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39.xml" ContentType="application/vnd.openxmlformats-officedocument.wordprocessingml.header+xml"/>
  <Override PartName="/word/footer39.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42.xml" ContentType="application/vnd.openxmlformats-officedocument.wordprocessingml.header+xml"/>
  <Override PartName="/word/footer42.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45.xml" ContentType="application/vnd.openxmlformats-officedocument.wordprocessingml.header+xml"/>
  <Override PartName="/word/footer45.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header48.xml" ContentType="application/vnd.openxmlformats-officedocument.wordprocessingml.header+xml"/>
  <Override PartName="/word/footer48.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header51.xml" ContentType="application/vnd.openxmlformats-officedocument.wordprocessingml.header+xml"/>
  <Override PartName="/word/footer51.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footer52.xml" ContentType="application/vnd.openxmlformats-officedocument.wordprocessingml.footer+xml"/>
  <Override PartName="/word/footer53.xml" ContentType="application/vnd.openxmlformats-officedocument.wordprocessingml.footer+xml"/>
  <Override PartName="/word/header54.xml" ContentType="application/vnd.openxmlformats-officedocument.wordprocessingml.header+xml"/>
  <Override PartName="/word/footer54.xml" ContentType="application/vnd.openxmlformats-officedocument.wordprocessingml.footer+xml"/>
  <Override PartName="/word/header55.xml" ContentType="application/vnd.openxmlformats-officedocument.wordprocessingml.header+xml"/>
  <Override PartName="/word/header56.xml" ContentType="application/vnd.openxmlformats-officedocument.wordprocessingml.header+xml"/>
  <Override PartName="/word/footer55.xml" ContentType="application/vnd.openxmlformats-officedocument.wordprocessingml.footer+xml"/>
  <Override PartName="/word/footer56.xml" ContentType="application/vnd.openxmlformats-officedocument.wordprocessingml.footer+xml"/>
  <Override PartName="/word/header57.xml" ContentType="application/vnd.openxmlformats-officedocument.wordprocessingml.header+xml"/>
  <Override PartName="/word/footer57.xml" ContentType="application/vnd.openxmlformats-officedocument.wordprocessingml.footer+xml"/>
  <Override PartName="/word/header58.xml" ContentType="application/vnd.openxmlformats-officedocument.wordprocessingml.header+xml"/>
  <Override PartName="/word/header59.xml" ContentType="application/vnd.openxmlformats-officedocument.wordprocessingml.header+xml"/>
  <Override PartName="/word/footer58.xml" ContentType="application/vnd.openxmlformats-officedocument.wordprocessingml.footer+xml"/>
  <Override PartName="/word/footer59.xml" ContentType="application/vnd.openxmlformats-officedocument.wordprocessingml.footer+xml"/>
  <Override PartName="/word/header60.xml" ContentType="application/vnd.openxmlformats-officedocument.wordprocessingml.header+xml"/>
  <Override PartName="/word/footer60.xml" ContentType="application/vnd.openxmlformats-officedocument.wordprocessingml.footer+xml"/>
  <Override PartName="/word/header61.xml" ContentType="application/vnd.openxmlformats-officedocument.wordprocessingml.header+xml"/>
  <Override PartName="/word/header62.xml" ContentType="application/vnd.openxmlformats-officedocument.wordprocessingml.header+xml"/>
  <Override PartName="/word/footer61.xml" ContentType="application/vnd.openxmlformats-officedocument.wordprocessingml.footer+xml"/>
  <Override PartName="/word/footer62.xml" ContentType="application/vnd.openxmlformats-officedocument.wordprocessingml.footer+xml"/>
  <Override PartName="/word/header63.xml" ContentType="application/vnd.openxmlformats-officedocument.wordprocessingml.header+xml"/>
  <Override PartName="/word/footer63.xml" ContentType="application/vnd.openxmlformats-officedocument.wordprocessingml.footer+xml"/>
  <Override PartName="/word/header64.xml" ContentType="application/vnd.openxmlformats-officedocument.wordprocessingml.header+xml"/>
  <Override PartName="/word/header65.xml" ContentType="application/vnd.openxmlformats-officedocument.wordprocessingml.header+xml"/>
  <Override PartName="/word/footer64.xml" ContentType="application/vnd.openxmlformats-officedocument.wordprocessingml.footer+xml"/>
  <Override PartName="/word/footer65.xml" ContentType="application/vnd.openxmlformats-officedocument.wordprocessingml.footer+xml"/>
  <Override PartName="/word/header66.xml" ContentType="application/vnd.openxmlformats-officedocument.wordprocessingml.header+xml"/>
  <Override PartName="/word/footer66.xml" ContentType="application/vnd.openxmlformats-officedocument.wordprocessingml.footer+xml"/>
  <Override PartName="/word/header67.xml" ContentType="application/vnd.openxmlformats-officedocument.wordprocessingml.header+xml"/>
  <Override PartName="/word/header68.xml" ContentType="application/vnd.openxmlformats-officedocument.wordprocessingml.header+xml"/>
  <Override PartName="/word/footer67.xml" ContentType="application/vnd.openxmlformats-officedocument.wordprocessingml.footer+xml"/>
  <Override PartName="/word/footer68.xml" ContentType="application/vnd.openxmlformats-officedocument.wordprocessingml.footer+xml"/>
  <Override PartName="/word/header69.xml" ContentType="application/vnd.openxmlformats-officedocument.wordprocessingml.header+xml"/>
  <Override PartName="/word/footer69.xml" ContentType="application/vnd.openxmlformats-officedocument.wordprocessingml.footer+xml"/>
  <Override PartName="/word/header70.xml" ContentType="application/vnd.openxmlformats-officedocument.wordprocessingml.header+xml"/>
  <Override PartName="/word/header71.xml" ContentType="application/vnd.openxmlformats-officedocument.wordprocessingml.header+xml"/>
  <Override PartName="/word/footer70.xml" ContentType="application/vnd.openxmlformats-officedocument.wordprocessingml.footer+xml"/>
  <Override PartName="/word/footer71.xml" ContentType="application/vnd.openxmlformats-officedocument.wordprocessingml.footer+xml"/>
  <Override PartName="/word/header72.xml" ContentType="application/vnd.openxmlformats-officedocument.wordprocessingml.header+xml"/>
  <Override PartName="/word/footer72.xml" ContentType="application/vnd.openxmlformats-officedocument.wordprocessingml.footer+xml"/>
  <Override PartName="/word/header73.xml" ContentType="application/vnd.openxmlformats-officedocument.wordprocessingml.header+xml"/>
  <Override PartName="/word/header74.xml" ContentType="application/vnd.openxmlformats-officedocument.wordprocessingml.header+xml"/>
  <Override PartName="/word/footer73.xml" ContentType="application/vnd.openxmlformats-officedocument.wordprocessingml.footer+xml"/>
  <Override PartName="/word/footer74.xml" ContentType="application/vnd.openxmlformats-officedocument.wordprocessingml.footer+xml"/>
  <Override PartName="/word/header75.xml" ContentType="application/vnd.openxmlformats-officedocument.wordprocessingml.header+xml"/>
  <Override PartName="/word/footer75.xml" ContentType="application/vnd.openxmlformats-officedocument.wordprocessingml.footer+xml"/>
  <Override PartName="/word/header76.xml" ContentType="application/vnd.openxmlformats-officedocument.wordprocessingml.header+xml"/>
  <Override PartName="/word/header77.xml" ContentType="application/vnd.openxmlformats-officedocument.wordprocessingml.header+xml"/>
  <Override PartName="/word/footer76.xml" ContentType="application/vnd.openxmlformats-officedocument.wordprocessingml.footer+xml"/>
  <Override PartName="/word/footer77.xml" ContentType="application/vnd.openxmlformats-officedocument.wordprocessingml.footer+xml"/>
  <Override PartName="/word/header78.xml" ContentType="application/vnd.openxmlformats-officedocument.wordprocessingml.header+xml"/>
  <Override PartName="/word/footer78.xml" ContentType="application/vnd.openxmlformats-officedocument.wordprocessingml.footer+xml"/>
  <Override PartName="/word/header79.xml" ContentType="application/vnd.openxmlformats-officedocument.wordprocessingml.header+xml"/>
  <Override PartName="/word/header80.xml" ContentType="application/vnd.openxmlformats-officedocument.wordprocessingml.header+xml"/>
  <Override PartName="/word/footer79.xml" ContentType="application/vnd.openxmlformats-officedocument.wordprocessingml.footer+xml"/>
  <Override PartName="/word/footer80.xml" ContentType="application/vnd.openxmlformats-officedocument.wordprocessingml.footer+xml"/>
  <Override PartName="/word/header81.xml" ContentType="application/vnd.openxmlformats-officedocument.wordprocessingml.header+xml"/>
  <Override PartName="/word/footer81.xml" ContentType="application/vnd.openxmlformats-officedocument.wordprocessingml.footer+xml"/>
  <Override PartName="/word/header82.xml" ContentType="application/vnd.openxmlformats-officedocument.wordprocessingml.header+xml"/>
  <Override PartName="/word/header83.xml" ContentType="application/vnd.openxmlformats-officedocument.wordprocessingml.header+xml"/>
  <Override PartName="/word/footer82.xml" ContentType="application/vnd.openxmlformats-officedocument.wordprocessingml.footer+xml"/>
  <Override PartName="/word/footer83.xml" ContentType="application/vnd.openxmlformats-officedocument.wordprocessingml.footer+xml"/>
  <Override PartName="/word/header84.xml" ContentType="application/vnd.openxmlformats-officedocument.wordprocessingml.header+xml"/>
  <Override PartName="/word/footer84.xml" ContentType="application/vnd.openxmlformats-officedocument.wordprocessingml.footer+xml"/>
  <Override PartName="/word/header85.xml" ContentType="application/vnd.openxmlformats-officedocument.wordprocessingml.header+xml"/>
  <Override PartName="/word/header86.xml" ContentType="application/vnd.openxmlformats-officedocument.wordprocessingml.header+xml"/>
  <Override PartName="/word/footer85.xml" ContentType="application/vnd.openxmlformats-officedocument.wordprocessingml.footer+xml"/>
  <Override PartName="/word/footer86.xml" ContentType="application/vnd.openxmlformats-officedocument.wordprocessingml.footer+xml"/>
  <Override PartName="/word/header87.xml" ContentType="application/vnd.openxmlformats-officedocument.wordprocessingml.header+xml"/>
  <Override PartName="/word/footer87.xml" ContentType="application/vnd.openxmlformats-officedocument.wordprocessingml.footer+xml"/>
  <Override PartName="/word/header88.xml" ContentType="application/vnd.openxmlformats-officedocument.wordprocessingml.header+xml"/>
  <Override PartName="/word/header89.xml" ContentType="application/vnd.openxmlformats-officedocument.wordprocessingml.header+xml"/>
  <Override PartName="/word/footer88.xml" ContentType="application/vnd.openxmlformats-officedocument.wordprocessingml.footer+xml"/>
  <Override PartName="/word/footer89.xml" ContentType="application/vnd.openxmlformats-officedocument.wordprocessingml.footer+xml"/>
  <Override PartName="/word/header90.xml" ContentType="application/vnd.openxmlformats-officedocument.wordprocessingml.header+xml"/>
  <Override PartName="/word/footer90.xml" ContentType="application/vnd.openxmlformats-officedocument.wordprocessingml.footer+xml"/>
  <Override PartName="/word/header91.xml" ContentType="application/vnd.openxmlformats-officedocument.wordprocessingml.header+xml"/>
  <Override PartName="/word/header92.xml" ContentType="application/vnd.openxmlformats-officedocument.wordprocessingml.header+xml"/>
  <Override PartName="/word/footer91.xml" ContentType="application/vnd.openxmlformats-officedocument.wordprocessingml.footer+xml"/>
  <Override PartName="/word/footer92.xml" ContentType="application/vnd.openxmlformats-officedocument.wordprocessingml.footer+xml"/>
  <Override PartName="/word/header93.xml" ContentType="application/vnd.openxmlformats-officedocument.wordprocessingml.header+xml"/>
  <Override PartName="/word/footer93.xml" ContentType="application/vnd.openxmlformats-officedocument.wordprocessingml.footer+xml"/>
  <Override PartName="/word/header94.xml" ContentType="application/vnd.openxmlformats-officedocument.wordprocessingml.header+xml"/>
  <Override PartName="/word/header95.xml" ContentType="application/vnd.openxmlformats-officedocument.wordprocessingml.header+xml"/>
  <Override PartName="/word/footer94.xml" ContentType="application/vnd.openxmlformats-officedocument.wordprocessingml.footer+xml"/>
  <Override PartName="/word/footer95.xml" ContentType="application/vnd.openxmlformats-officedocument.wordprocessingml.footer+xml"/>
  <Override PartName="/word/header96.xml" ContentType="application/vnd.openxmlformats-officedocument.wordprocessingml.header+xml"/>
  <Override PartName="/word/footer96.xml" ContentType="application/vnd.openxmlformats-officedocument.wordprocessingml.footer+xml"/>
  <Override PartName="/word/header97.xml" ContentType="application/vnd.openxmlformats-officedocument.wordprocessingml.header+xml"/>
  <Override PartName="/word/header98.xml" ContentType="application/vnd.openxmlformats-officedocument.wordprocessingml.header+xml"/>
  <Override PartName="/word/footer97.xml" ContentType="application/vnd.openxmlformats-officedocument.wordprocessingml.footer+xml"/>
  <Override PartName="/word/footer98.xml" ContentType="application/vnd.openxmlformats-officedocument.wordprocessingml.footer+xml"/>
  <Override PartName="/word/header99.xml" ContentType="application/vnd.openxmlformats-officedocument.wordprocessingml.header+xml"/>
  <Override PartName="/word/footer99.xml" ContentType="application/vnd.openxmlformats-officedocument.wordprocessingml.footer+xml"/>
  <Override PartName="/word/header100.xml" ContentType="application/vnd.openxmlformats-officedocument.wordprocessingml.header+xml"/>
  <Override PartName="/word/header101.xml" ContentType="application/vnd.openxmlformats-officedocument.wordprocessingml.header+xml"/>
  <Override PartName="/word/footer100.xml" ContentType="application/vnd.openxmlformats-officedocument.wordprocessingml.footer+xml"/>
  <Override PartName="/word/footer101.xml" ContentType="application/vnd.openxmlformats-officedocument.wordprocessingml.footer+xml"/>
  <Override PartName="/word/header102.xml" ContentType="application/vnd.openxmlformats-officedocument.wordprocessingml.header+xml"/>
  <Override PartName="/word/footer102.xml" ContentType="application/vnd.openxmlformats-officedocument.wordprocessingml.footer+xml"/>
  <Override PartName="/word/header103.xml" ContentType="application/vnd.openxmlformats-officedocument.wordprocessingml.header+xml"/>
  <Override PartName="/word/header104.xml" ContentType="application/vnd.openxmlformats-officedocument.wordprocessingml.header+xml"/>
  <Override PartName="/word/footer103.xml" ContentType="application/vnd.openxmlformats-officedocument.wordprocessingml.footer+xml"/>
  <Override PartName="/word/footer104.xml" ContentType="application/vnd.openxmlformats-officedocument.wordprocessingml.footer+xml"/>
  <Override PartName="/word/header105.xml" ContentType="application/vnd.openxmlformats-officedocument.wordprocessingml.header+xml"/>
  <Override PartName="/word/footer105.xml" ContentType="application/vnd.openxmlformats-officedocument.wordprocessingml.footer+xml"/>
  <Override PartName="/word/header106.xml" ContentType="application/vnd.openxmlformats-officedocument.wordprocessingml.header+xml"/>
  <Override PartName="/word/header107.xml" ContentType="application/vnd.openxmlformats-officedocument.wordprocessingml.header+xml"/>
  <Override PartName="/word/footer106.xml" ContentType="application/vnd.openxmlformats-officedocument.wordprocessingml.footer+xml"/>
  <Override PartName="/word/footer107.xml" ContentType="application/vnd.openxmlformats-officedocument.wordprocessingml.footer+xml"/>
  <Override PartName="/word/header108.xml" ContentType="application/vnd.openxmlformats-officedocument.wordprocessingml.header+xml"/>
  <Override PartName="/word/footer108.xml" ContentType="application/vnd.openxmlformats-officedocument.wordprocessingml.footer+xml"/>
  <Override PartName="/word/header109.xml" ContentType="application/vnd.openxmlformats-officedocument.wordprocessingml.header+xml"/>
  <Override PartName="/word/header110.xml" ContentType="application/vnd.openxmlformats-officedocument.wordprocessingml.header+xml"/>
  <Override PartName="/word/footer109.xml" ContentType="application/vnd.openxmlformats-officedocument.wordprocessingml.footer+xml"/>
  <Override PartName="/word/footer110.xml" ContentType="application/vnd.openxmlformats-officedocument.wordprocessingml.footer+xml"/>
  <Override PartName="/word/header111.xml" ContentType="application/vnd.openxmlformats-officedocument.wordprocessingml.header+xml"/>
  <Override PartName="/word/footer111.xml" ContentType="application/vnd.openxmlformats-officedocument.wordprocessingml.footer+xml"/>
  <Override PartName="/word/header112.xml" ContentType="application/vnd.openxmlformats-officedocument.wordprocessingml.header+xml"/>
  <Override PartName="/word/header113.xml" ContentType="application/vnd.openxmlformats-officedocument.wordprocessingml.header+xml"/>
  <Override PartName="/word/footer112.xml" ContentType="application/vnd.openxmlformats-officedocument.wordprocessingml.footer+xml"/>
  <Override PartName="/word/footer113.xml" ContentType="application/vnd.openxmlformats-officedocument.wordprocessingml.footer+xml"/>
  <Override PartName="/word/header114.xml" ContentType="application/vnd.openxmlformats-officedocument.wordprocessingml.header+xml"/>
  <Override PartName="/word/footer114.xml" ContentType="application/vnd.openxmlformats-officedocument.wordprocessingml.footer+xml"/>
  <Override PartName="/word/header115.xml" ContentType="application/vnd.openxmlformats-officedocument.wordprocessingml.header+xml"/>
  <Override PartName="/word/header116.xml" ContentType="application/vnd.openxmlformats-officedocument.wordprocessingml.header+xml"/>
  <Override PartName="/word/footer115.xml" ContentType="application/vnd.openxmlformats-officedocument.wordprocessingml.footer+xml"/>
  <Override PartName="/word/footer116.xml" ContentType="application/vnd.openxmlformats-officedocument.wordprocessingml.footer+xml"/>
  <Override PartName="/word/header117.xml" ContentType="application/vnd.openxmlformats-officedocument.wordprocessingml.header+xml"/>
  <Override PartName="/word/footer117.xml" ContentType="application/vnd.openxmlformats-officedocument.wordprocessingml.footer+xml"/>
  <Override PartName="/word/header118.xml" ContentType="application/vnd.openxmlformats-officedocument.wordprocessingml.header+xml"/>
  <Override PartName="/word/header119.xml" ContentType="application/vnd.openxmlformats-officedocument.wordprocessingml.header+xml"/>
  <Override PartName="/word/footer118.xml" ContentType="application/vnd.openxmlformats-officedocument.wordprocessingml.footer+xml"/>
  <Override PartName="/word/footer119.xml" ContentType="application/vnd.openxmlformats-officedocument.wordprocessingml.footer+xml"/>
  <Override PartName="/word/header120.xml" ContentType="application/vnd.openxmlformats-officedocument.wordprocessingml.header+xml"/>
  <Override PartName="/word/footer120.xml" ContentType="application/vnd.openxmlformats-officedocument.wordprocessingml.footer+xml"/>
  <Override PartName="/word/header121.xml" ContentType="application/vnd.openxmlformats-officedocument.wordprocessingml.header+xml"/>
  <Override PartName="/word/header122.xml" ContentType="application/vnd.openxmlformats-officedocument.wordprocessingml.header+xml"/>
  <Override PartName="/word/footer121.xml" ContentType="application/vnd.openxmlformats-officedocument.wordprocessingml.footer+xml"/>
  <Override PartName="/word/footer122.xml" ContentType="application/vnd.openxmlformats-officedocument.wordprocessingml.footer+xml"/>
  <Override PartName="/word/header123.xml" ContentType="application/vnd.openxmlformats-officedocument.wordprocessingml.header+xml"/>
  <Override PartName="/word/footer123.xml" ContentType="application/vnd.openxmlformats-officedocument.wordprocessingml.footer+xml"/>
  <Override PartName="/word/header124.xml" ContentType="application/vnd.openxmlformats-officedocument.wordprocessingml.header+xml"/>
  <Override PartName="/word/header125.xml" ContentType="application/vnd.openxmlformats-officedocument.wordprocessingml.header+xml"/>
  <Override PartName="/word/footer124.xml" ContentType="application/vnd.openxmlformats-officedocument.wordprocessingml.footer+xml"/>
  <Override PartName="/word/footer125.xml" ContentType="application/vnd.openxmlformats-officedocument.wordprocessingml.footer+xml"/>
  <Override PartName="/word/header126.xml" ContentType="application/vnd.openxmlformats-officedocument.wordprocessingml.header+xml"/>
  <Override PartName="/word/footer126.xml" ContentType="application/vnd.openxmlformats-officedocument.wordprocessingml.footer+xml"/>
  <Override PartName="/word/header127.xml" ContentType="application/vnd.openxmlformats-officedocument.wordprocessingml.header+xml"/>
  <Override PartName="/word/header128.xml" ContentType="application/vnd.openxmlformats-officedocument.wordprocessingml.header+xml"/>
  <Override PartName="/word/footer127.xml" ContentType="application/vnd.openxmlformats-officedocument.wordprocessingml.footer+xml"/>
  <Override PartName="/word/footer128.xml" ContentType="application/vnd.openxmlformats-officedocument.wordprocessingml.footer+xml"/>
  <Override PartName="/word/header129.xml" ContentType="application/vnd.openxmlformats-officedocument.wordprocessingml.header+xml"/>
  <Override PartName="/word/footer129.xml" ContentType="application/vnd.openxmlformats-officedocument.wordprocessingml.footer+xml"/>
  <Override PartName="/word/header130.xml" ContentType="application/vnd.openxmlformats-officedocument.wordprocessingml.header+xml"/>
  <Override PartName="/word/header131.xml" ContentType="application/vnd.openxmlformats-officedocument.wordprocessingml.header+xml"/>
  <Override PartName="/word/footer130.xml" ContentType="application/vnd.openxmlformats-officedocument.wordprocessingml.footer+xml"/>
  <Override PartName="/word/footer131.xml" ContentType="application/vnd.openxmlformats-officedocument.wordprocessingml.footer+xml"/>
  <Override PartName="/word/header132.xml" ContentType="application/vnd.openxmlformats-officedocument.wordprocessingml.header+xml"/>
  <Override PartName="/word/footer132.xml" ContentType="application/vnd.openxmlformats-officedocument.wordprocessingml.footer+xml"/>
  <Override PartName="/word/header133.xml" ContentType="application/vnd.openxmlformats-officedocument.wordprocessingml.header+xml"/>
  <Override PartName="/word/header134.xml" ContentType="application/vnd.openxmlformats-officedocument.wordprocessingml.header+xml"/>
  <Override PartName="/word/footer133.xml" ContentType="application/vnd.openxmlformats-officedocument.wordprocessingml.footer+xml"/>
  <Override PartName="/word/footer134.xml" ContentType="application/vnd.openxmlformats-officedocument.wordprocessingml.footer+xml"/>
  <Override PartName="/word/header135.xml" ContentType="application/vnd.openxmlformats-officedocument.wordprocessingml.header+xml"/>
  <Override PartName="/word/footer135.xml" ContentType="application/vnd.openxmlformats-officedocument.wordprocessingml.footer+xml"/>
  <Override PartName="/word/header136.xml" ContentType="application/vnd.openxmlformats-officedocument.wordprocessingml.header+xml"/>
  <Override PartName="/word/header137.xml" ContentType="application/vnd.openxmlformats-officedocument.wordprocessingml.header+xml"/>
  <Override PartName="/word/footer136.xml" ContentType="application/vnd.openxmlformats-officedocument.wordprocessingml.footer+xml"/>
  <Override PartName="/word/footer137.xml" ContentType="application/vnd.openxmlformats-officedocument.wordprocessingml.footer+xml"/>
  <Override PartName="/word/header138.xml" ContentType="application/vnd.openxmlformats-officedocument.wordprocessingml.header+xml"/>
  <Override PartName="/word/footer138.xml" ContentType="application/vnd.openxmlformats-officedocument.wordprocessingml.footer+xml"/>
  <Override PartName="/word/header139.xml" ContentType="application/vnd.openxmlformats-officedocument.wordprocessingml.header+xml"/>
  <Override PartName="/word/header140.xml" ContentType="application/vnd.openxmlformats-officedocument.wordprocessingml.header+xml"/>
  <Override PartName="/word/footer139.xml" ContentType="application/vnd.openxmlformats-officedocument.wordprocessingml.footer+xml"/>
  <Override PartName="/word/footer140.xml" ContentType="application/vnd.openxmlformats-officedocument.wordprocessingml.footer+xml"/>
  <Override PartName="/word/header141.xml" ContentType="application/vnd.openxmlformats-officedocument.wordprocessingml.header+xml"/>
  <Override PartName="/word/footer141.xml" ContentType="application/vnd.openxmlformats-officedocument.wordprocessingml.footer+xml"/>
  <Override PartName="/word/header142.xml" ContentType="application/vnd.openxmlformats-officedocument.wordprocessingml.header+xml"/>
  <Override PartName="/word/header143.xml" ContentType="application/vnd.openxmlformats-officedocument.wordprocessingml.header+xml"/>
  <Override PartName="/word/footer142.xml" ContentType="application/vnd.openxmlformats-officedocument.wordprocessingml.footer+xml"/>
  <Override PartName="/word/footer143.xml" ContentType="application/vnd.openxmlformats-officedocument.wordprocessingml.footer+xml"/>
  <Override PartName="/word/header144.xml" ContentType="application/vnd.openxmlformats-officedocument.wordprocessingml.header+xml"/>
  <Override PartName="/word/footer144.xml" ContentType="application/vnd.openxmlformats-officedocument.wordprocessingml.footer+xml"/>
  <Override PartName="/word/header145.xml" ContentType="application/vnd.openxmlformats-officedocument.wordprocessingml.header+xml"/>
  <Override PartName="/word/header146.xml" ContentType="application/vnd.openxmlformats-officedocument.wordprocessingml.header+xml"/>
  <Override PartName="/word/footer145.xml" ContentType="application/vnd.openxmlformats-officedocument.wordprocessingml.footer+xml"/>
  <Override PartName="/word/footer146.xml" ContentType="application/vnd.openxmlformats-officedocument.wordprocessingml.footer+xml"/>
  <Override PartName="/word/header147.xml" ContentType="application/vnd.openxmlformats-officedocument.wordprocessingml.header+xml"/>
  <Override PartName="/word/footer147.xml" ContentType="application/vnd.openxmlformats-officedocument.wordprocessingml.footer+xml"/>
  <Override PartName="/word/header148.xml" ContentType="application/vnd.openxmlformats-officedocument.wordprocessingml.header+xml"/>
  <Override PartName="/word/header149.xml" ContentType="application/vnd.openxmlformats-officedocument.wordprocessingml.header+xml"/>
  <Override PartName="/word/footer148.xml" ContentType="application/vnd.openxmlformats-officedocument.wordprocessingml.footer+xml"/>
  <Override PartName="/word/footer149.xml" ContentType="application/vnd.openxmlformats-officedocument.wordprocessingml.footer+xml"/>
  <Override PartName="/word/header150.xml" ContentType="application/vnd.openxmlformats-officedocument.wordprocessingml.header+xml"/>
  <Override PartName="/word/footer150.xml" ContentType="application/vnd.openxmlformats-officedocument.wordprocessingml.footer+xml"/>
  <Override PartName="/word/header151.xml" ContentType="application/vnd.openxmlformats-officedocument.wordprocessingml.header+xml"/>
  <Override PartName="/word/header152.xml" ContentType="application/vnd.openxmlformats-officedocument.wordprocessingml.header+xml"/>
  <Override PartName="/word/footer151.xml" ContentType="application/vnd.openxmlformats-officedocument.wordprocessingml.footer+xml"/>
  <Override PartName="/word/footer152.xml" ContentType="application/vnd.openxmlformats-officedocument.wordprocessingml.footer+xml"/>
  <Override PartName="/word/header153.xml" ContentType="application/vnd.openxmlformats-officedocument.wordprocessingml.header+xml"/>
  <Override PartName="/word/footer153.xml" ContentType="application/vnd.openxmlformats-officedocument.wordprocessingml.footer+xml"/>
  <Override PartName="/word/header154.xml" ContentType="application/vnd.openxmlformats-officedocument.wordprocessingml.header+xml"/>
  <Override PartName="/word/header155.xml" ContentType="application/vnd.openxmlformats-officedocument.wordprocessingml.header+xml"/>
  <Override PartName="/word/footer154.xml" ContentType="application/vnd.openxmlformats-officedocument.wordprocessingml.footer+xml"/>
  <Override PartName="/word/footer155.xml" ContentType="application/vnd.openxmlformats-officedocument.wordprocessingml.footer+xml"/>
  <Override PartName="/word/header156.xml" ContentType="application/vnd.openxmlformats-officedocument.wordprocessingml.header+xml"/>
  <Override PartName="/word/footer156.xml" ContentType="application/vnd.openxmlformats-officedocument.wordprocessingml.footer+xml"/>
  <Override PartName="/word/header157.xml" ContentType="application/vnd.openxmlformats-officedocument.wordprocessingml.header+xml"/>
  <Override PartName="/word/header158.xml" ContentType="application/vnd.openxmlformats-officedocument.wordprocessingml.header+xml"/>
  <Override PartName="/word/footer157.xml" ContentType="application/vnd.openxmlformats-officedocument.wordprocessingml.footer+xml"/>
  <Override PartName="/word/footer158.xml" ContentType="application/vnd.openxmlformats-officedocument.wordprocessingml.footer+xml"/>
  <Override PartName="/word/header159.xml" ContentType="application/vnd.openxmlformats-officedocument.wordprocessingml.header+xml"/>
  <Override PartName="/word/footer159.xml" ContentType="application/vnd.openxmlformats-officedocument.wordprocessingml.footer+xml"/>
  <Override PartName="/word/header160.xml" ContentType="application/vnd.openxmlformats-officedocument.wordprocessingml.header+xml"/>
  <Override PartName="/word/header161.xml" ContentType="application/vnd.openxmlformats-officedocument.wordprocessingml.header+xml"/>
  <Override PartName="/word/footer160.xml" ContentType="application/vnd.openxmlformats-officedocument.wordprocessingml.footer+xml"/>
  <Override PartName="/word/footer161.xml" ContentType="application/vnd.openxmlformats-officedocument.wordprocessingml.footer+xml"/>
  <Override PartName="/word/header162.xml" ContentType="application/vnd.openxmlformats-officedocument.wordprocessingml.header+xml"/>
  <Override PartName="/word/footer162.xml" ContentType="application/vnd.openxmlformats-officedocument.wordprocessingml.footer+xml"/>
  <Override PartName="/word/header163.xml" ContentType="application/vnd.openxmlformats-officedocument.wordprocessingml.header+xml"/>
  <Override PartName="/word/header164.xml" ContentType="application/vnd.openxmlformats-officedocument.wordprocessingml.header+xml"/>
  <Override PartName="/word/footer163.xml" ContentType="application/vnd.openxmlformats-officedocument.wordprocessingml.footer+xml"/>
  <Override PartName="/word/footer164.xml" ContentType="application/vnd.openxmlformats-officedocument.wordprocessingml.footer+xml"/>
  <Override PartName="/word/header165.xml" ContentType="application/vnd.openxmlformats-officedocument.wordprocessingml.header+xml"/>
  <Override PartName="/word/footer165.xml" ContentType="application/vnd.openxmlformats-officedocument.wordprocessingml.footer+xml"/>
  <Override PartName="/word/header166.xml" ContentType="application/vnd.openxmlformats-officedocument.wordprocessingml.header+xml"/>
  <Override PartName="/word/header167.xml" ContentType="application/vnd.openxmlformats-officedocument.wordprocessingml.header+xml"/>
  <Override PartName="/word/footer166.xml" ContentType="application/vnd.openxmlformats-officedocument.wordprocessingml.footer+xml"/>
  <Override PartName="/word/footer167.xml" ContentType="application/vnd.openxmlformats-officedocument.wordprocessingml.footer+xml"/>
  <Override PartName="/word/header168.xml" ContentType="application/vnd.openxmlformats-officedocument.wordprocessingml.header+xml"/>
  <Override PartName="/word/footer168.xml" ContentType="application/vnd.openxmlformats-officedocument.wordprocessingml.footer+xml"/>
  <Override PartName="/word/header169.xml" ContentType="application/vnd.openxmlformats-officedocument.wordprocessingml.header+xml"/>
  <Override PartName="/word/header170.xml" ContentType="application/vnd.openxmlformats-officedocument.wordprocessingml.header+xml"/>
  <Override PartName="/word/footer169.xml" ContentType="application/vnd.openxmlformats-officedocument.wordprocessingml.footer+xml"/>
  <Override PartName="/word/footer170.xml" ContentType="application/vnd.openxmlformats-officedocument.wordprocessingml.footer+xml"/>
  <Override PartName="/word/header171.xml" ContentType="application/vnd.openxmlformats-officedocument.wordprocessingml.header+xml"/>
  <Override PartName="/word/footer171.xml" ContentType="application/vnd.openxmlformats-officedocument.wordprocessingml.footer+xml"/>
  <Override PartName="/word/header172.xml" ContentType="application/vnd.openxmlformats-officedocument.wordprocessingml.header+xml"/>
  <Override PartName="/word/header173.xml" ContentType="application/vnd.openxmlformats-officedocument.wordprocessingml.header+xml"/>
  <Override PartName="/word/footer172.xml" ContentType="application/vnd.openxmlformats-officedocument.wordprocessingml.footer+xml"/>
  <Override PartName="/word/footer173.xml" ContentType="application/vnd.openxmlformats-officedocument.wordprocessingml.footer+xml"/>
  <Override PartName="/word/header174.xml" ContentType="application/vnd.openxmlformats-officedocument.wordprocessingml.header+xml"/>
  <Override PartName="/word/footer174.xml" ContentType="application/vnd.openxmlformats-officedocument.wordprocessingml.footer+xml"/>
  <Override PartName="/word/header175.xml" ContentType="application/vnd.openxmlformats-officedocument.wordprocessingml.header+xml"/>
  <Override PartName="/word/header176.xml" ContentType="application/vnd.openxmlformats-officedocument.wordprocessingml.header+xml"/>
  <Override PartName="/word/footer175.xml" ContentType="application/vnd.openxmlformats-officedocument.wordprocessingml.footer+xml"/>
  <Override PartName="/word/footer176.xml" ContentType="application/vnd.openxmlformats-officedocument.wordprocessingml.footer+xml"/>
  <Override PartName="/word/header177.xml" ContentType="application/vnd.openxmlformats-officedocument.wordprocessingml.header+xml"/>
  <Override PartName="/word/footer177.xml" ContentType="application/vnd.openxmlformats-officedocument.wordprocessingml.footer+xml"/>
  <Override PartName="/word/header178.xml" ContentType="application/vnd.openxmlformats-officedocument.wordprocessingml.header+xml"/>
  <Override PartName="/word/header179.xml" ContentType="application/vnd.openxmlformats-officedocument.wordprocessingml.header+xml"/>
  <Override PartName="/word/footer178.xml" ContentType="application/vnd.openxmlformats-officedocument.wordprocessingml.footer+xml"/>
  <Override PartName="/word/footer179.xml" ContentType="application/vnd.openxmlformats-officedocument.wordprocessingml.footer+xml"/>
  <Override PartName="/word/header180.xml" ContentType="application/vnd.openxmlformats-officedocument.wordprocessingml.header+xml"/>
  <Override PartName="/word/footer180.xml" ContentType="application/vnd.openxmlformats-officedocument.wordprocessingml.footer+xml"/>
  <Override PartName="/word/header181.xml" ContentType="application/vnd.openxmlformats-officedocument.wordprocessingml.header+xml"/>
  <Override PartName="/word/header182.xml" ContentType="application/vnd.openxmlformats-officedocument.wordprocessingml.header+xml"/>
  <Override PartName="/word/footer181.xml" ContentType="application/vnd.openxmlformats-officedocument.wordprocessingml.footer+xml"/>
  <Override PartName="/word/footer182.xml" ContentType="application/vnd.openxmlformats-officedocument.wordprocessingml.footer+xml"/>
  <Override PartName="/word/header183.xml" ContentType="application/vnd.openxmlformats-officedocument.wordprocessingml.header+xml"/>
  <Override PartName="/word/footer183.xml" ContentType="application/vnd.openxmlformats-officedocument.wordprocessingml.footer+xml"/>
  <Override PartName="/word/header184.xml" ContentType="application/vnd.openxmlformats-officedocument.wordprocessingml.header+xml"/>
  <Override PartName="/word/header185.xml" ContentType="application/vnd.openxmlformats-officedocument.wordprocessingml.header+xml"/>
  <Override PartName="/word/footer184.xml" ContentType="application/vnd.openxmlformats-officedocument.wordprocessingml.footer+xml"/>
  <Override PartName="/word/footer185.xml" ContentType="application/vnd.openxmlformats-officedocument.wordprocessingml.footer+xml"/>
  <Override PartName="/word/header186.xml" ContentType="application/vnd.openxmlformats-officedocument.wordprocessingml.header+xml"/>
  <Override PartName="/word/footer186.xml" ContentType="application/vnd.openxmlformats-officedocument.wordprocessingml.footer+xml"/>
  <Override PartName="/word/header187.xml" ContentType="application/vnd.openxmlformats-officedocument.wordprocessingml.header+xml"/>
  <Override PartName="/word/header188.xml" ContentType="application/vnd.openxmlformats-officedocument.wordprocessingml.header+xml"/>
  <Override PartName="/word/footer187.xml" ContentType="application/vnd.openxmlformats-officedocument.wordprocessingml.footer+xml"/>
  <Override PartName="/word/footer188.xml" ContentType="application/vnd.openxmlformats-officedocument.wordprocessingml.footer+xml"/>
  <Override PartName="/word/header189.xml" ContentType="application/vnd.openxmlformats-officedocument.wordprocessingml.header+xml"/>
  <Override PartName="/word/footer189.xml" ContentType="application/vnd.openxmlformats-officedocument.wordprocessingml.footer+xml"/>
  <Override PartName="/word/header190.xml" ContentType="application/vnd.openxmlformats-officedocument.wordprocessingml.header+xml"/>
  <Override PartName="/word/header191.xml" ContentType="application/vnd.openxmlformats-officedocument.wordprocessingml.header+xml"/>
  <Override PartName="/word/footer190.xml" ContentType="application/vnd.openxmlformats-officedocument.wordprocessingml.footer+xml"/>
  <Override PartName="/word/footer191.xml" ContentType="application/vnd.openxmlformats-officedocument.wordprocessingml.footer+xml"/>
  <Override PartName="/word/header192.xml" ContentType="application/vnd.openxmlformats-officedocument.wordprocessingml.header+xml"/>
  <Override PartName="/word/footer192.xml" ContentType="application/vnd.openxmlformats-officedocument.wordprocessingml.footer+xml"/>
  <Override PartName="/word/header193.xml" ContentType="application/vnd.openxmlformats-officedocument.wordprocessingml.header+xml"/>
  <Override PartName="/word/header194.xml" ContentType="application/vnd.openxmlformats-officedocument.wordprocessingml.header+xml"/>
  <Override PartName="/word/footer193.xml" ContentType="application/vnd.openxmlformats-officedocument.wordprocessingml.footer+xml"/>
  <Override PartName="/word/footer194.xml" ContentType="application/vnd.openxmlformats-officedocument.wordprocessingml.footer+xml"/>
  <Override PartName="/word/header195.xml" ContentType="application/vnd.openxmlformats-officedocument.wordprocessingml.header+xml"/>
  <Override PartName="/word/footer195.xml" ContentType="application/vnd.openxmlformats-officedocument.wordprocessingml.footer+xml"/>
  <Override PartName="/word/header196.xml" ContentType="application/vnd.openxmlformats-officedocument.wordprocessingml.header+xml"/>
  <Override PartName="/word/header197.xml" ContentType="application/vnd.openxmlformats-officedocument.wordprocessingml.header+xml"/>
  <Override PartName="/word/footer196.xml" ContentType="application/vnd.openxmlformats-officedocument.wordprocessingml.footer+xml"/>
  <Override PartName="/word/footer197.xml" ContentType="application/vnd.openxmlformats-officedocument.wordprocessingml.footer+xml"/>
  <Override PartName="/word/header198.xml" ContentType="application/vnd.openxmlformats-officedocument.wordprocessingml.header+xml"/>
  <Override PartName="/word/footer198.xml" ContentType="application/vnd.openxmlformats-officedocument.wordprocessingml.footer+xml"/>
  <Override PartName="/word/header199.xml" ContentType="application/vnd.openxmlformats-officedocument.wordprocessingml.header+xml"/>
  <Override PartName="/word/header200.xml" ContentType="application/vnd.openxmlformats-officedocument.wordprocessingml.header+xml"/>
  <Override PartName="/word/footer199.xml" ContentType="application/vnd.openxmlformats-officedocument.wordprocessingml.footer+xml"/>
  <Override PartName="/word/footer200.xml" ContentType="application/vnd.openxmlformats-officedocument.wordprocessingml.footer+xml"/>
  <Override PartName="/word/header201.xml" ContentType="application/vnd.openxmlformats-officedocument.wordprocessingml.header+xml"/>
  <Override PartName="/word/footer201.xml" ContentType="application/vnd.openxmlformats-officedocument.wordprocessingml.footer+xml"/>
  <Override PartName="/word/header202.xml" ContentType="application/vnd.openxmlformats-officedocument.wordprocessingml.header+xml"/>
  <Override PartName="/word/header203.xml" ContentType="application/vnd.openxmlformats-officedocument.wordprocessingml.header+xml"/>
  <Override PartName="/word/footer202.xml" ContentType="application/vnd.openxmlformats-officedocument.wordprocessingml.footer+xml"/>
  <Override PartName="/word/footer203.xml" ContentType="application/vnd.openxmlformats-officedocument.wordprocessingml.footer+xml"/>
  <Override PartName="/word/header204.xml" ContentType="application/vnd.openxmlformats-officedocument.wordprocessingml.header+xml"/>
  <Override PartName="/word/footer204.xml" ContentType="application/vnd.openxmlformats-officedocument.wordprocessingml.footer+xml"/>
  <Override PartName="/word/header205.xml" ContentType="application/vnd.openxmlformats-officedocument.wordprocessingml.header+xml"/>
  <Override PartName="/word/header206.xml" ContentType="application/vnd.openxmlformats-officedocument.wordprocessingml.header+xml"/>
  <Override PartName="/word/footer205.xml" ContentType="application/vnd.openxmlformats-officedocument.wordprocessingml.footer+xml"/>
  <Override PartName="/word/footer206.xml" ContentType="application/vnd.openxmlformats-officedocument.wordprocessingml.footer+xml"/>
  <Override PartName="/word/header207.xml" ContentType="application/vnd.openxmlformats-officedocument.wordprocessingml.header+xml"/>
  <Override PartName="/word/footer207.xml" ContentType="application/vnd.openxmlformats-officedocument.wordprocessingml.footer+xml"/>
  <Override PartName="/word/header208.xml" ContentType="application/vnd.openxmlformats-officedocument.wordprocessingml.header+xml"/>
  <Override PartName="/word/header209.xml" ContentType="application/vnd.openxmlformats-officedocument.wordprocessingml.header+xml"/>
  <Override PartName="/word/footer208.xml" ContentType="application/vnd.openxmlformats-officedocument.wordprocessingml.footer+xml"/>
  <Override PartName="/word/footer209.xml" ContentType="application/vnd.openxmlformats-officedocument.wordprocessingml.footer+xml"/>
  <Override PartName="/word/header210.xml" ContentType="application/vnd.openxmlformats-officedocument.wordprocessingml.header+xml"/>
  <Override PartName="/word/footer210.xml" ContentType="application/vnd.openxmlformats-officedocument.wordprocessingml.footer+xml"/>
  <Override PartName="/word/header211.xml" ContentType="application/vnd.openxmlformats-officedocument.wordprocessingml.header+xml"/>
  <Override PartName="/word/header212.xml" ContentType="application/vnd.openxmlformats-officedocument.wordprocessingml.header+xml"/>
  <Override PartName="/word/footer211.xml" ContentType="application/vnd.openxmlformats-officedocument.wordprocessingml.footer+xml"/>
  <Override PartName="/word/footer212.xml" ContentType="application/vnd.openxmlformats-officedocument.wordprocessingml.footer+xml"/>
  <Override PartName="/word/header213.xml" ContentType="application/vnd.openxmlformats-officedocument.wordprocessingml.header+xml"/>
  <Override PartName="/word/footer213.xml" ContentType="application/vnd.openxmlformats-officedocument.wordprocessingml.footer+xml"/>
  <Override PartName="/word/header214.xml" ContentType="application/vnd.openxmlformats-officedocument.wordprocessingml.header+xml"/>
  <Override PartName="/word/header215.xml" ContentType="application/vnd.openxmlformats-officedocument.wordprocessingml.header+xml"/>
  <Override PartName="/word/footer214.xml" ContentType="application/vnd.openxmlformats-officedocument.wordprocessingml.footer+xml"/>
  <Override PartName="/word/footer215.xml" ContentType="application/vnd.openxmlformats-officedocument.wordprocessingml.footer+xml"/>
  <Override PartName="/word/header216.xml" ContentType="application/vnd.openxmlformats-officedocument.wordprocessingml.header+xml"/>
  <Override PartName="/word/footer216.xml" ContentType="application/vnd.openxmlformats-officedocument.wordprocessingml.footer+xml"/>
  <Override PartName="/word/header217.xml" ContentType="application/vnd.openxmlformats-officedocument.wordprocessingml.header+xml"/>
  <Override PartName="/word/header218.xml" ContentType="application/vnd.openxmlformats-officedocument.wordprocessingml.header+xml"/>
  <Override PartName="/word/footer217.xml" ContentType="application/vnd.openxmlformats-officedocument.wordprocessingml.footer+xml"/>
  <Override PartName="/word/footer218.xml" ContentType="application/vnd.openxmlformats-officedocument.wordprocessingml.footer+xml"/>
  <Override PartName="/word/header219.xml" ContentType="application/vnd.openxmlformats-officedocument.wordprocessingml.header+xml"/>
  <Override PartName="/word/footer219.xml" ContentType="application/vnd.openxmlformats-officedocument.wordprocessingml.footer+xml"/>
  <Override PartName="/word/header220.xml" ContentType="application/vnd.openxmlformats-officedocument.wordprocessingml.header+xml"/>
  <Override PartName="/word/header221.xml" ContentType="application/vnd.openxmlformats-officedocument.wordprocessingml.header+xml"/>
  <Override PartName="/word/footer220.xml" ContentType="application/vnd.openxmlformats-officedocument.wordprocessingml.footer+xml"/>
  <Override PartName="/word/footer221.xml" ContentType="application/vnd.openxmlformats-officedocument.wordprocessingml.footer+xml"/>
  <Override PartName="/word/header222.xml" ContentType="application/vnd.openxmlformats-officedocument.wordprocessingml.header+xml"/>
  <Override PartName="/word/footer222.xml" ContentType="application/vnd.openxmlformats-officedocument.wordprocessingml.footer+xml"/>
  <Override PartName="/word/header223.xml" ContentType="application/vnd.openxmlformats-officedocument.wordprocessingml.header+xml"/>
  <Override PartName="/word/header224.xml" ContentType="application/vnd.openxmlformats-officedocument.wordprocessingml.header+xml"/>
  <Override PartName="/word/footer223.xml" ContentType="application/vnd.openxmlformats-officedocument.wordprocessingml.footer+xml"/>
  <Override PartName="/word/footer224.xml" ContentType="application/vnd.openxmlformats-officedocument.wordprocessingml.footer+xml"/>
  <Override PartName="/word/header225.xml" ContentType="application/vnd.openxmlformats-officedocument.wordprocessingml.header+xml"/>
  <Override PartName="/word/footer225.xml" ContentType="application/vnd.openxmlformats-officedocument.wordprocessingml.footer+xml"/>
  <Override PartName="/word/header226.xml" ContentType="application/vnd.openxmlformats-officedocument.wordprocessingml.header+xml"/>
  <Override PartName="/word/header227.xml" ContentType="application/vnd.openxmlformats-officedocument.wordprocessingml.header+xml"/>
  <Override PartName="/word/footer226.xml" ContentType="application/vnd.openxmlformats-officedocument.wordprocessingml.footer+xml"/>
  <Override PartName="/word/footer227.xml" ContentType="application/vnd.openxmlformats-officedocument.wordprocessingml.footer+xml"/>
  <Override PartName="/word/header228.xml" ContentType="application/vnd.openxmlformats-officedocument.wordprocessingml.header+xml"/>
  <Override PartName="/word/footer228.xml" ContentType="application/vnd.openxmlformats-officedocument.wordprocessingml.footer+xml"/>
  <Override PartName="/word/header229.xml" ContentType="application/vnd.openxmlformats-officedocument.wordprocessingml.header+xml"/>
  <Override PartName="/word/header230.xml" ContentType="application/vnd.openxmlformats-officedocument.wordprocessingml.header+xml"/>
  <Override PartName="/word/footer229.xml" ContentType="application/vnd.openxmlformats-officedocument.wordprocessingml.footer+xml"/>
  <Override PartName="/word/footer230.xml" ContentType="application/vnd.openxmlformats-officedocument.wordprocessingml.footer+xml"/>
  <Override PartName="/word/header231.xml" ContentType="application/vnd.openxmlformats-officedocument.wordprocessingml.header+xml"/>
  <Override PartName="/word/footer231.xml" ContentType="application/vnd.openxmlformats-officedocument.wordprocessingml.footer+xml"/>
  <Override PartName="/word/header232.xml" ContentType="application/vnd.openxmlformats-officedocument.wordprocessingml.header+xml"/>
  <Override PartName="/word/header233.xml" ContentType="application/vnd.openxmlformats-officedocument.wordprocessingml.header+xml"/>
  <Override PartName="/word/footer232.xml" ContentType="application/vnd.openxmlformats-officedocument.wordprocessingml.footer+xml"/>
  <Override PartName="/word/footer233.xml" ContentType="application/vnd.openxmlformats-officedocument.wordprocessingml.footer+xml"/>
  <Override PartName="/word/header234.xml" ContentType="application/vnd.openxmlformats-officedocument.wordprocessingml.header+xml"/>
  <Override PartName="/word/footer234.xml" ContentType="application/vnd.openxmlformats-officedocument.wordprocessingml.footer+xml"/>
  <Override PartName="/word/header235.xml" ContentType="application/vnd.openxmlformats-officedocument.wordprocessingml.header+xml"/>
  <Override PartName="/word/header236.xml" ContentType="application/vnd.openxmlformats-officedocument.wordprocessingml.header+xml"/>
  <Override PartName="/word/footer235.xml" ContentType="application/vnd.openxmlformats-officedocument.wordprocessingml.footer+xml"/>
  <Override PartName="/word/footer236.xml" ContentType="application/vnd.openxmlformats-officedocument.wordprocessingml.footer+xml"/>
  <Override PartName="/word/header237.xml" ContentType="application/vnd.openxmlformats-officedocument.wordprocessingml.header+xml"/>
  <Override PartName="/word/footer237.xml" ContentType="application/vnd.openxmlformats-officedocument.wordprocessingml.footer+xml"/>
  <Override PartName="/word/header238.xml" ContentType="application/vnd.openxmlformats-officedocument.wordprocessingml.header+xml"/>
  <Override PartName="/word/header239.xml" ContentType="application/vnd.openxmlformats-officedocument.wordprocessingml.header+xml"/>
  <Override PartName="/word/footer238.xml" ContentType="application/vnd.openxmlformats-officedocument.wordprocessingml.footer+xml"/>
  <Override PartName="/word/footer239.xml" ContentType="application/vnd.openxmlformats-officedocument.wordprocessingml.footer+xml"/>
  <Override PartName="/word/header240.xml" ContentType="application/vnd.openxmlformats-officedocument.wordprocessingml.header+xml"/>
  <Override PartName="/word/footer240.xml" ContentType="application/vnd.openxmlformats-officedocument.wordprocessingml.footer+xml"/>
  <Override PartName="/word/header241.xml" ContentType="application/vnd.openxmlformats-officedocument.wordprocessingml.header+xml"/>
  <Override PartName="/word/header242.xml" ContentType="application/vnd.openxmlformats-officedocument.wordprocessingml.header+xml"/>
  <Override PartName="/word/footer241.xml" ContentType="application/vnd.openxmlformats-officedocument.wordprocessingml.footer+xml"/>
  <Override PartName="/word/footer242.xml" ContentType="application/vnd.openxmlformats-officedocument.wordprocessingml.footer+xml"/>
  <Override PartName="/word/header243.xml" ContentType="application/vnd.openxmlformats-officedocument.wordprocessingml.header+xml"/>
  <Override PartName="/word/footer243.xml" ContentType="application/vnd.openxmlformats-officedocument.wordprocessingml.footer+xml"/>
  <Override PartName="/word/header244.xml" ContentType="application/vnd.openxmlformats-officedocument.wordprocessingml.header+xml"/>
  <Override PartName="/word/header245.xml" ContentType="application/vnd.openxmlformats-officedocument.wordprocessingml.header+xml"/>
  <Override PartName="/word/footer244.xml" ContentType="application/vnd.openxmlformats-officedocument.wordprocessingml.footer+xml"/>
  <Override PartName="/word/footer245.xml" ContentType="application/vnd.openxmlformats-officedocument.wordprocessingml.footer+xml"/>
  <Override PartName="/word/header246.xml" ContentType="application/vnd.openxmlformats-officedocument.wordprocessingml.header+xml"/>
  <Override PartName="/word/footer246.xml" ContentType="application/vnd.openxmlformats-officedocument.wordprocessingml.footer+xml"/>
  <Override PartName="/word/header247.xml" ContentType="application/vnd.openxmlformats-officedocument.wordprocessingml.header+xml"/>
  <Override PartName="/word/header248.xml" ContentType="application/vnd.openxmlformats-officedocument.wordprocessingml.header+xml"/>
  <Override PartName="/word/footer247.xml" ContentType="application/vnd.openxmlformats-officedocument.wordprocessingml.footer+xml"/>
  <Override PartName="/word/footer248.xml" ContentType="application/vnd.openxmlformats-officedocument.wordprocessingml.footer+xml"/>
  <Override PartName="/word/header249.xml" ContentType="application/vnd.openxmlformats-officedocument.wordprocessingml.header+xml"/>
  <Override PartName="/word/footer249.xml" ContentType="application/vnd.openxmlformats-officedocument.wordprocessingml.footer+xml"/>
  <Override PartName="/word/header250.xml" ContentType="application/vnd.openxmlformats-officedocument.wordprocessingml.header+xml"/>
  <Override PartName="/word/header251.xml" ContentType="application/vnd.openxmlformats-officedocument.wordprocessingml.header+xml"/>
  <Override PartName="/word/footer250.xml" ContentType="application/vnd.openxmlformats-officedocument.wordprocessingml.footer+xml"/>
  <Override PartName="/word/footer251.xml" ContentType="application/vnd.openxmlformats-officedocument.wordprocessingml.footer+xml"/>
  <Override PartName="/word/header252.xml" ContentType="application/vnd.openxmlformats-officedocument.wordprocessingml.header+xml"/>
  <Override PartName="/word/footer252.xml" ContentType="application/vnd.openxmlformats-officedocument.wordprocessingml.footer+xml"/>
  <Override PartName="/word/header253.xml" ContentType="application/vnd.openxmlformats-officedocument.wordprocessingml.header+xml"/>
  <Override PartName="/word/header254.xml" ContentType="application/vnd.openxmlformats-officedocument.wordprocessingml.header+xml"/>
  <Override PartName="/word/footer253.xml" ContentType="application/vnd.openxmlformats-officedocument.wordprocessingml.footer+xml"/>
  <Override PartName="/word/footer254.xml" ContentType="application/vnd.openxmlformats-officedocument.wordprocessingml.footer+xml"/>
  <Override PartName="/word/header255.xml" ContentType="application/vnd.openxmlformats-officedocument.wordprocessingml.header+xml"/>
  <Override PartName="/word/footer255.xml" ContentType="application/vnd.openxmlformats-officedocument.wordprocessingml.footer+xml"/>
  <Override PartName="/word/header256.xml" ContentType="application/vnd.openxmlformats-officedocument.wordprocessingml.header+xml"/>
  <Override PartName="/word/header257.xml" ContentType="application/vnd.openxmlformats-officedocument.wordprocessingml.header+xml"/>
  <Override PartName="/word/footer256.xml" ContentType="application/vnd.openxmlformats-officedocument.wordprocessingml.footer+xml"/>
  <Override PartName="/word/footer257.xml" ContentType="application/vnd.openxmlformats-officedocument.wordprocessingml.footer+xml"/>
  <Override PartName="/word/header258.xml" ContentType="application/vnd.openxmlformats-officedocument.wordprocessingml.header+xml"/>
  <Override PartName="/word/footer258.xml" ContentType="application/vnd.openxmlformats-officedocument.wordprocessingml.footer+xml"/>
  <Override PartName="/word/header259.xml" ContentType="application/vnd.openxmlformats-officedocument.wordprocessingml.header+xml"/>
  <Override PartName="/word/header260.xml" ContentType="application/vnd.openxmlformats-officedocument.wordprocessingml.header+xml"/>
  <Override PartName="/word/footer259.xml" ContentType="application/vnd.openxmlformats-officedocument.wordprocessingml.footer+xml"/>
  <Override PartName="/word/footer260.xml" ContentType="application/vnd.openxmlformats-officedocument.wordprocessingml.footer+xml"/>
  <Override PartName="/word/header261.xml" ContentType="application/vnd.openxmlformats-officedocument.wordprocessingml.header+xml"/>
  <Override PartName="/word/footer261.xml" ContentType="application/vnd.openxmlformats-officedocument.wordprocessingml.footer+xml"/>
  <Override PartName="/word/header262.xml" ContentType="application/vnd.openxmlformats-officedocument.wordprocessingml.header+xml"/>
  <Override PartName="/word/header263.xml" ContentType="application/vnd.openxmlformats-officedocument.wordprocessingml.header+xml"/>
  <Override PartName="/word/footer262.xml" ContentType="application/vnd.openxmlformats-officedocument.wordprocessingml.footer+xml"/>
  <Override PartName="/word/footer263.xml" ContentType="application/vnd.openxmlformats-officedocument.wordprocessingml.footer+xml"/>
  <Override PartName="/word/header264.xml" ContentType="application/vnd.openxmlformats-officedocument.wordprocessingml.header+xml"/>
  <Override PartName="/word/footer264.xml" ContentType="application/vnd.openxmlformats-officedocument.wordprocessingml.footer+xml"/>
  <Override PartName="/word/header265.xml" ContentType="application/vnd.openxmlformats-officedocument.wordprocessingml.header+xml"/>
  <Override PartName="/word/header266.xml" ContentType="application/vnd.openxmlformats-officedocument.wordprocessingml.header+xml"/>
  <Override PartName="/word/footer265.xml" ContentType="application/vnd.openxmlformats-officedocument.wordprocessingml.footer+xml"/>
  <Override PartName="/word/footer266.xml" ContentType="application/vnd.openxmlformats-officedocument.wordprocessingml.footer+xml"/>
  <Override PartName="/word/header267.xml" ContentType="application/vnd.openxmlformats-officedocument.wordprocessingml.header+xml"/>
  <Override PartName="/word/footer267.xml" ContentType="application/vnd.openxmlformats-officedocument.wordprocessingml.footer+xml"/>
  <Override PartName="/word/header268.xml" ContentType="application/vnd.openxmlformats-officedocument.wordprocessingml.header+xml"/>
  <Override PartName="/word/header269.xml" ContentType="application/vnd.openxmlformats-officedocument.wordprocessingml.header+xml"/>
  <Override PartName="/word/footer268.xml" ContentType="application/vnd.openxmlformats-officedocument.wordprocessingml.footer+xml"/>
  <Override PartName="/word/footer269.xml" ContentType="application/vnd.openxmlformats-officedocument.wordprocessingml.footer+xml"/>
  <Override PartName="/word/header270.xml" ContentType="application/vnd.openxmlformats-officedocument.wordprocessingml.header+xml"/>
  <Override PartName="/word/footer27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83AC192" w14:textId="77777777" w:rsidR="003E018B" w:rsidRDefault="00000000">
      <w:pPr>
        <w:spacing w:after="0"/>
        <w:ind w:left="-1440" w:right="7347"/>
      </w:pPr>
      <w:r>
        <w:rPr>
          <w:noProof/>
        </w:rPr>
        <mc:AlternateContent>
          <mc:Choice Requires="wpg">
            <w:drawing>
              <wp:anchor distT="0" distB="0" distL="114300" distR="114300" simplePos="0" relativeHeight="251658240" behindDoc="0" locked="0" layoutInCell="1" allowOverlap="1" wp14:anchorId="0FFD7E99" wp14:editId="0AEE6C02">
                <wp:simplePos x="0" y="0"/>
                <wp:positionH relativeFrom="page">
                  <wp:posOffset>0</wp:posOffset>
                </wp:positionH>
                <wp:positionV relativeFrom="page">
                  <wp:posOffset>0</wp:posOffset>
                </wp:positionV>
                <wp:extent cx="5580012" cy="8460016"/>
                <wp:effectExtent l="0" t="0" r="0" b="0"/>
                <wp:wrapTopAndBottom/>
                <wp:docPr id="421105" name="Group 421105"/>
                <wp:cNvGraphicFramePr/>
                <a:graphic xmlns:a="http://schemas.openxmlformats.org/drawingml/2006/main">
                  <a:graphicData uri="http://schemas.microsoft.com/office/word/2010/wordprocessingGroup">
                    <wpg:wgp>
                      <wpg:cNvGrpSpPr/>
                      <wpg:grpSpPr>
                        <a:xfrm>
                          <a:off x="0" y="0"/>
                          <a:ext cx="5580012" cy="8460016"/>
                          <a:chOff x="0" y="0"/>
                          <a:chExt cx="5580012" cy="8460016"/>
                        </a:xfrm>
                      </wpg:grpSpPr>
                      <pic:pic xmlns:pic="http://schemas.openxmlformats.org/drawingml/2006/picture">
                        <pic:nvPicPr>
                          <pic:cNvPr id="536815" name="Picture 536815"/>
                          <pic:cNvPicPr/>
                        </pic:nvPicPr>
                        <pic:blipFill>
                          <a:blip r:embed="rId7"/>
                          <a:stretch>
                            <a:fillRect/>
                          </a:stretch>
                        </pic:blipFill>
                        <pic:spPr>
                          <a:xfrm>
                            <a:off x="0" y="0"/>
                            <a:ext cx="5559552" cy="8458200"/>
                          </a:xfrm>
                          <a:prstGeom prst="rect">
                            <a:avLst/>
                          </a:prstGeom>
                        </pic:spPr>
                      </pic:pic>
                      <pic:pic xmlns:pic="http://schemas.openxmlformats.org/drawingml/2006/picture">
                        <pic:nvPicPr>
                          <pic:cNvPr id="536816" name="Picture 536816"/>
                          <pic:cNvPicPr/>
                        </pic:nvPicPr>
                        <pic:blipFill>
                          <a:blip r:embed="rId7"/>
                          <a:stretch>
                            <a:fillRect/>
                          </a:stretch>
                        </pic:blipFill>
                        <pic:spPr>
                          <a:xfrm>
                            <a:off x="0" y="0"/>
                            <a:ext cx="5559552" cy="8458200"/>
                          </a:xfrm>
                          <a:prstGeom prst="rect">
                            <a:avLst/>
                          </a:prstGeom>
                        </pic:spPr>
                      </pic:pic>
                      <pic:pic xmlns:pic="http://schemas.openxmlformats.org/drawingml/2006/picture">
                        <pic:nvPicPr>
                          <pic:cNvPr id="536817" name="Picture 536817"/>
                          <pic:cNvPicPr/>
                        </pic:nvPicPr>
                        <pic:blipFill>
                          <a:blip r:embed="rId8"/>
                          <a:stretch>
                            <a:fillRect/>
                          </a:stretch>
                        </pic:blipFill>
                        <pic:spPr>
                          <a:xfrm>
                            <a:off x="0" y="7305040"/>
                            <a:ext cx="1478280" cy="1152144"/>
                          </a:xfrm>
                          <a:prstGeom prst="rect">
                            <a:avLst/>
                          </a:prstGeom>
                        </pic:spPr>
                      </pic:pic>
                      <pic:pic xmlns:pic="http://schemas.openxmlformats.org/drawingml/2006/picture">
                        <pic:nvPicPr>
                          <pic:cNvPr id="536818" name="Picture 536818"/>
                          <pic:cNvPicPr/>
                        </pic:nvPicPr>
                        <pic:blipFill>
                          <a:blip r:embed="rId9"/>
                          <a:stretch>
                            <a:fillRect/>
                          </a:stretch>
                        </pic:blipFill>
                        <pic:spPr>
                          <a:xfrm>
                            <a:off x="0" y="7117081"/>
                            <a:ext cx="2642616" cy="487680"/>
                          </a:xfrm>
                          <a:prstGeom prst="rect">
                            <a:avLst/>
                          </a:prstGeom>
                        </pic:spPr>
                      </pic:pic>
                      <pic:pic xmlns:pic="http://schemas.openxmlformats.org/drawingml/2006/picture">
                        <pic:nvPicPr>
                          <pic:cNvPr id="536819" name="Picture 536819"/>
                          <pic:cNvPicPr/>
                        </pic:nvPicPr>
                        <pic:blipFill>
                          <a:blip r:embed="rId10"/>
                          <a:stretch>
                            <a:fillRect/>
                          </a:stretch>
                        </pic:blipFill>
                        <pic:spPr>
                          <a:xfrm>
                            <a:off x="572008" y="7530593"/>
                            <a:ext cx="2316480" cy="926592"/>
                          </a:xfrm>
                          <a:prstGeom prst="rect">
                            <a:avLst/>
                          </a:prstGeom>
                        </pic:spPr>
                      </pic:pic>
                      <pic:pic xmlns:pic="http://schemas.openxmlformats.org/drawingml/2006/picture">
                        <pic:nvPicPr>
                          <pic:cNvPr id="536820" name="Picture 536820"/>
                          <pic:cNvPicPr/>
                        </pic:nvPicPr>
                        <pic:blipFill>
                          <a:blip r:embed="rId11"/>
                          <a:stretch>
                            <a:fillRect/>
                          </a:stretch>
                        </pic:blipFill>
                        <pic:spPr>
                          <a:xfrm>
                            <a:off x="0" y="7368032"/>
                            <a:ext cx="624840" cy="195073"/>
                          </a:xfrm>
                          <a:prstGeom prst="rect">
                            <a:avLst/>
                          </a:prstGeom>
                        </pic:spPr>
                      </pic:pic>
                      <wps:wsp>
                        <wps:cNvPr id="560550" name="Shape 560550"/>
                        <wps:cNvSpPr/>
                        <wps:spPr>
                          <a:xfrm>
                            <a:off x="581317" y="468008"/>
                            <a:ext cx="4355999" cy="252006"/>
                          </a:xfrm>
                          <a:custGeom>
                            <a:avLst/>
                            <a:gdLst/>
                            <a:ahLst/>
                            <a:cxnLst/>
                            <a:rect l="0" t="0" r="0" b="0"/>
                            <a:pathLst>
                              <a:path w="4355999" h="252006">
                                <a:moveTo>
                                  <a:pt x="0" y="0"/>
                                </a:moveTo>
                                <a:lnTo>
                                  <a:pt x="4355999" y="0"/>
                                </a:lnTo>
                                <a:lnTo>
                                  <a:pt x="4355999" y="252006"/>
                                </a:lnTo>
                                <a:lnTo>
                                  <a:pt x="0" y="252006"/>
                                </a:lnTo>
                                <a:lnTo>
                                  <a:pt x="0" y="0"/>
                                </a:lnTo>
                              </a:path>
                            </a:pathLst>
                          </a:custGeom>
                          <a:ln w="0" cap="flat">
                            <a:miter lim="127000"/>
                          </a:ln>
                        </wps:spPr>
                        <wps:style>
                          <a:lnRef idx="0">
                            <a:srgbClr val="000000">
                              <a:alpha val="0"/>
                            </a:srgbClr>
                          </a:lnRef>
                          <a:fillRef idx="1">
                            <a:srgbClr val="C74420"/>
                          </a:fillRef>
                          <a:effectRef idx="0">
                            <a:scrgbClr r="0" g="0" b="0"/>
                          </a:effectRef>
                          <a:fontRef idx="none"/>
                        </wps:style>
                        <wps:bodyPr/>
                      </wps:wsp>
                      <wps:wsp>
                        <wps:cNvPr id="20" name="Rectangle 20"/>
                        <wps:cNvSpPr/>
                        <wps:spPr>
                          <a:xfrm>
                            <a:off x="1676347" y="489197"/>
                            <a:ext cx="2880727" cy="275964"/>
                          </a:xfrm>
                          <a:prstGeom prst="rect">
                            <a:avLst/>
                          </a:prstGeom>
                          <a:ln>
                            <a:noFill/>
                          </a:ln>
                        </wps:spPr>
                        <wps:txbx>
                          <w:txbxContent>
                            <w:p w14:paraId="5AAA8388" w14:textId="77777777" w:rsidR="003E018B" w:rsidRDefault="00000000">
                              <w:r>
                                <w:rPr>
                                  <w:color w:val="FFFFFF"/>
                                  <w:w w:val="90"/>
                                  <w:sz w:val="28"/>
                                </w:rPr>
                                <w:t>TECHNOLOGY</w:t>
                              </w:r>
                              <w:r>
                                <w:rPr>
                                  <w:color w:val="FFFFFF"/>
                                  <w:spacing w:val="61"/>
                                  <w:w w:val="90"/>
                                  <w:sz w:val="28"/>
                                </w:rPr>
                                <w:t xml:space="preserve"> </w:t>
                              </w:r>
                              <w:r>
                                <w:rPr>
                                  <w:color w:val="FFFFFF"/>
                                  <w:w w:val="90"/>
                                  <w:sz w:val="28"/>
                                </w:rPr>
                                <w:t>IN</w:t>
                              </w:r>
                              <w:r>
                                <w:rPr>
                                  <w:color w:val="FFFFFF"/>
                                  <w:spacing w:val="61"/>
                                  <w:w w:val="90"/>
                                  <w:sz w:val="28"/>
                                </w:rPr>
                                <w:t xml:space="preserve"> </w:t>
                              </w:r>
                              <w:r>
                                <w:rPr>
                                  <w:color w:val="FFFFFF"/>
                                  <w:w w:val="90"/>
                                  <w:sz w:val="28"/>
                                </w:rPr>
                                <w:t>AC</w:t>
                              </w:r>
                              <w:r>
                                <w:rPr>
                                  <w:color w:val="FFFFFF"/>
                                  <w:spacing w:val="-19"/>
                                  <w:w w:val="90"/>
                                  <w:sz w:val="28"/>
                                </w:rPr>
                                <w:t xml:space="preserve"> </w:t>
                              </w:r>
                              <w:r>
                                <w:rPr>
                                  <w:color w:val="FFFFFF"/>
                                  <w:w w:val="90"/>
                                  <w:sz w:val="28"/>
                                </w:rPr>
                                <w:t>TION™</w:t>
                              </w:r>
                            </w:p>
                          </w:txbxContent>
                        </wps:txbx>
                        <wps:bodyPr horzOverflow="overflow" vert="horz" lIns="0" tIns="0" rIns="0" bIns="0" rtlCol="0">
                          <a:noAutofit/>
                        </wps:bodyPr>
                      </wps:wsp>
                      <pic:pic xmlns:pic="http://schemas.openxmlformats.org/drawingml/2006/picture">
                        <pic:nvPicPr>
                          <pic:cNvPr id="22" name="Picture 22"/>
                          <pic:cNvPicPr/>
                        </pic:nvPicPr>
                        <pic:blipFill>
                          <a:blip r:embed="rId12"/>
                          <a:stretch>
                            <a:fillRect/>
                          </a:stretch>
                        </pic:blipFill>
                        <pic:spPr>
                          <a:xfrm>
                            <a:off x="576009" y="5782510"/>
                            <a:ext cx="517503" cy="517503"/>
                          </a:xfrm>
                          <a:prstGeom prst="rect">
                            <a:avLst/>
                          </a:prstGeom>
                        </pic:spPr>
                      </pic:pic>
                      <pic:pic xmlns:pic="http://schemas.openxmlformats.org/drawingml/2006/picture">
                        <pic:nvPicPr>
                          <pic:cNvPr id="23" name="Picture 23"/>
                          <pic:cNvPicPr/>
                        </pic:nvPicPr>
                        <pic:blipFill>
                          <a:blip r:embed="rId13"/>
                          <a:stretch>
                            <a:fillRect/>
                          </a:stretch>
                        </pic:blipFill>
                        <pic:spPr>
                          <a:xfrm>
                            <a:off x="3872709" y="7789511"/>
                            <a:ext cx="1281403" cy="288000"/>
                          </a:xfrm>
                          <a:prstGeom prst="rect">
                            <a:avLst/>
                          </a:prstGeom>
                        </pic:spPr>
                      </pic:pic>
                      <wps:wsp>
                        <wps:cNvPr id="24" name="Shape 24"/>
                        <wps:cNvSpPr/>
                        <wps:spPr>
                          <a:xfrm>
                            <a:off x="586049" y="3596116"/>
                            <a:ext cx="213995" cy="441325"/>
                          </a:xfrm>
                          <a:custGeom>
                            <a:avLst/>
                            <a:gdLst/>
                            <a:ahLst/>
                            <a:cxnLst/>
                            <a:rect l="0" t="0" r="0" b="0"/>
                            <a:pathLst>
                              <a:path w="213995" h="441325">
                                <a:moveTo>
                                  <a:pt x="0" y="441325"/>
                                </a:moveTo>
                                <a:lnTo>
                                  <a:pt x="213995" y="441325"/>
                                </a:lnTo>
                                <a:lnTo>
                                  <a:pt x="213995" y="386715"/>
                                </a:lnTo>
                                <a:lnTo>
                                  <a:pt x="69215" y="386715"/>
                                </a:lnTo>
                                <a:lnTo>
                                  <a:pt x="69215" y="241300"/>
                                </a:lnTo>
                                <a:lnTo>
                                  <a:pt x="203200" y="241300"/>
                                </a:lnTo>
                                <a:lnTo>
                                  <a:pt x="203200" y="187325"/>
                                </a:lnTo>
                                <a:lnTo>
                                  <a:pt x="69215" y="187325"/>
                                </a:lnTo>
                                <a:lnTo>
                                  <a:pt x="69215" y="55245"/>
                                </a:lnTo>
                                <a:lnTo>
                                  <a:pt x="213995" y="55245"/>
                                </a:lnTo>
                                <a:lnTo>
                                  <a:pt x="213995" y="0"/>
                                </a:lnTo>
                                <a:lnTo>
                                  <a:pt x="0" y="0"/>
                                </a:lnTo>
                                <a:close/>
                              </a:path>
                            </a:pathLst>
                          </a:custGeom>
                          <a:ln w="0" cap="flat">
                            <a:miter lim="100000"/>
                          </a:ln>
                        </wps:spPr>
                        <wps:style>
                          <a:lnRef idx="1">
                            <a:srgbClr val="FDC300"/>
                          </a:lnRef>
                          <a:fillRef idx="0">
                            <a:srgbClr val="000000">
                              <a:alpha val="0"/>
                            </a:srgbClr>
                          </a:fillRef>
                          <a:effectRef idx="0">
                            <a:scrgbClr r="0" g="0" b="0"/>
                          </a:effectRef>
                          <a:fontRef idx="none"/>
                        </wps:style>
                        <wps:bodyPr/>
                      </wps:wsp>
                      <wps:wsp>
                        <wps:cNvPr id="25" name="Shape 25"/>
                        <wps:cNvSpPr/>
                        <wps:spPr>
                          <a:xfrm>
                            <a:off x="863535" y="3568811"/>
                            <a:ext cx="67945" cy="468630"/>
                          </a:xfrm>
                          <a:custGeom>
                            <a:avLst/>
                            <a:gdLst/>
                            <a:ahLst/>
                            <a:cxnLst/>
                            <a:rect l="0" t="0" r="0" b="0"/>
                            <a:pathLst>
                              <a:path w="67945" h="468630">
                                <a:moveTo>
                                  <a:pt x="0" y="468630"/>
                                </a:moveTo>
                                <a:lnTo>
                                  <a:pt x="67945" y="468630"/>
                                </a:lnTo>
                                <a:lnTo>
                                  <a:pt x="67945" y="0"/>
                                </a:lnTo>
                                <a:lnTo>
                                  <a:pt x="0" y="0"/>
                                </a:lnTo>
                                <a:close/>
                              </a:path>
                            </a:pathLst>
                          </a:custGeom>
                          <a:ln w="0" cap="flat">
                            <a:miter lim="100000"/>
                          </a:ln>
                        </wps:spPr>
                        <wps:style>
                          <a:lnRef idx="1">
                            <a:srgbClr val="FDC300"/>
                          </a:lnRef>
                          <a:fillRef idx="0">
                            <a:srgbClr val="000000">
                              <a:alpha val="0"/>
                            </a:srgbClr>
                          </a:fillRef>
                          <a:effectRef idx="0">
                            <a:scrgbClr r="0" g="0" b="0"/>
                          </a:effectRef>
                          <a:fontRef idx="none"/>
                        </wps:style>
                        <wps:bodyPr/>
                      </wps:wsp>
                      <wps:wsp>
                        <wps:cNvPr id="26" name="Shape 26"/>
                        <wps:cNvSpPr/>
                        <wps:spPr>
                          <a:xfrm>
                            <a:off x="994978" y="3707241"/>
                            <a:ext cx="226695" cy="336550"/>
                          </a:xfrm>
                          <a:custGeom>
                            <a:avLst/>
                            <a:gdLst/>
                            <a:ahLst/>
                            <a:cxnLst/>
                            <a:rect l="0" t="0" r="0" b="0"/>
                            <a:pathLst>
                              <a:path w="226695" h="336550">
                                <a:moveTo>
                                  <a:pt x="208915" y="271780"/>
                                </a:moveTo>
                                <a:cubicBezTo>
                                  <a:pt x="182880" y="278765"/>
                                  <a:pt x="161925" y="283210"/>
                                  <a:pt x="134620" y="283210"/>
                                </a:cubicBezTo>
                                <a:cubicBezTo>
                                  <a:pt x="87630" y="283210"/>
                                  <a:pt x="69850" y="271145"/>
                                  <a:pt x="68580" y="188595"/>
                                </a:cubicBezTo>
                                <a:lnTo>
                                  <a:pt x="225425" y="188595"/>
                                </a:lnTo>
                                <a:cubicBezTo>
                                  <a:pt x="226060" y="175895"/>
                                  <a:pt x="226695" y="161925"/>
                                  <a:pt x="226695" y="148590"/>
                                </a:cubicBezTo>
                                <a:cubicBezTo>
                                  <a:pt x="226695" y="30480"/>
                                  <a:pt x="194945" y="0"/>
                                  <a:pt x="121920" y="0"/>
                                </a:cubicBezTo>
                                <a:cubicBezTo>
                                  <a:pt x="48260" y="0"/>
                                  <a:pt x="0" y="37465"/>
                                  <a:pt x="0" y="171450"/>
                                </a:cubicBezTo>
                                <a:cubicBezTo>
                                  <a:pt x="0" y="310515"/>
                                  <a:pt x="44450" y="336550"/>
                                  <a:pt x="122555" y="336550"/>
                                </a:cubicBezTo>
                                <a:cubicBezTo>
                                  <a:pt x="158115" y="336550"/>
                                  <a:pt x="185420" y="331470"/>
                                  <a:pt x="214630" y="323850"/>
                                </a:cubicBezTo>
                                <a:close/>
                              </a:path>
                            </a:pathLst>
                          </a:custGeom>
                          <a:ln w="0" cap="flat">
                            <a:miter lim="100000"/>
                          </a:ln>
                        </wps:spPr>
                        <wps:style>
                          <a:lnRef idx="1">
                            <a:srgbClr val="FDC300"/>
                          </a:lnRef>
                          <a:fillRef idx="0">
                            <a:srgbClr val="000000">
                              <a:alpha val="0"/>
                            </a:srgbClr>
                          </a:fillRef>
                          <a:effectRef idx="0">
                            <a:scrgbClr r="0" g="0" b="0"/>
                          </a:effectRef>
                          <a:fontRef idx="none"/>
                        </wps:style>
                        <wps:bodyPr/>
                      </wps:wsp>
                      <wps:wsp>
                        <wps:cNvPr id="28" name="Shape 28"/>
                        <wps:cNvSpPr/>
                        <wps:spPr>
                          <a:xfrm>
                            <a:off x="1269932" y="3709780"/>
                            <a:ext cx="185420" cy="334010"/>
                          </a:xfrm>
                          <a:custGeom>
                            <a:avLst/>
                            <a:gdLst/>
                            <a:ahLst/>
                            <a:cxnLst/>
                            <a:rect l="0" t="0" r="0" b="0"/>
                            <a:pathLst>
                              <a:path w="185420" h="334010">
                                <a:moveTo>
                                  <a:pt x="178435" y="272415"/>
                                </a:moveTo>
                                <a:cubicBezTo>
                                  <a:pt x="162560" y="277495"/>
                                  <a:pt x="146050" y="280670"/>
                                  <a:pt x="130175" y="280670"/>
                                </a:cubicBezTo>
                                <a:cubicBezTo>
                                  <a:pt x="86995" y="280670"/>
                                  <a:pt x="68580" y="264795"/>
                                  <a:pt x="68580" y="167005"/>
                                </a:cubicBezTo>
                                <a:cubicBezTo>
                                  <a:pt x="68580" y="71120"/>
                                  <a:pt x="92075" y="53340"/>
                                  <a:pt x="130175" y="53340"/>
                                </a:cubicBezTo>
                                <a:cubicBezTo>
                                  <a:pt x="147320" y="53340"/>
                                  <a:pt x="163830" y="56515"/>
                                  <a:pt x="179705" y="60960"/>
                                </a:cubicBezTo>
                                <a:lnTo>
                                  <a:pt x="185420" y="10160"/>
                                </a:lnTo>
                                <a:cubicBezTo>
                                  <a:pt x="168275" y="4445"/>
                                  <a:pt x="144145" y="0"/>
                                  <a:pt x="121920" y="0"/>
                                </a:cubicBezTo>
                                <a:cubicBezTo>
                                  <a:pt x="49530" y="0"/>
                                  <a:pt x="0" y="36195"/>
                                  <a:pt x="0" y="168910"/>
                                </a:cubicBezTo>
                                <a:cubicBezTo>
                                  <a:pt x="0" y="300990"/>
                                  <a:pt x="38735" y="334010"/>
                                  <a:pt x="117475" y="334010"/>
                                </a:cubicBezTo>
                                <a:cubicBezTo>
                                  <a:pt x="140335" y="334010"/>
                                  <a:pt x="163830" y="329565"/>
                                  <a:pt x="183515" y="323850"/>
                                </a:cubicBezTo>
                                <a:close/>
                              </a:path>
                            </a:pathLst>
                          </a:custGeom>
                          <a:ln w="0" cap="flat">
                            <a:miter lim="100000"/>
                          </a:ln>
                        </wps:spPr>
                        <wps:style>
                          <a:lnRef idx="1">
                            <a:srgbClr val="FDC300"/>
                          </a:lnRef>
                          <a:fillRef idx="0">
                            <a:srgbClr val="000000">
                              <a:alpha val="0"/>
                            </a:srgbClr>
                          </a:fillRef>
                          <a:effectRef idx="0">
                            <a:scrgbClr r="0" g="0" b="0"/>
                          </a:effectRef>
                          <a:fontRef idx="none"/>
                        </wps:style>
                        <wps:bodyPr/>
                      </wps:wsp>
                      <wps:wsp>
                        <wps:cNvPr id="29" name="Shape 29"/>
                        <wps:cNvSpPr/>
                        <wps:spPr>
                          <a:xfrm>
                            <a:off x="1483918" y="3624055"/>
                            <a:ext cx="170815" cy="419100"/>
                          </a:xfrm>
                          <a:custGeom>
                            <a:avLst/>
                            <a:gdLst/>
                            <a:ahLst/>
                            <a:cxnLst/>
                            <a:rect l="0" t="0" r="0" b="0"/>
                            <a:pathLst>
                              <a:path w="170815" h="419100">
                                <a:moveTo>
                                  <a:pt x="0" y="92075"/>
                                </a:moveTo>
                                <a:lnTo>
                                  <a:pt x="0" y="144145"/>
                                </a:lnTo>
                                <a:lnTo>
                                  <a:pt x="38735" y="144145"/>
                                </a:lnTo>
                                <a:lnTo>
                                  <a:pt x="38735" y="340360"/>
                                </a:lnTo>
                                <a:cubicBezTo>
                                  <a:pt x="38735" y="395605"/>
                                  <a:pt x="57785" y="419100"/>
                                  <a:pt x="113665" y="419100"/>
                                </a:cubicBezTo>
                                <a:cubicBezTo>
                                  <a:pt x="135890" y="419100"/>
                                  <a:pt x="154305" y="415290"/>
                                  <a:pt x="170815" y="409575"/>
                                </a:cubicBezTo>
                                <a:lnTo>
                                  <a:pt x="165100" y="360045"/>
                                </a:lnTo>
                                <a:cubicBezTo>
                                  <a:pt x="154940" y="363855"/>
                                  <a:pt x="144145" y="365760"/>
                                  <a:pt x="133350" y="365760"/>
                                </a:cubicBezTo>
                                <a:cubicBezTo>
                                  <a:pt x="114935" y="365760"/>
                                  <a:pt x="106680" y="356870"/>
                                  <a:pt x="106680" y="323215"/>
                                </a:cubicBezTo>
                                <a:lnTo>
                                  <a:pt x="106680" y="144145"/>
                                </a:lnTo>
                                <a:lnTo>
                                  <a:pt x="165100" y="144145"/>
                                </a:lnTo>
                                <a:lnTo>
                                  <a:pt x="165100" y="92075"/>
                                </a:lnTo>
                                <a:lnTo>
                                  <a:pt x="106680" y="92075"/>
                                </a:lnTo>
                                <a:lnTo>
                                  <a:pt x="106680" y="0"/>
                                </a:lnTo>
                                <a:lnTo>
                                  <a:pt x="38735" y="9525"/>
                                </a:lnTo>
                                <a:lnTo>
                                  <a:pt x="38735" y="92075"/>
                                </a:lnTo>
                                <a:close/>
                              </a:path>
                            </a:pathLst>
                          </a:custGeom>
                          <a:ln w="0" cap="flat">
                            <a:miter lim="100000"/>
                          </a:ln>
                        </wps:spPr>
                        <wps:style>
                          <a:lnRef idx="1">
                            <a:srgbClr val="FDC300"/>
                          </a:lnRef>
                          <a:fillRef idx="0">
                            <a:srgbClr val="000000">
                              <a:alpha val="0"/>
                            </a:srgbClr>
                          </a:fillRef>
                          <a:effectRef idx="0">
                            <a:scrgbClr r="0" g="0" b="0"/>
                          </a:effectRef>
                          <a:fontRef idx="none"/>
                        </wps:style>
                        <wps:bodyPr/>
                      </wps:wsp>
                      <wps:wsp>
                        <wps:cNvPr id="30" name="Shape 30"/>
                        <wps:cNvSpPr/>
                        <wps:spPr>
                          <a:xfrm>
                            <a:off x="1704889" y="3707875"/>
                            <a:ext cx="146685" cy="329565"/>
                          </a:xfrm>
                          <a:custGeom>
                            <a:avLst/>
                            <a:gdLst/>
                            <a:ahLst/>
                            <a:cxnLst/>
                            <a:rect l="0" t="0" r="0" b="0"/>
                            <a:pathLst>
                              <a:path w="146685" h="329565">
                                <a:moveTo>
                                  <a:pt x="0" y="329565"/>
                                </a:moveTo>
                                <a:lnTo>
                                  <a:pt x="67945" y="329565"/>
                                </a:lnTo>
                                <a:lnTo>
                                  <a:pt x="67945" y="92075"/>
                                </a:lnTo>
                                <a:cubicBezTo>
                                  <a:pt x="93345" y="71120"/>
                                  <a:pt x="105410" y="65405"/>
                                  <a:pt x="117475" y="65405"/>
                                </a:cubicBezTo>
                                <a:cubicBezTo>
                                  <a:pt x="125095" y="65405"/>
                                  <a:pt x="132715" y="67945"/>
                                  <a:pt x="138430" y="71120"/>
                                </a:cubicBezTo>
                                <a:lnTo>
                                  <a:pt x="146685" y="5080"/>
                                </a:lnTo>
                                <a:cubicBezTo>
                                  <a:pt x="142240" y="2540"/>
                                  <a:pt x="135255" y="0"/>
                                  <a:pt x="125095" y="0"/>
                                </a:cubicBezTo>
                                <a:cubicBezTo>
                                  <a:pt x="106045" y="0"/>
                                  <a:pt x="91440" y="10160"/>
                                  <a:pt x="60325" y="41910"/>
                                </a:cubicBezTo>
                                <a:lnTo>
                                  <a:pt x="56515" y="8255"/>
                                </a:lnTo>
                                <a:lnTo>
                                  <a:pt x="0" y="8255"/>
                                </a:lnTo>
                                <a:close/>
                              </a:path>
                            </a:pathLst>
                          </a:custGeom>
                          <a:ln w="0" cap="flat">
                            <a:miter lim="100000"/>
                          </a:ln>
                        </wps:spPr>
                        <wps:style>
                          <a:lnRef idx="1">
                            <a:srgbClr val="FDC300"/>
                          </a:lnRef>
                          <a:fillRef idx="0">
                            <a:srgbClr val="000000">
                              <a:alpha val="0"/>
                            </a:srgbClr>
                          </a:fillRef>
                          <a:effectRef idx="0">
                            <a:scrgbClr r="0" g="0" b="0"/>
                          </a:effectRef>
                          <a:fontRef idx="none"/>
                        </wps:style>
                        <wps:bodyPr/>
                      </wps:wsp>
                      <wps:wsp>
                        <wps:cNvPr id="31" name="Shape 31"/>
                        <wps:cNvSpPr/>
                        <wps:spPr>
                          <a:xfrm>
                            <a:off x="1874440" y="3707240"/>
                            <a:ext cx="245745" cy="339090"/>
                          </a:xfrm>
                          <a:custGeom>
                            <a:avLst/>
                            <a:gdLst/>
                            <a:ahLst/>
                            <a:cxnLst/>
                            <a:rect l="0" t="0" r="0" b="0"/>
                            <a:pathLst>
                              <a:path w="245745" h="339090">
                                <a:moveTo>
                                  <a:pt x="245745" y="167640"/>
                                </a:moveTo>
                                <a:cubicBezTo>
                                  <a:pt x="245745" y="31115"/>
                                  <a:pt x="203835" y="0"/>
                                  <a:pt x="123825" y="0"/>
                                </a:cubicBezTo>
                                <a:cubicBezTo>
                                  <a:pt x="45085" y="0"/>
                                  <a:pt x="0" y="35560"/>
                                  <a:pt x="0" y="171450"/>
                                </a:cubicBezTo>
                                <a:cubicBezTo>
                                  <a:pt x="0" y="308610"/>
                                  <a:pt x="41910" y="339090"/>
                                  <a:pt x="121285" y="339090"/>
                                </a:cubicBezTo>
                                <a:cubicBezTo>
                                  <a:pt x="200660" y="339090"/>
                                  <a:pt x="245745" y="304165"/>
                                  <a:pt x="245745" y="167640"/>
                                </a:cubicBezTo>
                                <a:close/>
                              </a:path>
                            </a:pathLst>
                          </a:custGeom>
                          <a:ln w="0" cap="flat">
                            <a:miter lim="100000"/>
                          </a:ln>
                        </wps:spPr>
                        <wps:style>
                          <a:lnRef idx="1">
                            <a:srgbClr val="FDC300"/>
                          </a:lnRef>
                          <a:fillRef idx="0">
                            <a:srgbClr val="000000">
                              <a:alpha val="0"/>
                            </a:srgbClr>
                          </a:fillRef>
                          <a:effectRef idx="0">
                            <a:scrgbClr r="0" g="0" b="0"/>
                          </a:effectRef>
                          <a:fontRef idx="none"/>
                        </wps:style>
                        <wps:bodyPr/>
                      </wps:wsp>
                      <wps:wsp>
                        <wps:cNvPr id="32" name="Shape 32"/>
                        <wps:cNvSpPr/>
                        <wps:spPr>
                          <a:xfrm>
                            <a:off x="1943020" y="3760580"/>
                            <a:ext cx="108585" cy="232410"/>
                          </a:xfrm>
                          <a:custGeom>
                            <a:avLst/>
                            <a:gdLst/>
                            <a:ahLst/>
                            <a:cxnLst/>
                            <a:rect l="0" t="0" r="0" b="0"/>
                            <a:pathLst>
                              <a:path w="108585" h="232410">
                                <a:moveTo>
                                  <a:pt x="108585" y="116840"/>
                                </a:moveTo>
                                <a:cubicBezTo>
                                  <a:pt x="108585" y="215265"/>
                                  <a:pt x="92710" y="232410"/>
                                  <a:pt x="54610" y="232410"/>
                                </a:cubicBezTo>
                                <a:cubicBezTo>
                                  <a:pt x="16510" y="232410"/>
                                  <a:pt x="0" y="215265"/>
                                  <a:pt x="0" y="115570"/>
                                </a:cubicBezTo>
                                <a:cubicBezTo>
                                  <a:pt x="0" y="17780"/>
                                  <a:pt x="15875" y="0"/>
                                  <a:pt x="53975" y="0"/>
                                </a:cubicBezTo>
                                <a:cubicBezTo>
                                  <a:pt x="92075" y="0"/>
                                  <a:pt x="108585" y="18415"/>
                                  <a:pt x="108585" y="116840"/>
                                </a:cubicBezTo>
                                <a:close/>
                              </a:path>
                            </a:pathLst>
                          </a:custGeom>
                          <a:ln w="0" cap="flat">
                            <a:miter lim="100000"/>
                          </a:ln>
                        </wps:spPr>
                        <wps:style>
                          <a:lnRef idx="1">
                            <a:srgbClr val="FDC300"/>
                          </a:lnRef>
                          <a:fillRef idx="0">
                            <a:srgbClr val="000000">
                              <a:alpha val="0"/>
                            </a:srgbClr>
                          </a:fillRef>
                          <a:effectRef idx="0">
                            <a:scrgbClr r="0" g="0" b="0"/>
                          </a:effectRef>
                          <a:fontRef idx="none"/>
                        </wps:style>
                        <wps:bodyPr/>
                      </wps:wsp>
                      <wps:wsp>
                        <wps:cNvPr id="33" name="Shape 33"/>
                        <wps:cNvSpPr/>
                        <wps:spPr>
                          <a:xfrm>
                            <a:off x="2183048" y="3710415"/>
                            <a:ext cx="236855" cy="327025"/>
                          </a:xfrm>
                          <a:custGeom>
                            <a:avLst/>
                            <a:gdLst/>
                            <a:ahLst/>
                            <a:cxnLst/>
                            <a:rect l="0" t="0" r="0" b="0"/>
                            <a:pathLst>
                              <a:path w="236855" h="327025">
                                <a:moveTo>
                                  <a:pt x="0" y="327025"/>
                                </a:moveTo>
                                <a:lnTo>
                                  <a:pt x="67945" y="327025"/>
                                </a:lnTo>
                                <a:lnTo>
                                  <a:pt x="67945" y="87630"/>
                                </a:lnTo>
                                <a:cubicBezTo>
                                  <a:pt x="93980" y="67310"/>
                                  <a:pt x="114935" y="55880"/>
                                  <a:pt x="133350" y="55880"/>
                                </a:cubicBezTo>
                                <a:cubicBezTo>
                                  <a:pt x="157480" y="55880"/>
                                  <a:pt x="168910" y="67945"/>
                                  <a:pt x="168910" y="109220"/>
                                </a:cubicBezTo>
                                <a:lnTo>
                                  <a:pt x="168910" y="327025"/>
                                </a:lnTo>
                                <a:lnTo>
                                  <a:pt x="236855" y="327025"/>
                                </a:lnTo>
                                <a:lnTo>
                                  <a:pt x="236855" y="102235"/>
                                </a:lnTo>
                                <a:cubicBezTo>
                                  <a:pt x="236855" y="27305"/>
                                  <a:pt x="209550" y="0"/>
                                  <a:pt x="156210" y="0"/>
                                </a:cubicBezTo>
                                <a:cubicBezTo>
                                  <a:pt x="121285" y="0"/>
                                  <a:pt x="90170" y="15240"/>
                                  <a:pt x="60325" y="37465"/>
                                </a:cubicBezTo>
                                <a:lnTo>
                                  <a:pt x="56515" y="5715"/>
                                </a:lnTo>
                                <a:lnTo>
                                  <a:pt x="0" y="5715"/>
                                </a:lnTo>
                                <a:close/>
                              </a:path>
                            </a:pathLst>
                          </a:custGeom>
                          <a:ln w="0" cap="flat">
                            <a:miter lim="100000"/>
                          </a:ln>
                        </wps:spPr>
                        <wps:style>
                          <a:lnRef idx="1">
                            <a:srgbClr val="FDC300"/>
                          </a:lnRef>
                          <a:fillRef idx="0">
                            <a:srgbClr val="000000">
                              <a:alpha val="0"/>
                            </a:srgbClr>
                          </a:fillRef>
                          <a:effectRef idx="0">
                            <a:scrgbClr r="0" g="0" b="0"/>
                          </a:effectRef>
                          <a:fontRef idx="none"/>
                        </wps:style>
                        <wps:bodyPr/>
                      </wps:wsp>
                      <wps:wsp>
                        <wps:cNvPr id="34" name="Shape 34"/>
                        <wps:cNvSpPr/>
                        <wps:spPr>
                          <a:xfrm>
                            <a:off x="2494831" y="3716130"/>
                            <a:ext cx="67945" cy="321310"/>
                          </a:xfrm>
                          <a:custGeom>
                            <a:avLst/>
                            <a:gdLst/>
                            <a:ahLst/>
                            <a:cxnLst/>
                            <a:rect l="0" t="0" r="0" b="0"/>
                            <a:pathLst>
                              <a:path w="67945" h="321310">
                                <a:moveTo>
                                  <a:pt x="0" y="321310"/>
                                </a:moveTo>
                                <a:lnTo>
                                  <a:pt x="67945" y="321310"/>
                                </a:lnTo>
                                <a:lnTo>
                                  <a:pt x="67945" y="0"/>
                                </a:lnTo>
                                <a:lnTo>
                                  <a:pt x="0" y="0"/>
                                </a:lnTo>
                                <a:close/>
                              </a:path>
                            </a:pathLst>
                          </a:custGeom>
                          <a:ln w="0" cap="flat">
                            <a:miter lim="100000"/>
                          </a:ln>
                        </wps:spPr>
                        <wps:style>
                          <a:lnRef idx="1">
                            <a:srgbClr val="FDC300"/>
                          </a:lnRef>
                          <a:fillRef idx="0">
                            <a:srgbClr val="000000">
                              <a:alpha val="0"/>
                            </a:srgbClr>
                          </a:fillRef>
                          <a:effectRef idx="0">
                            <a:scrgbClr r="0" g="0" b="0"/>
                          </a:effectRef>
                          <a:fontRef idx="none"/>
                        </wps:style>
                        <wps:bodyPr/>
                      </wps:wsp>
                      <wps:wsp>
                        <wps:cNvPr id="35" name="Shape 35"/>
                        <wps:cNvSpPr/>
                        <wps:spPr>
                          <a:xfrm>
                            <a:off x="2489751" y="3580240"/>
                            <a:ext cx="78740" cy="78740"/>
                          </a:xfrm>
                          <a:custGeom>
                            <a:avLst/>
                            <a:gdLst/>
                            <a:ahLst/>
                            <a:cxnLst/>
                            <a:rect l="0" t="0" r="0" b="0"/>
                            <a:pathLst>
                              <a:path w="78740" h="78740">
                                <a:moveTo>
                                  <a:pt x="78740" y="39370"/>
                                </a:moveTo>
                                <a:cubicBezTo>
                                  <a:pt x="78740" y="8255"/>
                                  <a:pt x="69850" y="0"/>
                                  <a:pt x="39370" y="0"/>
                                </a:cubicBezTo>
                                <a:cubicBezTo>
                                  <a:pt x="8890" y="0"/>
                                  <a:pt x="0" y="8890"/>
                                  <a:pt x="0" y="39370"/>
                                </a:cubicBezTo>
                                <a:cubicBezTo>
                                  <a:pt x="0" y="69850"/>
                                  <a:pt x="8255" y="78740"/>
                                  <a:pt x="39370" y="78740"/>
                                </a:cubicBezTo>
                                <a:cubicBezTo>
                                  <a:pt x="69215" y="78740"/>
                                  <a:pt x="78740" y="69215"/>
                                  <a:pt x="78740" y="39370"/>
                                </a:cubicBezTo>
                                <a:close/>
                              </a:path>
                            </a:pathLst>
                          </a:custGeom>
                          <a:ln w="0" cap="flat">
                            <a:miter lim="100000"/>
                          </a:ln>
                        </wps:spPr>
                        <wps:style>
                          <a:lnRef idx="1">
                            <a:srgbClr val="FDC300"/>
                          </a:lnRef>
                          <a:fillRef idx="0">
                            <a:srgbClr val="000000">
                              <a:alpha val="0"/>
                            </a:srgbClr>
                          </a:fillRef>
                          <a:effectRef idx="0">
                            <a:scrgbClr r="0" g="0" b="0"/>
                          </a:effectRef>
                          <a:fontRef idx="none"/>
                        </wps:style>
                        <wps:bodyPr/>
                      </wps:wsp>
                      <wps:wsp>
                        <wps:cNvPr id="36" name="Shape 36"/>
                        <wps:cNvSpPr/>
                        <wps:spPr>
                          <a:xfrm>
                            <a:off x="2626274" y="3709780"/>
                            <a:ext cx="185420" cy="334010"/>
                          </a:xfrm>
                          <a:custGeom>
                            <a:avLst/>
                            <a:gdLst/>
                            <a:ahLst/>
                            <a:cxnLst/>
                            <a:rect l="0" t="0" r="0" b="0"/>
                            <a:pathLst>
                              <a:path w="185420" h="334010">
                                <a:moveTo>
                                  <a:pt x="178435" y="272415"/>
                                </a:moveTo>
                                <a:cubicBezTo>
                                  <a:pt x="162560" y="277495"/>
                                  <a:pt x="146050" y="280670"/>
                                  <a:pt x="130175" y="280670"/>
                                </a:cubicBezTo>
                                <a:cubicBezTo>
                                  <a:pt x="86995" y="280670"/>
                                  <a:pt x="68580" y="264795"/>
                                  <a:pt x="68580" y="167005"/>
                                </a:cubicBezTo>
                                <a:cubicBezTo>
                                  <a:pt x="68580" y="71120"/>
                                  <a:pt x="92075" y="53340"/>
                                  <a:pt x="130175" y="53340"/>
                                </a:cubicBezTo>
                                <a:cubicBezTo>
                                  <a:pt x="147320" y="53340"/>
                                  <a:pt x="163830" y="56515"/>
                                  <a:pt x="179705" y="60960"/>
                                </a:cubicBezTo>
                                <a:lnTo>
                                  <a:pt x="185420" y="10160"/>
                                </a:lnTo>
                                <a:cubicBezTo>
                                  <a:pt x="168275" y="4445"/>
                                  <a:pt x="144145" y="0"/>
                                  <a:pt x="121920" y="0"/>
                                </a:cubicBezTo>
                                <a:cubicBezTo>
                                  <a:pt x="49530" y="0"/>
                                  <a:pt x="0" y="36195"/>
                                  <a:pt x="0" y="168910"/>
                                </a:cubicBezTo>
                                <a:cubicBezTo>
                                  <a:pt x="0" y="300990"/>
                                  <a:pt x="38735" y="334010"/>
                                  <a:pt x="117475" y="334010"/>
                                </a:cubicBezTo>
                                <a:cubicBezTo>
                                  <a:pt x="140335" y="334010"/>
                                  <a:pt x="163830" y="329565"/>
                                  <a:pt x="183515" y="323850"/>
                                </a:cubicBezTo>
                                <a:close/>
                              </a:path>
                            </a:pathLst>
                          </a:custGeom>
                          <a:ln w="0" cap="flat">
                            <a:miter lim="100000"/>
                          </a:ln>
                        </wps:spPr>
                        <wps:style>
                          <a:lnRef idx="1">
                            <a:srgbClr val="FDC300"/>
                          </a:lnRef>
                          <a:fillRef idx="0">
                            <a:srgbClr val="000000">
                              <a:alpha val="0"/>
                            </a:srgbClr>
                          </a:fillRef>
                          <a:effectRef idx="0">
                            <a:scrgbClr r="0" g="0" b="0"/>
                          </a:effectRef>
                          <a:fontRef idx="none"/>
                        </wps:style>
                        <wps:bodyPr/>
                      </wps:wsp>
                      <wps:wsp>
                        <wps:cNvPr id="37" name="Shape 37"/>
                        <wps:cNvSpPr/>
                        <wps:spPr>
                          <a:xfrm>
                            <a:off x="2852318" y="3709780"/>
                            <a:ext cx="190500" cy="334010"/>
                          </a:xfrm>
                          <a:custGeom>
                            <a:avLst/>
                            <a:gdLst/>
                            <a:ahLst/>
                            <a:cxnLst/>
                            <a:rect l="0" t="0" r="0" b="0"/>
                            <a:pathLst>
                              <a:path w="190500" h="334010">
                                <a:moveTo>
                                  <a:pt x="0" y="323215"/>
                                </a:moveTo>
                                <a:cubicBezTo>
                                  <a:pt x="22860" y="330200"/>
                                  <a:pt x="48260" y="334010"/>
                                  <a:pt x="73660" y="334010"/>
                                </a:cubicBezTo>
                                <a:cubicBezTo>
                                  <a:pt x="151765" y="334010"/>
                                  <a:pt x="190500" y="298450"/>
                                  <a:pt x="190500" y="234950"/>
                                </a:cubicBezTo>
                                <a:cubicBezTo>
                                  <a:pt x="190500" y="184150"/>
                                  <a:pt x="170815" y="166370"/>
                                  <a:pt x="114935" y="139700"/>
                                </a:cubicBezTo>
                                <a:cubicBezTo>
                                  <a:pt x="73025" y="120015"/>
                                  <a:pt x="64770" y="111125"/>
                                  <a:pt x="64770" y="91440"/>
                                </a:cubicBezTo>
                                <a:cubicBezTo>
                                  <a:pt x="64770" y="66040"/>
                                  <a:pt x="79375" y="51435"/>
                                  <a:pt x="111125" y="51435"/>
                                </a:cubicBezTo>
                                <a:cubicBezTo>
                                  <a:pt x="130175" y="51435"/>
                                  <a:pt x="152400" y="55245"/>
                                  <a:pt x="170815" y="60960"/>
                                </a:cubicBezTo>
                                <a:lnTo>
                                  <a:pt x="177165" y="10160"/>
                                </a:lnTo>
                                <a:cubicBezTo>
                                  <a:pt x="160020" y="4445"/>
                                  <a:pt x="135890" y="0"/>
                                  <a:pt x="113030" y="0"/>
                                </a:cubicBezTo>
                                <a:cubicBezTo>
                                  <a:pt x="38100" y="0"/>
                                  <a:pt x="1270" y="36830"/>
                                  <a:pt x="1270" y="97155"/>
                                </a:cubicBezTo>
                                <a:cubicBezTo>
                                  <a:pt x="1270" y="142240"/>
                                  <a:pt x="19050" y="162560"/>
                                  <a:pt x="67945" y="185420"/>
                                </a:cubicBezTo>
                                <a:cubicBezTo>
                                  <a:pt x="116205" y="208280"/>
                                  <a:pt x="127000" y="217170"/>
                                  <a:pt x="127000" y="239395"/>
                                </a:cubicBezTo>
                                <a:cubicBezTo>
                                  <a:pt x="127000" y="266700"/>
                                  <a:pt x="109855" y="283210"/>
                                  <a:pt x="76200" y="283210"/>
                                </a:cubicBezTo>
                                <a:cubicBezTo>
                                  <a:pt x="55245" y="283210"/>
                                  <a:pt x="31115" y="279400"/>
                                  <a:pt x="5715" y="272415"/>
                                </a:cubicBezTo>
                                <a:close/>
                              </a:path>
                            </a:pathLst>
                          </a:custGeom>
                          <a:ln w="0" cap="flat">
                            <a:miter lim="100000"/>
                          </a:ln>
                        </wps:spPr>
                        <wps:style>
                          <a:lnRef idx="1">
                            <a:srgbClr val="FDC300"/>
                          </a:lnRef>
                          <a:fillRef idx="0">
                            <a:srgbClr val="000000">
                              <a:alpha val="0"/>
                            </a:srgbClr>
                          </a:fillRef>
                          <a:effectRef idx="0">
                            <a:scrgbClr r="0" g="0" b="0"/>
                          </a:effectRef>
                          <a:fontRef idx="none"/>
                        </wps:style>
                        <wps:bodyPr/>
                      </wps:wsp>
                      <wps:wsp>
                        <wps:cNvPr id="38" name="Shape 38"/>
                        <wps:cNvSpPr/>
                        <wps:spPr>
                          <a:xfrm>
                            <a:off x="3238387" y="3596115"/>
                            <a:ext cx="242570" cy="441325"/>
                          </a:xfrm>
                          <a:custGeom>
                            <a:avLst/>
                            <a:gdLst/>
                            <a:ahLst/>
                            <a:cxnLst/>
                            <a:rect l="0" t="0" r="0" b="0"/>
                            <a:pathLst>
                              <a:path w="242570" h="441325">
                                <a:moveTo>
                                  <a:pt x="0" y="441325"/>
                                </a:moveTo>
                                <a:lnTo>
                                  <a:pt x="69215" y="441325"/>
                                </a:lnTo>
                                <a:lnTo>
                                  <a:pt x="69215" y="260350"/>
                                </a:lnTo>
                                <a:lnTo>
                                  <a:pt x="105410" y="260350"/>
                                </a:lnTo>
                                <a:cubicBezTo>
                                  <a:pt x="202565" y="260350"/>
                                  <a:pt x="242570" y="220980"/>
                                  <a:pt x="242570" y="123190"/>
                                </a:cubicBezTo>
                                <a:cubicBezTo>
                                  <a:pt x="242570" y="22225"/>
                                  <a:pt x="203835" y="0"/>
                                  <a:pt x="111125" y="0"/>
                                </a:cubicBezTo>
                                <a:lnTo>
                                  <a:pt x="0" y="0"/>
                                </a:lnTo>
                                <a:close/>
                              </a:path>
                            </a:pathLst>
                          </a:custGeom>
                          <a:ln w="0" cap="flat">
                            <a:miter lim="100000"/>
                          </a:ln>
                        </wps:spPr>
                        <wps:style>
                          <a:lnRef idx="1">
                            <a:srgbClr val="FDC300"/>
                          </a:lnRef>
                          <a:fillRef idx="0">
                            <a:srgbClr val="000000">
                              <a:alpha val="0"/>
                            </a:srgbClr>
                          </a:fillRef>
                          <a:effectRef idx="0">
                            <a:scrgbClr r="0" g="0" b="0"/>
                          </a:effectRef>
                          <a:fontRef idx="none"/>
                        </wps:style>
                        <wps:bodyPr/>
                      </wps:wsp>
                      <wps:wsp>
                        <wps:cNvPr id="40" name="Shape 40"/>
                        <wps:cNvSpPr/>
                        <wps:spPr>
                          <a:xfrm>
                            <a:off x="3526677" y="3707875"/>
                            <a:ext cx="146685" cy="329565"/>
                          </a:xfrm>
                          <a:custGeom>
                            <a:avLst/>
                            <a:gdLst/>
                            <a:ahLst/>
                            <a:cxnLst/>
                            <a:rect l="0" t="0" r="0" b="0"/>
                            <a:pathLst>
                              <a:path w="146685" h="329565">
                                <a:moveTo>
                                  <a:pt x="0" y="329565"/>
                                </a:moveTo>
                                <a:lnTo>
                                  <a:pt x="67945" y="329565"/>
                                </a:lnTo>
                                <a:lnTo>
                                  <a:pt x="67945" y="92075"/>
                                </a:lnTo>
                                <a:cubicBezTo>
                                  <a:pt x="93345" y="71120"/>
                                  <a:pt x="105410" y="65405"/>
                                  <a:pt x="117475" y="65405"/>
                                </a:cubicBezTo>
                                <a:cubicBezTo>
                                  <a:pt x="125095" y="65405"/>
                                  <a:pt x="132715" y="67945"/>
                                  <a:pt x="138430" y="71120"/>
                                </a:cubicBezTo>
                                <a:lnTo>
                                  <a:pt x="146685" y="5080"/>
                                </a:lnTo>
                                <a:cubicBezTo>
                                  <a:pt x="142240" y="2540"/>
                                  <a:pt x="135255" y="0"/>
                                  <a:pt x="125095" y="0"/>
                                </a:cubicBezTo>
                                <a:cubicBezTo>
                                  <a:pt x="106045" y="0"/>
                                  <a:pt x="91440" y="10160"/>
                                  <a:pt x="60325" y="41910"/>
                                </a:cubicBezTo>
                                <a:lnTo>
                                  <a:pt x="56515" y="8255"/>
                                </a:lnTo>
                                <a:lnTo>
                                  <a:pt x="0" y="8255"/>
                                </a:lnTo>
                                <a:close/>
                              </a:path>
                            </a:pathLst>
                          </a:custGeom>
                          <a:ln w="0" cap="flat">
                            <a:miter lim="100000"/>
                          </a:ln>
                        </wps:spPr>
                        <wps:style>
                          <a:lnRef idx="1">
                            <a:srgbClr val="FDC300"/>
                          </a:lnRef>
                          <a:fillRef idx="0">
                            <a:srgbClr val="000000">
                              <a:alpha val="0"/>
                            </a:srgbClr>
                          </a:fillRef>
                          <a:effectRef idx="0">
                            <a:scrgbClr r="0" g="0" b="0"/>
                          </a:effectRef>
                          <a:fontRef idx="none"/>
                        </wps:style>
                        <wps:bodyPr/>
                      </wps:wsp>
                      <wps:wsp>
                        <wps:cNvPr id="41" name="Shape 41"/>
                        <wps:cNvSpPr/>
                        <wps:spPr>
                          <a:xfrm>
                            <a:off x="3696227" y="3707240"/>
                            <a:ext cx="245745" cy="339090"/>
                          </a:xfrm>
                          <a:custGeom>
                            <a:avLst/>
                            <a:gdLst/>
                            <a:ahLst/>
                            <a:cxnLst/>
                            <a:rect l="0" t="0" r="0" b="0"/>
                            <a:pathLst>
                              <a:path w="245745" h="339090">
                                <a:moveTo>
                                  <a:pt x="245745" y="167640"/>
                                </a:moveTo>
                                <a:cubicBezTo>
                                  <a:pt x="245745" y="31115"/>
                                  <a:pt x="203835" y="0"/>
                                  <a:pt x="123825" y="0"/>
                                </a:cubicBezTo>
                                <a:cubicBezTo>
                                  <a:pt x="45085" y="0"/>
                                  <a:pt x="0" y="35560"/>
                                  <a:pt x="0" y="171450"/>
                                </a:cubicBezTo>
                                <a:cubicBezTo>
                                  <a:pt x="0" y="308610"/>
                                  <a:pt x="41910" y="339090"/>
                                  <a:pt x="121285" y="339090"/>
                                </a:cubicBezTo>
                                <a:cubicBezTo>
                                  <a:pt x="200660" y="339090"/>
                                  <a:pt x="245745" y="304165"/>
                                  <a:pt x="245745" y="167640"/>
                                </a:cubicBezTo>
                                <a:close/>
                              </a:path>
                            </a:pathLst>
                          </a:custGeom>
                          <a:ln w="0" cap="flat">
                            <a:miter lim="100000"/>
                          </a:ln>
                        </wps:spPr>
                        <wps:style>
                          <a:lnRef idx="1">
                            <a:srgbClr val="FDC300"/>
                          </a:lnRef>
                          <a:fillRef idx="0">
                            <a:srgbClr val="000000">
                              <a:alpha val="0"/>
                            </a:srgbClr>
                          </a:fillRef>
                          <a:effectRef idx="0">
                            <a:scrgbClr r="0" g="0" b="0"/>
                          </a:effectRef>
                          <a:fontRef idx="none"/>
                        </wps:style>
                        <wps:bodyPr/>
                      </wps:wsp>
                      <wps:wsp>
                        <wps:cNvPr id="42" name="Shape 42"/>
                        <wps:cNvSpPr/>
                        <wps:spPr>
                          <a:xfrm>
                            <a:off x="3764807" y="3760580"/>
                            <a:ext cx="108585" cy="232410"/>
                          </a:xfrm>
                          <a:custGeom>
                            <a:avLst/>
                            <a:gdLst/>
                            <a:ahLst/>
                            <a:cxnLst/>
                            <a:rect l="0" t="0" r="0" b="0"/>
                            <a:pathLst>
                              <a:path w="108585" h="232410">
                                <a:moveTo>
                                  <a:pt x="108585" y="116840"/>
                                </a:moveTo>
                                <a:cubicBezTo>
                                  <a:pt x="108585" y="215265"/>
                                  <a:pt x="92710" y="232410"/>
                                  <a:pt x="54610" y="232410"/>
                                </a:cubicBezTo>
                                <a:cubicBezTo>
                                  <a:pt x="16510" y="232410"/>
                                  <a:pt x="0" y="215265"/>
                                  <a:pt x="0" y="115570"/>
                                </a:cubicBezTo>
                                <a:cubicBezTo>
                                  <a:pt x="0" y="17780"/>
                                  <a:pt x="15875" y="0"/>
                                  <a:pt x="53975" y="0"/>
                                </a:cubicBezTo>
                                <a:cubicBezTo>
                                  <a:pt x="92075" y="0"/>
                                  <a:pt x="108585" y="18415"/>
                                  <a:pt x="108585" y="116840"/>
                                </a:cubicBezTo>
                                <a:close/>
                              </a:path>
                            </a:pathLst>
                          </a:custGeom>
                          <a:ln w="0" cap="flat">
                            <a:miter lim="100000"/>
                          </a:ln>
                        </wps:spPr>
                        <wps:style>
                          <a:lnRef idx="1">
                            <a:srgbClr val="FDC300"/>
                          </a:lnRef>
                          <a:fillRef idx="0">
                            <a:srgbClr val="000000">
                              <a:alpha val="0"/>
                            </a:srgbClr>
                          </a:fillRef>
                          <a:effectRef idx="0">
                            <a:scrgbClr r="0" g="0" b="0"/>
                          </a:effectRef>
                          <a:fontRef idx="none"/>
                        </wps:style>
                        <wps:bodyPr/>
                      </wps:wsp>
                      <wps:wsp>
                        <wps:cNvPr id="43" name="Shape 43"/>
                        <wps:cNvSpPr/>
                        <wps:spPr>
                          <a:xfrm>
                            <a:off x="3922921" y="3716130"/>
                            <a:ext cx="149860" cy="462915"/>
                          </a:xfrm>
                          <a:custGeom>
                            <a:avLst/>
                            <a:gdLst/>
                            <a:ahLst/>
                            <a:cxnLst/>
                            <a:rect l="0" t="0" r="0" b="0"/>
                            <a:pathLst>
                              <a:path w="149860" h="462915">
                                <a:moveTo>
                                  <a:pt x="149860" y="0"/>
                                </a:moveTo>
                                <a:lnTo>
                                  <a:pt x="81915" y="0"/>
                                </a:lnTo>
                                <a:lnTo>
                                  <a:pt x="81915" y="343535"/>
                                </a:lnTo>
                                <a:cubicBezTo>
                                  <a:pt x="81915" y="385445"/>
                                  <a:pt x="73025" y="409575"/>
                                  <a:pt x="39370" y="409575"/>
                                </a:cubicBezTo>
                                <a:cubicBezTo>
                                  <a:pt x="28575" y="409575"/>
                                  <a:pt x="15875" y="407670"/>
                                  <a:pt x="5715" y="405765"/>
                                </a:cubicBezTo>
                                <a:lnTo>
                                  <a:pt x="0" y="457200"/>
                                </a:lnTo>
                                <a:cubicBezTo>
                                  <a:pt x="13970" y="460375"/>
                                  <a:pt x="31115" y="462915"/>
                                  <a:pt x="47625" y="462915"/>
                                </a:cubicBezTo>
                                <a:cubicBezTo>
                                  <a:pt x="128905" y="462915"/>
                                  <a:pt x="149860" y="420370"/>
                                  <a:pt x="149860" y="337185"/>
                                </a:cubicBezTo>
                                <a:close/>
                              </a:path>
                            </a:pathLst>
                          </a:custGeom>
                          <a:ln w="0" cap="flat">
                            <a:miter lim="100000"/>
                          </a:ln>
                        </wps:spPr>
                        <wps:style>
                          <a:lnRef idx="1">
                            <a:srgbClr val="FDC300"/>
                          </a:lnRef>
                          <a:fillRef idx="0">
                            <a:srgbClr val="000000">
                              <a:alpha val="0"/>
                            </a:srgbClr>
                          </a:fillRef>
                          <a:effectRef idx="0">
                            <a:scrgbClr r="0" g="0" b="0"/>
                          </a:effectRef>
                          <a:fontRef idx="none"/>
                        </wps:style>
                        <wps:bodyPr/>
                      </wps:wsp>
                      <wps:wsp>
                        <wps:cNvPr id="44" name="Shape 44"/>
                        <wps:cNvSpPr/>
                        <wps:spPr>
                          <a:xfrm>
                            <a:off x="3999756" y="3580240"/>
                            <a:ext cx="78740" cy="78740"/>
                          </a:xfrm>
                          <a:custGeom>
                            <a:avLst/>
                            <a:gdLst/>
                            <a:ahLst/>
                            <a:cxnLst/>
                            <a:rect l="0" t="0" r="0" b="0"/>
                            <a:pathLst>
                              <a:path w="78740" h="78740">
                                <a:moveTo>
                                  <a:pt x="78740" y="39370"/>
                                </a:moveTo>
                                <a:cubicBezTo>
                                  <a:pt x="78740" y="8255"/>
                                  <a:pt x="69850" y="0"/>
                                  <a:pt x="39370" y="0"/>
                                </a:cubicBezTo>
                                <a:cubicBezTo>
                                  <a:pt x="8890" y="0"/>
                                  <a:pt x="0" y="8890"/>
                                  <a:pt x="0" y="39370"/>
                                </a:cubicBezTo>
                                <a:cubicBezTo>
                                  <a:pt x="0" y="69850"/>
                                  <a:pt x="8255" y="78740"/>
                                  <a:pt x="39370" y="78740"/>
                                </a:cubicBezTo>
                                <a:cubicBezTo>
                                  <a:pt x="69215" y="78740"/>
                                  <a:pt x="78740" y="69215"/>
                                  <a:pt x="78740" y="39370"/>
                                </a:cubicBezTo>
                                <a:close/>
                              </a:path>
                            </a:pathLst>
                          </a:custGeom>
                          <a:ln w="0" cap="flat">
                            <a:miter lim="100000"/>
                          </a:ln>
                        </wps:spPr>
                        <wps:style>
                          <a:lnRef idx="1">
                            <a:srgbClr val="FDC300"/>
                          </a:lnRef>
                          <a:fillRef idx="0">
                            <a:srgbClr val="000000">
                              <a:alpha val="0"/>
                            </a:srgbClr>
                          </a:fillRef>
                          <a:effectRef idx="0">
                            <a:scrgbClr r="0" g="0" b="0"/>
                          </a:effectRef>
                          <a:fontRef idx="none"/>
                        </wps:style>
                        <wps:bodyPr/>
                      </wps:wsp>
                      <wps:wsp>
                        <wps:cNvPr id="45" name="Shape 45"/>
                        <wps:cNvSpPr/>
                        <wps:spPr>
                          <a:xfrm>
                            <a:off x="4136278" y="3707241"/>
                            <a:ext cx="226695" cy="336550"/>
                          </a:xfrm>
                          <a:custGeom>
                            <a:avLst/>
                            <a:gdLst/>
                            <a:ahLst/>
                            <a:cxnLst/>
                            <a:rect l="0" t="0" r="0" b="0"/>
                            <a:pathLst>
                              <a:path w="226695" h="336550">
                                <a:moveTo>
                                  <a:pt x="208915" y="271780"/>
                                </a:moveTo>
                                <a:cubicBezTo>
                                  <a:pt x="182880" y="278765"/>
                                  <a:pt x="161925" y="283210"/>
                                  <a:pt x="134620" y="283210"/>
                                </a:cubicBezTo>
                                <a:cubicBezTo>
                                  <a:pt x="87630" y="283210"/>
                                  <a:pt x="69850" y="271145"/>
                                  <a:pt x="68580" y="188595"/>
                                </a:cubicBezTo>
                                <a:lnTo>
                                  <a:pt x="225425" y="188595"/>
                                </a:lnTo>
                                <a:cubicBezTo>
                                  <a:pt x="226060" y="175895"/>
                                  <a:pt x="226695" y="161925"/>
                                  <a:pt x="226695" y="148590"/>
                                </a:cubicBezTo>
                                <a:cubicBezTo>
                                  <a:pt x="226695" y="30480"/>
                                  <a:pt x="194945" y="0"/>
                                  <a:pt x="121920" y="0"/>
                                </a:cubicBezTo>
                                <a:cubicBezTo>
                                  <a:pt x="48260" y="0"/>
                                  <a:pt x="0" y="37465"/>
                                  <a:pt x="0" y="171450"/>
                                </a:cubicBezTo>
                                <a:cubicBezTo>
                                  <a:pt x="0" y="310515"/>
                                  <a:pt x="44450" y="336550"/>
                                  <a:pt x="122555" y="336550"/>
                                </a:cubicBezTo>
                                <a:cubicBezTo>
                                  <a:pt x="158115" y="336550"/>
                                  <a:pt x="185420" y="331470"/>
                                  <a:pt x="214630" y="323850"/>
                                </a:cubicBezTo>
                                <a:close/>
                              </a:path>
                            </a:pathLst>
                          </a:custGeom>
                          <a:ln w="0" cap="flat">
                            <a:miter lim="100000"/>
                          </a:ln>
                        </wps:spPr>
                        <wps:style>
                          <a:lnRef idx="1">
                            <a:srgbClr val="FDC300"/>
                          </a:lnRef>
                          <a:fillRef idx="0">
                            <a:srgbClr val="000000">
                              <a:alpha val="0"/>
                            </a:srgbClr>
                          </a:fillRef>
                          <a:effectRef idx="0">
                            <a:scrgbClr r="0" g="0" b="0"/>
                          </a:effectRef>
                          <a:fontRef idx="none"/>
                        </wps:style>
                        <wps:bodyPr/>
                      </wps:wsp>
                      <wps:wsp>
                        <wps:cNvPr id="47" name="Shape 47"/>
                        <wps:cNvSpPr/>
                        <wps:spPr>
                          <a:xfrm>
                            <a:off x="4411233" y="3709780"/>
                            <a:ext cx="185420" cy="334010"/>
                          </a:xfrm>
                          <a:custGeom>
                            <a:avLst/>
                            <a:gdLst/>
                            <a:ahLst/>
                            <a:cxnLst/>
                            <a:rect l="0" t="0" r="0" b="0"/>
                            <a:pathLst>
                              <a:path w="185420" h="334010">
                                <a:moveTo>
                                  <a:pt x="178435" y="272415"/>
                                </a:moveTo>
                                <a:cubicBezTo>
                                  <a:pt x="162560" y="277495"/>
                                  <a:pt x="146050" y="280670"/>
                                  <a:pt x="130175" y="280670"/>
                                </a:cubicBezTo>
                                <a:cubicBezTo>
                                  <a:pt x="86995" y="280670"/>
                                  <a:pt x="68580" y="264795"/>
                                  <a:pt x="68580" y="167005"/>
                                </a:cubicBezTo>
                                <a:cubicBezTo>
                                  <a:pt x="68580" y="71120"/>
                                  <a:pt x="92075" y="53340"/>
                                  <a:pt x="130175" y="53340"/>
                                </a:cubicBezTo>
                                <a:cubicBezTo>
                                  <a:pt x="147320" y="53340"/>
                                  <a:pt x="163830" y="56515"/>
                                  <a:pt x="179705" y="60960"/>
                                </a:cubicBezTo>
                                <a:lnTo>
                                  <a:pt x="185420" y="10160"/>
                                </a:lnTo>
                                <a:cubicBezTo>
                                  <a:pt x="168275" y="4445"/>
                                  <a:pt x="144145" y="0"/>
                                  <a:pt x="121920" y="0"/>
                                </a:cubicBezTo>
                                <a:cubicBezTo>
                                  <a:pt x="49530" y="0"/>
                                  <a:pt x="0" y="36195"/>
                                  <a:pt x="0" y="168910"/>
                                </a:cubicBezTo>
                                <a:cubicBezTo>
                                  <a:pt x="0" y="300990"/>
                                  <a:pt x="38735" y="334010"/>
                                  <a:pt x="117475" y="334010"/>
                                </a:cubicBezTo>
                                <a:cubicBezTo>
                                  <a:pt x="140335" y="334010"/>
                                  <a:pt x="163830" y="329565"/>
                                  <a:pt x="183515" y="323850"/>
                                </a:cubicBezTo>
                                <a:close/>
                              </a:path>
                            </a:pathLst>
                          </a:custGeom>
                          <a:ln w="0" cap="flat">
                            <a:miter lim="100000"/>
                          </a:ln>
                        </wps:spPr>
                        <wps:style>
                          <a:lnRef idx="1">
                            <a:srgbClr val="FDC300"/>
                          </a:lnRef>
                          <a:fillRef idx="0">
                            <a:srgbClr val="000000">
                              <a:alpha val="0"/>
                            </a:srgbClr>
                          </a:fillRef>
                          <a:effectRef idx="0">
                            <a:scrgbClr r="0" g="0" b="0"/>
                          </a:effectRef>
                          <a:fontRef idx="none"/>
                        </wps:style>
                        <wps:bodyPr/>
                      </wps:wsp>
                      <wps:wsp>
                        <wps:cNvPr id="48" name="Shape 48"/>
                        <wps:cNvSpPr/>
                        <wps:spPr>
                          <a:xfrm>
                            <a:off x="4625217" y="3624055"/>
                            <a:ext cx="170815" cy="419100"/>
                          </a:xfrm>
                          <a:custGeom>
                            <a:avLst/>
                            <a:gdLst/>
                            <a:ahLst/>
                            <a:cxnLst/>
                            <a:rect l="0" t="0" r="0" b="0"/>
                            <a:pathLst>
                              <a:path w="170815" h="419100">
                                <a:moveTo>
                                  <a:pt x="0" y="92075"/>
                                </a:moveTo>
                                <a:lnTo>
                                  <a:pt x="0" y="144145"/>
                                </a:lnTo>
                                <a:lnTo>
                                  <a:pt x="38735" y="144145"/>
                                </a:lnTo>
                                <a:lnTo>
                                  <a:pt x="38735" y="340360"/>
                                </a:lnTo>
                                <a:cubicBezTo>
                                  <a:pt x="38735" y="395605"/>
                                  <a:pt x="57785" y="419100"/>
                                  <a:pt x="113665" y="419100"/>
                                </a:cubicBezTo>
                                <a:cubicBezTo>
                                  <a:pt x="135890" y="419100"/>
                                  <a:pt x="154305" y="415290"/>
                                  <a:pt x="170815" y="409575"/>
                                </a:cubicBezTo>
                                <a:lnTo>
                                  <a:pt x="165100" y="360045"/>
                                </a:lnTo>
                                <a:cubicBezTo>
                                  <a:pt x="154940" y="363855"/>
                                  <a:pt x="144145" y="365760"/>
                                  <a:pt x="133350" y="365760"/>
                                </a:cubicBezTo>
                                <a:cubicBezTo>
                                  <a:pt x="114935" y="365760"/>
                                  <a:pt x="106680" y="356870"/>
                                  <a:pt x="106680" y="323215"/>
                                </a:cubicBezTo>
                                <a:lnTo>
                                  <a:pt x="106680" y="144145"/>
                                </a:lnTo>
                                <a:lnTo>
                                  <a:pt x="165100" y="144145"/>
                                </a:lnTo>
                                <a:lnTo>
                                  <a:pt x="165100" y="92075"/>
                                </a:lnTo>
                                <a:lnTo>
                                  <a:pt x="106680" y="92075"/>
                                </a:lnTo>
                                <a:lnTo>
                                  <a:pt x="106680" y="0"/>
                                </a:lnTo>
                                <a:lnTo>
                                  <a:pt x="38735" y="9525"/>
                                </a:lnTo>
                                <a:lnTo>
                                  <a:pt x="38735" y="92075"/>
                                </a:lnTo>
                                <a:close/>
                              </a:path>
                            </a:pathLst>
                          </a:custGeom>
                          <a:ln w="0" cap="flat">
                            <a:miter lim="100000"/>
                          </a:ln>
                        </wps:spPr>
                        <wps:style>
                          <a:lnRef idx="1">
                            <a:srgbClr val="FDC300"/>
                          </a:lnRef>
                          <a:fillRef idx="0">
                            <a:srgbClr val="000000">
                              <a:alpha val="0"/>
                            </a:srgbClr>
                          </a:fillRef>
                          <a:effectRef idx="0">
                            <a:scrgbClr r="0" g="0" b="0"/>
                          </a:effectRef>
                          <a:fontRef idx="none"/>
                        </wps:style>
                        <wps:bodyPr/>
                      </wps:wsp>
                      <wps:wsp>
                        <wps:cNvPr id="49" name="Shape 49"/>
                        <wps:cNvSpPr/>
                        <wps:spPr>
                          <a:xfrm>
                            <a:off x="4829679" y="3709780"/>
                            <a:ext cx="190500" cy="334010"/>
                          </a:xfrm>
                          <a:custGeom>
                            <a:avLst/>
                            <a:gdLst/>
                            <a:ahLst/>
                            <a:cxnLst/>
                            <a:rect l="0" t="0" r="0" b="0"/>
                            <a:pathLst>
                              <a:path w="190500" h="334010">
                                <a:moveTo>
                                  <a:pt x="0" y="323215"/>
                                </a:moveTo>
                                <a:cubicBezTo>
                                  <a:pt x="22860" y="330200"/>
                                  <a:pt x="48260" y="334010"/>
                                  <a:pt x="73660" y="334010"/>
                                </a:cubicBezTo>
                                <a:cubicBezTo>
                                  <a:pt x="151765" y="334010"/>
                                  <a:pt x="190500" y="298450"/>
                                  <a:pt x="190500" y="234950"/>
                                </a:cubicBezTo>
                                <a:cubicBezTo>
                                  <a:pt x="190500" y="184150"/>
                                  <a:pt x="170815" y="166370"/>
                                  <a:pt x="114935" y="139700"/>
                                </a:cubicBezTo>
                                <a:cubicBezTo>
                                  <a:pt x="73025" y="120015"/>
                                  <a:pt x="64770" y="111125"/>
                                  <a:pt x="64770" y="91440"/>
                                </a:cubicBezTo>
                                <a:cubicBezTo>
                                  <a:pt x="64770" y="66040"/>
                                  <a:pt x="79375" y="51435"/>
                                  <a:pt x="111125" y="51435"/>
                                </a:cubicBezTo>
                                <a:cubicBezTo>
                                  <a:pt x="130175" y="51435"/>
                                  <a:pt x="152400" y="55245"/>
                                  <a:pt x="170815" y="60960"/>
                                </a:cubicBezTo>
                                <a:lnTo>
                                  <a:pt x="177165" y="10160"/>
                                </a:lnTo>
                                <a:cubicBezTo>
                                  <a:pt x="160020" y="4445"/>
                                  <a:pt x="135890" y="0"/>
                                  <a:pt x="113030" y="0"/>
                                </a:cubicBezTo>
                                <a:cubicBezTo>
                                  <a:pt x="38100" y="0"/>
                                  <a:pt x="1270" y="36830"/>
                                  <a:pt x="1270" y="97155"/>
                                </a:cubicBezTo>
                                <a:cubicBezTo>
                                  <a:pt x="1270" y="142240"/>
                                  <a:pt x="19050" y="162560"/>
                                  <a:pt x="67945" y="185420"/>
                                </a:cubicBezTo>
                                <a:cubicBezTo>
                                  <a:pt x="116205" y="208280"/>
                                  <a:pt x="127000" y="217170"/>
                                  <a:pt x="127000" y="239395"/>
                                </a:cubicBezTo>
                                <a:cubicBezTo>
                                  <a:pt x="127000" y="266700"/>
                                  <a:pt x="109855" y="283210"/>
                                  <a:pt x="76200" y="283210"/>
                                </a:cubicBezTo>
                                <a:cubicBezTo>
                                  <a:pt x="55245" y="283210"/>
                                  <a:pt x="31115" y="279400"/>
                                  <a:pt x="5715" y="272415"/>
                                </a:cubicBezTo>
                                <a:close/>
                              </a:path>
                            </a:pathLst>
                          </a:custGeom>
                          <a:ln w="0" cap="flat">
                            <a:miter lim="100000"/>
                          </a:ln>
                        </wps:spPr>
                        <wps:style>
                          <a:lnRef idx="1">
                            <a:srgbClr val="FDC300"/>
                          </a:lnRef>
                          <a:fillRef idx="0">
                            <a:srgbClr val="000000">
                              <a:alpha val="0"/>
                            </a:srgbClr>
                          </a:fillRef>
                          <a:effectRef idx="0">
                            <a:scrgbClr r="0" g="0" b="0"/>
                          </a:effectRef>
                          <a:fontRef idx="none"/>
                        </wps:style>
                        <wps:bodyPr/>
                      </wps:wsp>
                      <wps:wsp>
                        <wps:cNvPr id="421039" name="Rectangle 421039"/>
                        <wps:cNvSpPr/>
                        <wps:spPr>
                          <a:xfrm>
                            <a:off x="545409" y="3437366"/>
                            <a:ext cx="565849" cy="992346"/>
                          </a:xfrm>
                          <a:prstGeom prst="rect">
                            <a:avLst/>
                          </a:prstGeom>
                          <a:ln>
                            <a:noFill/>
                          </a:ln>
                        </wps:spPr>
                        <wps:txbx>
                          <w:txbxContent>
                            <w:p w14:paraId="33B9559D" w14:textId="77777777" w:rsidR="003E018B" w:rsidRDefault="00000000">
                              <w:r>
                                <w:rPr>
                                  <w:b/>
                                  <w:color w:val="FDC300"/>
                                  <w:w w:val="94"/>
                                  <w:sz w:val="100"/>
                                </w:rPr>
                                <w:t>El</w:t>
                              </w:r>
                            </w:p>
                          </w:txbxContent>
                        </wps:txbx>
                        <wps:bodyPr horzOverflow="overflow" vert="horz" lIns="0" tIns="0" rIns="0" bIns="0" rtlCol="0">
                          <a:noAutofit/>
                        </wps:bodyPr>
                      </wps:wsp>
                      <wps:wsp>
                        <wps:cNvPr id="421044" name="Rectangle 421044"/>
                        <wps:cNvSpPr/>
                        <wps:spPr>
                          <a:xfrm>
                            <a:off x="4387096" y="3437366"/>
                            <a:ext cx="1048087" cy="992346"/>
                          </a:xfrm>
                          <a:prstGeom prst="rect">
                            <a:avLst/>
                          </a:prstGeom>
                          <a:ln>
                            <a:noFill/>
                          </a:ln>
                        </wps:spPr>
                        <wps:txbx>
                          <w:txbxContent>
                            <w:p w14:paraId="3615A0A3" w14:textId="77777777" w:rsidR="003E018B" w:rsidRDefault="00000000">
                              <w:r>
                                <w:rPr>
                                  <w:b/>
                                  <w:color w:val="FDC300"/>
                                  <w:w w:val="88"/>
                                  <w:sz w:val="100"/>
                                </w:rPr>
                                <w:t>cts</w:t>
                              </w:r>
                              <w:r>
                                <w:rPr>
                                  <w:b/>
                                  <w:color w:val="FDC300"/>
                                  <w:spacing w:val="-9"/>
                                  <w:w w:val="88"/>
                                  <w:sz w:val="100"/>
                                </w:rPr>
                                <w:t xml:space="preserve"> </w:t>
                              </w:r>
                            </w:p>
                          </w:txbxContent>
                        </wps:txbx>
                        <wps:bodyPr horzOverflow="overflow" vert="horz" lIns="0" tIns="0" rIns="0" bIns="0" rtlCol="0">
                          <a:noAutofit/>
                        </wps:bodyPr>
                      </wps:wsp>
                      <wps:wsp>
                        <wps:cNvPr id="421040" name="Rectangle 421040"/>
                        <wps:cNvSpPr/>
                        <wps:spPr>
                          <a:xfrm>
                            <a:off x="970859" y="3437366"/>
                            <a:ext cx="365690" cy="992346"/>
                          </a:xfrm>
                          <a:prstGeom prst="rect">
                            <a:avLst/>
                          </a:prstGeom>
                          <a:ln>
                            <a:noFill/>
                          </a:ln>
                        </wps:spPr>
                        <wps:txbx>
                          <w:txbxContent>
                            <w:p w14:paraId="4E9491E1" w14:textId="77777777" w:rsidR="003E018B" w:rsidRDefault="00000000">
                              <w:r>
                                <w:rPr>
                                  <w:b/>
                                  <w:strike/>
                                  <w:color w:val="FDC300"/>
                                  <w:w w:val="87"/>
                                  <w:sz w:val="100"/>
                                </w:rPr>
                                <w:t>e</w:t>
                              </w:r>
                            </w:p>
                          </w:txbxContent>
                        </wps:txbx>
                        <wps:bodyPr horzOverflow="overflow" vert="horz" lIns="0" tIns="0" rIns="0" bIns="0" rtlCol="0">
                          <a:noAutofit/>
                        </wps:bodyPr>
                      </wps:wsp>
                      <wps:wsp>
                        <wps:cNvPr id="421049" name="Rectangle 421049"/>
                        <wps:cNvSpPr/>
                        <wps:spPr>
                          <a:xfrm>
                            <a:off x="1245814" y="3437366"/>
                            <a:ext cx="2596063" cy="992346"/>
                          </a:xfrm>
                          <a:prstGeom prst="rect">
                            <a:avLst/>
                          </a:prstGeom>
                          <a:ln>
                            <a:noFill/>
                          </a:ln>
                        </wps:spPr>
                        <wps:txbx>
                          <w:txbxContent>
                            <w:p w14:paraId="73ED94F4" w14:textId="77777777" w:rsidR="003E018B" w:rsidRDefault="00000000">
                              <w:r>
                                <w:rPr>
                                  <w:b/>
                                  <w:color w:val="FDC300"/>
                                  <w:w w:val="89"/>
                                  <w:sz w:val="100"/>
                                </w:rPr>
                                <w:t>ctronics</w:t>
                              </w:r>
                              <w:r>
                                <w:rPr>
                                  <w:b/>
                                  <w:color w:val="FDC300"/>
                                  <w:spacing w:val="-9"/>
                                  <w:w w:val="89"/>
                                  <w:sz w:val="100"/>
                                </w:rPr>
                                <w:t xml:space="preserve"> </w:t>
                              </w:r>
                            </w:p>
                          </w:txbxContent>
                        </wps:txbx>
                        <wps:bodyPr horzOverflow="overflow" vert="horz" lIns="0" tIns="0" rIns="0" bIns="0" rtlCol="0">
                          <a:noAutofit/>
                        </wps:bodyPr>
                      </wps:wsp>
                      <wps:wsp>
                        <wps:cNvPr id="421050" name="Rectangle 421050"/>
                        <wps:cNvSpPr/>
                        <wps:spPr>
                          <a:xfrm>
                            <a:off x="3197741" y="3437366"/>
                            <a:ext cx="394405" cy="992346"/>
                          </a:xfrm>
                          <a:prstGeom prst="rect">
                            <a:avLst/>
                          </a:prstGeom>
                          <a:ln>
                            <a:noFill/>
                          </a:ln>
                        </wps:spPr>
                        <wps:txbx>
                          <w:txbxContent>
                            <w:p w14:paraId="2EA97C3C" w14:textId="77777777" w:rsidR="003E018B" w:rsidRDefault="00000000">
                              <w:r>
                                <w:rPr>
                                  <w:b/>
                                  <w:strike/>
                                  <w:color w:val="FDC300"/>
                                  <w:w w:val="91"/>
                                  <w:sz w:val="100"/>
                                </w:rPr>
                                <w:t>P</w:t>
                              </w:r>
                            </w:p>
                          </w:txbxContent>
                        </wps:txbx>
                        <wps:bodyPr horzOverflow="overflow" vert="horz" lIns="0" tIns="0" rIns="0" bIns="0" rtlCol="0">
                          <a:noAutofit/>
                        </wps:bodyPr>
                      </wps:wsp>
                      <wps:wsp>
                        <wps:cNvPr id="421051" name="Rectangle 421051"/>
                        <wps:cNvSpPr/>
                        <wps:spPr>
                          <a:xfrm>
                            <a:off x="3487936" y="3437366"/>
                            <a:ext cx="830193" cy="992346"/>
                          </a:xfrm>
                          <a:prstGeom prst="rect">
                            <a:avLst/>
                          </a:prstGeom>
                          <a:ln>
                            <a:noFill/>
                          </a:ln>
                        </wps:spPr>
                        <wps:txbx>
                          <w:txbxContent>
                            <w:p w14:paraId="76A58101" w14:textId="77777777" w:rsidR="003E018B" w:rsidRDefault="00000000">
                              <w:r>
                                <w:rPr>
                                  <w:b/>
                                  <w:color w:val="FDC300"/>
                                  <w:w w:val="89"/>
                                  <w:sz w:val="100"/>
                                </w:rPr>
                                <w:t>roj</w:t>
                              </w:r>
                            </w:p>
                          </w:txbxContent>
                        </wps:txbx>
                        <wps:bodyPr horzOverflow="overflow" vert="horz" lIns="0" tIns="0" rIns="0" bIns="0" rtlCol="0">
                          <a:noAutofit/>
                        </wps:bodyPr>
                      </wps:wsp>
                      <wps:wsp>
                        <wps:cNvPr id="421043" name="Rectangle 421043"/>
                        <wps:cNvSpPr/>
                        <wps:spPr>
                          <a:xfrm>
                            <a:off x="4112141" y="3437366"/>
                            <a:ext cx="365690" cy="992346"/>
                          </a:xfrm>
                          <a:prstGeom prst="rect">
                            <a:avLst/>
                          </a:prstGeom>
                          <a:ln>
                            <a:noFill/>
                          </a:ln>
                        </wps:spPr>
                        <wps:txbx>
                          <w:txbxContent>
                            <w:p w14:paraId="7B0A146B" w14:textId="77777777" w:rsidR="003E018B" w:rsidRDefault="00000000">
                              <w:r>
                                <w:rPr>
                                  <w:b/>
                                  <w:strike/>
                                  <w:color w:val="FDC300"/>
                                  <w:w w:val="87"/>
                                  <w:sz w:val="100"/>
                                </w:rPr>
                                <w:t>e</w:t>
                              </w:r>
                            </w:p>
                          </w:txbxContent>
                        </wps:txbx>
                        <wps:bodyPr horzOverflow="overflow" vert="horz" lIns="0" tIns="0" rIns="0" bIns="0" rtlCol="0">
                          <a:noAutofit/>
                        </wps:bodyPr>
                      </wps:wsp>
                      <wps:wsp>
                        <wps:cNvPr id="51" name="Shape 51"/>
                        <wps:cNvSpPr/>
                        <wps:spPr>
                          <a:xfrm>
                            <a:off x="554299" y="4376531"/>
                            <a:ext cx="435610" cy="321310"/>
                          </a:xfrm>
                          <a:custGeom>
                            <a:avLst/>
                            <a:gdLst/>
                            <a:ahLst/>
                            <a:cxnLst/>
                            <a:rect l="0" t="0" r="0" b="0"/>
                            <a:pathLst>
                              <a:path w="435610" h="321310">
                                <a:moveTo>
                                  <a:pt x="73025" y="321310"/>
                                </a:moveTo>
                                <a:lnTo>
                                  <a:pt x="167005" y="321310"/>
                                </a:lnTo>
                                <a:lnTo>
                                  <a:pt x="201295" y="151130"/>
                                </a:lnTo>
                                <a:cubicBezTo>
                                  <a:pt x="208280" y="114935"/>
                                  <a:pt x="212725" y="83820"/>
                                  <a:pt x="217170" y="46355"/>
                                </a:cubicBezTo>
                                <a:lnTo>
                                  <a:pt x="218440" y="46355"/>
                                </a:lnTo>
                                <a:cubicBezTo>
                                  <a:pt x="223520" y="83185"/>
                                  <a:pt x="228600" y="116205"/>
                                  <a:pt x="235585" y="151130"/>
                                </a:cubicBezTo>
                                <a:lnTo>
                                  <a:pt x="270510" y="321310"/>
                                </a:lnTo>
                                <a:lnTo>
                                  <a:pt x="365760" y="321310"/>
                                </a:lnTo>
                                <a:lnTo>
                                  <a:pt x="435610" y="0"/>
                                </a:lnTo>
                                <a:lnTo>
                                  <a:pt x="369570" y="0"/>
                                </a:lnTo>
                                <a:lnTo>
                                  <a:pt x="335915" y="170815"/>
                                </a:lnTo>
                                <a:cubicBezTo>
                                  <a:pt x="329565" y="206375"/>
                                  <a:pt x="324485" y="235585"/>
                                  <a:pt x="318770" y="274955"/>
                                </a:cubicBezTo>
                                <a:lnTo>
                                  <a:pt x="317500" y="274955"/>
                                </a:lnTo>
                                <a:cubicBezTo>
                                  <a:pt x="311785" y="235585"/>
                                  <a:pt x="307340" y="207010"/>
                                  <a:pt x="300355" y="170180"/>
                                </a:cubicBezTo>
                                <a:lnTo>
                                  <a:pt x="266065" y="0"/>
                                </a:lnTo>
                                <a:lnTo>
                                  <a:pt x="172720" y="0"/>
                                </a:lnTo>
                                <a:lnTo>
                                  <a:pt x="140335" y="170180"/>
                                </a:lnTo>
                                <a:cubicBezTo>
                                  <a:pt x="133350" y="206375"/>
                                  <a:pt x="128905" y="238125"/>
                                  <a:pt x="123190" y="274955"/>
                                </a:cubicBezTo>
                                <a:lnTo>
                                  <a:pt x="121920" y="274955"/>
                                </a:lnTo>
                                <a:cubicBezTo>
                                  <a:pt x="116840" y="236220"/>
                                  <a:pt x="112395" y="208280"/>
                                  <a:pt x="104775" y="170180"/>
                                </a:cubicBezTo>
                                <a:lnTo>
                                  <a:pt x="69215" y="0"/>
                                </a:lnTo>
                                <a:lnTo>
                                  <a:pt x="0" y="0"/>
                                </a:lnTo>
                                <a:close/>
                              </a:path>
                            </a:pathLst>
                          </a:custGeom>
                          <a:ln w="0" cap="flat">
                            <a:miter lim="100000"/>
                          </a:ln>
                        </wps:spPr>
                        <wps:style>
                          <a:lnRef idx="1">
                            <a:srgbClr val="FDC300"/>
                          </a:lnRef>
                          <a:fillRef idx="0">
                            <a:srgbClr val="000000">
                              <a:alpha val="0"/>
                            </a:srgbClr>
                          </a:fillRef>
                          <a:effectRef idx="0">
                            <a:scrgbClr r="0" g="0" b="0"/>
                          </a:effectRef>
                          <a:fontRef idx="none"/>
                        </wps:style>
                        <wps:bodyPr/>
                      </wps:wsp>
                      <wps:wsp>
                        <wps:cNvPr id="52" name="Shape 52"/>
                        <wps:cNvSpPr/>
                        <wps:spPr>
                          <a:xfrm>
                            <a:off x="1037527" y="4376531"/>
                            <a:ext cx="67945" cy="321310"/>
                          </a:xfrm>
                          <a:custGeom>
                            <a:avLst/>
                            <a:gdLst/>
                            <a:ahLst/>
                            <a:cxnLst/>
                            <a:rect l="0" t="0" r="0" b="0"/>
                            <a:pathLst>
                              <a:path w="67945" h="321310">
                                <a:moveTo>
                                  <a:pt x="0" y="321310"/>
                                </a:moveTo>
                                <a:lnTo>
                                  <a:pt x="67945" y="321310"/>
                                </a:lnTo>
                                <a:lnTo>
                                  <a:pt x="67945" y="0"/>
                                </a:lnTo>
                                <a:lnTo>
                                  <a:pt x="0" y="0"/>
                                </a:lnTo>
                                <a:close/>
                              </a:path>
                            </a:pathLst>
                          </a:custGeom>
                          <a:ln w="0" cap="flat">
                            <a:miter lim="100000"/>
                          </a:ln>
                        </wps:spPr>
                        <wps:style>
                          <a:lnRef idx="1">
                            <a:srgbClr val="FDC300"/>
                          </a:lnRef>
                          <a:fillRef idx="0">
                            <a:srgbClr val="000000">
                              <a:alpha val="0"/>
                            </a:srgbClr>
                          </a:fillRef>
                          <a:effectRef idx="0">
                            <a:scrgbClr r="0" g="0" b="0"/>
                          </a:effectRef>
                          <a:fontRef idx="none"/>
                        </wps:style>
                        <wps:bodyPr/>
                      </wps:wsp>
                      <wps:wsp>
                        <wps:cNvPr id="53" name="Shape 53"/>
                        <wps:cNvSpPr/>
                        <wps:spPr>
                          <a:xfrm>
                            <a:off x="1032447" y="4240641"/>
                            <a:ext cx="78740" cy="78740"/>
                          </a:xfrm>
                          <a:custGeom>
                            <a:avLst/>
                            <a:gdLst/>
                            <a:ahLst/>
                            <a:cxnLst/>
                            <a:rect l="0" t="0" r="0" b="0"/>
                            <a:pathLst>
                              <a:path w="78740" h="78740">
                                <a:moveTo>
                                  <a:pt x="78740" y="39370"/>
                                </a:moveTo>
                                <a:cubicBezTo>
                                  <a:pt x="78740" y="8255"/>
                                  <a:pt x="69850" y="0"/>
                                  <a:pt x="39370" y="0"/>
                                </a:cubicBezTo>
                                <a:cubicBezTo>
                                  <a:pt x="8890" y="0"/>
                                  <a:pt x="0" y="8890"/>
                                  <a:pt x="0" y="39370"/>
                                </a:cubicBezTo>
                                <a:cubicBezTo>
                                  <a:pt x="0" y="69850"/>
                                  <a:pt x="8255" y="78740"/>
                                  <a:pt x="39370" y="78740"/>
                                </a:cubicBezTo>
                                <a:cubicBezTo>
                                  <a:pt x="69215" y="78740"/>
                                  <a:pt x="78740" y="69215"/>
                                  <a:pt x="78740" y="39370"/>
                                </a:cubicBezTo>
                                <a:close/>
                              </a:path>
                            </a:pathLst>
                          </a:custGeom>
                          <a:ln w="0" cap="flat">
                            <a:miter lim="100000"/>
                          </a:ln>
                        </wps:spPr>
                        <wps:style>
                          <a:lnRef idx="1">
                            <a:srgbClr val="FDC300"/>
                          </a:lnRef>
                          <a:fillRef idx="0">
                            <a:srgbClr val="000000">
                              <a:alpha val="0"/>
                            </a:srgbClr>
                          </a:fillRef>
                          <a:effectRef idx="0">
                            <a:scrgbClr r="0" g="0" b="0"/>
                          </a:effectRef>
                          <a:fontRef idx="none"/>
                        </wps:style>
                        <wps:bodyPr/>
                      </wps:wsp>
                      <wps:wsp>
                        <wps:cNvPr id="54" name="Shape 54"/>
                        <wps:cNvSpPr/>
                        <wps:spPr>
                          <a:xfrm>
                            <a:off x="1153094" y="4284456"/>
                            <a:ext cx="170815" cy="419100"/>
                          </a:xfrm>
                          <a:custGeom>
                            <a:avLst/>
                            <a:gdLst/>
                            <a:ahLst/>
                            <a:cxnLst/>
                            <a:rect l="0" t="0" r="0" b="0"/>
                            <a:pathLst>
                              <a:path w="170815" h="419100">
                                <a:moveTo>
                                  <a:pt x="0" y="92075"/>
                                </a:moveTo>
                                <a:lnTo>
                                  <a:pt x="0" y="144145"/>
                                </a:lnTo>
                                <a:lnTo>
                                  <a:pt x="38735" y="144145"/>
                                </a:lnTo>
                                <a:lnTo>
                                  <a:pt x="38735" y="340360"/>
                                </a:lnTo>
                                <a:cubicBezTo>
                                  <a:pt x="38735" y="395605"/>
                                  <a:pt x="57785" y="419100"/>
                                  <a:pt x="113665" y="419100"/>
                                </a:cubicBezTo>
                                <a:cubicBezTo>
                                  <a:pt x="135890" y="419100"/>
                                  <a:pt x="154305" y="415290"/>
                                  <a:pt x="170815" y="409575"/>
                                </a:cubicBezTo>
                                <a:lnTo>
                                  <a:pt x="165100" y="360045"/>
                                </a:lnTo>
                                <a:cubicBezTo>
                                  <a:pt x="154940" y="363855"/>
                                  <a:pt x="144145" y="365760"/>
                                  <a:pt x="133350" y="365760"/>
                                </a:cubicBezTo>
                                <a:cubicBezTo>
                                  <a:pt x="114935" y="365760"/>
                                  <a:pt x="106680" y="356870"/>
                                  <a:pt x="106680" y="323215"/>
                                </a:cubicBezTo>
                                <a:lnTo>
                                  <a:pt x="106680" y="144145"/>
                                </a:lnTo>
                                <a:lnTo>
                                  <a:pt x="165100" y="144145"/>
                                </a:lnTo>
                                <a:lnTo>
                                  <a:pt x="165100" y="92075"/>
                                </a:lnTo>
                                <a:lnTo>
                                  <a:pt x="106680" y="92075"/>
                                </a:lnTo>
                                <a:lnTo>
                                  <a:pt x="106680" y="0"/>
                                </a:lnTo>
                                <a:lnTo>
                                  <a:pt x="38735" y="9525"/>
                                </a:lnTo>
                                <a:lnTo>
                                  <a:pt x="38735" y="92075"/>
                                </a:lnTo>
                                <a:close/>
                              </a:path>
                            </a:pathLst>
                          </a:custGeom>
                          <a:ln w="0" cap="flat">
                            <a:miter lim="100000"/>
                          </a:ln>
                        </wps:spPr>
                        <wps:style>
                          <a:lnRef idx="1">
                            <a:srgbClr val="FDC300"/>
                          </a:lnRef>
                          <a:fillRef idx="0">
                            <a:srgbClr val="000000">
                              <a:alpha val="0"/>
                            </a:srgbClr>
                          </a:fillRef>
                          <a:effectRef idx="0">
                            <a:scrgbClr r="0" g="0" b="0"/>
                          </a:effectRef>
                          <a:fontRef idx="none"/>
                        </wps:style>
                        <wps:bodyPr/>
                      </wps:wsp>
                      <wps:wsp>
                        <wps:cNvPr id="55" name="Shape 55"/>
                        <wps:cNvSpPr/>
                        <wps:spPr>
                          <a:xfrm>
                            <a:off x="1374066" y="4229211"/>
                            <a:ext cx="236855" cy="468630"/>
                          </a:xfrm>
                          <a:custGeom>
                            <a:avLst/>
                            <a:gdLst/>
                            <a:ahLst/>
                            <a:cxnLst/>
                            <a:rect l="0" t="0" r="0" b="0"/>
                            <a:pathLst>
                              <a:path w="236855" h="468630">
                                <a:moveTo>
                                  <a:pt x="0" y="468630"/>
                                </a:moveTo>
                                <a:lnTo>
                                  <a:pt x="67945" y="468630"/>
                                </a:lnTo>
                                <a:lnTo>
                                  <a:pt x="67945" y="229235"/>
                                </a:lnTo>
                                <a:cubicBezTo>
                                  <a:pt x="93980" y="208915"/>
                                  <a:pt x="114935" y="197485"/>
                                  <a:pt x="133350" y="197485"/>
                                </a:cubicBezTo>
                                <a:cubicBezTo>
                                  <a:pt x="157480" y="197485"/>
                                  <a:pt x="168910" y="209550"/>
                                  <a:pt x="168910" y="250825"/>
                                </a:cubicBezTo>
                                <a:lnTo>
                                  <a:pt x="168910" y="468630"/>
                                </a:lnTo>
                                <a:lnTo>
                                  <a:pt x="236855" y="468630"/>
                                </a:lnTo>
                                <a:lnTo>
                                  <a:pt x="236855" y="243840"/>
                                </a:lnTo>
                                <a:cubicBezTo>
                                  <a:pt x="236855" y="168910"/>
                                  <a:pt x="209550" y="141605"/>
                                  <a:pt x="156210" y="141605"/>
                                </a:cubicBezTo>
                                <a:cubicBezTo>
                                  <a:pt x="124460" y="141605"/>
                                  <a:pt x="94615" y="154940"/>
                                  <a:pt x="66040" y="174625"/>
                                </a:cubicBezTo>
                                <a:lnTo>
                                  <a:pt x="65405" y="173990"/>
                                </a:lnTo>
                                <a:cubicBezTo>
                                  <a:pt x="67310" y="148590"/>
                                  <a:pt x="67945" y="127000"/>
                                  <a:pt x="67945" y="104140"/>
                                </a:cubicBezTo>
                                <a:lnTo>
                                  <a:pt x="67945" y="0"/>
                                </a:lnTo>
                                <a:lnTo>
                                  <a:pt x="0" y="0"/>
                                </a:lnTo>
                                <a:close/>
                              </a:path>
                            </a:pathLst>
                          </a:custGeom>
                          <a:ln w="0" cap="flat">
                            <a:miter lim="100000"/>
                          </a:ln>
                        </wps:spPr>
                        <wps:style>
                          <a:lnRef idx="1">
                            <a:srgbClr val="FDC300"/>
                          </a:lnRef>
                          <a:fillRef idx="0">
                            <a:srgbClr val="000000">
                              <a:alpha val="0"/>
                            </a:srgbClr>
                          </a:fillRef>
                          <a:effectRef idx="0">
                            <a:scrgbClr r="0" g="0" b="0"/>
                          </a:effectRef>
                          <a:fontRef idx="none"/>
                        </wps:style>
                        <wps:bodyPr/>
                      </wps:wsp>
                      <wps:wsp>
                        <wps:cNvPr id="56" name="Shape 56"/>
                        <wps:cNvSpPr/>
                        <wps:spPr>
                          <a:xfrm>
                            <a:off x="1793161" y="4284456"/>
                            <a:ext cx="170815" cy="419100"/>
                          </a:xfrm>
                          <a:custGeom>
                            <a:avLst/>
                            <a:gdLst/>
                            <a:ahLst/>
                            <a:cxnLst/>
                            <a:rect l="0" t="0" r="0" b="0"/>
                            <a:pathLst>
                              <a:path w="170815" h="419100">
                                <a:moveTo>
                                  <a:pt x="0" y="92075"/>
                                </a:moveTo>
                                <a:lnTo>
                                  <a:pt x="0" y="144145"/>
                                </a:lnTo>
                                <a:lnTo>
                                  <a:pt x="38735" y="144145"/>
                                </a:lnTo>
                                <a:lnTo>
                                  <a:pt x="38735" y="340360"/>
                                </a:lnTo>
                                <a:cubicBezTo>
                                  <a:pt x="38735" y="395605"/>
                                  <a:pt x="57785" y="419100"/>
                                  <a:pt x="113665" y="419100"/>
                                </a:cubicBezTo>
                                <a:cubicBezTo>
                                  <a:pt x="135890" y="419100"/>
                                  <a:pt x="154305" y="415290"/>
                                  <a:pt x="170815" y="409575"/>
                                </a:cubicBezTo>
                                <a:lnTo>
                                  <a:pt x="165100" y="360045"/>
                                </a:lnTo>
                                <a:cubicBezTo>
                                  <a:pt x="154940" y="363855"/>
                                  <a:pt x="144145" y="365760"/>
                                  <a:pt x="133350" y="365760"/>
                                </a:cubicBezTo>
                                <a:cubicBezTo>
                                  <a:pt x="114935" y="365760"/>
                                  <a:pt x="106680" y="356870"/>
                                  <a:pt x="106680" y="323215"/>
                                </a:cubicBezTo>
                                <a:lnTo>
                                  <a:pt x="106680" y="144145"/>
                                </a:lnTo>
                                <a:lnTo>
                                  <a:pt x="165100" y="144145"/>
                                </a:lnTo>
                                <a:lnTo>
                                  <a:pt x="165100" y="92075"/>
                                </a:lnTo>
                                <a:lnTo>
                                  <a:pt x="106680" y="92075"/>
                                </a:lnTo>
                                <a:lnTo>
                                  <a:pt x="106680" y="0"/>
                                </a:lnTo>
                                <a:lnTo>
                                  <a:pt x="38735" y="9525"/>
                                </a:lnTo>
                                <a:lnTo>
                                  <a:pt x="38735" y="92075"/>
                                </a:lnTo>
                                <a:close/>
                              </a:path>
                            </a:pathLst>
                          </a:custGeom>
                          <a:ln w="0" cap="flat">
                            <a:miter lim="100000"/>
                          </a:ln>
                        </wps:spPr>
                        <wps:style>
                          <a:lnRef idx="1">
                            <a:srgbClr val="FDC300"/>
                          </a:lnRef>
                          <a:fillRef idx="0">
                            <a:srgbClr val="000000">
                              <a:alpha val="0"/>
                            </a:srgbClr>
                          </a:fillRef>
                          <a:effectRef idx="0">
                            <a:scrgbClr r="0" g="0" b="0"/>
                          </a:effectRef>
                          <a:fontRef idx="none"/>
                        </wps:style>
                        <wps:bodyPr/>
                      </wps:wsp>
                      <wps:wsp>
                        <wps:cNvPr id="57" name="Shape 57"/>
                        <wps:cNvSpPr/>
                        <wps:spPr>
                          <a:xfrm>
                            <a:off x="2014134" y="4229211"/>
                            <a:ext cx="236855" cy="468630"/>
                          </a:xfrm>
                          <a:custGeom>
                            <a:avLst/>
                            <a:gdLst/>
                            <a:ahLst/>
                            <a:cxnLst/>
                            <a:rect l="0" t="0" r="0" b="0"/>
                            <a:pathLst>
                              <a:path w="236855" h="468630">
                                <a:moveTo>
                                  <a:pt x="0" y="468630"/>
                                </a:moveTo>
                                <a:lnTo>
                                  <a:pt x="67945" y="468630"/>
                                </a:lnTo>
                                <a:lnTo>
                                  <a:pt x="67945" y="229235"/>
                                </a:lnTo>
                                <a:cubicBezTo>
                                  <a:pt x="93980" y="208915"/>
                                  <a:pt x="114935" y="197485"/>
                                  <a:pt x="133350" y="197485"/>
                                </a:cubicBezTo>
                                <a:cubicBezTo>
                                  <a:pt x="157480" y="197485"/>
                                  <a:pt x="168910" y="209550"/>
                                  <a:pt x="168910" y="250825"/>
                                </a:cubicBezTo>
                                <a:lnTo>
                                  <a:pt x="168910" y="468630"/>
                                </a:lnTo>
                                <a:lnTo>
                                  <a:pt x="236855" y="468630"/>
                                </a:lnTo>
                                <a:lnTo>
                                  <a:pt x="236855" y="243840"/>
                                </a:lnTo>
                                <a:cubicBezTo>
                                  <a:pt x="236855" y="168910"/>
                                  <a:pt x="209550" y="141605"/>
                                  <a:pt x="156210" y="141605"/>
                                </a:cubicBezTo>
                                <a:cubicBezTo>
                                  <a:pt x="124460" y="141605"/>
                                  <a:pt x="94615" y="154940"/>
                                  <a:pt x="66040" y="174625"/>
                                </a:cubicBezTo>
                                <a:lnTo>
                                  <a:pt x="65405" y="173990"/>
                                </a:lnTo>
                                <a:cubicBezTo>
                                  <a:pt x="67310" y="148590"/>
                                  <a:pt x="67945" y="127000"/>
                                  <a:pt x="67945" y="104140"/>
                                </a:cubicBezTo>
                                <a:lnTo>
                                  <a:pt x="67945" y="0"/>
                                </a:lnTo>
                                <a:lnTo>
                                  <a:pt x="0" y="0"/>
                                </a:lnTo>
                                <a:close/>
                              </a:path>
                            </a:pathLst>
                          </a:custGeom>
                          <a:ln w="0" cap="flat">
                            <a:miter lim="100000"/>
                          </a:ln>
                        </wps:spPr>
                        <wps:style>
                          <a:lnRef idx="1">
                            <a:srgbClr val="FDC300"/>
                          </a:lnRef>
                          <a:fillRef idx="0">
                            <a:srgbClr val="000000">
                              <a:alpha val="0"/>
                            </a:srgbClr>
                          </a:fillRef>
                          <a:effectRef idx="0">
                            <a:scrgbClr r="0" g="0" b="0"/>
                          </a:effectRef>
                          <a:fontRef idx="none"/>
                        </wps:style>
                        <wps:bodyPr/>
                      </wps:wsp>
                      <wps:wsp>
                        <wps:cNvPr id="58" name="Shape 58"/>
                        <wps:cNvSpPr/>
                        <wps:spPr>
                          <a:xfrm>
                            <a:off x="2311313" y="4367641"/>
                            <a:ext cx="226695" cy="336550"/>
                          </a:xfrm>
                          <a:custGeom>
                            <a:avLst/>
                            <a:gdLst/>
                            <a:ahLst/>
                            <a:cxnLst/>
                            <a:rect l="0" t="0" r="0" b="0"/>
                            <a:pathLst>
                              <a:path w="226695" h="336550">
                                <a:moveTo>
                                  <a:pt x="208915" y="271780"/>
                                </a:moveTo>
                                <a:cubicBezTo>
                                  <a:pt x="182880" y="278765"/>
                                  <a:pt x="161925" y="283210"/>
                                  <a:pt x="134620" y="283210"/>
                                </a:cubicBezTo>
                                <a:cubicBezTo>
                                  <a:pt x="87630" y="283210"/>
                                  <a:pt x="69850" y="271145"/>
                                  <a:pt x="68580" y="188595"/>
                                </a:cubicBezTo>
                                <a:lnTo>
                                  <a:pt x="225425" y="188595"/>
                                </a:lnTo>
                                <a:cubicBezTo>
                                  <a:pt x="226060" y="175895"/>
                                  <a:pt x="226695" y="161925"/>
                                  <a:pt x="226695" y="148590"/>
                                </a:cubicBezTo>
                                <a:cubicBezTo>
                                  <a:pt x="226695" y="30480"/>
                                  <a:pt x="194945" y="0"/>
                                  <a:pt x="121920" y="0"/>
                                </a:cubicBezTo>
                                <a:cubicBezTo>
                                  <a:pt x="48260" y="0"/>
                                  <a:pt x="0" y="37465"/>
                                  <a:pt x="0" y="171450"/>
                                </a:cubicBezTo>
                                <a:cubicBezTo>
                                  <a:pt x="0" y="310515"/>
                                  <a:pt x="44450" y="336550"/>
                                  <a:pt x="122555" y="336550"/>
                                </a:cubicBezTo>
                                <a:cubicBezTo>
                                  <a:pt x="158115" y="336550"/>
                                  <a:pt x="185420" y="331470"/>
                                  <a:pt x="214630" y="323850"/>
                                </a:cubicBezTo>
                                <a:close/>
                              </a:path>
                            </a:pathLst>
                          </a:custGeom>
                          <a:ln w="0" cap="flat">
                            <a:miter lim="100000"/>
                          </a:ln>
                        </wps:spPr>
                        <wps:style>
                          <a:lnRef idx="1">
                            <a:srgbClr val="FDC300"/>
                          </a:lnRef>
                          <a:fillRef idx="0">
                            <a:srgbClr val="000000">
                              <a:alpha val="0"/>
                            </a:srgbClr>
                          </a:fillRef>
                          <a:effectRef idx="0">
                            <a:scrgbClr r="0" g="0" b="0"/>
                          </a:effectRef>
                          <a:fontRef idx="none"/>
                        </wps:style>
                        <wps:bodyPr/>
                      </wps:wsp>
                      <wps:wsp>
                        <wps:cNvPr id="60" name="Shape 60"/>
                        <wps:cNvSpPr/>
                        <wps:spPr>
                          <a:xfrm>
                            <a:off x="2740569" y="4256516"/>
                            <a:ext cx="213995" cy="441325"/>
                          </a:xfrm>
                          <a:custGeom>
                            <a:avLst/>
                            <a:gdLst/>
                            <a:ahLst/>
                            <a:cxnLst/>
                            <a:rect l="0" t="0" r="0" b="0"/>
                            <a:pathLst>
                              <a:path w="213995" h="441325">
                                <a:moveTo>
                                  <a:pt x="0" y="441325"/>
                                </a:moveTo>
                                <a:lnTo>
                                  <a:pt x="213995" y="441325"/>
                                </a:lnTo>
                                <a:lnTo>
                                  <a:pt x="213995" y="386715"/>
                                </a:lnTo>
                                <a:lnTo>
                                  <a:pt x="69215" y="386715"/>
                                </a:lnTo>
                                <a:lnTo>
                                  <a:pt x="69215" y="241300"/>
                                </a:lnTo>
                                <a:lnTo>
                                  <a:pt x="203200" y="241300"/>
                                </a:lnTo>
                                <a:lnTo>
                                  <a:pt x="203200" y="187325"/>
                                </a:lnTo>
                                <a:lnTo>
                                  <a:pt x="69215" y="187325"/>
                                </a:lnTo>
                                <a:lnTo>
                                  <a:pt x="69215" y="55245"/>
                                </a:lnTo>
                                <a:lnTo>
                                  <a:pt x="213995" y="55245"/>
                                </a:lnTo>
                                <a:lnTo>
                                  <a:pt x="213995" y="0"/>
                                </a:lnTo>
                                <a:lnTo>
                                  <a:pt x="0" y="0"/>
                                </a:lnTo>
                                <a:close/>
                              </a:path>
                            </a:pathLst>
                          </a:custGeom>
                          <a:ln w="0" cap="flat">
                            <a:miter lim="100000"/>
                          </a:ln>
                        </wps:spPr>
                        <wps:style>
                          <a:lnRef idx="1">
                            <a:srgbClr val="FDC300"/>
                          </a:lnRef>
                          <a:fillRef idx="0">
                            <a:srgbClr val="000000">
                              <a:alpha val="0"/>
                            </a:srgbClr>
                          </a:fillRef>
                          <a:effectRef idx="0">
                            <a:scrgbClr r="0" g="0" b="0"/>
                          </a:effectRef>
                          <a:fontRef idx="none"/>
                        </wps:style>
                        <wps:bodyPr/>
                      </wps:wsp>
                      <wps:wsp>
                        <wps:cNvPr id="61" name="Shape 61"/>
                        <wps:cNvSpPr/>
                        <wps:spPr>
                          <a:xfrm>
                            <a:off x="3002815" y="4248896"/>
                            <a:ext cx="238760" cy="456565"/>
                          </a:xfrm>
                          <a:custGeom>
                            <a:avLst/>
                            <a:gdLst/>
                            <a:ahLst/>
                            <a:cxnLst/>
                            <a:rect l="0" t="0" r="0" b="0"/>
                            <a:pathLst>
                              <a:path w="238760" h="456565">
                                <a:moveTo>
                                  <a:pt x="4445" y="441325"/>
                                </a:moveTo>
                                <a:cubicBezTo>
                                  <a:pt x="33655" y="450850"/>
                                  <a:pt x="62865" y="456565"/>
                                  <a:pt x="96520" y="456565"/>
                                </a:cubicBezTo>
                                <a:cubicBezTo>
                                  <a:pt x="189865" y="456565"/>
                                  <a:pt x="238760" y="405765"/>
                                  <a:pt x="238760" y="326390"/>
                                </a:cubicBezTo>
                                <a:cubicBezTo>
                                  <a:pt x="238760" y="263525"/>
                                  <a:pt x="215900" y="240665"/>
                                  <a:pt x="141605" y="196850"/>
                                </a:cubicBezTo>
                                <a:cubicBezTo>
                                  <a:pt x="78740" y="160655"/>
                                  <a:pt x="64135" y="146685"/>
                                  <a:pt x="64135" y="113030"/>
                                </a:cubicBezTo>
                                <a:cubicBezTo>
                                  <a:pt x="64135" y="76200"/>
                                  <a:pt x="86995" y="53340"/>
                                  <a:pt x="133985" y="53340"/>
                                </a:cubicBezTo>
                                <a:cubicBezTo>
                                  <a:pt x="165735" y="53340"/>
                                  <a:pt x="186690" y="58420"/>
                                  <a:pt x="210820" y="66675"/>
                                </a:cubicBezTo>
                                <a:lnTo>
                                  <a:pt x="218440" y="13335"/>
                                </a:lnTo>
                                <a:cubicBezTo>
                                  <a:pt x="194945" y="5715"/>
                                  <a:pt x="168275" y="0"/>
                                  <a:pt x="135255" y="0"/>
                                </a:cubicBezTo>
                                <a:cubicBezTo>
                                  <a:pt x="45720" y="0"/>
                                  <a:pt x="0" y="45720"/>
                                  <a:pt x="0" y="118745"/>
                                </a:cubicBezTo>
                                <a:cubicBezTo>
                                  <a:pt x="0" y="181610"/>
                                  <a:pt x="23495" y="205105"/>
                                  <a:pt x="93345" y="247015"/>
                                </a:cubicBezTo>
                                <a:cubicBezTo>
                                  <a:pt x="158750" y="284480"/>
                                  <a:pt x="173990" y="298450"/>
                                  <a:pt x="173990" y="334645"/>
                                </a:cubicBezTo>
                                <a:cubicBezTo>
                                  <a:pt x="173990" y="376555"/>
                                  <a:pt x="147320" y="403225"/>
                                  <a:pt x="98425" y="403225"/>
                                </a:cubicBezTo>
                                <a:cubicBezTo>
                                  <a:pt x="66675" y="403225"/>
                                  <a:pt x="41910" y="398145"/>
                                  <a:pt x="11430" y="388620"/>
                                </a:cubicBezTo>
                                <a:close/>
                              </a:path>
                            </a:pathLst>
                          </a:custGeom>
                          <a:ln w="0" cap="flat">
                            <a:miter lim="100000"/>
                          </a:ln>
                        </wps:spPr>
                        <wps:style>
                          <a:lnRef idx="1">
                            <a:srgbClr val="FDC300"/>
                          </a:lnRef>
                          <a:fillRef idx="0">
                            <a:srgbClr val="000000">
                              <a:alpha val="0"/>
                            </a:srgbClr>
                          </a:fillRef>
                          <a:effectRef idx="0">
                            <a:scrgbClr r="0" g="0" b="0"/>
                          </a:effectRef>
                          <a:fontRef idx="none"/>
                        </wps:style>
                        <wps:bodyPr/>
                      </wps:wsp>
                      <wps:wsp>
                        <wps:cNvPr id="62" name="Shape 62"/>
                        <wps:cNvSpPr/>
                        <wps:spPr>
                          <a:xfrm>
                            <a:off x="3302530" y="4256516"/>
                            <a:ext cx="242570" cy="441325"/>
                          </a:xfrm>
                          <a:custGeom>
                            <a:avLst/>
                            <a:gdLst/>
                            <a:ahLst/>
                            <a:cxnLst/>
                            <a:rect l="0" t="0" r="0" b="0"/>
                            <a:pathLst>
                              <a:path w="242570" h="441325">
                                <a:moveTo>
                                  <a:pt x="0" y="441325"/>
                                </a:moveTo>
                                <a:lnTo>
                                  <a:pt x="69215" y="441325"/>
                                </a:lnTo>
                                <a:lnTo>
                                  <a:pt x="69215" y="260350"/>
                                </a:lnTo>
                                <a:lnTo>
                                  <a:pt x="105410" y="260350"/>
                                </a:lnTo>
                                <a:cubicBezTo>
                                  <a:pt x="202565" y="260350"/>
                                  <a:pt x="242570" y="220980"/>
                                  <a:pt x="242570" y="123190"/>
                                </a:cubicBezTo>
                                <a:cubicBezTo>
                                  <a:pt x="242570" y="22225"/>
                                  <a:pt x="203835" y="0"/>
                                  <a:pt x="111125" y="0"/>
                                </a:cubicBezTo>
                                <a:lnTo>
                                  <a:pt x="0" y="0"/>
                                </a:lnTo>
                                <a:close/>
                              </a:path>
                            </a:pathLst>
                          </a:custGeom>
                          <a:ln w="0" cap="flat">
                            <a:miter lim="100000"/>
                          </a:ln>
                        </wps:spPr>
                        <wps:style>
                          <a:lnRef idx="1">
                            <a:srgbClr val="FDC300"/>
                          </a:lnRef>
                          <a:fillRef idx="0">
                            <a:srgbClr val="000000">
                              <a:alpha val="0"/>
                            </a:srgbClr>
                          </a:fillRef>
                          <a:effectRef idx="0">
                            <a:scrgbClr r="0" g="0" b="0"/>
                          </a:effectRef>
                          <a:fontRef idx="none"/>
                        </wps:style>
                        <wps:bodyPr/>
                      </wps:wsp>
                      <wps:wsp>
                        <wps:cNvPr id="64" name="Shape 64"/>
                        <wps:cNvSpPr/>
                        <wps:spPr>
                          <a:xfrm>
                            <a:off x="3583197" y="4271756"/>
                            <a:ext cx="236855" cy="434975"/>
                          </a:xfrm>
                          <a:custGeom>
                            <a:avLst/>
                            <a:gdLst/>
                            <a:ahLst/>
                            <a:cxnLst/>
                            <a:rect l="0" t="0" r="0" b="0"/>
                            <a:pathLst>
                              <a:path w="236855" h="434975">
                                <a:moveTo>
                                  <a:pt x="236855" y="313055"/>
                                </a:moveTo>
                                <a:cubicBezTo>
                                  <a:pt x="236855" y="262890"/>
                                  <a:pt x="212725" y="231775"/>
                                  <a:pt x="167005" y="206375"/>
                                </a:cubicBezTo>
                                <a:cubicBezTo>
                                  <a:pt x="203200" y="182245"/>
                                  <a:pt x="227330" y="148590"/>
                                  <a:pt x="227330" y="96520"/>
                                </a:cubicBezTo>
                                <a:cubicBezTo>
                                  <a:pt x="227330" y="36830"/>
                                  <a:pt x="191770" y="0"/>
                                  <a:pt x="120015" y="0"/>
                                </a:cubicBezTo>
                                <a:cubicBezTo>
                                  <a:pt x="52705" y="0"/>
                                  <a:pt x="9525" y="41275"/>
                                  <a:pt x="9525" y="103505"/>
                                </a:cubicBezTo>
                                <a:cubicBezTo>
                                  <a:pt x="9525" y="153035"/>
                                  <a:pt x="26035" y="184785"/>
                                  <a:pt x="68580" y="213360"/>
                                </a:cubicBezTo>
                                <a:cubicBezTo>
                                  <a:pt x="24765" y="237490"/>
                                  <a:pt x="0" y="270510"/>
                                  <a:pt x="0" y="323850"/>
                                </a:cubicBezTo>
                                <a:cubicBezTo>
                                  <a:pt x="0" y="393700"/>
                                  <a:pt x="41910" y="434975"/>
                                  <a:pt x="114935" y="434975"/>
                                </a:cubicBezTo>
                                <a:cubicBezTo>
                                  <a:pt x="189865" y="434975"/>
                                  <a:pt x="236855" y="387985"/>
                                  <a:pt x="236855" y="313055"/>
                                </a:cubicBezTo>
                                <a:close/>
                              </a:path>
                            </a:pathLst>
                          </a:custGeom>
                          <a:ln w="0" cap="flat">
                            <a:miter lim="100000"/>
                          </a:ln>
                        </wps:spPr>
                        <wps:style>
                          <a:lnRef idx="1">
                            <a:srgbClr val="FDC300"/>
                          </a:lnRef>
                          <a:fillRef idx="0">
                            <a:srgbClr val="000000">
                              <a:alpha val="0"/>
                            </a:srgbClr>
                          </a:fillRef>
                          <a:effectRef idx="0">
                            <a:scrgbClr r="0" g="0" b="0"/>
                          </a:effectRef>
                          <a:fontRef idx="none"/>
                        </wps:style>
                        <wps:bodyPr/>
                      </wps:wsp>
                      <wps:wsp>
                        <wps:cNvPr id="67" name="Shape 67"/>
                        <wps:cNvSpPr/>
                        <wps:spPr>
                          <a:xfrm>
                            <a:off x="3874026" y="4343511"/>
                            <a:ext cx="224790" cy="354330"/>
                          </a:xfrm>
                          <a:custGeom>
                            <a:avLst/>
                            <a:gdLst/>
                            <a:ahLst/>
                            <a:cxnLst/>
                            <a:rect l="0" t="0" r="0" b="0"/>
                            <a:pathLst>
                              <a:path w="224790" h="354330">
                                <a:moveTo>
                                  <a:pt x="0" y="354330"/>
                                </a:moveTo>
                                <a:lnTo>
                                  <a:pt x="224790" y="354330"/>
                                </a:lnTo>
                                <a:lnTo>
                                  <a:pt x="224790" y="295910"/>
                                </a:lnTo>
                                <a:lnTo>
                                  <a:pt x="83185" y="295910"/>
                                </a:lnTo>
                                <a:lnTo>
                                  <a:pt x="147320" y="227965"/>
                                </a:lnTo>
                                <a:cubicBezTo>
                                  <a:pt x="193675" y="180975"/>
                                  <a:pt x="220980" y="149225"/>
                                  <a:pt x="220980" y="92075"/>
                                </a:cubicBezTo>
                                <a:cubicBezTo>
                                  <a:pt x="220980" y="33655"/>
                                  <a:pt x="185420" y="0"/>
                                  <a:pt x="111760" y="0"/>
                                </a:cubicBezTo>
                                <a:cubicBezTo>
                                  <a:pt x="75565" y="0"/>
                                  <a:pt x="36830" y="6350"/>
                                  <a:pt x="6350" y="15875"/>
                                </a:cubicBezTo>
                                <a:lnTo>
                                  <a:pt x="14605" y="67945"/>
                                </a:lnTo>
                                <a:cubicBezTo>
                                  <a:pt x="40005" y="59690"/>
                                  <a:pt x="67945" y="54610"/>
                                  <a:pt x="95885" y="54610"/>
                                </a:cubicBezTo>
                                <a:cubicBezTo>
                                  <a:pt x="132715" y="54610"/>
                                  <a:pt x="150495" y="69850"/>
                                  <a:pt x="150495" y="102870"/>
                                </a:cubicBezTo>
                                <a:cubicBezTo>
                                  <a:pt x="150495" y="135890"/>
                                  <a:pt x="132715" y="161925"/>
                                  <a:pt x="90170" y="208280"/>
                                </a:cubicBezTo>
                                <a:lnTo>
                                  <a:pt x="0" y="307340"/>
                                </a:lnTo>
                                <a:close/>
                              </a:path>
                            </a:pathLst>
                          </a:custGeom>
                          <a:ln w="0" cap="flat">
                            <a:miter lim="100000"/>
                          </a:ln>
                        </wps:spPr>
                        <wps:style>
                          <a:lnRef idx="1">
                            <a:srgbClr val="FDC300"/>
                          </a:lnRef>
                          <a:fillRef idx="0">
                            <a:srgbClr val="000000">
                              <a:alpha val="0"/>
                            </a:srgbClr>
                          </a:fillRef>
                          <a:effectRef idx="0">
                            <a:scrgbClr r="0" g="0" b="0"/>
                          </a:effectRef>
                          <a:fontRef idx="none"/>
                        </wps:style>
                        <wps:bodyPr/>
                      </wps:wsp>
                      <wps:wsp>
                        <wps:cNvPr id="68" name="Shape 68"/>
                        <wps:cNvSpPr/>
                        <wps:spPr>
                          <a:xfrm>
                            <a:off x="4160409" y="4273025"/>
                            <a:ext cx="233045" cy="433705"/>
                          </a:xfrm>
                          <a:custGeom>
                            <a:avLst/>
                            <a:gdLst/>
                            <a:ahLst/>
                            <a:cxnLst/>
                            <a:rect l="0" t="0" r="0" b="0"/>
                            <a:pathLst>
                              <a:path w="233045" h="433705">
                                <a:moveTo>
                                  <a:pt x="215900" y="9525"/>
                                </a:moveTo>
                                <a:cubicBezTo>
                                  <a:pt x="194945" y="3175"/>
                                  <a:pt x="173355" y="0"/>
                                  <a:pt x="148590" y="0"/>
                                </a:cubicBezTo>
                                <a:cubicBezTo>
                                  <a:pt x="22860" y="0"/>
                                  <a:pt x="0" y="83820"/>
                                  <a:pt x="0" y="258445"/>
                                </a:cubicBezTo>
                                <a:cubicBezTo>
                                  <a:pt x="0" y="383540"/>
                                  <a:pt x="35560" y="433705"/>
                                  <a:pt x="113030" y="433705"/>
                                </a:cubicBezTo>
                                <a:cubicBezTo>
                                  <a:pt x="189230" y="433705"/>
                                  <a:pt x="233045" y="382905"/>
                                  <a:pt x="233045" y="295275"/>
                                </a:cubicBezTo>
                                <a:cubicBezTo>
                                  <a:pt x="233045" y="211455"/>
                                  <a:pt x="197485" y="173990"/>
                                  <a:pt x="137795" y="173990"/>
                                </a:cubicBezTo>
                                <a:cubicBezTo>
                                  <a:pt x="109855" y="173990"/>
                                  <a:pt x="88265" y="184150"/>
                                  <a:pt x="66040" y="200660"/>
                                </a:cubicBezTo>
                                <a:cubicBezTo>
                                  <a:pt x="70485" y="111760"/>
                                  <a:pt x="72390" y="54610"/>
                                  <a:pt x="147320" y="54610"/>
                                </a:cubicBezTo>
                                <a:cubicBezTo>
                                  <a:pt x="171450" y="54610"/>
                                  <a:pt x="189230" y="57150"/>
                                  <a:pt x="208280" y="62230"/>
                                </a:cubicBezTo>
                                <a:close/>
                              </a:path>
                            </a:pathLst>
                          </a:custGeom>
                          <a:ln w="0" cap="flat">
                            <a:miter lim="100000"/>
                          </a:ln>
                        </wps:spPr>
                        <wps:style>
                          <a:lnRef idx="1">
                            <a:srgbClr val="FDC300"/>
                          </a:lnRef>
                          <a:fillRef idx="0">
                            <a:srgbClr val="000000">
                              <a:alpha val="0"/>
                            </a:srgbClr>
                          </a:fillRef>
                          <a:effectRef idx="0">
                            <a:scrgbClr r="0" g="0" b="0"/>
                          </a:effectRef>
                          <a:fontRef idx="none"/>
                        </wps:style>
                        <wps:bodyPr/>
                      </wps:wsp>
                      <wps:wsp>
                        <wps:cNvPr id="70" name="Shape 70"/>
                        <wps:cNvSpPr/>
                        <wps:spPr>
                          <a:xfrm>
                            <a:off x="4446156" y="4273025"/>
                            <a:ext cx="233045" cy="433705"/>
                          </a:xfrm>
                          <a:custGeom>
                            <a:avLst/>
                            <a:gdLst/>
                            <a:ahLst/>
                            <a:cxnLst/>
                            <a:rect l="0" t="0" r="0" b="0"/>
                            <a:pathLst>
                              <a:path w="233045" h="433705">
                                <a:moveTo>
                                  <a:pt x="215900" y="9525"/>
                                </a:moveTo>
                                <a:cubicBezTo>
                                  <a:pt x="194945" y="3175"/>
                                  <a:pt x="173355" y="0"/>
                                  <a:pt x="148590" y="0"/>
                                </a:cubicBezTo>
                                <a:cubicBezTo>
                                  <a:pt x="22860" y="0"/>
                                  <a:pt x="0" y="83820"/>
                                  <a:pt x="0" y="258445"/>
                                </a:cubicBezTo>
                                <a:cubicBezTo>
                                  <a:pt x="0" y="383540"/>
                                  <a:pt x="35560" y="433705"/>
                                  <a:pt x="113030" y="433705"/>
                                </a:cubicBezTo>
                                <a:cubicBezTo>
                                  <a:pt x="189230" y="433705"/>
                                  <a:pt x="233045" y="382905"/>
                                  <a:pt x="233045" y="295275"/>
                                </a:cubicBezTo>
                                <a:cubicBezTo>
                                  <a:pt x="233045" y="211455"/>
                                  <a:pt x="197485" y="173990"/>
                                  <a:pt x="137795" y="173990"/>
                                </a:cubicBezTo>
                                <a:cubicBezTo>
                                  <a:pt x="109855" y="173990"/>
                                  <a:pt x="88265" y="184150"/>
                                  <a:pt x="66040" y="200660"/>
                                </a:cubicBezTo>
                                <a:cubicBezTo>
                                  <a:pt x="70485" y="111760"/>
                                  <a:pt x="72390" y="54610"/>
                                  <a:pt x="147320" y="54610"/>
                                </a:cubicBezTo>
                                <a:cubicBezTo>
                                  <a:pt x="171450" y="54610"/>
                                  <a:pt x="189230" y="57150"/>
                                  <a:pt x="208280" y="62230"/>
                                </a:cubicBezTo>
                                <a:close/>
                              </a:path>
                            </a:pathLst>
                          </a:custGeom>
                          <a:ln w="0" cap="flat">
                            <a:miter lim="100000"/>
                          </a:ln>
                        </wps:spPr>
                        <wps:style>
                          <a:lnRef idx="1">
                            <a:srgbClr val="FDC300"/>
                          </a:lnRef>
                          <a:fillRef idx="0">
                            <a:srgbClr val="000000">
                              <a:alpha val="0"/>
                            </a:srgbClr>
                          </a:fillRef>
                          <a:effectRef idx="0">
                            <a:scrgbClr r="0" g="0" b="0"/>
                          </a:effectRef>
                          <a:fontRef idx="none"/>
                        </wps:style>
                        <wps:bodyPr/>
                      </wps:wsp>
                      <wps:wsp>
                        <wps:cNvPr id="421045" name="Rectangle 421045"/>
                        <wps:cNvSpPr/>
                        <wps:spPr>
                          <a:xfrm>
                            <a:off x="545409" y="4097766"/>
                            <a:ext cx="2316601" cy="992346"/>
                          </a:xfrm>
                          <a:prstGeom prst="rect">
                            <a:avLst/>
                          </a:prstGeom>
                          <a:ln>
                            <a:noFill/>
                          </a:ln>
                        </wps:spPr>
                        <wps:txbx>
                          <w:txbxContent>
                            <w:p w14:paraId="39F356FF" w14:textId="77777777" w:rsidR="003E018B" w:rsidRDefault="00000000">
                              <w:r>
                                <w:rPr>
                                  <w:b/>
                                  <w:color w:val="FDC300"/>
                                  <w:w w:val="96"/>
                                  <w:sz w:val="100"/>
                                </w:rPr>
                                <w:t>with</w:t>
                              </w:r>
                              <w:r>
                                <w:rPr>
                                  <w:b/>
                                  <w:color w:val="FDC300"/>
                                  <w:spacing w:val="-9"/>
                                  <w:w w:val="96"/>
                                  <w:sz w:val="100"/>
                                </w:rPr>
                                <w:t xml:space="preserve"> </w:t>
                              </w:r>
                              <w:r>
                                <w:rPr>
                                  <w:b/>
                                  <w:color w:val="FDC300"/>
                                  <w:w w:val="96"/>
                                  <w:sz w:val="100"/>
                                </w:rPr>
                                <w:t>th</w:t>
                              </w:r>
                            </w:p>
                          </w:txbxContent>
                        </wps:txbx>
                        <wps:bodyPr horzOverflow="overflow" vert="horz" lIns="0" tIns="0" rIns="0" bIns="0" rtlCol="0">
                          <a:noAutofit/>
                        </wps:bodyPr>
                      </wps:wsp>
                      <wps:wsp>
                        <wps:cNvPr id="421057" name="Rectangle 421057"/>
                        <wps:cNvSpPr/>
                        <wps:spPr>
                          <a:xfrm>
                            <a:off x="4415734" y="4097766"/>
                            <a:ext cx="380048" cy="992346"/>
                          </a:xfrm>
                          <a:prstGeom prst="rect">
                            <a:avLst/>
                          </a:prstGeom>
                          <a:ln>
                            <a:noFill/>
                          </a:ln>
                        </wps:spPr>
                        <wps:txbx>
                          <w:txbxContent>
                            <w:p w14:paraId="5DE6BA8A" w14:textId="77777777" w:rsidR="003E018B" w:rsidRDefault="00000000">
                              <w:r>
                                <w:rPr>
                                  <w:b/>
                                  <w:strike/>
                                  <w:color w:val="FDC300"/>
                                  <w:w w:val="88"/>
                                  <w:sz w:val="100"/>
                                </w:rPr>
                                <w:t>6</w:t>
                              </w:r>
                            </w:p>
                          </w:txbxContent>
                        </wps:txbx>
                        <wps:bodyPr horzOverflow="overflow" vert="horz" lIns="0" tIns="0" rIns="0" bIns="0" rtlCol="0">
                          <a:noAutofit/>
                        </wps:bodyPr>
                      </wps:wsp>
                      <wps:wsp>
                        <wps:cNvPr id="421055" name="Rectangle 421055"/>
                        <wps:cNvSpPr/>
                        <wps:spPr>
                          <a:xfrm>
                            <a:off x="4129984" y="4097766"/>
                            <a:ext cx="380048" cy="992346"/>
                          </a:xfrm>
                          <a:prstGeom prst="rect">
                            <a:avLst/>
                          </a:prstGeom>
                          <a:ln>
                            <a:noFill/>
                          </a:ln>
                        </wps:spPr>
                        <wps:txbx>
                          <w:txbxContent>
                            <w:p w14:paraId="49CA0146" w14:textId="77777777" w:rsidR="003E018B" w:rsidRDefault="00000000">
                              <w:r>
                                <w:rPr>
                                  <w:b/>
                                  <w:strike/>
                                  <w:color w:val="FDC300"/>
                                  <w:w w:val="88"/>
                                  <w:sz w:val="100"/>
                                </w:rPr>
                                <w:t>6</w:t>
                              </w:r>
                            </w:p>
                          </w:txbxContent>
                        </wps:txbx>
                        <wps:bodyPr horzOverflow="overflow" vert="horz" lIns="0" tIns="0" rIns="0" bIns="0" rtlCol="0">
                          <a:noAutofit/>
                        </wps:bodyPr>
                      </wps:wsp>
                      <wps:wsp>
                        <wps:cNvPr id="421054" name="Rectangle 421054"/>
                        <wps:cNvSpPr/>
                        <wps:spPr>
                          <a:xfrm>
                            <a:off x="3844234" y="4097766"/>
                            <a:ext cx="380048" cy="992346"/>
                          </a:xfrm>
                          <a:prstGeom prst="rect">
                            <a:avLst/>
                          </a:prstGeom>
                          <a:ln>
                            <a:noFill/>
                          </a:ln>
                        </wps:spPr>
                        <wps:txbx>
                          <w:txbxContent>
                            <w:p w14:paraId="39E2179A" w14:textId="77777777" w:rsidR="003E018B" w:rsidRDefault="00000000">
                              <w:r>
                                <w:rPr>
                                  <w:b/>
                                  <w:color w:val="FDC300"/>
                                  <w:w w:val="88"/>
                                  <w:sz w:val="100"/>
                                </w:rPr>
                                <w:t>2</w:t>
                              </w:r>
                            </w:p>
                          </w:txbxContent>
                        </wps:txbx>
                        <wps:bodyPr horzOverflow="overflow" vert="horz" lIns="0" tIns="0" rIns="0" bIns="0" rtlCol="0">
                          <a:noAutofit/>
                        </wps:bodyPr>
                      </wps:wsp>
                      <wps:wsp>
                        <wps:cNvPr id="421048" name="Rectangle 421048"/>
                        <wps:cNvSpPr/>
                        <wps:spPr>
                          <a:xfrm>
                            <a:off x="3558484" y="4097766"/>
                            <a:ext cx="380048" cy="992346"/>
                          </a:xfrm>
                          <a:prstGeom prst="rect">
                            <a:avLst/>
                          </a:prstGeom>
                          <a:ln>
                            <a:noFill/>
                          </a:ln>
                        </wps:spPr>
                        <wps:txbx>
                          <w:txbxContent>
                            <w:p w14:paraId="52F657EA" w14:textId="77777777" w:rsidR="003E018B" w:rsidRDefault="00000000">
                              <w:r>
                                <w:rPr>
                                  <w:b/>
                                  <w:strike/>
                                  <w:color w:val="FDC300"/>
                                  <w:w w:val="88"/>
                                  <w:sz w:val="100"/>
                                  <w:u w:val="single" w:color="FDC300"/>
                                </w:rPr>
                                <w:t>8</w:t>
                              </w:r>
                            </w:p>
                          </w:txbxContent>
                        </wps:txbx>
                        <wps:bodyPr horzOverflow="overflow" vert="horz" lIns="0" tIns="0" rIns="0" bIns="0" rtlCol="0">
                          <a:noAutofit/>
                        </wps:bodyPr>
                      </wps:wsp>
                      <wps:wsp>
                        <wps:cNvPr id="421053" name="Rectangle 421053"/>
                        <wps:cNvSpPr/>
                        <wps:spPr>
                          <a:xfrm>
                            <a:off x="3261939" y="4097766"/>
                            <a:ext cx="394405" cy="992346"/>
                          </a:xfrm>
                          <a:prstGeom prst="rect">
                            <a:avLst/>
                          </a:prstGeom>
                          <a:ln>
                            <a:noFill/>
                          </a:ln>
                        </wps:spPr>
                        <wps:txbx>
                          <w:txbxContent>
                            <w:p w14:paraId="04F090BF" w14:textId="77777777" w:rsidR="003E018B" w:rsidRDefault="00000000">
                              <w:r>
                                <w:rPr>
                                  <w:b/>
                                  <w:strike/>
                                  <w:color w:val="FDC300"/>
                                  <w:w w:val="91"/>
                                  <w:sz w:val="100"/>
                                </w:rPr>
                                <w:t>P</w:t>
                              </w:r>
                            </w:p>
                          </w:txbxContent>
                        </wps:txbx>
                        <wps:bodyPr horzOverflow="overflow" vert="horz" lIns="0" tIns="0" rIns="0" bIns="0" rtlCol="0">
                          <a:noAutofit/>
                        </wps:bodyPr>
                      </wps:wsp>
                      <wps:wsp>
                        <wps:cNvPr id="421052" name="Rectangle 421052"/>
                        <wps:cNvSpPr/>
                        <wps:spPr>
                          <a:xfrm>
                            <a:off x="2562169" y="4097766"/>
                            <a:ext cx="930694" cy="992346"/>
                          </a:xfrm>
                          <a:prstGeom prst="rect">
                            <a:avLst/>
                          </a:prstGeom>
                          <a:ln>
                            <a:noFill/>
                          </a:ln>
                        </wps:spPr>
                        <wps:txbx>
                          <w:txbxContent>
                            <w:p w14:paraId="07068487" w14:textId="77777777" w:rsidR="003E018B" w:rsidRDefault="00000000">
                              <w:r>
                                <w:rPr>
                                  <w:b/>
                                  <w:color w:val="FDC300"/>
                                  <w:spacing w:val="-9"/>
                                  <w:w w:val="94"/>
                                  <w:sz w:val="100"/>
                                </w:rPr>
                                <w:t xml:space="preserve"> </w:t>
                              </w:r>
                              <w:r>
                                <w:rPr>
                                  <w:b/>
                                  <w:color w:val="FDC300"/>
                                  <w:w w:val="94"/>
                                  <w:sz w:val="100"/>
                                </w:rPr>
                                <w:t>ES</w:t>
                              </w:r>
                            </w:p>
                          </w:txbxContent>
                        </wps:txbx>
                        <wps:bodyPr horzOverflow="overflow" vert="horz" lIns="0" tIns="0" rIns="0" bIns="0" rtlCol="0">
                          <a:noAutofit/>
                        </wps:bodyPr>
                      </wps:wsp>
                      <wps:wsp>
                        <wps:cNvPr id="421046" name="Rectangle 421046"/>
                        <wps:cNvSpPr/>
                        <wps:spPr>
                          <a:xfrm>
                            <a:off x="2287214" y="4097766"/>
                            <a:ext cx="365690" cy="992346"/>
                          </a:xfrm>
                          <a:prstGeom prst="rect">
                            <a:avLst/>
                          </a:prstGeom>
                          <a:ln>
                            <a:noFill/>
                          </a:ln>
                        </wps:spPr>
                        <wps:txbx>
                          <w:txbxContent>
                            <w:p w14:paraId="2BBA3A6F" w14:textId="77777777" w:rsidR="003E018B" w:rsidRDefault="00000000">
                              <w:r>
                                <w:rPr>
                                  <w:b/>
                                  <w:strike/>
                                  <w:color w:val="FDC300"/>
                                  <w:w w:val="87"/>
                                  <w:sz w:val="100"/>
                                </w:rPr>
                                <w:t>e</w:t>
                              </w:r>
                            </w:p>
                          </w:txbxContent>
                        </wps:txbx>
                        <wps:bodyPr horzOverflow="overflow" vert="horz" lIns="0" tIns="0" rIns="0" bIns="0" rtlCol="0">
                          <a:noAutofit/>
                        </wps:bodyPr>
                      </wps:wsp>
                      <wps:wsp>
                        <wps:cNvPr id="421058" name="Rectangle 421058"/>
                        <wps:cNvSpPr/>
                        <wps:spPr>
                          <a:xfrm>
                            <a:off x="4701484" y="4097766"/>
                            <a:ext cx="183267" cy="992346"/>
                          </a:xfrm>
                          <a:prstGeom prst="rect">
                            <a:avLst/>
                          </a:prstGeom>
                          <a:ln>
                            <a:noFill/>
                          </a:ln>
                        </wps:spPr>
                        <wps:txbx>
                          <w:txbxContent>
                            <w:p w14:paraId="6BF301AC" w14:textId="77777777" w:rsidR="003E018B" w:rsidRDefault="00000000">
                              <w:r>
                                <w:rPr>
                                  <w:b/>
                                  <w:color w:val="FDC300"/>
                                  <w:sz w:val="100"/>
                                </w:rPr>
                                <w:t xml:space="preserve"> </w:t>
                              </w:r>
                            </w:p>
                          </w:txbxContent>
                        </wps:txbx>
                        <wps:bodyPr horzOverflow="overflow" vert="horz" lIns="0" tIns="0" rIns="0" bIns="0" rtlCol="0">
                          <a:noAutofit/>
                        </wps:bodyPr>
                      </wps:wsp>
                      <wps:wsp>
                        <wps:cNvPr id="73" name="Shape 73"/>
                        <wps:cNvSpPr/>
                        <wps:spPr>
                          <a:xfrm>
                            <a:off x="565094" y="5030581"/>
                            <a:ext cx="220345" cy="334010"/>
                          </a:xfrm>
                          <a:custGeom>
                            <a:avLst/>
                            <a:gdLst/>
                            <a:ahLst/>
                            <a:cxnLst/>
                            <a:rect l="0" t="0" r="0" b="0"/>
                            <a:pathLst>
                              <a:path w="220345" h="334010">
                                <a:moveTo>
                                  <a:pt x="152400" y="133350"/>
                                </a:moveTo>
                                <a:lnTo>
                                  <a:pt x="132080" y="133350"/>
                                </a:lnTo>
                                <a:cubicBezTo>
                                  <a:pt x="39370" y="133350"/>
                                  <a:pt x="0" y="172720"/>
                                  <a:pt x="0" y="240030"/>
                                </a:cubicBezTo>
                                <a:cubicBezTo>
                                  <a:pt x="0" y="302260"/>
                                  <a:pt x="33020" y="334010"/>
                                  <a:pt x="83820" y="334010"/>
                                </a:cubicBezTo>
                                <a:cubicBezTo>
                                  <a:pt x="114300" y="334010"/>
                                  <a:pt x="139700" y="319405"/>
                                  <a:pt x="161290" y="300355"/>
                                </a:cubicBezTo>
                                <a:lnTo>
                                  <a:pt x="164465" y="327660"/>
                                </a:lnTo>
                                <a:lnTo>
                                  <a:pt x="220345" y="327660"/>
                                </a:lnTo>
                                <a:lnTo>
                                  <a:pt x="220345" y="101600"/>
                                </a:lnTo>
                                <a:cubicBezTo>
                                  <a:pt x="220345" y="28575"/>
                                  <a:pt x="194945" y="0"/>
                                  <a:pt x="118110" y="0"/>
                                </a:cubicBezTo>
                                <a:cubicBezTo>
                                  <a:pt x="83185" y="0"/>
                                  <a:pt x="53340" y="5715"/>
                                  <a:pt x="22860" y="13335"/>
                                </a:cubicBezTo>
                                <a:lnTo>
                                  <a:pt x="29845" y="64770"/>
                                </a:lnTo>
                                <a:cubicBezTo>
                                  <a:pt x="56515" y="57785"/>
                                  <a:pt x="79375" y="53340"/>
                                  <a:pt x="106045" y="53340"/>
                                </a:cubicBezTo>
                                <a:cubicBezTo>
                                  <a:pt x="139700" y="53340"/>
                                  <a:pt x="152400" y="68580"/>
                                  <a:pt x="152400" y="104775"/>
                                </a:cubicBezTo>
                                <a:close/>
                              </a:path>
                            </a:pathLst>
                          </a:custGeom>
                          <a:ln w="0" cap="flat">
                            <a:miter lim="100000"/>
                          </a:ln>
                        </wps:spPr>
                        <wps:style>
                          <a:lnRef idx="1">
                            <a:srgbClr val="FDC300"/>
                          </a:lnRef>
                          <a:fillRef idx="0">
                            <a:srgbClr val="000000">
                              <a:alpha val="0"/>
                            </a:srgbClr>
                          </a:fillRef>
                          <a:effectRef idx="0">
                            <a:scrgbClr r="0" g="0" b="0"/>
                          </a:effectRef>
                          <a:fontRef idx="none"/>
                        </wps:style>
                        <wps:bodyPr/>
                      </wps:wsp>
                      <wps:wsp>
                        <wps:cNvPr id="75" name="Shape 75"/>
                        <wps:cNvSpPr/>
                        <wps:spPr>
                          <a:xfrm>
                            <a:off x="860367" y="5031216"/>
                            <a:ext cx="236855" cy="327025"/>
                          </a:xfrm>
                          <a:custGeom>
                            <a:avLst/>
                            <a:gdLst/>
                            <a:ahLst/>
                            <a:cxnLst/>
                            <a:rect l="0" t="0" r="0" b="0"/>
                            <a:pathLst>
                              <a:path w="236855" h="327025">
                                <a:moveTo>
                                  <a:pt x="0" y="327025"/>
                                </a:moveTo>
                                <a:lnTo>
                                  <a:pt x="67945" y="327025"/>
                                </a:lnTo>
                                <a:lnTo>
                                  <a:pt x="67945" y="87630"/>
                                </a:lnTo>
                                <a:cubicBezTo>
                                  <a:pt x="93980" y="67310"/>
                                  <a:pt x="114935" y="55880"/>
                                  <a:pt x="133350" y="55880"/>
                                </a:cubicBezTo>
                                <a:cubicBezTo>
                                  <a:pt x="157480" y="55880"/>
                                  <a:pt x="168910" y="67945"/>
                                  <a:pt x="168910" y="109220"/>
                                </a:cubicBezTo>
                                <a:lnTo>
                                  <a:pt x="168910" y="327025"/>
                                </a:lnTo>
                                <a:lnTo>
                                  <a:pt x="236855" y="327025"/>
                                </a:lnTo>
                                <a:lnTo>
                                  <a:pt x="236855" y="102235"/>
                                </a:lnTo>
                                <a:cubicBezTo>
                                  <a:pt x="236855" y="27305"/>
                                  <a:pt x="209550" y="0"/>
                                  <a:pt x="156210" y="0"/>
                                </a:cubicBezTo>
                                <a:cubicBezTo>
                                  <a:pt x="121285" y="0"/>
                                  <a:pt x="90170" y="15240"/>
                                  <a:pt x="60325" y="37465"/>
                                </a:cubicBezTo>
                                <a:lnTo>
                                  <a:pt x="56515" y="5715"/>
                                </a:lnTo>
                                <a:lnTo>
                                  <a:pt x="0" y="5715"/>
                                </a:lnTo>
                                <a:close/>
                              </a:path>
                            </a:pathLst>
                          </a:custGeom>
                          <a:ln w="0" cap="flat">
                            <a:miter lim="100000"/>
                          </a:ln>
                        </wps:spPr>
                        <wps:style>
                          <a:lnRef idx="1">
                            <a:srgbClr val="FDC300"/>
                          </a:lnRef>
                          <a:fillRef idx="0">
                            <a:srgbClr val="000000">
                              <a:alpha val="0"/>
                            </a:srgbClr>
                          </a:fillRef>
                          <a:effectRef idx="0">
                            <a:scrgbClr r="0" g="0" b="0"/>
                          </a:effectRef>
                          <a:fontRef idx="none"/>
                        </wps:style>
                        <wps:bodyPr/>
                      </wps:wsp>
                      <wps:wsp>
                        <wps:cNvPr id="76" name="Shape 76"/>
                        <wps:cNvSpPr/>
                        <wps:spPr>
                          <a:xfrm>
                            <a:off x="1156910" y="4889611"/>
                            <a:ext cx="238760" cy="474980"/>
                          </a:xfrm>
                          <a:custGeom>
                            <a:avLst/>
                            <a:gdLst/>
                            <a:ahLst/>
                            <a:cxnLst/>
                            <a:rect l="0" t="0" r="0" b="0"/>
                            <a:pathLst>
                              <a:path w="238760" h="474980">
                                <a:moveTo>
                                  <a:pt x="182245" y="468630"/>
                                </a:moveTo>
                                <a:lnTo>
                                  <a:pt x="238760" y="468630"/>
                                </a:lnTo>
                                <a:lnTo>
                                  <a:pt x="238760" y="0"/>
                                </a:lnTo>
                                <a:lnTo>
                                  <a:pt x="170815" y="0"/>
                                </a:lnTo>
                                <a:lnTo>
                                  <a:pt x="170815" y="97790"/>
                                </a:lnTo>
                                <a:cubicBezTo>
                                  <a:pt x="170815" y="117475"/>
                                  <a:pt x="171450" y="133985"/>
                                  <a:pt x="173355" y="158750"/>
                                </a:cubicBezTo>
                                <a:lnTo>
                                  <a:pt x="172720" y="159385"/>
                                </a:lnTo>
                                <a:cubicBezTo>
                                  <a:pt x="154940" y="147955"/>
                                  <a:pt x="135255" y="141605"/>
                                  <a:pt x="113030" y="141605"/>
                                </a:cubicBezTo>
                                <a:cubicBezTo>
                                  <a:pt x="46355" y="141605"/>
                                  <a:pt x="0" y="187960"/>
                                  <a:pt x="0" y="312420"/>
                                </a:cubicBezTo>
                                <a:cubicBezTo>
                                  <a:pt x="0" y="440055"/>
                                  <a:pt x="34925" y="474980"/>
                                  <a:pt x="92710" y="474980"/>
                                </a:cubicBezTo>
                                <a:cubicBezTo>
                                  <a:pt x="123190" y="474980"/>
                                  <a:pt x="150495" y="460375"/>
                                  <a:pt x="178435" y="437515"/>
                                </a:cubicBezTo>
                                <a:close/>
                              </a:path>
                            </a:pathLst>
                          </a:custGeom>
                          <a:ln w="0" cap="flat">
                            <a:miter lim="100000"/>
                          </a:ln>
                        </wps:spPr>
                        <wps:style>
                          <a:lnRef idx="1">
                            <a:srgbClr val="FDC300"/>
                          </a:lnRef>
                          <a:fillRef idx="0">
                            <a:srgbClr val="000000">
                              <a:alpha val="0"/>
                            </a:srgbClr>
                          </a:fillRef>
                          <a:effectRef idx="0">
                            <a:scrgbClr r="0" g="0" b="0"/>
                          </a:effectRef>
                          <a:fontRef idx="none"/>
                        </wps:style>
                        <wps:bodyPr/>
                      </wps:wsp>
                      <wps:wsp>
                        <wps:cNvPr id="77" name="Shape 77"/>
                        <wps:cNvSpPr/>
                        <wps:spPr>
                          <a:xfrm>
                            <a:off x="1226125" y="5085191"/>
                            <a:ext cx="101600" cy="222885"/>
                          </a:xfrm>
                          <a:custGeom>
                            <a:avLst/>
                            <a:gdLst/>
                            <a:ahLst/>
                            <a:cxnLst/>
                            <a:rect l="0" t="0" r="0" b="0"/>
                            <a:pathLst>
                              <a:path w="101600" h="222885">
                                <a:moveTo>
                                  <a:pt x="101600" y="192405"/>
                                </a:moveTo>
                                <a:cubicBezTo>
                                  <a:pt x="78105" y="212725"/>
                                  <a:pt x="60325" y="222885"/>
                                  <a:pt x="44450" y="222885"/>
                                </a:cubicBezTo>
                                <a:cubicBezTo>
                                  <a:pt x="15240" y="222885"/>
                                  <a:pt x="0" y="204470"/>
                                  <a:pt x="0" y="113665"/>
                                </a:cubicBezTo>
                                <a:cubicBezTo>
                                  <a:pt x="0" y="22860"/>
                                  <a:pt x="23495" y="0"/>
                                  <a:pt x="55880" y="0"/>
                                </a:cubicBezTo>
                                <a:cubicBezTo>
                                  <a:pt x="72390" y="0"/>
                                  <a:pt x="85725" y="6985"/>
                                  <a:pt x="101600" y="19050"/>
                                </a:cubicBezTo>
                                <a:close/>
                              </a:path>
                            </a:pathLst>
                          </a:custGeom>
                          <a:ln w="0" cap="flat">
                            <a:miter lim="100000"/>
                          </a:ln>
                        </wps:spPr>
                        <wps:style>
                          <a:lnRef idx="1">
                            <a:srgbClr val="FDC300"/>
                          </a:lnRef>
                          <a:fillRef idx="0">
                            <a:srgbClr val="000000">
                              <a:alpha val="0"/>
                            </a:srgbClr>
                          </a:fillRef>
                          <a:effectRef idx="0">
                            <a:scrgbClr r="0" g="0" b="0"/>
                          </a:effectRef>
                          <a:fontRef idx="none"/>
                        </wps:style>
                        <wps:bodyPr/>
                      </wps:wsp>
                      <wps:wsp>
                        <wps:cNvPr id="78" name="Shape 78"/>
                        <wps:cNvSpPr/>
                        <wps:spPr>
                          <a:xfrm>
                            <a:off x="1612837" y="4916916"/>
                            <a:ext cx="213995" cy="441325"/>
                          </a:xfrm>
                          <a:custGeom>
                            <a:avLst/>
                            <a:gdLst/>
                            <a:ahLst/>
                            <a:cxnLst/>
                            <a:rect l="0" t="0" r="0" b="0"/>
                            <a:pathLst>
                              <a:path w="213995" h="441325">
                                <a:moveTo>
                                  <a:pt x="0" y="441325"/>
                                </a:moveTo>
                                <a:lnTo>
                                  <a:pt x="213995" y="441325"/>
                                </a:lnTo>
                                <a:lnTo>
                                  <a:pt x="213995" y="386715"/>
                                </a:lnTo>
                                <a:lnTo>
                                  <a:pt x="69215" y="386715"/>
                                </a:lnTo>
                                <a:lnTo>
                                  <a:pt x="69215" y="241300"/>
                                </a:lnTo>
                                <a:lnTo>
                                  <a:pt x="203200" y="241300"/>
                                </a:lnTo>
                                <a:lnTo>
                                  <a:pt x="203200" y="187325"/>
                                </a:lnTo>
                                <a:lnTo>
                                  <a:pt x="69215" y="187325"/>
                                </a:lnTo>
                                <a:lnTo>
                                  <a:pt x="69215" y="55245"/>
                                </a:lnTo>
                                <a:lnTo>
                                  <a:pt x="213995" y="55245"/>
                                </a:lnTo>
                                <a:lnTo>
                                  <a:pt x="213995" y="0"/>
                                </a:lnTo>
                                <a:lnTo>
                                  <a:pt x="0" y="0"/>
                                </a:lnTo>
                                <a:close/>
                              </a:path>
                            </a:pathLst>
                          </a:custGeom>
                          <a:ln w="0" cap="flat">
                            <a:miter lim="100000"/>
                          </a:ln>
                        </wps:spPr>
                        <wps:style>
                          <a:lnRef idx="1">
                            <a:srgbClr val="FDC300"/>
                          </a:lnRef>
                          <a:fillRef idx="0">
                            <a:srgbClr val="000000">
                              <a:alpha val="0"/>
                            </a:srgbClr>
                          </a:fillRef>
                          <a:effectRef idx="0">
                            <a:scrgbClr r="0" g="0" b="0"/>
                          </a:effectRef>
                          <a:fontRef idx="none"/>
                        </wps:style>
                        <wps:bodyPr/>
                      </wps:wsp>
                      <wps:wsp>
                        <wps:cNvPr id="79" name="Shape 79"/>
                        <wps:cNvSpPr/>
                        <wps:spPr>
                          <a:xfrm>
                            <a:off x="1875084" y="4909296"/>
                            <a:ext cx="238760" cy="456565"/>
                          </a:xfrm>
                          <a:custGeom>
                            <a:avLst/>
                            <a:gdLst/>
                            <a:ahLst/>
                            <a:cxnLst/>
                            <a:rect l="0" t="0" r="0" b="0"/>
                            <a:pathLst>
                              <a:path w="238760" h="456565">
                                <a:moveTo>
                                  <a:pt x="4445" y="441325"/>
                                </a:moveTo>
                                <a:cubicBezTo>
                                  <a:pt x="33655" y="450850"/>
                                  <a:pt x="62865" y="456565"/>
                                  <a:pt x="96520" y="456565"/>
                                </a:cubicBezTo>
                                <a:cubicBezTo>
                                  <a:pt x="189865" y="456565"/>
                                  <a:pt x="238760" y="405765"/>
                                  <a:pt x="238760" y="326390"/>
                                </a:cubicBezTo>
                                <a:cubicBezTo>
                                  <a:pt x="238760" y="263525"/>
                                  <a:pt x="215900" y="240665"/>
                                  <a:pt x="141605" y="196850"/>
                                </a:cubicBezTo>
                                <a:cubicBezTo>
                                  <a:pt x="78740" y="160655"/>
                                  <a:pt x="64135" y="146685"/>
                                  <a:pt x="64135" y="113030"/>
                                </a:cubicBezTo>
                                <a:cubicBezTo>
                                  <a:pt x="64135" y="76200"/>
                                  <a:pt x="86995" y="53340"/>
                                  <a:pt x="133985" y="53340"/>
                                </a:cubicBezTo>
                                <a:cubicBezTo>
                                  <a:pt x="165735" y="53340"/>
                                  <a:pt x="186690" y="58420"/>
                                  <a:pt x="210820" y="66675"/>
                                </a:cubicBezTo>
                                <a:lnTo>
                                  <a:pt x="218440" y="13335"/>
                                </a:lnTo>
                                <a:cubicBezTo>
                                  <a:pt x="194945" y="5715"/>
                                  <a:pt x="168275" y="0"/>
                                  <a:pt x="135255" y="0"/>
                                </a:cubicBezTo>
                                <a:cubicBezTo>
                                  <a:pt x="45720" y="0"/>
                                  <a:pt x="0" y="45720"/>
                                  <a:pt x="0" y="118745"/>
                                </a:cubicBezTo>
                                <a:cubicBezTo>
                                  <a:pt x="0" y="181610"/>
                                  <a:pt x="23495" y="205105"/>
                                  <a:pt x="93345" y="247015"/>
                                </a:cubicBezTo>
                                <a:cubicBezTo>
                                  <a:pt x="158750" y="284480"/>
                                  <a:pt x="173990" y="298450"/>
                                  <a:pt x="173990" y="334645"/>
                                </a:cubicBezTo>
                                <a:cubicBezTo>
                                  <a:pt x="173990" y="376555"/>
                                  <a:pt x="147320" y="403225"/>
                                  <a:pt x="98425" y="403225"/>
                                </a:cubicBezTo>
                                <a:cubicBezTo>
                                  <a:pt x="66675" y="403225"/>
                                  <a:pt x="41910" y="398145"/>
                                  <a:pt x="11430" y="388620"/>
                                </a:cubicBezTo>
                                <a:close/>
                              </a:path>
                            </a:pathLst>
                          </a:custGeom>
                          <a:ln w="0" cap="flat">
                            <a:miter lim="100000"/>
                          </a:ln>
                        </wps:spPr>
                        <wps:style>
                          <a:lnRef idx="1">
                            <a:srgbClr val="FDC300"/>
                          </a:lnRef>
                          <a:fillRef idx="0">
                            <a:srgbClr val="000000">
                              <a:alpha val="0"/>
                            </a:srgbClr>
                          </a:fillRef>
                          <a:effectRef idx="0">
                            <a:scrgbClr r="0" g="0" b="0"/>
                          </a:effectRef>
                          <a:fontRef idx="none"/>
                        </wps:style>
                        <wps:bodyPr/>
                      </wps:wsp>
                      <wps:wsp>
                        <wps:cNvPr id="80" name="Shape 80"/>
                        <wps:cNvSpPr/>
                        <wps:spPr>
                          <a:xfrm>
                            <a:off x="2174799" y="4916916"/>
                            <a:ext cx="242570" cy="441325"/>
                          </a:xfrm>
                          <a:custGeom>
                            <a:avLst/>
                            <a:gdLst/>
                            <a:ahLst/>
                            <a:cxnLst/>
                            <a:rect l="0" t="0" r="0" b="0"/>
                            <a:pathLst>
                              <a:path w="242570" h="441325">
                                <a:moveTo>
                                  <a:pt x="0" y="441325"/>
                                </a:moveTo>
                                <a:lnTo>
                                  <a:pt x="69215" y="441325"/>
                                </a:lnTo>
                                <a:lnTo>
                                  <a:pt x="69215" y="260350"/>
                                </a:lnTo>
                                <a:lnTo>
                                  <a:pt x="105410" y="260350"/>
                                </a:lnTo>
                                <a:cubicBezTo>
                                  <a:pt x="202565" y="260350"/>
                                  <a:pt x="242570" y="220980"/>
                                  <a:pt x="242570" y="123190"/>
                                </a:cubicBezTo>
                                <a:cubicBezTo>
                                  <a:pt x="242570" y="22225"/>
                                  <a:pt x="203835" y="0"/>
                                  <a:pt x="111125" y="0"/>
                                </a:cubicBezTo>
                                <a:lnTo>
                                  <a:pt x="0" y="0"/>
                                </a:lnTo>
                                <a:close/>
                              </a:path>
                            </a:pathLst>
                          </a:custGeom>
                          <a:ln w="0" cap="flat">
                            <a:miter lim="100000"/>
                          </a:ln>
                        </wps:spPr>
                        <wps:style>
                          <a:lnRef idx="1">
                            <a:srgbClr val="FDC300"/>
                          </a:lnRef>
                          <a:fillRef idx="0">
                            <a:srgbClr val="000000">
                              <a:alpha val="0"/>
                            </a:srgbClr>
                          </a:fillRef>
                          <a:effectRef idx="0">
                            <a:scrgbClr r="0" g="0" b="0"/>
                          </a:effectRef>
                          <a:fontRef idx="none"/>
                        </wps:style>
                        <wps:bodyPr/>
                      </wps:wsp>
                      <wps:wsp>
                        <wps:cNvPr id="82" name="Shape 82"/>
                        <wps:cNvSpPr/>
                        <wps:spPr>
                          <a:xfrm>
                            <a:off x="2454195" y="5003911"/>
                            <a:ext cx="231140" cy="433705"/>
                          </a:xfrm>
                          <a:custGeom>
                            <a:avLst/>
                            <a:gdLst/>
                            <a:ahLst/>
                            <a:cxnLst/>
                            <a:rect l="0" t="0" r="0" b="0"/>
                            <a:pathLst>
                              <a:path w="231140" h="433705">
                                <a:moveTo>
                                  <a:pt x="0" y="423545"/>
                                </a:moveTo>
                                <a:cubicBezTo>
                                  <a:pt x="25400" y="429895"/>
                                  <a:pt x="55245" y="433705"/>
                                  <a:pt x="86995" y="433705"/>
                                </a:cubicBezTo>
                                <a:cubicBezTo>
                                  <a:pt x="178435" y="433705"/>
                                  <a:pt x="231140" y="382270"/>
                                  <a:pt x="231140" y="298450"/>
                                </a:cubicBezTo>
                                <a:cubicBezTo>
                                  <a:pt x="231140" y="236220"/>
                                  <a:pt x="200025" y="210185"/>
                                  <a:pt x="151765" y="201295"/>
                                </a:cubicBezTo>
                                <a:cubicBezTo>
                                  <a:pt x="198755" y="179705"/>
                                  <a:pt x="222885" y="144780"/>
                                  <a:pt x="222885" y="90170"/>
                                </a:cubicBezTo>
                                <a:cubicBezTo>
                                  <a:pt x="222885" y="33655"/>
                                  <a:pt x="189230" y="0"/>
                                  <a:pt x="111760" y="0"/>
                                </a:cubicBezTo>
                                <a:cubicBezTo>
                                  <a:pt x="79375" y="0"/>
                                  <a:pt x="42545" y="5080"/>
                                  <a:pt x="12065" y="14605"/>
                                </a:cubicBezTo>
                                <a:lnTo>
                                  <a:pt x="20955" y="66040"/>
                                </a:lnTo>
                                <a:cubicBezTo>
                                  <a:pt x="46355" y="58420"/>
                                  <a:pt x="71755" y="54610"/>
                                  <a:pt x="95885" y="54610"/>
                                </a:cubicBezTo>
                                <a:cubicBezTo>
                                  <a:pt x="137160" y="54610"/>
                                  <a:pt x="156845" y="70485"/>
                                  <a:pt x="156845" y="106680"/>
                                </a:cubicBezTo>
                                <a:cubicBezTo>
                                  <a:pt x="156845" y="144145"/>
                                  <a:pt x="128905" y="180340"/>
                                  <a:pt x="50165" y="180340"/>
                                </a:cubicBezTo>
                                <a:lnTo>
                                  <a:pt x="50165" y="234315"/>
                                </a:lnTo>
                                <a:cubicBezTo>
                                  <a:pt x="141605" y="234315"/>
                                  <a:pt x="163830" y="254635"/>
                                  <a:pt x="163830" y="302895"/>
                                </a:cubicBezTo>
                                <a:cubicBezTo>
                                  <a:pt x="163830" y="351155"/>
                                  <a:pt x="134620" y="379095"/>
                                  <a:pt x="84455" y="379095"/>
                                </a:cubicBezTo>
                                <a:cubicBezTo>
                                  <a:pt x="56515" y="379095"/>
                                  <a:pt x="31750" y="376555"/>
                                  <a:pt x="7620" y="370205"/>
                                </a:cubicBezTo>
                                <a:close/>
                              </a:path>
                            </a:pathLst>
                          </a:custGeom>
                          <a:ln w="0" cap="flat">
                            <a:miter lim="100000"/>
                          </a:ln>
                        </wps:spPr>
                        <wps:style>
                          <a:lnRef idx="1">
                            <a:srgbClr val="FDC300"/>
                          </a:lnRef>
                          <a:fillRef idx="0">
                            <a:srgbClr val="000000">
                              <a:alpha val="0"/>
                            </a:srgbClr>
                          </a:fillRef>
                          <a:effectRef idx="0">
                            <a:scrgbClr r="0" g="0" b="0"/>
                          </a:effectRef>
                          <a:fontRef idx="none"/>
                        </wps:style>
                        <wps:bodyPr/>
                      </wps:wsp>
                      <wps:wsp>
                        <wps:cNvPr id="83" name="Shape 83"/>
                        <wps:cNvSpPr/>
                        <wps:spPr>
                          <a:xfrm>
                            <a:off x="2746294" y="5003911"/>
                            <a:ext cx="224790" cy="354330"/>
                          </a:xfrm>
                          <a:custGeom>
                            <a:avLst/>
                            <a:gdLst/>
                            <a:ahLst/>
                            <a:cxnLst/>
                            <a:rect l="0" t="0" r="0" b="0"/>
                            <a:pathLst>
                              <a:path w="224790" h="354330">
                                <a:moveTo>
                                  <a:pt x="0" y="354330"/>
                                </a:moveTo>
                                <a:lnTo>
                                  <a:pt x="224790" y="354330"/>
                                </a:lnTo>
                                <a:lnTo>
                                  <a:pt x="224790" y="295910"/>
                                </a:lnTo>
                                <a:lnTo>
                                  <a:pt x="83185" y="295910"/>
                                </a:lnTo>
                                <a:lnTo>
                                  <a:pt x="147320" y="227965"/>
                                </a:lnTo>
                                <a:cubicBezTo>
                                  <a:pt x="193675" y="180975"/>
                                  <a:pt x="220980" y="149225"/>
                                  <a:pt x="220980" y="92075"/>
                                </a:cubicBezTo>
                                <a:cubicBezTo>
                                  <a:pt x="220980" y="33655"/>
                                  <a:pt x="185420" y="0"/>
                                  <a:pt x="111760" y="0"/>
                                </a:cubicBezTo>
                                <a:cubicBezTo>
                                  <a:pt x="75565" y="0"/>
                                  <a:pt x="36830" y="6350"/>
                                  <a:pt x="6350" y="15875"/>
                                </a:cubicBezTo>
                                <a:lnTo>
                                  <a:pt x="14605" y="67945"/>
                                </a:lnTo>
                                <a:cubicBezTo>
                                  <a:pt x="40005" y="59690"/>
                                  <a:pt x="67945" y="54610"/>
                                  <a:pt x="95885" y="54610"/>
                                </a:cubicBezTo>
                                <a:cubicBezTo>
                                  <a:pt x="132715" y="54610"/>
                                  <a:pt x="150495" y="69850"/>
                                  <a:pt x="150495" y="102870"/>
                                </a:cubicBezTo>
                                <a:cubicBezTo>
                                  <a:pt x="150495" y="135890"/>
                                  <a:pt x="132715" y="161925"/>
                                  <a:pt x="90170" y="208280"/>
                                </a:cubicBezTo>
                                <a:lnTo>
                                  <a:pt x="0" y="307340"/>
                                </a:lnTo>
                                <a:close/>
                              </a:path>
                            </a:pathLst>
                          </a:custGeom>
                          <a:ln w="0" cap="flat">
                            <a:miter lim="100000"/>
                          </a:ln>
                        </wps:spPr>
                        <wps:style>
                          <a:lnRef idx="1">
                            <a:srgbClr val="FDC300"/>
                          </a:lnRef>
                          <a:fillRef idx="0">
                            <a:srgbClr val="000000">
                              <a:alpha val="0"/>
                            </a:srgbClr>
                          </a:fillRef>
                          <a:effectRef idx="0">
                            <a:scrgbClr r="0" g="0" b="0"/>
                          </a:effectRef>
                          <a:fontRef idx="none"/>
                        </wps:style>
                        <wps:bodyPr/>
                      </wps:wsp>
                      <wps:wsp>
                        <wps:cNvPr id="421034" name="Rectangle 421034"/>
                        <wps:cNvSpPr/>
                        <wps:spPr>
                          <a:xfrm>
                            <a:off x="545409" y="4758166"/>
                            <a:ext cx="367379" cy="992346"/>
                          </a:xfrm>
                          <a:prstGeom prst="rect">
                            <a:avLst/>
                          </a:prstGeom>
                          <a:ln>
                            <a:noFill/>
                          </a:ln>
                        </wps:spPr>
                        <wps:txbx>
                          <w:txbxContent>
                            <w:p w14:paraId="1DC31B62" w14:textId="77777777" w:rsidR="003E018B" w:rsidRDefault="00000000">
                              <w:r>
                                <w:rPr>
                                  <w:b/>
                                  <w:color w:val="FDC300"/>
                                  <w:w w:val="92"/>
                                  <w:sz w:val="100"/>
                                  <w:u w:val="single" w:color="FDC300"/>
                                </w:rPr>
                                <w:t>a</w:t>
                              </w:r>
                            </w:p>
                          </w:txbxContent>
                        </wps:txbx>
                        <wps:bodyPr horzOverflow="overflow" vert="horz" lIns="0" tIns="0" rIns="0" bIns="0" rtlCol="0">
                          <a:noAutofit/>
                        </wps:bodyPr>
                      </wps:wsp>
                      <wps:wsp>
                        <wps:cNvPr id="421059" name="Rectangle 421059"/>
                        <wps:cNvSpPr/>
                        <wps:spPr>
                          <a:xfrm>
                            <a:off x="821634" y="4758166"/>
                            <a:ext cx="1745685" cy="992346"/>
                          </a:xfrm>
                          <a:prstGeom prst="rect">
                            <a:avLst/>
                          </a:prstGeom>
                          <a:ln>
                            <a:noFill/>
                          </a:ln>
                        </wps:spPr>
                        <wps:txbx>
                          <w:txbxContent>
                            <w:p w14:paraId="146F0872" w14:textId="77777777" w:rsidR="003E018B" w:rsidRDefault="00000000">
                              <w:r>
                                <w:rPr>
                                  <w:b/>
                                  <w:color w:val="FDC300"/>
                                  <w:w w:val="93"/>
                                  <w:sz w:val="100"/>
                                </w:rPr>
                                <w:t>nd</w:t>
                              </w:r>
                              <w:r>
                                <w:rPr>
                                  <w:b/>
                                  <w:color w:val="FDC300"/>
                                  <w:spacing w:val="-9"/>
                                  <w:w w:val="93"/>
                                  <w:sz w:val="100"/>
                                </w:rPr>
                                <w:t xml:space="preserve"> </w:t>
                              </w:r>
                              <w:r>
                                <w:rPr>
                                  <w:b/>
                                  <w:color w:val="FDC300"/>
                                  <w:w w:val="93"/>
                                  <w:sz w:val="100"/>
                                </w:rPr>
                                <w:t>ES</w:t>
                              </w:r>
                            </w:p>
                          </w:txbxContent>
                        </wps:txbx>
                        <wps:bodyPr horzOverflow="overflow" vert="horz" lIns="0" tIns="0" rIns="0" bIns="0" rtlCol="0">
                          <a:noAutofit/>
                        </wps:bodyPr>
                      </wps:wsp>
                      <wps:wsp>
                        <wps:cNvPr id="421060" name="Rectangle 421060"/>
                        <wps:cNvSpPr/>
                        <wps:spPr>
                          <a:xfrm>
                            <a:off x="2134179" y="4758166"/>
                            <a:ext cx="394405" cy="992346"/>
                          </a:xfrm>
                          <a:prstGeom prst="rect">
                            <a:avLst/>
                          </a:prstGeom>
                          <a:ln>
                            <a:noFill/>
                          </a:ln>
                        </wps:spPr>
                        <wps:txbx>
                          <w:txbxContent>
                            <w:p w14:paraId="6060A2FC" w14:textId="77777777" w:rsidR="003E018B" w:rsidRDefault="00000000">
                              <w:r>
                                <w:rPr>
                                  <w:b/>
                                  <w:strike/>
                                  <w:color w:val="FDC300"/>
                                  <w:w w:val="91"/>
                                  <w:sz w:val="100"/>
                                </w:rPr>
                                <w:t>P</w:t>
                              </w:r>
                            </w:p>
                          </w:txbxContent>
                        </wps:txbx>
                        <wps:bodyPr horzOverflow="overflow" vert="horz" lIns="0" tIns="0" rIns="0" bIns="0" rtlCol="0">
                          <a:noAutofit/>
                        </wps:bodyPr>
                      </wps:wsp>
                      <wps:wsp>
                        <wps:cNvPr id="421061" name="Rectangle 421061"/>
                        <wps:cNvSpPr/>
                        <wps:spPr>
                          <a:xfrm>
                            <a:off x="2430724" y="4758166"/>
                            <a:ext cx="760095" cy="992346"/>
                          </a:xfrm>
                          <a:prstGeom prst="rect">
                            <a:avLst/>
                          </a:prstGeom>
                          <a:ln>
                            <a:noFill/>
                          </a:ln>
                        </wps:spPr>
                        <wps:txbx>
                          <w:txbxContent>
                            <w:p w14:paraId="642E7824" w14:textId="77777777" w:rsidR="003E018B" w:rsidRDefault="00000000">
                              <w:r>
                                <w:rPr>
                                  <w:b/>
                                  <w:color w:val="FDC300"/>
                                  <w:w w:val="88"/>
                                  <w:sz w:val="100"/>
                                </w:rPr>
                                <w:t>32</w:t>
                              </w:r>
                            </w:p>
                          </w:txbxContent>
                        </wps:txbx>
                        <wps:bodyPr horzOverflow="overflow" vert="horz" lIns="0" tIns="0" rIns="0" bIns="0" rtlCol="0">
                          <a:noAutofit/>
                        </wps:bodyPr>
                      </wps:wsp>
                      <wps:wsp>
                        <wps:cNvPr id="85" name="Rectangle 85"/>
                        <wps:cNvSpPr/>
                        <wps:spPr>
                          <a:xfrm>
                            <a:off x="1190709" y="5715315"/>
                            <a:ext cx="4929389" cy="466597"/>
                          </a:xfrm>
                          <a:prstGeom prst="rect">
                            <a:avLst/>
                          </a:prstGeom>
                          <a:ln>
                            <a:noFill/>
                          </a:ln>
                        </wps:spPr>
                        <wps:txbx>
                          <w:txbxContent>
                            <w:p w14:paraId="2A71097C" w14:textId="77777777" w:rsidR="003E018B" w:rsidRDefault="00000000">
                              <w:r>
                                <w:rPr>
                                  <w:color w:val="FFFFFF"/>
                                  <w:w w:val="87"/>
                                  <w:sz w:val="48"/>
                                </w:rPr>
                                <w:t>Building</w:t>
                              </w:r>
                              <w:r>
                                <w:rPr>
                                  <w:color w:val="FFFFFF"/>
                                  <w:spacing w:val="-1"/>
                                  <w:w w:val="87"/>
                                  <w:sz w:val="48"/>
                                </w:rPr>
                                <w:t xml:space="preserve"> </w:t>
                              </w:r>
                              <w:r>
                                <w:rPr>
                                  <w:color w:val="FFFFFF"/>
                                  <w:w w:val="87"/>
                                  <w:sz w:val="48"/>
                                </w:rPr>
                                <w:t>Web</w:t>
                              </w:r>
                              <w:r>
                                <w:rPr>
                                  <w:color w:val="FFFFFF"/>
                                  <w:spacing w:val="-1"/>
                                  <w:w w:val="87"/>
                                  <w:sz w:val="48"/>
                                </w:rPr>
                                <w:t xml:space="preserve"> </w:t>
                              </w:r>
                              <w:r>
                                <w:rPr>
                                  <w:color w:val="FFFFFF"/>
                                  <w:w w:val="87"/>
                                  <w:sz w:val="48"/>
                                </w:rPr>
                                <w:t>Pages,</w:t>
                              </w:r>
                              <w:r>
                                <w:rPr>
                                  <w:color w:val="FFFFFF"/>
                                  <w:spacing w:val="-1"/>
                                  <w:w w:val="87"/>
                                  <w:sz w:val="48"/>
                                </w:rPr>
                                <w:t xml:space="preserve"> </w:t>
                              </w:r>
                              <w:r>
                                <w:rPr>
                                  <w:color w:val="FFFFFF"/>
                                  <w:w w:val="87"/>
                                  <w:sz w:val="48"/>
                                </w:rPr>
                                <w:t>Applications,</w:t>
                              </w:r>
                              <w:r>
                                <w:rPr>
                                  <w:color w:val="FFFFFF"/>
                                  <w:spacing w:val="-1"/>
                                  <w:w w:val="87"/>
                                  <w:sz w:val="48"/>
                                </w:rPr>
                                <w:t xml:space="preserve"> </w:t>
                              </w:r>
                            </w:p>
                          </w:txbxContent>
                        </wps:txbx>
                        <wps:bodyPr horzOverflow="overflow" vert="horz" lIns="0" tIns="0" rIns="0" bIns="0" rtlCol="0">
                          <a:noAutofit/>
                        </wps:bodyPr>
                      </wps:wsp>
                      <wps:wsp>
                        <wps:cNvPr id="86" name="Rectangle 86"/>
                        <wps:cNvSpPr/>
                        <wps:spPr>
                          <a:xfrm>
                            <a:off x="1190709" y="6071017"/>
                            <a:ext cx="3699291" cy="466597"/>
                          </a:xfrm>
                          <a:prstGeom prst="rect">
                            <a:avLst/>
                          </a:prstGeom>
                          <a:ln>
                            <a:noFill/>
                          </a:ln>
                        </wps:spPr>
                        <wps:txbx>
                          <w:txbxContent>
                            <w:p w14:paraId="1C7E26B6" w14:textId="77777777" w:rsidR="003E018B" w:rsidRDefault="00000000">
                              <w:r>
                                <w:rPr>
                                  <w:color w:val="FFFFFF"/>
                                  <w:w w:val="88"/>
                                  <w:sz w:val="48"/>
                                </w:rPr>
                                <w:t>and</w:t>
                              </w:r>
                              <w:r>
                                <w:rPr>
                                  <w:color w:val="FFFFFF"/>
                                  <w:spacing w:val="-1"/>
                                  <w:w w:val="88"/>
                                  <w:sz w:val="48"/>
                                </w:rPr>
                                <w:t xml:space="preserve"> </w:t>
                              </w:r>
                              <w:r>
                                <w:rPr>
                                  <w:color w:val="FFFFFF"/>
                                  <w:w w:val="88"/>
                                  <w:sz w:val="48"/>
                                </w:rPr>
                                <w:t>WiFi</w:t>
                              </w:r>
                              <w:r>
                                <w:rPr>
                                  <w:color w:val="FFFFFF"/>
                                  <w:spacing w:val="-1"/>
                                  <w:w w:val="88"/>
                                  <w:sz w:val="48"/>
                                </w:rPr>
                                <w:t xml:space="preserve"> </w:t>
                              </w:r>
                              <w:r>
                                <w:rPr>
                                  <w:color w:val="FFFFFF"/>
                                  <w:w w:val="88"/>
                                  <w:sz w:val="48"/>
                                </w:rPr>
                                <w:t>Enabled</w:t>
                              </w:r>
                              <w:r>
                                <w:rPr>
                                  <w:color w:val="FFFFFF"/>
                                  <w:spacing w:val="-1"/>
                                  <w:w w:val="88"/>
                                  <w:sz w:val="48"/>
                                </w:rPr>
                                <w:t xml:space="preserve"> </w:t>
                              </w:r>
                              <w:r>
                                <w:rPr>
                                  <w:color w:val="FFFFFF"/>
                                  <w:w w:val="88"/>
                                  <w:sz w:val="48"/>
                                </w:rPr>
                                <w:t>Devices</w:t>
                              </w:r>
                            </w:p>
                          </w:txbxContent>
                        </wps:txbx>
                        <wps:bodyPr horzOverflow="overflow" vert="horz" lIns="0" tIns="0" rIns="0" bIns="0" rtlCol="0">
                          <a:noAutofit/>
                        </wps:bodyPr>
                      </wps:wsp>
                      <wps:wsp>
                        <wps:cNvPr id="87" name="Rectangle 87"/>
                        <wps:cNvSpPr/>
                        <wps:spPr>
                          <a:xfrm>
                            <a:off x="1190709" y="6350518"/>
                            <a:ext cx="344576" cy="466597"/>
                          </a:xfrm>
                          <a:prstGeom prst="rect">
                            <a:avLst/>
                          </a:prstGeom>
                          <a:ln>
                            <a:noFill/>
                          </a:ln>
                        </wps:spPr>
                        <wps:txbx>
                          <w:txbxContent>
                            <w:p w14:paraId="425CE807" w14:textId="77777777" w:rsidR="003E018B" w:rsidRDefault="00000000">
                              <w:r>
                                <w:rPr>
                                  <w:color w:val="FFFFFF"/>
                                  <w:w w:val="93"/>
                                  <w:sz w:val="48"/>
                                </w:rPr>
                                <w:t>—</w:t>
                              </w:r>
                            </w:p>
                          </w:txbxContent>
                        </wps:txbx>
                        <wps:bodyPr horzOverflow="overflow" vert="horz" lIns="0" tIns="0" rIns="0" bIns="0" rtlCol="0">
                          <a:noAutofit/>
                        </wps:bodyPr>
                      </wps:wsp>
                      <wps:wsp>
                        <wps:cNvPr id="88" name="Rectangle 88"/>
                        <wps:cNvSpPr/>
                        <wps:spPr>
                          <a:xfrm>
                            <a:off x="1190709" y="6680617"/>
                            <a:ext cx="1978234" cy="466596"/>
                          </a:xfrm>
                          <a:prstGeom prst="rect">
                            <a:avLst/>
                          </a:prstGeom>
                          <a:ln>
                            <a:noFill/>
                          </a:ln>
                        </wps:spPr>
                        <wps:txbx>
                          <w:txbxContent>
                            <w:p w14:paraId="4BF8DB14" w14:textId="77777777" w:rsidR="003E018B" w:rsidRDefault="00000000">
                              <w:r>
                                <w:rPr>
                                  <w:color w:val="FFFFFF"/>
                                  <w:w w:val="88"/>
                                  <w:sz w:val="48"/>
                                </w:rPr>
                                <w:t>Neil</w:t>
                              </w:r>
                              <w:r>
                                <w:rPr>
                                  <w:color w:val="FFFFFF"/>
                                  <w:spacing w:val="-1"/>
                                  <w:w w:val="88"/>
                                  <w:sz w:val="48"/>
                                </w:rPr>
                                <w:t xml:space="preserve"> </w:t>
                              </w:r>
                              <w:r>
                                <w:rPr>
                                  <w:color w:val="FFFFFF"/>
                                  <w:w w:val="88"/>
                                  <w:sz w:val="48"/>
                                </w:rPr>
                                <w:t>Cameron</w:t>
                              </w:r>
                            </w:p>
                          </w:txbxContent>
                        </wps:txbx>
                        <wps:bodyPr horzOverflow="overflow" vert="horz" lIns="0" tIns="0" rIns="0" bIns="0" rtlCol="0">
                          <a:noAutofit/>
                        </wps:bodyPr>
                      </wps:wsp>
                      <pic:pic xmlns:pic="http://schemas.openxmlformats.org/drawingml/2006/picture">
                        <pic:nvPicPr>
                          <pic:cNvPr id="536821" name="Picture 536821"/>
                          <pic:cNvPicPr/>
                        </pic:nvPicPr>
                        <pic:blipFill>
                          <a:blip r:embed="rId14"/>
                          <a:stretch>
                            <a:fillRect/>
                          </a:stretch>
                        </pic:blipFill>
                        <pic:spPr>
                          <a:xfrm>
                            <a:off x="780288" y="1053592"/>
                            <a:ext cx="1197864" cy="2231136"/>
                          </a:xfrm>
                          <a:prstGeom prst="rect">
                            <a:avLst/>
                          </a:prstGeom>
                        </pic:spPr>
                      </pic:pic>
                      <pic:pic xmlns:pic="http://schemas.openxmlformats.org/drawingml/2006/picture">
                        <pic:nvPicPr>
                          <pic:cNvPr id="536822" name="Picture 536822"/>
                          <pic:cNvPicPr/>
                        </pic:nvPicPr>
                        <pic:blipFill>
                          <a:blip r:embed="rId15"/>
                          <a:stretch>
                            <a:fillRect/>
                          </a:stretch>
                        </pic:blipFill>
                        <pic:spPr>
                          <a:xfrm>
                            <a:off x="3599688" y="1049528"/>
                            <a:ext cx="1136904" cy="2188464"/>
                          </a:xfrm>
                          <a:prstGeom prst="rect">
                            <a:avLst/>
                          </a:prstGeom>
                        </pic:spPr>
                      </pic:pic>
                      <pic:pic xmlns:pic="http://schemas.openxmlformats.org/drawingml/2006/picture">
                        <pic:nvPicPr>
                          <pic:cNvPr id="536823" name="Picture 536823"/>
                          <pic:cNvPicPr/>
                        </pic:nvPicPr>
                        <pic:blipFill>
                          <a:blip r:embed="rId16"/>
                          <a:stretch>
                            <a:fillRect/>
                          </a:stretch>
                        </pic:blipFill>
                        <pic:spPr>
                          <a:xfrm>
                            <a:off x="2164080" y="1046480"/>
                            <a:ext cx="1292352" cy="1731264"/>
                          </a:xfrm>
                          <a:prstGeom prst="rect">
                            <a:avLst/>
                          </a:prstGeom>
                        </pic:spPr>
                      </pic:pic>
                    </wpg:wgp>
                  </a:graphicData>
                </a:graphic>
              </wp:anchor>
            </w:drawing>
          </mc:Choice>
          <mc:Fallback xmlns:a="http://schemas.openxmlformats.org/drawingml/2006/main">
            <w:pict>
              <v:group id="Group 421105" style="width:439.371pt;height:666.143pt;position:absolute;mso-position-horizontal-relative:page;mso-position-horizontal:absolute;margin-left:0pt;mso-position-vertical-relative:page;margin-top:0pt;" coordsize="55800,84600">
                <v:shape id="Picture 536815" style="position:absolute;width:55595;height:84582;left:0;top:0;" filled="f">
                  <v:imagedata r:id="rId542"/>
                </v:shape>
                <v:shape id="Picture 536816" style="position:absolute;width:55595;height:84582;left:0;top:0;" filled="f">
                  <v:imagedata r:id="rId542"/>
                </v:shape>
                <v:shape id="Picture 536817" style="position:absolute;width:14782;height:11521;left:0;top:73050;" filled="f">
                  <v:imagedata r:id="rId543"/>
                </v:shape>
                <v:shape id="Picture 536818" style="position:absolute;width:26426;height:4876;left:0;top:71170;" filled="f">
                  <v:imagedata r:id="rId544"/>
                </v:shape>
                <v:shape id="Picture 536819" style="position:absolute;width:23164;height:9265;left:5720;top:75305;" filled="f">
                  <v:imagedata r:id="rId545"/>
                </v:shape>
                <v:shape id="Picture 536820" style="position:absolute;width:6248;height:1950;left:0;top:73680;" filled="f">
                  <v:imagedata r:id="rId546"/>
                </v:shape>
                <v:shape id="Shape 560603" style="position:absolute;width:43559;height:2520;left:5813;top:4680;" coordsize="4355999,252006" path="m0,0l4355999,0l4355999,252006l0,252006l0,0">
                  <v:stroke weight="0pt" endcap="flat" joinstyle="miter" miterlimit="10" on="false" color="#000000" opacity="0"/>
                  <v:fill on="true" color="#c74420"/>
                </v:shape>
                <v:rect id="Rectangle 20" style="position:absolute;width:28807;height:2759;left:16763;top:4891;" filled="f" stroked="f">
                  <v:textbox inset="0,0,0,0">
                    <w:txbxContent>
                      <w:p>
                        <w:pPr>
                          <w:spacing w:before="0" w:after="160" w:line="259" w:lineRule="auto"/>
                        </w:pPr>
                        <w:r>
                          <w:rPr>
                            <w:rFonts w:cs="Calibri" w:hAnsi="Calibri" w:eastAsia="Calibri" w:ascii="Calibri"/>
                            <w:color w:val="ffffff"/>
                            <w:w w:val="90"/>
                            <w:sz w:val="28"/>
                          </w:rPr>
                          <w:t xml:space="preserve">TECHNOLOGY</w:t>
                        </w:r>
                        <w:r>
                          <w:rPr>
                            <w:rFonts w:cs="Calibri" w:hAnsi="Calibri" w:eastAsia="Calibri" w:ascii="Calibri"/>
                            <w:color w:val="ffffff"/>
                            <w:spacing w:val="61"/>
                            <w:w w:val="90"/>
                            <w:sz w:val="28"/>
                          </w:rPr>
                          <w:t xml:space="preserve"> </w:t>
                        </w:r>
                        <w:r>
                          <w:rPr>
                            <w:rFonts w:cs="Calibri" w:hAnsi="Calibri" w:eastAsia="Calibri" w:ascii="Calibri"/>
                            <w:color w:val="ffffff"/>
                            <w:w w:val="90"/>
                            <w:sz w:val="28"/>
                          </w:rPr>
                          <w:t xml:space="preserve">IN</w:t>
                        </w:r>
                        <w:r>
                          <w:rPr>
                            <w:rFonts w:cs="Calibri" w:hAnsi="Calibri" w:eastAsia="Calibri" w:ascii="Calibri"/>
                            <w:color w:val="ffffff"/>
                            <w:spacing w:val="61"/>
                            <w:w w:val="90"/>
                            <w:sz w:val="28"/>
                          </w:rPr>
                          <w:t xml:space="preserve"> </w:t>
                        </w:r>
                        <w:r>
                          <w:rPr>
                            <w:rFonts w:cs="Calibri" w:hAnsi="Calibri" w:eastAsia="Calibri" w:ascii="Calibri"/>
                            <w:color w:val="ffffff"/>
                            <w:w w:val="90"/>
                            <w:sz w:val="28"/>
                          </w:rPr>
                          <w:t xml:space="preserve">AC</w:t>
                        </w:r>
                        <w:r>
                          <w:rPr>
                            <w:rFonts w:cs="Calibri" w:hAnsi="Calibri" w:eastAsia="Calibri" w:ascii="Calibri"/>
                            <w:color w:val="ffffff"/>
                            <w:spacing w:val="-19"/>
                            <w:w w:val="90"/>
                            <w:sz w:val="28"/>
                          </w:rPr>
                          <w:t xml:space="preserve"> </w:t>
                        </w:r>
                        <w:r>
                          <w:rPr>
                            <w:rFonts w:cs="Calibri" w:hAnsi="Calibri" w:eastAsia="Calibri" w:ascii="Calibri"/>
                            <w:color w:val="ffffff"/>
                            <w:w w:val="90"/>
                            <w:sz w:val="28"/>
                          </w:rPr>
                          <w:t xml:space="preserve">TION™</w:t>
                        </w:r>
                      </w:p>
                    </w:txbxContent>
                  </v:textbox>
                </v:rect>
                <v:shape id="Picture 22" style="position:absolute;width:5175;height:5175;left:5760;top:57825;" filled="f">
                  <v:imagedata r:id="rId547"/>
                </v:shape>
                <v:shape id="Picture 23" style="position:absolute;width:12814;height:2880;left:38727;top:77895;" filled="f">
                  <v:imagedata r:id="rId548"/>
                </v:shape>
                <v:shape id="Shape 24" style="position:absolute;width:2139;height:4413;left:5860;top:35961;" coordsize="213995,441325" path="m0,441325l213995,441325l213995,386715l69215,386715l69215,241300l203200,241300l203200,187325l69215,187325l69215,55245l213995,55245l213995,0l0,0x">
                  <v:stroke weight="0pt" endcap="flat" joinstyle="miter" miterlimit="4" on="true" color="#fdc300"/>
                  <v:fill on="false" color="#000000" opacity="0"/>
                </v:shape>
                <v:shape id="Shape 25" style="position:absolute;width:679;height:4686;left:8635;top:35688;" coordsize="67945,468630" path="m0,468630l67945,468630l67945,0l0,0x">
                  <v:stroke weight="0pt" endcap="flat" joinstyle="miter" miterlimit="4" on="true" color="#fdc300"/>
                  <v:fill on="false" color="#000000" opacity="0"/>
                </v:shape>
                <v:shape id="Shape 26" style="position:absolute;width:2266;height:3365;left:9949;top:37072;" coordsize="226695,336550" path="m208915,271780c182880,278765,161925,283210,134620,283210c87630,283210,69850,271145,68580,188595l225425,188595c226060,175895,226695,161925,226695,148590c226695,30480,194945,0,121920,0c48260,0,0,37465,0,171450c0,310515,44450,336550,122555,336550c158115,336550,185420,331470,214630,323850x">
                  <v:stroke weight="0pt" endcap="flat" joinstyle="miter" miterlimit="4" on="true" color="#fdc300"/>
                  <v:fill on="false" color="#000000" opacity="0"/>
                </v:shape>
                <v:shape id="Shape 28" style="position:absolute;width:1854;height:3340;left:12699;top:37097;" coordsize="185420,334010" path="m178435,272415c162560,277495,146050,280670,130175,280670c86995,280670,68580,264795,68580,167005c68580,71120,92075,53340,130175,53340c147320,53340,163830,56515,179705,60960l185420,10160c168275,4445,144145,0,121920,0c49530,0,0,36195,0,168910c0,300990,38735,334010,117475,334010c140335,334010,163830,329565,183515,323850x">
                  <v:stroke weight="0pt" endcap="flat" joinstyle="miter" miterlimit="4" on="true" color="#fdc300"/>
                  <v:fill on="false" color="#000000" opacity="0"/>
                </v:shape>
                <v:shape id="Shape 29" style="position:absolute;width:1708;height:4191;left:14839;top:36240;" coordsize="170815,419100" path="m0,92075l0,144145l38735,144145l38735,340360c38735,395605,57785,419100,113665,419100c135890,419100,154305,415290,170815,409575l165100,360045c154940,363855,144145,365760,133350,365760c114935,365760,106680,356870,106680,323215l106680,144145l165100,144145l165100,92075l106680,92075l106680,0l38735,9525l38735,92075x">
                  <v:stroke weight="0pt" endcap="flat" joinstyle="miter" miterlimit="4" on="true" color="#fdc300"/>
                  <v:fill on="false" color="#000000" opacity="0"/>
                </v:shape>
                <v:shape id="Shape 30" style="position:absolute;width:1466;height:3295;left:17048;top:37078;" coordsize="146685,329565" path="m0,329565l67945,329565l67945,92075c93345,71120,105410,65405,117475,65405c125095,65405,132715,67945,138430,71120l146685,5080c142240,2540,135255,0,125095,0c106045,0,91440,10160,60325,41910l56515,8255l0,8255x">
                  <v:stroke weight="0pt" endcap="flat" joinstyle="miter" miterlimit="4" on="true" color="#fdc300"/>
                  <v:fill on="false" color="#000000" opacity="0"/>
                </v:shape>
                <v:shape id="Shape 31" style="position:absolute;width:2457;height:3390;left:18744;top:37072;" coordsize="245745,339090" path="m245745,167640c245745,31115,203835,0,123825,0c45085,0,0,35560,0,171450c0,308610,41910,339090,121285,339090c200660,339090,245745,304165,245745,167640x">
                  <v:stroke weight="0pt" endcap="flat" joinstyle="miter" miterlimit="4" on="true" color="#fdc300"/>
                  <v:fill on="false" color="#000000" opacity="0"/>
                </v:shape>
                <v:shape id="Shape 32" style="position:absolute;width:1085;height:2324;left:19430;top:37605;" coordsize="108585,232410" path="m108585,116840c108585,215265,92710,232410,54610,232410c16510,232410,0,215265,0,115570c0,17780,15875,0,53975,0c92075,0,108585,18415,108585,116840x">
                  <v:stroke weight="0pt" endcap="flat" joinstyle="miter" miterlimit="4" on="true" color="#fdc300"/>
                  <v:fill on="false" color="#000000" opacity="0"/>
                </v:shape>
                <v:shape id="Shape 33" style="position:absolute;width:2368;height:3270;left:21830;top:37104;" coordsize="236855,327025" path="m0,327025l67945,327025l67945,87630c93980,67310,114935,55880,133350,55880c157480,55880,168910,67945,168910,109220l168910,327025l236855,327025l236855,102235c236855,27305,209550,0,156210,0c121285,0,90170,15240,60325,37465l56515,5715l0,5715x">
                  <v:stroke weight="0pt" endcap="flat" joinstyle="miter" miterlimit="4" on="true" color="#fdc300"/>
                  <v:fill on="false" color="#000000" opacity="0"/>
                </v:shape>
                <v:shape id="Shape 34" style="position:absolute;width:679;height:3213;left:24948;top:37161;" coordsize="67945,321310" path="m0,321310l67945,321310l67945,0l0,0x">
                  <v:stroke weight="0pt" endcap="flat" joinstyle="miter" miterlimit="4" on="true" color="#fdc300"/>
                  <v:fill on="false" color="#000000" opacity="0"/>
                </v:shape>
                <v:shape id="Shape 35" style="position:absolute;width:787;height:787;left:24897;top:35802;" coordsize="78740,78740" path="m78740,39370c78740,8255,69850,0,39370,0c8890,0,0,8890,0,39370c0,69850,8255,78740,39370,78740c69215,78740,78740,69215,78740,39370x">
                  <v:stroke weight="0pt" endcap="flat" joinstyle="miter" miterlimit="4" on="true" color="#fdc300"/>
                  <v:fill on="false" color="#000000" opacity="0"/>
                </v:shape>
                <v:shape id="Shape 36" style="position:absolute;width:1854;height:3340;left:26262;top:37097;" coordsize="185420,334010" path="m178435,272415c162560,277495,146050,280670,130175,280670c86995,280670,68580,264795,68580,167005c68580,71120,92075,53340,130175,53340c147320,53340,163830,56515,179705,60960l185420,10160c168275,4445,144145,0,121920,0c49530,0,0,36195,0,168910c0,300990,38735,334010,117475,334010c140335,334010,163830,329565,183515,323850x">
                  <v:stroke weight="0pt" endcap="flat" joinstyle="miter" miterlimit="4" on="true" color="#fdc300"/>
                  <v:fill on="false" color="#000000" opacity="0"/>
                </v:shape>
                <v:shape id="Shape 37" style="position:absolute;width:1905;height:3340;left:28523;top:37097;" coordsize="190500,334010" path="m0,323215c22860,330200,48260,334010,73660,334010c151765,334010,190500,298450,190500,234950c190500,184150,170815,166370,114935,139700c73025,120015,64770,111125,64770,91440c64770,66040,79375,51435,111125,51435c130175,51435,152400,55245,170815,60960l177165,10160c160020,4445,135890,0,113030,0c38100,0,1270,36830,1270,97155c1270,142240,19050,162560,67945,185420c116205,208280,127000,217170,127000,239395c127000,266700,109855,283210,76200,283210c55245,283210,31115,279400,5715,272415x">
                  <v:stroke weight="0pt" endcap="flat" joinstyle="miter" miterlimit="4" on="true" color="#fdc300"/>
                  <v:fill on="false" color="#000000" opacity="0"/>
                </v:shape>
                <v:shape id="Shape 38" style="position:absolute;width:2425;height:4413;left:32383;top:35961;" coordsize="242570,441325" path="m0,441325l69215,441325l69215,260350l105410,260350c202565,260350,242570,220980,242570,123190c242570,22225,203835,0,111125,0l0,0x">
                  <v:stroke weight="0pt" endcap="flat" joinstyle="miter" miterlimit="4" on="true" color="#fdc300"/>
                  <v:fill on="false" color="#000000" opacity="0"/>
                </v:shape>
                <v:shape id="Shape 40" style="position:absolute;width:1466;height:3295;left:35266;top:37078;" coordsize="146685,329565" path="m0,329565l67945,329565l67945,92075c93345,71120,105410,65405,117475,65405c125095,65405,132715,67945,138430,71120l146685,5080c142240,2540,135255,0,125095,0c106045,0,91440,10160,60325,41910l56515,8255l0,8255x">
                  <v:stroke weight="0pt" endcap="flat" joinstyle="miter" miterlimit="4" on="true" color="#fdc300"/>
                  <v:fill on="false" color="#000000" opacity="0"/>
                </v:shape>
                <v:shape id="Shape 41" style="position:absolute;width:2457;height:3390;left:36962;top:37072;" coordsize="245745,339090" path="m245745,167640c245745,31115,203835,0,123825,0c45085,0,0,35560,0,171450c0,308610,41910,339090,121285,339090c200660,339090,245745,304165,245745,167640x">
                  <v:stroke weight="0pt" endcap="flat" joinstyle="miter" miterlimit="4" on="true" color="#fdc300"/>
                  <v:fill on="false" color="#000000" opacity="0"/>
                </v:shape>
                <v:shape id="Shape 42" style="position:absolute;width:1085;height:2324;left:37648;top:37605;" coordsize="108585,232410" path="m108585,116840c108585,215265,92710,232410,54610,232410c16510,232410,0,215265,0,115570c0,17780,15875,0,53975,0c92075,0,108585,18415,108585,116840x">
                  <v:stroke weight="0pt" endcap="flat" joinstyle="miter" miterlimit="4" on="true" color="#fdc300"/>
                  <v:fill on="false" color="#000000" opacity="0"/>
                </v:shape>
                <v:shape id="Shape 43" style="position:absolute;width:1498;height:4629;left:39229;top:37161;" coordsize="149860,462915" path="m149860,0l81915,0l81915,343535c81915,385445,73025,409575,39370,409575c28575,409575,15875,407670,5715,405765l0,457200c13970,460375,31115,462915,47625,462915c128905,462915,149860,420370,149860,337185x">
                  <v:stroke weight="0pt" endcap="flat" joinstyle="miter" miterlimit="4" on="true" color="#fdc300"/>
                  <v:fill on="false" color="#000000" opacity="0"/>
                </v:shape>
                <v:shape id="Shape 44" style="position:absolute;width:787;height:787;left:39997;top:35802;" coordsize="78740,78740" path="m78740,39370c78740,8255,69850,0,39370,0c8890,0,0,8890,0,39370c0,69850,8255,78740,39370,78740c69215,78740,78740,69215,78740,39370x">
                  <v:stroke weight="0pt" endcap="flat" joinstyle="miter" miterlimit="4" on="true" color="#fdc300"/>
                  <v:fill on="false" color="#000000" opacity="0"/>
                </v:shape>
                <v:shape id="Shape 45" style="position:absolute;width:2266;height:3365;left:41362;top:37072;" coordsize="226695,336550" path="m208915,271780c182880,278765,161925,283210,134620,283210c87630,283210,69850,271145,68580,188595l225425,188595c226060,175895,226695,161925,226695,148590c226695,30480,194945,0,121920,0c48260,0,0,37465,0,171450c0,310515,44450,336550,122555,336550c158115,336550,185420,331470,214630,323850x">
                  <v:stroke weight="0pt" endcap="flat" joinstyle="miter" miterlimit="4" on="true" color="#fdc300"/>
                  <v:fill on="false" color="#000000" opacity="0"/>
                </v:shape>
                <v:shape id="Shape 47" style="position:absolute;width:1854;height:3340;left:44112;top:37097;" coordsize="185420,334010" path="m178435,272415c162560,277495,146050,280670,130175,280670c86995,280670,68580,264795,68580,167005c68580,71120,92075,53340,130175,53340c147320,53340,163830,56515,179705,60960l185420,10160c168275,4445,144145,0,121920,0c49530,0,0,36195,0,168910c0,300990,38735,334010,117475,334010c140335,334010,163830,329565,183515,323850x">
                  <v:stroke weight="0pt" endcap="flat" joinstyle="miter" miterlimit="4" on="true" color="#fdc300"/>
                  <v:fill on="false" color="#000000" opacity="0"/>
                </v:shape>
                <v:shape id="Shape 48" style="position:absolute;width:1708;height:4191;left:46252;top:36240;" coordsize="170815,419100" path="m0,92075l0,144145l38735,144145l38735,340360c38735,395605,57785,419100,113665,419100c135890,419100,154305,415290,170815,409575l165100,360045c154940,363855,144145,365760,133350,365760c114935,365760,106680,356870,106680,323215l106680,144145l165100,144145l165100,92075l106680,92075l106680,0l38735,9525l38735,92075x">
                  <v:stroke weight="0pt" endcap="flat" joinstyle="miter" miterlimit="4" on="true" color="#fdc300"/>
                  <v:fill on="false" color="#000000" opacity="0"/>
                </v:shape>
                <v:shape id="Shape 49" style="position:absolute;width:1905;height:3340;left:48296;top:37097;" coordsize="190500,334010" path="m0,323215c22860,330200,48260,334010,73660,334010c151765,334010,190500,298450,190500,234950c190500,184150,170815,166370,114935,139700c73025,120015,64770,111125,64770,91440c64770,66040,79375,51435,111125,51435c130175,51435,152400,55245,170815,60960l177165,10160c160020,4445,135890,0,113030,0c38100,0,1270,36830,1270,97155c1270,142240,19050,162560,67945,185420c116205,208280,127000,217170,127000,239395c127000,266700,109855,283210,76200,283210c55245,283210,31115,279400,5715,272415x">
                  <v:stroke weight="0pt" endcap="flat" joinstyle="miter" miterlimit="4" on="true" color="#fdc300"/>
                  <v:fill on="false" color="#000000" opacity="0"/>
                </v:shape>
                <v:rect id="Rectangle 421039" style="position:absolute;width:5658;height:9923;left:5454;top:34373;" filled="f" stroked="f">
                  <v:textbox inset="0,0,0,0">
                    <w:txbxContent>
                      <w:p>
                        <w:pPr>
                          <w:spacing w:before="0" w:after="160" w:line="259" w:lineRule="auto"/>
                        </w:pPr>
                        <w:r>
                          <w:rPr>
                            <w:rFonts w:cs="Calibri" w:hAnsi="Calibri" w:eastAsia="Calibri" w:ascii="Calibri"/>
                            <w:b w:val="1"/>
                            <w:color w:val="fdc300"/>
                            <w:w w:val="94"/>
                            <w:sz w:val="100"/>
                          </w:rPr>
                          <w:t xml:space="preserve">El</w:t>
                        </w:r>
                      </w:p>
                    </w:txbxContent>
                  </v:textbox>
                </v:rect>
                <v:rect id="Rectangle 421044" style="position:absolute;width:10480;height:9923;left:43870;top:34373;" filled="f" stroked="f">
                  <v:textbox inset="0,0,0,0">
                    <w:txbxContent>
                      <w:p>
                        <w:pPr>
                          <w:spacing w:before="0" w:after="160" w:line="259" w:lineRule="auto"/>
                        </w:pPr>
                        <w:r>
                          <w:rPr>
                            <w:rFonts w:cs="Calibri" w:hAnsi="Calibri" w:eastAsia="Calibri" w:ascii="Calibri"/>
                            <w:b w:val="1"/>
                            <w:color w:val="fdc300"/>
                            <w:w w:val="88"/>
                            <w:sz w:val="100"/>
                          </w:rPr>
                          <w:t xml:space="preserve">cts</w:t>
                        </w:r>
                        <w:r>
                          <w:rPr>
                            <w:rFonts w:cs="Calibri" w:hAnsi="Calibri" w:eastAsia="Calibri" w:ascii="Calibri"/>
                            <w:b w:val="1"/>
                            <w:color w:val="fdc300"/>
                            <w:spacing w:val="-9"/>
                            <w:w w:val="88"/>
                            <w:sz w:val="100"/>
                          </w:rPr>
                          <w:t xml:space="preserve"> </w:t>
                        </w:r>
                      </w:p>
                    </w:txbxContent>
                  </v:textbox>
                </v:rect>
                <v:rect id="Rectangle 421040" style="position:absolute;width:3656;height:9923;left:9708;top:34373;" filled="f" stroked="f">
                  <v:textbox inset="0,0,0,0">
                    <w:txbxContent>
                      <w:p>
                        <w:pPr>
                          <w:spacing w:before="0" w:after="160" w:line="259" w:lineRule="auto"/>
                        </w:pPr>
                        <w:r>
                          <w:rPr>
                            <w:rFonts w:cs="Calibri" w:hAnsi="Calibri" w:eastAsia="Calibri" w:ascii="Calibri"/>
                            <w:b w:val="1"/>
                            <w:strike w:val="1"/>
                            <w:dstrike w:val="0"/>
                            <w:color w:val="fdc300"/>
                            <w:w w:val="87"/>
                            <w:sz w:val="100"/>
                          </w:rPr>
                          <w:t xml:space="preserve">e</w:t>
                        </w:r>
                      </w:p>
                    </w:txbxContent>
                  </v:textbox>
                </v:rect>
                <v:rect id="Rectangle 421049" style="position:absolute;width:25960;height:9923;left:12458;top:34373;" filled="f" stroked="f">
                  <v:textbox inset="0,0,0,0">
                    <w:txbxContent>
                      <w:p>
                        <w:pPr>
                          <w:spacing w:before="0" w:after="160" w:line="259" w:lineRule="auto"/>
                        </w:pPr>
                        <w:r>
                          <w:rPr>
                            <w:rFonts w:cs="Calibri" w:hAnsi="Calibri" w:eastAsia="Calibri" w:ascii="Calibri"/>
                            <w:b w:val="1"/>
                            <w:color w:val="fdc300"/>
                            <w:w w:val="89"/>
                            <w:sz w:val="100"/>
                          </w:rPr>
                          <w:t xml:space="preserve">ctronics</w:t>
                        </w:r>
                        <w:r>
                          <w:rPr>
                            <w:rFonts w:cs="Calibri" w:hAnsi="Calibri" w:eastAsia="Calibri" w:ascii="Calibri"/>
                            <w:b w:val="1"/>
                            <w:color w:val="fdc300"/>
                            <w:spacing w:val="-9"/>
                            <w:w w:val="89"/>
                            <w:sz w:val="100"/>
                          </w:rPr>
                          <w:t xml:space="preserve"> </w:t>
                        </w:r>
                      </w:p>
                    </w:txbxContent>
                  </v:textbox>
                </v:rect>
                <v:rect id="Rectangle 421050" style="position:absolute;width:3944;height:9923;left:31977;top:34373;" filled="f" stroked="f">
                  <v:textbox inset="0,0,0,0">
                    <w:txbxContent>
                      <w:p>
                        <w:pPr>
                          <w:spacing w:before="0" w:after="160" w:line="259" w:lineRule="auto"/>
                        </w:pPr>
                        <w:r>
                          <w:rPr>
                            <w:rFonts w:cs="Calibri" w:hAnsi="Calibri" w:eastAsia="Calibri" w:ascii="Calibri"/>
                            <w:b w:val="1"/>
                            <w:strike w:val="1"/>
                            <w:dstrike w:val="0"/>
                            <w:color w:val="fdc300"/>
                            <w:w w:val="91"/>
                            <w:sz w:val="100"/>
                          </w:rPr>
                          <w:t xml:space="preserve">P</w:t>
                        </w:r>
                      </w:p>
                    </w:txbxContent>
                  </v:textbox>
                </v:rect>
                <v:rect id="Rectangle 421051" style="position:absolute;width:8301;height:9923;left:34879;top:34373;" filled="f" stroked="f">
                  <v:textbox inset="0,0,0,0">
                    <w:txbxContent>
                      <w:p>
                        <w:pPr>
                          <w:spacing w:before="0" w:after="160" w:line="259" w:lineRule="auto"/>
                        </w:pPr>
                        <w:r>
                          <w:rPr>
                            <w:rFonts w:cs="Calibri" w:hAnsi="Calibri" w:eastAsia="Calibri" w:ascii="Calibri"/>
                            <w:b w:val="1"/>
                            <w:color w:val="fdc300"/>
                            <w:w w:val="89"/>
                            <w:sz w:val="100"/>
                          </w:rPr>
                          <w:t xml:space="preserve">roj</w:t>
                        </w:r>
                      </w:p>
                    </w:txbxContent>
                  </v:textbox>
                </v:rect>
                <v:rect id="Rectangle 421043" style="position:absolute;width:3656;height:9923;left:41121;top:34373;" filled="f" stroked="f">
                  <v:textbox inset="0,0,0,0">
                    <w:txbxContent>
                      <w:p>
                        <w:pPr>
                          <w:spacing w:before="0" w:after="160" w:line="259" w:lineRule="auto"/>
                        </w:pPr>
                        <w:r>
                          <w:rPr>
                            <w:rFonts w:cs="Calibri" w:hAnsi="Calibri" w:eastAsia="Calibri" w:ascii="Calibri"/>
                            <w:b w:val="1"/>
                            <w:strike w:val="1"/>
                            <w:dstrike w:val="0"/>
                            <w:color w:val="fdc300"/>
                            <w:w w:val="87"/>
                            <w:sz w:val="100"/>
                          </w:rPr>
                          <w:t xml:space="preserve">e</w:t>
                        </w:r>
                      </w:p>
                    </w:txbxContent>
                  </v:textbox>
                </v:rect>
                <v:shape id="Shape 51" style="position:absolute;width:4356;height:3213;left:5542;top:43765;" coordsize="435610,321310" path="m73025,321310l167005,321310l201295,151130c208280,114935,212725,83820,217170,46355l218440,46355c223520,83185,228600,116205,235585,151130l270510,321310l365760,321310l435610,0l369570,0l335915,170815c329565,206375,324485,235585,318770,274955l317500,274955c311785,235585,307340,207010,300355,170180l266065,0l172720,0l140335,170180c133350,206375,128905,238125,123190,274955l121920,274955c116840,236220,112395,208280,104775,170180l69215,0l0,0x">
                  <v:stroke weight="0pt" endcap="flat" joinstyle="miter" miterlimit="4" on="true" color="#fdc300"/>
                  <v:fill on="false" color="#000000" opacity="0"/>
                </v:shape>
                <v:shape id="Shape 52" style="position:absolute;width:679;height:3213;left:10375;top:43765;" coordsize="67945,321310" path="m0,321310l67945,321310l67945,0l0,0x">
                  <v:stroke weight="0pt" endcap="flat" joinstyle="miter" miterlimit="4" on="true" color="#fdc300"/>
                  <v:fill on="false" color="#000000" opacity="0"/>
                </v:shape>
                <v:shape id="Shape 53" style="position:absolute;width:787;height:787;left:10324;top:42406;" coordsize="78740,78740" path="m78740,39370c78740,8255,69850,0,39370,0c8890,0,0,8890,0,39370c0,69850,8255,78740,39370,78740c69215,78740,78740,69215,78740,39370x">
                  <v:stroke weight="0pt" endcap="flat" joinstyle="miter" miterlimit="4" on="true" color="#fdc300"/>
                  <v:fill on="false" color="#000000" opacity="0"/>
                </v:shape>
                <v:shape id="Shape 54" style="position:absolute;width:1708;height:4191;left:11530;top:42844;" coordsize="170815,419100" path="m0,92075l0,144145l38735,144145l38735,340360c38735,395605,57785,419100,113665,419100c135890,419100,154305,415290,170815,409575l165100,360045c154940,363855,144145,365760,133350,365760c114935,365760,106680,356870,106680,323215l106680,144145l165100,144145l165100,92075l106680,92075l106680,0l38735,9525l38735,92075x">
                  <v:stroke weight="0pt" endcap="flat" joinstyle="miter" miterlimit="4" on="true" color="#fdc300"/>
                  <v:fill on="false" color="#000000" opacity="0"/>
                </v:shape>
                <v:shape id="Shape 55" style="position:absolute;width:2368;height:4686;left:13740;top:42292;" coordsize="236855,468630" path="m0,468630l67945,468630l67945,229235c93980,208915,114935,197485,133350,197485c157480,197485,168910,209550,168910,250825l168910,468630l236855,468630l236855,243840c236855,168910,209550,141605,156210,141605c124460,141605,94615,154940,66040,174625l65405,173990c67310,148590,67945,127000,67945,104140l67945,0l0,0x">
                  <v:stroke weight="0pt" endcap="flat" joinstyle="miter" miterlimit="4" on="true" color="#fdc300"/>
                  <v:fill on="false" color="#000000" opacity="0"/>
                </v:shape>
                <v:shape id="Shape 56" style="position:absolute;width:1708;height:4191;left:17931;top:42844;" coordsize="170815,419100" path="m0,92075l0,144145l38735,144145l38735,340360c38735,395605,57785,419100,113665,419100c135890,419100,154305,415290,170815,409575l165100,360045c154940,363855,144145,365760,133350,365760c114935,365760,106680,356870,106680,323215l106680,144145l165100,144145l165100,92075l106680,92075l106680,0l38735,9525l38735,92075x">
                  <v:stroke weight="0pt" endcap="flat" joinstyle="miter" miterlimit="4" on="true" color="#fdc300"/>
                  <v:fill on="false" color="#000000" opacity="0"/>
                </v:shape>
                <v:shape id="Shape 57" style="position:absolute;width:2368;height:4686;left:20141;top:42292;" coordsize="236855,468630" path="m0,468630l67945,468630l67945,229235c93980,208915,114935,197485,133350,197485c157480,197485,168910,209550,168910,250825l168910,468630l236855,468630l236855,243840c236855,168910,209550,141605,156210,141605c124460,141605,94615,154940,66040,174625l65405,173990c67310,148590,67945,127000,67945,104140l67945,0l0,0x">
                  <v:stroke weight="0pt" endcap="flat" joinstyle="miter" miterlimit="4" on="true" color="#fdc300"/>
                  <v:fill on="false" color="#000000" opacity="0"/>
                </v:shape>
                <v:shape id="Shape 58" style="position:absolute;width:2266;height:3365;left:23113;top:43676;" coordsize="226695,336550" path="m208915,271780c182880,278765,161925,283210,134620,283210c87630,283210,69850,271145,68580,188595l225425,188595c226060,175895,226695,161925,226695,148590c226695,30480,194945,0,121920,0c48260,0,0,37465,0,171450c0,310515,44450,336550,122555,336550c158115,336550,185420,331470,214630,323850x">
                  <v:stroke weight="0pt" endcap="flat" joinstyle="miter" miterlimit="4" on="true" color="#fdc300"/>
                  <v:fill on="false" color="#000000" opacity="0"/>
                </v:shape>
                <v:shape id="Shape 60" style="position:absolute;width:2139;height:4413;left:27405;top:42565;" coordsize="213995,441325" path="m0,441325l213995,441325l213995,386715l69215,386715l69215,241300l203200,241300l203200,187325l69215,187325l69215,55245l213995,55245l213995,0l0,0x">
                  <v:stroke weight="0pt" endcap="flat" joinstyle="miter" miterlimit="4" on="true" color="#fdc300"/>
                  <v:fill on="false" color="#000000" opacity="0"/>
                </v:shape>
                <v:shape id="Shape 61" style="position:absolute;width:2387;height:4565;left:30028;top:42488;" coordsize="238760,456565" path="m4445,441325c33655,450850,62865,456565,96520,456565c189865,456565,238760,405765,238760,326390c238760,263525,215900,240665,141605,196850c78740,160655,64135,146685,64135,113030c64135,76200,86995,53340,133985,53340c165735,53340,186690,58420,210820,66675l218440,13335c194945,5715,168275,0,135255,0c45720,0,0,45720,0,118745c0,181610,23495,205105,93345,247015c158750,284480,173990,298450,173990,334645c173990,376555,147320,403225,98425,403225c66675,403225,41910,398145,11430,388620x">
                  <v:stroke weight="0pt" endcap="flat" joinstyle="miter" miterlimit="4" on="true" color="#fdc300"/>
                  <v:fill on="false" color="#000000" opacity="0"/>
                </v:shape>
                <v:shape id="Shape 62" style="position:absolute;width:2425;height:4413;left:33025;top:42565;" coordsize="242570,441325" path="m0,441325l69215,441325l69215,260350l105410,260350c202565,260350,242570,220980,242570,123190c242570,22225,203835,0,111125,0l0,0x">
                  <v:stroke weight="0pt" endcap="flat" joinstyle="miter" miterlimit="4" on="true" color="#fdc300"/>
                  <v:fill on="false" color="#000000" opacity="0"/>
                </v:shape>
                <v:shape id="Shape 64" style="position:absolute;width:2368;height:4349;left:35831;top:42717;" coordsize="236855,434975" path="m236855,313055c236855,262890,212725,231775,167005,206375c203200,182245,227330,148590,227330,96520c227330,36830,191770,0,120015,0c52705,0,9525,41275,9525,103505c9525,153035,26035,184785,68580,213360c24765,237490,0,270510,0,323850c0,393700,41910,434975,114935,434975c189865,434975,236855,387985,236855,313055x">
                  <v:stroke weight="0pt" endcap="flat" joinstyle="miter" miterlimit="4" on="true" color="#fdc300"/>
                  <v:fill on="false" color="#000000" opacity="0"/>
                </v:shape>
                <v:shape id="Shape 67" style="position:absolute;width:2247;height:3543;left:38740;top:43435;" coordsize="224790,354330" path="m0,354330l224790,354330l224790,295910l83185,295910l147320,227965c193675,180975,220980,149225,220980,92075c220980,33655,185420,0,111760,0c75565,0,36830,6350,6350,15875l14605,67945c40005,59690,67945,54610,95885,54610c132715,54610,150495,69850,150495,102870c150495,135890,132715,161925,90170,208280l0,307340x">
                  <v:stroke weight="0pt" endcap="flat" joinstyle="miter" miterlimit="4" on="true" color="#fdc300"/>
                  <v:fill on="false" color="#000000" opacity="0"/>
                </v:shape>
                <v:shape id="Shape 68" style="position:absolute;width:2330;height:4337;left:41604;top:42730;" coordsize="233045,433705" path="m215900,9525c194945,3175,173355,0,148590,0c22860,0,0,83820,0,258445c0,383540,35560,433705,113030,433705c189230,433705,233045,382905,233045,295275c233045,211455,197485,173990,137795,173990c109855,173990,88265,184150,66040,200660c70485,111760,72390,54610,147320,54610c171450,54610,189230,57150,208280,62230x">
                  <v:stroke weight="0pt" endcap="flat" joinstyle="miter" miterlimit="4" on="true" color="#fdc300"/>
                  <v:fill on="false" color="#000000" opacity="0"/>
                </v:shape>
                <v:shape id="Shape 70" style="position:absolute;width:2330;height:4337;left:44461;top:42730;" coordsize="233045,433705" path="m215900,9525c194945,3175,173355,0,148590,0c22860,0,0,83820,0,258445c0,383540,35560,433705,113030,433705c189230,433705,233045,382905,233045,295275c233045,211455,197485,173990,137795,173990c109855,173990,88265,184150,66040,200660c70485,111760,72390,54610,147320,54610c171450,54610,189230,57150,208280,62230x">
                  <v:stroke weight="0pt" endcap="flat" joinstyle="miter" miterlimit="4" on="true" color="#fdc300"/>
                  <v:fill on="false" color="#000000" opacity="0"/>
                </v:shape>
                <v:rect id="Rectangle 421045" style="position:absolute;width:23166;height:9923;left:5454;top:40977;" filled="f" stroked="f">
                  <v:textbox inset="0,0,0,0">
                    <w:txbxContent>
                      <w:p>
                        <w:pPr>
                          <w:spacing w:before="0" w:after="160" w:line="259" w:lineRule="auto"/>
                        </w:pPr>
                        <w:r>
                          <w:rPr>
                            <w:rFonts w:cs="Calibri" w:hAnsi="Calibri" w:eastAsia="Calibri" w:ascii="Calibri"/>
                            <w:b w:val="1"/>
                            <w:color w:val="fdc300"/>
                            <w:w w:val="96"/>
                            <w:sz w:val="100"/>
                          </w:rPr>
                          <w:t xml:space="preserve">with</w:t>
                        </w:r>
                        <w:r>
                          <w:rPr>
                            <w:rFonts w:cs="Calibri" w:hAnsi="Calibri" w:eastAsia="Calibri" w:ascii="Calibri"/>
                            <w:b w:val="1"/>
                            <w:color w:val="fdc300"/>
                            <w:spacing w:val="-9"/>
                            <w:w w:val="96"/>
                            <w:sz w:val="100"/>
                          </w:rPr>
                          <w:t xml:space="preserve"> </w:t>
                        </w:r>
                        <w:r>
                          <w:rPr>
                            <w:rFonts w:cs="Calibri" w:hAnsi="Calibri" w:eastAsia="Calibri" w:ascii="Calibri"/>
                            <w:b w:val="1"/>
                            <w:color w:val="fdc300"/>
                            <w:w w:val="96"/>
                            <w:sz w:val="100"/>
                          </w:rPr>
                          <w:t xml:space="preserve">th</w:t>
                        </w:r>
                      </w:p>
                    </w:txbxContent>
                  </v:textbox>
                </v:rect>
                <v:rect id="Rectangle 421057" style="position:absolute;width:3800;height:9923;left:44157;top:40977;" filled="f" stroked="f">
                  <v:textbox inset="0,0,0,0">
                    <w:txbxContent>
                      <w:p>
                        <w:pPr>
                          <w:spacing w:before="0" w:after="160" w:line="259" w:lineRule="auto"/>
                        </w:pPr>
                        <w:r>
                          <w:rPr>
                            <w:rFonts w:cs="Calibri" w:hAnsi="Calibri" w:eastAsia="Calibri" w:ascii="Calibri"/>
                            <w:b w:val="1"/>
                            <w:strike w:val="1"/>
                            <w:dstrike w:val="0"/>
                            <w:color w:val="fdc300"/>
                            <w:w w:val="88"/>
                            <w:sz w:val="100"/>
                          </w:rPr>
                          <w:t xml:space="preserve">6</w:t>
                        </w:r>
                      </w:p>
                    </w:txbxContent>
                  </v:textbox>
                </v:rect>
                <v:rect id="Rectangle 421055" style="position:absolute;width:3800;height:9923;left:41299;top:40977;" filled="f" stroked="f">
                  <v:textbox inset="0,0,0,0">
                    <w:txbxContent>
                      <w:p>
                        <w:pPr>
                          <w:spacing w:before="0" w:after="160" w:line="259" w:lineRule="auto"/>
                        </w:pPr>
                        <w:r>
                          <w:rPr>
                            <w:rFonts w:cs="Calibri" w:hAnsi="Calibri" w:eastAsia="Calibri" w:ascii="Calibri"/>
                            <w:b w:val="1"/>
                            <w:strike w:val="1"/>
                            <w:dstrike w:val="0"/>
                            <w:color w:val="fdc300"/>
                            <w:w w:val="88"/>
                            <w:sz w:val="100"/>
                          </w:rPr>
                          <w:t xml:space="preserve">6</w:t>
                        </w:r>
                      </w:p>
                    </w:txbxContent>
                  </v:textbox>
                </v:rect>
                <v:rect id="Rectangle 421054" style="position:absolute;width:3800;height:9923;left:38442;top:40977;" filled="f" stroked="f">
                  <v:textbox inset="0,0,0,0">
                    <w:txbxContent>
                      <w:p>
                        <w:pPr>
                          <w:spacing w:before="0" w:after="160" w:line="259" w:lineRule="auto"/>
                        </w:pPr>
                        <w:r>
                          <w:rPr>
                            <w:rFonts w:cs="Calibri" w:hAnsi="Calibri" w:eastAsia="Calibri" w:ascii="Calibri"/>
                            <w:b w:val="1"/>
                            <w:color w:val="fdc300"/>
                            <w:w w:val="88"/>
                            <w:sz w:val="100"/>
                          </w:rPr>
                          <w:t xml:space="preserve">2</w:t>
                        </w:r>
                      </w:p>
                    </w:txbxContent>
                  </v:textbox>
                </v:rect>
                <v:rect id="Rectangle 421048" style="position:absolute;width:3800;height:9923;left:35584;top:40977;" filled="f" stroked="f">
                  <v:textbox inset="0,0,0,0">
                    <w:txbxContent>
                      <w:p>
                        <w:pPr>
                          <w:spacing w:before="0" w:after="160" w:line="259" w:lineRule="auto"/>
                        </w:pPr>
                        <w:r>
                          <w:rPr>
                            <w:rFonts w:cs="Calibri" w:hAnsi="Calibri" w:eastAsia="Calibri" w:ascii="Calibri"/>
                            <w:b w:val="1"/>
                            <w:strike w:val="1"/>
                            <w:dstrike w:val="0"/>
                            <w:color w:val="fdc300"/>
                            <w:w w:val="88"/>
                            <w:sz w:val="100"/>
                            <w:u w:val="single" w:color="fdc300"/>
                          </w:rPr>
                          <w:t xml:space="preserve">8</w:t>
                        </w:r>
                      </w:p>
                    </w:txbxContent>
                  </v:textbox>
                </v:rect>
                <v:rect id="Rectangle 421053" style="position:absolute;width:3944;height:9923;left:32619;top:40977;" filled="f" stroked="f">
                  <v:textbox inset="0,0,0,0">
                    <w:txbxContent>
                      <w:p>
                        <w:pPr>
                          <w:spacing w:before="0" w:after="160" w:line="259" w:lineRule="auto"/>
                        </w:pPr>
                        <w:r>
                          <w:rPr>
                            <w:rFonts w:cs="Calibri" w:hAnsi="Calibri" w:eastAsia="Calibri" w:ascii="Calibri"/>
                            <w:b w:val="1"/>
                            <w:strike w:val="1"/>
                            <w:dstrike w:val="0"/>
                            <w:color w:val="fdc300"/>
                            <w:w w:val="91"/>
                            <w:sz w:val="100"/>
                          </w:rPr>
                          <w:t xml:space="preserve">P</w:t>
                        </w:r>
                      </w:p>
                    </w:txbxContent>
                  </v:textbox>
                </v:rect>
                <v:rect id="Rectangle 421052" style="position:absolute;width:9306;height:9923;left:25621;top:40977;" filled="f" stroked="f">
                  <v:textbox inset="0,0,0,0">
                    <w:txbxContent>
                      <w:p>
                        <w:pPr>
                          <w:spacing w:before="0" w:after="160" w:line="259" w:lineRule="auto"/>
                        </w:pPr>
                        <w:r>
                          <w:rPr>
                            <w:rFonts w:cs="Calibri" w:hAnsi="Calibri" w:eastAsia="Calibri" w:ascii="Calibri"/>
                            <w:b w:val="1"/>
                            <w:color w:val="fdc300"/>
                            <w:spacing w:val="-9"/>
                            <w:w w:val="94"/>
                            <w:sz w:val="100"/>
                          </w:rPr>
                          <w:t xml:space="preserve"> </w:t>
                        </w:r>
                        <w:r>
                          <w:rPr>
                            <w:rFonts w:cs="Calibri" w:hAnsi="Calibri" w:eastAsia="Calibri" w:ascii="Calibri"/>
                            <w:b w:val="1"/>
                            <w:color w:val="fdc300"/>
                            <w:w w:val="94"/>
                            <w:sz w:val="100"/>
                          </w:rPr>
                          <w:t xml:space="preserve">ES</w:t>
                        </w:r>
                      </w:p>
                    </w:txbxContent>
                  </v:textbox>
                </v:rect>
                <v:rect id="Rectangle 421046" style="position:absolute;width:3656;height:9923;left:22872;top:40977;" filled="f" stroked="f">
                  <v:textbox inset="0,0,0,0">
                    <w:txbxContent>
                      <w:p>
                        <w:pPr>
                          <w:spacing w:before="0" w:after="160" w:line="259" w:lineRule="auto"/>
                        </w:pPr>
                        <w:r>
                          <w:rPr>
                            <w:rFonts w:cs="Calibri" w:hAnsi="Calibri" w:eastAsia="Calibri" w:ascii="Calibri"/>
                            <w:b w:val="1"/>
                            <w:strike w:val="1"/>
                            <w:dstrike w:val="0"/>
                            <w:color w:val="fdc300"/>
                            <w:w w:val="87"/>
                            <w:sz w:val="100"/>
                          </w:rPr>
                          <w:t xml:space="preserve">e</w:t>
                        </w:r>
                      </w:p>
                    </w:txbxContent>
                  </v:textbox>
                </v:rect>
                <v:rect id="Rectangle 421058" style="position:absolute;width:1832;height:9923;left:47014;top:40977;" filled="f" stroked="f">
                  <v:textbox inset="0,0,0,0">
                    <w:txbxContent>
                      <w:p>
                        <w:pPr>
                          <w:spacing w:before="0" w:after="160" w:line="259" w:lineRule="auto"/>
                        </w:pPr>
                        <w:r>
                          <w:rPr>
                            <w:rFonts w:cs="Calibri" w:hAnsi="Calibri" w:eastAsia="Calibri" w:ascii="Calibri"/>
                            <w:b w:val="1"/>
                            <w:color w:val="fdc300"/>
                            <w:sz w:val="100"/>
                          </w:rPr>
                          <w:t xml:space="preserve"> </w:t>
                        </w:r>
                      </w:p>
                    </w:txbxContent>
                  </v:textbox>
                </v:rect>
                <v:shape id="Shape 73" style="position:absolute;width:2203;height:3340;left:5650;top:50305;" coordsize="220345,334010" path="m152400,133350l132080,133350c39370,133350,0,172720,0,240030c0,302260,33020,334010,83820,334010c114300,334010,139700,319405,161290,300355l164465,327660l220345,327660l220345,101600c220345,28575,194945,0,118110,0c83185,0,53340,5715,22860,13335l29845,64770c56515,57785,79375,53340,106045,53340c139700,53340,152400,68580,152400,104775x">
                  <v:stroke weight="0pt" endcap="flat" joinstyle="miter" miterlimit="4" on="true" color="#fdc300"/>
                  <v:fill on="false" color="#000000" opacity="0"/>
                </v:shape>
                <v:shape id="Shape 75" style="position:absolute;width:2368;height:3270;left:8603;top:50312;" coordsize="236855,327025" path="m0,327025l67945,327025l67945,87630c93980,67310,114935,55880,133350,55880c157480,55880,168910,67945,168910,109220l168910,327025l236855,327025l236855,102235c236855,27305,209550,0,156210,0c121285,0,90170,15240,60325,37465l56515,5715l0,5715x">
                  <v:stroke weight="0pt" endcap="flat" joinstyle="miter" miterlimit="4" on="true" color="#fdc300"/>
                  <v:fill on="false" color="#000000" opacity="0"/>
                </v:shape>
                <v:shape id="Shape 76" style="position:absolute;width:2387;height:4749;left:11569;top:48896;" coordsize="238760,474980" path="m182245,468630l238760,468630l238760,0l170815,0l170815,97790c170815,117475,171450,133985,173355,158750l172720,159385c154940,147955,135255,141605,113030,141605c46355,141605,0,187960,0,312420c0,440055,34925,474980,92710,474980c123190,474980,150495,460375,178435,437515x">
                  <v:stroke weight="0pt" endcap="flat" joinstyle="miter" miterlimit="4" on="true" color="#fdc300"/>
                  <v:fill on="false" color="#000000" opacity="0"/>
                </v:shape>
                <v:shape id="Shape 77" style="position:absolute;width:1016;height:2228;left:12261;top:50851;" coordsize="101600,222885" path="m101600,192405c78105,212725,60325,222885,44450,222885c15240,222885,0,204470,0,113665c0,22860,23495,0,55880,0c72390,0,85725,6985,101600,19050x">
                  <v:stroke weight="0pt" endcap="flat" joinstyle="miter" miterlimit="4" on="true" color="#fdc300"/>
                  <v:fill on="false" color="#000000" opacity="0"/>
                </v:shape>
                <v:shape id="Shape 78" style="position:absolute;width:2139;height:4413;left:16128;top:49169;" coordsize="213995,441325" path="m0,441325l213995,441325l213995,386715l69215,386715l69215,241300l203200,241300l203200,187325l69215,187325l69215,55245l213995,55245l213995,0l0,0x">
                  <v:stroke weight="0pt" endcap="flat" joinstyle="miter" miterlimit="4" on="true" color="#fdc300"/>
                  <v:fill on="false" color="#000000" opacity="0"/>
                </v:shape>
                <v:shape id="Shape 79" style="position:absolute;width:2387;height:4565;left:18750;top:49092;" coordsize="238760,456565" path="m4445,441325c33655,450850,62865,456565,96520,456565c189865,456565,238760,405765,238760,326390c238760,263525,215900,240665,141605,196850c78740,160655,64135,146685,64135,113030c64135,76200,86995,53340,133985,53340c165735,53340,186690,58420,210820,66675l218440,13335c194945,5715,168275,0,135255,0c45720,0,0,45720,0,118745c0,181610,23495,205105,93345,247015c158750,284480,173990,298450,173990,334645c173990,376555,147320,403225,98425,403225c66675,403225,41910,398145,11430,388620x">
                  <v:stroke weight="0pt" endcap="flat" joinstyle="miter" miterlimit="4" on="true" color="#fdc300"/>
                  <v:fill on="false" color="#000000" opacity="0"/>
                </v:shape>
                <v:shape id="Shape 80" style="position:absolute;width:2425;height:4413;left:21747;top:49169;" coordsize="242570,441325" path="m0,441325l69215,441325l69215,260350l105410,260350c202565,260350,242570,220980,242570,123190c242570,22225,203835,0,111125,0l0,0x">
                  <v:stroke weight="0pt" endcap="flat" joinstyle="miter" miterlimit="4" on="true" color="#fdc300"/>
                  <v:fill on="false" color="#000000" opacity="0"/>
                </v:shape>
                <v:shape id="Shape 82" style="position:absolute;width:2311;height:4337;left:24541;top:50039;" coordsize="231140,433705" path="m0,423545c25400,429895,55245,433705,86995,433705c178435,433705,231140,382270,231140,298450c231140,236220,200025,210185,151765,201295c198755,179705,222885,144780,222885,90170c222885,33655,189230,0,111760,0c79375,0,42545,5080,12065,14605l20955,66040c46355,58420,71755,54610,95885,54610c137160,54610,156845,70485,156845,106680c156845,144145,128905,180340,50165,180340l50165,234315c141605,234315,163830,254635,163830,302895c163830,351155,134620,379095,84455,379095c56515,379095,31750,376555,7620,370205x">
                  <v:stroke weight="0pt" endcap="flat" joinstyle="miter" miterlimit="4" on="true" color="#fdc300"/>
                  <v:fill on="false" color="#000000" opacity="0"/>
                </v:shape>
                <v:shape id="Shape 83" style="position:absolute;width:2247;height:3543;left:27462;top:50039;" coordsize="224790,354330" path="m0,354330l224790,354330l224790,295910l83185,295910l147320,227965c193675,180975,220980,149225,220980,92075c220980,33655,185420,0,111760,0c75565,0,36830,6350,6350,15875l14605,67945c40005,59690,67945,54610,95885,54610c132715,54610,150495,69850,150495,102870c150495,135890,132715,161925,90170,208280l0,307340x">
                  <v:stroke weight="0pt" endcap="flat" joinstyle="miter" miterlimit="4" on="true" color="#fdc300"/>
                  <v:fill on="false" color="#000000" opacity="0"/>
                </v:shape>
                <v:rect id="Rectangle 421034" style="position:absolute;width:3673;height:9923;left:5454;top:47581;" filled="f" stroked="f">
                  <v:textbox inset="0,0,0,0">
                    <w:txbxContent>
                      <w:p>
                        <w:pPr>
                          <w:spacing w:before="0" w:after="160" w:line="259" w:lineRule="auto"/>
                        </w:pPr>
                        <w:r>
                          <w:rPr>
                            <w:rFonts w:cs="Calibri" w:hAnsi="Calibri" w:eastAsia="Calibri" w:ascii="Calibri"/>
                            <w:b w:val="1"/>
                            <w:color w:val="fdc300"/>
                            <w:w w:val="92"/>
                            <w:sz w:val="100"/>
                            <w:u w:val="single" w:color="fdc300"/>
                          </w:rPr>
                          <w:t xml:space="preserve">a</w:t>
                        </w:r>
                      </w:p>
                    </w:txbxContent>
                  </v:textbox>
                </v:rect>
                <v:rect id="Rectangle 421059" style="position:absolute;width:17456;height:9923;left:8216;top:47581;" filled="f" stroked="f">
                  <v:textbox inset="0,0,0,0">
                    <w:txbxContent>
                      <w:p>
                        <w:pPr>
                          <w:spacing w:before="0" w:after="160" w:line="259" w:lineRule="auto"/>
                        </w:pPr>
                        <w:r>
                          <w:rPr>
                            <w:rFonts w:cs="Calibri" w:hAnsi="Calibri" w:eastAsia="Calibri" w:ascii="Calibri"/>
                            <w:b w:val="1"/>
                            <w:color w:val="fdc300"/>
                            <w:w w:val="93"/>
                            <w:sz w:val="100"/>
                          </w:rPr>
                          <w:t xml:space="preserve">nd</w:t>
                        </w:r>
                        <w:r>
                          <w:rPr>
                            <w:rFonts w:cs="Calibri" w:hAnsi="Calibri" w:eastAsia="Calibri" w:ascii="Calibri"/>
                            <w:b w:val="1"/>
                            <w:color w:val="fdc300"/>
                            <w:spacing w:val="-9"/>
                            <w:w w:val="93"/>
                            <w:sz w:val="100"/>
                          </w:rPr>
                          <w:t xml:space="preserve"> </w:t>
                        </w:r>
                        <w:r>
                          <w:rPr>
                            <w:rFonts w:cs="Calibri" w:hAnsi="Calibri" w:eastAsia="Calibri" w:ascii="Calibri"/>
                            <w:b w:val="1"/>
                            <w:color w:val="fdc300"/>
                            <w:w w:val="93"/>
                            <w:sz w:val="100"/>
                          </w:rPr>
                          <w:t xml:space="preserve">ES</w:t>
                        </w:r>
                      </w:p>
                    </w:txbxContent>
                  </v:textbox>
                </v:rect>
                <v:rect id="Rectangle 421060" style="position:absolute;width:3944;height:9923;left:21341;top:47581;" filled="f" stroked="f">
                  <v:textbox inset="0,0,0,0">
                    <w:txbxContent>
                      <w:p>
                        <w:pPr>
                          <w:spacing w:before="0" w:after="160" w:line="259" w:lineRule="auto"/>
                        </w:pPr>
                        <w:r>
                          <w:rPr>
                            <w:rFonts w:cs="Calibri" w:hAnsi="Calibri" w:eastAsia="Calibri" w:ascii="Calibri"/>
                            <w:b w:val="1"/>
                            <w:strike w:val="1"/>
                            <w:dstrike w:val="0"/>
                            <w:color w:val="fdc300"/>
                            <w:w w:val="91"/>
                            <w:sz w:val="100"/>
                          </w:rPr>
                          <w:t xml:space="preserve">P</w:t>
                        </w:r>
                      </w:p>
                    </w:txbxContent>
                  </v:textbox>
                </v:rect>
                <v:rect id="Rectangle 421061" style="position:absolute;width:7600;height:9923;left:24307;top:47581;" filled="f" stroked="f">
                  <v:textbox inset="0,0,0,0">
                    <w:txbxContent>
                      <w:p>
                        <w:pPr>
                          <w:spacing w:before="0" w:after="160" w:line="259" w:lineRule="auto"/>
                        </w:pPr>
                        <w:r>
                          <w:rPr>
                            <w:rFonts w:cs="Calibri" w:hAnsi="Calibri" w:eastAsia="Calibri" w:ascii="Calibri"/>
                            <w:b w:val="1"/>
                            <w:color w:val="fdc300"/>
                            <w:w w:val="88"/>
                            <w:sz w:val="100"/>
                          </w:rPr>
                          <w:t xml:space="preserve">32</w:t>
                        </w:r>
                      </w:p>
                    </w:txbxContent>
                  </v:textbox>
                </v:rect>
                <v:rect id="Rectangle 85" style="position:absolute;width:49293;height:4665;left:11907;top:57153;" filled="f" stroked="f">
                  <v:textbox inset="0,0,0,0">
                    <w:txbxContent>
                      <w:p>
                        <w:pPr>
                          <w:spacing w:before="0" w:after="160" w:line="259" w:lineRule="auto"/>
                        </w:pPr>
                        <w:r>
                          <w:rPr>
                            <w:rFonts w:cs="Calibri" w:hAnsi="Calibri" w:eastAsia="Calibri" w:ascii="Calibri"/>
                            <w:color w:val="ffffff"/>
                            <w:w w:val="87"/>
                            <w:sz w:val="48"/>
                          </w:rPr>
                          <w:t xml:space="preserve">Building</w:t>
                        </w:r>
                        <w:r>
                          <w:rPr>
                            <w:rFonts w:cs="Calibri" w:hAnsi="Calibri" w:eastAsia="Calibri" w:ascii="Calibri"/>
                            <w:color w:val="ffffff"/>
                            <w:spacing w:val="-1"/>
                            <w:w w:val="87"/>
                            <w:sz w:val="48"/>
                          </w:rPr>
                          <w:t xml:space="preserve"> </w:t>
                        </w:r>
                        <w:r>
                          <w:rPr>
                            <w:rFonts w:cs="Calibri" w:hAnsi="Calibri" w:eastAsia="Calibri" w:ascii="Calibri"/>
                            <w:color w:val="ffffff"/>
                            <w:w w:val="87"/>
                            <w:sz w:val="48"/>
                          </w:rPr>
                          <w:t xml:space="preserve">Web</w:t>
                        </w:r>
                        <w:r>
                          <w:rPr>
                            <w:rFonts w:cs="Calibri" w:hAnsi="Calibri" w:eastAsia="Calibri" w:ascii="Calibri"/>
                            <w:color w:val="ffffff"/>
                            <w:spacing w:val="-1"/>
                            <w:w w:val="87"/>
                            <w:sz w:val="48"/>
                          </w:rPr>
                          <w:t xml:space="preserve"> </w:t>
                        </w:r>
                        <w:r>
                          <w:rPr>
                            <w:rFonts w:cs="Calibri" w:hAnsi="Calibri" w:eastAsia="Calibri" w:ascii="Calibri"/>
                            <w:color w:val="ffffff"/>
                            <w:w w:val="87"/>
                            <w:sz w:val="48"/>
                          </w:rPr>
                          <w:t xml:space="preserve">Pages,</w:t>
                        </w:r>
                        <w:r>
                          <w:rPr>
                            <w:rFonts w:cs="Calibri" w:hAnsi="Calibri" w:eastAsia="Calibri" w:ascii="Calibri"/>
                            <w:color w:val="ffffff"/>
                            <w:spacing w:val="-1"/>
                            <w:w w:val="87"/>
                            <w:sz w:val="48"/>
                          </w:rPr>
                          <w:t xml:space="preserve"> </w:t>
                        </w:r>
                        <w:r>
                          <w:rPr>
                            <w:rFonts w:cs="Calibri" w:hAnsi="Calibri" w:eastAsia="Calibri" w:ascii="Calibri"/>
                            <w:color w:val="ffffff"/>
                            <w:w w:val="87"/>
                            <w:sz w:val="48"/>
                          </w:rPr>
                          <w:t xml:space="preserve">Applications,</w:t>
                        </w:r>
                        <w:r>
                          <w:rPr>
                            <w:rFonts w:cs="Calibri" w:hAnsi="Calibri" w:eastAsia="Calibri" w:ascii="Calibri"/>
                            <w:color w:val="ffffff"/>
                            <w:spacing w:val="-1"/>
                            <w:w w:val="87"/>
                            <w:sz w:val="48"/>
                          </w:rPr>
                          <w:t xml:space="preserve"> </w:t>
                        </w:r>
                      </w:p>
                    </w:txbxContent>
                  </v:textbox>
                </v:rect>
                <v:rect id="Rectangle 86" style="position:absolute;width:36992;height:4665;left:11907;top:60710;" filled="f" stroked="f">
                  <v:textbox inset="0,0,0,0">
                    <w:txbxContent>
                      <w:p>
                        <w:pPr>
                          <w:spacing w:before="0" w:after="160" w:line="259" w:lineRule="auto"/>
                        </w:pPr>
                        <w:r>
                          <w:rPr>
                            <w:rFonts w:cs="Calibri" w:hAnsi="Calibri" w:eastAsia="Calibri" w:ascii="Calibri"/>
                            <w:color w:val="ffffff"/>
                            <w:w w:val="88"/>
                            <w:sz w:val="48"/>
                          </w:rPr>
                          <w:t xml:space="preserve">and</w:t>
                        </w:r>
                        <w:r>
                          <w:rPr>
                            <w:rFonts w:cs="Calibri" w:hAnsi="Calibri" w:eastAsia="Calibri" w:ascii="Calibri"/>
                            <w:color w:val="ffffff"/>
                            <w:spacing w:val="-1"/>
                            <w:w w:val="88"/>
                            <w:sz w:val="48"/>
                          </w:rPr>
                          <w:t xml:space="preserve"> </w:t>
                        </w:r>
                        <w:r>
                          <w:rPr>
                            <w:rFonts w:cs="Calibri" w:hAnsi="Calibri" w:eastAsia="Calibri" w:ascii="Calibri"/>
                            <w:color w:val="ffffff"/>
                            <w:w w:val="88"/>
                            <w:sz w:val="48"/>
                          </w:rPr>
                          <w:t xml:space="preserve">WiFi</w:t>
                        </w:r>
                        <w:r>
                          <w:rPr>
                            <w:rFonts w:cs="Calibri" w:hAnsi="Calibri" w:eastAsia="Calibri" w:ascii="Calibri"/>
                            <w:color w:val="ffffff"/>
                            <w:spacing w:val="-1"/>
                            <w:w w:val="88"/>
                            <w:sz w:val="48"/>
                          </w:rPr>
                          <w:t xml:space="preserve"> </w:t>
                        </w:r>
                        <w:r>
                          <w:rPr>
                            <w:rFonts w:cs="Calibri" w:hAnsi="Calibri" w:eastAsia="Calibri" w:ascii="Calibri"/>
                            <w:color w:val="ffffff"/>
                            <w:w w:val="88"/>
                            <w:sz w:val="48"/>
                          </w:rPr>
                          <w:t xml:space="preserve">Enabled</w:t>
                        </w:r>
                        <w:r>
                          <w:rPr>
                            <w:rFonts w:cs="Calibri" w:hAnsi="Calibri" w:eastAsia="Calibri" w:ascii="Calibri"/>
                            <w:color w:val="ffffff"/>
                            <w:spacing w:val="-1"/>
                            <w:w w:val="88"/>
                            <w:sz w:val="48"/>
                          </w:rPr>
                          <w:t xml:space="preserve"> </w:t>
                        </w:r>
                        <w:r>
                          <w:rPr>
                            <w:rFonts w:cs="Calibri" w:hAnsi="Calibri" w:eastAsia="Calibri" w:ascii="Calibri"/>
                            <w:color w:val="ffffff"/>
                            <w:w w:val="88"/>
                            <w:sz w:val="48"/>
                          </w:rPr>
                          <w:t xml:space="preserve">Devices</w:t>
                        </w:r>
                      </w:p>
                    </w:txbxContent>
                  </v:textbox>
                </v:rect>
                <v:rect id="Rectangle 87" style="position:absolute;width:3445;height:4665;left:11907;top:63505;" filled="f" stroked="f">
                  <v:textbox inset="0,0,0,0">
                    <w:txbxContent>
                      <w:p>
                        <w:pPr>
                          <w:spacing w:before="0" w:after="160" w:line="259" w:lineRule="auto"/>
                        </w:pPr>
                        <w:r>
                          <w:rPr>
                            <w:rFonts w:cs="Calibri" w:hAnsi="Calibri" w:eastAsia="Calibri" w:ascii="Calibri"/>
                            <w:color w:val="ffffff"/>
                            <w:w w:val="93"/>
                            <w:sz w:val="48"/>
                          </w:rPr>
                          <w:t xml:space="preserve">—</w:t>
                        </w:r>
                      </w:p>
                    </w:txbxContent>
                  </v:textbox>
                </v:rect>
                <v:rect id="Rectangle 88" style="position:absolute;width:19782;height:4665;left:11907;top:66806;" filled="f" stroked="f">
                  <v:textbox inset="0,0,0,0">
                    <w:txbxContent>
                      <w:p>
                        <w:pPr>
                          <w:spacing w:before="0" w:after="160" w:line="259" w:lineRule="auto"/>
                        </w:pPr>
                        <w:r>
                          <w:rPr>
                            <w:rFonts w:cs="Calibri" w:hAnsi="Calibri" w:eastAsia="Calibri" w:ascii="Calibri"/>
                            <w:color w:val="ffffff"/>
                            <w:w w:val="88"/>
                            <w:sz w:val="48"/>
                          </w:rPr>
                          <w:t xml:space="preserve">Neil</w:t>
                        </w:r>
                        <w:r>
                          <w:rPr>
                            <w:rFonts w:cs="Calibri" w:hAnsi="Calibri" w:eastAsia="Calibri" w:ascii="Calibri"/>
                            <w:color w:val="ffffff"/>
                            <w:spacing w:val="-1"/>
                            <w:w w:val="88"/>
                            <w:sz w:val="48"/>
                          </w:rPr>
                          <w:t xml:space="preserve"> </w:t>
                        </w:r>
                        <w:r>
                          <w:rPr>
                            <w:rFonts w:cs="Calibri" w:hAnsi="Calibri" w:eastAsia="Calibri" w:ascii="Calibri"/>
                            <w:color w:val="ffffff"/>
                            <w:w w:val="88"/>
                            <w:sz w:val="48"/>
                          </w:rPr>
                          <w:t xml:space="preserve">Cameron</w:t>
                        </w:r>
                      </w:p>
                    </w:txbxContent>
                  </v:textbox>
                </v:rect>
                <v:shape id="Picture 536821" style="position:absolute;width:11978;height:22311;left:7802;top:10535;" filled="f">
                  <v:imagedata r:id="rId549"/>
                </v:shape>
                <v:shape id="Picture 536822" style="position:absolute;width:11369;height:21884;left:35996;top:10495;" filled="f">
                  <v:imagedata r:id="rId550"/>
                </v:shape>
                <v:shape id="Picture 536823" style="position:absolute;width:12923;height:17312;left:21640;top:10464;" filled="f">
                  <v:imagedata r:id="rId551"/>
                </v:shape>
                <w10:wrap type="topAndBottom"/>
              </v:group>
            </w:pict>
          </mc:Fallback>
        </mc:AlternateContent>
      </w:r>
    </w:p>
    <w:p w14:paraId="2120B15E" w14:textId="77777777" w:rsidR="003E018B" w:rsidRDefault="003E018B">
      <w:pPr>
        <w:sectPr w:rsidR="003E018B" w:rsidSect="008B0697">
          <w:headerReference w:type="even" r:id="rId552"/>
          <w:headerReference w:type="default" r:id="rId553"/>
          <w:footerReference w:type="even" r:id="rId554"/>
          <w:footerReference w:type="default" r:id="rId555"/>
          <w:headerReference w:type="first" r:id="rId556"/>
          <w:footerReference w:type="first" r:id="rId557"/>
          <w:footnotePr>
            <w:numRestart w:val="eachPage"/>
          </w:footnotePr>
          <w:pgSz w:w="8787" w:h="13323"/>
          <w:pgMar w:top="1440" w:right="1440" w:bottom="1440" w:left="1440" w:header="708" w:footer="708" w:gutter="0"/>
          <w:cols w:space="708"/>
        </w:sectPr>
      </w:pPr>
    </w:p>
    <w:p w14:paraId="7E4126E1" w14:textId="77777777" w:rsidR="003E018B" w:rsidRDefault="00000000">
      <w:pPr>
        <w:spacing w:after="240" w:line="219" w:lineRule="auto"/>
        <w:ind w:left="464" w:firstLine="246"/>
      </w:pPr>
      <w:r>
        <w:rPr>
          <w:rFonts w:ascii="Arial" w:eastAsia="Arial" w:hAnsi="Arial" w:cs="Arial"/>
          <w:b/>
          <w:color w:val="2C2A28"/>
          <w:sz w:val="80"/>
        </w:rPr>
        <w:lastRenderedPageBreak/>
        <w:t>Electronics Projects with the ESP8266 and ESP32</w:t>
      </w:r>
    </w:p>
    <w:p w14:paraId="247D8DBC" w14:textId="77777777" w:rsidR="003E018B" w:rsidRDefault="00000000">
      <w:pPr>
        <w:spacing w:after="0" w:line="265" w:lineRule="auto"/>
        <w:ind w:left="371" w:right="1" w:hanging="10"/>
        <w:jc w:val="center"/>
      </w:pPr>
      <w:r>
        <w:rPr>
          <w:rFonts w:ascii="Arial" w:eastAsia="Arial" w:hAnsi="Arial" w:cs="Arial"/>
          <w:b/>
          <w:color w:val="A09F9E"/>
          <w:sz w:val="56"/>
        </w:rPr>
        <w:t xml:space="preserve">Building Web Pages, </w:t>
      </w:r>
    </w:p>
    <w:p w14:paraId="7FB332D8" w14:textId="77777777" w:rsidR="003E018B" w:rsidRDefault="00000000">
      <w:pPr>
        <w:spacing w:after="0" w:line="265" w:lineRule="auto"/>
        <w:ind w:left="371" w:right="1" w:hanging="10"/>
        <w:jc w:val="center"/>
      </w:pPr>
      <w:r>
        <w:rPr>
          <w:rFonts w:ascii="Arial" w:eastAsia="Arial" w:hAnsi="Arial" w:cs="Arial"/>
          <w:b/>
          <w:color w:val="A09F9E"/>
          <w:sz w:val="56"/>
        </w:rPr>
        <w:t xml:space="preserve">Applications, and  </w:t>
      </w:r>
    </w:p>
    <w:p w14:paraId="18B28899" w14:textId="77777777" w:rsidR="003E018B" w:rsidRDefault="00000000">
      <w:pPr>
        <w:spacing w:after="1751" w:line="265" w:lineRule="auto"/>
        <w:ind w:left="371" w:hanging="10"/>
        <w:jc w:val="center"/>
      </w:pPr>
      <w:r>
        <w:rPr>
          <w:rFonts w:ascii="Arial" w:eastAsia="Arial" w:hAnsi="Arial" w:cs="Arial"/>
          <w:b/>
          <w:color w:val="A09F9E"/>
          <w:sz w:val="56"/>
        </w:rPr>
        <w:t>WiFi Enabled Devices</w:t>
      </w:r>
    </w:p>
    <w:p w14:paraId="142F2070" w14:textId="77777777" w:rsidR="003E018B" w:rsidRDefault="00000000">
      <w:pPr>
        <w:spacing w:after="714"/>
        <w:ind w:left="360"/>
      </w:pPr>
      <w:r>
        <w:rPr>
          <w:rFonts w:ascii="Arial" w:eastAsia="Arial" w:hAnsi="Arial" w:cs="Arial"/>
          <w:b/>
          <w:color w:val="2C2A28"/>
          <w:sz w:val="36"/>
        </w:rPr>
        <w:t>Neil Cameron</w:t>
      </w:r>
    </w:p>
    <w:p w14:paraId="6EFC2DC5" w14:textId="77777777" w:rsidR="003E018B" w:rsidRDefault="00000000">
      <w:pPr>
        <w:spacing w:after="0"/>
        <w:ind w:left="6178"/>
      </w:pPr>
      <w:r>
        <w:rPr>
          <w:noProof/>
        </w:rPr>
        <mc:AlternateContent>
          <mc:Choice Requires="wpg">
            <w:drawing>
              <wp:inline distT="0" distB="0" distL="0" distR="0" wp14:anchorId="77B23395" wp14:editId="0A71D770">
                <wp:extent cx="742600" cy="166738"/>
                <wp:effectExtent l="0" t="0" r="0" b="0"/>
                <wp:docPr id="421446" name="Group 421446"/>
                <wp:cNvGraphicFramePr/>
                <a:graphic xmlns:a="http://schemas.openxmlformats.org/drawingml/2006/main">
                  <a:graphicData uri="http://schemas.microsoft.com/office/word/2010/wordprocessingGroup">
                    <wpg:wgp>
                      <wpg:cNvGrpSpPr/>
                      <wpg:grpSpPr>
                        <a:xfrm>
                          <a:off x="0" y="0"/>
                          <a:ext cx="742600" cy="166738"/>
                          <a:chOff x="0" y="0"/>
                          <a:chExt cx="742600" cy="166738"/>
                        </a:xfrm>
                      </wpg:grpSpPr>
                      <wps:wsp>
                        <wps:cNvPr id="124" name="Shape 124"/>
                        <wps:cNvSpPr/>
                        <wps:spPr>
                          <a:xfrm>
                            <a:off x="0" y="1601"/>
                            <a:ext cx="70129" cy="112750"/>
                          </a:xfrm>
                          <a:custGeom>
                            <a:avLst/>
                            <a:gdLst/>
                            <a:ahLst/>
                            <a:cxnLst/>
                            <a:rect l="0" t="0" r="0" b="0"/>
                            <a:pathLst>
                              <a:path w="70129" h="112750">
                                <a:moveTo>
                                  <a:pt x="68605" y="0"/>
                                </a:moveTo>
                                <a:lnTo>
                                  <a:pt x="70129" y="0"/>
                                </a:lnTo>
                                <a:lnTo>
                                  <a:pt x="70129" y="20333"/>
                                </a:lnTo>
                                <a:lnTo>
                                  <a:pt x="69888" y="20333"/>
                                </a:lnTo>
                                <a:cubicBezTo>
                                  <a:pt x="67437" y="25247"/>
                                  <a:pt x="54064" y="54267"/>
                                  <a:pt x="50012" y="62814"/>
                                </a:cubicBezTo>
                                <a:lnTo>
                                  <a:pt x="70129" y="62814"/>
                                </a:lnTo>
                                <a:lnTo>
                                  <a:pt x="70129" y="71463"/>
                                </a:lnTo>
                                <a:lnTo>
                                  <a:pt x="45770" y="71463"/>
                                </a:lnTo>
                                <a:cubicBezTo>
                                  <a:pt x="41262" y="81852"/>
                                  <a:pt x="36538" y="91135"/>
                                  <a:pt x="33452" y="100241"/>
                                </a:cubicBezTo>
                                <a:cubicBezTo>
                                  <a:pt x="32080" y="104280"/>
                                  <a:pt x="32283" y="106096"/>
                                  <a:pt x="38227" y="106400"/>
                                </a:cubicBezTo>
                                <a:lnTo>
                                  <a:pt x="49911" y="107035"/>
                                </a:lnTo>
                                <a:lnTo>
                                  <a:pt x="49911" y="112750"/>
                                </a:lnTo>
                                <a:lnTo>
                                  <a:pt x="0" y="112750"/>
                                </a:lnTo>
                                <a:lnTo>
                                  <a:pt x="0" y="107035"/>
                                </a:lnTo>
                                <a:cubicBezTo>
                                  <a:pt x="13678" y="106718"/>
                                  <a:pt x="14732" y="105257"/>
                                  <a:pt x="19037" y="97625"/>
                                </a:cubicBezTo>
                                <a:cubicBezTo>
                                  <a:pt x="25616" y="85915"/>
                                  <a:pt x="34112" y="68364"/>
                                  <a:pt x="42189" y="52539"/>
                                </a:cubicBezTo>
                                <a:lnTo>
                                  <a:pt x="68605" y="0"/>
                                </a:lnTo>
                                <a:close/>
                              </a:path>
                            </a:pathLst>
                          </a:custGeom>
                          <a:ln w="0" cap="flat">
                            <a:miter lim="127000"/>
                          </a:ln>
                        </wps:spPr>
                        <wps:style>
                          <a:lnRef idx="0">
                            <a:srgbClr val="000000">
                              <a:alpha val="0"/>
                            </a:srgbClr>
                          </a:lnRef>
                          <a:fillRef idx="1">
                            <a:srgbClr val="2C2A28"/>
                          </a:fillRef>
                          <a:effectRef idx="0">
                            <a:scrgbClr r="0" g="0" b="0"/>
                          </a:effectRef>
                          <a:fontRef idx="none"/>
                        </wps:style>
                        <wps:bodyPr/>
                      </wps:wsp>
                      <wps:wsp>
                        <wps:cNvPr id="125" name="Shape 125"/>
                        <wps:cNvSpPr/>
                        <wps:spPr>
                          <a:xfrm>
                            <a:off x="70129" y="1601"/>
                            <a:ext cx="83287" cy="112750"/>
                          </a:xfrm>
                          <a:custGeom>
                            <a:avLst/>
                            <a:gdLst/>
                            <a:ahLst/>
                            <a:cxnLst/>
                            <a:rect l="0" t="0" r="0" b="0"/>
                            <a:pathLst>
                              <a:path w="83287" h="112750">
                                <a:moveTo>
                                  <a:pt x="0" y="0"/>
                                </a:moveTo>
                                <a:lnTo>
                                  <a:pt x="16167" y="0"/>
                                </a:lnTo>
                                <a:lnTo>
                                  <a:pt x="64173" y="98577"/>
                                </a:lnTo>
                                <a:cubicBezTo>
                                  <a:pt x="67666" y="106096"/>
                                  <a:pt x="70510" y="106718"/>
                                  <a:pt x="83287" y="107035"/>
                                </a:cubicBezTo>
                                <a:lnTo>
                                  <a:pt x="83287" y="112750"/>
                                </a:lnTo>
                                <a:lnTo>
                                  <a:pt x="20295" y="112750"/>
                                </a:lnTo>
                                <a:lnTo>
                                  <a:pt x="20295" y="107035"/>
                                </a:lnTo>
                                <a:lnTo>
                                  <a:pt x="32804" y="106400"/>
                                </a:lnTo>
                                <a:cubicBezTo>
                                  <a:pt x="38722" y="106096"/>
                                  <a:pt x="39700" y="103962"/>
                                  <a:pt x="37795" y="99898"/>
                                </a:cubicBezTo>
                                <a:lnTo>
                                  <a:pt x="24067" y="71463"/>
                                </a:lnTo>
                                <a:lnTo>
                                  <a:pt x="0" y="71463"/>
                                </a:lnTo>
                                <a:lnTo>
                                  <a:pt x="0" y="62814"/>
                                </a:lnTo>
                                <a:lnTo>
                                  <a:pt x="20117" y="62814"/>
                                </a:lnTo>
                                <a:lnTo>
                                  <a:pt x="457" y="20333"/>
                                </a:lnTo>
                                <a:lnTo>
                                  <a:pt x="0" y="20333"/>
                                </a:lnTo>
                                <a:lnTo>
                                  <a:pt x="0" y="0"/>
                                </a:lnTo>
                                <a:close/>
                              </a:path>
                            </a:pathLst>
                          </a:custGeom>
                          <a:ln w="0" cap="flat">
                            <a:miter lim="127000"/>
                          </a:ln>
                        </wps:spPr>
                        <wps:style>
                          <a:lnRef idx="0">
                            <a:srgbClr val="000000">
                              <a:alpha val="0"/>
                            </a:srgbClr>
                          </a:lnRef>
                          <a:fillRef idx="1">
                            <a:srgbClr val="2C2A28"/>
                          </a:fillRef>
                          <a:effectRef idx="0">
                            <a:scrgbClr r="0" g="0" b="0"/>
                          </a:effectRef>
                          <a:fontRef idx="none"/>
                        </wps:style>
                        <wps:bodyPr/>
                      </wps:wsp>
                      <wps:wsp>
                        <wps:cNvPr id="126" name="Shape 126"/>
                        <wps:cNvSpPr/>
                        <wps:spPr>
                          <a:xfrm>
                            <a:off x="146437" y="64"/>
                            <a:ext cx="71691" cy="166674"/>
                          </a:xfrm>
                          <a:custGeom>
                            <a:avLst/>
                            <a:gdLst/>
                            <a:ahLst/>
                            <a:cxnLst/>
                            <a:rect l="0" t="0" r="0" b="0"/>
                            <a:pathLst>
                              <a:path w="71691" h="166674">
                                <a:moveTo>
                                  <a:pt x="37376" y="0"/>
                                </a:moveTo>
                                <a:lnTo>
                                  <a:pt x="40475" y="16802"/>
                                </a:lnTo>
                                <a:cubicBezTo>
                                  <a:pt x="45155" y="13957"/>
                                  <a:pt x="50959" y="9757"/>
                                  <a:pt x="57774" y="6267"/>
                                </a:cubicBezTo>
                                <a:lnTo>
                                  <a:pt x="71691" y="2535"/>
                                </a:lnTo>
                                <a:lnTo>
                                  <a:pt x="71691" y="12349"/>
                                </a:lnTo>
                                <a:lnTo>
                                  <a:pt x="55132" y="16286"/>
                                </a:lnTo>
                                <a:cubicBezTo>
                                  <a:pt x="50282" y="18958"/>
                                  <a:pt x="46336" y="22942"/>
                                  <a:pt x="43599" y="28194"/>
                                </a:cubicBezTo>
                                <a:cubicBezTo>
                                  <a:pt x="41453" y="32296"/>
                                  <a:pt x="40475" y="35522"/>
                                  <a:pt x="40475" y="41198"/>
                                </a:cubicBezTo>
                                <a:lnTo>
                                  <a:pt x="40475" y="78562"/>
                                </a:lnTo>
                                <a:cubicBezTo>
                                  <a:pt x="40475" y="83794"/>
                                  <a:pt x="40716" y="88379"/>
                                  <a:pt x="42151" y="92469"/>
                                </a:cubicBezTo>
                                <a:cubicBezTo>
                                  <a:pt x="46012" y="102959"/>
                                  <a:pt x="55563" y="109106"/>
                                  <a:pt x="67983" y="109106"/>
                                </a:cubicBezTo>
                                <a:lnTo>
                                  <a:pt x="71691" y="108302"/>
                                </a:lnTo>
                                <a:lnTo>
                                  <a:pt x="71691" y="116556"/>
                                </a:lnTo>
                                <a:lnTo>
                                  <a:pt x="67780" y="117056"/>
                                </a:lnTo>
                                <a:cubicBezTo>
                                  <a:pt x="56718" y="117056"/>
                                  <a:pt x="45491" y="114553"/>
                                  <a:pt x="40475" y="111836"/>
                                </a:cubicBezTo>
                                <a:lnTo>
                                  <a:pt x="40475" y="146876"/>
                                </a:lnTo>
                                <a:cubicBezTo>
                                  <a:pt x="40475" y="158508"/>
                                  <a:pt x="41910" y="158940"/>
                                  <a:pt x="62014" y="160109"/>
                                </a:cubicBezTo>
                                <a:lnTo>
                                  <a:pt x="62014" y="166674"/>
                                </a:lnTo>
                                <a:lnTo>
                                  <a:pt x="0" y="166674"/>
                                </a:lnTo>
                                <a:lnTo>
                                  <a:pt x="0" y="160109"/>
                                </a:lnTo>
                                <a:cubicBezTo>
                                  <a:pt x="16739" y="158940"/>
                                  <a:pt x="17894" y="158508"/>
                                  <a:pt x="17894" y="146876"/>
                                </a:cubicBezTo>
                                <a:lnTo>
                                  <a:pt x="17894" y="22720"/>
                                </a:lnTo>
                                <a:cubicBezTo>
                                  <a:pt x="17894" y="14529"/>
                                  <a:pt x="16472" y="13385"/>
                                  <a:pt x="10287" y="12471"/>
                                </a:cubicBezTo>
                                <a:lnTo>
                                  <a:pt x="1194" y="11354"/>
                                </a:lnTo>
                                <a:lnTo>
                                  <a:pt x="1194" y="5664"/>
                                </a:lnTo>
                                <a:lnTo>
                                  <a:pt x="37376" y="0"/>
                                </a:lnTo>
                                <a:close/>
                              </a:path>
                            </a:pathLst>
                          </a:custGeom>
                          <a:ln w="0" cap="flat">
                            <a:miter lim="127000"/>
                          </a:ln>
                        </wps:spPr>
                        <wps:style>
                          <a:lnRef idx="0">
                            <a:srgbClr val="000000">
                              <a:alpha val="0"/>
                            </a:srgbClr>
                          </a:lnRef>
                          <a:fillRef idx="1">
                            <a:srgbClr val="2C2A28"/>
                          </a:fillRef>
                          <a:effectRef idx="0">
                            <a:scrgbClr r="0" g="0" b="0"/>
                          </a:effectRef>
                          <a:fontRef idx="none"/>
                        </wps:style>
                        <wps:bodyPr/>
                      </wps:wsp>
                      <wps:wsp>
                        <wps:cNvPr id="127" name="Shape 127"/>
                        <wps:cNvSpPr/>
                        <wps:spPr>
                          <a:xfrm>
                            <a:off x="218129" y="64"/>
                            <a:ext cx="56223" cy="116556"/>
                          </a:xfrm>
                          <a:custGeom>
                            <a:avLst/>
                            <a:gdLst/>
                            <a:ahLst/>
                            <a:cxnLst/>
                            <a:rect l="0" t="0" r="0" b="0"/>
                            <a:pathLst>
                              <a:path w="56223" h="116556">
                                <a:moveTo>
                                  <a:pt x="9449" y="0"/>
                                </a:moveTo>
                                <a:cubicBezTo>
                                  <a:pt x="53048" y="0"/>
                                  <a:pt x="56223" y="39801"/>
                                  <a:pt x="56223" y="56007"/>
                                </a:cubicBezTo>
                                <a:cubicBezTo>
                                  <a:pt x="56223" y="91221"/>
                                  <a:pt x="40542" y="107954"/>
                                  <a:pt x="19093" y="114119"/>
                                </a:cubicBezTo>
                                <a:lnTo>
                                  <a:pt x="0" y="116556"/>
                                </a:lnTo>
                                <a:lnTo>
                                  <a:pt x="0" y="108302"/>
                                </a:lnTo>
                                <a:lnTo>
                                  <a:pt x="11859" y="105731"/>
                                </a:lnTo>
                                <a:cubicBezTo>
                                  <a:pt x="25052" y="99028"/>
                                  <a:pt x="31217" y="82483"/>
                                  <a:pt x="31217" y="57365"/>
                                </a:cubicBezTo>
                                <a:cubicBezTo>
                                  <a:pt x="31217" y="18161"/>
                                  <a:pt x="9932" y="12255"/>
                                  <a:pt x="394" y="12255"/>
                                </a:cubicBezTo>
                                <a:lnTo>
                                  <a:pt x="0" y="12349"/>
                                </a:lnTo>
                                <a:lnTo>
                                  <a:pt x="0" y="2535"/>
                                </a:lnTo>
                                <a:lnTo>
                                  <a:pt x="9449" y="0"/>
                                </a:lnTo>
                                <a:close/>
                              </a:path>
                            </a:pathLst>
                          </a:custGeom>
                          <a:ln w="0" cap="flat">
                            <a:miter lim="127000"/>
                          </a:ln>
                        </wps:spPr>
                        <wps:style>
                          <a:lnRef idx="0">
                            <a:srgbClr val="000000">
                              <a:alpha val="0"/>
                            </a:srgbClr>
                          </a:lnRef>
                          <a:fillRef idx="1">
                            <a:srgbClr val="2C2A28"/>
                          </a:fillRef>
                          <a:effectRef idx="0">
                            <a:scrgbClr r="0" g="0" b="0"/>
                          </a:effectRef>
                          <a:fontRef idx="none"/>
                        </wps:style>
                        <wps:bodyPr/>
                      </wps:wsp>
                      <wps:wsp>
                        <wps:cNvPr id="128" name="Shape 128"/>
                        <wps:cNvSpPr/>
                        <wps:spPr>
                          <a:xfrm>
                            <a:off x="288799" y="60"/>
                            <a:ext cx="84671" cy="114250"/>
                          </a:xfrm>
                          <a:custGeom>
                            <a:avLst/>
                            <a:gdLst/>
                            <a:ahLst/>
                            <a:cxnLst/>
                            <a:rect l="0" t="0" r="0" b="0"/>
                            <a:pathLst>
                              <a:path w="84671" h="114250">
                                <a:moveTo>
                                  <a:pt x="37630" y="0"/>
                                </a:moveTo>
                                <a:lnTo>
                                  <a:pt x="40538" y="17983"/>
                                </a:lnTo>
                                <a:cubicBezTo>
                                  <a:pt x="56299" y="4941"/>
                                  <a:pt x="63386" y="0"/>
                                  <a:pt x="72022" y="0"/>
                                </a:cubicBezTo>
                                <a:cubicBezTo>
                                  <a:pt x="81369" y="0"/>
                                  <a:pt x="84671" y="6045"/>
                                  <a:pt x="84671" y="10985"/>
                                </a:cubicBezTo>
                                <a:cubicBezTo>
                                  <a:pt x="84671" y="17983"/>
                                  <a:pt x="79464" y="23597"/>
                                  <a:pt x="73673" y="23597"/>
                                </a:cubicBezTo>
                                <a:cubicBezTo>
                                  <a:pt x="72530" y="23597"/>
                                  <a:pt x="70586" y="23368"/>
                                  <a:pt x="68935" y="22885"/>
                                </a:cubicBezTo>
                                <a:cubicBezTo>
                                  <a:pt x="62014" y="19228"/>
                                  <a:pt x="57924" y="17882"/>
                                  <a:pt x="54115" y="17882"/>
                                </a:cubicBezTo>
                                <a:cubicBezTo>
                                  <a:pt x="48654" y="17882"/>
                                  <a:pt x="40538" y="23787"/>
                                  <a:pt x="40538" y="40970"/>
                                </a:cubicBezTo>
                                <a:lnTo>
                                  <a:pt x="40538" y="94424"/>
                                </a:lnTo>
                                <a:cubicBezTo>
                                  <a:pt x="40538" y="106083"/>
                                  <a:pt x="41910" y="106553"/>
                                  <a:pt x="63182" y="107683"/>
                                </a:cubicBezTo>
                                <a:lnTo>
                                  <a:pt x="63182" y="114250"/>
                                </a:lnTo>
                                <a:lnTo>
                                  <a:pt x="0" y="114250"/>
                                </a:lnTo>
                                <a:lnTo>
                                  <a:pt x="0" y="107683"/>
                                </a:lnTo>
                                <a:cubicBezTo>
                                  <a:pt x="16739" y="106553"/>
                                  <a:pt x="17894" y="106083"/>
                                  <a:pt x="17894" y="94424"/>
                                </a:cubicBezTo>
                                <a:lnTo>
                                  <a:pt x="17894" y="22454"/>
                                </a:lnTo>
                                <a:cubicBezTo>
                                  <a:pt x="17894" y="14389"/>
                                  <a:pt x="16484" y="13246"/>
                                  <a:pt x="10287" y="12357"/>
                                </a:cubicBezTo>
                                <a:lnTo>
                                  <a:pt x="1232" y="11240"/>
                                </a:lnTo>
                                <a:lnTo>
                                  <a:pt x="1232" y="5576"/>
                                </a:lnTo>
                                <a:lnTo>
                                  <a:pt x="37630" y="0"/>
                                </a:lnTo>
                                <a:close/>
                              </a:path>
                            </a:pathLst>
                          </a:custGeom>
                          <a:ln w="0" cap="flat">
                            <a:miter lim="127000"/>
                          </a:ln>
                        </wps:spPr>
                        <wps:style>
                          <a:lnRef idx="0">
                            <a:srgbClr val="000000">
                              <a:alpha val="0"/>
                            </a:srgbClr>
                          </a:lnRef>
                          <a:fillRef idx="1">
                            <a:srgbClr val="2C2A28"/>
                          </a:fillRef>
                          <a:effectRef idx="0">
                            <a:scrgbClr r="0" g="0" b="0"/>
                          </a:effectRef>
                          <a:fontRef idx="none"/>
                        </wps:style>
                        <wps:bodyPr/>
                      </wps:wsp>
                      <wps:wsp>
                        <wps:cNvPr id="129" name="Shape 129"/>
                        <wps:cNvSpPr/>
                        <wps:spPr>
                          <a:xfrm>
                            <a:off x="378690" y="660"/>
                            <a:ext cx="51549" cy="115941"/>
                          </a:xfrm>
                          <a:custGeom>
                            <a:avLst/>
                            <a:gdLst/>
                            <a:ahLst/>
                            <a:cxnLst/>
                            <a:rect l="0" t="0" r="0" b="0"/>
                            <a:pathLst>
                              <a:path w="51549" h="115941">
                                <a:moveTo>
                                  <a:pt x="51549" y="0"/>
                                </a:moveTo>
                                <a:lnTo>
                                  <a:pt x="51549" y="7913"/>
                                </a:lnTo>
                                <a:lnTo>
                                  <a:pt x="38568" y="11955"/>
                                </a:lnTo>
                                <a:cubicBezTo>
                                  <a:pt x="27192" y="20410"/>
                                  <a:pt x="25184" y="38195"/>
                                  <a:pt x="25184" y="45215"/>
                                </a:cubicBezTo>
                                <a:lnTo>
                                  <a:pt x="51549" y="45215"/>
                                </a:lnTo>
                                <a:lnTo>
                                  <a:pt x="51549" y="53660"/>
                                </a:lnTo>
                                <a:lnTo>
                                  <a:pt x="24955" y="53660"/>
                                </a:lnTo>
                                <a:cubicBezTo>
                                  <a:pt x="24603" y="71453"/>
                                  <a:pt x="27837" y="91296"/>
                                  <a:pt x="41842" y="100106"/>
                                </a:cubicBezTo>
                                <a:lnTo>
                                  <a:pt x="51549" y="102631"/>
                                </a:lnTo>
                                <a:lnTo>
                                  <a:pt x="51549" y="115941"/>
                                </a:lnTo>
                                <a:lnTo>
                                  <a:pt x="30084" y="112695"/>
                                </a:lnTo>
                                <a:cubicBezTo>
                                  <a:pt x="9180" y="104949"/>
                                  <a:pt x="0" y="85686"/>
                                  <a:pt x="0" y="58702"/>
                                </a:cubicBezTo>
                                <a:cubicBezTo>
                                  <a:pt x="0" y="33185"/>
                                  <a:pt x="9994" y="12590"/>
                                  <a:pt x="30593" y="3887"/>
                                </a:cubicBezTo>
                                <a:lnTo>
                                  <a:pt x="51549" y="0"/>
                                </a:lnTo>
                                <a:close/>
                              </a:path>
                            </a:pathLst>
                          </a:custGeom>
                          <a:ln w="0" cap="flat">
                            <a:miter lim="127000"/>
                          </a:ln>
                        </wps:spPr>
                        <wps:style>
                          <a:lnRef idx="0">
                            <a:srgbClr val="000000">
                              <a:alpha val="0"/>
                            </a:srgbClr>
                          </a:lnRef>
                          <a:fillRef idx="1">
                            <a:srgbClr val="2C2A28"/>
                          </a:fillRef>
                          <a:effectRef idx="0">
                            <a:scrgbClr r="0" g="0" b="0"/>
                          </a:effectRef>
                          <a:fontRef idx="none"/>
                        </wps:style>
                        <wps:bodyPr/>
                      </wps:wsp>
                      <wps:wsp>
                        <wps:cNvPr id="130" name="Shape 130"/>
                        <wps:cNvSpPr/>
                        <wps:spPr>
                          <a:xfrm>
                            <a:off x="430239" y="81231"/>
                            <a:ext cx="49886" cy="35890"/>
                          </a:xfrm>
                          <a:custGeom>
                            <a:avLst/>
                            <a:gdLst/>
                            <a:ahLst/>
                            <a:cxnLst/>
                            <a:rect l="0" t="0" r="0" b="0"/>
                            <a:pathLst>
                              <a:path w="49886" h="35890">
                                <a:moveTo>
                                  <a:pt x="42710" y="0"/>
                                </a:moveTo>
                                <a:lnTo>
                                  <a:pt x="49886" y="3695"/>
                                </a:lnTo>
                                <a:cubicBezTo>
                                  <a:pt x="43434" y="21679"/>
                                  <a:pt x="29769" y="35649"/>
                                  <a:pt x="3442" y="35890"/>
                                </a:cubicBezTo>
                                <a:lnTo>
                                  <a:pt x="0" y="35369"/>
                                </a:lnTo>
                                <a:lnTo>
                                  <a:pt x="0" y="22059"/>
                                </a:lnTo>
                                <a:lnTo>
                                  <a:pt x="8154" y="24181"/>
                                </a:lnTo>
                                <a:cubicBezTo>
                                  <a:pt x="26886" y="24181"/>
                                  <a:pt x="35992" y="13246"/>
                                  <a:pt x="42710" y="0"/>
                                </a:cubicBezTo>
                                <a:close/>
                              </a:path>
                            </a:pathLst>
                          </a:custGeom>
                          <a:ln w="0" cap="flat">
                            <a:miter lim="127000"/>
                          </a:ln>
                        </wps:spPr>
                        <wps:style>
                          <a:lnRef idx="0">
                            <a:srgbClr val="000000">
                              <a:alpha val="0"/>
                            </a:srgbClr>
                          </a:lnRef>
                          <a:fillRef idx="1">
                            <a:srgbClr val="2C2A28"/>
                          </a:fillRef>
                          <a:effectRef idx="0">
                            <a:scrgbClr r="0" g="0" b="0"/>
                          </a:effectRef>
                          <a:fontRef idx="none"/>
                        </wps:style>
                        <wps:bodyPr/>
                      </wps:wsp>
                      <wps:wsp>
                        <wps:cNvPr id="131" name="Shape 131"/>
                        <wps:cNvSpPr/>
                        <wps:spPr>
                          <a:xfrm>
                            <a:off x="430239" y="66"/>
                            <a:ext cx="51321" cy="54254"/>
                          </a:xfrm>
                          <a:custGeom>
                            <a:avLst/>
                            <a:gdLst/>
                            <a:ahLst/>
                            <a:cxnLst/>
                            <a:rect l="0" t="0" r="0" b="0"/>
                            <a:pathLst>
                              <a:path w="51321" h="54254">
                                <a:moveTo>
                                  <a:pt x="3201" y="0"/>
                                </a:moveTo>
                                <a:cubicBezTo>
                                  <a:pt x="46761" y="0"/>
                                  <a:pt x="51321" y="32359"/>
                                  <a:pt x="51321" y="45809"/>
                                </a:cubicBezTo>
                                <a:cubicBezTo>
                                  <a:pt x="51321" y="53149"/>
                                  <a:pt x="46761" y="54254"/>
                                  <a:pt x="41745" y="54254"/>
                                </a:cubicBezTo>
                                <a:lnTo>
                                  <a:pt x="0" y="54254"/>
                                </a:lnTo>
                                <a:lnTo>
                                  <a:pt x="0" y="45809"/>
                                </a:lnTo>
                                <a:lnTo>
                                  <a:pt x="18352" y="45809"/>
                                </a:lnTo>
                                <a:cubicBezTo>
                                  <a:pt x="24981" y="45809"/>
                                  <a:pt x="26365" y="42837"/>
                                  <a:pt x="26365" y="38468"/>
                                </a:cubicBezTo>
                                <a:cubicBezTo>
                                  <a:pt x="26365" y="29590"/>
                                  <a:pt x="23762" y="7950"/>
                                  <a:pt x="1791" y="7950"/>
                                </a:cubicBezTo>
                                <a:lnTo>
                                  <a:pt x="0" y="8507"/>
                                </a:lnTo>
                                <a:lnTo>
                                  <a:pt x="0" y="594"/>
                                </a:lnTo>
                                <a:lnTo>
                                  <a:pt x="3201" y="0"/>
                                </a:lnTo>
                                <a:close/>
                              </a:path>
                            </a:pathLst>
                          </a:custGeom>
                          <a:ln w="0" cap="flat">
                            <a:miter lim="127000"/>
                          </a:ln>
                        </wps:spPr>
                        <wps:style>
                          <a:lnRef idx="0">
                            <a:srgbClr val="000000">
                              <a:alpha val="0"/>
                            </a:srgbClr>
                          </a:lnRef>
                          <a:fillRef idx="1">
                            <a:srgbClr val="2C2A28"/>
                          </a:fillRef>
                          <a:effectRef idx="0">
                            <a:scrgbClr r="0" g="0" b="0"/>
                          </a:effectRef>
                          <a:fontRef idx="none"/>
                        </wps:style>
                        <wps:bodyPr/>
                      </wps:wsp>
                      <wps:wsp>
                        <wps:cNvPr id="132" name="Shape 132"/>
                        <wps:cNvSpPr/>
                        <wps:spPr>
                          <a:xfrm>
                            <a:off x="497261" y="61"/>
                            <a:ext cx="83858" cy="117068"/>
                          </a:xfrm>
                          <a:custGeom>
                            <a:avLst/>
                            <a:gdLst/>
                            <a:ahLst/>
                            <a:cxnLst/>
                            <a:rect l="0" t="0" r="0" b="0"/>
                            <a:pathLst>
                              <a:path w="83858" h="117068">
                                <a:moveTo>
                                  <a:pt x="45364" y="0"/>
                                </a:moveTo>
                                <a:cubicBezTo>
                                  <a:pt x="56083" y="0"/>
                                  <a:pt x="68313" y="2260"/>
                                  <a:pt x="76200" y="7734"/>
                                </a:cubicBezTo>
                                <a:lnTo>
                                  <a:pt x="76200" y="34379"/>
                                </a:lnTo>
                                <a:lnTo>
                                  <a:pt x="69253" y="34379"/>
                                </a:lnTo>
                                <a:cubicBezTo>
                                  <a:pt x="67564" y="20485"/>
                                  <a:pt x="59461" y="7962"/>
                                  <a:pt x="42393" y="7962"/>
                                </a:cubicBezTo>
                                <a:cubicBezTo>
                                  <a:pt x="30531" y="7962"/>
                                  <a:pt x="21285" y="14541"/>
                                  <a:pt x="21031" y="26390"/>
                                </a:cubicBezTo>
                                <a:cubicBezTo>
                                  <a:pt x="21031" y="39153"/>
                                  <a:pt x="36703" y="43929"/>
                                  <a:pt x="46431" y="46875"/>
                                </a:cubicBezTo>
                                <a:cubicBezTo>
                                  <a:pt x="70968" y="54203"/>
                                  <a:pt x="83858" y="63322"/>
                                  <a:pt x="83858" y="83362"/>
                                </a:cubicBezTo>
                                <a:cubicBezTo>
                                  <a:pt x="83858" y="102730"/>
                                  <a:pt x="67615" y="117068"/>
                                  <a:pt x="39269" y="117068"/>
                                </a:cubicBezTo>
                                <a:cubicBezTo>
                                  <a:pt x="25298" y="117068"/>
                                  <a:pt x="10884" y="113449"/>
                                  <a:pt x="2375" y="106146"/>
                                </a:cubicBezTo>
                                <a:lnTo>
                                  <a:pt x="0" y="76326"/>
                                </a:lnTo>
                                <a:lnTo>
                                  <a:pt x="6845" y="76326"/>
                                </a:lnTo>
                                <a:cubicBezTo>
                                  <a:pt x="11583" y="95682"/>
                                  <a:pt x="22200" y="109105"/>
                                  <a:pt x="41453" y="109105"/>
                                </a:cubicBezTo>
                                <a:cubicBezTo>
                                  <a:pt x="54102" y="109105"/>
                                  <a:pt x="63526" y="101815"/>
                                  <a:pt x="63526" y="90208"/>
                                </a:cubicBezTo>
                                <a:cubicBezTo>
                                  <a:pt x="63526" y="74675"/>
                                  <a:pt x="48616" y="69481"/>
                                  <a:pt x="37973" y="66268"/>
                                </a:cubicBezTo>
                                <a:cubicBezTo>
                                  <a:pt x="18186" y="60578"/>
                                  <a:pt x="2375" y="52133"/>
                                  <a:pt x="2159" y="33261"/>
                                </a:cubicBezTo>
                                <a:cubicBezTo>
                                  <a:pt x="2375" y="11595"/>
                                  <a:pt x="19622" y="0"/>
                                  <a:pt x="45364" y="0"/>
                                </a:cubicBezTo>
                                <a:close/>
                              </a:path>
                            </a:pathLst>
                          </a:custGeom>
                          <a:ln w="0" cap="flat">
                            <a:miter lim="127000"/>
                          </a:ln>
                        </wps:spPr>
                        <wps:style>
                          <a:lnRef idx="0">
                            <a:srgbClr val="000000">
                              <a:alpha val="0"/>
                            </a:srgbClr>
                          </a:lnRef>
                          <a:fillRef idx="1">
                            <a:srgbClr val="2C2A28"/>
                          </a:fillRef>
                          <a:effectRef idx="0">
                            <a:scrgbClr r="0" g="0" b="0"/>
                          </a:effectRef>
                          <a:fontRef idx="none"/>
                        </wps:style>
                        <wps:bodyPr/>
                      </wps:wsp>
                      <wps:wsp>
                        <wps:cNvPr id="133" name="Shape 133"/>
                        <wps:cNvSpPr/>
                        <wps:spPr>
                          <a:xfrm>
                            <a:off x="598215" y="61"/>
                            <a:ext cx="83858" cy="117068"/>
                          </a:xfrm>
                          <a:custGeom>
                            <a:avLst/>
                            <a:gdLst/>
                            <a:ahLst/>
                            <a:cxnLst/>
                            <a:rect l="0" t="0" r="0" b="0"/>
                            <a:pathLst>
                              <a:path w="83858" h="117068">
                                <a:moveTo>
                                  <a:pt x="45415" y="0"/>
                                </a:moveTo>
                                <a:cubicBezTo>
                                  <a:pt x="56109" y="0"/>
                                  <a:pt x="68338" y="2260"/>
                                  <a:pt x="76251" y="7734"/>
                                </a:cubicBezTo>
                                <a:lnTo>
                                  <a:pt x="76251" y="34379"/>
                                </a:lnTo>
                                <a:lnTo>
                                  <a:pt x="69278" y="34379"/>
                                </a:lnTo>
                                <a:cubicBezTo>
                                  <a:pt x="67589" y="20485"/>
                                  <a:pt x="59410" y="7962"/>
                                  <a:pt x="42443" y="7962"/>
                                </a:cubicBezTo>
                                <a:cubicBezTo>
                                  <a:pt x="30505" y="7962"/>
                                  <a:pt x="21260" y="14541"/>
                                  <a:pt x="21031" y="26390"/>
                                </a:cubicBezTo>
                                <a:cubicBezTo>
                                  <a:pt x="21031" y="39153"/>
                                  <a:pt x="36690" y="43929"/>
                                  <a:pt x="46456" y="46875"/>
                                </a:cubicBezTo>
                                <a:cubicBezTo>
                                  <a:pt x="70942" y="54203"/>
                                  <a:pt x="83858" y="63322"/>
                                  <a:pt x="83858" y="83362"/>
                                </a:cubicBezTo>
                                <a:cubicBezTo>
                                  <a:pt x="83858" y="102730"/>
                                  <a:pt x="67589" y="117068"/>
                                  <a:pt x="39294" y="117068"/>
                                </a:cubicBezTo>
                                <a:cubicBezTo>
                                  <a:pt x="25298" y="117068"/>
                                  <a:pt x="10909" y="113449"/>
                                  <a:pt x="2375" y="106146"/>
                                </a:cubicBezTo>
                                <a:lnTo>
                                  <a:pt x="0" y="76326"/>
                                </a:lnTo>
                                <a:lnTo>
                                  <a:pt x="6845" y="76326"/>
                                </a:lnTo>
                                <a:cubicBezTo>
                                  <a:pt x="11557" y="95682"/>
                                  <a:pt x="22250" y="109105"/>
                                  <a:pt x="41453" y="109105"/>
                                </a:cubicBezTo>
                                <a:cubicBezTo>
                                  <a:pt x="54051" y="109105"/>
                                  <a:pt x="63576" y="101815"/>
                                  <a:pt x="63576" y="90208"/>
                                </a:cubicBezTo>
                                <a:cubicBezTo>
                                  <a:pt x="63576" y="74675"/>
                                  <a:pt x="48590" y="69481"/>
                                  <a:pt x="37922" y="66268"/>
                                </a:cubicBezTo>
                                <a:cubicBezTo>
                                  <a:pt x="18224" y="60578"/>
                                  <a:pt x="2375" y="52133"/>
                                  <a:pt x="2134" y="33261"/>
                                </a:cubicBezTo>
                                <a:cubicBezTo>
                                  <a:pt x="2375" y="11595"/>
                                  <a:pt x="19621" y="0"/>
                                  <a:pt x="45415" y="0"/>
                                </a:cubicBezTo>
                                <a:close/>
                              </a:path>
                            </a:pathLst>
                          </a:custGeom>
                          <a:ln w="0" cap="flat">
                            <a:miter lim="127000"/>
                          </a:ln>
                        </wps:spPr>
                        <wps:style>
                          <a:lnRef idx="0">
                            <a:srgbClr val="000000">
                              <a:alpha val="0"/>
                            </a:srgbClr>
                          </a:lnRef>
                          <a:fillRef idx="1">
                            <a:srgbClr val="2C2A28"/>
                          </a:fillRef>
                          <a:effectRef idx="0">
                            <a:scrgbClr r="0" g="0" b="0"/>
                          </a:effectRef>
                          <a:fontRef idx="none"/>
                        </wps:style>
                        <wps:bodyPr/>
                      </wps:wsp>
                      <wps:wsp>
                        <wps:cNvPr id="134" name="Shape 134"/>
                        <wps:cNvSpPr/>
                        <wps:spPr>
                          <a:xfrm>
                            <a:off x="710979" y="9396"/>
                            <a:ext cx="9785" cy="26518"/>
                          </a:xfrm>
                          <a:custGeom>
                            <a:avLst/>
                            <a:gdLst/>
                            <a:ahLst/>
                            <a:cxnLst/>
                            <a:rect l="0" t="0" r="0" b="0"/>
                            <a:pathLst>
                              <a:path w="9785" h="26518">
                                <a:moveTo>
                                  <a:pt x="0" y="0"/>
                                </a:moveTo>
                                <a:lnTo>
                                  <a:pt x="9785" y="0"/>
                                </a:lnTo>
                                <a:lnTo>
                                  <a:pt x="9785" y="3468"/>
                                </a:lnTo>
                                <a:lnTo>
                                  <a:pt x="9601" y="3340"/>
                                </a:lnTo>
                                <a:lnTo>
                                  <a:pt x="4140" y="3340"/>
                                </a:lnTo>
                                <a:lnTo>
                                  <a:pt x="4140" y="11773"/>
                                </a:lnTo>
                                <a:lnTo>
                                  <a:pt x="8458" y="11773"/>
                                </a:lnTo>
                                <a:lnTo>
                                  <a:pt x="9785" y="11603"/>
                                </a:lnTo>
                                <a:lnTo>
                                  <a:pt x="9785" y="17131"/>
                                </a:lnTo>
                                <a:lnTo>
                                  <a:pt x="8509" y="15113"/>
                                </a:lnTo>
                                <a:lnTo>
                                  <a:pt x="4140" y="15113"/>
                                </a:lnTo>
                                <a:lnTo>
                                  <a:pt x="4140" y="26518"/>
                                </a:lnTo>
                                <a:lnTo>
                                  <a:pt x="0" y="26518"/>
                                </a:lnTo>
                                <a:lnTo>
                                  <a:pt x="0" y="0"/>
                                </a:lnTo>
                                <a:close/>
                              </a:path>
                            </a:pathLst>
                          </a:custGeom>
                          <a:ln w="0" cap="flat">
                            <a:miter lim="127000"/>
                          </a:ln>
                        </wps:spPr>
                        <wps:style>
                          <a:lnRef idx="0">
                            <a:srgbClr val="000000">
                              <a:alpha val="0"/>
                            </a:srgbClr>
                          </a:lnRef>
                          <a:fillRef idx="1">
                            <a:srgbClr val="2C2A28"/>
                          </a:fillRef>
                          <a:effectRef idx="0">
                            <a:scrgbClr r="0" g="0" b="0"/>
                          </a:effectRef>
                          <a:fontRef idx="none"/>
                        </wps:style>
                        <wps:bodyPr/>
                      </wps:wsp>
                      <wps:wsp>
                        <wps:cNvPr id="135" name="Shape 135"/>
                        <wps:cNvSpPr/>
                        <wps:spPr>
                          <a:xfrm>
                            <a:off x="696971" y="0"/>
                            <a:ext cx="23793" cy="45362"/>
                          </a:xfrm>
                          <a:custGeom>
                            <a:avLst/>
                            <a:gdLst/>
                            <a:ahLst/>
                            <a:cxnLst/>
                            <a:rect l="0" t="0" r="0" b="0"/>
                            <a:pathLst>
                              <a:path w="23793" h="45362">
                                <a:moveTo>
                                  <a:pt x="22854" y="0"/>
                                </a:moveTo>
                                <a:lnTo>
                                  <a:pt x="22866" y="0"/>
                                </a:lnTo>
                                <a:lnTo>
                                  <a:pt x="23793" y="375"/>
                                </a:lnTo>
                                <a:lnTo>
                                  <a:pt x="23793" y="3715"/>
                                </a:lnTo>
                                <a:lnTo>
                                  <a:pt x="22860" y="3325"/>
                                </a:lnTo>
                                <a:cubicBezTo>
                                  <a:pt x="12268" y="3325"/>
                                  <a:pt x="4127" y="11707"/>
                                  <a:pt x="4127" y="22565"/>
                                </a:cubicBezTo>
                                <a:cubicBezTo>
                                  <a:pt x="4127" y="33665"/>
                                  <a:pt x="12268" y="42047"/>
                                  <a:pt x="22860" y="42047"/>
                                </a:cubicBezTo>
                                <a:lnTo>
                                  <a:pt x="23793" y="41655"/>
                                </a:lnTo>
                                <a:lnTo>
                                  <a:pt x="23793" y="44983"/>
                                </a:lnTo>
                                <a:lnTo>
                                  <a:pt x="22860" y="45362"/>
                                </a:lnTo>
                                <a:cubicBezTo>
                                  <a:pt x="10439" y="45362"/>
                                  <a:pt x="0" y="35609"/>
                                  <a:pt x="0" y="22565"/>
                                </a:cubicBezTo>
                                <a:cubicBezTo>
                                  <a:pt x="0" y="16171"/>
                                  <a:pt x="2610" y="10529"/>
                                  <a:pt x="6772" y="6486"/>
                                </a:cubicBezTo>
                                <a:lnTo>
                                  <a:pt x="22854" y="0"/>
                                </a:lnTo>
                                <a:close/>
                              </a:path>
                            </a:pathLst>
                          </a:custGeom>
                          <a:ln w="0" cap="flat">
                            <a:miter lim="127000"/>
                          </a:ln>
                        </wps:spPr>
                        <wps:style>
                          <a:lnRef idx="0">
                            <a:srgbClr val="000000">
                              <a:alpha val="0"/>
                            </a:srgbClr>
                          </a:lnRef>
                          <a:fillRef idx="1">
                            <a:srgbClr val="2C2A28"/>
                          </a:fillRef>
                          <a:effectRef idx="0">
                            <a:scrgbClr r="0" g="0" b="0"/>
                          </a:effectRef>
                          <a:fontRef idx="none"/>
                        </wps:style>
                        <wps:bodyPr/>
                      </wps:wsp>
                      <wps:wsp>
                        <wps:cNvPr id="136" name="Shape 136"/>
                        <wps:cNvSpPr/>
                        <wps:spPr>
                          <a:xfrm>
                            <a:off x="720764" y="9396"/>
                            <a:ext cx="10370" cy="26518"/>
                          </a:xfrm>
                          <a:custGeom>
                            <a:avLst/>
                            <a:gdLst/>
                            <a:ahLst/>
                            <a:cxnLst/>
                            <a:rect l="0" t="0" r="0" b="0"/>
                            <a:pathLst>
                              <a:path w="10370" h="26518">
                                <a:moveTo>
                                  <a:pt x="0" y="0"/>
                                </a:moveTo>
                                <a:lnTo>
                                  <a:pt x="476" y="0"/>
                                </a:lnTo>
                                <a:cubicBezTo>
                                  <a:pt x="6788" y="0"/>
                                  <a:pt x="9760" y="2489"/>
                                  <a:pt x="9760" y="7595"/>
                                </a:cubicBezTo>
                                <a:cubicBezTo>
                                  <a:pt x="9760" y="12382"/>
                                  <a:pt x="6725" y="14377"/>
                                  <a:pt x="2788" y="14808"/>
                                </a:cubicBezTo>
                                <a:lnTo>
                                  <a:pt x="10370" y="26518"/>
                                </a:lnTo>
                                <a:lnTo>
                                  <a:pt x="5937" y="26518"/>
                                </a:lnTo>
                                <a:lnTo>
                                  <a:pt x="0" y="17131"/>
                                </a:lnTo>
                                <a:lnTo>
                                  <a:pt x="0" y="11603"/>
                                </a:lnTo>
                                <a:lnTo>
                                  <a:pt x="3516" y="11154"/>
                                </a:lnTo>
                                <a:cubicBezTo>
                                  <a:pt x="4807" y="10582"/>
                                  <a:pt x="5645" y="9487"/>
                                  <a:pt x="5645" y="7392"/>
                                </a:cubicBezTo>
                                <a:lnTo>
                                  <a:pt x="0" y="3468"/>
                                </a:lnTo>
                                <a:lnTo>
                                  <a:pt x="0" y="0"/>
                                </a:lnTo>
                                <a:close/>
                              </a:path>
                            </a:pathLst>
                          </a:custGeom>
                          <a:ln w="0" cap="flat">
                            <a:miter lim="127000"/>
                          </a:ln>
                        </wps:spPr>
                        <wps:style>
                          <a:lnRef idx="0">
                            <a:srgbClr val="000000">
                              <a:alpha val="0"/>
                            </a:srgbClr>
                          </a:lnRef>
                          <a:fillRef idx="1">
                            <a:srgbClr val="2C2A28"/>
                          </a:fillRef>
                          <a:effectRef idx="0">
                            <a:scrgbClr r="0" g="0" b="0"/>
                          </a:effectRef>
                          <a:fontRef idx="none"/>
                        </wps:style>
                        <wps:bodyPr/>
                      </wps:wsp>
                      <wps:wsp>
                        <wps:cNvPr id="137" name="Shape 137"/>
                        <wps:cNvSpPr/>
                        <wps:spPr>
                          <a:xfrm>
                            <a:off x="720764" y="375"/>
                            <a:ext cx="21837" cy="44608"/>
                          </a:xfrm>
                          <a:custGeom>
                            <a:avLst/>
                            <a:gdLst/>
                            <a:ahLst/>
                            <a:cxnLst/>
                            <a:rect l="0" t="0" r="0" b="0"/>
                            <a:pathLst>
                              <a:path w="21837" h="44608">
                                <a:moveTo>
                                  <a:pt x="0" y="0"/>
                                </a:moveTo>
                                <a:lnTo>
                                  <a:pt x="15105" y="6110"/>
                                </a:lnTo>
                                <a:lnTo>
                                  <a:pt x="21837" y="22187"/>
                                </a:lnTo>
                                <a:lnTo>
                                  <a:pt x="21837" y="22193"/>
                                </a:lnTo>
                                <a:lnTo>
                                  <a:pt x="15105" y="38480"/>
                                </a:lnTo>
                                <a:lnTo>
                                  <a:pt x="0" y="44608"/>
                                </a:lnTo>
                                <a:lnTo>
                                  <a:pt x="0" y="41280"/>
                                </a:lnTo>
                                <a:lnTo>
                                  <a:pt x="12338" y="36093"/>
                                </a:lnTo>
                                <a:cubicBezTo>
                                  <a:pt x="15688" y="32610"/>
                                  <a:pt x="17723" y="27740"/>
                                  <a:pt x="17723" y="22190"/>
                                </a:cubicBezTo>
                                <a:cubicBezTo>
                                  <a:pt x="17723" y="16761"/>
                                  <a:pt x="15688" y="11950"/>
                                  <a:pt x="12338" y="8498"/>
                                </a:cubicBezTo>
                                <a:lnTo>
                                  <a:pt x="0" y="3339"/>
                                </a:lnTo>
                                <a:lnTo>
                                  <a:pt x="0" y="0"/>
                                </a:lnTo>
                                <a:close/>
                              </a:path>
                            </a:pathLst>
                          </a:custGeom>
                          <a:ln w="0" cap="flat">
                            <a:miter lim="127000"/>
                          </a:ln>
                        </wps:spPr>
                        <wps:style>
                          <a:lnRef idx="0">
                            <a:srgbClr val="000000">
                              <a:alpha val="0"/>
                            </a:srgbClr>
                          </a:lnRef>
                          <a:fillRef idx="1">
                            <a:srgbClr val="2C2A28"/>
                          </a:fillRef>
                          <a:effectRef idx="0">
                            <a:scrgbClr r="0" g="0" b="0"/>
                          </a:effectRef>
                          <a:fontRef idx="none"/>
                        </wps:style>
                        <wps:bodyPr/>
                      </wps:wsp>
                    </wpg:wgp>
                  </a:graphicData>
                </a:graphic>
              </wp:inline>
            </w:drawing>
          </mc:Choice>
          <mc:Fallback xmlns:a="http://schemas.openxmlformats.org/drawingml/2006/main">
            <w:pict>
              <v:group id="Group 421446" style="width:58.4725pt;height:13.129pt;mso-position-horizontal-relative:char;mso-position-vertical-relative:line" coordsize="7426,1667">
                <v:shape id="Shape 124" style="position:absolute;width:701;height:1127;left:0;top:16;" coordsize="70129,112750" path="m68605,0l70129,0l70129,20333l69888,20333c67437,25247,54064,54267,50012,62814l70129,62814l70129,71463l45770,71463c41262,81852,36538,91135,33452,100241c32080,104280,32283,106096,38227,106400l49911,107035l49911,112750l0,112750l0,107035c13678,106718,14732,105257,19037,97625c25616,85915,34112,68364,42189,52539l68605,0x">
                  <v:stroke weight="0pt" endcap="flat" joinstyle="miter" miterlimit="10" on="false" color="#000000" opacity="0"/>
                  <v:fill on="true" color="#2c2a28"/>
                </v:shape>
                <v:shape id="Shape 125" style="position:absolute;width:832;height:1127;left:701;top:16;" coordsize="83287,112750" path="m0,0l16167,0l64173,98577c67666,106096,70510,106718,83287,107035l83287,112750l20295,112750l20295,107035l32804,106400c38722,106096,39700,103962,37795,99898l24067,71463l0,71463l0,62814l20117,62814l457,20333l0,20333l0,0x">
                  <v:stroke weight="0pt" endcap="flat" joinstyle="miter" miterlimit="10" on="false" color="#000000" opacity="0"/>
                  <v:fill on="true" color="#2c2a28"/>
                </v:shape>
                <v:shape id="Shape 126" style="position:absolute;width:716;height:1666;left:1464;top:0;" coordsize="71691,166674" path="m37376,0l40475,16802c45155,13957,50959,9757,57774,6267l71691,2535l71691,12349l55132,16286c50282,18958,46336,22942,43599,28194c41453,32296,40475,35522,40475,41198l40475,78562c40475,83794,40716,88379,42151,92469c46012,102959,55563,109106,67983,109106l71691,108302l71691,116556l67780,117056c56718,117056,45491,114553,40475,111836l40475,146876c40475,158508,41910,158940,62014,160109l62014,166674l0,166674l0,160109c16739,158940,17894,158508,17894,146876l17894,22720c17894,14529,16472,13385,10287,12471l1194,11354l1194,5664l37376,0x">
                  <v:stroke weight="0pt" endcap="flat" joinstyle="miter" miterlimit="10" on="false" color="#000000" opacity="0"/>
                  <v:fill on="true" color="#2c2a28"/>
                </v:shape>
                <v:shape id="Shape 127" style="position:absolute;width:562;height:1165;left:2181;top:0;" coordsize="56223,116556" path="m9449,0c53048,0,56223,39801,56223,56007c56223,91221,40542,107954,19093,114119l0,116556l0,108302l11859,105731c25052,99028,31217,82483,31217,57365c31217,18161,9932,12255,394,12255l0,12349l0,2535l9449,0x">
                  <v:stroke weight="0pt" endcap="flat" joinstyle="miter" miterlimit="10" on="false" color="#000000" opacity="0"/>
                  <v:fill on="true" color="#2c2a28"/>
                </v:shape>
                <v:shape id="Shape 128" style="position:absolute;width:846;height:1142;left:2887;top:0;" coordsize="84671,114250" path="m37630,0l40538,17983c56299,4941,63386,0,72022,0c81369,0,84671,6045,84671,10985c84671,17983,79464,23597,73673,23597c72530,23597,70586,23368,68935,22885c62014,19228,57924,17882,54115,17882c48654,17882,40538,23787,40538,40970l40538,94424c40538,106083,41910,106553,63182,107683l63182,114250l0,114250l0,107683c16739,106553,17894,106083,17894,94424l17894,22454c17894,14389,16484,13246,10287,12357l1232,11240l1232,5576l37630,0x">
                  <v:stroke weight="0pt" endcap="flat" joinstyle="miter" miterlimit="10" on="false" color="#000000" opacity="0"/>
                  <v:fill on="true" color="#2c2a28"/>
                </v:shape>
                <v:shape id="Shape 129" style="position:absolute;width:515;height:1159;left:3786;top:6;" coordsize="51549,115941" path="m51549,0l51549,7913l38568,11955c27192,20410,25184,38195,25184,45215l51549,45215l51549,53660l24955,53660c24603,71453,27837,91296,41842,100106l51549,102631l51549,115941l30084,112695c9180,104949,0,85686,0,58702c0,33185,9994,12590,30593,3887l51549,0x">
                  <v:stroke weight="0pt" endcap="flat" joinstyle="miter" miterlimit="10" on="false" color="#000000" opacity="0"/>
                  <v:fill on="true" color="#2c2a28"/>
                </v:shape>
                <v:shape id="Shape 130" style="position:absolute;width:498;height:358;left:4302;top:812;" coordsize="49886,35890" path="m42710,0l49886,3695c43434,21679,29769,35649,3442,35890l0,35369l0,22059l8154,24181c26886,24181,35992,13246,42710,0x">
                  <v:stroke weight="0pt" endcap="flat" joinstyle="miter" miterlimit="10" on="false" color="#000000" opacity="0"/>
                  <v:fill on="true" color="#2c2a28"/>
                </v:shape>
                <v:shape id="Shape 131" style="position:absolute;width:513;height:542;left:4302;top:0;" coordsize="51321,54254" path="m3201,0c46761,0,51321,32359,51321,45809c51321,53149,46761,54254,41745,54254l0,54254l0,45809l18352,45809c24981,45809,26365,42837,26365,38468c26365,29590,23762,7950,1791,7950l0,8507l0,594l3201,0x">
                  <v:stroke weight="0pt" endcap="flat" joinstyle="miter" miterlimit="10" on="false" color="#000000" opacity="0"/>
                  <v:fill on="true" color="#2c2a28"/>
                </v:shape>
                <v:shape id="Shape 132" style="position:absolute;width:838;height:1170;left:4972;top:0;" coordsize="83858,117068" path="m45364,0c56083,0,68313,2260,76200,7734l76200,34379l69253,34379c67564,20485,59461,7962,42393,7962c30531,7962,21285,14541,21031,26390c21031,39153,36703,43929,46431,46875c70968,54203,83858,63322,83858,83362c83858,102730,67615,117068,39269,117068c25298,117068,10884,113449,2375,106146l0,76326l6845,76326c11583,95682,22200,109105,41453,109105c54102,109105,63526,101815,63526,90208c63526,74675,48616,69481,37973,66268c18186,60578,2375,52133,2159,33261c2375,11595,19622,0,45364,0x">
                  <v:stroke weight="0pt" endcap="flat" joinstyle="miter" miterlimit="10" on="false" color="#000000" opacity="0"/>
                  <v:fill on="true" color="#2c2a28"/>
                </v:shape>
                <v:shape id="Shape 133" style="position:absolute;width:838;height:1170;left:5982;top:0;" coordsize="83858,117068" path="m45415,0c56109,0,68338,2260,76251,7734l76251,34379l69278,34379c67589,20485,59410,7962,42443,7962c30505,7962,21260,14541,21031,26390c21031,39153,36690,43929,46456,46875c70942,54203,83858,63322,83858,83362c83858,102730,67589,117068,39294,117068c25298,117068,10909,113449,2375,106146l0,76326l6845,76326c11557,95682,22250,109105,41453,109105c54051,109105,63576,101815,63576,90208c63576,74675,48590,69481,37922,66268c18224,60578,2375,52133,2134,33261c2375,11595,19621,0,45415,0x">
                  <v:stroke weight="0pt" endcap="flat" joinstyle="miter" miterlimit="10" on="false" color="#000000" opacity="0"/>
                  <v:fill on="true" color="#2c2a28"/>
                </v:shape>
                <v:shape id="Shape 134" style="position:absolute;width:97;height:265;left:7109;top:93;" coordsize="9785,26518" path="m0,0l9785,0l9785,3468l9601,3340l4140,3340l4140,11773l8458,11773l9785,11603l9785,17131l8509,15113l4140,15113l4140,26518l0,26518l0,0x">
                  <v:stroke weight="0pt" endcap="flat" joinstyle="miter" miterlimit="10" on="false" color="#000000" opacity="0"/>
                  <v:fill on="true" color="#2c2a28"/>
                </v:shape>
                <v:shape id="Shape 135" style="position:absolute;width:237;height:453;left:6969;top:0;" coordsize="23793,45362" path="m22854,0l22866,0l23793,375l23793,3715l22860,3325c12268,3325,4127,11707,4127,22565c4127,33665,12268,42047,22860,42047l23793,41655l23793,44983l22860,45362c10439,45362,0,35609,0,22565c0,16171,2610,10529,6772,6486l22854,0x">
                  <v:stroke weight="0pt" endcap="flat" joinstyle="miter" miterlimit="10" on="false" color="#000000" opacity="0"/>
                  <v:fill on="true" color="#2c2a28"/>
                </v:shape>
                <v:shape id="Shape 136" style="position:absolute;width:103;height:265;left:7207;top:93;" coordsize="10370,26518" path="m0,0l476,0c6788,0,9760,2489,9760,7595c9760,12382,6725,14377,2788,14808l10370,26518l5937,26518l0,17131l0,11603l3516,11154c4807,10582,5645,9487,5645,7392l0,3468l0,0x">
                  <v:stroke weight="0pt" endcap="flat" joinstyle="miter" miterlimit="10" on="false" color="#000000" opacity="0"/>
                  <v:fill on="true" color="#2c2a28"/>
                </v:shape>
                <v:shape id="Shape 137" style="position:absolute;width:218;height:446;left:7207;top:3;" coordsize="21837,44608" path="m0,0l15105,6110l21837,22187l21837,22193l15105,38480l0,44608l0,41280l12338,36093c15688,32610,17723,27740,17723,22190c17723,16761,15688,11950,12338,8498l0,3339l0,0x">
                  <v:stroke weight="0pt" endcap="flat" joinstyle="miter" miterlimit="10" on="false" color="#000000" opacity="0"/>
                  <v:fill on="true" color="#2c2a28"/>
                </v:shape>
              </v:group>
            </w:pict>
          </mc:Fallback>
        </mc:AlternateContent>
      </w:r>
    </w:p>
    <w:p w14:paraId="5B74CA89" w14:textId="77777777" w:rsidR="003E018B" w:rsidRDefault="00000000">
      <w:pPr>
        <w:spacing w:after="127" w:line="301" w:lineRule="auto"/>
      </w:pPr>
      <w:r>
        <w:rPr>
          <w:rFonts w:ascii="Times New Roman" w:eastAsia="Times New Roman" w:hAnsi="Times New Roman" w:cs="Times New Roman"/>
          <w:b/>
          <w:i/>
          <w:color w:val="2C2A28"/>
        </w:rPr>
        <w:t>Electronics Projects with the ESP8266 and ESP32: Building Web Pages, Applications, and WiFi Enabled Devices</w:t>
      </w:r>
    </w:p>
    <w:p w14:paraId="2A8AE03C" w14:textId="77777777" w:rsidR="003E018B" w:rsidRDefault="00000000">
      <w:pPr>
        <w:spacing w:after="2" w:line="256" w:lineRule="auto"/>
        <w:ind w:left="-5" w:right="260" w:hanging="10"/>
      </w:pPr>
      <w:r>
        <w:rPr>
          <w:rFonts w:ascii="Times New Roman" w:eastAsia="Times New Roman" w:hAnsi="Times New Roman" w:cs="Times New Roman"/>
          <w:color w:val="2C2A28"/>
          <w:sz w:val="18"/>
        </w:rPr>
        <w:t>Neil Cameron</w:t>
      </w:r>
    </w:p>
    <w:p w14:paraId="2CC917F1" w14:textId="77777777" w:rsidR="003E018B" w:rsidRDefault="00000000">
      <w:pPr>
        <w:spacing w:after="247" w:line="256" w:lineRule="auto"/>
        <w:ind w:left="-5" w:right="260" w:hanging="10"/>
      </w:pPr>
      <w:r>
        <w:rPr>
          <w:rFonts w:ascii="Times New Roman" w:eastAsia="Times New Roman" w:hAnsi="Times New Roman" w:cs="Times New Roman"/>
          <w:color w:val="2C2A28"/>
          <w:sz w:val="18"/>
        </w:rPr>
        <w:t>Edinburgh, UK</w:t>
      </w:r>
    </w:p>
    <w:p w14:paraId="39A85098" w14:textId="77777777" w:rsidR="003E018B" w:rsidRDefault="00000000">
      <w:pPr>
        <w:spacing w:after="158" w:line="256" w:lineRule="auto"/>
        <w:ind w:left="-5" w:right="260" w:hanging="10"/>
      </w:pPr>
      <w:r>
        <w:rPr>
          <w:rFonts w:ascii="Times New Roman" w:eastAsia="Times New Roman" w:hAnsi="Times New Roman" w:cs="Times New Roman"/>
          <w:color w:val="2C2A28"/>
          <w:sz w:val="18"/>
        </w:rPr>
        <w:t xml:space="preserve">ISBN-13 (pbk): 978-1-4842-6335-8 </w:t>
      </w:r>
      <w:r>
        <w:rPr>
          <w:rFonts w:ascii="Times New Roman" w:eastAsia="Times New Roman" w:hAnsi="Times New Roman" w:cs="Times New Roman"/>
          <w:color w:val="2C2A28"/>
          <w:sz w:val="18"/>
        </w:rPr>
        <w:tab/>
        <w:t xml:space="preserve"> </w:t>
      </w:r>
      <w:r>
        <w:rPr>
          <w:rFonts w:ascii="Times New Roman" w:eastAsia="Times New Roman" w:hAnsi="Times New Roman" w:cs="Times New Roman"/>
          <w:color w:val="2C2A28"/>
          <w:sz w:val="18"/>
        </w:rPr>
        <w:tab/>
        <w:t xml:space="preserve">ISBN-13 (electronic): 978-1-4842-6336-5 </w:t>
      </w:r>
      <w:hyperlink r:id="rId558">
        <w:r>
          <w:rPr>
            <w:rFonts w:ascii="Times New Roman" w:eastAsia="Times New Roman" w:hAnsi="Times New Roman" w:cs="Times New Roman"/>
            <w:color w:val="0000FF"/>
            <w:sz w:val="18"/>
          </w:rPr>
          <w:t>https://doi.org/10.1007/978-1-4842-6336-5</w:t>
        </w:r>
      </w:hyperlink>
    </w:p>
    <w:p w14:paraId="09289B1C" w14:textId="77777777" w:rsidR="003E018B" w:rsidRDefault="00000000">
      <w:pPr>
        <w:spacing w:after="3" w:line="302" w:lineRule="auto"/>
        <w:ind w:left="-5" w:right="12" w:hanging="10"/>
      </w:pPr>
      <w:r>
        <w:rPr>
          <w:rFonts w:ascii="Times New Roman" w:eastAsia="Times New Roman" w:hAnsi="Times New Roman" w:cs="Times New Roman"/>
          <w:color w:val="2C2A28"/>
        </w:rPr>
        <w:lastRenderedPageBreak/>
        <w:t xml:space="preserve">Copyright © 2021 by Neil Cameron </w:t>
      </w:r>
    </w:p>
    <w:p w14:paraId="75D32403" w14:textId="77777777" w:rsidR="003E018B" w:rsidRDefault="00000000">
      <w:pPr>
        <w:spacing w:after="99" w:line="256" w:lineRule="auto"/>
        <w:ind w:left="-5" w:right="260" w:hanging="10"/>
      </w:pPr>
      <w:r>
        <w:rPr>
          <w:rFonts w:ascii="Times New Roman" w:eastAsia="Times New Roman" w:hAnsi="Times New Roman" w:cs="Times New Roman"/>
          <w:color w:val="2C2A28"/>
          <w:sz w:val="18"/>
        </w:rPr>
        <w:t>This work is subject to copyright. All rights are reserved by the Publisher, whether the whole or part of the material is concerned, specifically the rights of translation, reprinting, reuse of illustrations, recitation, broadcasting, reproduction on microfilms or in any other physical way, and transmission or information storage and retrieval, electronic adaptation, computer software, or by similar or dissimilar methodology now known or hereafter developed.</w:t>
      </w:r>
    </w:p>
    <w:p w14:paraId="401972B0" w14:textId="77777777" w:rsidR="003E018B" w:rsidRDefault="00000000">
      <w:pPr>
        <w:spacing w:after="99" w:line="256" w:lineRule="auto"/>
        <w:ind w:left="-5" w:right="260" w:hanging="10"/>
      </w:pPr>
      <w:r>
        <w:rPr>
          <w:rFonts w:ascii="Times New Roman" w:eastAsia="Times New Roman" w:hAnsi="Times New Roman" w:cs="Times New Roman"/>
          <w:color w:val="2C2A28"/>
          <w:sz w:val="18"/>
        </w:rPr>
        <w:t xml:space="preserve">Trademarked names, logos, and images may appear in this book. Rather than use a trademark symbol with every occurrence of a trademarked name, logo, or image we use the names, logos, and images only in an editorial fashion and to the benefit of the trademark owner, with no intention of infringement of the trademark. </w:t>
      </w:r>
    </w:p>
    <w:p w14:paraId="2B519D7C" w14:textId="77777777" w:rsidR="003E018B" w:rsidRDefault="00000000">
      <w:pPr>
        <w:spacing w:after="99" w:line="256" w:lineRule="auto"/>
        <w:ind w:left="-5" w:right="260" w:hanging="10"/>
      </w:pPr>
      <w:r>
        <w:rPr>
          <w:rFonts w:ascii="Times New Roman" w:eastAsia="Times New Roman" w:hAnsi="Times New Roman" w:cs="Times New Roman"/>
          <w:color w:val="2C2A28"/>
          <w:sz w:val="18"/>
        </w:rPr>
        <w:t>The use in this publication of trade names, trademarks, service marks, and similar terms, even if they are not identified as such, is not to be taken as an expression of opinion as to whether or not they are subject to proprietary rights.</w:t>
      </w:r>
    </w:p>
    <w:p w14:paraId="751365D3" w14:textId="77777777" w:rsidR="003E018B" w:rsidRDefault="00000000">
      <w:pPr>
        <w:spacing w:after="99" w:line="256" w:lineRule="auto"/>
        <w:ind w:left="-5" w:right="260" w:hanging="10"/>
      </w:pPr>
      <w:r>
        <w:rPr>
          <w:rFonts w:ascii="Times New Roman" w:eastAsia="Times New Roman" w:hAnsi="Times New Roman" w:cs="Times New Roman"/>
          <w:color w:val="2C2A28"/>
          <w:sz w:val="18"/>
        </w:rPr>
        <w:t>While the advice and information in this book are believed to be true and accurate at the date of publication, neither the authors nor the editors nor the publisher can accept any legal responsibility for any errors or omissions that may be made. The publisher makes no warranty, express or implied, with respect to the material contained herein.</w:t>
      </w:r>
    </w:p>
    <w:p w14:paraId="0436504F" w14:textId="77777777" w:rsidR="003E018B" w:rsidRDefault="00000000">
      <w:pPr>
        <w:spacing w:after="2" w:line="256" w:lineRule="auto"/>
        <w:ind w:left="370" w:right="260" w:hanging="10"/>
      </w:pPr>
      <w:r>
        <w:rPr>
          <w:rFonts w:ascii="Times New Roman" w:eastAsia="Times New Roman" w:hAnsi="Times New Roman" w:cs="Times New Roman"/>
          <w:color w:val="2C2A28"/>
          <w:sz w:val="18"/>
        </w:rPr>
        <w:t>Managing Director, Apress Media LLC: Welmoed Spahr</w:t>
      </w:r>
    </w:p>
    <w:p w14:paraId="32B39588" w14:textId="77777777" w:rsidR="003E018B" w:rsidRDefault="00000000">
      <w:pPr>
        <w:spacing w:after="2" w:line="256" w:lineRule="auto"/>
        <w:ind w:left="370" w:right="260" w:hanging="10"/>
      </w:pPr>
      <w:r>
        <w:rPr>
          <w:rFonts w:ascii="Times New Roman" w:eastAsia="Times New Roman" w:hAnsi="Times New Roman" w:cs="Times New Roman"/>
          <w:color w:val="2C2A28"/>
          <w:sz w:val="18"/>
        </w:rPr>
        <w:t>Acquisitions Editor: Natalie Pao</w:t>
      </w:r>
    </w:p>
    <w:p w14:paraId="2E7C4A0A" w14:textId="77777777" w:rsidR="003E018B" w:rsidRDefault="00000000">
      <w:pPr>
        <w:spacing w:after="2" w:line="256" w:lineRule="auto"/>
        <w:ind w:left="370" w:right="260" w:hanging="10"/>
      </w:pPr>
      <w:r>
        <w:rPr>
          <w:rFonts w:ascii="Times New Roman" w:eastAsia="Times New Roman" w:hAnsi="Times New Roman" w:cs="Times New Roman"/>
          <w:color w:val="2C2A28"/>
          <w:sz w:val="18"/>
        </w:rPr>
        <w:t>Development Editor: James Markham</w:t>
      </w:r>
    </w:p>
    <w:p w14:paraId="71312DFB" w14:textId="77777777" w:rsidR="003E018B" w:rsidRDefault="00000000">
      <w:pPr>
        <w:spacing w:after="99" w:line="256" w:lineRule="auto"/>
        <w:ind w:left="370" w:right="260" w:hanging="10"/>
      </w:pPr>
      <w:r>
        <w:rPr>
          <w:rFonts w:ascii="Times New Roman" w:eastAsia="Times New Roman" w:hAnsi="Times New Roman" w:cs="Times New Roman"/>
          <w:color w:val="2C2A28"/>
          <w:sz w:val="18"/>
        </w:rPr>
        <w:t>Coordinating Editor: Jessica Vakili</w:t>
      </w:r>
    </w:p>
    <w:p w14:paraId="06BDF9E9" w14:textId="77777777" w:rsidR="003E018B" w:rsidRDefault="00000000">
      <w:pPr>
        <w:spacing w:after="99" w:line="256" w:lineRule="auto"/>
        <w:ind w:left="-5" w:right="260" w:hanging="10"/>
      </w:pPr>
      <w:r>
        <w:rPr>
          <w:rFonts w:ascii="Times New Roman" w:eastAsia="Times New Roman" w:hAnsi="Times New Roman" w:cs="Times New Roman"/>
          <w:color w:val="2C2A28"/>
          <w:sz w:val="18"/>
        </w:rPr>
        <w:t xml:space="preserve">Distributed to the book trade worldwide by Springer Science+Business Media New York, 1 NY Plaza, New York, NY 10004. Phone 1-800-SPRINGER, fax (201) 348-4505, e-mail orders-ny@springer-sbm.com, or visit www.springeronline.com. Apress Media, LLC is a California LLC and the sole member (owner) is Springer Science + Business Media Finance Inc (SSBM Finance Inc). SSBM Finance Inc is a </w:t>
      </w:r>
      <w:r>
        <w:rPr>
          <w:rFonts w:ascii="Times New Roman" w:eastAsia="Times New Roman" w:hAnsi="Times New Roman" w:cs="Times New Roman"/>
          <w:b/>
          <w:color w:val="2C2A28"/>
          <w:sz w:val="18"/>
        </w:rPr>
        <w:t>Delaware</w:t>
      </w:r>
      <w:r>
        <w:rPr>
          <w:rFonts w:ascii="Times New Roman" w:eastAsia="Times New Roman" w:hAnsi="Times New Roman" w:cs="Times New Roman"/>
          <w:color w:val="2C2A28"/>
          <w:sz w:val="18"/>
        </w:rPr>
        <w:t xml:space="preserve"> corporation.</w:t>
      </w:r>
    </w:p>
    <w:p w14:paraId="41291FB5" w14:textId="77777777" w:rsidR="003E018B" w:rsidRDefault="00000000">
      <w:pPr>
        <w:spacing w:after="99" w:line="256" w:lineRule="auto"/>
        <w:ind w:left="-5" w:right="260" w:hanging="10"/>
      </w:pPr>
      <w:r>
        <w:rPr>
          <w:rFonts w:ascii="Times New Roman" w:eastAsia="Times New Roman" w:hAnsi="Times New Roman" w:cs="Times New Roman"/>
          <w:color w:val="2C2A28"/>
          <w:sz w:val="18"/>
        </w:rPr>
        <w:t>For information on translations, please e-mail booktranslations@springernature.com; for reprint, paperback, or audio rights, please e-mail bookpermissions@springernature.com.</w:t>
      </w:r>
    </w:p>
    <w:p w14:paraId="61B24835" w14:textId="77777777" w:rsidR="003E018B" w:rsidRDefault="00000000">
      <w:pPr>
        <w:spacing w:after="99" w:line="256" w:lineRule="auto"/>
        <w:ind w:left="-5" w:right="260" w:hanging="10"/>
      </w:pPr>
      <w:r>
        <w:rPr>
          <w:rFonts w:ascii="Times New Roman" w:eastAsia="Times New Roman" w:hAnsi="Times New Roman" w:cs="Times New Roman"/>
          <w:color w:val="2C2A28"/>
          <w:sz w:val="18"/>
        </w:rPr>
        <w:t>Apress titles may be purchased in bulk for academic, corporate, or promotional use. eBook versions and licenses are also available for most titles. For more information, reference our Print and eBook Bulk Sales web page at http://www.apress.com/bulk-sales.</w:t>
      </w:r>
    </w:p>
    <w:p w14:paraId="0F88F0D9" w14:textId="77777777" w:rsidR="003E018B" w:rsidRDefault="00000000">
      <w:pPr>
        <w:spacing w:after="99" w:line="256" w:lineRule="auto"/>
        <w:ind w:left="-5" w:right="260" w:hanging="10"/>
      </w:pPr>
      <w:r>
        <w:rPr>
          <w:rFonts w:ascii="Times New Roman" w:eastAsia="Times New Roman" w:hAnsi="Times New Roman" w:cs="Times New Roman"/>
          <w:color w:val="2C2A28"/>
          <w:sz w:val="18"/>
        </w:rPr>
        <w:t>Any source code or other supplementary material referenced by the author in this book is available to readers on GitHub via the book’s product page, located at www.apress.com/ 978-1-4842-6335-8. For more detailed information, please visit http://www.apress.com/ source-code.</w:t>
      </w:r>
    </w:p>
    <w:p w14:paraId="138C7546" w14:textId="77777777" w:rsidR="003E018B" w:rsidRDefault="00000000">
      <w:pPr>
        <w:spacing w:after="99" w:line="256" w:lineRule="auto"/>
        <w:ind w:left="-5" w:right="260" w:hanging="10"/>
      </w:pPr>
      <w:r>
        <w:rPr>
          <w:rFonts w:ascii="Times New Roman" w:eastAsia="Times New Roman" w:hAnsi="Times New Roman" w:cs="Times New Roman"/>
          <w:color w:val="2C2A28"/>
          <w:sz w:val="18"/>
        </w:rPr>
        <w:t>Printed on acid-free paper</w:t>
      </w:r>
    </w:p>
    <w:p w14:paraId="0E7BBA00" w14:textId="77777777" w:rsidR="003E018B" w:rsidRDefault="00000000">
      <w:pPr>
        <w:spacing w:after="139"/>
        <w:ind w:left="370" w:hanging="10"/>
      </w:pPr>
      <w:r>
        <w:rPr>
          <w:rFonts w:ascii="Arial" w:eastAsia="Arial" w:hAnsi="Arial" w:cs="Arial"/>
          <w:b/>
          <w:color w:val="2C2A28"/>
          <w:sz w:val="60"/>
        </w:rPr>
        <w:t>Table of Contents</w:t>
      </w:r>
    </w:p>
    <w:p w14:paraId="3B9B54FD" w14:textId="77777777" w:rsidR="003E018B" w:rsidRDefault="00000000">
      <w:pPr>
        <w:spacing w:after="356"/>
        <w:ind w:left="370" w:right="-15" w:hanging="10"/>
      </w:pPr>
      <w:r>
        <w:rPr>
          <w:rFonts w:ascii="Arial" w:eastAsia="Arial" w:hAnsi="Arial" w:cs="Arial"/>
          <w:b/>
          <w:color w:val="0000FF"/>
          <w:sz w:val="24"/>
        </w:rPr>
        <w:t>About the Author xi About the Technical Reviewer xiii Preface xv</w:t>
      </w:r>
    </w:p>
    <w:p w14:paraId="51183039" w14:textId="77777777" w:rsidR="003E018B" w:rsidRDefault="00000000">
      <w:pPr>
        <w:spacing w:after="82"/>
        <w:ind w:left="370" w:right="-15" w:hanging="10"/>
      </w:pPr>
      <w:r>
        <w:rPr>
          <w:rFonts w:ascii="Arial" w:eastAsia="Arial" w:hAnsi="Arial" w:cs="Arial"/>
          <w:b/>
          <w:color w:val="0000FF"/>
          <w:sz w:val="24"/>
        </w:rPr>
        <w:t>Chapter 1:</w:t>
      </w:r>
      <w:r>
        <w:rPr>
          <w:rFonts w:ascii="Arial" w:eastAsia="Arial" w:hAnsi="Arial" w:cs="Arial"/>
          <w:b/>
          <w:color w:val="0000FA"/>
          <w:sz w:val="24"/>
        </w:rPr>
        <w:t xml:space="preserve"> </w:t>
      </w:r>
      <w:r>
        <w:rPr>
          <w:rFonts w:ascii="Arial" w:eastAsia="Arial" w:hAnsi="Arial" w:cs="Arial"/>
          <w:b/>
          <w:color w:val="0000FF"/>
          <w:sz w:val="24"/>
        </w:rPr>
        <w:t xml:space="preserve"> Internet radio 1</w:t>
      </w:r>
    </w:p>
    <w:p w14:paraId="27FECB08" w14:textId="77777777" w:rsidR="003E018B" w:rsidRDefault="00000000">
      <w:pPr>
        <w:spacing w:after="107"/>
        <w:ind w:left="560" w:right="-15" w:hanging="10"/>
        <w:jc w:val="both"/>
      </w:pPr>
      <w:r>
        <w:rPr>
          <w:rFonts w:ascii="Arial" w:eastAsia="Arial" w:hAnsi="Arial" w:cs="Arial"/>
          <w:b/>
          <w:color w:val="0000FF"/>
        </w:rPr>
        <w:lastRenderedPageBreak/>
        <w:t>Station display and selection 9</w:t>
      </w:r>
    </w:p>
    <w:p w14:paraId="74BFC0F4" w14:textId="77777777" w:rsidR="003E018B" w:rsidRDefault="00000000">
      <w:pPr>
        <w:spacing w:after="107"/>
        <w:ind w:left="560" w:right="-15" w:hanging="10"/>
        <w:jc w:val="both"/>
      </w:pPr>
      <w:r>
        <w:rPr>
          <w:rFonts w:ascii="Arial" w:eastAsia="Arial" w:hAnsi="Arial" w:cs="Arial"/>
          <w:b/>
          <w:color w:val="0000FF"/>
        </w:rPr>
        <w:t>Minimal Internet radio 24</w:t>
      </w:r>
    </w:p>
    <w:p w14:paraId="7B5A42AE" w14:textId="77777777" w:rsidR="003E018B" w:rsidRDefault="00000000">
      <w:pPr>
        <w:spacing w:after="107"/>
        <w:ind w:left="560" w:right="-15" w:hanging="10"/>
        <w:jc w:val="both"/>
      </w:pPr>
      <w:r>
        <w:rPr>
          <w:rFonts w:ascii="Arial" w:eastAsia="Arial" w:hAnsi="Arial" w:cs="Arial"/>
          <w:b/>
          <w:color w:val="0000FF"/>
        </w:rPr>
        <w:t>Summary25</w:t>
      </w:r>
    </w:p>
    <w:p w14:paraId="50BCF8BB" w14:textId="77777777" w:rsidR="003E018B" w:rsidRDefault="00000000">
      <w:pPr>
        <w:spacing w:after="207"/>
        <w:ind w:left="560" w:right="-15" w:hanging="10"/>
        <w:jc w:val="both"/>
      </w:pPr>
      <w:r>
        <w:rPr>
          <w:rFonts w:ascii="Arial" w:eastAsia="Arial" w:hAnsi="Arial" w:cs="Arial"/>
          <w:b/>
          <w:color w:val="0000FF"/>
        </w:rPr>
        <w:t>Components List 25</w:t>
      </w:r>
    </w:p>
    <w:p w14:paraId="7C9F10F2" w14:textId="77777777" w:rsidR="003E018B" w:rsidRDefault="00000000">
      <w:pPr>
        <w:spacing w:after="82"/>
        <w:ind w:left="370" w:right="-15" w:hanging="10"/>
      </w:pPr>
      <w:r>
        <w:rPr>
          <w:rFonts w:ascii="Arial" w:eastAsia="Arial" w:hAnsi="Arial" w:cs="Arial"/>
          <w:b/>
          <w:color w:val="0000FF"/>
          <w:sz w:val="24"/>
        </w:rPr>
        <w:t>Chapter 2:</w:t>
      </w:r>
      <w:r>
        <w:rPr>
          <w:rFonts w:ascii="Arial" w:eastAsia="Arial" w:hAnsi="Arial" w:cs="Arial"/>
          <w:b/>
          <w:color w:val="0000FA"/>
          <w:sz w:val="24"/>
        </w:rPr>
        <w:t xml:space="preserve"> </w:t>
      </w:r>
      <w:r>
        <w:rPr>
          <w:rFonts w:ascii="Arial" w:eastAsia="Arial" w:hAnsi="Arial" w:cs="Arial"/>
          <w:b/>
          <w:color w:val="0000FF"/>
          <w:sz w:val="24"/>
        </w:rPr>
        <w:t xml:space="preserve"> Intranet camera 27</w:t>
      </w:r>
    </w:p>
    <w:p w14:paraId="7D5A0D25" w14:textId="77777777" w:rsidR="003E018B" w:rsidRDefault="00000000">
      <w:pPr>
        <w:spacing w:after="0" w:line="360" w:lineRule="auto"/>
        <w:ind w:left="560" w:right="-15" w:hanging="10"/>
        <w:jc w:val="both"/>
      </w:pPr>
      <w:r>
        <w:rPr>
          <w:rFonts w:ascii="Arial" w:eastAsia="Arial" w:hAnsi="Arial" w:cs="Arial"/>
          <w:b/>
          <w:color w:val="0000FF"/>
        </w:rPr>
        <w:t>Save images to the SD card 30 Load images on a web page 36</w:t>
      </w:r>
    </w:p>
    <w:p w14:paraId="02B740C0" w14:textId="77777777" w:rsidR="003E018B" w:rsidRDefault="00000000">
      <w:pPr>
        <w:spacing w:after="107"/>
        <w:ind w:left="560" w:right="-15" w:hanging="10"/>
        <w:jc w:val="both"/>
      </w:pPr>
      <w:r>
        <w:rPr>
          <w:rFonts w:ascii="Arial" w:eastAsia="Arial" w:hAnsi="Arial" w:cs="Arial"/>
          <w:b/>
          <w:color w:val="0000FF"/>
        </w:rPr>
        <w:t>Stream images to a web page 40</w:t>
      </w:r>
    </w:p>
    <w:p w14:paraId="4B3BC66A" w14:textId="77777777" w:rsidR="003E018B" w:rsidRDefault="00000000">
      <w:pPr>
        <w:spacing w:after="107"/>
        <w:ind w:left="560" w:right="-15" w:hanging="10"/>
        <w:jc w:val="both"/>
      </w:pPr>
      <w:r>
        <w:rPr>
          <w:rFonts w:ascii="Arial" w:eastAsia="Arial" w:hAnsi="Arial" w:cs="Arial"/>
          <w:b/>
          <w:color w:val="0000FF"/>
        </w:rPr>
        <w:t>PIR trigger to stream images to a web page 45</w:t>
      </w:r>
    </w:p>
    <w:p w14:paraId="4F37A0FC" w14:textId="77777777" w:rsidR="003E018B" w:rsidRDefault="00000000">
      <w:pPr>
        <w:spacing w:after="107"/>
        <w:ind w:left="560" w:right="-15" w:hanging="10"/>
        <w:jc w:val="both"/>
      </w:pPr>
      <w:r>
        <w:rPr>
          <w:rFonts w:ascii="Arial" w:eastAsia="Arial" w:hAnsi="Arial" w:cs="Arial"/>
          <w:b/>
          <w:color w:val="0000FF"/>
        </w:rPr>
        <w:t>Summary49</w:t>
      </w:r>
    </w:p>
    <w:p w14:paraId="2427B12D" w14:textId="77777777" w:rsidR="003E018B" w:rsidRDefault="00000000">
      <w:pPr>
        <w:spacing w:after="207"/>
        <w:ind w:left="560" w:right="-15" w:hanging="10"/>
        <w:jc w:val="both"/>
      </w:pPr>
      <w:r>
        <w:rPr>
          <w:rFonts w:ascii="Arial" w:eastAsia="Arial" w:hAnsi="Arial" w:cs="Arial"/>
          <w:b/>
          <w:color w:val="0000FF"/>
        </w:rPr>
        <w:t>Components List 50</w:t>
      </w:r>
    </w:p>
    <w:p w14:paraId="21C4C5B8" w14:textId="77777777" w:rsidR="003E018B" w:rsidRDefault="00000000">
      <w:pPr>
        <w:spacing w:after="82"/>
        <w:ind w:left="370" w:right="-15" w:hanging="10"/>
      </w:pPr>
      <w:r>
        <w:rPr>
          <w:rFonts w:ascii="Arial" w:eastAsia="Arial" w:hAnsi="Arial" w:cs="Arial"/>
          <w:b/>
          <w:color w:val="0000FF"/>
          <w:sz w:val="24"/>
        </w:rPr>
        <w:t>Chapter 3:</w:t>
      </w:r>
      <w:r>
        <w:rPr>
          <w:rFonts w:ascii="Arial" w:eastAsia="Arial" w:hAnsi="Arial" w:cs="Arial"/>
          <w:b/>
          <w:color w:val="0000FA"/>
          <w:sz w:val="24"/>
        </w:rPr>
        <w:t xml:space="preserve"> </w:t>
      </w:r>
      <w:r>
        <w:rPr>
          <w:rFonts w:ascii="Arial" w:eastAsia="Arial" w:hAnsi="Arial" w:cs="Arial"/>
          <w:b/>
          <w:color w:val="0000FF"/>
          <w:sz w:val="24"/>
        </w:rPr>
        <w:t xml:space="preserve"> International weather station 51</w:t>
      </w:r>
    </w:p>
    <w:p w14:paraId="14E1EA6E" w14:textId="77777777" w:rsidR="003E018B" w:rsidRDefault="00000000">
      <w:pPr>
        <w:spacing w:after="0" w:line="360" w:lineRule="auto"/>
        <w:ind w:left="560" w:right="-15" w:hanging="10"/>
        <w:jc w:val="both"/>
      </w:pPr>
      <w:r>
        <w:rPr>
          <w:rFonts w:ascii="Arial" w:eastAsia="Arial" w:hAnsi="Arial" w:cs="Arial"/>
          <w:b/>
          <w:color w:val="0000FF"/>
        </w:rPr>
        <w:t>ILI9341 SPI TFT LCD touch screen 52 Touch screen calibration 57</w:t>
      </w:r>
    </w:p>
    <w:p w14:paraId="39EB357C" w14:textId="77777777" w:rsidR="003E018B" w:rsidRDefault="00000000">
      <w:pPr>
        <w:spacing w:after="107"/>
        <w:ind w:left="560" w:right="-15" w:hanging="10"/>
        <w:jc w:val="both"/>
      </w:pPr>
      <w:r>
        <w:rPr>
          <w:rFonts w:ascii="Arial" w:eastAsia="Arial" w:hAnsi="Arial" w:cs="Arial"/>
          <w:b/>
          <w:color w:val="0000FF"/>
        </w:rPr>
        <w:t>Painting on-screen 60</w:t>
      </w:r>
    </w:p>
    <w:p w14:paraId="0F6FA061" w14:textId="77777777" w:rsidR="003E018B" w:rsidRDefault="00000000">
      <w:pPr>
        <w:spacing w:after="107"/>
        <w:ind w:left="560" w:right="-15" w:hanging="10"/>
        <w:jc w:val="both"/>
      </w:pPr>
      <w:r>
        <w:rPr>
          <w:rFonts w:ascii="Arial" w:eastAsia="Arial" w:hAnsi="Arial" w:cs="Arial"/>
          <w:b/>
          <w:color w:val="0000FF"/>
        </w:rPr>
        <w:t>ESP8266-specific touch screen calibration and paint 62</w:t>
      </w:r>
    </w:p>
    <w:p w14:paraId="486863E8" w14:textId="77777777" w:rsidR="003E018B" w:rsidRDefault="00000000">
      <w:pPr>
        <w:spacing w:after="107"/>
        <w:ind w:left="560" w:right="-15" w:hanging="10"/>
        <w:jc w:val="both"/>
      </w:pPr>
      <w:r>
        <w:rPr>
          <w:rFonts w:ascii="Arial" w:eastAsia="Arial" w:hAnsi="Arial" w:cs="Arial"/>
          <w:b/>
          <w:color w:val="0000FF"/>
        </w:rPr>
        <w:t>Weather data for several cities 69</w:t>
      </w:r>
    </w:p>
    <w:p w14:paraId="67CD9DBC" w14:textId="77777777" w:rsidR="003E018B" w:rsidRDefault="003E018B">
      <w:pPr>
        <w:sectPr w:rsidR="003E018B" w:rsidSect="008B0697">
          <w:headerReference w:type="even" r:id="rId559"/>
          <w:headerReference w:type="default" r:id="rId560"/>
          <w:footerReference w:type="even" r:id="rId561"/>
          <w:footerReference w:type="default" r:id="rId562"/>
          <w:headerReference w:type="first" r:id="rId563"/>
          <w:footerReference w:type="first" r:id="rId564"/>
          <w:footnotePr>
            <w:numRestart w:val="eachPage"/>
          </w:footnotePr>
          <w:pgSz w:w="8787" w:h="13323"/>
          <w:pgMar w:top="1171" w:right="720" w:bottom="1151" w:left="720" w:header="708" w:footer="708" w:gutter="0"/>
          <w:pgNumType w:fmt="lowerRoman" w:start="1"/>
          <w:cols w:space="708"/>
          <w:titlePg/>
        </w:sectPr>
      </w:pPr>
    </w:p>
    <w:p w14:paraId="5629290F" w14:textId="77777777" w:rsidR="003E018B" w:rsidRDefault="00000000">
      <w:pPr>
        <w:spacing w:after="107"/>
        <w:ind w:left="185" w:right="-15" w:hanging="10"/>
        <w:jc w:val="both"/>
      </w:pPr>
      <w:r>
        <w:rPr>
          <w:rFonts w:ascii="Arial" w:eastAsia="Arial" w:hAnsi="Arial" w:cs="Arial"/>
          <w:b/>
          <w:color w:val="0000FF"/>
        </w:rPr>
        <w:lastRenderedPageBreak/>
        <w:t>Summary84</w:t>
      </w:r>
    </w:p>
    <w:p w14:paraId="041916A5" w14:textId="77777777" w:rsidR="003E018B" w:rsidRDefault="00000000">
      <w:pPr>
        <w:spacing w:after="207"/>
        <w:ind w:left="185" w:right="-15" w:hanging="10"/>
        <w:jc w:val="both"/>
      </w:pPr>
      <w:r>
        <w:rPr>
          <w:rFonts w:ascii="Arial" w:eastAsia="Arial" w:hAnsi="Arial" w:cs="Arial"/>
          <w:b/>
          <w:color w:val="0000FF"/>
        </w:rPr>
        <w:t>Components List 84</w:t>
      </w:r>
    </w:p>
    <w:p w14:paraId="51866486" w14:textId="77777777" w:rsidR="003E018B" w:rsidRDefault="00000000">
      <w:pPr>
        <w:spacing w:after="82"/>
        <w:ind w:left="-5" w:right="-15" w:hanging="10"/>
      </w:pPr>
      <w:r>
        <w:rPr>
          <w:rFonts w:ascii="Arial" w:eastAsia="Arial" w:hAnsi="Arial" w:cs="Arial"/>
          <w:b/>
          <w:color w:val="0000FF"/>
          <w:sz w:val="24"/>
        </w:rPr>
        <w:t>Chapter 4:</w:t>
      </w:r>
      <w:r>
        <w:rPr>
          <w:rFonts w:ascii="Arial" w:eastAsia="Arial" w:hAnsi="Arial" w:cs="Arial"/>
          <w:b/>
          <w:color w:val="0000FA"/>
          <w:sz w:val="24"/>
        </w:rPr>
        <w:t xml:space="preserve"> </w:t>
      </w:r>
      <w:r>
        <w:rPr>
          <w:rFonts w:ascii="Arial" w:eastAsia="Arial" w:hAnsi="Arial" w:cs="Arial"/>
          <w:b/>
          <w:color w:val="0000FF"/>
          <w:sz w:val="24"/>
        </w:rPr>
        <w:t xml:space="preserve"> Internet clock 85</w:t>
      </w:r>
    </w:p>
    <w:p w14:paraId="2BCB4571" w14:textId="77777777" w:rsidR="003E018B" w:rsidRDefault="00000000">
      <w:pPr>
        <w:spacing w:after="0" w:line="360" w:lineRule="auto"/>
        <w:ind w:left="185" w:right="-15" w:hanging="10"/>
        <w:jc w:val="both"/>
      </w:pPr>
      <w:r>
        <w:rPr>
          <w:rFonts w:ascii="Arial" w:eastAsia="Arial" w:hAnsi="Arial" w:cs="Arial"/>
          <w:b/>
          <w:color w:val="0000FF"/>
        </w:rPr>
        <w:t>WS2812 RGB LEDs responsive to sound 90 ESP8266 and multiplexer 94</w:t>
      </w:r>
    </w:p>
    <w:p w14:paraId="3033D4F2" w14:textId="77777777" w:rsidR="003E018B" w:rsidRDefault="00000000">
      <w:pPr>
        <w:spacing w:after="107"/>
        <w:ind w:left="185" w:right="-15" w:hanging="10"/>
        <w:jc w:val="both"/>
      </w:pPr>
      <w:r>
        <w:rPr>
          <w:rFonts w:ascii="Arial" w:eastAsia="Arial" w:hAnsi="Arial" w:cs="Arial"/>
          <w:b/>
          <w:color w:val="0000FF"/>
        </w:rPr>
        <w:t>LED rings clock 99</w:t>
      </w:r>
    </w:p>
    <w:p w14:paraId="4F7D1A09" w14:textId="77777777" w:rsidR="003E018B" w:rsidRDefault="00000000">
      <w:pPr>
        <w:spacing w:after="107"/>
        <w:ind w:left="185" w:right="-15" w:hanging="10"/>
        <w:jc w:val="both"/>
      </w:pPr>
      <w:r>
        <w:rPr>
          <w:rFonts w:ascii="Arial" w:eastAsia="Arial" w:hAnsi="Arial" w:cs="Arial"/>
          <w:b/>
          <w:color w:val="0000FF"/>
        </w:rPr>
        <w:t>Network Time Protocol 105</w:t>
      </w:r>
    </w:p>
    <w:p w14:paraId="0D5CA81C" w14:textId="77777777" w:rsidR="003E018B" w:rsidRDefault="00000000">
      <w:pPr>
        <w:spacing w:after="107"/>
        <w:ind w:left="185" w:right="-15" w:hanging="10"/>
        <w:jc w:val="both"/>
      </w:pPr>
      <w:r>
        <w:rPr>
          <w:rFonts w:ascii="Arial" w:eastAsia="Arial" w:hAnsi="Arial" w:cs="Arial"/>
          <w:b/>
          <w:color w:val="0000FF"/>
        </w:rPr>
        <w:t>ESP32 and Internet clock 109</w:t>
      </w:r>
    </w:p>
    <w:p w14:paraId="36A9EFAC" w14:textId="77777777" w:rsidR="003E018B" w:rsidRDefault="00000000">
      <w:pPr>
        <w:spacing w:after="107"/>
        <w:ind w:left="185" w:right="-15" w:hanging="10"/>
        <w:jc w:val="both"/>
      </w:pPr>
      <w:r>
        <w:rPr>
          <w:rFonts w:ascii="Arial" w:eastAsia="Arial" w:hAnsi="Arial" w:cs="Arial"/>
          <w:b/>
          <w:color w:val="0000FF"/>
        </w:rPr>
        <w:t>Summary110</w:t>
      </w:r>
    </w:p>
    <w:p w14:paraId="305C677C" w14:textId="77777777" w:rsidR="003E018B" w:rsidRDefault="00000000">
      <w:pPr>
        <w:spacing w:after="207"/>
        <w:ind w:left="185" w:right="-15" w:hanging="10"/>
        <w:jc w:val="both"/>
      </w:pPr>
      <w:r>
        <w:rPr>
          <w:rFonts w:ascii="Arial" w:eastAsia="Arial" w:hAnsi="Arial" w:cs="Arial"/>
          <w:b/>
          <w:color w:val="0000FF"/>
        </w:rPr>
        <w:t>Components List 111</w:t>
      </w:r>
    </w:p>
    <w:p w14:paraId="63FADD41" w14:textId="77777777" w:rsidR="003E018B" w:rsidRDefault="00000000">
      <w:pPr>
        <w:spacing w:after="82"/>
        <w:ind w:left="-5" w:right="-15" w:hanging="10"/>
      </w:pPr>
      <w:r>
        <w:rPr>
          <w:rFonts w:ascii="Arial" w:eastAsia="Arial" w:hAnsi="Arial" w:cs="Arial"/>
          <w:b/>
          <w:color w:val="0000FF"/>
          <w:sz w:val="24"/>
        </w:rPr>
        <w:t>Chapter 5:</w:t>
      </w:r>
      <w:r>
        <w:rPr>
          <w:rFonts w:ascii="Arial" w:eastAsia="Arial" w:hAnsi="Arial" w:cs="Arial"/>
          <w:b/>
          <w:color w:val="0000FA"/>
          <w:sz w:val="24"/>
        </w:rPr>
        <w:t xml:space="preserve"> </w:t>
      </w:r>
      <w:r>
        <w:rPr>
          <w:rFonts w:ascii="Arial" w:eastAsia="Arial" w:hAnsi="Arial" w:cs="Arial"/>
          <w:b/>
          <w:color w:val="0000FF"/>
          <w:sz w:val="24"/>
        </w:rPr>
        <w:t xml:space="preserve"> MP3 player 113</w:t>
      </w:r>
    </w:p>
    <w:p w14:paraId="2A070552" w14:textId="77777777" w:rsidR="003E018B" w:rsidRDefault="00000000">
      <w:pPr>
        <w:spacing w:after="0" w:line="360" w:lineRule="auto"/>
        <w:ind w:left="185" w:right="-15" w:hanging="10"/>
        <w:jc w:val="both"/>
      </w:pPr>
      <w:r>
        <w:rPr>
          <w:rFonts w:ascii="Arial" w:eastAsia="Arial" w:hAnsi="Arial" w:cs="Arial"/>
          <w:b/>
          <w:color w:val="0000FF"/>
        </w:rPr>
        <w:t>Control command for the MP3 player 115 MP3 player control with a microcontroller 117</w:t>
      </w:r>
    </w:p>
    <w:p w14:paraId="6A63D42F" w14:textId="77777777" w:rsidR="003E018B" w:rsidRDefault="00000000">
      <w:pPr>
        <w:spacing w:after="107"/>
        <w:ind w:left="185" w:right="-15" w:hanging="10"/>
        <w:jc w:val="both"/>
      </w:pPr>
      <w:r>
        <w:rPr>
          <w:rFonts w:ascii="Arial" w:eastAsia="Arial" w:hAnsi="Arial" w:cs="Arial"/>
          <w:b/>
          <w:color w:val="0000FF"/>
        </w:rPr>
        <w:t>Infrared remote control of an MP3 player 126</w:t>
      </w:r>
    </w:p>
    <w:p w14:paraId="12CFEE29" w14:textId="77777777" w:rsidR="003E018B" w:rsidRDefault="00000000">
      <w:pPr>
        <w:spacing w:after="107"/>
        <w:ind w:left="185" w:right="-15" w:hanging="10"/>
        <w:jc w:val="both"/>
      </w:pPr>
      <w:r>
        <w:rPr>
          <w:rFonts w:ascii="Arial" w:eastAsia="Arial" w:hAnsi="Arial" w:cs="Arial"/>
          <w:b/>
          <w:color w:val="0000FF"/>
        </w:rPr>
        <w:t>Creating sound tracks and two alarm systems 132</w:t>
      </w:r>
    </w:p>
    <w:p w14:paraId="4DF061A0" w14:textId="77777777" w:rsidR="003E018B" w:rsidRDefault="00000000">
      <w:pPr>
        <w:spacing w:after="107"/>
        <w:ind w:left="185" w:right="-15" w:hanging="10"/>
        <w:jc w:val="both"/>
      </w:pPr>
      <w:r>
        <w:rPr>
          <w:rFonts w:ascii="Arial" w:eastAsia="Arial" w:hAnsi="Arial" w:cs="Arial"/>
          <w:b/>
          <w:color w:val="0000FF"/>
        </w:rPr>
        <w:t>Movement detection alarm 138</w:t>
      </w:r>
    </w:p>
    <w:p w14:paraId="19DE22F3" w14:textId="77777777" w:rsidR="003E018B" w:rsidRDefault="00000000">
      <w:pPr>
        <w:spacing w:after="107"/>
        <w:ind w:left="185" w:right="-15" w:hanging="10"/>
        <w:jc w:val="both"/>
      </w:pPr>
      <w:r>
        <w:rPr>
          <w:rFonts w:ascii="Arial" w:eastAsia="Arial" w:hAnsi="Arial" w:cs="Arial"/>
          <w:b/>
          <w:color w:val="0000FF"/>
        </w:rPr>
        <w:t>Speaking clock 141</w:t>
      </w:r>
    </w:p>
    <w:p w14:paraId="79EF865C" w14:textId="77777777" w:rsidR="003E018B" w:rsidRDefault="00000000">
      <w:pPr>
        <w:spacing w:after="107"/>
        <w:ind w:left="185" w:right="-15" w:hanging="10"/>
        <w:jc w:val="both"/>
      </w:pPr>
      <w:r>
        <w:rPr>
          <w:rFonts w:ascii="Arial" w:eastAsia="Arial" w:hAnsi="Arial" w:cs="Arial"/>
          <w:b/>
          <w:color w:val="0000FF"/>
        </w:rPr>
        <w:t>Voice recorder 147</w:t>
      </w:r>
    </w:p>
    <w:p w14:paraId="75027F90" w14:textId="77777777" w:rsidR="003E018B" w:rsidRDefault="00000000">
      <w:pPr>
        <w:spacing w:after="107"/>
        <w:ind w:left="185" w:right="-15" w:hanging="10"/>
        <w:jc w:val="both"/>
      </w:pPr>
      <w:r>
        <w:rPr>
          <w:rFonts w:ascii="Arial" w:eastAsia="Arial" w:hAnsi="Arial" w:cs="Arial"/>
          <w:b/>
          <w:color w:val="0000FF"/>
        </w:rPr>
        <w:t>Summary149</w:t>
      </w:r>
    </w:p>
    <w:p w14:paraId="7BE4B929" w14:textId="77777777" w:rsidR="003E018B" w:rsidRDefault="00000000">
      <w:pPr>
        <w:spacing w:after="207"/>
        <w:ind w:left="185" w:right="-15" w:hanging="10"/>
        <w:jc w:val="both"/>
      </w:pPr>
      <w:r>
        <w:rPr>
          <w:rFonts w:ascii="Arial" w:eastAsia="Arial" w:hAnsi="Arial" w:cs="Arial"/>
          <w:b/>
          <w:color w:val="0000FF"/>
        </w:rPr>
        <w:t>Components List 150</w:t>
      </w:r>
    </w:p>
    <w:p w14:paraId="10A051DC" w14:textId="77777777" w:rsidR="003E018B" w:rsidRDefault="00000000">
      <w:pPr>
        <w:spacing w:after="82"/>
        <w:ind w:left="-5" w:right="-15" w:hanging="10"/>
      </w:pPr>
      <w:r>
        <w:rPr>
          <w:rFonts w:ascii="Arial" w:eastAsia="Arial" w:hAnsi="Arial" w:cs="Arial"/>
          <w:b/>
          <w:color w:val="0000FF"/>
          <w:sz w:val="24"/>
        </w:rPr>
        <w:t>Chapter 6:</w:t>
      </w:r>
      <w:r>
        <w:rPr>
          <w:rFonts w:ascii="Arial" w:eastAsia="Arial" w:hAnsi="Arial" w:cs="Arial"/>
          <w:b/>
          <w:color w:val="0000FA"/>
          <w:sz w:val="24"/>
        </w:rPr>
        <w:t xml:space="preserve"> </w:t>
      </w:r>
      <w:r>
        <w:rPr>
          <w:rFonts w:ascii="Arial" w:eastAsia="Arial" w:hAnsi="Arial" w:cs="Arial"/>
          <w:b/>
          <w:color w:val="0000FF"/>
          <w:sz w:val="24"/>
        </w:rPr>
        <w:t xml:space="preserve"> Bluetooth speaker 151</w:t>
      </w:r>
    </w:p>
    <w:p w14:paraId="7171110D" w14:textId="77777777" w:rsidR="003E018B" w:rsidRDefault="00000000">
      <w:pPr>
        <w:spacing w:after="107"/>
        <w:ind w:left="185" w:right="-15" w:hanging="10"/>
        <w:jc w:val="both"/>
      </w:pPr>
      <w:r>
        <w:rPr>
          <w:rFonts w:ascii="Arial" w:eastAsia="Arial" w:hAnsi="Arial" w:cs="Arial"/>
          <w:b/>
          <w:color w:val="0000FF"/>
        </w:rPr>
        <w:t>Summary157</w:t>
      </w:r>
    </w:p>
    <w:p w14:paraId="19A81F67" w14:textId="77777777" w:rsidR="003E018B" w:rsidRDefault="00000000">
      <w:pPr>
        <w:spacing w:after="207"/>
        <w:ind w:left="185" w:right="-15" w:hanging="10"/>
        <w:jc w:val="both"/>
      </w:pPr>
      <w:r>
        <w:rPr>
          <w:rFonts w:ascii="Arial" w:eastAsia="Arial" w:hAnsi="Arial" w:cs="Arial"/>
          <w:b/>
          <w:color w:val="0000FF"/>
        </w:rPr>
        <w:t>Components List 157</w:t>
      </w:r>
    </w:p>
    <w:p w14:paraId="61C979AC" w14:textId="77777777" w:rsidR="003E018B" w:rsidRDefault="00000000">
      <w:pPr>
        <w:spacing w:after="82"/>
        <w:ind w:left="-5" w:right="-15" w:hanging="10"/>
      </w:pPr>
      <w:r>
        <w:rPr>
          <w:rFonts w:ascii="Arial" w:eastAsia="Arial" w:hAnsi="Arial" w:cs="Arial"/>
          <w:b/>
          <w:color w:val="0000FF"/>
          <w:sz w:val="24"/>
        </w:rPr>
        <w:t>Chapter 7:</w:t>
      </w:r>
      <w:r>
        <w:rPr>
          <w:rFonts w:ascii="Arial" w:eastAsia="Arial" w:hAnsi="Arial" w:cs="Arial"/>
          <w:b/>
          <w:color w:val="0000FA"/>
          <w:sz w:val="24"/>
        </w:rPr>
        <w:t xml:space="preserve"> </w:t>
      </w:r>
      <w:r>
        <w:rPr>
          <w:rFonts w:ascii="Arial" w:eastAsia="Arial" w:hAnsi="Arial" w:cs="Arial"/>
          <w:b/>
          <w:color w:val="0000FF"/>
          <w:sz w:val="24"/>
        </w:rPr>
        <w:t xml:space="preserve"> Wireless local area network 159</w:t>
      </w:r>
    </w:p>
    <w:p w14:paraId="094DB1BA" w14:textId="77777777" w:rsidR="003E018B" w:rsidRDefault="00000000">
      <w:pPr>
        <w:spacing w:after="107"/>
        <w:ind w:left="185" w:right="-15" w:hanging="10"/>
        <w:jc w:val="both"/>
      </w:pPr>
      <w:r>
        <w:rPr>
          <w:rFonts w:ascii="Arial" w:eastAsia="Arial" w:hAnsi="Arial" w:cs="Arial"/>
          <w:b/>
          <w:color w:val="0000FF"/>
        </w:rPr>
        <w:t>HTTP request 162</w:t>
      </w:r>
    </w:p>
    <w:p w14:paraId="04A7D1D0" w14:textId="77777777" w:rsidR="003E018B" w:rsidRDefault="00000000">
      <w:pPr>
        <w:spacing w:after="107"/>
        <w:ind w:left="185" w:right="-15" w:hanging="10"/>
        <w:jc w:val="both"/>
      </w:pPr>
      <w:r>
        <w:rPr>
          <w:rFonts w:ascii="Arial" w:eastAsia="Arial" w:hAnsi="Arial" w:cs="Arial"/>
          <w:b/>
          <w:color w:val="0000FF"/>
        </w:rPr>
        <w:t>HTML code 168 XML HTTP requests, JavaScript, and AJAX 171</w:t>
      </w:r>
    </w:p>
    <w:p w14:paraId="3528D69B" w14:textId="77777777" w:rsidR="003E018B" w:rsidRDefault="00000000">
      <w:pPr>
        <w:spacing w:after="107"/>
        <w:ind w:left="185" w:right="-15" w:hanging="10"/>
        <w:jc w:val="both"/>
      </w:pPr>
      <w:r>
        <w:rPr>
          <w:rFonts w:ascii="Arial" w:eastAsia="Arial" w:hAnsi="Arial" w:cs="Arial"/>
          <w:b/>
          <w:color w:val="0000FF"/>
        </w:rPr>
        <w:lastRenderedPageBreak/>
        <w:t>Summary180</w:t>
      </w:r>
    </w:p>
    <w:p w14:paraId="7ABDBB11" w14:textId="77777777" w:rsidR="003E018B" w:rsidRDefault="00000000">
      <w:pPr>
        <w:spacing w:after="207"/>
        <w:ind w:left="185" w:right="-15" w:hanging="10"/>
        <w:jc w:val="both"/>
      </w:pPr>
      <w:r>
        <w:rPr>
          <w:rFonts w:ascii="Arial" w:eastAsia="Arial" w:hAnsi="Arial" w:cs="Arial"/>
          <w:b/>
          <w:color w:val="0000FF"/>
        </w:rPr>
        <w:t>Components List 180</w:t>
      </w:r>
    </w:p>
    <w:p w14:paraId="5BBE754F" w14:textId="77777777" w:rsidR="003E018B" w:rsidRDefault="00000000">
      <w:pPr>
        <w:spacing w:after="82"/>
        <w:ind w:left="-5" w:right="-15" w:hanging="10"/>
      </w:pPr>
      <w:r>
        <w:rPr>
          <w:rFonts w:ascii="Arial" w:eastAsia="Arial" w:hAnsi="Arial" w:cs="Arial"/>
          <w:b/>
          <w:color w:val="0000FF"/>
          <w:sz w:val="24"/>
        </w:rPr>
        <w:t>Chapter 8:</w:t>
      </w:r>
      <w:r>
        <w:rPr>
          <w:rFonts w:ascii="Arial" w:eastAsia="Arial" w:hAnsi="Arial" w:cs="Arial"/>
          <w:b/>
          <w:color w:val="0000FA"/>
          <w:sz w:val="24"/>
        </w:rPr>
        <w:t xml:space="preserve"> </w:t>
      </w:r>
      <w:r>
        <w:rPr>
          <w:rFonts w:ascii="Arial" w:eastAsia="Arial" w:hAnsi="Arial" w:cs="Arial"/>
          <w:b/>
          <w:color w:val="0000FF"/>
          <w:sz w:val="24"/>
        </w:rPr>
        <w:t xml:space="preserve"> Updating a web page 181</w:t>
      </w:r>
    </w:p>
    <w:p w14:paraId="34A73489" w14:textId="77777777" w:rsidR="003E018B" w:rsidRDefault="00000000">
      <w:pPr>
        <w:spacing w:after="0" w:line="360" w:lineRule="auto"/>
        <w:ind w:left="185" w:right="-15" w:hanging="10"/>
        <w:jc w:val="both"/>
      </w:pPr>
      <w:r>
        <w:rPr>
          <w:rFonts w:ascii="Arial" w:eastAsia="Arial" w:hAnsi="Arial" w:cs="Arial"/>
          <w:b/>
          <w:color w:val="0000FF"/>
        </w:rPr>
        <w:t>XML HTTP requests, JavaScript, and AJAX 188 JSON 192</w:t>
      </w:r>
    </w:p>
    <w:p w14:paraId="0D9747A3" w14:textId="77777777" w:rsidR="003E018B" w:rsidRDefault="00000000">
      <w:pPr>
        <w:spacing w:after="107"/>
        <w:ind w:left="185" w:right="-15" w:hanging="10"/>
        <w:jc w:val="both"/>
      </w:pPr>
      <w:r>
        <w:rPr>
          <w:rFonts w:ascii="Arial" w:eastAsia="Arial" w:hAnsi="Arial" w:cs="Arial"/>
          <w:b/>
          <w:color w:val="0000FF"/>
        </w:rPr>
        <w:t>Accessing WWW data196</w:t>
      </w:r>
    </w:p>
    <w:p w14:paraId="7FA3DFD9" w14:textId="77777777" w:rsidR="003E018B" w:rsidRDefault="00000000">
      <w:pPr>
        <w:spacing w:after="107"/>
        <w:ind w:left="185" w:right="-15" w:hanging="10"/>
        <w:jc w:val="both"/>
      </w:pPr>
      <w:r>
        <w:rPr>
          <w:rFonts w:ascii="Arial" w:eastAsia="Arial" w:hAnsi="Arial" w:cs="Arial"/>
          <w:b/>
          <w:color w:val="0000FF"/>
        </w:rPr>
        <w:t>MQTT broker and IFTTT 202</w:t>
      </w:r>
    </w:p>
    <w:p w14:paraId="4CCF8B68" w14:textId="77777777" w:rsidR="003E018B" w:rsidRDefault="00000000">
      <w:pPr>
        <w:spacing w:after="107"/>
        <w:ind w:left="185" w:right="-15" w:hanging="10"/>
        <w:jc w:val="both"/>
      </w:pPr>
      <w:r>
        <w:rPr>
          <w:rFonts w:ascii="Arial" w:eastAsia="Arial" w:hAnsi="Arial" w:cs="Arial"/>
          <w:b/>
          <w:color w:val="0000FF"/>
        </w:rPr>
        <w:t>Parsing text 216</w:t>
      </w:r>
    </w:p>
    <w:p w14:paraId="5123ED1F" w14:textId="77777777" w:rsidR="003E018B" w:rsidRDefault="00000000">
      <w:pPr>
        <w:spacing w:after="107"/>
        <w:ind w:left="185" w:right="-15" w:hanging="10"/>
        <w:jc w:val="both"/>
      </w:pPr>
      <w:r>
        <w:rPr>
          <w:rFonts w:ascii="Arial" w:eastAsia="Arial" w:hAnsi="Arial" w:cs="Arial"/>
          <w:b/>
          <w:color w:val="0000FF"/>
        </w:rPr>
        <w:t>Console log 219</w:t>
      </w:r>
    </w:p>
    <w:p w14:paraId="6A4C9E05" w14:textId="77777777" w:rsidR="003E018B" w:rsidRDefault="00000000">
      <w:pPr>
        <w:spacing w:after="107"/>
        <w:ind w:left="185" w:right="-15" w:hanging="10"/>
        <w:jc w:val="both"/>
      </w:pPr>
      <w:r>
        <w:rPr>
          <w:rFonts w:ascii="Arial" w:eastAsia="Arial" w:hAnsi="Arial" w:cs="Arial"/>
          <w:b/>
          <w:color w:val="0000FF"/>
        </w:rPr>
        <w:t>Wi-Fi connection 220</w:t>
      </w:r>
    </w:p>
    <w:p w14:paraId="185704E7" w14:textId="77777777" w:rsidR="003E018B" w:rsidRDefault="00000000">
      <w:pPr>
        <w:spacing w:after="107"/>
        <w:ind w:left="185" w:right="-15" w:hanging="10"/>
        <w:jc w:val="both"/>
      </w:pPr>
      <w:r>
        <w:rPr>
          <w:rFonts w:ascii="Arial" w:eastAsia="Arial" w:hAnsi="Arial" w:cs="Arial"/>
          <w:b/>
          <w:color w:val="0000FF"/>
        </w:rPr>
        <w:t>Access information file 221</w:t>
      </w:r>
    </w:p>
    <w:p w14:paraId="5D63D8A6" w14:textId="77777777" w:rsidR="003E018B" w:rsidRDefault="00000000">
      <w:pPr>
        <w:spacing w:after="107"/>
        <w:ind w:left="185" w:right="-15" w:hanging="10"/>
        <w:jc w:val="both"/>
      </w:pPr>
      <w:r>
        <w:rPr>
          <w:rFonts w:ascii="Arial" w:eastAsia="Arial" w:hAnsi="Arial" w:cs="Arial"/>
          <w:b/>
          <w:color w:val="0000FF"/>
        </w:rPr>
        <w:t>Summary222</w:t>
      </w:r>
    </w:p>
    <w:p w14:paraId="5A7B4420" w14:textId="77777777" w:rsidR="003E018B" w:rsidRDefault="00000000">
      <w:pPr>
        <w:spacing w:after="207"/>
        <w:ind w:left="185" w:right="-15" w:hanging="10"/>
        <w:jc w:val="both"/>
      </w:pPr>
      <w:r>
        <w:rPr>
          <w:rFonts w:ascii="Arial" w:eastAsia="Arial" w:hAnsi="Arial" w:cs="Arial"/>
          <w:b/>
          <w:color w:val="0000FF"/>
        </w:rPr>
        <w:t>Components List 222</w:t>
      </w:r>
    </w:p>
    <w:p w14:paraId="45F16813" w14:textId="77777777" w:rsidR="003E018B" w:rsidRDefault="00000000">
      <w:pPr>
        <w:spacing w:after="82"/>
        <w:ind w:left="-5" w:right="-15" w:hanging="10"/>
      </w:pPr>
      <w:r>
        <w:rPr>
          <w:rFonts w:ascii="Arial" w:eastAsia="Arial" w:hAnsi="Arial" w:cs="Arial"/>
          <w:b/>
          <w:color w:val="0000FF"/>
          <w:sz w:val="24"/>
        </w:rPr>
        <w:t>Chapter 9:</w:t>
      </w:r>
      <w:r>
        <w:rPr>
          <w:rFonts w:ascii="Arial" w:eastAsia="Arial" w:hAnsi="Arial" w:cs="Arial"/>
          <w:b/>
          <w:color w:val="0000FA"/>
          <w:sz w:val="24"/>
        </w:rPr>
        <w:t xml:space="preserve"> </w:t>
      </w:r>
      <w:r>
        <w:rPr>
          <w:rFonts w:ascii="Arial" w:eastAsia="Arial" w:hAnsi="Arial" w:cs="Arial"/>
          <w:b/>
          <w:color w:val="0000FF"/>
          <w:sz w:val="24"/>
        </w:rPr>
        <w:t xml:space="preserve"> WebSocket 223</w:t>
      </w:r>
    </w:p>
    <w:p w14:paraId="593282AF" w14:textId="77777777" w:rsidR="003E018B" w:rsidRDefault="00000000">
      <w:pPr>
        <w:spacing w:after="0" w:line="360" w:lineRule="auto"/>
        <w:ind w:left="185" w:right="-15" w:hanging="10"/>
        <w:jc w:val="both"/>
      </w:pPr>
      <w:r>
        <w:rPr>
          <w:rFonts w:ascii="Arial" w:eastAsia="Arial" w:hAnsi="Arial" w:cs="Arial"/>
          <w:b/>
          <w:color w:val="0000FF"/>
        </w:rPr>
        <w:t>Remote control and WebSocket communication 229 WebSocket and AJAX 237</w:t>
      </w:r>
    </w:p>
    <w:p w14:paraId="01CC4EFE" w14:textId="77777777" w:rsidR="003E018B" w:rsidRDefault="00000000">
      <w:pPr>
        <w:spacing w:after="107"/>
        <w:ind w:left="185" w:right="-15" w:hanging="10"/>
        <w:jc w:val="both"/>
      </w:pPr>
      <w:r>
        <w:rPr>
          <w:rFonts w:ascii="Arial" w:eastAsia="Arial" w:hAnsi="Arial" w:cs="Arial"/>
          <w:b/>
          <w:color w:val="0000FF"/>
        </w:rPr>
        <w:t>Access images, time, and sensor data over the Internet 243</w:t>
      </w:r>
    </w:p>
    <w:p w14:paraId="15FF0A77" w14:textId="77777777" w:rsidR="003E018B" w:rsidRDefault="00000000">
      <w:pPr>
        <w:spacing w:after="107"/>
        <w:ind w:left="185" w:right="-15" w:hanging="10"/>
        <w:jc w:val="both"/>
      </w:pPr>
      <w:r>
        <w:rPr>
          <w:rFonts w:ascii="Arial" w:eastAsia="Arial" w:hAnsi="Arial" w:cs="Arial"/>
          <w:b/>
          <w:color w:val="0000FF"/>
        </w:rPr>
        <w:t>Summary255</w:t>
      </w:r>
    </w:p>
    <w:p w14:paraId="744146CE" w14:textId="77777777" w:rsidR="003E018B" w:rsidRDefault="00000000">
      <w:pPr>
        <w:spacing w:after="207"/>
        <w:ind w:left="185" w:right="-15" w:hanging="10"/>
        <w:jc w:val="both"/>
      </w:pPr>
      <w:r>
        <w:rPr>
          <w:rFonts w:ascii="Arial" w:eastAsia="Arial" w:hAnsi="Arial" w:cs="Arial"/>
          <w:b/>
          <w:color w:val="0000FF"/>
        </w:rPr>
        <w:t>Components List 255</w:t>
      </w:r>
    </w:p>
    <w:p w14:paraId="074639EF" w14:textId="77777777" w:rsidR="003E018B" w:rsidRDefault="00000000">
      <w:pPr>
        <w:spacing w:after="82"/>
        <w:ind w:left="-5" w:right="-15" w:hanging="10"/>
      </w:pPr>
      <w:r>
        <w:rPr>
          <w:rFonts w:ascii="Arial" w:eastAsia="Arial" w:hAnsi="Arial" w:cs="Arial"/>
          <w:b/>
          <w:color w:val="0000FF"/>
          <w:sz w:val="24"/>
        </w:rPr>
        <w:t>Chapter 10:</w:t>
      </w:r>
      <w:r>
        <w:rPr>
          <w:rFonts w:ascii="Arial" w:eastAsia="Arial" w:hAnsi="Arial" w:cs="Arial"/>
          <w:b/>
          <w:color w:val="0000FA"/>
          <w:sz w:val="24"/>
        </w:rPr>
        <w:t xml:space="preserve"> </w:t>
      </w:r>
      <w:r>
        <w:rPr>
          <w:rFonts w:ascii="Arial" w:eastAsia="Arial" w:hAnsi="Arial" w:cs="Arial"/>
          <w:b/>
          <w:color w:val="0000FF"/>
          <w:sz w:val="24"/>
        </w:rPr>
        <w:t xml:space="preserve"> Build an app 257</w:t>
      </w:r>
    </w:p>
    <w:p w14:paraId="2C294B49" w14:textId="77777777" w:rsidR="003E018B" w:rsidRDefault="00000000">
      <w:pPr>
        <w:spacing w:after="0" w:line="360" w:lineRule="auto"/>
        <w:ind w:left="185" w:right="-15" w:hanging="10"/>
        <w:jc w:val="both"/>
      </w:pPr>
      <w:r>
        <w:rPr>
          <w:rFonts w:ascii="Arial" w:eastAsia="Arial" w:hAnsi="Arial" w:cs="Arial"/>
          <w:b/>
          <w:color w:val="0000FF"/>
        </w:rPr>
        <w:t>Control and feedback app 259 Install the app 271</w:t>
      </w:r>
    </w:p>
    <w:p w14:paraId="4739F19B" w14:textId="77777777" w:rsidR="003E018B" w:rsidRDefault="00000000">
      <w:pPr>
        <w:spacing w:after="107"/>
        <w:ind w:left="185" w:right="-15" w:hanging="10"/>
        <w:jc w:val="both"/>
      </w:pPr>
      <w:r>
        <w:rPr>
          <w:rFonts w:ascii="Arial" w:eastAsia="Arial" w:hAnsi="Arial" w:cs="Arial"/>
          <w:b/>
          <w:color w:val="0000FF"/>
        </w:rPr>
        <w:t>Servo-robot control app 271</w:t>
      </w:r>
    </w:p>
    <w:p w14:paraId="14F6A918" w14:textId="77777777" w:rsidR="003E018B" w:rsidRDefault="00000000">
      <w:pPr>
        <w:spacing w:after="107"/>
        <w:ind w:left="185" w:right="-15" w:hanging="10"/>
        <w:jc w:val="both"/>
      </w:pPr>
      <w:r>
        <w:rPr>
          <w:rFonts w:ascii="Arial" w:eastAsia="Arial" w:hAnsi="Arial" w:cs="Arial"/>
          <w:b/>
          <w:color w:val="0000FF"/>
        </w:rPr>
        <w:t>Speech recognition app 281</w:t>
      </w:r>
    </w:p>
    <w:p w14:paraId="55C1B2C4" w14:textId="77777777" w:rsidR="003E018B" w:rsidRDefault="00000000">
      <w:pPr>
        <w:spacing w:after="107"/>
        <w:ind w:left="185" w:right="-15" w:hanging="10"/>
        <w:jc w:val="both"/>
      </w:pPr>
      <w:r>
        <w:rPr>
          <w:rFonts w:ascii="Arial" w:eastAsia="Arial" w:hAnsi="Arial" w:cs="Arial"/>
          <w:b/>
          <w:color w:val="0000FF"/>
        </w:rPr>
        <w:t>Summary286</w:t>
      </w:r>
    </w:p>
    <w:p w14:paraId="02F3FA20" w14:textId="77777777" w:rsidR="003E018B" w:rsidRDefault="00000000">
      <w:pPr>
        <w:spacing w:after="107"/>
        <w:ind w:left="185" w:right="-15" w:hanging="10"/>
        <w:jc w:val="both"/>
      </w:pPr>
      <w:r>
        <w:rPr>
          <w:rFonts w:ascii="Arial" w:eastAsia="Arial" w:hAnsi="Arial" w:cs="Arial"/>
          <w:b/>
          <w:color w:val="0000FF"/>
        </w:rPr>
        <w:t>Components List 287</w:t>
      </w:r>
    </w:p>
    <w:p w14:paraId="64CF46D5" w14:textId="77777777" w:rsidR="003E018B" w:rsidRDefault="00000000">
      <w:pPr>
        <w:spacing w:after="82"/>
        <w:ind w:left="-5" w:right="-15" w:hanging="10"/>
      </w:pPr>
      <w:r>
        <w:rPr>
          <w:rFonts w:ascii="Arial" w:eastAsia="Arial" w:hAnsi="Arial" w:cs="Arial"/>
          <w:b/>
          <w:color w:val="0000FF"/>
          <w:sz w:val="24"/>
        </w:rPr>
        <w:t>Chapter 11:</w:t>
      </w:r>
      <w:r>
        <w:rPr>
          <w:rFonts w:ascii="Arial" w:eastAsia="Arial" w:hAnsi="Arial" w:cs="Arial"/>
          <w:b/>
          <w:color w:val="0000FA"/>
          <w:sz w:val="24"/>
        </w:rPr>
        <w:t xml:space="preserve"> </w:t>
      </w:r>
      <w:r>
        <w:rPr>
          <w:rFonts w:ascii="Arial" w:eastAsia="Arial" w:hAnsi="Arial" w:cs="Arial"/>
          <w:b/>
          <w:color w:val="0000FF"/>
          <w:sz w:val="24"/>
        </w:rPr>
        <w:t xml:space="preserve"> App database and Google Maps 289</w:t>
      </w:r>
    </w:p>
    <w:p w14:paraId="7EDD55D5" w14:textId="77777777" w:rsidR="003E018B" w:rsidRDefault="00000000">
      <w:pPr>
        <w:spacing w:after="107"/>
        <w:ind w:left="185" w:right="-15" w:hanging="10"/>
        <w:jc w:val="both"/>
      </w:pPr>
      <w:r>
        <w:rPr>
          <w:rFonts w:ascii="Arial" w:eastAsia="Arial" w:hAnsi="Arial" w:cs="Arial"/>
          <w:b/>
          <w:color w:val="0000FF"/>
        </w:rPr>
        <w:t>MIT App Inventor database 289</w:t>
      </w:r>
    </w:p>
    <w:p w14:paraId="0C32D846" w14:textId="77777777" w:rsidR="003E018B" w:rsidRDefault="00000000">
      <w:pPr>
        <w:spacing w:after="107"/>
        <w:ind w:left="185" w:right="-15" w:hanging="10"/>
        <w:jc w:val="both"/>
      </w:pPr>
      <w:r>
        <w:rPr>
          <w:rFonts w:ascii="Arial" w:eastAsia="Arial" w:hAnsi="Arial" w:cs="Arial"/>
          <w:b/>
          <w:color w:val="0000FF"/>
        </w:rPr>
        <w:t>MIT App Inventor and Google Maps 296</w:t>
      </w:r>
    </w:p>
    <w:p w14:paraId="159FADB4" w14:textId="77777777" w:rsidR="003E018B" w:rsidRDefault="00000000">
      <w:pPr>
        <w:spacing w:after="107"/>
        <w:ind w:left="185" w:right="-15" w:hanging="10"/>
        <w:jc w:val="both"/>
      </w:pPr>
      <w:r>
        <w:rPr>
          <w:rFonts w:ascii="Arial" w:eastAsia="Arial" w:hAnsi="Arial" w:cs="Arial"/>
          <w:b/>
          <w:color w:val="0000FF"/>
        </w:rPr>
        <w:lastRenderedPageBreak/>
        <w:t>Summary303</w:t>
      </w:r>
    </w:p>
    <w:p w14:paraId="29D795AE" w14:textId="77777777" w:rsidR="003E018B" w:rsidRDefault="00000000">
      <w:pPr>
        <w:spacing w:after="207"/>
        <w:ind w:left="185" w:right="-15" w:hanging="10"/>
        <w:jc w:val="both"/>
      </w:pPr>
      <w:r>
        <w:rPr>
          <w:rFonts w:ascii="Arial" w:eastAsia="Arial" w:hAnsi="Arial" w:cs="Arial"/>
          <w:b/>
          <w:color w:val="0000FF"/>
        </w:rPr>
        <w:t>Components List 303</w:t>
      </w:r>
    </w:p>
    <w:p w14:paraId="4E95EC08" w14:textId="77777777" w:rsidR="003E018B" w:rsidRDefault="00000000">
      <w:pPr>
        <w:spacing w:after="82"/>
        <w:ind w:left="-5" w:right="-15" w:hanging="10"/>
      </w:pPr>
      <w:r>
        <w:rPr>
          <w:rFonts w:ascii="Arial" w:eastAsia="Arial" w:hAnsi="Arial" w:cs="Arial"/>
          <w:b/>
          <w:color w:val="0000FF"/>
          <w:sz w:val="24"/>
        </w:rPr>
        <w:t>Chapter 12:</w:t>
      </w:r>
      <w:r>
        <w:rPr>
          <w:rFonts w:ascii="Arial" w:eastAsia="Arial" w:hAnsi="Arial" w:cs="Arial"/>
          <w:b/>
          <w:color w:val="0000FA"/>
          <w:sz w:val="24"/>
        </w:rPr>
        <w:t xml:space="preserve"> </w:t>
      </w:r>
      <w:r>
        <w:rPr>
          <w:rFonts w:ascii="Arial" w:eastAsia="Arial" w:hAnsi="Arial" w:cs="Arial"/>
          <w:b/>
          <w:color w:val="0000FF"/>
          <w:sz w:val="24"/>
        </w:rPr>
        <w:t xml:space="preserve"> GPS tracking app with Google Maps 305</w:t>
      </w:r>
    </w:p>
    <w:p w14:paraId="688CD51B" w14:textId="77777777" w:rsidR="003E018B" w:rsidRDefault="00000000">
      <w:pPr>
        <w:spacing w:after="0" w:line="360" w:lineRule="auto"/>
        <w:ind w:left="185" w:right="-15" w:hanging="10"/>
        <w:jc w:val="both"/>
      </w:pPr>
      <w:r>
        <w:rPr>
          <w:rFonts w:ascii="Arial" w:eastAsia="Arial" w:hAnsi="Arial" w:cs="Arial"/>
          <w:b/>
          <w:color w:val="0000FF"/>
        </w:rPr>
        <w:t>GPS position transmit 315 GPS position receive 321</w:t>
      </w:r>
    </w:p>
    <w:p w14:paraId="7DD863B7" w14:textId="77777777" w:rsidR="003E018B" w:rsidRDefault="00000000">
      <w:pPr>
        <w:spacing w:after="107"/>
        <w:ind w:left="185" w:right="-15" w:hanging="10"/>
        <w:jc w:val="both"/>
      </w:pPr>
      <w:r>
        <w:rPr>
          <w:rFonts w:ascii="Arial" w:eastAsia="Arial" w:hAnsi="Arial" w:cs="Arial"/>
          <w:b/>
          <w:color w:val="0000FF"/>
        </w:rPr>
        <w:t>Validate transmission of GPS position 323</w:t>
      </w:r>
    </w:p>
    <w:p w14:paraId="71766DCC" w14:textId="77777777" w:rsidR="003E018B" w:rsidRDefault="00000000">
      <w:pPr>
        <w:spacing w:after="107"/>
        <w:ind w:left="185" w:right="-15" w:hanging="10"/>
        <w:jc w:val="both"/>
      </w:pPr>
      <w:r>
        <w:rPr>
          <w:rFonts w:ascii="Arial" w:eastAsia="Arial" w:hAnsi="Arial" w:cs="Arial"/>
          <w:b/>
          <w:color w:val="0000FF"/>
        </w:rPr>
        <w:t>Improve GPS position signal 336</w:t>
      </w:r>
    </w:p>
    <w:p w14:paraId="675F10EF" w14:textId="77777777" w:rsidR="003E018B" w:rsidRDefault="00000000">
      <w:pPr>
        <w:spacing w:after="107"/>
        <w:ind w:left="185" w:right="-15" w:hanging="10"/>
        <w:jc w:val="both"/>
      </w:pPr>
      <w:r>
        <w:rPr>
          <w:rFonts w:ascii="Arial" w:eastAsia="Arial" w:hAnsi="Arial" w:cs="Arial"/>
          <w:b/>
          <w:color w:val="0000FF"/>
        </w:rPr>
        <w:t>Summary344</w:t>
      </w:r>
    </w:p>
    <w:p w14:paraId="45199B55" w14:textId="77777777" w:rsidR="003E018B" w:rsidRDefault="00000000">
      <w:pPr>
        <w:spacing w:after="207"/>
        <w:ind w:left="185" w:right="-15" w:hanging="10"/>
        <w:jc w:val="both"/>
      </w:pPr>
      <w:r>
        <w:rPr>
          <w:rFonts w:ascii="Arial" w:eastAsia="Arial" w:hAnsi="Arial" w:cs="Arial"/>
          <w:b/>
          <w:color w:val="0000FF"/>
        </w:rPr>
        <w:t>Components List 345</w:t>
      </w:r>
    </w:p>
    <w:p w14:paraId="0268E50C" w14:textId="77777777" w:rsidR="003E018B" w:rsidRDefault="00000000">
      <w:pPr>
        <w:spacing w:after="82"/>
        <w:ind w:left="-5" w:right="-15" w:hanging="10"/>
      </w:pPr>
      <w:r>
        <w:rPr>
          <w:rFonts w:ascii="Arial" w:eastAsia="Arial" w:hAnsi="Arial" w:cs="Arial"/>
          <w:b/>
          <w:color w:val="0000FF"/>
          <w:sz w:val="24"/>
        </w:rPr>
        <w:t>Chapter 13:</w:t>
      </w:r>
      <w:r>
        <w:rPr>
          <w:rFonts w:ascii="Arial" w:eastAsia="Arial" w:hAnsi="Arial" w:cs="Arial"/>
          <w:b/>
          <w:color w:val="0000FA"/>
          <w:sz w:val="24"/>
        </w:rPr>
        <w:t xml:space="preserve"> </w:t>
      </w:r>
      <w:r>
        <w:rPr>
          <w:rFonts w:ascii="Arial" w:eastAsia="Arial" w:hAnsi="Arial" w:cs="Arial"/>
          <w:b/>
          <w:color w:val="0000FF"/>
          <w:sz w:val="24"/>
        </w:rPr>
        <w:t xml:space="preserve"> USB OTG communication 347</w:t>
      </w:r>
    </w:p>
    <w:p w14:paraId="0D27B6AF" w14:textId="77777777" w:rsidR="003E018B" w:rsidRDefault="00000000">
      <w:pPr>
        <w:spacing w:after="0" w:line="360" w:lineRule="auto"/>
        <w:ind w:left="185" w:right="-15" w:hanging="10"/>
        <w:jc w:val="both"/>
      </w:pPr>
      <w:r>
        <w:rPr>
          <w:rFonts w:ascii="Arial" w:eastAsia="Arial" w:hAnsi="Arial" w:cs="Arial"/>
          <w:b/>
          <w:color w:val="0000FF"/>
        </w:rPr>
        <w:t>App receive 348 App transmit 354</w:t>
      </w:r>
    </w:p>
    <w:p w14:paraId="47980954" w14:textId="77777777" w:rsidR="003E018B" w:rsidRDefault="00000000">
      <w:pPr>
        <w:spacing w:after="107"/>
        <w:ind w:left="185" w:right="-15" w:hanging="10"/>
        <w:jc w:val="both"/>
      </w:pPr>
      <w:r>
        <w:rPr>
          <w:rFonts w:ascii="Arial" w:eastAsia="Arial" w:hAnsi="Arial" w:cs="Arial"/>
          <w:b/>
          <w:color w:val="0000FF"/>
        </w:rPr>
        <w:t>App receive and transmit 360</w:t>
      </w:r>
    </w:p>
    <w:p w14:paraId="2EAABD5D" w14:textId="77777777" w:rsidR="003E018B" w:rsidRDefault="00000000">
      <w:pPr>
        <w:spacing w:after="107"/>
        <w:ind w:left="185" w:right="-15" w:hanging="10"/>
        <w:jc w:val="both"/>
      </w:pPr>
      <w:r>
        <w:rPr>
          <w:rFonts w:ascii="Arial" w:eastAsia="Arial" w:hAnsi="Arial" w:cs="Arial"/>
          <w:b/>
          <w:color w:val="0000FF"/>
        </w:rPr>
        <w:t>Summary363</w:t>
      </w:r>
    </w:p>
    <w:p w14:paraId="672F6BE1" w14:textId="77777777" w:rsidR="003E018B" w:rsidRDefault="00000000">
      <w:pPr>
        <w:spacing w:after="207"/>
        <w:ind w:left="185" w:right="-15" w:hanging="10"/>
        <w:jc w:val="both"/>
      </w:pPr>
      <w:r>
        <w:rPr>
          <w:rFonts w:ascii="Arial" w:eastAsia="Arial" w:hAnsi="Arial" w:cs="Arial"/>
          <w:b/>
          <w:color w:val="0000FF"/>
        </w:rPr>
        <w:t>Components List 363</w:t>
      </w:r>
    </w:p>
    <w:p w14:paraId="214A8170" w14:textId="77777777" w:rsidR="003E018B" w:rsidRDefault="00000000">
      <w:pPr>
        <w:spacing w:after="82"/>
        <w:ind w:left="-5" w:right="-15" w:hanging="10"/>
      </w:pPr>
      <w:r>
        <w:rPr>
          <w:rFonts w:ascii="Arial" w:eastAsia="Arial" w:hAnsi="Arial" w:cs="Arial"/>
          <w:b/>
          <w:color w:val="0000FF"/>
          <w:sz w:val="24"/>
        </w:rPr>
        <w:t>Chapter 14:</w:t>
      </w:r>
      <w:r>
        <w:rPr>
          <w:rFonts w:ascii="Arial" w:eastAsia="Arial" w:hAnsi="Arial" w:cs="Arial"/>
          <w:b/>
          <w:color w:val="0000FA"/>
          <w:sz w:val="24"/>
        </w:rPr>
        <w:t xml:space="preserve"> </w:t>
      </w:r>
      <w:r>
        <w:rPr>
          <w:rFonts w:ascii="Arial" w:eastAsia="Arial" w:hAnsi="Arial" w:cs="Arial"/>
          <w:b/>
          <w:color w:val="0000FF"/>
          <w:sz w:val="24"/>
        </w:rPr>
        <w:t xml:space="preserve"> ESP-NOW and LoRa communication 365</w:t>
      </w:r>
    </w:p>
    <w:p w14:paraId="42547257" w14:textId="77777777" w:rsidR="003E018B" w:rsidRDefault="00000000">
      <w:pPr>
        <w:spacing w:after="107"/>
        <w:ind w:left="185" w:right="-15" w:hanging="10"/>
        <w:jc w:val="both"/>
      </w:pPr>
      <w:r>
        <w:rPr>
          <w:rFonts w:ascii="Arial" w:eastAsia="Arial" w:hAnsi="Arial" w:cs="Arial"/>
          <w:b/>
          <w:color w:val="0000FF"/>
        </w:rPr>
        <w:t>ESP-NOW 365</w:t>
      </w:r>
    </w:p>
    <w:p w14:paraId="3CB3467A" w14:textId="77777777" w:rsidR="003E018B" w:rsidRDefault="00000000">
      <w:pPr>
        <w:spacing w:after="107"/>
        <w:ind w:left="185" w:right="-15" w:hanging="10"/>
        <w:jc w:val="both"/>
      </w:pPr>
      <w:r>
        <w:rPr>
          <w:rFonts w:ascii="Arial" w:eastAsia="Arial" w:hAnsi="Arial" w:cs="Arial"/>
          <w:b/>
          <w:color w:val="0000FF"/>
        </w:rPr>
        <w:t>LoRa communication 382</w:t>
      </w:r>
    </w:p>
    <w:p w14:paraId="44A38C1D" w14:textId="77777777" w:rsidR="003E018B" w:rsidRDefault="00000000">
      <w:pPr>
        <w:spacing w:after="107"/>
        <w:ind w:left="185" w:right="-15" w:hanging="10"/>
        <w:jc w:val="both"/>
      </w:pPr>
      <w:r>
        <w:rPr>
          <w:rFonts w:ascii="Arial" w:eastAsia="Arial" w:hAnsi="Arial" w:cs="Arial"/>
          <w:b/>
          <w:color w:val="0000FF"/>
        </w:rPr>
        <w:t>Summary396</w:t>
      </w:r>
    </w:p>
    <w:p w14:paraId="51430D8D" w14:textId="77777777" w:rsidR="003E018B" w:rsidRDefault="00000000">
      <w:pPr>
        <w:spacing w:after="207"/>
        <w:ind w:left="185" w:right="-15" w:hanging="10"/>
        <w:jc w:val="both"/>
      </w:pPr>
      <w:r>
        <w:rPr>
          <w:rFonts w:ascii="Arial" w:eastAsia="Arial" w:hAnsi="Arial" w:cs="Arial"/>
          <w:b/>
          <w:color w:val="0000FF"/>
        </w:rPr>
        <w:t>Components 397</w:t>
      </w:r>
    </w:p>
    <w:p w14:paraId="146BABF9" w14:textId="77777777" w:rsidR="003E018B" w:rsidRDefault="00000000">
      <w:pPr>
        <w:spacing w:after="82"/>
        <w:ind w:left="-5" w:right="-15" w:hanging="10"/>
      </w:pPr>
      <w:r>
        <w:rPr>
          <w:rFonts w:ascii="Arial" w:eastAsia="Arial" w:hAnsi="Arial" w:cs="Arial"/>
          <w:b/>
          <w:color w:val="0000FF"/>
          <w:sz w:val="24"/>
        </w:rPr>
        <w:t>Chapter 15:</w:t>
      </w:r>
      <w:r>
        <w:rPr>
          <w:rFonts w:ascii="Arial" w:eastAsia="Arial" w:hAnsi="Arial" w:cs="Arial"/>
          <w:b/>
          <w:color w:val="0000FA"/>
          <w:sz w:val="24"/>
        </w:rPr>
        <w:t xml:space="preserve"> </w:t>
      </w:r>
      <w:r>
        <w:rPr>
          <w:rFonts w:ascii="Arial" w:eastAsia="Arial" w:hAnsi="Arial" w:cs="Arial"/>
          <w:b/>
          <w:color w:val="0000FF"/>
          <w:sz w:val="24"/>
        </w:rPr>
        <w:t xml:space="preserve"> Radio frequency communication 399</w:t>
      </w:r>
    </w:p>
    <w:p w14:paraId="01B12975" w14:textId="77777777" w:rsidR="003E018B" w:rsidRDefault="00000000">
      <w:pPr>
        <w:spacing w:after="107"/>
        <w:ind w:left="185" w:right="-15" w:hanging="10"/>
        <w:jc w:val="both"/>
      </w:pPr>
      <w:r>
        <w:rPr>
          <w:rFonts w:ascii="Arial" w:eastAsia="Arial" w:hAnsi="Arial" w:cs="Arial"/>
          <w:b/>
          <w:color w:val="0000FF"/>
        </w:rPr>
        <w:t>Transmitting and receiving text403</w:t>
      </w:r>
    </w:p>
    <w:p w14:paraId="04901140" w14:textId="77777777" w:rsidR="003E018B" w:rsidRDefault="00000000">
      <w:pPr>
        <w:spacing w:after="107"/>
        <w:ind w:left="185" w:right="-15" w:hanging="10"/>
        <w:jc w:val="both"/>
      </w:pPr>
      <w:r>
        <w:rPr>
          <w:rFonts w:ascii="Arial" w:eastAsia="Arial" w:hAnsi="Arial" w:cs="Arial"/>
          <w:b/>
          <w:color w:val="0000FF"/>
        </w:rPr>
        <w:t>Decode remote control signals 410 Control pan-tilt servos with RF communication 415</w:t>
      </w:r>
    </w:p>
    <w:p w14:paraId="25F26A05" w14:textId="77777777" w:rsidR="003E018B" w:rsidRDefault="00000000">
      <w:pPr>
        <w:spacing w:after="107"/>
        <w:ind w:left="185" w:right="-15" w:hanging="10"/>
        <w:jc w:val="both"/>
      </w:pPr>
      <w:r>
        <w:rPr>
          <w:rFonts w:ascii="Arial" w:eastAsia="Arial" w:hAnsi="Arial" w:cs="Arial"/>
          <w:b/>
          <w:color w:val="0000FF"/>
        </w:rPr>
        <w:t>Control relay with RF communication 423</w:t>
      </w:r>
    </w:p>
    <w:p w14:paraId="5FD9FAE7" w14:textId="77777777" w:rsidR="003E018B" w:rsidRDefault="00000000">
      <w:pPr>
        <w:spacing w:after="107"/>
        <w:ind w:left="185" w:right="-15" w:hanging="10"/>
        <w:jc w:val="both"/>
      </w:pPr>
      <w:r>
        <w:rPr>
          <w:rFonts w:ascii="Arial" w:eastAsia="Arial" w:hAnsi="Arial" w:cs="Arial"/>
          <w:b/>
          <w:color w:val="0000FF"/>
        </w:rPr>
        <w:t>Relays 428</w:t>
      </w:r>
    </w:p>
    <w:p w14:paraId="487B4A3E" w14:textId="77777777" w:rsidR="003E018B" w:rsidRDefault="00000000">
      <w:pPr>
        <w:spacing w:after="107"/>
        <w:ind w:left="185" w:right="-15" w:hanging="10"/>
        <w:jc w:val="both"/>
      </w:pPr>
      <w:r>
        <w:rPr>
          <w:rFonts w:ascii="Arial" w:eastAsia="Arial" w:hAnsi="Arial" w:cs="Arial"/>
          <w:b/>
          <w:color w:val="0000FF"/>
        </w:rPr>
        <w:t>Solid-state relay 433</w:t>
      </w:r>
    </w:p>
    <w:p w14:paraId="3CDC1845" w14:textId="77777777" w:rsidR="003E018B" w:rsidRDefault="00000000">
      <w:pPr>
        <w:spacing w:after="107"/>
        <w:ind w:left="185" w:right="-15" w:hanging="10"/>
        <w:jc w:val="both"/>
      </w:pPr>
      <w:r>
        <w:rPr>
          <w:rFonts w:ascii="Arial" w:eastAsia="Arial" w:hAnsi="Arial" w:cs="Arial"/>
          <w:b/>
          <w:color w:val="0000FF"/>
        </w:rPr>
        <w:t>Summary435</w:t>
      </w:r>
    </w:p>
    <w:p w14:paraId="629BF08C" w14:textId="77777777" w:rsidR="003E018B" w:rsidRDefault="00000000">
      <w:pPr>
        <w:spacing w:after="207"/>
        <w:ind w:left="185" w:right="-15" w:hanging="10"/>
        <w:jc w:val="both"/>
      </w:pPr>
      <w:r>
        <w:rPr>
          <w:rFonts w:ascii="Arial" w:eastAsia="Arial" w:hAnsi="Arial" w:cs="Arial"/>
          <w:b/>
          <w:color w:val="0000FF"/>
        </w:rPr>
        <w:t>Components List 436</w:t>
      </w:r>
    </w:p>
    <w:p w14:paraId="136810C4" w14:textId="77777777" w:rsidR="003E018B" w:rsidRDefault="00000000">
      <w:pPr>
        <w:spacing w:after="82"/>
        <w:ind w:left="-5" w:right="-15" w:hanging="10"/>
      </w:pPr>
      <w:r>
        <w:rPr>
          <w:rFonts w:ascii="Arial" w:eastAsia="Arial" w:hAnsi="Arial" w:cs="Arial"/>
          <w:b/>
          <w:color w:val="0000FF"/>
          <w:sz w:val="24"/>
        </w:rPr>
        <w:lastRenderedPageBreak/>
        <w:t>Chapter 16:</w:t>
      </w:r>
      <w:r>
        <w:rPr>
          <w:rFonts w:ascii="Arial" w:eastAsia="Arial" w:hAnsi="Arial" w:cs="Arial"/>
          <w:b/>
          <w:color w:val="0000FA"/>
          <w:sz w:val="24"/>
        </w:rPr>
        <w:t xml:space="preserve"> </w:t>
      </w:r>
      <w:r>
        <w:rPr>
          <w:rFonts w:ascii="Arial" w:eastAsia="Arial" w:hAnsi="Arial" w:cs="Arial"/>
          <w:b/>
          <w:color w:val="0000FF"/>
          <w:sz w:val="24"/>
        </w:rPr>
        <w:t xml:space="preserve"> Signal generation 437</w:t>
      </w:r>
    </w:p>
    <w:p w14:paraId="1A57E3E1" w14:textId="77777777" w:rsidR="003E018B" w:rsidRDefault="00000000">
      <w:pPr>
        <w:spacing w:after="0" w:line="360" w:lineRule="auto"/>
        <w:ind w:left="185" w:right="-15" w:hanging="10"/>
        <w:jc w:val="both"/>
      </w:pPr>
      <w:r>
        <w:rPr>
          <w:rFonts w:ascii="Arial" w:eastAsia="Arial" w:hAnsi="Arial" w:cs="Arial"/>
          <w:b/>
          <w:color w:val="0000FF"/>
        </w:rPr>
        <w:t>Signal generation 441 Digital to analog converter 444</w:t>
      </w:r>
    </w:p>
    <w:p w14:paraId="38CDFCD0" w14:textId="77777777" w:rsidR="003E018B" w:rsidRDefault="00000000">
      <w:pPr>
        <w:spacing w:after="107"/>
        <w:ind w:left="185" w:right="-15" w:hanging="10"/>
        <w:jc w:val="both"/>
      </w:pPr>
      <w:r>
        <w:rPr>
          <w:rFonts w:ascii="Arial" w:eastAsia="Arial" w:hAnsi="Arial" w:cs="Arial"/>
          <w:b/>
          <w:color w:val="0000FF"/>
        </w:rPr>
        <w:t>Generating waves 451</w:t>
      </w:r>
    </w:p>
    <w:p w14:paraId="51689BBE" w14:textId="77777777" w:rsidR="003E018B" w:rsidRDefault="00000000">
      <w:pPr>
        <w:spacing w:after="107"/>
        <w:ind w:left="185" w:right="-15" w:hanging="10"/>
        <w:jc w:val="both"/>
      </w:pPr>
      <w:r>
        <w:rPr>
          <w:rFonts w:ascii="Arial" w:eastAsia="Arial" w:hAnsi="Arial" w:cs="Arial"/>
          <w:b/>
          <w:color w:val="0000FF"/>
        </w:rPr>
        <w:t>ESP32 8-bit DAC 457</w:t>
      </w:r>
    </w:p>
    <w:p w14:paraId="352B9C3E" w14:textId="77777777" w:rsidR="003E018B" w:rsidRDefault="00000000">
      <w:pPr>
        <w:spacing w:after="107"/>
        <w:ind w:left="185" w:right="-15" w:hanging="10"/>
        <w:jc w:val="both"/>
      </w:pPr>
      <w:r>
        <w:rPr>
          <w:rFonts w:ascii="Arial" w:eastAsia="Arial" w:hAnsi="Arial" w:cs="Arial"/>
          <w:b/>
          <w:color w:val="0000FF"/>
        </w:rPr>
        <w:t>12 -bit DAC 458</w:t>
      </w:r>
    </w:p>
    <w:p w14:paraId="6515D6A8" w14:textId="77777777" w:rsidR="003E018B" w:rsidRDefault="00000000">
      <w:pPr>
        <w:spacing w:after="107"/>
        <w:ind w:left="185" w:right="-15" w:hanging="10"/>
        <w:jc w:val="both"/>
      </w:pPr>
      <w:r>
        <w:rPr>
          <w:rFonts w:ascii="Arial" w:eastAsia="Arial" w:hAnsi="Arial" w:cs="Arial"/>
          <w:b/>
          <w:color w:val="0000FF"/>
        </w:rPr>
        <w:t>Summary465</w:t>
      </w:r>
    </w:p>
    <w:p w14:paraId="11D8C699" w14:textId="77777777" w:rsidR="003E018B" w:rsidRDefault="00000000">
      <w:pPr>
        <w:spacing w:after="207"/>
        <w:ind w:left="185" w:right="-15" w:hanging="10"/>
        <w:jc w:val="both"/>
      </w:pPr>
      <w:r>
        <w:rPr>
          <w:rFonts w:ascii="Arial" w:eastAsia="Arial" w:hAnsi="Arial" w:cs="Arial"/>
          <w:b/>
          <w:color w:val="0000FF"/>
        </w:rPr>
        <w:t>Components List 466</w:t>
      </w:r>
    </w:p>
    <w:p w14:paraId="44478DB6" w14:textId="77777777" w:rsidR="003E018B" w:rsidRDefault="00000000">
      <w:pPr>
        <w:spacing w:after="82"/>
        <w:ind w:left="-5" w:right="-15" w:hanging="10"/>
      </w:pPr>
      <w:r>
        <w:rPr>
          <w:rFonts w:ascii="Arial" w:eastAsia="Arial" w:hAnsi="Arial" w:cs="Arial"/>
          <w:b/>
          <w:color w:val="0000FF"/>
          <w:sz w:val="24"/>
        </w:rPr>
        <w:t>Chapter 17:</w:t>
      </w:r>
      <w:r>
        <w:rPr>
          <w:rFonts w:ascii="Arial" w:eastAsia="Arial" w:hAnsi="Arial" w:cs="Arial"/>
          <w:b/>
          <w:color w:val="0000FA"/>
          <w:sz w:val="24"/>
        </w:rPr>
        <w:t xml:space="preserve"> </w:t>
      </w:r>
      <w:r>
        <w:rPr>
          <w:rFonts w:ascii="Arial" w:eastAsia="Arial" w:hAnsi="Arial" w:cs="Arial"/>
          <w:b/>
          <w:color w:val="0000FF"/>
          <w:sz w:val="24"/>
        </w:rPr>
        <w:t xml:space="preserve"> Signal generation with 555 timer IC 467</w:t>
      </w:r>
    </w:p>
    <w:p w14:paraId="08144674" w14:textId="77777777" w:rsidR="003E018B" w:rsidRDefault="00000000">
      <w:pPr>
        <w:spacing w:after="107"/>
        <w:ind w:left="185" w:right="-15" w:hanging="10"/>
        <w:jc w:val="both"/>
      </w:pPr>
      <w:r>
        <w:rPr>
          <w:rFonts w:ascii="Arial" w:eastAsia="Arial" w:hAnsi="Arial" w:cs="Arial"/>
          <w:b/>
          <w:color w:val="0000FF"/>
        </w:rPr>
        <w:t>555  timer IC 468</w:t>
      </w:r>
    </w:p>
    <w:p w14:paraId="0CDF809F" w14:textId="77777777" w:rsidR="003E018B" w:rsidRDefault="00000000">
      <w:pPr>
        <w:spacing w:after="107"/>
        <w:ind w:left="185" w:right="-15" w:hanging="10"/>
        <w:jc w:val="both"/>
      </w:pPr>
      <w:r>
        <w:rPr>
          <w:rFonts w:ascii="Arial" w:eastAsia="Arial" w:hAnsi="Arial" w:cs="Arial"/>
          <w:b/>
          <w:color w:val="0000FF"/>
        </w:rPr>
        <w:t>Monostable mode 471</w:t>
      </w:r>
    </w:p>
    <w:p w14:paraId="75561B3E" w14:textId="77777777" w:rsidR="003E018B" w:rsidRDefault="00000000">
      <w:pPr>
        <w:spacing w:after="107"/>
        <w:ind w:left="185" w:right="-15" w:hanging="10"/>
        <w:jc w:val="both"/>
      </w:pPr>
      <w:r>
        <w:rPr>
          <w:rFonts w:ascii="Arial" w:eastAsia="Arial" w:hAnsi="Arial" w:cs="Arial"/>
          <w:b/>
          <w:color w:val="0000FF"/>
        </w:rPr>
        <w:t>Bistable mode 474</w:t>
      </w:r>
    </w:p>
    <w:p w14:paraId="035FFE4E" w14:textId="77777777" w:rsidR="003E018B" w:rsidRDefault="00000000">
      <w:pPr>
        <w:spacing w:after="107"/>
        <w:ind w:left="185" w:right="-15" w:hanging="10"/>
        <w:jc w:val="both"/>
      </w:pPr>
      <w:r>
        <w:rPr>
          <w:rFonts w:ascii="Arial" w:eastAsia="Arial" w:hAnsi="Arial" w:cs="Arial"/>
          <w:b/>
          <w:color w:val="0000FF"/>
        </w:rPr>
        <w:t>Astable mode 475</w:t>
      </w:r>
    </w:p>
    <w:p w14:paraId="14ABB5A7" w14:textId="77777777" w:rsidR="003E018B" w:rsidRDefault="00000000">
      <w:pPr>
        <w:spacing w:after="107"/>
        <w:ind w:left="185" w:right="-15" w:hanging="10"/>
        <w:jc w:val="both"/>
      </w:pPr>
      <w:r>
        <w:rPr>
          <w:rFonts w:ascii="Arial" w:eastAsia="Arial" w:hAnsi="Arial" w:cs="Arial"/>
          <w:b/>
          <w:color w:val="0000FF"/>
        </w:rPr>
        <w:t>Variable duty cycle 480</w:t>
      </w:r>
    </w:p>
    <w:p w14:paraId="1A648DCE" w14:textId="77777777" w:rsidR="003E018B" w:rsidRDefault="00000000">
      <w:pPr>
        <w:spacing w:after="107"/>
        <w:ind w:left="185" w:right="-15" w:hanging="10"/>
        <w:jc w:val="both"/>
      </w:pPr>
      <w:r>
        <w:rPr>
          <w:rFonts w:ascii="Arial" w:eastAsia="Arial" w:hAnsi="Arial" w:cs="Arial"/>
          <w:b/>
          <w:color w:val="0000FF"/>
        </w:rPr>
        <w:t>50  % duty cycle 483</w:t>
      </w:r>
    </w:p>
    <w:p w14:paraId="1EA0CBEA" w14:textId="77777777" w:rsidR="003E018B" w:rsidRDefault="00000000">
      <w:pPr>
        <w:spacing w:after="107"/>
        <w:ind w:left="185" w:right="-15" w:hanging="10"/>
        <w:jc w:val="both"/>
      </w:pPr>
      <w:r>
        <w:rPr>
          <w:rFonts w:ascii="Arial" w:eastAsia="Arial" w:hAnsi="Arial" w:cs="Arial"/>
          <w:b/>
          <w:color w:val="0000FF"/>
        </w:rPr>
        <w:t>PWM mode 486</w:t>
      </w:r>
    </w:p>
    <w:p w14:paraId="19BB8CB4" w14:textId="77777777" w:rsidR="003E018B" w:rsidRDefault="00000000">
      <w:pPr>
        <w:spacing w:after="107"/>
        <w:ind w:left="185" w:right="-15" w:hanging="10"/>
        <w:jc w:val="both"/>
      </w:pPr>
      <w:r>
        <w:rPr>
          <w:rFonts w:ascii="Arial" w:eastAsia="Arial" w:hAnsi="Arial" w:cs="Arial"/>
          <w:b/>
          <w:color w:val="0000FF"/>
        </w:rPr>
        <w:t>Function generator 488</w:t>
      </w:r>
    </w:p>
    <w:p w14:paraId="4B118DD0" w14:textId="77777777" w:rsidR="003E018B" w:rsidRDefault="00000000">
      <w:pPr>
        <w:spacing w:after="107"/>
        <w:ind w:left="185" w:right="-15" w:hanging="10"/>
        <w:jc w:val="both"/>
      </w:pPr>
      <w:r>
        <w:rPr>
          <w:rFonts w:ascii="Arial" w:eastAsia="Arial" w:hAnsi="Arial" w:cs="Arial"/>
          <w:b/>
          <w:color w:val="0000FF"/>
        </w:rPr>
        <w:t>Square wave to sine wave 493</w:t>
      </w:r>
    </w:p>
    <w:p w14:paraId="7B7A35C8" w14:textId="77777777" w:rsidR="003E018B" w:rsidRDefault="00000000">
      <w:pPr>
        <w:spacing w:after="107" w:line="360" w:lineRule="auto"/>
        <w:ind w:left="185" w:right="-15" w:hanging="10"/>
        <w:jc w:val="both"/>
      </w:pPr>
      <w:r>
        <w:rPr>
          <w:rFonts w:ascii="Arial" w:eastAsia="Arial" w:hAnsi="Arial" w:cs="Arial"/>
          <w:b/>
          <w:color w:val="0000FF"/>
        </w:rPr>
        <w:t>Bipolar junction transistor as a switch 495 MP3 player and PIR sensor application498 Summary502</w:t>
      </w:r>
    </w:p>
    <w:p w14:paraId="1A6E35F7" w14:textId="77777777" w:rsidR="003E018B" w:rsidRDefault="00000000">
      <w:pPr>
        <w:spacing w:after="207"/>
        <w:ind w:left="185" w:right="-15" w:hanging="10"/>
        <w:jc w:val="both"/>
      </w:pPr>
      <w:r>
        <w:rPr>
          <w:rFonts w:ascii="Arial" w:eastAsia="Arial" w:hAnsi="Arial" w:cs="Arial"/>
          <w:b/>
          <w:color w:val="0000FF"/>
        </w:rPr>
        <w:t>Components List 502</w:t>
      </w:r>
    </w:p>
    <w:p w14:paraId="11190566" w14:textId="77777777" w:rsidR="003E018B" w:rsidRDefault="00000000">
      <w:pPr>
        <w:spacing w:after="82"/>
        <w:ind w:left="-5" w:right="-15" w:hanging="10"/>
      </w:pPr>
      <w:r>
        <w:rPr>
          <w:rFonts w:ascii="Arial" w:eastAsia="Arial" w:hAnsi="Arial" w:cs="Arial"/>
          <w:b/>
          <w:color w:val="0000FF"/>
          <w:sz w:val="24"/>
        </w:rPr>
        <w:t>Chapter 18:</w:t>
      </w:r>
      <w:r>
        <w:rPr>
          <w:rFonts w:ascii="Arial" w:eastAsia="Arial" w:hAnsi="Arial" w:cs="Arial"/>
          <w:b/>
          <w:color w:val="0000FA"/>
          <w:sz w:val="24"/>
        </w:rPr>
        <w:t xml:space="preserve"> </w:t>
      </w:r>
      <w:r>
        <w:rPr>
          <w:rFonts w:ascii="Arial" w:eastAsia="Arial" w:hAnsi="Arial" w:cs="Arial"/>
          <w:b/>
          <w:color w:val="0000FF"/>
          <w:sz w:val="24"/>
        </w:rPr>
        <w:t xml:space="preserve"> Measuring electricity 505</w:t>
      </w:r>
    </w:p>
    <w:p w14:paraId="07F0C42B" w14:textId="77777777" w:rsidR="003E018B" w:rsidRDefault="00000000">
      <w:pPr>
        <w:spacing w:after="107"/>
        <w:ind w:left="185" w:right="-15" w:hanging="10"/>
        <w:jc w:val="both"/>
      </w:pPr>
      <w:r>
        <w:rPr>
          <w:rFonts w:ascii="Arial" w:eastAsia="Arial" w:hAnsi="Arial" w:cs="Arial"/>
          <w:b/>
          <w:color w:val="0000FF"/>
        </w:rPr>
        <w:t>Voltage divider 505</w:t>
      </w:r>
    </w:p>
    <w:p w14:paraId="3AA25C3F" w14:textId="77777777" w:rsidR="003E018B" w:rsidRDefault="00000000">
      <w:pPr>
        <w:spacing w:after="107"/>
        <w:ind w:left="185" w:right="-15" w:hanging="10"/>
        <w:jc w:val="both"/>
      </w:pPr>
      <w:r>
        <w:rPr>
          <w:rFonts w:ascii="Arial" w:eastAsia="Arial" w:hAnsi="Arial" w:cs="Arial"/>
          <w:b/>
          <w:color w:val="0000FF"/>
        </w:rPr>
        <w:t>Analog to digital converter 507</w:t>
      </w:r>
    </w:p>
    <w:p w14:paraId="01B9A054" w14:textId="77777777" w:rsidR="003E018B" w:rsidRDefault="00000000">
      <w:pPr>
        <w:spacing w:after="107"/>
        <w:ind w:left="185" w:right="-15" w:hanging="10"/>
        <w:jc w:val="both"/>
      </w:pPr>
      <w:r>
        <w:rPr>
          <w:rFonts w:ascii="Arial" w:eastAsia="Arial" w:hAnsi="Arial" w:cs="Arial"/>
          <w:b/>
          <w:color w:val="0000FF"/>
        </w:rPr>
        <w:t>Voltage meter 509</w:t>
      </w:r>
    </w:p>
    <w:p w14:paraId="494855E9" w14:textId="77777777" w:rsidR="003E018B" w:rsidRDefault="00000000">
      <w:pPr>
        <w:spacing w:after="107"/>
        <w:ind w:left="185" w:right="-15" w:hanging="10"/>
        <w:jc w:val="both"/>
      </w:pPr>
      <w:r>
        <w:rPr>
          <w:rFonts w:ascii="Arial" w:eastAsia="Arial" w:hAnsi="Arial" w:cs="Arial"/>
          <w:b/>
          <w:color w:val="0000FF"/>
        </w:rPr>
        <w:t>Voltage meter with a load 513</w:t>
      </w:r>
    </w:p>
    <w:p w14:paraId="7714A99B" w14:textId="77777777" w:rsidR="003E018B" w:rsidRDefault="00000000">
      <w:pPr>
        <w:spacing w:after="107"/>
        <w:ind w:left="185" w:right="-15" w:hanging="10"/>
        <w:jc w:val="both"/>
      </w:pPr>
      <w:r>
        <w:rPr>
          <w:rFonts w:ascii="Arial" w:eastAsia="Arial" w:hAnsi="Arial" w:cs="Arial"/>
          <w:b/>
          <w:color w:val="0000FF"/>
        </w:rPr>
        <w:t>Resistance meter (ohmmeter) 519</w:t>
      </w:r>
    </w:p>
    <w:p w14:paraId="6EBB879B" w14:textId="77777777" w:rsidR="003E018B" w:rsidRDefault="00000000">
      <w:pPr>
        <w:spacing w:after="107"/>
        <w:ind w:left="185" w:right="-15" w:hanging="10"/>
        <w:jc w:val="both"/>
      </w:pPr>
      <w:r>
        <w:rPr>
          <w:rFonts w:ascii="Arial" w:eastAsia="Arial" w:hAnsi="Arial" w:cs="Arial"/>
          <w:b/>
          <w:color w:val="0000FF"/>
        </w:rPr>
        <w:t>Capacitance meter 522</w:t>
      </w:r>
    </w:p>
    <w:p w14:paraId="2B4E3F85" w14:textId="77777777" w:rsidR="003E018B" w:rsidRDefault="00000000">
      <w:pPr>
        <w:spacing w:after="107"/>
        <w:ind w:left="185" w:right="-15" w:hanging="10"/>
        <w:jc w:val="both"/>
      </w:pPr>
      <w:r>
        <w:rPr>
          <w:rFonts w:ascii="Arial" w:eastAsia="Arial" w:hAnsi="Arial" w:cs="Arial"/>
          <w:b/>
          <w:color w:val="0000FF"/>
        </w:rPr>
        <w:lastRenderedPageBreak/>
        <w:t>Current meter (ammeter) 527</w:t>
      </w:r>
    </w:p>
    <w:p w14:paraId="73E78EAE" w14:textId="77777777" w:rsidR="003E018B" w:rsidRDefault="00000000">
      <w:pPr>
        <w:spacing w:after="107"/>
        <w:ind w:left="185" w:right="-15" w:hanging="10"/>
        <w:jc w:val="both"/>
      </w:pPr>
      <w:r>
        <w:rPr>
          <w:rFonts w:ascii="Arial" w:eastAsia="Arial" w:hAnsi="Arial" w:cs="Arial"/>
          <w:b/>
          <w:color w:val="0000FF"/>
        </w:rPr>
        <w:t>Current sensor 534</w:t>
      </w:r>
    </w:p>
    <w:p w14:paraId="1559A05A" w14:textId="77777777" w:rsidR="003E018B" w:rsidRDefault="00000000">
      <w:pPr>
        <w:spacing w:after="107"/>
        <w:ind w:left="185" w:right="-15" w:hanging="10"/>
        <w:jc w:val="both"/>
      </w:pPr>
      <w:r>
        <w:rPr>
          <w:rFonts w:ascii="Arial" w:eastAsia="Arial" w:hAnsi="Arial" w:cs="Arial"/>
          <w:b/>
          <w:color w:val="0000FF"/>
        </w:rPr>
        <w:t>Current and voltage sensor 536</w:t>
      </w:r>
    </w:p>
    <w:p w14:paraId="2A6948FB" w14:textId="77777777" w:rsidR="003E018B" w:rsidRDefault="00000000">
      <w:pPr>
        <w:spacing w:after="107"/>
        <w:ind w:left="185" w:right="-15" w:hanging="10"/>
        <w:jc w:val="both"/>
      </w:pPr>
      <w:r>
        <w:rPr>
          <w:rFonts w:ascii="Arial" w:eastAsia="Arial" w:hAnsi="Arial" w:cs="Arial"/>
          <w:b/>
          <w:color w:val="0000FF"/>
        </w:rPr>
        <w:t>Solar panel and battery meter 540</w:t>
      </w:r>
    </w:p>
    <w:p w14:paraId="24218613" w14:textId="77777777" w:rsidR="003E018B" w:rsidRDefault="00000000">
      <w:pPr>
        <w:spacing w:after="107"/>
        <w:ind w:left="185" w:right="-15" w:hanging="10"/>
        <w:jc w:val="both"/>
      </w:pPr>
      <w:r>
        <w:rPr>
          <w:rFonts w:ascii="Arial" w:eastAsia="Arial" w:hAnsi="Arial" w:cs="Arial"/>
          <w:b/>
          <w:color w:val="0000FF"/>
        </w:rPr>
        <w:t>Inductance meter 551</w:t>
      </w:r>
    </w:p>
    <w:p w14:paraId="352145EB" w14:textId="77777777" w:rsidR="003E018B" w:rsidRDefault="00000000">
      <w:pPr>
        <w:spacing w:after="107"/>
        <w:ind w:left="185" w:right="-15" w:hanging="10"/>
        <w:jc w:val="both"/>
      </w:pPr>
      <w:r>
        <w:rPr>
          <w:rFonts w:ascii="Arial" w:eastAsia="Arial" w:hAnsi="Arial" w:cs="Arial"/>
          <w:b/>
          <w:color w:val="0000FF"/>
        </w:rPr>
        <w:t>Summary557</w:t>
      </w:r>
    </w:p>
    <w:p w14:paraId="588418FE" w14:textId="77777777" w:rsidR="003E018B" w:rsidRDefault="00000000">
      <w:pPr>
        <w:spacing w:after="208"/>
        <w:ind w:left="185" w:right="-15" w:hanging="10"/>
        <w:jc w:val="both"/>
      </w:pPr>
      <w:r>
        <w:rPr>
          <w:rFonts w:ascii="Arial" w:eastAsia="Arial" w:hAnsi="Arial" w:cs="Arial"/>
          <w:b/>
          <w:color w:val="0000FF"/>
        </w:rPr>
        <w:t>Components List 558</w:t>
      </w:r>
    </w:p>
    <w:p w14:paraId="5EBFB332" w14:textId="77777777" w:rsidR="003E018B" w:rsidRDefault="00000000">
      <w:pPr>
        <w:spacing w:after="82"/>
        <w:ind w:left="-5" w:right="-15" w:hanging="10"/>
      </w:pPr>
      <w:r>
        <w:rPr>
          <w:rFonts w:ascii="Arial" w:eastAsia="Arial" w:hAnsi="Arial" w:cs="Arial"/>
          <w:b/>
          <w:color w:val="0000FF"/>
          <w:sz w:val="24"/>
        </w:rPr>
        <w:t>Chapter 19:</w:t>
      </w:r>
      <w:r>
        <w:rPr>
          <w:rFonts w:ascii="Arial" w:eastAsia="Arial" w:hAnsi="Arial" w:cs="Arial"/>
          <w:b/>
          <w:color w:val="0000FA"/>
          <w:sz w:val="24"/>
        </w:rPr>
        <w:t xml:space="preserve"> </w:t>
      </w:r>
      <w:r>
        <w:rPr>
          <w:rFonts w:ascii="Arial" w:eastAsia="Arial" w:hAnsi="Arial" w:cs="Arial"/>
          <w:b/>
          <w:color w:val="0000FF"/>
          <w:sz w:val="24"/>
        </w:rPr>
        <w:t xml:space="preserve"> Rotary encoder control 559</w:t>
      </w:r>
    </w:p>
    <w:p w14:paraId="7B4A66B8" w14:textId="77777777" w:rsidR="003E018B" w:rsidRDefault="00000000">
      <w:pPr>
        <w:spacing w:after="107"/>
        <w:ind w:left="185" w:right="-15" w:hanging="10"/>
        <w:jc w:val="both"/>
      </w:pPr>
      <w:r>
        <w:rPr>
          <w:rFonts w:ascii="Arial" w:eastAsia="Arial" w:hAnsi="Arial" w:cs="Arial"/>
          <w:b/>
          <w:color w:val="0000FF"/>
        </w:rPr>
        <w:t>Debouncing 564</w:t>
      </w:r>
    </w:p>
    <w:p w14:paraId="70538DB6" w14:textId="77777777" w:rsidR="003E018B" w:rsidRDefault="00000000">
      <w:pPr>
        <w:spacing w:after="107"/>
        <w:ind w:left="185" w:right="-15" w:hanging="10"/>
        <w:jc w:val="both"/>
      </w:pPr>
      <w:r>
        <w:rPr>
          <w:rFonts w:ascii="Arial" w:eastAsia="Arial" w:hAnsi="Arial" w:cs="Arial"/>
          <w:b/>
          <w:color w:val="0000FF"/>
        </w:rPr>
        <w:t>Interrupts 564</w:t>
      </w:r>
    </w:p>
    <w:p w14:paraId="50707C79" w14:textId="77777777" w:rsidR="003E018B" w:rsidRDefault="00000000">
      <w:pPr>
        <w:spacing w:after="107"/>
        <w:ind w:left="185" w:right="-15" w:hanging="10"/>
        <w:jc w:val="both"/>
      </w:pPr>
      <w:r>
        <w:rPr>
          <w:rFonts w:ascii="Arial" w:eastAsia="Arial" w:hAnsi="Arial" w:cs="Arial"/>
          <w:b/>
          <w:color w:val="0000FF"/>
        </w:rPr>
        <w:t>Square wave states 567</w:t>
      </w:r>
    </w:p>
    <w:p w14:paraId="06640374" w14:textId="77777777" w:rsidR="003E018B" w:rsidRDefault="00000000">
      <w:pPr>
        <w:spacing w:after="107"/>
        <w:ind w:left="185" w:right="-15" w:hanging="10"/>
        <w:jc w:val="both"/>
      </w:pPr>
      <w:r>
        <w:rPr>
          <w:rFonts w:ascii="Arial" w:eastAsia="Arial" w:hAnsi="Arial" w:cs="Arial"/>
          <w:b/>
          <w:color w:val="0000FF"/>
        </w:rPr>
        <w:t>State switching 575</w:t>
      </w:r>
    </w:p>
    <w:p w14:paraId="45E53648" w14:textId="77777777" w:rsidR="003E018B" w:rsidRDefault="00000000">
      <w:pPr>
        <w:spacing w:after="107"/>
        <w:ind w:left="185" w:right="-15" w:hanging="10"/>
        <w:jc w:val="both"/>
      </w:pPr>
      <w:r>
        <w:rPr>
          <w:rFonts w:ascii="Arial" w:eastAsia="Arial" w:hAnsi="Arial" w:cs="Arial"/>
          <w:b/>
          <w:color w:val="0000FF"/>
        </w:rPr>
        <w:t>Incrementing a value 577</w:t>
      </w:r>
    </w:p>
    <w:p w14:paraId="05604A64" w14:textId="77777777" w:rsidR="003E018B" w:rsidRDefault="00000000">
      <w:pPr>
        <w:spacing w:after="107"/>
        <w:ind w:left="185" w:right="-15" w:hanging="10"/>
        <w:jc w:val="both"/>
      </w:pPr>
      <w:r>
        <w:rPr>
          <w:rFonts w:ascii="Arial" w:eastAsia="Arial" w:hAnsi="Arial" w:cs="Arial"/>
          <w:b/>
          <w:color w:val="0000FF"/>
        </w:rPr>
        <w:t>Summary583</w:t>
      </w:r>
    </w:p>
    <w:p w14:paraId="5A1296D3" w14:textId="77777777" w:rsidR="003E018B" w:rsidRDefault="00000000">
      <w:pPr>
        <w:spacing w:after="107"/>
        <w:ind w:left="185" w:right="-15" w:hanging="10"/>
        <w:jc w:val="both"/>
      </w:pPr>
      <w:r>
        <w:rPr>
          <w:rFonts w:ascii="Arial" w:eastAsia="Arial" w:hAnsi="Arial" w:cs="Arial"/>
          <w:b/>
          <w:color w:val="0000FF"/>
        </w:rPr>
        <w:t>Components List 583</w:t>
      </w:r>
    </w:p>
    <w:p w14:paraId="1630F4D9" w14:textId="77777777" w:rsidR="003E018B" w:rsidRDefault="00000000">
      <w:pPr>
        <w:spacing w:after="82"/>
        <w:ind w:left="-5" w:right="-15" w:hanging="10"/>
      </w:pPr>
      <w:r>
        <w:rPr>
          <w:rFonts w:ascii="Arial" w:eastAsia="Arial" w:hAnsi="Arial" w:cs="Arial"/>
          <w:b/>
          <w:color w:val="0000FF"/>
          <w:sz w:val="24"/>
        </w:rPr>
        <w:t>Chapter 20:</w:t>
      </w:r>
      <w:r>
        <w:rPr>
          <w:rFonts w:ascii="Arial" w:eastAsia="Arial" w:hAnsi="Arial" w:cs="Arial"/>
          <w:b/>
          <w:color w:val="0000FA"/>
          <w:sz w:val="24"/>
        </w:rPr>
        <w:t xml:space="preserve"> </w:t>
      </w:r>
      <w:r>
        <w:rPr>
          <w:rFonts w:ascii="Arial" w:eastAsia="Arial" w:hAnsi="Arial" w:cs="Arial"/>
          <w:b/>
          <w:color w:val="0000FF"/>
          <w:sz w:val="24"/>
        </w:rPr>
        <w:t xml:space="preserve"> OTA and saving data to EEPROM, SPIFFS, and Excel 585</w:t>
      </w:r>
    </w:p>
    <w:p w14:paraId="6F2DD44A" w14:textId="77777777" w:rsidR="003E018B" w:rsidRDefault="00000000">
      <w:pPr>
        <w:spacing w:after="107"/>
        <w:ind w:left="185" w:right="-15" w:hanging="10"/>
        <w:jc w:val="both"/>
      </w:pPr>
      <w:r>
        <w:rPr>
          <w:rFonts w:ascii="Arial" w:eastAsia="Arial" w:hAnsi="Arial" w:cs="Arial"/>
          <w:b/>
          <w:color w:val="0000FF"/>
        </w:rPr>
        <w:t>OTA updating 586</w:t>
      </w:r>
    </w:p>
    <w:p w14:paraId="4C360235" w14:textId="77777777" w:rsidR="003E018B" w:rsidRDefault="00000000">
      <w:pPr>
        <w:spacing w:after="107"/>
        <w:ind w:left="185" w:right="-15" w:hanging="10"/>
        <w:jc w:val="both"/>
      </w:pPr>
      <w:r>
        <w:rPr>
          <w:rFonts w:ascii="Arial" w:eastAsia="Arial" w:hAnsi="Arial" w:cs="Arial"/>
          <w:b/>
          <w:color w:val="0000FF"/>
        </w:rPr>
        <w:t>Saving data 589</w:t>
      </w:r>
    </w:p>
    <w:p w14:paraId="4EFF97AD" w14:textId="77777777" w:rsidR="003E018B" w:rsidRDefault="00000000">
      <w:pPr>
        <w:spacing w:after="107"/>
        <w:ind w:left="185" w:right="-15" w:hanging="10"/>
        <w:jc w:val="both"/>
      </w:pPr>
      <w:r>
        <w:rPr>
          <w:rFonts w:ascii="Arial" w:eastAsia="Arial" w:hAnsi="Arial" w:cs="Arial"/>
          <w:b/>
          <w:color w:val="0000FF"/>
        </w:rPr>
        <w:t>Saving to EEPROM 591</w:t>
      </w:r>
    </w:p>
    <w:p w14:paraId="3E6A9B51" w14:textId="77777777" w:rsidR="003E018B" w:rsidRDefault="00000000">
      <w:pPr>
        <w:spacing w:after="107"/>
        <w:ind w:left="185" w:right="-15" w:hanging="10"/>
        <w:jc w:val="both"/>
      </w:pPr>
      <w:r>
        <w:rPr>
          <w:rFonts w:ascii="Arial" w:eastAsia="Arial" w:hAnsi="Arial" w:cs="Arial"/>
          <w:b/>
          <w:color w:val="0000FF"/>
        </w:rPr>
        <w:t>Saving to SPIFFS 596</w:t>
      </w:r>
    </w:p>
    <w:p w14:paraId="1AD5599B" w14:textId="77777777" w:rsidR="003E018B" w:rsidRDefault="00000000">
      <w:pPr>
        <w:spacing w:after="107"/>
        <w:ind w:left="185" w:right="-15" w:hanging="10"/>
        <w:jc w:val="both"/>
      </w:pPr>
      <w:r>
        <w:rPr>
          <w:rFonts w:ascii="Arial" w:eastAsia="Arial" w:hAnsi="Arial" w:cs="Arial"/>
          <w:b/>
          <w:color w:val="0000FF"/>
        </w:rPr>
        <w:t>Downloading SPIFFS files 602</w:t>
      </w:r>
    </w:p>
    <w:p w14:paraId="05DB475C" w14:textId="77777777" w:rsidR="003E018B" w:rsidRDefault="00000000">
      <w:pPr>
        <w:spacing w:after="107"/>
        <w:ind w:left="185" w:right="-15" w:hanging="10"/>
        <w:jc w:val="both"/>
      </w:pPr>
      <w:r>
        <w:rPr>
          <w:rFonts w:ascii="Arial" w:eastAsia="Arial" w:hAnsi="Arial" w:cs="Arial"/>
          <w:b/>
          <w:color w:val="0000FF"/>
        </w:rPr>
        <w:t>Saving data directly to Excel 605</w:t>
      </w:r>
    </w:p>
    <w:p w14:paraId="484D42CD" w14:textId="77777777" w:rsidR="003E018B" w:rsidRDefault="00000000">
      <w:pPr>
        <w:spacing w:after="107"/>
        <w:ind w:left="185" w:right="-15" w:hanging="10"/>
        <w:jc w:val="both"/>
      </w:pPr>
      <w:r>
        <w:rPr>
          <w:rFonts w:ascii="Arial" w:eastAsia="Arial" w:hAnsi="Arial" w:cs="Arial"/>
          <w:b/>
          <w:color w:val="0000FF"/>
        </w:rPr>
        <w:t>Summary609</w:t>
      </w:r>
    </w:p>
    <w:p w14:paraId="57089D05" w14:textId="77777777" w:rsidR="003E018B" w:rsidRDefault="00000000">
      <w:pPr>
        <w:spacing w:after="207"/>
        <w:ind w:left="185" w:right="-15" w:hanging="10"/>
        <w:jc w:val="both"/>
      </w:pPr>
      <w:r>
        <w:rPr>
          <w:rFonts w:ascii="Arial" w:eastAsia="Arial" w:hAnsi="Arial" w:cs="Arial"/>
          <w:b/>
          <w:color w:val="0000FF"/>
        </w:rPr>
        <w:t>Components List 610</w:t>
      </w:r>
    </w:p>
    <w:p w14:paraId="007CADE6" w14:textId="77777777" w:rsidR="003E018B" w:rsidRDefault="00000000">
      <w:pPr>
        <w:spacing w:after="82"/>
        <w:ind w:left="-5" w:right="-15" w:hanging="10"/>
      </w:pPr>
      <w:r>
        <w:rPr>
          <w:rFonts w:ascii="Arial" w:eastAsia="Arial" w:hAnsi="Arial" w:cs="Arial"/>
          <w:b/>
          <w:color w:val="0000FF"/>
          <w:sz w:val="24"/>
        </w:rPr>
        <w:t>Chapter 21:</w:t>
      </w:r>
      <w:r>
        <w:rPr>
          <w:rFonts w:ascii="Arial" w:eastAsia="Arial" w:hAnsi="Arial" w:cs="Arial"/>
          <w:b/>
          <w:color w:val="0000FA"/>
          <w:sz w:val="24"/>
        </w:rPr>
        <w:t xml:space="preserve"> </w:t>
      </w:r>
      <w:r>
        <w:rPr>
          <w:rFonts w:ascii="Arial" w:eastAsia="Arial" w:hAnsi="Arial" w:cs="Arial"/>
          <w:b/>
          <w:color w:val="0000FF"/>
          <w:sz w:val="24"/>
        </w:rPr>
        <w:t xml:space="preserve"> Microcontrollers 611</w:t>
      </w:r>
    </w:p>
    <w:p w14:paraId="4A28054E" w14:textId="77777777" w:rsidR="003E018B" w:rsidRDefault="00000000">
      <w:pPr>
        <w:spacing w:after="107"/>
        <w:ind w:left="185" w:right="-15" w:hanging="10"/>
        <w:jc w:val="both"/>
      </w:pPr>
      <w:r>
        <w:rPr>
          <w:rFonts w:ascii="Arial" w:eastAsia="Arial" w:hAnsi="Arial" w:cs="Arial"/>
          <w:b/>
          <w:color w:val="0000FF"/>
        </w:rPr>
        <w:t>Arduino Uno 617</w:t>
      </w:r>
    </w:p>
    <w:p w14:paraId="7C605661" w14:textId="77777777" w:rsidR="003E018B" w:rsidRDefault="00000000">
      <w:pPr>
        <w:spacing w:after="107"/>
        <w:ind w:left="185" w:right="-15" w:hanging="10"/>
        <w:jc w:val="both"/>
      </w:pPr>
      <w:r>
        <w:rPr>
          <w:rFonts w:ascii="Arial" w:eastAsia="Arial" w:hAnsi="Arial" w:cs="Arial"/>
          <w:b/>
          <w:color w:val="0000FF"/>
        </w:rPr>
        <w:lastRenderedPageBreak/>
        <w:t>Arduino Nano 618</w:t>
      </w:r>
    </w:p>
    <w:p w14:paraId="16DEB2C3" w14:textId="77777777" w:rsidR="003E018B" w:rsidRDefault="00000000">
      <w:pPr>
        <w:spacing w:after="107"/>
        <w:ind w:left="185" w:right="-15" w:hanging="10"/>
        <w:jc w:val="both"/>
      </w:pPr>
      <w:r>
        <w:rPr>
          <w:rFonts w:ascii="Arial" w:eastAsia="Arial" w:hAnsi="Arial" w:cs="Arial"/>
          <w:b/>
          <w:color w:val="0000FF"/>
        </w:rPr>
        <w:t>Arduino Pro Micro 619</w:t>
      </w:r>
    </w:p>
    <w:p w14:paraId="787CAF7D" w14:textId="77777777" w:rsidR="003E018B" w:rsidRDefault="00000000">
      <w:pPr>
        <w:spacing w:after="107"/>
        <w:ind w:left="185" w:right="-15" w:hanging="10"/>
        <w:jc w:val="both"/>
      </w:pPr>
      <w:r>
        <w:rPr>
          <w:rFonts w:ascii="Arial" w:eastAsia="Arial" w:hAnsi="Arial" w:cs="Arial"/>
          <w:b/>
          <w:color w:val="0000FF"/>
        </w:rPr>
        <w:t>ESP8266 development board 621</w:t>
      </w:r>
    </w:p>
    <w:p w14:paraId="626547A4" w14:textId="77777777" w:rsidR="003E018B" w:rsidRDefault="00000000">
      <w:pPr>
        <w:spacing w:after="107"/>
        <w:ind w:left="185" w:right="-15" w:hanging="10"/>
        <w:jc w:val="both"/>
      </w:pPr>
      <w:r>
        <w:rPr>
          <w:rFonts w:ascii="Arial" w:eastAsia="Arial" w:hAnsi="Arial" w:cs="Arial"/>
          <w:b/>
          <w:color w:val="0000FF"/>
        </w:rPr>
        <w:t>ESP8266 analog input 624</w:t>
      </w:r>
    </w:p>
    <w:p w14:paraId="627A5AE2" w14:textId="77777777" w:rsidR="003E018B" w:rsidRDefault="00000000">
      <w:pPr>
        <w:spacing w:after="107"/>
        <w:ind w:left="185" w:right="-15" w:hanging="10"/>
        <w:jc w:val="both"/>
      </w:pPr>
      <w:r>
        <w:rPr>
          <w:rFonts w:ascii="Arial" w:eastAsia="Arial" w:hAnsi="Arial" w:cs="Arial"/>
          <w:b/>
          <w:color w:val="0000FF"/>
        </w:rPr>
        <w:t>ESP8266 interrupts 625</w:t>
      </w:r>
    </w:p>
    <w:p w14:paraId="0AFD770E" w14:textId="77777777" w:rsidR="003E018B" w:rsidRDefault="00000000">
      <w:pPr>
        <w:spacing w:after="107"/>
        <w:ind w:left="185" w:right="-15" w:hanging="10"/>
        <w:jc w:val="both"/>
      </w:pPr>
      <w:r>
        <w:rPr>
          <w:rFonts w:ascii="Arial" w:eastAsia="Arial" w:hAnsi="Arial" w:cs="Arial"/>
          <w:b/>
          <w:color w:val="0000FF"/>
        </w:rPr>
        <w:t>ESP8266 watchdog timer 628</w:t>
      </w:r>
    </w:p>
    <w:p w14:paraId="38CD1D97" w14:textId="77777777" w:rsidR="003E018B" w:rsidRDefault="00000000">
      <w:pPr>
        <w:spacing w:after="107"/>
        <w:ind w:left="185" w:right="-15" w:hanging="10"/>
        <w:jc w:val="both"/>
      </w:pPr>
      <w:r>
        <w:rPr>
          <w:rFonts w:ascii="Arial" w:eastAsia="Arial" w:hAnsi="Arial" w:cs="Arial"/>
          <w:b/>
          <w:color w:val="0000FF"/>
        </w:rPr>
        <w:t>ESP32 development board 629</w:t>
      </w:r>
    </w:p>
    <w:p w14:paraId="2FF50AF7" w14:textId="77777777" w:rsidR="003E018B" w:rsidRDefault="00000000">
      <w:pPr>
        <w:spacing w:after="107"/>
        <w:ind w:left="185" w:right="-15" w:hanging="10"/>
        <w:jc w:val="both"/>
      </w:pPr>
      <w:r>
        <w:rPr>
          <w:rFonts w:ascii="Arial" w:eastAsia="Arial" w:hAnsi="Arial" w:cs="Arial"/>
          <w:b/>
          <w:color w:val="0000FF"/>
        </w:rPr>
        <w:t>ESP32 digital input 632</w:t>
      </w:r>
    </w:p>
    <w:p w14:paraId="66B268CA" w14:textId="77777777" w:rsidR="003E018B" w:rsidRDefault="00000000">
      <w:pPr>
        <w:spacing w:after="107"/>
        <w:ind w:left="185" w:right="-15" w:hanging="10"/>
        <w:jc w:val="both"/>
      </w:pPr>
      <w:r>
        <w:rPr>
          <w:rFonts w:ascii="Arial" w:eastAsia="Arial" w:hAnsi="Arial" w:cs="Arial"/>
          <w:b/>
          <w:color w:val="0000FF"/>
        </w:rPr>
        <w:t>ESP32 analog input 632</w:t>
      </w:r>
    </w:p>
    <w:p w14:paraId="656AFD06" w14:textId="77777777" w:rsidR="003E018B" w:rsidRDefault="00000000">
      <w:pPr>
        <w:spacing w:after="107"/>
        <w:ind w:left="185" w:right="-15" w:hanging="10"/>
        <w:jc w:val="both"/>
      </w:pPr>
      <w:r>
        <w:rPr>
          <w:rFonts w:ascii="Arial" w:eastAsia="Arial" w:hAnsi="Arial" w:cs="Arial"/>
          <w:b/>
          <w:color w:val="0000FF"/>
        </w:rPr>
        <w:t>ESP32 pulse width modulation 634</w:t>
      </w:r>
    </w:p>
    <w:p w14:paraId="5479C1BE" w14:textId="77777777" w:rsidR="003E018B" w:rsidRDefault="00000000">
      <w:pPr>
        <w:spacing w:after="107"/>
        <w:ind w:left="185" w:right="-15" w:hanging="10"/>
        <w:jc w:val="both"/>
      </w:pPr>
      <w:r>
        <w:rPr>
          <w:rFonts w:ascii="Arial" w:eastAsia="Arial" w:hAnsi="Arial" w:cs="Arial"/>
          <w:b/>
          <w:color w:val="0000FF"/>
        </w:rPr>
        <w:t>ESP32 serial input 635</w:t>
      </w:r>
    </w:p>
    <w:p w14:paraId="5E0A8BCF" w14:textId="77777777" w:rsidR="003E018B" w:rsidRDefault="00000000">
      <w:pPr>
        <w:spacing w:after="107"/>
        <w:ind w:left="185" w:right="-15" w:hanging="10"/>
        <w:jc w:val="both"/>
      </w:pPr>
      <w:r>
        <w:rPr>
          <w:rFonts w:ascii="Arial" w:eastAsia="Arial" w:hAnsi="Arial" w:cs="Arial"/>
          <w:b/>
          <w:color w:val="0000FF"/>
        </w:rPr>
        <w:t>Wi-Fi communication and web server 636</w:t>
      </w:r>
    </w:p>
    <w:p w14:paraId="55A272B8" w14:textId="77777777" w:rsidR="003E018B" w:rsidRDefault="00000000">
      <w:pPr>
        <w:spacing w:after="107"/>
        <w:ind w:left="185" w:right="-15" w:hanging="10"/>
        <w:jc w:val="both"/>
      </w:pPr>
      <w:r>
        <w:rPr>
          <w:rFonts w:ascii="Arial" w:eastAsia="Arial" w:hAnsi="Arial" w:cs="Arial"/>
          <w:b/>
          <w:color w:val="0000FF"/>
        </w:rPr>
        <w:t>ESP8266 and ESP32 interrupts 637 ESP8266 and ESP32 and an OLED screen 637</w:t>
      </w:r>
    </w:p>
    <w:p w14:paraId="5417D39C" w14:textId="77777777" w:rsidR="003E018B" w:rsidRDefault="00000000">
      <w:pPr>
        <w:spacing w:after="107"/>
        <w:ind w:left="185" w:right="-15" w:hanging="10"/>
        <w:jc w:val="both"/>
      </w:pPr>
      <w:r>
        <w:rPr>
          <w:rFonts w:ascii="Arial" w:eastAsia="Arial" w:hAnsi="Arial" w:cs="Arial"/>
          <w:b/>
          <w:color w:val="0000FF"/>
        </w:rPr>
        <w:t>ESP32 and servo motors 638</w:t>
      </w:r>
    </w:p>
    <w:p w14:paraId="311DEE8D" w14:textId="77777777" w:rsidR="003E018B" w:rsidRDefault="00000000">
      <w:pPr>
        <w:spacing w:after="107"/>
        <w:ind w:left="185" w:right="-15" w:hanging="10"/>
        <w:jc w:val="both"/>
      </w:pPr>
      <w:r>
        <w:rPr>
          <w:rFonts w:ascii="Arial" w:eastAsia="Arial" w:hAnsi="Arial" w:cs="Arial"/>
          <w:b/>
          <w:color w:val="0000FF"/>
        </w:rPr>
        <w:t>Summary639</w:t>
      </w:r>
    </w:p>
    <w:p w14:paraId="645559C2" w14:textId="77777777" w:rsidR="003E018B" w:rsidRDefault="00000000">
      <w:pPr>
        <w:spacing w:after="207"/>
        <w:ind w:left="185" w:right="-15" w:hanging="10"/>
        <w:jc w:val="both"/>
      </w:pPr>
      <w:r>
        <w:rPr>
          <w:rFonts w:ascii="Arial" w:eastAsia="Arial" w:hAnsi="Arial" w:cs="Arial"/>
          <w:b/>
          <w:color w:val="0000FF"/>
        </w:rPr>
        <w:t>Components List 639</w:t>
      </w:r>
    </w:p>
    <w:p w14:paraId="39614CB5" w14:textId="77777777" w:rsidR="003E018B" w:rsidRDefault="00000000">
      <w:pPr>
        <w:spacing w:after="82"/>
        <w:ind w:left="-5" w:right="-15" w:hanging="10"/>
      </w:pPr>
      <w:r>
        <w:rPr>
          <w:rFonts w:ascii="Arial" w:eastAsia="Arial" w:hAnsi="Arial" w:cs="Arial"/>
          <w:b/>
          <w:color w:val="0000FF"/>
          <w:sz w:val="24"/>
        </w:rPr>
        <w:t>Chapter 22:</w:t>
      </w:r>
      <w:r>
        <w:rPr>
          <w:rFonts w:ascii="Arial" w:eastAsia="Arial" w:hAnsi="Arial" w:cs="Arial"/>
          <w:b/>
          <w:color w:val="0000FA"/>
          <w:sz w:val="24"/>
        </w:rPr>
        <w:t xml:space="preserve"> </w:t>
      </w:r>
      <w:r>
        <w:rPr>
          <w:rFonts w:ascii="Arial" w:eastAsia="Arial" w:hAnsi="Arial" w:cs="Arial"/>
          <w:b/>
          <w:color w:val="0000FF"/>
          <w:sz w:val="24"/>
        </w:rPr>
        <w:t xml:space="preserve"> ESP32 microcontroller features 641</w:t>
      </w:r>
    </w:p>
    <w:p w14:paraId="64C87E70" w14:textId="77777777" w:rsidR="003E018B" w:rsidRDefault="00000000">
      <w:pPr>
        <w:spacing w:after="0" w:line="360" w:lineRule="auto"/>
        <w:ind w:left="185" w:right="-15" w:hanging="10"/>
        <w:jc w:val="both"/>
      </w:pPr>
      <w:r>
        <w:rPr>
          <w:rFonts w:ascii="Arial" w:eastAsia="Arial" w:hAnsi="Arial" w:cs="Arial"/>
          <w:b/>
          <w:color w:val="0000FF"/>
        </w:rPr>
        <w:t>Microcontroller CPU and memory 642 ESP32 cores 643</w:t>
      </w:r>
    </w:p>
    <w:p w14:paraId="7AA781D9" w14:textId="77777777" w:rsidR="003E018B" w:rsidRDefault="00000000">
      <w:pPr>
        <w:spacing w:after="107"/>
        <w:ind w:left="185" w:right="-15" w:hanging="10"/>
        <w:jc w:val="both"/>
      </w:pPr>
      <w:r>
        <w:rPr>
          <w:rFonts w:ascii="Arial" w:eastAsia="Arial" w:hAnsi="Arial" w:cs="Arial"/>
          <w:b/>
          <w:color w:val="0000FF"/>
        </w:rPr>
        <w:t>Bluetooth communication 653</w:t>
      </w:r>
    </w:p>
    <w:p w14:paraId="072D6902" w14:textId="77777777" w:rsidR="003E018B" w:rsidRDefault="00000000">
      <w:pPr>
        <w:spacing w:after="107"/>
        <w:ind w:left="185" w:right="-15" w:hanging="10"/>
        <w:jc w:val="both"/>
      </w:pPr>
      <w:r>
        <w:rPr>
          <w:rFonts w:ascii="Arial" w:eastAsia="Arial" w:hAnsi="Arial" w:cs="Arial"/>
          <w:b/>
          <w:color w:val="0000FF"/>
        </w:rPr>
        <w:t>Bluetooth Low Energy communication 656</w:t>
      </w:r>
    </w:p>
    <w:p w14:paraId="742218E9" w14:textId="77777777" w:rsidR="003E018B" w:rsidRDefault="00000000">
      <w:pPr>
        <w:spacing w:after="107"/>
        <w:ind w:left="185" w:right="-15" w:hanging="10"/>
        <w:jc w:val="both"/>
      </w:pPr>
      <w:r>
        <w:rPr>
          <w:rFonts w:ascii="Arial" w:eastAsia="Arial" w:hAnsi="Arial" w:cs="Arial"/>
          <w:b/>
          <w:color w:val="0000FF"/>
        </w:rPr>
        <w:t>Timers 672</w:t>
      </w:r>
    </w:p>
    <w:p w14:paraId="5B22A2C5" w14:textId="77777777" w:rsidR="003E018B" w:rsidRDefault="00000000">
      <w:pPr>
        <w:spacing w:after="107"/>
        <w:ind w:left="185" w:right="-15" w:hanging="10"/>
        <w:jc w:val="both"/>
      </w:pPr>
      <w:r>
        <w:rPr>
          <w:rFonts w:ascii="Arial" w:eastAsia="Arial" w:hAnsi="Arial" w:cs="Arial"/>
          <w:b/>
          <w:color w:val="0000FF"/>
        </w:rPr>
        <w:t>Real-time clock and sleep mode 675</w:t>
      </w:r>
    </w:p>
    <w:p w14:paraId="5ACB50C8" w14:textId="77777777" w:rsidR="003E018B" w:rsidRDefault="00000000">
      <w:pPr>
        <w:spacing w:after="107"/>
        <w:ind w:left="185" w:right="-15" w:hanging="10"/>
        <w:jc w:val="both"/>
      </w:pPr>
      <w:r>
        <w:rPr>
          <w:rFonts w:ascii="Arial" w:eastAsia="Arial" w:hAnsi="Arial" w:cs="Arial"/>
          <w:b/>
          <w:color w:val="0000FF"/>
        </w:rPr>
        <w:t>Digital to analog converter 678</w:t>
      </w:r>
    </w:p>
    <w:p w14:paraId="44E6F41A" w14:textId="77777777" w:rsidR="003E018B" w:rsidRDefault="00000000">
      <w:pPr>
        <w:spacing w:after="107"/>
        <w:ind w:left="185" w:right="-15" w:hanging="10"/>
        <w:jc w:val="both"/>
      </w:pPr>
      <w:r>
        <w:rPr>
          <w:rFonts w:ascii="Arial" w:eastAsia="Arial" w:hAnsi="Arial" w:cs="Arial"/>
          <w:b/>
          <w:color w:val="0000FF"/>
        </w:rPr>
        <w:t>Capacitive touch sensor 679</w:t>
      </w:r>
    </w:p>
    <w:p w14:paraId="6B2F756A" w14:textId="77777777" w:rsidR="003E018B" w:rsidRDefault="00000000">
      <w:pPr>
        <w:spacing w:after="107"/>
        <w:ind w:left="185" w:right="-15" w:hanging="10"/>
        <w:jc w:val="both"/>
      </w:pPr>
      <w:r>
        <w:rPr>
          <w:rFonts w:ascii="Arial" w:eastAsia="Arial" w:hAnsi="Arial" w:cs="Arial"/>
          <w:b/>
          <w:color w:val="0000FF"/>
        </w:rPr>
        <w:t>Hall effect sensor 680</w:t>
      </w:r>
    </w:p>
    <w:p w14:paraId="16B859E6" w14:textId="77777777" w:rsidR="003E018B" w:rsidRDefault="00000000">
      <w:pPr>
        <w:spacing w:after="107"/>
        <w:ind w:left="185" w:right="-15" w:hanging="10"/>
        <w:jc w:val="both"/>
      </w:pPr>
      <w:r>
        <w:rPr>
          <w:rFonts w:ascii="Arial" w:eastAsia="Arial" w:hAnsi="Arial" w:cs="Arial"/>
          <w:b/>
          <w:color w:val="0000FF"/>
        </w:rPr>
        <w:t>Summary681</w:t>
      </w:r>
    </w:p>
    <w:p w14:paraId="395D7FBB" w14:textId="77777777" w:rsidR="003E018B" w:rsidRDefault="00000000">
      <w:pPr>
        <w:spacing w:after="107" w:line="418" w:lineRule="auto"/>
        <w:ind w:right="-15" w:firstLine="190"/>
        <w:jc w:val="both"/>
      </w:pPr>
      <w:r>
        <w:rPr>
          <w:rFonts w:ascii="Arial" w:eastAsia="Arial" w:hAnsi="Arial" w:cs="Arial"/>
          <w:b/>
          <w:color w:val="0000FF"/>
        </w:rPr>
        <w:lastRenderedPageBreak/>
        <w:t xml:space="preserve">Components List 682 </w:t>
      </w:r>
      <w:r>
        <w:rPr>
          <w:rFonts w:ascii="Arial" w:eastAsia="Arial" w:hAnsi="Arial" w:cs="Arial"/>
          <w:b/>
          <w:color w:val="0000FF"/>
          <w:sz w:val="24"/>
        </w:rPr>
        <w:t xml:space="preserve"> Appendix: Libraries683</w:t>
      </w:r>
    </w:p>
    <w:p w14:paraId="52FA0518" w14:textId="77777777" w:rsidR="003E018B" w:rsidRDefault="00000000">
      <w:pPr>
        <w:spacing w:after="82"/>
        <w:ind w:left="-5" w:right="-15" w:hanging="10"/>
      </w:pPr>
      <w:r>
        <w:rPr>
          <w:rFonts w:ascii="Arial" w:eastAsia="Arial" w:hAnsi="Arial" w:cs="Arial"/>
          <w:b/>
          <w:color w:val="0000FF"/>
          <w:sz w:val="24"/>
        </w:rPr>
        <w:t>Index 689</w:t>
      </w:r>
    </w:p>
    <w:p w14:paraId="5CA25397" w14:textId="77777777" w:rsidR="003E018B" w:rsidRDefault="003E018B">
      <w:pPr>
        <w:sectPr w:rsidR="003E018B" w:rsidSect="008B0697">
          <w:headerReference w:type="even" r:id="rId565"/>
          <w:headerReference w:type="default" r:id="rId566"/>
          <w:footerReference w:type="even" r:id="rId567"/>
          <w:footerReference w:type="default" r:id="rId568"/>
          <w:headerReference w:type="first" r:id="rId569"/>
          <w:footerReference w:type="first" r:id="rId570"/>
          <w:footnotePr>
            <w:numRestart w:val="eachPage"/>
          </w:footnotePr>
          <w:pgSz w:w="8787" w:h="13323"/>
          <w:pgMar w:top="1497" w:right="1080" w:bottom="1379" w:left="720" w:header="1036" w:footer="1024" w:gutter="0"/>
          <w:pgNumType w:fmt="lowerRoman"/>
          <w:cols w:space="708"/>
        </w:sectPr>
      </w:pPr>
    </w:p>
    <w:p w14:paraId="5A6DBAF2" w14:textId="77777777" w:rsidR="003E018B" w:rsidRDefault="00000000">
      <w:pPr>
        <w:spacing w:after="139"/>
        <w:ind w:left="-5" w:hanging="10"/>
      </w:pPr>
      <w:r>
        <w:rPr>
          <w:rFonts w:ascii="Arial" w:eastAsia="Arial" w:hAnsi="Arial" w:cs="Arial"/>
          <w:b/>
          <w:color w:val="2C2A28"/>
          <w:sz w:val="60"/>
        </w:rPr>
        <w:lastRenderedPageBreak/>
        <w:t>About the Author</w:t>
      </w:r>
    </w:p>
    <w:p w14:paraId="3EA9AFC1" w14:textId="77777777" w:rsidR="003E018B" w:rsidRDefault="00000000">
      <w:pPr>
        <w:spacing w:after="3" w:line="302" w:lineRule="auto"/>
        <w:ind w:left="-5" w:right="12" w:hanging="10"/>
      </w:pPr>
      <w:r>
        <w:rPr>
          <w:rFonts w:ascii="Times New Roman" w:eastAsia="Times New Roman" w:hAnsi="Times New Roman" w:cs="Times New Roman"/>
          <w:b/>
          <w:color w:val="2C2A28"/>
        </w:rPr>
        <w:t xml:space="preserve">Neil Cameron </w:t>
      </w:r>
      <w:r>
        <w:rPr>
          <w:rFonts w:ascii="Times New Roman" w:eastAsia="Times New Roman" w:hAnsi="Times New Roman" w:cs="Times New Roman"/>
          <w:color w:val="2C2A28"/>
        </w:rPr>
        <w:t xml:space="preserve">is an experienced analyst and programmer with a deep interest in understanding the application of electronics. Neil wrote the book </w:t>
      </w:r>
      <w:r>
        <w:rPr>
          <w:rFonts w:ascii="Times New Roman" w:eastAsia="Times New Roman" w:hAnsi="Times New Roman" w:cs="Times New Roman"/>
          <w:i/>
          <w:color w:val="2C2A28"/>
        </w:rPr>
        <w:t xml:space="preserve">Arduino Applied: Comprehensive Projects for Everyday Electronics </w:t>
      </w:r>
      <w:r>
        <w:rPr>
          <w:rFonts w:ascii="Times New Roman" w:eastAsia="Times New Roman" w:hAnsi="Times New Roman" w:cs="Times New Roman"/>
          <w:color w:val="2C2A28"/>
        </w:rPr>
        <w:t>by Apress. He was a research scientist and has previously taught at the University of Edinburgh and Cornell University.</w:t>
      </w:r>
      <w:r>
        <w:br w:type="page"/>
      </w:r>
    </w:p>
    <w:p w14:paraId="0EC850CA" w14:textId="77777777" w:rsidR="003E018B" w:rsidRDefault="00000000">
      <w:pPr>
        <w:spacing w:after="139"/>
        <w:ind w:left="-5" w:hanging="10"/>
      </w:pPr>
      <w:r>
        <w:rPr>
          <w:rFonts w:ascii="Arial" w:eastAsia="Arial" w:hAnsi="Arial" w:cs="Arial"/>
          <w:b/>
          <w:color w:val="2C2A28"/>
          <w:sz w:val="60"/>
        </w:rPr>
        <w:lastRenderedPageBreak/>
        <w:t>About the Technical Reviewer</w:t>
      </w:r>
    </w:p>
    <w:p w14:paraId="35D00869" w14:textId="77777777" w:rsidR="003E018B" w:rsidRDefault="00000000">
      <w:pPr>
        <w:spacing w:after="3" w:line="302" w:lineRule="auto"/>
        <w:ind w:left="-5" w:right="12" w:hanging="10"/>
      </w:pPr>
      <w:r>
        <w:rPr>
          <w:rFonts w:ascii="Times New Roman" w:eastAsia="Times New Roman" w:hAnsi="Times New Roman" w:cs="Times New Roman"/>
          <w:b/>
          <w:color w:val="2C2A28"/>
        </w:rPr>
        <w:t xml:space="preserve">Mike McRoberts </w:t>
      </w:r>
      <w:r>
        <w:rPr>
          <w:rFonts w:ascii="Times New Roman" w:eastAsia="Times New Roman" w:hAnsi="Times New Roman" w:cs="Times New Roman"/>
          <w:color w:val="2C2A28"/>
        </w:rPr>
        <w:t xml:space="preserve">is the author of </w:t>
      </w:r>
      <w:r>
        <w:rPr>
          <w:rFonts w:ascii="Times New Roman" w:eastAsia="Times New Roman" w:hAnsi="Times New Roman" w:cs="Times New Roman"/>
          <w:i/>
          <w:color w:val="2C2A28"/>
        </w:rPr>
        <w:t>Beginning Arduino</w:t>
      </w:r>
      <w:r>
        <w:rPr>
          <w:rFonts w:ascii="Times New Roman" w:eastAsia="Times New Roman" w:hAnsi="Times New Roman" w:cs="Times New Roman"/>
          <w:color w:val="2C2A28"/>
        </w:rPr>
        <w:t xml:space="preserve"> by Apress. He is winner of Pi Wars 2018 and member of Medway Makers. He is an Arduino and Raspberry Pi enthusiast. </w:t>
      </w:r>
    </w:p>
    <w:p w14:paraId="08DF7260" w14:textId="77777777" w:rsidR="003E018B" w:rsidRDefault="00000000">
      <w:pPr>
        <w:spacing w:after="7551" w:line="302" w:lineRule="auto"/>
        <w:ind w:left="370" w:right="12" w:hanging="10"/>
      </w:pPr>
      <w:r>
        <w:rPr>
          <w:rFonts w:ascii="Times New Roman" w:eastAsia="Times New Roman" w:hAnsi="Times New Roman" w:cs="Times New Roman"/>
          <w:color w:val="2C2A28"/>
        </w:rPr>
        <w:t>C/C++, Arduino, Python, Processing, JS, Node-Red, NodeJS, Lua.</w:t>
      </w:r>
    </w:p>
    <w:p w14:paraId="7F337243" w14:textId="77777777" w:rsidR="003E018B" w:rsidRDefault="00000000">
      <w:pPr>
        <w:spacing w:after="252"/>
        <w:ind w:left="10" w:right="9" w:hanging="10"/>
        <w:jc w:val="right"/>
      </w:pPr>
      <w:r>
        <w:rPr>
          <w:rFonts w:ascii="Times New Roman" w:eastAsia="Times New Roman" w:hAnsi="Times New Roman" w:cs="Times New Roman"/>
          <w:color w:val="2C2A28"/>
        </w:rPr>
        <w:t>xiii</w:t>
      </w:r>
    </w:p>
    <w:p w14:paraId="73B366AD" w14:textId="77777777" w:rsidR="003E018B" w:rsidRDefault="00000000">
      <w:pPr>
        <w:spacing w:after="139"/>
        <w:ind w:left="-5" w:hanging="10"/>
      </w:pPr>
      <w:r>
        <w:rPr>
          <w:rFonts w:ascii="Arial" w:eastAsia="Arial" w:hAnsi="Arial" w:cs="Arial"/>
          <w:b/>
          <w:color w:val="2C2A28"/>
          <w:sz w:val="60"/>
        </w:rPr>
        <w:lastRenderedPageBreak/>
        <w:t>Preface</w:t>
      </w:r>
    </w:p>
    <w:p w14:paraId="4477023E" w14:textId="77777777" w:rsidR="003E018B" w:rsidRDefault="00000000">
      <w:pPr>
        <w:spacing w:after="3" w:line="302" w:lineRule="auto"/>
        <w:ind w:left="-5" w:right="12" w:hanging="10"/>
      </w:pPr>
      <w:r>
        <w:rPr>
          <w:rFonts w:ascii="Times New Roman" w:eastAsia="Times New Roman" w:hAnsi="Times New Roman" w:cs="Times New Roman"/>
          <w:color w:val="2C2A28"/>
        </w:rPr>
        <w:t xml:space="preserve">It's never been so easy and practical to access information over the Internet, develop web pages to update sensor information, build mobile apps to remotely control devices with speech recognition, or incorporate </w:t>
      </w:r>
      <w:r>
        <w:rPr>
          <w:rFonts w:ascii="Times New Roman" w:eastAsia="Times New Roman" w:hAnsi="Times New Roman" w:cs="Times New Roman"/>
          <w:i/>
          <w:color w:val="2C2A28"/>
        </w:rPr>
        <w:t>Google Maps</w:t>
      </w:r>
      <w:r>
        <w:rPr>
          <w:rFonts w:ascii="Times New Roman" w:eastAsia="Times New Roman" w:hAnsi="Times New Roman" w:cs="Times New Roman"/>
          <w:color w:val="2C2A28"/>
        </w:rPr>
        <w:t xml:space="preserve"> in a GPS route tracking app. The combination of Wi-Fi functionality, high computing power, and low cost of the ESP8266 and ESP32 development boards extends the range of opportunities for microcontrollers. Communicating with devices and accessing information over the Internet with the ESP8266 and ESP32 microcontrollers is the focus of </w:t>
      </w:r>
      <w:r>
        <w:rPr>
          <w:rFonts w:ascii="Times New Roman" w:eastAsia="Times New Roman" w:hAnsi="Times New Roman" w:cs="Times New Roman"/>
          <w:i/>
          <w:color w:val="2C2A28"/>
        </w:rPr>
        <w:t>Electronics Projects with the ESP8266 and ESP32.</w:t>
      </w:r>
    </w:p>
    <w:p w14:paraId="249DE70E" w14:textId="77777777" w:rsidR="003E018B" w:rsidRDefault="00000000">
      <w:pPr>
        <w:spacing w:after="3" w:line="302" w:lineRule="auto"/>
        <w:ind w:left="-15" w:right="12" w:firstLine="360"/>
      </w:pPr>
      <w:r>
        <w:rPr>
          <w:rFonts w:ascii="Times New Roman" w:eastAsia="Times New Roman" w:hAnsi="Times New Roman" w:cs="Times New Roman"/>
          <w:color w:val="2C2A28"/>
        </w:rPr>
        <w:t xml:space="preserve">The first section (Chapters </w:t>
      </w:r>
      <w:r>
        <w:rPr>
          <w:rFonts w:ascii="Times New Roman" w:eastAsia="Times New Roman" w:hAnsi="Times New Roman" w:cs="Times New Roman"/>
          <w:color w:val="0000FF"/>
        </w:rPr>
        <w:t>1</w:t>
      </w:r>
      <w:r>
        <w:rPr>
          <w:rFonts w:ascii="Times New Roman" w:eastAsia="Times New Roman" w:hAnsi="Times New Roman" w:cs="Times New Roman"/>
          <w:color w:val="2C2A28"/>
        </w:rPr>
        <w:t xml:space="preserve"> to </w:t>
      </w:r>
      <w:r>
        <w:rPr>
          <w:rFonts w:ascii="Times New Roman" w:eastAsia="Times New Roman" w:hAnsi="Times New Roman" w:cs="Times New Roman"/>
          <w:color w:val="0000FF"/>
        </w:rPr>
        <w:t>6</w:t>
      </w:r>
      <w:r>
        <w:rPr>
          <w:rFonts w:ascii="Times New Roman" w:eastAsia="Times New Roman" w:hAnsi="Times New Roman" w:cs="Times New Roman"/>
          <w:color w:val="2C2A28"/>
        </w:rPr>
        <w:t>) of the book demonstrates the ease of use and the power of the ESP8266 and ESP32 microcontrollers to access and display information on the Internet. Projects include building an Internet radio, an Internet-based clock, and an international weather station and a project with the ESP32-CAM camera to upload pictures to a web page.</w:t>
      </w:r>
    </w:p>
    <w:p w14:paraId="58B5D874" w14:textId="77777777" w:rsidR="003E018B" w:rsidRDefault="00000000">
      <w:pPr>
        <w:spacing w:after="503" w:line="302" w:lineRule="auto"/>
        <w:ind w:left="-15" w:right="12" w:firstLine="360"/>
      </w:pPr>
      <w:r>
        <w:rPr>
          <w:rFonts w:ascii="Times New Roman" w:eastAsia="Times New Roman" w:hAnsi="Times New Roman" w:cs="Times New Roman"/>
          <w:color w:val="2C2A28"/>
        </w:rPr>
        <w:t xml:space="preserve">The book's second section (Chapters </w:t>
      </w:r>
      <w:r>
        <w:rPr>
          <w:rFonts w:ascii="Times New Roman" w:eastAsia="Times New Roman" w:hAnsi="Times New Roman" w:cs="Times New Roman"/>
          <w:color w:val="0000FF"/>
        </w:rPr>
        <w:t>7</w:t>
      </w:r>
      <w:r>
        <w:rPr>
          <w:rFonts w:ascii="Times New Roman" w:eastAsia="Times New Roman" w:hAnsi="Times New Roman" w:cs="Times New Roman"/>
          <w:color w:val="2C2A28"/>
        </w:rPr>
        <w:t xml:space="preserve"> to </w:t>
      </w:r>
      <w:r>
        <w:rPr>
          <w:rFonts w:ascii="Times New Roman" w:eastAsia="Times New Roman" w:hAnsi="Times New Roman" w:cs="Times New Roman"/>
          <w:color w:val="0000FF"/>
        </w:rPr>
        <w:t>9</w:t>
      </w:r>
      <w:r>
        <w:rPr>
          <w:rFonts w:ascii="Times New Roman" w:eastAsia="Times New Roman" w:hAnsi="Times New Roman" w:cs="Times New Roman"/>
          <w:color w:val="2C2A28"/>
        </w:rPr>
        <w:t xml:space="preserve">) covers web page design projects for updating your web page with sensor information using realtime graphics or controlling a remote device through a web page. You'll learn about AJAX (Asynchronous JavaScript and XML), which combines XML (eXtensible Markup Language) HTTP (Hypertext Transfer Protocol) requests for updating a web page with JavaScript to manage those requests, JSON (JavaScript Object Notation) to combine information transmitted by a server to the client, the two-way fast communication WebSocket protocol, MQTT brokers, and IFTTT (If This, Then That) for communication between devices on different networks. The practical projects include uploading information to the Internet and controlling </w:t>
      </w:r>
    </w:p>
    <w:p w14:paraId="533DC836" w14:textId="77777777" w:rsidR="003E018B" w:rsidRDefault="00000000">
      <w:pPr>
        <w:spacing w:after="252"/>
        <w:ind w:left="10" w:right="9" w:hanging="10"/>
        <w:jc w:val="right"/>
      </w:pPr>
      <w:r>
        <w:rPr>
          <w:rFonts w:ascii="Times New Roman" w:eastAsia="Times New Roman" w:hAnsi="Times New Roman" w:cs="Times New Roman"/>
          <w:color w:val="2C2A28"/>
        </w:rPr>
        <w:t>xv</w:t>
      </w:r>
    </w:p>
    <w:p w14:paraId="043692F1" w14:textId="77777777" w:rsidR="003E018B" w:rsidRDefault="00000000">
      <w:pPr>
        <w:spacing w:after="249"/>
      </w:pPr>
      <w:r>
        <w:rPr>
          <w:rFonts w:ascii="Arial" w:eastAsia="Arial" w:hAnsi="Arial" w:cs="Arial"/>
          <w:color w:val="2C2A28"/>
          <w:sz w:val="20"/>
        </w:rPr>
        <w:t>PrefaCe</w:t>
      </w:r>
    </w:p>
    <w:p w14:paraId="3CAFDA6D" w14:textId="77777777" w:rsidR="003E018B" w:rsidRDefault="00000000">
      <w:pPr>
        <w:spacing w:after="3" w:line="302" w:lineRule="auto"/>
        <w:ind w:left="-5" w:right="12" w:hanging="10"/>
      </w:pPr>
      <w:r>
        <w:rPr>
          <w:rFonts w:ascii="Times New Roman" w:eastAsia="Times New Roman" w:hAnsi="Times New Roman" w:cs="Times New Roman"/>
          <w:color w:val="2C2A28"/>
        </w:rPr>
        <w:t>devices from anywhere in the world with the ESP8266 and ESP32 microcontrollers.</w:t>
      </w:r>
    </w:p>
    <w:p w14:paraId="415B6E40" w14:textId="77777777" w:rsidR="003E018B" w:rsidRDefault="00000000">
      <w:pPr>
        <w:spacing w:after="3" w:line="302" w:lineRule="auto"/>
        <w:ind w:left="-15" w:right="12" w:firstLine="360"/>
      </w:pPr>
      <w:r>
        <w:rPr>
          <w:rFonts w:ascii="Times New Roman" w:eastAsia="Times New Roman" w:hAnsi="Times New Roman" w:cs="Times New Roman"/>
          <w:color w:val="2C2A28"/>
        </w:rPr>
        <w:t xml:space="preserve">Mobile apps are now ubiquitous, making the app build projects in the book's third section (Chapters </w:t>
      </w:r>
      <w:r>
        <w:rPr>
          <w:rFonts w:ascii="Times New Roman" w:eastAsia="Times New Roman" w:hAnsi="Times New Roman" w:cs="Times New Roman"/>
          <w:color w:val="0000FF"/>
        </w:rPr>
        <w:t>10</w:t>
      </w:r>
      <w:r>
        <w:rPr>
          <w:rFonts w:ascii="Times New Roman" w:eastAsia="Times New Roman" w:hAnsi="Times New Roman" w:cs="Times New Roman"/>
          <w:color w:val="2C2A28"/>
        </w:rPr>
        <w:t xml:space="preserve"> to </w:t>
      </w:r>
      <w:r>
        <w:rPr>
          <w:rFonts w:ascii="Times New Roman" w:eastAsia="Times New Roman" w:hAnsi="Times New Roman" w:cs="Times New Roman"/>
          <w:color w:val="0000FF"/>
        </w:rPr>
        <w:t>13</w:t>
      </w:r>
      <w:r>
        <w:rPr>
          <w:rFonts w:ascii="Times New Roman" w:eastAsia="Times New Roman" w:hAnsi="Times New Roman" w:cs="Times New Roman"/>
          <w:color w:val="2C2A28"/>
        </w:rPr>
        <w:t xml:space="preserve">) very relevant. An app to control remotely located </w:t>
      </w:r>
      <w:r>
        <w:rPr>
          <w:rFonts w:ascii="Times New Roman" w:eastAsia="Times New Roman" w:hAnsi="Times New Roman" w:cs="Times New Roman"/>
          <w:color w:val="2C2A28"/>
        </w:rPr>
        <w:lastRenderedPageBreak/>
        <w:t xml:space="preserve">motors connected to an ESP8266 or ESP32 development board mimics robotics used in the automotive industry; a speech recognition app controls devices; and a GPS tracking app, incorporating </w:t>
      </w:r>
      <w:r>
        <w:rPr>
          <w:rFonts w:ascii="Times New Roman" w:eastAsia="Times New Roman" w:hAnsi="Times New Roman" w:cs="Times New Roman"/>
          <w:i/>
          <w:color w:val="2C2A28"/>
        </w:rPr>
        <w:t>Google Maps</w:t>
      </w:r>
      <w:r>
        <w:rPr>
          <w:rFonts w:ascii="Times New Roman" w:eastAsia="Times New Roman" w:hAnsi="Times New Roman" w:cs="Times New Roman"/>
          <w:color w:val="2C2A28"/>
        </w:rPr>
        <w:t>, displays the current position and route information. Each project with the ESP8266 and ESP32 microcontrollers is fully described, as no previous experience in mobile app design and build is required.</w:t>
      </w:r>
    </w:p>
    <w:p w14:paraId="6BA1613E" w14:textId="77777777" w:rsidR="003E018B" w:rsidRDefault="00000000">
      <w:pPr>
        <w:spacing w:after="3" w:line="302" w:lineRule="auto"/>
        <w:ind w:left="-15" w:right="243" w:firstLine="360"/>
      </w:pPr>
      <w:r>
        <w:rPr>
          <w:rFonts w:ascii="Times New Roman" w:eastAsia="Times New Roman" w:hAnsi="Times New Roman" w:cs="Times New Roman"/>
          <w:color w:val="2C2A28"/>
        </w:rPr>
        <w:t xml:space="preserve">Communication between ESP8266 and ESP32 microcontrollers is described in the fourth section (Chapters </w:t>
      </w:r>
      <w:r>
        <w:rPr>
          <w:rFonts w:ascii="Times New Roman" w:eastAsia="Times New Roman" w:hAnsi="Times New Roman" w:cs="Times New Roman"/>
          <w:color w:val="0000FF"/>
        </w:rPr>
        <w:t>14</w:t>
      </w:r>
      <w:r>
        <w:rPr>
          <w:rFonts w:ascii="Times New Roman" w:eastAsia="Times New Roman" w:hAnsi="Times New Roman" w:cs="Times New Roman"/>
          <w:color w:val="2C2A28"/>
        </w:rPr>
        <w:t xml:space="preserve"> to </w:t>
      </w:r>
      <w:r>
        <w:rPr>
          <w:rFonts w:ascii="Times New Roman" w:eastAsia="Times New Roman" w:hAnsi="Times New Roman" w:cs="Times New Roman"/>
          <w:color w:val="0000FF"/>
        </w:rPr>
        <w:t>18</w:t>
      </w:r>
      <w:r>
        <w:rPr>
          <w:rFonts w:ascii="Times New Roman" w:eastAsia="Times New Roman" w:hAnsi="Times New Roman" w:cs="Times New Roman"/>
          <w:color w:val="2C2A28"/>
        </w:rPr>
        <w:t xml:space="preserve">) of the book. The built-in </w:t>
      </w:r>
      <w:r>
        <w:rPr>
          <w:rFonts w:ascii="Times New Roman" w:eastAsia="Times New Roman" w:hAnsi="Times New Roman" w:cs="Times New Roman"/>
          <w:i/>
          <w:color w:val="2C2A28"/>
        </w:rPr>
        <w:t>ESP-NOW</w:t>
      </w:r>
      <w:r>
        <w:rPr>
          <w:rFonts w:ascii="Times New Roman" w:eastAsia="Times New Roman" w:hAnsi="Times New Roman" w:cs="Times New Roman"/>
          <w:color w:val="2C2A28"/>
        </w:rPr>
        <w:t xml:space="preserve"> communication system, LoRa (long range), and RF (Radio Frequency) communication are applied to controlling remotely located devices with the device information updated on a web page by the ESP8266 and ESP32 microcontrollers. Communication protocols are extended to signal generation with the ESP8266 and ESP32 microcontrollers transmitting alphanumeric text or signals to produce sounds, as used in electronic music. Signal generation without a microcontroller is illustrated with an electronic piano, a motor control project, and an alarm system including an MP3 player with a movement detector. The book’s fourth section spans the built-in communication protocol of the ESP8266 and ESP32 microcontrollers to communication with back-to-basics electronics. A chapter on measuring electricity with an ESP8266 or ESP32 microcontroller, applied to a solar panel project, continues the electronics theme to understand the methodology behind sensors.</w:t>
      </w:r>
    </w:p>
    <w:p w14:paraId="291C791E" w14:textId="77777777" w:rsidR="003E018B" w:rsidRDefault="00000000">
      <w:pPr>
        <w:spacing w:after="279" w:line="302" w:lineRule="auto"/>
        <w:ind w:left="-15" w:right="12" w:firstLine="360"/>
      </w:pPr>
      <w:r>
        <w:rPr>
          <w:rFonts w:ascii="Times New Roman" w:eastAsia="Times New Roman" w:hAnsi="Times New Roman" w:cs="Times New Roman"/>
          <w:color w:val="2C2A28"/>
        </w:rPr>
        <w:t xml:space="preserve">The ESP32 microcontroller is more powerful than the ESP8266 microcontroller and also includes Bluetooth and Bluetooth Low Energy (BLE) communication. Chapters on practical differences between the ESP8266 and ESP32 microcontrollers and on specific features of the ESP32 microcontroller form the last section (Chapters </w:t>
      </w:r>
      <w:r>
        <w:rPr>
          <w:rFonts w:ascii="Times New Roman" w:eastAsia="Times New Roman" w:hAnsi="Times New Roman" w:cs="Times New Roman"/>
          <w:color w:val="0000FF"/>
        </w:rPr>
        <w:t>21</w:t>
      </w:r>
      <w:r>
        <w:rPr>
          <w:rFonts w:ascii="Times New Roman" w:eastAsia="Times New Roman" w:hAnsi="Times New Roman" w:cs="Times New Roman"/>
          <w:color w:val="2C2A28"/>
        </w:rPr>
        <w:t xml:space="preserve"> and </w:t>
      </w:r>
      <w:r>
        <w:rPr>
          <w:rFonts w:ascii="Times New Roman" w:eastAsia="Times New Roman" w:hAnsi="Times New Roman" w:cs="Times New Roman"/>
          <w:color w:val="0000FF"/>
        </w:rPr>
        <w:t>22</w:t>
      </w:r>
      <w:r>
        <w:rPr>
          <w:rFonts w:ascii="Times New Roman" w:eastAsia="Times New Roman" w:hAnsi="Times New Roman" w:cs="Times New Roman"/>
          <w:color w:val="2C2A28"/>
        </w:rPr>
        <w:t xml:space="preserve">) of the book. </w:t>
      </w:r>
    </w:p>
    <w:p w14:paraId="445F3576" w14:textId="77777777" w:rsidR="003E018B" w:rsidRDefault="00000000">
      <w:pPr>
        <w:spacing w:after="3" w:line="302" w:lineRule="auto"/>
        <w:ind w:left="-5" w:right="12" w:hanging="10"/>
      </w:pPr>
      <w:r>
        <w:rPr>
          <w:rFonts w:ascii="Times New Roman" w:eastAsia="Times New Roman" w:hAnsi="Times New Roman" w:cs="Times New Roman"/>
          <w:color w:val="2C2A28"/>
        </w:rPr>
        <w:t>xvi</w:t>
      </w:r>
    </w:p>
    <w:p w14:paraId="1392C73D" w14:textId="77777777" w:rsidR="003E018B" w:rsidRDefault="00000000">
      <w:pPr>
        <w:spacing w:after="249"/>
        <w:ind w:right="31"/>
        <w:jc w:val="right"/>
      </w:pPr>
      <w:r>
        <w:rPr>
          <w:rFonts w:ascii="Arial" w:eastAsia="Arial" w:hAnsi="Arial" w:cs="Arial"/>
          <w:color w:val="2C2A28"/>
          <w:sz w:val="20"/>
        </w:rPr>
        <w:t>PrefaCe</w:t>
      </w:r>
    </w:p>
    <w:p w14:paraId="00F21AB3" w14:textId="77777777" w:rsidR="003E018B" w:rsidRDefault="00000000">
      <w:pPr>
        <w:spacing w:after="3" w:line="302" w:lineRule="auto"/>
        <w:ind w:left="-5" w:right="12" w:hanging="10"/>
      </w:pPr>
      <w:r>
        <w:rPr>
          <w:rFonts w:ascii="Times New Roman" w:eastAsia="Times New Roman" w:hAnsi="Times New Roman" w:cs="Times New Roman"/>
          <w:color w:val="2C2A28"/>
        </w:rPr>
        <w:t>Throughout the book, all differences in libraries or instructions for the ESP8266 and ESP32 microcontrollers are described, as each project is compatible with both microcontrollers.</w:t>
      </w:r>
    </w:p>
    <w:p w14:paraId="62F6E698" w14:textId="77777777" w:rsidR="003E018B" w:rsidRDefault="00000000">
      <w:pPr>
        <w:spacing w:after="3480" w:line="302" w:lineRule="auto"/>
        <w:ind w:left="-15" w:right="12" w:firstLine="360"/>
      </w:pPr>
      <w:r>
        <w:rPr>
          <w:rFonts w:ascii="Times New Roman" w:eastAsia="Times New Roman" w:hAnsi="Times New Roman" w:cs="Times New Roman"/>
          <w:color w:val="2C2A28"/>
        </w:rPr>
        <w:t xml:space="preserve">All sections of the book are stand-alone, so you can delve into a section of the book rather than having to start from the beginning. Several chapters build on </w:t>
      </w:r>
      <w:r>
        <w:rPr>
          <w:rFonts w:ascii="Times New Roman" w:eastAsia="Times New Roman" w:hAnsi="Times New Roman" w:cs="Times New Roman"/>
          <w:color w:val="2C2A28"/>
        </w:rPr>
        <w:lastRenderedPageBreak/>
        <w:t xml:space="preserve">information from earlier chapters. For example, Chapter </w:t>
      </w:r>
      <w:r>
        <w:rPr>
          <w:rFonts w:ascii="Times New Roman" w:eastAsia="Times New Roman" w:hAnsi="Times New Roman" w:cs="Times New Roman"/>
          <w:color w:val="0000FF"/>
        </w:rPr>
        <w:t>12</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GPS tracking app with Google Maps)</w:t>
      </w:r>
      <w:r>
        <w:rPr>
          <w:rFonts w:ascii="Times New Roman" w:eastAsia="Times New Roman" w:hAnsi="Times New Roman" w:cs="Times New Roman"/>
          <w:color w:val="2C2A28"/>
        </w:rPr>
        <w:t xml:space="preserve"> incorporates mobile app design, Bluetooth communication, sourcing information from the Internet, and updating a web page. Some programming experience with the Arduino IDE is assumed, although all sketches are completely described and comprehensively commented. The book </w:t>
      </w:r>
      <w:r>
        <w:rPr>
          <w:rFonts w:ascii="Times New Roman" w:eastAsia="Times New Roman" w:hAnsi="Times New Roman" w:cs="Times New Roman"/>
          <w:i/>
          <w:color w:val="2C2A28"/>
        </w:rPr>
        <w:t>Arduino Applied: Comprehensive Projects for Everyday Electronics</w:t>
      </w:r>
      <w:r>
        <w:rPr>
          <w:rFonts w:ascii="Times New Roman" w:eastAsia="Times New Roman" w:hAnsi="Times New Roman" w:cs="Times New Roman"/>
          <w:color w:val="2C2A28"/>
        </w:rPr>
        <w:t xml:space="preserve"> is recommended as an introduction to microcontrollers ranging from blinking an LED to building a robot car. Schematic diagrams were produced with </w:t>
      </w:r>
      <w:r>
        <w:rPr>
          <w:rFonts w:ascii="Times New Roman" w:eastAsia="Times New Roman" w:hAnsi="Times New Roman" w:cs="Times New Roman"/>
          <w:i/>
          <w:color w:val="2C2A28"/>
        </w:rPr>
        <w:t>Fritzing</w:t>
      </w:r>
      <w:r>
        <w:rPr>
          <w:rFonts w:ascii="Times New Roman" w:eastAsia="Times New Roman" w:hAnsi="Times New Roman" w:cs="Times New Roman"/>
          <w:color w:val="2C2A28"/>
        </w:rPr>
        <w:t xml:space="preserve"> software (</w:t>
      </w:r>
      <w:hyperlink r:id="rId571">
        <w:r>
          <w:rPr>
            <w:rFonts w:ascii="Times New Roman" w:eastAsia="Times New Roman" w:hAnsi="Times New Roman" w:cs="Times New Roman"/>
            <w:color w:val="0000FF"/>
          </w:rPr>
          <w:t>www.fritzing.org</w:t>
        </w:r>
      </w:hyperlink>
      <w:r>
        <w:rPr>
          <w:rFonts w:ascii="Times New Roman" w:eastAsia="Times New Roman" w:hAnsi="Times New Roman" w:cs="Times New Roman"/>
          <w:color w:val="2C2A28"/>
        </w:rPr>
        <w:t xml:space="preserve">), with an emphasis on maximizing the clarity of component layout and minimizing overlapping connections. Authors of libraries used in the book are acknowledged in each chapter, with library details included in the Appendix. All the Arduino IDE sketches and MIT App Inventor source code for the apps are available to download at </w:t>
      </w:r>
      <w:r>
        <w:rPr>
          <w:rFonts w:ascii="Times New Roman" w:eastAsia="Times New Roman" w:hAnsi="Times New Roman" w:cs="Times New Roman"/>
          <w:i/>
          <w:color w:val="2C2A28"/>
        </w:rPr>
        <w:t>GitHub</w:t>
      </w:r>
      <w:r>
        <w:rPr>
          <w:rFonts w:ascii="Times New Roman" w:eastAsia="Times New Roman" w:hAnsi="Times New Roman" w:cs="Times New Roman"/>
          <w:color w:val="2C2A28"/>
        </w:rPr>
        <w:t xml:space="preserve"> (</w:t>
      </w:r>
      <w:hyperlink r:id="rId572">
        <w:r>
          <w:rPr>
            <w:rFonts w:ascii="Times New Roman" w:eastAsia="Times New Roman" w:hAnsi="Times New Roman" w:cs="Times New Roman"/>
            <w:color w:val="0000FF"/>
          </w:rPr>
          <w:t>github.com/Apress/ESP8266-and</w:t>
        </w:r>
      </w:hyperlink>
      <w:hyperlink r:id="rId573">
        <w:r>
          <w:rPr>
            <w:rFonts w:ascii="Times New Roman" w:eastAsia="Times New Roman" w:hAnsi="Times New Roman" w:cs="Times New Roman"/>
            <w:color w:val="0000FF"/>
          </w:rPr>
          <w:t>ESP32</w:t>
        </w:r>
      </w:hyperlink>
      <w:hyperlink r:id="rId574">
        <w:r>
          <w:rPr>
            <w:rFonts w:ascii="Times New Roman" w:eastAsia="Times New Roman" w:hAnsi="Times New Roman" w:cs="Times New Roman"/>
            <w:color w:val="2C2A28"/>
          </w:rPr>
          <w:t>)</w:t>
        </w:r>
      </w:hyperlink>
      <w:r>
        <w:rPr>
          <w:rFonts w:ascii="Times New Roman" w:eastAsia="Times New Roman" w:hAnsi="Times New Roman" w:cs="Times New Roman"/>
          <w:color w:val="2C2A28"/>
        </w:rPr>
        <w:t xml:space="preserve">. The Arduino programming environment and libraries are constantly being updated, so information on consequences of the updates is also available on the </w:t>
      </w:r>
      <w:r>
        <w:rPr>
          <w:rFonts w:ascii="Times New Roman" w:eastAsia="Times New Roman" w:hAnsi="Times New Roman" w:cs="Times New Roman"/>
          <w:i/>
          <w:color w:val="2C2A28"/>
        </w:rPr>
        <w:t>GitHub</w:t>
      </w:r>
      <w:r>
        <w:rPr>
          <w:rFonts w:ascii="Times New Roman" w:eastAsia="Times New Roman" w:hAnsi="Times New Roman" w:cs="Times New Roman"/>
          <w:color w:val="2C2A28"/>
        </w:rPr>
        <w:t xml:space="preserve"> website.</w:t>
      </w:r>
    </w:p>
    <w:p w14:paraId="34F93D72" w14:textId="77777777" w:rsidR="003E018B" w:rsidRDefault="00000000">
      <w:pPr>
        <w:spacing w:after="252"/>
        <w:ind w:left="10" w:right="9" w:hanging="10"/>
        <w:jc w:val="right"/>
      </w:pPr>
      <w:r>
        <w:rPr>
          <w:rFonts w:ascii="Times New Roman" w:eastAsia="Times New Roman" w:hAnsi="Times New Roman" w:cs="Times New Roman"/>
          <w:color w:val="2C2A28"/>
        </w:rPr>
        <w:t>xvii</w:t>
      </w:r>
    </w:p>
    <w:p w14:paraId="58B716C1" w14:textId="77777777" w:rsidR="003E018B" w:rsidRDefault="00000000">
      <w:pPr>
        <w:spacing w:after="1323"/>
      </w:pPr>
      <w:r>
        <w:rPr>
          <w:rFonts w:ascii="Arial" w:eastAsia="Arial" w:hAnsi="Arial" w:cs="Arial"/>
          <w:b/>
          <w:color w:val="2C2A28"/>
          <w:sz w:val="36"/>
        </w:rPr>
        <w:t>CHAPTER 1</w:t>
      </w:r>
    </w:p>
    <w:p w14:paraId="02F0C9E0" w14:textId="77777777" w:rsidR="003E018B" w:rsidRDefault="00000000">
      <w:pPr>
        <w:spacing w:after="0"/>
      </w:pPr>
      <w:r>
        <w:rPr>
          <w:rFonts w:ascii="Arial" w:eastAsia="Arial" w:hAnsi="Arial" w:cs="Arial"/>
          <w:b/>
          <w:color w:val="2C2A28"/>
          <w:sz w:val="80"/>
        </w:rPr>
        <w:lastRenderedPageBreak/>
        <w:t>Internet radio</w:t>
      </w:r>
    </w:p>
    <w:p w14:paraId="6A7D4F18" w14:textId="77777777" w:rsidR="003E018B" w:rsidRDefault="00000000">
      <w:pPr>
        <w:spacing w:after="4" w:line="301" w:lineRule="auto"/>
        <w:ind w:left="-5" w:right="30" w:hanging="10"/>
      </w:pPr>
      <w:r>
        <w:rPr>
          <w:rFonts w:ascii="Times New Roman" w:eastAsia="Times New Roman" w:hAnsi="Times New Roman" w:cs="Times New Roman"/>
          <w:color w:val="2C2A28"/>
        </w:rPr>
        <w:t xml:space="preserve">Internet radio is the continuous streaming of digital audio over the </w:t>
      </w:r>
    </w:p>
    <w:p w14:paraId="645038D1" w14:textId="77777777" w:rsidR="003E018B" w:rsidRDefault="00000000">
      <w:pPr>
        <w:spacing w:after="4" w:line="301" w:lineRule="auto"/>
        <w:ind w:left="-5" w:right="30" w:hanging="10"/>
      </w:pPr>
      <w:r>
        <w:rPr>
          <w:rFonts w:ascii="Times New Roman" w:eastAsia="Times New Roman" w:hAnsi="Times New Roman" w:cs="Times New Roman"/>
          <w:color w:val="2C2A28"/>
        </w:rPr>
        <w:t xml:space="preserve">Internet. Digital audio, in MP3 format, is received by the ESP8266 or </w:t>
      </w:r>
    </w:p>
    <w:p w14:paraId="74A08662" w14:textId="77777777" w:rsidR="003E018B" w:rsidRDefault="00000000">
      <w:pPr>
        <w:spacing w:after="4" w:line="301" w:lineRule="auto"/>
        <w:ind w:left="-5" w:right="30" w:hanging="10"/>
      </w:pPr>
      <w:r>
        <w:rPr>
          <w:rFonts w:ascii="Times New Roman" w:eastAsia="Times New Roman" w:hAnsi="Times New Roman" w:cs="Times New Roman"/>
          <w:color w:val="2C2A28"/>
        </w:rPr>
        <w:t xml:space="preserve">ESP32 microcontroller through a Wi-Fi connection. The ESP8266 or </w:t>
      </w:r>
    </w:p>
    <w:p w14:paraId="4D506359" w14:textId="77777777" w:rsidR="003E018B" w:rsidRDefault="00000000">
      <w:pPr>
        <w:spacing w:after="4694" w:line="301" w:lineRule="auto"/>
        <w:ind w:left="-5" w:right="30" w:hanging="10"/>
      </w:pPr>
      <w:r>
        <w:rPr>
          <w:rFonts w:ascii="Times New Roman" w:eastAsia="Times New Roman" w:hAnsi="Times New Roman" w:cs="Times New Roman"/>
          <w:color w:val="2C2A28"/>
        </w:rPr>
        <w:t>ESP32 microcontroller communicates with a VS1053 audio decoder by Serial Peripheral Interface (SPI), and the MP3-formatted data is decoded by an 18-bit digital to analog converter (DAC) to an audio signal that is amplified for a loudspeaker. ESP8266 and ESP32 microcontrollers have Wi-Fi functionality and sufficient processor speed for an Internet radio. Connection to the wireless local area network (WLAN) requires the Wi-Fi network SSID (Service Set Identifier) and password.</w:t>
      </w:r>
    </w:p>
    <w:p w14:paraId="20003004" w14:textId="77777777" w:rsidR="003E018B" w:rsidRDefault="00000000">
      <w:pPr>
        <w:tabs>
          <w:tab w:val="center" w:pos="1130"/>
          <w:tab w:val="right" w:pos="7347"/>
        </w:tabs>
        <w:spacing w:after="0"/>
      </w:pPr>
      <w:r>
        <w:tab/>
      </w:r>
      <w:r>
        <w:rPr>
          <w:rFonts w:ascii="Times New Roman" w:eastAsia="Times New Roman" w:hAnsi="Times New Roman" w:cs="Times New Roman"/>
          <w:color w:val="2C2A28"/>
          <w:sz w:val="17"/>
        </w:rPr>
        <w:t xml:space="preserve">© Neil Cameron 2021 </w:t>
      </w:r>
      <w:r>
        <w:rPr>
          <w:rFonts w:ascii="Times New Roman" w:eastAsia="Times New Roman" w:hAnsi="Times New Roman" w:cs="Times New Roman"/>
          <w:color w:val="2C2A28"/>
          <w:sz w:val="17"/>
        </w:rPr>
        <w:tab/>
      </w:r>
      <w:r>
        <w:rPr>
          <w:rFonts w:ascii="Times New Roman" w:eastAsia="Times New Roman" w:hAnsi="Times New Roman" w:cs="Times New Roman"/>
          <w:color w:val="2C2A28"/>
        </w:rPr>
        <w:t>1</w:t>
      </w:r>
    </w:p>
    <w:p w14:paraId="423EC565" w14:textId="77777777" w:rsidR="003E018B" w:rsidRDefault="00000000">
      <w:pPr>
        <w:spacing w:after="0" w:line="244" w:lineRule="auto"/>
      </w:pPr>
      <w:r>
        <w:rPr>
          <w:rFonts w:ascii="Times New Roman" w:eastAsia="Times New Roman" w:hAnsi="Times New Roman" w:cs="Times New Roman"/>
          <w:color w:val="2C2A28"/>
          <w:sz w:val="17"/>
        </w:rPr>
        <w:t xml:space="preserve">N. Cameron, </w:t>
      </w:r>
      <w:r>
        <w:rPr>
          <w:rFonts w:ascii="Times New Roman" w:eastAsia="Times New Roman" w:hAnsi="Times New Roman" w:cs="Times New Roman"/>
          <w:i/>
          <w:color w:val="2C2A28"/>
          <w:sz w:val="17"/>
        </w:rPr>
        <w:t>Electronics Projects with the ESP8266 and ESP32</w:t>
      </w:r>
      <w:r>
        <w:rPr>
          <w:rFonts w:ascii="Times New Roman" w:eastAsia="Times New Roman" w:hAnsi="Times New Roman" w:cs="Times New Roman"/>
          <w:color w:val="2C2A28"/>
          <w:sz w:val="17"/>
        </w:rPr>
        <w:t xml:space="preserve">,  </w:t>
      </w:r>
      <w:hyperlink r:id="rId575" w:anchor="DOI">
        <w:r>
          <w:rPr>
            <w:rFonts w:ascii="Times New Roman" w:eastAsia="Times New Roman" w:hAnsi="Times New Roman" w:cs="Times New Roman"/>
            <w:color w:val="0000FF"/>
            <w:sz w:val="17"/>
          </w:rPr>
          <w:t>https://doi.org/10.1007/978-1-4842-6336-5_1</w:t>
        </w:r>
      </w:hyperlink>
    </w:p>
    <w:p w14:paraId="7D279984" w14:textId="77777777" w:rsidR="003E018B" w:rsidRDefault="003E018B">
      <w:pPr>
        <w:sectPr w:rsidR="003E018B" w:rsidSect="008B0697">
          <w:headerReference w:type="even" r:id="rId576"/>
          <w:headerReference w:type="default" r:id="rId577"/>
          <w:footerReference w:type="even" r:id="rId578"/>
          <w:footerReference w:type="default" r:id="rId579"/>
          <w:headerReference w:type="first" r:id="rId580"/>
          <w:footerReference w:type="first" r:id="rId581"/>
          <w:footnotePr>
            <w:numRestart w:val="eachPage"/>
          </w:footnotePr>
          <w:pgSz w:w="8787" w:h="13323"/>
          <w:pgMar w:top="1036" w:right="720" w:bottom="894" w:left="720" w:header="708" w:footer="708" w:gutter="0"/>
          <w:pgNumType w:fmt="lowerRoman"/>
          <w:cols w:space="708"/>
          <w:titlePg/>
        </w:sectPr>
      </w:pPr>
    </w:p>
    <w:p w14:paraId="73395762" w14:textId="77777777" w:rsidR="003E018B" w:rsidRDefault="00000000">
      <w:pPr>
        <w:spacing w:after="46"/>
        <w:ind w:left="1035" w:hanging="10"/>
      </w:pPr>
      <w:r>
        <w:rPr>
          <w:rFonts w:ascii="Arial" w:eastAsia="Arial" w:hAnsi="Arial" w:cs="Arial"/>
          <w:color w:val="2C2A28"/>
          <w:sz w:val="20"/>
        </w:rPr>
        <w:lastRenderedPageBreak/>
        <w:t xml:space="preserve"> Internet radIo</w:t>
      </w:r>
    </w:p>
    <w:p w14:paraId="79DA434F" w14:textId="77777777" w:rsidR="003E018B" w:rsidRDefault="00000000">
      <w:pPr>
        <w:spacing w:after="206"/>
        <w:ind w:left="708"/>
      </w:pPr>
      <w:r>
        <w:rPr>
          <w:noProof/>
        </w:rPr>
        <w:drawing>
          <wp:inline distT="0" distB="0" distL="0" distR="0" wp14:anchorId="4C62A45A" wp14:editId="7F47E12A">
            <wp:extent cx="3537422" cy="2531582"/>
            <wp:effectExtent l="0" t="0" r="0" b="0"/>
            <wp:docPr id="1384" name="Picture 1384"/>
            <wp:cNvGraphicFramePr/>
            <a:graphic xmlns:a="http://schemas.openxmlformats.org/drawingml/2006/main">
              <a:graphicData uri="http://schemas.openxmlformats.org/drawingml/2006/picture">
                <pic:pic xmlns:pic="http://schemas.openxmlformats.org/drawingml/2006/picture">
                  <pic:nvPicPr>
                    <pic:cNvPr id="1384" name="Picture 1384"/>
                    <pic:cNvPicPr/>
                  </pic:nvPicPr>
                  <pic:blipFill>
                    <a:blip r:embed="rId582"/>
                    <a:stretch>
                      <a:fillRect/>
                    </a:stretch>
                  </pic:blipFill>
                  <pic:spPr>
                    <a:xfrm>
                      <a:off x="0" y="0"/>
                      <a:ext cx="3537422" cy="2531582"/>
                    </a:xfrm>
                    <a:prstGeom prst="rect">
                      <a:avLst/>
                    </a:prstGeom>
                  </pic:spPr>
                </pic:pic>
              </a:graphicData>
            </a:graphic>
          </wp:inline>
        </w:drawing>
      </w:r>
    </w:p>
    <w:p w14:paraId="45551F84" w14:textId="77777777" w:rsidR="003E018B" w:rsidRDefault="00000000">
      <w:pPr>
        <w:spacing w:after="7" w:line="252" w:lineRule="auto"/>
        <w:ind w:left="-5" w:hanging="10"/>
      </w:pPr>
      <w:r>
        <w:rPr>
          <w:rFonts w:ascii="Times New Roman" w:eastAsia="Times New Roman" w:hAnsi="Times New Roman" w:cs="Times New Roman"/>
          <w:b/>
          <w:i/>
          <w:color w:val="2C2A28"/>
          <w:sz w:val="24"/>
        </w:rPr>
        <w:t xml:space="preserve">Figure 1-1. </w:t>
      </w:r>
      <w:r>
        <w:rPr>
          <w:rFonts w:ascii="Times New Roman" w:eastAsia="Times New Roman" w:hAnsi="Times New Roman" w:cs="Times New Roman"/>
          <w:i/>
          <w:color w:val="2C2A28"/>
          <w:sz w:val="24"/>
        </w:rPr>
        <w:t xml:space="preserve">Internet radio with volume and station switches and a </w:t>
      </w:r>
    </w:p>
    <w:p w14:paraId="6DA6E17E" w14:textId="77777777" w:rsidR="003E018B" w:rsidRDefault="00000000">
      <w:pPr>
        <w:spacing w:after="362" w:line="252" w:lineRule="auto"/>
        <w:ind w:left="-5" w:hanging="10"/>
      </w:pPr>
      <w:r>
        <w:rPr>
          <w:rFonts w:ascii="Times New Roman" w:eastAsia="Times New Roman" w:hAnsi="Times New Roman" w:cs="Times New Roman"/>
          <w:i/>
          <w:color w:val="2C2A28"/>
          <w:sz w:val="24"/>
        </w:rPr>
        <w:t>LOLIN (WeMos) D1 mini</w:t>
      </w:r>
    </w:p>
    <w:p w14:paraId="3625971C" w14:textId="77777777" w:rsidR="003E018B" w:rsidRDefault="00000000">
      <w:pPr>
        <w:spacing w:after="4" w:line="301" w:lineRule="auto"/>
        <w:ind w:left="-15" w:right="30" w:firstLine="360"/>
      </w:pPr>
      <w:r>
        <w:rPr>
          <w:rFonts w:ascii="Times New Roman" w:eastAsia="Times New Roman" w:hAnsi="Times New Roman" w:cs="Times New Roman"/>
          <w:color w:val="2C2A28"/>
        </w:rPr>
        <w:t xml:space="preserve">Connections for the ESP8266 development board and the VS1053 audio decoder are shown in Figure </w:t>
      </w:r>
      <w:r>
        <w:rPr>
          <w:rFonts w:ascii="Times New Roman" w:eastAsia="Times New Roman" w:hAnsi="Times New Roman" w:cs="Times New Roman"/>
          <w:color w:val="0000FF"/>
        </w:rPr>
        <w:t>1-1</w:t>
      </w:r>
      <w:r>
        <w:rPr>
          <w:rFonts w:ascii="Times New Roman" w:eastAsia="Times New Roman" w:hAnsi="Times New Roman" w:cs="Times New Roman"/>
          <w:color w:val="2C2A28"/>
        </w:rPr>
        <w:t xml:space="preserve">, with a detail in Figure </w:t>
      </w:r>
      <w:r>
        <w:rPr>
          <w:rFonts w:ascii="Times New Roman" w:eastAsia="Times New Roman" w:hAnsi="Times New Roman" w:cs="Times New Roman"/>
          <w:color w:val="0000FF"/>
        </w:rPr>
        <w:t>1-2</w:t>
      </w:r>
      <w:r>
        <w:rPr>
          <w:rFonts w:ascii="Times New Roman" w:eastAsia="Times New Roman" w:hAnsi="Times New Roman" w:cs="Times New Roman"/>
          <w:color w:val="2C2A28"/>
        </w:rPr>
        <w:t xml:space="preserve">, and listed in Table </w:t>
      </w:r>
      <w:r>
        <w:rPr>
          <w:rFonts w:ascii="Times New Roman" w:eastAsia="Times New Roman" w:hAnsi="Times New Roman" w:cs="Times New Roman"/>
          <w:color w:val="0000FF"/>
        </w:rPr>
        <w:t>1-1</w:t>
      </w:r>
      <w:r>
        <w:rPr>
          <w:rFonts w:ascii="Times New Roman" w:eastAsia="Times New Roman" w:hAnsi="Times New Roman" w:cs="Times New Roman"/>
          <w:color w:val="2C2A28"/>
        </w:rPr>
        <w:t xml:space="preserve">. Connections for SPI communication are indicated in green, with data connections in blue. Two switches, attached to interrupts, control the volume and Internet radio station selection. For the ESP8266 development board, the volume and station switches on pins </w:t>
      </w:r>
      <w:r>
        <w:rPr>
          <w:rFonts w:ascii="Times New Roman" w:eastAsia="Times New Roman" w:hAnsi="Times New Roman" w:cs="Times New Roman"/>
          <w:i/>
          <w:color w:val="2C2A28"/>
        </w:rPr>
        <w:t>D4</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D8</w:t>
      </w:r>
      <w:r>
        <w:rPr>
          <w:rFonts w:ascii="Times New Roman" w:eastAsia="Times New Roman" w:hAnsi="Times New Roman" w:cs="Times New Roman"/>
          <w:color w:val="2C2A28"/>
        </w:rPr>
        <w:t xml:space="preserve"> are connected to GND and 5V, as pins </w:t>
      </w:r>
      <w:r>
        <w:rPr>
          <w:rFonts w:ascii="Times New Roman" w:eastAsia="Times New Roman" w:hAnsi="Times New Roman" w:cs="Times New Roman"/>
          <w:i/>
          <w:color w:val="2C2A28"/>
        </w:rPr>
        <w:t>D4</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D8</w:t>
      </w:r>
      <w:r>
        <w:rPr>
          <w:rFonts w:ascii="Times New Roman" w:eastAsia="Times New Roman" w:hAnsi="Times New Roman" w:cs="Times New Roman"/>
          <w:color w:val="2C2A28"/>
        </w:rPr>
        <w:t xml:space="preserve"> are connected to internal pull-up and pull-down resistors, respectively. Connections for an ESP32 development board are also given in Table </w:t>
      </w:r>
      <w:r>
        <w:rPr>
          <w:rFonts w:ascii="Times New Roman" w:eastAsia="Times New Roman" w:hAnsi="Times New Roman" w:cs="Times New Roman"/>
          <w:color w:val="0000FF"/>
        </w:rPr>
        <w:t>1-1</w:t>
      </w:r>
      <w:r>
        <w:rPr>
          <w:rFonts w:ascii="Times New Roman" w:eastAsia="Times New Roman" w:hAnsi="Times New Roman" w:cs="Times New Roman"/>
          <w:color w:val="2C2A28"/>
        </w:rPr>
        <w:t xml:space="preserve">. When using an ESP32 development board, the volume and station switches are both connected to GND. </w:t>
      </w:r>
      <w:r>
        <w:rPr>
          <w:rFonts w:ascii="Times New Roman" w:eastAsia="Times New Roman" w:hAnsi="Times New Roman" w:cs="Times New Roman"/>
          <w:color w:val="2C2A28"/>
          <w:sz w:val="18"/>
        </w:rPr>
        <w:t xml:space="preserve"> </w:t>
      </w:r>
    </w:p>
    <w:p w14:paraId="5B22DC38" w14:textId="77777777" w:rsidR="003E018B" w:rsidRDefault="00000000">
      <w:pPr>
        <w:spacing w:after="4" w:line="301" w:lineRule="auto"/>
        <w:ind w:left="-15" w:right="30" w:firstLine="360"/>
      </w:pPr>
      <w:r>
        <w:rPr>
          <w:noProof/>
        </w:rPr>
        <w:drawing>
          <wp:anchor distT="0" distB="0" distL="114300" distR="114300" simplePos="0" relativeHeight="251659264" behindDoc="0" locked="0" layoutInCell="1" allowOverlap="0" wp14:anchorId="03960B9C" wp14:editId="2E48232F">
            <wp:simplePos x="0" y="0"/>
            <wp:positionH relativeFrom="column">
              <wp:posOffset>3538313</wp:posOffset>
            </wp:positionH>
            <wp:positionV relativeFrom="paragraph">
              <wp:posOffset>23778</wp:posOffset>
            </wp:positionV>
            <wp:extent cx="898725" cy="783772"/>
            <wp:effectExtent l="0" t="0" r="0" b="0"/>
            <wp:wrapSquare wrapText="bothSides"/>
            <wp:docPr id="1390" name="Picture 1390"/>
            <wp:cNvGraphicFramePr/>
            <a:graphic xmlns:a="http://schemas.openxmlformats.org/drawingml/2006/main">
              <a:graphicData uri="http://schemas.openxmlformats.org/drawingml/2006/picture">
                <pic:pic xmlns:pic="http://schemas.openxmlformats.org/drawingml/2006/picture">
                  <pic:nvPicPr>
                    <pic:cNvPr id="1390" name="Picture 1390"/>
                    <pic:cNvPicPr/>
                  </pic:nvPicPr>
                  <pic:blipFill>
                    <a:blip r:embed="rId583"/>
                    <a:stretch>
                      <a:fillRect/>
                    </a:stretch>
                  </pic:blipFill>
                  <pic:spPr>
                    <a:xfrm>
                      <a:off x="0" y="0"/>
                      <a:ext cx="898725" cy="783772"/>
                    </a:xfrm>
                    <a:prstGeom prst="rect">
                      <a:avLst/>
                    </a:prstGeom>
                  </pic:spPr>
                </pic:pic>
              </a:graphicData>
            </a:graphic>
          </wp:anchor>
        </w:drawing>
      </w:r>
      <w:r>
        <w:rPr>
          <w:rFonts w:ascii="Times New Roman" w:eastAsia="Times New Roman" w:hAnsi="Times New Roman" w:cs="Times New Roman"/>
          <w:color w:val="2C2A28"/>
        </w:rPr>
        <w:t>An amplifier and loudspeaker, or a mini-loudspeaker as used with a mobile phone, are connected to the VS1053 audio decoder by plugging into the audio jack socket of the VS1053 audio decoder.</w:t>
      </w:r>
    </w:p>
    <w:p w14:paraId="63674262" w14:textId="77777777" w:rsidR="003E018B" w:rsidRDefault="00000000">
      <w:pPr>
        <w:spacing w:after="205"/>
        <w:ind w:left="1365" w:right="-1736"/>
      </w:pPr>
      <w:r>
        <w:rPr>
          <w:noProof/>
        </w:rPr>
        <w:lastRenderedPageBreak/>
        <w:drawing>
          <wp:inline distT="0" distB="0" distL="0" distR="0" wp14:anchorId="207A8ECE" wp14:editId="18C52850">
            <wp:extent cx="2704012" cy="1026741"/>
            <wp:effectExtent l="0" t="0" r="0" b="0"/>
            <wp:docPr id="1402" name="Picture 1402"/>
            <wp:cNvGraphicFramePr/>
            <a:graphic xmlns:a="http://schemas.openxmlformats.org/drawingml/2006/main">
              <a:graphicData uri="http://schemas.openxmlformats.org/drawingml/2006/picture">
                <pic:pic xmlns:pic="http://schemas.openxmlformats.org/drawingml/2006/picture">
                  <pic:nvPicPr>
                    <pic:cNvPr id="1402" name="Picture 1402"/>
                    <pic:cNvPicPr/>
                  </pic:nvPicPr>
                  <pic:blipFill>
                    <a:blip r:embed="rId584"/>
                    <a:stretch>
                      <a:fillRect/>
                    </a:stretch>
                  </pic:blipFill>
                  <pic:spPr>
                    <a:xfrm>
                      <a:off x="0" y="0"/>
                      <a:ext cx="2704012" cy="1026741"/>
                    </a:xfrm>
                    <a:prstGeom prst="rect">
                      <a:avLst/>
                    </a:prstGeom>
                  </pic:spPr>
                </pic:pic>
              </a:graphicData>
            </a:graphic>
          </wp:inline>
        </w:drawing>
      </w:r>
    </w:p>
    <w:p w14:paraId="0B6A94FA" w14:textId="77777777" w:rsidR="003E018B" w:rsidRDefault="00000000">
      <w:pPr>
        <w:spacing w:after="500" w:line="252" w:lineRule="auto"/>
        <w:ind w:left="-5" w:hanging="10"/>
      </w:pPr>
      <w:r>
        <w:rPr>
          <w:rFonts w:ascii="Times New Roman" w:eastAsia="Times New Roman" w:hAnsi="Times New Roman" w:cs="Times New Roman"/>
          <w:b/>
          <w:i/>
          <w:color w:val="2C2A28"/>
          <w:sz w:val="24"/>
        </w:rPr>
        <w:t xml:space="preserve">Figure 1-2. </w:t>
      </w:r>
      <w:r>
        <w:rPr>
          <w:rFonts w:ascii="Times New Roman" w:eastAsia="Times New Roman" w:hAnsi="Times New Roman" w:cs="Times New Roman"/>
          <w:i/>
          <w:color w:val="2C2A28"/>
          <w:sz w:val="24"/>
        </w:rPr>
        <w:t>VS1053 connections</w:t>
      </w:r>
    </w:p>
    <w:p w14:paraId="12E1F977" w14:textId="77777777" w:rsidR="003E018B" w:rsidRDefault="00000000">
      <w:pPr>
        <w:spacing w:after="7" w:line="252" w:lineRule="auto"/>
        <w:ind w:left="-5" w:hanging="10"/>
      </w:pPr>
      <w:r>
        <w:rPr>
          <w:rFonts w:ascii="Times New Roman" w:eastAsia="Times New Roman" w:hAnsi="Times New Roman" w:cs="Times New Roman"/>
          <w:b/>
          <w:i/>
          <w:color w:val="2C2A28"/>
          <w:sz w:val="24"/>
        </w:rPr>
        <w:t xml:space="preserve">Table 1-1. </w:t>
      </w:r>
      <w:r>
        <w:rPr>
          <w:rFonts w:ascii="Times New Roman" w:eastAsia="Times New Roman" w:hAnsi="Times New Roman" w:cs="Times New Roman"/>
          <w:i/>
          <w:color w:val="2C2A28"/>
          <w:sz w:val="24"/>
        </w:rPr>
        <w:t>Internet radio and switches</w:t>
      </w:r>
    </w:p>
    <w:tbl>
      <w:tblPr>
        <w:tblStyle w:val="TableGrid"/>
        <w:tblW w:w="6960" w:type="dxa"/>
        <w:tblInd w:w="0" w:type="dxa"/>
        <w:tblCellMar>
          <w:top w:w="74" w:type="dxa"/>
          <w:left w:w="0" w:type="dxa"/>
          <w:bottom w:w="0" w:type="dxa"/>
          <w:right w:w="115" w:type="dxa"/>
        </w:tblCellMar>
        <w:tblLook w:val="04A0" w:firstRow="1" w:lastRow="0" w:firstColumn="1" w:lastColumn="0" w:noHBand="0" w:noVBand="1"/>
      </w:tblPr>
      <w:tblGrid>
        <w:gridCol w:w="2946"/>
        <w:gridCol w:w="2107"/>
        <w:gridCol w:w="1907"/>
      </w:tblGrid>
      <w:tr w:rsidR="003E018B" w14:paraId="5CC5DFBA" w14:textId="77777777">
        <w:trPr>
          <w:trHeight w:val="479"/>
        </w:trPr>
        <w:tc>
          <w:tcPr>
            <w:tcW w:w="2947" w:type="dxa"/>
            <w:tcBorders>
              <w:top w:val="single" w:sz="4" w:space="0" w:color="2C2A28"/>
              <w:left w:val="nil"/>
              <w:bottom w:val="single" w:sz="4" w:space="0" w:color="2C2A28"/>
              <w:right w:val="nil"/>
            </w:tcBorders>
            <w:vAlign w:val="center"/>
          </w:tcPr>
          <w:p w14:paraId="022BF804" w14:textId="77777777" w:rsidR="003E018B" w:rsidRDefault="00000000">
            <w:pPr>
              <w:spacing w:after="0"/>
            </w:pPr>
            <w:r>
              <w:rPr>
                <w:rFonts w:ascii="Arial" w:eastAsia="Arial" w:hAnsi="Arial" w:cs="Arial"/>
                <w:b/>
                <w:color w:val="2C2A28"/>
              </w:rPr>
              <w:t>Component</w:t>
            </w:r>
          </w:p>
        </w:tc>
        <w:tc>
          <w:tcPr>
            <w:tcW w:w="2107" w:type="dxa"/>
            <w:tcBorders>
              <w:top w:val="single" w:sz="4" w:space="0" w:color="2C2A28"/>
              <w:left w:val="nil"/>
              <w:bottom w:val="single" w:sz="4" w:space="0" w:color="2C2A28"/>
              <w:right w:val="nil"/>
            </w:tcBorders>
            <w:vAlign w:val="center"/>
          </w:tcPr>
          <w:p w14:paraId="6BD66441" w14:textId="77777777" w:rsidR="003E018B" w:rsidRDefault="00000000">
            <w:pPr>
              <w:spacing w:after="0"/>
            </w:pPr>
            <w:r>
              <w:rPr>
                <w:rFonts w:ascii="Arial" w:eastAsia="Arial" w:hAnsi="Arial" w:cs="Arial"/>
                <w:b/>
                <w:color w:val="2C2A28"/>
              </w:rPr>
              <w:t>Connect to ESP8266</w:t>
            </w:r>
          </w:p>
        </w:tc>
        <w:tc>
          <w:tcPr>
            <w:tcW w:w="1907" w:type="dxa"/>
            <w:tcBorders>
              <w:top w:val="single" w:sz="4" w:space="0" w:color="2C2A28"/>
              <w:left w:val="nil"/>
              <w:bottom w:val="single" w:sz="4" w:space="0" w:color="2C2A28"/>
              <w:right w:val="nil"/>
            </w:tcBorders>
            <w:vAlign w:val="center"/>
          </w:tcPr>
          <w:p w14:paraId="1AD0F14D" w14:textId="77777777" w:rsidR="003E018B" w:rsidRDefault="00000000">
            <w:pPr>
              <w:spacing w:after="0"/>
            </w:pPr>
            <w:r>
              <w:rPr>
                <w:rFonts w:ascii="Arial" w:eastAsia="Arial" w:hAnsi="Arial" w:cs="Arial"/>
                <w:b/>
                <w:color w:val="2C2A28"/>
              </w:rPr>
              <w:t>Connect to ESP32</w:t>
            </w:r>
          </w:p>
        </w:tc>
      </w:tr>
      <w:tr w:rsidR="003E018B" w14:paraId="1C91C862" w14:textId="77777777">
        <w:trPr>
          <w:trHeight w:val="436"/>
        </w:trPr>
        <w:tc>
          <w:tcPr>
            <w:tcW w:w="2947" w:type="dxa"/>
            <w:tcBorders>
              <w:top w:val="single" w:sz="4" w:space="0" w:color="2C2A28"/>
              <w:left w:val="nil"/>
              <w:bottom w:val="nil"/>
              <w:right w:val="nil"/>
            </w:tcBorders>
          </w:tcPr>
          <w:p w14:paraId="2E24CAB9" w14:textId="77777777" w:rsidR="003E018B" w:rsidRDefault="00000000">
            <w:pPr>
              <w:spacing w:after="0"/>
            </w:pPr>
            <w:r>
              <w:rPr>
                <w:rFonts w:ascii="Arial" w:eastAsia="Arial" w:hAnsi="Arial" w:cs="Arial"/>
                <w:color w:val="2C2A28"/>
              </w:rPr>
              <w:t>VS1053 5V</w:t>
            </w:r>
          </w:p>
        </w:tc>
        <w:tc>
          <w:tcPr>
            <w:tcW w:w="2107" w:type="dxa"/>
            <w:tcBorders>
              <w:top w:val="single" w:sz="4" w:space="0" w:color="2C2A28"/>
              <w:left w:val="nil"/>
              <w:bottom w:val="nil"/>
              <w:right w:val="nil"/>
            </w:tcBorders>
          </w:tcPr>
          <w:p w14:paraId="5481E11D" w14:textId="77777777" w:rsidR="003E018B" w:rsidRDefault="00000000">
            <w:pPr>
              <w:spacing w:after="0"/>
            </w:pPr>
            <w:r>
              <w:rPr>
                <w:rFonts w:ascii="Arial" w:eastAsia="Arial" w:hAnsi="Arial" w:cs="Arial"/>
                <w:color w:val="2C2A28"/>
              </w:rPr>
              <w:t>5V</w:t>
            </w:r>
          </w:p>
        </w:tc>
        <w:tc>
          <w:tcPr>
            <w:tcW w:w="1907" w:type="dxa"/>
            <w:tcBorders>
              <w:top w:val="single" w:sz="4" w:space="0" w:color="2C2A28"/>
              <w:left w:val="nil"/>
              <w:bottom w:val="nil"/>
              <w:right w:val="nil"/>
            </w:tcBorders>
          </w:tcPr>
          <w:p w14:paraId="15A6016F" w14:textId="77777777" w:rsidR="003E018B" w:rsidRDefault="00000000">
            <w:pPr>
              <w:spacing w:after="0"/>
            </w:pPr>
            <w:r>
              <w:rPr>
                <w:rFonts w:ascii="Arial" w:eastAsia="Arial" w:hAnsi="Arial" w:cs="Arial"/>
                <w:color w:val="2C2A28"/>
              </w:rPr>
              <w:t>VIn or V5</w:t>
            </w:r>
          </w:p>
        </w:tc>
      </w:tr>
      <w:tr w:rsidR="003E018B" w14:paraId="7F4A0D54" w14:textId="77777777">
        <w:trPr>
          <w:trHeight w:val="400"/>
        </w:trPr>
        <w:tc>
          <w:tcPr>
            <w:tcW w:w="2947" w:type="dxa"/>
            <w:tcBorders>
              <w:top w:val="nil"/>
              <w:left w:val="nil"/>
              <w:bottom w:val="nil"/>
              <w:right w:val="nil"/>
            </w:tcBorders>
          </w:tcPr>
          <w:p w14:paraId="1FC10EE7" w14:textId="77777777" w:rsidR="003E018B" w:rsidRDefault="00000000">
            <w:pPr>
              <w:spacing w:after="0"/>
            </w:pPr>
            <w:r>
              <w:rPr>
                <w:rFonts w:ascii="Arial" w:eastAsia="Arial" w:hAnsi="Arial" w:cs="Arial"/>
                <w:color w:val="2C2A28"/>
              </w:rPr>
              <w:t>VS1053 dGnd</w:t>
            </w:r>
          </w:p>
        </w:tc>
        <w:tc>
          <w:tcPr>
            <w:tcW w:w="2107" w:type="dxa"/>
            <w:tcBorders>
              <w:top w:val="nil"/>
              <w:left w:val="nil"/>
              <w:bottom w:val="nil"/>
              <w:right w:val="nil"/>
            </w:tcBorders>
          </w:tcPr>
          <w:p w14:paraId="4C656957" w14:textId="77777777" w:rsidR="003E018B" w:rsidRDefault="00000000">
            <w:pPr>
              <w:spacing w:after="0"/>
            </w:pPr>
            <w:r>
              <w:rPr>
                <w:rFonts w:ascii="Arial" w:eastAsia="Arial" w:hAnsi="Arial" w:cs="Arial"/>
                <w:color w:val="2C2A28"/>
              </w:rPr>
              <w:t>Gnd</w:t>
            </w:r>
          </w:p>
        </w:tc>
        <w:tc>
          <w:tcPr>
            <w:tcW w:w="1907" w:type="dxa"/>
            <w:tcBorders>
              <w:top w:val="nil"/>
              <w:left w:val="nil"/>
              <w:bottom w:val="nil"/>
              <w:right w:val="nil"/>
            </w:tcBorders>
          </w:tcPr>
          <w:p w14:paraId="69871C00" w14:textId="77777777" w:rsidR="003E018B" w:rsidRDefault="00000000">
            <w:pPr>
              <w:spacing w:after="0"/>
            </w:pPr>
            <w:r>
              <w:rPr>
                <w:rFonts w:ascii="Arial" w:eastAsia="Arial" w:hAnsi="Arial" w:cs="Arial"/>
                <w:color w:val="2C2A28"/>
              </w:rPr>
              <w:t>Gnd</w:t>
            </w:r>
          </w:p>
        </w:tc>
      </w:tr>
      <w:tr w:rsidR="003E018B" w14:paraId="15DD88E9" w14:textId="77777777">
        <w:trPr>
          <w:trHeight w:val="400"/>
        </w:trPr>
        <w:tc>
          <w:tcPr>
            <w:tcW w:w="2947" w:type="dxa"/>
            <w:tcBorders>
              <w:top w:val="nil"/>
              <w:left w:val="nil"/>
              <w:bottom w:val="nil"/>
              <w:right w:val="nil"/>
            </w:tcBorders>
          </w:tcPr>
          <w:p w14:paraId="56EE4DD8" w14:textId="77777777" w:rsidR="003E018B" w:rsidRDefault="00000000">
            <w:pPr>
              <w:spacing w:after="0"/>
            </w:pPr>
            <w:r>
              <w:rPr>
                <w:rFonts w:ascii="Arial" w:eastAsia="Arial" w:hAnsi="Arial" w:cs="Arial"/>
                <w:color w:val="2C2A28"/>
              </w:rPr>
              <w:t>VS1053 MoSI</w:t>
            </w:r>
          </w:p>
        </w:tc>
        <w:tc>
          <w:tcPr>
            <w:tcW w:w="2107" w:type="dxa"/>
            <w:tcBorders>
              <w:top w:val="nil"/>
              <w:left w:val="nil"/>
              <w:bottom w:val="nil"/>
              <w:right w:val="nil"/>
            </w:tcBorders>
          </w:tcPr>
          <w:p w14:paraId="0F2D3AE7" w14:textId="77777777" w:rsidR="003E018B" w:rsidRDefault="00000000">
            <w:pPr>
              <w:spacing w:after="0"/>
            </w:pPr>
            <w:r>
              <w:rPr>
                <w:rFonts w:ascii="Arial" w:eastAsia="Arial" w:hAnsi="Arial" w:cs="Arial"/>
                <w:color w:val="2C2A28"/>
              </w:rPr>
              <w:t>(MoSI) d7</w:t>
            </w:r>
          </w:p>
        </w:tc>
        <w:tc>
          <w:tcPr>
            <w:tcW w:w="1907" w:type="dxa"/>
            <w:tcBorders>
              <w:top w:val="nil"/>
              <w:left w:val="nil"/>
              <w:bottom w:val="nil"/>
              <w:right w:val="nil"/>
            </w:tcBorders>
          </w:tcPr>
          <w:p w14:paraId="553964D1" w14:textId="77777777" w:rsidR="003E018B" w:rsidRDefault="00000000">
            <w:pPr>
              <w:spacing w:after="0"/>
            </w:pPr>
            <w:r>
              <w:rPr>
                <w:rFonts w:ascii="Arial" w:eastAsia="Arial" w:hAnsi="Arial" w:cs="Arial"/>
                <w:color w:val="2C2A28"/>
              </w:rPr>
              <w:t>(MoSI) GpIo 23</w:t>
            </w:r>
          </w:p>
        </w:tc>
      </w:tr>
      <w:tr w:rsidR="003E018B" w14:paraId="7BBAFC99" w14:textId="77777777">
        <w:trPr>
          <w:trHeight w:val="400"/>
        </w:trPr>
        <w:tc>
          <w:tcPr>
            <w:tcW w:w="2947" w:type="dxa"/>
            <w:tcBorders>
              <w:top w:val="nil"/>
              <w:left w:val="nil"/>
              <w:bottom w:val="nil"/>
              <w:right w:val="nil"/>
            </w:tcBorders>
          </w:tcPr>
          <w:p w14:paraId="6EDA0418" w14:textId="77777777" w:rsidR="003E018B" w:rsidRDefault="00000000">
            <w:pPr>
              <w:spacing w:after="0"/>
            </w:pPr>
            <w:r>
              <w:rPr>
                <w:rFonts w:ascii="Arial" w:eastAsia="Arial" w:hAnsi="Arial" w:cs="Arial"/>
                <w:color w:val="2C2A28"/>
              </w:rPr>
              <w:t>VS1053 dreQ (data request)</w:t>
            </w:r>
          </w:p>
        </w:tc>
        <w:tc>
          <w:tcPr>
            <w:tcW w:w="2107" w:type="dxa"/>
            <w:tcBorders>
              <w:top w:val="nil"/>
              <w:left w:val="nil"/>
              <w:bottom w:val="nil"/>
              <w:right w:val="nil"/>
            </w:tcBorders>
          </w:tcPr>
          <w:p w14:paraId="3CDC086D" w14:textId="77777777" w:rsidR="003E018B" w:rsidRDefault="00000000">
            <w:pPr>
              <w:spacing w:after="0"/>
            </w:pPr>
            <w:r>
              <w:rPr>
                <w:rFonts w:ascii="Arial" w:eastAsia="Arial" w:hAnsi="Arial" w:cs="Arial"/>
                <w:color w:val="2C2A28"/>
              </w:rPr>
              <w:t>d1</w:t>
            </w:r>
          </w:p>
        </w:tc>
        <w:tc>
          <w:tcPr>
            <w:tcW w:w="1907" w:type="dxa"/>
            <w:tcBorders>
              <w:top w:val="nil"/>
              <w:left w:val="nil"/>
              <w:bottom w:val="nil"/>
              <w:right w:val="nil"/>
            </w:tcBorders>
          </w:tcPr>
          <w:p w14:paraId="603C133D" w14:textId="77777777" w:rsidR="003E018B" w:rsidRDefault="00000000">
            <w:pPr>
              <w:spacing w:after="0"/>
            </w:pPr>
            <w:r>
              <w:rPr>
                <w:rFonts w:ascii="Arial" w:eastAsia="Arial" w:hAnsi="Arial" w:cs="Arial"/>
                <w:color w:val="2C2A28"/>
              </w:rPr>
              <w:t>GpIo 4</w:t>
            </w:r>
          </w:p>
        </w:tc>
      </w:tr>
      <w:tr w:rsidR="003E018B" w14:paraId="0C3BAED4" w14:textId="77777777">
        <w:trPr>
          <w:trHeight w:val="400"/>
        </w:trPr>
        <w:tc>
          <w:tcPr>
            <w:tcW w:w="2947" w:type="dxa"/>
            <w:tcBorders>
              <w:top w:val="nil"/>
              <w:left w:val="nil"/>
              <w:bottom w:val="nil"/>
              <w:right w:val="nil"/>
            </w:tcBorders>
          </w:tcPr>
          <w:p w14:paraId="4F7979EF" w14:textId="77777777" w:rsidR="003E018B" w:rsidRDefault="00000000">
            <w:pPr>
              <w:spacing w:after="0"/>
            </w:pPr>
            <w:r>
              <w:rPr>
                <w:rFonts w:ascii="Arial" w:eastAsia="Arial" w:hAnsi="Arial" w:cs="Arial"/>
                <w:color w:val="2C2A28"/>
              </w:rPr>
              <w:t>VS1053 XCS (chip select)</w:t>
            </w:r>
          </w:p>
        </w:tc>
        <w:tc>
          <w:tcPr>
            <w:tcW w:w="2107" w:type="dxa"/>
            <w:tcBorders>
              <w:top w:val="nil"/>
              <w:left w:val="nil"/>
              <w:bottom w:val="nil"/>
              <w:right w:val="nil"/>
            </w:tcBorders>
          </w:tcPr>
          <w:p w14:paraId="0247A583" w14:textId="77777777" w:rsidR="003E018B" w:rsidRDefault="00000000">
            <w:pPr>
              <w:spacing w:after="0"/>
            </w:pPr>
            <w:r>
              <w:rPr>
                <w:rFonts w:ascii="Arial" w:eastAsia="Arial" w:hAnsi="Arial" w:cs="Arial"/>
                <w:color w:val="2C2A28"/>
              </w:rPr>
              <w:t>d2</w:t>
            </w:r>
          </w:p>
        </w:tc>
        <w:tc>
          <w:tcPr>
            <w:tcW w:w="1907" w:type="dxa"/>
            <w:tcBorders>
              <w:top w:val="nil"/>
              <w:left w:val="nil"/>
              <w:bottom w:val="nil"/>
              <w:right w:val="nil"/>
            </w:tcBorders>
          </w:tcPr>
          <w:p w14:paraId="11A54458" w14:textId="77777777" w:rsidR="003E018B" w:rsidRDefault="00000000">
            <w:pPr>
              <w:spacing w:after="0"/>
            </w:pPr>
            <w:r>
              <w:rPr>
                <w:rFonts w:ascii="Arial" w:eastAsia="Arial" w:hAnsi="Arial" w:cs="Arial"/>
                <w:color w:val="2C2A28"/>
              </w:rPr>
              <w:t>GpIo 0</w:t>
            </w:r>
          </w:p>
        </w:tc>
      </w:tr>
      <w:tr w:rsidR="003E018B" w14:paraId="76B47A24" w14:textId="77777777">
        <w:trPr>
          <w:trHeight w:val="400"/>
        </w:trPr>
        <w:tc>
          <w:tcPr>
            <w:tcW w:w="2947" w:type="dxa"/>
            <w:tcBorders>
              <w:top w:val="nil"/>
              <w:left w:val="nil"/>
              <w:bottom w:val="nil"/>
              <w:right w:val="nil"/>
            </w:tcBorders>
          </w:tcPr>
          <w:p w14:paraId="68AEB0BD" w14:textId="77777777" w:rsidR="003E018B" w:rsidRDefault="00000000">
            <w:pPr>
              <w:spacing w:after="0"/>
            </w:pPr>
            <w:r>
              <w:rPr>
                <w:rFonts w:ascii="Arial" w:eastAsia="Arial" w:hAnsi="Arial" w:cs="Arial"/>
                <w:color w:val="2C2A28"/>
              </w:rPr>
              <w:t>VS1053 MISo</w:t>
            </w:r>
          </w:p>
        </w:tc>
        <w:tc>
          <w:tcPr>
            <w:tcW w:w="2107" w:type="dxa"/>
            <w:tcBorders>
              <w:top w:val="nil"/>
              <w:left w:val="nil"/>
              <w:bottom w:val="nil"/>
              <w:right w:val="nil"/>
            </w:tcBorders>
          </w:tcPr>
          <w:p w14:paraId="10BF2592" w14:textId="77777777" w:rsidR="003E018B" w:rsidRDefault="00000000">
            <w:pPr>
              <w:spacing w:after="0"/>
            </w:pPr>
            <w:r>
              <w:rPr>
                <w:rFonts w:ascii="Arial" w:eastAsia="Arial" w:hAnsi="Arial" w:cs="Arial"/>
                <w:color w:val="2C2A28"/>
              </w:rPr>
              <w:t>(MISo) d6</w:t>
            </w:r>
          </w:p>
        </w:tc>
        <w:tc>
          <w:tcPr>
            <w:tcW w:w="1907" w:type="dxa"/>
            <w:tcBorders>
              <w:top w:val="nil"/>
              <w:left w:val="nil"/>
              <w:bottom w:val="nil"/>
              <w:right w:val="nil"/>
            </w:tcBorders>
          </w:tcPr>
          <w:p w14:paraId="1010FC87" w14:textId="77777777" w:rsidR="003E018B" w:rsidRDefault="00000000">
            <w:pPr>
              <w:spacing w:after="0"/>
            </w:pPr>
            <w:r>
              <w:rPr>
                <w:rFonts w:ascii="Arial" w:eastAsia="Arial" w:hAnsi="Arial" w:cs="Arial"/>
                <w:color w:val="2C2A28"/>
              </w:rPr>
              <w:t>(MISo) GpIo 19</w:t>
            </w:r>
          </w:p>
        </w:tc>
      </w:tr>
      <w:tr w:rsidR="003E018B" w14:paraId="7F3A0D52" w14:textId="77777777">
        <w:trPr>
          <w:trHeight w:val="400"/>
        </w:trPr>
        <w:tc>
          <w:tcPr>
            <w:tcW w:w="2947" w:type="dxa"/>
            <w:tcBorders>
              <w:top w:val="nil"/>
              <w:left w:val="nil"/>
              <w:bottom w:val="nil"/>
              <w:right w:val="nil"/>
            </w:tcBorders>
          </w:tcPr>
          <w:p w14:paraId="04BEB2A4" w14:textId="77777777" w:rsidR="003E018B" w:rsidRDefault="00000000">
            <w:pPr>
              <w:spacing w:after="0"/>
            </w:pPr>
            <w:r>
              <w:rPr>
                <w:rFonts w:ascii="Arial" w:eastAsia="Arial" w:hAnsi="Arial" w:cs="Arial"/>
                <w:color w:val="2C2A28"/>
              </w:rPr>
              <w:t>VS1053 SCK</w:t>
            </w:r>
          </w:p>
        </w:tc>
        <w:tc>
          <w:tcPr>
            <w:tcW w:w="2107" w:type="dxa"/>
            <w:tcBorders>
              <w:top w:val="nil"/>
              <w:left w:val="nil"/>
              <w:bottom w:val="nil"/>
              <w:right w:val="nil"/>
            </w:tcBorders>
          </w:tcPr>
          <w:p w14:paraId="22D7DEEC" w14:textId="77777777" w:rsidR="003E018B" w:rsidRDefault="00000000">
            <w:pPr>
              <w:spacing w:after="0"/>
            </w:pPr>
            <w:r>
              <w:rPr>
                <w:rFonts w:ascii="Arial" w:eastAsia="Arial" w:hAnsi="Arial" w:cs="Arial"/>
                <w:color w:val="2C2A28"/>
              </w:rPr>
              <w:t>(SCK) d5</w:t>
            </w:r>
          </w:p>
        </w:tc>
        <w:tc>
          <w:tcPr>
            <w:tcW w:w="1907" w:type="dxa"/>
            <w:tcBorders>
              <w:top w:val="nil"/>
              <w:left w:val="nil"/>
              <w:bottom w:val="nil"/>
              <w:right w:val="nil"/>
            </w:tcBorders>
          </w:tcPr>
          <w:p w14:paraId="4E8FD70E" w14:textId="77777777" w:rsidR="003E018B" w:rsidRDefault="00000000">
            <w:pPr>
              <w:spacing w:after="0"/>
            </w:pPr>
            <w:r>
              <w:rPr>
                <w:rFonts w:ascii="Arial" w:eastAsia="Arial" w:hAnsi="Arial" w:cs="Arial"/>
                <w:color w:val="2C2A28"/>
              </w:rPr>
              <w:t>(CLK) GpIo 18</w:t>
            </w:r>
          </w:p>
        </w:tc>
      </w:tr>
      <w:tr w:rsidR="003E018B" w14:paraId="6DFD00E2" w14:textId="77777777">
        <w:trPr>
          <w:trHeight w:val="400"/>
        </w:trPr>
        <w:tc>
          <w:tcPr>
            <w:tcW w:w="2947" w:type="dxa"/>
            <w:tcBorders>
              <w:top w:val="nil"/>
              <w:left w:val="nil"/>
              <w:bottom w:val="nil"/>
              <w:right w:val="nil"/>
            </w:tcBorders>
          </w:tcPr>
          <w:p w14:paraId="711E0FCD" w14:textId="77777777" w:rsidR="003E018B" w:rsidRDefault="00000000">
            <w:pPr>
              <w:spacing w:after="0"/>
            </w:pPr>
            <w:r>
              <w:rPr>
                <w:rFonts w:ascii="Arial" w:eastAsia="Arial" w:hAnsi="Arial" w:cs="Arial"/>
                <w:color w:val="2C2A28"/>
              </w:rPr>
              <w:t>VS1053 XrSt (reset)</w:t>
            </w:r>
          </w:p>
        </w:tc>
        <w:tc>
          <w:tcPr>
            <w:tcW w:w="2107" w:type="dxa"/>
            <w:tcBorders>
              <w:top w:val="nil"/>
              <w:left w:val="nil"/>
              <w:bottom w:val="nil"/>
              <w:right w:val="nil"/>
            </w:tcBorders>
          </w:tcPr>
          <w:p w14:paraId="295125FB" w14:textId="77777777" w:rsidR="003E018B" w:rsidRDefault="00000000">
            <w:pPr>
              <w:spacing w:after="0"/>
            </w:pPr>
            <w:r>
              <w:rPr>
                <w:rFonts w:ascii="Arial" w:eastAsia="Arial" w:hAnsi="Arial" w:cs="Arial"/>
                <w:color w:val="2C2A28"/>
              </w:rPr>
              <w:t>rSt</w:t>
            </w:r>
          </w:p>
        </w:tc>
        <w:tc>
          <w:tcPr>
            <w:tcW w:w="1907" w:type="dxa"/>
            <w:tcBorders>
              <w:top w:val="nil"/>
              <w:left w:val="nil"/>
              <w:bottom w:val="nil"/>
              <w:right w:val="nil"/>
            </w:tcBorders>
          </w:tcPr>
          <w:p w14:paraId="292AE76D" w14:textId="77777777" w:rsidR="003E018B" w:rsidRDefault="00000000">
            <w:pPr>
              <w:spacing w:after="0"/>
            </w:pPr>
            <w:r>
              <w:rPr>
                <w:rFonts w:ascii="Arial" w:eastAsia="Arial" w:hAnsi="Arial" w:cs="Arial"/>
                <w:color w:val="2C2A28"/>
              </w:rPr>
              <w:t>GpIo en</w:t>
            </w:r>
          </w:p>
        </w:tc>
      </w:tr>
      <w:tr w:rsidR="003E018B" w14:paraId="61A17D32" w14:textId="77777777">
        <w:trPr>
          <w:trHeight w:val="400"/>
        </w:trPr>
        <w:tc>
          <w:tcPr>
            <w:tcW w:w="2947" w:type="dxa"/>
            <w:tcBorders>
              <w:top w:val="nil"/>
              <w:left w:val="nil"/>
              <w:bottom w:val="nil"/>
              <w:right w:val="nil"/>
            </w:tcBorders>
          </w:tcPr>
          <w:p w14:paraId="1E17D876" w14:textId="77777777" w:rsidR="003E018B" w:rsidRDefault="00000000">
            <w:pPr>
              <w:spacing w:after="0"/>
            </w:pPr>
            <w:r>
              <w:rPr>
                <w:rFonts w:ascii="Arial" w:eastAsia="Arial" w:hAnsi="Arial" w:cs="Arial"/>
                <w:color w:val="2C2A28"/>
              </w:rPr>
              <w:t>VS1053 XdCS (data chip select)</w:t>
            </w:r>
          </w:p>
        </w:tc>
        <w:tc>
          <w:tcPr>
            <w:tcW w:w="2107" w:type="dxa"/>
            <w:tcBorders>
              <w:top w:val="nil"/>
              <w:left w:val="nil"/>
              <w:bottom w:val="nil"/>
              <w:right w:val="nil"/>
            </w:tcBorders>
          </w:tcPr>
          <w:p w14:paraId="13D7F22C" w14:textId="77777777" w:rsidR="003E018B" w:rsidRDefault="00000000">
            <w:pPr>
              <w:spacing w:after="0"/>
            </w:pPr>
            <w:r>
              <w:rPr>
                <w:rFonts w:ascii="Arial" w:eastAsia="Arial" w:hAnsi="Arial" w:cs="Arial"/>
                <w:color w:val="2C2A28"/>
              </w:rPr>
              <w:t>d3</w:t>
            </w:r>
          </w:p>
        </w:tc>
        <w:tc>
          <w:tcPr>
            <w:tcW w:w="1907" w:type="dxa"/>
            <w:tcBorders>
              <w:top w:val="nil"/>
              <w:left w:val="nil"/>
              <w:bottom w:val="nil"/>
              <w:right w:val="nil"/>
            </w:tcBorders>
          </w:tcPr>
          <w:p w14:paraId="5E724A83" w14:textId="77777777" w:rsidR="003E018B" w:rsidRDefault="00000000">
            <w:pPr>
              <w:spacing w:after="0"/>
            </w:pPr>
            <w:r>
              <w:rPr>
                <w:rFonts w:ascii="Arial" w:eastAsia="Arial" w:hAnsi="Arial" w:cs="Arial"/>
                <w:color w:val="2C2A28"/>
              </w:rPr>
              <w:t>GpIo 2</w:t>
            </w:r>
          </w:p>
        </w:tc>
      </w:tr>
      <w:tr w:rsidR="003E018B" w14:paraId="70CD8BF4" w14:textId="77777777">
        <w:trPr>
          <w:trHeight w:val="400"/>
        </w:trPr>
        <w:tc>
          <w:tcPr>
            <w:tcW w:w="2947" w:type="dxa"/>
            <w:tcBorders>
              <w:top w:val="nil"/>
              <w:left w:val="nil"/>
              <w:bottom w:val="nil"/>
              <w:right w:val="nil"/>
            </w:tcBorders>
          </w:tcPr>
          <w:p w14:paraId="0B4CDFCD" w14:textId="77777777" w:rsidR="003E018B" w:rsidRDefault="00000000">
            <w:pPr>
              <w:spacing w:after="0"/>
            </w:pPr>
            <w:r>
              <w:rPr>
                <w:rFonts w:ascii="Arial" w:eastAsia="Arial" w:hAnsi="Arial" w:cs="Arial"/>
                <w:color w:val="2C2A28"/>
              </w:rPr>
              <w:t>Switch volume left</w:t>
            </w:r>
          </w:p>
        </w:tc>
        <w:tc>
          <w:tcPr>
            <w:tcW w:w="2107" w:type="dxa"/>
            <w:tcBorders>
              <w:top w:val="nil"/>
              <w:left w:val="nil"/>
              <w:bottom w:val="nil"/>
              <w:right w:val="nil"/>
            </w:tcBorders>
          </w:tcPr>
          <w:p w14:paraId="1F327FE2" w14:textId="77777777" w:rsidR="003E018B" w:rsidRDefault="00000000">
            <w:pPr>
              <w:spacing w:after="0"/>
            </w:pPr>
            <w:r>
              <w:rPr>
                <w:rFonts w:ascii="Arial" w:eastAsia="Arial" w:hAnsi="Arial" w:cs="Arial"/>
                <w:color w:val="2C2A28"/>
              </w:rPr>
              <w:t>Gnd</w:t>
            </w:r>
          </w:p>
        </w:tc>
        <w:tc>
          <w:tcPr>
            <w:tcW w:w="1907" w:type="dxa"/>
            <w:tcBorders>
              <w:top w:val="nil"/>
              <w:left w:val="nil"/>
              <w:bottom w:val="nil"/>
              <w:right w:val="nil"/>
            </w:tcBorders>
          </w:tcPr>
          <w:p w14:paraId="6F60D4B8" w14:textId="77777777" w:rsidR="003E018B" w:rsidRDefault="00000000">
            <w:pPr>
              <w:spacing w:after="0"/>
            </w:pPr>
            <w:r>
              <w:rPr>
                <w:rFonts w:ascii="Arial" w:eastAsia="Arial" w:hAnsi="Arial" w:cs="Arial"/>
                <w:color w:val="2C2A28"/>
              </w:rPr>
              <w:t>Gnd</w:t>
            </w:r>
          </w:p>
        </w:tc>
      </w:tr>
      <w:tr w:rsidR="003E018B" w14:paraId="1408AAFB" w14:textId="77777777">
        <w:trPr>
          <w:trHeight w:val="400"/>
        </w:trPr>
        <w:tc>
          <w:tcPr>
            <w:tcW w:w="2947" w:type="dxa"/>
            <w:tcBorders>
              <w:top w:val="nil"/>
              <w:left w:val="nil"/>
              <w:bottom w:val="nil"/>
              <w:right w:val="nil"/>
            </w:tcBorders>
          </w:tcPr>
          <w:p w14:paraId="187F0C40" w14:textId="77777777" w:rsidR="003E018B" w:rsidRDefault="00000000">
            <w:pPr>
              <w:spacing w:after="0"/>
            </w:pPr>
            <w:r>
              <w:rPr>
                <w:rFonts w:ascii="Arial" w:eastAsia="Arial" w:hAnsi="Arial" w:cs="Arial"/>
                <w:color w:val="2C2A28"/>
              </w:rPr>
              <w:t>Switch volume right</w:t>
            </w:r>
          </w:p>
        </w:tc>
        <w:tc>
          <w:tcPr>
            <w:tcW w:w="2107" w:type="dxa"/>
            <w:tcBorders>
              <w:top w:val="nil"/>
              <w:left w:val="nil"/>
              <w:bottom w:val="nil"/>
              <w:right w:val="nil"/>
            </w:tcBorders>
          </w:tcPr>
          <w:p w14:paraId="5D05A96C" w14:textId="77777777" w:rsidR="003E018B" w:rsidRDefault="00000000">
            <w:pPr>
              <w:spacing w:after="0"/>
            </w:pPr>
            <w:r>
              <w:rPr>
                <w:rFonts w:ascii="Arial" w:eastAsia="Arial" w:hAnsi="Arial" w:cs="Arial"/>
                <w:color w:val="2C2A28"/>
              </w:rPr>
              <w:t>d4</w:t>
            </w:r>
          </w:p>
        </w:tc>
        <w:tc>
          <w:tcPr>
            <w:tcW w:w="1907" w:type="dxa"/>
            <w:tcBorders>
              <w:top w:val="nil"/>
              <w:left w:val="nil"/>
              <w:bottom w:val="nil"/>
              <w:right w:val="nil"/>
            </w:tcBorders>
          </w:tcPr>
          <w:p w14:paraId="3D417A96" w14:textId="77777777" w:rsidR="003E018B" w:rsidRDefault="00000000">
            <w:pPr>
              <w:spacing w:after="0"/>
            </w:pPr>
            <w:r>
              <w:rPr>
                <w:rFonts w:ascii="Arial" w:eastAsia="Arial" w:hAnsi="Arial" w:cs="Arial"/>
                <w:color w:val="2C2A28"/>
              </w:rPr>
              <w:t>GpIo 26</w:t>
            </w:r>
          </w:p>
        </w:tc>
      </w:tr>
      <w:tr w:rsidR="003E018B" w14:paraId="7E64761E" w14:textId="77777777">
        <w:trPr>
          <w:trHeight w:val="400"/>
        </w:trPr>
        <w:tc>
          <w:tcPr>
            <w:tcW w:w="2947" w:type="dxa"/>
            <w:tcBorders>
              <w:top w:val="nil"/>
              <w:left w:val="nil"/>
              <w:bottom w:val="nil"/>
              <w:right w:val="nil"/>
            </w:tcBorders>
          </w:tcPr>
          <w:p w14:paraId="2B941489" w14:textId="77777777" w:rsidR="003E018B" w:rsidRDefault="00000000">
            <w:pPr>
              <w:spacing w:after="0"/>
            </w:pPr>
            <w:r>
              <w:rPr>
                <w:rFonts w:ascii="Arial" w:eastAsia="Arial" w:hAnsi="Arial" w:cs="Arial"/>
                <w:color w:val="2C2A28"/>
              </w:rPr>
              <w:t>Switch station left</w:t>
            </w:r>
          </w:p>
        </w:tc>
        <w:tc>
          <w:tcPr>
            <w:tcW w:w="2107" w:type="dxa"/>
            <w:tcBorders>
              <w:top w:val="nil"/>
              <w:left w:val="nil"/>
              <w:bottom w:val="nil"/>
              <w:right w:val="nil"/>
            </w:tcBorders>
          </w:tcPr>
          <w:p w14:paraId="6AE48BD5" w14:textId="77777777" w:rsidR="003E018B" w:rsidRDefault="00000000">
            <w:pPr>
              <w:spacing w:after="0"/>
            </w:pPr>
            <w:r>
              <w:rPr>
                <w:rFonts w:ascii="Arial" w:eastAsia="Arial" w:hAnsi="Arial" w:cs="Arial"/>
                <w:color w:val="2C2A28"/>
              </w:rPr>
              <w:t>5V</w:t>
            </w:r>
          </w:p>
        </w:tc>
        <w:tc>
          <w:tcPr>
            <w:tcW w:w="1907" w:type="dxa"/>
            <w:tcBorders>
              <w:top w:val="nil"/>
              <w:left w:val="nil"/>
              <w:bottom w:val="nil"/>
              <w:right w:val="nil"/>
            </w:tcBorders>
          </w:tcPr>
          <w:p w14:paraId="5CD54FD5" w14:textId="77777777" w:rsidR="003E018B" w:rsidRDefault="00000000">
            <w:pPr>
              <w:spacing w:after="0"/>
            </w:pPr>
            <w:r>
              <w:rPr>
                <w:rFonts w:ascii="Arial" w:eastAsia="Arial" w:hAnsi="Arial" w:cs="Arial"/>
                <w:color w:val="2C2A28"/>
              </w:rPr>
              <w:t>Gnd</w:t>
            </w:r>
          </w:p>
        </w:tc>
      </w:tr>
      <w:tr w:rsidR="003E018B" w14:paraId="42B121D0" w14:textId="77777777">
        <w:trPr>
          <w:trHeight w:val="435"/>
        </w:trPr>
        <w:tc>
          <w:tcPr>
            <w:tcW w:w="2947" w:type="dxa"/>
            <w:tcBorders>
              <w:top w:val="nil"/>
              <w:left w:val="nil"/>
              <w:bottom w:val="single" w:sz="4" w:space="0" w:color="2C2A28"/>
              <w:right w:val="nil"/>
            </w:tcBorders>
          </w:tcPr>
          <w:p w14:paraId="6F1451A2" w14:textId="77777777" w:rsidR="003E018B" w:rsidRDefault="00000000">
            <w:pPr>
              <w:spacing w:after="0"/>
            </w:pPr>
            <w:r>
              <w:rPr>
                <w:rFonts w:ascii="Arial" w:eastAsia="Arial" w:hAnsi="Arial" w:cs="Arial"/>
                <w:color w:val="2C2A28"/>
              </w:rPr>
              <w:t>Switch station right</w:t>
            </w:r>
          </w:p>
        </w:tc>
        <w:tc>
          <w:tcPr>
            <w:tcW w:w="2107" w:type="dxa"/>
            <w:tcBorders>
              <w:top w:val="nil"/>
              <w:left w:val="nil"/>
              <w:bottom w:val="single" w:sz="4" w:space="0" w:color="2C2A28"/>
              <w:right w:val="nil"/>
            </w:tcBorders>
          </w:tcPr>
          <w:p w14:paraId="798CB40D" w14:textId="77777777" w:rsidR="003E018B" w:rsidRDefault="00000000">
            <w:pPr>
              <w:spacing w:after="0"/>
            </w:pPr>
            <w:r>
              <w:rPr>
                <w:rFonts w:ascii="Arial" w:eastAsia="Arial" w:hAnsi="Arial" w:cs="Arial"/>
                <w:color w:val="2C2A28"/>
              </w:rPr>
              <w:t>d8</w:t>
            </w:r>
          </w:p>
        </w:tc>
        <w:tc>
          <w:tcPr>
            <w:tcW w:w="1907" w:type="dxa"/>
            <w:tcBorders>
              <w:top w:val="nil"/>
              <w:left w:val="nil"/>
              <w:bottom w:val="single" w:sz="4" w:space="0" w:color="2C2A28"/>
              <w:right w:val="nil"/>
            </w:tcBorders>
          </w:tcPr>
          <w:p w14:paraId="25E44ED6" w14:textId="77777777" w:rsidR="003E018B" w:rsidRDefault="00000000">
            <w:pPr>
              <w:spacing w:after="0"/>
            </w:pPr>
            <w:r>
              <w:rPr>
                <w:rFonts w:ascii="Arial" w:eastAsia="Arial" w:hAnsi="Arial" w:cs="Arial"/>
                <w:color w:val="2C2A28"/>
              </w:rPr>
              <w:t>GpIo 27</w:t>
            </w:r>
          </w:p>
        </w:tc>
      </w:tr>
    </w:tbl>
    <w:p w14:paraId="206AF9A3" w14:textId="77777777" w:rsidR="003E018B" w:rsidRDefault="00000000">
      <w:pPr>
        <w:spacing w:after="251"/>
        <w:ind w:left="1035" w:hanging="10"/>
      </w:pPr>
      <w:r>
        <w:rPr>
          <w:rFonts w:ascii="Arial" w:eastAsia="Arial" w:hAnsi="Arial" w:cs="Arial"/>
          <w:color w:val="2C2A28"/>
          <w:sz w:val="20"/>
        </w:rPr>
        <w:t xml:space="preserve"> Internet radIo</w:t>
      </w:r>
    </w:p>
    <w:p w14:paraId="42F7AA39" w14:textId="77777777" w:rsidR="003E018B" w:rsidRDefault="00000000">
      <w:pPr>
        <w:spacing w:after="4" w:line="301" w:lineRule="auto"/>
        <w:ind w:left="-15" w:right="30" w:firstLine="360"/>
      </w:pPr>
      <w:r>
        <w:rPr>
          <w:rFonts w:ascii="Times New Roman" w:eastAsia="Times New Roman" w:hAnsi="Times New Roman" w:cs="Times New Roman"/>
          <w:color w:val="2C2A28"/>
        </w:rPr>
        <w:lastRenderedPageBreak/>
        <w:t xml:space="preserve">The URL (Uniform Resource Locator) or web address of an Internet radio station is obtained from the website </w:t>
      </w:r>
      <w:hyperlink r:id="rId585">
        <w:r>
          <w:rPr>
            <w:rFonts w:ascii="Times New Roman" w:eastAsia="Times New Roman" w:hAnsi="Times New Roman" w:cs="Times New Roman"/>
            <w:color w:val="0000FF"/>
          </w:rPr>
          <w:t>www.radio.de</w:t>
        </w:r>
      </w:hyperlink>
      <w:r>
        <w:rPr>
          <w:rFonts w:ascii="Times New Roman" w:eastAsia="Times New Roman" w:hAnsi="Times New Roman" w:cs="Times New Roman"/>
          <w:color w:val="2C2A28"/>
        </w:rPr>
        <w:t xml:space="preserve">. Search for the required station, click the </w:t>
      </w:r>
      <w:r>
        <w:rPr>
          <w:rFonts w:ascii="Times New Roman" w:eastAsia="Times New Roman" w:hAnsi="Times New Roman" w:cs="Times New Roman"/>
          <w:i/>
          <w:color w:val="2C2A28"/>
        </w:rPr>
        <w:t>play</w:t>
      </w:r>
      <w:r>
        <w:rPr>
          <w:rFonts w:ascii="Times New Roman" w:eastAsia="Times New Roman" w:hAnsi="Times New Roman" w:cs="Times New Roman"/>
          <w:color w:val="2C2A28"/>
        </w:rPr>
        <w:t xml:space="preserve"> button, and select </w:t>
      </w:r>
      <w:r>
        <w:rPr>
          <w:rFonts w:ascii="Times New Roman" w:eastAsia="Times New Roman" w:hAnsi="Times New Roman" w:cs="Times New Roman"/>
          <w:i/>
          <w:color w:val="2C2A28"/>
        </w:rPr>
        <w:t>View Page Source</w:t>
      </w:r>
      <w:r>
        <w:rPr>
          <w:rFonts w:ascii="Times New Roman" w:eastAsia="Times New Roman" w:hAnsi="Times New Roman" w:cs="Times New Roman"/>
          <w:color w:val="2C2A28"/>
        </w:rPr>
        <w:t xml:space="preserve">. In the displayed HTML (HyperText Markup Language) file, search for </w:t>
      </w:r>
      <w:r>
        <w:rPr>
          <w:rFonts w:ascii="Times New Roman" w:eastAsia="Times New Roman" w:hAnsi="Times New Roman" w:cs="Times New Roman"/>
          <w:i/>
          <w:color w:val="2C2A28"/>
        </w:rPr>
        <w:t>streams</w:t>
      </w:r>
      <w:r>
        <w:rPr>
          <w:rFonts w:ascii="Times New Roman" w:eastAsia="Times New Roman" w:hAnsi="Times New Roman" w:cs="Times New Roman"/>
          <w:color w:val="2C2A28"/>
        </w:rPr>
        <w:t xml:space="preserve">, which precedes the radio station URL. The URL is formatted as </w:t>
      </w:r>
      <w:r>
        <w:rPr>
          <w:rFonts w:ascii="Times New Roman" w:eastAsia="Times New Roman" w:hAnsi="Times New Roman" w:cs="Times New Roman"/>
          <w:i/>
          <w:color w:val="2C2A28"/>
        </w:rPr>
        <w:t>host:port/ path</w:t>
      </w:r>
      <w:r>
        <w:rPr>
          <w:rFonts w:ascii="Times New Roman" w:eastAsia="Times New Roman" w:hAnsi="Times New Roman" w:cs="Times New Roman"/>
          <w:color w:val="2C2A28"/>
        </w:rPr>
        <w:t xml:space="preserve">. For example, </w:t>
      </w:r>
      <w:r>
        <w:rPr>
          <w:rFonts w:ascii="Times New Roman" w:eastAsia="Times New Roman" w:hAnsi="Times New Roman" w:cs="Times New Roman"/>
          <w:i/>
          <w:color w:val="2C2A28"/>
        </w:rPr>
        <w:t>The UK 1940s Radio Station</w:t>
      </w:r>
      <w:r>
        <w:rPr>
          <w:rFonts w:ascii="Times New Roman" w:eastAsia="Times New Roman" w:hAnsi="Times New Roman" w:cs="Times New Roman"/>
          <w:color w:val="2C2A28"/>
        </w:rPr>
        <w:t xml:space="preserve"> has URL 1940sradio1.</w:t>
      </w:r>
    </w:p>
    <w:p w14:paraId="324A158A" w14:textId="77777777" w:rsidR="003E018B" w:rsidRDefault="00000000">
      <w:pPr>
        <w:spacing w:after="4" w:line="301" w:lineRule="auto"/>
        <w:ind w:left="-5" w:right="30" w:hanging="10"/>
      </w:pPr>
      <w:r>
        <w:rPr>
          <w:rFonts w:ascii="Times New Roman" w:eastAsia="Times New Roman" w:hAnsi="Times New Roman" w:cs="Times New Roman"/>
          <w:color w:val="2C2A28"/>
        </w:rPr>
        <w:t xml:space="preserve">co.uk:8100/stream/1/  with </w:t>
      </w:r>
      <w:r>
        <w:rPr>
          <w:rFonts w:ascii="Times New Roman" w:eastAsia="Times New Roman" w:hAnsi="Times New Roman" w:cs="Times New Roman"/>
          <w:i/>
          <w:color w:val="2C2A28"/>
        </w:rPr>
        <w:t>host</w:t>
      </w:r>
      <w:r>
        <w:rPr>
          <w:rFonts w:ascii="Times New Roman" w:eastAsia="Times New Roman" w:hAnsi="Times New Roman" w:cs="Times New Roman"/>
          <w:color w:val="2C2A28"/>
        </w:rPr>
        <w:t xml:space="preserve"> equal to the text before the first backslash: 1940sradio1.co.uk – and </w:t>
      </w:r>
      <w:r>
        <w:rPr>
          <w:rFonts w:ascii="Times New Roman" w:eastAsia="Times New Roman" w:hAnsi="Times New Roman" w:cs="Times New Roman"/>
          <w:i/>
          <w:color w:val="2C2A28"/>
        </w:rPr>
        <w:t>path</w:t>
      </w:r>
      <w:r>
        <w:rPr>
          <w:rFonts w:ascii="Times New Roman" w:eastAsia="Times New Roman" w:hAnsi="Times New Roman" w:cs="Times New Roman"/>
          <w:color w:val="2C2A28"/>
        </w:rPr>
        <w:t xml:space="preserve"> equal to the remaining text: stream/1/. If the </w:t>
      </w:r>
      <w:r>
        <w:rPr>
          <w:rFonts w:ascii="Times New Roman" w:eastAsia="Times New Roman" w:hAnsi="Times New Roman" w:cs="Times New Roman"/>
          <w:i/>
          <w:color w:val="2C2A28"/>
        </w:rPr>
        <w:t>port</w:t>
      </w:r>
      <w:r>
        <w:rPr>
          <w:rFonts w:ascii="Times New Roman" w:eastAsia="Times New Roman" w:hAnsi="Times New Roman" w:cs="Times New Roman"/>
          <w:color w:val="2C2A28"/>
        </w:rPr>
        <w:t xml:space="preserve"> is not equal to default value of 80, which is the web browsing port, then it follows the colon after </w:t>
      </w:r>
      <w:r>
        <w:rPr>
          <w:rFonts w:ascii="Times New Roman" w:eastAsia="Times New Roman" w:hAnsi="Times New Roman" w:cs="Times New Roman"/>
          <w:i/>
          <w:color w:val="2C2A28"/>
        </w:rPr>
        <w:t>host</w:t>
      </w:r>
      <w:r>
        <w:rPr>
          <w:rFonts w:ascii="Times New Roman" w:eastAsia="Times New Roman" w:hAnsi="Times New Roman" w:cs="Times New Roman"/>
          <w:color w:val="2C2A28"/>
        </w:rPr>
        <w:t xml:space="preserve">, such as </w:t>
      </w:r>
      <w:r>
        <w:rPr>
          <w:rFonts w:ascii="Times New Roman" w:eastAsia="Times New Roman" w:hAnsi="Times New Roman" w:cs="Times New Roman"/>
          <w:i/>
          <w:color w:val="2C2A28"/>
        </w:rPr>
        <w:t>8100</w:t>
      </w:r>
      <w:r>
        <w:rPr>
          <w:rFonts w:ascii="Times New Roman" w:eastAsia="Times New Roman" w:hAnsi="Times New Roman" w:cs="Times New Roman"/>
          <w:color w:val="2C2A28"/>
        </w:rPr>
        <w:t>.</w:t>
      </w:r>
    </w:p>
    <w:p w14:paraId="5F2917E3" w14:textId="77777777" w:rsidR="003E018B" w:rsidRDefault="00000000">
      <w:pPr>
        <w:spacing w:after="4" w:line="301" w:lineRule="auto"/>
        <w:ind w:left="-15" w:right="240" w:firstLine="360"/>
      </w:pPr>
      <w:r>
        <w:rPr>
          <w:rFonts w:ascii="Times New Roman" w:eastAsia="Times New Roman" w:hAnsi="Times New Roman" w:cs="Times New Roman"/>
          <w:color w:val="2C2A28"/>
        </w:rPr>
        <w:t xml:space="preserve">The sketch for an Internet radio with an ESP8266 development board (see Listing </w:t>
      </w:r>
      <w:r>
        <w:rPr>
          <w:rFonts w:ascii="Times New Roman" w:eastAsia="Times New Roman" w:hAnsi="Times New Roman" w:cs="Times New Roman"/>
          <w:color w:val="0000FF"/>
        </w:rPr>
        <w:t>1-1</w:t>
      </w:r>
      <w:r>
        <w:rPr>
          <w:rFonts w:ascii="Times New Roman" w:eastAsia="Times New Roman" w:hAnsi="Times New Roman" w:cs="Times New Roman"/>
          <w:color w:val="2C2A28"/>
        </w:rPr>
        <w:t xml:space="preserve">) uses the </w:t>
      </w:r>
      <w:r>
        <w:rPr>
          <w:rFonts w:ascii="Times New Roman" w:eastAsia="Times New Roman" w:hAnsi="Times New Roman" w:cs="Times New Roman"/>
          <w:i/>
          <w:color w:val="2C2A28"/>
        </w:rPr>
        <w:t>VS1053</w:t>
      </w:r>
      <w:r>
        <w:rPr>
          <w:rFonts w:ascii="Times New Roman" w:eastAsia="Times New Roman" w:hAnsi="Times New Roman" w:cs="Times New Roman"/>
          <w:color w:val="2C2A28"/>
        </w:rPr>
        <w:t xml:space="preserve"> library by Ed Smallenburg and James Coliz that is downloaded as a </w:t>
      </w:r>
      <w:r>
        <w:rPr>
          <w:rFonts w:ascii="Times New Roman" w:eastAsia="Times New Roman" w:hAnsi="Times New Roman" w:cs="Times New Roman"/>
          <w:i/>
          <w:color w:val="2C2A28"/>
        </w:rPr>
        <w:t>.zip</w:t>
      </w:r>
      <w:r>
        <w:rPr>
          <w:rFonts w:ascii="Times New Roman" w:eastAsia="Times New Roman" w:hAnsi="Times New Roman" w:cs="Times New Roman"/>
          <w:color w:val="2C2A28"/>
        </w:rPr>
        <w:t xml:space="preserve"> file from github.com/baldram/</w:t>
      </w:r>
    </w:p>
    <w:p w14:paraId="4686479D" w14:textId="77777777" w:rsidR="003E018B" w:rsidRDefault="00000000">
      <w:pPr>
        <w:spacing w:after="3" w:line="303" w:lineRule="auto"/>
        <w:ind w:left="-5" w:right="45" w:hanging="10"/>
        <w:jc w:val="both"/>
      </w:pPr>
      <w:r>
        <w:rPr>
          <w:rFonts w:ascii="Times New Roman" w:eastAsia="Times New Roman" w:hAnsi="Times New Roman" w:cs="Times New Roman"/>
          <w:color w:val="2C2A28"/>
        </w:rPr>
        <w:t xml:space="preserve">ESP_VS1053_Library. The first section of the sketch defines the number of Internet radio stations and URLs, initializes the audio decoder, establishes a Wi-Fi connection, and defines the interrupts. The variables </w:t>
      </w:r>
      <w:r>
        <w:rPr>
          <w:rFonts w:ascii="Times New Roman" w:eastAsia="Times New Roman" w:hAnsi="Times New Roman" w:cs="Times New Roman"/>
          <w:i/>
          <w:color w:val="2C2A28"/>
        </w:rPr>
        <w:t>newStation</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newVolume</w:t>
      </w:r>
      <w:r>
        <w:rPr>
          <w:rFonts w:ascii="Times New Roman" w:eastAsia="Times New Roman" w:hAnsi="Times New Roman" w:cs="Times New Roman"/>
          <w:color w:val="2C2A28"/>
        </w:rPr>
        <w:t xml:space="preserve"> are defined as volatile, as they are accessed by both the main sketch and the interrupts. With an ESP32 development board, the station change switch pin is set </w:t>
      </w:r>
      <w:r>
        <w:rPr>
          <w:rFonts w:ascii="Times New Roman" w:eastAsia="Times New Roman" w:hAnsi="Times New Roman" w:cs="Times New Roman"/>
          <w:i/>
          <w:color w:val="2C2A28"/>
        </w:rPr>
        <w:t>HIGH</w:t>
      </w:r>
      <w:r>
        <w:rPr>
          <w:rFonts w:ascii="Times New Roman" w:eastAsia="Times New Roman" w:hAnsi="Times New Roman" w:cs="Times New Roman"/>
          <w:color w:val="2C2A28"/>
        </w:rPr>
        <w:t xml:space="preserve"> with an internal pull-up resistor using the instruction pinMode(statPin, INPUT_PULLUP), and the interrupt attached to the station switch is set to </w:t>
      </w:r>
      <w:r>
        <w:rPr>
          <w:rFonts w:ascii="Times New Roman" w:eastAsia="Times New Roman" w:hAnsi="Times New Roman" w:cs="Times New Roman"/>
          <w:i/>
          <w:color w:val="2C2A28"/>
        </w:rPr>
        <w:t>FALLING</w:t>
      </w:r>
      <w:r>
        <w:rPr>
          <w:rFonts w:ascii="Times New Roman" w:eastAsia="Times New Roman" w:hAnsi="Times New Roman" w:cs="Times New Roman"/>
          <w:color w:val="2C2A28"/>
        </w:rPr>
        <w:t xml:space="preserve">. The ESP8266 and ESP32 microcontrollers store compiled code in internal RAM (IRAM), rather than in the slower flash memory, by prefixing code with the </w:t>
      </w:r>
      <w:r>
        <w:rPr>
          <w:rFonts w:ascii="Times New Roman" w:eastAsia="Times New Roman" w:hAnsi="Times New Roman" w:cs="Times New Roman"/>
          <w:i/>
          <w:color w:val="2C2A28"/>
        </w:rPr>
        <w:t>IRAM_ATTR</w:t>
      </w:r>
      <w:r>
        <w:rPr>
          <w:rFonts w:ascii="Times New Roman" w:eastAsia="Times New Roman" w:hAnsi="Times New Roman" w:cs="Times New Roman"/>
          <w:color w:val="2C2A28"/>
        </w:rPr>
        <w:t xml:space="preserve"> attribute. The interrupt ISR (Interrupt Service Routine) is defined as  IRAM_ATTR void ISR() rather than void ISR().</w:t>
      </w:r>
    </w:p>
    <w:p w14:paraId="28763E4F" w14:textId="77777777" w:rsidR="003E018B" w:rsidRDefault="00000000">
      <w:pPr>
        <w:spacing w:after="4" w:line="301" w:lineRule="auto"/>
        <w:ind w:left="-15" w:right="30" w:firstLine="360"/>
      </w:pPr>
      <w:r>
        <w:rPr>
          <w:rFonts w:ascii="Times New Roman" w:eastAsia="Times New Roman" w:hAnsi="Times New Roman" w:cs="Times New Roman"/>
          <w:color w:val="2C2A28"/>
        </w:rPr>
        <w:t xml:space="preserve">In the </w:t>
      </w:r>
      <w:r>
        <w:rPr>
          <w:rFonts w:ascii="Times New Roman" w:eastAsia="Times New Roman" w:hAnsi="Times New Roman" w:cs="Times New Roman"/>
          <w:i/>
          <w:color w:val="2C2A28"/>
        </w:rPr>
        <w:t>loop</w:t>
      </w:r>
      <w:r>
        <w:rPr>
          <w:rFonts w:ascii="Times New Roman" w:eastAsia="Times New Roman" w:hAnsi="Times New Roman" w:cs="Times New Roman"/>
          <w:color w:val="2C2A28"/>
        </w:rPr>
        <w:t xml:space="preserve"> function, a connection is made to an Internet radio station website, and the VS1053 audio decoder processes data in 32-byte batches. The two interrupt service routines, </w:t>
      </w:r>
      <w:r>
        <w:rPr>
          <w:rFonts w:ascii="Times New Roman" w:eastAsia="Times New Roman" w:hAnsi="Times New Roman" w:cs="Times New Roman"/>
          <w:i/>
          <w:color w:val="2C2A28"/>
        </w:rPr>
        <w:t>chan</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vol</w:t>
      </w:r>
      <w:r>
        <w:rPr>
          <w:rFonts w:ascii="Times New Roman" w:eastAsia="Times New Roman" w:hAnsi="Times New Roman" w:cs="Times New Roman"/>
          <w:color w:val="2C2A28"/>
        </w:rPr>
        <w:t xml:space="preserve">, move to the next radio station and increase the volume, respectively. The volume scale is from 0 to 100%. The </w:t>
      </w:r>
      <w:r>
        <w:rPr>
          <w:rFonts w:ascii="Times New Roman" w:eastAsia="Times New Roman" w:hAnsi="Times New Roman" w:cs="Times New Roman"/>
          <w:i/>
          <w:color w:val="2C2A28"/>
        </w:rPr>
        <w:t>VS1053</w:t>
      </w:r>
      <w:r>
        <w:rPr>
          <w:rFonts w:ascii="Times New Roman" w:eastAsia="Times New Roman" w:hAnsi="Times New Roman" w:cs="Times New Roman"/>
          <w:color w:val="2C2A28"/>
        </w:rPr>
        <w:t xml:space="preserve"> library references the </w:t>
      </w:r>
      <w:r>
        <w:rPr>
          <w:rFonts w:ascii="Times New Roman" w:eastAsia="Times New Roman" w:hAnsi="Times New Roman" w:cs="Times New Roman"/>
          <w:i/>
          <w:color w:val="2C2A28"/>
        </w:rPr>
        <w:t>SPI</w:t>
      </w:r>
      <w:r>
        <w:rPr>
          <w:rFonts w:ascii="Times New Roman" w:eastAsia="Times New Roman" w:hAnsi="Times New Roman" w:cs="Times New Roman"/>
          <w:color w:val="2C2A28"/>
        </w:rPr>
        <w:t xml:space="preserve"> library, and the #include &lt;SPI.h&gt; instruction is not required.</w:t>
      </w:r>
    </w:p>
    <w:p w14:paraId="5B41223B" w14:textId="77777777" w:rsidR="003E018B" w:rsidRDefault="00000000">
      <w:pPr>
        <w:spacing w:after="161" w:line="301" w:lineRule="auto"/>
        <w:ind w:left="-15" w:right="30" w:firstLine="360"/>
      </w:pPr>
      <w:r>
        <w:rPr>
          <w:rFonts w:ascii="Times New Roman" w:eastAsia="Times New Roman" w:hAnsi="Times New Roman" w:cs="Times New Roman"/>
          <w:color w:val="2C2A28"/>
        </w:rPr>
        <w:lastRenderedPageBreak/>
        <w:t xml:space="preserve">Connection to the Internet radio station server with the instruction connect(host[station], port[station]) is followed by an HTTP (Hypertext Transfer Protocol) request. The </w:t>
      </w:r>
      <w:r>
        <w:rPr>
          <w:rFonts w:ascii="Times New Roman" w:eastAsia="Times New Roman" w:hAnsi="Times New Roman" w:cs="Times New Roman"/>
          <w:i/>
          <w:color w:val="2C2A28"/>
        </w:rPr>
        <w:t>VS1053</w:t>
      </w:r>
      <w:r>
        <w:rPr>
          <w:rFonts w:ascii="Times New Roman" w:eastAsia="Times New Roman" w:hAnsi="Times New Roman" w:cs="Times New Roman"/>
          <w:color w:val="2C2A28"/>
        </w:rPr>
        <w:t xml:space="preserve"> library uses HTTP for communication between the client, which is the web browser, and the Internet radio station server. The client submits an HTTP request to the server for audio data, and the server sends a response to the client with the required data. The HTTP request instructions "GET pathname HTTP/1.1" and "Host: hostname" are followed by an instruction to close the connection "Connection: close". Using the example of “</w:t>
      </w:r>
      <w:r>
        <w:rPr>
          <w:rFonts w:ascii="Times New Roman" w:eastAsia="Times New Roman" w:hAnsi="Times New Roman" w:cs="Times New Roman"/>
          <w:i/>
          <w:color w:val="2C2A28"/>
        </w:rPr>
        <w:t>The UK 1940s Radio Station,</w:t>
      </w:r>
      <w:r>
        <w:rPr>
          <w:rFonts w:ascii="Times New Roman" w:eastAsia="Times New Roman" w:hAnsi="Times New Roman" w:cs="Times New Roman"/>
          <w:color w:val="2C2A28"/>
        </w:rPr>
        <w:t>” the request instructions are</w:t>
      </w:r>
    </w:p>
    <w:p w14:paraId="6CCB20D9"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GET stream/1/HTTP/1.1</w:t>
      </w:r>
    </w:p>
    <w:p w14:paraId="47B828DB"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Host: 1940sradio1.co.uk</w:t>
      </w:r>
    </w:p>
    <w:p w14:paraId="7F04357E"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Connection: close</w:t>
      </w:r>
    </w:p>
    <w:p w14:paraId="5F851E1B" w14:textId="77777777" w:rsidR="003E018B" w:rsidRDefault="00000000">
      <w:pPr>
        <w:spacing w:after="199" w:line="265" w:lineRule="auto"/>
        <w:ind w:left="-5" w:right="9" w:hanging="10"/>
        <w:jc w:val="both"/>
      </w:pPr>
      <w:r>
        <w:rPr>
          <w:rFonts w:ascii="Times New Roman" w:eastAsia="Times New Roman" w:hAnsi="Times New Roman" w:cs="Times New Roman"/>
          <w:color w:val="2C2A28"/>
        </w:rPr>
        <w:t>&lt;\r\n&gt;</w:t>
      </w:r>
    </w:p>
    <w:p w14:paraId="10E0CB0D" w14:textId="77777777" w:rsidR="003E018B" w:rsidRDefault="00000000">
      <w:pPr>
        <w:spacing w:after="258" w:line="301" w:lineRule="auto"/>
        <w:ind w:left="-15" w:right="30" w:firstLine="360"/>
      </w:pPr>
      <w:r>
        <w:rPr>
          <w:rFonts w:ascii="Times New Roman" w:eastAsia="Times New Roman" w:hAnsi="Times New Roman" w:cs="Times New Roman"/>
          <w:color w:val="2C2A28"/>
        </w:rPr>
        <w:t>Note that the fourth instruction of carriage return, \r, and new line, \n, is required, which is equivalent to a println() instruction.</w:t>
      </w:r>
    </w:p>
    <w:p w14:paraId="1ADA7204" w14:textId="77777777" w:rsidR="003E018B" w:rsidRDefault="00000000">
      <w:pPr>
        <w:spacing w:after="43"/>
        <w:ind w:left="-5" w:hanging="10"/>
      </w:pPr>
      <w:r>
        <w:rPr>
          <w:rFonts w:ascii="Times New Roman" w:eastAsia="Times New Roman" w:hAnsi="Times New Roman" w:cs="Times New Roman"/>
          <w:b/>
          <w:i/>
          <w:color w:val="2C2A28"/>
          <w:sz w:val="24"/>
        </w:rPr>
        <w:t xml:space="preserve">Listing 1-1. </w:t>
      </w:r>
      <w:r>
        <w:rPr>
          <w:rFonts w:ascii="Times New Roman" w:eastAsia="Times New Roman" w:hAnsi="Times New Roman" w:cs="Times New Roman"/>
          <w:color w:val="2C2A28"/>
          <w:sz w:val="24"/>
        </w:rPr>
        <w:t xml:space="preserve">Internet radio with volume and station switches and an </w:t>
      </w:r>
    </w:p>
    <w:p w14:paraId="4954B116" w14:textId="77777777" w:rsidR="003E018B" w:rsidRDefault="00000000">
      <w:pPr>
        <w:spacing w:after="180"/>
        <w:ind w:left="-5" w:hanging="10"/>
      </w:pPr>
      <w:r>
        <w:rPr>
          <w:rFonts w:ascii="Times New Roman" w:eastAsia="Times New Roman" w:hAnsi="Times New Roman" w:cs="Times New Roman"/>
          <w:color w:val="2C2A28"/>
          <w:sz w:val="24"/>
        </w:rPr>
        <w:t>ESP8266 board</w:t>
      </w:r>
    </w:p>
    <w:p w14:paraId="511A6438" w14:textId="77777777" w:rsidR="003E018B" w:rsidRDefault="00000000">
      <w:pPr>
        <w:spacing w:after="37" w:line="265" w:lineRule="auto"/>
        <w:ind w:left="-5" w:right="589" w:hanging="10"/>
        <w:jc w:val="both"/>
      </w:pPr>
      <w:r>
        <w:rPr>
          <w:rFonts w:ascii="Times New Roman" w:eastAsia="Times New Roman" w:hAnsi="Times New Roman" w:cs="Times New Roman"/>
          <w:color w:val="2C2A28"/>
        </w:rPr>
        <w:t>#include &lt;VS1053.h&gt;             //  include VS1053 library #include &lt;ESP8266WiFi.h&gt;        //  include ESP8266WiFi library int CS = D2;</w:t>
      </w:r>
    </w:p>
    <w:p w14:paraId="7C83A044" w14:textId="77777777" w:rsidR="003E018B" w:rsidRDefault="00000000">
      <w:pPr>
        <w:spacing w:after="37" w:line="265" w:lineRule="auto"/>
        <w:ind w:left="-5" w:right="326" w:hanging="10"/>
        <w:jc w:val="both"/>
      </w:pPr>
      <w:r>
        <w:rPr>
          <w:rFonts w:ascii="Times New Roman" w:eastAsia="Times New Roman" w:hAnsi="Times New Roman" w:cs="Times New Roman"/>
          <w:color w:val="2C2A28"/>
        </w:rPr>
        <w:t>int DCS = D3;                   //  define VS1053 decoder pins int DREQ = D1;</w:t>
      </w:r>
    </w:p>
    <w:p w14:paraId="60A84E6E" w14:textId="77777777" w:rsidR="003E018B" w:rsidRDefault="00000000">
      <w:pPr>
        <w:spacing w:after="37" w:line="265" w:lineRule="auto"/>
        <w:ind w:left="-5" w:right="378" w:hanging="10"/>
        <w:jc w:val="both"/>
      </w:pPr>
      <w:r>
        <w:rPr>
          <w:rFonts w:ascii="Times New Roman" w:eastAsia="Times New Roman" w:hAnsi="Times New Roman" w:cs="Times New Roman"/>
          <w:color w:val="2C2A28"/>
        </w:rPr>
        <w:t>VS1053 decoder(CS, DCS, DREQ);  //  associate decoder with VS1053 int statPin = D8;               //  define switch pins for int volPin = D4;                //  station and volume WiFiClient client;              //  associate client and library char ssid[] = "xxxx";           //  change xxxx to Wi-Fi ssid char password[] = "xxxx";       //  change xxxx to Wi-Fi password</w:t>
      </w:r>
    </w:p>
    <w:p w14:paraId="33D5CA5F" w14:textId="77777777" w:rsidR="003E018B" w:rsidRDefault="00000000">
      <w:pPr>
        <w:spacing w:after="251"/>
        <w:ind w:left="1035" w:hanging="10"/>
      </w:pPr>
      <w:r>
        <w:rPr>
          <w:rFonts w:ascii="Arial" w:eastAsia="Arial" w:hAnsi="Arial" w:cs="Arial"/>
          <w:color w:val="2C2A28"/>
          <w:sz w:val="20"/>
        </w:rPr>
        <w:t xml:space="preserve"> Internet radIo</w:t>
      </w:r>
    </w:p>
    <w:p w14:paraId="2BC17462"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const int maxStat = 4;          //  number of radio stations String stationName[] = {"1940 UK", "Bayern3", "ClassicFM", "BBC4"}; char * host[maxStat] = {"1940sradio1.co.uk",    // station host</w:t>
      </w:r>
    </w:p>
    <w:p w14:paraId="379A8D39"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"streams.br.de",</w:t>
      </w:r>
    </w:p>
    <w:p w14:paraId="3F289155" w14:textId="77777777" w:rsidR="003E018B" w:rsidRDefault="00000000">
      <w:pPr>
        <w:spacing w:after="37" w:line="265" w:lineRule="auto"/>
        <w:ind w:left="-5" w:right="9" w:hanging="10"/>
        <w:jc w:val="both"/>
      </w:pPr>
      <w:r>
        <w:rPr>
          <w:rFonts w:ascii="Times New Roman" w:eastAsia="Times New Roman" w:hAnsi="Times New Roman" w:cs="Times New Roman"/>
          <w:color w:val="2C2A28"/>
        </w:rPr>
        <w:lastRenderedPageBreak/>
        <w:t xml:space="preserve">                        "media-ice.musicradio.com",</w:t>
      </w:r>
    </w:p>
    <w:p w14:paraId="125C4A9D"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"bbcmedia.ic.llnwd.net"};</w:t>
      </w:r>
    </w:p>
    <w:p w14:paraId="79A72F9D"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char * path[maxStat] = {"/stream/1/",           // station path</w:t>
      </w:r>
    </w:p>
    <w:p w14:paraId="1DDA9E49"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"/bayern3_2.m3u",</w:t>
      </w:r>
    </w:p>
    <w:p w14:paraId="66F720EC"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"/ClassicFMMP3",</w:t>
      </w:r>
    </w:p>
    <w:p w14:paraId="31B6E5BC" w14:textId="77777777" w:rsidR="003E018B" w:rsidRDefault="00000000">
      <w:pPr>
        <w:spacing w:after="37" w:line="265" w:lineRule="auto"/>
        <w:ind w:left="-5" w:right="493" w:hanging="10"/>
        <w:jc w:val="both"/>
      </w:pPr>
      <w:r>
        <w:rPr>
          <w:rFonts w:ascii="Times New Roman" w:eastAsia="Times New Roman" w:hAnsi="Times New Roman" w:cs="Times New Roman"/>
          <w:color w:val="2C2A28"/>
        </w:rPr>
        <w:t xml:space="preserve">                        "/stream/bbcmedia_radio4fm_mf_q"}; int port[] = {8100,80,80,80};   //  default station port is 80 unsigned char mp3buff[32];      //  VS1053 loads data in 32 bytes int station = 0;</w:t>
      </w:r>
    </w:p>
    <w:p w14:paraId="50983BA2" w14:textId="77777777" w:rsidR="003E018B" w:rsidRDefault="00000000">
      <w:pPr>
        <w:spacing w:after="161" w:line="300" w:lineRule="auto"/>
        <w:ind w:left="-5" w:right="588" w:hanging="10"/>
      </w:pPr>
      <w:r>
        <w:rPr>
          <w:rFonts w:ascii="Times New Roman" w:eastAsia="Times New Roman" w:hAnsi="Times New Roman" w:cs="Times New Roman"/>
          <w:color w:val="2C2A28"/>
        </w:rPr>
        <w:t>int volume = 0;                 //  volume level 0-100 volatile int newStation = 2;    //  station number at start up volatile int newVolume = 80;    //  volume at start up</w:t>
      </w:r>
    </w:p>
    <w:p w14:paraId="7B3483A0"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void setup ()</w:t>
      </w:r>
    </w:p>
    <w:p w14:paraId="28AA7FCC"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w:t>
      </w:r>
    </w:p>
    <w:p w14:paraId="2FF57387" w14:textId="77777777" w:rsidR="003E018B" w:rsidRDefault="00000000">
      <w:pPr>
        <w:spacing w:after="37" w:line="265" w:lineRule="auto"/>
        <w:ind w:left="-5" w:right="866" w:hanging="10"/>
        <w:jc w:val="both"/>
      </w:pPr>
      <w:r>
        <w:rPr>
          <w:rFonts w:ascii="Times New Roman" w:eastAsia="Times New Roman" w:hAnsi="Times New Roman" w:cs="Times New Roman"/>
          <w:color w:val="2C2A28"/>
        </w:rPr>
        <w:t xml:space="preserve">  Serial.begin(115200);         //  Serial Monitor baud rate   SPI.begin();                  //  initialise SPI bus   decoder.begin();              //  initialise VS1053 decoder   decoder.switchToMp3Mode();    //  MP3 format mode   decoder.setVolume(volume);    //  set decoder volume   WiFi.begin(ssid, password);   //  initialise Wi-Fi   while (WiFi.status() != WL_CONNECTED) delay(500);</w:t>
      </w:r>
    </w:p>
    <w:p w14:paraId="765DC148"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Serial.println("WiFi connected"); //  wait for Wi-Fi connection    pinMode(volPin, INPUT_PULLUP);     // switch pin uses internal  </w:t>
      </w:r>
    </w:p>
    <w:p w14:paraId="05CCCCB0" w14:textId="77777777" w:rsidR="003E018B" w:rsidRDefault="00000000">
      <w:pPr>
        <w:spacing w:after="4" w:line="301" w:lineRule="auto"/>
        <w:ind w:left="3970" w:right="30" w:hanging="10"/>
      </w:pPr>
      <w:r>
        <w:rPr>
          <w:rFonts w:ascii="Times New Roman" w:eastAsia="Times New Roman" w:hAnsi="Times New Roman" w:cs="Times New Roman"/>
          <w:color w:val="2C2A28"/>
        </w:rPr>
        <w:t>// pull-up resistor</w:t>
      </w:r>
    </w:p>
    <w:p w14:paraId="1CD53436"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attachInterrupt(digitalPinToInterrupt(statPin), chan, RISING);   attachInterrupt(digitalPinToInterrupt(volPin), vol, FALLING);</w:t>
      </w:r>
    </w:p>
    <w:p w14:paraId="3A40BEE7" w14:textId="77777777" w:rsidR="003E018B" w:rsidRDefault="00000000">
      <w:pPr>
        <w:spacing w:after="4" w:line="301" w:lineRule="auto"/>
        <w:ind w:left="-5" w:right="30" w:hanging="10"/>
      </w:pPr>
      <w:r>
        <w:rPr>
          <w:rFonts w:ascii="Times New Roman" w:eastAsia="Times New Roman" w:hAnsi="Times New Roman" w:cs="Times New Roman"/>
          <w:color w:val="2C2A28"/>
        </w:rPr>
        <w:t>}          //  define interrupts for changing station and volume</w:t>
      </w:r>
    </w:p>
    <w:p w14:paraId="60E8821A"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void loop()</w:t>
      </w:r>
    </w:p>
    <w:p w14:paraId="52D405A6" w14:textId="77777777" w:rsidR="003E018B" w:rsidRDefault="00000000">
      <w:pPr>
        <w:spacing w:after="37" w:line="265" w:lineRule="auto"/>
        <w:ind w:left="-5" w:right="1337" w:hanging="10"/>
        <w:jc w:val="both"/>
      </w:pPr>
      <w:r>
        <w:rPr>
          <w:rFonts w:ascii="Times New Roman" w:eastAsia="Times New Roman" w:hAnsi="Times New Roman" w:cs="Times New Roman"/>
          <w:color w:val="2C2A28"/>
        </w:rPr>
        <w:t>{</w:t>
      </w:r>
    </w:p>
    <w:p w14:paraId="2AE981DB" w14:textId="77777777" w:rsidR="003E018B" w:rsidRDefault="00000000">
      <w:pPr>
        <w:spacing w:after="37" w:line="265" w:lineRule="auto"/>
        <w:ind w:left="-5" w:right="1337" w:hanging="10"/>
        <w:jc w:val="both"/>
      </w:pPr>
      <w:r>
        <w:rPr>
          <w:rFonts w:ascii="Times New Roman" w:eastAsia="Times New Roman" w:hAnsi="Times New Roman" w:cs="Times New Roman"/>
          <w:color w:val="2C2A28"/>
        </w:rPr>
        <w:t xml:space="preserve">  if(station != newStation)     //  new station selected</w:t>
      </w:r>
    </w:p>
    <w:p w14:paraId="5B276C26" w14:textId="77777777" w:rsidR="003E018B" w:rsidRDefault="00000000">
      <w:pPr>
        <w:spacing w:after="37" w:line="265" w:lineRule="auto"/>
        <w:ind w:left="-5" w:right="388" w:hanging="10"/>
        <w:jc w:val="both"/>
      </w:pPr>
      <w:r>
        <w:rPr>
          <w:rFonts w:ascii="Times New Roman" w:eastAsia="Times New Roman" w:hAnsi="Times New Roman" w:cs="Times New Roman"/>
          <w:color w:val="2C2A28"/>
        </w:rPr>
        <w:t xml:space="preserve">  {     station = newStation;       //  display updated station name     Serial.print("connecting to CH"); Serial.print(station);</w:t>
      </w:r>
    </w:p>
    <w:p w14:paraId="126CD37C"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Serial.print(" ");Serial.println(stationName[station]);     if(client.connect(host[station], port[station]))     {                           //  connect to radio station URL       client.println(String("GET ")+ path[station] + " </w:t>
      </w:r>
      <w:r>
        <w:rPr>
          <w:rFonts w:ascii="Times New Roman" w:eastAsia="Times New Roman" w:hAnsi="Times New Roman" w:cs="Times New Roman"/>
          <w:color w:val="2C2A28"/>
        </w:rPr>
        <w:lastRenderedPageBreak/>
        <w:t>HTTP/1.1");       client.println(String("Host: ") + host[station]);       client.println("Connection: close");</w:t>
      </w:r>
    </w:p>
    <w:p w14:paraId="73FA022D"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client.println();         //  new line is required</w:t>
      </w:r>
    </w:p>
    <w:p w14:paraId="59327926"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w:t>
      </w:r>
    </w:p>
    <w:p w14:paraId="005E89F0" w14:textId="77777777" w:rsidR="003E018B" w:rsidRDefault="00000000">
      <w:pPr>
        <w:spacing w:after="37" w:line="265" w:lineRule="auto"/>
        <w:ind w:left="-5" w:right="987" w:hanging="10"/>
        <w:jc w:val="both"/>
      </w:pPr>
      <w:r>
        <w:rPr>
          <w:rFonts w:ascii="Times New Roman" w:eastAsia="Times New Roman" w:hAnsi="Times New Roman" w:cs="Times New Roman"/>
          <w:color w:val="2C2A28"/>
        </w:rPr>
        <w:t xml:space="preserve">  }   if(volume != newVolume)       //  change volume selected</w:t>
      </w:r>
    </w:p>
    <w:p w14:paraId="45DE7B94" w14:textId="77777777" w:rsidR="003E018B" w:rsidRDefault="00000000">
      <w:pPr>
        <w:spacing w:after="37" w:line="265" w:lineRule="auto"/>
        <w:ind w:left="-5" w:right="983" w:hanging="10"/>
        <w:jc w:val="both"/>
      </w:pPr>
      <w:r>
        <w:rPr>
          <w:rFonts w:ascii="Times New Roman" w:eastAsia="Times New Roman" w:hAnsi="Times New Roman" w:cs="Times New Roman"/>
          <w:color w:val="2C2A28"/>
        </w:rPr>
        <w:t xml:space="preserve">  {     volume = newVolume;         //  display updated volume     Serial.print("volume ");Serial.println(volume);     decoder.setVolume(volume);  //  set decoder volume</w:t>
      </w:r>
    </w:p>
    <w:p w14:paraId="0337A9DF" w14:textId="77777777" w:rsidR="003E018B" w:rsidRDefault="00000000">
      <w:pPr>
        <w:spacing w:after="37" w:line="265" w:lineRule="auto"/>
        <w:ind w:left="-5" w:right="771" w:hanging="10"/>
        <w:jc w:val="both"/>
      </w:pPr>
      <w:r>
        <w:rPr>
          <w:rFonts w:ascii="Times New Roman" w:eastAsia="Times New Roman" w:hAnsi="Times New Roman" w:cs="Times New Roman"/>
          <w:color w:val="2C2A28"/>
        </w:rPr>
        <w:t xml:space="preserve">  }   if(client.available() &gt; 0)    //  when audio data available   {                          //  decode data 32 bytes at a time     uint8_t bytesread = client.read(mp3buff, 32);     decoder.playChunk(mp3buff, bytesread);</w:t>
      </w:r>
    </w:p>
    <w:p w14:paraId="097C8E5B"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w:t>
      </w:r>
    </w:p>
    <w:p w14:paraId="0A6DF156"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w:t>
      </w:r>
    </w:p>
    <w:p w14:paraId="36D02429" w14:textId="77777777" w:rsidR="003E018B" w:rsidRDefault="00000000">
      <w:pPr>
        <w:spacing w:after="251"/>
        <w:ind w:left="1035" w:hanging="10"/>
      </w:pPr>
      <w:r>
        <w:rPr>
          <w:rFonts w:ascii="Arial" w:eastAsia="Arial" w:hAnsi="Arial" w:cs="Arial"/>
          <w:color w:val="2C2A28"/>
          <w:sz w:val="20"/>
        </w:rPr>
        <w:t xml:space="preserve"> Internet radIo</w:t>
      </w:r>
    </w:p>
    <w:p w14:paraId="6A07FEC1" w14:textId="77777777" w:rsidR="003E018B" w:rsidRDefault="00000000">
      <w:pPr>
        <w:spacing w:after="4" w:line="301" w:lineRule="auto"/>
        <w:ind w:left="-5" w:right="30" w:hanging="10"/>
      </w:pPr>
      <w:r>
        <w:rPr>
          <w:rFonts w:ascii="Times New Roman" w:eastAsia="Times New Roman" w:hAnsi="Times New Roman" w:cs="Times New Roman"/>
          <w:color w:val="2C2A28"/>
        </w:rPr>
        <w:t>IRAM_ATTR void chan()        //  ISR to increment station number</w:t>
      </w:r>
    </w:p>
    <w:p w14:paraId="4FC51E75"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w:t>
      </w:r>
    </w:p>
    <w:p w14:paraId="582E615E"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newStation++;</w:t>
      </w:r>
    </w:p>
    <w:p w14:paraId="065A3E73" w14:textId="77777777" w:rsidR="003E018B" w:rsidRDefault="00000000">
      <w:pPr>
        <w:spacing w:after="195" w:line="265" w:lineRule="auto"/>
        <w:ind w:left="-5" w:right="1946" w:hanging="10"/>
        <w:jc w:val="both"/>
      </w:pPr>
      <w:r>
        <w:rPr>
          <w:rFonts w:ascii="Times New Roman" w:eastAsia="Times New Roman" w:hAnsi="Times New Roman" w:cs="Times New Roman"/>
          <w:color w:val="2C2A28"/>
        </w:rPr>
        <w:t xml:space="preserve">   if(newStation &gt; maxStat-1) newStation = 0; }          //  stations numbered 0, 1, 2...</w:t>
      </w:r>
    </w:p>
    <w:p w14:paraId="4F1A7973" w14:textId="77777777" w:rsidR="003E018B" w:rsidRDefault="00000000">
      <w:pPr>
        <w:spacing w:after="4" w:line="301" w:lineRule="auto"/>
        <w:ind w:left="-5" w:right="30" w:hanging="10"/>
      </w:pPr>
      <w:r>
        <w:rPr>
          <w:rFonts w:ascii="Times New Roman" w:eastAsia="Times New Roman" w:hAnsi="Times New Roman" w:cs="Times New Roman"/>
          <w:color w:val="2C2A28"/>
        </w:rPr>
        <w:t>IRAM_ATTR void vol()         //  ISR to increase volume</w:t>
      </w:r>
    </w:p>
    <w:p w14:paraId="45B2090B"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w:t>
      </w:r>
    </w:p>
    <w:p w14:paraId="5A11C3C9" w14:textId="77777777" w:rsidR="003E018B" w:rsidRDefault="00000000">
      <w:pPr>
        <w:spacing w:after="37" w:line="265" w:lineRule="auto"/>
        <w:ind w:left="-5" w:right="2496" w:hanging="10"/>
        <w:jc w:val="both"/>
      </w:pPr>
      <w:r>
        <w:rPr>
          <w:rFonts w:ascii="Times New Roman" w:eastAsia="Times New Roman" w:hAnsi="Times New Roman" w:cs="Times New Roman"/>
          <w:color w:val="2C2A28"/>
        </w:rPr>
        <w:t xml:space="preserve">  newVolume = newVolume + 5;    if(newVolume &gt; 101) newVolume = 50;</w:t>
      </w:r>
    </w:p>
    <w:p w14:paraId="7690D939" w14:textId="77777777" w:rsidR="003E018B" w:rsidRDefault="00000000">
      <w:pPr>
        <w:spacing w:after="167" w:line="301" w:lineRule="auto"/>
        <w:ind w:left="-5" w:right="30" w:hanging="10"/>
      </w:pPr>
      <w:r>
        <w:rPr>
          <w:rFonts w:ascii="Times New Roman" w:eastAsia="Times New Roman" w:hAnsi="Times New Roman" w:cs="Times New Roman"/>
          <w:color w:val="2C2A28"/>
        </w:rPr>
        <w:t>}                            //  maximum volume is 100</w:t>
      </w:r>
    </w:p>
    <w:p w14:paraId="2DEA4C6E" w14:textId="77777777" w:rsidR="003E018B" w:rsidRDefault="00000000">
      <w:pPr>
        <w:spacing w:after="4" w:line="301" w:lineRule="auto"/>
        <w:ind w:left="-15" w:right="30" w:firstLine="360"/>
      </w:pPr>
      <w:r>
        <w:rPr>
          <w:rFonts w:ascii="Times New Roman" w:eastAsia="Times New Roman" w:hAnsi="Times New Roman" w:cs="Times New Roman"/>
          <w:color w:val="2C2A28"/>
        </w:rPr>
        <w:t xml:space="preserve">Connections for the ESP32 development board and to the VS1053 audio decoder are shown in Figures </w:t>
      </w:r>
      <w:r>
        <w:rPr>
          <w:rFonts w:ascii="Times New Roman" w:eastAsia="Times New Roman" w:hAnsi="Times New Roman" w:cs="Times New Roman"/>
          <w:color w:val="0000FF"/>
        </w:rPr>
        <w:t>1-3</w:t>
      </w:r>
      <w:r>
        <w:rPr>
          <w:rFonts w:ascii="Times New Roman" w:eastAsia="Times New Roman" w:hAnsi="Times New Roman" w:cs="Times New Roman"/>
          <w:color w:val="2C2A28"/>
        </w:rPr>
        <w:t xml:space="preserve"> and </w:t>
      </w:r>
      <w:r>
        <w:rPr>
          <w:rFonts w:ascii="Times New Roman" w:eastAsia="Times New Roman" w:hAnsi="Times New Roman" w:cs="Times New Roman"/>
          <w:color w:val="0000FF"/>
        </w:rPr>
        <w:t>1-2</w:t>
      </w:r>
      <w:r>
        <w:rPr>
          <w:rFonts w:ascii="Times New Roman" w:eastAsia="Times New Roman" w:hAnsi="Times New Roman" w:cs="Times New Roman"/>
          <w:color w:val="2C2A28"/>
        </w:rPr>
        <w:t xml:space="preserve">, respectively, and given in Table </w:t>
      </w:r>
      <w:r>
        <w:rPr>
          <w:rFonts w:ascii="Times New Roman" w:eastAsia="Times New Roman" w:hAnsi="Times New Roman" w:cs="Times New Roman"/>
          <w:color w:val="0000FF"/>
        </w:rPr>
        <w:t>1-1</w:t>
      </w:r>
      <w:r>
        <w:rPr>
          <w:rFonts w:ascii="Times New Roman" w:eastAsia="Times New Roman" w:hAnsi="Times New Roman" w:cs="Times New Roman"/>
          <w:color w:val="2C2A28"/>
        </w:rPr>
        <w:t xml:space="preserve">. Both switch pins are connected to internal pull-up resistors, so both interrupts are activated by a </w:t>
      </w:r>
      <w:r>
        <w:rPr>
          <w:rFonts w:ascii="Times New Roman" w:eastAsia="Times New Roman" w:hAnsi="Times New Roman" w:cs="Times New Roman"/>
          <w:i/>
          <w:color w:val="2C2A28"/>
        </w:rPr>
        <w:t>FALLING</w:t>
      </w:r>
      <w:r>
        <w:rPr>
          <w:rFonts w:ascii="Times New Roman" w:eastAsia="Times New Roman" w:hAnsi="Times New Roman" w:cs="Times New Roman"/>
          <w:color w:val="2C2A28"/>
        </w:rPr>
        <w:t xml:space="preserve"> signal. The only changes to Listing </w:t>
      </w:r>
      <w:r>
        <w:rPr>
          <w:rFonts w:ascii="Times New Roman" w:eastAsia="Times New Roman" w:hAnsi="Times New Roman" w:cs="Times New Roman"/>
          <w:color w:val="0000FF"/>
        </w:rPr>
        <w:t>1-1</w:t>
      </w:r>
      <w:r>
        <w:rPr>
          <w:rFonts w:ascii="Times New Roman" w:eastAsia="Times New Roman" w:hAnsi="Times New Roman" w:cs="Times New Roman"/>
          <w:color w:val="2C2A28"/>
        </w:rPr>
        <w:t xml:space="preserve">, other than defining the decoder, station, and volume control pins, are inclusion of the </w:t>
      </w:r>
      <w:r>
        <w:rPr>
          <w:rFonts w:ascii="Times New Roman" w:eastAsia="Times New Roman" w:hAnsi="Times New Roman" w:cs="Times New Roman"/>
          <w:i/>
          <w:color w:val="2C2A28"/>
        </w:rPr>
        <w:t>WiFi</w:t>
      </w:r>
      <w:r>
        <w:rPr>
          <w:rFonts w:ascii="Times New Roman" w:eastAsia="Times New Roman" w:hAnsi="Times New Roman" w:cs="Times New Roman"/>
          <w:color w:val="2C2A28"/>
        </w:rPr>
        <w:t xml:space="preserve"> library rather than the </w:t>
      </w:r>
      <w:r>
        <w:rPr>
          <w:rFonts w:ascii="Times New Roman" w:eastAsia="Times New Roman" w:hAnsi="Times New Roman" w:cs="Times New Roman"/>
          <w:i/>
          <w:color w:val="2C2A28"/>
        </w:rPr>
        <w:t>ESP8266WiFi</w:t>
      </w:r>
      <w:r>
        <w:rPr>
          <w:rFonts w:ascii="Times New Roman" w:eastAsia="Times New Roman" w:hAnsi="Times New Roman" w:cs="Times New Roman"/>
          <w:color w:val="2C2A28"/>
        </w:rPr>
        <w:t xml:space="preserve"> library and the instruction </w:t>
      </w:r>
      <w:r>
        <w:rPr>
          <w:rFonts w:ascii="Times New Roman" w:eastAsia="Times New Roman" w:hAnsi="Times New Roman" w:cs="Times New Roman"/>
          <w:color w:val="2C2A28"/>
        </w:rPr>
        <w:lastRenderedPageBreak/>
        <w:t xml:space="preserve">pinMode(statPin, INPUT_PULLUP) to change the interrupt on the station switch pin from </w:t>
      </w:r>
      <w:r>
        <w:rPr>
          <w:rFonts w:ascii="Times New Roman" w:eastAsia="Times New Roman" w:hAnsi="Times New Roman" w:cs="Times New Roman"/>
          <w:i/>
          <w:color w:val="2C2A28"/>
        </w:rPr>
        <w:t>RISING</w:t>
      </w:r>
      <w:r>
        <w:rPr>
          <w:rFonts w:ascii="Times New Roman" w:eastAsia="Times New Roman" w:hAnsi="Times New Roman" w:cs="Times New Roman"/>
          <w:color w:val="2C2A28"/>
        </w:rPr>
        <w:t xml:space="preserve"> to </w:t>
      </w:r>
      <w:r>
        <w:rPr>
          <w:rFonts w:ascii="Times New Roman" w:eastAsia="Times New Roman" w:hAnsi="Times New Roman" w:cs="Times New Roman"/>
          <w:i/>
          <w:color w:val="2C2A28"/>
        </w:rPr>
        <w:t>FALLING</w:t>
      </w:r>
      <w:r>
        <w:rPr>
          <w:rFonts w:ascii="Times New Roman" w:eastAsia="Times New Roman" w:hAnsi="Times New Roman" w:cs="Times New Roman"/>
          <w:color w:val="2C2A28"/>
        </w:rPr>
        <w:t>.</w:t>
      </w:r>
    </w:p>
    <w:p w14:paraId="1082E105" w14:textId="77777777" w:rsidR="003E018B" w:rsidRDefault="003E018B">
      <w:pPr>
        <w:sectPr w:rsidR="003E018B" w:rsidSect="008B0697">
          <w:headerReference w:type="even" r:id="rId586"/>
          <w:headerReference w:type="default" r:id="rId587"/>
          <w:footerReference w:type="even" r:id="rId588"/>
          <w:footerReference w:type="default" r:id="rId589"/>
          <w:headerReference w:type="first" r:id="rId590"/>
          <w:footerReference w:type="first" r:id="rId591"/>
          <w:footnotePr>
            <w:numRestart w:val="eachPage"/>
          </w:footnotePr>
          <w:pgSz w:w="8787" w:h="13323"/>
          <w:pgMar w:top="1036" w:right="1079" w:bottom="1781" w:left="720" w:header="1036" w:footer="1024" w:gutter="0"/>
          <w:pgNumType w:start="2"/>
          <w:cols w:space="708"/>
        </w:sectPr>
      </w:pPr>
    </w:p>
    <w:p w14:paraId="07FF341E" w14:textId="77777777" w:rsidR="003E018B" w:rsidRDefault="00000000">
      <w:pPr>
        <w:spacing w:after="46"/>
        <w:ind w:left="10" w:right="-15" w:hanging="10"/>
        <w:jc w:val="right"/>
      </w:pPr>
      <w:r>
        <w:rPr>
          <w:rFonts w:ascii="Arial" w:eastAsia="Arial" w:hAnsi="Arial" w:cs="Arial"/>
          <w:color w:val="2C2A28"/>
          <w:sz w:val="20"/>
        </w:rPr>
        <w:lastRenderedPageBreak/>
        <w:t xml:space="preserve"> Internet radIo</w:t>
      </w:r>
    </w:p>
    <w:p w14:paraId="647F1852" w14:textId="77777777" w:rsidR="003E018B" w:rsidRDefault="00000000">
      <w:pPr>
        <w:spacing w:after="207"/>
        <w:ind w:left="91"/>
      </w:pPr>
      <w:r>
        <w:rPr>
          <w:noProof/>
        </w:rPr>
        <w:drawing>
          <wp:inline distT="0" distB="0" distL="0" distR="0" wp14:anchorId="5EA856BC" wp14:editId="7B1443AF">
            <wp:extent cx="4321193" cy="2113570"/>
            <wp:effectExtent l="0" t="0" r="0" b="0"/>
            <wp:docPr id="1854" name="Picture 1854"/>
            <wp:cNvGraphicFramePr/>
            <a:graphic xmlns:a="http://schemas.openxmlformats.org/drawingml/2006/main">
              <a:graphicData uri="http://schemas.openxmlformats.org/drawingml/2006/picture">
                <pic:pic xmlns:pic="http://schemas.openxmlformats.org/drawingml/2006/picture">
                  <pic:nvPicPr>
                    <pic:cNvPr id="1854" name="Picture 1854"/>
                    <pic:cNvPicPr/>
                  </pic:nvPicPr>
                  <pic:blipFill>
                    <a:blip r:embed="rId592"/>
                    <a:stretch>
                      <a:fillRect/>
                    </a:stretch>
                  </pic:blipFill>
                  <pic:spPr>
                    <a:xfrm>
                      <a:off x="0" y="0"/>
                      <a:ext cx="4321193" cy="2113570"/>
                    </a:xfrm>
                    <a:prstGeom prst="rect">
                      <a:avLst/>
                    </a:prstGeom>
                  </pic:spPr>
                </pic:pic>
              </a:graphicData>
            </a:graphic>
          </wp:inline>
        </w:drawing>
      </w:r>
    </w:p>
    <w:p w14:paraId="7AD4EF2E" w14:textId="77777777" w:rsidR="003E018B" w:rsidRDefault="00000000">
      <w:pPr>
        <w:spacing w:after="7" w:line="252" w:lineRule="auto"/>
        <w:ind w:left="-5" w:hanging="10"/>
      </w:pPr>
      <w:r>
        <w:rPr>
          <w:rFonts w:ascii="Times New Roman" w:eastAsia="Times New Roman" w:hAnsi="Times New Roman" w:cs="Times New Roman"/>
          <w:b/>
          <w:i/>
          <w:color w:val="2C2A28"/>
          <w:sz w:val="24"/>
        </w:rPr>
        <w:t xml:space="preserve">Figure 1-3. </w:t>
      </w:r>
      <w:r>
        <w:rPr>
          <w:rFonts w:ascii="Times New Roman" w:eastAsia="Times New Roman" w:hAnsi="Times New Roman" w:cs="Times New Roman"/>
          <w:i/>
          <w:color w:val="2C2A28"/>
          <w:sz w:val="24"/>
        </w:rPr>
        <w:t xml:space="preserve">Internet radio with volume and station switches and an </w:t>
      </w:r>
    </w:p>
    <w:p w14:paraId="55E8BF68" w14:textId="77777777" w:rsidR="003E018B" w:rsidRDefault="00000000">
      <w:pPr>
        <w:spacing w:after="455" w:line="252" w:lineRule="auto"/>
        <w:ind w:left="-5" w:hanging="10"/>
      </w:pPr>
      <w:r>
        <w:rPr>
          <w:rFonts w:ascii="Times New Roman" w:eastAsia="Times New Roman" w:hAnsi="Times New Roman" w:cs="Times New Roman"/>
          <w:i/>
          <w:color w:val="2C2A28"/>
          <w:sz w:val="24"/>
        </w:rPr>
        <w:t>ESP32 board</w:t>
      </w:r>
    </w:p>
    <w:p w14:paraId="5D03D0D2" w14:textId="77777777" w:rsidR="003E018B" w:rsidRDefault="00000000">
      <w:pPr>
        <w:spacing w:after="0"/>
        <w:ind w:left="-5" w:hanging="10"/>
      </w:pPr>
      <w:r>
        <w:rPr>
          <w:rFonts w:ascii="Arial" w:eastAsia="Arial" w:hAnsi="Arial" w:cs="Arial"/>
          <w:b/>
          <w:color w:val="2C2A28"/>
          <w:sz w:val="40"/>
        </w:rPr>
        <w:t xml:space="preserve"> Station display and selection</w:t>
      </w:r>
    </w:p>
    <w:p w14:paraId="766EF289" w14:textId="77777777" w:rsidR="003E018B" w:rsidRDefault="00000000">
      <w:pPr>
        <w:spacing w:after="4" w:line="301" w:lineRule="auto"/>
        <w:ind w:left="-5" w:right="30" w:hanging="10"/>
      </w:pPr>
      <w:r>
        <w:rPr>
          <w:rFonts w:ascii="Times New Roman" w:eastAsia="Times New Roman" w:hAnsi="Times New Roman" w:cs="Times New Roman"/>
          <w:color w:val="2C2A28"/>
        </w:rPr>
        <w:t xml:space="preserve">In Listing </w:t>
      </w:r>
      <w:r>
        <w:rPr>
          <w:rFonts w:ascii="Times New Roman" w:eastAsia="Times New Roman" w:hAnsi="Times New Roman" w:cs="Times New Roman"/>
          <w:color w:val="0000FF"/>
        </w:rPr>
        <w:t>1-1</w:t>
      </w:r>
      <w:r>
        <w:rPr>
          <w:rFonts w:ascii="Times New Roman" w:eastAsia="Times New Roman" w:hAnsi="Times New Roman" w:cs="Times New Roman"/>
          <w:color w:val="2C2A28"/>
        </w:rPr>
        <w:t xml:space="preserve">, station selection and volume control are activated by switches, with station and volume information displayed on the Serial Monitor. For a portable Internet radio, station and volume information is displayed on an ST7735 TFT LCD (Thin-Film Transistor Liquid Crystal Display) screen, and a station is selected or the volume is controlled with a rotary encoder (see Figures </w:t>
      </w:r>
      <w:r>
        <w:rPr>
          <w:rFonts w:ascii="Times New Roman" w:eastAsia="Times New Roman" w:hAnsi="Times New Roman" w:cs="Times New Roman"/>
          <w:color w:val="0000FF"/>
        </w:rPr>
        <w:t>1-4</w:t>
      </w:r>
      <w:r>
        <w:rPr>
          <w:rFonts w:ascii="Times New Roman" w:eastAsia="Times New Roman" w:hAnsi="Times New Roman" w:cs="Times New Roman"/>
          <w:color w:val="2C2A28"/>
        </w:rPr>
        <w:t xml:space="preserve"> and </w:t>
      </w:r>
      <w:r>
        <w:rPr>
          <w:rFonts w:ascii="Times New Roman" w:eastAsia="Times New Roman" w:hAnsi="Times New Roman" w:cs="Times New Roman"/>
          <w:color w:val="0000FF"/>
        </w:rPr>
        <w:t>1-5</w:t>
      </w:r>
      <w:r>
        <w:rPr>
          <w:rFonts w:ascii="Times New Roman" w:eastAsia="Times New Roman" w:hAnsi="Times New Roman" w:cs="Times New Roman"/>
          <w:color w:val="2C2A28"/>
        </w:rPr>
        <w:t xml:space="preserve"> with connections in Table </w:t>
      </w:r>
      <w:r>
        <w:rPr>
          <w:rFonts w:ascii="Times New Roman" w:eastAsia="Times New Roman" w:hAnsi="Times New Roman" w:cs="Times New Roman"/>
          <w:color w:val="0000FF"/>
        </w:rPr>
        <w:t>1- 2</w:t>
      </w:r>
      <w:r>
        <w:rPr>
          <w:rFonts w:ascii="Times New Roman" w:eastAsia="Times New Roman" w:hAnsi="Times New Roman" w:cs="Times New Roman"/>
          <w:color w:val="2C2A28"/>
        </w:rPr>
        <w:t>).  Note that both the rotary encoder and ST7735 TFT LCD screen are connected to 3.3V, with only the VS1053 audio decoder connected to 5V. The ESP32 microcontroller communicates with both the VS1053 audio decoder and ST7735 TFT LCD screen by SPI, so the microcontroller has the same MOSI (Main-Out Secondary-In) and SCK (Serial Clock) connections to the audio decoder and screen, but the CS (Chip Select) connections are device specific.</w:t>
      </w:r>
    </w:p>
    <w:p w14:paraId="195B6157" w14:textId="77777777" w:rsidR="003E018B" w:rsidRDefault="00000000">
      <w:pPr>
        <w:spacing w:after="46"/>
        <w:ind w:left="1035" w:hanging="10"/>
      </w:pPr>
      <w:r>
        <w:rPr>
          <w:rFonts w:ascii="Arial" w:eastAsia="Arial" w:hAnsi="Arial" w:cs="Arial"/>
          <w:color w:val="2C2A28"/>
          <w:sz w:val="20"/>
        </w:rPr>
        <w:t xml:space="preserve"> Internet radIo</w:t>
      </w:r>
    </w:p>
    <w:p w14:paraId="61B20BEA" w14:textId="77777777" w:rsidR="003E018B" w:rsidRDefault="00000000">
      <w:pPr>
        <w:spacing w:after="205"/>
        <w:ind w:left="91"/>
      </w:pPr>
      <w:r>
        <w:rPr>
          <w:noProof/>
        </w:rPr>
        <w:lastRenderedPageBreak/>
        <w:drawing>
          <wp:inline distT="0" distB="0" distL="0" distR="0" wp14:anchorId="53758529" wp14:editId="5E826802">
            <wp:extent cx="4321193" cy="1698172"/>
            <wp:effectExtent l="0" t="0" r="0" b="0"/>
            <wp:docPr id="1924" name="Picture 1924"/>
            <wp:cNvGraphicFramePr/>
            <a:graphic xmlns:a="http://schemas.openxmlformats.org/drawingml/2006/main">
              <a:graphicData uri="http://schemas.openxmlformats.org/drawingml/2006/picture">
                <pic:pic xmlns:pic="http://schemas.openxmlformats.org/drawingml/2006/picture">
                  <pic:nvPicPr>
                    <pic:cNvPr id="1924" name="Picture 1924"/>
                    <pic:cNvPicPr/>
                  </pic:nvPicPr>
                  <pic:blipFill>
                    <a:blip r:embed="rId593"/>
                    <a:stretch>
                      <a:fillRect/>
                    </a:stretch>
                  </pic:blipFill>
                  <pic:spPr>
                    <a:xfrm>
                      <a:off x="0" y="0"/>
                      <a:ext cx="4321193" cy="1698172"/>
                    </a:xfrm>
                    <a:prstGeom prst="rect">
                      <a:avLst/>
                    </a:prstGeom>
                  </pic:spPr>
                </pic:pic>
              </a:graphicData>
            </a:graphic>
          </wp:inline>
        </w:drawing>
      </w:r>
    </w:p>
    <w:p w14:paraId="067FEA86" w14:textId="77777777" w:rsidR="003E018B" w:rsidRDefault="00000000">
      <w:pPr>
        <w:spacing w:after="236" w:line="252" w:lineRule="auto"/>
        <w:ind w:left="-5" w:hanging="10"/>
      </w:pPr>
      <w:r>
        <w:rPr>
          <w:rFonts w:ascii="Times New Roman" w:eastAsia="Times New Roman" w:hAnsi="Times New Roman" w:cs="Times New Roman"/>
          <w:b/>
          <w:i/>
          <w:color w:val="2C2A28"/>
          <w:sz w:val="24"/>
        </w:rPr>
        <w:t xml:space="preserve">Figure 1-4. </w:t>
      </w:r>
      <w:r>
        <w:rPr>
          <w:rFonts w:ascii="Times New Roman" w:eastAsia="Times New Roman" w:hAnsi="Times New Roman" w:cs="Times New Roman"/>
          <w:i/>
          <w:color w:val="2C2A28"/>
          <w:sz w:val="24"/>
        </w:rPr>
        <w:t>Internet radio screenshots</w:t>
      </w:r>
    </w:p>
    <w:p w14:paraId="7454DA56" w14:textId="77777777" w:rsidR="003E018B" w:rsidRDefault="00000000">
      <w:pPr>
        <w:spacing w:after="3" w:line="303" w:lineRule="auto"/>
        <w:ind w:left="-15" w:right="45" w:firstLine="360"/>
        <w:jc w:val="both"/>
      </w:pPr>
      <w:r>
        <w:rPr>
          <w:rFonts w:ascii="Times New Roman" w:eastAsia="Times New Roman" w:hAnsi="Times New Roman" w:cs="Times New Roman"/>
          <w:color w:val="2C2A28"/>
        </w:rPr>
        <w:t xml:space="preserve">The sketch uses the </w:t>
      </w:r>
      <w:r>
        <w:rPr>
          <w:rFonts w:ascii="Times New Roman" w:eastAsia="Times New Roman" w:hAnsi="Times New Roman" w:cs="Times New Roman"/>
          <w:i/>
          <w:color w:val="2C2A28"/>
        </w:rPr>
        <w:t>ESP32 vs1053_ext</w:t>
      </w:r>
      <w:r>
        <w:rPr>
          <w:rFonts w:ascii="Times New Roman" w:eastAsia="Times New Roman" w:hAnsi="Times New Roman" w:cs="Times New Roman"/>
          <w:color w:val="2C2A28"/>
        </w:rPr>
        <w:t xml:space="preserve"> library by Wolle that is downloaded as a </w:t>
      </w:r>
      <w:r>
        <w:rPr>
          <w:rFonts w:ascii="Times New Roman" w:eastAsia="Times New Roman" w:hAnsi="Times New Roman" w:cs="Times New Roman"/>
          <w:i/>
          <w:color w:val="2C2A28"/>
        </w:rPr>
        <w:t>.zip</w:t>
      </w:r>
      <w:r>
        <w:rPr>
          <w:rFonts w:ascii="Times New Roman" w:eastAsia="Times New Roman" w:hAnsi="Times New Roman" w:cs="Times New Roman"/>
          <w:color w:val="2C2A28"/>
        </w:rPr>
        <w:t xml:space="preserve"> file from github.com/schreibfaul1/ESP32-vs1053_ext. The </w:t>
      </w:r>
      <w:r>
        <w:rPr>
          <w:rFonts w:ascii="Times New Roman" w:eastAsia="Times New Roman" w:hAnsi="Times New Roman" w:cs="Times New Roman"/>
          <w:i/>
          <w:color w:val="2C2A28"/>
        </w:rPr>
        <w:t>ESP32 vs1053_ext</w:t>
      </w:r>
      <w:r>
        <w:rPr>
          <w:rFonts w:ascii="Times New Roman" w:eastAsia="Times New Roman" w:hAnsi="Times New Roman" w:cs="Times New Roman"/>
          <w:color w:val="2C2A28"/>
        </w:rPr>
        <w:t xml:space="preserve"> library is for the ESP32 microcontroller, while the </w:t>
      </w:r>
      <w:r>
        <w:rPr>
          <w:rFonts w:ascii="Times New Roman" w:eastAsia="Times New Roman" w:hAnsi="Times New Roman" w:cs="Times New Roman"/>
          <w:i/>
          <w:color w:val="2C2A28"/>
        </w:rPr>
        <w:t>VS1053</w:t>
      </w:r>
      <w:r>
        <w:rPr>
          <w:rFonts w:ascii="Times New Roman" w:eastAsia="Times New Roman" w:hAnsi="Times New Roman" w:cs="Times New Roman"/>
          <w:color w:val="2C2A28"/>
        </w:rPr>
        <w:t xml:space="preserve"> library by Ed Smallenburg and James Coliz is compatible with both the ESP8266 and ESP32 microcontrollers. The </w:t>
      </w:r>
      <w:r>
        <w:rPr>
          <w:rFonts w:ascii="Times New Roman" w:eastAsia="Times New Roman" w:hAnsi="Times New Roman" w:cs="Times New Roman"/>
          <w:i/>
          <w:color w:val="2C2A28"/>
        </w:rPr>
        <w:t>ESP32 vs1053_ext</w:t>
      </w:r>
      <w:r>
        <w:rPr>
          <w:rFonts w:ascii="Times New Roman" w:eastAsia="Times New Roman" w:hAnsi="Times New Roman" w:cs="Times New Roman"/>
          <w:color w:val="2C2A28"/>
        </w:rPr>
        <w:t xml:space="preserve"> library provides station and track information, such as the streamed track title. The instruction to connect to an Internet radio station server is connecttohost("host:port/stream"), for example, connecttohost("1940sradio1.co.uk:8100/stream/1/"). The port number is only required when it does not equal the default value of 80. The functions </w:t>
      </w:r>
      <w:r>
        <w:rPr>
          <w:rFonts w:ascii="Times New Roman" w:eastAsia="Times New Roman" w:hAnsi="Times New Roman" w:cs="Times New Roman"/>
          <w:i/>
          <w:color w:val="2C2A28"/>
        </w:rPr>
        <w:t>vs1053_showstation</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vs1053_icyurl</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vs1053_bitrate,</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vs1053_ showstreamtitle</w:t>
      </w:r>
      <w:r>
        <w:rPr>
          <w:rFonts w:ascii="Times New Roman" w:eastAsia="Times New Roman" w:hAnsi="Times New Roman" w:cs="Times New Roman"/>
          <w:color w:val="2C2A28"/>
        </w:rPr>
        <w:t xml:space="preserve"> hold the Internet radio station name and homepage URL, the bit rate, and the streamed track title. When a new track is streamed, the </w:t>
      </w:r>
      <w:r>
        <w:rPr>
          <w:rFonts w:ascii="Times New Roman" w:eastAsia="Times New Roman" w:hAnsi="Times New Roman" w:cs="Times New Roman"/>
          <w:i/>
          <w:color w:val="2C2A28"/>
        </w:rPr>
        <w:t>vs1053_showstreamtitle</w:t>
      </w:r>
      <w:r>
        <w:rPr>
          <w:rFonts w:ascii="Times New Roman" w:eastAsia="Times New Roman" w:hAnsi="Times New Roman" w:cs="Times New Roman"/>
          <w:color w:val="2C2A28"/>
        </w:rPr>
        <w:t xml:space="preserve"> function is automatically updated. The </w:t>
      </w:r>
      <w:r>
        <w:rPr>
          <w:rFonts w:ascii="Times New Roman" w:eastAsia="Times New Roman" w:hAnsi="Times New Roman" w:cs="Times New Roman"/>
          <w:i/>
          <w:color w:val="2C2A28"/>
        </w:rPr>
        <w:t>volume</w:t>
      </w:r>
      <w:r>
        <w:rPr>
          <w:rFonts w:ascii="Times New Roman" w:eastAsia="Times New Roman" w:hAnsi="Times New Roman" w:cs="Times New Roman"/>
          <w:color w:val="2C2A28"/>
        </w:rPr>
        <w:t xml:space="preserve"> variable has 22 levels of 0,50,60,65,70,75,80,82…90,91…100%, with volume level 10 equal to 88%, as volume level 0 has value 0%.</w:t>
      </w:r>
    </w:p>
    <w:p w14:paraId="76491644" w14:textId="77777777" w:rsidR="003E018B" w:rsidRDefault="00000000">
      <w:pPr>
        <w:spacing w:after="4" w:line="301" w:lineRule="auto"/>
        <w:ind w:left="-15" w:right="30" w:firstLine="360"/>
      </w:pPr>
      <w:r>
        <w:rPr>
          <w:rFonts w:ascii="Times New Roman" w:eastAsia="Times New Roman" w:hAnsi="Times New Roman" w:cs="Times New Roman"/>
          <w:color w:val="2C2A28"/>
        </w:rPr>
        <w:t xml:space="preserve">Listing </w:t>
      </w:r>
      <w:r>
        <w:rPr>
          <w:rFonts w:ascii="Times New Roman" w:eastAsia="Times New Roman" w:hAnsi="Times New Roman" w:cs="Times New Roman"/>
          <w:color w:val="0000FF"/>
        </w:rPr>
        <w:t>1-2</w:t>
      </w:r>
      <w:r>
        <w:rPr>
          <w:rFonts w:ascii="Times New Roman" w:eastAsia="Times New Roman" w:hAnsi="Times New Roman" w:cs="Times New Roman"/>
          <w:color w:val="2C2A28"/>
        </w:rPr>
        <w:t xml:space="preserve"> demonstrates the output of the </w:t>
      </w:r>
      <w:r>
        <w:rPr>
          <w:rFonts w:ascii="Times New Roman" w:eastAsia="Times New Roman" w:hAnsi="Times New Roman" w:cs="Times New Roman"/>
          <w:i/>
          <w:color w:val="2C2A28"/>
        </w:rPr>
        <w:t>ESP32 vs1053_ext</w:t>
      </w:r>
      <w:r>
        <w:rPr>
          <w:rFonts w:ascii="Times New Roman" w:eastAsia="Times New Roman" w:hAnsi="Times New Roman" w:cs="Times New Roman"/>
          <w:color w:val="2C2A28"/>
        </w:rPr>
        <w:t xml:space="preserve"> library functions that are used in Listing </w:t>
      </w:r>
      <w:r>
        <w:rPr>
          <w:rFonts w:ascii="Times New Roman" w:eastAsia="Times New Roman" w:hAnsi="Times New Roman" w:cs="Times New Roman"/>
          <w:color w:val="0000FF"/>
        </w:rPr>
        <w:t>1-3</w:t>
      </w:r>
      <w:r>
        <w:rPr>
          <w:rFonts w:ascii="Times New Roman" w:eastAsia="Times New Roman" w:hAnsi="Times New Roman" w:cs="Times New Roman"/>
          <w:color w:val="2C2A28"/>
        </w:rPr>
        <w:t xml:space="preserve"> to display information about the Internet radio station and the streamed track.</w:t>
      </w:r>
    </w:p>
    <w:p w14:paraId="6CE826D0" w14:textId="77777777" w:rsidR="003E018B" w:rsidRDefault="00000000">
      <w:pPr>
        <w:spacing w:after="271"/>
        <w:ind w:left="10" w:right="-15" w:hanging="10"/>
        <w:jc w:val="right"/>
      </w:pPr>
      <w:r>
        <w:rPr>
          <w:rFonts w:ascii="Arial" w:eastAsia="Arial" w:hAnsi="Arial" w:cs="Arial"/>
          <w:color w:val="2C2A28"/>
          <w:sz w:val="20"/>
        </w:rPr>
        <w:t xml:space="preserve"> Internet radIo</w:t>
      </w:r>
    </w:p>
    <w:p w14:paraId="2125D9FF" w14:textId="77777777" w:rsidR="003E018B" w:rsidRDefault="00000000">
      <w:pPr>
        <w:spacing w:after="180"/>
        <w:ind w:left="-5" w:hanging="10"/>
      </w:pPr>
      <w:r>
        <w:rPr>
          <w:rFonts w:ascii="Times New Roman" w:eastAsia="Times New Roman" w:hAnsi="Times New Roman" w:cs="Times New Roman"/>
          <w:b/>
          <w:i/>
          <w:color w:val="2C2A28"/>
          <w:sz w:val="24"/>
        </w:rPr>
        <w:t xml:space="preserve">Listing 1-2. </w:t>
      </w:r>
      <w:r>
        <w:rPr>
          <w:rFonts w:ascii="Times New Roman" w:eastAsia="Times New Roman" w:hAnsi="Times New Roman" w:cs="Times New Roman"/>
          <w:color w:val="2C2A28"/>
          <w:sz w:val="24"/>
        </w:rPr>
        <w:t>ESP32 vs1053_ext library functions</w:t>
      </w:r>
    </w:p>
    <w:p w14:paraId="4428DCC9" w14:textId="77777777" w:rsidR="003E018B" w:rsidRDefault="00000000">
      <w:pPr>
        <w:spacing w:after="37" w:line="265" w:lineRule="auto"/>
        <w:ind w:left="-5" w:right="490" w:hanging="10"/>
        <w:jc w:val="both"/>
      </w:pPr>
      <w:r>
        <w:rPr>
          <w:rFonts w:ascii="Times New Roman" w:eastAsia="Times New Roman" w:hAnsi="Times New Roman" w:cs="Times New Roman"/>
          <w:color w:val="2C2A28"/>
        </w:rPr>
        <w:lastRenderedPageBreak/>
        <w:t>#include &lt;vs1053_ext.h&gt;         //  include ESP32 VS1053_ext lib #include &lt;WiFi.h&gt;               //  include Wi-Fi library int CS = 0;</w:t>
      </w:r>
    </w:p>
    <w:p w14:paraId="6EAAD9FE" w14:textId="77777777" w:rsidR="003E018B" w:rsidRDefault="00000000">
      <w:pPr>
        <w:spacing w:after="37" w:line="265" w:lineRule="auto"/>
        <w:ind w:left="-5" w:right="312" w:hanging="10"/>
        <w:jc w:val="both"/>
      </w:pPr>
      <w:r>
        <w:rPr>
          <w:rFonts w:ascii="Times New Roman" w:eastAsia="Times New Roman" w:hAnsi="Times New Roman" w:cs="Times New Roman"/>
          <w:color w:val="2C2A28"/>
        </w:rPr>
        <w:t>int DCS = 2;                    //  define VS1053 decoder pins int DREQ = 4;</w:t>
      </w:r>
    </w:p>
    <w:p w14:paraId="2B79D059" w14:textId="77777777" w:rsidR="003E018B" w:rsidRDefault="00000000">
      <w:pPr>
        <w:spacing w:after="193" w:line="265" w:lineRule="auto"/>
        <w:ind w:left="-5" w:right="364" w:hanging="10"/>
        <w:jc w:val="both"/>
      </w:pPr>
      <w:r>
        <w:rPr>
          <w:rFonts w:ascii="Times New Roman" w:eastAsia="Times New Roman" w:hAnsi="Times New Roman" w:cs="Times New Roman"/>
          <w:color w:val="2C2A28"/>
        </w:rPr>
        <w:t>VS1053 decoder(CS, DCS, DREQ);  //  associate decoder with VS1053 char ssid[] = "xxxx";           //  change xxxx to Wi-Fi ssid char password[] = "xxxx";       //  change xxxx to Wi-Fi password int volume = 10;                // volume level</w:t>
      </w:r>
    </w:p>
    <w:p w14:paraId="7B3AAF89"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void setup()</w:t>
      </w:r>
    </w:p>
    <w:p w14:paraId="156D065F"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w:t>
      </w:r>
    </w:p>
    <w:p w14:paraId="129A17B2"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Serial.begin(115200);         //  Serial Monitor baud rate</w:t>
      </w:r>
    </w:p>
    <w:p w14:paraId="3C8BCF72" w14:textId="77777777" w:rsidR="003E018B" w:rsidRDefault="00000000">
      <w:pPr>
        <w:spacing w:after="37" w:line="265" w:lineRule="auto"/>
        <w:ind w:left="-5" w:right="878" w:hanging="10"/>
        <w:jc w:val="both"/>
      </w:pPr>
      <w:r>
        <w:rPr>
          <w:rFonts w:ascii="Times New Roman" w:eastAsia="Times New Roman" w:hAnsi="Times New Roman" w:cs="Times New Roman"/>
          <w:color w:val="2C2A28"/>
        </w:rPr>
        <w:t xml:space="preserve">  SPI.begin();                  //  initialise SPI bus   WiFi.begin(ssid, password);   //  initialise Wi-Fi   while (WiFi.status() != WL_CONNECTED) delay(500);   decoder.begin();              //  initialise VS0153 decoder   decoder.setVolume(volume);    //  set decoder volume level    decoder.connecttohost </w:t>
      </w:r>
    </w:p>
    <w:p w14:paraId="5AA222B4" w14:textId="77777777" w:rsidR="003E018B" w:rsidRDefault="00000000">
      <w:pPr>
        <w:spacing w:after="37" w:line="265" w:lineRule="auto"/>
        <w:ind w:left="230" w:right="9" w:hanging="10"/>
        <w:jc w:val="both"/>
      </w:pPr>
      <w:r>
        <w:rPr>
          <w:rFonts w:ascii="Times New Roman" w:eastAsia="Times New Roman" w:hAnsi="Times New Roman" w:cs="Times New Roman"/>
          <w:color w:val="2C2A28"/>
        </w:rPr>
        <w:t>("media-ice.musicradio.com:80/ClassicFMMP3");</w:t>
      </w:r>
    </w:p>
    <w:p w14:paraId="191A2883" w14:textId="77777777" w:rsidR="003E018B" w:rsidRDefault="00000000">
      <w:pPr>
        <w:spacing w:after="199" w:line="265" w:lineRule="auto"/>
        <w:ind w:left="-5" w:right="9" w:hanging="10"/>
        <w:jc w:val="both"/>
      </w:pPr>
      <w:r>
        <w:rPr>
          <w:rFonts w:ascii="Times New Roman" w:eastAsia="Times New Roman" w:hAnsi="Times New Roman" w:cs="Times New Roman"/>
          <w:color w:val="2C2A28"/>
        </w:rPr>
        <w:t>}</w:t>
      </w:r>
    </w:p>
    <w:p w14:paraId="1B90EA41"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void loop()</w:t>
      </w:r>
    </w:p>
    <w:p w14:paraId="21779017"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w:t>
      </w:r>
    </w:p>
    <w:p w14:paraId="02DF78FB"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decoder.loop();</w:t>
      </w:r>
    </w:p>
    <w:p w14:paraId="5230F89E"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w:t>
      </w:r>
    </w:p>
    <w:p w14:paraId="3BBEB186"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void vs1053_showstation(const char * info)</w:t>
      </w:r>
    </w:p>
    <w:p w14:paraId="1DAD3048" w14:textId="77777777" w:rsidR="003E018B" w:rsidRDefault="00000000">
      <w:pPr>
        <w:spacing w:after="4" w:line="301" w:lineRule="auto"/>
        <w:ind w:left="-5" w:right="30" w:hanging="10"/>
      </w:pPr>
      <w:r>
        <w:rPr>
          <w:rFonts w:ascii="Times New Roman" w:eastAsia="Times New Roman" w:hAnsi="Times New Roman" w:cs="Times New Roman"/>
          <w:color w:val="2C2A28"/>
        </w:rPr>
        <w:t>{                                 //  display radio station name</w:t>
      </w:r>
    </w:p>
    <w:p w14:paraId="18220264"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Serial.print("Station:      ");</w:t>
      </w:r>
    </w:p>
    <w:p w14:paraId="6BC26DB3"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Serial.println(info);</w:t>
      </w:r>
    </w:p>
    <w:p w14:paraId="1CF74EC9"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w:t>
      </w:r>
    </w:p>
    <w:p w14:paraId="56963814" w14:textId="77777777" w:rsidR="003E018B" w:rsidRDefault="00000000">
      <w:pPr>
        <w:spacing w:after="251"/>
        <w:ind w:left="1035" w:hanging="10"/>
      </w:pPr>
      <w:r>
        <w:rPr>
          <w:rFonts w:ascii="Arial" w:eastAsia="Arial" w:hAnsi="Arial" w:cs="Arial"/>
          <w:color w:val="2C2A28"/>
          <w:sz w:val="20"/>
        </w:rPr>
        <w:t xml:space="preserve"> Internet radIo</w:t>
      </w:r>
    </w:p>
    <w:p w14:paraId="5BF246E8"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void vs1053_bitrate(const char * info)</w:t>
      </w:r>
    </w:p>
    <w:p w14:paraId="789724D8" w14:textId="77777777" w:rsidR="003E018B" w:rsidRDefault="00000000">
      <w:pPr>
        <w:spacing w:after="4" w:line="301" w:lineRule="auto"/>
        <w:ind w:left="-5" w:right="30" w:hanging="10"/>
      </w:pPr>
      <w:r>
        <w:rPr>
          <w:rFonts w:ascii="Times New Roman" w:eastAsia="Times New Roman" w:hAnsi="Times New Roman" w:cs="Times New Roman"/>
          <w:color w:val="2C2A28"/>
        </w:rPr>
        <w:t>{                                 //  display streaming bit rate</w:t>
      </w:r>
    </w:p>
    <w:p w14:paraId="596D6841"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Serial.print("Bit rate:     ");</w:t>
      </w:r>
    </w:p>
    <w:p w14:paraId="55457422"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Serial.println(String(info)+"kBit/s");</w:t>
      </w:r>
    </w:p>
    <w:p w14:paraId="6485131E"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w:t>
      </w:r>
    </w:p>
    <w:p w14:paraId="603B4CC6" w14:textId="77777777" w:rsidR="003E018B" w:rsidRDefault="00000000">
      <w:pPr>
        <w:spacing w:after="37" w:line="265" w:lineRule="auto"/>
        <w:ind w:left="-5" w:right="9" w:hanging="10"/>
        <w:jc w:val="both"/>
      </w:pPr>
      <w:r>
        <w:rPr>
          <w:rFonts w:ascii="Times New Roman" w:eastAsia="Times New Roman" w:hAnsi="Times New Roman" w:cs="Times New Roman"/>
          <w:color w:val="2C2A28"/>
        </w:rPr>
        <w:lastRenderedPageBreak/>
        <w:t>void vs1053_icyurl(const char * info)</w:t>
      </w:r>
    </w:p>
    <w:p w14:paraId="5DFD30D4" w14:textId="77777777" w:rsidR="003E018B" w:rsidRDefault="00000000">
      <w:pPr>
        <w:spacing w:after="4" w:line="301" w:lineRule="auto"/>
        <w:ind w:left="-5" w:right="30" w:hanging="10"/>
      </w:pPr>
      <w:r>
        <w:rPr>
          <w:rFonts w:ascii="Times New Roman" w:eastAsia="Times New Roman" w:hAnsi="Times New Roman" w:cs="Times New Roman"/>
          <w:color w:val="2C2A28"/>
        </w:rPr>
        <w:t>{                                 //  display radio station URL</w:t>
      </w:r>
    </w:p>
    <w:p w14:paraId="55471A3E"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Serial.print("Homepage:     ");</w:t>
      </w:r>
    </w:p>
    <w:p w14:paraId="23C6A593"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Serial.println(info);</w:t>
      </w:r>
    </w:p>
    <w:p w14:paraId="16CAC535"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w:t>
      </w:r>
    </w:p>
    <w:p w14:paraId="7BFC3CB2"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void vs1053_showstreamtitle(const char * info)</w:t>
      </w:r>
    </w:p>
    <w:p w14:paraId="16B16C95" w14:textId="77777777" w:rsidR="003E018B" w:rsidRDefault="00000000">
      <w:pPr>
        <w:spacing w:after="4" w:line="301" w:lineRule="auto"/>
        <w:ind w:left="-5" w:right="30" w:hanging="10"/>
      </w:pPr>
      <w:r>
        <w:rPr>
          <w:rFonts w:ascii="Times New Roman" w:eastAsia="Times New Roman" w:hAnsi="Times New Roman" w:cs="Times New Roman"/>
          <w:color w:val="2C2A28"/>
        </w:rPr>
        <w:t>{                                 //  title of streamed track</w:t>
      </w:r>
    </w:p>
    <w:p w14:paraId="2F9F439B"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Serial.print("Stream title: ");</w:t>
      </w:r>
    </w:p>
    <w:p w14:paraId="0BF162FC"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Serial.println(info);</w:t>
      </w:r>
    </w:p>
    <w:p w14:paraId="466F1093" w14:textId="77777777" w:rsidR="003E018B" w:rsidRDefault="00000000">
      <w:pPr>
        <w:spacing w:after="287" w:line="265" w:lineRule="auto"/>
        <w:ind w:left="-5" w:right="9" w:hanging="10"/>
        <w:jc w:val="both"/>
      </w:pPr>
      <w:r>
        <w:rPr>
          <w:rFonts w:ascii="Times New Roman" w:eastAsia="Times New Roman" w:hAnsi="Times New Roman" w:cs="Times New Roman"/>
          <w:color w:val="2C2A28"/>
        </w:rPr>
        <w:t>}</w:t>
      </w:r>
    </w:p>
    <w:p w14:paraId="2DDBA5A1" w14:textId="77777777" w:rsidR="003E018B" w:rsidRDefault="00000000">
      <w:pPr>
        <w:spacing w:after="206"/>
        <w:ind w:left="91" w:right="-273"/>
      </w:pPr>
      <w:r>
        <w:rPr>
          <w:noProof/>
        </w:rPr>
        <w:drawing>
          <wp:inline distT="0" distB="0" distL="0" distR="0" wp14:anchorId="4BDD0711" wp14:editId="7964F80E">
            <wp:extent cx="4321193" cy="2325189"/>
            <wp:effectExtent l="0" t="0" r="0" b="0"/>
            <wp:docPr id="2008" name="Picture 2008"/>
            <wp:cNvGraphicFramePr/>
            <a:graphic xmlns:a="http://schemas.openxmlformats.org/drawingml/2006/main">
              <a:graphicData uri="http://schemas.openxmlformats.org/drawingml/2006/picture">
                <pic:pic xmlns:pic="http://schemas.openxmlformats.org/drawingml/2006/picture">
                  <pic:nvPicPr>
                    <pic:cNvPr id="2008" name="Picture 2008"/>
                    <pic:cNvPicPr/>
                  </pic:nvPicPr>
                  <pic:blipFill>
                    <a:blip r:embed="rId594"/>
                    <a:stretch>
                      <a:fillRect/>
                    </a:stretch>
                  </pic:blipFill>
                  <pic:spPr>
                    <a:xfrm>
                      <a:off x="0" y="0"/>
                      <a:ext cx="4321193" cy="2325189"/>
                    </a:xfrm>
                    <a:prstGeom prst="rect">
                      <a:avLst/>
                    </a:prstGeom>
                  </pic:spPr>
                </pic:pic>
              </a:graphicData>
            </a:graphic>
          </wp:inline>
        </w:drawing>
      </w:r>
    </w:p>
    <w:p w14:paraId="5E6DDD3D" w14:textId="77777777" w:rsidR="003E018B" w:rsidRDefault="00000000">
      <w:pPr>
        <w:spacing w:after="7" w:line="252" w:lineRule="auto"/>
        <w:ind w:left="-5" w:hanging="10"/>
      </w:pPr>
      <w:r>
        <w:rPr>
          <w:rFonts w:ascii="Times New Roman" w:eastAsia="Times New Roman" w:hAnsi="Times New Roman" w:cs="Times New Roman"/>
          <w:b/>
          <w:i/>
          <w:color w:val="2C2A28"/>
          <w:sz w:val="24"/>
        </w:rPr>
        <w:t xml:space="preserve">Figure 1-5. </w:t>
      </w:r>
      <w:r>
        <w:rPr>
          <w:rFonts w:ascii="Times New Roman" w:eastAsia="Times New Roman" w:hAnsi="Times New Roman" w:cs="Times New Roman"/>
          <w:i/>
          <w:color w:val="2C2A28"/>
          <w:sz w:val="24"/>
        </w:rPr>
        <w:t>Internet radio with screen and rotary encoder and an ESP32 board</w:t>
      </w:r>
    </w:p>
    <w:p w14:paraId="37CD5F80" w14:textId="77777777" w:rsidR="003E018B" w:rsidRDefault="00000000">
      <w:pPr>
        <w:spacing w:after="287"/>
        <w:ind w:left="10" w:right="-15" w:hanging="10"/>
        <w:jc w:val="right"/>
      </w:pPr>
      <w:r>
        <w:rPr>
          <w:rFonts w:ascii="Arial" w:eastAsia="Arial" w:hAnsi="Arial" w:cs="Arial"/>
          <w:color w:val="2C2A28"/>
          <w:sz w:val="20"/>
        </w:rPr>
        <w:t xml:space="preserve"> Internet radIo</w:t>
      </w:r>
    </w:p>
    <w:p w14:paraId="5CD59261" w14:textId="77777777" w:rsidR="003E018B" w:rsidRDefault="00000000">
      <w:pPr>
        <w:spacing w:after="7" w:line="252" w:lineRule="auto"/>
        <w:ind w:left="1314" w:right="1502" w:hanging="10"/>
      </w:pPr>
      <w:r>
        <w:rPr>
          <w:rFonts w:ascii="Times New Roman" w:eastAsia="Times New Roman" w:hAnsi="Times New Roman" w:cs="Times New Roman"/>
          <w:b/>
          <w:i/>
          <w:color w:val="2C2A28"/>
          <w:sz w:val="24"/>
        </w:rPr>
        <w:t xml:space="preserve">Table 1-2. </w:t>
      </w:r>
      <w:r>
        <w:rPr>
          <w:rFonts w:ascii="Times New Roman" w:eastAsia="Times New Roman" w:hAnsi="Times New Roman" w:cs="Times New Roman"/>
          <w:i/>
          <w:color w:val="2C2A28"/>
          <w:sz w:val="24"/>
        </w:rPr>
        <w:t>Internet radio with screen and rotary encoder and an ESP32 board</w:t>
      </w:r>
    </w:p>
    <w:tbl>
      <w:tblPr>
        <w:tblStyle w:val="TableGrid"/>
        <w:tblW w:w="4210" w:type="dxa"/>
        <w:tblInd w:w="1304" w:type="dxa"/>
        <w:tblCellMar>
          <w:top w:w="74" w:type="dxa"/>
          <w:left w:w="0" w:type="dxa"/>
          <w:bottom w:w="0" w:type="dxa"/>
          <w:right w:w="115" w:type="dxa"/>
        </w:tblCellMar>
        <w:tblLook w:val="04A0" w:firstRow="1" w:lastRow="0" w:firstColumn="1" w:lastColumn="0" w:noHBand="0" w:noVBand="1"/>
      </w:tblPr>
      <w:tblGrid>
        <w:gridCol w:w="2360"/>
        <w:gridCol w:w="1850"/>
      </w:tblGrid>
      <w:tr w:rsidR="003E018B" w14:paraId="1DEF5F5D" w14:textId="77777777">
        <w:trPr>
          <w:trHeight w:val="479"/>
        </w:trPr>
        <w:tc>
          <w:tcPr>
            <w:tcW w:w="2360" w:type="dxa"/>
            <w:tcBorders>
              <w:top w:val="single" w:sz="4" w:space="0" w:color="2C2A28"/>
              <w:left w:val="nil"/>
              <w:bottom w:val="single" w:sz="4" w:space="0" w:color="2C2A28"/>
              <w:right w:val="nil"/>
            </w:tcBorders>
            <w:vAlign w:val="center"/>
          </w:tcPr>
          <w:p w14:paraId="085D8E20" w14:textId="77777777" w:rsidR="003E018B" w:rsidRDefault="00000000">
            <w:pPr>
              <w:spacing w:after="0"/>
            </w:pPr>
            <w:r>
              <w:rPr>
                <w:rFonts w:ascii="Arial" w:eastAsia="Arial" w:hAnsi="Arial" w:cs="Arial"/>
                <w:b/>
                <w:color w:val="2C2A28"/>
              </w:rPr>
              <w:t>Component</w:t>
            </w:r>
          </w:p>
        </w:tc>
        <w:tc>
          <w:tcPr>
            <w:tcW w:w="1850" w:type="dxa"/>
            <w:tcBorders>
              <w:top w:val="single" w:sz="4" w:space="0" w:color="2C2A28"/>
              <w:left w:val="nil"/>
              <w:bottom w:val="single" w:sz="4" w:space="0" w:color="2C2A28"/>
              <w:right w:val="nil"/>
            </w:tcBorders>
            <w:vAlign w:val="center"/>
          </w:tcPr>
          <w:p w14:paraId="082210E9" w14:textId="77777777" w:rsidR="003E018B" w:rsidRDefault="00000000">
            <w:pPr>
              <w:spacing w:after="0"/>
            </w:pPr>
            <w:r>
              <w:rPr>
                <w:rFonts w:ascii="Arial" w:eastAsia="Arial" w:hAnsi="Arial" w:cs="Arial"/>
                <w:b/>
                <w:color w:val="2C2A28"/>
              </w:rPr>
              <w:t>Connect to ESP32</w:t>
            </w:r>
          </w:p>
        </w:tc>
      </w:tr>
      <w:tr w:rsidR="003E018B" w14:paraId="27B5E244" w14:textId="77777777">
        <w:trPr>
          <w:trHeight w:val="436"/>
        </w:trPr>
        <w:tc>
          <w:tcPr>
            <w:tcW w:w="2360" w:type="dxa"/>
            <w:tcBorders>
              <w:top w:val="single" w:sz="4" w:space="0" w:color="2C2A28"/>
              <w:left w:val="nil"/>
              <w:bottom w:val="nil"/>
              <w:right w:val="nil"/>
            </w:tcBorders>
          </w:tcPr>
          <w:p w14:paraId="032A266A" w14:textId="77777777" w:rsidR="003E018B" w:rsidRDefault="00000000">
            <w:pPr>
              <w:spacing w:after="0"/>
            </w:pPr>
            <w:r>
              <w:rPr>
                <w:rFonts w:ascii="Arial" w:eastAsia="Arial" w:hAnsi="Arial" w:cs="Arial"/>
                <w:color w:val="2C2A28"/>
              </w:rPr>
              <w:t>VS1053 audio decoder</w:t>
            </w:r>
          </w:p>
        </w:tc>
        <w:tc>
          <w:tcPr>
            <w:tcW w:w="1850" w:type="dxa"/>
            <w:tcBorders>
              <w:top w:val="single" w:sz="4" w:space="0" w:color="2C2A28"/>
              <w:left w:val="nil"/>
              <w:bottom w:val="nil"/>
              <w:right w:val="nil"/>
            </w:tcBorders>
          </w:tcPr>
          <w:p w14:paraId="031069C2" w14:textId="77777777" w:rsidR="003E018B" w:rsidRDefault="00000000">
            <w:pPr>
              <w:spacing w:after="0"/>
            </w:pPr>
            <w:r>
              <w:rPr>
                <w:rFonts w:ascii="Arial" w:eastAsia="Arial" w:hAnsi="Arial" w:cs="Arial"/>
                <w:color w:val="2C2A28"/>
              </w:rPr>
              <w:t xml:space="preserve">See table </w:t>
            </w:r>
            <w:r>
              <w:rPr>
                <w:rFonts w:ascii="Arial" w:eastAsia="Arial" w:hAnsi="Arial" w:cs="Arial"/>
                <w:color w:val="0000FF"/>
              </w:rPr>
              <w:t>1-1</w:t>
            </w:r>
          </w:p>
        </w:tc>
      </w:tr>
      <w:tr w:rsidR="003E018B" w14:paraId="0C5D26B0" w14:textId="77777777">
        <w:trPr>
          <w:trHeight w:val="400"/>
        </w:trPr>
        <w:tc>
          <w:tcPr>
            <w:tcW w:w="2360" w:type="dxa"/>
            <w:tcBorders>
              <w:top w:val="nil"/>
              <w:left w:val="nil"/>
              <w:bottom w:val="nil"/>
              <w:right w:val="nil"/>
            </w:tcBorders>
          </w:tcPr>
          <w:p w14:paraId="07B60A51" w14:textId="77777777" w:rsidR="003E018B" w:rsidRDefault="00000000">
            <w:pPr>
              <w:spacing w:after="0"/>
            </w:pPr>
            <w:r>
              <w:rPr>
                <w:rFonts w:ascii="Arial" w:eastAsia="Arial" w:hAnsi="Arial" w:cs="Arial"/>
                <w:color w:val="2C2A28"/>
              </w:rPr>
              <w:lastRenderedPageBreak/>
              <w:t>rotary encoder CLK</w:t>
            </w:r>
          </w:p>
        </w:tc>
        <w:tc>
          <w:tcPr>
            <w:tcW w:w="1850" w:type="dxa"/>
            <w:tcBorders>
              <w:top w:val="nil"/>
              <w:left w:val="nil"/>
              <w:bottom w:val="nil"/>
              <w:right w:val="nil"/>
            </w:tcBorders>
          </w:tcPr>
          <w:p w14:paraId="6DB6796C" w14:textId="77777777" w:rsidR="003E018B" w:rsidRDefault="00000000">
            <w:pPr>
              <w:spacing w:after="0"/>
            </w:pPr>
            <w:r>
              <w:rPr>
                <w:rFonts w:ascii="Arial" w:eastAsia="Arial" w:hAnsi="Arial" w:cs="Arial"/>
                <w:color w:val="2C2A28"/>
              </w:rPr>
              <w:t>GpIo 25</w:t>
            </w:r>
          </w:p>
        </w:tc>
      </w:tr>
      <w:tr w:rsidR="003E018B" w14:paraId="71FE41C2" w14:textId="77777777">
        <w:trPr>
          <w:trHeight w:val="400"/>
        </w:trPr>
        <w:tc>
          <w:tcPr>
            <w:tcW w:w="2360" w:type="dxa"/>
            <w:tcBorders>
              <w:top w:val="nil"/>
              <w:left w:val="nil"/>
              <w:bottom w:val="nil"/>
              <w:right w:val="nil"/>
            </w:tcBorders>
          </w:tcPr>
          <w:p w14:paraId="6CA1EA8D" w14:textId="77777777" w:rsidR="003E018B" w:rsidRDefault="00000000">
            <w:pPr>
              <w:spacing w:after="0"/>
            </w:pPr>
            <w:r>
              <w:rPr>
                <w:rFonts w:ascii="Arial" w:eastAsia="Arial" w:hAnsi="Arial" w:cs="Arial"/>
                <w:color w:val="2C2A28"/>
              </w:rPr>
              <w:t>rotary encoder dt</w:t>
            </w:r>
          </w:p>
        </w:tc>
        <w:tc>
          <w:tcPr>
            <w:tcW w:w="1850" w:type="dxa"/>
            <w:tcBorders>
              <w:top w:val="nil"/>
              <w:left w:val="nil"/>
              <w:bottom w:val="nil"/>
              <w:right w:val="nil"/>
            </w:tcBorders>
          </w:tcPr>
          <w:p w14:paraId="1AB02168" w14:textId="77777777" w:rsidR="003E018B" w:rsidRDefault="00000000">
            <w:pPr>
              <w:spacing w:after="0"/>
            </w:pPr>
            <w:r>
              <w:rPr>
                <w:rFonts w:ascii="Arial" w:eastAsia="Arial" w:hAnsi="Arial" w:cs="Arial"/>
                <w:color w:val="2C2A28"/>
              </w:rPr>
              <w:t>GpIo 26</w:t>
            </w:r>
          </w:p>
        </w:tc>
      </w:tr>
      <w:tr w:rsidR="003E018B" w14:paraId="71911E76" w14:textId="77777777">
        <w:trPr>
          <w:trHeight w:val="400"/>
        </w:trPr>
        <w:tc>
          <w:tcPr>
            <w:tcW w:w="2360" w:type="dxa"/>
            <w:tcBorders>
              <w:top w:val="nil"/>
              <w:left w:val="nil"/>
              <w:bottom w:val="nil"/>
              <w:right w:val="nil"/>
            </w:tcBorders>
          </w:tcPr>
          <w:p w14:paraId="422DAB68" w14:textId="77777777" w:rsidR="003E018B" w:rsidRDefault="00000000">
            <w:pPr>
              <w:spacing w:after="0"/>
            </w:pPr>
            <w:r>
              <w:rPr>
                <w:rFonts w:ascii="Arial" w:eastAsia="Arial" w:hAnsi="Arial" w:cs="Arial"/>
                <w:color w:val="2C2A28"/>
              </w:rPr>
              <w:t>rotary encoder SW</w:t>
            </w:r>
          </w:p>
        </w:tc>
        <w:tc>
          <w:tcPr>
            <w:tcW w:w="1850" w:type="dxa"/>
            <w:tcBorders>
              <w:top w:val="nil"/>
              <w:left w:val="nil"/>
              <w:bottom w:val="nil"/>
              <w:right w:val="nil"/>
            </w:tcBorders>
          </w:tcPr>
          <w:p w14:paraId="6D159F67" w14:textId="77777777" w:rsidR="003E018B" w:rsidRDefault="00000000">
            <w:pPr>
              <w:spacing w:after="0"/>
            </w:pPr>
            <w:r>
              <w:rPr>
                <w:rFonts w:ascii="Arial" w:eastAsia="Arial" w:hAnsi="Arial" w:cs="Arial"/>
                <w:color w:val="2C2A28"/>
              </w:rPr>
              <w:t>GpIo 27</w:t>
            </w:r>
          </w:p>
        </w:tc>
      </w:tr>
      <w:tr w:rsidR="003E018B" w14:paraId="0FFBDDD1" w14:textId="77777777">
        <w:trPr>
          <w:trHeight w:val="400"/>
        </w:trPr>
        <w:tc>
          <w:tcPr>
            <w:tcW w:w="2360" w:type="dxa"/>
            <w:tcBorders>
              <w:top w:val="nil"/>
              <w:left w:val="nil"/>
              <w:bottom w:val="nil"/>
              <w:right w:val="nil"/>
            </w:tcBorders>
          </w:tcPr>
          <w:p w14:paraId="674A925F" w14:textId="77777777" w:rsidR="003E018B" w:rsidRDefault="00000000">
            <w:pPr>
              <w:spacing w:after="0"/>
            </w:pPr>
            <w:r>
              <w:rPr>
                <w:rFonts w:ascii="Arial" w:eastAsia="Arial" w:hAnsi="Arial" w:cs="Arial"/>
                <w:color w:val="2C2A28"/>
              </w:rPr>
              <w:t>rotary encoder VCC</w:t>
            </w:r>
          </w:p>
        </w:tc>
        <w:tc>
          <w:tcPr>
            <w:tcW w:w="1850" w:type="dxa"/>
            <w:tcBorders>
              <w:top w:val="nil"/>
              <w:left w:val="nil"/>
              <w:bottom w:val="nil"/>
              <w:right w:val="nil"/>
            </w:tcBorders>
          </w:tcPr>
          <w:p w14:paraId="32DE29F1" w14:textId="77777777" w:rsidR="003E018B" w:rsidRDefault="00000000">
            <w:pPr>
              <w:spacing w:after="0"/>
            </w:pPr>
            <w:r>
              <w:rPr>
                <w:rFonts w:ascii="Arial" w:eastAsia="Arial" w:hAnsi="Arial" w:cs="Arial"/>
                <w:color w:val="2C2A28"/>
              </w:rPr>
              <w:t>3V3</w:t>
            </w:r>
          </w:p>
        </w:tc>
      </w:tr>
      <w:tr w:rsidR="003E018B" w14:paraId="7F5C9D67" w14:textId="77777777">
        <w:trPr>
          <w:trHeight w:val="400"/>
        </w:trPr>
        <w:tc>
          <w:tcPr>
            <w:tcW w:w="2360" w:type="dxa"/>
            <w:tcBorders>
              <w:top w:val="nil"/>
              <w:left w:val="nil"/>
              <w:bottom w:val="nil"/>
              <w:right w:val="nil"/>
            </w:tcBorders>
          </w:tcPr>
          <w:p w14:paraId="4C79578B" w14:textId="77777777" w:rsidR="003E018B" w:rsidRDefault="00000000">
            <w:pPr>
              <w:spacing w:after="0"/>
            </w:pPr>
            <w:r>
              <w:rPr>
                <w:rFonts w:ascii="Arial" w:eastAsia="Arial" w:hAnsi="Arial" w:cs="Arial"/>
                <w:color w:val="2C2A28"/>
              </w:rPr>
              <w:t>rotary encoder Gnd</w:t>
            </w:r>
          </w:p>
        </w:tc>
        <w:tc>
          <w:tcPr>
            <w:tcW w:w="1850" w:type="dxa"/>
            <w:tcBorders>
              <w:top w:val="nil"/>
              <w:left w:val="nil"/>
              <w:bottom w:val="nil"/>
              <w:right w:val="nil"/>
            </w:tcBorders>
          </w:tcPr>
          <w:p w14:paraId="6620474F" w14:textId="77777777" w:rsidR="003E018B" w:rsidRDefault="00000000">
            <w:pPr>
              <w:spacing w:after="0"/>
            </w:pPr>
            <w:r>
              <w:rPr>
                <w:rFonts w:ascii="Arial" w:eastAsia="Arial" w:hAnsi="Arial" w:cs="Arial"/>
                <w:color w:val="2C2A28"/>
              </w:rPr>
              <w:t>Gnd</w:t>
            </w:r>
          </w:p>
        </w:tc>
      </w:tr>
      <w:tr w:rsidR="003E018B" w14:paraId="3100D0B0" w14:textId="77777777">
        <w:trPr>
          <w:trHeight w:val="400"/>
        </w:trPr>
        <w:tc>
          <w:tcPr>
            <w:tcW w:w="2360" w:type="dxa"/>
            <w:tcBorders>
              <w:top w:val="nil"/>
              <w:left w:val="nil"/>
              <w:bottom w:val="nil"/>
              <w:right w:val="nil"/>
            </w:tcBorders>
          </w:tcPr>
          <w:p w14:paraId="1F0F745A" w14:textId="77777777" w:rsidR="003E018B" w:rsidRDefault="00000000">
            <w:pPr>
              <w:spacing w:after="0"/>
            </w:pPr>
            <w:r>
              <w:rPr>
                <w:rFonts w:ascii="Arial" w:eastAsia="Arial" w:hAnsi="Arial" w:cs="Arial"/>
                <w:color w:val="2C2A28"/>
              </w:rPr>
              <w:t>St7735 tFt LCd Gnd</w:t>
            </w:r>
          </w:p>
        </w:tc>
        <w:tc>
          <w:tcPr>
            <w:tcW w:w="1850" w:type="dxa"/>
            <w:tcBorders>
              <w:top w:val="nil"/>
              <w:left w:val="nil"/>
              <w:bottom w:val="nil"/>
              <w:right w:val="nil"/>
            </w:tcBorders>
          </w:tcPr>
          <w:p w14:paraId="2EEF64F5" w14:textId="77777777" w:rsidR="003E018B" w:rsidRDefault="00000000">
            <w:pPr>
              <w:spacing w:after="0"/>
            </w:pPr>
            <w:r>
              <w:rPr>
                <w:rFonts w:ascii="Arial" w:eastAsia="Arial" w:hAnsi="Arial" w:cs="Arial"/>
                <w:color w:val="2C2A28"/>
              </w:rPr>
              <w:t>Gnd</w:t>
            </w:r>
          </w:p>
        </w:tc>
      </w:tr>
      <w:tr w:rsidR="003E018B" w14:paraId="44D22D46" w14:textId="77777777">
        <w:trPr>
          <w:trHeight w:val="400"/>
        </w:trPr>
        <w:tc>
          <w:tcPr>
            <w:tcW w:w="2360" w:type="dxa"/>
            <w:tcBorders>
              <w:top w:val="nil"/>
              <w:left w:val="nil"/>
              <w:bottom w:val="nil"/>
              <w:right w:val="nil"/>
            </w:tcBorders>
          </w:tcPr>
          <w:p w14:paraId="0752C6EF" w14:textId="77777777" w:rsidR="003E018B" w:rsidRDefault="00000000">
            <w:pPr>
              <w:spacing w:after="0"/>
            </w:pPr>
            <w:r>
              <w:rPr>
                <w:rFonts w:ascii="Arial" w:eastAsia="Arial" w:hAnsi="Arial" w:cs="Arial"/>
                <w:color w:val="2C2A28"/>
              </w:rPr>
              <w:t>St7735 tFt LCd CS</w:t>
            </w:r>
          </w:p>
        </w:tc>
        <w:tc>
          <w:tcPr>
            <w:tcW w:w="1850" w:type="dxa"/>
            <w:tcBorders>
              <w:top w:val="nil"/>
              <w:left w:val="nil"/>
              <w:bottom w:val="nil"/>
              <w:right w:val="nil"/>
            </w:tcBorders>
          </w:tcPr>
          <w:p w14:paraId="0DA66DE2" w14:textId="77777777" w:rsidR="003E018B" w:rsidRDefault="00000000">
            <w:pPr>
              <w:spacing w:after="0"/>
            </w:pPr>
            <w:r>
              <w:rPr>
                <w:rFonts w:ascii="Arial" w:eastAsia="Arial" w:hAnsi="Arial" w:cs="Arial"/>
                <w:color w:val="2C2A28"/>
              </w:rPr>
              <w:t>GpIo 22</w:t>
            </w:r>
          </w:p>
        </w:tc>
      </w:tr>
      <w:tr w:rsidR="003E018B" w14:paraId="5E42F7CA" w14:textId="77777777">
        <w:trPr>
          <w:trHeight w:val="400"/>
        </w:trPr>
        <w:tc>
          <w:tcPr>
            <w:tcW w:w="2360" w:type="dxa"/>
            <w:tcBorders>
              <w:top w:val="nil"/>
              <w:left w:val="nil"/>
              <w:bottom w:val="nil"/>
              <w:right w:val="nil"/>
            </w:tcBorders>
          </w:tcPr>
          <w:p w14:paraId="4E1FBCC8" w14:textId="77777777" w:rsidR="003E018B" w:rsidRDefault="00000000">
            <w:pPr>
              <w:spacing w:after="0"/>
            </w:pPr>
            <w:r>
              <w:rPr>
                <w:rFonts w:ascii="Arial" w:eastAsia="Arial" w:hAnsi="Arial" w:cs="Arial"/>
                <w:color w:val="2C2A28"/>
              </w:rPr>
              <w:t>St7735 tFt LCd reSet</w:t>
            </w:r>
          </w:p>
        </w:tc>
        <w:tc>
          <w:tcPr>
            <w:tcW w:w="1850" w:type="dxa"/>
            <w:tcBorders>
              <w:top w:val="nil"/>
              <w:left w:val="nil"/>
              <w:bottom w:val="nil"/>
              <w:right w:val="nil"/>
            </w:tcBorders>
          </w:tcPr>
          <w:p w14:paraId="329A2324" w14:textId="77777777" w:rsidR="003E018B" w:rsidRDefault="00000000">
            <w:pPr>
              <w:spacing w:after="0"/>
            </w:pPr>
            <w:r>
              <w:rPr>
                <w:rFonts w:ascii="Arial" w:eastAsia="Arial" w:hAnsi="Arial" w:cs="Arial"/>
                <w:color w:val="2C2A28"/>
              </w:rPr>
              <w:t>GpIo 1</w:t>
            </w:r>
          </w:p>
        </w:tc>
      </w:tr>
      <w:tr w:rsidR="003E018B" w14:paraId="04C07643" w14:textId="77777777">
        <w:trPr>
          <w:trHeight w:val="400"/>
        </w:trPr>
        <w:tc>
          <w:tcPr>
            <w:tcW w:w="2360" w:type="dxa"/>
            <w:tcBorders>
              <w:top w:val="nil"/>
              <w:left w:val="nil"/>
              <w:bottom w:val="nil"/>
              <w:right w:val="nil"/>
            </w:tcBorders>
          </w:tcPr>
          <w:p w14:paraId="4A28E6CF" w14:textId="77777777" w:rsidR="003E018B" w:rsidRDefault="00000000">
            <w:pPr>
              <w:spacing w:after="0"/>
            </w:pPr>
            <w:r>
              <w:rPr>
                <w:rFonts w:ascii="Arial" w:eastAsia="Arial" w:hAnsi="Arial" w:cs="Arial"/>
                <w:color w:val="2C2A28"/>
              </w:rPr>
              <w:t>St7735 tFt LCd dC or a0</w:t>
            </w:r>
          </w:p>
        </w:tc>
        <w:tc>
          <w:tcPr>
            <w:tcW w:w="1850" w:type="dxa"/>
            <w:tcBorders>
              <w:top w:val="nil"/>
              <w:left w:val="nil"/>
              <w:bottom w:val="nil"/>
              <w:right w:val="nil"/>
            </w:tcBorders>
          </w:tcPr>
          <w:p w14:paraId="1E2B78A8" w14:textId="77777777" w:rsidR="003E018B" w:rsidRDefault="00000000">
            <w:pPr>
              <w:spacing w:after="0"/>
            </w:pPr>
            <w:r>
              <w:rPr>
                <w:rFonts w:ascii="Arial" w:eastAsia="Arial" w:hAnsi="Arial" w:cs="Arial"/>
                <w:color w:val="2C2A28"/>
              </w:rPr>
              <w:t>GpIo 3</w:t>
            </w:r>
          </w:p>
        </w:tc>
      </w:tr>
      <w:tr w:rsidR="003E018B" w14:paraId="5449C00E" w14:textId="77777777">
        <w:trPr>
          <w:trHeight w:val="400"/>
        </w:trPr>
        <w:tc>
          <w:tcPr>
            <w:tcW w:w="2360" w:type="dxa"/>
            <w:tcBorders>
              <w:top w:val="nil"/>
              <w:left w:val="nil"/>
              <w:bottom w:val="nil"/>
              <w:right w:val="nil"/>
            </w:tcBorders>
          </w:tcPr>
          <w:p w14:paraId="6685A8C7" w14:textId="77777777" w:rsidR="003E018B" w:rsidRDefault="00000000">
            <w:pPr>
              <w:spacing w:after="0"/>
            </w:pPr>
            <w:r>
              <w:rPr>
                <w:rFonts w:ascii="Arial" w:eastAsia="Arial" w:hAnsi="Arial" w:cs="Arial"/>
                <w:color w:val="2C2A28"/>
              </w:rPr>
              <w:t>St7735 tFt LCd Sda</w:t>
            </w:r>
          </w:p>
        </w:tc>
        <w:tc>
          <w:tcPr>
            <w:tcW w:w="1850" w:type="dxa"/>
            <w:tcBorders>
              <w:top w:val="nil"/>
              <w:left w:val="nil"/>
              <w:bottom w:val="nil"/>
              <w:right w:val="nil"/>
            </w:tcBorders>
          </w:tcPr>
          <w:p w14:paraId="30A8BC3A" w14:textId="77777777" w:rsidR="003E018B" w:rsidRDefault="00000000">
            <w:pPr>
              <w:spacing w:after="0"/>
            </w:pPr>
            <w:r>
              <w:rPr>
                <w:rFonts w:ascii="Arial" w:eastAsia="Arial" w:hAnsi="Arial" w:cs="Arial"/>
                <w:color w:val="2C2A28"/>
              </w:rPr>
              <w:t>GpIo 23</w:t>
            </w:r>
          </w:p>
        </w:tc>
      </w:tr>
      <w:tr w:rsidR="003E018B" w14:paraId="4BA3E84F" w14:textId="77777777">
        <w:trPr>
          <w:trHeight w:val="400"/>
        </w:trPr>
        <w:tc>
          <w:tcPr>
            <w:tcW w:w="2360" w:type="dxa"/>
            <w:tcBorders>
              <w:top w:val="nil"/>
              <w:left w:val="nil"/>
              <w:bottom w:val="nil"/>
              <w:right w:val="nil"/>
            </w:tcBorders>
          </w:tcPr>
          <w:p w14:paraId="2C59C1C3" w14:textId="77777777" w:rsidR="003E018B" w:rsidRDefault="00000000">
            <w:pPr>
              <w:spacing w:after="0"/>
            </w:pPr>
            <w:r>
              <w:rPr>
                <w:rFonts w:ascii="Arial" w:eastAsia="Arial" w:hAnsi="Arial" w:cs="Arial"/>
                <w:color w:val="2C2A28"/>
              </w:rPr>
              <w:t>St7735 tFt LCd SCK</w:t>
            </w:r>
          </w:p>
        </w:tc>
        <w:tc>
          <w:tcPr>
            <w:tcW w:w="1850" w:type="dxa"/>
            <w:tcBorders>
              <w:top w:val="nil"/>
              <w:left w:val="nil"/>
              <w:bottom w:val="nil"/>
              <w:right w:val="nil"/>
            </w:tcBorders>
          </w:tcPr>
          <w:p w14:paraId="0A6B262B" w14:textId="77777777" w:rsidR="003E018B" w:rsidRDefault="00000000">
            <w:pPr>
              <w:spacing w:after="0"/>
            </w:pPr>
            <w:r>
              <w:rPr>
                <w:rFonts w:ascii="Arial" w:eastAsia="Arial" w:hAnsi="Arial" w:cs="Arial"/>
                <w:color w:val="2C2A28"/>
              </w:rPr>
              <w:t>GpIo 18</w:t>
            </w:r>
          </w:p>
        </w:tc>
      </w:tr>
      <w:tr w:rsidR="003E018B" w14:paraId="14FA65E5" w14:textId="77777777">
        <w:trPr>
          <w:trHeight w:val="435"/>
        </w:trPr>
        <w:tc>
          <w:tcPr>
            <w:tcW w:w="2360" w:type="dxa"/>
            <w:tcBorders>
              <w:top w:val="nil"/>
              <w:left w:val="nil"/>
              <w:bottom w:val="single" w:sz="4" w:space="0" w:color="2C2A28"/>
              <w:right w:val="nil"/>
            </w:tcBorders>
          </w:tcPr>
          <w:p w14:paraId="6A13EA60" w14:textId="77777777" w:rsidR="003E018B" w:rsidRDefault="00000000">
            <w:pPr>
              <w:spacing w:after="0"/>
            </w:pPr>
            <w:r>
              <w:rPr>
                <w:rFonts w:ascii="Arial" w:eastAsia="Arial" w:hAnsi="Arial" w:cs="Arial"/>
                <w:color w:val="2C2A28"/>
              </w:rPr>
              <w:t>St7735 tFt LCd Led</w:t>
            </w:r>
          </w:p>
        </w:tc>
        <w:tc>
          <w:tcPr>
            <w:tcW w:w="1850" w:type="dxa"/>
            <w:tcBorders>
              <w:top w:val="nil"/>
              <w:left w:val="nil"/>
              <w:bottom w:val="single" w:sz="4" w:space="0" w:color="2C2A28"/>
              <w:right w:val="nil"/>
            </w:tcBorders>
          </w:tcPr>
          <w:p w14:paraId="19135040" w14:textId="77777777" w:rsidR="003E018B" w:rsidRDefault="00000000">
            <w:pPr>
              <w:spacing w:after="0"/>
            </w:pPr>
            <w:r>
              <w:rPr>
                <w:rFonts w:ascii="Arial" w:eastAsia="Arial" w:hAnsi="Arial" w:cs="Arial"/>
                <w:color w:val="2C2A28"/>
              </w:rPr>
              <w:t>3V3</w:t>
            </w:r>
          </w:p>
        </w:tc>
      </w:tr>
    </w:tbl>
    <w:p w14:paraId="6523AFF8" w14:textId="77777777" w:rsidR="003E018B" w:rsidRDefault="00000000">
      <w:pPr>
        <w:spacing w:after="4" w:line="301" w:lineRule="auto"/>
        <w:ind w:left="-15" w:right="30" w:firstLine="360"/>
      </w:pPr>
      <w:r>
        <w:rPr>
          <w:rFonts w:ascii="Times New Roman" w:eastAsia="Times New Roman" w:hAnsi="Times New Roman" w:cs="Times New Roman"/>
          <w:color w:val="2C2A28"/>
        </w:rPr>
        <w:t xml:space="preserve">The sketch for a portable Internet radio is given in Listing </w:t>
      </w:r>
      <w:r>
        <w:rPr>
          <w:rFonts w:ascii="Times New Roman" w:eastAsia="Times New Roman" w:hAnsi="Times New Roman" w:cs="Times New Roman"/>
          <w:color w:val="0000FF"/>
        </w:rPr>
        <w:t>1-3</w:t>
      </w:r>
      <w:r>
        <w:rPr>
          <w:rFonts w:ascii="Times New Roman" w:eastAsia="Times New Roman" w:hAnsi="Times New Roman" w:cs="Times New Roman"/>
          <w:color w:val="2C2A28"/>
        </w:rPr>
        <w:t xml:space="preserve">. Pressing the rotary encoder switch once displays the menu of available radio stations, with volume control as the first menu item. Turning the rotary encoder moves the menu of radio stations up or down the ST7735 TFT LCD screen. The mid-screen station, which is highlighted in </w:t>
      </w:r>
      <w:r>
        <w:rPr>
          <w:rFonts w:ascii="Times New Roman" w:eastAsia="Times New Roman" w:hAnsi="Times New Roman" w:cs="Times New Roman"/>
          <w:i/>
          <w:color w:val="2C2A28"/>
        </w:rPr>
        <w:t>RED</w:t>
      </w:r>
      <w:r>
        <w:rPr>
          <w:rFonts w:ascii="Times New Roman" w:eastAsia="Times New Roman" w:hAnsi="Times New Roman" w:cs="Times New Roman"/>
          <w:color w:val="2C2A28"/>
        </w:rPr>
        <w:t xml:space="preserve">, is selected by pressing the rotary encoder for a second time; and an HTTP request is made to the Internet radio station server for audio data. When </w:t>
      </w:r>
      <w:r>
        <w:rPr>
          <w:rFonts w:ascii="Times New Roman" w:eastAsia="Times New Roman" w:hAnsi="Times New Roman" w:cs="Times New Roman"/>
          <w:i/>
          <w:color w:val="2C2A28"/>
        </w:rPr>
        <w:t>Volume</w:t>
      </w:r>
      <w:r>
        <w:rPr>
          <w:rFonts w:ascii="Times New Roman" w:eastAsia="Times New Roman" w:hAnsi="Times New Roman" w:cs="Times New Roman"/>
          <w:color w:val="2C2A28"/>
        </w:rPr>
        <w:t xml:space="preserve"> is selected on the menu, the current volume level is displayed </w:t>
      </w:r>
    </w:p>
    <w:p w14:paraId="2522BCA0" w14:textId="77777777" w:rsidR="003E018B" w:rsidRDefault="00000000">
      <w:pPr>
        <w:spacing w:after="251"/>
        <w:ind w:left="1035" w:hanging="10"/>
      </w:pPr>
      <w:r>
        <w:rPr>
          <w:rFonts w:ascii="Arial" w:eastAsia="Arial" w:hAnsi="Arial" w:cs="Arial"/>
          <w:color w:val="2C2A28"/>
          <w:sz w:val="20"/>
        </w:rPr>
        <w:t xml:space="preserve"> Internet radIo</w:t>
      </w:r>
    </w:p>
    <w:p w14:paraId="40AAFF72" w14:textId="77777777" w:rsidR="003E018B" w:rsidRDefault="00000000">
      <w:pPr>
        <w:spacing w:after="4" w:line="301" w:lineRule="auto"/>
        <w:ind w:left="-5" w:right="30" w:hanging="10"/>
      </w:pPr>
      <w:r>
        <w:rPr>
          <w:rFonts w:ascii="Times New Roman" w:eastAsia="Times New Roman" w:hAnsi="Times New Roman" w:cs="Times New Roman"/>
          <w:color w:val="2C2A28"/>
        </w:rPr>
        <w:t xml:space="preserve">and turning the rotary encoder decreases or increases the volume level, which is selected by pressing the rotary encoder switch. The ST7735 TFT LCD screen is refreshed with the current radio station information and the updated </w:t>
      </w:r>
      <w:r>
        <w:rPr>
          <w:rFonts w:ascii="Times New Roman" w:eastAsia="Times New Roman" w:hAnsi="Times New Roman" w:cs="Times New Roman"/>
          <w:color w:val="2C2A28"/>
        </w:rPr>
        <w:lastRenderedPageBreak/>
        <w:t>volume level displayed, but the station menu is still positioned at the current radio station.</w:t>
      </w:r>
    </w:p>
    <w:p w14:paraId="7B169087" w14:textId="77777777" w:rsidR="003E018B" w:rsidRDefault="00000000">
      <w:pPr>
        <w:spacing w:after="4" w:line="301" w:lineRule="auto"/>
        <w:ind w:left="-15" w:right="225" w:firstLine="360"/>
      </w:pPr>
      <w:r>
        <w:rPr>
          <w:rFonts w:ascii="Times New Roman" w:eastAsia="Times New Roman" w:hAnsi="Times New Roman" w:cs="Times New Roman"/>
          <w:color w:val="2C2A28"/>
        </w:rPr>
        <w:t xml:space="preserve">The sketch in Listing </w:t>
      </w:r>
      <w:r>
        <w:rPr>
          <w:rFonts w:ascii="Times New Roman" w:eastAsia="Times New Roman" w:hAnsi="Times New Roman" w:cs="Times New Roman"/>
          <w:color w:val="0000FF"/>
        </w:rPr>
        <w:t>1-3</w:t>
      </w:r>
      <w:r>
        <w:rPr>
          <w:rFonts w:ascii="Times New Roman" w:eastAsia="Times New Roman" w:hAnsi="Times New Roman" w:cs="Times New Roman"/>
          <w:color w:val="2C2A28"/>
        </w:rPr>
        <w:t xml:space="preserve"> consists of several functions to compartmentalize the instructions. The lengthy first section of the sketch defines the libraries, the Internet radio station URLs, pin numbers for the VS1053 audio decoder, the ST7735 TFT LCD screen, and the rotary encoder, with initial values for the station and volume level and the rotary encoder parameters. The </w:t>
      </w:r>
      <w:r>
        <w:rPr>
          <w:rFonts w:ascii="Times New Roman" w:eastAsia="Times New Roman" w:hAnsi="Times New Roman" w:cs="Times New Roman"/>
          <w:i/>
          <w:color w:val="2C2A28"/>
        </w:rPr>
        <w:t>Adafruit ST7735</w:t>
      </w:r>
      <w:r>
        <w:rPr>
          <w:rFonts w:ascii="Times New Roman" w:eastAsia="Times New Roman" w:hAnsi="Times New Roman" w:cs="Times New Roman"/>
          <w:color w:val="2C2A28"/>
        </w:rPr>
        <w:t xml:space="preserve"> library is available in the Arduino IDE. The </w:t>
      </w:r>
      <w:r>
        <w:rPr>
          <w:rFonts w:ascii="Times New Roman" w:eastAsia="Times New Roman" w:hAnsi="Times New Roman" w:cs="Times New Roman"/>
          <w:i/>
          <w:color w:val="2C2A28"/>
        </w:rPr>
        <w:t>ESP32 vs1053_ext</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Adafruit ST7735</w:t>
      </w:r>
      <w:r>
        <w:rPr>
          <w:rFonts w:ascii="Times New Roman" w:eastAsia="Times New Roman" w:hAnsi="Times New Roman" w:cs="Times New Roman"/>
          <w:color w:val="2C2A28"/>
        </w:rPr>
        <w:t xml:space="preserve"> libraries reference the </w:t>
      </w:r>
      <w:r>
        <w:rPr>
          <w:rFonts w:ascii="Times New Roman" w:eastAsia="Times New Roman" w:hAnsi="Times New Roman" w:cs="Times New Roman"/>
          <w:i/>
          <w:color w:val="2C2A28"/>
        </w:rPr>
        <w:t>SPI</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Adafruit GFX</w:t>
      </w:r>
      <w:r>
        <w:rPr>
          <w:rFonts w:ascii="Times New Roman" w:eastAsia="Times New Roman" w:hAnsi="Times New Roman" w:cs="Times New Roman"/>
          <w:color w:val="2C2A28"/>
        </w:rPr>
        <w:t xml:space="preserve"> libraries, so the #include &lt;SPI. h&gt; and #include &lt;Adafruit_GFX.h&gt; instructions are not required. The </w:t>
      </w:r>
      <w:r>
        <w:rPr>
          <w:rFonts w:ascii="Times New Roman" w:eastAsia="Times New Roman" w:hAnsi="Times New Roman" w:cs="Times New Roman"/>
          <w:i/>
          <w:color w:val="2C2A28"/>
        </w:rPr>
        <w:t>setup</w:t>
      </w:r>
      <w:r>
        <w:rPr>
          <w:rFonts w:ascii="Times New Roman" w:eastAsia="Times New Roman" w:hAnsi="Times New Roman" w:cs="Times New Roman"/>
          <w:color w:val="2C2A28"/>
        </w:rPr>
        <w:t xml:space="preserve"> function establishes the Wi-Fi connection, initializes the VS1053 audio decoder and the ST7735 TFT LCD screen, attaches internal pull- up resistors to the rotary encoder, and defines interrupts for the rotary encoder. The direction and number of turns of the rotary encoder are determined by the </w:t>
      </w:r>
      <w:r>
        <w:rPr>
          <w:rFonts w:ascii="Times New Roman" w:eastAsia="Times New Roman" w:hAnsi="Times New Roman" w:cs="Times New Roman"/>
          <w:i/>
          <w:color w:val="2C2A28"/>
        </w:rPr>
        <w:t>change</w:t>
      </w:r>
      <w:r>
        <w:rPr>
          <w:rFonts w:ascii="Times New Roman" w:eastAsia="Times New Roman" w:hAnsi="Times New Roman" w:cs="Times New Roman"/>
          <w:color w:val="2C2A28"/>
        </w:rPr>
        <w:t xml:space="preserve"> interrupt, as described in Chapter </w:t>
      </w:r>
      <w:r>
        <w:rPr>
          <w:rFonts w:ascii="Times New Roman" w:eastAsia="Times New Roman" w:hAnsi="Times New Roman" w:cs="Times New Roman"/>
          <w:color w:val="0000FF"/>
        </w:rPr>
        <w:t>19</w:t>
      </w:r>
      <w:r>
        <w:rPr>
          <w:rFonts w:ascii="Times New Roman" w:eastAsia="Times New Roman" w:hAnsi="Times New Roman" w:cs="Times New Roman"/>
          <w:color w:val="2C2A28"/>
        </w:rPr>
        <w:t xml:space="preserve"> (Rotary encoder control).</w:t>
      </w:r>
    </w:p>
    <w:p w14:paraId="2BB37C43" w14:textId="77777777" w:rsidR="003E018B" w:rsidRDefault="00000000">
      <w:pPr>
        <w:spacing w:after="4" w:line="301" w:lineRule="auto"/>
        <w:ind w:left="-15" w:right="30" w:firstLine="360"/>
      </w:pPr>
      <w:r>
        <w:rPr>
          <w:rFonts w:ascii="Times New Roman" w:eastAsia="Times New Roman" w:hAnsi="Times New Roman" w:cs="Times New Roman"/>
          <w:color w:val="2C2A28"/>
        </w:rPr>
        <w:t xml:space="preserve">On pressing the rotary encoder switch, the </w:t>
      </w:r>
      <w:r>
        <w:rPr>
          <w:rFonts w:ascii="Times New Roman" w:eastAsia="Times New Roman" w:hAnsi="Times New Roman" w:cs="Times New Roman"/>
          <w:i/>
          <w:color w:val="2C2A28"/>
        </w:rPr>
        <w:t>loop</w:t>
      </w:r>
      <w:r>
        <w:rPr>
          <w:rFonts w:ascii="Times New Roman" w:eastAsia="Times New Roman" w:hAnsi="Times New Roman" w:cs="Times New Roman"/>
          <w:color w:val="2C2A28"/>
        </w:rPr>
        <w:t xml:space="preserve"> function calls the </w:t>
      </w:r>
      <w:r>
        <w:rPr>
          <w:rFonts w:ascii="Times New Roman" w:eastAsia="Times New Roman" w:hAnsi="Times New Roman" w:cs="Times New Roman"/>
          <w:i/>
          <w:color w:val="2C2A28"/>
        </w:rPr>
        <w:t>screen</w:t>
      </w:r>
      <w:r>
        <w:rPr>
          <w:rFonts w:ascii="Times New Roman" w:eastAsia="Times New Roman" w:hAnsi="Times New Roman" w:cs="Times New Roman"/>
          <w:color w:val="2C2A28"/>
        </w:rPr>
        <w:t xml:space="preserve"> function to display the volume and station menu, the </w:t>
      </w:r>
      <w:r>
        <w:rPr>
          <w:rFonts w:ascii="Times New Roman" w:eastAsia="Times New Roman" w:hAnsi="Times New Roman" w:cs="Times New Roman"/>
          <w:i/>
          <w:color w:val="2C2A28"/>
        </w:rPr>
        <w:t>readMenu</w:t>
      </w:r>
      <w:r>
        <w:rPr>
          <w:rFonts w:ascii="Times New Roman" w:eastAsia="Times New Roman" w:hAnsi="Times New Roman" w:cs="Times New Roman"/>
          <w:color w:val="2C2A28"/>
        </w:rPr>
        <w:t xml:space="preserve"> function to determine the selected radio station or the </w:t>
      </w:r>
      <w:r>
        <w:rPr>
          <w:rFonts w:ascii="Times New Roman" w:eastAsia="Times New Roman" w:hAnsi="Times New Roman" w:cs="Times New Roman"/>
          <w:i/>
          <w:color w:val="2C2A28"/>
        </w:rPr>
        <w:t>readValue</w:t>
      </w:r>
      <w:r>
        <w:rPr>
          <w:rFonts w:ascii="Times New Roman" w:eastAsia="Times New Roman" w:hAnsi="Times New Roman" w:cs="Times New Roman"/>
          <w:color w:val="2C2A28"/>
        </w:rPr>
        <w:t xml:space="preserve"> function function to obtain the new volume level, and then the </w:t>
      </w:r>
      <w:r>
        <w:rPr>
          <w:rFonts w:ascii="Times New Roman" w:eastAsia="Times New Roman" w:hAnsi="Times New Roman" w:cs="Times New Roman"/>
          <w:i/>
          <w:color w:val="2C2A28"/>
        </w:rPr>
        <w:t>radio</w:t>
      </w:r>
      <w:r>
        <w:rPr>
          <w:rFonts w:ascii="Times New Roman" w:eastAsia="Times New Roman" w:hAnsi="Times New Roman" w:cs="Times New Roman"/>
          <w:color w:val="2C2A28"/>
        </w:rPr>
        <w:t xml:space="preserve"> function. The </w:t>
      </w:r>
      <w:r>
        <w:rPr>
          <w:rFonts w:ascii="Times New Roman" w:eastAsia="Times New Roman" w:hAnsi="Times New Roman" w:cs="Times New Roman"/>
          <w:i/>
          <w:color w:val="2C2A28"/>
        </w:rPr>
        <w:t>radio</w:t>
      </w:r>
      <w:r>
        <w:rPr>
          <w:rFonts w:ascii="Times New Roman" w:eastAsia="Times New Roman" w:hAnsi="Times New Roman" w:cs="Times New Roman"/>
          <w:color w:val="2C2A28"/>
        </w:rPr>
        <w:t xml:space="preserve"> function either connects to the selected radio station server or changes the volume on the VS1053 audio decoder. The </w:t>
      </w:r>
      <w:r>
        <w:rPr>
          <w:rFonts w:ascii="Times New Roman" w:eastAsia="Times New Roman" w:hAnsi="Times New Roman" w:cs="Times New Roman"/>
          <w:i/>
          <w:color w:val="2C2A28"/>
        </w:rPr>
        <w:t>readMenu</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readValue</w:t>
      </w:r>
      <w:r>
        <w:rPr>
          <w:rFonts w:ascii="Times New Roman" w:eastAsia="Times New Roman" w:hAnsi="Times New Roman" w:cs="Times New Roman"/>
          <w:color w:val="2C2A28"/>
        </w:rPr>
        <w:t xml:space="preserve"> functions determine the selected row number of the menu, which is a list of stations, and the selected volume level, when the rotary encoder is turned. The </w:t>
      </w:r>
      <w:r>
        <w:rPr>
          <w:rFonts w:ascii="Times New Roman" w:eastAsia="Times New Roman" w:hAnsi="Times New Roman" w:cs="Times New Roman"/>
          <w:i/>
          <w:color w:val="2C2A28"/>
        </w:rPr>
        <w:t>vs1053_icyurl</w:t>
      </w:r>
      <w:r>
        <w:rPr>
          <w:rFonts w:ascii="Times New Roman" w:eastAsia="Times New Roman" w:hAnsi="Times New Roman" w:cs="Times New Roman"/>
          <w:color w:val="2C2A28"/>
        </w:rPr>
        <w:t xml:space="preserve"> function obtains a string, starting with </w:t>
      </w:r>
      <w:r>
        <w:rPr>
          <w:rFonts w:ascii="Times New Roman" w:eastAsia="Times New Roman" w:hAnsi="Times New Roman" w:cs="Times New Roman"/>
          <w:i/>
          <w:color w:val="2C2A28"/>
        </w:rPr>
        <w:t>https://</w:t>
      </w:r>
      <w:r>
        <w:rPr>
          <w:rFonts w:ascii="Times New Roman" w:eastAsia="Times New Roman" w:hAnsi="Times New Roman" w:cs="Times New Roman"/>
          <w:color w:val="2C2A28"/>
        </w:rPr>
        <w:t xml:space="preserve"> and followed by the station URL, and extracts a substring starting two positions after the location of the first backslash. The </w:t>
      </w:r>
      <w:r>
        <w:rPr>
          <w:rFonts w:ascii="Times New Roman" w:eastAsia="Times New Roman" w:hAnsi="Times New Roman" w:cs="Times New Roman"/>
          <w:i/>
          <w:color w:val="2C2A28"/>
        </w:rPr>
        <w:t>vs1053_showstation</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vs1053_showstreamtitle</w:t>
      </w:r>
      <w:r>
        <w:rPr>
          <w:rFonts w:ascii="Times New Roman" w:eastAsia="Times New Roman" w:hAnsi="Times New Roman" w:cs="Times New Roman"/>
          <w:color w:val="2C2A28"/>
        </w:rPr>
        <w:t xml:space="preserve"> functions obtain </w:t>
      </w:r>
    </w:p>
    <w:p w14:paraId="1FB2DB80" w14:textId="77777777" w:rsidR="003E018B" w:rsidRDefault="003E018B">
      <w:pPr>
        <w:sectPr w:rsidR="003E018B" w:rsidSect="008B0697">
          <w:headerReference w:type="even" r:id="rId595"/>
          <w:headerReference w:type="default" r:id="rId596"/>
          <w:footerReference w:type="even" r:id="rId597"/>
          <w:footerReference w:type="default" r:id="rId598"/>
          <w:headerReference w:type="first" r:id="rId599"/>
          <w:footerReference w:type="first" r:id="rId600"/>
          <w:footnotePr>
            <w:numRestart w:val="eachPage"/>
          </w:footnotePr>
          <w:pgSz w:w="8787" w:h="13323"/>
          <w:pgMar w:top="1036" w:right="720" w:bottom="1624" w:left="1080" w:header="1036" w:footer="1024" w:gutter="0"/>
          <w:cols w:space="708"/>
        </w:sectPr>
      </w:pPr>
    </w:p>
    <w:p w14:paraId="2B9B8A14" w14:textId="77777777" w:rsidR="003E018B" w:rsidRDefault="00000000">
      <w:pPr>
        <w:spacing w:after="258" w:line="301" w:lineRule="auto"/>
        <w:ind w:left="-5" w:right="30" w:hanging="10"/>
      </w:pPr>
      <w:r>
        <w:rPr>
          <w:rFonts w:ascii="Times New Roman" w:eastAsia="Times New Roman" w:hAnsi="Times New Roman" w:cs="Times New Roman"/>
          <w:color w:val="2C2A28"/>
        </w:rPr>
        <w:lastRenderedPageBreak/>
        <w:t xml:space="preserve">the radio station name and the title of the streamed track and then call the </w:t>
      </w:r>
      <w:r>
        <w:rPr>
          <w:rFonts w:ascii="Times New Roman" w:eastAsia="Times New Roman" w:hAnsi="Times New Roman" w:cs="Times New Roman"/>
          <w:i/>
          <w:color w:val="2C2A28"/>
        </w:rPr>
        <w:t>showStation</w:t>
      </w:r>
      <w:r>
        <w:rPr>
          <w:rFonts w:ascii="Times New Roman" w:eastAsia="Times New Roman" w:hAnsi="Times New Roman" w:cs="Times New Roman"/>
          <w:color w:val="2C2A28"/>
        </w:rPr>
        <w:t xml:space="preserve"> function, which displays the station name, streamed track title, volume value, and station URL information on the ST7735 TFT LCD screen. Some text, such as the station name or title of the streamed track, will be longer than the width of the ST7735 TFT LCD screen, so the </w:t>
      </w:r>
      <w:r>
        <w:rPr>
          <w:rFonts w:ascii="Times New Roman" w:eastAsia="Times New Roman" w:hAnsi="Times New Roman" w:cs="Times New Roman"/>
          <w:i/>
          <w:color w:val="2C2A28"/>
        </w:rPr>
        <w:t>lines</w:t>
      </w:r>
      <w:r>
        <w:rPr>
          <w:rFonts w:ascii="Times New Roman" w:eastAsia="Times New Roman" w:hAnsi="Times New Roman" w:cs="Times New Roman"/>
          <w:color w:val="2C2A28"/>
        </w:rPr>
        <w:t xml:space="preserve"> function splits the station name or title into screen-sized substrings for display. The </w:t>
      </w:r>
      <w:r>
        <w:rPr>
          <w:rFonts w:ascii="Times New Roman" w:eastAsia="Times New Roman" w:hAnsi="Times New Roman" w:cs="Times New Roman"/>
          <w:i/>
          <w:color w:val="2C2A28"/>
        </w:rPr>
        <w:t>encoder</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swPress</w:t>
      </w:r>
      <w:r>
        <w:rPr>
          <w:rFonts w:ascii="Times New Roman" w:eastAsia="Times New Roman" w:hAnsi="Times New Roman" w:cs="Times New Roman"/>
          <w:color w:val="2C2A28"/>
        </w:rPr>
        <w:t xml:space="preserve"> functions count the direction and number of turns of the rotary encoder and the number of presses of the rotary encoder switch.</w:t>
      </w:r>
    </w:p>
    <w:p w14:paraId="090CED2C" w14:textId="77777777" w:rsidR="003E018B" w:rsidRDefault="00000000">
      <w:pPr>
        <w:spacing w:after="180"/>
        <w:ind w:left="-5" w:hanging="10"/>
      </w:pPr>
      <w:r>
        <w:rPr>
          <w:rFonts w:ascii="Times New Roman" w:eastAsia="Times New Roman" w:hAnsi="Times New Roman" w:cs="Times New Roman"/>
          <w:b/>
          <w:i/>
          <w:color w:val="2C2A28"/>
          <w:sz w:val="24"/>
        </w:rPr>
        <w:t xml:space="preserve">Listing 1-3. </w:t>
      </w:r>
      <w:r>
        <w:rPr>
          <w:rFonts w:ascii="Times New Roman" w:eastAsia="Times New Roman" w:hAnsi="Times New Roman" w:cs="Times New Roman"/>
          <w:color w:val="2C2A28"/>
          <w:sz w:val="24"/>
        </w:rPr>
        <w:t>Internet radio with screen and rotary encoder and an ESP32 board</w:t>
      </w:r>
    </w:p>
    <w:p w14:paraId="4FF36489"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#include &lt;vs1053_ext.h&gt;         //  include ESP32 VS1053_ext,</w:t>
      </w:r>
    </w:p>
    <w:p w14:paraId="4764B469"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#include &lt;WiFi.h&gt;               //  WiFi and</w:t>
      </w:r>
    </w:p>
    <w:p w14:paraId="7D69F569" w14:textId="77777777" w:rsidR="003E018B" w:rsidRDefault="00000000">
      <w:pPr>
        <w:spacing w:after="37" w:line="265" w:lineRule="auto"/>
        <w:ind w:left="-5" w:right="549" w:hanging="10"/>
        <w:jc w:val="both"/>
      </w:pPr>
      <w:r>
        <w:rPr>
          <w:rFonts w:ascii="Times New Roman" w:eastAsia="Times New Roman" w:hAnsi="Times New Roman" w:cs="Times New Roman"/>
          <w:color w:val="2C2A28"/>
        </w:rPr>
        <w:t>#include &lt;Adafruit_ST7735.h&gt;    //  Adafruit_ST7735 libraries int CS = 0;</w:t>
      </w:r>
    </w:p>
    <w:p w14:paraId="64F8B21B" w14:textId="77777777" w:rsidR="003E018B" w:rsidRDefault="00000000">
      <w:pPr>
        <w:spacing w:after="37" w:line="265" w:lineRule="auto"/>
        <w:ind w:left="-5" w:right="331" w:hanging="10"/>
        <w:jc w:val="both"/>
      </w:pPr>
      <w:r>
        <w:rPr>
          <w:rFonts w:ascii="Times New Roman" w:eastAsia="Times New Roman" w:hAnsi="Times New Roman" w:cs="Times New Roman"/>
          <w:color w:val="2C2A28"/>
        </w:rPr>
        <w:t>int DCS = 2;                    //  define VS1053 decoder pins int DREQ = 4;</w:t>
      </w:r>
    </w:p>
    <w:p w14:paraId="33D5A47B" w14:textId="77777777" w:rsidR="003E018B" w:rsidRDefault="00000000">
      <w:pPr>
        <w:spacing w:after="37" w:line="265" w:lineRule="auto"/>
        <w:ind w:left="-5" w:right="383" w:hanging="10"/>
        <w:jc w:val="both"/>
      </w:pPr>
      <w:r>
        <w:rPr>
          <w:rFonts w:ascii="Times New Roman" w:eastAsia="Times New Roman" w:hAnsi="Times New Roman" w:cs="Times New Roman"/>
          <w:color w:val="2C2A28"/>
        </w:rPr>
        <w:t>VS1053 decoder(CS, DCS, DREQ);  //  associate decoder with VS1053 char ssid[] = "xxxx";           //  change xxxx to Wi-Fi ssid char password[] = "xxxx";       // change xxxx to Wi-Fi password const int maxStation = 11;      //  number of radio stations</w:t>
      </w:r>
    </w:p>
    <w:p w14:paraId="2613C107"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String stationName[] = {"Volume",  //  first item on menu</w:t>
      </w:r>
    </w:p>
    <w:p w14:paraId="5EE0E1D0"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"1940 UK", "Berlin", "Bayern3", "Classic", "BBC4",</w:t>
      </w:r>
    </w:p>
    <w:p w14:paraId="7443D235"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"Vermont", "Ketchikan", "Kathmandu", "Ithaca", "Trondeim", </w:t>
      </w:r>
    </w:p>
    <w:p w14:paraId="68E43FCD" w14:textId="77777777" w:rsidR="003E018B" w:rsidRDefault="00000000">
      <w:pPr>
        <w:spacing w:after="37" w:line="265" w:lineRule="auto"/>
        <w:ind w:left="-5" w:right="1195" w:hanging="10"/>
        <w:jc w:val="both"/>
      </w:pPr>
      <w:r>
        <w:rPr>
          <w:rFonts w:ascii="Times New Roman" w:eastAsia="Times New Roman" w:hAnsi="Times New Roman" w:cs="Times New Roman"/>
          <w:color w:val="2C2A28"/>
        </w:rPr>
        <w:t>"Virgin"}; char * URL[maxStation] = {         //  radio station URLs</w:t>
      </w:r>
    </w:p>
    <w:p w14:paraId="177081C1"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"1940sradio1.co.uk:8100/1",</w:t>
      </w:r>
    </w:p>
    <w:p w14:paraId="522E7A44"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"streambbr.ir-media-tec.com/berlin/mp3-128/vtuner_web_mp3/",</w:t>
      </w:r>
    </w:p>
    <w:p w14:paraId="5C156289"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"streams.br.de/bayern3_2.m3u",</w:t>
      </w:r>
    </w:p>
    <w:p w14:paraId="3B7207D3"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"media-ice.musicradio.com:80/ClassicFMMP3", "bbcmedia.ic.llnwd.net/stream/bbcmedia_radio4fm_mf_q",</w:t>
      </w:r>
    </w:p>
    <w:p w14:paraId="20A2EC44"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"vpr.streamguys.net/vpr64.mp3",</w:t>
      </w:r>
    </w:p>
    <w:p w14:paraId="254EB28A"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"96.31.83.94:8082/stream",</w:t>
      </w:r>
    </w:p>
    <w:p w14:paraId="572416B2" w14:textId="77777777" w:rsidR="003E018B" w:rsidRDefault="00000000">
      <w:pPr>
        <w:spacing w:after="37" w:line="265" w:lineRule="auto"/>
        <w:ind w:left="-5" w:right="9" w:hanging="10"/>
        <w:jc w:val="both"/>
      </w:pPr>
      <w:r>
        <w:rPr>
          <w:rFonts w:ascii="Times New Roman" w:eastAsia="Times New Roman" w:hAnsi="Times New Roman" w:cs="Times New Roman"/>
          <w:color w:val="2C2A28"/>
        </w:rPr>
        <w:lastRenderedPageBreak/>
        <w:t>"streaming.softnep.net:8037/stream.nsv",</w:t>
      </w:r>
    </w:p>
    <w:p w14:paraId="1E879E35"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"17993.live.streamtheworld.com/WITHFM.mp3",</w:t>
      </w:r>
    </w:p>
    <w:p w14:paraId="53CD0E2D"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"stream.radiometro.no/metro128.mp3",</w:t>
      </w:r>
    </w:p>
    <w:p w14:paraId="7CA5B3A7"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"radio.virginradio.co.uk/stream"</w:t>
      </w:r>
    </w:p>
    <w:p w14:paraId="7BEA0FAA"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w:t>
      </w:r>
    </w:p>
    <w:p w14:paraId="5D67F2A7"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int TFT_CS = 22;</w:t>
      </w:r>
    </w:p>
    <w:p w14:paraId="77D4E148" w14:textId="77777777" w:rsidR="003E018B" w:rsidRDefault="00000000">
      <w:pPr>
        <w:spacing w:after="37" w:line="265" w:lineRule="auto"/>
        <w:ind w:left="-5" w:right="110" w:hanging="10"/>
        <w:jc w:val="both"/>
      </w:pPr>
      <w:r>
        <w:rPr>
          <w:rFonts w:ascii="Times New Roman" w:eastAsia="Times New Roman" w:hAnsi="Times New Roman" w:cs="Times New Roman"/>
          <w:color w:val="2C2A28"/>
        </w:rPr>
        <w:t>int DCpin = 3;            //  define ST7735 TFT screen pins int RSTpin = 1;           //  associate tft with Adafruit ST7735 Adafruit_ST7735 tft = Adafruit_ST7735(TFT_CS, DCpin, RSTpin); int CLKpin = 25; int DTpin = 26;</w:t>
      </w:r>
    </w:p>
    <w:p w14:paraId="3CD38795" w14:textId="77777777" w:rsidR="003E018B" w:rsidRDefault="00000000">
      <w:pPr>
        <w:spacing w:after="37" w:line="265" w:lineRule="auto"/>
        <w:ind w:left="-5" w:right="594" w:hanging="10"/>
        <w:jc w:val="both"/>
      </w:pPr>
      <w:r>
        <w:rPr>
          <w:rFonts w:ascii="Times New Roman" w:eastAsia="Times New Roman" w:hAnsi="Times New Roman" w:cs="Times New Roman"/>
          <w:color w:val="2C2A28"/>
        </w:rPr>
        <w:t>int SWpin = 27;           //  define rotary encoder pins int oldRow = 0; int newRow = 1; int menuItem, val, upLimit; int displayVol[] =        //  define volume values for 22 levels</w:t>
      </w:r>
    </w:p>
    <w:p w14:paraId="1A0545DC"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{0,50,60,65,70,75,80,82,84,86,88,90,91,92,93,94,95,96,97,98, </w:t>
      </w:r>
    </w:p>
    <w:p w14:paraId="5755BD85" w14:textId="77777777" w:rsidR="003E018B" w:rsidRDefault="00000000">
      <w:pPr>
        <w:spacing w:after="37" w:line="265" w:lineRule="auto"/>
        <w:ind w:left="-5" w:right="5170" w:hanging="10"/>
        <w:jc w:val="both"/>
      </w:pPr>
      <w:r>
        <w:rPr>
          <w:rFonts w:ascii="Times New Roman" w:eastAsia="Times New Roman" w:hAnsi="Times New Roman" w:cs="Times New Roman"/>
          <w:color w:val="2C2A28"/>
        </w:rPr>
        <w:t>99,100}; int volume = 0;</w:t>
      </w:r>
    </w:p>
    <w:p w14:paraId="0F5484CA" w14:textId="77777777" w:rsidR="003E018B" w:rsidRDefault="00000000">
      <w:pPr>
        <w:spacing w:after="37" w:line="265" w:lineRule="auto"/>
        <w:ind w:left="-5" w:right="1226" w:hanging="10"/>
        <w:jc w:val="both"/>
      </w:pPr>
      <w:r>
        <w:rPr>
          <w:rFonts w:ascii="Times New Roman" w:eastAsia="Times New Roman" w:hAnsi="Times New Roman" w:cs="Times New Roman"/>
          <w:color w:val="2C2A28"/>
        </w:rPr>
        <w:t>int newVolume = 10;       //  volume level at start up int station = 0;</w:t>
      </w:r>
    </w:p>
    <w:p w14:paraId="3876FB52" w14:textId="77777777" w:rsidR="003E018B" w:rsidRDefault="00000000">
      <w:pPr>
        <w:spacing w:after="4" w:line="301" w:lineRule="auto"/>
        <w:ind w:left="-5" w:right="30" w:hanging="10"/>
      </w:pPr>
      <w:r>
        <w:rPr>
          <w:rFonts w:ascii="Times New Roman" w:eastAsia="Times New Roman" w:hAnsi="Times New Roman" w:cs="Times New Roman"/>
          <w:color w:val="2C2A28"/>
        </w:rPr>
        <w:t>int newStation = 3;       //  station level at start up</w:t>
      </w:r>
    </w:p>
    <w:p w14:paraId="47944CA2"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int textlen, textrows;</w:t>
      </w:r>
    </w:p>
    <w:p w14:paraId="1F4CC682"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String showstatn, showtitle, showurl, text, text1, text2; volatile int change = 0;  //  rotary encoder variables</w:t>
      </w:r>
    </w:p>
    <w:p w14:paraId="5F683308" w14:textId="77777777" w:rsidR="003E018B" w:rsidRDefault="00000000">
      <w:pPr>
        <w:spacing w:after="3" w:line="300" w:lineRule="auto"/>
        <w:ind w:left="-5" w:hanging="10"/>
      </w:pPr>
      <w:r>
        <w:rPr>
          <w:rFonts w:ascii="Times New Roman" w:eastAsia="Times New Roman" w:hAnsi="Times New Roman" w:cs="Times New Roman"/>
          <w:color w:val="2C2A28"/>
        </w:rPr>
        <w:t>volatile int pressed = 0; volatile int vals[] = {0,-1,1,0,1,0,0,-1,-1,0,0,1,0,1,0,-1,0}; volatile int score = 0;</w:t>
      </w:r>
    </w:p>
    <w:p w14:paraId="3B7A9086" w14:textId="77777777" w:rsidR="003E018B" w:rsidRDefault="00000000">
      <w:pPr>
        <w:spacing w:after="193" w:line="265" w:lineRule="auto"/>
        <w:ind w:left="-5" w:right="3144" w:hanging="10"/>
        <w:jc w:val="both"/>
      </w:pPr>
      <w:r>
        <w:rPr>
          <w:rFonts w:ascii="Times New Roman" w:eastAsia="Times New Roman" w:hAnsi="Times New Roman" w:cs="Times New Roman"/>
          <w:color w:val="2C2A28"/>
        </w:rPr>
        <w:t>volatile int oldState = 0; volatile int turn;</w:t>
      </w:r>
    </w:p>
    <w:p w14:paraId="68073D9E"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void setup()</w:t>
      </w:r>
    </w:p>
    <w:p w14:paraId="78D3C789"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w:t>
      </w:r>
    </w:p>
    <w:p w14:paraId="6F9ADD9C"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SPI.begin();                      //  initialise SPI bus   WiFi.begin(ssid, password);       //  initialise Wi-Fi   while (WiFi.status() != WL_CONNECTED) delay(500);   decoder.begin();               //  initialise VS0153 decoder   decoder.setVolume(volume);     //  set decoder volume level   tft.initR(INITR_BLACKTAB);     //  initialise screen   </w:t>
      </w:r>
      <w:r>
        <w:rPr>
          <w:rFonts w:ascii="Times New Roman" w:eastAsia="Times New Roman" w:hAnsi="Times New Roman" w:cs="Times New Roman"/>
          <w:color w:val="2C2A28"/>
        </w:rPr>
        <w:lastRenderedPageBreak/>
        <w:t>tft.fillScreen(ST7735_BLACK);  // clear screen   tft.setRotation(1);            //  orientate ST7735 screen   tft.setTextSize(2);            //  set screen text size    tft.drawRect(0,0,158,126,ST7735_WHITE); // draw white frame line    tft.drawRect(2,2,154,122,ST7735_RED);  // and second frame line</w:t>
      </w:r>
    </w:p>
    <w:p w14:paraId="233499D7"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pinMode(CLKpin, INPUT_PULLUP);</w:t>
      </w:r>
    </w:p>
    <w:p w14:paraId="33FEA3CC"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pinMode(DTpin, INPUT_PULLUP);   //  rotary encoder uses   pinMode(SWpin, INPUT_PULLUP);   //  internal pull-up resistors</w:t>
      </w:r>
    </w:p>
    <w:p w14:paraId="4ADEA904"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attachInterrupt(CLKpin, encoder, CHANGE);    attachInterrupt(DTpin, encoder, CHANGE); </w:t>
      </w:r>
    </w:p>
    <w:p w14:paraId="5B06EB79" w14:textId="77777777" w:rsidR="003E018B" w:rsidRDefault="00000000">
      <w:pPr>
        <w:spacing w:after="193" w:line="265" w:lineRule="auto"/>
        <w:ind w:left="-15" w:right="439" w:firstLine="220"/>
        <w:jc w:val="both"/>
      </w:pPr>
      <w:r>
        <w:rPr>
          <w:rFonts w:ascii="Times New Roman" w:eastAsia="Times New Roman" w:hAnsi="Times New Roman" w:cs="Times New Roman"/>
          <w:color w:val="2C2A28"/>
        </w:rPr>
        <w:t xml:space="preserve">                             // attach rotary encoder interrupts   attachInterrupt(SWpin, swPress, CHANGE); }</w:t>
      </w:r>
    </w:p>
    <w:p w14:paraId="338465D0"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void loop()</w:t>
      </w:r>
    </w:p>
    <w:p w14:paraId="7942A2C4" w14:textId="77777777" w:rsidR="003E018B" w:rsidRDefault="00000000">
      <w:pPr>
        <w:spacing w:after="81" w:line="265" w:lineRule="auto"/>
        <w:ind w:left="-5" w:right="514" w:hanging="10"/>
        <w:jc w:val="both"/>
      </w:pPr>
      <w:r>
        <w:rPr>
          <w:rFonts w:ascii="Times New Roman" w:eastAsia="Times New Roman" w:hAnsi="Times New Roman" w:cs="Times New Roman"/>
          <w:color w:val="2C2A28"/>
        </w:rPr>
        <w:t>{   if(pressed == 1)              //  switch pin pressed first time   {                             //  to change station or volume     clearScreen();              //  call clearScreen function     screen();                   //  call screen function</w:t>
      </w:r>
    </w:p>
    <w:p w14:paraId="0C6B40FA"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menuItem = readMenu(maxStation);    //  selected row in menu</w:t>
      </w:r>
    </w:p>
    <w:p w14:paraId="09A86F65" w14:textId="77777777" w:rsidR="003E018B" w:rsidRDefault="00000000">
      <w:pPr>
        <w:spacing w:after="37" w:line="265" w:lineRule="auto"/>
        <w:ind w:left="-5" w:right="137" w:hanging="10"/>
        <w:jc w:val="both"/>
      </w:pPr>
      <w:r>
        <w:rPr>
          <w:rFonts w:ascii="Times New Roman" w:eastAsia="Times New Roman" w:hAnsi="Times New Roman" w:cs="Times New Roman"/>
          <w:color w:val="2C2A28"/>
        </w:rPr>
        <w:t xml:space="preserve">  }   else if (pressed == 2)        //  switch pin pressed second time</w:t>
      </w:r>
    </w:p>
    <w:p w14:paraId="1DC62E7D" w14:textId="77777777" w:rsidR="003E018B" w:rsidRDefault="00000000">
      <w:pPr>
        <w:spacing w:after="37" w:line="265" w:lineRule="auto"/>
        <w:ind w:left="-5" w:right="400" w:hanging="10"/>
        <w:jc w:val="both"/>
      </w:pPr>
      <w:r>
        <w:rPr>
          <w:rFonts w:ascii="Times New Roman" w:eastAsia="Times New Roman" w:hAnsi="Times New Roman" w:cs="Times New Roman"/>
          <w:color w:val="2C2A28"/>
        </w:rPr>
        <w:t xml:space="preserve">  {                             //  to select station     if(menuItem &gt; 0)            //  station selected</w:t>
      </w:r>
    </w:p>
    <w:p w14:paraId="56F23F1C"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w:t>
      </w:r>
    </w:p>
    <w:p w14:paraId="266BFCE0" w14:textId="77777777" w:rsidR="003E018B" w:rsidRDefault="00000000">
      <w:pPr>
        <w:spacing w:after="37" w:line="265" w:lineRule="auto"/>
        <w:ind w:left="-5" w:right="753" w:hanging="10"/>
        <w:jc w:val="both"/>
      </w:pPr>
      <w:r>
        <w:rPr>
          <w:rFonts w:ascii="Times New Roman" w:eastAsia="Times New Roman" w:hAnsi="Times New Roman" w:cs="Times New Roman"/>
          <w:color w:val="2C2A28"/>
        </w:rPr>
        <w:t xml:space="preserve">     newStation = menuItem-1;   //  selected station in menu      clearScreen();             //  call clearScreen function       showStation(volume, showstatn, showtitle); </w:t>
      </w:r>
    </w:p>
    <w:p w14:paraId="17D0DFD7" w14:textId="77777777" w:rsidR="003E018B" w:rsidRDefault="00000000">
      <w:pPr>
        <w:spacing w:after="37" w:line="265" w:lineRule="auto"/>
        <w:ind w:left="-15" w:right="110" w:firstLine="550"/>
        <w:jc w:val="both"/>
      </w:pPr>
      <w:r>
        <w:rPr>
          <w:rFonts w:ascii="Times New Roman" w:eastAsia="Times New Roman" w:hAnsi="Times New Roman" w:cs="Times New Roman"/>
          <w:color w:val="2C2A28"/>
        </w:rPr>
        <w:t xml:space="preserve">                               // call showStation function       if(newStation == station) showStation(volume, showstatn, showtitle);</w:t>
      </w:r>
    </w:p>
    <w:p w14:paraId="4327F301" w14:textId="77777777" w:rsidR="003E018B" w:rsidRDefault="00000000">
      <w:pPr>
        <w:spacing w:after="37" w:line="265" w:lineRule="auto"/>
        <w:ind w:left="-5" w:right="330" w:hanging="10"/>
        <w:jc w:val="both"/>
      </w:pPr>
      <w:r>
        <w:rPr>
          <w:rFonts w:ascii="Times New Roman" w:eastAsia="Times New Roman" w:hAnsi="Times New Roman" w:cs="Times New Roman"/>
          <w:color w:val="2C2A28"/>
        </w:rPr>
        <w:t xml:space="preserve">    }                           //  volume change selected      else if(menuItem== 0) newVolume = readValue("volume: ", volume, 21, 1);</w:t>
      </w:r>
    </w:p>
    <w:p w14:paraId="6EA2342B"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pressed = 0;                //  reset variable</w:t>
      </w:r>
    </w:p>
    <w:p w14:paraId="5FB84869"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w:t>
      </w:r>
    </w:p>
    <w:p w14:paraId="3BBEC879"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else if(pressed &gt; 2) pressed = 0;    //  volume changed   radio();                      //  call radio function</w:t>
      </w:r>
    </w:p>
    <w:p w14:paraId="211DAC1E" w14:textId="77777777" w:rsidR="003E018B" w:rsidRDefault="00000000">
      <w:pPr>
        <w:spacing w:after="201" w:line="265" w:lineRule="auto"/>
        <w:ind w:left="-5" w:right="9" w:hanging="10"/>
        <w:jc w:val="both"/>
      </w:pPr>
      <w:r>
        <w:rPr>
          <w:rFonts w:ascii="Times New Roman" w:eastAsia="Times New Roman" w:hAnsi="Times New Roman" w:cs="Times New Roman"/>
          <w:color w:val="2C2A28"/>
        </w:rPr>
        <w:t>}</w:t>
      </w:r>
    </w:p>
    <w:p w14:paraId="0A60AC6E" w14:textId="77777777" w:rsidR="003E018B" w:rsidRDefault="00000000">
      <w:pPr>
        <w:spacing w:after="3" w:line="303" w:lineRule="auto"/>
        <w:ind w:left="-5" w:right="441" w:hanging="10"/>
        <w:jc w:val="both"/>
      </w:pPr>
      <w:r>
        <w:rPr>
          <w:rFonts w:ascii="Times New Roman" w:eastAsia="Times New Roman" w:hAnsi="Times New Roman" w:cs="Times New Roman"/>
          <w:color w:val="2C2A28"/>
        </w:rPr>
        <w:lastRenderedPageBreak/>
        <w:t>void radio()                    //  function to connect to {                               //  selected radio station server   if(station != newStation)     //  new station selected</w:t>
      </w:r>
    </w:p>
    <w:p w14:paraId="39C3ADE9"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w:t>
      </w:r>
    </w:p>
    <w:p w14:paraId="22F39518"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clearScreen();              //  call clearScreen function</w:t>
      </w:r>
    </w:p>
    <w:p w14:paraId="75AB7E33" w14:textId="77777777" w:rsidR="003E018B" w:rsidRDefault="00000000">
      <w:pPr>
        <w:spacing w:after="37" w:line="265" w:lineRule="auto"/>
        <w:ind w:left="-5" w:right="3300" w:hanging="10"/>
        <w:jc w:val="both"/>
      </w:pPr>
      <w:r>
        <w:rPr>
          <w:rFonts w:ascii="Times New Roman" w:eastAsia="Times New Roman" w:hAnsi="Times New Roman" w:cs="Times New Roman"/>
          <w:color w:val="2C2A28"/>
        </w:rPr>
        <w:t xml:space="preserve">    station = newStation;     showurl = "";</w:t>
      </w:r>
    </w:p>
    <w:p w14:paraId="4F156B7A"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decoder.connecttohost(URL[station]);</w:t>
      </w:r>
    </w:p>
    <w:p w14:paraId="03C91864"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                              // connect to radio station server   if(volume != newVolume)      //  new volume level selected</w:t>
      </w:r>
    </w:p>
    <w:p w14:paraId="54B96B79"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w:t>
      </w:r>
    </w:p>
    <w:p w14:paraId="685CF52B"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volume = newVolume;</w:t>
      </w:r>
    </w:p>
    <w:p w14:paraId="51366842" w14:textId="77777777" w:rsidR="003E018B" w:rsidRDefault="00000000">
      <w:pPr>
        <w:spacing w:after="194" w:line="265" w:lineRule="auto"/>
        <w:ind w:left="-5" w:right="9" w:hanging="10"/>
        <w:jc w:val="both"/>
      </w:pPr>
      <w:r>
        <w:rPr>
          <w:rFonts w:ascii="Times New Roman" w:eastAsia="Times New Roman" w:hAnsi="Times New Roman" w:cs="Times New Roman"/>
          <w:color w:val="2C2A28"/>
        </w:rPr>
        <w:t xml:space="preserve">    newRow = station+1;        //  retain station number on menu     decoder.setVolume(volume); //  update VS1053 volume     clearScreen();             //  call clearScreen function      showStation(volume, showstatn, showtitle);   }                             // call showStation function   decoder.loop(); }</w:t>
      </w:r>
    </w:p>
    <w:p w14:paraId="2F4A8C8F" w14:textId="77777777" w:rsidR="003E018B" w:rsidRDefault="00000000">
      <w:pPr>
        <w:spacing w:after="3" w:line="303" w:lineRule="auto"/>
        <w:ind w:left="-5" w:right="333" w:hanging="10"/>
        <w:jc w:val="both"/>
      </w:pPr>
      <w:r>
        <w:rPr>
          <w:rFonts w:ascii="Times New Roman" w:eastAsia="Times New Roman" w:hAnsi="Times New Roman" w:cs="Times New Roman"/>
          <w:color w:val="2C2A28"/>
        </w:rPr>
        <w:t>int readMenu (int rows)           // function to obtain station {                                // number on menu   while(pressed &lt; 2)             //  while station not selected</w:t>
      </w:r>
    </w:p>
    <w:p w14:paraId="59FF28F5" w14:textId="77777777" w:rsidR="003E018B" w:rsidRDefault="00000000">
      <w:pPr>
        <w:spacing w:after="37" w:line="265" w:lineRule="auto"/>
        <w:ind w:left="-5" w:right="647" w:hanging="10"/>
        <w:jc w:val="both"/>
      </w:pPr>
      <w:r>
        <w:rPr>
          <w:rFonts w:ascii="Times New Roman" w:eastAsia="Times New Roman" w:hAnsi="Times New Roman" w:cs="Times New Roman"/>
          <w:color w:val="2C2A28"/>
        </w:rPr>
        <w:t xml:space="preserve">  {     if(change != 0)              //  rotary encoder turned</w:t>
      </w:r>
    </w:p>
    <w:p w14:paraId="2CD32522"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w:t>
      </w:r>
    </w:p>
    <w:p w14:paraId="3B4452EF"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newRow = oldRow + change;  //  retain row number on menu       newRow = constrain(newRow, 0, rows);</w:t>
      </w:r>
    </w:p>
    <w:p w14:paraId="472E5C89"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clearScreen();             //  call clearScreen function       screen();                  //  call screen function</w:t>
      </w:r>
    </w:p>
    <w:p w14:paraId="58A0D912" w14:textId="77777777" w:rsidR="003E018B" w:rsidRDefault="00000000">
      <w:pPr>
        <w:spacing w:after="37" w:line="265" w:lineRule="auto"/>
        <w:ind w:left="-5" w:right="3493" w:hanging="10"/>
        <w:jc w:val="both"/>
      </w:pPr>
      <w:r>
        <w:rPr>
          <w:rFonts w:ascii="Times New Roman" w:eastAsia="Times New Roman" w:hAnsi="Times New Roman" w:cs="Times New Roman"/>
          <w:color w:val="2C2A28"/>
        </w:rPr>
        <w:t xml:space="preserve">      oldRow = newRow;       change = 0;</w:t>
      </w:r>
    </w:p>
    <w:p w14:paraId="2DB4778F" w14:textId="77777777" w:rsidR="003E018B" w:rsidRDefault="00000000">
      <w:pPr>
        <w:spacing w:after="37" w:line="265" w:lineRule="auto"/>
        <w:ind w:left="-5" w:right="4923" w:hanging="10"/>
        <w:jc w:val="both"/>
      </w:pPr>
      <w:r>
        <w:rPr>
          <w:rFonts w:ascii="Times New Roman" w:eastAsia="Times New Roman" w:hAnsi="Times New Roman" w:cs="Times New Roman"/>
          <w:color w:val="2C2A28"/>
        </w:rPr>
        <w:t xml:space="preserve">    }     delay(10);</w:t>
      </w:r>
    </w:p>
    <w:p w14:paraId="7F5B71A0" w14:textId="77777777" w:rsidR="003E018B" w:rsidRDefault="00000000">
      <w:pPr>
        <w:spacing w:after="37" w:line="265" w:lineRule="auto"/>
        <w:ind w:left="-5" w:right="471" w:hanging="10"/>
        <w:jc w:val="both"/>
      </w:pPr>
      <w:r>
        <w:rPr>
          <w:rFonts w:ascii="Times New Roman" w:eastAsia="Times New Roman" w:hAnsi="Times New Roman" w:cs="Times New Roman"/>
          <w:color w:val="2C2A28"/>
        </w:rPr>
        <w:t xml:space="preserve">  }   return newRow;             //  return row number on menu</w:t>
      </w:r>
    </w:p>
    <w:p w14:paraId="72230EAB"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w:t>
      </w:r>
    </w:p>
    <w:p w14:paraId="45F6A697"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  function to obtain volume level int readValue(String text, int current, int upLimit, int gain)</w:t>
      </w:r>
    </w:p>
    <w:p w14:paraId="2261BB0F"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w:t>
      </w:r>
    </w:p>
    <w:p w14:paraId="1A51FDE0"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val = current;                 //  current volume level   clearScreen();                 //  call clearScreen function</w:t>
      </w:r>
    </w:p>
    <w:p w14:paraId="56854288" w14:textId="77777777" w:rsidR="003E018B" w:rsidRDefault="00000000">
      <w:pPr>
        <w:spacing w:after="3" w:line="300" w:lineRule="auto"/>
        <w:ind w:left="-5" w:right="2640" w:hanging="10"/>
      </w:pPr>
      <w:r>
        <w:rPr>
          <w:rFonts w:ascii="Times New Roman" w:eastAsia="Times New Roman" w:hAnsi="Times New Roman" w:cs="Times New Roman"/>
          <w:color w:val="2C2A28"/>
        </w:rPr>
        <w:lastRenderedPageBreak/>
        <w:t xml:space="preserve">  tft.setTextColor(ST7735_WHITE);   tft.setTextSize(2);   tft.setCursor(10, 50);</w:t>
      </w:r>
    </w:p>
    <w:p w14:paraId="5156322C" w14:textId="77777777" w:rsidR="003E018B" w:rsidRDefault="00000000">
      <w:pPr>
        <w:spacing w:after="3" w:line="300" w:lineRule="auto"/>
        <w:ind w:left="-5" w:hanging="10"/>
      </w:pPr>
      <w:r>
        <w:rPr>
          <w:rFonts w:ascii="Times New Roman" w:eastAsia="Times New Roman" w:hAnsi="Times New Roman" w:cs="Times New Roman"/>
          <w:color w:val="2C2A28"/>
        </w:rPr>
        <w:t xml:space="preserve">  tft.print(text);               //  display text and   tft.print(displayVol[val]);    //  current volume value   while(pressed &lt; 3)         //  while switch pin is not pressed</w:t>
      </w:r>
    </w:p>
    <w:p w14:paraId="72CFA8DC" w14:textId="77777777" w:rsidR="003E018B" w:rsidRDefault="00000000">
      <w:pPr>
        <w:spacing w:after="37" w:line="265" w:lineRule="auto"/>
        <w:ind w:left="-5" w:right="1290" w:hanging="10"/>
        <w:jc w:val="both"/>
      </w:pPr>
      <w:r>
        <w:rPr>
          <w:rFonts w:ascii="Times New Roman" w:eastAsia="Times New Roman" w:hAnsi="Times New Roman" w:cs="Times New Roman"/>
          <w:color w:val="2C2A28"/>
        </w:rPr>
        <w:t xml:space="preserve">  {     if(change != 0)          //  rotary encoded turned</w:t>
      </w:r>
    </w:p>
    <w:p w14:paraId="238DE8D3"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w:t>
      </w:r>
    </w:p>
    <w:p w14:paraId="1629A585" w14:textId="77777777" w:rsidR="003E018B" w:rsidRDefault="00000000">
      <w:pPr>
        <w:spacing w:after="37" w:line="265" w:lineRule="auto"/>
        <w:ind w:left="-5" w:right="422" w:hanging="10"/>
        <w:jc w:val="both"/>
      </w:pPr>
      <w:r>
        <w:rPr>
          <w:rFonts w:ascii="Times New Roman" w:eastAsia="Times New Roman" w:hAnsi="Times New Roman" w:cs="Times New Roman"/>
          <w:color w:val="2C2A28"/>
        </w:rPr>
        <w:t xml:space="preserve">      val = val + change * gain; //  increment volume level        val = constrain(val, 0, upLimit); </w:t>
      </w:r>
    </w:p>
    <w:p w14:paraId="56BFA200" w14:textId="77777777" w:rsidR="003E018B" w:rsidRDefault="00000000">
      <w:pPr>
        <w:spacing w:after="4" w:line="301" w:lineRule="auto"/>
        <w:ind w:left="-15" w:right="30" w:firstLine="660"/>
      </w:pPr>
      <w:r>
        <w:rPr>
          <w:rFonts w:ascii="Times New Roman" w:eastAsia="Times New Roman" w:hAnsi="Times New Roman" w:cs="Times New Roman"/>
          <w:color w:val="2C2A28"/>
        </w:rPr>
        <w:t xml:space="preserve">                             // constrain volume level       clearScreen();               //  call clearScreen function</w:t>
      </w:r>
    </w:p>
    <w:p w14:paraId="10B6CD2B"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tft.setCursor(10, 50);</w:t>
      </w:r>
    </w:p>
    <w:p w14:paraId="4FE9A511" w14:textId="77777777" w:rsidR="003E018B" w:rsidRDefault="00000000">
      <w:pPr>
        <w:spacing w:after="37" w:line="265" w:lineRule="auto"/>
        <w:ind w:left="-5" w:right="1040" w:hanging="10"/>
        <w:jc w:val="both"/>
      </w:pPr>
      <w:r>
        <w:rPr>
          <w:rFonts w:ascii="Times New Roman" w:eastAsia="Times New Roman" w:hAnsi="Times New Roman" w:cs="Times New Roman"/>
          <w:color w:val="2C2A28"/>
        </w:rPr>
        <w:t xml:space="preserve">      tft.print(text);             //  display text and        tft.print(displayVol[val]);  //  new volume value       change = 0;</w:t>
      </w:r>
    </w:p>
    <w:p w14:paraId="516E4ABA" w14:textId="77777777" w:rsidR="003E018B" w:rsidRDefault="00000000">
      <w:pPr>
        <w:spacing w:after="37" w:line="265" w:lineRule="auto"/>
        <w:ind w:left="-5" w:right="5170" w:hanging="10"/>
        <w:jc w:val="both"/>
      </w:pPr>
      <w:r>
        <w:rPr>
          <w:rFonts w:ascii="Times New Roman" w:eastAsia="Times New Roman" w:hAnsi="Times New Roman" w:cs="Times New Roman"/>
          <w:color w:val="2C2A28"/>
        </w:rPr>
        <w:t xml:space="preserve">    }     delay(10);</w:t>
      </w:r>
    </w:p>
    <w:p w14:paraId="0F359B56" w14:textId="77777777" w:rsidR="003E018B" w:rsidRDefault="00000000">
      <w:pPr>
        <w:spacing w:after="37" w:line="265" w:lineRule="auto"/>
        <w:ind w:left="-5" w:right="694" w:hanging="10"/>
        <w:jc w:val="both"/>
      </w:pPr>
      <w:r>
        <w:rPr>
          <w:rFonts w:ascii="Times New Roman" w:eastAsia="Times New Roman" w:hAnsi="Times New Roman" w:cs="Times New Roman"/>
          <w:color w:val="2C2A28"/>
        </w:rPr>
        <w:t xml:space="preserve">  }   return val;                    //  return new volume level</w:t>
      </w:r>
    </w:p>
    <w:p w14:paraId="1694FCF3" w14:textId="77777777" w:rsidR="003E018B" w:rsidRDefault="00000000">
      <w:pPr>
        <w:spacing w:after="199" w:line="265" w:lineRule="auto"/>
        <w:ind w:left="-5" w:right="9" w:hanging="10"/>
        <w:jc w:val="both"/>
      </w:pPr>
      <w:r>
        <w:rPr>
          <w:rFonts w:ascii="Times New Roman" w:eastAsia="Times New Roman" w:hAnsi="Times New Roman" w:cs="Times New Roman"/>
          <w:color w:val="2C2A28"/>
        </w:rPr>
        <w:t>}</w:t>
      </w:r>
    </w:p>
    <w:p w14:paraId="6CB8AD6C"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void vs1053_showstation(const char * info)</w:t>
      </w:r>
    </w:p>
    <w:p w14:paraId="03E1FC74" w14:textId="77777777" w:rsidR="003E018B" w:rsidRDefault="00000000">
      <w:pPr>
        <w:spacing w:after="3" w:line="303" w:lineRule="auto"/>
        <w:ind w:left="-5" w:right="441" w:hanging="10"/>
        <w:jc w:val="both"/>
      </w:pPr>
      <w:r>
        <w:rPr>
          <w:rFonts w:ascii="Times New Roman" w:eastAsia="Times New Roman" w:hAnsi="Times New Roman" w:cs="Times New Roman"/>
          <w:color w:val="2C2A28"/>
        </w:rPr>
        <w:t>{                            //  function to obtain station name   showstatn = String(info);  //  station name   showtitle = "";</w:t>
      </w:r>
    </w:p>
    <w:p w14:paraId="0F9E9721"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i f(showstatn == "No Name") showstatn = stationName[station+1];   clearScreen();</w:t>
      </w:r>
    </w:p>
    <w:p w14:paraId="52188E2D"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showStation(volume, showstatn, showtitle);</w:t>
      </w:r>
    </w:p>
    <w:p w14:paraId="13132F3D" w14:textId="77777777" w:rsidR="003E018B" w:rsidRDefault="00000000">
      <w:pPr>
        <w:spacing w:after="167" w:line="301" w:lineRule="auto"/>
        <w:ind w:left="-5" w:right="30" w:hanging="10"/>
      </w:pPr>
      <w:r>
        <w:rPr>
          <w:rFonts w:ascii="Times New Roman" w:eastAsia="Times New Roman" w:hAnsi="Times New Roman" w:cs="Times New Roman"/>
          <w:color w:val="2C2A28"/>
        </w:rPr>
        <w:t>}                                 // call showStation function</w:t>
      </w:r>
    </w:p>
    <w:p w14:paraId="6207F74C"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void vs1053_showstreamtitle(const char * info)</w:t>
      </w:r>
    </w:p>
    <w:p w14:paraId="66A70B07" w14:textId="77777777" w:rsidR="003E018B" w:rsidRDefault="00000000">
      <w:pPr>
        <w:spacing w:after="193" w:line="265" w:lineRule="auto"/>
        <w:ind w:left="-5" w:right="9" w:hanging="10"/>
        <w:jc w:val="both"/>
      </w:pPr>
      <w:r>
        <w:rPr>
          <w:rFonts w:ascii="Times New Roman" w:eastAsia="Times New Roman" w:hAnsi="Times New Roman" w:cs="Times New Roman"/>
          <w:color w:val="2C2A28"/>
        </w:rPr>
        <w:t>{                                // function to obtain streamed title   showtitle = String(info);   clearScreen();   showStation(volume, showstatn, showtitle); }</w:t>
      </w:r>
    </w:p>
    <w:p w14:paraId="315F0561"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void vs1053_icyurl(const char * info)</w:t>
      </w:r>
    </w:p>
    <w:p w14:paraId="255E1B0E" w14:textId="77777777" w:rsidR="003E018B" w:rsidRDefault="00000000">
      <w:pPr>
        <w:spacing w:after="4" w:line="301" w:lineRule="auto"/>
        <w:ind w:left="-5" w:right="30" w:hanging="10"/>
      </w:pPr>
      <w:r>
        <w:rPr>
          <w:rFonts w:ascii="Times New Roman" w:eastAsia="Times New Roman" w:hAnsi="Times New Roman" w:cs="Times New Roman"/>
          <w:color w:val="2C2A28"/>
        </w:rPr>
        <w:t>{                                //  function to obtain station URL   showurl = String(info);</w:t>
      </w:r>
    </w:p>
    <w:p w14:paraId="2640A022" w14:textId="77777777" w:rsidR="003E018B" w:rsidRDefault="00000000">
      <w:pPr>
        <w:spacing w:after="193" w:line="265" w:lineRule="auto"/>
        <w:ind w:left="-5" w:right="444" w:hanging="10"/>
        <w:jc w:val="both"/>
      </w:pPr>
      <w:r>
        <w:rPr>
          <w:rFonts w:ascii="Times New Roman" w:eastAsia="Times New Roman" w:hAnsi="Times New Roman" w:cs="Times New Roman"/>
          <w:color w:val="2C2A28"/>
        </w:rPr>
        <w:lastRenderedPageBreak/>
        <w:t xml:space="preserve">   int i = showurl.indexOf("/");  //  position of first / in string    showurl = showurl.substring(i+2);  // station URL as substring   clearScreen();   showStation(volume, showstatn, showtitle); }</w:t>
      </w:r>
    </w:p>
    <w:p w14:paraId="184C0D19"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void showStation(int volume, String showstatn, String showtitle)</w:t>
      </w:r>
    </w:p>
    <w:p w14:paraId="389F3C44" w14:textId="77777777" w:rsidR="003E018B" w:rsidRDefault="00000000">
      <w:pPr>
        <w:spacing w:after="4" w:line="301" w:lineRule="auto"/>
        <w:ind w:left="-5" w:right="30" w:hanging="10"/>
      </w:pPr>
      <w:r>
        <w:rPr>
          <w:rFonts w:ascii="Times New Roman" w:eastAsia="Times New Roman" w:hAnsi="Times New Roman" w:cs="Times New Roman"/>
          <w:color w:val="2C2A28"/>
        </w:rPr>
        <w:t xml:space="preserve">{           // function to display station name, streamed title  </w:t>
      </w:r>
    </w:p>
    <w:p w14:paraId="4FD7E1C8" w14:textId="77777777" w:rsidR="003E018B" w:rsidRDefault="00000000">
      <w:pPr>
        <w:spacing w:after="4" w:line="301" w:lineRule="auto"/>
        <w:ind w:left="1220" w:right="30" w:hanging="10"/>
      </w:pPr>
      <w:r>
        <w:rPr>
          <w:rFonts w:ascii="Times New Roman" w:eastAsia="Times New Roman" w:hAnsi="Times New Roman" w:cs="Times New Roman"/>
          <w:color w:val="2C2A28"/>
        </w:rPr>
        <w:t>// and station URL on screen</w:t>
      </w:r>
    </w:p>
    <w:p w14:paraId="27FD90C5" w14:textId="77777777" w:rsidR="003E018B" w:rsidRDefault="00000000">
      <w:pPr>
        <w:spacing w:after="37" w:line="265" w:lineRule="auto"/>
        <w:ind w:left="-5" w:right="961" w:hanging="10"/>
        <w:jc w:val="both"/>
      </w:pPr>
      <w:r>
        <w:rPr>
          <w:rFonts w:ascii="Times New Roman" w:eastAsia="Times New Roman" w:hAnsi="Times New Roman" w:cs="Times New Roman"/>
          <w:color w:val="2C2A28"/>
        </w:rPr>
        <w:t xml:space="preserve">    tft.setTextColor(ST7735_GREEN);     tft.setTextSize(1);</w:t>
      </w:r>
    </w:p>
    <w:p w14:paraId="45A7AA9C" w14:textId="77777777" w:rsidR="003E018B" w:rsidRDefault="00000000">
      <w:pPr>
        <w:spacing w:after="4" w:line="301" w:lineRule="auto"/>
        <w:ind w:left="-5" w:right="30" w:hanging="10"/>
      </w:pPr>
      <w:r>
        <w:rPr>
          <w:rFonts w:ascii="Times New Roman" w:eastAsia="Times New Roman" w:hAnsi="Times New Roman" w:cs="Times New Roman"/>
          <w:color w:val="2C2A28"/>
        </w:rPr>
        <w:t xml:space="preserve">    lines(showstatn, 10);   //  lines function to display station</w:t>
      </w:r>
    </w:p>
    <w:p w14:paraId="4C4902BB"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tft.setTextColor(ST7735_YELLOW);</w:t>
      </w:r>
    </w:p>
    <w:p w14:paraId="27FA9488"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lines(showtitle, 40);   //  lines function to display title     tft.setTextColor(ST7735_GREEN);</w:t>
      </w:r>
    </w:p>
    <w:p w14:paraId="5320DBA7" w14:textId="77777777" w:rsidR="003E018B" w:rsidRDefault="00000000">
      <w:pPr>
        <w:spacing w:after="37" w:line="265" w:lineRule="auto"/>
        <w:ind w:left="-5" w:right="450" w:hanging="10"/>
        <w:jc w:val="both"/>
      </w:pPr>
      <w:r>
        <w:rPr>
          <w:rFonts w:ascii="Times New Roman" w:eastAsia="Times New Roman" w:hAnsi="Times New Roman" w:cs="Times New Roman"/>
          <w:color w:val="2C2A28"/>
        </w:rPr>
        <w:t xml:space="preserve">    tft.setCursor(80, 100);   //  display volume value     tft.print("volume: ");tft.print(displayVol[volume]);     tft.setCursor(5, 110);     tft.print(showurl);       // display URL</w:t>
      </w:r>
    </w:p>
    <w:p w14:paraId="2E9782FD" w14:textId="77777777" w:rsidR="003E018B" w:rsidRDefault="00000000">
      <w:pPr>
        <w:spacing w:after="199" w:line="265" w:lineRule="auto"/>
        <w:ind w:left="-5" w:right="9" w:hanging="10"/>
        <w:jc w:val="both"/>
      </w:pPr>
      <w:r>
        <w:rPr>
          <w:rFonts w:ascii="Times New Roman" w:eastAsia="Times New Roman" w:hAnsi="Times New Roman" w:cs="Times New Roman"/>
          <w:color w:val="2C2A28"/>
        </w:rPr>
        <w:t>}</w:t>
      </w:r>
    </w:p>
    <w:p w14:paraId="0588FE47"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void lines(String text, int line)</w:t>
      </w:r>
    </w:p>
    <w:p w14:paraId="738F9F84" w14:textId="77777777" w:rsidR="003E018B" w:rsidRDefault="00000000">
      <w:pPr>
        <w:spacing w:after="4" w:line="301" w:lineRule="auto"/>
        <w:ind w:left="-5" w:right="30" w:hanging="10"/>
      </w:pPr>
      <w:r>
        <w:rPr>
          <w:rFonts w:ascii="Times New Roman" w:eastAsia="Times New Roman" w:hAnsi="Times New Roman" w:cs="Times New Roman"/>
          <w:color w:val="2C2A28"/>
        </w:rPr>
        <w:t>{       //  function to split string into screen sized substrings   textlen = text.length();    //  get string length</w:t>
      </w:r>
    </w:p>
    <w:p w14:paraId="67E76DDB" w14:textId="77777777" w:rsidR="003E018B" w:rsidRDefault="00000000">
      <w:pPr>
        <w:spacing w:after="4" w:line="301" w:lineRule="auto"/>
        <w:ind w:left="-5" w:right="30" w:hanging="10"/>
      </w:pPr>
      <w:r>
        <w:rPr>
          <w:rFonts w:ascii="Times New Roman" w:eastAsia="Times New Roman" w:hAnsi="Times New Roman" w:cs="Times New Roman"/>
          <w:color w:val="2C2A28"/>
        </w:rPr>
        <w:t xml:space="preserve">  textrows = 1+textlen/23;    //  required number of screen rows</w:t>
      </w:r>
    </w:p>
    <w:p w14:paraId="346E61C5"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for(int i=0; i&lt;textrows; i++)</w:t>
      </w:r>
    </w:p>
    <w:p w14:paraId="09A99C09"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w:t>
      </w:r>
    </w:p>
    <w:p w14:paraId="4AD3B419"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tft.setCursor(10, line + i*10);  //  move cursor to next row</w:t>
      </w:r>
    </w:p>
    <w:p w14:paraId="36B11114"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tft.println(text.substring(i*23, (i+1)*23));</w:t>
      </w:r>
    </w:p>
    <w:p w14:paraId="41E8F89E"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                            // display substring</w:t>
      </w:r>
    </w:p>
    <w:p w14:paraId="2196A2C3" w14:textId="77777777" w:rsidR="003E018B" w:rsidRDefault="00000000">
      <w:pPr>
        <w:spacing w:after="200" w:line="265" w:lineRule="auto"/>
        <w:ind w:left="-5" w:right="9" w:hanging="10"/>
        <w:jc w:val="both"/>
      </w:pPr>
      <w:r>
        <w:rPr>
          <w:rFonts w:ascii="Times New Roman" w:eastAsia="Times New Roman" w:hAnsi="Times New Roman" w:cs="Times New Roman"/>
          <w:color w:val="2C2A28"/>
        </w:rPr>
        <w:t>}</w:t>
      </w:r>
    </w:p>
    <w:p w14:paraId="2AEED2C1" w14:textId="77777777" w:rsidR="003E018B" w:rsidRDefault="00000000">
      <w:pPr>
        <w:spacing w:after="4" w:line="301" w:lineRule="auto"/>
        <w:ind w:left="-5" w:right="30" w:hanging="10"/>
      </w:pPr>
      <w:r>
        <w:rPr>
          <w:rFonts w:ascii="Times New Roman" w:eastAsia="Times New Roman" w:hAnsi="Times New Roman" w:cs="Times New Roman"/>
          <w:color w:val="2C2A28"/>
        </w:rPr>
        <w:t>void screen()                 //  function to display station menu</w:t>
      </w:r>
    </w:p>
    <w:p w14:paraId="27180DA2"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w:t>
      </w:r>
    </w:p>
    <w:p w14:paraId="60CFB952"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tft.setTextSize(2);</w:t>
      </w:r>
    </w:p>
    <w:p w14:paraId="1C0564D8"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tft.setTextColor(ST7735_RED);     //  selected station in RED   tft.setCursor(20, 55);</w:t>
      </w:r>
    </w:p>
    <w:p w14:paraId="15FA7515" w14:textId="77777777" w:rsidR="003E018B" w:rsidRDefault="00000000">
      <w:pPr>
        <w:spacing w:after="37" w:line="265" w:lineRule="auto"/>
        <w:ind w:left="-5" w:right="9" w:hanging="10"/>
        <w:jc w:val="both"/>
      </w:pPr>
      <w:r>
        <w:rPr>
          <w:rFonts w:ascii="Times New Roman" w:eastAsia="Times New Roman" w:hAnsi="Times New Roman" w:cs="Times New Roman"/>
          <w:color w:val="2C2A28"/>
        </w:rPr>
        <w:lastRenderedPageBreak/>
        <w:t xml:space="preserve">   tft.print </w:t>
      </w:r>
    </w:p>
    <w:p w14:paraId="446A6C76" w14:textId="77777777" w:rsidR="003E018B" w:rsidRDefault="00000000">
      <w:pPr>
        <w:spacing w:after="37" w:line="265" w:lineRule="auto"/>
        <w:ind w:left="-15" w:right="9" w:firstLine="220"/>
        <w:jc w:val="both"/>
      </w:pPr>
      <w:r>
        <w:rPr>
          <w:rFonts w:ascii="Times New Roman" w:eastAsia="Times New Roman" w:hAnsi="Times New Roman" w:cs="Times New Roman"/>
          <w:color w:val="2C2A28"/>
        </w:rPr>
        <w:t>(stationName[newRow]);           //  display station name   tft.setTextSize(1);</w:t>
      </w:r>
    </w:p>
    <w:p w14:paraId="41CFCFCC"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tft.setTextColor(ST7735_WHITE);  // all other stations in WHITE   for (int i=1; i&lt;4; i++)        // display other station names </w:t>
      </w:r>
    </w:p>
    <w:p w14:paraId="5C639249"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w:t>
      </w:r>
    </w:p>
    <w:p w14:paraId="72EFD7CD" w14:textId="77777777" w:rsidR="003E018B" w:rsidRDefault="00000000">
      <w:pPr>
        <w:spacing w:after="3" w:line="300" w:lineRule="auto"/>
        <w:ind w:left="-5" w:hanging="10"/>
      </w:pPr>
      <w:r>
        <w:rPr>
          <w:rFonts w:ascii="Times New Roman" w:eastAsia="Times New Roman" w:hAnsi="Times New Roman" w:cs="Times New Roman"/>
          <w:color w:val="2C2A28"/>
        </w:rPr>
        <w:t xml:space="preserve">     tft.setCursor(30, 50 - i*12);   //  above selected station     if(newRow-i &gt;=0) tft.print(stationName[newRow-i]);      tft.setCursor(30, 65 + i*12);  // below selected station      if(newRow+i &lt; maxStation+1) tft.print(stationName [newRow+i]);</w:t>
      </w:r>
    </w:p>
    <w:p w14:paraId="7636D924"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w:t>
      </w:r>
    </w:p>
    <w:p w14:paraId="31353C14" w14:textId="77777777" w:rsidR="003E018B" w:rsidRDefault="00000000">
      <w:pPr>
        <w:spacing w:after="152" w:line="300" w:lineRule="auto"/>
        <w:ind w:left="-5" w:right="387" w:hanging="10"/>
      </w:pPr>
      <w:r>
        <w:rPr>
          <w:rFonts w:ascii="Times New Roman" w:eastAsia="Times New Roman" w:hAnsi="Times New Roman" w:cs="Times New Roman"/>
          <w:color w:val="2C2A28"/>
        </w:rPr>
        <w:t>} void clearScreen()            //  function to clear screen {                             //  by displaying a BLACK rectangle   tft.fillRect(3,3,152,120,ST7735_BLACK); }</w:t>
      </w:r>
    </w:p>
    <w:p w14:paraId="624EAACC" w14:textId="77777777" w:rsidR="003E018B" w:rsidRDefault="00000000">
      <w:pPr>
        <w:spacing w:after="4" w:line="301" w:lineRule="auto"/>
        <w:ind w:left="-5" w:right="1039" w:hanging="10"/>
      </w:pPr>
      <w:r>
        <w:rPr>
          <w:rFonts w:ascii="Times New Roman" w:eastAsia="Times New Roman" w:hAnsi="Times New Roman" w:cs="Times New Roman"/>
          <w:color w:val="2C2A28"/>
        </w:rPr>
        <w:t>IRAM_ATTR void encoder()       // function to count rotary {                             // encoder turns</w:t>
      </w:r>
    </w:p>
    <w:p w14:paraId="7EFB44A6"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int newState = (oldState&lt;&lt;2)+(digitalRead(CLKpin)&lt;&lt;1) </w:t>
      </w:r>
    </w:p>
    <w:p w14:paraId="08858DC4" w14:textId="77777777" w:rsidR="003E018B" w:rsidRDefault="00000000">
      <w:pPr>
        <w:spacing w:after="3" w:line="300" w:lineRule="auto"/>
        <w:ind w:left="-15" w:firstLine="220"/>
      </w:pPr>
      <w:r>
        <w:rPr>
          <w:rFonts w:ascii="Times New Roman" w:eastAsia="Times New Roman" w:hAnsi="Times New Roman" w:cs="Times New Roman"/>
          <w:color w:val="2C2A28"/>
        </w:rPr>
        <w:t>+digitalRead(DTpin);    score = score + vals[newState];  //  allocate score from array   oldState = newState % 4;    // remainder to leave new CLK  and DT    if(score == 2 || score == -2)   // 2 steps for complete rotation</w:t>
      </w:r>
    </w:p>
    <w:p w14:paraId="069C5C9E"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w:t>
      </w:r>
    </w:p>
    <w:p w14:paraId="3799C6A8" w14:textId="77777777" w:rsidR="003E018B" w:rsidRDefault="00000000">
      <w:pPr>
        <w:spacing w:after="37" w:line="265" w:lineRule="auto"/>
        <w:ind w:left="-5" w:right="483" w:hanging="10"/>
        <w:jc w:val="both"/>
      </w:pPr>
      <w:r>
        <w:rPr>
          <w:rFonts w:ascii="Times New Roman" w:eastAsia="Times New Roman" w:hAnsi="Times New Roman" w:cs="Times New Roman"/>
          <w:color w:val="2C2A28"/>
        </w:rPr>
        <w:t xml:space="preserve">    change = score/2;         //  unit change per two steps     score = 0;                //  reset score</w:t>
      </w:r>
    </w:p>
    <w:p w14:paraId="2166E9C8"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w:t>
      </w:r>
    </w:p>
    <w:p w14:paraId="042373D4" w14:textId="77777777" w:rsidR="003E018B" w:rsidRDefault="00000000">
      <w:pPr>
        <w:spacing w:after="200" w:line="265" w:lineRule="auto"/>
        <w:ind w:left="-5" w:right="9" w:hanging="10"/>
        <w:jc w:val="both"/>
      </w:pPr>
      <w:r>
        <w:rPr>
          <w:rFonts w:ascii="Times New Roman" w:eastAsia="Times New Roman" w:hAnsi="Times New Roman" w:cs="Times New Roman"/>
          <w:color w:val="2C2A28"/>
        </w:rPr>
        <w:t>}</w:t>
      </w:r>
    </w:p>
    <w:p w14:paraId="5F1F3B25" w14:textId="77777777" w:rsidR="003E018B" w:rsidRDefault="00000000">
      <w:pPr>
        <w:spacing w:after="4" w:line="301" w:lineRule="auto"/>
        <w:ind w:left="-5" w:right="525" w:hanging="10"/>
      </w:pPr>
      <w:r>
        <w:rPr>
          <w:rFonts w:ascii="Times New Roman" w:eastAsia="Times New Roman" w:hAnsi="Times New Roman" w:cs="Times New Roman"/>
          <w:color w:val="2C2A28"/>
        </w:rPr>
        <w:t xml:space="preserve">IRAM_ATTR void swPress()    //  function to count switch presses {                      // pressed = 1, 2, 3 to change station,  </w:t>
      </w:r>
    </w:p>
    <w:p w14:paraId="4C2CDDF2" w14:textId="77777777" w:rsidR="003E018B" w:rsidRDefault="00000000">
      <w:pPr>
        <w:spacing w:after="4" w:line="301" w:lineRule="auto"/>
        <w:ind w:left="2430" w:right="30" w:hanging="10"/>
      </w:pPr>
      <w:r>
        <w:rPr>
          <w:rFonts w:ascii="Times New Roman" w:eastAsia="Times New Roman" w:hAnsi="Times New Roman" w:cs="Times New Roman"/>
          <w:color w:val="2C2A28"/>
        </w:rPr>
        <w:t>// station selected, volume changed</w:t>
      </w:r>
    </w:p>
    <w:p w14:paraId="704B6F24"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if(digitalRead(SWpin) == HIGH) pressed = pressed + 1;</w:t>
      </w:r>
    </w:p>
    <w:p w14:paraId="18F3BD4E"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w:t>
      </w:r>
    </w:p>
    <w:p w14:paraId="59B20B50" w14:textId="77777777" w:rsidR="003E018B" w:rsidRDefault="003E018B">
      <w:pPr>
        <w:sectPr w:rsidR="003E018B" w:rsidSect="008B0697">
          <w:headerReference w:type="even" r:id="rId601"/>
          <w:headerReference w:type="default" r:id="rId602"/>
          <w:footerReference w:type="even" r:id="rId603"/>
          <w:footerReference w:type="default" r:id="rId604"/>
          <w:headerReference w:type="first" r:id="rId605"/>
          <w:footerReference w:type="first" r:id="rId606"/>
          <w:footnotePr>
            <w:numRestart w:val="eachPage"/>
          </w:footnotePr>
          <w:pgSz w:w="8787" w:h="13323"/>
          <w:pgMar w:top="1530" w:right="747" w:bottom="1835" w:left="1080" w:header="1036" w:footer="1024" w:gutter="0"/>
          <w:cols w:space="708"/>
        </w:sectPr>
      </w:pPr>
    </w:p>
    <w:p w14:paraId="1E68DBD3" w14:textId="77777777" w:rsidR="003E018B" w:rsidRDefault="00000000">
      <w:pPr>
        <w:spacing w:after="374"/>
        <w:ind w:left="1035" w:hanging="10"/>
      </w:pPr>
      <w:r>
        <w:rPr>
          <w:rFonts w:ascii="Arial" w:eastAsia="Arial" w:hAnsi="Arial" w:cs="Arial"/>
          <w:color w:val="2C2A28"/>
          <w:sz w:val="20"/>
        </w:rPr>
        <w:lastRenderedPageBreak/>
        <w:t xml:space="preserve"> Internet radIo</w:t>
      </w:r>
    </w:p>
    <w:p w14:paraId="37C5E660" w14:textId="77777777" w:rsidR="003E018B" w:rsidRDefault="00000000">
      <w:pPr>
        <w:spacing w:after="0"/>
        <w:ind w:left="-5" w:hanging="10"/>
      </w:pPr>
      <w:r>
        <w:rPr>
          <w:rFonts w:ascii="Arial" w:eastAsia="Arial" w:hAnsi="Arial" w:cs="Arial"/>
          <w:b/>
          <w:color w:val="2C2A28"/>
          <w:sz w:val="40"/>
        </w:rPr>
        <w:t xml:space="preserve"> Minimal Internet radio</w:t>
      </w:r>
    </w:p>
    <w:p w14:paraId="3E23B79C" w14:textId="77777777" w:rsidR="003E018B" w:rsidRDefault="00000000">
      <w:pPr>
        <w:spacing w:after="257" w:line="301" w:lineRule="auto"/>
        <w:ind w:left="-5" w:right="30" w:hanging="10"/>
      </w:pPr>
      <w:r>
        <w:rPr>
          <w:rFonts w:ascii="Times New Roman" w:eastAsia="Times New Roman" w:hAnsi="Times New Roman" w:cs="Times New Roman"/>
          <w:color w:val="2C2A28"/>
        </w:rPr>
        <w:t xml:space="preserve">The sketch in Listing </w:t>
      </w:r>
      <w:r>
        <w:rPr>
          <w:rFonts w:ascii="Times New Roman" w:eastAsia="Times New Roman" w:hAnsi="Times New Roman" w:cs="Times New Roman"/>
          <w:color w:val="0000FF"/>
        </w:rPr>
        <w:t>1-3</w:t>
      </w:r>
      <w:r>
        <w:rPr>
          <w:rFonts w:ascii="Times New Roman" w:eastAsia="Times New Roman" w:hAnsi="Times New Roman" w:cs="Times New Roman"/>
          <w:color w:val="2C2A28"/>
        </w:rPr>
        <w:t xml:space="preserve"> that included an ST7735 TFT LCD screen to display radio station name and URL, streamed track title, and volume level with a rotary encoder for station selection and volume control consisted of 250 lines of code. In contrast, Listing </w:t>
      </w:r>
      <w:r>
        <w:rPr>
          <w:rFonts w:ascii="Times New Roman" w:eastAsia="Times New Roman" w:hAnsi="Times New Roman" w:cs="Times New Roman"/>
          <w:color w:val="0000FF"/>
        </w:rPr>
        <w:t>1-4</w:t>
      </w:r>
      <w:r>
        <w:rPr>
          <w:rFonts w:ascii="Times New Roman" w:eastAsia="Times New Roman" w:hAnsi="Times New Roman" w:cs="Times New Roman"/>
          <w:color w:val="2C2A28"/>
        </w:rPr>
        <w:t xml:space="preserve"> for a minimal Internet radio preset to one radio station with one volume value has only 21 lines of code. Just change the Internet radio station URL to the required URL!</w:t>
      </w:r>
    </w:p>
    <w:p w14:paraId="7B47A121" w14:textId="77777777" w:rsidR="003E018B" w:rsidRDefault="00000000">
      <w:pPr>
        <w:spacing w:after="180"/>
        <w:ind w:left="-5" w:hanging="10"/>
      </w:pPr>
      <w:r>
        <w:rPr>
          <w:rFonts w:ascii="Times New Roman" w:eastAsia="Times New Roman" w:hAnsi="Times New Roman" w:cs="Times New Roman"/>
          <w:b/>
          <w:i/>
          <w:color w:val="2C2A28"/>
          <w:sz w:val="24"/>
        </w:rPr>
        <w:t xml:space="preserve">Listing 1-4. </w:t>
      </w:r>
      <w:r>
        <w:rPr>
          <w:rFonts w:ascii="Times New Roman" w:eastAsia="Times New Roman" w:hAnsi="Times New Roman" w:cs="Times New Roman"/>
          <w:color w:val="2C2A28"/>
          <w:sz w:val="24"/>
        </w:rPr>
        <w:t>Minimal Internet radio</w:t>
      </w:r>
    </w:p>
    <w:p w14:paraId="05FD5771" w14:textId="77777777" w:rsidR="003E018B" w:rsidRDefault="00000000">
      <w:pPr>
        <w:spacing w:after="37" w:line="265" w:lineRule="auto"/>
        <w:ind w:left="-5" w:right="1023" w:hanging="10"/>
        <w:jc w:val="both"/>
      </w:pPr>
      <w:r>
        <w:rPr>
          <w:rFonts w:ascii="Times New Roman" w:eastAsia="Times New Roman" w:hAnsi="Times New Roman" w:cs="Times New Roman"/>
          <w:color w:val="2C2A28"/>
        </w:rPr>
        <w:t>#include &lt;vs1053_ext.h&gt;       //  include ESP32 VS1053_ext #include &lt;WiFi.h&gt;             //  and WiFi libraries int CS = 0;</w:t>
      </w:r>
    </w:p>
    <w:p w14:paraId="6310459E" w14:textId="77777777" w:rsidR="003E018B" w:rsidRDefault="00000000">
      <w:pPr>
        <w:spacing w:after="4" w:line="301" w:lineRule="auto"/>
        <w:ind w:left="-5" w:right="557" w:hanging="10"/>
      </w:pPr>
      <w:r>
        <w:rPr>
          <w:rFonts w:ascii="Times New Roman" w:eastAsia="Times New Roman" w:hAnsi="Times New Roman" w:cs="Times New Roman"/>
          <w:color w:val="2C2A28"/>
        </w:rPr>
        <w:t>int DCS = 2;                  //  define VS1053 decoder pins int DREQ = 4;</w:t>
      </w:r>
    </w:p>
    <w:p w14:paraId="024BA7C0" w14:textId="77777777" w:rsidR="003E018B" w:rsidRDefault="00000000">
      <w:pPr>
        <w:spacing w:after="159" w:line="303" w:lineRule="auto"/>
        <w:ind w:left="-5" w:right="441" w:hanging="10"/>
        <w:jc w:val="both"/>
      </w:pPr>
      <w:r>
        <w:rPr>
          <w:rFonts w:ascii="Times New Roman" w:eastAsia="Times New Roman" w:hAnsi="Times New Roman" w:cs="Times New Roman"/>
          <w:color w:val="2C2A28"/>
        </w:rPr>
        <w:t>VS1053 decoder(CS, DCS, DREQ);  //  associate decoder with VS1053 char ssid[] = "xxxx";         //  change xxxx to Wi-Fi ssid char password[] = "xxxx";     //  change xxxx to Wi-Fi password</w:t>
      </w:r>
    </w:p>
    <w:p w14:paraId="2B6F3310"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void setup()</w:t>
      </w:r>
    </w:p>
    <w:p w14:paraId="6406BD23"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w:t>
      </w:r>
    </w:p>
    <w:p w14:paraId="7192CDC4" w14:textId="77777777" w:rsidR="003E018B" w:rsidRDefault="00000000">
      <w:pPr>
        <w:spacing w:after="37" w:line="265" w:lineRule="auto"/>
        <w:ind w:left="-5" w:right="556" w:hanging="10"/>
        <w:jc w:val="both"/>
      </w:pPr>
      <w:r>
        <w:rPr>
          <w:rFonts w:ascii="Times New Roman" w:eastAsia="Times New Roman" w:hAnsi="Times New Roman" w:cs="Times New Roman"/>
          <w:color w:val="2C2A28"/>
        </w:rPr>
        <w:t xml:space="preserve">  SPI.begin();                  //  initialise SPI bus   WiFi.begin(ssid, password);   //  initialise Wi-Fi   while (WiFi.status() != WL_CONNECTED) delay(500);   decoder.begin();              //  initialise VS0153 decoder   decoder.setVolume(10);        //  pre-set decoder volume level    decoder.connecttohost </w:t>
      </w:r>
    </w:p>
    <w:p w14:paraId="27ECC12E" w14:textId="77777777" w:rsidR="003E018B" w:rsidRDefault="00000000">
      <w:pPr>
        <w:spacing w:after="37" w:line="265" w:lineRule="auto"/>
        <w:ind w:left="230" w:right="9" w:hanging="10"/>
        <w:jc w:val="both"/>
      </w:pPr>
      <w:r>
        <w:rPr>
          <w:rFonts w:ascii="Times New Roman" w:eastAsia="Times New Roman" w:hAnsi="Times New Roman" w:cs="Times New Roman"/>
          <w:color w:val="2C2A28"/>
        </w:rPr>
        <w:t>("media-ice.musicradio.com:80/ClassicFMMP3");</w:t>
      </w:r>
    </w:p>
    <w:p w14:paraId="40BBC79F" w14:textId="77777777" w:rsidR="003E018B" w:rsidRDefault="00000000">
      <w:pPr>
        <w:spacing w:after="4" w:line="301" w:lineRule="auto"/>
        <w:ind w:left="-5" w:right="30" w:hanging="10"/>
      </w:pPr>
      <w:r>
        <w:rPr>
          <w:rFonts w:ascii="Times New Roman" w:eastAsia="Times New Roman" w:hAnsi="Times New Roman" w:cs="Times New Roman"/>
          <w:color w:val="2C2A28"/>
        </w:rPr>
        <w:t>}                  //  connect to pre-set radio station server</w:t>
      </w:r>
    </w:p>
    <w:p w14:paraId="7EE5E44B"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void loop()</w:t>
      </w:r>
    </w:p>
    <w:p w14:paraId="547400AA"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w:t>
      </w:r>
    </w:p>
    <w:p w14:paraId="014A577F" w14:textId="77777777" w:rsidR="003E018B" w:rsidRDefault="00000000">
      <w:pPr>
        <w:spacing w:after="673" w:line="265" w:lineRule="auto"/>
        <w:ind w:left="-5" w:right="4998" w:hanging="10"/>
        <w:jc w:val="both"/>
      </w:pPr>
      <w:r>
        <w:rPr>
          <w:rFonts w:ascii="Times New Roman" w:eastAsia="Times New Roman" w:hAnsi="Times New Roman" w:cs="Times New Roman"/>
          <w:color w:val="2C2A28"/>
        </w:rPr>
        <w:t xml:space="preserve">  decoder.loop(); }</w:t>
      </w:r>
    </w:p>
    <w:p w14:paraId="1C0B5F88" w14:textId="77777777" w:rsidR="003E018B" w:rsidRDefault="00000000">
      <w:pPr>
        <w:spacing w:after="0"/>
        <w:ind w:left="-5" w:hanging="10"/>
      </w:pPr>
      <w:r>
        <w:rPr>
          <w:rFonts w:ascii="Arial" w:eastAsia="Arial" w:hAnsi="Arial" w:cs="Arial"/>
          <w:b/>
          <w:color w:val="2C2A28"/>
          <w:sz w:val="40"/>
        </w:rPr>
        <w:t xml:space="preserve"> Summary</w:t>
      </w:r>
    </w:p>
    <w:p w14:paraId="7B5CA751" w14:textId="77777777" w:rsidR="003E018B" w:rsidRDefault="00000000">
      <w:pPr>
        <w:spacing w:after="640" w:line="301" w:lineRule="auto"/>
        <w:ind w:left="-5" w:right="30" w:hanging="10"/>
      </w:pPr>
      <w:r>
        <w:rPr>
          <w:rFonts w:ascii="Times New Roman" w:eastAsia="Times New Roman" w:hAnsi="Times New Roman" w:cs="Times New Roman"/>
          <w:color w:val="2C2A28"/>
        </w:rPr>
        <w:t xml:space="preserve">An Internet radio was built with a VS1053 audio decoder and an ESP8266 or ESP32 microcontroller, with radio station selection and volume controlled using tactile switches. A portable Internet radio consisted of the VS1053 audio decoder, </w:t>
      </w:r>
      <w:r>
        <w:rPr>
          <w:rFonts w:ascii="Times New Roman" w:eastAsia="Times New Roman" w:hAnsi="Times New Roman" w:cs="Times New Roman"/>
          <w:color w:val="2C2A28"/>
        </w:rPr>
        <w:lastRenderedPageBreak/>
        <w:t>an ESP32 development board, and an ST7735 TFT LCD screen to display the radio station details, the title of the streamed track, and the volume level, with a rotary encoder to control station selection and volume. The sketch for a minimal Internet radio consisted of only 21 lines of code.</w:t>
      </w:r>
    </w:p>
    <w:p w14:paraId="2C8BBBA3" w14:textId="77777777" w:rsidR="003E018B" w:rsidRDefault="00000000">
      <w:pPr>
        <w:spacing w:after="0"/>
        <w:ind w:left="-5" w:hanging="10"/>
      </w:pPr>
      <w:r>
        <w:rPr>
          <w:rFonts w:ascii="Arial" w:eastAsia="Arial" w:hAnsi="Arial" w:cs="Arial"/>
          <w:b/>
          <w:color w:val="2C2A28"/>
          <w:sz w:val="40"/>
        </w:rPr>
        <w:t xml:space="preserve"> Components List</w:t>
      </w:r>
    </w:p>
    <w:p w14:paraId="07AA18FC" w14:textId="77777777" w:rsidR="003E018B" w:rsidRDefault="00000000">
      <w:pPr>
        <w:numPr>
          <w:ilvl w:val="0"/>
          <w:numId w:val="1"/>
        </w:numPr>
        <w:spacing w:after="121" w:line="301" w:lineRule="auto"/>
        <w:ind w:right="30" w:hanging="357"/>
      </w:pPr>
      <w:r>
        <w:rPr>
          <w:rFonts w:ascii="Times New Roman" w:eastAsia="Times New Roman" w:hAnsi="Times New Roman" w:cs="Times New Roman"/>
          <w:color w:val="2C2A28"/>
        </w:rPr>
        <w:t>ESP8266 microcontroller: LOLIN (WeMos) D1 mini or NodeMCU board</w:t>
      </w:r>
    </w:p>
    <w:p w14:paraId="238D3AF0" w14:textId="77777777" w:rsidR="003E018B" w:rsidRDefault="00000000">
      <w:pPr>
        <w:numPr>
          <w:ilvl w:val="0"/>
          <w:numId w:val="1"/>
        </w:numPr>
        <w:spacing w:after="121" w:line="301" w:lineRule="auto"/>
        <w:ind w:right="30" w:hanging="357"/>
      </w:pPr>
      <w:r>
        <w:rPr>
          <w:rFonts w:ascii="Times New Roman" w:eastAsia="Times New Roman" w:hAnsi="Times New Roman" w:cs="Times New Roman"/>
          <w:color w:val="2C2A28"/>
        </w:rPr>
        <w:t>ESP32 microcontroller: ESP32 DEVKIT DOIT or NodeMCU board</w:t>
      </w:r>
    </w:p>
    <w:p w14:paraId="7C1AD649" w14:textId="77777777" w:rsidR="003E018B" w:rsidRDefault="00000000">
      <w:pPr>
        <w:numPr>
          <w:ilvl w:val="0"/>
          <w:numId w:val="1"/>
        </w:numPr>
        <w:spacing w:after="127" w:line="301" w:lineRule="auto"/>
        <w:ind w:right="30" w:hanging="357"/>
      </w:pPr>
      <w:r>
        <w:rPr>
          <w:rFonts w:ascii="Times New Roman" w:eastAsia="Times New Roman" w:hAnsi="Times New Roman" w:cs="Times New Roman"/>
          <w:color w:val="2C2A28"/>
        </w:rPr>
        <w:t>VS1053 audio decoder module</w:t>
      </w:r>
    </w:p>
    <w:p w14:paraId="2C9BAB34" w14:textId="77777777" w:rsidR="003E018B" w:rsidRDefault="00000000">
      <w:pPr>
        <w:numPr>
          <w:ilvl w:val="0"/>
          <w:numId w:val="1"/>
        </w:numPr>
        <w:spacing w:after="127" w:line="301" w:lineRule="auto"/>
        <w:ind w:right="30" w:hanging="357"/>
      </w:pPr>
      <w:r>
        <w:rPr>
          <w:rFonts w:ascii="Times New Roman" w:eastAsia="Times New Roman" w:hAnsi="Times New Roman" w:cs="Times New Roman"/>
          <w:color w:val="2C2A28"/>
        </w:rPr>
        <w:t>Mini-loudspeaker</w:t>
      </w:r>
    </w:p>
    <w:p w14:paraId="6B03A6F4" w14:textId="77777777" w:rsidR="003E018B" w:rsidRDefault="00000000">
      <w:pPr>
        <w:numPr>
          <w:ilvl w:val="0"/>
          <w:numId w:val="1"/>
        </w:numPr>
        <w:spacing w:after="127" w:line="301" w:lineRule="auto"/>
        <w:ind w:right="30" w:hanging="357"/>
      </w:pPr>
      <w:r>
        <w:rPr>
          <w:rFonts w:ascii="Times New Roman" w:eastAsia="Times New Roman" w:hAnsi="Times New Roman" w:cs="Times New Roman"/>
          <w:color w:val="2C2A28"/>
        </w:rPr>
        <w:t>Tactile switch: 2×</w:t>
      </w:r>
    </w:p>
    <w:p w14:paraId="0628E045" w14:textId="77777777" w:rsidR="003E018B" w:rsidRDefault="00000000">
      <w:pPr>
        <w:numPr>
          <w:ilvl w:val="0"/>
          <w:numId w:val="1"/>
        </w:numPr>
        <w:spacing w:after="127" w:line="301" w:lineRule="auto"/>
        <w:ind w:right="30" w:hanging="357"/>
      </w:pPr>
      <w:r>
        <w:rPr>
          <w:rFonts w:ascii="Times New Roman" w:eastAsia="Times New Roman" w:hAnsi="Times New Roman" w:cs="Times New Roman"/>
          <w:color w:val="2C2A28"/>
        </w:rPr>
        <w:t>Rotary encoder: KY-040</w:t>
      </w:r>
    </w:p>
    <w:p w14:paraId="693073D5" w14:textId="77777777" w:rsidR="003E018B" w:rsidRDefault="00000000">
      <w:pPr>
        <w:numPr>
          <w:ilvl w:val="0"/>
          <w:numId w:val="1"/>
        </w:numPr>
        <w:spacing w:after="4" w:line="301" w:lineRule="auto"/>
        <w:ind w:right="30" w:hanging="357"/>
      </w:pPr>
      <w:r>
        <w:rPr>
          <w:rFonts w:ascii="Times New Roman" w:eastAsia="Times New Roman" w:hAnsi="Times New Roman" w:cs="Times New Roman"/>
          <w:color w:val="2C2A28"/>
        </w:rPr>
        <w:t>TFT LCD screen: ST7735, 1.8 inches</w:t>
      </w:r>
    </w:p>
    <w:p w14:paraId="02D89823" w14:textId="77777777" w:rsidR="003E018B" w:rsidRDefault="00000000">
      <w:pPr>
        <w:spacing w:after="1323"/>
      </w:pPr>
      <w:r>
        <w:rPr>
          <w:rFonts w:ascii="Arial" w:eastAsia="Arial" w:hAnsi="Arial" w:cs="Arial"/>
          <w:b/>
          <w:color w:val="2C2A28"/>
          <w:sz w:val="36"/>
        </w:rPr>
        <w:t>CHAPTER 2</w:t>
      </w:r>
    </w:p>
    <w:p w14:paraId="4A511D74" w14:textId="77777777" w:rsidR="003E018B" w:rsidRDefault="00000000">
      <w:pPr>
        <w:spacing w:after="0"/>
      </w:pPr>
      <w:r>
        <w:rPr>
          <w:rFonts w:ascii="Arial" w:eastAsia="Arial" w:hAnsi="Arial" w:cs="Arial"/>
          <w:b/>
          <w:color w:val="2C2A28"/>
          <w:sz w:val="80"/>
        </w:rPr>
        <w:t>Intranet camera</w:t>
      </w:r>
    </w:p>
    <w:p w14:paraId="24E3C176" w14:textId="77777777" w:rsidR="003E018B" w:rsidRDefault="00000000">
      <w:pPr>
        <w:spacing w:after="7" w:line="299" w:lineRule="auto"/>
        <w:ind w:left="10" w:right="42" w:hanging="10"/>
      </w:pPr>
      <w:r>
        <w:rPr>
          <w:noProof/>
        </w:rPr>
        <w:drawing>
          <wp:anchor distT="0" distB="0" distL="114300" distR="114300" simplePos="0" relativeHeight="251660288" behindDoc="0" locked="0" layoutInCell="1" allowOverlap="0" wp14:anchorId="318D2BF8" wp14:editId="0FDC9EBD">
            <wp:simplePos x="0" y="0"/>
            <wp:positionH relativeFrom="column">
              <wp:posOffset>-652</wp:posOffset>
            </wp:positionH>
            <wp:positionV relativeFrom="paragraph">
              <wp:posOffset>32020</wp:posOffset>
            </wp:positionV>
            <wp:extent cx="2160597" cy="1259259"/>
            <wp:effectExtent l="0" t="0" r="0" b="0"/>
            <wp:wrapSquare wrapText="bothSides"/>
            <wp:docPr id="2933" name="Picture 2933"/>
            <wp:cNvGraphicFramePr/>
            <a:graphic xmlns:a="http://schemas.openxmlformats.org/drawingml/2006/main">
              <a:graphicData uri="http://schemas.openxmlformats.org/drawingml/2006/picture">
                <pic:pic xmlns:pic="http://schemas.openxmlformats.org/drawingml/2006/picture">
                  <pic:nvPicPr>
                    <pic:cNvPr id="2933" name="Picture 2933"/>
                    <pic:cNvPicPr/>
                  </pic:nvPicPr>
                  <pic:blipFill>
                    <a:blip r:embed="rId607"/>
                    <a:stretch>
                      <a:fillRect/>
                    </a:stretch>
                  </pic:blipFill>
                  <pic:spPr>
                    <a:xfrm>
                      <a:off x="0" y="0"/>
                      <a:ext cx="2160597" cy="1259259"/>
                    </a:xfrm>
                    <a:prstGeom prst="rect">
                      <a:avLst/>
                    </a:prstGeom>
                  </pic:spPr>
                </pic:pic>
              </a:graphicData>
            </a:graphic>
          </wp:anchor>
        </w:drawing>
      </w:r>
      <w:r>
        <w:rPr>
          <w:rFonts w:ascii="Times New Roman" w:eastAsia="Times New Roman" w:hAnsi="Times New Roman" w:cs="Times New Roman"/>
          <w:color w:val="2C2A28"/>
        </w:rPr>
        <w:t xml:space="preserve">The ESP32-CAM module is based on the ESP32-S microcontroller and includes a 2M-pixel OV2640 camera and a micro-SD (Secure </w:t>
      </w:r>
    </w:p>
    <w:p w14:paraId="50819FF0" w14:textId="77777777" w:rsidR="003E018B" w:rsidRDefault="00000000">
      <w:pPr>
        <w:spacing w:after="7" w:line="299" w:lineRule="auto"/>
        <w:ind w:left="10" w:right="449" w:hanging="10"/>
      </w:pPr>
      <w:r>
        <w:rPr>
          <w:rFonts w:ascii="Times New Roman" w:eastAsia="Times New Roman" w:hAnsi="Times New Roman" w:cs="Times New Roman"/>
          <w:color w:val="2C2A28"/>
        </w:rPr>
        <w:t xml:space="preserve">Digital) card slot. JPEG files  of images are stored on the  micro-SD card or loaded to a </w:t>
      </w:r>
    </w:p>
    <w:p w14:paraId="17E18C63" w14:textId="77777777" w:rsidR="003E018B" w:rsidRDefault="00000000">
      <w:pPr>
        <w:spacing w:after="7" w:line="299" w:lineRule="auto"/>
        <w:ind w:left="10" w:right="42" w:hanging="10"/>
      </w:pPr>
      <w:r>
        <w:rPr>
          <w:rFonts w:ascii="Times New Roman" w:eastAsia="Times New Roman" w:hAnsi="Times New Roman" w:cs="Times New Roman"/>
          <w:color w:val="2C2A28"/>
        </w:rPr>
        <w:t>web page or streamed to a web page on a computer, Android tablet, or mobile phone.</w:t>
      </w:r>
    </w:p>
    <w:p w14:paraId="42D36F68" w14:textId="77777777" w:rsidR="003E018B" w:rsidRDefault="00000000">
      <w:pPr>
        <w:spacing w:after="535" w:line="299" w:lineRule="auto"/>
        <w:ind w:right="42" w:firstLine="360"/>
      </w:pPr>
      <w:r>
        <w:rPr>
          <w:rFonts w:ascii="Times New Roman" w:eastAsia="Times New Roman" w:hAnsi="Times New Roman" w:cs="Times New Roman"/>
          <w:color w:val="2C2A28"/>
        </w:rPr>
        <w:lastRenderedPageBreak/>
        <w:t xml:space="preserve">The ESP32-CAM module (see Figure </w:t>
      </w:r>
      <w:r>
        <w:rPr>
          <w:rFonts w:ascii="Times New Roman" w:eastAsia="Times New Roman" w:hAnsi="Times New Roman" w:cs="Times New Roman"/>
          <w:color w:val="0000FF"/>
        </w:rPr>
        <w:t>2-1</w:t>
      </w:r>
      <w:r>
        <w:rPr>
          <w:rFonts w:ascii="Times New Roman" w:eastAsia="Times New Roman" w:hAnsi="Times New Roman" w:cs="Times New Roman"/>
          <w:color w:val="2C2A28"/>
        </w:rPr>
        <w:t xml:space="preserve">) contains serial TX and RX pins, six pins associated with the micro-SD card, and a COB (Chip on Board) LED, which flashes when taking a photo, and a red LED, which is active </w:t>
      </w:r>
      <w:r>
        <w:rPr>
          <w:rFonts w:ascii="Times New Roman" w:eastAsia="Times New Roman" w:hAnsi="Times New Roman" w:cs="Times New Roman"/>
          <w:i/>
          <w:color w:val="2C2A28"/>
        </w:rPr>
        <w:t>LOW</w:t>
      </w:r>
      <w:r>
        <w:rPr>
          <w:rFonts w:ascii="Times New Roman" w:eastAsia="Times New Roman" w:hAnsi="Times New Roman" w:cs="Times New Roman"/>
          <w:color w:val="2C2A28"/>
        </w:rPr>
        <w:t xml:space="preserve">, accessed with GPIO (General-Purpose Input-Output) 4 and 33 pins, respectively. A COB LED includes many LED chips bonded directly to a substrate to form a single module. There are three GND pins, a 3.3V and a 5V input pin, and the VCC pin outputs 3.3V or 5V with the jumper closed. GPIO 0 pin determines the flashing mode of the ESP32-CAM microcontroller, with the pin connected to GND when loading a sketch as the pin has a built-in pull-up resistor. GPIO pins 2, 4, 12, 13, 14, and 15 are associated with the micro-SD card functionality. When the micro-SD card is not in use, the GPIO pins are available as output pins. The pin layout of the ESP32-CAM module is shown in Figure </w:t>
      </w:r>
      <w:r>
        <w:rPr>
          <w:rFonts w:ascii="Times New Roman" w:eastAsia="Times New Roman" w:hAnsi="Times New Roman" w:cs="Times New Roman"/>
          <w:color w:val="0000FF"/>
        </w:rPr>
        <w:t>2-1</w:t>
      </w:r>
      <w:r>
        <w:rPr>
          <w:rFonts w:ascii="Times New Roman" w:eastAsia="Times New Roman" w:hAnsi="Times New Roman" w:cs="Times New Roman"/>
          <w:color w:val="2C2A28"/>
        </w:rPr>
        <w:t xml:space="preserve"> with </w:t>
      </w:r>
      <w:r>
        <w:rPr>
          <w:rFonts w:ascii="Times New Roman" w:eastAsia="Times New Roman" w:hAnsi="Times New Roman" w:cs="Times New Roman"/>
          <w:i/>
          <w:color w:val="2C2A28"/>
        </w:rPr>
        <w:t>Rup</w:t>
      </w:r>
      <w:r>
        <w:rPr>
          <w:rFonts w:ascii="Times New Roman" w:eastAsia="Times New Roman" w:hAnsi="Times New Roman" w:cs="Times New Roman"/>
          <w:color w:val="2C2A28"/>
        </w:rPr>
        <w:t xml:space="preserve"> indicating the built-in pull-up resistor.</w:t>
      </w:r>
    </w:p>
    <w:p w14:paraId="4465C086" w14:textId="77777777" w:rsidR="003E018B" w:rsidRDefault="00000000">
      <w:pPr>
        <w:tabs>
          <w:tab w:val="center" w:pos="1130"/>
          <w:tab w:val="right" w:pos="7347"/>
        </w:tabs>
        <w:spacing w:after="0"/>
      </w:pPr>
      <w:r>
        <w:tab/>
      </w:r>
      <w:r>
        <w:rPr>
          <w:rFonts w:ascii="Times New Roman" w:eastAsia="Times New Roman" w:hAnsi="Times New Roman" w:cs="Times New Roman"/>
          <w:color w:val="2C2A28"/>
          <w:sz w:val="17"/>
        </w:rPr>
        <w:t xml:space="preserve">© Neil Cameron 2021 </w:t>
      </w:r>
      <w:r>
        <w:rPr>
          <w:rFonts w:ascii="Times New Roman" w:eastAsia="Times New Roman" w:hAnsi="Times New Roman" w:cs="Times New Roman"/>
          <w:color w:val="2C2A28"/>
          <w:sz w:val="17"/>
        </w:rPr>
        <w:tab/>
      </w:r>
      <w:r>
        <w:rPr>
          <w:rFonts w:ascii="Times New Roman" w:eastAsia="Times New Roman" w:hAnsi="Times New Roman" w:cs="Times New Roman"/>
          <w:color w:val="2C2A28"/>
        </w:rPr>
        <w:t>27</w:t>
      </w:r>
    </w:p>
    <w:p w14:paraId="0E97A30F" w14:textId="77777777" w:rsidR="003E018B" w:rsidRDefault="00000000">
      <w:pPr>
        <w:spacing w:after="0" w:line="244" w:lineRule="auto"/>
      </w:pPr>
      <w:r>
        <w:rPr>
          <w:rFonts w:ascii="Times New Roman" w:eastAsia="Times New Roman" w:hAnsi="Times New Roman" w:cs="Times New Roman"/>
          <w:color w:val="2C2A28"/>
          <w:sz w:val="17"/>
        </w:rPr>
        <w:t xml:space="preserve">N. Cameron, </w:t>
      </w:r>
      <w:r>
        <w:rPr>
          <w:rFonts w:ascii="Times New Roman" w:eastAsia="Times New Roman" w:hAnsi="Times New Roman" w:cs="Times New Roman"/>
          <w:i/>
          <w:color w:val="2C2A28"/>
          <w:sz w:val="17"/>
        </w:rPr>
        <w:t>Electronics Projects with the ESP8266 and ESP32</w:t>
      </w:r>
      <w:r>
        <w:rPr>
          <w:rFonts w:ascii="Times New Roman" w:eastAsia="Times New Roman" w:hAnsi="Times New Roman" w:cs="Times New Roman"/>
          <w:color w:val="2C2A28"/>
          <w:sz w:val="17"/>
        </w:rPr>
        <w:t xml:space="preserve">,  </w:t>
      </w:r>
      <w:hyperlink r:id="rId608" w:anchor="DOI">
        <w:r>
          <w:rPr>
            <w:rFonts w:ascii="Times New Roman" w:eastAsia="Times New Roman" w:hAnsi="Times New Roman" w:cs="Times New Roman"/>
            <w:color w:val="0000FF"/>
            <w:sz w:val="17"/>
          </w:rPr>
          <w:t>https://doi.org/10.1007/978-1-4842-6336-5_2</w:t>
        </w:r>
      </w:hyperlink>
    </w:p>
    <w:p w14:paraId="6A5729C6" w14:textId="77777777" w:rsidR="003E018B" w:rsidRDefault="003E018B">
      <w:pPr>
        <w:sectPr w:rsidR="003E018B" w:rsidSect="008B0697">
          <w:headerReference w:type="even" r:id="rId609"/>
          <w:headerReference w:type="default" r:id="rId610"/>
          <w:footerReference w:type="even" r:id="rId611"/>
          <w:footerReference w:type="default" r:id="rId612"/>
          <w:headerReference w:type="first" r:id="rId613"/>
          <w:footerReference w:type="first" r:id="rId614"/>
          <w:footnotePr>
            <w:numRestart w:val="eachPage"/>
          </w:footnotePr>
          <w:pgSz w:w="8787" w:h="13323"/>
          <w:pgMar w:top="1036" w:right="720" w:bottom="894" w:left="720" w:header="708" w:footer="708" w:gutter="0"/>
          <w:cols w:space="708"/>
          <w:titlePg/>
        </w:sectPr>
      </w:pPr>
    </w:p>
    <w:p w14:paraId="2CEA7B08" w14:textId="77777777" w:rsidR="003E018B" w:rsidRDefault="00000000">
      <w:pPr>
        <w:spacing w:after="46"/>
        <w:ind w:left="1035" w:hanging="10"/>
      </w:pPr>
      <w:r>
        <w:rPr>
          <w:rFonts w:ascii="Arial" w:eastAsia="Arial" w:hAnsi="Arial" w:cs="Arial"/>
          <w:color w:val="2C2A28"/>
          <w:sz w:val="20"/>
        </w:rPr>
        <w:lastRenderedPageBreak/>
        <w:t xml:space="preserve"> Intranet Camera</w:t>
      </w:r>
    </w:p>
    <w:p w14:paraId="3A7E9D2D" w14:textId="77777777" w:rsidR="003E018B" w:rsidRDefault="00000000">
      <w:pPr>
        <w:spacing w:after="198"/>
        <w:ind w:left="91"/>
      </w:pPr>
      <w:r>
        <w:rPr>
          <w:noProof/>
        </w:rPr>
        <w:drawing>
          <wp:inline distT="0" distB="0" distL="0" distR="0" wp14:anchorId="1DC283BE" wp14:editId="4A44C3A6">
            <wp:extent cx="4321193" cy="2181497"/>
            <wp:effectExtent l="0" t="0" r="0" b="0"/>
            <wp:docPr id="2968" name="Picture 2968"/>
            <wp:cNvGraphicFramePr/>
            <a:graphic xmlns:a="http://schemas.openxmlformats.org/drawingml/2006/main">
              <a:graphicData uri="http://schemas.openxmlformats.org/drawingml/2006/picture">
                <pic:pic xmlns:pic="http://schemas.openxmlformats.org/drawingml/2006/picture">
                  <pic:nvPicPr>
                    <pic:cNvPr id="2968" name="Picture 2968"/>
                    <pic:cNvPicPr/>
                  </pic:nvPicPr>
                  <pic:blipFill>
                    <a:blip r:embed="rId615"/>
                    <a:stretch>
                      <a:fillRect/>
                    </a:stretch>
                  </pic:blipFill>
                  <pic:spPr>
                    <a:xfrm>
                      <a:off x="0" y="0"/>
                      <a:ext cx="4321193" cy="2181497"/>
                    </a:xfrm>
                    <a:prstGeom prst="rect">
                      <a:avLst/>
                    </a:prstGeom>
                  </pic:spPr>
                </pic:pic>
              </a:graphicData>
            </a:graphic>
          </wp:inline>
        </w:drawing>
      </w:r>
    </w:p>
    <w:p w14:paraId="266094D3" w14:textId="77777777" w:rsidR="003E018B" w:rsidRDefault="00000000">
      <w:pPr>
        <w:spacing w:after="223"/>
        <w:ind w:left="-5" w:hanging="10"/>
      </w:pPr>
      <w:r>
        <w:rPr>
          <w:rFonts w:ascii="Times New Roman" w:eastAsia="Times New Roman" w:hAnsi="Times New Roman" w:cs="Times New Roman"/>
          <w:b/>
          <w:i/>
          <w:color w:val="2C2A28"/>
          <w:sz w:val="24"/>
        </w:rPr>
        <w:t xml:space="preserve">Figure 2-1. </w:t>
      </w:r>
      <w:r>
        <w:rPr>
          <w:rFonts w:ascii="Times New Roman" w:eastAsia="Times New Roman" w:hAnsi="Times New Roman" w:cs="Times New Roman"/>
          <w:i/>
          <w:color w:val="2C2A28"/>
          <w:sz w:val="24"/>
        </w:rPr>
        <w:t>ESP32-CAM module pins</w:t>
      </w:r>
    </w:p>
    <w:p w14:paraId="623A3572" w14:textId="77777777" w:rsidR="003E018B" w:rsidRDefault="00000000">
      <w:pPr>
        <w:spacing w:after="7" w:line="299" w:lineRule="auto"/>
        <w:ind w:left="10" w:right="42" w:hanging="10"/>
      </w:pPr>
      <w:r>
        <w:rPr>
          <w:noProof/>
        </w:rPr>
        <w:drawing>
          <wp:anchor distT="0" distB="0" distL="114300" distR="114300" simplePos="0" relativeHeight="251661312" behindDoc="0" locked="0" layoutInCell="1" allowOverlap="0" wp14:anchorId="4B1296EA" wp14:editId="23346028">
            <wp:simplePos x="0" y="0"/>
            <wp:positionH relativeFrom="column">
              <wp:posOffset>-3208</wp:posOffset>
            </wp:positionH>
            <wp:positionV relativeFrom="paragraph">
              <wp:posOffset>26060</wp:posOffset>
            </wp:positionV>
            <wp:extent cx="1727279" cy="1238249"/>
            <wp:effectExtent l="0" t="0" r="0" b="0"/>
            <wp:wrapSquare wrapText="bothSides"/>
            <wp:docPr id="2973" name="Picture 2973"/>
            <wp:cNvGraphicFramePr/>
            <a:graphic xmlns:a="http://schemas.openxmlformats.org/drawingml/2006/main">
              <a:graphicData uri="http://schemas.openxmlformats.org/drawingml/2006/picture">
                <pic:pic xmlns:pic="http://schemas.openxmlformats.org/drawingml/2006/picture">
                  <pic:nvPicPr>
                    <pic:cNvPr id="2973" name="Picture 2973"/>
                    <pic:cNvPicPr/>
                  </pic:nvPicPr>
                  <pic:blipFill>
                    <a:blip r:embed="rId616"/>
                    <a:stretch>
                      <a:fillRect/>
                    </a:stretch>
                  </pic:blipFill>
                  <pic:spPr>
                    <a:xfrm>
                      <a:off x="0" y="0"/>
                      <a:ext cx="1727279" cy="1238249"/>
                    </a:xfrm>
                    <a:prstGeom prst="rect">
                      <a:avLst/>
                    </a:prstGeom>
                  </pic:spPr>
                </pic:pic>
              </a:graphicData>
            </a:graphic>
          </wp:anchor>
        </w:drawing>
      </w:r>
      <w:r>
        <w:rPr>
          <w:rFonts w:ascii="Times New Roman" w:eastAsia="Times New Roman" w:hAnsi="Times New Roman" w:cs="Times New Roman"/>
          <w:color w:val="2C2A28"/>
        </w:rPr>
        <w:t xml:space="preserve">The ESP32-CAM module does not have a USB connector, and the module is connected to a computer or laptop with a USB to serial UART (Universal Asynchronous Receiver-Transmitter) interface, such as an FT232RL FTDI USB to TTL Serial converter module. The Serial </w:t>
      </w:r>
    </w:p>
    <w:p w14:paraId="6E214B99" w14:textId="77777777" w:rsidR="003E018B" w:rsidRDefault="00000000">
      <w:pPr>
        <w:spacing w:after="7" w:line="299" w:lineRule="auto"/>
        <w:ind w:left="10" w:right="42" w:hanging="10"/>
      </w:pPr>
      <w:r>
        <w:rPr>
          <w:rFonts w:ascii="Times New Roman" w:eastAsia="Times New Roman" w:hAnsi="Times New Roman" w:cs="Times New Roman"/>
          <w:color w:val="2C2A28"/>
        </w:rPr>
        <w:t xml:space="preserve">communication voltage of the USB to serial UART interface must be set at 3.3 V, with USB to serial UART interface RX and TX pins connected to the ESP32-CAM module TX and RX pins, respectively (see Figure </w:t>
      </w:r>
      <w:r>
        <w:rPr>
          <w:rFonts w:ascii="Times New Roman" w:eastAsia="Times New Roman" w:hAnsi="Times New Roman" w:cs="Times New Roman"/>
          <w:color w:val="0000FF"/>
        </w:rPr>
        <w:t>2-2</w:t>
      </w:r>
      <w:r>
        <w:rPr>
          <w:rFonts w:ascii="Times New Roman" w:eastAsia="Times New Roman" w:hAnsi="Times New Roman" w:cs="Times New Roman"/>
          <w:color w:val="2C2A28"/>
        </w:rPr>
        <w:t xml:space="preserve"> with connections in Table </w:t>
      </w:r>
      <w:r>
        <w:rPr>
          <w:rFonts w:ascii="Times New Roman" w:eastAsia="Times New Roman" w:hAnsi="Times New Roman" w:cs="Times New Roman"/>
          <w:color w:val="0000FF"/>
        </w:rPr>
        <w:t>2-1</w:t>
      </w:r>
      <w:r>
        <w:rPr>
          <w:rFonts w:ascii="Times New Roman" w:eastAsia="Times New Roman" w:hAnsi="Times New Roman" w:cs="Times New Roman"/>
          <w:color w:val="2C2A28"/>
        </w:rPr>
        <w:t xml:space="preserve">). The USB to serial UART interface 5V pin is connected to the ESP32-CAM module 5V pin. Details on installing the CP210x USB to UART Bridge driver for the ESP32 microcontroller, with the additional Boards Manager URLs and libraries for ESP32, are included in Chapter </w:t>
      </w:r>
      <w:r>
        <w:rPr>
          <w:rFonts w:ascii="Times New Roman" w:eastAsia="Times New Roman" w:hAnsi="Times New Roman" w:cs="Times New Roman"/>
          <w:color w:val="0000FF"/>
        </w:rPr>
        <w:t>21</w:t>
      </w:r>
      <w:r>
        <w:rPr>
          <w:rFonts w:ascii="Times New Roman" w:eastAsia="Times New Roman" w:hAnsi="Times New Roman" w:cs="Times New Roman"/>
          <w:color w:val="2C2A28"/>
        </w:rPr>
        <w:t xml:space="preserve"> (Microcontrollers). The camera module is attached to the ESP32-CAM module by lifting the black tab on the ESP32-CAM module, sliding the camera module into the connector, and closing the black tab.</w:t>
      </w:r>
    </w:p>
    <w:p w14:paraId="0E5E3016" w14:textId="77777777" w:rsidR="003E018B" w:rsidRDefault="00000000">
      <w:pPr>
        <w:spacing w:after="46"/>
        <w:ind w:left="10" w:right="-3" w:hanging="10"/>
        <w:jc w:val="right"/>
      </w:pPr>
      <w:r>
        <w:rPr>
          <w:rFonts w:ascii="Arial" w:eastAsia="Arial" w:hAnsi="Arial" w:cs="Arial"/>
          <w:color w:val="2C2A28"/>
          <w:sz w:val="20"/>
        </w:rPr>
        <w:lastRenderedPageBreak/>
        <w:t xml:space="preserve"> Intranet Camera</w:t>
      </w:r>
    </w:p>
    <w:p w14:paraId="4E676713" w14:textId="77777777" w:rsidR="003E018B" w:rsidRDefault="00000000">
      <w:pPr>
        <w:spacing w:after="207"/>
        <w:ind w:left="933"/>
      </w:pPr>
      <w:r>
        <w:rPr>
          <w:noProof/>
        </w:rPr>
        <w:drawing>
          <wp:inline distT="0" distB="0" distL="0" distR="0" wp14:anchorId="2B59AD82" wp14:editId="2A6218F0">
            <wp:extent cx="3252652" cy="2197173"/>
            <wp:effectExtent l="0" t="0" r="0" b="0"/>
            <wp:docPr id="3021" name="Picture 3021"/>
            <wp:cNvGraphicFramePr/>
            <a:graphic xmlns:a="http://schemas.openxmlformats.org/drawingml/2006/main">
              <a:graphicData uri="http://schemas.openxmlformats.org/drawingml/2006/picture">
                <pic:pic xmlns:pic="http://schemas.openxmlformats.org/drawingml/2006/picture">
                  <pic:nvPicPr>
                    <pic:cNvPr id="3021" name="Picture 3021"/>
                    <pic:cNvPicPr/>
                  </pic:nvPicPr>
                  <pic:blipFill>
                    <a:blip r:embed="rId617"/>
                    <a:stretch>
                      <a:fillRect/>
                    </a:stretch>
                  </pic:blipFill>
                  <pic:spPr>
                    <a:xfrm>
                      <a:off x="0" y="0"/>
                      <a:ext cx="3252652" cy="2197173"/>
                    </a:xfrm>
                    <a:prstGeom prst="rect">
                      <a:avLst/>
                    </a:prstGeom>
                  </pic:spPr>
                </pic:pic>
              </a:graphicData>
            </a:graphic>
          </wp:inline>
        </w:drawing>
      </w:r>
    </w:p>
    <w:p w14:paraId="6FEA2EBF" w14:textId="77777777" w:rsidR="003E018B" w:rsidRDefault="00000000">
      <w:pPr>
        <w:spacing w:after="399"/>
        <w:ind w:left="-5" w:hanging="10"/>
      </w:pPr>
      <w:r>
        <w:rPr>
          <w:rFonts w:ascii="Times New Roman" w:eastAsia="Times New Roman" w:hAnsi="Times New Roman" w:cs="Times New Roman"/>
          <w:b/>
          <w:i/>
          <w:color w:val="2C2A28"/>
          <w:sz w:val="24"/>
        </w:rPr>
        <w:t xml:space="preserve">Figure 2-2. </w:t>
      </w:r>
      <w:r>
        <w:rPr>
          <w:rFonts w:ascii="Times New Roman" w:eastAsia="Times New Roman" w:hAnsi="Times New Roman" w:cs="Times New Roman"/>
          <w:i/>
          <w:color w:val="2C2A28"/>
          <w:sz w:val="24"/>
        </w:rPr>
        <w:t>USB to serial UART interface with the ESP32-CAM module</w:t>
      </w:r>
    </w:p>
    <w:p w14:paraId="06105658" w14:textId="77777777" w:rsidR="003E018B" w:rsidRDefault="00000000">
      <w:pPr>
        <w:spacing w:after="0"/>
        <w:ind w:left="-5" w:hanging="10"/>
      </w:pPr>
      <w:r>
        <w:rPr>
          <w:rFonts w:ascii="Times New Roman" w:eastAsia="Times New Roman" w:hAnsi="Times New Roman" w:cs="Times New Roman"/>
          <w:b/>
          <w:i/>
          <w:color w:val="2C2A28"/>
          <w:sz w:val="24"/>
        </w:rPr>
        <w:t xml:space="preserve">Table 2-1. </w:t>
      </w:r>
      <w:r>
        <w:rPr>
          <w:rFonts w:ascii="Times New Roman" w:eastAsia="Times New Roman" w:hAnsi="Times New Roman" w:cs="Times New Roman"/>
          <w:i/>
          <w:color w:val="2C2A28"/>
          <w:sz w:val="24"/>
        </w:rPr>
        <w:t>USB to serial UART interface with the ESP32-CAM module</w:t>
      </w:r>
    </w:p>
    <w:tbl>
      <w:tblPr>
        <w:tblStyle w:val="TableGrid"/>
        <w:tblW w:w="6945" w:type="dxa"/>
        <w:tblInd w:w="0" w:type="dxa"/>
        <w:tblCellMar>
          <w:top w:w="74" w:type="dxa"/>
          <w:left w:w="0" w:type="dxa"/>
          <w:bottom w:w="0" w:type="dxa"/>
          <w:right w:w="115" w:type="dxa"/>
        </w:tblCellMar>
        <w:tblLook w:val="04A0" w:firstRow="1" w:lastRow="0" w:firstColumn="1" w:lastColumn="0" w:noHBand="0" w:noVBand="1"/>
      </w:tblPr>
      <w:tblGrid>
        <w:gridCol w:w="2640"/>
        <w:gridCol w:w="2200"/>
        <w:gridCol w:w="2105"/>
      </w:tblGrid>
      <w:tr w:rsidR="003E018B" w14:paraId="120EA9DF" w14:textId="77777777">
        <w:trPr>
          <w:trHeight w:val="479"/>
        </w:trPr>
        <w:tc>
          <w:tcPr>
            <w:tcW w:w="2640" w:type="dxa"/>
            <w:tcBorders>
              <w:top w:val="single" w:sz="4" w:space="0" w:color="2C2A28"/>
              <w:left w:val="nil"/>
              <w:bottom w:val="single" w:sz="4" w:space="0" w:color="2C2A28"/>
              <w:right w:val="nil"/>
            </w:tcBorders>
            <w:vAlign w:val="center"/>
          </w:tcPr>
          <w:p w14:paraId="3BCD124F" w14:textId="77777777" w:rsidR="003E018B" w:rsidRDefault="00000000">
            <w:pPr>
              <w:spacing w:after="0"/>
            </w:pPr>
            <w:r>
              <w:rPr>
                <w:rFonts w:ascii="Arial" w:eastAsia="Arial" w:hAnsi="Arial" w:cs="Arial"/>
                <w:b/>
                <w:color w:val="2C2A28"/>
              </w:rPr>
              <w:t>Component</w:t>
            </w:r>
          </w:p>
        </w:tc>
        <w:tc>
          <w:tcPr>
            <w:tcW w:w="2200" w:type="dxa"/>
            <w:tcBorders>
              <w:top w:val="single" w:sz="4" w:space="0" w:color="2C2A28"/>
              <w:left w:val="nil"/>
              <w:bottom w:val="single" w:sz="4" w:space="0" w:color="2C2A28"/>
              <w:right w:val="nil"/>
            </w:tcBorders>
            <w:vAlign w:val="center"/>
          </w:tcPr>
          <w:p w14:paraId="45443E36" w14:textId="77777777" w:rsidR="003E018B" w:rsidRDefault="00000000">
            <w:pPr>
              <w:spacing w:after="0"/>
            </w:pPr>
            <w:r>
              <w:rPr>
                <w:rFonts w:ascii="Arial" w:eastAsia="Arial" w:hAnsi="Arial" w:cs="Arial"/>
                <w:b/>
                <w:color w:val="2C2A28"/>
              </w:rPr>
              <w:t>Connect to</w:t>
            </w:r>
          </w:p>
        </w:tc>
        <w:tc>
          <w:tcPr>
            <w:tcW w:w="2105" w:type="dxa"/>
            <w:tcBorders>
              <w:top w:val="single" w:sz="4" w:space="0" w:color="2C2A28"/>
              <w:left w:val="nil"/>
              <w:bottom w:val="single" w:sz="4" w:space="0" w:color="2C2A28"/>
              <w:right w:val="nil"/>
            </w:tcBorders>
          </w:tcPr>
          <w:p w14:paraId="66136B77" w14:textId="77777777" w:rsidR="003E018B" w:rsidRDefault="003E018B"/>
        </w:tc>
      </w:tr>
      <w:tr w:rsidR="003E018B" w14:paraId="4FB7A75D" w14:textId="77777777">
        <w:trPr>
          <w:trHeight w:val="436"/>
        </w:trPr>
        <w:tc>
          <w:tcPr>
            <w:tcW w:w="2640" w:type="dxa"/>
            <w:tcBorders>
              <w:top w:val="single" w:sz="4" w:space="0" w:color="2C2A28"/>
              <w:left w:val="nil"/>
              <w:bottom w:val="nil"/>
              <w:right w:val="nil"/>
            </w:tcBorders>
          </w:tcPr>
          <w:p w14:paraId="57978A3B" w14:textId="77777777" w:rsidR="003E018B" w:rsidRDefault="00000000">
            <w:pPr>
              <w:spacing w:after="0"/>
            </w:pPr>
            <w:r>
              <w:rPr>
                <w:rFonts w:ascii="Arial" w:eastAsia="Arial" w:hAnsi="Arial" w:cs="Arial"/>
                <w:color w:val="2C2A28"/>
              </w:rPr>
              <w:t>USB to serial Uart rXD</w:t>
            </w:r>
          </w:p>
        </w:tc>
        <w:tc>
          <w:tcPr>
            <w:tcW w:w="2200" w:type="dxa"/>
            <w:tcBorders>
              <w:top w:val="single" w:sz="4" w:space="0" w:color="2C2A28"/>
              <w:left w:val="nil"/>
              <w:bottom w:val="nil"/>
              <w:right w:val="nil"/>
            </w:tcBorders>
          </w:tcPr>
          <w:p w14:paraId="6B9ED871" w14:textId="77777777" w:rsidR="003E018B" w:rsidRDefault="00000000">
            <w:pPr>
              <w:spacing w:after="0"/>
            </w:pPr>
            <w:r>
              <w:rPr>
                <w:rFonts w:ascii="Arial" w:eastAsia="Arial" w:hAnsi="Arial" w:cs="Arial"/>
                <w:color w:val="2C2A28"/>
              </w:rPr>
              <w:t>eSp32-Cam tX pin</w:t>
            </w:r>
          </w:p>
        </w:tc>
        <w:tc>
          <w:tcPr>
            <w:tcW w:w="2105" w:type="dxa"/>
            <w:tcBorders>
              <w:top w:val="single" w:sz="4" w:space="0" w:color="2C2A28"/>
              <w:left w:val="nil"/>
              <w:bottom w:val="nil"/>
              <w:right w:val="nil"/>
            </w:tcBorders>
          </w:tcPr>
          <w:p w14:paraId="47E24D2E" w14:textId="77777777" w:rsidR="003E018B" w:rsidRDefault="003E018B"/>
        </w:tc>
      </w:tr>
      <w:tr w:rsidR="003E018B" w14:paraId="78952C1B" w14:textId="77777777">
        <w:trPr>
          <w:trHeight w:val="400"/>
        </w:trPr>
        <w:tc>
          <w:tcPr>
            <w:tcW w:w="2640" w:type="dxa"/>
            <w:tcBorders>
              <w:top w:val="nil"/>
              <w:left w:val="nil"/>
              <w:bottom w:val="nil"/>
              <w:right w:val="nil"/>
            </w:tcBorders>
          </w:tcPr>
          <w:p w14:paraId="539C89D4" w14:textId="77777777" w:rsidR="003E018B" w:rsidRDefault="00000000">
            <w:pPr>
              <w:spacing w:after="0"/>
            </w:pPr>
            <w:r>
              <w:rPr>
                <w:rFonts w:ascii="Arial" w:eastAsia="Arial" w:hAnsi="Arial" w:cs="Arial"/>
                <w:color w:val="2C2A28"/>
              </w:rPr>
              <w:t>USB to serial Uart tXD</w:t>
            </w:r>
          </w:p>
        </w:tc>
        <w:tc>
          <w:tcPr>
            <w:tcW w:w="2200" w:type="dxa"/>
            <w:tcBorders>
              <w:top w:val="nil"/>
              <w:left w:val="nil"/>
              <w:bottom w:val="nil"/>
              <w:right w:val="nil"/>
            </w:tcBorders>
          </w:tcPr>
          <w:p w14:paraId="37606B33" w14:textId="77777777" w:rsidR="003E018B" w:rsidRDefault="00000000">
            <w:pPr>
              <w:spacing w:after="0"/>
            </w:pPr>
            <w:r>
              <w:rPr>
                <w:rFonts w:ascii="Arial" w:eastAsia="Arial" w:hAnsi="Arial" w:cs="Arial"/>
                <w:color w:val="2C2A28"/>
              </w:rPr>
              <w:t>eSp32-Cam rX pin</w:t>
            </w:r>
          </w:p>
        </w:tc>
        <w:tc>
          <w:tcPr>
            <w:tcW w:w="2105" w:type="dxa"/>
            <w:tcBorders>
              <w:top w:val="nil"/>
              <w:left w:val="nil"/>
              <w:bottom w:val="nil"/>
              <w:right w:val="nil"/>
            </w:tcBorders>
          </w:tcPr>
          <w:p w14:paraId="08FD4D8F" w14:textId="77777777" w:rsidR="003E018B" w:rsidRDefault="003E018B"/>
        </w:tc>
      </w:tr>
      <w:tr w:rsidR="003E018B" w14:paraId="44A41B8D" w14:textId="77777777">
        <w:trPr>
          <w:trHeight w:val="400"/>
        </w:trPr>
        <w:tc>
          <w:tcPr>
            <w:tcW w:w="2640" w:type="dxa"/>
            <w:tcBorders>
              <w:top w:val="nil"/>
              <w:left w:val="nil"/>
              <w:bottom w:val="nil"/>
              <w:right w:val="nil"/>
            </w:tcBorders>
          </w:tcPr>
          <w:p w14:paraId="0DC9FAC1" w14:textId="77777777" w:rsidR="003E018B" w:rsidRDefault="00000000">
            <w:pPr>
              <w:spacing w:after="0"/>
            </w:pPr>
            <w:r>
              <w:rPr>
                <w:rFonts w:ascii="Arial" w:eastAsia="Arial" w:hAnsi="Arial" w:cs="Arial"/>
                <w:color w:val="2C2A28"/>
              </w:rPr>
              <w:t>USB to serial Uart VCC</w:t>
            </w:r>
          </w:p>
        </w:tc>
        <w:tc>
          <w:tcPr>
            <w:tcW w:w="2200" w:type="dxa"/>
            <w:tcBorders>
              <w:top w:val="nil"/>
              <w:left w:val="nil"/>
              <w:bottom w:val="nil"/>
              <w:right w:val="nil"/>
            </w:tcBorders>
          </w:tcPr>
          <w:p w14:paraId="18A563CE" w14:textId="77777777" w:rsidR="003E018B" w:rsidRDefault="00000000">
            <w:pPr>
              <w:spacing w:after="0"/>
            </w:pPr>
            <w:r>
              <w:rPr>
                <w:rFonts w:ascii="Arial" w:eastAsia="Arial" w:hAnsi="Arial" w:cs="Arial"/>
                <w:color w:val="2C2A28"/>
              </w:rPr>
              <w:t>eSp32-Cam 5V</w:t>
            </w:r>
          </w:p>
        </w:tc>
        <w:tc>
          <w:tcPr>
            <w:tcW w:w="2105" w:type="dxa"/>
            <w:tcBorders>
              <w:top w:val="nil"/>
              <w:left w:val="nil"/>
              <w:bottom w:val="nil"/>
              <w:right w:val="nil"/>
            </w:tcBorders>
          </w:tcPr>
          <w:p w14:paraId="1BF29753" w14:textId="77777777" w:rsidR="003E018B" w:rsidRDefault="003E018B"/>
        </w:tc>
      </w:tr>
      <w:tr w:rsidR="003E018B" w14:paraId="60CEB392" w14:textId="77777777">
        <w:trPr>
          <w:trHeight w:val="434"/>
        </w:trPr>
        <w:tc>
          <w:tcPr>
            <w:tcW w:w="2640" w:type="dxa"/>
            <w:tcBorders>
              <w:top w:val="nil"/>
              <w:left w:val="nil"/>
              <w:bottom w:val="single" w:sz="4" w:space="0" w:color="2C2A28"/>
              <w:right w:val="nil"/>
            </w:tcBorders>
          </w:tcPr>
          <w:p w14:paraId="66C1C63D" w14:textId="77777777" w:rsidR="003E018B" w:rsidRDefault="00000000">
            <w:pPr>
              <w:spacing w:after="0"/>
            </w:pPr>
            <w:r>
              <w:rPr>
                <w:rFonts w:ascii="Arial" w:eastAsia="Arial" w:hAnsi="Arial" w:cs="Arial"/>
                <w:color w:val="2C2A28"/>
              </w:rPr>
              <w:t>USB to serial Uart GnD</w:t>
            </w:r>
          </w:p>
        </w:tc>
        <w:tc>
          <w:tcPr>
            <w:tcW w:w="2200" w:type="dxa"/>
            <w:tcBorders>
              <w:top w:val="nil"/>
              <w:left w:val="nil"/>
              <w:bottom w:val="single" w:sz="4" w:space="0" w:color="2C2A28"/>
              <w:right w:val="nil"/>
            </w:tcBorders>
          </w:tcPr>
          <w:p w14:paraId="32DF0015" w14:textId="77777777" w:rsidR="003E018B" w:rsidRDefault="00000000">
            <w:pPr>
              <w:spacing w:after="0"/>
            </w:pPr>
            <w:r>
              <w:rPr>
                <w:rFonts w:ascii="Arial" w:eastAsia="Arial" w:hAnsi="Arial" w:cs="Arial"/>
                <w:color w:val="2C2A28"/>
              </w:rPr>
              <w:t>eSp32-Cam GnD</w:t>
            </w:r>
          </w:p>
        </w:tc>
        <w:tc>
          <w:tcPr>
            <w:tcW w:w="2105" w:type="dxa"/>
            <w:tcBorders>
              <w:top w:val="nil"/>
              <w:left w:val="nil"/>
              <w:bottom w:val="single" w:sz="4" w:space="0" w:color="2C2A28"/>
              <w:right w:val="nil"/>
            </w:tcBorders>
          </w:tcPr>
          <w:p w14:paraId="3012EB04" w14:textId="77777777" w:rsidR="003E018B" w:rsidRDefault="00000000">
            <w:pPr>
              <w:spacing w:after="0"/>
            </w:pPr>
            <w:r>
              <w:rPr>
                <w:rFonts w:ascii="Arial" w:eastAsia="Arial" w:hAnsi="Arial" w:cs="Arial"/>
                <w:color w:val="2C2A28"/>
              </w:rPr>
              <w:t>eSp32-Cam GpIO 0 pin</w:t>
            </w:r>
          </w:p>
        </w:tc>
      </w:tr>
    </w:tbl>
    <w:p w14:paraId="74CBCDF0" w14:textId="77777777" w:rsidR="003E018B" w:rsidRDefault="00000000">
      <w:pPr>
        <w:spacing w:after="5"/>
        <w:ind w:right="47"/>
        <w:jc w:val="right"/>
      </w:pPr>
      <w:r>
        <w:rPr>
          <w:rFonts w:ascii="Times New Roman" w:eastAsia="Times New Roman" w:hAnsi="Times New Roman" w:cs="Times New Roman"/>
          <w:color w:val="2C2A28"/>
        </w:rPr>
        <w:t xml:space="preserve">In the Arduino IDE, from the </w:t>
      </w:r>
      <w:r>
        <w:rPr>
          <w:rFonts w:ascii="Times New Roman" w:eastAsia="Times New Roman" w:hAnsi="Times New Roman" w:cs="Times New Roman"/>
          <w:i/>
          <w:color w:val="2C2A28"/>
        </w:rPr>
        <w:t>Tools</w:t>
      </w:r>
      <w:r>
        <w:rPr>
          <w:rFonts w:ascii="Times New Roman" w:eastAsia="Times New Roman" w:hAnsi="Times New Roman" w:cs="Times New Roman"/>
          <w:color w:val="2C2A28"/>
        </w:rPr>
        <w:t xml:space="preserve"> </w:t>
      </w:r>
      <w:r>
        <w:rPr>
          <w:rFonts w:ascii="Segoe UI Symbol" w:eastAsia="Segoe UI Symbol" w:hAnsi="Segoe UI Symbol" w:cs="Segoe UI Symbol"/>
          <w:b/>
          <w:color w:val="2C2A28"/>
        </w:rPr>
        <w:t>➤</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Board</w:t>
      </w:r>
      <w:r>
        <w:rPr>
          <w:rFonts w:ascii="Times New Roman" w:eastAsia="Times New Roman" w:hAnsi="Times New Roman" w:cs="Times New Roman"/>
          <w:color w:val="2C2A28"/>
        </w:rPr>
        <w:t xml:space="preserve"> drop-down list, select </w:t>
      </w:r>
      <w:r>
        <w:rPr>
          <w:rFonts w:ascii="Times New Roman" w:eastAsia="Times New Roman" w:hAnsi="Times New Roman" w:cs="Times New Roman"/>
          <w:i/>
          <w:color w:val="2C2A28"/>
        </w:rPr>
        <w:t xml:space="preserve">ESP32 </w:t>
      </w:r>
    </w:p>
    <w:p w14:paraId="49A87197" w14:textId="77777777" w:rsidR="003E018B" w:rsidRDefault="00000000">
      <w:pPr>
        <w:spacing w:after="0" w:line="264" w:lineRule="auto"/>
      </w:pPr>
      <w:r>
        <w:rPr>
          <w:rFonts w:ascii="Times New Roman" w:eastAsia="Times New Roman" w:hAnsi="Times New Roman" w:cs="Times New Roman"/>
          <w:i/>
          <w:color w:val="2C2A28"/>
        </w:rPr>
        <w:t>Wrover Module</w:t>
      </w:r>
      <w:r>
        <w:rPr>
          <w:rFonts w:ascii="Times New Roman" w:eastAsia="Times New Roman" w:hAnsi="Times New Roman" w:cs="Times New Roman"/>
          <w:color w:val="2C2A28"/>
        </w:rPr>
        <w:t xml:space="preserve">; in </w:t>
      </w:r>
      <w:r>
        <w:rPr>
          <w:rFonts w:ascii="Times New Roman" w:eastAsia="Times New Roman" w:hAnsi="Times New Roman" w:cs="Times New Roman"/>
          <w:i/>
          <w:color w:val="2C2A28"/>
        </w:rPr>
        <w:t>Tools</w:t>
      </w:r>
      <w:r>
        <w:rPr>
          <w:rFonts w:ascii="Times New Roman" w:eastAsia="Times New Roman" w:hAnsi="Times New Roman" w:cs="Times New Roman"/>
          <w:color w:val="2C2A28"/>
        </w:rPr>
        <w:t xml:space="preserve"> </w:t>
      </w:r>
      <w:r>
        <w:rPr>
          <w:rFonts w:ascii="Segoe UI Symbol" w:eastAsia="Segoe UI Symbol" w:hAnsi="Segoe UI Symbol" w:cs="Segoe UI Symbol"/>
          <w:b/>
          <w:color w:val="2C2A28"/>
        </w:rPr>
        <w:t>➤</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Partition Scheme,</w:t>
      </w:r>
      <w:r>
        <w:rPr>
          <w:rFonts w:ascii="Times New Roman" w:eastAsia="Times New Roman" w:hAnsi="Times New Roman" w:cs="Times New Roman"/>
          <w:color w:val="2C2A28"/>
        </w:rPr>
        <w:t xml:space="preserve"> select </w:t>
      </w:r>
      <w:r>
        <w:rPr>
          <w:rFonts w:ascii="Times New Roman" w:eastAsia="Times New Roman" w:hAnsi="Times New Roman" w:cs="Times New Roman"/>
          <w:i/>
          <w:color w:val="2C2A28"/>
        </w:rPr>
        <w:t>Huge APP (3MB no OTA/1MB SPIFFS);</w:t>
      </w:r>
      <w:r>
        <w:rPr>
          <w:rFonts w:ascii="Times New Roman" w:eastAsia="Times New Roman" w:hAnsi="Times New Roman" w:cs="Times New Roman"/>
          <w:color w:val="2C2A28"/>
        </w:rPr>
        <w:t xml:space="preserve"> and in </w:t>
      </w:r>
      <w:r>
        <w:rPr>
          <w:rFonts w:ascii="Times New Roman" w:eastAsia="Times New Roman" w:hAnsi="Times New Roman" w:cs="Times New Roman"/>
          <w:i/>
          <w:color w:val="2C2A28"/>
        </w:rPr>
        <w:t>Tools</w:t>
      </w:r>
      <w:r>
        <w:rPr>
          <w:rFonts w:ascii="Times New Roman" w:eastAsia="Times New Roman" w:hAnsi="Times New Roman" w:cs="Times New Roman"/>
          <w:color w:val="2C2A28"/>
        </w:rPr>
        <w:t xml:space="preserve"> </w:t>
      </w:r>
      <w:r>
        <w:rPr>
          <w:rFonts w:ascii="Segoe UI Symbol" w:eastAsia="Segoe UI Symbol" w:hAnsi="Segoe UI Symbol" w:cs="Segoe UI Symbol"/>
          <w:b/>
          <w:color w:val="2C2A28"/>
        </w:rPr>
        <w:t>➤</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Port,</w:t>
      </w:r>
      <w:r>
        <w:rPr>
          <w:rFonts w:ascii="Times New Roman" w:eastAsia="Times New Roman" w:hAnsi="Times New Roman" w:cs="Times New Roman"/>
          <w:color w:val="2C2A28"/>
        </w:rPr>
        <w:t xml:space="preserve"> select the appropriate </w:t>
      </w:r>
      <w:r>
        <w:rPr>
          <w:rFonts w:ascii="Times New Roman" w:eastAsia="Times New Roman" w:hAnsi="Times New Roman" w:cs="Times New Roman"/>
          <w:i/>
          <w:color w:val="2C2A28"/>
        </w:rPr>
        <w:t>COM</w:t>
      </w:r>
      <w:r>
        <w:rPr>
          <w:rFonts w:ascii="Times New Roman" w:eastAsia="Times New Roman" w:hAnsi="Times New Roman" w:cs="Times New Roman"/>
          <w:color w:val="2C2A28"/>
        </w:rPr>
        <w:t xml:space="preserve"> port.</w:t>
      </w:r>
    </w:p>
    <w:p w14:paraId="5E1A7C01" w14:textId="77777777" w:rsidR="003E018B" w:rsidRDefault="00000000">
      <w:pPr>
        <w:spacing w:after="45"/>
        <w:ind w:left="10" w:right="68" w:hanging="10"/>
        <w:jc w:val="center"/>
      </w:pPr>
      <w:r>
        <w:rPr>
          <w:rFonts w:ascii="Times New Roman" w:eastAsia="Times New Roman" w:hAnsi="Times New Roman" w:cs="Times New Roman"/>
          <w:color w:val="2C2A28"/>
        </w:rPr>
        <w:t xml:space="preserve">Prior to loading a sketch onto the ESP32-CAM module, the module </w:t>
      </w:r>
    </w:p>
    <w:p w14:paraId="39141D83" w14:textId="77777777" w:rsidR="003E018B" w:rsidRDefault="00000000">
      <w:pPr>
        <w:spacing w:after="7" w:line="299" w:lineRule="auto"/>
        <w:ind w:left="10" w:right="42" w:hanging="10"/>
      </w:pPr>
      <w:r>
        <w:rPr>
          <w:rFonts w:ascii="Times New Roman" w:eastAsia="Times New Roman" w:hAnsi="Times New Roman" w:cs="Times New Roman"/>
          <w:color w:val="2C2A28"/>
        </w:rPr>
        <w:t xml:space="preserve">GPIO 0 pin is connected to the module GND pin, and then the module </w:t>
      </w:r>
    </w:p>
    <w:p w14:paraId="53BCFAB0" w14:textId="77777777" w:rsidR="003E018B" w:rsidRDefault="00000000">
      <w:pPr>
        <w:spacing w:after="7" w:line="299" w:lineRule="auto"/>
        <w:ind w:left="10" w:right="42" w:hanging="10"/>
      </w:pPr>
      <w:r>
        <w:rPr>
          <w:rFonts w:ascii="Times New Roman" w:eastAsia="Times New Roman" w:hAnsi="Times New Roman" w:cs="Times New Roman"/>
          <w:i/>
          <w:color w:val="2C2A28"/>
        </w:rPr>
        <w:lastRenderedPageBreak/>
        <w:t>RESET</w:t>
      </w:r>
      <w:r>
        <w:rPr>
          <w:rFonts w:ascii="Times New Roman" w:eastAsia="Times New Roman" w:hAnsi="Times New Roman" w:cs="Times New Roman"/>
          <w:color w:val="2C2A28"/>
        </w:rPr>
        <w:t xml:space="preserve"> button is pressed. After the sketch is uploaded, the GPIO 0 pin of the ESP32-CAM module is disconnected from the module GND pin, and then the module </w:t>
      </w:r>
      <w:r>
        <w:rPr>
          <w:rFonts w:ascii="Times New Roman" w:eastAsia="Times New Roman" w:hAnsi="Times New Roman" w:cs="Times New Roman"/>
          <w:i/>
          <w:color w:val="2C2A28"/>
        </w:rPr>
        <w:t>RESET</w:t>
      </w:r>
      <w:r>
        <w:rPr>
          <w:rFonts w:ascii="Times New Roman" w:eastAsia="Times New Roman" w:hAnsi="Times New Roman" w:cs="Times New Roman"/>
          <w:color w:val="2C2A28"/>
        </w:rPr>
        <w:t xml:space="preserve"> button is pressed.</w:t>
      </w:r>
    </w:p>
    <w:p w14:paraId="13EA1273" w14:textId="77777777" w:rsidR="003E018B" w:rsidRDefault="00000000">
      <w:pPr>
        <w:spacing w:after="374"/>
        <w:ind w:left="1035" w:hanging="10"/>
      </w:pPr>
      <w:r>
        <w:rPr>
          <w:rFonts w:ascii="Arial" w:eastAsia="Arial" w:hAnsi="Arial" w:cs="Arial"/>
          <w:color w:val="2C2A28"/>
          <w:sz w:val="20"/>
        </w:rPr>
        <w:t xml:space="preserve"> Intranet Camera</w:t>
      </w:r>
    </w:p>
    <w:p w14:paraId="15D27775" w14:textId="77777777" w:rsidR="003E018B" w:rsidRDefault="00000000">
      <w:pPr>
        <w:spacing w:after="0"/>
        <w:ind w:left="-5" w:hanging="10"/>
      </w:pPr>
      <w:r>
        <w:rPr>
          <w:rFonts w:ascii="Arial" w:eastAsia="Arial" w:hAnsi="Arial" w:cs="Arial"/>
          <w:b/>
          <w:color w:val="2C2A28"/>
          <w:sz w:val="40"/>
        </w:rPr>
        <w:t xml:space="preserve"> Save images to the SD card</w:t>
      </w:r>
    </w:p>
    <w:p w14:paraId="463D8764" w14:textId="77777777" w:rsidR="003E018B" w:rsidRDefault="00000000">
      <w:pPr>
        <w:spacing w:after="7" w:line="299" w:lineRule="auto"/>
        <w:ind w:left="10" w:right="42" w:hanging="10"/>
      </w:pPr>
      <w:r>
        <w:rPr>
          <w:rFonts w:ascii="Times New Roman" w:eastAsia="Times New Roman" w:hAnsi="Times New Roman" w:cs="Times New Roman"/>
          <w:color w:val="2C2A28"/>
        </w:rPr>
        <w:t xml:space="preserve">With the sketch in Listing </w:t>
      </w:r>
      <w:r>
        <w:rPr>
          <w:rFonts w:ascii="Times New Roman" w:eastAsia="Times New Roman" w:hAnsi="Times New Roman" w:cs="Times New Roman"/>
          <w:color w:val="0000FF"/>
        </w:rPr>
        <w:t>2-1</w:t>
      </w:r>
      <w:r>
        <w:rPr>
          <w:rFonts w:ascii="Times New Roman" w:eastAsia="Times New Roman" w:hAnsi="Times New Roman" w:cs="Times New Roman"/>
          <w:color w:val="2C2A28"/>
        </w:rPr>
        <w:t xml:space="preserve">, the ESP32-CAM module takes a photo every two seconds, and the resulting JPEG file is stored on the micro-SD card. The number of photos taken is held in EEPROM (Electrically Erasable Programmable Read-Only Memory) to sequentially number the JPEG files as </w:t>
      </w:r>
      <w:r>
        <w:rPr>
          <w:rFonts w:ascii="Times New Roman" w:eastAsia="Times New Roman" w:hAnsi="Times New Roman" w:cs="Times New Roman"/>
          <w:i/>
          <w:color w:val="2C2A28"/>
        </w:rPr>
        <w:t>/pictureN.jpg</w:t>
      </w:r>
      <w:r>
        <w:rPr>
          <w:rFonts w:ascii="Times New Roman" w:eastAsia="Times New Roman" w:hAnsi="Times New Roman" w:cs="Times New Roman"/>
          <w:color w:val="2C2A28"/>
        </w:rPr>
        <w:t xml:space="preserve"> for the </w:t>
      </w:r>
      <w:r>
        <w:rPr>
          <w:rFonts w:ascii="Times New Roman" w:eastAsia="Times New Roman" w:hAnsi="Times New Roman" w:cs="Times New Roman"/>
          <w:i/>
          <w:color w:val="2C2A28"/>
        </w:rPr>
        <w:t>N</w:t>
      </w:r>
      <w:r>
        <w:rPr>
          <w:rFonts w:ascii="Times New Roman" w:eastAsia="Times New Roman" w:hAnsi="Times New Roman" w:cs="Times New Roman"/>
          <w:color w:val="2C2A28"/>
        </w:rPr>
        <w:t xml:space="preserve">th photo. When the sketch is rerun, JPEG files of images are numbered from with the last JPEG file stored, rather than from </w:t>
      </w:r>
      <w:r>
        <w:rPr>
          <w:rFonts w:ascii="Times New Roman" w:eastAsia="Times New Roman" w:hAnsi="Times New Roman" w:cs="Times New Roman"/>
          <w:i/>
          <w:color w:val="2C2A28"/>
        </w:rPr>
        <w:t>/picture0.jpg,</w:t>
      </w:r>
      <w:r>
        <w:rPr>
          <w:rFonts w:ascii="Times New Roman" w:eastAsia="Times New Roman" w:hAnsi="Times New Roman" w:cs="Times New Roman"/>
          <w:color w:val="2C2A28"/>
        </w:rPr>
        <w:t xml:space="preserve"> which would overwrite existing JPEG files stored in the micro-SD card. Saving data on EEPROM is described in Chapter </w:t>
      </w:r>
      <w:r>
        <w:rPr>
          <w:rFonts w:ascii="Times New Roman" w:eastAsia="Times New Roman" w:hAnsi="Times New Roman" w:cs="Times New Roman"/>
          <w:color w:val="0000FF"/>
        </w:rPr>
        <w:t>20</w:t>
      </w:r>
      <w:r>
        <w:rPr>
          <w:rFonts w:ascii="Times New Roman" w:eastAsia="Times New Roman" w:hAnsi="Times New Roman" w:cs="Times New Roman"/>
          <w:color w:val="2C2A28"/>
        </w:rPr>
        <w:t xml:space="preserve"> (OTA and saving data to EEPROM, SPIFFS, and Excel). Pressing the ESP32-CAM module </w:t>
      </w:r>
      <w:r>
        <w:rPr>
          <w:rFonts w:ascii="Times New Roman" w:eastAsia="Times New Roman" w:hAnsi="Times New Roman" w:cs="Times New Roman"/>
          <w:i/>
          <w:color w:val="2C2A28"/>
        </w:rPr>
        <w:t>RESET</w:t>
      </w:r>
      <w:r>
        <w:rPr>
          <w:rFonts w:ascii="Times New Roman" w:eastAsia="Times New Roman" w:hAnsi="Times New Roman" w:cs="Times New Roman"/>
          <w:color w:val="2C2A28"/>
        </w:rPr>
        <w:t xml:space="preserve"> button, after uploading a sketch, causes vibration to the camera module, so a two-second delay allows the camera module time to stabilize. The number of photos to take is entered on the Serial Monitor, and after the camera and micro-SD card are initialized, the camera takes the required number of photos. The Arduino IDE built-in </w:t>
      </w:r>
      <w:r>
        <w:rPr>
          <w:rFonts w:ascii="Times New Roman" w:eastAsia="Times New Roman" w:hAnsi="Times New Roman" w:cs="Times New Roman"/>
          <w:i/>
          <w:color w:val="2C2A28"/>
        </w:rPr>
        <w:t>SD-MMC</w:t>
      </w:r>
      <w:r>
        <w:rPr>
          <w:rFonts w:ascii="Times New Roman" w:eastAsia="Times New Roman" w:hAnsi="Times New Roman" w:cs="Times New Roman"/>
          <w:color w:val="2C2A28"/>
        </w:rPr>
        <w:t xml:space="preserve"> library uses the faster ESP32 SDMMC hardware bus instead of SPI, as used by the SD library. Note that the ESP32-CAM module supports a baud rate of 115200 Bd.</w:t>
      </w:r>
    </w:p>
    <w:p w14:paraId="417FD089" w14:textId="77777777" w:rsidR="003E018B" w:rsidRDefault="00000000">
      <w:pPr>
        <w:spacing w:after="7" w:line="299" w:lineRule="auto"/>
        <w:ind w:right="42" w:firstLine="360"/>
      </w:pPr>
      <w:r>
        <w:rPr>
          <w:rFonts w:ascii="Times New Roman" w:eastAsia="Times New Roman" w:hAnsi="Times New Roman" w:cs="Times New Roman"/>
          <w:color w:val="2C2A28"/>
        </w:rPr>
        <w:t xml:space="preserve">The JPEG files, in </w:t>
      </w:r>
      <w:r>
        <w:rPr>
          <w:rFonts w:ascii="Times New Roman" w:eastAsia="Times New Roman" w:hAnsi="Times New Roman" w:cs="Times New Roman"/>
          <w:i/>
          <w:color w:val="2C2A28"/>
        </w:rPr>
        <w:t>UXGA</w:t>
      </w:r>
      <w:r>
        <w:rPr>
          <w:rFonts w:ascii="Times New Roman" w:eastAsia="Times New Roman" w:hAnsi="Times New Roman" w:cs="Times New Roman"/>
          <w:color w:val="2C2A28"/>
        </w:rPr>
        <w:t xml:space="preserve"> format with 1200 × 1600 pixels, have an average size of 100 kB; and a 4 GB micro-SD card, in FAT32 format, stores thousands of images. A 16 GB micro-SD card was used in this chapter. Time-lapse photography is possible with the ESP32-CAM module by storing JPEG images on the micro-SD card with intervals of 2–30 s between photographs. In Listing </w:t>
      </w:r>
      <w:r>
        <w:rPr>
          <w:rFonts w:ascii="Times New Roman" w:eastAsia="Times New Roman" w:hAnsi="Times New Roman" w:cs="Times New Roman"/>
          <w:color w:val="0000FF"/>
        </w:rPr>
        <w:t>2-1</w:t>
      </w:r>
      <w:r>
        <w:rPr>
          <w:rFonts w:ascii="Times New Roman" w:eastAsia="Times New Roman" w:hAnsi="Times New Roman" w:cs="Times New Roman"/>
          <w:color w:val="2C2A28"/>
        </w:rPr>
        <w:t xml:space="preserve">, setting the variable </w:t>
      </w:r>
      <w:r>
        <w:rPr>
          <w:rFonts w:ascii="Times New Roman" w:eastAsia="Times New Roman" w:hAnsi="Times New Roman" w:cs="Times New Roman"/>
          <w:i/>
          <w:color w:val="2C2A28"/>
        </w:rPr>
        <w:t>maxPhoto</w:t>
      </w:r>
      <w:r>
        <w:rPr>
          <w:rFonts w:ascii="Times New Roman" w:eastAsia="Times New Roman" w:hAnsi="Times New Roman" w:cs="Times New Roman"/>
          <w:color w:val="2C2A28"/>
        </w:rPr>
        <w:t xml:space="preserve"> to 3000 will generate sufficient images for a two-minute video with a 25 FPS (frames per second) frame rate, which only requires 300 MB of the micro-SD card storage.</w:t>
      </w:r>
    </w:p>
    <w:p w14:paraId="5F6FDD00" w14:textId="77777777" w:rsidR="003E018B" w:rsidRDefault="00000000">
      <w:pPr>
        <w:spacing w:after="251"/>
        <w:ind w:left="10" w:right="-3" w:hanging="10"/>
        <w:jc w:val="right"/>
      </w:pPr>
      <w:r>
        <w:rPr>
          <w:rFonts w:ascii="Arial" w:eastAsia="Arial" w:hAnsi="Arial" w:cs="Arial"/>
          <w:color w:val="2C2A28"/>
          <w:sz w:val="20"/>
        </w:rPr>
        <w:t xml:space="preserve"> Intranet Camera</w:t>
      </w:r>
    </w:p>
    <w:p w14:paraId="617E42E8" w14:textId="77777777" w:rsidR="003E018B" w:rsidRDefault="00000000">
      <w:pPr>
        <w:spacing w:after="7" w:line="299" w:lineRule="auto"/>
        <w:ind w:right="42" w:firstLine="360"/>
      </w:pPr>
      <w:r>
        <w:rPr>
          <w:rFonts w:ascii="Times New Roman" w:eastAsia="Times New Roman" w:hAnsi="Times New Roman" w:cs="Times New Roman"/>
          <w:color w:val="2C2A28"/>
        </w:rPr>
        <w:lastRenderedPageBreak/>
        <w:t xml:space="preserve">The ESP32-CAM camera configuration instructions are included in the </w:t>
      </w:r>
      <w:r>
        <w:rPr>
          <w:rFonts w:ascii="Times New Roman" w:eastAsia="Times New Roman" w:hAnsi="Times New Roman" w:cs="Times New Roman"/>
          <w:i/>
          <w:color w:val="2C2A28"/>
        </w:rPr>
        <w:t>config_pins.h</w:t>
      </w:r>
      <w:r>
        <w:rPr>
          <w:rFonts w:ascii="Times New Roman" w:eastAsia="Times New Roman" w:hAnsi="Times New Roman" w:cs="Times New Roman"/>
          <w:color w:val="2C2A28"/>
        </w:rPr>
        <w:t xml:space="preserve"> tab rather than in the main sketch, to make the sketch easier to interpret. The additional tab is created in the Arduino IDE by selecting the triangle below the </w:t>
      </w:r>
      <w:r>
        <w:rPr>
          <w:rFonts w:ascii="Times New Roman" w:eastAsia="Times New Roman" w:hAnsi="Times New Roman" w:cs="Times New Roman"/>
          <w:i/>
          <w:color w:val="2C2A28"/>
        </w:rPr>
        <w:t>Serial Monitor</w:t>
      </w:r>
      <w:r>
        <w:rPr>
          <w:rFonts w:ascii="Times New Roman" w:eastAsia="Times New Roman" w:hAnsi="Times New Roman" w:cs="Times New Roman"/>
          <w:color w:val="2C2A28"/>
        </w:rPr>
        <w:t xml:space="preserve"> button, on the right side of the IDE, and choosing </w:t>
      </w:r>
      <w:r>
        <w:rPr>
          <w:rFonts w:ascii="Times New Roman" w:eastAsia="Times New Roman" w:hAnsi="Times New Roman" w:cs="Times New Roman"/>
          <w:i/>
          <w:color w:val="2C2A28"/>
        </w:rPr>
        <w:t>New Tab</w:t>
      </w:r>
      <w:r>
        <w:rPr>
          <w:rFonts w:ascii="Times New Roman" w:eastAsia="Times New Roman" w:hAnsi="Times New Roman" w:cs="Times New Roman"/>
          <w:color w:val="2C2A28"/>
        </w:rPr>
        <w:t xml:space="preserve"> from the drop-down menu. The </w:t>
      </w:r>
      <w:r>
        <w:rPr>
          <w:rFonts w:ascii="Times New Roman" w:eastAsia="Times New Roman" w:hAnsi="Times New Roman" w:cs="Times New Roman"/>
          <w:i/>
          <w:color w:val="2C2A28"/>
        </w:rPr>
        <w:t>New Tab</w:t>
      </w:r>
      <w:r>
        <w:rPr>
          <w:rFonts w:ascii="Times New Roman" w:eastAsia="Times New Roman" w:hAnsi="Times New Roman" w:cs="Times New Roman"/>
          <w:color w:val="2C2A28"/>
        </w:rPr>
        <w:t xml:space="preserve"> is titled </w:t>
      </w:r>
      <w:r>
        <w:rPr>
          <w:rFonts w:ascii="Times New Roman" w:eastAsia="Times New Roman" w:hAnsi="Times New Roman" w:cs="Times New Roman"/>
          <w:i/>
          <w:color w:val="2C2A28"/>
        </w:rPr>
        <w:t>config_pins.h</w:t>
      </w:r>
      <w:r>
        <w:rPr>
          <w:rFonts w:ascii="Times New Roman" w:eastAsia="Times New Roman" w:hAnsi="Times New Roman" w:cs="Times New Roman"/>
          <w:color w:val="2C2A28"/>
        </w:rPr>
        <w:t>.</w:t>
      </w:r>
    </w:p>
    <w:p w14:paraId="43D9AC6D" w14:textId="77777777" w:rsidR="003E018B" w:rsidRDefault="00000000">
      <w:pPr>
        <w:spacing w:after="259" w:line="299" w:lineRule="auto"/>
        <w:ind w:right="42" w:firstLine="360"/>
      </w:pPr>
      <w:r>
        <w:rPr>
          <w:rFonts w:ascii="Times New Roman" w:eastAsia="Times New Roman" w:hAnsi="Times New Roman" w:cs="Times New Roman"/>
          <w:color w:val="2C2A28"/>
        </w:rPr>
        <w:t xml:space="preserve">The sketch in Listing </w:t>
      </w:r>
      <w:r>
        <w:rPr>
          <w:rFonts w:ascii="Times New Roman" w:eastAsia="Times New Roman" w:hAnsi="Times New Roman" w:cs="Times New Roman"/>
          <w:color w:val="0000FF"/>
        </w:rPr>
        <w:t>2-1</w:t>
      </w:r>
      <w:r>
        <w:rPr>
          <w:rFonts w:ascii="Times New Roman" w:eastAsia="Times New Roman" w:hAnsi="Times New Roman" w:cs="Times New Roman"/>
          <w:color w:val="2C2A28"/>
        </w:rPr>
        <w:t xml:space="preserve"> loads the libraries for the ESP32-CAM, with the </w:t>
      </w:r>
      <w:r>
        <w:rPr>
          <w:rFonts w:ascii="Times New Roman" w:eastAsia="Times New Roman" w:hAnsi="Times New Roman" w:cs="Times New Roman"/>
          <w:i/>
          <w:color w:val="2C2A28"/>
        </w:rPr>
        <w:t>config_pins.h</w:t>
      </w:r>
      <w:r>
        <w:rPr>
          <w:rFonts w:ascii="Times New Roman" w:eastAsia="Times New Roman" w:hAnsi="Times New Roman" w:cs="Times New Roman"/>
          <w:color w:val="2C2A28"/>
        </w:rPr>
        <w:t xml:space="preserve"> tab (see Listing </w:t>
      </w:r>
      <w:r>
        <w:rPr>
          <w:rFonts w:ascii="Times New Roman" w:eastAsia="Times New Roman" w:hAnsi="Times New Roman" w:cs="Times New Roman"/>
          <w:color w:val="0000FF"/>
        </w:rPr>
        <w:t>2-2</w:t>
      </w:r>
      <w:r>
        <w:rPr>
          <w:rFonts w:ascii="Times New Roman" w:eastAsia="Times New Roman" w:hAnsi="Times New Roman" w:cs="Times New Roman"/>
          <w:color w:val="2C2A28"/>
        </w:rPr>
        <w:t xml:space="preserve">) including instructions to configure the ESP32-CAM camera with the </w:t>
      </w:r>
      <w:r>
        <w:rPr>
          <w:rFonts w:ascii="Times New Roman" w:eastAsia="Times New Roman" w:hAnsi="Times New Roman" w:cs="Times New Roman"/>
          <w:i/>
          <w:color w:val="2C2A28"/>
        </w:rPr>
        <w:t>configCamera</w:t>
      </w:r>
      <w:r>
        <w:rPr>
          <w:rFonts w:ascii="Times New Roman" w:eastAsia="Times New Roman" w:hAnsi="Times New Roman" w:cs="Times New Roman"/>
          <w:color w:val="2C2A28"/>
        </w:rPr>
        <w:t xml:space="preserve"> function. The micro-SD card is initialized with the </w:t>
      </w:r>
      <w:r>
        <w:rPr>
          <w:rFonts w:ascii="Times New Roman" w:eastAsia="Times New Roman" w:hAnsi="Times New Roman" w:cs="Times New Roman"/>
          <w:i/>
          <w:color w:val="2C2A28"/>
        </w:rPr>
        <w:t>initSDcard</w:t>
      </w:r>
      <w:r>
        <w:rPr>
          <w:rFonts w:ascii="Times New Roman" w:eastAsia="Times New Roman" w:hAnsi="Times New Roman" w:cs="Times New Roman"/>
          <w:color w:val="2C2A28"/>
        </w:rPr>
        <w:t xml:space="preserve"> function, which determines the SD card type. After the required time interval between photos has elapsed, the </w:t>
      </w:r>
      <w:r>
        <w:rPr>
          <w:rFonts w:ascii="Times New Roman" w:eastAsia="Times New Roman" w:hAnsi="Times New Roman" w:cs="Times New Roman"/>
          <w:i/>
          <w:color w:val="2C2A28"/>
        </w:rPr>
        <w:t>takePhoto</w:t>
      </w:r>
      <w:r>
        <w:rPr>
          <w:rFonts w:ascii="Times New Roman" w:eastAsia="Times New Roman" w:hAnsi="Times New Roman" w:cs="Times New Roman"/>
          <w:color w:val="2C2A28"/>
        </w:rPr>
        <w:t xml:space="preserve"> function is called. A JPEG file of the image is saved to the micro-SD card with the file name incremented after each photo and the image number written to EEPROM. The </w:t>
      </w:r>
      <w:r>
        <w:rPr>
          <w:rFonts w:ascii="Times New Roman" w:eastAsia="Times New Roman" w:hAnsi="Times New Roman" w:cs="Times New Roman"/>
          <w:i/>
          <w:color w:val="2C2A28"/>
        </w:rPr>
        <w:t>takePhoto</w:t>
      </w:r>
      <w:r>
        <w:rPr>
          <w:rFonts w:ascii="Times New Roman" w:eastAsia="Times New Roman" w:hAnsi="Times New Roman" w:cs="Times New Roman"/>
          <w:color w:val="2C2A28"/>
        </w:rPr>
        <w:t xml:space="preserve"> function uses the ampersand, </w:t>
      </w:r>
      <w:r>
        <w:rPr>
          <w:rFonts w:ascii="Times New Roman" w:eastAsia="Times New Roman" w:hAnsi="Times New Roman" w:cs="Times New Roman"/>
          <w:i/>
          <w:color w:val="2C2A28"/>
        </w:rPr>
        <w:t>&amp;</w:t>
      </w:r>
      <w:r>
        <w:rPr>
          <w:rFonts w:ascii="Times New Roman" w:eastAsia="Times New Roman" w:hAnsi="Times New Roman" w:cs="Times New Roman"/>
          <w:color w:val="2C2A28"/>
        </w:rPr>
        <w:t xml:space="preserve">, and asterisk, </w:t>
      </w:r>
      <w:r>
        <w:rPr>
          <w:rFonts w:ascii="Times New Roman" w:eastAsia="Times New Roman" w:hAnsi="Times New Roman" w:cs="Times New Roman"/>
          <w:i/>
          <w:color w:val="2C2A28"/>
        </w:rPr>
        <w:t>*</w:t>
      </w:r>
      <w:r>
        <w:rPr>
          <w:rFonts w:ascii="Times New Roman" w:eastAsia="Times New Roman" w:hAnsi="Times New Roman" w:cs="Times New Roman"/>
          <w:color w:val="2C2A28"/>
        </w:rPr>
        <w:t xml:space="preserve">, characters to relate to the memory address of a variable, with spacing to emphasize the characters. In Chapter </w:t>
      </w:r>
      <w:r>
        <w:rPr>
          <w:rFonts w:ascii="Times New Roman" w:eastAsia="Times New Roman" w:hAnsi="Times New Roman" w:cs="Times New Roman"/>
          <w:color w:val="0000FF"/>
        </w:rPr>
        <w:t>14</w:t>
      </w:r>
      <w:r>
        <w:rPr>
          <w:rFonts w:ascii="Times New Roman" w:eastAsia="Times New Roman" w:hAnsi="Times New Roman" w:cs="Times New Roman"/>
          <w:color w:val="2C2A28"/>
        </w:rPr>
        <w:t xml:space="preserve"> (ESP-NOW and LoRa communication), Listing </w:t>
      </w:r>
      <w:r>
        <w:rPr>
          <w:rFonts w:ascii="Times New Roman" w:eastAsia="Times New Roman" w:hAnsi="Times New Roman" w:cs="Times New Roman"/>
          <w:color w:val="0000FF"/>
        </w:rPr>
        <w:t>14-3</w:t>
      </w:r>
      <w:r>
        <w:rPr>
          <w:rFonts w:ascii="Times New Roman" w:eastAsia="Times New Roman" w:hAnsi="Times New Roman" w:cs="Times New Roman"/>
          <w:color w:val="2C2A28"/>
        </w:rPr>
        <w:t xml:space="preserve"> illustrates use of a memory address pointer.</w:t>
      </w:r>
    </w:p>
    <w:p w14:paraId="10B8ABE4" w14:textId="77777777" w:rsidR="003E018B" w:rsidRDefault="00000000">
      <w:pPr>
        <w:spacing w:after="183"/>
        <w:ind w:left="-5" w:hanging="10"/>
      </w:pPr>
      <w:r>
        <w:rPr>
          <w:rFonts w:ascii="Times New Roman" w:eastAsia="Times New Roman" w:hAnsi="Times New Roman" w:cs="Times New Roman"/>
          <w:b/>
          <w:i/>
          <w:color w:val="2C2A28"/>
          <w:sz w:val="24"/>
        </w:rPr>
        <w:t xml:space="preserve">Listing 2-1. </w:t>
      </w:r>
      <w:r>
        <w:rPr>
          <w:rFonts w:ascii="Times New Roman" w:eastAsia="Times New Roman" w:hAnsi="Times New Roman" w:cs="Times New Roman"/>
          <w:color w:val="2C2A28"/>
          <w:sz w:val="24"/>
        </w:rPr>
        <w:t>Taking a photo and saving to the micro-SD card</w:t>
      </w:r>
    </w:p>
    <w:p w14:paraId="17A6F896" w14:textId="77777777" w:rsidR="003E018B" w:rsidRDefault="00000000">
      <w:pPr>
        <w:spacing w:after="7" w:line="299" w:lineRule="auto"/>
        <w:ind w:left="10" w:right="42" w:hanging="10"/>
      </w:pPr>
      <w:r>
        <w:rPr>
          <w:rFonts w:ascii="Times New Roman" w:eastAsia="Times New Roman" w:hAnsi="Times New Roman" w:cs="Times New Roman"/>
          <w:color w:val="2C2A28"/>
        </w:rPr>
        <w:t>#include &lt;esp_camera.h&gt;       //  include esp_camera library</w:t>
      </w:r>
    </w:p>
    <w:p w14:paraId="7B9B5327" w14:textId="77777777" w:rsidR="003E018B" w:rsidRDefault="00000000">
      <w:pPr>
        <w:spacing w:after="7" w:line="299" w:lineRule="auto"/>
        <w:ind w:left="10" w:right="42" w:hanging="10"/>
      </w:pPr>
      <w:r>
        <w:rPr>
          <w:rFonts w:ascii="Times New Roman" w:eastAsia="Times New Roman" w:hAnsi="Times New Roman" w:cs="Times New Roman"/>
          <w:color w:val="2C2A28"/>
        </w:rPr>
        <w:t>#include &lt;SD_MMC.h&gt;           //  include SD_MMC library</w:t>
      </w:r>
    </w:p>
    <w:p w14:paraId="10D1F602"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#include &lt;EEPROM.h&gt;           //  include EEPROM</w:t>
      </w:r>
    </w:p>
    <w:p w14:paraId="61D7617F" w14:textId="77777777" w:rsidR="003E018B" w:rsidRDefault="00000000">
      <w:pPr>
        <w:spacing w:after="37" w:line="265" w:lineRule="auto"/>
        <w:ind w:left="-5" w:right="290" w:hanging="10"/>
        <w:jc w:val="both"/>
      </w:pPr>
      <w:r>
        <w:rPr>
          <w:rFonts w:ascii="Times New Roman" w:eastAsia="Times New Roman" w:hAnsi="Times New Roman" w:cs="Times New Roman"/>
          <w:color w:val="2C2A28"/>
        </w:rPr>
        <w:t>#include "config_pins.h"      //  configure instructions tab uint8_t SDtype;</w:t>
      </w:r>
    </w:p>
    <w:p w14:paraId="1EC43CE0" w14:textId="77777777" w:rsidR="003E018B" w:rsidRDefault="00000000">
      <w:pPr>
        <w:spacing w:after="128" w:line="303" w:lineRule="auto"/>
        <w:ind w:left="-5" w:right="608" w:hanging="10"/>
        <w:jc w:val="both"/>
      </w:pPr>
      <w:r>
        <w:rPr>
          <w:rFonts w:ascii="Times New Roman" w:eastAsia="Times New Roman" w:hAnsi="Times New Roman" w:cs="Times New Roman"/>
          <w:color w:val="2C2A28"/>
        </w:rPr>
        <w:t>int SDpics;                   //  number of pictures on SD card int maxPhoto = 0;             //  maximum number of photos int Nphoto = 0;               //  number of photos taken int photoTime = 2000;         //  delay (ms) between photos</w:t>
      </w:r>
    </w:p>
    <w:p w14:paraId="69601AE4" w14:textId="77777777" w:rsidR="003E018B" w:rsidRDefault="00000000">
      <w:pPr>
        <w:spacing w:after="251"/>
        <w:ind w:left="1035" w:hanging="10"/>
      </w:pPr>
      <w:r>
        <w:rPr>
          <w:rFonts w:ascii="Arial" w:eastAsia="Arial" w:hAnsi="Arial" w:cs="Arial"/>
          <w:color w:val="2C2A28"/>
          <w:sz w:val="20"/>
        </w:rPr>
        <w:t xml:space="preserve"> Intranet Camera</w:t>
      </w:r>
    </w:p>
    <w:p w14:paraId="26F47B8A"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String filename;</w:t>
      </w:r>
    </w:p>
    <w:p w14:paraId="0C342764" w14:textId="77777777" w:rsidR="003E018B" w:rsidRDefault="00000000">
      <w:pPr>
        <w:spacing w:after="199" w:line="265" w:lineRule="auto"/>
        <w:ind w:left="-5" w:right="13" w:hanging="10"/>
        <w:jc w:val="both"/>
      </w:pPr>
      <w:r>
        <w:rPr>
          <w:rFonts w:ascii="Times New Roman" w:eastAsia="Times New Roman" w:hAnsi="Times New Roman" w:cs="Times New Roman"/>
          <w:color w:val="2C2A28"/>
        </w:rPr>
        <w:t>unsigned long nowTime, lastTime = 0;</w:t>
      </w:r>
    </w:p>
    <w:p w14:paraId="47D7DB07"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lastRenderedPageBreak/>
        <w:t>void setup()</w:t>
      </w:r>
    </w:p>
    <w:p w14:paraId="3EFA821F"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w:t>
      </w:r>
    </w:p>
    <w:p w14:paraId="2B5EAC4A"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 xml:space="preserve">  Serial.begin(115200);         //  baud rate for Serial Monitor</w:t>
      </w:r>
    </w:p>
    <w:p w14:paraId="6A04623B"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 xml:space="preserve">  Serial.println("\n\nenter number of required photos");</w:t>
      </w:r>
    </w:p>
    <w:p w14:paraId="453958FC"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 xml:space="preserve">   Serial.println("\n\nsettling down for 2s"); </w:t>
      </w:r>
    </w:p>
    <w:p w14:paraId="4417966F" w14:textId="77777777" w:rsidR="003E018B" w:rsidRDefault="00000000">
      <w:pPr>
        <w:spacing w:after="7" w:line="299" w:lineRule="auto"/>
        <w:ind w:right="42" w:firstLine="220"/>
      </w:pPr>
      <w:r>
        <w:rPr>
          <w:rFonts w:ascii="Times New Roman" w:eastAsia="Times New Roman" w:hAnsi="Times New Roman" w:cs="Times New Roman"/>
          <w:color w:val="2C2A28"/>
        </w:rPr>
        <w:t xml:space="preserve">                              //  time to settle vibration   delay(2000);</w:t>
      </w:r>
    </w:p>
    <w:p w14:paraId="57F306D3" w14:textId="77777777" w:rsidR="003E018B" w:rsidRDefault="00000000">
      <w:pPr>
        <w:spacing w:after="37" w:line="265" w:lineRule="auto"/>
        <w:ind w:left="-5" w:right="291" w:hanging="10"/>
        <w:jc w:val="both"/>
      </w:pPr>
      <w:r>
        <w:rPr>
          <w:rFonts w:ascii="Times New Roman" w:eastAsia="Times New Roman" w:hAnsi="Times New Roman" w:cs="Times New Roman"/>
          <w:color w:val="2C2A28"/>
        </w:rPr>
        <w:t xml:space="preserve">  Serial.println("initialising camera, then take photos");   configCamera();               //  functions to configure camera   initSDcard();                 //  and to initialise micro-SD card   EEPROM.begin(1);              //  EEPROM with one record</w:t>
      </w:r>
    </w:p>
    <w:p w14:paraId="2159B913"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 xml:space="preserve">  SDpics = EEPROM.read(0);      //  number of saved pictures</w:t>
      </w:r>
    </w:p>
    <w:p w14:paraId="0A1DE160" w14:textId="77777777" w:rsidR="003E018B" w:rsidRDefault="00000000">
      <w:pPr>
        <w:spacing w:after="199" w:line="265" w:lineRule="auto"/>
        <w:ind w:left="-5" w:right="13" w:hanging="10"/>
        <w:jc w:val="both"/>
      </w:pPr>
      <w:r>
        <w:rPr>
          <w:rFonts w:ascii="Times New Roman" w:eastAsia="Times New Roman" w:hAnsi="Times New Roman" w:cs="Times New Roman"/>
          <w:color w:val="2C2A28"/>
        </w:rPr>
        <w:t>}</w:t>
      </w:r>
    </w:p>
    <w:p w14:paraId="375BE0B0"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void loop()</w:t>
      </w:r>
    </w:p>
    <w:p w14:paraId="5AC79E59"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w:t>
      </w:r>
    </w:p>
    <w:p w14:paraId="37129114"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 xml:space="preserve">   while (Serial.available()&gt;0)</w:t>
      </w:r>
    </w:p>
    <w:p w14:paraId="5E547073"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 xml:space="preserve">  {                                    //  maximum photo number      maxPhoto = Serial.parseInt();      //  parsed from Serial buffer</w:t>
      </w:r>
    </w:p>
    <w:p w14:paraId="686AD0DA"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 xml:space="preserve">    Nphoto = 0;</w:t>
      </w:r>
    </w:p>
    <w:p w14:paraId="64DB3CAB"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 xml:space="preserve">  }                              // if photo number &lt; maximum  </w:t>
      </w:r>
    </w:p>
    <w:p w14:paraId="49B36787" w14:textId="77777777" w:rsidR="003E018B" w:rsidRDefault="00000000">
      <w:pPr>
        <w:spacing w:after="45"/>
        <w:ind w:left="1746" w:hanging="10"/>
        <w:jc w:val="center"/>
      </w:pPr>
      <w:r>
        <w:rPr>
          <w:rFonts w:ascii="Times New Roman" w:eastAsia="Times New Roman" w:hAnsi="Times New Roman" w:cs="Times New Roman"/>
          <w:color w:val="2C2A28"/>
        </w:rPr>
        <w:t>// photo number</w:t>
      </w:r>
    </w:p>
    <w:p w14:paraId="0297861B"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 xml:space="preserve">  nowTime = millis();           // take photo after photoTime ms   if((nowTime - lastTime &gt; photoTime) &amp;&amp; (Nphoto &lt; maxPhoto))</w:t>
      </w:r>
    </w:p>
    <w:p w14:paraId="0A00680B"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 xml:space="preserve">  {</w:t>
      </w:r>
    </w:p>
    <w:p w14:paraId="4CA4243F"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 xml:space="preserve">    Nphoto++;                   //  increment photo number     takePhoto();                //  call function to take photo</w:t>
      </w:r>
    </w:p>
    <w:p w14:paraId="500F62D6" w14:textId="77777777" w:rsidR="003E018B" w:rsidRDefault="00000000">
      <w:pPr>
        <w:spacing w:after="251"/>
        <w:ind w:left="10" w:right="-3" w:hanging="10"/>
        <w:jc w:val="right"/>
      </w:pPr>
      <w:r>
        <w:rPr>
          <w:rFonts w:ascii="Arial" w:eastAsia="Arial" w:hAnsi="Arial" w:cs="Arial"/>
          <w:color w:val="2C2A28"/>
          <w:sz w:val="20"/>
        </w:rPr>
        <w:t xml:space="preserve"> Intranet Camera</w:t>
      </w:r>
    </w:p>
    <w:p w14:paraId="794F941D"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 xml:space="preserve">    lastTime = millis();        //  update time of photo</w:t>
      </w:r>
    </w:p>
    <w:p w14:paraId="7CF21DB5"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 xml:space="preserve">  }</w:t>
      </w:r>
    </w:p>
    <w:p w14:paraId="6F6AAEA6" w14:textId="77777777" w:rsidR="003E018B" w:rsidRDefault="00000000">
      <w:pPr>
        <w:spacing w:after="201" w:line="265" w:lineRule="auto"/>
        <w:ind w:left="-5" w:right="13" w:hanging="10"/>
        <w:jc w:val="both"/>
      </w:pPr>
      <w:r>
        <w:rPr>
          <w:rFonts w:ascii="Times New Roman" w:eastAsia="Times New Roman" w:hAnsi="Times New Roman" w:cs="Times New Roman"/>
          <w:color w:val="2C2A28"/>
        </w:rPr>
        <w:t>}</w:t>
      </w:r>
    </w:p>
    <w:p w14:paraId="6ABB06EB" w14:textId="77777777" w:rsidR="003E018B" w:rsidRDefault="00000000">
      <w:pPr>
        <w:spacing w:after="7" w:line="299" w:lineRule="auto"/>
        <w:ind w:left="10" w:right="42" w:hanging="10"/>
      </w:pPr>
      <w:r>
        <w:rPr>
          <w:rFonts w:ascii="Times New Roman" w:eastAsia="Times New Roman" w:hAnsi="Times New Roman" w:cs="Times New Roman"/>
          <w:color w:val="2C2A28"/>
        </w:rPr>
        <w:t>void initSDcard()               //  function to initialise SD card</w:t>
      </w:r>
    </w:p>
    <w:p w14:paraId="240565E0" w14:textId="77777777" w:rsidR="003E018B" w:rsidRDefault="00000000">
      <w:pPr>
        <w:spacing w:after="37" w:line="265" w:lineRule="auto"/>
        <w:ind w:left="-5" w:right="856" w:hanging="10"/>
        <w:jc w:val="both"/>
      </w:pPr>
      <w:r>
        <w:rPr>
          <w:rFonts w:ascii="Times New Roman" w:eastAsia="Times New Roman" w:hAnsi="Times New Roman" w:cs="Times New Roman"/>
          <w:color w:val="2C2A28"/>
        </w:rPr>
        <w:t>{   if(!SD_MMC.begin())           //  check SD card in position</w:t>
      </w:r>
    </w:p>
    <w:p w14:paraId="7E22098E"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lastRenderedPageBreak/>
        <w:t xml:space="preserve">  {</w:t>
      </w:r>
    </w:p>
    <w:p w14:paraId="7AD57BDA" w14:textId="77777777" w:rsidR="003E018B" w:rsidRDefault="00000000">
      <w:pPr>
        <w:spacing w:after="37" w:line="265" w:lineRule="auto"/>
        <w:ind w:left="-5" w:right="1377" w:hanging="10"/>
        <w:jc w:val="both"/>
      </w:pPr>
      <w:r>
        <w:rPr>
          <w:rFonts w:ascii="Times New Roman" w:eastAsia="Times New Roman" w:hAnsi="Times New Roman" w:cs="Times New Roman"/>
          <w:color w:val="2C2A28"/>
        </w:rPr>
        <w:t xml:space="preserve">    Serial.println("error loading SD card");     return;</w:t>
      </w:r>
    </w:p>
    <w:p w14:paraId="6AFD505B"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 xml:space="preserve">  }</w:t>
      </w:r>
    </w:p>
    <w:p w14:paraId="13009E22"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 xml:space="preserve">  SDtype = SD_MMC.cardType();   //  obtain SD card type</w:t>
      </w:r>
    </w:p>
    <w:p w14:paraId="19BF478F"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 xml:space="preserve">  if(SDtype == CARD_NONE)</w:t>
      </w:r>
    </w:p>
    <w:p w14:paraId="5A28FE2F"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 xml:space="preserve">  {</w:t>
      </w:r>
    </w:p>
    <w:p w14:paraId="71AC249E" w14:textId="77777777" w:rsidR="003E018B" w:rsidRDefault="00000000">
      <w:pPr>
        <w:spacing w:after="37" w:line="265" w:lineRule="auto"/>
        <w:ind w:left="-5" w:right="2147" w:hanging="10"/>
        <w:jc w:val="both"/>
      </w:pPr>
      <w:r>
        <w:rPr>
          <w:rFonts w:ascii="Times New Roman" w:eastAsia="Times New Roman" w:hAnsi="Times New Roman" w:cs="Times New Roman"/>
          <w:color w:val="2C2A28"/>
        </w:rPr>
        <w:t xml:space="preserve">    Serial.println("insert SD Card");     return;</w:t>
      </w:r>
    </w:p>
    <w:p w14:paraId="7405AF8A"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 xml:space="preserve">  }</w:t>
      </w:r>
    </w:p>
    <w:p w14:paraId="192C41F0"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 xml:space="preserve">  Serial.print("SD card type: ");</w:t>
      </w:r>
    </w:p>
    <w:p w14:paraId="51EA50F4" w14:textId="77777777" w:rsidR="003E018B" w:rsidRDefault="00000000">
      <w:pPr>
        <w:spacing w:after="159" w:line="300" w:lineRule="auto"/>
        <w:ind w:left="-5" w:right="1047" w:hanging="10"/>
      </w:pPr>
      <w:r>
        <w:rPr>
          <w:rFonts w:ascii="Times New Roman" w:eastAsia="Times New Roman" w:hAnsi="Times New Roman" w:cs="Times New Roman"/>
          <w:color w:val="2C2A28"/>
        </w:rPr>
        <w:t xml:space="preserve">  if(SDtype == CARD_MMC) Serial.println("MMC");   else if(SDtype == CARD_SD) Serial.println("SDSC");   else if(SDtype == CARD_SDHC) Serial.println("SDHC");   else Serial.println("UNKNOWN"); }</w:t>
      </w:r>
    </w:p>
    <w:p w14:paraId="25308665" w14:textId="77777777" w:rsidR="003E018B" w:rsidRDefault="00000000">
      <w:pPr>
        <w:spacing w:after="7" w:line="299" w:lineRule="auto"/>
        <w:ind w:left="10" w:right="42" w:hanging="10"/>
      </w:pPr>
      <w:r>
        <w:rPr>
          <w:rFonts w:ascii="Times New Roman" w:eastAsia="Times New Roman" w:hAnsi="Times New Roman" w:cs="Times New Roman"/>
          <w:color w:val="2C2A28"/>
        </w:rPr>
        <w:t>void takePhoto()                //  function to take and save photo</w:t>
      </w:r>
    </w:p>
    <w:p w14:paraId="51A09DCB"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w:t>
      </w:r>
    </w:p>
    <w:p w14:paraId="19D24B11"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 xml:space="preserve">  camera_fb_t * frame = NULL;   //  associate fb with esp_camera   frame = esp_camera_fb_get();  //  take photo with camera</w:t>
      </w:r>
    </w:p>
    <w:p w14:paraId="3396883E" w14:textId="77777777" w:rsidR="003E018B" w:rsidRDefault="003E018B">
      <w:pPr>
        <w:sectPr w:rsidR="003E018B" w:rsidSect="008B0697">
          <w:headerReference w:type="even" r:id="rId618"/>
          <w:headerReference w:type="default" r:id="rId619"/>
          <w:footerReference w:type="even" r:id="rId620"/>
          <w:footerReference w:type="default" r:id="rId621"/>
          <w:headerReference w:type="first" r:id="rId622"/>
          <w:footerReference w:type="first" r:id="rId623"/>
          <w:footnotePr>
            <w:numRestart w:val="eachPage"/>
          </w:footnotePr>
          <w:pgSz w:w="8787" w:h="13323"/>
          <w:pgMar w:top="1036" w:right="1115" w:bottom="2073" w:left="720" w:header="1036" w:footer="1024" w:gutter="0"/>
          <w:pgNumType w:start="28"/>
          <w:cols w:space="708"/>
        </w:sectPr>
      </w:pPr>
    </w:p>
    <w:p w14:paraId="30F58DCA"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lastRenderedPageBreak/>
        <w:t xml:space="preserve">  if(!frame)</w:t>
      </w:r>
    </w:p>
    <w:p w14:paraId="574D3B00"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 xml:space="preserve">  {</w:t>
      </w:r>
    </w:p>
    <w:p w14:paraId="48DD46D1" w14:textId="77777777" w:rsidR="003E018B" w:rsidRDefault="00000000">
      <w:pPr>
        <w:spacing w:after="37" w:line="265" w:lineRule="auto"/>
        <w:ind w:left="-5" w:right="1458" w:hanging="10"/>
        <w:jc w:val="both"/>
      </w:pPr>
      <w:r>
        <w:rPr>
          <w:rFonts w:ascii="Times New Roman" w:eastAsia="Times New Roman" w:hAnsi="Times New Roman" w:cs="Times New Roman"/>
          <w:color w:val="2C2A28"/>
        </w:rPr>
        <w:t xml:space="preserve">    Serial.println("photo capture error");     return;</w:t>
      </w:r>
    </w:p>
    <w:p w14:paraId="6BF29544"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 xml:space="preserve">  }</w:t>
      </w:r>
    </w:p>
    <w:p w14:paraId="54554DA2"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 xml:space="preserve">  SDpics ++;                     //  increase picture number    filename = "/picture" + String(SDpics) +".jpg"; </w:t>
      </w:r>
    </w:p>
    <w:p w14:paraId="67902A79" w14:textId="77777777" w:rsidR="003E018B" w:rsidRDefault="00000000">
      <w:pPr>
        <w:spacing w:after="7" w:line="299" w:lineRule="auto"/>
        <w:ind w:right="113" w:firstLine="220"/>
      </w:pPr>
      <w:r>
        <w:rPr>
          <w:rFonts w:ascii="Times New Roman" w:eastAsia="Times New Roman" w:hAnsi="Times New Roman" w:cs="Times New Roman"/>
          <w:color w:val="2C2A28"/>
        </w:rPr>
        <w:t xml:space="preserve">                               //  generate JPEG filename   fs::FS &amp; fs = SD_MMC;</w:t>
      </w:r>
    </w:p>
    <w:p w14:paraId="20BA5002"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 xml:space="preserve">   File file = fs.open(filename.c_str(), FILE_WRITE); </w:t>
      </w:r>
    </w:p>
    <w:p w14:paraId="269C0D5B" w14:textId="77777777" w:rsidR="003E018B" w:rsidRDefault="00000000">
      <w:pPr>
        <w:spacing w:after="37" w:line="265" w:lineRule="auto"/>
        <w:ind w:left="-15" w:right="1604" w:firstLine="220"/>
        <w:jc w:val="both"/>
      </w:pPr>
      <w:r>
        <w:rPr>
          <w:rFonts w:ascii="Times New Roman" w:eastAsia="Times New Roman" w:hAnsi="Times New Roman" w:cs="Times New Roman"/>
          <w:color w:val="2C2A28"/>
        </w:rPr>
        <w:t xml:space="preserve">                               //  access SD card   if(!file) Serial.println("file save error");   else</w:t>
      </w:r>
    </w:p>
    <w:p w14:paraId="4BB9317A"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 xml:space="preserve">  {      file.write(frame-&gt;buf, frame-&gt;len);     //  save file to SD card</w:t>
      </w:r>
    </w:p>
    <w:p w14:paraId="1AABF1DC"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 xml:space="preserve">     Serial.print("Picture filename: ");</w:t>
      </w:r>
    </w:p>
    <w:p w14:paraId="516A44E9"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 xml:space="preserve">    Serial.println(filename);</w:t>
      </w:r>
    </w:p>
    <w:p w14:paraId="74E27D20"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 xml:space="preserve">    EEPROM.write(0, SDpics);     //  update EEPROM</w:t>
      </w:r>
    </w:p>
    <w:p w14:paraId="2FE736B4" w14:textId="77777777" w:rsidR="003E018B" w:rsidRDefault="00000000">
      <w:pPr>
        <w:spacing w:after="7" w:line="299" w:lineRule="auto"/>
        <w:ind w:left="10" w:right="42" w:hanging="10"/>
      </w:pPr>
      <w:r>
        <w:rPr>
          <w:rFonts w:ascii="Times New Roman" w:eastAsia="Times New Roman" w:hAnsi="Times New Roman" w:cs="Times New Roman"/>
          <w:color w:val="2C2A28"/>
        </w:rPr>
        <w:t xml:space="preserve">    EEPROM.commit();             //  with picture number</w:t>
      </w:r>
    </w:p>
    <w:p w14:paraId="542A5774"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 xml:space="preserve">  }</w:t>
      </w:r>
    </w:p>
    <w:p w14:paraId="7769E297" w14:textId="77777777" w:rsidR="003E018B" w:rsidRDefault="00000000">
      <w:pPr>
        <w:spacing w:after="7" w:line="299" w:lineRule="auto"/>
        <w:ind w:left="10" w:right="42" w:hanging="10"/>
      </w:pPr>
      <w:r>
        <w:rPr>
          <w:rFonts w:ascii="Times New Roman" w:eastAsia="Times New Roman" w:hAnsi="Times New Roman" w:cs="Times New Roman"/>
          <w:color w:val="2C2A28"/>
        </w:rPr>
        <w:t xml:space="preserve">  file.close();                  //  close file on SD card</w:t>
      </w:r>
    </w:p>
    <w:p w14:paraId="3426B8D0" w14:textId="77777777" w:rsidR="003E018B" w:rsidRDefault="00000000">
      <w:pPr>
        <w:spacing w:after="162" w:line="299" w:lineRule="auto"/>
        <w:ind w:left="10" w:right="42" w:hanging="10"/>
      </w:pPr>
      <w:r>
        <w:rPr>
          <w:rFonts w:ascii="Times New Roman" w:eastAsia="Times New Roman" w:hAnsi="Times New Roman" w:cs="Times New Roman"/>
          <w:color w:val="2C2A28"/>
        </w:rPr>
        <w:t xml:space="preserve">  esp_camera_fb_return(frame);    // return frame buffer to driver for }                                // reuse</w:t>
      </w:r>
    </w:p>
    <w:p w14:paraId="4C8CC413" w14:textId="77777777" w:rsidR="003E018B" w:rsidRDefault="00000000">
      <w:pPr>
        <w:spacing w:after="7" w:line="299" w:lineRule="auto"/>
        <w:ind w:right="190" w:firstLine="360"/>
      </w:pPr>
      <w:r>
        <w:rPr>
          <w:rFonts w:ascii="Times New Roman" w:eastAsia="Times New Roman" w:hAnsi="Times New Roman" w:cs="Times New Roman"/>
          <w:color w:val="2C2A28"/>
        </w:rPr>
        <w:t xml:space="preserve">The ESP32-CAM camera configuration instructions are included in the </w:t>
      </w:r>
      <w:r>
        <w:rPr>
          <w:rFonts w:ascii="Times New Roman" w:eastAsia="Times New Roman" w:hAnsi="Times New Roman" w:cs="Times New Roman"/>
          <w:i/>
          <w:color w:val="2C2A28"/>
        </w:rPr>
        <w:t>config_pins.h</w:t>
      </w:r>
      <w:r>
        <w:rPr>
          <w:rFonts w:ascii="Times New Roman" w:eastAsia="Times New Roman" w:hAnsi="Times New Roman" w:cs="Times New Roman"/>
          <w:color w:val="2C2A28"/>
        </w:rPr>
        <w:t xml:space="preserve"> tab rather than in the main sketch (see Listing </w:t>
      </w:r>
      <w:r>
        <w:rPr>
          <w:rFonts w:ascii="Times New Roman" w:eastAsia="Times New Roman" w:hAnsi="Times New Roman" w:cs="Times New Roman"/>
          <w:color w:val="0000FF"/>
        </w:rPr>
        <w:t>2-2</w:t>
      </w:r>
      <w:r>
        <w:rPr>
          <w:rFonts w:ascii="Times New Roman" w:eastAsia="Times New Roman" w:hAnsi="Times New Roman" w:cs="Times New Roman"/>
          <w:color w:val="2C2A28"/>
        </w:rPr>
        <w:t xml:space="preserve">). The JPEG pixel format is selected from the available options of </w:t>
      </w:r>
      <w:r>
        <w:rPr>
          <w:rFonts w:ascii="Times New Roman" w:eastAsia="Times New Roman" w:hAnsi="Times New Roman" w:cs="Times New Roman"/>
          <w:i/>
          <w:color w:val="2C2A28"/>
        </w:rPr>
        <w:t>YUV422</w:t>
      </w:r>
      <w:r>
        <w:rPr>
          <w:rFonts w:ascii="Times New Roman" w:eastAsia="Times New Roman" w:hAnsi="Times New Roman" w:cs="Times New Roman"/>
          <w:color w:val="2C2A28"/>
        </w:rPr>
        <w:t xml:space="preserve">, </w:t>
      </w:r>
    </w:p>
    <w:p w14:paraId="4F4AF5CD" w14:textId="77777777" w:rsidR="003E018B" w:rsidRDefault="00000000">
      <w:pPr>
        <w:spacing w:after="7" w:line="299" w:lineRule="auto"/>
        <w:ind w:left="10" w:right="42" w:hanging="10"/>
      </w:pPr>
      <w:r>
        <w:rPr>
          <w:rFonts w:ascii="Times New Roman" w:eastAsia="Times New Roman" w:hAnsi="Times New Roman" w:cs="Times New Roman"/>
          <w:i/>
          <w:color w:val="2C2A28"/>
        </w:rPr>
        <w:t>GRAYSCALE</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RGB565,</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JPEG</w:t>
      </w:r>
      <w:r>
        <w:rPr>
          <w:rFonts w:ascii="Times New Roman" w:eastAsia="Times New Roman" w:hAnsi="Times New Roman" w:cs="Times New Roman"/>
          <w:color w:val="2C2A28"/>
        </w:rPr>
        <w:t>. If a microcontroller does not support PSRAM (pseudostatic RAM), which is dynamic RAM that behaves like static RAM, then a lower picture frame size; lower JPEG quality, with a value between to either 0 and 63; and lower frame count must be set.</w:t>
      </w:r>
    </w:p>
    <w:p w14:paraId="09C49EB4" w14:textId="77777777" w:rsidR="003E018B" w:rsidRDefault="00000000">
      <w:pPr>
        <w:spacing w:after="251"/>
        <w:ind w:left="10" w:right="-3" w:hanging="10"/>
        <w:jc w:val="right"/>
      </w:pPr>
      <w:r>
        <w:rPr>
          <w:rFonts w:ascii="Arial" w:eastAsia="Arial" w:hAnsi="Arial" w:cs="Arial"/>
          <w:color w:val="2C2A28"/>
          <w:sz w:val="20"/>
        </w:rPr>
        <w:t xml:space="preserve"> Intranet Camera</w:t>
      </w:r>
    </w:p>
    <w:p w14:paraId="57092213" w14:textId="77777777" w:rsidR="003E018B" w:rsidRDefault="00000000">
      <w:pPr>
        <w:spacing w:after="183"/>
        <w:ind w:left="-5" w:hanging="10"/>
      </w:pPr>
      <w:r>
        <w:rPr>
          <w:rFonts w:ascii="Times New Roman" w:eastAsia="Times New Roman" w:hAnsi="Times New Roman" w:cs="Times New Roman"/>
          <w:b/>
          <w:i/>
          <w:color w:val="2C2A28"/>
          <w:sz w:val="24"/>
        </w:rPr>
        <w:t xml:space="preserve">Listing 2-2. </w:t>
      </w:r>
      <w:r>
        <w:rPr>
          <w:rFonts w:ascii="Times New Roman" w:eastAsia="Times New Roman" w:hAnsi="Times New Roman" w:cs="Times New Roman"/>
          <w:color w:val="2C2A28"/>
          <w:sz w:val="24"/>
        </w:rPr>
        <w:t>Camera configuration instructions tab</w:t>
      </w:r>
    </w:p>
    <w:p w14:paraId="146D2612"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camera_config_t config;     //  store camera configuration parameters void configCamera()</w:t>
      </w:r>
    </w:p>
    <w:p w14:paraId="3A5A3AFC"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w:t>
      </w:r>
    </w:p>
    <w:p w14:paraId="3295A319" w14:textId="77777777" w:rsidR="003E018B" w:rsidRDefault="00000000">
      <w:pPr>
        <w:spacing w:after="2" w:line="300" w:lineRule="auto"/>
        <w:ind w:left="-5" w:right="2697" w:hanging="10"/>
      </w:pPr>
      <w:r>
        <w:rPr>
          <w:rFonts w:ascii="Times New Roman" w:eastAsia="Times New Roman" w:hAnsi="Times New Roman" w:cs="Times New Roman"/>
          <w:color w:val="2C2A28"/>
        </w:rPr>
        <w:lastRenderedPageBreak/>
        <w:t xml:space="preserve">  config.ledc_channel = LEDC_CHANNEL_0;   config.ledc_timer = LEDC_TIMER_0;   config.pin_d0 = 5;   config.pin_d1 = 18;</w:t>
      </w:r>
    </w:p>
    <w:p w14:paraId="319ECFD9" w14:textId="77777777" w:rsidR="003E018B" w:rsidRDefault="00000000">
      <w:pPr>
        <w:spacing w:after="2" w:line="300" w:lineRule="auto"/>
        <w:ind w:left="-5" w:right="355" w:hanging="10"/>
      </w:pPr>
      <w:r>
        <w:rPr>
          <w:rFonts w:ascii="Times New Roman" w:eastAsia="Times New Roman" w:hAnsi="Times New Roman" w:cs="Times New Roman"/>
          <w:color w:val="2C2A28"/>
        </w:rPr>
        <w:t xml:space="preserve">  config.pin_d2 = 19;                     //  GPIO pin numbers   config.pin_d3 = 21;   config.pin_d4 = 36;   config.pin_d5 = 39;   config.pin_d6 = 34;   config.pin_d7 = 35;   config.pin_xclk = 0;   config.pin_pclk = 22;   config.pin_vsync = 25;   config.pin_href = 23;   config.pin_sscb_sda = 26;   config.pin_sscb_scl = 27;   config.pin_pwdn = 32;   config.pin_reset = -1;</w:t>
      </w:r>
    </w:p>
    <w:p w14:paraId="34988289" w14:textId="77777777" w:rsidR="003E018B" w:rsidRDefault="00000000">
      <w:pPr>
        <w:spacing w:after="80" w:line="265" w:lineRule="auto"/>
        <w:ind w:left="-5" w:right="88" w:hanging="10"/>
        <w:jc w:val="both"/>
      </w:pPr>
      <w:r>
        <w:rPr>
          <w:rFonts w:ascii="Times New Roman" w:eastAsia="Times New Roman" w:hAnsi="Times New Roman" w:cs="Times New Roman"/>
          <w:color w:val="2C2A28"/>
        </w:rPr>
        <w:t xml:space="preserve">  config.xclk_freq_hz = 20000000;         //  clock speed of 20MHz   config.pixel_format = PIXFORMAT_JPEG;   //  JPEG file format   config.frame_size = FRAMESIZE_SVGA;     //  800x600 pixels   config.jpeg_quality = 10;               //  image quality index   config.fb_count = 1;                    //  frame buffer count    esp_err_t err = esp_camera_init(&amp;config);   // initialize camera   if (err != ESP_OK)</w:t>
      </w:r>
    </w:p>
    <w:p w14:paraId="59D49F47"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 xml:space="preserve">  {</w:t>
      </w:r>
    </w:p>
    <w:p w14:paraId="4CEF5B02"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 xml:space="preserve">    Serial.print("Camera initialise failed with error");</w:t>
      </w:r>
    </w:p>
    <w:p w14:paraId="15832B01" w14:textId="77777777" w:rsidR="003E018B" w:rsidRDefault="00000000">
      <w:pPr>
        <w:spacing w:after="37" w:line="265" w:lineRule="auto"/>
        <w:ind w:left="-5" w:right="3552" w:hanging="10"/>
        <w:jc w:val="both"/>
      </w:pPr>
      <w:r>
        <w:rPr>
          <w:rFonts w:ascii="Times New Roman" w:eastAsia="Times New Roman" w:hAnsi="Times New Roman" w:cs="Times New Roman"/>
          <w:color w:val="2C2A28"/>
        </w:rPr>
        <w:t xml:space="preserve">    Serial.println(err);     return;</w:t>
      </w:r>
    </w:p>
    <w:p w14:paraId="64157F95"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 xml:space="preserve">  }</w:t>
      </w:r>
    </w:p>
    <w:p w14:paraId="27CC5624" w14:textId="77777777" w:rsidR="003E018B" w:rsidRDefault="00000000">
      <w:pPr>
        <w:spacing w:after="679" w:line="265" w:lineRule="auto"/>
        <w:ind w:left="-5" w:right="13" w:hanging="10"/>
        <w:jc w:val="both"/>
      </w:pPr>
      <w:r>
        <w:rPr>
          <w:rFonts w:ascii="Times New Roman" w:eastAsia="Times New Roman" w:hAnsi="Times New Roman" w:cs="Times New Roman"/>
          <w:color w:val="2C2A28"/>
        </w:rPr>
        <w:t>}</w:t>
      </w:r>
    </w:p>
    <w:p w14:paraId="651162D7" w14:textId="77777777" w:rsidR="003E018B" w:rsidRDefault="00000000">
      <w:pPr>
        <w:spacing w:after="0"/>
        <w:ind w:left="-5" w:hanging="10"/>
      </w:pPr>
      <w:r>
        <w:rPr>
          <w:rFonts w:ascii="Arial" w:eastAsia="Arial" w:hAnsi="Arial" w:cs="Arial"/>
          <w:b/>
          <w:color w:val="2C2A28"/>
          <w:sz w:val="40"/>
        </w:rPr>
        <w:t xml:space="preserve"> Load images on a web page</w:t>
      </w:r>
    </w:p>
    <w:p w14:paraId="6709C20C" w14:textId="77777777" w:rsidR="003E018B" w:rsidRDefault="00000000">
      <w:pPr>
        <w:spacing w:after="7" w:line="299" w:lineRule="auto"/>
        <w:ind w:right="42" w:firstLine="200"/>
      </w:pPr>
      <w:r>
        <w:rPr>
          <w:noProof/>
        </w:rPr>
        <w:drawing>
          <wp:anchor distT="0" distB="0" distL="114300" distR="114300" simplePos="0" relativeHeight="251662336" behindDoc="0" locked="0" layoutInCell="1" allowOverlap="0" wp14:anchorId="10637852" wp14:editId="530BA00E">
            <wp:simplePos x="0" y="0"/>
            <wp:positionH relativeFrom="column">
              <wp:posOffset>-58</wp:posOffset>
            </wp:positionH>
            <wp:positionV relativeFrom="paragraph">
              <wp:posOffset>56213</wp:posOffset>
            </wp:positionV>
            <wp:extent cx="2143080" cy="1365797"/>
            <wp:effectExtent l="0" t="0" r="0" b="0"/>
            <wp:wrapSquare wrapText="bothSides"/>
            <wp:docPr id="3494" name="Picture 3494"/>
            <wp:cNvGraphicFramePr/>
            <a:graphic xmlns:a="http://schemas.openxmlformats.org/drawingml/2006/main">
              <a:graphicData uri="http://schemas.openxmlformats.org/drawingml/2006/picture">
                <pic:pic xmlns:pic="http://schemas.openxmlformats.org/drawingml/2006/picture">
                  <pic:nvPicPr>
                    <pic:cNvPr id="3494" name="Picture 3494"/>
                    <pic:cNvPicPr/>
                  </pic:nvPicPr>
                  <pic:blipFill>
                    <a:blip r:embed="rId624"/>
                    <a:stretch>
                      <a:fillRect/>
                    </a:stretch>
                  </pic:blipFill>
                  <pic:spPr>
                    <a:xfrm>
                      <a:off x="0" y="0"/>
                      <a:ext cx="2143080" cy="1365797"/>
                    </a:xfrm>
                    <a:prstGeom prst="rect">
                      <a:avLst/>
                    </a:prstGeom>
                  </pic:spPr>
                </pic:pic>
              </a:graphicData>
            </a:graphic>
          </wp:anchor>
        </w:drawing>
      </w:r>
      <w:r>
        <w:rPr>
          <w:rFonts w:ascii="Times New Roman" w:eastAsia="Times New Roman" w:hAnsi="Times New Roman" w:cs="Times New Roman"/>
          <w:color w:val="2C2A28"/>
        </w:rPr>
        <w:t xml:space="preserve">A photo taken by the ESP32-CAM module is uploaded to a web page using an HTTP request. Once the Wi-Fi connection is made and the WLAN web page loaded, clicking the </w:t>
      </w:r>
      <w:r>
        <w:rPr>
          <w:rFonts w:ascii="Times New Roman" w:eastAsia="Times New Roman" w:hAnsi="Times New Roman" w:cs="Times New Roman"/>
          <w:i/>
          <w:color w:val="2C2A28"/>
        </w:rPr>
        <w:t>New photo</w:t>
      </w:r>
      <w:r>
        <w:rPr>
          <w:rFonts w:ascii="Times New Roman" w:eastAsia="Times New Roman" w:hAnsi="Times New Roman" w:cs="Times New Roman"/>
          <w:color w:val="2C2A28"/>
        </w:rPr>
        <w:t xml:space="preserve"> button calls the </w:t>
      </w:r>
      <w:r>
        <w:rPr>
          <w:rFonts w:ascii="Times New Roman" w:eastAsia="Times New Roman" w:hAnsi="Times New Roman" w:cs="Times New Roman"/>
          <w:i/>
          <w:color w:val="2C2A28"/>
        </w:rPr>
        <w:t>newPhoto</w:t>
      </w:r>
      <w:r>
        <w:rPr>
          <w:rFonts w:ascii="Times New Roman" w:eastAsia="Times New Roman" w:hAnsi="Times New Roman" w:cs="Times New Roman"/>
          <w:color w:val="2C2A28"/>
        </w:rPr>
        <w:t xml:space="preserve"> function, which initiates  a client HTTP request with the  </w:t>
      </w:r>
      <w:r>
        <w:rPr>
          <w:rFonts w:ascii="Times New Roman" w:eastAsia="Times New Roman" w:hAnsi="Times New Roman" w:cs="Times New Roman"/>
          <w:i/>
          <w:color w:val="2C2A28"/>
        </w:rPr>
        <w:t>/photoURL</w:t>
      </w:r>
      <w:r>
        <w:rPr>
          <w:rFonts w:ascii="Times New Roman" w:eastAsia="Times New Roman" w:hAnsi="Times New Roman" w:cs="Times New Roman"/>
          <w:color w:val="2C2A28"/>
        </w:rPr>
        <w:t xml:space="preserve"> URL for the server camera to take a photo and send the JPEG image to the client. The web page is reloaded with the location.reload() instruction to update the web page with the new photo. Clicking the  </w:t>
      </w:r>
      <w:r>
        <w:rPr>
          <w:rFonts w:ascii="Times New Roman" w:eastAsia="Times New Roman" w:hAnsi="Times New Roman" w:cs="Times New Roman"/>
          <w:i/>
          <w:color w:val="2C2A28"/>
        </w:rPr>
        <w:t>Rotate</w:t>
      </w:r>
      <w:r>
        <w:rPr>
          <w:rFonts w:ascii="Times New Roman" w:eastAsia="Times New Roman" w:hAnsi="Times New Roman" w:cs="Times New Roman"/>
          <w:color w:val="2C2A28"/>
        </w:rPr>
        <w:t xml:space="preserve"> button rotates </w:t>
      </w:r>
      <w:r>
        <w:rPr>
          <w:rFonts w:ascii="Times New Roman" w:eastAsia="Times New Roman" w:hAnsi="Times New Roman" w:cs="Times New Roman"/>
          <w:color w:val="2C2A28"/>
        </w:rPr>
        <w:lastRenderedPageBreak/>
        <w:t>the image on the web page through 90°. Rotating the image covers the buttons, so the button positions are redefined if the image is portrait (rotation of 90° or 270°) or landscape. Loading an  ESP32-CAM image directly to a webpage is based on the method of Nuno Santos (</w:t>
      </w:r>
      <w:hyperlink r:id="rId625">
        <w:r>
          <w:rPr>
            <w:rFonts w:ascii="Times New Roman" w:eastAsia="Times New Roman" w:hAnsi="Times New Roman" w:cs="Times New Roman"/>
            <w:color w:val="0000FF"/>
          </w:rPr>
          <w:t>techtutorialsx.com</w:t>
        </w:r>
      </w:hyperlink>
      <w:r>
        <w:rPr>
          <w:rFonts w:ascii="Times New Roman" w:eastAsia="Times New Roman" w:hAnsi="Times New Roman" w:cs="Times New Roman"/>
          <w:color w:val="2C2A28"/>
        </w:rPr>
        <w:t>).</w:t>
      </w:r>
    </w:p>
    <w:p w14:paraId="7C662E6E" w14:textId="77777777" w:rsidR="003E018B" w:rsidRDefault="00000000">
      <w:pPr>
        <w:spacing w:after="7" w:line="299" w:lineRule="auto"/>
        <w:ind w:right="42" w:firstLine="360"/>
      </w:pPr>
      <w:r>
        <w:rPr>
          <w:rFonts w:ascii="Times New Roman" w:eastAsia="Times New Roman" w:hAnsi="Times New Roman" w:cs="Times New Roman"/>
          <w:color w:val="2C2A28"/>
        </w:rPr>
        <w:t xml:space="preserve">The sketch in Listing </w:t>
      </w:r>
      <w:r>
        <w:rPr>
          <w:rFonts w:ascii="Times New Roman" w:eastAsia="Times New Roman" w:hAnsi="Times New Roman" w:cs="Times New Roman"/>
          <w:color w:val="0000FF"/>
        </w:rPr>
        <w:t>2-3</w:t>
      </w:r>
      <w:r>
        <w:rPr>
          <w:rFonts w:ascii="Times New Roman" w:eastAsia="Times New Roman" w:hAnsi="Times New Roman" w:cs="Times New Roman"/>
          <w:color w:val="2C2A28"/>
        </w:rPr>
        <w:t xml:space="preserve"> includes HTTP GET requests, with corresponding URLs, and references the </w:t>
      </w:r>
      <w:r>
        <w:rPr>
          <w:rFonts w:ascii="Times New Roman" w:eastAsia="Times New Roman" w:hAnsi="Times New Roman" w:cs="Times New Roman"/>
          <w:i/>
          <w:color w:val="2C2A28"/>
        </w:rPr>
        <w:t>buildpage.h</w:t>
      </w:r>
      <w:r>
        <w:rPr>
          <w:rFonts w:ascii="Times New Roman" w:eastAsia="Times New Roman" w:hAnsi="Times New Roman" w:cs="Times New Roman"/>
          <w:color w:val="2C2A28"/>
        </w:rPr>
        <w:t xml:space="preserve"> tab containing the HTML code for the web page (see Listing </w:t>
      </w:r>
      <w:r>
        <w:rPr>
          <w:rFonts w:ascii="Times New Roman" w:eastAsia="Times New Roman" w:hAnsi="Times New Roman" w:cs="Times New Roman"/>
          <w:color w:val="0000FF"/>
        </w:rPr>
        <w:t>2-4</w:t>
      </w:r>
      <w:r>
        <w:rPr>
          <w:rFonts w:ascii="Times New Roman" w:eastAsia="Times New Roman" w:hAnsi="Times New Roman" w:cs="Times New Roman"/>
          <w:color w:val="2C2A28"/>
        </w:rPr>
        <w:t xml:space="preserve">). The </w:t>
      </w:r>
      <w:r>
        <w:rPr>
          <w:rFonts w:ascii="Times New Roman" w:eastAsia="Times New Roman" w:hAnsi="Times New Roman" w:cs="Times New Roman"/>
          <w:i/>
          <w:color w:val="2C2A28"/>
        </w:rPr>
        <w:t>underscore P</w:t>
      </w:r>
      <w:r>
        <w:rPr>
          <w:rFonts w:ascii="Times New Roman" w:eastAsia="Times New Roman" w:hAnsi="Times New Roman" w:cs="Times New Roman"/>
          <w:color w:val="2C2A28"/>
        </w:rPr>
        <w:t xml:space="preserve"> in the instruction request-&gt;send_P identifies that the JPG image is stored in </w:t>
      </w:r>
    </w:p>
    <w:p w14:paraId="77103DA0" w14:textId="77777777" w:rsidR="003E018B" w:rsidRDefault="00000000">
      <w:pPr>
        <w:spacing w:after="7" w:line="299" w:lineRule="auto"/>
        <w:ind w:left="10" w:right="42" w:hanging="10"/>
      </w:pPr>
      <w:r>
        <w:rPr>
          <w:rFonts w:ascii="Times New Roman" w:eastAsia="Times New Roman" w:hAnsi="Times New Roman" w:cs="Times New Roman"/>
          <w:color w:val="2C2A28"/>
        </w:rPr>
        <w:t xml:space="preserve">PROGMEM, as flash (or program) memory has more capacity than RAM. </w:t>
      </w:r>
    </w:p>
    <w:p w14:paraId="45191325" w14:textId="77777777" w:rsidR="003E018B" w:rsidRDefault="00000000">
      <w:pPr>
        <w:spacing w:after="251"/>
        <w:ind w:left="10" w:right="-3" w:hanging="10"/>
        <w:jc w:val="right"/>
      </w:pPr>
      <w:r>
        <w:rPr>
          <w:rFonts w:ascii="Arial" w:eastAsia="Arial" w:hAnsi="Arial" w:cs="Arial"/>
          <w:color w:val="2C2A28"/>
          <w:sz w:val="20"/>
        </w:rPr>
        <w:t xml:space="preserve"> Intranet Camera</w:t>
      </w:r>
    </w:p>
    <w:p w14:paraId="6E003B32" w14:textId="77777777" w:rsidR="003E018B" w:rsidRDefault="00000000">
      <w:pPr>
        <w:spacing w:after="259" w:line="299" w:lineRule="auto"/>
        <w:ind w:left="10" w:right="42" w:hanging="10"/>
      </w:pPr>
      <w:r>
        <w:rPr>
          <w:rFonts w:ascii="Times New Roman" w:eastAsia="Times New Roman" w:hAnsi="Times New Roman" w:cs="Times New Roman"/>
          <w:color w:val="2C2A28"/>
        </w:rPr>
        <w:t xml:space="preserve">The photo size is displayed on the Serial Monitor, for information only. The </w:t>
      </w:r>
      <w:r>
        <w:rPr>
          <w:rFonts w:ascii="Times New Roman" w:eastAsia="Times New Roman" w:hAnsi="Times New Roman" w:cs="Times New Roman"/>
          <w:i/>
          <w:color w:val="2C2A28"/>
        </w:rPr>
        <w:t>ESPAsyncWebServer</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AsyncTCP</w:t>
      </w:r>
      <w:r>
        <w:rPr>
          <w:rFonts w:ascii="Times New Roman" w:eastAsia="Times New Roman" w:hAnsi="Times New Roman" w:cs="Times New Roman"/>
          <w:color w:val="2C2A28"/>
        </w:rPr>
        <w:t xml:space="preserve"> libraries by Hristo Gochkov are required, and </w:t>
      </w:r>
      <w:r>
        <w:rPr>
          <w:rFonts w:ascii="Times New Roman" w:eastAsia="Times New Roman" w:hAnsi="Times New Roman" w:cs="Times New Roman"/>
          <w:i/>
          <w:color w:val="2C2A28"/>
        </w:rPr>
        <w:t>.zip</w:t>
      </w:r>
      <w:r>
        <w:rPr>
          <w:rFonts w:ascii="Times New Roman" w:eastAsia="Times New Roman" w:hAnsi="Times New Roman" w:cs="Times New Roman"/>
          <w:color w:val="2C2A28"/>
        </w:rPr>
        <w:t xml:space="preserve"> files containing the libraries are downloaded from </w:t>
      </w:r>
      <w:hyperlink r:id="rId626">
        <w:r>
          <w:rPr>
            <w:rFonts w:ascii="Times New Roman" w:eastAsia="Times New Roman" w:hAnsi="Times New Roman" w:cs="Times New Roman"/>
            <w:color w:val="0000FF"/>
          </w:rPr>
          <w:t>github.com/me-no-dev/ESPAsyncWebServer</w:t>
        </w:r>
      </w:hyperlink>
      <w:r>
        <w:rPr>
          <w:rFonts w:ascii="Times New Roman" w:eastAsia="Times New Roman" w:hAnsi="Times New Roman" w:cs="Times New Roman"/>
          <w:color w:val="2C2A28"/>
        </w:rPr>
        <w:t xml:space="preserve"> and </w:t>
      </w:r>
      <w:hyperlink r:id="rId627">
        <w:r>
          <w:rPr>
            <w:rFonts w:ascii="Times New Roman" w:eastAsia="Times New Roman" w:hAnsi="Times New Roman" w:cs="Times New Roman"/>
            <w:color w:val="0000FF"/>
          </w:rPr>
          <w:t xml:space="preserve">github.com/me-no-dev/ </w:t>
        </w:r>
      </w:hyperlink>
      <w:hyperlink r:id="rId628">
        <w:r>
          <w:rPr>
            <w:rFonts w:ascii="Times New Roman" w:eastAsia="Times New Roman" w:hAnsi="Times New Roman" w:cs="Times New Roman"/>
            <w:color w:val="0000FF"/>
          </w:rPr>
          <w:t>AsyncTCP</w:t>
        </w:r>
      </w:hyperlink>
      <w:r>
        <w:rPr>
          <w:rFonts w:ascii="Times New Roman" w:eastAsia="Times New Roman" w:hAnsi="Times New Roman" w:cs="Times New Roman"/>
          <w:color w:val="2C2A28"/>
        </w:rPr>
        <w:t xml:space="preserve">, respectively. The </w:t>
      </w:r>
      <w:r>
        <w:rPr>
          <w:rFonts w:ascii="Times New Roman" w:eastAsia="Times New Roman" w:hAnsi="Times New Roman" w:cs="Times New Roman"/>
          <w:i/>
          <w:color w:val="2C2A28"/>
        </w:rPr>
        <w:t>ESPAsyncWebServer</w:t>
      </w:r>
      <w:r>
        <w:rPr>
          <w:rFonts w:ascii="Times New Roman" w:eastAsia="Times New Roman" w:hAnsi="Times New Roman" w:cs="Times New Roman"/>
          <w:color w:val="2C2A28"/>
        </w:rPr>
        <w:t xml:space="preserve"> library references the </w:t>
      </w:r>
      <w:r>
        <w:rPr>
          <w:rFonts w:ascii="Times New Roman" w:eastAsia="Times New Roman" w:hAnsi="Times New Roman" w:cs="Times New Roman"/>
          <w:i/>
          <w:color w:val="2C2A28"/>
        </w:rPr>
        <w:t>AsyncTCP</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WiFi</w:t>
      </w:r>
      <w:r>
        <w:rPr>
          <w:rFonts w:ascii="Times New Roman" w:eastAsia="Times New Roman" w:hAnsi="Times New Roman" w:cs="Times New Roman"/>
          <w:color w:val="2C2A28"/>
        </w:rPr>
        <w:t xml:space="preserve"> libraries, so the instructions #include &lt;AsyncTCP.h&gt; and #include &lt;WiFi.h&gt; are not required. The </w:t>
      </w:r>
      <w:r>
        <w:rPr>
          <w:rFonts w:ascii="Times New Roman" w:eastAsia="Times New Roman" w:hAnsi="Times New Roman" w:cs="Times New Roman"/>
          <w:i/>
          <w:color w:val="2C2A28"/>
        </w:rPr>
        <w:t>WiFi</w:t>
      </w:r>
      <w:r>
        <w:rPr>
          <w:rFonts w:ascii="Times New Roman" w:eastAsia="Times New Roman" w:hAnsi="Times New Roman" w:cs="Times New Roman"/>
          <w:color w:val="2C2A28"/>
        </w:rPr>
        <w:t xml:space="preserve"> library is included in the Arduino IDE when the ESP32 driver is installed. There is no change to the content of the </w:t>
      </w:r>
      <w:r>
        <w:rPr>
          <w:rFonts w:ascii="Times New Roman" w:eastAsia="Times New Roman" w:hAnsi="Times New Roman" w:cs="Times New Roman"/>
          <w:i/>
          <w:color w:val="2C2A28"/>
        </w:rPr>
        <w:t>config_pins.h</w:t>
      </w:r>
      <w:r>
        <w:rPr>
          <w:rFonts w:ascii="Times New Roman" w:eastAsia="Times New Roman" w:hAnsi="Times New Roman" w:cs="Times New Roman"/>
          <w:color w:val="2C2A28"/>
        </w:rPr>
        <w:t xml:space="preserve"> tab (see Listing </w:t>
      </w:r>
      <w:r>
        <w:rPr>
          <w:rFonts w:ascii="Times New Roman" w:eastAsia="Times New Roman" w:hAnsi="Times New Roman" w:cs="Times New Roman"/>
          <w:color w:val="0000FF"/>
        </w:rPr>
        <w:t>2-2</w:t>
      </w:r>
      <w:r>
        <w:rPr>
          <w:rFonts w:ascii="Times New Roman" w:eastAsia="Times New Roman" w:hAnsi="Times New Roman" w:cs="Times New Roman"/>
          <w:color w:val="2C2A28"/>
        </w:rPr>
        <w:t>).</w:t>
      </w:r>
    </w:p>
    <w:p w14:paraId="19EBD551" w14:textId="77777777" w:rsidR="003E018B" w:rsidRDefault="00000000">
      <w:pPr>
        <w:spacing w:after="183"/>
        <w:ind w:left="-5" w:hanging="10"/>
      </w:pPr>
      <w:r>
        <w:rPr>
          <w:rFonts w:ascii="Times New Roman" w:eastAsia="Times New Roman" w:hAnsi="Times New Roman" w:cs="Times New Roman"/>
          <w:b/>
          <w:i/>
          <w:color w:val="2C2A28"/>
          <w:sz w:val="24"/>
        </w:rPr>
        <w:t xml:space="preserve">Listing 2-3. </w:t>
      </w:r>
      <w:r>
        <w:rPr>
          <w:rFonts w:ascii="Times New Roman" w:eastAsia="Times New Roman" w:hAnsi="Times New Roman" w:cs="Times New Roman"/>
          <w:color w:val="2C2A28"/>
          <w:sz w:val="24"/>
        </w:rPr>
        <w:t>Taking a photo and loading to a web page</w:t>
      </w:r>
    </w:p>
    <w:p w14:paraId="07634A7D"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#include &lt;esp_camera.h&gt;          //  include esp_camera,</w:t>
      </w:r>
    </w:p>
    <w:p w14:paraId="072D4A85"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#include &lt;ESPAsyncWebServer.h&gt;   //  ESPAsyncWebServer libraries</w:t>
      </w:r>
    </w:p>
    <w:p w14:paraId="6F909120" w14:textId="77777777" w:rsidR="003E018B" w:rsidRDefault="00000000">
      <w:pPr>
        <w:spacing w:after="7" w:line="299" w:lineRule="auto"/>
        <w:ind w:left="10" w:right="42" w:hanging="10"/>
      </w:pPr>
      <w:r>
        <w:rPr>
          <w:rFonts w:ascii="Times New Roman" w:eastAsia="Times New Roman" w:hAnsi="Times New Roman" w:cs="Times New Roman"/>
          <w:color w:val="2C2A28"/>
        </w:rPr>
        <w:t>AsyncWebServer server(80);       //  associate server with library</w:t>
      </w:r>
    </w:p>
    <w:p w14:paraId="181C7D67" w14:textId="77777777" w:rsidR="003E018B" w:rsidRDefault="00000000">
      <w:pPr>
        <w:spacing w:after="163" w:line="299" w:lineRule="auto"/>
        <w:ind w:left="10" w:right="254" w:hanging="10"/>
      </w:pPr>
      <w:r>
        <w:rPr>
          <w:rFonts w:ascii="Times New Roman" w:eastAsia="Times New Roman" w:hAnsi="Times New Roman" w:cs="Times New Roman"/>
          <w:color w:val="2C2A28"/>
        </w:rPr>
        <w:t>#include "config_pins.h"         //  configure instructions tab #include "buildpage.h"           //  HTML code for webpage char ssid[] = "xxxx";            //  change xxxx to Wi-Fi ssid char password[] = "xxxx";        //  change xxxx to Wi-Fi password String pSize;                    //  photo size (bytes)</w:t>
      </w:r>
    </w:p>
    <w:p w14:paraId="180386CD"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void setup()</w:t>
      </w:r>
    </w:p>
    <w:p w14:paraId="5A572AA8"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w:t>
      </w:r>
    </w:p>
    <w:p w14:paraId="5D0C541C" w14:textId="77777777" w:rsidR="003E018B" w:rsidRDefault="00000000">
      <w:pPr>
        <w:spacing w:after="7" w:line="299" w:lineRule="auto"/>
        <w:ind w:left="10" w:right="42" w:hanging="10"/>
      </w:pPr>
      <w:r>
        <w:rPr>
          <w:rFonts w:ascii="Times New Roman" w:eastAsia="Times New Roman" w:hAnsi="Times New Roman" w:cs="Times New Roman"/>
          <w:color w:val="2C2A28"/>
        </w:rPr>
        <w:t xml:space="preserve">  Serial.begin(115200);          //  Serial Monitor baud rate</w:t>
      </w:r>
    </w:p>
    <w:p w14:paraId="3D039149"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lastRenderedPageBreak/>
        <w:t xml:space="preserve">   Serial.println("\n\nsettling down for 2s"); </w:t>
      </w:r>
    </w:p>
    <w:p w14:paraId="4CE97290" w14:textId="77777777" w:rsidR="003E018B" w:rsidRDefault="00000000">
      <w:pPr>
        <w:spacing w:after="7" w:line="299" w:lineRule="auto"/>
        <w:ind w:right="42" w:firstLine="220"/>
      </w:pPr>
      <w:r>
        <w:rPr>
          <w:rFonts w:ascii="Times New Roman" w:eastAsia="Times New Roman" w:hAnsi="Times New Roman" w:cs="Times New Roman"/>
          <w:color w:val="2C2A28"/>
        </w:rPr>
        <w:t xml:space="preserve">                               //  time to settle vibration   delay(2000);</w:t>
      </w:r>
    </w:p>
    <w:p w14:paraId="32DCDE5F" w14:textId="77777777" w:rsidR="003E018B" w:rsidRDefault="00000000">
      <w:pPr>
        <w:spacing w:after="37" w:line="265" w:lineRule="auto"/>
        <w:ind w:left="-5" w:right="415" w:hanging="10"/>
        <w:jc w:val="both"/>
      </w:pPr>
      <w:r>
        <w:rPr>
          <w:rFonts w:ascii="Times New Roman" w:eastAsia="Times New Roman" w:hAnsi="Times New Roman" w:cs="Times New Roman"/>
          <w:color w:val="2C2A28"/>
        </w:rPr>
        <w:t xml:space="preserve">  Serial.println("initialising camera, then take photos");   configCamera();                //  function to configure camera   WiFi.begin(ssid, password);    //  initialise Wi-Fi   while (WiFi.status() != WL_CONNECTED) delay(500);</w:t>
      </w:r>
    </w:p>
    <w:p w14:paraId="5E4BB71B"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 xml:space="preserve">  Serial.print("IP Address: ");</w:t>
      </w:r>
    </w:p>
    <w:p w14:paraId="19BC636C"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 xml:space="preserve">   Serial.println(WiFi.localIP());       //  display WLAN IP address   server.begin();                       //  initialise server   server.on("/",   HTTP_GET, [](AsyncWebServerRequest * request)</w:t>
      </w:r>
    </w:p>
    <w:p w14:paraId="6B3EED30"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 xml:space="preserve">  {  request-&gt;send_P(200, "text/html", page);});</w:t>
      </w:r>
    </w:p>
    <w:p w14:paraId="681E4B2A"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 xml:space="preserve">   server.on("/photoURL", HTTP_GET, [](AsyncWebServerRequest * </w:t>
      </w:r>
    </w:p>
    <w:p w14:paraId="6D36667E" w14:textId="77777777" w:rsidR="003E018B" w:rsidRDefault="00000000">
      <w:pPr>
        <w:spacing w:after="37" w:line="265" w:lineRule="auto"/>
        <w:ind w:left="230" w:right="13" w:hanging="10"/>
        <w:jc w:val="both"/>
      </w:pPr>
      <w:r>
        <w:rPr>
          <w:rFonts w:ascii="Times New Roman" w:eastAsia="Times New Roman" w:hAnsi="Times New Roman" w:cs="Times New Roman"/>
          <w:color w:val="2C2A28"/>
        </w:rPr>
        <w:t>request)</w:t>
      </w:r>
    </w:p>
    <w:p w14:paraId="5B06E09D"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 xml:space="preserve">  {</w:t>
      </w:r>
    </w:p>
    <w:p w14:paraId="31E3D628"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 xml:space="preserve">    camera_fb_t * frame = NULL;</w:t>
      </w:r>
    </w:p>
    <w:p w14:paraId="0C9B7E52"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 xml:space="preserve">    frame = esp_camera_fb_get();        //  take photo as JPEG     request-&gt;send_P(200, "image/jpeg",  //  send JPEG image to client              (const uint8_t *)frame-&gt;buf, frame-&gt;len);     esp_camera_fb_return(frame);        //  clear photo buffer     pSize = String(frame-&gt;len);         //  display photo size</w:t>
      </w:r>
    </w:p>
    <w:p w14:paraId="4449D5B2"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 xml:space="preserve">    Serial.print("pSize ");Serial.println(pSize);</w:t>
      </w:r>
    </w:p>
    <w:p w14:paraId="5F97F98F"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 xml:space="preserve">  });</w:t>
      </w:r>
    </w:p>
    <w:p w14:paraId="644DD25E" w14:textId="77777777" w:rsidR="003E018B" w:rsidRDefault="00000000">
      <w:pPr>
        <w:spacing w:after="201" w:line="265" w:lineRule="auto"/>
        <w:ind w:left="-5" w:right="13" w:hanging="10"/>
        <w:jc w:val="both"/>
      </w:pPr>
      <w:r>
        <w:rPr>
          <w:rFonts w:ascii="Times New Roman" w:eastAsia="Times New Roman" w:hAnsi="Times New Roman" w:cs="Times New Roman"/>
          <w:color w:val="2C2A28"/>
        </w:rPr>
        <w:t>}</w:t>
      </w:r>
    </w:p>
    <w:p w14:paraId="188C3DD0" w14:textId="77777777" w:rsidR="003E018B" w:rsidRDefault="00000000">
      <w:pPr>
        <w:spacing w:after="7" w:line="299" w:lineRule="auto"/>
        <w:ind w:left="10" w:right="42" w:hanging="10"/>
      </w:pPr>
      <w:r>
        <w:rPr>
          <w:rFonts w:ascii="Times New Roman" w:eastAsia="Times New Roman" w:hAnsi="Times New Roman" w:cs="Times New Roman"/>
          <w:color w:val="2C2A28"/>
        </w:rPr>
        <w:t>void loop()                             //  nothing in loop function</w:t>
      </w:r>
    </w:p>
    <w:p w14:paraId="572C09FC" w14:textId="77777777" w:rsidR="003E018B" w:rsidRDefault="00000000">
      <w:pPr>
        <w:spacing w:after="200" w:line="265" w:lineRule="auto"/>
        <w:ind w:left="-5" w:right="13" w:hanging="10"/>
        <w:jc w:val="both"/>
      </w:pPr>
      <w:r>
        <w:rPr>
          <w:rFonts w:ascii="Times New Roman" w:eastAsia="Times New Roman" w:hAnsi="Times New Roman" w:cs="Times New Roman"/>
          <w:color w:val="2C2A28"/>
        </w:rPr>
        <w:t>{}</w:t>
      </w:r>
    </w:p>
    <w:p w14:paraId="4F87F5F1" w14:textId="77777777" w:rsidR="003E018B" w:rsidRDefault="00000000">
      <w:pPr>
        <w:spacing w:after="7" w:line="299" w:lineRule="auto"/>
        <w:ind w:right="42" w:firstLine="360"/>
      </w:pPr>
      <w:r>
        <w:rPr>
          <w:rFonts w:ascii="Times New Roman" w:eastAsia="Times New Roman" w:hAnsi="Times New Roman" w:cs="Times New Roman"/>
          <w:color w:val="2C2A28"/>
        </w:rPr>
        <w:t xml:space="preserve">The HTML code for the web page, stored as a </w:t>
      </w:r>
      <w:r>
        <w:rPr>
          <w:rFonts w:ascii="Times New Roman" w:eastAsia="Times New Roman" w:hAnsi="Times New Roman" w:cs="Times New Roman"/>
          <w:i/>
          <w:color w:val="2C2A28"/>
        </w:rPr>
        <w:t>string literal</w:t>
      </w:r>
      <w:r>
        <w:rPr>
          <w:rFonts w:ascii="Times New Roman" w:eastAsia="Times New Roman" w:hAnsi="Times New Roman" w:cs="Times New Roman"/>
          <w:color w:val="2C2A28"/>
        </w:rPr>
        <w:t xml:space="preserve">, is contained in the </w:t>
      </w:r>
      <w:r>
        <w:rPr>
          <w:rFonts w:ascii="Times New Roman" w:eastAsia="Times New Roman" w:hAnsi="Times New Roman" w:cs="Times New Roman"/>
          <w:i/>
          <w:color w:val="2C2A28"/>
        </w:rPr>
        <w:t>buildpage.h</w:t>
      </w:r>
      <w:r>
        <w:rPr>
          <w:rFonts w:ascii="Times New Roman" w:eastAsia="Times New Roman" w:hAnsi="Times New Roman" w:cs="Times New Roman"/>
          <w:color w:val="2C2A28"/>
        </w:rPr>
        <w:t xml:space="preserve"> tab (see Listing </w:t>
      </w:r>
      <w:r>
        <w:rPr>
          <w:rFonts w:ascii="Times New Roman" w:eastAsia="Times New Roman" w:hAnsi="Times New Roman" w:cs="Times New Roman"/>
          <w:color w:val="0000FF"/>
        </w:rPr>
        <w:t>2-4</w:t>
      </w:r>
      <w:r>
        <w:rPr>
          <w:rFonts w:ascii="Times New Roman" w:eastAsia="Times New Roman" w:hAnsi="Times New Roman" w:cs="Times New Roman"/>
          <w:color w:val="2C2A28"/>
        </w:rPr>
        <w:t xml:space="preserve">). HTML instructions for XML HTTP requests are described in Chapter </w:t>
      </w:r>
      <w:r>
        <w:rPr>
          <w:rFonts w:ascii="Times New Roman" w:eastAsia="Times New Roman" w:hAnsi="Times New Roman" w:cs="Times New Roman"/>
          <w:color w:val="0000FF"/>
        </w:rPr>
        <w:t>8</w:t>
      </w:r>
      <w:r>
        <w:rPr>
          <w:rFonts w:ascii="Times New Roman" w:eastAsia="Times New Roman" w:hAnsi="Times New Roman" w:cs="Times New Roman"/>
          <w:color w:val="2C2A28"/>
        </w:rPr>
        <w:t xml:space="preserve"> (Updating a web page). The location. reload() instruction reloads the web page, exactly as the reload button in a browser. An image is rotated through </w:t>
      </w:r>
      <w:r>
        <w:rPr>
          <w:rFonts w:ascii="Times New Roman" w:eastAsia="Times New Roman" w:hAnsi="Times New Roman" w:cs="Times New Roman"/>
          <w:i/>
          <w:color w:val="2C2A28"/>
        </w:rPr>
        <w:t>N</w:t>
      </w:r>
      <w:r>
        <w:rPr>
          <w:rFonts w:ascii="Times New Roman" w:eastAsia="Times New Roman" w:hAnsi="Times New Roman" w:cs="Times New Roman"/>
          <w:color w:val="2C2A28"/>
        </w:rPr>
        <w:t xml:space="preserve"> degrees with the instruction rotate(Ndeg) with the transform attribute.</w:t>
      </w:r>
    </w:p>
    <w:p w14:paraId="2DF2FFE2" w14:textId="77777777" w:rsidR="003E018B" w:rsidRDefault="00000000">
      <w:pPr>
        <w:spacing w:after="7" w:line="299" w:lineRule="auto"/>
        <w:ind w:right="42" w:firstLine="360"/>
      </w:pPr>
      <w:r>
        <w:rPr>
          <w:rFonts w:ascii="Times New Roman" w:eastAsia="Times New Roman" w:hAnsi="Times New Roman" w:cs="Times New Roman"/>
          <w:color w:val="2C2A28"/>
        </w:rPr>
        <w:t xml:space="preserve">The HTML code displays the two buttons in a table row and allocates functions to each button. In the AJAX code, the </w:t>
      </w:r>
      <w:r>
        <w:rPr>
          <w:rFonts w:ascii="Times New Roman" w:eastAsia="Times New Roman" w:hAnsi="Times New Roman" w:cs="Times New Roman"/>
          <w:i/>
          <w:color w:val="2C2A28"/>
        </w:rPr>
        <w:t>newPhoto</w:t>
      </w:r>
      <w:r>
        <w:rPr>
          <w:rFonts w:ascii="Times New Roman" w:eastAsia="Times New Roman" w:hAnsi="Times New Roman" w:cs="Times New Roman"/>
          <w:color w:val="2C2A28"/>
        </w:rPr>
        <w:t xml:space="preserve"> function makes an </w:t>
      </w:r>
      <w:r>
        <w:rPr>
          <w:rFonts w:ascii="Times New Roman" w:eastAsia="Times New Roman" w:hAnsi="Times New Roman" w:cs="Times New Roman"/>
          <w:color w:val="2C2A28"/>
        </w:rPr>
        <w:lastRenderedPageBreak/>
        <w:t xml:space="preserve">XML HTTP request with the </w:t>
      </w:r>
      <w:r>
        <w:rPr>
          <w:rFonts w:ascii="Times New Roman" w:eastAsia="Times New Roman" w:hAnsi="Times New Roman" w:cs="Times New Roman"/>
          <w:i/>
          <w:color w:val="2C2A28"/>
        </w:rPr>
        <w:t>/photoURL</w:t>
      </w:r>
      <w:r>
        <w:rPr>
          <w:rFonts w:ascii="Times New Roman" w:eastAsia="Times New Roman" w:hAnsi="Times New Roman" w:cs="Times New Roman"/>
          <w:color w:val="2C2A28"/>
        </w:rPr>
        <w:t xml:space="preserve"> URL to initiate taking a photo and then reloading the web page.</w:t>
      </w:r>
    </w:p>
    <w:p w14:paraId="5E4F5911" w14:textId="77777777" w:rsidR="003E018B" w:rsidRDefault="00000000">
      <w:pPr>
        <w:spacing w:after="0" w:line="449" w:lineRule="auto"/>
        <w:ind w:left="-15" w:firstLine="5506"/>
      </w:pPr>
      <w:r>
        <w:rPr>
          <w:rFonts w:ascii="Arial" w:eastAsia="Arial" w:hAnsi="Arial" w:cs="Arial"/>
          <w:color w:val="2C2A28"/>
          <w:sz w:val="20"/>
        </w:rPr>
        <w:t xml:space="preserve"> Intranet Camera </w:t>
      </w:r>
      <w:r>
        <w:rPr>
          <w:rFonts w:ascii="Times New Roman" w:eastAsia="Times New Roman" w:hAnsi="Times New Roman" w:cs="Times New Roman"/>
          <w:b/>
          <w:i/>
          <w:color w:val="2C2A28"/>
          <w:sz w:val="24"/>
        </w:rPr>
        <w:t xml:space="preserve">Listing 2-4. </w:t>
      </w:r>
      <w:r>
        <w:rPr>
          <w:rFonts w:ascii="Times New Roman" w:eastAsia="Times New Roman" w:hAnsi="Times New Roman" w:cs="Times New Roman"/>
          <w:color w:val="2C2A28"/>
          <w:sz w:val="24"/>
        </w:rPr>
        <w:t>AJAX code for the web page with a ESP32-CAM photo</w:t>
      </w:r>
    </w:p>
    <w:p w14:paraId="2518C475" w14:textId="77777777" w:rsidR="003E018B" w:rsidRDefault="00000000">
      <w:pPr>
        <w:spacing w:after="37" w:line="265" w:lineRule="auto"/>
        <w:ind w:left="-5" w:right="3247" w:hanging="10"/>
        <w:jc w:val="both"/>
      </w:pPr>
      <w:r>
        <w:rPr>
          <w:rFonts w:ascii="Times New Roman" w:eastAsia="Times New Roman" w:hAnsi="Times New Roman" w:cs="Times New Roman"/>
          <w:color w:val="2C2A28"/>
        </w:rPr>
        <w:t>char page[] PROGMEM = R"( &lt;!DOCTYPE HTML&gt;&lt;html&gt;&lt;head&gt;</w:t>
      </w:r>
    </w:p>
    <w:p w14:paraId="423589D5"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&lt;title&gt;ESP32-CAM&lt;/title&gt;</w:t>
      </w:r>
    </w:p>
    <w:p w14:paraId="1AF5753E"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&lt;style&gt;</w:t>
      </w:r>
    </w:p>
    <w:p w14:paraId="559F7C3A"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body {text-align:center; font-size: 25px;}</w:t>
      </w:r>
    </w:p>
    <w:p w14:paraId="626D9975"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.vert {margin-bottom: 10%}</w:t>
      </w:r>
    </w:p>
    <w:p w14:paraId="21A4F5EC"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.hori {margin-bottom: 0%}</w:t>
      </w:r>
    </w:p>
    <w:p w14:paraId="507B1F19" w14:textId="77777777" w:rsidR="003E018B" w:rsidRDefault="00000000">
      <w:pPr>
        <w:spacing w:after="2" w:line="300" w:lineRule="auto"/>
        <w:ind w:left="-5" w:right="1927" w:hanging="10"/>
      </w:pPr>
      <w:r>
        <w:rPr>
          <w:rFonts w:ascii="Times New Roman" w:eastAsia="Times New Roman" w:hAnsi="Times New Roman" w:cs="Times New Roman"/>
          <w:color w:val="2C2A28"/>
        </w:rPr>
        <w:t>.btn {background-color:White; font-size: 25px} table {margin: auto} td {padding: 10px}</w:t>
      </w:r>
    </w:p>
    <w:p w14:paraId="1E64DD0C"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&lt;/style&gt;&lt;/head&gt;</w:t>
      </w:r>
    </w:p>
    <w:p w14:paraId="1E80DC78"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&lt;body&gt;</w:t>
      </w:r>
    </w:p>
    <w:p w14:paraId="5096A988"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&lt;h2&gt;ESP32-CAM&lt;/h2&gt;</w:t>
      </w:r>
    </w:p>
    <w:p w14:paraId="3EF29A40"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&lt;div id='buttons'&gt;</w:t>
      </w:r>
    </w:p>
    <w:p w14:paraId="7C146CE7"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&lt;table&gt;&lt;tr&gt;</w:t>
      </w:r>
    </w:p>
    <w:p w14:paraId="36A2CA16"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 xml:space="preserve">&lt;td&gt;&lt;button onclick='newPhoto()' class='btn'&gt;New photo </w:t>
      </w:r>
    </w:p>
    <w:p w14:paraId="1E2F84B0"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&lt;/button&gt;&lt;/td&gt;</w:t>
      </w:r>
    </w:p>
    <w:p w14:paraId="20020D7C"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&lt;td&gt;&lt;button onclick='turn()' class='btn'&gt;Rotate&lt;/button&gt;&lt;/td&gt;</w:t>
      </w:r>
    </w:p>
    <w:p w14:paraId="09CC14B5"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&lt;/tr&gt;&lt;/table&gt;&lt;/div&gt;</w:t>
      </w:r>
    </w:p>
    <w:p w14:paraId="7543223E"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&lt;img src='/photoURL' id='photo' width='80%'&gt;</w:t>
      </w:r>
    </w:p>
    <w:p w14:paraId="2B859119"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&lt;script&gt;</w:t>
      </w:r>
    </w:p>
    <w:p w14:paraId="3E1C2733"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function newPhoto()</w:t>
      </w:r>
    </w:p>
    <w:p w14:paraId="5918B56E"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w:t>
      </w:r>
    </w:p>
    <w:p w14:paraId="23F51800" w14:textId="77777777" w:rsidR="003E018B" w:rsidRDefault="00000000">
      <w:pPr>
        <w:spacing w:after="2" w:line="300" w:lineRule="auto"/>
        <w:ind w:left="-5" w:right="2917" w:hanging="10"/>
      </w:pPr>
      <w:r>
        <w:rPr>
          <w:rFonts w:ascii="Times New Roman" w:eastAsia="Times New Roman" w:hAnsi="Times New Roman" w:cs="Times New Roman"/>
          <w:color w:val="2C2A28"/>
        </w:rPr>
        <w:t xml:space="preserve">  var xhr = new XMLHttpRequest();   xhr.open('GET', '/photoURL', true);   xhr.send();   location.reload();</w:t>
      </w:r>
    </w:p>
    <w:p w14:paraId="0CA68614" w14:textId="77777777" w:rsidR="003E018B" w:rsidRDefault="00000000">
      <w:pPr>
        <w:spacing w:after="46" w:line="300" w:lineRule="auto"/>
        <w:ind w:left="-5" w:right="5337" w:hanging="10"/>
      </w:pPr>
      <w:r>
        <w:rPr>
          <w:rFonts w:ascii="Times New Roman" w:eastAsia="Times New Roman" w:hAnsi="Times New Roman" w:cs="Times New Roman"/>
          <w:color w:val="2C2A28"/>
        </w:rPr>
        <w:lastRenderedPageBreak/>
        <w:t>} var deg = 0; function turn() {</w:t>
      </w:r>
    </w:p>
    <w:p w14:paraId="6B726B14" w14:textId="77777777" w:rsidR="003E018B" w:rsidRDefault="00000000">
      <w:pPr>
        <w:spacing w:after="2" w:line="300" w:lineRule="auto"/>
        <w:ind w:left="-5" w:right="273" w:hanging="10"/>
      </w:pPr>
      <w:r>
        <w:rPr>
          <w:rFonts w:ascii="Times New Roman" w:eastAsia="Times New Roman" w:hAnsi="Times New Roman" w:cs="Times New Roman"/>
          <w:color w:val="2C2A28"/>
        </w:rPr>
        <w:t xml:space="preserve">  deg = deg + 90;   var img = document.getElementById('photo');   img.style.transform = 'rotate(' + deg + 'deg)';   if((deg/90)%2 == 1)   document.getElementById('buttons').className = 'vert';   else document.getElementById('buttons').className = 'hori';</w:t>
      </w:r>
    </w:p>
    <w:p w14:paraId="1F82D8DA"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w:t>
      </w:r>
    </w:p>
    <w:p w14:paraId="79C5DCF6"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&lt;/script&gt;</w:t>
      </w:r>
    </w:p>
    <w:p w14:paraId="36BACB4B"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&lt;/body&gt;&lt;/html&gt;</w:t>
      </w:r>
    </w:p>
    <w:p w14:paraId="3715D4E3" w14:textId="77777777" w:rsidR="003E018B" w:rsidRDefault="00000000">
      <w:pPr>
        <w:spacing w:after="201" w:line="265" w:lineRule="auto"/>
        <w:ind w:left="-5" w:right="13" w:hanging="10"/>
        <w:jc w:val="both"/>
      </w:pPr>
      <w:r>
        <w:rPr>
          <w:rFonts w:ascii="Times New Roman" w:eastAsia="Times New Roman" w:hAnsi="Times New Roman" w:cs="Times New Roman"/>
          <w:color w:val="2C2A28"/>
        </w:rPr>
        <w:t>)";</w:t>
      </w:r>
    </w:p>
    <w:p w14:paraId="5B94DDBB" w14:textId="77777777" w:rsidR="003E018B" w:rsidRDefault="00000000">
      <w:pPr>
        <w:spacing w:after="637" w:line="303" w:lineRule="auto"/>
        <w:ind w:left="-15" w:right="156" w:firstLine="360"/>
        <w:jc w:val="both"/>
      </w:pPr>
      <w:r>
        <w:rPr>
          <w:rFonts w:ascii="Times New Roman" w:eastAsia="Times New Roman" w:hAnsi="Times New Roman" w:cs="Times New Roman"/>
          <w:color w:val="2C2A28"/>
        </w:rPr>
        <w:t xml:space="preserve">Including the instruction var rpt = setInterval(newPhoto, 5000) in the &lt;script&gt; section of Listing </w:t>
      </w:r>
      <w:r>
        <w:rPr>
          <w:rFonts w:ascii="Times New Roman" w:eastAsia="Times New Roman" w:hAnsi="Times New Roman" w:cs="Times New Roman"/>
          <w:color w:val="0000FF"/>
        </w:rPr>
        <w:t>2-4</w:t>
      </w:r>
      <w:r>
        <w:rPr>
          <w:rFonts w:ascii="Times New Roman" w:eastAsia="Times New Roman" w:hAnsi="Times New Roman" w:cs="Times New Roman"/>
          <w:color w:val="2C2A28"/>
        </w:rPr>
        <w:t xml:space="preserve"> calls the </w:t>
      </w:r>
      <w:r>
        <w:rPr>
          <w:rFonts w:ascii="Times New Roman" w:eastAsia="Times New Roman" w:hAnsi="Times New Roman" w:cs="Times New Roman"/>
          <w:i/>
          <w:color w:val="2C2A28"/>
        </w:rPr>
        <w:t>newPhoto</w:t>
      </w:r>
      <w:r>
        <w:rPr>
          <w:rFonts w:ascii="Times New Roman" w:eastAsia="Times New Roman" w:hAnsi="Times New Roman" w:cs="Times New Roman"/>
          <w:color w:val="2C2A28"/>
        </w:rPr>
        <w:t xml:space="preserve"> function every five seconds, which is a very basic form of streaming images. The next section streams images to a web page.</w:t>
      </w:r>
    </w:p>
    <w:p w14:paraId="790B43E5" w14:textId="77777777" w:rsidR="003E018B" w:rsidRDefault="00000000">
      <w:pPr>
        <w:spacing w:after="0"/>
        <w:ind w:left="-5" w:hanging="10"/>
      </w:pPr>
      <w:r>
        <w:rPr>
          <w:rFonts w:ascii="Arial" w:eastAsia="Arial" w:hAnsi="Arial" w:cs="Arial"/>
          <w:b/>
          <w:color w:val="2C2A28"/>
          <w:sz w:val="40"/>
        </w:rPr>
        <w:t xml:space="preserve"> Stream images to a web page</w:t>
      </w:r>
    </w:p>
    <w:p w14:paraId="403896C9" w14:textId="77777777" w:rsidR="003E018B" w:rsidRDefault="00000000">
      <w:pPr>
        <w:spacing w:after="7" w:line="299" w:lineRule="auto"/>
        <w:ind w:left="10" w:right="42" w:hanging="10"/>
      </w:pPr>
      <w:r>
        <w:rPr>
          <w:rFonts w:ascii="Times New Roman" w:eastAsia="Times New Roman" w:hAnsi="Times New Roman" w:cs="Times New Roman"/>
          <w:color w:val="2C2A28"/>
        </w:rPr>
        <w:t xml:space="preserve">The ESP32-CAM module streams images to a web page, and the streaming frame rate ranges from 3 FPS (frames per second) with UXGA (1600 × 1200 pixels) format to 30 FPS with QQVGA (160 × 120 pixels) format. Several image formats are shown in Table </w:t>
      </w:r>
      <w:r>
        <w:rPr>
          <w:rFonts w:ascii="Times New Roman" w:eastAsia="Times New Roman" w:hAnsi="Times New Roman" w:cs="Times New Roman"/>
          <w:color w:val="0000FF"/>
        </w:rPr>
        <w:t>2-2</w:t>
      </w:r>
      <w:r>
        <w:rPr>
          <w:rFonts w:ascii="Times New Roman" w:eastAsia="Times New Roman" w:hAnsi="Times New Roman" w:cs="Times New Roman"/>
          <w:color w:val="2C2A28"/>
        </w:rPr>
        <w:t xml:space="preserve">. The smaller the image size, the faster the frame rate. The </w:t>
      </w:r>
      <w:r>
        <w:rPr>
          <w:rFonts w:ascii="Times New Roman" w:eastAsia="Times New Roman" w:hAnsi="Times New Roman" w:cs="Times New Roman"/>
          <w:i/>
          <w:color w:val="2C2A28"/>
        </w:rPr>
        <w:t>CameraWebServer</w:t>
      </w:r>
      <w:r>
        <w:rPr>
          <w:rFonts w:ascii="Times New Roman" w:eastAsia="Times New Roman" w:hAnsi="Times New Roman" w:cs="Times New Roman"/>
          <w:color w:val="2C2A28"/>
        </w:rPr>
        <w:t xml:space="preserve"> sketch, accessed in the Arduino IDE by </w:t>
      </w:r>
      <w:r>
        <w:rPr>
          <w:rFonts w:ascii="Times New Roman" w:eastAsia="Times New Roman" w:hAnsi="Times New Roman" w:cs="Times New Roman"/>
          <w:i/>
          <w:color w:val="2C2A28"/>
        </w:rPr>
        <w:t>File</w:t>
      </w:r>
      <w:r>
        <w:rPr>
          <w:rFonts w:ascii="Times New Roman" w:eastAsia="Times New Roman" w:hAnsi="Times New Roman" w:cs="Times New Roman"/>
          <w:color w:val="2C2A28"/>
        </w:rPr>
        <w:t xml:space="preserve"> </w:t>
      </w:r>
      <w:r>
        <w:rPr>
          <w:rFonts w:ascii="Segoe UI Symbol" w:eastAsia="Segoe UI Symbol" w:hAnsi="Segoe UI Symbol" w:cs="Segoe UI Symbol"/>
          <w:b/>
          <w:color w:val="2C2A28"/>
        </w:rPr>
        <w:t>➤</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Examples</w:t>
      </w:r>
      <w:r>
        <w:rPr>
          <w:rFonts w:ascii="Times New Roman" w:eastAsia="Times New Roman" w:hAnsi="Times New Roman" w:cs="Times New Roman"/>
          <w:color w:val="2C2A28"/>
        </w:rPr>
        <w:t xml:space="preserve"> </w:t>
      </w:r>
      <w:r>
        <w:rPr>
          <w:rFonts w:ascii="Segoe UI Symbol" w:eastAsia="Segoe UI Symbol" w:hAnsi="Segoe UI Symbol" w:cs="Segoe UI Symbol"/>
          <w:b/>
          <w:color w:val="2C2A28"/>
        </w:rPr>
        <w:t>➤</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ESP32</w:t>
      </w:r>
      <w:r>
        <w:rPr>
          <w:rFonts w:ascii="Times New Roman" w:eastAsia="Times New Roman" w:hAnsi="Times New Roman" w:cs="Times New Roman"/>
          <w:color w:val="2C2A28"/>
        </w:rPr>
        <w:t xml:space="preserve"> </w:t>
      </w:r>
      <w:r>
        <w:rPr>
          <w:rFonts w:ascii="Segoe UI Symbol" w:eastAsia="Segoe UI Symbol" w:hAnsi="Segoe UI Symbol" w:cs="Segoe UI Symbol"/>
          <w:b/>
          <w:color w:val="2C2A28"/>
        </w:rPr>
        <w:t>➤</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Camera</w:t>
      </w:r>
      <w:r>
        <w:rPr>
          <w:rFonts w:ascii="Times New Roman" w:eastAsia="Times New Roman" w:hAnsi="Times New Roman" w:cs="Times New Roman"/>
          <w:color w:val="2C2A28"/>
        </w:rPr>
        <w:t>, includes face recognition and face detection functions, with options to change numerous image characteristics.</w:t>
      </w:r>
    </w:p>
    <w:p w14:paraId="55FD7AC1" w14:textId="77777777" w:rsidR="003E018B" w:rsidRDefault="00000000">
      <w:pPr>
        <w:spacing w:after="0"/>
        <w:jc w:val="right"/>
      </w:pPr>
      <w:r>
        <w:rPr>
          <w:rFonts w:ascii="Arial" w:eastAsia="Arial" w:hAnsi="Arial" w:cs="Arial"/>
          <w:color w:val="2C2A28"/>
          <w:sz w:val="20"/>
        </w:rPr>
        <w:t xml:space="preserve"> Intranet Camera </w:t>
      </w:r>
      <w:r>
        <w:rPr>
          <w:rFonts w:ascii="Times New Roman" w:eastAsia="Times New Roman" w:hAnsi="Times New Roman" w:cs="Times New Roman"/>
          <w:b/>
          <w:i/>
          <w:color w:val="2C2A28"/>
          <w:sz w:val="24"/>
        </w:rPr>
        <w:t xml:space="preserve">Table 2-2. </w:t>
      </w:r>
      <w:r>
        <w:rPr>
          <w:rFonts w:ascii="Times New Roman" w:eastAsia="Times New Roman" w:hAnsi="Times New Roman" w:cs="Times New Roman"/>
          <w:i/>
          <w:color w:val="2C2A28"/>
          <w:sz w:val="24"/>
        </w:rPr>
        <w:t>Image pixel size options</w:t>
      </w:r>
    </w:p>
    <w:tbl>
      <w:tblPr>
        <w:tblStyle w:val="TableGrid"/>
        <w:tblW w:w="6987" w:type="dxa"/>
        <w:tblInd w:w="0" w:type="dxa"/>
        <w:tblCellMar>
          <w:top w:w="70" w:type="dxa"/>
          <w:left w:w="0" w:type="dxa"/>
          <w:bottom w:w="0" w:type="dxa"/>
          <w:right w:w="115" w:type="dxa"/>
        </w:tblCellMar>
        <w:tblLook w:val="04A0" w:firstRow="1" w:lastRow="0" w:firstColumn="1" w:lastColumn="0" w:noHBand="0" w:noVBand="1"/>
      </w:tblPr>
      <w:tblGrid>
        <w:gridCol w:w="761"/>
        <w:gridCol w:w="716"/>
        <w:gridCol w:w="705"/>
        <w:gridCol w:w="578"/>
        <w:gridCol w:w="705"/>
        <w:gridCol w:w="566"/>
        <w:gridCol w:w="463"/>
        <w:gridCol w:w="727"/>
        <w:gridCol w:w="877"/>
        <w:gridCol w:w="889"/>
      </w:tblGrid>
      <w:tr w:rsidR="003E018B" w14:paraId="27D7FF72" w14:textId="77777777">
        <w:trPr>
          <w:trHeight w:val="479"/>
        </w:trPr>
        <w:tc>
          <w:tcPr>
            <w:tcW w:w="771" w:type="dxa"/>
            <w:tcBorders>
              <w:top w:val="single" w:sz="4" w:space="0" w:color="2C2A28"/>
              <w:left w:val="nil"/>
              <w:bottom w:val="single" w:sz="4" w:space="0" w:color="2C2A28"/>
              <w:right w:val="nil"/>
            </w:tcBorders>
            <w:vAlign w:val="center"/>
          </w:tcPr>
          <w:p w14:paraId="785B20DE" w14:textId="77777777" w:rsidR="003E018B" w:rsidRDefault="00000000">
            <w:pPr>
              <w:spacing w:after="0"/>
            </w:pPr>
            <w:r>
              <w:rPr>
                <w:rFonts w:ascii="Arial" w:eastAsia="Arial" w:hAnsi="Arial" w:cs="Arial"/>
                <w:b/>
                <w:color w:val="2C2A28"/>
              </w:rPr>
              <w:t>Frame</w:t>
            </w:r>
          </w:p>
        </w:tc>
        <w:tc>
          <w:tcPr>
            <w:tcW w:w="703" w:type="dxa"/>
            <w:tcBorders>
              <w:top w:val="single" w:sz="4" w:space="0" w:color="2C2A28"/>
              <w:left w:val="nil"/>
              <w:bottom w:val="single" w:sz="4" w:space="0" w:color="2C2A28"/>
              <w:right w:val="nil"/>
            </w:tcBorders>
            <w:vAlign w:val="center"/>
          </w:tcPr>
          <w:p w14:paraId="5B08CDEC" w14:textId="77777777" w:rsidR="003E018B" w:rsidRDefault="00000000">
            <w:pPr>
              <w:spacing w:after="0"/>
            </w:pPr>
            <w:r>
              <w:rPr>
                <w:rFonts w:ascii="Arial" w:eastAsia="Arial" w:hAnsi="Arial" w:cs="Arial"/>
                <w:b/>
                <w:color w:val="2C2A28"/>
              </w:rPr>
              <w:t>UXGA</w:t>
            </w:r>
          </w:p>
        </w:tc>
        <w:tc>
          <w:tcPr>
            <w:tcW w:w="745" w:type="dxa"/>
            <w:tcBorders>
              <w:top w:val="single" w:sz="4" w:space="0" w:color="2C2A28"/>
              <w:left w:val="nil"/>
              <w:bottom w:val="single" w:sz="4" w:space="0" w:color="2C2A28"/>
              <w:right w:val="nil"/>
            </w:tcBorders>
            <w:vAlign w:val="center"/>
          </w:tcPr>
          <w:p w14:paraId="7BD0B883" w14:textId="77777777" w:rsidR="003E018B" w:rsidRDefault="00000000">
            <w:pPr>
              <w:spacing w:after="0"/>
            </w:pPr>
            <w:r>
              <w:rPr>
                <w:rFonts w:ascii="Arial" w:eastAsia="Arial" w:hAnsi="Arial" w:cs="Arial"/>
                <w:b/>
                <w:color w:val="2C2A28"/>
              </w:rPr>
              <w:t>SXGA</w:t>
            </w:r>
          </w:p>
        </w:tc>
        <w:tc>
          <w:tcPr>
            <w:tcW w:w="630" w:type="dxa"/>
            <w:tcBorders>
              <w:top w:val="single" w:sz="4" w:space="0" w:color="2C2A28"/>
              <w:left w:val="nil"/>
              <w:bottom w:val="single" w:sz="4" w:space="0" w:color="2C2A28"/>
              <w:right w:val="nil"/>
            </w:tcBorders>
            <w:vAlign w:val="center"/>
          </w:tcPr>
          <w:p w14:paraId="11437B5E" w14:textId="77777777" w:rsidR="003E018B" w:rsidRDefault="00000000">
            <w:pPr>
              <w:spacing w:after="0"/>
            </w:pPr>
            <w:r>
              <w:rPr>
                <w:rFonts w:ascii="Arial" w:eastAsia="Arial" w:hAnsi="Arial" w:cs="Arial"/>
                <w:b/>
                <w:color w:val="2C2A28"/>
              </w:rPr>
              <w:t>XGA</w:t>
            </w:r>
          </w:p>
        </w:tc>
        <w:tc>
          <w:tcPr>
            <w:tcW w:w="690" w:type="dxa"/>
            <w:tcBorders>
              <w:top w:val="single" w:sz="4" w:space="0" w:color="2C2A28"/>
              <w:left w:val="nil"/>
              <w:bottom w:val="single" w:sz="4" w:space="0" w:color="2C2A28"/>
              <w:right w:val="nil"/>
            </w:tcBorders>
            <w:vAlign w:val="center"/>
          </w:tcPr>
          <w:p w14:paraId="64E08FB3" w14:textId="77777777" w:rsidR="003E018B" w:rsidRDefault="00000000">
            <w:pPr>
              <w:spacing w:after="0"/>
            </w:pPr>
            <w:r>
              <w:rPr>
                <w:rFonts w:ascii="Arial" w:eastAsia="Arial" w:hAnsi="Arial" w:cs="Arial"/>
                <w:b/>
                <w:color w:val="2C2A28"/>
              </w:rPr>
              <w:t>SVGA</w:t>
            </w:r>
          </w:p>
        </w:tc>
        <w:tc>
          <w:tcPr>
            <w:tcW w:w="600" w:type="dxa"/>
            <w:tcBorders>
              <w:top w:val="single" w:sz="4" w:space="0" w:color="2C2A28"/>
              <w:left w:val="nil"/>
              <w:bottom w:val="single" w:sz="4" w:space="0" w:color="2C2A28"/>
              <w:right w:val="nil"/>
            </w:tcBorders>
            <w:vAlign w:val="center"/>
          </w:tcPr>
          <w:p w14:paraId="15F5BBF8" w14:textId="77777777" w:rsidR="003E018B" w:rsidRDefault="00000000">
            <w:pPr>
              <w:spacing w:after="0"/>
            </w:pPr>
            <w:r>
              <w:rPr>
                <w:rFonts w:ascii="Arial" w:eastAsia="Arial" w:hAnsi="Arial" w:cs="Arial"/>
                <w:b/>
                <w:color w:val="2C2A28"/>
              </w:rPr>
              <w:t>VGA</w:t>
            </w:r>
          </w:p>
        </w:tc>
        <w:tc>
          <w:tcPr>
            <w:tcW w:w="540" w:type="dxa"/>
            <w:tcBorders>
              <w:top w:val="single" w:sz="4" w:space="0" w:color="2C2A28"/>
              <w:left w:val="nil"/>
              <w:bottom w:val="single" w:sz="4" w:space="0" w:color="2C2A28"/>
              <w:right w:val="nil"/>
            </w:tcBorders>
            <w:vAlign w:val="center"/>
          </w:tcPr>
          <w:p w14:paraId="0F38C8D4" w14:textId="77777777" w:rsidR="003E018B" w:rsidRDefault="00000000">
            <w:pPr>
              <w:spacing w:after="0"/>
            </w:pPr>
            <w:r>
              <w:rPr>
                <w:rFonts w:ascii="Arial" w:eastAsia="Arial" w:hAnsi="Arial" w:cs="Arial"/>
                <w:b/>
                <w:color w:val="2C2A28"/>
              </w:rPr>
              <w:t>CIF</w:t>
            </w:r>
          </w:p>
        </w:tc>
        <w:tc>
          <w:tcPr>
            <w:tcW w:w="750" w:type="dxa"/>
            <w:tcBorders>
              <w:top w:val="single" w:sz="4" w:space="0" w:color="2C2A28"/>
              <w:left w:val="nil"/>
              <w:bottom w:val="single" w:sz="4" w:space="0" w:color="2C2A28"/>
              <w:right w:val="nil"/>
            </w:tcBorders>
            <w:vAlign w:val="center"/>
          </w:tcPr>
          <w:p w14:paraId="107D152E" w14:textId="77777777" w:rsidR="003E018B" w:rsidRDefault="00000000">
            <w:pPr>
              <w:spacing w:after="0"/>
            </w:pPr>
            <w:r>
              <w:rPr>
                <w:rFonts w:ascii="Arial" w:eastAsia="Arial" w:hAnsi="Arial" w:cs="Arial"/>
                <w:b/>
                <w:color w:val="2C2A28"/>
              </w:rPr>
              <w:t>QVGA</w:t>
            </w:r>
          </w:p>
        </w:tc>
        <w:tc>
          <w:tcPr>
            <w:tcW w:w="783" w:type="dxa"/>
            <w:tcBorders>
              <w:top w:val="single" w:sz="4" w:space="0" w:color="2C2A28"/>
              <w:left w:val="nil"/>
              <w:bottom w:val="single" w:sz="4" w:space="0" w:color="2C2A28"/>
              <w:right w:val="nil"/>
            </w:tcBorders>
            <w:vAlign w:val="center"/>
          </w:tcPr>
          <w:p w14:paraId="29A246FA" w14:textId="77777777" w:rsidR="003E018B" w:rsidRDefault="00000000">
            <w:pPr>
              <w:spacing w:after="0"/>
            </w:pPr>
            <w:r>
              <w:rPr>
                <w:rFonts w:ascii="Arial" w:eastAsia="Arial" w:hAnsi="Arial" w:cs="Arial"/>
                <w:b/>
                <w:color w:val="2C2A28"/>
              </w:rPr>
              <w:t>HQVGA</w:t>
            </w:r>
          </w:p>
        </w:tc>
        <w:tc>
          <w:tcPr>
            <w:tcW w:w="776" w:type="dxa"/>
            <w:tcBorders>
              <w:top w:val="single" w:sz="4" w:space="0" w:color="2C2A28"/>
              <w:left w:val="nil"/>
              <w:bottom w:val="single" w:sz="4" w:space="0" w:color="2C2A28"/>
              <w:right w:val="nil"/>
            </w:tcBorders>
            <w:vAlign w:val="center"/>
          </w:tcPr>
          <w:p w14:paraId="5189A050" w14:textId="77777777" w:rsidR="003E018B" w:rsidRDefault="00000000">
            <w:pPr>
              <w:spacing w:after="0"/>
            </w:pPr>
            <w:r>
              <w:rPr>
                <w:rFonts w:ascii="Arial" w:eastAsia="Arial" w:hAnsi="Arial" w:cs="Arial"/>
                <w:b/>
                <w:color w:val="2C2A28"/>
              </w:rPr>
              <w:t>QQVGA</w:t>
            </w:r>
          </w:p>
        </w:tc>
      </w:tr>
      <w:tr w:rsidR="003E018B" w14:paraId="5ADEEDE8" w14:textId="77777777">
        <w:trPr>
          <w:trHeight w:val="434"/>
        </w:trPr>
        <w:tc>
          <w:tcPr>
            <w:tcW w:w="771" w:type="dxa"/>
            <w:tcBorders>
              <w:top w:val="single" w:sz="4" w:space="0" w:color="2C2A28"/>
              <w:left w:val="nil"/>
              <w:bottom w:val="nil"/>
              <w:right w:val="nil"/>
            </w:tcBorders>
          </w:tcPr>
          <w:p w14:paraId="246F7ED9" w14:textId="77777777" w:rsidR="003E018B" w:rsidRDefault="00000000">
            <w:pPr>
              <w:spacing w:after="0"/>
            </w:pPr>
            <w:r>
              <w:rPr>
                <w:rFonts w:ascii="Arial" w:eastAsia="Arial" w:hAnsi="Arial" w:cs="Arial"/>
                <w:b/>
                <w:color w:val="2C2A28"/>
              </w:rPr>
              <w:t>Width</w:t>
            </w:r>
          </w:p>
        </w:tc>
        <w:tc>
          <w:tcPr>
            <w:tcW w:w="703" w:type="dxa"/>
            <w:tcBorders>
              <w:top w:val="single" w:sz="4" w:space="0" w:color="2C2A28"/>
              <w:left w:val="nil"/>
              <w:bottom w:val="nil"/>
              <w:right w:val="nil"/>
            </w:tcBorders>
          </w:tcPr>
          <w:p w14:paraId="64621AC7" w14:textId="77777777" w:rsidR="003E018B" w:rsidRDefault="00000000">
            <w:pPr>
              <w:spacing w:after="0"/>
            </w:pPr>
            <w:r>
              <w:rPr>
                <w:rFonts w:ascii="Arial" w:eastAsia="Arial" w:hAnsi="Arial" w:cs="Arial"/>
                <w:color w:val="2C2A28"/>
              </w:rPr>
              <w:t>1600</w:t>
            </w:r>
          </w:p>
        </w:tc>
        <w:tc>
          <w:tcPr>
            <w:tcW w:w="745" w:type="dxa"/>
            <w:tcBorders>
              <w:top w:val="single" w:sz="4" w:space="0" w:color="2C2A28"/>
              <w:left w:val="nil"/>
              <w:bottom w:val="nil"/>
              <w:right w:val="nil"/>
            </w:tcBorders>
          </w:tcPr>
          <w:p w14:paraId="22AA3D3B" w14:textId="77777777" w:rsidR="003E018B" w:rsidRDefault="00000000">
            <w:pPr>
              <w:spacing w:after="0"/>
            </w:pPr>
            <w:r>
              <w:rPr>
                <w:rFonts w:ascii="Arial" w:eastAsia="Arial" w:hAnsi="Arial" w:cs="Arial"/>
                <w:color w:val="2C2A28"/>
              </w:rPr>
              <w:t>1280</w:t>
            </w:r>
          </w:p>
        </w:tc>
        <w:tc>
          <w:tcPr>
            <w:tcW w:w="630" w:type="dxa"/>
            <w:tcBorders>
              <w:top w:val="single" w:sz="4" w:space="0" w:color="2C2A28"/>
              <w:left w:val="nil"/>
              <w:bottom w:val="nil"/>
              <w:right w:val="nil"/>
            </w:tcBorders>
          </w:tcPr>
          <w:p w14:paraId="77FBBA5A" w14:textId="77777777" w:rsidR="003E018B" w:rsidRDefault="00000000">
            <w:pPr>
              <w:spacing w:after="0"/>
            </w:pPr>
            <w:r>
              <w:rPr>
                <w:rFonts w:ascii="Arial" w:eastAsia="Arial" w:hAnsi="Arial" w:cs="Arial"/>
                <w:color w:val="2C2A28"/>
              </w:rPr>
              <w:t>1024</w:t>
            </w:r>
          </w:p>
        </w:tc>
        <w:tc>
          <w:tcPr>
            <w:tcW w:w="690" w:type="dxa"/>
            <w:tcBorders>
              <w:top w:val="single" w:sz="4" w:space="0" w:color="2C2A28"/>
              <w:left w:val="nil"/>
              <w:bottom w:val="nil"/>
              <w:right w:val="nil"/>
            </w:tcBorders>
          </w:tcPr>
          <w:p w14:paraId="0F28F833" w14:textId="77777777" w:rsidR="003E018B" w:rsidRDefault="00000000">
            <w:pPr>
              <w:spacing w:after="0"/>
            </w:pPr>
            <w:r>
              <w:rPr>
                <w:rFonts w:ascii="Arial" w:eastAsia="Arial" w:hAnsi="Arial" w:cs="Arial"/>
                <w:color w:val="2C2A28"/>
              </w:rPr>
              <w:t>800</w:t>
            </w:r>
          </w:p>
        </w:tc>
        <w:tc>
          <w:tcPr>
            <w:tcW w:w="600" w:type="dxa"/>
            <w:tcBorders>
              <w:top w:val="single" w:sz="4" w:space="0" w:color="2C2A28"/>
              <w:left w:val="nil"/>
              <w:bottom w:val="nil"/>
              <w:right w:val="nil"/>
            </w:tcBorders>
          </w:tcPr>
          <w:p w14:paraId="31C6666A" w14:textId="77777777" w:rsidR="003E018B" w:rsidRDefault="00000000">
            <w:pPr>
              <w:spacing w:after="0"/>
            </w:pPr>
            <w:r>
              <w:rPr>
                <w:rFonts w:ascii="Arial" w:eastAsia="Arial" w:hAnsi="Arial" w:cs="Arial"/>
                <w:color w:val="2C2A28"/>
              </w:rPr>
              <w:t>640</w:t>
            </w:r>
          </w:p>
        </w:tc>
        <w:tc>
          <w:tcPr>
            <w:tcW w:w="540" w:type="dxa"/>
            <w:tcBorders>
              <w:top w:val="single" w:sz="4" w:space="0" w:color="2C2A28"/>
              <w:left w:val="nil"/>
              <w:bottom w:val="nil"/>
              <w:right w:val="nil"/>
            </w:tcBorders>
          </w:tcPr>
          <w:p w14:paraId="2353B897" w14:textId="77777777" w:rsidR="003E018B" w:rsidRDefault="00000000">
            <w:pPr>
              <w:spacing w:after="0"/>
            </w:pPr>
            <w:r>
              <w:rPr>
                <w:rFonts w:ascii="Arial" w:eastAsia="Arial" w:hAnsi="Arial" w:cs="Arial"/>
                <w:color w:val="2C2A28"/>
              </w:rPr>
              <w:t>400</w:t>
            </w:r>
          </w:p>
        </w:tc>
        <w:tc>
          <w:tcPr>
            <w:tcW w:w="750" w:type="dxa"/>
            <w:tcBorders>
              <w:top w:val="single" w:sz="4" w:space="0" w:color="2C2A28"/>
              <w:left w:val="nil"/>
              <w:bottom w:val="nil"/>
              <w:right w:val="nil"/>
            </w:tcBorders>
          </w:tcPr>
          <w:p w14:paraId="5DDD48A7" w14:textId="77777777" w:rsidR="003E018B" w:rsidRDefault="00000000">
            <w:pPr>
              <w:spacing w:after="0"/>
            </w:pPr>
            <w:r>
              <w:rPr>
                <w:rFonts w:ascii="Arial" w:eastAsia="Arial" w:hAnsi="Arial" w:cs="Arial"/>
                <w:color w:val="2C2A28"/>
              </w:rPr>
              <w:t>320</w:t>
            </w:r>
          </w:p>
        </w:tc>
        <w:tc>
          <w:tcPr>
            <w:tcW w:w="783" w:type="dxa"/>
            <w:tcBorders>
              <w:top w:val="single" w:sz="4" w:space="0" w:color="2C2A28"/>
              <w:left w:val="nil"/>
              <w:bottom w:val="nil"/>
              <w:right w:val="nil"/>
            </w:tcBorders>
          </w:tcPr>
          <w:p w14:paraId="0D3919AB" w14:textId="77777777" w:rsidR="003E018B" w:rsidRDefault="00000000">
            <w:pPr>
              <w:spacing w:after="0"/>
            </w:pPr>
            <w:r>
              <w:rPr>
                <w:rFonts w:ascii="Arial" w:eastAsia="Arial" w:hAnsi="Arial" w:cs="Arial"/>
                <w:color w:val="2C2A28"/>
              </w:rPr>
              <w:t>240</w:t>
            </w:r>
          </w:p>
        </w:tc>
        <w:tc>
          <w:tcPr>
            <w:tcW w:w="776" w:type="dxa"/>
            <w:tcBorders>
              <w:top w:val="single" w:sz="4" w:space="0" w:color="2C2A28"/>
              <w:left w:val="nil"/>
              <w:bottom w:val="nil"/>
              <w:right w:val="nil"/>
            </w:tcBorders>
          </w:tcPr>
          <w:p w14:paraId="629A7748" w14:textId="77777777" w:rsidR="003E018B" w:rsidRDefault="00000000">
            <w:pPr>
              <w:spacing w:after="0"/>
            </w:pPr>
            <w:r>
              <w:rPr>
                <w:rFonts w:ascii="Arial" w:eastAsia="Arial" w:hAnsi="Arial" w:cs="Arial"/>
                <w:color w:val="2C2A28"/>
              </w:rPr>
              <w:t>160</w:t>
            </w:r>
          </w:p>
        </w:tc>
      </w:tr>
      <w:tr w:rsidR="003E018B" w14:paraId="15DAE137" w14:textId="77777777">
        <w:trPr>
          <w:trHeight w:val="436"/>
        </w:trPr>
        <w:tc>
          <w:tcPr>
            <w:tcW w:w="771" w:type="dxa"/>
            <w:tcBorders>
              <w:top w:val="nil"/>
              <w:left w:val="nil"/>
              <w:bottom w:val="single" w:sz="4" w:space="0" w:color="2C2A28"/>
              <w:right w:val="nil"/>
            </w:tcBorders>
          </w:tcPr>
          <w:p w14:paraId="3559B493" w14:textId="77777777" w:rsidR="003E018B" w:rsidRDefault="00000000">
            <w:pPr>
              <w:spacing w:after="0"/>
            </w:pPr>
            <w:r>
              <w:rPr>
                <w:rFonts w:ascii="Arial" w:eastAsia="Arial" w:hAnsi="Arial" w:cs="Arial"/>
                <w:b/>
                <w:color w:val="2C2A28"/>
              </w:rPr>
              <w:t>Height</w:t>
            </w:r>
          </w:p>
        </w:tc>
        <w:tc>
          <w:tcPr>
            <w:tcW w:w="703" w:type="dxa"/>
            <w:tcBorders>
              <w:top w:val="nil"/>
              <w:left w:val="nil"/>
              <w:bottom w:val="single" w:sz="4" w:space="0" w:color="2C2A28"/>
              <w:right w:val="nil"/>
            </w:tcBorders>
          </w:tcPr>
          <w:p w14:paraId="4D713655" w14:textId="77777777" w:rsidR="003E018B" w:rsidRDefault="00000000">
            <w:pPr>
              <w:spacing w:after="0"/>
            </w:pPr>
            <w:r>
              <w:rPr>
                <w:rFonts w:ascii="Arial" w:eastAsia="Arial" w:hAnsi="Arial" w:cs="Arial"/>
                <w:color w:val="2C2A28"/>
              </w:rPr>
              <w:t>1200</w:t>
            </w:r>
          </w:p>
        </w:tc>
        <w:tc>
          <w:tcPr>
            <w:tcW w:w="745" w:type="dxa"/>
            <w:tcBorders>
              <w:top w:val="nil"/>
              <w:left w:val="nil"/>
              <w:bottom w:val="single" w:sz="4" w:space="0" w:color="2C2A28"/>
              <w:right w:val="nil"/>
            </w:tcBorders>
          </w:tcPr>
          <w:p w14:paraId="0B3E26EF" w14:textId="77777777" w:rsidR="003E018B" w:rsidRDefault="00000000">
            <w:pPr>
              <w:spacing w:after="0"/>
            </w:pPr>
            <w:r>
              <w:rPr>
                <w:rFonts w:ascii="Arial" w:eastAsia="Arial" w:hAnsi="Arial" w:cs="Arial"/>
                <w:color w:val="2C2A28"/>
              </w:rPr>
              <w:t>1024</w:t>
            </w:r>
          </w:p>
        </w:tc>
        <w:tc>
          <w:tcPr>
            <w:tcW w:w="630" w:type="dxa"/>
            <w:tcBorders>
              <w:top w:val="nil"/>
              <w:left w:val="nil"/>
              <w:bottom w:val="single" w:sz="4" w:space="0" w:color="2C2A28"/>
              <w:right w:val="nil"/>
            </w:tcBorders>
          </w:tcPr>
          <w:p w14:paraId="6A68604F" w14:textId="77777777" w:rsidR="003E018B" w:rsidRDefault="00000000">
            <w:pPr>
              <w:spacing w:after="0"/>
            </w:pPr>
            <w:r>
              <w:rPr>
                <w:rFonts w:ascii="Arial" w:eastAsia="Arial" w:hAnsi="Arial" w:cs="Arial"/>
                <w:color w:val="2C2A28"/>
              </w:rPr>
              <w:t>768</w:t>
            </w:r>
          </w:p>
        </w:tc>
        <w:tc>
          <w:tcPr>
            <w:tcW w:w="690" w:type="dxa"/>
            <w:tcBorders>
              <w:top w:val="nil"/>
              <w:left w:val="nil"/>
              <w:bottom w:val="single" w:sz="4" w:space="0" w:color="2C2A28"/>
              <w:right w:val="nil"/>
            </w:tcBorders>
          </w:tcPr>
          <w:p w14:paraId="4143AD76" w14:textId="77777777" w:rsidR="003E018B" w:rsidRDefault="00000000">
            <w:pPr>
              <w:spacing w:after="0"/>
            </w:pPr>
            <w:r>
              <w:rPr>
                <w:rFonts w:ascii="Arial" w:eastAsia="Arial" w:hAnsi="Arial" w:cs="Arial"/>
                <w:color w:val="2C2A28"/>
              </w:rPr>
              <w:t>600</w:t>
            </w:r>
          </w:p>
        </w:tc>
        <w:tc>
          <w:tcPr>
            <w:tcW w:w="600" w:type="dxa"/>
            <w:tcBorders>
              <w:top w:val="nil"/>
              <w:left w:val="nil"/>
              <w:bottom w:val="single" w:sz="4" w:space="0" w:color="2C2A28"/>
              <w:right w:val="nil"/>
            </w:tcBorders>
          </w:tcPr>
          <w:p w14:paraId="5C625DE2" w14:textId="77777777" w:rsidR="003E018B" w:rsidRDefault="00000000">
            <w:pPr>
              <w:spacing w:after="0"/>
            </w:pPr>
            <w:r>
              <w:rPr>
                <w:rFonts w:ascii="Arial" w:eastAsia="Arial" w:hAnsi="Arial" w:cs="Arial"/>
                <w:color w:val="2C2A28"/>
              </w:rPr>
              <w:t>480</w:t>
            </w:r>
          </w:p>
        </w:tc>
        <w:tc>
          <w:tcPr>
            <w:tcW w:w="540" w:type="dxa"/>
            <w:tcBorders>
              <w:top w:val="nil"/>
              <w:left w:val="nil"/>
              <w:bottom w:val="single" w:sz="4" w:space="0" w:color="2C2A28"/>
              <w:right w:val="nil"/>
            </w:tcBorders>
          </w:tcPr>
          <w:p w14:paraId="44B89505" w14:textId="77777777" w:rsidR="003E018B" w:rsidRDefault="00000000">
            <w:pPr>
              <w:spacing w:after="0"/>
            </w:pPr>
            <w:r>
              <w:rPr>
                <w:rFonts w:ascii="Arial" w:eastAsia="Arial" w:hAnsi="Arial" w:cs="Arial"/>
                <w:color w:val="2C2A28"/>
              </w:rPr>
              <w:t>296</w:t>
            </w:r>
          </w:p>
        </w:tc>
        <w:tc>
          <w:tcPr>
            <w:tcW w:w="750" w:type="dxa"/>
            <w:tcBorders>
              <w:top w:val="nil"/>
              <w:left w:val="nil"/>
              <w:bottom w:val="single" w:sz="4" w:space="0" w:color="2C2A28"/>
              <w:right w:val="nil"/>
            </w:tcBorders>
          </w:tcPr>
          <w:p w14:paraId="7839CC8F" w14:textId="77777777" w:rsidR="003E018B" w:rsidRDefault="00000000">
            <w:pPr>
              <w:spacing w:after="0"/>
            </w:pPr>
            <w:r>
              <w:rPr>
                <w:rFonts w:ascii="Arial" w:eastAsia="Arial" w:hAnsi="Arial" w:cs="Arial"/>
                <w:color w:val="2C2A28"/>
              </w:rPr>
              <w:t>240</w:t>
            </w:r>
          </w:p>
        </w:tc>
        <w:tc>
          <w:tcPr>
            <w:tcW w:w="783" w:type="dxa"/>
            <w:tcBorders>
              <w:top w:val="nil"/>
              <w:left w:val="nil"/>
              <w:bottom w:val="single" w:sz="4" w:space="0" w:color="2C2A28"/>
              <w:right w:val="nil"/>
            </w:tcBorders>
          </w:tcPr>
          <w:p w14:paraId="5C6991CB" w14:textId="77777777" w:rsidR="003E018B" w:rsidRDefault="00000000">
            <w:pPr>
              <w:spacing w:after="0"/>
            </w:pPr>
            <w:r>
              <w:rPr>
                <w:rFonts w:ascii="Arial" w:eastAsia="Arial" w:hAnsi="Arial" w:cs="Arial"/>
                <w:color w:val="2C2A28"/>
              </w:rPr>
              <w:t>176</w:t>
            </w:r>
          </w:p>
        </w:tc>
        <w:tc>
          <w:tcPr>
            <w:tcW w:w="776" w:type="dxa"/>
            <w:tcBorders>
              <w:top w:val="nil"/>
              <w:left w:val="nil"/>
              <w:bottom w:val="single" w:sz="4" w:space="0" w:color="2C2A28"/>
              <w:right w:val="nil"/>
            </w:tcBorders>
          </w:tcPr>
          <w:p w14:paraId="590AFEB9" w14:textId="77777777" w:rsidR="003E018B" w:rsidRDefault="00000000">
            <w:pPr>
              <w:spacing w:after="0"/>
            </w:pPr>
            <w:r>
              <w:rPr>
                <w:rFonts w:ascii="Arial" w:eastAsia="Arial" w:hAnsi="Arial" w:cs="Arial"/>
                <w:color w:val="2C2A28"/>
              </w:rPr>
              <w:t>120</w:t>
            </w:r>
          </w:p>
        </w:tc>
      </w:tr>
    </w:tbl>
    <w:p w14:paraId="08FEC4F0" w14:textId="77777777" w:rsidR="003E018B" w:rsidRDefault="00000000">
      <w:pPr>
        <w:spacing w:after="259" w:line="299" w:lineRule="auto"/>
        <w:ind w:right="42" w:firstLine="360"/>
      </w:pPr>
      <w:r>
        <w:rPr>
          <w:rFonts w:ascii="Times New Roman" w:eastAsia="Times New Roman" w:hAnsi="Times New Roman" w:cs="Times New Roman"/>
          <w:color w:val="2C2A28"/>
        </w:rPr>
        <w:lastRenderedPageBreak/>
        <w:t xml:space="preserve">The sketch in Listing </w:t>
      </w:r>
      <w:r>
        <w:rPr>
          <w:rFonts w:ascii="Times New Roman" w:eastAsia="Times New Roman" w:hAnsi="Times New Roman" w:cs="Times New Roman"/>
          <w:color w:val="0000FF"/>
        </w:rPr>
        <w:t>2-5</w:t>
      </w:r>
      <w:r>
        <w:rPr>
          <w:rFonts w:ascii="Times New Roman" w:eastAsia="Times New Roman" w:hAnsi="Times New Roman" w:cs="Times New Roman"/>
          <w:color w:val="2C2A28"/>
        </w:rPr>
        <w:t xml:space="preserve"> manages streaming of images to a web page. The sketch loads the required libraries, which are available in the ESP32 Arduino IDE, establishes a Wi-Fi connection, configures the camera in the </w:t>
      </w:r>
      <w:r>
        <w:rPr>
          <w:rFonts w:ascii="Times New Roman" w:eastAsia="Times New Roman" w:hAnsi="Times New Roman" w:cs="Times New Roman"/>
          <w:i/>
          <w:color w:val="2C2A28"/>
        </w:rPr>
        <w:t>config_pins.h</w:t>
      </w:r>
      <w:r>
        <w:rPr>
          <w:rFonts w:ascii="Times New Roman" w:eastAsia="Times New Roman" w:hAnsi="Times New Roman" w:cs="Times New Roman"/>
          <w:color w:val="2C2A28"/>
        </w:rPr>
        <w:t xml:space="preserve"> tab (see Listing </w:t>
      </w:r>
      <w:r>
        <w:rPr>
          <w:rFonts w:ascii="Times New Roman" w:eastAsia="Times New Roman" w:hAnsi="Times New Roman" w:cs="Times New Roman"/>
          <w:color w:val="0000FF"/>
        </w:rPr>
        <w:t>2-2</w:t>
      </w:r>
      <w:r>
        <w:rPr>
          <w:rFonts w:ascii="Times New Roman" w:eastAsia="Times New Roman" w:hAnsi="Times New Roman" w:cs="Times New Roman"/>
          <w:color w:val="2C2A28"/>
        </w:rPr>
        <w:t xml:space="preserve">), and calls the startCameraServer function, which accesses the </w:t>
      </w:r>
      <w:r>
        <w:rPr>
          <w:rFonts w:ascii="Times New Roman" w:eastAsia="Times New Roman" w:hAnsi="Times New Roman" w:cs="Times New Roman"/>
          <w:i/>
          <w:color w:val="2C2A28"/>
        </w:rPr>
        <w:t>stream_handler</w:t>
      </w:r>
      <w:r>
        <w:rPr>
          <w:rFonts w:ascii="Times New Roman" w:eastAsia="Times New Roman" w:hAnsi="Times New Roman" w:cs="Times New Roman"/>
          <w:color w:val="2C2A28"/>
        </w:rPr>
        <w:t xml:space="preserve"> function (see Listing </w:t>
      </w:r>
      <w:r>
        <w:rPr>
          <w:rFonts w:ascii="Times New Roman" w:eastAsia="Times New Roman" w:hAnsi="Times New Roman" w:cs="Times New Roman"/>
          <w:color w:val="0000FF"/>
        </w:rPr>
        <w:t>2-6</w:t>
      </w:r>
      <w:r>
        <w:rPr>
          <w:rFonts w:ascii="Times New Roman" w:eastAsia="Times New Roman" w:hAnsi="Times New Roman" w:cs="Times New Roman"/>
          <w:color w:val="2C2A28"/>
        </w:rPr>
        <w:t xml:space="preserve">) in the </w:t>
      </w:r>
      <w:r>
        <w:rPr>
          <w:rFonts w:ascii="Times New Roman" w:eastAsia="Times New Roman" w:hAnsi="Times New Roman" w:cs="Times New Roman"/>
          <w:i/>
          <w:color w:val="2C2A28"/>
        </w:rPr>
        <w:t>stream_handler</w:t>
      </w:r>
      <w:r>
        <w:rPr>
          <w:rFonts w:ascii="Times New Roman" w:eastAsia="Times New Roman" w:hAnsi="Times New Roman" w:cs="Times New Roman"/>
          <w:color w:val="2C2A28"/>
        </w:rPr>
        <w:t xml:space="preserve"> tab. The delay() instruction in the loop function may be required to prevent the watchdog timer from initiating a software reset.</w:t>
      </w:r>
    </w:p>
    <w:p w14:paraId="30D5E961" w14:textId="77777777" w:rsidR="003E018B" w:rsidRDefault="00000000">
      <w:pPr>
        <w:spacing w:after="183"/>
        <w:ind w:left="-5" w:hanging="10"/>
      </w:pPr>
      <w:r>
        <w:rPr>
          <w:rFonts w:ascii="Times New Roman" w:eastAsia="Times New Roman" w:hAnsi="Times New Roman" w:cs="Times New Roman"/>
          <w:b/>
          <w:i/>
          <w:color w:val="2C2A28"/>
          <w:sz w:val="24"/>
        </w:rPr>
        <w:t xml:space="preserve">Listing 2-5. </w:t>
      </w:r>
      <w:r>
        <w:rPr>
          <w:rFonts w:ascii="Times New Roman" w:eastAsia="Times New Roman" w:hAnsi="Times New Roman" w:cs="Times New Roman"/>
          <w:color w:val="2C2A28"/>
          <w:sz w:val="24"/>
        </w:rPr>
        <w:t>Real-time viewing on a web page</w:t>
      </w:r>
    </w:p>
    <w:p w14:paraId="1966FEF0"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#include &lt;esp_http_server.h&gt;      //  include esp http_server,</w:t>
      </w:r>
    </w:p>
    <w:p w14:paraId="1F4F08B8" w14:textId="77777777" w:rsidR="003E018B" w:rsidRDefault="00000000">
      <w:pPr>
        <w:spacing w:after="7" w:line="299" w:lineRule="auto"/>
        <w:ind w:left="10" w:right="42" w:hanging="10"/>
      </w:pPr>
      <w:r>
        <w:rPr>
          <w:rFonts w:ascii="Times New Roman" w:eastAsia="Times New Roman" w:hAnsi="Times New Roman" w:cs="Times New Roman"/>
          <w:color w:val="2C2A28"/>
        </w:rPr>
        <w:t>#include &lt;esp_camera.h&gt;           //  camera and Wi-Fi libraries</w:t>
      </w:r>
    </w:p>
    <w:p w14:paraId="360E31EB"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#include &lt;WiFi.h&gt;</w:t>
      </w:r>
    </w:p>
    <w:p w14:paraId="599DCB41" w14:textId="77777777" w:rsidR="003E018B" w:rsidRDefault="00000000">
      <w:pPr>
        <w:spacing w:after="154" w:line="299" w:lineRule="auto"/>
        <w:ind w:left="10" w:right="144" w:hanging="10"/>
      </w:pPr>
      <w:r>
        <w:rPr>
          <w:rFonts w:ascii="Times New Roman" w:eastAsia="Times New Roman" w:hAnsi="Times New Roman" w:cs="Times New Roman"/>
          <w:color w:val="2C2A28"/>
        </w:rPr>
        <w:t>#include "config_pins.h"          //  configure instructions tab #include "stream_handler.h"       //  code to stream images char ssid[] = "xxxx";             //  change xxxx to Wi-Fi ssid char password[] = "xxxx";         //  change xxxx to Wi-Fi password</w:t>
      </w:r>
    </w:p>
    <w:p w14:paraId="158B5003"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void setup()</w:t>
      </w:r>
    </w:p>
    <w:p w14:paraId="1C893CF0"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w:t>
      </w:r>
    </w:p>
    <w:p w14:paraId="57F37F5B" w14:textId="77777777" w:rsidR="003E018B" w:rsidRDefault="00000000">
      <w:pPr>
        <w:spacing w:after="7" w:line="299" w:lineRule="auto"/>
        <w:ind w:left="10" w:right="42" w:hanging="10"/>
      </w:pPr>
      <w:r>
        <w:rPr>
          <w:rFonts w:ascii="Times New Roman" w:eastAsia="Times New Roman" w:hAnsi="Times New Roman" w:cs="Times New Roman"/>
          <w:color w:val="2C2A28"/>
        </w:rPr>
        <w:t xml:space="preserve">  Serial.begin(115200);           //  Serial Monitor baud rate</w:t>
      </w:r>
    </w:p>
    <w:p w14:paraId="33699A6E" w14:textId="77777777" w:rsidR="003E018B" w:rsidRDefault="00000000">
      <w:pPr>
        <w:spacing w:after="37" w:line="265" w:lineRule="auto"/>
        <w:ind w:left="-5" w:right="961" w:hanging="10"/>
        <w:jc w:val="both"/>
      </w:pPr>
      <w:r>
        <w:rPr>
          <w:rFonts w:ascii="Times New Roman" w:eastAsia="Times New Roman" w:hAnsi="Times New Roman" w:cs="Times New Roman"/>
          <w:color w:val="2C2A28"/>
        </w:rPr>
        <w:t xml:space="preserve">  Serial.setDebugOutput(false);   //  no debug information   WiFi.begin(ssid, password);     //  initialise Wi-Fi   while (WiFi.status() != WL_CONNECTED) delay(500);</w:t>
      </w:r>
    </w:p>
    <w:p w14:paraId="755635AA"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 xml:space="preserve">  Serial.print("IP Address: ");</w:t>
      </w:r>
    </w:p>
    <w:p w14:paraId="0755B472"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 xml:space="preserve">  Serial.println(WiFi.localIP()); //  display WLAN IP address   configCamera();</w:t>
      </w:r>
    </w:p>
    <w:p w14:paraId="7DF82C49" w14:textId="77777777" w:rsidR="003E018B" w:rsidRDefault="00000000">
      <w:pPr>
        <w:spacing w:after="196" w:line="265" w:lineRule="auto"/>
        <w:ind w:left="-5" w:right="334" w:hanging="10"/>
        <w:jc w:val="both"/>
      </w:pPr>
      <w:r>
        <w:rPr>
          <w:rFonts w:ascii="Times New Roman" w:eastAsia="Times New Roman" w:hAnsi="Times New Roman" w:cs="Times New Roman"/>
          <w:color w:val="2C2A28"/>
        </w:rPr>
        <w:t xml:space="preserve">   sensor_t * s = esp_camera_sensor_get();  //  reduce frame size    s-&gt;set_framesize(s, FRAMESIZE_VGA);      //  to 640x480 pixels   startCameraServer(); }</w:t>
      </w:r>
    </w:p>
    <w:p w14:paraId="34C7F989" w14:textId="77777777" w:rsidR="003E018B" w:rsidRDefault="00000000">
      <w:pPr>
        <w:spacing w:after="7" w:line="299" w:lineRule="auto"/>
        <w:ind w:left="10" w:right="42" w:hanging="10"/>
      </w:pPr>
      <w:r>
        <w:rPr>
          <w:rFonts w:ascii="Times New Roman" w:eastAsia="Times New Roman" w:hAnsi="Times New Roman" w:cs="Times New Roman"/>
          <w:color w:val="2C2A28"/>
        </w:rPr>
        <w:t>void startCameraServer()           //  function to start camera server</w:t>
      </w:r>
    </w:p>
    <w:p w14:paraId="76BCD0E9"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w:t>
      </w:r>
    </w:p>
    <w:p w14:paraId="44A77A2C" w14:textId="77777777" w:rsidR="003E018B" w:rsidRDefault="00000000">
      <w:pPr>
        <w:spacing w:after="2" w:line="300" w:lineRule="auto"/>
        <w:ind w:left="-5" w:right="1002" w:hanging="10"/>
      </w:pPr>
      <w:r>
        <w:rPr>
          <w:rFonts w:ascii="Times New Roman" w:eastAsia="Times New Roman" w:hAnsi="Times New Roman" w:cs="Times New Roman"/>
          <w:color w:val="2C2A28"/>
        </w:rPr>
        <w:t xml:space="preserve">  httpd_handle_t stream_httpd = NULL;   httpd_config_t config = HTTPD_DEFAULT_CONFIG();   config.server_port = 80;   </w:t>
      </w:r>
      <w:r>
        <w:rPr>
          <w:rFonts w:ascii="Times New Roman" w:eastAsia="Times New Roman" w:hAnsi="Times New Roman" w:cs="Times New Roman"/>
          <w:color w:val="2C2A28"/>
        </w:rPr>
        <w:lastRenderedPageBreak/>
        <w:t xml:space="preserve">httpd_uri_t index_uri = {.uri="/", .method=HTTP_GET,                             .handler=stream_handler,  </w:t>
      </w:r>
    </w:p>
    <w:p w14:paraId="6806C9D1" w14:textId="77777777" w:rsidR="003E018B" w:rsidRDefault="00000000">
      <w:pPr>
        <w:spacing w:after="45"/>
        <w:ind w:left="902" w:right="133" w:hanging="10"/>
        <w:jc w:val="center"/>
      </w:pPr>
      <w:r>
        <w:rPr>
          <w:rFonts w:ascii="Times New Roman" w:eastAsia="Times New Roman" w:hAnsi="Times New Roman" w:cs="Times New Roman"/>
          <w:color w:val="2C2A28"/>
        </w:rPr>
        <w:t>.user_ctx=NULL};</w:t>
      </w:r>
    </w:p>
    <w:p w14:paraId="67793CFA" w14:textId="77777777" w:rsidR="003E018B" w:rsidRDefault="00000000">
      <w:pPr>
        <w:spacing w:after="163" w:line="300" w:lineRule="auto"/>
        <w:ind w:left="-5" w:right="355" w:hanging="10"/>
      </w:pPr>
      <w:r>
        <w:rPr>
          <w:rFonts w:ascii="Times New Roman" w:eastAsia="Times New Roman" w:hAnsi="Times New Roman" w:cs="Times New Roman"/>
          <w:color w:val="2C2A28"/>
        </w:rPr>
        <w:t xml:space="preserve">  if (httpd_start(&amp;stream_httpd, &amp;config) == ESP_OK)       httpd_register_uri_handler(stream_httpd, &amp;index_uri); }</w:t>
      </w:r>
    </w:p>
    <w:p w14:paraId="31252BCC" w14:textId="77777777" w:rsidR="003E018B" w:rsidRDefault="00000000">
      <w:pPr>
        <w:spacing w:after="7" w:line="299" w:lineRule="auto"/>
        <w:ind w:left="10" w:right="42" w:hanging="10"/>
      </w:pPr>
      <w:r>
        <w:rPr>
          <w:rFonts w:ascii="Times New Roman" w:eastAsia="Times New Roman" w:hAnsi="Times New Roman" w:cs="Times New Roman"/>
          <w:color w:val="2C2A28"/>
        </w:rPr>
        <w:t>void loop()                        //  nothing in loop function</w:t>
      </w:r>
    </w:p>
    <w:p w14:paraId="7A0DF6F0" w14:textId="77777777" w:rsidR="003E018B" w:rsidRDefault="00000000">
      <w:pPr>
        <w:spacing w:after="200" w:line="265" w:lineRule="auto"/>
        <w:ind w:left="-5" w:right="13" w:hanging="10"/>
        <w:jc w:val="both"/>
      </w:pPr>
      <w:r>
        <w:rPr>
          <w:rFonts w:ascii="Times New Roman" w:eastAsia="Times New Roman" w:hAnsi="Times New Roman" w:cs="Times New Roman"/>
          <w:color w:val="2C2A28"/>
        </w:rPr>
        <w:t>{}</w:t>
      </w:r>
    </w:p>
    <w:p w14:paraId="04C7607C" w14:textId="77777777" w:rsidR="003E018B" w:rsidRDefault="00000000">
      <w:pPr>
        <w:spacing w:after="7" w:line="299" w:lineRule="auto"/>
        <w:ind w:right="277" w:firstLine="360"/>
      </w:pPr>
      <w:r>
        <w:rPr>
          <w:rFonts w:ascii="Times New Roman" w:eastAsia="Times New Roman" w:hAnsi="Times New Roman" w:cs="Times New Roman"/>
          <w:color w:val="2C2A28"/>
        </w:rPr>
        <w:t xml:space="preserve">Listing </w:t>
      </w:r>
      <w:r>
        <w:rPr>
          <w:rFonts w:ascii="Times New Roman" w:eastAsia="Times New Roman" w:hAnsi="Times New Roman" w:cs="Times New Roman"/>
          <w:color w:val="0000FF"/>
        </w:rPr>
        <w:t>2-6</w:t>
      </w:r>
      <w:r>
        <w:rPr>
          <w:rFonts w:ascii="Times New Roman" w:eastAsia="Times New Roman" w:hAnsi="Times New Roman" w:cs="Times New Roman"/>
          <w:color w:val="2C2A28"/>
        </w:rPr>
        <w:t xml:space="preserve"> is derived from sections of the </w:t>
      </w:r>
      <w:r>
        <w:rPr>
          <w:rFonts w:ascii="Times New Roman" w:eastAsia="Times New Roman" w:hAnsi="Times New Roman" w:cs="Times New Roman"/>
          <w:i/>
          <w:color w:val="2C2A28"/>
        </w:rPr>
        <w:t>CameraWebServer</w:t>
      </w:r>
      <w:r>
        <w:rPr>
          <w:rFonts w:ascii="Times New Roman" w:eastAsia="Times New Roman" w:hAnsi="Times New Roman" w:cs="Times New Roman"/>
          <w:color w:val="2C2A28"/>
        </w:rPr>
        <w:t xml:space="preserve"> sketch which specifically manage streaming images to a web page. The instruction httpd_resp_send_chunk() returns the JPEG buffer as 64- bit  sections in response to the client HTTP request, with the instruction snprintf((char *)part_buf, 64,...) generating the 64-bit sections of the JPEG buffer. The static keyword creates a variable specific to a function, and the value of the variable is maintained between repeated calls to the function. Several instructions in Listing </w:t>
      </w:r>
      <w:r>
        <w:rPr>
          <w:rFonts w:ascii="Times New Roman" w:eastAsia="Times New Roman" w:hAnsi="Times New Roman" w:cs="Times New Roman"/>
          <w:color w:val="0000FF"/>
        </w:rPr>
        <w:t>2-6</w:t>
      </w:r>
      <w:r>
        <w:rPr>
          <w:rFonts w:ascii="Times New Roman" w:eastAsia="Times New Roman" w:hAnsi="Times New Roman" w:cs="Times New Roman"/>
          <w:color w:val="2C2A28"/>
        </w:rPr>
        <w:t xml:space="preserve"> are identical to those in the </w:t>
      </w:r>
      <w:r>
        <w:rPr>
          <w:rFonts w:ascii="Times New Roman" w:eastAsia="Times New Roman" w:hAnsi="Times New Roman" w:cs="Times New Roman"/>
          <w:i/>
          <w:color w:val="2C2A28"/>
        </w:rPr>
        <w:t>takePhoto</w:t>
      </w:r>
      <w:r>
        <w:rPr>
          <w:rFonts w:ascii="Times New Roman" w:eastAsia="Times New Roman" w:hAnsi="Times New Roman" w:cs="Times New Roman"/>
          <w:color w:val="2C2A28"/>
        </w:rPr>
        <w:t xml:space="preserve"> function of Listing </w:t>
      </w:r>
      <w:r>
        <w:rPr>
          <w:rFonts w:ascii="Times New Roman" w:eastAsia="Times New Roman" w:hAnsi="Times New Roman" w:cs="Times New Roman"/>
          <w:color w:val="0000FF"/>
        </w:rPr>
        <w:t>2-1</w:t>
      </w:r>
      <w:r>
        <w:rPr>
          <w:rFonts w:ascii="Times New Roman" w:eastAsia="Times New Roman" w:hAnsi="Times New Roman" w:cs="Times New Roman"/>
          <w:color w:val="2C2A28"/>
        </w:rPr>
        <w:t xml:space="preserve">, as indicated by the comments for Listing </w:t>
      </w:r>
      <w:r>
        <w:rPr>
          <w:rFonts w:ascii="Times New Roman" w:eastAsia="Times New Roman" w:hAnsi="Times New Roman" w:cs="Times New Roman"/>
          <w:color w:val="0000FF"/>
        </w:rPr>
        <w:t>2-6</w:t>
      </w:r>
      <w:r>
        <w:rPr>
          <w:rFonts w:ascii="Times New Roman" w:eastAsia="Times New Roman" w:hAnsi="Times New Roman" w:cs="Times New Roman"/>
          <w:color w:val="2C2A28"/>
        </w:rPr>
        <w:t>.</w:t>
      </w:r>
    </w:p>
    <w:p w14:paraId="6FCD1BEF" w14:textId="77777777" w:rsidR="003E018B" w:rsidRDefault="00000000">
      <w:pPr>
        <w:spacing w:after="251"/>
        <w:ind w:left="10" w:right="-3" w:hanging="10"/>
        <w:jc w:val="right"/>
      </w:pPr>
      <w:r>
        <w:rPr>
          <w:rFonts w:ascii="Arial" w:eastAsia="Arial" w:hAnsi="Arial" w:cs="Arial"/>
          <w:color w:val="2C2A28"/>
          <w:sz w:val="20"/>
        </w:rPr>
        <w:t xml:space="preserve"> Intranet Camera</w:t>
      </w:r>
    </w:p>
    <w:p w14:paraId="2AB58414" w14:textId="77777777" w:rsidR="003E018B" w:rsidRDefault="00000000">
      <w:pPr>
        <w:spacing w:after="183"/>
        <w:ind w:left="-5" w:hanging="10"/>
      </w:pPr>
      <w:r>
        <w:rPr>
          <w:rFonts w:ascii="Times New Roman" w:eastAsia="Times New Roman" w:hAnsi="Times New Roman" w:cs="Times New Roman"/>
          <w:b/>
          <w:i/>
          <w:color w:val="2C2A28"/>
          <w:sz w:val="24"/>
        </w:rPr>
        <w:t xml:space="preserve">Listing 2-6. </w:t>
      </w:r>
      <w:r>
        <w:rPr>
          <w:rFonts w:ascii="Times New Roman" w:eastAsia="Times New Roman" w:hAnsi="Times New Roman" w:cs="Times New Roman"/>
          <w:color w:val="2C2A28"/>
          <w:sz w:val="24"/>
        </w:rPr>
        <w:t>Streaming real-time images</w:t>
      </w:r>
    </w:p>
    <w:p w14:paraId="1098CE9B" w14:textId="77777777" w:rsidR="003E018B" w:rsidRDefault="00000000">
      <w:pPr>
        <w:spacing w:after="37" w:line="265" w:lineRule="auto"/>
        <w:ind w:left="-5" w:right="937" w:hanging="10"/>
        <w:jc w:val="both"/>
      </w:pPr>
      <w:r>
        <w:rPr>
          <w:rFonts w:ascii="Times New Roman" w:eastAsia="Times New Roman" w:hAnsi="Times New Roman" w:cs="Times New Roman"/>
          <w:color w:val="2C2A28"/>
        </w:rPr>
        <w:t>#define Boundary "123456789000000000000987654321" static const char* ContentType =</w:t>
      </w:r>
    </w:p>
    <w:p w14:paraId="513AD3E5" w14:textId="77777777" w:rsidR="003E018B" w:rsidRDefault="00000000">
      <w:pPr>
        <w:spacing w:after="2" w:line="300" w:lineRule="auto"/>
        <w:ind w:left="-5" w:right="607" w:hanging="10"/>
      </w:pPr>
      <w:r>
        <w:rPr>
          <w:rFonts w:ascii="Times New Roman" w:eastAsia="Times New Roman" w:hAnsi="Times New Roman" w:cs="Times New Roman"/>
          <w:color w:val="2C2A28"/>
        </w:rPr>
        <w:t>"multipart/x-mixed-replace;boundary=" Boundary; static const char* StreamBound = "\r\n--" Boundary "\r\n"; static const char* StreamContent =</w:t>
      </w:r>
    </w:p>
    <w:p w14:paraId="58DFCBE3"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"Content-Type: image/jpeg\r\nContent-Length: %u\r\n\r\n"; static esp_err_t stream_handler(httpd_req_t *req)</w:t>
      </w:r>
    </w:p>
    <w:p w14:paraId="1C9D992F"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w:t>
      </w:r>
    </w:p>
    <w:p w14:paraId="650A721E" w14:textId="77777777" w:rsidR="003E018B" w:rsidRDefault="00000000">
      <w:pPr>
        <w:spacing w:after="161" w:line="300" w:lineRule="auto"/>
        <w:ind w:left="-5" w:right="503" w:hanging="10"/>
      </w:pPr>
      <w:r>
        <w:rPr>
          <w:rFonts w:ascii="Times New Roman" w:eastAsia="Times New Roman" w:hAnsi="Times New Roman" w:cs="Times New Roman"/>
          <w:color w:val="2C2A28"/>
        </w:rPr>
        <w:t xml:space="preserve">   camera_fb_t * frame = NULL;           // as in Listing 2-1    esp_err_t res = ESP_OK;              // error status    uint8_t * jpgBuffer = NULL;          // JPEG buffer    size_t jpgLength = 0;                // length of JPEG buffer   char * part_buf[64];   res = httpd_resp_set_type(req, ContentType);   if(res != ESP_OK) return res;</w:t>
      </w:r>
    </w:p>
    <w:p w14:paraId="5CC8E521"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lastRenderedPageBreak/>
        <w:t xml:space="preserve">  while(true)</w:t>
      </w:r>
    </w:p>
    <w:p w14:paraId="220B02F9"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 xml:space="preserve">  {</w:t>
      </w:r>
    </w:p>
    <w:p w14:paraId="1B7DD816" w14:textId="77777777" w:rsidR="003E018B" w:rsidRDefault="00000000">
      <w:pPr>
        <w:spacing w:after="37" w:line="265" w:lineRule="auto"/>
        <w:ind w:left="-5" w:right="785" w:hanging="10"/>
        <w:jc w:val="both"/>
      </w:pPr>
      <w:r>
        <w:rPr>
          <w:rFonts w:ascii="Times New Roman" w:eastAsia="Times New Roman" w:hAnsi="Times New Roman" w:cs="Times New Roman"/>
          <w:color w:val="2C2A28"/>
        </w:rPr>
        <w:t xml:space="preserve">     frame = esp_camera_fb_get();       // as in Listing 2-1      if (!frame)                        // as in Listing 2-1</w:t>
      </w:r>
    </w:p>
    <w:p w14:paraId="45D77E5C"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 xml:space="preserve">    {</w:t>
      </w:r>
    </w:p>
    <w:p w14:paraId="77177C5D"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 xml:space="preserve">       Serial.println("Camera capture failed"); </w:t>
      </w:r>
    </w:p>
    <w:p w14:paraId="5B0B0008" w14:textId="77777777" w:rsidR="003E018B" w:rsidRDefault="00000000">
      <w:pPr>
        <w:spacing w:after="37" w:line="265" w:lineRule="auto"/>
        <w:ind w:left="-15" w:right="675" w:firstLine="660"/>
        <w:jc w:val="both"/>
      </w:pPr>
      <w:r>
        <w:rPr>
          <w:rFonts w:ascii="Times New Roman" w:eastAsia="Times New Roman" w:hAnsi="Times New Roman" w:cs="Times New Roman"/>
          <w:color w:val="2C2A28"/>
        </w:rPr>
        <w:t xml:space="preserve">                                 // as in Listing 2-1       res = ESP_FAIL;</w:t>
      </w:r>
    </w:p>
    <w:p w14:paraId="500D23AC"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 xml:space="preserve">    } else {</w:t>
      </w:r>
    </w:p>
    <w:p w14:paraId="231E657D"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 xml:space="preserve">      if(frame-&gt;width &gt; 400)</w:t>
      </w:r>
    </w:p>
    <w:p w14:paraId="60282461"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 xml:space="preserve">      {</w:t>
      </w:r>
    </w:p>
    <w:p w14:paraId="7F089160"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 xml:space="preserve">         jpgLength = frame-&gt;len;        // set JPEG buffer length          jpgBuffer = frame-&gt;buf;        // set JPEG buffer</w:t>
      </w:r>
    </w:p>
    <w:p w14:paraId="06BDFE8C"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 xml:space="preserve">      }</w:t>
      </w:r>
    </w:p>
    <w:p w14:paraId="41DAFF46"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 xml:space="preserve">    }</w:t>
      </w:r>
    </w:p>
    <w:p w14:paraId="09800609" w14:textId="77777777" w:rsidR="003E018B" w:rsidRDefault="003E018B">
      <w:pPr>
        <w:sectPr w:rsidR="003E018B" w:rsidSect="008B0697">
          <w:headerReference w:type="even" r:id="rId629"/>
          <w:headerReference w:type="default" r:id="rId630"/>
          <w:footerReference w:type="even" r:id="rId631"/>
          <w:footerReference w:type="default" r:id="rId632"/>
          <w:headerReference w:type="first" r:id="rId633"/>
          <w:footerReference w:type="first" r:id="rId634"/>
          <w:footnotePr>
            <w:numRestart w:val="eachPage"/>
          </w:footnotePr>
          <w:pgSz w:w="8787" w:h="13323"/>
          <w:pgMar w:top="1036" w:right="1080" w:bottom="1609" w:left="720" w:header="1036" w:footer="1024" w:gutter="0"/>
          <w:cols w:space="708"/>
        </w:sectPr>
      </w:pPr>
    </w:p>
    <w:p w14:paraId="0F744670" w14:textId="77777777" w:rsidR="003E018B" w:rsidRDefault="00000000">
      <w:pPr>
        <w:spacing w:after="251"/>
        <w:ind w:left="1035" w:hanging="10"/>
      </w:pPr>
      <w:r>
        <w:rPr>
          <w:rFonts w:ascii="Arial" w:eastAsia="Arial" w:hAnsi="Arial" w:cs="Arial"/>
          <w:color w:val="2C2A28"/>
          <w:sz w:val="20"/>
        </w:rPr>
        <w:lastRenderedPageBreak/>
        <w:t xml:space="preserve"> Intranet Camera</w:t>
      </w:r>
    </w:p>
    <w:p w14:paraId="7ABEEEE1"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 xml:space="preserve">     if(res == ESP_OK)                   // no error, stream image</w:t>
      </w:r>
    </w:p>
    <w:p w14:paraId="09DF36C9"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 xml:space="preserve">    {</w:t>
      </w:r>
    </w:p>
    <w:p w14:paraId="53457909"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 xml:space="preserve">       size_t hlen = snprintf((char *)part_buf, 64,  </w:t>
      </w:r>
    </w:p>
    <w:p w14:paraId="2B413B11" w14:textId="77777777" w:rsidR="003E018B" w:rsidRDefault="00000000">
      <w:pPr>
        <w:spacing w:after="2" w:line="300" w:lineRule="auto"/>
        <w:ind w:left="-15" w:right="910" w:firstLine="660"/>
      </w:pPr>
      <w:r>
        <w:rPr>
          <w:rFonts w:ascii="Times New Roman" w:eastAsia="Times New Roman" w:hAnsi="Times New Roman" w:cs="Times New Roman"/>
          <w:color w:val="2C2A28"/>
        </w:rPr>
        <w:t>StreamContent, jpgLength);        res = httpd_resp_send_chunk(req, (const char *) part_buf, hlen);</w:t>
      </w:r>
    </w:p>
    <w:p w14:paraId="0083CB21"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 xml:space="preserve">    }</w:t>
      </w:r>
    </w:p>
    <w:p w14:paraId="5B145D32"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 xml:space="preserve">    if(res == ESP_OK) res =</w:t>
      </w:r>
    </w:p>
    <w:p w14:paraId="37482773" w14:textId="77777777" w:rsidR="003E018B" w:rsidRDefault="00000000">
      <w:pPr>
        <w:spacing w:after="37" w:line="265" w:lineRule="auto"/>
        <w:ind w:left="425" w:right="13" w:hanging="440"/>
        <w:jc w:val="both"/>
      </w:pPr>
      <w:r>
        <w:rPr>
          <w:rFonts w:ascii="Times New Roman" w:eastAsia="Times New Roman" w:hAnsi="Times New Roman" w:cs="Times New Roman"/>
          <w:color w:val="2C2A28"/>
        </w:rPr>
        <w:t xml:space="preserve">     httpd_resp_send_chunk(req, (const char *)jpgBuffer,  jpgLength);</w:t>
      </w:r>
    </w:p>
    <w:p w14:paraId="661E3560"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 xml:space="preserve">    if(res == ESP_OK) res =</w:t>
      </w:r>
    </w:p>
    <w:p w14:paraId="2FF29278" w14:textId="77777777" w:rsidR="003E018B" w:rsidRDefault="00000000">
      <w:pPr>
        <w:spacing w:after="2" w:line="300" w:lineRule="auto"/>
        <w:ind w:left="-5" w:right="2010" w:hanging="10"/>
      </w:pPr>
      <w:r>
        <w:rPr>
          <w:rFonts w:ascii="Times New Roman" w:eastAsia="Times New Roman" w:hAnsi="Times New Roman" w:cs="Times New Roman"/>
          <w:color w:val="2C2A28"/>
        </w:rPr>
        <w:t xml:space="preserve">     httpd_resp_send_chunk(req, StreamBound,  strlen (StreamBound));     if(frame)</w:t>
      </w:r>
    </w:p>
    <w:p w14:paraId="07E9E355"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 xml:space="preserve">    {</w:t>
      </w:r>
    </w:p>
    <w:p w14:paraId="32C2F046" w14:textId="77777777" w:rsidR="003E018B" w:rsidRDefault="00000000">
      <w:pPr>
        <w:spacing w:after="37" w:line="265" w:lineRule="auto"/>
        <w:ind w:left="-5" w:right="157" w:hanging="10"/>
        <w:jc w:val="both"/>
      </w:pPr>
      <w:r>
        <w:rPr>
          <w:rFonts w:ascii="Times New Roman" w:eastAsia="Times New Roman" w:hAnsi="Times New Roman" w:cs="Times New Roman"/>
          <w:color w:val="2C2A28"/>
        </w:rPr>
        <w:t xml:space="preserve">       esp_camera_fb_return(frame);      // as in Listing 2-1       frame = NULL;        jpgBuffer = NULL;                  // reset to NULL value</w:t>
      </w:r>
    </w:p>
    <w:p w14:paraId="7B887056" w14:textId="77777777" w:rsidR="003E018B" w:rsidRDefault="00000000">
      <w:pPr>
        <w:spacing w:after="37" w:line="265" w:lineRule="auto"/>
        <w:ind w:left="-5" w:right="4210" w:hanging="10"/>
        <w:jc w:val="both"/>
      </w:pPr>
      <w:r>
        <w:rPr>
          <w:rFonts w:ascii="Times New Roman" w:eastAsia="Times New Roman" w:hAnsi="Times New Roman" w:cs="Times New Roman"/>
          <w:color w:val="2C2A28"/>
        </w:rPr>
        <w:t xml:space="preserve">    } else     if(jpgBuffer)</w:t>
      </w:r>
    </w:p>
    <w:p w14:paraId="3C4A9B50"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 xml:space="preserve">    {</w:t>
      </w:r>
    </w:p>
    <w:p w14:paraId="15352082"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 xml:space="preserve">       free(jpgBuffer);                   // reset to NULL value       jpgBuffer = NULL;</w:t>
      </w:r>
    </w:p>
    <w:p w14:paraId="322CE9E7"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 xml:space="preserve">    }</w:t>
      </w:r>
    </w:p>
    <w:p w14:paraId="0016121F"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 xml:space="preserve">    if(res != ESP_OK) break;</w:t>
      </w:r>
    </w:p>
    <w:p w14:paraId="69C1E283" w14:textId="77777777" w:rsidR="003E018B" w:rsidRDefault="00000000">
      <w:pPr>
        <w:spacing w:after="37" w:line="265" w:lineRule="auto"/>
        <w:ind w:left="-5" w:right="5310" w:hanging="10"/>
        <w:jc w:val="both"/>
      </w:pPr>
      <w:r>
        <w:rPr>
          <w:rFonts w:ascii="Times New Roman" w:eastAsia="Times New Roman" w:hAnsi="Times New Roman" w:cs="Times New Roman"/>
          <w:color w:val="2C2A28"/>
        </w:rPr>
        <w:t xml:space="preserve">  }   return res;</w:t>
      </w:r>
    </w:p>
    <w:p w14:paraId="4E1B9EB9"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w:t>
      </w:r>
    </w:p>
    <w:p w14:paraId="14A4EC3C" w14:textId="77777777" w:rsidR="003E018B" w:rsidRDefault="00000000">
      <w:pPr>
        <w:spacing w:after="0"/>
        <w:ind w:left="-5" w:hanging="10"/>
      </w:pPr>
      <w:r>
        <w:rPr>
          <w:rFonts w:ascii="Arial" w:eastAsia="Arial" w:hAnsi="Arial" w:cs="Arial"/>
          <w:b/>
          <w:color w:val="2C2A28"/>
          <w:sz w:val="40"/>
        </w:rPr>
        <w:t xml:space="preserve"> PIR trigger to stream images to a web page</w:t>
      </w:r>
    </w:p>
    <w:p w14:paraId="16078926" w14:textId="77777777" w:rsidR="003E018B" w:rsidRDefault="00000000">
      <w:pPr>
        <w:spacing w:after="7" w:line="299" w:lineRule="auto"/>
        <w:ind w:left="10" w:right="42" w:hanging="10"/>
      </w:pPr>
      <w:r>
        <w:rPr>
          <w:rFonts w:ascii="Times New Roman" w:eastAsia="Times New Roman" w:hAnsi="Times New Roman" w:cs="Times New Roman"/>
          <w:color w:val="2C2A28"/>
        </w:rPr>
        <w:t xml:space="preserve">The ESP32-CAM module requires 130 mA to stream images to a web page, which rapidly drains a battery. If the ESP32-CAM module is in sleep mode, when not streaming images, and a PIR (passive infrared) sensor on the HC-SR501 PIR module triggers the ESP32-CAM module from sleep mode to start taking photos and stream images to a web page, then a battery- powered module is feasible (see Figure </w:t>
      </w:r>
      <w:r>
        <w:rPr>
          <w:rFonts w:ascii="Times New Roman" w:eastAsia="Times New Roman" w:hAnsi="Times New Roman" w:cs="Times New Roman"/>
          <w:color w:val="0000FF"/>
        </w:rPr>
        <w:t>2-3</w:t>
      </w:r>
      <w:r>
        <w:rPr>
          <w:rFonts w:ascii="Times New Roman" w:eastAsia="Times New Roman" w:hAnsi="Times New Roman" w:cs="Times New Roman"/>
          <w:color w:val="2C2A28"/>
        </w:rPr>
        <w:t xml:space="preserve"> with connections in Table </w:t>
      </w:r>
      <w:r>
        <w:rPr>
          <w:rFonts w:ascii="Times New Roman" w:eastAsia="Times New Roman" w:hAnsi="Times New Roman" w:cs="Times New Roman"/>
          <w:color w:val="0000FF"/>
        </w:rPr>
        <w:t>2- 3</w:t>
      </w:r>
      <w:r>
        <w:rPr>
          <w:rFonts w:ascii="Times New Roman" w:eastAsia="Times New Roman" w:hAnsi="Times New Roman" w:cs="Times New Roman"/>
          <w:color w:val="2C2A28"/>
        </w:rPr>
        <w:t xml:space="preserve">).  The ESP32 sleep mode is described in Chapter </w:t>
      </w:r>
      <w:r>
        <w:rPr>
          <w:rFonts w:ascii="Times New Roman" w:eastAsia="Times New Roman" w:hAnsi="Times New Roman" w:cs="Times New Roman"/>
          <w:color w:val="0000FF"/>
        </w:rPr>
        <w:t>22</w:t>
      </w:r>
      <w:r>
        <w:rPr>
          <w:rFonts w:ascii="Times New Roman" w:eastAsia="Times New Roman" w:hAnsi="Times New Roman" w:cs="Times New Roman"/>
          <w:color w:val="2C2A28"/>
        </w:rPr>
        <w:t xml:space="preserve">  (ESP32 microcontroller </w:t>
      </w:r>
      <w:r>
        <w:rPr>
          <w:rFonts w:ascii="Times New Roman" w:eastAsia="Times New Roman" w:hAnsi="Times New Roman" w:cs="Times New Roman"/>
          <w:color w:val="2C2A28"/>
        </w:rPr>
        <w:lastRenderedPageBreak/>
        <w:t xml:space="preserve">features); and a </w:t>
      </w:r>
      <w:r>
        <w:rPr>
          <w:rFonts w:ascii="Times New Roman" w:eastAsia="Times New Roman" w:hAnsi="Times New Roman" w:cs="Times New Roman"/>
          <w:i/>
          <w:color w:val="2C2A28"/>
        </w:rPr>
        <w:t>HIGH</w:t>
      </w:r>
      <w:r>
        <w:rPr>
          <w:rFonts w:ascii="Times New Roman" w:eastAsia="Times New Roman" w:hAnsi="Times New Roman" w:cs="Times New Roman"/>
          <w:color w:val="2C2A28"/>
        </w:rPr>
        <w:t xml:space="preserve"> or </w:t>
      </w:r>
      <w:r>
        <w:rPr>
          <w:rFonts w:ascii="Times New Roman" w:eastAsia="Times New Roman" w:hAnsi="Times New Roman" w:cs="Times New Roman"/>
          <w:i/>
          <w:color w:val="2C2A28"/>
        </w:rPr>
        <w:t>LOW</w:t>
      </w:r>
      <w:r>
        <w:rPr>
          <w:rFonts w:ascii="Times New Roman" w:eastAsia="Times New Roman" w:hAnsi="Times New Roman" w:cs="Times New Roman"/>
          <w:color w:val="2C2A28"/>
        </w:rPr>
        <w:t xml:space="preserve"> signal on a GPIO pin wakes the microcontroller from sleep mode, with the instruction esp_sleep_enable_ ext0_wakeup(pin, state), when the state of </w:t>
      </w:r>
      <w:r>
        <w:rPr>
          <w:rFonts w:ascii="Times New Roman" w:eastAsia="Times New Roman" w:hAnsi="Times New Roman" w:cs="Times New Roman"/>
          <w:i/>
          <w:color w:val="2C2A28"/>
        </w:rPr>
        <w:t>pin</w:t>
      </w:r>
      <w:r>
        <w:rPr>
          <w:rFonts w:ascii="Times New Roman" w:eastAsia="Times New Roman" w:hAnsi="Times New Roman" w:cs="Times New Roman"/>
          <w:color w:val="2C2A28"/>
        </w:rPr>
        <w:t xml:space="preserve"> is equal to </w:t>
      </w:r>
      <w:r>
        <w:rPr>
          <w:rFonts w:ascii="Times New Roman" w:eastAsia="Times New Roman" w:hAnsi="Times New Roman" w:cs="Times New Roman"/>
          <w:i/>
          <w:color w:val="2C2A28"/>
        </w:rPr>
        <w:t>state</w:t>
      </w:r>
      <w:r>
        <w:rPr>
          <w:rFonts w:ascii="Times New Roman" w:eastAsia="Times New Roman" w:hAnsi="Times New Roman" w:cs="Times New Roman"/>
          <w:color w:val="2C2A28"/>
        </w:rPr>
        <w:t xml:space="preserve">. When no movement is detected by the PIR sensor, the value of </w:t>
      </w:r>
      <w:r>
        <w:rPr>
          <w:rFonts w:ascii="Times New Roman" w:eastAsia="Times New Roman" w:hAnsi="Times New Roman" w:cs="Times New Roman"/>
          <w:i/>
          <w:color w:val="2C2A28"/>
        </w:rPr>
        <w:t>state</w:t>
      </w:r>
      <w:r>
        <w:rPr>
          <w:rFonts w:ascii="Times New Roman" w:eastAsia="Times New Roman" w:hAnsi="Times New Roman" w:cs="Times New Roman"/>
          <w:color w:val="2C2A28"/>
        </w:rPr>
        <w:t xml:space="preserve"> is zero, as the PIR pin is pulled down by an ESP32 microcontroller pull-down resistor. ESP32 microcontroller pull-down resistors are disabled during sleep, so the instruction rtc_gpio_pulldown_en(pin) enables a pull-down resistor on the GPIO pin connected to the PIR sensor pin. When the PIR sensor is activated by infrared radiation, such as a person moving in the range of the sensor, the signal pin of the PIR sensor module is set </w:t>
      </w:r>
      <w:r>
        <w:rPr>
          <w:rFonts w:ascii="Times New Roman" w:eastAsia="Times New Roman" w:hAnsi="Times New Roman" w:cs="Times New Roman"/>
          <w:i/>
          <w:color w:val="2C2A28"/>
        </w:rPr>
        <w:t>HIGH</w:t>
      </w:r>
      <w:r>
        <w:rPr>
          <w:rFonts w:ascii="Times New Roman" w:eastAsia="Times New Roman" w:hAnsi="Times New Roman" w:cs="Times New Roman"/>
          <w:color w:val="2C2A28"/>
        </w:rPr>
        <w:t>, which wakes the microcontroller from sleep mode. After the ESP32-CAM module has streamed images to a web page for the required time, the microcontroller is moved to sleep mode, with the instruction esp_deep_sleep_start().</w:t>
      </w:r>
    </w:p>
    <w:p w14:paraId="3A2537FE" w14:textId="77777777" w:rsidR="003E018B" w:rsidRDefault="00000000">
      <w:pPr>
        <w:spacing w:after="7" w:line="299" w:lineRule="auto"/>
        <w:ind w:right="42" w:firstLine="360"/>
      </w:pPr>
      <w:r>
        <w:rPr>
          <w:rFonts w:ascii="Times New Roman" w:eastAsia="Times New Roman" w:hAnsi="Times New Roman" w:cs="Times New Roman"/>
          <w:color w:val="2C2A28"/>
        </w:rPr>
        <w:t>An HC-SR501 or HC-SR505 PIR module requires up to 50 s to stabilize, particularly the HC-SR505 module. If the PIR module triggers with no movement after the stabilization period, then the PIR module should be powered independently from the ESP32-CAM, but with a common GND.</w:t>
      </w:r>
    </w:p>
    <w:p w14:paraId="40E1E629" w14:textId="77777777" w:rsidR="003E018B" w:rsidRDefault="00000000">
      <w:pPr>
        <w:spacing w:after="46"/>
        <w:ind w:left="1035" w:hanging="10"/>
      </w:pPr>
      <w:r>
        <w:rPr>
          <w:rFonts w:ascii="Arial" w:eastAsia="Arial" w:hAnsi="Arial" w:cs="Arial"/>
          <w:color w:val="2C2A28"/>
          <w:sz w:val="20"/>
        </w:rPr>
        <w:t xml:space="preserve"> Intranet Camera</w:t>
      </w:r>
    </w:p>
    <w:p w14:paraId="35479966" w14:textId="77777777" w:rsidR="003E018B" w:rsidRDefault="00000000">
      <w:pPr>
        <w:spacing w:after="206"/>
        <w:ind w:left="943"/>
      </w:pPr>
      <w:r>
        <w:rPr>
          <w:noProof/>
        </w:rPr>
        <w:drawing>
          <wp:inline distT="0" distB="0" distL="0" distR="0" wp14:anchorId="000810C2" wp14:editId="50778385">
            <wp:extent cx="3239589" cy="1656370"/>
            <wp:effectExtent l="0" t="0" r="0" b="0"/>
            <wp:docPr id="4289" name="Picture 4289"/>
            <wp:cNvGraphicFramePr/>
            <a:graphic xmlns:a="http://schemas.openxmlformats.org/drawingml/2006/main">
              <a:graphicData uri="http://schemas.openxmlformats.org/drawingml/2006/picture">
                <pic:pic xmlns:pic="http://schemas.openxmlformats.org/drawingml/2006/picture">
                  <pic:nvPicPr>
                    <pic:cNvPr id="4289" name="Picture 4289"/>
                    <pic:cNvPicPr/>
                  </pic:nvPicPr>
                  <pic:blipFill>
                    <a:blip r:embed="rId635"/>
                    <a:stretch>
                      <a:fillRect/>
                    </a:stretch>
                  </pic:blipFill>
                  <pic:spPr>
                    <a:xfrm>
                      <a:off x="0" y="0"/>
                      <a:ext cx="3239589" cy="1656370"/>
                    </a:xfrm>
                    <a:prstGeom prst="rect">
                      <a:avLst/>
                    </a:prstGeom>
                  </pic:spPr>
                </pic:pic>
              </a:graphicData>
            </a:graphic>
          </wp:inline>
        </w:drawing>
      </w:r>
    </w:p>
    <w:p w14:paraId="16D4A41E" w14:textId="77777777" w:rsidR="003E018B" w:rsidRDefault="00000000">
      <w:pPr>
        <w:spacing w:after="354"/>
        <w:ind w:left="-5" w:hanging="10"/>
      </w:pPr>
      <w:r>
        <w:rPr>
          <w:rFonts w:ascii="Times New Roman" w:eastAsia="Times New Roman" w:hAnsi="Times New Roman" w:cs="Times New Roman"/>
          <w:b/>
          <w:i/>
          <w:color w:val="2C2A28"/>
          <w:sz w:val="24"/>
        </w:rPr>
        <w:t xml:space="preserve">Figure 2-3. </w:t>
      </w:r>
      <w:r>
        <w:rPr>
          <w:rFonts w:ascii="Times New Roman" w:eastAsia="Times New Roman" w:hAnsi="Times New Roman" w:cs="Times New Roman"/>
          <w:i/>
          <w:color w:val="2C2A28"/>
          <w:sz w:val="24"/>
        </w:rPr>
        <w:t>PIR trigger to stream ESP32-CAM images to a web page</w:t>
      </w:r>
    </w:p>
    <w:p w14:paraId="76A8C001" w14:textId="77777777" w:rsidR="003E018B" w:rsidRDefault="00000000">
      <w:pPr>
        <w:spacing w:after="0"/>
        <w:ind w:left="1344" w:right="1290" w:hanging="10"/>
      </w:pPr>
      <w:r>
        <w:rPr>
          <w:rFonts w:ascii="Times New Roman" w:eastAsia="Times New Roman" w:hAnsi="Times New Roman" w:cs="Times New Roman"/>
          <w:b/>
          <w:i/>
          <w:color w:val="2C2A28"/>
          <w:sz w:val="24"/>
        </w:rPr>
        <w:t xml:space="preserve">Table 2-3. </w:t>
      </w:r>
      <w:r>
        <w:rPr>
          <w:rFonts w:ascii="Times New Roman" w:eastAsia="Times New Roman" w:hAnsi="Times New Roman" w:cs="Times New Roman"/>
          <w:i/>
          <w:color w:val="2C2A28"/>
          <w:sz w:val="24"/>
        </w:rPr>
        <w:t>PIR trigger to stream images to a web page</w:t>
      </w:r>
    </w:p>
    <w:tbl>
      <w:tblPr>
        <w:tblStyle w:val="TableGrid"/>
        <w:tblW w:w="4180" w:type="dxa"/>
        <w:tblInd w:w="1404" w:type="dxa"/>
        <w:tblCellMar>
          <w:top w:w="74" w:type="dxa"/>
          <w:left w:w="0" w:type="dxa"/>
          <w:bottom w:w="0" w:type="dxa"/>
          <w:right w:w="115" w:type="dxa"/>
        </w:tblCellMar>
        <w:tblLook w:val="04A0" w:firstRow="1" w:lastRow="0" w:firstColumn="1" w:lastColumn="0" w:noHBand="0" w:noVBand="1"/>
      </w:tblPr>
      <w:tblGrid>
        <w:gridCol w:w="1920"/>
        <w:gridCol w:w="1480"/>
        <w:gridCol w:w="780"/>
      </w:tblGrid>
      <w:tr w:rsidR="003E018B" w14:paraId="1ECDCA9A" w14:textId="77777777">
        <w:trPr>
          <w:trHeight w:val="479"/>
        </w:trPr>
        <w:tc>
          <w:tcPr>
            <w:tcW w:w="1920" w:type="dxa"/>
            <w:tcBorders>
              <w:top w:val="single" w:sz="4" w:space="0" w:color="2C2A28"/>
              <w:left w:val="nil"/>
              <w:bottom w:val="single" w:sz="4" w:space="0" w:color="2C2A28"/>
              <w:right w:val="nil"/>
            </w:tcBorders>
            <w:vAlign w:val="center"/>
          </w:tcPr>
          <w:p w14:paraId="42DACD8A" w14:textId="77777777" w:rsidR="003E018B" w:rsidRDefault="00000000">
            <w:pPr>
              <w:spacing w:after="0"/>
            </w:pPr>
            <w:r>
              <w:rPr>
                <w:rFonts w:ascii="Arial" w:eastAsia="Arial" w:hAnsi="Arial" w:cs="Arial"/>
                <w:b/>
                <w:color w:val="2C2A28"/>
              </w:rPr>
              <w:lastRenderedPageBreak/>
              <w:t>Component</w:t>
            </w:r>
          </w:p>
        </w:tc>
        <w:tc>
          <w:tcPr>
            <w:tcW w:w="1480" w:type="dxa"/>
            <w:tcBorders>
              <w:top w:val="single" w:sz="4" w:space="0" w:color="2C2A28"/>
              <w:left w:val="nil"/>
              <w:bottom w:val="single" w:sz="4" w:space="0" w:color="2C2A28"/>
              <w:right w:val="nil"/>
            </w:tcBorders>
            <w:vAlign w:val="center"/>
          </w:tcPr>
          <w:p w14:paraId="5F0C059E" w14:textId="77777777" w:rsidR="003E018B" w:rsidRDefault="00000000">
            <w:pPr>
              <w:spacing w:after="0"/>
            </w:pPr>
            <w:r>
              <w:rPr>
                <w:rFonts w:ascii="Arial" w:eastAsia="Arial" w:hAnsi="Arial" w:cs="Arial"/>
                <w:b/>
                <w:color w:val="2C2A28"/>
              </w:rPr>
              <w:t>Connect to</w:t>
            </w:r>
          </w:p>
        </w:tc>
        <w:tc>
          <w:tcPr>
            <w:tcW w:w="780" w:type="dxa"/>
            <w:tcBorders>
              <w:top w:val="single" w:sz="4" w:space="0" w:color="2C2A28"/>
              <w:left w:val="nil"/>
              <w:bottom w:val="single" w:sz="4" w:space="0" w:color="2C2A28"/>
              <w:right w:val="nil"/>
            </w:tcBorders>
            <w:vAlign w:val="center"/>
          </w:tcPr>
          <w:p w14:paraId="6B405A1C" w14:textId="77777777" w:rsidR="003E018B" w:rsidRDefault="00000000">
            <w:pPr>
              <w:spacing w:after="0"/>
            </w:pPr>
            <w:r>
              <w:rPr>
                <w:rFonts w:ascii="Arial" w:eastAsia="Arial" w:hAnsi="Arial" w:cs="Arial"/>
                <w:b/>
                <w:color w:val="2C2A28"/>
              </w:rPr>
              <w:t>And to</w:t>
            </w:r>
          </w:p>
        </w:tc>
      </w:tr>
      <w:tr w:rsidR="003E018B" w14:paraId="74794A57" w14:textId="77777777">
        <w:trPr>
          <w:trHeight w:val="436"/>
        </w:trPr>
        <w:tc>
          <w:tcPr>
            <w:tcW w:w="1920" w:type="dxa"/>
            <w:tcBorders>
              <w:top w:val="single" w:sz="4" w:space="0" w:color="2C2A28"/>
              <w:left w:val="nil"/>
              <w:bottom w:val="nil"/>
              <w:right w:val="nil"/>
            </w:tcBorders>
          </w:tcPr>
          <w:p w14:paraId="57E2351C" w14:textId="77777777" w:rsidR="003E018B" w:rsidRDefault="00000000">
            <w:pPr>
              <w:spacing w:after="0"/>
            </w:pPr>
            <w:r>
              <w:rPr>
                <w:rFonts w:ascii="Arial" w:eastAsia="Arial" w:hAnsi="Arial" w:cs="Arial"/>
                <w:color w:val="2C2A28"/>
              </w:rPr>
              <w:t>eSp32-Cam 5V</w:t>
            </w:r>
          </w:p>
        </w:tc>
        <w:tc>
          <w:tcPr>
            <w:tcW w:w="1480" w:type="dxa"/>
            <w:tcBorders>
              <w:top w:val="single" w:sz="4" w:space="0" w:color="2C2A28"/>
              <w:left w:val="nil"/>
              <w:bottom w:val="nil"/>
              <w:right w:val="nil"/>
            </w:tcBorders>
          </w:tcPr>
          <w:p w14:paraId="1C1C51BC" w14:textId="77777777" w:rsidR="003E018B" w:rsidRDefault="00000000">
            <w:pPr>
              <w:spacing w:after="0"/>
            </w:pPr>
            <w:r>
              <w:rPr>
                <w:rFonts w:ascii="Arial" w:eastAsia="Arial" w:hAnsi="Arial" w:cs="Arial"/>
                <w:color w:val="2C2A28"/>
              </w:rPr>
              <w:t>hC-Sr501 5V</w:t>
            </w:r>
          </w:p>
        </w:tc>
        <w:tc>
          <w:tcPr>
            <w:tcW w:w="780" w:type="dxa"/>
            <w:tcBorders>
              <w:top w:val="single" w:sz="4" w:space="0" w:color="2C2A28"/>
              <w:left w:val="nil"/>
              <w:bottom w:val="nil"/>
              <w:right w:val="nil"/>
            </w:tcBorders>
          </w:tcPr>
          <w:p w14:paraId="0578559E" w14:textId="77777777" w:rsidR="003E018B" w:rsidRDefault="003E018B"/>
        </w:tc>
      </w:tr>
      <w:tr w:rsidR="003E018B" w14:paraId="081C9109" w14:textId="77777777">
        <w:trPr>
          <w:trHeight w:val="400"/>
        </w:trPr>
        <w:tc>
          <w:tcPr>
            <w:tcW w:w="1920" w:type="dxa"/>
            <w:tcBorders>
              <w:top w:val="nil"/>
              <w:left w:val="nil"/>
              <w:bottom w:val="nil"/>
              <w:right w:val="nil"/>
            </w:tcBorders>
          </w:tcPr>
          <w:p w14:paraId="6C25D16E" w14:textId="77777777" w:rsidR="003E018B" w:rsidRDefault="00000000">
            <w:pPr>
              <w:spacing w:after="0"/>
            </w:pPr>
            <w:r>
              <w:rPr>
                <w:rFonts w:ascii="Arial" w:eastAsia="Arial" w:hAnsi="Arial" w:cs="Arial"/>
                <w:color w:val="2C2A28"/>
              </w:rPr>
              <w:t>eSp32-Cam GnD</w:t>
            </w:r>
          </w:p>
        </w:tc>
        <w:tc>
          <w:tcPr>
            <w:tcW w:w="1480" w:type="dxa"/>
            <w:tcBorders>
              <w:top w:val="nil"/>
              <w:left w:val="nil"/>
              <w:bottom w:val="nil"/>
              <w:right w:val="nil"/>
            </w:tcBorders>
          </w:tcPr>
          <w:p w14:paraId="01E06379" w14:textId="77777777" w:rsidR="003E018B" w:rsidRDefault="00000000">
            <w:pPr>
              <w:spacing w:after="0"/>
            </w:pPr>
            <w:r>
              <w:rPr>
                <w:rFonts w:ascii="Arial" w:eastAsia="Arial" w:hAnsi="Arial" w:cs="Arial"/>
                <w:color w:val="2C2A28"/>
              </w:rPr>
              <w:t>hC-Sr501 GnD</w:t>
            </w:r>
          </w:p>
        </w:tc>
        <w:tc>
          <w:tcPr>
            <w:tcW w:w="780" w:type="dxa"/>
            <w:tcBorders>
              <w:top w:val="nil"/>
              <w:left w:val="nil"/>
              <w:bottom w:val="nil"/>
              <w:right w:val="nil"/>
            </w:tcBorders>
          </w:tcPr>
          <w:p w14:paraId="1854CBD6" w14:textId="77777777" w:rsidR="003E018B" w:rsidRDefault="003E018B"/>
        </w:tc>
      </w:tr>
      <w:tr w:rsidR="003E018B" w14:paraId="7DC2D2C3" w14:textId="77777777">
        <w:trPr>
          <w:trHeight w:val="400"/>
        </w:trPr>
        <w:tc>
          <w:tcPr>
            <w:tcW w:w="1920" w:type="dxa"/>
            <w:tcBorders>
              <w:top w:val="nil"/>
              <w:left w:val="nil"/>
              <w:bottom w:val="nil"/>
              <w:right w:val="nil"/>
            </w:tcBorders>
          </w:tcPr>
          <w:p w14:paraId="4AF4CAE7" w14:textId="77777777" w:rsidR="003E018B" w:rsidRDefault="00000000">
            <w:pPr>
              <w:spacing w:after="0"/>
            </w:pPr>
            <w:r>
              <w:rPr>
                <w:rFonts w:ascii="Arial" w:eastAsia="Arial" w:hAnsi="Arial" w:cs="Arial"/>
                <w:color w:val="2C2A28"/>
              </w:rPr>
              <w:t>eSp32-Cam GpIO 12</w:t>
            </w:r>
          </w:p>
        </w:tc>
        <w:tc>
          <w:tcPr>
            <w:tcW w:w="1480" w:type="dxa"/>
            <w:tcBorders>
              <w:top w:val="nil"/>
              <w:left w:val="nil"/>
              <w:bottom w:val="nil"/>
              <w:right w:val="nil"/>
            </w:tcBorders>
          </w:tcPr>
          <w:p w14:paraId="2C18E872" w14:textId="77777777" w:rsidR="003E018B" w:rsidRDefault="00000000">
            <w:pPr>
              <w:spacing w:after="0"/>
            </w:pPr>
            <w:r>
              <w:rPr>
                <w:rFonts w:ascii="Arial" w:eastAsia="Arial" w:hAnsi="Arial" w:cs="Arial"/>
                <w:color w:val="2C2A28"/>
              </w:rPr>
              <w:t>LeD long leg</w:t>
            </w:r>
          </w:p>
        </w:tc>
        <w:tc>
          <w:tcPr>
            <w:tcW w:w="780" w:type="dxa"/>
            <w:tcBorders>
              <w:top w:val="nil"/>
              <w:left w:val="nil"/>
              <w:bottom w:val="nil"/>
              <w:right w:val="nil"/>
            </w:tcBorders>
          </w:tcPr>
          <w:p w14:paraId="529A1FCD" w14:textId="77777777" w:rsidR="003E018B" w:rsidRDefault="003E018B"/>
        </w:tc>
      </w:tr>
      <w:tr w:rsidR="003E018B" w14:paraId="20DB0A9E" w14:textId="77777777">
        <w:trPr>
          <w:trHeight w:val="390"/>
        </w:trPr>
        <w:tc>
          <w:tcPr>
            <w:tcW w:w="1920" w:type="dxa"/>
            <w:tcBorders>
              <w:top w:val="nil"/>
              <w:left w:val="nil"/>
              <w:bottom w:val="nil"/>
              <w:right w:val="nil"/>
            </w:tcBorders>
          </w:tcPr>
          <w:p w14:paraId="361C7422" w14:textId="77777777" w:rsidR="003E018B" w:rsidRDefault="00000000">
            <w:pPr>
              <w:spacing w:after="0"/>
            </w:pPr>
            <w:r>
              <w:rPr>
                <w:rFonts w:ascii="Arial" w:eastAsia="Arial" w:hAnsi="Arial" w:cs="Arial"/>
                <w:color w:val="2C2A28"/>
              </w:rPr>
              <w:t>eSp32-Cam GpIO 13</w:t>
            </w:r>
          </w:p>
        </w:tc>
        <w:tc>
          <w:tcPr>
            <w:tcW w:w="1480" w:type="dxa"/>
            <w:tcBorders>
              <w:top w:val="nil"/>
              <w:left w:val="nil"/>
              <w:bottom w:val="nil"/>
              <w:right w:val="nil"/>
            </w:tcBorders>
          </w:tcPr>
          <w:p w14:paraId="7CA00867" w14:textId="77777777" w:rsidR="003E018B" w:rsidRDefault="00000000">
            <w:pPr>
              <w:spacing w:after="0"/>
            </w:pPr>
            <w:r>
              <w:rPr>
                <w:rFonts w:ascii="Arial" w:eastAsia="Arial" w:hAnsi="Arial" w:cs="Arial"/>
                <w:color w:val="2C2A28"/>
              </w:rPr>
              <w:t>hC-Sr501 OUt</w:t>
            </w:r>
          </w:p>
        </w:tc>
        <w:tc>
          <w:tcPr>
            <w:tcW w:w="780" w:type="dxa"/>
            <w:tcBorders>
              <w:top w:val="nil"/>
              <w:left w:val="nil"/>
              <w:bottom w:val="nil"/>
              <w:right w:val="nil"/>
            </w:tcBorders>
          </w:tcPr>
          <w:p w14:paraId="226F3F45" w14:textId="77777777" w:rsidR="003E018B" w:rsidRDefault="003E018B"/>
        </w:tc>
      </w:tr>
      <w:tr w:rsidR="003E018B" w14:paraId="1349955A" w14:textId="77777777">
        <w:trPr>
          <w:trHeight w:val="444"/>
        </w:trPr>
        <w:tc>
          <w:tcPr>
            <w:tcW w:w="1920" w:type="dxa"/>
            <w:tcBorders>
              <w:top w:val="nil"/>
              <w:left w:val="nil"/>
              <w:bottom w:val="single" w:sz="4" w:space="0" w:color="2C2A28"/>
              <w:right w:val="nil"/>
            </w:tcBorders>
          </w:tcPr>
          <w:p w14:paraId="0E330CFE" w14:textId="77777777" w:rsidR="003E018B" w:rsidRDefault="00000000">
            <w:pPr>
              <w:spacing w:after="0"/>
            </w:pPr>
            <w:r>
              <w:rPr>
                <w:rFonts w:ascii="Arial" w:eastAsia="Arial" w:hAnsi="Arial" w:cs="Arial"/>
                <w:color w:val="2C2A28"/>
              </w:rPr>
              <w:t>LeD short leg</w:t>
            </w:r>
          </w:p>
        </w:tc>
        <w:tc>
          <w:tcPr>
            <w:tcW w:w="1480" w:type="dxa"/>
            <w:tcBorders>
              <w:top w:val="nil"/>
              <w:left w:val="nil"/>
              <w:bottom w:val="single" w:sz="4" w:space="0" w:color="2C2A28"/>
              <w:right w:val="nil"/>
            </w:tcBorders>
          </w:tcPr>
          <w:p w14:paraId="57862B96" w14:textId="77777777" w:rsidR="003E018B" w:rsidRDefault="00000000">
            <w:pPr>
              <w:spacing w:after="0"/>
            </w:pPr>
            <w:r>
              <w:rPr>
                <w:rFonts w:ascii="Arial" w:eastAsia="Arial" w:hAnsi="Arial" w:cs="Arial"/>
                <w:color w:val="2C2A28"/>
              </w:rPr>
              <w:t xml:space="preserve">220 </w:t>
            </w:r>
            <w:r>
              <w:rPr>
                <w:rFonts w:ascii="Times New Roman" w:eastAsia="Times New Roman" w:hAnsi="Times New Roman" w:cs="Times New Roman"/>
                <w:color w:val="2C2A28"/>
              </w:rPr>
              <w:t>Ω</w:t>
            </w:r>
            <w:r>
              <w:rPr>
                <w:rFonts w:ascii="Arial" w:eastAsia="Arial" w:hAnsi="Arial" w:cs="Arial"/>
                <w:color w:val="2C2A28"/>
              </w:rPr>
              <w:t xml:space="preserve"> resistor</w:t>
            </w:r>
          </w:p>
        </w:tc>
        <w:tc>
          <w:tcPr>
            <w:tcW w:w="780" w:type="dxa"/>
            <w:tcBorders>
              <w:top w:val="nil"/>
              <w:left w:val="nil"/>
              <w:bottom w:val="single" w:sz="4" w:space="0" w:color="2C2A28"/>
              <w:right w:val="nil"/>
            </w:tcBorders>
          </w:tcPr>
          <w:p w14:paraId="514305FD" w14:textId="77777777" w:rsidR="003E018B" w:rsidRDefault="00000000">
            <w:pPr>
              <w:spacing w:after="0"/>
            </w:pPr>
            <w:r>
              <w:rPr>
                <w:rFonts w:ascii="Arial" w:eastAsia="Arial" w:hAnsi="Arial" w:cs="Arial"/>
                <w:color w:val="2C2A28"/>
              </w:rPr>
              <w:t>GnD</w:t>
            </w:r>
          </w:p>
        </w:tc>
      </w:tr>
    </w:tbl>
    <w:p w14:paraId="08F35A64" w14:textId="77777777" w:rsidR="003E018B" w:rsidRDefault="00000000">
      <w:pPr>
        <w:spacing w:after="260" w:line="299" w:lineRule="auto"/>
        <w:ind w:right="42" w:firstLine="360"/>
      </w:pPr>
      <w:r>
        <w:rPr>
          <w:rFonts w:ascii="Times New Roman" w:eastAsia="Times New Roman" w:hAnsi="Times New Roman" w:cs="Times New Roman"/>
          <w:color w:val="2C2A28"/>
        </w:rPr>
        <w:t xml:space="preserve">In the sketch in Listing </w:t>
      </w:r>
      <w:r>
        <w:rPr>
          <w:rFonts w:ascii="Times New Roman" w:eastAsia="Times New Roman" w:hAnsi="Times New Roman" w:cs="Times New Roman"/>
          <w:color w:val="0000FF"/>
        </w:rPr>
        <w:t>2-7</w:t>
      </w:r>
      <w:r>
        <w:rPr>
          <w:rFonts w:ascii="Times New Roman" w:eastAsia="Times New Roman" w:hAnsi="Times New Roman" w:cs="Times New Roman"/>
          <w:color w:val="2C2A28"/>
        </w:rPr>
        <w:t xml:space="preserve">, the ESP32-CAM is triggered by the PIR sensor, the LED is flashed to indicate detected movement, the Wi-Fi connection is established, and the ESP32-CAM camera is configured. The LED is again flashed to indicate the start of image streaming, images are streamed to the web page for </w:t>
      </w:r>
      <w:r>
        <w:rPr>
          <w:rFonts w:ascii="Times New Roman" w:eastAsia="Times New Roman" w:hAnsi="Times New Roman" w:cs="Times New Roman"/>
          <w:i/>
          <w:color w:val="2C2A28"/>
        </w:rPr>
        <w:t>camTime</w:t>
      </w:r>
      <w:r>
        <w:rPr>
          <w:rFonts w:ascii="Times New Roman" w:eastAsia="Times New Roman" w:hAnsi="Times New Roman" w:cs="Times New Roman"/>
          <w:color w:val="2C2A28"/>
        </w:rPr>
        <w:t xml:space="preserve"> seconds, and the LED is again flashed to indicate the end of image streaming. The sketch in Listing </w:t>
      </w:r>
      <w:r>
        <w:rPr>
          <w:rFonts w:ascii="Times New Roman" w:eastAsia="Times New Roman" w:hAnsi="Times New Roman" w:cs="Times New Roman"/>
          <w:color w:val="0000FF"/>
        </w:rPr>
        <w:t>2-7</w:t>
      </w:r>
      <w:r>
        <w:rPr>
          <w:rFonts w:ascii="Times New Roman" w:eastAsia="Times New Roman" w:hAnsi="Times New Roman" w:cs="Times New Roman"/>
          <w:color w:val="2C2A28"/>
        </w:rPr>
        <w:t xml:space="preserve">  is based on Listing </w:t>
      </w:r>
      <w:r>
        <w:rPr>
          <w:rFonts w:ascii="Times New Roman" w:eastAsia="Times New Roman" w:hAnsi="Times New Roman" w:cs="Times New Roman"/>
          <w:color w:val="0000FF"/>
        </w:rPr>
        <w:t>2-5</w:t>
      </w:r>
      <w:r>
        <w:rPr>
          <w:rFonts w:ascii="Times New Roman" w:eastAsia="Times New Roman" w:hAnsi="Times New Roman" w:cs="Times New Roman"/>
          <w:color w:val="2C2A28"/>
        </w:rPr>
        <w:t>, with only the addition of the real-time clock (RTC)  input-output (</w:t>
      </w:r>
      <w:r>
        <w:rPr>
          <w:rFonts w:ascii="Times New Roman" w:eastAsia="Times New Roman" w:hAnsi="Times New Roman" w:cs="Times New Roman"/>
          <w:i/>
          <w:color w:val="2C2A28"/>
        </w:rPr>
        <w:t>rtc_io</w:t>
      </w:r>
      <w:r>
        <w:rPr>
          <w:rFonts w:ascii="Times New Roman" w:eastAsia="Times New Roman" w:hAnsi="Times New Roman" w:cs="Times New Roman"/>
          <w:color w:val="2C2A28"/>
        </w:rPr>
        <w:t xml:space="preserve">) library, the </w:t>
      </w:r>
      <w:r>
        <w:rPr>
          <w:rFonts w:ascii="Times New Roman" w:eastAsia="Times New Roman" w:hAnsi="Times New Roman" w:cs="Times New Roman"/>
          <w:i/>
          <w:color w:val="2C2A28"/>
        </w:rPr>
        <w:t>flash</w:t>
      </w:r>
      <w:r>
        <w:rPr>
          <w:rFonts w:ascii="Times New Roman" w:eastAsia="Times New Roman" w:hAnsi="Times New Roman" w:cs="Times New Roman"/>
          <w:color w:val="2C2A28"/>
        </w:rPr>
        <w:t xml:space="preserve"> function to flash the LED, the </w:t>
      </w:r>
      <w:r>
        <w:rPr>
          <w:rFonts w:ascii="Times New Roman" w:eastAsia="Times New Roman" w:hAnsi="Times New Roman" w:cs="Times New Roman"/>
          <w:i/>
          <w:color w:val="2C2A28"/>
        </w:rPr>
        <w:t>esp_sleep</w:t>
      </w:r>
      <w:r>
        <w:rPr>
          <w:rFonts w:ascii="Times New Roman" w:eastAsia="Times New Roman" w:hAnsi="Times New Roman" w:cs="Times New Roman"/>
          <w:color w:val="2C2A28"/>
        </w:rPr>
        <w:t xml:space="preserve"> instructions, and the </w:t>
      </w:r>
      <w:r>
        <w:rPr>
          <w:rFonts w:ascii="Times New Roman" w:eastAsia="Times New Roman" w:hAnsi="Times New Roman" w:cs="Times New Roman"/>
          <w:i/>
          <w:color w:val="2C2A28"/>
        </w:rPr>
        <w:t>loop</w:t>
      </w:r>
      <w:r>
        <w:rPr>
          <w:rFonts w:ascii="Times New Roman" w:eastAsia="Times New Roman" w:hAnsi="Times New Roman" w:cs="Times New Roman"/>
          <w:color w:val="2C2A28"/>
        </w:rPr>
        <w:t xml:space="preserve"> function, which determines the elapsed time since image streaming started. There is no change to the content of the </w:t>
      </w:r>
      <w:r>
        <w:rPr>
          <w:rFonts w:ascii="Times New Roman" w:eastAsia="Times New Roman" w:hAnsi="Times New Roman" w:cs="Times New Roman"/>
          <w:i/>
          <w:color w:val="2C2A28"/>
        </w:rPr>
        <w:t>config_pins.h</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stream_handler.h</w:t>
      </w:r>
      <w:r>
        <w:rPr>
          <w:rFonts w:ascii="Times New Roman" w:eastAsia="Times New Roman" w:hAnsi="Times New Roman" w:cs="Times New Roman"/>
          <w:color w:val="2C2A28"/>
        </w:rPr>
        <w:t xml:space="preserve"> tabs. Only the additional instructions to Listing </w:t>
      </w:r>
      <w:r>
        <w:rPr>
          <w:rFonts w:ascii="Times New Roman" w:eastAsia="Times New Roman" w:hAnsi="Times New Roman" w:cs="Times New Roman"/>
          <w:color w:val="0000FF"/>
        </w:rPr>
        <w:t>2-5</w:t>
      </w:r>
      <w:r>
        <w:rPr>
          <w:rFonts w:ascii="Times New Roman" w:eastAsia="Times New Roman" w:hAnsi="Times New Roman" w:cs="Times New Roman"/>
          <w:color w:val="2C2A28"/>
        </w:rPr>
        <w:t xml:space="preserve"> are annotated in Listing </w:t>
      </w:r>
      <w:r>
        <w:rPr>
          <w:rFonts w:ascii="Times New Roman" w:eastAsia="Times New Roman" w:hAnsi="Times New Roman" w:cs="Times New Roman"/>
          <w:color w:val="0000FF"/>
        </w:rPr>
        <w:t>2-7</w:t>
      </w:r>
      <w:r>
        <w:rPr>
          <w:rFonts w:ascii="Times New Roman" w:eastAsia="Times New Roman" w:hAnsi="Times New Roman" w:cs="Times New Roman"/>
          <w:color w:val="2C2A28"/>
        </w:rPr>
        <w:t>, to emphasize the few changes required to the sketch.</w:t>
      </w:r>
    </w:p>
    <w:p w14:paraId="7ADF66BF" w14:textId="77777777" w:rsidR="003E018B" w:rsidRDefault="00000000">
      <w:pPr>
        <w:spacing w:after="183"/>
        <w:ind w:left="-5" w:hanging="10"/>
      </w:pPr>
      <w:r>
        <w:rPr>
          <w:rFonts w:ascii="Times New Roman" w:eastAsia="Times New Roman" w:hAnsi="Times New Roman" w:cs="Times New Roman"/>
          <w:b/>
          <w:i/>
          <w:color w:val="2C2A28"/>
          <w:sz w:val="24"/>
        </w:rPr>
        <w:t xml:space="preserve">Listing 2-7. </w:t>
      </w:r>
      <w:r>
        <w:rPr>
          <w:rFonts w:ascii="Times New Roman" w:eastAsia="Times New Roman" w:hAnsi="Times New Roman" w:cs="Times New Roman"/>
          <w:color w:val="2C2A28"/>
          <w:sz w:val="24"/>
        </w:rPr>
        <w:t>PIR trigger to stream images to a web page</w:t>
      </w:r>
    </w:p>
    <w:p w14:paraId="6775A4F8"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#include &lt;esp_http_server.h&gt;</w:t>
      </w:r>
    </w:p>
    <w:p w14:paraId="2746BA67"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#include &lt;esp_camera.h&gt;</w:t>
      </w:r>
    </w:p>
    <w:p w14:paraId="5F69C201"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#include &lt;WiFi.h&gt;</w:t>
      </w:r>
    </w:p>
    <w:p w14:paraId="7744903A"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#include "config_pins.h"</w:t>
      </w:r>
    </w:p>
    <w:p w14:paraId="1C5E088B"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#include "stream_handler.h"</w:t>
      </w:r>
    </w:p>
    <w:p w14:paraId="5E7A7F8E" w14:textId="77777777" w:rsidR="003E018B" w:rsidRDefault="00000000">
      <w:pPr>
        <w:spacing w:after="37" w:line="265" w:lineRule="auto"/>
        <w:ind w:left="-5" w:right="233" w:hanging="10"/>
        <w:jc w:val="both"/>
      </w:pPr>
      <w:r>
        <w:rPr>
          <w:rFonts w:ascii="Times New Roman" w:eastAsia="Times New Roman" w:hAnsi="Times New Roman" w:cs="Times New Roman"/>
          <w:color w:val="2C2A28"/>
        </w:rPr>
        <w:lastRenderedPageBreak/>
        <w:t xml:space="preserve">#include &lt;driver/rtc_io.h&gt;       //  include rtc input-output library int PIRpin = 13;                 //  define PIR and LED pins int LEDpin = 12; unsigned long startTime,  </w:t>
      </w:r>
    </w:p>
    <w:p w14:paraId="1C7C5A3B" w14:textId="77777777" w:rsidR="003E018B" w:rsidRDefault="00000000">
      <w:pPr>
        <w:spacing w:after="7" w:line="299" w:lineRule="auto"/>
        <w:ind w:left="10" w:right="42" w:hanging="10"/>
      </w:pPr>
      <w:r>
        <w:rPr>
          <w:rFonts w:ascii="Times New Roman" w:eastAsia="Times New Roman" w:hAnsi="Times New Roman" w:cs="Times New Roman"/>
          <w:color w:val="2C2A28"/>
        </w:rPr>
        <w:t>lastTime = 0;                    //  timer variables</w:t>
      </w:r>
    </w:p>
    <w:p w14:paraId="699E55A2" w14:textId="77777777" w:rsidR="003E018B" w:rsidRDefault="00000000">
      <w:pPr>
        <w:spacing w:after="193" w:line="265" w:lineRule="auto"/>
        <w:ind w:left="-5" w:right="201" w:hanging="10"/>
        <w:jc w:val="both"/>
      </w:pPr>
      <w:r>
        <w:rPr>
          <w:rFonts w:ascii="Times New Roman" w:eastAsia="Times New Roman" w:hAnsi="Times New Roman" w:cs="Times New Roman"/>
          <w:color w:val="2C2A28"/>
        </w:rPr>
        <w:t>int camTime = 10;                //  define image streaming time (s) int count = 0;                   //  counter for steaming time char ssid[] = "xxxx"; char password[] = "xxxx";</w:t>
      </w:r>
    </w:p>
    <w:p w14:paraId="7A481DA3"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void setup()</w:t>
      </w:r>
    </w:p>
    <w:p w14:paraId="3BA5E4BC"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w:t>
      </w:r>
    </w:p>
    <w:p w14:paraId="6644D723" w14:textId="77777777" w:rsidR="003E018B" w:rsidRDefault="00000000">
      <w:pPr>
        <w:spacing w:after="7" w:line="299" w:lineRule="auto"/>
        <w:ind w:left="10" w:right="593" w:hanging="10"/>
      </w:pPr>
      <w:r>
        <w:rPr>
          <w:rFonts w:ascii="Times New Roman" w:eastAsia="Times New Roman" w:hAnsi="Times New Roman" w:cs="Times New Roman"/>
          <w:color w:val="2C2A28"/>
        </w:rPr>
        <w:t xml:space="preserve">  pinMode(LEDpin, OUTPUT);       //  LED pin as output   flash();                       //  call function to flash LEDs</w:t>
      </w:r>
    </w:p>
    <w:p w14:paraId="79FE478E"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 xml:space="preserve">  Serial.begin(115200);</w:t>
      </w:r>
    </w:p>
    <w:p w14:paraId="2B0C1DBB"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 xml:space="preserve">  Serial.setDebugOutput(false);</w:t>
      </w:r>
    </w:p>
    <w:p w14:paraId="0ADD4E40"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 xml:space="preserve">  WiFi.begin(ssid, password);</w:t>
      </w:r>
    </w:p>
    <w:p w14:paraId="670FB361"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 xml:space="preserve">  while (WiFi.status() != WL_CONNECTED) delay(500);</w:t>
      </w:r>
    </w:p>
    <w:p w14:paraId="6061910A"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 xml:space="preserve">  Serial.print("IP Address: ");</w:t>
      </w:r>
    </w:p>
    <w:p w14:paraId="1A060FB1" w14:textId="77777777" w:rsidR="003E018B" w:rsidRDefault="00000000">
      <w:pPr>
        <w:spacing w:after="37" w:line="265" w:lineRule="auto"/>
        <w:ind w:left="-5" w:right="1746" w:hanging="10"/>
        <w:jc w:val="both"/>
      </w:pPr>
      <w:r>
        <w:rPr>
          <w:rFonts w:ascii="Times New Roman" w:eastAsia="Times New Roman" w:hAnsi="Times New Roman" w:cs="Times New Roman"/>
          <w:color w:val="2C2A28"/>
        </w:rPr>
        <w:t xml:space="preserve">  Serial.println(WiFi.localIP());   configCamera();</w:t>
      </w:r>
    </w:p>
    <w:p w14:paraId="7594B1B8" w14:textId="77777777" w:rsidR="003E018B" w:rsidRDefault="00000000">
      <w:pPr>
        <w:spacing w:after="251"/>
        <w:ind w:left="1035" w:hanging="10"/>
      </w:pPr>
      <w:r>
        <w:rPr>
          <w:rFonts w:ascii="Arial" w:eastAsia="Arial" w:hAnsi="Arial" w:cs="Arial"/>
          <w:color w:val="2C2A28"/>
          <w:sz w:val="20"/>
        </w:rPr>
        <w:t xml:space="preserve"> Intranet Camera</w:t>
      </w:r>
    </w:p>
    <w:p w14:paraId="6472D76D" w14:textId="77777777" w:rsidR="003E018B" w:rsidRDefault="00000000">
      <w:pPr>
        <w:spacing w:after="2" w:line="300" w:lineRule="auto"/>
        <w:ind w:left="-5" w:right="2188" w:hanging="10"/>
      </w:pPr>
      <w:r>
        <w:rPr>
          <w:rFonts w:ascii="Times New Roman" w:eastAsia="Times New Roman" w:hAnsi="Times New Roman" w:cs="Times New Roman"/>
          <w:color w:val="2C2A28"/>
        </w:rPr>
        <w:t xml:space="preserve">  sensor_t * s = esp_camera_sensor_get();   s-&gt;set_framesize(s, FRAMESIZE_VGA);   startCameraServer();    rtc_gpio_pulldown_en </w:t>
      </w:r>
    </w:p>
    <w:p w14:paraId="24BF6CE8" w14:textId="77777777" w:rsidR="003E018B" w:rsidRDefault="00000000">
      <w:pPr>
        <w:spacing w:after="193" w:line="265" w:lineRule="auto"/>
        <w:ind w:left="-15" w:right="76" w:firstLine="220"/>
        <w:jc w:val="both"/>
      </w:pPr>
      <w:r>
        <w:rPr>
          <w:rFonts w:ascii="Times New Roman" w:eastAsia="Times New Roman" w:hAnsi="Times New Roman" w:cs="Times New Roman"/>
          <w:color w:val="2C2A28"/>
        </w:rPr>
        <w:t>((gpio_num_t)PIRpin);          //  pull-down PIR pin   esp_sleep_enable_ext0_wakeup((gpio_num_t)PIRpin, 1); }                                //  wakeup on PIR pin with state 1</w:t>
      </w:r>
    </w:p>
    <w:p w14:paraId="5EC1C0DE"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void startCameraServer()</w:t>
      </w:r>
    </w:p>
    <w:p w14:paraId="4A10F484"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w:t>
      </w:r>
    </w:p>
    <w:p w14:paraId="07814D10" w14:textId="77777777" w:rsidR="003E018B" w:rsidRDefault="00000000">
      <w:pPr>
        <w:spacing w:after="2" w:line="300" w:lineRule="auto"/>
        <w:ind w:left="-5" w:right="868" w:hanging="10"/>
      </w:pPr>
      <w:r>
        <w:rPr>
          <w:rFonts w:ascii="Times New Roman" w:eastAsia="Times New Roman" w:hAnsi="Times New Roman" w:cs="Times New Roman"/>
          <w:color w:val="2C2A28"/>
        </w:rPr>
        <w:t xml:space="preserve">  httpd_handle_t stream_httpd = NULL;   httpd_config_t config = HTTPD_DEFAULT_CONFIG();   config.server_port = 80;   httpd_uri_t index_uri = {.uri="/", .method=HTTP_GET,                             .handler=stream_handler,  </w:t>
      </w:r>
    </w:p>
    <w:p w14:paraId="067621E1" w14:textId="77777777" w:rsidR="003E018B" w:rsidRDefault="00000000">
      <w:pPr>
        <w:spacing w:after="45"/>
        <w:ind w:left="902" w:hanging="10"/>
        <w:jc w:val="center"/>
      </w:pPr>
      <w:r>
        <w:rPr>
          <w:rFonts w:ascii="Times New Roman" w:eastAsia="Times New Roman" w:hAnsi="Times New Roman" w:cs="Times New Roman"/>
          <w:color w:val="2C2A28"/>
        </w:rPr>
        <w:t>.user_ctx=NULL};</w:t>
      </w:r>
    </w:p>
    <w:p w14:paraId="7CFE57A7" w14:textId="77777777" w:rsidR="003E018B" w:rsidRDefault="00000000">
      <w:pPr>
        <w:spacing w:after="193" w:line="265" w:lineRule="auto"/>
        <w:ind w:left="-5" w:right="538" w:hanging="10"/>
        <w:jc w:val="both"/>
      </w:pPr>
      <w:r>
        <w:rPr>
          <w:rFonts w:ascii="Times New Roman" w:eastAsia="Times New Roman" w:hAnsi="Times New Roman" w:cs="Times New Roman"/>
          <w:color w:val="2C2A28"/>
        </w:rPr>
        <w:lastRenderedPageBreak/>
        <w:t xml:space="preserve">  if (httpd_start(&amp;stream_httpd, &amp;config) == ESP_OK)     httpd_register_uri_handler(stream_httpd, &amp;index_uri); }</w:t>
      </w:r>
    </w:p>
    <w:p w14:paraId="4475943C"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void loop()</w:t>
      </w:r>
    </w:p>
    <w:p w14:paraId="6DC4914B"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w:t>
      </w:r>
    </w:p>
    <w:p w14:paraId="2906DFBC" w14:textId="77777777" w:rsidR="003E018B" w:rsidRDefault="00000000">
      <w:pPr>
        <w:spacing w:after="37" w:line="265" w:lineRule="auto"/>
        <w:ind w:left="-5" w:right="222" w:hanging="10"/>
        <w:jc w:val="both"/>
      </w:pPr>
      <w:r>
        <w:rPr>
          <w:rFonts w:ascii="Times New Roman" w:eastAsia="Times New Roman" w:hAnsi="Times New Roman" w:cs="Times New Roman"/>
          <w:color w:val="2C2A28"/>
        </w:rPr>
        <w:t xml:space="preserve">  if(count &lt; 1) flash();         //  call function to flash LEDs   startTime = millis();          //  start of image streaming time   if(startTime - lastTime &gt; 1000 &amp;&amp; count &lt; camTime)</w:t>
      </w:r>
    </w:p>
    <w:p w14:paraId="07C201F2" w14:textId="77777777" w:rsidR="003E018B" w:rsidRDefault="00000000">
      <w:pPr>
        <w:spacing w:after="37" w:line="265" w:lineRule="auto"/>
        <w:ind w:left="-5" w:right="695" w:hanging="10"/>
        <w:jc w:val="both"/>
      </w:pPr>
      <w:r>
        <w:rPr>
          <w:rFonts w:ascii="Times New Roman" w:eastAsia="Times New Roman" w:hAnsi="Times New Roman" w:cs="Times New Roman"/>
          <w:color w:val="2C2A28"/>
        </w:rPr>
        <w:t xml:space="preserve">  {                              //  display seconds elapsed     Serial.print("camera ");Serial.println(count);     count++;                     //  update counter</w:t>
      </w:r>
    </w:p>
    <w:p w14:paraId="38D161CD"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 xml:space="preserve">    lastTime = startTime;        //  reset image streaming time</w:t>
      </w:r>
    </w:p>
    <w:p w14:paraId="53A1DADA"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 xml:space="preserve">  }</w:t>
      </w:r>
    </w:p>
    <w:p w14:paraId="0355ADD2"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 xml:space="preserve">  if(count == camTime)           //  defined streaming time elapsed   {     flash();</w:t>
      </w:r>
    </w:p>
    <w:p w14:paraId="08FA15DA"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 xml:space="preserve">     Serial.print("sleep mode on PIR pin "); </w:t>
      </w:r>
    </w:p>
    <w:p w14:paraId="7D250763" w14:textId="77777777" w:rsidR="003E018B" w:rsidRDefault="00000000">
      <w:pPr>
        <w:spacing w:after="37" w:line="265" w:lineRule="auto"/>
        <w:ind w:left="-15" w:right="223" w:firstLine="440"/>
        <w:jc w:val="both"/>
      </w:pPr>
      <w:r>
        <w:rPr>
          <w:rFonts w:ascii="Times New Roman" w:eastAsia="Times New Roman" w:hAnsi="Times New Roman" w:cs="Times New Roman"/>
          <w:color w:val="2C2A28"/>
        </w:rPr>
        <w:t>Serial.println(PIRpin);     esp_deep_sleep_start();              //  ESP32 in sleep mode</w:t>
      </w:r>
    </w:p>
    <w:p w14:paraId="10994DD7"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 xml:space="preserve">  }</w:t>
      </w:r>
    </w:p>
    <w:p w14:paraId="644BE1BB" w14:textId="77777777" w:rsidR="003E018B" w:rsidRDefault="00000000">
      <w:pPr>
        <w:spacing w:after="201" w:line="265" w:lineRule="auto"/>
        <w:ind w:left="-5" w:right="13" w:hanging="10"/>
        <w:jc w:val="both"/>
      </w:pPr>
      <w:r>
        <w:rPr>
          <w:rFonts w:ascii="Times New Roman" w:eastAsia="Times New Roman" w:hAnsi="Times New Roman" w:cs="Times New Roman"/>
          <w:color w:val="2C2A28"/>
        </w:rPr>
        <w:t>}</w:t>
      </w:r>
    </w:p>
    <w:p w14:paraId="4E1FBEB7" w14:textId="77777777" w:rsidR="003E018B" w:rsidRDefault="00000000">
      <w:pPr>
        <w:spacing w:after="7" w:line="299" w:lineRule="auto"/>
        <w:ind w:left="10" w:right="42" w:hanging="10"/>
      </w:pPr>
      <w:r>
        <w:rPr>
          <w:rFonts w:ascii="Times New Roman" w:eastAsia="Times New Roman" w:hAnsi="Times New Roman" w:cs="Times New Roman"/>
          <w:color w:val="2C2A28"/>
        </w:rPr>
        <w:t>void flash()                             //  function to flash LEDs</w:t>
      </w:r>
    </w:p>
    <w:p w14:paraId="32E44F05" w14:textId="77777777" w:rsidR="003E018B" w:rsidRDefault="00000000">
      <w:pPr>
        <w:spacing w:after="37" w:line="265" w:lineRule="auto"/>
        <w:ind w:left="-5" w:right="166" w:hanging="10"/>
        <w:jc w:val="both"/>
      </w:pPr>
      <w:r>
        <w:rPr>
          <w:rFonts w:ascii="Times New Roman" w:eastAsia="Times New Roman" w:hAnsi="Times New Roman" w:cs="Times New Roman"/>
          <w:color w:val="2C2A28"/>
        </w:rPr>
        <w:t>{   for (int i=0; i&lt;3; i++)                //  flash LED three times</w:t>
      </w:r>
    </w:p>
    <w:p w14:paraId="7BB832CD"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 xml:space="preserve">  {</w:t>
      </w:r>
    </w:p>
    <w:p w14:paraId="6481E752"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 xml:space="preserve">    digitalWrite(LEDpin, HIGH);          // turn on LED     delay(200);</w:t>
      </w:r>
    </w:p>
    <w:p w14:paraId="66941093"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 xml:space="preserve">    digitalWrite(LEDpin, LOW);           // turn off LED     delay(100);</w:t>
      </w:r>
    </w:p>
    <w:p w14:paraId="594CC4CC" w14:textId="77777777" w:rsidR="003E018B" w:rsidRDefault="00000000">
      <w:pPr>
        <w:spacing w:after="37" w:line="265" w:lineRule="auto"/>
        <w:ind w:left="-5" w:right="13" w:hanging="10"/>
        <w:jc w:val="both"/>
      </w:pPr>
      <w:r>
        <w:rPr>
          <w:rFonts w:ascii="Times New Roman" w:eastAsia="Times New Roman" w:hAnsi="Times New Roman" w:cs="Times New Roman"/>
          <w:color w:val="2C2A28"/>
        </w:rPr>
        <w:t xml:space="preserve">  }</w:t>
      </w:r>
    </w:p>
    <w:p w14:paraId="7126A770" w14:textId="77777777" w:rsidR="003E018B" w:rsidRDefault="00000000">
      <w:pPr>
        <w:spacing w:after="199" w:line="265" w:lineRule="auto"/>
        <w:ind w:left="-5" w:right="13" w:hanging="10"/>
        <w:jc w:val="both"/>
      </w:pPr>
      <w:r>
        <w:rPr>
          <w:rFonts w:ascii="Times New Roman" w:eastAsia="Times New Roman" w:hAnsi="Times New Roman" w:cs="Times New Roman"/>
          <w:color w:val="2C2A28"/>
        </w:rPr>
        <w:t>}</w:t>
      </w:r>
    </w:p>
    <w:p w14:paraId="72F27204" w14:textId="77777777" w:rsidR="003E018B" w:rsidRDefault="00000000">
      <w:pPr>
        <w:spacing w:after="641" w:line="299" w:lineRule="auto"/>
        <w:ind w:right="42" w:firstLine="360"/>
      </w:pPr>
      <w:r>
        <w:rPr>
          <w:rFonts w:ascii="Times New Roman" w:eastAsia="Times New Roman" w:hAnsi="Times New Roman" w:cs="Times New Roman"/>
          <w:color w:val="2C2A28"/>
        </w:rPr>
        <w:t xml:space="preserve">When the sketches in Listings </w:t>
      </w:r>
      <w:r>
        <w:rPr>
          <w:rFonts w:ascii="Times New Roman" w:eastAsia="Times New Roman" w:hAnsi="Times New Roman" w:cs="Times New Roman"/>
          <w:color w:val="0000FF"/>
        </w:rPr>
        <w:t>2-1</w:t>
      </w:r>
      <w:r>
        <w:rPr>
          <w:rFonts w:ascii="Times New Roman" w:eastAsia="Times New Roman" w:hAnsi="Times New Roman" w:cs="Times New Roman"/>
          <w:color w:val="2C2A28"/>
        </w:rPr>
        <w:t xml:space="preserve"> and </w:t>
      </w:r>
      <w:r>
        <w:rPr>
          <w:rFonts w:ascii="Times New Roman" w:eastAsia="Times New Roman" w:hAnsi="Times New Roman" w:cs="Times New Roman"/>
          <w:color w:val="0000FF"/>
        </w:rPr>
        <w:t>2-7</w:t>
      </w:r>
      <w:r>
        <w:rPr>
          <w:rFonts w:ascii="Times New Roman" w:eastAsia="Times New Roman" w:hAnsi="Times New Roman" w:cs="Times New Roman"/>
          <w:color w:val="2C2A28"/>
        </w:rPr>
        <w:t xml:space="preserve"> are combined, the ESP32- CAM is triggered by the PIR sensor to take photos and store the image JPEG files on the micro-SD card.</w:t>
      </w:r>
    </w:p>
    <w:p w14:paraId="5A0CE6E2" w14:textId="77777777" w:rsidR="003E018B" w:rsidRDefault="00000000">
      <w:pPr>
        <w:spacing w:after="0"/>
        <w:ind w:left="-5" w:hanging="10"/>
      </w:pPr>
      <w:r>
        <w:rPr>
          <w:rFonts w:ascii="Arial" w:eastAsia="Arial" w:hAnsi="Arial" w:cs="Arial"/>
          <w:b/>
          <w:color w:val="2C2A28"/>
          <w:sz w:val="40"/>
        </w:rPr>
        <w:t xml:space="preserve">Summary </w:t>
      </w:r>
    </w:p>
    <w:p w14:paraId="3C024771" w14:textId="77777777" w:rsidR="003E018B" w:rsidRDefault="00000000">
      <w:pPr>
        <w:spacing w:after="7" w:line="299" w:lineRule="auto"/>
        <w:ind w:left="10" w:right="42" w:hanging="10"/>
      </w:pPr>
      <w:r>
        <w:rPr>
          <w:rFonts w:ascii="Times New Roman" w:eastAsia="Times New Roman" w:hAnsi="Times New Roman" w:cs="Times New Roman"/>
          <w:color w:val="2C2A28"/>
        </w:rPr>
        <w:lastRenderedPageBreak/>
        <w:t xml:space="preserve">The ESP32-CAM module includes an ESP32-S microcontroller, a 2M-pixel OV2640 camera, and a micro-SD card slot. Images are stored on the  micro-SD card, loaded to a web page, or streamed to a web page on a computer, Android tablet, or mobile phone. Images are stored on the micro-SD card at timed intervals, for use with time-lapse photography. </w:t>
      </w:r>
    </w:p>
    <w:p w14:paraId="3E7B7DA3" w14:textId="77777777" w:rsidR="003E018B" w:rsidRDefault="00000000">
      <w:pPr>
        <w:spacing w:after="251"/>
        <w:ind w:left="1035" w:hanging="10"/>
      </w:pPr>
      <w:r>
        <w:rPr>
          <w:rFonts w:ascii="Arial" w:eastAsia="Arial" w:hAnsi="Arial" w:cs="Arial"/>
          <w:color w:val="2C2A28"/>
          <w:sz w:val="20"/>
        </w:rPr>
        <w:t xml:space="preserve"> Intranet Camera</w:t>
      </w:r>
    </w:p>
    <w:p w14:paraId="228FA9E9" w14:textId="77777777" w:rsidR="003E018B" w:rsidRDefault="00000000">
      <w:pPr>
        <w:spacing w:after="642" w:line="299" w:lineRule="auto"/>
        <w:ind w:left="10" w:right="42" w:hanging="10"/>
      </w:pPr>
      <w:r>
        <w:rPr>
          <w:rFonts w:ascii="Times New Roman" w:eastAsia="Times New Roman" w:hAnsi="Times New Roman" w:cs="Times New Roman"/>
          <w:color w:val="2C2A28"/>
        </w:rPr>
        <w:t>Images are remotely uploaded to a web page on an Android tablet or mobile phone, where the image is rotated and also saved to the Android tablet or mobile phone. Real-time images are streamed from the ESP32CAM module to a web page, with frame rates of up to 30 FPS. A PIR sensor is used to wake the microcontroller from sleep mode, which then streams images to a web page for a defined time period. The ESP32-CAM module is then returned to the energy-saving sleep mode.</w:t>
      </w:r>
    </w:p>
    <w:p w14:paraId="7C76255C" w14:textId="77777777" w:rsidR="003E018B" w:rsidRDefault="00000000">
      <w:pPr>
        <w:spacing w:after="0"/>
        <w:ind w:left="-5" w:hanging="10"/>
      </w:pPr>
      <w:r>
        <w:rPr>
          <w:rFonts w:ascii="Arial" w:eastAsia="Arial" w:hAnsi="Arial" w:cs="Arial"/>
          <w:b/>
          <w:color w:val="2C2A28"/>
          <w:sz w:val="40"/>
        </w:rPr>
        <w:t xml:space="preserve"> Components List</w:t>
      </w:r>
    </w:p>
    <w:p w14:paraId="5B8432D5" w14:textId="77777777" w:rsidR="003E018B" w:rsidRDefault="00000000">
      <w:pPr>
        <w:numPr>
          <w:ilvl w:val="0"/>
          <w:numId w:val="2"/>
        </w:numPr>
        <w:spacing w:after="129" w:line="299" w:lineRule="auto"/>
        <w:ind w:right="42" w:hanging="357"/>
      </w:pPr>
      <w:r>
        <w:rPr>
          <w:rFonts w:ascii="Times New Roman" w:eastAsia="Times New Roman" w:hAnsi="Times New Roman" w:cs="Times New Roman"/>
          <w:color w:val="2C2A28"/>
        </w:rPr>
        <w:t>ESP32-CAM module</w:t>
      </w:r>
    </w:p>
    <w:p w14:paraId="799EEB52" w14:textId="77777777" w:rsidR="003E018B" w:rsidRDefault="00000000">
      <w:pPr>
        <w:numPr>
          <w:ilvl w:val="0"/>
          <w:numId w:val="2"/>
        </w:numPr>
        <w:spacing w:after="122" w:line="299" w:lineRule="auto"/>
        <w:ind w:right="42" w:hanging="357"/>
      </w:pPr>
      <w:r>
        <w:rPr>
          <w:rFonts w:ascii="Times New Roman" w:eastAsia="Times New Roman" w:hAnsi="Times New Roman" w:cs="Times New Roman"/>
          <w:color w:val="2C2A28"/>
        </w:rPr>
        <w:t>USB to serial UART interface: FT232RL FTDI USB to TTL Serial converter module</w:t>
      </w:r>
    </w:p>
    <w:p w14:paraId="60B68FBD" w14:textId="77777777" w:rsidR="003E018B" w:rsidRDefault="00000000">
      <w:pPr>
        <w:numPr>
          <w:ilvl w:val="0"/>
          <w:numId w:val="2"/>
        </w:numPr>
        <w:spacing w:after="129" w:line="299" w:lineRule="auto"/>
        <w:ind w:right="42" w:hanging="357"/>
      </w:pPr>
      <w:r>
        <w:rPr>
          <w:rFonts w:ascii="Times New Roman" w:eastAsia="Times New Roman" w:hAnsi="Times New Roman" w:cs="Times New Roman"/>
          <w:color w:val="2C2A28"/>
        </w:rPr>
        <w:t>Passive infrared (PIR) sensor: HC-SR501 or HC-SR505</w:t>
      </w:r>
    </w:p>
    <w:p w14:paraId="56B535AD" w14:textId="77777777" w:rsidR="003E018B" w:rsidRDefault="00000000">
      <w:pPr>
        <w:numPr>
          <w:ilvl w:val="0"/>
          <w:numId w:val="2"/>
        </w:numPr>
        <w:spacing w:line="299" w:lineRule="auto"/>
        <w:ind w:right="42" w:hanging="357"/>
      </w:pPr>
      <w:r>
        <w:rPr>
          <w:rFonts w:ascii="Times New Roman" w:eastAsia="Times New Roman" w:hAnsi="Times New Roman" w:cs="Times New Roman"/>
          <w:color w:val="2C2A28"/>
        </w:rPr>
        <w:t>LED</w:t>
      </w:r>
    </w:p>
    <w:p w14:paraId="00D91CE5" w14:textId="77777777" w:rsidR="003E018B" w:rsidRDefault="00000000">
      <w:pPr>
        <w:numPr>
          <w:ilvl w:val="0"/>
          <w:numId w:val="2"/>
        </w:numPr>
        <w:spacing w:after="7" w:line="299" w:lineRule="auto"/>
        <w:ind w:right="42" w:hanging="357"/>
      </w:pPr>
      <w:r>
        <w:rPr>
          <w:rFonts w:ascii="Times New Roman" w:eastAsia="Times New Roman" w:hAnsi="Times New Roman" w:cs="Times New Roman"/>
          <w:color w:val="2C2A28"/>
        </w:rPr>
        <w:t>Resistor: 220 Ω</w:t>
      </w:r>
    </w:p>
    <w:p w14:paraId="24363803" w14:textId="77777777" w:rsidR="003E018B" w:rsidRDefault="003E018B">
      <w:pPr>
        <w:sectPr w:rsidR="003E018B" w:rsidSect="008B0697">
          <w:headerReference w:type="even" r:id="rId636"/>
          <w:headerReference w:type="default" r:id="rId637"/>
          <w:footerReference w:type="even" r:id="rId638"/>
          <w:footerReference w:type="default" r:id="rId639"/>
          <w:headerReference w:type="first" r:id="rId640"/>
          <w:footerReference w:type="first" r:id="rId641"/>
          <w:footnotePr>
            <w:numRestart w:val="eachPage"/>
          </w:footnotePr>
          <w:pgSz w:w="8787" w:h="13323"/>
          <w:pgMar w:top="1036" w:right="1085" w:bottom="1694" w:left="720" w:header="1036" w:footer="1024" w:gutter="0"/>
          <w:cols w:space="708"/>
        </w:sectPr>
      </w:pPr>
    </w:p>
    <w:p w14:paraId="4F0F951F" w14:textId="77777777" w:rsidR="003E018B" w:rsidRDefault="00000000">
      <w:pPr>
        <w:spacing w:after="1323"/>
      </w:pPr>
      <w:r>
        <w:rPr>
          <w:rFonts w:ascii="Arial" w:eastAsia="Arial" w:hAnsi="Arial" w:cs="Arial"/>
          <w:b/>
          <w:color w:val="2C2A28"/>
          <w:sz w:val="36"/>
        </w:rPr>
        <w:lastRenderedPageBreak/>
        <w:t>CHAPTER 3</w:t>
      </w:r>
    </w:p>
    <w:p w14:paraId="23D896ED" w14:textId="77777777" w:rsidR="003E018B" w:rsidRDefault="00000000">
      <w:pPr>
        <w:spacing w:after="0" w:line="235" w:lineRule="auto"/>
        <w:ind w:right="173"/>
      </w:pPr>
      <w:r>
        <w:rPr>
          <w:rFonts w:ascii="Arial" w:eastAsia="Arial" w:hAnsi="Arial" w:cs="Arial"/>
          <w:b/>
          <w:color w:val="2C2A28"/>
          <w:sz w:val="80"/>
        </w:rPr>
        <w:t>International  weather station</w:t>
      </w:r>
    </w:p>
    <w:p w14:paraId="4722B6FF" w14:textId="77777777" w:rsidR="003E018B" w:rsidRDefault="00000000">
      <w:pPr>
        <w:spacing w:after="4" w:line="302" w:lineRule="auto"/>
        <w:ind w:left="10" w:right="30" w:hanging="10"/>
      </w:pPr>
      <w:r>
        <w:rPr>
          <w:rFonts w:ascii="Times New Roman" w:eastAsia="Times New Roman" w:hAnsi="Times New Roman" w:cs="Times New Roman"/>
          <w:color w:val="2C2A28"/>
        </w:rPr>
        <w:t xml:space="preserve">International weather information is displayed on a touch screen where the user selects weather information for different cities and chooses between two screens of displayed information. Initially, this chapter describes displaying text and shapes on the screen, calibrating the touch function of the screen, and creating images by pressing the touch screen. Once sketches are developed to display information and utilize the touch function of the touch screen, the focus shifts to accessing international weather data from </w:t>
      </w:r>
      <w:hyperlink r:id="rId642">
        <w:r>
          <w:rPr>
            <w:rFonts w:ascii="Times New Roman" w:eastAsia="Times New Roman" w:hAnsi="Times New Roman" w:cs="Times New Roman"/>
            <w:color w:val="0000FF"/>
          </w:rPr>
          <w:t>OpenWeatherMap.org</w:t>
        </w:r>
      </w:hyperlink>
      <w:r>
        <w:rPr>
          <w:rFonts w:ascii="Times New Roman" w:eastAsia="Times New Roman" w:hAnsi="Times New Roman" w:cs="Times New Roman"/>
          <w:color w:val="2C2A28"/>
        </w:rPr>
        <w:t xml:space="preserve"> and the reformatting of the </w:t>
      </w:r>
      <w:r>
        <w:rPr>
          <w:rFonts w:ascii="Times New Roman" w:eastAsia="Times New Roman" w:hAnsi="Times New Roman" w:cs="Times New Roman"/>
          <w:i/>
          <w:color w:val="2C2A28"/>
        </w:rPr>
        <w:t>OpenWeatherMap</w:t>
      </w:r>
      <w:r>
        <w:rPr>
          <w:rFonts w:ascii="Times New Roman" w:eastAsia="Times New Roman" w:hAnsi="Times New Roman" w:cs="Times New Roman"/>
          <w:color w:val="2C2A28"/>
        </w:rPr>
        <w:t xml:space="preserve"> data to display on a touch screen.</w:t>
      </w:r>
    </w:p>
    <w:p w14:paraId="19D3379F" w14:textId="77777777" w:rsidR="003E018B" w:rsidRDefault="00000000">
      <w:pPr>
        <w:spacing w:after="1873" w:line="302" w:lineRule="auto"/>
        <w:ind w:right="30" w:firstLine="360"/>
      </w:pPr>
      <w:r>
        <w:rPr>
          <w:rFonts w:ascii="Times New Roman" w:eastAsia="Times New Roman" w:hAnsi="Times New Roman" w:cs="Times New Roman"/>
          <w:color w:val="2C2A28"/>
        </w:rPr>
        <w:t xml:space="preserve">Displaying text and shapes on a touch screen or creating images by pressing the touch screen does not require Internet access. An Arduino Uno or Nano is sufficient to run the sketches, but a logic-level converter is required to reduce the voltage to the touch screen to 3.3 V, as the Arduino Uno and Nano operate at 5 V. Accessing </w:t>
      </w:r>
      <w:r>
        <w:rPr>
          <w:rFonts w:ascii="Times New Roman" w:eastAsia="Times New Roman" w:hAnsi="Times New Roman" w:cs="Times New Roman"/>
          <w:i/>
          <w:color w:val="2C2A28"/>
        </w:rPr>
        <w:t>OpenWeatherMap</w:t>
      </w:r>
      <w:r>
        <w:rPr>
          <w:rFonts w:ascii="Times New Roman" w:eastAsia="Times New Roman" w:hAnsi="Times New Roman" w:cs="Times New Roman"/>
          <w:color w:val="2C2A28"/>
        </w:rPr>
        <w:t xml:space="preserve"> data requires connection to the local Wi-Fi network, which is provided by an ESP8266 or ESP32 microcontroller.</w:t>
      </w:r>
    </w:p>
    <w:p w14:paraId="57098037" w14:textId="77777777" w:rsidR="003E018B" w:rsidRDefault="00000000">
      <w:pPr>
        <w:tabs>
          <w:tab w:val="right" w:pos="6987"/>
        </w:tabs>
        <w:spacing w:after="0"/>
      </w:pPr>
      <w:r>
        <w:rPr>
          <w:rFonts w:ascii="Times New Roman" w:eastAsia="Times New Roman" w:hAnsi="Times New Roman" w:cs="Times New Roman"/>
          <w:color w:val="2C2A28"/>
          <w:sz w:val="17"/>
        </w:rPr>
        <w:t xml:space="preserve">© Neil Cameron 2021 </w:t>
      </w:r>
      <w:r>
        <w:rPr>
          <w:rFonts w:ascii="Times New Roman" w:eastAsia="Times New Roman" w:hAnsi="Times New Roman" w:cs="Times New Roman"/>
          <w:color w:val="2C2A28"/>
          <w:sz w:val="17"/>
        </w:rPr>
        <w:tab/>
      </w:r>
      <w:r>
        <w:rPr>
          <w:rFonts w:ascii="Times New Roman" w:eastAsia="Times New Roman" w:hAnsi="Times New Roman" w:cs="Times New Roman"/>
          <w:color w:val="2C2A28"/>
        </w:rPr>
        <w:t>51</w:t>
      </w:r>
    </w:p>
    <w:p w14:paraId="22889353" w14:textId="77777777" w:rsidR="003E018B" w:rsidRDefault="00000000">
      <w:pPr>
        <w:spacing w:after="0" w:line="244" w:lineRule="auto"/>
      </w:pPr>
      <w:r>
        <w:rPr>
          <w:rFonts w:ascii="Times New Roman" w:eastAsia="Times New Roman" w:hAnsi="Times New Roman" w:cs="Times New Roman"/>
          <w:color w:val="2C2A28"/>
          <w:sz w:val="17"/>
        </w:rPr>
        <w:lastRenderedPageBreak/>
        <w:t xml:space="preserve">N. Cameron, </w:t>
      </w:r>
      <w:r>
        <w:rPr>
          <w:rFonts w:ascii="Times New Roman" w:eastAsia="Times New Roman" w:hAnsi="Times New Roman" w:cs="Times New Roman"/>
          <w:i/>
          <w:color w:val="2C2A28"/>
          <w:sz w:val="17"/>
        </w:rPr>
        <w:t>Electronics Projects with the ESP8266 and ESP32</w:t>
      </w:r>
      <w:r>
        <w:rPr>
          <w:rFonts w:ascii="Times New Roman" w:eastAsia="Times New Roman" w:hAnsi="Times New Roman" w:cs="Times New Roman"/>
          <w:color w:val="2C2A28"/>
          <w:sz w:val="17"/>
        </w:rPr>
        <w:t xml:space="preserve">,  </w:t>
      </w:r>
      <w:hyperlink r:id="rId643" w:anchor="DOI">
        <w:r>
          <w:rPr>
            <w:rFonts w:ascii="Times New Roman" w:eastAsia="Times New Roman" w:hAnsi="Times New Roman" w:cs="Times New Roman"/>
            <w:color w:val="0000FF"/>
            <w:sz w:val="17"/>
          </w:rPr>
          <w:t>https://doi.org/10.1007/978-1-4842-6336-5_3</w:t>
        </w:r>
      </w:hyperlink>
    </w:p>
    <w:p w14:paraId="6C88ACB8" w14:textId="77777777" w:rsidR="003E018B" w:rsidRDefault="00000000">
      <w:pPr>
        <w:spacing w:after="0"/>
        <w:ind w:left="-5" w:hanging="10"/>
      </w:pPr>
      <w:r>
        <w:rPr>
          <w:rFonts w:ascii="Arial" w:eastAsia="Arial" w:hAnsi="Arial" w:cs="Arial"/>
          <w:b/>
          <w:color w:val="2C2A28"/>
          <w:sz w:val="40"/>
        </w:rPr>
        <w:t xml:space="preserve"> ILI9341 SPI TFT LCD touch screen</w:t>
      </w:r>
    </w:p>
    <w:p w14:paraId="5256F951" w14:textId="77777777" w:rsidR="003E018B" w:rsidRDefault="00000000">
      <w:pPr>
        <w:spacing w:after="4" w:line="302" w:lineRule="auto"/>
        <w:ind w:left="10" w:right="30" w:hanging="10"/>
      </w:pPr>
      <w:r>
        <w:rPr>
          <w:noProof/>
        </w:rPr>
        <w:drawing>
          <wp:anchor distT="0" distB="0" distL="114300" distR="114300" simplePos="0" relativeHeight="251663360" behindDoc="0" locked="0" layoutInCell="1" allowOverlap="0" wp14:anchorId="13FD6322" wp14:editId="7AD0B9FC">
            <wp:simplePos x="0" y="0"/>
            <wp:positionH relativeFrom="column">
              <wp:posOffset>0</wp:posOffset>
            </wp:positionH>
            <wp:positionV relativeFrom="paragraph">
              <wp:posOffset>-962</wp:posOffset>
            </wp:positionV>
            <wp:extent cx="898725" cy="1248809"/>
            <wp:effectExtent l="0" t="0" r="0" b="0"/>
            <wp:wrapSquare wrapText="bothSides"/>
            <wp:docPr id="4683" name="Picture 4683"/>
            <wp:cNvGraphicFramePr/>
            <a:graphic xmlns:a="http://schemas.openxmlformats.org/drawingml/2006/main">
              <a:graphicData uri="http://schemas.openxmlformats.org/drawingml/2006/picture">
                <pic:pic xmlns:pic="http://schemas.openxmlformats.org/drawingml/2006/picture">
                  <pic:nvPicPr>
                    <pic:cNvPr id="4683" name="Picture 4683"/>
                    <pic:cNvPicPr/>
                  </pic:nvPicPr>
                  <pic:blipFill>
                    <a:blip r:embed="rId644"/>
                    <a:stretch>
                      <a:fillRect/>
                    </a:stretch>
                  </pic:blipFill>
                  <pic:spPr>
                    <a:xfrm>
                      <a:off x="0" y="0"/>
                      <a:ext cx="898725" cy="1248809"/>
                    </a:xfrm>
                    <a:prstGeom prst="rect">
                      <a:avLst/>
                    </a:prstGeom>
                  </pic:spPr>
                </pic:pic>
              </a:graphicData>
            </a:graphic>
          </wp:anchor>
        </w:drawing>
      </w:r>
      <w:r>
        <w:rPr>
          <w:rFonts w:ascii="Times New Roman" w:eastAsia="Times New Roman" w:hAnsi="Times New Roman" w:cs="Times New Roman"/>
          <w:color w:val="2C2A28"/>
        </w:rPr>
        <w:t xml:space="preserve">The 2.4-inch ILI9341 SPI TFT LCD touch screen with  240 × 320 pixels has touch screen functionality for displaying text and drawing shapes with different colors on the screen. The acronyms SPI, TFT, and LCD represent Serial Peripheral Interface, Thin-Film Transistor, and </w:t>
      </w:r>
    </w:p>
    <w:p w14:paraId="6DA7769C" w14:textId="77777777" w:rsidR="003E018B" w:rsidRDefault="00000000">
      <w:pPr>
        <w:spacing w:after="44"/>
        <w:ind w:left="10" w:right="130" w:hanging="10"/>
        <w:jc w:val="right"/>
      </w:pPr>
      <w:r>
        <w:rPr>
          <w:rFonts w:ascii="Times New Roman" w:eastAsia="Times New Roman" w:hAnsi="Times New Roman" w:cs="Times New Roman"/>
          <w:color w:val="2C2A28"/>
        </w:rPr>
        <w:t xml:space="preserve">Liquid Crystal Display, respectively. The ILI9341 SPI TFT </w:t>
      </w:r>
    </w:p>
    <w:p w14:paraId="4C7E24E0" w14:textId="77777777" w:rsidR="003E018B" w:rsidRDefault="00000000">
      <w:pPr>
        <w:spacing w:after="44"/>
        <w:ind w:left="10" w:right="-2" w:hanging="10"/>
        <w:jc w:val="right"/>
      </w:pPr>
      <w:r>
        <w:rPr>
          <w:rFonts w:ascii="Times New Roman" w:eastAsia="Times New Roman" w:hAnsi="Times New Roman" w:cs="Times New Roman"/>
          <w:color w:val="2C2A28"/>
        </w:rPr>
        <w:t xml:space="preserve">LCD screen and the ESP8266 and ESP32 microcontrollers </w:t>
      </w:r>
    </w:p>
    <w:p w14:paraId="1E5975ED" w14:textId="77777777" w:rsidR="003E018B" w:rsidRDefault="00000000">
      <w:pPr>
        <w:spacing w:after="64" w:line="302" w:lineRule="auto"/>
        <w:ind w:left="10" w:right="30" w:hanging="10"/>
      </w:pPr>
      <w:r>
        <w:rPr>
          <w:rFonts w:ascii="Times New Roman" w:eastAsia="Times New Roman" w:hAnsi="Times New Roman" w:cs="Times New Roman"/>
          <w:color w:val="2C2A28"/>
        </w:rPr>
        <w:t xml:space="preserve">operate at 3.3 V, so a logic-level converter is not required. Connections for the ILI9341 SPI TFT LCD screen with the ESP8266 and ESP32 development boards are shown in Figures </w:t>
      </w:r>
      <w:r>
        <w:rPr>
          <w:rFonts w:ascii="Times New Roman" w:eastAsia="Times New Roman" w:hAnsi="Times New Roman" w:cs="Times New Roman"/>
          <w:color w:val="0000FF"/>
        </w:rPr>
        <w:t>3-1</w:t>
      </w:r>
      <w:r>
        <w:rPr>
          <w:rFonts w:ascii="Times New Roman" w:eastAsia="Times New Roman" w:hAnsi="Times New Roman" w:cs="Times New Roman"/>
          <w:color w:val="2C2A28"/>
        </w:rPr>
        <w:t xml:space="preserve"> and </w:t>
      </w:r>
      <w:r>
        <w:rPr>
          <w:rFonts w:ascii="Times New Roman" w:eastAsia="Times New Roman" w:hAnsi="Times New Roman" w:cs="Times New Roman"/>
          <w:color w:val="0000FF"/>
        </w:rPr>
        <w:t>3-2</w:t>
      </w:r>
      <w:r>
        <w:rPr>
          <w:rFonts w:ascii="Times New Roman" w:eastAsia="Times New Roman" w:hAnsi="Times New Roman" w:cs="Times New Roman"/>
          <w:color w:val="2C2A28"/>
        </w:rPr>
        <w:t xml:space="preserve"> and given in Table </w:t>
      </w:r>
      <w:r>
        <w:rPr>
          <w:rFonts w:ascii="Times New Roman" w:eastAsia="Times New Roman" w:hAnsi="Times New Roman" w:cs="Times New Roman"/>
          <w:color w:val="0000FF"/>
        </w:rPr>
        <w:t>3-1</w:t>
      </w:r>
      <w:r>
        <w:rPr>
          <w:rFonts w:ascii="Times New Roman" w:eastAsia="Times New Roman" w:hAnsi="Times New Roman" w:cs="Times New Roman"/>
          <w:color w:val="2C2A28"/>
        </w:rPr>
        <w:t xml:space="preserve">. Note that the microcontroller SPI MOSI, MISO (Main-In Secondary-Out), and serial clock (SCL) pins are connected to both the display and the </w:t>
      </w:r>
      <w:r>
        <w:rPr>
          <w:rFonts w:ascii="Times New Roman" w:eastAsia="Times New Roman" w:hAnsi="Times New Roman" w:cs="Times New Roman"/>
          <w:i/>
          <w:color w:val="2C2A28"/>
        </w:rPr>
        <w:t>touch</w:t>
      </w:r>
      <w:r>
        <w:rPr>
          <w:rFonts w:ascii="Times New Roman" w:eastAsia="Times New Roman" w:hAnsi="Times New Roman" w:cs="Times New Roman"/>
          <w:color w:val="2C2A28"/>
        </w:rPr>
        <w:t xml:space="preserve"> function pins of the ILI9341 SPI TFT LCD screen.</w:t>
      </w:r>
    </w:p>
    <w:p w14:paraId="690DC2B0" w14:textId="77777777" w:rsidR="003E018B" w:rsidRDefault="00000000">
      <w:pPr>
        <w:spacing w:after="207"/>
        <w:ind w:left="85"/>
      </w:pPr>
      <w:r>
        <w:rPr>
          <w:noProof/>
        </w:rPr>
        <w:drawing>
          <wp:inline distT="0" distB="0" distL="0" distR="0" wp14:anchorId="347BDFF3" wp14:editId="0F4B3A3B">
            <wp:extent cx="4329031" cy="1515292"/>
            <wp:effectExtent l="0" t="0" r="0" b="0"/>
            <wp:docPr id="4677" name="Picture 4677"/>
            <wp:cNvGraphicFramePr/>
            <a:graphic xmlns:a="http://schemas.openxmlformats.org/drawingml/2006/main">
              <a:graphicData uri="http://schemas.openxmlformats.org/drawingml/2006/picture">
                <pic:pic xmlns:pic="http://schemas.openxmlformats.org/drawingml/2006/picture">
                  <pic:nvPicPr>
                    <pic:cNvPr id="4677" name="Picture 4677"/>
                    <pic:cNvPicPr/>
                  </pic:nvPicPr>
                  <pic:blipFill>
                    <a:blip r:embed="rId645"/>
                    <a:stretch>
                      <a:fillRect/>
                    </a:stretch>
                  </pic:blipFill>
                  <pic:spPr>
                    <a:xfrm>
                      <a:off x="0" y="0"/>
                      <a:ext cx="4329031" cy="1515292"/>
                    </a:xfrm>
                    <a:prstGeom prst="rect">
                      <a:avLst/>
                    </a:prstGeom>
                  </pic:spPr>
                </pic:pic>
              </a:graphicData>
            </a:graphic>
          </wp:inline>
        </w:drawing>
      </w:r>
    </w:p>
    <w:p w14:paraId="4FF2BF9D" w14:textId="77777777" w:rsidR="003E018B" w:rsidRDefault="00000000">
      <w:pPr>
        <w:spacing w:after="7" w:line="252" w:lineRule="auto"/>
        <w:ind w:left="-5" w:hanging="10"/>
      </w:pPr>
      <w:r>
        <w:rPr>
          <w:rFonts w:ascii="Times New Roman" w:eastAsia="Times New Roman" w:hAnsi="Times New Roman" w:cs="Times New Roman"/>
          <w:b/>
          <w:i/>
          <w:color w:val="2C2A28"/>
          <w:sz w:val="24"/>
        </w:rPr>
        <w:t xml:space="preserve">Figure 3-1. </w:t>
      </w:r>
      <w:r>
        <w:rPr>
          <w:rFonts w:ascii="Times New Roman" w:eastAsia="Times New Roman" w:hAnsi="Times New Roman" w:cs="Times New Roman"/>
          <w:i/>
          <w:color w:val="2C2A28"/>
          <w:sz w:val="24"/>
        </w:rPr>
        <w:t>ILI9341 SPI TFT LCD screen and the LOLIN (WeMos) D1 mini development board</w:t>
      </w:r>
    </w:p>
    <w:p w14:paraId="2EADD688" w14:textId="77777777" w:rsidR="003E018B" w:rsidRDefault="00000000">
      <w:pPr>
        <w:spacing w:after="46"/>
        <w:ind w:left="10" w:right="33" w:hanging="10"/>
        <w:jc w:val="right"/>
      </w:pPr>
      <w:r>
        <w:rPr>
          <w:rFonts w:ascii="Arial" w:eastAsia="Arial" w:hAnsi="Arial" w:cs="Arial"/>
          <w:color w:val="2C2A28"/>
          <w:sz w:val="20"/>
        </w:rPr>
        <w:t xml:space="preserve"> InternatIonal weather statIon </w:t>
      </w:r>
    </w:p>
    <w:p w14:paraId="5E0BF9D8" w14:textId="77777777" w:rsidR="003E018B" w:rsidRDefault="00000000">
      <w:pPr>
        <w:spacing w:after="206"/>
        <w:ind w:left="85"/>
      </w:pPr>
      <w:r>
        <w:rPr>
          <w:noProof/>
        </w:rPr>
        <w:drawing>
          <wp:inline distT="0" distB="0" distL="0" distR="0" wp14:anchorId="5405B1D0" wp14:editId="7983643B">
            <wp:extent cx="4329031" cy="1324574"/>
            <wp:effectExtent l="0" t="0" r="0" b="0"/>
            <wp:docPr id="4698" name="Picture 4698"/>
            <wp:cNvGraphicFramePr/>
            <a:graphic xmlns:a="http://schemas.openxmlformats.org/drawingml/2006/main">
              <a:graphicData uri="http://schemas.openxmlformats.org/drawingml/2006/picture">
                <pic:pic xmlns:pic="http://schemas.openxmlformats.org/drawingml/2006/picture">
                  <pic:nvPicPr>
                    <pic:cNvPr id="4698" name="Picture 4698"/>
                    <pic:cNvPicPr/>
                  </pic:nvPicPr>
                  <pic:blipFill>
                    <a:blip r:embed="rId646"/>
                    <a:stretch>
                      <a:fillRect/>
                    </a:stretch>
                  </pic:blipFill>
                  <pic:spPr>
                    <a:xfrm>
                      <a:off x="0" y="0"/>
                      <a:ext cx="4329031" cy="1324574"/>
                    </a:xfrm>
                    <a:prstGeom prst="rect">
                      <a:avLst/>
                    </a:prstGeom>
                  </pic:spPr>
                </pic:pic>
              </a:graphicData>
            </a:graphic>
          </wp:inline>
        </w:drawing>
      </w:r>
    </w:p>
    <w:p w14:paraId="0C7CB687" w14:textId="77777777" w:rsidR="003E018B" w:rsidRDefault="00000000">
      <w:pPr>
        <w:spacing w:after="348" w:line="252" w:lineRule="auto"/>
        <w:ind w:left="-5" w:hanging="10"/>
      </w:pPr>
      <w:r>
        <w:rPr>
          <w:rFonts w:ascii="Times New Roman" w:eastAsia="Times New Roman" w:hAnsi="Times New Roman" w:cs="Times New Roman"/>
          <w:b/>
          <w:i/>
          <w:color w:val="2C2A28"/>
          <w:sz w:val="24"/>
        </w:rPr>
        <w:lastRenderedPageBreak/>
        <w:t xml:space="preserve">Figure 3-2. </w:t>
      </w:r>
      <w:r>
        <w:rPr>
          <w:rFonts w:ascii="Times New Roman" w:eastAsia="Times New Roman" w:hAnsi="Times New Roman" w:cs="Times New Roman"/>
          <w:i/>
          <w:color w:val="2C2A28"/>
          <w:sz w:val="24"/>
        </w:rPr>
        <w:t>ILI9341 SPI TFT LCD screen and the ESP32 DEVKIT DOIT development board</w:t>
      </w:r>
    </w:p>
    <w:p w14:paraId="27731177" w14:textId="77777777" w:rsidR="003E018B" w:rsidRDefault="00000000">
      <w:pPr>
        <w:spacing w:after="7" w:line="252" w:lineRule="auto"/>
        <w:ind w:left="-5" w:hanging="10"/>
      </w:pPr>
      <w:r>
        <w:rPr>
          <w:rFonts w:ascii="Times New Roman" w:eastAsia="Times New Roman" w:hAnsi="Times New Roman" w:cs="Times New Roman"/>
          <w:b/>
          <w:i/>
          <w:color w:val="2C2A28"/>
          <w:sz w:val="24"/>
        </w:rPr>
        <w:t xml:space="preserve">Table 3-1. </w:t>
      </w:r>
      <w:r>
        <w:rPr>
          <w:rFonts w:ascii="Times New Roman" w:eastAsia="Times New Roman" w:hAnsi="Times New Roman" w:cs="Times New Roman"/>
          <w:i/>
          <w:color w:val="2C2A28"/>
          <w:sz w:val="24"/>
        </w:rPr>
        <w:t>ILI9341 SPI TFT LCD screen and ESP8266 and ESP32 development boards</w:t>
      </w:r>
    </w:p>
    <w:tbl>
      <w:tblPr>
        <w:tblStyle w:val="TableGrid"/>
        <w:tblW w:w="6987" w:type="dxa"/>
        <w:tblInd w:w="0" w:type="dxa"/>
        <w:tblCellMar>
          <w:top w:w="74" w:type="dxa"/>
          <w:left w:w="0" w:type="dxa"/>
          <w:bottom w:w="74" w:type="dxa"/>
          <w:right w:w="115" w:type="dxa"/>
        </w:tblCellMar>
        <w:tblLook w:val="04A0" w:firstRow="1" w:lastRow="0" w:firstColumn="1" w:lastColumn="0" w:noHBand="0" w:noVBand="1"/>
      </w:tblPr>
      <w:tblGrid>
        <w:gridCol w:w="3117"/>
        <w:gridCol w:w="1473"/>
        <w:gridCol w:w="1252"/>
        <w:gridCol w:w="1145"/>
      </w:tblGrid>
      <w:tr w:rsidR="003E018B" w14:paraId="51D377F5" w14:textId="77777777">
        <w:trPr>
          <w:trHeight w:val="479"/>
        </w:trPr>
        <w:tc>
          <w:tcPr>
            <w:tcW w:w="3118" w:type="dxa"/>
            <w:tcBorders>
              <w:top w:val="single" w:sz="4" w:space="0" w:color="2C2A28"/>
              <w:left w:val="nil"/>
              <w:bottom w:val="single" w:sz="4" w:space="0" w:color="2C2A28"/>
              <w:right w:val="nil"/>
            </w:tcBorders>
            <w:vAlign w:val="center"/>
          </w:tcPr>
          <w:p w14:paraId="0471D375" w14:textId="77777777" w:rsidR="003E018B" w:rsidRDefault="00000000">
            <w:pPr>
              <w:spacing w:after="0"/>
            </w:pPr>
            <w:r>
              <w:rPr>
                <w:rFonts w:ascii="Arial" w:eastAsia="Arial" w:hAnsi="Arial" w:cs="Arial"/>
                <w:b/>
                <w:color w:val="2C2A28"/>
              </w:rPr>
              <w:t>Component</w:t>
            </w:r>
          </w:p>
        </w:tc>
        <w:tc>
          <w:tcPr>
            <w:tcW w:w="1473" w:type="dxa"/>
            <w:tcBorders>
              <w:top w:val="single" w:sz="4" w:space="0" w:color="2C2A28"/>
              <w:left w:val="nil"/>
              <w:bottom w:val="single" w:sz="4" w:space="0" w:color="2C2A28"/>
              <w:right w:val="nil"/>
            </w:tcBorders>
            <w:vAlign w:val="center"/>
          </w:tcPr>
          <w:p w14:paraId="1DC9DF16" w14:textId="77777777" w:rsidR="003E018B" w:rsidRDefault="00000000">
            <w:pPr>
              <w:spacing w:after="0"/>
            </w:pPr>
            <w:r>
              <w:rPr>
                <w:rFonts w:ascii="Arial" w:eastAsia="Arial" w:hAnsi="Arial" w:cs="Arial"/>
                <w:b/>
                <w:color w:val="2C2A28"/>
              </w:rPr>
              <w:t>Pin Function</w:t>
            </w:r>
          </w:p>
        </w:tc>
        <w:tc>
          <w:tcPr>
            <w:tcW w:w="1252" w:type="dxa"/>
            <w:tcBorders>
              <w:top w:val="single" w:sz="4" w:space="0" w:color="2C2A28"/>
              <w:left w:val="nil"/>
              <w:bottom w:val="single" w:sz="4" w:space="0" w:color="2C2A28"/>
              <w:right w:val="nil"/>
            </w:tcBorders>
            <w:vAlign w:val="center"/>
          </w:tcPr>
          <w:p w14:paraId="64800F94" w14:textId="77777777" w:rsidR="003E018B" w:rsidRDefault="00000000">
            <w:pPr>
              <w:spacing w:after="0"/>
            </w:pPr>
            <w:r>
              <w:rPr>
                <w:rFonts w:ascii="Arial" w:eastAsia="Arial" w:hAnsi="Arial" w:cs="Arial"/>
                <w:b/>
                <w:color w:val="2C2A28"/>
              </w:rPr>
              <w:t>ESP8266 Pin</w:t>
            </w:r>
          </w:p>
        </w:tc>
        <w:tc>
          <w:tcPr>
            <w:tcW w:w="1145" w:type="dxa"/>
            <w:tcBorders>
              <w:top w:val="single" w:sz="4" w:space="0" w:color="2C2A28"/>
              <w:left w:val="nil"/>
              <w:bottom w:val="single" w:sz="4" w:space="0" w:color="2C2A28"/>
              <w:right w:val="nil"/>
            </w:tcBorders>
            <w:vAlign w:val="center"/>
          </w:tcPr>
          <w:p w14:paraId="1FE290A3" w14:textId="77777777" w:rsidR="003E018B" w:rsidRDefault="00000000">
            <w:pPr>
              <w:spacing w:after="0"/>
            </w:pPr>
            <w:r>
              <w:rPr>
                <w:rFonts w:ascii="Arial" w:eastAsia="Arial" w:hAnsi="Arial" w:cs="Arial"/>
                <w:b/>
                <w:color w:val="2C2A28"/>
              </w:rPr>
              <w:t>ESP32 Pin</w:t>
            </w:r>
          </w:p>
        </w:tc>
      </w:tr>
      <w:tr w:rsidR="003E018B" w14:paraId="5CEAAA4B" w14:textId="77777777">
        <w:trPr>
          <w:trHeight w:val="436"/>
        </w:trPr>
        <w:tc>
          <w:tcPr>
            <w:tcW w:w="3118" w:type="dxa"/>
            <w:tcBorders>
              <w:top w:val="single" w:sz="4" w:space="0" w:color="2C2A28"/>
              <w:left w:val="nil"/>
              <w:bottom w:val="nil"/>
              <w:right w:val="nil"/>
            </w:tcBorders>
          </w:tcPr>
          <w:p w14:paraId="38ADDB6E" w14:textId="77777777" w:rsidR="003E018B" w:rsidRDefault="00000000">
            <w:pPr>
              <w:spacing w:after="0"/>
            </w:pPr>
            <w:r>
              <w:rPr>
                <w:rFonts w:ascii="Arial" w:eastAsia="Arial" w:hAnsi="Arial" w:cs="Arial"/>
                <w:color w:val="2C2A28"/>
              </w:rPr>
              <w:t>IlI9341 tFt screen VCC 3.3V</w:t>
            </w:r>
          </w:p>
        </w:tc>
        <w:tc>
          <w:tcPr>
            <w:tcW w:w="1473" w:type="dxa"/>
            <w:tcBorders>
              <w:top w:val="single" w:sz="4" w:space="0" w:color="2C2A28"/>
              <w:left w:val="nil"/>
              <w:bottom w:val="nil"/>
              <w:right w:val="nil"/>
            </w:tcBorders>
          </w:tcPr>
          <w:p w14:paraId="00C7D43F" w14:textId="77777777" w:rsidR="003E018B" w:rsidRDefault="003E018B"/>
        </w:tc>
        <w:tc>
          <w:tcPr>
            <w:tcW w:w="1252" w:type="dxa"/>
            <w:tcBorders>
              <w:top w:val="single" w:sz="4" w:space="0" w:color="2C2A28"/>
              <w:left w:val="nil"/>
              <w:bottom w:val="nil"/>
              <w:right w:val="nil"/>
            </w:tcBorders>
          </w:tcPr>
          <w:p w14:paraId="0D261ABB" w14:textId="77777777" w:rsidR="003E018B" w:rsidRDefault="00000000">
            <w:pPr>
              <w:spacing w:after="0"/>
            </w:pPr>
            <w:r>
              <w:rPr>
                <w:rFonts w:ascii="Arial" w:eastAsia="Arial" w:hAnsi="Arial" w:cs="Arial"/>
                <w:color w:val="2C2A28"/>
              </w:rPr>
              <w:t>3V3</w:t>
            </w:r>
          </w:p>
        </w:tc>
        <w:tc>
          <w:tcPr>
            <w:tcW w:w="1145" w:type="dxa"/>
            <w:tcBorders>
              <w:top w:val="single" w:sz="4" w:space="0" w:color="2C2A28"/>
              <w:left w:val="nil"/>
              <w:bottom w:val="nil"/>
              <w:right w:val="nil"/>
            </w:tcBorders>
          </w:tcPr>
          <w:p w14:paraId="09DC2100" w14:textId="77777777" w:rsidR="003E018B" w:rsidRDefault="00000000">
            <w:pPr>
              <w:spacing w:after="0"/>
            </w:pPr>
            <w:r>
              <w:rPr>
                <w:rFonts w:ascii="Arial" w:eastAsia="Arial" w:hAnsi="Arial" w:cs="Arial"/>
                <w:color w:val="2C2A28"/>
              </w:rPr>
              <w:t>3V3</w:t>
            </w:r>
          </w:p>
        </w:tc>
      </w:tr>
      <w:tr w:rsidR="003E018B" w14:paraId="128C3612" w14:textId="77777777">
        <w:trPr>
          <w:trHeight w:val="400"/>
        </w:trPr>
        <w:tc>
          <w:tcPr>
            <w:tcW w:w="3118" w:type="dxa"/>
            <w:tcBorders>
              <w:top w:val="nil"/>
              <w:left w:val="nil"/>
              <w:bottom w:val="nil"/>
              <w:right w:val="nil"/>
            </w:tcBorders>
          </w:tcPr>
          <w:p w14:paraId="3193E4AA" w14:textId="77777777" w:rsidR="003E018B" w:rsidRDefault="00000000">
            <w:pPr>
              <w:spacing w:after="0"/>
            </w:pPr>
            <w:r>
              <w:rPr>
                <w:rFonts w:ascii="Arial" w:eastAsia="Arial" w:hAnsi="Arial" w:cs="Arial"/>
                <w:color w:val="2C2A28"/>
              </w:rPr>
              <w:t>IlI9341 tFt screen GnD</w:t>
            </w:r>
          </w:p>
        </w:tc>
        <w:tc>
          <w:tcPr>
            <w:tcW w:w="1473" w:type="dxa"/>
            <w:tcBorders>
              <w:top w:val="nil"/>
              <w:left w:val="nil"/>
              <w:bottom w:val="nil"/>
              <w:right w:val="nil"/>
            </w:tcBorders>
          </w:tcPr>
          <w:p w14:paraId="11B80EA6" w14:textId="77777777" w:rsidR="003E018B" w:rsidRDefault="003E018B"/>
        </w:tc>
        <w:tc>
          <w:tcPr>
            <w:tcW w:w="1252" w:type="dxa"/>
            <w:tcBorders>
              <w:top w:val="nil"/>
              <w:left w:val="nil"/>
              <w:bottom w:val="nil"/>
              <w:right w:val="nil"/>
            </w:tcBorders>
          </w:tcPr>
          <w:p w14:paraId="5D16B551" w14:textId="77777777" w:rsidR="003E018B" w:rsidRDefault="00000000">
            <w:pPr>
              <w:spacing w:after="0"/>
            </w:pPr>
            <w:r>
              <w:rPr>
                <w:rFonts w:ascii="Arial" w:eastAsia="Arial" w:hAnsi="Arial" w:cs="Arial"/>
                <w:color w:val="2C2A28"/>
              </w:rPr>
              <w:t>GnD</w:t>
            </w:r>
          </w:p>
        </w:tc>
        <w:tc>
          <w:tcPr>
            <w:tcW w:w="1145" w:type="dxa"/>
            <w:tcBorders>
              <w:top w:val="nil"/>
              <w:left w:val="nil"/>
              <w:bottom w:val="nil"/>
              <w:right w:val="nil"/>
            </w:tcBorders>
          </w:tcPr>
          <w:p w14:paraId="4B36DB69" w14:textId="77777777" w:rsidR="003E018B" w:rsidRDefault="00000000">
            <w:pPr>
              <w:spacing w:after="0"/>
            </w:pPr>
            <w:r>
              <w:rPr>
                <w:rFonts w:ascii="Arial" w:eastAsia="Arial" w:hAnsi="Arial" w:cs="Arial"/>
                <w:color w:val="2C2A28"/>
              </w:rPr>
              <w:t>GnD</w:t>
            </w:r>
          </w:p>
        </w:tc>
      </w:tr>
      <w:tr w:rsidR="003E018B" w14:paraId="0E9ED90C" w14:textId="77777777">
        <w:trPr>
          <w:trHeight w:val="400"/>
        </w:trPr>
        <w:tc>
          <w:tcPr>
            <w:tcW w:w="3118" w:type="dxa"/>
            <w:tcBorders>
              <w:top w:val="nil"/>
              <w:left w:val="nil"/>
              <w:bottom w:val="nil"/>
              <w:right w:val="nil"/>
            </w:tcBorders>
          </w:tcPr>
          <w:p w14:paraId="28030BBC" w14:textId="77777777" w:rsidR="003E018B" w:rsidRDefault="00000000">
            <w:pPr>
              <w:spacing w:after="0"/>
            </w:pPr>
            <w:r>
              <w:rPr>
                <w:rFonts w:ascii="Arial" w:eastAsia="Arial" w:hAnsi="Arial" w:cs="Arial"/>
                <w:color w:val="2C2A28"/>
              </w:rPr>
              <w:t>IlI9341 tFt screen Cs</w:t>
            </w:r>
          </w:p>
        </w:tc>
        <w:tc>
          <w:tcPr>
            <w:tcW w:w="1473" w:type="dxa"/>
            <w:tcBorders>
              <w:top w:val="nil"/>
              <w:left w:val="nil"/>
              <w:bottom w:val="nil"/>
              <w:right w:val="nil"/>
            </w:tcBorders>
          </w:tcPr>
          <w:p w14:paraId="17E5F1CF" w14:textId="77777777" w:rsidR="003E018B" w:rsidRDefault="00000000">
            <w:pPr>
              <w:spacing w:after="0"/>
            </w:pPr>
            <w:r>
              <w:rPr>
                <w:rFonts w:ascii="Arial" w:eastAsia="Arial" w:hAnsi="Arial" w:cs="Arial"/>
                <w:color w:val="2C2A28"/>
              </w:rPr>
              <w:t>Chip select</w:t>
            </w:r>
          </w:p>
        </w:tc>
        <w:tc>
          <w:tcPr>
            <w:tcW w:w="1252" w:type="dxa"/>
            <w:tcBorders>
              <w:top w:val="nil"/>
              <w:left w:val="nil"/>
              <w:bottom w:val="nil"/>
              <w:right w:val="nil"/>
            </w:tcBorders>
          </w:tcPr>
          <w:p w14:paraId="6B7A42C0" w14:textId="77777777" w:rsidR="003E018B" w:rsidRDefault="00000000">
            <w:pPr>
              <w:spacing w:after="0"/>
            </w:pPr>
            <w:r>
              <w:rPr>
                <w:rFonts w:ascii="Arial" w:eastAsia="Arial" w:hAnsi="Arial" w:cs="Arial"/>
                <w:color w:val="2C2A28"/>
              </w:rPr>
              <w:t>D8</w:t>
            </w:r>
          </w:p>
        </w:tc>
        <w:tc>
          <w:tcPr>
            <w:tcW w:w="1145" w:type="dxa"/>
            <w:tcBorders>
              <w:top w:val="nil"/>
              <w:left w:val="nil"/>
              <w:bottom w:val="nil"/>
              <w:right w:val="nil"/>
            </w:tcBorders>
          </w:tcPr>
          <w:p w14:paraId="4C5FB490" w14:textId="77777777" w:rsidR="003E018B" w:rsidRDefault="00000000">
            <w:pPr>
              <w:spacing w:after="0"/>
            </w:pPr>
            <w:r>
              <w:rPr>
                <w:rFonts w:ascii="Arial" w:eastAsia="Arial" w:hAnsi="Arial" w:cs="Arial"/>
                <w:color w:val="2C2A28"/>
              </w:rPr>
              <w:t>GpIo 5</w:t>
            </w:r>
          </w:p>
        </w:tc>
      </w:tr>
      <w:tr w:rsidR="003E018B" w14:paraId="39419C65" w14:textId="77777777">
        <w:trPr>
          <w:trHeight w:val="400"/>
        </w:trPr>
        <w:tc>
          <w:tcPr>
            <w:tcW w:w="3118" w:type="dxa"/>
            <w:tcBorders>
              <w:top w:val="nil"/>
              <w:left w:val="nil"/>
              <w:bottom w:val="nil"/>
              <w:right w:val="nil"/>
            </w:tcBorders>
          </w:tcPr>
          <w:p w14:paraId="7EF967F0" w14:textId="77777777" w:rsidR="003E018B" w:rsidRDefault="00000000">
            <w:pPr>
              <w:spacing w:after="0"/>
            </w:pPr>
            <w:r>
              <w:rPr>
                <w:rFonts w:ascii="Arial" w:eastAsia="Arial" w:hAnsi="Arial" w:cs="Arial"/>
                <w:color w:val="2C2A28"/>
              </w:rPr>
              <w:t>IlI9341 tFt screen reset</w:t>
            </w:r>
          </w:p>
        </w:tc>
        <w:tc>
          <w:tcPr>
            <w:tcW w:w="1473" w:type="dxa"/>
            <w:tcBorders>
              <w:top w:val="nil"/>
              <w:left w:val="nil"/>
              <w:bottom w:val="nil"/>
              <w:right w:val="nil"/>
            </w:tcBorders>
          </w:tcPr>
          <w:p w14:paraId="41156670" w14:textId="77777777" w:rsidR="003E018B" w:rsidRDefault="003E018B"/>
        </w:tc>
        <w:tc>
          <w:tcPr>
            <w:tcW w:w="1252" w:type="dxa"/>
            <w:tcBorders>
              <w:top w:val="nil"/>
              <w:left w:val="nil"/>
              <w:bottom w:val="nil"/>
              <w:right w:val="nil"/>
            </w:tcBorders>
          </w:tcPr>
          <w:p w14:paraId="6D07A117" w14:textId="77777777" w:rsidR="003E018B" w:rsidRDefault="00000000">
            <w:pPr>
              <w:spacing w:after="0"/>
            </w:pPr>
            <w:r>
              <w:rPr>
                <w:rFonts w:ascii="Arial" w:eastAsia="Arial" w:hAnsi="Arial" w:cs="Arial"/>
                <w:color w:val="2C2A28"/>
              </w:rPr>
              <w:t>D0</w:t>
            </w:r>
          </w:p>
        </w:tc>
        <w:tc>
          <w:tcPr>
            <w:tcW w:w="1145" w:type="dxa"/>
            <w:tcBorders>
              <w:top w:val="nil"/>
              <w:left w:val="nil"/>
              <w:bottom w:val="nil"/>
              <w:right w:val="nil"/>
            </w:tcBorders>
          </w:tcPr>
          <w:p w14:paraId="58BBD75B" w14:textId="77777777" w:rsidR="003E018B" w:rsidRDefault="00000000">
            <w:pPr>
              <w:spacing w:after="0"/>
            </w:pPr>
            <w:r>
              <w:rPr>
                <w:rFonts w:ascii="Arial" w:eastAsia="Arial" w:hAnsi="Arial" w:cs="Arial"/>
                <w:color w:val="2C2A28"/>
              </w:rPr>
              <w:t>GpIo 25</w:t>
            </w:r>
          </w:p>
        </w:tc>
      </w:tr>
      <w:tr w:rsidR="003E018B" w14:paraId="26EE2B66" w14:textId="77777777">
        <w:trPr>
          <w:trHeight w:val="400"/>
        </w:trPr>
        <w:tc>
          <w:tcPr>
            <w:tcW w:w="3118" w:type="dxa"/>
            <w:tcBorders>
              <w:top w:val="nil"/>
              <w:left w:val="nil"/>
              <w:bottom w:val="nil"/>
              <w:right w:val="nil"/>
            </w:tcBorders>
          </w:tcPr>
          <w:p w14:paraId="25199C78" w14:textId="77777777" w:rsidR="003E018B" w:rsidRDefault="00000000">
            <w:pPr>
              <w:spacing w:after="0"/>
            </w:pPr>
            <w:r>
              <w:rPr>
                <w:rFonts w:ascii="Arial" w:eastAsia="Arial" w:hAnsi="Arial" w:cs="Arial"/>
                <w:color w:val="2C2A28"/>
              </w:rPr>
              <w:t>IlI9341 tFt screen DC</w:t>
            </w:r>
          </w:p>
        </w:tc>
        <w:tc>
          <w:tcPr>
            <w:tcW w:w="1473" w:type="dxa"/>
            <w:tcBorders>
              <w:top w:val="nil"/>
              <w:left w:val="nil"/>
              <w:bottom w:val="nil"/>
              <w:right w:val="nil"/>
            </w:tcBorders>
          </w:tcPr>
          <w:p w14:paraId="62946FE6" w14:textId="77777777" w:rsidR="003E018B" w:rsidRDefault="00000000">
            <w:pPr>
              <w:spacing w:after="0"/>
            </w:pPr>
            <w:r>
              <w:rPr>
                <w:rFonts w:ascii="Arial" w:eastAsia="Arial" w:hAnsi="Arial" w:cs="Arial"/>
                <w:color w:val="2C2A28"/>
              </w:rPr>
              <w:t>Data command</w:t>
            </w:r>
          </w:p>
        </w:tc>
        <w:tc>
          <w:tcPr>
            <w:tcW w:w="1252" w:type="dxa"/>
            <w:tcBorders>
              <w:top w:val="nil"/>
              <w:left w:val="nil"/>
              <w:bottom w:val="nil"/>
              <w:right w:val="nil"/>
            </w:tcBorders>
          </w:tcPr>
          <w:p w14:paraId="7395AF41" w14:textId="77777777" w:rsidR="003E018B" w:rsidRDefault="00000000">
            <w:pPr>
              <w:spacing w:after="0"/>
            </w:pPr>
            <w:r>
              <w:rPr>
                <w:rFonts w:ascii="Arial" w:eastAsia="Arial" w:hAnsi="Arial" w:cs="Arial"/>
                <w:color w:val="2C2A28"/>
              </w:rPr>
              <w:t>D4</w:t>
            </w:r>
          </w:p>
        </w:tc>
        <w:tc>
          <w:tcPr>
            <w:tcW w:w="1145" w:type="dxa"/>
            <w:tcBorders>
              <w:top w:val="nil"/>
              <w:left w:val="nil"/>
              <w:bottom w:val="nil"/>
              <w:right w:val="nil"/>
            </w:tcBorders>
          </w:tcPr>
          <w:p w14:paraId="5071559C" w14:textId="77777777" w:rsidR="003E018B" w:rsidRDefault="00000000">
            <w:pPr>
              <w:spacing w:after="0"/>
            </w:pPr>
            <w:r>
              <w:rPr>
                <w:rFonts w:ascii="Arial" w:eastAsia="Arial" w:hAnsi="Arial" w:cs="Arial"/>
                <w:color w:val="2C2A28"/>
              </w:rPr>
              <w:t>GpIo 26</w:t>
            </w:r>
          </w:p>
        </w:tc>
      </w:tr>
      <w:tr w:rsidR="003E018B" w14:paraId="2EB90973" w14:textId="77777777">
        <w:trPr>
          <w:trHeight w:val="400"/>
        </w:trPr>
        <w:tc>
          <w:tcPr>
            <w:tcW w:w="3118" w:type="dxa"/>
            <w:tcBorders>
              <w:top w:val="nil"/>
              <w:left w:val="nil"/>
              <w:bottom w:val="nil"/>
              <w:right w:val="nil"/>
            </w:tcBorders>
          </w:tcPr>
          <w:p w14:paraId="1A03A6D9" w14:textId="77777777" w:rsidR="003E018B" w:rsidRDefault="00000000">
            <w:pPr>
              <w:spacing w:after="0"/>
            </w:pPr>
            <w:r>
              <w:rPr>
                <w:rFonts w:ascii="Arial" w:eastAsia="Arial" w:hAnsi="Arial" w:cs="Arial"/>
                <w:color w:val="2C2A28"/>
              </w:rPr>
              <w:t>IlI9341 tFt screen sDa (MosI)</w:t>
            </w:r>
          </w:p>
        </w:tc>
        <w:tc>
          <w:tcPr>
            <w:tcW w:w="1473" w:type="dxa"/>
            <w:tcBorders>
              <w:top w:val="nil"/>
              <w:left w:val="nil"/>
              <w:bottom w:val="nil"/>
              <w:right w:val="nil"/>
            </w:tcBorders>
          </w:tcPr>
          <w:p w14:paraId="19248E8D" w14:textId="77777777" w:rsidR="003E018B" w:rsidRDefault="00000000">
            <w:pPr>
              <w:spacing w:after="0"/>
            </w:pPr>
            <w:r>
              <w:rPr>
                <w:rFonts w:ascii="Arial" w:eastAsia="Arial" w:hAnsi="Arial" w:cs="Arial"/>
                <w:color w:val="2C2A28"/>
              </w:rPr>
              <w:t>serial data in (DI)</w:t>
            </w:r>
          </w:p>
        </w:tc>
        <w:tc>
          <w:tcPr>
            <w:tcW w:w="1252" w:type="dxa"/>
            <w:tcBorders>
              <w:top w:val="nil"/>
              <w:left w:val="nil"/>
              <w:bottom w:val="nil"/>
              <w:right w:val="nil"/>
            </w:tcBorders>
          </w:tcPr>
          <w:p w14:paraId="2A7D8826" w14:textId="77777777" w:rsidR="003E018B" w:rsidRDefault="00000000">
            <w:pPr>
              <w:spacing w:after="0"/>
            </w:pPr>
            <w:r>
              <w:rPr>
                <w:rFonts w:ascii="Arial" w:eastAsia="Arial" w:hAnsi="Arial" w:cs="Arial"/>
                <w:color w:val="2C2A28"/>
              </w:rPr>
              <w:t>D7</w:t>
            </w:r>
          </w:p>
        </w:tc>
        <w:tc>
          <w:tcPr>
            <w:tcW w:w="1145" w:type="dxa"/>
            <w:tcBorders>
              <w:top w:val="nil"/>
              <w:left w:val="nil"/>
              <w:bottom w:val="nil"/>
              <w:right w:val="nil"/>
            </w:tcBorders>
          </w:tcPr>
          <w:p w14:paraId="2CDCD3E0" w14:textId="77777777" w:rsidR="003E018B" w:rsidRDefault="00000000">
            <w:pPr>
              <w:spacing w:after="0"/>
            </w:pPr>
            <w:r>
              <w:rPr>
                <w:rFonts w:ascii="Arial" w:eastAsia="Arial" w:hAnsi="Arial" w:cs="Arial"/>
                <w:color w:val="2C2A28"/>
              </w:rPr>
              <w:t>GpIo 23</w:t>
            </w:r>
          </w:p>
        </w:tc>
      </w:tr>
      <w:tr w:rsidR="003E018B" w14:paraId="49BA81D0" w14:textId="77777777">
        <w:trPr>
          <w:trHeight w:val="400"/>
        </w:trPr>
        <w:tc>
          <w:tcPr>
            <w:tcW w:w="3118" w:type="dxa"/>
            <w:tcBorders>
              <w:top w:val="nil"/>
              <w:left w:val="nil"/>
              <w:bottom w:val="nil"/>
              <w:right w:val="nil"/>
            </w:tcBorders>
          </w:tcPr>
          <w:p w14:paraId="0BAC48C9" w14:textId="77777777" w:rsidR="003E018B" w:rsidRDefault="00000000">
            <w:pPr>
              <w:spacing w:after="0"/>
            </w:pPr>
            <w:r>
              <w:rPr>
                <w:rFonts w:ascii="Arial" w:eastAsia="Arial" w:hAnsi="Arial" w:cs="Arial"/>
                <w:color w:val="2C2A28"/>
              </w:rPr>
              <w:t>IlI9341 tFt screen sCl (ClK)</w:t>
            </w:r>
          </w:p>
        </w:tc>
        <w:tc>
          <w:tcPr>
            <w:tcW w:w="1473" w:type="dxa"/>
            <w:tcBorders>
              <w:top w:val="nil"/>
              <w:left w:val="nil"/>
              <w:bottom w:val="nil"/>
              <w:right w:val="nil"/>
            </w:tcBorders>
          </w:tcPr>
          <w:p w14:paraId="6B710FD9" w14:textId="77777777" w:rsidR="003E018B" w:rsidRDefault="00000000">
            <w:pPr>
              <w:spacing w:after="0"/>
            </w:pPr>
            <w:r>
              <w:rPr>
                <w:rFonts w:ascii="Arial" w:eastAsia="Arial" w:hAnsi="Arial" w:cs="Arial"/>
                <w:color w:val="2C2A28"/>
              </w:rPr>
              <w:t>serial clock</w:t>
            </w:r>
          </w:p>
        </w:tc>
        <w:tc>
          <w:tcPr>
            <w:tcW w:w="1252" w:type="dxa"/>
            <w:tcBorders>
              <w:top w:val="nil"/>
              <w:left w:val="nil"/>
              <w:bottom w:val="nil"/>
              <w:right w:val="nil"/>
            </w:tcBorders>
          </w:tcPr>
          <w:p w14:paraId="6B79E6F3" w14:textId="77777777" w:rsidR="003E018B" w:rsidRDefault="00000000">
            <w:pPr>
              <w:spacing w:after="0"/>
            </w:pPr>
            <w:r>
              <w:rPr>
                <w:rFonts w:ascii="Arial" w:eastAsia="Arial" w:hAnsi="Arial" w:cs="Arial"/>
                <w:color w:val="2C2A28"/>
              </w:rPr>
              <w:t>D5</w:t>
            </w:r>
          </w:p>
        </w:tc>
        <w:tc>
          <w:tcPr>
            <w:tcW w:w="1145" w:type="dxa"/>
            <w:tcBorders>
              <w:top w:val="nil"/>
              <w:left w:val="nil"/>
              <w:bottom w:val="nil"/>
              <w:right w:val="nil"/>
            </w:tcBorders>
          </w:tcPr>
          <w:p w14:paraId="3E9DE081" w14:textId="77777777" w:rsidR="003E018B" w:rsidRDefault="00000000">
            <w:pPr>
              <w:spacing w:after="0"/>
            </w:pPr>
            <w:r>
              <w:rPr>
                <w:rFonts w:ascii="Arial" w:eastAsia="Arial" w:hAnsi="Arial" w:cs="Arial"/>
                <w:color w:val="2C2A28"/>
              </w:rPr>
              <w:t>GpIo 18</w:t>
            </w:r>
          </w:p>
        </w:tc>
      </w:tr>
      <w:tr w:rsidR="003E018B" w14:paraId="2D814DBD" w14:textId="77777777">
        <w:trPr>
          <w:trHeight w:val="400"/>
        </w:trPr>
        <w:tc>
          <w:tcPr>
            <w:tcW w:w="3118" w:type="dxa"/>
            <w:tcBorders>
              <w:top w:val="nil"/>
              <w:left w:val="nil"/>
              <w:bottom w:val="nil"/>
              <w:right w:val="nil"/>
            </w:tcBorders>
          </w:tcPr>
          <w:p w14:paraId="1312F74F" w14:textId="77777777" w:rsidR="003E018B" w:rsidRDefault="00000000">
            <w:pPr>
              <w:spacing w:after="0"/>
            </w:pPr>
            <w:r>
              <w:rPr>
                <w:rFonts w:ascii="Arial" w:eastAsia="Arial" w:hAnsi="Arial" w:cs="Arial"/>
                <w:color w:val="2C2A28"/>
              </w:rPr>
              <w:t>IlI9341 tFt screen leD</w:t>
            </w:r>
          </w:p>
        </w:tc>
        <w:tc>
          <w:tcPr>
            <w:tcW w:w="1473" w:type="dxa"/>
            <w:tcBorders>
              <w:top w:val="nil"/>
              <w:left w:val="nil"/>
              <w:bottom w:val="nil"/>
              <w:right w:val="nil"/>
            </w:tcBorders>
          </w:tcPr>
          <w:p w14:paraId="59A65702" w14:textId="77777777" w:rsidR="003E018B" w:rsidRDefault="003E018B"/>
        </w:tc>
        <w:tc>
          <w:tcPr>
            <w:tcW w:w="1252" w:type="dxa"/>
            <w:tcBorders>
              <w:top w:val="nil"/>
              <w:left w:val="nil"/>
              <w:bottom w:val="nil"/>
              <w:right w:val="nil"/>
            </w:tcBorders>
          </w:tcPr>
          <w:p w14:paraId="5D64C23D" w14:textId="77777777" w:rsidR="003E018B" w:rsidRDefault="00000000">
            <w:pPr>
              <w:spacing w:after="0"/>
            </w:pPr>
            <w:r>
              <w:rPr>
                <w:rFonts w:ascii="Arial" w:eastAsia="Arial" w:hAnsi="Arial" w:cs="Arial"/>
                <w:color w:val="2C2A28"/>
              </w:rPr>
              <w:t>3V3</w:t>
            </w:r>
          </w:p>
        </w:tc>
        <w:tc>
          <w:tcPr>
            <w:tcW w:w="1145" w:type="dxa"/>
            <w:tcBorders>
              <w:top w:val="nil"/>
              <w:left w:val="nil"/>
              <w:bottom w:val="nil"/>
              <w:right w:val="nil"/>
            </w:tcBorders>
          </w:tcPr>
          <w:p w14:paraId="7D7C882E" w14:textId="77777777" w:rsidR="003E018B" w:rsidRDefault="00000000">
            <w:pPr>
              <w:spacing w:after="0"/>
            </w:pPr>
            <w:r>
              <w:rPr>
                <w:rFonts w:ascii="Arial" w:eastAsia="Arial" w:hAnsi="Arial" w:cs="Arial"/>
                <w:color w:val="2C2A28"/>
              </w:rPr>
              <w:t>3V3</w:t>
            </w:r>
          </w:p>
        </w:tc>
      </w:tr>
      <w:tr w:rsidR="003E018B" w14:paraId="4D3E9059" w14:textId="77777777">
        <w:trPr>
          <w:trHeight w:val="400"/>
        </w:trPr>
        <w:tc>
          <w:tcPr>
            <w:tcW w:w="3118" w:type="dxa"/>
            <w:tcBorders>
              <w:top w:val="nil"/>
              <w:left w:val="nil"/>
              <w:bottom w:val="nil"/>
              <w:right w:val="nil"/>
            </w:tcBorders>
          </w:tcPr>
          <w:p w14:paraId="54901D68" w14:textId="77777777" w:rsidR="003E018B" w:rsidRDefault="00000000">
            <w:pPr>
              <w:spacing w:after="0"/>
            </w:pPr>
            <w:r>
              <w:rPr>
                <w:rFonts w:ascii="Arial" w:eastAsia="Arial" w:hAnsi="Arial" w:cs="Arial"/>
                <w:color w:val="2C2A28"/>
              </w:rPr>
              <w:t>IlI9341 tFt screen sDo (MIso)</w:t>
            </w:r>
          </w:p>
        </w:tc>
        <w:tc>
          <w:tcPr>
            <w:tcW w:w="1473" w:type="dxa"/>
            <w:tcBorders>
              <w:top w:val="nil"/>
              <w:left w:val="nil"/>
              <w:bottom w:val="nil"/>
              <w:right w:val="nil"/>
            </w:tcBorders>
          </w:tcPr>
          <w:p w14:paraId="37C4FF24" w14:textId="77777777" w:rsidR="003E018B" w:rsidRDefault="00000000">
            <w:pPr>
              <w:spacing w:after="0"/>
            </w:pPr>
            <w:r>
              <w:rPr>
                <w:rFonts w:ascii="Arial" w:eastAsia="Arial" w:hAnsi="Arial" w:cs="Arial"/>
                <w:color w:val="2C2A28"/>
              </w:rPr>
              <w:t>serial data out</w:t>
            </w:r>
          </w:p>
        </w:tc>
        <w:tc>
          <w:tcPr>
            <w:tcW w:w="1252" w:type="dxa"/>
            <w:tcBorders>
              <w:top w:val="nil"/>
              <w:left w:val="nil"/>
              <w:bottom w:val="nil"/>
              <w:right w:val="nil"/>
            </w:tcBorders>
          </w:tcPr>
          <w:p w14:paraId="1B7CD22F" w14:textId="77777777" w:rsidR="003E018B" w:rsidRDefault="00000000">
            <w:pPr>
              <w:spacing w:after="0"/>
            </w:pPr>
            <w:r>
              <w:rPr>
                <w:rFonts w:ascii="Arial" w:eastAsia="Arial" w:hAnsi="Arial" w:cs="Arial"/>
                <w:color w:val="2C2A28"/>
              </w:rPr>
              <w:t>D6</w:t>
            </w:r>
          </w:p>
        </w:tc>
        <w:tc>
          <w:tcPr>
            <w:tcW w:w="1145" w:type="dxa"/>
            <w:tcBorders>
              <w:top w:val="nil"/>
              <w:left w:val="nil"/>
              <w:bottom w:val="nil"/>
              <w:right w:val="nil"/>
            </w:tcBorders>
          </w:tcPr>
          <w:p w14:paraId="1E982134" w14:textId="77777777" w:rsidR="003E018B" w:rsidRDefault="00000000">
            <w:pPr>
              <w:spacing w:after="0"/>
            </w:pPr>
            <w:r>
              <w:rPr>
                <w:rFonts w:ascii="Arial" w:eastAsia="Arial" w:hAnsi="Arial" w:cs="Arial"/>
                <w:color w:val="2C2A28"/>
              </w:rPr>
              <w:t>GpIo 19</w:t>
            </w:r>
          </w:p>
        </w:tc>
      </w:tr>
      <w:tr w:rsidR="003E018B" w14:paraId="1CFDEFF4" w14:textId="77777777">
        <w:trPr>
          <w:trHeight w:val="800"/>
        </w:trPr>
        <w:tc>
          <w:tcPr>
            <w:tcW w:w="3118" w:type="dxa"/>
            <w:tcBorders>
              <w:top w:val="nil"/>
              <w:left w:val="nil"/>
              <w:bottom w:val="nil"/>
              <w:right w:val="nil"/>
            </w:tcBorders>
          </w:tcPr>
          <w:p w14:paraId="7434729B" w14:textId="77777777" w:rsidR="003E018B" w:rsidRDefault="00000000">
            <w:pPr>
              <w:spacing w:after="127"/>
            </w:pPr>
            <w:r>
              <w:rPr>
                <w:rFonts w:ascii="Arial" w:eastAsia="Arial" w:hAnsi="Arial" w:cs="Arial"/>
                <w:color w:val="2C2A28"/>
              </w:rPr>
              <w:t>"touch"</w:t>
            </w:r>
          </w:p>
          <w:p w14:paraId="1B1DA111" w14:textId="77777777" w:rsidR="003E018B" w:rsidRDefault="00000000">
            <w:pPr>
              <w:spacing w:after="0"/>
            </w:pPr>
            <w:r>
              <w:rPr>
                <w:rFonts w:ascii="Arial" w:eastAsia="Arial" w:hAnsi="Arial" w:cs="Arial"/>
                <w:color w:val="2C2A28"/>
              </w:rPr>
              <w:t>IlI9341 tFt screen t_ClK</w:t>
            </w:r>
          </w:p>
        </w:tc>
        <w:tc>
          <w:tcPr>
            <w:tcW w:w="1473" w:type="dxa"/>
            <w:tcBorders>
              <w:top w:val="nil"/>
              <w:left w:val="nil"/>
              <w:bottom w:val="nil"/>
              <w:right w:val="nil"/>
            </w:tcBorders>
            <w:vAlign w:val="bottom"/>
          </w:tcPr>
          <w:p w14:paraId="5AB8CD49" w14:textId="77777777" w:rsidR="003E018B" w:rsidRDefault="00000000">
            <w:pPr>
              <w:spacing w:after="0"/>
            </w:pPr>
            <w:r>
              <w:rPr>
                <w:rFonts w:ascii="Arial" w:eastAsia="Arial" w:hAnsi="Arial" w:cs="Arial"/>
                <w:color w:val="2C2A28"/>
              </w:rPr>
              <w:t>serial clock</w:t>
            </w:r>
          </w:p>
        </w:tc>
        <w:tc>
          <w:tcPr>
            <w:tcW w:w="1252" w:type="dxa"/>
            <w:tcBorders>
              <w:top w:val="nil"/>
              <w:left w:val="nil"/>
              <w:bottom w:val="nil"/>
              <w:right w:val="nil"/>
            </w:tcBorders>
            <w:vAlign w:val="bottom"/>
          </w:tcPr>
          <w:p w14:paraId="7EA847A0" w14:textId="77777777" w:rsidR="003E018B" w:rsidRDefault="00000000">
            <w:pPr>
              <w:spacing w:after="0"/>
            </w:pPr>
            <w:r>
              <w:rPr>
                <w:rFonts w:ascii="Arial" w:eastAsia="Arial" w:hAnsi="Arial" w:cs="Arial"/>
                <w:color w:val="2C2A28"/>
              </w:rPr>
              <w:t>D5</w:t>
            </w:r>
          </w:p>
        </w:tc>
        <w:tc>
          <w:tcPr>
            <w:tcW w:w="1145" w:type="dxa"/>
            <w:tcBorders>
              <w:top w:val="nil"/>
              <w:left w:val="nil"/>
              <w:bottom w:val="nil"/>
              <w:right w:val="nil"/>
            </w:tcBorders>
            <w:vAlign w:val="bottom"/>
          </w:tcPr>
          <w:p w14:paraId="18D0CABA" w14:textId="77777777" w:rsidR="003E018B" w:rsidRDefault="00000000">
            <w:pPr>
              <w:spacing w:after="0"/>
            </w:pPr>
            <w:r>
              <w:rPr>
                <w:rFonts w:ascii="Arial" w:eastAsia="Arial" w:hAnsi="Arial" w:cs="Arial"/>
                <w:color w:val="2C2A28"/>
              </w:rPr>
              <w:t>GpIo 18</w:t>
            </w:r>
          </w:p>
        </w:tc>
      </w:tr>
      <w:tr w:rsidR="003E018B" w14:paraId="136ADB8E" w14:textId="77777777">
        <w:trPr>
          <w:trHeight w:val="420"/>
        </w:trPr>
        <w:tc>
          <w:tcPr>
            <w:tcW w:w="3118" w:type="dxa"/>
            <w:tcBorders>
              <w:top w:val="nil"/>
              <w:left w:val="nil"/>
              <w:bottom w:val="single" w:sz="4" w:space="0" w:color="2C2A28"/>
              <w:right w:val="nil"/>
            </w:tcBorders>
          </w:tcPr>
          <w:p w14:paraId="54EB27D3" w14:textId="77777777" w:rsidR="003E018B" w:rsidRDefault="00000000">
            <w:pPr>
              <w:spacing w:after="0"/>
            </w:pPr>
            <w:r>
              <w:rPr>
                <w:rFonts w:ascii="Arial" w:eastAsia="Arial" w:hAnsi="Arial" w:cs="Arial"/>
                <w:color w:val="2C2A28"/>
              </w:rPr>
              <w:t>IlI9341 tFt screen t_Cs</w:t>
            </w:r>
          </w:p>
        </w:tc>
        <w:tc>
          <w:tcPr>
            <w:tcW w:w="1473" w:type="dxa"/>
            <w:tcBorders>
              <w:top w:val="nil"/>
              <w:left w:val="nil"/>
              <w:bottom w:val="single" w:sz="4" w:space="0" w:color="2C2A28"/>
              <w:right w:val="nil"/>
            </w:tcBorders>
          </w:tcPr>
          <w:p w14:paraId="5C63AEBB" w14:textId="77777777" w:rsidR="003E018B" w:rsidRDefault="00000000">
            <w:pPr>
              <w:spacing w:after="0"/>
            </w:pPr>
            <w:r>
              <w:rPr>
                <w:rFonts w:ascii="Arial" w:eastAsia="Arial" w:hAnsi="Arial" w:cs="Arial"/>
                <w:color w:val="2C2A28"/>
              </w:rPr>
              <w:t>Chip select</w:t>
            </w:r>
          </w:p>
        </w:tc>
        <w:tc>
          <w:tcPr>
            <w:tcW w:w="1252" w:type="dxa"/>
            <w:tcBorders>
              <w:top w:val="nil"/>
              <w:left w:val="nil"/>
              <w:bottom w:val="single" w:sz="4" w:space="0" w:color="2C2A28"/>
              <w:right w:val="nil"/>
            </w:tcBorders>
          </w:tcPr>
          <w:p w14:paraId="7733170B" w14:textId="77777777" w:rsidR="003E018B" w:rsidRDefault="00000000">
            <w:pPr>
              <w:spacing w:after="0"/>
            </w:pPr>
            <w:r>
              <w:rPr>
                <w:rFonts w:ascii="Arial" w:eastAsia="Arial" w:hAnsi="Arial" w:cs="Arial"/>
                <w:color w:val="2C2A28"/>
              </w:rPr>
              <w:t>D1</w:t>
            </w:r>
          </w:p>
        </w:tc>
        <w:tc>
          <w:tcPr>
            <w:tcW w:w="1145" w:type="dxa"/>
            <w:tcBorders>
              <w:top w:val="nil"/>
              <w:left w:val="nil"/>
              <w:bottom w:val="single" w:sz="4" w:space="0" w:color="2C2A28"/>
              <w:right w:val="nil"/>
            </w:tcBorders>
          </w:tcPr>
          <w:p w14:paraId="7E07FC66" w14:textId="77777777" w:rsidR="003E018B" w:rsidRDefault="00000000">
            <w:pPr>
              <w:spacing w:after="0"/>
            </w:pPr>
            <w:r>
              <w:rPr>
                <w:rFonts w:ascii="Arial" w:eastAsia="Arial" w:hAnsi="Arial" w:cs="Arial"/>
                <w:color w:val="2C2A28"/>
              </w:rPr>
              <w:t>GpIo 27</w:t>
            </w:r>
          </w:p>
        </w:tc>
      </w:tr>
    </w:tbl>
    <w:p w14:paraId="05758BDD" w14:textId="77777777" w:rsidR="003E018B" w:rsidRDefault="00000000">
      <w:pPr>
        <w:spacing w:after="0"/>
        <w:ind w:right="48"/>
        <w:jc w:val="right"/>
      </w:pPr>
      <w:r>
        <w:rPr>
          <w:rFonts w:ascii="Times New Roman" w:eastAsia="Times New Roman" w:hAnsi="Times New Roman" w:cs="Times New Roman"/>
          <w:color w:val="2C2A28"/>
        </w:rPr>
        <w:t>(</w:t>
      </w:r>
      <w:r>
        <w:rPr>
          <w:rFonts w:ascii="Times New Roman" w:eastAsia="Times New Roman" w:hAnsi="Times New Roman" w:cs="Times New Roman"/>
          <w:i/>
          <w:color w:val="2C2A28"/>
        </w:rPr>
        <w:t>continued</w:t>
      </w:r>
      <w:r>
        <w:rPr>
          <w:rFonts w:ascii="Times New Roman" w:eastAsia="Times New Roman" w:hAnsi="Times New Roman" w:cs="Times New Roman"/>
          <w:color w:val="2C2A28"/>
        </w:rPr>
        <w:t>)</w:t>
      </w:r>
    </w:p>
    <w:p w14:paraId="09835662" w14:textId="77777777" w:rsidR="003E018B" w:rsidRDefault="00000000">
      <w:pPr>
        <w:spacing w:after="0"/>
      </w:pPr>
      <w:r>
        <w:rPr>
          <w:rFonts w:ascii="Times New Roman" w:eastAsia="Times New Roman" w:hAnsi="Times New Roman" w:cs="Times New Roman"/>
          <w:b/>
          <w:i/>
          <w:color w:val="2C2A28"/>
          <w:sz w:val="24"/>
        </w:rPr>
        <w:t xml:space="preserve">Table 3-1. </w:t>
      </w:r>
      <w:r>
        <w:rPr>
          <w:rFonts w:ascii="Times New Roman" w:eastAsia="Times New Roman" w:hAnsi="Times New Roman" w:cs="Times New Roman"/>
          <w:color w:val="2C2A28"/>
          <w:sz w:val="24"/>
        </w:rPr>
        <w:t>(</w:t>
      </w:r>
      <w:r>
        <w:rPr>
          <w:rFonts w:ascii="Times New Roman" w:eastAsia="Times New Roman" w:hAnsi="Times New Roman" w:cs="Times New Roman"/>
          <w:i/>
          <w:color w:val="2C2A28"/>
          <w:sz w:val="24"/>
        </w:rPr>
        <w:t>continued</w:t>
      </w:r>
      <w:r>
        <w:rPr>
          <w:rFonts w:ascii="Times New Roman" w:eastAsia="Times New Roman" w:hAnsi="Times New Roman" w:cs="Times New Roman"/>
          <w:color w:val="2C2A28"/>
          <w:sz w:val="24"/>
        </w:rPr>
        <w:t>)</w:t>
      </w:r>
    </w:p>
    <w:tbl>
      <w:tblPr>
        <w:tblStyle w:val="TableGrid"/>
        <w:tblW w:w="6987" w:type="dxa"/>
        <w:tblInd w:w="0" w:type="dxa"/>
        <w:tblCellMar>
          <w:top w:w="74" w:type="dxa"/>
          <w:left w:w="0" w:type="dxa"/>
          <w:bottom w:w="0" w:type="dxa"/>
          <w:right w:w="115" w:type="dxa"/>
        </w:tblCellMar>
        <w:tblLook w:val="04A0" w:firstRow="1" w:lastRow="0" w:firstColumn="1" w:lastColumn="0" w:noHBand="0" w:noVBand="1"/>
      </w:tblPr>
      <w:tblGrid>
        <w:gridCol w:w="3117"/>
        <w:gridCol w:w="1473"/>
        <w:gridCol w:w="1252"/>
        <w:gridCol w:w="1145"/>
      </w:tblGrid>
      <w:tr w:rsidR="003E018B" w14:paraId="38BC8784" w14:textId="77777777">
        <w:trPr>
          <w:trHeight w:val="479"/>
        </w:trPr>
        <w:tc>
          <w:tcPr>
            <w:tcW w:w="3118" w:type="dxa"/>
            <w:tcBorders>
              <w:top w:val="single" w:sz="4" w:space="0" w:color="2C2A28"/>
              <w:left w:val="nil"/>
              <w:bottom w:val="single" w:sz="4" w:space="0" w:color="2C2A28"/>
              <w:right w:val="nil"/>
            </w:tcBorders>
            <w:vAlign w:val="center"/>
          </w:tcPr>
          <w:p w14:paraId="0E95B0D1" w14:textId="77777777" w:rsidR="003E018B" w:rsidRDefault="00000000">
            <w:pPr>
              <w:spacing w:after="0"/>
            </w:pPr>
            <w:r>
              <w:rPr>
                <w:rFonts w:ascii="Arial" w:eastAsia="Arial" w:hAnsi="Arial" w:cs="Arial"/>
                <w:b/>
                <w:color w:val="2C2A28"/>
              </w:rPr>
              <w:t>Component</w:t>
            </w:r>
          </w:p>
        </w:tc>
        <w:tc>
          <w:tcPr>
            <w:tcW w:w="1473" w:type="dxa"/>
            <w:tcBorders>
              <w:top w:val="single" w:sz="4" w:space="0" w:color="2C2A28"/>
              <w:left w:val="nil"/>
              <w:bottom w:val="single" w:sz="4" w:space="0" w:color="2C2A28"/>
              <w:right w:val="nil"/>
            </w:tcBorders>
            <w:vAlign w:val="center"/>
          </w:tcPr>
          <w:p w14:paraId="1FACF2C8" w14:textId="77777777" w:rsidR="003E018B" w:rsidRDefault="00000000">
            <w:pPr>
              <w:spacing w:after="0"/>
            </w:pPr>
            <w:r>
              <w:rPr>
                <w:rFonts w:ascii="Arial" w:eastAsia="Arial" w:hAnsi="Arial" w:cs="Arial"/>
                <w:b/>
                <w:color w:val="2C2A28"/>
              </w:rPr>
              <w:t>Pin Function</w:t>
            </w:r>
          </w:p>
        </w:tc>
        <w:tc>
          <w:tcPr>
            <w:tcW w:w="1252" w:type="dxa"/>
            <w:tcBorders>
              <w:top w:val="single" w:sz="4" w:space="0" w:color="2C2A28"/>
              <w:left w:val="nil"/>
              <w:bottom w:val="single" w:sz="4" w:space="0" w:color="2C2A28"/>
              <w:right w:val="nil"/>
            </w:tcBorders>
            <w:vAlign w:val="center"/>
          </w:tcPr>
          <w:p w14:paraId="48EAA69E" w14:textId="77777777" w:rsidR="003E018B" w:rsidRDefault="00000000">
            <w:pPr>
              <w:spacing w:after="0"/>
            </w:pPr>
            <w:r>
              <w:rPr>
                <w:rFonts w:ascii="Arial" w:eastAsia="Arial" w:hAnsi="Arial" w:cs="Arial"/>
                <w:b/>
                <w:color w:val="2C2A28"/>
              </w:rPr>
              <w:t>ESP8266 Pin</w:t>
            </w:r>
          </w:p>
        </w:tc>
        <w:tc>
          <w:tcPr>
            <w:tcW w:w="1145" w:type="dxa"/>
            <w:tcBorders>
              <w:top w:val="single" w:sz="4" w:space="0" w:color="2C2A28"/>
              <w:left w:val="nil"/>
              <w:bottom w:val="single" w:sz="4" w:space="0" w:color="2C2A28"/>
              <w:right w:val="nil"/>
            </w:tcBorders>
            <w:vAlign w:val="center"/>
          </w:tcPr>
          <w:p w14:paraId="6D06CB92" w14:textId="77777777" w:rsidR="003E018B" w:rsidRDefault="00000000">
            <w:pPr>
              <w:spacing w:after="0"/>
            </w:pPr>
            <w:r>
              <w:rPr>
                <w:rFonts w:ascii="Arial" w:eastAsia="Arial" w:hAnsi="Arial" w:cs="Arial"/>
                <w:b/>
                <w:color w:val="2C2A28"/>
              </w:rPr>
              <w:t>ESP32 Pin</w:t>
            </w:r>
          </w:p>
        </w:tc>
      </w:tr>
      <w:tr w:rsidR="003E018B" w14:paraId="449C6ECC" w14:textId="77777777">
        <w:trPr>
          <w:trHeight w:val="441"/>
        </w:trPr>
        <w:tc>
          <w:tcPr>
            <w:tcW w:w="3118" w:type="dxa"/>
            <w:tcBorders>
              <w:top w:val="single" w:sz="4" w:space="0" w:color="2C2A28"/>
              <w:left w:val="nil"/>
              <w:bottom w:val="nil"/>
              <w:right w:val="nil"/>
            </w:tcBorders>
          </w:tcPr>
          <w:p w14:paraId="33A7A6F3" w14:textId="77777777" w:rsidR="003E018B" w:rsidRDefault="00000000">
            <w:pPr>
              <w:spacing w:after="0"/>
            </w:pPr>
            <w:r>
              <w:rPr>
                <w:rFonts w:ascii="Arial" w:eastAsia="Arial" w:hAnsi="Arial" w:cs="Arial"/>
                <w:color w:val="2C2A28"/>
              </w:rPr>
              <w:t>IlI9341 tFt screen t_DIn</w:t>
            </w:r>
          </w:p>
        </w:tc>
        <w:tc>
          <w:tcPr>
            <w:tcW w:w="1473" w:type="dxa"/>
            <w:tcBorders>
              <w:top w:val="single" w:sz="4" w:space="0" w:color="2C2A28"/>
              <w:left w:val="nil"/>
              <w:bottom w:val="nil"/>
              <w:right w:val="nil"/>
            </w:tcBorders>
          </w:tcPr>
          <w:p w14:paraId="41BC8381" w14:textId="77777777" w:rsidR="003E018B" w:rsidRDefault="00000000">
            <w:pPr>
              <w:spacing w:after="0"/>
            </w:pPr>
            <w:r>
              <w:rPr>
                <w:rFonts w:ascii="Arial" w:eastAsia="Arial" w:hAnsi="Arial" w:cs="Arial"/>
                <w:color w:val="2C2A28"/>
              </w:rPr>
              <w:t>Data input</w:t>
            </w:r>
          </w:p>
        </w:tc>
        <w:tc>
          <w:tcPr>
            <w:tcW w:w="1252" w:type="dxa"/>
            <w:tcBorders>
              <w:top w:val="single" w:sz="4" w:space="0" w:color="2C2A28"/>
              <w:left w:val="nil"/>
              <w:bottom w:val="nil"/>
              <w:right w:val="nil"/>
            </w:tcBorders>
          </w:tcPr>
          <w:p w14:paraId="780DD3C9" w14:textId="77777777" w:rsidR="003E018B" w:rsidRDefault="00000000">
            <w:pPr>
              <w:spacing w:after="0"/>
            </w:pPr>
            <w:r>
              <w:rPr>
                <w:rFonts w:ascii="Arial" w:eastAsia="Arial" w:hAnsi="Arial" w:cs="Arial"/>
                <w:color w:val="2C2A28"/>
              </w:rPr>
              <w:t>D7</w:t>
            </w:r>
          </w:p>
        </w:tc>
        <w:tc>
          <w:tcPr>
            <w:tcW w:w="1145" w:type="dxa"/>
            <w:tcBorders>
              <w:top w:val="single" w:sz="4" w:space="0" w:color="2C2A28"/>
              <w:left w:val="nil"/>
              <w:bottom w:val="nil"/>
              <w:right w:val="nil"/>
            </w:tcBorders>
          </w:tcPr>
          <w:p w14:paraId="4582C3C0" w14:textId="77777777" w:rsidR="003E018B" w:rsidRDefault="00000000">
            <w:pPr>
              <w:spacing w:after="0"/>
            </w:pPr>
            <w:r>
              <w:rPr>
                <w:rFonts w:ascii="Arial" w:eastAsia="Arial" w:hAnsi="Arial" w:cs="Arial"/>
                <w:color w:val="2C2A28"/>
              </w:rPr>
              <w:t>GpIo 23</w:t>
            </w:r>
          </w:p>
        </w:tc>
      </w:tr>
      <w:tr w:rsidR="003E018B" w14:paraId="51637487" w14:textId="77777777">
        <w:trPr>
          <w:trHeight w:val="400"/>
        </w:trPr>
        <w:tc>
          <w:tcPr>
            <w:tcW w:w="3118" w:type="dxa"/>
            <w:tcBorders>
              <w:top w:val="nil"/>
              <w:left w:val="nil"/>
              <w:bottom w:val="nil"/>
              <w:right w:val="nil"/>
            </w:tcBorders>
          </w:tcPr>
          <w:p w14:paraId="40535DFA" w14:textId="77777777" w:rsidR="003E018B" w:rsidRDefault="00000000">
            <w:pPr>
              <w:spacing w:after="0"/>
            </w:pPr>
            <w:r>
              <w:rPr>
                <w:rFonts w:ascii="Arial" w:eastAsia="Arial" w:hAnsi="Arial" w:cs="Arial"/>
                <w:color w:val="2C2A28"/>
              </w:rPr>
              <w:lastRenderedPageBreak/>
              <w:t>IlI9341 tFt screen t_Do</w:t>
            </w:r>
          </w:p>
        </w:tc>
        <w:tc>
          <w:tcPr>
            <w:tcW w:w="1473" w:type="dxa"/>
            <w:tcBorders>
              <w:top w:val="nil"/>
              <w:left w:val="nil"/>
              <w:bottom w:val="nil"/>
              <w:right w:val="nil"/>
            </w:tcBorders>
          </w:tcPr>
          <w:p w14:paraId="59491FCD" w14:textId="77777777" w:rsidR="003E018B" w:rsidRDefault="00000000">
            <w:pPr>
              <w:spacing w:after="0"/>
            </w:pPr>
            <w:r>
              <w:rPr>
                <w:rFonts w:ascii="Arial" w:eastAsia="Arial" w:hAnsi="Arial" w:cs="Arial"/>
                <w:color w:val="2C2A28"/>
              </w:rPr>
              <w:t>Data output</w:t>
            </w:r>
          </w:p>
        </w:tc>
        <w:tc>
          <w:tcPr>
            <w:tcW w:w="1252" w:type="dxa"/>
            <w:tcBorders>
              <w:top w:val="nil"/>
              <w:left w:val="nil"/>
              <w:bottom w:val="nil"/>
              <w:right w:val="nil"/>
            </w:tcBorders>
          </w:tcPr>
          <w:p w14:paraId="6555EF76" w14:textId="77777777" w:rsidR="003E018B" w:rsidRDefault="00000000">
            <w:pPr>
              <w:spacing w:after="0"/>
            </w:pPr>
            <w:r>
              <w:rPr>
                <w:rFonts w:ascii="Arial" w:eastAsia="Arial" w:hAnsi="Arial" w:cs="Arial"/>
                <w:color w:val="2C2A28"/>
              </w:rPr>
              <w:t>D6</w:t>
            </w:r>
          </w:p>
        </w:tc>
        <w:tc>
          <w:tcPr>
            <w:tcW w:w="1145" w:type="dxa"/>
            <w:tcBorders>
              <w:top w:val="nil"/>
              <w:left w:val="nil"/>
              <w:bottom w:val="nil"/>
              <w:right w:val="nil"/>
            </w:tcBorders>
          </w:tcPr>
          <w:p w14:paraId="2CD0629A" w14:textId="77777777" w:rsidR="003E018B" w:rsidRDefault="00000000">
            <w:pPr>
              <w:spacing w:after="0"/>
            </w:pPr>
            <w:r>
              <w:rPr>
                <w:rFonts w:ascii="Arial" w:eastAsia="Arial" w:hAnsi="Arial" w:cs="Arial"/>
                <w:color w:val="2C2A28"/>
              </w:rPr>
              <w:t>GpIo 19</w:t>
            </w:r>
          </w:p>
        </w:tc>
      </w:tr>
      <w:tr w:rsidR="003E018B" w14:paraId="732D1B21" w14:textId="77777777">
        <w:trPr>
          <w:trHeight w:val="434"/>
        </w:trPr>
        <w:tc>
          <w:tcPr>
            <w:tcW w:w="3118" w:type="dxa"/>
            <w:tcBorders>
              <w:top w:val="nil"/>
              <w:left w:val="nil"/>
              <w:bottom w:val="single" w:sz="4" w:space="0" w:color="2C2A28"/>
              <w:right w:val="nil"/>
            </w:tcBorders>
          </w:tcPr>
          <w:p w14:paraId="6F7A3CED" w14:textId="77777777" w:rsidR="003E018B" w:rsidRDefault="00000000">
            <w:pPr>
              <w:spacing w:after="0"/>
            </w:pPr>
            <w:r>
              <w:rPr>
                <w:rFonts w:ascii="Arial" w:eastAsia="Arial" w:hAnsi="Arial" w:cs="Arial"/>
                <w:color w:val="2C2A28"/>
              </w:rPr>
              <w:t>IlI9341 tFt screen t_IrQ</w:t>
            </w:r>
          </w:p>
        </w:tc>
        <w:tc>
          <w:tcPr>
            <w:tcW w:w="1473" w:type="dxa"/>
            <w:tcBorders>
              <w:top w:val="nil"/>
              <w:left w:val="nil"/>
              <w:bottom w:val="single" w:sz="4" w:space="0" w:color="2C2A28"/>
              <w:right w:val="nil"/>
            </w:tcBorders>
          </w:tcPr>
          <w:p w14:paraId="3F8040CA" w14:textId="77777777" w:rsidR="003E018B" w:rsidRDefault="00000000">
            <w:pPr>
              <w:spacing w:after="0"/>
            </w:pPr>
            <w:r>
              <w:rPr>
                <w:rFonts w:ascii="Arial" w:eastAsia="Arial" w:hAnsi="Arial" w:cs="Arial"/>
                <w:color w:val="2C2A28"/>
              </w:rPr>
              <w:t>Interrupt</w:t>
            </w:r>
          </w:p>
        </w:tc>
        <w:tc>
          <w:tcPr>
            <w:tcW w:w="1252" w:type="dxa"/>
            <w:tcBorders>
              <w:top w:val="nil"/>
              <w:left w:val="nil"/>
              <w:bottom w:val="single" w:sz="4" w:space="0" w:color="2C2A28"/>
              <w:right w:val="nil"/>
            </w:tcBorders>
          </w:tcPr>
          <w:p w14:paraId="3642666A" w14:textId="77777777" w:rsidR="003E018B" w:rsidRDefault="00000000">
            <w:pPr>
              <w:spacing w:after="0"/>
            </w:pPr>
            <w:r>
              <w:rPr>
                <w:rFonts w:ascii="Arial" w:eastAsia="Arial" w:hAnsi="Arial" w:cs="Arial"/>
                <w:color w:val="2C2A28"/>
              </w:rPr>
              <w:t>D2</w:t>
            </w:r>
          </w:p>
        </w:tc>
        <w:tc>
          <w:tcPr>
            <w:tcW w:w="1145" w:type="dxa"/>
            <w:tcBorders>
              <w:top w:val="nil"/>
              <w:left w:val="nil"/>
              <w:bottom w:val="single" w:sz="4" w:space="0" w:color="2C2A28"/>
              <w:right w:val="nil"/>
            </w:tcBorders>
          </w:tcPr>
          <w:p w14:paraId="2C5FD2F7" w14:textId="77777777" w:rsidR="003E018B" w:rsidRDefault="00000000">
            <w:pPr>
              <w:spacing w:after="0"/>
            </w:pPr>
            <w:r>
              <w:rPr>
                <w:rFonts w:ascii="Arial" w:eastAsia="Arial" w:hAnsi="Arial" w:cs="Arial"/>
                <w:color w:val="2C2A28"/>
              </w:rPr>
              <w:t>GpIo 13</w:t>
            </w:r>
          </w:p>
        </w:tc>
      </w:tr>
    </w:tbl>
    <w:p w14:paraId="2476B32E" w14:textId="77777777" w:rsidR="003E018B" w:rsidRDefault="00000000">
      <w:pPr>
        <w:spacing w:after="255" w:line="302" w:lineRule="auto"/>
        <w:ind w:right="30" w:firstLine="360"/>
      </w:pPr>
      <w:r>
        <w:rPr>
          <w:rFonts w:ascii="Times New Roman" w:eastAsia="Times New Roman" w:hAnsi="Times New Roman" w:cs="Times New Roman"/>
          <w:color w:val="2C2A28"/>
        </w:rPr>
        <w:t xml:space="preserve">Listing </w:t>
      </w:r>
      <w:r>
        <w:rPr>
          <w:rFonts w:ascii="Times New Roman" w:eastAsia="Times New Roman" w:hAnsi="Times New Roman" w:cs="Times New Roman"/>
          <w:color w:val="0000FF"/>
        </w:rPr>
        <w:t>3-1</w:t>
      </w:r>
      <w:r>
        <w:rPr>
          <w:rFonts w:ascii="Times New Roman" w:eastAsia="Times New Roman" w:hAnsi="Times New Roman" w:cs="Times New Roman"/>
          <w:color w:val="2C2A28"/>
        </w:rPr>
        <w:t xml:space="preserve"> demonstrates displaying text and drawing shapes on the ILI9341 SPI TFT LCD screen. The </w:t>
      </w:r>
      <w:r>
        <w:rPr>
          <w:rFonts w:ascii="Times New Roman" w:eastAsia="Times New Roman" w:hAnsi="Times New Roman" w:cs="Times New Roman"/>
          <w:i/>
          <w:color w:val="2C2A28"/>
        </w:rPr>
        <w:t>Adafruit ILI9341</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Adafruit GFX</w:t>
      </w:r>
      <w:r>
        <w:rPr>
          <w:rFonts w:ascii="Times New Roman" w:eastAsia="Times New Roman" w:hAnsi="Times New Roman" w:cs="Times New Roman"/>
          <w:color w:val="2C2A28"/>
        </w:rPr>
        <w:t xml:space="preserve"> libraries are installed within the Arduino IDE. The </w:t>
      </w:r>
      <w:r>
        <w:rPr>
          <w:rFonts w:ascii="Times New Roman" w:eastAsia="Times New Roman" w:hAnsi="Times New Roman" w:cs="Times New Roman"/>
          <w:i/>
          <w:color w:val="2C2A28"/>
        </w:rPr>
        <w:t>Adafruit GFX</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SPI</w:t>
      </w:r>
      <w:r>
        <w:rPr>
          <w:rFonts w:ascii="Times New Roman" w:eastAsia="Times New Roman" w:hAnsi="Times New Roman" w:cs="Times New Roman"/>
          <w:color w:val="2C2A28"/>
        </w:rPr>
        <w:t xml:space="preserve"> libraries are referenced by the </w:t>
      </w:r>
      <w:r>
        <w:rPr>
          <w:rFonts w:ascii="Times New Roman" w:eastAsia="Times New Roman" w:hAnsi="Times New Roman" w:cs="Times New Roman"/>
          <w:i/>
          <w:color w:val="2C2A28"/>
        </w:rPr>
        <w:t>Adafruit ILI9341</w:t>
      </w:r>
      <w:r>
        <w:rPr>
          <w:rFonts w:ascii="Times New Roman" w:eastAsia="Times New Roman" w:hAnsi="Times New Roman" w:cs="Times New Roman"/>
          <w:color w:val="2C2A28"/>
        </w:rPr>
        <w:t xml:space="preserve"> library, so are not explicitly included in the sketch. Color codes are available within the </w:t>
      </w:r>
      <w:r>
        <w:rPr>
          <w:rFonts w:ascii="Times New Roman" w:eastAsia="Times New Roman" w:hAnsi="Times New Roman" w:cs="Times New Roman"/>
          <w:i/>
          <w:color w:val="2C2A28"/>
        </w:rPr>
        <w:t>Adafruit ILI9341</w:t>
      </w:r>
      <w:r>
        <w:rPr>
          <w:rFonts w:ascii="Times New Roman" w:eastAsia="Times New Roman" w:hAnsi="Times New Roman" w:cs="Times New Roman"/>
          <w:color w:val="2C2A28"/>
        </w:rPr>
        <w:t xml:space="preserve"> library, so HEX codes for colors are not defined in the sketch. The screen orientation is set as portrait or landscape with the instruction setRotation(N) with value of 0 or 1, respectively, or the value of 2 or 3 to rotate the screen image by 180° for portrait or landscape, respectively. For example, portrait orientation with pin connections at the top of the ILI9341 SPI TFT LCS screen is set with setRotation(2). The default font size is 5 × 8 pixels per character that is increased to 5N × 8N pixels with the setTextSize(N) instruction.</w:t>
      </w:r>
    </w:p>
    <w:p w14:paraId="78C4BEA7" w14:textId="77777777" w:rsidR="003E018B" w:rsidRDefault="00000000">
      <w:pPr>
        <w:spacing w:after="180"/>
        <w:ind w:left="-5" w:hanging="10"/>
      </w:pPr>
      <w:r>
        <w:rPr>
          <w:rFonts w:ascii="Times New Roman" w:eastAsia="Times New Roman" w:hAnsi="Times New Roman" w:cs="Times New Roman"/>
          <w:b/>
          <w:i/>
          <w:color w:val="2C2A28"/>
          <w:sz w:val="24"/>
        </w:rPr>
        <w:t xml:space="preserve">Listing 3-1. </w:t>
      </w:r>
      <w:r>
        <w:rPr>
          <w:rFonts w:ascii="Times New Roman" w:eastAsia="Times New Roman" w:hAnsi="Times New Roman" w:cs="Times New Roman"/>
          <w:color w:val="2C2A28"/>
          <w:sz w:val="24"/>
        </w:rPr>
        <w:t>Display text and shapes</w:t>
      </w:r>
    </w:p>
    <w:p w14:paraId="2ED30FCB" w14:textId="77777777" w:rsidR="003E018B" w:rsidRDefault="00000000">
      <w:pPr>
        <w:spacing w:after="3" w:line="303" w:lineRule="auto"/>
        <w:ind w:left="-5" w:right="234" w:hanging="10"/>
        <w:jc w:val="both"/>
      </w:pPr>
      <w:r>
        <w:rPr>
          <w:rFonts w:ascii="Times New Roman" w:eastAsia="Times New Roman" w:hAnsi="Times New Roman" w:cs="Times New Roman"/>
          <w:color w:val="2C2A28"/>
        </w:rPr>
        <w:t>#include &lt;Adafruit_ILI9341.h&gt;        // include ILI9341 library int tftCS = D8;                      // screen chip select pin int tftDC = D4;                      // data command select pin int tftRST = D0;                     // reset pin</w:t>
      </w:r>
    </w:p>
    <w:p w14:paraId="7211B3C9" w14:textId="77777777" w:rsidR="003E018B" w:rsidRDefault="00000000">
      <w:pPr>
        <w:spacing w:after="4" w:line="302" w:lineRule="auto"/>
        <w:ind w:left="10" w:right="30" w:hanging="10"/>
      </w:pPr>
      <w:r>
        <w:rPr>
          <w:rFonts w:ascii="Times New Roman" w:eastAsia="Times New Roman" w:hAnsi="Times New Roman" w:cs="Times New Roman"/>
          <w:color w:val="2C2A28"/>
        </w:rPr>
        <w:t xml:space="preserve">                                     //  associate tft with ILI9341 lib</w:t>
      </w:r>
    </w:p>
    <w:p w14:paraId="2C2B2C71"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Adafruit_ILI9341 tft = Adafruit_ILI9341(tftCS, tftDC, tftRST);</w:t>
      </w:r>
    </w:p>
    <w:p w14:paraId="0F54BFCC"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String texts[] =                     // color names</w:t>
      </w:r>
    </w:p>
    <w:p w14:paraId="414EB94B"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 xml:space="preserve">  {"BLUE","RED","GREEN","CYAN","MAGENTA","YELLOW","WHITE","GREY"};</w:t>
      </w:r>
    </w:p>
    <w:p w14:paraId="04275754" w14:textId="77777777" w:rsidR="003E018B" w:rsidRDefault="00000000">
      <w:pPr>
        <w:spacing w:after="252"/>
        <w:ind w:left="10" w:right="33" w:hanging="10"/>
        <w:jc w:val="right"/>
      </w:pPr>
      <w:r>
        <w:rPr>
          <w:rFonts w:ascii="Arial" w:eastAsia="Arial" w:hAnsi="Arial" w:cs="Arial"/>
          <w:color w:val="2C2A28"/>
          <w:sz w:val="20"/>
        </w:rPr>
        <w:t xml:space="preserve"> InternatIonal weather statIon </w:t>
      </w:r>
    </w:p>
    <w:p w14:paraId="744DE643"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unsigned int colors[ ] =             // color codes</w:t>
      </w:r>
    </w:p>
    <w:p w14:paraId="6B8793BF"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 xml:space="preserve">  {ILI9341_BLUE, ILI9341_RED, ILI9341_GREEN, ILI9341_CYAN,</w:t>
      </w:r>
    </w:p>
    <w:p w14:paraId="4B3BE685"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 xml:space="preserve">    ILI9341_MAGENTA, ILI9341_YELLOW, ILI9341_WHITE,  </w:t>
      </w:r>
    </w:p>
    <w:p w14:paraId="540757F4" w14:textId="77777777" w:rsidR="003E018B" w:rsidRDefault="00000000">
      <w:pPr>
        <w:spacing w:after="37" w:line="265" w:lineRule="auto"/>
        <w:ind w:left="340" w:right="14" w:hanging="10"/>
        <w:jc w:val="both"/>
      </w:pPr>
      <w:r>
        <w:rPr>
          <w:rFonts w:ascii="Times New Roman" w:eastAsia="Times New Roman" w:hAnsi="Times New Roman" w:cs="Times New Roman"/>
          <w:color w:val="2C2A28"/>
        </w:rPr>
        <w:t>ILI9341_LIGHTGREY};</w:t>
      </w:r>
    </w:p>
    <w:p w14:paraId="38C60B1A"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String text;</w:t>
      </w:r>
    </w:p>
    <w:p w14:paraId="20A4A7A9" w14:textId="77777777" w:rsidR="003E018B" w:rsidRDefault="00000000">
      <w:pPr>
        <w:spacing w:after="0" w:line="414" w:lineRule="auto"/>
        <w:ind w:left="-5" w:right="3515" w:hanging="10"/>
        <w:jc w:val="both"/>
      </w:pPr>
      <w:r>
        <w:rPr>
          <w:rFonts w:ascii="Times New Roman" w:eastAsia="Times New Roman" w:hAnsi="Times New Roman" w:cs="Times New Roman"/>
          <w:color w:val="2C2A28"/>
        </w:rPr>
        <w:t>unsigned int color, chkTime; void setup()</w:t>
      </w:r>
    </w:p>
    <w:p w14:paraId="67C0AF3F"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lastRenderedPageBreak/>
        <w:t>{</w:t>
      </w:r>
    </w:p>
    <w:p w14:paraId="660FEE35" w14:textId="77777777" w:rsidR="003E018B" w:rsidRDefault="00000000">
      <w:pPr>
        <w:spacing w:after="3" w:line="300" w:lineRule="auto"/>
        <w:ind w:left="-5" w:hanging="10"/>
      </w:pPr>
      <w:r>
        <w:rPr>
          <w:rFonts w:ascii="Times New Roman" w:eastAsia="Times New Roman" w:hAnsi="Times New Roman" w:cs="Times New Roman"/>
          <w:color w:val="2C2A28"/>
        </w:rPr>
        <w:t xml:space="preserve">  tft.begin();                        // initialise screen   tft.setRotation(2);                 //  portrait, connections at top   tft.fillScreen(ILI9341_BLACK);           // fill screen in black   tft.drawRect(0,0,239,319,ILI9341_WHITE);  // draw white frame line   tft.drawRect(1,1,237,317,ILI9341_WHITE);   //  and second frame line   tft.setTextSize(4);                      // set text size</w:t>
      </w:r>
    </w:p>
    <w:p w14:paraId="0C325DCB" w14:textId="77777777" w:rsidR="003E018B" w:rsidRDefault="00000000">
      <w:pPr>
        <w:spacing w:after="159" w:line="265" w:lineRule="auto"/>
        <w:ind w:left="-5" w:right="14" w:hanging="10"/>
        <w:jc w:val="both"/>
      </w:pPr>
      <w:r>
        <w:rPr>
          <w:rFonts w:ascii="Times New Roman" w:eastAsia="Times New Roman" w:hAnsi="Times New Roman" w:cs="Times New Roman"/>
          <w:color w:val="2C2A28"/>
        </w:rPr>
        <w:t>}</w:t>
      </w:r>
    </w:p>
    <w:p w14:paraId="0344F5DD"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void loop()</w:t>
      </w:r>
    </w:p>
    <w:p w14:paraId="0798CCD8" w14:textId="77777777" w:rsidR="003E018B" w:rsidRDefault="00000000">
      <w:pPr>
        <w:spacing w:after="4" w:line="302" w:lineRule="auto"/>
        <w:ind w:left="10" w:right="30" w:hanging="10"/>
      </w:pPr>
      <w:r>
        <w:rPr>
          <w:rFonts w:ascii="Times New Roman" w:eastAsia="Times New Roman" w:hAnsi="Times New Roman" w:cs="Times New Roman"/>
          <w:color w:val="2C2A28"/>
        </w:rPr>
        <w:t>{                                  //  clear screen apart from frame</w:t>
      </w:r>
    </w:p>
    <w:p w14:paraId="0BF73EBC" w14:textId="77777777" w:rsidR="003E018B" w:rsidRDefault="00000000">
      <w:pPr>
        <w:spacing w:after="37" w:line="265" w:lineRule="auto"/>
        <w:ind w:left="-5" w:right="1671" w:hanging="10"/>
        <w:jc w:val="both"/>
      </w:pPr>
      <w:r>
        <w:rPr>
          <w:rFonts w:ascii="Times New Roman" w:eastAsia="Times New Roman" w:hAnsi="Times New Roman" w:cs="Times New Roman"/>
          <w:color w:val="2C2A28"/>
        </w:rPr>
        <w:t xml:space="preserve">  tft.fillRect(2,2,235,314,ILI9341_  BLACK);   for (int i=0; i&lt;8; i++)          // for each color</w:t>
      </w:r>
    </w:p>
    <w:p w14:paraId="272E689D"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 xml:space="preserve">  {</w:t>
      </w:r>
    </w:p>
    <w:p w14:paraId="3A700DB4" w14:textId="77777777" w:rsidR="003E018B" w:rsidRDefault="00000000">
      <w:pPr>
        <w:spacing w:after="37" w:line="265" w:lineRule="auto"/>
        <w:ind w:left="-5" w:right="327" w:hanging="10"/>
        <w:jc w:val="both"/>
      </w:pPr>
      <w:r>
        <w:rPr>
          <w:rFonts w:ascii="Times New Roman" w:eastAsia="Times New Roman" w:hAnsi="Times New Roman" w:cs="Times New Roman"/>
          <w:color w:val="2C2A28"/>
        </w:rPr>
        <w:t xml:space="preserve">    color = colors[i];             // set color     text = texts[i];               // set text for color     tft.setTextColor(color);       // set text color     tft.setCursor(20,40*i+2);      // position cursor     tft.print(text);                //  print color text (name)     delay(250);                    //  delay 250ms between colors   }</w:t>
      </w:r>
    </w:p>
    <w:p w14:paraId="77CA8DF3"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 xml:space="preserve">  for (int i=0; i&lt;8; i++)          // for each color</w:t>
      </w:r>
    </w:p>
    <w:p w14:paraId="30B4A222"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 xml:space="preserve">  {</w:t>
      </w:r>
    </w:p>
    <w:p w14:paraId="1CBCB9C3" w14:textId="77777777" w:rsidR="003E018B" w:rsidRDefault="00000000">
      <w:pPr>
        <w:spacing w:after="3" w:line="300" w:lineRule="auto"/>
        <w:ind w:left="-5" w:right="2148" w:hanging="10"/>
      </w:pPr>
      <w:r>
        <w:rPr>
          <w:rFonts w:ascii="Times New Roman" w:eastAsia="Times New Roman" w:hAnsi="Times New Roman" w:cs="Times New Roman"/>
          <w:color w:val="2C2A28"/>
        </w:rPr>
        <w:t xml:space="preserve">    color = colors[i];     text = texts[i];     tft.fillRect(2,2,235,314,ILI9341_BLACK);</w:t>
      </w:r>
    </w:p>
    <w:p w14:paraId="0F2F254A"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 xml:space="preserve">    tft.setCursor(20,25);              //  cursor to position (20, 25)     tft.setTextColor(color);</w:t>
      </w:r>
    </w:p>
    <w:p w14:paraId="1EB64B3F"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 xml:space="preserve">    tft.print(text);                   //  draw filled- in triangle     if ((i+1) % 3 == 0) tft.fillTriangle(20,134,64,55,107,134,color);                                             // draw open rectangle     else if ((i+1) % 2 == 0) tft.drawRect(20,55,88,80,color);     else tft.fillCircle(64,95,39,color);    // draw filled- in circle     delay(250);</w:t>
      </w:r>
    </w:p>
    <w:p w14:paraId="52716EAD"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 xml:space="preserve">  }</w:t>
      </w:r>
    </w:p>
    <w:p w14:paraId="64AFC4ED"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 xml:space="preserve">  tft.fillRect(2,2,235,314,ILI9341_BLACK);   tft.drawLine(2,158,236,158,ILI9341_RED );   </w:t>
      </w:r>
    </w:p>
    <w:p w14:paraId="4622AF62" w14:textId="77777777" w:rsidR="003E018B" w:rsidRDefault="00000000">
      <w:pPr>
        <w:spacing w:after="44"/>
        <w:ind w:left="10" w:right="-2" w:hanging="10"/>
        <w:jc w:val="right"/>
      </w:pPr>
      <w:r>
        <w:rPr>
          <w:rFonts w:ascii="Times New Roman" w:eastAsia="Times New Roman" w:hAnsi="Times New Roman" w:cs="Times New Roman"/>
          <w:color w:val="2C2A28"/>
        </w:rPr>
        <w:t xml:space="preserve">// draw horizontal RED line </w:t>
      </w:r>
    </w:p>
    <w:p w14:paraId="3BAF2309" w14:textId="77777777" w:rsidR="003E018B" w:rsidRDefault="00000000">
      <w:pPr>
        <w:spacing w:after="154" w:line="265" w:lineRule="auto"/>
        <w:ind w:left="-5" w:right="5448" w:hanging="10"/>
        <w:jc w:val="both"/>
      </w:pPr>
      <w:r>
        <w:rPr>
          <w:rFonts w:ascii="Times New Roman" w:eastAsia="Times New Roman" w:hAnsi="Times New Roman" w:cs="Times New Roman"/>
          <w:color w:val="2C2A28"/>
        </w:rPr>
        <w:t xml:space="preserve">  delay(250); }</w:t>
      </w:r>
    </w:p>
    <w:p w14:paraId="48DFE157" w14:textId="77777777" w:rsidR="003E018B" w:rsidRDefault="00000000">
      <w:pPr>
        <w:spacing w:after="228" w:line="302" w:lineRule="auto"/>
        <w:ind w:right="30" w:firstLine="360"/>
      </w:pPr>
      <w:r>
        <w:rPr>
          <w:rFonts w:ascii="Times New Roman" w:eastAsia="Times New Roman" w:hAnsi="Times New Roman" w:cs="Times New Roman"/>
          <w:color w:val="2C2A28"/>
        </w:rPr>
        <w:t xml:space="preserve">In Listing </w:t>
      </w:r>
      <w:r>
        <w:rPr>
          <w:rFonts w:ascii="Times New Roman" w:eastAsia="Times New Roman" w:hAnsi="Times New Roman" w:cs="Times New Roman"/>
          <w:color w:val="0000FF"/>
        </w:rPr>
        <w:t>3-1</w:t>
      </w:r>
      <w:r>
        <w:rPr>
          <w:rFonts w:ascii="Times New Roman" w:eastAsia="Times New Roman" w:hAnsi="Times New Roman" w:cs="Times New Roman"/>
          <w:color w:val="2C2A28"/>
        </w:rPr>
        <w:t xml:space="preserve">, SPI pins are defined for an ESP8266 development board, which must be changed for an ESP32 development board. Alternatively, the instructions in Listing </w:t>
      </w:r>
      <w:r>
        <w:rPr>
          <w:rFonts w:ascii="Times New Roman" w:eastAsia="Times New Roman" w:hAnsi="Times New Roman" w:cs="Times New Roman"/>
          <w:color w:val="0000FF"/>
        </w:rPr>
        <w:t>3-2</w:t>
      </w:r>
      <w:r>
        <w:rPr>
          <w:rFonts w:ascii="Times New Roman" w:eastAsia="Times New Roman" w:hAnsi="Times New Roman" w:cs="Times New Roman"/>
          <w:color w:val="2C2A28"/>
        </w:rPr>
        <w:t xml:space="preserve"> can be included at the start of a sketch. See Chapter </w:t>
      </w:r>
      <w:r>
        <w:rPr>
          <w:rFonts w:ascii="Times New Roman" w:eastAsia="Times New Roman" w:hAnsi="Times New Roman" w:cs="Times New Roman"/>
          <w:color w:val="0000FF"/>
        </w:rPr>
        <w:t>21</w:t>
      </w:r>
      <w:r>
        <w:rPr>
          <w:rFonts w:ascii="Times New Roman" w:eastAsia="Times New Roman" w:hAnsi="Times New Roman" w:cs="Times New Roman"/>
          <w:color w:val="2C2A28"/>
        </w:rPr>
        <w:t xml:space="preserve"> (Microcontrollers) for more information.</w:t>
      </w:r>
    </w:p>
    <w:p w14:paraId="4FD4B4F9" w14:textId="77777777" w:rsidR="003E018B" w:rsidRDefault="00000000">
      <w:pPr>
        <w:spacing w:after="180"/>
        <w:ind w:left="-5" w:hanging="10"/>
      </w:pPr>
      <w:r>
        <w:rPr>
          <w:rFonts w:ascii="Times New Roman" w:eastAsia="Times New Roman" w:hAnsi="Times New Roman" w:cs="Times New Roman"/>
          <w:b/>
          <w:i/>
          <w:color w:val="2C2A28"/>
          <w:sz w:val="24"/>
        </w:rPr>
        <w:lastRenderedPageBreak/>
        <w:t xml:space="preserve">Listing 3-2. </w:t>
      </w:r>
      <w:r>
        <w:rPr>
          <w:rFonts w:ascii="Times New Roman" w:eastAsia="Times New Roman" w:hAnsi="Times New Roman" w:cs="Times New Roman"/>
          <w:color w:val="2C2A28"/>
          <w:sz w:val="24"/>
        </w:rPr>
        <w:t>Pin definitions for ESP8266 and ESP32 development boards</w:t>
      </w:r>
    </w:p>
    <w:p w14:paraId="2E2FA3A7"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#ifdef ESP32</w:t>
      </w:r>
    </w:p>
    <w:p w14:paraId="74A6066C" w14:textId="77777777" w:rsidR="003E018B" w:rsidRDefault="00000000">
      <w:pPr>
        <w:spacing w:after="4" w:line="302" w:lineRule="auto"/>
        <w:ind w:left="10" w:right="763" w:hanging="10"/>
      </w:pPr>
      <w:r>
        <w:rPr>
          <w:rFonts w:ascii="Times New Roman" w:eastAsia="Times New Roman" w:hAnsi="Times New Roman" w:cs="Times New Roman"/>
          <w:color w:val="2C2A28"/>
        </w:rPr>
        <w:t xml:space="preserve">  int tftCS = 5;                 // screen chip select pin   int tftDC = 26;                // data command select pin   int tftRST = 25;               // reset pin</w:t>
      </w:r>
    </w:p>
    <w:p w14:paraId="20514563" w14:textId="77777777" w:rsidR="003E018B" w:rsidRDefault="00000000">
      <w:pPr>
        <w:spacing w:after="252"/>
        <w:ind w:left="10" w:right="33" w:hanging="10"/>
        <w:jc w:val="right"/>
      </w:pPr>
      <w:r>
        <w:rPr>
          <w:rFonts w:ascii="Arial" w:eastAsia="Arial" w:hAnsi="Arial" w:cs="Arial"/>
          <w:color w:val="2C2A28"/>
          <w:sz w:val="20"/>
        </w:rPr>
        <w:t xml:space="preserve"> InternatIonal weather statIon </w:t>
      </w:r>
    </w:p>
    <w:p w14:paraId="68DFAD05" w14:textId="77777777" w:rsidR="003E018B" w:rsidRDefault="00000000">
      <w:pPr>
        <w:spacing w:after="3" w:line="300" w:lineRule="auto"/>
        <w:ind w:left="-5" w:right="5055" w:hanging="10"/>
      </w:pPr>
      <w:r>
        <w:rPr>
          <w:rFonts w:ascii="Times New Roman" w:eastAsia="Times New Roman" w:hAnsi="Times New Roman" w:cs="Times New Roman"/>
          <w:color w:val="2C2A28"/>
        </w:rPr>
        <w:t>#elif ESP8266   int tftCS = D8;   int tftDC = D4;   int tftRST = D0;</w:t>
      </w:r>
    </w:p>
    <w:p w14:paraId="67FD92A6" w14:textId="77777777" w:rsidR="003E018B" w:rsidRDefault="00000000">
      <w:pPr>
        <w:spacing w:after="4" w:line="302" w:lineRule="auto"/>
        <w:ind w:left="10" w:right="30" w:hanging="10"/>
      </w:pPr>
      <w:r>
        <w:rPr>
          <w:rFonts w:ascii="Times New Roman" w:eastAsia="Times New Roman" w:hAnsi="Times New Roman" w:cs="Times New Roman"/>
          <w:color w:val="2C2A28"/>
        </w:rPr>
        <w:t>#else                             // Arduino IDE error message</w:t>
      </w:r>
    </w:p>
    <w:p w14:paraId="05EFD17C"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 xml:space="preserve">  #error "ESP8266 or ESP32 microcontroller only"</w:t>
      </w:r>
    </w:p>
    <w:p w14:paraId="5C443A18" w14:textId="77777777" w:rsidR="003E018B" w:rsidRDefault="00000000">
      <w:pPr>
        <w:spacing w:after="679" w:line="265" w:lineRule="auto"/>
        <w:ind w:left="-5" w:right="14" w:hanging="10"/>
        <w:jc w:val="both"/>
      </w:pPr>
      <w:r>
        <w:rPr>
          <w:rFonts w:ascii="Times New Roman" w:eastAsia="Times New Roman" w:hAnsi="Times New Roman" w:cs="Times New Roman"/>
          <w:color w:val="2C2A28"/>
        </w:rPr>
        <w:t>#endif</w:t>
      </w:r>
    </w:p>
    <w:p w14:paraId="40757F77" w14:textId="77777777" w:rsidR="003E018B" w:rsidRDefault="00000000">
      <w:pPr>
        <w:spacing w:after="0"/>
        <w:ind w:left="-5" w:hanging="10"/>
      </w:pPr>
      <w:r>
        <w:rPr>
          <w:rFonts w:ascii="Arial" w:eastAsia="Arial" w:hAnsi="Arial" w:cs="Arial"/>
          <w:b/>
          <w:color w:val="2C2A28"/>
          <w:sz w:val="40"/>
        </w:rPr>
        <w:t xml:space="preserve"> Touch screen calibration</w:t>
      </w:r>
    </w:p>
    <w:p w14:paraId="76A7BC6A" w14:textId="77777777" w:rsidR="003E018B" w:rsidRDefault="00000000">
      <w:pPr>
        <w:spacing w:after="256" w:line="302" w:lineRule="auto"/>
        <w:ind w:left="10" w:right="30" w:hanging="10"/>
      </w:pPr>
      <w:r>
        <w:rPr>
          <w:rFonts w:ascii="Times New Roman" w:eastAsia="Times New Roman" w:hAnsi="Times New Roman" w:cs="Times New Roman"/>
          <w:color w:val="2C2A28"/>
        </w:rPr>
        <w:t xml:space="preserve">A library for the touch screen function with the ESP8266 and ESP32 microcontrollers, </w:t>
      </w:r>
      <w:r>
        <w:rPr>
          <w:rFonts w:ascii="Times New Roman" w:eastAsia="Times New Roman" w:hAnsi="Times New Roman" w:cs="Times New Roman"/>
          <w:i/>
          <w:color w:val="2C2A28"/>
        </w:rPr>
        <w:t>TFT_eSPI</w:t>
      </w:r>
      <w:r>
        <w:rPr>
          <w:rFonts w:ascii="Times New Roman" w:eastAsia="Times New Roman" w:hAnsi="Times New Roman" w:cs="Times New Roman"/>
          <w:color w:val="2C2A28"/>
        </w:rPr>
        <w:t xml:space="preserve"> by Bodmer, is available within the Arduino IDE. Prior to using the </w:t>
      </w:r>
      <w:r>
        <w:rPr>
          <w:rFonts w:ascii="Times New Roman" w:eastAsia="Times New Roman" w:hAnsi="Times New Roman" w:cs="Times New Roman"/>
          <w:i/>
          <w:color w:val="2C2A28"/>
        </w:rPr>
        <w:t>TFT_eSPI</w:t>
      </w:r>
      <w:r>
        <w:rPr>
          <w:rFonts w:ascii="Times New Roman" w:eastAsia="Times New Roman" w:hAnsi="Times New Roman" w:cs="Times New Roman"/>
          <w:color w:val="2C2A28"/>
        </w:rPr>
        <w:t xml:space="preserve"> library in sketches, the touch screen driver, pin connections to the ESP8266 or ESP32 development board, and SPI frequencies must be defined in the file </w:t>
      </w:r>
      <w:r>
        <w:rPr>
          <w:rFonts w:ascii="Times New Roman" w:eastAsia="Times New Roman" w:hAnsi="Times New Roman" w:cs="Times New Roman"/>
          <w:i/>
          <w:color w:val="2C2A28"/>
        </w:rPr>
        <w:t>User_Setup.h</w:t>
      </w:r>
      <w:r>
        <w:rPr>
          <w:rFonts w:ascii="Times New Roman" w:eastAsia="Times New Roman" w:hAnsi="Times New Roman" w:cs="Times New Roman"/>
          <w:color w:val="2C2A28"/>
        </w:rPr>
        <w:t xml:space="preserve">, which is located in the </w:t>
      </w:r>
      <w:r>
        <w:rPr>
          <w:rFonts w:ascii="Times New Roman" w:eastAsia="Times New Roman" w:hAnsi="Times New Roman" w:cs="Times New Roman"/>
          <w:i/>
          <w:color w:val="2C2A28"/>
        </w:rPr>
        <w:t>TFT-eSPI</w:t>
      </w:r>
      <w:r>
        <w:rPr>
          <w:rFonts w:ascii="Times New Roman" w:eastAsia="Times New Roman" w:hAnsi="Times New Roman" w:cs="Times New Roman"/>
          <w:color w:val="2C2A28"/>
        </w:rPr>
        <w:t xml:space="preserve"> library folder. Listing </w:t>
      </w:r>
      <w:r>
        <w:rPr>
          <w:rFonts w:ascii="Times New Roman" w:eastAsia="Times New Roman" w:hAnsi="Times New Roman" w:cs="Times New Roman"/>
          <w:color w:val="0000FF"/>
        </w:rPr>
        <w:t>3-3</w:t>
      </w:r>
      <w:r>
        <w:rPr>
          <w:rFonts w:ascii="Times New Roman" w:eastAsia="Times New Roman" w:hAnsi="Times New Roman" w:cs="Times New Roman"/>
          <w:color w:val="2C2A28"/>
        </w:rPr>
        <w:t xml:space="preserve"> includes the settings used in this chapter for ESP8266 and ESP32 microcontrollers, with the settings for the ESP32 microcontroller commented out. Note that default pin connections for the ESP8266 SPI MOSI, MISO, and CLK are not required, but pin numbers for the ESP8266 development board are preceded with </w:t>
      </w:r>
      <w:r>
        <w:rPr>
          <w:rFonts w:ascii="Times New Roman" w:eastAsia="Times New Roman" w:hAnsi="Times New Roman" w:cs="Times New Roman"/>
          <w:i/>
          <w:color w:val="2C2A28"/>
        </w:rPr>
        <w:t>PIN_</w:t>
      </w:r>
      <w:r>
        <w:rPr>
          <w:rFonts w:ascii="Times New Roman" w:eastAsia="Times New Roman" w:hAnsi="Times New Roman" w:cs="Times New Roman"/>
          <w:color w:val="2C2A28"/>
        </w:rPr>
        <w:t>, while the ESP32 microcontroller GPIO numbers are sufficient.</w:t>
      </w:r>
    </w:p>
    <w:p w14:paraId="1BF41397" w14:textId="77777777" w:rsidR="003E018B" w:rsidRDefault="00000000">
      <w:pPr>
        <w:spacing w:after="180"/>
        <w:ind w:left="-5" w:hanging="10"/>
      </w:pPr>
      <w:r>
        <w:rPr>
          <w:rFonts w:ascii="Times New Roman" w:eastAsia="Times New Roman" w:hAnsi="Times New Roman" w:cs="Times New Roman"/>
          <w:b/>
          <w:i/>
          <w:color w:val="2C2A28"/>
          <w:sz w:val="24"/>
        </w:rPr>
        <w:t xml:space="preserve">Listing 3-3. </w:t>
      </w:r>
      <w:r>
        <w:rPr>
          <w:rFonts w:ascii="Times New Roman" w:eastAsia="Times New Roman" w:hAnsi="Times New Roman" w:cs="Times New Roman"/>
          <w:color w:val="2C2A28"/>
          <w:sz w:val="24"/>
        </w:rPr>
        <w:t>TFT-eSPI library User_Setup settings for ESP8266 and ESP32 development boards</w:t>
      </w:r>
    </w:p>
    <w:p w14:paraId="7DA03CAD" w14:textId="77777777" w:rsidR="003E018B" w:rsidRDefault="00000000">
      <w:pPr>
        <w:spacing w:after="4" w:line="302" w:lineRule="auto"/>
        <w:ind w:left="10" w:right="30" w:hanging="10"/>
      </w:pPr>
      <w:r>
        <w:rPr>
          <w:rFonts w:ascii="Times New Roman" w:eastAsia="Times New Roman" w:hAnsi="Times New Roman" w:cs="Times New Roman"/>
          <w:color w:val="2C2A28"/>
        </w:rPr>
        <w:t>#define TFT_CS   PIN_D8           // ESP8266 SPI and touch screen</w:t>
      </w:r>
    </w:p>
    <w:p w14:paraId="0744BB3A"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#define TFT_DC   PIN_D4</w:t>
      </w:r>
    </w:p>
    <w:p w14:paraId="72CF55A4"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#define TFT_RST  PIN_D0</w:t>
      </w:r>
    </w:p>
    <w:p w14:paraId="17156FEA" w14:textId="77777777" w:rsidR="003E018B" w:rsidRDefault="00000000">
      <w:pPr>
        <w:spacing w:after="200" w:line="265" w:lineRule="auto"/>
        <w:ind w:left="-5" w:right="14" w:hanging="10"/>
        <w:jc w:val="both"/>
      </w:pPr>
      <w:r>
        <w:rPr>
          <w:rFonts w:ascii="Times New Roman" w:eastAsia="Times New Roman" w:hAnsi="Times New Roman" w:cs="Times New Roman"/>
          <w:color w:val="2C2A28"/>
        </w:rPr>
        <w:lastRenderedPageBreak/>
        <w:t>#define TOUCH_CS PIN_D1</w:t>
      </w:r>
    </w:p>
    <w:p w14:paraId="2C7316E3" w14:textId="77777777" w:rsidR="003E018B" w:rsidRDefault="00000000">
      <w:pPr>
        <w:spacing w:after="4" w:line="302" w:lineRule="auto"/>
        <w:ind w:left="10" w:right="30" w:hanging="10"/>
      </w:pPr>
      <w:r>
        <w:rPr>
          <w:rFonts w:ascii="Times New Roman" w:eastAsia="Times New Roman" w:hAnsi="Times New Roman" w:cs="Times New Roman"/>
          <w:color w:val="2C2A28"/>
        </w:rPr>
        <w:t>/*                     // lines between /* and */ are commented out</w:t>
      </w:r>
    </w:p>
    <w:p w14:paraId="5641C2C1" w14:textId="77777777" w:rsidR="003E018B" w:rsidRDefault="00000000">
      <w:pPr>
        <w:spacing w:after="4" w:line="302" w:lineRule="auto"/>
        <w:ind w:left="10" w:right="30" w:hanging="10"/>
      </w:pPr>
      <w:r>
        <w:rPr>
          <w:rFonts w:ascii="Times New Roman" w:eastAsia="Times New Roman" w:hAnsi="Times New Roman" w:cs="Times New Roman"/>
          <w:color w:val="2C2A28"/>
        </w:rPr>
        <w:t>#define TFT_MISO 19    // ESP32 SPI and touch screen</w:t>
      </w:r>
    </w:p>
    <w:p w14:paraId="33D93A1C"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#define TFT_MOSI 23</w:t>
      </w:r>
    </w:p>
    <w:p w14:paraId="2F970F67"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#define TFT_SCLK 18</w:t>
      </w:r>
    </w:p>
    <w:p w14:paraId="5136A3FB"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#define TFT_CS    5</w:t>
      </w:r>
    </w:p>
    <w:p w14:paraId="383DAB8D"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#define TFT_DC   26</w:t>
      </w:r>
    </w:p>
    <w:p w14:paraId="30EB121F"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#define TFT_RST  25</w:t>
      </w:r>
    </w:p>
    <w:p w14:paraId="4522F731"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#define TOUCH_CS 27</w:t>
      </w:r>
    </w:p>
    <w:p w14:paraId="6971FB06" w14:textId="77777777" w:rsidR="003E018B" w:rsidRDefault="00000000">
      <w:pPr>
        <w:spacing w:after="201" w:line="265" w:lineRule="auto"/>
        <w:ind w:left="-5" w:right="14" w:hanging="10"/>
        <w:jc w:val="both"/>
      </w:pPr>
      <w:r>
        <w:rPr>
          <w:rFonts w:ascii="Times New Roman" w:eastAsia="Times New Roman" w:hAnsi="Times New Roman" w:cs="Times New Roman"/>
          <w:color w:val="2C2A28"/>
        </w:rPr>
        <w:t>*/</w:t>
      </w:r>
    </w:p>
    <w:p w14:paraId="54B8086B" w14:textId="77777777" w:rsidR="003E018B" w:rsidRDefault="00000000">
      <w:pPr>
        <w:spacing w:after="4" w:line="302" w:lineRule="auto"/>
        <w:ind w:left="10" w:right="30" w:hanging="10"/>
      </w:pPr>
      <w:r>
        <w:rPr>
          <w:rFonts w:ascii="Times New Roman" w:eastAsia="Times New Roman" w:hAnsi="Times New Roman" w:cs="Times New Roman"/>
          <w:color w:val="2C2A28"/>
        </w:rPr>
        <w:t>#define ILI9341_DRIVER              //  ILI9341 SPI TFT LCD screen</w:t>
      </w:r>
    </w:p>
    <w:p w14:paraId="3327D8A6"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#define TFT_RGB_ORDER TFT_BGR       //  color order Blue- Green- Red</w:t>
      </w:r>
    </w:p>
    <w:p w14:paraId="1AAF21BD" w14:textId="77777777" w:rsidR="003E018B" w:rsidRDefault="00000000">
      <w:pPr>
        <w:spacing w:after="4" w:line="302" w:lineRule="auto"/>
        <w:ind w:left="10" w:right="30" w:hanging="10"/>
      </w:pPr>
      <w:r>
        <w:rPr>
          <w:rFonts w:ascii="Times New Roman" w:eastAsia="Times New Roman" w:hAnsi="Times New Roman" w:cs="Times New Roman"/>
          <w:color w:val="2C2A28"/>
        </w:rPr>
        <w:t>#define LOAD_GLCD                   //  font 1: Adafruit 8-pixel high</w:t>
      </w:r>
    </w:p>
    <w:p w14:paraId="4BAE036F" w14:textId="77777777" w:rsidR="003E018B" w:rsidRDefault="00000000">
      <w:pPr>
        <w:spacing w:after="4" w:line="302" w:lineRule="auto"/>
        <w:ind w:left="10" w:right="30" w:hanging="10"/>
      </w:pPr>
      <w:r>
        <w:rPr>
          <w:rFonts w:ascii="Times New Roman" w:eastAsia="Times New Roman" w:hAnsi="Times New Roman" w:cs="Times New Roman"/>
          <w:color w:val="2C2A28"/>
        </w:rPr>
        <w:t>#define LOAD_FONT2                  //  font 2: small 16-pixel high</w:t>
      </w:r>
    </w:p>
    <w:p w14:paraId="6DC6A6DE" w14:textId="77777777" w:rsidR="003E018B" w:rsidRDefault="00000000">
      <w:pPr>
        <w:spacing w:after="4" w:line="302" w:lineRule="auto"/>
        <w:ind w:left="10" w:right="30" w:hanging="10"/>
      </w:pPr>
      <w:r>
        <w:rPr>
          <w:rFonts w:ascii="Times New Roman" w:eastAsia="Times New Roman" w:hAnsi="Times New Roman" w:cs="Times New Roman"/>
          <w:color w:val="2C2A28"/>
        </w:rPr>
        <w:t>#define LOAD_FONT4                  //  font 4: medium 26-pixel high</w:t>
      </w:r>
    </w:p>
    <w:p w14:paraId="78FC81EA"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#define SPI_FREQUENCY 40000000           // SPI 40MHz</w:t>
      </w:r>
    </w:p>
    <w:p w14:paraId="0A10E42C"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#define SPI_READ_FREQUENCY 20000000      // SPI read 20MHz</w:t>
      </w:r>
    </w:p>
    <w:p w14:paraId="450E30B2" w14:textId="77777777" w:rsidR="003E018B" w:rsidRDefault="00000000">
      <w:pPr>
        <w:spacing w:after="200" w:line="265" w:lineRule="auto"/>
        <w:ind w:left="-5" w:right="14" w:hanging="10"/>
        <w:jc w:val="both"/>
      </w:pPr>
      <w:r>
        <w:rPr>
          <w:rFonts w:ascii="Times New Roman" w:eastAsia="Times New Roman" w:hAnsi="Times New Roman" w:cs="Times New Roman"/>
          <w:color w:val="2C2A28"/>
        </w:rPr>
        <w:t>#define SPI_TOUCH_FREQUENCY 2500000      // SPI touch 2.5MHz</w:t>
      </w:r>
    </w:p>
    <w:p w14:paraId="4C6EE5CB" w14:textId="77777777" w:rsidR="003E018B" w:rsidRDefault="00000000">
      <w:pPr>
        <w:spacing w:after="210" w:line="302" w:lineRule="auto"/>
        <w:ind w:right="30" w:firstLine="360"/>
      </w:pPr>
      <w:r>
        <w:rPr>
          <w:rFonts w:ascii="Times New Roman" w:eastAsia="Times New Roman" w:hAnsi="Times New Roman" w:cs="Times New Roman"/>
          <w:color w:val="2C2A28"/>
        </w:rPr>
        <w:t xml:space="preserve">Before using the touch screen facility of the ILI9341 SPI TFT LCD screen, the screen must be calibrated (see Listing </w:t>
      </w:r>
      <w:r>
        <w:rPr>
          <w:rFonts w:ascii="Times New Roman" w:eastAsia="Times New Roman" w:hAnsi="Times New Roman" w:cs="Times New Roman"/>
          <w:color w:val="0000FF"/>
        </w:rPr>
        <w:t>3-4</w:t>
      </w:r>
      <w:r>
        <w:rPr>
          <w:rFonts w:ascii="Times New Roman" w:eastAsia="Times New Roman" w:hAnsi="Times New Roman" w:cs="Times New Roman"/>
          <w:color w:val="2C2A28"/>
        </w:rPr>
        <w:t xml:space="preserve">). Arrows are displayed on the ILI9341 SPI TFT LCD screen, which the user presses with a screen pen. Five calibration parameters are displayed on the ILI9341 SPI TFT LCD screen, which are included in the </w:t>
      </w:r>
      <w:r>
        <w:rPr>
          <w:rFonts w:ascii="Times New Roman" w:eastAsia="Times New Roman" w:hAnsi="Times New Roman" w:cs="Times New Roman"/>
          <w:i/>
          <w:color w:val="2C2A28"/>
        </w:rPr>
        <w:t>calData</w:t>
      </w:r>
      <w:r>
        <w:rPr>
          <w:rFonts w:ascii="Times New Roman" w:eastAsia="Times New Roman" w:hAnsi="Times New Roman" w:cs="Times New Roman"/>
          <w:color w:val="2C2A28"/>
        </w:rPr>
        <w:t xml:space="preserve"> array of subsequent sketches. The </w:t>
      </w:r>
      <w:r>
        <w:rPr>
          <w:rFonts w:ascii="Times New Roman" w:eastAsia="Times New Roman" w:hAnsi="Times New Roman" w:cs="Times New Roman"/>
          <w:i/>
          <w:color w:val="2C2A28"/>
        </w:rPr>
        <w:t>SPI</w:t>
      </w:r>
      <w:r>
        <w:rPr>
          <w:rFonts w:ascii="Times New Roman" w:eastAsia="Times New Roman" w:hAnsi="Times New Roman" w:cs="Times New Roman"/>
          <w:color w:val="2C2A28"/>
        </w:rPr>
        <w:t xml:space="preserve"> library is referenced by the </w:t>
      </w:r>
      <w:r>
        <w:rPr>
          <w:rFonts w:ascii="Times New Roman" w:eastAsia="Times New Roman" w:hAnsi="Times New Roman" w:cs="Times New Roman"/>
          <w:i/>
          <w:color w:val="2C2A28"/>
        </w:rPr>
        <w:t>TFT_eSPI</w:t>
      </w:r>
      <w:r>
        <w:rPr>
          <w:rFonts w:ascii="Times New Roman" w:eastAsia="Times New Roman" w:hAnsi="Times New Roman" w:cs="Times New Roman"/>
          <w:color w:val="2C2A28"/>
        </w:rPr>
        <w:t xml:space="preserve"> library, so is not explicitly included in the sketch. Listing </w:t>
      </w:r>
      <w:r>
        <w:rPr>
          <w:rFonts w:ascii="Times New Roman" w:eastAsia="Times New Roman" w:hAnsi="Times New Roman" w:cs="Times New Roman"/>
          <w:color w:val="0000FF"/>
        </w:rPr>
        <w:t>3-4</w:t>
      </w:r>
      <w:r>
        <w:rPr>
          <w:rFonts w:ascii="Times New Roman" w:eastAsia="Times New Roman" w:hAnsi="Times New Roman" w:cs="Times New Roman"/>
          <w:color w:val="2C2A28"/>
        </w:rPr>
        <w:t xml:space="preserve"> is adapted from the </w:t>
      </w:r>
      <w:r>
        <w:rPr>
          <w:rFonts w:ascii="Times New Roman" w:eastAsia="Times New Roman" w:hAnsi="Times New Roman" w:cs="Times New Roman"/>
          <w:i/>
          <w:color w:val="2C2A28"/>
        </w:rPr>
        <w:t>Touch_calibrate</w:t>
      </w:r>
      <w:r>
        <w:rPr>
          <w:rFonts w:ascii="Times New Roman" w:eastAsia="Times New Roman" w:hAnsi="Times New Roman" w:cs="Times New Roman"/>
          <w:color w:val="2C2A28"/>
        </w:rPr>
        <w:t xml:space="preserve"> sketch in the </w:t>
      </w:r>
      <w:r>
        <w:rPr>
          <w:rFonts w:ascii="Times New Roman" w:eastAsia="Times New Roman" w:hAnsi="Times New Roman" w:cs="Times New Roman"/>
          <w:i/>
          <w:color w:val="2C2A28"/>
        </w:rPr>
        <w:t>TFT-eSPI</w:t>
      </w:r>
      <w:r>
        <w:rPr>
          <w:rFonts w:ascii="Times New Roman" w:eastAsia="Times New Roman" w:hAnsi="Times New Roman" w:cs="Times New Roman"/>
          <w:color w:val="2C2A28"/>
        </w:rPr>
        <w:t xml:space="preserve"> </w:t>
      </w:r>
      <w:r>
        <w:rPr>
          <w:rFonts w:ascii="Segoe UI Symbol" w:eastAsia="Segoe UI Symbol" w:hAnsi="Segoe UI Symbol" w:cs="Segoe UI Symbol"/>
          <w:color w:val="2C2A28"/>
        </w:rPr>
        <w:t>➤</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Generic</w:t>
      </w:r>
      <w:r>
        <w:rPr>
          <w:rFonts w:ascii="Times New Roman" w:eastAsia="Times New Roman" w:hAnsi="Times New Roman" w:cs="Times New Roman"/>
          <w:color w:val="2C2A28"/>
        </w:rPr>
        <w:t xml:space="preserve"> library.</w:t>
      </w:r>
    </w:p>
    <w:p w14:paraId="55728160" w14:textId="77777777" w:rsidR="003E018B" w:rsidRDefault="00000000">
      <w:pPr>
        <w:spacing w:after="180"/>
        <w:ind w:left="-5" w:hanging="10"/>
      </w:pPr>
      <w:r>
        <w:rPr>
          <w:rFonts w:ascii="Times New Roman" w:eastAsia="Times New Roman" w:hAnsi="Times New Roman" w:cs="Times New Roman"/>
          <w:b/>
          <w:i/>
          <w:color w:val="2C2A28"/>
          <w:sz w:val="24"/>
        </w:rPr>
        <w:t xml:space="preserve">Listing 3-4. </w:t>
      </w:r>
      <w:r>
        <w:rPr>
          <w:rFonts w:ascii="Times New Roman" w:eastAsia="Times New Roman" w:hAnsi="Times New Roman" w:cs="Times New Roman"/>
          <w:color w:val="2C2A28"/>
          <w:sz w:val="24"/>
        </w:rPr>
        <w:t>Calibration of the ILI9341 SPI TFT LCD screen</w:t>
      </w:r>
    </w:p>
    <w:p w14:paraId="24DA178B" w14:textId="77777777" w:rsidR="003E018B" w:rsidRDefault="00000000">
      <w:pPr>
        <w:spacing w:after="3" w:line="303" w:lineRule="auto"/>
        <w:ind w:left="-5" w:right="520" w:hanging="10"/>
        <w:jc w:val="both"/>
      </w:pPr>
      <w:r>
        <w:rPr>
          <w:rFonts w:ascii="Times New Roman" w:eastAsia="Times New Roman" w:hAnsi="Times New Roman" w:cs="Times New Roman"/>
          <w:color w:val="2C2A28"/>
        </w:rPr>
        <w:t>#include &lt;TFT_eSPI.h&gt;           // include TFT_eSPI library TFT_eSPI tft = TFT_eSPI();      // associate tft with TFT-eSPI lib uint16_t calData[5];            // calibration parameters String str;</w:t>
      </w:r>
    </w:p>
    <w:p w14:paraId="5DC5F6E7" w14:textId="77777777" w:rsidR="003E018B" w:rsidRDefault="00000000">
      <w:pPr>
        <w:spacing w:after="252"/>
        <w:ind w:left="10" w:right="33" w:hanging="10"/>
        <w:jc w:val="right"/>
      </w:pPr>
      <w:r>
        <w:rPr>
          <w:rFonts w:ascii="Arial" w:eastAsia="Arial" w:hAnsi="Arial" w:cs="Arial"/>
          <w:color w:val="2C2A28"/>
          <w:sz w:val="20"/>
        </w:rPr>
        <w:t xml:space="preserve"> InternatIonal weather statIon </w:t>
      </w:r>
    </w:p>
    <w:p w14:paraId="0E9DD9BB"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void setup()</w:t>
      </w:r>
    </w:p>
    <w:p w14:paraId="58B69E4B"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lastRenderedPageBreak/>
        <w:t>{</w:t>
      </w:r>
    </w:p>
    <w:p w14:paraId="70E38866" w14:textId="77777777" w:rsidR="003E018B" w:rsidRDefault="00000000">
      <w:pPr>
        <w:spacing w:after="3" w:line="300" w:lineRule="auto"/>
        <w:ind w:left="-5" w:hanging="10"/>
      </w:pPr>
      <w:r>
        <w:rPr>
          <w:rFonts w:ascii="Times New Roman" w:eastAsia="Times New Roman" w:hAnsi="Times New Roman" w:cs="Times New Roman"/>
          <w:color w:val="2C2A28"/>
        </w:rPr>
        <w:t xml:space="preserve">  tft.init();                     //  initialise ILI9341 TFT screen   tft.setRotation(1);             //  landscape, connections on right   tft.setTextFont(1);             // set text font and size   tft.setTextSize(1);   calibrate();                    //  call calibration function</w:t>
      </w:r>
    </w:p>
    <w:p w14:paraId="63F49322" w14:textId="77777777" w:rsidR="003E018B" w:rsidRDefault="00000000">
      <w:pPr>
        <w:spacing w:after="200" w:line="265" w:lineRule="auto"/>
        <w:ind w:left="-5" w:right="14" w:hanging="10"/>
        <w:jc w:val="both"/>
      </w:pPr>
      <w:r>
        <w:rPr>
          <w:rFonts w:ascii="Times New Roman" w:eastAsia="Times New Roman" w:hAnsi="Times New Roman" w:cs="Times New Roman"/>
          <w:color w:val="2C2A28"/>
        </w:rPr>
        <w:t>}</w:t>
      </w:r>
    </w:p>
    <w:p w14:paraId="38BD76B7" w14:textId="77777777" w:rsidR="003E018B" w:rsidRDefault="00000000">
      <w:pPr>
        <w:spacing w:after="4" w:line="302" w:lineRule="auto"/>
        <w:ind w:left="10" w:right="30" w:hanging="10"/>
      </w:pPr>
      <w:r>
        <w:rPr>
          <w:rFonts w:ascii="Times New Roman" w:eastAsia="Times New Roman" w:hAnsi="Times New Roman" w:cs="Times New Roman"/>
          <w:color w:val="2C2A28"/>
        </w:rPr>
        <w:t>void calibrate()    //  function to calibrate ILI9341 TFT screen</w:t>
      </w:r>
    </w:p>
    <w:p w14:paraId="57800B84"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w:t>
      </w:r>
    </w:p>
    <w:p w14:paraId="6646BA44"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 xml:space="preserve">  tft.fillScreen(TFT_BLACK);       // fill screen in black   tft.setTextColor(TFT_WHITE, TFT_B LACK);   </w:t>
      </w:r>
    </w:p>
    <w:p w14:paraId="4264B173" w14:textId="77777777" w:rsidR="003E018B" w:rsidRDefault="00000000">
      <w:pPr>
        <w:spacing w:after="44"/>
        <w:ind w:left="10" w:right="325" w:hanging="10"/>
        <w:jc w:val="right"/>
      </w:pPr>
      <w:r>
        <w:rPr>
          <w:rFonts w:ascii="Times New Roman" w:eastAsia="Times New Roman" w:hAnsi="Times New Roman" w:cs="Times New Roman"/>
          <w:color w:val="2C2A28"/>
        </w:rPr>
        <w:t>//  set text color, white on black</w:t>
      </w:r>
    </w:p>
    <w:p w14:paraId="2BF84E16"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 xml:space="preserve">  tft.setCursor(30, 0);            //  move cursor to position (0, 30)</w:t>
      </w:r>
    </w:p>
    <w:p w14:paraId="6FD87C81"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 xml:space="preserve">  tft.println("Touch corners as indicated");   tft.calibrateTouch(calData, TFT_RED, TFT_ BLACK, 15);  </w:t>
      </w:r>
    </w:p>
    <w:p w14:paraId="5F2D4AE3" w14:textId="77777777" w:rsidR="003E018B" w:rsidRDefault="00000000">
      <w:pPr>
        <w:spacing w:after="44"/>
        <w:ind w:left="10" w:right="595" w:hanging="10"/>
        <w:jc w:val="right"/>
      </w:pPr>
      <w:r>
        <w:rPr>
          <w:rFonts w:ascii="Times New Roman" w:eastAsia="Times New Roman" w:hAnsi="Times New Roman" w:cs="Times New Roman"/>
          <w:color w:val="2C2A28"/>
        </w:rPr>
        <w:t>// calibrate screen</w:t>
      </w:r>
    </w:p>
    <w:p w14:paraId="679EC133" w14:textId="77777777" w:rsidR="003E018B" w:rsidRDefault="00000000">
      <w:pPr>
        <w:spacing w:after="3" w:line="300" w:lineRule="auto"/>
        <w:ind w:left="-5" w:right="2415" w:hanging="10"/>
      </w:pPr>
      <w:r>
        <w:rPr>
          <w:rFonts w:ascii="Times New Roman" w:eastAsia="Times New Roman" w:hAnsi="Times New Roman" w:cs="Times New Roman"/>
          <w:color w:val="2C2A28"/>
        </w:rPr>
        <w:t xml:space="preserve">  tft.fillScreen(TFT_BLACK);   tft.setCursor(0, 50);   tft.setTextSize(2);   tft.print("Calibration parameters");</w:t>
      </w:r>
    </w:p>
    <w:p w14:paraId="5066C075" w14:textId="77777777" w:rsidR="003E018B" w:rsidRDefault="00000000">
      <w:pPr>
        <w:spacing w:after="3" w:line="300" w:lineRule="auto"/>
        <w:ind w:left="-5" w:right="325" w:hanging="10"/>
      </w:pPr>
      <w:r>
        <w:rPr>
          <w:rFonts w:ascii="Times New Roman" w:eastAsia="Times New Roman" w:hAnsi="Times New Roman" w:cs="Times New Roman"/>
          <w:color w:val="2C2A28"/>
        </w:rPr>
        <w:t xml:space="preserve">  str = "";                  // display calibration parameters   for (int i=0; i&lt;4; i++) str = str + String(calData[i])+",";   str = str + String(calData[4]);   tft.setCursor(0, 90);   tft.print(str);</w:t>
      </w:r>
    </w:p>
    <w:p w14:paraId="10F216CF" w14:textId="77777777" w:rsidR="003E018B" w:rsidRDefault="00000000">
      <w:pPr>
        <w:spacing w:after="3" w:line="300" w:lineRule="auto"/>
        <w:ind w:left="-5" w:right="1331" w:hanging="10"/>
      </w:pPr>
      <w:r>
        <w:rPr>
          <w:rFonts w:ascii="Times New Roman" w:eastAsia="Times New Roman" w:hAnsi="Times New Roman" w:cs="Times New Roman"/>
          <w:color w:val="2C2A28"/>
        </w:rPr>
        <w:t>} void loop()                  // nothing in loop function {}</w:t>
      </w:r>
    </w:p>
    <w:p w14:paraId="3261AF8F" w14:textId="77777777" w:rsidR="003E018B" w:rsidRDefault="00000000">
      <w:pPr>
        <w:spacing w:after="638" w:line="302" w:lineRule="auto"/>
        <w:ind w:right="110" w:firstLine="360"/>
      </w:pPr>
      <w:r>
        <w:rPr>
          <w:rFonts w:ascii="Times New Roman" w:eastAsia="Times New Roman" w:hAnsi="Times New Roman" w:cs="Times New Roman"/>
          <w:color w:val="2C2A28"/>
        </w:rPr>
        <w:t xml:space="preserve">For example, the calibration parameters for the ILI9341 SPI TFT LCD screen used in this chapter of </w:t>
      </w:r>
      <w:r>
        <w:rPr>
          <w:rFonts w:ascii="Times New Roman" w:eastAsia="Times New Roman" w:hAnsi="Times New Roman" w:cs="Times New Roman"/>
          <w:i/>
          <w:color w:val="2C2A28"/>
        </w:rPr>
        <w:t>450, 3400, 390, 3320,</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3</w:t>
      </w:r>
      <w:r>
        <w:rPr>
          <w:rFonts w:ascii="Times New Roman" w:eastAsia="Times New Roman" w:hAnsi="Times New Roman" w:cs="Times New Roman"/>
          <w:color w:val="2C2A28"/>
        </w:rPr>
        <w:t xml:space="preserve"> are copied into the </w:t>
      </w:r>
      <w:r>
        <w:rPr>
          <w:rFonts w:ascii="Times New Roman" w:eastAsia="Times New Roman" w:hAnsi="Times New Roman" w:cs="Times New Roman"/>
          <w:i/>
          <w:color w:val="2C2A28"/>
        </w:rPr>
        <w:t>calDat</w:t>
      </w:r>
      <w:r>
        <w:rPr>
          <w:rFonts w:ascii="Times New Roman" w:eastAsia="Times New Roman" w:hAnsi="Times New Roman" w:cs="Times New Roman"/>
          <w:color w:val="2C2A28"/>
        </w:rPr>
        <w:t xml:space="preserve"> array of the instruction uint16_t calData[] = {450, 3400, 390, 3320, 3} of subsequent sketches. However, the calibration parameters for your ILI9341 SPI TFT LCD screen would be included in the sketches.</w:t>
      </w:r>
    </w:p>
    <w:p w14:paraId="6898C8CE" w14:textId="77777777" w:rsidR="003E018B" w:rsidRDefault="00000000">
      <w:pPr>
        <w:spacing w:after="0"/>
        <w:ind w:left="-5" w:hanging="10"/>
      </w:pPr>
      <w:r>
        <w:rPr>
          <w:rFonts w:ascii="Arial" w:eastAsia="Arial" w:hAnsi="Arial" w:cs="Arial"/>
          <w:b/>
          <w:color w:val="2C2A28"/>
          <w:sz w:val="40"/>
        </w:rPr>
        <w:t xml:space="preserve">Painting on-screen </w:t>
      </w:r>
    </w:p>
    <w:p w14:paraId="485C6818" w14:textId="77777777" w:rsidR="003E018B" w:rsidRDefault="00000000">
      <w:pPr>
        <w:spacing w:after="4" w:line="302" w:lineRule="auto"/>
        <w:ind w:left="10" w:right="30" w:hanging="10"/>
      </w:pPr>
      <w:r>
        <w:rPr>
          <w:noProof/>
        </w:rPr>
        <w:lastRenderedPageBreak/>
        <w:drawing>
          <wp:anchor distT="0" distB="0" distL="114300" distR="114300" simplePos="0" relativeHeight="251664384" behindDoc="0" locked="0" layoutInCell="1" allowOverlap="0" wp14:anchorId="40A92C4F" wp14:editId="3515BCB9">
            <wp:simplePos x="0" y="0"/>
            <wp:positionH relativeFrom="column">
              <wp:posOffset>1</wp:posOffset>
            </wp:positionH>
            <wp:positionV relativeFrom="paragraph">
              <wp:posOffset>39447</wp:posOffset>
            </wp:positionV>
            <wp:extent cx="1259259" cy="932688"/>
            <wp:effectExtent l="0" t="0" r="0" b="0"/>
            <wp:wrapSquare wrapText="bothSides"/>
            <wp:docPr id="5344" name="Picture 5344"/>
            <wp:cNvGraphicFramePr/>
            <a:graphic xmlns:a="http://schemas.openxmlformats.org/drawingml/2006/main">
              <a:graphicData uri="http://schemas.openxmlformats.org/drawingml/2006/picture">
                <pic:pic xmlns:pic="http://schemas.openxmlformats.org/drawingml/2006/picture">
                  <pic:nvPicPr>
                    <pic:cNvPr id="5344" name="Picture 5344"/>
                    <pic:cNvPicPr/>
                  </pic:nvPicPr>
                  <pic:blipFill>
                    <a:blip r:embed="rId647"/>
                    <a:stretch>
                      <a:fillRect/>
                    </a:stretch>
                  </pic:blipFill>
                  <pic:spPr>
                    <a:xfrm>
                      <a:off x="0" y="0"/>
                      <a:ext cx="1259259" cy="932688"/>
                    </a:xfrm>
                    <a:prstGeom prst="rect">
                      <a:avLst/>
                    </a:prstGeom>
                  </pic:spPr>
                </pic:pic>
              </a:graphicData>
            </a:graphic>
          </wp:anchor>
        </w:drawing>
      </w:r>
      <w:r>
        <w:rPr>
          <w:rFonts w:ascii="Times New Roman" w:eastAsia="Times New Roman" w:hAnsi="Times New Roman" w:cs="Times New Roman"/>
          <w:color w:val="2C2A28"/>
        </w:rPr>
        <w:t xml:space="preserve">The sketch in Listing </w:t>
      </w:r>
      <w:r>
        <w:rPr>
          <w:rFonts w:ascii="Times New Roman" w:eastAsia="Times New Roman" w:hAnsi="Times New Roman" w:cs="Times New Roman"/>
          <w:color w:val="0000FF"/>
        </w:rPr>
        <w:t>3-5</w:t>
      </w:r>
      <w:r>
        <w:rPr>
          <w:rFonts w:ascii="Times New Roman" w:eastAsia="Times New Roman" w:hAnsi="Times New Roman" w:cs="Times New Roman"/>
          <w:color w:val="2C2A28"/>
        </w:rPr>
        <w:t xml:space="preserve"> draws images on the ILI9341 SPI TFT LCD screen when the screen is pressed with a screen pen, with colors selected from a color palette. The first section of the sketch installs libraries and defines the touch screen pins and the paintbrush size. The </w:t>
      </w:r>
      <w:r>
        <w:rPr>
          <w:rFonts w:ascii="Times New Roman" w:eastAsia="Times New Roman" w:hAnsi="Times New Roman" w:cs="Times New Roman"/>
          <w:i/>
          <w:color w:val="2C2A28"/>
        </w:rPr>
        <w:t>setup</w:t>
      </w:r>
      <w:r>
        <w:rPr>
          <w:rFonts w:ascii="Times New Roman" w:eastAsia="Times New Roman" w:hAnsi="Times New Roman" w:cs="Times New Roman"/>
          <w:color w:val="2C2A28"/>
        </w:rPr>
        <w:t xml:space="preserve"> function sets the </w:t>
      </w:r>
    </w:p>
    <w:p w14:paraId="1C1231B8" w14:textId="77777777" w:rsidR="003E018B" w:rsidRDefault="00000000">
      <w:pPr>
        <w:spacing w:after="255" w:line="302" w:lineRule="auto"/>
        <w:ind w:left="10" w:right="30" w:hanging="10"/>
      </w:pPr>
      <w:r>
        <w:rPr>
          <w:rFonts w:ascii="Times New Roman" w:eastAsia="Times New Roman" w:hAnsi="Times New Roman" w:cs="Times New Roman"/>
          <w:color w:val="2C2A28"/>
        </w:rPr>
        <w:t xml:space="preserve">touch screen orientation and incorporates the touch screen calibration parameters obtained in Listing </w:t>
      </w:r>
      <w:r>
        <w:rPr>
          <w:rFonts w:ascii="Times New Roman" w:eastAsia="Times New Roman" w:hAnsi="Times New Roman" w:cs="Times New Roman"/>
          <w:color w:val="0000FF"/>
        </w:rPr>
        <w:t>3-4</w:t>
      </w:r>
      <w:r>
        <w:rPr>
          <w:rFonts w:ascii="Times New Roman" w:eastAsia="Times New Roman" w:hAnsi="Times New Roman" w:cs="Times New Roman"/>
          <w:color w:val="2C2A28"/>
        </w:rPr>
        <w:t xml:space="preserve">. When a screen press is detected, the touch position is identified; and if the </w:t>
      </w:r>
      <w:r>
        <w:rPr>
          <w:rFonts w:ascii="Times New Roman" w:eastAsia="Times New Roman" w:hAnsi="Times New Roman" w:cs="Times New Roman"/>
          <w:i/>
          <w:color w:val="2C2A28"/>
        </w:rPr>
        <w:t>x</w:t>
      </w:r>
      <w:r>
        <w:rPr>
          <w:rFonts w:ascii="Times New Roman" w:eastAsia="Times New Roman" w:hAnsi="Times New Roman" w:cs="Times New Roman"/>
          <w:color w:val="2C2A28"/>
        </w:rPr>
        <w:t xml:space="preserve"> co-ordinate is less than 20, then the screen was pressed on the color palette and the selected color, mapped to the </w:t>
      </w:r>
      <w:r>
        <w:rPr>
          <w:rFonts w:ascii="Times New Roman" w:eastAsia="Times New Roman" w:hAnsi="Times New Roman" w:cs="Times New Roman"/>
          <w:i/>
          <w:color w:val="2C2A28"/>
        </w:rPr>
        <w:t>y</w:t>
      </w:r>
      <w:r>
        <w:rPr>
          <w:rFonts w:ascii="Times New Roman" w:eastAsia="Times New Roman" w:hAnsi="Times New Roman" w:cs="Times New Roman"/>
          <w:color w:val="2C2A28"/>
        </w:rPr>
        <w:t xml:space="preserve"> co-ordinate, is subsequently used for drawing on the screen. Color codes are available in the file </w:t>
      </w:r>
      <w:r>
        <w:rPr>
          <w:rFonts w:ascii="Times New Roman" w:eastAsia="Times New Roman" w:hAnsi="Times New Roman" w:cs="Times New Roman"/>
          <w:i/>
          <w:color w:val="2C2A28"/>
        </w:rPr>
        <w:t>TFT_eSPI.h</w:t>
      </w:r>
      <w:r>
        <w:rPr>
          <w:rFonts w:ascii="Times New Roman" w:eastAsia="Times New Roman" w:hAnsi="Times New Roman" w:cs="Times New Roman"/>
          <w:color w:val="2C2A28"/>
        </w:rPr>
        <w:t xml:space="preserve"> of the </w:t>
      </w:r>
      <w:r>
        <w:rPr>
          <w:rFonts w:ascii="Times New Roman" w:eastAsia="Times New Roman" w:hAnsi="Times New Roman" w:cs="Times New Roman"/>
          <w:i/>
          <w:color w:val="2C2A28"/>
        </w:rPr>
        <w:t>TFT_eSPI</w:t>
      </w:r>
      <w:r>
        <w:rPr>
          <w:rFonts w:ascii="Times New Roman" w:eastAsia="Times New Roman" w:hAnsi="Times New Roman" w:cs="Times New Roman"/>
          <w:color w:val="2C2A28"/>
        </w:rPr>
        <w:t xml:space="preserve"> library. The </w:t>
      </w:r>
      <w:r>
        <w:rPr>
          <w:rFonts w:ascii="Times New Roman" w:eastAsia="Times New Roman" w:hAnsi="Times New Roman" w:cs="Times New Roman"/>
          <w:i/>
          <w:color w:val="2C2A28"/>
        </w:rPr>
        <w:t>clear</w:t>
      </w:r>
      <w:r>
        <w:rPr>
          <w:rFonts w:ascii="Times New Roman" w:eastAsia="Times New Roman" w:hAnsi="Times New Roman" w:cs="Times New Roman"/>
          <w:color w:val="2C2A28"/>
        </w:rPr>
        <w:t xml:space="preserve"> function resets the screen, displays the title, and redraws the color palette. Have fun painting!</w:t>
      </w:r>
    </w:p>
    <w:p w14:paraId="010A20E3" w14:textId="77777777" w:rsidR="003E018B" w:rsidRDefault="00000000">
      <w:pPr>
        <w:spacing w:after="180"/>
        <w:ind w:left="-5" w:hanging="10"/>
      </w:pPr>
      <w:r>
        <w:rPr>
          <w:rFonts w:ascii="Times New Roman" w:eastAsia="Times New Roman" w:hAnsi="Times New Roman" w:cs="Times New Roman"/>
          <w:b/>
          <w:i/>
          <w:color w:val="2C2A28"/>
          <w:sz w:val="24"/>
        </w:rPr>
        <w:t xml:space="preserve">Listing 3-5. </w:t>
      </w:r>
      <w:r>
        <w:rPr>
          <w:rFonts w:ascii="Times New Roman" w:eastAsia="Times New Roman" w:hAnsi="Times New Roman" w:cs="Times New Roman"/>
          <w:color w:val="2C2A28"/>
          <w:sz w:val="24"/>
        </w:rPr>
        <w:t>Paintpot with TFT-eSPI library</w:t>
      </w:r>
    </w:p>
    <w:p w14:paraId="7C9C4B0D" w14:textId="77777777" w:rsidR="003E018B" w:rsidRDefault="00000000">
      <w:pPr>
        <w:spacing w:after="4" w:line="302" w:lineRule="auto"/>
        <w:ind w:left="10" w:right="30" w:hanging="10"/>
      </w:pPr>
      <w:r>
        <w:rPr>
          <w:rFonts w:ascii="Times New Roman" w:eastAsia="Times New Roman" w:hAnsi="Times New Roman" w:cs="Times New Roman"/>
          <w:color w:val="2C2A28"/>
        </w:rPr>
        <w:t>#include &lt;TFT_eSPI.h&gt;               // include TFT-eSPI library TFT_eSPI tft = TFT_eSPI();          //  associate tft with TFT-eSPI lib</w:t>
      </w:r>
    </w:p>
    <w:p w14:paraId="12F82079"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 xml:space="preserve">uint16_t calData[] = {450, 3400, 390,  3320, 3};    </w:t>
      </w:r>
    </w:p>
    <w:p w14:paraId="54026C71" w14:textId="77777777" w:rsidR="003E018B" w:rsidRDefault="00000000">
      <w:pPr>
        <w:spacing w:after="44"/>
        <w:ind w:left="10" w:right="463" w:hanging="10"/>
        <w:jc w:val="right"/>
      </w:pPr>
      <w:r>
        <w:rPr>
          <w:rFonts w:ascii="Times New Roman" w:eastAsia="Times New Roman" w:hAnsi="Times New Roman" w:cs="Times New Roman"/>
          <w:color w:val="2C2A28"/>
        </w:rPr>
        <w:t>//  calibration parameters</w:t>
      </w:r>
    </w:p>
    <w:p w14:paraId="7C070483" w14:textId="77777777" w:rsidR="003E018B" w:rsidRDefault="00000000">
      <w:pPr>
        <w:spacing w:after="252"/>
        <w:ind w:left="10" w:right="33" w:hanging="10"/>
        <w:jc w:val="right"/>
      </w:pPr>
      <w:r>
        <w:rPr>
          <w:rFonts w:ascii="Arial" w:eastAsia="Arial" w:hAnsi="Arial" w:cs="Arial"/>
          <w:color w:val="2C2A28"/>
          <w:sz w:val="20"/>
        </w:rPr>
        <w:t xml:space="preserve"> InternatIonal weather statIon </w:t>
      </w:r>
    </w:p>
    <w:p w14:paraId="34451126"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uint16_t x = 0, y = 0;</w:t>
      </w:r>
    </w:p>
    <w:p w14:paraId="58AFA683" w14:textId="77777777" w:rsidR="003E018B" w:rsidRDefault="00000000">
      <w:pPr>
        <w:spacing w:after="193" w:line="265" w:lineRule="auto"/>
        <w:ind w:left="-5" w:right="14" w:hanging="10"/>
        <w:jc w:val="both"/>
      </w:pPr>
      <w:r>
        <w:rPr>
          <w:rFonts w:ascii="Times New Roman" w:eastAsia="Times New Roman" w:hAnsi="Times New Roman" w:cs="Times New Roman"/>
          <w:color w:val="2C2A28"/>
        </w:rPr>
        <w:t>int radius = 2;                       // define paintbrush radius unsigned int color;</w:t>
      </w:r>
    </w:p>
    <w:p w14:paraId="6593C2E8"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void setup()</w:t>
      </w:r>
    </w:p>
    <w:p w14:paraId="70A93DE2"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w:t>
      </w:r>
    </w:p>
    <w:p w14:paraId="27B7EDC1" w14:textId="77777777" w:rsidR="003E018B" w:rsidRDefault="00000000">
      <w:pPr>
        <w:spacing w:after="3" w:line="300" w:lineRule="auto"/>
        <w:ind w:left="-5" w:hanging="10"/>
      </w:pPr>
      <w:r>
        <w:rPr>
          <w:rFonts w:ascii="Times New Roman" w:eastAsia="Times New Roman" w:hAnsi="Times New Roman" w:cs="Times New Roman"/>
          <w:color w:val="2C2A28"/>
        </w:rPr>
        <w:t xml:space="preserve">  tft.init();                    // initialise ILI9341 TFT screen   tft.setRotation(1);            // landscape, connections on right   tft.setTouch(calData);         // include calibration parameters   clear();                       // call function to reset screen</w:t>
      </w:r>
    </w:p>
    <w:p w14:paraId="5628D942" w14:textId="77777777" w:rsidR="003E018B" w:rsidRDefault="00000000">
      <w:pPr>
        <w:spacing w:after="199" w:line="265" w:lineRule="auto"/>
        <w:ind w:left="-5" w:right="14" w:hanging="10"/>
        <w:jc w:val="both"/>
      </w:pPr>
      <w:r>
        <w:rPr>
          <w:rFonts w:ascii="Times New Roman" w:eastAsia="Times New Roman" w:hAnsi="Times New Roman" w:cs="Times New Roman"/>
          <w:color w:val="2C2A28"/>
        </w:rPr>
        <w:t>}</w:t>
      </w:r>
    </w:p>
    <w:p w14:paraId="78239223"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void loop()</w:t>
      </w:r>
    </w:p>
    <w:p w14:paraId="07AA4EC4" w14:textId="77777777" w:rsidR="003E018B" w:rsidRDefault="00000000">
      <w:pPr>
        <w:spacing w:after="37" w:line="265" w:lineRule="auto"/>
        <w:ind w:left="-5" w:right="1618" w:hanging="10"/>
        <w:jc w:val="both"/>
      </w:pPr>
      <w:r>
        <w:rPr>
          <w:rFonts w:ascii="Times New Roman" w:eastAsia="Times New Roman" w:hAnsi="Times New Roman" w:cs="Times New Roman"/>
          <w:color w:val="2C2A28"/>
        </w:rPr>
        <w:t>{   if (tft.getTouch(&amp;x, &amp;y)&gt;0)    // if screen pressed</w:t>
      </w:r>
    </w:p>
    <w:p w14:paraId="2B9C6708"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 xml:space="preserve">  {</w:t>
      </w:r>
    </w:p>
    <w:p w14:paraId="2A296FBB"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 xml:space="preserve">    if(x&gt;20) tft.fillCircle(x, y, radius, color); // draw point     if(x&gt;0 &amp;&amp; x&lt;20)                // select color from color palette</w:t>
      </w:r>
    </w:p>
    <w:p w14:paraId="12B019E6"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lastRenderedPageBreak/>
        <w:t xml:space="preserve">    {</w:t>
      </w:r>
    </w:p>
    <w:p w14:paraId="08DE528B" w14:textId="77777777" w:rsidR="003E018B" w:rsidRDefault="00000000">
      <w:pPr>
        <w:spacing w:after="37" w:line="265" w:lineRule="auto"/>
        <w:ind w:left="-5" w:right="655" w:hanging="10"/>
        <w:jc w:val="both"/>
      </w:pPr>
      <w:r>
        <w:rPr>
          <w:rFonts w:ascii="Times New Roman" w:eastAsia="Times New Roman" w:hAnsi="Times New Roman" w:cs="Times New Roman"/>
          <w:color w:val="2C2A28"/>
        </w:rPr>
        <w:t xml:space="preserve">           if(y&gt;75 &amp;&amp; y&lt;95)   color = TFT_RED;       else if(y&gt;100 &amp;&amp; y&lt;120) color = TFT_YELLOW;       else if(y&gt;125 &amp;&amp; y&lt;145) color = TFT_GREEN;       else if(y&gt;150 &amp;&amp; y&lt;170) color = TFT_BLUE;       else if(y&gt;175 &amp;&amp; y&lt;195) color = TFT_WHITE;                                     // display selected color       if(y&gt;75 &amp;&amp; y&lt;195) tft.fillCircle(10, 50, 10, color);       else if(y&gt;215) clear();       // clear screen</w:t>
      </w:r>
    </w:p>
    <w:p w14:paraId="541144A2"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 xml:space="preserve">    }</w:t>
      </w:r>
    </w:p>
    <w:p w14:paraId="3582E626"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 xml:space="preserve">  }</w:t>
      </w:r>
    </w:p>
    <w:p w14:paraId="79C41DD6"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w:t>
      </w:r>
    </w:p>
    <w:p w14:paraId="73B9995E" w14:textId="77777777" w:rsidR="003E018B" w:rsidRDefault="00000000">
      <w:pPr>
        <w:spacing w:after="165" w:line="302" w:lineRule="auto"/>
        <w:ind w:left="10" w:right="30" w:hanging="10"/>
      </w:pPr>
      <w:r>
        <w:rPr>
          <w:rFonts w:ascii="Times New Roman" w:eastAsia="Times New Roman" w:hAnsi="Times New Roman" w:cs="Times New Roman"/>
          <w:color w:val="2C2A28"/>
        </w:rPr>
        <w:t>void clear()                            // function to reset screen</w:t>
      </w:r>
    </w:p>
    <w:p w14:paraId="323DAA74"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w:t>
      </w:r>
    </w:p>
    <w:p w14:paraId="02C0EF00" w14:textId="77777777" w:rsidR="003E018B" w:rsidRDefault="00000000">
      <w:pPr>
        <w:spacing w:after="3" w:line="300" w:lineRule="auto"/>
        <w:ind w:left="-5" w:hanging="10"/>
      </w:pPr>
      <w:r>
        <w:rPr>
          <w:rFonts w:ascii="Times New Roman" w:eastAsia="Times New Roman" w:hAnsi="Times New Roman" w:cs="Times New Roman"/>
          <w:color w:val="2C2A28"/>
        </w:rPr>
        <w:t xml:space="preserve">  tft.fillScreen(TFT_BLACK);            // fill screen   tft.setTextColor(TFT_GREEN);          // set text color   tft.setTextSize(2);                   // set text size   tft.setCursor(110,5);                 // position cursor   tft.print("Paintpot");                // screen title</w:t>
      </w:r>
    </w:p>
    <w:p w14:paraId="3E9D71B9"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 xml:space="preserve">  tft.fillRect(0,75,20,20, TFT_RED);   tft.fillRect(0,100,20,20,TFT_YELLOW);</w:t>
      </w:r>
    </w:p>
    <w:p w14:paraId="39208BD2"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 xml:space="preserve">  tft.fillRect(0,125,20,20,TFT_GREEN);  // build color palette</w:t>
      </w:r>
    </w:p>
    <w:p w14:paraId="30A0B7F4" w14:textId="77777777" w:rsidR="003E018B" w:rsidRDefault="00000000">
      <w:pPr>
        <w:spacing w:after="37" w:line="265" w:lineRule="auto"/>
        <w:ind w:left="-5" w:right="83" w:hanging="10"/>
        <w:jc w:val="both"/>
      </w:pPr>
      <w:r>
        <w:rPr>
          <w:rFonts w:ascii="Times New Roman" w:eastAsia="Times New Roman" w:hAnsi="Times New Roman" w:cs="Times New Roman"/>
          <w:color w:val="2C2A28"/>
        </w:rPr>
        <w:t xml:space="preserve">  tft.fillRect(0,150,20,20, TFT_BLUE);   tft.fillRect(0,175,20,20, TFT_WHITE);</w:t>
      </w:r>
    </w:p>
    <w:p w14:paraId="20BDDC1E" w14:textId="77777777" w:rsidR="003E018B" w:rsidRDefault="00000000">
      <w:pPr>
        <w:spacing w:after="572" w:line="265" w:lineRule="auto"/>
        <w:ind w:left="-5" w:right="444" w:hanging="10"/>
        <w:jc w:val="both"/>
      </w:pPr>
      <w:r>
        <w:rPr>
          <w:rFonts w:ascii="Times New Roman" w:eastAsia="Times New Roman" w:hAnsi="Times New Roman" w:cs="Times New Roman"/>
          <w:color w:val="2C2A28"/>
        </w:rPr>
        <w:t xml:space="preserve">  tft.drawCircle(10,225,10, TFT_WHITE); // select to clear screen   tft.setCursor(25,217);   tft.setTextColor(TFT_WHITE);   tft.print("clear");   color = TFT_WHITE; }</w:t>
      </w:r>
    </w:p>
    <w:p w14:paraId="2EB22186" w14:textId="77777777" w:rsidR="003E018B" w:rsidRDefault="00000000">
      <w:pPr>
        <w:spacing w:after="0"/>
        <w:ind w:left="-5" w:hanging="10"/>
      </w:pPr>
      <w:r>
        <w:rPr>
          <w:rFonts w:ascii="Arial" w:eastAsia="Arial" w:hAnsi="Arial" w:cs="Arial"/>
          <w:b/>
          <w:color w:val="2C2A28"/>
          <w:sz w:val="40"/>
        </w:rPr>
        <w:t xml:space="preserve"> ESP8266-specific touch screen calibration and paint</w:t>
      </w:r>
    </w:p>
    <w:p w14:paraId="02BCD51F" w14:textId="77777777" w:rsidR="003E018B" w:rsidRDefault="00000000">
      <w:pPr>
        <w:spacing w:after="4" w:line="302" w:lineRule="auto"/>
        <w:ind w:left="10" w:right="30" w:hanging="10"/>
      </w:pPr>
      <w:r>
        <w:rPr>
          <w:rFonts w:ascii="Times New Roman" w:eastAsia="Times New Roman" w:hAnsi="Times New Roman" w:cs="Times New Roman"/>
          <w:color w:val="2C2A28"/>
        </w:rPr>
        <w:t xml:space="preserve">The advantage of the </w:t>
      </w:r>
      <w:r>
        <w:rPr>
          <w:rFonts w:ascii="Times New Roman" w:eastAsia="Times New Roman" w:hAnsi="Times New Roman" w:cs="Times New Roman"/>
          <w:i/>
          <w:color w:val="2C2A28"/>
        </w:rPr>
        <w:t>TFT-eSPI</w:t>
      </w:r>
      <w:r>
        <w:rPr>
          <w:rFonts w:ascii="Times New Roman" w:eastAsia="Times New Roman" w:hAnsi="Times New Roman" w:cs="Times New Roman"/>
          <w:color w:val="2C2A28"/>
        </w:rPr>
        <w:t xml:space="preserve"> library is that one library incorporates screen display and touch functionality, with the applicability to both ESP8266 and ESP32 microcontrollers in conjunction with the ILI9341 SPI TFT LCD screen. The </w:t>
      </w:r>
      <w:r>
        <w:rPr>
          <w:rFonts w:ascii="Times New Roman" w:eastAsia="Times New Roman" w:hAnsi="Times New Roman" w:cs="Times New Roman"/>
          <w:i/>
          <w:color w:val="2C2A28"/>
        </w:rPr>
        <w:t>Adafruit_ILI9341esp</w:t>
      </w:r>
      <w:r>
        <w:rPr>
          <w:rFonts w:ascii="Times New Roman" w:eastAsia="Times New Roman" w:hAnsi="Times New Roman" w:cs="Times New Roman"/>
          <w:color w:val="2C2A28"/>
        </w:rPr>
        <w:t xml:space="preserve"> library, adapted specifically for the ESP8266 microcontroller, has an excellent touch screen painting function. The </w:t>
      </w:r>
      <w:r>
        <w:rPr>
          <w:rFonts w:ascii="Times New Roman" w:eastAsia="Times New Roman" w:hAnsi="Times New Roman" w:cs="Times New Roman"/>
          <w:i/>
          <w:color w:val="2C2A28"/>
        </w:rPr>
        <w:t>Adafruit_ILI9341esp</w:t>
      </w:r>
      <w:r>
        <w:rPr>
          <w:rFonts w:ascii="Times New Roman" w:eastAsia="Times New Roman" w:hAnsi="Times New Roman" w:cs="Times New Roman"/>
          <w:color w:val="2C2A28"/>
        </w:rPr>
        <w:t xml:space="preserve"> library by NailBuster Software is contained in the </w:t>
      </w:r>
      <w:r>
        <w:rPr>
          <w:rFonts w:ascii="Times New Roman" w:eastAsia="Times New Roman" w:hAnsi="Times New Roman" w:cs="Times New Roman"/>
          <w:i/>
          <w:color w:val="2C2A28"/>
        </w:rPr>
        <w:t>tft28esp.zip</w:t>
      </w:r>
      <w:r>
        <w:rPr>
          <w:rFonts w:ascii="Times New Roman" w:eastAsia="Times New Roman" w:hAnsi="Times New Roman" w:cs="Times New Roman"/>
          <w:color w:val="2C2A28"/>
        </w:rPr>
        <w:t xml:space="preserve"> file that is downloaded from </w:t>
      </w:r>
      <w:hyperlink r:id="rId648">
        <w:r>
          <w:rPr>
            <w:rFonts w:ascii="Times New Roman" w:eastAsia="Times New Roman" w:hAnsi="Times New Roman" w:cs="Times New Roman"/>
            <w:color w:val="0000FF"/>
          </w:rPr>
          <w:t>nailbuster.com/?page_id=341</w:t>
        </w:r>
      </w:hyperlink>
      <w:r>
        <w:rPr>
          <w:rFonts w:ascii="Times New Roman" w:eastAsia="Times New Roman" w:hAnsi="Times New Roman" w:cs="Times New Roman"/>
          <w:color w:val="2C2A28"/>
        </w:rPr>
        <w:t xml:space="preserve">. The </w:t>
      </w:r>
      <w:r>
        <w:rPr>
          <w:rFonts w:ascii="Times New Roman" w:eastAsia="Times New Roman" w:hAnsi="Times New Roman" w:cs="Times New Roman"/>
          <w:i/>
          <w:color w:val="2C2A28"/>
        </w:rPr>
        <w:t>Adafruit_ILI9341esp</w:t>
      </w:r>
      <w:r>
        <w:rPr>
          <w:rFonts w:ascii="Times New Roman" w:eastAsia="Times New Roman" w:hAnsi="Times New Roman" w:cs="Times New Roman"/>
          <w:color w:val="2C2A28"/>
        </w:rPr>
        <w:t xml:space="preserve"> library requires the </w:t>
      </w:r>
      <w:r>
        <w:rPr>
          <w:rFonts w:ascii="Times New Roman" w:eastAsia="Times New Roman" w:hAnsi="Times New Roman" w:cs="Times New Roman"/>
          <w:i/>
          <w:color w:val="2C2A28"/>
        </w:rPr>
        <w:t>XPT2046</w:t>
      </w:r>
      <w:r>
        <w:rPr>
          <w:rFonts w:ascii="Times New Roman" w:eastAsia="Times New Roman" w:hAnsi="Times New Roman" w:cs="Times New Roman"/>
          <w:color w:val="2C2A28"/>
        </w:rPr>
        <w:t xml:space="preserve"> library by Spiros </w:t>
      </w:r>
    </w:p>
    <w:p w14:paraId="2148A5A9" w14:textId="77777777" w:rsidR="003E018B" w:rsidRDefault="00000000">
      <w:pPr>
        <w:spacing w:after="4" w:line="302" w:lineRule="auto"/>
        <w:ind w:left="10" w:right="30" w:hanging="10"/>
      </w:pPr>
      <w:r>
        <w:rPr>
          <w:rFonts w:ascii="Times New Roman" w:eastAsia="Times New Roman" w:hAnsi="Times New Roman" w:cs="Times New Roman"/>
          <w:color w:val="2C2A28"/>
        </w:rPr>
        <w:lastRenderedPageBreak/>
        <w:t xml:space="preserve">Papadimitriou, which is downloaded from </w:t>
      </w:r>
      <w:hyperlink r:id="rId649">
        <w:r>
          <w:rPr>
            <w:rFonts w:ascii="Times New Roman" w:eastAsia="Times New Roman" w:hAnsi="Times New Roman" w:cs="Times New Roman"/>
            <w:color w:val="0000FF"/>
          </w:rPr>
          <w:t>github.com/spapadim/XPT2046</w:t>
        </w:r>
      </w:hyperlink>
      <w:r>
        <w:rPr>
          <w:rFonts w:ascii="Times New Roman" w:eastAsia="Times New Roman" w:hAnsi="Times New Roman" w:cs="Times New Roman"/>
          <w:color w:val="2C2A28"/>
        </w:rPr>
        <w:t>.</w:t>
      </w:r>
    </w:p>
    <w:p w14:paraId="7B07FBFE" w14:textId="77777777" w:rsidR="003E018B" w:rsidRDefault="00000000">
      <w:pPr>
        <w:spacing w:after="252"/>
        <w:ind w:left="10" w:right="33" w:hanging="10"/>
        <w:jc w:val="right"/>
      </w:pPr>
      <w:r>
        <w:rPr>
          <w:rFonts w:ascii="Arial" w:eastAsia="Arial" w:hAnsi="Arial" w:cs="Arial"/>
          <w:color w:val="2C2A28"/>
          <w:sz w:val="20"/>
        </w:rPr>
        <w:t xml:space="preserve"> InternatIonal weather statIon </w:t>
      </w:r>
    </w:p>
    <w:p w14:paraId="7C5B2792" w14:textId="77777777" w:rsidR="003E018B" w:rsidRDefault="00000000">
      <w:pPr>
        <w:spacing w:after="4" w:line="302" w:lineRule="auto"/>
        <w:ind w:right="140" w:firstLine="360"/>
      </w:pPr>
      <w:r>
        <w:rPr>
          <w:rFonts w:ascii="Times New Roman" w:eastAsia="Times New Roman" w:hAnsi="Times New Roman" w:cs="Times New Roman"/>
          <w:color w:val="2C2A28"/>
        </w:rPr>
        <w:t xml:space="preserve">Calibration for the ILI9341 SPI TFT LCD screen with the </w:t>
      </w:r>
      <w:r>
        <w:rPr>
          <w:rFonts w:ascii="Times New Roman" w:eastAsia="Times New Roman" w:hAnsi="Times New Roman" w:cs="Times New Roman"/>
          <w:i/>
          <w:color w:val="2C2A28"/>
        </w:rPr>
        <w:t>XPT2046</w:t>
      </w:r>
      <w:r>
        <w:rPr>
          <w:rFonts w:ascii="Times New Roman" w:eastAsia="Times New Roman" w:hAnsi="Times New Roman" w:cs="Times New Roman"/>
          <w:color w:val="2C2A28"/>
        </w:rPr>
        <w:t xml:space="preserve"> library differs from calibration with the </w:t>
      </w:r>
      <w:r>
        <w:rPr>
          <w:rFonts w:ascii="Times New Roman" w:eastAsia="Times New Roman" w:hAnsi="Times New Roman" w:cs="Times New Roman"/>
          <w:i/>
          <w:color w:val="2C2A28"/>
        </w:rPr>
        <w:t>TFT-eSPI</w:t>
      </w:r>
      <w:r>
        <w:rPr>
          <w:rFonts w:ascii="Times New Roman" w:eastAsia="Times New Roman" w:hAnsi="Times New Roman" w:cs="Times New Roman"/>
          <w:color w:val="2C2A28"/>
        </w:rPr>
        <w:t xml:space="preserve"> library. In the calibration sketch (see Listing </w:t>
      </w:r>
      <w:r>
        <w:rPr>
          <w:rFonts w:ascii="Times New Roman" w:eastAsia="Times New Roman" w:hAnsi="Times New Roman" w:cs="Times New Roman"/>
          <w:color w:val="0000FF"/>
        </w:rPr>
        <w:t>3-6</w:t>
      </w:r>
      <w:r>
        <w:rPr>
          <w:rFonts w:ascii="Times New Roman" w:eastAsia="Times New Roman" w:hAnsi="Times New Roman" w:cs="Times New Roman"/>
          <w:color w:val="2C2A28"/>
        </w:rPr>
        <w:t>), two crosses, at 20-pixel margins from the screen edges, are displayed on the ILI9341 SPI TFT LCD screen, which the  user presses with a screen pen. Four calibration parameters are then displayed on the ILI9341 SPI TFT LCD screen, that are included in the touch.setCalibration instruction of subsequent sketches.</w:t>
      </w:r>
    </w:p>
    <w:p w14:paraId="500A063F" w14:textId="77777777" w:rsidR="003E018B" w:rsidRDefault="00000000">
      <w:pPr>
        <w:spacing w:after="256" w:line="302" w:lineRule="auto"/>
        <w:ind w:right="30" w:firstLine="360"/>
      </w:pPr>
      <w:r>
        <w:rPr>
          <w:rFonts w:ascii="Times New Roman" w:eastAsia="Times New Roman" w:hAnsi="Times New Roman" w:cs="Times New Roman"/>
          <w:color w:val="2C2A28"/>
        </w:rPr>
        <w:t xml:space="preserve">The </w:t>
      </w:r>
      <w:r>
        <w:rPr>
          <w:rFonts w:ascii="Times New Roman" w:eastAsia="Times New Roman" w:hAnsi="Times New Roman" w:cs="Times New Roman"/>
          <w:i/>
          <w:color w:val="2C2A28"/>
        </w:rPr>
        <w:t>getPoints</w:t>
      </w:r>
      <w:r>
        <w:rPr>
          <w:rFonts w:ascii="Times New Roman" w:eastAsia="Times New Roman" w:hAnsi="Times New Roman" w:cs="Times New Roman"/>
          <w:color w:val="2C2A28"/>
        </w:rPr>
        <w:t xml:space="preserve"> function determines the touched screen position, with the </w:t>
      </w:r>
      <w:r>
        <w:rPr>
          <w:rFonts w:ascii="Times New Roman" w:eastAsia="Times New Roman" w:hAnsi="Times New Roman" w:cs="Times New Roman"/>
          <w:i/>
          <w:color w:val="2C2A28"/>
        </w:rPr>
        <w:t>&amp;</w:t>
      </w:r>
      <w:r>
        <w:rPr>
          <w:rFonts w:ascii="Times New Roman" w:eastAsia="Times New Roman" w:hAnsi="Times New Roman" w:cs="Times New Roman"/>
          <w:color w:val="2C2A28"/>
        </w:rPr>
        <w:t xml:space="preserve"> parameter referencing a pointer to a whole array, rather than a pointer to the first element of the array. A touched position, </w:t>
      </w:r>
      <w:r>
        <w:rPr>
          <w:rFonts w:ascii="Times New Roman" w:eastAsia="Times New Roman" w:hAnsi="Times New Roman" w:cs="Times New Roman"/>
          <w:i/>
          <w:color w:val="2C2A28"/>
        </w:rPr>
        <w:t>(p, q)</w:t>
      </w:r>
      <w:r>
        <w:rPr>
          <w:rFonts w:ascii="Times New Roman" w:eastAsia="Times New Roman" w:hAnsi="Times New Roman" w:cs="Times New Roman"/>
          <w:color w:val="2C2A28"/>
        </w:rPr>
        <w:t xml:space="preserve">, is mapped to a display position, </w:t>
      </w:r>
      <w:r>
        <w:rPr>
          <w:rFonts w:ascii="Times New Roman" w:eastAsia="Times New Roman" w:hAnsi="Times New Roman" w:cs="Times New Roman"/>
          <w:i/>
          <w:color w:val="2C2A28"/>
        </w:rPr>
        <w:t>(np, nq)</w:t>
      </w:r>
      <w:r>
        <w:rPr>
          <w:rFonts w:ascii="Times New Roman" w:eastAsia="Times New Roman" w:hAnsi="Times New Roman" w:cs="Times New Roman"/>
          <w:color w:val="2C2A28"/>
        </w:rPr>
        <w:t xml:space="preserve">, of the 240 × 320–pixel ILI9341 SPI TFT LCD screen. For the screen used in this chapter, the regression equations, </w:t>
      </w:r>
      <w:r>
        <w:rPr>
          <w:rFonts w:ascii="Times New Roman" w:eastAsia="Times New Roman" w:hAnsi="Times New Roman" w:cs="Times New Roman"/>
          <w:i/>
          <w:color w:val="2C2A28"/>
        </w:rPr>
        <w:t>np = (150 - p) × 240/145</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nq = (115 - q) × 320/100</w:t>
      </w:r>
      <w:r>
        <w:rPr>
          <w:rFonts w:ascii="Times New Roman" w:eastAsia="Times New Roman" w:hAnsi="Times New Roman" w:cs="Times New Roman"/>
          <w:color w:val="2C2A28"/>
        </w:rPr>
        <w:t xml:space="preserve">, were determined from a series of marked positions on the ILI9341 SPI TFT LCD screen and the corresponding touched positions identified by the </w:t>
      </w:r>
      <w:r>
        <w:rPr>
          <w:rFonts w:ascii="Times New Roman" w:eastAsia="Times New Roman" w:hAnsi="Times New Roman" w:cs="Times New Roman"/>
          <w:i/>
          <w:color w:val="2C2A28"/>
        </w:rPr>
        <w:t>XPT2046</w:t>
      </w:r>
      <w:r>
        <w:rPr>
          <w:rFonts w:ascii="Times New Roman" w:eastAsia="Times New Roman" w:hAnsi="Times New Roman" w:cs="Times New Roman"/>
          <w:color w:val="2C2A28"/>
        </w:rPr>
        <w:t xml:space="preserve"> library.</w:t>
      </w:r>
    </w:p>
    <w:p w14:paraId="2B9E829E" w14:textId="77777777" w:rsidR="003E018B" w:rsidRDefault="00000000">
      <w:pPr>
        <w:spacing w:after="180"/>
        <w:ind w:left="-5" w:hanging="10"/>
      </w:pPr>
      <w:r>
        <w:rPr>
          <w:rFonts w:ascii="Times New Roman" w:eastAsia="Times New Roman" w:hAnsi="Times New Roman" w:cs="Times New Roman"/>
          <w:b/>
          <w:i/>
          <w:color w:val="2C2A28"/>
          <w:sz w:val="24"/>
        </w:rPr>
        <w:t xml:space="preserve">Listing 3-6. </w:t>
      </w:r>
      <w:r>
        <w:rPr>
          <w:rFonts w:ascii="Times New Roman" w:eastAsia="Times New Roman" w:hAnsi="Times New Roman" w:cs="Times New Roman"/>
          <w:color w:val="2C2A28"/>
          <w:sz w:val="24"/>
        </w:rPr>
        <w:t>Calibration of the ILI9341 SPI TFT LCD screen for the XPT2046 library</w:t>
      </w:r>
    </w:p>
    <w:p w14:paraId="7B05B82B" w14:textId="77777777" w:rsidR="003E018B" w:rsidRDefault="00000000">
      <w:pPr>
        <w:spacing w:after="37" w:line="265" w:lineRule="auto"/>
        <w:ind w:left="-5" w:right="761" w:hanging="10"/>
        <w:jc w:val="both"/>
      </w:pPr>
      <w:r>
        <w:rPr>
          <w:rFonts w:ascii="Times New Roman" w:eastAsia="Times New Roman" w:hAnsi="Times New Roman" w:cs="Times New Roman"/>
          <w:color w:val="2C2A28"/>
        </w:rPr>
        <w:t>#include &lt;Adafruit_ILI9341esp.h&gt;   // include ILI9341esp and #include &lt;XPT2046.h&gt;               // XPT2046 libraries int tftCS = D8; int tftDC = D4;</w:t>
      </w:r>
    </w:p>
    <w:p w14:paraId="2577427B"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int tftRST = D0;                   // define screen and touch pins int touchCS = D1;</w:t>
      </w:r>
    </w:p>
    <w:p w14:paraId="6B3E4212" w14:textId="77777777" w:rsidR="003E018B" w:rsidRDefault="00000000">
      <w:pPr>
        <w:spacing w:after="37" w:line="265" w:lineRule="auto"/>
        <w:ind w:left="-5" w:right="165" w:hanging="10"/>
        <w:jc w:val="both"/>
      </w:pPr>
      <w:r>
        <w:rPr>
          <w:rFonts w:ascii="Times New Roman" w:eastAsia="Times New Roman" w:hAnsi="Times New Roman" w:cs="Times New Roman"/>
          <w:color w:val="2C2A28"/>
        </w:rPr>
        <w:t>int touchIRQ = D2;                 // associate tft with ILI9341 lib Adafruit_ILI9341 tft = Adafruit_ILI9341(tftCS, tftDC, tftRST); XPT2046 touch(touchCS, touchIRQ);  // associate touch with XPT2046 uint16_t p,q, np, nq;              // co-ordinates of touched point String str;</w:t>
      </w:r>
    </w:p>
    <w:p w14:paraId="4E79A120" w14:textId="77777777" w:rsidR="003E018B" w:rsidRDefault="003E018B">
      <w:pPr>
        <w:sectPr w:rsidR="003E018B" w:rsidSect="008B0697">
          <w:headerReference w:type="even" r:id="rId650"/>
          <w:headerReference w:type="default" r:id="rId651"/>
          <w:footerReference w:type="even" r:id="rId652"/>
          <w:footerReference w:type="default" r:id="rId653"/>
          <w:headerReference w:type="first" r:id="rId654"/>
          <w:footerReference w:type="first" r:id="rId655"/>
          <w:footnotePr>
            <w:numRestart w:val="eachPage"/>
          </w:footnotePr>
          <w:pgSz w:w="8787" w:h="13323"/>
          <w:pgMar w:top="1036" w:right="720" w:bottom="894" w:left="1080" w:header="708" w:footer="708" w:gutter="0"/>
          <w:cols w:space="708"/>
          <w:titlePg/>
        </w:sectPr>
      </w:pPr>
    </w:p>
    <w:p w14:paraId="2B273ABE" w14:textId="77777777" w:rsidR="003E018B" w:rsidRDefault="00000000">
      <w:pPr>
        <w:spacing w:after="252"/>
        <w:ind w:left="1035" w:hanging="10"/>
      </w:pPr>
      <w:r>
        <w:rPr>
          <w:rFonts w:ascii="Arial" w:eastAsia="Arial" w:hAnsi="Arial" w:cs="Arial"/>
          <w:color w:val="2C2A28"/>
          <w:sz w:val="20"/>
        </w:rPr>
        <w:lastRenderedPageBreak/>
        <w:t xml:space="preserve"> InternatIonal weather statIon </w:t>
      </w:r>
    </w:p>
    <w:p w14:paraId="1B055701"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void setup()</w:t>
      </w:r>
    </w:p>
    <w:p w14:paraId="36E77BE2"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w:t>
      </w:r>
    </w:p>
    <w:p w14:paraId="6988619E" w14:textId="77777777" w:rsidR="003E018B" w:rsidRDefault="00000000">
      <w:pPr>
        <w:spacing w:after="37" w:line="265" w:lineRule="auto"/>
        <w:ind w:left="-5" w:right="90" w:hanging="10"/>
        <w:jc w:val="both"/>
      </w:pPr>
      <w:r>
        <w:rPr>
          <w:rFonts w:ascii="Times New Roman" w:eastAsia="Times New Roman" w:hAnsi="Times New Roman" w:cs="Times New Roman"/>
          <w:color w:val="2C2A28"/>
        </w:rPr>
        <w:t xml:space="preserve">  tft.begin();                     // initialise ILI9341 screen   tft.setRotation(0);              // portrait connections at bottom   touch.begin(tft.height(), tft.width()) ;   </w:t>
      </w:r>
    </w:p>
    <w:p w14:paraId="3015E668" w14:textId="77777777" w:rsidR="003E018B" w:rsidRDefault="00000000">
      <w:pPr>
        <w:spacing w:after="44"/>
        <w:ind w:left="10" w:right="140" w:hanging="10"/>
        <w:jc w:val="right"/>
      </w:pPr>
      <w:r>
        <w:rPr>
          <w:rFonts w:ascii="Times New Roman" w:eastAsia="Times New Roman" w:hAnsi="Times New Roman" w:cs="Times New Roman"/>
          <w:color w:val="2C2A28"/>
        </w:rPr>
        <w:t xml:space="preserve">// XPT2046 orientated y, x </w:t>
      </w:r>
    </w:p>
    <w:p w14:paraId="5334EEDC" w14:textId="77777777" w:rsidR="003E018B" w:rsidRDefault="00000000">
      <w:pPr>
        <w:spacing w:after="37" w:line="265" w:lineRule="auto"/>
        <w:ind w:left="-5" w:right="642" w:hanging="10"/>
        <w:jc w:val="both"/>
      </w:pPr>
      <w:r>
        <w:rPr>
          <w:rFonts w:ascii="Times New Roman" w:eastAsia="Times New Roman" w:hAnsi="Times New Roman" w:cs="Times New Roman"/>
          <w:color w:val="2C2A28"/>
        </w:rPr>
        <w:t xml:space="preserve">  touch.setRotation(XPT2046::ROT0);     // no screen rotation   tft.fillScreen(ILI9341_BLACK);        // fill screen   tft.setTextColor(ILI9341_WHITE);      // set text color   tft.setTextSize(1);                   // set text size   tft.setCursor(0, 100);                // position cursor    str = "width: "+String(tft.width())+", height:" </w:t>
      </w:r>
    </w:p>
    <w:p w14:paraId="30BC47E9" w14:textId="77777777" w:rsidR="003E018B" w:rsidRDefault="00000000">
      <w:pPr>
        <w:spacing w:after="3" w:line="300" w:lineRule="auto"/>
        <w:ind w:left="-15" w:right="501" w:firstLine="220"/>
      </w:pPr>
      <w:r>
        <w:rPr>
          <w:rFonts w:ascii="Times New Roman" w:eastAsia="Times New Roman" w:hAnsi="Times New Roman" w:cs="Times New Roman"/>
          <w:color w:val="2C2A28"/>
        </w:rPr>
        <w:t xml:space="preserve">+String(tft.height());   tft.print(str);   calibrate();                        // calibrate touch screen </w:t>
      </w:r>
    </w:p>
    <w:p w14:paraId="421F9541" w14:textId="77777777" w:rsidR="003E018B" w:rsidRDefault="00000000">
      <w:pPr>
        <w:spacing w:after="201" w:line="265" w:lineRule="auto"/>
        <w:ind w:left="-5" w:right="14" w:hanging="10"/>
        <w:jc w:val="both"/>
      </w:pPr>
      <w:r>
        <w:rPr>
          <w:rFonts w:ascii="Times New Roman" w:eastAsia="Times New Roman" w:hAnsi="Times New Roman" w:cs="Times New Roman"/>
          <w:color w:val="2C2A28"/>
        </w:rPr>
        <w:t>}</w:t>
      </w:r>
    </w:p>
    <w:p w14:paraId="50ADAFC3"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 xml:space="preserve">void calibrate()                      // function to calibrate screen </w:t>
      </w:r>
    </w:p>
    <w:p w14:paraId="323C9AD1"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w:t>
      </w:r>
    </w:p>
    <w:p w14:paraId="5A0C08A2"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 xml:space="preserve">  uint16_t x1,y1,x2,y2,i1,j1,i2,j2;   // uint16_t is unsigned integer   tft.setCursor(0, 50);               // position cursor   tft.print("press screen on crosses");   touch.getCalibrationPoints(x1, y1, x 2, y2);   </w:t>
      </w:r>
    </w:p>
    <w:p w14:paraId="1AB41E59" w14:textId="77777777" w:rsidR="003E018B" w:rsidRDefault="00000000">
      <w:pPr>
        <w:spacing w:after="44"/>
        <w:ind w:left="10" w:right="256" w:hanging="10"/>
        <w:jc w:val="right"/>
      </w:pPr>
      <w:r>
        <w:rPr>
          <w:rFonts w:ascii="Times New Roman" w:eastAsia="Times New Roman" w:hAnsi="Times New Roman" w:cs="Times New Roman"/>
          <w:color w:val="2C2A28"/>
        </w:rPr>
        <w:t>// values pre-set in library at 20</w:t>
      </w:r>
    </w:p>
    <w:p w14:paraId="0AFCFA9A"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 xml:space="preserve">  getPoints(x1, y1, i1, j1);       // function to get touch position   delay(500);</w:t>
      </w:r>
    </w:p>
    <w:p w14:paraId="26269740" w14:textId="77777777" w:rsidR="003E018B" w:rsidRDefault="00000000">
      <w:pPr>
        <w:spacing w:after="3" w:line="300" w:lineRule="auto"/>
        <w:ind w:left="-5" w:hanging="10"/>
      </w:pPr>
      <w:r>
        <w:rPr>
          <w:rFonts w:ascii="Times New Roman" w:eastAsia="Times New Roman" w:hAnsi="Times New Roman" w:cs="Times New Roman"/>
          <w:color w:val="2C2A28"/>
        </w:rPr>
        <w:t xml:space="preserve">  getPoints(x2, y2, i2, j2);       // get second touch position   touch.setCalibration(i1, j1, i2, j2);   // string with parameters   str = String(i1)+","+String(j1)+","+String(i2)+","+String(j2);   tft.setTextColor(ILI9341_WHITE);   tft.setCursor(0, 175);</w:t>
      </w:r>
    </w:p>
    <w:p w14:paraId="318539A8" w14:textId="77777777" w:rsidR="003E018B" w:rsidRDefault="00000000">
      <w:pPr>
        <w:spacing w:after="252"/>
        <w:ind w:left="10" w:right="33" w:hanging="10"/>
        <w:jc w:val="right"/>
      </w:pPr>
      <w:r>
        <w:rPr>
          <w:rFonts w:ascii="Arial" w:eastAsia="Arial" w:hAnsi="Arial" w:cs="Arial"/>
          <w:color w:val="2C2A28"/>
          <w:sz w:val="20"/>
        </w:rPr>
        <w:t xml:space="preserve"> InternatIonal weather statIon </w:t>
      </w:r>
    </w:p>
    <w:p w14:paraId="5F01BFD7" w14:textId="77777777" w:rsidR="003E018B" w:rsidRDefault="00000000">
      <w:pPr>
        <w:spacing w:after="37" w:line="265" w:lineRule="auto"/>
        <w:ind w:left="-5" w:right="1095" w:hanging="10"/>
        <w:jc w:val="both"/>
      </w:pPr>
      <w:r>
        <w:rPr>
          <w:rFonts w:ascii="Times New Roman" w:eastAsia="Times New Roman" w:hAnsi="Times New Roman" w:cs="Times New Roman"/>
          <w:color w:val="2C2A28"/>
        </w:rPr>
        <w:t xml:space="preserve">  tft.print("calibration parameters");   tft.setCursor(0, 200);</w:t>
      </w:r>
    </w:p>
    <w:p w14:paraId="612984D4" w14:textId="77777777" w:rsidR="003E018B" w:rsidRDefault="00000000">
      <w:pPr>
        <w:spacing w:after="4" w:line="302" w:lineRule="auto"/>
        <w:ind w:left="10" w:right="30" w:hanging="10"/>
      </w:pPr>
      <w:r>
        <w:rPr>
          <w:rFonts w:ascii="Times New Roman" w:eastAsia="Times New Roman" w:hAnsi="Times New Roman" w:cs="Times New Roman"/>
          <w:color w:val="2C2A28"/>
        </w:rPr>
        <w:t xml:space="preserve">  tft.setTextSize(2);              // reset text size   tft.print(str);                  // display calibration parameters </w:t>
      </w:r>
    </w:p>
    <w:p w14:paraId="10D99E2C" w14:textId="77777777" w:rsidR="003E018B" w:rsidRDefault="00000000">
      <w:pPr>
        <w:spacing w:after="199" w:line="265" w:lineRule="auto"/>
        <w:ind w:left="-5" w:right="14" w:hanging="10"/>
        <w:jc w:val="both"/>
      </w:pPr>
      <w:r>
        <w:rPr>
          <w:rFonts w:ascii="Times New Roman" w:eastAsia="Times New Roman" w:hAnsi="Times New Roman" w:cs="Times New Roman"/>
          <w:color w:val="2C2A28"/>
        </w:rPr>
        <w:t>}</w:t>
      </w:r>
    </w:p>
    <w:p w14:paraId="0795B9B5"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void getPoints(uint16_t x, uint16_t y, uint16_t &amp;i, uint16_t &amp;j)</w:t>
      </w:r>
    </w:p>
    <w:p w14:paraId="1601FF51"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lastRenderedPageBreak/>
        <w:t>{</w:t>
      </w:r>
    </w:p>
    <w:p w14:paraId="65AC807E" w14:textId="77777777" w:rsidR="003E018B" w:rsidRDefault="00000000">
      <w:pPr>
        <w:spacing w:after="37" w:line="265" w:lineRule="auto"/>
        <w:ind w:left="-5" w:right="78" w:hanging="10"/>
        <w:jc w:val="both"/>
      </w:pPr>
      <w:r>
        <w:rPr>
          <w:rFonts w:ascii="Times New Roman" w:eastAsia="Times New Roman" w:hAnsi="Times New Roman" w:cs="Times New Roman"/>
          <w:color w:val="2C2A28"/>
        </w:rPr>
        <w:t xml:space="preserve">  marker(y, x, ILI9341_WHITE);     // draw white cross on screen   while (!touch.isTouching()&gt;0) delay(10);    // wait for screen touch   touch.getRaw(i, j);</w:t>
      </w:r>
    </w:p>
    <w:p w14:paraId="25CA5936" w14:textId="77777777" w:rsidR="003E018B" w:rsidRDefault="00000000">
      <w:pPr>
        <w:spacing w:after="37" w:line="265" w:lineRule="auto"/>
        <w:ind w:left="-5" w:right="155" w:hanging="10"/>
        <w:jc w:val="both"/>
      </w:pPr>
      <w:r>
        <w:rPr>
          <w:rFonts w:ascii="Times New Roman" w:eastAsia="Times New Roman" w:hAnsi="Times New Roman" w:cs="Times New Roman"/>
          <w:color w:val="2C2A28"/>
        </w:rPr>
        <w:t xml:space="preserve">  marker(y, x, ILI9341_BLACK);       // over-write cross   touch.getPosition(p, q);           // get position of screen touch   np = (150.0-p)*240.0/145.0;        // transform from touch to tft   nq = (115.0-q)*320.0/100.0;</w:t>
      </w:r>
    </w:p>
    <w:p w14:paraId="5ECD349F"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 xml:space="preserve">  tft.fillCircle(np, nq, 2, ILI9341_ GREEN); </w:t>
      </w:r>
    </w:p>
    <w:p w14:paraId="0168A6F6" w14:textId="77777777" w:rsidR="003E018B" w:rsidRDefault="00000000">
      <w:pPr>
        <w:spacing w:after="165" w:line="302" w:lineRule="auto"/>
        <w:ind w:left="10" w:right="30" w:hanging="10"/>
      </w:pPr>
      <w:r>
        <w:rPr>
          <w:rFonts w:ascii="Times New Roman" w:eastAsia="Times New Roman" w:hAnsi="Times New Roman" w:cs="Times New Roman"/>
          <w:color w:val="2C2A28"/>
        </w:rPr>
        <w:t>}                                    // indicated touch position</w:t>
      </w:r>
    </w:p>
    <w:p w14:paraId="26D9CDC3"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void marker(unsigned short x, uint16_t y, int col)</w:t>
      </w:r>
    </w:p>
    <w:p w14:paraId="0CB773A2"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w:t>
      </w:r>
    </w:p>
    <w:p w14:paraId="74DBB8E5" w14:textId="77777777" w:rsidR="003E018B" w:rsidRDefault="00000000">
      <w:pPr>
        <w:spacing w:after="37" w:line="265" w:lineRule="auto"/>
        <w:ind w:left="-5" w:right="517" w:hanging="10"/>
        <w:jc w:val="both"/>
      </w:pPr>
      <w:r>
        <w:rPr>
          <w:rFonts w:ascii="Times New Roman" w:eastAsia="Times New Roman" w:hAnsi="Times New Roman" w:cs="Times New Roman"/>
          <w:color w:val="2C2A28"/>
        </w:rPr>
        <w:t xml:space="preserve">  tft.setTextColor(col);                // set marker color   tft.drawLine(x-8, y, x+8, y, col);    // draw horizontal line   tft.drawLine(x, y-8, x, y+8, col);    //  draw vertical line</w:t>
      </w:r>
    </w:p>
    <w:p w14:paraId="2C5123BD" w14:textId="77777777" w:rsidR="003E018B" w:rsidRDefault="00000000">
      <w:pPr>
        <w:spacing w:after="201" w:line="265" w:lineRule="auto"/>
        <w:ind w:left="-5" w:right="14" w:hanging="10"/>
        <w:jc w:val="both"/>
      </w:pPr>
      <w:r>
        <w:rPr>
          <w:rFonts w:ascii="Times New Roman" w:eastAsia="Times New Roman" w:hAnsi="Times New Roman" w:cs="Times New Roman"/>
          <w:color w:val="2C2A28"/>
        </w:rPr>
        <w:t>}</w:t>
      </w:r>
    </w:p>
    <w:p w14:paraId="3FD4D32A" w14:textId="77777777" w:rsidR="003E018B" w:rsidRDefault="00000000">
      <w:pPr>
        <w:spacing w:after="4" w:line="302" w:lineRule="auto"/>
        <w:ind w:left="10" w:right="30" w:hanging="10"/>
      </w:pPr>
      <w:r>
        <w:rPr>
          <w:rFonts w:ascii="Times New Roman" w:eastAsia="Times New Roman" w:hAnsi="Times New Roman" w:cs="Times New Roman"/>
          <w:color w:val="2C2A28"/>
        </w:rPr>
        <w:t xml:space="preserve">void loop()                             // nothing in loop function </w:t>
      </w:r>
    </w:p>
    <w:p w14:paraId="62B5D35D" w14:textId="77777777" w:rsidR="003E018B" w:rsidRDefault="00000000">
      <w:pPr>
        <w:spacing w:after="199" w:line="265" w:lineRule="auto"/>
        <w:ind w:left="-5" w:right="14" w:hanging="10"/>
        <w:jc w:val="both"/>
      </w:pPr>
      <w:r>
        <w:rPr>
          <w:rFonts w:ascii="Times New Roman" w:eastAsia="Times New Roman" w:hAnsi="Times New Roman" w:cs="Times New Roman"/>
          <w:color w:val="2C2A28"/>
        </w:rPr>
        <w:t>{}</w:t>
      </w:r>
    </w:p>
    <w:p w14:paraId="747A8035" w14:textId="77777777" w:rsidR="003E018B" w:rsidRDefault="00000000">
      <w:pPr>
        <w:spacing w:after="4" w:line="302" w:lineRule="auto"/>
        <w:ind w:right="296" w:firstLine="360"/>
      </w:pPr>
      <w:r>
        <w:rPr>
          <w:rFonts w:ascii="Times New Roman" w:eastAsia="Times New Roman" w:hAnsi="Times New Roman" w:cs="Times New Roman"/>
          <w:color w:val="2C2A28"/>
        </w:rPr>
        <w:t xml:space="preserve">The sketch in Listing </w:t>
      </w:r>
      <w:r>
        <w:rPr>
          <w:rFonts w:ascii="Times New Roman" w:eastAsia="Times New Roman" w:hAnsi="Times New Roman" w:cs="Times New Roman"/>
          <w:color w:val="0000FF"/>
        </w:rPr>
        <w:t>3-7</w:t>
      </w:r>
      <w:r>
        <w:rPr>
          <w:rFonts w:ascii="Times New Roman" w:eastAsia="Times New Roman" w:hAnsi="Times New Roman" w:cs="Times New Roman"/>
          <w:color w:val="2C2A28"/>
        </w:rPr>
        <w:t xml:space="preserve"> has the same structure as Listing </w:t>
      </w:r>
      <w:r>
        <w:rPr>
          <w:rFonts w:ascii="Times New Roman" w:eastAsia="Times New Roman" w:hAnsi="Times New Roman" w:cs="Times New Roman"/>
          <w:color w:val="0000FF"/>
        </w:rPr>
        <w:t>3-5</w:t>
      </w:r>
      <w:r>
        <w:rPr>
          <w:rFonts w:ascii="Times New Roman" w:eastAsia="Times New Roman" w:hAnsi="Times New Roman" w:cs="Times New Roman"/>
          <w:color w:val="2C2A28"/>
        </w:rPr>
        <w:t xml:space="preserve">, which uses the </w:t>
      </w:r>
      <w:r>
        <w:rPr>
          <w:rFonts w:ascii="Times New Roman" w:eastAsia="Times New Roman" w:hAnsi="Times New Roman" w:cs="Times New Roman"/>
          <w:i/>
          <w:color w:val="2C2A28"/>
        </w:rPr>
        <w:t>TFT_eSPI</w:t>
      </w:r>
      <w:r>
        <w:rPr>
          <w:rFonts w:ascii="Times New Roman" w:eastAsia="Times New Roman" w:hAnsi="Times New Roman" w:cs="Times New Roman"/>
          <w:color w:val="2C2A28"/>
        </w:rPr>
        <w:t xml:space="preserve"> library. The differences between the sketches are that screen pins, touch pins, and rotation parameters are defined in the sketch, rather than in an external file with the </w:t>
      </w:r>
      <w:r>
        <w:rPr>
          <w:rFonts w:ascii="Times New Roman" w:eastAsia="Times New Roman" w:hAnsi="Times New Roman" w:cs="Times New Roman"/>
          <w:i/>
          <w:color w:val="2C2A28"/>
        </w:rPr>
        <w:t>TFT_eSPI</w:t>
      </w:r>
      <w:r>
        <w:rPr>
          <w:rFonts w:ascii="Times New Roman" w:eastAsia="Times New Roman" w:hAnsi="Times New Roman" w:cs="Times New Roman"/>
          <w:color w:val="2C2A28"/>
        </w:rPr>
        <w:t xml:space="preserve"> library, and that </w:t>
      </w:r>
    </w:p>
    <w:p w14:paraId="1A9560E6" w14:textId="77777777" w:rsidR="003E018B" w:rsidRDefault="00000000">
      <w:pPr>
        <w:spacing w:after="252"/>
        <w:ind w:left="1035" w:hanging="10"/>
      </w:pPr>
      <w:r>
        <w:rPr>
          <w:rFonts w:ascii="Arial" w:eastAsia="Arial" w:hAnsi="Arial" w:cs="Arial"/>
          <w:color w:val="2C2A28"/>
          <w:sz w:val="20"/>
        </w:rPr>
        <w:t xml:space="preserve"> InternatIonal weather statIon </w:t>
      </w:r>
    </w:p>
    <w:p w14:paraId="6FB323E7" w14:textId="77777777" w:rsidR="003E018B" w:rsidRDefault="00000000">
      <w:pPr>
        <w:spacing w:after="256" w:line="302" w:lineRule="auto"/>
        <w:ind w:left="10" w:right="30" w:hanging="10"/>
      </w:pPr>
      <w:r>
        <w:rPr>
          <w:rFonts w:ascii="Times New Roman" w:eastAsia="Times New Roman" w:hAnsi="Times New Roman" w:cs="Times New Roman"/>
          <w:color w:val="2C2A28"/>
        </w:rPr>
        <w:t xml:space="preserve">colors are referenced to the </w:t>
      </w:r>
      <w:r>
        <w:rPr>
          <w:rFonts w:ascii="Times New Roman" w:eastAsia="Times New Roman" w:hAnsi="Times New Roman" w:cs="Times New Roman"/>
          <w:i/>
          <w:color w:val="2C2A28"/>
        </w:rPr>
        <w:t>Adafruit_ILI9341</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TFT_eSPI</w:t>
      </w:r>
      <w:r>
        <w:rPr>
          <w:rFonts w:ascii="Times New Roman" w:eastAsia="Times New Roman" w:hAnsi="Times New Roman" w:cs="Times New Roman"/>
          <w:color w:val="2C2A28"/>
        </w:rPr>
        <w:t xml:space="preserve"> libraries. The paint function with the </w:t>
      </w:r>
      <w:r>
        <w:rPr>
          <w:rFonts w:ascii="Times New Roman" w:eastAsia="Times New Roman" w:hAnsi="Times New Roman" w:cs="Times New Roman"/>
          <w:i/>
          <w:color w:val="2C2A28"/>
        </w:rPr>
        <w:t>XPT2046</w:t>
      </w:r>
      <w:r>
        <w:rPr>
          <w:rFonts w:ascii="Times New Roman" w:eastAsia="Times New Roman" w:hAnsi="Times New Roman" w:cs="Times New Roman"/>
          <w:color w:val="2C2A28"/>
        </w:rPr>
        <w:t xml:space="preserve"> library is more responsive than with the </w:t>
      </w:r>
      <w:r>
        <w:rPr>
          <w:rFonts w:ascii="Times New Roman" w:eastAsia="Times New Roman" w:hAnsi="Times New Roman" w:cs="Times New Roman"/>
          <w:i/>
          <w:color w:val="2C2A28"/>
        </w:rPr>
        <w:t>TFT-eSPI</w:t>
      </w:r>
      <w:r>
        <w:rPr>
          <w:rFonts w:ascii="Times New Roman" w:eastAsia="Times New Roman" w:hAnsi="Times New Roman" w:cs="Times New Roman"/>
          <w:color w:val="2C2A28"/>
        </w:rPr>
        <w:t xml:space="preserve"> library, which is more suited for a screen pointer. The sketch in Listing </w:t>
      </w:r>
      <w:r>
        <w:rPr>
          <w:rFonts w:ascii="Times New Roman" w:eastAsia="Times New Roman" w:hAnsi="Times New Roman" w:cs="Times New Roman"/>
          <w:color w:val="0000FF"/>
        </w:rPr>
        <w:t>3-7</w:t>
      </w:r>
      <w:r>
        <w:rPr>
          <w:rFonts w:ascii="Times New Roman" w:eastAsia="Times New Roman" w:hAnsi="Times New Roman" w:cs="Times New Roman"/>
          <w:color w:val="2C2A28"/>
        </w:rPr>
        <w:t xml:space="preserve"> operates with any screen rotation position, but either landscape orientation is recommended.</w:t>
      </w:r>
    </w:p>
    <w:p w14:paraId="467558A4" w14:textId="77777777" w:rsidR="003E018B" w:rsidRDefault="00000000">
      <w:pPr>
        <w:spacing w:after="180"/>
        <w:ind w:left="-5" w:hanging="10"/>
      </w:pPr>
      <w:r>
        <w:rPr>
          <w:rFonts w:ascii="Times New Roman" w:eastAsia="Times New Roman" w:hAnsi="Times New Roman" w:cs="Times New Roman"/>
          <w:b/>
          <w:i/>
          <w:color w:val="2C2A28"/>
          <w:sz w:val="24"/>
        </w:rPr>
        <w:t xml:space="preserve">Listing 3-7. </w:t>
      </w:r>
      <w:r>
        <w:rPr>
          <w:rFonts w:ascii="Times New Roman" w:eastAsia="Times New Roman" w:hAnsi="Times New Roman" w:cs="Times New Roman"/>
          <w:color w:val="2C2A28"/>
          <w:sz w:val="24"/>
        </w:rPr>
        <w:t>Paintpot with the XPT2046 library</w:t>
      </w:r>
    </w:p>
    <w:p w14:paraId="1ED67202" w14:textId="77777777" w:rsidR="003E018B" w:rsidRDefault="00000000">
      <w:pPr>
        <w:spacing w:after="37" w:line="265" w:lineRule="auto"/>
        <w:ind w:left="-5" w:right="851" w:hanging="10"/>
        <w:jc w:val="both"/>
      </w:pPr>
      <w:r>
        <w:rPr>
          <w:rFonts w:ascii="Times New Roman" w:eastAsia="Times New Roman" w:hAnsi="Times New Roman" w:cs="Times New Roman"/>
          <w:color w:val="2C2A28"/>
        </w:rPr>
        <w:lastRenderedPageBreak/>
        <w:t>#include &lt;Adafruit_ILI9341esp.h&gt;  // include ILI9341esp and #include &lt;XPT2046.h&gt;              // XPT2046 libraries int tftCS = D8; int tftDC = D4;</w:t>
      </w:r>
    </w:p>
    <w:p w14:paraId="23E075D1"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int tftRST = D0;                  // define screen and touch pins int touchCS = D1;</w:t>
      </w:r>
    </w:p>
    <w:p w14:paraId="7514AA84"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int touchIRQ = D2;                // associate tft with ILI9341 lib Adafruit_ILI9341 tft = Adafruit_ILI9341(tftCS, tftDC, tftRST);</w:t>
      </w:r>
    </w:p>
    <w:p w14:paraId="34DE70C1" w14:textId="77777777" w:rsidR="003E018B" w:rsidRDefault="00000000">
      <w:pPr>
        <w:spacing w:after="37" w:line="265" w:lineRule="auto"/>
        <w:ind w:left="-5" w:right="256" w:hanging="10"/>
        <w:jc w:val="both"/>
      </w:pPr>
      <w:r>
        <w:rPr>
          <w:rFonts w:ascii="Times New Roman" w:eastAsia="Times New Roman" w:hAnsi="Times New Roman" w:cs="Times New Roman"/>
          <w:color w:val="2C2A28"/>
        </w:rPr>
        <w:t>XPT2046 touch(touchCS, touchIRQ); // associate touch with XPT2046 String str; uint16_t x, y;</w:t>
      </w:r>
    </w:p>
    <w:p w14:paraId="54987E0B" w14:textId="77777777" w:rsidR="003E018B" w:rsidRDefault="00000000">
      <w:pPr>
        <w:spacing w:after="159" w:line="303" w:lineRule="auto"/>
        <w:ind w:left="-5" w:right="457" w:hanging="10"/>
        <w:jc w:val="both"/>
      </w:pPr>
      <w:r>
        <w:rPr>
          <w:rFonts w:ascii="Times New Roman" w:eastAsia="Times New Roman" w:hAnsi="Times New Roman" w:cs="Times New Roman"/>
          <w:color w:val="2C2A28"/>
        </w:rPr>
        <w:t>int radius = 2;                   // define paintbrush radius unsigned int color;               // rotation: 0, 1, 2 or 3 refers to int rotate = 1;                   // rotation of 0, 90, 180 or 270°</w:t>
      </w:r>
    </w:p>
    <w:p w14:paraId="79285558"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void setup()</w:t>
      </w:r>
    </w:p>
    <w:p w14:paraId="1B5EF9A5"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w:t>
      </w:r>
    </w:p>
    <w:p w14:paraId="259BFF57" w14:textId="77777777" w:rsidR="003E018B" w:rsidRDefault="00000000">
      <w:pPr>
        <w:spacing w:after="3" w:line="300" w:lineRule="auto"/>
        <w:ind w:left="-5" w:hanging="10"/>
      </w:pPr>
      <w:r>
        <w:rPr>
          <w:rFonts w:ascii="Times New Roman" w:eastAsia="Times New Roman" w:hAnsi="Times New Roman" w:cs="Times New Roman"/>
          <w:color w:val="2C2A28"/>
        </w:rPr>
        <w:t xml:space="preserve">  tft.begin();                    // initialise ILI9341 screen   setRotation();                  // function for rotation parameters    touch.setCalibration(1850,1800,3 20,300);      </w:t>
      </w:r>
    </w:p>
    <w:p w14:paraId="6C9F829F" w14:textId="77777777" w:rsidR="003E018B" w:rsidRDefault="00000000">
      <w:pPr>
        <w:spacing w:after="4" w:line="302" w:lineRule="auto"/>
        <w:ind w:left="3750" w:right="30" w:hanging="10"/>
      </w:pPr>
      <w:r>
        <w:rPr>
          <w:rFonts w:ascii="Times New Roman" w:eastAsia="Times New Roman" w:hAnsi="Times New Roman" w:cs="Times New Roman"/>
          <w:color w:val="2C2A28"/>
        </w:rPr>
        <w:t>// calibration parameters</w:t>
      </w:r>
    </w:p>
    <w:p w14:paraId="3E62FBAF" w14:textId="77777777" w:rsidR="003E018B" w:rsidRDefault="00000000">
      <w:pPr>
        <w:spacing w:after="4" w:line="302" w:lineRule="auto"/>
        <w:ind w:left="10" w:right="370" w:hanging="10"/>
      </w:pPr>
      <w:r>
        <w:rPr>
          <w:rFonts w:ascii="Times New Roman" w:eastAsia="Times New Roman" w:hAnsi="Times New Roman" w:cs="Times New Roman"/>
          <w:color w:val="2C2A28"/>
        </w:rPr>
        <w:t xml:space="preserve">  clear();                        // call function to reset screen }</w:t>
      </w:r>
    </w:p>
    <w:p w14:paraId="765E2E08" w14:textId="77777777" w:rsidR="003E018B" w:rsidRDefault="00000000">
      <w:pPr>
        <w:spacing w:after="252"/>
        <w:ind w:left="10" w:right="33" w:hanging="10"/>
        <w:jc w:val="right"/>
      </w:pPr>
      <w:r>
        <w:rPr>
          <w:rFonts w:ascii="Arial" w:eastAsia="Arial" w:hAnsi="Arial" w:cs="Arial"/>
          <w:color w:val="2C2A28"/>
          <w:sz w:val="20"/>
        </w:rPr>
        <w:t xml:space="preserve"> InternatIonal weather statIon </w:t>
      </w:r>
    </w:p>
    <w:p w14:paraId="1618D15C"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void loop()</w:t>
      </w:r>
    </w:p>
    <w:p w14:paraId="512471FD" w14:textId="77777777" w:rsidR="003E018B" w:rsidRDefault="00000000">
      <w:pPr>
        <w:spacing w:after="37" w:line="265" w:lineRule="auto"/>
        <w:ind w:left="-5" w:right="1508" w:hanging="10"/>
        <w:jc w:val="both"/>
      </w:pPr>
      <w:r>
        <w:rPr>
          <w:rFonts w:ascii="Times New Roman" w:eastAsia="Times New Roman" w:hAnsi="Times New Roman" w:cs="Times New Roman"/>
          <w:color w:val="2C2A28"/>
        </w:rPr>
        <w:t>{   if (touch.isTouching()&gt;0)       // if screen pressed</w:t>
      </w:r>
    </w:p>
    <w:p w14:paraId="7E35E042"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 xml:space="preserve">  {</w:t>
      </w:r>
    </w:p>
    <w:p w14:paraId="73E92CA6"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 xml:space="preserve">    touch.getPosition(x, y);</w:t>
      </w:r>
    </w:p>
    <w:p w14:paraId="5362D311"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 xml:space="preserve">    if(x&gt;20) tft.fillCircle(x, y, radius, color); // draw point     if(x&gt;0 &amp;&amp; x&lt;20)                 // select color from color palette </w:t>
      </w:r>
    </w:p>
    <w:p w14:paraId="11480946"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 xml:space="preserve">    {</w:t>
      </w:r>
    </w:p>
    <w:p w14:paraId="13986A98" w14:textId="77777777" w:rsidR="003E018B" w:rsidRDefault="00000000">
      <w:pPr>
        <w:spacing w:after="37" w:line="265" w:lineRule="auto"/>
        <w:ind w:left="-5" w:right="655" w:hanging="10"/>
        <w:jc w:val="both"/>
      </w:pPr>
      <w:r>
        <w:rPr>
          <w:rFonts w:ascii="Times New Roman" w:eastAsia="Times New Roman" w:hAnsi="Times New Roman" w:cs="Times New Roman"/>
          <w:color w:val="2C2A28"/>
        </w:rPr>
        <w:t xml:space="preserve">           if(y&gt;75 &amp;&amp; y&lt;95)   color = ILI9341_RED;       else if(y&gt;100 &amp;&amp; y&lt;120) color = ILI9341_YELLOW;       else if(y&gt;125 &amp;&amp; y&lt;145) color = ILI9341_GREEN;       else if(y&gt;150 &amp;&amp; y&lt;170) color = ILI9341_BLUE;       else if(y&gt;175 &amp;&amp; y&lt;195) color = ILI9341_WHITE;                                    // display selected color       if(y&gt;75 &amp;&amp; y&lt;195) tft.fillCircle(10, 50, 10, color);       else if(y&gt;215) clear();           // clear screen</w:t>
      </w:r>
    </w:p>
    <w:p w14:paraId="593E0A7B"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 xml:space="preserve">    }</w:t>
      </w:r>
    </w:p>
    <w:p w14:paraId="3C24F28A"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 xml:space="preserve">  }</w:t>
      </w:r>
    </w:p>
    <w:p w14:paraId="70797A83" w14:textId="77777777" w:rsidR="003E018B" w:rsidRDefault="00000000">
      <w:pPr>
        <w:spacing w:after="201" w:line="265" w:lineRule="auto"/>
        <w:ind w:left="-5" w:right="14" w:hanging="10"/>
        <w:jc w:val="both"/>
      </w:pPr>
      <w:r>
        <w:rPr>
          <w:rFonts w:ascii="Times New Roman" w:eastAsia="Times New Roman" w:hAnsi="Times New Roman" w:cs="Times New Roman"/>
          <w:color w:val="2C2A28"/>
        </w:rPr>
        <w:lastRenderedPageBreak/>
        <w:t>}</w:t>
      </w:r>
    </w:p>
    <w:p w14:paraId="7F5DE062"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 xml:space="preserve">void clear()                            // function to reset screen </w:t>
      </w:r>
    </w:p>
    <w:p w14:paraId="4F7605EA"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w:t>
      </w:r>
    </w:p>
    <w:p w14:paraId="7DCDB4A6" w14:textId="77777777" w:rsidR="003E018B" w:rsidRDefault="00000000">
      <w:pPr>
        <w:spacing w:after="3" w:line="300" w:lineRule="auto"/>
        <w:ind w:left="-5" w:hanging="10"/>
      </w:pPr>
      <w:r>
        <w:rPr>
          <w:rFonts w:ascii="Times New Roman" w:eastAsia="Times New Roman" w:hAnsi="Times New Roman" w:cs="Times New Roman"/>
          <w:color w:val="2C2A28"/>
        </w:rPr>
        <w:t xml:space="preserve">  tft.fillScreen(ILI9341_BLACK);        // fill screen   tft.setTextColor(ILI9341_GREEN);      // set text color   tft.setTextSize(2);                   // set text size   tft.setCursor(110,5);                 // position cursor   tft.print("Paintpot");                // screen title</w:t>
      </w:r>
    </w:p>
    <w:p w14:paraId="579851EB"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 xml:space="preserve">  tft.fillRect(0,75,20,20, ILI9341_RED);   tft.fillRect(0,100,20,20,ILI9341_YELLOW);</w:t>
      </w:r>
    </w:p>
    <w:p w14:paraId="098B89E7"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 xml:space="preserve">  tft.fillRect(0,125,20,20,ILI9341_GREEN);   // build color palette</w:t>
      </w:r>
    </w:p>
    <w:p w14:paraId="49361B1D"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 xml:space="preserve">  tft.fillRect(0,150,20,20, ILI9341_BLUE);   tft.fillRect(0,175,20,20, ILI9341_WHITE);</w:t>
      </w:r>
    </w:p>
    <w:p w14:paraId="3BBB0A37" w14:textId="77777777" w:rsidR="003E018B" w:rsidRDefault="00000000">
      <w:pPr>
        <w:spacing w:after="252"/>
        <w:ind w:left="1035" w:hanging="10"/>
      </w:pPr>
      <w:r>
        <w:rPr>
          <w:rFonts w:ascii="Arial" w:eastAsia="Arial" w:hAnsi="Arial" w:cs="Arial"/>
          <w:color w:val="2C2A28"/>
          <w:sz w:val="20"/>
        </w:rPr>
        <w:t xml:space="preserve"> InternatIonal weather statIon </w:t>
      </w:r>
    </w:p>
    <w:p w14:paraId="1183C24A" w14:textId="77777777" w:rsidR="003E018B" w:rsidRDefault="00000000">
      <w:pPr>
        <w:spacing w:after="194" w:line="265" w:lineRule="auto"/>
        <w:ind w:left="-5" w:right="14" w:hanging="10"/>
        <w:jc w:val="both"/>
      </w:pPr>
      <w:r>
        <w:rPr>
          <w:rFonts w:ascii="Times New Roman" w:eastAsia="Times New Roman" w:hAnsi="Times New Roman" w:cs="Times New Roman"/>
          <w:color w:val="2C2A28"/>
        </w:rPr>
        <w:t xml:space="preserve">  tft.drawCircle(10,225,10, ILI9341_WHITE);   // select to clear screen   tft.setCursor(25,217);   tft.setTextColor(ILI9341_WHITE);   tft.print("clear");   color = ILI9341_WHITE; }</w:t>
      </w:r>
    </w:p>
    <w:p w14:paraId="06C1505A" w14:textId="77777777" w:rsidR="003E018B" w:rsidRDefault="00000000">
      <w:pPr>
        <w:spacing w:after="4" w:line="302" w:lineRule="auto"/>
        <w:ind w:left="10" w:right="30" w:hanging="10"/>
      </w:pPr>
      <w:r>
        <w:rPr>
          <w:rFonts w:ascii="Times New Roman" w:eastAsia="Times New Roman" w:hAnsi="Times New Roman" w:cs="Times New Roman"/>
          <w:color w:val="2C2A28"/>
        </w:rPr>
        <w:t xml:space="preserve">void setRotation()             // function to set rotation parameters </w:t>
      </w:r>
    </w:p>
    <w:p w14:paraId="41343A67"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w:t>
      </w:r>
    </w:p>
    <w:p w14:paraId="0BB1539E" w14:textId="77777777" w:rsidR="003E018B" w:rsidRDefault="00000000">
      <w:pPr>
        <w:spacing w:after="37" w:line="265" w:lineRule="auto"/>
        <w:ind w:left="-5" w:right="3461" w:hanging="10"/>
        <w:jc w:val="both"/>
      </w:pPr>
      <w:r>
        <w:rPr>
          <w:rFonts w:ascii="Times New Roman" w:eastAsia="Times New Roman" w:hAnsi="Times New Roman" w:cs="Times New Roman"/>
          <w:color w:val="2C2A28"/>
        </w:rPr>
        <w:t xml:space="preserve">  tft.setRotation(rotate);   switch (rotate)</w:t>
      </w:r>
    </w:p>
    <w:p w14:paraId="2CE191D7"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 xml:space="preserve">  {</w:t>
      </w:r>
    </w:p>
    <w:p w14:paraId="64A4BCD8"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 xml:space="preserve">    case 0:                                       // no rotation        touch.begin(tft.width(), tft.height());    // portrait        touch.setRotation(XPT2046::ROT0);    //  connections at bottom        break;</w:t>
      </w:r>
    </w:p>
    <w:p w14:paraId="1EED9F36" w14:textId="77777777" w:rsidR="003E018B" w:rsidRDefault="00000000">
      <w:pPr>
        <w:spacing w:after="37" w:line="265" w:lineRule="auto"/>
        <w:ind w:left="-5" w:right="97" w:hanging="10"/>
        <w:jc w:val="both"/>
      </w:pPr>
      <w:r>
        <w:rPr>
          <w:rFonts w:ascii="Times New Roman" w:eastAsia="Times New Roman" w:hAnsi="Times New Roman" w:cs="Times New Roman"/>
          <w:color w:val="2C2A28"/>
        </w:rPr>
        <w:t xml:space="preserve">    case 1:                             // rotation through 90°       touch.begin(tft.height(), tft.width());     // landscape       touch.setRotation(XPT2046::ROT90);    //  connections on right     break;</w:t>
      </w:r>
    </w:p>
    <w:p w14:paraId="1D018DF2"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 xml:space="preserve">    case 2:                                // rotation through 180°       touch.begin(tft.width(), tft.height());     // portrait       touch.setRotation(XPT2046 ::ROT180);    //  connections at top     break;</w:t>
      </w:r>
    </w:p>
    <w:p w14:paraId="5FAF40A6"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 xml:space="preserve">    case 3:                             // rotation through 270°       touch.begin(tft.height(), tft.width());     // landscape       touch.setRotation(XPT2046::ROT270);     //  connections on left     break;</w:t>
      </w:r>
    </w:p>
    <w:p w14:paraId="615001EF"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lastRenderedPageBreak/>
        <w:t xml:space="preserve">  }</w:t>
      </w:r>
    </w:p>
    <w:p w14:paraId="556721AA"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w:t>
      </w:r>
    </w:p>
    <w:p w14:paraId="7083498D" w14:textId="77777777" w:rsidR="003E018B" w:rsidRDefault="00000000">
      <w:pPr>
        <w:spacing w:after="374"/>
        <w:ind w:left="10" w:right="33" w:hanging="10"/>
        <w:jc w:val="right"/>
      </w:pPr>
      <w:r>
        <w:rPr>
          <w:rFonts w:ascii="Arial" w:eastAsia="Arial" w:hAnsi="Arial" w:cs="Arial"/>
          <w:color w:val="2C2A28"/>
          <w:sz w:val="20"/>
        </w:rPr>
        <w:t xml:space="preserve"> InternatIonal weather statIon </w:t>
      </w:r>
    </w:p>
    <w:p w14:paraId="77A99B68" w14:textId="77777777" w:rsidR="003E018B" w:rsidRDefault="00000000">
      <w:pPr>
        <w:spacing w:after="0"/>
        <w:ind w:left="-5" w:hanging="10"/>
      </w:pPr>
      <w:r>
        <w:rPr>
          <w:rFonts w:ascii="Arial" w:eastAsia="Arial" w:hAnsi="Arial" w:cs="Arial"/>
          <w:b/>
          <w:color w:val="2C2A28"/>
          <w:sz w:val="40"/>
        </w:rPr>
        <w:t xml:space="preserve"> Weather data for several cities</w:t>
      </w:r>
    </w:p>
    <w:p w14:paraId="40BBE848" w14:textId="77777777" w:rsidR="003E018B" w:rsidRDefault="00000000">
      <w:pPr>
        <w:spacing w:after="4" w:line="302" w:lineRule="auto"/>
        <w:ind w:left="10" w:right="375" w:hanging="10"/>
      </w:pPr>
      <w:r>
        <w:rPr>
          <w:noProof/>
        </w:rPr>
        <w:drawing>
          <wp:anchor distT="0" distB="0" distL="114300" distR="114300" simplePos="0" relativeHeight="251665408" behindDoc="0" locked="0" layoutInCell="1" allowOverlap="0" wp14:anchorId="1DF5DFDF" wp14:editId="7C9A3F9B">
            <wp:simplePos x="0" y="0"/>
            <wp:positionH relativeFrom="column">
              <wp:posOffset>65</wp:posOffset>
            </wp:positionH>
            <wp:positionV relativeFrom="paragraph">
              <wp:posOffset>34821</wp:posOffset>
            </wp:positionV>
            <wp:extent cx="2293838" cy="1470878"/>
            <wp:effectExtent l="0" t="0" r="0" b="0"/>
            <wp:wrapSquare wrapText="bothSides"/>
            <wp:docPr id="6010" name="Picture 6010"/>
            <wp:cNvGraphicFramePr/>
            <a:graphic xmlns:a="http://schemas.openxmlformats.org/drawingml/2006/main">
              <a:graphicData uri="http://schemas.openxmlformats.org/drawingml/2006/picture">
                <pic:pic xmlns:pic="http://schemas.openxmlformats.org/drawingml/2006/picture">
                  <pic:nvPicPr>
                    <pic:cNvPr id="6010" name="Picture 6010"/>
                    <pic:cNvPicPr/>
                  </pic:nvPicPr>
                  <pic:blipFill>
                    <a:blip r:embed="rId656"/>
                    <a:stretch>
                      <a:fillRect/>
                    </a:stretch>
                  </pic:blipFill>
                  <pic:spPr>
                    <a:xfrm>
                      <a:off x="0" y="0"/>
                      <a:ext cx="2293838" cy="1470878"/>
                    </a:xfrm>
                    <a:prstGeom prst="rect">
                      <a:avLst/>
                    </a:prstGeom>
                  </pic:spPr>
                </pic:pic>
              </a:graphicData>
            </a:graphic>
          </wp:anchor>
        </w:drawing>
      </w:r>
      <w:r>
        <w:rPr>
          <w:rFonts w:ascii="Times New Roman" w:eastAsia="Times New Roman" w:hAnsi="Times New Roman" w:cs="Times New Roman"/>
          <w:color w:val="2C2A28"/>
        </w:rPr>
        <w:t xml:space="preserve">Another example of using the ILI9341 SPI TFT LCD touch screen displays detailed weather information for several cities, with weather data from </w:t>
      </w:r>
      <w:hyperlink r:id="rId657">
        <w:r>
          <w:rPr>
            <w:rFonts w:ascii="Times New Roman" w:eastAsia="Times New Roman" w:hAnsi="Times New Roman" w:cs="Times New Roman"/>
            <w:color w:val="0000FF"/>
          </w:rPr>
          <w:t>OpenWeatherMap.org</w:t>
        </w:r>
      </w:hyperlink>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OpenWeatherMap</w:t>
      </w:r>
      <w:r>
        <w:rPr>
          <w:rFonts w:ascii="Times New Roman" w:eastAsia="Times New Roman" w:hAnsi="Times New Roman" w:cs="Times New Roman"/>
          <w:color w:val="2C2A28"/>
        </w:rPr>
        <w:t xml:space="preserve"> data is free to access within limits defined on </w:t>
      </w:r>
    </w:p>
    <w:p w14:paraId="03CAE39B" w14:textId="77777777" w:rsidR="003E018B" w:rsidRDefault="00000000">
      <w:pPr>
        <w:spacing w:after="4" w:line="302" w:lineRule="auto"/>
        <w:ind w:left="10" w:right="30" w:hanging="10"/>
      </w:pPr>
      <w:r>
        <w:rPr>
          <w:rFonts w:ascii="Times New Roman" w:eastAsia="Times New Roman" w:hAnsi="Times New Roman" w:cs="Times New Roman"/>
          <w:color w:val="2C2A28"/>
        </w:rPr>
        <w:t xml:space="preserve">the website. The </w:t>
      </w:r>
      <w:r>
        <w:rPr>
          <w:rFonts w:ascii="Times New Roman" w:eastAsia="Times New Roman" w:hAnsi="Times New Roman" w:cs="Times New Roman"/>
          <w:i/>
          <w:color w:val="2C2A28"/>
        </w:rPr>
        <w:t>OpenWeatherMap</w:t>
      </w:r>
      <w:r>
        <w:rPr>
          <w:rFonts w:ascii="Times New Roman" w:eastAsia="Times New Roman" w:hAnsi="Times New Roman" w:cs="Times New Roman"/>
          <w:color w:val="2C2A28"/>
        </w:rPr>
        <w:t xml:space="preserve"> data requires a username, a password, an API (Application Programming Interface) key, and the city identity (ID) code. Details on opening an account and obtaining an API key for </w:t>
      </w:r>
      <w:r>
        <w:rPr>
          <w:rFonts w:ascii="Times New Roman" w:eastAsia="Times New Roman" w:hAnsi="Times New Roman" w:cs="Times New Roman"/>
          <w:i/>
          <w:color w:val="2C2A28"/>
        </w:rPr>
        <w:t>OpenWeatherMap</w:t>
      </w:r>
      <w:r>
        <w:rPr>
          <w:rFonts w:ascii="Times New Roman" w:eastAsia="Times New Roman" w:hAnsi="Times New Roman" w:cs="Times New Roman"/>
          <w:color w:val="2C2A28"/>
        </w:rPr>
        <w:t xml:space="preserve"> are available at </w:t>
      </w:r>
      <w:hyperlink r:id="rId658">
        <w:r>
          <w:rPr>
            <w:rFonts w:ascii="Times New Roman" w:eastAsia="Times New Roman" w:hAnsi="Times New Roman" w:cs="Times New Roman"/>
            <w:color w:val="0000FF"/>
          </w:rPr>
          <w:t>openweathermap.org/appid</w:t>
        </w:r>
      </w:hyperlink>
      <w:r>
        <w:rPr>
          <w:rFonts w:ascii="Times New Roman" w:eastAsia="Times New Roman" w:hAnsi="Times New Roman" w:cs="Times New Roman"/>
          <w:color w:val="2C2A28"/>
        </w:rPr>
        <w:t xml:space="preserve">. The API key identifies the client to the web server. The city ID is obtained, from the </w:t>
      </w:r>
      <w:hyperlink r:id="rId659">
        <w:r>
          <w:rPr>
            <w:rFonts w:ascii="Times New Roman" w:eastAsia="Times New Roman" w:hAnsi="Times New Roman" w:cs="Times New Roman"/>
            <w:color w:val="0000FF"/>
          </w:rPr>
          <w:t>OpenWeatherMap.org</w:t>
        </w:r>
      </w:hyperlink>
      <w:r>
        <w:rPr>
          <w:rFonts w:ascii="Times New Roman" w:eastAsia="Times New Roman" w:hAnsi="Times New Roman" w:cs="Times New Roman"/>
          <w:color w:val="2C2A28"/>
        </w:rPr>
        <w:t xml:space="preserve"> website, by entering the city name in the </w:t>
      </w:r>
      <w:r>
        <w:rPr>
          <w:rFonts w:ascii="Times New Roman" w:eastAsia="Times New Roman" w:hAnsi="Times New Roman" w:cs="Times New Roman"/>
          <w:i/>
          <w:color w:val="2C2A28"/>
        </w:rPr>
        <w:t>Your city name search</w:t>
      </w:r>
      <w:r>
        <w:rPr>
          <w:rFonts w:ascii="Times New Roman" w:eastAsia="Times New Roman" w:hAnsi="Times New Roman" w:cs="Times New Roman"/>
          <w:color w:val="2C2A28"/>
        </w:rPr>
        <w:t xml:space="preserve"> box. Select the relevant city, and the city ID is the number at the end of the URL. For example, the Berlin URL is </w:t>
      </w:r>
      <w:hyperlink r:id="rId660">
        <w:r>
          <w:rPr>
            <w:rFonts w:ascii="Times New Roman" w:eastAsia="Times New Roman" w:hAnsi="Times New Roman" w:cs="Times New Roman"/>
            <w:color w:val="0000FF"/>
          </w:rPr>
          <w:t>openweathermap.org/city/2950159</w:t>
        </w:r>
      </w:hyperlink>
      <w:r>
        <w:rPr>
          <w:rFonts w:ascii="Times New Roman" w:eastAsia="Times New Roman" w:hAnsi="Times New Roman" w:cs="Times New Roman"/>
          <w:color w:val="2C2A28"/>
        </w:rPr>
        <w:t>.</w:t>
      </w:r>
    </w:p>
    <w:p w14:paraId="198A75CC" w14:textId="77777777" w:rsidR="003E018B" w:rsidRDefault="00000000">
      <w:pPr>
        <w:spacing w:after="4" w:line="302" w:lineRule="auto"/>
        <w:ind w:right="30" w:firstLine="360"/>
      </w:pPr>
      <w:r>
        <w:rPr>
          <w:rFonts w:ascii="Times New Roman" w:eastAsia="Times New Roman" w:hAnsi="Times New Roman" w:cs="Times New Roman"/>
          <w:color w:val="2C2A28"/>
        </w:rPr>
        <w:t xml:space="preserve">The </w:t>
      </w:r>
      <w:r>
        <w:rPr>
          <w:rFonts w:ascii="Times New Roman" w:eastAsia="Times New Roman" w:hAnsi="Times New Roman" w:cs="Times New Roman"/>
          <w:i/>
          <w:color w:val="2C2A28"/>
        </w:rPr>
        <w:t>ESP8266WiFi or WiFi</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ArduinoJson,</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Time</w:t>
      </w:r>
      <w:r>
        <w:rPr>
          <w:rFonts w:ascii="Times New Roman" w:eastAsia="Times New Roman" w:hAnsi="Times New Roman" w:cs="Times New Roman"/>
          <w:color w:val="2C2A28"/>
        </w:rPr>
        <w:t xml:space="preserve"> libraries are required for Wi-Fi communication, interpreting JSON (JavaScript Object Notation)  formatted data, and calculating the date and time. Both the </w:t>
      </w:r>
      <w:r>
        <w:rPr>
          <w:rFonts w:ascii="Times New Roman" w:eastAsia="Times New Roman" w:hAnsi="Times New Roman" w:cs="Times New Roman"/>
          <w:i/>
          <w:color w:val="2C2A28"/>
        </w:rPr>
        <w:t>ArduinoJson</w:t>
      </w:r>
      <w:r>
        <w:rPr>
          <w:rFonts w:ascii="Times New Roman" w:eastAsia="Times New Roman" w:hAnsi="Times New Roman" w:cs="Times New Roman"/>
          <w:color w:val="2C2A28"/>
        </w:rPr>
        <w:t xml:space="preserve"> library by Benoît Blanchon and the </w:t>
      </w:r>
      <w:r>
        <w:rPr>
          <w:rFonts w:ascii="Times New Roman" w:eastAsia="Times New Roman" w:hAnsi="Times New Roman" w:cs="Times New Roman"/>
          <w:i/>
          <w:color w:val="2C2A28"/>
        </w:rPr>
        <w:t>TimeLib</w:t>
      </w:r>
      <w:r>
        <w:rPr>
          <w:rFonts w:ascii="Times New Roman" w:eastAsia="Times New Roman" w:hAnsi="Times New Roman" w:cs="Times New Roman"/>
          <w:color w:val="2C2A28"/>
        </w:rPr>
        <w:t xml:space="preserve"> library by Michael Margolis are available in the Arduino IDE, with the latter listed under </w:t>
      </w:r>
      <w:r>
        <w:rPr>
          <w:rFonts w:ascii="Times New Roman" w:eastAsia="Times New Roman" w:hAnsi="Times New Roman" w:cs="Times New Roman"/>
          <w:i/>
          <w:color w:val="2C2A28"/>
        </w:rPr>
        <w:t>Time</w:t>
      </w:r>
      <w:r>
        <w:rPr>
          <w:rFonts w:ascii="Times New Roman" w:eastAsia="Times New Roman" w:hAnsi="Times New Roman" w:cs="Times New Roman"/>
          <w:color w:val="2C2A28"/>
        </w:rPr>
        <w:t xml:space="preserve">. Several data providers format the date and time as the number of seconds since January 1, 1970, the Unix epoch time. The </w:t>
      </w:r>
      <w:r>
        <w:rPr>
          <w:rFonts w:ascii="Times New Roman" w:eastAsia="Times New Roman" w:hAnsi="Times New Roman" w:cs="Times New Roman"/>
          <w:i/>
          <w:color w:val="2C2A28"/>
        </w:rPr>
        <w:t>Time</w:t>
      </w:r>
      <w:r>
        <w:rPr>
          <w:rFonts w:ascii="Times New Roman" w:eastAsia="Times New Roman" w:hAnsi="Times New Roman" w:cs="Times New Roman"/>
          <w:color w:val="2C2A28"/>
        </w:rPr>
        <w:t xml:space="preserve"> library converts the Unix epoch time to the corresponding minute, hour, day, month, and so on.</w:t>
      </w:r>
    </w:p>
    <w:p w14:paraId="6FD5C755" w14:textId="77777777" w:rsidR="003E018B" w:rsidRDefault="00000000">
      <w:pPr>
        <w:spacing w:after="4" w:line="302" w:lineRule="auto"/>
        <w:ind w:right="30" w:firstLine="360"/>
      </w:pPr>
      <w:r>
        <w:rPr>
          <w:rFonts w:ascii="Times New Roman" w:eastAsia="Times New Roman" w:hAnsi="Times New Roman" w:cs="Times New Roman"/>
          <w:color w:val="2C2A28"/>
        </w:rPr>
        <w:t xml:space="preserve">An example sketch (see Listing </w:t>
      </w:r>
      <w:r>
        <w:rPr>
          <w:rFonts w:ascii="Times New Roman" w:eastAsia="Times New Roman" w:hAnsi="Times New Roman" w:cs="Times New Roman"/>
          <w:color w:val="0000FF"/>
        </w:rPr>
        <w:t>3-8</w:t>
      </w:r>
      <w:r>
        <w:rPr>
          <w:rFonts w:ascii="Times New Roman" w:eastAsia="Times New Roman" w:hAnsi="Times New Roman" w:cs="Times New Roman"/>
          <w:color w:val="2C2A28"/>
        </w:rPr>
        <w:t xml:space="preserve">) obtains and displays the ultraviolet (UV) index for Edinburgh from </w:t>
      </w:r>
      <w:r>
        <w:rPr>
          <w:rFonts w:ascii="Times New Roman" w:eastAsia="Times New Roman" w:hAnsi="Times New Roman" w:cs="Times New Roman"/>
          <w:i/>
          <w:color w:val="2C2A28"/>
        </w:rPr>
        <w:t>OpenWeatherMap</w:t>
      </w:r>
      <w:r>
        <w:rPr>
          <w:rFonts w:ascii="Times New Roman" w:eastAsia="Times New Roman" w:hAnsi="Times New Roman" w:cs="Times New Roman"/>
          <w:color w:val="2C2A28"/>
        </w:rPr>
        <w:t xml:space="preserve"> data. If there are problems </w:t>
      </w:r>
      <w:r>
        <w:rPr>
          <w:rFonts w:ascii="Times New Roman" w:eastAsia="Times New Roman" w:hAnsi="Times New Roman" w:cs="Times New Roman"/>
          <w:color w:val="2C2A28"/>
        </w:rPr>
        <w:lastRenderedPageBreak/>
        <w:t xml:space="preserve">with the Wi-Fi connection, HTTP request, or data receipt, then a message is displayed. The message instructions are optional and not incorporated in the </w:t>
      </w:r>
      <w:r>
        <w:rPr>
          <w:rFonts w:ascii="Times New Roman" w:eastAsia="Times New Roman" w:hAnsi="Times New Roman" w:cs="Times New Roman"/>
          <w:i/>
          <w:color w:val="2C2A28"/>
        </w:rPr>
        <w:t>connect</w:t>
      </w:r>
      <w:r>
        <w:rPr>
          <w:rFonts w:ascii="Times New Roman" w:eastAsia="Times New Roman" w:hAnsi="Times New Roman" w:cs="Times New Roman"/>
          <w:color w:val="2C2A28"/>
        </w:rPr>
        <w:t xml:space="preserve"> function of Listing </w:t>
      </w:r>
      <w:r>
        <w:rPr>
          <w:rFonts w:ascii="Times New Roman" w:eastAsia="Times New Roman" w:hAnsi="Times New Roman" w:cs="Times New Roman"/>
          <w:color w:val="0000FF"/>
        </w:rPr>
        <w:t>3-9</w:t>
      </w:r>
      <w:r>
        <w:rPr>
          <w:rFonts w:ascii="Times New Roman" w:eastAsia="Times New Roman" w:hAnsi="Times New Roman" w:cs="Times New Roman"/>
          <w:color w:val="2C2A28"/>
        </w:rPr>
        <w:t xml:space="preserve">, but the client instructions in </w:t>
      </w:r>
      <w:r>
        <w:rPr>
          <w:rFonts w:ascii="Times New Roman" w:eastAsia="Times New Roman" w:hAnsi="Times New Roman" w:cs="Times New Roman"/>
          <w:b/>
          <w:color w:val="2C2A28"/>
        </w:rPr>
        <w:t>bold</w:t>
      </w:r>
      <w:r>
        <w:rPr>
          <w:rFonts w:ascii="Times New Roman" w:eastAsia="Times New Roman" w:hAnsi="Times New Roman" w:cs="Times New Roman"/>
          <w:color w:val="2C2A28"/>
        </w:rPr>
        <w:t xml:space="preserve"> must be retained. If the instructions</w:t>
      </w:r>
    </w:p>
    <w:p w14:paraId="774CF8DE" w14:textId="77777777" w:rsidR="003E018B" w:rsidRDefault="00000000">
      <w:pPr>
        <w:spacing w:after="252"/>
        <w:ind w:left="1035" w:hanging="10"/>
      </w:pPr>
      <w:r>
        <w:rPr>
          <w:rFonts w:ascii="Arial" w:eastAsia="Arial" w:hAnsi="Arial" w:cs="Arial"/>
          <w:color w:val="2C2A28"/>
          <w:sz w:val="20"/>
        </w:rPr>
        <w:t xml:space="preserve"> InternatIonal weather statIon </w:t>
      </w:r>
    </w:p>
    <w:p w14:paraId="5EF4598D"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if (!client.find("\r\n\r\n"))</w:t>
      </w:r>
    </w:p>
    <w:p w14:paraId="5F1C6EA1"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w:t>
      </w:r>
    </w:p>
    <w:p w14:paraId="60CD12B8" w14:textId="77777777" w:rsidR="003E018B" w:rsidRDefault="00000000">
      <w:pPr>
        <w:spacing w:after="161" w:line="300" w:lineRule="auto"/>
        <w:ind w:left="-5" w:right="1813" w:hanging="10"/>
      </w:pPr>
      <w:r>
        <w:rPr>
          <w:rFonts w:ascii="Times New Roman" w:eastAsia="Times New Roman" w:hAnsi="Times New Roman" w:cs="Times New Roman"/>
          <w:color w:val="2C2A28"/>
        </w:rPr>
        <w:t xml:space="preserve">  Serial.println("Received data not complete");   return; }</w:t>
      </w:r>
    </w:p>
    <w:p w14:paraId="3653FCD4" w14:textId="77777777" w:rsidR="003E018B" w:rsidRDefault="00000000">
      <w:pPr>
        <w:spacing w:after="4" w:line="302" w:lineRule="auto"/>
        <w:ind w:left="10" w:right="30" w:hanging="10"/>
      </w:pPr>
      <w:r>
        <w:rPr>
          <w:rFonts w:ascii="Times New Roman" w:eastAsia="Times New Roman" w:hAnsi="Times New Roman" w:cs="Times New Roman"/>
          <w:color w:val="2C2A28"/>
        </w:rPr>
        <w:t>regarding a data error are deleted, then they must be replaced with the instruction client.find("\r\n\r\n").</w:t>
      </w:r>
    </w:p>
    <w:p w14:paraId="4F171EA4" w14:textId="77777777" w:rsidR="003E018B" w:rsidRDefault="00000000">
      <w:pPr>
        <w:spacing w:after="161" w:line="302" w:lineRule="auto"/>
        <w:ind w:right="30" w:firstLine="360"/>
      </w:pPr>
      <w:r>
        <w:rPr>
          <w:rFonts w:ascii="Times New Roman" w:eastAsia="Times New Roman" w:hAnsi="Times New Roman" w:cs="Times New Roman"/>
          <w:color w:val="2C2A28"/>
        </w:rPr>
        <w:t xml:space="preserve">The URL is </w:t>
      </w:r>
      <w:hyperlink r:id="rId661">
        <w:r>
          <w:rPr>
            <w:rFonts w:ascii="Times New Roman" w:eastAsia="Times New Roman" w:hAnsi="Times New Roman" w:cs="Times New Roman"/>
            <w:color w:val="0000FF"/>
          </w:rPr>
          <w:t>api.openweathermap.org/data/2.5/uvi?</w:t>
        </w:r>
      </w:hyperlink>
      <w:hyperlink r:id="rId662">
        <w:r>
          <w:rPr>
            <w:rFonts w:ascii="Times New Roman" w:eastAsia="Times New Roman" w:hAnsi="Times New Roman" w:cs="Times New Roman"/>
            <w:color w:val="2C2A28"/>
          </w:rPr>
          <w:t>l</w:t>
        </w:r>
      </w:hyperlink>
      <w:r>
        <w:rPr>
          <w:rFonts w:ascii="Times New Roman" w:eastAsia="Times New Roman" w:hAnsi="Times New Roman" w:cs="Times New Roman"/>
          <w:color w:val="2C2A28"/>
        </w:rPr>
        <w:t>at=55.95&amp; lon=-3.19&amp;appid="+APIkey which displays the following data:</w:t>
      </w:r>
    </w:p>
    <w:p w14:paraId="44FF5A50" w14:textId="77777777" w:rsidR="003E018B" w:rsidRDefault="00000000">
      <w:pPr>
        <w:spacing w:after="161" w:line="300" w:lineRule="auto"/>
        <w:ind w:left="-5" w:right="1027" w:hanging="10"/>
      </w:pPr>
      <w:r>
        <w:rPr>
          <w:rFonts w:ascii="Times New Roman" w:eastAsia="Times New Roman" w:hAnsi="Times New Roman" w:cs="Times New Roman"/>
          <w:color w:val="2C2A28"/>
        </w:rPr>
        <w:t>lat         55.95                     // latitude lon      - 3.19                       // longitude date_iso  "2020-06-13T12:00:00Z"      // date date       1592049600                 // Unix epoch time value      6.94                       // UV index</w:t>
      </w:r>
    </w:p>
    <w:p w14:paraId="133875A6" w14:textId="77777777" w:rsidR="003E018B" w:rsidRDefault="00000000">
      <w:pPr>
        <w:spacing w:after="4" w:line="302" w:lineRule="auto"/>
        <w:ind w:right="110" w:firstLine="360"/>
      </w:pPr>
      <w:r>
        <w:rPr>
          <w:rFonts w:ascii="Times New Roman" w:eastAsia="Times New Roman" w:hAnsi="Times New Roman" w:cs="Times New Roman"/>
          <w:color w:val="2C2A28"/>
        </w:rPr>
        <w:t xml:space="preserve">The JSON formatted data consists of the name and value pairs, such as </w:t>
      </w:r>
      <w:r>
        <w:rPr>
          <w:rFonts w:ascii="Times New Roman" w:eastAsia="Times New Roman" w:hAnsi="Times New Roman" w:cs="Times New Roman"/>
          <w:i/>
          <w:color w:val="2C2A28"/>
        </w:rPr>
        <w:t>lat</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55.95</w:t>
      </w:r>
      <w:r>
        <w:rPr>
          <w:rFonts w:ascii="Times New Roman" w:eastAsia="Times New Roman" w:hAnsi="Times New Roman" w:cs="Times New Roman"/>
          <w:color w:val="2C2A28"/>
        </w:rPr>
        <w:t xml:space="preserve">, that form the JSON document, which is defined as the character array, jsonDoc[], in the sketch. The </w:t>
      </w:r>
      <w:r>
        <w:rPr>
          <w:rFonts w:ascii="Times New Roman" w:eastAsia="Times New Roman" w:hAnsi="Times New Roman" w:cs="Times New Roman"/>
          <w:i/>
          <w:color w:val="2C2A28"/>
        </w:rPr>
        <w:t>value</w:t>
      </w:r>
      <w:r>
        <w:rPr>
          <w:rFonts w:ascii="Times New Roman" w:eastAsia="Times New Roman" w:hAnsi="Times New Roman" w:cs="Times New Roman"/>
          <w:color w:val="2C2A28"/>
        </w:rPr>
        <w:t xml:space="preserve"> of a name and value pair is identified by the name and extracted with the instruction jsonDoc['name'].as&lt;x&gt;(), where x refers to float, long, or char* for a real number, an integer, or a string, respectively. For example, latitude = jsonDoc['lat'].as&lt;float&gt;().</w:t>
      </w:r>
    </w:p>
    <w:p w14:paraId="780618D3" w14:textId="77777777" w:rsidR="003E018B" w:rsidRDefault="00000000">
      <w:pPr>
        <w:spacing w:after="4" w:line="302" w:lineRule="auto"/>
        <w:ind w:right="160" w:firstLine="360"/>
      </w:pPr>
      <w:r>
        <w:rPr>
          <w:rFonts w:ascii="Times New Roman" w:eastAsia="Times New Roman" w:hAnsi="Times New Roman" w:cs="Times New Roman"/>
          <w:color w:val="2C2A28"/>
        </w:rPr>
        <w:t xml:space="preserve">In Listing </w:t>
      </w:r>
      <w:r>
        <w:rPr>
          <w:rFonts w:ascii="Times New Roman" w:eastAsia="Times New Roman" w:hAnsi="Times New Roman" w:cs="Times New Roman"/>
          <w:color w:val="0000FF"/>
        </w:rPr>
        <w:t>3-8</w:t>
      </w:r>
      <w:r>
        <w:rPr>
          <w:rFonts w:ascii="Times New Roman" w:eastAsia="Times New Roman" w:hAnsi="Times New Roman" w:cs="Times New Roman"/>
          <w:color w:val="2C2A28"/>
        </w:rPr>
        <w:t xml:space="preserve">, the libraries are installed, a Wi-Fi connection is established, and an HTTP request is sent to the </w:t>
      </w:r>
      <w:r>
        <w:rPr>
          <w:rFonts w:ascii="Times New Roman" w:eastAsia="Times New Roman" w:hAnsi="Times New Roman" w:cs="Times New Roman"/>
          <w:i/>
          <w:color w:val="2C2A28"/>
        </w:rPr>
        <w:t>OpenWeatherMap</w:t>
      </w:r>
      <w:r>
        <w:rPr>
          <w:rFonts w:ascii="Times New Roman" w:eastAsia="Times New Roman" w:hAnsi="Times New Roman" w:cs="Times New Roman"/>
          <w:color w:val="2C2A28"/>
        </w:rPr>
        <w:t xml:space="preserve"> server for the Edinburgh UV index. The latitude, longitude, date, and UV index are extracted from the JSON document, received in response to the HTTP request. A comprehensive set of error checks are made regarding establishing the Wi-Fi connection, the HTTP request, the response to the HTTP request, </w:t>
      </w:r>
      <w:r>
        <w:rPr>
          <w:rFonts w:ascii="Times New Roman" w:eastAsia="Times New Roman" w:hAnsi="Times New Roman" w:cs="Times New Roman"/>
          <w:color w:val="2C2A28"/>
        </w:rPr>
        <w:lastRenderedPageBreak/>
        <w:t>the receipt of the JSON document in the HTTP response, and the extraction of the JSON document.</w:t>
      </w:r>
    </w:p>
    <w:p w14:paraId="1CF34759" w14:textId="77777777" w:rsidR="003E018B" w:rsidRDefault="00000000">
      <w:pPr>
        <w:spacing w:after="252"/>
        <w:ind w:left="10" w:right="33" w:hanging="10"/>
        <w:jc w:val="right"/>
      </w:pPr>
      <w:r>
        <w:rPr>
          <w:rFonts w:ascii="Arial" w:eastAsia="Arial" w:hAnsi="Arial" w:cs="Arial"/>
          <w:color w:val="2C2A28"/>
          <w:sz w:val="20"/>
        </w:rPr>
        <w:t xml:space="preserve"> InternatIonal weather statIon </w:t>
      </w:r>
    </w:p>
    <w:p w14:paraId="3C04DC00" w14:textId="77777777" w:rsidR="003E018B" w:rsidRDefault="00000000">
      <w:pPr>
        <w:spacing w:after="180"/>
        <w:ind w:left="-5" w:hanging="10"/>
      </w:pPr>
      <w:r>
        <w:rPr>
          <w:rFonts w:ascii="Times New Roman" w:eastAsia="Times New Roman" w:hAnsi="Times New Roman" w:cs="Times New Roman"/>
          <w:b/>
          <w:i/>
          <w:color w:val="2C2A28"/>
          <w:sz w:val="24"/>
        </w:rPr>
        <w:t xml:space="preserve">Listing 3-8. </w:t>
      </w:r>
      <w:r>
        <w:rPr>
          <w:rFonts w:ascii="Times New Roman" w:eastAsia="Times New Roman" w:hAnsi="Times New Roman" w:cs="Times New Roman"/>
          <w:color w:val="2C2A28"/>
          <w:sz w:val="24"/>
        </w:rPr>
        <w:t>OpenWeatherMap data example</w:t>
      </w:r>
    </w:p>
    <w:p w14:paraId="2178CE75" w14:textId="77777777" w:rsidR="003E018B" w:rsidRDefault="00000000">
      <w:pPr>
        <w:spacing w:after="4" w:line="302" w:lineRule="auto"/>
        <w:ind w:left="10" w:right="30" w:hanging="10"/>
      </w:pPr>
      <w:r>
        <w:rPr>
          <w:rFonts w:ascii="Times New Roman" w:eastAsia="Times New Roman" w:hAnsi="Times New Roman" w:cs="Times New Roman"/>
          <w:color w:val="2C2A28"/>
        </w:rPr>
        <w:t>#include &lt;ESP8266WiFi.h&gt;     // library to connect to Wi-Fi network</w:t>
      </w:r>
    </w:p>
    <w:p w14:paraId="32952BE8"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#include &lt;ArduinoJson.h&gt;</w:t>
      </w:r>
    </w:p>
    <w:p w14:paraId="1FC22F1C" w14:textId="77777777" w:rsidR="003E018B" w:rsidRDefault="00000000">
      <w:pPr>
        <w:spacing w:after="193" w:line="265" w:lineRule="auto"/>
        <w:ind w:left="-5" w:right="186" w:hanging="10"/>
        <w:jc w:val="both"/>
      </w:pPr>
      <w:r>
        <w:rPr>
          <w:rFonts w:ascii="Times New Roman" w:eastAsia="Times New Roman" w:hAnsi="Times New Roman" w:cs="Times New Roman"/>
          <w:color w:val="2C2A28"/>
        </w:rPr>
        <w:t>WiFiClient client;           // create client to connect to IP address char ssid[] = "xxxx";        // change xxxx to your Wi-Fi SSID char password[] = "xxxx";    // change xxxx to your Wi-Fi password String APIkey = "xxxx";      // and xxx to openweathermap API key char server[]="api.openweathermap.org"; String output;</w:t>
      </w:r>
    </w:p>
    <w:p w14:paraId="7796181D"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void setup()</w:t>
      </w:r>
    </w:p>
    <w:p w14:paraId="542813A9"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w:t>
      </w:r>
    </w:p>
    <w:p w14:paraId="20870F71" w14:textId="77777777" w:rsidR="003E018B" w:rsidRDefault="00000000">
      <w:pPr>
        <w:spacing w:after="37" w:line="265" w:lineRule="auto"/>
        <w:ind w:left="-5" w:right="669" w:hanging="10"/>
        <w:jc w:val="both"/>
      </w:pPr>
      <w:r>
        <w:rPr>
          <w:rFonts w:ascii="Times New Roman" w:eastAsia="Times New Roman" w:hAnsi="Times New Roman" w:cs="Times New Roman"/>
          <w:color w:val="2C2A28"/>
        </w:rPr>
        <w:t xml:space="preserve">  Serial.begin(115200);            // Serial Monitor baud rate   WiFi.begin(ssid, password);      // initialise Wi-Fi and wait    while (WiFi.status() != WL_CONNECTED) delay(500);  </w:t>
      </w:r>
    </w:p>
    <w:p w14:paraId="78681BBE" w14:textId="77777777" w:rsidR="003E018B" w:rsidRDefault="00000000">
      <w:pPr>
        <w:spacing w:after="37" w:line="265" w:lineRule="auto"/>
        <w:ind w:left="-15" w:right="14" w:firstLine="220"/>
        <w:jc w:val="both"/>
      </w:pPr>
      <w:r>
        <w:rPr>
          <w:rFonts w:ascii="Times New Roman" w:eastAsia="Times New Roman" w:hAnsi="Times New Roman" w:cs="Times New Roman"/>
          <w:color w:val="2C2A28"/>
        </w:rPr>
        <w:t xml:space="preserve">                                 // for Wi- Fi connection   Serial.print("IP address: ");</w:t>
      </w:r>
    </w:p>
    <w:p w14:paraId="4CFD42FB"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 xml:space="preserve">  Serial.println(WiFi.localIP());  // Wi-Fi network IP address   Serial.println("Connecting...");</w:t>
      </w:r>
    </w:p>
    <w:p w14:paraId="2AFF73DF" w14:textId="77777777" w:rsidR="003E018B" w:rsidRDefault="00000000">
      <w:pPr>
        <w:spacing w:after="4" w:line="302" w:lineRule="auto"/>
        <w:ind w:left="10" w:right="121" w:hanging="10"/>
      </w:pPr>
      <w:r>
        <w:rPr>
          <w:rFonts w:ascii="Times New Roman" w:eastAsia="Times New Roman" w:hAnsi="Times New Roman" w:cs="Times New Roman"/>
          <w:color w:val="2C2A28"/>
        </w:rPr>
        <w:t xml:space="preserve">  </w:t>
      </w:r>
      <w:r>
        <w:rPr>
          <w:rFonts w:ascii="Times New Roman" w:eastAsia="Times New Roman" w:hAnsi="Times New Roman" w:cs="Times New Roman"/>
          <w:b/>
          <w:color w:val="2C2A28"/>
        </w:rPr>
        <w:t>client.connect(server, 80);</w:t>
      </w:r>
      <w:r>
        <w:rPr>
          <w:rFonts w:ascii="Times New Roman" w:eastAsia="Times New Roman" w:hAnsi="Times New Roman" w:cs="Times New Roman"/>
          <w:color w:val="2C2A28"/>
        </w:rPr>
        <w:t xml:space="preserve">      // connect to server on port 80   if (!client.connect(server, 80)) // connection error message</w:t>
      </w:r>
    </w:p>
    <w:p w14:paraId="250CFFF0"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 xml:space="preserve">  {</w:t>
      </w:r>
    </w:p>
    <w:p w14:paraId="7EC3706D" w14:textId="77777777" w:rsidR="003E018B" w:rsidRDefault="00000000">
      <w:pPr>
        <w:spacing w:after="37" w:line="265" w:lineRule="auto"/>
        <w:ind w:left="-5" w:right="1865" w:hanging="10"/>
        <w:jc w:val="both"/>
      </w:pPr>
      <w:r>
        <w:rPr>
          <w:rFonts w:ascii="Times New Roman" w:eastAsia="Times New Roman" w:hAnsi="Times New Roman" w:cs="Times New Roman"/>
          <w:color w:val="2C2A28"/>
        </w:rPr>
        <w:t xml:space="preserve">    Serial.println("Connection failed");     return;</w:t>
      </w:r>
    </w:p>
    <w:p w14:paraId="2ABD086D"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 xml:space="preserve">  }</w:t>
      </w:r>
    </w:p>
    <w:p w14:paraId="30F8F6C5" w14:textId="77777777" w:rsidR="003E018B" w:rsidRDefault="00000000">
      <w:pPr>
        <w:spacing w:after="3" w:line="303" w:lineRule="auto"/>
        <w:ind w:left="-5" w:right="750" w:hanging="10"/>
        <w:jc w:val="both"/>
      </w:pPr>
      <w:r>
        <w:rPr>
          <w:rFonts w:ascii="Times New Roman" w:eastAsia="Times New Roman" w:hAnsi="Times New Roman" w:cs="Times New Roman"/>
          <w:color w:val="2C2A28"/>
        </w:rPr>
        <w:t xml:space="preserve">  Serial.println("Connected!");   </w:t>
      </w:r>
      <w:r>
        <w:rPr>
          <w:rFonts w:ascii="Times New Roman" w:eastAsia="Times New Roman" w:hAnsi="Times New Roman" w:cs="Times New Roman"/>
          <w:b/>
          <w:color w:val="2C2A28"/>
        </w:rPr>
        <w:t xml:space="preserve">client.println("GET /data/2.5/uvi?lat=55.95&amp;lon=-3.19&amp;" </w:t>
      </w:r>
      <w:r>
        <w:rPr>
          <w:rFonts w:ascii="Times New Roman" w:eastAsia="Times New Roman" w:hAnsi="Times New Roman" w:cs="Times New Roman"/>
          <w:color w:val="2C2A28"/>
        </w:rPr>
        <w:t xml:space="preserve">  </w:t>
      </w:r>
      <w:r>
        <w:rPr>
          <w:rFonts w:ascii="Times New Roman" w:eastAsia="Times New Roman" w:hAnsi="Times New Roman" w:cs="Times New Roman"/>
          <w:b/>
          <w:color w:val="2C2A28"/>
        </w:rPr>
        <w:t>"appid="+APIkey+" HTTP/1.1");</w:t>
      </w:r>
      <w:r>
        <w:rPr>
          <w:rFonts w:ascii="Times New Roman" w:eastAsia="Times New Roman" w:hAnsi="Times New Roman" w:cs="Times New Roman"/>
          <w:color w:val="2C2A28"/>
        </w:rPr>
        <w:t xml:space="preserve">    // send HTTP request   </w:t>
      </w:r>
      <w:r>
        <w:rPr>
          <w:rFonts w:ascii="Times New Roman" w:eastAsia="Times New Roman" w:hAnsi="Times New Roman" w:cs="Times New Roman"/>
          <w:b/>
          <w:color w:val="2C2A28"/>
        </w:rPr>
        <w:t xml:space="preserve">client.println("Host: api.openweathermap.org"); </w:t>
      </w:r>
      <w:r>
        <w:rPr>
          <w:rFonts w:ascii="Times New Roman" w:eastAsia="Times New Roman" w:hAnsi="Times New Roman" w:cs="Times New Roman"/>
          <w:color w:val="2C2A28"/>
        </w:rPr>
        <w:t xml:space="preserve">  </w:t>
      </w:r>
      <w:r>
        <w:rPr>
          <w:rFonts w:ascii="Times New Roman" w:eastAsia="Times New Roman" w:hAnsi="Times New Roman" w:cs="Times New Roman"/>
          <w:b/>
          <w:color w:val="2C2A28"/>
        </w:rPr>
        <w:t xml:space="preserve">client.println("User-Agent: ESP8266/0.1"); </w:t>
      </w:r>
      <w:r>
        <w:rPr>
          <w:rFonts w:ascii="Times New Roman" w:eastAsia="Times New Roman" w:hAnsi="Times New Roman" w:cs="Times New Roman"/>
          <w:color w:val="2C2A28"/>
        </w:rPr>
        <w:t xml:space="preserve">  </w:t>
      </w:r>
      <w:r>
        <w:rPr>
          <w:rFonts w:ascii="Times New Roman" w:eastAsia="Times New Roman" w:hAnsi="Times New Roman" w:cs="Times New Roman"/>
          <w:b/>
          <w:color w:val="2C2A28"/>
        </w:rPr>
        <w:t>client.println("Connection: close");</w:t>
      </w:r>
    </w:p>
    <w:p w14:paraId="5A1FADBF" w14:textId="77777777" w:rsidR="003E018B" w:rsidRDefault="00000000">
      <w:pPr>
        <w:spacing w:after="252"/>
        <w:ind w:left="1035" w:hanging="10"/>
      </w:pPr>
      <w:r>
        <w:rPr>
          <w:rFonts w:ascii="Arial" w:eastAsia="Arial" w:hAnsi="Arial" w:cs="Arial"/>
          <w:color w:val="2C2A28"/>
          <w:sz w:val="20"/>
        </w:rPr>
        <w:t xml:space="preserve"> InternatIonal weather statIon </w:t>
      </w:r>
    </w:p>
    <w:p w14:paraId="0C594B7C"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 xml:space="preserve">  </w:t>
      </w:r>
      <w:r>
        <w:rPr>
          <w:rFonts w:ascii="Times New Roman" w:eastAsia="Times New Roman" w:hAnsi="Times New Roman" w:cs="Times New Roman"/>
          <w:b/>
          <w:color w:val="2C2A28"/>
        </w:rPr>
        <w:t xml:space="preserve">client.println(); </w:t>
      </w:r>
      <w:r>
        <w:rPr>
          <w:rFonts w:ascii="Times New Roman" w:eastAsia="Times New Roman" w:hAnsi="Times New Roman" w:cs="Times New Roman"/>
          <w:color w:val="2C2A28"/>
        </w:rPr>
        <w:t xml:space="preserve">  if (client.println() == 0)      // HTTP request error message</w:t>
      </w:r>
    </w:p>
    <w:p w14:paraId="58B19861"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lastRenderedPageBreak/>
        <w:t xml:space="preserve">  {</w:t>
      </w:r>
    </w:p>
    <w:p w14:paraId="302FB441" w14:textId="77777777" w:rsidR="003E018B" w:rsidRDefault="00000000">
      <w:pPr>
        <w:spacing w:after="37" w:line="265" w:lineRule="auto"/>
        <w:ind w:left="-5" w:right="1247" w:hanging="10"/>
        <w:jc w:val="both"/>
      </w:pPr>
      <w:r>
        <w:rPr>
          <w:rFonts w:ascii="Times New Roman" w:eastAsia="Times New Roman" w:hAnsi="Times New Roman" w:cs="Times New Roman"/>
          <w:color w:val="2C2A28"/>
        </w:rPr>
        <w:t xml:space="preserve">    Serial.println("HTTP request failed");     return;</w:t>
      </w:r>
    </w:p>
    <w:p w14:paraId="3122F47C"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 xml:space="preserve">  }</w:t>
      </w:r>
    </w:p>
    <w:p w14:paraId="250A0ED7" w14:textId="77777777" w:rsidR="003E018B" w:rsidRDefault="00000000">
      <w:pPr>
        <w:spacing w:after="3" w:line="300" w:lineRule="auto"/>
        <w:ind w:left="-5" w:right="697" w:hanging="10"/>
      </w:pPr>
      <w:r>
        <w:rPr>
          <w:rFonts w:ascii="Times New Roman" w:eastAsia="Times New Roman" w:hAnsi="Times New Roman" w:cs="Times New Roman"/>
          <w:color w:val="2C2A28"/>
        </w:rPr>
        <w:t xml:space="preserve">  char status[32] = {0};   client.readBytesUntil('\r', status, sizeof(status));   if (strcmp(status, "HTTP/1.1 200 OK") != 0)</w:t>
      </w:r>
    </w:p>
    <w:p w14:paraId="0DE82720"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 xml:space="preserve">  {                              // HTTP status error message</w:t>
      </w:r>
    </w:p>
    <w:p w14:paraId="1E31A203"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 xml:space="preserve">    Serial.print("Response not valid: ");</w:t>
      </w:r>
    </w:p>
    <w:p w14:paraId="71210715" w14:textId="77777777" w:rsidR="003E018B" w:rsidRDefault="00000000">
      <w:pPr>
        <w:spacing w:after="37" w:line="265" w:lineRule="auto"/>
        <w:ind w:left="-5" w:right="2897" w:hanging="10"/>
        <w:jc w:val="both"/>
      </w:pPr>
      <w:r>
        <w:rPr>
          <w:rFonts w:ascii="Times New Roman" w:eastAsia="Times New Roman" w:hAnsi="Times New Roman" w:cs="Times New Roman"/>
          <w:color w:val="2C2A28"/>
        </w:rPr>
        <w:t xml:space="preserve">    Serial.println(status);     return;</w:t>
      </w:r>
    </w:p>
    <w:p w14:paraId="1B19A119"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 xml:space="preserve">  }</w:t>
      </w:r>
    </w:p>
    <w:p w14:paraId="41460849" w14:textId="77777777" w:rsidR="003E018B" w:rsidRDefault="00000000">
      <w:pPr>
        <w:spacing w:after="37" w:line="265" w:lineRule="auto"/>
        <w:ind w:left="-5" w:right="264" w:hanging="10"/>
        <w:jc w:val="both"/>
      </w:pPr>
      <w:r>
        <w:rPr>
          <w:rFonts w:ascii="Times New Roman" w:eastAsia="Times New Roman" w:hAnsi="Times New Roman" w:cs="Times New Roman"/>
          <w:color w:val="2C2A28"/>
        </w:rPr>
        <w:t xml:space="preserve">  else Serial.println("HTTP status OK");   if (!client.find("\r\n\r\n"))  // received data error request</w:t>
      </w:r>
    </w:p>
    <w:p w14:paraId="36B8A7F2"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 xml:space="preserve">  {</w:t>
      </w:r>
    </w:p>
    <w:p w14:paraId="650FB711" w14:textId="77777777" w:rsidR="003E018B" w:rsidRDefault="00000000">
      <w:pPr>
        <w:spacing w:after="37" w:line="265" w:lineRule="auto"/>
        <w:ind w:left="-5" w:right="477" w:hanging="10"/>
        <w:jc w:val="both"/>
      </w:pPr>
      <w:r>
        <w:rPr>
          <w:rFonts w:ascii="Times New Roman" w:eastAsia="Times New Roman" w:hAnsi="Times New Roman" w:cs="Times New Roman"/>
          <w:color w:val="2C2A28"/>
        </w:rPr>
        <w:t xml:space="preserve">    Serial.println("Received data not complete");     return;</w:t>
      </w:r>
    </w:p>
    <w:p w14:paraId="26EF044F"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 xml:space="preserve">  }</w:t>
      </w:r>
    </w:p>
    <w:p w14:paraId="3A850B37" w14:textId="77777777" w:rsidR="003E018B" w:rsidRDefault="00000000">
      <w:pPr>
        <w:spacing w:after="3" w:line="303" w:lineRule="auto"/>
        <w:ind w:left="-5" w:right="750" w:hanging="10"/>
        <w:jc w:val="both"/>
      </w:pPr>
      <w:r>
        <w:rPr>
          <w:rFonts w:ascii="Times New Roman" w:eastAsia="Times New Roman" w:hAnsi="Times New Roman" w:cs="Times New Roman"/>
          <w:b/>
          <w:color w:val="2C2A28"/>
        </w:rPr>
        <w:t>//  client.find("\r\n\r\n");</w:t>
      </w:r>
    </w:p>
    <w:p w14:paraId="1D0BFF85"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 xml:space="preserve">  DynamicJsonDocument jsonDoc(1024);</w:t>
      </w:r>
    </w:p>
    <w:p w14:paraId="7056502E" w14:textId="77777777" w:rsidR="003E018B" w:rsidRDefault="00000000">
      <w:pPr>
        <w:spacing w:after="3" w:line="303" w:lineRule="auto"/>
        <w:ind w:left="205" w:right="750" w:hanging="220"/>
        <w:jc w:val="both"/>
      </w:pPr>
      <w:r>
        <w:rPr>
          <w:rFonts w:ascii="Times New Roman" w:eastAsia="Times New Roman" w:hAnsi="Times New Roman" w:cs="Times New Roman"/>
          <w:color w:val="2C2A28"/>
        </w:rPr>
        <w:t xml:space="preserve">   </w:t>
      </w:r>
      <w:r>
        <w:rPr>
          <w:rFonts w:ascii="Times New Roman" w:eastAsia="Times New Roman" w:hAnsi="Times New Roman" w:cs="Times New Roman"/>
          <w:b/>
          <w:color w:val="2C2A28"/>
        </w:rPr>
        <w:t>DeserializationError error =  deserializeJson(jsonDoc, client);</w:t>
      </w:r>
    </w:p>
    <w:p w14:paraId="3A4EDDC3"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 xml:space="preserve">  if (error)</w:t>
      </w:r>
    </w:p>
    <w:p w14:paraId="7E9E4ECA"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 xml:space="preserve">  {                              // JSON error message</w:t>
      </w:r>
    </w:p>
    <w:p w14:paraId="1A418A21"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 xml:space="preserve">    Serial.print("deserializeJson() failed: ");</w:t>
      </w:r>
    </w:p>
    <w:p w14:paraId="5F5CD972" w14:textId="77777777" w:rsidR="003E018B" w:rsidRDefault="00000000">
      <w:pPr>
        <w:spacing w:after="37" w:line="265" w:lineRule="auto"/>
        <w:ind w:left="-5" w:right="2127" w:hanging="10"/>
        <w:jc w:val="both"/>
      </w:pPr>
      <w:r>
        <w:rPr>
          <w:rFonts w:ascii="Times New Roman" w:eastAsia="Times New Roman" w:hAnsi="Times New Roman" w:cs="Times New Roman"/>
          <w:color w:val="2C2A28"/>
        </w:rPr>
        <w:t xml:space="preserve">    Serial.println(error.c_str());     return;</w:t>
      </w:r>
    </w:p>
    <w:p w14:paraId="080ED2DE"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 xml:space="preserve">  }</w:t>
      </w:r>
    </w:p>
    <w:p w14:paraId="3BBC4A11" w14:textId="77777777" w:rsidR="003E018B" w:rsidRDefault="00000000">
      <w:pPr>
        <w:spacing w:after="252"/>
        <w:ind w:left="10" w:right="33" w:hanging="10"/>
        <w:jc w:val="right"/>
      </w:pPr>
      <w:r>
        <w:rPr>
          <w:rFonts w:ascii="Arial" w:eastAsia="Arial" w:hAnsi="Arial" w:cs="Arial"/>
          <w:color w:val="2C2A28"/>
          <w:sz w:val="20"/>
        </w:rPr>
        <w:t xml:space="preserve"> InternatIonal weather statIon </w:t>
      </w:r>
    </w:p>
    <w:p w14:paraId="41724997"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 xml:space="preserve">  serializeJson(jsonDoc, output);               // display all data   Serial.print("data length: ");Serial.println(output.length());</w:t>
      </w:r>
    </w:p>
    <w:p w14:paraId="587DF068"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 xml:space="preserve">  Serial.println(output);</w:t>
      </w:r>
    </w:p>
    <w:p w14:paraId="727CBBB7"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 xml:space="preserve">  Serial.println("extracted text");</w:t>
      </w:r>
    </w:p>
    <w:p w14:paraId="363A57F0"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 xml:space="preserve">  Serial.println(jsonDoc["lon"].as&lt;float&gt;(),  2);   </w:t>
      </w:r>
    </w:p>
    <w:p w14:paraId="774C60C9" w14:textId="77777777" w:rsidR="003E018B" w:rsidRDefault="00000000">
      <w:pPr>
        <w:spacing w:after="44"/>
        <w:ind w:left="10" w:right="239" w:hanging="10"/>
        <w:jc w:val="right"/>
      </w:pPr>
      <w:r>
        <w:rPr>
          <w:rFonts w:ascii="Times New Roman" w:eastAsia="Times New Roman" w:hAnsi="Times New Roman" w:cs="Times New Roman"/>
          <w:color w:val="2C2A28"/>
        </w:rPr>
        <w:t>// display specific data</w:t>
      </w:r>
    </w:p>
    <w:p w14:paraId="4829ED9D"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 xml:space="preserve">  Serial.println(jsonDoc["lat"].as&lt;float&gt;(), 2);</w:t>
      </w:r>
    </w:p>
    <w:p w14:paraId="0B8D7DC6"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 xml:space="preserve">  Serial.println(jsonDoc["date_iso"].as&lt;char*&gt;());</w:t>
      </w:r>
    </w:p>
    <w:p w14:paraId="4E1ED152"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 xml:space="preserve">  Serial.println(jsonDoc["date"].as&lt;long&gt;());</w:t>
      </w:r>
    </w:p>
    <w:p w14:paraId="0F512011"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lastRenderedPageBreak/>
        <w:t xml:space="preserve">   Serial.print("UV ");</w:t>
      </w:r>
    </w:p>
    <w:p w14:paraId="3647E785"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 xml:space="preserve">  Serial.println(jsonDoc["value"].as&lt;float&gt;(), 2);</w:t>
      </w:r>
    </w:p>
    <w:p w14:paraId="7F89ADC2" w14:textId="77777777" w:rsidR="003E018B" w:rsidRDefault="00000000">
      <w:pPr>
        <w:spacing w:after="201" w:line="265" w:lineRule="auto"/>
        <w:ind w:left="-5" w:right="14" w:hanging="10"/>
        <w:jc w:val="both"/>
      </w:pPr>
      <w:r>
        <w:rPr>
          <w:rFonts w:ascii="Times New Roman" w:eastAsia="Times New Roman" w:hAnsi="Times New Roman" w:cs="Times New Roman"/>
          <w:color w:val="2C2A28"/>
        </w:rPr>
        <w:t>}</w:t>
      </w:r>
    </w:p>
    <w:p w14:paraId="5FDBE083" w14:textId="77777777" w:rsidR="003E018B" w:rsidRDefault="00000000">
      <w:pPr>
        <w:spacing w:after="4" w:line="302" w:lineRule="auto"/>
        <w:ind w:left="10" w:right="30" w:hanging="10"/>
      </w:pPr>
      <w:r>
        <w:rPr>
          <w:rFonts w:ascii="Times New Roman" w:eastAsia="Times New Roman" w:hAnsi="Times New Roman" w:cs="Times New Roman"/>
          <w:color w:val="2C2A28"/>
        </w:rPr>
        <w:t xml:space="preserve">void loop()                            // nothing in loop function </w:t>
      </w:r>
    </w:p>
    <w:p w14:paraId="1140F74E" w14:textId="77777777" w:rsidR="003E018B" w:rsidRDefault="00000000">
      <w:pPr>
        <w:spacing w:after="200" w:line="265" w:lineRule="auto"/>
        <w:ind w:left="-5" w:right="14" w:hanging="10"/>
        <w:jc w:val="both"/>
      </w:pPr>
      <w:r>
        <w:rPr>
          <w:rFonts w:ascii="Times New Roman" w:eastAsia="Times New Roman" w:hAnsi="Times New Roman" w:cs="Times New Roman"/>
          <w:color w:val="2C2A28"/>
        </w:rPr>
        <w:t>{}</w:t>
      </w:r>
    </w:p>
    <w:p w14:paraId="045C2C87" w14:textId="77777777" w:rsidR="003E018B" w:rsidRDefault="00000000">
      <w:pPr>
        <w:spacing w:after="4" w:line="302" w:lineRule="auto"/>
        <w:ind w:right="242" w:firstLine="360"/>
      </w:pPr>
      <w:r>
        <w:rPr>
          <w:rFonts w:ascii="Times New Roman" w:eastAsia="Times New Roman" w:hAnsi="Times New Roman" w:cs="Times New Roman"/>
          <w:color w:val="2C2A28"/>
        </w:rPr>
        <w:t xml:space="preserve">Listing </w:t>
      </w:r>
      <w:r>
        <w:rPr>
          <w:rFonts w:ascii="Times New Roman" w:eastAsia="Times New Roman" w:hAnsi="Times New Roman" w:cs="Times New Roman"/>
          <w:color w:val="0000FF"/>
        </w:rPr>
        <w:t>3-9</w:t>
      </w:r>
      <w:r>
        <w:rPr>
          <w:rFonts w:ascii="Times New Roman" w:eastAsia="Times New Roman" w:hAnsi="Times New Roman" w:cs="Times New Roman"/>
          <w:color w:val="2C2A28"/>
        </w:rPr>
        <w:t xml:space="preserve"> displays </w:t>
      </w:r>
      <w:r>
        <w:rPr>
          <w:rFonts w:ascii="Times New Roman" w:eastAsia="Times New Roman" w:hAnsi="Times New Roman" w:cs="Times New Roman"/>
          <w:i/>
          <w:color w:val="2C2A28"/>
        </w:rPr>
        <w:t>OpenWeatherMap</w:t>
      </w:r>
      <w:r>
        <w:rPr>
          <w:rFonts w:ascii="Times New Roman" w:eastAsia="Times New Roman" w:hAnsi="Times New Roman" w:cs="Times New Roman"/>
          <w:color w:val="2C2A28"/>
        </w:rPr>
        <w:t xml:space="preserve"> data for a selected city with weather information displayed on different screens. The first screen displays the current minimum and maximum temperature and the forecasted weather, with the current humidity and pressure. The second screen displays cloud cover, the wind speed and direction, and more details on forecasted weather, with sunrise and sunset times. A city is selected from the city abbreviations on the right of the screen, and the screen displays are alternated by touching the ⊕ symbol on the left of the screen. The sketch is lengthy, due to processing the comprehensive weather data, and is split into functions to make the sketch more readily interpretable. The weather information is reduced by deleting the </w:t>
      </w:r>
      <w:r>
        <w:rPr>
          <w:rFonts w:ascii="Times New Roman" w:eastAsia="Times New Roman" w:hAnsi="Times New Roman" w:cs="Times New Roman"/>
          <w:i/>
          <w:color w:val="2C2A28"/>
        </w:rPr>
        <w:t>secondScreen</w:t>
      </w:r>
      <w:r>
        <w:rPr>
          <w:rFonts w:ascii="Times New Roman" w:eastAsia="Times New Roman" w:hAnsi="Times New Roman" w:cs="Times New Roman"/>
          <w:color w:val="2C2A28"/>
        </w:rPr>
        <w:t xml:space="preserve"> function and the reference to it in the </w:t>
      </w:r>
      <w:r>
        <w:rPr>
          <w:rFonts w:ascii="Times New Roman" w:eastAsia="Times New Roman" w:hAnsi="Times New Roman" w:cs="Times New Roman"/>
          <w:i/>
          <w:color w:val="2C2A28"/>
        </w:rPr>
        <w:t>getWeather</w:t>
      </w:r>
      <w:r>
        <w:rPr>
          <w:rFonts w:ascii="Times New Roman" w:eastAsia="Times New Roman" w:hAnsi="Times New Roman" w:cs="Times New Roman"/>
          <w:color w:val="2C2A28"/>
        </w:rPr>
        <w:t xml:space="preserve"> function.</w:t>
      </w:r>
    </w:p>
    <w:p w14:paraId="5F24EB91" w14:textId="77777777" w:rsidR="003E018B" w:rsidRDefault="00000000">
      <w:pPr>
        <w:spacing w:after="4" w:line="302" w:lineRule="auto"/>
        <w:ind w:right="106" w:firstLine="360"/>
      </w:pPr>
      <w:r>
        <w:rPr>
          <w:rFonts w:ascii="Times New Roman" w:eastAsia="Times New Roman" w:hAnsi="Times New Roman" w:cs="Times New Roman"/>
          <w:color w:val="2C2A28"/>
        </w:rPr>
        <w:t xml:space="preserve">The first section of the sketch includes the libraries and defines the screen and touch pins, </w:t>
      </w:r>
      <w:r>
        <w:rPr>
          <w:rFonts w:ascii="Times New Roman" w:eastAsia="Times New Roman" w:hAnsi="Times New Roman" w:cs="Times New Roman"/>
          <w:i/>
          <w:color w:val="2C2A28"/>
        </w:rPr>
        <w:t>OpenWeatherMap</w:t>
      </w:r>
      <w:r>
        <w:rPr>
          <w:rFonts w:ascii="Times New Roman" w:eastAsia="Times New Roman" w:hAnsi="Times New Roman" w:cs="Times New Roman"/>
          <w:color w:val="2C2A28"/>
        </w:rPr>
        <w:t xml:space="preserve"> API key, and city identity codes. The first element of the </w:t>
      </w:r>
      <w:r>
        <w:rPr>
          <w:rFonts w:ascii="Times New Roman" w:eastAsia="Times New Roman" w:hAnsi="Times New Roman" w:cs="Times New Roman"/>
          <w:i/>
          <w:color w:val="2C2A28"/>
        </w:rPr>
        <w:t>days</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mths</w:t>
      </w:r>
      <w:r>
        <w:rPr>
          <w:rFonts w:ascii="Times New Roman" w:eastAsia="Times New Roman" w:hAnsi="Times New Roman" w:cs="Times New Roman"/>
          <w:color w:val="2C2A28"/>
        </w:rPr>
        <w:t xml:space="preserve"> arrays is a blank, so that </w:t>
      </w:r>
      <w:r>
        <w:rPr>
          <w:rFonts w:ascii="Times New Roman" w:eastAsia="Times New Roman" w:hAnsi="Times New Roman" w:cs="Times New Roman"/>
          <w:i/>
          <w:color w:val="2C2A28"/>
        </w:rPr>
        <w:t>days[1]</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mths[1]</w:t>
      </w:r>
      <w:r>
        <w:rPr>
          <w:rFonts w:ascii="Times New Roman" w:eastAsia="Times New Roman" w:hAnsi="Times New Roman" w:cs="Times New Roman"/>
          <w:color w:val="2C2A28"/>
        </w:rPr>
        <w:t xml:space="preserve"> correspond to </w:t>
      </w:r>
      <w:r>
        <w:rPr>
          <w:rFonts w:ascii="Times New Roman" w:eastAsia="Times New Roman" w:hAnsi="Times New Roman" w:cs="Times New Roman"/>
          <w:i/>
          <w:color w:val="2C2A28"/>
        </w:rPr>
        <w:t>Sunday</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January</w:t>
      </w:r>
      <w:r>
        <w:rPr>
          <w:rFonts w:ascii="Times New Roman" w:eastAsia="Times New Roman" w:hAnsi="Times New Roman" w:cs="Times New Roman"/>
          <w:color w:val="2C2A28"/>
        </w:rPr>
        <w:t xml:space="preserve">, respectively. The </w:t>
      </w:r>
      <w:r>
        <w:rPr>
          <w:rFonts w:ascii="Times New Roman" w:eastAsia="Times New Roman" w:hAnsi="Times New Roman" w:cs="Times New Roman"/>
          <w:i/>
          <w:color w:val="2C2A28"/>
        </w:rPr>
        <w:t>setup</w:t>
      </w:r>
      <w:r>
        <w:rPr>
          <w:rFonts w:ascii="Times New Roman" w:eastAsia="Times New Roman" w:hAnsi="Times New Roman" w:cs="Times New Roman"/>
          <w:color w:val="2C2A28"/>
        </w:rPr>
        <w:t xml:space="preserve"> function establishes the Wi-Fi connection, initializes the touch screen, </w:t>
      </w:r>
    </w:p>
    <w:p w14:paraId="266E002E" w14:textId="77777777" w:rsidR="003E018B" w:rsidRDefault="00000000">
      <w:pPr>
        <w:spacing w:after="252"/>
        <w:ind w:left="1035" w:hanging="10"/>
      </w:pPr>
      <w:r>
        <w:rPr>
          <w:rFonts w:ascii="Arial" w:eastAsia="Arial" w:hAnsi="Arial" w:cs="Arial"/>
          <w:color w:val="2C2A28"/>
          <w:sz w:val="20"/>
        </w:rPr>
        <w:t xml:space="preserve"> InternatIonal weather statIon </w:t>
      </w:r>
    </w:p>
    <w:p w14:paraId="6509AAC4" w14:textId="77777777" w:rsidR="003E018B" w:rsidRDefault="00000000">
      <w:pPr>
        <w:spacing w:after="159" w:line="302" w:lineRule="auto"/>
        <w:ind w:left="10" w:right="215" w:hanging="10"/>
      </w:pPr>
      <w:r>
        <w:rPr>
          <w:rFonts w:ascii="Times New Roman" w:eastAsia="Times New Roman" w:hAnsi="Times New Roman" w:cs="Times New Roman"/>
          <w:color w:val="2C2A28"/>
        </w:rPr>
        <w:t xml:space="preserve">and incorporates the touch screen calibration parameters obtained in Listing </w:t>
      </w:r>
      <w:r>
        <w:rPr>
          <w:rFonts w:ascii="Times New Roman" w:eastAsia="Times New Roman" w:hAnsi="Times New Roman" w:cs="Times New Roman"/>
          <w:color w:val="0000FF"/>
        </w:rPr>
        <w:t>3-4</w:t>
      </w:r>
      <w:r>
        <w:rPr>
          <w:rFonts w:ascii="Times New Roman" w:eastAsia="Times New Roman" w:hAnsi="Times New Roman" w:cs="Times New Roman"/>
          <w:color w:val="2C2A28"/>
        </w:rPr>
        <w:t xml:space="preserve">. The </w:t>
      </w:r>
      <w:r>
        <w:rPr>
          <w:rFonts w:ascii="Times New Roman" w:eastAsia="Times New Roman" w:hAnsi="Times New Roman" w:cs="Times New Roman"/>
          <w:i/>
          <w:color w:val="2C2A28"/>
        </w:rPr>
        <w:t>loop</w:t>
      </w:r>
      <w:r>
        <w:rPr>
          <w:rFonts w:ascii="Times New Roman" w:eastAsia="Times New Roman" w:hAnsi="Times New Roman" w:cs="Times New Roman"/>
          <w:color w:val="2C2A28"/>
        </w:rPr>
        <w:t xml:space="preserve"> function calls the </w:t>
      </w:r>
      <w:r>
        <w:rPr>
          <w:rFonts w:ascii="Times New Roman" w:eastAsia="Times New Roman" w:hAnsi="Times New Roman" w:cs="Times New Roman"/>
          <w:i/>
          <w:color w:val="2C2A28"/>
        </w:rPr>
        <w:t>checkTime</w:t>
      </w:r>
      <w:r>
        <w:rPr>
          <w:rFonts w:ascii="Times New Roman" w:eastAsia="Times New Roman" w:hAnsi="Times New Roman" w:cs="Times New Roman"/>
          <w:color w:val="2C2A28"/>
        </w:rPr>
        <w:t xml:space="preserve"> function to determine if the required time has elapsed since the screen was last refreshed and the selected city. The </w:t>
      </w:r>
      <w:r>
        <w:rPr>
          <w:rFonts w:ascii="Times New Roman" w:eastAsia="Times New Roman" w:hAnsi="Times New Roman" w:cs="Times New Roman"/>
          <w:i/>
          <w:color w:val="2C2A28"/>
        </w:rPr>
        <w:t>connect</w:t>
      </w:r>
      <w:r>
        <w:rPr>
          <w:rFonts w:ascii="Times New Roman" w:eastAsia="Times New Roman" w:hAnsi="Times New Roman" w:cs="Times New Roman"/>
          <w:color w:val="2C2A28"/>
        </w:rPr>
        <w:t xml:space="preserve"> function sends a GET HTTP request to the </w:t>
      </w:r>
      <w:r>
        <w:rPr>
          <w:rFonts w:ascii="Times New Roman" w:eastAsia="Times New Roman" w:hAnsi="Times New Roman" w:cs="Times New Roman"/>
          <w:i/>
          <w:color w:val="2C2A28"/>
        </w:rPr>
        <w:t>OpenWeatherMap</w:t>
      </w:r>
      <w:r>
        <w:rPr>
          <w:rFonts w:ascii="Times New Roman" w:eastAsia="Times New Roman" w:hAnsi="Times New Roman" w:cs="Times New Roman"/>
          <w:color w:val="2C2A28"/>
        </w:rPr>
        <w:t xml:space="preserve"> server, incorporating the API key, and downloads the JSON-formatted data for display on the ILI9341 SPI TFT LCD screen. The JSON-formatted data from </w:t>
      </w:r>
      <w:r>
        <w:rPr>
          <w:rFonts w:ascii="Times New Roman" w:eastAsia="Times New Roman" w:hAnsi="Times New Roman" w:cs="Times New Roman"/>
          <w:i/>
          <w:color w:val="2C2A28"/>
        </w:rPr>
        <w:t>OpenWeatherMap</w:t>
      </w:r>
      <w:r>
        <w:rPr>
          <w:rFonts w:ascii="Times New Roman" w:eastAsia="Times New Roman" w:hAnsi="Times New Roman" w:cs="Times New Roman"/>
          <w:color w:val="2C2A28"/>
        </w:rPr>
        <w:t xml:space="preserve"> is displayed with the following instructions:</w:t>
      </w:r>
    </w:p>
    <w:p w14:paraId="3EE91B09"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lastRenderedPageBreak/>
        <w:t>String output</w:t>
      </w:r>
    </w:p>
    <w:p w14:paraId="0FBF0F73" w14:textId="77777777" w:rsidR="003E018B" w:rsidRDefault="00000000">
      <w:pPr>
        <w:spacing w:after="37" w:line="265" w:lineRule="auto"/>
        <w:ind w:left="-5" w:right="273" w:hanging="10"/>
        <w:jc w:val="both"/>
      </w:pPr>
      <w:r>
        <w:rPr>
          <w:rFonts w:ascii="Times New Roman" w:eastAsia="Times New Roman" w:hAnsi="Times New Roman" w:cs="Times New Roman"/>
          <w:color w:val="2C2A28"/>
        </w:rPr>
        <w:t>serializeJson(jsonDoc, output) Serial.println(output.length())</w:t>
      </w:r>
    </w:p>
    <w:p w14:paraId="2FC066D3" w14:textId="77777777" w:rsidR="003E018B" w:rsidRDefault="00000000">
      <w:pPr>
        <w:spacing w:after="200" w:line="265" w:lineRule="auto"/>
        <w:ind w:left="-5" w:right="14" w:hanging="10"/>
        <w:jc w:val="both"/>
      </w:pPr>
      <w:r>
        <w:rPr>
          <w:rFonts w:ascii="Times New Roman" w:eastAsia="Times New Roman" w:hAnsi="Times New Roman" w:cs="Times New Roman"/>
          <w:color w:val="2C2A28"/>
        </w:rPr>
        <w:t>Serial.println(output)</w:t>
      </w:r>
    </w:p>
    <w:p w14:paraId="03358166" w14:textId="77777777" w:rsidR="003E018B" w:rsidRDefault="00000000">
      <w:pPr>
        <w:spacing w:after="165" w:line="302" w:lineRule="auto"/>
        <w:ind w:left="370" w:right="30" w:hanging="10"/>
      </w:pPr>
      <w:r>
        <w:rPr>
          <w:rFonts w:ascii="Times New Roman" w:eastAsia="Times New Roman" w:hAnsi="Times New Roman" w:cs="Times New Roman"/>
          <w:color w:val="2C2A28"/>
        </w:rPr>
        <w:t xml:space="preserve">An example of </w:t>
      </w:r>
      <w:r>
        <w:rPr>
          <w:rFonts w:ascii="Times New Roman" w:eastAsia="Times New Roman" w:hAnsi="Times New Roman" w:cs="Times New Roman"/>
          <w:i/>
          <w:color w:val="2C2A28"/>
        </w:rPr>
        <w:t>OpenWeatherMap</w:t>
      </w:r>
      <w:r>
        <w:rPr>
          <w:rFonts w:ascii="Times New Roman" w:eastAsia="Times New Roman" w:hAnsi="Times New Roman" w:cs="Times New Roman"/>
          <w:color w:val="2C2A28"/>
        </w:rPr>
        <w:t xml:space="preserve"> JSON-formatted data is</w:t>
      </w:r>
    </w:p>
    <w:p w14:paraId="36B1EA3E" w14:textId="77777777" w:rsidR="003E018B" w:rsidRDefault="00000000">
      <w:pPr>
        <w:spacing w:after="42"/>
        <w:ind w:left="-5" w:right="829" w:hanging="10"/>
      </w:pPr>
      <w:r>
        <w:rPr>
          <w:rFonts w:ascii="Times New Roman" w:eastAsia="Times New Roman" w:hAnsi="Times New Roman" w:cs="Times New Roman"/>
          <w:i/>
          <w:color w:val="2C2A28"/>
        </w:rPr>
        <w:t>{“coord”:{“lon”:-3.2,“lat”:55.95},</w:t>
      </w:r>
    </w:p>
    <w:p w14:paraId="62740B3D" w14:textId="77777777" w:rsidR="003E018B" w:rsidRDefault="00000000">
      <w:pPr>
        <w:spacing w:after="42"/>
        <w:ind w:left="-5" w:right="829" w:hanging="10"/>
      </w:pPr>
      <w:r>
        <w:rPr>
          <w:rFonts w:ascii="Times New Roman" w:eastAsia="Times New Roman" w:hAnsi="Times New Roman" w:cs="Times New Roman"/>
          <w:i/>
          <w:color w:val="2C2A28"/>
        </w:rPr>
        <w:t>“weather”:[{“id”:803,“main”:“Clouds”, “description”:“broken clouds”, “icon”:“04d”}],</w:t>
      </w:r>
    </w:p>
    <w:p w14:paraId="18E01547" w14:textId="77777777" w:rsidR="003E018B" w:rsidRDefault="00000000">
      <w:pPr>
        <w:spacing w:after="42"/>
        <w:ind w:left="-5" w:right="829" w:hanging="10"/>
      </w:pPr>
      <w:r>
        <w:rPr>
          <w:rFonts w:ascii="Times New Roman" w:eastAsia="Times New Roman" w:hAnsi="Times New Roman" w:cs="Times New Roman"/>
          <w:i/>
          <w:color w:val="2C2A28"/>
        </w:rPr>
        <w:t>“base”:“stations”,</w:t>
      </w:r>
    </w:p>
    <w:p w14:paraId="679D10C5" w14:textId="77777777" w:rsidR="003E018B" w:rsidRDefault="00000000">
      <w:pPr>
        <w:spacing w:after="42"/>
        <w:ind w:left="-5" w:right="829" w:hanging="10"/>
      </w:pPr>
      <w:r>
        <w:rPr>
          <w:rFonts w:ascii="Times New Roman" w:eastAsia="Times New Roman" w:hAnsi="Times New Roman" w:cs="Times New Roman"/>
          <w:i/>
          <w:color w:val="2C2A28"/>
        </w:rPr>
        <w:t xml:space="preserve">“main”:{ “temp”:14.38,“feels_like”:7.99,“temp_min”:12.78, </w:t>
      </w:r>
    </w:p>
    <w:p w14:paraId="0F993674" w14:textId="77777777" w:rsidR="003E018B" w:rsidRDefault="00000000">
      <w:pPr>
        <w:spacing w:after="42"/>
        <w:ind w:left="798" w:right="829" w:hanging="10"/>
      </w:pPr>
      <w:r>
        <w:rPr>
          <w:rFonts w:ascii="Times New Roman" w:eastAsia="Times New Roman" w:hAnsi="Times New Roman" w:cs="Times New Roman"/>
          <w:i/>
          <w:color w:val="2C2A28"/>
        </w:rPr>
        <w:t>“temp_max”:15.56, “pressure”:1024,“humidity”:62},</w:t>
      </w:r>
    </w:p>
    <w:p w14:paraId="03CAAE4D" w14:textId="77777777" w:rsidR="003E018B" w:rsidRDefault="00000000">
      <w:pPr>
        <w:spacing w:after="42"/>
        <w:ind w:left="-5" w:right="829" w:hanging="10"/>
      </w:pPr>
      <w:r>
        <w:rPr>
          <w:rFonts w:ascii="Times New Roman" w:eastAsia="Times New Roman" w:hAnsi="Times New Roman" w:cs="Times New Roman"/>
          <w:i/>
          <w:color w:val="2C2A28"/>
        </w:rPr>
        <w:t>“visibility”:10000,“wind”:{“speed”:8.2,“deg”:80},“clouds”:{“all”:68},</w:t>
      </w:r>
    </w:p>
    <w:p w14:paraId="118D6F41" w14:textId="77777777" w:rsidR="003E018B" w:rsidRDefault="00000000">
      <w:pPr>
        <w:spacing w:after="42"/>
        <w:ind w:left="-5" w:right="829" w:hanging="10"/>
      </w:pPr>
      <w:r>
        <w:rPr>
          <w:rFonts w:ascii="Times New Roman" w:eastAsia="Times New Roman" w:hAnsi="Times New Roman" w:cs="Times New Roman"/>
          <w:i/>
          <w:color w:val="2C2A28"/>
        </w:rPr>
        <w:t>“dt”:1591882710,</w:t>
      </w:r>
    </w:p>
    <w:p w14:paraId="79F1DBB0" w14:textId="77777777" w:rsidR="003E018B" w:rsidRDefault="00000000">
      <w:pPr>
        <w:spacing w:after="42"/>
        <w:ind w:left="-5" w:right="829" w:hanging="10"/>
      </w:pPr>
      <w:r>
        <w:rPr>
          <w:rFonts w:ascii="Times New Roman" w:eastAsia="Times New Roman" w:hAnsi="Times New Roman" w:cs="Times New Roman"/>
          <w:i/>
          <w:color w:val="2C2A28"/>
        </w:rPr>
        <w:t xml:space="preserve">“sys”:{“type”:1,“id”:1442,“country”:“GB”, “sunrise”:1591846048, </w:t>
      </w:r>
    </w:p>
    <w:p w14:paraId="4E85EF4A" w14:textId="77777777" w:rsidR="003E018B" w:rsidRDefault="00000000">
      <w:pPr>
        <w:spacing w:after="42"/>
        <w:ind w:left="-5" w:right="829" w:hanging="10"/>
      </w:pPr>
      <w:r>
        <w:rPr>
          <w:rFonts w:ascii="Times New Roman" w:eastAsia="Times New Roman" w:hAnsi="Times New Roman" w:cs="Times New Roman"/>
          <w:i/>
          <w:color w:val="2C2A28"/>
        </w:rPr>
        <w:t>“sunset”:1591909066},</w:t>
      </w:r>
    </w:p>
    <w:p w14:paraId="0339C992" w14:textId="77777777" w:rsidR="003E018B" w:rsidRDefault="00000000">
      <w:pPr>
        <w:spacing w:after="205"/>
        <w:ind w:left="-5" w:right="829" w:hanging="10"/>
      </w:pPr>
      <w:r>
        <w:rPr>
          <w:rFonts w:ascii="Times New Roman" w:eastAsia="Times New Roman" w:hAnsi="Times New Roman" w:cs="Times New Roman"/>
          <w:i/>
          <w:color w:val="2C2A28"/>
        </w:rPr>
        <w:t>“timezone”:3600,“id”:2650225,“name”:“Edinburgh”, “cod”:200}</w:t>
      </w:r>
    </w:p>
    <w:p w14:paraId="5AF697CA" w14:textId="77777777" w:rsidR="003E018B" w:rsidRDefault="00000000">
      <w:pPr>
        <w:spacing w:after="4" w:line="302" w:lineRule="auto"/>
        <w:ind w:right="30" w:firstLine="360"/>
      </w:pPr>
      <w:r>
        <w:rPr>
          <w:rFonts w:ascii="Times New Roman" w:eastAsia="Times New Roman" w:hAnsi="Times New Roman" w:cs="Times New Roman"/>
          <w:color w:val="2C2A28"/>
        </w:rPr>
        <w:t xml:space="preserve">Values are referenced according to the class outside the curly brackets, </w:t>
      </w:r>
      <w:r>
        <w:rPr>
          <w:rFonts w:ascii="Times New Roman" w:eastAsia="Times New Roman" w:hAnsi="Times New Roman" w:cs="Times New Roman"/>
          <w:i/>
          <w:color w:val="2C2A28"/>
        </w:rPr>
        <w:t>{}</w:t>
      </w:r>
      <w:r>
        <w:rPr>
          <w:rFonts w:ascii="Times New Roman" w:eastAsia="Times New Roman" w:hAnsi="Times New Roman" w:cs="Times New Roman"/>
          <w:color w:val="2C2A28"/>
        </w:rPr>
        <w:t xml:space="preserve">, the category within the curly brackets, and the variable name, with each term enclosed by square brackets, </w:t>
      </w:r>
      <w:r>
        <w:rPr>
          <w:rFonts w:ascii="Times New Roman" w:eastAsia="Times New Roman" w:hAnsi="Times New Roman" w:cs="Times New Roman"/>
          <w:i/>
          <w:color w:val="2C2A28"/>
        </w:rPr>
        <w:t>[ ]</w:t>
      </w:r>
      <w:r>
        <w:rPr>
          <w:rFonts w:ascii="Times New Roman" w:eastAsia="Times New Roman" w:hAnsi="Times New Roman" w:cs="Times New Roman"/>
          <w:color w:val="2C2A28"/>
        </w:rPr>
        <w:t xml:space="preserve">. For example, the humidity value of 62 is referenced as </w:t>
      </w:r>
      <w:r>
        <w:rPr>
          <w:rFonts w:ascii="Times New Roman" w:eastAsia="Times New Roman" w:hAnsi="Times New Roman" w:cs="Times New Roman"/>
          <w:i/>
          <w:color w:val="2C2A28"/>
        </w:rPr>
        <w:t>[“main”][“humidity”]</w:t>
      </w:r>
      <w:r>
        <w:rPr>
          <w:rFonts w:ascii="Times New Roman" w:eastAsia="Times New Roman" w:hAnsi="Times New Roman" w:cs="Times New Roman"/>
          <w:color w:val="2C2A28"/>
        </w:rPr>
        <w:t xml:space="preserve">. The weather class may have </w:t>
      </w:r>
    </w:p>
    <w:p w14:paraId="412A119A" w14:textId="77777777" w:rsidR="003E018B" w:rsidRDefault="00000000">
      <w:pPr>
        <w:spacing w:after="252"/>
        <w:ind w:left="10" w:right="33" w:hanging="10"/>
        <w:jc w:val="right"/>
      </w:pPr>
      <w:r>
        <w:rPr>
          <w:rFonts w:ascii="Arial" w:eastAsia="Arial" w:hAnsi="Arial" w:cs="Arial"/>
          <w:color w:val="2C2A28"/>
          <w:sz w:val="20"/>
        </w:rPr>
        <w:t xml:space="preserve"> InternatIonal weather statIon </w:t>
      </w:r>
    </w:p>
    <w:p w14:paraId="05F21D09" w14:textId="77777777" w:rsidR="003E018B" w:rsidRDefault="00000000">
      <w:pPr>
        <w:spacing w:after="4" w:line="302" w:lineRule="auto"/>
        <w:ind w:left="10" w:right="30" w:hanging="10"/>
      </w:pPr>
      <w:r>
        <w:rPr>
          <w:rFonts w:ascii="Times New Roman" w:eastAsia="Times New Roman" w:hAnsi="Times New Roman" w:cs="Times New Roman"/>
          <w:color w:val="2C2A28"/>
        </w:rPr>
        <w:t xml:space="preserve">two levels, referenced as </w:t>
      </w:r>
      <w:r>
        <w:rPr>
          <w:rFonts w:ascii="Times New Roman" w:eastAsia="Times New Roman" w:hAnsi="Times New Roman" w:cs="Times New Roman"/>
          <w:i/>
          <w:color w:val="2C2A28"/>
        </w:rPr>
        <w:t>[0]</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[1]</w:t>
      </w:r>
      <w:r>
        <w:rPr>
          <w:rFonts w:ascii="Times New Roman" w:eastAsia="Times New Roman" w:hAnsi="Times New Roman" w:cs="Times New Roman"/>
          <w:color w:val="2C2A28"/>
        </w:rPr>
        <w:t xml:space="preserve">. Times are expressed in Unix epoch time. For example, the sunrise value of </w:t>
      </w:r>
      <w:r>
        <w:rPr>
          <w:rFonts w:ascii="Times New Roman" w:eastAsia="Times New Roman" w:hAnsi="Times New Roman" w:cs="Times New Roman"/>
          <w:i/>
          <w:color w:val="2C2A28"/>
        </w:rPr>
        <w:t>1591846048</w:t>
      </w:r>
      <w:r>
        <w:rPr>
          <w:rFonts w:ascii="Times New Roman" w:eastAsia="Times New Roman" w:hAnsi="Times New Roman" w:cs="Times New Roman"/>
          <w:color w:val="2C2A28"/>
        </w:rPr>
        <w:t xml:space="preserve">, referenced as </w:t>
      </w:r>
      <w:r>
        <w:rPr>
          <w:rFonts w:ascii="Times New Roman" w:eastAsia="Times New Roman" w:hAnsi="Times New Roman" w:cs="Times New Roman"/>
          <w:i/>
          <w:color w:val="2C2A28"/>
        </w:rPr>
        <w:t>[“sys”] [“sunrise”]</w:t>
      </w:r>
      <w:r>
        <w:rPr>
          <w:rFonts w:ascii="Times New Roman" w:eastAsia="Times New Roman" w:hAnsi="Times New Roman" w:cs="Times New Roman"/>
          <w:color w:val="2C2A28"/>
        </w:rPr>
        <w:t>, is 04:27 GMT on June 11, 2020.</w:t>
      </w:r>
    </w:p>
    <w:p w14:paraId="34509ED0" w14:textId="77777777" w:rsidR="003E018B" w:rsidRDefault="00000000">
      <w:pPr>
        <w:spacing w:after="205"/>
        <w:ind w:left="10" w:right="-2" w:hanging="10"/>
        <w:jc w:val="right"/>
      </w:pPr>
      <w:r>
        <w:rPr>
          <w:rFonts w:ascii="Times New Roman" w:eastAsia="Times New Roman" w:hAnsi="Times New Roman" w:cs="Times New Roman"/>
          <w:color w:val="2C2A28"/>
        </w:rPr>
        <w:t xml:space="preserve">JSON-formatted data is equated to a </w:t>
      </w:r>
      <w:r>
        <w:rPr>
          <w:rFonts w:ascii="Times New Roman" w:eastAsia="Times New Roman" w:hAnsi="Times New Roman" w:cs="Times New Roman"/>
          <w:i/>
          <w:color w:val="2C2A28"/>
        </w:rPr>
        <w:t>string</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float,</w:t>
      </w:r>
      <w:r>
        <w:rPr>
          <w:rFonts w:ascii="Times New Roman" w:eastAsia="Times New Roman" w:hAnsi="Times New Roman" w:cs="Times New Roman"/>
          <w:color w:val="2C2A28"/>
        </w:rPr>
        <w:t xml:space="preserve"> or </w:t>
      </w:r>
      <w:r>
        <w:rPr>
          <w:rFonts w:ascii="Times New Roman" w:eastAsia="Times New Roman" w:hAnsi="Times New Roman" w:cs="Times New Roman"/>
          <w:i/>
          <w:color w:val="2C2A28"/>
        </w:rPr>
        <w:t>unsigned long</w:t>
      </w:r>
      <w:r>
        <w:rPr>
          <w:rFonts w:ascii="Times New Roman" w:eastAsia="Times New Roman" w:hAnsi="Times New Roman" w:cs="Times New Roman"/>
          <w:color w:val="2C2A28"/>
        </w:rPr>
        <w:t>, such as</w:t>
      </w:r>
    </w:p>
    <w:p w14:paraId="13E9626A" w14:textId="77777777" w:rsidR="003E018B" w:rsidRDefault="00000000">
      <w:pPr>
        <w:spacing w:after="161" w:line="300" w:lineRule="auto"/>
        <w:ind w:left="-5" w:right="1865" w:hanging="10"/>
      </w:pPr>
      <w:r>
        <w:rPr>
          <w:rFonts w:ascii="Times New Roman" w:eastAsia="Times New Roman" w:hAnsi="Times New Roman" w:cs="Times New Roman"/>
          <w:color w:val="2C2A28"/>
        </w:rPr>
        <w:t>String weather = jsonDoc["weather"][0]["main"] float temp = jsonDoc["main"]["temp"] unsigned long srise = jsonDoc["sys"]["sunrise"]</w:t>
      </w:r>
    </w:p>
    <w:p w14:paraId="7B712F9B" w14:textId="77777777" w:rsidR="003E018B" w:rsidRDefault="00000000">
      <w:pPr>
        <w:spacing w:after="4" w:line="302" w:lineRule="auto"/>
        <w:ind w:left="10" w:right="30" w:hanging="10"/>
      </w:pPr>
      <w:r>
        <w:rPr>
          <w:rFonts w:ascii="Times New Roman" w:eastAsia="Times New Roman" w:hAnsi="Times New Roman" w:cs="Times New Roman"/>
          <w:color w:val="2C2A28"/>
        </w:rPr>
        <w:t>and displayed with a print instruction, for example, Serial.</w:t>
      </w:r>
    </w:p>
    <w:p w14:paraId="403C48DE" w14:textId="77777777" w:rsidR="003E018B" w:rsidRDefault="00000000">
      <w:pPr>
        <w:spacing w:after="159" w:line="302" w:lineRule="auto"/>
        <w:ind w:left="10" w:right="30" w:hanging="10"/>
      </w:pPr>
      <w:r>
        <w:rPr>
          <w:rFonts w:ascii="Times New Roman" w:eastAsia="Times New Roman" w:hAnsi="Times New Roman" w:cs="Times New Roman"/>
          <w:color w:val="2C2A28"/>
        </w:rPr>
        <w:lastRenderedPageBreak/>
        <w:t>println(weather). JSON-formatted data is displayed directly by including the data reference and the output format in the print instruction, for example</w:t>
      </w:r>
    </w:p>
    <w:p w14:paraId="63C4345A"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Serial.println(jsonDoc["weather"][0]["main"].as&lt;char*&gt;())</w:t>
      </w:r>
    </w:p>
    <w:p w14:paraId="79195A60" w14:textId="77777777" w:rsidR="003E018B" w:rsidRDefault="00000000">
      <w:pPr>
        <w:spacing w:after="194" w:line="265" w:lineRule="auto"/>
        <w:ind w:left="-5" w:right="14" w:hanging="10"/>
        <w:jc w:val="both"/>
      </w:pPr>
      <w:r>
        <w:rPr>
          <w:rFonts w:ascii="Times New Roman" w:eastAsia="Times New Roman" w:hAnsi="Times New Roman" w:cs="Times New Roman"/>
          <w:color w:val="2C2A28"/>
        </w:rPr>
        <w:t>Serial.println(jsonDoc["main"]["temp"].as&lt;float&gt;(), 2)  // for 2 DP Serial.println(jsonDoc ["sys"]["sunrise"].as&lt;long&gt;())</w:t>
      </w:r>
    </w:p>
    <w:p w14:paraId="5CAD147A" w14:textId="77777777" w:rsidR="003E018B" w:rsidRDefault="00000000">
      <w:pPr>
        <w:spacing w:after="4" w:line="302" w:lineRule="auto"/>
        <w:ind w:right="172" w:firstLine="360"/>
      </w:pPr>
      <w:r>
        <w:rPr>
          <w:rFonts w:ascii="Times New Roman" w:eastAsia="Times New Roman" w:hAnsi="Times New Roman" w:cs="Times New Roman"/>
          <w:color w:val="2C2A28"/>
        </w:rPr>
        <w:t xml:space="preserve">The structures of the </w:t>
      </w:r>
      <w:r>
        <w:rPr>
          <w:rFonts w:ascii="Times New Roman" w:eastAsia="Times New Roman" w:hAnsi="Times New Roman" w:cs="Times New Roman"/>
          <w:i/>
          <w:color w:val="2C2A28"/>
        </w:rPr>
        <w:t>firstScreen</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secondScreen</w:t>
      </w:r>
      <w:r>
        <w:rPr>
          <w:rFonts w:ascii="Times New Roman" w:eastAsia="Times New Roman" w:hAnsi="Times New Roman" w:cs="Times New Roman"/>
          <w:color w:val="2C2A28"/>
        </w:rPr>
        <w:t xml:space="preserve"> functions are the same (see Figure </w:t>
      </w:r>
      <w:r>
        <w:rPr>
          <w:rFonts w:ascii="Times New Roman" w:eastAsia="Times New Roman" w:hAnsi="Times New Roman" w:cs="Times New Roman"/>
          <w:color w:val="0000FF"/>
        </w:rPr>
        <w:t>3-3</w:t>
      </w:r>
      <w:r>
        <w:rPr>
          <w:rFonts w:ascii="Times New Roman" w:eastAsia="Times New Roman" w:hAnsi="Times New Roman" w:cs="Times New Roman"/>
          <w:color w:val="2C2A28"/>
        </w:rPr>
        <w:t xml:space="preserve">). The </w:t>
      </w:r>
      <w:r>
        <w:rPr>
          <w:rFonts w:ascii="Times New Roman" w:eastAsia="Times New Roman" w:hAnsi="Times New Roman" w:cs="Times New Roman"/>
          <w:i/>
          <w:color w:val="2C2A28"/>
        </w:rPr>
        <w:t>citySquare</w:t>
      </w:r>
      <w:r>
        <w:rPr>
          <w:rFonts w:ascii="Times New Roman" w:eastAsia="Times New Roman" w:hAnsi="Times New Roman" w:cs="Times New Roman"/>
          <w:color w:val="2C2A28"/>
        </w:rPr>
        <w:t xml:space="preserve"> function clears the screen; displays the list of city abbreviations, using the </w:t>
      </w:r>
      <w:r>
        <w:rPr>
          <w:rFonts w:ascii="Times New Roman" w:eastAsia="Times New Roman" w:hAnsi="Times New Roman" w:cs="Times New Roman"/>
          <w:i/>
          <w:color w:val="2C2A28"/>
        </w:rPr>
        <w:t>screen</w:t>
      </w:r>
      <w:r>
        <w:rPr>
          <w:rFonts w:ascii="Times New Roman" w:eastAsia="Times New Roman" w:hAnsi="Times New Roman" w:cs="Times New Roman"/>
          <w:color w:val="2C2A28"/>
        </w:rPr>
        <w:t xml:space="preserve"> function that positions and displays strings; and draws a rectangle around the selected city abbreviation. The Unix epoch time for the weather update is converted to day, date, and time and displayed on the screen. Weather data is extracted from the JSON document, and the </w:t>
      </w:r>
      <w:r>
        <w:rPr>
          <w:rFonts w:ascii="Times New Roman" w:eastAsia="Times New Roman" w:hAnsi="Times New Roman" w:cs="Times New Roman"/>
          <w:i/>
          <w:color w:val="2C2A28"/>
        </w:rPr>
        <w:t>screen</w:t>
      </w:r>
      <w:r>
        <w:rPr>
          <w:rFonts w:ascii="Times New Roman" w:eastAsia="Times New Roman" w:hAnsi="Times New Roman" w:cs="Times New Roman"/>
          <w:color w:val="2C2A28"/>
        </w:rPr>
        <w:t xml:space="preserve"> function positions and displays the string in the required color. To maintain text positioning, text is padded with blanks using the </w:t>
      </w:r>
      <w:r>
        <w:rPr>
          <w:rFonts w:ascii="Times New Roman" w:eastAsia="Times New Roman" w:hAnsi="Times New Roman" w:cs="Times New Roman"/>
          <w:i/>
          <w:color w:val="2C2A28"/>
        </w:rPr>
        <w:t>addb</w:t>
      </w:r>
      <w:r>
        <w:rPr>
          <w:rFonts w:ascii="Times New Roman" w:eastAsia="Times New Roman" w:hAnsi="Times New Roman" w:cs="Times New Roman"/>
          <w:color w:val="2C2A28"/>
        </w:rPr>
        <w:t xml:space="preserve"> function. To make the functions in Listing </w:t>
      </w:r>
      <w:r>
        <w:rPr>
          <w:rFonts w:ascii="Times New Roman" w:eastAsia="Times New Roman" w:hAnsi="Times New Roman" w:cs="Times New Roman"/>
          <w:color w:val="0000FF"/>
        </w:rPr>
        <w:t>3-9</w:t>
      </w:r>
      <w:r>
        <w:rPr>
          <w:rFonts w:ascii="Times New Roman" w:eastAsia="Times New Roman" w:hAnsi="Times New Roman" w:cs="Times New Roman"/>
          <w:color w:val="2C2A28"/>
        </w:rPr>
        <w:t xml:space="preserve"> more readily interpretable, the first part of the instruction screen("variable" is in bold.</w:t>
      </w:r>
    </w:p>
    <w:p w14:paraId="76F7730B" w14:textId="77777777" w:rsidR="003E018B" w:rsidRDefault="003E018B">
      <w:pPr>
        <w:sectPr w:rsidR="003E018B" w:rsidSect="008B0697">
          <w:headerReference w:type="even" r:id="rId663"/>
          <w:headerReference w:type="default" r:id="rId664"/>
          <w:footerReference w:type="even" r:id="rId665"/>
          <w:footerReference w:type="default" r:id="rId666"/>
          <w:headerReference w:type="first" r:id="rId667"/>
          <w:footerReference w:type="first" r:id="rId668"/>
          <w:footnotePr>
            <w:numRestart w:val="eachPage"/>
          </w:footnotePr>
          <w:pgSz w:w="8787" w:h="13323"/>
          <w:pgMar w:top="1036" w:right="1081" w:bottom="1621" w:left="720" w:header="1036" w:footer="1024" w:gutter="0"/>
          <w:cols w:space="708"/>
        </w:sectPr>
      </w:pPr>
    </w:p>
    <w:p w14:paraId="0E056E53" w14:textId="77777777" w:rsidR="003E018B" w:rsidRDefault="00000000">
      <w:pPr>
        <w:spacing w:after="206"/>
        <w:ind w:left="92" w:right="-46"/>
      </w:pPr>
      <w:r>
        <w:rPr>
          <w:noProof/>
        </w:rPr>
        <w:lastRenderedPageBreak/>
        <w:drawing>
          <wp:inline distT="0" distB="0" distL="0" distR="0" wp14:anchorId="44871618" wp14:editId="0D676911">
            <wp:extent cx="4320000" cy="1409684"/>
            <wp:effectExtent l="0" t="0" r="0" b="0"/>
            <wp:docPr id="6502" name="Picture 6502"/>
            <wp:cNvGraphicFramePr/>
            <a:graphic xmlns:a="http://schemas.openxmlformats.org/drawingml/2006/main">
              <a:graphicData uri="http://schemas.openxmlformats.org/drawingml/2006/picture">
                <pic:pic xmlns:pic="http://schemas.openxmlformats.org/drawingml/2006/picture">
                  <pic:nvPicPr>
                    <pic:cNvPr id="6502" name="Picture 6502"/>
                    <pic:cNvPicPr/>
                  </pic:nvPicPr>
                  <pic:blipFill>
                    <a:blip r:embed="rId669"/>
                    <a:stretch>
                      <a:fillRect/>
                    </a:stretch>
                  </pic:blipFill>
                  <pic:spPr>
                    <a:xfrm>
                      <a:off x="0" y="0"/>
                      <a:ext cx="4320000" cy="1409684"/>
                    </a:xfrm>
                    <a:prstGeom prst="rect">
                      <a:avLst/>
                    </a:prstGeom>
                  </pic:spPr>
                </pic:pic>
              </a:graphicData>
            </a:graphic>
          </wp:inline>
        </w:drawing>
      </w:r>
    </w:p>
    <w:p w14:paraId="01662D6A" w14:textId="77777777" w:rsidR="003E018B" w:rsidRDefault="00000000">
      <w:pPr>
        <w:spacing w:after="252" w:line="252" w:lineRule="auto"/>
        <w:ind w:left="-5" w:hanging="10"/>
      </w:pPr>
      <w:r>
        <w:rPr>
          <w:rFonts w:ascii="Times New Roman" w:eastAsia="Times New Roman" w:hAnsi="Times New Roman" w:cs="Times New Roman"/>
          <w:b/>
          <w:i/>
          <w:color w:val="2C2A28"/>
          <w:sz w:val="24"/>
        </w:rPr>
        <w:t xml:space="preserve">Figure 3-3. </w:t>
      </w:r>
      <w:r>
        <w:rPr>
          <w:rFonts w:ascii="Times New Roman" w:eastAsia="Times New Roman" w:hAnsi="Times New Roman" w:cs="Times New Roman"/>
          <w:i/>
          <w:color w:val="2C2A28"/>
          <w:sz w:val="24"/>
        </w:rPr>
        <w:t>OpenWeatherMap information by screen</w:t>
      </w:r>
    </w:p>
    <w:p w14:paraId="47E8E505" w14:textId="77777777" w:rsidR="003E018B" w:rsidRDefault="00000000">
      <w:pPr>
        <w:spacing w:after="180"/>
        <w:ind w:left="-5" w:hanging="10"/>
      </w:pPr>
      <w:r>
        <w:rPr>
          <w:rFonts w:ascii="Times New Roman" w:eastAsia="Times New Roman" w:hAnsi="Times New Roman" w:cs="Times New Roman"/>
          <w:b/>
          <w:i/>
          <w:color w:val="2C2A28"/>
          <w:sz w:val="24"/>
        </w:rPr>
        <w:t xml:space="preserve">Listing 3-9. </w:t>
      </w:r>
      <w:r>
        <w:rPr>
          <w:rFonts w:ascii="Times New Roman" w:eastAsia="Times New Roman" w:hAnsi="Times New Roman" w:cs="Times New Roman"/>
          <w:color w:val="2C2A28"/>
          <w:sz w:val="24"/>
        </w:rPr>
        <w:t>OpenWeatherMap information</w:t>
      </w:r>
    </w:p>
    <w:p w14:paraId="4CA6BC6B" w14:textId="77777777" w:rsidR="003E018B" w:rsidRDefault="00000000">
      <w:pPr>
        <w:spacing w:after="4" w:line="302" w:lineRule="auto"/>
        <w:ind w:left="10" w:right="30" w:hanging="10"/>
      </w:pPr>
      <w:r>
        <w:rPr>
          <w:rFonts w:ascii="Times New Roman" w:eastAsia="Times New Roman" w:hAnsi="Times New Roman" w:cs="Times New Roman"/>
          <w:color w:val="2C2A28"/>
        </w:rPr>
        <w:t>#include &lt;ESP8266WiFi.h&gt;     // include ESP8266WiFi library</w:t>
      </w:r>
    </w:p>
    <w:p w14:paraId="339744BD"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#include &lt;ArduinoJson.h&gt;     // include JSON library</w:t>
      </w:r>
    </w:p>
    <w:p w14:paraId="4D34E7C4"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#include &lt;TimeLib.h&gt;         // include TimeLib library</w:t>
      </w:r>
    </w:p>
    <w:p w14:paraId="01AC33A2" w14:textId="77777777" w:rsidR="003E018B" w:rsidRDefault="00000000">
      <w:pPr>
        <w:spacing w:after="37" w:line="265" w:lineRule="auto"/>
        <w:ind w:left="-5" w:right="667" w:hanging="10"/>
        <w:jc w:val="both"/>
      </w:pPr>
      <w:r>
        <w:rPr>
          <w:rFonts w:ascii="Times New Roman" w:eastAsia="Times New Roman" w:hAnsi="Times New Roman" w:cs="Times New Roman"/>
          <w:color w:val="2C2A28"/>
        </w:rPr>
        <w:t xml:space="preserve">#include &lt;TFT_eSPI.h&gt;        // include TFT_eSPI library TFT_eSPI tft = TFT_eSPI();   // associate tft with TFT-eSPI lib uint16_t calData[] = {450, 34 00, 390, 3320, 3};      </w:t>
      </w:r>
    </w:p>
    <w:p w14:paraId="464570C5" w14:textId="77777777" w:rsidR="003E018B" w:rsidRDefault="00000000">
      <w:pPr>
        <w:spacing w:after="4" w:line="302" w:lineRule="auto"/>
        <w:ind w:left="3200" w:right="30" w:hanging="10"/>
      </w:pPr>
      <w:r>
        <w:rPr>
          <w:rFonts w:ascii="Times New Roman" w:eastAsia="Times New Roman" w:hAnsi="Times New Roman" w:cs="Times New Roman"/>
          <w:color w:val="2C2A28"/>
        </w:rPr>
        <w:t>// calibration parameters</w:t>
      </w:r>
    </w:p>
    <w:p w14:paraId="710401C5"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uint16_t x = 0, y = 0;</w:t>
      </w:r>
    </w:p>
    <w:p w14:paraId="41C4C8FE" w14:textId="77777777" w:rsidR="003E018B" w:rsidRDefault="00000000">
      <w:pPr>
        <w:spacing w:after="4" w:line="302" w:lineRule="auto"/>
        <w:ind w:left="10" w:right="30" w:hanging="10"/>
      </w:pPr>
      <w:r>
        <w:rPr>
          <w:rFonts w:ascii="Times New Roman" w:eastAsia="Times New Roman" w:hAnsi="Times New Roman" w:cs="Times New Roman"/>
          <w:color w:val="2C2A28"/>
        </w:rPr>
        <w:t>WiFiClient client;           //  create client to connect to IP address char ssid[] = "xxxx";        // change xxxx to your Wi-Fi SSID char password[] = "xxxx";    // change xxxx to your Wi-Fi password String APIkey = "xxxx";      // change xxxx to weathermap API key</w:t>
      </w:r>
    </w:p>
    <w:p w14:paraId="355F9DCD"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 xml:space="preserve">String city[] = {"ED", "GZ","BR","UA"};   </w:t>
      </w:r>
    </w:p>
    <w:p w14:paraId="3035A009" w14:textId="77777777" w:rsidR="003E018B" w:rsidRDefault="00000000">
      <w:pPr>
        <w:spacing w:after="3" w:line="303" w:lineRule="auto"/>
        <w:ind w:left="-15" w:right="234" w:firstLine="2420"/>
        <w:jc w:val="both"/>
      </w:pPr>
      <w:r>
        <w:rPr>
          <w:rFonts w:ascii="Times New Roman" w:eastAsia="Times New Roman" w:hAnsi="Times New Roman" w:cs="Times New Roman"/>
          <w:color w:val="2C2A28"/>
        </w:rPr>
        <w:t>// Edinburgh, Günzburg, Brisbane, Ushuaia                       // openweathermap city identity codes String cityID[] = {"2650225","2913555","2174003","3833367"};</w:t>
      </w:r>
    </w:p>
    <w:p w14:paraId="14493597" w14:textId="77777777" w:rsidR="003E018B" w:rsidRDefault="00000000">
      <w:pPr>
        <w:spacing w:after="81" w:line="265" w:lineRule="auto"/>
        <w:ind w:left="-5" w:right="446" w:hanging="10"/>
        <w:jc w:val="both"/>
      </w:pPr>
      <w:r>
        <w:rPr>
          <w:rFonts w:ascii="Times New Roman" w:eastAsia="Times New Roman" w:hAnsi="Times New Roman" w:cs="Times New Roman"/>
          <w:color w:val="2C2A28"/>
        </w:rPr>
        <w:t>int Ncity = 4;               // number of cities int cityNow = 0;             // current city, initially set at 0 int count = 99;              // run getWeather function at start char server[] = "api.openweathermap.org";</w:t>
      </w:r>
    </w:p>
    <w:p w14:paraId="57999DCC" w14:textId="77777777" w:rsidR="003E018B" w:rsidRDefault="00000000">
      <w:pPr>
        <w:spacing w:after="4" w:line="302" w:lineRule="auto"/>
        <w:ind w:left="10" w:right="518" w:hanging="10"/>
      </w:pPr>
      <w:r>
        <w:rPr>
          <w:rFonts w:ascii="Times New Roman" w:eastAsia="Times New Roman" w:hAnsi="Times New Roman" w:cs="Times New Roman"/>
          <w:color w:val="2C2A28"/>
        </w:rPr>
        <w:t>int screenFlag = 0;          // flag for first or second screen int touchFlag = 0;           // to indicate screen pressed</w:t>
      </w:r>
    </w:p>
    <w:p w14:paraId="3B4780F0"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lastRenderedPageBreak/>
        <w:t>String days[] = {"",</w:t>
      </w:r>
    </w:p>
    <w:p w14:paraId="412A4B42"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 xml:space="preserve">"Sunday","Monday","Tuesday","Wednesday","Thursday","Friday", </w:t>
      </w:r>
    </w:p>
    <w:p w14:paraId="0E95F52D"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"Saturday"};</w:t>
      </w:r>
    </w:p>
    <w:p w14:paraId="29EB7CCA"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String mths[] = {"",</w:t>
      </w:r>
    </w:p>
    <w:p w14:paraId="4A1F2920"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 xml:space="preserve">"Jan","Feb","Mar","Apr","May","Jun","Jul","Aug","Sep","Oct", </w:t>
      </w:r>
    </w:p>
    <w:p w14:paraId="28797F00"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"Nov","Dec"};</w:t>
      </w:r>
    </w:p>
    <w:p w14:paraId="5809FCB0"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String wkdy, mth, addb, text;</w:t>
      </w:r>
    </w:p>
    <w:p w14:paraId="122FD60A" w14:textId="77777777" w:rsidR="003E018B" w:rsidRDefault="00000000">
      <w:pPr>
        <w:spacing w:after="37" w:line="265" w:lineRule="auto"/>
        <w:ind w:left="-5" w:right="243" w:hanging="10"/>
        <w:jc w:val="both"/>
      </w:pPr>
      <w:r>
        <w:rPr>
          <w:rFonts w:ascii="Times New Roman" w:eastAsia="Times New Roman" w:hAnsi="Times New Roman" w:cs="Times New Roman"/>
          <w:color w:val="2C2A28"/>
        </w:rPr>
        <w:t>int sunriseh, sunrisem, sunseth, sunsetm, dy, hr, mn; unsigned int chkTime;</w:t>
      </w:r>
    </w:p>
    <w:p w14:paraId="5032F8E7" w14:textId="77777777" w:rsidR="003E018B" w:rsidRDefault="00000000">
      <w:pPr>
        <w:spacing w:after="200" w:line="265" w:lineRule="auto"/>
        <w:ind w:left="-5" w:right="14" w:hanging="10"/>
        <w:jc w:val="both"/>
      </w:pPr>
      <w:r>
        <w:rPr>
          <w:rFonts w:ascii="Times New Roman" w:eastAsia="Times New Roman" w:hAnsi="Times New Roman" w:cs="Times New Roman"/>
          <w:color w:val="2C2A28"/>
        </w:rPr>
        <w:t>DynamicJsonDocument jsonDoc(1024);       // JSON formatted data</w:t>
      </w:r>
    </w:p>
    <w:p w14:paraId="4E838365"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void setup()</w:t>
      </w:r>
    </w:p>
    <w:p w14:paraId="26548C7D"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w:t>
      </w:r>
    </w:p>
    <w:p w14:paraId="149E663D" w14:textId="77777777" w:rsidR="003E018B" w:rsidRDefault="00000000">
      <w:pPr>
        <w:spacing w:after="37" w:line="265" w:lineRule="auto"/>
        <w:ind w:left="-5" w:right="139" w:hanging="10"/>
        <w:jc w:val="both"/>
      </w:pPr>
      <w:r>
        <w:rPr>
          <w:rFonts w:ascii="Times New Roman" w:eastAsia="Times New Roman" w:hAnsi="Times New Roman" w:cs="Times New Roman"/>
          <w:color w:val="2C2A28"/>
        </w:rPr>
        <w:t xml:space="preserve">  WiFi.begin(ssid, password); // initialise Wi-Fi and wait   while (WiFi.status() != WL_CONNECTED) delay(500);                                      // for WiFi connection   tft.init();                       // initialise screen for graphics   tft.setTouch(calData);            // calibration parameters   tft.setRotation(2);               // portrait, connections on top   tft.fillScreen(TFT_BLACK);        // fill screen in black   tft.drawRect(0,0,239,319,TFT_WHITE);    // draw white frame line   tft.drawRect(1,1,237,317,TFT_WHITE);   // and second frame</w:t>
      </w:r>
    </w:p>
    <w:p w14:paraId="1BC4E8EF" w14:textId="77777777" w:rsidR="003E018B" w:rsidRDefault="00000000">
      <w:pPr>
        <w:spacing w:after="199" w:line="265" w:lineRule="auto"/>
        <w:ind w:left="-5" w:right="14" w:hanging="10"/>
        <w:jc w:val="both"/>
      </w:pPr>
      <w:r>
        <w:rPr>
          <w:rFonts w:ascii="Times New Roman" w:eastAsia="Times New Roman" w:hAnsi="Times New Roman" w:cs="Times New Roman"/>
          <w:color w:val="2C2A28"/>
        </w:rPr>
        <w:t>}</w:t>
      </w:r>
    </w:p>
    <w:p w14:paraId="6C28EA32"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void loop()</w:t>
      </w:r>
    </w:p>
    <w:p w14:paraId="78AD640A"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w:t>
      </w:r>
    </w:p>
    <w:p w14:paraId="2EE3D8C8"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 xml:space="preserve">  checkTime();                       // check if time to refresh screen</w:t>
      </w:r>
    </w:p>
    <w:p w14:paraId="760041F3"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 xml:space="preserve">  if(tft.getTouch(&amp;x, &amp;y)&gt;0 &amp;&amp; touch Flag == 0)       </w:t>
      </w:r>
    </w:p>
    <w:p w14:paraId="02EF0A8E" w14:textId="77777777" w:rsidR="003E018B" w:rsidRDefault="00000000">
      <w:pPr>
        <w:spacing w:after="4" w:line="302" w:lineRule="auto"/>
        <w:ind w:left="3970" w:right="30" w:hanging="10"/>
      </w:pPr>
      <w:r>
        <w:rPr>
          <w:rFonts w:ascii="Times New Roman" w:eastAsia="Times New Roman" w:hAnsi="Times New Roman" w:cs="Times New Roman"/>
          <w:color w:val="2C2A28"/>
        </w:rPr>
        <w:t>// if screen pressed</w:t>
      </w:r>
    </w:p>
    <w:p w14:paraId="2774A60E"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 xml:space="preserve">  {</w:t>
      </w:r>
    </w:p>
    <w:p w14:paraId="411330F8" w14:textId="77777777" w:rsidR="003E018B" w:rsidRDefault="00000000">
      <w:pPr>
        <w:spacing w:after="37" w:line="265" w:lineRule="auto"/>
        <w:ind w:left="-5" w:right="1127" w:hanging="10"/>
        <w:jc w:val="both"/>
      </w:pPr>
      <w:r>
        <w:rPr>
          <w:rFonts w:ascii="Times New Roman" w:eastAsia="Times New Roman" w:hAnsi="Times New Roman" w:cs="Times New Roman"/>
          <w:color w:val="2C2A28"/>
        </w:rPr>
        <w:t xml:space="preserve">    touchFlag = 1;     if(y &gt; 290)                     // city to be selected</w:t>
      </w:r>
    </w:p>
    <w:p w14:paraId="184A6852"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 xml:space="preserve">    {</w:t>
      </w:r>
    </w:p>
    <w:p w14:paraId="7990DD8A"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 xml:space="preserve">      screenFlag = 0;               // start with first screen</w:t>
      </w:r>
    </w:p>
    <w:p w14:paraId="458FE979" w14:textId="77777777" w:rsidR="003E018B" w:rsidRDefault="00000000">
      <w:pPr>
        <w:spacing w:after="37" w:line="265" w:lineRule="auto"/>
        <w:ind w:left="-5" w:right="1699" w:hanging="10"/>
        <w:jc w:val="both"/>
      </w:pPr>
      <w:r>
        <w:rPr>
          <w:rFonts w:ascii="Times New Roman" w:eastAsia="Times New Roman" w:hAnsi="Times New Roman" w:cs="Times New Roman"/>
          <w:color w:val="2C2A28"/>
        </w:rPr>
        <w:t xml:space="preserve">           if(x &gt; 215)          cityNow = 0;       else if(x &gt; 195 &amp;&amp; x&lt;216) cityNow = 1;</w:t>
      </w:r>
    </w:p>
    <w:p w14:paraId="3CFCA7FD"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 xml:space="preserve">      else if(x &gt; 175 &amp;&amp; x&lt;196) cityNow = 2;     // select city       else if(x &gt; 155 &amp;&amp; x&lt;176) cityNow = 3;</w:t>
      </w:r>
    </w:p>
    <w:p w14:paraId="43C5775E"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lastRenderedPageBreak/>
        <w:t xml:space="preserve">    }</w:t>
      </w:r>
    </w:p>
    <w:p w14:paraId="09811E8E"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 xml:space="preserve">    if(y &lt; 20) screenFlag = 1-screenFlag;        // change screen     count = 99;              //  run getWeather function immediately</w:t>
      </w:r>
    </w:p>
    <w:p w14:paraId="397DD30D"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 xml:space="preserve">  }</w:t>
      </w:r>
    </w:p>
    <w:p w14:paraId="2B166CAB" w14:textId="77777777" w:rsidR="003E018B" w:rsidRDefault="00000000">
      <w:pPr>
        <w:spacing w:after="201" w:line="265" w:lineRule="auto"/>
        <w:ind w:left="-5" w:right="14" w:hanging="10"/>
        <w:jc w:val="both"/>
      </w:pPr>
      <w:r>
        <w:rPr>
          <w:rFonts w:ascii="Times New Roman" w:eastAsia="Times New Roman" w:hAnsi="Times New Roman" w:cs="Times New Roman"/>
          <w:color w:val="2C2A28"/>
        </w:rPr>
        <w:t>}</w:t>
      </w:r>
    </w:p>
    <w:p w14:paraId="1653B8E3"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void checkTime()                    // check for screen refresh</w:t>
      </w:r>
    </w:p>
    <w:p w14:paraId="24E88AFF"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   if(count &gt; 4)                     // update screen every 5 minutes</w:t>
      </w:r>
    </w:p>
    <w:p w14:paraId="08292AC3"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 xml:space="preserve">  {</w:t>
      </w:r>
    </w:p>
    <w:p w14:paraId="2E5A3150"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 xml:space="preserve">    getWeather();                   // call weather report function     count = 0;                      // reset counter</w:t>
      </w:r>
    </w:p>
    <w:p w14:paraId="5522A5EC" w14:textId="77777777" w:rsidR="003E018B" w:rsidRDefault="00000000">
      <w:pPr>
        <w:spacing w:after="37" w:line="265" w:lineRule="auto"/>
        <w:ind w:left="-5" w:right="206" w:hanging="10"/>
        <w:jc w:val="both"/>
      </w:pPr>
      <w:r>
        <w:rPr>
          <w:rFonts w:ascii="Times New Roman" w:eastAsia="Times New Roman" w:hAnsi="Times New Roman" w:cs="Times New Roman"/>
          <w:color w:val="2C2A28"/>
        </w:rPr>
        <w:t xml:space="preserve">  }   else if(millis()-chkTime&gt;60000)    // increment counter after 60s</w:t>
      </w:r>
    </w:p>
    <w:p w14:paraId="2D444319"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 xml:space="preserve">  {</w:t>
      </w:r>
    </w:p>
    <w:p w14:paraId="2ECEF34B" w14:textId="77777777" w:rsidR="003E018B" w:rsidRDefault="00000000">
      <w:pPr>
        <w:spacing w:after="37" w:line="265" w:lineRule="auto"/>
        <w:ind w:left="-5" w:right="901" w:hanging="10"/>
        <w:jc w:val="both"/>
      </w:pPr>
      <w:r>
        <w:rPr>
          <w:rFonts w:ascii="Times New Roman" w:eastAsia="Times New Roman" w:hAnsi="Times New Roman" w:cs="Times New Roman"/>
          <w:color w:val="2C2A28"/>
        </w:rPr>
        <w:t xml:space="preserve">    chkTime = millis();             // reset timer     count++;                        // increment counter</w:t>
      </w:r>
    </w:p>
    <w:p w14:paraId="54585C96"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 xml:space="preserve">  }</w:t>
      </w:r>
    </w:p>
    <w:p w14:paraId="5CE4C640" w14:textId="77777777" w:rsidR="003E018B" w:rsidRDefault="00000000">
      <w:pPr>
        <w:spacing w:after="201" w:line="265" w:lineRule="auto"/>
        <w:ind w:left="-5" w:right="14" w:hanging="10"/>
        <w:jc w:val="both"/>
      </w:pPr>
      <w:r>
        <w:rPr>
          <w:rFonts w:ascii="Times New Roman" w:eastAsia="Times New Roman" w:hAnsi="Times New Roman" w:cs="Times New Roman"/>
          <w:color w:val="2C2A28"/>
        </w:rPr>
        <w:t>}</w:t>
      </w:r>
    </w:p>
    <w:p w14:paraId="4F966455"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void getWeather()                   // function to get weather data</w:t>
      </w:r>
    </w:p>
    <w:p w14:paraId="5793FDF9"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w:t>
      </w:r>
    </w:p>
    <w:p w14:paraId="63832547" w14:textId="77777777" w:rsidR="003E018B" w:rsidRDefault="00000000">
      <w:pPr>
        <w:spacing w:after="3" w:line="300" w:lineRule="auto"/>
        <w:ind w:left="-5" w:hanging="10"/>
      </w:pPr>
      <w:r>
        <w:rPr>
          <w:rFonts w:ascii="Times New Roman" w:eastAsia="Times New Roman" w:hAnsi="Times New Roman" w:cs="Times New Roman"/>
          <w:color w:val="2C2A28"/>
        </w:rPr>
        <w:t xml:space="preserve">  connect();                     //  call Wi- Fi connection function   if(screenFlag == 0) firstScreen();  // select screen to be displayed   else secondScreen();   touchFlag = 0;                      // reset touch indicator</w:t>
      </w:r>
    </w:p>
    <w:p w14:paraId="3939FD3E" w14:textId="77777777" w:rsidR="003E018B" w:rsidRDefault="00000000">
      <w:pPr>
        <w:spacing w:after="201" w:line="265" w:lineRule="auto"/>
        <w:ind w:left="-5" w:right="14" w:hanging="10"/>
        <w:jc w:val="both"/>
      </w:pPr>
      <w:r>
        <w:rPr>
          <w:rFonts w:ascii="Times New Roman" w:eastAsia="Times New Roman" w:hAnsi="Times New Roman" w:cs="Times New Roman"/>
          <w:color w:val="2C2A28"/>
        </w:rPr>
        <w:t>}</w:t>
      </w:r>
    </w:p>
    <w:p w14:paraId="00B5154F" w14:textId="77777777" w:rsidR="003E018B" w:rsidRDefault="00000000">
      <w:pPr>
        <w:spacing w:after="4" w:line="302" w:lineRule="auto"/>
        <w:ind w:left="10" w:right="30" w:hanging="10"/>
      </w:pPr>
      <w:r>
        <w:rPr>
          <w:rFonts w:ascii="Times New Roman" w:eastAsia="Times New Roman" w:hAnsi="Times New Roman" w:cs="Times New Roman"/>
          <w:color w:val="2C2A28"/>
        </w:rPr>
        <w:t>void connect()                 // function for Wi-Fi connection</w:t>
      </w:r>
    </w:p>
    <w:p w14:paraId="3DFF2CC0"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w:t>
      </w:r>
    </w:p>
    <w:p w14:paraId="01648C4F" w14:textId="77777777" w:rsidR="003E018B" w:rsidRDefault="00000000">
      <w:pPr>
        <w:spacing w:after="37" w:line="265" w:lineRule="auto"/>
        <w:ind w:left="-5" w:right="233" w:hanging="10"/>
        <w:jc w:val="both"/>
      </w:pPr>
      <w:r>
        <w:rPr>
          <w:rFonts w:ascii="Times New Roman" w:eastAsia="Times New Roman" w:hAnsi="Times New Roman" w:cs="Times New Roman"/>
          <w:color w:val="2C2A28"/>
        </w:rPr>
        <w:t xml:space="preserve">  client.connect(server, 80);  // connect to server on port 80   client.println("GET /data/2.5/weather?id="+cityID[cityNow]+   "&amp;units=metric&amp;appid="+APIkey+" HTTP/1.1");   // send HTTP  </w:t>
      </w:r>
    </w:p>
    <w:p w14:paraId="09676761" w14:textId="77777777" w:rsidR="003E018B" w:rsidRDefault="00000000">
      <w:pPr>
        <w:spacing w:after="44"/>
        <w:ind w:left="10" w:right="840" w:hanging="10"/>
        <w:jc w:val="right"/>
      </w:pPr>
      <w:r>
        <w:rPr>
          <w:rFonts w:ascii="Times New Roman" w:eastAsia="Times New Roman" w:hAnsi="Times New Roman" w:cs="Times New Roman"/>
          <w:color w:val="2C2A28"/>
        </w:rPr>
        <w:t>// request</w:t>
      </w:r>
    </w:p>
    <w:p w14:paraId="5EF59BF3" w14:textId="77777777" w:rsidR="003E018B" w:rsidRDefault="00000000">
      <w:pPr>
        <w:spacing w:after="37" w:line="265" w:lineRule="auto"/>
        <w:ind w:left="-5" w:right="1290" w:hanging="10"/>
        <w:jc w:val="both"/>
      </w:pPr>
      <w:r>
        <w:rPr>
          <w:rFonts w:ascii="Times New Roman" w:eastAsia="Times New Roman" w:hAnsi="Times New Roman" w:cs="Times New Roman"/>
          <w:color w:val="2C2A28"/>
        </w:rPr>
        <w:t xml:space="preserve">  client.println("Host: api.openweathermap.org");   client.println("User-Agent: ESP8266/0.1");   </w:t>
      </w:r>
      <w:r>
        <w:rPr>
          <w:rFonts w:ascii="Times New Roman" w:eastAsia="Times New Roman" w:hAnsi="Times New Roman" w:cs="Times New Roman"/>
          <w:color w:val="2C2A28"/>
        </w:rPr>
        <w:lastRenderedPageBreak/>
        <w:t xml:space="preserve">client.println("Connection: close");   client.println();   client.find("\r\n\r\n");     // </w:t>
      </w:r>
      <w:r>
        <w:rPr>
          <w:rFonts w:ascii="Times New Roman" w:eastAsia="Times New Roman" w:hAnsi="Times New Roman" w:cs="Times New Roman"/>
          <w:b/>
          <w:color w:val="2C2A28"/>
        </w:rPr>
        <w:t>essential instruction</w:t>
      </w:r>
    </w:p>
    <w:p w14:paraId="0F6CA8F6"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 xml:space="preserve">  DeserializationError error = deserializeJson(jsonDoc, client);</w:t>
      </w:r>
    </w:p>
    <w:p w14:paraId="569AA1E8" w14:textId="77777777" w:rsidR="003E018B" w:rsidRDefault="00000000">
      <w:pPr>
        <w:spacing w:after="201" w:line="265" w:lineRule="auto"/>
        <w:ind w:left="-5" w:right="14" w:hanging="10"/>
        <w:jc w:val="both"/>
      </w:pPr>
      <w:r>
        <w:rPr>
          <w:rFonts w:ascii="Times New Roman" w:eastAsia="Times New Roman" w:hAnsi="Times New Roman" w:cs="Times New Roman"/>
          <w:color w:val="2C2A28"/>
        </w:rPr>
        <w:t>}</w:t>
      </w:r>
    </w:p>
    <w:p w14:paraId="0542387F" w14:textId="77777777" w:rsidR="003E018B" w:rsidRDefault="00000000">
      <w:pPr>
        <w:spacing w:after="4" w:line="302" w:lineRule="auto"/>
        <w:ind w:left="10" w:right="30" w:hanging="10"/>
      </w:pPr>
      <w:r>
        <w:rPr>
          <w:rFonts w:ascii="Times New Roman" w:eastAsia="Times New Roman" w:hAnsi="Times New Roman" w:cs="Times New Roman"/>
          <w:color w:val="2C2A28"/>
        </w:rPr>
        <w:t>void firstScreen()             // weather data for first screen</w:t>
      </w:r>
    </w:p>
    <w:p w14:paraId="587E133D" w14:textId="77777777" w:rsidR="003E018B" w:rsidRDefault="00000000">
      <w:pPr>
        <w:spacing w:after="4" w:line="302" w:lineRule="auto"/>
        <w:ind w:left="10" w:right="479" w:hanging="10"/>
      </w:pPr>
      <w:r>
        <w:rPr>
          <w:rFonts w:ascii="Times New Roman" w:eastAsia="Times New Roman" w:hAnsi="Times New Roman" w:cs="Times New Roman"/>
          <w:color w:val="2C2A28"/>
        </w:rPr>
        <w:t>{   citySquare();                // call function to display header</w:t>
      </w:r>
    </w:p>
    <w:p w14:paraId="77B4E05A"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 xml:space="preserve">  String weather = jsonDoc["weather"][0]["main"];</w:t>
      </w:r>
    </w:p>
    <w:p w14:paraId="710FCAB0"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 xml:space="preserve">  String weather2 = jsonDoc["weather"][1]["main"];</w:t>
      </w:r>
    </w:p>
    <w:p w14:paraId="05DFB4A8" w14:textId="77777777" w:rsidR="003E018B" w:rsidRDefault="00000000">
      <w:pPr>
        <w:spacing w:after="37" w:line="265" w:lineRule="auto"/>
        <w:ind w:left="-5" w:right="1663" w:hanging="10"/>
        <w:jc w:val="both"/>
      </w:pPr>
      <w:r>
        <w:rPr>
          <w:rFonts w:ascii="Times New Roman" w:eastAsia="Times New Roman" w:hAnsi="Times New Roman" w:cs="Times New Roman"/>
          <w:color w:val="2C2A28"/>
        </w:rPr>
        <w:t xml:space="preserve">  String id1 = jsonDoc["weather"][1]["id"];   float temp = jsonDoc["main"]["temp"];</w:t>
      </w:r>
    </w:p>
    <w:p w14:paraId="7222481A"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 xml:space="preserve">  float pres = jsonDoc["main"] ["pressure"];       </w:t>
      </w:r>
    </w:p>
    <w:p w14:paraId="2834FAB1" w14:textId="77777777" w:rsidR="003E018B" w:rsidRDefault="00000000">
      <w:pPr>
        <w:spacing w:after="4" w:line="302" w:lineRule="auto"/>
        <w:ind w:left="3310" w:right="30" w:hanging="10"/>
      </w:pPr>
      <w:r>
        <w:rPr>
          <w:rFonts w:ascii="Times New Roman" w:eastAsia="Times New Roman" w:hAnsi="Times New Roman" w:cs="Times New Roman"/>
          <w:color w:val="2C2A28"/>
        </w:rPr>
        <w:t>// convert JavaScript objects</w:t>
      </w:r>
    </w:p>
    <w:p w14:paraId="13822BD9"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 xml:space="preserve">  float humid = jsonDoc["main" ]["humidity"];    </w:t>
      </w:r>
    </w:p>
    <w:p w14:paraId="03D8EB9E" w14:textId="77777777" w:rsidR="003E018B" w:rsidRDefault="00000000">
      <w:pPr>
        <w:spacing w:after="4" w:line="302" w:lineRule="auto"/>
        <w:ind w:left="3310" w:right="30" w:hanging="10"/>
      </w:pPr>
      <w:r>
        <w:rPr>
          <w:rFonts w:ascii="Times New Roman" w:eastAsia="Times New Roman" w:hAnsi="Times New Roman" w:cs="Times New Roman"/>
          <w:color w:val="2C2A28"/>
        </w:rPr>
        <w:t>// to strings or real numbers</w:t>
      </w:r>
    </w:p>
    <w:p w14:paraId="33D3C053" w14:textId="77777777" w:rsidR="003E018B" w:rsidRDefault="00000000">
      <w:pPr>
        <w:spacing w:after="46" w:line="300" w:lineRule="auto"/>
        <w:ind w:left="-5" w:right="1333" w:hanging="10"/>
      </w:pPr>
      <w:r>
        <w:rPr>
          <w:rFonts w:ascii="Times New Roman" w:eastAsia="Times New Roman" w:hAnsi="Times New Roman" w:cs="Times New Roman"/>
          <w:color w:val="2C2A28"/>
        </w:rPr>
        <w:t xml:space="preserve">  float tempMin = jsonDoc["main"]["temp_min"];   float tempMax = jsonDoc["main"]["temp_max"];   if(id1.length()&lt;1) weather2 = " ";   </w:t>
      </w:r>
      <w:r>
        <w:rPr>
          <w:rFonts w:ascii="Times New Roman" w:eastAsia="Times New Roman" w:hAnsi="Times New Roman" w:cs="Times New Roman"/>
          <w:b/>
          <w:color w:val="2C2A28"/>
        </w:rPr>
        <w:t>screen("Temperature"</w:t>
      </w:r>
      <w:r>
        <w:rPr>
          <w:rFonts w:ascii="Times New Roman" w:eastAsia="Times New Roman" w:hAnsi="Times New Roman" w:cs="Times New Roman"/>
          <w:color w:val="2C2A28"/>
        </w:rPr>
        <w:t xml:space="preserve">,TFT_GREEN,5, 55,3);      </w:t>
      </w:r>
    </w:p>
    <w:p w14:paraId="5D860545" w14:textId="77777777" w:rsidR="003E018B" w:rsidRDefault="00000000">
      <w:pPr>
        <w:spacing w:after="44"/>
        <w:ind w:left="10" w:right="-2" w:hanging="10"/>
        <w:jc w:val="right"/>
      </w:pPr>
      <w:r>
        <w:rPr>
          <w:rFonts w:ascii="Times New Roman" w:eastAsia="Times New Roman" w:hAnsi="Times New Roman" w:cs="Times New Roman"/>
          <w:color w:val="2C2A28"/>
        </w:rPr>
        <w:t>//  display weather variable name</w:t>
      </w:r>
    </w:p>
    <w:p w14:paraId="79850F17" w14:textId="77777777" w:rsidR="003E018B" w:rsidRDefault="00000000">
      <w:pPr>
        <w:spacing w:after="37" w:line="265" w:lineRule="auto"/>
        <w:ind w:left="-5" w:right="612" w:hanging="10"/>
        <w:jc w:val="both"/>
      </w:pPr>
      <w:r>
        <w:rPr>
          <w:rFonts w:ascii="Times New Roman" w:eastAsia="Times New Roman" w:hAnsi="Times New Roman" w:cs="Times New Roman"/>
          <w:color w:val="2C2A28"/>
        </w:rPr>
        <w:t xml:space="preserve">  text = String(temp,1);           // convert value to string   if(temp&lt;9.95) text = " "+text;   // add space if less than 10   screen(text,TFT_WHITE,45,85,4);  // display string on screen   screen("o", TFT_WHITE,148,80,3); // add °symbol   screen("C", TFT_WHITE,170,85,4); // add C for Celsius   </w:t>
      </w:r>
      <w:r>
        <w:rPr>
          <w:rFonts w:ascii="Times New Roman" w:eastAsia="Times New Roman" w:hAnsi="Times New Roman" w:cs="Times New Roman"/>
          <w:b/>
          <w:color w:val="2C2A28"/>
        </w:rPr>
        <w:t>screen("min"</w:t>
      </w:r>
      <w:r>
        <w:rPr>
          <w:rFonts w:ascii="Times New Roman" w:eastAsia="Times New Roman" w:hAnsi="Times New Roman" w:cs="Times New Roman"/>
          <w:color w:val="2C2A28"/>
        </w:rPr>
        <w:t>,TFT_BLUE,37,120,2); // minimum temperature   text = String(tempMin,1);   if(tempMin&lt;10) text = " "+text;   screen(text,TFT_WHITE,20,145,2);   screen("o",TFT_WHITE,70,135,2);   screen("C",TFT_WHITE,85,145,2);</w:t>
      </w:r>
    </w:p>
    <w:p w14:paraId="00A0DC32"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 xml:space="preserve">  </w:t>
      </w:r>
      <w:r>
        <w:rPr>
          <w:rFonts w:ascii="Times New Roman" w:eastAsia="Times New Roman" w:hAnsi="Times New Roman" w:cs="Times New Roman"/>
          <w:b/>
          <w:color w:val="2C2A28"/>
        </w:rPr>
        <w:t>screen("max"</w:t>
      </w:r>
      <w:r>
        <w:rPr>
          <w:rFonts w:ascii="Times New Roman" w:eastAsia="Times New Roman" w:hAnsi="Times New Roman" w:cs="Times New Roman"/>
          <w:color w:val="2C2A28"/>
        </w:rPr>
        <w:t>,TFT_RED,163,120,2);       //  maximum temperature   text = String(tempMax,1);   if(tempMax&lt;10) text = " "+text;   screen(text,TFT_WHITE,145,145,2);   screen("o",TFT_WHITE,197,135,2);   screen("C",TFT_WHITE,212,145,2);</w:t>
      </w:r>
    </w:p>
    <w:p w14:paraId="362C20F0" w14:textId="77777777" w:rsidR="003E018B" w:rsidRDefault="00000000">
      <w:pPr>
        <w:spacing w:after="37" w:line="265" w:lineRule="auto"/>
        <w:ind w:left="-5" w:right="261" w:hanging="10"/>
        <w:jc w:val="both"/>
      </w:pPr>
      <w:r>
        <w:rPr>
          <w:rFonts w:ascii="Times New Roman" w:eastAsia="Times New Roman" w:hAnsi="Times New Roman" w:cs="Times New Roman"/>
          <w:color w:val="2C2A28"/>
        </w:rPr>
        <w:lastRenderedPageBreak/>
        <w:t xml:space="preserve">  </w:t>
      </w:r>
      <w:r>
        <w:rPr>
          <w:rFonts w:ascii="Times New Roman" w:eastAsia="Times New Roman" w:hAnsi="Times New Roman" w:cs="Times New Roman"/>
          <w:b/>
          <w:color w:val="2C2A28"/>
        </w:rPr>
        <w:t>screen("Forecast"</w:t>
      </w:r>
      <w:r>
        <w:rPr>
          <w:rFonts w:ascii="Times New Roman" w:eastAsia="Times New Roman" w:hAnsi="Times New Roman" w:cs="Times New Roman"/>
          <w:color w:val="2C2A28"/>
        </w:rPr>
        <w:t>,TFT_GREEN,50,175,3); // forecast weather   addb = blank(weather);                   //  add spaces after text   weather=weather+addb;   screen(weather,TFT_WHITE,20,205,3);   if(weather2 == "null") weather2="";   addb = blank(weather2);   weather2=weather2+addb;</w:t>
      </w:r>
    </w:p>
    <w:p w14:paraId="55F8688F"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 xml:space="preserve">  screen(weather2,TFT_WHITE,20,235,3);     // forecast weather detail</w:t>
      </w:r>
    </w:p>
    <w:p w14:paraId="35D0254B" w14:textId="77777777" w:rsidR="003E018B" w:rsidRDefault="00000000">
      <w:pPr>
        <w:spacing w:after="3" w:line="300" w:lineRule="auto"/>
        <w:ind w:left="-5" w:right="895" w:hanging="10"/>
      </w:pPr>
      <w:r>
        <w:rPr>
          <w:rFonts w:ascii="Times New Roman" w:eastAsia="Times New Roman" w:hAnsi="Times New Roman" w:cs="Times New Roman"/>
          <w:color w:val="2C2A28"/>
        </w:rPr>
        <w:t xml:space="preserve">  </w:t>
      </w:r>
      <w:r>
        <w:rPr>
          <w:rFonts w:ascii="Times New Roman" w:eastAsia="Times New Roman" w:hAnsi="Times New Roman" w:cs="Times New Roman"/>
          <w:b/>
          <w:color w:val="2C2A28"/>
        </w:rPr>
        <w:t>screen("humidity"</w:t>
      </w:r>
      <w:r>
        <w:rPr>
          <w:rFonts w:ascii="Times New Roman" w:eastAsia="Times New Roman" w:hAnsi="Times New Roman" w:cs="Times New Roman"/>
          <w:color w:val="2C2A28"/>
        </w:rPr>
        <w:t>,TFT_GREEN,20,270,2); // humidity   text = String(humid,0)+"% ";   screen(text,TFT_WHITE,40,295,2);</w:t>
      </w:r>
    </w:p>
    <w:p w14:paraId="0D3384F1" w14:textId="77777777" w:rsidR="003E018B" w:rsidRDefault="00000000">
      <w:pPr>
        <w:spacing w:after="37" w:line="265" w:lineRule="auto"/>
        <w:ind w:left="-5" w:right="733" w:hanging="10"/>
        <w:jc w:val="both"/>
      </w:pPr>
      <w:r>
        <w:rPr>
          <w:rFonts w:ascii="Times New Roman" w:eastAsia="Times New Roman" w:hAnsi="Times New Roman" w:cs="Times New Roman"/>
          <w:color w:val="2C2A28"/>
        </w:rPr>
        <w:t xml:space="preserve">  </w:t>
      </w:r>
      <w:r>
        <w:rPr>
          <w:rFonts w:ascii="Times New Roman" w:eastAsia="Times New Roman" w:hAnsi="Times New Roman" w:cs="Times New Roman"/>
          <w:b/>
          <w:color w:val="2C2A28"/>
        </w:rPr>
        <w:t>screen("pressure"</w:t>
      </w:r>
      <w:r>
        <w:rPr>
          <w:rFonts w:ascii="Times New Roman" w:eastAsia="Times New Roman" w:hAnsi="Times New Roman" w:cs="Times New Roman"/>
          <w:color w:val="2C2A28"/>
        </w:rPr>
        <w:t>,TFT_GREEN,130,270,2);  // pressure   text = String(pres,0);</w:t>
      </w:r>
    </w:p>
    <w:p w14:paraId="0C7FCB19" w14:textId="77777777" w:rsidR="003E018B" w:rsidRDefault="00000000">
      <w:pPr>
        <w:spacing w:after="162" w:line="300" w:lineRule="auto"/>
        <w:ind w:left="-5" w:right="2971" w:hanging="10"/>
      </w:pPr>
      <w:r>
        <w:rPr>
          <w:rFonts w:ascii="Times New Roman" w:eastAsia="Times New Roman" w:hAnsi="Times New Roman" w:cs="Times New Roman"/>
          <w:color w:val="2C2A28"/>
        </w:rPr>
        <w:t xml:space="preserve">  if(pres&lt;1000) text = " "+text;   screen(text,TFT_WHITE,150,295,2); }</w:t>
      </w:r>
    </w:p>
    <w:p w14:paraId="1D9F44BE" w14:textId="77777777" w:rsidR="003E018B" w:rsidRDefault="00000000">
      <w:pPr>
        <w:spacing w:after="4" w:line="302" w:lineRule="auto"/>
        <w:ind w:left="10" w:right="30" w:hanging="10"/>
      </w:pPr>
      <w:r>
        <w:rPr>
          <w:rFonts w:ascii="Times New Roman" w:eastAsia="Times New Roman" w:hAnsi="Times New Roman" w:cs="Times New Roman"/>
          <w:color w:val="2C2A28"/>
        </w:rPr>
        <w:t>void secondScreen()              //  weather data for second screen</w:t>
      </w:r>
    </w:p>
    <w:p w14:paraId="021CEB85" w14:textId="77777777" w:rsidR="003E018B" w:rsidRDefault="00000000">
      <w:pPr>
        <w:spacing w:after="4" w:line="302" w:lineRule="auto"/>
        <w:ind w:left="10" w:right="246" w:hanging="10"/>
      </w:pPr>
      <w:r>
        <w:rPr>
          <w:rFonts w:ascii="Times New Roman" w:eastAsia="Times New Roman" w:hAnsi="Times New Roman" w:cs="Times New Roman"/>
          <w:color w:val="2C2A28"/>
        </w:rPr>
        <w:t>{   citySquare();                  //  call function to display header</w:t>
      </w:r>
    </w:p>
    <w:p w14:paraId="2A83ED2A"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 xml:space="preserve">  String desc = jsonDoc["weather"][0]["description"];</w:t>
      </w:r>
    </w:p>
    <w:p w14:paraId="222E1F4E"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 xml:space="preserve">  String desc2 = jsonDoc["weather"][1]["description"];</w:t>
      </w:r>
    </w:p>
    <w:p w14:paraId="5E73C2E9"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 xml:space="preserve">  String id1 = jsonDoc["weath er"][1]["i d"];    </w:t>
      </w:r>
    </w:p>
    <w:p w14:paraId="1A093ABD" w14:textId="77777777" w:rsidR="003E018B" w:rsidRDefault="00000000">
      <w:pPr>
        <w:spacing w:after="44"/>
        <w:ind w:left="10" w:right="-2" w:hanging="10"/>
        <w:jc w:val="right"/>
      </w:pPr>
      <w:r>
        <w:rPr>
          <w:rFonts w:ascii="Times New Roman" w:eastAsia="Times New Roman" w:hAnsi="Times New Roman" w:cs="Times New Roman"/>
          <w:color w:val="2C2A28"/>
        </w:rPr>
        <w:t>// convert JavaScript objects</w:t>
      </w:r>
    </w:p>
    <w:p w14:paraId="6F1F332F"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 xml:space="preserve">  float windspd = jsonDoc["wi nd"]["spee d"];      </w:t>
      </w:r>
    </w:p>
    <w:p w14:paraId="1AFB79B4" w14:textId="77777777" w:rsidR="003E018B" w:rsidRDefault="00000000">
      <w:pPr>
        <w:spacing w:after="44"/>
        <w:ind w:left="10" w:right="-2" w:hanging="10"/>
        <w:jc w:val="right"/>
      </w:pPr>
      <w:r>
        <w:rPr>
          <w:rFonts w:ascii="Times New Roman" w:eastAsia="Times New Roman" w:hAnsi="Times New Roman" w:cs="Times New Roman"/>
          <w:color w:val="2C2A28"/>
        </w:rPr>
        <w:t>// to strings or real numbers</w:t>
      </w:r>
    </w:p>
    <w:p w14:paraId="3C78A9F6" w14:textId="77777777" w:rsidR="003E018B" w:rsidRDefault="00000000">
      <w:pPr>
        <w:spacing w:after="3" w:line="300" w:lineRule="auto"/>
        <w:ind w:left="-5" w:right="1431" w:hanging="10"/>
      </w:pPr>
      <w:r>
        <w:rPr>
          <w:rFonts w:ascii="Times New Roman" w:eastAsia="Times New Roman" w:hAnsi="Times New Roman" w:cs="Times New Roman"/>
          <w:color w:val="2C2A28"/>
        </w:rPr>
        <w:t xml:space="preserve">  float winddeg = jsonDoc["wind"]["deg"];   float cloud = jsonDoc["clouds"]["all"];   unsigned long srise = jsonDoc["sys"]["sunrise"];   unsigned long sset = jsonDoc["sys"]["sunset"];   if(id1.length()&lt;1) desc2 = " ";</w:t>
      </w:r>
    </w:p>
    <w:p w14:paraId="7C1D055A" w14:textId="77777777" w:rsidR="003E018B" w:rsidRDefault="00000000">
      <w:pPr>
        <w:spacing w:after="3" w:line="300" w:lineRule="auto"/>
        <w:ind w:left="-5" w:hanging="10"/>
      </w:pPr>
      <w:r>
        <w:rPr>
          <w:rFonts w:ascii="Times New Roman" w:eastAsia="Times New Roman" w:hAnsi="Times New Roman" w:cs="Times New Roman"/>
          <w:color w:val="2C2A28"/>
        </w:rPr>
        <w:t xml:space="preserve">  </w:t>
      </w:r>
      <w:r>
        <w:rPr>
          <w:rFonts w:ascii="Times New Roman" w:eastAsia="Times New Roman" w:hAnsi="Times New Roman" w:cs="Times New Roman"/>
          <w:b/>
          <w:color w:val="2C2A28"/>
        </w:rPr>
        <w:t>screen("Cloud cover"</w:t>
      </w:r>
      <w:r>
        <w:rPr>
          <w:rFonts w:ascii="Times New Roman" w:eastAsia="Times New Roman" w:hAnsi="Times New Roman" w:cs="Times New Roman"/>
          <w:color w:val="2C2A28"/>
        </w:rPr>
        <w:t>,TFT_GREEN,5,55,3);          // cloud cover   text = String(cloud,1)+"%";   screen(text,TFT_WHITE,65,85,4);</w:t>
      </w:r>
    </w:p>
    <w:p w14:paraId="00633660"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 xml:space="preserve">  </w:t>
      </w:r>
      <w:r>
        <w:rPr>
          <w:rFonts w:ascii="Times New Roman" w:eastAsia="Times New Roman" w:hAnsi="Times New Roman" w:cs="Times New Roman"/>
          <w:b/>
          <w:color w:val="2C2A28"/>
        </w:rPr>
        <w:t>screen("wind speed"</w:t>
      </w:r>
      <w:r>
        <w:rPr>
          <w:rFonts w:ascii="Times New Roman" w:eastAsia="Times New Roman" w:hAnsi="Times New Roman" w:cs="Times New Roman"/>
          <w:color w:val="2C2A28"/>
        </w:rPr>
        <w:t>,TFT_BLUE,5,120,2);           // wind speed   windspd = windspd*3.6;               //  convert m/s to km/h   text = String(windspd,0)+"km/h";   screen(text,TFT_WHITE,20,145,2);</w:t>
      </w:r>
    </w:p>
    <w:p w14:paraId="7929AAE8" w14:textId="77777777" w:rsidR="003E018B" w:rsidRDefault="00000000">
      <w:pPr>
        <w:spacing w:after="37" w:line="265" w:lineRule="auto"/>
        <w:ind w:left="-5" w:right="1039" w:hanging="10"/>
        <w:jc w:val="both"/>
      </w:pPr>
      <w:r>
        <w:rPr>
          <w:rFonts w:ascii="Times New Roman" w:eastAsia="Times New Roman" w:hAnsi="Times New Roman" w:cs="Times New Roman"/>
          <w:color w:val="2C2A28"/>
        </w:rPr>
        <w:t xml:space="preserve">  </w:t>
      </w:r>
      <w:r>
        <w:rPr>
          <w:rFonts w:ascii="Times New Roman" w:eastAsia="Times New Roman" w:hAnsi="Times New Roman" w:cs="Times New Roman"/>
          <w:b/>
          <w:color w:val="2C2A28"/>
        </w:rPr>
        <w:t>screen("direct"</w:t>
      </w:r>
      <w:r>
        <w:rPr>
          <w:rFonts w:ascii="Times New Roman" w:eastAsia="Times New Roman" w:hAnsi="Times New Roman" w:cs="Times New Roman"/>
          <w:color w:val="2C2A28"/>
        </w:rPr>
        <w:t xml:space="preserve">,TFT_RED,140,120,2);  // wind direction   text = String(winddeg,0);   if(winddeg&lt;10) text = " "+text;   if(winddeg&lt;100) text = " "+text;   </w:t>
      </w:r>
      <w:r>
        <w:rPr>
          <w:rFonts w:ascii="Times New Roman" w:eastAsia="Times New Roman" w:hAnsi="Times New Roman" w:cs="Times New Roman"/>
          <w:color w:val="2C2A28"/>
        </w:rPr>
        <w:lastRenderedPageBreak/>
        <w:t>screen(text,TFT_WHITE,152,145,2);   screen("o",TFT_WHITE,197,135,2);</w:t>
      </w:r>
    </w:p>
    <w:p w14:paraId="4E8E82AA" w14:textId="77777777" w:rsidR="003E018B" w:rsidRDefault="00000000">
      <w:pPr>
        <w:spacing w:after="3" w:line="300" w:lineRule="auto"/>
        <w:ind w:left="-5" w:hanging="10"/>
      </w:pPr>
      <w:r>
        <w:rPr>
          <w:rFonts w:ascii="Times New Roman" w:eastAsia="Times New Roman" w:hAnsi="Times New Roman" w:cs="Times New Roman"/>
          <w:color w:val="2C2A28"/>
        </w:rPr>
        <w:t xml:space="preserve">  </w:t>
      </w:r>
      <w:r>
        <w:rPr>
          <w:rFonts w:ascii="Times New Roman" w:eastAsia="Times New Roman" w:hAnsi="Times New Roman" w:cs="Times New Roman"/>
          <w:b/>
          <w:color w:val="2C2A28"/>
        </w:rPr>
        <w:t>screen("Forecast"</w:t>
      </w:r>
      <w:r>
        <w:rPr>
          <w:rFonts w:ascii="Times New Roman" w:eastAsia="Times New Roman" w:hAnsi="Times New Roman" w:cs="Times New Roman"/>
          <w:color w:val="2C2A28"/>
        </w:rPr>
        <w:t xml:space="preserve">,TFT_GREEN,50,175,3);  // weather forecast (2)   addb = blank(desc);   desc=desc+addb;   if(desc.length()&lt;13) screen(desc,TFT_WHITE,20,205,3);   else screen(desc,TFT_WHITE,20, 205,2);   </w:t>
      </w:r>
    </w:p>
    <w:p w14:paraId="4C3789B3" w14:textId="77777777" w:rsidR="003E018B" w:rsidRDefault="00000000">
      <w:pPr>
        <w:spacing w:after="44"/>
        <w:ind w:left="10" w:right="234" w:hanging="10"/>
        <w:jc w:val="right"/>
      </w:pPr>
      <w:r>
        <w:rPr>
          <w:rFonts w:ascii="Times New Roman" w:eastAsia="Times New Roman" w:hAnsi="Times New Roman" w:cs="Times New Roman"/>
          <w:color w:val="2C2A28"/>
        </w:rPr>
        <w:t>//  font size depends on text length</w:t>
      </w:r>
    </w:p>
    <w:p w14:paraId="09AA7EFC" w14:textId="77777777" w:rsidR="003E018B" w:rsidRDefault="00000000">
      <w:pPr>
        <w:spacing w:after="3" w:line="300" w:lineRule="auto"/>
        <w:ind w:left="-5" w:right="2215" w:hanging="10"/>
      </w:pPr>
      <w:r>
        <w:rPr>
          <w:rFonts w:ascii="Times New Roman" w:eastAsia="Times New Roman" w:hAnsi="Times New Roman" w:cs="Times New Roman"/>
          <w:color w:val="2C2A28"/>
        </w:rPr>
        <w:t xml:space="preserve">  if(desc2 == "null") desc2="";   addb = blank(desc2);   desc2=desc2+addb;   if(desc.length()&lt;13 &amp;&amp; desc2.length()&lt;13)           screen(desc2,TFT_WHITE,5,235,3);   else screen(desc2,TFT_WHITE,5,235,2);</w:t>
      </w:r>
    </w:p>
    <w:p w14:paraId="6CD62CB0" w14:textId="77777777" w:rsidR="003E018B" w:rsidRDefault="00000000">
      <w:pPr>
        <w:spacing w:after="37" w:line="265" w:lineRule="auto"/>
        <w:ind w:left="-5" w:right="1044" w:hanging="10"/>
        <w:jc w:val="both"/>
      </w:pPr>
      <w:r>
        <w:rPr>
          <w:rFonts w:ascii="Times New Roman" w:eastAsia="Times New Roman" w:hAnsi="Times New Roman" w:cs="Times New Roman"/>
          <w:color w:val="2C2A28"/>
        </w:rPr>
        <w:t xml:space="preserve">  </w:t>
      </w:r>
      <w:r>
        <w:rPr>
          <w:rFonts w:ascii="Times New Roman" w:eastAsia="Times New Roman" w:hAnsi="Times New Roman" w:cs="Times New Roman"/>
          <w:b/>
          <w:color w:val="2C2A28"/>
        </w:rPr>
        <w:t>screen("sunrise"</w:t>
      </w:r>
      <w:r>
        <w:rPr>
          <w:rFonts w:ascii="Times New Roman" w:eastAsia="Times New Roman" w:hAnsi="Times New Roman" w:cs="Times New Roman"/>
          <w:color w:val="2C2A28"/>
        </w:rPr>
        <w:t>,TFT_GREEN,20,270,2);  // sunrise time   text = String(minute(srise));   if(minute(srise)&lt;10) text = "0"+text;   text = String(hour(srise)+1)+":"+text;   screen(text,TFT_WHITE,40,295,2);</w:t>
      </w:r>
    </w:p>
    <w:p w14:paraId="6F7D3D0B" w14:textId="77777777" w:rsidR="003E018B" w:rsidRDefault="00000000">
      <w:pPr>
        <w:spacing w:after="194" w:line="265" w:lineRule="auto"/>
        <w:ind w:left="-5" w:right="1119" w:hanging="10"/>
        <w:jc w:val="both"/>
      </w:pPr>
      <w:r>
        <w:rPr>
          <w:rFonts w:ascii="Times New Roman" w:eastAsia="Times New Roman" w:hAnsi="Times New Roman" w:cs="Times New Roman"/>
          <w:color w:val="2C2A28"/>
        </w:rPr>
        <w:t xml:space="preserve">  </w:t>
      </w:r>
      <w:r>
        <w:rPr>
          <w:rFonts w:ascii="Times New Roman" w:eastAsia="Times New Roman" w:hAnsi="Times New Roman" w:cs="Times New Roman"/>
          <w:b/>
          <w:color w:val="2C2A28"/>
        </w:rPr>
        <w:t>screen("sunset"</w:t>
      </w:r>
      <w:r>
        <w:rPr>
          <w:rFonts w:ascii="Times New Roman" w:eastAsia="Times New Roman" w:hAnsi="Times New Roman" w:cs="Times New Roman"/>
          <w:color w:val="2C2A28"/>
        </w:rPr>
        <w:t>,TFT_GREEN,140,270,2);  // sunset time   text = String(minute(sset));   if(minute(sset)&lt;10) text = "0"+text;   text = String(hour(sset)+1)+":"+text;   screen(text,TFT_WHITE,150,295,2); }</w:t>
      </w:r>
    </w:p>
    <w:p w14:paraId="329BB86C" w14:textId="77777777" w:rsidR="003E018B" w:rsidRDefault="00000000">
      <w:pPr>
        <w:spacing w:after="4" w:line="302" w:lineRule="auto"/>
        <w:ind w:left="10" w:right="30" w:hanging="10"/>
      </w:pPr>
      <w:r>
        <w:rPr>
          <w:rFonts w:ascii="Times New Roman" w:eastAsia="Times New Roman" w:hAnsi="Times New Roman" w:cs="Times New Roman"/>
          <w:color w:val="2C2A28"/>
        </w:rPr>
        <w:t>void citySquare()      // display header and city abbreviations</w:t>
      </w:r>
    </w:p>
    <w:p w14:paraId="1AFED097"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w:t>
      </w:r>
    </w:p>
    <w:p w14:paraId="3C950407"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 xml:space="preserve">  tft.fillRect(2,2,235,315,TFT_BLACK );    </w:t>
      </w:r>
    </w:p>
    <w:p w14:paraId="3BC84BD9" w14:textId="77777777" w:rsidR="003E018B" w:rsidRDefault="00000000">
      <w:pPr>
        <w:spacing w:after="44"/>
        <w:ind w:left="10" w:right="-2" w:hanging="10"/>
        <w:jc w:val="right"/>
      </w:pPr>
      <w:r>
        <w:rPr>
          <w:rFonts w:ascii="Times New Roman" w:eastAsia="Times New Roman" w:hAnsi="Times New Roman" w:cs="Times New Roman"/>
          <w:color w:val="2C2A28"/>
        </w:rPr>
        <w:t>//  clear screen apart from frame</w:t>
      </w:r>
    </w:p>
    <w:p w14:paraId="0E128C5E" w14:textId="77777777" w:rsidR="003E018B" w:rsidRDefault="00000000">
      <w:pPr>
        <w:spacing w:after="4" w:line="302" w:lineRule="auto"/>
        <w:ind w:left="10" w:right="30" w:hanging="10"/>
      </w:pPr>
      <w:r>
        <w:rPr>
          <w:rFonts w:ascii="Times New Roman" w:eastAsia="Times New Roman" w:hAnsi="Times New Roman" w:cs="Times New Roman"/>
          <w:color w:val="2C2A28"/>
        </w:rPr>
        <w:t xml:space="preserve">                                                                                      // display city abbreviations</w:t>
      </w:r>
    </w:p>
    <w:p w14:paraId="789F9F07"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 xml:space="preserve">   for (int i=0; i&lt;Ncity; i++) screen(city[i], </w:t>
      </w:r>
    </w:p>
    <w:p w14:paraId="1EA4C82E" w14:textId="77777777" w:rsidR="003E018B" w:rsidRDefault="00000000">
      <w:pPr>
        <w:spacing w:after="37" w:line="265" w:lineRule="auto"/>
        <w:ind w:left="230" w:right="14" w:hanging="10"/>
        <w:jc w:val="both"/>
      </w:pPr>
      <w:r>
        <w:rPr>
          <w:rFonts w:ascii="Times New Roman" w:eastAsia="Times New Roman" w:hAnsi="Times New Roman" w:cs="Times New Roman"/>
          <w:color w:val="2C2A28"/>
        </w:rPr>
        <w:t>TFT_YELLOW,210,10+i*25,2);</w:t>
      </w:r>
    </w:p>
    <w:p w14:paraId="32A05145" w14:textId="77777777" w:rsidR="003E018B" w:rsidRDefault="00000000">
      <w:pPr>
        <w:spacing w:after="37" w:line="265" w:lineRule="auto"/>
        <w:ind w:left="198" w:right="14" w:hanging="213"/>
        <w:jc w:val="both"/>
      </w:pPr>
      <w:r>
        <w:rPr>
          <w:rFonts w:ascii="Times New Roman" w:eastAsia="Times New Roman" w:hAnsi="Times New Roman" w:cs="Times New Roman"/>
          <w:color w:val="2C2A28"/>
        </w:rPr>
        <w:t xml:space="preserve">  f or (int i=0; i&lt;Ncity; i++) tft.drawRect(208,8+i*25,29,19, TFT_BLACK);</w:t>
      </w:r>
    </w:p>
    <w:p w14:paraId="4B5AA59F" w14:textId="77777777" w:rsidR="003E018B" w:rsidRDefault="00000000">
      <w:pPr>
        <w:spacing w:after="4" w:line="302" w:lineRule="auto"/>
        <w:ind w:left="10" w:right="30" w:hanging="10"/>
      </w:pPr>
      <w:r>
        <w:rPr>
          <w:rFonts w:ascii="Times New Roman" w:eastAsia="Times New Roman" w:hAnsi="Times New Roman" w:cs="Times New Roman"/>
          <w:color w:val="2C2A28"/>
        </w:rPr>
        <w:t xml:space="preserve">                                  //  draw rectangle for selected city</w:t>
      </w:r>
    </w:p>
    <w:p w14:paraId="6F90B1A1"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 xml:space="preserve">  tft.drawRect(208,8+cityNow*25,29,19,TFT_WHITE);   screen("X",TFT_YELLOW,7,31,2);       // draw X with circle</w:t>
      </w:r>
    </w:p>
    <w:p w14:paraId="1CFB6AC5"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lastRenderedPageBreak/>
        <w:t xml:space="preserve">  tft.drawCircle(11,37,11,TFT_WHITE);</w:t>
      </w:r>
    </w:p>
    <w:p w14:paraId="743BD603"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 xml:space="preserve">  unsigned long stime = jsonDoc["dt"]; // t ime in secs since 1 Jan 1970   hr = hour(stime)+1;   mn = minute(stime);</w:t>
      </w:r>
    </w:p>
    <w:p w14:paraId="368E381D" w14:textId="77777777" w:rsidR="003E018B" w:rsidRDefault="00000000">
      <w:pPr>
        <w:spacing w:after="3" w:line="300" w:lineRule="auto"/>
        <w:ind w:left="-5" w:right="1258" w:hanging="10"/>
      </w:pPr>
      <w:r>
        <w:rPr>
          <w:rFonts w:ascii="Times New Roman" w:eastAsia="Times New Roman" w:hAnsi="Times New Roman" w:cs="Times New Roman"/>
          <w:color w:val="2C2A28"/>
        </w:rPr>
        <w:t xml:space="preserve">  dy = day(stime);                     // convert time   wkdy = days[weekday(stime)];   mth = mths[month(stime)];</w:t>
      </w:r>
    </w:p>
    <w:p w14:paraId="090B704E" w14:textId="77777777" w:rsidR="003E018B" w:rsidRDefault="00000000">
      <w:pPr>
        <w:spacing w:after="3" w:line="300" w:lineRule="auto"/>
        <w:ind w:left="-5" w:hanging="10"/>
      </w:pPr>
      <w:r>
        <w:rPr>
          <w:rFonts w:ascii="Times New Roman" w:eastAsia="Times New Roman" w:hAnsi="Times New Roman" w:cs="Times New Roman"/>
          <w:color w:val="2C2A28"/>
        </w:rPr>
        <w:t xml:space="preserve">  text = wkdy+" "+String(dy)+" "+mth;  //  display day, date and time   screen(text,TFT_YELLOW,10,5,2);   text = "at "+String(hr)+":"+String(mn);   if(mn&lt;10) text = "at "+String(hr)+":0"+String(mn);   screen(text,TFT_YELLOW,60,30,2);</w:t>
      </w:r>
    </w:p>
    <w:p w14:paraId="16E0038E"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w:t>
      </w:r>
    </w:p>
    <w:p w14:paraId="2AF5204D" w14:textId="77777777" w:rsidR="003E018B" w:rsidRDefault="00000000">
      <w:pPr>
        <w:spacing w:after="37" w:line="265" w:lineRule="auto"/>
        <w:ind w:left="-5" w:right="582" w:hanging="10"/>
        <w:jc w:val="both"/>
      </w:pPr>
      <w:r>
        <w:rPr>
          <w:rFonts w:ascii="Times New Roman" w:eastAsia="Times New Roman" w:hAnsi="Times New Roman" w:cs="Times New Roman"/>
          <w:color w:val="2C2A28"/>
        </w:rPr>
        <w:t xml:space="preserve">                 // function to position and display strings void screen(String text, unsigned int color, int x, int y,  int size)</w:t>
      </w:r>
    </w:p>
    <w:p w14:paraId="18E4E8EA"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w:t>
      </w:r>
    </w:p>
    <w:p w14:paraId="20C822AA" w14:textId="77777777" w:rsidR="003E018B" w:rsidRDefault="00000000">
      <w:pPr>
        <w:spacing w:after="37" w:line="265" w:lineRule="auto"/>
        <w:ind w:left="-5" w:right="154" w:hanging="10"/>
        <w:jc w:val="both"/>
      </w:pPr>
      <w:r>
        <w:rPr>
          <w:rFonts w:ascii="Times New Roman" w:eastAsia="Times New Roman" w:hAnsi="Times New Roman" w:cs="Times New Roman"/>
          <w:color w:val="2C2A28"/>
        </w:rPr>
        <w:t xml:space="preserve">  tft.setCursor(x, y);                 // position cursor   tft.setTextColor(color,TFT_BLACK);    // background color: black   tft.setTextSize(size);   tft.print(text);</w:t>
      </w:r>
    </w:p>
    <w:p w14:paraId="38E69C70"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w:t>
      </w:r>
    </w:p>
    <w:p w14:paraId="020C55E0" w14:textId="77777777" w:rsidR="003E018B" w:rsidRDefault="00000000">
      <w:pPr>
        <w:spacing w:after="4" w:line="302" w:lineRule="auto"/>
        <w:ind w:left="10" w:right="30" w:hanging="10"/>
      </w:pPr>
      <w:r>
        <w:rPr>
          <w:rFonts w:ascii="Times New Roman" w:eastAsia="Times New Roman" w:hAnsi="Times New Roman" w:cs="Times New Roman"/>
          <w:color w:val="2C2A28"/>
        </w:rPr>
        <w:t>String blank(String txt)      // function to add spaces to text</w:t>
      </w:r>
    </w:p>
    <w:p w14:paraId="2E47160B"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w:t>
      </w:r>
    </w:p>
    <w:p w14:paraId="78256927" w14:textId="77777777" w:rsidR="003E018B" w:rsidRDefault="00000000">
      <w:pPr>
        <w:spacing w:after="37" w:line="265" w:lineRule="auto"/>
        <w:ind w:left="-5" w:right="14" w:hanging="10"/>
        <w:jc w:val="both"/>
      </w:pPr>
      <w:r>
        <w:rPr>
          <w:rFonts w:ascii="Times New Roman" w:eastAsia="Times New Roman" w:hAnsi="Times New Roman" w:cs="Times New Roman"/>
          <w:color w:val="2C2A28"/>
        </w:rPr>
        <w:t xml:space="preserve">  String addb = "";</w:t>
      </w:r>
    </w:p>
    <w:p w14:paraId="4E40071C" w14:textId="77777777" w:rsidR="003E018B" w:rsidRDefault="00000000">
      <w:pPr>
        <w:spacing w:after="673" w:line="265" w:lineRule="auto"/>
        <w:ind w:left="-5" w:right="1424" w:hanging="10"/>
        <w:jc w:val="both"/>
      </w:pPr>
      <w:r>
        <w:rPr>
          <w:rFonts w:ascii="Times New Roman" w:eastAsia="Times New Roman" w:hAnsi="Times New Roman" w:cs="Times New Roman"/>
          <w:color w:val="2C2A28"/>
        </w:rPr>
        <w:t xml:space="preserve">  int len = 12-txt.length();  // add up to 11 spaces   for (int i=0;i&lt;len;i++) addb=addb+" ";   return addb; }</w:t>
      </w:r>
    </w:p>
    <w:p w14:paraId="095DA673" w14:textId="77777777" w:rsidR="003E018B" w:rsidRDefault="00000000">
      <w:pPr>
        <w:spacing w:after="0"/>
        <w:ind w:left="-5" w:hanging="10"/>
      </w:pPr>
      <w:r>
        <w:rPr>
          <w:rFonts w:ascii="Arial" w:eastAsia="Arial" w:hAnsi="Arial" w:cs="Arial"/>
          <w:b/>
          <w:color w:val="2C2A28"/>
          <w:sz w:val="40"/>
        </w:rPr>
        <w:t xml:space="preserve"> Summary</w:t>
      </w:r>
    </w:p>
    <w:p w14:paraId="68C7451E" w14:textId="77777777" w:rsidR="003E018B" w:rsidRDefault="00000000">
      <w:pPr>
        <w:spacing w:after="638" w:line="302" w:lineRule="auto"/>
        <w:ind w:left="10" w:right="30" w:hanging="10"/>
      </w:pPr>
      <w:r>
        <w:rPr>
          <w:rFonts w:ascii="Times New Roman" w:eastAsia="Times New Roman" w:hAnsi="Times New Roman" w:cs="Times New Roman"/>
          <w:color w:val="2C2A28"/>
        </w:rPr>
        <w:t xml:space="preserve">The Wi-Fi functionality of the ESP8266 and ESP32 microcontrollers enabled Internet access to weather data from </w:t>
      </w:r>
      <w:r>
        <w:rPr>
          <w:rFonts w:ascii="Times New Roman" w:eastAsia="Times New Roman" w:hAnsi="Times New Roman" w:cs="Times New Roman"/>
          <w:i/>
          <w:color w:val="2C2A28"/>
        </w:rPr>
        <w:t>OpenWeatherMap</w:t>
      </w:r>
      <w:r>
        <w:rPr>
          <w:rFonts w:ascii="Times New Roman" w:eastAsia="Times New Roman" w:hAnsi="Times New Roman" w:cs="Times New Roman"/>
          <w:color w:val="2C2A28"/>
        </w:rPr>
        <w:t xml:space="preserve">. The ILI9341 SPI TFT LCD touch screen function enabled a city to be selected from the touch screen menu. The JSON-formatted weather data was extracted and displayed on the ILI9341 SPI TFT LCD screen. Use of the </w:t>
      </w:r>
      <w:r>
        <w:rPr>
          <w:rFonts w:ascii="Times New Roman" w:eastAsia="Times New Roman" w:hAnsi="Times New Roman" w:cs="Times New Roman"/>
          <w:i/>
          <w:color w:val="2C2A28"/>
        </w:rPr>
        <w:t>TFT-eSPI</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XPT2046</w:t>
      </w:r>
      <w:r>
        <w:rPr>
          <w:rFonts w:ascii="Times New Roman" w:eastAsia="Times New Roman" w:hAnsi="Times New Roman" w:cs="Times New Roman"/>
          <w:color w:val="2C2A28"/>
        </w:rPr>
        <w:t xml:space="preserve"> libraries illustrated two screen calibration processes and differences in ILI9341 SPI TFT LCD touch screen function applied to a screen painting example.</w:t>
      </w:r>
    </w:p>
    <w:p w14:paraId="3FB38AB5" w14:textId="77777777" w:rsidR="003E018B" w:rsidRDefault="00000000">
      <w:pPr>
        <w:spacing w:after="0"/>
        <w:ind w:left="-5" w:hanging="10"/>
      </w:pPr>
      <w:r>
        <w:rPr>
          <w:rFonts w:ascii="Arial" w:eastAsia="Arial" w:hAnsi="Arial" w:cs="Arial"/>
          <w:b/>
          <w:color w:val="2C2A28"/>
          <w:sz w:val="40"/>
        </w:rPr>
        <w:lastRenderedPageBreak/>
        <w:t xml:space="preserve"> Components List</w:t>
      </w:r>
    </w:p>
    <w:p w14:paraId="65DD106D" w14:textId="77777777" w:rsidR="003E018B" w:rsidRDefault="00000000">
      <w:pPr>
        <w:numPr>
          <w:ilvl w:val="0"/>
          <w:numId w:val="3"/>
        </w:numPr>
        <w:spacing w:after="119" w:line="302" w:lineRule="auto"/>
        <w:ind w:right="48" w:hanging="357"/>
      </w:pPr>
      <w:r>
        <w:rPr>
          <w:rFonts w:ascii="Times New Roman" w:eastAsia="Times New Roman" w:hAnsi="Times New Roman" w:cs="Times New Roman"/>
          <w:color w:val="2C2A28"/>
        </w:rPr>
        <w:t>ESP8266 microcontroller: LOLIN (WeMos) D1 mini or NodeMCU board</w:t>
      </w:r>
    </w:p>
    <w:p w14:paraId="6CCC1B28" w14:textId="77777777" w:rsidR="003E018B" w:rsidRDefault="00000000">
      <w:pPr>
        <w:numPr>
          <w:ilvl w:val="0"/>
          <w:numId w:val="3"/>
        </w:numPr>
        <w:spacing w:after="165"/>
        <w:ind w:right="48" w:hanging="357"/>
      </w:pPr>
      <w:r>
        <w:rPr>
          <w:rFonts w:ascii="Times New Roman" w:eastAsia="Times New Roman" w:hAnsi="Times New Roman" w:cs="Times New Roman"/>
          <w:color w:val="2C2A28"/>
        </w:rPr>
        <w:t>ESP32 microcontroller: DEVKIT DOIT or NodeMCU board</w:t>
      </w:r>
    </w:p>
    <w:p w14:paraId="6D3ACD82" w14:textId="77777777" w:rsidR="003E018B" w:rsidRDefault="00000000">
      <w:pPr>
        <w:numPr>
          <w:ilvl w:val="0"/>
          <w:numId w:val="3"/>
        </w:numPr>
        <w:spacing w:after="4" w:line="302" w:lineRule="auto"/>
        <w:ind w:right="48" w:hanging="357"/>
      </w:pPr>
      <w:r>
        <w:rPr>
          <w:rFonts w:ascii="Times New Roman" w:eastAsia="Times New Roman" w:hAnsi="Times New Roman" w:cs="Times New Roman"/>
          <w:color w:val="2C2A28"/>
        </w:rPr>
        <w:t>SPI TFT LCD touch screen: ILI9341, 2.4 inches, 240 × 320 pixels</w:t>
      </w:r>
    </w:p>
    <w:p w14:paraId="03EAD75C" w14:textId="77777777" w:rsidR="003E018B" w:rsidRDefault="003E018B">
      <w:pPr>
        <w:sectPr w:rsidR="003E018B" w:rsidSect="008B0697">
          <w:headerReference w:type="even" r:id="rId670"/>
          <w:headerReference w:type="default" r:id="rId671"/>
          <w:footerReference w:type="even" r:id="rId672"/>
          <w:footerReference w:type="default" r:id="rId673"/>
          <w:headerReference w:type="first" r:id="rId674"/>
          <w:footerReference w:type="first" r:id="rId675"/>
          <w:footnotePr>
            <w:numRestart w:val="eachPage"/>
          </w:footnotePr>
          <w:pgSz w:w="8787" w:h="13323"/>
          <w:pgMar w:top="1534" w:right="1088" w:bottom="1618" w:left="720" w:header="1036" w:footer="1024" w:gutter="0"/>
          <w:cols w:space="708"/>
        </w:sectPr>
      </w:pPr>
    </w:p>
    <w:p w14:paraId="6354A3E2" w14:textId="77777777" w:rsidR="003E018B" w:rsidRDefault="00000000">
      <w:pPr>
        <w:spacing w:after="1323"/>
      </w:pPr>
      <w:r>
        <w:rPr>
          <w:rFonts w:ascii="Arial" w:eastAsia="Arial" w:hAnsi="Arial" w:cs="Arial"/>
          <w:b/>
          <w:color w:val="2C2A28"/>
          <w:sz w:val="36"/>
        </w:rPr>
        <w:lastRenderedPageBreak/>
        <w:t>CHAPTER 4</w:t>
      </w:r>
    </w:p>
    <w:p w14:paraId="41200F89" w14:textId="77777777" w:rsidR="003E018B" w:rsidRDefault="00000000">
      <w:pPr>
        <w:spacing w:after="0"/>
      </w:pPr>
      <w:r>
        <w:rPr>
          <w:rFonts w:ascii="Arial" w:eastAsia="Arial" w:hAnsi="Arial" w:cs="Arial"/>
          <w:b/>
          <w:color w:val="2C2A28"/>
          <w:sz w:val="80"/>
        </w:rPr>
        <w:t>Internet clock</w:t>
      </w:r>
    </w:p>
    <w:p w14:paraId="0600CCF8" w14:textId="77777777" w:rsidR="003E018B" w:rsidRDefault="00000000">
      <w:pPr>
        <w:spacing w:after="40"/>
        <w:ind w:left="10" w:right="299" w:hanging="10"/>
        <w:jc w:val="right"/>
      </w:pPr>
      <w:r>
        <w:rPr>
          <w:noProof/>
        </w:rPr>
        <w:drawing>
          <wp:anchor distT="0" distB="0" distL="114300" distR="114300" simplePos="0" relativeHeight="251666432" behindDoc="0" locked="0" layoutInCell="1" allowOverlap="0" wp14:anchorId="53367C8E" wp14:editId="6C552315">
            <wp:simplePos x="0" y="0"/>
            <wp:positionH relativeFrom="column">
              <wp:posOffset>-325</wp:posOffset>
            </wp:positionH>
            <wp:positionV relativeFrom="paragraph">
              <wp:posOffset>49010</wp:posOffset>
            </wp:positionV>
            <wp:extent cx="2592323" cy="1022295"/>
            <wp:effectExtent l="0" t="0" r="0" b="0"/>
            <wp:wrapSquare wrapText="bothSides"/>
            <wp:docPr id="6942" name="Picture 6942"/>
            <wp:cNvGraphicFramePr/>
            <a:graphic xmlns:a="http://schemas.openxmlformats.org/drawingml/2006/main">
              <a:graphicData uri="http://schemas.openxmlformats.org/drawingml/2006/picture">
                <pic:pic xmlns:pic="http://schemas.openxmlformats.org/drawingml/2006/picture">
                  <pic:nvPicPr>
                    <pic:cNvPr id="6942" name="Picture 6942"/>
                    <pic:cNvPicPr/>
                  </pic:nvPicPr>
                  <pic:blipFill>
                    <a:blip r:embed="rId676"/>
                    <a:stretch>
                      <a:fillRect/>
                    </a:stretch>
                  </pic:blipFill>
                  <pic:spPr>
                    <a:xfrm>
                      <a:off x="0" y="0"/>
                      <a:ext cx="2592323" cy="1022295"/>
                    </a:xfrm>
                    <a:prstGeom prst="rect">
                      <a:avLst/>
                    </a:prstGeom>
                  </pic:spPr>
                </pic:pic>
              </a:graphicData>
            </a:graphic>
          </wp:anchor>
        </w:drawing>
      </w:r>
      <w:r>
        <w:rPr>
          <w:rFonts w:ascii="Times New Roman" w:eastAsia="Times New Roman" w:hAnsi="Times New Roman" w:cs="Times New Roman"/>
          <w:color w:val="2C2A28"/>
        </w:rPr>
        <w:t xml:space="preserve">Each LED (Light- Emitting </w:t>
      </w:r>
    </w:p>
    <w:p w14:paraId="67C40388" w14:textId="77777777" w:rsidR="003E018B" w:rsidRDefault="00000000">
      <w:pPr>
        <w:spacing w:after="5" w:line="310" w:lineRule="auto"/>
        <w:ind w:left="10" w:right="352" w:hanging="10"/>
      </w:pPr>
      <w:r>
        <w:rPr>
          <w:rFonts w:ascii="Times New Roman" w:eastAsia="Times New Roman" w:hAnsi="Times New Roman" w:cs="Times New Roman"/>
          <w:color w:val="2C2A28"/>
        </w:rPr>
        <w:t xml:space="preserve">Diode) in an RGB (Red Green Blue) LED strip or ring is individually addressed using only one microcontroller pin for </w:t>
      </w:r>
    </w:p>
    <w:p w14:paraId="65C87682" w14:textId="77777777" w:rsidR="003E018B" w:rsidRDefault="00000000">
      <w:pPr>
        <w:spacing w:after="5" w:line="298" w:lineRule="auto"/>
        <w:ind w:left="-5" w:right="339" w:hanging="10"/>
        <w:jc w:val="both"/>
      </w:pPr>
      <w:r>
        <w:rPr>
          <w:rFonts w:ascii="Times New Roman" w:eastAsia="Times New Roman" w:hAnsi="Times New Roman" w:cs="Times New Roman"/>
          <w:color w:val="2C2A28"/>
        </w:rPr>
        <w:t xml:space="preserve">all the LEDs in the strip or ring. The term WS2812 5050 RGB LED refers to a strip or ring consisting of RGB LEDs with a WS2812 controller chip incorporated in each LED, and </w:t>
      </w:r>
      <w:r>
        <w:rPr>
          <w:rFonts w:ascii="Times New Roman" w:eastAsia="Times New Roman" w:hAnsi="Times New Roman" w:cs="Times New Roman"/>
          <w:i/>
          <w:color w:val="2C2A28"/>
        </w:rPr>
        <w:t>5050</w:t>
      </w:r>
      <w:r>
        <w:rPr>
          <w:rFonts w:ascii="Times New Roman" w:eastAsia="Times New Roman" w:hAnsi="Times New Roman" w:cs="Times New Roman"/>
          <w:color w:val="2C2A28"/>
        </w:rPr>
        <w:t xml:space="preserve"> refers to the LED dimensions of 5.0 × 5.0 mm. </w:t>
      </w:r>
      <w:r>
        <w:rPr>
          <w:rFonts w:ascii="Times New Roman" w:eastAsia="Times New Roman" w:hAnsi="Times New Roman" w:cs="Times New Roman"/>
          <w:i/>
          <w:color w:val="2C2A28"/>
        </w:rPr>
        <w:t>NeoPixel</w:t>
      </w:r>
      <w:r>
        <w:rPr>
          <w:rFonts w:ascii="Times New Roman" w:eastAsia="Times New Roman" w:hAnsi="Times New Roman" w:cs="Times New Roman"/>
          <w:color w:val="2C2A28"/>
        </w:rPr>
        <w:t xml:space="preserve"> is the Adafruit brand name for individually addressable RGB LEDs.</w:t>
      </w:r>
    </w:p>
    <w:p w14:paraId="56774DF7" w14:textId="77777777" w:rsidR="003E018B" w:rsidRDefault="00000000">
      <w:pPr>
        <w:spacing w:after="152" w:line="310" w:lineRule="auto"/>
        <w:ind w:right="165" w:firstLine="360"/>
      </w:pPr>
      <w:r>
        <w:rPr>
          <w:rFonts w:ascii="Times New Roman" w:eastAsia="Times New Roman" w:hAnsi="Times New Roman" w:cs="Times New Roman"/>
          <w:color w:val="2C2A28"/>
        </w:rPr>
        <w:t xml:space="preserve">The </w:t>
      </w:r>
      <w:r>
        <w:rPr>
          <w:rFonts w:ascii="Times New Roman" w:eastAsia="Times New Roman" w:hAnsi="Times New Roman" w:cs="Times New Roman"/>
          <w:i/>
          <w:color w:val="2C2A28"/>
        </w:rPr>
        <w:t>Adafruit NeoPixel</w:t>
      </w:r>
      <w:r>
        <w:rPr>
          <w:rFonts w:ascii="Times New Roman" w:eastAsia="Times New Roman" w:hAnsi="Times New Roman" w:cs="Times New Roman"/>
          <w:color w:val="2C2A28"/>
        </w:rPr>
        <w:t xml:space="preserve"> library is applicable to WS2812 RGB LED strips and rings as well as </w:t>
      </w:r>
      <w:r>
        <w:rPr>
          <w:rFonts w:ascii="Times New Roman" w:eastAsia="Times New Roman" w:hAnsi="Times New Roman" w:cs="Times New Roman"/>
          <w:i/>
          <w:color w:val="2C2A28"/>
        </w:rPr>
        <w:t>NeoPixel</w:t>
      </w:r>
      <w:r>
        <w:rPr>
          <w:rFonts w:ascii="Times New Roman" w:eastAsia="Times New Roman" w:hAnsi="Times New Roman" w:cs="Times New Roman"/>
          <w:color w:val="2C2A28"/>
        </w:rPr>
        <w:t xml:space="preserve"> products. The number of RGB LEDs in the strip or ring, </w:t>
      </w:r>
      <w:r>
        <w:rPr>
          <w:rFonts w:ascii="Times New Roman" w:eastAsia="Times New Roman" w:hAnsi="Times New Roman" w:cs="Times New Roman"/>
          <w:i/>
          <w:color w:val="2C2A28"/>
        </w:rPr>
        <w:t>LEDnumber</w:t>
      </w:r>
      <w:r>
        <w:rPr>
          <w:rFonts w:ascii="Times New Roman" w:eastAsia="Times New Roman" w:hAnsi="Times New Roman" w:cs="Times New Roman"/>
          <w:color w:val="2C2A28"/>
        </w:rPr>
        <w:t xml:space="preserve">, and the microcontroller pin, </w:t>
      </w:r>
      <w:r>
        <w:rPr>
          <w:rFonts w:ascii="Times New Roman" w:eastAsia="Times New Roman" w:hAnsi="Times New Roman" w:cs="Times New Roman"/>
          <w:i/>
          <w:color w:val="2C2A28"/>
        </w:rPr>
        <w:t>LEDpin</w:t>
      </w:r>
      <w:r>
        <w:rPr>
          <w:rFonts w:ascii="Times New Roman" w:eastAsia="Times New Roman" w:hAnsi="Times New Roman" w:cs="Times New Roman"/>
          <w:color w:val="2C2A28"/>
        </w:rPr>
        <w:t>, are defined with the instruction</w:t>
      </w:r>
    </w:p>
    <w:p w14:paraId="39F6D66C" w14:textId="77777777" w:rsidR="003E018B" w:rsidRDefault="00000000">
      <w:pPr>
        <w:spacing w:after="205"/>
        <w:ind w:left="-5" w:right="4" w:hanging="10"/>
        <w:jc w:val="both"/>
      </w:pPr>
      <w:r>
        <w:rPr>
          <w:rFonts w:ascii="Times New Roman" w:eastAsia="Times New Roman" w:hAnsi="Times New Roman" w:cs="Times New Roman"/>
          <w:color w:val="2C2A28"/>
        </w:rPr>
        <w:t>Adafruit_NeoPixel strip(LEDnumber, LEDpin, NEO_GRB + NEO_KHZ800)</w:t>
      </w:r>
    </w:p>
    <w:p w14:paraId="4D8CB0F8" w14:textId="77777777" w:rsidR="003E018B" w:rsidRDefault="00000000">
      <w:pPr>
        <w:spacing w:after="846" w:line="310" w:lineRule="auto"/>
        <w:ind w:left="10" w:right="309" w:hanging="10"/>
      </w:pPr>
      <w:r>
        <w:rPr>
          <w:rFonts w:ascii="Times New Roman" w:eastAsia="Times New Roman" w:hAnsi="Times New Roman" w:cs="Times New Roman"/>
          <w:color w:val="2C2A28"/>
        </w:rPr>
        <w:t xml:space="preserve">which associates </w:t>
      </w:r>
      <w:r>
        <w:rPr>
          <w:rFonts w:ascii="Times New Roman" w:eastAsia="Times New Roman" w:hAnsi="Times New Roman" w:cs="Times New Roman"/>
          <w:i/>
          <w:color w:val="2C2A28"/>
        </w:rPr>
        <w:t>strip</w:t>
      </w:r>
      <w:r>
        <w:rPr>
          <w:rFonts w:ascii="Times New Roman" w:eastAsia="Times New Roman" w:hAnsi="Times New Roman" w:cs="Times New Roman"/>
          <w:color w:val="2C2A28"/>
        </w:rPr>
        <w:t xml:space="preserve"> with the </w:t>
      </w:r>
      <w:r>
        <w:rPr>
          <w:rFonts w:ascii="Times New Roman" w:eastAsia="Times New Roman" w:hAnsi="Times New Roman" w:cs="Times New Roman"/>
          <w:i/>
          <w:color w:val="2C2A28"/>
        </w:rPr>
        <w:t>Adafruit NeoPixel</w:t>
      </w:r>
      <w:r>
        <w:rPr>
          <w:rFonts w:ascii="Times New Roman" w:eastAsia="Times New Roman" w:hAnsi="Times New Roman" w:cs="Times New Roman"/>
          <w:color w:val="2C2A28"/>
        </w:rPr>
        <w:t xml:space="preserve"> library, as the WS2812 RGB LED strips and rings are wired for a GRB (Green Red Blue) 800 kHz bit stream. Alternatively, the </w:t>
      </w:r>
      <w:r>
        <w:rPr>
          <w:rFonts w:ascii="Times New Roman" w:eastAsia="Times New Roman" w:hAnsi="Times New Roman" w:cs="Times New Roman"/>
          <w:i/>
          <w:color w:val="2C2A28"/>
        </w:rPr>
        <w:t>NEO_RGB + NEO_KHZ800</w:t>
      </w:r>
      <w:r>
        <w:rPr>
          <w:rFonts w:ascii="Times New Roman" w:eastAsia="Times New Roman" w:hAnsi="Times New Roman" w:cs="Times New Roman"/>
          <w:color w:val="2C2A28"/>
        </w:rPr>
        <w:t xml:space="preserve"> settings may be required. RGB LED display instructions are followed with the show() instruction to activate display instructions.</w:t>
      </w:r>
    </w:p>
    <w:p w14:paraId="296DFBBA" w14:textId="77777777" w:rsidR="003E018B" w:rsidRDefault="00000000">
      <w:pPr>
        <w:tabs>
          <w:tab w:val="right" w:pos="6988"/>
        </w:tabs>
        <w:spacing w:after="0"/>
      </w:pPr>
      <w:r>
        <w:rPr>
          <w:rFonts w:ascii="Times New Roman" w:eastAsia="Times New Roman" w:hAnsi="Times New Roman" w:cs="Times New Roman"/>
          <w:color w:val="2C2A28"/>
          <w:sz w:val="17"/>
        </w:rPr>
        <w:t xml:space="preserve">© Neil Cameron 2021 </w:t>
      </w:r>
      <w:r>
        <w:rPr>
          <w:rFonts w:ascii="Times New Roman" w:eastAsia="Times New Roman" w:hAnsi="Times New Roman" w:cs="Times New Roman"/>
          <w:color w:val="2C2A28"/>
          <w:sz w:val="17"/>
        </w:rPr>
        <w:tab/>
      </w:r>
      <w:r>
        <w:rPr>
          <w:rFonts w:ascii="Times New Roman" w:eastAsia="Times New Roman" w:hAnsi="Times New Roman" w:cs="Times New Roman"/>
          <w:color w:val="2C2A28"/>
        </w:rPr>
        <w:t>85</w:t>
      </w:r>
    </w:p>
    <w:p w14:paraId="7B5EDC0B" w14:textId="77777777" w:rsidR="003E018B" w:rsidRDefault="00000000">
      <w:pPr>
        <w:spacing w:after="0" w:line="244" w:lineRule="auto"/>
      </w:pPr>
      <w:r>
        <w:rPr>
          <w:rFonts w:ascii="Times New Roman" w:eastAsia="Times New Roman" w:hAnsi="Times New Roman" w:cs="Times New Roman"/>
          <w:color w:val="2C2A28"/>
          <w:sz w:val="17"/>
        </w:rPr>
        <w:lastRenderedPageBreak/>
        <w:t xml:space="preserve">N. Cameron, </w:t>
      </w:r>
      <w:r>
        <w:rPr>
          <w:rFonts w:ascii="Times New Roman" w:eastAsia="Times New Roman" w:hAnsi="Times New Roman" w:cs="Times New Roman"/>
          <w:i/>
          <w:color w:val="2C2A28"/>
          <w:sz w:val="17"/>
        </w:rPr>
        <w:t>Electronics Projects with the ESP8266 and ESP32</w:t>
      </w:r>
      <w:r>
        <w:rPr>
          <w:rFonts w:ascii="Times New Roman" w:eastAsia="Times New Roman" w:hAnsi="Times New Roman" w:cs="Times New Roman"/>
          <w:color w:val="2C2A28"/>
          <w:sz w:val="17"/>
        </w:rPr>
        <w:t xml:space="preserve">,  </w:t>
      </w:r>
      <w:hyperlink r:id="rId677" w:anchor="DOI">
        <w:r>
          <w:rPr>
            <w:rFonts w:ascii="Times New Roman" w:eastAsia="Times New Roman" w:hAnsi="Times New Roman" w:cs="Times New Roman"/>
            <w:color w:val="0000FF"/>
            <w:sz w:val="17"/>
          </w:rPr>
          <w:t>https://doi.org/10.1007/978-1-4842-6336-5_4</w:t>
        </w:r>
      </w:hyperlink>
    </w:p>
    <w:p w14:paraId="012C8B29" w14:textId="77777777" w:rsidR="003E018B" w:rsidRDefault="00000000">
      <w:pPr>
        <w:spacing w:after="251"/>
        <w:ind w:left="1035" w:hanging="10"/>
      </w:pPr>
      <w:r>
        <w:rPr>
          <w:rFonts w:ascii="Arial" w:eastAsia="Arial" w:hAnsi="Arial" w:cs="Arial"/>
          <w:color w:val="2C2A28"/>
          <w:sz w:val="20"/>
        </w:rPr>
        <w:t xml:space="preserve"> Internet CloCk</w:t>
      </w:r>
    </w:p>
    <w:p w14:paraId="24E34C6F" w14:textId="77777777" w:rsidR="003E018B" w:rsidRDefault="00000000">
      <w:pPr>
        <w:spacing w:after="5" w:line="310" w:lineRule="auto"/>
        <w:ind w:right="44" w:firstLine="360"/>
      </w:pPr>
      <w:r>
        <w:rPr>
          <w:rFonts w:ascii="Times New Roman" w:eastAsia="Times New Roman" w:hAnsi="Times New Roman" w:cs="Times New Roman"/>
          <w:color w:val="2C2A28"/>
        </w:rPr>
        <w:t xml:space="preserve">The RGB LED brightness is defined in the </w:t>
      </w:r>
      <w:r>
        <w:rPr>
          <w:rFonts w:ascii="Times New Roman" w:eastAsia="Times New Roman" w:hAnsi="Times New Roman" w:cs="Times New Roman"/>
          <w:i/>
          <w:color w:val="2C2A28"/>
        </w:rPr>
        <w:t>setup</w:t>
      </w:r>
      <w:r>
        <w:rPr>
          <w:rFonts w:ascii="Times New Roman" w:eastAsia="Times New Roman" w:hAnsi="Times New Roman" w:cs="Times New Roman"/>
          <w:color w:val="2C2A28"/>
        </w:rPr>
        <w:t xml:space="preserve"> function, but not in the </w:t>
      </w:r>
      <w:r>
        <w:rPr>
          <w:rFonts w:ascii="Times New Roman" w:eastAsia="Times New Roman" w:hAnsi="Times New Roman" w:cs="Times New Roman"/>
          <w:i/>
          <w:color w:val="2C2A28"/>
        </w:rPr>
        <w:t>loop</w:t>
      </w:r>
      <w:r>
        <w:rPr>
          <w:rFonts w:ascii="Times New Roman" w:eastAsia="Times New Roman" w:hAnsi="Times New Roman" w:cs="Times New Roman"/>
          <w:color w:val="2C2A28"/>
        </w:rPr>
        <w:t xml:space="preserve"> function, by the brightness(N) instruction with the parameter between 1 and 255, for low to full brightness. The instruction unsigned long col = strip.Color(R, G, B) converts the three 8-bit red (R), green (G), and blue (B) components of a color into a 32-bit number, as required by the </w:t>
      </w:r>
      <w:r>
        <w:rPr>
          <w:rFonts w:ascii="Times New Roman" w:eastAsia="Times New Roman" w:hAnsi="Times New Roman" w:cs="Times New Roman"/>
          <w:i/>
          <w:color w:val="2C2A28"/>
        </w:rPr>
        <w:t>Adafruit NeoPixel</w:t>
      </w:r>
      <w:r>
        <w:rPr>
          <w:rFonts w:ascii="Times New Roman" w:eastAsia="Times New Roman" w:hAnsi="Times New Roman" w:cs="Times New Roman"/>
          <w:color w:val="2C2A28"/>
        </w:rPr>
        <w:t xml:space="preserve"> library with RGB values for each color stored in arrays. The RGB color is calculated as 16</w:t>
      </w:r>
      <w:r>
        <w:rPr>
          <w:rFonts w:ascii="Times New Roman" w:eastAsia="Times New Roman" w:hAnsi="Times New Roman" w:cs="Times New Roman"/>
          <w:color w:val="2C2A28"/>
          <w:sz w:val="20"/>
          <w:vertAlign w:val="superscript"/>
        </w:rPr>
        <w:t>4</w:t>
      </w:r>
      <w:r>
        <w:rPr>
          <w:rFonts w:ascii="Times New Roman" w:eastAsia="Times New Roman" w:hAnsi="Times New Roman" w:cs="Times New Roman"/>
          <w:i/>
          <w:color w:val="2C2A28"/>
        </w:rPr>
        <w:t>R</w:t>
      </w:r>
      <w:r>
        <w:rPr>
          <w:rFonts w:ascii="Times New Roman" w:eastAsia="Times New Roman" w:hAnsi="Times New Roman" w:cs="Times New Roman"/>
          <w:color w:val="2C2A28"/>
        </w:rPr>
        <w:t xml:space="preserve"> + 16</w:t>
      </w:r>
      <w:r>
        <w:rPr>
          <w:rFonts w:ascii="Times New Roman" w:eastAsia="Times New Roman" w:hAnsi="Times New Roman" w:cs="Times New Roman"/>
          <w:color w:val="2C2A28"/>
          <w:sz w:val="20"/>
          <w:vertAlign w:val="superscript"/>
        </w:rPr>
        <w:t>2</w:t>
      </w:r>
      <w:r>
        <w:rPr>
          <w:rFonts w:ascii="Times New Roman" w:eastAsia="Times New Roman" w:hAnsi="Times New Roman" w:cs="Times New Roman"/>
          <w:i/>
          <w:color w:val="2C2A28"/>
        </w:rPr>
        <w:t>G</w:t>
      </w:r>
      <w:r>
        <w:rPr>
          <w:rFonts w:ascii="Times New Roman" w:eastAsia="Times New Roman" w:hAnsi="Times New Roman" w:cs="Times New Roman"/>
          <w:color w:val="2C2A28"/>
        </w:rPr>
        <w:t xml:space="preserve"> + </w:t>
      </w:r>
      <w:r>
        <w:rPr>
          <w:rFonts w:ascii="Times New Roman" w:eastAsia="Times New Roman" w:hAnsi="Times New Roman" w:cs="Times New Roman"/>
          <w:i/>
          <w:color w:val="2C2A28"/>
        </w:rPr>
        <w:t>B</w:t>
      </w:r>
      <w:r>
        <w:rPr>
          <w:rFonts w:ascii="Times New Roman" w:eastAsia="Times New Roman" w:hAnsi="Times New Roman" w:cs="Times New Roman"/>
          <w:color w:val="2C2A28"/>
        </w:rPr>
        <w:t>, with the instruction pow(16,4)*R + pow(16,2)*G + B. The RGB LEDs in a strip or ring are numbered from zero, and the instruction strip.setPixelColor(n, col) sets the color of the (n + 1)</w:t>
      </w:r>
      <w:r>
        <w:rPr>
          <w:rFonts w:ascii="Times New Roman" w:eastAsia="Times New Roman" w:hAnsi="Times New Roman" w:cs="Times New Roman"/>
          <w:color w:val="2C2A28"/>
          <w:sz w:val="20"/>
          <w:vertAlign w:val="superscript"/>
        </w:rPr>
        <w:t>th</w:t>
      </w:r>
      <w:r>
        <w:rPr>
          <w:rFonts w:ascii="Times New Roman" w:eastAsia="Times New Roman" w:hAnsi="Times New Roman" w:cs="Times New Roman"/>
          <w:color w:val="2C2A28"/>
        </w:rPr>
        <w:t xml:space="preserve"> RGB LED. The color of </w:t>
      </w:r>
      <w:r>
        <w:rPr>
          <w:rFonts w:ascii="Times New Roman" w:eastAsia="Times New Roman" w:hAnsi="Times New Roman" w:cs="Times New Roman"/>
          <w:i/>
          <w:color w:val="2C2A28"/>
        </w:rPr>
        <w:t>number</w:t>
      </w:r>
      <w:r>
        <w:rPr>
          <w:rFonts w:ascii="Times New Roman" w:eastAsia="Times New Roman" w:hAnsi="Times New Roman" w:cs="Times New Roman"/>
          <w:color w:val="2C2A28"/>
        </w:rPr>
        <w:t xml:space="preserve"> sequential RGB LEDs is set with the instruction strip.fill(col, n, number), starting at the (n + 1)</w:t>
      </w:r>
      <w:r>
        <w:rPr>
          <w:rFonts w:ascii="Times New Roman" w:eastAsia="Times New Roman" w:hAnsi="Times New Roman" w:cs="Times New Roman"/>
          <w:color w:val="2C2A28"/>
          <w:sz w:val="20"/>
          <w:vertAlign w:val="superscript"/>
        </w:rPr>
        <w:t>th</w:t>
      </w:r>
      <w:r>
        <w:rPr>
          <w:rFonts w:ascii="Times New Roman" w:eastAsia="Times New Roman" w:hAnsi="Times New Roman" w:cs="Times New Roman"/>
          <w:color w:val="2C2A28"/>
        </w:rPr>
        <w:t xml:space="preserve"> RGB LED. If the number of LEDs is not included in the fill instruction, then all RGB LEDs from the (n + 1)</w:t>
      </w:r>
      <w:r>
        <w:rPr>
          <w:rFonts w:ascii="Times New Roman" w:eastAsia="Times New Roman" w:hAnsi="Times New Roman" w:cs="Times New Roman"/>
          <w:color w:val="2C2A28"/>
          <w:sz w:val="20"/>
          <w:vertAlign w:val="superscript"/>
        </w:rPr>
        <w:t>th</w:t>
      </w:r>
      <w:r>
        <w:rPr>
          <w:rFonts w:ascii="Times New Roman" w:eastAsia="Times New Roman" w:hAnsi="Times New Roman" w:cs="Times New Roman"/>
          <w:color w:val="2C2A28"/>
        </w:rPr>
        <w:t xml:space="preserve"> RGB LED to the end of the strip or ring are set. Likewise, if the starting RGB LED is omitted, then the whole strip or ring is set. The instruction strip.clear() turns off all RGB LEDs in a strip or ring.</w:t>
      </w:r>
    </w:p>
    <w:p w14:paraId="3EF7FC11" w14:textId="77777777" w:rsidR="003E018B" w:rsidRDefault="00000000">
      <w:pPr>
        <w:spacing w:after="5" w:line="310" w:lineRule="auto"/>
        <w:ind w:right="44" w:firstLine="360"/>
      </w:pPr>
      <w:r>
        <w:rPr>
          <w:rFonts w:ascii="Times New Roman" w:eastAsia="Times New Roman" w:hAnsi="Times New Roman" w:cs="Times New Roman"/>
          <w:color w:val="2C2A28"/>
        </w:rPr>
        <w:t xml:space="preserve">An RGB LED uses up to 60 mA with all three LEDs at full brightness. When an ESP8266 development board is powered by USB, the 5V pin supplies 400 mA, so an absolute maximum of six RGB LEDs at full brightness are powered by the ESP8266 development board 5V pin. An RGB LED strip should be powered by an external 5V, as shown in Figure </w:t>
      </w:r>
      <w:r>
        <w:rPr>
          <w:rFonts w:ascii="Times New Roman" w:eastAsia="Times New Roman" w:hAnsi="Times New Roman" w:cs="Times New Roman"/>
          <w:color w:val="0000FF"/>
        </w:rPr>
        <w:t>4- 1</w:t>
      </w:r>
      <w:r>
        <w:rPr>
          <w:rFonts w:ascii="Times New Roman" w:eastAsia="Times New Roman" w:hAnsi="Times New Roman" w:cs="Times New Roman"/>
          <w:color w:val="2C2A28"/>
        </w:rPr>
        <w:t xml:space="preserve"> with connections in Table </w:t>
      </w:r>
      <w:r>
        <w:rPr>
          <w:rFonts w:ascii="Times New Roman" w:eastAsia="Times New Roman" w:hAnsi="Times New Roman" w:cs="Times New Roman"/>
          <w:color w:val="0000FF"/>
        </w:rPr>
        <w:t>4-1</w:t>
      </w:r>
      <w:r>
        <w:rPr>
          <w:rFonts w:ascii="Times New Roman" w:eastAsia="Times New Roman" w:hAnsi="Times New Roman" w:cs="Times New Roman"/>
          <w:color w:val="2C2A28"/>
        </w:rPr>
        <w:t xml:space="preserve">. To protect the RGB LEDs from a current surge, when the power supply is switched on, a 100 μF capacitor is fitted across the power supply 5V and GND pins. Fitting a 470 Ω resistor between the </w:t>
      </w:r>
      <w:r>
        <w:rPr>
          <w:rFonts w:ascii="Times New Roman" w:eastAsia="Times New Roman" w:hAnsi="Times New Roman" w:cs="Times New Roman"/>
          <w:i/>
          <w:color w:val="2C2A28"/>
        </w:rPr>
        <w:t>data in</w:t>
      </w:r>
      <w:r>
        <w:rPr>
          <w:rFonts w:ascii="Times New Roman" w:eastAsia="Times New Roman" w:hAnsi="Times New Roman" w:cs="Times New Roman"/>
          <w:color w:val="2C2A28"/>
        </w:rPr>
        <w:t xml:space="preserve"> pin of the RGB LED strip or ring and the ESP8266 development board </w:t>
      </w:r>
      <w:r>
        <w:rPr>
          <w:rFonts w:ascii="Times New Roman" w:eastAsia="Times New Roman" w:hAnsi="Times New Roman" w:cs="Times New Roman"/>
          <w:i/>
          <w:color w:val="2C2A28"/>
        </w:rPr>
        <w:t>data</w:t>
      </w:r>
      <w:r>
        <w:rPr>
          <w:rFonts w:ascii="Times New Roman" w:eastAsia="Times New Roman" w:hAnsi="Times New Roman" w:cs="Times New Roman"/>
          <w:color w:val="2C2A28"/>
        </w:rPr>
        <w:t xml:space="preserve"> pin prevents voltage spikes on the data line that could damage the first RGB LED on the strip or ring. Connections to the RGB LED strip should be checked with a multimeter continuity function, as the data and GND wires may be green and white, respectively.</w:t>
      </w:r>
    </w:p>
    <w:p w14:paraId="4A8DF0EE" w14:textId="77777777" w:rsidR="003E018B" w:rsidRDefault="00000000">
      <w:pPr>
        <w:spacing w:after="46"/>
        <w:ind w:left="10" w:right="6" w:hanging="10"/>
        <w:jc w:val="right"/>
      </w:pPr>
      <w:r>
        <w:rPr>
          <w:rFonts w:ascii="Arial" w:eastAsia="Arial" w:hAnsi="Arial" w:cs="Arial"/>
          <w:color w:val="2C2A28"/>
          <w:sz w:val="20"/>
        </w:rPr>
        <w:t xml:space="preserve"> Internet CloCk</w:t>
      </w:r>
    </w:p>
    <w:p w14:paraId="4260A70A" w14:textId="77777777" w:rsidR="003E018B" w:rsidRDefault="00000000">
      <w:pPr>
        <w:spacing w:after="206"/>
        <w:ind w:left="89"/>
      </w:pPr>
      <w:r>
        <w:rPr>
          <w:noProof/>
        </w:rPr>
        <w:lastRenderedPageBreak/>
        <w:drawing>
          <wp:inline distT="0" distB="0" distL="0" distR="0" wp14:anchorId="192FD21F" wp14:editId="5A9C9B8B">
            <wp:extent cx="4323806" cy="1418626"/>
            <wp:effectExtent l="0" t="0" r="0" b="0"/>
            <wp:docPr id="7052" name="Picture 7052"/>
            <wp:cNvGraphicFramePr/>
            <a:graphic xmlns:a="http://schemas.openxmlformats.org/drawingml/2006/main">
              <a:graphicData uri="http://schemas.openxmlformats.org/drawingml/2006/picture">
                <pic:pic xmlns:pic="http://schemas.openxmlformats.org/drawingml/2006/picture">
                  <pic:nvPicPr>
                    <pic:cNvPr id="7052" name="Picture 7052"/>
                    <pic:cNvPicPr/>
                  </pic:nvPicPr>
                  <pic:blipFill>
                    <a:blip r:embed="rId678"/>
                    <a:stretch>
                      <a:fillRect/>
                    </a:stretch>
                  </pic:blipFill>
                  <pic:spPr>
                    <a:xfrm>
                      <a:off x="0" y="0"/>
                      <a:ext cx="4323806" cy="1418626"/>
                    </a:xfrm>
                    <a:prstGeom prst="rect">
                      <a:avLst/>
                    </a:prstGeom>
                  </pic:spPr>
                </pic:pic>
              </a:graphicData>
            </a:graphic>
          </wp:inline>
        </w:drawing>
      </w:r>
    </w:p>
    <w:p w14:paraId="10F4F68A" w14:textId="77777777" w:rsidR="003E018B" w:rsidRDefault="00000000">
      <w:pPr>
        <w:spacing w:after="362" w:line="252" w:lineRule="auto"/>
        <w:ind w:left="-1" w:hanging="10"/>
      </w:pPr>
      <w:r>
        <w:rPr>
          <w:rFonts w:ascii="Times New Roman" w:eastAsia="Times New Roman" w:hAnsi="Times New Roman" w:cs="Times New Roman"/>
          <w:b/>
          <w:i/>
          <w:color w:val="2C2A28"/>
          <w:sz w:val="24"/>
        </w:rPr>
        <w:t xml:space="preserve">Figure 4-1. </w:t>
      </w:r>
      <w:r>
        <w:rPr>
          <w:rFonts w:ascii="Times New Roman" w:eastAsia="Times New Roman" w:hAnsi="Times New Roman" w:cs="Times New Roman"/>
          <w:i/>
          <w:color w:val="2C2A28"/>
          <w:sz w:val="24"/>
        </w:rPr>
        <w:t>WS2812 RGB LED strip and microphone</w:t>
      </w:r>
    </w:p>
    <w:p w14:paraId="20A2BFB0" w14:textId="77777777" w:rsidR="003E018B" w:rsidRDefault="00000000">
      <w:pPr>
        <w:spacing w:after="10" w:line="252" w:lineRule="auto"/>
        <w:ind w:left="-1" w:hanging="10"/>
      </w:pPr>
      <w:r>
        <w:rPr>
          <w:rFonts w:ascii="Times New Roman" w:eastAsia="Times New Roman" w:hAnsi="Times New Roman" w:cs="Times New Roman"/>
          <w:b/>
          <w:i/>
          <w:color w:val="2C2A28"/>
          <w:sz w:val="24"/>
        </w:rPr>
        <w:t xml:space="preserve">Table 4-1. </w:t>
      </w:r>
      <w:r>
        <w:rPr>
          <w:rFonts w:ascii="Times New Roman" w:eastAsia="Times New Roman" w:hAnsi="Times New Roman" w:cs="Times New Roman"/>
          <w:i/>
          <w:color w:val="2C2A28"/>
          <w:sz w:val="24"/>
        </w:rPr>
        <w:t>WS2812 RGB LED strip and MAX4466 microphone with the ESP8266 development board</w:t>
      </w:r>
    </w:p>
    <w:tbl>
      <w:tblPr>
        <w:tblStyle w:val="TableGrid"/>
        <w:tblW w:w="6987" w:type="dxa"/>
        <w:tblInd w:w="0" w:type="dxa"/>
        <w:tblCellMar>
          <w:top w:w="47" w:type="dxa"/>
          <w:left w:w="0" w:type="dxa"/>
          <w:bottom w:w="0" w:type="dxa"/>
          <w:right w:w="115" w:type="dxa"/>
        </w:tblCellMar>
        <w:tblLook w:val="04A0" w:firstRow="1" w:lastRow="0" w:firstColumn="1" w:lastColumn="0" w:noHBand="0" w:noVBand="1"/>
      </w:tblPr>
      <w:tblGrid>
        <w:gridCol w:w="1994"/>
        <w:gridCol w:w="1890"/>
        <w:gridCol w:w="1350"/>
        <w:gridCol w:w="1753"/>
      </w:tblGrid>
      <w:tr w:rsidR="003E018B" w14:paraId="392C2B55" w14:textId="77777777">
        <w:trPr>
          <w:trHeight w:val="479"/>
        </w:trPr>
        <w:tc>
          <w:tcPr>
            <w:tcW w:w="1995" w:type="dxa"/>
            <w:tcBorders>
              <w:top w:val="single" w:sz="4" w:space="0" w:color="2C2A28"/>
              <w:left w:val="nil"/>
              <w:bottom w:val="single" w:sz="4" w:space="0" w:color="2C2A28"/>
              <w:right w:val="nil"/>
            </w:tcBorders>
            <w:vAlign w:val="center"/>
          </w:tcPr>
          <w:p w14:paraId="1EA07537" w14:textId="77777777" w:rsidR="003E018B" w:rsidRDefault="00000000">
            <w:pPr>
              <w:spacing w:after="0"/>
            </w:pPr>
            <w:r>
              <w:rPr>
                <w:rFonts w:ascii="Arial" w:eastAsia="Arial" w:hAnsi="Arial" w:cs="Arial"/>
                <w:b/>
                <w:color w:val="2C2A28"/>
              </w:rPr>
              <w:t>Component</w:t>
            </w:r>
          </w:p>
        </w:tc>
        <w:tc>
          <w:tcPr>
            <w:tcW w:w="1890" w:type="dxa"/>
            <w:tcBorders>
              <w:top w:val="single" w:sz="4" w:space="0" w:color="2C2A28"/>
              <w:left w:val="nil"/>
              <w:bottom w:val="single" w:sz="4" w:space="0" w:color="2C2A28"/>
              <w:right w:val="nil"/>
            </w:tcBorders>
            <w:vAlign w:val="center"/>
          </w:tcPr>
          <w:p w14:paraId="0CBD9441" w14:textId="77777777" w:rsidR="003E018B" w:rsidRDefault="00000000">
            <w:pPr>
              <w:spacing w:after="0"/>
            </w:pPr>
            <w:r>
              <w:rPr>
                <w:rFonts w:ascii="Arial" w:eastAsia="Arial" w:hAnsi="Arial" w:cs="Arial"/>
                <w:b/>
                <w:color w:val="2C2A28"/>
              </w:rPr>
              <w:t>Connect to</w:t>
            </w:r>
          </w:p>
        </w:tc>
        <w:tc>
          <w:tcPr>
            <w:tcW w:w="1350" w:type="dxa"/>
            <w:tcBorders>
              <w:top w:val="single" w:sz="4" w:space="0" w:color="2C2A28"/>
              <w:left w:val="nil"/>
              <w:bottom w:val="single" w:sz="4" w:space="0" w:color="2C2A28"/>
              <w:right w:val="nil"/>
            </w:tcBorders>
            <w:vAlign w:val="center"/>
          </w:tcPr>
          <w:p w14:paraId="5FED29D9" w14:textId="77777777" w:rsidR="003E018B" w:rsidRDefault="00000000">
            <w:pPr>
              <w:spacing w:after="0"/>
            </w:pPr>
            <w:r>
              <w:rPr>
                <w:rFonts w:ascii="Arial" w:eastAsia="Arial" w:hAnsi="Arial" w:cs="Arial"/>
                <w:b/>
                <w:color w:val="2C2A28"/>
              </w:rPr>
              <w:t>And to</w:t>
            </w:r>
          </w:p>
        </w:tc>
        <w:tc>
          <w:tcPr>
            <w:tcW w:w="1753" w:type="dxa"/>
            <w:tcBorders>
              <w:top w:val="single" w:sz="4" w:space="0" w:color="2C2A28"/>
              <w:left w:val="nil"/>
              <w:bottom w:val="single" w:sz="4" w:space="0" w:color="2C2A28"/>
              <w:right w:val="nil"/>
            </w:tcBorders>
            <w:vAlign w:val="center"/>
          </w:tcPr>
          <w:p w14:paraId="286B586E" w14:textId="77777777" w:rsidR="003E018B" w:rsidRDefault="00000000">
            <w:pPr>
              <w:spacing w:after="0"/>
            </w:pPr>
            <w:r>
              <w:rPr>
                <w:rFonts w:ascii="Arial" w:eastAsia="Arial" w:hAnsi="Arial" w:cs="Arial"/>
                <w:b/>
                <w:color w:val="2C2A28"/>
              </w:rPr>
              <w:t>And to</w:t>
            </w:r>
          </w:p>
        </w:tc>
      </w:tr>
      <w:tr w:rsidR="003E018B" w14:paraId="195EB8B8" w14:textId="77777777">
        <w:trPr>
          <w:trHeight w:val="742"/>
        </w:trPr>
        <w:tc>
          <w:tcPr>
            <w:tcW w:w="1995" w:type="dxa"/>
            <w:tcBorders>
              <w:top w:val="single" w:sz="4" w:space="0" w:color="2C2A28"/>
              <w:left w:val="nil"/>
              <w:bottom w:val="nil"/>
              <w:right w:val="nil"/>
            </w:tcBorders>
          </w:tcPr>
          <w:p w14:paraId="6E873EA2" w14:textId="77777777" w:rsidR="003E018B" w:rsidRDefault="00000000">
            <w:pPr>
              <w:spacing w:after="0"/>
            </w:pPr>
            <w:r>
              <w:rPr>
                <w:rFonts w:ascii="Arial" w:eastAsia="Arial" w:hAnsi="Arial" w:cs="Arial"/>
                <w:color w:val="2C2A28"/>
              </w:rPr>
              <w:t>leD strip VCC</w:t>
            </w:r>
          </w:p>
        </w:tc>
        <w:tc>
          <w:tcPr>
            <w:tcW w:w="1890" w:type="dxa"/>
            <w:tcBorders>
              <w:top w:val="single" w:sz="4" w:space="0" w:color="2C2A28"/>
              <w:left w:val="nil"/>
              <w:bottom w:val="nil"/>
              <w:right w:val="nil"/>
            </w:tcBorders>
          </w:tcPr>
          <w:p w14:paraId="557AB620" w14:textId="77777777" w:rsidR="003E018B" w:rsidRDefault="00000000">
            <w:pPr>
              <w:spacing w:after="0"/>
            </w:pPr>
            <w:r>
              <w:rPr>
                <w:rFonts w:ascii="Arial" w:eastAsia="Arial" w:hAnsi="Arial" w:cs="Arial"/>
                <w:color w:val="2C2A28"/>
              </w:rPr>
              <w:t>external power 5V</w:t>
            </w:r>
          </w:p>
        </w:tc>
        <w:tc>
          <w:tcPr>
            <w:tcW w:w="1350" w:type="dxa"/>
            <w:tcBorders>
              <w:top w:val="single" w:sz="4" w:space="0" w:color="2C2A28"/>
              <w:left w:val="nil"/>
              <w:bottom w:val="nil"/>
              <w:right w:val="nil"/>
            </w:tcBorders>
          </w:tcPr>
          <w:p w14:paraId="5FA9CB68" w14:textId="77777777" w:rsidR="003E018B" w:rsidRDefault="003E018B"/>
        </w:tc>
        <w:tc>
          <w:tcPr>
            <w:tcW w:w="1753" w:type="dxa"/>
            <w:tcBorders>
              <w:top w:val="single" w:sz="4" w:space="0" w:color="2C2A28"/>
              <w:left w:val="nil"/>
              <w:bottom w:val="nil"/>
              <w:right w:val="nil"/>
            </w:tcBorders>
          </w:tcPr>
          <w:p w14:paraId="0FED3032" w14:textId="77777777" w:rsidR="003E018B" w:rsidRDefault="00000000">
            <w:pPr>
              <w:spacing w:after="0"/>
            </w:pPr>
            <w:r>
              <w:rPr>
                <w:rFonts w:ascii="Arial" w:eastAsia="Arial" w:hAnsi="Arial" w:cs="Arial"/>
                <w:color w:val="2C2A28"/>
              </w:rPr>
              <w:t xml:space="preserve">100 </w:t>
            </w:r>
            <w:r>
              <w:rPr>
                <w:rFonts w:ascii="Times New Roman" w:eastAsia="Times New Roman" w:hAnsi="Times New Roman" w:cs="Times New Roman"/>
                <w:color w:val="2C2A28"/>
              </w:rPr>
              <w:t>μ</w:t>
            </w:r>
            <w:r>
              <w:rPr>
                <w:rFonts w:ascii="Arial" w:eastAsia="Arial" w:hAnsi="Arial" w:cs="Arial"/>
                <w:color w:val="2C2A28"/>
              </w:rPr>
              <w:t>F capacitor positive</w:t>
            </w:r>
          </w:p>
        </w:tc>
      </w:tr>
      <w:tr w:rsidR="003E018B" w14:paraId="752C8903" w14:textId="77777777">
        <w:trPr>
          <w:trHeight w:val="720"/>
        </w:trPr>
        <w:tc>
          <w:tcPr>
            <w:tcW w:w="1995" w:type="dxa"/>
            <w:tcBorders>
              <w:top w:val="nil"/>
              <w:left w:val="nil"/>
              <w:bottom w:val="nil"/>
              <w:right w:val="nil"/>
            </w:tcBorders>
          </w:tcPr>
          <w:p w14:paraId="61E13A6A" w14:textId="77777777" w:rsidR="003E018B" w:rsidRDefault="00000000">
            <w:pPr>
              <w:spacing w:after="0"/>
            </w:pPr>
            <w:r>
              <w:rPr>
                <w:rFonts w:ascii="Arial" w:eastAsia="Arial" w:hAnsi="Arial" w:cs="Arial"/>
                <w:color w:val="2C2A28"/>
              </w:rPr>
              <w:t>leD strip GnD</w:t>
            </w:r>
          </w:p>
        </w:tc>
        <w:tc>
          <w:tcPr>
            <w:tcW w:w="1890" w:type="dxa"/>
            <w:tcBorders>
              <w:top w:val="nil"/>
              <w:left w:val="nil"/>
              <w:bottom w:val="nil"/>
              <w:right w:val="nil"/>
            </w:tcBorders>
          </w:tcPr>
          <w:p w14:paraId="188AF0F7" w14:textId="77777777" w:rsidR="003E018B" w:rsidRDefault="00000000">
            <w:pPr>
              <w:spacing w:after="0"/>
            </w:pPr>
            <w:r>
              <w:rPr>
                <w:rFonts w:ascii="Arial" w:eastAsia="Arial" w:hAnsi="Arial" w:cs="Arial"/>
                <w:color w:val="2C2A28"/>
              </w:rPr>
              <w:t>external power GnD</w:t>
            </w:r>
          </w:p>
        </w:tc>
        <w:tc>
          <w:tcPr>
            <w:tcW w:w="1350" w:type="dxa"/>
            <w:tcBorders>
              <w:top w:val="nil"/>
              <w:left w:val="nil"/>
              <w:bottom w:val="nil"/>
              <w:right w:val="nil"/>
            </w:tcBorders>
          </w:tcPr>
          <w:p w14:paraId="254B0242" w14:textId="77777777" w:rsidR="003E018B" w:rsidRDefault="00000000">
            <w:pPr>
              <w:spacing w:after="0"/>
            </w:pPr>
            <w:r>
              <w:rPr>
                <w:rFonts w:ascii="Arial" w:eastAsia="Arial" w:hAnsi="Arial" w:cs="Arial"/>
                <w:color w:val="2C2A28"/>
              </w:rPr>
              <w:t>eSp8266 GnD</w:t>
            </w:r>
          </w:p>
        </w:tc>
        <w:tc>
          <w:tcPr>
            <w:tcW w:w="1753" w:type="dxa"/>
            <w:tcBorders>
              <w:top w:val="nil"/>
              <w:left w:val="nil"/>
              <w:bottom w:val="nil"/>
              <w:right w:val="nil"/>
            </w:tcBorders>
          </w:tcPr>
          <w:p w14:paraId="49A25F3D" w14:textId="77777777" w:rsidR="003E018B" w:rsidRDefault="00000000">
            <w:pPr>
              <w:spacing w:after="0"/>
            </w:pPr>
            <w:r>
              <w:rPr>
                <w:rFonts w:ascii="Arial" w:eastAsia="Arial" w:hAnsi="Arial" w:cs="Arial"/>
                <w:color w:val="2C2A28"/>
              </w:rPr>
              <w:t xml:space="preserve">100 </w:t>
            </w:r>
            <w:r>
              <w:rPr>
                <w:rFonts w:ascii="Times New Roman" w:eastAsia="Times New Roman" w:hAnsi="Times New Roman" w:cs="Times New Roman"/>
                <w:color w:val="2C2A28"/>
              </w:rPr>
              <w:t>μ</w:t>
            </w:r>
            <w:r>
              <w:rPr>
                <w:rFonts w:ascii="Arial" w:eastAsia="Arial" w:hAnsi="Arial" w:cs="Arial"/>
                <w:color w:val="2C2A28"/>
              </w:rPr>
              <w:t>F capacitor negative</w:t>
            </w:r>
          </w:p>
        </w:tc>
      </w:tr>
      <w:tr w:rsidR="003E018B" w14:paraId="7A55A931" w14:textId="77777777">
        <w:trPr>
          <w:trHeight w:val="440"/>
        </w:trPr>
        <w:tc>
          <w:tcPr>
            <w:tcW w:w="1995" w:type="dxa"/>
            <w:tcBorders>
              <w:top w:val="nil"/>
              <w:left w:val="nil"/>
              <w:bottom w:val="nil"/>
              <w:right w:val="nil"/>
            </w:tcBorders>
          </w:tcPr>
          <w:p w14:paraId="489140D5" w14:textId="77777777" w:rsidR="003E018B" w:rsidRDefault="00000000">
            <w:pPr>
              <w:spacing w:after="0"/>
            </w:pPr>
            <w:r>
              <w:rPr>
                <w:rFonts w:ascii="Arial" w:eastAsia="Arial" w:hAnsi="Arial" w:cs="Arial"/>
                <w:color w:val="2C2A28"/>
              </w:rPr>
              <w:t>leD strip DI (data in)</w:t>
            </w:r>
          </w:p>
        </w:tc>
        <w:tc>
          <w:tcPr>
            <w:tcW w:w="1890" w:type="dxa"/>
            <w:tcBorders>
              <w:top w:val="nil"/>
              <w:left w:val="nil"/>
              <w:bottom w:val="nil"/>
              <w:right w:val="nil"/>
            </w:tcBorders>
          </w:tcPr>
          <w:p w14:paraId="07711841" w14:textId="77777777" w:rsidR="003E018B" w:rsidRDefault="00000000">
            <w:pPr>
              <w:spacing w:after="0"/>
            </w:pPr>
            <w:r>
              <w:rPr>
                <w:rFonts w:ascii="Arial" w:eastAsia="Arial" w:hAnsi="Arial" w:cs="Arial"/>
                <w:color w:val="2C2A28"/>
              </w:rPr>
              <w:t xml:space="preserve">470 </w:t>
            </w:r>
            <w:r>
              <w:rPr>
                <w:rFonts w:ascii="Times New Roman" w:eastAsia="Times New Roman" w:hAnsi="Times New Roman" w:cs="Times New Roman"/>
                <w:color w:val="2C2A28"/>
              </w:rPr>
              <w:t>Ω</w:t>
            </w:r>
            <w:r>
              <w:rPr>
                <w:rFonts w:ascii="Arial" w:eastAsia="Arial" w:hAnsi="Arial" w:cs="Arial"/>
                <w:color w:val="2C2A28"/>
              </w:rPr>
              <w:t xml:space="preserve"> resistor</w:t>
            </w:r>
          </w:p>
        </w:tc>
        <w:tc>
          <w:tcPr>
            <w:tcW w:w="1350" w:type="dxa"/>
            <w:tcBorders>
              <w:top w:val="nil"/>
              <w:left w:val="nil"/>
              <w:bottom w:val="nil"/>
              <w:right w:val="nil"/>
            </w:tcBorders>
          </w:tcPr>
          <w:p w14:paraId="18BC262B" w14:textId="77777777" w:rsidR="003E018B" w:rsidRDefault="00000000">
            <w:pPr>
              <w:spacing w:after="0"/>
            </w:pPr>
            <w:r>
              <w:rPr>
                <w:rFonts w:ascii="Arial" w:eastAsia="Arial" w:hAnsi="Arial" w:cs="Arial"/>
                <w:color w:val="2C2A28"/>
              </w:rPr>
              <w:t>eSp8266 D1</w:t>
            </w:r>
          </w:p>
        </w:tc>
        <w:tc>
          <w:tcPr>
            <w:tcW w:w="1753" w:type="dxa"/>
            <w:tcBorders>
              <w:top w:val="nil"/>
              <w:left w:val="nil"/>
              <w:bottom w:val="nil"/>
              <w:right w:val="nil"/>
            </w:tcBorders>
          </w:tcPr>
          <w:p w14:paraId="05110E13" w14:textId="77777777" w:rsidR="003E018B" w:rsidRDefault="003E018B"/>
        </w:tc>
      </w:tr>
      <w:tr w:rsidR="003E018B" w14:paraId="40769D7F" w14:textId="77777777">
        <w:trPr>
          <w:trHeight w:val="373"/>
        </w:trPr>
        <w:tc>
          <w:tcPr>
            <w:tcW w:w="1995" w:type="dxa"/>
            <w:tcBorders>
              <w:top w:val="nil"/>
              <w:left w:val="nil"/>
              <w:bottom w:val="nil"/>
              <w:right w:val="nil"/>
            </w:tcBorders>
          </w:tcPr>
          <w:p w14:paraId="4348C924" w14:textId="77777777" w:rsidR="003E018B" w:rsidRDefault="00000000">
            <w:pPr>
              <w:spacing w:after="0"/>
            </w:pPr>
            <w:r>
              <w:rPr>
                <w:rFonts w:ascii="Arial" w:eastAsia="Arial" w:hAnsi="Arial" w:cs="Arial"/>
                <w:color w:val="2C2A28"/>
              </w:rPr>
              <w:t>MaX4466 VCC</w:t>
            </w:r>
          </w:p>
        </w:tc>
        <w:tc>
          <w:tcPr>
            <w:tcW w:w="1890" w:type="dxa"/>
            <w:tcBorders>
              <w:top w:val="nil"/>
              <w:left w:val="nil"/>
              <w:bottom w:val="nil"/>
              <w:right w:val="nil"/>
            </w:tcBorders>
          </w:tcPr>
          <w:p w14:paraId="5A594C28" w14:textId="77777777" w:rsidR="003E018B" w:rsidRDefault="00000000">
            <w:pPr>
              <w:spacing w:after="0"/>
            </w:pPr>
            <w:r>
              <w:rPr>
                <w:rFonts w:ascii="Arial" w:eastAsia="Arial" w:hAnsi="Arial" w:cs="Arial"/>
                <w:color w:val="2C2A28"/>
              </w:rPr>
              <w:t>eSp8266 3V3</w:t>
            </w:r>
          </w:p>
        </w:tc>
        <w:tc>
          <w:tcPr>
            <w:tcW w:w="1350" w:type="dxa"/>
            <w:tcBorders>
              <w:top w:val="nil"/>
              <w:left w:val="nil"/>
              <w:bottom w:val="nil"/>
              <w:right w:val="nil"/>
            </w:tcBorders>
          </w:tcPr>
          <w:p w14:paraId="2ECB91D2" w14:textId="77777777" w:rsidR="003E018B" w:rsidRDefault="003E018B"/>
        </w:tc>
        <w:tc>
          <w:tcPr>
            <w:tcW w:w="1753" w:type="dxa"/>
            <w:tcBorders>
              <w:top w:val="nil"/>
              <w:left w:val="nil"/>
              <w:bottom w:val="nil"/>
              <w:right w:val="nil"/>
            </w:tcBorders>
          </w:tcPr>
          <w:p w14:paraId="52A5DF5C" w14:textId="77777777" w:rsidR="003E018B" w:rsidRDefault="003E018B"/>
        </w:tc>
      </w:tr>
      <w:tr w:rsidR="003E018B" w14:paraId="1B1A8C85" w14:textId="77777777">
        <w:trPr>
          <w:trHeight w:val="400"/>
        </w:trPr>
        <w:tc>
          <w:tcPr>
            <w:tcW w:w="1995" w:type="dxa"/>
            <w:tcBorders>
              <w:top w:val="nil"/>
              <w:left w:val="nil"/>
              <w:bottom w:val="nil"/>
              <w:right w:val="nil"/>
            </w:tcBorders>
          </w:tcPr>
          <w:p w14:paraId="2184D925" w14:textId="77777777" w:rsidR="003E018B" w:rsidRDefault="00000000">
            <w:pPr>
              <w:spacing w:after="0"/>
            </w:pPr>
            <w:r>
              <w:rPr>
                <w:rFonts w:ascii="Arial" w:eastAsia="Arial" w:hAnsi="Arial" w:cs="Arial"/>
                <w:color w:val="2C2A28"/>
              </w:rPr>
              <w:t>MaX4466 oUt</w:t>
            </w:r>
          </w:p>
        </w:tc>
        <w:tc>
          <w:tcPr>
            <w:tcW w:w="1890" w:type="dxa"/>
            <w:tcBorders>
              <w:top w:val="nil"/>
              <w:left w:val="nil"/>
              <w:bottom w:val="nil"/>
              <w:right w:val="nil"/>
            </w:tcBorders>
          </w:tcPr>
          <w:p w14:paraId="008B2947" w14:textId="77777777" w:rsidR="003E018B" w:rsidRDefault="00000000">
            <w:pPr>
              <w:spacing w:after="0"/>
            </w:pPr>
            <w:r>
              <w:rPr>
                <w:rFonts w:ascii="Arial" w:eastAsia="Arial" w:hAnsi="Arial" w:cs="Arial"/>
                <w:color w:val="2C2A28"/>
              </w:rPr>
              <w:t>eSp8266 a0</w:t>
            </w:r>
          </w:p>
        </w:tc>
        <w:tc>
          <w:tcPr>
            <w:tcW w:w="1350" w:type="dxa"/>
            <w:tcBorders>
              <w:top w:val="nil"/>
              <w:left w:val="nil"/>
              <w:bottom w:val="nil"/>
              <w:right w:val="nil"/>
            </w:tcBorders>
          </w:tcPr>
          <w:p w14:paraId="75BB2B2F" w14:textId="77777777" w:rsidR="003E018B" w:rsidRDefault="003E018B"/>
        </w:tc>
        <w:tc>
          <w:tcPr>
            <w:tcW w:w="1753" w:type="dxa"/>
            <w:tcBorders>
              <w:top w:val="nil"/>
              <w:left w:val="nil"/>
              <w:bottom w:val="nil"/>
              <w:right w:val="nil"/>
            </w:tcBorders>
          </w:tcPr>
          <w:p w14:paraId="2874923A" w14:textId="77777777" w:rsidR="003E018B" w:rsidRDefault="003E018B"/>
        </w:tc>
      </w:tr>
      <w:tr w:rsidR="003E018B" w14:paraId="2CF3A731" w14:textId="77777777">
        <w:trPr>
          <w:trHeight w:val="434"/>
        </w:trPr>
        <w:tc>
          <w:tcPr>
            <w:tcW w:w="1995" w:type="dxa"/>
            <w:tcBorders>
              <w:top w:val="nil"/>
              <w:left w:val="nil"/>
              <w:bottom w:val="single" w:sz="4" w:space="0" w:color="2C2A28"/>
              <w:right w:val="nil"/>
            </w:tcBorders>
          </w:tcPr>
          <w:p w14:paraId="648D8ECD" w14:textId="77777777" w:rsidR="003E018B" w:rsidRDefault="00000000">
            <w:pPr>
              <w:spacing w:after="0"/>
            </w:pPr>
            <w:r>
              <w:rPr>
                <w:rFonts w:ascii="Arial" w:eastAsia="Arial" w:hAnsi="Arial" w:cs="Arial"/>
                <w:color w:val="2C2A28"/>
              </w:rPr>
              <w:t>MaX4466 GnD</w:t>
            </w:r>
          </w:p>
        </w:tc>
        <w:tc>
          <w:tcPr>
            <w:tcW w:w="1890" w:type="dxa"/>
            <w:tcBorders>
              <w:top w:val="nil"/>
              <w:left w:val="nil"/>
              <w:bottom w:val="single" w:sz="4" w:space="0" w:color="2C2A28"/>
              <w:right w:val="nil"/>
            </w:tcBorders>
          </w:tcPr>
          <w:p w14:paraId="25AC2910" w14:textId="77777777" w:rsidR="003E018B" w:rsidRDefault="00000000">
            <w:pPr>
              <w:spacing w:after="0"/>
            </w:pPr>
            <w:r>
              <w:rPr>
                <w:rFonts w:ascii="Arial" w:eastAsia="Arial" w:hAnsi="Arial" w:cs="Arial"/>
                <w:color w:val="2C2A28"/>
              </w:rPr>
              <w:t>eSp8266 GnD</w:t>
            </w:r>
          </w:p>
        </w:tc>
        <w:tc>
          <w:tcPr>
            <w:tcW w:w="1350" w:type="dxa"/>
            <w:tcBorders>
              <w:top w:val="nil"/>
              <w:left w:val="nil"/>
              <w:bottom w:val="single" w:sz="4" w:space="0" w:color="2C2A28"/>
              <w:right w:val="nil"/>
            </w:tcBorders>
          </w:tcPr>
          <w:p w14:paraId="58B01571" w14:textId="77777777" w:rsidR="003E018B" w:rsidRDefault="003E018B"/>
        </w:tc>
        <w:tc>
          <w:tcPr>
            <w:tcW w:w="1753" w:type="dxa"/>
            <w:tcBorders>
              <w:top w:val="nil"/>
              <w:left w:val="nil"/>
              <w:bottom w:val="single" w:sz="4" w:space="0" w:color="2C2A28"/>
              <w:right w:val="nil"/>
            </w:tcBorders>
          </w:tcPr>
          <w:p w14:paraId="76336697" w14:textId="77777777" w:rsidR="003E018B" w:rsidRDefault="003E018B"/>
        </w:tc>
      </w:tr>
    </w:tbl>
    <w:p w14:paraId="1A61D1DA" w14:textId="77777777" w:rsidR="003E018B" w:rsidRDefault="00000000">
      <w:pPr>
        <w:spacing w:after="5" w:line="310" w:lineRule="auto"/>
        <w:ind w:right="426" w:firstLine="360"/>
      </w:pPr>
      <w:r>
        <w:rPr>
          <w:rFonts w:ascii="Times New Roman" w:eastAsia="Times New Roman" w:hAnsi="Times New Roman" w:cs="Times New Roman"/>
          <w:color w:val="2C2A28"/>
        </w:rPr>
        <w:t xml:space="preserve">The only change to Listing </w:t>
      </w:r>
      <w:r>
        <w:rPr>
          <w:rFonts w:ascii="Times New Roman" w:eastAsia="Times New Roman" w:hAnsi="Times New Roman" w:cs="Times New Roman"/>
          <w:color w:val="0000FF"/>
        </w:rPr>
        <w:t>4-1</w:t>
      </w:r>
      <w:r>
        <w:rPr>
          <w:rFonts w:ascii="Times New Roman" w:eastAsia="Times New Roman" w:hAnsi="Times New Roman" w:cs="Times New Roman"/>
          <w:color w:val="2C2A28"/>
        </w:rPr>
        <w:t xml:space="preserve"> for an ESP32 microcontroller, rather than an ESP8266 microcontroller, is the definition of the ESP32 development board </w:t>
      </w:r>
      <w:r>
        <w:rPr>
          <w:rFonts w:ascii="Times New Roman" w:eastAsia="Times New Roman" w:hAnsi="Times New Roman" w:cs="Times New Roman"/>
          <w:i/>
          <w:color w:val="2C2A28"/>
        </w:rPr>
        <w:t>data</w:t>
      </w:r>
      <w:r>
        <w:rPr>
          <w:rFonts w:ascii="Times New Roman" w:eastAsia="Times New Roman" w:hAnsi="Times New Roman" w:cs="Times New Roman"/>
          <w:color w:val="2C2A28"/>
        </w:rPr>
        <w:t xml:space="preserve"> pin int LEDpin = x.</w:t>
      </w:r>
    </w:p>
    <w:p w14:paraId="35BC63E0" w14:textId="77777777" w:rsidR="003E018B" w:rsidRDefault="00000000">
      <w:pPr>
        <w:spacing w:after="5" w:line="310" w:lineRule="auto"/>
        <w:ind w:right="44" w:firstLine="360"/>
      </w:pPr>
      <w:r>
        <w:rPr>
          <w:rFonts w:ascii="Times New Roman" w:eastAsia="Times New Roman" w:hAnsi="Times New Roman" w:cs="Times New Roman"/>
          <w:color w:val="2C2A28"/>
        </w:rPr>
        <w:t xml:space="preserve">The sketch in Listing </w:t>
      </w:r>
      <w:r>
        <w:rPr>
          <w:rFonts w:ascii="Times New Roman" w:eastAsia="Times New Roman" w:hAnsi="Times New Roman" w:cs="Times New Roman"/>
          <w:color w:val="0000FF"/>
        </w:rPr>
        <w:t>4-1</w:t>
      </w:r>
      <w:r>
        <w:rPr>
          <w:rFonts w:ascii="Times New Roman" w:eastAsia="Times New Roman" w:hAnsi="Times New Roman" w:cs="Times New Roman"/>
          <w:color w:val="2C2A28"/>
        </w:rPr>
        <w:t xml:space="preserve"> demonstrates sweeping colors along a RGB LED strip.</w:t>
      </w:r>
    </w:p>
    <w:p w14:paraId="17504D63" w14:textId="77777777" w:rsidR="003E018B" w:rsidRDefault="00000000">
      <w:pPr>
        <w:spacing w:after="251"/>
        <w:ind w:left="1035" w:hanging="10"/>
      </w:pPr>
      <w:r>
        <w:rPr>
          <w:rFonts w:ascii="Arial" w:eastAsia="Arial" w:hAnsi="Arial" w:cs="Arial"/>
          <w:color w:val="2C2A28"/>
          <w:sz w:val="20"/>
        </w:rPr>
        <w:t xml:space="preserve"> Internet CloCk</w:t>
      </w:r>
    </w:p>
    <w:p w14:paraId="7EB58D9A" w14:textId="77777777" w:rsidR="003E018B" w:rsidRDefault="00000000">
      <w:pPr>
        <w:spacing w:after="179"/>
        <w:ind w:left="-5" w:hanging="10"/>
      </w:pPr>
      <w:r>
        <w:rPr>
          <w:rFonts w:ascii="Times New Roman" w:eastAsia="Times New Roman" w:hAnsi="Times New Roman" w:cs="Times New Roman"/>
          <w:b/>
          <w:i/>
          <w:color w:val="2C2A28"/>
          <w:sz w:val="24"/>
        </w:rPr>
        <w:t xml:space="preserve">Listing 4-1. </w:t>
      </w:r>
      <w:r>
        <w:rPr>
          <w:rFonts w:ascii="Times New Roman" w:eastAsia="Times New Roman" w:hAnsi="Times New Roman" w:cs="Times New Roman"/>
          <w:color w:val="2C2A28"/>
          <w:sz w:val="24"/>
        </w:rPr>
        <w:t>Sweeping colors along an RGB LED strip</w:t>
      </w:r>
    </w:p>
    <w:p w14:paraId="16064775" w14:textId="77777777" w:rsidR="003E018B" w:rsidRDefault="00000000">
      <w:pPr>
        <w:spacing w:after="43"/>
        <w:ind w:left="-5" w:right="158" w:hanging="10"/>
        <w:jc w:val="both"/>
      </w:pPr>
      <w:r>
        <w:rPr>
          <w:rFonts w:ascii="Times New Roman" w:eastAsia="Times New Roman" w:hAnsi="Times New Roman" w:cs="Times New Roman"/>
          <w:color w:val="2C2A28"/>
        </w:rPr>
        <w:lastRenderedPageBreak/>
        <w:t>#include &lt;Adafruit_NeoPixel.h&gt;  //  include Adafruit NeoPixel library int LEDpin = D1;              // define data pin int LEDnumber = 30;           // number of LEDS in strip</w:t>
      </w:r>
    </w:p>
    <w:p w14:paraId="09F00662" w14:textId="77777777" w:rsidR="003E018B" w:rsidRDefault="00000000">
      <w:pPr>
        <w:spacing w:after="45"/>
        <w:ind w:left="10" w:right="44" w:hanging="10"/>
      </w:pPr>
      <w:r>
        <w:rPr>
          <w:rFonts w:ascii="Times New Roman" w:eastAsia="Times New Roman" w:hAnsi="Times New Roman" w:cs="Times New Roman"/>
          <w:color w:val="2C2A28"/>
        </w:rPr>
        <w:t xml:space="preserve">                              //  associate strip with NeoPixel library</w:t>
      </w:r>
    </w:p>
    <w:p w14:paraId="58319DE4" w14:textId="77777777" w:rsidR="003E018B" w:rsidRDefault="00000000">
      <w:pPr>
        <w:spacing w:after="43"/>
        <w:ind w:left="-5" w:right="4" w:hanging="10"/>
        <w:jc w:val="both"/>
      </w:pPr>
      <w:r>
        <w:rPr>
          <w:rFonts w:ascii="Times New Roman" w:eastAsia="Times New Roman" w:hAnsi="Times New Roman" w:cs="Times New Roman"/>
          <w:color w:val="2C2A28"/>
        </w:rPr>
        <w:t>Adafruit_NeoPixel strip(LEDnumber, LEDpin, NEO_GRB + NEO_KHZ800);</w:t>
      </w:r>
    </w:p>
    <w:p w14:paraId="028307D4" w14:textId="77777777" w:rsidR="003E018B" w:rsidRDefault="00000000">
      <w:pPr>
        <w:spacing w:after="5" w:line="310" w:lineRule="auto"/>
        <w:ind w:left="10" w:right="1814" w:hanging="10"/>
      </w:pPr>
      <w:r>
        <w:rPr>
          <w:rFonts w:ascii="Times New Roman" w:eastAsia="Times New Roman" w:hAnsi="Times New Roman" w:cs="Times New Roman"/>
          <w:color w:val="2C2A28"/>
        </w:rPr>
        <w:t>// color white, red, lime, blue, yellow, cyan, magenta, // grey, maroon, olive, green, purple, teal, navy</w:t>
      </w:r>
    </w:p>
    <w:p w14:paraId="77CFF4E1" w14:textId="77777777" w:rsidR="003E018B" w:rsidRDefault="00000000">
      <w:pPr>
        <w:spacing w:after="199"/>
        <w:ind w:left="-5" w:right="4" w:hanging="10"/>
        <w:jc w:val="both"/>
      </w:pPr>
      <w:r>
        <w:rPr>
          <w:rFonts w:ascii="Times New Roman" w:eastAsia="Times New Roman" w:hAnsi="Times New Roman" w:cs="Times New Roman"/>
          <w:color w:val="2C2A28"/>
        </w:rPr>
        <w:t>int R[ ] = {255,255,  0,  0,255,  0,255,128,128,128,  0,128,  0,  0}; int G[ ] = {255,  0,255,  0,255,255,  0,128,  0,128,128,  0,128,  0}; int B[ ] = {255,  0,  0,255,  0,255,255,128,  0,  0,  0,128,128,128}; uint32_t color;                 // color is 32-bit or unsigned long</w:t>
      </w:r>
    </w:p>
    <w:p w14:paraId="7FF243AA" w14:textId="77777777" w:rsidR="003E018B" w:rsidRDefault="00000000">
      <w:pPr>
        <w:spacing w:after="43"/>
        <w:ind w:left="-5" w:right="4" w:hanging="10"/>
        <w:jc w:val="both"/>
      </w:pPr>
      <w:r>
        <w:rPr>
          <w:rFonts w:ascii="Times New Roman" w:eastAsia="Times New Roman" w:hAnsi="Times New Roman" w:cs="Times New Roman"/>
          <w:color w:val="2C2A28"/>
        </w:rPr>
        <w:t>void setup()</w:t>
      </w:r>
    </w:p>
    <w:p w14:paraId="0C1ABF21" w14:textId="77777777" w:rsidR="003E018B" w:rsidRDefault="00000000">
      <w:pPr>
        <w:spacing w:after="43"/>
        <w:ind w:left="-5" w:right="4" w:hanging="10"/>
        <w:jc w:val="both"/>
      </w:pPr>
      <w:r>
        <w:rPr>
          <w:rFonts w:ascii="Times New Roman" w:eastAsia="Times New Roman" w:hAnsi="Times New Roman" w:cs="Times New Roman"/>
          <w:color w:val="2C2A28"/>
        </w:rPr>
        <w:t>{</w:t>
      </w:r>
    </w:p>
    <w:p w14:paraId="79231DE4" w14:textId="77777777" w:rsidR="003E018B" w:rsidRDefault="00000000">
      <w:pPr>
        <w:spacing w:after="5" w:line="298" w:lineRule="auto"/>
        <w:ind w:left="-5" w:right="339" w:hanging="10"/>
        <w:jc w:val="both"/>
      </w:pPr>
      <w:r>
        <w:rPr>
          <w:rFonts w:ascii="Times New Roman" w:eastAsia="Times New Roman" w:hAnsi="Times New Roman" w:cs="Times New Roman"/>
          <w:color w:val="2C2A28"/>
        </w:rPr>
        <w:t xml:space="preserve">  strip.begin();             // initialise LED strip   strip.setBrightness(10);   // define LED brightness (1 to 255)   strip.show();               // sets all pixels to “off” as no color set</w:t>
      </w:r>
    </w:p>
    <w:p w14:paraId="533EA9EA" w14:textId="77777777" w:rsidR="003E018B" w:rsidRDefault="00000000">
      <w:pPr>
        <w:spacing w:after="205"/>
        <w:ind w:left="-5" w:right="4" w:hanging="10"/>
        <w:jc w:val="both"/>
      </w:pPr>
      <w:r>
        <w:rPr>
          <w:rFonts w:ascii="Times New Roman" w:eastAsia="Times New Roman" w:hAnsi="Times New Roman" w:cs="Times New Roman"/>
          <w:color w:val="2C2A28"/>
        </w:rPr>
        <w:t>}</w:t>
      </w:r>
    </w:p>
    <w:p w14:paraId="26095A0A" w14:textId="77777777" w:rsidR="003E018B" w:rsidRDefault="00000000">
      <w:pPr>
        <w:spacing w:after="43"/>
        <w:ind w:left="-5" w:right="4" w:hanging="10"/>
        <w:jc w:val="both"/>
      </w:pPr>
      <w:r>
        <w:rPr>
          <w:rFonts w:ascii="Times New Roman" w:eastAsia="Times New Roman" w:hAnsi="Times New Roman" w:cs="Times New Roman"/>
          <w:color w:val="2C2A28"/>
        </w:rPr>
        <w:t>void loop()</w:t>
      </w:r>
    </w:p>
    <w:p w14:paraId="4FCFF7EA" w14:textId="77777777" w:rsidR="003E018B" w:rsidRDefault="00000000">
      <w:pPr>
        <w:spacing w:after="5" w:line="298" w:lineRule="auto"/>
        <w:ind w:left="-5" w:right="113" w:hanging="10"/>
        <w:jc w:val="both"/>
      </w:pPr>
      <w:r>
        <w:rPr>
          <w:rFonts w:ascii="Times New Roman" w:eastAsia="Times New Roman" w:hAnsi="Times New Roman" w:cs="Times New Roman"/>
          <w:color w:val="2C2A28"/>
        </w:rPr>
        <w:t>{   for (int i=0; i&lt;14; i++)   // cycle through the RGB colors   {                          //  convert RGB values to 32-bit number</w:t>
      </w:r>
    </w:p>
    <w:p w14:paraId="7866B461" w14:textId="77777777" w:rsidR="003E018B" w:rsidRDefault="00000000">
      <w:pPr>
        <w:spacing w:after="43"/>
        <w:ind w:left="-5" w:right="374" w:hanging="10"/>
        <w:jc w:val="both"/>
      </w:pPr>
      <w:r>
        <w:rPr>
          <w:rFonts w:ascii="Times New Roman" w:eastAsia="Times New Roman" w:hAnsi="Times New Roman" w:cs="Times New Roman"/>
          <w:color w:val="2C2A28"/>
        </w:rPr>
        <w:t xml:space="preserve">    color = strip.Color(R[i],G[i],B[i]);     sweep(color, 40);        // sweep color through the LED strip</w:t>
      </w:r>
    </w:p>
    <w:p w14:paraId="1722EE6B" w14:textId="77777777" w:rsidR="003E018B" w:rsidRDefault="00000000">
      <w:pPr>
        <w:spacing w:after="5" w:line="298" w:lineRule="auto"/>
        <w:ind w:left="-5" w:right="339" w:hanging="10"/>
        <w:jc w:val="both"/>
      </w:pPr>
      <w:r>
        <w:rPr>
          <w:rFonts w:ascii="Times New Roman" w:eastAsia="Times New Roman" w:hAnsi="Times New Roman" w:cs="Times New Roman"/>
          <w:color w:val="2C2A28"/>
        </w:rPr>
        <w:t xml:space="preserve">  }   rainbow(3, 10);            // rainbow colors for three cycles }                            // with a 10ms time lag for each color</w:t>
      </w:r>
    </w:p>
    <w:p w14:paraId="3221380B" w14:textId="77777777" w:rsidR="003E018B" w:rsidRDefault="00000000">
      <w:pPr>
        <w:spacing w:after="251"/>
        <w:ind w:left="10" w:right="6" w:hanging="10"/>
        <w:jc w:val="right"/>
      </w:pPr>
      <w:r>
        <w:rPr>
          <w:rFonts w:ascii="Arial" w:eastAsia="Arial" w:hAnsi="Arial" w:cs="Arial"/>
          <w:color w:val="2C2A28"/>
          <w:sz w:val="20"/>
        </w:rPr>
        <w:t xml:space="preserve"> Internet CloCk</w:t>
      </w:r>
    </w:p>
    <w:p w14:paraId="3F6FC82D" w14:textId="77777777" w:rsidR="003E018B" w:rsidRDefault="00000000">
      <w:pPr>
        <w:spacing w:after="43"/>
        <w:ind w:left="-5" w:right="4" w:hanging="10"/>
        <w:jc w:val="both"/>
      </w:pPr>
      <w:r>
        <w:rPr>
          <w:rFonts w:ascii="Times New Roman" w:eastAsia="Times New Roman" w:hAnsi="Times New Roman" w:cs="Times New Roman"/>
          <w:color w:val="2C2A28"/>
        </w:rPr>
        <w:t>void sweep(uint32_t color, int lag)        // color sweep function</w:t>
      </w:r>
    </w:p>
    <w:p w14:paraId="3E5F3972" w14:textId="77777777" w:rsidR="003E018B" w:rsidRDefault="00000000">
      <w:pPr>
        <w:spacing w:after="43"/>
        <w:ind w:left="-5" w:right="108" w:hanging="10"/>
        <w:jc w:val="both"/>
      </w:pPr>
      <w:r>
        <w:rPr>
          <w:rFonts w:ascii="Times New Roman" w:eastAsia="Times New Roman" w:hAnsi="Times New Roman" w:cs="Times New Roman"/>
          <w:color w:val="2C2A28"/>
        </w:rPr>
        <w:t>{   for (int i=0; i&lt;strip.numPixels(); i++)  // for each LED in strip</w:t>
      </w:r>
    </w:p>
    <w:p w14:paraId="662B8EBF" w14:textId="77777777" w:rsidR="003E018B" w:rsidRDefault="00000000">
      <w:pPr>
        <w:spacing w:after="43"/>
        <w:ind w:left="-5" w:right="427" w:hanging="10"/>
        <w:jc w:val="both"/>
      </w:pPr>
      <w:r>
        <w:rPr>
          <w:rFonts w:ascii="Times New Roman" w:eastAsia="Times New Roman" w:hAnsi="Times New Roman" w:cs="Times New Roman"/>
          <w:color w:val="2C2A28"/>
        </w:rPr>
        <w:t xml:space="preserve">  {     strip.setPixelColor(i, color);         // set the LED color</w:t>
      </w:r>
    </w:p>
    <w:p w14:paraId="30102867" w14:textId="77777777" w:rsidR="003E018B" w:rsidRDefault="00000000">
      <w:pPr>
        <w:spacing w:after="43"/>
        <w:ind w:left="-5" w:right="4" w:hanging="10"/>
        <w:jc w:val="both"/>
      </w:pPr>
      <w:r>
        <w:rPr>
          <w:rFonts w:ascii="Times New Roman" w:eastAsia="Times New Roman" w:hAnsi="Times New Roman" w:cs="Times New Roman"/>
          <w:color w:val="2C2A28"/>
        </w:rPr>
        <w:t>//   strip.setPixelColor</w:t>
      </w:r>
    </w:p>
    <w:p w14:paraId="76EACA49" w14:textId="77777777" w:rsidR="003E018B" w:rsidRDefault="00000000">
      <w:pPr>
        <w:spacing w:after="43"/>
        <w:ind w:left="-5" w:right="4" w:hanging="10"/>
        <w:jc w:val="both"/>
      </w:pPr>
      <w:r>
        <w:rPr>
          <w:rFonts w:ascii="Times New Roman" w:eastAsia="Times New Roman" w:hAnsi="Times New Roman" w:cs="Times New Roman"/>
          <w:color w:val="2C2A28"/>
        </w:rPr>
        <w:t>//  (strip.numPixels()-i-1, color);        // reverse direction     strip.show();                 // update LED strip</w:t>
      </w:r>
    </w:p>
    <w:p w14:paraId="285F4EAD" w14:textId="77777777" w:rsidR="003E018B" w:rsidRDefault="00000000">
      <w:pPr>
        <w:spacing w:after="43"/>
        <w:ind w:left="-5" w:right="4" w:hanging="10"/>
        <w:jc w:val="both"/>
      </w:pPr>
      <w:r>
        <w:rPr>
          <w:rFonts w:ascii="Times New Roman" w:eastAsia="Times New Roman" w:hAnsi="Times New Roman" w:cs="Times New Roman"/>
          <w:color w:val="2C2A28"/>
        </w:rPr>
        <w:t xml:space="preserve">    delay(lag);                   //  time lag between color changes</w:t>
      </w:r>
    </w:p>
    <w:p w14:paraId="6B5A1BEF" w14:textId="77777777" w:rsidR="003E018B" w:rsidRDefault="00000000">
      <w:pPr>
        <w:spacing w:after="43"/>
        <w:ind w:left="-5" w:right="4" w:hanging="10"/>
        <w:jc w:val="both"/>
      </w:pPr>
      <w:r>
        <w:rPr>
          <w:rFonts w:ascii="Times New Roman" w:eastAsia="Times New Roman" w:hAnsi="Times New Roman" w:cs="Times New Roman"/>
          <w:color w:val="2C2A28"/>
        </w:rPr>
        <w:t xml:space="preserve">  }</w:t>
      </w:r>
    </w:p>
    <w:p w14:paraId="7AEE9EE6" w14:textId="77777777" w:rsidR="003E018B" w:rsidRDefault="00000000">
      <w:pPr>
        <w:spacing w:after="205"/>
        <w:ind w:left="-5" w:right="4" w:hanging="10"/>
        <w:jc w:val="both"/>
      </w:pPr>
      <w:r>
        <w:rPr>
          <w:rFonts w:ascii="Times New Roman" w:eastAsia="Times New Roman" w:hAnsi="Times New Roman" w:cs="Times New Roman"/>
          <w:color w:val="2C2A28"/>
        </w:rPr>
        <w:t>}</w:t>
      </w:r>
    </w:p>
    <w:p w14:paraId="2F52E028" w14:textId="77777777" w:rsidR="003E018B" w:rsidRDefault="00000000">
      <w:pPr>
        <w:spacing w:after="43"/>
        <w:ind w:left="-5" w:right="4" w:hanging="10"/>
        <w:jc w:val="both"/>
      </w:pPr>
      <w:r>
        <w:rPr>
          <w:rFonts w:ascii="Times New Roman" w:eastAsia="Times New Roman" w:hAnsi="Times New Roman" w:cs="Times New Roman"/>
          <w:color w:val="2C2A28"/>
        </w:rPr>
        <w:lastRenderedPageBreak/>
        <w:t>void rainbow(int cycle, int  lag)</w:t>
      </w:r>
    </w:p>
    <w:p w14:paraId="196E2916" w14:textId="77777777" w:rsidR="003E018B" w:rsidRDefault="00000000">
      <w:pPr>
        <w:spacing w:after="43"/>
        <w:ind w:left="-5" w:right="249" w:hanging="10"/>
        <w:jc w:val="both"/>
      </w:pPr>
      <w:r>
        <w:rPr>
          <w:rFonts w:ascii="Times New Roman" w:eastAsia="Times New Roman" w:hAnsi="Times New Roman" w:cs="Times New Roman"/>
          <w:color w:val="2C2A28"/>
        </w:rPr>
        <w:t>{                             // from Adafruit NeoPixel&gt;strandtest    for (long Pixel1Hue = 0; Pixel1Hue &lt; cycle*65536;  Pixel1Hue += 256)</w:t>
      </w:r>
    </w:p>
    <w:p w14:paraId="322B0091" w14:textId="77777777" w:rsidR="003E018B" w:rsidRDefault="00000000">
      <w:pPr>
        <w:spacing w:after="43"/>
        <w:ind w:left="-5" w:right="4" w:hanging="10"/>
        <w:jc w:val="both"/>
      </w:pPr>
      <w:r>
        <w:rPr>
          <w:rFonts w:ascii="Times New Roman" w:eastAsia="Times New Roman" w:hAnsi="Times New Roman" w:cs="Times New Roman"/>
          <w:color w:val="2C2A28"/>
        </w:rPr>
        <w:t xml:space="preserve">  {</w:t>
      </w:r>
    </w:p>
    <w:p w14:paraId="36C190C5" w14:textId="77777777" w:rsidR="003E018B" w:rsidRDefault="00000000">
      <w:pPr>
        <w:spacing w:after="43"/>
        <w:ind w:left="-5" w:right="4" w:hanging="10"/>
        <w:jc w:val="both"/>
      </w:pPr>
      <w:r>
        <w:rPr>
          <w:rFonts w:ascii="Times New Roman" w:eastAsia="Times New Roman" w:hAnsi="Times New Roman" w:cs="Times New Roman"/>
          <w:color w:val="2C2A28"/>
        </w:rPr>
        <w:t xml:space="preserve">    for (int i=0; i&lt;strip.numPixels(); i++)</w:t>
      </w:r>
    </w:p>
    <w:p w14:paraId="3ADBA418" w14:textId="77777777" w:rsidR="003E018B" w:rsidRDefault="00000000">
      <w:pPr>
        <w:spacing w:after="43"/>
        <w:ind w:left="-5" w:right="4" w:hanging="10"/>
        <w:jc w:val="both"/>
      </w:pPr>
      <w:r>
        <w:rPr>
          <w:rFonts w:ascii="Times New Roman" w:eastAsia="Times New Roman" w:hAnsi="Times New Roman" w:cs="Times New Roman"/>
          <w:color w:val="2C2A28"/>
        </w:rPr>
        <w:t xml:space="preserve">    {</w:t>
      </w:r>
    </w:p>
    <w:p w14:paraId="1732EDFC" w14:textId="77777777" w:rsidR="003E018B" w:rsidRDefault="00000000">
      <w:pPr>
        <w:spacing w:after="5" w:line="298" w:lineRule="auto"/>
        <w:ind w:left="-5" w:hanging="10"/>
      </w:pPr>
      <w:r>
        <w:rPr>
          <w:rFonts w:ascii="Times New Roman" w:eastAsia="Times New Roman" w:hAnsi="Times New Roman" w:cs="Times New Roman"/>
          <w:color w:val="2C2A28"/>
        </w:rPr>
        <w:t xml:space="preserve">      int pixelHue = Pixel1Hue + (i * 65536L / strip.numPixels());        strip.setPixelColor(i,  strip.gamma32(strip.ColorHSV(pixelHue)));</w:t>
      </w:r>
    </w:p>
    <w:p w14:paraId="17E0980B" w14:textId="77777777" w:rsidR="003E018B" w:rsidRDefault="00000000">
      <w:pPr>
        <w:spacing w:after="43"/>
        <w:ind w:left="-5" w:right="4" w:hanging="10"/>
        <w:jc w:val="both"/>
      </w:pPr>
      <w:r>
        <w:rPr>
          <w:rFonts w:ascii="Times New Roman" w:eastAsia="Times New Roman" w:hAnsi="Times New Roman" w:cs="Times New Roman"/>
          <w:color w:val="2C2A28"/>
        </w:rPr>
        <w:t xml:space="preserve">    }</w:t>
      </w:r>
    </w:p>
    <w:p w14:paraId="1E359A04" w14:textId="77777777" w:rsidR="003E018B" w:rsidRDefault="00000000">
      <w:pPr>
        <w:spacing w:after="43"/>
        <w:ind w:left="-5" w:right="4" w:hanging="10"/>
        <w:jc w:val="both"/>
      </w:pPr>
      <w:r>
        <w:rPr>
          <w:rFonts w:ascii="Times New Roman" w:eastAsia="Times New Roman" w:hAnsi="Times New Roman" w:cs="Times New Roman"/>
          <w:color w:val="2C2A28"/>
        </w:rPr>
        <w:t xml:space="preserve">    strip.show();                  //  update LED states and colors     delay(lag);</w:t>
      </w:r>
    </w:p>
    <w:p w14:paraId="096251E4" w14:textId="77777777" w:rsidR="003E018B" w:rsidRDefault="00000000">
      <w:pPr>
        <w:spacing w:after="43"/>
        <w:ind w:left="-5" w:right="4" w:hanging="10"/>
        <w:jc w:val="both"/>
      </w:pPr>
      <w:r>
        <w:rPr>
          <w:rFonts w:ascii="Times New Roman" w:eastAsia="Times New Roman" w:hAnsi="Times New Roman" w:cs="Times New Roman"/>
          <w:color w:val="2C2A28"/>
        </w:rPr>
        <w:t xml:space="preserve">  }</w:t>
      </w:r>
    </w:p>
    <w:p w14:paraId="1BEC416A" w14:textId="77777777" w:rsidR="003E018B" w:rsidRDefault="00000000">
      <w:pPr>
        <w:spacing w:after="43"/>
        <w:ind w:left="-5" w:right="4" w:hanging="10"/>
        <w:jc w:val="both"/>
      </w:pPr>
      <w:r>
        <w:rPr>
          <w:rFonts w:ascii="Times New Roman" w:eastAsia="Times New Roman" w:hAnsi="Times New Roman" w:cs="Times New Roman"/>
          <w:color w:val="2C2A28"/>
        </w:rPr>
        <w:t>}</w:t>
      </w:r>
    </w:p>
    <w:p w14:paraId="51965214" w14:textId="77777777" w:rsidR="003E018B" w:rsidRDefault="00000000">
      <w:pPr>
        <w:spacing w:after="374"/>
        <w:ind w:left="1035" w:hanging="10"/>
      </w:pPr>
      <w:r>
        <w:rPr>
          <w:rFonts w:ascii="Arial" w:eastAsia="Arial" w:hAnsi="Arial" w:cs="Arial"/>
          <w:color w:val="2C2A28"/>
          <w:sz w:val="20"/>
        </w:rPr>
        <w:t xml:space="preserve"> Internet CloCk</w:t>
      </w:r>
    </w:p>
    <w:p w14:paraId="0ED7A98D" w14:textId="77777777" w:rsidR="003E018B" w:rsidRDefault="00000000">
      <w:pPr>
        <w:spacing w:after="0"/>
        <w:ind w:left="-5" w:hanging="10"/>
      </w:pPr>
      <w:r>
        <w:rPr>
          <w:rFonts w:ascii="Arial" w:eastAsia="Arial" w:hAnsi="Arial" w:cs="Arial"/>
          <w:b/>
          <w:color w:val="2C2A28"/>
          <w:sz w:val="40"/>
        </w:rPr>
        <w:t xml:space="preserve"> WS2812 RGB LEDs responsive to sound</w:t>
      </w:r>
    </w:p>
    <w:p w14:paraId="0290495D" w14:textId="77777777" w:rsidR="003E018B" w:rsidRDefault="00000000">
      <w:pPr>
        <w:spacing w:after="5" w:line="310" w:lineRule="auto"/>
        <w:ind w:left="10" w:right="223" w:hanging="10"/>
      </w:pPr>
      <w:r>
        <w:rPr>
          <w:rFonts w:ascii="Times New Roman" w:eastAsia="Times New Roman" w:hAnsi="Times New Roman" w:cs="Times New Roman"/>
          <w:color w:val="2C2A28"/>
        </w:rPr>
        <w:t xml:space="preserve">Controlling the WS2812 RGB LED strip with a MAX4466 electret microphone amplifier module produces a light display responsive to sounds, such as speech or music. The sound level detected by the microphone determines the number of WS2812 RGB LEDs to turn on with the LED color dependent on the sound level (see Figure </w:t>
      </w:r>
      <w:r>
        <w:rPr>
          <w:rFonts w:ascii="Times New Roman" w:eastAsia="Times New Roman" w:hAnsi="Times New Roman" w:cs="Times New Roman"/>
          <w:color w:val="0000FF"/>
        </w:rPr>
        <w:t>4-1</w:t>
      </w:r>
      <w:r>
        <w:rPr>
          <w:rFonts w:ascii="Times New Roman" w:eastAsia="Times New Roman" w:hAnsi="Times New Roman" w:cs="Times New Roman"/>
          <w:color w:val="2C2A28"/>
        </w:rPr>
        <w:t>). The MAX4466 electret microphone amplifier module is powered with 3.3 V and not 5 V. Sound or peak-to-peak values for the MAX4466 electret microphone amplifier module are defined as the difference between the maximum and minimum sound values recorded during the sample time.</w:t>
      </w:r>
    </w:p>
    <w:p w14:paraId="745B1EAB" w14:textId="77777777" w:rsidR="003E018B" w:rsidRDefault="00000000">
      <w:pPr>
        <w:spacing w:after="5" w:line="310" w:lineRule="auto"/>
        <w:ind w:right="44" w:firstLine="360"/>
      </w:pPr>
      <w:r>
        <w:rPr>
          <w:rFonts w:ascii="Times New Roman" w:eastAsia="Times New Roman" w:hAnsi="Times New Roman" w:cs="Times New Roman"/>
          <w:color w:val="2C2A28"/>
        </w:rPr>
        <w:t xml:space="preserve">The MAX4466 electret microphone amplifier module, used in this chapter, detected noise, particularly when the sketch included instructions to control the RGB LED strip. On the left side of Figure </w:t>
      </w:r>
      <w:r>
        <w:rPr>
          <w:rFonts w:ascii="Times New Roman" w:eastAsia="Times New Roman" w:hAnsi="Times New Roman" w:cs="Times New Roman"/>
          <w:color w:val="0000FF"/>
        </w:rPr>
        <w:t>4-2</w:t>
      </w:r>
      <w:r>
        <w:rPr>
          <w:rFonts w:ascii="Times New Roman" w:eastAsia="Times New Roman" w:hAnsi="Times New Roman" w:cs="Times New Roman"/>
          <w:color w:val="2C2A28"/>
        </w:rPr>
        <w:t xml:space="preserve">, there was minimal sound for the MAX4466 electret microphone amplifier module to detect, while the right side of Figure </w:t>
      </w:r>
      <w:r>
        <w:rPr>
          <w:rFonts w:ascii="Times New Roman" w:eastAsia="Times New Roman" w:hAnsi="Times New Roman" w:cs="Times New Roman"/>
          <w:color w:val="0000FF"/>
        </w:rPr>
        <w:t>4-2</w:t>
      </w:r>
      <w:r>
        <w:rPr>
          <w:rFonts w:ascii="Times New Roman" w:eastAsia="Times New Roman" w:hAnsi="Times New Roman" w:cs="Times New Roman"/>
          <w:color w:val="2C2A28"/>
        </w:rPr>
        <w:t xml:space="preserve"> reflected music being played. In both cases, the noise was obvious, and a median filter excluded the noise values from the sound sample. The median filter selects the median value of a sample in contrast to a circular buffer, which selects the mean value of a sample. For example, if three sample sequences with five values per sample are 3, 4, 5, 6, </w:t>
      </w:r>
      <w:r>
        <w:rPr>
          <w:rFonts w:ascii="Times New Roman" w:eastAsia="Times New Roman" w:hAnsi="Times New Roman" w:cs="Times New Roman"/>
          <w:color w:val="2C2A28"/>
        </w:rPr>
        <w:lastRenderedPageBreak/>
        <w:t xml:space="preserve">80; 4, 5, 6, 80, 7; and 5, 6, 80, 7, 8, then the three median values are 5, 6, and 7, respectively. Median filtering may lag behind the actual sample sequence, but extreme values are excluded. Figure </w:t>
      </w:r>
      <w:r>
        <w:rPr>
          <w:rFonts w:ascii="Times New Roman" w:eastAsia="Times New Roman" w:hAnsi="Times New Roman" w:cs="Times New Roman"/>
          <w:color w:val="0000FF"/>
        </w:rPr>
        <w:t>4-2</w:t>
      </w:r>
      <w:r>
        <w:rPr>
          <w:rFonts w:ascii="Times New Roman" w:eastAsia="Times New Roman" w:hAnsi="Times New Roman" w:cs="Times New Roman"/>
          <w:color w:val="2C2A28"/>
        </w:rPr>
        <w:t xml:space="preserve"> illustrates that median filtering effectively removed the noise, both at low and medium sound volumes. Median filtering is used in Listing </w:t>
      </w:r>
      <w:r>
        <w:rPr>
          <w:rFonts w:ascii="Times New Roman" w:eastAsia="Times New Roman" w:hAnsi="Times New Roman" w:cs="Times New Roman"/>
          <w:color w:val="0000FF"/>
        </w:rPr>
        <w:t>4-2</w:t>
      </w:r>
      <w:r>
        <w:rPr>
          <w:rFonts w:ascii="Times New Roman" w:eastAsia="Times New Roman" w:hAnsi="Times New Roman" w:cs="Times New Roman"/>
          <w:color w:val="2C2A28"/>
        </w:rPr>
        <w:t xml:space="preserve">, with the </w:t>
      </w:r>
      <w:r>
        <w:rPr>
          <w:rFonts w:ascii="Times New Roman" w:eastAsia="Times New Roman" w:hAnsi="Times New Roman" w:cs="Times New Roman"/>
          <w:i/>
          <w:color w:val="2C2A28"/>
        </w:rPr>
        <w:t>RunningMedian</w:t>
      </w:r>
      <w:r>
        <w:rPr>
          <w:rFonts w:ascii="Times New Roman" w:eastAsia="Times New Roman" w:hAnsi="Times New Roman" w:cs="Times New Roman"/>
          <w:color w:val="2C2A28"/>
        </w:rPr>
        <w:t xml:space="preserve"> library by Rob Tillaart, which is available within the Arduino IDE.</w:t>
      </w:r>
    </w:p>
    <w:p w14:paraId="66B47491" w14:textId="77777777" w:rsidR="003E018B" w:rsidRDefault="00000000">
      <w:pPr>
        <w:spacing w:after="46"/>
        <w:ind w:left="10" w:right="6" w:hanging="10"/>
        <w:jc w:val="right"/>
      </w:pPr>
      <w:r>
        <w:rPr>
          <w:rFonts w:ascii="Arial" w:eastAsia="Arial" w:hAnsi="Arial" w:cs="Arial"/>
          <w:color w:val="2C2A28"/>
          <w:sz w:val="20"/>
        </w:rPr>
        <w:t xml:space="preserve"> Internet CloCk</w:t>
      </w:r>
    </w:p>
    <w:p w14:paraId="33E8C58E" w14:textId="77777777" w:rsidR="003E018B" w:rsidRDefault="00000000">
      <w:pPr>
        <w:spacing w:after="206"/>
        <w:ind w:left="1507"/>
      </w:pPr>
      <w:r>
        <w:rPr>
          <w:noProof/>
        </w:rPr>
        <w:drawing>
          <wp:inline distT="0" distB="0" distL="0" distR="0" wp14:anchorId="45080ABF" wp14:editId="609126C3">
            <wp:extent cx="2523744" cy="2189335"/>
            <wp:effectExtent l="0" t="0" r="0" b="0"/>
            <wp:docPr id="7345" name="Picture 7345"/>
            <wp:cNvGraphicFramePr/>
            <a:graphic xmlns:a="http://schemas.openxmlformats.org/drawingml/2006/main">
              <a:graphicData uri="http://schemas.openxmlformats.org/drawingml/2006/picture">
                <pic:pic xmlns:pic="http://schemas.openxmlformats.org/drawingml/2006/picture">
                  <pic:nvPicPr>
                    <pic:cNvPr id="7345" name="Picture 7345"/>
                    <pic:cNvPicPr/>
                  </pic:nvPicPr>
                  <pic:blipFill>
                    <a:blip r:embed="rId679"/>
                    <a:stretch>
                      <a:fillRect/>
                    </a:stretch>
                  </pic:blipFill>
                  <pic:spPr>
                    <a:xfrm>
                      <a:off x="0" y="0"/>
                      <a:ext cx="2523744" cy="2189335"/>
                    </a:xfrm>
                    <a:prstGeom prst="rect">
                      <a:avLst/>
                    </a:prstGeom>
                  </pic:spPr>
                </pic:pic>
              </a:graphicData>
            </a:graphic>
          </wp:inline>
        </w:drawing>
      </w:r>
    </w:p>
    <w:p w14:paraId="03EF9B20" w14:textId="77777777" w:rsidR="003E018B" w:rsidRDefault="00000000">
      <w:pPr>
        <w:spacing w:after="230" w:line="252" w:lineRule="auto"/>
        <w:ind w:left="-1" w:hanging="10"/>
      </w:pPr>
      <w:r>
        <w:rPr>
          <w:rFonts w:ascii="Times New Roman" w:eastAsia="Times New Roman" w:hAnsi="Times New Roman" w:cs="Times New Roman"/>
          <w:b/>
          <w:i/>
          <w:color w:val="2C2A28"/>
          <w:sz w:val="24"/>
        </w:rPr>
        <w:t xml:space="preserve">Figure 4-2. </w:t>
      </w:r>
      <w:r>
        <w:rPr>
          <w:rFonts w:ascii="Times New Roman" w:eastAsia="Times New Roman" w:hAnsi="Times New Roman" w:cs="Times New Roman"/>
          <w:i/>
          <w:color w:val="2C2A28"/>
          <w:sz w:val="24"/>
        </w:rPr>
        <w:t>Median filter of peak-to-peak values</w:t>
      </w:r>
    </w:p>
    <w:p w14:paraId="1A1ED97E" w14:textId="77777777" w:rsidR="003E018B" w:rsidRDefault="00000000">
      <w:pPr>
        <w:spacing w:after="5" w:line="310" w:lineRule="auto"/>
        <w:ind w:right="44" w:firstLine="360"/>
      </w:pPr>
      <w:r>
        <w:rPr>
          <w:rFonts w:ascii="Times New Roman" w:eastAsia="Times New Roman" w:hAnsi="Times New Roman" w:cs="Times New Roman"/>
          <w:color w:val="2C2A28"/>
        </w:rPr>
        <w:t xml:space="preserve">For the sketch in Listing </w:t>
      </w:r>
      <w:r>
        <w:rPr>
          <w:rFonts w:ascii="Times New Roman" w:eastAsia="Times New Roman" w:hAnsi="Times New Roman" w:cs="Times New Roman"/>
          <w:color w:val="0000FF"/>
        </w:rPr>
        <w:t>4-2</w:t>
      </w:r>
      <w:r>
        <w:rPr>
          <w:rFonts w:ascii="Times New Roman" w:eastAsia="Times New Roman" w:hAnsi="Times New Roman" w:cs="Times New Roman"/>
          <w:color w:val="2C2A28"/>
        </w:rPr>
        <w:t xml:space="preserve">, the MAX4466 electret microphone amplifier module samples sound over a 50 ms time period, corresponding to a sampling frequency of 20 Hz, to determine the number of RGB LEDs to turn on. A median filter with sample size of seven removed noise. The sensitivity of the electret microphone is adjusted with the </w:t>
      </w:r>
      <w:r>
        <w:rPr>
          <w:rFonts w:ascii="Times New Roman" w:eastAsia="Times New Roman" w:hAnsi="Times New Roman" w:cs="Times New Roman"/>
          <w:i/>
          <w:color w:val="2C2A28"/>
        </w:rPr>
        <w:t>adjustVol</w:t>
      </w:r>
      <w:r>
        <w:rPr>
          <w:rFonts w:ascii="Times New Roman" w:eastAsia="Times New Roman" w:hAnsi="Times New Roman" w:cs="Times New Roman"/>
          <w:color w:val="2C2A28"/>
        </w:rPr>
        <w:t xml:space="preserve"> variable, to increase or decrease the number of RGB LEDs to turn on. Changing the sensitivity results in a number of RGB LEDs being permanently turned on, which is adjusted to zero with the </w:t>
      </w:r>
      <w:r>
        <w:rPr>
          <w:rFonts w:ascii="Times New Roman" w:eastAsia="Times New Roman" w:hAnsi="Times New Roman" w:cs="Times New Roman"/>
          <w:i/>
          <w:color w:val="2C2A28"/>
        </w:rPr>
        <w:t>baseline</w:t>
      </w:r>
      <w:r>
        <w:rPr>
          <w:rFonts w:ascii="Times New Roman" w:eastAsia="Times New Roman" w:hAnsi="Times New Roman" w:cs="Times New Roman"/>
          <w:color w:val="2C2A28"/>
        </w:rPr>
        <w:t xml:space="preserve"> variable. The </w:t>
      </w:r>
      <w:r>
        <w:rPr>
          <w:rFonts w:ascii="Times New Roman" w:eastAsia="Times New Roman" w:hAnsi="Times New Roman" w:cs="Times New Roman"/>
          <w:i/>
          <w:color w:val="2C2A28"/>
        </w:rPr>
        <w:t>adjustVol</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baseline</w:t>
      </w:r>
      <w:r>
        <w:rPr>
          <w:rFonts w:ascii="Times New Roman" w:eastAsia="Times New Roman" w:hAnsi="Times New Roman" w:cs="Times New Roman"/>
          <w:color w:val="2C2A28"/>
        </w:rPr>
        <w:t xml:space="preserve"> variables are entered on the Serial Monitor with the Serial buffer string converted to two integers by the parseInt() instruction. For a strip containing 30 RGB LEDs, seven colors were selected with four RGB LEDs for each color. The RGB values for each color are stored in arrays with the RGB LED color set by the instructions strip.color() and strip.setPixelColor().</w:t>
      </w:r>
    </w:p>
    <w:p w14:paraId="2C8A7976" w14:textId="77777777" w:rsidR="003E018B" w:rsidRDefault="00000000">
      <w:pPr>
        <w:spacing w:after="5" w:line="310" w:lineRule="auto"/>
        <w:ind w:right="44" w:firstLine="360"/>
      </w:pPr>
      <w:r>
        <w:rPr>
          <w:rFonts w:ascii="Times New Roman" w:eastAsia="Times New Roman" w:hAnsi="Times New Roman" w:cs="Times New Roman"/>
          <w:color w:val="2C2A28"/>
        </w:rPr>
        <w:t xml:space="preserve">In Listing </w:t>
      </w:r>
      <w:r>
        <w:rPr>
          <w:rFonts w:ascii="Times New Roman" w:eastAsia="Times New Roman" w:hAnsi="Times New Roman" w:cs="Times New Roman"/>
          <w:color w:val="0000FF"/>
        </w:rPr>
        <w:t>4-2</w:t>
      </w:r>
      <w:r>
        <w:rPr>
          <w:rFonts w:ascii="Times New Roman" w:eastAsia="Times New Roman" w:hAnsi="Times New Roman" w:cs="Times New Roman"/>
          <w:color w:val="2C2A28"/>
        </w:rPr>
        <w:t xml:space="preserve">, the ESP32 development board </w:t>
      </w:r>
      <w:r>
        <w:rPr>
          <w:rFonts w:ascii="Times New Roman" w:eastAsia="Times New Roman" w:hAnsi="Times New Roman" w:cs="Times New Roman"/>
          <w:i/>
          <w:color w:val="2C2A28"/>
        </w:rPr>
        <w:t>data</w:t>
      </w:r>
      <w:r>
        <w:rPr>
          <w:rFonts w:ascii="Times New Roman" w:eastAsia="Times New Roman" w:hAnsi="Times New Roman" w:cs="Times New Roman"/>
          <w:color w:val="2C2A28"/>
        </w:rPr>
        <w:t xml:space="preserve"> and analog input pins are defined, by updating the instructions int LEDpin = D1 and sound = </w:t>
      </w:r>
      <w:r>
        <w:rPr>
          <w:rFonts w:ascii="Times New Roman" w:eastAsia="Times New Roman" w:hAnsi="Times New Roman" w:cs="Times New Roman"/>
          <w:color w:val="2C2A28"/>
        </w:rPr>
        <w:lastRenderedPageBreak/>
        <w:t xml:space="preserve">analogRead(A0). The ESP32 microcontroller has a 12-bit ADC (analog to digital converter), in contrast to the 10-bit ADC of the ESP8266 </w:t>
      </w:r>
    </w:p>
    <w:p w14:paraId="576270AB" w14:textId="77777777" w:rsidR="003E018B" w:rsidRDefault="00000000">
      <w:pPr>
        <w:spacing w:after="251"/>
        <w:ind w:left="1035" w:hanging="10"/>
      </w:pPr>
      <w:r>
        <w:rPr>
          <w:rFonts w:ascii="Arial" w:eastAsia="Arial" w:hAnsi="Arial" w:cs="Arial"/>
          <w:color w:val="2C2A28"/>
          <w:sz w:val="20"/>
        </w:rPr>
        <w:t xml:space="preserve"> Internet CloCk</w:t>
      </w:r>
    </w:p>
    <w:p w14:paraId="768930ED" w14:textId="77777777" w:rsidR="003E018B" w:rsidRDefault="00000000">
      <w:pPr>
        <w:spacing w:after="43"/>
        <w:ind w:left="-5" w:right="148" w:hanging="10"/>
        <w:jc w:val="both"/>
      </w:pPr>
      <w:r>
        <w:rPr>
          <w:rFonts w:ascii="Times New Roman" w:eastAsia="Times New Roman" w:hAnsi="Times New Roman" w:cs="Times New Roman"/>
          <w:color w:val="2C2A28"/>
        </w:rPr>
        <w:t>microcontroller. For the ESP32 microcontroller, the instructions soundMin =  1024 and peak2peak = soundMax - soundMin are changed to soundMin = 4096 and peak2peak = (soundMax - soundMin)/4.</w:t>
      </w:r>
    </w:p>
    <w:p w14:paraId="0826E804" w14:textId="77777777" w:rsidR="003E018B" w:rsidRDefault="00000000">
      <w:pPr>
        <w:spacing w:after="248" w:line="310" w:lineRule="auto"/>
        <w:ind w:right="44" w:firstLine="360"/>
      </w:pPr>
      <w:r>
        <w:rPr>
          <w:rFonts w:ascii="Times New Roman" w:eastAsia="Times New Roman" w:hAnsi="Times New Roman" w:cs="Times New Roman"/>
          <w:color w:val="2C2A28"/>
        </w:rPr>
        <w:t xml:space="preserve">The noise experienced with the ESP8266 microcontroller was not evident with the ESP32 microcontroller, so median filtering was not required. The number of LEDs to turn on or off was determined directly from the </w:t>
      </w:r>
      <w:r>
        <w:rPr>
          <w:rFonts w:ascii="Times New Roman" w:eastAsia="Times New Roman" w:hAnsi="Times New Roman" w:cs="Times New Roman"/>
          <w:i/>
          <w:color w:val="2C2A28"/>
        </w:rPr>
        <w:t>peak2peak</w:t>
      </w:r>
      <w:r>
        <w:rPr>
          <w:rFonts w:ascii="Times New Roman" w:eastAsia="Times New Roman" w:hAnsi="Times New Roman" w:cs="Times New Roman"/>
          <w:color w:val="2C2A28"/>
        </w:rPr>
        <w:t xml:space="preserve"> variable with the instruction LEDs = adjustVol*(pea k2peak/1024.0)*LEDnumber-baseline.</w:t>
      </w:r>
    </w:p>
    <w:p w14:paraId="579F94EE" w14:textId="77777777" w:rsidR="003E018B" w:rsidRDefault="00000000">
      <w:pPr>
        <w:spacing w:after="179"/>
        <w:ind w:left="-5" w:hanging="10"/>
      </w:pPr>
      <w:r>
        <w:rPr>
          <w:rFonts w:ascii="Times New Roman" w:eastAsia="Times New Roman" w:hAnsi="Times New Roman" w:cs="Times New Roman"/>
          <w:b/>
          <w:i/>
          <w:color w:val="2C2A28"/>
          <w:sz w:val="24"/>
        </w:rPr>
        <w:t xml:space="preserve">Listing 4-2. </w:t>
      </w:r>
      <w:r>
        <w:rPr>
          <w:rFonts w:ascii="Times New Roman" w:eastAsia="Times New Roman" w:hAnsi="Times New Roman" w:cs="Times New Roman"/>
          <w:color w:val="2C2A28"/>
          <w:sz w:val="24"/>
        </w:rPr>
        <w:t>RGB LED strip and sound</w:t>
      </w:r>
    </w:p>
    <w:p w14:paraId="20214023" w14:textId="77777777" w:rsidR="003E018B" w:rsidRDefault="00000000">
      <w:pPr>
        <w:spacing w:after="5" w:line="298" w:lineRule="auto"/>
        <w:ind w:left="-5" w:right="339" w:hanging="10"/>
        <w:jc w:val="both"/>
      </w:pPr>
      <w:r>
        <w:rPr>
          <w:rFonts w:ascii="Times New Roman" w:eastAsia="Times New Roman" w:hAnsi="Times New Roman" w:cs="Times New Roman"/>
          <w:color w:val="2C2A28"/>
        </w:rPr>
        <w:t>#include &lt;Adafruit_NeoPixel.h&gt;  // include Adafruit NeoPixel lib int LEDpin = D1;                // define data pin int LEDnumber = 30;             // number of LEDS in strip                                 // associate strip with NeoPixel lib</w:t>
      </w:r>
    </w:p>
    <w:p w14:paraId="36A631BE" w14:textId="77777777" w:rsidR="003E018B" w:rsidRDefault="00000000">
      <w:pPr>
        <w:spacing w:after="43"/>
        <w:ind w:left="-5" w:right="4" w:hanging="10"/>
        <w:jc w:val="both"/>
      </w:pPr>
      <w:r>
        <w:rPr>
          <w:rFonts w:ascii="Times New Roman" w:eastAsia="Times New Roman" w:hAnsi="Times New Roman" w:cs="Times New Roman"/>
          <w:color w:val="2C2A28"/>
        </w:rPr>
        <w:t>Adafruit_NeoPixel strip(LEDnumber, LEDpin, NEO_GRB + NEO_KHZ800);</w:t>
      </w:r>
    </w:p>
    <w:p w14:paraId="20CF1440" w14:textId="77777777" w:rsidR="003E018B" w:rsidRDefault="00000000">
      <w:pPr>
        <w:spacing w:after="43"/>
        <w:ind w:left="-5" w:right="405" w:hanging="10"/>
        <w:jc w:val="both"/>
      </w:pPr>
      <w:r>
        <w:rPr>
          <w:rFonts w:ascii="Times New Roman" w:eastAsia="Times New Roman" w:hAnsi="Times New Roman" w:cs="Times New Roman"/>
          <w:color w:val="2C2A28"/>
        </w:rPr>
        <w:t xml:space="preserve">     // colors red, orange, yellow, green, blue, indigo, violet int R[ ] = {255, 255, 255,   0,   0,  75, 238}; int G[ ] = {  0, 102, 153, 255,   0,   0, 130}; int B[ ] = {  0,   0,   0,   0, 255, 130, 238}; uint32_t color;                 // color is 32- bit or unsigned long</w:t>
      </w:r>
    </w:p>
    <w:p w14:paraId="4348A701" w14:textId="77777777" w:rsidR="003E018B" w:rsidRDefault="00000000">
      <w:pPr>
        <w:spacing w:after="43"/>
        <w:ind w:left="-5" w:right="4" w:hanging="10"/>
        <w:jc w:val="both"/>
      </w:pPr>
      <w:r>
        <w:rPr>
          <w:rFonts w:ascii="Times New Roman" w:eastAsia="Times New Roman" w:hAnsi="Times New Roman" w:cs="Times New Roman"/>
          <w:color w:val="2C2A28"/>
        </w:rPr>
        <w:t>#include &lt;RunningMedian.h&gt;      // include Running Median lib</w:t>
      </w:r>
    </w:p>
    <w:p w14:paraId="553B9D57" w14:textId="77777777" w:rsidR="003E018B" w:rsidRDefault="00000000">
      <w:pPr>
        <w:spacing w:after="43"/>
        <w:ind w:left="-5" w:right="4" w:hanging="10"/>
        <w:jc w:val="both"/>
      </w:pPr>
      <w:r>
        <w:rPr>
          <w:rFonts w:ascii="Times New Roman" w:eastAsia="Times New Roman" w:hAnsi="Times New Roman" w:cs="Times New Roman"/>
          <w:color w:val="2C2A28"/>
        </w:rPr>
        <w:t xml:space="preserve">RunningMedian samples = RunningM edian(7);    </w:t>
      </w:r>
    </w:p>
    <w:p w14:paraId="6B0FF37C" w14:textId="77777777" w:rsidR="003E018B" w:rsidRDefault="00000000">
      <w:pPr>
        <w:spacing w:after="40"/>
        <w:ind w:left="10" w:right="585" w:hanging="10"/>
        <w:jc w:val="right"/>
      </w:pPr>
      <w:r>
        <w:rPr>
          <w:rFonts w:ascii="Times New Roman" w:eastAsia="Times New Roman" w:hAnsi="Times New Roman" w:cs="Times New Roman"/>
          <w:color w:val="2C2A28"/>
        </w:rPr>
        <w:t xml:space="preserve">// median filter sample size of 7 </w:t>
      </w:r>
    </w:p>
    <w:p w14:paraId="5DFCD6EE" w14:textId="77777777" w:rsidR="003E018B" w:rsidRDefault="00000000">
      <w:pPr>
        <w:spacing w:after="5" w:line="298" w:lineRule="auto"/>
        <w:ind w:left="-5" w:right="436" w:hanging="10"/>
      </w:pPr>
      <w:r>
        <w:rPr>
          <w:rFonts w:ascii="Times New Roman" w:eastAsia="Times New Roman" w:hAnsi="Times New Roman" w:cs="Times New Roman"/>
          <w:color w:val="2C2A28"/>
        </w:rPr>
        <w:t>int sound, soundMax, soundMin, peak2peak, median, LEDs, val; int adjustVol = 1;              // initial volume and baseline int baseline = 0;</w:t>
      </w:r>
    </w:p>
    <w:p w14:paraId="47CE3E1B" w14:textId="77777777" w:rsidR="003E018B" w:rsidRDefault="00000000">
      <w:pPr>
        <w:spacing w:after="5" w:line="367" w:lineRule="auto"/>
        <w:ind w:left="-5" w:right="1033" w:hanging="10"/>
      </w:pPr>
      <w:r>
        <w:rPr>
          <w:rFonts w:ascii="Times New Roman" w:eastAsia="Times New Roman" w:hAnsi="Times New Roman" w:cs="Times New Roman"/>
          <w:color w:val="2C2A28"/>
        </w:rPr>
        <w:t>int soundTime = 50;             // sample sound time (ms) unsigned long startTime; void setup()</w:t>
      </w:r>
    </w:p>
    <w:p w14:paraId="4E315CE3" w14:textId="77777777" w:rsidR="003E018B" w:rsidRDefault="00000000">
      <w:pPr>
        <w:spacing w:after="43"/>
        <w:ind w:left="-5" w:right="4" w:hanging="10"/>
        <w:jc w:val="both"/>
      </w:pPr>
      <w:r>
        <w:rPr>
          <w:rFonts w:ascii="Times New Roman" w:eastAsia="Times New Roman" w:hAnsi="Times New Roman" w:cs="Times New Roman"/>
          <w:color w:val="2C2A28"/>
        </w:rPr>
        <w:t>{</w:t>
      </w:r>
    </w:p>
    <w:p w14:paraId="56C54A74" w14:textId="77777777" w:rsidR="003E018B" w:rsidRDefault="00000000">
      <w:pPr>
        <w:spacing w:after="43"/>
        <w:ind w:left="-5" w:right="4" w:hanging="10"/>
        <w:jc w:val="both"/>
      </w:pPr>
      <w:r>
        <w:rPr>
          <w:rFonts w:ascii="Times New Roman" w:eastAsia="Times New Roman" w:hAnsi="Times New Roman" w:cs="Times New Roman"/>
          <w:color w:val="2C2A28"/>
        </w:rPr>
        <w:t xml:space="preserve">  Serial.begin(115200);         // Serial Monitor baud rate</w:t>
      </w:r>
    </w:p>
    <w:p w14:paraId="69C623BF" w14:textId="77777777" w:rsidR="003E018B" w:rsidRDefault="00000000">
      <w:pPr>
        <w:spacing w:after="43"/>
        <w:ind w:left="-5" w:right="4" w:hanging="10"/>
        <w:jc w:val="both"/>
      </w:pPr>
      <w:r>
        <w:rPr>
          <w:rFonts w:ascii="Times New Roman" w:eastAsia="Times New Roman" w:hAnsi="Times New Roman" w:cs="Times New Roman"/>
          <w:color w:val="2C2A28"/>
        </w:rPr>
        <w:t xml:space="preserve">  Serial.println("\nenter volume adjustment , baseline");</w:t>
      </w:r>
    </w:p>
    <w:p w14:paraId="71564DE5" w14:textId="77777777" w:rsidR="003E018B" w:rsidRDefault="00000000">
      <w:pPr>
        <w:spacing w:after="251"/>
        <w:ind w:left="10" w:right="6" w:hanging="10"/>
        <w:jc w:val="right"/>
      </w:pPr>
      <w:r>
        <w:rPr>
          <w:rFonts w:ascii="Arial" w:eastAsia="Arial" w:hAnsi="Arial" w:cs="Arial"/>
          <w:color w:val="2C2A28"/>
          <w:sz w:val="20"/>
        </w:rPr>
        <w:t xml:space="preserve"> Internet CloCk</w:t>
      </w:r>
    </w:p>
    <w:p w14:paraId="16F73F88" w14:textId="77777777" w:rsidR="003E018B" w:rsidRDefault="00000000">
      <w:pPr>
        <w:spacing w:after="5" w:line="310" w:lineRule="auto"/>
        <w:ind w:left="10" w:right="44" w:hanging="10"/>
      </w:pPr>
      <w:r>
        <w:rPr>
          <w:rFonts w:ascii="Times New Roman" w:eastAsia="Times New Roman" w:hAnsi="Times New Roman" w:cs="Times New Roman"/>
          <w:color w:val="2C2A28"/>
        </w:rPr>
        <w:lastRenderedPageBreak/>
        <w:t xml:space="preserve">  strip.begin();               // initialise LED strip   strip.setBrightness(10);     // define LED brightness (1 - 255)   strip.show();                // sets all pixels to "off" as no color set</w:t>
      </w:r>
    </w:p>
    <w:p w14:paraId="264D0944" w14:textId="77777777" w:rsidR="003E018B" w:rsidRDefault="00000000">
      <w:pPr>
        <w:spacing w:after="205"/>
        <w:ind w:left="-5" w:right="4" w:hanging="10"/>
        <w:jc w:val="both"/>
      </w:pPr>
      <w:r>
        <w:rPr>
          <w:rFonts w:ascii="Times New Roman" w:eastAsia="Times New Roman" w:hAnsi="Times New Roman" w:cs="Times New Roman"/>
          <w:color w:val="2C2A28"/>
        </w:rPr>
        <w:t>}</w:t>
      </w:r>
    </w:p>
    <w:p w14:paraId="74694CC4" w14:textId="77777777" w:rsidR="003E018B" w:rsidRDefault="00000000">
      <w:pPr>
        <w:spacing w:after="43"/>
        <w:ind w:left="-5" w:right="4" w:hanging="10"/>
        <w:jc w:val="both"/>
      </w:pPr>
      <w:r>
        <w:rPr>
          <w:rFonts w:ascii="Times New Roman" w:eastAsia="Times New Roman" w:hAnsi="Times New Roman" w:cs="Times New Roman"/>
          <w:color w:val="2C2A28"/>
        </w:rPr>
        <w:t>void loop()</w:t>
      </w:r>
    </w:p>
    <w:p w14:paraId="06B2FDF5" w14:textId="77777777" w:rsidR="003E018B" w:rsidRDefault="00000000">
      <w:pPr>
        <w:spacing w:after="43"/>
        <w:ind w:left="-5" w:right="336" w:hanging="10"/>
        <w:jc w:val="both"/>
      </w:pPr>
      <w:r>
        <w:rPr>
          <w:rFonts w:ascii="Times New Roman" w:eastAsia="Times New Roman" w:hAnsi="Times New Roman" w:cs="Times New Roman"/>
          <w:color w:val="2C2A28"/>
        </w:rPr>
        <w:t>{   while(Serial.available()&gt;0)      //  adjust volume and baseline</w:t>
      </w:r>
    </w:p>
    <w:p w14:paraId="1BC55222" w14:textId="77777777" w:rsidR="003E018B" w:rsidRDefault="00000000">
      <w:pPr>
        <w:spacing w:after="43"/>
        <w:ind w:left="-5" w:right="4" w:hanging="10"/>
        <w:jc w:val="both"/>
      </w:pPr>
      <w:r>
        <w:rPr>
          <w:rFonts w:ascii="Times New Roman" w:eastAsia="Times New Roman" w:hAnsi="Times New Roman" w:cs="Times New Roman"/>
          <w:color w:val="2C2A28"/>
        </w:rPr>
        <w:t xml:space="preserve">  {</w:t>
      </w:r>
    </w:p>
    <w:p w14:paraId="7BECA9AE" w14:textId="77777777" w:rsidR="003E018B" w:rsidRDefault="00000000">
      <w:pPr>
        <w:spacing w:after="43"/>
        <w:ind w:left="-5" w:right="4" w:hanging="10"/>
        <w:jc w:val="both"/>
      </w:pPr>
      <w:r>
        <w:rPr>
          <w:rFonts w:ascii="Times New Roman" w:eastAsia="Times New Roman" w:hAnsi="Times New Roman" w:cs="Times New Roman"/>
          <w:color w:val="2C2A28"/>
        </w:rPr>
        <w:t xml:space="preserve">    adjustVol = Serial.parseInt();  //  convert Serial buffer to integers     baseline = Serial.parseInt();</w:t>
      </w:r>
    </w:p>
    <w:p w14:paraId="4136756B" w14:textId="77777777" w:rsidR="003E018B" w:rsidRDefault="00000000">
      <w:pPr>
        <w:spacing w:after="43"/>
        <w:ind w:left="-5" w:right="4" w:hanging="10"/>
        <w:jc w:val="both"/>
      </w:pPr>
      <w:r>
        <w:rPr>
          <w:rFonts w:ascii="Times New Roman" w:eastAsia="Times New Roman" w:hAnsi="Times New Roman" w:cs="Times New Roman"/>
          <w:color w:val="2C2A28"/>
        </w:rPr>
        <w:t xml:space="preserve">    Serial.print("\nVolume ");Serial.print(adjustVol);</w:t>
      </w:r>
    </w:p>
    <w:p w14:paraId="6143516D" w14:textId="77777777" w:rsidR="003E018B" w:rsidRDefault="00000000">
      <w:pPr>
        <w:spacing w:after="43"/>
        <w:ind w:left="-5" w:right="644" w:hanging="10"/>
        <w:jc w:val="both"/>
      </w:pPr>
      <w:r>
        <w:rPr>
          <w:rFonts w:ascii="Times New Roman" w:eastAsia="Times New Roman" w:hAnsi="Times New Roman" w:cs="Times New Roman"/>
          <w:color w:val="2C2A28"/>
        </w:rPr>
        <w:t xml:space="preserve">    Serial.print("\tBaseline ");Serial.println(baseline);   }                            // get new peak to peak value   getSound();                  // number of LEDs to turn on   LEDs = adjustVol*(median/1024.0)*LEDnumber-baseline;   strip.clear();               // turn all LEDs off   delay(10);                   // allow time to switch off LEDs   for (int i=0; i&lt;LEDs; i++)</w:t>
      </w:r>
    </w:p>
    <w:p w14:paraId="6E97AE58" w14:textId="77777777" w:rsidR="003E018B" w:rsidRDefault="00000000">
      <w:pPr>
        <w:spacing w:after="43"/>
        <w:ind w:left="-5" w:right="4" w:hanging="10"/>
        <w:jc w:val="both"/>
      </w:pPr>
      <w:r>
        <w:rPr>
          <w:rFonts w:ascii="Times New Roman" w:eastAsia="Times New Roman" w:hAnsi="Times New Roman" w:cs="Times New Roman"/>
          <w:color w:val="2C2A28"/>
        </w:rPr>
        <w:t xml:space="preserve">  {</w:t>
      </w:r>
    </w:p>
    <w:p w14:paraId="4C084773" w14:textId="77777777" w:rsidR="003E018B" w:rsidRDefault="00000000">
      <w:pPr>
        <w:spacing w:after="43"/>
        <w:ind w:left="-5" w:right="4" w:hanging="10"/>
        <w:jc w:val="both"/>
      </w:pPr>
      <w:r>
        <w:rPr>
          <w:rFonts w:ascii="Times New Roman" w:eastAsia="Times New Roman" w:hAnsi="Times New Roman" w:cs="Times New Roman"/>
          <w:color w:val="2C2A28"/>
        </w:rPr>
        <w:t xml:space="preserve">    val = i/4;                 // four LEDs have the same color     color = strip.Color(R[val], G[val],B[val]);  </w:t>
      </w:r>
    </w:p>
    <w:p w14:paraId="74A9ECC0" w14:textId="77777777" w:rsidR="003E018B" w:rsidRDefault="00000000">
      <w:pPr>
        <w:spacing w:after="47"/>
        <w:ind w:left="3420" w:right="44" w:hanging="10"/>
      </w:pPr>
      <w:r>
        <w:rPr>
          <w:rFonts w:ascii="Times New Roman" w:eastAsia="Times New Roman" w:hAnsi="Times New Roman" w:cs="Times New Roman"/>
          <w:color w:val="2C2A28"/>
        </w:rPr>
        <w:t>//  convert RGB values to color</w:t>
      </w:r>
    </w:p>
    <w:p w14:paraId="35EC8A1F" w14:textId="77777777" w:rsidR="003E018B" w:rsidRDefault="00000000">
      <w:pPr>
        <w:spacing w:after="43"/>
        <w:ind w:left="-5" w:right="4" w:hanging="10"/>
        <w:jc w:val="both"/>
      </w:pPr>
      <w:r>
        <w:rPr>
          <w:rFonts w:ascii="Times New Roman" w:eastAsia="Times New Roman" w:hAnsi="Times New Roman" w:cs="Times New Roman"/>
          <w:color w:val="2C2A28"/>
        </w:rPr>
        <w:t xml:space="preserve">    strip.setPixelColor(i, color);             // set the LED color</w:t>
      </w:r>
    </w:p>
    <w:p w14:paraId="4E7B9137" w14:textId="77777777" w:rsidR="003E018B" w:rsidRDefault="00000000">
      <w:pPr>
        <w:spacing w:after="43"/>
        <w:ind w:left="-5" w:right="626" w:hanging="10"/>
        <w:jc w:val="both"/>
      </w:pPr>
      <w:r>
        <w:rPr>
          <w:rFonts w:ascii="Times New Roman" w:eastAsia="Times New Roman" w:hAnsi="Times New Roman" w:cs="Times New Roman"/>
          <w:color w:val="2C2A28"/>
        </w:rPr>
        <w:t xml:space="preserve">  }   strip.show();                // update LED states and colors</w:t>
      </w:r>
    </w:p>
    <w:p w14:paraId="757ECF88" w14:textId="77777777" w:rsidR="003E018B" w:rsidRDefault="00000000">
      <w:pPr>
        <w:spacing w:after="206"/>
        <w:ind w:left="-5" w:right="4" w:hanging="10"/>
        <w:jc w:val="both"/>
      </w:pPr>
      <w:r>
        <w:rPr>
          <w:rFonts w:ascii="Times New Roman" w:eastAsia="Times New Roman" w:hAnsi="Times New Roman" w:cs="Times New Roman"/>
          <w:color w:val="2C2A28"/>
        </w:rPr>
        <w:t>}</w:t>
      </w:r>
    </w:p>
    <w:p w14:paraId="1CEC8B78" w14:textId="77777777" w:rsidR="003E018B" w:rsidRDefault="00000000">
      <w:pPr>
        <w:spacing w:after="45"/>
        <w:ind w:left="10" w:right="44" w:hanging="10"/>
      </w:pPr>
      <w:r>
        <w:rPr>
          <w:rFonts w:ascii="Times New Roman" w:eastAsia="Times New Roman" w:hAnsi="Times New Roman" w:cs="Times New Roman"/>
          <w:color w:val="2C2A28"/>
        </w:rPr>
        <w:t>void getSound()                // function for peak to peak value</w:t>
      </w:r>
    </w:p>
    <w:p w14:paraId="39AF4632" w14:textId="77777777" w:rsidR="003E018B" w:rsidRDefault="00000000">
      <w:pPr>
        <w:spacing w:after="43"/>
        <w:ind w:left="-5" w:right="4" w:hanging="10"/>
        <w:jc w:val="both"/>
      </w:pPr>
      <w:r>
        <w:rPr>
          <w:rFonts w:ascii="Times New Roman" w:eastAsia="Times New Roman" w:hAnsi="Times New Roman" w:cs="Times New Roman"/>
          <w:color w:val="2C2A28"/>
        </w:rPr>
        <w:t>{</w:t>
      </w:r>
    </w:p>
    <w:p w14:paraId="1424D092" w14:textId="77777777" w:rsidR="003E018B" w:rsidRDefault="00000000">
      <w:pPr>
        <w:spacing w:after="43"/>
        <w:ind w:left="-5" w:right="4" w:hanging="10"/>
        <w:jc w:val="both"/>
      </w:pPr>
      <w:r>
        <w:rPr>
          <w:rFonts w:ascii="Times New Roman" w:eastAsia="Times New Roman" w:hAnsi="Times New Roman" w:cs="Times New Roman"/>
          <w:color w:val="2C2A28"/>
        </w:rPr>
        <w:t xml:space="preserve">  soundMax = 0;                    // initial values for minimum and   soundMin = 1024;                 // maximum sound values   startTime = millis();            // start of sampling period</w:t>
      </w:r>
    </w:p>
    <w:p w14:paraId="636233CC" w14:textId="77777777" w:rsidR="003E018B" w:rsidRDefault="00000000">
      <w:pPr>
        <w:spacing w:after="251"/>
        <w:ind w:left="1035" w:hanging="10"/>
      </w:pPr>
      <w:r>
        <w:rPr>
          <w:rFonts w:ascii="Arial" w:eastAsia="Arial" w:hAnsi="Arial" w:cs="Arial"/>
          <w:color w:val="2C2A28"/>
          <w:sz w:val="20"/>
        </w:rPr>
        <w:t xml:space="preserve"> Internet CloCk</w:t>
      </w:r>
    </w:p>
    <w:p w14:paraId="496A133E" w14:textId="77777777" w:rsidR="003E018B" w:rsidRDefault="00000000">
      <w:pPr>
        <w:spacing w:after="43"/>
        <w:ind w:left="-5" w:right="4" w:hanging="10"/>
        <w:jc w:val="both"/>
      </w:pPr>
      <w:r>
        <w:rPr>
          <w:rFonts w:ascii="Times New Roman" w:eastAsia="Times New Roman" w:hAnsi="Times New Roman" w:cs="Times New Roman"/>
          <w:color w:val="2C2A28"/>
        </w:rPr>
        <w:t xml:space="preserve">  while(millis() - startTime &lt; soun dTime)  </w:t>
      </w:r>
    </w:p>
    <w:p w14:paraId="05710E37" w14:textId="77777777" w:rsidR="003E018B" w:rsidRDefault="00000000">
      <w:pPr>
        <w:spacing w:after="43"/>
        <w:ind w:left="-15" w:right="552" w:firstLine="3850"/>
        <w:jc w:val="both"/>
      </w:pPr>
      <w:r>
        <w:rPr>
          <w:rFonts w:ascii="Times New Roman" w:eastAsia="Times New Roman" w:hAnsi="Times New Roman" w:cs="Times New Roman"/>
          <w:color w:val="2C2A28"/>
        </w:rPr>
        <w:t>//  during sampling period   {                                // determine minimum and     sound = analogRead(A0);        // maximum sound values     if(sound &gt; soundMax) soundMax = sound;     else if(sound &lt; soundMin) soundMin = sound;</w:t>
      </w:r>
    </w:p>
    <w:p w14:paraId="5D3AFB8B" w14:textId="77777777" w:rsidR="003E018B" w:rsidRDefault="00000000">
      <w:pPr>
        <w:spacing w:after="43"/>
        <w:ind w:left="-5" w:right="4" w:hanging="10"/>
        <w:jc w:val="both"/>
      </w:pPr>
      <w:r>
        <w:rPr>
          <w:rFonts w:ascii="Times New Roman" w:eastAsia="Times New Roman" w:hAnsi="Times New Roman" w:cs="Times New Roman"/>
          <w:color w:val="2C2A28"/>
        </w:rPr>
        <w:t xml:space="preserve">  }</w:t>
      </w:r>
    </w:p>
    <w:p w14:paraId="3AD0D9BD" w14:textId="77777777" w:rsidR="003E018B" w:rsidRDefault="00000000">
      <w:pPr>
        <w:spacing w:after="43"/>
        <w:ind w:left="-5" w:right="430" w:hanging="10"/>
        <w:jc w:val="both"/>
      </w:pPr>
      <w:r>
        <w:rPr>
          <w:rFonts w:ascii="Times New Roman" w:eastAsia="Times New Roman" w:hAnsi="Times New Roman" w:cs="Times New Roman"/>
          <w:color w:val="2C2A28"/>
        </w:rPr>
        <w:lastRenderedPageBreak/>
        <w:t xml:space="preserve">  peak2peak = soundMax - soundMin; // peak to peak value   samples.add(peak2peak);   median = samples.getMedian();    // median peak to peak value</w:t>
      </w:r>
    </w:p>
    <w:p w14:paraId="793E041E" w14:textId="77777777" w:rsidR="003E018B" w:rsidRDefault="00000000">
      <w:pPr>
        <w:spacing w:after="206"/>
        <w:ind w:left="-5" w:right="4" w:hanging="10"/>
        <w:jc w:val="both"/>
      </w:pPr>
      <w:r>
        <w:rPr>
          <w:rFonts w:ascii="Times New Roman" w:eastAsia="Times New Roman" w:hAnsi="Times New Roman" w:cs="Times New Roman"/>
          <w:color w:val="2C2A28"/>
        </w:rPr>
        <w:t>}</w:t>
      </w:r>
    </w:p>
    <w:p w14:paraId="5B30F8A5" w14:textId="77777777" w:rsidR="003E018B" w:rsidRDefault="00000000">
      <w:pPr>
        <w:spacing w:after="631" w:line="310" w:lineRule="auto"/>
        <w:ind w:right="44" w:firstLine="360"/>
      </w:pPr>
      <w:r>
        <w:rPr>
          <w:rFonts w:ascii="Times New Roman" w:eastAsia="Times New Roman" w:hAnsi="Times New Roman" w:cs="Times New Roman"/>
          <w:color w:val="2C2A28"/>
        </w:rPr>
        <w:t xml:space="preserve">For a portable RGB LED strip display, values of the </w:t>
      </w:r>
      <w:r>
        <w:rPr>
          <w:rFonts w:ascii="Times New Roman" w:eastAsia="Times New Roman" w:hAnsi="Times New Roman" w:cs="Times New Roman"/>
          <w:i/>
          <w:color w:val="2C2A28"/>
        </w:rPr>
        <w:t>adjustVol</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baseline</w:t>
      </w:r>
      <w:r>
        <w:rPr>
          <w:rFonts w:ascii="Times New Roman" w:eastAsia="Times New Roman" w:hAnsi="Times New Roman" w:cs="Times New Roman"/>
          <w:color w:val="2C2A28"/>
        </w:rPr>
        <w:t xml:space="preserve"> variables are determined by the output voltage from two potentiometers, instead of entering the </w:t>
      </w:r>
      <w:r>
        <w:rPr>
          <w:rFonts w:ascii="Times New Roman" w:eastAsia="Times New Roman" w:hAnsi="Times New Roman" w:cs="Times New Roman"/>
          <w:i/>
          <w:color w:val="2C2A28"/>
        </w:rPr>
        <w:t>adjustVol</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baseline</w:t>
      </w:r>
      <w:r>
        <w:rPr>
          <w:rFonts w:ascii="Times New Roman" w:eastAsia="Times New Roman" w:hAnsi="Times New Roman" w:cs="Times New Roman"/>
          <w:color w:val="2C2A28"/>
        </w:rPr>
        <w:t xml:space="preserve"> variables on the Serial Monitor. The ESP32 microcontroller has several analog input pins, but the ESP8266 microcontroller has only one analog input pin, which is resolved by connecting a multiplexer.</w:t>
      </w:r>
    </w:p>
    <w:p w14:paraId="00BFB4A0" w14:textId="77777777" w:rsidR="003E018B" w:rsidRDefault="00000000">
      <w:pPr>
        <w:spacing w:after="0"/>
        <w:ind w:left="-5" w:hanging="10"/>
      </w:pPr>
      <w:r>
        <w:rPr>
          <w:rFonts w:ascii="Arial" w:eastAsia="Arial" w:hAnsi="Arial" w:cs="Arial"/>
          <w:b/>
          <w:color w:val="2C2A28"/>
          <w:sz w:val="40"/>
        </w:rPr>
        <w:t xml:space="preserve"> ESP8266 and multiplexer</w:t>
      </w:r>
    </w:p>
    <w:p w14:paraId="55811A11" w14:textId="77777777" w:rsidR="003E018B" w:rsidRDefault="00000000">
      <w:pPr>
        <w:spacing w:after="5" w:line="310" w:lineRule="auto"/>
        <w:ind w:left="10" w:right="44" w:hanging="10"/>
      </w:pPr>
      <w:r>
        <w:rPr>
          <w:rFonts w:ascii="Times New Roman" w:eastAsia="Times New Roman" w:hAnsi="Times New Roman" w:cs="Times New Roman"/>
          <w:color w:val="2C2A28"/>
        </w:rPr>
        <w:t>The ESP8266 microcontroller has one analog pin, which limits the number of analog input devices simultaneously connected to the ESP8266 development board. The 74HC4051 eight-channel analog multiplexer enables connection, to the ESP8266 development board, of up to eight analog input devices. Signals from analog input devices are routed through the multiplexer output channel, which is managed by three switch pins on the multiplexer, and the switch pin states are controlled by the ESP8266 microcontroller. Three switch pins are required to manage eight channels, as 8 = 2</w:t>
      </w:r>
      <w:r>
        <w:rPr>
          <w:rFonts w:ascii="Times New Roman" w:eastAsia="Times New Roman" w:hAnsi="Times New Roman" w:cs="Times New Roman"/>
          <w:color w:val="2C2A28"/>
          <w:sz w:val="20"/>
          <w:vertAlign w:val="superscript"/>
        </w:rPr>
        <w:t>3</w:t>
      </w:r>
      <w:r>
        <w:rPr>
          <w:rFonts w:ascii="Times New Roman" w:eastAsia="Times New Roman" w:hAnsi="Times New Roman" w:cs="Times New Roman"/>
          <w:color w:val="2C2A28"/>
        </w:rPr>
        <w:t>.</w:t>
      </w:r>
    </w:p>
    <w:p w14:paraId="54D1E401" w14:textId="77777777" w:rsidR="003E018B" w:rsidRDefault="00000000">
      <w:pPr>
        <w:spacing w:after="251"/>
        <w:ind w:left="10" w:right="6" w:hanging="10"/>
        <w:jc w:val="right"/>
      </w:pPr>
      <w:r>
        <w:rPr>
          <w:rFonts w:ascii="Arial" w:eastAsia="Arial" w:hAnsi="Arial" w:cs="Arial"/>
          <w:color w:val="2C2A28"/>
          <w:sz w:val="20"/>
        </w:rPr>
        <w:t xml:space="preserve"> Internet CloCk</w:t>
      </w:r>
    </w:p>
    <w:p w14:paraId="1324D9E6" w14:textId="77777777" w:rsidR="003E018B" w:rsidRDefault="00000000">
      <w:pPr>
        <w:spacing w:after="414" w:line="310" w:lineRule="auto"/>
        <w:ind w:right="44" w:firstLine="360"/>
      </w:pPr>
      <w:r>
        <w:rPr>
          <w:rFonts w:ascii="Times New Roman" w:eastAsia="Times New Roman" w:hAnsi="Times New Roman" w:cs="Times New Roman"/>
          <w:color w:val="2C2A28"/>
        </w:rPr>
        <w:t xml:space="preserve">The 74HC4051 multiplexer pins are numbered 1–16, with the cut-out or dot at the end of the multiplexer indicating the end with pins 1 and 16. Connections to the 74HC4051 multiplexer are shown in Table </w:t>
      </w:r>
      <w:r>
        <w:rPr>
          <w:rFonts w:ascii="Times New Roman" w:eastAsia="Times New Roman" w:hAnsi="Times New Roman" w:cs="Times New Roman"/>
          <w:color w:val="0000FF"/>
        </w:rPr>
        <w:t>4-2</w:t>
      </w:r>
      <w:r>
        <w:rPr>
          <w:rFonts w:ascii="Times New Roman" w:eastAsia="Times New Roman" w:hAnsi="Times New Roman" w:cs="Times New Roman"/>
          <w:color w:val="2C2A28"/>
        </w:rPr>
        <w:t xml:space="preserve">, with the over-line on </w:t>
      </w:r>
      <w:r>
        <w:rPr>
          <w:rFonts w:ascii="Times New Roman" w:eastAsia="Times New Roman" w:hAnsi="Times New Roman" w:cs="Times New Roman"/>
        </w:rPr>
        <w:t>E</w:t>
      </w:r>
      <w:r>
        <w:rPr>
          <w:noProof/>
        </w:rPr>
        <mc:AlternateContent>
          <mc:Choice Requires="wpg">
            <w:drawing>
              <wp:inline distT="0" distB="0" distL="0" distR="0" wp14:anchorId="3B88FDD4" wp14:editId="117E7294">
                <wp:extent cx="69850" cy="6744"/>
                <wp:effectExtent l="0" t="0" r="0" b="0"/>
                <wp:docPr id="436458" name="Group 436458"/>
                <wp:cNvGraphicFramePr/>
                <a:graphic xmlns:a="http://schemas.openxmlformats.org/drawingml/2006/main">
                  <a:graphicData uri="http://schemas.microsoft.com/office/word/2010/wordprocessingGroup">
                    <wpg:wgp>
                      <wpg:cNvGrpSpPr/>
                      <wpg:grpSpPr>
                        <a:xfrm>
                          <a:off x="0" y="0"/>
                          <a:ext cx="69850" cy="6744"/>
                          <a:chOff x="0" y="0"/>
                          <a:chExt cx="69850" cy="6744"/>
                        </a:xfrm>
                      </wpg:grpSpPr>
                      <wps:wsp>
                        <wps:cNvPr id="7526" name="Shape 7526"/>
                        <wps:cNvSpPr/>
                        <wps:spPr>
                          <a:xfrm>
                            <a:off x="0" y="0"/>
                            <a:ext cx="69850" cy="0"/>
                          </a:xfrm>
                          <a:custGeom>
                            <a:avLst/>
                            <a:gdLst/>
                            <a:ahLst/>
                            <a:cxnLst/>
                            <a:rect l="0" t="0" r="0" b="0"/>
                            <a:pathLst>
                              <a:path w="69850">
                                <a:moveTo>
                                  <a:pt x="0" y="0"/>
                                </a:moveTo>
                                <a:lnTo>
                                  <a:pt x="69850" y="0"/>
                                </a:lnTo>
                              </a:path>
                            </a:pathLst>
                          </a:custGeom>
                          <a:ln w="6744"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36458" style="width:5.5pt;height:0.531pt;mso-position-horizontal-relative:char;mso-position-vertical-relative:line" coordsize="698,67">
                <v:shape id="Shape 7526" style="position:absolute;width:698;height:0;left:0;top:0;" coordsize="69850,0" path="m0,0l69850,0">
                  <v:stroke weight="0.531pt" endcap="flat" joinstyle="miter" miterlimit="10" on="true" color="#000000"/>
                  <v:fill on="false" color="#000000" opacity="0"/>
                </v:shape>
              </v:group>
            </w:pict>
          </mc:Fallback>
        </mc:AlternateContent>
      </w:r>
      <w:r>
        <w:rPr>
          <w:rFonts w:ascii="Times New Roman" w:eastAsia="Times New Roman" w:hAnsi="Times New Roman" w:cs="Times New Roman"/>
          <w:color w:val="2C2A28"/>
        </w:rPr>
        <w:t xml:space="preserve"> (input enabled) indicating that the pin is active </w:t>
      </w:r>
      <w:r>
        <w:rPr>
          <w:rFonts w:ascii="Times New Roman" w:eastAsia="Times New Roman" w:hAnsi="Times New Roman" w:cs="Times New Roman"/>
          <w:i/>
          <w:color w:val="2C2A28"/>
        </w:rPr>
        <w:t>LOW</w:t>
      </w:r>
      <w:r>
        <w:rPr>
          <w:rFonts w:ascii="Times New Roman" w:eastAsia="Times New Roman" w:hAnsi="Times New Roman" w:cs="Times New Roman"/>
          <w:color w:val="2C2A28"/>
        </w:rPr>
        <w:t xml:space="preserve">. The 5V pin of the ESP8266 development board powers the 74HC4051 multiplexer, which has an operating voltage of 2–10 V. Voltage of the input channel signals is between VCC and VEE, with the latter connected to GND. Analog input devices connected to the 74HC4051 multiplexer cannot be powered at 5 V, as the ESP8266 microcontroller pins are not 5 V tolerant. In Figure </w:t>
      </w:r>
      <w:r>
        <w:rPr>
          <w:rFonts w:ascii="Times New Roman" w:eastAsia="Times New Roman" w:hAnsi="Times New Roman" w:cs="Times New Roman"/>
          <w:color w:val="0000FF"/>
        </w:rPr>
        <w:t>4-3</w:t>
      </w:r>
      <w:r>
        <w:rPr>
          <w:rFonts w:ascii="Times New Roman" w:eastAsia="Times New Roman" w:hAnsi="Times New Roman" w:cs="Times New Roman"/>
          <w:color w:val="2C2A28"/>
        </w:rPr>
        <w:t xml:space="preserve">, the potentiometers are supplied by the 3.3V output pin of the ESP8266 </w:t>
      </w:r>
      <w:r>
        <w:rPr>
          <w:rFonts w:ascii="Times New Roman" w:eastAsia="Times New Roman" w:hAnsi="Times New Roman" w:cs="Times New Roman"/>
          <w:color w:val="2C2A28"/>
        </w:rPr>
        <w:lastRenderedPageBreak/>
        <w:t>microcontroller, so the maximum voltage on the microcontroller analog input pin will also be 3.3 V.</w:t>
      </w:r>
    </w:p>
    <w:p w14:paraId="07C816BD" w14:textId="77777777" w:rsidR="003E018B" w:rsidRDefault="00000000">
      <w:pPr>
        <w:spacing w:after="10" w:line="252" w:lineRule="auto"/>
        <w:ind w:left="-1" w:hanging="10"/>
      </w:pPr>
      <w:r>
        <w:rPr>
          <w:rFonts w:ascii="Times New Roman" w:eastAsia="Times New Roman" w:hAnsi="Times New Roman" w:cs="Times New Roman"/>
          <w:b/>
          <w:i/>
          <w:color w:val="2C2A28"/>
          <w:sz w:val="24"/>
        </w:rPr>
        <w:t xml:space="preserve">Table 4-2. </w:t>
      </w:r>
      <w:r>
        <w:rPr>
          <w:rFonts w:ascii="Times New Roman" w:eastAsia="Times New Roman" w:hAnsi="Times New Roman" w:cs="Times New Roman"/>
          <w:i/>
          <w:color w:val="2C2A28"/>
          <w:sz w:val="24"/>
        </w:rPr>
        <w:t>74HC4051 multiplexer and ESP8266 development board</w:t>
      </w:r>
    </w:p>
    <w:tbl>
      <w:tblPr>
        <w:tblStyle w:val="TableGrid"/>
        <w:tblW w:w="6987" w:type="dxa"/>
        <w:tblInd w:w="0" w:type="dxa"/>
        <w:tblCellMar>
          <w:top w:w="0" w:type="dxa"/>
          <w:left w:w="0" w:type="dxa"/>
          <w:bottom w:w="0" w:type="dxa"/>
          <w:right w:w="0" w:type="dxa"/>
        </w:tblCellMar>
        <w:tblLook w:val="04A0" w:firstRow="1" w:lastRow="0" w:firstColumn="1" w:lastColumn="0" w:noHBand="0" w:noVBand="1"/>
      </w:tblPr>
      <w:tblGrid>
        <w:gridCol w:w="3454"/>
        <w:gridCol w:w="3533"/>
      </w:tblGrid>
      <w:tr w:rsidR="003E018B" w14:paraId="0B066933" w14:textId="77777777">
        <w:trPr>
          <w:trHeight w:val="421"/>
        </w:trPr>
        <w:tc>
          <w:tcPr>
            <w:tcW w:w="3454" w:type="dxa"/>
            <w:tcBorders>
              <w:top w:val="nil"/>
              <w:left w:val="nil"/>
              <w:bottom w:val="nil"/>
              <w:right w:val="nil"/>
            </w:tcBorders>
          </w:tcPr>
          <w:p w14:paraId="221CFD65" w14:textId="77777777" w:rsidR="003E018B" w:rsidRDefault="00000000">
            <w:pPr>
              <w:spacing w:after="0"/>
            </w:pPr>
            <w:r>
              <w:rPr>
                <w:noProof/>
              </w:rPr>
              <mc:AlternateContent>
                <mc:Choice Requires="wpg">
                  <w:drawing>
                    <wp:inline distT="0" distB="0" distL="0" distR="0" wp14:anchorId="3AFE52F6" wp14:editId="49C16DE0">
                      <wp:extent cx="2193112" cy="304214"/>
                      <wp:effectExtent l="0" t="0" r="0" b="0"/>
                      <wp:docPr id="437353" name="Group 437353"/>
                      <wp:cNvGraphicFramePr/>
                      <a:graphic xmlns:a="http://schemas.openxmlformats.org/drawingml/2006/main">
                        <a:graphicData uri="http://schemas.microsoft.com/office/word/2010/wordprocessingGroup">
                          <wpg:wgp>
                            <wpg:cNvGrpSpPr/>
                            <wpg:grpSpPr>
                              <a:xfrm>
                                <a:off x="0" y="0"/>
                                <a:ext cx="2193112" cy="304214"/>
                                <a:chOff x="0" y="0"/>
                                <a:chExt cx="2193112" cy="304214"/>
                              </a:xfrm>
                            </wpg:grpSpPr>
                            <wps:wsp>
                              <wps:cNvPr id="7544" name="Shape 7544"/>
                              <wps:cNvSpPr/>
                              <wps:spPr>
                                <a:xfrm>
                                  <a:off x="0" y="0"/>
                                  <a:ext cx="2193112" cy="0"/>
                                </a:xfrm>
                                <a:custGeom>
                                  <a:avLst/>
                                  <a:gdLst/>
                                  <a:ahLst/>
                                  <a:cxnLst/>
                                  <a:rect l="0" t="0" r="0" b="0"/>
                                  <a:pathLst>
                                    <a:path w="2193112">
                                      <a:moveTo>
                                        <a:pt x="0" y="0"/>
                                      </a:moveTo>
                                      <a:lnTo>
                                        <a:pt x="2193112" y="0"/>
                                      </a:lnTo>
                                    </a:path>
                                  </a:pathLst>
                                </a:custGeom>
                                <a:ln w="6350" cap="flat">
                                  <a:miter lim="127000"/>
                                </a:ln>
                              </wps:spPr>
                              <wps:style>
                                <a:lnRef idx="1">
                                  <a:srgbClr val="2C2A28"/>
                                </a:lnRef>
                                <a:fillRef idx="0">
                                  <a:srgbClr val="000000">
                                    <a:alpha val="0"/>
                                  </a:srgbClr>
                                </a:fillRef>
                                <a:effectRef idx="0">
                                  <a:scrgbClr r="0" g="0" b="0"/>
                                </a:effectRef>
                                <a:fontRef idx="none"/>
                              </wps:style>
                              <wps:bodyPr/>
                            </wps:wsp>
                            <wps:wsp>
                              <wps:cNvPr id="7545" name="Shape 7545"/>
                              <wps:cNvSpPr/>
                              <wps:spPr>
                                <a:xfrm>
                                  <a:off x="0" y="304214"/>
                                  <a:ext cx="2193112" cy="0"/>
                                </a:xfrm>
                                <a:custGeom>
                                  <a:avLst/>
                                  <a:gdLst/>
                                  <a:ahLst/>
                                  <a:cxnLst/>
                                  <a:rect l="0" t="0" r="0" b="0"/>
                                  <a:pathLst>
                                    <a:path w="2193112">
                                      <a:moveTo>
                                        <a:pt x="0" y="0"/>
                                      </a:moveTo>
                                      <a:lnTo>
                                        <a:pt x="2193112" y="0"/>
                                      </a:lnTo>
                                    </a:path>
                                  </a:pathLst>
                                </a:custGeom>
                                <a:ln w="6350" cap="flat">
                                  <a:miter lim="127000"/>
                                </a:ln>
                              </wps:spPr>
                              <wps:style>
                                <a:lnRef idx="1">
                                  <a:srgbClr val="2C2A28"/>
                                </a:lnRef>
                                <a:fillRef idx="0">
                                  <a:srgbClr val="000000">
                                    <a:alpha val="0"/>
                                  </a:srgbClr>
                                </a:fillRef>
                                <a:effectRef idx="0">
                                  <a:scrgbClr r="0" g="0" b="0"/>
                                </a:effectRef>
                                <a:fontRef idx="none"/>
                              </wps:style>
                              <wps:bodyPr/>
                            </wps:wsp>
                            <wps:wsp>
                              <wps:cNvPr id="7550" name="Rectangle 7550"/>
                              <wps:cNvSpPr/>
                              <wps:spPr>
                                <a:xfrm>
                                  <a:off x="0" y="71537"/>
                                  <a:ext cx="838706" cy="220174"/>
                                </a:xfrm>
                                <a:prstGeom prst="rect">
                                  <a:avLst/>
                                </a:prstGeom>
                                <a:ln>
                                  <a:noFill/>
                                </a:ln>
                              </wps:spPr>
                              <wps:txbx>
                                <w:txbxContent>
                                  <w:p w14:paraId="12630B2F" w14:textId="77777777" w:rsidR="003E018B" w:rsidRDefault="00000000">
                                    <w:r>
                                      <w:rPr>
                                        <w:rFonts w:ascii="Arial" w:eastAsia="Arial" w:hAnsi="Arial" w:cs="Arial"/>
                                        <w:b/>
                                        <w:color w:val="2C2A28"/>
                                      </w:rPr>
                                      <w:t>Component</w:t>
                                    </w:r>
                                  </w:p>
                                </w:txbxContent>
                              </wps:txbx>
                              <wps:bodyPr horzOverflow="overflow" vert="horz" lIns="0" tIns="0" rIns="0" bIns="0" rtlCol="0">
                                <a:noAutofit/>
                              </wps:bodyPr>
                            </wps:wsp>
                          </wpg:wgp>
                        </a:graphicData>
                      </a:graphic>
                    </wp:inline>
                  </w:drawing>
                </mc:Choice>
                <mc:Fallback xmlns:a="http://schemas.openxmlformats.org/drawingml/2006/main">
                  <w:pict>
                    <v:group id="Group 437353" style="width:172.686pt;height:23.9539pt;mso-position-horizontal-relative:char;mso-position-vertical-relative:line" coordsize="21931,3042">
                      <v:shape id="Shape 7544" style="position:absolute;width:21931;height:0;left:0;top:0;" coordsize="2193112,0" path="m0,0l2193112,0">
                        <v:stroke weight="0.5pt" endcap="flat" joinstyle="miter" miterlimit="10" on="true" color="#2c2a28"/>
                        <v:fill on="false" color="#000000" opacity="0"/>
                      </v:shape>
                      <v:shape id="Shape 7545" style="position:absolute;width:21931;height:0;left:0;top:3042;" coordsize="2193112,0" path="m0,0l2193112,0">
                        <v:stroke weight="0.5pt" endcap="flat" joinstyle="miter" miterlimit="10" on="true" color="#2c2a28"/>
                        <v:fill on="false" color="#000000" opacity="0"/>
                      </v:shape>
                      <v:rect id="Rectangle 7550" style="position:absolute;width:8387;height:2201;left:0;top:715;" filled="f" stroked="f">
                        <v:textbox inset="0,0,0,0">
                          <w:txbxContent>
                            <w:p>
                              <w:pPr>
                                <w:spacing w:before="0" w:after="160" w:line="259" w:lineRule="auto"/>
                              </w:pPr>
                              <w:r>
                                <w:rPr>
                                  <w:rFonts w:cs="Arial" w:hAnsi="Arial" w:eastAsia="Arial" w:ascii="Arial"/>
                                  <w:b w:val="1"/>
                                  <w:color w:val="2c2a28"/>
                                </w:rPr>
                                <w:t xml:space="preserve">Component</w:t>
                              </w:r>
                            </w:p>
                          </w:txbxContent>
                        </v:textbox>
                      </v:rect>
                    </v:group>
                  </w:pict>
                </mc:Fallback>
              </mc:AlternateContent>
            </w:r>
          </w:p>
        </w:tc>
        <w:tc>
          <w:tcPr>
            <w:tcW w:w="3534" w:type="dxa"/>
            <w:tcBorders>
              <w:top w:val="nil"/>
              <w:left w:val="nil"/>
              <w:bottom w:val="nil"/>
              <w:right w:val="nil"/>
            </w:tcBorders>
          </w:tcPr>
          <w:p w14:paraId="4D31D007" w14:textId="77777777" w:rsidR="003E018B" w:rsidRDefault="00000000">
            <w:pPr>
              <w:spacing w:after="0"/>
            </w:pPr>
            <w:r>
              <w:rPr>
                <w:noProof/>
              </w:rPr>
              <mc:AlternateContent>
                <mc:Choice Requires="wpg">
                  <w:drawing>
                    <wp:inline distT="0" distB="0" distL="0" distR="0" wp14:anchorId="1CA1014B" wp14:editId="67BB68B2">
                      <wp:extent cx="2243912" cy="304214"/>
                      <wp:effectExtent l="0" t="0" r="0" b="0"/>
                      <wp:docPr id="437360" name="Group 437360"/>
                      <wp:cNvGraphicFramePr/>
                      <a:graphic xmlns:a="http://schemas.openxmlformats.org/drawingml/2006/main">
                        <a:graphicData uri="http://schemas.microsoft.com/office/word/2010/wordprocessingGroup">
                          <wpg:wgp>
                            <wpg:cNvGrpSpPr/>
                            <wpg:grpSpPr>
                              <a:xfrm>
                                <a:off x="0" y="0"/>
                                <a:ext cx="2243912" cy="304214"/>
                                <a:chOff x="0" y="0"/>
                                <a:chExt cx="2243912" cy="304214"/>
                              </a:xfrm>
                            </wpg:grpSpPr>
                            <wps:wsp>
                              <wps:cNvPr id="7546" name="Shape 7546"/>
                              <wps:cNvSpPr/>
                              <wps:spPr>
                                <a:xfrm>
                                  <a:off x="0" y="0"/>
                                  <a:ext cx="2243912" cy="0"/>
                                </a:xfrm>
                                <a:custGeom>
                                  <a:avLst/>
                                  <a:gdLst/>
                                  <a:ahLst/>
                                  <a:cxnLst/>
                                  <a:rect l="0" t="0" r="0" b="0"/>
                                  <a:pathLst>
                                    <a:path w="2243912">
                                      <a:moveTo>
                                        <a:pt x="0" y="0"/>
                                      </a:moveTo>
                                      <a:lnTo>
                                        <a:pt x="2243912" y="0"/>
                                      </a:lnTo>
                                    </a:path>
                                  </a:pathLst>
                                </a:custGeom>
                                <a:ln w="6350" cap="flat">
                                  <a:miter lim="127000"/>
                                </a:ln>
                              </wps:spPr>
                              <wps:style>
                                <a:lnRef idx="1">
                                  <a:srgbClr val="2C2A28"/>
                                </a:lnRef>
                                <a:fillRef idx="0">
                                  <a:srgbClr val="000000">
                                    <a:alpha val="0"/>
                                  </a:srgbClr>
                                </a:fillRef>
                                <a:effectRef idx="0">
                                  <a:scrgbClr r="0" g="0" b="0"/>
                                </a:effectRef>
                                <a:fontRef idx="none"/>
                              </wps:style>
                              <wps:bodyPr/>
                            </wps:wsp>
                            <wps:wsp>
                              <wps:cNvPr id="7547" name="Shape 7547"/>
                              <wps:cNvSpPr/>
                              <wps:spPr>
                                <a:xfrm>
                                  <a:off x="0" y="304214"/>
                                  <a:ext cx="2243912" cy="0"/>
                                </a:xfrm>
                                <a:custGeom>
                                  <a:avLst/>
                                  <a:gdLst/>
                                  <a:ahLst/>
                                  <a:cxnLst/>
                                  <a:rect l="0" t="0" r="0" b="0"/>
                                  <a:pathLst>
                                    <a:path w="2243912">
                                      <a:moveTo>
                                        <a:pt x="0" y="0"/>
                                      </a:moveTo>
                                      <a:lnTo>
                                        <a:pt x="2243912" y="0"/>
                                      </a:lnTo>
                                    </a:path>
                                  </a:pathLst>
                                </a:custGeom>
                                <a:ln w="6350" cap="flat">
                                  <a:miter lim="127000"/>
                                </a:ln>
                              </wps:spPr>
                              <wps:style>
                                <a:lnRef idx="1">
                                  <a:srgbClr val="2C2A28"/>
                                </a:lnRef>
                                <a:fillRef idx="0">
                                  <a:srgbClr val="000000">
                                    <a:alpha val="0"/>
                                  </a:srgbClr>
                                </a:fillRef>
                                <a:effectRef idx="0">
                                  <a:scrgbClr r="0" g="0" b="0"/>
                                </a:effectRef>
                                <a:fontRef idx="none"/>
                              </wps:style>
                              <wps:bodyPr/>
                            </wps:wsp>
                            <wps:wsp>
                              <wps:cNvPr id="7551" name="Rectangle 7551"/>
                              <wps:cNvSpPr/>
                              <wps:spPr>
                                <a:xfrm>
                                  <a:off x="32" y="71537"/>
                                  <a:ext cx="790583" cy="220174"/>
                                </a:xfrm>
                                <a:prstGeom prst="rect">
                                  <a:avLst/>
                                </a:prstGeom>
                                <a:ln>
                                  <a:noFill/>
                                </a:ln>
                              </wps:spPr>
                              <wps:txbx>
                                <w:txbxContent>
                                  <w:p w14:paraId="25C3209C" w14:textId="77777777" w:rsidR="003E018B" w:rsidRDefault="00000000">
                                    <w:r>
                                      <w:rPr>
                                        <w:rFonts w:ascii="Arial" w:eastAsia="Arial" w:hAnsi="Arial" w:cs="Arial"/>
                                        <w:b/>
                                        <w:color w:val="2C2A28"/>
                                      </w:rPr>
                                      <w:t>Connect to</w:t>
                                    </w:r>
                                  </w:p>
                                </w:txbxContent>
                              </wps:txbx>
                              <wps:bodyPr horzOverflow="overflow" vert="horz" lIns="0" tIns="0" rIns="0" bIns="0" rtlCol="0">
                                <a:noAutofit/>
                              </wps:bodyPr>
                            </wps:wsp>
                          </wpg:wgp>
                        </a:graphicData>
                      </a:graphic>
                    </wp:inline>
                  </w:drawing>
                </mc:Choice>
                <mc:Fallback xmlns:a="http://schemas.openxmlformats.org/drawingml/2006/main">
                  <w:pict>
                    <v:group id="Group 437360" style="width:176.686pt;height:23.9539pt;mso-position-horizontal-relative:char;mso-position-vertical-relative:line" coordsize="22439,3042">
                      <v:shape id="Shape 7546" style="position:absolute;width:22439;height:0;left:0;top:0;" coordsize="2243912,0" path="m0,0l2243912,0">
                        <v:stroke weight="0.5pt" endcap="flat" joinstyle="miter" miterlimit="10" on="true" color="#2c2a28"/>
                        <v:fill on="false" color="#000000" opacity="0"/>
                      </v:shape>
                      <v:shape id="Shape 7547" style="position:absolute;width:22439;height:0;left:0;top:3042;" coordsize="2243912,0" path="m0,0l2243912,0">
                        <v:stroke weight="0.5pt" endcap="flat" joinstyle="miter" miterlimit="10" on="true" color="#2c2a28"/>
                        <v:fill on="false" color="#000000" opacity="0"/>
                      </v:shape>
                      <v:rect id="Rectangle 7551" style="position:absolute;width:7905;height:2201;left:0;top:715;" filled="f" stroked="f">
                        <v:textbox inset="0,0,0,0">
                          <w:txbxContent>
                            <w:p>
                              <w:pPr>
                                <w:spacing w:before="0" w:after="160" w:line="259" w:lineRule="auto"/>
                              </w:pPr>
                              <w:r>
                                <w:rPr>
                                  <w:rFonts w:cs="Arial" w:hAnsi="Arial" w:eastAsia="Arial" w:ascii="Arial"/>
                                  <w:b w:val="1"/>
                                  <w:color w:val="2c2a28"/>
                                </w:rPr>
                                <w:t xml:space="preserve">Connect to</w:t>
                              </w:r>
                            </w:p>
                          </w:txbxContent>
                        </v:textbox>
                      </v:rect>
                    </v:group>
                  </w:pict>
                </mc:Fallback>
              </mc:AlternateContent>
            </w:r>
          </w:p>
        </w:tc>
      </w:tr>
      <w:tr w:rsidR="003E018B" w14:paraId="0018F7D5" w14:textId="77777777">
        <w:trPr>
          <w:trHeight w:val="381"/>
        </w:trPr>
        <w:tc>
          <w:tcPr>
            <w:tcW w:w="3454" w:type="dxa"/>
            <w:tcBorders>
              <w:top w:val="nil"/>
              <w:left w:val="nil"/>
              <w:bottom w:val="nil"/>
              <w:right w:val="nil"/>
            </w:tcBorders>
          </w:tcPr>
          <w:p w14:paraId="0FFE760A" w14:textId="77777777" w:rsidR="003E018B" w:rsidRDefault="00000000">
            <w:pPr>
              <w:spacing w:after="0"/>
            </w:pPr>
            <w:r>
              <w:rPr>
                <w:rFonts w:ascii="Arial" w:eastAsia="Arial" w:hAnsi="Arial" w:cs="Arial"/>
                <w:color w:val="2C2A28"/>
              </w:rPr>
              <w:t>74hC4051 pin 3 output</w:t>
            </w:r>
          </w:p>
        </w:tc>
        <w:tc>
          <w:tcPr>
            <w:tcW w:w="3534" w:type="dxa"/>
            <w:tcBorders>
              <w:top w:val="nil"/>
              <w:left w:val="nil"/>
              <w:bottom w:val="nil"/>
              <w:right w:val="nil"/>
            </w:tcBorders>
          </w:tcPr>
          <w:p w14:paraId="30030D10" w14:textId="77777777" w:rsidR="003E018B" w:rsidRDefault="00000000">
            <w:pPr>
              <w:spacing w:after="0"/>
            </w:pPr>
            <w:r>
              <w:rPr>
                <w:rFonts w:ascii="Arial" w:eastAsia="Arial" w:hAnsi="Arial" w:cs="Arial"/>
                <w:color w:val="2C2A28"/>
              </w:rPr>
              <w:t>eSp8266 a0</w:t>
            </w:r>
          </w:p>
        </w:tc>
      </w:tr>
      <w:tr w:rsidR="003E018B" w14:paraId="0A446772" w14:textId="77777777">
        <w:trPr>
          <w:trHeight w:val="930"/>
        </w:trPr>
        <w:tc>
          <w:tcPr>
            <w:tcW w:w="3454" w:type="dxa"/>
            <w:tcBorders>
              <w:top w:val="nil"/>
              <w:left w:val="nil"/>
              <w:bottom w:val="nil"/>
              <w:right w:val="nil"/>
            </w:tcBorders>
            <w:vAlign w:val="bottom"/>
          </w:tcPr>
          <w:p w14:paraId="58E851C3" w14:textId="77777777" w:rsidR="003E018B" w:rsidRDefault="00000000">
            <w:pPr>
              <w:spacing w:after="127"/>
            </w:pPr>
            <w:r>
              <w:rPr>
                <w:noProof/>
              </w:rPr>
              <mc:AlternateContent>
                <mc:Choice Requires="wpg">
                  <w:drawing>
                    <wp:anchor distT="0" distB="0" distL="114300" distR="114300" simplePos="0" relativeHeight="251667456" behindDoc="1" locked="0" layoutInCell="1" allowOverlap="1" wp14:anchorId="1BAC5553" wp14:editId="3D5210C4">
                      <wp:simplePos x="0" y="0"/>
                      <wp:positionH relativeFrom="column">
                        <wp:posOffset>900749</wp:posOffset>
                      </wp:positionH>
                      <wp:positionV relativeFrom="paragraph">
                        <wp:posOffset>6012</wp:posOffset>
                      </wp:positionV>
                      <wp:extent cx="69850" cy="6744"/>
                      <wp:effectExtent l="0" t="0" r="0" b="0"/>
                      <wp:wrapNone/>
                      <wp:docPr id="437498" name="Group 437498"/>
                      <wp:cNvGraphicFramePr/>
                      <a:graphic xmlns:a="http://schemas.openxmlformats.org/drawingml/2006/main">
                        <a:graphicData uri="http://schemas.microsoft.com/office/word/2010/wordprocessingGroup">
                          <wpg:wgp>
                            <wpg:cNvGrpSpPr/>
                            <wpg:grpSpPr>
                              <a:xfrm>
                                <a:off x="0" y="0"/>
                                <a:ext cx="69850" cy="6744"/>
                                <a:chOff x="0" y="0"/>
                                <a:chExt cx="69850" cy="6744"/>
                              </a:xfrm>
                            </wpg:grpSpPr>
                            <wps:wsp>
                              <wps:cNvPr id="7564" name="Shape 7564"/>
                              <wps:cNvSpPr/>
                              <wps:spPr>
                                <a:xfrm>
                                  <a:off x="0" y="0"/>
                                  <a:ext cx="69850" cy="0"/>
                                </a:xfrm>
                                <a:custGeom>
                                  <a:avLst/>
                                  <a:gdLst/>
                                  <a:ahLst/>
                                  <a:cxnLst/>
                                  <a:rect l="0" t="0" r="0" b="0"/>
                                  <a:pathLst>
                                    <a:path w="69850">
                                      <a:moveTo>
                                        <a:pt x="0" y="0"/>
                                      </a:moveTo>
                                      <a:lnTo>
                                        <a:pt x="69850" y="0"/>
                                      </a:lnTo>
                                    </a:path>
                                  </a:pathLst>
                                </a:custGeom>
                                <a:ln w="6744"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37498" style="width:5.49999pt;height:0.531pt;position:absolute;z-index:-2147483603;mso-position-horizontal-relative:text;mso-position-horizontal:absolute;margin-left:70.9251pt;mso-position-vertical-relative:text;margin-top:0.473358pt;" coordsize="698,67">
                      <v:shape id="Shape 7564" style="position:absolute;width:698;height:0;left:0;top:0;" coordsize="69850,0" path="m0,0l69850,0">
                        <v:stroke weight="0.531pt" endcap="flat" joinstyle="miter" miterlimit="10" on="true" color="#000000"/>
                        <v:fill on="false" color="#000000" opacity="0"/>
                      </v:shape>
                    </v:group>
                  </w:pict>
                </mc:Fallback>
              </mc:AlternateContent>
            </w:r>
            <w:r>
              <w:rPr>
                <w:rFonts w:ascii="Arial" w:eastAsia="Arial" w:hAnsi="Arial" w:cs="Arial"/>
                <w:color w:val="2C2A28"/>
              </w:rPr>
              <w:t xml:space="preserve">74hC4051 pin 6 </w:t>
            </w:r>
            <w:r>
              <w:rPr>
                <w:rFonts w:ascii="Arial" w:eastAsia="Arial" w:hAnsi="Arial" w:cs="Arial"/>
              </w:rPr>
              <w:t>e</w:t>
            </w:r>
            <w:r>
              <w:rPr>
                <w:rFonts w:ascii="Arial" w:eastAsia="Arial" w:hAnsi="Arial" w:cs="Arial"/>
                <w:color w:val="2C2A28"/>
              </w:rPr>
              <w:t xml:space="preserve"> (input enable)</w:t>
            </w:r>
          </w:p>
          <w:p w14:paraId="63958632" w14:textId="77777777" w:rsidR="003E018B" w:rsidRDefault="00000000">
            <w:pPr>
              <w:spacing w:after="0"/>
            </w:pPr>
            <w:r>
              <w:rPr>
                <w:rFonts w:ascii="Arial" w:eastAsia="Arial" w:hAnsi="Arial" w:cs="Arial"/>
                <w:color w:val="2C2A28"/>
              </w:rPr>
              <w:t>74hC4051 pin 7 Vee</w:t>
            </w:r>
          </w:p>
        </w:tc>
        <w:tc>
          <w:tcPr>
            <w:tcW w:w="3534" w:type="dxa"/>
            <w:tcBorders>
              <w:top w:val="nil"/>
              <w:left w:val="nil"/>
              <w:bottom w:val="nil"/>
              <w:right w:val="nil"/>
            </w:tcBorders>
          </w:tcPr>
          <w:p w14:paraId="7A4A2A44" w14:textId="77777777" w:rsidR="003E018B" w:rsidRDefault="00000000">
            <w:pPr>
              <w:spacing w:after="0"/>
            </w:pPr>
            <w:r>
              <w:rPr>
                <w:rFonts w:ascii="Arial" w:eastAsia="Arial" w:hAnsi="Arial" w:cs="Arial"/>
                <w:color w:val="2C2A28"/>
              </w:rPr>
              <w:t>eSp8266 GnD</w:t>
            </w:r>
          </w:p>
        </w:tc>
      </w:tr>
      <w:tr w:rsidR="003E018B" w14:paraId="7C719F09" w14:textId="77777777">
        <w:trPr>
          <w:trHeight w:val="400"/>
        </w:trPr>
        <w:tc>
          <w:tcPr>
            <w:tcW w:w="3454" w:type="dxa"/>
            <w:tcBorders>
              <w:top w:val="nil"/>
              <w:left w:val="nil"/>
              <w:bottom w:val="nil"/>
              <w:right w:val="nil"/>
            </w:tcBorders>
          </w:tcPr>
          <w:p w14:paraId="7D4133E3" w14:textId="77777777" w:rsidR="003E018B" w:rsidRDefault="00000000">
            <w:pPr>
              <w:spacing w:after="0"/>
            </w:pPr>
            <w:r>
              <w:rPr>
                <w:rFonts w:ascii="Arial" w:eastAsia="Arial" w:hAnsi="Arial" w:cs="Arial"/>
                <w:color w:val="2C2A28"/>
              </w:rPr>
              <w:t>74hC4051 pin 8 GnD</w:t>
            </w:r>
          </w:p>
        </w:tc>
        <w:tc>
          <w:tcPr>
            <w:tcW w:w="3534" w:type="dxa"/>
            <w:tcBorders>
              <w:top w:val="nil"/>
              <w:left w:val="nil"/>
              <w:bottom w:val="nil"/>
              <w:right w:val="nil"/>
            </w:tcBorders>
          </w:tcPr>
          <w:p w14:paraId="49708380" w14:textId="77777777" w:rsidR="003E018B" w:rsidRDefault="00000000">
            <w:pPr>
              <w:spacing w:after="0"/>
            </w:pPr>
            <w:r>
              <w:rPr>
                <w:rFonts w:ascii="Arial" w:eastAsia="Arial" w:hAnsi="Arial" w:cs="Arial"/>
                <w:color w:val="2C2A28"/>
              </w:rPr>
              <w:t>eSp8266 GnD</w:t>
            </w:r>
          </w:p>
        </w:tc>
      </w:tr>
      <w:tr w:rsidR="003E018B" w14:paraId="646ACF3A" w14:textId="77777777">
        <w:trPr>
          <w:trHeight w:val="400"/>
        </w:trPr>
        <w:tc>
          <w:tcPr>
            <w:tcW w:w="3454" w:type="dxa"/>
            <w:tcBorders>
              <w:top w:val="nil"/>
              <w:left w:val="nil"/>
              <w:bottom w:val="nil"/>
              <w:right w:val="nil"/>
            </w:tcBorders>
          </w:tcPr>
          <w:p w14:paraId="2DEF1ECC" w14:textId="77777777" w:rsidR="003E018B" w:rsidRDefault="00000000">
            <w:pPr>
              <w:spacing w:after="0"/>
            </w:pPr>
            <w:r>
              <w:rPr>
                <w:rFonts w:ascii="Arial" w:eastAsia="Arial" w:hAnsi="Arial" w:cs="Arial"/>
                <w:color w:val="2C2A28"/>
              </w:rPr>
              <w:t>74hC4051 pin 9 switch S2</w:t>
            </w:r>
          </w:p>
        </w:tc>
        <w:tc>
          <w:tcPr>
            <w:tcW w:w="3534" w:type="dxa"/>
            <w:tcBorders>
              <w:top w:val="nil"/>
              <w:left w:val="nil"/>
              <w:bottom w:val="nil"/>
              <w:right w:val="nil"/>
            </w:tcBorders>
          </w:tcPr>
          <w:p w14:paraId="497D3BC5" w14:textId="77777777" w:rsidR="003E018B" w:rsidRDefault="00000000">
            <w:pPr>
              <w:spacing w:after="0"/>
            </w:pPr>
            <w:r>
              <w:rPr>
                <w:rFonts w:ascii="Arial" w:eastAsia="Arial" w:hAnsi="Arial" w:cs="Arial"/>
                <w:color w:val="2C2A28"/>
              </w:rPr>
              <w:t>eSp8266 D2</w:t>
            </w:r>
          </w:p>
        </w:tc>
      </w:tr>
      <w:tr w:rsidR="003E018B" w14:paraId="6183F5DC" w14:textId="77777777">
        <w:trPr>
          <w:trHeight w:val="400"/>
        </w:trPr>
        <w:tc>
          <w:tcPr>
            <w:tcW w:w="3454" w:type="dxa"/>
            <w:tcBorders>
              <w:top w:val="nil"/>
              <w:left w:val="nil"/>
              <w:bottom w:val="nil"/>
              <w:right w:val="nil"/>
            </w:tcBorders>
          </w:tcPr>
          <w:p w14:paraId="709CDC07" w14:textId="77777777" w:rsidR="003E018B" w:rsidRDefault="00000000">
            <w:pPr>
              <w:spacing w:after="0"/>
            </w:pPr>
            <w:r>
              <w:rPr>
                <w:rFonts w:ascii="Arial" w:eastAsia="Arial" w:hAnsi="Arial" w:cs="Arial"/>
                <w:color w:val="2C2A28"/>
              </w:rPr>
              <w:t>74hC4051 pin 10 switch S1</w:t>
            </w:r>
          </w:p>
        </w:tc>
        <w:tc>
          <w:tcPr>
            <w:tcW w:w="3534" w:type="dxa"/>
            <w:tcBorders>
              <w:top w:val="nil"/>
              <w:left w:val="nil"/>
              <w:bottom w:val="nil"/>
              <w:right w:val="nil"/>
            </w:tcBorders>
          </w:tcPr>
          <w:p w14:paraId="4CB1F154" w14:textId="77777777" w:rsidR="003E018B" w:rsidRDefault="00000000">
            <w:pPr>
              <w:spacing w:after="0"/>
            </w:pPr>
            <w:r>
              <w:rPr>
                <w:rFonts w:ascii="Arial" w:eastAsia="Arial" w:hAnsi="Arial" w:cs="Arial"/>
                <w:color w:val="2C2A28"/>
              </w:rPr>
              <w:t>eSp8266 D1</w:t>
            </w:r>
          </w:p>
        </w:tc>
      </w:tr>
      <w:tr w:rsidR="003E018B" w14:paraId="27E1F21A" w14:textId="77777777">
        <w:trPr>
          <w:trHeight w:val="400"/>
        </w:trPr>
        <w:tc>
          <w:tcPr>
            <w:tcW w:w="3454" w:type="dxa"/>
            <w:tcBorders>
              <w:top w:val="nil"/>
              <w:left w:val="nil"/>
              <w:bottom w:val="nil"/>
              <w:right w:val="nil"/>
            </w:tcBorders>
          </w:tcPr>
          <w:p w14:paraId="1E7BEAAA" w14:textId="77777777" w:rsidR="003E018B" w:rsidRDefault="00000000">
            <w:pPr>
              <w:spacing w:after="0"/>
            </w:pPr>
            <w:r>
              <w:rPr>
                <w:rFonts w:ascii="Arial" w:eastAsia="Arial" w:hAnsi="Arial" w:cs="Arial"/>
                <w:color w:val="2C2A28"/>
              </w:rPr>
              <w:t>74hC4051 pin 11 switch S0</w:t>
            </w:r>
          </w:p>
        </w:tc>
        <w:tc>
          <w:tcPr>
            <w:tcW w:w="3534" w:type="dxa"/>
            <w:tcBorders>
              <w:top w:val="nil"/>
              <w:left w:val="nil"/>
              <w:bottom w:val="nil"/>
              <w:right w:val="nil"/>
            </w:tcBorders>
          </w:tcPr>
          <w:p w14:paraId="12E64B43" w14:textId="77777777" w:rsidR="003E018B" w:rsidRDefault="00000000">
            <w:pPr>
              <w:spacing w:after="0"/>
            </w:pPr>
            <w:r>
              <w:rPr>
                <w:rFonts w:ascii="Arial" w:eastAsia="Arial" w:hAnsi="Arial" w:cs="Arial"/>
                <w:color w:val="2C2A28"/>
              </w:rPr>
              <w:t>eSp8266 D0</w:t>
            </w:r>
          </w:p>
        </w:tc>
      </w:tr>
      <w:tr w:rsidR="003E018B" w14:paraId="7FBCA6AF" w14:textId="77777777">
        <w:trPr>
          <w:trHeight w:val="400"/>
        </w:trPr>
        <w:tc>
          <w:tcPr>
            <w:tcW w:w="3454" w:type="dxa"/>
            <w:tcBorders>
              <w:top w:val="nil"/>
              <w:left w:val="nil"/>
              <w:bottom w:val="nil"/>
              <w:right w:val="nil"/>
            </w:tcBorders>
          </w:tcPr>
          <w:p w14:paraId="2211A218" w14:textId="77777777" w:rsidR="003E018B" w:rsidRDefault="00000000">
            <w:pPr>
              <w:spacing w:after="0"/>
            </w:pPr>
            <w:r>
              <w:rPr>
                <w:rFonts w:ascii="Arial" w:eastAsia="Arial" w:hAnsi="Arial" w:cs="Arial"/>
                <w:color w:val="2C2A28"/>
              </w:rPr>
              <w:t>74hC4051 pin 16 VCC</w:t>
            </w:r>
          </w:p>
        </w:tc>
        <w:tc>
          <w:tcPr>
            <w:tcW w:w="3534" w:type="dxa"/>
            <w:tcBorders>
              <w:top w:val="nil"/>
              <w:left w:val="nil"/>
              <w:bottom w:val="nil"/>
              <w:right w:val="nil"/>
            </w:tcBorders>
          </w:tcPr>
          <w:p w14:paraId="1984339C" w14:textId="77777777" w:rsidR="003E018B" w:rsidRDefault="00000000">
            <w:pPr>
              <w:spacing w:after="0"/>
            </w:pPr>
            <w:r>
              <w:rPr>
                <w:rFonts w:ascii="Arial" w:eastAsia="Arial" w:hAnsi="Arial" w:cs="Arial"/>
                <w:color w:val="2C2A28"/>
              </w:rPr>
              <w:t>eSp8266 5V</w:t>
            </w:r>
          </w:p>
        </w:tc>
      </w:tr>
      <w:tr w:rsidR="003E018B" w14:paraId="524C3292" w14:textId="77777777">
        <w:trPr>
          <w:trHeight w:val="400"/>
        </w:trPr>
        <w:tc>
          <w:tcPr>
            <w:tcW w:w="3454" w:type="dxa"/>
            <w:tcBorders>
              <w:top w:val="nil"/>
              <w:left w:val="nil"/>
              <w:bottom w:val="nil"/>
              <w:right w:val="nil"/>
            </w:tcBorders>
          </w:tcPr>
          <w:p w14:paraId="03537E90" w14:textId="77777777" w:rsidR="003E018B" w:rsidRDefault="00000000">
            <w:pPr>
              <w:spacing w:after="0"/>
            </w:pPr>
            <w:r>
              <w:rPr>
                <w:rFonts w:ascii="Arial" w:eastAsia="Arial" w:hAnsi="Arial" w:cs="Arial"/>
                <w:color w:val="2C2A28"/>
              </w:rPr>
              <w:t>potentiometer left pin</w:t>
            </w:r>
          </w:p>
        </w:tc>
        <w:tc>
          <w:tcPr>
            <w:tcW w:w="3534" w:type="dxa"/>
            <w:tcBorders>
              <w:top w:val="nil"/>
              <w:left w:val="nil"/>
              <w:bottom w:val="nil"/>
              <w:right w:val="nil"/>
            </w:tcBorders>
          </w:tcPr>
          <w:p w14:paraId="352B1EDF" w14:textId="77777777" w:rsidR="003E018B" w:rsidRDefault="00000000">
            <w:pPr>
              <w:spacing w:after="0"/>
            </w:pPr>
            <w:r>
              <w:rPr>
                <w:rFonts w:ascii="Arial" w:eastAsia="Arial" w:hAnsi="Arial" w:cs="Arial"/>
                <w:color w:val="2C2A28"/>
              </w:rPr>
              <w:t>eSp8266 GnD</w:t>
            </w:r>
          </w:p>
        </w:tc>
      </w:tr>
      <w:tr w:rsidR="003E018B" w14:paraId="0EF7A32E" w14:textId="77777777">
        <w:trPr>
          <w:trHeight w:val="400"/>
        </w:trPr>
        <w:tc>
          <w:tcPr>
            <w:tcW w:w="3454" w:type="dxa"/>
            <w:tcBorders>
              <w:top w:val="nil"/>
              <w:left w:val="nil"/>
              <w:bottom w:val="nil"/>
              <w:right w:val="nil"/>
            </w:tcBorders>
          </w:tcPr>
          <w:p w14:paraId="503CE88D" w14:textId="77777777" w:rsidR="003E018B" w:rsidRDefault="00000000">
            <w:pPr>
              <w:spacing w:after="0"/>
            </w:pPr>
            <w:r>
              <w:rPr>
                <w:rFonts w:ascii="Arial" w:eastAsia="Arial" w:hAnsi="Arial" w:cs="Arial"/>
                <w:color w:val="2C2A28"/>
              </w:rPr>
              <w:t>potentiometer signal pins</w:t>
            </w:r>
          </w:p>
        </w:tc>
        <w:tc>
          <w:tcPr>
            <w:tcW w:w="3534" w:type="dxa"/>
            <w:tcBorders>
              <w:top w:val="nil"/>
              <w:left w:val="nil"/>
              <w:bottom w:val="nil"/>
              <w:right w:val="nil"/>
            </w:tcBorders>
          </w:tcPr>
          <w:p w14:paraId="4BB23713" w14:textId="77777777" w:rsidR="003E018B" w:rsidRDefault="00000000">
            <w:pPr>
              <w:spacing w:after="0"/>
            </w:pPr>
            <w:r>
              <w:rPr>
                <w:rFonts w:ascii="Arial" w:eastAsia="Arial" w:hAnsi="Arial" w:cs="Arial"/>
                <w:color w:val="2C2A28"/>
              </w:rPr>
              <w:t>74hC4051 pins 13, 14, 15</w:t>
            </w:r>
          </w:p>
        </w:tc>
      </w:tr>
      <w:tr w:rsidR="003E018B" w14:paraId="6B51E3B8" w14:textId="77777777">
        <w:trPr>
          <w:trHeight w:val="326"/>
        </w:trPr>
        <w:tc>
          <w:tcPr>
            <w:tcW w:w="3454" w:type="dxa"/>
            <w:tcBorders>
              <w:top w:val="nil"/>
              <w:left w:val="nil"/>
              <w:bottom w:val="nil"/>
              <w:right w:val="nil"/>
            </w:tcBorders>
          </w:tcPr>
          <w:p w14:paraId="4D3BD5EE" w14:textId="77777777" w:rsidR="003E018B" w:rsidRDefault="00000000">
            <w:pPr>
              <w:spacing w:after="0"/>
            </w:pPr>
            <w:r>
              <w:rPr>
                <w:rFonts w:ascii="Arial" w:eastAsia="Arial" w:hAnsi="Arial" w:cs="Arial"/>
                <w:color w:val="2C2A28"/>
              </w:rPr>
              <w:t>potentiometer right pin</w:t>
            </w:r>
          </w:p>
        </w:tc>
        <w:tc>
          <w:tcPr>
            <w:tcW w:w="3534" w:type="dxa"/>
            <w:tcBorders>
              <w:top w:val="nil"/>
              <w:left w:val="nil"/>
              <w:bottom w:val="nil"/>
              <w:right w:val="nil"/>
            </w:tcBorders>
          </w:tcPr>
          <w:p w14:paraId="0B8AEA79" w14:textId="77777777" w:rsidR="003E018B" w:rsidRDefault="00000000">
            <w:pPr>
              <w:spacing w:after="0"/>
            </w:pPr>
            <w:r>
              <w:rPr>
                <w:rFonts w:ascii="Arial" w:eastAsia="Arial" w:hAnsi="Arial" w:cs="Arial"/>
                <w:color w:val="2C2A28"/>
              </w:rPr>
              <w:t>eSp8266 3V3</w:t>
            </w:r>
          </w:p>
        </w:tc>
      </w:tr>
    </w:tbl>
    <w:p w14:paraId="3F99F9C9" w14:textId="77777777" w:rsidR="003E018B" w:rsidRDefault="00000000">
      <w:pPr>
        <w:spacing w:after="0"/>
      </w:pPr>
      <w:r>
        <w:rPr>
          <w:noProof/>
        </w:rPr>
        <mc:AlternateContent>
          <mc:Choice Requires="wpg">
            <w:drawing>
              <wp:inline distT="0" distB="0" distL="0" distR="0" wp14:anchorId="105A1136" wp14:editId="6A530E92">
                <wp:extent cx="4437031" cy="6350"/>
                <wp:effectExtent l="0" t="0" r="0" b="0"/>
                <wp:docPr id="436470" name="Group 436470"/>
                <wp:cNvGraphicFramePr/>
                <a:graphic xmlns:a="http://schemas.openxmlformats.org/drawingml/2006/main">
                  <a:graphicData uri="http://schemas.microsoft.com/office/word/2010/wordprocessingGroup">
                    <wpg:wgp>
                      <wpg:cNvGrpSpPr/>
                      <wpg:grpSpPr>
                        <a:xfrm>
                          <a:off x="0" y="0"/>
                          <a:ext cx="4437031" cy="6350"/>
                          <a:chOff x="0" y="0"/>
                          <a:chExt cx="4437031" cy="6350"/>
                        </a:xfrm>
                      </wpg:grpSpPr>
                      <wps:wsp>
                        <wps:cNvPr id="7548" name="Shape 7548"/>
                        <wps:cNvSpPr/>
                        <wps:spPr>
                          <a:xfrm>
                            <a:off x="2193119" y="0"/>
                            <a:ext cx="2243912" cy="0"/>
                          </a:xfrm>
                          <a:custGeom>
                            <a:avLst/>
                            <a:gdLst/>
                            <a:ahLst/>
                            <a:cxnLst/>
                            <a:rect l="0" t="0" r="0" b="0"/>
                            <a:pathLst>
                              <a:path w="2243912">
                                <a:moveTo>
                                  <a:pt x="0" y="0"/>
                                </a:moveTo>
                                <a:lnTo>
                                  <a:pt x="2243912" y="0"/>
                                </a:lnTo>
                              </a:path>
                            </a:pathLst>
                          </a:custGeom>
                          <a:ln w="6350" cap="flat">
                            <a:miter lim="127000"/>
                          </a:ln>
                        </wps:spPr>
                        <wps:style>
                          <a:lnRef idx="1">
                            <a:srgbClr val="2C2A28"/>
                          </a:lnRef>
                          <a:fillRef idx="0">
                            <a:srgbClr val="000000">
                              <a:alpha val="0"/>
                            </a:srgbClr>
                          </a:fillRef>
                          <a:effectRef idx="0">
                            <a:scrgbClr r="0" g="0" b="0"/>
                          </a:effectRef>
                          <a:fontRef idx="none"/>
                        </wps:style>
                        <wps:bodyPr/>
                      </wps:wsp>
                      <wps:wsp>
                        <wps:cNvPr id="7549" name="Shape 7549"/>
                        <wps:cNvSpPr/>
                        <wps:spPr>
                          <a:xfrm>
                            <a:off x="0" y="0"/>
                            <a:ext cx="2193112" cy="0"/>
                          </a:xfrm>
                          <a:custGeom>
                            <a:avLst/>
                            <a:gdLst/>
                            <a:ahLst/>
                            <a:cxnLst/>
                            <a:rect l="0" t="0" r="0" b="0"/>
                            <a:pathLst>
                              <a:path w="2193112">
                                <a:moveTo>
                                  <a:pt x="0" y="0"/>
                                </a:moveTo>
                                <a:lnTo>
                                  <a:pt x="2193112" y="0"/>
                                </a:lnTo>
                              </a:path>
                            </a:pathLst>
                          </a:custGeom>
                          <a:ln w="6350" cap="flat">
                            <a:miter lim="127000"/>
                          </a:ln>
                        </wps:spPr>
                        <wps:style>
                          <a:lnRef idx="1">
                            <a:srgbClr val="2C2A28"/>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36470" style="width:349.372pt;height:0.5pt;mso-position-horizontal-relative:char;mso-position-vertical-relative:line" coordsize="44370,63">
                <v:shape id="Shape 7548" style="position:absolute;width:22439;height:0;left:21931;top:0;" coordsize="2243912,0" path="m0,0l2243912,0">
                  <v:stroke weight="0.5pt" endcap="flat" joinstyle="miter" miterlimit="10" on="true" color="#2c2a28"/>
                  <v:fill on="false" color="#000000" opacity="0"/>
                </v:shape>
                <v:shape id="Shape 7549" style="position:absolute;width:21931;height:0;left:0;top:0;" coordsize="2193112,0" path="m0,0l2193112,0">
                  <v:stroke weight="0.5pt" endcap="flat" joinstyle="miter" miterlimit="10" on="true" color="#2c2a28"/>
                  <v:fill on="false" color="#000000" opacity="0"/>
                </v:shape>
              </v:group>
            </w:pict>
          </mc:Fallback>
        </mc:AlternateContent>
      </w:r>
    </w:p>
    <w:p w14:paraId="11107C3F" w14:textId="77777777" w:rsidR="003E018B" w:rsidRDefault="003E018B">
      <w:pPr>
        <w:sectPr w:rsidR="003E018B" w:rsidSect="008B0697">
          <w:headerReference w:type="even" r:id="rId680"/>
          <w:headerReference w:type="default" r:id="rId681"/>
          <w:footerReference w:type="even" r:id="rId682"/>
          <w:footerReference w:type="default" r:id="rId683"/>
          <w:headerReference w:type="first" r:id="rId684"/>
          <w:footerReference w:type="first" r:id="rId685"/>
          <w:footnotePr>
            <w:numRestart w:val="eachPage"/>
          </w:footnotePr>
          <w:pgSz w:w="8787" w:h="13323"/>
          <w:pgMar w:top="1036" w:right="720" w:bottom="894" w:left="1080" w:header="708" w:footer="708" w:gutter="0"/>
          <w:cols w:space="708"/>
          <w:titlePg/>
        </w:sectPr>
      </w:pPr>
    </w:p>
    <w:p w14:paraId="407B49C3" w14:textId="77777777" w:rsidR="003E018B" w:rsidRDefault="00000000">
      <w:pPr>
        <w:spacing w:after="206"/>
        <w:ind w:left="1085"/>
      </w:pPr>
      <w:r>
        <w:rPr>
          <w:noProof/>
        </w:rPr>
        <w:lastRenderedPageBreak/>
        <w:drawing>
          <wp:inline distT="0" distB="0" distL="0" distR="0" wp14:anchorId="0F62DB99" wp14:editId="5E8F26EA">
            <wp:extent cx="3059321" cy="1922853"/>
            <wp:effectExtent l="0" t="0" r="0" b="0"/>
            <wp:docPr id="7696" name="Picture 7696"/>
            <wp:cNvGraphicFramePr/>
            <a:graphic xmlns:a="http://schemas.openxmlformats.org/drawingml/2006/main">
              <a:graphicData uri="http://schemas.openxmlformats.org/drawingml/2006/picture">
                <pic:pic xmlns:pic="http://schemas.openxmlformats.org/drawingml/2006/picture">
                  <pic:nvPicPr>
                    <pic:cNvPr id="7696" name="Picture 7696"/>
                    <pic:cNvPicPr/>
                  </pic:nvPicPr>
                  <pic:blipFill>
                    <a:blip r:embed="rId686"/>
                    <a:stretch>
                      <a:fillRect/>
                    </a:stretch>
                  </pic:blipFill>
                  <pic:spPr>
                    <a:xfrm>
                      <a:off x="0" y="0"/>
                      <a:ext cx="3059321" cy="1922853"/>
                    </a:xfrm>
                    <a:prstGeom prst="rect">
                      <a:avLst/>
                    </a:prstGeom>
                  </pic:spPr>
                </pic:pic>
              </a:graphicData>
            </a:graphic>
          </wp:inline>
        </w:drawing>
      </w:r>
    </w:p>
    <w:p w14:paraId="54C9A59D" w14:textId="77777777" w:rsidR="003E018B" w:rsidRDefault="00000000">
      <w:pPr>
        <w:spacing w:after="271" w:line="252" w:lineRule="auto"/>
        <w:ind w:left="-1" w:hanging="10"/>
      </w:pPr>
      <w:r>
        <w:rPr>
          <w:rFonts w:ascii="Times New Roman" w:eastAsia="Times New Roman" w:hAnsi="Times New Roman" w:cs="Times New Roman"/>
          <w:b/>
          <w:i/>
          <w:color w:val="2C2A28"/>
          <w:sz w:val="24"/>
        </w:rPr>
        <w:t xml:space="preserve">Figure 4-3. </w:t>
      </w:r>
      <w:r>
        <w:rPr>
          <w:rFonts w:ascii="Times New Roman" w:eastAsia="Times New Roman" w:hAnsi="Times New Roman" w:cs="Times New Roman"/>
          <w:i/>
          <w:color w:val="2C2A28"/>
          <w:sz w:val="24"/>
        </w:rPr>
        <w:t>74HC4051 multiplexer and LOLIN (WeMos) D1 mini</w:t>
      </w:r>
    </w:p>
    <w:p w14:paraId="56E367D4" w14:textId="77777777" w:rsidR="003E018B" w:rsidRDefault="00000000">
      <w:pPr>
        <w:spacing w:after="5" w:line="310" w:lineRule="auto"/>
        <w:ind w:right="44" w:firstLine="360"/>
      </w:pPr>
      <w:r>
        <w:rPr>
          <w:rFonts w:ascii="Times New Roman" w:eastAsia="Times New Roman" w:hAnsi="Times New Roman" w:cs="Times New Roman"/>
          <w:color w:val="2C2A28"/>
        </w:rPr>
        <w:t>The three switch pins, 13, 14, and 15, of the multiplexer enable signals of up to eight analog input devices to be routed through the multiplexer output channel. If only two input devices are connected to the multiplexer, then switch pins 14 and 15 are connected to GND. Similarly, if at most four input devices are connected to the multiplexer, then switch pin 15 is connected to GND. Noise on multiplexer input channels that are not connected to an analog input device is significantly reduced by a delay of 10 ms between setting the multiplexer switch pins and reading the multiplexer output channel. If the 10 ms delay is not included in the sketch, then the multiplexer VEE pin must be connected to GND, but there will still be substantial noise.</w:t>
      </w:r>
    </w:p>
    <w:p w14:paraId="6D130A27" w14:textId="77777777" w:rsidR="003E018B" w:rsidRDefault="00000000">
      <w:pPr>
        <w:spacing w:after="5" w:line="310" w:lineRule="auto"/>
        <w:ind w:right="44" w:firstLine="360"/>
      </w:pPr>
      <w:r>
        <w:rPr>
          <w:rFonts w:ascii="Times New Roman" w:eastAsia="Times New Roman" w:hAnsi="Times New Roman" w:cs="Times New Roman"/>
          <w:color w:val="2C2A28"/>
        </w:rPr>
        <w:t>A multiplexer input channel is routed to the multiplexer output channel, when the switch settings equal the binary representation of the multiplexer input channel number. For example, an analog input signal on multiplexer input channel 3 is output by the multiplexer with switch settings of 011. Multiplexer input channels 0–7 correspond to multiplexer pins 13, 14, 15, 12, 1, 5, 2, and 4, respectively.</w:t>
      </w:r>
    </w:p>
    <w:p w14:paraId="0E7967B7" w14:textId="77777777" w:rsidR="003E018B" w:rsidRDefault="00000000">
      <w:pPr>
        <w:spacing w:after="5" w:line="310" w:lineRule="auto"/>
        <w:ind w:right="44" w:firstLine="360"/>
      </w:pPr>
      <w:r>
        <w:rPr>
          <w:rFonts w:ascii="Times New Roman" w:eastAsia="Times New Roman" w:hAnsi="Times New Roman" w:cs="Times New Roman"/>
          <w:color w:val="2C2A28"/>
        </w:rPr>
        <w:t xml:space="preserve">Connection of three potentiometers to an ESP8266 development board demonstrates use of the 74HC4051 multiplexer (see Figure </w:t>
      </w:r>
      <w:r>
        <w:rPr>
          <w:rFonts w:ascii="Times New Roman" w:eastAsia="Times New Roman" w:hAnsi="Times New Roman" w:cs="Times New Roman"/>
          <w:color w:val="0000FF"/>
        </w:rPr>
        <w:t>4-3</w:t>
      </w:r>
      <w:r>
        <w:rPr>
          <w:rFonts w:ascii="Times New Roman" w:eastAsia="Times New Roman" w:hAnsi="Times New Roman" w:cs="Times New Roman"/>
          <w:color w:val="2C2A28"/>
        </w:rPr>
        <w:t xml:space="preserve">). The sketch in Listing </w:t>
      </w:r>
      <w:r>
        <w:rPr>
          <w:rFonts w:ascii="Times New Roman" w:eastAsia="Times New Roman" w:hAnsi="Times New Roman" w:cs="Times New Roman"/>
          <w:color w:val="0000FF"/>
        </w:rPr>
        <w:t>4-3</w:t>
      </w:r>
      <w:r>
        <w:rPr>
          <w:rFonts w:ascii="Times New Roman" w:eastAsia="Times New Roman" w:hAnsi="Times New Roman" w:cs="Times New Roman"/>
          <w:color w:val="2C2A28"/>
        </w:rPr>
        <w:t xml:space="preserve"> sets the multiplexer switch pin states to the corresponding </w:t>
      </w:r>
    </w:p>
    <w:p w14:paraId="628CA089" w14:textId="77777777" w:rsidR="003E018B" w:rsidRDefault="00000000">
      <w:pPr>
        <w:spacing w:after="251"/>
        <w:ind w:left="10" w:right="6" w:hanging="10"/>
        <w:jc w:val="right"/>
      </w:pPr>
      <w:r>
        <w:rPr>
          <w:rFonts w:ascii="Arial" w:eastAsia="Arial" w:hAnsi="Arial" w:cs="Arial"/>
          <w:color w:val="2C2A28"/>
          <w:sz w:val="20"/>
        </w:rPr>
        <w:t xml:space="preserve"> Internet CloCk</w:t>
      </w:r>
    </w:p>
    <w:p w14:paraId="47F7856E" w14:textId="77777777" w:rsidR="003E018B" w:rsidRDefault="00000000">
      <w:pPr>
        <w:spacing w:after="250" w:line="310" w:lineRule="auto"/>
        <w:ind w:left="10" w:right="44" w:hanging="10"/>
      </w:pPr>
      <w:r>
        <w:rPr>
          <w:rFonts w:ascii="Times New Roman" w:eastAsia="Times New Roman" w:hAnsi="Times New Roman" w:cs="Times New Roman"/>
          <w:color w:val="2C2A28"/>
        </w:rPr>
        <w:lastRenderedPageBreak/>
        <w:t>binary representation of the multiplexer input channel for routing to the multiplexer output channel. The bitRead(number, j) instruction reads the j</w:t>
      </w:r>
      <w:r>
        <w:rPr>
          <w:rFonts w:ascii="Times New Roman" w:eastAsia="Times New Roman" w:hAnsi="Times New Roman" w:cs="Times New Roman"/>
          <w:color w:val="2C2A28"/>
          <w:sz w:val="20"/>
          <w:vertAlign w:val="superscript"/>
        </w:rPr>
        <w:t>th</w:t>
      </w:r>
      <w:r>
        <w:rPr>
          <w:rFonts w:ascii="Times New Roman" w:eastAsia="Times New Roman" w:hAnsi="Times New Roman" w:cs="Times New Roman"/>
          <w:color w:val="2C2A28"/>
        </w:rPr>
        <w:t xml:space="preserve"> bit of </w:t>
      </w:r>
      <w:r>
        <w:rPr>
          <w:rFonts w:ascii="Times New Roman" w:eastAsia="Times New Roman" w:hAnsi="Times New Roman" w:cs="Times New Roman"/>
          <w:i/>
          <w:color w:val="2C2A28"/>
        </w:rPr>
        <w:t>number</w:t>
      </w:r>
      <w:r>
        <w:rPr>
          <w:rFonts w:ascii="Times New Roman" w:eastAsia="Times New Roman" w:hAnsi="Times New Roman" w:cs="Times New Roman"/>
          <w:color w:val="2C2A28"/>
        </w:rPr>
        <w:t xml:space="preserve">, starting with the least significant bit (LSB), which is bit zero. A bit value of one corresponds to a </w:t>
      </w:r>
      <w:r>
        <w:rPr>
          <w:rFonts w:ascii="Times New Roman" w:eastAsia="Times New Roman" w:hAnsi="Times New Roman" w:cs="Times New Roman"/>
          <w:i/>
          <w:color w:val="2C2A28"/>
        </w:rPr>
        <w:t>HIGH</w:t>
      </w:r>
      <w:r>
        <w:rPr>
          <w:rFonts w:ascii="Times New Roman" w:eastAsia="Times New Roman" w:hAnsi="Times New Roman" w:cs="Times New Roman"/>
          <w:color w:val="2C2A28"/>
        </w:rPr>
        <w:t xml:space="preserve"> pin state. The 74HC4051 multiplexer enables the three potentiometer analog values to be read "simultaneously" by the ESP8266 microcontroller.</w:t>
      </w:r>
    </w:p>
    <w:p w14:paraId="7DC6A8BF" w14:textId="77777777" w:rsidR="003E018B" w:rsidRDefault="00000000">
      <w:pPr>
        <w:spacing w:after="179"/>
        <w:ind w:left="-5" w:hanging="10"/>
      </w:pPr>
      <w:r>
        <w:rPr>
          <w:rFonts w:ascii="Times New Roman" w:eastAsia="Times New Roman" w:hAnsi="Times New Roman" w:cs="Times New Roman"/>
          <w:b/>
          <w:i/>
          <w:color w:val="2C2A28"/>
          <w:sz w:val="24"/>
        </w:rPr>
        <w:t xml:space="preserve">Listing 4-3. </w:t>
      </w:r>
      <w:r>
        <w:rPr>
          <w:rFonts w:ascii="Times New Roman" w:eastAsia="Times New Roman" w:hAnsi="Times New Roman" w:cs="Times New Roman"/>
          <w:color w:val="2C2A28"/>
          <w:sz w:val="24"/>
        </w:rPr>
        <w:t>74HC4051 multiplexer and ESP8266 development board</w:t>
      </w:r>
    </w:p>
    <w:p w14:paraId="494494C8" w14:textId="77777777" w:rsidR="003E018B" w:rsidRDefault="00000000">
      <w:pPr>
        <w:spacing w:after="43"/>
        <w:ind w:left="-5" w:right="4" w:hanging="10"/>
        <w:jc w:val="both"/>
      </w:pPr>
      <w:r>
        <w:rPr>
          <w:rFonts w:ascii="Times New Roman" w:eastAsia="Times New Roman" w:hAnsi="Times New Roman" w:cs="Times New Roman"/>
          <w:color w:val="2C2A28"/>
        </w:rPr>
        <w:t>int Spin[] = {D0, D1, D2};        // multiplexer S0, S1 and S2</w:t>
      </w:r>
    </w:p>
    <w:p w14:paraId="670C9DFC" w14:textId="77777777" w:rsidR="003E018B" w:rsidRDefault="00000000">
      <w:pPr>
        <w:spacing w:after="5" w:line="310" w:lineRule="auto"/>
        <w:ind w:left="10" w:right="1518" w:hanging="10"/>
      </w:pPr>
      <w:r>
        <w:rPr>
          <w:rFonts w:ascii="Times New Roman" w:eastAsia="Times New Roman" w:hAnsi="Times New Roman" w:cs="Times New Roman"/>
          <w:color w:val="2C2A28"/>
        </w:rPr>
        <w:t xml:space="preserve">                                  // switch pins void setup()</w:t>
      </w:r>
    </w:p>
    <w:p w14:paraId="6A15CAE0" w14:textId="77777777" w:rsidR="003E018B" w:rsidRDefault="00000000">
      <w:pPr>
        <w:spacing w:after="43"/>
        <w:ind w:left="-5" w:right="4" w:hanging="10"/>
        <w:jc w:val="both"/>
      </w:pPr>
      <w:r>
        <w:rPr>
          <w:rFonts w:ascii="Times New Roman" w:eastAsia="Times New Roman" w:hAnsi="Times New Roman" w:cs="Times New Roman"/>
          <w:color w:val="2C2A28"/>
        </w:rPr>
        <w:t>{</w:t>
      </w:r>
    </w:p>
    <w:p w14:paraId="6114D6A7" w14:textId="77777777" w:rsidR="003E018B" w:rsidRDefault="00000000">
      <w:pPr>
        <w:spacing w:after="43"/>
        <w:ind w:left="-5" w:right="401" w:hanging="10"/>
        <w:jc w:val="both"/>
      </w:pPr>
      <w:r>
        <w:rPr>
          <w:rFonts w:ascii="Times New Roman" w:eastAsia="Times New Roman" w:hAnsi="Times New Roman" w:cs="Times New Roman"/>
          <w:color w:val="2C2A28"/>
        </w:rPr>
        <w:t xml:space="preserve">  Serial.begin(115200);           // Serial Monitor baud rate   for (int i=0; i&lt;3; i++)</w:t>
      </w:r>
    </w:p>
    <w:p w14:paraId="777BB85B" w14:textId="77777777" w:rsidR="003E018B" w:rsidRDefault="00000000">
      <w:pPr>
        <w:spacing w:after="43"/>
        <w:ind w:left="-5" w:right="4" w:hanging="10"/>
        <w:jc w:val="both"/>
      </w:pPr>
      <w:r>
        <w:rPr>
          <w:rFonts w:ascii="Times New Roman" w:eastAsia="Times New Roman" w:hAnsi="Times New Roman" w:cs="Times New Roman"/>
          <w:color w:val="2C2A28"/>
        </w:rPr>
        <w:t xml:space="preserve">  {</w:t>
      </w:r>
    </w:p>
    <w:p w14:paraId="605C6648" w14:textId="77777777" w:rsidR="003E018B" w:rsidRDefault="00000000">
      <w:pPr>
        <w:spacing w:after="43"/>
        <w:ind w:left="-5" w:right="4" w:hanging="10"/>
        <w:jc w:val="both"/>
      </w:pPr>
      <w:r>
        <w:rPr>
          <w:rFonts w:ascii="Times New Roman" w:eastAsia="Times New Roman" w:hAnsi="Times New Roman" w:cs="Times New Roman"/>
          <w:color w:val="2C2A28"/>
        </w:rPr>
        <w:t xml:space="preserve">    pinMode(Spin[i], OUTPUT);     // multiplexer pins as OUTPUT     digitalWrite(Spin[i], LOW);   // set multiplexer pins to LOW</w:t>
      </w:r>
    </w:p>
    <w:p w14:paraId="53CCAF4C" w14:textId="77777777" w:rsidR="003E018B" w:rsidRDefault="00000000">
      <w:pPr>
        <w:spacing w:after="43"/>
        <w:ind w:left="-5" w:right="4" w:hanging="10"/>
        <w:jc w:val="both"/>
      </w:pPr>
      <w:r>
        <w:rPr>
          <w:rFonts w:ascii="Times New Roman" w:eastAsia="Times New Roman" w:hAnsi="Times New Roman" w:cs="Times New Roman"/>
          <w:color w:val="2C2A28"/>
        </w:rPr>
        <w:t xml:space="preserve">  }</w:t>
      </w:r>
    </w:p>
    <w:p w14:paraId="6E6DD9F6" w14:textId="77777777" w:rsidR="003E018B" w:rsidRDefault="00000000">
      <w:pPr>
        <w:spacing w:after="205"/>
        <w:ind w:left="-5" w:right="4" w:hanging="10"/>
        <w:jc w:val="both"/>
      </w:pPr>
      <w:r>
        <w:rPr>
          <w:rFonts w:ascii="Times New Roman" w:eastAsia="Times New Roman" w:hAnsi="Times New Roman" w:cs="Times New Roman"/>
          <w:color w:val="2C2A28"/>
        </w:rPr>
        <w:t>}</w:t>
      </w:r>
    </w:p>
    <w:p w14:paraId="074FAD07" w14:textId="77777777" w:rsidR="003E018B" w:rsidRDefault="00000000">
      <w:pPr>
        <w:spacing w:after="43"/>
        <w:ind w:left="-5" w:right="4" w:hanging="10"/>
        <w:jc w:val="both"/>
      </w:pPr>
      <w:r>
        <w:rPr>
          <w:rFonts w:ascii="Times New Roman" w:eastAsia="Times New Roman" w:hAnsi="Times New Roman" w:cs="Times New Roman"/>
          <w:color w:val="2C2A28"/>
        </w:rPr>
        <w:t>void loop()</w:t>
      </w:r>
    </w:p>
    <w:p w14:paraId="16ADA65C" w14:textId="77777777" w:rsidR="003E018B" w:rsidRDefault="00000000">
      <w:pPr>
        <w:spacing w:after="43"/>
        <w:ind w:left="-5" w:right="4" w:hanging="10"/>
        <w:jc w:val="both"/>
      </w:pPr>
      <w:r>
        <w:rPr>
          <w:rFonts w:ascii="Times New Roman" w:eastAsia="Times New Roman" w:hAnsi="Times New Roman" w:cs="Times New Roman"/>
          <w:color w:val="2C2A28"/>
        </w:rPr>
        <w:t xml:space="preserve">{   for (int i=0; i&lt;8; i++)           // 8 multiplexer pin combinations   {                               // set pins from bit sequence     for (int j=0; j&lt;3; j++) digitalWrite(Spin[j], bitRead(i, j));     delay(10);                    //  display readings      Serial.print(analogRead(A0));S erial.print("\t");      for (int j=0; j&lt;3; j++) digitalWrite(Spin[j],  LOW); </w:t>
      </w:r>
    </w:p>
    <w:p w14:paraId="1ED3CF78" w14:textId="77777777" w:rsidR="003E018B" w:rsidRDefault="00000000">
      <w:pPr>
        <w:spacing w:after="43"/>
        <w:ind w:left="-5" w:right="4" w:hanging="10"/>
        <w:jc w:val="both"/>
      </w:pPr>
      <w:r>
        <w:rPr>
          <w:rFonts w:ascii="Times New Roman" w:eastAsia="Times New Roman" w:hAnsi="Times New Roman" w:cs="Times New Roman"/>
          <w:color w:val="2C2A28"/>
        </w:rPr>
        <w:t xml:space="preserve">  }                               //  reset pins</w:t>
      </w:r>
    </w:p>
    <w:p w14:paraId="3ECB0357" w14:textId="77777777" w:rsidR="003E018B" w:rsidRDefault="00000000">
      <w:pPr>
        <w:spacing w:after="43"/>
        <w:ind w:left="-5" w:right="4" w:hanging="10"/>
        <w:jc w:val="both"/>
      </w:pPr>
      <w:r>
        <w:rPr>
          <w:rFonts w:ascii="Times New Roman" w:eastAsia="Times New Roman" w:hAnsi="Times New Roman" w:cs="Times New Roman"/>
          <w:color w:val="2C2A28"/>
        </w:rPr>
        <w:t xml:space="preserve">  Serial.println();</w:t>
      </w:r>
    </w:p>
    <w:p w14:paraId="0D4BE4CB" w14:textId="77777777" w:rsidR="003E018B" w:rsidRDefault="00000000">
      <w:pPr>
        <w:spacing w:after="45"/>
        <w:ind w:left="10" w:right="44" w:hanging="10"/>
      </w:pPr>
      <w:r>
        <w:rPr>
          <w:rFonts w:ascii="Times New Roman" w:eastAsia="Times New Roman" w:hAnsi="Times New Roman" w:cs="Times New Roman"/>
          <w:color w:val="2C2A28"/>
        </w:rPr>
        <w:t xml:space="preserve">  delay(1000);                      // delay between readings</w:t>
      </w:r>
    </w:p>
    <w:p w14:paraId="3394FE76" w14:textId="77777777" w:rsidR="003E018B" w:rsidRDefault="00000000">
      <w:pPr>
        <w:spacing w:after="205"/>
        <w:ind w:left="-5" w:right="4" w:hanging="10"/>
        <w:jc w:val="both"/>
      </w:pPr>
      <w:r>
        <w:rPr>
          <w:rFonts w:ascii="Times New Roman" w:eastAsia="Times New Roman" w:hAnsi="Times New Roman" w:cs="Times New Roman"/>
          <w:color w:val="2C2A28"/>
        </w:rPr>
        <w:t>}</w:t>
      </w:r>
    </w:p>
    <w:p w14:paraId="75F2CFFA" w14:textId="77777777" w:rsidR="003E018B" w:rsidRDefault="00000000">
      <w:pPr>
        <w:spacing w:after="152" w:line="310" w:lineRule="auto"/>
        <w:ind w:right="44" w:firstLine="360"/>
      </w:pPr>
      <w:r>
        <w:rPr>
          <w:rFonts w:ascii="Times New Roman" w:eastAsia="Times New Roman" w:hAnsi="Times New Roman" w:cs="Times New Roman"/>
          <w:color w:val="2C2A28"/>
        </w:rPr>
        <w:t xml:space="preserve">For mobile control of the sound-based RGB LED strip display, values of the </w:t>
      </w:r>
      <w:r>
        <w:rPr>
          <w:rFonts w:ascii="Times New Roman" w:eastAsia="Times New Roman" w:hAnsi="Times New Roman" w:cs="Times New Roman"/>
          <w:i/>
          <w:color w:val="2C2A28"/>
        </w:rPr>
        <w:t>adjustVol</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baseline</w:t>
      </w:r>
      <w:r>
        <w:rPr>
          <w:rFonts w:ascii="Times New Roman" w:eastAsia="Times New Roman" w:hAnsi="Times New Roman" w:cs="Times New Roman"/>
          <w:color w:val="2C2A28"/>
        </w:rPr>
        <w:t xml:space="preserve"> variables are determined by the output voltages from two potentiometers. The MAX4466 electret microphone amplifier module and potentiometers are accessible to the ESP8266 microcontroller, by </w:t>
      </w:r>
      <w:r>
        <w:rPr>
          <w:rFonts w:ascii="Times New Roman" w:eastAsia="Times New Roman" w:hAnsi="Times New Roman" w:cs="Times New Roman"/>
          <w:color w:val="2C2A28"/>
        </w:rPr>
        <w:lastRenderedPageBreak/>
        <w:t xml:space="preserve">connecting the analog devices to a 74HC4051 multiplexer (see Figure </w:t>
      </w:r>
      <w:r>
        <w:rPr>
          <w:rFonts w:ascii="Times New Roman" w:eastAsia="Times New Roman" w:hAnsi="Times New Roman" w:cs="Times New Roman"/>
          <w:color w:val="0000FF"/>
        </w:rPr>
        <w:t xml:space="preserve"> 4- 4</w:t>
      </w:r>
      <w:r>
        <w:rPr>
          <w:rFonts w:ascii="Times New Roman" w:eastAsia="Times New Roman" w:hAnsi="Times New Roman" w:cs="Times New Roman"/>
          <w:color w:val="2C2A28"/>
        </w:rPr>
        <w:t xml:space="preserve">). Instead of entering the </w:t>
      </w:r>
      <w:r>
        <w:rPr>
          <w:rFonts w:ascii="Times New Roman" w:eastAsia="Times New Roman" w:hAnsi="Times New Roman" w:cs="Times New Roman"/>
          <w:i/>
          <w:color w:val="2C2A28"/>
        </w:rPr>
        <w:t>adjustVol</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baseline</w:t>
      </w:r>
      <w:r>
        <w:rPr>
          <w:rFonts w:ascii="Times New Roman" w:eastAsia="Times New Roman" w:hAnsi="Times New Roman" w:cs="Times New Roman"/>
          <w:color w:val="2C2A28"/>
        </w:rPr>
        <w:t xml:space="preserve"> variables on the Serial Monitor, as in Listing </w:t>
      </w:r>
      <w:r>
        <w:rPr>
          <w:rFonts w:ascii="Times New Roman" w:eastAsia="Times New Roman" w:hAnsi="Times New Roman" w:cs="Times New Roman"/>
          <w:color w:val="0000FF"/>
        </w:rPr>
        <w:t>4-2</w:t>
      </w:r>
      <w:r>
        <w:rPr>
          <w:rFonts w:ascii="Times New Roman" w:eastAsia="Times New Roman" w:hAnsi="Times New Roman" w:cs="Times New Roman"/>
          <w:color w:val="2C2A28"/>
        </w:rPr>
        <w:t xml:space="preserve">, the potentiometer output voltages control the sound-based RGB LED strip display. For example, the </w:t>
      </w:r>
      <w:r>
        <w:rPr>
          <w:rFonts w:ascii="Times New Roman" w:eastAsia="Times New Roman" w:hAnsi="Times New Roman" w:cs="Times New Roman"/>
          <w:i/>
          <w:color w:val="2C2A28"/>
        </w:rPr>
        <w:t>adjustVol</w:t>
      </w:r>
      <w:r>
        <w:rPr>
          <w:rFonts w:ascii="Times New Roman" w:eastAsia="Times New Roman" w:hAnsi="Times New Roman" w:cs="Times New Roman"/>
          <w:color w:val="2C2A28"/>
        </w:rPr>
        <w:t xml:space="preserve"> potentiometer connected to multiplexer pin 13, which is multiplexer input channel 0, is read with the </w:t>
      </w:r>
    </w:p>
    <w:p w14:paraId="7F21A539" w14:textId="77777777" w:rsidR="003E018B" w:rsidRDefault="00000000">
      <w:pPr>
        <w:spacing w:after="152" w:line="310" w:lineRule="auto"/>
        <w:ind w:right="44" w:firstLine="360"/>
      </w:pPr>
      <w:r>
        <w:rPr>
          <w:rFonts w:ascii="Times New Roman" w:eastAsia="Times New Roman" w:hAnsi="Times New Roman" w:cs="Times New Roman"/>
          <w:color w:val="2C2A28"/>
        </w:rPr>
        <w:t>instructions</w:t>
      </w:r>
    </w:p>
    <w:p w14:paraId="48CC8234" w14:textId="77777777" w:rsidR="003E018B" w:rsidRDefault="00000000">
      <w:pPr>
        <w:spacing w:after="89"/>
        <w:ind w:left="-5" w:right="4" w:hanging="10"/>
        <w:jc w:val="both"/>
      </w:pPr>
      <w:r>
        <w:rPr>
          <w:rFonts w:ascii="Times New Roman" w:eastAsia="Times New Roman" w:hAnsi="Times New Roman" w:cs="Times New Roman"/>
          <w:color w:val="2C2A28"/>
        </w:rPr>
        <w:t>for (int j=0; j&lt;3; j++) digitalWrite(Spin[j], bitRead(0, j)) adjustVol = analogRead(A0)/50</w:t>
      </w:r>
    </w:p>
    <w:p w14:paraId="68ABE087" w14:textId="77777777" w:rsidR="003E018B" w:rsidRDefault="00000000">
      <w:pPr>
        <w:spacing w:after="206"/>
        <w:ind w:left="91"/>
      </w:pPr>
      <w:r>
        <w:rPr>
          <w:noProof/>
        </w:rPr>
        <w:drawing>
          <wp:inline distT="0" distB="0" distL="0" distR="0" wp14:anchorId="34D4D0E6" wp14:editId="635EE4FD">
            <wp:extent cx="4321193" cy="1332411"/>
            <wp:effectExtent l="0" t="0" r="0" b="0"/>
            <wp:docPr id="7804" name="Picture 7804"/>
            <wp:cNvGraphicFramePr/>
            <a:graphic xmlns:a="http://schemas.openxmlformats.org/drawingml/2006/main">
              <a:graphicData uri="http://schemas.openxmlformats.org/drawingml/2006/picture">
                <pic:pic xmlns:pic="http://schemas.openxmlformats.org/drawingml/2006/picture">
                  <pic:nvPicPr>
                    <pic:cNvPr id="7804" name="Picture 7804"/>
                    <pic:cNvPicPr/>
                  </pic:nvPicPr>
                  <pic:blipFill>
                    <a:blip r:embed="rId687"/>
                    <a:stretch>
                      <a:fillRect/>
                    </a:stretch>
                  </pic:blipFill>
                  <pic:spPr>
                    <a:xfrm>
                      <a:off x="0" y="0"/>
                      <a:ext cx="4321193" cy="1332411"/>
                    </a:xfrm>
                    <a:prstGeom prst="rect">
                      <a:avLst/>
                    </a:prstGeom>
                  </pic:spPr>
                </pic:pic>
              </a:graphicData>
            </a:graphic>
          </wp:inline>
        </w:drawing>
      </w:r>
    </w:p>
    <w:p w14:paraId="24D17A81" w14:textId="77777777" w:rsidR="003E018B" w:rsidRDefault="00000000">
      <w:pPr>
        <w:spacing w:after="230" w:line="252" w:lineRule="auto"/>
        <w:ind w:left="-1" w:hanging="10"/>
      </w:pPr>
      <w:r>
        <w:rPr>
          <w:rFonts w:ascii="Times New Roman" w:eastAsia="Times New Roman" w:hAnsi="Times New Roman" w:cs="Times New Roman"/>
          <w:b/>
          <w:i/>
          <w:color w:val="2C2A28"/>
          <w:sz w:val="24"/>
        </w:rPr>
        <w:t xml:space="preserve">Figure 4-4. </w:t>
      </w:r>
      <w:r>
        <w:rPr>
          <w:rFonts w:ascii="Times New Roman" w:eastAsia="Times New Roman" w:hAnsi="Times New Roman" w:cs="Times New Roman"/>
          <w:i/>
          <w:color w:val="2C2A28"/>
          <w:sz w:val="24"/>
        </w:rPr>
        <w:t>Mobile control of RGB LED strip display with potentiometers and microphone</w:t>
      </w:r>
    </w:p>
    <w:p w14:paraId="13556A14" w14:textId="77777777" w:rsidR="003E018B" w:rsidRDefault="00000000">
      <w:pPr>
        <w:spacing w:after="5" w:line="310" w:lineRule="auto"/>
        <w:ind w:right="180" w:firstLine="360"/>
      </w:pPr>
      <w:r>
        <w:rPr>
          <w:rFonts w:ascii="Times New Roman" w:eastAsia="Times New Roman" w:hAnsi="Times New Roman" w:cs="Times New Roman"/>
          <w:color w:val="2C2A28"/>
        </w:rPr>
        <w:t xml:space="preserve">The </w:t>
      </w:r>
      <w:r>
        <w:rPr>
          <w:rFonts w:ascii="Times New Roman" w:eastAsia="Times New Roman" w:hAnsi="Times New Roman" w:cs="Times New Roman"/>
          <w:i/>
          <w:color w:val="2C2A28"/>
        </w:rPr>
        <w:t>adjustVol</w:t>
      </w:r>
      <w:r>
        <w:rPr>
          <w:rFonts w:ascii="Times New Roman" w:eastAsia="Times New Roman" w:hAnsi="Times New Roman" w:cs="Times New Roman"/>
          <w:color w:val="2C2A28"/>
        </w:rPr>
        <w:t xml:space="preserve"> potentiometer will result in </w:t>
      </w:r>
      <w:r>
        <w:rPr>
          <w:rFonts w:ascii="Times New Roman" w:eastAsia="Times New Roman" w:hAnsi="Times New Roman" w:cs="Times New Roman"/>
          <w:i/>
          <w:color w:val="2C2A28"/>
        </w:rPr>
        <w:t>adjustVol</w:t>
      </w:r>
      <w:r>
        <w:rPr>
          <w:rFonts w:ascii="Times New Roman" w:eastAsia="Times New Roman" w:hAnsi="Times New Roman" w:cs="Times New Roman"/>
          <w:color w:val="2C2A28"/>
        </w:rPr>
        <w:t xml:space="preserve"> values between 0 and 20. Similarly, </w:t>
      </w:r>
      <w:r>
        <w:rPr>
          <w:rFonts w:ascii="Times New Roman" w:eastAsia="Times New Roman" w:hAnsi="Times New Roman" w:cs="Times New Roman"/>
          <w:i/>
          <w:color w:val="2C2A28"/>
        </w:rPr>
        <w:t>baseline</w:t>
      </w:r>
      <w:r>
        <w:rPr>
          <w:rFonts w:ascii="Times New Roman" w:eastAsia="Times New Roman" w:hAnsi="Times New Roman" w:cs="Times New Roman"/>
          <w:color w:val="2C2A28"/>
        </w:rPr>
        <w:t xml:space="preserve"> values are obtained from the </w:t>
      </w:r>
      <w:r>
        <w:rPr>
          <w:rFonts w:ascii="Times New Roman" w:eastAsia="Times New Roman" w:hAnsi="Times New Roman" w:cs="Times New Roman"/>
          <w:i/>
          <w:color w:val="2C2A28"/>
        </w:rPr>
        <w:t>baseline</w:t>
      </w:r>
      <w:r>
        <w:rPr>
          <w:rFonts w:ascii="Times New Roman" w:eastAsia="Times New Roman" w:hAnsi="Times New Roman" w:cs="Times New Roman"/>
          <w:color w:val="2C2A28"/>
        </w:rPr>
        <w:t xml:space="preserve"> potentiometer connected to multiplexer pin 14, which is input channel 1.</w:t>
      </w:r>
    </w:p>
    <w:p w14:paraId="4ED3321E" w14:textId="77777777" w:rsidR="003E018B" w:rsidRDefault="00000000">
      <w:pPr>
        <w:spacing w:after="374"/>
        <w:ind w:left="10" w:right="6" w:hanging="10"/>
        <w:jc w:val="right"/>
      </w:pPr>
      <w:r>
        <w:rPr>
          <w:rFonts w:ascii="Arial" w:eastAsia="Arial" w:hAnsi="Arial" w:cs="Arial"/>
          <w:color w:val="2C2A28"/>
          <w:sz w:val="20"/>
        </w:rPr>
        <w:t xml:space="preserve"> Internet CloCk</w:t>
      </w:r>
    </w:p>
    <w:p w14:paraId="17369339" w14:textId="77777777" w:rsidR="003E018B" w:rsidRDefault="00000000">
      <w:pPr>
        <w:spacing w:after="0"/>
        <w:ind w:left="-5" w:hanging="10"/>
      </w:pPr>
      <w:r>
        <w:rPr>
          <w:rFonts w:ascii="Arial" w:eastAsia="Arial" w:hAnsi="Arial" w:cs="Arial"/>
          <w:b/>
          <w:color w:val="2C2A28"/>
          <w:sz w:val="40"/>
        </w:rPr>
        <w:t xml:space="preserve"> LED rings clock</w:t>
      </w:r>
    </w:p>
    <w:p w14:paraId="23BAC1E2" w14:textId="77777777" w:rsidR="003E018B" w:rsidRDefault="00000000">
      <w:pPr>
        <w:spacing w:after="5" w:line="310" w:lineRule="auto"/>
        <w:ind w:left="10" w:right="44" w:hanging="10"/>
      </w:pPr>
      <w:r>
        <w:rPr>
          <w:noProof/>
        </w:rPr>
        <w:drawing>
          <wp:anchor distT="0" distB="0" distL="114300" distR="114300" simplePos="0" relativeHeight="251668480" behindDoc="0" locked="0" layoutInCell="1" allowOverlap="0" wp14:anchorId="4A83AB28" wp14:editId="3849F0ED">
            <wp:simplePos x="0" y="0"/>
            <wp:positionH relativeFrom="column">
              <wp:posOffset>11667</wp:posOffset>
            </wp:positionH>
            <wp:positionV relativeFrom="paragraph">
              <wp:posOffset>-1980</wp:posOffset>
            </wp:positionV>
            <wp:extent cx="1829161" cy="929471"/>
            <wp:effectExtent l="0" t="0" r="0" b="0"/>
            <wp:wrapSquare wrapText="bothSides"/>
            <wp:docPr id="7862" name="Picture 7862"/>
            <wp:cNvGraphicFramePr/>
            <a:graphic xmlns:a="http://schemas.openxmlformats.org/drawingml/2006/main">
              <a:graphicData uri="http://schemas.openxmlformats.org/drawingml/2006/picture">
                <pic:pic xmlns:pic="http://schemas.openxmlformats.org/drawingml/2006/picture">
                  <pic:nvPicPr>
                    <pic:cNvPr id="7862" name="Picture 7862"/>
                    <pic:cNvPicPr/>
                  </pic:nvPicPr>
                  <pic:blipFill>
                    <a:blip r:embed="rId688"/>
                    <a:stretch>
                      <a:fillRect/>
                    </a:stretch>
                  </pic:blipFill>
                  <pic:spPr>
                    <a:xfrm>
                      <a:off x="0" y="0"/>
                      <a:ext cx="1829161" cy="929471"/>
                    </a:xfrm>
                    <a:prstGeom prst="rect">
                      <a:avLst/>
                    </a:prstGeom>
                  </pic:spPr>
                </pic:pic>
              </a:graphicData>
            </a:graphic>
          </wp:anchor>
        </w:drawing>
      </w:r>
      <w:r>
        <w:rPr>
          <w:rFonts w:ascii="Times New Roman" w:eastAsia="Times New Roman" w:hAnsi="Times New Roman" w:cs="Times New Roman"/>
          <w:color w:val="2C2A28"/>
        </w:rPr>
        <w:t xml:space="preserve">Two 12–RGB LED rings display the hours and minutes on a clock, for example, at 16:40, with the clock turning on another LED every five minutes. When the hour changes, a Piezo transducer makes a </w:t>
      </w:r>
    </w:p>
    <w:p w14:paraId="4EACBC37" w14:textId="77777777" w:rsidR="003E018B" w:rsidRDefault="00000000">
      <w:pPr>
        <w:spacing w:after="119" w:line="310" w:lineRule="auto"/>
        <w:ind w:left="10" w:right="44" w:hanging="10"/>
      </w:pPr>
      <w:r>
        <w:rPr>
          <w:rFonts w:ascii="Times New Roman" w:eastAsia="Times New Roman" w:hAnsi="Times New Roman" w:cs="Times New Roman"/>
          <w:color w:val="2C2A28"/>
        </w:rPr>
        <w:t xml:space="preserve">phone ringtone of </w:t>
      </w:r>
      <w:r>
        <w:rPr>
          <w:rFonts w:ascii="Times New Roman" w:eastAsia="Times New Roman" w:hAnsi="Times New Roman" w:cs="Times New Roman"/>
          <w:i/>
          <w:color w:val="2C2A28"/>
        </w:rPr>
        <w:t>two rings,</w:t>
      </w:r>
      <w:r>
        <w:rPr>
          <w:rFonts w:ascii="Times New Roman" w:eastAsia="Times New Roman" w:hAnsi="Times New Roman" w:cs="Times New Roman"/>
          <w:color w:val="2C2A28"/>
        </w:rPr>
        <w:t xml:space="preserve"> and a rainbow display is shown on the minute RGB LED ring. The colors of the hour and minute RGB LED rings alternate </w:t>
      </w:r>
      <w:r>
        <w:rPr>
          <w:rFonts w:ascii="Times New Roman" w:eastAsia="Times New Roman" w:hAnsi="Times New Roman" w:cs="Times New Roman"/>
          <w:color w:val="2C2A28"/>
        </w:rPr>
        <w:lastRenderedPageBreak/>
        <w:t xml:space="preserve">each hour. The RGB LED rings clock is powered from the ESP8266 development board 5V pin and includes a 100 μF capacitor and 470 Ω resistor as recommended (see Figure </w:t>
      </w:r>
      <w:r>
        <w:rPr>
          <w:rFonts w:ascii="Times New Roman" w:eastAsia="Times New Roman" w:hAnsi="Times New Roman" w:cs="Times New Roman"/>
          <w:color w:val="0000FF"/>
        </w:rPr>
        <w:t>4-5</w:t>
      </w:r>
      <w:r>
        <w:rPr>
          <w:rFonts w:ascii="Times New Roman" w:eastAsia="Times New Roman" w:hAnsi="Times New Roman" w:cs="Times New Roman"/>
          <w:color w:val="2C2A28"/>
        </w:rPr>
        <w:t xml:space="preserve"> with connections in Table </w:t>
      </w:r>
      <w:r>
        <w:rPr>
          <w:rFonts w:ascii="Times New Roman" w:eastAsia="Times New Roman" w:hAnsi="Times New Roman" w:cs="Times New Roman"/>
          <w:color w:val="0000FF"/>
        </w:rPr>
        <w:t>4-3</w:t>
      </w:r>
      <w:r>
        <w:rPr>
          <w:rFonts w:ascii="Times New Roman" w:eastAsia="Times New Roman" w:hAnsi="Times New Roman" w:cs="Times New Roman"/>
          <w:color w:val="2C2A28"/>
        </w:rPr>
        <w:t>).</w:t>
      </w:r>
    </w:p>
    <w:p w14:paraId="53BD5DE6" w14:textId="77777777" w:rsidR="003E018B" w:rsidRDefault="00000000">
      <w:pPr>
        <w:spacing w:after="204"/>
        <w:ind w:left="373"/>
      </w:pPr>
      <w:r>
        <w:rPr>
          <w:noProof/>
        </w:rPr>
        <w:drawing>
          <wp:inline distT="0" distB="0" distL="0" distR="0" wp14:anchorId="07AC944F" wp14:editId="02C256DF">
            <wp:extent cx="3968497" cy="2615184"/>
            <wp:effectExtent l="0" t="0" r="0" b="0"/>
            <wp:docPr id="7857" name="Picture 7857"/>
            <wp:cNvGraphicFramePr/>
            <a:graphic xmlns:a="http://schemas.openxmlformats.org/drawingml/2006/main">
              <a:graphicData uri="http://schemas.openxmlformats.org/drawingml/2006/picture">
                <pic:pic xmlns:pic="http://schemas.openxmlformats.org/drawingml/2006/picture">
                  <pic:nvPicPr>
                    <pic:cNvPr id="7857" name="Picture 7857"/>
                    <pic:cNvPicPr/>
                  </pic:nvPicPr>
                  <pic:blipFill>
                    <a:blip r:embed="rId689"/>
                    <a:stretch>
                      <a:fillRect/>
                    </a:stretch>
                  </pic:blipFill>
                  <pic:spPr>
                    <a:xfrm>
                      <a:off x="0" y="0"/>
                      <a:ext cx="3968497" cy="2615184"/>
                    </a:xfrm>
                    <a:prstGeom prst="rect">
                      <a:avLst/>
                    </a:prstGeom>
                  </pic:spPr>
                </pic:pic>
              </a:graphicData>
            </a:graphic>
          </wp:inline>
        </w:drawing>
      </w:r>
    </w:p>
    <w:p w14:paraId="22C82B2E" w14:textId="77777777" w:rsidR="003E018B" w:rsidRDefault="00000000">
      <w:pPr>
        <w:spacing w:after="10" w:line="252" w:lineRule="auto"/>
        <w:ind w:left="-1" w:hanging="10"/>
      </w:pPr>
      <w:r>
        <w:rPr>
          <w:rFonts w:ascii="Times New Roman" w:eastAsia="Times New Roman" w:hAnsi="Times New Roman" w:cs="Times New Roman"/>
          <w:b/>
          <w:i/>
          <w:color w:val="2C2A28"/>
          <w:sz w:val="24"/>
        </w:rPr>
        <w:t xml:space="preserve">Figure 4-5. </w:t>
      </w:r>
      <w:r>
        <w:rPr>
          <w:rFonts w:ascii="Times New Roman" w:eastAsia="Times New Roman" w:hAnsi="Times New Roman" w:cs="Times New Roman"/>
          <w:i/>
          <w:color w:val="2C2A28"/>
          <w:sz w:val="24"/>
        </w:rPr>
        <w:t>LED rings clock</w:t>
      </w:r>
    </w:p>
    <w:p w14:paraId="742D4964" w14:textId="77777777" w:rsidR="003E018B" w:rsidRDefault="00000000">
      <w:pPr>
        <w:spacing w:after="10" w:line="252" w:lineRule="auto"/>
        <w:ind w:left="-1" w:hanging="10"/>
      </w:pPr>
      <w:r>
        <w:rPr>
          <w:rFonts w:ascii="Times New Roman" w:eastAsia="Times New Roman" w:hAnsi="Times New Roman" w:cs="Times New Roman"/>
          <w:b/>
          <w:i/>
          <w:color w:val="2C2A28"/>
          <w:sz w:val="24"/>
        </w:rPr>
        <w:t xml:space="preserve">Table 4-3. </w:t>
      </w:r>
      <w:r>
        <w:rPr>
          <w:rFonts w:ascii="Times New Roman" w:eastAsia="Times New Roman" w:hAnsi="Times New Roman" w:cs="Times New Roman"/>
          <w:i/>
          <w:color w:val="2C2A28"/>
          <w:sz w:val="24"/>
        </w:rPr>
        <w:t>LED rings clock</w:t>
      </w:r>
    </w:p>
    <w:tbl>
      <w:tblPr>
        <w:tblStyle w:val="TableGrid"/>
        <w:tblW w:w="6985" w:type="dxa"/>
        <w:tblInd w:w="0" w:type="dxa"/>
        <w:tblCellMar>
          <w:top w:w="47" w:type="dxa"/>
          <w:left w:w="0" w:type="dxa"/>
          <w:bottom w:w="0" w:type="dxa"/>
          <w:right w:w="115" w:type="dxa"/>
        </w:tblCellMar>
        <w:tblLook w:val="04A0" w:firstRow="1" w:lastRow="0" w:firstColumn="1" w:lastColumn="0" w:noHBand="0" w:noVBand="1"/>
      </w:tblPr>
      <w:tblGrid>
        <w:gridCol w:w="2421"/>
        <w:gridCol w:w="1802"/>
        <w:gridCol w:w="2762"/>
      </w:tblGrid>
      <w:tr w:rsidR="003E018B" w14:paraId="61658571" w14:textId="77777777">
        <w:trPr>
          <w:trHeight w:val="479"/>
        </w:trPr>
        <w:tc>
          <w:tcPr>
            <w:tcW w:w="2422" w:type="dxa"/>
            <w:tcBorders>
              <w:top w:val="single" w:sz="4" w:space="0" w:color="2C2A28"/>
              <w:left w:val="nil"/>
              <w:bottom w:val="single" w:sz="4" w:space="0" w:color="2C2A28"/>
              <w:right w:val="nil"/>
            </w:tcBorders>
            <w:vAlign w:val="center"/>
          </w:tcPr>
          <w:p w14:paraId="08657EB0" w14:textId="77777777" w:rsidR="003E018B" w:rsidRDefault="00000000">
            <w:pPr>
              <w:spacing w:after="0"/>
            </w:pPr>
            <w:r>
              <w:rPr>
                <w:rFonts w:ascii="Arial" w:eastAsia="Arial" w:hAnsi="Arial" w:cs="Arial"/>
                <w:b/>
                <w:color w:val="2C2A28"/>
              </w:rPr>
              <w:t>Component</w:t>
            </w:r>
          </w:p>
        </w:tc>
        <w:tc>
          <w:tcPr>
            <w:tcW w:w="1802" w:type="dxa"/>
            <w:tcBorders>
              <w:top w:val="single" w:sz="4" w:space="0" w:color="2C2A28"/>
              <w:left w:val="nil"/>
              <w:bottom w:val="single" w:sz="4" w:space="0" w:color="2C2A28"/>
              <w:right w:val="nil"/>
            </w:tcBorders>
            <w:vAlign w:val="center"/>
          </w:tcPr>
          <w:p w14:paraId="38B9D511" w14:textId="77777777" w:rsidR="003E018B" w:rsidRDefault="00000000">
            <w:pPr>
              <w:spacing w:after="0"/>
            </w:pPr>
            <w:r>
              <w:rPr>
                <w:rFonts w:ascii="Arial" w:eastAsia="Arial" w:hAnsi="Arial" w:cs="Arial"/>
                <w:b/>
                <w:color w:val="2C2A28"/>
              </w:rPr>
              <w:t>Connect to</w:t>
            </w:r>
          </w:p>
        </w:tc>
        <w:tc>
          <w:tcPr>
            <w:tcW w:w="2762" w:type="dxa"/>
            <w:tcBorders>
              <w:top w:val="single" w:sz="4" w:space="0" w:color="2C2A28"/>
              <w:left w:val="nil"/>
              <w:bottom w:val="single" w:sz="4" w:space="0" w:color="2C2A28"/>
              <w:right w:val="nil"/>
            </w:tcBorders>
            <w:vAlign w:val="center"/>
          </w:tcPr>
          <w:p w14:paraId="4C2FD0AE" w14:textId="77777777" w:rsidR="003E018B" w:rsidRDefault="00000000">
            <w:pPr>
              <w:spacing w:after="0"/>
            </w:pPr>
            <w:r>
              <w:rPr>
                <w:rFonts w:ascii="Arial" w:eastAsia="Arial" w:hAnsi="Arial" w:cs="Arial"/>
                <w:b/>
                <w:color w:val="2C2A28"/>
              </w:rPr>
              <w:t>And to</w:t>
            </w:r>
          </w:p>
        </w:tc>
      </w:tr>
      <w:tr w:rsidR="003E018B" w14:paraId="3FFDDAA4" w14:textId="77777777">
        <w:trPr>
          <w:trHeight w:val="449"/>
        </w:trPr>
        <w:tc>
          <w:tcPr>
            <w:tcW w:w="2422" w:type="dxa"/>
            <w:tcBorders>
              <w:top w:val="single" w:sz="4" w:space="0" w:color="2C2A28"/>
              <w:left w:val="nil"/>
              <w:bottom w:val="nil"/>
              <w:right w:val="nil"/>
            </w:tcBorders>
          </w:tcPr>
          <w:p w14:paraId="0EBD1EEA" w14:textId="77777777" w:rsidR="003E018B" w:rsidRDefault="00000000">
            <w:pPr>
              <w:spacing w:after="0"/>
            </w:pPr>
            <w:r>
              <w:rPr>
                <w:rFonts w:ascii="Arial" w:eastAsia="Arial" w:hAnsi="Arial" w:cs="Arial"/>
                <w:color w:val="2C2A28"/>
              </w:rPr>
              <w:t>leD ring VCC</w:t>
            </w:r>
          </w:p>
        </w:tc>
        <w:tc>
          <w:tcPr>
            <w:tcW w:w="1802" w:type="dxa"/>
            <w:tcBorders>
              <w:top w:val="single" w:sz="4" w:space="0" w:color="2C2A28"/>
              <w:left w:val="nil"/>
              <w:bottom w:val="nil"/>
              <w:right w:val="nil"/>
            </w:tcBorders>
          </w:tcPr>
          <w:p w14:paraId="0857A8D7" w14:textId="77777777" w:rsidR="003E018B" w:rsidRDefault="00000000">
            <w:pPr>
              <w:spacing w:after="0"/>
            </w:pPr>
            <w:r>
              <w:rPr>
                <w:rFonts w:ascii="Arial" w:eastAsia="Arial" w:hAnsi="Arial" w:cs="Arial"/>
                <w:color w:val="2C2A28"/>
              </w:rPr>
              <w:t>eSp8266 5V</w:t>
            </w:r>
          </w:p>
        </w:tc>
        <w:tc>
          <w:tcPr>
            <w:tcW w:w="2762" w:type="dxa"/>
            <w:tcBorders>
              <w:top w:val="single" w:sz="4" w:space="0" w:color="2C2A28"/>
              <w:left w:val="nil"/>
              <w:bottom w:val="nil"/>
              <w:right w:val="nil"/>
            </w:tcBorders>
          </w:tcPr>
          <w:p w14:paraId="25F4EB91" w14:textId="77777777" w:rsidR="003E018B" w:rsidRDefault="00000000">
            <w:pPr>
              <w:spacing w:after="0"/>
            </w:pPr>
            <w:r>
              <w:rPr>
                <w:rFonts w:ascii="Arial" w:eastAsia="Arial" w:hAnsi="Arial" w:cs="Arial"/>
                <w:color w:val="2C2A28"/>
              </w:rPr>
              <w:t xml:space="preserve">100 </w:t>
            </w:r>
            <w:r>
              <w:rPr>
                <w:rFonts w:ascii="Times New Roman" w:eastAsia="Times New Roman" w:hAnsi="Times New Roman" w:cs="Times New Roman"/>
                <w:color w:val="2C2A28"/>
              </w:rPr>
              <w:t>μ</w:t>
            </w:r>
            <w:r>
              <w:rPr>
                <w:rFonts w:ascii="Arial" w:eastAsia="Arial" w:hAnsi="Arial" w:cs="Arial"/>
                <w:color w:val="2C2A28"/>
              </w:rPr>
              <w:t>F capacitor positive</w:t>
            </w:r>
          </w:p>
        </w:tc>
      </w:tr>
      <w:tr w:rsidR="003E018B" w14:paraId="058AEAF6" w14:textId="77777777">
        <w:trPr>
          <w:trHeight w:val="400"/>
        </w:trPr>
        <w:tc>
          <w:tcPr>
            <w:tcW w:w="2422" w:type="dxa"/>
            <w:tcBorders>
              <w:top w:val="nil"/>
              <w:left w:val="nil"/>
              <w:bottom w:val="nil"/>
              <w:right w:val="nil"/>
            </w:tcBorders>
          </w:tcPr>
          <w:p w14:paraId="08B98B91" w14:textId="77777777" w:rsidR="003E018B" w:rsidRDefault="00000000">
            <w:pPr>
              <w:spacing w:after="0"/>
            </w:pPr>
            <w:r>
              <w:rPr>
                <w:rFonts w:ascii="Arial" w:eastAsia="Arial" w:hAnsi="Arial" w:cs="Arial"/>
                <w:color w:val="2C2A28"/>
              </w:rPr>
              <w:t>leD ring GnD</w:t>
            </w:r>
          </w:p>
        </w:tc>
        <w:tc>
          <w:tcPr>
            <w:tcW w:w="1802" w:type="dxa"/>
            <w:tcBorders>
              <w:top w:val="nil"/>
              <w:left w:val="nil"/>
              <w:bottom w:val="nil"/>
              <w:right w:val="nil"/>
            </w:tcBorders>
          </w:tcPr>
          <w:p w14:paraId="512BDFD0" w14:textId="77777777" w:rsidR="003E018B" w:rsidRDefault="00000000">
            <w:pPr>
              <w:spacing w:after="0"/>
            </w:pPr>
            <w:r>
              <w:rPr>
                <w:rFonts w:ascii="Arial" w:eastAsia="Arial" w:hAnsi="Arial" w:cs="Arial"/>
                <w:color w:val="2C2A28"/>
              </w:rPr>
              <w:t>eSp8266 GnD</w:t>
            </w:r>
          </w:p>
        </w:tc>
        <w:tc>
          <w:tcPr>
            <w:tcW w:w="2762" w:type="dxa"/>
            <w:tcBorders>
              <w:top w:val="nil"/>
              <w:left w:val="nil"/>
              <w:bottom w:val="nil"/>
              <w:right w:val="nil"/>
            </w:tcBorders>
          </w:tcPr>
          <w:p w14:paraId="1B3619DD" w14:textId="77777777" w:rsidR="003E018B" w:rsidRDefault="00000000">
            <w:pPr>
              <w:spacing w:after="0"/>
            </w:pPr>
            <w:r>
              <w:rPr>
                <w:rFonts w:ascii="Arial" w:eastAsia="Arial" w:hAnsi="Arial" w:cs="Arial"/>
                <w:color w:val="2C2A28"/>
              </w:rPr>
              <w:t xml:space="preserve">100 </w:t>
            </w:r>
            <w:r>
              <w:rPr>
                <w:rFonts w:ascii="Times New Roman" w:eastAsia="Times New Roman" w:hAnsi="Times New Roman" w:cs="Times New Roman"/>
                <w:color w:val="2C2A28"/>
              </w:rPr>
              <w:t>μ</w:t>
            </w:r>
            <w:r>
              <w:rPr>
                <w:rFonts w:ascii="Arial" w:eastAsia="Arial" w:hAnsi="Arial" w:cs="Arial"/>
                <w:color w:val="2C2A28"/>
              </w:rPr>
              <w:t>F capacitor negative</w:t>
            </w:r>
          </w:p>
        </w:tc>
      </w:tr>
      <w:tr w:rsidR="003E018B" w14:paraId="7EA2458F" w14:textId="77777777">
        <w:trPr>
          <w:trHeight w:val="413"/>
        </w:trPr>
        <w:tc>
          <w:tcPr>
            <w:tcW w:w="2422" w:type="dxa"/>
            <w:tcBorders>
              <w:top w:val="nil"/>
              <w:left w:val="nil"/>
              <w:bottom w:val="nil"/>
              <w:right w:val="nil"/>
            </w:tcBorders>
          </w:tcPr>
          <w:p w14:paraId="3D649145" w14:textId="77777777" w:rsidR="003E018B" w:rsidRDefault="00000000">
            <w:pPr>
              <w:spacing w:after="0"/>
            </w:pPr>
            <w:r>
              <w:rPr>
                <w:rFonts w:ascii="Arial" w:eastAsia="Arial" w:hAnsi="Arial" w:cs="Arial"/>
                <w:color w:val="2C2A28"/>
              </w:rPr>
              <w:t>leD ring In</w:t>
            </w:r>
          </w:p>
        </w:tc>
        <w:tc>
          <w:tcPr>
            <w:tcW w:w="1802" w:type="dxa"/>
            <w:tcBorders>
              <w:top w:val="nil"/>
              <w:left w:val="nil"/>
              <w:bottom w:val="nil"/>
              <w:right w:val="nil"/>
            </w:tcBorders>
          </w:tcPr>
          <w:p w14:paraId="5625DCDB" w14:textId="77777777" w:rsidR="003E018B" w:rsidRDefault="00000000">
            <w:pPr>
              <w:spacing w:after="0"/>
            </w:pPr>
            <w:r>
              <w:rPr>
                <w:rFonts w:ascii="Arial" w:eastAsia="Arial" w:hAnsi="Arial" w:cs="Arial"/>
                <w:color w:val="2C2A28"/>
              </w:rPr>
              <w:t xml:space="preserve">470 </w:t>
            </w:r>
            <w:r>
              <w:rPr>
                <w:rFonts w:ascii="Times New Roman" w:eastAsia="Times New Roman" w:hAnsi="Times New Roman" w:cs="Times New Roman"/>
                <w:color w:val="2C2A28"/>
              </w:rPr>
              <w:t>Ω</w:t>
            </w:r>
            <w:r>
              <w:rPr>
                <w:rFonts w:ascii="Arial" w:eastAsia="Arial" w:hAnsi="Arial" w:cs="Arial"/>
                <w:color w:val="2C2A28"/>
              </w:rPr>
              <w:t xml:space="preserve"> resistor</w:t>
            </w:r>
          </w:p>
        </w:tc>
        <w:tc>
          <w:tcPr>
            <w:tcW w:w="2762" w:type="dxa"/>
            <w:tcBorders>
              <w:top w:val="nil"/>
              <w:left w:val="nil"/>
              <w:bottom w:val="nil"/>
              <w:right w:val="nil"/>
            </w:tcBorders>
          </w:tcPr>
          <w:p w14:paraId="0596A0C4" w14:textId="77777777" w:rsidR="003E018B" w:rsidRDefault="00000000">
            <w:pPr>
              <w:spacing w:after="0"/>
            </w:pPr>
            <w:r>
              <w:rPr>
                <w:rFonts w:ascii="Arial" w:eastAsia="Arial" w:hAnsi="Arial" w:cs="Arial"/>
                <w:color w:val="2C2A28"/>
              </w:rPr>
              <w:t>eSp8266 D2, D3</w:t>
            </w:r>
          </w:p>
        </w:tc>
      </w:tr>
      <w:tr w:rsidR="003E018B" w14:paraId="24C48586" w14:textId="77777777">
        <w:trPr>
          <w:trHeight w:val="373"/>
        </w:trPr>
        <w:tc>
          <w:tcPr>
            <w:tcW w:w="2422" w:type="dxa"/>
            <w:tcBorders>
              <w:top w:val="nil"/>
              <w:left w:val="nil"/>
              <w:bottom w:val="nil"/>
              <w:right w:val="nil"/>
            </w:tcBorders>
          </w:tcPr>
          <w:p w14:paraId="32536E4B" w14:textId="77777777" w:rsidR="003E018B" w:rsidRDefault="00000000">
            <w:pPr>
              <w:spacing w:after="0"/>
            </w:pPr>
            <w:r>
              <w:rPr>
                <w:rFonts w:ascii="Arial" w:eastAsia="Arial" w:hAnsi="Arial" w:cs="Arial"/>
                <w:color w:val="2C2A28"/>
              </w:rPr>
              <w:t>piezo transducer VCC</w:t>
            </w:r>
          </w:p>
        </w:tc>
        <w:tc>
          <w:tcPr>
            <w:tcW w:w="1802" w:type="dxa"/>
            <w:tcBorders>
              <w:top w:val="nil"/>
              <w:left w:val="nil"/>
              <w:bottom w:val="nil"/>
              <w:right w:val="nil"/>
            </w:tcBorders>
          </w:tcPr>
          <w:p w14:paraId="45BB0A17" w14:textId="77777777" w:rsidR="003E018B" w:rsidRDefault="00000000">
            <w:pPr>
              <w:spacing w:after="0"/>
            </w:pPr>
            <w:r>
              <w:rPr>
                <w:rFonts w:ascii="Arial" w:eastAsia="Arial" w:hAnsi="Arial" w:cs="Arial"/>
                <w:color w:val="2C2A28"/>
              </w:rPr>
              <w:t>eSp8266 D1</w:t>
            </w:r>
          </w:p>
        </w:tc>
        <w:tc>
          <w:tcPr>
            <w:tcW w:w="2762" w:type="dxa"/>
            <w:tcBorders>
              <w:top w:val="nil"/>
              <w:left w:val="nil"/>
              <w:bottom w:val="nil"/>
              <w:right w:val="nil"/>
            </w:tcBorders>
          </w:tcPr>
          <w:p w14:paraId="337EDBD7" w14:textId="77777777" w:rsidR="003E018B" w:rsidRDefault="003E018B"/>
        </w:tc>
      </w:tr>
      <w:tr w:rsidR="003E018B" w14:paraId="0EE92938" w14:textId="77777777">
        <w:trPr>
          <w:trHeight w:val="434"/>
        </w:trPr>
        <w:tc>
          <w:tcPr>
            <w:tcW w:w="2422" w:type="dxa"/>
            <w:tcBorders>
              <w:top w:val="nil"/>
              <w:left w:val="nil"/>
              <w:bottom w:val="single" w:sz="4" w:space="0" w:color="2C2A28"/>
              <w:right w:val="nil"/>
            </w:tcBorders>
          </w:tcPr>
          <w:p w14:paraId="224324EC" w14:textId="77777777" w:rsidR="003E018B" w:rsidRDefault="00000000">
            <w:pPr>
              <w:spacing w:after="0"/>
            </w:pPr>
            <w:r>
              <w:rPr>
                <w:rFonts w:ascii="Arial" w:eastAsia="Arial" w:hAnsi="Arial" w:cs="Arial"/>
                <w:color w:val="2C2A28"/>
              </w:rPr>
              <w:t>piezo transducer GnD</w:t>
            </w:r>
          </w:p>
        </w:tc>
        <w:tc>
          <w:tcPr>
            <w:tcW w:w="1802" w:type="dxa"/>
            <w:tcBorders>
              <w:top w:val="nil"/>
              <w:left w:val="nil"/>
              <w:bottom w:val="single" w:sz="4" w:space="0" w:color="2C2A28"/>
              <w:right w:val="nil"/>
            </w:tcBorders>
          </w:tcPr>
          <w:p w14:paraId="04EC30E7" w14:textId="77777777" w:rsidR="003E018B" w:rsidRDefault="00000000">
            <w:pPr>
              <w:spacing w:after="0"/>
            </w:pPr>
            <w:r>
              <w:rPr>
                <w:rFonts w:ascii="Arial" w:eastAsia="Arial" w:hAnsi="Arial" w:cs="Arial"/>
                <w:color w:val="2C2A28"/>
              </w:rPr>
              <w:t>eSp8266 GnD</w:t>
            </w:r>
          </w:p>
        </w:tc>
        <w:tc>
          <w:tcPr>
            <w:tcW w:w="2762" w:type="dxa"/>
            <w:tcBorders>
              <w:top w:val="nil"/>
              <w:left w:val="nil"/>
              <w:bottom w:val="single" w:sz="4" w:space="0" w:color="2C2A28"/>
              <w:right w:val="nil"/>
            </w:tcBorders>
          </w:tcPr>
          <w:p w14:paraId="741CC61D" w14:textId="77777777" w:rsidR="003E018B" w:rsidRDefault="003E018B"/>
        </w:tc>
      </w:tr>
    </w:tbl>
    <w:p w14:paraId="21DF055D" w14:textId="77777777" w:rsidR="003E018B" w:rsidRDefault="00000000">
      <w:pPr>
        <w:spacing w:after="5" w:line="310" w:lineRule="auto"/>
        <w:ind w:right="44" w:firstLine="360"/>
      </w:pPr>
      <w:r>
        <w:rPr>
          <w:rFonts w:ascii="Times New Roman" w:eastAsia="Times New Roman" w:hAnsi="Times New Roman" w:cs="Times New Roman"/>
          <w:color w:val="2C2A28"/>
        </w:rPr>
        <w:t xml:space="preserve">If the red, green, and blue LEDs are turned on at brightness level of 1, 40, or 100, with a scale of 1–255, then the current usage of a 12–RGB LED ring is 15, 75, or 160 mA, respectively, so two 12–RGB LED rings with maximum </w:t>
      </w:r>
      <w:r>
        <w:rPr>
          <w:rFonts w:ascii="Times New Roman" w:eastAsia="Times New Roman" w:hAnsi="Times New Roman" w:cs="Times New Roman"/>
          <w:color w:val="2C2A28"/>
        </w:rPr>
        <w:lastRenderedPageBreak/>
        <w:t>brightness of 100 are safely powered by the ESP8266 development board 5V pin.</w:t>
      </w:r>
    </w:p>
    <w:p w14:paraId="03DD8739" w14:textId="77777777" w:rsidR="003E018B" w:rsidRDefault="00000000">
      <w:pPr>
        <w:spacing w:after="5" w:line="310" w:lineRule="auto"/>
        <w:ind w:right="44" w:firstLine="360"/>
      </w:pPr>
      <w:r>
        <w:rPr>
          <w:rFonts w:ascii="Times New Roman" w:eastAsia="Times New Roman" w:hAnsi="Times New Roman" w:cs="Times New Roman"/>
          <w:color w:val="2C2A28"/>
        </w:rPr>
        <w:t xml:space="preserve">The sketch in Listing </w:t>
      </w:r>
      <w:r>
        <w:rPr>
          <w:rFonts w:ascii="Times New Roman" w:eastAsia="Times New Roman" w:hAnsi="Times New Roman" w:cs="Times New Roman"/>
          <w:color w:val="0000FF"/>
        </w:rPr>
        <w:t>4-4</w:t>
      </w:r>
      <w:r>
        <w:rPr>
          <w:rFonts w:ascii="Times New Roman" w:eastAsia="Times New Roman" w:hAnsi="Times New Roman" w:cs="Times New Roman"/>
          <w:color w:val="2C2A28"/>
        </w:rPr>
        <w:t xml:space="preserve"> calculates the number of hour and minute LEDs to turn on based on the time that is initially set with the Unix epoch time, which is the number of seconds since January 1, 1970. The Unix epoch time is obtained from </w:t>
      </w:r>
      <w:hyperlink r:id="rId690">
        <w:r>
          <w:rPr>
            <w:rFonts w:ascii="Times New Roman" w:eastAsia="Times New Roman" w:hAnsi="Times New Roman" w:cs="Times New Roman"/>
            <w:color w:val="0000FF"/>
          </w:rPr>
          <w:t>www.epochconverter.com</w:t>
        </w:r>
      </w:hyperlink>
      <w:r>
        <w:rPr>
          <w:rFonts w:ascii="Times New Roman" w:eastAsia="Times New Roman" w:hAnsi="Times New Roman" w:cs="Times New Roman"/>
          <w:color w:val="2C2A28"/>
        </w:rPr>
        <w:t xml:space="preserve"> with the GMT option, if required, and 15 s should be allowed for the sketch to compile and upload. For example, the Unix epoch time corresponding to May 31, 2020, 17:20:51 GMT was 1590945651s. The </w:t>
      </w:r>
      <w:r>
        <w:rPr>
          <w:rFonts w:ascii="Times New Roman" w:eastAsia="Times New Roman" w:hAnsi="Times New Roman" w:cs="Times New Roman"/>
          <w:i/>
          <w:color w:val="2C2A28"/>
        </w:rPr>
        <w:t>Time</w:t>
      </w:r>
      <w:r>
        <w:rPr>
          <w:rFonts w:ascii="Times New Roman" w:eastAsia="Times New Roman" w:hAnsi="Times New Roman" w:cs="Times New Roman"/>
          <w:color w:val="2C2A28"/>
        </w:rPr>
        <w:t xml:space="preserve"> library by Michael Margolis calculates the number of hours and minutes, based on the elapsed Unix epoch time, with the library </w:t>
      </w:r>
      <w:r>
        <w:rPr>
          <w:rFonts w:ascii="Times New Roman" w:eastAsia="Times New Roman" w:hAnsi="Times New Roman" w:cs="Times New Roman"/>
          <w:i/>
          <w:color w:val="2C2A28"/>
        </w:rPr>
        <w:t>hour</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minute</w:t>
      </w:r>
      <w:r>
        <w:rPr>
          <w:rFonts w:ascii="Times New Roman" w:eastAsia="Times New Roman" w:hAnsi="Times New Roman" w:cs="Times New Roman"/>
          <w:color w:val="2C2A28"/>
        </w:rPr>
        <w:t xml:space="preserve"> functions. The number of RGB LEDs to turn on to display hours and minutes is the remainder when the </w:t>
      </w:r>
      <w:r>
        <w:rPr>
          <w:rFonts w:ascii="Times New Roman" w:eastAsia="Times New Roman" w:hAnsi="Times New Roman" w:cs="Times New Roman"/>
          <w:i/>
          <w:color w:val="2C2A28"/>
        </w:rPr>
        <w:t>Time</w:t>
      </w:r>
      <w:r>
        <w:rPr>
          <w:rFonts w:ascii="Times New Roman" w:eastAsia="Times New Roman" w:hAnsi="Times New Roman" w:cs="Times New Roman"/>
          <w:color w:val="2C2A28"/>
        </w:rPr>
        <w:t xml:space="preserve"> library hours is divided by 12, as the clock is not a 24-hour clock, and the </w:t>
      </w:r>
      <w:r>
        <w:rPr>
          <w:rFonts w:ascii="Times New Roman" w:eastAsia="Times New Roman" w:hAnsi="Times New Roman" w:cs="Times New Roman"/>
          <w:i/>
          <w:color w:val="2C2A28"/>
        </w:rPr>
        <w:t>Time</w:t>
      </w:r>
      <w:r>
        <w:rPr>
          <w:rFonts w:ascii="Times New Roman" w:eastAsia="Times New Roman" w:hAnsi="Times New Roman" w:cs="Times New Roman"/>
          <w:color w:val="2C2A28"/>
        </w:rPr>
        <w:t xml:space="preserve"> library minutes divided by 5, as the clock turns on another LED every five minutes. An arbitrary delay of 22 s is included after the minute LEDs are updated, as the hour display takes 13 s to complete, so up to 35 s elapses before the </w:t>
      </w:r>
      <w:r>
        <w:rPr>
          <w:rFonts w:ascii="Times New Roman" w:eastAsia="Times New Roman" w:hAnsi="Times New Roman" w:cs="Times New Roman"/>
          <w:i/>
          <w:color w:val="2C2A28"/>
        </w:rPr>
        <w:t>Time</w:t>
      </w:r>
      <w:r>
        <w:rPr>
          <w:rFonts w:ascii="Times New Roman" w:eastAsia="Times New Roman" w:hAnsi="Times New Roman" w:cs="Times New Roman"/>
          <w:color w:val="2C2A28"/>
        </w:rPr>
        <w:t xml:space="preserve"> library hours and </w:t>
      </w:r>
    </w:p>
    <w:p w14:paraId="64993F4A" w14:textId="77777777" w:rsidR="003E018B" w:rsidRDefault="00000000">
      <w:pPr>
        <w:spacing w:after="251"/>
        <w:ind w:left="10" w:right="6" w:hanging="10"/>
        <w:jc w:val="right"/>
      </w:pPr>
      <w:r>
        <w:rPr>
          <w:rFonts w:ascii="Arial" w:eastAsia="Arial" w:hAnsi="Arial" w:cs="Arial"/>
          <w:color w:val="2C2A28"/>
          <w:sz w:val="20"/>
        </w:rPr>
        <w:t xml:space="preserve"> Internet CloCk</w:t>
      </w:r>
    </w:p>
    <w:p w14:paraId="661DF2D1" w14:textId="77777777" w:rsidR="003E018B" w:rsidRDefault="00000000">
      <w:pPr>
        <w:spacing w:after="5" w:line="310" w:lineRule="auto"/>
        <w:ind w:left="10" w:right="44" w:hanging="10"/>
      </w:pPr>
      <w:r>
        <w:rPr>
          <w:rFonts w:ascii="Times New Roman" w:eastAsia="Times New Roman" w:hAnsi="Times New Roman" w:cs="Times New Roman"/>
          <w:color w:val="2C2A28"/>
        </w:rPr>
        <w:t xml:space="preserve">minutes are updated. The </w:t>
      </w:r>
      <w:r>
        <w:rPr>
          <w:rFonts w:ascii="Times New Roman" w:eastAsia="Times New Roman" w:hAnsi="Times New Roman" w:cs="Times New Roman"/>
          <w:i/>
          <w:color w:val="2C2A28"/>
        </w:rPr>
        <w:t>display</w:t>
      </w:r>
      <w:r>
        <w:rPr>
          <w:rFonts w:ascii="Times New Roman" w:eastAsia="Times New Roman" w:hAnsi="Times New Roman" w:cs="Times New Roman"/>
          <w:color w:val="2C2A28"/>
        </w:rPr>
        <w:t xml:space="preserve"> variable prevents the hour display being repeated during the five-minute period after the hour.</w:t>
      </w:r>
    </w:p>
    <w:p w14:paraId="25F91C36" w14:textId="77777777" w:rsidR="003E018B" w:rsidRDefault="00000000">
      <w:pPr>
        <w:spacing w:after="5" w:line="310" w:lineRule="auto"/>
        <w:ind w:right="44" w:firstLine="360"/>
      </w:pPr>
      <w:r>
        <w:rPr>
          <w:rFonts w:ascii="Times New Roman" w:eastAsia="Times New Roman" w:hAnsi="Times New Roman" w:cs="Times New Roman"/>
          <w:color w:val="2C2A28"/>
        </w:rPr>
        <w:t xml:space="preserve">The first section of Listing </w:t>
      </w:r>
      <w:r>
        <w:rPr>
          <w:rFonts w:ascii="Times New Roman" w:eastAsia="Times New Roman" w:hAnsi="Times New Roman" w:cs="Times New Roman"/>
          <w:color w:val="0000FF"/>
        </w:rPr>
        <w:t>4-4</w:t>
      </w:r>
      <w:r>
        <w:rPr>
          <w:rFonts w:ascii="Times New Roman" w:eastAsia="Times New Roman" w:hAnsi="Times New Roman" w:cs="Times New Roman"/>
          <w:color w:val="2C2A28"/>
        </w:rPr>
        <w:t xml:space="preserve"> sets the Unix epoch time, includes the libraries, and defines the RGB LED ring pins. Two instances of the </w:t>
      </w:r>
      <w:r>
        <w:rPr>
          <w:rFonts w:ascii="Times New Roman" w:eastAsia="Times New Roman" w:hAnsi="Times New Roman" w:cs="Times New Roman"/>
          <w:i/>
          <w:color w:val="2C2A28"/>
        </w:rPr>
        <w:t>Adafruit NeoPixel</w:t>
      </w:r>
      <w:r>
        <w:rPr>
          <w:rFonts w:ascii="Times New Roman" w:eastAsia="Times New Roman" w:hAnsi="Times New Roman" w:cs="Times New Roman"/>
          <w:color w:val="2C2A28"/>
        </w:rPr>
        <w:t xml:space="preserve"> library are required, one for each of the two RGB LED rings. The </w:t>
      </w:r>
      <w:r>
        <w:rPr>
          <w:rFonts w:ascii="Times New Roman" w:eastAsia="Times New Roman" w:hAnsi="Times New Roman" w:cs="Times New Roman"/>
          <w:i/>
          <w:color w:val="2C2A28"/>
        </w:rPr>
        <w:t>setup</w:t>
      </w:r>
      <w:r>
        <w:rPr>
          <w:rFonts w:ascii="Times New Roman" w:eastAsia="Times New Roman" w:hAnsi="Times New Roman" w:cs="Times New Roman"/>
          <w:color w:val="2C2A28"/>
        </w:rPr>
        <w:t xml:space="preserve"> function calls the </w:t>
      </w:r>
      <w:r>
        <w:rPr>
          <w:rFonts w:ascii="Times New Roman" w:eastAsia="Times New Roman" w:hAnsi="Times New Roman" w:cs="Times New Roman"/>
          <w:i/>
          <w:color w:val="2C2A28"/>
        </w:rPr>
        <w:t>Time</w:t>
      </w:r>
      <w:r>
        <w:rPr>
          <w:rFonts w:ascii="Times New Roman" w:eastAsia="Times New Roman" w:hAnsi="Times New Roman" w:cs="Times New Roman"/>
          <w:color w:val="2C2A28"/>
        </w:rPr>
        <w:t xml:space="preserve"> library function </w:t>
      </w:r>
      <w:r>
        <w:rPr>
          <w:rFonts w:ascii="Times New Roman" w:eastAsia="Times New Roman" w:hAnsi="Times New Roman" w:cs="Times New Roman"/>
          <w:i/>
          <w:color w:val="2C2A28"/>
        </w:rPr>
        <w:t>setTime</w:t>
      </w:r>
      <w:r>
        <w:rPr>
          <w:rFonts w:ascii="Times New Roman" w:eastAsia="Times New Roman" w:hAnsi="Times New Roman" w:cs="Times New Roman"/>
          <w:color w:val="2C2A28"/>
        </w:rPr>
        <w:t xml:space="preserve"> to convert the Unix epoch time to hours and minutes and the </w:t>
      </w:r>
      <w:r>
        <w:rPr>
          <w:rFonts w:ascii="Times New Roman" w:eastAsia="Times New Roman" w:hAnsi="Times New Roman" w:cs="Times New Roman"/>
          <w:i/>
          <w:color w:val="2C2A28"/>
        </w:rPr>
        <w:t>getTime</w:t>
      </w:r>
      <w:r>
        <w:rPr>
          <w:rFonts w:ascii="Times New Roman" w:eastAsia="Times New Roman" w:hAnsi="Times New Roman" w:cs="Times New Roman"/>
          <w:color w:val="2C2A28"/>
        </w:rPr>
        <w:t xml:space="preserve"> function to convert hours and minutes to the number of RGB LEDs to turn on, with the </w:t>
      </w:r>
      <w:r>
        <w:rPr>
          <w:rFonts w:ascii="Times New Roman" w:eastAsia="Times New Roman" w:hAnsi="Times New Roman" w:cs="Times New Roman"/>
          <w:i/>
          <w:color w:val="2C2A28"/>
        </w:rPr>
        <w:t>LEDhours</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LEDminutes</w:t>
      </w:r>
      <w:r>
        <w:rPr>
          <w:rFonts w:ascii="Times New Roman" w:eastAsia="Times New Roman" w:hAnsi="Times New Roman" w:cs="Times New Roman"/>
          <w:color w:val="2C2A28"/>
        </w:rPr>
        <w:t xml:space="preserve"> functions. Note that instructions for the RGB LED rings are activated by the show() instruction. In the </w:t>
      </w:r>
      <w:r>
        <w:rPr>
          <w:rFonts w:ascii="Times New Roman" w:eastAsia="Times New Roman" w:hAnsi="Times New Roman" w:cs="Times New Roman"/>
          <w:i/>
          <w:color w:val="2C2A28"/>
        </w:rPr>
        <w:t>loop</w:t>
      </w:r>
      <w:r>
        <w:rPr>
          <w:rFonts w:ascii="Times New Roman" w:eastAsia="Times New Roman" w:hAnsi="Times New Roman" w:cs="Times New Roman"/>
          <w:color w:val="2C2A28"/>
        </w:rPr>
        <w:t xml:space="preserve"> function, the </w:t>
      </w:r>
      <w:r>
        <w:rPr>
          <w:rFonts w:ascii="Times New Roman" w:eastAsia="Times New Roman" w:hAnsi="Times New Roman" w:cs="Times New Roman"/>
          <w:i/>
          <w:color w:val="2C2A28"/>
        </w:rPr>
        <w:t>getTime</w:t>
      </w:r>
      <w:r>
        <w:rPr>
          <w:rFonts w:ascii="Times New Roman" w:eastAsia="Times New Roman" w:hAnsi="Times New Roman" w:cs="Times New Roman"/>
          <w:color w:val="2C2A28"/>
        </w:rPr>
        <w:t xml:space="preserve"> function is called; and on the hour, the </w:t>
      </w:r>
      <w:r>
        <w:rPr>
          <w:rFonts w:ascii="Times New Roman" w:eastAsia="Times New Roman" w:hAnsi="Times New Roman" w:cs="Times New Roman"/>
          <w:i/>
          <w:color w:val="2C2A28"/>
        </w:rPr>
        <w:t>phonering</w:t>
      </w:r>
      <w:r>
        <w:rPr>
          <w:rFonts w:ascii="Times New Roman" w:eastAsia="Times New Roman" w:hAnsi="Times New Roman" w:cs="Times New Roman"/>
          <w:color w:val="2C2A28"/>
        </w:rPr>
        <w:t xml:space="preserve"> function is called with the </w:t>
      </w:r>
      <w:r>
        <w:rPr>
          <w:rFonts w:ascii="Times New Roman" w:eastAsia="Times New Roman" w:hAnsi="Times New Roman" w:cs="Times New Roman"/>
          <w:i/>
          <w:color w:val="2C2A28"/>
        </w:rPr>
        <w:t>playTone</w:t>
      </w:r>
      <w:r>
        <w:rPr>
          <w:rFonts w:ascii="Times New Roman" w:eastAsia="Times New Roman" w:hAnsi="Times New Roman" w:cs="Times New Roman"/>
          <w:color w:val="2C2A28"/>
        </w:rPr>
        <w:t xml:space="preserve"> function generating the phone ringtone. A ringtone consists of a 400 ms pulse, a 200 ms pause, a 400 ms pulse, and a two-second pause, with a pulse generated by five cycles of a square wave, with the frequency alternating </w:t>
      </w:r>
      <w:r>
        <w:rPr>
          <w:rFonts w:ascii="Times New Roman" w:eastAsia="Times New Roman" w:hAnsi="Times New Roman" w:cs="Times New Roman"/>
          <w:color w:val="2C2A28"/>
        </w:rPr>
        <w:lastRenderedPageBreak/>
        <w:t xml:space="preserve">between 300 Hz for 40 ms and 350 Hz for 40 ms. The Adafruit </w:t>
      </w:r>
      <w:r>
        <w:rPr>
          <w:rFonts w:ascii="Times New Roman" w:eastAsia="Times New Roman" w:hAnsi="Times New Roman" w:cs="Times New Roman"/>
          <w:i/>
          <w:color w:val="2C2A28"/>
        </w:rPr>
        <w:t>rainbow</w:t>
      </w:r>
      <w:r>
        <w:rPr>
          <w:rFonts w:ascii="Times New Roman" w:eastAsia="Times New Roman" w:hAnsi="Times New Roman" w:cs="Times New Roman"/>
          <w:color w:val="2C2A28"/>
        </w:rPr>
        <w:t xml:space="preserve"> function displays a variety of colors for two cycles on the minute RGB LED ring.</w:t>
      </w:r>
    </w:p>
    <w:p w14:paraId="60BC06C0" w14:textId="77777777" w:rsidR="003E018B" w:rsidRDefault="00000000">
      <w:pPr>
        <w:spacing w:after="248" w:line="310" w:lineRule="auto"/>
        <w:ind w:right="44" w:firstLine="360"/>
      </w:pPr>
      <w:r>
        <w:rPr>
          <w:rFonts w:ascii="Times New Roman" w:eastAsia="Times New Roman" w:hAnsi="Times New Roman" w:cs="Times New Roman"/>
          <w:color w:val="2C2A28"/>
        </w:rPr>
        <w:t xml:space="preserve">In the </w:t>
      </w:r>
      <w:r>
        <w:rPr>
          <w:rFonts w:ascii="Times New Roman" w:eastAsia="Times New Roman" w:hAnsi="Times New Roman" w:cs="Times New Roman"/>
          <w:i/>
          <w:color w:val="2C2A28"/>
        </w:rPr>
        <w:t>playTone</w:t>
      </w:r>
      <w:r>
        <w:rPr>
          <w:rFonts w:ascii="Times New Roman" w:eastAsia="Times New Roman" w:hAnsi="Times New Roman" w:cs="Times New Roman"/>
          <w:color w:val="2C2A28"/>
        </w:rPr>
        <w:t xml:space="preserve"> function, the analogWriteFreq() instruction has a default PWM (pulse with modulation) frequency of 1 kHz, which is altered by defining the required frequency as the function parameter. The 50% duty cycle of the square wave, used to generate sound, is obtained by setting the variable </w:t>
      </w:r>
      <w:r>
        <w:rPr>
          <w:rFonts w:ascii="Times New Roman" w:eastAsia="Times New Roman" w:hAnsi="Times New Roman" w:cs="Times New Roman"/>
          <w:i/>
          <w:color w:val="2C2A28"/>
        </w:rPr>
        <w:t>value</w:t>
      </w:r>
      <w:r>
        <w:rPr>
          <w:rFonts w:ascii="Times New Roman" w:eastAsia="Times New Roman" w:hAnsi="Times New Roman" w:cs="Times New Roman"/>
          <w:color w:val="2C2A28"/>
        </w:rPr>
        <w:t xml:space="preserve"> in the instruction analogWrite(pin, value) to 512, which is half of 1023 or 2</w:t>
      </w:r>
      <w:r>
        <w:rPr>
          <w:rFonts w:ascii="Times New Roman" w:eastAsia="Times New Roman" w:hAnsi="Times New Roman" w:cs="Times New Roman"/>
          <w:color w:val="2C2A28"/>
          <w:sz w:val="20"/>
          <w:vertAlign w:val="superscript"/>
        </w:rPr>
        <w:t>10</w:t>
      </w:r>
      <w:r>
        <w:rPr>
          <w:rFonts w:ascii="Times New Roman" w:eastAsia="Times New Roman" w:hAnsi="Times New Roman" w:cs="Times New Roman"/>
          <w:color w:val="2C2A28"/>
        </w:rPr>
        <w:t>-1, as the ESP8266 microcontroller digital to analog converter has 10-bit resolution.</w:t>
      </w:r>
    </w:p>
    <w:p w14:paraId="285BEA5D" w14:textId="77777777" w:rsidR="003E018B" w:rsidRDefault="00000000">
      <w:pPr>
        <w:spacing w:after="179"/>
        <w:ind w:left="-5" w:hanging="10"/>
      </w:pPr>
      <w:r>
        <w:rPr>
          <w:rFonts w:ascii="Times New Roman" w:eastAsia="Times New Roman" w:hAnsi="Times New Roman" w:cs="Times New Roman"/>
          <w:b/>
          <w:i/>
          <w:color w:val="2C2A28"/>
          <w:sz w:val="24"/>
        </w:rPr>
        <w:t xml:space="preserve">Listing 4-4. </w:t>
      </w:r>
      <w:r>
        <w:rPr>
          <w:rFonts w:ascii="Times New Roman" w:eastAsia="Times New Roman" w:hAnsi="Times New Roman" w:cs="Times New Roman"/>
          <w:color w:val="2C2A28"/>
          <w:sz w:val="24"/>
        </w:rPr>
        <w:t>LED rings clock</w:t>
      </w:r>
    </w:p>
    <w:p w14:paraId="693AB9DD" w14:textId="77777777" w:rsidR="003E018B" w:rsidRDefault="00000000">
      <w:pPr>
        <w:spacing w:after="5" w:line="298" w:lineRule="auto"/>
        <w:ind w:left="-5" w:right="472" w:hanging="10"/>
        <w:jc w:val="both"/>
      </w:pPr>
      <w:r>
        <w:rPr>
          <w:rFonts w:ascii="Times New Roman" w:eastAsia="Times New Roman" w:hAnsi="Times New Roman" w:cs="Times New Roman"/>
          <w:color w:val="2C2A28"/>
        </w:rPr>
        <w:t>#include &lt;TimeLib.h&gt;                 // include Time library unsigned long pctime = 1590945651;   // set Unix epoch time #include &lt;Adafruit_NeoPixel.h&gt;       // include NeoPixel library int LEDpinM = D3;                    // ring to display minutes int LEDpinH = D2;                    // ring to display hours</w:t>
      </w:r>
    </w:p>
    <w:p w14:paraId="0CF94973" w14:textId="77777777" w:rsidR="003E018B" w:rsidRDefault="003E018B">
      <w:pPr>
        <w:sectPr w:rsidR="003E018B" w:rsidSect="008B0697">
          <w:headerReference w:type="even" r:id="rId691"/>
          <w:headerReference w:type="default" r:id="rId692"/>
          <w:footerReference w:type="even" r:id="rId693"/>
          <w:footerReference w:type="default" r:id="rId694"/>
          <w:headerReference w:type="first" r:id="rId695"/>
          <w:footerReference w:type="first" r:id="rId696"/>
          <w:footnotePr>
            <w:numRestart w:val="eachPage"/>
          </w:footnotePr>
          <w:pgSz w:w="8787" w:h="13323"/>
          <w:pgMar w:top="1036" w:right="1083" w:bottom="1621" w:left="720" w:header="1036" w:footer="1024" w:gutter="0"/>
          <w:cols w:space="708"/>
        </w:sectPr>
      </w:pPr>
    </w:p>
    <w:p w14:paraId="52838569" w14:textId="77777777" w:rsidR="003E018B" w:rsidRDefault="00000000">
      <w:pPr>
        <w:spacing w:after="251"/>
        <w:ind w:left="1035" w:hanging="10"/>
      </w:pPr>
      <w:r>
        <w:rPr>
          <w:rFonts w:ascii="Arial" w:eastAsia="Arial" w:hAnsi="Arial" w:cs="Arial"/>
          <w:color w:val="2C2A28"/>
          <w:sz w:val="20"/>
        </w:rPr>
        <w:t xml:space="preserve"> Internet CloCk</w:t>
      </w:r>
    </w:p>
    <w:p w14:paraId="1AA1F5AC" w14:textId="77777777" w:rsidR="003E018B" w:rsidRDefault="00000000">
      <w:pPr>
        <w:spacing w:after="43"/>
        <w:ind w:left="-5" w:right="329" w:hanging="10"/>
        <w:jc w:val="both"/>
      </w:pPr>
      <w:r>
        <w:rPr>
          <w:rFonts w:ascii="Times New Roman" w:eastAsia="Times New Roman" w:hAnsi="Times New Roman" w:cs="Times New Roman"/>
          <w:color w:val="2C2A28"/>
        </w:rPr>
        <w:t>int piezoPin = D1;                    // Piezo transducer pin int LEDnumber = 12;                   // number of LEDs on ring unsigned long interval = 1000;        // one sec time interval int color = 0;               // color flag for hour LED ring int display = 0;             // indicator hour display completed String text; int minutes, hours;</w:t>
      </w:r>
    </w:p>
    <w:p w14:paraId="525A89DF" w14:textId="77777777" w:rsidR="003E018B" w:rsidRDefault="00000000">
      <w:pPr>
        <w:spacing w:after="35"/>
        <w:ind w:left="10" w:right="44" w:hanging="10"/>
      </w:pPr>
      <w:r>
        <w:rPr>
          <w:rFonts w:ascii="Times New Roman" w:eastAsia="Times New Roman" w:hAnsi="Times New Roman" w:cs="Times New Roman"/>
          <w:color w:val="2C2A28"/>
        </w:rPr>
        <w:t xml:space="preserve">            // associate ringM and ringH with Neopixel library</w:t>
      </w:r>
    </w:p>
    <w:p w14:paraId="7668074D" w14:textId="77777777" w:rsidR="003E018B" w:rsidRDefault="00000000">
      <w:pPr>
        <w:spacing w:after="0" w:line="367" w:lineRule="auto"/>
        <w:ind w:left="-5" w:right="4" w:hanging="10"/>
        <w:jc w:val="both"/>
      </w:pPr>
      <w:r>
        <w:rPr>
          <w:rFonts w:ascii="Times New Roman" w:eastAsia="Times New Roman" w:hAnsi="Times New Roman" w:cs="Times New Roman"/>
          <w:color w:val="2C2A28"/>
        </w:rPr>
        <w:t>Adafruit_NeoPixel ringM(LEDnumber, LEDpinM, NEO_GRB + NEO_KHZ800); Adafruit_NeoPixel ringH(LEDnumber, LEDpinH, NEO_GRB + NEO_KHZ800); void setup()</w:t>
      </w:r>
    </w:p>
    <w:p w14:paraId="0FED0644" w14:textId="77777777" w:rsidR="003E018B" w:rsidRDefault="00000000">
      <w:pPr>
        <w:spacing w:after="43"/>
        <w:ind w:left="-5" w:right="4" w:hanging="10"/>
        <w:jc w:val="both"/>
      </w:pPr>
      <w:r>
        <w:rPr>
          <w:rFonts w:ascii="Times New Roman" w:eastAsia="Times New Roman" w:hAnsi="Times New Roman" w:cs="Times New Roman"/>
          <w:color w:val="2C2A28"/>
        </w:rPr>
        <w:t>{</w:t>
      </w:r>
    </w:p>
    <w:p w14:paraId="13162AC2" w14:textId="77777777" w:rsidR="003E018B" w:rsidRDefault="00000000">
      <w:pPr>
        <w:spacing w:after="5" w:line="298" w:lineRule="auto"/>
        <w:ind w:left="-5" w:right="893" w:hanging="10"/>
      </w:pPr>
      <w:r>
        <w:rPr>
          <w:rFonts w:ascii="Times New Roman" w:eastAsia="Times New Roman" w:hAnsi="Times New Roman" w:cs="Times New Roman"/>
          <w:color w:val="2C2A28"/>
        </w:rPr>
        <w:t xml:space="preserve">  setTime(pctime);           // set time to Unix epoch time   getTime();                 // get time parameters   ringH.begin();             // initialise hours LED ring   ringH.setBrightness(1);    // set LED brightness (1 to 255)   LEDhours();                // function to display hours   ringH.show();              // update hours LED ring   ringM.begin();   ringM.setBrightness(1);</w:t>
      </w:r>
    </w:p>
    <w:p w14:paraId="547315F7" w14:textId="77777777" w:rsidR="003E018B" w:rsidRDefault="00000000">
      <w:pPr>
        <w:spacing w:after="43"/>
        <w:ind w:left="-5" w:right="1210" w:hanging="10"/>
        <w:jc w:val="both"/>
      </w:pPr>
      <w:r>
        <w:rPr>
          <w:rFonts w:ascii="Times New Roman" w:eastAsia="Times New Roman" w:hAnsi="Times New Roman" w:cs="Times New Roman"/>
          <w:color w:val="2C2A28"/>
        </w:rPr>
        <w:t xml:space="preserve">  LEDminutes();   ringM.show();              // update minutes LED ring</w:t>
      </w:r>
    </w:p>
    <w:p w14:paraId="5E1E7521" w14:textId="77777777" w:rsidR="003E018B" w:rsidRDefault="00000000">
      <w:pPr>
        <w:spacing w:after="195"/>
        <w:ind w:left="-5" w:right="4" w:hanging="10"/>
        <w:jc w:val="both"/>
      </w:pPr>
      <w:r>
        <w:rPr>
          <w:rFonts w:ascii="Times New Roman" w:eastAsia="Times New Roman" w:hAnsi="Times New Roman" w:cs="Times New Roman"/>
          <w:color w:val="2C2A28"/>
        </w:rPr>
        <w:t>}</w:t>
      </w:r>
    </w:p>
    <w:p w14:paraId="51804901" w14:textId="77777777" w:rsidR="003E018B" w:rsidRDefault="00000000">
      <w:pPr>
        <w:spacing w:after="43"/>
        <w:ind w:left="-5" w:right="4" w:hanging="10"/>
        <w:jc w:val="both"/>
      </w:pPr>
      <w:r>
        <w:rPr>
          <w:rFonts w:ascii="Times New Roman" w:eastAsia="Times New Roman" w:hAnsi="Times New Roman" w:cs="Times New Roman"/>
          <w:color w:val="2C2A28"/>
        </w:rPr>
        <w:t>void loop()</w:t>
      </w:r>
    </w:p>
    <w:p w14:paraId="417D9949" w14:textId="77777777" w:rsidR="003E018B" w:rsidRDefault="00000000">
      <w:pPr>
        <w:spacing w:after="43"/>
        <w:ind w:left="-5" w:right="4" w:hanging="10"/>
        <w:jc w:val="both"/>
      </w:pPr>
      <w:r>
        <w:rPr>
          <w:rFonts w:ascii="Times New Roman" w:eastAsia="Times New Roman" w:hAnsi="Times New Roman" w:cs="Times New Roman"/>
          <w:color w:val="2C2A28"/>
        </w:rPr>
        <w:t>{</w:t>
      </w:r>
    </w:p>
    <w:p w14:paraId="0A6E4AE8" w14:textId="77777777" w:rsidR="003E018B" w:rsidRDefault="00000000">
      <w:pPr>
        <w:spacing w:after="43"/>
        <w:ind w:left="-5" w:right="4" w:hanging="10"/>
        <w:jc w:val="both"/>
      </w:pPr>
      <w:r>
        <w:rPr>
          <w:rFonts w:ascii="Times New Roman" w:eastAsia="Times New Roman" w:hAnsi="Times New Roman" w:cs="Times New Roman"/>
          <w:color w:val="2C2A28"/>
        </w:rPr>
        <w:t xml:space="preserve">  getTime();                 // calculate hours and minutes   if(minutes == 0 &amp;&amp; display ==0)     // on the hour, run the display</w:t>
      </w:r>
    </w:p>
    <w:p w14:paraId="443C6166" w14:textId="77777777" w:rsidR="003E018B" w:rsidRDefault="00000000">
      <w:pPr>
        <w:spacing w:after="43"/>
        <w:ind w:left="-5" w:right="4" w:hanging="10"/>
        <w:jc w:val="both"/>
      </w:pPr>
      <w:r>
        <w:rPr>
          <w:rFonts w:ascii="Times New Roman" w:eastAsia="Times New Roman" w:hAnsi="Times New Roman" w:cs="Times New Roman"/>
          <w:color w:val="2C2A28"/>
        </w:rPr>
        <w:t xml:space="preserve">  {</w:t>
      </w:r>
    </w:p>
    <w:p w14:paraId="5B716BF5" w14:textId="77777777" w:rsidR="003E018B" w:rsidRDefault="00000000">
      <w:pPr>
        <w:spacing w:after="5" w:line="298" w:lineRule="auto"/>
        <w:ind w:left="-5" w:right="222" w:hanging="10"/>
      </w:pPr>
      <w:r>
        <w:rPr>
          <w:rFonts w:ascii="Times New Roman" w:eastAsia="Times New Roman" w:hAnsi="Times New Roman" w:cs="Times New Roman"/>
          <w:color w:val="2C2A28"/>
        </w:rPr>
        <w:t xml:space="preserve">    display = 1;             // flag to prevent repeat hour display     phonering();             // sound of phone ringtones     rainbow();               // rainbow of LED colors     ringM.clear();           // clear minutes LED ring</w:t>
      </w:r>
    </w:p>
    <w:p w14:paraId="2947710B" w14:textId="77777777" w:rsidR="003E018B" w:rsidRDefault="00000000">
      <w:pPr>
        <w:spacing w:after="251"/>
        <w:ind w:left="10" w:right="6" w:hanging="10"/>
        <w:jc w:val="right"/>
      </w:pPr>
      <w:r>
        <w:rPr>
          <w:rFonts w:ascii="Arial" w:eastAsia="Arial" w:hAnsi="Arial" w:cs="Arial"/>
          <w:color w:val="2C2A28"/>
          <w:sz w:val="20"/>
        </w:rPr>
        <w:t xml:space="preserve"> Internet CloCk</w:t>
      </w:r>
    </w:p>
    <w:p w14:paraId="34C88113" w14:textId="77777777" w:rsidR="003E018B" w:rsidRDefault="00000000">
      <w:pPr>
        <w:spacing w:after="43"/>
        <w:ind w:left="-5" w:right="4" w:hanging="10"/>
        <w:jc w:val="both"/>
      </w:pPr>
      <w:r>
        <w:rPr>
          <w:rFonts w:ascii="Times New Roman" w:eastAsia="Times New Roman" w:hAnsi="Times New Roman" w:cs="Times New Roman"/>
          <w:color w:val="2C2A28"/>
        </w:rPr>
        <w:t xml:space="preserve">    ringM.show();</w:t>
      </w:r>
    </w:p>
    <w:p w14:paraId="0B0C73B9" w14:textId="77777777" w:rsidR="003E018B" w:rsidRDefault="00000000">
      <w:pPr>
        <w:spacing w:after="43"/>
        <w:ind w:left="-5" w:right="4" w:hanging="10"/>
        <w:jc w:val="both"/>
      </w:pPr>
      <w:r>
        <w:rPr>
          <w:rFonts w:ascii="Times New Roman" w:eastAsia="Times New Roman" w:hAnsi="Times New Roman" w:cs="Times New Roman"/>
          <w:color w:val="2C2A28"/>
        </w:rPr>
        <w:t xml:space="preserve">    color = 1 - color;     // change color flag</w:t>
      </w:r>
    </w:p>
    <w:p w14:paraId="77C02E0F" w14:textId="77777777" w:rsidR="003E018B" w:rsidRDefault="00000000">
      <w:pPr>
        <w:spacing w:after="43"/>
        <w:ind w:left="-5" w:right="3577" w:hanging="10"/>
        <w:jc w:val="both"/>
      </w:pPr>
      <w:r>
        <w:rPr>
          <w:rFonts w:ascii="Times New Roman" w:eastAsia="Times New Roman" w:hAnsi="Times New Roman" w:cs="Times New Roman"/>
          <w:color w:val="2C2A28"/>
        </w:rPr>
        <w:t xml:space="preserve">    ringH.clear();     ringH.show();</w:t>
      </w:r>
    </w:p>
    <w:p w14:paraId="22B3FBF3" w14:textId="77777777" w:rsidR="003E018B" w:rsidRDefault="00000000">
      <w:pPr>
        <w:spacing w:after="43"/>
        <w:ind w:left="-5" w:right="4" w:hanging="10"/>
        <w:jc w:val="both"/>
      </w:pPr>
      <w:r>
        <w:rPr>
          <w:rFonts w:ascii="Times New Roman" w:eastAsia="Times New Roman" w:hAnsi="Times New Roman" w:cs="Times New Roman"/>
          <w:color w:val="2C2A28"/>
        </w:rPr>
        <w:t xml:space="preserve">    LEDhours();            // update hours LED ring</w:t>
      </w:r>
    </w:p>
    <w:p w14:paraId="6DD54E8D" w14:textId="77777777" w:rsidR="003E018B" w:rsidRDefault="00000000">
      <w:pPr>
        <w:spacing w:after="43"/>
        <w:ind w:left="-5" w:right="4" w:hanging="10"/>
        <w:jc w:val="both"/>
      </w:pPr>
      <w:r>
        <w:rPr>
          <w:rFonts w:ascii="Times New Roman" w:eastAsia="Times New Roman" w:hAnsi="Times New Roman" w:cs="Times New Roman"/>
          <w:color w:val="2C2A28"/>
        </w:rPr>
        <w:t xml:space="preserve">  }</w:t>
      </w:r>
    </w:p>
    <w:p w14:paraId="2B3356AF" w14:textId="77777777" w:rsidR="003E018B" w:rsidRDefault="00000000">
      <w:pPr>
        <w:spacing w:after="43"/>
        <w:ind w:left="-5" w:right="4" w:hanging="10"/>
        <w:jc w:val="both"/>
      </w:pPr>
      <w:r>
        <w:rPr>
          <w:rFonts w:ascii="Times New Roman" w:eastAsia="Times New Roman" w:hAnsi="Times New Roman" w:cs="Times New Roman"/>
          <w:color w:val="2C2A28"/>
        </w:rPr>
        <w:t xml:space="preserve">  if(minutes &gt; 0) LEDminutes();           //  update minutes LEDs   for(int i=0; i&lt;22; i++) delay(interval);      // 22s delay</w:t>
      </w:r>
    </w:p>
    <w:p w14:paraId="6B913AEF" w14:textId="77777777" w:rsidR="003E018B" w:rsidRDefault="00000000">
      <w:pPr>
        <w:spacing w:after="206"/>
        <w:ind w:left="-5" w:right="4" w:hanging="10"/>
        <w:jc w:val="both"/>
      </w:pPr>
      <w:r>
        <w:rPr>
          <w:rFonts w:ascii="Times New Roman" w:eastAsia="Times New Roman" w:hAnsi="Times New Roman" w:cs="Times New Roman"/>
          <w:color w:val="2C2A28"/>
        </w:rPr>
        <w:t>}</w:t>
      </w:r>
    </w:p>
    <w:p w14:paraId="3D8EC7FA" w14:textId="77777777" w:rsidR="003E018B" w:rsidRDefault="00000000">
      <w:pPr>
        <w:spacing w:after="45"/>
        <w:ind w:left="10" w:right="44" w:hanging="10"/>
      </w:pPr>
      <w:r>
        <w:rPr>
          <w:rFonts w:ascii="Times New Roman" w:eastAsia="Times New Roman" w:hAnsi="Times New Roman" w:cs="Times New Roman"/>
          <w:color w:val="2C2A28"/>
        </w:rPr>
        <w:t>void getTime()             // function to calculate hours and minutes</w:t>
      </w:r>
    </w:p>
    <w:p w14:paraId="299AA40E" w14:textId="77777777" w:rsidR="003E018B" w:rsidRDefault="00000000">
      <w:pPr>
        <w:spacing w:after="43"/>
        <w:ind w:left="-5" w:right="4" w:hanging="10"/>
        <w:jc w:val="both"/>
      </w:pPr>
      <w:r>
        <w:rPr>
          <w:rFonts w:ascii="Times New Roman" w:eastAsia="Times New Roman" w:hAnsi="Times New Roman" w:cs="Times New Roman"/>
          <w:color w:val="2C2A28"/>
        </w:rPr>
        <w:t>{</w:t>
      </w:r>
    </w:p>
    <w:p w14:paraId="2C946595" w14:textId="77777777" w:rsidR="003E018B" w:rsidRDefault="00000000">
      <w:pPr>
        <w:spacing w:after="43"/>
        <w:ind w:left="-5" w:right="200" w:hanging="10"/>
        <w:jc w:val="both"/>
      </w:pPr>
      <w:r>
        <w:rPr>
          <w:rFonts w:ascii="Times New Roman" w:eastAsia="Times New Roman" w:hAnsi="Times New Roman" w:cs="Times New Roman"/>
          <w:color w:val="2C2A28"/>
        </w:rPr>
        <w:t xml:space="preserve">  hours = hour() % 12;     // convert 24hr time to 12hr time   minutes= int(minute()/5);           //  number of 5min intervals   if(minutes &gt; 0 ) display = 0;       //  reset hour display flag</w:t>
      </w:r>
    </w:p>
    <w:p w14:paraId="5409DD52" w14:textId="77777777" w:rsidR="003E018B" w:rsidRDefault="00000000">
      <w:pPr>
        <w:spacing w:after="206"/>
        <w:ind w:left="-5" w:right="4" w:hanging="10"/>
        <w:jc w:val="both"/>
      </w:pPr>
      <w:r>
        <w:rPr>
          <w:rFonts w:ascii="Times New Roman" w:eastAsia="Times New Roman" w:hAnsi="Times New Roman" w:cs="Times New Roman"/>
          <w:color w:val="2C2A28"/>
        </w:rPr>
        <w:t>}</w:t>
      </w:r>
    </w:p>
    <w:p w14:paraId="197C649D" w14:textId="77777777" w:rsidR="003E018B" w:rsidRDefault="00000000">
      <w:pPr>
        <w:spacing w:after="45"/>
        <w:ind w:left="10" w:right="44" w:hanging="10"/>
      </w:pPr>
      <w:r>
        <w:rPr>
          <w:rFonts w:ascii="Times New Roman" w:eastAsia="Times New Roman" w:hAnsi="Times New Roman" w:cs="Times New Roman"/>
          <w:color w:val="2C2A28"/>
        </w:rPr>
        <w:t>void LEDminutes()          // function to turn on minute LEDs</w:t>
      </w:r>
    </w:p>
    <w:p w14:paraId="542C9BFF" w14:textId="77777777" w:rsidR="003E018B" w:rsidRDefault="00000000">
      <w:pPr>
        <w:spacing w:after="43"/>
        <w:ind w:left="-5" w:right="4" w:hanging="10"/>
        <w:jc w:val="both"/>
      </w:pPr>
      <w:r>
        <w:rPr>
          <w:rFonts w:ascii="Times New Roman" w:eastAsia="Times New Roman" w:hAnsi="Times New Roman" w:cs="Times New Roman"/>
          <w:color w:val="2C2A28"/>
        </w:rPr>
        <w:t>{</w:t>
      </w:r>
    </w:p>
    <w:p w14:paraId="4E6971FC" w14:textId="77777777" w:rsidR="003E018B" w:rsidRDefault="00000000">
      <w:pPr>
        <w:spacing w:after="43"/>
        <w:ind w:left="-5" w:right="4" w:hanging="10"/>
        <w:jc w:val="both"/>
      </w:pPr>
      <w:r>
        <w:rPr>
          <w:rFonts w:ascii="Times New Roman" w:eastAsia="Times New Roman" w:hAnsi="Times New Roman" w:cs="Times New Roman"/>
          <w:color w:val="2C2A28"/>
        </w:rPr>
        <w:t xml:space="preserve">  for(int i=0; i&lt;minutes; i++)</w:t>
      </w:r>
    </w:p>
    <w:p w14:paraId="3E469D0D" w14:textId="77777777" w:rsidR="003E018B" w:rsidRDefault="00000000">
      <w:pPr>
        <w:spacing w:after="43"/>
        <w:ind w:left="-5" w:right="1597" w:hanging="10"/>
        <w:jc w:val="both"/>
      </w:pPr>
      <w:r>
        <w:rPr>
          <w:rFonts w:ascii="Times New Roman" w:eastAsia="Times New Roman" w:hAnsi="Times New Roman" w:cs="Times New Roman"/>
          <w:color w:val="2C2A28"/>
        </w:rPr>
        <w:t xml:space="preserve">  {                        // set LED RGB values      ringM.setPixelColor(i, ringM.Color(255*color, 255*(1-color), 0));</w:t>
      </w:r>
    </w:p>
    <w:p w14:paraId="3603C0A8" w14:textId="77777777" w:rsidR="003E018B" w:rsidRDefault="00000000">
      <w:pPr>
        <w:spacing w:after="43"/>
        <w:ind w:left="-5" w:right="4" w:hanging="10"/>
        <w:jc w:val="both"/>
      </w:pPr>
      <w:r>
        <w:rPr>
          <w:rFonts w:ascii="Times New Roman" w:eastAsia="Times New Roman" w:hAnsi="Times New Roman" w:cs="Times New Roman"/>
          <w:color w:val="2C2A28"/>
        </w:rPr>
        <w:t xml:space="preserve">  }</w:t>
      </w:r>
    </w:p>
    <w:p w14:paraId="4902CB11" w14:textId="77777777" w:rsidR="003E018B" w:rsidRDefault="00000000">
      <w:pPr>
        <w:spacing w:after="200"/>
        <w:ind w:left="-5" w:right="5227" w:hanging="10"/>
        <w:jc w:val="both"/>
      </w:pPr>
      <w:r>
        <w:rPr>
          <w:rFonts w:ascii="Times New Roman" w:eastAsia="Times New Roman" w:hAnsi="Times New Roman" w:cs="Times New Roman"/>
          <w:color w:val="2C2A28"/>
        </w:rPr>
        <w:t xml:space="preserve">  ringM.show(); }</w:t>
      </w:r>
    </w:p>
    <w:p w14:paraId="0B352372" w14:textId="77777777" w:rsidR="003E018B" w:rsidRDefault="00000000">
      <w:pPr>
        <w:spacing w:after="45"/>
        <w:ind w:left="10" w:right="44" w:hanging="10"/>
      </w:pPr>
      <w:r>
        <w:rPr>
          <w:rFonts w:ascii="Times New Roman" w:eastAsia="Times New Roman" w:hAnsi="Times New Roman" w:cs="Times New Roman"/>
          <w:color w:val="2C2A28"/>
        </w:rPr>
        <w:t>void LEDhours()            // function to turn on hour LEDs</w:t>
      </w:r>
    </w:p>
    <w:p w14:paraId="109D7ED8" w14:textId="77777777" w:rsidR="003E018B" w:rsidRDefault="00000000">
      <w:pPr>
        <w:spacing w:after="43"/>
        <w:ind w:left="-5" w:right="4" w:hanging="10"/>
        <w:jc w:val="both"/>
      </w:pPr>
      <w:r>
        <w:rPr>
          <w:rFonts w:ascii="Times New Roman" w:eastAsia="Times New Roman" w:hAnsi="Times New Roman" w:cs="Times New Roman"/>
          <w:color w:val="2C2A28"/>
        </w:rPr>
        <w:t>{</w:t>
      </w:r>
    </w:p>
    <w:p w14:paraId="0517E150" w14:textId="77777777" w:rsidR="003E018B" w:rsidRDefault="00000000">
      <w:pPr>
        <w:spacing w:after="43"/>
        <w:ind w:left="-5" w:right="4" w:hanging="10"/>
        <w:jc w:val="both"/>
      </w:pPr>
      <w:r>
        <w:rPr>
          <w:rFonts w:ascii="Times New Roman" w:eastAsia="Times New Roman" w:hAnsi="Times New Roman" w:cs="Times New Roman"/>
          <w:color w:val="2C2A28"/>
        </w:rPr>
        <w:t xml:space="preserve">  for(int i=0; i&lt;hours; i++)</w:t>
      </w:r>
    </w:p>
    <w:p w14:paraId="002B806D" w14:textId="77777777" w:rsidR="003E018B" w:rsidRDefault="00000000">
      <w:pPr>
        <w:spacing w:after="43"/>
        <w:ind w:left="-5" w:right="4" w:hanging="10"/>
        <w:jc w:val="both"/>
      </w:pPr>
      <w:r>
        <w:rPr>
          <w:rFonts w:ascii="Times New Roman" w:eastAsia="Times New Roman" w:hAnsi="Times New Roman" w:cs="Times New Roman"/>
          <w:color w:val="2C2A28"/>
        </w:rPr>
        <w:t xml:space="preserve">  {</w:t>
      </w:r>
    </w:p>
    <w:p w14:paraId="1FEA7838" w14:textId="77777777" w:rsidR="003E018B" w:rsidRDefault="00000000">
      <w:pPr>
        <w:spacing w:after="43"/>
        <w:ind w:left="425" w:right="4" w:hanging="440"/>
        <w:jc w:val="both"/>
      </w:pPr>
      <w:r>
        <w:rPr>
          <w:rFonts w:ascii="Times New Roman" w:eastAsia="Times New Roman" w:hAnsi="Times New Roman" w:cs="Times New Roman"/>
          <w:color w:val="2C2A28"/>
        </w:rPr>
        <w:t xml:space="preserve">     ringH.setPixelColor(i, ringH.Color(255*(1-color), 255*color, 0));</w:t>
      </w:r>
    </w:p>
    <w:p w14:paraId="0112ACAE" w14:textId="77777777" w:rsidR="003E018B" w:rsidRDefault="00000000">
      <w:pPr>
        <w:spacing w:after="43"/>
        <w:ind w:left="-5" w:right="4" w:hanging="10"/>
        <w:jc w:val="both"/>
      </w:pPr>
      <w:r>
        <w:rPr>
          <w:rFonts w:ascii="Times New Roman" w:eastAsia="Times New Roman" w:hAnsi="Times New Roman" w:cs="Times New Roman"/>
          <w:color w:val="2C2A28"/>
        </w:rPr>
        <w:t xml:space="preserve">  }</w:t>
      </w:r>
    </w:p>
    <w:p w14:paraId="447730C7" w14:textId="77777777" w:rsidR="003E018B" w:rsidRDefault="00000000">
      <w:pPr>
        <w:spacing w:after="251"/>
        <w:ind w:left="1035" w:hanging="10"/>
      </w:pPr>
      <w:r>
        <w:rPr>
          <w:rFonts w:ascii="Arial" w:eastAsia="Arial" w:hAnsi="Arial" w:cs="Arial"/>
          <w:color w:val="2C2A28"/>
          <w:sz w:val="20"/>
        </w:rPr>
        <w:t xml:space="preserve"> Internet CloCk</w:t>
      </w:r>
    </w:p>
    <w:p w14:paraId="2B972A85" w14:textId="77777777" w:rsidR="003E018B" w:rsidRDefault="00000000">
      <w:pPr>
        <w:spacing w:after="200"/>
        <w:ind w:left="-5" w:right="5197" w:hanging="10"/>
        <w:jc w:val="both"/>
      </w:pPr>
      <w:r>
        <w:rPr>
          <w:rFonts w:ascii="Times New Roman" w:eastAsia="Times New Roman" w:hAnsi="Times New Roman" w:cs="Times New Roman"/>
          <w:color w:val="2C2A28"/>
        </w:rPr>
        <w:t xml:space="preserve">  ringH.show(); }</w:t>
      </w:r>
    </w:p>
    <w:p w14:paraId="614708A8" w14:textId="77777777" w:rsidR="003E018B" w:rsidRDefault="00000000">
      <w:pPr>
        <w:spacing w:after="43"/>
        <w:ind w:left="-5" w:right="4" w:hanging="10"/>
        <w:jc w:val="both"/>
      </w:pPr>
      <w:r>
        <w:rPr>
          <w:rFonts w:ascii="Times New Roman" w:eastAsia="Times New Roman" w:hAnsi="Times New Roman" w:cs="Times New Roman"/>
          <w:color w:val="2C2A28"/>
        </w:rPr>
        <w:t>void rainbow()                  // Adafruit rainbow function</w:t>
      </w:r>
    </w:p>
    <w:p w14:paraId="7D23F4C9" w14:textId="77777777" w:rsidR="003E018B" w:rsidRDefault="00000000">
      <w:pPr>
        <w:spacing w:after="43"/>
        <w:ind w:left="-5" w:right="4" w:hanging="10"/>
        <w:jc w:val="both"/>
      </w:pPr>
      <w:r>
        <w:rPr>
          <w:rFonts w:ascii="Times New Roman" w:eastAsia="Times New Roman" w:hAnsi="Times New Roman" w:cs="Times New Roman"/>
          <w:color w:val="2C2A28"/>
        </w:rPr>
        <w:t>{</w:t>
      </w:r>
    </w:p>
    <w:p w14:paraId="6772C877" w14:textId="77777777" w:rsidR="003E018B" w:rsidRDefault="00000000">
      <w:pPr>
        <w:spacing w:after="43"/>
        <w:ind w:left="-5" w:right="4" w:hanging="10"/>
        <w:jc w:val="both"/>
      </w:pPr>
      <w:r>
        <w:rPr>
          <w:rFonts w:ascii="Times New Roman" w:eastAsia="Times New Roman" w:hAnsi="Times New Roman" w:cs="Times New Roman"/>
          <w:color w:val="2C2A28"/>
        </w:rPr>
        <w:t xml:space="preserve">  int cycle = 2;                // two cycles of colors</w:t>
      </w:r>
    </w:p>
    <w:p w14:paraId="39816A67" w14:textId="77777777" w:rsidR="003E018B" w:rsidRDefault="00000000">
      <w:pPr>
        <w:spacing w:after="43"/>
        <w:ind w:left="-5" w:right="4" w:hanging="10"/>
        <w:jc w:val="both"/>
      </w:pPr>
      <w:r>
        <w:rPr>
          <w:rFonts w:ascii="Times New Roman" w:eastAsia="Times New Roman" w:hAnsi="Times New Roman" w:cs="Times New Roman"/>
          <w:color w:val="2C2A28"/>
        </w:rPr>
        <w:t xml:space="preserve">  for(long Pixel1Hue=0; Pixel1Hue&lt;cycle*65536; Pixel1Hue += 256)</w:t>
      </w:r>
    </w:p>
    <w:p w14:paraId="34DBBDD9" w14:textId="77777777" w:rsidR="003E018B" w:rsidRDefault="00000000">
      <w:pPr>
        <w:spacing w:after="43"/>
        <w:ind w:left="-5" w:right="4" w:hanging="10"/>
        <w:jc w:val="both"/>
      </w:pPr>
      <w:r>
        <w:rPr>
          <w:rFonts w:ascii="Times New Roman" w:eastAsia="Times New Roman" w:hAnsi="Times New Roman" w:cs="Times New Roman"/>
          <w:color w:val="2C2A28"/>
        </w:rPr>
        <w:t xml:space="preserve">  {</w:t>
      </w:r>
    </w:p>
    <w:p w14:paraId="6D0EEBCC" w14:textId="77777777" w:rsidR="003E018B" w:rsidRDefault="00000000">
      <w:pPr>
        <w:spacing w:after="5" w:line="298" w:lineRule="auto"/>
        <w:ind w:left="-5" w:right="1127" w:hanging="10"/>
      </w:pPr>
      <w:r>
        <w:rPr>
          <w:rFonts w:ascii="Times New Roman" w:eastAsia="Times New Roman" w:hAnsi="Times New Roman" w:cs="Times New Roman"/>
          <w:color w:val="2C2A28"/>
        </w:rPr>
        <w:t xml:space="preserve">    for(int i=0; i&lt;ringM.numPixels(); i++)     {        int pixelHue = Pixel1Hue + (i * 65536L / ringM. numPixels());</w:t>
      </w:r>
    </w:p>
    <w:p w14:paraId="7078D343" w14:textId="77777777" w:rsidR="003E018B" w:rsidRDefault="00000000">
      <w:pPr>
        <w:spacing w:after="43"/>
        <w:ind w:left="645" w:right="4" w:hanging="660"/>
        <w:jc w:val="both"/>
      </w:pPr>
      <w:r>
        <w:rPr>
          <w:rFonts w:ascii="Times New Roman" w:eastAsia="Times New Roman" w:hAnsi="Times New Roman" w:cs="Times New Roman"/>
          <w:color w:val="2C2A28"/>
        </w:rPr>
        <w:t xml:space="preserve">       ringM.setPixelColor(i, ringM.gamma32(ringM. ColorHSV(pixelHue)));</w:t>
      </w:r>
    </w:p>
    <w:p w14:paraId="664DAFBE" w14:textId="77777777" w:rsidR="003E018B" w:rsidRDefault="00000000">
      <w:pPr>
        <w:spacing w:after="5" w:line="298" w:lineRule="auto"/>
        <w:ind w:left="-5" w:right="4977" w:hanging="10"/>
      </w:pPr>
      <w:r>
        <w:rPr>
          <w:rFonts w:ascii="Times New Roman" w:eastAsia="Times New Roman" w:hAnsi="Times New Roman" w:cs="Times New Roman"/>
          <w:color w:val="2C2A28"/>
        </w:rPr>
        <w:t xml:space="preserve">    }     ringM.show();     delay(10);</w:t>
      </w:r>
    </w:p>
    <w:p w14:paraId="4D5BF659" w14:textId="77777777" w:rsidR="003E018B" w:rsidRDefault="00000000">
      <w:pPr>
        <w:spacing w:after="43"/>
        <w:ind w:left="-5" w:right="4" w:hanging="10"/>
        <w:jc w:val="both"/>
      </w:pPr>
      <w:r>
        <w:rPr>
          <w:rFonts w:ascii="Times New Roman" w:eastAsia="Times New Roman" w:hAnsi="Times New Roman" w:cs="Times New Roman"/>
          <w:color w:val="2C2A28"/>
        </w:rPr>
        <w:t xml:space="preserve">  }</w:t>
      </w:r>
    </w:p>
    <w:p w14:paraId="5C068481" w14:textId="77777777" w:rsidR="003E018B" w:rsidRDefault="00000000">
      <w:pPr>
        <w:spacing w:after="206"/>
        <w:ind w:left="-5" w:right="4" w:hanging="10"/>
        <w:jc w:val="both"/>
      </w:pPr>
      <w:r>
        <w:rPr>
          <w:rFonts w:ascii="Times New Roman" w:eastAsia="Times New Roman" w:hAnsi="Times New Roman" w:cs="Times New Roman"/>
          <w:color w:val="2C2A28"/>
        </w:rPr>
        <w:t>}</w:t>
      </w:r>
    </w:p>
    <w:p w14:paraId="01163058" w14:textId="77777777" w:rsidR="003E018B" w:rsidRDefault="00000000">
      <w:pPr>
        <w:spacing w:after="43"/>
        <w:ind w:left="-5" w:right="4" w:hanging="10"/>
        <w:jc w:val="both"/>
      </w:pPr>
      <w:r>
        <w:rPr>
          <w:rFonts w:ascii="Times New Roman" w:eastAsia="Times New Roman" w:hAnsi="Times New Roman" w:cs="Times New Roman"/>
          <w:color w:val="2C2A28"/>
        </w:rPr>
        <w:t>void phonering()                // function for phone ringtone</w:t>
      </w:r>
    </w:p>
    <w:p w14:paraId="4B494D86" w14:textId="77777777" w:rsidR="003E018B" w:rsidRDefault="00000000">
      <w:pPr>
        <w:spacing w:after="43"/>
        <w:ind w:left="-5" w:right="2244" w:hanging="10"/>
        <w:jc w:val="both"/>
      </w:pPr>
      <w:r>
        <w:rPr>
          <w:rFonts w:ascii="Times New Roman" w:eastAsia="Times New Roman" w:hAnsi="Times New Roman" w:cs="Times New Roman"/>
          <w:color w:val="2C2A28"/>
        </w:rPr>
        <w:t>{   for(int k=0; k&lt;2; k++)        // two cycles</w:t>
      </w:r>
    </w:p>
    <w:p w14:paraId="562FF84E" w14:textId="77777777" w:rsidR="003E018B" w:rsidRDefault="00000000">
      <w:pPr>
        <w:spacing w:after="43"/>
        <w:ind w:left="-5" w:right="2116" w:hanging="10"/>
        <w:jc w:val="both"/>
      </w:pPr>
      <w:r>
        <w:rPr>
          <w:rFonts w:ascii="Times New Roman" w:eastAsia="Times New Roman" w:hAnsi="Times New Roman" w:cs="Times New Roman"/>
          <w:color w:val="2C2A28"/>
        </w:rPr>
        <w:t xml:space="preserve">  {     for(int j=0; j&lt;2; j++)      // of two rings</w:t>
      </w:r>
    </w:p>
    <w:p w14:paraId="0955997D" w14:textId="77777777" w:rsidR="003E018B" w:rsidRDefault="00000000">
      <w:pPr>
        <w:spacing w:after="43"/>
        <w:ind w:left="-5" w:right="1678" w:hanging="10"/>
        <w:jc w:val="both"/>
      </w:pPr>
      <w:r>
        <w:rPr>
          <w:rFonts w:ascii="Times New Roman" w:eastAsia="Times New Roman" w:hAnsi="Times New Roman" w:cs="Times New Roman"/>
          <w:color w:val="2C2A28"/>
        </w:rPr>
        <w:t xml:space="preserve">    {       for(int i=0; i&lt;5; i++)    // with five repeats</w:t>
      </w:r>
    </w:p>
    <w:p w14:paraId="33EDF906" w14:textId="77777777" w:rsidR="003E018B" w:rsidRDefault="00000000">
      <w:pPr>
        <w:spacing w:after="43"/>
        <w:ind w:left="-5" w:right="4" w:hanging="10"/>
        <w:jc w:val="both"/>
      </w:pPr>
      <w:r>
        <w:rPr>
          <w:rFonts w:ascii="Times New Roman" w:eastAsia="Times New Roman" w:hAnsi="Times New Roman" w:cs="Times New Roman"/>
          <w:color w:val="2C2A28"/>
        </w:rPr>
        <w:t xml:space="preserve">      {</w:t>
      </w:r>
    </w:p>
    <w:p w14:paraId="4B771FE3" w14:textId="77777777" w:rsidR="003E018B" w:rsidRDefault="00000000">
      <w:pPr>
        <w:spacing w:after="5" w:line="298" w:lineRule="auto"/>
        <w:ind w:left="-5" w:right="767" w:hanging="10"/>
      </w:pPr>
      <w:r>
        <w:rPr>
          <w:rFonts w:ascii="Times New Roman" w:eastAsia="Times New Roman" w:hAnsi="Times New Roman" w:cs="Times New Roman"/>
          <w:color w:val="2C2A28"/>
        </w:rPr>
        <w:t xml:space="preserve">        playTone(300, 40);      // frequency 300Hz for 40ms         playTone(350, 40);     // frequency 350Hz for 40ms       }</w:t>
      </w:r>
    </w:p>
    <w:p w14:paraId="340F36F6" w14:textId="77777777" w:rsidR="003E018B" w:rsidRDefault="00000000">
      <w:pPr>
        <w:spacing w:after="251"/>
        <w:ind w:left="10" w:right="6" w:hanging="10"/>
        <w:jc w:val="right"/>
      </w:pPr>
      <w:r>
        <w:rPr>
          <w:rFonts w:ascii="Arial" w:eastAsia="Arial" w:hAnsi="Arial" w:cs="Arial"/>
          <w:color w:val="2C2A28"/>
          <w:sz w:val="20"/>
        </w:rPr>
        <w:t xml:space="preserve"> Internet CloCk</w:t>
      </w:r>
    </w:p>
    <w:p w14:paraId="46BC39A2" w14:textId="77777777" w:rsidR="003E018B" w:rsidRDefault="00000000">
      <w:pPr>
        <w:spacing w:after="45"/>
        <w:ind w:left="10" w:right="44" w:hanging="10"/>
      </w:pPr>
      <w:r>
        <w:rPr>
          <w:rFonts w:ascii="Times New Roman" w:eastAsia="Times New Roman" w:hAnsi="Times New Roman" w:cs="Times New Roman"/>
          <w:color w:val="2C2A28"/>
        </w:rPr>
        <w:t xml:space="preserve">      delay(200);              // 200ms delay between rings</w:t>
      </w:r>
    </w:p>
    <w:p w14:paraId="3DFBD385" w14:textId="77777777" w:rsidR="003E018B" w:rsidRDefault="00000000">
      <w:pPr>
        <w:spacing w:after="43"/>
        <w:ind w:left="-5" w:right="4" w:hanging="10"/>
        <w:jc w:val="both"/>
      </w:pPr>
      <w:r>
        <w:rPr>
          <w:rFonts w:ascii="Times New Roman" w:eastAsia="Times New Roman" w:hAnsi="Times New Roman" w:cs="Times New Roman"/>
          <w:color w:val="2C2A28"/>
        </w:rPr>
        <w:t xml:space="preserve">    }</w:t>
      </w:r>
    </w:p>
    <w:p w14:paraId="00EE5CBA" w14:textId="77777777" w:rsidR="003E018B" w:rsidRDefault="00000000">
      <w:pPr>
        <w:spacing w:after="45"/>
        <w:ind w:left="10" w:right="44" w:hanging="10"/>
      </w:pPr>
      <w:r>
        <w:rPr>
          <w:rFonts w:ascii="Times New Roman" w:eastAsia="Times New Roman" w:hAnsi="Times New Roman" w:cs="Times New Roman"/>
          <w:color w:val="2C2A28"/>
        </w:rPr>
        <w:t xml:space="preserve">    delay(2000);               // 2s delay between cycles</w:t>
      </w:r>
    </w:p>
    <w:p w14:paraId="53680304" w14:textId="77777777" w:rsidR="003E018B" w:rsidRDefault="00000000">
      <w:pPr>
        <w:spacing w:after="43"/>
        <w:ind w:left="-5" w:right="4" w:hanging="10"/>
        <w:jc w:val="both"/>
      </w:pPr>
      <w:r>
        <w:rPr>
          <w:rFonts w:ascii="Times New Roman" w:eastAsia="Times New Roman" w:hAnsi="Times New Roman" w:cs="Times New Roman"/>
          <w:color w:val="2C2A28"/>
        </w:rPr>
        <w:t xml:space="preserve">  }</w:t>
      </w:r>
    </w:p>
    <w:p w14:paraId="58489A2D" w14:textId="77777777" w:rsidR="003E018B" w:rsidRDefault="00000000">
      <w:pPr>
        <w:spacing w:after="205"/>
        <w:ind w:left="-5" w:right="4" w:hanging="10"/>
        <w:jc w:val="both"/>
      </w:pPr>
      <w:r>
        <w:rPr>
          <w:rFonts w:ascii="Times New Roman" w:eastAsia="Times New Roman" w:hAnsi="Times New Roman" w:cs="Times New Roman"/>
          <w:color w:val="2C2A28"/>
        </w:rPr>
        <w:t>}</w:t>
      </w:r>
    </w:p>
    <w:p w14:paraId="744FA0F6" w14:textId="77777777" w:rsidR="003E018B" w:rsidRDefault="00000000">
      <w:pPr>
        <w:spacing w:after="43"/>
        <w:ind w:left="-5" w:right="4" w:hanging="10"/>
        <w:jc w:val="both"/>
      </w:pPr>
      <w:r>
        <w:rPr>
          <w:rFonts w:ascii="Times New Roman" w:eastAsia="Times New Roman" w:hAnsi="Times New Roman" w:cs="Times New Roman"/>
          <w:color w:val="2C2A28"/>
        </w:rPr>
        <w:t>void playTone(int freq, int duration)</w:t>
      </w:r>
    </w:p>
    <w:p w14:paraId="2DDEFDCC" w14:textId="77777777" w:rsidR="003E018B" w:rsidRDefault="00000000">
      <w:pPr>
        <w:spacing w:after="43"/>
        <w:ind w:left="-5" w:right="4" w:hanging="10"/>
        <w:jc w:val="both"/>
      </w:pPr>
      <w:r>
        <w:rPr>
          <w:rFonts w:ascii="Times New Roman" w:eastAsia="Times New Roman" w:hAnsi="Times New Roman" w:cs="Times New Roman"/>
          <w:color w:val="2C2A28"/>
        </w:rPr>
        <w:t>{</w:t>
      </w:r>
    </w:p>
    <w:p w14:paraId="5EBB3B79" w14:textId="77777777" w:rsidR="003E018B" w:rsidRDefault="00000000">
      <w:pPr>
        <w:spacing w:after="631" w:line="310" w:lineRule="auto"/>
        <w:ind w:left="10" w:right="1001" w:hanging="10"/>
      </w:pPr>
      <w:r>
        <w:rPr>
          <w:rFonts w:ascii="Times New Roman" w:eastAsia="Times New Roman" w:hAnsi="Times New Roman" w:cs="Times New Roman"/>
          <w:color w:val="2C2A28"/>
        </w:rPr>
        <w:t xml:space="preserve">  analogWriteFreq(freq);       // frequency and duty cycle   analogWrite(piezoPin, 512);  // to generate square wave   delay(duration);             // for duration (ms)   analogWrite(piezoPin, 0);    // disable PWM on pin }</w:t>
      </w:r>
    </w:p>
    <w:p w14:paraId="4FE56BEB" w14:textId="77777777" w:rsidR="003E018B" w:rsidRDefault="00000000">
      <w:pPr>
        <w:spacing w:after="0"/>
        <w:ind w:left="-5" w:hanging="10"/>
      </w:pPr>
      <w:r>
        <w:rPr>
          <w:rFonts w:ascii="Arial" w:eastAsia="Arial" w:hAnsi="Arial" w:cs="Arial"/>
          <w:b/>
          <w:color w:val="2C2A28"/>
          <w:sz w:val="40"/>
        </w:rPr>
        <w:t xml:space="preserve"> Network Time Protocol</w:t>
      </w:r>
    </w:p>
    <w:p w14:paraId="2F6A03D8" w14:textId="77777777" w:rsidR="003E018B" w:rsidRDefault="00000000">
      <w:pPr>
        <w:spacing w:after="5" w:line="310" w:lineRule="auto"/>
        <w:ind w:left="10" w:right="44" w:hanging="10"/>
      </w:pPr>
      <w:r>
        <w:rPr>
          <w:rFonts w:ascii="Times New Roman" w:eastAsia="Times New Roman" w:hAnsi="Times New Roman" w:cs="Times New Roman"/>
          <w:color w:val="2C2A28"/>
        </w:rPr>
        <w:t xml:space="preserve">Using the internal ESP8266 or ESP32 microcontroller clock to measure time is convenient, but the internal clock is not consistently accurate, with drifting over time and the extent of the drift depending on the individual chip and the ambient temperature. The internal microcontroller clock is updated with the Network Time Protocol (NTP) service, arbitrarily at 08:30 and 20:30, with the time information obtained from a local server pool. Details of server pools are available at </w:t>
      </w:r>
      <w:hyperlink r:id="rId697">
        <w:r>
          <w:rPr>
            <w:rFonts w:ascii="Times New Roman" w:eastAsia="Times New Roman" w:hAnsi="Times New Roman" w:cs="Times New Roman"/>
            <w:color w:val="0000FF"/>
          </w:rPr>
          <w:t>www.pool.ntp.org</w:t>
        </w:r>
      </w:hyperlink>
      <w:r>
        <w:rPr>
          <w:rFonts w:ascii="Times New Roman" w:eastAsia="Times New Roman" w:hAnsi="Times New Roman" w:cs="Times New Roman"/>
          <w:color w:val="2C2A28"/>
        </w:rPr>
        <w:t xml:space="preserve">, and the IP address of the local server pool is required in the sketch. The NTP data is accessed using the </w:t>
      </w:r>
      <w:r>
        <w:rPr>
          <w:rFonts w:ascii="Times New Roman" w:eastAsia="Times New Roman" w:hAnsi="Times New Roman" w:cs="Times New Roman"/>
          <w:i/>
          <w:color w:val="2C2A28"/>
        </w:rPr>
        <w:t>NTPtimeESP</w:t>
      </w:r>
      <w:r>
        <w:rPr>
          <w:rFonts w:ascii="Times New Roman" w:eastAsia="Times New Roman" w:hAnsi="Times New Roman" w:cs="Times New Roman"/>
          <w:color w:val="2C2A28"/>
        </w:rPr>
        <w:t xml:space="preserve"> library by Andreas Spiess that is downloaded as a </w:t>
      </w:r>
      <w:r>
        <w:rPr>
          <w:rFonts w:ascii="Times New Roman" w:eastAsia="Times New Roman" w:hAnsi="Times New Roman" w:cs="Times New Roman"/>
          <w:i/>
          <w:color w:val="2C2A28"/>
        </w:rPr>
        <w:t>.zip</w:t>
      </w:r>
      <w:r>
        <w:rPr>
          <w:rFonts w:ascii="Times New Roman" w:eastAsia="Times New Roman" w:hAnsi="Times New Roman" w:cs="Times New Roman"/>
          <w:color w:val="2C2A28"/>
        </w:rPr>
        <w:t xml:space="preserve"> file from </w:t>
      </w:r>
      <w:hyperlink r:id="rId698">
        <w:r>
          <w:rPr>
            <w:rFonts w:ascii="Times New Roman" w:eastAsia="Times New Roman" w:hAnsi="Times New Roman" w:cs="Times New Roman"/>
            <w:color w:val="0000FF"/>
          </w:rPr>
          <w:t>github.com/SensorsIot/NTPtimeESP</w:t>
        </w:r>
      </w:hyperlink>
      <w:r>
        <w:rPr>
          <w:rFonts w:ascii="Times New Roman" w:eastAsia="Times New Roman" w:hAnsi="Times New Roman" w:cs="Times New Roman"/>
          <w:color w:val="2C2A28"/>
        </w:rPr>
        <w:t>. The LOLIN (WeMos) D1 mini board is smaller than an ESP32 development board, but an ESP32 development board is an alternative (see end of this chapter).</w:t>
      </w:r>
    </w:p>
    <w:p w14:paraId="11223769" w14:textId="77777777" w:rsidR="003E018B" w:rsidRDefault="00000000">
      <w:pPr>
        <w:spacing w:after="251"/>
        <w:ind w:left="1035" w:hanging="10"/>
      </w:pPr>
      <w:r>
        <w:rPr>
          <w:rFonts w:ascii="Arial" w:eastAsia="Arial" w:hAnsi="Arial" w:cs="Arial"/>
          <w:color w:val="2C2A28"/>
          <w:sz w:val="20"/>
        </w:rPr>
        <w:t xml:space="preserve"> Internet CloCk</w:t>
      </w:r>
    </w:p>
    <w:p w14:paraId="68B464A0" w14:textId="77777777" w:rsidR="003E018B" w:rsidRDefault="00000000">
      <w:pPr>
        <w:spacing w:after="5" w:line="298" w:lineRule="auto"/>
        <w:ind w:left="-15" w:right="45" w:firstLine="360"/>
        <w:jc w:val="both"/>
      </w:pPr>
      <w:r>
        <w:rPr>
          <w:rFonts w:ascii="Times New Roman" w:eastAsia="Times New Roman" w:hAnsi="Times New Roman" w:cs="Times New Roman"/>
          <w:color w:val="2C2A28"/>
        </w:rPr>
        <w:t xml:space="preserve">Listing </w:t>
      </w:r>
      <w:r>
        <w:rPr>
          <w:rFonts w:ascii="Times New Roman" w:eastAsia="Times New Roman" w:hAnsi="Times New Roman" w:cs="Times New Roman"/>
          <w:color w:val="0000FF"/>
        </w:rPr>
        <w:t>4-5</w:t>
      </w:r>
      <w:r>
        <w:rPr>
          <w:rFonts w:ascii="Times New Roman" w:eastAsia="Times New Roman" w:hAnsi="Times New Roman" w:cs="Times New Roman"/>
          <w:color w:val="2C2A28"/>
        </w:rPr>
        <w:t xml:space="preserve"> contains additional instructions to the first section of Listing </w:t>
      </w:r>
      <w:r>
        <w:rPr>
          <w:rFonts w:ascii="Times New Roman" w:eastAsia="Times New Roman" w:hAnsi="Times New Roman" w:cs="Times New Roman"/>
          <w:color w:val="0000FF"/>
        </w:rPr>
        <w:t>4-4</w:t>
      </w:r>
      <w:r>
        <w:rPr>
          <w:rFonts w:ascii="Times New Roman" w:eastAsia="Times New Roman" w:hAnsi="Times New Roman" w:cs="Times New Roman"/>
          <w:color w:val="2C2A28"/>
        </w:rPr>
        <w:t xml:space="preserve"> for connection to a Wi-Fi network and accessing the local NTP pool with the </w:t>
      </w:r>
      <w:r>
        <w:rPr>
          <w:rFonts w:ascii="Times New Roman" w:eastAsia="Times New Roman" w:hAnsi="Times New Roman" w:cs="Times New Roman"/>
          <w:i/>
          <w:color w:val="2C2A28"/>
        </w:rPr>
        <w:t>NTPtimeESP</w:t>
      </w:r>
      <w:r>
        <w:rPr>
          <w:rFonts w:ascii="Times New Roman" w:eastAsia="Times New Roman" w:hAnsi="Times New Roman" w:cs="Times New Roman"/>
          <w:color w:val="2C2A28"/>
        </w:rPr>
        <w:t xml:space="preserve"> library. Only the additional or replacement instructions are commented, to emphasize the few changes required to the sketch. In the </w:t>
      </w:r>
      <w:r>
        <w:rPr>
          <w:rFonts w:ascii="Times New Roman" w:eastAsia="Times New Roman" w:hAnsi="Times New Roman" w:cs="Times New Roman"/>
          <w:i/>
          <w:color w:val="2C2A28"/>
        </w:rPr>
        <w:t>setup</w:t>
      </w:r>
      <w:r>
        <w:rPr>
          <w:rFonts w:ascii="Times New Roman" w:eastAsia="Times New Roman" w:hAnsi="Times New Roman" w:cs="Times New Roman"/>
          <w:color w:val="2C2A28"/>
        </w:rPr>
        <w:t xml:space="preserve"> function, the setTime(pctime) instruction is replaced by calling the </w:t>
      </w:r>
      <w:r>
        <w:rPr>
          <w:rFonts w:ascii="Times New Roman" w:eastAsia="Times New Roman" w:hAnsi="Times New Roman" w:cs="Times New Roman"/>
          <w:i/>
          <w:color w:val="2C2A28"/>
        </w:rPr>
        <w:t>getEpoch</w:t>
      </w:r>
      <w:r>
        <w:rPr>
          <w:rFonts w:ascii="Times New Roman" w:eastAsia="Times New Roman" w:hAnsi="Times New Roman" w:cs="Times New Roman"/>
          <w:color w:val="2C2A28"/>
        </w:rPr>
        <w:t xml:space="preserve"> function, which is also called in the </w:t>
      </w:r>
      <w:r>
        <w:rPr>
          <w:rFonts w:ascii="Times New Roman" w:eastAsia="Times New Roman" w:hAnsi="Times New Roman" w:cs="Times New Roman"/>
          <w:i/>
          <w:color w:val="2C2A28"/>
        </w:rPr>
        <w:t>loop</w:t>
      </w:r>
      <w:r>
        <w:rPr>
          <w:rFonts w:ascii="Times New Roman" w:eastAsia="Times New Roman" w:hAnsi="Times New Roman" w:cs="Times New Roman"/>
          <w:color w:val="2C2A28"/>
        </w:rPr>
        <w:t xml:space="preserve"> function with the instruction if(hours == 8 &amp;&amp; minutes == 30) getEpoch().</w:t>
      </w:r>
    </w:p>
    <w:p w14:paraId="6B8531C7" w14:textId="77777777" w:rsidR="003E018B" w:rsidRDefault="00000000">
      <w:pPr>
        <w:spacing w:after="152" w:line="310" w:lineRule="auto"/>
        <w:ind w:right="44" w:firstLine="360"/>
      </w:pPr>
      <w:r>
        <w:rPr>
          <w:rFonts w:ascii="Times New Roman" w:eastAsia="Times New Roman" w:hAnsi="Times New Roman" w:cs="Times New Roman"/>
          <w:color w:val="2C2A28"/>
        </w:rPr>
        <w:t xml:space="preserve">The </w:t>
      </w:r>
      <w:r>
        <w:rPr>
          <w:rFonts w:ascii="Times New Roman" w:eastAsia="Times New Roman" w:hAnsi="Times New Roman" w:cs="Times New Roman"/>
          <w:i/>
          <w:color w:val="2C2A28"/>
        </w:rPr>
        <w:t>getEpoch</w:t>
      </w:r>
      <w:r>
        <w:rPr>
          <w:rFonts w:ascii="Times New Roman" w:eastAsia="Times New Roman" w:hAnsi="Times New Roman" w:cs="Times New Roman"/>
          <w:color w:val="2C2A28"/>
        </w:rPr>
        <w:t xml:space="preserve"> function establishes a Wi-Fi connection, accesses the NTP service for the Unix epoch time, disconnects the Wi-Fi connection, and resets the internal microcontroller clock. The Wi-Fi connection codes and their values are</w:t>
      </w:r>
    </w:p>
    <w:p w14:paraId="6FD38F75" w14:textId="77777777" w:rsidR="003E018B" w:rsidRDefault="00000000">
      <w:pPr>
        <w:spacing w:after="43"/>
        <w:ind w:left="-5" w:right="4" w:hanging="10"/>
        <w:jc w:val="both"/>
      </w:pPr>
      <w:r>
        <w:rPr>
          <w:rFonts w:ascii="Times New Roman" w:eastAsia="Times New Roman" w:hAnsi="Times New Roman" w:cs="Times New Roman"/>
          <w:color w:val="2C2A28"/>
        </w:rPr>
        <w:t>WL_CONNECTED       3</w:t>
      </w:r>
    </w:p>
    <w:p w14:paraId="22337890" w14:textId="77777777" w:rsidR="003E018B" w:rsidRDefault="00000000">
      <w:pPr>
        <w:spacing w:after="43"/>
        <w:ind w:left="-5" w:right="4" w:hanging="10"/>
        <w:jc w:val="both"/>
      </w:pPr>
      <w:r>
        <w:rPr>
          <w:rFonts w:ascii="Times New Roman" w:eastAsia="Times New Roman" w:hAnsi="Times New Roman" w:cs="Times New Roman"/>
          <w:color w:val="2C2A28"/>
        </w:rPr>
        <w:t>WL_CONNECT_FAILED  4</w:t>
      </w:r>
    </w:p>
    <w:p w14:paraId="2BA4E5EF" w14:textId="77777777" w:rsidR="003E018B" w:rsidRDefault="00000000">
      <w:pPr>
        <w:spacing w:after="199"/>
        <w:ind w:left="-5" w:right="3169" w:hanging="10"/>
        <w:jc w:val="both"/>
      </w:pPr>
      <w:r>
        <w:rPr>
          <w:rFonts w:ascii="Times New Roman" w:eastAsia="Times New Roman" w:hAnsi="Times New Roman" w:cs="Times New Roman"/>
          <w:color w:val="2C2A28"/>
        </w:rPr>
        <w:t>WL_CONNECTION_LOST 5</w:t>
      </w:r>
    </w:p>
    <w:p w14:paraId="7015CF73" w14:textId="77777777" w:rsidR="003E018B" w:rsidRDefault="00000000">
      <w:pPr>
        <w:spacing w:after="199"/>
        <w:ind w:left="-5" w:right="3169" w:hanging="10"/>
        <w:jc w:val="both"/>
      </w:pPr>
      <w:r>
        <w:rPr>
          <w:rFonts w:ascii="Times New Roman" w:eastAsia="Times New Roman" w:hAnsi="Times New Roman" w:cs="Times New Roman"/>
          <w:color w:val="2C2A28"/>
        </w:rPr>
        <w:t>WL_DISCONNECTED    6</w:t>
      </w:r>
    </w:p>
    <w:p w14:paraId="0FC44F83" w14:textId="77777777" w:rsidR="003E018B" w:rsidRDefault="00000000">
      <w:pPr>
        <w:spacing w:after="302"/>
        <w:ind w:left="10" w:right="44" w:hanging="10"/>
      </w:pPr>
      <w:r>
        <w:rPr>
          <w:rFonts w:ascii="Times New Roman" w:eastAsia="Times New Roman" w:hAnsi="Times New Roman" w:cs="Times New Roman"/>
          <w:color w:val="2C2A28"/>
        </w:rPr>
        <w:t>which are accessed with the instruction WiFi.status().</w:t>
      </w:r>
    </w:p>
    <w:p w14:paraId="792B1B3E" w14:textId="77777777" w:rsidR="003E018B" w:rsidRDefault="00000000">
      <w:pPr>
        <w:spacing w:after="43"/>
        <w:ind w:left="-5" w:hanging="10"/>
      </w:pPr>
      <w:r>
        <w:rPr>
          <w:rFonts w:ascii="Times New Roman" w:eastAsia="Times New Roman" w:hAnsi="Times New Roman" w:cs="Times New Roman"/>
          <w:b/>
          <w:i/>
          <w:color w:val="2C2A28"/>
          <w:sz w:val="24"/>
        </w:rPr>
        <w:t xml:space="preserve">Listing 4-5. </w:t>
      </w:r>
      <w:r>
        <w:rPr>
          <w:rFonts w:ascii="Times New Roman" w:eastAsia="Times New Roman" w:hAnsi="Times New Roman" w:cs="Times New Roman"/>
          <w:color w:val="2C2A28"/>
          <w:sz w:val="24"/>
        </w:rPr>
        <w:t xml:space="preserve">LED rings clock with NTP time updating for the </w:t>
      </w:r>
    </w:p>
    <w:p w14:paraId="05C124BE" w14:textId="77777777" w:rsidR="003E018B" w:rsidRDefault="00000000">
      <w:pPr>
        <w:spacing w:after="179"/>
        <w:ind w:left="-5" w:hanging="10"/>
      </w:pPr>
      <w:r>
        <w:rPr>
          <w:rFonts w:ascii="Times New Roman" w:eastAsia="Times New Roman" w:hAnsi="Times New Roman" w:cs="Times New Roman"/>
          <w:color w:val="2C2A28"/>
          <w:sz w:val="24"/>
        </w:rPr>
        <w:t>ESP8266 board</w:t>
      </w:r>
    </w:p>
    <w:p w14:paraId="5DAB5361" w14:textId="77777777" w:rsidR="003E018B" w:rsidRDefault="00000000">
      <w:pPr>
        <w:spacing w:after="43"/>
        <w:ind w:left="-5" w:right="4" w:hanging="10"/>
        <w:jc w:val="both"/>
      </w:pPr>
      <w:r>
        <w:rPr>
          <w:rFonts w:ascii="Times New Roman" w:eastAsia="Times New Roman" w:hAnsi="Times New Roman" w:cs="Times New Roman"/>
          <w:color w:val="2C2A28"/>
        </w:rPr>
        <w:t>#include &lt;Adafruit_NeoPixel.h&gt;</w:t>
      </w:r>
    </w:p>
    <w:p w14:paraId="10AA9F96" w14:textId="77777777" w:rsidR="003E018B" w:rsidRDefault="00000000">
      <w:pPr>
        <w:spacing w:after="5" w:line="298" w:lineRule="auto"/>
        <w:ind w:left="-5" w:right="1296" w:hanging="10"/>
        <w:jc w:val="both"/>
      </w:pPr>
      <w:r>
        <w:rPr>
          <w:rFonts w:ascii="Times New Roman" w:eastAsia="Times New Roman" w:hAnsi="Times New Roman" w:cs="Times New Roman"/>
          <w:color w:val="2C2A28"/>
        </w:rPr>
        <w:t>int LEDpinL = D2;         // left ring to display hours int LEDpinR = D3;         // right ring to display minutes int piezoPin = D1;        // Piezo transducer pin</w:t>
      </w:r>
    </w:p>
    <w:p w14:paraId="7CB8EDD1" w14:textId="77777777" w:rsidR="003E018B" w:rsidRDefault="00000000">
      <w:pPr>
        <w:spacing w:after="5" w:line="298" w:lineRule="auto"/>
        <w:ind w:left="-5" w:right="3719" w:hanging="10"/>
      </w:pPr>
      <w:r>
        <w:rPr>
          <w:rFonts w:ascii="Times New Roman" w:eastAsia="Times New Roman" w:hAnsi="Times New Roman" w:cs="Times New Roman"/>
          <w:color w:val="2C2A28"/>
        </w:rPr>
        <w:t>int LEDnumber = 12; unsigned long interval = 1000; int color = 0; String text;</w:t>
      </w:r>
    </w:p>
    <w:p w14:paraId="5D887132" w14:textId="77777777" w:rsidR="003E018B" w:rsidRDefault="00000000">
      <w:pPr>
        <w:spacing w:after="43"/>
        <w:ind w:left="-5" w:right="4" w:hanging="10"/>
        <w:jc w:val="both"/>
      </w:pPr>
      <w:r>
        <w:rPr>
          <w:rFonts w:ascii="Times New Roman" w:eastAsia="Times New Roman" w:hAnsi="Times New Roman" w:cs="Times New Roman"/>
          <w:color w:val="2C2A28"/>
        </w:rPr>
        <w:t>Adafruit_NeoPixel ringM(LEDnumber, LEDpinR, NEO_GRB + NEO_KHZ800);</w:t>
      </w:r>
    </w:p>
    <w:p w14:paraId="566B782F" w14:textId="77777777" w:rsidR="003E018B" w:rsidRDefault="00000000">
      <w:pPr>
        <w:spacing w:after="43"/>
        <w:ind w:left="-5" w:right="4" w:hanging="10"/>
        <w:jc w:val="both"/>
      </w:pPr>
      <w:r>
        <w:rPr>
          <w:rFonts w:ascii="Times New Roman" w:eastAsia="Times New Roman" w:hAnsi="Times New Roman" w:cs="Times New Roman"/>
          <w:color w:val="2C2A28"/>
        </w:rPr>
        <w:t>Adafruit_NeoPixel ringH(LEDnumber, LEDpinL, NEO_GRB + NEO_KHZ800);</w:t>
      </w:r>
    </w:p>
    <w:p w14:paraId="73EE87ED" w14:textId="77777777" w:rsidR="003E018B" w:rsidRDefault="00000000">
      <w:pPr>
        <w:spacing w:after="251"/>
        <w:ind w:left="10" w:right="6" w:hanging="10"/>
        <w:jc w:val="right"/>
      </w:pPr>
      <w:r>
        <w:rPr>
          <w:rFonts w:ascii="Arial" w:eastAsia="Arial" w:hAnsi="Arial" w:cs="Arial"/>
          <w:color w:val="2C2A28"/>
          <w:sz w:val="20"/>
        </w:rPr>
        <w:t xml:space="preserve"> Internet CloCk</w:t>
      </w:r>
    </w:p>
    <w:p w14:paraId="20E17BAC" w14:textId="77777777" w:rsidR="003E018B" w:rsidRDefault="00000000">
      <w:pPr>
        <w:spacing w:after="46"/>
        <w:ind w:left="10" w:right="44" w:hanging="10"/>
      </w:pPr>
      <w:r>
        <w:rPr>
          <w:rFonts w:ascii="Times New Roman" w:eastAsia="Times New Roman" w:hAnsi="Times New Roman" w:cs="Times New Roman"/>
          <w:color w:val="2C2A28"/>
        </w:rPr>
        <w:t>#include &lt;ESP8266WiFi.h&gt;       //  library to connect to Wi-Fi network</w:t>
      </w:r>
    </w:p>
    <w:p w14:paraId="0552309B" w14:textId="77777777" w:rsidR="003E018B" w:rsidRDefault="00000000">
      <w:pPr>
        <w:spacing w:after="43"/>
        <w:ind w:left="-5" w:right="4" w:hanging="10"/>
        <w:jc w:val="both"/>
      </w:pPr>
      <w:r>
        <w:rPr>
          <w:rFonts w:ascii="Times New Roman" w:eastAsia="Times New Roman" w:hAnsi="Times New Roman" w:cs="Times New Roman"/>
          <w:color w:val="2C2A28"/>
        </w:rPr>
        <w:t xml:space="preserve">#include &lt;ESP8266WebServer.h&gt;  // library for web server functionality ESP8266WebServer  server;        </w:t>
      </w:r>
    </w:p>
    <w:p w14:paraId="3D1F69D9" w14:textId="77777777" w:rsidR="003E018B" w:rsidRDefault="00000000">
      <w:pPr>
        <w:spacing w:after="46"/>
        <w:ind w:left="1880" w:right="44" w:hanging="10"/>
      </w:pPr>
      <w:r>
        <w:rPr>
          <w:rFonts w:ascii="Times New Roman" w:eastAsia="Times New Roman" w:hAnsi="Times New Roman" w:cs="Times New Roman"/>
          <w:color w:val="2C2A28"/>
        </w:rPr>
        <w:t>//  associate server with ESP8266WebServer library</w:t>
      </w:r>
    </w:p>
    <w:p w14:paraId="792C84DE" w14:textId="77777777" w:rsidR="003E018B" w:rsidRDefault="00000000">
      <w:pPr>
        <w:spacing w:after="5" w:line="298" w:lineRule="auto"/>
        <w:ind w:left="-5" w:right="222" w:hanging="10"/>
      </w:pPr>
      <w:r>
        <w:rPr>
          <w:rFonts w:ascii="Times New Roman" w:eastAsia="Times New Roman" w:hAnsi="Times New Roman" w:cs="Times New Roman"/>
          <w:color w:val="2C2A28"/>
        </w:rPr>
        <w:t>char ssid[] = "xxxx";          // replace xxxx with Wi-Fi ssid char password[] = "xxxx";      // replace xxxx with Wi-Fi password #include &lt;NTPtimeESP.h&gt;        // include NTPtime library</w:t>
      </w:r>
    </w:p>
    <w:p w14:paraId="3BF22D16" w14:textId="77777777" w:rsidR="003E018B" w:rsidRDefault="00000000">
      <w:pPr>
        <w:spacing w:after="198"/>
        <w:ind w:left="-5" w:right="4" w:hanging="10"/>
        <w:jc w:val="both"/>
      </w:pPr>
      <w:r>
        <w:rPr>
          <w:rFonts w:ascii="Times New Roman" w:eastAsia="Times New Roman" w:hAnsi="Times New Roman" w:cs="Times New Roman"/>
          <w:color w:val="2C2A28"/>
        </w:rPr>
        <w:t xml:space="preserve">                               // associate NTP with NTPtime library NTPtime NTP("uk.pool.ntp.org");   // UK server pool for NTPtime strDateTime dateTime; unsigned long epoch;           // Unix epoch time #include &lt;TimeLib.h&gt;           // include Time library int minutes, hours; int display = 0;</w:t>
      </w:r>
    </w:p>
    <w:p w14:paraId="54B88952" w14:textId="77777777" w:rsidR="003E018B" w:rsidRDefault="00000000">
      <w:pPr>
        <w:spacing w:after="43"/>
        <w:ind w:left="-5" w:right="4" w:hanging="10"/>
        <w:jc w:val="both"/>
      </w:pPr>
      <w:r>
        <w:rPr>
          <w:rFonts w:ascii="Times New Roman" w:eastAsia="Times New Roman" w:hAnsi="Times New Roman" w:cs="Times New Roman"/>
          <w:color w:val="2C2A28"/>
        </w:rPr>
        <w:t>void setup()</w:t>
      </w:r>
    </w:p>
    <w:p w14:paraId="4678F0F2" w14:textId="77777777" w:rsidR="003E018B" w:rsidRDefault="00000000">
      <w:pPr>
        <w:spacing w:after="43"/>
        <w:ind w:left="-5" w:right="4" w:hanging="10"/>
        <w:jc w:val="both"/>
      </w:pPr>
      <w:r>
        <w:rPr>
          <w:rFonts w:ascii="Times New Roman" w:eastAsia="Times New Roman" w:hAnsi="Times New Roman" w:cs="Times New Roman"/>
          <w:color w:val="2C2A28"/>
        </w:rPr>
        <w:t>{</w:t>
      </w:r>
    </w:p>
    <w:p w14:paraId="28C04BCF" w14:textId="77777777" w:rsidR="003E018B" w:rsidRDefault="00000000">
      <w:pPr>
        <w:spacing w:after="5" w:line="298" w:lineRule="auto"/>
        <w:ind w:left="-5" w:right="599" w:hanging="10"/>
      </w:pPr>
      <w:r>
        <w:rPr>
          <w:rFonts w:ascii="Times New Roman" w:eastAsia="Times New Roman" w:hAnsi="Times New Roman" w:cs="Times New Roman"/>
          <w:color w:val="2C2A28"/>
        </w:rPr>
        <w:t xml:space="preserve">  pinMode(piezoPin, OUTPUT);  // Piezo transducer pin as output   getEpoch();                 // get Epoch time from NTP   getTime();   ringH.begin();   ringH.setBrightness(1);</w:t>
      </w:r>
    </w:p>
    <w:p w14:paraId="7428FA25" w14:textId="77777777" w:rsidR="003E018B" w:rsidRDefault="00000000">
      <w:pPr>
        <w:spacing w:after="5" w:line="298" w:lineRule="auto"/>
        <w:ind w:left="-5" w:right="4127" w:hanging="10"/>
      </w:pPr>
      <w:r>
        <w:rPr>
          <w:rFonts w:ascii="Times New Roman" w:eastAsia="Times New Roman" w:hAnsi="Times New Roman" w:cs="Times New Roman"/>
          <w:color w:val="2C2A28"/>
        </w:rPr>
        <w:t xml:space="preserve">  LEDhours();   ringH.show();   ringM.begin();   ringM.setBrightness(1);</w:t>
      </w:r>
    </w:p>
    <w:p w14:paraId="63115540" w14:textId="77777777" w:rsidR="003E018B" w:rsidRDefault="00000000">
      <w:pPr>
        <w:spacing w:after="43"/>
        <w:ind w:left="-5" w:right="3907" w:hanging="10"/>
        <w:jc w:val="both"/>
      </w:pPr>
      <w:r>
        <w:rPr>
          <w:rFonts w:ascii="Times New Roman" w:eastAsia="Times New Roman" w:hAnsi="Times New Roman" w:cs="Times New Roman"/>
          <w:color w:val="2C2A28"/>
        </w:rPr>
        <w:t xml:space="preserve">  LEDminutes();   ringM.show();</w:t>
      </w:r>
    </w:p>
    <w:p w14:paraId="2B00632D" w14:textId="77777777" w:rsidR="003E018B" w:rsidRDefault="00000000">
      <w:pPr>
        <w:spacing w:after="43"/>
        <w:ind w:left="-5" w:right="4" w:hanging="10"/>
        <w:jc w:val="both"/>
      </w:pPr>
      <w:r>
        <w:rPr>
          <w:rFonts w:ascii="Times New Roman" w:eastAsia="Times New Roman" w:hAnsi="Times New Roman" w:cs="Times New Roman"/>
          <w:color w:val="2C2A28"/>
        </w:rPr>
        <w:t>}</w:t>
      </w:r>
    </w:p>
    <w:p w14:paraId="48E9708A" w14:textId="77777777" w:rsidR="003E018B" w:rsidRDefault="00000000">
      <w:pPr>
        <w:spacing w:after="251"/>
        <w:ind w:left="1035" w:hanging="10"/>
      </w:pPr>
      <w:r>
        <w:rPr>
          <w:rFonts w:ascii="Arial" w:eastAsia="Arial" w:hAnsi="Arial" w:cs="Arial"/>
          <w:color w:val="2C2A28"/>
          <w:sz w:val="20"/>
        </w:rPr>
        <w:t xml:space="preserve"> Internet CloCk</w:t>
      </w:r>
    </w:p>
    <w:p w14:paraId="3E8F4B01" w14:textId="77777777" w:rsidR="003E018B" w:rsidRDefault="00000000">
      <w:pPr>
        <w:spacing w:after="43"/>
        <w:ind w:left="-5" w:right="4" w:hanging="10"/>
        <w:jc w:val="both"/>
      </w:pPr>
      <w:r>
        <w:rPr>
          <w:rFonts w:ascii="Times New Roman" w:eastAsia="Times New Roman" w:hAnsi="Times New Roman" w:cs="Times New Roman"/>
          <w:color w:val="2C2A28"/>
        </w:rPr>
        <w:t>void loop()</w:t>
      </w:r>
    </w:p>
    <w:p w14:paraId="1A3D3C48" w14:textId="77777777" w:rsidR="003E018B" w:rsidRDefault="00000000">
      <w:pPr>
        <w:spacing w:after="5" w:line="298" w:lineRule="auto"/>
        <w:ind w:left="-5" w:right="3280" w:hanging="10"/>
      </w:pPr>
      <w:r>
        <w:rPr>
          <w:rFonts w:ascii="Times New Roman" w:eastAsia="Times New Roman" w:hAnsi="Times New Roman" w:cs="Times New Roman"/>
          <w:color w:val="2C2A28"/>
        </w:rPr>
        <w:t>{   getTime();   if(minutes == 0 &amp;&amp; display ==0)</w:t>
      </w:r>
    </w:p>
    <w:p w14:paraId="3A3E649B" w14:textId="77777777" w:rsidR="003E018B" w:rsidRDefault="00000000">
      <w:pPr>
        <w:spacing w:after="5" w:line="298" w:lineRule="auto"/>
        <w:ind w:left="-5" w:right="4490" w:hanging="10"/>
      </w:pPr>
      <w:r>
        <w:rPr>
          <w:rFonts w:ascii="Times New Roman" w:eastAsia="Times New Roman" w:hAnsi="Times New Roman" w:cs="Times New Roman"/>
          <w:color w:val="2C2A28"/>
        </w:rPr>
        <w:t xml:space="preserve">  {     display = 1;     phonering();     rainbow();     ringM.clear();     ringM.show();     color = 1 - color;     ringH.clear();     ringH.show();     LEDhours();</w:t>
      </w:r>
    </w:p>
    <w:p w14:paraId="06A66EF8" w14:textId="77777777" w:rsidR="003E018B" w:rsidRDefault="00000000">
      <w:pPr>
        <w:spacing w:after="43"/>
        <w:ind w:left="-5" w:right="4" w:hanging="10"/>
        <w:jc w:val="both"/>
      </w:pPr>
      <w:r>
        <w:rPr>
          <w:rFonts w:ascii="Times New Roman" w:eastAsia="Times New Roman" w:hAnsi="Times New Roman" w:cs="Times New Roman"/>
          <w:color w:val="2C2A28"/>
        </w:rPr>
        <w:t xml:space="preserve">  }</w:t>
      </w:r>
    </w:p>
    <w:p w14:paraId="39FBDFB5" w14:textId="77777777" w:rsidR="003E018B" w:rsidRDefault="00000000">
      <w:pPr>
        <w:spacing w:after="43"/>
        <w:ind w:left="-5" w:right="4" w:hanging="10"/>
        <w:jc w:val="both"/>
      </w:pPr>
      <w:r>
        <w:rPr>
          <w:rFonts w:ascii="Times New Roman" w:eastAsia="Times New Roman" w:hAnsi="Times New Roman" w:cs="Times New Roman"/>
          <w:color w:val="2C2A28"/>
        </w:rPr>
        <w:t xml:space="preserve">  if(minutes &gt; 0) LEDminutes();</w:t>
      </w:r>
    </w:p>
    <w:p w14:paraId="0EC204C3" w14:textId="77777777" w:rsidR="003E018B" w:rsidRDefault="00000000">
      <w:pPr>
        <w:spacing w:after="43"/>
        <w:ind w:left="-5" w:right="4" w:hanging="10"/>
        <w:jc w:val="both"/>
      </w:pPr>
      <w:r>
        <w:rPr>
          <w:rFonts w:ascii="Times New Roman" w:eastAsia="Times New Roman" w:hAnsi="Times New Roman" w:cs="Times New Roman"/>
          <w:color w:val="2C2A28"/>
        </w:rPr>
        <w:t xml:space="preserve">  if(hours == 8 &amp;&amp; minutes == 30) getEpoch();  //  update Epoch time   delay(interval);          // delay between time calculations</w:t>
      </w:r>
    </w:p>
    <w:p w14:paraId="443D76CB" w14:textId="77777777" w:rsidR="003E018B" w:rsidRDefault="00000000">
      <w:pPr>
        <w:spacing w:line="453" w:lineRule="auto"/>
        <w:ind w:left="-5" w:right="2137" w:hanging="10"/>
        <w:jc w:val="both"/>
      </w:pPr>
      <w:r>
        <w:rPr>
          <w:rFonts w:ascii="Times New Roman" w:eastAsia="Times New Roman" w:hAnsi="Times New Roman" w:cs="Times New Roman"/>
          <w:color w:val="2C2A28"/>
        </w:rPr>
        <w:t>} void getTime()              // as in Listing 4-4</w:t>
      </w:r>
    </w:p>
    <w:p w14:paraId="05032E4E" w14:textId="77777777" w:rsidR="003E018B" w:rsidRDefault="00000000">
      <w:pPr>
        <w:spacing w:after="43"/>
        <w:ind w:left="-5" w:right="1192" w:hanging="10"/>
        <w:jc w:val="both"/>
      </w:pPr>
      <w:r>
        <w:rPr>
          <w:rFonts w:ascii="Times New Roman" w:eastAsia="Times New Roman" w:hAnsi="Times New Roman" w:cs="Times New Roman"/>
          <w:color w:val="2C2A28"/>
        </w:rPr>
        <w:t>void getEpoch()             // function to get NTP time {</w:t>
      </w:r>
    </w:p>
    <w:p w14:paraId="661410AB" w14:textId="77777777" w:rsidR="003E018B" w:rsidRDefault="00000000">
      <w:pPr>
        <w:spacing w:after="43"/>
        <w:ind w:left="-5" w:right="211" w:hanging="10"/>
        <w:jc w:val="both"/>
      </w:pPr>
      <w:r>
        <w:rPr>
          <w:rFonts w:ascii="Times New Roman" w:eastAsia="Times New Roman" w:hAnsi="Times New Roman" w:cs="Times New Roman"/>
          <w:color w:val="2C2A28"/>
        </w:rPr>
        <w:t xml:space="preserve">  WiFi.begin(ssid, password);           // wait for Wi-Fi connect   while (WiFi.status() != WL_CONNECTED)  delay(500);   epoch = 0;   for (int i=0; i&lt;5; i++)   // five attempts to access NTP</w:t>
      </w:r>
    </w:p>
    <w:p w14:paraId="2AD06204" w14:textId="77777777" w:rsidR="003E018B" w:rsidRDefault="00000000">
      <w:pPr>
        <w:spacing w:after="43"/>
        <w:ind w:left="-5" w:right="4" w:hanging="10"/>
        <w:jc w:val="both"/>
      </w:pPr>
      <w:r>
        <w:rPr>
          <w:rFonts w:ascii="Times New Roman" w:eastAsia="Times New Roman" w:hAnsi="Times New Roman" w:cs="Times New Roman"/>
          <w:color w:val="2C2A28"/>
        </w:rPr>
        <w:t xml:space="preserve">  {</w:t>
      </w:r>
    </w:p>
    <w:p w14:paraId="174CEA87" w14:textId="77777777" w:rsidR="003E018B" w:rsidRDefault="00000000">
      <w:pPr>
        <w:spacing w:after="43"/>
        <w:ind w:left="-5" w:right="4" w:hanging="10"/>
        <w:jc w:val="both"/>
      </w:pPr>
      <w:r>
        <w:rPr>
          <w:rFonts w:ascii="Times New Roman" w:eastAsia="Times New Roman" w:hAnsi="Times New Roman" w:cs="Times New Roman"/>
          <w:color w:val="2C2A28"/>
        </w:rPr>
        <w:t xml:space="preserve">    delay(500);             //  delay between Wi-Fi connect     dateTime = NTP.getNTPtime(0, 1);   // and sourcing NTP data</w:t>
      </w:r>
    </w:p>
    <w:p w14:paraId="7CCE03EC" w14:textId="77777777" w:rsidR="003E018B" w:rsidRDefault="00000000">
      <w:pPr>
        <w:spacing w:after="251"/>
        <w:ind w:left="10" w:right="6" w:hanging="10"/>
        <w:jc w:val="right"/>
      </w:pPr>
      <w:r>
        <w:rPr>
          <w:rFonts w:ascii="Arial" w:eastAsia="Arial" w:hAnsi="Arial" w:cs="Arial"/>
          <w:color w:val="2C2A28"/>
          <w:sz w:val="20"/>
        </w:rPr>
        <w:t xml:space="preserve"> Internet CloCk</w:t>
      </w:r>
    </w:p>
    <w:p w14:paraId="06796E7F" w14:textId="77777777" w:rsidR="003E018B" w:rsidRDefault="00000000">
      <w:pPr>
        <w:spacing w:after="43"/>
        <w:ind w:left="-5" w:right="4" w:hanging="10"/>
        <w:jc w:val="both"/>
      </w:pPr>
      <w:r>
        <w:rPr>
          <w:rFonts w:ascii="Times New Roman" w:eastAsia="Times New Roman" w:hAnsi="Times New Roman" w:cs="Times New Roman"/>
          <w:color w:val="2C2A28"/>
        </w:rPr>
        <w:t xml:space="preserve">    if(dateTime.valid)</w:t>
      </w:r>
    </w:p>
    <w:p w14:paraId="7B90B80E" w14:textId="77777777" w:rsidR="003E018B" w:rsidRDefault="00000000">
      <w:pPr>
        <w:spacing w:after="43"/>
        <w:ind w:left="-5" w:right="4" w:hanging="10"/>
        <w:jc w:val="both"/>
      </w:pPr>
      <w:r>
        <w:rPr>
          <w:rFonts w:ascii="Times New Roman" w:eastAsia="Times New Roman" w:hAnsi="Times New Roman" w:cs="Times New Roman"/>
          <w:color w:val="2C2A28"/>
        </w:rPr>
        <w:t xml:space="preserve">    {</w:t>
      </w:r>
    </w:p>
    <w:p w14:paraId="79F1DA95" w14:textId="77777777" w:rsidR="003E018B" w:rsidRDefault="00000000">
      <w:pPr>
        <w:spacing w:after="5" w:line="310" w:lineRule="auto"/>
        <w:ind w:left="10" w:right="44" w:hanging="10"/>
      </w:pPr>
      <w:r>
        <w:rPr>
          <w:rFonts w:ascii="Times New Roman" w:eastAsia="Times New Roman" w:hAnsi="Times New Roman" w:cs="Times New Roman"/>
          <w:color w:val="2C2A28"/>
        </w:rPr>
        <w:t xml:space="preserve">      epoch = dateTime.epochTime;      // NTP Epoch time obtained       i = 5;                // stop attempting connect to NTP</w:t>
      </w:r>
    </w:p>
    <w:p w14:paraId="4E5B7CBD" w14:textId="77777777" w:rsidR="003E018B" w:rsidRDefault="00000000">
      <w:pPr>
        <w:spacing w:after="43"/>
        <w:ind w:left="-5" w:right="4" w:hanging="10"/>
        <w:jc w:val="both"/>
      </w:pPr>
      <w:r>
        <w:rPr>
          <w:rFonts w:ascii="Times New Roman" w:eastAsia="Times New Roman" w:hAnsi="Times New Roman" w:cs="Times New Roman"/>
          <w:color w:val="2C2A28"/>
        </w:rPr>
        <w:t xml:space="preserve">    }</w:t>
      </w:r>
    </w:p>
    <w:p w14:paraId="26CD4D2E" w14:textId="77777777" w:rsidR="003E018B" w:rsidRDefault="00000000">
      <w:pPr>
        <w:spacing w:after="43"/>
        <w:ind w:left="-5" w:right="4" w:hanging="10"/>
        <w:jc w:val="both"/>
      </w:pPr>
      <w:r>
        <w:rPr>
          <w:rFonts w:ascii="Times New Roman" w:eastAsia="Times New Roman" w:hAnsi="Times New Roman" w:cs="Times New Roman"/>
          <w:color w:val="2C2A28"/>
        </w:rPr>
        <w:t xml:space="preserve">  }</w:t>
      </w:r>
    </w:p>
    <w:p w14:paraId="2D16B47B" w14:textId="77777777" w:rsidR="003E018B" w:rsidRDefault="00000000">
      <w:pPr>
        <w:spacing w:after="5" w:line="310" w:lineRule="auto"/>
        <w:ind w:left="10" w:right="44" w:hanging="10"/>
      </w:pPr>
      <w:r>
        <w:rPr>
          <w:rFonts w:ascii="Times New Roman" w:eastAsia="Times New Roman" w:hAnsi="Times New Roman" w:cs="Times New Roman"/>
          <w:color w:val="2C2A28"/>
        </w:rPr>
        <w:t xml:space="preserve">  WiFi.disconnect(true);    // disconnect Wi-Fi connection   WiFi.mode(WIFI_OFF);      // switch off Wi-Fi connection   setTime(epoch);           // set internal clock to Epoch time</w:t>
      </w:r>
    </w:p>
    <w:p w14:paraId="5B169332" w14:textId="77777777" w:rsidR="003E018B" w:rsidRDefault="00000000">
      <w:pPr>
        <w:spacing w:after="477" w:line="454" w:lineRule="auto"/>
        <w:ind w:left="-5" w:right="1013" w:hanging="10"/>
        <w:jc w:val="both"/>
      </w:pPr>
      <w:r>
        <w:rPr>
          <w:rFonts w:ascii="Times New Roman" w:eastAsia="Times New Roman" w:hAnsi="Times New Roman" w:cs="Times New Roman"/>
          <w:color w:val="2C2A28"/>
        </w:rPr>
        <w:t>} void LEDminutes()           // as in Listing 4-4 void LEDhours()             // as in Listing 4-4 void rainbow()              // as in Listing 4-4 void phonering()            // as in Listing 4-4</w:t>
      </w:r>
    </w:p>
    <w:p w14:paraId="0C19CE11" w14:textId="77777777" w:rsidR="003E018B" w:rsidRDefault="00000000">
      <w:pPr>
        <w:spacing w:after="477" w:line="454" w:lineRule="auto"/>
        <w:ind w:left="-5" w:right="1013" w:hanging="10"/>
        <w:jc w:val="both"/>
      </w:pPr>
      <w:r>
        <w:rPr>
          <w:rFonts w:ascii="Times New Roman" w:eastAsia="Times New Roman" w:hAnsi="Times New Roman" w:cs="Times New Roman"/>
          <w:color w:val="2C2A28"/>
        </w:rPr>
        <w:t>void playTone(int freq, int duration)  // as in Listing 4-4</w:t>
      </w:r>
    </w:p>
    <w:p w14:paraId="5503210A" w14:textId="77777777" w:rsidR="003E018B" w:rsidRDefault="00000000">
      <w:pPr>
        <w:spacing w:after="0"/>
        <w:ind w:left="-5" w:hanging="10"/>
      </w:pPr>
      <w:r>
        <w:rPr>
          <w:rFonts w:ascii="Arial" w:eastAsia="Arial" w:hAnsi="Arial" w:cs="Arial"/>
          <w:b/>
          <w:color w:val="2C2A28"/>
          <w:sz w:val="40"/>
        </w:rPr>
        <w:t xml:space="preserve"> ESP32 and Internet clock</w:t>
      </w:r>
    </w:p>
    <w:p w14:paraId="741765AE" w14:textId="77777777" w:rsidR="003E018B" w:rsidRDefault="00000000">
      <w:pPr>
        <w:spacing w:after="154" w:line="310" w:lineRule="auto"/>
        <w:ind w:left="10" w:right="44" w:hanging="10"/>
      </w:pPr>
      <w:r>
        <w:rPr>
          <w:rFonts w:ascii="Times New Roman" w:eastAsia="Times New Roman" w:hAnsi="Times New Roman" w:cs="Times New Roman"/>
          <w:color w:val="2C2A28"/>
        </w:rPr>
        <w:t xml:space="preserve">Listing </w:t>
      </w:r>
      <w:r>
        <w:rPr>
          <w:rFonts w:ascii="Times New Roman" w:eastAsia="Times New Roman" w:hAnsi="Times New Roman" w:cs="Times New Roman"/>
          <w:color w:val="0000FF"/>
        </w:rPr>
        <w:t>4-5</w:t>
      </w:r>
      <w:r>
        <w:rPr>
          <w:rFonts w:ascii="Times New Roman" w:eastAsia="Times New Roman" w:hAnsi="Times New Roman" w:cs="Times New Roman"/>
          <w:color w:val="2C2A28"/>
        </w:rPr>
        <w:t xml:space="preserve"> is for an Internet clock controlled by an ESP8266 microcontroller. For an ESP32 microcontroller, the Wi-Fi and web server library instructions</w:t>
      </w:r>
    </w:p>
    <w:p w14:paraId="40A4B760" w14:textId="77777777" w:rsidR="003E018B" w:rsidRDefault="00000000">
      <w:pPr>
        <w:spacing w:after="46"/>
        <w:ind w:left="10" w:right="44" w:hanging="10"/>
      </w:pPr>
      <w:r>
        <w:rPr>
          <w:rFonts w:ascii="Times New Roman" w:eastAsia="Times New Roman" w:hAnsi="Times New Roman" w:cs="Times New Roman"/>
          <w:color w:val="2C2A28"/>
        </w:rPr>
        <w:t>#include &lt;ESP8266WiFi.h&gt;        //  library to connect to Wi-Fi network</w:t>
      </w:r>
    </w:p>
    <w:p w14:paraId="0A1BBEC3" w14:textId="77777777" w:rsidR="003E018B" w:rsidRDefault="00000000">
      <w:pPr>
        <w:spacing w:after="80" w:line="378" w:lineRule="auto"/>
        <w:ind w:left="10" w:right="44" w:hanging="10"/>
      </w:pPr>
      <w:r>
        <w:rPr>
          <w:rFonts w:ascii="Times New Roman" w:eastAsia="Times New Roman" w:hAnsi="Times New Roman" w:cs="Times New Roman"/>
          <w:color w:val="2C2A28"/>
        </w:rPr>
        <w:t>#include &lt;ESP8266WebServer.h&gt;   // l ibrary for web server functionality ESP8266WebServer server;        // associate server with library are changed to</w:t>
      </w:r>
    </w:p>
    <w:p w14:paraId="6571ECFE" w14:textId="77777777" w:rsidR="003E018B" w:rsidRDefault="00000000">
      <w:pPr>
        <w:spacing w:after="46"/>
        <w:ind w:left="10" w:right="44" w:hanging="10"/>
      </w:pPr>
      <w:r>
        <w:rPr>
          <w:rFonts w:ascii="Times New Roman" w:eastAsia="Times New Roman" w:hAnsi="Times New Roman" w:cs="Times New Roman"/>
          <w:color w:val="2C2A28"/>
        </w:rPr>
        <w:t>#include &lt;WiFi.h&gt;        // library to connect to Wi-Fi network</w:t>
      </w:r>
    </w:p>
    <w:p w14:paraId="5E9DC847" w14:textId="77777777" w:rsidR="003E018B" w:rsidRDefault="00000000">
      <w:pPr>
        <w:spacing w:after="46"/>
        <w:ind w:left="10" w:right="44" w:hanging="10"/>
      </w:pPr>
      <w:r>
        <w:rPr>
          <w:rFonts w:ascii="Times New Roman" w:eastAsia="Times New Roman" w:hAnsi="Times New Roman" w:cs="Times New Roman"/>
          <w:color w:val="2C2A28"/>
        </w:rPr>
        <w:t>#include &lt;WebServer.h&gt;   // library for web server functionality</w:t>
      </w:r>
    </w:p>
    <w:p w14:paraId="66193D3B" w14:textId="77777777" w:rsidR="003E018B" w:rsidRDefault="00000000">
      <w:pPr>
        <w:spacing w:after="5"/>
        <w:ind w:left="10" w:right="44" w:hanging="10"/>
      </w:pPr>
      <w:r>
        <w:rPr>
          <w:rFonts w:ascii="Times New Roman" w:eastAsia="Times New Roman" w:hAnsi="Times New Roman" w:cs="Times New Roman"/>
          <w:color w:val="2C2A28"/>
        </w:rPr>
        <w:t>WebServer server (80);   // associate server with WebServer lib</w:t>
      </w:r>
    </w:p>
    <w:p w14:paraId="714F00C8" w14:textId="77777777" w:rsidR="003E018B" w:rsidRDefault="00000000">
      <w:pPr>
        <w:spacing w:after="251"/>
        <w:ind w:left="1035" w:hanging="10"/>
      </w:pPr>
      <w:r>
        <w:rPr>
          <w:rFonts w:ascii="Arial" w:eastAsia="Arial" w:hAnsi="Arial" w:cs="Arial"/>
          <w:color w:val="2C2A28"/>
          <w:sz w:val="20"/>
        </w:rPr>
        <w:t xml:space="preserve"> Internet CloCk</w:t>
      </w:r>
    </w:p>
    <w:p w14:paraId="7EDDFEA0" w14:textId="77777777" w:rsidR="003E018B" w:rsidRDefault="00000000">
      <w:pPr>
        <w:spacing w:after="152" w:line="310" w:lineRule="auto"/>
        <w:ind w:right="169" w:firstLine="360"/>
      </w:pPr>
      <w:r>
        <w:rPr>
          <w:rFonts w:ascii="Times New Roman" w:eastAsia="Times New Roman" w:hAnsi="Times New Roman" w:cs="Times New Roman"/>
          <w:color w:val="2C2A28"/>
        </w:rPr>
        <w:t xml:space="preserve">Sound generation with a Piezo transducer differs for the ESP8266 and ESP32 microcontrollers, so the </w:t>
      </w:r>
      <w:r>
        <w:rPr>
          <w:rFonts w:ascii="Times New Roman" w:eastAsia="Times New Roman" w:hAnsi="Times New Roman" w:cs="Times New Roman"/>
          <w:i/>
          <w:color w:val="2C2A28"/>
        </w:rPr>
        <w:t>playTone</w:t>
      </w:r>
      <w:r>
        <w:rPr>
          <w:rFonts w:ascii="Times New Roman" w:eastAsia="Times New Roman" w:hAnsi="Times New Roman" w:cs="Times New Roman"/>
          <w:color w:val="2C2A28"/>
        </w:rPr>
        <w:t xml:space="preserve"> function for the ESP8266 microcontroller is replaced with the </w:t>
      </w:r>
      <w:r>
        <w:rPr>
          <w:rFonts w:ascii="Times New Roman" w:eastAsia="Times New Roman" w:hAnsi="Times New Roman" w:cs="Times New Roman"/>
          <w:i/>
          <w:color w:val="2C2A28"/>
        </w:rPr>
        <w:t>playToneESP32</w:t>
      </w:r>
      <w:r>
        <w:rPr>
          <w:rFonts w:ascii="Times New Roman" w:eastAsia="Times New Roman" w:hAnsi="Times New Roman" w:cs="Times New Roman"/>
          <w:color w:val="2C2A28"/>
        </w:rPr>
        <w:t xml:space="preserve"> function:</w:t>
      </w:r>
    </w:p>
    <w:p w14:paraId="257E37A3" w14:textId="77777777" w:rsidR="003E018B" w:rsidRDefault="00000000">
      <w:pPr>
        <w:spacing w:after="43"/>
        <w:ind w:left="-5" w:right="4" w:hanging="10"/>
        <w:jc w:val="both"/>
      </w:pPr>
      <w:r>
        <w:rPr>
          <w:rFonts w:ascii="Times New Roman" w:eastAsia="Times New Roman" w:hAnsi="Times New Roman" w:cs="Times New Roman"/>
          <w:color w:val="2C2A28"/>
        </w:rPr>
        <w:t>void playToneESP32(int freq, int duration)</w:t>
      </w:r>
    </w:p>
    <w:p w14:paraId="76293743" w14:textId="77777777" w:rsidR="003E018B" w:rsidRDefault="00000000">
      <w:pPr>
        <w:spacing w:after="43"/>
        <w:ind w:left="-5" w:right="4" w:hanging="10"/>
        <w:jc w:val="both"/>
      </w:pPr>
      <w:r>
        <w:rPr>
          <w:rFonts w:ascii="Times New Roman" w:eastAsia="Times New Roman" w:hAnsi="Times New Roman" w:cs="Times New Roman"/>
          <w:color w:val="2C2A28"/>
        </w:rPr>
        <w:t>{</w:t>
      </w:r>
    </w:p>
    <w:p w14:paraId="2639F762" w14:textId="77777777" w:rsidR="003E018B" w:rsidRDefault="00000000">
      <w:pPr>
        <w:spacing w:after="43"/>
        <w:ind w:left="-5" w:right="4" w:hanging="10"/>
        <w:jc w:val="both"/>
      </w:pPr>
      <w:r>
        <w:rPr>
          <w:rFonts w:ascii="Times New Roman" w:eastAsia="Times New Roman" w:hAnsi="Times New Roman" w:cs="Times New Roman"/>
          <w:color w:val="2C2A28"/>
        </w:rPr>
        <w:t xml:space="preserve">  ledcSetup(channel, freq, 10); // 10-bit resolution</w:t>
      </w:r>
    </w:p>
    <w:p w14:paraId="18D42FC3" w14:textId="77777777" w:rsidR="003E018B" w:rsidRDefault="00000000">
      <w:pPr>
        <w:spacing w:after="5" w:line="310" w:lineRule="auto"/>
        <w:ind w:left="10" w:right="44" w:hanging="10"/>
      </w:pPr>
      <w:r>
        <w:rPr>
          <w:rFonts w:ascii="Times New Roman" w:eastAsia="Times New Roman" w:hAnsi="Times New Roman" w:cs="Times New Roman"/>
          <w:color w:val="2C2A28"/>
        </w:rPr>
        <w:t xml:space="preserve">  ledcWrite(channel, 512);      // square wave with 50% duty cycle   delay(duration);              // for duration (ms)</w:t>
      </w:r>
    </w:p>
    <w:p w14:paraId="1F39186B" w14:textId="77777777" w:rsidR="003E018B" w:rsidRDefault="00000000">
      <w:pPr>
        <w:spacing w:after="199"/>
        <w:ind w:left="-5" w:right="4244" w:hanging="10"/>
        <w:jc w:val="both"/>
      </w:pPr>
      <w:r>
        <w:rPr>
          <w:rFonts w:ascii="Times New Roman" w:eastAsia="Times New Roman" w:hAnsi="Times New Roman" w:cs="Times New Roman"/>
          <w:color w:val="2C2A28"/>
        </w:rPr>
        <w:t xml:space="preserve">  ledcWrite(channel, 0); }</w:t>
      </w:r>
    </w:p>
    <w:p w14:paraId="6C6A8CC5" w14:textId="77777777" w:rsidR="003E018B" w:rsidRDefault="00000000">
      <w:pPr>
        <w:spacing w:after="631" w:line="310" w:lineRule="auto"/>
        <w:ind w:right="44" w:firstLine="360"/>
      </w:pPr>
      <w:r>
        <w:rPr>
          <w:rFonts w:ascii="Times New Roman" w:eastAsia="Times New Roman" w:hAnsi="Times New Roman" w:cs="Times New Roman"/>
          <w:color w:val="2C2A28"/>
        </w:rPr>
        <w:t xml:space="preserve">The third parameter of the ledcSetup instruction is the resolution level, 8, 10, 12, or 15 bits, for PWM. For consistency with Listing </w:t>
      </w:r>
      <w:r>
        <w:rPr>
          <w:rFonts w:ascii="Times New Roman" w:eastAsia="Times New Roman" w:hAnsi="Times New Roman" w:cs="Times New Roman"/>
          <w:color w:val="0000FF"/>
        </w:rPr>
        <w:t>4- 5</w:t>
      </w:r>
      <w:r>
        <w:rPr>
          <w:rFonts w:ascii="Times New Roman" w:eastAsia="Times New Roman" w:hAnsi="Times New Roman" w:cs="Times New Roman"/>
          <w:color w:val="2C2A28"/>
        </w:rPr>
        <w:t xml:space="preserve">, the </w:t>
      </w:r>
      <w:r>
        <w:rPr>
          <w:rFonts w:ascii="Times New Roman" w:eastAsia="Times New Roman" w:hAnsi="Times New Roman" w:cs="Times New Roman"/>
          <w:i/>
          <w:color w:val="2C2A28"/>
        </w:rPr>
        <w:t>playToneESP32</w:t>
      </w:r>
      <w:r>
        <w:rPr>
          <w:rFonts w:ascii="Times New Roman" w:eastAsia="Times New Roman" w:hAnsi="Times New Roman" w:cs="Times New Roman"/>
          <w:color w:val="2C2A28"/>
        </w:rPr>
        <w:t xml:space="preserve"> function uses 10-bit resolution, with 1024 values, and a 50% duty cycle obtained with a value of 512. The Piezo transducer pin is mapped to the </w:t>
      </w:r>
      <w:r>
        <w:rPr>
          <w:rFonts w:ascii="Times New Roman" w:eastAsia="Times New Roman" w:hAnsi="Times New Roman" w:cs="Times New Roman"/>
          <w:i/>
          <w:color w:val="2C2A28"/>
        </w:rPr>
        <w:t>channel</w:t>
      </w:r>
      <w:r>
        <w:rPr>
          <w:rFonts w:ascii="Times New Roman" w:eastAsia="Times New Roman" w:hAnsi="Times New Roman" w:cs="Times New Roman"/>
          <w:color w:val="2C2A28"/>
        </w:rPr>
        <w:t xml:space="preserve"> variable with the instruction ledcAttachPin(piezoPin, channel) in the </w:t>
      </w:r>
      <w:r>
        <w:rPr>
          <w:rFonts w:ascii="Times New Roman" w:eastAsia="Times New Roman" w:hAnsi="Times New Roman" w:cs="Times New Roman"/>
          <w:i/>
          <w:color w:val="2C2A28"/>
        </w:rPr>
        <w:t>setup</w:t>
      </w:r>
      <w:r>
        <w:rPr>
          <w:rFonts w:ascii="Times New Roman" w:eastAsia="Times New Roman" w:hAnsi="Times New Roman" w:cs="Times New Roman"/>
          <w:color w:val="2C2A28"/>
        </w:rPr>
        <w:t xml:space="preserve"> function, with channel defined by int channel = 0. The Piezo transducer and LED ring pin numbers </w:t>
      </w:r>
      <w:r>
        <w:rPr>
          <w:rFonts w:ascii="Times New Roman" w:eastAsia="Times New Roman" w:hAnsi="Times New Roman" w:cs="Times New Roman"/>
          <w:i/>
          <w:color w:val="2C2A28"/>
        </w:rPr>
        <w:t>D1</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D2</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D3</w:t>
      </w:r>
      <w:r>
        <w:rPr>
          <w:rFonts w:ascii="Times New Roman" w:eastAsia="Times New Roman" w:hAnsi="Times New Roman" w:cs="Times New Roman"/>
          <w:color w:val="2C2A28"/>
        </w:rPr>
        <w:t xml:space="preserve"> are changed to ESP32 development board pins 25, 26, and 27, respectively.</w:t>
      </w:r>
    </w:p>
    <w:p w14:paraId="4EA761D8" w14:textId="77777777" w:rsidR="003E018B" w:rsidRDefault="00000000">
      <w:pPr>
        <w:spacing w:after="0"/>
        <w:ind w:left="-5" w:hanging="10"/>
      </w:pPr>
      <w:r>
        <w:rPr>
          <w:rFonts w:ascii="Arial" w:eastAsia="Arial" w:hAnsi="Arial" w:cs="Arial"/>
          <w:b/>
          <w:color w:val="2C2A28"/>
          <w:sz w:val="40"/>
        </w:rPr>
        <w:t xml:space="preserve">Summary </w:t>
      </w:r>
    </w:p>
    <w:p w14:paraId="0661741D" w14:textId="77777777" w:rsidR="003E018B" w:rsidRDefault="00000000">
      <w:pPr>
        <w:spacing w:after="5" w:line="310" w:lineRule="auto"/>
        <w:ind w:left="10" w:right="230" w:hanging="10"/>
      </w:pPr>
      <w:r>
        <w:rPr>
          <w:rFonts w:ascii="Times New Roman" w:eastAsia="Times New Roman" w:hAnsi="Times New Roman" w:cs="Times New Roman"/>
          <w:color w:val="2C2A28"/>
        </w:rPr>
        <w:t xml:space="preserve">The color of each LED on a WS2812 5050 RGB LED strip was individually defined, with a range of colors swept through the RGB LED strip. An electret microphone amplifier module measured sound levels to determine the number and color of RGB LEDs to turn on in the RGB LED strip. The limitation of one analog input pin of the ESP8266 microcontroller was resolved by incorporating a 74HC4051 multiplexer to access several analog input devices. The ESP8266 microcontroller "simultaneously" accessed voltages from two potentiometers, to control settings on the RGB LED strip and the electret microphone amplifier </w:t>
      </w:r>
    </w:p>
    <w:p w14:paraId="63B02B70" w14:textId="77777777" w:rsidR="003E018B" w:rsidRDefault="00000000">
      <w:pPr>
        <w:spacing w:after="251"/>
        <w:ind w:left="10" w:right="6" w:hanging="10"/>
        <w:jc w:val="right"/>
      </w:pPr>
      <w:r>
        <w:rPr>
          <w:rFonts w:ascii="Arial" w:eastAsia="Arial" w:hAnsi="Arial" w:cs="Arial"/>
          <w:color w:val="2C2A28"/>
          <w:sz w:val="20"/>
        </w:rPr>
        <w:t xml:space="preserve"> Internet CloCk</w:t>
      </w:r>
    </w:p>
    <w:p w14:paraId="787F5CA6" w14:textId="77777777" w:rsidR="003E018B" w:rsidRDefault="00000000">
      <w:pPr>
        <w:spacing w:after="632" w:line="310" w:lineRule="auto"/>
        <w:ind w:left="10" w:right="143" w:hanging="10"/>
      </w:pPr>
      <w:r>
        <w:rPr>
          <w:rFonts w:ascii="Times New Roman" w:eastAsia="Times New Roman" w:hAnsi="Times New Roman" w:cs="Times New Roman"/>
          <w:color w:val="2C2A28"/>
        </w:rPr>
        <w:t xml:space="preserve">module. An Internet clock was built with two RGB LED rings to display the hours and minutes. On the hour, a Piezo transducer makes a phone ringtone of </w:t>
      </w:r>
      <w:r>
        <w:rPr>
          <w:rFonts w:ascii="Times New Roman" w:eastAsia="Times New Roman" w:hAnsi="Times New Roman" w:cs="Times New Roman"/>
          <w:i/>
          <w:color w:val="2C2A28"/>
        </w:rPr>
        <w:t>two rings</w:t>
      </w:r>
      <w:r>
        <w:rPr>
          <w:rFonts w:ascii="Times New Roman" w:eastAsia="Times New Roman" w:hAnsi="Times New Roman" w:cs="Times New Roman"/>
          <w:color w:val="2C2A28"/>
        </w:rPr>
        <w:t>, which is followed by a rainbow display on one RGB LED ring. The Wi-Fi functionality of the ESP8266 and ESP32 microcontrollers enabled access to the Network Time Protocol (NTP) service, twice every 24 hours, to update the internal microcontroller clock and maintain the RGB LED clock accuracy.</w:t>
      </w:r>
    </w:p>
    <w:p w14:paraId="49123AE6" w14:textId="77777777" w:rsidR="003E018B" w:rsidRDefault="00000000">
      <w:pPr>
        <w:spacing w:after="0"/>
        <w:ind w:left="-5" w:hanging="10"/>
      </w:pPr>
      <w:r>
        <w:rPr>
          <w:rFonts w:ascii="Arial" w:eastAsia="Arial" w:hAnsi="Arial" w:cs="Arial"/>
          <w:b/>
          <w:color w:val="2C2A28"/>
          <w:sz w:val="40"/>
        </w:rPr>
        <w:t xml:space="preserve"> Components List</w:t>
      </w:r>
    </w:p>
    <w:p w14:paraId="5B6A674A" w14:textId="77777777" w:rsidR="003E018B" w:rsidRDefault="00000000">
      <w:pPr>
        <w:numPr>
          <w:ilvl w:val="0"/>
          <w:numId w:val="4"/>
        </w:numPr>
        <w:spacing w:after="112" w:line="310" w:lineRule="auto"/>
        <w:ind w:right="44" w:hanging="357"/>
      </w:pPr>
      <w:r>
        <w:rPr>
          <w:rFonts w:ascii="Times New Roman" w:eastAsia="Times New Roman" w:hAnsi="Times New Roman" w:cs="Times New Roman"/>
          <w:color w:val="2C2A28"/>
        </w:rPr>
        <w:t>ESP8266 microcontroller: LOLIN (WeMos) D1 mini or NodeMCU board</w:t>
      </w:r>
    </w:p>
    <w:p w14:paraId="1C0964A4" w14:textId="77777777" w:rsidR="003E018B" w:rsidRDefault="00000000">
      <w:pPr>
        <w:numPr>
          <w:ilvl w:val="0"/>
          <w:numId w:val="4"/>
        </w:numPr>
        <w:spacing w:after="112" w:line="310" w:lineRule="auto"/>
        <w:ind w:right="44" w:hanging="357"/>
      </w:pPr>
      <w:r>
        <w:rPr>
          <w:rFonts w:ascii="Times New Roman" w:eastAsia="Times New Roman" w:hAnsi="Times New Roman" w:cs="Times New Roman"/>
          <w:color w:val="2C2A28"/>
        </w:rPr>
        <w:t>ESP32 microcontroller: DEVKIT DOIT or NodeMCU board</w:t>
      </w:r>
    </w:p>
    <w:p w14:paraId="2F66AA7E" w14:textId="77777777" w:rsidR="003E018B" w:rsidRDefault="00000000">
      <w:pPr>
        <w:numPr>
          <w:ilvl w:val="0"/>
          <w:numId w:val="4"/>
        </w:numPr>
        <w:spacing w:after="165"/>
        <w:ind w:right="44" w:hanging="357"/>
      </w:pPr>
      <w:r>
        <w:rPr>
          <w:rFonts w:ascii="Times New Roman" w:eastAsia="Times New Roman" w:hAnsi="Times New Roman" w:cs="Times New Roman"/>
          <w:color w:val="2C2A28"/>
        </w:rPr>
        <w:t>RGB LED ring: 2×</w:t>
      </w:r>
    </w:p>
    <w:p w14:paraId="10A75F1F" w14:textId="77777777" w:rsidR="003E018B" w:rsidRDefault="00000000">
      <w:pPr>
        <w:numPr>
          <w:ilvl w:val="0"/>
          <w:numId w:val="4"/>
        </w:numPr>
        <w:spacing w:after="203"/>
        <w:ind w:right="44" w:hanging="357"/>
      </w:pPr>
      <w:r>
        <w:rPr>
          <w:rFonts w:ascii="Times New Roman" w:eastAsia="Times New Roman" w:hAnsi="Times New Roman" w:cs="Times New Roman"/>
          <w:color w:val="2C2A28"/>
        </w:rPr>
        <w:t>RGB LED strip</w:t>
      </w:r>
    </w:p>
    <w:p w14:paraId="7FF8D657" w14:textId="77777777" w:rsidR="003E018B" w:rsidRDefault="00000000">
      <w:pPr>
        <w:numPr>
          <w:ilvl w:val="0"/>
          <w:numId w:val="4"/>
        </w:numPr>
        <w:spacing w:after="245"/>
        <w:ind w:right="44" w:hanging="357"/>
      </w:pPr>
      <w:r>
        <w:rPr>
          <w:rFonts w:ascii="Times New Roman" w:eastAsia="Times New Roman" w:hAnsi="Times New Roman" w:cs="Times New Roman"/>
          <w:color w:val="2C2A28"/>
        </w:rPr>
        <w:t>Resistor: 2× 470 Ω</w:t>
      </w:r>
    </w:p>
    <w:p w14:paraId="0843BCA6" w14:textId="77777777" w:rsidR="003E018B" w:rsidRDefault="00000000">
      <w:pPr>
        <w:numPr>
          <w:ilvl w:val="0"/>
          <w:numId w:val="4"/>
        </w:numPr>
        <w:spacing w:after="206"/>
        <w:ind w:right="44" w:hanging="357"/>
      </w:pPr>
      <w:r>
        <w:rPr>
          <w:rFonts w:ascii="Times New Roman" w:eastAsia="Times New Roman" w:hAnsi="Times New Roman" w:cs="Times New Roman"/>
          <w:color w:val="2C2A28"/>
        </w:rPr>
        <w:t>Capacitor: 100 μF</w:t>
      </w:r>
    </w:p>
    <w:p w14:paraId="29A8D54B" w14:textId="77777777" w:rsidR="003E018B" w:rsidRDefault="00000000">
      <w:pPr>
        <w:numPr>
          <w:ilvl w:val="0"/>
          <w:numId w:val="4"/>
        </w:numPr>
        <w:spacing w:after="165"/>
        <w:ind w:right="44" w:hanging="357"/>
      </w:pPr>
      <w:r>
        <w:rPr>
          <w:rFonts w:ascii="Times New Roman" w:eastAsia="Times New Roman" w:hAnsi="Times New Roman" w:cs="Times New Roman"/>
          <w:color w:val="2C2A28"/>
        </w:rPr>
        <w:t>Piezo transducer</w:t>
      </w:r>
    </w:p>
    <w:p w14:paraId="4D0B5F6F" w14:textId="77777777" w:rsidR="003E018B" w:rsidRDefault="00000000">
      <w:pPr>
        <w:numPr>
          <w:ilvl w:val="0"/>
          <w:numId w:val="4"/>
        </w:numPr>
        <w:spacing w:after="165"/>
        <w:ind w:right="44" w:hanging="357"/>
      </w:pPr>
      <w:r>
        <w:rPr>
          <w:rFonts w:ascii="Times New Roman" w:eastAsia="Times New Roman" w:hAnsi="Times New Roman" w:cs="Times New Roman"/>
          <w:color w:val="2C2A28"/>
        </w:rPr>
        <w:t>Electret microphone amplifier module: MAX4466</w:t>
      </w:r>
    </w:p>
    <w:p w14:paraId="48590036" w14:textId="77777777" w:rsidR="003E018B" w:rsidRDefault="00000000">
      <w:pPr>
        <w:numPr>
          <w:ilvl w:val="0"/>
          <w:numId w:val="4"/>
        </w:numPr>
        <w:spacing w:after="5"/>
        <w:ind w:right="44" w:hanging="357"/>
      </w:pPr>
      <w:r>
        <w:rPr>
          <w:rFonts w:ascii="Times New Roman" w:eastAsia="Times New Roman" w:hAnsi="Times New Roman" w:cs="Times New Roman"/>
          <w:color w:val="2C2A28"/>
        </w:rPr>
        <w:t>Multiplexer: 74HC4051</w:t>
      </w:r>
    </w:p>
    <w:p w14:paraId="1969FE1F" w14:textId="77777777" w:rsidR="003E018B" w:rsidRDefault="003E018B">
      <w:pPr>
        <w:sectPr w:rsidR="003E018B" w:rsidSect="008B0697">
          <w:headerReference w:type="even" r:id="rId699"/>
          <w:headerReference w:type="default" r:id="rId700"/>
          <w:footerReference w:type="even" r:id="rId701"/>
          <w:footerReference w:type="default" r:id="rId702"/>
          <w:headerReference w:type="first" r:id="rId703"/>
          <w:footerReference w:type="first" r:id="rId704"/>
          <w:footnotePr>
            <w:numRestart w:val="eachPage"/>
          </w:footnotePr>
          <w:pgSz w:w="8787" w:h="13323"/>
          <w:pgMar w:top="1036" w:right="1080" w:bottom="1460" w:left="720" w:header="1036" w:footer="1024" w:gutter="0"/>
          <w:cols w:space="708"/>
        </w:sectPr>
      </w:pPr>
    </w:p>
    <w:p w14:paraId="1246B153" w14:textId="77777777" w:rsidR="003E018B" w:rsidRDefault="00000000">
      <w:pPr>
        <w:spacing w:after="1323"/>
      </w:pPr>
      <w:r>
        <w:rPr>
          <w:rFonts w:ascii="Arial" w:eastAsia="Arial" w:hAnsi="Arial" w:cs="Arial"/>
          <w:b/>
          <w:color w:val="2C2A28"/>
          <w:sz w:val="36"/>
        </w:rPr>
        <w:t>CHAPTER 5</w:t>
      </w:r>
    </w:p>
    <w:p w14:paraId="3D0D6A42" w14:textId="77777777" w:rsidR="003E018B" w:rsidRDefault="00000000">
      <w:pPr>
        <w:spacing w:after="0"/>
      </w:pPr>
      <w:r>
        <w:rPr>
          <w:rFonts w:ascii="Arial" w:eastAsia="Arial" w:hAnsi="Arial" w:cs="Arial"/>
          <w:b/>
          <w:color w:val="2C2A28"/>
          <w:sz w:val="80"/>
        </w:rPr>
        <w:t>MP3 player</w:t>
      </w:r>
    </w:p>
    <w:p w14:paraId="46B24D27" w14:textId="77777777" w:rsidR="003E018B" w:rsidRDefault="00000000">
      <w:pPr>
        <w:spacing w:after="27" w:line="309" w:lineRule="auto"/>
        <w:ind w:left="10" w:right="30" w:hanging="10"/>
      </w:pPr>
      <w:r>
        <w:rPr>
          <w:rFonts w:ascii="Times New Roman" w:eastAsia="Times New Roman" w:hAnsi="Times New Roman" w:cs="Times New Roman"/>
          <w:color w:val="2C2A28"/>
        </w:rPr>
        <w:t xml:space="preserve">The DFPlayer Mini MP3 player with built-in micro-SD card module is either used as a battery-powered stand-alone module with push-button controls or connected to a microcontroller for more comprehensive control features. The MP3 player has audio output channels for earphone or amplifier input (DAC R and DAC L) and for loudspeaker input (SPK1 and SPK2), UART Serial communication (RX and TX), and four control pins (IO1, IO2, ADKEY1, and ADKEY2) that are active </w:t>
      </w:r>
      <w:r>
        <w:rPr>
          <w:rFonts w:ascii="Times New Roman" w:eastAsia="Times New Roman" w:hAnsi="Times New Roman" w:cs="Times New Roman"/>
          <w:i/>
          <w:color w:val="2C2A28"/>
        </w:rPr>
        <w:t>LOW</w:t>
      </w:r>
      <w:r>
        <w:rPr>
          <w:rFonts w:ascii="Times New Roman" w:eastAsia="Times New Roman" w:hAnsi="Times New Roman" w:cs="Times New Roman"/>
          <w:color w:val="2C2A28"/>
        </w:rPr>
        <w:t xml:space="preserve"> (see Figure </w:t>
      </w:r>
      <w:r>
        <w:rPr>
          <w:rFonts w:ascii="Times New Roman" w:eastAsia="Times New Roman" w:hAnsi="Times New Roman" w:cs="Times New Roman"/>
          <w:color w:val="0000FF"/>
        </w:rPr>
        <w:t>5- 1</w:t>
      </w:r>
      <w:r>
        <w:rPr>
          <w:rFonts w:ascii="Times New Roman" w:eastAsia="Times New Roman" w:hAnsi="Times New Roman" w:cs="Times New Roman"/>
          <w:color w:val="2C2A28"/>
        </w:rPr>
        <w:t xml:space="preserve">). The </w:t>
      </w:r>
      <w:r>
        <w:rPr>
          <w:rFonts w:ascii="Times New Roman" w:eastAsia="Times New Roman" w:hAnsi="Times New Roman" w:cs="Times New Roman"/>
          <w:i/>
          <w:color w:val="2C2A28"/>
        </w:rPr>
        <w:t>BUSY</w:t>
      </w:r>
      <w:r>
        <w:rPr>
          <w:rFonts w:ascii="Times New Roman" w:eastAsia="Times New Roman" w:hAnsi="Times New Roman" w:cs="Times New Roman"/>
          <w:color w:val="2C2A28"/>
        </w:rPr>
        <w:t xml:space="preserve"> pin is </w:t>
      </w:r>
      <w:r>
        <w:rPr>
          <w:rFonts w:ascii="Times New Roman" w:eastAsia="Times New Roman" w:hAnsi="Times New Roman" w:cs="Times New Roman"/>
          <w:i/>
          <w:color w:val="2C2A28"/>
        </w:rPr>
        <w:t>LOW</w:t>
      </w:r>
      <w:r>
        <w:rPr>
          <w:rFonts w:ascii="Times New Roman" w:eastAsia="Times New Roman" w:hAnsi="Times New Roman" w:cs="Times New Roman"/>
          <w:color w:val="2C2A28"/>
        </w:rPr>
        <w:t xml:space="preserve"> when an audio file is playing, but otherwise </w:t>
      </w:r>
      <w:r>
        <w:rPr>
          <w:rFonts w:ascii="Times New Roman" w:eastAsia="Times New Roman" w:hAnsi="Times New Roman" w:cs="Times New Roman"/>
          <w:i/>
          <w:color w:val="2C2A28"/>
        </w:rPr>
        <w:t>HIGH</w:t>
      </w:r>
      <w:r>
        <w:rPr>
          <w:rFonts w:ascii="Times New Roman" w:eastAsia="Times New Roman" w:hAnsi="Times New Roman" w:cs="Times New Roman"/>
          <w:color w:val="2C2A28"/>
        </w:rPr>
        <w:t>. The MP3 has a music equalizer with six settings.</w:t>
      </w:r>
    </w:p>
    <w:p w14:paraId="4146AF94" w14:textId="77777777" w:rsidR="003E018B" w:rsidRDefault="00000000">
      <w:pPr>
        <w:spacing w:after="205"/>
        <w:ind w:left="2076"/>
      </w:pPr>
      <w:r>
        <w:rPr>
          <w:noProof/>
        </w:rPr>
        <w:drawing>
          <wp:inline distT="0" distB="0" distL="0" distR="0" wp14:anchorId="748B5704" wp14:editId="20962287">
            <wp:extent cx="1800062" cy="1089442"/>
            <wp:effectExtent l="0" t="0" r="0" b="0"/>
            <wp:docPr id="8712" name="Picture 8712"/>
            <wp:cNvGraphicFramePr/>
            <a:graphic xmlns:a="http://schemas.openxmlformats.org/drawingml/2006/main">
              <a:graphicData uri="http://schemas.openxmlformats.org/drawingml/2006/picture">
                <pic:pic xmlns:pic="http://schemas.openxmlformats.org/drawingml/2006/picture">
                  <pic:nvPicPr>
                    <pic:cNvPr id="8712" name="Picture 8712"/>
                    <pic:cNvPicPr/>
                  </pic:nvPicPr>
                  <pic:blipFill>
                    <a:blip r:embed="rId705"/>
                    <a:stretch>
                      <a:fillRect/>
                    </a:stretch>
                  </pic:blipFill>
                  <pic:spPr>
                    <a:xfrm>
                      <a:off x="0" y="0"/>
                      <a:ext cx="1800062" cy="1089442"/>
                    </a:xfrm>
                    <a:prstGeom prst="rect">
                      <a:avLst/>
                    </a:prstGeom>
                  </pic:spPr>
                </pic:pic>
              </a:graphicData>
            </a:graphic>
          </wp:inline>
        </w:drawing>
      </w:r>
    </w:p>
    <w:p w14:paraId="4FCA9582" w14:textId="77777777" w:rsidR="003E018B" w:rsidRDefault="00000000">
      <w:pPr>
        <w:spacing w:after="318" w:line="252" w:lineRule="auto"/>
        <w:ind w:left="-5" w:hanging="10"/>
      </w:pPr>
      <w:r>
        <w:rPr>
          <w:rFonts w:ascii="Times New Roman" w:eastAsia="Times New Roman" w:hAnsi="Times New Roman" w:cs="Times New Roman"/>
          <w:b/>
          <w:i/>
          <w:color w:val="2C2A28"/>
          <w:sz w:val="24"/>
        </w:rPr>
        <w:t xml:space="preserve">Figure 5-1. </w:t>
      </w:r>
      <w:r>
        <w:rPr>
          <w:rFonts w:ascii="Times New Roman" w:eastAsia="Times New Roman" w:hAnsi="Times New Roman" w:cs="Times New Roman"/>
          <w:i/>
          <w:color w:val="2C2A28"/>
          <w:sz w:val="24"/>
        </w:rPr>
        <w:t>DFPlayer Mini MP3 player</w:t>
      </w:r>
    </w:p>
    <w:p w14:paraId="29D686C7" w14:textId="77777777" w:rsidR="003E018B" w:rsidRDefault="00000000">
      <w:pPr>
        <w:spacing w:after="578" w:line="309" w:lineRule="auto"/>
        <w:ind w:right="168" w:firstLine="360"/>
      </w:pPr>
      <w:r>
        <w:rPr>
          <w:rFonts w:ascii="Times New Roman" w:eastAsia="Times New Roman" w:hAnsi="Times New Roman" w:cs="Times New Roman"/>
          <w:color w:val="2C2A28"/>
        </w:rPr>
        <w:t xml:space="preserve">When the MP3 player is stand-alone, a short press on tactile switches connected to the control pins, </w:t>
      </w:r>
      <w:r>
        <w:rPr>
          <w:rFonts w:ascii="Times New Roman" w:eastAsia="Times New Roman" w:hAnsi="Times New Roman" w:cs="Times New Roman"/>
          <w:i/>
          <w:color w:val="2C2A28"/>
        </w:rPr>
        <w:t>IO1</w:t>
      </w:r>
      <w:r>
        <w:rPr>
          <w:rFonts w:ascii="Times New Roman" w:eastAsia="Times New Roman" w:hAnsi="Times New Roman" w:cs="Times New Roman"/>
          <w:color w:val="2C2A28"/>
        </w:rPr>
        <w:t xml:space="preserve"> or </w:t>
      </w:r>
      <w:r>
        <w:rPr>
          <w:rFonts w:ascii="Times New Roman" w:eastAsia="Times New Roman" w:hAnsi="Times New Roman" w:cs="Times New Roman"/>
          <w:i/>
          <w:color w:val="2C2A28"/>
        </w:rPr>
        <w:t>IO2</w:t>
      </w:r>
      <w:r>
        <w:rPr>
          <w:rFonts w:ascii="Times New Roman" w:eastAsia="Times New Roman" w:hAnsi="Times New Roman" w:cs="Times New Roman"/>
          <w:color w:val="2C2A28"/>
        </w:rPr>
        <w:t xml:space="preserve">, plays the previous or next track, respectively, while a long press decreases or increases the volume. Pressing the </w:t>
      </w:r>
      <w:r>
        <w:rPr>
          <w:rFonts w:ascii="Times New Roman" w:eastAsia="Times New Roman" w:hAnsi="Times New Roman" w:cs="Times New Roman"/>
          <w:i/>
          <w:color w:val="2C2A28"/>
        </w:rPr>
        <w:t>ADKEY1</w:t>
      </w:r>
      <w:r>
        <w:rPr>
          <w:rFonts w:ascii="Times New Roman" w:eastAsia="Times New Roman" w:hAnsi="Times New Roman" w:cs="Times New Roman"/>
          <w:color w:val="2C2A28"/>
        </w:rPr>
        <w:t xml:space="preserve"> or </w:t>
      </w:r>
      <w:r>
        <w:rPr>
          <w:rFonts w:ascii="Times New Roman" w:eastAsia="Times New Roman" w:hAnsi="Times New Roman" w:cs="Times New Roman"/>
          <w:i/>
          <w:color w:val="2C2A28"/>
        </w:rPr>
        <w:t>ADKEY2</w:t>
      </w:r>
      <w:r>
        <w:rPr>
          <w:rFonts w:ascii="Times New Roman" w:eastAsia="Times New Roman" w:hAnsi="Times New Roman" w:cs="Times New Roman"/>
          <w:color w:val="2C2A28"/>
        </w:rPr>
        <w:t xml:space="preserve"> control pin plays the first or fifth track, respectively.</w:t>
      </w:r>
    </w:p>
    <w:p w14:paraId="25FD3F03" w14:textId="77777777" w:rsidR="003E018B" w:rsidRDefault="00000000">
      <w:pPr>
        <w:tabs>
          <w:tab w:val="right" w:pos="6988"/>
        </w:tabs>
        <w:spacing w:after="0"/>
      </w:pPr>
      <w:r>
        <w:rPr>
          <w:rFonts w:ascii="Times New Roman" w:eastAsia="Times New Roman" w:hAnsi="Times New Roman" w:cs="Times New Roman"/>
          <w:color w:val="2C2A28"/>
          <w:sz w:val="17"/>
        </w:rPr>
        <w:t xml:space="preserve">© Neil Cameron 2021 </w:t>
      </w:r>
      <w:r>
        <w:rPr>
          <w:rFonts w:ascii="Times New Roman" w:eastAsia="Times New Roman" w:hAnsi="Times New Roman" w:cs="Times New Roman"/>
          <w:color w:val="2C2A28"/>
          <w:sz w:val="17"/>
        </w:rPr>
        <w:tab/>
      </w:r>
      <w:r>
        <w:rPr>
          <w:rFonts w:ascii="Times New Roman" w:eastAsia="Times New Roman" w:hAnsi="Times New Roman" w:cs="Times New Roman"/>
          <w:color w:val="2C2A28"/>
        </w:rPr>
        <w:t>113</w:t>
      </w:r>
    </w:p>
    <w:p w14:paraId="7F670AD6" w14:textId="77777777" w:rsidR="003E018B" w:rsidRDefault="00000000">
      <w:pPr>
        <w:spacing w:after="0" w:line="244" w:lineRule="auto"/>
      </w:pPr>
      <w:r>
        <w:rPr>
          <w:rFonts w:ascii="Times New Roman" w:eastAsia="Times New Roman" w:hAnsi="Times New Roman" w:cs="Times New Roman"/>
          <w:color w:val="2C2A28"/>
          <w:sz w:val="17"/>
        </w:rPr>
        <w:t xml:space="preserve">N. Cameron, </w:t>
      </w:r>
      <w:r>
        <w:rPr>
          <w:rFonts w:ascii="Times New Roman" w:eastAsia="Times New Roman" w:hAnsi="Times New Roman" w:cs="Times New Roman"/>
          <w:i/>
          <w:color w:val="2C2A28"/>
          <w:sz w:val="17"/>
        </w:rPr>
        <w:t>Electronics Projects with the ESP8266 and ESP32</w:t>
      </w:r>
      <w:r>
        <w:rPr>
          <w:rFonts w:ascii="Times New Roman" w:eastAsia="Times New Roman" w:hAnsi="Times New Roman" w:cs="Times New Roman"/>
          <w:color w:val="2C2A28"/>
          <w:sz w:val="17"/>
        </w:rPr>
        <w:t xml:space="preserve">,  </w:t>
      </w:r>
      <w:hyperlink r:id="rId706" w:anchor="DOI">
        <w:r>
          <w:rPr>
            <w:rFonts w:ascii="Times New Roman" w:eastAsia="Times New Roman" w:hAnsi="Times New Roman" w:cs="Times New Roman"/>
            <w:color w:val="0000FF"/>
            <w:sz w:val="17"/>
          </w:rPr>
          <w:t>https://doi.org/10.1007/978-1-4842-6336-5_5</w:t>
        </w:r>
      </w:hyperlink>
    </w:p>
    <w:p w14:paraId="2F17AF27" w14:textId="77777777" w:rsidR="003E018B" w:rsidRDefault="00000000">
      <w:pPr>
        <w:spacing w:after="3" w:line="309" w:lineRule="auto"/>
        <w:ind w:right="30" w:firstLine="360"/>
      </w:pPr>
      <w:r>
        <w:rPr>
          <w:rFonts w:ascii="Times New Roman" w:eastAsia="Times New Roman" w:hAnsi="Times New Roman" w:cs="Times New Roman"/>
          <w:color w:val="2C2A28"/>
        </w:rPr>
        <w:t xml:space="preserve">For this chapter, </w:t>
      </w:r>
      <w:r>
        <w:rPr>
          <w:rFonts w:ascii="Times New Roman" w:eastAsia="Times New Roman" w:hAnsi="Times New Roman" w:cs="Times New Roman"/>
          <w:i/>
          <w:color w:val="2C2A28"/>
        </w:rPr>
        <w:t>mp3</w:t>
      </w:r>
      <w:r>
        <w:rPr>
          <w:rFonts w:ascii="Times New Roman" w:eastAsia="Times New Roman" w:hAnsi="Times New Roman" w:cs="Times New Roman"/>
          <w:color w:val="2C2A28"/>
        </w:rPr>
        <w:t xml:space="preserve"> audio files are stored on a micro-SD card, FAT32 formatted with up to 32 GB storage, within a folder named </w:t>
      </w:r>
      <w:r>
        <w:rPr>
          <w:rFonts w:ascii="Times New Roman" w:eastAsia="Times New Roman" w:hAnsi="Times New Roman" w:cs="Times New Roman"/>
          <w:i/>
          <w:color w:val="2C2A28"/>
        </w:rPr>
        <w:t>mp3</w:t>
      </w:r>
      <w:r>
        <w:rPr>
          <w:rFonts w:ascii="Times New Roman" w:eastAsia="Times New Roman" w:hAnsi="Times New Roman" w:cs="Times New Roman"/>
          <w:color w:val="2C2A28"/>
        </w:rPr>
        <w:t xml:space="preserve">. Folder names of </w:t>
      </w:r>
      <w:r>
        <w:rPr>
          <w:rFonts w:ascii="Times New Roman" w:eastAsia="Times New Roman" w:hAnsi="Times New Roman" w:cs="Times New Roman"/>
          <w:i/>
          <w:color w:val="2C2A28"/>
        </w:rPr>
        <w:t>01</w:t>
      </w:r>
      <w:r>
        <w:rPr>
          <w:rFonts w:ascii="Times New Roman" w:eastAsia="Times New Roman" w:hAnsi="Times New Roman" w:cs="Times New Roman"/>
          <w:color w:val="2C2A28"/>
        </w:rPr>
        <w:t>–</w:t>
      </w:r>
      <w:r>
        <w:rPr>
          <w:rFonts w:ascii="Times New Roman" w:eastAsia="Times New Roman" w:hAnsi="Times New Roman" w:cs="Times New Roman"/>
          <w:i/>
          <w:color w:val="2C2A28"/>
        </w:rPr>
        <w:t>99</w:t>
      </w:r>
      <w:r>
        <w:rPr>
          <w:rFonts w:ascii="Times New Roman" w:eastAsia="Times New Roman" w:hAnsi="Times New Roman" w:cs="Times New Roman"/>
          <w:color w:val="2C2A28"/>
        </w:rPr>
        <w:t xml:space="preserve"> are permitted with the audio files, within a folder, named </w:t>
      </w:r>
      <w:r>
        <w:rPr>
          <w:rFonts w:ascii="Times New Roman" w:eastAsia="Times New Roman" w:hAnsi="Times New Roman" w:cs="Times New Roman"/>
          <w:i/>
          <w:color w:val="2C2A28"/>
        </w:rPr>
        <w:t>001.mp3</w:t>
      </w:r>
      <w:r>
        <w:rPr>
          <w:rFonts w:ascii="Times New Roman" w:eastAsia="Times New Roman" w:hAnsi="Times New Roman" w:cs="Times New Roman"/>
          <w:color w:val="2C2A28"/>
        </w:rPr>
        <w:t xml:space="preserve"> to </w:t>
      </w:r>
      <w:r>
        <w:rPr>
          <w:rFonts w:ascii="Times New Roman" w:eastAsia="Times New Roman" w:hAnsi="Times New Roman" w:cs="Times New Roman"/>
          <w:i/>
          <w:color w:val="2C2A28"/>
        </w:rPr>
        <w:t>255.mp3</w:t>
      </w:r>
      <w:r>
        <w:rPr>
          <w:rFonts w:ascii="Times New Roman" w:eastAsia="Times New Roman" w:hAnsi="Times New Roman" w:cs="Times New Roman"/>
          <w:color w:val="2C2A28"/>
        </w:rPr>
        <w:t>.</w:t>
      </w:r>
    </w:p>
    <w:p w14:paraId="3AA724F0" w14:textId="77777777" w:rsidR="003E018B" w:rsidRDefault="00000000">
      <w:pPr>
        <w:spacing w:after="3" w:line="309" w:lineRule="auto"/>
        <w:ind w:right="30" w:firstLine="360"/>
      </w:pPr>
      <w:r>
        <w:rPr>
          <w:rFonts w:ascii="Times New Roman" w:eastAsia="Times New Roman" w:hAnsi="Times New Roman" w:cs="Times New Roman"/>
          <w:color w:val="2C2A28"/>
        </w:rPr>
        <w:t xml:space="preserve">Figure </w:t>
      </w:r>
      <w:r>
        <w:rPr>
          <w:rFonts w:ascii="Times New Roman" w:eastAsia="Times New Roman" w:hAnsi="Times New Roman" w:cs="Times New Roman"/>
          <w:color w:val="0000FF"/>
        </w:rPr>
        <w:t>5-2</w:t>
      </w:r>
      <w:r>
        <w:rPr>
          <w:rFonts w:ascii="Times New Roman" w:eastAsia="Times New Roman" w:hAnsi="Times New Roman" w:cs="Times New Roman"/>
          <w:color w:val="2C2A28"/>
        </w:rPr>
        <w:t xml:space="preserve"> illustrates tactile button control of a stand-alone MP3 player with a loudspeaker, of less than 3W, connected to the </w:t>
      </w:r>
      <w:r>
        <w:rPr>
          <w:rFonts w:ascii="Times New Roman" w:eastAsia="Times New Roman" w:hAnsi="Times New Roman" w:cs="Times New Roman"/>
          <w:i/>
          <w:color w:val="2C2A28"/>
        </w:rPr>
        <w:t>SPK1</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SPK2</w:t>
      </w:r>
      <w:r>
        <w:rPr>
          <w:rFonts w:ascii="Times New Roman" w:eastAsia="Times New Roman" w:hAnsi="Times New Roman" w:cs="Times New Roman"/>
          <w:color w:val="2C2A28"/>
        </w:rPr>
        <w:t xml:space="preserve"> pins through the audio and GND pins of an audio jack socket (connections given in Table </w:t>
      </w:r>
      <w:r>
        <w:rPr>
          <w:rFonts w:ascii="Times New Roman" w:eastAsia="Times New Roman" w:hAnsi="Times New Roman" w:cs="Times New Roman"/>
          <w:color w:val="0000FF"/>
        </w:rPr>
        <w:t>5-1</w:t>
      </w:r>
      <w:r>
        <w:rPr>
          <w:rFonts w:ascii="Times New Roman" w:eastAsia="Times New Roman" w:hAnsi="Times New Roman" w:cs="Times New Roman"/>
          <w:color w:val="2C2A28"/>
        </w:rPr>
        <w:t xml:space="preserve">). Instead of controlling the MP3 player with tactile buttons, the GND pin is directly connected to the appropriate control pin. Note that when power is applied to the MP3 player, the red indicator LED turns on after the </w:t>
      </w:r>
      <w:r>
        <w:rPr>
          <w:rFonts w:ascii="Times New Roman" w:eastAsia="Times New Roman" w:hAnsi="Times New Roman" w:cs="Times New Roman"/>
          <w:i/>
          <w:color w:val="2C2A28"/>
        </w:rPr>
        <w:t>IO1</w:t>
      </w:r>
      <w:r>
        <w:rPr>
          <w:rFonts w:ascii="Times New Roman" w:eastAsia="Times New Roman" w:hAnsi="Times New Roman" w:cs="Times New Roman"/>
          <w:color w:val="2C2A28"/>
        </w:rPr>
        <w:t xml:space="preserve"> or </w:t>
      </w:r>
      <w:r>
        <w:rPr>
          <w:rFonts w:ascii="Times New Roman" w:eastAsia="Times New Roman" w:hAnsi="Times New Roman" w:cs="Times New Roman"/>
          <w:i/>
          <w:color w:val="2C2A28"/>
        </w:rPr>
        <w:t>IO2</w:t>
      </w:r>
      <w:r>
        <w:rPr>
          <w:rFonts w:ascii="Times New Roman" w:eastAsia="Times New Roman" w:hAnsi="Times New Roman" w:cs="Times New Roman"/>
          <w:color w:val="2C2A28"/>
        </w:rPr>
        <w:t xml:space="preserve"> pin is connected to GND and turns off when the track has finished playing.</w:t>
      </w:r>
    </w:p>
    <w:p w14:paraId="3940E6C0" w14:textId="77777777" w:rsidR="003E018B" w:rsidRDefault="00000000">
      <w:pPr>
        <w:spacing w:after="205"/>
        <w:ind w:left="1500"/>
      </w:pPr>
      <w:r>
        <w:rPr>
          <w:noProof/>
        </w:rPr>
        <w:drawing>
          <wp:inline distT="0" distB="0" distL="0" distR="0" wp14:anchorId="3AB75901" wp14:editId="26DE4B8A">
            <wp:extent cx="2531581" cy="1658983"/>
            <wp:effectExtent l="0" t="0" r="0" b="0"/>
            <wp:docPr id="8774" name="Picture 8774"/>
            <wp:cNvGraphicFramePr/>
            <a:graphic xmlns:a="http://schemas.openxmlformats.org/drawingml/2006/main">
              <a:graphicData uri="http://schemas.openxmlformats.org/drawingml/2006/picture">
                <pic:pic xmlns:pic="http://schemas.openxmlformats.org/drawingml/2006/picture">
                  <pic:nvPicPr>
                    <pic:cNvPr id="8774" name="Picture 8774"/>
                    <pic:cNvPicPr/>
                  </pic:nvPicPr>
                  <pic:blipFill>
                    <a:blip r:embed="rId707"/>
                    <a:stretch>
                      <a:fillRect/>
                    </a:stretch>
                  </pic:blipFill>
                  <pic:spPr>
                    <a:xfrm>
                      <a:off x="0" y="0"/>
                      <a:ext cx="2531581" cy="1658983"/>
                    </a:xfrm>
                    <a:prstGeom prst="rect">
                      <a:avLst/>
                    </a:prstGeom>
                  </pic:spPr>
                </pic:pic>
              </a:graphicData>
            </a:graphic>
          </wp:inline>
        </w:drawing>
      </w:r>
    </w:p>
    <w:p w14:paraId="09E12C3E" w14:textId="77777777" w:rsidR="003E018B" w:rsidRDefault="00000000">
      <w:pPr>
        <w:spacing w:after="10" w:line="252" w:lineRule="auto"/>
        <w:ind w:left="-5" w:hanging="10"/>
      </w:pPr>
      <w:r>
        <w:rPr>
          <w:rFonts w:ascii="Times New Roman" w:eastAsia="Times New Roman" w:hAnsi="Times New Roman" w:cs="Times New Roman"/>
          <w:b/>
          <w:i/>
          <w:color w:val="2C2A28"/>
          <w:sz w:val="24"/>
        </w:rPr>
        <w:t xml:space="preserve">Figure 5-2. </w:t>
      </w:r>
      <w:r>
        <w:rPr>
          <w:rFonts w:ascii="Times New Roman" w:eastAsia="Times New Roman" w:hAnsi="Times New Roman" w:cs="Times New Roman"/>
          <w:i/>
          <w:color w:val="2C2A28"/>
          <w:sz w:val="24"/>
        </w:rPr>
        <w:t>Stand-alone MP3 player</w:t>
      </w:r>
    </w:p>
    <w:p w14:paraId="1E6B0DDC" w14:textId="77777777" w:rsidR="003E018B" w:rsidRDefault="00000000">
      <w:pPr>
        <w:spacing w:after="10" w:line="252" w:lineRule="auto"/>
        <w:ind w:left="-5" w:hanging="10"/>
      </w:pPr>
      <w:r>
        <w:rPr>
          <w:rFonts w:ascii="Times New Roman" w:eastAsia="Times New Roman" w:hAnsi="Times New Roman" w:cs="Times New Roman"/>
          <w:b/>
          <w:i/>
          <w:color w:val="2C2A28"/>
          <w:sz w:val="24"/>
        </w:rPr>
        <w:t xml:space="preserve">Table 5-1. </w:t>
      </w:r>
      <w:r>
        <w:rPr>
          <w:rFonts w:ascii="Times New Roman" w:eastAsia="Times New Roman" w:hAnsi="Times New Roman" w:cs="Times New Roman"/>
          <w:i/>
          <w:color w:val="2C2A28"/>
          <w:sz w:val="24"/>
        </w:rPr>
        <w:t>Stand-alone MP3 player</w:t>
      </w:r>
    </w:p>
    <w:tbl>
      <w:tblPr>
        <w:tblStyle w:val="TableGrid"/>
        <w:tblW w:w="6987" w:type="dxa"/>
        <w:tblInd w:w="0" w:type="dxa"/>
        <w:tblCellMar>
          <w:top w:w="74" w:type="dxa"/>
          <w:left w:w="0" w:type="dxa"/>
          <w:bottom w:w="0" w:type="dxa"/>
          <w:right w:w="115" w:type="dxa"/>
        </w:tblCellMar>
        <w:tblLook w:val="04A0" w:firstRow="1" w:lastRow="0" w:firstColumn="1" w:lastColumn="0" w:noHBand="0" w:noVBand="1"/>
      </w:tblPr>
      <w:tblGrid>
        <w:gridCol w:w="5160"/>
        <w:gridCol w:w="1827"/>
      </w:tblGrid>
      <w:tr w:rsidR="003E018B" w14:paraId="79932354" w14:textId="77777777">
        <w:trPr>
          <w:trHeight w:val="479"/>
        </w:trPr>
        <w:tc>
          <w:tcPr>
            <w:tcW w:w="5160" w:type="dxa"/>
            <w:tcBorders>
              <w:top w:val="single" w:sz="4" w:space="0" w:color="2C2A28"/>
              <w:left w:val="nil"/>
              <w:bottom w:val="single" w:sz="4" w:space="0" w:color="2C2A28"/>
              <w:right w:val="nil"/>
            </w:tcBorders>
            <w:vAlign w:val="center"/>
          </w:tcPr>
          <w:p w14:paraId="0BFF6167" w14:textId="77777777" w:rsidR="003E018B" w:rsidRDefault="00000000">
            <w:pPr>
              <w:spacing w:after="0"/>
            </w:pPr>
            <w:r>
              <w:rPr>
                <w:rFonts w:ascii="Arial" w:eastAsia="Arial" w:hAnsi="Arial" w:cs="Arial"/>
                <w:b/>
                <w:color w:val="2C2A28"/>
              </w:rPr>
              <w:t>Component</w:t>
            </w:r>
          </w:p>
        </w:tc>
        <w:tc>
          <w:tcPr>
            <w:tcW w:w="1827" w:type="dxa"/>
            <w:tcBorders>
              <w:top w:val="single" w:sz="4" w:space="0" w:color="2C2A28"/>
              <w:left w:val="nil"/>
              <w:bottom w:val="single" w:sz="4" w:space="0" w:color="2C2A28"/>
              <w:right w:val="nil"/>
            </w:tcBorders>
            <w:vAlign w:val="center"/>
          </w:tcPr>
          <w:p w14:paraId="5F4873E6" w14:textId="77777777" w:rsidR="003E018B" w:rsidRDefault="00000000">
            <w:pPr>
              <w:spacing w:after="0"/>
            </w:pPr>
            <w:r>
              <w:rPr>
                <w:rFonts w:ascii="Arial" w:eastAsia="Arial" w:hAnsi="Arial" w:cs="Arial"/>
                <w:b/>
                <w:color w:val="2C2A28"/>
              </w:rPr>
              <w:t>Connect to</w:t>
            </w:r>
          </w:p>
        </w:tc>
      </w:tr>
      <w:tr w:rsidR="003E018B" w14:paraId="59E05B2D" w14:textId="77777777">
        <w:trPr>
          <w:trHeight w:val="436"/>
        </w:trPr>
        <w:tc>
          <w:tcPr>
            <w:tcW w:w="5160" w:type="dxa"/>
            <w:tcBorders>
              <w:top w:val="single" w:sz="4" w:space="0" w:color="2C2A28"/>
              <w:left w:val="nil"/>
              <w:bottom w:val="nil"/>
              <w:right w:val="nil"/>
            </w:tcBorders>
          </w:tcPr>
          <w:p w14:paraId="1CBF597C" w14:textId="77777777" w:rsidR="003E018B" w:rsidRDefault="00000000">
            <w:pPr>
              <w:spacing w:after="0"/>
            </w:pPr>
            <w:r>
              <w:rPr>
                <w:rFonts w:ascii="Arial" w:eastAsia="Arial" w:hAnsi="Arial" w:cs="Arial"/>
                <w:color w:val="2C2A28"/>
              </w:rPr>
              <w:t>Mp3 player VCC</w:t>
            </w:r>
          </w:p>
        </w:tc>
        <w:tc>
          <w:tcPr>
            <w:tcW w:w="1827" w:type="dxa"/>
            <w:tcBorders>
              <w:top w:val="single" w:sz="4" w:space="0" w:color="2C2A28"/>
              <w:left w:val="nil"/>
              <w:bottom w:val="nil"/>
              <w:right w:val="nil"/>
            </w:tcBorders>
          </w:tcPr>
          <w:p w14:paraId="73D8A935" w14:textId="77777777" w:rsidR="003E018B" w:rsidRDefault="00000000">
            <w:pPr>
              <w:spacing w:after="0"/>
            </w:pPr>
            <w:r>
              <w:rPr>
                <w:rFonts w:ascii="Arial" w:eastAsia="Arial" w:hAnsi="Arial" w:cs="Arial"/>
                <w:color w:val="2C2A28"/>
              </w:rPr>
              <w:t>Battery 5V</w:t>
            </w:r>
          </w:p>
        </w:tc>
      </w:tr>
      <w:tr w:rsidR="003E018B" w14:paraId="45DDE471" w14:textId="77777777">
        <w:trPr>
          <w:trHeight w:val="400"/>
        </w:trPr>
        <w:tc>
          <w:tcPr>
            <w:tcW w:w="5160" w:type="dxa"/>
            <w:tcBorders>
              <w:top w:val="nil"/>
              <w:left w:val="nil"/>
              <w:bottom w:val="nil"/>
              <w:right w:val="nil"/>
            </w:tcBorders>
          </w:tcPr>
          <w:p w14:paraId="0F16B02E" w14:textId="77777777" w:rsidR="003E018B" w:rsidRDefault="00000000">
            <w:pPr>
              <w:spacing w:after="0"/>
            </w:pPr>
            <w:r>
              <w:rPr>
                <w:rFonts w:ascii="Arial" w:eastAsia="Arial" w:hAnsi="Arial" w:cs="Arial"/>
                <w:color w:val="2C2A28"/>
              </w:rPr>
              <w:t>Mp3 player GND</w:t>
            </w:r>
          </w:p>
        </w:tc>
        <w:tc>
          <w:tcPr>
            <w:tcW w:w="1827" w:type="dxa"/>
            <w:tcBorders>
              <w:top w:val="nil"/>
              <w:left w:val="nil"/>
              <w:bottom w:val="nil"/>
              <w:right w:val="nil"/>
            </w:tcBorders>
          </w:tcPr>
          <w:p w14:paraId="74719E96" w14:textId="77777777" w:rsidR="003E018B" w:rsidRDefault="00000000">
            <w:pPr>
              <w:spacing w:after="0"/>
            </w:pPr>
            <w:r>
              <w:rPr>
                <w:rFonts w:ascii="Arial" w:eastAsia="Arial" w:hAnsi="Arial" w:cs="Arial"/>
                <w:color w:val="2C2A28"/>
              </w:rPr>
              <w:t>Battery GND</w:t>
            </w:r>
          </w:p>
        </w:tc>
      </w:tr>
      <w:tr w:rsidR="003E018B" w14:paraId="28F1C31B" w14:textId="77777777">
        <w:trPr>
          <w:trHeight w:val="400"/>
        </w:trPr>
        <w:tc>
          <w:tcPr>
            <w:tcW w:w="5160" w:type="dxa"/>
            <w:tcBorders>
              <w:top w:val="nil"/>
              <w:left w:val="nil"/>
              <w:bottom w:val="nil"/>
              <w:right w:val="nil"/>
            </w:tcBorders>
          </w:tcPr>
          <w:p w14:paraId="6C9197F1" w14:textId="77777777" w:rsidR="003E018B" w:rsidRDefault="00000000">
            <w:pPr>
              <w:spacing w:after="0"/>
            </w:pPr>
            <w:r>
              <w:rPr>
                <w:rFonts w:ascii="Arial" w:eastAsia="Arial" w:hAnsi="Arial" w:cs="Arial"/>
                <w:color w:val="2C2A28"/>
              </w:rPr>
              <w:t>Mp3 player SpK1</w:t>
            </w:r>
          </w:p>
        </w:tc>
        <w:tc>
          <w:tcPr>
            <w:tcW w:w="1827" w:type="dxa"/>
            <w:tcBorders>
              <w:top w:val="nil"/>
              <w:left w:val="nil"/>
              <w:bottom w:val="nil"/>
              <w:right w:val="nil"/>
            </w:tcBorders>
          </w:tcPr>
          <w:p w14:paraId="287EF10A" w14:textId="77777777" w:rsidR="003E018B" w:rsidRDefault="00000000">
            <w:pPr>
              <w:spacing w:after="0"/>
            </w:pPr>
            <w:r>
              <w:rPr>
                <w:rFonts w:ascii="Arial" w:eastAsia="Arial" w:hAnsi="Arial" w:cs="Arial"/>
                <w:color w:val="2C2A28"/>
              </w:rPr>
              <w:t>audio output</w:t>
            </w:r>
          </w:p>
        </w:tc>
      </w:tr>
      <w:tr w:rsidR="003E018B" w14:paraId="2BFC6442" w14:textId="77777777">
        <w:trPr>
          <w:trHeight w:val="400"/>
        </w:trPr>
        <w:tc>
          <w:tcPr>
            <w:tcW w:w="5160" w:type="dxa"/>
            <w:tcBorders>
              <w:top w:val="nil"/>
              <w:left w:val="nil"/>
              <w:bottom w:val="nil"/>
              <w:right w:val="nil"/>
            </w:tcBorders>
          </w:tcPr>
          <w:p w14:paraId="5DD6BEAB" w14:textId="77777777" w:rsidR="003E018B" w:rsidRDefault="00000000">
            <w:pPr>
              <w:spacing w:after="0"/>
            </w:pPr>
            <w:r>
              <w:rPr>
                <w:rFonts w:ascii="Arial" w:eastAsia="Arial" w:hAnsi="Arial" w:cs="Arial"/>
                <w:color w:val="2C2A28"/>
              </w:rPr>
              <w:t>Mp3 player SpK2</w:t>
            </w:r>
          </w:p>
        </w:tc>
        <w:tc>
          <w:tcPr>
            <w:tcW w:w="1827" w:type="dxa"/>
            <w:tcBorders>
              <w:top w:val="nil"/>
              <w:left w:val="nil"/>
              <w:bottom w:val="nil"/>
              <w:right w:val="nil"/>
            </w:tcBorders>
          </w:tcPr>
          <w:p w14:paraId="125D9A7D" w14:textId="77777777" w:rsidR="003E018B" w:rsidRDefault="00000000">
            <w:pPr>
              <w:spacing w:after="0"/>
            </w:pPr>
            <w:r>
              <w:rPr>
                <w:rFonts w:ascii="Arial" w:eastAsia="Arial" w:hAnsi="Arial" w:cs="Arial"/>
                <w:color w:val="2C2A28"/>
              </w:rPr>
              <w:t>audio output</w:t>
            </w:r>
          </w:p>
        </w:tc>
      </w:tr>
      <w:tr w:rsidR="003E018B" w14:paraId="714F9128" w14:textId="77777777">
        <w:trPr>
          <w:trHeight w:val="400"/>
        </w:trPr>
        <w:tc>
          <w:tcPr>
            <w:tcW w:w="5160" w:type="dxa"/>
            <w:tcBorders>
              <w:top w:val="nil"/>
              <w:left w:val="nil"/>
              <w:bottom w:val="nil"/>
              <w:right w:val="nil"/>
            </w:tcBorders>
          </w:tcPr>
          <w:p w14:paraId="0C9F1052" w14:textId="77777777" w:rsidR="003E018B" w:rsidRDefault="00000000">
            <w:pPr>
              <w:spacing w:after="0"/>
            </w:pPr>
            <w:r>
              <w:rPr>
                <w:rFonts w:ascii="Arial" w:eastAsia="Arial" w:hAnsi="Arial" w:cs="Arial"/>
                <w:color w:val="2C2A28"/>
              </w:rPr>
              <w:t>Mp3 player IO1 (previous track and decreases volume)</w:t>
            </w:r>
          </w:p>
        </w:tc>
        <w:tc>
          <w:tcPr>
            <w:tcW w:w="1827" w:type="dxa"/>
            <w:tcBorders>
              <w:top w:val="nil"/>
              <w:left w:val="nil"/>
              <w:bottom w:val="nil"/>
              <w:right w:val="nil"/>
            </w:tcBorders>
          </w:tcPr>
          <w:p w14:paraId="4D41D32F" w14:textId="77777777" w:rsidR="003E018B" w:rsidRDefault="00000000">
            <w:pPr>
              <w:spacing w:after="0"/>
            </w:pPr>
            <w:r>
              <w:rPr>
                <w:rFonts w:ascii="Arial" w:eastAsia="Arial" w:hAnsi="Arial" w:cs="Arial"/>
                <w:color w:val="2C2A28"/>
              </w:rPr>
              <w:t>Switch right pin</w:t>
            </w:r>
          </w:p>
        </w:tc>
      </w:tr>
      <w:tr w:rsidR="003E018B" w14:paraId="62C5B55D" w14:textId="77777777">
        <w:trPr>
          <w:trHeight w:val="400"/>
        </w:trPr>
        <w:tc>
          <w:tcPr>
            <w:tcW w:w="5160" w:type="dxa"/>
            <w:tcBorders>
              <w:top w:val="nil"/>
              <w:left w:val="nil"/>
              <w:bottom w:val="nil"/>
              <w:right w:val="nil"/>
            </w:tcBorders>
          </w:tcPr>
          <w:p w14:paraId="148098A1" w14:textId="77777777" w:rsidR="003E018B" w:rsidRDefault="00000000">
            <w:pPr>
              <w:spacing w:after="0"/>
            </w:pPr>
            <w:r>
              <w:rPr>
                <w:rFonts w:ascii="Arial" w:eastAsia="Arial" w:hAnsi="Arial" w:cs="Arial"/>
                <w:color w:val="2C2A28"/>
              </w:rPr>
              <w:t>Mp3 player IO2 (next track and increases volume)</w:t>
            </w:r>
          </w:p>
        </w:tc>
        <w:tc>
          <w:tcPr>
            <w:tcW w:w="1827" w:type="dxa"/>
            <w:tcBorders>
              <w:top w:val="nil"/>
              <w:left w:val="nil"/>
              <w:bottom w:val="nil"/>
              <w:right w:val="nil"/>
            </w:tcBorders>
          </w:tcPr>
          <w:p w14:paraId="246C1DF3" w14:textId="77777777" w:rsidR="003E018B" w:rsidRDefault="00000000">
            <w:pPr>
              <w:spacing w:after="0"/>
            </w:pPr>
            <w:r>
              <w:rPr>
                <w:rFonts w:ascii="Arial" w:eastAsia="Arial" w:hAnsi="Arial" w:cs="Arial"/>
                <w:color w:val="2C2A28"/>
              </w:rPr>
              <w:t>Switch right pin</w:t>
            </w:r>
          </w:p>
        </w:tc>
      </w:tr>
      <w:tr w:rsidR="003E018B" w14:paraId="2E845CE9" w14:textId="77777777">
        <w:trPr>
          <w:trHeight w:val="435"/>
        </w:trPr>
        <w:tc>
          <w:tcPr>
            <w:tcW w:w="5160" w:type="dxa"/>
            <w:tcBorders>
              <w:top w:val="nil"/>
              <w:left w:val="nil"/>
              <w:bottom w:val="single" w:sz="4" w:space="0" w:color="2C2A28"/>
              <w:right w:val="nil"/>
            </w:tcBorders>
          </w:tcPr>
          <w:p w14:paraId="55CB9291" w14:textId="77777777" w:rsidR="003E018B" w:rsidRDefault="00000000">
            <w:pPr>
              <w:spacing w:after="0"/>
            </w:pPr>
            <w:r>
              <w:rPr>
                <w:rFonts w:ascii="Arial" w:eastAsia="Arial" w:hAnsi="Arial" w:cs="Arial"/>
                <w:color w:val="2C2A28"/>
              </w:rPr>
              <w:t>Switch left pins</w:t>
            </w:r>
          </w:p>
        </w:tc>
        <w:tc>
          <w:tcPr>
            <w:tcW w:w="1827" w:type="dxa"/>
            <w:tcBorders>
              <w:top w:val="nil"/>
              <w:left w:val="nil"/>
              <w:bottom w:val="single" w:sz="4" w:space="0" w:color="2C2A28"/>
              <w:right w:val="nil"/>
            </w:tcBorders>
          </w:tcPr>
          <w:p w14:paraId="7DC2A016" w14:textId="77777777" w:rsidR="003E018B" w:rsidRDefault="00000000">
            <w:pPr>
              <w:spacing w:after="0"/>
            </w:pPr>
            <w:r>
              <w:rPr>
                <w:rFonts w:ascii="Arial" w:eastAsia="Arial" w:hAnsi="Arial" w:cs="Arial"/>
                <w:color w:val="2C2A28"/>
              </w:rPr>
              <w:t>GND</w:t>
            </w:r>
          </w:p>
        </w:tc>
      </w:tr>
    </w:tbl>
    <w:p w14:paraId="26ED264C" w14:textId="77777777" w:rsidR="003E018B" w:rsidRDefault="00000000">
      <w:pPr>
        <w:spacing w:after="0"/>
        <w:ind w:left="-5" w:hanging="10"/>
      </w:pPr>
      <w:r>
        <w:rPr>
          <w:rFonts w:ascii="Arial" w:eastAsia="Arial" w:hAnsi="Arial" w:cs="Arial"/>
          <w:b/>
          <w:color w:val="2C2A28"/>
          <w:sz w:val="40"/>
        </w:rPr>
        <w:t xml:space="preserve"> Control command for the MP3 player</w:t>
      </w:r>
    </w:p>
    <w:p w14:paraId="72E2E84E" w14:textId="77777777" w:rsidR="003E018B" w:rsidRDefault="00000000">
      <w:pPr>
        <w:spacing w:after="3" w:line="309" w:lineRule="auto"/>
        <w:ind w:left="10" w:right="30" w:hanging="10"/>
      </w:pPr>
      <w:r>
        <w:rPr>
          <w:rFonts w:ascii="Times New Roman" w:eastAsia="Times New Roman" w:hAnsi="Times New Roman" w:cs="Times New Roman"/>
          <w:color w:val="2C2A28"/>
        </w:rPr>
        <w:t xml:space="preserve">The MP3 player is operated by control commands transmitted using UART (Universal Asynchronous Receiver-Transmitter) Serial communication. The ten components of a control command are </w:t>
      </w:r>
      <w:r>
        <w:rPr>
          <w:rFonts w:ascii="Times New Roman" w:eastAsia="Times New Roman" w:hAnsi="Times New Roman" w:cs="Times New Roman"/>
          <w:i/>
          <w:color w:val="2C2A28"/>
        </w:rPr>
        <w:t>start bit, version, number of bytes</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command, feedback, parameter[1,2], checksum[1,2],</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finish</w:t>
      </w:r>
      <w:r>
        <w:rPr>
          <w:rFonts w:ascii="Times New Roman" w:eastAsia="Times New Roman" w:hAnsi="Times New Roman" w:cs="Times New Roman"/>
          <w:color w:val="2C2A28"/>
        </w:rPr>
        <w:t xml:space="preserve"> bit. The </w:t>
      </w:r>
      <w:r>
        <w:rPr>
          <w:rFonts w:ascii="Times New Roman" w:eastAsia="Times New Roman" w:hAnsi="Times New Roman" w:cs="Times New Roman"/>
          <w:i/>
          <w:color w:val="2C2A28"/>
        </w:rPr>
        <w:t>start</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finish</w:t>
      </w:r>
      <w:r>
        <w:rPr>
          <w:rFonts w:ascii="Times New Roman" w:eastAsia="Times New Roman" w:hAnsi="Times New Roman" w:cs="Times New Roman"/>
          <w:color w:val="2C2A28"/>
        </w:rPr>
        <w:t xml:space="preserve"> bits, in HEX format, are </w:t>
      </w:r>
      <w:r>
        <w:rPr>
          <w:rFonts w:ascii="Times New Roman" w:eastAsia="Times New Roman" w:hAnsi="Times New Roman" w:cs="Times New Roman"/>
          <w:i/>
          <w:color w:val="2C2A28"/>
        </w:rPr>
        <w:t>0x7E</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0xEF</w:t>
      </w:r>
      <w:r>
        <w:rPr>
          <w:rFonts w:ascii="Times New Roman" w:eastAsia="Times New Roman" w:hAnsi="Times New Roman" w:cs="Times New Roman"/>
          <w:color w:val="2C2A28"/>
        </w:rPr>
        <w:t xml:space="preserve">, the </w:t>
      </w:r>
      <w:r>
        <w:rPr>
          <w:rFonts w:ascii="Times New Roman" w:eastAsia="Times New Roman" w:hAnsi="Times New Roman" w:cs="Times New Roman"/>
          <w:i/>
          <w:color w:val="2C2A28"/>
        </w:rPr>
        <w:t>number of bytes</w:t>
      </w:r>
      <w:r>
        <w:rPr>
          <w:rFonts w:ascii="Times New Roman" w:eastAsia="Times New Roman" w:hAnsi="Times New Roman" w:cs="Times New Roman"/>
          <w:color w:val="2C2A28"/>
        </w:rPr>
        <w:t xml:space="preserve"> is </w:t>
      </w:r>
      <w:r>
        <w:rPr>
          <w:rFonts w:ascii="Times New Roman" w:eastAsia="Times New Roman" w:hAnsi="Times New Roman" w:cs="Times New Roman"/>
          <w:i/>
          <w:color w:val="2C2A28"/>
        </w:rPr>
        <w:t>0x06</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feedback</w:t>
      </w:r>
      <w:r>
        <w:rPr>
          <w:rFonts w:ascii="Times New Roman" w:eastAsia="Times New Roman" w:hAnsi="Times New Roman" w:cs="Times New Roman"/>
          <w:color w:val="2C2A28"/>
        </w:rPr>
        <w:t xml:space="preserve"> is </w:t>
      </w:r>
      <w:r>
        <w:rPr>
          <w:rFonts w:ascii="Times New Roman" w:eastAsia="Times New Roman" w:hAnsi="Times New Roman" w:cs="Times New Roman"/>
          <w:i/>
          <w:color w:val="2C2A28"/>
        </w:rPr>
        <w:t>0x00,</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version</w:t>
      </w:r>
      <w:r>
        <w:rPr>
          <w:rFonts w:ascii="Times New Roman" w:eastAsia="Times New Roman" w:hAnsi="Times New Roman" w:cs="Times New Roman"/>
          <w:color w:val="2C2A28"/>
        </w:rPr>
        <w:t xml:space="preserve"> is </w:t>
      </w:r>
      <w:r>
        <w:rPr>
          <w:rFonts w:ascii="Times New Roman" w:eastAsia="Times New Roman" w:hAnsi="Times New Roman" w:cs="Times New Roman"/>
          <w:i/>
          <w:color w:val="2C2A28"/>
        </w:rPr>
        <w:t>0xFF</w:t>
      </w:r>
      <w:r>
        <w:rPr>
          <w:rFonts w:ascii="Times New Roman" w:eastAsia="Times New Roman" w:hAnsi="Times New Roman" w:cs="Times New Roman"/>
          <w:color w:val="2C2A28"/>
        </w:rPr>
        <w:t xml:space="preserve">. A control command has two parameters, but generally the value of </w:t>
      </w:r>
      <w:r>
        <w:rPr>
          <w:rFonts w:ascii="Times New Roman" w:eastAsia="Times New Roman" w:hAnsi="Times New Roman" w:cs="Times New Roman"/>
          <w:i/>
          <w:color w:val="2C2A28"/>
        </w:rPr>
        <w:t>parameter[1]</w:t>
      </w:r>
      <w:r>
        <w:rPr>
          <w:rFonts w:ascii="Times New Roman" w:eastAsia="Times New Roman" w:hAnsi="Times New Roman" w:cs="Times New Roman"/>
          <w:color w:val="2C2A28"/>
        </w:rPr>
        <w:t xml:space="preserve"> is zero. The </w:t>
      </w:r>
      <w:r>
        <w:rPr>
          <w:rFonts w:ascii="Times New Roman" w:eastAsia="Times New Roman" w:hAnsi="Times New Roman" w:cs="Times New Roman"/>
          <w:i/>
          <w:color w:val="2C2A28"/>
        </w:rPr>
        <w:t>checksum</w:t>
      </w:r>
      <w:r>
        <w:rPr>
          <w:rFonts w:ascii="Times New Roman" w:eastAsia="Times New Roman" w:hAnsi="Times New Roman" w:cs="Times New Roman"/>
          <w:color w:val="2C2A28"/>
        </w:rPr>
        <w:t xml:space="preserve"> is the negative sum of all the components, omitting the </w:t>
      </w:r>
      <w:r>
        <w:rPr>
          <w:rFonts w:ascii="Times New Roman" w:eastAsia="Times New Roman" w:hAnsi="Times New Roman" w:cs="Times New Roman"/>
          <w:i/>
          <w:color w:val="2C2A28"/>
        </w:rPr>
        <w:t>start</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finish</w:t>
      </w:r>
      <w:r>
        <w:rPr>
          <w:rFonts w:ascii="Times New Roman" w:eastAsia="Times New Roman" w:hAnsi="Times New Roman" w:cs="Times New Roman"/>
          <w:color w:val="2C2A28"/>
        </w:rPr>
        <w:t xml:space="preserve"> bits. The </w:t>
      </w:r>
      <w:r>
        <w:rPr>
          <w:rFonts w:ascii="Times New Roman" w:eastAsia="Times New Roman" w:hAnsi="Times New Roman" w:cs="Times New Roman"/>
          <w:i/>
          <w:color w:val="2C2A28"/>
        </w:rPr>
        <w:t>checksum</w:t>
      </w:r>
      <w:r>
        <w:rPr>
          <w:rFonts w:ascii="Times New Roman" w:eastAsia="Times New Roman" w:hAnsi="Times New Roman" w:cs="Times New Roman"/>
          <w:color w:val="2C2A28"/>
        </w:rPr>
        <w:t xml:space="preserve"> is formatted as a high and a low byte. When a control command is transmitted to the MP3 player, the response buffer contains ten components, of which </w:t>
      </w:r>
      <w:r>
        <w:rPr>
          <w:rFonts w:ascii="Times New Roman" w:eastAsia="Times New Roman" w:hAnsi="Times New Roman" w:cs="Times New Roman"/>
          <w:i/>
          <w:color w:val="2C2A28"/>
        </w:rPr>
        <w:t>parameter[2]</w:t>
      </w:r>
      <w:r>
        <w:rPr>
          <w:rFonts w:ascii="Times New Roman" w:eastAsia="Times New Roman" w:hAnsi="Times New Roman" w:cs="Times New Roman"/>
          <w:color w:val="2C2A28"/>
        </w:rPr>
        <w:t xml:space="preserve"> contains data.</w:t>
      </w:r>
    </w:p>
    <w:p w14:paraId="05F6E91B" w14:textId="77777777" w:rsidR="003E018B" w:rsidRDefault="00000000">
      <w:pPr>
        <w:spacing w:after="3" w:line="303" w:lineRule="auto"/>
        <w:ind w:left="-15" w:right="-15" w:firstLine="350"/>
        <w:jc w:val="both"/>
      </w:pPr>
      <w:r>
        <w:rPr>
          <w:rFonts w:ascii="Times New Roman" w:eastAsia="Times New Roman" w:hAnsi="Times New Roman" w:cs="Times New Roman"/>
          <w:color w:val="2C2A28"/>
        </w:rPr>
        <w:t xml:space="preserve">For example, the control command to play the fourth track is </w:t>
      </w:r>
      <w:r>
        <w:rPr>
          <w:rFonts w:ascii="Times New Roman" w:eastAsia="Times New Roman" w:hAnsi="Times New Roman" w:cs="Times New Roman"/>
          <w:i/>
          <w:color w:val="2C2A28"/>
        </w:rPr>
        <w:t>0x03</w:t>
      </w:r>
      <w:r>
        <w:rPr>
          <w:rFonts w:ascii="Times New Roman" w:eastAsia="Times New Roman" w:hAnsi="Times New Roman" w:cs="Times New Roman"/>
          <w:color w:val="2C2A28"/>
        </w:rPr>
        <w:t xml:space="preserve"> with </w:t>
      </w:r>
      <w:r>
        <w:rPr>
          <w:rFonts w:ascii="Times New Roman" w:eastAsia="Times New Roman" w:hAnsi="Times New Roman" w:cs="Times New Roman"/>
          <w:i/>
          <w:color w:val="2C2A28"/>
        </w:rPr>
        <w:t>parameter[2]</w:t>
      </w:r>
      <w:r>
        <w:rPr>
          <w:rFonts w:ascii="Times New Roman" w:eastAsia="Times New Roman" w:hAnsi="Times New Roman" w:cs="Times New Roman"/>
          <w:color w:val="2C2A28"/>
        </w:rPr>
        <w:t xml:space="preserve"> equal to </w:t>
      </w:r>
      <w:r>
        <w:rPr>
          <w:rFonts w:ascii="Times New Roman" w:eastAsia="Times New Roman" w:hAnsi="Times New Roman" w:cs="Times New Roman"/>
          <w:i/>
          <w:color w:val="2C2A28"/>
        </w:rPr>
        <w:t>0x04</w:t>
      </w:r>
      <w:r>
        <w:rPr>
          <w:rFonts w:ascii="Times New Roman" w:eastAsia="Times New Roman" w:hAnsi="Times New Roman" w:cs="Times New Roman"/>
          <w:color w:val="2C2A28"/>
        </w:rPr>
        <w:t xml:space="preserve"> (see Table </w:t>
      </w:r>
      <w:r>
        <w:rPr>
          <w:rFonts w:ascii="Times New Roman" w:eastAsia="Times New Roman" w:hAnsi="Times New Roman" w:cs="Times New Roman"/>
          <w:color w:val="0000FF"/>
        </w:rPr>
        <w:t>5-2</w:t>
      </w:r>
      <w:r>
        <w:rPr>
          <w:rFonts w:ascii="Times New Roman" w:eastAsia="Times New Roman" w:hAnsi="Times New Roman" w:cs="Times New Roman"/>
          <w:color w:val="2C2A28"/>
        </w:rPr>
        <w:t>). The checksum is –(</w:t>
      </w:r>
      <w:r>
        <w:rPr>
          <w:rFonts w:ascii="Times New Roman" w:eastAsia="Times New Roman" w:hAnsi="Times New Roman" w:cs="Times New Roman"/>
          <w:i/>
          <w:color w:val="2C2A28"/>
        </w:rPr>
        <w:t>0xFF</w:t>
      </w:r>
      <w:r>
        <w:rPr>
          <w:rFonts w:ascii="Times New Roman" w:eastAsia="Times New Roman" w:hAnsi="Times New Roman" w:cs="Times New Roman"/>
          <w:color w:val="2C2A28"/>
        </w:rPr>
        <w:t xml:space="preserve"> + </w:t>
      </w:r>
      <w:r>
        <w:rPr>
          <w:rFonts w:ascii="Times New Roman" w:eastAsia="Times New Roman" w:hAnsi="Times New Roman" w:cs="Times New Roman"/>
          <w:i/>
          <w:color w:val="2C2A28"/>
        </w:rPr>
        <w:t>0x06</w:t>
      </w:r>
      <w:r>
        <w:rPr>
          <w:rFonts w:ascii="Times New Roman" w:eastAsia="Times New Roman" w:hAnsi="Times New Roman" w:cs="Times New Roman"/>
          <w:color w:val="2C2A28"/>
        </w:rPr>
        <w:t xml:space="preserve"> + </w:t>
      </w:r>
      <w:r>
        <w:rPr>
          <w:rFonts w:ascii="Times New Roman" w:eastAsia="Times New Roman" w:hAnsi="Times New Roman" w:cs="Times New Roman"/>
          <w:i/>
          <w:color w:val="2C2A28"/>
        </w:rPr>
        <w:t>0x03</w:t>
      </w:r>
      <w:r>
        <w:rPr>
          <w:rFonts w:ascii="Times New Roman" w:eastAsia="Times New Roman" w:hAnsi="Times New Roman" w:cs="Times New Roman"/>
          <w:color w:val="2C2A28"/>
        </w:rPr>
        <w:t xml:space="preserve"> + </w:t>
      </w:r>
      <w:r>
        <w:rPr>
          <w:rFonts w:ascii="Times New Roman" w:eastAsia="Times New Roman" w:hAnsi="Times New Roman" w:cs="Times New Roman"/>
          <w:i/>
          <w:color w:val="2C2A28"/>
        </w:rPr>
        <w:t>0x00</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0x00</w:t>
      </w:r>
      <w:r>
        <w:rPr>
          <w:rFonts w:ascii="Times New Roman" w:eastAsia="Times New Roman" w:hAnsi="Times New Roman" w:cs="Times New Roman"/>
          <w:color w:val="2C2A28"/>
        </w:rPr>
        <w:t xml:space="preserve"> + </w:t>
      </w:r>
      <w:r>
        <w:rPr>
          <w:rFonts w:ascii="Times New Roman" w:eastAsia="Times New Roman" w:hAnsi="Times New Roman" w:cs="Times New Roman"/>
          <w:i/>
          <w:color w:val="2C2A28"/>
        </w:rPr>
        <w:t>0x04</w:t>
      </w:r>
      <w:r>
        <w:rPr>
          <w:rFonts w:ascii="Times New Roman" w:eastAsia="Times New Roman" w:hAnsi="Times New Roman" w:cs="Times New Roman"/>
          <w:color w:val="2C2A28"/>
        </w:rPr>
        <w:t>) = –(255 + 6 + 3 + 0 + 0 + 4) = –268 that maps  to 2</w:t>
      </w:r>
      <w:r>
        <w:rPr>
          <w:rFonts w:ascii="Times New Roman" w:eastAsia="Times New Roman" w:hAnsi="Times New Roman" w:cs="Times New Roman"/>
          <w:color w:val="2C2A28"/>
          <w:sz w:val="20"/>
          <w:vertAlign w:val="superscript"/>
        </w:rPr>
        <w:t>16</w:t>
      </w:r>
      <w:r>
        <w:rPr>
          <w:rFonts w:ascii="Times New Roman" w:eastAsia="Times New Roman" w:hAnsi="Times New Roman" w:cs="Times New Roman"/>
          <w:color w:val="2C2A28"/>
        </w:rPr>
        <w:t xml:space="preserve"> – 268 = 65268 = </w:t>
      </w:r>
      <w:r>
        <w:rPr>
          <w:rFonts w:ascii="Times New Roman" w:eastAsia="Times New Roman" w:hAnsi="Times New Roman" w:cs="Times New Roman"/>
          <w:i/>
          <w:color w:val="2C2A28"/>
        </w:rPr>
        <w:t>0xFEF4</w:t>
      </w:r>
      <w:r>
        <w:rPr>
          <w:rFonts w:ascii="Times New Roman" w:eastAsia="Times New Roman" w:hAnsi="Times New Roman" w:cs="Times New Roman"/>
          <w:color w:val="2C2A28"/>
        </w:rPr>
        <w:t xml:space="preserve">, with high and low bytes of </w:t>
      </w:r>
      <w:r>
        <w:rPr>
          <w:rFonts w:ascii="Times New Roman" w:eastAsia="Times New Roman" w:hAnsi="Times New Roman" w:cs="Times New Roman"/>
          <w:i/>
          <w:color w:val="2C2A28"/>
        </w:rPr>
        <w:t>0xFE</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0xF4</w:t>
      </w:r>
      <w:r>
        <w:rPr>
          <w:rFonts w:ascii="Times New Roman" w:eastAsia="Times New Roman" w:hAnsi="Times New Roman" w:cs="Times New Roman"/>
          <w:color w:val="2C2A28"/>
        </w:rPr>
        <w:t xml:space="preserve">, respectively. The control command components in HEX format are start </w:t>
      </w:r>
    </w:p>
    <w:p w14:paraId="6C597285" w14:textId="77777777" w:rsidR="003E018B" w:rsidRDefault="00000000">
      <w:pPr>
        <w:spacing w:after="3" w:line="309" w:lineRule="auto"/>
        <w:ind w:left="10" w:right="30" w:hanging="10"/>
      </w:pPr>
      <w:r>
        <w:rPr>
          <w:rFonts w:ascii="Times New Roman" w:eastAsia="Times New Roman" w:hAnsi="Times New Roman" w:cs="Times New Roman"/>
          <w:color w:val="2C2A28"/>
        </w:rPr>
        <w:t xml:space="preserve">bit, </w:t>
      </w:r>
      <w:r>
        <w:rPr>
          <w:rFonts w:ascii="Times New Roman" w:eastAsia="Times New Roman" w:hAnsi="Times New Roman" w:cs="Times New Roman"/>
          <w:i/>
          <w:color w:val="2C2A28"/>
        </w:rPr>
        <w:t>0x7E</w:t>
      </w:r>
      <w:r>
        <w:rPr>
          <w:rFonts w:ascii="Times New Roman" w:eastAsia="Times New Roman" w:hAnsi="Times New Roman" w:cs="Times New Roman"/>
          <w:color w:val="2C2A28"/>
        </w:rPr>
        <w:t xml:space="preserve">; version, </w:t>
      </w:r>
      <w:r>
        <w:rPr>
          <w:rFonts w:ascii="Times New Roman" w:eastAsia="Times New Roman" w:hAnsi="Times New Roman" w:cs="Times New Roman"/>
          <w:i/>
          <w:color w:val="2C2A28"/>
        </w:rPr>
        <w:t>0xFF</w:t>
      </w:r>
      <w:r>
        <w:rPr>
          <w:rFonts w:ascii="Times New Roman" w:eastAsia="Times New Roman" w:hAnsi="Times New Roman" w:cs="Times New Roman"/>
          <w:color w:val="2C2A28"/>
        </w:rPr>
        <w:t xml:space="preserve">; length, </w:t>
      </w:r>
      <w:r>
        <w:rPr>
          <w:rFonts w:ascii="Times New Roman" w:eastAsia="Times New Roman" w:hAnsi="Times New Roman" w:cs="Times New Roman"/>
          <w:i/>
          <w:color w:val="2C2A28"/>
        </w:rPr>
        <w:t>0x06</w:t>
      </w:r>
      <w:r>
        <w:rPr>
          <w:rFonts w:ascii="Times New Roman" w:eastAsia="Times New Roman" w:hAnsi="Times New Roman" w:cs="Times New Roman"/>
          <w:color w:val="2C2A28"/>
        </w:rPr>
        <w:t xml:space="preserve">; command, </w:t>
      </w:r>
      <w:r>
        <w:rPr>
          <w:rFonts w:ascii="Times New Roman" w:eastAsia="Times New Roman" w:hAnsi="Times New Roman" w:cs="Times New Roman"/>
          <w:i/>
          <w:color w:val="2C2A28"/>
        </w:rPr>
        <w:t>0x03</w:t>
      </w:r>
      <w:r>
        <w:rPr>
          <w:rFonts w:ascii="Times New Roman" w:eastAsia="Times New Roman" w:hAnsi="Times New Roman" w:cs="Times New Roman"/>
          <w:color w:val="2C2A28"/>
        </w:rPr>
        <w:t xml:space="preserve">; feedback, </w:t>
      </w:r>
      <w:r>
        <w:rPr>
          <w:rFonts w:ascii="Times New Roman" w:eastAsia="Times New Roman" w:hAnsi="Times New Roman" w:cs="Times New Roman"/>
          <w:i/>
          <w:color w:val="2C2A28"/>
        </w:rPr>
        <w:t>0x00</w:t>
      </w:r>
      <w:r>
        <w:rPr>
          <w:rFonts w:ascii="Times New Roman" w:eastAsia="Times New Roman" w:hAnsi="Times New Roman" w:cs="Times New Roman"/>
          <w:color w:val="2C2A28"/>
        </w:rPr>
        <w:t xml:space="preserve">; parameter[1], </w:t>
      </w:r>
      <w:r>
        <w:rPr>
          <w:rFonts w:ascii="Times New Roman" w:eastAsia="Times New Roman" w:hAnsi="Times New Roman" w:cs="Times New Roman"/>
          <w:i/>
          <w:color w:val="2C2A28"/>
        </w:rPr>
        <w:t>0x00</w:t>
      </w:r>
      <w:r>
        <w:rPr>
          <w:rFonts w:ascii="Times New Roman" w:eastAsia="Times New Roman" w:hAnsi="Times New Roman" w:cs="Times New Roman"/>
          <w:color w:val="2C2A28"/>
        </w:rPr>
        <w:t xml:space="preserve">; parameter[2], </w:t>
      </w:r>
      <w:r>
        <w:rPr>
          <w:rFonts w:ascii="Times New Roman" w:eastAsia="Times New Roman" w:hAnsi="Times New Roman" w:cs="Times New Roman"/>
          <w:i/>
          <w:color w:val="2C2A28"/>
        </w:rPr>
        <w:t>0x04</w:t>
      </w:r>
      <w:r>
        <w:rPr>
          <w:rFonts w:ascii="Times New Roman" w:eastAsia="Times New Roman" w:hAnsi="Times New Roman" w:cs="Times New Roman"/>
          <w:color w:val="2C2A28"/>
        </w:rPr>
        <w:t xml:space="preserve">; checksum[1], </w:t>
      </w:r>
      <w:r>
        <w:rPr>
          <w:rFonts w:ascii="Times New Roman" w:eastAsia="Times New Roman" w:hAnsi="Times New Roman" w:cs="Times New Roman"/>
          <w:i/>
          <w:color w:val="2C2A28"/>
        </w:rPr>
        <w:t>0xFE</w:t>
      </w:r>
      <w:r>
        <w:rPr>
          <w:rFonts w:ascii="Times New Roman" w:eastAsia="Times New Roman" w:hAnsi="Times New Roman" w:cs="Times New Roman"/>
          <w:color w:val="2C2A28"/>
        </w:rPr>
        <w:t xml:space="preserve">; checksum[2], </w:t>
      </w:r>
      <w:r>
        <w:rPr>
          <w:rFonts w:ascii="Times New Roman" w:eastAsia="Times New Roman" w:hAnsi="Times New Roman" w:cs="Times New Roman"/>
          <w:i/>
          <w:color w:val="2C2A28"/>
        </w:rPr>
        <w:t>0xF4;</w:t>
      </w:r>
      <w:r>
        <w:rPr>
          <w:rFonts w:ascii="Times New Roman" w:eastAsia="Times New Roman" w:hAnsi="Times New Roman" w:cs="Times New Roman"/>
          <w:color w:val="2C2A28"/>
        </w:rPr>
        <w:t xml:space="preserve"> and finish bit, </w:t>
      </w:r>
      <w:r>
        <w:rPr>
          <w:rFonts w:ascii="Times New Roman" w:eastAsia="Times New Roman" w:hAnsi="Times New Roman" w:cs="Times New Roman"/>
          <w:i/>
          <w:color w:val="2C2A28"/>
        </w:rPr>
        <w:t>0xEF</w:t>
      </w:r>
      <w:r>
        <w:rPr>
          <w:rFonts w:ascii="Times New Roman" w:eastAsia="Times New Roman" w:hAnsi="Times New Roman" w:cs="Times New Roman"/>
          <w:color w:val="2C2A28"/>
        </w:rPr>
        <w:t>.</w:t>
      </w:r>
    </w:p>
    <w:p w14:paraId="3E8B3D9F" w14:textId="77777777" w:rsidR="003E018B" w:rsidRDefault="00000000">
      <w:pPr>
        <w:spacing w:after="3" w:line="309" w:lineRule="auto"/>
        <w:ind w:left="370" w:right="30" w:hanging="10"/>
      </w:pPr>
      <w:r>
        <w:rPr>
          <w:rFonts w:ascii="Times New Roman" w:eastAsia="Times New Roman" w:hAnsi="Times New Roman" w:cs="Times New Roman"/>
          <w:color w:val="2C2A28"/>
        </w:rPr>
        <w:t xml:space="preserve">A selection of MP3 player control commands is given in </w:t>
      </w:r>
    </w:p>
    <w:p w14:paraId="7EC7C66A" w14:textId="77777777" w:rsidR="003E018B" w:rsidRDefault="00000000">
      <w:pPr>
        <w:spacing w:after="3" w:line="309" w:lineRule="auto"/>
        <w:ind w:left="10" w:right="30" w:hanging="10"/>
      </w:pPr>
      <w:r>
        <w:rPr>
          <w:rFonts w:ascii="Times New Roman" w:eastAsia="Times New Roman" w:hAnsi="Times New Roman" w:cs="Times New Roman"/>
          <w:color w:val="2C2A28"/>
        </w:rPr>
        <w:t xml:space="preserve">Table </w:t>
      </w:r>
      <w:r>
        <w:rPr>
          <w:rFonts w:ascii="Times New Roman" w:eastAsia="Times New Roman" w:hAnsi="Times New Roman" w:cs="Times New Roman"/>
          <w:color w:val="0000FF"/>
        </w:rPr>
        <w:t>5-2</w:t>
      </w:r>
      <w:r>
        <w:rPr>
          <w:rFonts w:ascii="Times New Roman" w:eastAsia="Times New Roman" w:hAnsi="Times New Roman" w:cs="Times New Roman"/>
          <w:color w:val="2C2A28"/>
        </w:rPr>
        <w:t xml:space="preserve">, with a manual available at </w:t>
      </w:r>
      <w:hyperlink r:id="rId708">
        <w:r>
          <w:rPr>
            <w:rFonts w:ascii="Times New Roman" w:eastAsia="Times New Roman" w:hAnsi="Times New Roman" w:cs="Times New Roman"/>
            <w:color w:val="0000FF"/>
          </w:rPr>
          <w:t>usermanual.wiki/Pdf/</w:t>
        </w:r>
      </w:hyperlink>
    </w:p>
    <w:p w14:paraId="5113BF8D" w14:textId="77777777" w:rsidR="003E018B" w:rsidRDefault="00000000">
      <w:pPr>
        <w:spacing w:after="136" w:line="309" w:lineRule="auto"/>
        <w:ind w:left="10" w:right="30" w:hanging="10"/>
      </w:pPr>
      <w:hyperlink r:id="rId709">
        <w:r>
          <w:rPr>
            <w:rFonts w:ascii="Times New Roman" w:eastAsia="Times New Roman" w:hAnsi="Times New Roman" w:cs="Times New Roman"/>
            <w:color w:val="0000FF"/>
          </w:rPr>
          <w:t>DFPlayer20Mini20Manual.1647715389/pdf</w:t>
        </w:r>
      </w:hyperlink>
      <w:r>
        <w:rPr>
          <w:rFonts w:ascii="Times New Roman" w:eastAsia="Times New Roman" w:hAnsi="Times New Roman" w:cs="Times New Roman"/>
          <w:color w:val="2C2A28"/>
        </w:rPr>
        <w:t xml:space="preserve">. The command </w:t>
      </w:r>
      <w:r>
        <w:rPr>
          <w:rFonts w:ascii="Times New Roman" w:eastAsia="Times New Roman" w:hAnsi="Times New Roman" w:cs="Times New Roman"/>
          <w:i/>
          <w:color w:val="2C2A28"/>
        </w:rPr>
        <w:t>0x03</w:t>
      </w:r>
      <w:r>
        <w:rPr>
          <w:rFonts w:ascii="Times New Roman" w:eastAsia="Times New Roman" w:hAnsi="Times New Roman" w:cs="Times New Roman"/>
          <w:color w:val="2C2A28"/>
        </w:rPr>
        <w:t xml:space="preserve"> plays the </w:t>
      </w:r>
      <w:r>
        <w:rPr>
          <w:rFonts w:ascii="Times New Roman" w:eastAsia="Times New Roman" w:hAnsi="Times New Roman" w:cs="Times New Roman"/>
          <w:i/>
          <w:color w:val="2C2A28"/>
        </w:rPr>
        <w:t>N</w:t>
      </w:r>
      <w:r>
        <w:rPr>
          <w:rFonts w:ascii="Times New Roman" w:eastAsia="Times New Roman" w:hAnsi="Times New Roman" w:cs="Times New Roman"/>
          <w:color w:val="2C2A28"/>
          <w:sz w:val="20"/>
          <w:vertAlign w:val="superscript"/>
        </w:rPr>
        <w:t>th</w:t>
      </w:r>
      <w:r>
        <w:rPr>
          <w:rFonts w:ascii="Times New Roman" w:eastAsia="Times New Roman" w:hAnsi="Times New Roman" w:cs="Times New Roman"/>
          <w:color w:val="2C2A28"/>
        </w:rPr>
        <w:t xml:space="preserve"> track with tracks ordered by the time that they were loaded onto the micro-SD card. The command </w:t>
      </w:r>
      <w:r>
        <w:rPr>
          <w:rFonts w:ascii="Times New Roman" w:eastAsia="Times New Roman" w:hAnsi="Times New Roman" w:cs="Times New Roman"/>
          <w:i/>
          <w:color w:val="2C2A28"/>
        </w:rPr>
        <w:t>0x12</w:t>
      </w:r>
      <w:r>
        <w:rPr>
          <w:rFonts w:ascii="Times New Roman" w:eastAsia="Times New Roman" w:hAnsi="Times New Roman" w:cs="Times New Roman"/>
          <w:color w:val="2C2A28"/>
        </w:rPr>
        <w:t xml:space="preserve"> plays the track with file name </w:t>
      </w:r>
      <w:r>
        <w:rPr>
          <w:rFonts w:ascii="Times New Roman" w:eastAsia="Times New Roman" w:hAnsi="Times New Roman" w:cs="Times New Roman"/>
          <w:i/>
          <w:color w:val="2C2A28"/>
        </w:rPr>
        <w:t>000N XXX</w:t>
      </w:r>
      <w:r>
        <w:rPr>
          <w:rFonts w:ascii="Times New Roman" w:eastAsia="Times New Roman" w:hAnsi="Times New Roman" w:cs="Times New Roman"/>
          <w:color w:val="2C2A28"/>
        </w:rPr>
        <w:t xml:space="preserve">, irrespective of the time order that the audio file was loaded on the micro-SD card. The audio file name does not need to reflect the order that audio files were loaded on the micro-SD card. For example, four audio files were loaded on the micro- SD card in the order of </w:t>
      </w:r>
      <w:r>
        <w:rPr>
          <w:rFonts w:ascii="Times New Roman" w:eastAsia="Times New Roman" w:hAnsi="Times New Roman" w:cs="Times New Roman"/>
          <w:i/>
          <w:color w:val="2C2A28"/>
        </w:rPr>
        <w:t>0014 ABC</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0012 AAA</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0011 XYZ,</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0013 PQR</w:t>
      </w:r>
      <w:r>
        <w:rPr>
          <w:rFonts w:ascii="Times New Roman" w:eastAsia="Times New Roman" w:hAnsi="Times New Roman" w:cs="Times New Roman"/>
          <w:color w:val="2C2A28"/>
        </w:rPr>
        <w:t xml:space="preserve">, which the MP3 player catalogues as tracks 1, 2, 3, and 4, respectively. The commands </w:t>
      </w:r>
      <w:r>
        <w:rPr>
          <w:rFonts w:ascii="Times New Roman" w:eastAsia="Times New Roman" w:hAnsi="Times New Roman" w:cs="Times New Roman"/>
          <w:i/>
          <w:color w:val="2C2A28"/>
        </w:rPr>
        <w:t>(0x12, 13)</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(0x03, 4)</w:t>
      </w:r>
      <w:r>
        <w:rPr>
          <w:rFonts w:ascii="Times New Roman" w:eastAsia="Times New Roman" w:hAnsi="Times New Roman" w:cs="Times New Roman"/>
          <w:color w:val="2C2A28"/>
        </w:rPr>
        <w:t xml:space="preserve"> will both play the audio file </w:t>
      </w:r>
      <w:r>
        <w:rPr>
          <w:rFonts w:ascii="Times New Roman" w:eastAsia="Times New Roman" w:hAnsi="Times New Roman" w:cs="Times New Roman"/>
          <w:i/>
          <w:color w:val="2C2A28"/>
        </w:rPr>
        <w:t>0013 PQR</w:t>
      </w:r>
      <w:r>
        <w:rPr>
          <w:rFonts w:ascii="Times New Roman" w:eastAsia="Times New Roman" w:hAnsi="Times New Roman" w:cs="Times New Roman"/>
          <w:color w:val="2C2A28"/>
        </w:rPr>
        <w:t>, which is track 4 for the MP3 player.</w:t>
      </w:r>
    </w:p>
    <w:p w14:paraId="7DA8658D" w14:textId="77777777" w:rsidR="003E018B" w:rsidRDefault="00000000">
      <w:pPr>
        <w:spacing w:after="10" w:line="252" w:lineRule="auto"/>
        <w:ind w:left="229" w:hanging="10"/>
      </w:pPr>
      <w:r>
        <w:rPr>
          <w:rFonts w:ascii="Times New Roman" w:eastAsia="Times New Roman" w:hAnsi="Times New Roman" w:cs="Times New Roman"/>
          <w:b/>
          <w:i/>
          <w:color w:val="2C2A28"/>
          <w:sz w:val="24"/>
        </w:rPr>
        <w:t xml:space="preserve">Table 5-2. </w:t>
      </w:r>
      <w:r>
        <w:rPr>
          <w:rFonts w:ascii="Times New Roman" w:eastAsia="Times New Roman" w:hAnsi="Times New Roman" w:cs="Times New Roman"/>
          <w:i/>
          <w:color w:val="2C2A28"/>
          <w:sz w:val="24"/>
        </w:rPr>
        <w:t>MP3 player control commands</w:t>
      </w:r>
    </w:p>
    <w:tbl>
      <w:tblPr>
        <w:tblStyle w:val="TableGrid"/>
        <w:tblW w:w="6537" w:type="dxa"/>
        <w:tblInd w:w="231" w:type="dxa"/>
        <w:tblCellMar>
          <w:top w:w="74" w:type="dxa"/>
          <w:left w:w="0" w:type="dxa"/>
          <w:bottom w:w="0" w:type="dxa"/>
          <w:right w:w="115" w:type="dxa"/>
        </w:tblCellMar>
        <w:tblLook w:val="04A0" w:firstRow="1" w:lastRow="0" w:firstColumn="1" w:lastColumn="0" w:noHBand="0" w:noVBand="1"/>
      </w:tblPr>
      <w:tblGrid>
        <w:gridCol w:w="2128"/>
        <w:gridCol w:w="4409"/>
      </w:tblGrid>
      <w:tr w:rsidR="003E018B" w14:paraId="64F8A5EE" w14:textId="77777777">
        <w:trPr>
          <w:trHeight w:val="479"/>
        </w:trPr>
        <w:tc>
          <w:tcPr>
            <w:tcW w:w="2128" w:type="dxa"/>
            <w:tcBorders>
              <w:top w:val="single" w:sz="4" w:space="0" w:color="2C2A28"/>
              <w:left w:val="nil"/>
              <w:bottom w:val="single" w:sz="4" w:space="0" w:color="2C2A28"/>
              <w:right w:val="nil"/>
            </w:tcBorders>
            <w:vAlign w:val="center"/>
          </w:tcPr>
          <w:p w14:paraId="404CD08D" w14:textId="77777777" w:rsidR="003E018B" w:rsidRDefault="00000000">
            <w:pPr>
              <w:spacing w:after="0"/>
            </w:pPr>
            <w:r>
              <w:rPr>
                <w:rFonts w:ascii="Arial" w:eastAsia="Arial" w:hAnsi="Arial" w:cs="Arial"/>
                <w:b/>
                <w:color w:val="2C2A28"/>
              </w:rPr>
              <w:t>Command</w:t>
            </w:r>
          </w:p>
        </w:tc>
        <w:tc>
          <w:tcPr>
            <w:tcW w:w="4410" w:type="dxa"/>
            <w:tcBorders>
              <w:top w:val="single" w:sz="4" w:space="0" w:color="2C2A28"/>
              <w:left w:val="nil"/>
              <w:bottom w:val="single" w:sz="4" w:space="0" w:color="2C2A28"/>
              <w:right w:val="nil"/>
            </w:tcBorders>
            <w:vAlign w:val="center"/>
          </w:tcPr>
          <w:p w14:paraId="5DE994A7" w14:textId="77777777" w:rsidR="003E018B" w:rsidRDefault="00000000">
            <w:pPr>
              <w:spacing w:after="0"/>
            </w:pPr>
            <w:r>
              <w:rPr>
                <w:rFonts w:ascii="Arial" w:eastAsia="Arial" w:hAnsi="Arial" w:cs="Arial"/>
                <w:b/>
                <w:color w:val="2C2A28"/>
              </w:rPr>
              <w:t>Action</w:t>
            </w:r>
          </w:p>
        </w:tc>
      </w:tr>
      <w:tr w:rsidR="003E018B" w14:paraId="7D5DF5FD" w14:textId="77777777">
        <w:trPr>
          <w:trHeight w:val="436"/>
        </w:trPr>
        <w:tc>
          <w:tcPr>
            <w:tcW w:w="2128" w:type="dxa"/>
            <w:tcBorders>
              <w:top w:val="single" w:sz="4" w:space="0" w:color="2C2A28"/>
              <w:left w:val="nil"/>
              <w:bottom w:val="nil"/>
              <w:right w:val="nil"/>
            </w:tcBorders>
          </w:tcPr>
          <w:p w14:paraId="32027E71" w14:textId="77777777" w:rsidR="003E018B" w:rsidRDefault="00000000">
            <w:pPr>
              <w:spacing w:after="0"/>
            </w:pPr>
            <w:r>
              <w:rPr>
                <w:rFonts w:ascii="Arial" w:eastAsia="Arial" w:hAnsi="Arial" w:cs="Arial"/>
                <w:color w:val="2C2A28"/>
              </w:rPr>
              <w:t>0x01</w:t>
            </w:r>
          </w:p>
        </w:tc>
        <w:tc>
          <w:tcPr>
            <w:tcW w:w="4410" w:type="dxa"/>
            <w:tcBorders>
              <w:top w:val="single" w:sz="4" w:space="0" w:color="2C2A28"/>
              <w:left w:val="nil"/>
              <w:bottom w:val="nil"/>
              <w:right w:val="nil"/>
            </w:tcBorders>
          </w:tcPr>
          <w:p w14:paraId="24B98CDE" w14:textId="77777777" w:rsidR="003E018B" w:rsidRDefault="00000000">
            <w:pPr>
              <w:spacing w:after="0"/>
            </w:pPr>
            <w:r>
              <w:rPr>
                <w:rFonts w:ascii="Arial" w:eastAsia="Arial" w:hAnsi="Arial" w:cs="Arial"/>
                <w:color w:val="2C2A28"/>
              </w:rPr>
              <w:t>Next track</w:t>
            </w:r>
          </w:p>
        </w:tc>
      </w:tr>
      <w:tr w:rsidR="003E018B" w14:paraId="3FDEBB9E" w14:textId="77777777">
        <w:trPr>
          <w:trHeight w:val="400"/>
        </w:trPr>
        <w:tc>
          <w:tcPr>
            <w:tcW w:w="2128" w:type="dxa"/>
            <w:tcBorders>
              <w:top w:val="nil"/>
              <w:left w:val="nil"/>
              <w:bottom w:val="nil"/>
              <w:right w:val="nil"/>
            </w:tcBorders>
          </w:tcPr>
          <w:p w14:paraId="18B2E6D8" w14:textId="77777777" w:rsidR="003E018B" w:rsidRDefault="00000000">
            <w:pPr>
              <w:spacing w:after="0"/>
            </w:pPr>
            <w:r>
              <w:rPr>
                <w:rFonts w:ascii="Arial" w:eastAsia="Arial" w:hAnsi="Arial" w:cs="Arial"/>
                <w:color w:val="2C2A28"/>
              </w:rPr>
              <w:t>0x02</w:t>
            </w:r>
          </w:p>
        </w:tc>
        <w:tc>
          <w:tcPr>
            <w:tcW w:w="4410" w:type="dxa"/>
            <w:tcBorders>
              <w:top w:val="nil"/>
              <w:left w:val="nil"/>
              <w:bottom w:val="nil"/>
              <w:right w:val="nil"/>
            </w:tcBorders>
          </w:tcPr>
          <w:p w14:paraId="224EB0BB" w14:textId="77777777" w:rsidR="003E018B" w:rsidRDefault="00000000">
            <w:pPr>
              <w:spacing w:after="0"/>
            </w:pPr>
            <w:r>
              <w:rPr>
                <w:rFonts w:ascii="Arial" w:eastAsia="Arial" w:hAnsi="Arial" w:cs="Arial"/>
                <w:color w:val="2C2A28"/>
              </w:rPr>
              <w:t>previous track</w:t>
            </w:r>
          </w:p>
        </w:tc>
      </w:tr>
      <w:tr w:rsidR="003E018B" w14:paraId="38DBB3ED" w14:textId="77777777">
        <w:trPr>
          <w:trHeight w:val="400"/>
        </w:trPr>
        <w:tc>
          <w:tcPr>
            <w:tcW w:w="2128" w:type="dxa"/>
            <w:tcBorders>
              <w:top w:val="nil"/>
              <w:left w:val="nil"/>
              <w:bottom w:val="nil"/>
              <w:right w:val="nil"/>
            </w:tcBorders>
          </w:tcPr>
          <w:p w14:paraId="5ED07363" w14:textId="77777777" w:rsidR="003E018B" w:rsidRDefault="00000000">
            <w:pPr>
              <w:spacing w:after="0"/>
            </w:pPr>
            <w:r>
              <w:rPr>
                <w:rFonts w:ascii="Arial" w:eastAsia="Arial" w:hAnsi="Arial" w:cs="Arial"/>
                <w:color w:val="2C2A28"/>
              </w:rPr>
              <w:t>0x03</w:t>
            </w:r>
          </w:p>
        </w:tc>
        <w:tc>
          <w:tcPr>
            <w:tcW w:w="4410" w:type="dxa"/>
            <w:tcBorders>
              <w:top w:val="nil"/>
              <w:left w:val="nil"/>
              <w:bottom w:val="nil"/>
              <w:right w:val="nil"/>
            </w:tcBorders>
          </w:tcPr>
          <w:p w14:paraId="7DE798BE" w14:textId="77777777" w:rsidR="003E018B" w:rsidRDefault="00000000">
            <w:pPr>
              <w:spacing w:after="0"/>
            </w:pPr>
            <w:r>
              <w:rPr>
                <w:rFonts w:ascii="Arial" w:eastAsia="Arial" w:hAnsi="Arial" w:cs="Arial"/>
                <w:color w:val="2C2A28"/>
              </w:rPr>
              <w:t>play track number N</w:t>
            </w:r>
          </w:p>
        </w:tc>
      </w:tr>
      <w:tr w:rsidR="003E018B" w14:paraId="44BCB2EC" w14:textId="77777777">
        <w:trPr>
          <w:trHeight w:val="400"/>
        </w:trPr>
        <w:tc>
          <w:tcPr>
            <w:tcW w:w="2128" w:type="dxa"/>
            <w:tcBorders>
              <w:top w:val="nil"/>
              <w:left w:val="nil"/>
              <w:bottom w:val="nil"/>
              <w:right w:val="nil"/>
            </w:tcBorders>
          </w:tcPr>
          <w:p w14:paraId="5F924B29" w14:textId="77777777" w:rsidR="003E018B" w:rsidRDefault="00000000">
            <w:pPr>
              <w:spacing w:after="0"/>
            </w:pPr>
            <w:r>
              <w:rPr>
                <w:rFonts w:ascii="Arial" w:eastAsia="Arial" w:hAnsi="Arial" w:cs="Arial"/>
                <w:color w:val="2C2A28"/>
              </w:rPr>
              <w:t>0x04</w:t>
            </w:r>
          </w:p>
        </w:tc>
        <w:tc>
          <w:tcPr>
            <w:tcW w:w="4410" w:type="dxa"/>
            <w:tcBorders>
              <w:top w:val="nil"/>
              <w:left w:val="nil"/>
              <w:bottom w:val="nil"/>
              <w:right w:val="nil"/>
            </w:tcBorders>
          </w:tcPr>
          <w:p w14:paraId="0A5A495A" w14:textId="77777777" w:rsidR="003E018B" w:rsidRDefault="00000000">
            <w:pPr>
              <w:spacing w:after="0"/>
            </w:pPr>
            <w:r>
              <w:rPr>
                <w:rFonts w:ascii="Arial" w:eastAsia="Arial" w:hAnsi="Arial" w:cs="Arial"/>
                <w:color w:val="2C2A28"/>
              </w:rPr>
              <w:t>Increase volume by one level</w:t>
            </w:r>
          </w:p>
        </w:tc>
      </w:tr>
      <w:tr w:rsidR="003E018B" w14:paraId="1BB9BF61" w14:textId="77777777">
        <w:trPr>
          <w:trHeight w:val="400"/>
        </w:trPr>
        <w:tc>
          <w:tcPr>
            <w:tcW w:w="2128" w:type="dxa"/>
            <w:tcBorders>
              <w:top w:val="nil"/>
              <w:left w:val="nil"/>
              <w:bottom w:val="nil"/>
              <w:right w:val="nil"/>
            </w:tcBorders>
          </w:tcPr>
          <w:p w14:paraId="1628EE8A" w14:textId="77777777" w:rsidR="003E018B" w:rsidRDefault="00000000">
            <w:pPr>
              <w:spacing w:after="0"/>
            </w:pPr>
            <w:r>
              <w:rPr>
                <w:rFonts w:ascii="Arial" w:eastAsia="Arial" w:hAnsi="Arial" w:cs="Arial"/>
                <w:color w:val="2C2A28"/>
              </w:rPr>
              <w:t>0x05</w:t>
            </w:r>
          </w:p>
        </w:tc>
        <w:tc>
          <w:tcPr>
            <w:tcW w:w="4410" w:type="dxa"/>
            <w:tcBorders>
              <w:top w:val="nil"/>
              <w:left w:val="nil"/>
              <w:bottom w:val="nil"/>
              <w:right w:val="nil"/>
            </w:tcBorders>
          </w:tcPr>
          <w:p w14:paraId="3B53DFB4" w14:textId="77777777" w:rsidR="003E018B" w:rsidRDefault="00000000">
            <w:pPr>
              <w:spacing w:after="0"/>
            </w:pPr>
            <w:r>
              <w:rPr>
                <w:rFonts w:ascii="Arial" w:eastAsia="Arial" w:hAnsi="Arial" w:cs="Arial"/>
                <w:color w:val="2C2A28"/>
              </w:rPr>
              <w:t>Decrease volume by one level</w:t>
            </w:r>
          </w:p>
        </w:tc>
      </w:tr>
      <w:tr w:rsidR="003E018B" w14:paraId="78E1F4E8" w14:textId="77777777">
        <w:trPr>
          <w:trHeight w:val="400"/>
        </w:trPr>
        <w:tc>
          <w:tcPr>
            <w:tcW w:w="2128" w:type="dxa"/>
            <w:tcBorders>
              <w:top w:val="nil"/>
              <w:left w:val="nil"/>
              <w:bottom w:val="nil"/>
              <w:right w:val="nil"/>
            </w:tcBorders>
          </w:tcPr>
          <w:p w14:paraId="3FEFAE8D" w14:textId="77777777" w:rsidR="003E018B" w:rsidRDefault="00000000">
            <w:pPr>
              <w:spacing w:after="0"/>
            </w:pPr>
            <w:r>
              <w:rPr>
                <w:rFonts w:ascii="Arial" w:eastAsia="Arial" w:hAnsi="Arial" w:cs="Arial"/>
                <w:color w:val="2C2A28"/>
              </w:rPr>
              <w:t>0x06</w:t>
            </w:r>
          </w:p>
        </w:tc>
        <w:tc>
          <w:tcPr>
            <w:tcW w:w="4410" w:type="dxa"/>
            <w:tcBorders>
              <w:top w:val="nil"/>
              <w:left w:val="nil"/>
              <w:bottom w:val="nil"/>
              <w:right w:val="nil"/>
            </w:tcBorders>
          </w:tcPr>
          <w:p w14:paraId="6908278B" w14:textId="77777777" w:rsidR="003E018B" w:rsidRDefault="00000000">
            <w:pPr>
              <w:spacing w:after="0"/>
            </w:pPr>
            <w:r>
              <w:rPr>
                <w:rFonts w:ascii="Arial" w:eastAsia="Arial" w:hAnsi="Arial" w:cs="Arial"/>
                <w:color w:val="2C2A28"/>
              </w:rPr>
              <w:t>Set volume level to N, between 0 and 30</w:t>
            </w:r>
          </w:p>
        </w:tc>
      </w:tr>
      <w:tr w:rsidR="003E018B" w14:paraId="0BFCB4A5" w14:textId="77777777">
        <w:trPr>
          <w:trHeight w:val="400"/>
        </w:trPr>
        <w:tc>
          <w:tcPr>
            <w:tcW w:w="2128" w:type="dxa"/>
            <w:tcBorders>
              <w:top w:val="nil"/>
              <w:left w:val="nil"/>
              <w:bottom w:val="nil"/>
              <w:right w:val="nil"/>
            </w:tcBorders>
          </w:tcPr>
          <w:p w14:paraId="0F7D5A53" w14:textId="77777777" w:rsidR="003E018B" w:rsidRDefault="00000000">
            <w:pPr>
              <w:spacing w:after="0"/>
            </w:pPr>
            <w:r>
              <w:rPr>
                <w:rFonts w:ascii="Arial" w:eastAsia="Arial" w:hAnsi="Arial" w:cs="Arial"/>
                <w:color w:val="2C2A28"/>
              </w:rPr>
              <w:t>0x07</w:t>
            </w:r>
          </w:p>
        </w:tc>
        <w:tc>
          <w:tcPr>
            <w:tcW w:w="4410" w:type="dxa"/>
            <w:tcBorders>
              <w:top w:val="nil"/>
              <w:left w:val="nil"/>
              <w:bottom w:val="nil"/>
              <w:right w:val="nil"/>
            </w:tcBorders>
          </w:tcPr>
          <w:p w14:paraId="56FEE74F" w14:textId="77777777" w:rsidR="003E018B" w:rsidRDefault="00000000">
            <w:pPr>
              <w:spacing w:after="0"/>
            </w:pPr>
            <w:r>
              <w:rPr>
                <w:rFonts w:ascii="Arial" w:eastAsia="Arial" w:hAnsi="Arial" w:cs="Arial"/>
                <w:color w:val="2C2A28"/>
              </w:rPr>
              <w:t>equalizer (Normal, pop, rock, Jazz, Classic, Base)</w:t>
            </w:r>
          </w:p>
        </w:tc>
      </w:tr>
      <w:tr w:rsidR="003E018B" w14:paraId="673B0938" w14:textId="77777777">
        <w:trPr>
          <w:trHeight w:val="400"/>
        </w:trPr>
        <w:tc>
          <w:tcPr>
            <w:tcW w:w="2128" w:type="dxa"/>
            <w:tcBorders>
              <w:top w:val="nil"/>
              <w:left w:val="nil"/>
              <w:bottom w:val="nil"/>
              <w:right w:val="nil"/>
            </w:tcBorders>
          </w:tcPr>
          <w:p w14:paraId="78AAC37A" w14:textId="77777777" w:rsidR="003E018B" w:rsidRDefault="00000000">
            <w:pPr>
              <w:spacing w:after="0"/>
            </w:pPr>
            <w:r>
              <w:rPr>
                <w:rFonts w:ascii="Arial" w:eastAsia="Arial" w:hAnsi="Arial" w:cs="Arial"/>
                <w:color w:val="2C2A28"/>
              </w:rPr>
              <w:t>0x0D</w:t>
            </w:r>
          </w:p>
        </w:tc>
        <w:tc>
          <w:tcPr>
            <w:tcW w:w="4410" w:type="dxa"/>
            <w:tcBorders>
              <w:top w:val="nil"/>
              <w:left w:val="nil"/>
              <w:bottom w:val="nil"/>
              <w:right w:val="nil"/>
            </w:tcBorders>
          </w:tcPr>
          <w:p w14:paraId="4A1A1F99" w14:textId="77777777" w:rsidR="003E018B" w:rsidRDefault="00000000">
            <w:pPr>
              <w:spacing w:after="0"/>
            </w:pPr>
            <w:r>
              <w:rPr>
                <w:rFonts w:ascii="Arial" w:eastAsia="Arial" w:hAnsi="Arial" w:cs="Arial"/>
                <w:color w:val="2C2A28"/>
              </w:rPr>
              <w:t>play current track</w:t>
            </w:r>
          </w:p>
        </w:tc>
      </w:tr>
      <w:tr w:rsidR="003E018B" w14:paraId="6CB7CC76" w14:textId="77777777">
        <w:trPr>
          <w:trHeight w:val="400"/>
        </w:trPr>
        <w:tc>
          <w:tcPr>
            <w:tcW w:w="2128" w:type="dxa"/>
            <w:tcBorders>
              <w:top w:val="nil"/>
              <w:left w:val="nil"/>
              <w:bottom w:val="nil"/>
              <w:right w:val="nil"/>
            </w:tcBorders>
          </w:tcPr>
          <w:p w14:paraId="5EDDA4F9" w14:textId="77777777" w:rsidR="003E018B" w:rsidRDefault="00000000">
            <w:pPr>
              <w:spacing w:after="0"/>
            </w:pPr>
            <w:r>
              <w:rPr>
                <w:rFonts w:ascii="Arial" w:eastAsia="Arial" w:hAnsi="Arial" w:cs="Arial"/>
                <w:color w:val="2C2A28"/>
              </w:rPr>
              <w:t>0x0e</w:t>
            </w:r>
          </w:p>
        </w:tc>
        <w:tc>
          <w:tcPr>
            <w:tcW w:w="4410" w:type="dxa"/>
            <w:tcBorders>
              <w:top w:val="nil"/>
              <w:left w:val="nil"/>
              <w:bottom w:val="nil"/>
              <w:right w:val="nil"/>
            </w:tcBorders>
          </w:tcPr>
          <w:p w14:paraId="780ED96B" w14:textId="77777777" w:rsidR="003E018B" w:rsidRDefault="00000000">
            <w:pPr>
              <w:spacing w:after="0"/>
            </w:pPr>
            <w:r>
              <w:rPr>
                <w:rFonts w:ascii="Arial" w:eastAsia="Arial" w:hAnsi="Arial" w:cs="Arial"/>
                <w:color w:val="2C2A28"/>
              </w:rPr>
              <w:t>pause current track</w:t>
            </w:r>
          </w:p>
        </w:tc>
      </w:tr>
      <w:tr w:rsidR="003E018B" w14:paraId="01E1AA32" w14:textId="77777777">
        <w:trPr>
          <w:trHeight w:val="420"/>
        </w:trPr>
        <w:tc>
          <w:tcPr>
            <w:tcW w:w="2128" w:type="dxa"/>
            <w:tcBorders>
              <w:top w:val="nil"/>
              <w:left w:val="nil"/>
              <w:bottom w:val="single" w:sz="4" w:space="0" w:color="2C2A28"/>
              <w:right w:val="nil"/>
            </w:tcBorders>
          </w:tcPr>
          <w:p w14:paraId="622BCEF7" w14:textId="77777777" w:rsidR="003E018B" w:rsidRDefault="00000000">
            <w:pPr>
              <w:spacing w:after="0"/>
            </w:pPr>
            <w:r>
              <w:rPr>
                <w:rFonts w:ascii="Arial" w:eastAsia="Arial" w:hAnsi="Arial" w:cs="Arial"/>
                <w:color w:val="2C2A28"/>
              </w:rPr>
              <w:t>0x12</w:t>
            </w:r>
          </w:p>
        </w:tc>
        <w:tc>
          <w:tcPr>
            <w:tcW w:w="4410" w:type="dxa"/>
            <w:tcBorders>
              <w:top w:val="nil"/>
              <w:left w:val="nil"/>
              <w:bottom w:val="single" w:sz="4" w:space="0" w:color="2C2A28"/>
              <w:right w:val="nil"/>
            </w:tcBorders>
          </w:tcPr>
          <w:p w14:paraId="45AFBC90" w14:textId="77777777" w:rsidR="003E018B" w:rsidRDefault="00000000">
            <w:pPr>
              <w:spacing w:after="0"/>
            </w:pPr>
            <w:r>
              <w:rPr>
                <w:rFonts w:ascii="Arial" w:eastAsia="Arial" w:hAnsi="Arial" w:cs="Arial"/>
                <w:color w:val="2C2A28"/>
              </w:rPr>
              <w:t>play track number N</w:t>
            </w:r>
          </w:p>
        </w:tc>
      </w:tr>
    </w:tbl>
    <w:p w14:paraId="494AF763" w14:textId="77777777" w:rsidR="003E018B" w:rsidRDefault="00000000">
      <w:pPr>
        <w:spacing w:after="0"/>
        <w:ind w:right="239"/>
        <w:jc w:val="right"/>
      </w:pPr>
      <w:r>
        <w:rPr>
          <w:rFonts w:ascii="Times New Roman" w:eastAsia="Times New Roman" w:hAnsi="Times New Roman" w:cs="Times New Roman"/>
          <w:color w:val="2C2A28"/>
          <w:sz w:val="24"/>
        </w:rPr>
        <w:t>(</w:t>
      </w:r>
      <w:r>
        <w:rPr>
          <w:rFonts w:ascii="Times New Roman" w:eastAsia="Times New Roman" w:hAnsi="Times New Roman" w:cs="Times New Roman"/>
          <w:i/>
          <w:color w:val="2C2A28"/>
          <w:sz w:val="24"/>
        </w:rPr>
        <w:t>continued</w:t>
      </w:r>
      <w:r>
        <w:rPr>
          <w:rFonts w:ascii="Times New Roman" w:eastAsia="Times New Roman" w:hAnsi="Times New Roman" w:cs="Times New Roman"/>
          <w:color w:val="2C2A28"/>
          <w:sz w:val="24"/>
        </w:rPr>
        <w:t>)</w:t>
      </w:r>
    </w:p>
    <w:p w14:paraId="5C0165C9" w14:textId="77777777" w:rsidR="003E018B" w:rsidRDefault="00000000">
      <w:pPr>
        <w:spacing w:after="0"/>
        <w:ind w:left="196" w:hanging="10"/>
      </w:pPr>
      <w:r>
        <w:rPr>
          <w:rFonts w:ascii="Times New Roman" w:eastAsia="Times New Roman" w:hAnsi="Times New Roman" w:cs="Times New Roman"/>
          <w:b/>
          <w:i/>
          <w:color w:val="2C2A28"/>
          <w:sz w:val="24"/>
        </w:rPr>
        <w:t xml:space="preserve">Table 5-2. </w:t>
      </w:r>
      <w:r>
        <w:rPr>
          <w:rFonts w:ascii="Times New Roman" w:eastAsia="Times New Roman" w:hAnsi="Times New Roman" w:cs="Times New Roman"/>
          <w:color w:val="2C2A28"/>
          <w:sz w:val="24"/>
        </w:rPr>
        <w:t>(</w:t>
      </w:r>
      <w:r>
        <w:rPr>
          <w:rFonts w:ascii="Times New Roman" w:eastAsia="Times New Roman" w:hAnsi="Times New Roman" w:cs="Times New Roman"/>
          <w:i/>
          <w:color w:val="2C2A28"/>
          <w:sz w:val="24"/>
        </w:rPr>
        <w:t>continued</w:t>
      </w:r>
      <w:r>
        <w:rPr>
          <w:rFonts w:ascii="Times New Roman" w:eastAsia="Times New Roman" w:hAnsi="Times New Roman" w:cs="Times New Roman"/>
          <w:color w:val="2C2A28"/>
          <w:sz w:val="24"/>
        </w:rPr>
        <w:t>)</w:t>
      </w:r>
    </w:p>
    <w:tbl>
      <w:tblPr>
        <w:tblStyle w:val="TableGrid"/>
        <w:tblW w:w="6537" w:type="dxa"/>
        <w:tblInd w:w="186" w:type="dxa"/>
        <w:tblCellMar>
          <w:top w:w="74" w:type="dxa"/>
          <w:left w:w="0" w:type="dxa"/>
          <w:bottom w:w="0" w:type="dxa"/>
          <w:right w:w="115" w:type="dxa"/>
        </w:tblCellMar>
        <w:tblLook w:val="04A0" w:firstRow="1" w:lastRow="0" w:firstColumn="1" w:lastColumn="0" w:noHBand="0" w:noVBand="1"/>
      </w:tblPr>
      <w:tblGrid>
        <w:gridCol w:w="2128"/>
        <w:gridCol w:w="4409"/>
      </w:tblGrid>
      <w:tr w:rsidR="003E018B" w14:paraId="4EE74079" w14:textId="77777777">
        <w:trPr>
          <w:trHeight w:val="479"/>
        </w:trPr>
        <w:tc>
          <w:tcPr>
            <w:tcW w:w="2128" w:type="dxa"/>
            <w:tcBorders>
              <w:top w:val="single" w:sz="4" w:space="0" w:color="2C2A28"/>
              <w:left w:val="nil"/>
              <w:bottom w:val="single" w:sz="4" w:space="0" w:color="2C2A28"/>
              <w:right w:val="nil"/>
            </w:tcBorders>
            <w:vAlign w:val="center"/>
          </w:tcPr>
          <w:p w14:paraId="3CAAB22D" w14:textId="77777777" w:rsidR="003E018B" w:rsidRDefault="00000000">
            <w:pPr>
              <w:spacing w:after="0"/>
            </w:pPr>
            <w:r>
              <w:rPr>
                <w:rFonts w:ascii="Arial" w:eastAsia="Arial" w:hAnsi="Arial" w:cs="Arial"/>
                <w:b/>
                <w:color w:val="2C2A28"/>
              </w:rPr>
              <w:t>Command</w:t>
            </w:r>
          </w:p>
        </w:tc>
        <w:tc>
          <w:tcPr>
            <w:tcW w:w="4410" w:type="dxa"/>
            <w:tcBorders>
              <w:top w:val="single" w:sz="4" w:space="0" w:color="2C2A28"/>
              <w:left w:val="nil"/>
              <w:bottom w:val="single" w:sz="4" w:space="0" w:color="2C2A28"/>
              <w:right w:val="nil"/>
            </w:tcBorders>
            <w:vAlign w:val="center"/>
          </w:tcPr>
          <w:p w14:paraId="7B82403C" w14:textId="77777777" w:rsidR="003E018B" w:rsidRDefault="00000000">
            <w:pPr>
              <w:spacing w:after="0"/>
            </w:pPr>
            <w:r>
              <w:rPr>
                <w:rFonts w:ascii="Arial" w:eastAsia="Arial" w:hAnsi="Arial" w:cs="Arial"/>
                <w:b/>
                <w:color w:val="2C2A28"/>
              </w:rPr>
              <w:t>Action</w:t>
            </w:r>
          </w:p>
        </w:tc>
      </w:tr>
      <w:tr w:rsidR="003E018B" w14:paraId="0FF7C84B" w14:textId="77777777">
        <w:trPr>
          <w:trHeight w:val="441"/>
        </w:trPr>
        <w:tc>
          <w:tcPr>
            <w:tcW w:w="2128" w:type="dxa"/>
            <w:tcBorders>
              <w:top w:val="single" w:sz="4" w:space="0" w:color="2C2A28"/>
              <w:left w:val="nil"/>
              <w:bottom w:val="nil"/>
              <w:right w:val="nil"/>
            </w:tcBorders>
          </w:tcPr>
          <w:p w14:paraId="18A13368" w14:textId="77777777" w:rsidR="003E018B" w:rsidRDefault="00000000">
            <w:pPr>
              <w:spacing w:after="0"/>
            </w:pPr>
            <w:r>
              <w:rPr>
                <w:rFonts w:ascii="Arial" w:eastAsia="Arial" w:hAnsi="Arial" w:cs="Arial"/>
                <w:color w:val="2C2A28"/>
              </w:rPr>
              <w:t>0x18</w:t>
            </w:r>
          </w:p>
        </w:tc>
        <w:tc>
          <w:tcPr>
            <w:tcW w:w="4410" w:type="dxa"/>
            <w:tcBorders>
              <w:top w:val="single" w:sz="4" w:space="0" w:color="2C2A28"/>
              <w:left w:val="nil"/>
              <w:bottom w:val="nil"/>
              <w:right w:val="nil"/>
            </w:tcBorders>
          </w:tcPr>
          <w:p w14:paraId="7B3DE143" w14:textId="77777777" w:rsidR="003E018B" w:rsidRDefault="00000000">
            <w:pPr>
              <w:spacing w:after="0"/>
            </w:pPr>
            <w:r>
              <w:rPr>
                <w:rFonts w:ascii="Arial" w:eastAsia="Arial" w:hAnsi="Arial" w:cs="Arial"/>
                <w:color w:val="2C2A28"/>
              </w:rPr>
              <w:t>random play order, starting at track 1</w:t>
            </w:r>
          </w:p>
        </w:tc>
      </w:tr>
      <w:tr w:rsidR="003E018B" w14:paraId="44BB453C" w14:textId="77777777">
        <w:trPr>
          <w:trHeight w:val="400"/>
        </w:trPr>
        <w:tc>
          <w:tcPr>
            <w:tcW w:w="2128" w:type="dxa"/>
            <w:tcBorders>
              <w:top w:val="nil"/>
              <w:left w:val="nil"/>
              <w:bottom w:val="nil"/>
              <w:right w:val="nil"/>
            </w:tcBorders>
          </w:tcPr>
          <w:p w14:paraId="2FCBAFF3" w14:textId="77777777" w:rsidR="003E018B" w:rsidRDefault="00000000">
            <w:pPr>
              <w:spacing w:after="0"/>
            </w:pPr>
            <w:r>
              <w:rPr>
                <w:rFonts w:ascii="Arial" w:eastAsia="Arial" w:hAnsi="Arial" w:cs="Arial"/>
                <w:color w:val="2C2A28"/>
              </w:rPr>
              <w:t>0x43</w:t>
            </w:r>
          </w:p>
        </w:tc>
        <w:tc>
          <w:tcPr>
            <w:tcW w:w="4410" w:type="dxa"/>
            <w:tcBorders>
              <w:top w:val="nil"/>
              <w:left w:val="nil"/>
              <w:bottom w:val="nil"/>
              <w:right w:val="nil"/>
            </w:tcBorders>
          </w:tcPr>
          <w:p w14:paraId="3429DACA" w14:textId="77777777" w:rsidR="003E018B" w:rsidRDefault="00000000">
            <w:pPr>
              <w:spacing w:after="0"/>
            </w:pPr>
            <w:r>
              <w:rPr>
                <w:rFonts w:ascii="Arial" w:eastAsia="Arial" w:hAnsi="Arial" w:cs="Arial"/>
                <w:color w:val="2C2A28"/>
              </w:rPr>
              <w:t>Get volume level</w:t>
            </w:r>
          </w:p>
        </w:tc>
      </w:tr>
      <w:tr w:rsidR="003E018B" w14:paraId="13933946" w14:textId="77777777">
        <w:trPr>
          <w:trHeight w:val="400"/>
        </w:trPr>
        <w:tc>
          <w:tcPr>
            <w:tcW w:w="2128" w:type="dxa"/>
            <w:tcBorders>
              <w:top w:val="nil"/>
              <w:left w:val="nil"/>
              <w:bottom w:val="nil"/>
              <w:right w:val="nil"/>
            </w:tcBorders>
          </w:tcPr>
          <w:p w14:paraId="5F5BDE12" w14:textId="77777777" w:rsidR="003E018B" w:rsidRDefault="00000000">
            <w:pPr>
              <w:spacing w:after="0"/>
            </w:pPr>
            <w:r>
              <w:rPr>
                <w:rFonts w:ascii="Arial" w:eastAsia="Arial" w:hAnsi="Arial" w:cs="Arial"/>
                <w:color w:val="2C2A28"/>
              </w:rPr>
              <w:t>0x46</w:t>
            </w:r>
          </w:p>
        </w:tc>
        <w:tc>
          <w:tcPr>
            <w:tcW w:w="4410" w:type="dxa"/>
            <w:tcBorders>
              <w:top w:val="nil"/>
              <w:left w:val="nil"/>
              <w:bottom w:val="nil"/>
              <w:right w:val="nil"/>
            </w:tcBorders>
          </w:tcPr>
          <w:p w14:paraId="6263391F" w14:textId="77777777" w:rsidR="003E018B" w:rsidRDefault="00000000">
            <w:pPr>
              <w:spacing w:after="0"/>
            </w:pPr>
            <w:r>
              <w:rPr>
                <w:rFonts w:ascii="Arial" w:eastAsia="Arial" w:hAnsi="Arial" w:cs="Arial"/>
                <w:color w:val="2C2A28"/>
              </w:rPr>
              <w:t>Get software version number</w:t>
            </w:r>
          </w:p>
        </w:tc>
      </w:tr>
      <w:tr w:rsidR="003E018B" w14:paraId="45C12E19" w14:textId="77777777">
        <w:trPr>
          <w:trHeight w:val="400"/>
        </w:trPr>
        <w:tc>
          <w:tcPr>
            <w:tcW w:w="2128" w:type="dxa"/>
            <w:tcBorders>
              <w:top w:val="nil"/>
              <w:left w:val="nil"/>
              <w:bottom w:val="nil"/>
              <w:right w:val="nil"/>
            </w:tcBorders>
          </w:tcPr>
          <w:p w14:paraId="1208F232" w14:textId="77777777" w:rsidR="003E018B" w:rsidRDefault="00000000">
            <w:pPr>
              <w:spacing w:after="0"/>
            </w:pPr>
            <w:r>
              <w:rPr>
                <w:rFonts w:ascii="Arial" w:eastAsia="Arial" w:hAnsi="Arial" w:cs="Arial"/>
                <w:color w:val="2C2A28"/>
              </w:rPr>
              <w:t>0x48</w:t>
            </w:r>
          </w:p>
        </w:tc>
        <w:tc>
          <w:tcPr>
            <w:tcW w:w="4410" w:type="dxa"/>
            <w:tcBorders>
              <w:top w:val="nil"/>
              <w:left w:val="nil"/>
              <w:bottom w:val="nil"/>
              <w:right w:val="nil"/>
            </w:tcBorders>
          </w:tcPr>
          <w:p w14:paraId="7C4031BE" w14:textId="77777777" w:rsidR="003E018B" w:rsidRDefault="00000000">
            <w:pPr>
              <w:spacing w:after="0"/>
            </w:pPr>
            <w:r>
              <w:rPr>
                <w:rFonts w:ascii="Arial" w:eastAsia="Arial" w:hAnsi="Arial" w:cs="Arial"/>
                <w:color w:val="2C2A28"/>
              </w:rPr>
              <w:t>Get number of files on the SD card</w:t>
            </w:r>
          </w:p>
        </w:tc>
      </w:tr>
      <w:tr w:rsidR="003E018B" w14:paraId="13E87356" w14:textId="77777777">
        <w:trPr>
          <w:trHeight w:val="434"/>
        </w:trPr>
        <w:tc>
          <w:tcPr>
            <w:tcW w:w="2128" w:type="dxa"/>
            <w:tcBorders>
              <w:top w:val="nil"/>
              <w:left w:val="nil"/>
              <w:bottom w:val="single" w:sz="4" w:space="0" w:color="2C2A28"/>
              <w:right w:val="nil"/>
            </w:tcBorders>
          </w:tcPr>
          <w:p w14:paraId="1F125A76" w14:textId="77777777" w:rsidR="003E018B" w:rsidRDefault="00000000">
            <w:pPr>
              <w:spacing w:after="0"/>
            </w:pPr>
            <w:r>
              <w:rPr>
                <w:rFonts w:ascii="Arial" w:eastAsia="Arial" w:hAnsi="Arial" w:cs="Arial"/>
                <w:color w:val="2C2A28"/>
              </w:rPr>
              <w:t>0x4C</w:t>
            </w:r>
          </w:p>
        </w:tc>
        <w:tc>
          <w:tcPr>
            <w:tcW w:w="4410" w:type="dxa"/>
            <w:tcBorders>
              <w:top w:val="nil"/>
              <w:left w:val="nil"/>
              <w:bottom w:val="single" w:sz="4" w:space="0" w:color="2C2A28"/>
              <w:right w:val="nil"/>
            </w:tcBorders>
          </w:tcPr>
          <w:p w14:paraId="1E25317E" w14:textId="77777777" w:rsidR="003E018B" w:rsidRDefault="00000000">
            <w:pPr>
              <w:spacing w:after="0"/>
            </w:pPr>
            <w:r>
              <w:rPr>
                <w:rFonts w:ascii="Arial" w:eastAsia="Arial" w:hAnsi="Arial" w:cs="Arial"/>
                <w:color w:val="2C2A28"/>
              </w:rPr>
              <w:t>Get track number</w:t>
            </w:r>
          </w:p>
        </w:tc>
      </w:tr>
    </w:tbl>
    <w:p w14:paraId="579D656F" w14:textId="77777777" w:rsidR="003E018B" w:rsidRDefault="00000000">
      <w:pPr>
        <w:spacing w:after="0"/>
        <w:ind w:left="-5" w:hanging="10"/>
      </w:pPr>
      <w:r>
        <w:rPr>
          <w:rFonts w:ascii="Arial" w:eastAsia="Arial" w:hAnsi="Arial" w:cs="Arial"/>
          <w:b/>
          <w:color w:val="2C2A28"/>
          <w:sz w:val="40"/>
        </w:rPr>
        <w:t xml:space="preserve"> MP3 player control with a microcontroller</w:t>
      </w:r>
    </w:p>
    <w:p w14:paraId="4C494032" w14:textId="77777777" w:rsidR="003E018B" w:rsidRDefault="00000000">
      <w:pPr>
        <w:spacing w:after="35" w:line="309" w:lineRule="auto"/>
        <w:ind w:left="10" w:right="30" w:hanging="10"/>
      </w:pPr>
      <w:r>
        <w:rPr>
          <w:rFonts w:ascii="Times New Roman" w:eastAsia="Times New Roman" w:hAnsi="Times New Roman" w:cs="Times New Roman"/>
          <w:color w:val="2C2A28"/>
        </w:rPr>
        <w:t>Connecting the MP3 player to an ESP8266 or ESP32 microcontroller provides significantly more functionality than the stand-alone MP3 player. The MP3 player is powered by the ESP8266 or ESP32 development board 3V3 pin, as the MP3 player operates at 3.3–5 V and the transmit (</w:t>
      </w:r>
      <w:r>
        <w:rPr>
          <w:rFonts w:ascii="Times New Roman" w:eastAsia="Times New Roman" w:hAnsi="Times New Roman" w:cs="Times New Roman"/>
          <w:i/>
          <w:color w:val="2C2A28"/>
        </w:rPr>
        <w:t>TX</w:t>
      </w:r>
      <w:r>
        <w:rPr>
          <w:rFonts w:ascii="Times New Roman" w:eastAsia="Times New Roman" w:hAnsi="Times New Roman" w:cs="Times New Roman"/>
          <w:color w:val="2C2A28"/>
        </w:rPr>
        <w:t>) and receive (</w:t>
      </w:r>
      <w:r>
        <w:rPr>
          <w:rFonts w:ascii="Times New Roman" w:eastAsia="Times New Roman" w:hAnsi="Times New Roman" w:cs="Times New Roman"/>
          <w:i/>
          <w:color w:val="2C2A28"/>
        </w:rPr>
        <w:t>RX</w:t>
      </w:r>
      <w:r>
        <w:rPr>
          <w:rFonts w:ascii="Times New Roman" w:eastAsia="Times New Roman" w:hAnsi="Times New Roman" w:cs="Times New Roman"/>
          <w:color w:val="2C2A28"/>
        </w:rPr>
        <w:t xml:space="preserve">) Serial communication functions at 3.3 V. If the MP3 player is powered by 5 V, then a logic-level converter is required to reduce the 5 V voltage on the MP3 player TX pin to 3.3 V on the ESP8266 or ESP32 microcontroller RX pin. The voltage is also reduced with a voltage divider consisting of a 5 kΩ resistor and a 10 kΩ resistor, as described in Chapter </w:t>
      </w:r>
      <w:r>
        <w:rPr>
          <w:rFonts w:ascii="Times New Roman" w:eastAsia="Times New Roman" w:hAnsi="Times New Roman" w:cs="Times New Roman"/>
          <w:color w:val="0000FF"/>
        </w:rPr>
        <w:t>16</w:t>
      </w:r>
      <w:r>
        <w:rPr>
          <w:rFonts w:ascii="Times New Roman" w:eastAsia="Times New Roman" w:hAnsi="Times New Roman" w:cs="Times New Roman"/>
          <w:color w:val="2C2A28"/>
        </w:rPr>
        <w:t xml:space="preserve"> (Signal generation).</w:t>
      </w:r>
    </w:p>
    <w:p w14:paraId="31309515" w14:textId="77777777" w:rsidR="003E018B" w:rsidRDefault="00000000">
      <w:pPr>
        <w:spacing w:after="3" w:line="309" w:lineRule="auto"/>
        <w:ind w:right="147" w:firstLine="360"/>
      </w:pPr>
      <w:r>
        <w:rPr>
          <w:rFonts w:ascii="Times New Roman" w:eastAsia="Times New Roman" w:hAnsi="Times New Roman" w:cs="Times New Roman"/>
          <w:color w:val="2C2A28"/>
        </w:rPr>
        <w:t xml:space="preserve">The ESP8266 development board </w:t>
      </w:r>
      <w:r>
        <w:rPr>
          <w:rFonts w:ascii="Times New Roman" w:eastAsia="Times New Roman" w:hAnsi="Times New Roman" w:cs="Times New Roman"/>
          <w:i/>
          <w:color w:val="2C2A28"/>
        </w:rPr>
        <w:t>RX</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TX</w:t>
      </w:r>
      <w:r>
        <w:rPr>
          <w:rFonts w:ascii="Times New Roman" w:eastAsia="Times New Roman" w:hAnsi="Times New Roman" w:cs="Times New Roman"/>
          <w:color w:val="2C2A28"/>
        </w:rPr>
        <w:t xml:space="preserve"> pins are required for communication with the Serial Monitor, as information is displayed on the Serial Monitor to ensure that the sketch is performing as expected. The ESP8266 microcontroller communicates with the MP3 player with software Serial, using the built-in </w:t>
      </w:r>
      <w:r>
        <w:rPr>
          <w:rFonts w:ascii="Times New Roman" w:eastAsia="Times New Roman" w:hAnsi="Times New Roman" w:cs="Times New Roman"/>
          <w:i/>
          <w:color w:val="2C2A28"/>
        </w:rPr>
        <w:t>SoftwareSerial</w:t>
      </w:r>
      <w:r>
        <w:rPr>
          <w:rFonts w:ascii="Times New Roman" w:eastAsia="Times New Roman" w:hAnsi="Times New Roman" w:cs="Times New Roman"/>
          <w:color w:val="2C2A28"/>
        </w:rPr>
        <w:t xml:space="preserve"> library. The advantage of the compact LOLIN (WeMos) D1 mini with a powerful CPU and Wi- Fi functionality is offset, to an extent, by the constraint of available pins, as pin </w:t>
      </w:r>
      <w:r>
        <w:rPr>
          <w:rFonts w:ascii="Times New Roman" w:eastAsia="Times New Roman" w:hAnsi="Times New Roman" w:cs="Times New Roman"/>
          <w:i/>
          <w:color w:val="2C2A28"/>
        </w:rPr>
        <w:t>D8</w:t>
      </w:r>
      <w:r>
        <w:rPr>
          <w:rFonts w:ascii="Times New Roman" w:eastAsia="Times New Roman" w:hAnsi="Times New Roman" w:cs="Times New Roman"/>
          <w:color w:val="2C2A28"/>
        </w:rPr>
        <w:t xml:space="preserve"> has a pull-down resistor and pin </w:t>
      </w:r>
      <w:r>
        <w:rPr>
          <w:rFonts w:ascii="Times New Roman" w:eastAsia="Times New Roman" w:hAnsi="Times New Roman" w:cs="Times New Roman"/>
          <w:i/>
          <w:color w:val="2C2A28"/>
        </w:rPr>
        <w:t>D0</w:t>
      </w:r>
      <w:r>
        <w:rPr>
          <w:rFonts w:ascii="Times New Roman" w:eastAsia="Times New Roman" w:hAnsi="Times New Roman" w:cs="Times New Roman"/>
          <w:color w:val="2C2A28"/>
        </w:rPr>
        <w:t xml:space="preserve"> has no interrupt function. The ESP8266 development board pins </w:t>
      </w:r>
      <w:r>
        <w:rPr>
          <w:rFonts w:ascii="Times New Roman" w:eastAsia="Times New Roman" w:hAnsi="Times New Roman" w:cs="Times New Roman"/>
          <w:i/>
          <w:color w:val="2C2A28"/>
        </w:rPr>
        <w:t>D4</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D3</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D2,</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D8</w:t>
      </w:r>
      <w:r>
        <w:rPr>
          <w:rFonts w:ascii="Times New Roman" w:eastAsia="Times New Roman" w:hAnsi="Times New Roman" w:cs="Times New Roman"/>
          <w:color w:val="2C2A28"/>
        </w:rPr>
        <w:t xml:space="preserve"> are defined as control pins to play the next track, to increase the volume, to decrease the volume, and to change the music equalizer, respectively (see Figure </w:t>
      </w:r>
      <w:r>
        <w:rPr>
          <w:rFonts w:ascii="Times New Roman" w:eastAsia="Times New Roman" w:hAnsi="Times New Roman" w:cs="Times New Roman"/>
          <w:color w:val="0000FF"/>
        </w:rPr>
        <w:t>5-3</w:t>
      </w:r>
      <w:r>
        <w:rPr>
          <w:rFonts w:ascii="Times New Roman" w:eastAsia="Times New Roman" w:hAnsi="Times New Roman" w:cs="Times New Roman"/>
          <w:color w:val="2C2A28"/>
        </w:rPr>
        <w:t xml:space="preserve"> with connections in Table </w:t>
      </w:r>
      <w:r>
        <w:rPr>
          <w:rFonts w:ascii="Times New Roman" w:eastAsia="Times New Roman" w:hAnsi="Times New Roman" w:cs="Times New Roman"/>
          <w:color w:val="0000FF"/>
        </w:rPr>
        <w:t>5-3</w:t>
      </w:r>
      <w:r>
        <w:rPr>
          <w:rFonts w:ascii="Times New Roman" w:eastAsia="Times New Roman" w:hAnsi="Times New Roman" w:cs="Times New Roman"/>
          <w:color w:val="2C2A28"/>
        </w:rPr>
        <w:t xml:space="preserve">). Pins </w:t>
      </w:r>
      <w:r>
        <w:rPr>
          <w:rFonts w:ascii="Times New Roman" w:eastAsia="Times New Roman" w:hAnsi="Times New Roman" w:cs="Times New Roman"/>
          <w:i/>
          <w:color w:val="2C2A28"/>
        </w:rPr>
        <w:t>D4</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D3,</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D2</w:t>
      </w:r>
      <w:r>
        <w:rPr>
          <w:rFonts w:ascii="Times New Roman" w:eastAsia="Times New Roman" w:hAnsi="Times New Roman" w:cs="Times New Roman"/>
          <w:color w:val="2C2A28"/>
        </w:rPr>
        <w:t xml:space="preserve"> are connected to GND for the required change, while pin </w:t>
      </w:r>
      <w:r>
        <w:rPr>
          <w:rFonts w:ascii="Times New Roman" w:eastAsia="Times New Roman" w:hAnsi="Times New Roman" w:cs="Times New Roman"/>
          <w:i/>
          <w:color w:val="2C2A28"/>
        </w:rPr>
        <w:t>D8</w:t>
      </w:r>
      <w:r>
        <w:rPr>
          <w:rFonts w:ascii="Times New Roman" w:eastAsia="Times New Roman" w:hAnsi="Times New Roman" w:cs="Times New Roman"/>
          <w:color w:val="2C2A28"/>
        </w:rPr>
        <w:t>, which has a built-in pull-down resistor, is connected to 3V3 to change the music equalizer.</w:t>
      </w:r>
    </w:p>
    <w:p w14:paraId="2FD41515" w14:textId="77777777" w:rsidR="003E018B" w:rsidRDefault="00000000">
      <w:pPr>
        <w:spacing w:after="206"/>
        <w:ind w:left="943"/>
      </w:pPr>
      <w:r>
        <w:rPr>
          <w:noProof/>
        </w:rPr>
        <w:drawing>
          <wp:inline distT="0" distB="0" distL="0" distR="0" wp14:anchorId="3904AE3F" wp14:editId="039D7ACF">
            <wp:extent cx="3239589" cy="1781774"/>
            <wp:effectExtent l="0" t="0" r="0" b="0"/>
            <wp:docPr id="9314" name="Picture 9314"/>
            <wp:cNvGraphicFramePr/>
            <a:graphic xmlns:a="http://schemas.openxmlformats.org/drawingml/2006/main">
              <a:graphicData uri="http://schemas.openxmlformats.org/drawingml/2006/picture">
                <pic:pic xmlns:pic="http://schemas.openxmlformats.org/drawingml/2006/picture">
                  <pic:nvPicPr>
                    <pic:cNvPr id="9314" name="Picture 9314"/>
                    <pic:cNvPicPr/>
                  </pic:nvPicPr>
                  <pic:blipFill>
                    <a:blip r:embed="rId710"/>
                    <a:stretch>
                      <a:fillRect/>
                    </a:stretch>
                  </pic:blipFill>
                  <pic:spPr>
                    <a:xfrm>
                      <a:off x="0" y="0"/>
                      <a:ext cx="3239589" cy="1781774"/>
                    </a:xfrm>
                    <a:prstGeom prst="rect">
                      <a:avLst/>
                    </a:prstGeom>
                  </pic:spPr>
                </pic:pic>
              </a:graphicData>
            </a:graphic>
          </wp:inline>
        </w:drawing>
      </w:r>
    </w:p>
    <w:p w14:paraId="763980EC" w14:textId="77777777" w:rsidR="003E018B" w:rsidRDefault="00000000">
      <w:pPr>
        <w:spacing w:after="348" w:line="252" w:lineRule="auto"/>
        <w:ind w:left="-5" w:hanging="10"/>
      </w:pPr>
      <w:r>
        <w:rPr>
          <w:rFonts w:ascii="Times New Roman" w:eastAsia="Times New Roman" w:hAnsi="Times New Roman" w:cs="Times New Roman"/>
          <w:b/>
          <w:i/>
          <w:color w:val="2C2A28"/>
          <w:sz w:val="24"/>
        </w:rPr>
        <w:t xml:space="preserve">Figure 5-3. </w:t>
      </w:r>
      <w:r>
        <w:rPr>
          <w:rFonts w:ascii="Times New Roman" w:eastAsia="Times New Roman" w:hAnsi="Times New Roman" w:cs="Times New Roman"/>
          <w:i/>
          <w:color w:val="2C2A28"/>
          <w:sz w:val="24"/>
        </w:rPr>
        <w:t>MP3 player with LOLIN (WeMos) D1 mini</w:t>
      </w:r>
    </w:p>
    <w:p w14:paraId="1713C3B7" w14:textId="77777777" w:rsidR="003E018B" w:rsidRDefault="00000000">
      <w:pPr>
        <w:spacing w:after="10" w:line="252" w:lineRule="auto"/>
        <w:ind w:left="-5" w:hanging="10"/>
      </w:pPr>
      <w:r>
        <w:rPr>
          <w:rFonts w:ascii="Times New Roman" w:eastAsia="Times New Roman" w:hAnsi="Times New Roman" w:cs="Times New Roman"/>
          <w:b/>
          <w:i/>
          <w:color w:val="2C2A28"/>
          <w:sz w:val="24"/>
        </w:rPr>
        <w:t xml:space="preserve">Table 5-3. </w:t>
      </w:r>
      <w:r>
        <w:rPr>
          <w:rFonts w:ascii="Times New Roman" w:eastAsia="Times New Roman" w:hAnsi="Times New Roman" w:cs="Times New Roman"/>
          <w:i/>
          <w:color w:val="2C2A28"/>
          <w:sz w:val="24"/>
        </w:rPr>
        <w:t>MP3 player connections for ESP8266 and ESP32 development boards</w:t>
      </w:r>
    </w:p>
    <w:tbl>
      <w:tblPr>
        <w:tblStyle w:val="TableGrid"/>
        <w:tblW w:w="6987" w:type="dxa"/>
        <w:tblInd w:w="0" w:type="dxa"/>
        <w:tblCellMar>
          <w:top w:w="74" w:type="dxa"/>
          <w:left w:w="0" w:type="dxa"/>
          <w:bottom w:w="0" w:type="dxa"/>
          <w:right w:w="115" w:type="dxa"/>
        </w:tblCellMar>
        <w:tblLook w:val="04A0" w:firstRow="1" w:lastRow="0" w:firstColumn="1" w:lastColumn="0" w:noHBand="0" w:noVBand="1"/>
      </w:tblPr>
      <w:tblGrid>
        <w:gridCol w:w="2682"/>
        <w:gridCol w:w="2053"/>
        <w:gridCol w:w="2252"/>
      </w:tblGrid>
      <w:tr w:rsidR="003E018B" w14:paraId="1F3DECB1" w14:textId="77777777">
        <w:trPr>
          <w:trHeight w:val="479"/>
        </w:trPr>
        <w:tc>
          <w:tcPr>
            <w:tcW w:w="2682" w:type="dxa"/>
            <w:tcBorders>
              <w:top w:val="single" w:sz="4" w:space="0" w:color="2C2A28"/>
              <w:left w:val="nil"/>
              <w:bottom w:val="single" w:sz="4" w:space="0" w:color="2C2A28"/>
              <w:right w:val="nil"/>
            </w:tcBorders>
            <w:vAlign w:val="center"/>
          </w:tcPr>
          <w:p w14:paraId="6C47FF32" w14:textId="77777777" w:rsidR="003E018B" w:rsidRDefault="00000000">
            <w:pPr>
              <w:spacing w:after="0"/>
            </w:pPr>
            <w:r>
              <w:rPr>
                <w:rFonts w:ascii="Arial" w:eastAsia="Arial" w:hAnsi="Arial" w:cs="Arial"/>
                <w:b/>
                <w:color w:val="2C2A28"/>
              </w:rPr>
              <w:t>Component</w:t>
            </w:r>
          </w:p>
        </w:tc>
        <w:tc>
          <w:tcPr>
            <w:tcW w:w="2053" w:type="dxa"/>
            <w:tcBorders>
              <w:top w:val="single" w:sz="4" w:space="0" w:color="2C2A28"/>
              <w:left w:val="nil"/>
              <w:bottom w:val="single" w:sz="4" w:space="0" w:color="2C2A28"/>
              <w:right w:val="nil"/>
            </w:tcBorders>
            <w:vAlign w:val="center"/>
          </w:tcPr>
          <w:p w14:paraId="21161874" w14:textId="77777777" w:rsidR="003E018B" w:rsidRDefault="00000000">
            <w:pPr>
              <w:spacing w:after="0"/>
            </w:pPr>
            <w:r>
              <w:rPr>
                <w:rFonts w:ascii="Arial" w:eastAsia="Arial" w:hAnsi="Arial" w:cs="Arial"/>
                <w:b/>
                <w:color w:val="2C2A28"/>
              </w:rPr>
              <w:t>ESP8266</w:t>
            </w:r>
          </w:p>
        </w:tc>
        <w:tc>
          <w:tcPr>
            <w:tcW w:w="2252" w:type="dxa"/>
            <w:tcBorders>
              <w:top w:val="single" w:sz="4" w:space="0" w:color="2C2A28"/>
              <w:left w:val="nil"/>
              <w:bottom w:val="single" w:sz="4" w:space="0" w:color="2C2A28"/>
              <w:right w:val="nil"/>
            </w:tcBorders>
            <w:vAlign w:val="center"/>
          </w:tcPr>
          <w:p w14:paraId="67B4D435" w14:textId="77777777" w:rsidR="003E018B" w:rsidRDefault="00000000">
            <w:pPr>
              <w:spacing w:after="0"/>
            </w:pPr>
            <w:r>
              <w:rPr>
                <w:rFonts w:ascii="Arial" w:eastAsia="Arial" w:hAnsi="Arial" w:cs="Arial"/>
                <w:b/>
                <w:color w:val="2C2A28"/>
              </w:rPr>
              <w:t>ESP32</w:t>
            </w:r>
          </w:p>
        </w:tc>
      </w:tr>
      <w:tr w:rsidR="003E018B" w14:paraId="6949580B" w14:textId="77777777">
        <w:trPr>
          <w:trHeight w:val="436"/>
        </w:trPr>
        <w:tc>
          <w:tcPr>
            <w:tcW w:w="2682" w:type="dxa"/>
            <w:tcBorders>
              <w:top w:val="single" w:sz="4" w:space="0" w:color="2C2A28"/>
              <w:left w:val="nil"/>
              <w:bottom w:val="nil"/>
              <w:right w:val="nil"/>
            </w:tcBorders>
          </w:tcPr>
          <w:p w14:paraId="25AE0A4F" w14:textId="77777777" w:rsidR="003E018B" w:rsidRDefault="00000000">
            <w:pPr>
              <w:spacing w:after="0"/>
            </w:pPr>
            <w:r>
              <w:rPr>
                <w:rFonts w:ascii="Arial" w:eastAsia="Arial" w:hAnsi="Arial" w:cs="Arial"/>
                <w:color w:val="2C2A28"/>
              </w:rPr>
              <w:t>Mp3 player VCC</w:t>
            </w:r>
          </w:p>
        </w:tc>
        <w:tc>
          <w:tcPr>
            <w:tcW w:w="2053" w:type="dxa"/>
            <w:tcBorders>
              <w:top w:val="single" w:sz="4" w:space="0" w:color="2C2A28"/>
              <w:left w:val="nil"/>
              <w:bottom w:val="nil"/>
              <w:right w:val="nil"/>
            </w:tcBorders>
          </w:tcPr>
          <w:p w14:paraId="20CE4188" w14:textId="77777777" w:rsidR="003E018B" w:rsidRDefault="00000000">
            <w:pPr>
              <w:spacing w:after="0"/>
            </w:pPr>
            <w:r>
              <w:rPr>
                <w:rFonts w:ascii="Arial" w:eastAsia="Arial" w:hAnsi="Arial" w:cs="Arial"/>
                <w:color w:val="2C2A28"/>
              </w:rPr>
              <w:t>3V3</w:t>
            </w:r>
          </w:p>
        </w:tc>
        <w:tc>
          <w:tcPr>
            <w:tcW w:w="2252" w:type="dxa"/>
            <w:tcBorders>
              <w:top w:val="single" w:sz="4" w:space="0" w:color="2C2A28"/>
              <w:left w:val="nil"/>
              <w:bottom w:val="nil"/>
              <w:right w:val="nil"/>
            </w:tcBorders>
          </w:tcPr>
          <w:p w14:paraId="23B4C72A" w14:textId="77777777" w:rsidR="003E018B" w:rsidRDefault="00000000">
            <w:pPr>
              <w:spacing w:after="0"/>
            </w:pPr>
            <w:r>
              <w:rPr>
                <w:rFonts w:ascii="Arial" w:eastAsia="Arial" w:hAnsi="Arial" w:cs="Arial"/>
                <w:color w:val="2C2A28"/>
              </w:rPr>
              <w:t>3V3</w:t>
            </w:r>
          </w:p>
        </w:tc>
      </w:tr>
      <w:tr w:rsidR="003E018B" w14:paraId="3954D4A9" w14:textId="77777777">
        <w:trPr>
          <w:trHeight w:val="400"/>
        </w:trPr>
        <w:tc>
          <w:tcPr>
            <w:tcW w:w="2682" w:type="dxa"/>
            <w:tcBorders>
              <w:top w:val="nil"/>
              <w:left w:val="nil"/>
              <w:bottom w:val="nil"/>
              <w:right w:val="nil"/>
            </w:tcBorders>
          </w:tcPr>
          <w:p w14:paraId="3DC38A45" w14:textId="77777777" w:rsidR="003E018B" w:rsidRDefault="00000000">
            <w:pPr>
              <w:spacing w:after="0"/>
            </w:pPr>
            <w:r>
              <w:rPr>
                <w:rFonts w:ascii="Arial" w:eastAsia="Arial" w:hAnsi="Arial" w:cs="Arial"/>
                <w:color w:val="2C2A28"/>
              </w:rPr>
              <w:t>Mp3 player rX</w:t>
            </w:r>
          </w:p>
        </w:tc>
        <w:tc>
          <w:tcPr>
            <w:tcW w:w="2053" w:type="dxa"/>
            <w:tcBorders>
              <w:top w:val="nil"/>
              <w:left w:val="nil"/>
              <w:bottom w:val="nil"/>
              <w:right w:val="nil"/>
            </w:tcBorders>
          </w:tcPr>
          <w:p w14:paraId="119C3E9A" w14:textId="77777777" w:rsidR="003E018B" w:rsidRDefault="00000000">
            <w:pPr>
              <w:spacing w:after="0"/>
            </w:pPr>
            <w:r>
              <w:rPr>
                <w:rFonts w:ascii="Arial" w:eastAsia="Arial" w:hAnsi="Arial" w:cs="Arial"/>
                <w:color w:val="2C2A28"/>
              </w:rPr>
              <w:t>D7</w:t>
            </w:r>
          </w:p>
        </w:tc>
        <w:tc>
          <w:tcPr>
            <w:tcW w:w="2252" w:type="dxa"/>
            <w:tcBorders>
              <w:top w:val="nil"/>
              <w:left w:val="nil"/>
              <w:bottom w:val="nil"/>
              <w:right w:val="nil"/>
            </w:tcBorders>
          </w:tcPr>
          <w:p w14:paraId="321A6300" w14:textId="77777777" w:rsidR="003E018B" w:rsidRDefault="00000000">
            <w:pPr>
              <w:spacing w:after="0"/>
            </w:pPr>
            <w:r>
              <w:rPr>
                <w:rFonts w:ascii="Arial" w:eastAsia="Arial" w:hAnsi="Arial" w:cs="Arial"/>
                <w:color w:val="2C2A28"/>
              </w:rPr>
              <w:t>tX2 (GpIO 17)</w:t>
            </w:r>
          </w:p>
        </w:tc>
      </w:tr>
      <w:tr w:rsidR="003E018B" w14:paraId="0F04371F" w14:textId="77777777">
        <w:trPr>
          <w:trHeight w:val="400"/>
        </w:trPr>
        <w:tc>
          <w:tcPr>
            <w:tcW w:w="2682" w:type="dxa"/>
            <w:tcBorders>
              <w:top w:val="nil"/>
              <w:left w:val="nil"/>
              <w:bottom w:val="nil"/>
              <w:right w:val="nil"/>
            </w:tcBorders>
          </w:tcPr>
          <w:p w14:paraId="066F332F" w14:textId="77777777" w:rsidR="003E018B" w:rsidRDefault="00000000">
            <w:pPr>
              <w:spacing w:after="0"/>
              <w:ind w:left="1"/>
            </w:pPr>
            <w:r>
              <w:rPr>
                <w:rFonts w:ascii="Arial" w:eastAsia="Arial" w:hAnsi="Arial" w:cs="Arial"/>
                <w:color w:val="2C2A28"/>
              </w:rPr>
              <w:t>Mp3 player tX</w:t>
            </w:r>
          </w:p>
        </w:tc>
        <w:tc>
          <w:tcPr>
            <w:tcW w:w="2053" w:type="dxa"/>
            <w:tcBorders>
              <w:top w:val="nil"/>
              <w:left w:val="nil"/>
              <w:bottom w:val="nil"/>
              <w:right w:val="nil"/>
            </w:tcBorders>
          </w:tcPr>
          <w:p w14:paraId="730B591A" w14:textId="77777777" w:rsidR="003E018B" w:rsidRDefault="00000000">
            <w:pPr>
              <w:spacing w:after="0"/>
              <w:ind w:left="1"/>
            </w:pPr>
            <w:r>
              <w:rPr>
                <w:rFonts w:ascii="Arial" w:eastAsia="Arial" w:hAnsi="Arial" w:cs="Arial"/>
                <w:color w:val="2C2A28"/>
              </w:rPr>
              <w:t>D6</w:t>
            </w:r>
          </w:p>
        </w:tc>
        <w:tc>
          <w:tcPr>
            <w:tcW w:w="2252" w:type="dxa"/>
            <w:tcBorders>
              <w:top w:val="nil"/>
              <w:left w:val="nil"/>
              <w:bottom w:val="nil"/>
              <w:right w:val="nil"/>
            </w:tcBorders>
          </w:tcPr>
          <w:p w14:paraId="15664225" w14:textId="77777777" w:rsidR="003E018B" w:rsidRDefault="00000000">
            <w:pPr>
              <w:spacing w:after="0"/>
              <w:ind w:left="1"/>
            </w:pPr>
            <w:r>
              <w:rPr>
                <w:rFonts w:ascii="Arial" w:eastAsia="Arial" w:hAnsi="Arial" w:cs="Arial"/>
                <w:color w:val="2C2A28"/>
              </w:rPr>
              <w:t>rX2 (GpIO 16)</w:t>
            </w:r>
          </w:p>
        </w:tc>
      </w:tr>
      <w:tr w:rsidR="003E018B" w14:paraId="117922B3" w14:textId="77777777">
        <w:trPr>
          <w:trHeight w:val="400"/>
        </w:trPr>
        <w:tc>
          <w:tcPr>
            <w:tcW w:w="2682" w:type="dxa"/>
            <w:tcBorders>
              <w:top w:val="nil"/>
              <w:left w:val="nil"/>
              <w:bottom w:val="nil"/>
              <w:right w:val="nil"/>
            </w:tcBorders>
          </w:tcPr>
          <w:p w14:paraId="2FC36426" w14:textId="77777777" w:rsidR="003E018B" w:rsidRDefault="00000000">
            <w:pPr>
              <w:spacing w:after="0"/>
              <w:ind w:left="1"/>
            </w:pPr>
            <w:r>
              <w:rPr>
                <w:rFonts w:ascii="Arial" w:eastAsia="Arial" w:hAnsi="Arial" w:cs="Arial"/>
                <w:color w:val="2C2A28"/>
              </w:rPr>
              <w:t>Mp3 player SpK1</w:t>
            </w:r>
          </w:p>
        </w:tc>
        <w:tc>
          <w:tcPr>
            <w:tcW w:w="2053" w:type="dxa"/>
            <w:tcBorders>
              <w:top w:val="nil"/>
              <w:left w:val="nil"/>
              <w:bottom w:val="nil"/>
              <w:right w:val="nil"/>
            </w:tcBorders>
          </w:tcPr>
          <w:p w14:paraId="75E5CF02" w14:textId="77777777" w:rsidR="003E018B" w:rsidRDefault="00000000">
            <w:pPr>
              <w:spacing w:after="0"/>
              <w:ind w:left="1"/>
            </w:pPr>
            <w:r>
              <w:rPr>
                <w:rFonts w:ascii="Arial" w:eastAsia="Arial" w:hAnsi="Arial" w:cs="Arial"/>
                <w:color w:val="2C2A28"/>
              </w:rPr>
              <w:t>audio output</w:t>
            </w:r>
          </w:p>
        </w:tc>
        <w:tc>
          <w:tcPr>
            <w:tcW w:w="2252" w:type="dxa"/>
            <w:tcBorders>
              <w:top w:val="nil"/>
              <w:left w:val="nil"/>
              <w:bottom w:val="nil"/>
              <w:right w:val="nil"/>
            </w:tcBorders>
          </w:tcPr>
          <w:p w14:paraId="0C436B54" w14:textId="77777777" w:rsidR="003E018B" w:rsidRDefault="00000000">
            <w:pPr>
              <w:spacing w:after="0"/>
              <w:ind w:left="1"/>
            </w:pPr>
            <w:r>
              <w:rPr>
                <w:rFonts w:ascii="Arial" w:eastAsia="Arial" w:hAnsi="Arial" w:cs="Arial"/>
                <w:color w:val="2C2A28"/>
              </w:rPr>
              <w:t>audio output</w:t>
            </w:r>
          </w:p>
        </w:tc>
      </w:tr>
      <w:tr w:rsidR="003E018B" w14:paraId="65B92CF0" w14:textId="77777777">
        <w:trPr>
          <w:trHeight w:val="400"/>
        </w:trPr>
        <w:tc>
          <w:tcPr>
            <w:tcW w:w="2682" w:type="dxa"/>
            <w:tcBorders>
              <w:top w:val="nil"/>
              <w:left w:val="nil"/>
              <w:bottom w:val="nil"/>
              <w:right w:val="nil"/>
            </w:tcBorders>
          </w:tcPr>
          <w:p w14:paraId="6F34F4CE" w14:textId="77777777" w:rsidR="003E018B" w:rsidRDefault="00000000">
            <w:pPr>
              <w:spacing w:after="0"/>
              <w:ind w:left="1"/>
            </w:pPr>
            <w:r>
              <w:rPr>
                <w:rFonts w:ascii="Arial" w:eastAsia="Arial" w:hAnsi="Arial" w:cs="Arial"/>
                <w:color w:val="2C2A28"/>
              </w:rPr>
              <w:t>Mp3 player GND</w:t>
            </w:r>
          </w:p>
        </w:tc>
        <w:tc>
          <w:tcPr>
            <w:tcW w:w="2053" w:type="dxa"/>
            <w:tcBorders>
              <w:top w:val="nil"/>
              <w:left w:val="nil"/>
              <w:bottom w:val="nil"/>
              <w:right w:val="nil"/>
            </w:tcBorders>
          </w:tcPr>
          <w:p w14:paraId="5DA0837D" w14:textId="77777777" w:rsidR="003E018B" w:rsidRDefault="00000000">
            <w:pPr>
              <w:spacing w:after="0"/>
              <w:ind w:left="1"/>
            </w:pPr>
            <w:r>
              <w:rPr>
                <w:rFonts w:ascii="Arial" w:eastAsia="Arial" w:hAnsi="Arial" w:cs="Arial"/>
                <w:color w:val="2C2A28"/>
              </w:rPr>
              <w:t>GND</w:t>
            </w:r>
          </w:p>
        </w:tc>
        <w:tc>
          <w:tcPr>
            <w:tcW w:w="2252" w:type="dxa"/>
            <w:tcBorders>
              <w:top w:val="nil"/>
              <w:left w:val="nil"/>
              <w:bottom w:val="nil"/>
              <w:right w:val="nil"/>
            </w:tcBorders>
          </w:tcPr>
          <w:p w14:paraId="71E1279A" w14:textId="77777777" w:rsidR="003E018B" w:rsidRDefault="00000000">
            <w:pPr>
              <w:spacing w:after="0"/>
              <w:ind w:left="1"/>
            </w:pPr>
            <w:r>
              <w:rPr>
                <w:rFonts w:ascii="Arial" w:eastAsia="Arial" w:hAnsi="Arial" w:cs="Arial"/>
                <w:color w:val="2C2A28"/>
              </w:rPr>
              <w:t>GND</w:t>
            </w:r>
          </w:p>
        </w:tc>
      </w:tr>
      <w:tr w:rsidR="003E018B" w14:paraId="720CB80D" w14:textId="77777777">
        <w:trPr>
          <w:trHeight w:val="400"/>
        </w:trPr>
        <w:tc>
          <w:tcPr>
            <w:tcW w:w="2682" w:type="dxa"/>
            <w:tcBorders>
              <w:top w:val="nil"/>
              <w:left w:val="nil"/>
              <w:bottom w:val="nil"/>
              <w:right w:val="nil"/>
            </w:tcBorders>
          </w:tcPr>
          <w:p w14:paraId="0BFDE5E8" w14:textId="77777777" w:rsidR="003E018B" w:rsidRDefault="00000000">
            <w:pPr>
              <w:spacing w:after="0"/>
              <w:ind w:left="1"/>
            </w:pPr>
            <w:r>
              <w:rPr>
                <w:rFonts w:ascii="Arial" w:eastAsia="Arial" w:hAnsi="Arial" w:cs="Arial"/>
                <w:color w:val="2C2A28"/>
              </w:rPr>
              <w:t>Mp3 player SpK2</w:t>
            </w:r>
          </w:p>
        </w:tc>
        <w:tc>
          <w:tcPr>
            <w:tcW w:w="2053" w:type="dxa"/>
            <w:tcBorders>
              <w:top w:val="nil"/>
              <w:left w:val="nil"/>
              <w:bottom w:val="nil"/>
              <w:right w:val="nil"/>
            </w:tcBorders>
          </w:tcPr>
          <w:p w14:paraId="2669AC48" w14:textId="77777777" w:rsidR="003E018B" w:rsidRDefault="00000000">
            <w:pPr>
              <w:spacing w:after="0"/>
              <w:ind w:left="1"/>
            </w:pPr>
            <w:r>
              <w:rPr>
                <w:rFonts w:ascii="Arial" w:eastAsia="Arial" w:hAnsi="Arial" w:cs="Arial"/>
                <w:color w:val="2C2A28"/>
              </w:rPr>
              <w:t>audio output</w:t>
            </w:r>
          </w:p>
        </w:tc>
        <w:tc>
          <w:tcPr>
            <w:tcW w:w="2252" w:type="dxa"/>
            <w:tcBorders>
              <w:top w:val="nil"/>
              <w:left w:val="nil"/>
              <w:bottom w:val="nil"/>
              <w:right w:val="nil"/>
            </w:tcBorders>
          </w:tcPr>
          <w:p w14:paraId="3F030612" w14:textId="77777777" w:rsidR="003E018B" w:rsidRDefault="00000000">
            <w:pPr>
              <w:spacing w:after="0"/>
              <w:ind w:left="1"/>
            </w:pPr>
            <w:r>
              <w:rPr>
                <w:rFonts w:ascii="Arial" w:eastAsia="Arial" w:hAnsi="Arial" w:cs="Arial"/>
                <w:color w:val="2C2A28"/>
              </w:rPr>
              <w:t>audio output</w:t>
            </w:r>
          </w:p>
        </w:tc>
      </w:tr>
      <w:tr w:rsidR="003E018B" w14:paraId="1124B437" w14:textId="77777777">
        <w:trPr>
          <w:trHeight w:val="400"/>
        </w:trPr>
        <w:tc>
          <w:tcPr>
            <w:tcW w:w="2682" w:type="dxa"/>
            <w:tcBorders>
              <w:top w:val="nil"/>
              <w:left w:val="nil"/>
              <w:bottom w:val="nil"/>
              <w:right w:val="nil"/>
            </w:tcBorders>
          </w:tcPr>
          <w:p w14:paraId="6CFDD0EB" w14:textId="77777777" w:rsidR="003E018B" w:rsidRDefault="00000000">
            <w:pPr>
              <w:spacing w:after="0"/>
              <w:ind w:left="2"/>
            </w:pPr>
            <w:r>
              <w:rPr>
                <w:rFonts w:ascii="Arial" w:eastAsia="Arial" w:hAnsi="Arial" w:cs="Arial"/>
                <w:color w:val="2C2A28"/>
              </w:rPr>
              <w:t>Mp3 player BUSy</w:t>
            </w:r>
          </w:p>
        </w:tc>
        <w:tc>
          <w:tcPr>
            <w:tcW w:w="2053" w:type="dxa"/>
            <w:tcBorders>
              <w:top w:val="nil"/>
              <w:left w:val="nil"/>
              <w:bottom w:val="nil"/>
              <w:right w:val="nil"/>
            </w:tcBorders>
          </w:tcPr>
          <w:p w14:paraId="6044AD7F" w14:textId="77777777" w:rsidR="003E018B" w:rsidRDefault="00000000">
            <w:pPr>
              <w:spacing w:after="0"/>
              <w:ind w:left="2"/>
            </w:pPr>
            <w:r>
              <w:rPr>
                <w:rFonts w:ascii="Arial" w:eastAsia="Arial" w:hAnsi="Arial" w:cs="Arial"/>
                <w:color w:val="2C2A28"/>
              </w:rPr>
              <w:t>D5</w:t>
            </w:r>
          </w:p>
        </w:tc>
        <w:tc>
          <w:tcPr>
            <w:tcW w:w="2252" w:type="dxa"/>
            <w:tcBorders>
              <w:top w:val="nil"/>
              <w:left w:val="nil"/>
              <w:bottom w:val="nil"/>
              <w:right w:val="nil"/>
            </w:tcBorders>
          </w:tcPr>
          <w:p w14:paraId="45C0D128" w14:textId="77777777" w:rsidR="003E018B" w:rsidRDefault="00000000">
            <w:pPr>
              <w:spacing w:after="0"/>
              <w:ind w:left="2"/>
            </w:pPr>
            <w:r>
              <w:rPr>
                <w:rFonts w:ascii="Arial" w:eastAsia="Arial" w:hAnsi="Arial" w:cs="Arial"/>
                <w:color w:val="2C2A28"/>
              </w:rPr>
              <w:t>GpIO 34</w:t>
            </w:r>
          </w:p>
        </w:tc>
      </w:tr>
      <w:tr w:rsidR="003E018B" w14:paraId="404202C2" w14:textId="77777777">
        <w:trPr>
          <w:trHeight w:val="400"/>
        </w:trPr>
        <w:tc>
          <w:tcPr>
            <w:tcW w:w="2682" w:type="dxa"/>
            <w:tcBorders>
              <w:top w:val="nil"/>
              <w:left w:val="nil"/>
              <w:bottom w:val="nil"/>
              <w:right w:val="nil"/>
            </w:tcBorders>
          </w:tcPr>
          <w:p w14:paraId="48225CCD" w14:textId="77777777" w:rsidR="003E018B" w:rsidRDefault="00000000">
            <w:pPr>
              <w:spacing w:after="0"/>
              <w:ind w:left="2"/>
            </w:pPr>
            <w:r>
              <w:rPr>
                <w:rFonts w:ascii="Arial" w:eastAsia="Arial" w:hAnsi="Arial" w:cs="Arial"/>
                <w:color w:val="2C2A28"/>
              </w:rPr>
              <w:t>Ir sensor OUt</w:t>
            </w:r>
          </w:p>
        </w:tc>
        <w:tc>
          <w:tcPr>
            <w:tcW w:w="2053" w:type="dxa"/>
            <w:tcBorders>
              <w:top w:val="nil"/>
              <w:left w:val="nil"/>
              <w:bottom w:val="nil"/>
              <w:right w:val="nil"/>
            </w:tcBorders>
          </w:tcPr>
          <w:p w14:paraId="694EEE80" w14:textId="77777777" w:rsidR="003E018B" w:rsidRDefault="00000000">
            <w:pPr>
              <w:spacing w:after="0"/>
              <w:ind w:left="2"/>
            </w:pPr>
            <w:r>
              <w:rPr>
                <w:rFonts w:ascii="Arial" w:eastAsia="Arial" w:hAnsi="Arial" w:cs="Arial"/>
                <w:color w:val="2C2A28"/>
              </w:rPr>
              <w:t>D1</w:t>
            </w:r>
          </w:p>
        </w:tc>
        <w:tc>
          <w:tcPr>
            <w:tcW w:w="2252" w:type="dxa"/>
            <w:tcBorders>
              <w:top w:val="nil"/>
              <w:left w:val="nil"/>
              <w:bottom w:val="nil"/>
              <w:right w:val="nil"/>
            </w:tcBorders>
          </w:tcPr>
          <w:p w14:paraId="14209006" w14:textId="77777777" w:rsidR="003E018B" w:rsidRDefault="00000000">
            <w:pPr>
              <w:spacing w:after="0"/>
              <w:ind w:left="2"/>
            </w:pPr>
            <w:r>
              <w:rPr>
                <w:rFonts w:ascii="Arial" w:eastAsia="Arial" w:hAnsi="Arial" w:cs="Arial"/>
                <w:color w:val="2C2A28"/>
              </w:rPr>
              <w:t>GpIO 23</w:t>
            </w:r>
          </w:p>
        </w:tc>
      </w:tr>
      <w:tr w:rsidR="003E018B" w14:paraId="10A07D79" w14:textId="77777777">
        <w:trPr>
          <w:trHeight w:val="400"/>
        </w:trPr>
        <w:tc>
          <w:tcPr>
            <w:tcW w:w="2682" w:type="dxa"/>
            <w:tcBorders>
              <w:top w:val="nil"/>
              <w:left w:val="nil"/>
              <w:bottom w:val="nil"/>
              <w:right w:val="nil"/>
            </w:tcBorders>
          </w:tcPr>
          <w:p w14:paraId="3F709861" w14:textId="77777777" w:rsidR="003E018B" w:rsidRDefault="00000000">
            <w:pPr>
              <w:spacing w:after="0"/>
              <w:ind w:left="2"/>
            </w:pPr>
            <w:r>
              <w:rPr>
                <w:rFonts w:ascii="Arial" w:eastAsia="Arial" w:hAnsi="Arial" w:cs="Arial"/>
                <w:color w:val="2C2A28"/>
              </w:rPr>
              <w:t>Ir sensor GND</w:t>
            </w:r>
          </w:p>
        </w:tc>
        <w:tc>
          <w:tcPr>
            <w:tcW w:w="2053" w:type="dxa"/>
            <w:tcBorders>
              <w:top w:val="nil"/>
              <w:left w:val="nil"/>
              <w:bottom w:val="nil"/>
              <w:right w:val="nil"/>
            </w:tcBorders>
          </w:tcPr>
          <w:p w14:paraId="5D929B27" w14:textId="77777777" w:rsidR="003E018B" w:rsidRDefault="00000000">
            <w:pPr>
              <w:spacing w:after="0"/>
              <w:ind w:left="2"/>
            </w:pPr>
            <w:r>
              <w:rPr>
                <w:rFonts w:ascii="Arial" w:eastAsia="Arial" w:hAnsi="Arial" w:cs="Arial"/>
                <w:color w:val="2C2A28"/>
              </w:rPr>
              <w:t>GND</w:t>
            </w:r>
          </w:p>
        </w:tc>
        <w:tc>
          <w:tcPr>
            <w:tcW w:w="2252" w:type="dxa"/>
            <w:tcBorders>
              <w:top w:val="nil"/>
              <w:left w:val="nil"/>
              <w:bottom w:val="nil"/>
              <w:right w:val="nil"/>
            </w:tcBorders>
          </w:tcPr>
          <w:p w14:paraId="5C56FFCF" w14:textId="77777777" w:rsidR="003E018B" w:rsidRDefault="00000000">
            <w:pPr>
              <w:spacing w:after="0"/>
              <w:ind w:left="2"/>
            </w:pPr>
            <w:r>
              <w:rPr>
                <w:rFonts w:ascii="Arial" w:eastAsia="Arial" w:hAnsi="Arial" w:cs="Arial"/>
                <w:color w:val="2C2A28"/>
              </w:rPr>
              <w:t>GND</w:t>
            </w:r>
          </w:p>
        </w:tc>
      </w:tr>
      <w:tr w:rsidR="003E018B" w14:paraId="699D2D5A" w14:textId="77777777">
        <w:trPr>
          <w:trHeight w:val="435"/>
        </w:trPr>
        <w:tc>
          <w:tcPr>
            <w:tcW w:w="2682" w:type="dxa"/>
            <w:tcBorders>
              <w:top w:val="nil"/>
              <w:left w:val="nil"/>
              <w:bottom w:val="single" w:sz="4" w:space="0" w:color="2C2A28"/>
              <w:right w:val="nil"/>
            </w:tcBorders>
          </w:tcPr>
          <w:p w14:paraId="77FA3331" w14:textId="77777777" w:rsidR="003E018B" w:rsidRDefault="00000000">
            <w:pPr>
              <w:spacing w:after="0"/>
              <w:ind w:left="2"/>
            </w:pPr>
            <w:r>
              <w:rPr>
                <w:rFonts w:ascii="Arial" w:eastAsia="Arial" w:hAnsi="Arial" w:cs="Arial"/>
                <w:color w:val="2C2A28"/>
              </w:rPr>
              <w:t>Ir sensor VCC</w:t>
            </w:r>
          </w:p>
        </w:tc>
        <w:tc>
          <w:tcPr>
            <w:tcW w:w="2053" w:type="dxa"/>
            <w:tcBorders>
              <w:top w:val="nil"/>
              <w:left w:val="nil"/>
              <w:bottom w:val="single" w:sz="4" w:space="0" w:color="2C2A28"/>
              <w:right w:val="nil"/>
            </w:tcBorders>
          </w:tcPr>
          <w:p w14:paraId="548ACD65" w14:textId="77777777" w:rsidR="003E018B" w:rsidRDefault="00000000">
            <w:pPr>
              <w:spacing w:after="0"/>
              <w:ind w:left="2"/>
            </w:pPr>
            <w:r>
              <w:rPr>
                <w:rFonts w:ascii="Arial" w:eastAsia="Arial" w:hAnsi="Arial" w:cs="Arial"/>
                <w:color w:val="2C2A28"/>
              </w:rPr>
              <w:t>3V3</w:t>
            </w:r>
          </w:p>
        </w:tc>
        <w:tc>
          <w:tcPr>
            <w:tcW w:w="2252" w:type="dxa"/>
            <w:tcBorders>
              <w:top w:val="nil"/>
              <w:left w:val="nil"/>
              <w:bottom w:val="single" w:sz="4" w:space="0" w:color="2C2A28"/>
              <w:right w:val="nil"/>
            </w:tcBorders>
          </w:tcPr>
          <w:p w14:paraId="6BF6796D" w14:textId="77777777" w:rsidR="003E018B" w:rsidRDefault="00000000">
            <w:pPr>
              <w:spacing w:after="0"/>
              <w:ind w:left="2"/>
            </w:pPr>
            <w:r>
              <w:rPr>
                <w:rFonts w:ascii="Arial" w:eastAsia="Arial" w:hAnsi="Arial" w:cs="Arial"/>
                <w:color w:val="2C2A28"/>
              </w:rPr>
              <w:t>3V3</w:t>
            </w:r>
          </w:p>
        </w:tc>
      </w:tr>
    </w:tbl>
    <w:p w14:paraId="4DE1BF1E" w14:textId="77777777" w:rsidR="003E018B" w:rsidRDefault="00000000">
      <w:pPr>
        <w:spacing w:after="3" w:line="309" w:lineRule="auto"/>
        <w:ind w:right="248" w:firstLine="360"/>
      </w:pPr>
      <w:r>
        <w:rPr>
          <w:rFonts w:ascii="Times New Roman" w:eastAsia="Times New Roman" w:hAnsi="Times New Roman" w:cs="Times New Roman"/>
          <w:color w:val="2C2A28"/>
        </w:rPr>
        <w:t xml:space="preserve">In contrast, the ESP32 development board has an abundance of GPIO pins, with the ESP32 DEVKIT DOIT 30-pin and NodeMCU 36-pin development boards having two and three Serial communication ports, respectively (see Chapter </w:t>
      </w:r>
      <w:r>
        <w:rPr>
          <w:rFonts w:ascii="Times New Roman" w:eastAsia="Times New Roman" w:hAnsi="Times New Roman" w:cs="Times New Roman"/>
          <w:color w:val="0000FF"/>
        </w:rPr>
        <w:t>21</w:t>
      </w:r>
      <w:r>
        <w:rPr>
          <w:rFonts w:ascii="Times New Roman" w:eastAsia="Times New Roman" w:hAnsi="Times New Roman" w:cs="Times New Roman"/>
          <w:color w:val="2C2A28"/>
        </w:rPr>
        <w:t xml:space="preserve"> (Microcontrollers)). The MP3 player with an ESP32 DEVKIT DOIT development board is shown in Figure </w:t>
      </w:r>
      <w:r>
        <w:rPr>
          <w:rFonts w:ascii="Times New Roman" w:eastAsia="Times New Roman" w:hAnsi="Times New Roman" w:cs="Times New Roman"/>
          <w:color w:val="0000FF"/>
        </w:rPr>
        <w:t>5-4</w:t>
      </w:r>
      <w:r>
        <w:rPr>
          <w:rFonts w:ascii="Times New Roman" w:eastAsia="Times New Roman" w:hAnsi="Times New Roman" w:cs="Times New Roman"/>
          <w:color w:val="2C2A28"/>
        </w:rPr>
        <w:t xml:space="preserve">, with connections in Table </w:t>
      </w:r>
      <w:r>
        <w:rPr>
          <w:rFonts w:ascii="Times New Roman" w:eastAsia="Times New Roman" w:hAnsi="Times New Roman" w:cs="Times New Roman"/>
          <w:color w:val="0000FF"/>
        </w:rPr>
        <w:t>5-3</w:t>
      </w:r>
      <w:r>
        <w:rPr>
          <w:rFonts w:ascii="Times New Roman" w:eastAsia="Times New Roman" w:hAnsi="Times New Roman" w:cs="Times New Roman"/>
          <w:color w:val="2C2A28"/>
        </w:rPr>
        <w:t>.</w:t>
      </w:r>
    </w:p>
    <w:p w14:paraId="686DD18A" w14:textId="77777777" w:rsidR="003E018B" w:rsidRDefault="00000000">
      <w:pPr>
        <w:spacing w:after="207"/>
        <w:ind w:left="375"/>
      </w:pPr>
      <w:r>
        <w:rPr>
          <w:noProof/>
        </w:rPr>
        <w:drawing>
          <wp:inline distT="0" distB="0" distL="0" distR="0" wp14:anchorId="4B7D1B75" wp14:editId="1993438E">
            <wp:extent cx="3960658" cy="1988167"/>
            <wp:effectExtent l="0" t="0" r="0" b="0"/>
            <wp:docPr id="9495" name="Picture 9495"/>
            <wp:cNvGraphicFramePr/>
            <a:graphic xmlns:a="http://schemas.openxmlformats.org/drawingml/2006/main">
              <a:graphicData uri="http://schemas.openxmlformats.org/drawingml/2006/picture">
                <pic:pic xmlns:pic="http://schemas.openxmlformats.org/drawingml/2006/picture">
                  <pic:nvPicPr>
                    <pic:cNvPr id="9495" name="Picture 9495"/>
                    <pic:cNvPicPr/>
                  </pic:nvPicPr>
                  <pic:blipFill>
                    <a:blip r:embed="rId711"/>
                    <a:stretch>
                      <a:fillRect/>
                    </a:stretch>
                  </pic:blipFill>
                  <pic:spPr>
                    <a:xfrm>
                      <a:off x="0" y="0"/>
                      <a:ext cx="3960658" cy="1988167"/>
                    </a:xfrm>
                    <a:prstGeom prst="rect">
                      <a:avLst/>
                    </a:prstGeom>
                  </pic:spPr>
                </pic:pic>
              </a:graphicData>
            </a:graphic>
          </wp:inline>
        </w:drawing>
      </w:r>
    </w:p>
    <w:p w14:paraId="580C8DB2" w14:textId="77777777" w:rsidR="003E018B" w:rsidRDefault="00000000">
      <w:pPr>
        <w:spacing w:after="350" w:line="252" w:lineRule="auto"/>
        <w:ind w:left="-5" w:hanging="10"/>
      </w:pPr>
      <w:r>
        <w:rPr>
          <w:rFonts w:ascii="Times New Roman" w:eastAsia="Times New Roman" w:hAnsi="Times New Roman" w:cs="Times New Roman"/>
          <w:b/>
          <w:i/>
          <w:color w:val="2C2A28"/>
          <w:sz w:val="24"/>
        </w:rPr>
        <w:t xml:space="preserve">Figure 5-4. </w:t>
      </w:r>
      <w:r>
        <w:rPr>
          <w:rFonts w:ascii="Times New Roman" w:eastAsia="Times New Roman" w:hAnsi="Times New Roman" w:cs="Times New Roman"/>
          <w:i/>
          <w:color w:val="2C2A28"/>
          <w:sz w:val="24"/>
        </w:rPr>
        <w:t>MP3 player with the ESP32 DEVKIT DOIT development board</w:t>
      </w:r>
    </w:p>
    <w:p w14:paraId="74A4DB73" w14:textId="77777777" w:rsidR="003E018B" w:rsidRDefault="00000000">
      <w:pPr>
        <w:spacing w:after="3" w:line="309" w:lineRule="auto"/>
        <w:ind w:right="30" w:firstLine="360"/>
      </w:pPr>
      <w:r>
        <w:rPr>
          <w:rFonts w:ascii="Times New Roman" w:eastAsia="Times New Roman" w:hAnsi="Times New Roman" w:cs="Times New Roman"/>
          <w:color w:val="2C2A28"/>
        </w:rPr>
        <w:t xml:space="preserve">The sketch in Listing </w:t>
      </w:r>
      <w:r>
        <w:rPr>
          <w:rFonts w:ascii="Times New Roman" w:eastAsia="Times New Roman" w:hAnsi="Times New Roman" w:cs="Times New Roman"/>
          <w:color w:val="0000FF"/>
        </w:rPr>
        <w:t>5-1</w:t>
      </w:r>
      <w:r>
        <w:rPr>
          <w:rFonts w:ascii="Times New Roman" w:eastAsia="Times New Roman" w:hAnsi="Times New Roman" w:cs="Times New Roman"/>
          <w:color w:val="2C2A28"/>
        </w:rPr>
        <w:t xml:space="preserve"> is the base for a subsequent sketch (Listing </w:t>
      </w:r>
      <w:r>
        <w:rPr>
          <w:rFonts w:ascii="Times New Roman" w:eastAsia="Times New Roman" w:hAnsi="Times New Roman" w:cs="Times New Roman"/>
          <w:color w:val="0000FF"/>
        </w:rPr>
        <w:t>5-3</w:t>
      </w:r>
      <w:r>
        <w:rPr>
          <w:rFonts w:ascii="Times New Roman" w:eastAsia="Times New Roman" w:hAnsi="Times New Roman" w:cs="Times New Roman"/>
          <w:color w:val="2C2A28"/>
        </w:rPr>
        <w:t xml:space="preserve">) using infrared signals to control the MP3 player. In the </w:t>
      </w:r>
      <w:r>
        <w:rPr>
          <w:rFonts w:ascii="Times New Roman" w:eastAsia="Times New Roman" w:hAnsi="Times New Roman" w:cs="Times New Roman"/>
          <w:i/>
          <w:color w:val="2C2A28"/>
        </w:rPr>
        <w:t>setup</w:t>
      </w:r>
      <w:r>
        <w:rPr>
          <w:rFonts w:ascii="Times New Roman" w:eastAsia="Times New Roman" w:hAnsi="Times New Roman" w:cs="Times New Roman"/>
          <w:color w:val="2C2A28"/>
        </w:rPr>
        <w:t xml:space="preserve"> function of the sketch, the minimum and maximum file numbers are defined. For example, if the files titled </w:t>
      </w:r>
      <w:r>
        <w:rPr>
          <w:rFonts w:ascii="Times New Roman" w:eastAsia="Times New Roman" w:hAnsi="Times New Roman" w:cs="Times New Roman"/>
          <w:i/>
          <w:color w:val="2C2A28"/>
        </w:rPr>
        <w:t>0009 abc.mp3</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0013 xyz.mp3</w:t>
      </w:r>
      <w:r>
        <w:rPr>
          <w:rFonts w:ascii="Times New Roman" w:eastAsia="Times New Roman" w:hAnsi="Times New Roman" w:cs="Times New Roman"/>
          <w:color w:val="2C2A28"/>
        </w:rPr>
        <w:t xml:space="preserve"> have the lowest and highest file numbers, then the variables </w:t>
      </w:r>
      <w:r>
        <w:rPr>
          <w:rFonts w:ascii="Times New Roman" w:eastAsia="Times New Roman" w:hAnsi="Times New Roman" w:cs="Times New Roman"/>
          <w:i/>
          <w:color w:val="2C2A28"/>
        </w:rPr>
        <w:t>fileMin</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fileMax</w:t>
      </w:r>
      <w:r>
        <w:rPr>
          <w:rFonts w:ascii="Times New Roman" w:eastAsia="Times New Roman" w:hAnsi="Times New Roman" w:cs="Times New Roman"/>
          <w:color w:val="2C2A28"/>
        </w:rPr>
        <w:t xml:space="preserve"> are set to </w:t>
      </w:r>
      <w:r>
        <w:rPr>
          <w:rFonts w:ascii="Times New Roman" w:eastAsia="Times New Roman" w:hAnsi="Times New Roman" w:cs="Times New Roman"/>
          <w:i/>
          <w:color w:val="2C2A28"/>
        </w:rPr>
        <w:t>9</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13</w:t>
      </w:r>
      <w:r>
        <w:rPr>
          <w:rFonts w:ascii="Times New Roman" w:eastAsia="Times New Roman" w:hAnsi="Times New Roman" w:cs="Times New Roman"/>
          <w:color w:val="2C2A28"/>
        </w:rPr>
        <w:t>, respectively.</w:t>
      </w:r>
    </w:p>
    <w:p w14:paraId="7383B94B" w14:textId="77777777" w:rsidR="003E018B" w:rsidRDefault="00000000">
      <w:pPr>
        <w:spacing w:after="3" w:line="309" w:lineRule="auto"/>
        <w:ind w:right="30" w:firstLine="360"/>
      </w:pPr>
      <w:r>
        <w:rPr>
          <w:rFonts w:ascii="Times New Roman" w:eastAsia="Times New Roman" w:hAnsi="Times New Roman" w:cs="Times New Roman"/>
          <w:color w:val="2C2A28"/>
        </w:rPr>
        <w:t xml:space="preserve">The first section of the sketch defines the control pins, the music equalizer level names, the control command template, and the audio file names. The </w:t>
      </w:r>
      <w:r>
        <w:rPr>
          <w:rFonts w:ascii="Times New Roman" w:eastAsia="Times New Roman" w:hAnsi="Times New Roman" w:cs="Times New Roman"/>
          <w:i/>
          <w:color w:val="2C2A28"/>
        </w:rPr>
        <w:t>setup</w:t>
      </w:r>
      <w:r>
        <w:rPr>
          <w:rFonts w:ascii="Times New Roman" w:eastAsia="Times New Roman" w:hAnsi="Times New Roman" w:cs="Times New Roman"/>
          <w:color w:val="2C2A28"/>
        </w:rPr>
        <w:t xml:space="preserve"> function attaches internal pull-up resistors to the control pins and defines the interrupt activated by the MP3 player </w:t>
      </w:r>
      <w:r>
        <w:rPr>
          <w:rFonts w:ascii="Times New Roman" w:eastAsia="Times New Roman" w:hAnsi="Times New Roman" w:cs="Times New Roman"/>
          <w:i/>
          <w:color w:val="2C2A28"/>
        </w:rPr>
        <w:t>BUSY</w:t>
      </w:r>
      <w:r>
        <w:rPr>
          <w:rFonts w:ascii="Times New Roman" w:eastAsia="Times New Roman" w:hAnsi="Times New Roman" w:cs="Times New Roman"/>
          <w:color w:val="2C2A28"/>
        </w:rPr>
        <w:t xml:space="preserve"> pin changing from </w:t>
      </w:r>
      <w:r>
        <w:rPr>
          <w:rFonts w:ascii="Times New Roman" w:eastAsia="Times New Roman" w:hAnsi="Times New Roman" w:cs="Times New Roman"/>
          <w:i/>
          <w:color w:val="2C2A28"/>
        </w:rPr>
        <w:t>LOW</w:t>
      </w:r>
      <w:r>
        <w:rPr>
          <w:rFonts w:ascii="Times New Roman" w:eastAsia="Times New Roman" w:hAnsi="Times New Roman" w:cs="Times New Roman"/>
          <w:color w:val="2C2A28"/>
        </w:rPr>
        <w:t xml:space="preserve"> to </w:t>
      </w:r>
      <w:r>
        <w:rPr>
          <w:rFonts w:ascii="Times New Roman" w:eastAsia="Times New Roman" w:hAnsi="Times New Roman" w:cs="Times New Roman"/>
          <w:i/>
          <w:color w:val="2C2A28"/>
        </w:rPr>
        <w:t>HIGH</w:t>
      </w:r>
      <w:r>
        <w:rPr>
          <w:rFonts w:ascii="Times New Roman" w:eastAsia="Times New Roman" w:hAnsi="Times New Roman" w:cs="Times New Roman"/>
          <w:color w:val="2C2A28"/>
        </w:rPr>
        <w:t xml:space="preserve"> when a track finishes playing. The interrupt service routine (ISR) sets the variable </w:t>
      </w:r>
      <w:r>
        <w:rPr>
          <w:rFonts w:ascii="Times New Roman" w:eastAsia="Times New Roman" w:hAnsi="Times New Roman" w:cs="Times New Roman"/>
          <w:i/>
          <w:color w:val="2C2A28"/>
        </w:rPr>
        <w:t>finish</w:t>
      </w:r>
      <w:r>
        <w:rPr>
          <w:rFonts w:ascii="Times New Roman" w:eastAsia="Times New Roman" w:hAnsi="Times New Roman" w:cs="Times New Roman"/>
          <w:color w:val="2C2A28"/>
        </w:rPr>
        <w:t xml:space="preserve"> to the value of one, which indicates that an audio file has finished playing. To determine if the micro- SD card is inserted in the MP3 player, the number of files on the micro-SD card is counted with the command </w:t>
      </w:r>
      <w:r>
        <w:rPr>
          <w:rFonts w:ascii="Times New Roman" w:eastAsia="Times New Roman" w:hAnsi="Times New Roman" w:cs="Times New Roman"/>
          <w:i/>
          <w:color w:val="2C2A28"/>
        </w:rPr>
        <w:t>0x48;</w:t>
      </w:r>
      <w:r>
        <w:rPr>
          <w:rFonts w:ascii="Times New Roman" w:eastAsia="Times New Roman" w:hAnsi="Times New Roman" w:cs="Times New Roman"/>
          <w:color w:val="2C2A28"/>
        </w:rPr>
        <w:t xml:space="preserve"> and if no audio files are present, then a message is displayed on the Serial Monitor. The volume value is set, the first file is played, and the timer is reset to measure the audio file play time.</w:t>
      </w:r>
    </w:p>
    <w:p w14:paraId="1F686F74" w14:textId="77777777" w:rsidR="003E018B" w:rsidRDefault="00000000">
      <w:pPr>
        <w:spacing w:after="3" w:line="309" w:lineRule="auto"/>
        <w:ind w:right="30" w:firstLine="360"/>
      </w:pPr>
      <w:r>
        <w:rPr>
          <w:rFonts w:ascii="Times New Roman" w:eastAsia="Times New Roman" w:hAnsi="Times New Roman" w:cs="Times New Roman"/>
          <w:color w:val="2C2A28"/>
        </w:rPr>
        <w:t xml:space="preserve">The </w:t>
      </w:r>
      <w:r>
        <w:rPr>
          <w:rFonts w:ascii="Times New Roman" w:eastAsia="Times New Roman" w:hAnsi="Times New Roman" w:cs="Times New Roman"/>
          <w:i/>
          <w:color w:val="2C2A28"/>
        </w:rPr>
        <w:t>loop</w:t>
      </w:r>
      <w:r>
        <w:rPr>
          <w:rFonts w:ascii="Times New Roman" w:eastAsia="Times New Roman" w:hAnsi="Times New Roman" w:cs="Times New Roman"/>
          <w:color w:val="2C2A28"/>
        </w:rPr>
        <w:t xml:space="preserve"> function monitors the control pins for activity and calls the </w:t>
      </w:r>
      <w:r>
        <w:rPr>
          <w:rFonts w:ascii="Times New Roman" w:eastAsia="Times New Roman" w:hAnsi="Times New Roman" w:cs="Times New Roman"/>
          <w:i/>
          <w:color w:val="2C2A28"/>
        </w:rPr>
        <w:t>cmd</w:t>
      </w:r>
      <w:r>
        <w:rPr>
          <w:rFonts w:ascii="Times New Roman" w:eastAsia="Times New Roman" w:hAnsi="Times New Roman" w:cs="Times New Roman"/>
          <w:color w:val="2C2A28"/>
        </w:rPr>
        <w:t xml:space="preserve"> (command) function. The four control pins use the commands </w:t>
      </w:r>
      <w:r>
        <w:rPr>
          <w:rFonts w:ascii="Times New Roman" w:eastAsia="Times New Roman" w:hAnsi="Times New Roman" w:cs="Times New Roman"/>
          <w:i/>
          <w:color w:val="2C2A28"/>
        </w:rPr>
        <w:t>0x12</w:t>
      </w:r>
      <w:r>
        <w:rPr>
          <w:rFonts w:ascii="Times New Roman" w:eastAsia="Times New Roman" w:hAnsi="Times New Roman" w:cs="Times New Roman"/>
          <w:color w:val="2C2A28"/>
        </w:rPr>
        <w:t xml:space="preserve"> to play the next audio file and </w:t>
      </w:r>
      <w:r>
        <w:rPr>
          <w:rFonts w:ascii="Times New Roman" w:eastAsia="Times New Roman" w:hAnsi="Times New Roman" w:cs="Times New Roman"/>
          <w:i/>
          <w:color w:val="2C2A28"/>
        </w:rPr>
        <w:t>0x4C</w:t>
      </w:r>
      <w:r>
        <w:rPr>
          <w:rFonts w:ascii="Times New Roman" w:eastAsia="Times New Roman" w:hAnsi="Times New Roman" w:cs="Times New Roman"/>
          <w:color w:val="2C2A28"/>
        </w:rPr>
        <w:t xml:space="preserve"> to obtain the corresponding track number, the command </w:t>
      </w:r>
      <w:r>
        <w:rPr>
          <w:rFonts w:ascii="Times New Roman" w:eastAsia="Times New Roman" w:hAnsi="Times New Roman" w:cs="Times New Roman"/>
          <w:i/>
          <w:color w:val="2C2A28"/>
        </w:rPr>
        <w:t>0x04</w:t>
      </w:r>
      <w:r>
        <w:rPr>
          <w:rFonts w:ascii="Times New Roman" w:eastAsia="Times New Roman" w:hAnsi="Times New Roman" w:cs="Times New Roman"/>
          <w:color w:val="2C2A28"/>
        </w:rPr>
        <w:t xml:space="preserve"> or </w:t>
      </w:r>
      <w:r>
        <w:rPr>
          <w:rFonts w:ascii="Times New Roman" w:eastAsia="Times New Roman" w:hAnsi="Times New Roman" w:cs="Times New Roman"/>
          <w:i/>
          <w:color w:val="2C2A28"/>
        </w:rPr>
        <w:t>0x05</w:t>
      </w:r>
      <w:r>
        <w:rPr>
          <w:rFonts w:ascii="Times New Roman" w:eastAsia="Times New Roman" w:hAnsi="Times New Roman" w:cs="Times New Roman"/>
          <w:color w:val="2C2A28"/>
        </w:rPr>
        <w:t xml:space="preserve"> to increase or decrease the volume level, the command </w:t>
      </w:r>
      <w:r>
        <w:rPr>
          <w:rFonts w:ascii="Times New Roman" w:eastAsia="Times New Roman" w:hAnsi="Times New Roman" w:cs="Times New Roman"/>
          <w:i/>
          <w:color w:val="2C2A28"/>
        </w:rPr>
        <w:t>0x43</w:t>
      </w:r>
      <w:r>
        <w:rPr>
          <w:rFonts w:ascii="Times New Roman" w:eastAsia="Times New Roman" w:hAnsi="Times New Roman" w:cs="Times New Roman"/>
          <w:color w:val="2C2A28"/>
        </w:rPr>
        <w:t xml:space="preserve"> to obtain the volume value, and the command </w:t>
      </w:r>
      <w:r>
        <w:rPr>
          <w:rFonts w:ascii="Times New Roman" w:eastAsia="Times New Roman" w:hAnsi="Times New Roman" w:cs="Times New Roman"/>
          <w:i/>
          <w:color w:val="2C2A28"/>
        </w:rPr>
        <w:t>0x07</w:t>
      </w:r>
      <w:r>
        <w:rPr>
          <w:rFonts w:ascii="Times New Roman" w:eastAsia="Times New Roman" w:hAnsi="Times New Roman" w:cs="Times New Roman"/>
          <w:color w:val="2C2A28"/>
        </w:rPr>
        <w:t xml:space="preserve"> to increment the music equalizer level.</w:t>
      </w:r>
    </w:p>
    <w:p w14:paraId="04887CB3" w14:textId="77777777" w:rsidR="003E018B" w:rsidRDefault="00000000">
      <w:pPr>
        <w:spacing w:after="3" w:line="303" w:lineRule="auto"/>
        <w:ind w:left="-15" w:right="708" w:firstLine="350"/>
        <w:jc w:val="both"/>
      </w:pPr>
      <w:r>
        <w:rPr>
          <w:rFonts w:ascii="Times New Roman" w:eastAsia="Times New Roman" w:hAnsi="Times New Roman" w:cs="Times New Roman"/>
          <w:color w:val="2C2A28"/>
        </w:rPr>
        <w:t xml:space="preserve">The next audio file is played when the </w:t>
      </w:r>
      <w:r>
        <w:rPr>
          <w:rFonts w:ascii="Times New Roman" w:eastAsia="Times New Roman" w:hAnsi="Times New Roman" w:cs="Times New Roman"/>
          <w:i/>
          <w:color w:val="2C2A28"/>
        </w:rPr>
        <w:t>nextPin</w:t>
      </w:r>
      <w:r>
        <w:rPr>
          <w:rFonts w:ascii="Times New Roman" w:eastAsia="Times New Roman" w:hAnsi="Times New Roman" w:cs="Times New Roman"/>
          <w:color w:val="2C2A28"/>
        </w:rPr>
        <w:t xml:space="preserve"> is connected to GND or the current file has finished with the instruction if(digitalRead(nextPin) == LOW || finish == 1). Audio files are checked by playing each audio file for a fixed time period, for example, 5 s, by changing the first instruction of the </w:t>
      </w:r>
      <w:r>
        <w:rPr>
          <w:rFonts w:ascii="Times New Roman" w:eastAsia="Times New Roman" w:hAnsi="Times New Roman" w:cs="Times New Roman"/>
          <w:i/>
          <w:color w:val="2C2A28"/>
        </w:rPr>
        <w:t>loop</w:t>
      </w:r>
      <w:r>
        <w:rPr>
          <w:rFonts w:ascii="Times New Roman" w:eastAsia="Times New Roman" w:hAnsi="Times New Roman" w:cs="Times New Roman"/>
          <w:color w:val="2C2A28"/>
        </w:rPr>
        <w:t xml:space="preserve"> function to if(digitalRead(nextPin) == LOW || millis()-timed &gt; 5000).</w:t>
      </w:r>
    </w:p>
    <w:p w14:paraId="0324A46A" w14:textId="77777777" w:rsidR="003E018B" w:rsidRDefault="00000000">
      <w:pPr>
        <w:spacing w:after="3" w:line="309" w:lineRule="auto"/>
        <w:ind w:right="30" w:firstLine="360"/>
      </w:pPr>
      <w:r>
        <w:rPr>
          <w:rFonts w:ascii="Times New Roman" w:eastAsia="Times New Roman" w:hAnsi="Times New Roman" w:cs="Times New Roman"/>
          <w:color w:val="2C2A28"/>
        </w:rPr>
        <w:t xml:space="preserve">The </w:t>
      </w:r>
      <w:r>
        <w:rPr>
          <w:rFonts w:ascii="Times New Roman" w:eastAsia="Times New Roman" w:hAnsi="Times New Roman" w:cs="Times New Roman"/>
          <w:i/>
          <w:color w:val="2C2A28"/>
        </w:rPr>
        <w:t>cmd</w:t>
      </w:r>
      <w:r>
        <w:rPr>
          <w:rFonts w:ascii="Times New Roman" w:eastAsia="Times New Roman" w:hAnsi="Times New Roman" w:cs="Times New Roman"/>
          <w:color w:val="2C2A28"/>
        </w:rPr>
        <w:t xml:space="preserve"> function builds the checksum based on the </w:t>
      </w:r>
      <w:r>
        <w:rPr>
          <w:rFonts w:ascii="Times New Roman" w:eastAsia="Times New Roman" w:hAnsi="Times New Roman" w:cs="Times New Roman"/>
          <w:i/>
          <w:color w:val="2C2A28"/>
        </w:rPr>
        <w:t>command</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parameter[2]</w:t>
      </w:r>
      <w:r>
        <w:rPr>
          <w:rFonts w:ascii="Times New Roman" w:eastAsia="Times New Roman" w:hAnsi="Times New Roman" w:cs="Times New Roman"/>
          <w:color w:val="2C2A28"/>
        </w:rPr>
        <w:t xml:space="preserve">, as </w:t>
      </w:r>
      <w:r>
        <w:rPr>
          <w:rFonts w:ascii="Times New Roman" w:eastAsia="Times New Roman" w:hAnsi="Times New Roman" w:cs="Times New Roman"/>
          <w:i/>
          <w:color w:val="2C2A28"/>
        </w:rPr>
        <w:t>parameter[1]</w:t>
      </w:r>
      <w:r>
        <w:rPr>
          <w:rFonts w:ascii="Times New Roman" w:eastAsia="Times New Roman" w:hAnsi="Times New Roman" w:cs="Times New Roman"/>
          <w:color w:val="2C2A28"/>
        </w:rPr>
        <w:t xml:space="preserve"> is zero, and splits the checksum into a high byte and a low byte for transmission to the MP3 player. The </w:t>
      </w:r>
      <w:r>
        <w:rPr>
          <w:rFonts w:ascii="Times New Roman" w:eastAsia="Times New Roman" w:hAnsi="Times New Roman" w:cs="Times New Roman"/>
          <w:i/>
          <w:color w:val="2C2A28"/>
        </w:rPr>
        <w:t>highByte</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lowByte</w:t>
      </w:r>
      <w:r>
        <w:rPr>
          <w:rFonts w:ascii="Times New Roman" w:eastAsia="Times New Roman" w:hAnsi="Times New Roman" w:cs="Times New Roman"/>
          <w:color w:val="2C2A28"/>
        </w:rPr>
        <w:t xml:space="preserve"> functions are functions within the Arduino IDE. The response from the MP3 player is held in the </w:t>
      </w:r>
      <w:r>
        <w:rPr>
          <w:rFonts w:ascii="Times New Roman" w:eastAsia="Times New Roman" w:hAnsi="Times New Roman" w:cs="Times New Roman"/>
          <w:i/>
          <w:color w:val="2C2A28"/>
        </w:rPr>
        <w:t>buffer[ ]</w:t>
      </w:r>
      <w:r>
        <w:rPr>
          <w:rFonts w:ascii="Times New Roman" w:eastAsia="Times New Roman" w:hAnsi="Times New Roman" w:cs="Times New Roman"/>
          <w:color w:val="2C2A28"/>
        </w:rPr>
        <w:t xml:space="preserve"> array, and </w:t>
      </w:r>
      <w:r>
        <w:rPr>
          <w:rFonts w:ascii="Times New Roman" w:eastAsia="Times New Roman" w:hAnsi="Times New Roman" w:cs="Times New Roman"/>
          <w:i/>
          <w:color w:val="2C2A28"/>
        </w:rPr>
        <w:t>buffer[6]</w:t>
      </w:r>
      <w:r>
        <w:rPr>
          <w:rFonts w:ascii="Times New Roman" w:eastAsia="Times New Roman" w:hAnsi="Times New Roman" w:cs="Times New Roman"/>
          <w:color w:val="2C2A28"/>
        </w:rPr>
        <w:t xml:space="preserve"> contains the data value. When the command </w:t>
      </w:r>
      <w:r>
        <w:rPr>
          <w:rFonts w:ascii="Times New Roman" w:eastAsia="Times New Roman" w:hAnsi="Times New Roman" w:cs="Times New Roman"/>
          <w:i/>
          <w:color w:val="2C2A28"/>
        </w:rPr>
        <w:t>0x4C</w:t>
      </w:r>
      <w:r>
        <w:rPr>
          <w:rFonts w:ascii="Times New Roman" w:eastAsia="Times New Roman" w:hAnsi="Times New Roman" w:cs="Times New Roman"/>
          <w:color w:val="2C2A28"/>
        </w:rPr>
        <w:t>, to obtain the corresponding track number, is called, both the track number and the audio file name are displayed.</w:t>
      </w:r>
    </w:p>
    <w:p w14:paraId="2FC431A1" w14:textId="77777777" w:rsidR="003E018B" w:rsidRDefault="00000000">
      <w:pPr>
        <w:spacing w:after="3" w:line="309" w:lineRule="auto"/>
        <w:ind w:right="161" w:firstLine="360"/>
      </w:pPr>
      <w:r>
        <w:rPr>
          <w:rFonts w:ascii="Times New Roman" w:eastAsia="Times New Roman" w:hAnsi="Times New Roman" w:cs="Times New Roman"/>
          <w:color w:val="2C2A28"/>
        </w:rPr>
        <w:t xml:space="preserve">Listing </w:t>
      </w:r>
      <w:r>
        <w:rPr>
          <w:rFonts w:ascii="Times New Roman" w:eastAsia="Times New Roman" w:hAnsi="Times New Roman" w:cs="Times New Roman"/>
          <w:color w:val="0000FF"/>
        </w:rPr>
        <w:t>5-1</w:t>
      </w:r>
      <w:r>
        <w:rPr>
          <w:rFonts w:ascii="Times New Roman" w:eastAsia="Times New Roman" w:hAnsi="Times New Roman" w:cs="Times New Roman"/>
          <w:color w:val="2C2A28"/>
        </w:rPr>
        <w:t xml:space="preserve"> is for an ESP8266 microcontroller. The ESP32 development board Serial ports enable Serial communication with more than one device, without having to utilize libraries to provide the Serial communication functionality. The instruction Serial2.begin(baud, SERIAL_8N1, RXD2, TXD2) establishes Serial communication on the second Serial port with the baud rate defined by the parameter </w:t>
      </w:r>
      <w:r>
        <w:rPr>
          <w:rFonts w:ascii="Times New Roman" w:eastAsia="Times New Roman" w:hAnsi="Times New Roman" w:cs="Times New Roman"/>
          <w:i/>
          <w:color w:val="2C2A28"/>
        </w:rPr>
        <w:t>baud</w:t>
      </w:r>
      <w:r>
        <w:rPr>
          <w:rFonts w:ascii="Times New Roman" w:eastAsia="Times New Roman" w:hAnsi="Times New Roman" w:cs="Times New Roman"/>
          <w:color w:val="2C2A28"/>
        </w:rPr>
        <w:t xml:space="preserve"> on </w:t>
      </w:r>
    </w:p>
    <w:p w14:paraId="14B0AD08" w14:textId="77777777" w:rsidR="003E018B" w:rsidRDefault="003E018B">
      <w:pPr>
        <w:sectPr w:rsidR="003E018B" w:rsidSect="008B0697">
          <w:headerReference w:type="even" r:id="rId712"/>
          <w:headerReference w:type="default" r:id="rId713"/>
          <w:footerReference w:type="even" r:id="rId714"/>
          <w:footerReference w:type="default" r:id="rId715"/>
          <w:headerReference w:type="first" r:id="rId716"/>
          <w:footerReference w:type="first" r:id="rId717"/>
          <w:footnotePr>
            <w:numRestart w:val="eachPage"/>
          </w:footnotePr>
          <w:pgSz w:w="8787" w:h="13323"/>
          <w:pgMar w:top="1203" w:right="719" w:bottom="894" w:left="1080" w:header="708" w:footer="708" w:gutter="0"/>
          <w:pgNumType w:start="113"/>
          <w:cols w:space="708"/>
          <w:titlePg/>
        </w:sectPr>
      </w:pPr>
    </w:p>
    <w:p w14:paraId="58EAD795" w14:textId="77777777" w:rsidR="003E018B" w:rsidRDefault="00000000">
      <w:pPr>
        <w:spacing w:after="154" w:line="309" w:lineRule="auto"/>
        <w:ind w:left="10" w:right="30" w:hanging="10"/>
      </w:pPr>
      <w:r>
        <w:rPr>
          <w:rFonts w:ascii="Times New Roman" w:eastAsia="Times New Roman" w:hAnsi="Times New Roman" w:cs="Times New Roman"/>
          <w:color w:val="2C2A28"/>
        </w:rPr>
        <w:t xml:space="preserve">pins </w:t>
      </w:r>
      <w:r>
        <w:rPr>
          <w:rFonts w:ascii="Times New Roman" w:eastAsia="Times New Roman" w:hAnsi="Times New Roman" w:cs="Times New Roman"/>
          <w:i/>
          <w:color w:val="2C2A28"/>
        </w:rPr>
        <w:t>RXD2</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TXD2</w:t>
      </w:r>
      <w:r>
        <w:rPr>
          <w:rFonts w:ascii="Times New Roman" w:eastAsia="Times New Roman" w:hAnsi="Times New Roman" w:cs="Times New Roman"/>
          <w:color w:val="2C2A28"/>
        </w:rPr>
        <w:t>. When using an ESP32 microcontroller, the following instructions for the ESP8266 microcontroller</w:t>
      </w:r>
    </w:p>
    <w:p w14:paraId="445D5A80" w14:textId="77777777" w:rsidR="003E018B" w:rsidRDefault="00000000">
      <w:pPr>
        <w:spacing w:after="37" w:line="265" w:lineRule="auto"/>
        <w:ind w:left="-5" w:hanging="10"/>
        <w:jc w:val="both"/>
      </w:pPr>
      <w:r>
        <w:rPr>
          <w:rFonts w:ascii="Times New Roman" w:eastAsia="Times New Roman" w:hAnsi="Times New Roman" w:cs="Times New Roman"/>
          <w:color w:val="2C2A28"/>
        </w:rPr>
        <w:t>#include &lt;SoftwareSerial.h&gt;        // include SoftwareSerial library</w:t>
      </w:r>
    </w:p>
    <w:p w14:paraId="4C65C581" w14:textId="77777777" w:rsidR="003E018B" w:rsidRDefault="00000000">
      <w:pPr>
        <w:spacing w:after="37" w:line="265" w:lineRule="auto"/>
        <w:ind w:left="-5" w:right="482" w:hanging="10"/>
        <w:jc w:val="both"/>
      </w:pPr>
      <w:r>
        <w:rPr>
          <w:rFonts w:ascii="Times New Roman" w:eastAsia="Times New Roman" w:hAnsi="Times New Roman" w:cs="Times New Roman"/>
          <w:color w:val="2C2A28"/>
        </w:rPr>
        <w:t xml:space="preserve">SoftwareSerial SoftSer(D6, D7);    // define SoftSer RX, TX pins SoftSer.begin(9600);               // SoftwareSerial baud rate for (int i=0; i&lt;10; i++) SoftSer.wr ite(serialCom[i]);  </w:t>
      </w:r>
    </w:p>
    <w:p w14:paraId="7756BA01" w14:textId="77777777" w:rsidR="003E018B" w:rsidRDefault="00000000">
      <w:pPr>
        <w:spacing w:after="46"/>
        <w:ind w:left="10" w:right="28" w:hanging="10"/>
        <w:jc w:val="right"/>
      </w:pPr>
      <w:r>
        <w:rPr>
          <w:rFonts w:ascii="Times New Roman" w:eastAsia="Times New Roman" w:hAnsi="Times New Roman" w:cs="Times New Roman"/>
          <w:color w:val="2C2A28"/>
        </w:rPr>
        <w:t>// transmit to or receive from MP3</w:t>
      </w:r>
    </w:p>
    <w:p w14:paraId="552AB7E4" w14:textId="77777777" w:rsidR="003E018B" w:rsidRDefault="00000000">
      <w:pPr>
        <w:spacing w:after="199" w:line="265" w:lineRule="auto"/>
        <w:ind w:left="-5" w:hanging="10"/>
        <w:jc w:val="both"/>
      </w:pPr>
      <w:r>
        <w:rPr>
          <w:rFonts w:ascii="Times New Roman" w:eastAsia="Times New Roman" w:hAnsi="Times New Roman" w:cs="Times New Roman"/>
          <w:color w:val="2C2A28"/>
        </w:rPr>
        <w:t xml:space="preserve">for (int i=0; i&lt;10; i++) buffer[i]  = SoftSer.read();  </w:t>
      </w:r>
    </w:p>
    <w:p w14:paraId="62DD85A9" w14:textId="77777777" w:rsidR="003E018B" w:rsidRDefault="00000000">
      <w:pPr>
        <w:spacing w:after="161" w:line="309" w:lineRule="auto"/>
        <w:ind w:left="10" w:right="30" w:hanging="10"/>
      </w:pPr>
      <w:r>
        <w:rPr>
          <w:rFonts w:ascii="Times New Roman" w:eastAsia="Times New Roman" w:hAnsi="Times New Roman" w:cs="Times New Roman"/>
          <w:color w:val="2C2A28"/>
        </w:rPr>
        <w:t>are replaced with the instructions</w:t>
      </w:r>
    </w:p>
    <w:p w14:paraId="675D8A72" w14:textId="77777777" w:rsidR="003E018B" w:rsidRDefault="00000000">
      <w:pPr>
        <w:spacing w:after="195" w:line="265" w:lineRule="auto"/>
        <w:ind w:left="-5" w:hanging="10"/>
        <w:jc w:val="both"/>
      </w:pPr>
      <w:r>
        <w:rPr>
          <w:rFonts w:ascii="Times New Roman" w:eastAsia="Times New Roman" w:hAnsi="Times New Roman" w:cs="Times New Roman"/>
          <w:color w:val="2C2A28"/>
        </w:rPr>
        <w:t xml:space="preserve">Serial2.begin(9600, SERIAL_8N1, 16, 17);    // define RX2, TX2 for (int i=0; i&lt;10; i++) Serial2.write(serialCom[i]);                                    // transmit to or receive from MP3 for (int i=0; i&lt;10; i++) buffer[i] = Serial2 .read();  </w:t>
      </w:r>
    </w:p>
    <w:p w14:paraId="0A952064" w14:textId="77777777" w:rsidR="003E018B" w:rsidRDefault="00000000">
      <w:pPr>
        <w:spacing w:after="246" w:line="309" w:lineRule="auto"/>
        <w:ind w:left="10" w:right="30" w:hanging="10"/>
      </w:pPr>
      <w:r>
        <w:rPr>
          <w:rFonts w:ascii="Times New Roman" w:eastAsia="Times New Roman" w:hAnsi="Times New Roman" w:cs="Times New Roman"/>
          <w:color w:val="2C2A28"/>
        </w:rPr>
        <w:t xml:space="preserve">and the instruction pinMode(busyPin, INPUT) is included in the </w:t>
      </w:r>
      <w:r>
        <w:rPr>
          <w:rFonts w:ascii="Times New Roman" w:eastAsia="Times New Roman" w:hAnsi="Times New Roman" w:cs="Times New Roman"/>
          <w:i/>
          <w:color w:val="2C2A28"/>
        </w:rPr>
        <w:t>setup</w:t>
      </w:r>
      <w:r>
        <w:rPr>
          <w:rFonts w:ascii="Times New Roman" w:eastAsia="Times New Roman" w:hAnsi="Times New Roman" w:cs="Times New Roman"/>
          <w:color w:val="2C2A28"/>
        </w:rPr>
        <w:t xml:space="preserve"> function. The </w:t>
      </w:r>
      <w:r>
        <w:rPr>
          <w:rFonts w:ascii="Times New Roman" w:eastAsia="Times New Roman" w:hAnsi="Times New Roman" w:cs="Times New Roman"/>
          <w:i/>
          <w:color w:val="2C2A28"/>
        </w:rPr>
        <w:t>BUSY</w:t>
      </w:r>
      <w:r>
        <w:rPr>
          <w:rFonts w:ascii="Times New Roman" w:eastAsia="Times New Roman" w:hAnsi="Times New Roman" w:cs="Times New Roman"/>
          <w:color w:val="2C2A28"/>
        </w:rPr>
        <w:t xml:space="preserve"> pin, </w:t>
      </w:r>
      <w:r>
        <w:rPr>
          <w:rFonts w:ascii="Times New Roman" w:eastAsia="Times New Roman" w:hAnsi="Times New Roman" w:cs="Times New Roman"/>
          <w:i/>
          <w:color w:val="2C2A28"/>
        </w:rPr>
        <w:t>D5</w:t>
      </w:r>
      <w:r>
        <w:rPr>
          <w:rFonts w:ascii="Times New Roman" w:eastAsia="Times New Roman" w:hAnsi="Times New Roman" w:cs="Times New Roman"/>
          <w:color w:val="2C2A28"/>
        </w:rPr>
        <w:t xml:space="preserve">, and control pin definitions </w:t>
      </w:r>
      <w:r>
        <w:rPr>
          <w:rFonts w:ascii="Times New Roman" w:eastAsia="Times New Roman" w:hAnsi="Times New Roman" w:cs="Times New Roman"/>
          <w:i/>
          <w:color w:val="2C2A28"/>
        </w:rPr>
        <w:t>D4, D3,</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D2</w:t>
      </w:r>
      <w:r>
        <w:rPr>
          <w:rFonts w:ascii="Times New Roman" w:eastAsia="Times New Roman" w:hAnsi="Times New Roman" w:cs="Times New Roman"/>
          <w:color w:val="2C2A28"/>
        </w:rPr>
        <w:t xml:space="preserve"> are changed to GPIO 34 and to three suitable GPIO pins, such as GPIO 27, GPIO 26, and GPIO 25. For consistency with the sketch for an ESP8266 microcontroller, the music equalizer pin, </w:t>
      </w:r>
      <w:r>
        <w:rPr>
          <w:rFonts w:ascii="Times New Roman" w:eastAsia="Times New Roman" w:hAnsi="Times New Roman" w:cs="Times New Roman"/>
          <w:i/>
          <w:color w:val="2C2A28"/>
        </w:rPr>
        <w:t>D8</w:t>
      </w:r>
      <w:r>
        <w:rPr>
          <w:rFonts w:ascii="Times New Roman" w:eastAsia="Times New Roman" w:hAnsi="Times New Roman" w:cs="Times New Roman"/>
          <w:color w:val="2C2A28"/>
        </w:rPr>
        <w:t>, is changed to GPIO 12, which has a built-in pull-down resistor.</w:t>
      </w:r>
    </w:p>
    <w:p w14:paraId="1608622A" w14:textId="77777777" w:rsidR="003E018B" w:rsidRDefault="00000000">
      <w:pPr>
        <w:spacing w:after="183"/>
        <w:ind w:left="-5" w:hanging="10"/>
      </w:pPr>
      <w:r>
        <w:rPr>
          <w:rFonts w:ascii="Times New Roman" w:eastAsia="Times New Roman" w:hAnsi="Times New Roman" w:cs="Times New Roman"/>
          <w:b/>
          <w:i/>
          <w:color w:val="2C2A28"/>
          <w:sz w:val="24"/>
        </w:rPr>
        <w:t xml:space="preserve">Listing 5-1. </w:t>
      </w:r>
      <w:r>
        <w:rPr>
          <w:rFonts w:ascii="Times New Roman" w:eastAsia="Times New Roman" w:hAnsi="Times New Roman" w:cs="Times New Roman"/>
          <w:color w:val="2C2A28"/>
          <w:sz w:val="24"/>
        </w:rPr>
        <w:t>MP3 player</w:t>
      </w:r>
    </w:p>
    <w:p w14:paraId="5AAAA3D2" w14:textId="77777777" w:rsidR="003E018B" w:rsidRDefault="00000000">
      <w:pPr>
        <w:spacing w:after="37" w:line="265" w:lineRule="auto"/>
        <w:ind w:left="-5" w:right="154" w:hanging="10"/>
        <w:jc w:val="both"/>
      </w:pPr>
      <w:r>
        <w:rPr>
          <w:rFonts w:ascii="Times New Roman" w:eastAsia="Times New Roman" w:hAnsi="Times New Roman" w:cs="Times New Roman"/>
          <w:color w:val="2C2A28"/>
        </w:rPr>
        <w:t>#include&lt;SoftwareSerial.h&gt;         // include SoftwareSerial library SoftwareSerial SoftSer(D6, D7);    // define SoftSer RX, TX pins int nextPin = D4; int volUp = D3;</w:t>
      </w:r>
    </w:p>
    <w:p w14:paraId="5F5BA2D4" w14:textId="77777777" w:rsidR="003E018B" w:rsidRDefault="00000000">
      <w:pPr>
        <w:spacing w:after="37" w:line="265" w:lineRule="auto"/>
        <w:ind w:left="-5" w:right="835" w:hanging="10"/>
        <w:jc w:val="both"/>
      </w:pPr>
      <w:r>
        <w:rPr>
          <w:rFonts w:ascii="Times New Roman" w:eastAsia="Times New Roman" w:hAnsi="Times New Roman" w:cs="Times New Roman"/>
          <w:color w:val="2C2A28"/>
        </w:rPr>
        <w:t>int volDown = D2;                  // define control pins int EQpin = D8;</w:t>
      </w:r>
    </w:p>
    <w:p w14:paraId="59827C4D" w14:textId="77777777" w:rsidR="003E018B" w:rsidRDefault="00000000">
      <w:pPr>
        <w:spacing w:after="251"/>
        <w:ind w:left="1035" w:hanging="10"/>
      </w:pPr>
      <w:r>
        <w:rPr>
          <w:rFonts w:ascii="Arial" w:eastAsia="Arial" w:hAnsi="Arial" w:cs="Arial"/>
          <w:color w:val="2C2A28"/>
          <w:sz w:val="20"/>
        </w:rPr>
        <w:t xml:space="preserve"> Mp3 player</w:t>
      </w:r>
    </w:p>
    <w:p w14:paraId="7DE77547" w14:textId="77777777" w:rsidR="003E018B" w:rsidRDefault="00000000">
      <w:pPr>
        <w:spacing w:after="3" w:line="302" w:lineRule="auto"/>
        <w:ind w:left="-5" w:right="155" w:hanging="10"/>
      </w:pPr>
      <w:r>
        <w:rPr>
          <w:rFonts w:ascii="Times New Roman" w:eastAsia="Times New Roman" w:hAnsi="Times New Roman" w:cs="Times New Roman"/>
          <w:color w:val="2C2A28"/>
        </w:rPr>
        <w:t>int busyPin = D5; int EQstate = 0;                      // equaliser settings String EQ[] = {"Normal","Pop","Rock","Jazz","Classic","Bass"}; unsigned long timed = 0; unsigned int checksum;</w:t>
      </w:r>
    </w:p>
    <w:p w14:paraId="338B26CB" w14:textId="77777777" w:rsidR="003E018B" w:rsidRDefault="00000000">
      <w:pPr>
        <w:spacing w:after="37" w:line="265" w:lineRule="auto"/>
        <w:ind w:left="-5" w:hanging="10"/>
        <w:jc w:val="both"/>
      </w:pPr>
      <w:r>
        <w:rPr>
          <w:rFonts w:ascii="Times New Roman" w:eastAsia="Times New Roman" w:hAnsi="Times New Roman" w:cs="Times New Roman"/>
          <w:color w:val="2C2A28"/>
        </w:rPr>
        <w:t xml:space="preserve">byte highChk, lowChk;                 // control command template byte serialCom[10] = {0x7E,0xFF,0x06,0x00,0x00,0x00,0x00,0x00, </w:t>
      </w:r>
    </w:p>
    <w:p w14:paraId="7C5C1947" w14:textId="77777777" w:rsidR="003E018B" w:rsidRDefault="00000000">
      <w:pPr>
        <w:spacing w:after="37" w:line="265" w:lineRule="auto"/>
        <w:ind w:left="-5" w:hanging="10"/>
        <w:jc w:val="both"/>
      </w:pPr>
      <w:r>
        <w:rPr>
          <w:rFonts w:ascii="Times New Roman" w:eastAsia="Times New Roman" w:hAnsi="Times New Roman" w:cs="Times New Roman"/>
          <w:color w:val="2C2A28"/>
        </w:rPr>
        <w:t>0x00,0xEF};</w:t>
      </w:r>
    </w:p>
    <w:p w14:paraId="7442A955" w14:textId="77777777" w:rsidR="003E018B" w:rsidRDefault="00000000">
      <w:pPr>
        <w:spacing w:after="3" w:line="309" w:lineRule="auto"/>
        <w:ind w:left="10" w:right="30" w:hanging="10"/>
      </w:pPr>
      <w:r>
        <w:rPr>
          <w:rFonts w:ascii="Times New Roman" w:eastAsia="Times New Roman" w:hAnsi="Times New Roman" w:cs="Times New Roman"/>
          <w:color w:val="2C2A28"/>
        </w:rPr>
        <w:t>// start version length CMD feedback para[1, 2] checksum[high, low] end byte buffer[10];</w:t>
      </w:r>
    </w:p>
    <w:p w14:paraId="3C671B7D" w14:textId="77777777" w:rsidR="003E018B" w:rsidRDefault="00000000">
      <w:pPr>
        <w:spacing w:after="37" w:line="265" w:lineRule="auto"/>
        <w:ind w:left="-5" w:right="673" w:hanging="10"/>
        <w:jc w:val="both"/>
      </w:pPr>
      <w:r>
        <w:rPr>
          <w:rFonts w:ascii="Times New Roman" w:eastAsia="Times New Roman" w:hAnsi="Times New Roman" w:cs="Times New Roman"/>
          <w:color w:val="2C2A28"/>
        </w:rPr>
        <w:t>int fileMin = 9;             // lowest and highest file number int fileMax = 13;            // on micro SD card int file = fileMin;</w:t>
      </w:r>
    </w:p>
    <w:p w14:paraId="5A965CC1" w14:textId="77777777" w:rsidR="003E018B" w:rsidRDefault="00000000">
      <w:pPr>
        <w:spacing w:after="3" w:line="309" w:lineRule="auto"/>
        <w:ind w:left="10" w:right="30" w:hanging="10"/>
      </w:pPr>
      <w:r>
        <w:rPr>
          <w:rFonts w:ascii="Times New Roman" w:eastAsia="Times New Roman" w:hAnsi="Times New Roman" w:cs="Times New Roman"/>
          <w:color w:val="2C2A28"/>
        </w:rPr>
        <w:t>String fileName[] = {        //  file names in order loaded on SD card</w:t>
      </w:r>
    </w:p>
    <w:p w14:paraId="557149DA" w14:textId="77777777" w:rsidR="003E018B" w:rsidRDefault="00000000">
      <w:pPr>
        <w:spacing w:after="37" w:line="265" w:lineRule="auto"/>
        <w:ind w:left="-5" w:hanging="10"/>
        <w:jc w:val="both"/>
      </w:pPr>
      <w:r>
        <w:rPr>
          <w:rFonts w:ascii="Times New Roman" w:eastAsia="Times New Roman" w:hAnsi="Times New Roman" w:cs="Times New Roman"/>
          <w:color w:val="2C2A28"/>
        </w:rPr>
        <w:t>"0012 Nina Simone - My baby just cares for me",</w:t>
      </w:r>
    </w:p>
    <w:p w14:paraId="762B260E" w14:textId="77777777" w:rsidR="003E018B" w:rsidRDefault="00000000">
      <w:pPr>
        <w:spacing w:after="37" w:line="265" w:lineRule="auto"/>
        <w:ind w:left="-5" w:hanging="10"/>
        <w:jc w:val="both"/>
      </w:pPr>
      <w:r>
        <w:rPr>
          <w:rFonts w:ascii="Times New Roman" w:eastAsia="Times New Roman" w:hAnsi="Times New Roman" w:cs="Times New Roman"/>
          <w:color w:val="2C2A28"/>
        </w:rPr>
        <w:t>"0011 Reamonn - Supergirl",</w:t>
      </w:r>
    </w:p>
    <w:p w14:paraId="705FDC92" w14:textId="77777777" w:rsidR="003E018B" w:rsidRDefault="00000000">
      <w:pPr>
        <w:spacing w:after="37" w:line="265" w:lineRule="auto"/>
        <w:ind w:left="-5" w:hanging="10"/>
        <w:jc w:val="both"/>
      </w:pPr>
      <w:r>
        <w:rPr>
          <w:rFonts w:ascii="Times New Roman" w:eastAsia="Times New Roman" w:hAnsi="Times New Roman" w:cs="Times New Roman"/>
          <w:color w:val="2C2A28"/>
        </w:rPr>
        <w:t>"0013 Spider Murphy Gang - Ich Grüsse Alle Und Den Rest Der Welt",</w:t>
      </w:r>
    </w:p>
    <w:p w14:paraId="289DC60D" w14:textId="77777777" w:rsidR="003E018B" w:rsidRDefault="00000000">
      <w:pPr>
        <w:spacing w:after="37" w:line="265" w:lineRule="auto"/>
        <w:ind w:left="-5" w:hanging="10"/>
        <w:jc w:val="both"/>
      </w:pPr>
      <w:r>
        <w:rPr>
          <w:rFonts w:ascii="Times New Roman" w:eastAsia="Times New Roman" w:hAnsi="Times New Roman" w:cs="Times New Roman"/>
          <w:color w:val="2C2A28"/>
        </w:rPr>
        <w:t>"0009 Proclaimers - I'm Gonna Be (500 Miles)",</w:t>
      </w:r>
    </w:p>
    <w:p w14:paraId="47C3A1AF" w14:textId="77777777" w:rsidR="003E018B" w:rsidRDefault="00000000">
      <w:pPr>
        <w:spacing w:after="37" w:line="265" w:lineRule="auto"/>
        <w:ind w:left="-5" w:hanging="10"/>
        <w:jc w:val="both"/>
      </w:pPr>
      <w:r>
        <w:rPr>
          <w:rFonts w:ascii="Times New Roman" w:eastAsia="Times New Roman" w:hAnsi="Times New Roman" w:cs="Times New Roman"/>
          <w:color w:val="2C2A28"/>
        </w:rPr>
        <w:t>"0010 Railroad Earth - The Good Life"</w:t>
      </w:r>
    </w:p>
    <w:p w14:paraId="371EA2EC" w14:textId="77777777" w:rsidR="003E018B" w:rsidRDefault="00000000">
      <w:pPr>
        <w:spacing w:after="37" w:line="265" w:lineRule="auto"/>
        <w:ind w:left="-5" w:hanging="10"/>
        <w:jc w:val="both"/>
      </w:pPr>
      <w:r>
        <w:rPr>
          <w:rFonts w:ascii="Times New Roman" w:eastAsia="Times New Roman" w:hAnsi="Times New Roman" w:cs="Times New Roman"/>
          <w:color w:val="2C2A28"/>
        </w:rPr>
        <w:t>};</w:t>
      </w:r>
    </w:p>
    <w:p w14:paraId="2D5D043D" w14:textId="77777777" w:rsidR="003E018B" w:rsidRDefault="00000000">
      <w:pPr>
        <w:spacing w:after="193" w:line="265" w:lineRule="auto"/>
        <w:ind w:left="-5" w:hanging="10"/>
        <w:jc w:val="both"/>
      </w:pPr>
      <w:r>
        <w:rPr>
          <w:rFonts w:ascii="Times New Roman" w:eastAsia="Times New Roman" w:hAnsi="Times New Roman" w:cs="Times New Roman"/>
          <w:color w:val="2C2A28"/>
        </w:rPr>
        <w:t>volatile int finish;         //  variable in loop and ISR functions int track;</w:t>
      </w:r>
    </w:p>
    <w:p w14:paraId="64785D18" w14:textId="77777777" w:rsidR="003E018B" w:rsidRDefault="00000000">
      <w:pPr>
        <w:spacing w:after="37" w:line="265" w:lineRule="auto"/>
        <w:ind w:left="-5" w:hanging="10"/>
        <w:jc w:val="both"/>
      </w:pPr>
      <w:r>
        <w:rPr>
          <w:rFonts w:ascii="Times New Roman" w:eastAsia="Times New Roman" w:hAnsi="Times New Roman" w:cs="Times New Roman"/>
          <w:color w:val="2C2A28"/>
        </w:rPr>
        <w:t>void setup()</w:t>
      </w:r>
    </w:p>
    <w:p w14:paraId="78983FC0" w14:textId="77777777" w:rsidR="003E018B" w:rsidRDefault="00000000">
      <w:pPr>
        <w:spacing w:after="37" w:line="265" w:lineRule="auto"/>
        <w:ind w:left="-5" w:hanging="10"/>
        <w:jc w:val="both"/>
      </w:pPr>
      <w:r>
        <w:rPr>
          <w:rFonts w:ascii="Times New Roman" w:eastAsia="Times New Roman" w:hAnsi="Times New Roman" w:cs="Times New Roman"/>
          <w:color w:val="2C2A28"/>
        </w:rPr>
        <w:t>{</w:t>
      </w:r>
    </w:p>
    <w:p w14:paraId="03D2A762" w14:textId="77777777" w:rsidR="003E018B" w:rsidRDefault="00000000">
      <w:pPr>
        <w:spacing w:after="37" w:line="265" w:lineRule="auto"/>
        <w:ind w:left="-5" w:right="584" w:hanging="10"/>
        <w:jc w:val="both"/>
      </w:pPr>
      <w:r>
        <w:rPr>
          <w:rFonts w:ascii="Times New Roman" w:eastAsia="Times New Roman" w:hAnsi="Times New Roman" w:cs="Times New Roman"/>
          <w:color w:val="2C2A28"/>
        </w:rPr>
        <w:t xml:space="preserve">  Serial.begin(115200);            // Serial Monitor baud rate   SoftSer.begin(9600);             // software Serial baud rate   pinMode(nextPin, INPUT_PULLUP);  // control pins use internal   pinMode(volUp, INPUT_PULLUP);    // pull-up resistors</w:t>
      </w:r>
    </w:p>
    <w:p w14:paraId="436C0D2E" w14:textId="77777777" w:rsidR="003E018B" w:rsidRDefault="00000000">
      <w:pPr>
        <w:spacing w:after="37" w:line="265" w:lineRule="auto"/>
        <w:ind w:left="-5" w:hanging="10"/>
        <w:jc w:val="both"/>
      </w:pPr>
      <w:r>
        <w:rPr>
          <w:rFonts w:ascii="Times New Roman" w:eastAsia="Times New Roman" w:hAnsi="Times New Roman" w:cs="Times New Roman"/>
          <w:color w:val="2C2A28"/>
        </w:rPr>
        <w:t xml:space="preserve">  pinMode(volDown, INPUT_PULLUP);</w:t>
      </w:r>
    </w:p>
    <w:p w14:paraId="2342687E" w14:textId="77777777" w:rsidR="003E018B" w:rsidRDefault="00000000">
      <w:pPr>
        <w:spacing w:after="37" w:line="265" w:lineRule="auto"/>
        <w:ind w:left="-5" w:hanging="10"/>
        <w:jc w:val="both"/>
      </w:pPr>
      <w:r>
        <w:rPr>
          <w:rFonts w:ascii="Times New Roman" w:eastAsia="Times New Roman" w:hAnsi="Times New Roman" w:cs="Times New Roman"/>
          <w:color w:val="2C2A28"/>
        </w:rPr>
        <w:t xml:space="preserve">                             //  interrupt finished, BUSY pin HIGH    attachInterrupt(digitalPinToInterrupt(busyPin), finished, </w:t>
      </w:r>
    </w:p>
    <w:p w14:paraId="45AF67E4" w14:textId="77777777" w:rsidR="003E018B" w:rsidRDefault="00000000">
      <w:pPr>
        <w:spacing w:after="37" w:line="265" w:lineRule="auto"/>
        <w:ind w:left="-15" w:right="526" w:firstLine="220"/>
        <w:jc w:val="both"/>
      </w:pPr>
      <w:r>
        <w:rPr>
          <w:rFonts w:ascii="Times New Roman" w:eastAsia="Times New Roman" w:hAnsi="Times New Roman" w:cs="Times New Roman"/>
          <w:color w:val="2C2A28"/>
        </w:rPr>
        <w:t>RISING);   cmd(0x48, 0);                // get number of files on SD card   cmd(0x06, 10);               // set volume to 10 (range 0 - 30)   cmd(0x43, 0);                // get volume value   cmd(0x12, file);             // play first audio file   finish = 0;                  // set finish variable   cmd(0x4C, 0);                // get track number   timed = millis();            // start timer</w:t>
      </w:r>
    </w:p>
    <w:p w14:paraId="75315F8E" w14:textId="77777777" w:rsidR="003E018B" w:rsidRDefault="00000000">
      <w:pPr>
        <w:spacing w:after="199" w:line="265" w:lineRule="auto"/>
        <w:ind w:left="-5" w:hanging="10"/>
        <w:jc w:val="both"/>
      </w:pPr>
      <w:r>
        <w:rPr>
          <w:rFonts w:ascii="Times New Roman" w:eastAsia="Times New Roman" w:hAnsi="Times New Roman" w:cs="Times New Roman"/>
          <w:color w:val="2C2A28"/>
        </w:rPr>
        <w:t>}</w:t>
      </w:r>
    </w:p>
    <w:p w14:paraId="022BC09A" w14:textId="77777777" w:rsidR="003E018B" w:rsidRDefault="00000000">
      <w:pPr>
        <w:spacing w:after="37" w:line="265" w:lineRule="auto"/>
        <w:ind w:left="-5" w:hanging="10"/>
        <w:jc w:val="both"/>
      </w:pPr>
      <w:r>
        <w:rPr>
          <w:rFonts w:ascii="Times New Roman" w:eastAsia="Times New Roman" w:hAnsi="Times New Roman" w:cs="Times New Roman"/>
          <w:color w:val="2C2A28"/>
        </w:rPr>
        <w:t>void loop()</w:t>
      </w:r>
    </w:p>
    <w:p w14:paraId="63888AB7" w14:textId="77777777" w:rsidR="003E018B" w:rsidRDefault="00000000">
      <w:pPr>
        <w:spacing w:after="37" w:line="265" w:lineRule="auto"/>
        <w:ind w:left="-5" w:hanging="10"/>
        <w:jc w:val="both"/>
      </w:pPr>
      <w:r>
        <w:rPr>
          <w:rFonts w:ascii="Times New Roman" w:eastAsia="Times New Roman" w:hAnsi="Times New Roman" w:cs="Times New Roman"/>
          <w:color w:val="2C2A28"/>
        </w:rPr>
        <w:t>{                               // next file selected or current file ended   if(digitalRead(nextPin) == LOW || finish == 1)</w:t>
      </w:r>
    </w:p>
    <w:p w14:paraId="083E8639" w14:textId="77777777" w:rsidR="003E018B" w:rsidRDefault="00000000">
      <w:pPr>
        <w:spacing w:after="37" w:line="265" w:lineRule="auto"/>
        <w:ind w:left="-5" w:hanging="10"/>
        <w:jc w:val="both"/>
      </w:pPr>
      <w:r>
        <w:rPr>
          <w:rFonts w:ascii="Times New Roman" w:eastAsia="Times New Roman" w:hAnsi="Times New Roman" w:cs="Times New Roman"/>
          <w:color w:val="2C2A28"/>
        </w:rPr>
        <w:t xml:space="preserve">  {</w:t>
      </w:r>
    </w:p>
    <w:p w14:paraId="61AFE6DC" w14:textId="77777777" w:rsidR="003E018B" w:rsidRDefault="00000000">
      <w:pPr>
        <w:spacing w:after="37" w:line="265" w:lineRule="auto"/>
        <w:ind w:left="-5" w:right="681" w:hanging="10"/>
        <w:jc w:val="both"/>
      </w:pPr>
      <w:r>
        <w:rPr>
          <w:rFonts w:ascii="Times New Roman" w:eastAsia="Times New Roman" w:hAnsi="Times New Roman" w:cs="Times New Roman"/>
          <w:color w:val="2C2A28"/>
        </w:rPr>
        <w:t xml:space="preserve">    file = file+1;             // increment file name     if(file &gt; fileMax) file = f ileMin;    </w:t>
      </w:r>
    </w:p>
    <w:p w14:paraId="343881EE" w14:textId="77777777" w:rsidR="003E018B" w:rsidRDefault="00000000">
      <w:pPr>
        <w:spacing w:after="46"/>
        <w:ind w:left="10" w:right="529" w:hanging="10"/>
        <w:jc w:val="right"/>
      </w:pPr>
      <w:r>
        <w:rPr>
          <w:rFonts w:ascii="Times New Roman" w:eastAsia="Times New Roman" w:hAnsi="Times New Roman" w:cs="Times New Roman"/>
          <w:color w:val="2C2A28"/>
        </w:rPr>
        <w:t>// constrain file name &lt;= fileMax</w:t>
      </w:r>
    </w:p>
    <w:p w14:paraId="76DD5289" w14:textId="77777777" w:rsidR="003E018B" w:rsidRDefault="00000000">
      <w:pPr>
        <w:spacing w:after="37" w:line="265" w:lineRule="auto"/>
        <w:ind w:left="-5" w:right="1574" w:hanging="10"/>
        <w:jc w:val="both"/>
      </w:pPr>
      <w:r>
        <w:rPr>
          <w:rFonts w:ascii="Times New Roman" w:eastAsia="Times New Roman" w:hAnsi="Times New Roman" w:cs="Times New Roman"/>
          <w:color w:val="2C2A28"/>
        </w:rPr>
        <w:t xml:space="preserve">    cmd(0x12, file);           // play next audio file     finish = 0;                // set finish variable     cmd(0x4C, 0);              // get track number</w:t>
      </w:r>
    </w:p>
    <w:p w14:paraId="23B45220" w14:textId="77777777" w:rsidR="003E018B" w:rsidRDefault="00000000">
      <w:pPr>
        <w:spacing w:after="37" w:line="265" w:lineRule="auto"/>
        <w:ind w:left="-5" w:hanging="10"/>
        <w:jc w:val="both"/>
      </w:pPr>
      <w:r>
        <w:rPr>
          <w:rFonts w:ascii="Times New Roman" w:eastAsia="Times New Roman" w:hAnsi="Times New Roman" w:cs="Times New Roman"/>
          <w:color w:val="2C2A28"/>
        </w:rPr>
        <w:t xml:space="preserve">  }   else if(digitalRead(volUp) == LOW)      // increase volume is selected</w:t>
      </w:r>
    </w:p>
    <w:p w14:paraId="57BF4EF2" w14:textId="77777777" w:rsidR="003E018B" w:rsidRDefault="00000000">
      <w:pPr>
        <w:spacing w:after="37" w:line="265" w:lineRule="auto"/>
        <w:ind w:left="-5" w:hanging="10"/>
        <w:jc w:val="both"/>
      </w:pPr>
      <w:r>
        <w:rPr>
          <w:rFonts w:ascii="Times New Roman" w:eastAsia="Times New Roman" w:hAnsi="Times New Roman" w:cs="Times New Roman"/>
          <w:color w:val="2C2A28"/>
        </w:rPr>
        <w:t xml:space="preserve">  {</w:t>
      </w:r>
    </w:p>
    <w:p w14:paraId="61447207" w14:textId="77777777" w:rsidR="003E018B" w:rsidRDefault="00000000">
      <w:pPr>
        <w:spacing w:after="37" w:line="265" w:lineRule="auto"/>
        <w:ind w:left="-5" w:hanging="10"/>
        <w:jc w:val="both"/>
      </w:pPr>
      <w:r>
        <w:rPr>
          <w:rFonts w:ascii="Times New Roman" w:eastAsia="Times New Roman" w:hAnsi="Times New Roman" w:cs="Times New Roman"/>
          <w:color w:val="2C2A28"/>
        </w:rPr>
        <w:t xml:space="preserve">    cmd(0x04, 0);                       // increase volume     cmd(0x43, 0);                       // get volume value</w:t>
      </w:r>
    </w:p>
    <w:p w14:paraId="19D767C3" w14:textId="77777777" w:rsidR="003E018B" w:rsidRDefault="00000000">
      <w:pPr>
        <w:spacing w:after="37" w:line="265" w:lineRule="auto"/>
        <w:ind w:left="-5" w:hanging="10"/>
        <w:jc w:val="both"/>
      </w:pPr>
      <w:r>
        <w:rPr>
          <w:rFonts w:ascii="Times New Roman" w:eastAsia="Times New Roman" w:hAnsi="Times New Roman" w:cs="Times New Roman"/>
          <w:color w:val="2C2A28"/>
        </w:rPr>
        <w:t xml:space="preserve">  }</w:t>
      </w:r>
    </w:p>
    <w:p w14:paraId="77B468EC" w14:textId="77777777" w:rsidR="003E018B" w:rsidRDefault="00000000">
      <w:pPr>
        <w:spacing w:after="37" w:line="265" w:lineRule="auto"/>
        <w:ind w:left="-5" w:hanging="10"/>
        <w:jc w:val="both"/>
      </w:pPr>
      <w:r>
        <w:rPr>
          <w:rFonts w:ascii="Times New Roman" w:eastAsia="Times New Roman" w:hAnsi="Times New Roman" w:cs="Times New Roman"/>
          <w:color w:val="2C2A28"/>
        </w:rPr>
        <w:t xml:space="preserve">  else if(digitalRead(volDown)  == LOW) </w:t>
      </w:r>
    </w:p>
    <w:p w14:paraId="5F2A11B4" w14:textId="77777777" w:rsidR="003E018B" w:rsidRDefault="00000000">
      <w:pPr>
        <w:spacing w:after="37" w:line="265" w:lineRule="auto"/>
        <w:ind w:left="-5" w:right="743" w:hanging="10"/>
        <w:jc w:val="both"/>
      </w:pPr>
      <w:r>
        <w:rPr>
          <w:rFonts w:ascii="Times New Roman" w:eastAsia="Times New Roman" w:hAnsi="Times New Roman" w:cs="Times New Roman"/>
          <w:color w:val="2C2A28"/>
        </w:rPr>
        <w:t xml:space="preserve">  {                            // decrease volume is selected     cmd(0x05, 0);              // decrease volume     cmd(0x43, 0);</w:t>
      </w:r>
    </w:p>
    <w:p w14:paraId="6BF61CDA" w14:textId="77777777" w:rsidR="003E018B" w:rsidRDefault="00000000">
      <w:pPr>
        <w:spacing w:after="37" w:line="265" w:lineRule="auto"/>
        <w:ind w:left="-5" w:hanging="10"/>
        <w:jc w:val="both"/>
      </w:pPr>
      <w:r>
        <w:rPr>
          <w:rFonts w:ascii="Times New Roman" w:eastAsia="Times New Roman" w:hAnsi="Times New Roman" w:cs="Times New Roman"/>
          <w:color w:val="2C2A28"/>
        </w:rPr>
        <w:t xml:space="preserve">  }</w:t>
      </w:r>
    </w:p>
    <w:p w14:paraId="5BBDB7B4" w14:textId="77777777" w:rsidR="003E018B" w:rsidRDefault="00000000">
      <w:pPr>
        <w:spacing w:after="251"/>
        <w:ind w:left="1035" w:hanging="10"/>
      </w:pPr>
      <w:r>
        <w:rPr>
          <w:rFonts w:ascii="Arial" w:eastAsia="Arial" w:hAnsi="Arial" w:cs="Arial"/>
          <w:color w:val="2C2A28"/>
          <w:sz w:val="20"/>
        </w:rPr>
        <w:t xml:space="preserve"> Mp3 player</w:t>
      </w:r>
    </w:p>
    <w:p w14:paraId="183D4C6F" w14:textId="77777777" w:rsidR="003E018B" w:rsidRDefault="00000000">
      <w:pPr>
        <w:spacing w:after="37" w:line="265" w:lineRule="auto"/>
        <w:ind w:left="-5" w:hanging="10"/>
        <w:jc w:val="both"/>
      </w:pPr>
      <w:r>
        <w:rPr>
          <w:rFonts w:ascii="Times New Roman" w:eastAsia="Times New Roman" w:hAnsi="Times New Roman" w:cs="Times New Roman"/>
          <w:color w:val="2C2A28"/>
        </w:rPr>
        <w:t xml:space="preserve">  else if(digitalRead(EQpin) == HIGH)   // change equaliser is selected</w:t>
      </w:r>
    </w:p>
    <w:p w14:paraId="02AA0237" w14:textId="77777777" w:rsidR="003E018B" w:rsidRDefault="00000000">
      <w:pPr>
        <w:spacing w:after="37" w:line="265" w:lineRule="auto"/>
        <w:ind w:left="-5" w:right="194" w:hanging="10"/>
        <w:jc w:val="both"/>
      </w:pPr>
      <w:r>
        <w:rPr>
          <w:rFonts w:ascii="Times New Roman" w:eastAsia="Times New Roman" w:hAnsi="Times New Roman" w:cs="Times New Roman"/>
          <w:color w:val="2C2A28"/>
        </w:rPr>
        <w:t xml:space="preserve">  {                                   // when pin state is HIGH     EQstate = EQstate+1;              // increment equaliser     if(EQstate &gt; 5) EQstate = 0;      // constrain equaliser value     Serial.println(EQ[EQstate]);     cmd(0x07, EQstate);               // change equaliser setting</w:t>
      </w:r>
    </w:p>
    <w:p w14:paraId="4F239AD2" w14:textId="77777777" w:rsidR="003E018B" w:rsidRDefault="00000000">
      <w:pPr>
        <w:spacing w:after="37" w:line="265" w:lineRule="auto"/>
        <w:ind w:left="-5" w:hanging="10"/>
        <w:jc w:val="both"/>
      </w:pPr>
      <w:r>
        <w:rPr>
          <w:rFonts w:ascii="Times New Roman" w:eastAsia="Times New Roman" w:hAnsi="Times New Roman" w:cs="Times New Roman"/>
          <w:color w:val="2C2A28"/>
        </w:rPr>
        <w:t xml:space="preserve">  }</w:t>
      </w:r>
    </w:p>
    <w:p w14:paraId="23F755E4" w14:textId="77777777" w:rsidR="003E018B" w:rsidRDefault="00000000">
      <w:pPr>
        <w:spacing w:after="201" w:line="265" w:lineRule="auto"/>
        <w:ind w:left="-5" w:hanging="10"/>
        <w:jc w:val="both"/>
      </w:pPr>
      <w:r>
        <w:rPr>
          <w:rFonts w:ascii="Times New Roman" w:eastAsia="Times New Roman" w:hAnsi="Times New Roman" w:cs="Times New Roman"/>
          <w:color w:val="2C2A28"/>
        </w:rPr>
        <w:t>}</w:t>
      </w:r>
    </w:p>
    <w:p w14:paraId="62A6D003" w14:textId="77777777" w:rsidR="003E018B" w:rsidRDefault="00000000">
      <w:pPr>
        <w:spacing w:after="37" w:line="265" w:lineRule="auto"/>
        <w:ind w:left="-5" w:hanging="10"/>
        <w:jc w:val="both"/>
      </w:pPr>
      <w:r>
        <w:rPr>
          <w:rFonts w:ascii="Times New Roman" w:eastAsia="Times New Roman" w:hAnsi="Times New Roman" w:cs="Times New Roman"/>
          <w:color w:val="2C2A28"/>
        </w:rPr>
        <w:t>void cmd(byte CMD, byte param2)       // command function</w:t>
      </w:r>
    </w:p>
    <w:p w14:paraId="3486E82B" w14:textId="77777777" w:rsidR="003E018B" w:rsidRDefault="00000000">
      <w:pPr>
        <w:spacing w:after="37" w:line="265" w:lineRule="auto"/>
        <w:ind w:left="-5" w:hanging="10"/>
        <w:jc w:val="both"/>
      </w:pPr>
      <w:r>
        <w:rPr>
          <w:rFonts w:ascii="Times New Roman" w:eastAsia="Times New Roman" w:hAnsi="Times New Roman" w:cs="Times New Roman"/>
          <w:color w:val="2C2A28"/>
        </w:rPr>
        <w:t>{</w:t>
      </w:r>
    </w:p>
    <w:p w14:paraId="368594BC" w14:textId="77777777" w:rsidR="003E018B" w:rsidRDefault="00000000">
      <w:pPr>
        <w:spacing w:after="37" w:line="265" w:lineRule="auto"/>
        <w:ind w:left="-5" w:hanging="10"/>
        <w:jc w:val="both"/>
      </w:pPr>
      <w:r>
        <w:rPr>
          <w:rFonts w:ascii="Times New Roman" w:eastAsia="Times New Roman" w:hAnsi="Times New Roman" w:cs="Times New Roman"/>
          <w:color w:val="2C2A28"/>
        </w:rPr>
        <w:t xml:space="preserve">  delay(100);                         // delay to debounce button   checksum = -(0xFF + 0x06 + CMD + 0x0 0 + 0x00 + param2);  </w:t>
      </w:r>
    </w:p>
    <w:p w14:paraId="3DA7C557" w14:textId="77777777" w:rsidR="003E018B" w:rsidRDefault="00000000">
      <w:pPr>
        <w:spacing w:after="3" w:line="309" w:lineRule="auto"/>
        <w:ind w:left="4190" w:right="30" w:hanging="10"/>
      </w:pPr>
      <w:r>
        <w:rPr>
          <w:rFonts w:ascii="Times New Roman" w:eastAsia="Times New Roman" w:hAnsi="Times New Roman" w:cs="Times New Roman"/>
          <w:color w:val="2C2A28"/>
        </w:rPr>
        <w:t>// build checksum</w:t>
      </w:r>
    </w:p>
    <w:p w14:paraId="684A7AA9" w14:textId="77777777" w:rsidR="003E018B" w:rsidRDefault="00000000">
      <w:pPr>
        <w:spacing w:after="37" w:line="265" w:lineRule="auto"/>
        <w:ind w:left="-5" w:right="351" w:hanging="10"/>
        <w:jc w:val="both"/>
      </w:pPr>
      <w:r>
        <w:rPr>
          <w:rFonts w:ascii="Times New Roman" w:eastAsia="Times New Roman" w:hAnsi="Times New Roman" w:cs="Times New Roman"/>
          <w:color w:val="2C2A28"/>
        </w:rPr>
        <w:t xml:space="preserve">  highChk = highByte(checksum);       // split checksum into   lowChk = lowByte(checksum);         // high byte and low bytes   serialCom[3] = CMD;</w:t>
      </w:r>
    </w:p>
    <w:p w14:paraId="0C50A05B" w14:textId="77777777" w:rsidR="003E018B" w:rsidRDefault="00000000">
      <w:pPr>
        <w:spacing w:after="37" w:line="265" w:lineRule="auto"/>
        <w:ind w:left="-5" w:hanging="10"/>
        <w:jc w:val="both"/>
      </w:pPr>
      <w:r>
        <w:rPr>
          <w:rFonts w:ascii="Times New Roman" w:eastAsia="Times New Roman" w:hAnsi="Times New Roman" w:cs="Times New Roman"/>
          <w:color w:val="2C2A28"/>
        </w:rPr>
        <w:t xml:space="preserve">  serialCom[6] = param2;              // command components   serialCom[7] = highChk;</w:t>
      </w:r>
    </w:p>
    <w:p w14:paraId="0C24794F" w14:textId="77777777" w:rsidR="003E018B" w:rsidRDefault="00000000">
      <w:pPr>
        <w:spacing w:after="37" w:line="265" w:lineRule="auto"/>
        <w:ind w:left="-5" w:hanging="10"/>
        <w:jc w:val="both"/>
      </w:pPr>
      <w:r>
        <w:rPr>
          <w:rFonts w:ascii="Times New Roman" w:eastAsia="Times New Roman" w:hAnsi="Times New Roman" w:cs="Times New Roman"/>
          <w:color w:val="2C2A28"/>
        </w:rPr>
        <w:t xml:space="preserve">  serialCom[8] = lowChk;              // transmit command to MP3   for (int i=0; i&lt;10; i++) SoftSer.write(serialCom[i]);   delay(100);                         // receive command from MP3   for (int i=0; i&lt;10; i++) buffer[i] = SoftSer.read();   delay(100);   if(CMD == 0x12)                     // play next audio file</w:t>
      </w:r>
    </w:p>
    <w:p w14:paraId="6E4E92A7" w14:textId="77777777" w:rsidR="003E018B" w:rsidRDefault="00000000">
      <w:pPr>
        <w:spacing w:after="37" w:line="265" w:lineRule="auto"/>
        <w:ind w:left="-5" w:hanging="10"/>
        <w:jc w:val="both"/>
      </w:pPr>
      <w:r>
        <w:rPr>
          <w:rFonts w:ascii="Times New Roman" w:eastAsia="Times New Roman" w:hAnsi="Times New Roman" w:cs="Times New Roman"/>
          <w:color w:val="2C2A28"/>
        </w:rPr>
        <w:t xml:space="preserve">  {</w:t>
      </w:r>
    </w:p>
    <w:p w14:paraId="575D1165" w14:textId="77777777" w:rsidR="003E018B" w:rsidRDefault="00000000">
      <w:pPr>
        <w:spacing w:after="37" w:line="265" w:lineRule="auto"/>
        <w:ind w:left="-5" w:hanging="10"/>
        <w:jc w:val="both"/>
      </w:pPr>
      <w:r>
        <w:rPr>
          <w:rFonts w:ascii="Times New Roman" w:eastAsia="Times New Roman" w:hAnsi="Times New Roman" w:cs="Times New Roman"/>
          <w:color w:val="2C2A28"/>
        </w:rPr>
        <w:t xml:space="preserve">    Serial.print("finished track ");Serial.print(track);</w:t>
      </w:r>
    </w:p>
    <w:p w14:paraId="28712BEE" w14:textId="77777777" w:rsidR="003E018B" w:rsidRDefault="00000000">
      <w:pPr>
        <w:spacing w:after="37" w:line="265" w:lineRule="auto"/>
        <w:ind w:left="-5" w:hanging="10"/>
        <w:jc w:val="both"/>
      </w:pPr>
      <w:r>
        <w:rPr>
          <w:rFonts w:ascii="Times New Roman" w:eastAsia="Times New Roman" w:hAnsi="Times New Roman" w:cs="Times New Roman"/>
          <w:color w:val="2C2A28"/>
        </w:rPr>
        <w:t xml:space="preserve">     Serial.print("\ttime"); </w:t>
      </w:r>
    </w:p>
    <w:p w14:paraId="18AF13F1" w14:textId="77777777" w:rsidR="003E018B" w:rsidRDefault="00000000">
      <w:pPr>
        <w:spacing w:after="37" w:line="265" w:lineRule="auto"/>
        <w:ind w:left="450" w:hanging="10"/>
        <w:jc w:val="both"/>
      </w:pPr>
      <w:r>
        <w:rPr>
          <w:rFonts w:ascii="Times New Roman" w:eastAsia="Times New Roman" w:hAnsi="Times New Roman" w:cs="Times New Roman"/>
          <w:color w:val="2C2A28"/>
        </w:rPr>
        <w:t>Serial.print((millis() - timed)/1000);</w:t>
      </w:r>
    </w:p>
    <w:p w14:paraId="0F9CCD29" w14:textId="77777777" w:rsidR="003E018B" w:rsidRDefault="00000000">
      <w:pPr>
        <w:spacing w:after="37" w:line="265" w:lineRule="auto"/>
        <w:ind w:left="-5" w:right="376" w:hanging="10"/>
        <w:jc w:val="both"/>
      </w:pPr>
      <w:r>
        <w:rPr>
          <w:rFonts w:ascii="Times New Roman" w:eastAsia="Times New Roman" w:hAnsi="Times New Roman" w:cs="Times New Roman"/>
          <w:color w:val="2C2A28"/>
        </w:rPr>
        <w:t xml:space="preserve">    Serial.println("s");              // display audio play time     timed= millis();                  // reset timer   }</w:t>
      </w:r>
    </w:p>
    <w:p w14:paraId="0D7751C0" w14:textId="77777777" w:rsidR="003E018B" w:rsidRDefault="00000000">
      <w:pPr>
        <w:spacing w:after="37" w:line="265" w:lineRule="auto"/>
        <w:ind w:left="-5" w:right="1742" w:hanging="10"/>
        <w:jc w:val="both"/>
      </w:pPr>
      <w:r>
        <w:rPr>
          <w:rFonts w:ascii="Times New Roman" w:eastAsia="Times New Roman" w:hAnsi="Times New Roman" w:cs="Times New Roman"/>
          <w:color w:val="2C2A28"/>
        </w:rPr>
        <w:t xml:space="preserve">  else if(CMD == 0x43)             // get volume   {</w:t>
      </w:r>
    </w:p>
    <w:p w14:paraId="3587DA8A" w14:textId="77777777" w:rsidR="003E018B" w:rsidRDefault="00000000">
      <w:pPr>
        <w:spacing w:after="37" w:line="265" w:lineRule="auto"/>
        <w:ind w:left="-5" w:hanging="10"/>
        <w:jc w:val="both"/>
      </w:pPr>
      <w:r>
        <w:rPr>
          <w:rFonts w:ascii="Times New Roman" w:eastAsia="Times New Roman" w:hAnsi="Times New Roman" w:cs="Times New Roman"/>
          <w:color w:val="2C2A28"/>
        </w:rPr>
        <w:t xml:space="preserve">    Serial.print("volume ");       // display volume value</w:t>
      </w:r>
    </w:p>
    <w:p w14:paraId="37D7A4EB" w14:textId="77777777" w:rsidR="003E018B" w:rsidRDefault="00000000">
      <w:pPr>
        <w:spacing w:after="37" w:line="265" w:lineRule="auto"/>
        <w:ind w:left="-5" w:hanging="10"/>
        <w:jc w:val="both"/>
      </w:pPr>
      <w:r>
        <w:rPr>
          <w:rFonts w:ascii="Times New Roman" w:eastAsia="Times New Roman" w:hAnsi="Times New Roman" w:cs="Times New Roman"/>
          <w:color w:val="2C2A28"/>
        </w:rPr>
        <w:t xml:space="preserve">    Serial.println(buffer[6]);</w:t>
      </w:r>
    </w:p>
    <w:p w14:paraId="66DE9B78" w14:textId="77777777" w:rsidR="003E018B" w:rsidRDefault="00000000">
      <w:pPr>
        <w:spacing w:after="37" w:line="265" w:lineRule="auto"/>
        <w:ind w:left="-5" w:right="77" w:hanging="10"/>
        <w:jc w:val="both"/>
      </w:pPr>
      <w:r>
        <w:rPr>
          <w:rFonts w:ascii="Times New Roman" w:eastAsia="Times New Roman" w:hAnsi="Times New Roman" w:cs="Times New Roman"/>
          <w:color w:val="2C2A28"/>
        </w:rPr>
        <w:t xml:space="preserve">  }    else if(CMD == 0x48)            // get number of files on SD card</w:t>
      </w:r>
    </w:p>
    <w:p w14:paraId="04FF2B1B" w14:textId="77777777" w:rsidR="003E018B" w:rsidRDefault="00000000">
      <w:pPr>
        <w:spacing w:after="37" w:line="265" w:lineRule="auto"/>
        <w:ind w:left="-5" w:right="880" w:hanging="10"/>
        <w:jc w:val="both"/>
      </w:pPr>
      <w:r>
        <w:rPr>
          <w:rFonts w:ascii="Times New Roman" w:eastAsia="Times New Roman" w:hAnsi="Times New Roman" w:cs="Times New Roman"/>
          <w:color w:val="2C2A28"/>
        </w:rPr>
        <w:t xml:space="preserve">  {     if(buffer[6]&lt;2)                // no audio files present</w:t>
      </w:r>
    </w:p>
    <w:p w14:paraId="4C255C7C" w14:textId="77777777" w:rsidR="003E018B" w:rsidRDefault="00000000">
      <w:pPr>
        <w:spacing w:after="37" w:line="265" w:lineRule="auto"/>
        <w:ind w:left="-5" w:hanging="10"/>
        <w:jc w:val="both"/>
      </w:pPr>
      <w:r>
        <w:rPr>
          <w:rFonts w:ascii="Times New Roman" w:eastAsia="Times New Roman" w:hAnsi="Times New Roman" w:cs="Times New Roman"/>
          <w:color w:val="2C2A28"/>
        </w:rPr>
        <w:t xml:space="preserve">    {</w:t>
      </w:r>
    </w:p>
    <w:p w14:paraId="5059EB4B" w14:textId="77777777" w:rsidR="003E018B" w:rsidRDefault="00000000">
      <w:pPr>
        <w:spacing w:after="37" w:line="265" w:lineRule="auto"/>
        <w:ind w:left="-5" w:hanging="10"/>
        <w:jc w:val="both"/>
      </w:pPr>
      <w:r>
        <w:rPr>
          <w:rFonts w:ascii="Times New Roman" w:eastAsia="Times New Roman" w:hAnsi="Times New Roman" w:cs="Times New Roman"/>
          <w:color w:val="2C2A28"/>
        </w:rPr>
        <w:t xml:space="preserve">      Serial.println("SD card not inserted ");</w:t>
      </w:r>
    </w:p>
    <w:p w14:paraId="24A48BD1" w14:textId="77777777" w:rsidR="003E018B" w:rsidRDefault="00000000">
      <w:pPr>
        <w:spacing w:after="37" w:line="265" w:lineRule="auto"/>
        <w:ind w:left="-5" w:hanging="10"/>
        <w:jc w:val="both"/>
      </w:pPr>
      <w:r>
        <w:rPr>
          <w:rFonts w:ascii="Times New Roman" w:eastAsia="Times New Roman" w:hAnsi="Times New Roman" w:cs="Times New Roman"/>
          <w:color w:val="2C2A28"/>
        </w:rPr>
        <w:t xml:space="preserve">      Serial.println("insert SD card and reset microcontroller");       for(;;) delay(1000);         // do nothing</w:t>
      </w:r>
    </w:p>
    <w:p w14:paraId="57949629" w14:textId="77777777" w:rsidR="003E018B" w:rsidRDefault="00000000">
      <w:pPr>
        <w:spacing w:after="37" w:line="265" w:lineRule="auto"/>
        <w:ind w:left="-5" w:hanging="10"/>
        <w:jc w:val="both"/>
      </w:pPr>
      <w:r>
        <w:rPr>
          <w:rFonts w:ascii="Times New Roman" w:eastAsia="Times New Roman" w:hAnsi="Times New Roman" w:cs="Times New Roman"/>
          <w:color w:val="2C2A28"/>
        </w:rPr>
        <w:t xml:space="preserve">    }</w:t>
      </w:r>
    </w:p>
    <w:p w14:paraId="7A517670" w14:textId="77777777" w:rsidR="003E018B" w:rsidRDefault="00000000">
      <w:pPr>
        <w:spacing w:after="37" w:line="265" w:lineRule="auto"/>
        <w:ind w:left="-5" w:right="1291" w:hanging="10"/>
        <w:jc w:val="both"/>
      </w:pPr>
      <w:r>
        <w:rPr>
          <w:rFonts w:ascii="Times New Roman" w:eastAsia="Times New Roman" w:hAnsi="Times New Roman" w:cs="Times New Roman"/>
          <w:color w:val="2C2A28"/>
        </w:rPr>
        <w:t xml:space="preserve">  }   else if(CMD == 0x4C)             // get track number</w:t>
      </w:r>
    </w:p>
    <w:p w14:paraId="223994D6" w14:textId="77777777" w:rsidR="003E018B" w:rsidRDefault="00000000">
      <w:pPr>
        <w:spacing w:after="37" w:line="265" w:lineRule="auto"/>
        <w:ind w:left="-5" w:right="341" w:hanging="10"/>
        <w:jc w:val="both"/>
      </w:pPr>
      <w:r>
        <w:rPr>
          <w:rFonts w:ascii="Times New Roman" w:eastAsia="Times New Roman" w:hAnsi="Times New Roman" w:cs="Times New Roman"/>
          <w:color w:val="2C2A28"/>
        </w:rPr>
        <w:t xml:space="preserve">  {     track = buffer[6];             // display track number of file     Serial.print("playing track ");Serial.print(track);</w:t>
      </w:r>
    </w:p>
    <w:p w14:paraId="160F89D2" w14:textId="77777777" w:rsidR="003E018B" w:rsidRDefault="00000000">
      <w:pPr>
        <w:spacing w:after="37" w:line="265" w:lineRule="auto"/>
        <w:ind w:left="-5" w:hanging="10"/>
        <w:jc w:val="both"/>
      </w:pPr>
      <w:r>
        <w:rPr>
          <w:rFonts w:ascii="Times New Roman" w:eastAsia="Times New Roman" w:hAnsi="Times New Roman" w:cs="Times New Roman"/>
          <w:color w:val="2C2A28"/>
        </w:rPr>
        <w:t xml:space="preserve">    Serial.print("\t\t");Serial.println(fileName[track-1]);</w:t>
      </w:r>
    </w:p>
    <w:p w14:paraId="6D26F9FB" w14:textId="77777777" w:rsidR="003E018B" w:rsidRDefault="00000000">
      <w:pPr>
        <w:spacing w:after="155" w:line="309" w:lineRule="auto"/>
        <w:ind w:left="10" w:right="30" w:hanging="10"/>
      </w:pPr>
      <w:r>
        <w:rPr>
          <w:rFonts w:ascii="Times New Roman" w:eastAsia="Times New Roman" w:hAnsi="Times New Roman" w:cs="Times New Roman"/>
          <w:color w:val="2C2A28"/>
        </w:rPr>
        <w:t xml:space="preserve">  }                          // array starts at [0], but track starts at [1] }</w:t>
      </w:r>
    </w:p>
    <w:p w14:paraId="0B50F0F9" w14:textId="77777777" w:rsidR="003E018B" w:rsidRDefault="00000000">
      <w:pPr>
        <w:spacing w:after="37" w:line="265" w:lineRule="auto"/>
        <w:ind w:left="-5" w:hanging="10"/>
        <w:jc w:val="both"/>
      </w:pPr>
      <w:r>
        <w:rPr>
          <w:rFonts w:ascii="Times New Roman" w:eastAsia="Times New Roman" w:hAnsi="Times New Roman" w:cs="Times New Roman"/>
          <w:color w:val="2C2A28"/>
        </w:rPr>
        <w:t>IRAM_ATTR void finished()    // ISR</w:t>
      </w:r>
    </w:p>
    <w:p w14:paraId="3B392B64" w14:textId="77777777" w:rsidR="003E018B" w:rsidRDefault="00000000">
      <w:pPr>
        <w:spacing w:after="3" w:line="302" w:lineRule="auto"/>
        <w:ind w:left="-5" w:right="1906" w:hanging="10"/>
      </w:pPr>
      <w:r>
        <w:rPr>
          <w:rFonts w:ascii="Times New Roman" w:eastAsia="Times New Roman" w:hAnsi="Times New Roman" w:cs="Times New Roman"/>
          <w:color w:val="2C2A28"/>
        </w:rPr>
        <w:t>{   finish = 1;                // set finish variable }</w:t>
      </w:r>
    </w:p>
    <w:p w14:paraId="1B42783E" w14:textId="77777777" w:rsidR="003E018B" w:rsidRDefault="00000000">
      <w:pPr>
        <w:spacing w:after="374"/>
        <w:ind w:left="1035" w:hanging="10"/>
      </w:pPr>
      <w:r>
        <w:rPr>
          <w:rFonts w:ascii="Arial" w:eastAsia="Arial" w:hAnsi="Arial" w:cs="Arial"/>
          <w:color w:val="2C2A28"/>
          <w:sz w:val="20"/>
        </w:rPr>
        <w:t xml:space="preserve"> Mp3 player</w:t>
      </w:r>
    </w:p>
    <w:p w14:paraId="600B9EFD" w14:textId="77777777" w:rsidR="003E018B" w:rsidRDefault="00000000">
      <w:pPr>
        <w:spacing w:after="0"/>
        <w:ind w:left="-5" w:hanging="10"/>
      </w:pPr>
      <w:r>
        <w:rPr>
          <w:rFonts w:ascii="Arial" w:eastAsia="Arial" w:hAnsi="Arial" w:cs="Arial"/>
          <w:b/>
          <w:color w:val="2C2A28"/>
          <w:sz w:val="40"/>
        </w:rPr>
        <w:t xml:space="preserve"> Infrared remote control of an MP3 player</w:t>
      </w:r>
    </w:p>
    <w:p w14:paraId="38DF4027" w14:textId="77777777" w:rsidR="003E018B" w:rsidRDefault="00000000">
      <w:pPr>
        <w:spacing w:after="3" w:line="309" w:lineRule="auto"/>
        <w:ind w:left="10" w:right="30" w:hanging="10"/>
      </w:pPr>
      <w:r>
        <w:rPr>
          <w:noProof/>
        </w:rPr>
        <w:drawing>
          <wp:anchor distT="0" distB="0" distL="114300" distR="114300" simplePos="0" relativeHeight="251669504" behindDoc="0" locked="0" layoutInCell="1" allowOverlap="0" wp14:anchorId="41934F37" wp14:editId="4B52C666">
            <wp:simplePos x="0" y="0"/>
            <wp:positionH relativeFrom="column">
              <wp:posOffset>-39599</wp:posOffset>
            </wp:positionH>
            <wp:positionV relativeFrom="paragraph">
              <wp:posOffset>46063</wp:posOffset>
            </wp:positionV>
            <wp:extent cx="1439527" cy="1050254"/>
            <wp:effectExtent l="0" t="0" r="0" b="0"/>
            <wp:wrapSquare wrapText="bothSides"/>
            <wp:docPr id="9955" name="Picture 9955"/>
            <wp:cNvGraphicFramePr/>
            <a:graphic xmlns:a="http://schemas.openxmlformats.org/drawingml/2006/main">
              <a:graphicData uri="http://schemas.openxmlformats.org/drawingml/2006/picture">
                <pic:pic xmlns:pic="http://schemas.openxmlformats.org/drawingml/2006/picture">
                  <pic:nvPicPr>
                    <pic:cNvPr id="9955" name="Picture 9955"/>
                    <pic:cNvPicPr/>
                  </pic:nvPicPr>
                  <pic:blipFill>
                    <a:blip r:embed="rId718"/>
                    <a:stretch>
                      <a:fillRect/>
                    </a:stretch>
                  </pic:blipFill>
                  <pic:spPr>
                    <a:xfrm>
                      <a:off x="0" y="0"/>
                      <a:ext cx="1439527" cy="1050254"/>
                    </a:xfrm>
                    <a:prstGeom prst="rect">
                      <a:avLst/>
                    </a:prstGeom>
                  </pic:spPr>
                </pic:pic>
              </a:graphicData>
            </a:graphic>
          </wp:anchor>
        </w:drawing>
      </w:r>
      <w:r>
        <w:rPr>
          <w:rFonts w:ascii="Times New Roman" w:eastAsia="Times New Roman" w:hAnsi="Times New Roman" w:cs="Times New Roman"/>
          <w:color w:val="2C2A28"/>
        </w:rPr>
        <w:t xml:space="preserve">The MP3 player is controlled by an infrared remote control and the VS1838B infrared sensor, instead of connecting control pins to GND, as in Listing </w:t>
      </w:r>
      <w:r>
        <w:rPr>
          <w:rFonts w:ascii="Times New Roman" w:eastAsia="Times New Roman" w:hAnsi="Times New Roman" w:cs="Times New Roman"/>
          <w:color w:val="0000FF"/>
        </w:rPr>
        <w:t>5-1</w:t>
      </w:r>
      <w:r>
        <w:rPr>
          <w:rFonts w:ascii="Times New Roman" w:eastAsia="Times New Roman" w:hAnsi="Times New Roman" w:cs="Times New Roman"/>
          <w:color w:val="2C2A28"/>
        </w:rPr>
        <w:t xml:space="preserve">. Connections for the VS1838B infrared sensor are given in Table </w:t>
      </w:r>
      <w:r>
        <w:rPr>
          <w:rFonts w:ascii="Times New Roman" w:eastAsia="Times New Roman" w:hAnsi="Times New Roman" w:cs="Times New Roman"/>
          <w:color w:val="0000FF"/>
        </w:rPr>
        <w:t>5-3</w:t>
      </w:r>
      <w:r>
        <w:rPr>
          <w:rFonts w:ascii="Times New Roman" w:eastAsia="Times New Roman" w:hAnsi="Times New Roman" w:cs="Times New Roman"/>
          <w:color w:val="2C2A28"/>
        </w:rPr>
        <w:t xml:space="preserve"> and shown in Figures </w:t>
      </w:r>
      <w:r>
        <w:rPr>
          <w:rFonts w:ascii="Times New Roman" w:eastAsia="Times New Roman" w:hAnsi="Times New Roman" w:cs="Times New Roman"/>
          <w:color w:val="0000FF"/>
        </w:rPr>
        <w:t>5-3</w:t>
      </w:r>
      <w:r>
        <w:rPr>
          <w:rFonts w:ascii="Times New Roman" w:eastAsia="Times New Roman" w:hAnsi="Times New Roman" w:cs="Times New Roman"/>
          <w:color w:val="2C2A28"/>
        </w:rPr>
        <w:t xml:space="preserve"> and </w:t>
      </w:r>
      <w:r>
        <w:rPr>
          <w:rFonts w:ascii="Times New Roman" w:eastAsia="Times New Roman" w:hAnsi="Times New Roman" w:cs="Times New Roman"/>
          <w:color w:val="0000FF"/>
        </w:rPr>
        <w:t>5-4</w:t>
      </w:r>
      <w:r>
        <w:rPr>
          <w:rFonts w:ascii="Times New Roman" w:eastAsia="Times New Roman" w:hAnsi="Times New Roman" w:cs="Times New Roman"/>
          <w:color w:val="2C2A28"/>
        </w:rPr>
        <w:t xml:space="preserve">. The </w:t>
      </w:r>
      <w:r>
        <w:rPr>
          <w:rFonts w:ascii="Times New Roman" w:eastAsia="Times New Roman" w:hAnsi="Times New Roman" w:cs="Times New Roman"/>
          <w:i/>
          <w:color w:val="2C2A28"/>
        </w:rPr>
        <w:t>IRremoteESP8266</w:t>
      </w:r>
      <w:r>
        <w:rPr>
          <w:rFonts w:ascii="Times New Roman" w:eastAsia="Times New Roman" w:hAnsi="Times New Roman" w:cs="Times New Roman"/>
          <w:color w:val="2C2A28"/>
        </w:rPr>
        <w:t xml:space="preserve"> </w:t>
      </w:r>
    </w:p>
    <w:p w14:paraId="67ACF5C0" w14:textId="77777777" w:rsidR="003E018B" w:rsidRDefault="00000000">
      <w:pPr>
        <w:spacing w:after="136" w:line="309" w:lineRule="auto"/>
        <w:ind w:left="10" w:right="178" w:hanging="10"/>
      </w:pPr>
      <w:r>
        <w:rPr>
          <w:rFonts w:ascii="Times New Roman" w:eastAsia="Times New Roman" w:hAnsi="Times New Roman" w:cs="Times New Roman"/>
          <w:color w:val="2C2A28"/>
        </w:rPr>
        <w:t xml:space="preserve">library by David Conran, Sebastien Warin, Mark Szabo, and Ken Shirriff is recommended and is available within the Arduino IDE. For an ESP32 microcontroller, the </w:t>
      </w:r>
      <w:r>
        <w:rPr>
          <w:rFonts w:ascii="Times New Roman" w:eastAsia="Times New Roman" w:hAnsi="Times New Roman" w:cs="Times New Roman"/>
          <w:i/>
          <w:color w:val="2C2A28"/>
        </w:rPr>
        <w:t>IRremote</w:t>
      </w:r>
      <w:r>
        <w:rPr>
          <w:rFonts w:ascii="Times New Roman" w:eastAsia="Times New Roman" w:hAnsi="Times New Roman" w:cs="Times New Roman"/>
          <w:color w:val="2C2A28"/>
        </w:rPr>
        <w:t xml:space="preserve"> library by Ken Shirriff is recommended. A </w:t>
      </w:r>
      <w:r>
        <w:rPr>
          <w:rFonts w:ascii="Times New Roman" w:eastAsia="Times New Roman" w:hAnsi="Times New Roman" w:cs="Times New Roman"/>
          <w:i/>
          <w:color w:val="2C2A28"/>
        </w:rPr>
        <w:t>.zip</w:t>
      </w:r>
      <w:r>
        <w:rPr>
          <w:rFonts w:ascii="Times New Roman" w:eastAsia="Times New Roman" w:hAnsi="Times New Roman" w:cs="Times New Roman"/>
          <w:color w:val="2C2A28"/>
        </w:rPr>
        <w:t xml:space="preserve"> file containing the </w:t>
      </w:r>
      <w:r>
        <w:rPr>
          <w:rFonts w:ascii="Times New Roman" w:eastAsia="Times New Roman" w:hAnsi="Times New Roman" w:cs="Times New Roman"/>
          <w:i/>
          <w:color w:val="2C2A28"/>
        </w:rPr>
        <w:t>IRremote</w:t>
      </w:r>
      <w:r>
        <w:rPr>
          <w:rFonts w:ascii="Times New Roman" w:eastAsia="Times New Roman" w:hAnsi="Times New Roman" w:cs="Times New Roman"/>
          <w:color w:val="2C2A28"/>
        </w:rPr>
        <w:t xml:space="preserve"> library is downloaded from </w:t>
      </w:r>
      <w:hyperlink r:id="rId719">
        <w:r>
          <w:rPr>
            <w:rFonts w:ascii="Times New Roman" w:eastAsia="Times New Roman" w:hAnsi="Times New Roman" w:cs="Times New Roman"/>
            <w:color w:val="0000FF"/>
          </w:rPr>
          <w:t xml:space="preserve">github. </w:t>
        </w:r>
      </w:hyperlink>
      <w:hyperlink r:id="rId720">
        <w:r>
          <w:rPr>
            <w:rFonts w:ascii="Times New Roman" w:eastAsia="Times New Roman" w:hAnsi="Times New Roman" w:cs="Times New Roman"/>
            <w:color w:val="0000FF"/>
          </w:rPr>
          <w:t>com/z3t0/Arduino-IRremote</w:t>
        </w:r>
      </w:hyperlink>
      <w:r>
        <w:rPr>
          <w:rFonts w:ascii="Times New Roman" w:eastAsia="Times New Roman" w:hAnsi="Times New Roman" w:cs="Times New Roman"/>
          <w:color w:val="2C2A28"/>
        </w:rPr>
        <w:t xml:space="preserve">. The </w:t>
      </w:r>
      <w:r>
        <w:rPr>
          <w:rFonts w:ascii="Times New Roman" w:eastAsia="Times New Roman" w:hAnsi="Times New Roman" w:cs="Times New Roman"/>
          <w:i/>
          <w:color w:val="2C2A28"/>
        </w:rPr>
        <w:t>IRremote</w:t>
      </w:r>
      <w:r>
        <w:rPr>
          <w:rFonts w:ascii="Times New Roman" w:eastAsia="Times New Roman" w:hAnsi="Times New Roman" w:cs="Times New Roman"/>
          <w:color w:val="2C2A28"/>
        </w:rPr>
        <w:t xml:space="preserve"> library that is available in the Arduino IDE is not always the latest version. When a remote button is pressed, the infrared sensor receives the signal, which is decoded and mapped to the corresponding control pin. For example, the decoded 32bit infrared signal, </w:t>
      </w:r>
      <w:r>
        <w:rPr>
          <w:rFonts w:ascii="Times New Roman" w:eastAsia="Times New Roman" w:hAnsi="Times New Roman" w:cs="Times New Roman"/>
          <w:i/>
          <w:color w:val="2C2A28"/>
        </w:rPr>
        <w:t>0xFF18E7</w:t>
      </w:r>
      <w:r>
        <w:rPr>
          <w:rFonts w:ascii="Times New Roman" w:eastAsia="Times New Roman" w:hAnsi="Times New Roman" w:cs="Times New Roman"/>
          <w:color w:val="2C2A28"/>
        </w:rPr>
        <w:t xml:space="preserve">, for button 2 of an infrared remote control is shown in Figure </w:t>
      </w:r>
      <w:r>
        <w:rPr>
          <w:rFonts w:ascii="Times New Roman" w:eastAsia="Times New Roman" w:hAnsi="Times New Roman" w:cs="Times New Roman"/>
          <w:color w:val="0000FF"/>
        </w:rPr>
        <w:t>5-5</w:t>
      </w:r>
      <w:r>
        <w:rPr>
          <w:rFonts w:ascii="Times New Roman" w:eastAsia="Times New Roman" w:hAnsi="Times New Roman" w:cs="Times New Roman"/>
          <w:color w:val="2C2A28"/>
        </w:rPr>
        <w:t>.</w:t>
      </w:r>
    </w:p>
    <w:p w14:paraId="715CC1EE" w14:textId="77777777" w:rsidR="003E018B" w:rsidRDefault="00000000">
      <w:pPr>
        <w:spacing w:after="205"/>
        <w:ind w:left="91"/>
      </w:pPr>
      <w:r>
        <w:rPr>
          <w:noProof/>
        </w:rPr>
        <w:drawing>
          <wp:inline distT="0" distB="0" distL="0" distR="0" wp14:anchorId="41921397" wp14:editId="1C066E36">
            <wp:extent cx="4321193" cy="462425"/>
            <wp:effectExtent l="0" t="0" r="0" b="0"/>
            <wp:docPr id="9950" name="Picture 9950"/>
            <wp:cNvGraphicFramePr/>
            <a:graphic xmlns:a="http://schemas.openxmlformats.org/drawingml/2006/main">
              <a:graphicData uri="http://schemas.openxmlformats.org/drawingml/2006/picture">
                <pic:pic xmlns:pic="http://schemas.openxmlformats.org/drawingml/2006/picture">
                  <pic:nvPicPr>
                    <pic:cNvPr id="9950" name="Picture 9950"/>
                    <pic:cNvPicPr/>
                  </pic:nvPicPr>
                  <pic:blipFill>
                    <a:blip r:embed="rId721"/>
                    <a:stretch>
                      <a:fillRect/>
                    </a:stretch>
                  </pic:blipFill>
                  <pic:spPr>
                    <a:xfrm>
                      <a:off x="0" y="0"/>
                      <a:ext cx="4321193" cy="462425"/>
                    </a:xfrm>
                    <a:prstGeom prst="rect">
                      <a:avLst/>
                    </a:prstGeom>
                  </pic:spPr>
                </pic:pic>
              </a:graphicData>
            </a:graphic>
          </wp:inline>
        </w:drawing>
      </w:r>
    </w:p>
    <w:p w14:paraId="0E88B8FB" w14:textId="77777777" w:rsidR="003E018B" w:rsidRDefault="00000000">
      <w:pPr>
        <w:spacing w:after="391" w:line="252" w:lineRule="auto"/>
        <w:ind w:left="-5" w:hanging="10"/>
      </w:pPr>
      <w:r>
        <w:rPr>
          <w:rFonts w:ascii="Times New Roman" w:eastAsia="Times New Roman" w:hAnsi="Times New Roman" w:cs="Times New Roman"/>
          <w:b/>
          <w:i/>
          <w:color w:val="2C2A28"/>
          <w:sz w:val="24"/>
        </w:rPr>
        <w:t xml:space="preserve">Figure 5-5. </w:t>
      </w:r>
      <w:r>
        <w:rPr>
          <w:rFonts w:ascii="Times New Roman" w:eastAsia="Times New Roman" w:hAnsi="Times New Roman" w:cs="Times New Roman"/>
          <w:i/>
          <w:color w:val="2C2A28"/>
          <w:sz w:val="24"/>
        </w:rPr>
        <w:t>IR remote control signal</w:t>
      </w:r>
    </w:p>
    <w:p w14:paraId="2E2D2FDB" w14:textId="77777777" w:rsidR="003E018B" w:rsidRDefault="00000000">
      <w:pPr>
        <w:spacing w:after="251" w:line="309" w:lineRule="auto"/>
        <w:ind w:right="30" w:firstLine="360"/>
      </w:pPr>
      <w:r>
        <w:rPr>
          <w:rFonts w:ascii="Times New Roman" w:eastAsia="Times New Roman" w:hAnsi="Times New Roman" w:cs="Times New Roman"/>
          <w:color w:val="2C2A28"/>
        </w:rPr>
        <w:t xml:space="preserve">Listings </w:t>
      </w:r>
      <w:r>
        <w:rPr>
          <w:rFonts w:ascii="Times New Roman" w:eastAsia="Times New Roman" w:hAnsi="Times New Roman" w:cs="Times New Roman"/>
          <w:color w:val="0000FF"/>
        </w:rPr>
        <w:t>5-2</w:t>
      </w:r>
      <w:r>
        <w:rPr>
          <w:rFonts w:ascii="Times New Roman" w:eastAsia="Times New Roman" w:hAnsi="Times New Roman" w:cs="Times New Roman"/>
          <w:color w:val="2C2A28"/>
        </w:rPr>
        <w:t xml:space="preserve"> and </w:t>
      </w:r>
      <w:r>
        <w:rPr>
          <w:rFonts w:ascii="Times New Roman" w:eastAsia="Times New Roman" w:hAnsi="Times New Roman" w:cs="Times New Roman"/>
          <w:color w:val="0000FF"/>
        </w:rPr>
        <w:t>5-3</w:t>
      </w:r>
      <w:r>
        <w:rPr>
          <w:rFonts w:ascii="Times New Roman" w:eastAsia="Times New Roman" w:hAnsi="Times New Roman" w:cs="Times New Roman"/>
          <w:color w:val="2C2A28"/>
        </w:rPr>
        <w:t xml:space="preserve"> decode infrared signals and display the received signals in HEX format for an ESP8266 and ESP32 microcontroller, respectively. Listing </w:t>
      </w:r>
      <w:r>
        <w:rPr>
          <w:rFonts w:ascii="Times New Roman" w:eastAsia="Times New Roman" w:hAnsi="Times New Roman" w:cs="Times New Roman"/>
          <w:color w:val="0000FF"/>
        </w:rPr>
        <w:t>5-3</w:t>
      </w:r>
      <w:r>
        <w:rPr>
          <w:rFonts w:ascii="Times New Roman" w:eastAsia="Times New Roman" w:hAnsi="Times New Roman" w:cs="Times New Roman"/>
          <w:color w:val="2C2A28"/>
        </w:rPr>
        <w:t xml:space="preserve"> only includes the NEC and Sony decode types, but the library file </w:t>
      </w:r>
      <w:r>
        <w:rPr>
          <w:rFonts w:ascii="Times New Roman" w:eastAsia="Times New Roman" w:hAnsi="Times New Roman" w:cs="Times New Roman"/>
          <w:i/>
          <w:color w:val="2C2A28"/>
        </w:rPr>
        <w:t>IRremote.h</w:t>
      </w:r>
      <w:r>
        <w:rPr>
          <w:rFonts w:ascii="Times New Roman" w:eastAsia="Times New Roman" w:hAnsi="Times New Roman" w:cs="Times New Roman"/>
          <w:color w:val="2C2A28"/>
        </w:rPr>
        <w:t xml:space="preserve"> includes a comprehensive list of decode types, for inclusion in a sketch. Listing </w:t>
      </w:r>
      <w:r>
        <w:rPr>
          <w:rFonts w:ascii="Times New Roman" w:eastAsia="Times New Roman" w:hAnsi="Times New Roman" w:cs="Times New Roman"/>
          <w:color w:val="0000FF"/>
        </w:rPr>
        <w:t>5-4</w:t>
      </w:r>
      <w:r>
        <w:rPr>
          <w:rFonts w:ascii="Times New Roman" w:eastAsia="Times New Roman" w:hAnsi="Times New Roman" w:cs="Times New Roman"/>
          <w:color w:val="2C2A28"/>
        </w:rPr>
        <w:t xml:space="preserve"> uses the HEX codes corresponding to pressing the next audio file, increasing volume, decreasing volume, and the stop button on a Sony infrared remote control of </w:t>
      </w:r>
      <w:r>
        <w:rPr>
          <w:rFonts w:ascii="Times New Roman" w:eastAsia="Times New Roman" w:hAnsi="Times New Roman" w:cs="Times New Roman"/>
          <w:i/>
          <w:color w:val="2C2A28"/>
        </w:rPr>
        <w:t>0x8D1</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0x491</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0xC91,</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0x1D1</w:t>
      </w:r>
      <w:r>
        <w:rPr>
          <w:rFonts w:ascii="Times New Roman" w:eastAsia="Times New Roman" w:hAnsi="Times New Roman" w:cs="Times New Roman"/>
          <w:color w:val="2C2A28"/>
        </w:rPr>
        <w:t xml:space="preserve">, respectively. Similarly, the HEX codes for the remote control buttons 1–5 were </w:t>
      </w:r>
      <w:r>
        <w:rPr>
          <w:rFonts w:ascii="Times New Roman" w:eastAsia="Times New Roman" w:hAnsi="Times New Roman" w:cs="Times New Roman"/>
          <w:i/>
          <w:color w:val="2C2A28"/>
        </w:rPr>
        <w:t>0x011</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0x811</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0x411</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0xC11,</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0x211</w:t>
      </w:r>
      <w:r>
        <w:rPr>
          <w:rFonts w:ascii="Times New Roman" w:eastAsia="Times New Roman" w:hAnsi="Times New Roman" w:cs="Times New Roman"/>
          <w:color w:val="2C2A28"/>
        </w:rPr>
        <w:t>, which are used for the command to play tracks 1–5.</w:t>
      </w:r>
    </w:p>
    <w:p w14:paraId="1691A0A7" w14:textId="77777777" w:rsidR="003E018B" w:rsidRDefault="00000000">
      <w:pPr>
        <w:spacing w:after="180"/>
        <w:ind w:left="-5" w:hanging="10"/>
      </w:pPr>
      <w:r>
        <w:rPr>
          <w:rFonts w:ascii="Times New Roman" w:eastAsia="Times New Roman" w:hAnsi="Times New Roman" w:cs="Times New Roman"/>
          <w:b/>
          <w:i/>
          <w:color w:val="2C2A28"/>
          <w:sz w:val="24"/>
        </w:rPr>
        <w:t xml:space="preserve">Listing 5-2. </w:t>
      </w:r>
      <w:r>
        <w:rPr>
          <w:rFonts w:ascii="Times New Roman" w:eastAsia="Times New Roman" w:hAnsi="Times New Roman" w:cs="Times New Roman"/>
          <w:color w:val="2C2A28"/>
          <w:sz w:val="24"/>
        </w:rPr>
        <w:t>Decoding infrared signals with an ESP8266 development board</w:t>
      </w:r>
    </w:p>
    <w:p w14:paraId="6BCCF411" w14:textId="77777777" w:rsidR="003E018B" w:rsidRDefault="00000000">
      <w:pPr>
        <w:spacing w:after="193" w:line="265" w:lineRule="auto"/>
        <w:ind w:left="-5" w:right="876" w:hanging="10"/>
        <w:jc w:val="both"/>
      </w:pPr>
      <w:r>
        <w:rPr>
          <w:rFonts w:ascii="Times New Roman" w:eastAsia="Times New Roman" w:hAnsi="Times New Roman" w:cs="Times New Roman"/>
          <w:color w:val="2C2A28"/>
        </w:rPr>
        <w:t>#include &lt;IRutils.h&gt;              // include IRutils library int IRpin = D1;                   // IR receiver pin int BufferSize = 1024;            // longer signal length int Timeout = 50;                 // block repeat signals IRrecv irrecv(IRpin, BufferSize, Timeout, true); decode_results reading;           // IRremote reading</w:t>
      </w:r>
    </w:p>
    <w:p w14:paraId="30BC225E" w14:textId="77777777" w:rsidR="003E018B" w:rsidRDefault="00000000">
      <w:pPr>
        <w:spacing w:after="37" w:line="265" w:lineRule="auto"/>
        <w:ind w:left="-5" w:hanging="10"/>
        <w:jc w:val="both"/>
      </w:pPr>
      <w:r>
        <w:rPr>
          <w:rFonts w:ascii="Times New Roman" w:eastAsia="Times New Roman" w:hAnsi="Times New Roman" w:cs="Times New Roman"/>
          <w:color w:val="2C2A28"/>
        </w:rPr>
        <w:t>void setup()</w:t>
      </w:r>
    </w:p>
    <w:p w14:paraId="3C7F4318" w14:textId="77777777" w:rsidR="003E018B" w:rsidRDefault="00000000">
      <w:pPr>
        <w:spacing w:after="37" w:line="265" w:lineRule="auto"/>
        <w:ind w:left="-5" w:hanging="10"/>
        <w:jc w:val="both"/>
      </w:pPr>
      <w:r>
        <w:rPr>
          <w:rFonts w:ascii="Times New Roman" w:eastAsia="Times New Roman" w:hAnsi="Times New Roman" w:cs="Times New Roman"/>
          <w:color w:val="2C2A28"/>
        </w:rPr>
        <w:t>{</w:t>
      </w:r>
    </w:p>
    <w:p w14:paraId="793DCC7A" w14:textId="77777777" w:rsidR="003E018B" w:rsidRDefault="00000000">
      <w:pPr>
        <w:spacing w:after="37" w:line="265" w:lineRule="auto"/>
        <w:ind w:left="-5" w:hanging="10"/>
        <w:jc w:val="both"/>
      </w:pPr>
      <w:r>
        <w:rPr>
          <w:rFonts w:ascii="Times New Roman" w:eastAsia="Times New Roman" w:hAnsi="Times New Roman" w:cs="Times New Roman"/>
          <w:color w:val="2C2A28"/>
        </w:rPr>
        <w:t xml:space="preserve">  Serial.begin(115200);           // Serial Monitor baud rate   irrecv.enableIRIn();            // initialise the IR receiver</w:t>
      </w:r>
    </w:p>
    <w:p w14:paraId="52DA5F94" w14:textId="77777777" w:rsidR="003E018B" w:rsidRDefault="00000000">
      <w:pPr>
        <w:spacing w:after="199" w:line="265" w:lineRule="auto"/>
        <w:ind w:left="-5" w:hanging="10"/>
        <w:jc w:val="both"/>
      </w:pPr>
      <w:r>
        <w:rPr>
          <w:rFonts w:ascii="Times New Roman" w:eastAsia="Times New Roman" w:hAnsi="Times New Roman" w:cs="Times New Roman"/>
          <w:color w:val="2C2A28"/>
        </w:rPr>
        <w:t>}</w:t>
      </w:r>
    </w:p>
    <w:p w14:paraId="1E9182F7" w14:textId="77777777" w:rsidR="003E018B" w:rsidRDefault="00000000">
      <w:pPr>
        <w:spacing w:after="37" w:line="265" w:lineRule="auto"/>
        <w:ind w:left="-5" w:hanging="10"/>
        <w:jc w:val="both"/>
      </w:pPr>
      <w:r>
        <w:rPr>
          <w:rFonts w:ascii="Times New Roman" w:eastAsia="Times New Roman" w:hAnsi="Times New Roman" w:cs="Times New Roman"/>
          <w:color w:val="2C2A28"/>
        </w:rPr>
        <w:t>void loop()</w:t>
      </w:r>
    </w:p>
    <w:p w14:paraId="4F59FB2C" w14:textId="77777777" w:rsidR="003E018B" w:rsidRDefault="00000000">
      <w:pPr>
        <w:spacing w:after="37" w:line="265" w:lineRule="auto"/>
        <w:ind w:left="-5" w:right="717" w:hanging="10"/>
        <w:jc w:val="both"/>
      </w:pPr>
      <w:r>
        <w:rPr>
          <w:rFonts w:ascii="Times New Roman" w:eastAsia="Times New Roman" w:hAnsi="Times New Roman" w:cs="Times New Roman"/>
          <w:color w:val="2C2A28"/>
        </w:rPr>
        <w:t>{   if (irrecv.decode(&amp;reading))    // read pulsed signal      Serial.print(resultToHumanReadableBasic(&amp;reading));</w:t>
      </w:r>
    </w:p>
    <w:p w14:paraId="4A059EBA" w14:textId="77777777" w:rsidR="003E018B" w:rsidRDefault="00000000">
      <w:pPr>
        <w:spacing w:after="256" w:line="309" w:lineRule="auto"/>
        <w:ind w:left="10" w:right="30" w:hanging="10"/>
      </w:pPr>
      <w:r>
        <w:rPr>
          <w:rFonts w:ascii="Times New Roman" w:eastAsia="Times New Roman" w:hAnsi="Times New Roman" w:cs="Times New Roman"/>
          <w:color w:val="2C2A28"/>
        </w:rPr>
        <w:t>}                                 // display signal information</w:t>
      </w:r>
    </w:p>
    <w:p w14:paraId="54A713F2" w14:textId="77777777" w:rsidR="003E018B" w:rsidRDefault="00000000">
      <w:pPr>
        <w:spacing w:after="180"/>
        <w:ind w:left="-5" w:hanging="10"/>
      </w:pPr>
      <w:r>
        <w:rPr>
          <w:rFonts w:ascii="Times New Roman" w:eastAsia="Times New Roman" w:hAnsi="Times New Roman" w:cs="Times New Roman"/>
          <w:b/>
          <w:i/>
          <w:color w:val="2C2A28"/>
          <w:sz w:val="24"/>
        </w:rPr>
        <w:t xml:space="preserve">Listing 5-3. </w:t>
      </w:r>
      <w:r>
        <w:rPr>
          <w:rFonts w:ascii="Times New Roman" w:eastAsia="Times New Roman" w:hAnsi="Times New Roman" w:cs="Times New Roman"/>
          <w:color w:val="2C2A28"/>
          <w:sz w:val="24"/>
        </w:rPr>
        <w:t>Decoding infrared signals with an ESP32 development board</w:t>
      </w:r>
    </w:p>
    <w:p w14:paraId="28B5049B" w14:textId="77777777" w:rsidR="003E018B" w:rsidRDefault="00000000">
      <w:pPr>
        <w:spacing w:after="37" w:line="265" w:lineRule="auto"/>
        <w:ind w:left="-5" w:right="604" w:hanging="10"/>
        <w:jc w:val="both"/>
      </w:pPr>
      <w:r>
        <w:rPr>
          <w:rFonts w:ascii="Times New Roman" w:eastAsia="Times New Roman" w:hAnsi="Times New Roman" w:cs="Times New Roman"/>
          <w:color w:val="2C2A28"/>
        </w:rPr>
        <w:t>#include &lt;IRremote.h&gt;             // include IRremote library int IRpin = 23;                   // IR receiver pin IRrecv irrecv(IRpin); decode_results reading;</w:t>
      </w:r>
    </w:p>
    <w:p w14:paraId="437E720B" w14:textId="77777777" w:rsidR="003E018B" w:rsidRDefault="00000000">
      <w:pPr>
        <w:spacing w:after="251"/>
        <w:ind w:left="1035" w:hanging="10"/>
      </w:pPr>
      <w:r>
        <w:rPr>
          <w:rFonts w:ascii="Arial" w:eastAsia="Arial" w:hAnsi="Arial" w:cs="Arial"/>
          <w:color w:val="2C2A28"/>
          <w:sz w:val="20"/>
        </w:rPr>
        <w:t xml:space="preserve"> Mp3 player</w:t>
      </w:r>
    </w:p>
    <w:p w14:paraId="64E9F1A0" w14:textId="77777777" w:rsidR="003E018B" w:rsidRDefault="00000000">
      <w:pPr>
        <w:spacing w:after="37" w:line="265" w:lineRule="auto"/>
        <w:ind w:left="-5" w:hanging="10"/>
        <w:jc w:val="both"/>
      </w:pPr>
      <w:r>
        <w:rPr>
          <w:rFonts w:ascii="Times New Roman" w:eastAsia="Times New Roman" w:hAnsi="Times New Roman" w:cs="Times New Roman"/>
          <w:color w:val="2C2A28"/>
        </w:rPr>
        <w:t>void setup()</w:t>
      </w:r>
    </w:p>
    <w:p w14:paraId="7DE77AF6" w14:textId="77777777" w:rsidR="003E018B" w:rsidRDefault="00000000">
      <w:pPr>
        <w:spacing w:after="37" w:line="265" w:lineRule="auto"/>
        <w:ind w:left="-5" w:hanging="10"/>
        <w:jc w:val="both"/>
      </w:pPr>
      <w:r>
        <w:rPr>
          <w:rFonts w:ascii="Times New Roman" w:eastAsia="Times New Roman" w:hAnsi="Times New Roman" w:cs="Times New Roman"/>
          <w:color w:val="2C2A28"/>
        </w:rPr>
        <w:t>{</w:t>
      </w:r>
    </w:p>
    <w:p w14:paraId="34652887" w14:textId="77777777" w:rsidR="003E018B" w:rsidRDefault="00000000">
      <w:pPr>
        <w:spacing w:after="159" w:line="302" w:lineRule="auto"/>
        <w:ind w:left="-5" w:right="4434" w:hanging="10"/>
      </w:pPr>
      <w:r>
        <w:rPr>
          <w:rFonts w:ascii="Times New Roman" w:eastAsia="Times New Roman" w:hAnsi="Times New Roman" w:cs="Times New Roman"/>
          <w:color w:val="2C2A28"/>
        </w:rPr>
        <w:t xml:space="preserve">  Serial.begin(115200);   irrecv.enableIRIn(); }</w:t>
      </w:r>
    </w:p>
    <w:p w14:paraId="27D091F2" w14:textId="77777777" w:rsidR="003E018B" w:rsidRDefault="00000000">
      <w:pPr>
        <w:spacing w:after="37" w:line="265" w:lineRule="auto"/>
        <w:ind w:left="-5" w:hanging="10"/>
        <w:jc w:val="both"/>
      </w:pPr>
      <w:r>
        <w:rPr>
          <w:rFonts w:ascii="Times New Roman" w:eastAsia="Times New Roman" w:hAnsi="Times New Roman" w:cs="Times New Roman"/>
          <w:color w:val="2C2A28"/>
        </w:rPr>
        <w:t>void loop()</w:t>
      </w:r>
    </w:p>
    <w:p w14:paraId="077BAEA9" w14:textId="77777777" w:rsidR="003E018B" w:rsidRDefault="00000000">
      <w:pPr>
        <w:spacing w:after="37" w:line="265" w:lineRule="auto"/>
        <w:ind w:left="-5" w:hanging="10"/>
        <w:jc w:val="both"/>
      </w:pPr>
      <w:r>
        <w:rPr>
          <w:rFonts w:ascii="Times New Roman" w:eastAsia="Times New Roman" w:hAnsi="Times New Roman" w:cs="Times New Roman"/>
          <w:color w:val="2C2A28"/>
        </w:rPr>
        <w:t>{</w:t>
      </w:r>
    </w:p>
    <w:p w14:paraId="2EE83049" w14:textId="77777777" w:rsidR="003E018B" w:rsidRDefault="00000000">
      <w:pPr>
        <w:spacing w:after="37" w:line="265" w:lineRule="auto"/>
        <w:ind w:left="-5" w:hanging="10"/>
        <w:jc w:val="both"/>
      </w:pPr>
      <w:r>
        <w:rPr>
          <w:rFonts w:ascii="Times New Roman" w:eastAsia="Times New Roman" w:hAnsi="Times New Roman" w:cs="Times New Roman"/>
          <w:color w:val="2C2A28"/>
        </w:rPr>
        <w:t xml:space="preserve">  if (irrecv.decode(&amp;reading))</w:t>
      </w:r>
    </w:p>
    <w:p w14:paraId="1C911E6A" w14:textId="77777777" w:rsidR="003E018B" w:rsidRDefault="00000000">
      <w:pPr>
        <w:spacing w:after="37" w:line="265" w:lineRule="auto"/>
        <w:ind w:left="-5" w:hanging="10"/>
        <w:jc w:val="both"/>
      </w:pPr>
      <w:r>
        <w:rPr>
          <w:rFonts w:ascii="Times New Roman" w:eastAsia="Times New Roman" w:hAnsi="Times New Roman" w:cs="Times New Roman"/>
          <w:color w:val="2C2A28"/>
        </w:rPr>
        <w:t xml:space="preserve">  {</w:t>
      </w:r>
    </w:p>
    <w:p w14:paraId="06487D56" w14:textId="77777777" w:rsidR="003E018B" w:rsidRDefault="00000000">
      <w:pPr>
        <w:spacing w:after="3" w:line="302" w:lineRule="auto"/>
        <w:ind w:left="-5" w:hanging="10"/>
      </w:pPr>
      <w:r>
        <w:rPr>
          <w:rFonts w:ascii="Times New Roman" w:eastAsia="Times New Roman" w:hAnsi="Times New Roman" w:cs="Times New Roman"/>
          <w:color w:val="2C2A28"/>
        </w:rPr>
        <w:t xml:space="preserve">         if(reading.decode_type == NEC)  Serial.print("NEC: ");     else if(reading.decode_type == SONY) Serial.print("Sony: ");     else Serial.print("Other: ");</w:t>
      </w:r>
    </w:p>
    <w:p w14:paraId="25FD01E5" w14:textId="77777777" w:rsidR="003E018B" w:rsidRDefault="00000000">
      <w:pPr>
        <w:spacing w:after="37" w:line="265" w:lineRule="auto"/>
        <w:ind w:left="-5" w:hanging="10"/>
        <w:jc w:val="both"/>
      </w:pPr>
      <w:r>
        <w:rPr>
          <w:rFonts w:ascii="Times New Roman" w:eastAsia="Times New Roman" w:hAnsi="Times New Roman" w:cs="Times New Roman"/>
          <w:color w:val="2C2A28"/>
        </w:rPr>
        <w:t xml:space="preserve">    Serial.print(reading.value, HEX);</w:t>
      </w:r>
    </w:p>
    <w:p w14:paraId="763E63C3" w14:textId="77777777" w:rsidR="003E018B" w:rsidRDefault="00000000">
      <w:pPr>
        <w:spacing w:after="3" w:line="309" w:lineRule="auto"/>
        <w:ind w:left="10" w:right="30" w:hanging="10"/>
      </w:pPr>
      <w:r>
        <w:rPr>
          <w:rFonts w:ascii="Times New Roman" w:eastAsia="Times New Roman" w:hAnsi="Times New Roman" w:cs="Times New Roman"/>
          <w:color w:val="2C2A28"/>
        </w:rPr>
        <w:t xml:space="preserve">    Serial.print("\tBits: ");        // display signal HEX code     Serial.println(reading.bits);    // and bit number     delay(200);                      // delay before next IR signal     irrecv.resume();                 // receive the next value</w:t>
      </w:r>
    </w:p>
    <w:p w14:paraId="52862B2C" w14:textId="77777777" w:rsidR="003E018B" w:rsidRDefault="00000000">
      <w:pPr>
        <w:spacing w:after="37" w:line="265" w:lineRule="auto"/>
        <w:ind w:left="-5" w:hanging="10"/>
        <w:jc w:val="both"/>
      </w:pPr>
      <w:r>
        <w:rPr>
          <w:rFonts w:ascii="Times New Roman" w:eastAsia="Times New Roman" w:hAnsi="Times New Roman" w:cs="Times New Roman"/>
          <w:color w:val="2C2A28"/>
        </w:rPr>
        <w:t xml:space="preserve">  }</w:t>
      </w:r>
    </w:p>
    <w:p w14:paraId="0033103A" w14:textId="77777777" w:rsidR="003E018B" w:rsidRDefault="00000000">
      <w:pPr>
        <w:spacing w:after="199" w:line="265" w:lineRule="auto"/>
        <w:ind w:left="-5" w:hanging="10"/>
        <w:jc w:val="both"/>
      </w:pPr>
      <w:r>
        <w:rPr>
          <w:rFonts w:ascii="Times New Roman" w:eastAsia="Times New Roman" w:hAnsi="Times New Roman" w:cs="Times New Roman"/>
          <w:color w:val="2C2A28"/>
        </w:rPr>
        <w:t>}</w:t>
      </w:r>
    </w:p>
    <w:p w14:paraId="4202415C" w14:textId="77777777" w:rsidR="003E018B" w:rsidRDefault="00000000">
      <w:pPr>
        <w:spacing w:after="3" w:line="309" w:lineRule="auto"/>
        <w:ind w:right="30" w:firstLine="360"/>
      </w:pPr>
      <w:r>
        <w:rPr>
          <w:rFonts w:ascii="Times New Roman" w:eastAsia="Times New Roman" w:hAnsi="Times New Roman" w:cs="Times New Roman"/>
          <w:color w:val="2C2A28"/>
        </w:rPr>
        <w:t xml:space="preserve">The infrared signals are mapped to control pin functions using the instructions associated with a control pin in Listing </w:t>
      </w:r>
      <w:r>
        <w:rPr>
          <w:rFonts w:ascii="Times New Roman" w:eastAsia="Times New Roman" w:hAnsi="Times New Roman" w:cs="Times New Roman"/>
          <w:color w:val="0000FF"/>
        </w:rPr>
        <w:t>5-1</w:t>
      </w:r>
      <w:r>
        <w:rPr>
          <w:rFonts w:ascii="Times New Roman" w:eastAsia="Times New Roman" w:hAnsi="Times New Roman" w:cs="Times New Roman"/>
          <w:color w:val="2C2A28"/>
        </w:rPr>
        <w:t xml:space="preserve">. For example, the instruction for increasing volume if(digitalRead(volUp) == LOW) is replaced with the instruction if(reading.value == 0x491). Mapping a remote control button to playing a specific track uses switch case instructions rather than if else instructions, with each case instruction mapping an infrared signal to a track number. Instructions to replace the control pin commands in Listing </w:t>
      </w:r>
      <w:r>
        <w:rPr>
          <w:rFonts w:ascii="Times New Roman" w:eastAsia="Times New Roman" w:hAnsi="Times New Roman" w:cs="Times New Roman"/>
          <w:color w:val="0000FF"/>
        </w:rPr>
        <w:t>5-1</w:t>
      </w:r>
      <w:r>
        <w:rPr>
          <w:rFonts w:ascii="Times New Roman" w:eastAsia="Times New Roman" w:hAnsi="Times New Roman" w:cs="Times New Roman"/>
          <w:color w:val="2C2A28"/>
        </w:rPr>
        <w:t xml:space="preserve"> by remote control signals are given in Listing </w:t>
      </w:r>
      <w:r>
        <w:rPr>
          <w:rFonts w:ascii="Times New Roman" w:eastAsia="Times New Roman" w:hAnsi="Times New Roman" w:cs="Times New Roman"/>
          <w:color w:val="0000FF"/>
        </w:rPr>
        <w:t>5-4</w:t>
      </w:r>
      <w:r>
        <w:rPr>
          <w:rFonts w:ascii="Times New Roman" w:eastAsia="Times New Roman" w:hAnsi="Times New Roman" w:cs="Times New Roman"/>
          <w:color w:val="2C2A28"/>
        </w:rPr>
        <w:t>.</w:t>
      </w:r>
    </w:p>
    <w:p w14:paraId="6B923A6A" w14:textId="77777777" w:rsidR="003E018B" w:rsidRDefault="00000000">
      <w:pPr>
        <w:spacing w:after="257" w:line="309" w:lineRule="auto"/>
        <w:ind w:left="370" w:right="30" w:hanging="10"/>
      </w:pPr>
      <w:r>
        <w:rPr>
          <w:rFonts w:ascii="Times New Roman" w:eastAsia="Times New Roman" w:hAnsi="Times New Roman" w:cs="Times New Roman"/>
          <w:color w:val="2C2A28"/>
        </w:rPr>
        <w:t>In the first section of the sketch, replace</w:t>
      </w:r>
    </w:p>
    <w:p w14:paraId="63D7F47C" w14:textId="77777777" w:rsidR="003E018B" w:rsidRDefault="00000000">
      <w:pPr>
        <w:spacing w:after="180"/>
        <w:ind w:left="-5" w:hanging="10"/>
      </w:pPr>
      <w:r>
        <w:rPr>
          <w:rFonts w:ascii="Times New Roman" w:eastAsia="Times New Roman" w:hAnsi="Times New Roman" w:cs="Times New Roman"/>
          <w:b/>
          <w:i/>
          <w:color w:val="2C2A28"/>
          <w:sz w:val="24"/>
        </w:rPr>
        <w:t xml:space="preserve">Listing 5-4. </w:t>
      </w:r>
      <w:r>
        <w:rPr>
          <w:rFonts w:ascii="Times New Roman" w:eastAsia="Times New Roman" w:hAnsi="Times New Roman" w:cs="Times New Roman"/>
          <w:color w:val="2C2A28"/>
          <w:sz w:val="24"/>
        </w:rPr>
        <w:t>Infrared remote control of an MP3 player</w:t>
      </w:r>
    </w:p>
    <w:p w14:paraId="6ECB1C2D" w14:textId="77777777" w:rsidR="003E018B" w:rsidRDefault="00000000">
      <w:pPr>
        <w:spacing w:after="37" w:line="265" w:lineRule="auto"/>
        <w:ind w:left="-5" w:right="4778" w:hanging="10"/>
        <w:jc w:val="both"/>
      </w:pPr>
      <w:r>
        <w:rPr>
          <w:rFonts w:ascii="Times New Roman" w:eastAsia="Times New Roman" w:hAnsi="Times New Roman" w:cs="Times New Roman"/>
          <w:color w:val="2C2A28"/>
        </w:rPr>
        <w:t>int nextPin = D4; int volUp = D3;</w:t>
      </w:r>
    </w:p>
    <w:p w14:paraId="0104D01B" w14:textId="77777777" w:rsidR="003E018B" w:rsidRDefault="00000000">
      <w:pPr>
        <w:spacing w:after="81" w:line="377" w:lineRule="auto"/>
        <w:ind w:left="-5" w:right="1010" w:hanging="10"/>
      </w:pPr>
      <w:r>
        <w:rPr>
          <w:rFonts w:ascii="Times New Roman" w:eastAsia="Times New Roman" w:hAnsi="Times New Roman" w:cs="Times New Roman"/>
          <w:color w:val="2C2A28"/>
        </w:rPr>
        <w:t>int volDown = D2;                   // define control pins int EQpin = D8; with</w:t>
      </w:r>
    </w:p>
    <w:p w14:paraId="30B042B3" w14:textId="77777777" w:rsidR="003E018B" w:rsidRDefault="00000000">
      <w:pPr>
        <w:spacing w:after="193" w:line="265" w:lineRule="auto"/>
        <w:ind w:left="-5" w:right="942" w:hanging="10"/>
        <w:jc w:val="both"/>
      </w:pPr>
      <w:r>
        <w:rPr>
          <w:rFonts w:ascii="Times New Roman" w:eastAsia="Times New Roman" w:hAnsi="Times New Roman" w:cs="Times New Roman"/>
          <w:color w:val="2C2A28"/>
        </w:rPr>
        <w:t>#include &lt;IRutils.h&gt;                // include IR library int IRpin = D1;                     // IR receiver pin int BufferSize = 1024;              // longer signal length int Timeout = 50;                   // block repeat signals IRrecv irrecv(IRpin, BufferSize, Timeout, true); decode_results reading;             // IRremote reading</w:t>
      </w:r>
    </w:p>
    <w:p w14:paraId="74FB8AEB" w14:textId="77777777" w:rsidR="003E018B" w:rsidRDefault="00000000">
      <w:pPr>
        <w:spacing w:after="153" w:line="309" w:lineRule="auto"/>
        <w:ind w:left="10" w:right="30" w:hanging="10"/>
      </w:pPr>
      <w:r>
        <w:rPr>
          <w:rFonts w:ascii="Times New Roman" w:eastAsia="Times New Roman" w:hAnsi="Times New Roman" w:cs="Times New Roman"/>
          <w:color w:val="2C2A28"/>
        </w:rPr>
        <w:t>for an ESP8266 microcontroller, and for an ESP32 microcontroller, the new instructions are</w:t>
      </w:r>
    </w:p>
    <w:p w14:paraId="710D400F" w14:textId="77777777" w:rsidR="003E018B" w:rsidRDefault="00000000">
      <w:pPr>
        <w:spacing w:after="37" w:line="265" w:lineRule="auto"/>
        <w:ind w:left="-5" w:right="4338" w:hanging="10"/>
        <w:jc w:val="both"/>
      </w:pPr>
      <w:r>
        <w:rPr>
          <w:rFonts w:ascii="Times New Roman" w:eastAsia="Times New Roman" w:hAnsi="Times New Roman" w:cs="Times New Roman"/>
          <w:color w:val="2C2A28"/>
        </w:rPr>
        <w:t>#include &lt;IRremote.h&gt; int IRpin = 23;</w:t>
      </w:r>
    </w:p>
    <w:p w14:paraId="245F6A39" w14:textId="77777777" w:rsidR="003E018B" w:rsidRDefault="00000000">
      <w:pPr>
        <w:spacing w:after="194" w:line="265" w:lineRule="auto"/>
        <w:ind w:left="-5" w:right="3128" w:hanging="10"/>
        <w:jc w:val="both"/>
      </w:pPr>
      <w:r>
        <w:rPr>
          <w:rFonts w:ascii="Times New Roman" w:eastAsia="Times New Roman" w:hAnsi="Times New Roman" w:cs="Times New Roman"/>
          <w:color w:val="2C2A28"/>
        </w:rPr>
        <w:t>IRrecv irrecv(IRpin); decode_results reading;</w:t>
      </w:r>
    </w:p>
    <w:p w14:paraId="7B7AE066" w14:textId="77777777" w:rsidR="003E018B" w:rsidRDefault="00000000">
      <w:pPr>
        <w:spacing w:after="3" w:line="309" w:lineRule="auto"/>
        <w:ind w:right="30" w:firstLine="360"/>
      </w:pPr>
      <w:r>
        <w:rPr>
          <w:rFonts w:ascii="Times New Roman" w:eastAsia="Times New Roman" w:hAnsi="Times New Roman" w:cs="Times New Roman"/>
          <w:color w:val="2C2A28"/>
        </w:rPr>
        <w:t>For both microcontrollers, replace the instruction int track with int track, oldTrack.</w:t>
      </w:r>
    </w:p>
    <w:p w14:paraId="33FFA523" w14:textId="77777777" w:rsidR="003E018B" w:rsidRDefault="00000000">
      <w:pPr>
        <w:spacing w:after="161" w:line="309" w:lineRule="auto"/>
        <w:ind w:left="370" w:right="30" w:hanging="10"/>
      </w:pPr>
      <w:r>
        <w:rPr>
          <w:rFonts w:ascii="Times New Roman" w:eastAsia="Times New Roman" w:hAnsi="Times New Roman" w:cs="Times New Roman"/>
          <w:color w:val="2C2A28"/>
        </w:rPr>
        <w:t xml:space="preserve">In the </w:t>
      </w:r>
      <w:r>
        <w:rPr>
          <w:rFonts w:ascii="Times New Roman" w:eastAsia="Times New Roman" w:hAnsi="Times New Roman" w:cs="Times New Roman"/>
          <w:i/>
          <w:color w:val="2C2A28"/>
        </w:rPr>
        <w:t>setup</w:t>
      </w:r>
      <w:r>
        <w:rPr>
          <w:rFonts w:ascii="Times New Roman" w:eastAsia="Times New Roman" w:hAnsi="Times New Roman" w:cs="Times New Roman"/>
          <w:color w:val="2C2A28"/>
        </w:rPr>
        <w:t xml:space="preserve"> function, replace</w:t>
      </w:r>
    </w:p>
    <w:p w14:paraId="716F01C2" w14:textId="77777777" w:rsidR="003E018B" w:rsidRDefault="00000000">
      <w:pPr>
        <w:spacing w:after="37" w:line="265" w:lineRule="auto"/>
        <w:ind w:left="-5" w:right="618" w:hanging="10"/>
        <w:jc w:val="both"/>
      </w:pPr>
      <w:r>
        <w:rPr>
          <w:rFonts w:ascii="Times New Roman" w:eastAsia="Times New Roman" w:hAnsi="Times New Roman" w:cs="Times New Roman"/>
          <w:color w:val="2C2A28"/>
        </w:rPr>
        <w:t>pinMode(nextPin, INPUT_PULLUP);    // control pins use internal pinMode(volUp, INPUT_PULLUP);      // pull-up resistors pinMode(volDown, INPUT_PULLUP);</w:t>
      </w:r>
    </w:p>
    <w:p w14:paraId="4AA36BB5" w14:textId="77777777" w:rsidR="003E018B" w:rsidRDefault="00000000">
      <w:pPr>
        <w:spacing w:after="251"/>
        <w:ind w:left="1035" w:hanging="10"/>
      </w:pPr>
      <w:r>
        <w:rPr>
          <w:rFonts w:ascii="Arial" w:eastAsia="Arial" w:hAnsi="Arial" w:cs="Arial"/>
          <w:color w:val="2C2A28"/>
          <w:sz w:val="20"/>
        </w:rPr>
        <w:t xml:space="preserve"> Mp3 player</w:t>
      </w:r>
    </w:p>
    <w:p w14:paraId="7A67DEE2" w14:textId="77777777" w:rsidR="003E018B" w:rsidRDefault="00000000">
      <w:pPr>
        <w:spacing w:after="161" w:line="309" w:lineRule="auto"/>
        <w:ind w:left="10" w:right="30" w:hanging="10"/>
      </w:pPr>
      <w:r>
        <w:rPr>
          <w:rFonts w:ascii="Times New Roman" w:eastAsia="Times New Roman" w:hAnsi="Times New Roman" w:cs="Times New Roman"/>
          <w:color w:val="2C2A28"/>
        </w:rPr>
        <w:t>with</w:t>
      </w:r>
    </w:p>
    <w:p w14:paraId="7DDE8606" w14:textId="77777777" w:rsidR="003E018B" w:rsidRDefault="00000000">
      <w:pPr>
        <w:spacing w:after="200" w:line="265" w:lineRule="auto"/>
        <w:ind w:left="-5" w:hanging="10"/>
        <w:jc w:val="both"/>
      </w:pPr>
      <w:r>
        <w:rPr>
          <w:rFonts w:ascii="Times New Roman" w:eastAsia="Times New Roman" w:hAnsi="Times New Roman" w:cs="Times New Roman"/>
          <w:color w:val="2C2A28"/>
        </w:rPr>
        <w:t>irrecv.enableIRIn();              // initialise the IR receiver</w:t>
      </w:r>
    </w:p>
    <w:p w14:paraId="5CC8932F" w14:textId="77777777" w:rsidR="003E018B" w:rsidRDefault="00000000">
      <w:pPr>
        <w:spacing w:after="153" w:line="309" w:lineRule="auto"/>
        <w:ind w:right="30" w:firstLine="360"/>
      </w:pPr>
      <w:r>
        <w:rPr>
          <w:rFonts w:ascii="Times New Roman" w:eastAsia="Times New Roman" w:hAnsi="Times New Roman" w:cs="Times New Roman"/>
          <w:color w:val="2C2A28"/>
        </w:rPr>
        <w:t xml:space="preserve">The complete </w:t>
      </w:r>
      <w:r>
        <w:rPr>
          <w:rFonts w:ascii="Times New Roman" w:eastAsia="Times New Roman" w:hAnsi="Times New Roman" w:cs="Times New Roman"/>
          <w:i/>
          <w:color w:val="2C2A28"/>
        </w:rPr>
        <w:t>loop</w:t>
      </w:r>
      <w:r>
        <w:rPr>
          <w:rFonts w:ascii="Times New Roman" w:eastAsia="Times New Roman" w:hAnsi="Times New Roman" w:cs="Times New Roman"/>
          <w:color w:val="2C2A28"/>
        </w:rPr>
        <w:t xml:space="preserve"> function is replaced with the following instructions, noting that the instruction irrecv.resume() is required only for the ESP32 microcontroller:</w:t>
      </w:r>
    </w:p>
    <w:p w14:paraId="15C3476C" w14:textId="77777777" w:rsidR="003E018B" w:rsidRDefault="00000000">
      <w:pPr>
        <w:spacing w:after="37" w:line="265" w:lineRule="auto"/>
        <w:ind w:left="-5" w:hanging="10"/>
        <w:jc w:val="both"/>
      </w:pPr>
      <w:r>
        <w:rPr>
          <w:rFonts w:ascii="Times New Roman" w:eastAsia="Times New Roman" w:hAnsi="Times New Roman" w:cs="Times New Roman"/>
          <w:color w:val="2C2A28"/>
        </w:rPr>
        <w:t>void loop()</w:t>
      </w:r>
    </w:p>
    <w:p w14:paraId="7F97A970" w14:textId="77777777" w:rsidR="003E018B" w:rsidRDefault="00000000">
      <w:pPr>
        <w:spacing w:after="37" w:line="265" w:lineRule="auto"/>
        <w:ind w:left="-5" w:right="777" w:hanging="10"/>
        <w:jc w:val="both"/>
      </w:pPr>
      <w:r>
        <w:rPr>
          <w:rFonts w:ascii="Times New Roman" w:eastAsia="Times New Roman" w:hAnsi="Times New Roman" w:cs="Times New Roman"/>
          <w:color w:val="2C2A28"/>
        </w:rPr>
        <w:t>{   if(finish == 1)                 // current audio file ended</w:t>
      </w:r>
    </w:p>
    <w:p w14:paraId="784C1828" w14:textId="77777777" w:rsidR="003E018B" w:rsidRDefault="00000000">
      <w:pPr>
        <w:spacing w:after="37" w:line="265" w:lineRule="auto"/>
        <w:ind w:left="-5" w:hanging="10"/>
        <w:jc w:val="both"/>
      </w:pPr>
      <w:r>
        <w:rPr>
          <w:rFonts w:ascii="Times New Roman" w:eastAsia="Times New Roman" w:hAnsi="Times New Roman" w:cs="Times New Roman"/>
          <w:color w:val="2C2A28"/>
        </w:rPr>
        <w:t xml:space="preserve">  {</w:t>
      </w:r>
    </w:p>
    <w:p w14:paraId="1A47BB15" w14:textId="77777777" w:rsidR="003E018B" w:rsidRDefault="00000000">
      <w:pPr>
        <w:spacing w:after="37" w:line="265" w:lineRule="auto"/>
        <w:ind w:left="-5" w:right="1386" w:hanging="10"/>
        <w:jc w:val="both"/>
      </w:pPr>
      <w:r>
        <w:rPr>
          <w:rFonts w:ascii="Times New Roman" w:eastAsia="Times New Roman" w:hAnsi="Times New Roman" w:cs="Times New Roman"/>
          <w:color w:val="2C2A28"/>
        </w:rPr>
        <w:t xml:space="preserve">    cmd(0x01, 0);                 // play next track     finish = 0;                   // set finish variable     cmd(0x4C, 0);                 // get track number</w:t>
      </w:r>
    </w:p>
    <w:p w14:paraId="4CE0D48B" w14:textId="77777777" w:rsidR="003E018B" w:rsidRDefault="00000000">
      <w:pPr>
        <w:spacing w:after="37" w:line="265" w:lineRule="auto"/>
        <w:ind w:left="-5" w:right="1330" w:hanging="10"/>
        <w:jc w:val="both"/>
      </w:pPr>
      <w:r>
        <w:rPr>
          <w:rFonts w:ascii="Times New Roman" w:eastAsia="Times New Roman" w:hAnsi="Times New Roman" w:cs="Times New Roman"/>
          <w:color w:val="2C2A28"/>
        </w:rPr>
        <w:t xml:space="preserve">  }   if(irrecv.decode(&amp;reading))     // read pulsed signal</w:t>
      </w:r>
    </w:p>
    <w:p w14:paraId="6846B003" w14:textId="77777777" w:rsidR="003E018B" w:rsidRDefault="00000000">
      <w:pPr>
        <w:spacing w:after="37" w:line="265" w:lineRule="auto"/>
        <w:ind w:left="-5" w:right="692" w:hanging="10"/>
        <w:jc w:val="both"/>
      </w:pPr>
      <w:r>
        <w:rPr>
          <w:rFonts w:ascii="Times New Roman" w:eastAsia="Times New Roman" w:hAnsi="Times New Roman" w:cs="Times New Roman"/>
          <w:color w:val="2C2A28"/>
        </w:rPr>
        <w:t xml:space="preserve">  {     if(reading.value == 0x8D1)    // next audio file is selected</w:t>
      </w:r>
    </w:p>
    <w:p w14:paraId="7ADB42EB" w14:textId="77777777" w:rsidR="003E018B" w:rsidRDefault="00000000">
      <w:pPr>
        <w:spacing w:after="37" w:line="265" w:lineRule="auto"/>
        <w:ind w:left="-5" w:hanging="10"/>
        <w:jc w:val="both"/>
      </w:pPr>
      <w:r>
        <w:rPr>
          <w:rFonts w:ascii="Times New Roman" w:eastAsia="Times New Roman" w:hAnsi="Times New Roman" w:cs="Times New Roman"/>
          <w:color w:val="2C2A28"/>
        </w:rPr>
        <w:t xml:space="preserve">    {</w:t>
      </w:r>
    </w:p>
    <w:p w14:paraId="48A33DC9" w14:textId="77777777" w:rsidR="003E018B" w:rsidRDefault="00000000">
      <w:pPr>
        <w:spacing w:after="37" w:line="265" w:lineRule="auto"/>
        <w:ind w:left="-5" w:right="371" w:hanging="10"/>
        <w:jc w:val="both"/>
      </w:pPr>
      <w:r>
        <w:rPr>
          <w:rFonts w:ascii="Times New Roman" w:eastAsia="Times New Roman" w:hAnsi="Times New Roman" w:cs="Times New Roman"/>
          <w:color w:val="2C2A28"/>
        </w:rPr>
        <w:t xml:space="preserve">      file = file+1;              // increment file name       if(file &gt; fileMax) file = fi leMin;     </w:t>
      </w:r>
    </w:p>
    <w:p w14:paraId="39863125" w14:textId="77777777" w:rsidR="003E018B" w:rsidRDefault="00000000">
      <w:pPr>
        <w:spacing w:after="46"/>
        <w:ind w:left="10" w:right="324" w:hanging="10"/>
        <w:jc w:val="right"/>
      </w:pPr>
      <w:r>
        <w:rPr>
          <w:rFonts w:ascii="Times New Roman" w:eastAsia="Times New Roman" w:hAnsi="Times New Roman" w:cs="Times New Roman"/>
          <w:color w:val="2C2A28"/>
        </w:rPr>
        <w:t xml:space="preserve">// constrain file name &lt; fileMax </w:t>
      </w:r>
    </w:p>
    <w:p w14:paraId="6C182C35" w14:textId="77777777" w:rsidR="003E018B" w:rsidRDefault="00000000">
      <w:pPr>
        <w:spacing w:after="37" w:line="265" w:lineRule="auto"/>
        <w:ind w:left="-5" w:right="1264" w:hanging="10"/>
        <w:jc w:val="both"/>
      </w:pPr>
      <w:r>
        <w:rPr>
          <w:rFonts w:ascii="Times New Roman" w:eastAsia="Times New Roman" w:hAnsi="Times New Roman" w:cs="Times New Roman"/>
          <w:color w:val="2C2A28"/>
        </w:rPr>
        <w:t xml:space="preserve">      cmd(0x12, file);            // play next audio file       finish = 0;                 // set finish variable       cmd(0x4C, 0);               // get track number</w:t>
      </w:r>
    </w:p>
    <w:p w14:paraId="7664F04D" w14:textId="77777777" w:rsidR="003E018B" w:rsidRDefault="00000000">
      <w:pPr>
        <w:spacing w:after="37" w:line="265" w:lineRule="auto"/>
        <w:ind w:left="-5" w:right="148" w:hanging="10"/>
        <w:jc w:val="both"/>
      </w:pPr>
      <w:r>
        <w:rPr>
          <w:rFonts w:ascii="Times New Roman" w:eastAsia="Times New Roman" w:hAnsi="Times New Roman" w:cs="Times New Roman"/>
          <w:color w:val="2C2A28"/>
        </w:rPr>
        <w:t xml:space="preserve">    }     else if(reading.value == 0x491)  // i ncrease volume is selected</w:t>
      </w:r>
    </w:p>
    <w:p w14:paraId="1963AE57" w14:textId="77777777" w:rsidR="003E018B" w:rsidRDefault="00000000">
      <w:pPr>
        <w:spacing w:after="37" w:line="265" w:lineRule="auto"/>
        <w:ind w:left="-5" w:hanging="10"/>
        <w:jc w:val="both"/>
      </w:pPr>
      <w:r>
        <w:rPr>
          <w:rFonts w:ascii="Times New Roman" w:eastAsia="Times New Roman" w:hAnsi="Times New Roman" w:cs="Times New Roman"/>
          <w:color w:val="2C2A28"/>
        </w:rPr>
        <w:t xml:space="preserve">    {</w:t>
      </w:r>
    </w:p>
    <w:p w14:paraId="2023F688" w14:textId="77777777" w:rsidR="003E018B" w:rsidRDefault="00000000">
      <w:pPr>
        <w:spacing w:after="37" w:line="265" w:lineRule="auto"/>
        <w:ind w:left="-5" w:right="1110" w:hanging="10"/>
        <w:jc w:val="both"/>
      </w:pPr>
      <w:r>
        <w:rPr>
          <w:rFonts w:ascii="Times New Roman" w:eastAsia="Times New Roman" w:hAnsi="Times New Roman" w:cs="Times New Roman"/>
          <w:color w:val="2C2A28"/>
        </w:rPr>
        <w:t xml:space="preserve">      cmd(0x04, 0);                  // increase volume       cmd(0x43, 0);                  // get volume value     }</w:t>
      </w:r>
    </w:p>
    <w:p w14:paraId="1EB5785B" w14:textId="77777777" w:rsidR="003E018B" w:rsidRDefault="00000000">
      <w:pPr>
        <w:spacing w:after="37" w:line="265" w:lineRule="auto"/>
        <w:ind w:left="-5" w:hanging="10"/>
        <w:jc w:val="both"/>
      </w:pPr>
      <w:r>
        <w:rPr>
          <w:rFonts w:ascii="Times New Roman" w:eastAsia="Times New Roman" w:hAnsi="Times New Roman" w:cs="Times New Roman"/>
          <w:color w:val="2C2A28"/>
        </w:rPr>
        <w:t xml:space="preserve">    else if(reading.value == 0xC91)    // decrease volume is selected </w:t>
      </w:r>
    </w:p>
    <w:p w14:paraId="32D6F055" w14:textId="77777777" w:rsidR="003E018B" w:rsidRDefault="00000000">
      <w:pPr>
        <w:spacing w:after="37" w:line="265" w:lineRule="auto"/>
        <w:ind w:left="-5" w:hanging="10"/>
        <w:jc w:val="both"/>
      </w:pPr>
      <w:r>
        <w:rPr>
          <w:rFonts w:ascii="Times New Roman" w:eastAsia="Times New Roman" w:hAnsi="Times New Roman" w:cs="Times New Roman"/>
          <w:color w:val="2C2A28"/>
        </w:rPr>
        <w:t xml:space="preserve">    {</w:t>
      </w:r>
    </w:p>
    <w:p w14:paraId="7ACECC56" w14:textId="77777777" w:rsidR="003E018B" w:rsidRDefault="00000000">
      <w:pPr>
        <w:spacing w:after="37" w:line="265" w:lineRule="auto"/>
        <w:ind w:left="-5" w:hanging="10"/>
        <w:jc w:val="both"/>
      </w:pPr>
      <w:r>
        <w:rPr>
          <w:rFonts w:ascii="Times New Roman" w:eastAsia="Times New Roman" w:hAnsi="Times New Roman" w:cs="Times New Roman"/>
          <w:color w:val="2C2A28"/>
        </w:rPr>
        <w:t xml:space="preserve">      cmd(0x05, 0);                   // decrease volume       cmd(0x43, 0);                   // get volume value</w:t>
      </w:r>
    </w:p>
    <w:p w14:paraId="6A81E8D0" w14:textId="77777777" w:rsidR="003E018B" w:rsidRDefault="00000000">
      <w:pPr>
        <w:spacing w:after="37" w:line="265" w:lineRule="auto"/>
        <w:ind w:left="-5" w:hanging="10"/>
        <w:jc w:val="both"/>
      </w:pPr>
      <w:r>
        <w:rPr>
          <w:rFonts w:ascii="Times New Roman" w:eastAsia="Times New Roman" w:hAnsi="Times New Roman" w:cs="Times New Roman"/>
          <w:color w:val="2C2A28"/>
        </w:rPr>
        <w:t xml:space="preserve">    }     else if(reading.value == 0x1D1)    // change equaliser is selected     {</w:t>
      </w:r>
    </w:p>
    <w:p w14:paraId="14CD7138" w14:textId="77777777" w:rsidR="003E018B" w:rsidRDefault="00000000">
      <w:pPr>
        <w:spacing w:after="37" w:line="265" w:lineRule="auto"/>
        <w:ind w:left="-5" w:right="206" w:hanging="10"/>
        <w:jc w:val="both"/>
      </w:pPr>
      <w:r>
        <w:rPr>
          <w:rFonts w:ascii="Times New Roman" w:eastAsia="Times New Roman" w:hAnsi="Times New Roman" w:cs="Times New Roman"/>
          <w:color w:val="2C2A28"/>
        </w:rPr>
        <w:t xml:space="preserve">      EQstate = EQstate+1;            // increment equaliser       if(EQstate &gt; 5) EQstate = 0;    // constrain equaliser value       Serial.println(EQ[EQstate]);       cmd(0x07, EQstate);             // change equaliser setting</w:t>
      </w:r>
    </w:p>
    <w:p w14:paraId="287D3C46" w14:textId="77777777" w:rsidR="003E018B" w:rsidRDefault="00000000">
      <w:pPr>
        <w:spacing w:after="37" w:line="265" w:lineRule="auto"/>
        <w:ind w:left="-5" w:right="5977" w:hanging="10"/>
        <w:jc w:val="both"/>
      </w:pPr>
      <w:r>
        <w:rPr>
          <w:rFonts w:ascii="Times New Roman" w:eastAsia="Times New Roman" w:hAnsi="Times New Roman" w:cs="Times New Roman"/>
          <w:color w:val="2C2A28"/>
        </w:rPr>
        <w:t xml:space="preserve">    }     else</w:t>
      </w:r>
    </w:p>
    <w:p w14:paraId="677E157B" w14:textId="77777777" w:rsidR="003E018B" w:rsidRDefault="00000000">
      <w:pPr>
        <w:spacing w:after="37" w:line="265" w:lineRule="auto"/>
        <w:ind w:left="-5" w:hanging="10"/>
        <w:jc w:val="both"/>
      </w:pPr>
      <w:r>
        <w:rPr>
          <w:rFonts w:ascii="Times New Roman" w:eastAsia="Times New Roman" w:hAnsi="Times New Roman" w:cs="Times New Roman"/>
          <w:color w:val="2C2A28"/>
        </w:rPr>
        <w:t xml:space="preserve">    {       switch(reading.value)        // switch case for selected track       {                           // map remote signal to play track </w:t>
      </w:r>
    </w:p>
    <w:p w14:paraId="6B0AF788" w14:textId="77777777" w:rsidR="003E018B" w:rsidRDefault="00000000">
      <w:pPr>
        <w:spacing w:after="3" w:line="302" w:lineRule="auto"/>
        <w:ind w:left="-5" w:right="2457" w:hanging="10"/>
      </w:pPr>
      <w:r>
        <w:rPr>
          <w:rFonts w:ascii="Times New Roman" w:eastAsia="Times New Roman" w:hAnsi="Times New Roman" w:cs="Times New Roman"/>
          <w:color w:val="2C2A28"/>
        </w:rPr>
        <w:t xml:space="preserve">        case 0x011: track = 1; break;         case 0x811: track = 2; break;         case 0x411: track = 3;  break;           case 0xC11: track = 4; break;         case 0x211: track = 5; break;</w:t>
      </w:r>
    </w:p>
    <w:p w14:paraId="1EC7132C" w14:textId="77777777" w:rsidR="003E018B" w:rsidRDefault="00000000">
      <w:pPr>
        <w:spacing w:after="37" w:line="265" w:lineRule="auto"/>
        <w:ind w:left="-5" w:hanging="10"/>
        <w:jc w:val="both"/>
      </w:pPr>
      <w:r>
        <w:rPr>
          <w:rFonts w:ascii="Times New Roman" w:eastAsia="Times New Roman" w:hAnsi="Times New Roman" w:cs="Times New Roman"/>
          <w:color w:val="2C2A28"/>
        </w:rPr>
        <w:t xml:space="preserve">      }</w:t>
      </w:r>
    </w:p>
    <w:p w14:paraId="56372EB6" w14:textId="77777777" w:rsidR="003E018B" w:rsidRDefault="00000000">
      <w:pPr>
        <w:spacing w:after="37" w:line="265" w:lineRule="auto"/>
        <w:ind w:left="-5" w:right="1024" w:hanging="10"/>
        <w:jc w:val="both"/>
      </w:pPr>
      <w:r>
        <w:rPr>
          <w:rFonts w:ascii="Times New Roman" w:eastAsia="Times New Roman" w:hAnsi="Times New Roman" w:cs="Times New Roman"/>
          <w:color w:val="2C2A28"/>
        </w:rPr>
        <w:t xml:space="preserve">      cmd(0x03, track);              // play track       finish = 0;                    // set finish variable       cmd(0x4C, 0);                  // get track number     }</w:t>
      </w:r>
    </w:p>
    <w:p w14:paraId="1E07F102" w14:textId="77777777" w:rsidR="003E018B" w:rsidRDefault="00000000">
      <w:pPr>
        <w:spacing w:after="37" w:line="265" w:lineRule="auto"/>
        <w:ind w:left="-5" w:hanging="10"/>
        <w:jc w:val="both"/>
      </w:pPr>
      <w:r>
        <w:rPr>
          <w:rFonts w:ascii="Times New Roman" w:eastAsia="Times New Roman" w:hAnsi="Times New Roman" w:cs="Times New Roman"/>
          <w:color w:val="2C2A28"/>
        </w:rPr>
        <w:t>//    irrecv.resume();               // for ESP32, receive next value</w:t>
      </w:r>
    </w:p>
    <w:p w14:paraId="31B59AFE" w14:textId="77777777" w:rsidR="003E018B" w:rsidRDefault="00000000">
      <w:pPr>
        <w:spacing w:after="37" w:line="265" w:lineRule="auto"/>
        <w:ind w:left="-5" w:hanging="10"/>
        <w:jc w:val="both"/>
      </w:pPr>
      <w:r>
        <w:rPr>
          <w:rFonts w:ascii="Times New Roman" w:eastAsia="Times New Roman" w:hAnsi="Times New Roman" w:cs="Times New Roman"/>
          <w:color w:val="2C2A28"/>
        </w:rPr>
        <w:t xml:space="preserve">  }</w:t>
      </w:r>
    </w:p>
    <w:p w14:paraId="1F07BDC5" w14:textId="77777777" w:rsidR="003E018B" w:rsidRDefault="00000000">
      <w:pPr>
        <w:spacing w:after="37" w:line="265" w:lineRule="auto"/>
        <w:ind w:left="-5" w:hanging="10"/>
        <w:jc w:val="both"/>
      </w:pPr>
      <w:r>
        <w:rPr>
          <w:rFonts w:ascii="Times New Roman" w:eastAsia="Times New Roman" w:hAnsi="Times New Roman" w:cs="Times New Roman"/>
          <w:color w:val="2C2A28"/>
        </w:rPr>
        <w:t xml:space="preserve">  delay(100);</w:t>
      </w:r>
    </w:p>
    <w:p w14:paraId="0707EA96" w14:textId="77777777" w:rsidR="003E018B" w:rsidRDefault="00000000">
      <w:pPr>
        <w:spacing w:after="37" w:line="265" w:lineRule="auto"/>
        <w:ind w:left="-5" w:hanging="10"/>
        <w:jc w:val="both"/>
      </w:pPr>
      <w:r>
        <w:rPr>
          <w:rFonts w:ascii="Times New Roman" w:eastAsia="Times New Roman" w:hAnsi="Times New Roman" w:cs="Times New Roman"/>
          <w:color w:val="2C2A28"/>
        </w:rPr>
        <w:t>}</w:t>
      </w:r>
    </w:p>
    <w:p w14:paraId="55BF42EC" w14:textId="77777777" w:rsidR="003E018B" w:rsidRDefault="00000000">
      <w:pPr>
        <w:spacing w:after="251"/>
        <w:ind w:left="1035" w:hanging="10"/>
      </w:pPr>
      <w:r>
        <w:rPr>
          <w:rFonts w:ascii="Arial" w:eastAsia="Arial" w:hAnsi="Arial" w:cs="Arial"/>
          <w:color w:val="2C2A28"/>
          <w:sz w:val="20"/>
        </w:rPr>
        <w:t xml:space="preserve"> Mp3 player</w:t>
      </w:r>
    </w:p>
    <w:p w14:paraId="25774E0C" w14:textId="77777777" w:rsidR="003E018B" w:rsidRDefault="00000000">
      <w:pPr>
        <w:spacing w:after="633" w:line="309" w:lineRule="auto"/>
        <w:ind w:right="229" w:firstLine="360"/>
      </w:pPr>
      <w:r>
        <w:rPr>
          <w:rFonts w:ascii="Times New Roman" w:eastAsia="Times New Roman" w:hAnsi="Times New Roman" w:cs="Times New Roman"/>
          <w:color w:val="2C2A28"/>
        </w:rPr>
        <w:t xml:space="preserve">In the </w:t>
      </w:r>
      <w:r>
        <w:rPr>
          <w:rFonts w:ascii="Times New Roman" w:eastAsia="Times New Roman" w:hAnsi="Times New Roman" w:cs="Times New Roman"/>
          <w:i/>
          <w:color w:val="2C2A28"/>
        </w:rPr>
        <w:t>cmd</w:t>
      </w:r>
      <w:r>
        <w:rPr>
          <w:rFonts w:ascii="Times New Roman" w:eastAsia="Times New Roman" w:hAnsi="Times New Roman" w:cs="Times New Roman"/>
          <w:color w:val="2C2A28"/>
        </w:rPr>
        <w:t xml:space="preserve"> function, the instruction if(CMD == 0x12) to play the next  audio file is replaced with the instruction if(CMD == 0x01 ||CMD == 0x03 || CMD == 0x12) to play the next track or the selected track or the selected audio file. Two instructions further on, the instruction Serial.print(track) is replaced with Serial.print(oldTrack). In the instruction group to get the track number, the instruction oldTrack = track is added after the instruction track = buffer[6].</w:t>
      </w:r>
    </w:p>
    <w:p w14:paraId="6CF9F4EE" w14:textId="77777777" w:rsidR="003E018B" w:rsidRDefault="00000000">
      <w:pPr>
        <w:spacing w:after="0"/>
        <w:ind w:left="-5" w:hanging="10"/>
      </w:pPr>
      <w:r>
        <w:rPr>
          <w:rFonts w:ascii="Arial" w:eastAsia="Arial" w:hAnsi="Arial" w:cs="Arial"/>
          <w:b/>
          <w:color w:val="2C2A28"/>
          <w:sz w:val="40"/>
        </w:rPr>
        <w:t xml:space="preserve"> Creating sound tracks and two alarm systems</w:t>
      </w:r>
    </w:p>
    <w:p w14:paraId="4C362EBE" w14:textId="77777777" w:rsidR="003E018B" w:rsidRDefault="00000000">
      <w:pPr>
        <w:spacing w:after="3" w:line="309" w:lineRule="auto"/>
        <w:ind w:left="10" w:right="30" w:hanging="10"/>
      </w:pPr>
      <w:r>
        <w:rPr>
          <w:rFonts w:ascii="Times New Roman" w:eastAsia="Times New Roman" w:hAnsi="Times New Roman" w:cs="Times New Roman"/>
          <w:color w:val="2C2A28"/>
        </w:rPr>
        <w:t xml:space="preserve">The website </w:t>
      </w:r>
      <w:hyperlink r:id="rId722">
        <w:r>
          <w:rPr>
            <w:rFonts w:ascii="Times New Roman" w:eastAsia="Times New Roman" w:hAnsi="Times New Roman" w:cs="Times New Roman"/>
            <w:color w:val="0000FF"/>
          </w:rPr>
          <w:t>www.fromtexttospeech.com</w:t>
        </w:r>
      </w:hyperlink>
      <w:r>
        <w:rPr>
          <w:rFonts w:ascii="Times New Roman" w:eastAsia="Times New Roman" w:hAnsi="Times New Roman" w:cs="Times New Roman"/>
          <w:color w:val="2C2A28"/>
        </w:rPr>
        <w:t xml:space="preserve"> creates MP3 files for speech corresponding to text entered into the online textbox, with different voices in several languages available. The audio files are named with a number and text combination, for example, </w:t>
      </w:r>
      <w:r>
        <w:rPr>
          <w:rFonts w:ascii="Times New Roman" w:eastAsia="Times New Roman" w:hAnsi="Times New Roman" w:cs="Times New Roman"/>
          <w:i/>
          <w:color w:val="2C2A28"/>
        </w:rPr>
        <w:t>"0001 alarm on"</w:t>
      </w:r>
      <w:r>
        <w:rPr>
          <w:rFonts w:ascii="Times New Roman" w:eastAsia="Times New Roman" w:hAnsi="Times New Roman" w:cs="Times New Roman"/>
          <w:color w:val="2C2A28"/>
        </w:rPr>
        <w:t xml:space="preserve">, so that audio files are accessed independently of the order that the audio files were loaded on the micro-SD card. An application of user-defined sound tracks is an alarm system with an HC-SR04 ultrasonic distance sensor or a passive infrared (PIR) sensor to detect movement, with specific announcements from the MP3 player when the sensor is triggered (see Figures </w:t>
      </w:r>
      <w:r>
        <w:rPr>
          <w:rFonts w:ascii="Times New Roman" w:eastAsia="Times New Roman" w:hAnsi="Times New Roman" w:cs="Times New Roman"/>
          <w:color w:val="0000FF"/>
        </w:rPr>
        <w:t>5-6</w:t>
      </w:r>
      <w:r>
        <w:rPr>
          <w:rFonts w:ascii="Times New Roman" w:eastAsia="Times New Roman" w:hAnsi="Times New Roman" w:cs="Times New Roman"/>
          <w:color w:val="2C2A28"/>
        </w:rPr>
        <w:t xml:space="preserve"> and </w:t>
      </w:r>
      <w:r>
        <w:rPr>
          <w:rFonts w:ascii="Times New Roman" w:eastAsia="Times New Roman" w:hAnsi="Times New Roman" w:cs="Times New Roman"/>
          <w:color w:val="0000FF"/>
        </w:rPr>
        <w:t>5-7</w:t>
      </w:r>
      <w:r>
        <w:rPr>
          <w:rFonts w:ascii="Times New Roman" w:eastAsia="Times New Roman" w:hAnsi="Times New Roman" w:cs="Times New Roman"/>
          <w:color w:val="2C2A28"/>
        </w:rPr>
        <w:t>).</w:t>
      </w:r>
    </w:p>
    <w:p w14:paraId="55AC1899" w14:textId="77777777" w:rsidR="003E018B" w:rsidRDefault="00000000">
      <w:pPr>
        <w:spacing w:after="206"/>
        <w:ind w:left="91"/>
      </w:pPr>
      <w:r>
        <w:rPr>
          <w:noProof/>
        </w:rPr>
        <w:drawing>
          <wp:inline distT="0" distB="0" distL="0" distR="0" wp14:anchorId="3DBEC5BD" wp14:editId="5AB4BF5F">
            <wp:extent cx="4321193" cy="1685109"/>
            <wp:effectExtent l="0" t="0" r="0" b="0"/>
            <wp:docPr id="10320" name="Picture 10320"/>
            <wp:cNvGraphicFramePr/>
            <a:graphic xmlns:a="http://schemas.openxmlformats.org/drawingml/2006/main">
              <a:graphicData uri="http://schemas.openxmlformats.org/drawingml/2006/picture">
                <pic:pic xmlns:pic="http://schemas.openxmlformats.org/drawingml/2006/picture">
                  <pic:nvPicPr>
                    <pic:cNvPr id="10320" name="Picture 10320"/>
                    <pic:cNvPicPr/>
                  </pic:nvPicPr>
                  <pic:blipFill>
                    <a:blip r:embed="rId723"/>
                    <a:stretch>
                      <a:fillRect/>
                    </a:stretch>
                  </pic:blipFill>
                  <pic:spPr>
                    <a:xfrm>
                      <a:off x="0" y="0"/>
                      <a:ext cx="4321193" cy="1685109"/>
                    </a:xfrm>
                    <a:prstGeom prst="rect">
                      <a:avLst/>
                    </a:prstGeom>
                  </pic:spPr>
                </pic:pic>
              </a:graphicData>
            </a:graphic>
          </wp:inline>
        </w:drawing>
      </w:r>
    </w:p>
    <w:p w14:paraId="46387CCC" w14:textId="77777777" w:rsidR="003E018B" w:rsidRDefault="00000000">
      <w:pPr>
        <w:spacing w:after="10" w:line="252" w:lineRule="auto"/>
        <w:ind w:left="-5" w:right="389" w:hanging="10"/>
      </w:pPr>
      <w:r>
        <w:rPr>
          <w:rFonts w:ascii="Times New Roman" w:eastAsia="Times New Roman" w:hAnsi="Times New Roman" w:cs="Times New Roman"/>
          <w:b/>
          <w:i/>
          <w:color w:val="2C2A28"/>
          <w:sz w:val="24"/>
        </w:rPr>
        <w:t xml:space="preserve">Figure 5-6. </w:t>
      </w:r>
      <w:r>
        <w:rPr>
          <w:rFonts w:ascii="Times New Roman" w:eastAsia="Times New Roman" w:hAnsi="Times New Roman" w:cs="Times New Roman"/>
          <w:i/>
          <w:color w:val="2C2A28"/>
          <w:sz w:val="24"/>
        </w:rPr>
        <w:t>MP3 player with alarm and LOLIN (WeMos) D1 mini</w:t>
      </w:r>
    </w:p>
    <w:p w14:paraId="00188870" w14:textId="77777777" w:rsidR="003E018B" w:rsidRDefault="003E018B">
      <w:pPr>
        <w:sectPr w:rsidR="003E018B" w:rsidSect="008B0697">
          <w:headerReference w:type="even" r:id="rId724"/>
          <w:headerReference w:type="default" r:id="rId725"/>
          <w:footerReference w:type="even" r:id="rId726"/>
          <w:footerReference w:type="default" r:id="rId727"/>
          <w:headerReference w:type="first" r:id="rId728"/>
          <w:footerReference w:type="first" r:id="rId729"/>
          <w:footnotePr>
            <w:numRestart w:val="eachPage"/>
          </w:footnotePr>
          <w:pgSz w:w="8787" w:h="13323"/>
          <w:pgMar w:top="1036" w:right="728" w:bottom="1780" w:left="1080" w:header="1036" w:footer="1024" w:gutter="0"/>
          <w:cols w:space="708"/>
        </w:sectPr>
      </w:pPr>
    </w:p>
    <w:p w14:paraId="4836DA7F" w14:textId="77777777" w:rsidR="003E018B" w:rsidRDefault="00000000">
      <w:pPr>
        <w:spacing w:after="46"/>
        <w:ind w:left="10" w:right="-4" w:hanging="10"/>
        <w:jc w:val="right"/>
      </w:pPr>
      <w:r>
        <w:rPr>
          <w:rFonts w:ascii="Arial" w:eastAsia="Arial" w:hAnsi="Arial" w:cs="Arial"/>
          <w:color w:val="2C2A28"/>
          <w:sz w:val="20"/>
        </w:rPr>
        <w:t xml:space="preserve"> Mp3 player</w:t>
      </w:r>
    </w:p>
    <w:p w14:paraId="7B69219C" w14:textId="77777777" w:rsidR="003E018B" w:rsidRDefault="00000000">
      <w:pPr>
        <w:spacing w:after="206"/>
        <w:ind w:left="91"/>
      </w:pPr>
      <w:r>
        <w:rPr>
          <w:noProof/>
        </w:rPr>
        <w:drawing>
          <wp:inline distT="0" distB="0" distL="0" distR="0" wp14:anchorId="631E85F0" wp14:editId="25052DA4">
            <wp:extent cx="4321193" cy="1562318"/>
            <wp:effectExtent l="0" t="0" r="0" b="0"/>
            <wp:docPr id="10393" name="Picture 10393"/>
            <wp:cNvGraphicFramePr/>
            <a:graphic xmlns:a="http://schemas.openxmlformats.org/drawingml/2006/main">
              <a:graphicData uri="http://schemas.openxmlformats.org/drawingml/2006/picture">
                <pic:pic xmlns:pic="http://schemas.openxmlformats.org/drawingml/2006/picture">
                  <pic:nvPicPr>
                    <pic:cNvPr id="10393" name="Picture 10393"/>
                    <pic:cNvPicPr/>
                  </pic:nvPicPr>
                  <pic:blipFill>
                    <a:blip r:embed="rId730"/>
                    <a:stretch>
                      <a:fillRect/>
                    </a:stretch>
                  </pic:blipFill>
                  <pic:spPr>
                    <a:xfrm>
                      <a:off x="0" y="0"/>
                      <a:ext cx="4321193" cy="1562318"/>
                    </a:xfrm>
                    <a:prstGeom prst="rect">
                      <a:avLst/>
                    </a:prstGeom>
                  </pic:spPr>
                </pic:pic>
              </a:graphicData>
            </a:graphic>
          </wp:inline>
        </w:drawing>
      </w:r>
    </w:p>
    <w:p w14:paraId="0B3B6598" w14:textId="77777777" w:rsidR="003E018B" w:rsidRDefault="00000000">
      <w:pPr>
        <w:spacing w:after="230" w:line="252" w:lineRule="auto"/>
        <w:ind w:left="-5" w:hanging="10"/>
      </w:pPr>
      <w:r>
        <w:rPr>
          <w:rFonts w:ascii="Times New Roman" w:eastAsia="Times New Roman" w:hAnsi="Times New Roman" w:cs="Times New Roman"/>
          <w:b/>
          <w:i/>
          <w:color w:val="2C2A28"/>
          <w:sz w:val="24"/>
        </w:rPr>
        <w:t xml:space="preserve">Figure 5-7. </w:t>
      </w:r>
      <w:r>
        <w:rPr>
          <w:rFonts w:ascii="Times New Roman" w:eastAsia="Times New Roman" w:hAnsi="Times New Roman" w:cs="Times New Roman"/>
          <w:i/>
          <w:color w:val="2C2A28"/>
          <w:sz w:val="24"/>
        </w:rPr>
        <w:t>MP3 player with alarm and the ESP32 DEVKIT DOIT development board</w:t>
      </w:r>
    </w:p>
    <w:p w14:paraId="00B53EE1" w14:textId="77777777" w:rsidR="003E018B" w:rsidRDefault="00000000">
      <w:pPr>
        <w:spacing w:after="3" w:line="309" w:lineRule="auto"/>
        <w:ind w:right="30" w:firstLine="360"/>
      </w:pPr>
      <w:r>
        <w:rPr>
          <w:rFonts w:ascii="Times New Roman" w:eastAsia="Times New Roman" w:hAnsi="Times New Roman" w:cs="Times New Roman"/>
          <w:color w:val="2C2A28"/>
        </w:rPr>
        <w:t xml:space="preserve">The sketch in Listing </w:t>
      </w:r>
      <w:r>
        <w:rPr>
          <w:rFonts w:ascii="Times New Roman" w:eastAsia="Times New Roman" w:hAnsi="Times New Roman" w:cs="Times New Roman"/>
          <w:color w:val="0000FF"/>
        </w:rPr>
        <w:t>5-5</w:t>
      </w:r>
      <w:r>
        <w:rPr>
          <w:rFonts w:ascii="Times New Roman" w:eastAsia="Times New Roman" w:hAnsi="Times New Roman" w:cs="Times New Roman"/>
          <w:color w:val="2C2A28"/>
        </w:rPr>
        <w:t xml:space="preserve"> includes an HC-SR04 ultrasonic distance sensor to detect a distance change, such as when a door is opened, and if the alarm is on, then the MP3 player makes an announcement. The distance, in centimeters, between the sensor and an object is half the echo time, measured in microseconds, multiplied by 0.0343, assuming the speed of sound of 343 m/s. The first section of the sketch defines the  HC- SR04 ultrasonic distance sensor and switch pins with the switch activating the interrupt </w:t>
      </w:r>
      <w:r>
        <w:rPr>
          <w:rFonts w:ascii="Times New Roman" w:eastAsia="Times New Roman" w:hAnsi="Times New Roman" w:cs="Times New Roman"/>
          <w:i/>
          <w:color w:val="2C2A28"/>
        </w:rPr>
        <w:t>alarmISR</w:t>
      </w:r>
      <w:r>
        <w:rPr>
          <w:rFonts w:ascii="Times New Roman" w:eastAsia="Times New Roman" w:hAnsi="Times New Roman" w:cs="Times New Roman"/>
          <w:color w:val="2C2A28"/>
        </w:rPr>
        <w:t xml:space="preserve">, which turns on or off the alarm and the indicator LED, with the MP3 player playing the corresponding audio file. In the </w:t>
      </w:r>
      <w:r>
        <w:rPr>
          <w:rFonts w:ascii="Times New Roman" w:eastAsia="Times New Roman" w:hAnsi="Times New Roman" w:cs="Times New Roman"/>
          <w:i/>
          <w:color w:val="2C2A28"/>
        </w:rPr>
        <w:t>loop</w:t>
      </w:r>
      <w:r>
        <w:rPr>
          <w:rFonts w:ascii="Times New Roman" w:eastAsia="Times New Roman" w:hAnsi="Times New Roman" w:cs="Times New Roman"/>
          <w:color w:val="2C2A28"/>
        </w:rPr>
        <w:t xml:space="preserve"> function, the HC-SR04 ultrasonic distance sensor measures the distance every 2 s. When the measured distance is less than a threshold, the </w:t>
      </w:r>
      <w:r>
        <w:rPr>
          <w:rFonts w:ascii="Times New Roman" w:eastAsia="Times New Roman" w:hAnsi="Times New Roman" w:cs="Times New Roman"/>
          <w:i/>
          <w:color w:val="2C2A28"/>
        </w:rPr>
        <w:t>play</w:t>
      </w:r>
      <w:r>
        <w:rPr>
          <w:rFonts w:ascii="Times New Roman" w:eastAsia="Times New Roman" w:hAnsi="Times New Roman" w:cs="Times New Roman"/>
          <w:color w:val="2C2A28"/>
        </w:rPr>
        <w:t xml:space="preserve"> function is activated with an MP3 player announcement, and the alarm is turned off. There is a time interval between playing the audio files, rather than sequential tracks being played immediately, when triggered by the MP3 player </w:t>
      </w:r>
      <w:r>
        <w:rPr>
          <w:rFonts w:ascii="Times New Roman" w:eastAsia="Times New Roman" w:hAnsi="Times New Roman" w:cs="Times New Roman"/>
          <w:i/>
          <w:color w:val="2C2A28"/>
        </w:rPr>
        <w:t>BUSY</w:t>
      </w:r>
      <w:r>
        <w:rPr>
          <w:rFonts w:ascii="Times New Roman" w:eastAsia="Times New Roman" w:hAnsi="Times New Roman" w:cs="Times New Roman"/>
          <w:color w:val="2C2A28"/>
        </w:rPr>
        <w:t xml:space="preserve"> pin state changing to </w:t>
      </w:r>
      <w:r>
        <w:rPr>
          <w:rFonts w:ascii="Times New Roman" w:eastAsia="Times New Roman" w:hAnsi="Times New Roman" w:cs="Times New Roman"/>
          <w:i/>
          <w:color w:val="2C2A28"/>
        </w:rPr>
        <w:t>HIGH</w:t>
      </w:r>
      <w:r>
        <w:rPr>
          <w:rFonts w:ascii="Times New Roman" w:eastAsia="Times New Roman" w:hAnsi="Times New Roman" w:cs="Times New Roman"/>
          <w:color w:val="2C2A28"/>
        </w:rPr>
        <w:t>.</w:t>
      </w:r>
    </w:p>
    <w:p w14:paraId="4439FC3B" w14:textId="77777777" w:rsidR="003E018B" w:rsidRDefault="00000000">
      <w:pPr>
        <w:spacing w:after="3" w:line="309" w:lineRule="auto"/>
        <w:ind w:right="30" w:firstLine="360"/>
      </w:pPr>
      <w:r>
        <w:rPr>
          <w:rFonts w:ascii="Times New Roman" w:eastAsia="Times New Roman" w:hAnsi="Times New Roman" w:cs="Times New Roman"/>
          <w:color w:val="2C2A28"/>
        </w:rPr>
        <w:t xml:space="preserve">Connections for the MP3 player with alarm are given in Table </w:t>
      </w:r>
      <w:r>
        <w:rPr>
          <w:rFonts w:ascii="Times New Roman" w:eastAsia="Times New Roman" w:hAnsi="Times New Roman" w:cs="Times New Roman"/>
          <w:color w:val="0000FF"/>
        </w:rPr>
        <w:t>5-4</w:t>
      </w:r>
      <w:r>
        <w:rPr>
          <w:rFonts w:ascii="Times New Roman" w:eastAsia="Times New Roman" w:hAnsi="Times New Roman" w:cs="Times New Roman"/>
          <w:color w:val="2C2A28"/>
        </w:rPr>
        <w:t xml:space="preserve">. There is no MP3 player </w:t>
      </w:r>
      <w:r>
        <w:rPr>
          <w:rFonts w:ascii="Times New Roman" w:eastAsia="Times New Roman" w:hAnsi="Times New Roman" w:cs="Times New Roman"/>
          <w:i/>
          <w:color w:val="2C2A28"/>
        </w:rPr>
        <w:t>TX</w:t>
      </w:r>
      <w:r>
        <w:rPr>
          <w:rFonts w:ascii="Times New Roman" w:eastAsia="Times New Roman" w:hAnsi="Times New Roman" w:cs="Times New Roman"/>
          <w:color w:val="2C2A28"/>
        </w:rPr>
        <w:t xml:space="preserve"> nor </w:t>
      </w:r>
      <w:r>
        <w:rPr>
          <w:rFonts w:ascii="Times New Roman" w:eastAsia="Times New Roman" w:hAnsi="Times New Roman" w:cs="Times New Roman"/>
          <w:i/>
          <w:color w:val="2C2A28"/>
        </w:rPr>
        <w:t>BUSY</w:t>
      </w:r>
      <w:r>
        <w:rPr>
          <w:rFonts w:ascii="Times New Roman" w:eastAsia="Times New Roman" w:hAnsi="Times New Roman" w:cs="Times New Roman"/>
          <w:color w:val="2C2A28"/>
        </w:rPr>
        <w:t xml:space="preserve"> connection to the ESP8266 or ESP32 microcontroller as the MP3 player does not transmit a signal. Listing </w:t>
      </w:r>
      <w:r>
        <w:rPr>
          <w:rFonts w:ascii="Times New Roman" w:eastAsia="Times New Roman" w:hAnsi="Times New Roman" w:cs="Times New Roman"/>
          <w:color w:val="0000FF"/>
        </w:rPr>
        <w:t>5-5</w:t>
      </w:r>
      <w:r>
        <w:rPr>
          <w:rFonts w:ascii="Times New Roman" w:eastAsia="Times New Roman" w:hAnsi="Times New Roman" w:cs="Times New Roman"/>
          <w:color w:val="2C2A28"/>
        </w:rPr>
        <w:t xml:space="preserve">  is for an ESP8266 microcontroller, and the </w:t>
      </w:r>
      <w:r>
        <w:rPr>
          <w:rFonts w:ascii="Times New Roman" w:eastAsia="Times New Roman" w:hAnsi="Times New Roman" w:cs="Times New Roman"/>
          <w:i/>
          <w:color w:val="2C2A28"/>
        </w:rPr>
        <w:t>NewPing8266</w:t>
      </w:r>
      <w:r>
        <w:rPr>
          <w:rFonts w:ascii="Times New Roman" w:eastAsia="Times New Roman" w:hAnsi="Times New Roman" w:cs="Times New Roman"/>
          <w:color w:val="2C2A28"/>
        </w:rPr>
        <w:t xml:space="preserve"> library is downloaded from </w:t>
      </w:r>
      <w:hyperlink r:id="rId731">
        <w:r>
          <w:rPr>
            <w:rFonts w:ascii="Times New Roman" w:eastAsia="Times New Roman" w:hAnsi="Times New Roman" w:cs="Times New Roman"/>
            <w:color w:val="0000FF"/>
          </w:rPr>
          <w:t>github.com/jshaw/NewPingESP8266</w:t>
        </w:r>
      </w:hyperlink>
      <w:r>
        <w:rPr>
          <w:rFonts w:ascii="Times New Roman" w:eastAsia="Times New Roman" w:hAnsi="Times New Roman" w:cs="Times New Roman"/>
          <w:color w:val="2C2A28"/>
        </w:rPr>
        <w:t xml:space="preserve">. For an ESP32 microcontroller, the </w:t>
      </w:r>
      <w:r>
        <w:rPr>
          <w:rFonts w:ascii="Times New Roman" w:eastAsia="Times New Roman" w:hAnsi="Times New Roman" w:cs="Times New Roman"/>
          <w:i/>
          <w:color w:val="2C2A28"/>
        </w:rPr>
        <w:t>NewPing</w:t>
      </w:r>
      <w:r>
        <w:rPr>
          <w:rFonts w:ascii="Times New Roman" w:eastAsia="Times New Roman" w:hAnsi="Times New Roman" w:cs="Times New Roman"/>
          <w:color w:val="2C2A28"/>
        </w:rPr>
        <w:t xml:space="preserve"> library by Tim Eckel is available in the </w:t>
      </w:r>
    </w:p>
    <w:p w14:paraId="7F8E29A4" w14:textId="77777777" w:rsidR="003E018B" w:rsidRDefault="00000000">
      <w:pPr>
        <w:spacing w:after="251"/>
        <w:ind w:left="1035" w:hanging="10"/>
      </w:pPr>
      <w:r>
        <w:rPr>
          <w:rFonts w:ascii="Arial" w:eastAsia="Arial" w:hAnsi="Arial" w:cs="Arial"/>
          <w:color w:val="2C2A28"/>
          <w:sz w:val="20"/>
        </w:rPr>
        <w:t xml:space="preserve"> Mp3 player</w:t>
      </w:r>
    </w:p>
    <w:p w14:paraId="0BE06574" w14:textId="77777777" w:rsidR="003E018B" w:rsidRDefault="00000000">
      <w:pPr>
        <w:spacing w:after="311" w:line="309" w:lineRule="auto"/>
        <w:ind w:left="10" w:right="30" w:hanging="10"/>
      </w:pPr>
      <w:r>
        <w:rPr>
          <w:rFonts w:ascii="Times New Roman" w:eastAsia="Times New Roman" w:hAnsi="Times New Roman" w:cs="Times New Roman"/>
          <w:color w:val="2C2A28"/>
        </w:rPr>
        <w:t xml:space="preserve">Arduino IDE. The focus of the layouts in Figures </w:t>
      </w:r>
      <w:r>
        <w:rPr>
          <w:rFonts w:ascii="Times New Roman" w:eastAsia="Times New Roman" w:hAnsi="Times New Roman" w:cs="Times New Roman"/>
          <w:color w:val="0000FF"/>
        </w:rPr>
        <w:t>5-6</w:t>
      </w:r>
      <w:r>
        <w:rPr>
          <w:rFonts w:ascii="Times New Roman" w:eastAsia="Times New Roman" w:hAnsi="Times New Roman" w:cs="Times New Roman"/>
          <w:color w:val="2C2A28"/>
        </w:rPr>
        <w:t xml:space="preserve"> and </w:t>
      </w:r>
      <w:r>
        <w:rPr>
          <w:rFonts w:ascii="Times New Roman" w:eastAsia="Times New Roman" w:hAnsi="Times New Roman" w:cs="Times New Roman"/>
          <w:color w:val="0000FF"/>
        </w:rPr>
        <w:t>5-7</w:t>
      </w:r>
      <w:r>
        <w:rPr>
          <w:rFonts w:ascii="Times New Roman" w:eastAsia="Times New Roman" w:hAnsi="Times New Roman" w:cs="Times New Roman"/>
          <w:color w:val="2C2A28"/>
        </w:rPr>
        <w:t xml:space="preserve"> is to minimize overlapping connections, as in practice access is required to the MP3 player micro-SD card holder and to the ESP8266 and ESP32 development boards to provide power.</w:t>
      </w:r>
    </w:p>
    <w:p w14:paraId="3AA0C3C5" w14:textId="77777777" w:rsidR="003E018B" w:rsidRDefault="00000000">
      <w:pPr>
        <w:spacing w:after="10" w:line="252" w:lineRule="auto"/>
        <w:ind w:left="-5" w:hanging="10"/>
      </w:pPr>
      <w:r>
        <w:rPr>
          <w:rFonts w:ascii="Times New Roman" w:eastAsia="Times New Roman" w:hAnsi="Times New Roman" w:cs="Times New Roman"/>
          <w:b/>
          <w:i/>
          <w:color w:val="2C2A28"/>
          <w:sz w:val="24"/>
        </w:rPr>
        <w:t xml:space="preserve">Table 5-4. </w:t>
      </w:r>
      <w:r>
        <w:rPr>
          <w:rFonts w:ascii="Times New Roman" w:eastAsia="Times New Roman" w:hAnsi="Times New Roman" w:cs="Times New Roman"/>
          <w:i/>
          <w:color w:val="2C2A28"/>
          <w:sz w:val="24"/>
        </w:rPr>
        <w:t>MP3 player with alarm and ESP8266 and ESP32 development boards</w:t>
      </w:r>
    </w:p>
    <w:tbl>
      <w:tblPr>
        <w:tblStyle w:val="TableGrid"/>
        <w:tblW w:w="6987" w:type="dxa"/>
        <w:tblInd w:w="0" w:type="dxa"/>
        <w:tblCellMar>
          <w:top w:w="47" w:type="dxa"/>
          <w:left w:w="0" w:type="dxa"/>
          <w:bottom w:w="0" w:type="dxa"/>
          <w:right w:w="115" w:type="dxa"/>
        </w:tblCellMar>
        <w:tblLook w:val="04A0" w:firstRow="1" w:lastRow="0" w:firstColumn="1" w:lastColumn="0" w:noHBand="0" w:noVBand="1"/>
      </w:tblPr>
      <w:tblGrid>
        <w:gridCol w:w="2175"/>
        <w:gridCol w:w="2916"/>
        <w:gridCol w:w="1896"/>
      </w:tblGrid>
      <w:tr w:rsidR="003E018B" w14:paraId="24600FD2" w14:textId="77777777">
        <w:trPr>
          <w:trHeight w:val="479"/>
        </w:trPr>
        <w:tc>
          <w:tcPr>
            <w:tcW w:w="2176" w:type="dxa"/>
            <w:tcBorders>
              <w:top w:val="single" w:sz="4" w:space="0" w:color="2C2A28"/>
              <w:left w:val="nil"/>
              <w:bottom w:val="single" w:sz="4" w:space="0" w:color="2C2A28"/>
              <w:right w:val="nil"/>
            </w:tcBorders>
            <w:vAlign w:val="center"/>
          </w:tcPr>
          <w:p w14:paraId="448331FC" w14:textId="77777777" w:rsidR="003E018B" w:rsidRDefault="00000000">
            <w:pPr>
              <w:spacing w:after="0"/>
            </w:pPr>
            <w:r>
              <w:rPr>
                <w:rFonts w:ascii="Arial" w:eastAsia="Arial" w:hAnsi="Arial" w:cs="Arial"/>
                <w:b/>
                <w:color w:val="2C2A28"/>
              </w:rPr>
              <w:t>Component</w:t>
            </w:r>
          </w:p>
        </w:tc>
        <w:tc>
          <w:tcPr>
            <w:tcW w:w="2916" w:type="dxa"/>
            <w:tcBorders>
              <w:top w:val="single" w:sz="4" w:space="0" w:color="2C2A28"/>
              <w:left w:val="nil"/>
              <w:bottom w:val="single" w:sz="4" w:space="0" w:color="2C2A28"/>
              <w:right w:val="nil"/>
            </w:tcBorders>
            <w:vAlign w:val="center"/>
          </w:tcPr>
          <w:p w14:paraId="78216D15" w14:textId="77777777" w:rsidR="003E018B" w:rsidRDefault="00000000">
            <w:pPr>
              <w:spacing w:after="0"/>
            </w:pPr>
            <w:r>
              <w:rPr>
                <w:rFonts w:ascii="Arial" w:eastAsia="Arial" w:hAnsi="Arial" w:cs="Arial"/>
                <w:b/>
                <w:color w:val="2C2A28"/>
              </w:rPr>
              <w:t>ESP8266</w:t>
            </w:r>
          </w:p>
        </w:tc>
        <w:tc>
          <w:tcPr>
            <w:tcW w:w="1896" w:type="dxa"/>
            <w:tcBorders>
              <w:top w:val="single" w:sz="4" w:space="0" w:color="2C2A28"/>
              <w:left w:val="nil"/>
              <w:bottom w:val="single" w:sz="4" w:space="0" w:color="2C2A28"/>
              <w:right w:val="nil"/>
            </w:tcBorders>
            <w:vAlign w:val="center"/>
          </w:tcPr>
          <w:p w14:paraId="3562A4FB" w14:textId="77777777" w:rsidR="003E018B" w:rsidRDefault="00000000">
            <w:pPr>
              <w:spacing w:after="0"/>
            </w:pPr>
            <w:r>
              <w:rPr>
                <w:rFonts w:ascii="Arial" w:eastAsia="Arial" w:hAnsi="Arial" w:cs="Arial"/>
                <w:b/>
                <w:color w:val="2C2A28"/>
              </w:rPr>
              <w:t>ESP32</w:t>
            </w:r>
          </w:p>
        </w:tc>
      </w:tr>
      <w:tr w:rsidR="003E018B" w14:paraId="13229037" w14:textId="77777777">
        <w:trPr>
          <w:trHeight w:val="436"/>
        </w:trPr>
        <w:tc>
          <w:tcPr>
            <w:tcW w:w="2176" w:type="dxa"/>
            <w:tcBorders>
              <w:top w:val="single" w:sz="4" w:space="0" w:color="2C2A28"/>
              <w:left w:val="nil"/>
              <w:bottom w:val="nil"/>
              <w:right w:val="nil"/>
            </w:tcBorders>
          </w:tcPr>
          <w:p w14:paraId="144BAE94" w14:textId="77777777" w:rsidR="003E018B" w:rsidRDefault="00000000">
            <w:pPr>
              <w:spacing w:after="0"/>
            </w:pPr>
            <w:r>
              <w:rPr>
                <w:rFonts w:ascii="Arial" w:eastAsia="Arial" w:hAnsi="Arial" w:cs="Arial"/>
                <w:color w:val="2C2A28"/>
              </w:rPr>
              <w:t>Mp3 player VCC</w:t>
            </w:r>
          </w:p>
        </w:tc>
        <w:tc>
          <w:tcPr>
            <w:tcW w:w="2916" w:type="dxa"/>
            <w:tcBorders>
              <w:top w:val="single" w:sz="4" w:space="0" w:color="2C2A28"/>
              <w:left w:val="nil"/>
              <w:bottom w:val="nil"/>
              <w:right w:val="nil"/>
            </w:tcBorders>
          </w:tcPr>
          <w:p w14:paraId="36751B97" w14:textId="77777777" w:rsidR="003E018B" w:rsidRDefault="00000000">
            <w:pPr>
              <w:spacing w:after="0"/>
            </w:pPr>
            <w:r>
              <w:rPr>
                <w:rFonts w:ascii="Arial" w:eastAsia="Arial" w:hAnsi="Arial" w:cs="Arial"/>
                <w:color w:val="2C2A28"/>
              </w:rPr>
              <w:t>3V3</w:t>
            </w:r>
          </w:p>
        </w:tc>
        <w:tc>
          <w:tcPr>
            <w:tcW w:w="1896" w:type="dxa"/>
            <w:tcBorders>
              <w:top w:val="single" w:sz="4" w:space="0" w:color="2C2A28"/>
              <w:left w:val="nil"/>
              <w:bottom w:val="nil"/>
              <w:right w:val="nil"/>
            </w:tcBorders>
          </w:tcPr>
          <w:p w14:paraId="45B02FB2" w14:textId="77777777" w:rsidR="003E018B" w:rsidRDefault="00000000">
            <w:pPr>
              <w:spacing w:after="0"/>
            </w:pPr>
            <w:r>
              <w:rPr>
                <w:rFonts w:ascii="Arial" w:eastAsia="Arial" w:hAnsi="Arial" w:cs="Arial"/>
                <w:color w:val="2C2A28"/>
              </w:rPr>
              <w:t>3V3</w:t>
            </w:r>
          </w:p>
        </w:tc>
      </w:tr>
      <w:tr w:rsidR="003E018B" w14:paraId="7E0E3641" w14:textId="77777777">
        <w:trPr>
          <w:trHeight w:val="400"/>
        </w:trPr>
        <w:tc>
          <w:tcPr>
            <w:tcW w:w="2176" w:type="dxa"/>
            <w:tcBorders>
              <w:top w:val="nil"/>
              <w:left w:val="nil"/>
              <w:bottom w:val="nil"/>
              <w:right w:val="nil"/>
            </w:tcBorders>
          </w:tcPr>
          <w:p w14:paraId="30034B93" w14:textId="77777777" w:rsidR="003E018B" w:rsidRDefault="00000000">
            <w:pPr>
              <w:spacing w:after="0"/>
            </w:pPr>
            <w:r>
              <w:rPr>
                <w:rFonts w:ascii="Arial" w:eastAsia="Arial" w:hAnsi="Arial" w:cs="Arial"/>
                <w:color w:val="2C2A28"/>
              </w:rPr>
              <w:t>Mp3 player rX</w:t>
            </w:r>
          </w:p>
        </w:tc>
        <w:tc>
          <w:tcPr>
            <w:tcW w:w="2916" w:type="dxa"/>
            <w:tcBorders>
              <w:top w:val="nil"/>
              <w:left w:val="nil"/>
              <w:bottom w:val="nil"/>
              <w:right w:val="nil"/>
            </w:tcBorders>
          </w:tcPr>
          <w:p w14:paraId="097705B8" w14:textId="77777777" w:rsidR="003E018B" w:rsidRDefault="00000000">
            <w:pPr>
              <w:spacing w:after="0"/>
            </w:pPr>
            <w:r>
              <w:rPr>
                <w:rFonts w:ascii="Arial" w:eastAsia="Arial" w:hAnsi="Arial" w:cs="Arial"/>
                <w:color w:val="2C2A28"/>
              </w:rPr>
              <w:t>D7</w:t>
            </w:r>
          </w:p>
        </w:tc>
        <w:tc>
          <w:tcPr>
            <w:tcW w:w="1896" w:type="dxa"/>
            <w:tcBorders>
              <w:top w:val="nil"/>
              <w:left w:val="nil"/>
              <w:bottom w:val="nil"/>
              <w:right w:val="nil"/>
            </w:tcBorders>
          </w:tcPr>
          <w:p w14:paraId="362329FA" w14:textId="77777777" w:rsidR="003E018B" w:rsidRDefault="00000000">
            <w:pPr>
              <w:spacing w:after="0"/>
            </w:pPr>
            <w:r>
              <w:rPr>
                <w:rFonts w:ascii="Arial" w:eastAsia="Arial" w:hAnsi="Arial" w:cs="Arial"/>
                <w:color w:val="2C2A28"/>
              </w:rPr>
              <w:t>tX2 (GpIO 17)</w:t>
            </w:r>
          </w:p>
        </w:tc>
      </w:tr>
      <w:tr w:rsidR="003E018B" w14:paraId="34B8C268" w14:textId="77777777">
        <w:trPr>
          <w:trHeight w:val="400"/>
        </w:trPr>
        <w:tc>
          <w:tcPr>
            <w:tcW w:w="2176" w:type="dxa"/>
            <w:tcBorders>
              <w:top w:val="nil"/>
              <w:left w:val="nil"/>
              <w:bottom w:val="nil"/>
              <w:right w:val="nil"/>
            </w:tcBorders>
          </w:tcPr>
          <w:p w14:paraId="02446509" w14:textId="77777777" w:rsidR="003E018B" w:rsidRDefault="00000000">
            <w:pPr>
              <w:spacing w:after="0"/>
            </w:pPr>
            <w:r>
              <w:rPr>
                <w:rFonts w:ascii="Arial" w:eastAsia="Arial" w:hAnsi="Arial" w:cs="Arial"/>
                <w:color w:val="2C2A28"/>
              </w:rPr>
              <w:t>Mp3 player SpK1</w:t>
            </w:r>
          </w:p>
        </w:tc>
        <w:tc>
          <w:tcPr>
            <w:tcW w:w="2916" w:type="dxa"/>
            <w:tcBorders>
              <w:top w:val="nil"/>
              <w:left w:val="nil"/>
              <w:bottom w:val="nil"/>
              <w:right w:val="nil"/>
            </w:tcBorders>
          </w:tcPr>
          <w:p w14:paraId="14E4C2D8" w14:textId="77777777" w:rsidR="003E018B" w:rsidRDefault="00000000">
            <w:pPr>
              <w:spacing w:after="0"/>
            </w:pPr>
            <w:r>
              <w:rPr>
                <w:rFonts w:ascii="Arial" w:eastAsia="Arial" w:hAnsi="Arial" w:cs="Arial"/>
                <w:color w:val="2C2A28"/>
              </w:rPr>
              <w:t>audio output</w:t>
            </w:r>
          </w:p>
        </w:tc>
        <w:tc>
          <w:tcPr>
            <w:tcW w:w="1896" w:type="dxa"/>
            <w:tcBorders>
              <w:top w:val="nil"/>
              <w:left w:val="nil"/>
              <w:bottom w:val="nil"/>
              <w:right w:val="nil"/>
            </w:tcBorders>
          </w:tcPr>
          <w:p w14:paraId="27139145" w14:textId="77777777" w:rsidR="003E018B" w:rsidRDefault="00000000">
            <w:pPr>
              <w:spacing w:after="0"/>
            </w:pPr>
            <w:r>
              <w:rPr>
                <w:rFonts w:ascii="Arial" w:eastAsia="Arial" w:hAnsi="Arial" w:cs="Arial"/>
                <w:color w:val="2C2A28"/>
              </w:rPr>
              <w:t>audio output</w:t>
            </w:r>
          </w:p>
        </w:tc>
      </w:tr>
      <w:tr w:rsidR="003E018B" w14:paraId="7CF510AE" w14:textId="77777777">
        <w:trPr>
          <w:trHeight w:val="400"/>
        </w:trPr>
        <w:tc>
          <w:tcPr>
            <w:tcW w:w="2176" w:type="dxa"/>
            <w:tcBorders>
              <w:top w:val="nil"/>
              <w:left w:val="nil"/>
              <w:bottom w:val="nil"/>
              <w:right w:val="nil"/>
            </w:tcBorders>
          </w:tcPr>
          <w:p w14:paraId="2F06EE6B" w14:textId="77777777" w:rsidR="003E018B" w:rsidRDefault="00000000">
            <w:pPr>
              <w:spacing w:after="0"/>
            </w:pPr>
            <w:r>
              <w:rPr>
                <w:rFonts w:ascii="Arial" w:eastAsia="Arial" w:hAnsi="Arial" w:cs="Arial"/>
                <w:color w:val="2C2A28"/>
              </w:rPr>
              <w:t>Mp3 player GND</w:t>
            </w:r>
          </w:p>
        </w:tc>
        <w:tc>
          <w:tcPr>
            <w:tcW w:w="2916" w:type="dxa"/>
            <w:tcBorders>
              <w:top w:val="nil"/>
              <w:left w:val="nil"/>
              <w:bottom w:val="nil"/>
              <w:right w:val="nil"/>
            </w:tcBorders>
          </w:tcPr>
          <w:p w14:paraId="37F54228" w14:textId="77777777" w:rsidR="003E018B" w:rsidRDefault="00000000">
            <w:pPr>
              <w:spacing w:after="0"/>
            </w:pPr>
            <w:r>
              <w:rPr>
                <w:rFonts w:ascii="Arial" w:eastAsia="Arial" w:hAnsi="Arial" w:cs="Arial"/>
                <w:color w:val="2C2A28"/>
              </w:rPr>
              <w:t>GND</w:t>
            </w:r>
          </w:p>
        </w:tc>
        <w:tc>
          <w:tcPr>
            <w:tcW w:w="1896" w:type="dxa"/>
            <w:tcBorders>
              <w:top w:val="nil"/>
              <w:left w:val="nil"/>
              <w:bottom w:val="nil"/>
              <w:right w:val="nil"/>
            </w:tcBorders>
          </w:tcPr>
          <w:p w14:paraId="56F7D6B7" w14:textId="77777777" w:rsidR="003E018B" w:rsidRDefault="00000000">
            <w:pPr>
              <w:spacing w:after="0"/>
            </w:pPr>
            <w:r>
              <w:rPr>
                <w:rFonts w:ascii="Arial" w:eastAsia="Arial" w:hAnsi="Arial" w:cs="Arial"/>
                <w:color w:val="2C2A28"/>
              </w:rPr>
              <w:t>GND</w:t>
            </w:r>
          </w:p>
        </w:tc>
      </w:tr>
      <w:tr w:rsidR="003E018B" w14:paraId="504B0D6B" w14:textId="77777777">
        <w:trPr>
          <w:trHeight w:val="400"/>
        </w:trPr>
        <w:tc>
          <w:tcPr>
            <w:tcW w:w="2176" w:type="dxa"/>
            <w:tcBorders>
              <w:top w:val="nil"/>
              <w:left w:val="nil"/>
              <w:bottom w:val="nil"/>
              <w:right w:val="nil"/>
            </w:tcBorders>
          </w:tcPr>
          <w:p w14:paraId="608DDA1F" w14:textId="77777777" w:rsidR="003E018B" w:rsidRDefault="00000000">
            <w:pPr>
              <w:spacing w:after="0"/>
            </w:pPr>
            <w:r>
              <w:rPr>
                <w:rFonts w:ascii="Arial" w:eastAsia="Arial" w:hAnsi="Arial" w:cs="Arial"/>
                <w:color w:val="2C2A28"/>
              </w:rPr>
              <w:t>Mp3 player SpK2</w:t>
            </w:r>
          </w:p>
        </w:tc>
        <w:tc>
          <w:tcPr>
            <w:tcW w:w="2916" w:type="dxa"/>
            <w:tcBorders>
              <w:top w:val="nil"/>
              <w:left w:val="nil"/>
              <w:bottom w:val="nil"/>
              <w:right w:val="nil"/>
            </w:tcBorders>
          </w:tcPr>
          <w:p w14:paraId="3CF5BB4B" w14:textId="77777777" w:rsidR="003E018B" w:rsidRDefault="00000000">
            <w:pPr>
              <w:spacing w:after="0"/>
            </w:pPr>
            <w:r>
              <w:rPr>
                <w:rFonts w:ascii="Arial" w:eastAsia="Arial" w:hAnsi="Arial" w:cs="Arial"/>
                <w:color w:val="2C2A28"/>
              </w:rPr>
              <w:t>audio output</w:t>
            </w:r>
          </w:p>
        </w:tc>
        <w:tc>
          <w:tcPr>
            <w:tcW w:w="1896" w:type="dxa"/>
            <w:tcBorders>
              <w:top w:val="nil"/>
              <w:left w:val="nil"/>
              <w:bottom w:val="nil"/>
              <w:right w:val="nil"/>
            </w:tcBorders>
          </w:tcPr>
          <w:p w14:paraId="3A1EF288" w14:textId="77777777" w:rsidR="003E018B" w:rsidRDefault="00000000">
            <w:pPr>
              <w:spacing w:after="0"/>
            </w:pPr>
            <w:r>
              <w:rPr>
                <w:rFonts w:ascii="Arial" w:eastAsia="Arial" w:hAnsi="Arial" w:cs="Arial"/>
                <w:color w:val="2C2A28"/>
              </w:rPr>
              <w:t>audio output</w:t>
            </w:r>
          </w:p>
        </w:tc>
      </w:tr>
      <w:tr w:rsidR="003E018B" w14:paraId="5D3E88CA" w14:textId="77777777">
        <w:trPr>
          <w:trHeight w:val="400"/>
        </w:trPr>
        <w:tc>
          <w:tcPr>
            <w:tcW w:w="2176" w:type="dxa"/>
            <w:tcBorders>
              <w:top w:val="nil"/>
              <w:left w:val="nil"/>
              <w:bottom w:val="nil"/>
              <w:right w:val="nil"/>
            </w:tcBorders>
          </w:tcPr>
          <w:p w14:paraId="6A4E9CAF" w14:textId="77777777" w:rsidR="003E018B" w:rsidRDefault="00000000">
            <w:pPr>
              <w:spacing w:after="0"/>
            </w:pPr>
            <w:r>
              <w:rPr>
                <w:rFonts w:ascii="Arial" w:eastAsia="Arial" w:hAnsi="Arial" w:cs="Arial"/>
                <w:color w:val="2C2A28"/>
              </w:rPr>
              <w:t>hC-Sr04 VCC</w:t>
            </w:r>
          </w:p>
        </w:tc>
        <w:tc>
          <w:tcPr>
            <w:tcW w:w="2916" w:type="dxa"/>
            <w:tcBorders>
              <w:top w:val="nil"/>
              <w:left w:val="nil"/>
              <w:bottom w:val="nil"/>
              <w:right w:val="nil"/>
            </w:tcBorders>
          </w:tcPr>
          <w:p w14:paraId="64DDC51B" w14:textId="77777777" w:rsidR="003E018B" w:rsidRDefault="00000000">
            <w:pPr>
              <w:spacing w:after="0"/>
            </w:pPr>
            <w:r>
              <w:rPr>
                <w:rFonts w:ascii="Arial" w:eastAsia="Arial" w:hAnsi="Arial" w:cs="Arial"/>
                <w:color w:val="2C2A28"/>
              </w:rPr>
              <w:t>5V</w:t>
            </w:r>
          </w:p>
        </w:tc>
        <w:tc>
          <w:tcPr>
            <w:tcW w:w="1896" w:type="dxa"/>
            <w:tcBorders>
              <w:top w:val="nil"/>
              <w:left w:val="nil"/>
              <w:bottom w:val="nil"/>
              <w:right w:val="nil"/>
            </w:tcBorders>
          </w:tcPr>
          <w:p w14:paraId="2ADF8D5A" w14:textId="77777777" w:rsidR="003E018B" w:rsidRDefault="00000000">
            <w:pPr>
              <w:spacing w:after="0"/>
            </w:pPr>
            <w:r>
              <w:rPr>
                <w:rFonts w:ascii="Arial" w:eastAsia="Arial" w:hAnsi="Arial" w:cs="Arial"/>
                <w:color w:val="2C2A28"/>
              </w:rPr>
              <w:t>VIN</w:t>
            </w:r>
          </w:p>
        </w:tc>
      </w:tr>
      <w:tr w:rsidR="003E018B" w14:paraId="253BE556" w14:textId="77777777">
        <w:trPr>
          <w:trHeight w:val="400"/>
        </w:trPr>
        <w:tc>
          <w:tcPr>
            <w:tcW w:w="2176" w:type="dxa"/>
            <w:tcBorders>
              <w:top w:val="nil"/>
              <w:left w:val="nil"/>
              <w:bottom w:val="nil"/>
              <w:right w:val="nil"/>
            </w:tcBorders>
          </w:tcPr>
          <w:p w14:paraId="43129815" w14:textId="77777777" w:rsidR="003E018B" w:rsidRDefault="00000000">
            <w:pPr>
              <w:spacing w:after="0"/>
            </w:pPr>
            <w:r>
              <w:rPr>
                <w:rFonts w:ascii="Arial" w:eastAsia="Arial" w:hAnsi="Arial" w:cs="Arial"/>
                <w:color w:val="2C2A28"/>
              </w:rPr>
              <w:t>hC-Sr04 trig</w:t>
            </w:r>
          </w:p>
        </w:tc>
        <w:tc>
          <w:tcPr>
            <w:tcW w:w="2916" w:type="dxa"/>
            <w:tcBorders>
              <w:top w:val="nil"/>
              <w:left w:val="nil"/>
              <w:bottom w:val="nil"/>
              <w:right w:val="nil"/>
            </w:tcBorders>
          </w:tcPr>
          <w:p w14:paraId="3B612A48" w14:textId="77777777" w:rsidR="003E018B" w:rsidRDefault="00000000">
            <w:pPr>
              <w:spacing w:after="0"/>
            </w:pPr>
            <w:r>
              <w:rPr>
                <w:rFonts w:ascii="Arial" w:eastAsia="Arial" w:hAnsi="Arial" w:cs="Arial"/>
                <w:color w:val="2C2A28"/>
              </w:rPr>
              <w:t>D1</w:t>
            </w:r>
          </w:p>
        </w:tc>
        <w:tc>
          <w:tcPr>
            <w:tcW w:w="1896" w:type="dxa"/>
            <w:tcBorders>
              <w:top w:val="nil"/>
              <w:left w:val="nil"/>
              <w:bottom w:val="nil"/>
              <w:right w:val="nil"/>
            </w:tcBorders>
          </w:tcPr>
          <w:p w14:paraId="199FDF08" w14:textId="77777777" w:rsidR="003E018B" w:rsidRDefault="00000000">
            <w:pPr>
              <w:spacing w:after="0"/>
            </w:pPr>
            <w:r>
              <w:rPr>
                <w:rFonts w:ascii="Arial" w:eastAsia="Arial" w:hAnsi="Arial" w:cs="Arial"/>
                <w:color w:val="2C2A28"/>
              </w:rPr>
              <w:t>GpIO 22</w:t>
            </w:r>
          </w:p>
        </w:tc>
      </w:tr>
      <w:tr w:rsidR="003E018B" w14:paraId="4876D7C8" w14:textId="77777777">
        <w:trPr>
          <w:trHeight w:val="400"/>
        </w:trPr>
        <w:tc>
          <w:tcPr>
            <w:tcW w:w="2176" w:type="dxa"/>
            <w:tcBorders>
              <w:top w:val="nil"/>
              <w:left w:val="nil"/>
              <w:bottom w:val="nil"/>
              <w:right w:val="nil"/>
            </w:tcBorders>
          </w:tcPr>
          <w:p w14:paraId="05D9ED43" w14:textId="77777777" w:rsidR="003E018B" w:rsidRDefault="00000000">
            <w:pPr>
              <w:spacing w:after="0"/>
            </w:pPr>
            <w:r>
              <w:rPr>
                <w:rFonts w:ascii="Arial" w:eastAsia="Arial" w:hAnsi="Arial" w:cs="Arial"/>
                <w:color w:val="2C2A28"/>
              </w:rPr>
              <w:t>hC-Sr04 echo</w:t>
            </w:r>
          </w:p>
        </w:tc>
        <w:tc>
          <w:tcPr>
            <w:tcW w:w="2916" w:type="dxa"/>
            <w:tcBorders>
              <w:top w:val="nil"/>
              <w:left w:val="nil"/>
              <w:bottom w:val="nil"/>
              <w:right w:val="nil"/>
            </w:tcBorders>
          </w:tcPr>
          <w:p w14:paraId="146FCEBA" w14:textId="77777777" w:rsidR="003E018B" w:rsidRDefault="00000000">
            <w:pPr>
              <w:spacing w:after="0"/>
            </w:pPr>
            <w:r>
              <w:rPr>
                <w:rFonts w:ascii="Arial" w:eastAsia="Arial" w:hAnsi="Arial" w:cs="Arial"/>
                <w:color w:val="2C2A28"/>
              </w:rPr>
              <w:t>D2</w:t>
            </w:r>
          </w:p>
        </w:tc>
        <w:tc>
          <w:tcPr>
            <w:tcW w:w="1896" w:type="dxa"/>
            <w:tcBorders>
              <w:top w:val="nil"/>
              <w:left w:val="nil"/>
              <w:bottom w:val="nil"/>
              <w:right w:val="nil"/>
            </w:tcBorders>
          </w:tcPr>
          <w:p w14:paraId="205A6F91" w14:textId="77777777" w:rsidR="003E018B" w:rsidRDefault="00000000">
            <w:pPr>
              <w:spacing w:after="0"/>
            </w:pPr>
            <w:r>
              <w:rPr>
                <w:rFonts w:ascii="Arial" w:eastAsia="Arial" w:hAnsi="Arial" w:cs="Arial"/>
                <w:color w:val="2C2A28"/>
              </w:rPr>
              <w:t>GpIO 21</w:t>
            </w:r>
          </w:p>
        </w:tc>
      </w:tr>
      <w:tr w:rsidR="003E018B" w14:paraId="431CC1F9" w14:textId="77777777">
        <w:trPr>
          <w:trHeight w:val="400"/>
        </w:trPr>
        <w:tc>
          <w:tcPr>
            <w:tcW w:w="2176" w:type="dxa"/>
            <w:tcBorders>
              <w:top w:val="nil"/>
              <w:left w:val="nil"/>
              <w:bottom w:val="nil"/>
              <w:right w:val="nil"/>
            </w:tcBorders>
          </w:tcPr>
          <w:p w14:paraId="1240DFC9" w14:textId="77777777" w:rsidR="003E018B" w:rsidRDefault="00000000">
            <w:pPr>
              <w:spacing w:after="0"/>
            </w:pPr>
            <w:r>
              <w:rPr>
                <w:rFonts w:ascii="Arial" w:eastAsia="Arial" w:hAnsi="Arial" w:cs="Arial"/>
                <w:color w:val="2C2A28"/>
              </w:rPr>
              <w:t>hC-Sr04 GND</w:t>
            </w:r>
          </w:p>
        </w:tc>
        <w:tc>
          <w:tcPr>
            <w:tcW w:w="2916" w:type="dxa"/>
            <w:tcBorders>
              <w:top w:val="nil"/>
              <w:left w:val="nil"/>
              <w:bottom w:val="nil"/>
              <w:right w:val="nil"/>
            </w:tcBorders>
          </w:tcPr>
          <w:p w14:paraId="5DD5EA79" w14:textId="77777777" w:rsidR="003E018B" w:rsidRDefault="00000000">
            <w:pPr>
              <w:spacing w:after="0"/>
            </w:pPr>
            <w:r>
              <w:rPr>
                <w:rFonts w:ascii="Arial" w:eastAsia="Arial" w:hAnsi="Arial" w:cs="Arial"/>
                <w:color w:val="2C2A28"/>
              </w:rPr>
              <w:t>GND</w:t>
            </w:r>
          </w:p>
        </w:tc>
        <w:tc>
          <w:tcPr>
            <w:tcW w:w="1896" w:type="dxa"/>
            <w:tcBorders>
              <w:top w:val="nil"/>
              <w:left w:val="nil"/>
              <w:bottom w:val="nil"/>
              <w:right w:val="nil"/>
            </w:tcBorders>
          </w:tcPr>
          <w:p w14:paraId="72911698" w14:textId="77777777" w:rsidR="003E018B" w:rsidRDefault="00000000">
            <w:pPr>
              <w:spacing w:after="0"/>
            </w:pPr>
            <w:r>
              <w:rPr>
                <w:rFonts w:ascii="Arial" w:eastAsia="Arial" w:hAnsi="Arial" w:cs="Arial"/>
                <w:color w:val="2C2A28"/>
              </w:rPr>
              <w:t>GND</w:t>
            </w:r>
          </w:p>
        </w:tc>
      </w:tr>
      <w:tr w:rsidR="003E018B" w14:paraId="54258D19" w14:textId="77777777">
        <w:trPr>
          <w:trHeight w:val="386"/>
        </w:trPr>
        <w:tc>
          <w:tcPr>
            <w:tcW w:w="2176" w:type="dxa"/>
            <w:tcBorders>
              <w:top w:val="nil"/>
              <w:left w:val="nil"/>
              <w:bottom w:val="nil"/>
              <w:right w:val="nil"/>
            </w:tcBorders>
          </w:tcPr>
          <w:p w14:paraId="414A57EE" w14:textId="77777777" w:rsidR="003E018B" w:rsidRDefault="00000000">
            <w:pPr>
              <w:spacing w:after="0"/>
            </w:pPr>
            <w:r>
              <w:rPr>
                <w:rFonts w:ascii="Arial" w:eastAsia="Arial" w:hAnsi="Arial" w:cs="Arial"/>
                <w:color w:val="2C2A28"/>
              </w:rPr>
              <w:t>leD long leg</w:t>
            </w:r>
          </w:p>
        </w:tc>
        <w:tc>
          <w:tcPr>
            <w:tcW w:w="2916" w:type="dxa"/>
            <w:tcBorders>
              <w:top w:val="nil"/>
              <w:left w:val="nil"/>
              <w:bottom w:val="nil"/>
              <w:right w:val="nil"/>
            </w:tcBorders>
          </w:tcPr>
          <w:p w14:paraId="5C1C2392" w14:textId="77777777" w:rsidR="003E018B" w:rsidRDefault="00000000">
            <w:pPr>
              <w:spacing w:after="0"/>
            </w:pPr>
            <w:r>
              <w:rPr>
                <w:rFonts w:ascii="Arial" w:eastAsia="Arial" w:hAnsi="Arial" w:cs="Arial"/>
                <w:color w:val="2C2A28"/>
              </w:rPr>
              <w:t>D3</w:t>
            </w:r>
          </w:p>
        </w:tc>
        <w:tc>
          <w:tcPr>
            <w:tcW w:w="1896" w:type="dxa"/>
            <w:tcBorders>
              <w:top w:val="nil"/>
              <w:left w:val="nil"/>
              <w:bottom w:val="nil"/>
              <w:right w:val="nil"/>
            </w:tcBorders>
          </w:tcPr>
          <w:p w14:paraId="3E8D7746" w14:textId="77777777" w:rsidR="003E018B" w:rsidRDefault="00000000">
            <w:pPr>
              <w:spacing w:after="0"/>
            </w:pPr>
            <w:r>
              <w:rPr>
                <w:rFonts w:ascii="Arial" w:eastAsia="Arial" w:hAnsi="Arial" w:cs="Arial"/>
                <w:color w:val="2C2A28"/>
              </w:rPr>
              <w:t>GpIO 19</w:t>
            </w:r>
          </w:p>
        </w:tc>
      </w:tr>
      <w:tr w:rsidR="003E018B" w14:paraId="0AA06F93" w14:textId="77777777">
        <w:trPr>
          <w:trHeight w:val="440"/>
        </w:trPr>
        <w:tc>
          <w:tcPr>
            <w:tcW w:w="2176" w:type="dxa"/>
            <w:tcBorders>
              <w:top w:val="nil"/>
              <w:left w:val="nil"/>
              <w:bottom w:val="nil"/>
              <w:right w:val="nil"/>
            </w:tcBorders>
          </w:tcPr>
          <w:p w14:paraId="3FA2DBA9" w14:textId="77777777" w:rsidR="003E018B" w:rsidRDefault="00000000">
            <w:pPr>
              <w:spacing w:after="0"/>
            </w:pPr>
            <w:r>
              <w:rPr>
                <w:rFonts w:ascii="Arial" w:eastAsia="Arial" w:hAnsi="Arial" w:cs="Arial"/>
                <w:color w:val="2C2A28"/>
              </w:rPr>
              <w:t>leD short leg</w:t>
            </w:r>
          </w:p>
        </w:tc>
        <w:tc>
          <w:tcPr>
            <w:tcW w:w="2916" w:type="dxa"/>
            <w:tcBorders>
              <w:top w:val="nil"/>
              <w:left w:val="nil"/>
              <w:bottom w:val="nil"/>
              <w:right w:val="nil"/>
            </w:tcBorders>
          </w:tcPr>
          <w:p w14:paraId="65D1CB98" w14:textId="77777777" w:rsidR="003E018B" w:rsidRDefault="00000000">
            <w:pPr>
              <w:spacing w:after="0"/>
            </w:pPr>
            <w:r>
              <w:rPr>
                <w:rFonts w:ascii="Arial" w:eastAsia="Arial" w:hAnsi="Arial" w:cs="Arial"/>
                <w:color w:val="2C2A28"/>
              </w:rPr>
              <w:t xml:space="preserve">220 </w:t>
            </w:r>
            <w:r>
              <w:rPr>
                <w:rFonts w:ascii="Times New Roman" w:eastAsia="Times New Roman" w:hAnsi="Times New Roman" w:cs="Times New Roman"/>
                <w:color w:val="2C2A28"/>
              </w:rPr>
              <w:t>Ω</w:t>
            </w:r>
            <w:r>
              <w:rPr>
                <w:rFonts w:ascii="Arial" w:eastAsia="Arial" w:hAnsi="Arial" w:cs="Arial"/>
                <w:color w:val="2C2A28"/>
              </w:rPr>
              <w:t xml:space="preserve"> resistor and to GND</w:t>
            </w:r>
          </w:p>
        </w:tc>
        <w:tc>
          <w:tcPr>
            <w:tcW w:w="1896" w:type="dxa"/>
            <w:tcBorders>
              <w:top w:val="nil"/>
              <w:left w:val="nil"/>
              <w:bottom w:val="nil"/>
              <w:right w:val="nil"/>
            </w:tcBorders>
          </w:tcPr>
          <w:p w14:paraId="3C7C60F5" w14:textId="77777777" w:rsidR="003E018B" w:rsidRDefault="003E018B"/>
        </w:tc>
      </w:tr>
      <w:tr w:rsidR="003E018B" w14:paraId="310909C5" w14:textId="77777777">
        <w:trPr>
          <w:trHeight w:val="373"/>
        </w:trPr>
        <w:tc>
          <w:tcPr>
            <w:tcW w:w="2176" w:type="dxa"/>
            <w:tcBorders>
              <w:top w:val="nil"/>
              <w:left w:val="nil"/>
              <w:bottom w:val="nil"/>
              <w:right w:val="nil"/>
            </w:tcBorders>
          </w:tcPr>
          <w:p w14:paraId="47E50257" w14:textId="77777777" w:rsidR="003E018B" w:rsidRDefault="00000000">
            <w:pPr>
              <w:spacing w:after="0"/>
            </w:pPr>
            <w:r>
              <w:rPr>
                <w:rFonts w:ascii="Arial" w:eastAsia="Arial" w:hAnsi="Arial" w:cs="Arial"/>
                <w:color w:val="2C2A28"/>
              </w:rPr>
              <w:t>Switch right</w:t>
            </w:r>
          </w:p>
        </w:tc>
        <w:tc>
          <w:tcPr>
            <w:tcW w:w="2916" w:type="dxa"/>
            <w:tcBorders>
              <w:top w:val="nil"/>
              <w:left w:val="nil"/>
              <w:bottom w:val="nil"/>
              <w:right w:val="nil"/>
            </w:tcBorders>
          </w:tcPr>
          <w:p w14:paraId="37979654" w14:textId="77777777" w:rsidR="003E018B" w:rsidRDefault="00000000">
            <w:pPr>
              <w:spacing w:after="0"/>
            </w:pPr>
            <w:r>
              <w:rPr>
                <w:rFonts w:ascii="Arial" w:eastAsia="Arial" w:hAnsi="Arial" w:cs="Arial"/>
                <w:color w:val="2C2A28"/>
              </w:rPr>
              <w:t>D4</w:t>
            </w:r>
          </w:p>
        </w:tc>
        <w:tc>
          <w:tcPr>
            <w:tcW w:w="1896" w:type="dxa"/>
            <w:tcBorders>
              <w:top w:val="nil"/>
              <w:left w:val="nil"/>
              <w:bottom w:val="nil"/>
              <w:right w:val="nil"/>
            </w:tcBorders>
          </w:tcPr>
          <w:p w14:paraId="4D6EDC5F" w14:textId="77777777" w:rsidR="003E018B" w:rsidRDefault="00000000">
            <w:pPr>
              <w:spacing w:after="0"/>
            </w:pPr>
            <w:r>
              <w:rPr>
                <w:rFonts w:ascii="Arial" w:eastAsia="Arial" w:hAnsi="Arial" w:cs="Arial"/>
                <w:color w:val="2C2A28"/>
              </w:rPr>
              <w:t>GpIO 18</w:t>
            </w:r>
          </w:p>
        </w:tc>
      </w:tr>
      <w:tr w:rsidR="003E018B" w14:paraId="4114B9B5" w14:textId="77777777">
        <w:trPr>
          <w:trHeight w:val="435"/>
        </w:trPr>
        <w:tc>
          <w:tcPr>
            <w:tcW w:w="2176" w:type="dxa"/>
            <w:tcBorders>
              <w:top w:val="nil"/>
              <w:left w:val="nil"/>
              <w:bottom w:val="single" w:sz="4" w:space="0" w:color="2C2A28"/>
              <w:right w:val="nil"/>
            </w:tcBorders>
          </w:tcPr>
          <w:p w14:paraId="42C89B90" w14:textId="77777777" w:rsidR="003E018B" w:rsidRDefault="00000000">
            <w:pPr>
              <w:spacing w:after="0"/>
            </w:pPr>
            <w:r>
              <w:rPr>
                <w:rFonts w:ascii="Arial" w:eastAsia="Arial" w:hAnsi="Arial" w:cs="Arial"/>
                <w:color w:val="2C2A28"/>
              </w:rPr>
              <w:t>Switch left</w:t>
            </w:r>
          </w:p>
        </w:tc>
        <w:tc>
          <w:tcPr>
            <w:tcW w:w="2916" w:type="dxa"/>
            <w:tcBorders>
              <w:top w:val="nil"/>
              <w:left w:val="nil"/>
              <w:bottom w:val="single" w:sz="4" w:space="0" w:color="2C2A28"/>
              <w:right w:val="nil"/>
            </w:tcBorders>
          </w:tcPr>
          <w:p w14:paraId="2504CAB7" w14:textId="77777777" w:rsidR="003E018B" w:rsidRDefault="00000000">
            <w:pPr>
              <w:spacing w:after="0"/>
            </w:pPr>
            <w:r>
              <w:rPr>
                <w:rFonts w:ascii="Arial" w:eastAsia="Arial" w:hAnsi="Arial" w:cs="Arial"/>
                <w:color w:val="2C2A28"/>
              </w:rPr>
              <w:t>GND</w:t>
            </w:r>
          </w:p>
        </w:tc>
        <w:tc>
          <w:tcPr>
            <w:tcW w:w="1896" w:type="dxa"/>
            <w:tcBorders>
              <w:top w:val="nil"/>
              <w:left w:val="nil"/>
              <w:bottom w:val="single" w:sz="4" w:space="0" w:color="2C2A28"/>
              <w:right w:val="nil"/>
            </w:tcBorders>
          </w:tcPr>
          <w:p w14:paraId="43E19B6F" w14:textId="77777777" w:rsidR="003E018B" w:rsidRDefault="00000000">
            <w:pPr>
              <w:spacing w:after="0"/>
            </w:pPr>
            <w:r>
              <w:rPr>
                <w:rFonts w:ascii="Arial" w:eastAsia="Arial" w:hAnsi="Arial" w:cs="Arial"/>
                <w:color w:val="2C2A28"/>
              </w:rPr>
              <w:t>GND</w:t>
            </w:r>
          </w:p>
        </w:tc>
      </w:tr>
    </w:tbl>
    <w:p w14:paraId="53251A10" w14:textId="77777777" w:rsidR="003E018B" w:rsidRDefault="00000000">
      <w:pPr>
        <w:spacing w:after="154" w:line="309" w:lineRule="auto"/>
        <w:ind w:right="30" w:firstLine="360"/>
      </w:pPr>
      <w:r>
        <w:rPr>
          <w:rFonts w:ascii="Times New Roman" w:eastAsia="Times New Roman" w:hAnsi="Times New Roman" w:cs="Times New Roman"/>
          <w:color w:val="2C2A28"/>
        </w:rPr>
        <w:t xml:space="preserve">Listing </w:t>
      </w:r>
      <w:r>
        <w:rPr>
          <w:rFonts w:ascii="Times New Roman" w:eastAsia="Times New Roman" w:hAnsi="Times New Roman" w:cs="Times New Roman"/>
          <w:color w:val="0000FF"/>
        </w:rPr>
        <w:t>5-5</w:t>
      </w:r>
      <w:r>
        <w:rPr>
          <w:rFonts w:ascii="Times New Roman" w:eastAsia="Times New Roman" w:hAnsi="Times New Roman" w:cs="Times New Roman"/>
          <w:color w:val="2C2A28"/>
        </w:rPr>
        <w:t xml:space="preserve"> is for an ESP8266 microcontroller. When using an ESP32 microcontroller, the ESP8266 microcontroller instructions</w:t>
      </w:r>
    </w:p>
    <w:p w14:paraId="5165B253" w14:textId="77777777" w:rsidR="003E018B" w:rsidRDefault="00000000">
      <w:pPr>
        <w:spacing w:after="3" w:line="309" w:lineRule="auto"/>
        <w:ind w:left="10" w:right="30" w:hanging="10"/>
      </w:pPr>
      <w:r>
        <w:rPr>
          <w:rFonts w:ascii="Times New Roman" w:eastAsia="Times New Roman" w:hAnsi="Times New Roman" w:cs="Times New Roman"/>
          <w:color w:val="2C2A28"/>
        </w:rPr>
        <w:t>#include&lt;SoftwareSerial.h&gt;         // include SoftwareSerial library</w:t>
      </w:r>
    </w:p>
    <w:p w14:paraId="4577042D" w14:textId="77777777" w:rsidR="003E018B" w:rsidRDefault="00000000">
      <w:pPr>
        <w:spacing w:after="37" w:line="265" w:lineRule="auto"/>
        <w:ind w:left="-5" w:hanging="10"/>
        <w:jc w:val="both"/>
      </w:pPr>
      <w:r>
        <w:rPr>
          <w:rFonts w:ascii="Times New Roman" w:eastAsia="Times New Roman" w:hAnsi="Times New Roman" w:cs="Times New Roman"/>
          <w:color w:val="2C2A28"/>
        </w:rPr>
        <w:t>SoftwareSerial SoftSer(D6, D7);    // define SoftSer TX pin</w:t>
      </w:r>
    </w:p>
    <w:p w14:paraId="01E80D04" w14:textId="77777777" w:rsidR="003E018B" w:rsidRDefault="00000000">
      <w:pPr>
        <w:spacing w:after="3" w:line="309" w:lineRule="auto"/>
        <w:ind w:left="10" w:right="30" w:hanging="10"/>
      </w:pPr>
      <w:r>
        <w:rPr>
          <w:rFonts w:ascii="Times New Roman" w:eastAsia="Times New Roman" w:hAnsi="Times New Roman" w:cs="Times New Roman"/>
          <w:color w:val="2C2A28"/>
        </w:rPr>
        <w:t>#include &lt;NewPingESP8266.h&gt;        // include NewPingESP8266 lib</w:t>
      </w:r>
    </w:p>
    <w:p w14:paraId="3E47FDB0" w14:textId="77777777" w:rsidR="003E018B" w:rsidRDefault="00000000">
      <w:pPr>
        <w:spacing w:after="253"/>
        <w:ind w:left="10" w:right="-4" w:hanging="10"/>
        <w:jc w:val="right"/>
      </w:pPr>
      <w:r>
        <w:rPr>
          <w:rFonts w:ascii="Arial" w:eastAsia="Arial" w:hAnsi="Arial" w:cs="Arial"/>
          <w:color w:val="2C2A28"/>
          <w:sz w:val="20"/>
        </w:rPr>
        <w:t xml:space="preserve"> Mp3 player</w:t>
      </w:r>
    </w:p>
    <w:p w14:paraId="6ADC1B5C" w14:textId="77777777" w:rsidR="003E018B" w:rsidRDefault="00000000">
      <w:pPr>
        <w:spacing w:after="193" w:line="265" w:lineRule="auto"/>
        <w:ind w:left="-5" w:right="926" w:hanging="10"/>
        <w:jc w:val="both"/>
      </w:pPr>
      <w:r>
        <w:rPr>
          <w:rFonts w:ascii="Times New Roman" w:eastAsia="Times New Roman" w:hAnsi="Times New Roman" w:cs="Times New Roman"/>
          <w:color w:val="2C2A28"/>
        </w:rPr>
        <w:t>NewPingESP8266 sonar (trigPin, echoPin, maxdist); SoftSer.begin(9600);            // software Serial baud rate for (int i=0; i&lt;10; i++) SoftSer.write(serialCom[i]);</w:t>
      </w:r>
    </w:p>
    <w:p w14:paraId="191281C6" w14:textId="77777777" w:rsidR="003E018B" w:rsidRDefault="00000000">
      <w:pPr>
        <w:spacing w:after="161" w:line="309" w:lineRule="auto"/>
        <w:ind w:left="10" w:right="30" w:hanging="10"/>
      </w:pPr>
      <w:r>
        <w:rPr>
          <w:rFonts w:ascii="Times New Roman" w:eastAsia="Times New Roman" w:hAnsi="Times New Roman" w:cs="Times New Roman"/>
          <w:color w:val="2C2A28"/>
        </w:rPr>
        <w:t>are replaced with</w:t>
      </w:r>
    </w:p>
    <w:p w14:paraId="76094B63" w14:textId="77777777" w:rsidR="003E018B" w:rsidRDefault="00000000">
      <w:pPr>
        <w:spacing w:after="37" w:line="265" w:lineRule="auto"/>
        <w:ind w:left="-5" w:hanging="10"/>
        <w:jc w:val="both"/>
      </w:pPr>
      <w:r>
        <w:rPr>
          <w:rFonts w:ascii="Times New Roman" w:eastAsia="Times New Roman" w:hAnsi="Times New Roman" w:cs="Times New Roman"/>
          <w:color w:val="2C2A28"/>
        </w:rPr>
        <w:t>#include &lt;NewPing.h&gt;            // include NewPing library</w:t>
      </w:r>
    </w:p>
    <w:p w14:paraId="5D9E1996" w14:textId="77777777" w:rsidR="003E018B" w:rsidRDefault="00000000">
      <w:pPr>
        <w:spacing w:after="37" w:line="265" w:lineRule="auto"/>
        <w:ind w:left="-5" w:hanging="10"/>
        <w:jc w:val="both"/>
      </w:pPr>
      <w:r>
        <w:rPr>
          <w:rFonts w:ascii="Times New Roman" w:eastAsia="Times New Roman" w:hAnsi="Times New Roman" w:cs="Times New Roman"/>
          <w:color w:val="2C2A28"/>
        </w:rPr>
        <w:t>NewPing sonar (trigPin, echoPin, maxdist);</w:t>
      </w:r>
    </w:p>
    <w:p w14:paraId="15487CD1" w14:textId="77777777" w:rsidR="003E018B" w:rsidRDefault="00000000">
      <w:pPr>
        <w:spacing w:after="194" w:line="265" w:lineRule="auto"/>
        <w:ind w:left="-5" w:hanging="10"/>
        <w:jc w:val="both"/>
      </w:pPr>
      <w:r>
        <w:rPr>
          <w:rFonts w:ascii="Times New Roman" w:eastAsia="Times New Roman" w:hAnsi="Times New Roman" w:cs="Times New Roman"/>
          <w:color w:val="2C2A28"/>
        </w:rPr>
        <w:t>Serial2.begin(9600, SERIAL_8N1, 16, 17);  // Serial2 TX2 on GPIO 17 for (int i=0; i&lt;10; i++) Serial2.write(serialCom[i]);</w:t>
      </w:r>
    </w:p>
    <w:p w14:paraId="18E911EE" w14:textId="77777777" w:rsidR="003E018B" w:rsidRDefault="00000000">
      <w:pPr>
        <w:spacing w:after="248" w:line="309" w:lineRule="auto"/>
        <w:ind w:left="10" w:right="30" w:hanging="10"/>
      </w:pPr>
      <w:r>
        <w:rPr>
          <w:rFonts w:ascii="Times New Roman" w:eastAsia="Times New Roman" w:hAnsi="Times New Roman" w:cs="Times New Roman"/>
          <w:color w:val="2C2A28"/>
        </w:rPr>
        <w:t xml:space="preserve">and pin definitions for the </w:t>
      </w:r>
      <w:r>
        <w:rPr>
          <w:rFonts w:ascii="Times New Roman" w:eastAsia="Times New Roman" w:hAnsi="Times New Roman" w:cs="Times New Roman"/>
          <w:i/>
          <w:color w:val="2C2A28"/>
        </w:rPr>
        <w:t>trigPin, echoPin, LEDpin,</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alarmPin</w:t>
      </w:r>
      <w:r>
        <w:rPr>
          <w:rFonts w:ascii="Times New Roman" w:eastAsia="Times New Roman" w:hAnsi="Times New Roman" w:cs="Times New Roman"/>
          <w:color w:val="2C2A28"/>
        </w:rPr>
        <w:t xml:space="preserve"> are changed to GPIO 22, GPIO 21, GPIO 19, and GPIO 18, respectively.</w:t>
      </w:r>
    </w:p>
    <w:p w14:paraId="40618D2F" w14:textId="77777777" w:rsidR="003E018B" w:rsidRDefault="00000000">
      <w:pPr>
        <w:spacing w:after="180"/>
        <w:ind w:left="-5" w:hanging="10"/>
      </w:pPr>
      <w:r>
        <w:rPr>
          <w:rFonts w:ascii="Times New Roman" w:eastAsia="Times New Roman" w:hAnsi="Times New Roman" w:cs="Times New Roman"/>
          <w:b/>
          <w:i/>
          <w:color w:val="2C2A28"/>
          <w:sz w:val="24"/>
        </w:rPr>
        <w:t xml:space="preserve">Listing 5-5. </w:t>
      </w:r>
      <w:r>
        <w:rPr>
          <w:rFonts w:ascii="Times New Roman" w:eastAsia="Times New Roman" w:hAnsi="Times New Roman" w:cs="Times New Roman"/>
          <w:color w:val="2C2A28"/>
          <w:sz w:val="24"/>
        </w:rPr>
        <w:t>MP3 player alarm</w:t>
      </w:r>
    </w:p>
    <w:p w14:paraId="797226FA" w14:textId="77777777" w:rsidR="003E018B" w:rsidRDefault="00000000">
      <w:pPr>
        <w:spacing w:after="37" w:line="265" w:lineRule="auto"/>
        <w:ind w:left="-5" w:hanging="10"/>
        <w:jc w:val="both"/>
      </w:pPr>
      <w:r>
        <w:rPr>
          <w:rFonts w:ascii="Times New Roman" w:eastAsia="Times New Roman" w:hAnsi="Times New Roman" w:cs="Times New Roman"/>
          <w:color w:val="2C2A28"/>
        </w:rPr>
        <w:t>#include&lt;SoftwareSerial.h&gt;        // include SoftwareSerial library</w:t>
      </w:r>
    </w:p>
    <w:p w14:paraId="2B4E3C08" w14:textId="77777777" w:rsidR="003E018B" w:rsidRDefault="00000000">
      <w:pPr>
        <w:spacing w:after="37" w:line="265" w:lineRule="auto"/>
        <w:ind w:left="-5" w:right="539" w:hanging="10"/>
        <w:jc w:val="both"/>
      </w:pPr>
      <w:r>
        <w:rPr>
          <w:rFonts w:ascii="Times New Roman" w:eastAsia="Times New Roman" w:hAnsi="Times New Roman" w:cs="Times New Roman"/>
          <w:color w:val="2C2A28"/>
        </w:rPr>
        <w:t>SoftwareSerial SoftSer(D6, D7); // define SoftSer TX pin #include &lt;NewPingESP8266.h&gt;     // include NewPingESP8266 lib int trigPin = D1;               // HC-SR04 trigger pin int echoPin = D2;               // HC-SR04 echo pin int maxdist = 200;              // set max scan distance (cm) int echoTime; float distance;                 // scanned distance (cm)</w:t>
      </w:r>
    </w:p>
    <w:p w14:paraId="7361D871" w14:textId="77777777" w:rsidR="003E018B" w:rsidRDefault="00000000">
      <w:pPr>
        <w:spacing w:after="37" w:line="265" w:lineRule="auto"/>
        <w:ind w:left="-5" w:right="451" w:hanging="10"/>
        <w:jc w:val="both"/>
      </w:pPr>
      <w:r>
        <w:rPr>
          <w:rFonts w:ascii="Times New Roman" w:eastAsia="Times New Roman" w:hAnsi="Times New Roman" w:cs="Times New Roman"/>
          <w:color w:val="2C2A28"/>
        </w:rPr>
        <w:t xml:space="preserve">                                // associate sonar with NewPing NewPingESP8266 sonar (trigPin, echoPin, maxdist); int LEDpin = D3;                // define LED pin int alarmPin = D4;              // define alarm switch pin unsigned int checksum;</w:t>
      </w:r>
    </w:p>
    <w:p w14:paraId="0BB96994" w14:textId="77777777" w:rsidR="003E018B" w:rsidRDefault="00000000">
      <w:pPr>
        <w:spacing w:after="37" w:line="265" w:lineRule="auto"/>
        <w:ind w:left="-5" w:right="232" w:hanging="10"/>
        <w:jc w:val="both"/>
      </w:pPr>
      <w:r>
        <w:rPr>
          <w:rFonts w:ascii="Times New Roman" w:eastAsia="Times New Roman" w:hAnsi="Times New Roman" w:cs="Times New Roman"/>
          <w:color w:val="2C2A28"/>
        </w:rPr>
        <w:t xml:space="preserve">byte highChk, lowChk;           // control command template byte serialCom[10] = {0x7E,0xFF,0x06,0x00,0x00, </w:t>
      </w:r>
    </w:p>
    <w:p w14:paraId="6314166D" w14:textId="77777777" w:rsidR="003E018B" w:rsidRDefault="00000000">
      <w:pPr>
        <w:spacing w:after="37" w:line="265" w:lineRule="auto"/>
        <w:ind w:left="-5" w:right="3687" w:hanging="10"/>
        <w:jc w:val="both"/>
      </w:pPr>
      <w:r>
        <w:rPr>
          <w:rFonts w:ascii="Times New Roman" w:eastAsia="Times New Roman" w:hAnsi="Times New Roman" w:cs="Times New Roman"/>
          <w:color w:val="2C2A28"/>
        </w:rPr>
        <w:t>0x00,0x00,0x00,0x00,0xEF}; byte buffer[10];</w:t>
      </w:r>
    </w:p>
    <w:p w14:paraId="14AD2E44" w14:textId="77777777" w:rsidR="003E018B" w:rsidRDefault="00000000">
      <w:pPr>
        <w:spacing w:after="37" w:line="265" w:lineRule="auto"/>
        <w:ind w:left="-5" w:hanging="10"/>
        <w:jc w:val="both"/>
      </w:pPr>
      <w:r>
        <w:rPr>
          <w:rFonts w:ascii="Times New Roman" w:eastAsia="Times New Roman" w:hAnsi="Times New Roman" w:cs="Times New Roman"/>
          <w:color w:val="2C2A28"/>
        </w:rPr>
        <w:t>volatile int alarmSet = 0;      // set alarm state</w:t>
      </w:r>
    </w:p>
    <w:p w14:paraId="52D491F0" w14:textId="77777777" w:rsidR="003E018B" w:rsidRDefault="00000000">
      <w:pPr>
        <w:spacing w:after="251"/>
        <w:ind w:left="1035" w:hanging="10"/>
      </w:pPr>
      <w:r>
        <w:rPr>
          <w:rFonts w:ascii="Arial" w:eastAsia="Arial" w:hAnsi="Arial" w:cs="Arial"/>
          <w:color w:val="2C2A28"/>
          <w:sz w:val="20"/>
        </w:rPr>
        <w:t xml:space="preserve"> Mp3 player</w:t>
      </w:r>
    </w:p>
    <w:p w14:paraId="3FEF769C" w14:textId="77777777" w:rsidR="003E018B" w:rsidRDefault="00000000">
      <w:pPr>
        <w:spacing w:after="3" w:line="309" w:lineRule="auto"/>
        <w:ind w:left="10" w:right="30" w:hanging="10"/>
      </w:pPr>
      <w:r>
        <w:rPr>
          <w:rFonts w:ascii="Times New Roman" w:eastAsia="Times New Roman" w:hAnsi="Times New Roman" w:cs="Times New Roman"/>
          <w:color w:val="2C2A28"/>
        </w:rPr>
        <w:t>String fileName[] = {        // file names in numerical order</w:t>
      </w:r>
    </w:p>
    <w:p w14:paraId="60A61104" w14:textId="77777777" w:rsidR="003E018B" w:rsidRDefault="00000000">
      <w:pPr>
        <w:spacing w:after="37" w:line="265" w:lineRule="auto"/>
        <w:ind w:left="-5" w:hanging="10"/>
        <w:jc w:val="both"/>
      </w:pPr>
      <w:r>
        <w:rPr>
          <w:rFonts w:ascii="Times New Roman" w:eastAsia="Times New Roman" w:hAnsi="Times New Roman" w:cs="Times New Roman"/>
          <w:color w:val="2C2A28"/>
        </w:rPr>
        <w:t>"0001 alarm off",</w:t>
      </w:r>
    </w:p>
    <w:p w14:paraId="5DE7B831" w14:textId="77777777" w:rsidR="003E018B" w:rsidRDefault="00000000">
      <w:pPr>
        <w:spacing w:after="37" w:line="265" w:lineRule="auto"/>
        <w:ind w:left="-5" w:hanging="10"/>
        <w:jc w:val="both"/>
      </w:pPr>
      <w:r>
        <w:rPr>
          <w:rFonts w:ascii="Times New Roman" w:eastAsia="Times New Roman" w:hAnsi="Times New Roman" w:cs="Times New Roman"/>
          <w:color w:val="2C2A28"/>
        </w:rPr>
        <w:t>"0002 alarm on",</w:t>
      </w:r>
    </w:p>
    <w:p w14:paraId="1D9225AA" w14:textId="77777777" w:rsidR="003E018B" w:rsidRDefault="00000000">
      <w:pPr>
        <w:spacing w:after="37" w:line="265" w:lineRule="auto"/>
        <w:ind w:left="-5" w:hanging="10"/>
        <w:jc w:val="both"/>
      </w:pPr>
      <w:r>
        <w:rPr>
          <w:rFonts w:ascii="Times New Roman" w:eastAsia="Times New Roman" w:hAnsi="Times New Roman" w:cs="Times New Roman"/>
          <w:color w:val="2C2A28"/>
        </w:rPr>
        <w:t>"0003 someone entered the room",</w:t>
      </w:r>
    </w:p>
    <w:p w14:paraId="0ABBB9E3" w14:textId="77777777" w:rsidR="003E018B" w:rsidRDefault="00000000">
      <w:pPr>
        <w:spacing w:after="37" w:line="265" w:lineRule="auto"/>
        <w:ind w:left="-5" w:hanging="10"/>
        <w:jc w:val="both"/>
      </w:pPr>
      <w:r>
        <w:rPr>
          <w:rFonts w:ascii="Times New Roman" w:eastAsia="Times New Roman" w:hAnsi="Times New Roman" w:cs="Times New Roman"/>
          <w:color w:val="2C2A28"/>
        </w:rPr>
        <w:t>"0004 close the door please",</w:t>
      </w:r>
    </w:p>
    <w:p w14:paraId="5ED6E5BF" w14:textId="77777777" w:rsidR="003E018B" w:rsidRDefault="00000000">
      <w:pPr>
        <w:spacing w:after="37" w:line="265" w:lineRule="auto"/>
        <w:ind w:left="-5" w:hanging="10"/>
        <w:jc w:val="both"/>
      </w:pPr>
      <w:r>
        <w:rPr>
          <w:rFonts w:ascii="Times New Roman" w:eastAsia="Times New Roman" w:hAnsi="Times New Roman" w:cs="Times New Roman"/>
          <w:color w:val="2C2A28"/>
        </w:rPr>
        <w:t>"0005 press switch to reset the alarm"</w:t>
      </w:r>
    </w:p>
    <w:p w14:paraId="7538B7A3" w14:textId="77777777" w:rsidR="003E018B" w:rsidRDefault="00000000">
      <w:pPr>
        <w:spacing w:after="199" w:line="265" w:lineRule="auto"/>
        <w:ind w:left="-5" w:hanging="10"/>
        <w:jc w:val="both"/>
      </w:pPr>
      <w:r>
        <w:rPr>
          <w:rFonts w:ascii="Times New Roman" w:eastAsia="Times New Roman" w:hAnsi="Times New Roman" w:cs="Times New Roman"/>
          <w:color w:val="2C2A28"/>
        </w:rPr>
        <w:t>};</w:t>
      </w:r>
    </w:p>
    <w:p w14:paraId="1BE9CD98" w14:textId="77777777" w:rsidR="003E018B" w:rsidRDefault="00000000">
      <w:pPr>
        <w:spacing w:after="37" w:line="265" w:lineRule="auto"/>
        <w:ind w:left="-5" w:hanging="10"/>
        <w:jc w:val="both"/>
      </w:pPr>
      <w:r>
        <w:rPr>
          <w:rFonts w:ascii="Times New Roman" w:eastAsia="Times New Roman" w:hAnsi="Times New Roman" w:cs="Times New Roman"/>
          <w:color w:val="2C2A28"/>
        </w:rPr>
        <w:t>void setup()</w:t>
      </w:r>
    </w:p>
    <w:p w14:paraId="738110EA" w14:textId="77777777" w:rsidR="003E018B" w:rsidRDefault="00000000">
      <w:pPr>
        <w:spacing w:after="37" w:line="265" w:lineRule="auto"/>
        <w:ind w:left="-5" w:hanging="10"/>
        <w:jc w:val="both"/>
      </w:pPr>
      <w:r>
        <w:rPr>
          <w:rFonts w:ascii="Times New Roman" w:eastAsia="Times New Roman" w:hAnsi="Times New Roman" w:cs="Times New Roman"/>
          <w:color w:val="2C2A28"/>
        </w:rPr>
        <w:t>{</w:t>
      </w:r>
    </w:p>
    <w:p w14:paraId="3972D2E6" w14:textId="77777777" w:rsidR="003E018B" w:rsidRDefault="00000000">
      <w:pPr>
        <w:spacing w:after="37" w:line="265" w:lineRule="auto"/>
        <w:ind w:left="-5" w:right="868" w:hanging="10"/>
        <w:jc w:val="both"/>
      </w:pPr>
      <w:r>
        <w:rPr>
          <w:rFonts w:ascii="Times New Roman" w:eastAsia="Times New Roman" w:hAnsi="Times New Roman" w:cs="Times New Roman"/>
          <w:color w:val="2C2A28"/>
        </w:rPr>
        <w:t xml:space="preserve">  Serial.begin(115200);      // Serial Monitor baud rate   SoftSer.begin(9600);       // software Serial baud rate   pinMode(trigPin, OUTPUT);  // define trigger pin as output   pinMode(LEDpin, OUTPUT);   // define LEDpin as output   pinMode(alarmPin, INPUT_PUL LUP);   </w:t>
      </w:r>
    </w:p>
    <w:p w14:paraId="05119EFF" w14:textId="77777777" w:rsidR="003E018B" w:rsidRDefault="00000000">
      <w:pPr>
        <w:spacing w:after="46"/>
        <w:ind w:left="10" w:right="529" w:hanging="10"/>
        <w:jc w:val="right"/>
      </w:pPr>
      <w:r>
        <w:rPr>
          <w:rFonts w:ascii="Times New Roman" w:eastAsia="Times New Roman" w:hAnsi="Times New Roman" w:cs="Times New Roman"/>
          <w:color w:val="2C2A28"/>
        </w:rPr>
        <w:t>//  alarm pin uses pull-up resistor</w:t>
      </w:r>
    </w:p>
    <w:p w14:paraId="100D3D29" w14:textId="77777777" w:rsidR="003E018B" w:rsidRDefault="00000000">
      <w:pPr>
        <w:spacing w:after="37" w:line="265" w:lineRule="auto"/>
        <w:ind w:left="205" w:hanging="220"/>
        <w:jc w:val="both"/>
      </w:pPr>
      <w:r>
        <w:rPr>
          <w:rFonts w:ascii="Times New Roman" w:eastAsia="Times New Roman" w:hAnsi="Times New Roman" w:cs="Times New Roman"/>
          <w:color w:val="2C2A28"/>
        </w:rPr>
        <w:t xml:space="preserve">   attachInterrupt(digitalPinToInterrupt(alarmPin), alarmISR, FALLING);</w:t>
      </w:r>
    </w:p>
    <w:p w14:paraId="66EFFAED" w14:textId="77777777" w:rsidR="003E018B" w:rsidRDefault="00000000">
      <w:pPr>
        <w:spacing w:after="199" w:line="265" w:lineRule="auto"/>
        <w:ind w:left="-5" w:hanging="10"/>
        <w:jc w:val="both"/>
      </w:pPr>
      <w:r>
        <w:rPr>
          <w:rFonts w:ascii="Times New Roman" w:eastAsia="Times New Roman" w:hAnsi="Times New Roman" w:cs="Times New Roman"/>
          <w:color w:val="2C2A28"/>
        </w:rPr>
        <w:t>}</w:t>
      </w:r>
    </w:p>
    <w:p w14:paraId="1F7A364F" w14:textId="77777777" w:rsidR="003E018B" w:rsidRDefault="00000000">
      <w:pPr>
        <w:spacing w:after="37" w:line="265" w:lineRule="auto"/>
        <w:ind w:left="-5" w:hanging="10"/>
        <w:jc w:val="both"/>
      </w:pPr>
      <w:r>
        <w:rPr>
          <w:rFonts w:ascii="Times New Roman" w:eastAsia="Times New Roman" w:hAnsi="Times New Roman" w:cs="Times New Roman"/>
          <w:color w:val="2C2A28"/>
        </w:rPr>
        <w:t>void loop()</w:t>
      </w:r>
    </w:p>
    <w:p w14:paraId="2E8230DE" w14:textId="77777777" w:rsidR="003E018B" w:rsidRDefault="00000000">
      <w:pPr>
        <w:spacing w:after="37" w:line="265" w:lineRule="auto"/>
        <w:ind w:left="-5" w:hanging="10"/>
        <w:jc w:val="both"/>
      </w:pPr>
      <w:r>
        <w:rPr>
          <w:rFonts w:ascii="Times New Roman" w:eastAsia="Times New Roman" w:hAnsi="Times New Roman" w:cs="Times New Roman"/>
          <w:color w:val="2C2A28"/>
        </w:rPr>
        <w:t>{</w:t>
      </w:r>
    </w:p>
    <w:p w14:paraId="53998904" w14:textId="77777777" w:rsidR="003E018B" w:rsidRDefault="00000000">
      <w:pPr>
        <w:spacing w:after="37" w:line="265" w:lineRule="auto"/>
        <w:ind w:left="-5" w:right="1020" w:hanging="10"/>
        <w:jc w:val="both"/>
      </w:pPr>
      <w:r>
        <w:rPr>
          <w:rFonts w:ascii="Times New Roman" w:eastAsia="Times New Roman" w:hAnsi="Times New Roman" w:cs="Times New Roman"/>
          <w:color w:val="2C2A28"/>
        </w:rPr>
        <w:t xml:space="preserve">  echoTime = sonar.ping();          // echo time (μs)   distance = (echoTime/2.0)*0.0343; // distance to target   Serial.println(distance);         // play audio files if </w:t>
      </w:r>
    </w:p>
    <w:p w14:paraId="442A4C86" w14:textId="77777777" w:rsidR="003E018B" w:rsidRDefault="00000000">
      <w:pPr>
        <w:spacing w:after="3" w:line="309" w:lineRule="auto"/>
        <w:ind w:left="10" w:right="30" w:hanging="10"/>
      </w:pPr>
      <w:r>
        <w:rPr>
          <w:rFonts w:ascii="Times New Roman" w:eastAsia="Times New Roman" w:hAnsi="Times New Roman" w:cs="Times New Roman"/>
          <w:color w:val="2C2A28"/>
        </w:rPr>
        <w:t xml:space="preserve">                                                                                       // distance &lt; 100 and alarm set   if(distance &lt; 100 &amp;&amp; alarmSet == 1 ) play();   </w:t>
      </w:r>
    </w:p>
    <w:p w14:paraId="25C68400" w14:textId="77777777" w:rsidR="003E018B" w:rsidRDefault="00000000">
      <w:pPr>
        <w:spacing w:after="37" w:line="265" w:lineRule="auto"/>
        <w:ind w:left="-5" w:right="318" w:hanging="10"/>
        <w:jc w:val="both"/>
      </w:pPr>
      <w:r>
        <w:rPr>
          <w:rFonts w:ascii="Times New Roman" w:eastAsia="Times New Roman" w:hAnsi="Times New Roman" w:cs="Times New Roman"/>
          <w:color w:val="2C2A28"/>
        </w:rPr>
        <w:t xml:space="preserve">  delay(2000);                      // delay between readings }</w:t>
      </w:r>
    </w:p>
    <w:p w14:paraId="4BC2CD3D" w14:textId="77777777" w:rsidR="003E018B" w:rsidRDefault="00000000">
      <w:pPr>
        <w:spacing w:after="253"/>
        <w:ind w:left="10" w:right="-4" w:hanging="10"/>
        <w:jc w:val="right"/>
      </w:pPr>
      <w:r>
        <w:rPr>
          <w:rFonts w:ascii="Arial" w:eastAsia="Arial" w:hAnsi="Arial" w:cs="Arial"/>
          <w:color w:val="2C2A28"/>
          <w:sz w:val="20"/>
        </w:rPr>
        <w:t xml:space="preserve"> Mp3 player</w:t>
      </w:r>
    </w:p>
    <w:p w14:paraId="0B4883D1" w14:textId="77777777" w:rsidR="003E018B" w:rsidRDefault="00000000">
      <w:pPr>
        <w:spacing w:after="37" w:line="265" w:lineRule="auto"/>
        <w:ind w:left="-5" w:hanging="10"/>
        <w:jc w:val="both"/>
      </w:pPr>
      <w:r>
        <w:rPr>
          <w:rFonts w:ascii="Times New Roman" w:eastAsia="Times New Roman" w:hAnsi="Times New Roman" w:cs="Times New Roman"/>
          <w:color w:val="2C2A28"/>
        </w:rPr>
        <w:t>void play()</w:t>
      </w:r>
    </w:p>
    <w:p w14:paraId="77F5968E" w14:textId="77777777" w:rsidR="003E018B" w:rsidRDefault="00000000">
      <w:pPr>
        <w:spacing w:after="37" w:line="265" w:lineRule="auto"/>
        <w:ind w:left="-5" w:hanging="10"/>
        <w:jc w:val="both"/>
      </w:pPr>
      <w:r>
        <w:rPr>
          <w:rFonts w:ascii="Times New Roman" w:eastAsia="Times New Roman" w:hAnsi="Times New Roman" w:cs="Times New Roman"/>
          <w:color w:val="2C2A28"/>
        </w:rPr>
        <w:t>{</w:t>
      </w:r>
    </w:p>
    <w:p w14:paraId="239DB72E" w14:textId="77777777" w:rsidR="003E018B" w:rsidRDefault="00000000">
      <w:pPr>
        <w:spacing w:after="3" w:line="302" w:lineRule="auto"/>
        <w:ind w:left="-5" w:right="1010" w:hanging="10"/>
      </w:pPr>
      <w:r>
        <w:rPr>
          <w:rFonts w:ascii="Times New Roman" w:eastAsia="Times New Roman" w:hAnsi="Times New Roman" w:cs="Times New Roman"/>
          <w:color w:val="2C2A28"/>
        </w:rPr>
        <w:t xml:space="preserve">  cmd(0x06, 10);            // volume to 10 (range 0 to 30)   cmd(0x12, 3);             // play audio file named 0003   delay(2000);              // interval between audio files   cmd(0x12, 4);             // play audio file named 0004   delay(2000);</w:t>
      </w:r>
    </w:p>
    <w:p w14:paraId="74892145" w14:textId="77777777" w:rsidR="003E018B" w:rsidRDefault="00000000">
      <w:pPr>
        <w:spacing w:after="3" w:line="302" w:lineRule="auto"/>
        <w:ind w:left="-5" w:right="1170" w:hanging="10"/>
      </w:pPr>
      <w:r>
        <w:rPr>
          <w:rFonts w:ascii="Times New Roman" w:eastAsia="Times New Roman" w:hAnsi="Times New Roman" w:cs="Times New Roman"/>
          <w:color w:val="2C2A28"/>
        </w:rPr>
        <w:t xml:space="preserve">  cmd(0x12, 5);             // play audio file named 0005   delay(2500);   alarmISR();               // turn alarm off</w:t>
      </w:r>
    </w:p>
    <w:p w14:paraId="4BCE51CC" w14:textId="77777777" w:rsidR="003E018B" w:rsidRDefault="00000000">
      <w:pPr>
        <w:spacing w:after="199" w:line="265" w:lineRule="auto"/>
        <w:ind w:left="-5" w:hanging="10"/>
        <w:jc w:val="both"/>
      </w:pPr>
      <w:r>
        <w:rPr>
          <w:rFonts w:ascii="Times New Roman" w:eastAsia="Times New Roman" w:hAnsi="Times New Roman" w:cs="Times New Roman"/>
          <w:color w:val="2C2A28"/>
        </w:rPr>
        <w:t>}</w:t>
      </w:r>
    </w:p>
    <w:p w14:paraId="4524D128" w14:textId="77777777" w:rsidR="003E018B" w:rsidRDefault="00000000">
      <w:pPr>
        <w:spacing w:after="37" w:line="265" w:lineRule="auto"/>
        <w:ind w:left="-5" w:hanging="10"/>
        <w:jc w:val="both"/>
      </w:pPr>
      <w:r>
        <w:rPr>
          <w:rFonts w:ascii="Times New Roman" w:eastAsia="Times New Roman" w:hAnsi="Times New Roman" w:cs="Times New Roman"/>
          <w:color w:val="2C2A28"/>
        </w:rPr>
        <w:t>void cmd(byte CMD, byte param2)</w:t>
      </w:r>
    </w:p>
    <w:p w14:paraId="3078C166" w14:textId="77777777" w:rsidR="003E018B" w:rsidRDefault="00000000">
      <w:pPr>
        <w:spacing w:after="37" w:line="265" w:lineRule="auto"/>
        <w:ind w:left="-5" w:right="717" w:hanging="10"/>
        <w:jc w:val="both"/>
      </w:pPr>
      <w:r>
        <w:rPr>
          <w:rFonts w:ascii="Times New Roman" w:eastAsia="Times New Roman" w:hAnsi="Times New Roman" w:cs="Times New Roman"/>
          <w:color w:val="2C2A28"/>
        </w:rPr>
        <w:t>{                                // build checksum   checksum = -(0xFF + 0x06 + CMD  + 0x00 + 0x00 + param2);   highChk = highByte(checksum);  // split checksum into   lowChk = lowByte(checksum);    // high byte and low bytes   serialCom[3] = CMD;</w:t>
      </w:r>
    </w:p>
    <w:p w14:paraId="23A0460A" w14:textId="77777777" w:rsidR="003E018B" w:rsidRDefault="00000000">
      <w:pPr>
        <w:spacing w:after="37" w:line="265" w:lineRule="auto"/>
        <w:ind w:left="-5" w:hanging="10"/>
        <w:jc w:val="both"/>
      </w:pPr>
      <w:r>
        <w:rPr>
          <w:rFonts w:ascii="Times New Roman" w:eastAsia="Times New Roman" w:hAnsi="Times New Roman" w:cs="Times New Roman"/>
          <w:color w:val="2C2A28"/>
        </w:rPr>
        <w:t xml:space="preserve">  serialCom[6] = param2;         // components of command   serialCom[7] = highChk;</w:t>
      </w:r>
    </w:p>
    <w:p w14:paraId="56ABBB42" w14:textId="77777777" w:rsidR="003E018B" w:rsidRDefault="00000000">
      <w:pPr>
        <w:spacing w:after="193" w:line="265" w:lineRule="auto"/>
        <w:ind w:left="-5" w:right="608" w:hanging="10"/>
        <w:jc w:val="both"/>
      </w:pPr>
      <w:r>
        <w:rPr>
          <w:rFonts w:ascii="Times New Roman" w:eastAsia="Times New Roman" w:hAnsi="Times New Roman" w:cs="Times New Roman"/>
          <w:color w:val="2C2A28"/>
        </w:rPr>
        <w:t xml:space="preserve">  serialCom[8] = lowChk;         // transmit command to MP3   for (int i=0; i&lt;10; i++) SoftSer.write(serialCom[i]); }</w:t>
      </w:r>
    </w:p>
    <w:p w14:paraId="153BB3B6" w14:textId="77777777" w:rsidR="003E018B" w:rsidRDefault="00000000">
      <w:pPr>
        <w:spacing w:after="37" w:line="265" w:lineRule="auto"/>
        <w:ind w:left="-5" w:hanging="10"/>
        <w:jc w:val="both"/>
      </w:pPr>
      <w:r>
        <w:rPr>
          <w:rFonts w:ascii="Times New Roman" w:eastAsia="Times New Roman" w:hAnsi="Times New Roman" w:cs="Times New Roman"/>
          <w:color w:val="2C2A28"/>
        </w:rPr>
        <w:t>IRAM_ATTR void alarmISR()</w:t>
      </w:r>
    </w:p>
    <w:p w14:paraId="2E6A13B3" w14:textId="77777777" w:rsidR="003E018B" w:rsidRDefault="00000000">
      <w:pPr>
        <w:spacing w:after="37" w:line="265" w:lineRule="auto"/>
        <w:ind w:left="-5" w:hanging="10"/>
        <w:jc w:val="both"/>
      </w:pPr>
      <w:r>
        <w:rPr>
          <w:rFonts w:ascii="Times New Roman" w:eastAsia="Times New Roman" w:hAnsi="Times New Roman" w:cs="Times New Roman"/>
          <w:color w:val="2C2A28"/>
        </w:rPr>
        <w:t>{</w:t>
      </w:r>
    </w:p>
    <w:p w14:paraId="368297EA" w14:textId="77777777" w:rsidR="003E018B" w:rsidRDefault="00000000">
      <w:pPr>
        <w:spacing w:after="3" w:line="302" w:lineRule="auto"/>
        <w:ind w:left="-5" w:right="264" w:hanging="10"/>
      </w:pPr>
      <w:r>
        <w:rPr>
          <w:rFonts w:ascii="Times New Roman" w:eastAsia="Times New Roman" w:hAnsi="Times New Roman" w:cs="Times New Roman"/>
          <w:color w:val="2C2A28"/>
        </w:rPr>
        <w:t xml:space="preserve">  alarmSet = 1 - alarmSet;         // turn off (0) or on (1) alarm   digitalWrite(LEDpin, alarmSet);  // turn off or on LED   cmd(0x12, alarmSet+1);           // play audio file 0001 or 0002 }</w:t>
      </w:r>
    </w:p>
    <w:p w14:paraId="4B0AB656" w14:textId="77777777" w:rsidR="003E018B" w:rsidRDefault="00000000">
      <w:pPr>
        <w:spacing w:after="374"/>
        <w:ind w:left="1035" w:hanging="10"/>
      </w:pPr>
      <w:r>
        <w:rPr>
          <w:rFonts w:ascii="Arial" w:eastAsia="Arial" w:hAnsi="Arial" w:cs="Arial"/>
          <w:color w:val="2C2A28"/>
          <w:sz w:val="20"/>
        </w:rPr>
        <w:t xml:space="preserve"> Mp3 player</w:t>
      </w:r>
    </w:p>
    <w:p w14:paraId="7501E245" w14:textId="77777777" w:rsidR="003E018B" w:rsidRDefault="00000000">
      <w:pPr>
        <w:spacing w:after="0"/>
        <w:ind w:left="-5" w:hanging="10"/>
      </w:pPr>
      <w:r>
        <w:rPr>
          <w:rFonts w:ascii="Arial" w:eastAsia="Arial" w:hAnsi="Arial" w:cs="Arial"/>
          <w:b/>
          <w:color w:val="2C2A28"/>
          <w:sz w:val="40"/>
        </w:rPr>
        <w:t xml:space="preserve"> Movement detection alarm</w:t>
      </w:r>
    </w:p>
    <w:p w14:paraId="645279E2" w14:textId="77777777" w:rsidR="003E018B" w:rsidRDefault="00000000">
      <w:pPr>
        <w:spacing w:after="27" w:line="309" w:lineRule="auto"/>
        <w:ind w:left="10" w:right="30" w:hanging="10"/>
      </w:pPr>
      <w:r>
        <w:rPr>
          <w:rFonts w:ascii="Times New Roman" w:eastAsia="Times New Roman" w:hAnsi="Times New Roman" w:cs="Times New Roman"/>
          <w:color w:val="2C2A28"/>
        </w:rPr>
        <w:t xml:space="preserve">A movement detection alarm consists of a passive infrared (PIR) sensor detecting movement, which triggers the MP3 player to play a warning and to turn on an LED for ten seconds (see Figures </w:t>
      </w:r>
      <w:r>
        <w:rPr>
          <w:rFonts w:ascii="Times New Roman" w:eastAsia="Times New Roman" w:hAnsi="Times New Roman" w:cs="Times New Roman"/>
          <w:color w:val="0000FF"/>
        </w:rPr>
        <w:t>5-8</w:t>
      </w:r>
      <w:r>
        <w:rPr>
          <w:rFonts w:ascii="Times New Roman" w:eastAsia="Times New Roman" w:hAnsi="Times New Roman" w:cs="Times New Roman"/>
          <w:color w:val="2C2A28"/>
        </w:rPr>
        <w:t xml:space="preserve"> and </w:t>
      </w:r>
      <w:r>
        <w:rPr>
          <w:rFonts w:ascii="Times New Roman" w:eastAsia="Times New Roman" w:hAnsi="Times New Roman" w:cs="Times New Roman"/>
          <w:color w:val="0000FF"/>
        </w:rPr>
        <w:t>5-9</w:t>
      </w:r>
      <w:r>
        <w:rPr>
          <w:rFonts w:ascii="Times New Roman" w:eastAsia="Times New Roman" w:hAnsi="Times New Roman" w:cs="Times New Roman"/>
          <w:color w:val="2C2A28"/>
        </w:rPr>
        <w:t xml:space="preserve">). The sketch in Listing </w:t>
      </w:r>
      <w:r>
        <w:rPr>
          <w:rFonts w:ascii="Times New Roman" w:eastAsia="Times New Roman" w:hAnsi="Times New Roman" w:cs="Times New Roman"/>
          <w:color w:val="0000FF"/>
        </w:rPr>
        <w:t>5-6</w:t>
      </w:r>
      <w:r>
        <w:rPr>
          <w:rFonts w:ascii="Times New Roman" w:eastAsia="Times New Roman" w:hAnsi="Times New Roman" w:cs="Times New Roman"/>
          <w:color w:val="2C2A28"/>
        </w:rPr>
        <w:t xml:space="preserve"> consists of just 20 lines of code, with the ultrasonic distance sensor replaced by a PIR sensor, but using the connections in Table </w:t>
      </w:r>
      <w:r>
        <w:rPr>
          <w:rFonts w:ascii="Times New Roman" w:eastAsia="Times New Roman" w:hAnsi="Times New Roman" w:cs="Times New Roman"/>
          <w:color w:val="0000FF"/>
        </w:rPr>
        <w:t>5-5</w:t>
      </w:r>
      <w:r>
        <w:rPr>
          <w:rFonts w:ascii="Times New Roman" w:eastAsia="Times New Roman" w:hAnsi="Times New Roman" w:cs="Times New Roman"/>
          <w:color w:val="2C2A28"/>
        </w:rPr>
        <w:t xml:space="preserve">.  Only the third track is played by the MP3 player, which requires the command </w:t>
      </w:r>
      <w:r>
        <w:rPr>
          <w:rFonts w:ascii="Times New Roman" w:eastAsia="Times New Roman" w:hAnsi="Times New Roman" w:cs="Times New Roman"/>
          <w:i/>
          <w:color w:val="2C2A28"/>
        </w:rPr>
        <w:t>(0x12, 0x03)</w:t>
      </w:r>
      <w:r>
        <w:rPr>
          <w:rFonts w:ascii="Times New Roman" w:eastAsia="Times New Roman" w:hAnsi="Times New Roman" w:cs="Times New Roman"/>
          <w:color w:val="2C2A28"/>
        </w:rPr>
        <w:t>. The command checksum is the negative value of the HEX representation of the signal components (</w:t>
      </w:r>
      <w:r>
        <w:rPr>
          <w:rFonts w:ascii="Times New Roman" w:eastAsia="Times New Roman" w:hAnsi="Times New Roman" w:cs="Times New Roman"/>
          <w:i/>
          <w:color w:val="2C2A28"/>
        </w:rPr>
        <w:t>0xFF</w:t>
      </w:r>
      <w:r>
        <w:rPr>
          <w:rFonts w:ascii="Times New Roman" w:eastAsia="Times New Roman" w:hAnsi="Times New Roman" w:cs="Times New Roman"/>
          <w:color w:val="2C2A28"/>
        </w:rPr>
        <w:t xml:space="preserve"> + </w:t>
      </w:r>
      <w:r>
        <w:rPr>
          <w:rFonts w:ascii="Times New Roman" w:eastAsia="Times New Roman" w:hAnsi="Times New Roman" w:cs="Times New Roman"/>
          <w:i/>
          <w:color w:val="2C2A28"/>
        </w:rPr>
        <w:t>0x06</w:t>
      </w:r>
      <w:r>
        <w:rPr>
          <w:rFonts w:ascii="Times New Roman" w:eastAsia="Times New Roman" w:hAnsi="Times New Roman" w:cs="Times New Roman"/>
          <w:color w:val="2C2A28"/>
        </w:rPr>
        <w:t xml:space="preserve"> + </w:t>
      </w:r>
      <w:r>
        <w:rPr>
          <w:rFonts w:ascii="Times New Roman" w:eastAsia="Times New Roman" w:hAnsi="Times New Roman" w:cs="Times New Roman"/>
          <w:i/>
          <w:color w:val="2C2A28"/>
        </w:rPr>
        <w:t>0x12</w:t>
      </w:r>
      <w:r>
        <w:rPr>
          <w:rFonts w:ascii="Times New Roman" w:eastAsia="Times New Roman" w:hAnsi="Times New Roman" w:cs="Times New Roman"/>
          <w:color w:val="2C2A28"/>
        </w:rPr>
        <w:t xml:space="preserve"> + </w:t>
      </w:r>
      <w:r>
        <w:rPr>
          <w:rFonts w:ascii="Times New Roman" w:eastAsia="Times New Roman" w:hAnsi="Times New Roman" w:cs="Times New Roman"/>
          <w:i/>
          <w:color w:val="2C2A28"/>
        </w:rPr>
        <w:t>0x00</w:t>
      </w:r>
      <w:r>
        <w:rPr>
          <w:rFonts w:ascii="Times New Roman" w:eastAsia="Times New Roman" w:hAnsi="Times New Roman" w:cs="Times New Roman"/>
          <w:color w:val="2C2A28"/>
        </w:rPr>
        <w:t xml:space="preserve"> + </w:t>
      </w:r>
      <w:r>
        <w:rPr>
          <w:rFonts w:ascii="Times New Roman" w:eastAsia="Times New Roman" w:hAnsi="Times New Roman" w:cs="Times New Roman"/>
          <w:i/>
          <w:color w:val="2C2A28"/>
        </w:rPr>
        <w:t>0x00</w:t>
      </w:r>
      <w:r>
        <w:rPr>
          <w:rFonts w:ascii="Times New Roman" w:eastAsia="Times New Roman" w:hAnsi="Times New Roman" w:cs="Times New Roman"/>
          <w:color w:val="2C2A28"/>
        </w:rPr>
        <w:t xml:space="preserve"> + </w:t>
      </w:r>
      <w:r>
        <w:rPr>
          <w:rFonts w:ascii="Times New Roman" w:eastAsia="Times New Roman" w:hAnsi="Times New Roman" w:cs="Times New Roman"/>
          <w:i/>
          <w:color w:val="2C2A28"/>
        </w:rPr>
        <w:t>0x03</w:t>
      </w:r>
      <w:r>
        <w:rPr>
          <w:rFonts w:ascii="Times New Roman" w:eastAsia="Times New Roman" w:hAnsi="Times New Roman" w:cs="Times New Roman"/>
          <w:color w:val="2C2A28"/>
        </w:rPr>
        <w:t>), which is –(255 + 6 + 18 + 3) or –282 in decimal. The HEX representation of –282 is 2</w:t>
      </w:r>
      <w:r>
        <w:rPr>
          <w:rFonts w:ascii="Times New Roman" w:eastAsia="Times New Roman" w:hAnsi="Times New Roman" w:cs="Times New Roman"/>
          <w:color w:val="2C2A28"/>
          <w:sz w:val="20"/>
          <w:vertAlign w:val="superscript"/>
        </w:rPr>
        <w:t>16</w:t>
      </w:r>
      <w:r>
        <w:rPr>
          <w:rFonts w:ascii="Times New Roman" w:eastAsia="Times New Roman" w:hAnsi="Times New Roman" w:cs="Times New Roman"/>
          <w:color w:val="2C2A28"/>
        </w:rPr>
        <w:t xml:space="preserve"> – 282 = 65256 or </w:t>
      </w:r>
      <w:r>
        <w:rPr>
          <w:rFonts w:ascii="Times New Roman" w:eastAsia="Times New Roman" w:hAnsi="Times New Roman" w:cs="Times New Roman"/>
          <w:i/>
          <w:color w:val="2C2A28"/>
        </w:rPr>
        <w:t>0xFEE6</w:t>
      </w:r>
      <w:r>
        <w:rPr>
          <w:rFonts w:ascii="Times New Roman" w:eastAsia="Times New Roman" w:hAnsi="Times New Roman" w:cs="Times New Roman"/>
          <w:color w:val="2C2A28"/>
        </w:rPr>
        <w:t xml:space="preserve">, which has high and low bytes of </w:t>
      </w:r>
      <w:r>
        <w:rPr>
          <w:rFonts w:ascii="Times New Roman" w:eastAsia="Times New Roman" w:hAnsi="Times New Roman" w:cs="Times New Roman"/>
          <w:i/>
          <w:color w:val="2C2A28"/>
        </w:rPr>
        <w:t>0xFE</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0xE6</w:t>
      </w:r>
      <w:r>
        <w:rPr>
          <w:rFonts w:ascii="Times New Roman" w:eastAsia="Times New Roman" w:hAnsi="Times New Roman" w:cs="Times New Roman"/>
          <w:color w:val="2C2A28"/>
        </w:rPr>
        <w:t>, respectively.</w:t>
      </w:r>
    </w:p>
    <w:p w14:paraId="4B1AC704" w14:textId="77777777" w:rsidR="003E018B" w:rsidRDefault="00000000">
      <w:pPr>
        <w:spacing w:after="207"/>
        <w:ind w:left="375"/>
      </w:pPr>
      <w:r>
        <w:rPr>
          <w:noProof/>
        </w:rPr>
        <w:drawing>
          <wp:inline distT="0" distB="0" distL="0" distR="0" wp14:anchorId="52B4C42B" wp14:editId="7BD68C6B">
            <wp:extent cx="3960658" cy="2314739"/>
            <wp:effectExtent l="0" t="0" r="0" b="0"/>
            <wp:docPr id="10768" name="Picture 10768"/>
            <wp:cNvGraphicFramePr/>
            <a:graphic xmlns:a="http://schemas.openxmlformats.org/drawingml/2006/main">
              <a:graphicData uri="http://schemas.openxmlformats.org/drawingml/2006/picture">
                <pic:pic xmlns:pic="http://schemas.openxmlformats.org/drawingml/2006/picture">
                  <pic:nvPicPr>
                    <pic:cNvPr id="10768" name="Picture 10768"/>
                    <pic:cNvPicPr/>
                  </pic:nvPicPr>
                  <pic:blipFill>
                    <a:blip r:embed="rId732"/>
                    <a:stretch>
                      <a:fillRect/>
                    </a:stretch>
                  </pic:blipFill>
                  <pic:spPr>
                    <a:xfrm>
                      <a:off x="0" y="0"/>
                      <a:ext cx="3960658" cy="2314739"/>
                    </a:xfrm>
                    <a:prstGeom prst="rect">
                      <a:avLst/>
                    </a:prstGeom>
                  </pic:spPr>
                </pic:pic>
              </a:graphicData>
            </a:graphic>
          </wp:inline>
        </w:drawing>
      </w:r>
    </w:p>
    <w:p w14:paraId="5D51BE37" w14:textId="77777777" w:rsidR="003E018B" w:rsidRDefault="00000000">
      <w:pPr>
        <w:spacing w:after="10" w:line="252" w:lineRule="auto"/>
        <w:ind w:left="-5" w:hanging="10"/>
      </w:pPr>
      <w:r>
        <w:rPr>
          <w:rFonts w:ascii="Times New Roman" w:eastAsia="Times New Roman" w:hAnsi="Times New Roman" w:cs="Times New Roman"/>
          <w:b/>
          <w:i/>
          <w:color w:val="2C2A28"/>
          <w:sz w:val="24"/>
        </w:rPr>
        <w:t xml:space="preserve">Figure 5-8. </w:t>
      </w:r>
      <w:r>
        <w:rPr>
          <w:rFonts w:ascii="Times New Roman" w:eastAsia="Times New Roman" w:hAnsi="Times New Roman" w:cs="Times New Roman"/>
          <w:i/>
          <w:color w:val="2C2A28"/>
          <w:sz w:val="24"/>
        </w:rPr>
        <w:t>MP3 player alarm with LOLIN (WeMos) D1 mini – short version</w:t>
      </w:r>
    </w:p>
    <w:p w14:paraId="23FB350D" w14:textId="77777777" w:rsidR="003E018B" w:rsidRDefault="003E018B">
      <w:pPr>
        <w:sectPr w:rsidR="003E018B" w:rsidSect="008B0697">
          <w:headerReference w:type="even" r:id="rId733"/>
          <w:headerReference w:type="default" r:id="rId734"/>
          <w:footerReference w:type="even" r:id="rId735"/>
          <w:footerReference w:type="default" r:id="rId736"/>
          <w:headerReference w:type="first" r:id="rId737"/>
          <w:footerReference w:type="first" r:id="rId738"/>
          <w:footnotePr>
            <w:numRestart w:val="eachPage"/>
          </w:footnotePr>
          <w:pgSz w:w="8787" w:h="13323"/>
          <w:pgMar w:top="1036" w:right="720" w:bottom="1628" w:left="1080" w:header="1036" w:footer="1024" w:gutter="0"/>
          <w:cols w:space="708"/>
        </w:sectPr>
      </w:pPr>
    </w:p>
    <w:p w14:paraId="772EEADE" w14:textId="77777777" w:rsidR="003E018B" w:rsidRDefault="00000000">
      <w:pPr>
        <w:spacing w:after="206"/>
        <w:ind w:left="91" w:right="-233"/>
      </w:pPr>
      <w:r>
        <w:rPr>
          <w:noProof/>
        </w:rPr>
        <w:drawing>
          <wp:inline distT="0" distB="0" distL="0" distR="0" wp14:anchorId="70D5ED2A" wp14:editId="59F84DAE">
            <wp:extent cx="4321193" cy="2359152"/>
            <wp:effectExtent l="0" t="0" r="0" b="0"/>
            <wp:docPr id="10832" name="Picture 10832"/>
            <wp:cNvGraphicFramePr/>
            <a:graphic xmlns:a="http://schemas.openxmlformats.org/drawingml/2006/main">
              <a:graphicData uri="http://schemas.openxmlformats.org/drawingml/2006/picture">
                <pic:pic xmlns:pic="http://schemas.openxmlformats.org/drawingml/2006/picture">
                  <pic:nvPicPr>
                    <pic:cNvPr id="10832" name="Picture 10832"/>
                    <pic:cNvPicPr/>
                  </pic:nvPicPr>
                  <pic:blipFill>
                    <a:blip r:embed="rId739"/>
                    <a:stretch>
                      <a:fillRect/>
                    </a:stretch>
                  </pic:blipFill>
                  <pic:spPr>
                    <a:xfrm>
                      <a:off x="0" y="0"/>
                      <a:ext cx="4321193" cy="2359152"/>
                    </a:xfrm>
                    <a:prstGeom prst="rect">
                      <a:avLst/>
                    </a:prstGeom>
                  </pic:spPr>
                </pic:pic>
              </a:graphicData>
            </a:graphic>
          </wp:inline>
        </w:drawing>
      </w:r>
    </w:p>
    <w:p w14:paraId="5DF53ADC" w14:textId="77777777" w:rsidR="003E018B" w:rsidRDefault="00000000">
      <w:pPr>
        <w:spacing w:after="376" w:line="252" w:lineRule="auto"/>
        <w:ind w:left="-5" w:hanging="10"/>
      </w:pPr>
      <w:r>
        <w:rPr>
          <w:rFonts w:ascii="Times New Roman" w:eastAsia="Times New Roman" w:hAnsi="Times New Roman" w:cs="Times New Roman"/>
          <w:b/>
          <w:i/>
          <w:color w:val="2C2A28"/>
          <w:sz w:val="24"/>
        </w:rPr>
        <w:t xml:space="preserve">Figure 5-9. </w:t>
      </w:r>
      <w:r>
        <w:rPr>
          <w:rFonts w:ascii="Times New Roman" w:eastAsia="Times New Roman" w:hAnsi="Times New Roman" w:cs="Times New Roman"/>
          <w:i/>
          <w:color w:val="2C2A28"/>
          <w:sz w:val="24"/>
        </w:rPr>
        <w:t>MP3 player alarm with the ESP32 DEVKIT DOIT development board – short version</w:t>
      </w:r>
    </w:p>
    <w:p w14:paraId="23DFFFA3" w14:textId="77777777" w:rsidR="003E018B" w:rsidRDefault="00000000">
      <w:pPr>
        <w:spacing w:after="50" w:line="252" w:lineRule="auto"/>
        <w:ind w:left="529" w:hanging="10"/>
      </w:pPr>
      <w:r>
        <w:rPr>
          <w:rFonts w:ascii="Times New Roman" w:eastAsia="Times New Roman" w:hAnsi="Times New Roman" w:cs="Times New Roman"/>
          <w:b/>
          <w:i/>
          <w:color w:val="2C2A28"/>
          <w:sz w:val="24"/>
        </w:rPr>
        <w:t xml:space="preserve">Table 5-5. </w:t>
      </w:r>
      <w:r>
        <w:rPr>
          <w:rFonts w:ascii="Times New Roman" w:eastAsia="Times New Roman" w:hAnsi="Times New Roman" w:cs="Times New Roman"/>
          <w:i/>
          <w:color w:val="2C2A28"/>
          <w:sz w:val="24"/>
        </w:rPr>
        <w:t xml:space="preserve">MP3 player alarm with ESP8266 and  </w:t>
      </w:r>
    </w:p>
    <w:p w14:paraId="635ED167" w14:textId="77777777" w:rsidR="003E018B" w:rsidRDefault="00000000">
      <w:pPr>
        <w:spacing w:after="10" w:line="252" w:lineRule="auto"/>
        <w:ind w:left="529" w:hanging="10"/>
      </w:pPr>
      <w:r>
        <w:rPr>
          <w:rFonts w:ascii="Times New Roman" w:eastAsia="Times New Roman" w:hAnsi="Times New Roman" w:cs="Times New Roman"/>
          <w:i/>
          <w:color w:val="2C2A28"/>
          <w:sz w:val="24"/>
        </w:rPr>
        <w:t>ESP32 development boards – short version</w:t>
      </w:r>
    </w:p>
    <w:tbl>
      <w:tblPr>
        <w:tblStyle w:val="TableGrid"/>
        <w:tblW w:w="5860" w:type="dxa"/>
        <w:tblInd w:w="519" w:type="dxa"/>
        <w:tblCellMar>
          <w:top w:w="74" w:type="dxa"/>
          <w:left w:w="0" w:type="dxa"/>
          <w:bottom w:w="0" w:type="dxa"/>
          <w:right w:w="115" w:type="dxa"/>
        </w:tblCellMar>
        <w:tblLook w:val="04A0" w:firstRow="1" w:lastRow="0" w:firstColumn="1" w:lastColumn="0" w:noHBand="0" w:noVBand="1"/>
      </w:tblPr>
      <w:tblGrid>
        <w:gridCol w:w="2616"/>
        <w:gridCol w:w="1709"/>
        <w:gridCol w:w="1535"/>
      </w:tblGrid>
      <w:tr w:rsidR="003E018B" w14:paraId="05083DBB" w14:textId="77777777">
        <w:trPr>
          <w:trHeight w:val="479"/>
        </w:trPr>
        <w:tc>
          <w:tcPr>
            <w:tcW w:w="2616" w:type="dxa"/>
            <w:tcBorders>
              <w:top w:val="single" w:sz="4" w:space="0" w:color="2C2A28"/>
              <w:left w:val="nil"/>
              <w:bottom w:val="single" w:sz="4" w:space="0" w:color="2C2A28"/>
              <w:right w:val="nil"/>
            </w:tcBorders>
            <w:vAlign w:val="center"/>
          </w:tcPr>
          <w:p w14:paraId="4794374E" w14:textId="77777777" w:rsidR="003E018B" w:rsidRDefault="00000000">
            <w:pPr>
              <w:spacing w:after="0"/>
            </w:pPr>
            <w:r>
              <w:rPr>
                <w:rFonts w:ascii="Arial" w:eastAsia="Arial" w:hAnsi="Arial" w:cs="Arial"/>
                <w:b/>
                <w:color w:val="2C2A28"/>
              </w:rPr>
              <w:t>Component</w:t>
            </w:r>
          </w:p>
        </w:tc>
        <w:tc>
          <w:tcPr>
            <w:tcW w:w="1709" w:type="dxa"/>
            <w:tcBorders>
              <w:top w:val="single" w:sz="4" w:space="0" w:color="2C2A28"/>
              <w:left w:val="nil"/>
              <w:bottom w:val="single" w:sz="4" w:space="0" w:color="2C2A28"/>
              <w:right w:val="nil"/>
            </w:tcBorders>
            <w:vAlign w:val="center"/>
          </w:tcPr>
          <w:p w14:paraId="1C1A91D7" w14:textId="77777777" w:rsidR="003E018B" w:rsidRDefault="00000000">
            <w:pPr>
              <w:spacing w:after="0"/>
            </w:pPr>
            <w:r>
              <w:rPr>
                <w:rFonts w:ascii="Arial" w:eastAsia="Arial" w:hAnsi="Arial" w:cs="Arial"/>
                <w:b/>
                <w:color w:val="2C2A28"/>
              </w:rPr>
              <w:t>ESP8266</w:t>
            </w:r>
          </w:p>
        </w:tc>
        <w:tc>
          <w:tcPr>
            <w:tcW w:w="1535" w:type="dxa"/>
            <w:tcBorders>
              <w:top w:val="single" w:sz="4" w:space="0" w:color="2C2A28"/>
              <w:left w:val="nil"/>
              <w:bottom w:val="single" w:sz="4" w:space="0" w:color="2C2A28"/>
              <w:right w:val="nil"/>
            </w:tcBorders>
            <w:vAlign w:val="center"/>
          </w:tcPr>
          <w:p w14:paraId="4259AB2A" w14:textId="77777777" w:rsidR="003E018B" w:rsidRDefault="00000000">
            <w:pPr>
              <w:spacing w:after="0"/>
            </w:pPr>
            <w:r>
              <w:rPr>
                <w:rFonts w:ascii="Arial" w:eastAsia="Arial" w:hAnsi="Arial" w:cs="Arial"/>
                <w:b/>
                <w:color w:val="2C2A28"/>
              </w:rPr>
              <w:t>ESP32</w:t>
            </w:r>
          </w:p>
        </w:tc>
      </w:tr>
      <w:tr w:rsidR="003E018B" w14:paraId="43B273BE" w14:textId="77777777">
        <w:trPr>
          <w:trHeight w:val="436"/>
        </w:trPr>
        <w:tc>
          <w:tcPr>
            <w:tcW w:w="2616" w:type="dxa"/>
            <w:tcBorders>
              <w:top w:val="single" w:sz="4" w:space="0" w:color="2C2A28"/>
              <w:left w:val="nil"/>
              <w:bottom w:val="nil"/>
              <w:right w:val="nil"/>
            </w:tcBorders>
          </w:tcPr>
          <w:p w14:paraId="2834EFC0" w14:textId="77777777" w:rsidR="003E018B" w:rsidRDefault="00000000">
            <w:pPr>
              <w:spacing w:after="0"/>
            </w:pPr>
            <w:r>
              <w:rPr>
                <w:rFonts w:ascii="Arial" w:eastAsia="Arial" w:hAnsi="Arial" w:cs="Arial"/>
                <w:color w:val="2C2A28"/>
              </w:rPr>
              <w:t>pIr sensor VCC</w:t>
            </w:r>
          </w:p>
        </w:tc>
        <w:tc>
          <w:tcPr>
            <w:tcW w:w="1709" w:type="dxa"/>
            <w:tcBorders>
              <w:top w:val="single" w:sz="4" w:space="0" w:color="2C2A28"/>
              <w:left w:val="nil"/>
              <w:bottom w:val="nil"/>
              <w:right w:val="nil"/>
            </w:tcBorders>
          </w:tcPr>
          <w:p w14:paraId="11DE50CD" w14:textId="77777777" w:rsidR="003E018B" w:rsidRDefault="00000000">
            <w:pPr>
              <w:spacing w:after="0"/>
            </w:pPr>
            <w:r>
              <w:rPr>
                <w:rFonts w:ascii="Arial" w:eastAsia="Arial" w:hAnsi="Arial" w:cs="Arial"/>
                <w:color w:val="2C2A28"/>
              </w:rPr>
              <w:t>5V</w:t>
            </w:r>
          </w:p>
        </w:tc>
        <w:tc>
          <w:tcPr>
            <w:tcW w:w="1535" w:type="dxa"/>
            <w:tcBorders>
              <w:top w:val="single" w:sz="4" w:space="0" w:color="2C2A28"/>
              <w:left w:val="nil"/>
              <w:bottom w:val="nil"/>
              <w:right w:val="nil"/>
            </w:tcBorders>
          </w:tcPr>
          <w:p w14:paraId="18CE76DB" w14:textId="77777777" w:rsidR="003E018B" w:rsidRDefault="00000000">
            <w:pPr>
              <w:spacing w:after="0"/>
            </w:pPr>
            <w:r>
              <w:rPr>
                <w:rFonts w:ascii="Arial" w:eastAsia="Arial" w:hAnsi="Arial" w:cs="Arial"/>
                <w:color w:val="2C2A28"/>
              </w:rPr>
              <w:t>VIN</w:t>
            </w:r>
          </w:p>
        </w:tc>
      </w:tr>
      <w:tr w:rsidR="003E018B" w14:paraId="2E8B6355" w14:textId="77777777">
        <w:trPr>
          <w:trHeight w:val="400"/>
        </w:trPr>
        <w:tc>
          <w:tcPr>
            <w:tcW w:w="2616" w:type="dxa"/>
            <w:tcBorders>
              <w:top w:val="nil"/>
              <w:left w:val="nil"/>
              <w:bottom w:val="nil"/>
              <w:right w:val="nil"/>
            </w:tcBorders>
          </w:tcPr>
          <w:p w14:paraId="300F251A" w14:textId="77777777" w:rsidR="003E018B" w:rsidRDefault="00000000">
            <w:pPr>
              <w:spacing w:after="0"/>
            </w:pPr>
            <w:r>
              <w:rPr>
                <w:rFonts w:ascii="Arial" w:eastAsia="Arial" w:hAnsi="Arial" w:cs="Arial"/>
                <w:color w:val="2C2A28"/>
              </w:rPr>
              <w:t>pIr sensor OUt</w:t>
            </w:r>
          </w:p>
        </w:tc>
        <w:tc>
          <w:tcPr>
            <w:tcW w:w="1709" w:type="dxa"/>
            <w:tcBorders>
              <w:top w:val="nil"/>
              <w:left w:val="nil"/>
              <w:bottom w:val="nil"/>
              <w:right w:val="nil"/>
            </w:tcBorders>
          </w:tcPr>
          <w:p w14:paraId="500F318F" w14:textId="77777777" w:rsidR="003E018B" w:rsidRDefault="00000000">
            <w:pPr>
              <w:spacing w:after="0"/>
            </w:pPr>
            <w:r>
              <w:rPr>
                <w:rFonts w:ascii="Arial" w:eastAsia="Arial" w:hAnsi="Arial" w:cs="Arial"/>
                <w:color w:val="2C2A28"/>
              </w:rPr>
              <w:t>D2</w:t>
            </w:r>
          </w:p>
        </w:tc>
        <w:tc>
          <w:tcPr>
            <w:tcW w:w="1535" w:type="dxa"/>
            <w:tcBorders>
              <w:top w:val="nil"/>
              <w:left w:val="nil"/>
              <w:bottom w:val="nil"/>
              <w:right w:val="nil"/>
            </w:tcBorders>
          </w:tcPr>
          <w:p w14:paraId="71ED0FFD" w14:textId="77777777" w:rsidR="003E018B" w:rsidRDefault="00000000">
            <w:pPr>
              <w:spacing w:after="0"/>
            </w:pPr>
            <w:r>
              <w:rPr>
                <w:rFonts w:ascii="Arial" w:eastAsia="Arial" w:hAnsi="Arial" w:cs="Arial"/>
                <w:color w:val="2C2A28"/>
              </w:rPr>
              <w:t>GpIO 21</w:t>
            </w:r>
          </w:p>
        </w:tc>
      </w:tr>
      <w:tr w:rsidR="003E018B" w14:paraId="49707268" w14:textId="77777777">
        <w:trPr>
          <w:trHeight w:val="434"/>
        </w:trPr>
        <w:tc>
          <w:tcPr>
            <w:tcW w:w="2616" w:type="dxa"/>
            <w:tcBorders>
              <w:top w:val="nil"/>
              <w:left w:val="nil"/>
              <w:bottom w:val="single" w:sz="4" w:space="0" w:color="2C2A28"/>
              <w:right w:val="nil"/>
            </w:tcBorders>
          </w:tcPr>
          <w:p w14:paraId="346E88A0" w14:textId="77777777" w:rsidR="003E018B" w:rsidRDefault="00000000">
            <w:pPr>
              <w:spacing w:after="0"/>
            </w:pPr>
            <w:r>
              <w:rPr>
                <w:rFonts w:ascii="Arial" w:eastAsia="Arial" w:hAnsi="Arial" w:cs="Arial"/>
                <w:color w:val="2C2A28"/>
              </w:rPr>
              <w:t>pIr sensor GND</w:t>
            </w:r>
          </w:p>
        </w:tc>
        <w:tc>
          <w:tcPr>
            <w:tcW w:w="1709" w:type="dxa"/>
            <w:tcBorders>
              <w:top w:val="nil"/>
              <w:left w:val="nil"/>
              <w:bottom w:val="single" w:sz="4" w:space="0" w:color="2C2A28"/>
              <w:right w:val="nil"/>
            </w:tcBorders>
          </w:tcPr>
          <w:p w14:paraId="0F7C2650" w14:textId="77777777" w:rsidR="003E018B" w:rsidRDefault="00000000">
            <w:pPr>
              <w:spacing w:after="0"/>
            </w:pPr>
            <w:r>
              <w:rPr>
                <w:rFonts w:ascii="Arial" w:eastAsia="Arial" w:hAnsi="Arial" w:cs="Arial"/>
                <w:color w:val="2C2A28"/>
              </w:rPr>
              <w:t>GND</w:t>
            </w:r>
          </w:p>
        </w:tc>
        <w:tc>
          <w:tcPr>
            <w:tcW w:w="1535" w:type="dxa"/>
            <w:tcBorders>
              <w:top w:val="nil"/>
              <w:left w:val="nil"/>
              <w:bottom w:val="single" w:sz="4" w:space="0" w:color="2C2A28"/>
              <w:right w:val="nil"/>
            </w:tcBorders>
          </w:tcPr>
          <w:p w14:paraId="28D689C7" w14:textId="77777777" w:rsidR="003E018B" w:rsidRDefault="00000000">
            <w:pPr>
              <w:spacing w:after="0"/>
            </w:pPr>
            <w:r>
              <w:rPr>
                <w:rFonts w:ascii="Arial" w:eastAsia="Arial" w:hAnsi="Arial" w:cs="Arial"/>
                <w:color w:val="2C2A28"/>
              </w:rPr>
              <w:t>GND</w:t>
            </w:r>
          </w:p>
        </w:tc>
      </w:tr>
    </w:tbl>
    <w:p w14:paraId="79E1D4D2" w14:textId="77777777" w:rsidR="003E018B" w:rsidRDefault="00000000">
      <w:pPr>
        <w:spacing w:after="154" w:line="309" w:lineRule="auto"/>
        <w:ind w:right="30" w:firstLine="360"/>
      </w:pPr>
      <w:r>
        <w:rPr>
          <w:rFonts w:ascii="Times New Roman" w:eastAsia="Times New Roman" w:hAnsi="Times New Roman" w:cs="Times New Roman"/>
          <w:color w:val="2C2A28"/>
        </w:rPr>
        <w:t xml:space="preserve">Listing </w:t>
      </w:r>
      <w:r>
        <w:rPr>
          <w:rFonts w:ascii="Times New Roman" w:eastAsia="Times New Roman" w:hAnsi="Times New Roman" w:cs="Times New Roman"/>
          <w:color w:val="0000FF"/>
        </w:rPr>
        <w:t>5-6</w:t>
      </w:r>
      <w:r>
        <w:rPr>
          <w:rFonts w:ascii="Times New Roman" w:eastAsia="Times New Roman" w:hAnsi="Times New Roman" w:cs="Times New Roman"/>
          <w:color w:val="2C2A28"/>
        </w:rPr>
        <w:t xml:space="preserve"> is for an ESP8266 microcontroller. When using an ESP32 microcontroller, the ESP8266 microcontroller instructions</w:t>
      </w:r>
    </w:p>
    <w:p w14:paraId="67AE82B5" w14:textId="77777777" w:rsidR="003E018B" w:rsidRDefault="00000000">
      <w:pPr>
        <w:spacing w:after="3" w:line="309" w:lineRule="auto"/>
        <w:ind w:left="10" w:right="30" w:hanging="10"/>
      </w:pPr>
      <w:r>
        <w:rPr>
          <w:rFonts w:ascii="Times New Roman" w:eastAsia="Times New Roman" w:hAnsi="Times New Roman" w:cs="Times New Roman"/>
          <w:color w:val="2C2A28"/>
        </w:rPr>
        <w:t>#include&lt;SoftwareSerial.h&gt;       // include SoftwareSerial library</w:t>
      </w:r>
    </w:p>
    <w:p w14:paraId="2CD954DD" w14:textId="77777777" w:rsidR="003E018B" w:rsidRDefault="00000000">
      <w:pPr>
        <w:spacing w:after="37" w:line="265" w:lineRule="auto"/>
        <w:ind w:left="-5" w:right="492" w:hanging="10"/>
        <w:jc w:val="both"/>
      </w:pPr>
      <w:r>
        <w:rPr>
          <w:rFonts w:ascii="Times New Roman" w:eastAsia="Times New Roman" w:hAnsi="Times New Roman" w:cs="Times New Roman"/>
          <w:color w:val="2C2A28"/>
        </w:rPr>
        <w:t>SoftwareSerial SoftSer(D6, D7);  // define SoftSer TX pin SoftSer.begin(9600);             // software Serial baud rate for (int i=0; i&lt;10; i++) SoftSer.write(serialCom[i]);</w:t>
      </w:r>
    </w:p>
    <w:p w14:paraId="28996679" w14:textId="77777777" w:rsidR="003E018B" w:rsidRDefault="00000000">
      <w:pPr>
        <w:spacing w:after="251"/>
        <w:ind w:left="1035" w:hanging="10"/>
      </w:pPr>
      <w:r>
        <w:rPr>
          <w:rFonts w:ascii="Arial" w:eastAsia="Arial" w:hAnsi="Arial" w:cs="Arial"/>
          <w:color w:val="2C2A28"/>
          <w:sz w:val="20"/>
        </w:rPr>
        <w:t xml:space="preserve"> Mp3 player</w:t>
      </w:r>
    </w:p>
    <w:p w14:paraId="1FFCEEAD" w14:textId="77777777" w:rsidR="003E018B" w:rsidRDefault="00000000">
      <w:pPr>
        <w:spacing w:after="161" w:line="309" w:lineRule="auto"/>
        <w:ind w:left="10" w:right="30" w:hanging="10"/>
      </w:pPr>
      <w:r>
        <w:rPr>
          <w:rFonts w:ascii="Times New Roman" w:eastAsia="Times New Roman" w:hAnsi="Times New Roman" w:cs="Times New Roman"/>
          <w:color w:val="2C2A28"/>
        </w:rPr>
        <w:t>are replaced with the instructions</w:t>
      </w:r>
    </w:p>
    <w:p w14:paraId="455D1799" w14:textId="77777777" w:rsidR="003E018B" w:rsidRDefault="00000000">
      <w:pPr>
        <w:spacing w:after="194" w:line="265" w:lineRule="auto"/>
        <w:ind w:left="-5" w:hanging="10"/>
        <w:jc w:val="both"/>
      </w:pPr>
      <w:r>
        <w:rPr>
          <w:rFonts w:ascii="Times New Roman" w:eastAsia="Times New Roman" w:hAnsi="Times New Roman" w:cs="Times New Roman"/>
          <w:color w:val="2C2A28"/>
        </w:rPr>
        <w:t>Serial2.begin(9600, SERIAL_8N1, 16, 17);  //  Serial2 TX2 on GPIO 17 for (int i=0; i&lt;10; i++) Serial2.write(serialCom[i]);</w:t>
      </w:r>
    </w:p>
    <w:p w14:paraId="1F5F1DA1" w14:textId="77777777" w:rsidR="003E018B" w:rsidRDefault="00000000">
      <w:pPr>
        <w:spacing w:after="250" w:line="309" w:lineRule="auto"/>
        <w:ind w:left="10" w:right="30" w:hanging="10"/>
      </w:pPr>
      <w:r>
        <w:rPr>
          <w:rFonts w:ascii="Times New Roman" w:eastAsia="Times New Roman" w:hAnsi="Times New Roman" w:cs="Times New Roman"/>
          <w:color w:val="2C2A28"/>
        </w:rPr>
        <w:t xml:space="preserve">and pin definitions for the </w:t>
      </w:r>
      <w:r>
        <w:rPr>
          <w:rFonts w:ascii="Times New Roman" w:eastAsia="Times New Roman" w:hAnsi="Times New Roman" w:cs="Times New Roman"/>
          <w:i/>
          <w:color w:val="2C2A28"/>
        </w:rPr>
        <w:t>PIRpin</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LEDpin</w:t>
      </w:r>
      <w:r>
        <w:rPr>
          <w:rFonts w:ascii="Times New Roman" w:eastAsia="Times New Roman" w:hAnsi="Times New Roman" w:cs="Times New Roman"/>
          <w:color w:val="2C2A28"/>
        </w:rPr>
        <w:t xml:space="preserve"> are changed to GPIO 21 and GPIO 19, respectively.</w:t>
      </w:r>
    </w:p>
    <w:p w14:paraId="1F00632F" w14:textId="77777777" w:rsidR="003E018B" w:rsidRDefault="00000000">
      <w:pPr>
        <w:spacing w:after="180"/>
        <w:ind w:left="-5" w:hanging="10"/>
      </w:pPr>
      <w:r>
        <w:rPr>
          <w:rFonts w:ascii="Times New Roman" w:eastAsia="Times New Roman" w:hAnsi="Times New Roman" w:cs="Times New Roman"/>
          <w:b/>
          <w:i/>
          <w:color w:val="2C2A28"/>
          <w:sz w:val="24"/>
        </w:rPr>
        <w:t xml:space="preserve">Listing 5-6. </w:t>
      </w:r>
      <w:r>
        <w:rPr>
          <w:rFonts w:ascii="Times New Roman" w:eastAsia="Times New Roman" w:hAnsi="Times New Roman" w:cs="Times New Roman"/>
          <w:color w:val="2C2A28"/>
          <w:sz w:val="24"/>
        </w:rPr>
        <w:t>MP3 player alarm – short version</w:t>
      </w:r>
    </w:p>
    <w:p w14:paraId="6CE9D6AA" w14:textId="77777777" w:rsidR="003E018B" w:rsidRDefault="00000000">
      <w:pPr>
        <w:spacing w:after="37" w:line="265" w:lineRule="auto"/>
        <w:ind w:left="-5" w:right="151" w:hanging="10"/>
        <w:jc w:val="both"/>
      </w:pPr>
      <w:r>
        <w:rPr>
          <w:rFonts w:ascii="Times New Roman" w:eastAsia="Times New Roman" w:hAnsi="Times New Roman" w:cs="Times New Roman"/>
          <w:color w:val="2C2A28"/>
        </w:rPr>
        <w:t>#include&lt;SoftwareSerial.h&gt;         // include SoftwareSerial library SoftwareSerial SoftSer(D6, D7);    // define SoftSer TX pin int PIRpin = D2;                   // PIR sensor and LED pins int LEDpin = D3; byte serialCom[10] = {0x7E,0xFF,0x06,0x12,0x00, 0x00,0x03,0xFE,0xE6,0xEF};         // one control command void setup()</w:t>
      </w:r>
    </w:p>
    <w:p w14:paraId="61DD3ABB" w14:textId="77777777" w:rsidR="003E018B" w:rsidRDefault="00000000">
      <w:pPr>
        <w:spacing w:after="37" w:line="265" w:lineRule="auto"/>
        <w:ind w:left="-5" w:hanging="10"/>
        <w:jc w:val="both"/>
      </w:pPr>
      <w:r>
        <w:rPr>
          <w:rFonts w:ascii="Times New Roman" w:eastAsia="Times New Roman" w:hAnsi="Times New Roman" w:cs="Times New Roman"/>
          <w:color w:val="2C2A28"/>
        </w:rPr>
        <w:t>{</w:t>
      </w:r>
    </w:p>
    <w:p w14:paraId="7F230540" w14:textId="77777777" w:rsidR="003E018B" w:rsidRDefault="00000000">
      <w:pPr>
        <w:spacing w:after="37" w:line="265" w:lineRule="auto"/>
        <w:ind w:left="-5" w:hanging="10"/>
        <w:jc w:val="both"/>
      </w:pPr>
      <w:r>
        <w:rPr>
          <w:rFonts w:ascii="Times New Roman" w:eastAsia="Times New Roman" w:hAnsi="Times New Roman" w:cs="Times New Roman"/>
          <w:color w:val="2C2A28"/>
        </w:rPr>
        <w:t xml:space="preserve">  SoftSer.begin(9600);             // software Serial baud rate   pinMode(LEDpin, OUTPUT);         // LED pin as OUTPUT</w:t>
      </w:r>
    </w:p>
    <w:p w14:paraId="7D8D68F9" w14:textId="77777777" w:rsidR="003E018B" w:rsidRDefault="00000000">
      <w:pPr>
        <w:spacing w:after="199" w:line="265" w:lineRule="auto"/>
        <w:ind w:left="-5" w:hanging="10"/>
        <w:jc w:val="both"/>
      </w:pPr>
      <w:r>
        <w:rPr>
          <w:rFonts w:ascii="Times New Roman" w:eastAsia="Times New Roman" w:hAnsi="Times New Roman" w:cs="Times New Roman"/>
          <w:color w:val="2C2A28"/>
        </w:rPr>
        <w:t>}</w:t>
      </w:r>
    </w:p>
    <w:p w14:paraId="35011B0F" w14:textId="77777777" w:rsidR="003E018B" w:rsidRDefault="00000000">
      <w:pPr>
        <w:spacing w:after="37" w:line="265" w:lineRule="auto"/>
        <w:ind w:left="-5" w:hanging="10"/>
        <w:jc w:val="both"/>
      </w:pPr>
      <w:r>
        <w:rPr>
          <w:rFonts w:ascii="Times New Roman" w:eastAsia="Times New Roman" w:hAnsi="Times New Roman" w:cs="Times New Roman"/>
          <w:color w:val="2C2A28"/>
        </w:rPr>
        <w:t>void loop()</w:t>
      </w:r>
    </w:p>
    <w:p w14:paraId="0677D902" w14:textId="77777777" w:rsidR="003E018B" w:rsidRDefault="00000000">
      <w:pPr>
        <w:spacing w:after="37" w:line="265" w:lineRule="auto"/>
        <w:ind w:left="-5" w:right="1032" w:hanging="10"/>
        <w:jc w:val="both"/>
      </w:pPr>
      <w:r>
        <w:rPr>
          <w:rFonts w:ascii="Times New Roman" w:eastAsia="Times New Roman" w:hAnsi="Times New Roman" w:cs="Times New Roman"/>
          <w:color w:val="2C2A28"/>
        </w:rPr>
        <w:t>{   if(digitalRead(PIRpin) == HIGH)  // PIR sensor triggered</w:t>
      </w:r>
    </w:p>
    <w:p w14:paraId="3ECCCAF0" w14:textId="77777777" w:rsidR="003E018B" w:rsidRDefault="00000000">
      <w:pPr>
        <w:spacing w:after="37" w:line="265" w:lineRule="auto"/>
        <w:ind w:left="-5" w:hanging="10"/>
        <w:jc w:val="both"/>
      </w:pPr>
      <w:r>
        <w:rPr>
          <w:rFonts w:ascii="Times New Roman" w:eastAsia="Times New Roman" w:hAnsi="Times New Roman" w:cs="Times New Roman"/>
          <w:color w:val="2C2A28"/>
        </w:rPr>
        <w:t xml:space="preserve">  {</w:t>
      </w:r>
    </w:p>
    <w:p w14:paraId="51922F48" w14:textId="77777777" w:rsidR="003E018B" w:rsidRDefault="00000000">
      <w:pPr>
        <w:spacing w:after="37" w:line="265" w:lineRule="auto"/>
        <w:ind w:left="-5" w:right="288" w:hanging="10"/>
        <w:jc w:val="both"/>
      </w:pPr>
      <w:r>
        <w:rPr>
          <w:rFonts w:ascii="Times New Roman" w:eastAsia="Times New Roman" w:hAnsi="Times New Roman" w:cs="Times New Roman"/>
          <w:color w:val="2C2A28"/>
        </w:rPr>
        <w:t xml:space="preserve">    digitalWrite(LEDpin, HIGH);    // turn on LED and play sound     for(int i=0; i&lt;10; i++) SoftSer.write(serialCom[i]);     delay(10000);     digitalWrite(LEDpin, LOW);     // turn off LED after 10s</w:t>
      </w:r>
    </w:p>
    <w:p w14:paraId="702CABAE" w14:textId="77777777" w:rsidR="003E018B" w:rsidRDefault="00000000">
      <w:pPr>
        <w:spacing w:after="37" w:line="265" w:lineRule="auto"/>
        <w:ind w:left="-5" w:hanging="10"/>
        <w:jc w:val="both"/>
      </w:pPr>
      <w:r>
        <w:rPr>
          <w:rFonts w:ascii="Times New Roman" w:eastAsia="Times New Roman" w:hAnsi="Times New Roman" w:cs="Times New Roman"/>
          <w:color w:val="2C2A28"/>
        </w:rPr>
        <w:t xml:space="preserve">  }</w:t>
      </w:r>
    </w:p>
    <w:p w14:paraId="7CC319D5" w14:textId="77777777" w:rsidR="003E018B" w:rsidRDefault="00000000">
      <w:pPr>
        <w:spacing w:after="37" w:line="265" w:lineRule="auto"/>
        <w:ind w:left="-5" w:hanging="10"/>
        <w:jc w:val="both"/>
      </w:pPr>
      <w:r>
        <w:rPr>
          <w:rFonts w:ascii="Times New Roman" w:eastAsia="Times New Roman" w:hAnsi="Times New Roman" w:cs="Times New Roman"/>
          <w:color w:val="2C2A28"/>
        </w:rPr>
        <w:t>}</w:t>
      </w:r>
    </w:p>
    <w:p w14:paraId="63C308AC" w14:textId="77777777" w:rsidR="003E018B" w:rsidRDefault="00000000">
      <w:pPr>
        <w:spacing w:after="0"/>
        <w:ind w:left="-5" w:hanging="10"/>
      </w:pPr>
      <w:r>
        <w:rPr>
          <w:rFonts w:ascii="Arial" w:eastAsia="Arial" w:hAnsi="Arial" w:cs="Arial"/>
          <w:b/>
          <w:color w:val="2C2A28"/>
          <w:sz w:val="40"/>
        </w:rPr>
        <w:t xml:space="preserve">Speaking clock </w:t>
      </w:r>
    </w:p>
    <w:p w14:paraId="4C3097E8" w14:textId="77777777" w:rsidR="003E018B" w:rsidRDefault="00000000">
      <w:pPr>
        <w:spacing w:after="58" w:line="309" w:lineRule="auto"/>
        <w:ind w:left="10" w:right="30" w:hanging="10"/>
      </w:pPr>
      <w:r>
        <w:rPr>
          <w:rFonts w:ascii="Times New Roman" w:eastAsia="Times New Roman" w:hAnsi="Times New Roman" w:cs="Times New Roman"/>
          <w:color w:val="2C2A28"/>
        </w:rPr>
        <w:t xml:space="preserve">A speaking clock is built with a real-time clock (RTC) DS3231 and the MP3 player module. The DS3231 RTC has a built-in temperature sensor, is powered with 3.3 V or 5 V, and has a CR2032 lithium button-cell battery to power the RTC when not connected to an ESP8266 or ESP32 development board. The DS3231 RTC module uses I2C (Inter-Integrated Circuit) communication with the two bidirectional lines: serial data (SDA)  and serial clock (SCL). The speaking clock time and temperature announcement is activated by pressing a button switch. One scenario is for people with a visual impairment, who can locate the large button switch, but not easily read the time on a watch, to be able to hear the time and temperature. Figures </w:t>
      </w:r>
      <w:r>
        <w:rPr>
          <w:rFonts w:ascii="Times New Roman" w:eastAsia="Times New Roman" w:hAnsi="Times New Roman" w:cs="Times New Roman"/>
          <w:color w:val="0000FF"/>
        </w:rPr>
        <w:t>5-10</w:t>
      </w:r>
      <w:r>
        <w:rPr>
          <w:rFonts w:ascii="Times New Roman" w:eastAsia="Times New Roman" w:hAnsi="Times New Roman" w:cs="Times New Roman"/>
          <w:color w:val="2C2A28"/>
        </w:rPr>
        <w:t xml:space="preserve"> and </w:t>
      </w:r>
      <w:r>
        <w:rPr>
          <w:rFonts w:ascii="Times New Roman" w:eastAsia="Times New Roman" w:hAnsi="Times New Roman" w:cs="Times New Roman"/>
          <w:color w:val="0000FF"/>
        </w:rPr>
        <w:t>5-11</w:t>
      </w:r>
      <w:r>
        <w:rPr>
          <w:rFonts w:ascii="Times New Roman" w:eastAsia="Times New Roman" w:hAnsi="Times New Roman" w:cs="Times New Roman"/>
          <w:color w:val="2C2A28"/>
        </w:rPr>
        <w:t xml:space="preserve"> illustrate the speaking clock with the ESP8266 and ESP32 development boards.</w:t>
      </w:r>
    </w:p>
    <w:p w14:paraId="7F408EEC" w14:textId="77777777" w:rsidR="003E018B" w:rsidRDefault="00000000">
      <w:pPr>
        <w:spacing w:after="206"/>
        <w:ind w:left="91"/>
      </w:pPr>
      <w:r>
        <w:rPr>
          <w:noProof/>
        </w:rPr>
        <w:drawing>
          <wp:inline distT="0" distB="0" distL="0" distR="0" wp14:anchorId="25C8FBEE" wp14:editId="2A75ACA2">
            <wp:extent cx="4321193" cy="1930691"/>
            <wp:effectExtent l="0" t="0" r="0" b="0"/>
            <wp:docPr id="10952" name="Picture 10952"/>
            <wp:cNvGraphicFramePr/>
            <a:graphic xmlns:a="http://schemas.openxmlformats.org/drawingml/2006/main">
              <a:graphicData uri="http://schemas.openxmlformats.org/drawingml/2006/picture">
                <pic:pic xmlns:pic="http://schemas.openxmlformats.org/drawingml/2006/picture">
                  <pic:nvPicPr>
                    <pic:cNvPr id="10952" name="Picture 10952"/>
                    <pic:cNvPicPr/>
                  </pic:nvPicPr>
                  <pic:blipFill>
                    <a:blip r:embed="rId740"/>
                    <a:stretch>
                      <a:fillRect/>
                    </a:stretch>
                  </pic:blipFill>
                  <pic:spPr>
                    <a:xfrm>
                      <a:off x="0" y="0"/>
                      <a:ext cx="4321193" cy="1930691"/>
                    </a:xfrm>
                    <a:prstGeom prst="rect">
                      <a:avLst/>
                    </a:prstGeom>
                  </pic:spPr>
                </pic:pic>
              </a:graphicData>
            </a:graphic>
          </wp:inline>
        </w:drawing>
      </w:r>
    </w:p>
    <w:p w14:paraId="6AB7E64C" w14:textId="77777777" w:rsidR="003E018B" w:rsidRDefault="00000000">
      <w:pPr>
        <w:spacing w:after="10" w:line="252" w:lineRule="auto"/>
        <w:ind w:left="-5" w:hanging="10"/>
      </w:pPr>
      <w:r>
        <w:rPr>
          <w:rFonts w:ascii="Times New Roman" w:eastAsia="Times New Roman" w:hAnsi="Times New Roman" w:cs="Times New Roman"/>
          <w:b/>
          <w:i/>
          <w:color w:val="2C2A28"/>
          <w:sz w:val="24"/>
        </w:rPr>
        <w:t xml:space="preserve">Figure 5-10. </w:t>
      </w:r>
      <w:r>
        <w:rPr>
          <w:rFonts w:ascii="Times New Roman" w:eastAsia="Times New Roman" w:hAnsi="Times New Roman" w:cs="Times New Roman"/>
          <w:i/>
          <w:color w:val="2C2A28"/>
          <w:sz w:val="24"/>
        </w:rPr>
        <w:t>Speaking clock with LOLIN (WeMos) D1 mini</w:t>
      </w:r>
    </w:p>
    <w:p w14:paraId="2C0AE779" w14:textId="77777777" w:rsidR="003E018B" w:rsidRDefault="00000000">
      <w:pPr>
        <w:spacing w:after="46"/>
        <w:ind w:left="1035" w:hanging="10"/>
      </w:pPr>
      <w:r>
        <w:rPr>
          <w:rFonts w:ascii="Arial" w:eastAsia="Arial" w:hAnsi="Arial" w:cs="Arial"/>
          <w:color w:val="2C2A28"/>
          <w:sz w:val="20"/>
        </w:rPr>
        <w:t xml:space="preserve"> Mp3 player</w:t>
      </w:r>
    </w:p>
    <w:p w14:paraId="395EDC15" w14:textId="77777777" w:rsidR="003E018B" w:rsidRDefault="00000000">
      <w:pPr>
        <w:spacing w:after="206"/>
        <w:ind w:left="91" w:right="-151"/>
      </w:pPr>
      <w:r>
        <w:rPr>
          <w:noProof/>
        </w:rPr>
        <w:drawing>
          <wp:inline distT="0" distB="0" distL="0" distR="0" wp14:anchorId="7F6C8E27" wp14:editId="02965D11">
            <wp:extent cx="4321193" cy="1823575"/>
            <wp:effectExtent l="0" t="0" r="0" b="0"/>
            <wp:docPr id="10979" name="Picture 10979"/>
            <wp:cNvGraphicFramePr/>
            <a:graphic xmlns:a="http://schemas.openxmlformats.org/drawingml/2006/main">
              <a:graphicData uri="http://schemas.openxmlformats.org/drawingml/2006/picture">
                <pic:pic xmlns:pic="http://schemas.openxmlformats.org/drawingml/2006/picture">
                  <pic:nvPicPr>
                    <pic:cNvPr id="10979" name="Picture 10979"/>
                    <pic:cNvPicPr/>
                  </pic:nvPicPr>
                  <pic:blipFill>
                    <a:blip r:embed="rId741"/>
                    <a:stretch>
                      <a:fillRect/>
                    </a:stretch>
                  </pic:blipFill>
                  <pic:spPr>
                    <a:xfrm>
                      <a:off x="0" y="0"/>
                      <a:ext cx="4321193" cy="1823575"/>
                    </a:xfrm>
                    <a:prstGeom prst="rect">
                      <a:avLst/>
                    </a:prstGeom>
                  </pic:spPr>
                </pic:pic>
              </a:graphicData>
            </a:graphic>
          </wp:inline>
        </w:drawing>
      </w:r>
    </w:p>
    <w:p w14:paraId="072DE447" w14:textId="77777777" w:rsidR="003E018B" w:rsidRDefault="00000000">
      <w:pPr>
        <w:spacing w:after="230" w:line="252" w:lineRule="auto"/>
        <w:ind w:left="-5" w:hanging="10"/>
      </w:pPr>
      <w:r>
        <w:rPr>
          <w:rFonts w:ascii="Times New Roman" w:eastAsia="Times New Roman" w:hAnsi="Times New Roman" w:cs="Times New Roman"/>
          <w:b/>
          <w:i/>
          <w:color w:val="2C2A28"/>
          <w:sz w:val="24"/>
        </w:rPr>
        <w:t xml:space="preserve">Figure 5-11. </w:t>
      </w:r>
      <w:r>
        <w:rPr>
          <w:rFonts w:ascii="Times New Roman" w:eastAsia="Times New Roman" w:hAnsi="Times New Roman" w:cs="Times New Roman"/>
          <w:i/>
          <w:color w:val="2C2A28"/>
          <w:sz w:val="24"/>
        </w:rPr>
        <w:t>Speaking clock with the ESP32 DEVKIT DOIT development board</w:t>
      </w:r>
    </w:p>
    <w:p w14:paraId="069B38AF" w14:textId="77777777" w:rsidR="003E018B" w:rsidRDefault="00000000">
      <w:pPr>
        <w:spacing w:after="402" w:line="309" w:lineRule="auto"/>
        <w:ind w:right="30" w:firstLine="360"/>
      </w:pPr>
      <w:r>
        <w:rPr>
          <w:rFonts w:ascii="Times New Roman" w:eastAsia="Times New Roman" w:hAnsi="Times New Roman" w:cs="Times New Roman"/>
          <w:color w:val="2C2A28"/>
        </w:rPr>
        <w:t xml:space="preserve">Connections for the DS3231 RTC and MP3 player modules are given in Tables </w:t>
      </w:r>
      <w:r>
        <w:rPr>
          <w:rFonts w:ascii="Times New Roman" w:eastAsia="Times New Roman" w:hAnsi="Times New Roman" w:cs="Times New Roman"/>
          <w:color w:val="0000FF"/>
        </w:rPr>
        <w:t>5-6</w:t>
      </w:r>
      <w:r>
        <w:rPr>
          <w:rFonts w:ascii="Times New Roman" w:eastAsia="Times New Roman" w:hAnsi="Times New Roman" w:cs="Times New Roman"/>
          <w:color w:val="2C2A28"/>
        </w:rPr>
        <w:t xml:space="preserve"> and </w:t>
      </w:r>
      <w:r>
        <w:rPr>
          <w:rFonts w:ascii="Times New Roman" w:eastAsia="Times New Roman" w:hAnsi="Times New Roman" w:cs="Times New Roman"/>
          <w:color w:val="0000FF"/>
        </w:rPr>
        <w:t>5-3</w:t>
      </w:r>
      <w:r>
        <w:rPr>
          <w:rFonts w:ascii="Times New Roman" w:eastAsia="Times New Roman" w:hAnsi="Times New Roman" w:cs="Times New Roman"/>
          <w:color w:val="2C2A28"/>
        </w:rPr>
        <w:t xml:space="preserve">, respectively. There is no MP3 player </w:t>
      </w:r>
      <w:r>
        <w:rPr>
          <w:rFonts w:ascii="Times New Roman" w:eastAsia="Times New Roman" w:hAnsi="Times New Roman" w:cs="Times New Roman"/>
          <w:i/>
          <w:color w:val="2C2A28"/>
        </w:rPr>
        <w:t>TX</w:t>
      </w:r>
      <w:r>
        <w:rPr>
          <w:rFonts w:ascii="Times New Roman" w:eastAsia="Times New Roman" w:hAnsi="Times New Roman" w:cs="Times New Roman"/>
          <w:color w:val="2C2A28"/>
        </w:rPr>
        <w:t xml:space="preserve"> nor </w:t>
      </w:r>
      <w:r>
        <w:rPr>
          <w:rFonts w:ascii="Times New Roman" w:eastAsia="Times New Roman" w:hAnsi="Times New Roman" w:cs="Times New Roman"/>
          <w:i/>
          <w:color w:val="2C2A28"/>
        </w:rPr>
        <w:t>BUSY</w:t>
      </w:r>
      <w:r>
        <w:rPr>
          <w:rFonts w:ascii="Times New Roman" w:eastAsia="Times New Roman" w:hAnsi="Times New Roman" w:cs="Times New Roman"/>
          <w:color w:val="2C2A28"/>
        </w:rPr>
        <w:t xml:space="preserve"> connection to the ESP8266 or ESP32 microcontroller as the MP3 player does not transmit a signal.</w:t>
      </w:r>
    </w:p>
    <w:p w14:paraId="0BDA5098" w14:textId="77777777" w:rsidR="003E018B" w:rsidRDefault="00000000">
      <w:pPr>
        <w:spacing w:after="50" w:line="252" w:lineRule="auto"/>
        <w:ind w:left="969" w:hanging="10"/>
      </w:pPr>
      <w:r>
        <w:rPr>
          <w:rFonts w:ascii="Times New Roman" w:eastAsia="Times New Roman" w:hAnsi="Times New Roman" w:cs="Times New Roman"/>
          <w:b/>
          <w:i/>
          <w:color w:val="2C2A28"/>
          <w:sz w:val="24"/>
        </w:rPr>
        <w:t xml:space="preserve">Table 5-6. </w:t>
      </w:r>
      <w:r>
        <w:rPr>
          <w:rFonts w:ascii="Times New Roman" w:eastAsia="Times New Roman" w:hAnsi="Times New Roman" w:cs="Times New Roman"/>
          <w:i/>
          <w:color w:val="2C2A28"/>
          <w:sz w:val="24"/>
        </w:rPr>
        <w:t xml:space="preserve">Real-time clock module with </w:t>
      </w:r>
    </w:p>
    <w:p w14:paraId="5152817A" w14:textId="77777777" w:rsidR="003E018B" w:rsidRDefault="00000000">
      <w:pPr>
        <w:spacing w:after="10" w:line="252" w:lineRule="auto"/>
        <w:ind w:left="969" w:hanging="10"/>
      </w:pPr>
      <w:r>
        <w:rPr>
          <w:rFonts w:ascii="Times New Roman" w:eastAsia="Times New Roman" w:hAnsi="Times New Roman" w:cs="Times New Roman"/>
          <w:i/>
          <w:color w:val="2C2A28"/>
          <w:sz w:val="24"/>
        </w:rPr>
        <w:t>ESP8266 and ESP32 development boards</w:t>
      </w:r>
    </w:p>
    <w:tbl>
      <w:tblPr>
        <w:tblStyle w:val="TableGrid"/>
        <w:tblW w:w="5070" w:type="dxa"/>
        <w:tblInd w:w="959" w:type="dxa"/>
        <w:tblCellMar>
          <w:top w:w="74" w:type="dxa"/>
          <w:left w:w="0" w:type="dxa"/>
          <w:bottom w:w="0" w:type="dxa"/>
          <w:right w:w="115" w:type="dxa"/>
        </w:tblCellMar>
        <w:tblLook w:val="04A0" w:firstRow="1" w:lastRow="0" w:firstColumn="1" w:lastColumn="0" w:noHBand="0" w:noVBand="1"/>
      </w:tblPr>
      <w:tblGrid>
        <w:gridCol w:w="2464"/>
        <w:gridCol w:w="1373"/>
        <w:gridCol w:w="1233"/>
      </w:tblGrid>
      <w:tr w:rsidR="003E018B" w14:paraId="6A7DADA1" w14:textId="77777777">
        <w:trPr>
          <w:trHeight w:val="479"/>
        </w:trPr>
        <w:tc>
          <w:tcPr>
            <w:tcW w:w="2465" w:type="dxa"/>
            <w:tcBorders>
              <w:top w:val="single" w:sz="4" w:space="0" w:color="2C2A28"/>
              <w:left w:val="nil"/>
              <w:bottom w:val="single" w:sz="4" w:space="0" w:color="2C2A28"/>
              <w:right w:val="nil"/>
            </w:tcBorders>
            <w:vAlign w:val="center"/>
          </w:tcPr>
          <w:p w14:paraId="653E103E" w14:textId="77777777" w:rsidR="003E018B" w:rsidRDefault="00000000">
            <w:pPr>
              <w:spacing w:after="0"/>
            </w:pPr>
            <w:r>
              <w:rPr>
                <w:rFonts w:ascii="Arial" w:eastAsia="Arial" w:hAnsi="Arial" w:cs="Arial"/>
                <w:b/>
                <w:color w:val="2C2A28"/>
              </w:rPr>
              <w:t>Component</w:t>
            </w:r>
          </w:p>
        </w:tc>
        <w:tc>
          <w:tcPr>
            <w:tcW w:w="1373" w:type="dxa"/>
            <w:tcBorders>
              <w:top w:val="single" w:sz="4" w:space="0" w:color="2C2A28"/>
              <w:left w:val="nil"/>
              <w:bottom w:val="single" w:sz="4" w:space="0" w:color="2C2A28"/>
              <w:right w:val="nil"/>
            </w:tcBorders>
            <w:vAlign w:val="center"/>
          </w:tcPr>
          <w:p w14:paraId="1901FC15" w14:textId="77777777" w:rsidR="003E018B" w:rsidRDefault="00000000">
            <w:pPr>
              <w:spacing w:after="0"/>
            </w:pPr>
            <w:r>
              <w:rPr>
                <w:rFonts w:ascii="Arial" w:eastAsia="Arial" w:hAnsi="Arial" w:cs="Arial"/>
                <w:b/>
                <w:color w:val="2C2A28"/>
              </w:rPr>
              <w:t>ESP8266</w:t>
            </w:r>
          </w:p>
        </w:tc>
        <w:tc>
          <w:tcPr>
            <w:tcW w:w="1233" w:type="dxa"/>
            <w:tcBorders>
              <w:top w:val="single" w:sz="4" w:space="0" w:color="2C2A28"/>
              <w:left w:val="nil"/>
              <w:bottom w:val="single" w:sz="4" w:space="0" w:color="2C2A28"/>
              <w:right w:val="nil"/>
            </w:tcBorders>
            <w:vAlign w:val="center"/>
          </w:tcPr>
          <w:p w14:paraId="7C307822" w14:textId="77777777" w:rsidR="003E018B" w:rsidRDefault="00000000">
            <w:pPr>
              <w:spacing w:after="0"/>
            </w:pPr>
            <w:r>
              <w:rPr>
                <w:rFonts w:ascii="Arial" w:eastAsia="Arial" w:hAnsi="Arial" w:cs="Arial"/>
                <w:b/>
                <w:color w:val="2C2A28"/>
              </w:rPr>
              <w:t>ESP32</w:t>
            </w:r>
          </w:p>
        </w:tc>
      </w:tr>
      <w:tr w:rsidR="003E018B" w14:paraId="493F850D" w14:textId="77777777">
        <w:trPr>
          <w:trHeight w:val="436"/>
        </w:trPr>
        <w:tc>
          <w:tcPr>
            <w:tcW w:w="2465" w:type="dxa"/>
            <w:tcBorders>
              <w:top w:val="single" w:sz="4" w:space="0" w:color="2C2A28"/>
              <w:left w:val="nil"/>
              <w:bottom w:val="nil"/>
              <w:right w:val="nil"/>
            </w:tcBorders>
          </w:tcPr>
          <w:p w14:paraId="727AEE4C" w14:textId="77777777" w:rsidR="003E018B" w:rsidRDefault="00000000">
            <w:pPr>
              <w:spacing w:after="0"/>
            </w:pPr>
            <w:r>
              <w:rPr>
                <w:rFonts w:ascii="Arial" w:eastAsia="Arial" w:hAnsi="Arial" w:cs="Arial"/>
                <w:color w:val="2C2A28"/>
              </w:rPr>
              <w:t>DS3231 GND</w:t>
            </w:r>
          </w:p>
        </w:tc>
        <w:tc>
          <w:tcPr>
            <w:tcW w:w="1373" w:type="dxa"/>
            <w:tcBorders>
              <w:top w:val="single" w:sz="4" w:space="0" w:color="2C2A28"/>
              <w:left w:val="nil"/>
              <w:bottom w:val="nil"/>
              <w:right w:val="nil"/>
            </w:tcBorders>
          </w:tcPr>
          <w:p w14:paraId="7114E0A1" w14:textId="77777777" w:rsidR="003E018B" w:rsidRDefault="00000000">
            <w:pPr>
              <w:spacing w:after="0"/>
            </w:pPr>
            <w:r>
              <w:rPr>
                <w:rFonts w:ascii="Arial" w:eastAsia="Arial" w:hAnsi="Arial" w:cs="Arial"/>
                <w:color w:val="2C2A28"/>
              </w:rPr>
              <w:t>GND</w:t>
            </w:r>
          </w:p>
        </w:tc>
        <w:tc>
          <w:tcPr>
            <w:tcW w:w="1233" w:type="dxa"/>
            <w:tcBorders>
              <w:top w:val="single" w:sz="4" w:space="0" w:color="2C2A28"/>
              <w:left w:val="nil"/>
              <w:bottom w:val="nil"/>
              <w:right w:val="nil"/>
            </w:tcBorders>
          </w:tcPr>
          <w:p w14:paraId="48FA669E" w14:textId="77777777" w:rsidR="003E018B" w:rsidRDefault="00000000">
            <w:pPr>
              <w:spacing w:after="0"/>
            </w:pPr>
            <w:r>
              <w:rPr>
                <w:rFonts w:ascii="Arial" w:eastAsia="Arial" w:hAnsi="Arial" w:cs="Arial"/>
                <w:color w:val="2C2A28"/>
              </w:rPr>
              <w:t>GND</w:t>
            </w:r>
          </w:p>
        </w:tc>
      </w:tr>
      <w:tr w:rsidR="003E018B" w14:paraId="68B2F8CB" w14:textId="77777777">
        <w:trPr>
          <w:trHeight w:val="400"/>
        </w:trPr>
        <w:tc>
          <w:tcPr>
            <w:tcW w:w="2465" w:type="dxa"/>
            <w:tcBorders>
              <w:top w:val="nil"/>
              <w:left w:val="nil"/>
              <w:bottom w:val="nil"/>
              <w:right w:val="nil"/>
            </w:tcBorders>
          </w:tcPr>
          <w:p w14:paraId="24E032C5" w14:textId="77777777" w:rsidR="003E018B" w:rsidRDefault="00000000">
            <w:pPr>
              <w:spacing w:after="0"/>
            </w:pPr>
            <w:r>
              <w:rPr>
                <w:rFonts w:ascii="Arial" w:eastAsia="Arial" w:hAnsi="Arial" w:cs="Arial"/>
                <w:color w:val="2C2A28"/>
              </w:rPr>
              <w:t>DS3231 VCC</w:t>
            </w:r>
          </w:p>
        </w:tc>
        <w:tc>
          <w:tcPr>
            <w:tcW w:w="1373" w:type="dxa"/>
            <w:tcBorders>
              <w:top w:val="nil"/>
              <w:left w:val="nil"/>
              <w:bottom w:val="nil"/>
              <w:right w:val="nil"/>
            </w:tcBorders>
          </w:tcPr>
          <w:p w14:paraId="48086A63" w14:textId="77777777" w:rsidR="003E018B" w:rsidRDefault="00000000">
            <w:pPr>
              <w:spacing w:after="0"/>
            </w:pPr>
            <w:r>
              <w:rPr>
                <w:rFonts w:ascii="Arial" w:eastAsia="Arial" w:hAnsi="Arial" w:cs="Arial"/>
                <w:color w:val="2C2A28"/>
              </w:rPr>
              <w:t>5V</w:t>
            </w:r>
          </w:p>
        </w:tc>
        <w:tc>
          <w:tcPr>
            <w:tcW w:w="1233" w:type="dxa"/>
            <w:tcBorders>
              <w:top w:val="nil"/>
              <w:left w:val="nil"/>
              <w:bottom w:val="nil"/>
              <w:right w:val="nil"/>
            </w:tcBorders>
          </w:tcPr>
          <w:p w14:paraId="05E621FF" w14:textId="77777777" w:rsidR="003E018B" w:rsidRDefault="00000000">
            <w:pPr>
              <w:spacing w:after="0"/>
            </w:pPr>
            <w:r>
              <w:rPr>
                <w:rFonts w:ascii="Arial" w:eastAsia="Arial" w:hAnsi="Arial" w:cs="Arial"/>
                <w:color w:val="2C2A28"/>
              </w:rPr>
              <w:t>VIN</w:t>
            </w:r>
          </w:p>
        </w:tc>
      </w:tr>
      <w:tr w:rsidR="003E018B" w14:paraId="5BC63375" w14:textId="77777777">
        <w:trPr>
          <w:trHeight w:val="400"/>
        </w:trPr>
        <w:tc>
          <w:tcPr>
            <w:tcW w:w="2465" w:type="dxa"/>
            <w:tcBorders>
              <w:top w:val="nil"/>
              <w:left w:val="nil"/>
              <w:bottom w:val="nil"/>
              <w:right w:val="nil"/>
            </w:tcBorders>
          </w:tcPr>
          <w:p w14:paraId="34FF76B0" w14:textId="77777777" w:rsidR="003E018B" w:rsidRDefault="00000000">
            <w:pPr>
              <w:spacing w:after="0"/>
            </w:pPr>
            <w:r>
              <w:rPr>
                <w:rFonts w:ascii="Arial" w:eastAsia="Arial" w:hAnsi="Arial" w:cs="Arial"/>
                <w:color w:val="2C2A28"/>
              </w:rPr>
              <w:t>DS3231 SDa</w:t>
            </w:r>
          </w:p>
        </w:tc>
        <w:tc>
          <w:tcPr>
            <w:tcW w:w="1373" w:type="dxa"/>
            <w:tcBorders>
              <w:top w:val="nil"/>
              <w:left w:val="nil"/>
              <w:bottom w:val="nil"/>
              <w:right w:val="nil"/>
            </w:tcBorders>
          </w:tcPr>
          <w:p w14:paraId="477909D7" w14:textId="77777777" w:rsidR="003E018B" w:rsidRDefault="00000000">
            <w:pPr>
              <w:spacing w:after="0"/>
            </w:pPr>
            <w:r>
              <w:rPr>
                <w:rFonts w:ascii="Arial" w:eastAsia="Arial" w:hAnsi="Arial" w:cs="Arial"/>
                <w:color w:val="2C2A28"/>
              </w:rPr>
              <w:t>D2</w:t>
            </w:r>
          </w:p>
        </w:tc>
        <w:tc>
          <w:tcPr>
            <w:tcW w:w="1233" w:type="dxa"/>
            <w:tcBorders>
              <w:top w:val="nil"/>
              <w:left w:val="nil"/>
              <w:bottom w:val="nil"/>
              <w:right w:val="nil"/>
            </w:tcBorders>
          </w:tcPr>
          <w:p w14:paraId="097B5706" w14:textId="77777777" w:rsidR="003E018B" w:rsidRDefault="00000000">
            <w:pPr>
              <w:spacing w:after="0"/>
            </w:pPr>
            <w:r>
              <w:rPr>
                <w:rFonts w:ascii="Arial" w:eastAsia="Arial" w:hAnsi="Arial" w:cs="Arial"/>
                <w:color w:val="2C2A28"/>
              </w:rPr>
              <w:t>GpIO 21</w:t>
            </w:r>
          </w:p>
        </w:tc>
      </w:tr>
      <w:tr w:rsidR="003E018B" w14:paraId="0B476DF4" w14:textId="77777777">
        <w:trPr>
          <w:trHeight w:val="400"/>
        </w:trPr>
        <w:tc>
          <w:tcPr>
            <w:tcW w:w="2465" w:type="dxa"/>
            <w:tcBorders>
              <w:top w:val="nil"/>
              <w:left w:val="nil"/>
              <w:bottom w:val="nil"/>
              <w:right w:val="nil"/>
            </w:tcBorders>
          </w:tcPr>
          <w:p w14:paraId="5DB0E4C5" w14:textId="77777777" w:rsidR="003E018B" w:rsidRDefault="00000000">
            <w:pPr>
              <w:spacing w:after="0"/>
            </w:pPr>
            <w:r>
              <w:rPr>
                <w:rFonts w:ascii="Arial" w:eastAsia="Arial" w:hAnsi="Arial" w:cs="Arial"/>
                <w:color w:val="2C2A28"/>
              </w:rPr>
              <w:t>DS3231 SCl</w:t>
            </w:r>
          </w:p>
        </w:tc>
        <w:tc>
          <w:tcPr>
            <w:tcW w:w="1373" w:type="dxa"/>
            <w:tcBorders>
              <w:top w:val="nil"/>
              <w:left w:val="nil"/>
              <w:bottom w:val="nil"/>
              <w:right w:val="nil"/>
            </w:tcBorders>
          </w:tcPr>
          <w:p w14:paraId="66454E87" w14:textId="77777777" w:rsidR="003E018B" w:rsidRDefault="00000000">
            <w:pPr>
              <w:spacing w:after="0"/>
            </w:pPr>
            <w:r>
              <w:rPr>
                <w:rFonts w:ascii="Arial" w:eastAsia="Arial" w:hAnsi="Arial" w:cs="Arial"/>
                <w:color w:val="2C2A28"/>
              </w:rPr>
              <w:t>D1</w:t>
            </w:r>
          </w:p>
        </w:tc>
        <w:tc>
          <w:tcPr>
            <w:tcW w:w="1233" w:type="dxa"/>
            <w:tcBorders>
              <w:top w:val="nil"/>
              <w:left w:val="nil"/>
              <w:bottom w:val="nil"/>
              <w:right w:val="nil"/>
            </w:tcBorders>
          </w:tcPr>
          <w:p w14:paraId="0BE27FA4" w14:textId="77777777" w:rsidR="003E018B" w:rsidRDefault="00000000">
            <w:pPr>
              <w:spacing w:after="0"/>
            </w:pPr>
            <w:r>
              <w:rPr>
                <w:rFonts w:ascii="Arial" w:eastAsia="Arial" w:hAnsi="Arial" w:cs="Arial"/>
                <w:color w:val="2C2A28"/>
              </w:rPr>
              <w:t>GpIO 22</w:t>
            </w:r>
          </w:p>
        </w:tc>
      </w:tr>
      <w:tr w:rsidR="003E018B" w14:paraId="02B94552" w14:textId="77777777">
        <w:trPr>
          <w:trHeight w:val="400"/>
        </w:trPr>
        <w:tc>
          <w:tcPr>
            <w:tcW w:w="2465" w:type="dxa"/>
            <w:tcBorders>
              <w:top w:val="nil"/>
              <w:left w:val="nil"/>
              <w:bottom w:val="nil"/>
              <w:right w:val="nil"/>
            </w:tcBorders>
          </w:tcPr>
          <w:p w14:paraId="4E51E608" w14:textId="77777777" w:rsidR="003E018B" w:rsidRDefault="00000000">
            <w:pPr>
              <w:spacing w:after="0"/>
            </w:pPr>
            <w:r>
              <w:rPr>
                <w:rFonts w:ascii="Arial" w:eastAsia="Arial" w:hAnsi="Arial" w:cs="Arial"/>
                <w:color w:val="2C2A28"/>
              </w:rPr>
              <w:t>Button switch right</w:t>
            </w:r>
          </w:p>
        </w:tc>
        <w:tc>
          <w:tcPr>
            <w:tcW w:w="1373" w:type="dxa"/>
            <w:tcBorders>
              <w:top w:val="nil"/>
              <w:left w:val="nil"/>
              <w:bottom w:val="nil"/>
              <w:right w:val="nil"/>
            </w:tcBorders>
          </w:tcPr>
          <w:p w14:paraId="36F2AA2E" w14:textId="77777777" w:rsidR="003E018B" w:rsidRDefault="00000000">
            <w:pPr>
              <w:spacing w:after="0"/>
            </w:pPr>
            <w:r>
              <w:rPr>
                <w:rFonts w:ascii="Arial" w:eastAsia="Arial" w:hAnsi="Arial" w:cs="Arial"/>
                <w:color w:val="2C2A28"/>
              </w:rPr>
              <w:t>D4</w:t>
            </w:r>
          </w:p>
        </w:tc>
        <w:tc>
          <w:tcPr>
            <w:tcW w:w="1233" w:type="dxa"/>
            <w:tcBorders>
              <w:top w:val="nil"/>
              <w:left w:val="nil"/>
              <w:bottom w:val="nil"/>
              <w:right w:val="nil"/>
            </w:tcBorders>
          </w:tcPr>
          <w:p w14:paraId="1677886C" w14:textId="77777777" w:rsidR="003E018B" w:rsidRDefault="00000000">
            <w:pPr>
              <w:spacing w:after="0"/>
            </w:pPr>
            <w:r>
              <w:rPr>
                <w:rFonts w:ascii="Arial" w:eastAsia="Arial" w:hAnsi="Arial" w:cs="Arial"/>
                <w:color w:val="2C2A28"/>
              </w:rPr>
              <w:t>GpIO 18</w:t>
            </w:r>
          </w:p>
        </w:tc>
      </w:tr>
      <w:tr w:rsidR="003E018B" w14:paraId="4E9F6D03" w14:textId="77777777">
        <w:trPr>
          <w:trHeight w:val="434"/>
        </w:trPr>
        <w:tc>
          <w:tcPr>
            <w:tcW w:w="2465" w:type="dxa"/>
            <w:tcBorders>
              <w:top w:val="nil"/>
              <w:left w:val="nil"/>
              <w:bottom w:val="single" w:sz="4" w:space="0" w:color="2C2A28"/>
              <w:right w:val="nil"/>
            </w:tcBorders>
          </w:tcPr>
          <w:p w14:paraId="18A5031A" w14:textId="77777777" w:rsidR="003E018B" w:rsidRDefault="00000000">
            <w:pPr>
              <w:spacing w:after="0"/>
            </w:pPr>
            <w:r>
              <w:rPr>
                <w:rFonts w:ascii="Arial" w:eastAsia="Arial" w:hAnsi="Arial" w:cs="Arial"/>
                <w:color w:val="2C2A28"/>
              </w:rPr>
              <w:t>Button switch left</w:t>
            </w:r>
          </w:p>
        </w:tc>
        <w:tc>
          <w:tcPr>
            <w:tcW w:w="1373" w:type="dxa"/>
            <w:tcBorders>
              <w:top w:val="nil"/>
              <w:left w:val="nil"/>
              <w:bottom w:val="single" w:sz="4" w:space="0" w:color="2C2A28"/>
              <w:right w:val="nil"/>
            </w:tcBorders>
          </w:tcPr>
          <w:p w14:paraId="0D74CBA6" w14:textId="77777777" w:rsidR="003E018B" w:rsidRDefault="00000000">
            <w:pPr>
              <w:spacing w:after="0"/>
            </w:pPr>
            <w:r>
              <w:rPr>
                <w:rFonts w:ascii="Arial" w:eastAsia="Arial" w:hAnsi="Arial" w:cs="Arial"/>
                <w:color w:val="2C2A28"/>
              </w:rPr>
              <w:t>GND</w:t>
            </w:r>
          </w:p>
        </w:tc>
        <w:tc>
          <w:tcPr>
            <w:tcW w:w="1233" w:type="dxa"/>
            <w:tcBorders>
              <w:top w:val="nil"/>
              <w:left w:val="nil"/>
              <w:bottom w:val="single" w:sz="4" w:space="0" w:color="2C2A28"/>
              <w:right w:val="nil"/>
            </w:tcBorders>
          </w:tcPr>
          <w:p w14:paraId="54B5698F" w14:textId="77777777" w:rsidR="003E018B" w:rsidRDefault="00000000">
            <w:pPr>
              <w:spacing w:after="0"/>
            </w:pPr>
            <w:r>
              <w:rPr>
                <w:rFonts w:ascii="Arial" w:eastAsia="Arial" w:hAnsi="Arial" w:cs="Arial"/>
                <w:color w:val="2C2A28"/>
              </w:rPr>
              <w:t>GND</w:t>
            </w:r>
          </w:p>
        </w:tc>
      </w:tr>
    </w:tbl>
    <w:p w14:paraId="5525F2AA" w14:textId="77777777" w:rsidR="003E018B" w:rsidRDefault="00000000">
      <w:pPr>
        <w:spacing w:after="3" w:line="309" w:lineRule="auto"/>
        <w:ind w:right="145" w:firstLine="360"/>
      </w:pPr>
      <w:r>
        <w:rPr>
          <w:rFonts w:ascii="Times New Roman" w:eastAsia="Times New Roman" w:hAnsi="Times New Roman" w:cs="Times New Roman"/>
          <w:color w:val="2C2A28"/>
        </w:rPr>
        <w:t xml:space="preserve">The </w:t>
      </w:r>
      <w:r>
        <w:rPr>
          <w:rFonts w:ascii="Times New Roman" w:eastAsia="Times New Roman" w:hAnsi="Times New Roman" w:cs="Times New Roman"/>
          <w:i/>
          <w:color w:val="2C2A28"/>
        </w:rPr>
        <w:t>MD_DS3231</w:t>
      </w:r>
      <w:r>
        <w:rPr>
          <w:rFonts w:ascii="Times New Roman" w:eastAsia="Times New Roman" w:hAnsi="Times New Roman" w:cs="Times New Roman"/>
          <w:color w:val="2C2A28"/>
        </w:rPr>
        <w:t xml:space="preserve"> library by Marco Colli is recommended, due to the ease of accessing time components, and the library is available in the Arduino IDE. When the sketch is first compiled and loaded, the current date and time are included in the sketch; and then the sketch is immediately compiled and loaded again, but with the date and time setting instructions commented out, as in Listing </w:t>
      </w:r>
      <w:r>
        <w:rPr>
          <w:rFonts w:ascii="Times New Roman" w:eastAsia="Times New Roman" w:hAnsi="Times New Roman" w:cs="Times New Roman"/>
          <w:color w:val="0000FF"/>
        </w:rPr>
        <w:t>5-7</w:t>
      </w:r>
      <w:r>
        <w:rPr>
          <w:rFonts w:ascii="Times New Roman" w:eastAsia="Times New Roman" w:hAnsi="Times New Roman" w:cs="Times New Roman"/>
          <w:color w:val="2C2A28"/>
        </w:rPr>
        <w:t>. When setting the time and date, the 24-hour time format is used without leading zeros. Compiling and loading takes about 30 seconds, so set the time forward by 30 seconds.</w:t>
      </w:r>
    </w:p>
    <w:p w14:paraId="2BDB5726" w14:textId="77777777" w:rsidR="003E018B" w:rsidRDefault="00000000">
      <w:pPr>
        <w:spacing w:after="3" w:line="309" w:lineRule="auto"/>
        <w:ind w:right="30" w:firstLine="360"/>
      </w:pPr>
      <w:r>
        <w:rPr>
          <w:rFonts w:ascii="Times New Roman" w:eastAsia="Times New Roman" w:hAnsi="Times New Roman" w:cs="Times New Roman"/>
          <w:color w:val="2C2A28"/>
        </w:rPr>
        <w:t xml:space="preserve">A total of 28 sound files are required for the numbers and temperature, with the files referenced as </w:t>
      </w:r>
      <w:r>
        <w:rPr>
          <w:rFonts w:ascii="Times New Roman" w:eastAsia="Times New Roman" w:hAnsi="Times New Roman" w:cs="Times New Roman"/>
          <w:i/>
          <w:color w:val="2C2A28"/>
        </w:rPr>
        <w:t>0001 one</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0002 two</w:t>
      </w:r>
      <w:r>
        <w:rPr>
          <w:rFonts w:ascii="Times New Roman" w:eastAsia="Times New Roman" w:hAnsi="Times New Roman" w:cs="Times New Roman"/>
          <w:color w:val="2C2A28"/>
        </w:rPr>
        <w:t xml:space="preserve"> … </w:t>
      </w:r>
      <w:r>
        <w:rPr>
          <w:rFonts w:ascii="Times New Roman" w:eastAsia="Times New Roman" w:hAnsi="Times New Roman" w:cs="Times New Roman"/>
          <w:i/>
          <w:color w:val="2C2A28"/>
        </w:rPr>
        <w:t>0020 twenty</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0030 thirty</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0040 forty</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0050 fifty</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0060 zero</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0070 the time is</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0080 degrees Celsius</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0090 and,</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0100 o’clock</w:t>
      </w:r>
      <w:r>
        <w:rPr>
          <w:rFonts w:ascii="Times New Roman" w:eastAsia="Times New Roman" w:hAnsi="Times New Roman" w:cs="Times New Roman"/>
          <w:color w:val="2C2A28"/>
        </w:rPr>
        <w:t xml:space="preserve">. Sound files 21–24 correspond to the numbers </w:t>
      </w:r>
      <w:r>
        <w:rPr>
          <w:rFonts w:ascii="Times New Roman" w:eastAsia="Times New Roman" w:hAnsi="Times New Roman" w:cs="Times New Roman"/>
          <w:i/>
          <w:color w:val="2C2A28"/>
        </w:rPr>
        <w:t>30</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40</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50,</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0</w:t>
      </w:r>
      <w:r>
        <w:rPr>
          <w:rFonts w:ascii="Times New Roman" w:eastAsia="Times New Roman" w:hAnsi="Times New Roman" w:cs="Times New Roman"/>
          <w:color w:val="2C2A28"/>
        </w:rPr>
        <w:t xml:space="preserve">; files 25–28 are for </w:t>
      </w:r>
      <w:r>
        <w:rPr>
          <w:rFonts w:ascii="Times New Roman" w:eastAsia="Times New Roman" w:hAnsi="Times New Roman" w:cs="Times New Roman"/>
          <w:i/>
          <w:color w:val="2C2A28"/>
        </w:rPr>
        <w:t>the time is</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degrees Celsius</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and,</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o'clock</w:t>
      </w:r>
      <w:r>
        <w:rPr>
          <w:rFonts w:ascii="Times New Roman" w:eastAsia="Times New Roman" w:hAnsi="Times New Roman" w:cs="Times New Roman"/>
          <w:color w:val="2C2A28"/>
        </w:rPr>
        <w:t xml:space="preserve">. The website </w:t>
      </w:r>
      <w:hyperlink r:id="rId742">
        <w:r>
          <w:rPr>
            <w:rFonts w:ascii="Times New Roman" w:eastAsia="Times New Roman" w:hAnsi="Times New Roman" w:cs="Times New Roman"/>
            <w:color w:val="0000FF"/>
          </w:rPr>
          <w:t>www.fromtexttospeech.com</w:t>
        </w:r>
      </w:hyperlink>
      <w:r>
        <w:rPr>
          <w:rFonts w:ascii="Times New Roman" w:eastAsia="Times New Roman" w:hAnsi="Times New Roman" w:cs="Times New Roman"/>
          <w:color w:val="2C2A28"/>
        </w:rPr>
        <w:t xml:space="preserve"> creates mp3 files for speech corresponding to text entered into the online textbox, with different voices in several languages available.</w:t>
      </w:r>
    </w:p>
    <w:p w14:paraId="18AB1C28" w14:textId="77777777" w:rsidR="003E018B" w:rsidRDefault="00000000">
      <w:pPr>
        <w:spacing w:after="3" w:line="309" w:lineRule="auto"/>
        <w:ind w:right="30" w:firstLine="360"/>
      </w:pPr>
      <w:r>
        <w:rPr>
          <w:rFonts w:ascii="Times New Roman" w:eastAsia="Times New Roman" w:hAnsi="Times New Roman" w:cs="Times New Roman"/>
          <w:color w:val="2C2A28"/>
        </w:rPr>
        <w:t xml:space="preserve">The DS3231 RTC provides the time information, and then the track </w:t>
      </w:r>
      <w:r>
        <w:rPr>
          <w:rFonts w:ascii="Times New Roman" w:eastAsia="Times New Roman" w:hAnsi="Times New Roman" w:cs="Times New Roman"/>
          <w:i/>
          <w:color w:val="2C2A28"/>
        </w:rPr>
        <w:t>the time is</w:t>
      </w:r>
      <w:r>
        <w:rPr>
          <w:rFonts w:ascii="Times New Roman" w:eastAsia="Times New Roman" w:hAnsi="Times New Roman" w:cs="Times New Roman"/>
          <w:color w:val="2C2A28"/>
        </w:rPr>
        <w:t xml:space="preserve"> is played by the MP3 player, and the </w:t>
      </w:r>
      <w:r>
        <w:rPr>
          <w:rFonts w:ascii="Times New Roman" w:eastAsia="Times New Roman" w:hAnsi="Times New Roman" w:cs="Times New Roman"/>
          <w:i/>
          <w:color w:val="2C2A28"/>
        </w:rPr>
        <w:t>speak20</w:t>
      </w:r>
      <w:r>
        <w:rPr>
          <w:rFonts w:ascii="Times New Roman" w:eastAsia="Times New Roman" w:hAnsi="Times New Roman" w:cs="Times New Roman"/>
          <w:color w:val="2C2A28"/>
        </w:rPr>
        <w:t xml:space="preserve"> function is called to play the track(s) for the hour (see Listing </w:t>
      </w:r>
      <w:r>
        <w:rPr>
          <w:rFonts w:ascii="Times New Roman" w:eastAsia="Times New Roman" w:hAnsi="Times New Roman" w:cs="Times New Roman"/>
          <w:color w:val="0000FF"/>
        </w:rPr>
        <w:t>5-7</w:t>
      </w:r>
      <w:r>
        <w:rPr>
          <w:rFonts w:ascii="Times New Roman" w:eastAsia="Times New Roman" w:hAnsi="Times New Roman" w:cs="Times New Roman"/>
          <w:color w:val="2C2A28"/>
        </w:rPr>
        <w:t xml:space="preserve">). If the minutes are less than ten, then the </w:t>
      </w:r>
      <w:r>
        <w:rPr>
          <w:rFonts w:ascii="Times New Roman" w:eastAsia="Times New Roman" w:hAnsi="Times New Roman" w:cs="Times New Roman"/>
          <w:i/>
          <w:color w:val="2C2A28"/>
        </w:rPr>
        <w:t>zero</w:t>
      </w:r>
      <w:r>
        <w:rPr>
          <w:rFonts w:ascii="Times New Roman" w:eastAsia="Times New Roman" w:hAnsi="Times New Roman" w:cs="Times New Roman"/>
          <w:color w:val="2C2A28"/>
        </w:rPr>
        <w:t xml:space="preserve"> track and the </w:t>
      </w:r>
      <w:r>
        <w:rPr>
          <w:rFonts w:ascii="Times New Roman" w:eastAsia="Times New Roman" w:hAnsi="Times New Roman" w:cs="Times New Roman"/>
          <w:i/>
          <w:color w:val="2C2A28"/>
        </w:rPr>
        <w:t>one</w:t>
      </w:r>
      <w:r>
        <w:rPr>
          <w:rFonts w:ascii="Times New Roman" w:eastAsia="Times New Roman" w:hAnsi="Times New Roman" w:cs="Times New Roman"/>
          <w:color w:val="2C2A28"/>
        </w:rPr>
        <w:t xml:space="preserve"> to </w:t>
      </w:r>
      <w:r>
        <w:rPr>
          <w:rFonts w:ascii="Times New Roman" w:eastAsia="Times New Roman" w:hAnsi="Times New Roman" w:cs="Times New Roman"/>
          <w:i/>
          <w:color w:val="2C2A28"/>
        </w:rPr>
        <w:t>nine</w:t>
      </w:r>
      <w:r>
        <w:rPr>
          <w:rFonts w:ascii="Times New Roman" w:eastAsia="Times New Roman" w:hAnsi="Times New Roman" w:cs="Times New Roman"/>
          <w:color w:val="2C2A28"/>
        </w:rPr>
        <w:t xml:space="preserve"> tracks are played; and if the minutes are less than 21, then the corresponding minutes track is played. Otherwise, the </w:t>
      </w:r>
      <w:r>
        <w:rPr>
          <w:rFonts w:ascii="Times New Roman" w:eastAsia="Times New Roman" w:hAnsi="Times New Roman" w:cs="Times New Roman"/>
          <w:i/>
          <w:color w:val="2C2A28"/>
        </w:rPr>
        <w:t>thirty</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forty,</w:t>
      </w:r>
      <w:r>
        <w:rPr>
          <w:rFonts w:ascii="Times New Roman" w:eastAsia="Times New Roman" w:hAnsi="Times New Roman" w:cs="Times New Roman"/>
          <w:color w:val="2C2A28"/>
        </w:rPr>
        <w:t xml:space="preserve"> or </w:t>
      </w:r>
      <w:r>
        <w:rPr>
          <w:rFonts w:ascii="Times New Roman" w:eastAsia="Times New Roman" w:hAnsi="Times New Roman" w:cs="Times New Roman"/>
          <w:i/>
          <w:color w:val="2C2A28"/>
        </w:rPr>
        <w:t>fifty</w:t>
      </w:r>
      <w:r>
        <w:rPr>
          <w:rFonts w:ascii="Times New Roman" w:eastAsia="Times New Roman" w:hAnsi="Times New Roman" w:cs="Times New Roman"/>
          <w:color w:val="2C2A28"/>
        </w:rPr>
        <w:t xml:space="preserve"> track is played, which is track number 21, 22, or 23, equal to 18 plus the minutes divided by ten, followed by the track for the units digit. If the minutes are zero, then track number 28 for </w:t>
      </w:r>
      <w:r>
        <w:rPr>
          <w:rFonts w:ascii="Times New Roman" w:eastAsia="Times New Roman" w:hAnsi="Times New Roman" w:cs="Times New Roman"/>
          <w:i/>
          <w:color w:val="2C2A28"/>
        </w:rPr>
        <w:t>o'clock</w:t>
      </w:r>
      <w:r>
        <w:rPr>
          <w:rFonts w:ascii="Times New Roman" w:eastAsia="Times New Roman" w:hAnsi="Times New Roman" w:cs="Times New Roman"/>
          <w:color w:val="2C2A28"/>
        </w:rPr>
        <w:t xml:space="preserve"> is played. The </w:t>
      </w:r>
      <w:r>
        <w:rPr>
          <w:rFonts w:ascii="Times New Roman" w:eastAsia="Times New Roman" w:hAnsi="Times New Roman" w:cs="Times New Roman"/>
          <w:i/>
          <w:color w:val="2C2A28"/>
        </w:rPr>
        <w:t>getTemp</w:t>
      </w:r>
      <w:r>
        <w:rPr>
          <w:rFonts w:ascii="Times New Roman" w:eastAsia="Times New Roman" w:hAnsi="Times New Roman" w:cs="Times New Roman"/>
          <w:color w:val="2C2A28"/>
        </w:rPr>
        <w:t xml:space="preserve"> function for the DS3231 RTC reads the temperature, then the </w:t>
      </w:r>
      <w:r>
        <w:rPr>
          <w:rFonts w:ascii="Times New Roman" w:eastAsia="Times New Roman" w:hAnsi="Times New Roman" w:cs="Times New Roman"/>
          <w:i/>
          <w:color w:val="2C2A28"/>
        </w:rPr>
        <w:t>and</w:t>
      </w:r>
      <w:r>
        <w:rPr>
          <w:rFonts w:ascii="Times New Roman" w:eastAsia="Times New Roman" w:hAnsi="Times New Roman" w:cs="Times New Roman"/>
          <w:color w:val="2C2A28"/>
        </w:rPr>
        <w:t xml:space="preserve"> track is played followed by the </w:t>
      </w:r>
      <w:r>
        <w:rPr>
          <w:rFonts w:ascii="Times New Roman" w:eastAsia="Times New Roman" w:hAnsi="Times New Roman" w:cs="Times New Roman"/>
          <w:i/>
          <w:color w:val="2C2A28"/>
        </w:rPr>
        <w:t>speak20</w:t>
      </w:r>
      <w:r>
        <w:rPr>
          <w:rFonts w:ascii="Times New Roman" w:eastAsia="Times New Roman" w:hAnsi="Times New Roman" w:cs="Times New Roman"/>
          <w:color w:val="2C2A28"/>
        </w:rPr>
        <w:t xml:space="preserve"> function being called to play the track(s) for the temperature, and lastly, the track for </w:t>
      </w:r>
      <w:r>
        <w:rPr>
          <w:rFonts w:ascii="Times New Roman" w:eastAsia="Times New Roman" w:hAnsi="Times New Roman" w:cs="Times New Roman"/>
          <w:i/>
          <w:color w:val="2C2A28"/>
        </w:rPr>
        <w:t>degrees Celsius</w:t>
      </w:r>
      <w:r>
        <w:rPr>
          <w:rFonts w:ascii="Times New Roman" w:eastAsia="Times New Roman" w:hAnsi="Times New Roman" w:cs="Times New Roman"/>
          <w:color w:val="2C2A28"/>
        </w:rPr>
        <w:t xml:space="preserve"> is played. The tracks are short, so there is no need for an interrupt to detect when a track has finished playing and the </w:t>
      </w:r>
      <w:r>
        <w:rPr>
          <w:rFonts w:ascii="Times New Roman" w:eastAsia="Times New Roman" w:hAnsi="Times New Roman" w:cs="Times New Roman"/>
          <w:i/>
          <w:color w:val="2C2A28"/>
        </w:rPr>
        <w:t>BUSY</w:t>
      </w:r>
      <w:r>
        <w:rPr>
          <w:rFonts w:ascii="Times New Roman" w:eastAsia="Times New Roman" w:hAnsi="Times New Roman" w:cs="Times New Roman"/>
          <w:color w:val="2C2A28"/>
        </w:rPr>
        <w:t xml:space="preserve"> pin is not read.</w:t>
      </w:r>
    </w:p>
    <w:p w14:paraId="7763EBB7" w14:textId="77777777" w:rsidR="003E018B" w:rsidRDefault="00000000">
      <w:pPr>
        <w:spacing w:after="251"/>
        <w:ind w:left="1035" w:hanging="10"/>
      </w:pPr>
      <w:r>
        <w:rPr>
          <w:rFonts w:ascii="Arial" w:eastAsia="Arial" w:hAnsi="Arial" w:cs="Arial"/>
          <w:color w:val="2C2A28"/>
          <w:sz w:val="20"/>
        </w:rPr>
        <w:t xml:space="preserve"> Mp3 player</w:t>
      </w:r>
    </w:p>
    <w:p w14:paraId="4F56CCBB" w14:textId="77777777" w:rsidR="003E018B" w:rsidRDefault="00000000">
      <w:pPr>
        <w:spacing w:after="154" w:line="309" w:lineRule="auto"/>
        <w:ind w:right="30" w:firstLine="360"/>
      </w:pPr>
      <w:r>
        <w:rPr>
          <w:rFonts w:ascii="Times New Roman" w:eastAsia="Times New Roman" w:hAnsi="Times New Roman" w:cs="Times New Roman"/>
          <w:color w:val="2C2A28"/>
        </w:rPr>
        <w:t xml:space="preserve">Listing </w:t>
      </w:r>
      <w:r>
        <w:rPr>
          <w:rFonts w:ascii="Times New Roman" w:eastAsia="Times New Roman" w:hAnsi="Times New Roman" w:cs="Times New Roman"/>
          <w:color w:val="0000FF"/>
        </w:rPr>
        <w:t>5-7</w:t>
      </w:r>
      <w:r>
        <w:rPr>
          <w:rFonts w:ascii="Times New Roman" w:eastAsia="Times New Roman" w:hAnsi="Times New Roman" w:cs="Times New Roman"/>
          <w:color w:val="2C2A28"/>
        </w:rPr>
        <w:t xml:space="preserve"> is for an ESP8266 microcontroller. When using an ESP32 microcontroller, the ESP8266 microcontroller instructions</w:t>
      </w:r>
    </w:p>
    <w:p w14:paraId="4FF90883" w14:textId="77777777" w:rsidR="003E018B" w:rsidRDefault="00000000">
      <w:pPr>
        <w:spacing w:after="3" w:line="309" w:lineRule="auto"/>
        <w:ind w:left="10" w:right="30" w:hanging="10"/>
      </w:pPr>
      <w:r>
        <w:rPr>
          <w:rFonts w:ascii="Times New Roman" w:eastAsia="Times New Roman" w:hAnsi="Times New Roman" w:cs="Times New Roman"/>
          <w:color w:val="2C2A28"/>
        </w:rPr>
        <w:t>#include&lt;SoftwareSerial.h&gt;       // include SoftwareSerial library</w:t>
      </w:r>
    </w:p>
    <w:p w14:paraId="1FC8569E" w14:textId="77777777" w:rsidR="003E018B" w:rsidRDefault="00000000">
      <w:pPr>
        <w:spacing w:after="193" w:line="265" w:lineRule="auto"/>
        <w:ind w:left="-5" w:right="701" w:hanging="10"/>
        <w:jc w:val="both"/>
      </w:pPr>
      <w:r>
        <w:rPr>
          <w:rFonts w:ascii="Times New Roman" w:eastAsia="Times New Roman" w:hAnsi="Times New Roman" w:cs="Times New Roman"/>
          <w:color w:val="2C2A28"/>
        </w:rPr>
        <w:t>SoftwareSerial SoftSer(D6, D7);  // define SoftSer TX pin SoftSer.begin(9600);             // software Serial baud rate for (int i=0; i&lt;10; i++) SoftSer.write(serialCom[i]);</w:t>
      </w:r>
    </w:p>
    <w:p w14:paraId="63AFBABF" w14:textId="77777777" w:rsidR="003E018B" w:rsidRDefault="00000000">
      <w:pPr>
        <w:spacing w:after="161" w:line="309" w:lineRule="auto"/>
        <w:ind w:left="10" w:right="30" w:hanging="10"/>
      </w:pPr>
      <w:r>
        <w:rPr>
          <w:rFonts w:ascii="Times New Roman" w:eastAsia="Times New Roman" w:hAnsi="Times New Roman" w:cs="Times New Roman"/>
          <w:color w:val="2C2A28"/>
        </w:rPr>
        <w:t>are replaced with the instructions</w:t>
      </w:r>
    </w:p>
    <w:p w14:paraId="679C18EF" w14:textId="77777777" w:rsidR="003E018B" w:rsidRDefault="00000000">
      <w:pPr>
        <w:spacing w:after="194" w:line="265" w:lineRule="auto"/>
        <w:ind w:left="-5" w:hanging="10"/>
        <w:jc w:val="both"/>
      </w:pPr>
      <w:r>
        <w:rPr>
          <w:rFonts w:ascii="Times New Roman" w:eastAsia="Times New Roman" w:hAnsi="Times New Roman" w:cs="Times New Roman"/>
          <w:color w:val="2C2A28"/>
        </w:rPr>
        <w:t>Serial2.begin(9600, SERIAL_8N1, 16, 17);      // TX2 on GPIO 17 for (int i=0; i&lt;10; i++) Serial2.write(serialCom[i]);</w:t>
      </w:r>
    </w:p>
    <w:p w14:paraId="6A758A13" w14:textId="77777777" w:rsidR="003E018B" w:rsidRDefault="00000000">
      <w:pPr>
        <w:spacing w:after="254" w:line="309" w:lineRule="auto"/>
        <w:ind w:left="10" w:right="30" w:hanging="10"/>
      </w:pPr>
      <w:r>
        <w:rPr>
          <w:rFonts w:ascii="Times New Roman" w:eastAsia="Times New Roman" w:hAnsi="Times New Roman" w:cs="Times New Roman"/>
          <w:color w:val="2C2A28"/>
        </w:rPr>
        <w:t xml:space="preserve">and the </w:t>
      </w:r>
      <w:r>
        <w:rPr>
          <w:rFonts w:ascii="Times New Roman" w:eastAsia="Times New Roman" w:hAnsi="Times New Roman" w:cs="Times New Roman"/>
          <w:i/>
          <w:color w:val="2C2A28"/>
        </w:rPr>
        <w:t>switchPin</w:t>
      </w:r>
      <w:r>
        <w:rPr>
          <w:rFonts w:ascii="Times New Roman" w:eastAsia="Times New Roman" w:hAnsi="Times New Roman" w:cs="Times New Roman"/>
          <w:color w:val="2C2A28"/>
        </w:rPr>
        <w:t xml:space="preserve"> definition is changed to GPIO 18.</w:t>
      </w:r>
    </w:p>
    <w:p w14:paraId="3A3EE168" w14:textId="77777777" w:rsidR="003E018B" w:rsidRDefault="00000000">
      <w:pPr>
        <w:spacing w:after="180"/>
        <w:ind w:left="-5" w:hanging="10"/>
      </w:pPr>
      <w:r>
        <w:rPr>
          <w:rFonts w:ascii="Times New Roman" w:eastAsia="Times New Roman" w:hAnsi="Times New Roman" w:cs="Times New Roman"/>
          <w:b/>
          <w:i/>
          <w:color w:val="2C2A28"/>
          <w:sz w:val="24"/>
        </w:rPr>
        <w:t xml:space="preserve">Listing 5-7. </w:t>
      </w:r>
      <w:r>
        <w:rPr>
          <w:rFonts w:ascii="Times New Roman" w:eastAsia="Times New Roman" w:hAnsi="Times New Roman" w:cs="Times New Roman"/>
          <w:color w:val="2C2A28"/>
          <w:sz w:val="24"/>
        </w:rPr>
        <w:t>Speaking clock</w:t>
      </w:r>
    </w:p>
    <w:p w14:paraId="195A18D8" w14:textId="77777777" w:rsidR="003E018B" w:rsidRDefault="00000000">
      <w:pPr>
        <w:spacing w:after="3" w:line="309" w:lineRule="auto"/>
        <w:ind w:left="10" w:right="30" w:hanging="10"/>
      </w:pPr>
      <w:r>
        <w:rPr>
          <w:rFonts w:ascii="Times New Roman" w:eastAsia="Times New Roman" w:hAnsi="Times New Roman" w:cs="Times New Roman"/>
          <w:color w:val="2C2A28"/>
        </w:rPr>
        <w:t>#include&lt;SoftwareSerial.h&gt;         // include SoftwareSerial library</w:t>
      </w:r>
    </w:p>
    <w:p w14:paraId="3077C394" w14:textId="77777777" w:rsidR="003E018B" w:rsidRDefault="00000000">
      <w:pPr>
        <w:spacing w:after="37" w:line="265" w:lineRule="auto"/>
        <w:ind w:left="-5" w:right="191" w:hanging="10"/>
        <w:jc w:val="both"/>
      </w:pPr>
      <w:r>
        <w:rPr>
          <w:rFonts w:ascii="Times New Roman" w:eastAsia="Times New Roman" w:hAnsi="Times New Roman" w:cs="Times New Roman"/>
          <w:color w:val="2C2A28"/>
        </w:rPr>
        <w:t xml:space="preserve">SoftwareSerial SoftSer(D6, D7);    // define SoftSer TX pin #include &lt;MD_DS3231.h&gt;             // include MD_DS3231 library unsigned int checksum; byte highChk, lowChk; byte serialCom[10] ={0x7E,0xFF,0x06,0x00,0x00, </w:t>
      </w:r>
    </w:p>
    <w:p w14:paraId="7D96C593" w14:textId="77777777" w:rsidR="003E018B" w:rsidRDefault="00000000">
      <w:pPr>
        <w:spacing w:after="37" w:line="265" w:lineRule="auto"/>
        <w:ind w:left="-5" w:right="3572" w:hanging="10"/>
        <w:jc w:val="both"/>
      </w:pPr>
      <w:r>
        <w:rPr>
          <w:rFonts w:ascii="Times New Roman" w:eastAsia="Times New Roman" w:hAnsi="Times New Roman" w:cs="Times New Roman"/>
          <w:color w:val="2C2A28"/>
        </w:rPr>
        <w:t>0x00,0x00,0x00,0x00,0xEF}; byte buffer[10];</w:t>
      </w:r>
    </w:p>
    <w:p w14:paraId="1C269D2E" w14:textId="77777777" w:rsidR="003E018B" w:rsidRDefault="00000000">
      <w:pPr>
        <w:spacing w:after="193" w:line="265" w:lineRule="auto"/>
        <w:ind w:left="-5" w:right="526" w:hanging="10"/>
        <w:jc w:val="both"/>
      </w:pPr>
      <w:r>
        <w:rPr>
          <w:rFonts w:ascii="Times New Roman" w:eastAsia="Times New Roman" w:hAnsi="Times New Roman" w:cs="Times New Roman"/>
          <w:color w:val="2C2A28"/>
        </w:rPr>
        <w:t>int switchPin = D4;                   // define switch pin int val, deg;</w:t>
      </w:r>
    </w:p>
    <w:p w14:paraId="10689C18" w14:textId="77777777" w:rsidR="003E018B" w:rsidRDefault="00000000">
      <w:pPr>
        <w:spacing w:after="37" w:line="265" w:lineRule="auto"/>
        <w:ind w:left="-5" w:hanging="10"/>
        <w:jc w:val="both"/>
      </w:pPr>
      <w:r>
        <w:rPr>
          <w:rFonts w:ascii="Times New Roman" w:eastAsia="Times New Roman" w:hAnsi="Times New Roman" w:cs="Times New Roman"/>
          <w:color w:val="2C2A28"/>
        </w:rPr>
        <w:t>void setup()</w:t>
      </w:r>
    </w:p>
    <w:p w14:paraId="183908E8" w14:textId="77777777" w:rsidR="003E018B" w:rsidRDefault="00000000">
      <w:pPr>
        <w:spacing w:after="37" w:line="265" w:lineRule="auto"/>
        <w:ind w:left="-5" w:hanging="10"/>
        <w:jc w:val="both"/>
      </w:pPr>
      <w:r>
        <w:rPr>
          <w:rFonts w:ascii="Times New Roman" w:eastAsia="Times New Roman" w:hAnsi="Times New Roman" w:cs="Times New Roman"/>
          <w:color w:val="2C2A28"/>
        </w:rPr>
        <w:t>{</w:t>
      </w:r>
    </w:p>
    <w:p w14:paraId="5F176AFF" w14:textId="77777777" w:rsidR="003E018B" w:rsidRDefault="00000000">
      <w:pPr>
        <w:spacing w:after="3" w:line="303" w:lineRule="auto"/>
        <w:ind w:left="-15" w:right="-15"/>
        <w:jc w:val="both"/>
      </w:pPr>
      <w:r>
        <w:rPr>
          <w:rFonts w:ascii="Times New Roman" w:eastAsia="Times New Roman" w:hAnsi="Times New Roman" w:cs="Times New Roman"/>
          <w:color w:val="2C2A28"/>
        </w:rPr>
        <w:t xml:space="preserve">  SoftSer.begin(9600);              // software Serial baud rate   pinMode(switchPin, INPUT_PULLUP);  //  switch pin uses pull-up resistor   cmd(0x06, 10);                    // set volume to 10 (range 0 - 30)</w:t>
      </w:r>
    </w:p>
    <w:p w14:paraId="207093C0" w14:textId="77777777" w:rsidR="003E018B" w:rsidRDefault="003E018B">
      <w:pPr>
        <w:sectPr w:rsidR="003E018B" w:rsidSect="008B0697">
          <w:headerReference w:type="even" r:id="rId743"/>
          <w:headerReference w:type="default" r:id="rId744"/>
          <w:footerReference w:type="even" r:id="rId745"/>
          <w:footerReference w:type="default" r:id="rId746"/>
          <w:headerReference w:type="first" r:id="rId747"/>
          <w:footerReference w:type="first" r:id="rId748"/>
          <w:footnotePr>
            <w:numRestart w:val="eachPage"/>
          </w:footnotePr>
          <w:pgSz w:w="8787" w:h="13323"/>
          <w:pgMar w:top="1036" w:right="735" w:bottom="1944" w:left="1080" w:header="1036" w:footer="1024" w:gutter="0"/>
          <w:cols w:space="708"/>
        </w:sectPr>
      </w:pPr>
    </w:p>
    <w:p w14:paraId="19E101CC" w14:textId="77777777" w:rsidR="003E018B" w:rsidRDefault="00000000">
      <w:pPr>
        <w:spacing w:after="253"/>
        <w:ind w:left="10" w:right="-4" w:hanging="10"/>
        <w:jc w:val="right"/>
      </w:pPr>
      <w:r>
        <w:rPr>
          <w:rFonts w:ascii="Arial" w:eastAsia="Arial" w:hAnsi="Arial" w:cs="Arial"/>
          <w:color w:val="2C2A28"/>
          <w:sz w:val="20"/>
        </w:rPr>
        <w:t xml:space="preserve"> Mp3 player</w:t>
      </w:r>
    </w:p>
    <w:p w14:paraId="680EA8CD" w14:textId="77777777" w:rsidR="003E018B" w:rsidRDefault="00000000">
      <w:pPr>
        <w:spacing w:after="37" w:line="265" w:lineRule="auto"/>
        <w:ind w:left="-5" w:hanging="10"/>
        <w:jc w:val="both"/>
      </w:pPr>
      <w:r>
        <w:rPr>
          <w:rFonts w:ascii="Times New Roman" w:eastAsia="Times New Roman" w:hAnsi="Times New Roman" w:cs="Times New Roman"/>
          <w:color w:val="2C2A28"/>
        </w:rPr>
        <w:t xml:space="preserve">  RTC.control(DS3231_12H, DS3231_OFF);   // 24 hour clock</w:t>
      </w:r>
    </w:p>
    <w:p w14:paraId="156EBB6F" w14:textId="77777777" w:rsidR="003E018B" w:rsidRDefault="00000000">
      <w:pPr>
        <w:spacing w:after="3" w:line="309" w:lineRule="auto"/>
        <w:ind w:left="10" w:right="30" w:hanging="10"/>
      </w:pPr>
      <w:r>
        <w:rPr>
          <w:rFonts w:ascii="Times New Roman" w:eastAsia="Times New Roman" w:hAnsi="Times New Roman" w:cs="Times New Roman"/>
          <w:color w:val="2C2A28"/>
        </w:rPr>
        <w:t xml:space="preserve">           // RTC date of Wednesday 7 September 2020 at 20:37:50</w:t>
      </w:r>
    </w:p>
    <w:p w14:paraId="54194792" w14:textId="77777777" w:rsidR="003E018B" w:rsidRDefault="00000000">
      <w:pPr>
        <w:spacing w:after="3" w:line="309" w:lineRule="auto"/>
        <w:ind w:left="10" w:right="30" w:hanging="10"/>
      </w:pPr>
      <w:r>
        <w:rPr>
          <w:rFonts w:ascii="Times New Roman" w:eastAsia="Times New Roman" w:hAnsi="Times New Roman" w:cs="Times New Roman"/>
          <w:color w:val="2C2A28"/>
        </w:rPr>
        <w:t>/*         // instructions to set time commented out</w:t>
      </w:r>
    </w:p>
    <w:p w14:paraId="68DB995B" w14:textId="77777777" w:rsidR="003E018B" w:rsidRDefault="00000000">
      <w:pPr>
        <w:spacing w:after="37" w:line="265" w:lineRule="auto"/>
        <w:ind w:left="-5" w:hanging="10"/>
        <w:jc w:val="both"/>
      </w:pPr>
      <w:r>
        <w:rPr>
          <w:rFonts w:ascii="Times New Roman" w:eastAsia="Times New Roman" w:hAnsi="Times New Roman" w:cs="Times New Roman"/>
          <w:color w:val="2C2A28"/>
        </w:rPr>
        <w:t xml:space="preserve">  RTC.yyyy = 2020;            // year</w:t>
      </w:r>
    </w:p>
    <w:p w14:paraId="4B9738C9" w14:textId="77777777" w:rsidR="003E018B" w:rsidRDefault="00000000">
      <w:pPr>
        <w:spacing w:after="37" w:line="265" w:lineRule="auto"/>
        <w:ind w:left="-5" w:hanging="10"/>
        <w:jc w:val="both"/>
      </w:pPr>
      <w:r>
        <w:rPr>
          <w:rFonts w:ascii="Times New Roman" w:eastAsia="Times New Roman" w:hAnsi="Times New Roman" w:cs="Times New Roman"/>
          <w:color w:val="2C2A28"/>
        </w:rPr>
        <w:t xml:space="preserve">  RTC.mm = 9;                 // month</w:t>
      </w:r>
    </w:p>
    <w:p w14:paraId="036A531C" w14:textId="77777777" w:rsidR="003E018B" w:rsidRDefault="00000000">
      <w:pPr>
        <w:spacing w:after="37" w:line="265" w:lineRule="auto"/>
        <w:ind w:left="-5" w:hanging="10"/>
        <w:jc w:val="both"/>
      </w:pPr>
      <w:r>
        <w:rPr>
          <w:rFonts w:ascii="Times New Roman" w:eastAsia="Times New Roman" w:hAnsi="Times New Roman" w:cs="Times New Roman"/>
          <w:color w:val="2C2A28"/>
        </w:rPr>
        <w:t xml:space="preserve">  RTC.dd = 7;                 // day</w:t>
      </w:r>
    </w:p>
    <w:p w14:paraId="210315B7" w14:textId="77777777" w:rsidR="003E018B" w:rsidRDefault="00000000">
      <w:pPr>
        <w:spacing w:after="37" w:line="265" w:lineRule="auto"/>
        <w:ind w:left="-5" w:hanging="10"/>
        <w:jc w:val="both"/>
      </w:pPr>
      <w:r>
        <w:rPr>
          <w:rFonts w:ascii="Times New Roman" w:eastAsia="Times New Roman" w:hAnsi="Times New Roman" w:cs="Times New Roman"/>
          <w:color w:val="2C2A28"/>
        </w:rPr>
        <w:t xml:space="preserve">  RTC.h = 20;                 // hour in 24 hour format</w:t>
      </w:r>
    </w:p>
    <w:p w14:paraId="0E64DE55" w14:textId="77777777" w:rsidR="003E018B" w:rsidRDefault="00000000">
      <w:pPr>
        <w:spacing w:after="37" w:line="265" w:lineRule="auto"/>
        <w:ind w:left="-5" w:hanging="10"/>
        <w:jc w:val="both"/>
      </w:pPr>
      <w:r>
        <w:rPr>
          <w:rFonts w:ascii="Times New Roman" w:eastAsia="Times New Roman" w:hAnsi="Times New Roman" w:cs="Times New Roman"/>
          <w:color w:val="2C2A28"/>
        </w:rPr>
        <w:t xml:space="preserve">  RTC.m = 37;                 // minutes</w:t>
      </w:r>
    </w:p>
    <w:p w14:paraId="4EB215FB" w14:textId="77777777" w:rsidR="003E018B" w:rsidRDefault="00000000">
      <w:pPr>
        <w:spacing w:after="3" w:line="309" w:lineRule="auto"/>
        <w:ind w:left="10" w:right="30" w:hanging="10"/>
      </w:pPr>
      <w:r>
        <w:rPr>
          <w:rFonts w:ascii="Times New Roman" w:eastAsia="Times New Roman" w:hAnsi="Times New Roman" w:cs="Times New Roman"/>
          <w:color w:val="2C2A28"/>
        </w:rPr>
        <w:t xml:space="preserve">  RTC.s = 50;                 // seconds, allow 30s to compile</w:t>
      </w:r>
    </w:p>
    <w:p w14:paraId="21021361" w14:textId="77777777" w:rsidR="003E018B" w:rsidRDefault="00000000">
      <w:pPr>
        <w:spacing w:after="37" w:line="265" w:lineRule="auto"/>
        <w:ind w:left="-5" w:hanging="10"/>
        <w:jc w:val="both"/>
      </w:pPr>
      <w:r>
        <w:rPr>
          <w:rFonts w:ascii="Times New Roman" w:eastAsia="Times New Roman" w:hAnsi="Times New Roman" w:cs="Times New Roman"/>
          <w:color w:val="2C2A28"/>
        </w:rPr>
        <w:t xml:space="preserve">  RTC.dow = 4;                // day of week, Sunday = 1</w:t>
      </w:r>
    </w:p>
    <w:p w14:paraId="67AE37DE" w14:textId="77777777" w:rsidR="003E018B" w:rsidRDefault="00000000">
      <w:pPr>
        <w:spacing w:after="37" w:line="265" w:lineRule="auto"/>
        <w:ind w:left="-5" w:hanging="10"/>
        <w:jc w:val="both"/>
      </w:pPr>
      <w:r>
        <w:rPr>
          <w:rFonts w:ascii="Times New Roman" w:eastAsia="Times New Roman" w:hAnsi="Times New Roman" w:cs="Times New Roman"/>
          <w:color w:val="2C2A28"/>
        </w:rPr>
        <w:t xml:space="preserve">  RTC.writeTime();</w:t>
      </w:r>
    </w:p>
    <w:p w14:paraId="21A2325E" w14:textId="77777777" w:rsidR="003E018B" w:rsidRDefault="00000000">
      <w:pPr>
        <w:spacing w:after="37" w:line="265" w:lineRule="auto"/>
        <w:ind w:left="-5" w:hanging="10"/>
        <w:jc w:val="both"/>
      </w:pPr>
      <w:r>
        <w:rPr>
          <w:rFonts w:ascii="Times New Roman" w:eastAsia="Times New Roman" w:hAnsi="Times New Roman" w:cs="Times New Roman"/>
          <w:color w:val="2C2A28"/>
        </w:rPr>
        <w:t>*/</w:t>
      </w:r>
    </w:p>
    <w:p w14:paraId="6672F725" w14:textId="77777777" w:rsidR="003E018B" w:rsidRDefault="00000000">
      <w:pPr>
        <w:spacing w:after="199" w:line="265" w:lineRule="auto"/>
        <w:ind w:left="-5" w:hanging="10"/>
        <w:jc w:val="both"/>
      </w:pPr>
      <w:r>
        <w:rPr>
          <w:rFonts w:ascii="Times New Roman" w:eastAsia="Times New Roman" w:hAnsi="Times New Roman" w:cs="Times New Roman"/>
          <w:color w:val="2C2A28"/>
        </w:rPr>
        <w:t>}</w:t>
      </w:r>
    </w:p>
    <w:p w14:paraId="63802CB7" w14:textId="77777777" w:rsidR="003E018B" w:rsidRDefault="00000000">
      <w:pPr>
        <w:spacing w:after="37" w:line="265" w:lineRule="auto"/>
        <w:ind w:left="-5" w:hanging="10"/>
        <w:jc w:val="both"/>
      </w:pPr>
      <w:r>
        <w:rPr>
          <w:rFonts w:ascii="Times New Roman" w:eastAsia="Times New Roman" w:hAnsi="Times New Roman" w:cs="Times New Roman"/>
          <w:color w:val="2C2A28"/>
        </w:rPr>
        <w:t>void loop()</w:t>
      </w:r>
    </w:p>
    <w:p w14:paraId="4740665C" w14:textId="77777777" w:rsidR="003E018B" w:rsidRDefault="00000000">
      <w:pPr>
        <w:spacing w:after="37" w:line="265" w:lineRule="auto"/>
        <w:ind w:left="-5" w:right="671" w:hanging="10"/>
        <w:jc w:val="both"/>
      </w:pPr>
      <w:r>
        <w:rPr>
          <w:rFonts w:ascii="Times New Roman" w:eastAsia="Times New Roman" w:hAnsi="Times New Roman" w:cs="Times New Roman"/>
          <w:color w:val="2C2A28"/>
        </w:rPr>
        <w:t>{   if(digitalRead(switchPin) == LOW)      // switch is pressed</w:t>
      </w:r>
    </w:p>
    <w:p w14:paraId="0CA3B742" w14:textId="77777777" w:rsidR="003E018B" w:rsidRDefault="00000000">
      <w:pPr>
        <w:spacing w:after="37" w:line="265" w:lineRule="auto"/>
        <w:ind w:left="-5" w:right="714" w:hanging="10"/>
        <w:jc w:val="both"/>
      </w:pPr>
      <w:r>
        <w:rPr>
          <w:rFonts w:ascii="Times New Roman" w:eastAsia="Times New Roman" w:hAnsi="Times New Roman" w:cs="Times New Roman"/>
          <w:color w:val="2C2A28"/>
        </w:rPr>
        <w:t xml:space="preserve">  {     speak(25);                // MP3 play "the time is"     RTC.readTime();           // components of date and time     speak20(RTC.h);           // MP3 play the hour     if(RTC.m == 0) speak(28); // MP3 play "o'clock"     else if(RTC.m &lt;10)</w:t>
      </w:r>
    </w:p>
    <w:p w14:paraId="7FBA1EA9" w14:textId="77777777" w:rsidR="003E018B" w:rsidRDefault="00000000">
      <w:pPr>
        <w:spacing w:after="37" w:line="265" w:lineRule="auto"/>
        <w:ind w:left="-5" w:hanging="10"/>
        <w:jc w:val="both"/>
      </w:pPr>
      <w:r>
        <w:rPr>
          <w:rFonts w:ascii="Times New Roman" w:eastAsia="Times New Roman" w:hAnsi="Times New Roman" w:cs="Times New Roman"/>
          <w:color w:val="2C2A28"/>
        </w:rPr>
        <w:t xml:space="preserve">    {</w:t>
      </w:r>
    </w:p>
    <w:p w14:paraId="223748BC" w14:textId="77777777" w:rsidR="003E018B" w:rsidRDefault="00000000">
      <w:pPr>
        <w:spacing w:after="37" w:line="265" w:lineRule="auto"/>
        <w:ind w:left="-5" w:right="542" w:hanging="10"/>
        <w:jc w:val="both"/>
      </w:pPr>
      <w:r>
        <w:rPr>
          <w:rFonts w:ascii="Times New Roman" w:eastAsia="Times New Roman" w:hAnsi="Times New Roman" w:cs="Times New Roman"/>
          <w:color w:val="2C2A28"/>
        </w:rPr>
        <w:t xml:space="preserve">      speak(24);              // MP3 play "zero"       speak(RTC.m);           // MP3 play minute &lt; 10</w:t>
      </w:r>
    </w:p>
    <w:p w14:paraId="3DEE1A35" w14:textId="77777777" w:rsidR="003E018B" w:rsidRDefault="00000000">
      <w:pPr>
        <w:spacing w:after="37" w:line="265" w:lineRule="auto"/>
        <w:ind w:left="-5" w:hanging="10"/>
        <w:jc w:val="both"/>
      </w:pPr>
      <w:r>
        <w:rPr>
          <w:rFonts w:ascii="Times New Roman" w:eastAsia="Times New Roman" w:hAnsi="Times New Roman" w:cs="Times New Roman"/>
          <w:color w:val="2C2A28"/>
        </w:rPr>
        <w:t xml:space="preserve">    }</w:t>
      </w:r>
    </w:p>
    <w:p w14:paraId="727028C9" w14:textId="77777777" w:rsidR="003E018B" w:rsidRDefault="00000000">
      <w:pPr>
        <w:spacing w:after="37" w:line="265" w:lineRule="auto"/>
        <w:ind w:left="-5" w:hanging="10"/>
        <w:jc w:val="both"/>
      </w:pPr>
      <w:r>
        <w:rPr>
          <w:rFonts w:ascii="Times New Roman" w:eastAsia="Times New Roman" w:hAnsi="Times New Roman" w:cs="Times New Roman"/>
          <w:color w:val="2C2A28"/>
        </w:rPr>
        <w:t xml:space="preserve">    else if(RTC.m &lt;21) speak(RTC.m);     // MP3 play minute &lt;21     else</w:t>
      </w:r>
    </w:p>
    <w:p w14:paraId="53D99670" w14:textId="77777777" w:rsidR="003E018B" w:rsidRDefault="00000000">
      <w:pPr>
        <w:spacing w:after="37" w:line="265" w:lineRule="auto"/>
        <w:ind w:left="-5" w:hanging="10"/>
        <w:jc w:val="both"/>
      </w:pPr>
      <w:r>
        <w:rPr>
          <w:rFonts w:ascii="Times New Roman" w:eastAsia="Times New Roman" w:hAnsi="Times New Roman" w:cs="Times New Roman"/>
          <w:color w:val="2C2A28"/>
        </w:rPr>
        <w:t xml:space="preserve">    {</w:t>
      </w:r>
    </w:p>
    <w:p w14:paraId="5D6D246C" w14:textId="77777777" w:rsidR="003E018B" w:rsidRDefault="00000000">
      <w:pPr>
        <w:spacing w:after="3" w:line="302" w:lineRule="auto"/>
        <w:ind w:left="-5" w:right="863" w:hanging="10"/>
      </w:pPr>
      <w:r>
        <w:rPr>
          <w:rFonts w:ascii="Times New Roman" w:eastAsia="Times New Roman" w:hAnsi="Times New Roman" w:cs="Times New Roman"/>
          <w:color w:val="2C2A28"/>
        </w:rPr>
        <w:t xml:space="preserve">      speak(RTC.m/10 + 18);   // MP3 play "30 40 or 50 mins"       speak(RTC.m % 10);      // MP3 play minute &lt; 10     }                         // temperature measurement </w:t>
      </w:r>
    </w:p>
    <w:p w14:paraId="3F1B25FE" w14:textId="77777777" w:rsidR="003E018B" w:rsidRDefault="00000000">
      <w:pPr>
        <w:spacing w:after="251"/>
        <w:ind w:left="1035" w:hanging="10"/>
      </w:pPr>
      <w:r>
        <w:rPr>
          <w:rFonts w:ascii="Arial" w:eastAsia="Arial" w:hAnsi="Arial" w:cs="Arial"/>
          <w:color w:val="2C2A28"/>
          <w:sz w:val="20"/>
        </w:rPr>
        <w:t xml:space="preserve"> Mp3 player</w:t>
      </w:r>
    </w:p>
    <w:p w14:paraId="0F8D4430" w14:textId="77777777" w:rsidR="003E018B" w:rsidRDefault="00000000">
      <w:pPr>
        <w:spacing w:after="37" w:line="265" w:lineRule="auto"/>
        <w:ind w:left="-5" w:right="543" w:hanging="10"/>
        <w:jc w:val="both"/>
      </w:pPr>
      <w:r>
        <w:rPr>
          <w:rFonts w:ascii="Times New Roman" w:eastAsia="Times New Roman" w:hAnsi="Times New Roman" w:cs="Times New Roman"/>
          <w:color w:val="2C2A28"/>
        </w:rPr>
        <w:t xml:space="preserve">    deg = round(RTC.readTempR egister());      speak(27);               // MP3 play "and"     speak20(deg);            // MP3 play the temperature     speak(26);               // MP3 play "degrees Celsius"</w:t>
      </w:r>
    </w:p>
    <w:p w14:paraId="397DA0C8" w14:textId="77777777" w:rsidR="003E018B" w:rsidRDefault="00000000">
      <w:pPr>
        <w:spacing w:after="37" w:line="265" w:lineRule="auto"/>
        <w:ind w:left="-5" w:hanging="10"/>
        <w:jc w:val="both"/>
      </w:pPr>
      <w:r>
        <w:rPr>
          <w:rFonts w:ascii="Times New Roman" w:eastAsia="Times New Roman" w:hAnsi="Times New Roman" w:cs="Times New Roman"/>
          <w:color w:val="2C2A28"/>
        </w:rPr>
        <w:t xml:space="preserve">  }</w:t>
      </w:r>
    </w:p>
    <w:p w14:paraId="238DED1A" w14:textId="77777777" w:rsidR="003E018B" w:rsidRDefault="00000000">
      <w:pPr>
        <w:spacing w:after="201" w:line="265" w:lineRule="auto"/>
        <w:ind w:left="-5" w:hanging="10"/>
        <w:jc w:val="both"/>
      </w:pPr>
      <w:r>
        <w:rPr>
          <w:rFonts w:ascii="Times New Roman" w:eastAsia="Times New Roman" w:hAnsi="Times New Roman" w:cs="Times New Roman"/>
          <w:color w:val="2C2A28"/>
        </w:rPr>
        <w:t>}</w:t>
      </w:r>
    </w:p>
    <w:p w14:paraId="16CDCD1F" w14:textId="77777777" w:rsidR="003E018B" w:rsidRDefault="00000000">
      <w:pPr>
        <w:spacing w:after="37" w:line="265" w:lineRule="auto"/>
        <w:ind w:left="-5" w:hanging="10"/>
        <w:jc w:val="both"/>
      </w:pPr>
      <w:r>
        <w:rPr>
          <w:rFonts w:ascii="Times New Roman" w:eastAsia="Times New Roman" w:hAnsi="Times New Roman" w:cs="Times New Roman"/>
          <w:color w:val="2C2A28"/>
        </w:rPr>
        <w:t>void speak(int file)         // function to play MP3 file</w:t>
      </w:r>
    </w:p>
    <w:p w14:paraId="7042ED75" w14:textId="77777777" w:rsidR="003E018B" w:rsidRDefault="00000000">
      <w:pPr>
        <w:spacing w:after="37" w:line="265" w:lineRule="auto"/>
        <w:ind w:left="-5" w:hanging="10"/>
        <w:jc w:val="both"/>
      </w:pPr>
      <w:r>
        <w:rPr>
          <w:rFonts w:ascii="Times New Roman" w:eastAsia="Times New Roman" w:hAnsi="Times New Roman" w:cs="Times New Roman"/>
          <w:color w:val="2C2A28"/>
        </w:rPr>
        <w:t>{</w:t>
      </w:r>
    </w:p>
    <w:p w14:paraId="529CA17B" w14:textId="77777777" w:rsidR="003E018B" w:rsidRDefault="00000000">
      <w:pPr>
        <w:spacing w:after="37" w:line="265" w:lineRule="auto"/>
        <w:ind w:left="-5" w:hanging="10"/>
        <w:jc w:val="both"/>
      </w:pPr>
      <w:r>
        <w:rPr>
          <w:rFonts w:ascii="Times New Roman" w:eastAsia="Times New Roman" w:hAnsi="Times New Roman" w:cs="Times New Roman"/>
          <w:color w:val="2C2A28"/>
        </w:rPr>
        <w:t xml:space="preserve">  if(file == 27) delay(200); // delay before playing "and"   cmd(0x03, file);</w:t>
      </w:r>
    </w:p>
    <w:p w14:paraId="5DEBCED0" w14:textId="77777777" w:rsidR="003E018B" w:rsidRDefault="00000000">
      <w:pPr>
        <w:spacing w:after="37" w:line="265" w:lineRule="auto"/>
        <w:ind w:left="-5" w:hanging="10"/>
        <w:jc w:val="both"/>
      </w:pPr>
      <w:r>
        <w:rPr>
          <w:rFonts w:ascii="Times New Roman" w:eastAsia="Times New Roman" w:hAnsi="Times New Roman" w:cs="Times New Roman"/>
          <w:color w:val="2C2A28"/>
        </w:rPr>
        <w:t xml:space="preserve">  delay(300);                // time for short track to play   if(file == 25 || file == 27 ) delay(300);   </w:t>
      </w:r>
    </w:p>
    <w:p w14:paraId="3A69E751" w14:textId="77777777" w:rsidR="003E018B" w:rsidRDefault="00000000">
      <w:pPr>
        <w:spacing w:after="161" w:line="309" w:lineRule="auto"/>
        <w:ind w:left="10" w:right="30" w:hanging="10"/>
      </w:pPr>
      <w:r>
        <w:rPr>
          <w:rFonts w:ascii="Times New Roman" w:eastAsia="Times New Roman" w:hAnsi="Times New Roman" w:cs="Times New Roman"/>
          <w:color w:val="2C2A28"/>
        </w:rPr>
        <w:t>}                            // delay for "the time is" or "and"</w:t>
      </w:r>
    </w:p>
    <w:p w14:paraId="0BDBDB88" w14:textId="77777777" w:rsidR="003E018B" w:rsidRDefault="00000000">
      <w:pPr>
        <w:spacing w:after="3" w:line="309" w:lineRule="auto"/>
        <w:ind w:left="10" w:right="30" w:hanging="10"/>
      </w:pPr>
      <w:r>
        <w:rPr>
          <w:rFonts w:ascii="Times New Roman" w:eastAsia="Times New Roman" w:hAnsi="Times New Roman" w:cs="Times New Roman"/>
          <w:color w:val="2C2A28"/>
        </w:rPr>
        <w:t>void speak20(int val)        // function to play combination</w:t>
      </w:r>
    </w:p>
    <w:p w14:paraId="0C81A05D" w14:textId="77777777" w:rsidR="003E018B" w:rsidRDefault="00000000">
      <w:pPr>
        <w:spacing w:after="3" w:line="309" w:lineRule="auto"/>
        <w:ind w:left="10" w:right="869" w:hanging="10"/>
      </w:pPr>
      <w:r>
        <w:rPr>
          <w:rFonts w:ascii="Times New Roman" w:eastAsia="Times New Roman" w:hAnsi="Times New Roman" w:cs="Times New Roman"/>
          <w:color w:val="2C2A28"/>
        </w:rPr>
        <w:t>{                            // of "20" and units   if(val &lt; 21) speak(val);   // MP3 play number &lt; 21   else</w:t>
      </w:r>
    </w:p>
    <w:p w14:paraId="63F1CCDA" w14:textId="77777777" w:rsidR="003E018B" w:rsidRDefault="00000000">
      <w:pPr>
        <w:spacing w:after="37" w:line="265" w:lineRule="auto"/>
        <w:ind w:left="-5" w:hanging="10"/>
        <w:jc w:val="both"/>
      </w:pPr>
      <w:r>
        <w:rPr>
          <w:rFonts w:ascii="Times New Roman" w:eastAsia="Times New Roman" w:hAnsi="Times New Roman" w:cs="Times New Roman"/>
          <w:color w:val="2C2A28"/>
        </w:rPr>
        <w:t xml:space="preserve">  {</w:t>
      </w:r>
    </w:p>
    <w:p w14:paraId="4E4CA275" w14:textId="77777777" w:rsidR="003E018B" w:rsidRDefault="00000000">
      <w:pPr>
        <w:spacing w:after="37" w:line="265" w:lineRule="auto"/>
        <w:ind w:left="-5" w:hanging="10"/>
        <w:jc w:val="both"/>
      </w:pPr>
      <w:r>
        <w:rPr>
          <w:rFonts w:ascii="Times New Roman" w:eastAsia="Times New Roman" w:hAnsi="Times New Roman" w:cs="Times New Roman"/>
          <w:color w:val="2C2A28"/>
        </w:rPr>
        <w:t xml:space="preserve">    speak(20);               // MP3 play "20"</w:t>
      </w:r>
    </w:p>
    <w:p w14:paraId="6D01457B" w14:textId="77777777" w:rsidR="003E018B" w:rsidRDefault="00000000">
      <w:pPr>
        <w:spacing w:after="37" w:line="265" w:lineRule="auto"/>
        <w:ind w:left="-5" w:hanging="10"/>
        <w:jc w:val="both"/>
      </w:pPr>
      <w:r>
        <w:rPr>
          <w:rFonts w:ascii="Times New Roman" w:eastAsia="Times New Roman" w:hAnsi="Times New Roman" w:cs="Times New Roman"/>
          <w:color w:val="2C2A28"/>
        </w:rPr>
        <w:t xml:space="preserve">    speak(val % 20);         // MP3 play track numbered</w:t>
      </w:r>
    </w:p>
    <w:p w14:paraId="64D37DDC" w14:textId="77777777" w:rsidR="003E018B" w:rsidRDefault="00000000">
      <w:pPr>
        <w:spacing w:after="3" w:line="309" w:lineRule="auto"/>
        <w:ind w:left="10" w:right="30" w:hanging="10"/>
      </w:pPr>
      <w:r>
        <w:rPr>
          <w:rFonts w:ascii="Times New Roman" w:eastAsia="Times New Roman" w:hAnsi="Times New Roman" w:cs="Times New Roman"/>
          <w:color w:val="2C2A28"/>
        </w:rPr>
        <w:t xml:space="preserve">  }                          // remainder after dividing by 20</w:t>
      </w:r>
    </w:p>
    <w:p w14:paraId="20905CA1" w14:textId="77777777" w:rsidR="003E018B" w:rsidRDefault="00000000">
      <w:pPr>
        <w:spacing w:after="199" w:line="265" w:lineRule="auto"/>
        <w:ind w:left="-5" w:hanging="10"/>
        <w:jc w:val="both"/>
      </w:pPr>
      <w:r>
        <w:rPr>
          <w:rFonts w:ascii="Times New Roman" w:eastAsia="Times New Roman" w:hAnsi="Times New Roman" w:cs="Times New Roman"/>
          <w:color w:val="2C2A28"/>
        </w:rPr>
        <w:t>}</w:t>
      </w:r>
    </w:p>
    <w:p w14:paraId="5D3E620E" w14:textId="77777777" w:rsidR="003E018B" w:rsidRDefault="00000000">
      <w:pPr>
        <w:spacing w:after="37" w:line="265" w:lineRule="auto"/>
        <w:ind w:left="-5" w:hanging="10"/>
        <w:jc w:val="both"/>
      </w:pPr>
      <w:r>
        <w:rPr>
          <w:rFonts w:ascii="Times New Roman" w:eastAsia="Times New Roman" w:hAnsi="Times New Roman" w:cs="Times New Roman"/>
          <w:color w:val="2C2A28"/>
        </w:rPr>
        <w:t>void cmd(byte CMD, byte param2)</w:t>
      </w:r>
    </w:p>
    <w:p w14:paraId="3D449D8F" w14:textId="77777777" w:rsidR="003E018B" w:rsidRDefault="00000000">
      <w:pPr>
        <w:spacing w:after="37" w:line="265" w:lineRule="auto"/>
        <w:ind w:left="-5" w:hanging="10"/>
        <w:jc w:val="both"/>
      </w:pPr>
      <w:r>
        <w:rPr>
          <w:rFonts w:ascii="Times New Roman" w:eastAsia="Times New Roman" w:hAnsi="Times New Roman" w:cs="Times New Roman"/>
          <w:color w:val="2C2A28"/>
        </w:rPr>
        <w:t>{</w:t>
      </w:r>
    </w:p>
    <w:p w14:paraId="0C5D5510" w14:textId="77777777" w:rsidR="003E018B" w:rsidRDefault="00000000">
      <w:pPr>
        <w:spacing w:after="37" w:line="265" w:lineRule="auto"/>
        <w:ind w:left="-5" w:hanging="10"/>
        <w:jc w:val="both"/>
      </w:pPr>
      <w:r>
        <w:rPr>
          <w:rFonts w:ascii="Times New Roman" w:eastAsia="Times New Roman" w:hAnsi="Times New Roman" w:cs="Times New Roman"/>
          <w:color w:val="2C2A28"/>
        </w:rPr>
        <w:t xml:space="preserve">  delay(500);                // stop repeated button push   checksum = -(0xFF + 0x06 + CMD + 0 x00 + 0x00 + param2);  </w:t>
      </w:r>
    </w:p>
    <w:p w14:paraId="7394FFAE" w14:textId="77777777" w:rsidR="003E018B" w:rsidRDefault="00000000">
      <w:pPr>
        <w:spacing w:after="3" w:line="309" w:lineRule="auto"/>
        <w:ind w:left="3970" w:right="30" w:hanging="10"/>
      </w:pPr>
      <w:r>
        <w:rPr>
          <w:rFonts w:ascii="Times New Roman" w:eastAsia="Times New Roman" w:hAnsi="Times New Roman" w:cs="Times New Roman"/>
          <w:color w:val="2C2A28"/>
        </w:rPr>
        <w:t>// build checksum</w:t>
      </w:r>
    </w:p>
    <w:p w14:paraId="3621B13E" w14:textId="77777777" w:rsidR="003E018B" w:rsidRDefault="00000000">
      <w:pPr>
        <w:spacing w:after="37" w:line="265" w:lineRule="auto"/>
        <w:ind w:left="-5" w:right="107" w:hanging="10"/>
        <w:jc w:val="both"/>
      </w:pPr>
      <w:r>
        <w:rPr>
          <w:rFonts w:ascii="Times New Roman" w:eastAsia="Times New Roman" w:hAnsi="Times New Roman" w:cs="Times New Roman"/>
          <w:color w:val="2C2A28"/>
        </w:rPr>
        <w:t xml:space="preserve">  highChk = highByte(checksum);     // split checksum into   lowChk = lowByte(checksum);       // high byte and low bytes   serialCom[3] = CMD;</w:t>
      </w:r>
    </w:p>
    <w:p w14:paraId="45997B41" w14:textId="77777777" w:rsidR="003E018B" w:rsidRDefault="00000000">
      <w:pPr>
        <w:spacing w:after="253"/>
        <w:ind w:left="10" w:right="-4" w:hanging="10"/>
        <w:jc w:val="right"/>
      </w:pPr>
      <w:r>
        <w:rPr>
          <w:rFonts w:ascii="Arial" w:eastAsia="Arial" w:hAnsi="Arial" w:cs="Arial"/>
          <w:color w:val="2C2A28"/>
          <w:sz w:val="20"/>
        </w:rPr>
        <w:t xml:space="preserve"> Mp3 player</w:t>
      </w:r>
    </w:p>
    <w:p w14:paraId="2C1A3D63" w14:textId="77777777" w:rsidR="003E018B" w:rsidRDefault="00000000">
      <w:pPr>
        <w:spacing w:after="37" w:line="265" w:lineRule="auto"/>
        <w:ind w:left="-5" w:hanging="10"/>
        <w:jc w:val="both"/>
      </w:pPr>
      <w:r>
        <w:rPr>
          <w:rFonts w:ascii="Times New Roman" w:eastAsia="Times New Roman" w:hAnsi="Times New Roman" w:cs="Times New Roman"/>
          <w:color w:val="2C2A28"/>
        </w:rPr>
        <w:t xml:space="preserve">  serialCom[6] = param2;            // components of command   serialCom[7] = highChk;</w:t>
      </w:r>
    </w:p>
    <w:p w14:paraId="05B1D177" w14:textId="77777777" w:rsidR="003E018B" w:rsidRDefault="00000000">
      <w:pPr>
        <w:spacing w:after="672" w:line="265" w:lineRule="auto"/>
        <w:ind w:left="-5" w:right="288" w:hanging="10"/>
        <w:jc w:val="both"/>
      </w:pPr>
      <w:r>
        <w:rPr>
          <w:rFonts w:ascii="Times New Roman" w:eastAsia="Times New Roman" w:hAnsi="Times New Roman" w:cs="Times New Roman"/>
          <w:color w:val="2C2A28"/>
        </w:rPr>
        <w:t xml:space="preserve">  serialCom[8] = lowChk;            // transmit command to MP3   for (int i = 0; i&lt;10; i++) SoftSer.write(serialCom[i]);   delay(20);                        // time to load command }</w:t>
      </w:r>
    </w:p>
    <w:p w14:paraId="11BD752F" w14:textId="77777777" w:rsidR="003E018B" w:rsidRDefault="00000000">
      <w:pPr>
        <w:spacing w:after="0"/>
        <w:ind w:left="-5" w:hanging="10"/>
      </w:pPr>
      <w:r>
        <w:rPr>
          <w:rFonts w:ascii="Arial" w:eastAsia="Arial" w:hAnsi="Arial" w:cs="Arial"/>
          <w:b/>
          <w:color w:val="2C2A28"/>
          <w:sz w:val="40"/>
        </w:rPr>
        <w:t xml:space="preserve">Voice recorder </w:t>
      </w:r>
    </w:p>
    <w:p w14:paraId="2C455355" w14:textId="77777777" w:rsidR="003E018B" w:rsidRDefault="00000000">
      <w:pPr>
        <w:spacing w:after="131" w:line="309" w:lineRule="auto"/>
        <w:ind w:left="10" w:right="30" w:hanging="10"/>
      </w:pPr>
      <w:r>
        <w:rPr>
          <w:rFonts w:ascii="Times New Roman" w:eastAsia="Times New Roman" w:hAnsi="Times New Roman" w:cs="Times New Roman"/>
          <w:color w:val="2C2A28"/>
        </w:rPr>
        <w:t xml:space="preserve">The ISD1820 record and playback module stores recorded sounds, up to 10 s duration, on the internal flash memory, which retains the information when the module is not powered. Recording is activated after a </w:t>
      </w:r>
      <w:r>
        <w:rPr>
          <w:rFonts w:ascii="Times New Roman" w:eastAsia="Times New Roman" w:hAnsi="Times New Roman" w:cs="Times New Roman"/>
          <w:i/>
          <w:color w:val="2C2A28"/>
        </w:rPr>
        <w:t>HIGH</w:t>
      </w:r>
      <w:r>
        <w:rPr>
          <w:rFonts w:ascii="Times New Roman" w:eastAsia="Times New Roman" w:hAnsi="Times New Roman" w:cs="Times New Roman"/>
          <w:color w:val="2C2A28"/>
        </w:rPr>
        <w:t xml:space="preserve"> signal to the </w:t>
      </w:r>
      <w:r>
        <w:rPr>
          <w:rFonts w:ascii="Times New Roman" w:eastAsia="Times New Roman" w:hAnsi="Times New Roman" w:cs="Times New Roman"/>
          <w:i/>
          <w:color w:val="2C2A28"/>
        </w:rPr>
        <w:t>REC</w:t>
      </w:r>
      <w:r>
        <w:rPr>
          <w:rFonts w:ascii="Times New Roman" w:eastAsia="Times New Roman" w:hAnsi="Times New Roman" w:cs="Times New Roman"/>
          <w:color w:val="2C2A28"/>
        </w:rPr>
        <w:t xml:space="preserve"> pin or after the </w:t>
      </w:r>
      <w:r>
        <w:rPr>
          <w:rFonts w:ascii="Times New Roman" w:eastAsia="Times New Roman" w:hAnsi="Times New Roman" w:cs="Times New Roman"/>
          <w:i/>
          <w:color w:val="2C2A28"/>
        </w:rPr>
        <w:t>REC</w:t>
      </w:r>
      <w:r>
        <w:rPr>
          <w:rFonts w:ascii="Times New Roman" w:eastAsia="Times New Roman" w:hAnsi="Times New Roman" w:cs="Times New Roman"/>
          <w:color w:val="2C2A28"/>
        </w:rPr>
        <w:t xml:space="preserve"> button is pressed. The module LED is turned on for the 10 s recording period. The </w:t>
      </w:r>
      <w:r>
        <w:rPr>
          <w:rFonts w:ascii="Times New Roman" w:eastAsia="Times New Roman" w:hAnsi="Times New Roman" w:cs="Times New Roman"/>
          <w:i/>
          <w:color w:val="2C2A28"/>
        </w:rPr>
        <w:t>P-E</w:t>
      </w:r>
      <w:r>
        <w:rPr>
          <w:rFonts w:ascii="Times New Roman" w:eastAsia="Times New Roman" w:hAnsi="Times New Roman" w:cs="Times New Roman"/>
          <w:color w:val="2C2A28"/>
        </w:rPr>
        <w:t xml:space="preserve"> playback option plays the entire recorded sound following a </w:t>
      </w:r>
      <w:r>
        <w:rPr>
          <w:rFonts w:ascii="Times New Roman" w:eastAsia="Times New Roman" w:hAnsi="Times New Roman" w:cs="Times New Roman"/>
          <w:i/>
          <w:color w:val="2C2A28"/>
        </w:rPr>
        <w:t>HIGH</w:t>
      </w:r>
      <w:r>
        <w:rPr>
          <w:rFonts w:ascii="Times New Roman" w:eastAsia="Times New Roman" w:hAnsi="Times New Roman" w:cs="Times New Roman"/>
          <w:color w:val="2C2A28"/>
        </w:rPr>
        <w:t xml:space="preserve"> signal to the </w:t>
      </w:r>
      <w:r>
        <w:rPr>
          <w:rFonts w:ascii="Times New Roman" w:eastAsia="Times New Roman" w:hAnsi="Times New Roman" w:cs="Times New Roman"/>
          <w:i/>
          <w:color w:val="2C2A28"/>
        </w:rPr>
        <w:t>P-E</w:t>
      </w:r>
      <w:r>
        <w:rPr>
          <w:rFonts w:ascii="Times New Roman" w:eastAsia="Times New Roman" w:hAnsi="Times New Roman" w:cs="Times New Roman"/>
          <w:color w:val="2C2A28"/>
        </w:rPr>
        <w:t xml:space="preserve"> pin or when the </w:t>
      </w:r>
      <w:r>
        <w:rPr>
          <w:rFonts w:ascii="Times New Roman" w:eastAsia="Times New Roman" w:hAnsi="Times New Roman" w:cs="Times New Roman"/>
          <w:i/>
          <w:color w:val="2C2A28"/>
        </w:rPr>
        <w:t>PLAYE</w:t>
      </w:r>
      <w:r>
        <w:rPr>
          <w:rFonts w:ascii="Times New Roman" w:eastAsia="Times New Roman" w:hAnsi="Times New Roman" w:cs="Times New Roman"/>
          <w:color w:val="2C2A28"/>
        </w:rPr>
        <w:t xml:space="preserve"> button is pressed. The </w:t>
      </w:r>
      <w:r>
        <w:rPr>
          <w:rFonts w:ascii="Times New Roman" w:eastAsia="Times New Roman" w:hAnsi="Times New Roman" w:cs="Times New Roman"/>
          <w:i/>
          <w:color w:val="2C2A28"/>
        </w:rPr>
        <w:t>P-L</w:t>
      </w:r>
      <w:r>
        <w:rPr>
          <w:rFonts w:ascii="Times New Roman" w:eastAsia="Times New Roman" w:hAnsi="Times New Roman" w:cs="Times New Roman"/>
          <w:color w:val="2C2A28"/>
        </w:rPr>
        <w:t xml:space="preserve"> playback option is also initiated on a </w:t>
      </w:r>
      <w:r>
        <w:rPr>
          <w:rFonts w:ascii="Times New Roman" w:eastAsia="Times New Roman" w:hAnsi="Times New Roman" w:cs="Times New Roman"/>
          <w:i/>
          <w:color w:val="2C2A28"/>
        </w:rPr>
        <w:t>HIGH</w:t>
      </w:r>
      <w:r>
        <w:rPr>
          <w:rFonts w:ascii="Times New Roman" w:eastAsia="Times New Roman" w:hAnsi="Times New Roman" w:cs="Times New Roman"/>
          <w:color w:val="2C2A28"/>
        </w:rPr>
        <w:t xml:space="preserve"> signal, with recorded sound played back while the </w:t>
      </w:r>
      <w:r>
        <w:rPr>
          <w:rFonts w:ascii="Times New Roman" w:eastAsia="Times New Roman" w:hAnsi="Times New Roman" w:cs="Times New Roman"/>
          <w:i/>
          <w:color w:val="2C2A28"/>
        </w:rPr>
        <w:t>P-L</w:t>
      </w:r>
      <w:r>
        <w:rPr>
          <w:rFonts w:ascii="Times New Roman" w:eastAsia="Times New Roman" w:hAnsi="Times New Roman" w:cs="Times New Roman"/>
          <w:color w:val="2C2A28"/>
        </w:rPr>
        <w:t xml:space="preserve"> pin is </w:t>
      </w:r>
      <w:r>
        <w:rPr>
          <w:rFonts w:ascii="Times New Roman" w:eastAsia="Times New Roman" w:hAnsi="Times New Roman" w:cs="Times New Roman"/>
          <w:i/>
          <w:color w:val="2C2A28"/>
        </w:rPr>
        <w:t>HIGH</w:t>
      </w:r>
      <w:r>
        <w:rPr>
          <w:rFonts w:ascii="Times New Roman" w:eastAsia="Times New Roman" w:hAnsi="Times New Roman" w:cs="Times New Roman"/>
          <w:color w:val="2C2A28"/>
        </w:rPr>
        <w:t xml:space="preserve"> or the </w:t>
      </w:r>
      <w:r>
        <w:rPr>
          <w:rFonts w:ascii="Times New Roman" w:eastAsia="Times New Roman" w:hAnsi="Times New Roman" w:cs="Times New Roman"/>
          <w:i/>
          <w:color w:val="2C2A28"/>
        </w:rPr>
        <w:t>PLAYL</w:t>
      </w:r>
      <w:r>
        <w:rPr>
          <w:rFonts w:ascii="Times New Roman" w:eastAsia="Times New Roman" w:hAnsi="Times New Roman" w:cs="Times New Roman"/>
          <w:color w:val="2C2A28"/>
        </w:rPr>
        <w:t xml:space="preserve"> button is pressed. The ISD1820 module is powered at 3.3 V and uses an 8 Ω 0.5 W speaker (see Figure </w:t>
      </w:r>
      <w:r>
        <w:rPr>
          <w:rFonts w:ascii="Times New Roman" w:eastAsia="Times New Roman" w:hAnsi="Times New Roman" w:cs="Times New Roman"/>
          <w:color w:val="0000FF"/>
        </w:rPr>
        <w:t>5-12</w:t>
      </w:r>
      <w:r>
        <w:rPr>
          <w:rFonts w:ascii="Times New Roman" w:eastAsia="Times New Roman" w:hAnsi="Times New Roman" w:cs="Times New Roman"/>
          <w:color w:val="2C2A28"/>
        </w:rPr>
        <w:t xml:space="preserve"> with connections in Table </w:t>
      </w:r>
      <w:r>
        <w:rPr>
          <w:rFonts w:ascii="Times New Roman" w:eastAsia="Times New Roman" w:hAnsi="Times New Roman" w:cs="Times New Roman"/>
          <w:color w:val="0000FF"/>
        </w:rPr>
        <w:t>5- 7</w:t>
      </w:r>
      <w:r>
        <w:rPr>
          <w:rFonts w:ascii="Times New Roman" w:eastAsia="Times New Roman" w:hAnsi="Times New Roman" w:cs="Times New Roman"/>
          <w:color w:val="2C2A28"/>
        </w:rPr>
        <w:t>).</w:t>
      </w:r>
    </w:p>
    <w:p w14:paraId="7A9AB3C0" w14:textId="77777777" w:rsidR="003E018B" w:rsidRDefault="00000000">
      <w:pPr>
        <w:spacing w:after="206"/>
        <w:ind w:left="91"/>
      </w:pPr>
      <w:r>
        <w:rPr>
          <w:noProof/>
        </w:rPr>
        <w:drawing>
          <wp:inline distT="0" distB="0" distL="0" distR="0" wp14:anchorId="5D7D020E" wp14:editId="1FC4CBBA">
            <wp:extent cx="4321193" cy="1638082"/>
            <wp:effectExtent l="0" t="0" r="0" b="0"/>
            <wp:docPr id="11427" name="Picture 11427"/>
            <wp:cNvGraphicFramePr/>
            <a:graphic xmlns:a="http://schemas.openxmlformats.org/drawingml/2006/main">
              <a:graphicData uri="http://schemas.openxmlformats.org/drawingml/2006/picture">
                <pic:pic xmlns:pic="http://schemas.openxmlformats.org/drawingml/2006/picture">
                  <pic:nvPicPr>
                    <pic:cNvPr id="11427" name="Picture 11427"/>
                    <pic:cNvPicPr/>
                  </pic:nvPicPr>
                  <pic:blipFill>
                    <a:blip r:embed="rId749"/>
                    <a:stretch>
                      <a:fillRect/>
                    </a:stretch>
                  </pic:blipFill>
                  <pic:spPr>
                    <a:xfrm>
                      <a:off x="0" y="0"/>
                      <a:ext cx="4321193" cy="1638082"/>
                    </a:xfrm>
                    <a:prstGeom prst="rect">
                      <a:avLst/>
                    </a:prstGeom>
                  </pic:spPr>
                </pic:pic>
              </a:graphicData>
            </a:graphic>
          </wp:inline>
        </w:drawing>
      </w:r>
    </w:p>
    <w:p w14:paraId="1BEEBEB8" w14:textId="77777777" w:rsidR="003E018B" w:rsidRDefault="00000000">
      <w:pPr>
        <w:spacing w:after="10" w:line="252" w:lineRule="auto"/>
        <w:ind w:left="-5" w:hanging="10"/>
      </w:pPr>
      <w:r>
        <w:rPr>
          <w:rFonts w:ascii="Times New Roman" w:eastAsia="Times New Roman" w:hAnsi="Times New Roman" w:cs="Times New Roman"/>
          <w:b/>
          <w:i/>
          <w:color w:val="2C2A28"/>
          <w:sz w:val="24"/>
        </w:rPr>
        <w:t xml:space="preserve">Figure 5-12. </w:t>
      </w:r>
      <w:r>
        <w:rPr>
          <w:rFonts w:ascii="Times New Roman" w:eastAsia="Times New Roman" w:hAnsi="Times New Roman" w:cs="Times New Roman"/>
          <w:i/>
          <w:color w:val="2C2A28"/>
          <w:sz w:val="24"/>
        </w:rPr>
        <w:t>ISD1820 record and playback module</w:t>
      </w:r>
    </w:p>
    <w:p w14:paraId="311756F6" w14:textId="77777777" w:rsidR="003E018B" w:rsidRDefault="00000000">
      <w:pPr>
        <w:spacing w:after="251"/>
        <w:ind w:left="1035" w:hanging="10"/>
      </w:pPr>
      <w:r>
        <w:rPr>
          <w:rFonts w:ascii="Arial" w:eastAsia="Arial" w:hAnsi="Arial" w:cs="Arial"/>
          <w:color w:val="2C2A28"/>
          <w:sz w:val="20"/>
        </w:rPr>
        <w:t xml:space="preserve"> Mp3 player</w:t>
      </w:r>
    </w:p>
    <w:p w14:paraId="676FE518" w14:textId="77777777" w:rsidR="003E018B" w:rsidRDefault="00000000">
      <w:pPr>
        <w:spacing w:after="330" w:line="309" w:lineRule="auto"/>
        <w:ind w:right="110" w:firstLine="360"/>
      </w:pPr>
      <w:r>
        <w:rPr>
          <w:rFonts w:ascii="Times New Roman" w:eastAsia="Times New Roman" w:hAnsi="Times New Roman" w:cs="Times New Roman"/>
          <w:color w:val="2C2A28"/>
        </w:rPr>
        <w:t xml:space="preserve">In Listing </w:t>
      </w:r>
      <w:r>
        <w:rPr>
          <w:rFonts w:ascii="Times New Roman" w:eastAsia="Times New Roman" w:hAnsi="Times New Roman" w:cs="Times New Roman"/>
          <w:color w:val="0000FF"/>
        </w:rPr>
        <w:t>5-8</w:t>
      </w:r>
      <w:r>
        <w:rPr>
          <w:rFonts w:ascii="Times New Roman" w:eastAsia="Times New Roman" w:hAnsi="Times New Roman" w:cs="Times New Roman"/>
          <w:color w:val="2C2A28"/>
        </w:rPr>
        <w:t xml:space="preserve">, the character </w:t>
      </w:r>
      <w:r>
        <w:rPr>
          <w:rFonts w:ascii="Times New Roman" w:eastAsia="Times New Roman" w:hAnsi="Times New Roman" w:cs="Times New Roman"/>
          <w:i/>
          <w:color w:val="2C2A28"/>
        </w:rPr>
        <w:t>r</w:t>
      </w:r>
      <w:r>
        <w:rPr>
          <w:rFonts w:ascii="Times New Roman" w:eastAsia="Times New Roman" w:hAnsi="Times New Roman" w:cs="Times New Roman"/>
          <w:color w:val="2C2A28"/>
        </w:rPr>
        <w:t xml:space="preserve"> or </w:t>
      </w:r>
      <w:r>
        <w:rPr>
          <w:rFonts w:ascii="Times New Roman" w:eastAsia="Times New Roman" w:hAnsi="Times New Roman" w:cs="Times New Roman"/>
          <w:i/>
          <w:color w:val="2C2A28"/>
        </w:rPr>
        <w:t>p</w:t>
      </w:r>
      <w:r>
        <w:rPr>
          <w:rFonts w:ascii="Times New Roman" w:eastAsia="Times New Roman" w:hAnsi="Times New Roman" w:cs="Times New Roman"/>
          <w:color w:val="2C2A28"/>
        </w:rPr>
        <w:t xml:space="preserve"> is entered on the Serial Monitor to start recording for 10 s or to start playback, respectively. When the instruction pinMode(playPin, OUTPUT) is called, the </w:t>
      </w:r>
      <w:r>
        <w:rPr>
          <w:rFonts w:ascii="Times New Roman" w:eastAsia="Times New Roman" w:hAnsi="Times New Roman" w:cs="Times New Roman"/>
          <w:i/>
          <w:color w:val="2C2A28"/>
        </w:rPr>
        <w:t>PLAYE</w:t>
      </w:r>
      <w:r>
        <w:rPr>
          <w:rFonts w:ascii="Times New Roman" w:eastAsia="Times New Roman" w:hAnsi="Times New Roman" w:cs="Times New Roman"/>
          <w:color w:val="2C2A28"/>
        </w:rPr>
        <w:t xml:space="preserve"> pin is automatically set </w:t>
      </w:r>
      <w:r>
        <w:rPr>
          <w:rFonts w:ascii="Times New Roman" w:eastAsia="Times New Roman" w:hAnsi="Times New Roman" w:cs="Times New Roman"/>
          <w:i/>
          <w:color w:val="2C2A28"/>
        </w:rPr>
        <w:t>LOW;</w:t>
      </w:r>
      <w:r>
        <w:rPr>
          <w:rFonts w:ascii="Times New Roman" w:eastAsia="Times New Roman" w:hAnsi="Times New Roman" w:cs="Times New Roman"/>
          <w:color w:val="2C2A28"/>
        </w:rPr>
        <w:t xml:space="preserve"> and to ensure the pin is initially set </w:t>
      </w:r>
      <w:r>
        <w:rPr>
          <w:rFonts w:ascii="Times New Roman" w:eastAsia="Times New Roman" w:hAnsi="Times New Roman" w:cs="Times New Roman"/>
          <w:i/>
          <w:color w:val="2C2A28"/>
        </w:rPr>
        <w:t>LOW</w:t>
      </w:r>
      <w:r>
        <w:rPr>
          <w:rFonts w:ascii="Times New Roman" w:eastAsia="Times New Roman" w:hAnsi="Times New Roman" w:cs="Times New Roman"/>
          <w:color w:val="2C2A28"/>
        </w:rPr>
        <w:t xml:space="preserve">, the instruction digitalWrite(playPin, LOW) precedes the pinMode(playPin, OUTPUT) instruction. An infrared signal to an infrared sensor connected to the ESP8266 or ESP32 development board or a door opening being detected by a PIR sensor triggers a </w:t>
      </w:r>
      <w:r>
        <w:rPr>
          <w:rFonts w:ascii="Times New Roman" w:eastAsia="Times New Roman" w:hAnsi="Times New Roman" w:cs="Times New Roman"/>
          <w:i/>
          <w:color w:val="2C2A28"/>
        </w:rPr>
        <w:t>HIGH</w:t>
      </w:r>
      <w:r>
        <w:rPr>
          <w:rFonts w:ascii="Times New Roman" w:eastAsia="Times New Roman" w:hAnsi="Times New Roman" w:cs="Times New Roman"/>
          <w:color w:val="2C2A28"/>
        </w:rPr>
        <w:t xml:space="preserve"> signal to playback the recorded message, rather than entering a character on the Serial Monitor.</w:t>
      </w:r>
    </w:p>
    <w:p w14:paraId="4AB4BFBB" w14:textId="77777777" w:rsidR="003E018B" w:rsidRDefault="00000000">
      <w:pPr>
        <w:spacing w:after="10" w:line="252" w:lineRule="auto"/>
        <w:ind w:left="855" w:hanging="10"/>
      </w:pPr>
      <w:r>
        <w:rPr>
          <w:rFonts w:ascii="Times New Roman" w:eastAsia="Times New Roman" w:hAnsi="Times New Roman" w:cs="Times New Roman"/>
          <w:b/>
          <w:i/>
          <w:color w:val="2C2A28"/>
          <w:sz w:val="24"/>
        </w:rPr>
        <w:t xml:space="preserve">Table 5-7. </w:t>
      </w:r>
      <w:r>
        <w:rPr>
          <w:rFonts w:ascii="Times New Roman" w:eastAsia="Times New Roman" w:hAnsi="Times New Roman" w:cs="Times New Roman"/>
          <w:i/>
          <w:color w:val="2C2A28"/>
          <w:sz w:val="24"/>
        </w:rPr>
        <w:t>ISD1820 record and playback module</w:t>
      </w:r>
    </w:p>
    <w:tbl>
      <w:tblPr>
        <w:tblStyle w:val="TableGrid"/>
        <w:tblW w:w="4840" w:type="dxa"/>
        <w:tblInd w:w="845" w:type="dxa"/>
        <w:tblCellMar>
          <w:top w:w="74" w:type="dxa"/>
          <w:left w:w="0" w:type="dxa"/>
          <w:bottom w:w="0" w:type="dxa"/>
          <w:right w:w="115" w:type="dxa"/>
        </w:tblCellMar>
        <w:tblLook w:val="04A0" w:firstRow="1" w:lastRow="0" w:firstColumn="1" w:lastColumn="0" w:noHBand="0" w:noVBand="1"/>
      </w:tblPr>
      <w:tblGrid>
        <w:gridCol w:w="3280"/>
        <w:gridCol w:w="1560"/>
      </w:tblGrid>
      <w:tr w:rsidR="003E018B" w14:paraId="466EF1A2" w14:textId="77777777">
        <w:trPr>
          <w:trHeight w:val="479"/>
        </w:trPr>
        <w:tc>
          <w:tcPr>
            <w:tcW w:w="3280" w:type="dxa"/>
            <w:tcBorders>
              <w:top w:val="single" w:sz="4" w:space="0" w:color="2C2A28"/>
              <w:left w:val="nil"/>
              <w:bottom w:val="single" w:sz="4" w:space="0" w:color="2C2A28"/>
              <w:right w:val="nil"/>
            </w:tcBorders>
            <w:vAlign w:val="center"/>
          </w:tcPr>
          <w:p w14:paraId="132C45FF" w14:textId="77777777" w:rsidR="003E018B" w:rsidRDefault="00000000">
            <w:pPr>
              <w:spacing w:after="0"/>
            </w:pPr>
            <w:r>
              <w:rPr>
                <w:rFonts w:ascii="Arial" w:eastAsia="Arial" w:hAnsi="Arial" w:cs="Arial"/>
                <w:b/>
                <w:color w:val="2C2A28"/>
              </w:rPr>
              <w:t>Component</w:t>
            </w:r>
          </w:p>
        </w:tc>
        <w:tc>
          <w:tcPr>
            <w:tcW w:w="1560" w:type="dxa"/>
            <w:tcBorders>
              <w:top w:val="single" w:sz="4" w:space="0" w:color="2C2A28"/>
              <w:left w:val="nil"/>
              <w:bottom w:val="single" w:sz="4" w:space="0" w:color="2C2A28"/>
              <w:right w:val="nil"/>
            </w:tcBorders>
            <w:vAlign w:val="center"/>
          </w:tcPr>
          <w:p w14:paraId="2486120B" w14:textId="77777777" w:rsidR="003E018B" w:rsidRDefault="00000000">
            <w:pPr>
              <w:spacing w:after="0"/>
            </w:pPr>
            <w:r>
              <w:rPr>
                <w:rFonts w:ascii="Arial" w:eastAsia="Arial" w:hAnsi="Arial" w:cs="Arial"/>
                <w:b/>
                <w:color w:val="2C2A28"/>
              </w:rPr>
              <w:t>Connect to</w:t>
            </w:r>
          </w:p>
        </w:tc>
      </w:tr>
      <w:tr w:rsidR="003E018B" w14:paraId="70206B49" w14:textId="77777777">
        <w:trPr>
          <w:trHeight w:val="436"/>
        </w:trPr>
        <w:tc>
          <w:tcPr>
            <w:tcW w:w="3280" w:type="dxa"/>
            <w:tcBorders>
              <w:top w:val="single" w:sz="4" w:space="0" w:color="2C2A28"/>
              <w:left w:val="nil"/>
              <w:bottom w:val="nil"/>
              <w:right w:val="nil"/>
            </w:tcBorders>
          </w:tcPr>
          <w:p w14:paraId="2938B230" w14:textId="77777777" w:rsidR="003E018B" w:rsidRDefault="00000000">
            <w:pPr>
              <w:spacing w:after="0"/>
            </w:pPr>
            <w:r>
              <w:rPr>
                <w:rFonts w:ascii="Arial" w:eastAsia="Arial" w:hAnsi="Arial" w:cs="Arial"/>
                <w:color w:val="2C2A28"/>
              </w:rPr>
              <w:t>ISD1820 VCC</w:t>
            </w:r>
          </w:p>
        </w:tc>
        <w:tc>
          <w:tcPr>
            <w:tcW w:w="1560" w:type="dxa"/>
            <w:tcBorders>
              <w:top w:val="single" w:sz="4" w:space="0" w:color="2C2A28"/>
              <w:left w:val="nil"/>
              <w:bottom w:val="nil"/>
              <w:right w:val="nil"/>
            </w:tcBorders>
          </w:tcPr>
          <w:p w14:paraId="7F18A936" w14:textId="77777777" w:rsidR="003E018B" w:rsidRDefault="00000000">
            <w:pPr>
              <w:spacing w:after="0"/>
            </w:pPr>
            <w:r>
              <w:rPr>
                <w:rFonts w:ascii="Arial" w:eastAsia="Arial" w:hAnsi="Arial" w:cs="Arial"/>
                <w:color w:val="2C2A28"/>
              </w:rPr>
              <w:t>eSp8266 3V3</w:t>
            </w:r>
          </w:p>
        </w:tc>
      </w:tr>
      <w:tr w:rsidR="003E018B" w14:paraId="0BF1B605" w14:textId="77777777">
        <w:trPr>
          <w:trHeight w:val="400"/>
        </w:trPr>
        <w:tc>
          <w:tcPr>
            <w:tcW w:w="3280" w:type="dxa"/>
            <w:tcBorders>
              <w:top w:val="nil"/>
              <w:left w:val="nil"/>
              <w:bottom w:val="nil"/>
              <w:right w:val="nil"/>
            </w:tcBorders>
          </w:tcPr>
          <w:p w14:paraId="26C0B44D" w14:textId="77777777" w:rsidR="003E018B" w:rsidRDefault="00000000">
            <w:pPr>
              <w:spacing w:after="0"/>
            </w:pPr>
            <w:r>
              <w:rPr>
                <w:rFonts w:ascii="Arial" w:eastAsia="Arial" w:hAnsi="Arial" w:cs="Arial"/>
                <w:color w:val="2C2A28"/>
              </w:rPr>
              <w:t>ISD1820 GND</w:t>
            </w:r>
          </w:p>
        </w:tc>
        <w:tc>
          <w:tcPr>
            <w:tcW w:w="1560" w:type="dxa"/>
            <w:tcBorders>
              <w:top w:val="nil"/>
              <w:left w:val="nil"/>
              <w:bottom w:val="nil"/>
              <w:right w:val="nil"/>
            </w:tcBorders>
          </w:tcPr>
          <w:p w14:paraId="49D1AD49" w14:textId="77777777" w:rsidR="003E018B" w:rsidRDefault="00000000">
            <w:pPr>
              <w:spacing w:after="0"/>
            </w:pPr>
            <w:r>
              <w:rPr>
                <w:rFonts w:ascii="Arial" w:eastAsia="Arial" w:hAnsi="Arial" w:cs="Arial"/>
                <w:color w:val="2C2A28"/>
              </w:rPr>
              <w:t>eSp8266 GND</w:t>
            </w:r>
          </w:p>
        </w:tc>
      </w:tr>
      <w:tr w:rsidR="003E018B" w14:paraId="03934EE4" w14:textId="77777777">
        <w:trPr>
          <w:trHeight w:val="400"/>
        </w:trPr>
        <w:tc>
          <w:tcPr>
            <w:tcW w:w="3280" w:type="dxa"/>
            <w:tcBorders>
              <w:top w:val="nil"/>
              <w:left w:val="nil"/>
              <w:bottom w:val="nil"/>
              <w:right w:val="nil"/>
            </w:tcBorders>
          </w:tcPr>
          <w:p w14:paraId="52E091E4" w14:textId="77777777" w:rsidR="003E018B" w:rsidRDefault="00000000">
            <w:pPr>
              <w:spacing w:after="0"/>
            </w:pPr>
            <w:r>
              <w:rPr>
                <w:rFonts w:ascii="Arial" w:eastAsia="Arial" w:hAnsi="Arial" w:cs="Arial"/>
                <w:color w:val="2C2A28"/>
              </w:rPr>
              <w:t>ISD1820 p-e</w:t>
            </w:r>
          </w:p>
        </w:tc>
        <w:tc>
          <w:tcPr>
            <w:tcW w:w="1560" w:type="dxa"/>
            <w:tcBorders>
              <w:top w:val="nil"/>
              <w:left w:val="nil"/>
              <w:bottom w:val="nil"/>
              <w:right w:val="nil"/>
            </w:tcBorders>
          </w:tcPr>
          <w:p w14:paraId="0C49BAE3" w14:textId="77777777" w:rsidR="003E018B" w:rsidRDefault="00000000">
            <w:pPr>
              <w:spacing w:after="0"/>
            </w:pPr>
            <w:r>
              <w:rPr>
                <w:rFonts w:ascii="Arial" w:eastAsia="Arial" w:hAnsi="Arial" w:cs="Arial"/>
                <w:color w:val="2C2A28"/>
              </w:rPr>
              <w:t>eSp8266 D3</w:t>
            </w:r>
          </w:p>
        </w:tc>
      </w:tr>
      <w:tr w:rsidR="003E018B" w14:paraId="1121A2B1" w14:textId="77777777">
        <w:trPr>
          <w:trHeight w:val="434"/>
        </w:trPr>
        <w:tc>
          <w:tcPr>
            <w:tcW w:w="3280" w:type="dxa"/>
            <w:tcBorders>
              <w:top w:val="nil"/>
              <w:left w:val="nil"/>
              <w:bottom w:val="single" w:sz="4" w:space="0" w:color="2C2A28"/>
              <w:right w:val="nil"/>
            </w:tcBorders>
          </w:tcPr>
          <w:p w14:paraId="45462BB0" w14:textId="77777777" w:rsidR="003E018B" w:rsidRDefault="00000000">
            <w:pPr>
              <w:spacing w:after="0"/>
            </w:pPr>
            <w:r>
              <w:rPr>
                <w:rFonts w:ascii="Arial" w:eastAsia="Arial" w:hAnsi="Arial" w:cs="Arial"/>
                <w:color w:val="2C2A28"/>
              </w:rPr>
              <w:t>ISD1820 reC</w:t>
            </w:r>
          </w:p>
        </w:tc>
        <w:tc>
          <w:tcPr>
            <w:tcW w:w="1560" w:type="dxa"/>
            <w:tcBorders>
              <w:top w:val="nil"/>
              <w:left w:val="nil"/>
              <w:bottom w:val="single" w:sz="4" w:space="0" w:color="2C2A28"/>
              <w:right w:val="nil"/>
            </w:tcBorders>
          </w:tcPr>
          <w:p w14:paraId="3006D4E2" w14:textId="77777777" w:rsidR="003E018B" w:rsidRDefault="00000000">
            <w:pPr>
              <w:spacing w:after="0"/>
            </w:pPr>
            <w:r>
              <w:rPr>
                <w:rFonts w:ascii="Arial" w:eastAsia="Arial" w:hAnsi="Arial" w:cs="Arial"/>
                <w:color w:val="2C2A28"/>
              </w:rPr>
              <w:t>eSp8266 D4</w:t>
            </w:r>
          </w:p>
        </w:tc>
      </w:tr>
    </w:tbl>
    <w:p w14:paraId="526B29CE" w14:textId="77777777" w:rsidR="003E018B" w:rsidRDefault="00000000">
      <w:pPr>
        <w:spacing w:after="180"/>
        <w:ind w:left="-5" w:hanging="10"/>
      </w:pPr>
      <w:r>
        <w:rPr>
          <w:rFonts w:ascii="Times New Roman" w:eastAsia="Times New Roman" w:hAnsi="Times New Roman" w:cs="Times New Roman"/>
          <w:b/>
          <w:i/>
          <w:color w:val="2C2A28"/>
          <w:sz w:val="24"/>
        </w:rPr>
        <w:t xml:space="preserve">Listing 5-8. </w:t>
      </w:r>
      <w:r>
        <w:rPr>
          <w:rFonts w:ascii="Times New Roman" w:eastAsia="Times New Roman" w:hAnsi="Times New Roman" w:cs="Times New Roman"/>
          <w:color w:val="2C2A28"/>
          <w:sz w:val="24"/>
        </w:rPr>
        <w:t>ISD1820 record and playback module</w:t>
      </w:r>
    </w:p>
    <w:p w14:paraId="742FA4F1" w14:textId="77777777" w:rsidR="003E018B" w:rsidRDefault="00000000">
      <w:pPr>
        <w:spacing w:after="159" w:line="302" w:lineRule="auto"/>
        <w:ind w:left="-5" w:right="1010" w:hanging="10"/>
      </w:pPr>
      <w:r>
        <w:rPr>
          <w:rFonts w:ascii="Times New Roman" w:eastAsia="Times New Roman" w:hAnsi="Times New Roman" w:cs="Times New Roman"/>
          <w:color w:val="2C2A28"/>
        </w:rPr>
        <w:t>int playPin = D3;                  // define playback pin int recPin = D4;                   // define record pin char data;</w:t>
      </w:r>
    </w:p>
    <w:p w14:paraId="62D79AF9" w14:textId="77777777" w:rsidR="003E018B" w:rsidRDefault="00000000">
      <w:pPr>
        <w:spacing w:after="37" w:line="265" w:lineRule="auto"/>
        <w:ind w:left="-5" w:hanging="10"/>
        <w:jc w:val="both"/>
      </w:pPr>
      <w:r>
        <w:rPr>
          <w:rFonts w:ascii="Times New Roman" w:eastAsia="Times New Roman" w:hAnsi="Times New Roman" w:cs="Times New Roman"/>
          <w:color w:val="2C2A28"/>
        </w:rPr>
        <w:t>void setup()</w:t>
      </w:r>
    </w:p>
    <w:p w14:paraId="0461322E" w14:textId="77777777" w:rsidR="003E018B" w:rsidRDefault="00000000">
      <w:pPr>
        <w:spacing w:after="37" w:line="265" w:lineRule="auto"/>
        <w:ind w:left="-5" w:hanging="10"/>
        <w:jc w:val="both"/>
      </w:pPr>
      <w:r>
        <w:rPr>
          <w:rFonts w:ascii="Times New Roman" w:eastAsia="Times New Roman" w:hAnsi="Times New Roman" w:cs="Times New Roman"/>
          <w:color w:val="2C2A28"/>
        </w:rPr>
        <w:t>{</w:t>
      </w:r>
    </w:p>
    <w:p w14:paraId="1FCEBB85" w14:textId="77777777" w:rsidR="003E018B" w:rsidRDefault="00000000">
      <w:pPr>
        <w:spacing w:after="3" w:line="309" w:lineRule="auto"/>
        <w:ind w:left="10" w:right="30" w:hanging="10"/>
      </w:pPr>
      <w:r>
        <w:rPr>
          <w:rFonts w:ascii="Times New Roman" w:eastAsia="Times New Roman" w:hAnsi="Times New Roman" w:cs="Times New Roman"/>
          <w:color w:val="2C2A28"/>
        </w:rPr>
        <w:t xml:space="preserve">  Serial.begin(115200);            // Serial Monitor baud rate</w:t>
      </w:r>
    </w:p>
    <w:p w14:paraId="58FCA89E" w14:textId="77777777" w:rsidR="003E018B" w:rsidRDefault="00000000">
      <w:pPr>
        <w:spacing w:after="37" w:line="265" w:lineRule="auto"/>
        <w:ind w:left="-5" w:hanging="10"/>
        <w:jc w:val="both"/>
      </w:pPr>
      <w:r>
        <w:rPr>
          <w:rFonts w:ascii="Times New Roman" w:eastAsia="Times New Roman" w:hAnsi="Times New Roman" w:cs="Times New Roman"/>
          <w:color w:val="2C2A28"/>
        </w:rPr>
        <w:t xml:space="preserve">  Serial.print("Enter r to record (10 seconds) or");</w:t>
      </w:r>
    </w:p>
    <w:p w14:paraId="6FDDA44A" w14:textId="77777777" w:rsidR="003E018B" w:rsidRDefault="00000000">
      <w:pPr>
        <w:spacing w:after="37" w:line="265" w:lineRule="auto"/>
        <w:ind w:left="-5" w:hanging="10"/>
        <w:jc w:val="both"/>
      </w:pPr>
      <w:r>
        <w:rPr>
          <w:rFonts w:ascii="Times New Roman" w:eastAsia="Times New Roman" w:hAnsi="Times New Roman" w:cs="Times New Roman"/>
          <w:color w:val="2C2A28"/>
        </w:rPr>
        <w:t xml:space="preserve">  Serial.println(" p to playback");</w:t>
      </w:r>
    </w:p>
    <w:p w14:paraId="24F4A47E" w14:textId="77777777" w:rsidR="003E018B" w:rsidRDefault="00000000">
      <w:pPr>
        <w:spacing w:after="37" w:line="265" w:lineRule="auto"/>
        <w:ind w:left="-5" w:hanging="10"/>
        <w:jc w:val="both"/>
      </w:pPr>
      <w:r>
        <w:rPr>
          <w:rFonts w:ascii="Times New Roman" w:eastAsia="Times New Roman" w:hAnsi="Times New Roman" w:cs="Times New Roman"/>
          <w:color w:val="2C2A28"/>
        </w:rPr>
        <w:t xml:space="preserve">  digitalWrite(playPin, LOW);      // avoid playPin going HIGH</w:t>
      </w:r>
    </w:p>
    <w:p w14:paraId="5857481E" w14:textId="77777777" w:rsidR="003E018B" w:rsidRDefault="00000000">
      <w:pPr>
        <w:spacing w:after="253"/>
        <w:ind w:left="10" w:right="-4" w:hanging="10"/>
        <w:jc w:val="right"/>
      </w:pPr>
      <w:r>
        <w:rPr>
          <w:rFonts w:ascii="Arial" w:eastAsia="Arial" w:hAnsi="Arial" w:cs="Arial"/>
          <w:color w:val="2C2A28"/>
          <w:sz w:val="20"/>
        </w:rPr>
        <w:t xml:space="preserve"> Mp3 player</w:t>
      </w:r>
    </w:p>
    <w:p w14:paraId="277698A4" w14:textId="77777777" w:rsidR="003E018B" w:rsidRDefault="00000000">
      <w:pPr>
        <w:spacing w:after="37" w:line="265" w:lineRule="auto"/>
        <w:ind w:left="-5" w:hanging="10"/>
        <w:jc w:val="both"/>
      </w:pPr>
      <w:r>
        <w:rPr>
          <w:rFonts w:ascii="Times New Roman" w:eastAsia="Times New Roman" w:hAnsi="Times New Roman" w:cs="Times New Roman"/>
          <w:color w:val="2C2A28"/>
        </w:rPr>
        <w:t xml:space="preserve">  pinMode(playPin, OUTPUT);        // define playPin and recPin   pinMode(recPin, OUTPUT);         // as OUTPUT</w:t>
      </w:r>
    </w:p>
    <w:p w14:paraId="0BCA9B15" w14:textId="77777777" w:rsidR="003E018B" w:rsidRDefault="00000000">
      <w:pPr>
        <w:spacing w:after="199" w:line="265" w:lineRule="auto"/>
        <w:ind w:left="-5" w:hanging="10"/>
        <w:jc w:val="both"/>
      </w:pPr>
      <w:r>
        <w:rPr>
          <w:rFonts w:ascii="Times New Roman" w:eastAsia="Times New Roman" w:hAnsi="Times New Roman" w:cs="Times New Roman"/>
          <w:color w:val="2C2A28"/>
        </w:rPr>
        <w:t>}</w:t>
      </w:r>
    </w:p>
    <w:p w14:paraId="76AC1D63" w14:textId="77777777" w:rsidR="003E018B" w:rsidRDefault="00000000">
      <w:pPr>
        <w:spacing w:after="37" w:line="265" w:lineRule="auto"/>
        <w:ind w:left="-5" w:hanging="10"/>
        <w:jc w:val="both"/>
      </w:pPr>
      <w:r>
        <w:rPr>
          <w:rFonts w:ascii="Times New Roman" w:eastAsia="Times New Roman" w:hAnsi="Times New Roman" w:cs="Times New Roman"/>
          <w:color w:val="2C2A28"/>
        </w:rPr>
        <w:t>void loop()</w:t>
      </w:r>
    </w:p>
    <w:p w14:paraId="43F057F9" w14:textId="77777777" w:rsidR="003E018B" w:rsidRDefault="00000000">
      <w:pPr>
        <w:spacing w:after="37" w:line="265" w:lineRule="auto"/>
        <w:ind w:left="-5" w:right="134" w:hanging="10"/>
        <w:jc w:val="both"/>
      </w:pPr>
      <w:r>
        <w:rPr>
          <w:rFonts w:ascii="Times New Roman" w:eastAsia="Times New Roman" w:hAnsi="Times New Roman" w:cs="Times New Roman"/>
          <w:color w:val="2C2A28"/>
        </w:rPr>
        <w:t>{   while(Serial.available() &gt; 0)     // if data available in Serial buffer</w:t>
      </w:r>
    </w:p>
    <w:p w14:paraId="766BD2C8" w14:textId="77777777" w:rsidR="003E018B" w:rsidRDefault="00000000">
      <w:pPr>
        <w:spacing w:after="37" w:line="265" w:lineRule="auto"/>
        <w:ind w:left="-5" w:hanging="10"/>
        <w:jc w:val="both"/>
      </w:pPr>
      <w:r>
        <w:rPr>
          <w:rFonts w:ascii="Times New Roman" w:eastAsia="Times New Roman" w:hAnsi="Times New Roman" w:cs="Times New Roman"/>
          <w:color w:val="2C2A28"/>
        </w:rPr>
        <w:t xml:space="preserve">  {</w:t>
      </w:r>
    </w:p>
    <w:p w14:paraId="21822F01" w14:textId="77777777" w:rsidR="003E018B" w:rsidRDefault="00000000">
      <w:pPr>
        <w:spacing w:after="37" w:line="265" w:lineRule="auto"/>
        <w:ind w:left="-5" w:right="528" w:hanging="10"/>
        <w:jc w:val="both"/>
      </w:pPr>
      <w:r>
        <w:rPr>
          <w:rFonts w:ascii="Times New Roman" w:eastAsia="Times New Roman" w:hAnsi="Times New Roman" w:cs="Times New Roman"/>
          <w:color w:val="2C2A28"/>
        </w:rPr>
        <w:t xml:space="preserve">    data = Serial.read();          // read Serial buffer     if(data == 'r')</w:t>
      </w:r>
    </w:p>
    <w:p w14:paraId="1A520604" w14:textId="77777777" w:rsidR="003E018B" w:rsidRDefault="00000000">
      <w:pPr>
        <w:spacing w:after="37" w:line="265" w:lineRule="auto"/>
        <w:ind w:left="-5" w:hanging="10"/>
        <w:jc w:val="both"/>
      </w:pPr>
      <w:r>
        <w:rPr>
          <w:rFonts w:ascii="Times New Roman" w:eastAsia="Times New Roman" w:hAnsi="Times New Roman" w:cs="Times New Roman"/>
          <w:color w:val="2C2A28"/>
        </w:rPr>
        <w:t xml:space="preserve">    {</w:t>
      </w:r>
    </w:p>
    <w:p w14:paraId="57BD9A53" w14:textId="77777777" w:rsidR="003E018B" w:rsidRDefault="00000000">
      <w:pPr>
        <w:spacing w:after="37" w:line="265" w:lineRule="auto"/>
        <w:ind w:left="-5" w:right="339" w:hanging="10"/>
        <w:jc w:val="both"/>
      </w:pPr>
      <w:r>
        <w:rPr>
          <w:rFonts w:ascii="Times New Roman" w:eastAsia="Times New Roman" w:hAnsi="Times New Roman" w:cs="Times New Roman"/>
          <w:color w:val="2C2A28"/>
        </w:rPr>
        <w:t xml:space="preserve">      Serial.println("recording while light is on");       digitalWrite(recPin, HIGH);  // HIGH to activate recording       delay(10000);                // recording time of 10s       digitalWrite(recPin, LOW);   // reset to LOW signal</w:t>
      </w:r>
    </w:p>
    <w:p w14:paraId="1FD637F3" w14:textId="77777777" w:rsidR="003E018B" w:rsidRDefault="00000000">
      <w:pPr>
        <w:spacing w:after="37" w:line="265" w:lineRule="auto"/>
        <w:ind w:left="-5" w:hanging="10"/>
        <w:jc w:val="both"/>
      </w:pPr>
      <w:r>
        <w:rPr>
          <w:rFonts w:ascii="Times New Roman" w:eastAsia="Times New Roman" w:hAnsi="Times New Roman" w:cs="Times New Roman"/>
          <w:color w:val="2C2A28"/>
        </w:rPr>
        <w:t xml:space="preserve">    }</w:t>
      </w:r>
    </w:p>
    <w:p w14:paraId="782D17ED" w14:textId="77777777" w:rsidR="003E018B" w:rsidRDefault="00000000">
      <w:pPr>
        <w:spacing w:after="37" w:line="265" w:lineRule="auto"/>
        <w:ind w:left="-5" w:hanging="10"/>
        <w:jc w:val="both"/>
      </w:pPr>
      <w:r>
        <w:rPr>
          <w:rFonts w:ascii="Times New Roman" w:eastAsia="Times New Roman" w:hAnsi="Times New Roman" w:cs="Times New Roman"/>
          <w:color w:val="2C2A28"/>
        </w:rPr>
        <w:t xml:space="preserve">    else if(data == 'p')</w:t>
      </w:r>
    </w:p>
    <w:p w14:paraId="74FBD734" w14:textId="77777777" w:rsidR="003E018B" w:rsidRDefault="00000000">
      <w:pPr>
        <w:spacing w:after="37" w:line="265" w:lineRule="auto"/>
        <w:ind w:left="-5" w:hanging="10"/>
        <w:jc w:val="both"/>
      </w:pPr>
      <w:r>
        <w:rPr>
          <w:rFonts w:ascii="Times New Roman" w:eastAsia="Times New Roman" w:hAnsi="Times New Roman" w:cs="Times New Roman"/>
          <w:color w:val="2C2A28"/>
        </w:rPr>
        <w:t xml:space="preserve">    {</w:t>
      </w:r>
    </w:p>
    <w:p w14:paraId="7C7BECAF" w14:textId="77777777" w:rsidR="003E018B" w:rsidRDefault="00000000">
      <w:pPr>
        <w:spacing w:after="37" w:line="265" w:lineRule="auto"/>
        <w:ind w:left="-5" w:hanging="10"/>
        <w:jc w:val="both"/>
      </w:pPr>
      <w:r>
        <w:rPr>
          <w:rFonts w:ascii="Times New Roman" w:eastAsia="Times New Roman" w:hAnsi="Times New Roman" w:cs="Times New Roman"/>
          <w:color w:val="2C2A28"/>
        </w:rPr>
        <w:t xml:space="preserve">      Serial.println("playback");</w:t>
      </w:r>
    </w:p>
    <w:p w14:paraId="3933ED16" w14:textId="77777777" w:rsidR="003E018B" w:rsidRDefault="00000000">
      <w:pPr>
        <w:spacing w:after="37" w:line="265" w:lineRule="auto"/>
        <w:ind w:left="-5" w:right="392" w:hanging="10"/>
        <w:jc w:val="both"/>
      </w:pPr>
      <w:r>
        <w:rPr>
          <w:rFonts w:ascii="Times New Roman" w:eastAsia="Times New Roman" w:hAnsi="Times New Roman" w:cs="Times New Roman"/>
          <w:color w:val="2C2A28"/>
        </w:rPr>
        <w:t xml:space="preserve">      digitalWrite(playPin, HIGH);  // HIGH to activate playback       delay(10);                   // short delay of 10ms       digitalWrite(playPin, LOW);  // reset to LOW signal</w:t>
      </w:r>
    </w:p>
    <w:p w14:paraId="181B340B" w14:textId="77777777" w:rsidR="003E018B" w:rsidRDefault="00000000">
      <w:pPr>
        <w:spacing w:after="37" w:line="265" w:lineRule="auto"/>
        <w:ind w:left="-5" w:hanging="10"/>
        <w:jc w:val="both"/>
      </w:pPr>
      <w:r>
        <w:rPr>
          <w:rFonts w:ascii="Times New Roman" w:eastAsia="Times New Roman" w:hAnsi="Times New Roman" w:cs="Times New Roman"/>
          <w:color w:val="2C2A28"/>
        </w:rPr>
        <w:t xml:space="preserve">    }</w:t>
      </w:r>
    </w:p>
    <w:p w14:paraId="66A855AC" w14:textId="77777777" w:rsidR="003E018B" w:rsidRDefault="00000000">
      <w:pPr>
        <w:spacing w:after="37" w:line="265" w:lineRule="auto"/>
        <w:ind w:left="-5" w:hanging="10"/>
        <w:jc w:val="both"/>
      </w:pPr>
      <w:r>
        <w:rPr>
          <w:rFonts w:ascii="Times New Roman" w:eastAsia="Times New Roman" w:hAnsi="Times New Roman" w:cs="Times New Roman"/>
          <w:color w:val="2C2A28"/>
        </w:rPr>
        <w:t xml:space="preserve">  }</w:t>
      </w:r>
    </w:p>
    <w:p w14:paraId="62EB92DB" w14:textId="77777777" w:rsidR="003E018B" w:rsidRDefault="00000000">
      <w:pPr>
        <w:spacing w:after="677" w:line="265" w:lineRule="auto"/>
        <w:ind w:left="-5" w:hanging="10"/>
        <w:jc w:val="both"/>
      </w:pPr>
      <w:r>
        <w:rPr>
          <w:rFonts w:ascii="Times New Roman" w:eastAsia="Times New Roman" w:hAnsi="Times New Roman" w:cs="Times New Roman"/>
          <w:color w:val="2C2A28"/>
        </w:rPr>
        <w:t>}</w:t>
      </w:r>
    </w:p>
    <w:p w14:paraId="026DC091" w14:textId="77777777" w:rsidR="003E018B" w:rsidRDefault="00000000">
      <w:pPr>
        <w:spacing w:after="0"/>
        <w:ind w:left="-5" w:hanging="10"/>
      </w:pPr>
      <w:r>
        <w:rPr>
          <w:rFonts w:ascii="Arial" w:eastAsia="Arial" w:hAnsi="Arial" w:cs="Arial"/>
          <w:b/>
          <w:color w:val="2C2A28"/>
          <w:sz w:val="40"/>
        </w:rPr>
        <w:t xml:space="preserve"> Summary</w:t>
      </w:r>
    </w:p>
    <w:p w14:paraId="47812875" w14:textId="77777777" w:rsidR="003E018B" w:rsidRDefault="00000000">
      <w:pPr>
        <w:spacing w:after="3" w:line="309" w:lineRule="auto"/>
        <w:ind w:left="10" w:right="30" w:hanging="10"/>
      </w:pPr>
      <w:r>
        <w:rPr>
          <w:rFonts w:ascii="Times New Roman" w:eastAsia="Times New Roman" w:hAnsi="Times New Roman" w:cs="Times New Roman"/>
          <w:color w:val="2C2A28"/>
        </w:rPr>
        <w:t xml:space="preserve">The DFPlayer Mini MP3 player operated both as a stand-alone MP3 player and when controlled by an ESP8266 or ESP32 microcontroller to play the next track, increase or decrease the volume, and change the music equalizer. The MP3 player was controlled with signals from an infrared </w:t>
      </w:r>
    </w:p>
    <w:p w14:paraId="40F9E9AC" w14:textId="77777777" w:rsidR="003E018B" w:rsidRDefault="00000000">
      <w:pPr>
        <w:spacing w:after="251"/>
        <w:ind w:left="1035" w:hanging="10"/>
      </w:pPr>
      <w:r>
        <w:rPr>
          <w:rFonts w:ascii="Arial" w:eastAsia="Arial" w:hAnsi="Arial" w:cs="Arial"/>
          <w:color w:val="2C2A28"/>
          <w:sz w:val="20"/>
        </w:rPr>
        <w:t xml:space="preserve"> Mp3 player</w:t>
      </w:r>
    </w:p>
    <w:p w14:paraId="4E863BCF" w14:textId="77777777" w:rsidR="003E018B" w:rsidRDefault="00000000">
      <w:pPr>
        <w:spacing w:after="632" w:line="309" w:lineRule="auto"/>
        <w:ind w:left="10" w:right="30" w:hanging="10"/>
      </w:pPr>
      <w:r>
        <w:rPr>
          <w:rFonts w:ascii="Times New Roman" w:eastAsia="Times New Roman" w:hAnsi="Times New Roman" w:cs="Times New Roman"/>
          <w:color w:val="2C2A28"/>
        </w:rPr>
        <w:t>remote control, after mapping the infrared remote control buttons to the MP3 player functions. An alarm was built with an ultrasonic distance sensor triggering announcements made by the MP3 player. A movement detection alarm, requiring only 20 lines of code, used a PIR sensor to trigger an announcement by the MP3 player and turn on an indicator LED. A button switch triggered announcements by the MP3 player of the current time and temperature, with the time and temperature information provided by the DS3231 real-time clock module. Controlling the ISD1820 record and playback module was also described.</w:t>
      </w:r>
    </w:p>
    <w:p w14:paraId="0EB14340" w14:textId="77777777" w:rsidR="003E018B" w:rsidRDefault="00000000">
      <w:pPr>
        <w:spacing w:after="0"/>
        <w:ind w:left="-5" w:hanging="10"/>
      </w:pPr>
      <w:r>
        <w:rPr>
          <w:rFonts w:ascii="Arial" w:eastAsia="Arial" w:hAnsi="Arial" w:cs="Arial"/>
          <w:b/>
          <w:color w:val="2C2A28"/>
          <w:sz w:val="40"/>
        </w:rPr>
        <w:t xml:space="preserve"> Components List</w:t>
      </w:r>
    </w:p>
    <w:p w14:paraId="416DB9EE" w14:textId="77777777" w:rsidR="003E018B" w:rsidRDefault="00000000">
      <w:pPr>
        <w:numPr>
          <w:ilvl w:val="0"/>
          <w:numId w:val="5"/>
        </w:numPr>
        <w:spacing w:after="113" w:line="309" w:lineRule="auto"/>
        <w:ind w:right="30" w:hanging="357"/>
      </w:pPr>
      <w:r>
        <w:rPr>
          <w:rFonts w:ascii="Times New Roman" w:eastAsia="Times New Roman" w:hAnsi="Times New Roman" w:cs="Times New Roman"/>
          <w:color w:val="2C2A28"/>
        </w:rPr>
        <w:t>ESP8266 microcontroller: LOLIN (WeMos) D1 mini or NodeMCU board</w:t>
      </w:r>
    </w:p>
    <w:p w14:paraId="2982A479" w14:textId="77777777" w:rsidR="003E018B" w:rsidRDefault="00000000">
      <w:pPr>
        <w:numPr>
          <w:ilvl w:val="0"/>
          <w:numId w:val="5"/>
        </w:numPr>
        <w:spacing w:after="119" w:line="309" w:lineRule="auto"/>
        <w:ind w:right="30" w:hanging="357"/>
      </w:pPr>
      <w:r>
        <w:rPr>
          <w:rFonts w:ascii="Times New Roman" w:eastAsia="Times New Roman" w:hAnsi="Times New Roman" w:cs="Times New Roman"/>
          <w:color w:val="2C2A28"/>
        </w:rPr>
        <w:t>ESP32 microcontroller: DEVKIT DOIT or NodeMCU board</w:t>
      </w:r>
    </w:p>
    <w:p w14:paraId="13EC749A" w14:textId="77777777" w:rsidR="003E018B" w:rsidRDefault="00000000">
      <w:pPr>
        <w:numPr>
          <w:ilvl w:val="0"/>
          <w:numId w:val="5"/>
        </w:numPr>
        <w:spacing w:after="119" w:line="309" w:lineRule="auto"/>
        <w:ind w:right="30" w:hanging="357"/>
      </w:pPr>
      <w:r>
        <w:rPr>
          <w:rFonts w:ascii="Times New Roman" w:eastAsia="Times New Roman" w:hAnsi="Times New Roman" w:cs="Times New Roman"/>
          <w:color w:val="2C2A28"/>
        </w:rPr>
        <w:t>DFPlayer Mini MP3 player</w:t>
      </w:r>
    </w:p>
    <w:p w14:paraId="7141E5B9" w14:textId="77777777" w:rsidR="003E018B" w:rsidRDefault="00000000">
      <w:pPr>
        <w:numPr>
          <w:ilvl w:val="0"/>
          <w:numId w:val="5"/>
        </w:numPr>
        <w:spacing w:after="119" w:line="309" w:lineRule="auto"/>
        <w:ind w:right="30" w:hanging="357"/>
      </w:pPr>
      <w:r>
        <w:rPr>
          <w:rFonts w:ascii="Times New Roman" w:eastAsia="Times New Roman" w:hAnsi="Times New Roman" w:cs="Times New Roman"/>
          <w:color w:val="2C2A28"/>
        </w:rPr>
        <w:t>Tactile switches: 2×</w:t>
      </w:r>
    </w:p>
    <w:p w14:paraId="0816E9BD" w14:textId="77777777" w:rsidR="003E018B" w:rsidRDefault="00000000">
      <w:pPr>
        <w:numPr>
          <w:ilvl w:val="0"/>
          <w:numId w:val="5"/>
        </w:numPr>
        <w:spacing w:after="119" w:line="309" w:lineRule="auto"/>
        <w:ind w:right="30" w:hanging="357"/>
      </w:pPr>
      <w:r>
        <w:rPr>
          <w:rFonts w:ascii="Times New Roman" w:eastAsia="Times New Roman" w:hAnsi="Times New Roman" w:cs="Times New Roman"/>
          <w:color w:val="2C2A28"/>
        </w:rPr>
        <w:t>Loudspeaker: Less than 3 W</w:t>
      </w:r>
    </w:p>
    <w:p w14:paraId="7211B121" w14:textId="77777777" w:rsidR="003E018B" w:rsidRDefault="00000000">
      <w:pPr>
        <w:numPr>
          <w:ilvl w:val="0"/>
          <w:numId w:val="5"/>
        </w:numPr>
        <w:spacing w:after="119" w:line="309" w:lineRule="auto"/>
        <w:ind w:right="30" w:hanging="357"/>
      </w:pPr>
      <w:r>
        <w:rPr>
          <w:rFonts w:ascii="Times New Roman" w:eastAsia="Times New Roman" w:hAnsi="Times New Roman" w:cs="Times New Roman"/>
          <w:color w:val="2C2A28"/>
        </w:rPr>
        <w:t>Audio jack socket and mini-loudspeaker</w:t>
      </w:r>
    </w:p>
    <w:p w14:paraId="2BC5250B" w14:textId="77777777" w:rsidR="003E018B" w:rsidRDefault="00000000">
      <w:pPr>
        <w:numPr>
          <w:ilvl w:val="0"/>
          <w:numId w:val="5"/>
        </w:numPr>
        <w:spacing w:after="157" w:line="309" w:lineRule="auto"/>
        <w:ind w:right="30" w:hanging="357"/>
      </w:pPr>
      <w:r>
        <w:rPr>
          <w:rFonts w:ascii="Times New Roman" w:eastAsia="Times New Roman" w:hAnsi="Times New Roman" w:cs="Times New Roman"/>
          <w:color w:val="2C2A28"/>
        </w:rPr>
        <w:t>Infrared sensor: VS1838B</w:t>
      </w:r>
    </w:p>
    <w:p w14:paraId="452AD9C2" w14:textId="77777777" w:rsidR="003E018B" w:rsidRDefault="00000000">
      <w:pPr>
        <w:numPr>
          <w:ilvl w:val="0"/>
          <w:numId w:val="5"/>
        </w:numPr>
        <w:spacing w:after="159" w:line="309" w:lineRule="auto"/>
        <w:ind w:right="30" w:hanging="357"/>
      </w:pPr>
      <w:r>
        <w:rPr>
          <w:rFonts w:ascii="Times New Roman" w:eastAsia="Times New Roman" w:hAnsi="Times New Roman" w:cs="Times New Roman"/>
          <w:color w:val="2C2A28"/>
        </w:rPr>
        <w:t>Resistor: 220 Ω</w:t>
      </w:r>
    </w:p>
    <w:p w14:paraId="17F0BB40" w14:textId="77777777" w:rsidR="003E018B" w:rsidRDefault="00000000">
      <w:pPr>
        <w:numPr>
          <w:ilvl w:val="0"/>
          <w:numId w:val="5"/>
        </w:numPr>
        <w:spacing w:after="119" w:line="309" w:lineRule="auto"/>
        <w:ind w:right="30" w:hanging="357"/>
      </w:pPr>
      <w:r>
        <w:rPr>
          <w:rFonts w:ascii="Times New Roman" w:eastAsia="Times New Roman" w:hAnsi="Times New Roman" w:cs="Times New Roman"/>
          <w:color w:val="2C2A28"/>
        </w:rPr>
        <w:t>LED</w:t>
      </w:r>
    </w:p>
    <w:p w14:paraId="094C3C94" w14:textId="77777777" w:rsidR="003E018B" w:rsidRDefault="00000000">
      <w:pPr>
        <w:numPr>
          <w:ilvl w:val="0"/>
          <w:numId w:val="5"/>
        </w:numPr>
        <w:spacing w:after="119" w:line="309" w:lineRule="auto"/>
        <w:ind w:right="30" w:hanging="357"/>
      </w:pPr>
      <w:r>
        <w:rPr>
          <w:rFonts w:ascii="Times New Roman" w:eastAsia="Times New Roman" w:hAnsi="Times New Roman" w:cs="Times New Roman"/>
          <w:color w:val="2C2A28"/>
        </w:rPr>
        <w:t>Ultrasonic distance sensor: HC-SR04</w:t>
      </w:r>
    </w:p>
    <w:p w14:paraId="4CBCA154" w14:textId="77777777" w:rsidR="003E018B" w:rsidRDefault="00000000">
      <w:pPr>
        <w:numPr>
          <w:ilvl w:val="0"/>
          <w:numId w:val="5"/>
        </w:numPr>
        <w:spacing w:after="119" w:line="309" w:lineRule="auto"/>
        <w:ind w:right="30" w:hanging="357"/>
      </w:pPr>
      <w:r>
        <w:rPr>
          <w:rFonts w:ascii="Times New Roman" w:eastAsia="Times New Roman" w:hAnsi="Times New Roman" w:cs="Times New Roman"/>
          <w:color w:val="2C2A28"/>
        </w:rPr>
        <w:t>Passive infrared (PIR) sensor: HR-SC501 or HR-SC505</w:t>
      </w:r>
    </w:p>
    <w:p w14:paraId="7B85E9C1" w14:textId="77777777" w:rsidR="003E018B" w:rsidRDefault="00000000">
      <w:pPr>
        <w:numPr>
          <w:ilvl w:val="0"/>
          <w:numId w:val="5"/>
        </w:numPr>
        <w:spacing w:after="119" w:line="309" w:lineRule="auto"/>
        <w:ind w:right="30" w:hanging="357"/>
      </w:pPr>
      <w:r>
        <w:rPr>
          <w:rFonts w:ascii="Times New Roman" w:eastAsia="Times New Roman" w:hAnsi="Times New Roman" w:cs="Times New Roman"/>
          <w:color w:val="2C2A28"/>
        </w:rPr>
        <w:t>Real-time clock module: DS3231</w:t>
      </w:r>
    </w:p>
    <w:p w14:paraId="5B6593F0" w14:textId="77777777" w:rsidR="003E018B" w:rsidRDefault="00000000">
      <w:pPr>
        <w:numPr>
          <w:ilvl w:val="0"/>
          <w:numId w:val="5"/>
        </w:numPr>
        <w:spacing w:after="3" w:line="309" w:lineRule="auto"/>
        <w:ind w:right="30" w:hanging="357"/>
      </w:pPr>
      <w:r>
        <w:rPr>
          <w:rFonts w:ascii="Times New Roman" w:eastAsia="Times New Roman" w:hAnsi="Times New Roman" w:cs="Times New Roman"/>
          <w:color w:val="2C2A28"/>
        </w:rPr>
        <w:t>Record and playback module: ISD1820</w:t>
      </w:r>
    </w:p>
    <w:p w14:paraId="62E93DB8" w14:textId="77777777" w:rsidR="003E018B" w:rsidRDefault="003E018B">
      <w:pPr>
        <w:sectPr w:rsidR="003E018B" w:rsidSect="008B0697">
          <w:headerReference w:type="even" r:id="rId750"/>
          <w:headerReference w:type="default" r:id="rId751"/>
          <w:footerReference w:type="even" r:id="rId752"/>
          <w:footerReference w:type="default" r:id="rId753"/>
          <w:headerReference w:type="first" r:id="rId754"/>
          <w:footerReference w:type="first" r:id="rId755"/>
          <w:footnotePr>
            <w:numRestart w:val="eachPage"/>
          </w:footnotePr>
          <w:pgSz w:w="8787" w:h="13323"/>
          <w:pgMar w:top="1036" w:right="720" w:bottom="1460" w:left="1080" w:header="1036" w:footer="1024" w:gutter="0"/>
          <w:cols w:space="708"/>
        </w:sectPr>
      </w:pPr>
    </w:p>
    <w:p w14:paraId="28F1AC63" w14:textId="77777777" w:rsidR="003E018B" w:rsidRDefault="00000000">
      <w:pPr>
        <w:spacing w:after="1323"/>
      </w:pPr>
      <w:r>
        <w:rPr>
          <w:rFonts w:ascii="Arial" w:eastAsia="Arial" w:hAnsi="Arial" w:cs="Arial"/>
          <w:b/>
          <w:color w:val="2C2A28"/>
          <w:sz w:val="36"/>
        </w:rPr>
        <w:t>CHAPTER 6</w:t>
      </w:r>
    </w:p>
    <w:p w14:paraId="5A6F250F" w14:textId="77777777" w:rsidR="003E018B" w:rsidRDefault="00000000">
      <w:pPr>
        <w:spacing w:after="0"/>
      </w:pPr>
      <w:r>
        <w:rPr>
          <w:rFonts w:ascii="Arial" w:eastAsia="Arial" w:hAnsi="Arial" w:cs="Arial"/>
          <w:b/>
          <w:color w:val="2C2A28"/>
          <w:sz w:val="80"/>
        </w:rPr>
        <w:t>Bluetooth speaker</w:t>
      </w:r>
    </w:p>
    <w:p w14:paraId="74ED9B25" w14:textId="77777777" w:rsidR="003E018B" w:rsidRDefault="00000000">
      <w:pPr>
        <w:spacing w:after="0" w:line="301" w:lineRule="auto"/>
        <w:ind w:left="10" w:right="30" w:hanging="10"/>
      </w:pPr>
      <w:r>
        <w:rPr>
          <w:rFonts w:ascii="Times New Roman" w:eastAsia="Times New Roman" w:hAnsi="Times New Roman" w:cs="Times New Roman"/>
          <w:color w:val="2C2A28"/>
        </w:rPr>
        <w:t xml:space="preserve">A Bluetooth speaker complements the Internet radio in Chapter </w:t>
      </w:r>
      <w:r>
        <w:rPr>
          <w:rFonts w:ascii="Times New Roman" w:eastAsia="Times New Roman" w:hAnsi="Times New Roman" w:cs="Times New Roman"/>
          <w:color w:val="0000FF"/>
        </w:rPr>
        <w:t>1</w:t>
      </w:r>
      <w:r>
        <w:rPr>
          <w:rFonts w:ascii="Times New Roman" w:eastAsia="Times New Roman" w:hAnsi="Times New Roman" w:cs="Times New Roman"/>
          <w:color w:val="2C2A28"/>
        </w:rPr>
        <w:t xml:space="preserve">, the MP3 player in Chapter </w:t>
      </w:r>
      <w:r>
        <w:rPr>
          <w:rFonts w:ascii="Times New Roman" w:eastAsia="Times New Roman" w:hAnsi="Times New Roman" w:cs="Times New Roman"/>
          <w:color w:val="0000FF"/>
        </w:rPr>
        <w:t>5</w:t>
      </w:r>
      <w:r>
        <w:rPr>
          <w:rFonts w:ascii="Times New Roman" w:eastAsia="Times New Roman" w:hAnsi="Times New Roman" w:cs="Times New Roman"/>
          <w:color w:val="2C2A28"/>
        </w:rPr>
        <w:t xml:space="preserve">, and the WS2812 5050 RGB LED strip that responds to sound in Chapter </w:t>
      </w:r>
      <w:r>
        <w:rPr>
          <w:rFonts w:ascii="Times New Roman" w:eastAsia="Times New Roman" w:hAnsi="Times New Roman" w:cs="Times New Roman"/>
          <w:color w:val="0000FF"/>
        </w:rPr>
        <w:t>4</w:t>
      </w:r>
      <w:r>
        <w:rPr>
          <w:rFonts w:ascii="Times New Roman" w:eastAsia="Times New Roman" w:hAnsi="Times New Roman" w:cs="Times New Roman"/>
          <w:color w:val="2C2A28"/>
        </w:rPr>
        <w:t>. The Bluetooth stereo audio receiver module with the PAM8403 class-D audio amplifier does not require an ESP8266 or ESP32 microcontroller, but the project merits incorporation in the book because it's fun and a straightforward build. After the Bluetooth stereo audio receiver module is switched on with the announcement “</w:t>
      </w:r>
      <w:r>
        <w:rPr>
          <w:rFonts w:ascii="Times New Roman" w:eastAsia="Times New Roman" w:hAnsi="Times New Roman" w:cs="Times New Roman"/>
          <w:i/>
          <w:color w:val="2C2A28"/>
        </w:rPr>
        <w:t>Bluetooth mode: the Bluetooth device is ready to pair,</w:t>
      </w:r>
      <w:r>
        <w:rPr>
          <w:rFonts w:ascii="Times New Roman" w:eastAsia="Times New Roman" w:hAnsi="Times New Roman" w:cs="Times New Roman"/>
          <w:color w:val="2C2A28"/>
        </w:rPr>
        <w:t>” the Android tablet or mobile phone with Bluetooth communication is connected to the Bluetooth stereo audio receiver module, followed by another announcement “</w:t>
      </w:r>
      <w:r>
        <w:rPr>
          <w:rFonts w:ascii="Times New Roman" w:eastAsia="Times New Roman" w:hAnsi="Times New Roman" w:cs="Times New Roman"/>
          <w:i/>
          <w:color w:val="2C2A28"/>
        </w:rPr>
        <w:t>The Bluetooth device is connected successfully.</w:t>
      </w:r>
      <w:r>
        <w:rPr>
          <w:rFonts w:ascii="Times New Roman" w:eastAsia="Times New Roman" w:hAnsi="Times New Roman" w:cs="Times New Roman"/>
          <w:color w:val="2C2A28"/>
        </w:rPr>
        <w:t>”</w:t>
      </w:r>
    </w:p>
    <w:p w14:paraId="5A65CD74" w14:textId="77777777" w:rsidR="003E018B" w:rsidRDefault="00000000">
      <w:pPr>
        <w:spacing w:after="0" w:line="301" w:lineRule="auto"/>
        <w:ind w:left="10" w:right="182" w:hanging="10"/>
      </w:pPr>
      <w:r>
        <w:rPr>
          <w:noProof/>
        </w:rPr>
        <w:drawing>
          <wp:anchor distT="0" distB="0" distL="114300" distR="114300" simplePos="0" relativeHeight="251670528" behindDoc="0" locked="0" layoutInCell="1" allowOverlap="0" wp14:anchorId="5BC8539E" wp14:editId="2F3CC551">
            <wp:simplePos x="0" y="0"/>
            <wp:positionH relativeFrom="column">
              <wp:posOffset>0</wp:posOffset>
            </wp:positionH>
            <wp:positionV relativeFrom="paragraph">
              <wp:posOffset>31229</wp:posOffset>
            </wp:positionV>
            <wp:extent cx="2160597" cy="1298448"/>
            <wp:effectExtent l="0" t="0" r="0" b="0"/>
            <wp:wrapSquare wrapText="bothSides"/>
            <wp:docPr id="11683" name="Picture 11683"/>
            <wp:cNvGraphicFramePr/>
            <a:graphic xmlns:a="http://schemas.openxmlformats.org/drawingml/2006/main">
              <a:graphicData uri="http://schemas.openxmlformats.org/drawingml/2006/picture">
                <pic:pic xmlns:pic="http://schemas.openxmlformats.org/drawingml/2006/picture">
                  <pic:nvPicPr>
                    <pic:cNvPr id="11683" name="Picture 11683"/>
                    <pic:cNvPicPr/>
                  </pic:nvPicPr>
                  <pic:blipFill>
                    <a:blip r:embed="rId756"/>
                    <a:stretch>
                      <a:fillRect/>
                    </a:stretch>
                  </pic:blipFill>
                  <pic:spPr>
                    <a:xfrm>
                      <a:off x="0" y="0"/>
                      <a:ext cx="2160597" cy="1298448"/>
                    </a:xfrm>
                    <a:prstGeom prst="rect">
                      <a:avLst/>
                    </a:prstGeom>
                  </pic:spPr>
                </pic:pic>
              </a:graphicData>
            </a:graphic>
          </wp:anchor>
        </w:drawing>
      </w:r>
      <w:r>
        <w:rPr>
          <w:rFonts w:ascii="Times New Roman" w:eastAsia="Times New Roman" w:hAnsi="Times New Roman" w:cs="Times New Roman"/>
          <w:color w:val="2C2A28"/>
        </w:rPr>
        <w:t xml:space="preserve">The Bluetooth stereo audio receiver module with the PAM8403 class-D audio amplifier powers 3 W speakers and operates at 5 V. A 18650 lithium-ion (Li-Ion) rechargeable battery powers the Bluetooth stereo audio receiver </w:t>
      </w:r>
    </w:p>
    <w:p w14:paraId="0E87D474" w14:textId="77777777" w:rsidR="003E018B" w:rsidRDefault="00000000">
      <w:pPr>
        <w:spacing w:after="534" w:line="301" w:lineRule="auto"/>
        <w:ind w:left="10" w:right="30" w:hanging="10"/>
      </w:pPr>
      <w:r>
        <w:rPr>
          <w:rFonts w:ascii="Times New Roman" w:eastAsia="Times New Roman" w:hAnsi="Times New Roman" w:cs="Times New Roman"/>
          <w:color w:val="2C2A28"/>
        </w:rPr>
        <w:t xml:space="preserve">module and the speakers. An MT3608 DC to DC step-up boost converter power supply module boosts the 18650 lithium-ion battery’s 3.7 V to the required 5 V. The MT3608 boost converter operates at 2–24 V and provides up to 28 V output at 2 A. The output voltage is controlled by adjusting the MT3608 potentiometer, indicated by the arrow in Figure </w:t>
      </w:r>
      <w:r>
        <w:rPr>
          <w:rFonts w:ascii="Times New Roman" w:eastAsia="Times New Roman" w:hAnsi="Times New Roman" w:cs="Times New Roman"/>
          <w:color w:val="0000FF"/>
        </w:rPr>
        <w:t>6-1</w:t>
      </w:r>
    </w:p>
    <w:p w14:paraId="0BEE1C8B" w14:textId="77777777" w:rsidR="003E018B" w:rsidRDefault="00000000">
      <w:pPr>
        <w:tabs>
          <w:tab w:val="right" w:pos="6988"/>
        </w:tabs>
        <w:spacing w:after="0"/>
      </w:pPr>
      <w:r>
        <w:rPr>
          <w:rFonts w:ascii="Times New Roman" w:eastAsia="Times New Roman" w:hAnsi="Times New Roman" w:cs="Times New Roman"/>
          <w:color w:val="2C2A28"/>
          <w:sz w:val="17"/>
        </w:rPr>
        <w:t xml:space="preserve">© Neil Cameron 2021 </w:t>
      </w:r>
      <w:r>
        <w:rPr>
          <w:rFonts w:ascii="Times New Roman" w:eastAsia="Times New Roman" w:hAnsi="Times New Roman" w:cs="Times New Roman"/>
          <w:color w:val="2C2A28"/>
          <w:sz w:val="17"/>
        </w:rPr>
        <w:tab/>
      </w:r>
      <w:r>
        <w:rPr>
          <w:rFonts w:ascii="Times New Roman" w:eastAsia="Times New Roman" w:hAnsi="Times New Roman" w:cs="Times New Roman"/>
          <w:color w:val="2C2A28"/>
        </w:rPr>
        <w:t>151</w:t>
      </w:r>
    </w:p>
    <w:p w14:paraId="48C9AF07" w14:textId="77777777" w:rsidR="003E018B" w:rsidRDefault="00000000">
      <w:pPr>
        <w:spacing w:after="0" w:line="244" w:lineRule="auto"/>
      </w:pPr>
      <w:r>
        <w:rPr>
          <w:rFonts w:ascii="Times New Roman" w:eastAsia="Times New Roman" w:hAnsi="Times New Roman" w:cs="Times New Roman"/>
          <w:color w:val="2C2A28"/>
          <w:sz w:val="17"/>
        </w:rPr>
        <w:t xml:space="preserve">N. Cameron, </w:t>
      </w:r>
      <w:r>
        <w:rPr>
          <w:rFonts w:ascii="Times New Roman" w:eastAsia="Times New Roman" w:hAnsi="Times New Roman" w:cs="Times New Roman"/>
          <w:i/>
          <w:color w:val="2C2A28"/>
          <w:sz w:val="17"/>
        </w:rPr>
        <w:t>Electronics Projects with the ESP8266 and ESP32</w:t>
      </w:r>
      <w:r>
        <w:rPr>
          <w:rFonts w:ascii="Times New Roman" w:eastAsia="Times New Roman" w:hAnsi="Times New Roman" w:cs="Times New Roman"/>
          <w:color w:val="2C2A28"/>
          <w:sz w:val="17"/>
        </w:rPr>
        <w:t xml:space="preserve">,  </w:t>
      </w:r>
      <w:hyperlink r:id="rId757" w:anchor="DOI">
        <w:r>
          <w:rPr>
            <w:rFonts w:ascii="Times New Roman" w:eastAsia="Times New Roman" w:hAnsi="Times New Roman" w:cs="Times New Roman"/>
            <w:color w:val="0000FF"/>
            <w:sz w:val="17"/>
          </w:rPr>
          <w:t>https://doi.org/10.1007/978-1-4842-6336-5_6</w:t>
        </w:r>
      </w:hyperlink>
    </w:p>
    <w:p w14:paraId="7C4C71A9" w14:textId="77777777" w:rsidR="003E018B" w:rsidRDefault="00000000">
      <w:pPr>
        <w:spacing w:after="206"/>
        <w:ind w:left="1792"/>
      </w:pPr>
      <w:r>
        <w:rPr>
          <w:noProof/>
        </w:rPr>
        <w:drawing>
          <wp:inline distT="0" distB="0" distL="0" distR="0" wp14:anchorId="496A8400" wp14:editId="1656CA18">
            <wp:extent cx="2160597" cy="1233134"/>
            <wp:effectExtent l="0" t="0" r="0" b="0"/>
            <wp:docPr id="11722" name="Picture 11722"/>
            <wp:cNvGraphicFramePr/>
            <a:graphic xmlns:a="http://schemas.openxmlformats.org/drawingml/2006/main">
              <a:graphicData uri="http://schemas.openxmlformats.org/drawingml/2006/picture">
                <pic:pic xmlns:pic="http://schemas.openxmlformats.org/drawingml/2006/picture">
                  <pic:nvPicPr>
                    <pic:cNvPr id="11722" name="Picture 11722"/>
                    <pic:cNvPicPr/>
                  </pic:nvPicPr>
                  <pic:blipFill>
                    <a:blip r:embed="rId758"/>
                    <a:stretch>
                      <a:fillRect/>
                    </a:stretch>
                  </pic:blipFill>
                  <pic:spPr>
                    <a:xfrm>
                      <a:off x="0" y="0"/>
                      <a:ext cx="2160597" cy="1233134"/>
                    </a:xfrm>
                    <a:prstGeom prst="rect">
                      <a:avLst/>
                    </a:prstGeom>
                  </pic:spPr>
                </pic:pic>
              </a:graphicData>
            </a:graphic>
          </wp:inline>
        </w:drawing>
      </w:r>
    </w:p>
    <w:p w14:paraId="1BB16399" w14:textId="77777777" w:rsidR="003E018B" w:rsidRDefault="00000000">
      <w:pPr>
        <w:spacing w:after="270" w:line="252" w:lineRule="auto"/>
        <w:ind w:left="-5" w:hanging="10"/>
      </w:pPr>
      <w:r>
        <w:rPr>
          <w:rFonts w:ascii="Times New Roman" w:eastAsia="Times New Roman" w:hAnsi="Times New Roman" w:cs="Times New Roman"/>
          <w:b/>
          <w:i/>
          <w:color w:val="2C2A28"/>
          <w:sz w:val="24"/>
        </w:rPr>
        <w:t xml:space="preserve">Figure 6-1. </w:t>
      </w:r>
      <w:r>
        <w:rPr>
          <w:rFonts w:ascii="Times New Roman" w:eastAsia="Times New Roman" w:hAnsi="Times New Roman" w:cs="Times New Roman"/>
          <w:i/>
          <w:color w:val="2C2A28"/>
          <w:sz w:val="24"/>
        </w:rPr>
        <w:t>MT3608 DC to DC step-up boost converter</w:t>
      </w:r>
    </w:p>
    <w:p w14:paraId="7F469A27" w14:textId="77777777" w:rsidR="003E018B" w:rsidRDefault="00000000">
      <w:pPr>
        <w:spacing w:after="123" w:line="301" w:lineRule="auto"/>
        <w:ind w:right="30" w:firstLine="360"/>
      </w:pPr>
      <w:r>
        <w:rPr>
          <w:rFonts w:ascii="Times New Roman" w:eastAsia="Times New Roman" w:hAnsi="Times New Roman" w:cs="Times New Roman"/>
          <w:color w:val="2C2A28"/>
        </w:rPr>
        <w:t xml:space="preserve">Lithium-ion batteries should neither be overcharged nor over- discharged; otherwise, the 18650 lithium-ion battery can produce substantial heat. The TP4056 battery protection module is a constant- current and constant-voltage linear charger for single-cell lithium-ion batteries. The TP4056 module monitors the voltage level of the lithium- ion battery during charging and disconnects the circuit if the lithium-ion battery voltage exceeds 4.2 V. The TP4056 module indicates when the lithium-ion battery is charging or has fully charged with a red or a blue LED. Figure </w:t>
      </w:r>
      <w:r>
        <w:rPr>
          <w:rFonts w:ascii="Times New Roman" w:eastAsia="Times New Roman" w:hAnsi="Times New Roman" w:cs="Times New Roman"/>
          <w:color w:val="0000FF"/>
        </w:rPr>
        <w:t>6-2</w:t>
      </w:r>
      <w:r>
        <w:rPr>
          <w:rFonts w:ascii="Times New Roman" w:eastAsia="Times New Roman" w:hAnsi="Times New Roman" w:cs="Times New Roman"/>
          <w:color w:val="2C2A28"/>
        </w:rPr>
        <w:t xml:space="preserve"> displays two TP4056 modules, with the supply voltage of 5 V provided on the left side through the mini-USB socket or by connecting the </w:t>
      </w:r>
      <w:r>
        <w:rPr>
          <w:rFonts w:ascii="Times New Roman" w:eastAsia="Times New Roman" w:hAnsi="Times New Roman" w:cs="Times New Roman"/>
          <w:i/>
          <w:color w:val="2C2A28"/>
        </w:rPr>
        <w:t>+/-</w:t>
      </w:r>
      <w:r>
        <w:rPr>
          <w:rFonts w:ascii="Times New Roman" w:eastAsia="Times New Roman" w:hAnsi="Times New Roman" w:cs="Times New Roman"/>
          <w:color w:val="2C2A28"/>
        </w:rPr>
        <w:t xml:space="preserve"> points or </w:t>
      </w:r>
      <w:r>
        <w:rPr>
          <w:rFonts w:ascii="Times New Roman" w:eastAsia="Times New Roman" w:hAnsi="Times New Roman" w:cs="Times New Roman"/>
          <w:i/>
          <w:color w:val="2C2A28"/>
        </w:rPr>
        <w:t>IN+/IN-</w:t>
      </w:r>
      <w:r>
        <w:rPr>
          <w:rFonts w:ascii="Times New Roman" w:eastAsia="Times New Roman" w:hAnsi="Times New Roman" w:cs="Times New Roman"/>
          <w:color w:val="2C2A28"/>
        </w:rPr>
        <w:t xml:space="preserve"> points to the supply voltage of 4.5–8 V. The TP4056 battery protection module on the right side of Figure </w:t>
      </w:r>
      <w:r>
        <w:rPr>
          <w:rFonts w:ascii="Times New Roman" w:eastAsia="Times New Roman" w:hAnsi="Times New Roman" w:cs="Times New Roman"/>
          <w:color w:val="0000FF"/>
        </w:rPr>
        <w:t>6-2</w:t>
      </w:r>
      <w:r>
        <w:rPr>
          <w:rFonts w:ascii="Times New Roman" w:eastAsia="Times New Roman" w:hAnsi="Times New Roman" w:cs="Times New Roman"/>
          <w:color w:val="2C2A28"/>
        </w:rPr>
        <w:t xml:space="preserve"> is only used for charging a lithium-ion battery and must not be connected to a load.</w:t>
      </w:r>
    </w:p>
    <w:p w14:paraId="5294C580" w14:textId="77777777" w:rsidR="003E018B" w:rsidRDefault="00000000">
      <w:pPr>
        <w:spacing w:after="206"/>
        <w:ind w:left="91"/>
      </w:pPr>
      <w:r>
        <w:rPr>
          <w:noProof/>
        </w:rPr>
        <w:drawing>
          <wp:inline distT="0" distB="0" distL="0" distR="0" wp14:anchorId="1A93C93F" wp14:editId="329C3727">
            <wp:extent cx="4321193" cy="1758261"/>
            <wp:effectExtent l="0" t="0" r="0" b="0"/>
            <wp:docPr id="11768" name="Picture 11768"/>
            <wp:cNvGraphicFramePr/>
            <a:graphic xmlns:a="http://schemas.openxmlformats.org/drawingml/2006/main">
              <a:graphicData uri="http://schemas.openxmlformats.org/drawingml/2006/picture">
                <pic:pic xmlns:pic="http://schemas.openxmlformats.org/drawingml/2006/picture">
                  <pic:nvPicPr>
                    <pic:cNvPr id="11768" name="Picture 11768"/>
                    <pic:cNvPicPr/>
                  </pic:nvPicPr>
                  <pic:blipFill>
                    <a:blip r:embed="rId759"/>
                    <a:stretch>
                      <a:fillRect/>
                    </a:stretch>
                  </pic:blipFill>
                  <pic:spPr>
                    <a:xfrm>
                      <a:off x="0" y="0"/>
                      <a:ext cx="4321193" cy="1758261"/>
                    </a:xfrm>
                    <a:prstGeom prst="rect">
                      <a:avLst/>
                    </a:prstGeom>
                  </pic:spPr>
                </pic:pic>
              </a:graphicData>
            </a:graphic>
          </wp:inline>
        </w:drawing>
      </w:r>
    </w:p>
    <w:p w14:paraId="306998BE" w14:textId="77777777" w:rsidR="003E018B" w:rsidRDefault="00000000">
      <w:pPr>
        <w:spacing w:after="230" w:line="252" w:lineRule="auto"/>
        <w:ind w:left="-5" w:hanging="10"/>
      </w:pPr>
      <w:r>
        <w:rPr>
          <w:rFonts w:ascii="Times New Roman" w:eastAsia="Times New Roman" w:hAnsi="Times New Roman" w:cs="Times New Roman"/>
          <w:b/>
          <w:i/>
          <w:color w:val="2C2A28"/>
          <w:sz w:val="24"/>
        </w:rPr>
        <w:t xml:space="preserve">Figure 6-2. </w:t>
      </w:r>
      <w:r>
        <w:rPr>
          <w:rFonts w:ascii="Times New Roman" w:eastAsia="Times New Roman" w:hAnsi="Times New Roman" w:cs="Times New Roman"/>
          <w:i/>
          <w:color w:val="2C2A28"/>
          <w:sz w:val="24"/>
        </w:rPr>
        <w:t>TP4056 battery charging modules</w:t>
      </w:r>
    </w:p>
    <w:p w14:paraId="5E15714F" w14:textId="77777777" w:rsidR="003E018B" w:rsidRDefault="00000000">
      <w:pPr>
        <w:spacing w:after="1" w:line="301" w:lineRule="auto"/>
        <w:ind w:right="30" w:firstLine="360"/>
      </w:pPr>
      <w:r>
        <w:rPr>
          <w:rFonts w:ascii="Times New Roman" w:eastAsia="Times New Roman" w:hAnsi="Times New Roman" w:cs="Times New Roman"/>
          <w:color w:val="2C2A28"/>
        </w:rPr>
        <w:t xml:space="preserve">The TP4056 battery protection module on the left side of Figure </w:t>
      </w:r>
      <w:r>
        <w:rPr>
          <w:rFonts w:ascii="Times New Roman" w:eastAsia="Times New Roman" w:hAnsi="Times New Roman" w:cs="Times New Roman"/>
          <w:color w:val="0000FF"/>
        </w:rPr>
        <w:t>6-2</w:t>
      </w:r>
      <w:r>
        <w:rPr>
          <w:rFonts w:ascii="Times New Roman" w:eastAsia="Times New Roman" w:hAnsi="Times New Roman" w:cs="Times New Roman"/>
          <w:color w:val="2C2A28"/>
        </w:rPr>
        <w:t xml:space="preserve"> includes a DW01A battery protection IC, which controls an 8205A dual MOSFET (Metal Oxide Semiconductor Field Effect Transistor). When the charging lithium-ion battery voltage reaches 4.2 V, the TP4056 battery protection module switches from constant current of 1 A to a constant voltage of 4.2 V, and the current gradually reduces to zero. When the discharging lithium-ion battery voltage drops to 2.4 V, the MOSFET is switched off, which disconnects the lithium-ion battery from the load.</w:t>
      </w:r>
    </w:p>
    <w:p w14:paraId="77A8DE0E" w14:textId="77777777" w:rsidR="003E018B" w:rsidRDefault="00000000">
      <w:pPr>
        <w:spacing w:after="123" w:line="301" w:lineRule="auto"/>
        <w:ind w:right="30" w:firstLine="360"/>
      </w:pPr>
      <w:r>
        <w:rPr>
          <w:rFonts w:ascii="Times New Roman" w:eastAsia="Times New Roman" w:hAnsi="Times New Roman" w:cs="Times New Roman"/>
          <w:color w:val="2C2A28"/>
        </w:rPr>
        <w:t xml:space="preserve">On the TP4056 battery protection module, the </w:t>
      </w:r>
      <w:r>
        <w:rPr>
          <w:rFonts w:ascii="Times New Roman" w:eastAsia="Times New Roman" w:hAnsi="Times New Roman" w:cs="Times New Roman"/>
          <w:i/>
          <w:color w:val="2C2A28"/>
        </w:rPr>
        <w:t>B+</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OUT+</w:t>
      </w:r>
      <w:r>
        <w:rPr>
          <w:rFonts w:ascii="Times New Roman" w:eastAsia="Times New Roman" w:hAnsi="Times New Roman" w:cs="Times New Roman"/>
          <w:color w:val="2C2A28"/>
        </w:rPr>
        <w:t xml:space="preserve"> points are connected together, but the </w:t>
      </w:r>
      <w:r>
        <w:rPr>
          <w:rFonts w:ascii="Times New Roman" w:eastAsia="Times New Roman" w:hAnsi="Times New Roman" w:cs="Times New Roman"/>
          <w:i/>
          <w:color w:val="2C2A28"/>
        </w:rPr>
        <w:t>B-</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OUT-</w:t>
      </w:r>
      <w:r>
        <w:rPr>
          <w:rFonts w:ascii="Times New Roman" w:eastAsia="Times New Roman" w:hAnsi="Times New Roman" w:cs="Times New Roman"/>
          <w:color w:val="2C2A28"/>
        </w:rPr>
        <w:t xml:space="preserve"> points are connected through the MOSFET. Figure </w:t>
      </w:r>
      <w:r>
        <w:rPr>
          <w:rFonts w:ascii="Times New Roman" w:eastAsia="Times New Roman" w:hAnsi="Times New Roman" w:cs="Times New Roman"/>
          <w:color w:val="0000FF"/>
        </w:rPr>
        <w:t>6-3</w:t>
      </w:r>
      <w:r>
        <w:rPr>
          <w:rFonts w:ascii="Times New Roman" w:eastAsia="Times New Roman" w:hAnsi="Times New Roman" w:cs="Times New Roman"/>
          <w:color w:val="2C2A28"/>
        </w:rPr>
        <w:t xml:space="preserve"> shows connections of the TP4056 battery protection module to the 18650 lithium-ion rechargeable battery and to the Bluetooth stereo audio receiver module (see Table </w:t>
      </w:r>
      <w:r>
        <w:rPr>
          <w:rFonts w:ascii="Times New Roman" w:eastAsia="Times New Roman" w:hAnsi="Times New Roman" w:cs="Times New Roman"/>
          <w:color w:val="0000FF"/>
        </w:rPr>
        <w:t>6-1</w:t>
      </w:r>
      <w:r>
        <w:rPr>
          <w:rFonts w:ascii="Times New Roman" w:eastAsia="Times New Roman" w:hAnsi="Times New Roman" w:cs="Times New Roman"/>
          <w:color w:val="2C2A28"/>
        </w:rPr>
        <w:t xml:space="preserve">). The TP4056 battery protection module in Figure </w:t>
      </w:r>
      <w:r>
        <w:rPr>
          <w:rFonts w:ascii="Times New Roman" w:eastAsia="Times New Roman" w:hAnsi="Times New Roman" w:cs="Times New Roman"/>
          <w:color w:val="0000FF"/>
        </w:rPr>
        <w:t>6-2</w:t>
      </w:r>
      <w:r>
        <w:rPr>
          <w:rFonts w:ascii="Times New Roman" w:eastAsia="Times New Roman" w:hAnsi="Times New Roman" w:cs="Times New Roman"/>
          <w:color w:val="2C2A28"/>
        </w:rPr>
        <w:t xml:space="preserve"> has a mini-USB socket for connecting a charging cable to a USB 5 V socket for charging the 18650 lithium-ion rechargeable battery.</w:t>
      </w:r>
    </w:p>
    <w:p w14:paraId="245BB0AE" w14:textId="77777777" w:rsidR="003E018B" w:rsidRDefault="00000000">
      <w:pPr>
        <w:spacing w:after="206"/>
        <w:ind w:left="91" w:right="-324"/>
      </w:pPr>
      <w:r>
        <w:rPr>
          <w:noProof/>
        </w:rPr>
        <w:drawing>
          <wp:inline distT="0" distB="0" distL="0" distR="0" wp14:anchorId="2DFC8EAA" wp14:editId="4CF9CBC6">
            <wp:extent cx="4321193" cy="1894114"/>
            <wp:effectExtent l="0" t="0" r="0" b="0"/>
            <wp:docPr id="11807" name="Picture 11807"/>
            <wp:cNvGraphicFramePr/>
            <a:graphic xmlns:a="http://schemas.openxmlformats.org/drawingml/2006/main">
              <a:graphicData uri="http://schemas.openxmlformats.org/drawingml/2006/picture">
                <pic:pic xmlns:pic="http://schemas.openxmlformats.org/drawingml/2006/picture">
                  <pic:nvPicPr>
                    <pic:cNvPr id="11807" name="Picture 11807"/>
                    <pic:cNvPicPr/>
                  </pic:nvPicPr>
                  <pic:blipFill>
                    <a:blip r:embed="rId760"/>
                    <a:stretch>
                      <a:fillRect/>
                    </a:stretch>
                  </pic:blipFill>
                  <pic:spPr>
                    <a:xfrm>
                      <a:off x="0" y="0"/>
                      <a:ext cx="4321193" cy="1894114"/>
                    </a:xfrm>
                    <a:prstGeom prst="rect">
                      <a:avLst/>
                    </a:prstGeom>
                  </pic:spPr>
                </pic:pic>
              </a:graphicData>
            </a:graphic>
          </wp:inline>
        </w:drawing>
      </w:r>
    </w:p>
    <w:p w14:paraId="6C95C4C5" w14:textId="77777777" w:rsidR="003E018B" w:rsidRDefault="00000000">
      <w:pPr>
        <w:spacing w:after="540" w:line="252" w:lineRule="auto"/>
        <w:ind w:left="-5" w:hanging="10"/>
      </w:pPr>
      <w:r>
        <w:rPr>
          <w:rFonts w:ascii="Times New Roman" w:eastAsia="Times New Roman" w:hAnsi="Times New Roman" w:cs="Times New Roman"/>
          <w:b/>
          <w:i/>
          <w:color w:val="2C2A28"/>
          <w:sz w:val="24"/>
        </w:rPr>
        <w:t xml:space="preserve">Figure 6-3. </w:t>
      </w:r>
      <w:r>
        <w:rPr>
          <w:rFonts w:ascii="Times New Roman" w:eastAsia="Times New Roman" w:hAnsi="Times New Roman" w:cs="Times New Roman"/>
          <w:i/>
          <w:color w:val="2C2A28"/>
          <w:sz w:val="24"/>
        </w:rPr>
        <w:t>Bluetooth stereo audio receiver module with speakers</w:t>
      </w:r>
    </w:p>
    <w:p w14:paraId="48AAB74C" w14:textId="77777777" w:rsidR="003E018B" w:rsidRDefault="00000000">
      <w:pPr>
        <w:spacing w:after="0"/>
        <w:ind w:left="35"/>
        <w:jc w:val="center"/>
      </w:pPr>
      <w:r>
        <w:rPr>
          <w:rFonts w:ascii="Times New Roman" w:eastAsia="Times New Roman" w:hAnsi="Times New Roman" w:cs="Times New Roman"/>
          <w:b/>
          <w:i/>
          <w:color w:val="2C2A28"/>
          <w:sz w:val="24"/>
        </w:rPr>
        <w:t xml:space="preserve">Table 6-1. </w:t>
      </w:r>
      <w:r>
        <w:rPr>
          <w:rFonts w:ascii="Times New Roman" w:eastAsia="Times New Roman" w:hAnsi="Times New Roman" w:cs="Times New Roman"/>
          <w:i/>
          <w:color w:val="2C2A28"/>
          <w:sz w:val="24"/>
        </w:rPr>
        <w:t>TP4056 protection module connections</w:t>
      </w:r>
    </w:p>
    <w:tbl>
      <w:tblPr>
        <w:tblStyle w:val="TableGrid"/>
        <w:tblW w:w="5404" w:type="dxa"/>
        <w:tblInd w:w="809" w:type="dxa"/>
        <w:tblCellMar>
          <w:top w:w="74" w:type="dxa"/>
          <w:left w:w="0" w:type="dxa"/>
          <w:bottom w:w="0" w:type="dxa"/>
          <w:right w:w="115" w:type="dxa"/>
        </w:tblCellMar>
        <w:tblLook w:val="04A0" w:firstRow="1" w:lastRow="0" w:firstColumn="1" w:lastColumn="0" w:noHBand="0" w:noVBand="1"/>
      </w:tblPr>
      <w:tblGrid>
        <w:gridCol w:w="2257"/>
        <w:gridCol w:w="3147"/>
      </w:tblGrid>
      <w:tr w:rsidR="003E018B" w14:paraId="6BBA4189" w14:textId="77777777">
        <w:trPr>
          <w:trHeight w:val="479"/>
        </w:trPr>
        <w:tc>
          <w:tcPr>
            <w:tcW w:w="2257" w:type="dxa"/>
            <w:tcBorders>
              <w:top w:val="single" w:sz="4" w:space="0" w:color="2C2A28"/>
              <w:left w:val="nil"/>
              <w:bottom w:val="single" w:sz="4" w:space="0" w:color="2C2A28"/>
              <w:right w:val="nil"/>
            </w:tcBorders>
            <w:vAlign w:val="center"/>
          </w:tcPr>
          <w:p w14:paraId="5846B0A8" w14:textId="77777777" w:rsidR="003E018B" w:rsidRDefault="00000000">
            <w:pPr>
              <w:spacing w:after="0"/>
            </w:pPr>
            <w:r>
              <w:rPr>
                <w:rFonts w:ascii="Arial" w:eastAsia="Arial" w:hAnsi="Arial" w:cs="Arial"/>
                <w:b/>
                <w:color w:val="2C2A28"/>
              </w:rPr>
              <w:t>Component</w:t>
            </w:r>
          </w:p>
        </w:tc>
        <w:tc>
          <w:tcPr>
            <w:tcW w:w="3147" w:type="dxa"/>
            <w:tcBorders>
              <w:top w:val="single" w:sz="4" w:space="0" w:color="2C2A28"/>
              <w:left w:val="nil"/>
              <w:bottom w:val="single" w:sz="4" w:space="0" w:color="2C2A28"/>
              <w:right w:val="nil"/>
            </w:tcBorders>
            <w:vAlign w:val="center"/>
          </w:tcPr>
          <w:p w14:paraId="2AF3F2E7" w14:textId="77777777" w:rsidR="003E018B" w:rsidRDefault="00000000">
            <w:pPr>
              <w:spacing w:after="0"/>
            </w:pPr>
            <w:r>
              <w:rPr>
                <w:rFonts w:ascii="Arial" w:eastAsia="Arial" w:hAnsi="Arial" w:cs="Arial"/>
                <w:b/>
                <w:color w:val="2C2A28"/>
              </w:rPr>
              <w:t>Connect to</w:t>
            </w:r>
          </w:p>
        </w:tc>
      </w:tr>
      <w:tr w:rsidR="003E018B" w14:paraId="2DE7FD33" w14:textId="77777777">
        <w:trPr>
          <w:trHeight w:val="436"/>
        </w:trPr>
        <w:tc>
          <w:tcPr>
            <w:tcW w:w="2257" w:type="dxa"/>
            <w:tcBorders>
              <w:top w:val="single" w:sz="4" w:space="0" w:color="2C2A28"/>
              <w:left w:val="nil"/>
              <w:bottom w:val="nil"/>
              <w:right w:val="nil"/>
            </w:tcBorders>
          </w:tcPr>
          <w:p w14:paraId="637118C2" w14:textId="77777777" w:rsidR="003E018B" w:rsidRDefault="00000000">
            <w:pPr>
              <w:spacing w:after="0"/>
            </w:pPr>
            <w:r>
              <w:rPr>
                <w:rFonts w:ascii="Arial" w:eastAsia="Arial" w:hAnsi="Arial" w:cs="Arial"/>
                <w:color w:val="2C2A28"/>
              </w:rPr>
              <w:t>tp4056 B+</w:t>
            </w:r>
          </w:p>
        </w:tc>
        <w:tc>
          <w:tcPr>
            <w:tcW w:w="3147" w:type="dxa"/>
            <w:tcBorders>
              <w:top w:val="single" w:sz="4" w:space="0" w:color="2C2A28"/>
              <w:left w:val="nil"/>
              <w:bottom w:val="nil"/>
              <w:right w:val="nil"/>
            </w:tcBorders>
          </w:tcPr>
          <w:p w14:paraId="04CFAB37" w14:textId="77777777" w:rsidR="003E018B" w:rsidRDefault="00000000">
            <w:pPr>
              <w:spacing w:after="0"/>
            </w:pPr>
            <w:r>
              <w:rPr>
                <w:rFonts w:ascii="Arial" w:eastAsia="Arial" w:hAnsi="Arial" w:cs="Arial"/>
                <w:color w:val="2C2A28"/>
              </w:rPr>
              <w:t>18650 battery positive</w:t>
            </w:r>
          </w:p>
        </w:tc>
      </w:tr>
      <w:tr w:rsidR="003E018B" w14:paraId="456371C6" w14:textId="77777777">
        <w:trPr>
          <w:trHeight w:val="400"/>
        </w:trPr>
        <w:tc>
          <w:tcPr>
            <w:tcW w:w="2257" w:type="dxa"/>
            <w:tcBorders>
              <w:top w:val="nil"/>
              <w:left w:val="nil"/>
              <w:bottom w:val="nil"/>
              <w:right w:val="nil"/>
            </w:tcBorders>
          </w:tcPr>
          <w:p w14:paraId="37E96B6A" w14:textId="77777777" w:rsidR="003E018B" w:rsidRDefault="00000000">
            <w:pPr>
              <w:spacing w:after="0"/>
            </w:pPr>
            <w:r>
              <w:rPr>
                <w:rFonts w:ascii="Arial" w:eastAsia="Arial" w:hAnsi="Arial" w:cs="Arial"/>
                <w:color w:val="2C2A28"/>
              </w:rPr>
              <w:t>tp4056 B-</w:t>
            </w:r>
          </w:p>
        </w:tc>
        <w:tc>
          <w:tcPr>
            <w:tcW w:w="3147" w:type="dxa"/>
            <w:tcBorders>
              <w:top w:val="nil"/>
              <w:left w:val="nil"/>
              <w:bottom w:val="nil"/>
              <w:right w:val="nil"/>
            </w:tcBorders>
          </w:tcPr>
          <w:p w14:paraId="10CA8BD7" w14:textId="77777777" w:rsidR="003E018B" w:rsidRDefault="00000000">
            <w:pPr>
              <w:spacing w:after="0"/>
            </w:pPr>
            <w:r>
              <w:rPr>
                <w:rFonts w:ascii="Arial" w:eastAsia="Arial" w:hAnsi="Arial" w:cs="Arial"/>
                <w:color w:val="2C2A28"/>
              </w:rPr>
              <w:t>18650 battery negative</w:t>
            </w:r>
          </w:p>
        </w:tc>
      </w:tr>
      <w:tr w:rsidR="003E018B" w14:paraId="6DCFCBF9" w14:textId="77777777">
        <w:trPr>
          <w:trHeight w:val="400"/>
        </w:trPr>
        <w:tc>
          <w:tcPr>
            <w:tcW w:w="2257" w:type="dxa"/>
            <w:tcBorders>
              <w:top w:val="nil"/>
              <w:left w:val="nil"/>
              <w:bottom w:val="nil"/>
              <w:right w:val="nil"/>
            </w:tcBorders>
          </w:tcPr>
          <w:p w14:paraId="13109B63" w14:textId="77777777" w:rsidR="003E018B" w:rsidRDefault="00000000">
            <w:pPr>
              <w:spacing w:after="0"/>
            </w:pPr>
            <w:r>
              <w:rPr>
                <w:rFonts w:ascii="Arial" w:eastAsia="Arial" w:hAnsi="Arial" w:cs="Arial"/>
                <w:color w:val="2C2A28"/>
              </w:rPr>
              <w:t>tp4056 out+</w:t>
            </w:r>
          </w:p>
        </w:tc>
        <w:tc>
          <w:tcPr>
            <w:tcW w:w="3147" w:type="dxa"/>
            <w:tcBorders>
              <w:top w:val="nil"/>
              <w:left w:val="nil"/>
              <w:bottom w:val="nil"/>
              <w:right w:val="nil"/>
            </w:tcBorders>
          </w:tcPr>
          <w:p w14:paraId="7F25F25D" w14:textId="77777777" w:rsidR="003E018B" w:rsidRDefault="00000000">
            <w:pPr>
              <w:spacing w:after="0"/>
            </w:pPr>
            <w:r>
              <w:rPr>
                <w:rFonts w:ascii="Arial" w:eastAsia="Arial" w:hAnsi="Arial" w:cs="Arial"/>
                <w:color w:val="2C2A28"/>
              </w:rPr>
              <w:t>Mt3608 VIN+</w:t>
            </w:r>
          </w:p>
        </w:tc>
      </w:tr>
      <w:tr w:rsidR="003E018B" w14:paraId="7C556F7E" w14:textId="77777777">
        <w:trPr>
          <w:trHeight w:val="400"/>
        </w:trPr>
        <w:tc>
          <w:tcPr>
            <w:tcW w:w="2257" w:type="dxa"/>
            <w:tcBorders>
              <w:top w:val="nil"/>
              <w:left w:val="nil"/>
              <w:bottom w:val="nil"/>
              <w:right w:val="nil"/>
            </w:tcBorders>
          </w:tcPr>
          <w:p w14:paraId="57D108C4" w14:textId="77777777" w:rsidR="003E018B" w:rsidRDefault="00000000">
            <w:pPr>
              <w:spacing w:after="0"/>
            </w:pPr>
            <w:r>
              <w:rPr>
                <w:rFonts w:ascii="Arial" w:eastAsia="Arial" w:hAnsi="Arial" w:cs="Arial"/>
                <w:color w:val="2C2A28"/>
              </w:rPr>
              <w:t>tp4056 out-</w:t>
            </w:r>
          </w:p>
        </w:tc>
        <w:tc>
          <w:tcPr>
            <w:tcW w:w="3147" w:type="dxa"/>
            <w:tcBorders>
              <w:top w:val="nil"/>
              <w:left w:val="nil"/>
              <w:bottom w:val="nil"/>
              <w:right w:val="nil"/>
            </w:tcBorders>
          </w:tcPr>
          <w:p w14:paraId="094A240B" w14:textId="77777777" w:rsidR="003E018B" w:rsidRDefault="00000000">
            <w:pPr>
              <w:spacing w:after="0"/>
            </w:pPr>
            <w:r>
              <w:rPr>
                <w:rFonts w:ascii="Arial" w:eastAsia="Arial" w:hAnsi="Arial" w:cs="Arial"/>
                <w:color w:val="2C2A28"/>
              </w:rPr>
              <w:t>Mt3608 VIN-</w:t>
            </w:r>
          </w:p>
        </w:tc>
      </w:tr>
      <w:tr w:rsidR="003E018B" w14:paraId="41293C62" w14:textId="77777777">
        <w:trPr>
          <w:trHeight w:val="400"/>
        </w:trPr>
        <w:tc>
          <w:tcPr>
            <w:tcW w:w="2257" w:type="dxa"/>
            <w:tcBorders>
              <w:top w:val="nil"/>
              <w:left w:val="nil"/>
              <w:bottom w:val="nil"/>
              <w:right w:val="nil"/>
            </w:tcBorders>
          </w:tcPr>
          <w:p w14:paraId="74A32922" w14:textId="77777777" w:rsidR="003E018B" w:rsidRDefault="00000000">
            <w:pPr>
              <w:spacing w:after="0"/>
            </w:pPr>
            <w:r>
              <w:rPr>
                <w:rFonts w:ascii="Arial" w:eastAsia="Arial" w:hAnsi="Arial" w:cs="Arial"/>
                <w:color w:val="2C2A28"/>
              </w:rPr>
              <w:t>Mt3608 Vout+</w:t>
            </w:r>
          </w:p>
        </w:tc>
        <w:tc>
          <w:tcPr>
            <w:tcW w:w="3147" w:type="dxa"/>
            <w:tcBorders>
              <w:top w:val="nil"/>
              <w:left w:val="nil"/>
              <w:bottom w:val="nil"/>
              <w:right w:val="nil"/>
            </w:tcBorders>
          </w:tcPr>
          <w:p w14:paraId="326E0100" w14:textId="77777777" w:rsidR="003E018B" w:rsidRDefault="00000000">
            <w:pPr>
              <w:spacing w:after="0"/>
            </w:pPr>
            <w:r>
              <w:rPr>
                <w:rFonts w:ascii="Arial" w:eastAsia="Arial" w:hAnsi="Arial" w:cs="Arial"/>
                <w:color w:val="2C2A28"/>
              </w:rPr>
              <w:t>switch in</w:t>
            </w:r>
          </w:p>
        </w:tc>
      </w:tr>
      <w:tr w:rsidR="003E018B" w14:paraId="0A1774CF" w14:textId="77777777">
        <w:trPr>
          <w:trHeight w:val="400"/>
        </w:trPr>
        <w:tc>
          <w:tcPr>
            <w:tcW w:w="2257" w:type="dxa"/>
            <w:tcBorders>
              <w:top w:val="nil"/>
              <w:left w:val="nil"/>
              <w:bottom w:val="nil"/>
              <w:right w:val="nil"/>
            </w:tcBorders>
          </w:tcPr>
          <w:p w14:paraId="65FE5E35" w14:textId="77777777" w:rsidR="003E018B" w:rsidRDefault="00000000">
            <w:pPr>
              <w:spacing w:after="0"/>
            </w:pPr>
            <w:r>
              <w:rPr>
                <w:rFonts w:ascii="Arial" w:eastAsia="Arial" w:hAnsi="Arial" w:cs="Arial"/>
                <w:color w:val="2C2A28"/>
              </w:rPr>
              <w:t>switch out</w:t>
            </w:r>
          </w:p>
        </w:tc>
        <w:tc>
          <w:tcPr>
            <w:tcW w:w="3147" w:type="dxa"/>
            <w:tcBorders>
              <w:top w:val="nil"/>
              <w:left w:val="nil"/>
              <w:bottom w:val="nil"/>
              <w:right w:val="nil"/>
            </w:tcBorders>
          </w:tcPr>
          <w:p w14:paraId="6A70F297" w14:textId="77777777" w:rsidR="003E018B" w:rsidRDefault="00000000">
            <w:pPr>
              <w:spacing w:after="0"/>
            </w:pPr>
            <w:r>
              <w:rPr>
                <w:rFonts w:ascii="Arial" w:eastAsia="Arial" w:hAnsi="Arial" w:cs="Arial"/>
                <w:color w:val="2C2A28"/>
              </w:rPr>
              <w:t>Bluetooth and paM8403 module 5V</w:t>
            </w:r>
          </w:p>
        </w:tc>
      </w:tr>
      <w:tr w:rsidR="003E018B" w14:paraId="6B1A9EAB" w14:textId="77777777">
        <w:trPr>
          <w:trHeight w:val="435"/>
        </w:trPr>
        <w:tc>
          <w:tcPr>
            <w:tcW w:w="2257" w:type="dxa"/>
            <w:tcBorders>
              <w:top w:val="nil"/>
              <w:left w:val="nil"/>
              <w:bottom w:val="single" w:sz="4" w:space="0" w:color="2C2A28"/>
              <w:right w:val="nil"/>
            </w:tcBorders>
          </w:tcPr>
          <w:p w14:paraId="40E8D688" w14:textId="77777777" w:rsidR="003E018B" w:rsidRDefault="00000000">
            <w:pPr>
              <w:spacing w:after="0"/>
            </w:pPr>
            <w:r>
              <w:rPr>
                <w:rFonts w:ascii="Arial" w:eastAsia="Arial" w:hAnsi="Arial" w:cs="Arial"/>
                <w:color w:val="2C2A28"/>
              </w:rPr>
              <w:t>Mt3608 Vout-</w:t>
            </w:r>
          </w:p>
        </w:tc>
        <w:tc>
          <w:tcPr>
            <w:tcW w:w="3147" w:type="dxa"/>
            <w:tcBorders>
              <w:top w:val="nil"/>
              <w:left w:val="nil"/>
              <w:bottom w:val="single" w:sz="4" w:space="0" w:color="2C2A28"/>
              <w:right w:val="nil"/>
            </w:tcBorders>
          </w:tcPr>
          <w:p w14:paraId="3F7AF520" w14:textId="77777777" w:rsidR="003E018B" w:rsidRDefault="00000000">
            <w:pPr>
              <w:spacing w:after="0"/>
            </w:pPr>
            <w:r>
              <w:rPr>
                <w:rFonts w:ascii="Arial" w:eastAsia="Arial" w:hAnsi="Arial" w:cs="Arial"/>
                <w:color w:val="2C2A28"/>
              </w:rPr>
              <w:t>Bluetooth and paM8403 module GND</w:t>
            </w:r>
          </w:p>
        </w:tc>
      </w:tr>
    </w:tbl>
    <w:p w14:paraId="77460259" w14:textId="77777777" w:rsidR="003E018B" w:rsidRDefault="00000000">
      <w:pPr>
        <w:spacing w:after="0" w:line="301" w:lineRule="auto"/>
        <w:ind w:right="30" w:firstLine="360"/>
      </w:pPr>
      <w:r>
        <w:rPr>
          <w:rFonts w:ascii="Times New Roman" w:eastAsia="Times New Roman" w:hAnsi="Times New Roman" w:cs="Times New Roman"/>
          <w:color w:val="2C2A28"/>
        </w:rPr>
        <w:t xml:space="preserve">Figure </w:t>
      </w:r>
      <w:r>
        <w:rPr>
          <w:rFonts w:ascii="Times New Roman" w:eastAsia="Times New Roman" w:hAnsi="Times New Roman" w:cs="Times New Roman"/>
          <w:color w:val="0000FF"/>
        </w:rPr>
        <w:t>6-3</w:t>
      </w:r>
      <w:r>
        <w:rPr>
          <w:rFonts w:ascii="Times New Roman" w:eastAsia="Times New Roman" w:hAnsi="Times New Roman" w:cs="Times New Roman"/>
          <w:color w:val="2C2A28"/>
        </w:rPr>
        <w:t xml:space="preserve"> shows the completed circuit of the 18650 lithium-ion rechargeable battery connected to the TP4056 battery charging module, which is connected to the MT3608 boost converter and, through a switch, to the Bluetooth stereo audio receiver module with the PAM8403 class-D audio amplifier and finally to the speakers.</w:t>
      </w:r>
    </w:p>
    <w:p w14:paraId="53D516D4" w14:textId="77777777" w:rsidR="003E018B" w:rsidRDefault="00000000">
      <w:pPr>
        <w:spacing w:after="123" w:line="301" w:lineRule="auto"/>
        <w:ind w:right="30" w:firstLine="360"/>
      </w:pPr>
      <w:r>
        <w:rPr>
          <w:rFonts w:ascii="Times New Roman" w:eastAsia="Times New Roman" w:hAnsi="Times New Roman" w:cs="Times New Roman"/>
          <w:color w:val="2C2A28"/>
        </w:rPr>
        <w:t xml:space="preserve">An alternative to incorporating a TP4056 battery protection module with a MT3608 DC to DC step-up boost converter power supply module is to use a USB lithium-ion battery charge and boost converter module, such as the module included in a 18650 lithium-ion battery power bank (see Figure </w:t>
      </w:r>
      <w:r>
        <w:rPr>
          <w:rFonts w:ascii="Times New Roman" w:eastAsia="Times New Roman" w:hAnsi="Times New Roman" w:cs="Times New Roman"/>
          <w:color w:val="0000FF"/>
        </w:rPr>
        <w:t>6-4</w:t>
      </w:r>
      <w:r>
        <w:rPr>
          <w:rFonts w:ascii="Times New Roman" w:eastAsia="Times New Roman" w:hAnsi="Times New Roman" w:cs="Times New Roman"/>
          <w:color w:val="2C2A28"/>
        </w:rPr>
        <w:t>).</w:t>
      </w:r>
    </w:p>
    <w:p w14:paraId="30D99EA7" w14:textId="77777777" w:rsidR="003E018B" w:rsidRDefault="00000000">
      <w:pPr>
        <w:spacing w:after="206"/>
        <w:ind w:left="91"/>
      </w:pPr>
      <w:r>
        <w:rPr>
          <w:noProof/>
        </w:rPr>
        <w:drawing>
          <wp:inline distT="0" distB="0" distL="0" distR="0" wp14:anchorId="260B57BA" wp14:editId="1C314A85">
            <wp:extent cx="4321193" cy="1470878"/>
            <wp:effectExtent l="0" t="0" r="0" b="0"/>
            <wp:docPr id="11851" name="Picture 11851"/>
            <wp:cNvGraphicFramePr/>
            <a:graphic xmlns:a="http://schemas.openxmlformats.org/drawingml/2006/main">
              <a:graphicData uri="http://schemas.openxmlformats.org/drawingml/2006/picture">
                <pic:pic xmlns:pic="http://schemas.openxmlformats.org/drawingml/2006/picture">
                  <pic:nvPicPr>
                    <pic:cNvPr id="11851" name="Picture 11851"/>
                    <pic:cNvPicPr/>
                  </pic:nvPicPr>
                  <pic:blipFill>
                    <a:blip r:embed="rId761"/>
                    <a:stretch>
                      <a:fillRect/>
                    </a:stretch>
                  </pic:blipFill>
                  <pic:spPr>
                    <a:xfrm>
                      <a:off x="0" y="0"/>
                      <a:ext cx="4321193" cy="1470878"/>
                    </a:xfrm>
                    <a:prstGeom prst="rect">
                      <a:avLst/>
                    </a:prstGeom>
                  </pic:spPr>
                </pic:pic>
              </a:graphicData>
            </a:graphic>
          </wp:inline>
        </w:drawing>
      </w:r>
    </w:p>
    <w:p w14:paraId="27A84C21" w14:textId="77777777" w:rsidR="003E018B" w:rsidRDefault="00000000">
      <w:pPr>
        <w:spacing w:after="310" w:line="252" w:lineRule="auto"/>
        <w:ind w:left="-5" w:hanging="10"/>
      </w:pPr>
      <w:r>
        <w:rPr>
          <w:rFonts w:ascii="Times New Roman" w:eastAsia="Times New Roman" w:hAnsi="Times New Roman" w:cs="Times New Roman"/>
          <w:b/>
          <w:i/>
          <w:color w:val="2C2A28"/>
          <w:sz w:val="24"/>
        </w:rPr>
        <w:t xml:space="preserve">Figure 6-4. </w:t>
      </w:r>
      <w:r>
        <w:rPr>
          <w:rFonts w:ascii="Times New Roman" w:eastAsia="Times New Roman" w:hAnsi="Times New Roman" w:cs="Times New Roman"/>
          <w:i/>
          <w:color w:val="2C2A28"/>
          <w:sz w:val="24"/>
        </w:rPr>
        <w:t>T6845 USB lithium-ion battery charge and boost converter module</w:t>
      </w:r>
    </w:p>
    <w:p w14:paraId="7E7D5132" w14:textId="77777777" w:rsidR="003E018B" w:rsidRDefault="00000000">
      <w:pPr>
        <w:spacing w:after="123" w:line="301" w:lineRule="auto"/>
        <w:ind w:right="30" w:firstLine="360"/>
      </w:pPr>
      <w:r>
        <w:rPr>
          <w:rFonts w:ascii="Times New Roman" w:eastAsia="Times New Roman" w:hAnsi="Times New Roman" w:cs="Times New Roman"/>
          <w:color w:val="2C2A28"/>
        </w:rPr>
        <w:t xml:space="preserve">For example, the T6845 USB lithium-ion battery charge and boost converter module boosts the battery 3.7 V voltage to the required 5 V at 1 A maximum current and incorporates battery protection, with the battery charged and battery discharged cut-off voltages of 4.2 V and 2.9 V, respectively. A USB charging cable is connected to the mini-USB socket of the T6845 USB lithium-ion battery charge and boost converter module for charging the 18650 lithium-ion rechargeable battery. A switch is fitted on the positive wire of a second USB charging cable that connects the USB power socket of the T6845 module to the mini-USB socket of the Bluetooth stereo audio receiver module (see Figure </w:t>
      </w:r>
      <w:r>
        <w:rPr>
          <w:rFonts w:ascii="Times New Roman" w:eastAsia="Times New Roman" w:hAnsi="Times New Roman" w:cs="Times New Roman"/>
          <w:color w:val="0000FF"/>
        </w:rPr>
        <w:t>6-5</w:t>
      </w:r>
      <w:r>
        <w:rPr>
          <w:rFonts w:ascii="Times New Roman" w:eastAsia="Times New Roman" w:hAnsi="Times New Roman" w:cs="Times New Roman"/>
          <w:color w:val="2C2A28"/>
        </w:rPr>
        <w:t xml:space="preserve"> with connections in Table </w:t>
      </w:r>
      <w:r>
        <w:rPr>
          <w:rFonts w:ascii="Times New Roman" w:eastAsia="Times New Roman" w:hAnsi="Times New Roman" w:cs="Times New Roman"/>
          <w:color w:val="0000FF"/>
        </w:rPr>
        <w:t xml:space="preserve"> 6- 2</w:t>
      </w:r>
      <w:r>
        <w:rPr>
          <w:rFonts w:ascii="Times New Roman" w:eastAsia="Times New Roman" w:hAnsi="Times New Roman" w:cs="Times New Roman"/>
          <w:color w:val="2C2A28"/>
        </w:rPr>
        <w:t>).</w:t>
      </w:r>
    </w:p>
    <w:p w14:paraId="28A0E8BF" w14:textId="77777777" w:rsidR="003E018B" w:rsidRDefault="00000000">
      <w:pPr>
        <w:spacing w:after="207"/>
        <w:ind w:left="91"/>
      </w:pPr>
      <w:r>
        <w:rPr>
          <w:noProof/>
        </w:rPr>
        <w:drawing>
          <wp:inline distT="0" distB="0" distL="0" distR="0" wp14:anchorId="2A04A2E4" wp14:editId="0EE9BEC0">
            <wp:extent cx="4321193" cy="2220686"/>
            <wp:effectExtent l="0" t="0" r="0" b="0"/>
            <wp:docPr id="11886" name="Picture 11886"/>
            <wp:cNvGraphicFramePr/>
            <a:graphic xmlns:a="http://schemas.openxmlformats.org/drawingml/2006/main">
              <a:graphicData uri="http://schemas.openxmlformats.org/drawingml/2006/picture">
                <pic:pic xmlns:pic="http://schemas.openxmlformats.org/drawingml/2006/picture">
                  <pic:nvPicPr>
                    <pic:cNvPr id="11886" name="Picture 11886"/>
                    <pic:cNvPicPr/>
                  </pic:nvPicPr>
                  <pic:blipFill>
                    <a:blip r:embed="rId762"/>
                    <a:stretch>
                      <a:fillRect/>
                    </a:stretch>
                  </pic:blipFill>
                  <pic:spPr>
                    <a:xfrm>
                      <a:off x="0" y="0"/>
                      <a:ext cx="4321193" cy="2220686"/>
                    </a:xfrm>
                    <a:prstGeom prst="rect">
                      <a:avLst/>
                    </a:prstGeom>
                  </pic:spPr>
                </pic:pic>
              </a:graphicData>
            </a:graphic>
          </wp:inline>
        </w:drawing>
      </w:r>
    </w:p>
    <w:p w14:paraId="400DAB59" w14:textId="77777777" w:rsidR="003E018B" w:rsidRDefault="00000000">
      <w:pPr>
        <w:spacing w:after="328" w:line="252" w:lineRule="auto"/>
        <w:ind w:left="-5" w:hanging="10"/>
      </w:pPr>
      <w:r>
        <w:rPr>
          <w:rFonts w:ascii="Times New Roman" w:eastAsia="Times New Roman" w:hAnsi="Times New Roman" w:cs="Times New Roman"/>
          <w:b/>
          <w:i/>
          <w:color w:val="2C2A28"/>
          <w:sz w:val="24"/>
        </w:rPr>
        <w:t xml:space="preserve">Figure 6-5. </w:t>
      </w:r>
      <w:r>
        <w:rPr>
          <w:rFonts w:ascii="Times New Roman" w:eastAsia="Times New Roman" w:hAnsi="Times New Roman" w:cs="Times New Roman"/>
          <w:i/>
          <w:color w:val="2C2A28"/>
          <w:sz w:val="24"/>
        </w:rPr>
        <w:t>Bluetooth stereo audio receiver and T6845 USB lithium- ion battery charge and boost converter module</w:t>
      </w:r>
    </w:p>
    <w:p w14:paraId="67734581" w14:textId="77777777" w:rsidR="003E018B" w:rsidRDefault="00000000">
      <w:pPr>
        <w:spacing w:after="7" w:line="252" w:lineRule="auto"/>
        <w:ind w:left="-5" w:hanging="10"/>
      </w:pPr>
      <w:r>
        <w:rPr>
          <w:rFonts w:ascii="Times New Roman" w:eastAsia="Times New Roman" w:hAnsi="Times New Roman" w:cs="Times New Roman"/>
          <w:b/>
          <w:i/>
          <w:color w:val="2C2A28"/>
          <w:sz w:val="24"/>
        </w:rPr>
        <w:t xml:space="preserve">Table 6-2. </w:t>
      </w:r>
      <w:r>
        <w:rPr>
          <w:rFonts w:ascii="Times New Roman" w:eastAsia="Times New Roman" w:hAnsi="Times New Roman" w:cs="Times New Roman"/>
          <w:i/>
          <w:color w:val="2C2A28"/>
          <w:sz w:val="24"/>
        </w:rPr>
        <w:t>T6845 USB lithium-ion battery charge and boost converter module connections</w:t>
      </w:r>
    </w:p>
    <w:tbl>
      <w:tblPr>
        <w:tblStyle w:val="TableGrid"/>
        <w:tblW w:w="6987" w:type="dxa"/>
        <w:tblInd w:w="33" w:type="dxa"/>
        <w:tblCellMar>
          <w:top w:w="74" w:type="dxa"/>
          <w:left w:w="0" w:type="dxa"/>
          <w:bottom w:w="0" w:type="dxa"/>
          <w:right w:w="115" w:type="dxa"/>
        </w:tblCellMar>
        <w:tblLook w:val="04A0" w:firstRow="1" w:lastRow="0" w:firstColumn="1" w:lastColumn="0" w:noHBand="0" w:noVBand="1"/>
      </w:tblPr>
      <w:tblGrid>
        <w:gridCol w:w="3307"/>
        <w:gridCol w:w="3680"/>
      </w:tblGrid>
      <w:tr w:rsidR="003E018B" w14:paraId="1917BD4E" w14:textId="77777777">
        <w:trPr>
          <w:trHeight w:val="479"/>
        </w:trPr>
        <w:tc>
          <w:tcPr>
            <w:tcW w:w="3307" w:type="dxa"/>
            <w:tcBorders>
              <w:top w:val="single" w:sz="4" w:space="0" w:color="2C2A28"/>
              <w:left w:val="nil"/>
              <w:bottom w:val="single" w:sz="4" w:space="0" w:color="2C2A28"/>
              <w:right w:val="nil"/>
            </w:tcBorders>
            <w:vAlign w:val="center"/>
          </w:tcPr>
          <w:p w14:paraId="4C3E4D57" w14:textId="77777777" w:rsidR="003E018B" w:rsidRDefault="00000000">
            <w:pPr>
              <w:spacing w:after="0"/>
            </w:pPr>
            <w:r>
              <w:rPr>
                <w:rFonts w:ascii="Arial" w:eastAsia="Arial" w:hAnsi="Arial" w:cs="Arial"/>
                <w:b/>
                <w:color w:val="2C2A28"/>
              </w:rPr>
              <w:t>Component</w:t>
            </w:r>
          </w:p>
        </w:tc>
        <w:tc>
          <w:tcPr>
            <w:tcW w:w="3680" w:type="dxa"/>
            <w:tcBorders>
              <w:top w:val="single" w:sz="4" w:space="0" w:color="2C2A28"/>
              <w:left w:val="nil"/>
              <w:bottom w:val="single" w:sz="4" w:space="0" w:color="2C2A28"/>
              <w:right w:val="nil"/>
            </w:tcBorders>
            <w:vAlign w:val="center"/>
          </w:tcPr>
          <w:p w14:paraId="0D29D687" w14:textId="77777777" w:rsidR="003E018B" w:rsidRDefault="00000000">
            <w:pPr>
              <w:spacing w:after="0"/>
            </w:pPr>
            <w:r>
              <w:rPr>
                <w:rFonts w:ascii="Arial" w:eastAsia="Arial" w:hAnsi="Arial" w:cs="Arial"/>
                <w:b/>
                <w:color w:val="2C2A28"/>
              </w:rPr>
              <w:t>Connect to</w:t>
            </w:r>
          </w:p>
        </w:tc>
      </w:tr>
      <w:tr w:rsidR="003E018B" w14:paraId="22D0AF9F" w14:textId="77777777">
        <w:trPr>
          <w:trHeight w:val="436"/>
        </w:trPr>
        <w:tc>
          <w:tcPr>
            <w:tcW w:w="3307" w:type="dxa"/>
            <w:tcBorders>
              <w:top w:val="single" w:sz="4" w:space="0" w:color="2C2A28"/>
              <w:left w:val="nil"/>
              <w:bottom w:val="nil"/>
              <w:right w:val="nil"/>
            </w:tcBorders>
          </w:tcPr>
          <w:p w14:paraId="3EC61F05" w14:textId="77777777" w:rsidR="003E018B" w:rsidRDefault="00000000">
            <w:pPr>
              <w:spacing w:after="0"/>
            </w:pPr>
            <w:r>
              <w:rPr>
                <w:rFonts w:ascii="Arial" w:eastAsia="Arial" w:hAnsi="Arial" w:cs="Arial"/>
                <w:color w:val="2C2A28"/>
              </w:rPr>
              <w:t>t6845 B+</w:t>
            </w:r>
          </w:p>
        </w:tc>
        <w:tc>
          <w:tcPr>
            <w:tcW w:w="3680" w:type="dxa"/>
            <w:tcBorders>
              <w:top w:val="single" w:sz="4" w:space="0" w:color="2C2A28"/>
              <w:left w:val="nil"/>
              <w:bottom w:val="nil"/>
              <w:right w:val="nil"/>
            </w:tcBorders>
          </w:tcPr>
          <w:p w14:paraId="51A0D9CF" w14:textId="77777777" w:rsidR="003E018B" w:rsidRDefault="00000000">
            <w:pPr>
              <w:spacing w:after="0"/>
            </w:pPr>
            <w:r>
              <w:rPr>
                <w:rFonts w:ascii="Arial" w:eastAsia="Arial" w:hAnsi="Arial" w:cs="Arial"/>
                <w:color w:val="2C2A28"/>
              </w:rPr>
              <w:t>18650 battery positive</w:t>
            </w:r>
          </w:p>
        </w:tc>
      </w:tr>
      <w:tr w:rsidR="003E018B" w14:paraId="2A9013D5" w14:textId="77777777">
        <w:trPr>
          <w:trHeight w:val="400"/>
        </w:trPr>
        <w:tc>
          <w:tcPr>
            <w:tcW w:w="3307" w:type="dxa"/>
            <w:tcBorders>
              <w:top w:val="nil"/>
              <w:left w:val="nil"/>
              <w:bottom w:val="nil"/>
              <w:right w:val="nil"/>
            </w:tcBorders>
          </w:tcPr>
          <w:p w14:paraId="3AEE1CEF" w14:textId="77777777" w:rsidR="003E018B" w:rsidRDefault="00000000">
            <w:pPr>
              <w:spacing w:after="0"/>
            </w:pPr>
            <w:r>
              <w:rPr>
                <w:rFonts w:ascii="Arial" w:eastAsia="Arial" w:hAnsi="Arial" w:cs="Arial"/>
                <w:color w:val="2C2A28"/>
              </w:rPr>
              <w:t>t6845 B-</w:t>
            </w:r>
          </w:p>
        </w:tc>
        <w:tc>
          <w:tcPr>
            <w:tcW w:w="3680" w:type="dxa"/>
            <w:tcBorders>
              <w:top w:val="nil"/>
              <w:left w:val="nil"/>
              <w:bottom w:val="nil"/>
              <w:right w:val="nil"/>
            </w:tcBorders>
          </w:tcPr>
          <w:p w14:paraId="5BD8E32D" w14:textId="77777777" w:rsidR="003E018B" w:rsidRDefault="00000000">
            <w:pPr>
              <w:spacing w:after="0"/>
            </w:pPr>
            <w:r>
              <w:rPr>
                <w:rFonts w:ascii="Arial" w:eastAsia="Arial" w:hAnsi="Arial" w:cs="Arial"/>
                <w:color w:val="2C2A28"/>
              </w:rPr>
              <w:t>18650 battery negative</w:t>
            </w:r>
          </w:p>
        </w:tc>
      </w:tr>
      <w:tr w:rsidR="003E018B" w14:paraId="47E6742F" w14:textId="77777777">
        <w:trPr>
          <w:trHeight w:val="400"/>
        </w:trPr>
        <w:tc>
          <w:tcPr>
            <w:tcW w:w="3307" w:type="dxa"/>
            <w:tcBorders>
              <w:top w:val="nil"/>
              <w:left w:val="nil"/>
              <w:bottom w:val="nil"/>
              <w:right w:val="nil"/>
            </w:tcBorders>
          </w:tcPr>
          <w:p w14:paraId="7455AE17" w14:textId="77777777" w:rsidR="003E018B" w:rsidRDefault="00000000">
            <w:pPr>
              <w:spacing w:after="0"/>
            </w:pPr>
            <w:r>
              <w:rPr>
                <w:rFonts w:ascii="Arial" w:eastAsia="Arial" w:hAnsi="Arial" w:cs="Arial"/>
                <w:color w:val="2C2A28"/>
              </w:rPr>
              <w:t>t6845 usB power socket +</w:t>
            </w:r>
          </w:p>
        </w:tc>
        <w:tc>
          <w:tcPr>
            <w:tcW w:w="3680" w:type="dxa"/>
            <w:tcBorders>
              <w:top w:val="nil"/>
              <w:left w:val="nil"/>
              <w:bottom w:val="nil"/>
              <w:right w:val="nil"/>
            </w:tcBorders>
          </w:tcPr>
          <w:p w14:paraId="16048EC9" w14:textId="77777777" w:rsidR="003E018B" w:rsidRDefault="00000000">
            <w:pPr>
              <w:spacing w:after="0"/>
            </w:pPr>
            <w:r>
              <w:rPr>
                <w:rFonts w:ascii="Arial" w:eastAsia="Arial" w:hAnsi="Arial" w:cs="Arial"/>
                <w:color w:val="2C2A28"/>
              </w:rPr>
              <w:t>switch in</w:t>
            </w:r>
          </w:p>
        </w:tc>
      </w:tr>
      <w:tr w:rsidR="003E018B" w14:paraId="567E5DC9" w14:textId="77777777">
        <w:trPr>
          <w:trHeight w:val="400"/>
        </w:trPr>
        <w:tc>
          <w:tcPr>
            <w:tcW w:w="3307" w:type="dxa"/>
            <w:tcBorders>
              <w:top w:val="nil"/>
              <w:left w:val="nil"/>
              <w:bottom w:val="nil"/>
              <w:right w:val="nil"/>
            </w:tcBorders>
          </w:tcPr>
          <w:p w14:paraId="6F040DA2" w14:textId="77777777" w:rsidR="003E018B" w:rsidRDefault="00000000">
            <w:pPr>
              <w:spacing w:after="0"/>
            </w:pPr>
            <w:r>
              <w:rPr>
                <w:rFonts w:ascii="Arial" w:eastAsia="Arial" w:hAnsi="Arial" w:cs="Arial"/>
                <w:color w:val="2C2A28"/>
              </w:rPr>
              <w:t>switch out</w:t>
            </w:r>
          </w:p>
        </w:tc>
        <w:tc>
          <w:tcPr>
            <w:tcW w:w="3680" w:type="dxa"/>
            <w:tcBorders>
              <w:top w:val="nil"/>
              <w:left w:val="nil"/>
              <w:bottom w:val="nil"/>
              <w:right w:val="nil"/>
            </w:tcBorders>
          </w:tcPr>
          <w:p w14:paraId="098BE289" w14:textId="77777777" w:rsidR="003E018B" w:rsidRDefault="00000000">
            <w:pPr>
              <w:spacing w:after="0"/>
            </w:pPr>
            <w:r>
              <w:rPr>
                <w:rFonts w:ascii="Arial" w:eastAsia="Arial" w:hAnsi="Arial" w:cs="Arial"/>
                <w:color w:val="2C2A28"/>
              </w:rPr>
              <w:t>Bluetooth and paM8403 module 5V</w:t>
            </w:r>
          </w:p>
        </w:tc>
      </w:tr>
      <w:tr w:rsidR="003E018B" w14:paraId="6826D4F2" w14:textId="77777777">
        <w:trPr>
          <w:trHeight w:val="434"/>
        </w:trPr>
        <w:tc>
          <w:tcPr>
            <w:tcW w:w="3307" w:type="dxa"/>
            <w:tcBorders>
              <w:top w:val="nil"/>
              <w:left w:val="nil"/>
              <w:bottom w:val="single" w:sz="4" w:space="0" w:color="2C2A28"/>
              <w:right w:val="nil"/>
            </w:tcBorders>
          </w:tcPr>
          <w:p w14:paraId="48E0D4D1" w14:textId="77777777" w:rsidR="003E018B" w:rsidRDefault="00000000">
            <w:pPr>
              <w:spacing w:after="0"/>
            </w:pPr>
            <w:r>
              <w:rPr>
                <w:rFonts w:ascii="Arial" w:eastAsia="Arial" w:hAnsi="Arial" w:cs="Arial"/>
                <w:color w:val="2C2A28"/>
              </w:rPr>
              <w:t>t6845 usB power socket -</w:t>
            </w:r>
          </w:p>
        </w:tc>
        <w:tc>
          <w:tcPr>
            <w:tcW w:w="3680" w:type="dxa"/>
            <w:tcBorders>
              <w:top w:val="nil"/>
              <w:left w:val="nil"/>
              <w:bottom w:val="single" w:sz="4" w:space="0" w:color="2C2A28"/>
              <w:right w:val="nil"/>
            </w:tcBorders>
          </w:tcPr>
          <w:p w14:paraId="745125DF" w14:textId="77777777" w:rsidR="003E018B" w:rsidRDefault="00000000">
            <w:pPr>
              <w:spacing w:after="0"/>
            </w:pPr>
            <w:r>
              <w:rPr>
                <w:rFonts w:ascii="Arial" w:eastAsia="Arial" w:hAnsi="Arial" w:cs="Arial"/>
                <w:color w:val="2C2A28"/>
              </w:rPr>
              <w:t>Bluetooth and paM8403 module GND</w:t>
            </w:r>
          </w:p>
        </w:tc>
      </w:tr>
    </w:tbl>
    <w:p w14:paraId="34C42859" w14:textId="77777777" w:rsidR="003E018B" w:rsidRDefault="00000000">
      <w:pPr>
        <w:spacing w:after="559" w:line="301" w:lineRule="auto"/>
        <w:ind w:right="30" w:firstLine="180"/>
      </w:pPr>
      <w:r>
        <w:rPr>
          <w:noProof/>
        </w:rPr>
        <w:drawing>
          <wp:anchor distT="0" distB="0" distL="114300" distR="114300" simplePos="0" relativeHeight="251671552" behindDoc="0" locked="0" layoutInCell="1" allowOverlap="0" wp14:anchorId="38478EE3" wp14:editId="2C416AB7">
            <wp:simplePos x="0" y="0"/>
            <wp:positionH relativeFrom="column">
              <wp:posOffset>304</wp:posOffset>
            </wp:positionH>
            <wp:positionV relativeFrom="paragraph">
              <wp:posOffset>19189</wp:posOffset>
            </wp:positionV>
            <wp:extent cx="2014729" cy="1246865"/>
            <wp:effectExtent l="0" t="0" r="0" b="0"/>
            <wp:wrapSquare wrapText="bothSides"/>
            <wp:docPr id="11934" name="Picture 11934"/>
            <wp:cNvGraphicFramePr/>
            <a:graphic xmlns:a="http://schemas.openxmlformats.org/drawingml/2006/main">
              <a:graphicData uri="http://schemas.openxmlformats.org/drawingml/2006/picture">
                <pic:pic xmlns:pic="http://schemas.openxmlformats.org/drawingml/2006/picture">
                  <pic:nvPicPr>
                    <pic:cNvPr id="11934" name="Picture 11934"/>
                    <pic:cNvPicPr/>
                  </pic:nvPicPr>
                  <pic:blipFill>
                    <a:blip r:embed="rId763"/>
                    <a:stretch>
                      <a:fillRect/>
                    </a:stretch>
                  </pic:blipFill>
                  <pic:spPr>
                    <a:xfrm>
                      <a:off x="0" y="0"/>
                      <a:ext cx="2014729" cy="1246865"/>
                    </a:xfrm>
                    <a:prstGeom prst="rect">
                      <a:avLst/>
                    </a:prstGeom>
                  </pic:spPr>
                </pic:pic>
              </a:graphicData>
            </a:graphic>
          </wp:anchor>
        </w:drawing>
      </w:r>
      <w:r>
        <w:rPr>
          <w:rFonts w:ascii="Times New Roman" w:eastAsia="Times New Roman" w:hAnsi="Times New Roman" w:cs="Times New Roman"/>
          <w:color w:val="2C2A28"/>
        </w:rPr>
        <w:t>The 18650 lithium-i on battery and T6845 USB lithium-ion battery charge and boost converter module, the Bluetooth stereo audio receiver module with the PAM8403 class-D audio amplifier, and the speakers are easily incorporated in a cylindrical container, such as a 40 g Pringles box! While not an ESP8266 or ESP32 microcontroller project and not requiring any programming, the project does require some soldering.</w:t>
      </w:r>
    </w:p>
    <w:p w14:paraId="644CAF67" w14:textId="77777777" w:rsidR="003E018B" w:rsidRDefault="00000000">
      <w:pPr>
        <w:spacing w:after="0"/>
        <w:ind w:left="-5" w:hanging="10"/>
      </w:pPr>
      <w:r>
        <w:rPr>
          <w:rFonts w:ascii="Arial" w:eastAsia="Arial" w:hAnsi="Arial" w:cs="Arial"/>
          <w:b/>
          <w:color w:val="2C2A28"/>
          <w:sz w:val="40"/>
        </w:rPr>
        <w:t xml:space="preserve"> Summary</w:t>
      </w:r>
    </w:p>
    <w:p w14:paraId="6CF1F0C9" w14:textId="77777777" w:rsidR="003E018B" w:rsidRDefault="00000000">
      <w:pPr>
        <w:spacing w:after="499" w:line="301" w:lineRule="auto"/>
        <w:ind w:left="10" w:right="30" w:hanging="10"/>
      </w:pPr>
      <w:r>
        <w:rPr>
          <w:rFonts w:ascii="Times New Roman" w:eastAsia="Times New Roman" w:hAnsi="Times New Roman" w:cs="Times New Roman"/>
          <w:color w:val="2C2A28"/>
        </w:rPr>
        <w:t>A Bluetooth speaker was built with a Bluetooth stereo audio receiver module with the PAM8403 class-D audio amplifier, powered by a lithium- ion 18650 battery coupled with a MT3608 step-up DC-DC boost converter, with battery charging and discharging controlled by a TP4056 battery protection module. Alternatively, a T6845 USB lithium-ion battery charge and boost converter module replaced the combination of a TP4056 battery protection module with a MT3608 step-up DC-DC boost converter.</w:t>
      </w:r>
    </w:p>
    <w:p w14:paraId="18AF3E37" w14:textId="77777777" w:rsidR="003E018B" w:rsidRDefault="00000000">
      <w:pPr>
        <w:spacing w:after="0"/>
        <w:ind w:left="-5" w:hanging="10"/>
      </w:pPr>
      <w:r>
        <w:rPr>
          <w:rFonts w:ascii="Arial" w:eastAsia="Arial" w:hAnsi="Arial" w:cs="Arial"/>
          <w:b/>
          <w:color w:val="2C2A28"/>
          <w:sz w:val="40"/>
        </w:rPr>
        <w:t xml:space="preserve"> Components List</w:t>
      </w:r>
    </w:p>
    <w:p w14:paraId="15F28CBD" w14:textId="77777777" w:rsidR="003E018B" w:rsidRDefault="00000000">
      <w:pPr>
        <w:numPr>
          <w:ilvl w:val="0"/>
          <w:numId w:val="6"/>
        </w:numPr>
        <w:spacing w:after="123" w:line="301" w:lineRule="auto"/>
        <w:ind w:right="30" w:hanging="357"/>
      </w:pPr>
      <w:r>
        <w:rPr>
          <w:rFonts w:ascii="Times New Roman" w:eastAsia="Times New Roman" w:hAnsi="Times New Roman" w:cs="Times New Roman"/>
          <w:color w:val="2C2A28"/>
        </w:rPr>
        <w:t>Bluetooth stereo audio receiver module with the PAM8403 amplifier</w:t>
      </w:r>
    </w:p>
    <w:p w14:paraId="150DF073" w14:textId="77777777" w:rsidR="003E018B" w:rsidRDefault="00000000">
      <w:pPr>
        <w:numPr>
          <w:ilvl w:val="0"/>
          <w:numId w:val="6"/>
        </w:numPr>
        <w:spacing w:after="123" w:line="301" w:lineRule="auto"/>
        <w:ind w:right="30" w:hanging="357"/>
      </w:pPr>
      <w:r>
        <w:rPr>
          <w:rFonts w:ascii="Times New Roman" w:eastAsia="Times New Roman" w:hAnsi="Times New Roman" w:cs="Times New Roman"/>
          <w:color w:val="2C2A28"/>
        </w:rPr>
        <w:t>Step-up DC-DC boost converter: MT3608</w:t>
      </w:r>
    </w:p>
    <w:p w14:paraId="52CE31AF" w14:textId="77777777" w:rsidR="003E018B" w:rsidRDefault="00000000">
      <w:pPr>
        <w:numPr>
          <w:ilvl w:val="0"/>
          <w:numId w:val="6"/>
        </w:numPr>
        <w:spacing w:after="123" w:line="301" w:lineRule="auto"/>
        <w:ind w:right="30" w:hanging="357"/>
      </w:pPr>
      <w:r>
        <w:rPr>
          <w:rFonts w:ascii="Times New Roman" w:eastAsia="Times New Roman" w:hAnsi="Times New Roman" w:cs="Times New Roman"/>
          <w:color w:val="2C2A28"/>
        </w:rPr>
        <w:t>Battery protection module: TP4056 with DW01A IC</w:t>
      </w:r>
    </w:p>
    <w:p w14:paraId="4B54F278" w14:textId="77777777" w:rsidR="003E018B" w:rsidRDefault="00000000">
      <w:pPr>
        <w:numPr>
          <w:ilvl w:val="0"/>
          <w:numId w:val="6"/>
        </w:numPr>
        <w:spacing w:after="123" w:line="301" w:lineRule="auto"/>
        <w:ind w:right="30" w:hanging="357"/>
      </w:pPr>
      <w:r>
        <w:rPr>
          <w:rFonts w:ascii="Times New Roman" w:eastAsia="Times New Roman" w:hAnsi="Times New Roman" w:cs="Times New Roman"/>
          <w:color w:val="2C2A28"/>
        </w:rPr>
        <w:t>USB lithium-ion battery charge and boost converter module: T6845</w:t>
      </w:r>
    </w:p>
    <w:p w14:paraId="14E6D504" w14:textId="77777777" w:rsidR="003E018B" w:rsidRDefault="00000000">
      <w:pPr>
        <w:numPr>
          <w:ilvl w:val="0"/>
          <w:numId w:val="6"/>
        </w:numPr>
        <w:spacing w:after="123" w:line="301" w:lineRule="auto"/>
        <w:ind w:right="30" w:hanging="357"/>
      </w:pPr>
      <w:r>
        <w:rPr>
          <w:rFonts w:ascii="Times New Roman" w:eastAsia="Times New Roman" w:hAnsi="Times New Roman" w:cs="Times New Roman"/>
          <w:color w:val="2C2A28"/>
        </w:rPr>
        <w:t>Lithium-ion battery: 18650</w:t>
      </w:r>
    </w:p>
    <w:p w14:paraId="7686B1BF" w14:textId="77777777" w:rsidR="003E018B" w:rsidRDefault="00000000">
      <w:pPr>
        <w:numPr>
          <w:ilvl w:val="0"/>
          <w:numId w:val="6"/>
        </w:numPr>
        <w:spacing w:after="123" w:line="301" w:lineRule="auto"/>
        <w:ind w:right="30" w:hanging="357"/>
      </w:pPr>
      <w:r>
        <w:rPr>
          <w:rFonts w:ascii="Times New Roman" w:eastAsia="Times New Roman" w:hAnsi="Times New Roman" w:cs="Times New Roman"/>
          <w:color w:val="2C2A28"/>
        </w:rPr>
        <w:t>Speaker: 2× 3 W</w:t>
      </w:r>
    </w:p>
    <w:p w14:paraId="285DEE8A" w14:textId="77777777" w:rsidR="003E018B" w:rsidRDefault="003E018B">
      <w:pPr>
        <w:sectPr w:rsidR="003E018B" w:rsidSect="008B0697">
          <w:headerReference w:type="even" r:id="rId764"/>
          <w:headerReference w:type="default" r:id="rId765"/>
          <w:footerReference w:type="even" r:id="rId766"/>
          <w:footerReference w:type="default" r:id="rId767"/>
          <w:headerReference w:type="first" r:id="rId768"/>
          <w:footerReference w:type="first" r:id="rId769"/>
          <w:footnotePr>
            <w:numRestart w:val="eachPage"/>
          </w:footnotePr>
          <w:pgSz w:w="8787" w:h="13323"/>
          <w:pgMar w:top="1203" w:right="720" w:bottom="894" w:left="1080" w:header="708" w:footer="708" w:gutter="0"/>
          <w:cols w:space="708"/>
          <w:titlePg/>
        </w:sectPr>
      </w:pPr>
    </w:p>
    <w:p w14:paraId="3694EB3E" w14:textId="77777777" w:rsidR="003E018B" w:rsidRDefault="00000000">
      <w:pPr>
        <w:spacing w:after="1323"/>
      </w:pPr>
      <w:r>
        <w:rPr>
          <w:rFonts w:ascii="Arial" w:eastAsia="Arial" w:hAnsi="Arial" w:cs="Arial"/>
          <w:b/>
          <w:color w:val="2C2A28"/>
          <w:sz w:val="36"/>
        </w:rPr>
        <w:t>CHAPTER 7</w:t>
      </w:r>
    </w:p>
    <w:p w14:paraId="0A116B77" w14:textId="77777777" w:rsidR="003E018B" w:rsidRDefault="00000000">
      <w:pPr>
        <w:spacing w:after="0" w:line="235" w:lineRule="auto"/>
        <w:ind w:right="924"/>
      </w:pPr>
      <w:r>
        <w:rPr>
          <w:rFonts w:ascii="Arial" w:eastAsia="Arial" w:hAnsi="Arial" w:cs="Arial"/>
          <w:b/>
          <w:color w:val="2C2A28"/>
          <w:sz w:val="80"/>
        </w:rPr>
        <w:t>Wireless local  area network</w:t>
      </w:r>
    </w:p>
    <w:p w14:paraId="595461B6" w14:textId="77777777" w:rsidR="003E018B" w:rsidRDefault="00000000">
      <w:pPr>
        <w:spacing w:after="83" w:line="302" w:lineRule="auto"/>
        <w:ind w:left="-15" w:right="225"/>
      </w:pPr>
      <w:r>
        <w:rPr>
          <w:rFonts w:ascii="Times New Roman" w:eastAsia="Times New Roman" w:hAnsi="Times New Roman" w:cs="Times New Roman"/>
          <w:color w:val="2C2A28"/>
        </w:rPr>
        <w:t xml:space="preserve">A wireless local area network (WLAN) is established with an ESP8266 or ESP32 microcontroller, with networked devices requesting information from the microcontroller (see Figure </w:t>
      </w:r>
      <w:r>
        <w:rPr>
          <w:rFonts w:ascii="Times New Roman" w:eastAsia="Times New Roman" w:hAnsi="Times New Roman" w:cs="Times New Roman"/>
          <w:color w:val="0000FF"/>
        </w:rPr>
        <w:t>7-1</w:t>
      </w:r>
      <w:r>
        <w:rPr>
          <w:rFonts w:ascii="Times New Roman" w:eastAsia="Times New Roman" w:hAnsi="Times New Roman" w:cs="Times New Roman"/>
          <w:color w:val="2C2A28"/>
        </w:rPr>
        <w:t>). The WLAN does not have Internet access. The microcontroller is the access point (AP) for the WLAN, consisting of the microcontroller and up to four devices, and is termed a software-enabled access point or SoftAP. If the microcontroller is connected to an existing Wi-Fi network, then the microcontroller is in station (STA) mode. The WLAN client is the browser on a laptop, an Android tablet, or a mobile phone. The client connects to the WLAN by selecting the WLAN name and the access password with the browser opened at the URL (Uniform Resource Locator) of the WLAN-predefined IP (Internet Protocol) address.</w:t>
      </w:r>
    </w:p>
    <w:p w14:paraId="153566C6" w14:textId="77777777" w:rsidR="003E018B" w:rsidRDefault="00000000">
      <w:pPr>
        <w:spacing w:after="206"/>
        <w:ind w:left="89"/>
      </w:pPr>
      <w:r>
        <w:rPr>
          <w:noProof/>
        </w:rPr>
        <w:drawing>
          <wp:inline distT="0" distB="0" distL="0" distR="0" wp14:anchorId="64A7B68F" wp14:editId="1113821D">
            <wp:extent cx="4323806" cy="752420"/>
            <wp:effectExtent l="0" t="0" r="0" b="0"/>
            <wp:docPr id="11963" name="Picture 11963"/>
            <wp:cNvGraphicFramePr/>
            <a:graphic xmlns:a="http://schemas.openxmlformats.org/drawingml/2006/main">
              <a:graphicData uri="http://schemas.openxmlformats.org/drawingml/2006/picture">
                <pic:pic xmlns:pic="http://schemas.openxmlformats.org/drawingml/2006/picture">
                  <pic:nvPicPr>
                    <pic:cNvPr id="11963" name="Picture 11963"/>
                    <pic:cNvPicPr/>
                  </pic:nvPicPr>
                  <pic:blipFill>
                    <a:blip r:embed="rId770"/>
                    <a:stretch>
                      <a:fillRect/>
                    </a:stretch>
                  </pic:blipFill>
                  <pic:spPr>
                    <a:xfrm>
                      <a:off x="0" y="0"/>
                      <a:ext cx="4323806" cy="752420"/>
                    </a:xfrm>
                    <a:prstGeom prst="rect">
                      <a:avLst/>
                    </a:prstGeom>
                  </pic:spPr>
                </pic:pic>
              </a:graphicData>
            </a:graphic>
          </wp:inline>
        </w:drawing>
      </w:r>
    </w:p>
    <w:p w14:paraId="3CB483BC" w14:textId="77777777" w:rsidR="003E018B" w:rsidRDefault="00000000">
      <w:pPr>
        <w:spacing w:after="844" w:line="252" w:lineRule="auto"/>
        <w:ind w:left="-5" w:hanging="10"/>
      </w:pPr>
      <w:r>
        <w:rPr>
          <w:rFonts w:ascii="Times New Roman" w:eastAsia="Times New Roman" w:hAnsi="Times New Roman" w:cs="Times New Roman"/>
          <w:b/>
          <w:i/>
          <w:color w:val="2C2A28"/>
          <w:sz w:val="24"/>
        </w:rPr>
        <w:t xml:space="preserve">Figure 7-1. </w:t>
      </w:r>
      <w:r>
        <w:rPr>
          <w:rFonts w:ascii="Times New Roman" w:eastAsia="Times New Roman" w:hAnsi="Times New Roman" w:cs="Times New Roman"/>
          <w:i/>
          <w:color w:val="2C2A28"/>
          <w:sz w:val="24"/>
        </w:rPr>
        <w:t>Wireless local area network with the ESP8266 or ESP32 microcontroller</w:t>
      </w:r>
    </w:p>
    <w:p w14:paraId="742E99E9" w14:textId="77777777" w:rsidR="003E018B" w:rsidRDefault="00000000">
      <w:pPr>
        <w:tabs>
          <w:tab w:val="right" w:pos="6988"/>
        </w:tabs>
        <w:spacing w:after="0"/>
      </w:pPr>
      <w:r>
        <w:rPr>
          <w:rFonts w:ascii="Times New Roman" w:eastAsia="Times New Roman" w:hAnsi="Times New Roman" w:cs="Times New Roman"/>
          <w:color w:val="2C2A28"/>
          <w:sz w:val="17"/>
        </w:rPr>
        <w:t xml:space="preserve">© Neil Cameron 2021 </w:t>
      </w:r>
      <w:r>
        <w:rPr>
          <w:rFonts w:ascii="Times New Roman" w:eastAsia="Times New Roman" w:hAnsi="Times New Roman" w:cs="Times New Roman"/>
          <w:color w:val="2C2A28"/>
          <w:sz w:val="17"/>
        </w:rPr>
        <w:tab/>
      </w:r>
      <w:r>
        <w:rPr>
          <w:rFonts w:ascii="Times New Roman" w:eastAsia="Times New Roman" w:hAnsi="Times New Roman" w:cs="Times New Roman"/>
          <w:color w:val="2C2A28"/>
        </w:rPr>
        <w:t>159</w:t>
      </w:r>
    </w:p>
    <w:p w14:paraId="3AD37EF3" w14:textId="77777777" w:rsidR="003E018B" w:rsidRDefault="00000000">
      <w:pPr>
        <w:spacing w:after="0" w:line="244" w:lineRule="auto"/>
      </w:pPr>
      <w:r>
        <w:rPr>
          <w:rFonts w:ascii="Times New Roman" w:eastAsia="Times New Roman" w:hAnsi="Times New Roman" w:cs="Times New Roman"/>
          <w:color w:val="2C2A28"/>
          <w:sz w:val="17"/>
        </w:rPr>
        <w:t xml:space="preserve">N. Cameron, </w:t>
      </w:r>
      <w:r>
        <w:rPr>
          <w:rFonts w:ascii="Times New Roman" w:eastAsia="Times New Roman" w:hAnsi="Times New Roman" w:cs="Times New Roman"/>
          <w:i/>
          <w:color w:val="2C2A28"/>
          <w:sz w:val="17"/>
        </w:rPr>
        <w:t>Electronics Projects with the ESP8266 and ESP32</w:t>
      </w:r>
      <w:r>
        <w:rPr>
          <w:rFonts w:ascii="Times New Roman" w:eastAsia="Times New Roman" w:hAnsi="Times New Roman" w:cs="Times New Roman"/>
          <w:color w:val="2C2A28"/>
          <w:sz w:val="17"/>
        </w:rPr>
        <w:t xml:space="preserve">,  </w:t>
      </w:r>
      <w:hyperlink r:id="rId771" w:anchor="DOI">
        <w:r>
          <w:rPr>
            <w:rFonts w:ascii="Times New Roman" w:eastAsia="Times New Roman" w:hAnsi="Times New Roman" w:cs="Times New Roman"/>
            <w:color w:val="0000FF"/>
            <w:sz w:val="17"/>
          </w:rPr>
          <w:t>https://doi.org/10.1007/978-1-4842-6336-5_7</w:t>
        </w:r>
      </w:hyperlink>
    </w:p>
    <w:p w14:paraId="5EB9FB21" w14:textId="77777777" w:rsidR="003E018B" w:rsidRDefault="00000000">
      <w:pPr>
        <w:spacing w:after="46" w:line="302" w:lineRule="auto"/>
        <w:ind w:left="-15" w:right="42" w:firstLine="350"/>
      </w:pPr>
      <w:r>
        <w:rPr>
          <w:rFonts w:ascii="Times New Roman" w:eastAsia="Times New Roman" w:hAnsi="Times New Roman" w:cs="Times New Roman"/>
          <w:color w:val="2C2A28"/>
        </w:rPr>
        <w:t xml:space="preserve">To demonstrate establishing a WLAN with an ESP8266 or ESP32 microcontroller, the WLAN web page controls two LEDs, which are connected to the ESP8266 or ESP32 development board, and displays the LED states and a counter that is incremented when an LED state changes (see Figure </w:t>
      </w:r>
      <w:r>
        <w:rPr>
          <w:rFonts w:ascii="Times New Roman" w:eastAsia="Times New Roman" w:hAnsi="Times New Roman" w:cs="Times New Roman"/>
          <w:color w:val="0000FF"/>
        </w:rPr>
        <w:t>7- 2</w:t>
      </w:r>
      <w:r>
        <w:rPr>
          <w:rFonts w:ascii="Times New Roman" w:eastAsia="Times New Roman" w:hAnsi="Times New Roman" w:cs="Times New Roman"/>
          <w:color w:val="2C2A28"/>
        </w:rPr>
        <w:t>).  The example demonstrates using a client to remotely control devices connected to an ESP8266 or ESP32 development board, which acts as a server, and the client receipt of information, in the form of HTML (HyperText Markup Language) code that is displayed on the WLAN web page.</w:t>
      </w:r>
    </w:p>
    <w:p w14:paraId="1FE40C70" w14:textId="77777777" w:rsidR="003E018B" w:rsidRDefault="00000000">
      <w:pPr>
        <w:spacing w:after="207"/>
        <w:ind w:left="704"/>
      </w:pPr>
      <w:r>
        <w:rPr>
          <w:noProof/>
        </w:rPr>
        <w:drawing>
          <wp:inline distT="0" distB="0" distL="0" distR="0" wp14:anchorId="3473572C" wp14:editId="47E3F525">
            <wp:extent cx="3542647" cy="2737975"/>
            <wp:effectExtent l="0" t="0" r="0" b="0"/>
            <wp:docPr id="11999" name="Picture 11999"/>
            <wp:cNvGraphicFramePr/>
            <a:graphic xmlns:a="http://schemas.openxmlformats.org/drawingml/2006/main">
              <a:graphicData uri="http://schemas.openxmlformats.org/drawingml/2006/picture">
                <pic:pic xmlns:pic="http://schemas.openxmlformats.org/drawingml/2006/picture">
                  <pic:nvPicPr>
                    <pic:cNvPr id="11999" name="Picture 11999"/>
                    <pic:cNvPicPr/>
                  </pic:nvPicPr>
                  <pic:blipFill>
                    <a:blip r:embed="rId772"/>
                    <a:stretch>
                      <a:fillRect/>
                    </a:stretch>
                  </pic:blipFill>
                  <pic:spPr>
                    <a:xfrm>
                      <a:off x="0" y="0"/>
                      <a:ext cx="3542647" cy="2737975"/>
                    </a:xfrm>
                    <a:prstGeom prst="rect">
                      <a:avLst/>
                    </a:prstGeom>
                  </pic:spPr>
                </pic:pic>
              </a:graphicData>
            </a:graphic>
          </wp:inline>
        </w:drawing>
      </w:r>
    </w:p>
    <w:p w14:paraId="0ABDEA4D" w14:textId="77777777" w:rsidR="003E018B" w:rsidRDefault="00000000">
      <w:pPr>
        <w:spacing w:after="331" w:line="252" w:lineRule="auto"/>
        <w:ind w:left="-5" w:hanging="10"/>
      </w:pPr>
      <w:r>
        <w:rPr>
          <w:rFonts w:ascii="Times New Roman" w:eastAsia="Times New Roman" w:hAnsi="Times New Roman" w:cs="Times New Roman"/>
          <w:b/>
          <w:i/>
          <w:color w:val="2C2A28"/>
          <w:sz w:val="24"/>
        </w:rPr>
        <w:t xml:space="preserve">Figure 7-2. </w:t>
      </w:r>
      <w:r>
        <w:rPr>
          <w:rFonts w:ascii="Times New Roman" w:eastAsia="Times New Roman" w:hAnsi="Times New Roman" w:cs="Times New Roman"/>
          <w:i/>
          <w:color w:val="2C2A28"/>
          <w:sz w:val="24"/>
        </w:rPr>
        <w:t>Wireless local area network web page</w:t>
      </w:r>
    </w:p>
    <w:p w14:paraId="32D235A2" w14:textId="77777777" w:rsidR="003E018B" w:rsidRDefault="00000000">
      <w:pPr>
        <w:spacing w:after="4" w:line="302" w:lineRule="auto"/>
        <w:ind w:left="-15" w:right="42" w:firstLine="350"/>
      </w:pPr>
      <w:r>
        <w:rPr>
          <w:rFonts w:ascii="Times New Roman" w:eastAsia="Times New Roman" w:hAnsi="Times New Roman" w:cs="Times New Roman"/>
          <w:color w:val="2C2A28"/>
        </w:rPr>
        <w:t xml:space="preserve">Clicking a button on the WLAN web page turns on or off the corresponding LED or resets the counter to zero. Schematics for the ESP8266 and ESP32 microcontrollers functioning as the WLAN server and connected to two LEDs are shown in Figure </w:t>
      </w:r>
      <w:r>
        <w:rPr>
          <w:rFonts w:ascii="Times New Roman" w:eastAsia="Times New Roman" w:hAnsi="Times New Roman" w:cs="Times New Roman"/>
          <w:color w:val="0000FF"/>
        </w:rPr>
        <w:t>7-3</w:t>
      </w:r>
      <w:r>
        <w:rPr>
          <w:rFonts w:ascii="Times New Roman" w:eastAsia="Times New Roman" w:hAnsi="Times New Roman" w:cs="Times New Roman"/>
          <w:color w:val="2C2A28"/>
        </w:rPr>
        <w:t xml:space="preserve">, with connections given in Table </w:t>
      </w:r>
      <w:r>
        <w:rPr>
          <w:rFonts w:ascii="Times New Roman" w:eastAsia="Times New Roman" w:hAnsi="Times New Roman" w:cs="Times New Roman"/>
          <w:color w:val="0000FF"/>
        </w:rPr>
        <w:t>7-1</w:t>
      </w:r>
      <w:r>
        <w:rPr>
          <w:rFonts w:ascii="Times New Roman" w:eastAsia="Times New Roman" w:hAnsi="Times New Roman" w:cs="Times New Roman"/>
          <w:color w:val="2C2A28"/>
        </w:rPr>
        <w:t>.</w:t>
      </w:r>
    </w:p>
    <w:p w14:paraId="45606164" w14:textId="77777777" w:rsidR="003E018B" w:rsidRDefault="00000000">
      <w:pPr>
        <w:spacing w:after="46"/>
        <w:ind w:left="10" w:right="33" w:hanging="10"/>
        <w:jc w:val="right"/>
      </w:pPr>
      <w:r>
        <w:rPr>
          <w:rFonts w:ascii="Arial" w:eastAsia="Arial" w:hAnsi="Arial" w:cs="Arial"/>
          <w:color w:val="2C2A28"/>
          <w:sz w:val="20"/>
        </w:rPr>
        <w:t xml:space="preserve"> Wireless loCal area netWork </w:t>
      </w:r>
    </w:p>
    <w:p w14:paraId="1D85157E" w14:textId="77777777" w:rsidR="003E018B" w:rsidRDefault="00000000">
      <w:pPr>
        <w:spacing w:after="206"/>
        <w:ind w:left="375"/>
      </w:pPr>
      <w:r>
        <w:rPr>
          <w:noProof/>
        </w:rPr>
        <w:drawing>
          <wp:inline distT="0" distB="0" distL="0" distR="0" wp14:anchorId="0F407532" wp14:editId="36DCB018">
            <wp:extent cx="3960658" cy="2197173"/>
            <wp:effectExtent l="0" t="0" r="0" b="0"/>
            <wp:docPr id="12026" name="Picture 12026"/>
            <wp:cNvGraphicFramePr/>
            <a:graphic xmlns:a="http://schemas.openxmlformats.org/drawingml/2006/main">
              <a:graphicData uri="http://schemas.openxmlformats.org/drawingml/2006/picture">
                <pic:pic xmlns:pic="http://schemas.openxmlformats.org/drawingml/2006/picture">
                  <pic:nvPicPr>
                    <pic:cNvPr id="12026" name="Picture 12026"/>
                    <pic:cNvPicPr/>
                  </pic:nvPicPr>
                  <pic:blipFill>
                    <a:blip r:embed="rId773"/>
                    <a:stretch>
                      <a:fillRect/>
                    </a:stretch>
                  </pic:blipFill>
                  <pic:spPr>
                    <a:xfrm>
                      <a:off x="0" y="0"/>
                      <a:ext cx="3960658" cy="2197173"/>
                    </a:xfrm>
                    <a:prstGeom prst="rect">
                      <a:avLst/>
                    </a:prstGeom>
                  </pic:spPr>
                </pic:pic>
              </a:graphicData>
            </a:graphic>
          </wp:inline>
        </w:drawing>
      </w:r>
    </w:p>
    <w:p w14:paraId="15964649" w14:textId="77777777" w:rsidR="003E018B" w:rsidRDefault="00000000">
      <w:pPr>
        <w:spacing w:after="252" w:line="252" w:lineRule="auto"/>
        <w:ind w:left="-5" w:hanging="10"/>
      </w:pPr>
      <w:r>
        <w:rPr>
          <w:rFonts w:ascii="Times New Roman" w:eastAsia="Times New Roman" w:hAnsi="Times New Roman" w:cs="Times New Roman"/>
          <w:b/>
          <w:i/>
          <w:color w:val="2C2A28"/>
          <w:sz w:val="24"/>
        </w:rPr>
        <w:t xml:space="preserve">Figure 7-3. </w:t>
      </w:r>
      <w:r>
        <w:rPr>
          <w:rFonts w:ascii="Times New Roman" w:eastAsia="Times New Roman" w:hAnsi="Times New Roman" w:cs="Times New Roman"/>
          <w:i/>
          <w:color w:val="2C2A28"/>
          <w:sz w:val="24"/>
        </w:rPr>
        <w:t>LOLIN (WeMos) D1 mini and ESP32 DEVKIT DOIT boards and LEDs</w:t>
      </w:r>
    </w:p>
    <w:p w14:paraId="41132B3F" w14:textId="77777777" w:rsidR="003E018B" w:rsidRDefault="00000000">
      <w:pPr>
        <w:spacing w:after="7" w:line="252" w:lineRule="auto"/>
        <w:ind w:left="-5" w:hanging="10"/>
      </w:pPr>
      <w:r>
        <w:rPr>
          <w:rFonts w:ascii="Times New Roman" w:eastAsia="Times New Roman" w:hAnsi="Times New Roman" w:cs="Times New Roman"/>
          <w:b/>
          <w:i/>
          <w:color w:val="2C2A28"/>
          <w:sz w:val="24"/>
        </w:rPr>
        <w:t xml:space="preserve">Table 7-1. </w:t>
      </w:r>
      <w:r>
        <w:rPr>
          <w:rFonts w:ascii="Times New Roman" w:eastAsia="Times New Roman" w:hAnsi="Times New Roman" w:cs="Times New Roman"/>
          <w:i/>
          <w:color w:val="2C2A28"/>
          <w:sz w:val="24"/>
        </w:rPr>
        <w:t>ESP8266 and ESP32 development boards and LEDs</w:t>
      </w:r>
    </w:p>
    <w:tbl>
      <w:tblPr>
        <w:tblStyle w:val="TableGrid"/>
        <w:tblW w:w="6987" w:type="dxa"/>
        <w:tblInd w:w="0" w:type="dxa"/>
        <w:tblCellMar>
          <w:top w:w="83" w:type="dxa"/>
          <w:left w:w="0" w:type="dxa"/>
          <w:bottom w:w="0" w:type="dxa"/>
          <w:right w:w="115" w:type="dxa"/>
        </w:tblCellMar>
        <w:tblLook w:val="04A0" w:firstRow="1" w:lastRow="0" w:firstColumn="1" w:lastColumn="0" w:noHBand="0" w:noVBand="1"/>
      </w:tblPr>
      <w:tblGrid>
        <w:gridCol w:w="1338"/>
        <w:gridCol w:w="3171"/>
        <w:gridCol w:w="2478"/>
      </w:tblGrid>
      <w:tr w:rsidR="003E018B" w14:paraId="4E3F1C3B" w14:textId="77777777">
        <w:trPr>
          <w:trHeight w:val="479"/>
        </w:trPr>
        <w:tc>
          <w:tcPr>
            <w:tcW w:w="1282" w:type="dxa"/>
            <w:tcBorders>
              <w:top w:val="single" w:sz="4" w:space="0" w:color="2C2A28"/>
              <w:left w:val="nil"/>
              <w:bottom w:val="single" w:sz="4" w:space="0" w:color="2C2A28"/>
              <w:right w:val="nil"/>
            </w:tcBorders>
            <w:vAlign w:val="center"/>
          </w:tcPr>
          <w:p w14:paraId="176EE9BB" w14:textId="77777777" w:rsidR="003E018B" w:rsidRDefault="00000000">
            <w:pPr>
              <w:spacing w:after="0"/>
            </w:pPr>
            <w:r>
              <w:rPr>
                <w:rFonts w:ascii="Arial" w:eastAsia="Arial" w:hAnsi="Arial" w:cs="Arial"/>
                <w:b/>
                <w:color w:val="2C2A28"/>
              </w:rPr>
              <w:t>Component</w:t>
            </w:r>
          </w:p>
        </w:tc>
        <w:tc>
          <w:tcPr>
            <w:tcW w:w="3207" w:type="dxa"/>
            <w:tcBorders>
              <w:top w:val="single" w:sz="4" w:space="0" w:color="2C2A28"/>
              <w:left w:val="nil"/>
              <w:bottom w:val="single" w:sz="4" w:space="0" w:color="2C2A28"/>
              <w:right w:val="nil"/>
            </w:tcBorders>
            <w:vAlign w:val="center"/>
          </w:tcPr>
          <w:p w14:paraId="1509563F" w14:textId="77777777" w:rsidR="003E018B" w:rsidRDefault="00000000">
            <w:pPr>
              <w:spacing w:after="0"/>
            </w:pPr>
            <w:r>
              <w:rPr>
                <w:rFonts w:ascii="Arial" w:eastAsia="Arial" w:hAnsi="Arial" w:cs="Arial"/>
                <w:b/>
                <w:color w:val="2C2A28"/>
              </w:rPr>
              <w:t>ESP8266 Connections</w:t>
            </w:r>
          </w:p>
        </w:tc>
        <w:tc>
          <w:tcPr>
            <w:tcW w:w="2499" w:type="dxa"/>
            <w:tcBorders>
              <w:top w:val="single" w:sz="4" w:space="0" w:color="2C2A28"/>
              <w:left w:val="nil"/>
              <w:bottom w:val="single" w:sz="4" w:space="0" w:color="2C2A28"/>
              <w:right w:val="nil"/>
            </w:tcBorders>
            <w:vAlign w:val="center"/>
          </w:tcPr>
          <w:p w14:paraId="223E61EA" w14:textId="77777777" w:rsidR="003E018B" w:rsidRDefault="00000000">
            <w:pPr>
              <w:spacing w:after="0"/>
            </w:pPr>
            <w:r>
              <w:rPr>
                <w:rFonts w:ascii="Arial" w:eastAsia="Arial" w:hAnsi="Arial" w:cs="Arial"/>
                <w:b/>
                <w:color w:val="2C2A28"/>
              </w:rPr>
              <w:t>ESP32 Connections</w:t>
            </w:r>
          </w:p>
        </w:tc>
      </w:tr>
      <w:tr w:rsidR="003E018B" w14:paraId="2729BFAA" w14:textId="77777777">
        <w:trPr>
          <w:trHeight w:val="426"/>
        </w:trPr>
        <w:tc>
          <w:tcPr>
            <w:tcW w:w="1282" w:type="dxa"/>
            <w:tcBorders>
              <w:top w:val="single" w:sz="4" w:space="0" w:color="2C2A28"/>
              <w:left w:val="nil"/>
              <w:bottom w:val="nil"/>
              <w:right w:val="nil"/>
            </w:tcBorders>
          </w:tcPr>
          <w:p w14:paraId="662AF58C" w14:textId="77777777" w:rsidR="003E018B" w:rsidRDefault="00000000">
            <w:pPr>
              <w:spacing w:after="0"/>
            </w:pPr>
            <w:r>
              <w:rPr>
                <w:rFonts w:ascii="Arial" w:eastAsia="Arial" w:hAnsi="Arial" w:cs="Arial"/>
                <w:color w:val="2C2A28"/>
              </w:rPr>
              <w:t>leD long leg</w:t>
            </w:r>
          </w:p>
        </w:tc>
        <w:tc>
          <w:tcPr>
            <w:tcW w:w="3207" w:type="dxa"/>
            <w:tcBorders>
              <w:top w:val="single" w:sz="4" w:space="0" w:color="2C2A28"/>
              <w:left w:val="nil"/>
              <w:bottom w:val="nil"/>
              <w:right w:val="nil"/>
            </w:tcBorders>
          </w:tcPr>
          <w:p w14:paraId="191AEE34" w14:textId="77777777" w:rsidR="003E018B" w:rsidRDefault="00000000">
            <w:pPr>
              <w:spacing w:after="0"/>
            </w:pPr>
            <w:r>
              <w:rPr>
                <w:rFonts w:ascii="Arial" w:eastAsia="Arial" w:hAnsi="Arial" w:cs="Arial"/>
                <w:color w:val="2C2A28"/>
              </w:rPr>
              <w:t>esp8266 D7 and D8</w:t>
            </w:r>
          </w:p>
        </w:tc>
        <w:tc>
          <w:tcPr>
            <w:tcW w:w="2499" w:type="dxa"/>
            <w:tcBorders>
              <w:top w:val="single" w:sz="4" w:space="0" w:color="2C2A28"/>
              <w:left w:val="nil"/>
              <w:bottom w:val="nil"/>
              <w:right w:val="nil"/>
            </w:tcBorders>
          </w:tcPr>
          <w:p w14:paraId="3930FB69" w14:textId="77777777" w:rsidR="003E018B" w:rsidRDefault="00000000">
            <w:pPr>
              <w:spacing w:after="0"/>
            </w:pPr>
            <w:r>
              <w:rPr>
                <w:rFonts w:ascii="Arial" w:eastAsia="Arial" w:hAnsi="Arial" w:cs="Arial"/>
                <w:color w:val="2C2A28"/>
              </w:rPr>
              <w:t>esp32 Gpio 25 and Gpio 26</w:t>
            </w:r>
          </w:p>
        </w:tc>
      </w:tr>
      <w:tr w:rsidR="003E018B" w14:paraId="4E93C93C" w14:textId="77777777">
        <w:trPr>
          <w:trHeight w:val="444"/>
        </w:trPr>
        <w:tc>
          <w:tcPr>
            <w:tcW w:w="1282" w:type="dxa"/>
            <w:tcBorders>
              <w:top w:val="nil"/>
              <w:left w:val="nil"/>
              <w:bottom w:val="single" w:sz="4" w:space="0" w:color="2C2A28"/>
              <w:right w:val="nil"/>
            </w:tcBorders>
          </w:tcPr>
          <w:p w14:paraId="07AAB268" w14:textId="77777777" w:rsidR="003E018B" w:rsidRDefault="00000000">
            <w:pPr>
              <w:spacing w:after="0"/>
            </w:pPr>
            <w:r>
              <w:rPr>
                <w:rFonts w:ascii="Arial" w:eastAsia="Arial" w:hAnsi="Arial" w:cs="Arial"/>
                <w:color w:val="2C2A28"/>
              </w:rPr>
              <w:t>leD short leg</w:t>
            </w:r>
          </w:p>
        </w:tc>
        <w:tc>
          <w:tcPr>
            <w:tcW w:w="3207" w:type="dxa"/>
            <w:tcBorders>
              <w:top w:val="nil"/>
              <w:left w:val="nil"/>
              <w:bottom w:val="single" w:sz="4" w:space="0" w:color="2C2A28"/>
              <w:right w:val="nil"/>
            </w:tcBorders>
          </w:tcPr>
          <w:p w14:paraId="3A8AE47F" w14:textId="77777777" w:rsidR="003E018B" w:rsidRDefault="00000000">
            <w:pPr>
              <w:tabs>
                <w:tab w:val="right" w:pos="3092"/>
              </w:tabs>
              <w:spacing w:after="0"/>
            </w:pPr>
            <w:r>
              <w:rPr>
                <w:rFonts w:ascii="Arial" w:eastAsia="Arial" w:hAnsi="Arial" w:cs="Arial"/>
                <w:color w:val="2C2A28"/>
              </w:rPr>
              <w:t xml:space="preserve">220 </w:t>
            </w:r>
            <w:r>
              <w:rPr>
                <w:rFonts w:ascii="Times New Roman" w:eastAsia="Times New Roman" w:hAnsi="Times New Roman" w:cs="Times New Roman"/>
                <w:color w:val="2C2A28"/>
              </w:rPr>
              <w:t>Ω</w:t>
            </w:r>
            <w:r>
              <w:rPr>
                <w:rFonts w:ascii="Arial" w:eastAsia="Arial" w:hAnsi="Arial" w:cs="Arial"/>
                <w:color w:val="2C2A28"/>
              </w:rPr>
              <w:t xml:space="preserve"> resistor</w:t>
            </w:r>
            <w:r>
              <w:rPr>
                <w:rFonts w:ascii="Arial" w:eastAsia="Arial" w:hAnsi="Arial" w:cs="Arial"/>
                <w:color w:val="2C2A28"/>
              </w:rPr>
              <w:tab/>
              <w:t>esp8266 GnD</w:t>
            </w:r>
          </w:p>
        </w:tc>
        <w:tc>
          <w:tcPr>
            <w:tcW w:w="2499" w:type="dxa"/>
            <w:tcBorders>
              <w:top w:val="nil"/>
              <w:left w:val="nil"/>
              <w:bottom w:val="single" w:sz="4" w:space="0" w:color="2C2A28"/>
              <w:right w:val="nil"/>
            </w:tcBorders>
          </w:tcPr>
          <w:p w14:paraId="7D6CB61F" w14:textId="77777777" w:rsidR="003E018B" w:rsidRDefault="00000000">
            <w:pPr>
              <w:tabs>
                <w:tab w:val="right" w:pos="2384"/>
              </w:tabs>
              <w:spacing w:after="0"/>
            </w:pPr>
            <w:r>
              <w:rPr>
                <w:rFonts w:ascii="Arial" w:eastAsia="Arial" w:hAnsi="Arial" w:cs="Arial"/>
                <w:color w:val="2C2A28"/>
              </w:rPr>
              <w:t xml:space="preserve">220 </w:t>
            </w:r>
            <w:r>
              <w:rPr>
                <w:rFonts w:ascii="Times New Roman" w:eastAsia="Times New Roman" w:hAnsi="Times New Roman" w:cs="Times New Roman"/>
                <w:color w:val="2C2A28"/>
              </w:rPr>
              <w:t>Ω</w:t>
            </w:r>
            <w:r>
              <w:rPr>
                <w:rFonts w:ascii="Arial" w:eastAsia="Arial" w:hAnsi="Arial" w:cs="Arial"/>
                <w:color w:val="2C2A28"/>
              </w:rPr>
              <w:t xml:space="preserve"> resistor</w:t>
            </w:r>
            <w:r>
              <w:rPr>
                <w:rFonts w:ascii="Arial" w:eastAsia="Arial" w:hAnsi="Arial" w:cs="Arial"/>
                <w:color w:val="2C2A28"/>
              </w:rPr>
              <w:tab/>
              <w:t>esp32 GnD</w:t>
            </w:r>
          </w:p>
        </w:tc>
      </w:tr>
    </w:tbl>
    <w:p w14:paraId="169BD3F2" w14:textId="77777777" w:rsidR="003E018B" w:rsidRDefault="00000000">
      <w:pPr>
        <w:spacing w:after="161" w:line="302" w:lineRule="auto"/>
        <w:ind w:left="-15" w:right="42" w:firstLine="350"/>
      </w:pPr>
      <w:r>
        <w:rPr>
          <w:rFonts w:ascii="Times New Roman" w:eastAsia="Times New Roman" w:hAnsi="Times New Roman" w:cs="Times New Roman"/>
          <w:color w:val="2C2A28"/>
        </w:rPr>
        <w:t xml:space="preserve">The WLAN IP address is defined in the sketch, rather than using a generated IP address, along with the IP gateway and the IP subnet mask. The WLAN IP address and gateway are identical. The IP subnet mask of (255,255,255,0) for a class-C IP address, such as 192.168.2.1, indicates that the first three elements of the IP address, </w:t>
      </w:r>
      <w:r>
        <w:rPr>
          <w:rFonts w:ascii="Times New Roman" w:eastAsia="Times New Roman" w:hAnsi="Times New Roman" w:cs="Times New Roman"/>
          <w:i/>
          <w:color w:val="2C2A28"/>
        </w:rPr>
        <w:t>192.168.2</w:t>
      </w:r>
      <w:r>
        <w:rPr>
          <w:rFonts w:ascii="Times New Roman" w:eastAsia="Times New Roman" w:hAnsi="Times New Roman" w:cs="Times New Roman"/>
          <w:color w:val="2C2A28"/>
        </w:rPr>
        <w:t xml:space="preserve">, define the WLAN ID and the last element defines the host ID. The WLAN password should contain at least eight alphanumeric characters. For example, instructions to set the WLAN SSID (Service Set Identifier), which is the network name, password, and IP address to </w:t>
      </w:r>
      <w:r>
        <w:rPr>
          <w:rFonts w:ascii="Times New Roman" w:eastAsia="Times New Roman" w:hAnsi="Times New Roman" w:cs="Times New Roman"/>
          <w:i/>
          <w:color w:val="2C2A28"/>
        </w:rPr>
        <w:t>ESP8266</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12345678,</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192.168.2.1</w:t>
      </w:r>
      <w:r>
        <w:rPr>
          <w:rFonts w:ascii="Times New Roman" w:eastAsia="Times New Roman" w:hAnsi="Times New Roman" w:cs="Times New Roman"/>
          <w:color w:val="2C2A28"/>
        </w:rPr>
        <w:t xml:space="preserve"> are</w:t>
      </w:r>
    </w:p>
    <w:p w14:paraId="731EB9E3" w14:textId="77777777" w:rsidR="003E018B" w:rsidRDefault="00000000">
      <w:pPr>
        <w:spacing w:after="37" w:line="265" w:lineRule="auto"/>
        <w:ind w:left="-5" w:right="1016" w:hanging="10"/>
        <w:jc w:val="both"/>
      </w:pPr>
      <w:r>
        <w:rPr>
          <w:rFonts w:ascii="Times New Roman" w:eastAsia="Times New Roman" w:hAnsi="Times New Roman" w:cs="Times New Roman"/>
          <w:color w:val="2C2A28"/>
        </w:rPr>
        <w:t>char ssidAP[] = "ESP8266";            // WLAN SSID char passwordAP[] = "12345678";       // and password</w:t>
      </w:r>
    </w:p>
    <w:p w14:paraId="7CCE2489" w14:textId="77777777" w:rsidR="003E018B" w:rsidRDefault="00000000">
      <w:pPr>
        <w:spacing w:after="37" w:line="265" w:lineRule="auto"/>
        <w:ind w:left="-5" w:right="94" w:hanging="10"/>
        <w:jc w:val="both"/>
      </w:pPr>
      <w:r>
        <w:rPr>
          <w:rFonts w:ascii="Times New Roman" w:eastAsia="Times New Roman" w:hAnsi="Times New Roman" w:cs="Times New Roman"/>
          <w:color w:val="2C2A28"/>
        </w:rPr>
        <w:t>IPAddress local_ip(192,168,2,1);      // pre-defined IP address,</w:t>
      </w:r>
    </w:p>
    <w:p w14:paraId="0B5C8B57" w14:textId="77777777" w:rsidR="003E018B" w:rsidRDefault="00000000">
      <w:pPr>
        <w:spacing w:after="37" w:line="265" w:lineRule="auto"/>
        <w:ind w:left="-5" w:right="94" w:hanging="10"/>
        <w:jc w:val="both"/>
      </w:pPr>
      <w:r>
        <w:rPr>
          <w:rFonts w:ascii="Times New Roman" w:eastAsia="Times New Roman" w:hAnsi="Times New Roman" w:cs="Times New Roman"/>
          <w:color w:val="2C2A28"/>
        </w:rPr>
        <w:t>IPAddress gateway(192,168,2,1);       // gateway</w:t>
      </w:r>
    </w:p>
    <w:p w14:paraId="785A4DE9" w14:textId="77777777" w:rsidR="003E018B" w:rsidRDefault="00000000">
      <w:pPr>
        <w:spacing w:after="200" w:line="265" w:lineRule="auto"/>
        <w:ind w:left="-5" w:right="94" w:hanging="10"/>
        <w:jc w:val="both"/>
      </w:pPr>
      <w:r>
        <w:rPr>
          <w:rFonts w:ascii="Times New Roman" w:eastAsia="Times New Roman" w:hAnsi="Times New Roman" w:cs="Times New Roman"/>
          <w:color w:val="2C2A28"/>
        </w:rPr>
        <w:t>IPAddress subnet(255,255,255,0);      // and subnet mask</w:t>
      </w:r>
    </w:p>
    <w:p w14:paraId="3B6BE486" w14:textId="77777777" w:rsidR="003E018B" w:rsidRDefault="00000000">
      <w:pPr>
        <w:spacing w:after="0" w:line="302" w:lineRule="auto"/>
        <w:ind w:right="50" w:firstLine="32"/>
        <w:jc w:val="center"/>
      </w:pPr>
      <w:r>
        <w:rPr>
          <w:rFonts w:ascii="Times New Roman" w:eastAsia="Times New Roman" w:hAnsi="Times New Roman" w:cs="Times New Roman"/>
          <w:color w:val="2C2A28"/>
        </w:rPr>
        <w:t xml:space="preserve">In the </w:t>
      </w:r>
      <w:r>
        <w:rPr>
          <w:rFonts w:ascii="Times New Roman" w:eastAsia="Times New Roman" w:hAnsi="Times New Roman" w:cs="Times New Roman"/>
          <w:i/>
          <w:color w:val="2C2A28"/>
        </w:rPr>
        <w:t>setup</w:t>
      </w:r>
      <w:r>
        <w:rPr>
          <w:rFonts w:ascii="Times New Roman" w:eastAsia="Times New Roman" w:hAnsi="Times New Roman" w:cs="Times New Roman"/>
          <w:color w:val="2C2A28"/>
        </w:rPr>
        <w:t xml:space="preserve"> function of a sketch, the WLAN is initialized in access point (AP) mode with the instruction WiFi.mode(WIFI_AP). The default is joint access point and station mode, with the instruction WiFi.mode(WIFI_</w:t>
      </w:r>
    </w:p>
    <w:p w14:paraId="352AAC57" w14:textId="77777777" w:rsidR="003E018B" w:rsidRDefault="00000000">
      <w:pPr>
        <w:spacing w:after="161" w:line="302" w:lineRule="auto"/>
        <w:ind w:left="-15" w:right="42"/>
      </w:pPr>
      <w:r>
        <w:rPr>
          <w:rFonts w:ascii="Times New Roman" w:eastAsia="Times New Roman" w:hAnsi="Times New Roman" w:cs="Times New Roman"/>
          <w:color w:val="2C2A28"/>
        </w:rPr>
        <w:t>AP_STA), and station (STA) mode is defined by the instruction  WiFi.mode(WIFI_STA). The network IP address is defined with the instructions</w:t>
      </w:r>
    </w:p>
    <w:p w14:paraId="41226045" w14:textId="77777777" w:rsidR="003E018B" w:rsidRDefault="00000000">
      <w:pPr>
        <w:spacing w:after="37" w:line="265" w:lineRule="auto"/>
        <w:ind w:left="-5" w:right="94" w:hanging="10"/>
        <w:jc w:val="both"/>
      </w:pPr>
      <w:r>
        <w:rPr>
          <w:rFonts w:ascii="Times New Roman" w:eastAsia="Times New Roman" w:hAnsi="Times New Roman" w:cs="Times New Roman"/>
          <w:color w:val="2C2A28"/>
        </w:rPr>
        <w:t xml:space="preserve">WiFi.mode(WIFI_AP);                  // WLAN in AP mode </w:t>
      </w:r>
    </w:p>
    <w:p w14:paraId="5ED408A9" w14:textId="77777777" w:rsidR="003E018B" w:rsidRDefault="00000000">
      <w:pPr>
        <w:spacing w:after="37" w:line="265" w:lineRule="auto"/>
        <w:ind w:left="-5" w:right="94" w:hanging="10"/>
        <w:jc w:val="both"/>
      </w:pPr>
      <w:r>
        <w:rPr>
          <w:rFonts w:ascii="Times New Roman" w:eastAsia="Times New Roman" w:hAnsi="Times New Roman" w:cs="Times New Roman"/>
          <w:color w:val="2C2A28"/>
        </w:rPr>
        <w:t xml:space="preserve">WiFi.softAP(ssidAP, passwordAP);     // WLAN SSID, password </w:t>
      </w:r>
    </w:p>
    <w:p w14:paraId="075D342F" w14:textId="77777777" w:rsidR="003E018B" w:rsidRDefault="00000000">
      <w:pPr>
        <w:spacing w:after="199" w:line="265" w:lineRule="auto"/>
        <w:ind w:left="-5" w:right="94" w:hanging="10"/>
        <w:jc w:val="both"/>
      </w:pPr>
      <w:r>
        <w:rPr>
          <w:rFonts w:ascii="Times New Roman" w:eastAsia="Times New Roman" w:hAnsi="Times New Roman" w:cs="Times New Roman"/>
          <w:color w:val="2C2A28"/>
        </w:rPr>
        <w:t>WiFi.softAPConfig(local_ip, gateway, subnet);  // initialise WLAN</w:t>
      </w:r>
    </w:p>
    <w:p w14:paraId="1DA79B0F" w14:textId="77777777" w:rsidR="003E018B" w:rsidRDefault="00000000">
      <w:pPr>
        <w:spacing w:after="165" w:line="302" w:lineRule="auto"/>
        <w:ind w:left="360" w:right="42"/>
      </w:pPr>
      <w:r>
        <w:rPr>
          <w:rFonts w:ascii="Times New Roman" w:eastAsia="Times New Roman" w:hAnsi="Times New Roman" w:cs="Times New Roman"/>
          <w:color w:val="2C2A28"/>
        </w:rPr>
        <w:t>The WLAN or host IP address is displayed with the instructions</w:t>
      </w:r>
    </w:p>
    <w:p w14:paraId="41F459D4" w14:textId="77777777" w:rsidR="003E018B" w:rsidRDefault="00000000">
      <w:pPr>
        <w:spacing w:after="37" w:line="265" w:lineRule="auto"/>
        <w:ind w:left="-5" w:right="94" w:hanging="10"/>
        <w:jc w:val="both"/>
      </w:pPr>
      <w:r>
        <w:rPr>
          <w:rFonts w:ascii="Times New Roman" w:eastAsia="Times New Roman" w:hAnsi="Times New Roman" w:cs="Times New Roman"/>
          <w:color w:val="2C2A28"/>
        </w:rPr>
        <w:t>IPAddress IP = WiFi.softAPIP();</w:t>
      </w:r>
    </w:p>
    <w:p w14:paraId="5626E983" w14:textId="77777777" w:rsidR="003E018B" w:rsidRDefault="00000000">
      <w:pPr>
        <w:spacing w:after="678" w:line="265" w:lineRule="auto"/>
        <w:ind w:left="-5" w:right="94" w:hanging="10"/>
        <w:jc w:val="both"/>
      </w:pPr>
      <w:r>
        <w:rPr>
          <w:rFonts w:ascii="Times New Roman" w:eastAsia="Times New Roman" w:hAnsi="Times New Roman" w:cs="Times New Roman"/>
          <w:color w:val="2C2A28"/>
        </w:rPr>
        <w:t>Serial.println(IP);</w:t>
      </w:r>
    </w:p>
    <w:p w14:paraId="2DD93C14" w14:textId="77777777" w:rsidR="003E018B" w:rsidRDefault="00000000">
      <w:pPr>
        <w:spacing w:after="0"/>
        <w:ind w:left="-5" w:hanging="10"/>
      </w:pPr>
      <w:r>
        <w:rPr>
          <w:rFonts w:ascii="Arial" w:eastAsia="Arial" w:hAnsi="Arial" w:cs="Arial"/>
          <w:b/>
          <w:color w:val="2C2A28"/>
          <w:sz w:val="40"/>
        </w:rPr>
        <w:t xml:space="preserve">HTTP request </w:t>
      </w:r>
    </w:p>
    <w:p w14:paraId="01E29DEA" w14:textId="77777777" w:rsidR="003E018B" w:rsidRDefault="00000000">
      <w:pPr>
        <w:spacing w:after="4" w:line="302" w:lineRule="auto"/>
        <w:ind w:left="-15" w:right="42"/>
      </w:pPr>
      <w:r>
        <w:rPr>
          <w:rFonts w:ascii="Times New Roman" w:eastAsia="Times New Roman" w:hAnsi="Times New Roman" w:cs="Times New Roman"/>
          <w:color w:val="2C2A28"/>
        </w:rPr>
        <w:t xml:space="preserve">A client makes an HTTP request for information by sending a URL address to the server. The server calls a function mapped to the URL and responds to the client with HTML code for the information provided by the function. For example, a URL is mapped to a function that changes the state of an LED, with the LED state displayed on the WLAN web page. In Figure </w:t>
      </w:r>
      <w:r>
        <w:rPr>
          <w:rFonts w:ascii="Times New Roman" w:eastAsia="Times New Roman" w:hAnsi="Times New Roman" w:cs="Times New Roman"/>
          <w:color w:val="0000FF"/>
        </w:rPr>
        <w:t>7- 4</w:t>
      </w:r>
      <w:r>
        <w:rPr>
          <w:rFonts w:ascii="Times New Roman" w:eastAsia="Times New Roman" w:hAnsi="Times New Roman" w:cs="Times New Roman"/>
          <w:color w:val="2C2A28"/>
        </w:rPr>
        <w:t xml:space="preserve">, clicking a button on the WLAN web page sends an HTTP request containing </w:t>
      </w:r>
    </w:p>
    <w:p w14:paraId="6DD0DAE5" w14:textId="77777777" w:rsidR="003E018B" w:rsidRDefault="00000000">
      <w:pPr>
        <w:spacing w:after="251"/>
        <w:ind w:left="10" w:right="33" w:hanging="10"/>
        <w:jc w:val="right"/>
      </w:pPr>
      <w:r>
        <w:rPr>
          <w:rFonts w:ascii="Arial" w:eastAsia="Arial" w:hAnsi="Arial" w:cs="Arial"/>
          <w:color w:val="2C2A28"/>
          <w:sz w:val="20"/>
        </w:rPr>
        <w:t xml:space="preserve"> Wireless loCal area netWork </w:t>
      </w:r>
    </w:p>
    <w:p w14:paraId="006A6893" w14:textId="77777777" w:rsidR="003E018B" w:rsidRDefault="00000000">
      <w:pPr>
        <w:spacing w:after="4" w:line="302" w:lineRule="auto"/>
        <w:ind w:left="-15" w:right="42"/>
      </w:pPr>
      <w:r>
        <w:rPr>
          <w:rFonts w:ascii="Times New Roman" w:eastAsia="Times New Roman" w:hAnsi="Times New Roman" w:cs="Times New Roman"/>
          <w:color w:val="2C2A28"/>
        </w:rPr>
        <w:t>the URL, associated with the button, to the server, which is the ESP8266 or ESP32 microcontroller. The server calls the function that is mapped to the URL, to change the LED state and update the HTML code for the URL. The server HTTP response is to send the updated HTML code to the client, which updates the WLAN web page.</w:t>
      </w:r>
    </w:p>
    <w:p w14:paraId="0D3A90AB" w14:textId="77777777" w:rsidR="003E018B" w:rsidRDefault="00000000">
      <w:pPr>
        <w:spacing w:after="206"/>
        <w:ind w:left="91"/>
      </w:pPr>
      <w:r>
        <w:rPr>
          <w:noProof/>
        </w:rPr>
        <w:drawing>
          <wp:inline distT="0" distB="0" distL="0" distR="0" wp14:anchorId="4B5C53A6" wp14:editId="3001D35C">
            <wp:extent cx="4321193" cy="909175"/>
            <wp:effectExtent l="0" t="0" r="0" b="0"/>
            <wp:docPr id="12222" name="Picture 12222"/>
            <wp:cNvGraphicFramePr/>
            <a:graphic xmlns:a="http://schemas.openxmlformats.org/drawingml/2006/main">
              <a:graphicData uri="http://schemas.openxmlformats.org/drawingml/2006/picture">
                <pic:pic xmlns:pic="http://schemas.openxmlformats.org/drawingml/2006/picture">
                  <pic:nvPicPr>
                    <pic:cNvPr id="12222" name="Picture 12222"/>
                    <pic:cNvPicPr/>
                  </pic:nvPicPr>
                  <pic:blipFill>
                    <a:blip r:embed="rId774"/>
                    <a:stretch>
                      <a:fillRect/>
                    </a:stretch>
                  </pic:blipFill>
                  <pic:spPr>
                    <a:xfrm>
                      <a:off x="0" y="0"/>
                      <a:ext cx="4321193" cy="909175"/>
                    </a:xfrm>
                    <a:prstGeom prst="rect">
                      <a:avLst/>
                    </a:prstGeom>
                  </pic:spPr>
                </pic:pic>
              </a:graphicData>
            </a:graphic>
          </wp:inline>
        </w:drawing>
      </w:r>
    </w:p>
    <w:p w14:paraId="1ACCAB9E" w14:textId="77777777" w:rsidR="003E018B" w:rsidRDefault="00000000">
      <w:pPr>
        <w:spacing w:after="331" w:line="252" w:lineRule="auto"/>
        <w:ind w:left="-5" w:hanging="10"/>
      </w:pPr>
      <w:r>
        <w:rPr>
          <w:rFonts w:ascii="Times New Roman" w:eastAsia="Times New Roman" w:hAnsi="Times New Roman" w:cs="Times New Roman"/>
          <w:b/>
          <w:i/>
          <w:color w:val="2C2A28"/>
          <w:sz w:val="24"/>
        </w:rPr>
        <w:t xml:space="preserve">Figure 7-4. </w:t>
      </w:r>
      <w:r>
        <w:rPr>
          <w:rFonts w:ascii="Times New Roman" w:eastAsia="Times New Roman" w:hAnsi="Times New Roman" w:cs="Times New Roman"/>
          <w:i/>
          <w:color w:val="2C2A28"/>
          <w:sz w:val="24"/>
        </w:rPr>
        <w:t>Client HTTP request and server HTTP response</w:t>
      </w:r>
    </w:p>
    <w:p w14:paraId="38E093EB" w14:textId="77777777" w:rsidR="003E018B" w:rsidRDefault="00000000">
      <w:pPr>
        <w:spacing w:after="4" w:line="302" w:lineRule="auto"/>
        <w:ind w:left="-15" w:right="123" w:firstLine="350"/>
      </w:pPr>
      <w:r>
        <w:rPr>
          <w:rFonts w:ascii="Times New Roman" w:eastAsia="Times New Roman" w:hAnsi="Times New Roman" w:cs="Times New Roman"/>
          <w:color w:val="2C2A28"/>
        </w:rPr>
        <w:t xml:space="preserve">The sketch in Listing </w:t>
      </w:r>
      <w:r>
        <w:rPr>
          <w:rFonts w:ascii="Times New Roman" w:eastAsia="Times New Roman" w:hAnsi="Times New Roman" w:cs="Times New Roman"/>
          <w:color w:val="0000FF"/>
        </w:rPr>
        <w:t>7-1</w:t>
      </w:r>
      <w:r>
        <w:rPr>
          <w:rFonts w:ascii="Times New Roman" w:eastAsia="Times New Roman" w:hAnsi="Times New Roman" w:cs="Times New Roman"/>
          <w:color w:val="2C2A28"/>
        </w:rPr>
        <w:t xml:space="preserve"> displays, on the WLAN web page, the states of a green LED and a red LED and the value of a counter that can be reset to zero. The LED states are controlled by the two functions </w:t>
      </w:r>
      <w:r>
        <w:rPr>
          <w:rFonts w:ascii="Times New Roman" w:eastAsia="Times New Roman" w:hAnsi="Times New Roman" w:cs="Times New Roman"/>
          <w:i/>
          <w:color w:val="2C2A28"/>
        </w:rPr>
        <w:t>LEDGfunct</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LEDRfunct,</w:t>
      </w:r>
      <w:r>
        <w:rPr>
          <w:rFonts w:ascii="Times New Roman" w:eastAsia="Times New Roman" w:hAnsi="Times New Roman" w:cs="Times New Roman"/>
          <w:color w:val="2C2A28"/>
        </w:rPr>
        <w:t xml:space="preserve"> with the function </w:t>
      </w:r>
      <w:r>
        <w:rPr>
          <w:rFonts w:ascii="Times New Roman" w:eastAsia="Times New Roman" w:hAnsi="Times New Roman" w:cs="Times New Roman"/>
          <w:i/>
          <w:color w:val="2C2A28"/>
        </w:rPr>
        <w:t>zeroFunct</w:t>
      </w:r>
      <w:r>
        <w:rPr>
          <w:rFonts w:ascii="Times New Roman" w:eastAsia="Times New Roman" w:hAnsi="Times New Roman" w:cs="Times New Roman"/>
          <w:color w:val="2C2A28"/>
        </w:rPr>
        <w:t xml:space="preserve"> resetting the counter. The corresponding three URLs, </w:t>
      </w:r>
      <w:r>
        <w:rPr>
          <w:rFonts w:ascii="Times New Roman" w:eastAsia="Times New Roman" w:hAnsi="Times New Roman" w:cs="Times New Roman"/>
          <w:i/>
          <w:color w:val="2C2A28"/>
        </w:rPr>
        <w:t>/LEDGurl</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/LEDRurl,</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/zeroUrl,</w:t>
      </w:r>
      <w:r>
        <w:rPr>
          <w:rFonts w:ascii="Times New Roman" w:eastAsia="Times New Roman" w:hAnsi="Times New Roman" w:cs="Times New Roman"/>
          <w:color w:val="2C2A28"/>
        </w:rPr>
        <w:t xml:space="preserve"> are mapped to the functions, by the server.on(URL, function) instruction.</w:t>
      </w:r>
    </w:p>
    <w:p w14:paraId="1A977374" w14:textId="77777777" w:rsidR="003E018B" w:rsidRDefault="00000000">
      <w:pPr>
        <w:spacing w:after="103" w:line="302" w:lineRule="auto"/>
        <w:ind w:left="-15" w:right="75" w:firstLine="360"/>
        <w:jc w:val="both"/>
      </w:pPr>
      <w:r>
        <w:rPr>
          <w:rFonts w:ascii="Times New Roman" w:eastAsia="Times New Roman" w:hAnsi="Times New Roman" w:cs="Times New Roman"/>
          <w:color w:val="2C2A28"/>
        </w:rPr>
        <w:t xml:space="preserve">The server HTTP response is made with the instruction server. send(status code, content type, content). Status code of </w:t>
      </w:r>
      <w:r>
        <w:rPr>
          <w:rFonts w:ascii="Times New Roman" w:eastAsia="Times New Roman" w:hAnsi="Times New Roman" w:cs="Times New Roman"/>
          <w:i/>
          <w:color w:val="2C2A28"/>
        </w:rPr>
        <w:t>200</w:t>
      </w:r>
      <w:r>
        <w:rPr>
          <w:rFonts w:ascii="Times New Roman" w:eastAsia="Times New Roman" w:hAnsi="Times New Roman" w:cs="Times New Roman"/>
          <w:color w:val="2C2A28"/>
        </w:rPr>
        <w:t xml:space="preserve"> or </w:t>
      </w:r>
      <w:r>
        <w:rPr>
          <w:rFonts w:ascii="Times New Roman" w:eastAsia="Times New Roman" w:hAnsi="Times New Roman" w:cs="Times New Roman"/>
          <w:i/>
          <w:color w:val="2C2A28"/>
        </w:rPr>
        <w:t>404</w:t>
      </w:r>
      <w:r>
        <w:rPr>
          <w:rFonts w:ascii="Times New Roman" w:eastAsia="Times New Roman" w:hAnsi="Times New Roman" w:cs="Times New Roman"/>
          <w:color w:val="2C2A28"/>
        </w:rPr>
        <w:t xml:space="preserve"> indicates a successful HTTP request or that the requested URL could not be found, respectively. The content type options are plain text, HTML code, or JSON text (described in Chapter </w:t>
      </w:r>
      <w:r>
        <w:rPr>
          <w:rFonts w:ascii="Times New Roman" w:eastAsia="Times New Roman" w:hAnsi="Times New Roman" w:cs="Times New Roman"/>
          <w:color w:val="0000FF"/>
        </w:rPr>
        <w:t>3</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International weather station)</w:t>
      </w:r>
      <w:r>
        <w:rPr>
          <w:rFonts w:ascii="Times New Roman" w:eastAsia="Times New Roman" w:hAnsi="Times New Roman" w:cs="Times New Roman"/>
          <w:color w:val="2C2A28"/>
        </w:rPr>
        <w:t xml:space="preserve"> and Chapter </w:t>
      </w:r>
      <w:r>
        <w:rPr>
          <w:rFonts w:ascii="Times New Roman" w:eastAsia="Times New Roman" w:hAnsi="Times New Roman" w:cs="Times New Roman"/>
          <w:color w:val="0000FF"/>
        </w:rPr>
        <w:t>8</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Updating a web page)</w:t>
      </w:r>
      <w:r>
        <w:rPr>
          <w:rFonts w:ascii="Times New Roman" w:eastAsia="Times New Roman" w:hAnsi="Times New Roman" w:cs="Times New Roman"/>
          <w:color w:val="2C2A28"/>
        </w:rPr>
        <w:t xml:space="preserve">) as indicated by text/plain, text/ html, and text/json. When the content type is text/html, the HTML code is referenced by a string or a function. In Listing </w:t>
      </w:r>
      <w:r>
        <w:rPr>
          <w:rFonts w:ascii="Times New Roman" w:eastAsia="Times New Roman" w:hAnsi="Times New Roman" w:cs="Times New Roman"/>
          <w:color w:val="0000FF"/>
        </w:rPr>
        <w:t>7-1</w:t>
      </w:r>
      <w:r>
        <w:rPr>
          <w:rFonts w:ascii="Times New Roman" w:eastAsia="Times New Roman" w:hAnsi="Times New Roman" w:cs="Times New Roman"/>
          <w:color w:val="2C2A28"/>
        </w:rPr>
        <w:t xml:space="preserve">, the HTML code is referenced by the </w:t>
      </w:r>
      <w:r>
        <w:rPr>
          <w:rFonts w:ascii="Times New Roman" w:eastAsia="Times New Roman" w:hAnsi="Times New Roman" w:cs="Times New Roman"/>
          <w:i/>
          <w:color w:val="2C2A28"/>
        </w:rPr>
        <w:t>webcode</w:t>
      </w:r>
      <w:r>
        <w:rPr>
          <w:rFonts w:ascii="Times New Roman" w:eastAsia="Times New Roman" w:hAnsi="Times New Roman" w:cs="Times New Roman"/>
          <w:color w:val="2C2A28"/>
        </w:rPr>
        <w:t xml:space="preserve"> function, which has three parameters for the states of the green LED, the red LED, and the counter value. The </w:t>
      </w:r>
      <w:r>
        <w:rPr>
          <w:rFonts w:ascii="Times New Roman" w:eastAsia="Times New Roman" w:hAnsi="Times New Roman" w:cs="Times New Roman"/>
          <w:i/>
          <w:color w:val="2C2A28"/>
        </w:rPr>
        <w:t>webcode</w:t>
      </w:r>
      <w:r>
        <w:rPr>
          <w:rFonts w:ascii="Times New Roman" w:eastAsia="Times New Roman" w:hAnsi="Times New Roman" w:cs="Times New Roman"/>
          <w:color w:val="2C2A28"/>
        </w:rPr>
        <w:t xml:space="preserve"> function returns a string, </w:t>
      </w:r>
      <w:r>
        <w:rPr>
          <w:rFonts w:ascii="Times New Roman" w:eastAsia="Times New Roman" w:hAnsi="Times New Roman" w:cs="Times New Roman"/>
          <w:i/>
          <w:color w:val="2C2A28"/>
        </w:rPr>
        <w:t>page</w:t>
      </w:r>
      <w:r>
        <w:rPr>
          <w:rFonts w:ascii="Times New Roman" w:eastAsia="Times New Roman" w:hAnsi="Times New Roman" w:cs="Times New Roman"/>
          <w:color w:val="2C2A28"/>
        </w:rPr>
        <w:t>, which contains the HTML code for the WLAN web page. The server sends the HTML code to the client with the instruction server.send(200, "text/html", webcode(LEDG, LEDR, counter)).</w:t>
      </w:r>
    </w:p>
    <w:p w14:paraId="3F34F977" w14:textId="77777777" w:rsidR="003E018B" w:rsidRDefault="00000000">
      <w:pPr>
        <w:spacing w:after="255" w:line="302" w:lineRule="auto"/>
        <w:ind w:left="-15" w:right="42" w:firstLine="350"/>
      </w:pPr>
      <w:r>
        <w:rPr>
          <w:rFonts w:ascii="Times New Roman" w:eastAsia="Times New Roman" w:hAnsi="Times New Roman" w:cs="Times New Roman"/>
          <w:color w:val="2C2A28"/>
        </w:rPr>
        <w:t xml:space="preserve">In Listing </w:t>
      </w:r>
      <w:r>
        <w:rPr>
          <w:rFonts w:ascii="Times New Roman" w:eastAsia="Times New Roman" w:hAnsi="Times New Roman" w:cs="Times New Roman"/>
          <w:color w:val="0000FF"/>
        </w:rPr>
        <w:t>7-1</w:t>
      </w:r>
      <w:r>
        <w:rPr>
          <w:rFonts w:ascii="Times New Roman" w:eastAsia="Times New Roman" w:hAnsi="Times New Roman" w:cs="Times New Roman"/>
          <w:color w:val="2C2A28"/>
        </w:rPr>
        <w:t xml:space="preserve">, the WLAN SSID and password are defined with the WLAN IP, and URLs are mapped to the functions that control the LEDs and the counter and the HTML code for the WLAN web page is defined (see Listing </w:t>
      </w:r>
      <w:r>
        <w:rPr>
          <w:rFonts w:ascii="Times New Roman" w:eastAsia="Times New Roman" w:hAnsi="Times New Roman" w:cs="Times New Roman"/>
          <w:color w:val="0000FF"/>
        </w:rPr>
        <w:t>7-3</w:t>
      </w:r>
      <w:r>
        <w:rPr>
          <w:rFonts w:ascii="Times New Roman" w:eastAsia="Times New Roman" w:hAnsi="Times New Roman" w:cs="Times New Roman"/>
          <w:color w:val="2C2A28"/>
        </w:rPr>
        <w:t xml:space="preserve">). The </w:t>
      </w:r>
      <w:r>
        <w:rPr>
          <w:rFonts w:ascii="Times New Roman" w:eastAsia="Times New Roman" w:hAnsi="Times New Roman" w:cs="Times New Roman"/>
          <w:i/>
          <w:color w:val="2C2A28"/>
        </w:rPr>
        <w:t>ESP8266WebServer</w:t>
      </w:r>
      <w:r>
        <w:rPr>
          <w:rFonts w:ascii="Times New Roman" w:eastAsia="Times New Roman" w:hAnsi="Times New Roman" w:cs="Times New Roman"/>
          <w:color w:val="2C2A28"/>
        </w:rPr>
        <w:t xml:space="preserve"> library references the </w:t>
      </w:r>
      <w:r>
        <w:rPr>
          <w:rFonts w:ascii="Times New Roman" w:eastAsia="Times New Roman" w:hAnsi="Times New Roman" w:cs="Times New Roman"/>
          <w:i/>
          <w:color w:val="2C2A28"/>
        </w:rPr>
        <w:t>ESP8266WiFi</w:t>
      </w:r>
      <w:r>
        <w:rPr>
          <w:rFonts w:ascii="Times New Roman" w:eastAsia="Times New Roman" w:hAnsi="Times New Roman" w:cs="Times New Roman"/>
          <w:color w:val="2C2A28"/>
        </w:rPr>
        <w:t xml:space="preserve"> library, so the </w:t>
      </w:r>
      <w:r>
        <w:rPr>
          <w:rFonts w:ascii="Times New Roman" w:eastAsia="Times New Roman" w:hAnsi="Times New Roman" w:cs="Times New Roman"/>
          <w:i/>
          <w:color w:val="2C2A28"/>
        </w:rPr>
        <w:t>ESP8266WiFi</w:t>
      </w:r>
      <w:r>
        <w:rPr>
          <w:rFonts w:ascii="Times New Roman" w:eastAsia="Times New Roman" w:hAnsi="Times New Roman" w:cs="Times New Roman"/>
          <w:color w:val="2C2A28"/>
        </w:rPr>
        <w:t xml:space="preserve"> library is not explicitly included in the sketch. Similarly, for the ESP32 microcontroller, the </w:t>
      </w:r>
      <w:r>
        <w:rPr>
          <w:rFonts w:ascii="Times New Roman" w:eastAsia="Times New Roman" w:hAnsi="Times New Roman" w:cs="Times New Roman"/>
          <w:i/>
          <w:color w:val="2C2A28"/>
        </w:rPr>
        <w:t>WiFi</w:t>
      </w:r>
      <w:r>
        <w:rPr>
          <w:rFonts w:ascii="Times New Roman" w:eastAsia="Times New Roman" w:hAnsi="Times New Roman" w:cs="Times New Roman"/>
          <w:color w:val="2C2A28"/>
        </w:rPr>
        <w:t xml:space="preserve"> library is referenced by the </w:t>
      </w:r>
      <w:r>
        <w:rPr>
          <w:rFonts w:ascii="Times New Roman" w:eastAsia="Times New Roman" w:hAnsi="Times New Roman" w:cs="Times New Roman"/>
          <w:i/>
          <w:color w:val="2C2A28"/>
        </w:rPr>
        <w:t>WebServer</w:t>
      </w:r>
      <w:r>
        <w:rPr>
          <w:rFonts w:ascii="Times New Roman" w:eastAsia="Times New Roman" w:hAnsi="Times New Roman" w:cs="Times New Roman"/>
          <w:color w:val="2C2A28"/>
        </w:rPr>
        <w:t xml:space="preserve"> library. The HTML code is contained in the </w:t>
      </w:r>
      <w:r>
        <w:rPr>
          <w:rFonts w:ascii="Times New Roman" w:eastAsia="Times New Roman" w:hAnsi="Times New Roman" w:cs="Times New Roman"/>
          <w:i/>
          <w:color w:val="2C2A28"/>
        </w:rPr>
        <w:t>buildpage.h</w:t>
      </w:r>
      <w:r>
        <w:rPr>
          <w:rFonts w:ascii="Times New Roman" w:eastAsia="Times New Roman" w:hAnsi="Times New Roman" w:cs="Times New Roman"/>
          <w:color w:val="2C2A28"/>
        </w:rPr>
        <w:t xml:space="preserve"> tab to separate the HTML code from the main sketch. The additional tab is created in the Arduino IDE by selecting the triangle below the </w:t>
      </w:r>
      <w:r>
        <w:rPr>
          <w:rFonts w:ascii="Times New Roman" w:eastAsia="Times New Roman" w:hAnsi="Times New Roman" w:cs="Times New Roman"/>
          <w:i/>
          <w:color w:val="2C2A28"/>
        </w:rPr>
        <w:t>Serial Monitor</w:t>
      </w:r>
      <w:r>
        <w:rPr>
          <w:rFonts w:ascii="Times New Roman" w:eastAsia="Times New Roman" w:hAnsi="Times New Roman" w:cs="Times New Roman"/>
          <w:color w:val="2C2A28"/>
        </w:rPr>
        <w:t xml:space="preserve"> button, on the right side of the IDE, and choosing </w:t>
      </w:r>
      <w:r>
        <w:rPr>
          <w:rFonts w:ascii="Times New Roman" w:eastAsia="Times New Roman" w:hAnsi="Times New Roman" w:cs="Times New Roman"/>
          <w:i/>
          <w:color w:val="2C2A28"/>
        </w:rPr>
        <w:t>New Tab</w:t>
      </w:r>
      <w:r>
        <w:rPr>
          <w:rFonts w:ascii="Times New Roman" w:eastAsia="Times New Roman" w:hAnsi="Times New Roman" w:cs="Times New Roman"/>
          <w:color w:val="2C2A28"/>
        </w:rPr>
        <w:t xml:space="preserve"> from the drop-down menu. The </w:t>
      </w:r>
      <w:r>
        <w:rPr>
          <w:rFonts w:ascii="Times New Roman" w:eastAsia="Times New Roman" w:hAnsi="Times New Roman" w:cs="Times New Roman"/>
          <w:i/>
          <w:color w:val="2C2A28"/>
        </w:rPr>
        <w:t>New Tab</w:t>
      </w:r>
      <w:r>
        <w:rPr>
          <w:rFonts w:ascii="Times New Roman" w:eastAsia="Times New Roman" w:hAnsi="Times New Roman" w:cs="Times New Roman"/>
          <w:color w:val="2C2A28"/>
        </w:rPr>
        <w:t xml:space="preserve"> is titled </w:t>
      </w:r>
      <w:r>
        <w:rPr>
          <w:rFonts w:ascii="Times New Roman" w:eastAsia="Times New Roman" w:hAnsi="Times New Roman" w:cs="Times New Roman"/>
          <w:i/>
          <w:color w:val="2C2A28"/>
        </w:rPr>
        <w:t>buildpage.h</w:t>
      </w:r>
      <w:r>
        <w:rPr>
          <w:rFonts w:ascii="Times New Roman" w:eastAsia="Times New Roman" w:hAnsi="Times New Roman" w:cs="Times New Roman"/>
          <w:color w:val="2C2A28"/>
        </w:rPr>
        <w:t xml:space="preserve">. Note that the </w:t>
      </w:r>
      <w:r>
        <w:rPr>
          <w:rFonts w:ascii="Times New Roman" w:eastAsia="Times New Roman" w:hAnsi="Times New Roman" w:cs="Times New Roman"/>
          <w:i/>
          <w:color w:val="2C2A28"/>
        </w:rPr>
        <w:t>loop</w:t>
      </w:r>
      <w:r>
        <w:rPr>
          <w:rFonts w:ascii="Times New Roman" w:eastAsia="Times New Roman" w:hAnsi="Times New Roman" w:cs="Times New Roman"/>
          <w:color w:val="2C2A28"/>
        </w:rPr>
        <w:t xml:space="preserve"> function only includes the instruction server.handleClient().</w:t>
      </w:r>
    </w:p>
    <w:p w14:paraId="6E531947" w14:textId="77777777" w:rsidR="003E018B" w:rsidRDefault="00000000">
      <w:pPr>
        <w:spacing w:after="183"/>
        <w:ind w:left="-5" w:hanging="10"/>
      </w:pPr>
      <w:r>
        <w:rPr>
          <w:rFonts w:ascii="Times New Roman" w:eastAsia="Times New Roman" w:hAnsi="Times New Roman" w:cs="Times New Roman"/>
          <w:b/>
          <w:i/>
          <w:color w:val="2C2A28"/>
          <w:sz w:val="24"/>
        </w:rPr>
        <w:t xml:space="preserve">Listing 7-1. </w:t>
      </w:r>
      <w:r>
        <w:rPr>
          <w:rFonts w:ascii="Times New Roman" w:eastAsia="Times New Roman" w:hAnsi="Times New Roman" w:cs="Times New Roman"/>
          <w:color w:val="2C2A28"/>
          <w:sz w:val="24"/>
        </w:rPr>
        <w:t>WLAN and LED functions</w:t>
      </w:r>
    </w:p>
    <w:p w14:paraId="04FDAAD6" w14:textId="77777777" w:rsidR="003E018B" w:rsidRDefault="00000000">
      <w:pPr>
        <w:spacing w:after="37" w:line="265" w:lineRule="auto"/>
        <w:ind w:left="-5" w:right="94" w:hanging="10"/>
        <w:jc w:val="both"/>
      </w:pPr>
      <w:r>
        <w:rPr>
          <w:rFonts w:ascii="Times New Roman" w:eastAsia="Times New Roman" w:hAnsi="Times New Roman" w:cs="Times New Roman"/>
          <w:color w:val="2C2A28"/>
        </w:rPr>
        <w:t>#include &lt;ESP8266WebServer.h&gt;         // include ESP8266WebServer lib ESP8266WebServer server;            // associate server with library char ssidAP[] = "ESP8266";          // WLAN SSID and password char passwordAP[] = "12345678";</w:t>
      </w:r>
    </w:p>
    <w:p w14:paraId="128F98E7" w14:textId="77777777" w:rsidR="003E018B" w:rsidRDefault="00000000">
      <w:pPr>
        <w:spacing w:after="37" w:line="265" w:lineRule="auto"/>
        <w:ind w:left="-5" w:right="94" w:hanging="10"/>
        <w:jc w:val="both"/>
      </w:pPr>
      <w:r>
        <w:rPr>
          <w:rFonts w:ascii="Times New Roman" w:eastAsia="Times New Roman" w:hAnsi="Times New Roman" w:cs="Times New Roman"/>
          <w:color w:val="2C2A28"/>
        </w:rPr>
        <w:t>IPAddress local_ip(192,168,2,1);     // pre-defined IP address values</w:t>
      </w:r>
    </w:p>
    <w:p w14:paraId="29E9A27F" w14:textId="77777777" w:rsidR="003E018B" w:rsidRDefault="00000000">
      <w:pPr>
        <w:spacing w:after="37" w:line="265" w:lineRule="auto"/>
        <w:ind w:left="-5" w:right="94" w:hanging="10"/>
        <w:jc w:val="both"/>
      </w:pPr>
      <w:r>
        <w:rPr>
          <w:rFonts w:ascii="Times New Roman" w:eastAsia="Times New Roman" w:hAnsi="Times New Roman" w:cs="Times New Roman"/>
          <w:color w:val="2C2A28"/>
        </w:rPr>
        <w:t>IPAddress gateway(192,168,2,1);</w:t>
      </w:r>
    </w:p>
    <w:p w14:paraId="030BAE0B" w14:textId="77777777" w:rsidR="003E018B" w:rsidRDefault="00000000">
      <w:pPr>
        <w:spacing w:after="37" w:line="265" w:lineRule="auto"/>
        <w:ind w:left="-5" w:right="94" w:hanging="10"/>
        <w:jc w:val="both"/>
      </w:pPr>
      <w:r>
        <w:rPr>
          <w:rFonts w:ascii="Times New Roman" w:eastAsia="Times New Roman" w:hAnsi="Times New Roman" w:cs="Times New Roman"/>
          <w:color w:val="2C2A28"/>
        </w:rPr>
        <w:t>IPAddress subnet(255,255,255,0);</w:t>
      </w:r>
    </w:p>
    <w:p w14:paraId="72208F8B" w14:textId="77777777" w:rsidR="003E018B" w:rsidRDefault="00000000">
      <w:pPr>
        <w:spacing w:after="37" w:line="265" w:lineRule="auto"/>
        <w:ind w:left="-5" w:right="832" w:hanging="10"/>
        <w:jc w:val="both"/>
      </w:pPr>
      <w:r>
        <w:rPr>
          <w:rFonts w:ascii="Times New Roman" w:eastAsia="Times New Roman" w:hAnsi="Times New Roman" w:cs="Times New Roman"/>
          <w:color w:val="2C2A28"/>
        </w:rPr>
        <w:t>#include "buildpage.h"              // webpage HTML code int LEDGpin = D7;                   // define LED pins int LEDRpin = D8;</w:t>
      </w:r>
    </w:p>
    <w:p w14:paraId="662FC680" w14:textId="77777777" w:rsidR="003E018B" w:rsidRDefault="00000000">
      <w:pPr>
        <w:spacing w:line="301" w:lineRule="auto"/>
        <w:ind w:left="-5" w:right="1140" w:hanging="10"/>
      </w:pPr>
      <w:r>
        <w:rPr>
          <w:rFonts w:ascii="Times New Roman" w:eastAsia="Times New Roman" w:hAnsi="Times New Roman" w:cs="Times New Roman"/>
          <w:color w:val="2C2A28"/>
        </w:rPr>
        <w:t>int LEDR = LOW;                     // default LED states int LEDG = LOW; int counter = 0;</w:t>
      </w:r>
    </w:p>
    <w:p w14:paraId="51DF08C5" w14:textId="77777777" w:rsidR="003E018B" w:rsidRDefault="00000000">
      <w:pPr>
        <w:spacing w:after="37" w:line="265" w:lineRule="auto"/>
        <w:ind w:left="-5" w:right="94" w:hanging="10"/>
        <w:jc w:val="both"/>
      </w:pPr>
      <w:r>
        <w:rPr>
          <w:rFonts w:ascii="Times New Roman" w:eastAsia="Times New Roman" w:hAnsi="Times New Roman" w:cs="Times New Roman"/>
          <w:color w:val="2C2A28"/>
        </w:rPr>
        <w:t>void setup()</w:t>
      </w:r>
    </w:p>
    <w:p w14:paraId="74605976" w14:textId="77777777" w:rsidR="003E018B" w:rsidRDefault="00000000">
      <w:pPr>
        <w:spacing w:after="37" w:line="265" w:lineRule="auto"/>
        <w:ind w:left="-5" w:right="94" w:hanging="10"/>
        <w:jc w:val="both"/>
      </w:pPr>
      <w:r>
        <w:rPr>
          <w:rFonts w:ascii="Times New Roman" w:eastAsia="Times New Roman" w:hAnsi="Times New Roman" w:cs="Times New Roman"/>
          <w:color w:val="2C2A28"/>
        </w:rPr>
        <w:t>{</w:t>
      </w:r>
    </w:p>
    <w:p w14:paraId="2F54F349" w14:textId="77777777" w:rsidR="003E018B" w:rsidRDefault="00000000">
      <w:pPr>
        <w:spacing w:after="4" w:line="302" w:lineRule="auto"/>
        <w:ind w:left="-15" w:right="42"/>
      </w:pPr>
      <w:r>
        <w:rPr>
          <w:rFonts w:ascii="Times New Roman" w:eastAsia="Times New Roman" w:hAnsi="Times New Roman" w:cs="Times New Roman"/>
          <w:color w:val="2C2A28"/>
        </w:rPr>
        <w:t xml:space="preserve">  WiFi.mode(WIFI_AP);               // Wi-Fi AP mode   delay(1000);                      // setup AP mode</w:t>
      </w:r>
    </w:p>
    <w:p w14:paraId="69061541" w14:textId="77777777" w:rsidR="003E018B" w:rsidRDefault="00000000">
      <w:pPr>
        <w:spacing w:after="251"/>
        <w:ind w:left="10" w:right="33" w:hanging="10"/>
        <w:jc w:val="right"/>
      </w:pPr>
      <w:r>
        <w:rPr>
          <w:rFonts w:ascii="Arial" w:eastAsia="Arial" w:hAnsi="Arial" w:cs="Arial"/>
          <w:color w:val="2C2A28"/>
          <w:sz w:val="20"/>
        </w:rPr>
        <w:t xml:space="preserve"> Wireless loCal area netWork </w:t>
      </w:r>
    </w:p>
    <w:p w14:paraId="296A415F" w14:textId="77777777" w:rsidR="003E018B" w:rsidRDefault="00000000">
      <w:pPr>
        <w:spacing w:after="37" w:line="265" w:lineRule="auto"/>
        <w:ind w:left="-5" w:right="94" w:hanging="10"/>
        <w:jc w:val="both"/>
      </w:pPr>
      <w:r>
        <w:rPr>
          <w:rFonts w:ascii="Times New Roman" w:eastAsia="Times New Roman" w:hAnsi="Times New Roman" w:cs="Times New Roman"/>
          <w:color w:val="2C2A28"/>
        </w:rPr>
        <w:t xml:space="preserve">  WiFi.softAP(ssidAP, passwordAP);   // initialise Wi-Fi with</w:t>
      </w:r>
    </w:p>
    <w:p w14:paraId="6C5A9C6C" w14:textId="77777777" w:rsidR="003E018B" w:rsidRDefault="00000000">
      <w:pPr>
        <w:spacing w:after="37" w:line="265" w:lineRule="auto"/>
        <w:ind w:left="-5" w:right="94" w:hanging="10"/>
        <w:jc w:val="both"/>
      </w:pPr>
      <w:r>
        <w:rPr>
          <w:rFonts w:ascii="Times New Roman" w:eastAsia="Times New Roman" w:hAnsi="Times New Roman" w:cs="Times New Roman"/>
          <w:color w:val="2C2A28"/>
        </w:rPr>
        <w:t xml:space="preserve">  WiFi.softAPConfig(local_ip, gateway , subnet);  </w:t>
      </w:r>
    </w:p>
    <w:p w14:paraId="6B2FBCF0" w14:textId="77777777" w:rsidR="003E018B" w:rsidRDefault="00000000">
      <w:pPr>
        <w:spacing w:after="47"/>
        <w:ind w:right="688"/>
        <w:jc w:val="right"/>
      </w:pPr>
      <w:r>
        <w:rPr>
          <w:rFonts w:ascii="Times New Roman" w:eastAsia="Times New Roman" w:hAnsi="Times New Roman" w:cs="Times New Roman"/>
          <w:color w:val="2C2A28"/>
        </w:rPr>
        <w:t>// predefined IP address</w:t>
      </w:r>
    </w:p>
    <w:p w14:paraId="21703DFF" w14:textId="77777777" w:rsidR="003E018B" w:rsidRDefault="00000000">
      <w:pPr>
        <w:spacing w:after="194" w:line="265" w:lineRule="auto"/>
        <w:ind w:left="-5" w:right="314" w:hanging="10"/>
        <w:jc w:val="both"/>
      </w:pPr>
      <w:r>
        <w:rPr>
          <w:rFonts w:ascii="Times New Roman" w:eastAsia="Times New Roman" w:hAnsi="Times New Roman" w:cs="Times New Roman"/>
          <w:color w:val="2C2A28"/>
        </w:rPr>
        <w:t xml:space="preserve">  server.begin();                    // initialise server   server.on("/", base);              // load default webpage   server.on("/LEDGurl", LEDGfunct);  // map URLs to functions:   server.on("/LEDRurl", LEDRfunct);  // LEDGfunct, LEDRfunct   server.on("/zeroUrl", zeroFunct);  // and zeroFunct   pinMode(LEDGpin, OUTPUT);          // define LED pins as output   pinMode(LEDRpin, OUTPUT); }</w:t>
      </w:r>
    </w:p>
    <w:p w14:paraId="6A072E62" w14:textId="77777777" w:rsidR="003E018B" w:rsidRDefault="00000000">
      <w:pPr>
        <w:spacing w:after="194" w:line="265" w:lineRule="auto"/>
        <w:ind w:left="-5" w:right="94" w:hanging="10"/>
        <w:jc w:val="both"/>
      </w:pPr>
      <w:r>
        <w:rPr>
          <w:rFonts w:ascii="Times New Roman" w:eastAsia="Times New Roman" w:hAnsi="Times New Roman" w:cs="Times New Roman"/>
          <w:color w:val="2C2A28"/>
        </w:rPr>
        <w:t>void base()                      // function to load default webpage {                                // and send HTML code to client   server.send(200, "text.html", webcode(LEDG, LEDR, counter)); }</w:t>
      </w:r>
    </w:p>
    <w:p w14:paraId="308B6222" w14:textId="77777777" w:rsidR="003E018B" w:rsidRDefault="00000000">
      <w:pPr>
        <w:spacing w:after="4" w:line="302" w:lineRule="auto"/>
        <w:ind w:left="-15" w:right="42"/>
      </w:pPr>
      <w:r>
        <w:rPr>
          <w:rFonts w:ascii="Times New Roman" w:eastAsia="Times New Roman" w:hAnsi="Times New Roman" w:cs="Times New Roman"/>
          <w:color w:val="2C2A28"/>
        </w:rPr>
        <w:t>void LEDGfunct()                   // function to change green LED state,</w:t>
      </w:r>
    </w:p>
    <w:p w14:paraId="6E4087D8" w14:textId="77777777" w:rsidR="003E018B" w:rsidRDefault="00000000">
      <w:pPr>
        <w:spacing w:after="194" w:line="265" w:lineRule="auto"/>
        <w:ind w:left="-5" w:right="215" w:hanging="10"/>
        <w:jc w:val="both"/>
      </w:pPr>
      <w:r>
        <w:rPr>
          <w:rFonts w:ascii="Times New Roman" w:eastAsia="Times New Roman" w:hAnsi="Times New Roman" w:cs="Times New Roman"/>
          <w:color w:val="2C2A28"/>
        </w:rPr>
        <w:t>{                                // increment counter and   LEDG = !LEDG;                  // send HTML code to client   digitalWrite(LEDGpin, LEDG);   counter++;   server.send(200, "text/html", webcode(LEDG, LEDR, counter)); }</w:t>
      </w:r>
    </w:p>
    <w:p w14:paraId="3CA84CF9" w14:textId="77777777" w:rsidR="003E018B" w:rsidRDefault="00000000">
      <w:pPr>
        <w:spacing w:after="4" w:line="302" w:lineRule="auto"/>
        <w:ind w:left="-15" w:right="42"/>
      </w:pPr>
      <w:r>
        <w:rPr>
          <w:rFonts w:ascii="Times New Roman" w:eastAsia="Times New Roman" w:hAnsi="Times New Roman" w:cs="Times New Roman"/>
          <w:color w:val="2C2A28"/>
        </w:rPr>
        <w:t>void LEDRfunct()                 // function to change red LED state,</w:t>
      </w:r>
    </w:p>
    <w:p w14:paraId="1F9DCEB1" w14:textId="77777777" w:rsidR="003E018B" w:rsidRDefault="00000000">
      <w:pPr>
        <w:spacing w:after="37" w:line="265" w:lineRule="auto"/>
        <w:ind w:left="-5" w:right="215" w:hanging="10"/>
        <w:jc w:val="both"/>
      </w:pPr>
      <w:r>
        <w:rPr>
          <w:rFonts w:ascii="Times New Roman" w:eastAsia="Times New Roman" w:hAnsi="Times New Roman" w:cs="Times New Roman"/>
          <w:color w:val="2C2A28"/>
        </w:rPr>
        <w:t>{                                // increment counter and   LEDR = !LEDR;                  // send HTML code to client   digitalWrite(LEDRpin, LEDR);   counter++;   server.send(200, "text/html", webcode(LEDG, LEDR, counter));</w:t>
      </w:r>
    </w:p>
    <w:p w14:paraId="040F14CD" w14:textId="77777777" w:rsidR="003E018B" w:rsidRDefault="00000000">
      <w:pPr>
        <w:spacing w:after="37" w:line="265" w:lineRule="auto"/>
        <w:ind w:left="-5" w:right="94" w:hanging="10"/>
        <w:jc w:val="both"/>
      </w:pPr>
      <w:r>
        <w:rPr>
          <w:rFonts w:ascii="Times New Roman" w:eastAsia="Times New Roman" w:hAnsi="Times New Roman" w:cs="Times New Roman"/>
          <w:color w:val="2C2A28"/>
        </w:rPr>
        <w:t>}</w:t>
      </w:r>
    </w:p>
    <w:p w14:paraId="519DAE4D" w14:textId="77777777" w:rsidR="003E018B" w:rsidRDefault="00000000">
      <w:pPr>
        <w:spacing w:after="193" w:line="265" w:lineRule="auto"/>
        <w:ind w:left="-5" w:right="189" w:hanging="10"/>
        <w:jc w:val="both"/>
      </w:pPr>
      <w:r>
        <w:rPr>
          <w:rFonts w:ascii="Times New Roman" w:eastAsia="Times New Roman" w:hAnsi="Times New Roman" w:cs="Times New Roman"/>
          <w:color w:val="2C2A28"/>
        </w:rPr>
        <w:t>void zeroFunct()            // function to zero counter {                           // and send HTML code to client   counter = 0;   server.send(200, "text/html", webcode(LEDG, LEDR, counter)); }</w:t>
      </w:r>
    </w:p>
    <w:p w14:paraId="293491CC" w14:textId="77777777" w:rsidR="003E018B" w:rsidRDefault="00000000">
      <w:pPr>
        <w:spacing w:after="37" w:line="265" w:lineRule="auto"/>
        <w:ind w:left="-5" w:right="94" w:hanging="10"/>
        <w:jc w:val="both"/>
      </w:pPr>
      <w:r>
        <w:rPr>
          <w:rFonts w:ascii="Times New Roman" w:eastAsia="Times New Roman" w:hAnsi="Times New Roman" w:cs="Times New Roman"/>
          <w:color w:val="2C2A28"/>
        </w:rPr>
        <w:t>void loop()</w:t>
      </w:r>
    </w:p>
    <w:p w14:paraId="60CA0012" w14:textId="77777777" w:rsidR="003E018B" w:rsidRDefault="00000000">
      <w:pPr>
        <w:spacing w:after="37" w:line="265" w:lineRule="auto"/>
        <w:ind w:left="-5" w:right="94" w:hanging="10"/>
        <w:jc w:val="both"/>
      </w:pPr>
      <w:r>
        <w:rPr>
          <w:rFonts w:ascii="Times New Roman" w:eastAsia="Times New Roman" w:hAnsi="Times New Roman" w:cs="Times New Roman"/>
          <w:color w:val="2C2A28"/>
        </w:rPr>
        <w:t>{</w:t>
      </w:r>
    </w:p>
    <w:p w14:paraId="40719EE3" w14:textId="77777777" w:rsidR="003E018B" w:rsidRDefault="00000000">
      <w:pPr>
        <w:spacing w:after="4" w:line="302" w:lineRule="auto"/>
        <w:ind w:left="-15" w:right="42"/>
      </w:pPr>
      <w:r>
        <w:rPr>
          <w:rFonts w:ascii="Times New Roman" w:eastAsia="Times New Roman" w:hAnsi="Times New Roman" w:cs="Times New Roman"/>
          <w:color w:val="2C2A28"/>
        </w:rPr>
        <w:t xml:space="preserve">  server.handleClient();       // manage HTTP requests</w:t>
      </w:r>
    </w:p>
    <w:p w14:paraId="61E936F7" w14:textId="77777777" w:rsidR="003E018B" w:rsidRDefault="00000000">
      <w:pPr>
        <w:spacing w:after="199" w:line="265" w:lineRule="auto"/>
        <w:ind w:left="-5" w:right="94" w:hanging="10"/>
        <w:jc w:val="both"/>
      </w:pPr>
      <w:r>
        <w:rPr>
          <w:rFonts w:ascii="Times New Roman" w:eastAsia="Times New Roman" w:hAnsi="Times New Roman" w:cs="Times New Roman"/>
          <w:color w:val="2C2A28"/>
        </w:rPr>
        <w:t>}</w:t>
      </w:r>
    </w:p>
    <w:p w14:paraId="4AEE8D07" w14:textId="77777777" w:rsidR="003E018B" w:rsidRDefault="00000000">
      <w:pPr>
        <w:spacing w:after="4" w:line="302" w:lineRule="auto"/>
        <w:ind w:left="-15" w:right="42" w:firstLine="350"/>
      </w:pPr>
      <w:r>
        <w:rPr>
          <w:rFonts w:ascii="Times New Roman" w:eastAsia="Times New Roman" w:hAnsi="Times New Roman" w:cs="Times New Roman"/>
          <w:color w:val="2C2A28"/>
        </w:rPr>
        <w:t xml:space="preserve">When the client initially loads the WLAN web page, the instruction server.on("/", base) calls the </w:t>
      </w:r>
      <w:r>
        <w:rPr>
          <w:rFonts w:ascii="Times New Roman" w:eastAsia="Times New Roman" w:hAnsi="Times New Roman" w:cs="Times New Roman"/>
          <w:i/>
          <w:color w:val="2C2A28"/>
        </w:rPr>
        <w:t>base</w:t>
      </w:r>
      <w:r>
        <w:rPr>
          <w:rFonts w:ascii="Times New Roman" w:eastAsia="Times New Roman" w:hAnsi="Times New Roman" w:cs="Times New Roman"/>
          <w:color w:val="2C2A28"/>
        </w:rPr>
        <w:t xml:space="preserve"> function, which loads the default WLAN web page with values of </w:t>
      </w:r>
      <w:r>
        <w:rPr>
          <w:rFonts w:ascii="Times New Roman" w:eastAsia="Times New Roman" w:hAnsi="Times New Roman" w:cs="Times New Roman"/>
          <w:i/>
          <w:color w:val="2C2A28"/>
        </w:rPr>
        <w:t>LEDG</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LEDR,</w:t>
      </w:r>
      <w:r>
        <w:rPr>
          <w:rFonts w:ascii="Times New Roman" w:eastAsia="Times New Roman" w:hAnsi="Times New Roman" w:cs="Times New Roman"/>
          <w:color w:val="2C2A28"/>
        </w:rPr>
        <w:t xml:space="preserve"> and the counter set to </w:t>
      </w:r>
      <w:r>
        <w:rPr>
          <w:rFonts w:ascii="Times New Roman" w:eastAsia="Times New Roman" w:hAnsi="Times New Roman" w:cs="Times New Roman"/>
          <w:i/>
          <w:color w:val="2C2A28"/>
        </w:rPr>
        <w:t>LOW</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LOW,</w:t>
      </w:r>
      <w:r>
        <w:rPr>
          <w:rFonts w:ascii="Times New Roman" w:eastAsia="Times New Roman" w:hAnsi="Times New Roman" w:cs="Times New Roman"/>
          <w:color w:val="2C2A28"/>
        </w:rPr>
        <w:t xml:space="preserve"> and zero, respectively. The </w:t>
      </w:r>
      <w:r>
        <w:rPr>
          <w:rFonts w:ascii="Times New Roman" w:eastAsia="Times New Roman" w:hAnsi="Times New Roman" w:cs="Times New Roman"/>
          <w:i/>
          <w:color w:val="2C2A28"/>
        </w:rPr>
        <w:t>base</w:t>
      </w:r>
      <w:r>
        <w:rPr>
          <w:rFonts w:ascii="Times New Roman" w:eastAsia="Times New Roman" w:hAnsi="Times New Roman" w:cs="Times New Roman"/>
          <w:color w:val="2C2A28"/>
        </w:rPr>
        <w:t xml:space="preserve"> function defines the default setting for the WLAN web page.</w:t>
      </w:r>
    </w:p>
    <w:p w14:paraId="3CA52394" w14:textId="77777777" w:rsidR="003E018B" w:rsidRDefault="00000000">
      <w:pPr>
        <w:spacing w:after="159" w:line="302" w:lineRule="auto"/>
        <w:ind w:left="-15" w:right="42" w:firstLine="350"/>
      </w:pPr>
      <w:r>
        <w:rPr>
          <w:rFonts w:ascii="Times New Roman" w:eastAsia="Times New Roman" w:hAnsi="Times New Roman" w:cs="Times New Roman"/>
          <w:color w:val="2C2A28"/>
        </w:rPr>
        <w:t xml:space="preserve">The server response to the client HTTP request is to update the relevant LED state, the counter value, and the HTML code for the WLAN web page. For example, if the button to turn on the red LED is clicked, then the client HTTP request contains the URL </w:t>
      </w:r>
      <w:r>
        <w:rPr>
          <w:rFonts w:ascii="Times New Roman" w:eastAsia="Times New Roman" w:hAnsi="Times New Roman" w:cs="Times New Roman"/>
          <w:i/>
          <w:color w:val="2C2A28"/>
        </w:rPr>
        <w:t>/LEDRurl</w:t>
      </w:r>
      <w:r>
        <w:rPr>
          <w:rFonts w:ascii="Times New Roman" w:eastAsia="Times New Roman" w:hAnsi="Times New Roman" w:cs="Times New Roman"/>
          <w:color w:val="2C2A28"/>
        </w:rPr>
        <w:t xml:space="preserve">, which is displayed at the top of the WLAN web page (see Figure </w:t>
      </w:r>
      <w:r>
        <w:rPr>
          <w:rFonts w:ascii="Times New Roman" w:eastAsia="Times New Roman" w:hAnsi="Times New Roman" w:cs="Times New Roman"/>
          <w:color w:val="0000FF"/>
        </w:rPr>
        <w:t>7-2</w:t>
      </w:r>
      <w:r>
        <w:rPr>
          <w:rFonts w:ascii="Times New Roman" w:eastAsia="Times New Roman" w:hAnsi="Times New Roman" w:cs="Times New Roman"/>
          <w:color w:val="2C2A28"/>
        </w:rPr>
        <w:t xml:space="preserve">). The server calls the associated </w:t>
      </w:r>
      <w:r>
        <w:rPr>
          <w:rFonts w:ascii="Times New Roman" w:eastAsia="Times New Roman" w:hAnsi="Times New Roman" w:cs="Times New Roman"/>
          <w:i/>
          <w:color w:val="2C2A28"/>
        </w:rPr>
        <w:t>LEDRfunct</w:t>
      </w:r>
      <w:r>
        <w:rPr>
          <w:rFonts w:ascii="Times New Roman" w:eastAsia="Times New Roman" w:hAnsi="Times New Roman" w:cs="Times New Roman"/>
          <w:color w:val="2C2A28"/>
        </w:rPr>
        <w:t xml:space="preserve"> function</w:t>
      </w:r>
      <w:r>
        <w:rPr>
          <w:rFonts w:ascii="Times New Roman" w:eastAsia="Times New Roman" w:hAnsi="Times New Roman" w:cs="Times New Roman"/>
          <w:i/>
          <w:color w:val="2C2A28"/>
        </w:rPr>
        <w:t>,</w:t>
      </w:r>
      <w:r>
        <w:rPr>
          <w:rFonts w:ascii="Times New Roman" w:eastAsia="Times New Roman" w:hAnsi="Times New Roman" w:cs="Times New Roman"/>
          <w:color w:val="2C2A28"/>
        </w:rPr>
        <w:t xml:space="preserve"> and the state of the red LED is changed from </w:t>
      </w:r>
      <w:r>
        <w:rPr>
          <w:rFonts w:ascii="Times New Roman" w:eastAsia="Times New Roman" w:hAnsi="Times New Roman" w:cs="Times New Roman"/>
          <w:i/>
          <w:color w:val="2C2A28"/>
        </w:rPr>
        <w:t>LOW</w:t>
      </w:r>
      <w:r>
        <w:rPr>
          <w:rFonts w:ascii="Times New Roman" w:eastAsia="Times New Roman" w:hAnsi="Times New Roman" w:cs="Times New Roman"/>
          <w:color w:val="2C2A28"/>
        </w:rPr>
        <w:t xml:space="preserve"> or zero to </w:t>
      </w:r>
      <w:r>
        <w:rPr>
          <w:rFonts w:ascii="Times New Roman" w:eastAsia="Times New Roman" w:hAnsi="Times New Roman" w:cs="Times New Roman"/>
          <w:i/>
          <w:color w:val="2C2A28"/>
        </w:rPr>
        <w:t>HIGH</w:t>
      </w:r>
      <w:r>
        <w:rPr>
          <w:rFonts w:ascii="Times New Roman" w:eastAsia="Times New Roman" w:hAnsi="Times New Roman" w:cs="Times New Roman"/>
          <w:color w:val="2C2A28"/>
        </w:rPr>
        <w:t xml:space="preserve"> or one, and the counter is incremented. The </w:t>
      </w:r>
      <w:r>
        <w:rPr>
          <w:rFonts w:ascii="Times New Roman" w:eastAsia="Times New Roman" w:hAnsi="Times New Roman" w:cs="Times New Roman"/>
          <w:i/>
          <w:color w:val="2C2A28"/>
        </w:rPr>
        <w:t>webcode</w:t>
      </w:r>
      <w:r>
        <w:rPr>
          <w:rFonts w:ascii="Times New Roman" w:eastAsia="Times New Roman" w:hAnsi="Times New Roman" w:cs="Times New Roman"/>
          <w:color w:val="2C2A28"/>
        </w:rPr>
        <w:t xml:space="preserve"> function then updates the HTML code to include the lines</w:t>
      </w:r>
    </w:p>
    <w:p w14:paraId="2652BD08" w14:textId="77777777" w:rsidR="003E018B" w:rsidRDefault="00000000">
      <w:pPr>
        <w:spacing w:after="37" w:line="265" w:lineRule="auto"/>
        <w:ind w:left="-5" w:right="94" w:hanging="10"/>
        <w:jc w:val="both"/>
      </w:pPr>
      <w:r>
        <w:rPr>
          <w:rFonts w:ascii="Times New Roman" w:eastAsia="Times New Roman" w:hAnsi="Times New Roman" w:cs="Times New Roman"/>
          <w:color w:val="2C2A28"/>
        </w:rPr>
        <w:t>&lt;td&gt;Red LED is ON now&lt;a href='/LEDRurl' class='btn on'&gt;</w:t>
      </w:r>
    </w:p>
    <w:p w14:paraId="4F2AB4B2" w14:textId="77777777" w:rsidR="003E018B" w:rsidRDefault="00000000">
      <w:pPr>
        <w:spacing w:after="199" w:line="265" w:lineRule="auto"/>
        <w:ind w:left="-5" w:right="94" w:hanging="10"/>
        <w:jc w:val="both"/>
      </w:pPr>
      <w:r>
        <w:rPr>
          <w:rFonts w:ascii="Times New Roman" w:eastAsia="Times New Roman" w:hAnsi="Times New Roman" w:cs="Times New Roman"/>
          <w:color w:val="2C2A28"/>
        </w:rPr>
        <w:t>Press to turn Red LED OFF&lt;/a&gt;&lt;/td&gt;</w:t>
      </w:r>
    </w:p>
    <w:p w14:paraId="3462F3DF" w14:textId="77777777" w:rsidR="003E018B" w:rsidRDefault="00000000">
      <w:pPr>
        <w:spacing w:after="4" w:line="302" w:lineRule="auto"/>
        <w:ind w:left="-15" w:right="42" w:firstLine="350"/>
      </w:pPr>
      <w:r>
        <w:rPr>
          <w:rFonts w:ascii="Times New Roman" w:eastAsia="Times New Roman" w:hAnsi="Times New Roman" w:cs="Times New Roman"/>
          <w:color w:val="2C2A28"/>
        </w:rPr>
        <w:t xml:space="preserve">When the server responds to the client by sending the updated HTML code, the WLAN web page displays the text </w:t>
      </w:r>
      <w:r>
        <w:rPr>
          <w:rFonts w:ascii="Times New Roman" w:eastAsia="Times New Roman" w:hAnsi="Times New Roman" w:cs="Times New Roman"/>
          <w:i/>
          <w:color w:val="2C2A28"/>
        </w:rPr>
        <w:t>Red LED is ON now</w:t>
      </w:r>
      <w:r>
        <w:rPr>
          <w:rFonts w:ascii="Times New Roman" w:eastAsia="Times New Roman" w:hAnsi="Times New Roman" w:cs="Times New Roman"/>
          <w:color w:val="2C2A28"/>
        </w:rPr>
        <w:t xml:space="preserve">, and the button text is updated to </w:t>
      </w:r>
      <w:r>
        <w:rPr>
          <w:rFonts w:ascii="Times New Roman" w:eastAsia="Times New Roman" w:hAnsi="Times New Roman" w:cs="Times New Roman"/>
          <w:i/>
          <w:color w:val="2C2A28"/>
        </w:rPr>
        <w:t>Press to turn Red LED OFF</w:t>
      </w:r>
      <w:r>
        <w:rPr>
          <w:rFonts w:ascii="Times New Roman" w:eastAsia="Times New Roman" w:hAnsi="Times New Roman" w:cs="Times New Roman"/>
          <w:color w:val="2C2A28"/>
        </w:rPr>
        <w:t xml:space="preserve">. On the web browser, the web page loading indicator, located beside the web page title, moves </w:t>
      </w:r>
    </w:p>
    <w:p w14:paraId="5332785E" w14:textId="77777777" w:rsidR="003E018B" w:rsidRDefault="00000000">
      <w:pPr>
        <w:spacing w:after="251"/>
        <w:ind w:left="10" w:right="33" w:hanging="10"/>
        <w:jc w:val="right"/>
      </w:pPr>
      <w:r>
        <w:rPr>
          <w:rFonts w:ascii="Arial" w:eastAsia="Arial" w:hAnsi="Arial" w:cs="Arial"/>
          <w:color w:val="2C2A28"/>
          <w:sz w:val="20"/>
        </w:rPr>
        <w:t xml:space="preserve"> Wireless loCal area netWork </w:t>
      </w:r>
    </w:p>
    <w:p w14:paraId="52409D7E" w14:textId="77777777" w:rsidR="003E018B" w:rsidRDefault="00000000">
      <w:pPr>
        <w:spacing w:after="4" w:line="302" w:lineRule="auto"/>
        <w:ind w:left="-15" w:right="42"/>
      </w:pPr>
      <w:r>
        <w:rPr>
          <w:rFonts w:ascii="Times New Roman" w:eastAsia="Times New Roman" w:hAnsi="Times New Roman" w:cs="Times New Roman"/>
          <w:color w:val="2C2A28"/>
        </w:rPr>
        <w:t xml:space="preserve">across the web page as the web page loads and the URL </w:t>
      </w:r>
      <w:r>
        <w:rPr>
          <w:rFonts w:ascii="Times New Roman" w:eastAsia="Times New Roman" w:hAnsi="Times New Roman" w:cs="Times New Roman"/>
          <w:i/>
          <w:color w:val="2C2A28"/>
        </w:rPr>
        <w:t>192.168.2.1/ LEDRurl</w:t>
      </w:r>
      <w:r>
        <w:rPr>
          <w:rFonts w:ascii="Times New Roman" w:eastAsia="Times New Roman" w:hAnsi="Times New Roman" w:cs="Times New Roman"/>
          <w:color w:val="2C2A28"/>
        </w:rPr>
        <w:t xml:space="preserve"> is displayed.</w:t>
      </w:r>
    </w:p>
    <w:p w14:paraId="13E6C178" w14:textId="77777777" w:rsidR="003E018B" w:rsidRDefault="00000000">
      <w:pPr>
        <w:spacing w:after="4" w:line="302" w:lineRule="auto"/>
        <w:ind w:left="-15" w:right="226" w:firstLine="350"/>
      </w:pPr>
      <w:r>
        <w:rPr>
          <w:rFonts w:ascii="Times New Roman" w:eastAsia="Times New Roman" w:hAnsi="Times New Roman" w:cs="Times New Roman"/>
          <w:color w:val="2C2A28"/>
        </w:rPr>
        <w:t xml:space="preserve">Clicking the </w:t>
      </w:r>
      <w:r>
        <w:rPr>
          <w:rFonts w:ascii="Times New Roman" w:eastAsia="Times New Roman" w:hAnsi="Times New Roman" w:cs="Times New Roman"/>
          <w:i/>
          <w:color w:val="2C2A28"/>
        </w:rPr>
        <w:t>zero</w:t>
      </w:r>
      <w:r>
        <w:rPr>
          <w:rFonts w:ascii="Times New Roman" w:eastAsia="Times New Roman" w:hAnsi="Times New Roman" w:cs="Times New Roman"/>
          <w:color w:val="2C2A28"/>
        </w:rPr>
        <w:t xml:space="preserve"> button sends the URL </w:t>
      </w:r>
      <w:r>
        <w:rPr>
          <w:rFonts w:ascii="Times New Roman" w:eastAsia="Times New Roman" w:hAnsi="Times New Roman" w:cs="Times New Roman"/>
          <w:i/>
          <w:color w:val="2C2A28"/>
        </w:rPr>
        <w:t>/zeroUrl</w:t>
      </w:r>
      <w:r>
        <w:rPr>
          <w:rFonts w:ascii="Times New Roman" w:eastAsia="Times New Roman" w:hAnsi="Times New Roman" w:cs="Times New Roman"/>
          <w:color w:val="2C2A28"/>
        </w:rPr>
        <w:t xml:space="preserve"> to the server, and the counter value is reset to zero by the mapped function, </w:t>
      </w:r>
      <w:r>
        <w:rPr>
          <w:rFonts w:ascii="Times New Roman" w:eastAsia="Times New Roman" w:hAnsi="Times New Roman" w:cs="Times New Roman"/>
          <w:i/>
          <w:color w:val="2C2A28"/>
        </w:rPr>
        <w:t>zeroFunct</w:t>
      </w:r>
      <w:r>
        <w:rPr>
          <w:rFonts w:ascii="Times New Roman" w:eastAsia="Times New Roman" w:hAnsi="Times New Roman" w:cs="Times New Roman"/>
          <w:color w:val="2C2A28"/>
        </w:rPr>
        <w:t xml:space="preserve">. </w:t>
      </w:r>
    </w:p>
    <w:p w14:paraId="1698D224" w14:textId="77777777" w:rsidR="003E018B" w:rsidRDefault="00000000">
      <w:pPr>
        <w:spacing w:after="4" w:line="302" w:lineRule="auto"/>
        <w:ind w:left="-15" w:right="42"/>
      </w:pPr>
      <w:r>
        <w:rPr>
          <w:rFonts w:ascii="Times New Roman" w:eastAsia="Times New Roman" w:hAnsi="Times New Roman" w:cs="Times New Roman"/>
          <w:color w:val="2C2A28"/>
        </w:rPr>
        <w:t xml:space="preserve">The </w:t>
      </w:r>
      <w:r>
        <w:rPr>
          <w:rFonts w:ascii="Times New Roman" w:eastAsia="Times New Roman" w:hAnsi="Times New Roman" w:cs="Times New Roman"/>
          <w:i/>
          <w:color w:val="2C2A28"/>
        </w:rPr>
        <w:t>webcode</w:t>
      </w:r>
      <w:r>
        <w:rPr>
          <w:rFonts w:ascii="Times New Roman" w:eastAsia="Times New Roman" w:hAnsi="Times New Roman" w:cs="Times New Roman"/>
          <w:color w:val="2C2A28"/>
        </w:rPr>
        <w:t xml:space="preserve"> function updates the HTML code &lt;p&gt;Counter is </w:t>
      </w:r>
    </w:p>
    <w:p w14:paraId="7FC275BB" w14:textId="77777777" w:rsidR="003E018B" w:rsidRDefault="00000000">
      <w:pPr>
        <w:spacing w:after="4" w:line="302" w:lineRule="auto"/>
        <w:ind w:left="-15" w:right="42"/>
      </w:pPr>
      <w:r>
        <w:rPr>
          <w:rFonts w:ascii="Times New Roman" w:eastAsia="Times New Roman" w:hAnsi="Times New Roman" w:cs="Times New Roman"/>
          <w:color w:val="2C2A28"/>
        </w:rPr>
        <w:t xml:space="preserve">"+String(counter)+" now&lt;a href='/zeroUrl' with the counter value of zero, and the WLAN web page displays the text </w:t>
      </w:r>
      <w:r>
        <w:rPr>
          <w:rFonts w:ascii="Times New Roman" w:eastAsia="Times New Roman" w:hAnsi="Times New Roman" w:cs="Times New Roman"/>
          <w:i/>
          <w:color w:val="2C2A28"/>
        </w:rPr>
        <w:t>Counter is 0 now</w:t>
      </w:r>
      <w:r>
        <w:rPr>
          <w:rFonts w:ascii="Times New Roman" w:eastAsia="Times New Roman" w:hAnsi="Times New Roman" w:cs="Times New Roman"/>
          <w:color w:val="2C2A28"/>
        </w:rPr>
        <w:t>.</w:t>
      </w:r>
    </w:p>
    <w:p w14:paraId="622B9226" w14:textId="77777777" w:rsidR="003E018B" w:rsidRDefault="00000000">
      <w:pPr>
        <w:spacing w:after="159" w:line="302" w:lineRule="auto"/>
        <w:ind w:left="-15" w:right="230" w:firstLine="350"/>
      </w:pPr>
      <w:r>
        <w:rPr>
          <w:rFonts w:ascii="Times New Roman" w:eastAsia="Times New Roman" w:hAnsi="Times New Roman" w:cs="Times New Roman"/>
          <w:color w:val="2C2A28"/>
        </w:rPr>
        <w:t>With an ESP8266 microcontroller as the WLAN access point, the  web server library instructions are</w:t>
      </w:r>
    </w:p>
    <w:p w14:paraId="3C92A887" w14:textId="77777777" w:rsidR="003E018B" w:rsidRDefault="00000000">
      <w:pPr>
        <w:spacing w:after="37" w:line="265" w:lineRule="auto"/>
        <w:ind w:left="-5" w:right="94" w:hanging="10"/>
        <w:jc w:val="both"/>
      </w:pPr>
      <w:r>
        <w:rPr>
          <w:rFonts w:ascii="Times New Roman" w:eastAsia="Times New Roman" w:hAnsi="Times New Roman" w:cs="Times New Roman"/>
          <w:color w:val="2C2A28"/>
        </w:rPr>
        <w:t>#include &lt;ESP8266WebServer.h&gt;</w:t>
      </w:r>
    </w:p>
    <w:p w14:paraId="61580C05" w14:textId="77777777" w:rsidR="003E018B" w:rsidRDefault="00000000">
      <w:pPr>
        <w:spacing w:after="199" w:line="265" w:lineRule="auto"/>
        <w:ind w:left="-5" w:right="94" w:hanging="10"/>
        <w:jc w:val="both"/>
      </w:pPr>
      <w:r>
        <w:rPr>
          <w:rFonts w:ascii="Times New Roman" w:eastAsia="Times New Roman" w:hAnsi="Times New Roman" w:cs="Times New Roman"/>
          <w:color w:val="2C2A28"/>
        </w:rPr>
        <w:t>ESP8266WebServer server</w:t>
      </w:r>
    </w:p>
    <w:p w14:paraId="09D218E0" w14:textId="77777777" w:rsidR="003E018B" w:rsidRDefault="00000000">
      <w:pPr>
        <w:spacing w:after="165" w:line="302" w:lineRule="auto"/>
        <w:ind w:left="-15" w:right="42"/>
      </w:pPr>
      <w:r>
        <w:rPr>
          <w:rFonts w:ascii="Times New Roman" w:eastAsia="Times New Roman" w:hAnsi="Times New Roman" w:cs="Times New Roman"/>
          <w:color w:val="2C2A28"/>
        </w:rPr>
        <w:t>and the corresponding instructions for an ESP32 microcontroller are</w:t>
      </w:r>
    </w:p>
    <w:p w14:paraId="5C1102EB" w14:textId="77777777" w:rsidR="003E018B" w:rsidRDefault="00000000">
      <w:pPr>
        <w:spacing w:after="37" w:line="265" w:lineRule="auto"/>
        <w:ind w:left="-5" w:right="94" w:hanging="10"/>
        <w:jc w:val="both"/>
      </w:pPr>
      <w:r>
        <w:rPr>
          <w:rFonts w:ascii="Times New Roman" w:eastAsia="Times New Roman" w:hAnsi="Times New Roman" w:cs="Times New Roman"/>
          <w:color w:val="2C2A28"/>
        </w:rPr>
        <w:t>#include &lt;WebServer.h&gt;</w:t>
      </w:r>
    </w:p>
    <w:p w14:paraId="13A9DE65" w14:textId="77777777" w:rsidR="003E018B" w:rsidRDefault="00000000">
      <w:pPr>
        <w:spacing w:after="166" w:line="302" w:lineRule="auto"/>
        <w:ind w:left="-15" w:right="42"/>
      </w:pPr>
      <w:r>
        <w:rPr>
          <w:rFonts w:ascii="Times New Roman" w:eastAsia="Times New Roman" w:hAnsi="Times New Roman" w:cs="Times New Roman"/>
          <w:color w:val="2C2A28"/>
        </w:rPr>
        <w:t>WebServer server(80);                // requires a port number</w:t>
      </w:r>
    </w:p>
    <w:p w14:paraId="76C5872E" w14:textId="77777777" w:rsidR="003E018B" w:rsidRDefault="00000000">
      <w:pPr>
        <w:spacing w:after="256" w:line="302" w:lineRule="auto"/>
        <w:ind w:left="-15" w:right="42" w:firstLine="350"/>
      </w:pPr>
      <w:r>
        <w:rPr>
          <w:rFonts w:ascii="Times New Roman" w:eastAsia="Times New Roman" w:hAnsi="Times New Roman" w:cs="Times New Roman"/>
          <w:color w:val="2C2A28"/>
        </w:rPr>
        <w:t xml:space="preserve">Alternatively, at the start of a sketch, instructions in Listing </w:t>
      </w:r>
      <w:r>
        <w:rPr>
          <w:rFonts w:ascii="Times New Roman" w:eastAsia="Times New Roman" w:hAnsi="Times New Roman" w:cs="Times New Roman"/>
          <w:color w:val="0000FF"/>
        </w:rPr>
        <w:t>7-2</w:t>
      </w:r>
      <w:r>
        <w:rPr>
          <w:rFonts w:ascii="Times New Roman" w:eastAsia="Times New Roman" w:hAnsi="Times New Roman" w:cs="Times New Roman"/>
          <w:color w:val="2C2A28"/>
        </w:rPr>
        <w:t xml:space="preserve"> are included to accommodate both an ESP8266 and ESP32 microcontroller with the LED pin definitions.</w:t>
      </w:r>
    </w:p>
    <w:p w14:paraId="12DFDC49" w14:textId="77777777" w:rsidR="003E018B" w:rsidRDefault="00000000">
      <w:pPr>
        <w:spacing w:after="183"/>
        <w:ind w:left="-5" w:hanging="10"/>
      </w:pPr>
      <w:r>
        <w:rPr>
          <w:rFonts w:ascii="Times New Roman" w:eastAsia="Times New Roman" w:hAnsi="Times New Roman" w:cs="Times New Roman"/>
          <w:b/>
          <w:i/>
          <w:color w:val="2C2A28"/>
          <w:sz w:val="24"/>
        </w:rPr>
        <w:t xml:space="preserve">Listing 7-2. </w:t>
      </w:r>
      <w:r>
        <w:rPr>
          <w:rFonts w:ascii="Times New Roman" w:eastAsia="Times New Roman" w:hAnsi="Times New Roman" w:cs="Times New Roman"/>
          <w:color w:val="2C2A28"/>
          <w:sz w:val="24"/>
        </w:rPr>
        <w:t>Pin definitions for ESP8266 and ESP32 development boards</w:t>
      </w:r>
    </w:p>
    <w:p w14:paraId="311297A4" w14:textId="77777777" w:rsidR="003E018B" w:rsidRDefault="00000000">
      <w:pPr>
        <w:spacing w:after="37" w:line="265" w:lineRule="auto"/>
        <w:ind w:left="-5" w:right="94" w:hanging="10"/>
        <w:jc w:val="both"/>
      </w:pPr>
      <w:r>
        <w:rPr>
          <w:rFonts w:ascii="Times New Roman" w:eastAsia="Times New Roman" w:hAnsi="Times New Roman" w:cs="Times New Roman"/>
          <w:color w:val="2C2A28"/>
        </w:rPr>
        <w:t>#ifdef ESP8266</w:t>
      </w:r>
    </w:p>
    <w:p w14:paraId="31502E1E" w14:textId="77777777" w:rsidR="003E018B" w:rsidRDefault="00000000">
      <w:pPr>
        <w:spacing w:after="37" w:line="265" w:lineRule="auto"/>
        <w:ind w:left="-5" w:right="94" w:hanging="10"/>
        <w:jc w:val="both"/>
      </w:pPr>
      <w:r>
        <w:rPr>
          <w:rFonts w:ascii="Times New Roman" w:eastAsia="Times New Roman" w:hAnsi="Times New Roman" w:cs="Times New Roman"/>
          <w:color w:val="2C2A28"/>
        </w:rPr>
        <w:t xml:space="preserve">  #include &lt;ESP8266WebServer.h&gt;      // include ESP8266 library   ESP8266WebServer server;</w:t>
      </w:r>
    </w:p>
    <w:p w14:paraId="6C060FEF" w14:textId="77777777" w:rsidR="003E018B" w:rsidRDefault="00000000">
      <w:pPr>
        <w:spacing w:after="37" w:line="265" w:lineRule="auto"/>
        <w:ind w:left="-5" w:right="906" w:hanging="10"/>
        <w:jc w:val="both"/>
      </w:pPr>
      <w:r>
        <w:rPr>
          <w:rFonts w:ascii="Times New Roman" w:eastAsia="Times New Roman" w:hAnsi="Times New Roman" w:cs="Times New Roman"/>
          <w:color w:val="2C2A28"/>
        </w:rPr>
        <w:t xml:space="preserve">  int LEDGpin = D7;                  // define LED pins   int LEDRpin = D8;</w:t>
      </w:r>
    </w:p>
    <w:p w14:paraId="3F9E3843" w14:textId="77777777" w:rsidR="003E018B" w:rsidRDefault="00000000">
      <w:pPr>
        <w:spacing w:after="37" w:line="265" w:lineRule="auto"/>
        <w:ind w:left="-5" w:right="94" w:hanging="10"/>
        <w:jc w:val="both"/>
      </w:pPr>
      <w:r>
        <w:rPr>
          <w:rFonts w:ascii="Times New Roman" w:eastAsia="Times New Roman" w:hAnsi="Times New Roman" w:cs="Times New Roman"/>
          <w:color w:val="2C2A28"/>
        </w:rPr>
        <w:t>#elif ESP32</w:t>
      </w:r>
    </w:p>
    <w:p w14:paraId="33E146AB" w14:textId="77777777" w:rsidR="003E018B" w:rsidRDefault="00000000">
      <w:pPr>
        <w:spacing w:after="37" w:line="265" w:lineRule="auto"/>
        <w:ind w:left="-5" w:right="94" w:hanging="10"/>
        <w:jc w:val="both"/>
      </w:pPr>
      <w:r>
        <w:rPr>
          <w:rFonts w:ascii="Times New Roman" w:eastAsia="Times New Roman" w:hAnsi="Times New Roman" w:cs="Times New Roman"/>
          <w:color w:val="2C2A28"/>
        </w:rPr>
        <w:t xml:space="preserve">  #include &lt;WebServer.h&gt;             // include ESP32 library   WebServer server (80);</w:t>
      </w:r>
    </w:p>
    <w:p w14:paraId="6460F046" w14:textId="77777777" w:rsidR="003E018B" w:rsidRDefault="00000000">
      <w:pPr>
        <w:spacing w:after="37" w:line="265" w:lineRule="auto"/>
        <w:ind w:left="-5" w:right="906" w:hanging="10"/>
        <w:jc w:val="both"/>
      </w:pPr>
      <w:r>
        <w:rPr>
          <w:rFonts w:ascii="Times New Roman" w:eastAsia="Times New Roman" w:hAnsi="Times New Roman" w:cs="Times New Roman"/>
          <w:color w:val="2C2A28"/>
        </w:rPr>
        <w:t xml:space="preserve">  int LEDGpin = 26;                  // define LED pins   int LEDRpin = 25;</w:t>
      </w:r>
    </w:p>
    <w:p w14:paraId="75EEABAE" w14:textId="77777777" w:rsidR="003E018B" w:rsidRDefault="00000000">
      <w:pPr>
        <w:spacing w:after="4" w:line="302" w:lineRule="auto"/>
        <w:ind w:left="-15" w:right="42"/>
      </w:pPr>
      <w:r>
        <w:rPr>
          <w:rFonts w:ascii="Times New Roman" w:eastAsia="Times New Roman" w:hAnsi="Times New Roman" w:cs="Times New Roman"/>
          <w:color w:val="2C2A28"/>
        </w:rPr>
        <w:t>#else                                // Arduino IDE error message</w:t>
      </w:r>
    </w:p>
    <w:p w14:paraId="603D34E2" w14:textId="77777777" w:rsidR="003E018B" w:rsidRDefault="00000000">
      <w:pPr>
        <w:spacing w:after="37" w:line="265" w:lineRule="auto"/>
        <w:ind w:left="-5" w:right="94" w:hanging="10"/>
        <w:jc w:val="both"/>
      </w:pPr>
      <w:r>
        <w:rPr>
          <w:rFonts w:ascii="Times New Roman" w:eastAsia="Times New Roman" w:hAnsi="Times New Roman" w:cs="Times New Roman"/>
          <w:color w:val="2C2A28"/>
        </w:rPr>
        <w:t xml:space="preserve">  #error "ESP8266 or ESP32 microcontroller only"</w:t>
      </w:r>
    </w:p>
    <w:p w14:paraId="2722B9EA" w14:textId="77777777" w:rsidR="003E018B" w:rsidRDefault="00000000">
      <w:pPr>
        <w:spacing w:after="679" w:line="265" w:lineRule="auto"/>
        <w:ind w:left="-5" w:right="94" w:hanging="10"/>
        <w:jc w:val="both"/>
      </w:pPr>
      <w:r>
        <w:rPr>
          <w:rFonts w:ascii="Times New Roman" w:eastAsia="Times New Roman" w:hAnsi="Times New Roman" w:cs="Times New Roman"/>
          <w:color w:val="2C2A28"/>
        </w:rPr>
        <w:t>#endif</w:t>
      </w:r>
    </w:p>
    <w:p w14:paraId="7A430A7D" w14:textId="77777777" w:rsidR="003E018B" w:rsidRDefault="00000000">
      <w:pPr>
        <w:spacing w:after="0"/>
        <w:ind w:left="-5" w:hanging="10"/>
      </w:pPr>
      <w:r>
        <w:rPr>
          <w:rFonts w:ascii="Arial" w:eastAsia="Arial" w:hAnsi="Arial" w:cs="Arial"/>
          <w:b/>
          <w:color w:val="2C2A28"/>
          <w:sz w:val="40"/>
        </w:rPr>
        <w:t xml:space="preserve">HTML code </w:t>
      </w:r>
    </w:p>
    <w:p w14:paraId="78F65E5C" w14:textId="77777777" w:rsidR="003E018B" w:rsidRDefault="00000000">
      <w:pPr>
        <w:spacing w:after="4" w:line="302" w:lineRule="auto"/>
        <w:ind w:left="-15" w:right="42"/>
      </w:pPr>
      <w:r>
        <w:rPr>
          <w:rFonts w:ascii="Times New Roman" w:eastAsia="Times New Roman" w:hAnsi="Times New Roman" w:cs="Times New Roman"/>
          <w:color w:val="2C2A28"/>
        </w:rPr>
        <w:t xml:space="preserve">A detailed description of HTML (HyperText Markup Language) is outside the scope of the book, but </w:t>
      </w:r>
      <w:hyperlink r:id="rId775">
        <w:r>
          <w:rPr>
            <w:rFonts w:ascii="Times New Roman" w:eastAsia="Times New Roman" w:hAnsi="Times New Roman" w:cs="Times New Roman"/>
            <w:color w:val="0000FF"/>
          </w:rPr>
          <w:t>www.w3schools.com</w:t>
        </w:r>
      </w:hyperlink>
      <w:r>
        <w:rPr>
          <w:rFonts w:ascii="Times New Roman" w:eastAsia="Times New Roman" w:hAnsi="Times New Roman" w:cs="Times New Roman"/>
          <w:color w:val="2C2A28"/>
        </w:rPr>
        <w:t xml:space="preserve"> is recommended for information on HTML and CSS (Cascading Style Sheets), for building and defining the style of web pages.</w:t>
      </w:r>
    </w:p>
    <w:p w14:paraId="1E8EE07E" w14:textId="77777777" w:rsidR="003E018B" w:rsidRDefault="00000000">
      <w:pPr>
        <w:spacing w:after="4" w:line="302" w:lineRule="auto"/>
        <w:ind w:left="-15" w:right="42" w:firstLine="350"/>
      </w:pPr>
      <w:r>
        <w:rPr>
          <w:rFonts w:ascii="Times New Roman" w:eastAsia="Times New Roman" w:hAnsi="Times New Roman" w:cs="Times New Roman"/>
          <w:color w:val="2C2A28"/>
        </w:rPr>
        <w:t>Briefly, an HTML page consists of a &lt;head&gt; section, where the web page title and styles are defined, and a &lt;body&gt; section, which contains the web page content. The sections are bracketed with &lt;head&gt;...&lt;/head&gt; and &lt;body&gt;...&lt;/body&gt;. Style defines font types and sizes, headers, and spacing that is bracketed by &lt;style&gt;...&lt;/style&gt;. A specific item on a web page is separately formatted and bracketed by &lt;span&gt;...&lt;/span&gt;.</w:t>
      </w:r>
    </w:p>
    <w:p w14:paraId="6A46F8FE" w14:textId="77777777" w:rsidR="003E018B" w:rsidRDefault="00000000">
      <w:pPr>
        <w:spacing w:after="4" w:line="302" w:lineRule="auto"/>
        <w:ind w:left="-15" w:right="42" w:firstLine="350"/>
      </w:pPr>
      <w:r>
        <w:rPr>
          <w:rFonts w:ascii="Times New Roman" w:eastAsia="Times New Roman" w:hAnsi="Times New Roman" w:cs="Times New Roman"/>
          <w:color w:val="2C2A28"/>
        </w:rPr>
        <w:t xml:space="preserve">For example (see Listing </w:t>
      </w:r>
      <w:r>
        <w:rPr>
          <w:rFonts w:ascii="Times New Roman" w:eastAsia="Times New Roman" w:hAnsi="Times New Roman" w:cs="Times New Roman"/>
          <w:color w:val="0000FF"/>
        </w:rPr>
        <w:t>7-3</w:t>
      </w:r>
      <w:r>
        <w:rPr>
          <w:rFonts w:ascii="Times New Roman" w:eastAsia="Times New Roman" w:hAnsi="Times New Roman" w:cs="Times New Roman"/>
          <w:color w:val="2C2A28"/>
        </w:rPr>
        <w:t xml:space="preserve">), in the &lt;head&gt; section, the </w:t>
      </w:r>
      <w:r>
        <w:rPr>
          <w:rFonts w:ascii="Times New Roman" w:eastAsia="Times New Roman" w:hAnsi="Times New Roman" w:cs="Times New Roman"/>
          <w:i/>
          <w:color w:val="2C2A28"/>
        </w:rPr>
        <w:t>body</w:t>
      </w:r>
      <w:r>
        <w:rPr>
          <w:rFonts w:ascii="Times New Roman" w:eastAsia="Times New Roman" w:hAnsi="Times New Roman" w:cs="Times New Roman"/>
          <w:color w:val="2C2A28"/>
        </w:rPr>
        <w:t xml:space="preserve"> style sets the top margin at 50 pixels (96 pixels per inch) and center-aligns text of size 20 pixels in Arial font. The </w:t>
      </w:r>
      <w:r>
        <w:rPr>
          <w:rFonts w:ascii="Times New Roman" w:eastAsia="Times New Roman" w:hAnsi="Times New Roman" w:cs="Times New Roman"/>
          <w:i/>
          <w:color w:val="2C2A28"/>
        </w:rPr>
        <w:t>button</w:t>
      </w:r>
      <w:r>
        <w:rPr>
          <w:rFonts w:ascii="Times New Roman" w:eastAsia="Times New Roman" w:hAnsi="Times New Roman" w:cs="Times New Roman"/>
          <w:color w:val="2C2A28"/>
        </w:rPr>
        <w:t xml:space="preserve"> style, btn, defines a button width of 220 pixels, 30-pixel distance between buttons, and black button text of size 30 pixels. The parameters display:block enable wrap-around of the button text, margin:auto centers the button in the web page, and text- decoration:none prevents underlining of an HTML link. The </w:t>
      </w:r>
      <w:r>
        <w:rPr>
          <w:rFonts w:ascii="Times New Roman" w:eastAsia="Times New Roman" w:hAnsi="Times New Roman" w:cs="Times New Roman"/>
          <w:i/>
          <w:color w:val="2C2A28"/>
        </w:rPr>
        <w:t>on, off,</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zero</w:t>
      </w:r>
      <w:r>
        <w:rPr>
          <w:rFonts w:ascii="Times New Roman" w:eastAsia="Times New Roman" w:hAnsi="Times New Roman" w:cs="Times New Roman"/>
          <w:color w:val="2C2A28"/>
        </w:rPr>
        <w:t xml:space="preserve"> styles are combined with the </w:t>
      </w:r>
      <w:r>
        <w:rPr>
          <w:rFonts w:ascii="Times New Roman" w:eastAsia="Times New Roman" w:hAnsi="Times New Roman" w:cs="Times New Roman"/>
          <w:i/>
          <w:color w:val="2C2A28"/>
        </w:rPr>
        <w:t>button</w:t>
      </w:r>
      <w:r>
        <w:rPr>
          <w:rFonts w:ascii="Times New Roman" w:eastAsia="Times New Roman" w:hAnsi="Times New Roman" w:cs="Times New Roman"/>
          <w:color w:val="2C2A28"/>
        </w:rPr>
        <w:t xml:space="preserve"> style to define button background color. Color details are available from </w:t>
      </w:r>
      <w:hyperlink r:id="rId776">
        <w:r>
          <w:rPr>
            <w:rFonts w:ascii="Times New Roman" w:eastAsia="Times New Roman" w:hAnsi="Times New Roman" w:cs="Times New Roman"/>
            <w:color w:val="0000FF"/>
          </w:rPr>
          <w:t xml:space="preserve">www.w3schools.com/colors/ </w:t>
        </w:r>
      </w:hyperlink>
      <w:hyperlink r:id="rId777">
        <w:r>
          <w:rPr>
            <w:rFonts w:ascii="Times New Roman" w:eastAsia="Times New Roman" w:hAnsi="Times New Roman" w:cs="Times New Roman"/>
            <w:color w:val="0000FF"/>
          </w:rPr>
          <w:t>colors_hex.asp</w:t>
        </w:r>
      </w:hyperlink>
      <w:r>
        <w:rPr>
          <w:rFonts w:ascii="Times New Roman" w:eastAsia="Times New Roman" w:hAnsi="Times New Roman" w:cs="Times New Roman"/>
          <w:color w:val="2C2A28"/>
        </w:rPr>
        <w:t>.</w:t>
      </w:r>
    </w:p>
    <w:p w14:paraId="3FCB2375" w14:textId="77777777" w:rsidR="003E018B" w:rsidRDefault="00000000">
      <w:pPr>
        <w:spacing w:after="4" w:line="302" w:lineRule="auto"/>
        <w:ind w:left="-15" w:right="339" w:firstLine="350"/>
      </w:pPr>
      <w:r>
        <w:rPr>
          <w:rFonts w:ascii="Times New Roman" w:eastAsia="Times New Roman" w:hAnsi="Times New Roman" w:cs="Times New Roman"/>
          <w:color w:val="2C2A28"/>
        </w:rPr>
        <w:t>The web page includes a table with the content of a table row and a table cell bracketed by &lt;tr&gt;...&lt;/tr&gt; and &lt;td&gt;...&lt;/td&gt;, respectively. A table is used to align web page objects, such as the red and green LED buttons. The counter button is included in a paragraph, bracketed by &lt;p&gt;...&lt;/p&gt;.</w:t>
      </w:r>
    </w:p>
    <w:p w14:paraId="6F1C0AA8" w14:textId="77777777" w:rsidR="003E018B" w:rsidRDefault="00000000">
      <w:pPr>
        <w:spacing w:after="251"/>
        <w:ind w:left="10" w:right="33" w:hanging="10"/>
        <w:jc w:val="right"/>
      </w:pPr>
      <w:r>
        <w:rPr>
          <w:rFonts w:ascii="Arial" w:eastAsia="Arial" w:hAnsi="Arial" w:cs="Arial"/>
          <w:color w:val="2C2A28"/>
          <w:sz w:val="20"/>
        </w:rPr>
        <w:t xml:space="preserve"> Wireless loCal area netWork </w:t>
      </w:r>
    </w:p>
    <w:p w14:paraId="21D1AFFE" w14:textId="77777777" w:rsidR="003E018B" w:rsidRDefault="00000000">
      <w:pPr>
        <w:spacing w:after="183"/>
        <w:ind w:left="-5" w:hanging="10"/>
      </w:pPr>
      <w:r>
        <w:rPr>
          <w:rFonts w:ascii="Times New Roman" w:eastAsia="Times New Roman" w:hAnsi="Times New Roman" w:cs="Times New Roman"/>
          <w:b/>
          <w:i/>
          <w:color w:val="2C2A28"/>
          <w:sz w:val="24"/>
        </w:rPr>
        <w:t xml:space="preserve">Listing 7-3. </w:t>
      </w:r>
      <w:r>
        <w:rPr>
          <w:rFonts w:ascii="Times New Roman" w:eastAsia="Times New Roman" w:hAnsi="Times New Roman" w:cs="Times New Roman"/>
          <w:color w:val="2C2A28"/>
          <w:sz w:val="24"/>
        </w:rPr>
        <w:t>HTML code for WLAN web page</w:t>
      </w:r>
    </w:p>
    <w:p w14:paraId="0459588D" w14:textId="77777777" w:rsidR="003E018B" w:rsidRDefault="00000000">
      <w:pPr>
        <w:spacing w:after="37" w:line="265" w:lineRule="auto"/>
        <w:ind w:left="-5" w:right="94" w:hanging="10"/>
        <w:jc w:val="both"/>
      </w:pPr>
      <w:r>
        <w:rPr>
          <w:rFonts w:ascii="Times New Roman" w:eastAsia="Times New Roman" w:hAnsi="Times New Roman" w:cs="Times New Roman"/>
          <w:color w:val="2C2A28"/>
        </w:rPr>
        <w:t>String webcode(int LEDG, int LEDR, int counter)</w:t>
      </w:r>
    </w:p>
    <w:p w14:paraId="72A6D251" w14:textId="77777777" w:rsidR="003E018B" w:rsidRDefault="00000000">
      <w:pPr>
        <w:spacing w:after="37" w:line="265" w:lineRule="auto"/>
        <w:ind w:left="-5" w:right="94" w:hanging="10"/>
        <w:jc w:val="both"/>
      </w:pPr>
      <w:r>
        <w:rPr>
          <w:rFonts w:ascii="Times New Roman" w:eastAsia="Times New Roman" w:hAnsi="Times New Roman" w:cs="Times New Roman"/>
          <w:color w:val="2C2A28"/>
        </w:rPr>
        <w:t>{</w:t>
      </w:r>
    </w:p>
    <w:p w14:paraId="04DF5701" w14:textId="77777777" w:rsidR="003E018B" w:rsidRDefault="00000000">
      <w:pPr>
        <w:spacing w:after="0" w:line="301" w:lineRule="auto"/>
        <w:ind w:left="-5" w:right="1205" w:hanging="10"/>
      </w:pPr>
      <w:r>
        <w:rPr>
          <w:rFonts w:ascii="Times New Roman" w:eastAsia="Times New Roman" w:hAnsi="Times New Roman" w:cs="Times New Roman"/>
          <w:color w:val="2C2A28"/>
        </w:rPr>
        <w:t xml:space="preserve">  String page = "&lt;!DOCTYPE html&gt;&lt;html&gt;&lt;head&gt;";   page +="&lt;title&gt;Local network&lt;/title&gt;";   page +="&lt;style&gt;";   page +="body {margin-top:50px; font-family:Arial;";   page +="font-size:20px; text-align:center}";   page +=".btn {display:block; width:220px;";   page += "margin:auto; padding:30px}";   page +=".btn {font-size:30px; color:black;";   page += "text-decoration:none}";   page +=".on {background-color:SkyBlue}";   page +=".off {background-color:LightSteelBlue}";   page +=".zero {background-color:Thistle}";   page +="td {font-size:30px; margin-top:50px;";   page += "margin-bottom:5px}";   page +="p {font-size:30px; margin-top:50px;";   page += "margin-bottom:5px}";   page +="&lt;/style&gt;&lt;/head&gt;";   page +="&lt;body&gt;";   page +="&lt;h1&gt;ESP8266 local area network&lt;/h1&gt;";   page +="&lt;table style='width:100%'&gt;&lt;tr&gt;";   if(LEDG&gt;0)</w:t>
      </w:r>
    </w:p>
    <w:p w14:paraId="0719724C" w14:textId="77777777" w:rsidR="003E018B" w:rsidRDefault="00000000">
      <w:pPr>
        <w:spacing w:after="37" w:line="265" w:lineRule="auto"/>
        <w:ind w:left="-5" w:right="94" w:hanging="10"/>
        <w:jc w:val="both"/>
      </w:pPr>
      <w:r>
        <w:rPr>
          <w:rFonts w:ascii="Times New Roman" w:eastAsia="Times New Roman" w:hAnsi="Times New Roman" w:cs="Times New Roman"/>
          <w:color w:val="2C2A28"/>
        </w:rPr>
        <w:t xml:space="preserve">  {</w:t>
      </w:r>
    </w:p>
    <w:p w14:paraId="7642722C" w14:textId="77777777" w:rsidR="003E018B" w:rsidRDefault="00000000">
      <w:pPr>
        <w:spacing w:after="0" w:line="301" w:lineRule="auto"/>
        <w:ind w:left="-5" w:right="1583" w:hanging="10"/>
      </w:pPr>
      <w:r>
        <w:rPr>
          <w:rFonts w:ascii="Times New Roman" w:eastAsia="Times New Roman" w:hAnsi="Times New Roman" w:cs="Times New Roman"/>
          <w:color w:val="2C2A28"/>
        </w:rPr>
        <w:t xml:space="preserve">    page +="&lt;td&gt;Green LED is ON now";     page +="&lt;a href='/LEDGurl' class='btn on'&gt;";     page +="Press to turn Green LED OFF&lt;/a&gt;&lt;/td&gt;";</w:t>
      </w:r>
    </w:p>
    <w:p w14:paraId="6E22F466" w14:textId="77777777" w:rsidR="003E018B" w:rsidRDefault="00000000">
      <w:pPr>
        <w:spacing w:after="37" w:line="265" w:lineRule="auto"/>
        <w:ind w:left="-5" w:right="94" w:hanging="10"/>
        <w:jc w:val="both"/>
      </w:pPr>
      <w:r>
        <w:rPr>
          <w:rFonts w:ascii="Times New Roman" w:eastAsia="Times New Roman" w:hAnsi="Times New Roman" w:cs="Times New Roman"/>
          <w:color w:val="2C2A28"/>
        </w:rPr>
        <w:t xml:space="preserve">  }</w:t>
      </w:r>
    </w:p>
    <w:p w14:paraId="4E06D4FB" w14:textId="77777777" w:rsidR="003E018B" w:rsidRDefault="003E018B">
      <w:pPr>
        <w:sectPr w:rsidR="003E018B" w:rsidSect="008B0697">
          <w:headerReference w:type="even" r:id="rId778"/>
          <w:headerReference w:type="default" r:id="rId779"/>
          <w:footerReference w:type="even" r:id="rId780"/>
          <w:footerReference w:type="default" r:id="rId781"/>
          <w:headerReference w:type="first" r:id="rId782"/>
          <w:footerReference w:type="first" r:id="rId783"/>
          <w:footnotePr>
            <w:numRestart w:val="eachPage"/>
          </w:footnotePr>
          <w:pgSz w:w="8787" w:h="13323"/>
          <w:pgMar w:top="1036" w:right="720" w:bottom="894" w:left="1080" w:header="708" w:footer="708" w:gutter="0"/>
          <w:pgNumType w:start="159"/>
          <w:cols w:space="708"/>
          <w:titlePg/>
        </w:sectPr>
      </w:pPr>
    </w:p>
    <w:p w14:paraId="7725789F" w14:textId="77777777" w:rsidR="003E018B" w:rsidRDefault="00000000">
      <w:pPr>
        <w:spacing w:after="252"/>
        <w:ind w:left="1035" w:hanging="10"/>
      </w:pPr>
      <w:r>
        <w:rPr>
          <w:rFonts w:ascii="Arial" w:eastAsia="Arial" w:hAnsi="Arial" w:cs="Arial"/>
          <w:color w:val="2C2A28"/>
          <w:sz w:val="20"/>
        </w:rPr>
        <w:t xml:space="preserve"> Wireless loCal area netWork </w:t>
      </w:r>
    </w:p>
    <w:p w14:paraId="73916AFD" w14:textId="77777777" w:rsidR="003E018B" w:rsidRDefault="00000000">
      <w:pPr>
        <w:spacing w:after="37" w:line="265" w:lineRule="auto"/>
        <w:ind w:left="-5" w:right="94" w:hanging="10"/>
        <w:jc w:val="both"/>
      </w:pPr>
      <w:r>
        <w:rPr>
          <w:rFonts w:ascii="Times New Roman" w:eastAsia="Times New Roman" w:hAnsi="Times New Roman" w:cs="Times New Roman"/>
          <w:color w:val="2C2A28"/>
        </w:rPr>
        <w:t xml:space="preserve">  else</w:t>
      </w:r>
    </w:p>
    <w:p w14:paraId="2CC2563C" w14:textId="77777777" w:rsidR="003E018B" w:rsidRDefault="00000000">
      <w:pPr>
        <w:spacing w:after="37" w:line="265" w:lineRule="auto"/>
        <w:ind w:left="-5" w:right="94" w:hanging="10"/>
        <w:jc w:val="both"/>
      </w:pPr>
      <w:r>
        <w:rPr>
          <w:rFonts w:ascii="Times New Roman" w:eastAsia="Times New Roman" w:hAnsi="Times New Roman" w:cs="Times New Roman"/>
          <w:color w:val="2C2A28"/>
        </w:rPr>
        <w:t xml:space="preserve">  {</w:t>
      </w:r>
    </w:p>
    <w:p w14:paraId="36730C0C" w14:textId="77777777" w:rsidR="003E018B" w:rsidRDefault="00000000">
      <w:pPr>
        <w:spacing w:after="0" w:line="301" w:lineRule="auto"/>
        <w:ind w:left="-5" w:right="1583" w:hanging="10"/>
      </w:pPr>
      <w:r>
        <w:rPr>
          <w:rFonts w:ascii="Times New Roman" w:eastAsia="Times New Roman" w:hAnsi="Times New Roman" w:cs="Times New Roman"/>
          <w:color w:val="2C2A28"/>
        </w:rPr>
        <w:t xml:space="preserve">    page +="&lt;td&gt;Green LED is OFF now";     page +="&lt;a href='/LEDGurl' class='btn off'&gt;";     page +="Press to turn Green LED ON&lt;/a&gt;&lt;/td&gt;";</w:t>
      </w:r>
    </w:p>
    <w:p w14:paraId="76A1F070" w14:textId="77777777" w:rsidR="003E018B" w:rsidRDefault="00000000">
      <w:pPr>
        <w:spacing w:after="37" w:line="265" w:lineRule="auto"/>
        <w:ind w:left="-5" w:right="5558" w:hanging="10"/>
        <w:jc w:val="both"/>
      </w:pPr>
      <w:r>
        <w:rPr>
          <w:rFonts w:ascii="Times New Roman" w:eastAsia="Times New Roman" w:hAnsi="Times New Roman" w:cs="Times New Roman"/>
          <w:color w:val="2C2A28"/>
        </w:rPr>
        <w:t xml:space="preserve">  }   if(LEDR&gt;0)</w:t>
      </w:r>
    </w:p>
    <w:p w14:paraId="3D91EEDA" w14:textId="77777777" w:rsidR="003E018B" w:rsidRDefault="00000000">
      <w:pPr>
        <w:spacing w:after="37" w:line="265" w:lineRule="auto"/>
        <w:ind w:left="-5" w:right="94" w:hanging="10"/>
        <w:jc w:val="both"/>
      </w:pPr>
      <w:r>
        <w:rPr>
          <w:rFonts w:ascii="Times New Roman" w:eastAsia="Times New Roman" w:hAnsi="Times New Roman" w:cs="Times New Roman"/>
          <w:color w:val="2C2A28"/>
        </w:rPr>
        <w:t xml:space="preserve">  {</w:t>
      </w:r>
    </w:p>
    <w:p w14:paraId="2284E5E8" w14:textId="77777777" w:rsidR="003E018B" w:rsidRDefault="00000000">
      <w:pPr>
        <w:spacing w:after="0" w:line="301" w:lineRule="auto"/>
        <w:ind w:left="-5" w:right="1583" w:hanging="10"/>
      </w:pPr>
      <w:r>
        <w:rPr>
          <w:rFonts w:ascii="Times New Roman" w:eastAsia="Times New Roman" w:hAnsi="Times New Roman" w:cs="Times New Roman"/>
          <w:color w:val="2C2A28"/>
        </w:rPr>
        <w:t xml:space="preserve">    page +="&lt;td&gt;Red LED is ON now";     page +="&lt;a href='/LEDRurl' class='btn on' &gt;";     page +="Press to turn Red LED OFF&lt;/a&gt;&lt;/td&gt;";</w:t>
      </w:r>
    </w:p>
    <w:p w14:paraId="5F74BE69" w14:textId="77777777" w:rsidR="003E018B" w:rsidRDefault="00000000">
      <w:pPr>
        <w:spacing w:after="37" w:line="265" w:lineRule="auto"/>
        <w:ind w:left="-5" w:right="6218" w:hanging="10"/>
        <w:jc w:val="both"/>
      </w:pPr>
      <w:r>
        <w:rPr>
          <w:rFonts w:ascii="Times New Roman" w:eastAsia="Times New Roman" w:hAnsi="Times New Roman" w:cs="Times New Roman"/>
          <w:color w:val="2C2A28"/>
        </w:rPr>
        <w:t xml:space="preserve">  }   else</w:t>
      </w:r>
    </w:p>
    <w:p w14:paraId="1CB9A6C7" w14:textId="77777777" w:rsidR="003E018B" w:rsidRDefault="00000000">
      <w:pPr>
        <w:spacing w:after="37" w:line="265" w:lineRule="auto"/>
        <w:ind w:left="-5" w:right="94" w:hanging="10"/>
        <w:jc w:val="both"/>
      </w:pPr>
      <w:r>
        <w:rPr>
          <w:rFonts w:ascii="Times New Roman" w:eastAsia="Times New Roman" w:hAnsi="Times New Roman" w:cs="Times New Roman"/>
          <w:color w:val="2C2A28"/>
        </w:rPr>
        <w:t xml:space="preserve">  {</w:t>
      </w:r>
    </w:p>
    <w:p w14:paraId="193FD199" w14:textId="77777777" w:rsidR="003E018B" w:rsidRDefault="00000000">
      <w:pPr>
        <w:spacing w:after="0" w:line="301" w:lineRule="auto"/>
        <w:ind w:left="-5" w:right="1583" w:hanging="10"/>
      </w:pPr>
      <w:r>
        <w:rPr>
          <w:rFonts w:ascii="Times New Roman" w:eastAsia="Times New Roman" w:hAnsi="Times New Roman" w:cs="Times New Roman"/>
          <w:color w:val="2C2A28"/>
        </w:rPr>
        <w:t xml:space="preserve">    page +="&lt;td&gt;Red LED is OFF now";     page +="&lt;a href='/LEDRurl' class='btn off'&gt;";     page +="Press to turn Red LED ON&lt;/a&gt;&lt;/td&gt;";</w:t>
      </w:r>
    </w:p>
    <w:p w14:paraId="4058A1FD" w14:textId="77777777" w:rsidR="003E018B" w:rsidRDefault="00000000">
      <w:pPr>
        <w:spacing w:after="37" w:line="265" w:lineRule="auto"/>
        <w:ind w:left="-5" w:right="94" w:hanging="10"/>
        <w:jc w:val="both"/>
      </w:pPr>
      <w:r>
        <w:rPr>
          <w:rFonts w:ascii="Times New Roman" w:eastAsia="Times New Roman" w:hAnsi="Times New Roman" w:cs="Times New Roman"/>
          <w:color w:val="2C2A28"/>
        </w:rPr>
        <w:t xml:space="preserve">  }</w:t>
      </w:r>
    </w:p>
    <w:p w14:paraId="234B44B9" w14:textId="77777777" w:rsidR="003E018B" w:rsidRDefault="00000000">
      <w:pPr>
        <w:spacing w:line="301" w:lineRule="auto"/>
        <w:ind w:left="-5" w:right="608" w:hanging="10"/>
      </w:pPr>
      <w:r>
        <w:rPr>
          <w:rFonts w:ascii="Times New Roman" w:eastAsia="Times New Roman" w:hAnsi="Times New Roman" w:cs="Times New Roman"/>
          <w:color w:val="2C2A28"/>
        </w:rPr>
        <w:t xml:space="preserve">  page +="&lt;/tr&gt;&lt;/table&gt;";   page +="&lt;p&gt;Counter is "+String(counter);   page +=" now&lt;a href='/zeroUrl'";   page +="class='btn zero'&gt;Press to zero counter&lt;/a&gt;&lt;/p&gt;";   page +="&lt;/body&gt;&lt;/html&gt;";   return page; }</w:t>
      </w:r>
    </w:p>
    <w:p w14:paraId="19983092" w14:textId="77777777" w:rsidR="003E018B" w:rsidRDefault="00000000">
      <w:pPr>
        <w:spacing w:after="4" w:line="302" w:lineRule="auto"/>
        <w:ind w:left="-15" w:right="42" w:firstLine="350"/>
      </w:pPr>
      <w:r>
        <w:rPr>
          <w:rFonts w:ascii="Times New Roman" w:eastAsia="Times New Roman" w:hAnsi="Times New Roman" w:cs="Times New Roman"/>
          <w:color w:val="2C2A28"/>
        </w:rPr>
        <w:t xml:space="preserve">HTML code for a web page can be included in the main sketch, but it is included as an additional tab, for example, </w:t>
      </w:r>
      <w:r>
        <w:rPr>
          <w:rFonts w:ascii="Times New Roman" w:eastAsia="Times New Roman" w:hAnsi="Times New Roman" w:cs="Times New Roman"/>
          <w:i/>
          <w:color w:val="2C2A28"/>
        </w:rPr>
        <w:t>buildpage.h</w:t>
      </w:r>
      <w:r>
        <w:rPr>
          <w:rFonts w:ascii="Times New Roman" w:eastAsia="Times New Roman" w:hAnsi="Times New Roman" w:cs="Times New Roman"/>
          <w:color w:val="2C2A28"/>
        </w:rPr>
        <w:t xml:space="preserve">, to separate the main sketch from the HTML code and make the sketch easier to interpret. The additional tab is created in the Arduino IDE by selecting the triangle below the </w:t>
      </w:r>
      <w:r>
        <w:rPr>
          <w:rFonts w:ascii="Times New Roman" w:eastAsia="Times New Roman" w:hAnsi="Times New Roman" w:cs="Times New Roman"/>
          <w:i/>
          <w:color w:val="2C2A28"/>
        </w:rPr>
        <w:t>Serial Monitor</w:t>
      </w:r>
      <w:r>
        <w:rPr>
          <w:rFonts w:ascii="Times New Roman" w:eastAsia="Times New Roman" w:hAnsi="Times New Roman" w:cs="Times New Roman"/>
          <w:color w:val="2C2A28"/>
        </w:rPr>
        <w:t xml:space="preserve"> button, on the right side of the IDE, and choosing </w:t>
      </w:r>
      <w:r>
        <w:rPr>
          <w:rFonts w:ascii="Times New Roman" w:eastAsia="Times New Roman" w:hAnsi="Times New Roman" w:cs="Times New Roman"/>
          <w:i/>
          <w:color w:val="2C2A28"/>
        </w:rPr>
        <w:t>New Tab</w:t>
      </w:r>
      <w:r>
        <w:rPr>
          <w:rFonts w:ascii="Times New Roman" w:eastAsia="Times New Roman" w:hAnsi="Times New Roman" w:cs="Times New Roman"/>
          <w:color w:val="2C2A28"/>
        </w:rPr>
        <w:t xml:space="preserve"> from the drop-down menu. The </w:t>
      </w:r>
      <w:r>
        <w:rPr>
          <w:rFonts w:ascii="Times New Roman" w:eastAsia="Times New Roman" w:hAnsi="Times New Roman" w:cs="Times New Roman"/>
          <w:i/>
          <w:color w:val="2C2A28"/>
        </w:rPr>
        <w:t>New Tab</w:t>
      </w:r>
      <w:r>
        <w:rPr>
          <w:rFonts w:ascii="Times New Roman" w:eastAsia="Times New Roman" w:hAnsi="Times New Roman" w:cs="Times New Roman"/>
          <w:color w:val="2C2A28"/>
        </w:rPr>
        <w:t xml:space="preserve"> is titled </w:t>
      </w:r>
      <w:r>
        <w:rPr>
          <w:rFonts w:ascii="Times New Roman" w:eastAsia="Times New Roman" w:hAnsi="Times New Roman" w:cs="Times New Roman"/>
          <w:i/>
          <w:color w:val="2C2A28"/>
        </w:rPr>
        <w:t>buildpage.h</w:t>
      </w:r>
      <w:r>
        <w:rPr>
          <w:rFonts w:ascii="Times New Roman" w:eastAsia="Times New Roman" w:hAnsi="Times New Roman" w:cs="Times New Roman"/>
          <w:color w:val="2C2A28"/>
        </w:rPr>
        <w:t>.</w:t>
      </w:r>
    </w:p>
    <w:p w14:paraId="7E8C0FD3" w14:textId="77777777" w:rsidR="003E018B" w:rsidRDefault="00000000">
      <w:pPr>
        <w:spacing w:after="251"/>
        <w:ind w:left="10" w:right="33" w:hanging="10"/>
        <w:jc w:val="right"/>
      </w:pPr>
      <w:r>
        <w:rPr>
          <w:rFonts w:ascii="Arial" w:eastAsia="Arial" w:hAnsi="Arial" w:cs="Arial"/>
          <w:color w:val="2C2A28"/>
          <w:sz w:val="20"/>
        </w:rPr>
        <w:t xml:space="preserve"> Wireless loCal area netWork </w:t>
      </w:r>
    </w:p>
    <w:p w14:paraId="5E481A18" w14:textId="77777777" w:rsidR="003E018B" w:rsidRDefault="00000000">
      <w:pPr>
        <w:spacing w:after="4" w:line="302" w:lineRule="auto"/>
        <w:ind w:left="-15" w:right="42" w:firstLine="350"/>
      </w:pPr>
      <w:r>
        <w:rPr>
          <w:rFonts w:ascii="Times New Roman" w:eastAsia="Times New Roman" w:hAnsi="Times New Roman" w:cs="Times New Roman"/>
          <w:color w:val="2C2A28"/>
        </w:rPr>
        <w:t xml:space="preserve">The </w:t>
      </w:r>
      <w:r>
        <w:rPr>
          <w:rFonts w:ascii="Times New Roman" w:eastAsia="Times New Roman" w:hAnsi="Times New Roman" w:cs="Times New Roman"/>
          <w:i/>
          <w:color w:val="2C2A28"/>
        </w:rPr>
        <w:t>webcode</w:t>
      </w:r>
      <w:r>
        <w:rPr>
          <w:rFonts w:ascii="Times New Roman" w:eastAsia="Times New Roman" w:hAnsi="Times New Roman" w:cs="Times New Roman"/>
          <w:color w:val="2C2A28"/>
        </w:rPr>
        <w:t xml:space="preserve"> function (see Listing </w:t>
      </w:r>
      <w:r>
        <w:rPr>
          <w:rFonts w:ascii="Times New Roman" w:eastAsia="Times New Roman" w:hAnsi="Times New Roman" w:cs="Times New Roman"/>
          <w:color w:val="0000FF"/>
        </w:rPr>
        <w:t>7-3</w:t>
      </w:r>
      <w:r>
        <w:rPr>
          <w:rFonts w:ascii="Times New Roman" w:eastAsia="Times New Roman" w:hAnsi="Times New Roman" w:cs="Times New Roman"/>
          <w:color w:val="2C2A28"/>
        </w:rPr>
        <w:t xml:space="preserve">) is contained in the </w:t>
      </w:r>
      <w:r>
        <w:rPr>
          <w:rFonts w:ascii="Times New Roman" w:eastAsia="Times New Roman" w:hAnsi="Times New Roman" w:cs="Times New Roman"/>
          <w:i/>
          <w:color w:val="2C2A28"/>
        </w:rPr>
        <w:t>buildpage.h</w:t>
      </w:r>
      <w:r>
        <w:rPr>
          <w:rFonts w:ascii="Times New Roman" w:eastAsia="Times New Roman" w:hAnsi="Times New Roman" w:cs="Times New Roman"/>
          <w:color w:val="2C2A28"/>
        </w:rPr>
        <w:t xml:space="preserve"> tab, defined by the instruction #include "buildpage.h", in the first section of Listing </w:t>
      </w:r>
      <w:r>
        <w:rPr>
          <w:rFonts w:ascii="Times New Roman" w:eastAsia="Times New Roman" w:hAnsi="Times New Roman" w:cs="Times New Roman"/>
          <w:color w:val="0000FF"/>
        </w:rPr>
        <w:t>7-1</w:t>
      </w:r>
      <w:r>
        <w:rPr>
          <w:rFonts w:ascii="Times New Roman" w:eastAsia="Times New Roman" w:hAnsi="Times New Roman" w:cs="Times New Roman"/>
          <w:color w:val="2C2A28"/>
        </w:rPr>
        <w:t xml:space="preserve">. The </w:t>
      </w:r>
      <w:r>
        <w:rPr>
          <w:rFonts w:ascii="Times New Roman" w:eastAsia="Times New Roman" w:hAnsi="Times New Roman" w:cs="Times New Roman"/>
          <w:i/>
          <w:color w:val="2C2A28"/>
        </w:rPr>
        <w:t>buildpage.h</w:t>
      </w:r>
      <w:r>
        <w:rPr>
          <w:rFonts w:ascii="Times New Roman" w:eastAsia="Times New Roman" w:hAnsi="Times New Roman" w:cs="Times New Roman"/>
          <w:color w:val="2C2A28"/>
        </w:rPr>
        <w:t xml:space="preserve"> tab is referenced with quotation marks, " ", and not with angular brackets, &lt; &gt;, which is for a library. The </w:t>
      </w:r>
      <w:r>
        <w:rPr>
          <w:rFonts w:ascii="Times New Roman" w:eastAsia="Times New Roman" w:hAnsi="Times New Roman" w:cs="Times New Roman"/>
          <w:i/>
          <w:color w:val="2C2A28"/>
        </w:rPr>
        <w:t>webcode</w:t>
      </w:r>
      <w:r>
        <w:rPr>
          <w:rFonts w:ascii="Times New Roman" w:eastAsia="Times New Roman" w:hAnsi="Times New Roman" w:cs="Times New Roman"/>
          <w:color w:val="2C2A28"/>
        </w:rPr>
        <w:t xml:space="preserve"> function returns a string, </w:t>
      </w:r>
      <w:r>
        <w:rPr>
          <w:rFonts w:ascii="Times New Roman" w:eastAsia="Times New Roman" w:hAnsi="Times New Roman" w:cs="Times New Roman"/>
          <w:i/>
          <w:color w:val="2C2A28"/>
        </w:rPr>
        <w:t>page</w:t>
      </w:r>
      <w:r>
        <w:rPr>
          <w:rFonts w:ascii="Times New Roman" w:eastAsia="Times New Roman" w:hAnsi="Times New Roman" w:cs="Times New Roman"/>
          <w:color w:val="2C2A28"/>
        </w:rPr>
        <w:t xml:space="preserve">, containing the HTML code of the WLAN web page. The HTML code is built up line-by-line as a string and includes conditional statements to change the HTML code, depending on values of the </w:t>
      </w:r>
      <w:r>
        <w:rPr>
          <w:rFonts w:ascii="Times New Roman" w:eastAsia="Times New Roman" w:hAnsi="Times New Roman" w:cs="Times New Roman"/>
          <w:i/>
          <w:color w:val="2C2A28"/>
        </w:rPr>
        <w:t>LEDG</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LEDR,</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counter</w:t>
      </w:r>
      <w:r>
        <w:rPr>
          <w:rFonts w:ascii="Times New Roman" w:eastAsia="Times New Roman" w:hAnsi="Times New Roman" w:cs="Times New Roman"/>
          <w:color w:val="2C2A28"/>
        </w:rPr>
        <w:t xml:space="preserve"> variables.</w:t>
      </w:r>
    </w:p>
    <w:p w14:paraId="0F1E0215" w14:textId="77777777" w:rsidR="003E018B" w:rsidRDefault="00000000">
      <w:pPr>
        <w:spacing w:after="4" w:line="302" w:lineRule="auto"/>
        <w:ind w:left="-15" w:right="42" w:firstLine="350"/>
      </w:pPr>
      <w:r>
        <w:rPr>
          <w:rFonts w:ascii="Times New Roman" w:eastAsia="Times New Roman" w:hAnsi="Times New Roman" w:cs="Times New Roman"/>
          <w:color w:val="2C2A28"/>
        </w:rPr>
        <w:t>The whole web page is reloaded even if only one data value has changed. AJAX enables updating a web page with only the updated value, rather than reloading the whole web page.</w:t>
      </w:r>
    </w:p>
    <w:p w14:paraId="0D42A0AC" w14:textId="77777777" w:rsidR="003E018B" w:rsidRDefault="00000000">
      <w:pPr>
        <w:spacing w:after="638" w:line="302" w:lineRule="auto"/>
        <w:ind w:left="-15" w:right="226" w:firstLine="350"/>
      </w:pPr>
      <w:r>
        <w:rPr>
          <w:rFonts w:ascii="Times New Roman" w:eastAsia="Times New Roman" w:hAnsi="Times New Roman" w:cs="Times New Roman"/>
          <w:color w:val="2C2A28"/>
        </w:rPr>
        <w:t xml:space="preserve">When running the sketch in Listings </w:t>
      </w:r>
      <w:r>
        <w:rPr>
          <w:rFonts w:ascii="Times New Roman" w:eastAsia="Times New Roman" w:hAnsi="Times New Roman" w:cs="Times New Roman"/>
          <w:color w:val="0000FF"/>
        </w:rPr>
        <w:t>7-1</w:t>
      </w:r>
      <w:r>
        <w:rPr>
          <w:rFonts w:ascii="Times New Roman" w:eastAsia="Times New Roman" w:hAnsi="Times New Roman" w:cs="Times New Roman"/>
          <w:color w:val="2C2A28"/>
        </w:rPr>
        <w:t xml:space="preserve"> and </w:t>
      </w:r>
      <w:r>
        <w:rPr>
          <w:rFonts w:ascii="Times New Roman" w:eastAsia="Times New Roman" w:hAnsi="Times New Roman" w:cs="Times New Roman"/>
          <w:color w:val="0000FF"/>
        </w:rPr>
        <w:t>7-3</w:t>
      </w:r>
      <w:r>
        <w:rPr>
          <w:rFonts w:ascii="Times New Roman" w:eastAsia="Times New Roman" w:hAnsi="Times New Roman" w:cs="Times New Roman"/>
          <w:color w:val="2C2A28"/>
        </w:rPr>
        <w:t xml:space="preserve">, the browser, such as </w:t>
      </w:r>
      <w:r>
        <w:rPr>
          <w:rFonts w:ascii="Times New Roman" w:eastAsia="Times New Roman" w:hAnsi="Times New Roman" w:cs="Times New Roman"/>
          <w:i/>
          <w:color w:val="2C2A28"/>
        </w:rPr>
        <w:t>Google Chrome</w:t>
      </w:r>
      <w:r>
        <w:rPr>
          <w:rFonts w:ascii="Times New Roman" w:eastAsia="Times New Roman" w:hAnsi="Times New Roman" w:cs="Times New Roman"/>
          <w:color w:val="2C2A28"/>
        </w:rPr>
        <w:t xml:space="preserve"> or </w:t>
      </w:r>
      <w:r>
        <w:rPr>
          <w:rFonts w:ascii="Times New Roman" w:eastAsia="Times New Roman" w:hAnsi="Times New Roman" w:cs="Times New Roman"/>
          <w:i/>
          <w:color w:val="2C2A28"/>
        </w:rPr>
        <w:t>Mozilla Firefox</w:t>
      </w:r>
      <w:r>
        <w:rPr>
          <w:rFonts w:ascii="Times New Roman" w:eastAsia="Times New Roman" w:hAnsi="Times New Roman" w:cs="Times New Roman"/>
          <w:color w:val="2C2A28"/>
        </w:rPr>
        <w:t xml:space="preserve">, on your laptop, Android tablet, or mobile must be connected to the server listed as </w:t>
      </w:r>
      <w:r>
        <w:rPr>
          <w:rFonts w:ascii="Times New Roman" w:eastAsia="Times New Roman" w:hAnsi="Times New Roman" w:cs="Times New Roman"/>
          <w:i/>
          <w:color w:val="2C2A28"/>
        </w:rPr>
        <w:t>ESP8266</w:t>
      </w:r>
      <w:r>
        <w:rPr>
          <w:rFonts w:ascii="Times New Roman" w:eastAsia="Times New Roman" w:hAnsi="Times New Roman" w:cs="Times New Roman"/>
          <w:color w:val="2C2A28"/>
        </w:rPr>
        <w:t xml:space="preserve">. The URL to access the web page is 192.168.2.1, as defined in Listing </w:t>
      </w:r>
      <w:r>
        <w:rPr>
          <w:rFonts w:ascii="Times New Roman" w:eastAsia="Times New Roman" w:hAnsi="Times New Roman" w:cs="Times New Roman"/>
          <w:color w:val="0000FF"/>
        </w:rPr>
        <w:t>7-1</w:t>
      </w:r>
      <w:r>
        <w:rPr>
          <w:rFonts w:ascii="Times New Roman" w:eastAsia="Times New Roman" w:hAnsi="Times New Roman" w:cs="Times New Roman"/>
          <w:color w:val="2C2A28"/>
        </w:rPr>
        <w:t>.</w:t>
      </w:r>
    </w:p>
    <w:p w14:paraId="501A8D12" w14:textId="77777777" w:rsidR="003E018B" w:rsidRDefault="00000000">
      <w:pPr>
        <w:spacing w:after="0"/>
        <w:ind w:left="-5" w:hanging="10"/>
      </w:pPr>
      <w:r>
        <w:rPr>
          <w:rFonts w:ascii="Arial" w:eastAsia="Arial" w:hAnsi="Arial" w:cs="Arial"/>
          <w:b/>
          <w:color w:val="2C2A28"/>
          <w:sz w:val="40"/>
        </w:rPr>
        <w:t xml:space="preserve"> XML HTTP requests, JavaScript, and AJAX</w:t>
      </w:r>
    </w:p>
    <w:p w14:paraId="25A2DA49" w14:textId="77777777" w:rsidR="003E018B" w:rsidRDefault="00000000">
      <w:pPr>
        <w:spacing w:after="4" w:line="302" w:lineRule="auto"/>
        <w:ind w:left="-15" w:right="42"/>
      </w:pPr>
      <w:r>
        <w:rPr>
          <w:rFonts w:ascii="Times New Roman" w:eastAsia="Times New Roman" w:hAnsi="Times New Roman" w:cs="Times New Roman"/>
          <w:color w:val="2C2A28"/>
        </w:rPr>
        <w:t xml:space="preserve">An XML (eXtensible Markup Language) HTTP request updates a specific variable on a web page, rather than having to reload the whole web page. The combination of an XML HTTP request with JavaScript commands, to manage the XML HTTP request, is AJAX (Asynchronous JavaScript and XML). An example AJAX code for an XML HTTP request is given in Listing </w:t>
      </w:r>
      <w:r>
        <w:rPr>
          <w:rFonts w:ascii="Times New Roman" w:eastAsia="Times New Roman" w:hAnsi="Times New Roman" w:cs="Times New Roman"/>
          <w:color w:val="0000FF"/>
        </w:rPr>
        <w:t>7-4</w:t>
      </w:r>
      <w:r>
        <w:rPr>
          <w:rFonts w:ascii="Times New Roman" w:eastAsia="Times New Roman" w:hAnsi="Times New Roman" w:cs="Times New Roman"/>
          <w:color w:val="2C2A28"/>
        </w:rPr>
        <w:t xml:space="preserve">.  When the response to the XML HTTP request is ready, indicated by a </w:t>
      </w:r>
      <w:r>
        <w:rPr>
          <w:rFonts w:ascii="Times New Roman" w:eastAsia="Times New Roman" w:hAnsi="Times New Roman" w:cs="Times New Roman"/>
          <w:i/>
          <w:color w:val="2C2A28"/>
        </w:rPr>
        <w:t>readyState</w:t>
      </w:r>
      <w:r>
        <w:rPr>
          <w:rFonts w:ascii="Times New Roman" w:eastAsia="Times New Roman" w:hAnsi="Times New Roman" w:cs="Times New Roman"/>
          <w:color w:val="2C2A28"/>
        </w:rPr>
        <w:t xml:space="preserve"> value of 4, and if the XML HTTP request is successful, with a </w:t>
      </w:r>
      <w:r>
        <w:rPr>
          <w:rFonts w:ascii="Times New Roman" w:eastAsia="Times New Roman" w:hAnsi="Times New Roman" w:cs="Times New Roman"/>
          <w:i/>
          <w:color w:val="2C2A28"/>
        </w:rPr>
        <w:t>status</w:t>
      </w:r>
      <w:r>
        <w:rPr>
          <w:rFonts w:ascii="Times New Roman" w:eastAsia="Times New Roman" w:hAnsi="Times New Roman" w:cs="Times New Roman"/>
          <w:color w:val="2C2A28"/>
        </w:rPr>
        <w:t xml:space="preserve"> value of 200 (see [1] in Listing </w:t>
      </w:r>
      <w:r>
        <w:rPr>
          <w:rFonts w:ascii="Times New Roman" w:eastAsia="Times New Roman" w:hAnsi="Times New Roman" w:cs="Times New Roman"/>
          <w:color w:val="0000FF"/>
        </w:rPr>
        <w:t>7-4</w:t>
      </w:r>
      <w:r>
        <w:rPr>
          <w:rFonts w:ascii="Times New Roman" w:eastAsia="Times New Roman" w:hAnsi="Times New Roman" w:cs="Times New Roman"/>
          <w:color w:val="2C2A28"/>
        </w:rPr>
        <w:t xml:space="preserve">), then the XML HTTP request object sends a request to the server to update information on the variable (see [2] in Listing </w:t>
      </w:r>
      <w:r>
        <w:rPr>
          <w:rFonts w:ascii="Times New Roman" w:eastAsia="Times New Roman" w:hAnsi="Times New Roman" w:cs="Times New Roman"/>
          <w:color w:val="0000FF"/>
        </w:rPr>
        <w:t>7-4</w:t>
      </w:r>
      <w:r>
        <w:rPr>
          <w:rFonts w:ascii="Times New Roman" w:eastAsia="Times New Roman" w:hAnsi="Times New Roman" w:cs="Times New Roman"/>
          <w:color w:val="2C2A28"/>
        </w:rPr>
        <w:t xml:space="preserve">) for the URL (see [3] in Listing </w:t>
      </w:r>
      <w:r>
        <w:rPr>
          <w:rFonts w:ascii="Times New Roman" w:eastAsia="Times New Roman" w:hAnsi="Times New Roman" w:cs="Times New Roman"/>
          <w:color w:val="0000FF"/>
        </w:rPr>
        <w:t>7-4</w:t>
      </w:r>
      <w:r>
        <w:rPr>
          <w:rFonts w:ascii="Times New Roman" w:eastAsia="Times New Roman" w:hAnsi="Times New Roman" w:cs="Times New Roman"/>
          <w:color w:val="2C2A28"/>
        </w:rPr>
        <w:t xml:space="preserve">). On the web browser, the </w:t>
      </w:r>
      <w:r>
        <w:rPr>
          <w:rFonts w:ascii="Times New Roman" w:eastAsia="Times New Roman" w:hAnsi="Times New Roman" w:cs="Times New Roman"/>
          <w:i/>
          <w:color w:val="2C2A28"/>
        </w:rPr>
        <w:t>web page loading</w:t>
      </w:r>
      <w:r>
        <w:rPr>
          <w:rFonts w:ascii="Times New Roman" w:eastAsia="Times New Roman" w:hAnsi="Times New Roman" w:cs="Times New Roman"/>
          <w:color w:val="2C2A28"/>
        </w:rPr>
        <w:t xml:space="preserve"> indicator, located beside the web page title, is now absent. Further information on XML HTTP requests, JavaScript, and </w:t>
      </w:r>
    </w:p>
    <w:p w14:paraId="739CE7D3" w14:textId="77777777" w:rsidR="003E018B" w:rsidRDefault="00000000">
      <w:pPr>
        <w:spacing w:after="4" w:line="302" w:lineRule="auto"/>
        <w:ind w:left="-15" w:right="42"/>
      </w:pPr>
      <w:r>
        <w:rPr>
          <w:rFonts w:ascii="Times New Roman" w:eastAsia="Times New Roman" w:hAnsi="Times New Roman" w:cs="Times New Roman"/>
          <w:color w:val="2C2A28"/>
        </w:rPr>
        <w:t xml:space="preserve">AJAX is available at </w:t>
      </w:r>
      <w:hyperlink r:id="rId784">
        <w:r>
          <w:rPr>
            <w:rFonts w:ascii="Times New Roman" w:eastAsia="Times New Roman" w:hAnsi="Times New Roman" w:cs="Times New Roman"/>
            <w:color w:val="0000FF"/>
          </w:rPr>
          <w:t>www.w3schools.com</w:t>
        </w:r>
      </w:hyperlink>
      <w:r>
        <w:rPr>
          <w:rFonts w:ascii="Times New Roman" w:eastAsia="Times New Roman" w:hAnsi="Times New Roman" w:cs="Times New Roman"/>
          <w:color w:val="2C2A28"/>
        </w:rPr>
        <w:t>.</w:t>
      </w:r>
    </w:p>
    <w:p w14:paraId="65768A87" w14:textId="77777777" w:rsidR="003E018B" w:rsidRDefault="00000000">
      <w:pPr>
        <w:spacing w:after="183"/>
        <w:ind w:left="-5" w:hanging="10"/>
      </w:pPr>
      <w:r>
        <w:rPr>
          <w:rFonts w:ascii="Times New Roman" w:eastAsia="Times New Roman" w:hAnsi="Times New Roman" w:cs="Times New Roman"/>
          <w:b/>
          <w:i/>
          <w:color w:val="2C2A28"/>
          <w:sz w:val="24"/>
        </w:rPr>
        <w:t xml:space="preserve">Listing 7-4. </w:t>
      </w:r>
      <w:r>
        <w:rPr>
          <w:rFonts w:ascii="Times New Roman" w:eastAsia="Times New Roman" w:hAnsi="Times New Roman" w:cs="Times New Roman"/>
          <w:color w:val="2C2A28"/>
          <w:sz w:val="24"/>
        </w:rPr>
        <w:t>AJAX code for XML HTTP request</w:t>
      </w:r>
    </w:p>
    <w:p w14:paraId="0FAD4712" w14:textId="77777777" w:rsidR="003E018B" w:rsidRDefault="00000000">
      <w:pPr>
        <w:spacing w:after="37" w:line="265" w:lineRule="auto"/>
        <w:ind w:left="-5" w:right="420" w:hanging="10"/>
        <w:jc w:val="both"/>
      </w:pPr>
      <w:r>
        <w:rPr>
          <w:rFonts w:ascii="Times New Roman" w:eastAsia="Times New Roman" w:hAnsi="Times New Roman" w:cs="Times New Roman"/>
          <w:color w:val="2C2A28"/>
        </w:rPr>
        <w:t>&lt;script&gt;                              // start of JavaScript var xhr = new XMLHttpRequest();       // XMLHttpRequest object xhr.onreadystatechange = function()</w:t>
      </w:r>
    </w:p>
    <w:p w14:paraId="058C31D8" w14:textId="77777777" w:rsidR="003E018B" w:rsidRDefault="00000000">
      <w:pPr>
        <w:spacing w:after="37" w:line="265" w:lineRule="auto"/>
        <w:ind w:left="-5" w:right="517" w:hanging="10"/>
        <w:jc w:val="both"/>
      </w:pPr>
      <w:r>
        <w:rPr>
          <w:rFonts w:ascii="Times New Roman" w:eastAsia="Times New Roman" w:hAnsi="Times New Roman" w:cs="Times New Roman"/>
          <w:color w:val="2C2A28"/>
        </w:rPr>
        <w:t xml:space="preserve">{                                    // [1] if request successful   if(this.readyState == 4 &amp;&amp; this.status == 200)         document.getElementById(variable).innerHTML =  </w:t>
      </w:r>
    </w:p>
    <w:p w14:paraId="6E60D6B3" w14:textId="77777777" w:rsidR="003E018B" w:rsidRDefault="00000000">
      <w:pPr>
        <w:spacing w:after="4" w:line="302" w:lineRule="auto"/>
        <w:ind w:left="220" w:right="42"/>
      </w:pPr>
      <w:r>
        <w:rPr>
          <w:rFonts w:ascii="Times New Roman" w:eastAsia="Times New Roman" w:hAnsi="Times New Roman" w:cs="Times New Roman"/>
          <w:color w:val="2C2A28"/>
        </w:rPr>
        <w:t>this.responseText;                 // [2] update variable</w:t>
      </w:r>
    </w:p>
    <w:p w14:paraId="141989D1" w14:textId="77777777" w:rsidR="003E018B" w:rsidRDefault="00000000">
      <w:pPr>
        <w:spacing w:after="37" w:line="265" w:lineRule="auto"/>
        <w:ind w:left="-5" w:right="94" w:hanging="10"/>
        <w:jc w:val="both"/>
      </w:pPr>
      <w:r>
        <w:rPr>
          <w:rFonts w:ascii="Times New Roman" w:eastAsia="Times New Roman" w:hAnsi="Times New Roman" w:cs="Times New Roman"/>
          <w:color w:val="2C2A28"/>
        </w:rPr>
        <w:t>};</w:t>
      </w:r>
    </w:p>
    <w:p w14:paraId="32C8C2E9" w14:textId="77777777" w:rsidR="003E018B" w:rsidRDefault="00000000">
      <w:pPr>
        <w:spacing w:after="37" w:line="265" w:lineRule="auto"/>
        <w:ind w:left="-5" w:right="548" w:hanging="10"/>
        <w:jc w:val="both"/>
      </w:pPr>
      <w:r>
        <w:rPr>
          <w:rFonts w:ascii="Times New Roman" w:eastAsia="Times New Roman" w:hAnsi="Times New Roman" w:cs="Times New Roman"/>
          <w:color w:val="2C2A28"/>
        </w:rPr>
        <w:t>xhr.open('GET', URL, true);          // [3] at URL xhr.send();</w:t>
      </w:r>
    </w:p>
    <w:p w14:paraId="5AEA3005" w14:textId="77777777" w:rsidR="003E018B" w:rsidRDefault="00000000">
      <w:pPr>
        <w:spacing w:after="166" w:line="302" w:lineRule="auto"/>
        <w:ind w:left="-15" w:right="42"/>
      </w:pPr>
      <w:r>
        <w:rPr>
          <w:rFonts w:ascii="Times New Roman" w:eastAsia="Times New Roman" w:hAnsi="Times New Roman" w:cs="Times New Roman"/>
          <w:color w:val="2C2A28"/>
        </w:rPr>
        <w:t>&lt;/script&gt;                            // end of JavaScript</w:t>
      </w:r>
    </w:p>
    <w:p w14:paraId="654125AD" w14:textId="77777777" w:rsidR="003E018B" w:rsidRDefault="00000000">
      <w:pPr>
        <w:spacing w:after="4" w:line="302" w:lineRule="auto"/>
        <w:ind w:left="-15" w:right="42" w:firstLine="350"/>
      </w:pPr>
      <w:r>
        <w:rPr>
          <w:rFonts w:ascii="Times New Roman" w:eastAsia="Times New Roman" w:hAnsi="Times New Roman" w:cs="Times New Roman"/>
          <w:color w:val="2C2A28"/>
        </w:rPr>
        <w:t xml:space="preserve">The XML HTML code is included as a </w:t>
      </w:r>
      <w:r>
        <w:rPr>
          <w:rFonts w:ascii="Times New Roman" w:eastAsia="Times New Roman" w:hAnsi="Times New Roman" w:cs="Times New Roman"/>
          <w:i/>
          <w:color w:val="2C2A28"/>
        </w:rPr>
        <w:t>string literal</w:t>
      </w:r>
      <w:r>
        <w:rPr>
          <w:rFonts w:ascii="Times New Roman" w:eastAsia="Times New Roman" w:hAnsi="Times New Roman" w:cs="Times New Roman"/>
          <w:color w:val="2C2A28"/>
        </w:rPr>
        <w:t xml:space="preserve">, as there are no variables in the code, which avoids the line-by-line build-up of a string for the HTML code, as used in Listing </w:t>
      </w:r>
      <w:r>
        <w:rPr>
          <w:rFonts w:ascii="Times New Roman" w:eastAsia="Times New Roman" w:hAnsi="Times New Roman" w:cs="Times New Roman"/>
          <w:color w:val="0000FF"/>
        </w:rPr>
        <w:t>7-3</w:t>
      </w:r>
      <w:r>
        <w:rPr>
          <w:rFonts w:ascii="Times New Roman" w:eastAsia="Times New Roman" w:hAnsi="Times New Roman" w:cs="Times New Roman"/>
          <w:color w:val="2C2A28"/>
        </w:rPr>
        <w:t xml:space="preserve">. The JavaScript and XML HTTP request instructions, stored as a </w:t>
      </w:r>
      <w:r>
        <w:rPr>
          <w:rFonts w:ascii="Times New Roman" w:eastAsia="Times New Roman" w:hAnsi="Times New Roman" w:cs="Times New Roman"/>
          <w:i/>
          <w:color w:val="2C2A28"/>
        </w:rPr>
        <w:t>string literal</w:t>
      </w:r>
      <w:r>
        <w:rPr>
          <w:rFonts w:ascii="Times New Roman" w:eastAsia="Times New Roman" w:hAnsi="Times New Roman" w:cs="Times New Roman"/>
          <w:color w:val="2C2A28"/>
        </w:rPr>
        <w:t xml:space="preserve"> in PROGMEM, are bracketed by R"( and )", which can be extended to R"str( and )str", where str is a string of characters that does not appear in the AJAX code. An example string is === with R"(=== and ===)" bracketing the </w:t>
      </w:r>
      <w:r>
        <w:rPr>
          <w:rFonts w:ascii="Times New Roman" w:eastAsia="Times New Roman" w:hAnsi="Times New Roman" w:cs="Times New Roman"/>
          <w:i/>
          <w:color w:val="2C2A28"/>
        </w:rPr>
        <w:t>string literal</w:t>
      </w:r>
      <w:r>
        <w:rPr>
          <w:rFonts w:ascii="Times New Roman" w:eastAsia="Times New Roman" w:hAnsi="Times New Roman" w:cs="Times New Roman"/>
          <w:color w:val="2C2A28"/>
        </w:rPr>
        <w:t>. In JavaScript, both a single quote, ', or double quotes, ", are used to bracket a string, with single quotes preferred in the book.</w:t>
      </w:r>
    </w:p>
    <w:p w14:paraId="0F4F5357" w14:textId="77777777" w:rsidR="003E018B" w:rsidRDefault="00000000">
      <w:pPr>
        <w:spacing w:after="4" w:line="302" w:lineRule="auto"/>
        <w:ind w:left="-15" w:right="42" w:firstLine="350"/>
      </w:pPr>
      <w:r>
        <w:rPr>
          <w:rFonts w:ascii="Times New Roman" w:eastAsia="Times New Roman" w:hAnsi="Times New Roman" w:cs="Times New Roman"/>
          <w:color w:val="2C2A28"/>
        </w:rPr>
        <w:t xml:space="preserve">Inclusion of XML HTTP requests requires changes to the main sketch and the HTML code. For the </w:t>
      </w:r>
      <w:r>
        <w:rPr>
          <w:rFonts w:ascii="Times New Roman" w:eastAsia="Times New Roman" w:hAnsi="Times New Roman" w:cs="Times New Roman"/>
          <w:i/>
          <w:color w:val="2C2A28"/>
        </w:rPr>
        <w:t>LEDGfunct</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LEDRfunct,</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zeroFunct</w:t>
      </w:r>
      <w:r>
        <w:rPr>
          <w:rFonts w:ascii="Times New Roman" w:eastAsia="Times New Roman" w:hAnsi="Times New Roman" w:cs="Times New Roman"/>
          <w:color w:val="2C2A28"/>
        </w:rPr>
        <w:t xml:space="preserve"> functions of the main sketch in Listing </w:t>
      </w:r>
      <w:r>
        <w:rPr>
          <w:rFonts w:ascii="Times New Roman" w:eastAsia="Times New Roman" w:hAnsi="Times New Roman" w:cs="Times New Roman"/>
          <w:color w:val="0000FF"/>
        </w:rPr>
        <w:t>7-1</w:t>
      </w:r>
      <w:r>
        <w:rPr>
          <w:rFonts w:ascii="Times New Roman" w:eastAsia="Times New Roman" w:hAnsi="Times New Roman" w:cs="Times New Roman"/>
          <w:color w:val="2C2A28"/>
        </w:rPr>
        <w:t>, the instruction server.</w:t>
      </w:r>
    </w:p>
    <w:p w14:paraId="713CDCE3" w14:textId="77777777" w:rsidR="003E018B" w:rsidRDefault="00000000">
      <w:pPr>
        <w:spacing w:after="103" w:line="302" w:lineRule="auto"/>
        <w:ind w:left="-5" w:right="75" w:hanging="10"/>
        <w:jc w:val="both"/>
      </w:pPr>
      <w:r>
        <w:rPr>
          <w:rFonts w:ascii="Times New Roman" w:eastAsia="Times New Roman" w:hAnsi="Times New Roman" w:cs="Times New Roman"/>
          <w:color w:val="2C2A28"/>
        </w:rPr>
        <w:t xml:space="preserve">send(200, "text/html", webcode(LEDG, LEDR, counter)) is replaced with server.send(200, "text/plain", str). Only the updated variable, contained in the string </w:t>
      </w:r>
      <w:r>
        <w:rPr>
          <w:rFonts w:ascii="Times New Roman" w:eastAsia="Times New Roman" w:hAnsi="Times New Roman" w:cs="Times New Roman"/>
          <w:i/>
          <w:color w:val="2C2A28"/>
        </w:rPr>
        <w:t>str</w:t>
      </w:r>
      <w:r>
        <w:rPr>
          <w:rFonts w:ascii="Times New Roman" w:eastAsia="Times New Roman" w:hAnsi="Times New Roman" w:cs="Times New Roman"/>
          <w:color w:val="2C2A28"/>
        </w:rPr>
        <w:t xml:space="preserve">, is sent by the server to the client for updating the web page, rather than the server sending HTML code for the whole </w:t>
      </w:r>
    </w:p>
    <w:p w14:paraId="46F2D7B7" w14:textId="77777777" w:rsidR="003E018B" w:rsidRDefault="00000000">
      <w:pPr>
        <w:spacing w:after="251"/>
        <w:ind w:left="10" w:right="33" w:hanging="10"/>
        <w:jc w:val="right"/>
      </w:pPr>
      <w:r>
        <w:rPr>
          <w:rFonts w:ascii="Arial" w:eastAsia="Arial" w:hAnsi="Arial" w:cs="Arial"/>
          <w:color w:val="2C2A28"/>
          <w:sz w:val="20"/>
        </w:rPr>
        <w:t xml:space="preserve"> Wireless loCal area netWork </w:t>
      </w:r>
    </w:p>
    <w:p w14:paraId="6D4A6D02" w14:textId="77777777" w:rsidR="003E018B" w:rsidRDefault="00000000">
      <w:pPr>
        <w:spacing w:line="302" w:lineRule="auto"/>
        <w:ind w:left="-15" w:right="42"/>
      </w:pPr>
      <w:r>
        <w:rPr>
          <w:rFonts w:ascii="Times New Roman" w:eastAsia="Times New Roman" w:hAnsi="Times New Roman" w:cs="Times New Roman"/>
          <w:color w:val="2C2A28"/>
        </w:rPr>
        <w:t xml:space="preserve">web page. For example, changes to the function </w:t>
      </w:r>
      <w:r>
        <w:rPr>
          <w:rFonts w:ascii="Times New Roman" w:eastAsia="Times New Roman" w:hAnsi="Times New Roman" w:cs="Times New Roman"/>
          <w:i/>
          <w:color w:val="2C2A28"/>
        </w:rPr>
        <w:t>LEDRfunct</w:t>
      </w:r>
      <w:r>
        <w:rPr>
          <w:rFonts w:ascii="Times New Roman" w:eastAsia="Times New Roman" w:hAnsi="Times New Roman" w:cs="Times New Roman"/>
          <w:color w:val="2C2A28"/>
        </w:rPr>
        <w:t xml:space="preserve"> are indicated in bold, with the function </w:t>
      </w:r>
      <w:r>
        <w:rPr>
          <w:rFonts w:ascii="Times New Roman" w:eastAsia="Times New Roman" w:hAnsi="Times New Roman" w:cs="Times New Roman"/>
          <w:i/>
          <w:color w:val="2C2A28"/>
        </w:rPr>
        <w:t>LEDGfunct</w:t>
      </w:r>
      <w:r>
        <w:rPr>
          <w:rFonts w:ascii="Times New Roman" w:eastAsia="Times New Roman" w:hAnsi="Times New Roman" w:cs="Times New Roman"/>
          <w:color w:val="2C2A28"/>
        </w:rPr>
        <w:t xml:space="preserve"> updated similarly:</w:t>
      </w:r>
    </w:p>
    <w:p w14:paraId="5B44C449" w14:textId="77777777" w:rsidR="003E018B" w:rsidRDefault="00000000">
      <w:pPr>
        <w:spacing w:after="4" w:line="302" w:lineRule="auto"/>
        <w:ind w:left="-15" w:right="42"/>
      </w:pPr>
      <w:r>
        <w:rPr>
          <w:rFonts w:ascii="Times New Roman" w:eastAsia="Times New Roman" w:hAnsi="Times New Roman" w:cs="Times New Roman"/>
          <w:color w:val="2C2A28"/>
        </w:rPr>
        <w:t xml:space="preserve">void LEDRfunct()                 // function to change red LED state </w:t>
      </w:r>
    </w:p>
    <w:p w14:paraId="782B0759" w14:textId="77777777" w:rsidR="003E018B" w:rsidRDefault="00000000">
      <w:pPr>
        <w:spacing w:after="37" w:line="265" w:lineRule="auto"/>
        <w:ind w:left="-5" w:right="94" w:hanging="10"/>
        <w:jc w:val="both"/>
      </w:pPr>
      <w:r>
        <w:rPr>
          <w:rFonts w:ascii="Times New Roman" w:eastAsia="Times New Roman" w:hAnsi="Times New Roman" w:cs="Times New Roman"/>
          <w:color w:val="2C2A28"/>
        </w:rPr>
        <w:t>{</w:t>
      </w:r>
    </w:p>
    <w:p w14:paraId="25C5D194" w14:textId="77777777" w:rsidR="003E018B" w:rsidRDefault="00000000">
      <w:pPr>
        <w:spacing w:after="37" w:line="265" w:lineRule="auto"/>
        <w:ind w:left="-5" w:right="94" w:hanging="10"/>
        <w:jc w:val="both"/>
      </w:pPr>
      <w:r>
        <w:rPr>
          <w:rFonts w:ascii="Times New Roman" w:eastAsia="Times New Roman" w:hAnsi="Times New Roman" w:cs="Times New Roman"/>
          <w:color w:val="2C2A28"/>
        </w:rPr>
        <w:t xml:space="preserve">  LEDR = !LEDR;                  // change LED state   digitalWrite(LEDRpin, LEDR);</w:t>
      </w:r>
    </w:p>
    <w:p w14:paraId="3105D224" w14:textId="77777777" w:rsidR="003E018B" w:rsidRDefault="00000000">
      <w:pPr>
        <w:spacing w:after="4" w:line="302" w:lineRule="auto"/>
        <w:ind w:left="-15" w:right="767"/>
      </w:pPr>
      <w:r>
        <w:rPr>
          <w:rFonts w:ascii="Times New Roman" w:eastAsia="Times New Roman" w:hAnsi="Times New Roman" w:cs="Times New Roman"/>
          <w:color w:val="2C2A28"/>
        </w:rPr>
        <w:t xml:space="preserve">  counter++;                     // increment counter   </w:t>
      </w:r>
      <w:r>
        <w:rPr>
          <w:rFonts w:ascii="Times New Roman" w:eastAsia="Times New Roman" w:hAnsi="Times New Roman" w:cs="Times New Roman"/>
          <w:b/>
          <w:color w:val="2C2A28"/>
        </w:rPr>
        <w:t>String str = "ON"</w:t>
      </w:r>
      <w:r>
        <w:rPr>
          <w:rFonts w:ascii="Times New Roman" w:eastAsia="Times New Roman" w:hAnsi="Times New Roman" w:cs="Times New Roman"/>
          <w:color w:val="2C2A28"/>
        </w:rPr>
        <w:t>;</w:t>
      </w:r>
    </w:p>
    <w:p w14:paraId="475B6B78" w14:textId="77777777" w:rsidR="003E018B" w:rsidRDefault="00000000">
      <w:pPr>
        <w:spacing w:after="0" w:line="304" w:lineRule="auto"/>
        <w:ind w:left="-5" w:hanging="10"/>
      </w:pPr>
      <w:r>
        <w:rPr>
          <w:rFonts w:ascii="Times New Roman" w:eastAsia="Times New Roman" w:hAnsi="Times New Roman" w:cs="Times New Roman"/>
          <w:color w:val="2C2A28"/>
        </w:rPr>
        <w:t xml:space="preserve">  </w:t>
      </w:r>
      <w:r>
        <w:rPr>
          <w:rFonts w:ascii="Times New Roman" w:eastAsia="Times New Roman" w:hAnsi="Times New Roman" w:cs="Times New Roman"/>
          <w:b/>
          <w:color w:val="2C2A28"/>
        </w:rPr>
        <w:t>if(LEDR ==</w:t>
      </w:r>
      <w:r>
        <w:rPr>
          <w:rFonts w:ascii="Times New Roman" w:eastAsia="Times New Roman" w:hAnsi="Times New Roman" w:cs="Times New Roman"/>
          <w:color w:val="2C2A28"/>
        </w:rPr>
        <w:t xml:space="preserve"> </w:t>
      </w:r>
      <w:r>
        <w:rPr>
          <w:rFonts w:ascii="Times New Roman" w:eastAsia="Times New Roman" w:hAnsi="Times New Roman" w:cs="Times New Roman"/>
          <w:b/>
          <w:color w:val="2C2A28"/>
        </w:rPr>
        <w:t>LOW) str = "OFF";</w:t>
      </w:r>
      <w:r>
        <w:rPr>
          <w:rFonts w:ascii="Times New Roman" w:eastAsia="Times New Roman" w:hAnsi="Times New Roman" w:cs="Times New Roman"/>
          <w:color w:val="2C2A28"/>
        </w:rPr>
        <w:t xml:space="preserve">   // map string str to LED state   </w:t>
      </w:r>
      <w:r>
        <w:rPr>
          <w:rFonts w:ascii="Times New Roman" w:eastAsia="Times New Roman" w:hAnsi="Times New Roman" w:cs="Times New Roman"/>
          <w:b/>
          <w:color w:val="2C2A28"/>
        </w:rPr>
        <w:t>server.send(200, "text/plain", str);</w:t>
      </w:r>
      <w:r>
        <w:rPr>
          <w:rFonts w:ascii="Times New Roman" w:eastAsia="Times New Roman" w:hAnsi="Times New Roman" w:cs="Times New Roman"/>
          <w:color w:val="2C2A28"/>
        </w:rPr>
        <w:t xml:space="preserve">   // send response to client</w:t>
      </w:r>
    </w:p>
    <w:p w14:paraId="1936C3DF" w14:textId="77777777" w:rsidR="003E018B" w:rsidRDefault="00000000">
      <w:pPr>
        <w:spacing w:after="200" w:line="265" w:lineRule="auto"/>
        <w:ind w:left="-5" w:right="94" w:hanging="10"/>
        <w:jc w:val="both"/>
      </w:pPr>
      <w:r>
        <w:rPr>
          <w:rFonts w:ascii="Times New Roman" w:eastAsia="Times New Roman" w:hAnsi="Times New Roman" w:cs="Times New Roman"/>
          <w:color w:val="2C2A28"/>
        </w:rPr>
        <w:t>}</w:t>
      </w:r>
    </w:p>
    <w:p w14:paraId="6504FD5A" w14:textId="77777777" w:rsidR="003E018B" w:rsidRDefault="00000000">
      <w:pPr>
        <w:spacing w:after="161" w:line="302" w:lineRule="auto"/>
        <w:ind w:left="-15" w:right="42" w:firstLine="350"/>
      </w:pPr>
      <w:r>
        <w:rPr>
          <w:rFonts w:ascii="Times New Roman" w:eastAsia="Times New Roman" w:hAnsi="Times New Roman" w:cs="Times New Roman"/>
          <w:color w:val="2C2A28"/>
        </w:rPr>
        <w:t xml:space="preserve">The function </w:t>
      </w:r>
      <w:r>
        <w:rPr>
          <w:rFonts w:ascii="Times New Roman" w:eastAsia="Times New Roman" w:hAnsi="Times New Roman" w:cs="Times New Roman"/>
          <w:i/>
          <w:color w:val="2C2A28"/>
        </w:rPr>
        <w:t>zeroFunct</w:t>
      </w:r>
      <w:r>
        <w:rPr>
          <w:rFonts w:ascii="Times New Roman" w:eastAsia="Times New Roman" w:hAnsi="Times New Roman" w:cs="Times New Roman"/>
          <w:color w:val="2C2A28"/>
        </w:rPr>
        <w:t xml:space="preserve"> is also changed to only send the updated counter value:</w:t>
      </w:r>
    </w:p>
    <w:p w14:paraId="0B786082" w14:textId="77777777" w:rsidR="003E018B" w:rsidRDefault="00000000">
      <w:pPr>
        <w:spacing w:after="4" w:line="302" w:lineRule="auto"/>
        <w:ind w:left="-15" w:right="42"/>
      </w:pPr>
      <w:r>
        <w:rPr>
          <w:rFonts w:ascii="Times New Roman" w:eastAsia="Times New Roman" w:hAnsi="Times New Roman" w:cs="Times New Roman"/>
          <w:color w:val="2C2A28"/>
        </w:rPr>
        <w:t>void zeroFunct()                      // function to zero counter</w:t>
      </w:r>
    </w:p>
    <w:p w14:paraId="241B038A" w14:textId="77777777" w:rsidR="003E018B" w:rsidRDefault="00000000">
      <w:pPr>
        <w:spacing w:after="37" w:line="265" w:lineRule="auto"/>
        <w:ind w:left="-5" w:right="94" w:hanging="10"/>
        <w:jc w:val="both"/>
      </w:pPr>
      <w:r>
        <w:rPr>
          <w:rFonts w:ascii="Times New Roman" w:eastAsia="Times New Roman" w:hAnsi="Times New Roman" w:cs="Times New Roman"/>
          <w:color w:val="2C2A28"/>
        </w:rPr>
        <w:t>{</w:t>
      </w:r>
    </w:p>
    <w:p w14:paraId="3B639455" w14:textId="77777777" w:rsidR="003E018B" w:rsidRDefault="00000000">
      <w:pPr>
        <w:spacing w:after="4" w:line="302" w:lineRule="auto"/>
        <w:ind w:left="-15" w:right="42"/>
      </w:pPr>
      <w:r>
        <w:rPr>
          <w:rFonts w:ascii="Times New Roman" w:eastAsia="Times New Roman" w:hAnsi="Times New Roman" w:cs="Times New Roman"/>
          <w:color w:val="2C2A28"/>
        </w:rPr>
        <w:t xml:space="preserve">  counter = 0;                        // reset counter</w:t>
      </w:r>
    </w:p>
    <w:p w14:paraId="763E5A7D" w14:textId="77777777" w:rsidR="003E018B" w:rsidRDefault="00000000">
      <w:pPr>
        <w:spacing w:after="0" w:line="304" w:lineRule="auto"/>
        <w:ind w:left="-5" w:hanging="10"/>
      </w:pPr>
      <w:r>
        <w:rPr>
          <w:rFonts w:ascii="Times New Roman" w:eastAsia="Times New Roman" w:hAnsi="Times New Roman" w:cs="Times New Roman"/>
          <w:color w:val="2C2A28"/>
        </w:rPr>
        <w:t xml:space="preserve">  </w:t>
      </w:r>
      <w:r>
        <w:rPr>
          <w:rFonts w:ascii="Times New Roman" w:eastAsia="Times New Roman" w:hAnsi="Times New Roman" w:cs="Times New Roman"/>
          <w:b/>
          <w:color w:val="2C2A28"/>
        </w:rPr>
        <w:t>String str = String(counter);</w:t>
      </w:r>
      <w:r>
        <w:rPr>
          <w:rFonts w:ascii="Times New Roman" w:eastAsia="Times New Roman" w:hAnsi="Times New Roman" w:cs="Times New Roman"/>
          <w:color w:val="2C2A28"/>
        </w:rPr>
        <w:t xml:space="preserve">       // convert counter to a string   </w:t>
      </w:r>
      <w:r>
        <w:rPr>
          <w:rFonts w:ascii="Times New Roman" w:eastAsia="Times New Roman" w:hAnsi="Times New Roman" w:cs="Times New Roman"/>
          <w:b/>
          <w:color w:val="2C2A28"/>
        </w:rPr>
        <w:t>server.send(200, "text/plain", str)</w:t>
      </w:r>
      <w:r>
        <w:rPr>
          <w:rFonts w:ascii="Times New Roman" w:eastAsia="Times New Roman" w:hAnsi="Times New Roman" w:cs="Times New Roman"/>
          <w:color w:val="2C2A28"/>
        </w:rPr>
        <w:t>;  // send response to client</w:t>
      </w:r>
    </w:p>
    <w:p w14:paraId="512276E7" w14:textId="77777777" w:rsidR="003E018B" w:rsidRDefault="00000000">
      <w:pPr>
        <w:spacing w:after="200" w:line="265" w:lineRule="auto"/>
        <w:ind w:left="-5" w:right="94" w:hanging="10"/>
        <w:jc w:val="both"/>
      </w:pPr>
      <w:r>
        <w:rPr>
          <w:rFonts w:ascii="Times New Roman" w:eastAsia="Times New Roman" w:hAnsi="Times New Roman" w:cs="Times New Roman"/>
          <w:color w:val="2C2A28"/>
        </w:rPr>
        <w:t>}</w:t>
      </w:r>
    </w:p>
    <w:p w14:paraId="323861BF" w14:textId="77777777" w:rsidR="003E018B" w:rsidRDefault="00000000">
      <w:pPr>
        <w:spacing w:after="4" w:line="302" w:lineRule="auto"/>
        <w:ind w:left="-15" w:right="42" w:firstLine="350"/>
      </w:pPr>
      <w:r>
        <w:rPr>
          <w:rFonts w:ascii="Times New Roman" w:eastAsia="Times New Roman" w:hAnsi="Times New Roman" w:cs="Times New Roman"/>
          <w:color w:val="2C2A28"/>
        </w:rPr>
        <w:t xml:space="preserve">The </w:t>
      </w:r>
      <w:r>
        <w:rPr>
          <w:rFonts w:ascii="Times New Roman" w:eastAsia="Times New Roman" w:hAnsi="Times New Roman" w:cs="Times New Roman"/>
          <w:i/>
          <w:color w:val="2C2A28"/>
        </w:rPr>
        <w:t>base</w:t>
      </w:r>
      <w:r>
        <w:rPr>
          <w:rFonts w:ascii="Times New Roman" w:eastAsia="Times New Roman" w:hAnsi="Times New Roman" w:cs="Times New Roman"/>
          <w:color w:val="2C2A28"/>
        </w:rPr>
        <w:t xml:space="preserve"> function sends the default web page HTML code to the client with the parameter </w:t>
      </w:r>
      <w:r>
        <w:rPr>
          <w:rFonts w:ascii="Times New Roman" w:eastAsia="Times New Roman" w:hAnsi="Times New Roman" w:cs="Times New Roman"/>
          <w:i/>
          <w:color w:val="2C2A28"/>
        </w:rPr>
        <w:t>page</w:t>
      </w:r>
      <w:r>
        <w:rPr>
          <w:rFonts w:ascii="Times New Roman" w:eastAsia="Times New Roman" w:hAnsi="Times New Roman" w:cs="Times New Roman"/>
          <w:color w:val="2C2A28"/>
        </w:rPr>
        <w:t xml:space="preserve">, rather than calling the </w:t>
      </w:r>
      <w:r>
        <w:rPr>
          <w:rFonts w:ascii="Times New Roman" w:eastAsia="Times New Roman" w:hAnsi="Times New Roman" w:cs="Times New Roman"/>
          <w:i/>
          <w:color w:val="2C2A28"/>
        </w:rPr>
        <w:t>webcode</w:t>
      </w:r>
      <w:r>
        <w:rPr>
          <w:rFonts w:ascii="Times New Roman" w:eastAsia="Times New Roman" w:hAnsi="Times New Roman" w:cs="Times New Roman"/>
          <w:color w:val="2C2A28"/>
        </w:rPr>
        <w:t xml:space="preserve"> function.</w:t>
      </w:r>
    </w:p>
    <w:p w14:paraId="380AB075" w14:textId="77777777" w:rsidR="003E018B" w:rsidRDefault="00000000">
      <w:pPr>
        <w:spacing w:after="4" w:line="302" w:lineRule="auto"/>
        <w:ind w:left="-15" w:right="42" w:firstLine="350"/>
      </w:pPr>
      <w:r>
        <w:rPr>
          <w:rFonts w:ascii="Times New Roman" w:eastAsia="Times New Roman" w:hAnsi="Times New Roman" w:cs="Times New Roman"/>
          <w:color w:val="2C2A28"/>
        </w:rPr>
        <w:t xml:space="preserve">The HTML and AJAX code is shown in Listing </w:t>
      </w:r>
      <w:r>
        <w:rPr>
          <w:rFonts w:ascii="Times New Roman" w:eastAsia="Times New Roman" w:hAnsi="Times New Roman" w:cs="Times New Roman"/>
          <w:color w:val="0000FF"/>
        </w:rPr>
        <w:t>7-6</w:t>
      </w:r>
      <w:r>
        <w:rPr>
          <w:rFonts w:ascii="Times New Roman" w:eastAsia="Times New Roman" w:hAnsi="Times New Roman" w:cs="Times New Roman"/>
          <w:color w:val="2C2A28"/>
        </w:rPr>
        <w:t xml:space="preserve">. The &lt;style&gt; section is identical, in content, to the &lt;style&gt; section in Listing </w:t>
      </w:r>
      <w:r>
        <w:rPr>
          <w:rFonts w:ascii="Times New Roman" w:eastAsia="Times New Roman" w:hAnsi="Times New Roman" w:cs="Times New Roman"/>
          <w:color w:val="0000FF"/>
        </w:rPr>
        <w:t>7-3</w:t>
      </w:r>
      <w:r>
        <w:rPr>
          <w:rFonts w:ascii="Times New Roman" w:eastAsia="Times New Roman" w:hAnsi="Times New Roman" w:cs="Times New Roman"/>
          <w:color w:val="2C2A28"/>
        </w:rPr>
        <w:t>. The &lt;body&gt; section now includes HTML code for the web page layout and AJAX code for the XML HTTP requests to update the web page. JavaScript scripts, bracketed by &lt;script&gt; and &lt;/script&gt;, are positioned prior to the HTML &lt;/body&gt; code to improve web page display speed.</w:t>
      </w:r>
    </w:p>
    <w:p w14:paraId="0D204AB4" w14:textId="77777777" w:rsidR="003E018B" w:rsidRDefault="00000000">
      <w:pPr>
        <w:spacing w:after="159" w:line="302" w:lineRule="auto"/>
        <w:ind w:left="-15" w:right="42" w:firstLine="350"/>
      </w:pPr>
      <w:r>
        <w:rPr>
          <w:rFonts w:ascii="Times New Roman" w:eastAsia="Times New Roman" w:hAnsi="Times New Roman" w:cs="Times New Roman"/>
          <w:color w:val="2C2A28"/>
        </w:rPr>
        <w:t xml:space="preserve">Differences between the HTML code in Listing </w:t>
      </w:r>
      <w:r>
        <w:rPr>
          <w:rFonts w:ascii="Times New Roman" w:eastAsia="Times New Roman" w:hAnsi="Times New Roman" w:cs="Times New Roman"/>
          <w:color w:val="0000FF"/>
        </w:rPr>
        <w:t>7-2</w:t>
      </w:r>
      <w:r>
        <w:rPr>
          <w:rFonts w:ascii="Times New Roman" w:eastAsia="Times New Roman" w:hAnsi="Times New Roman" w:cs="Times New Roman"/>
          <w:color w:val="2C2A28"/>
        </w:rPr>
        <w:t xml:space="preserve"> and the AJAX code in Listing </w:t>
      </w:r>
      <w:r>
        <w:rPr>
          <w:rFonts w:ascii="Times New Roman" w:eastAsia="Times New Roman" w:hAnsi="Times New Roman" w:cs="Times New Roman"/>
          <w:color w:val="0000FF"/>
        </w:rPr>
        <w:t>7-6</w:t>
      </w:r>
      <w:r>
        <w:rPr>
          <w:rFonts w:ascii="Times New Roman" w:eastAsia="Times New Roman" w:hAnsi="Times New Roman" w:cs="Times New Roman"/>
          <w:color w:val="2C2A28"/>
        </w:rPr>
        <w:t xml:space="preserve"> are illustrated with respect to the button controlling the green LED. In Listing </w:t>
      </w:r>
      <w:r>
        <w:rPr>
          <w:rFonts w:ascii="Times New Roman" w:eastAsia="Times New Roman" w:hAnsi="Times New Roman" w:cs="Times New Roman"/>
          <w:color w:val="0000FF"/>
        </w:rPr>
        <w:t>7-2</w:t>
      </w:r>
      <w:r>
        <w:rPr>
          <w:rFonts w:ascii="Times New Roman" w:eastAsia="Times New Roman" w:hAnsi="Times New Roman" w:cs="Times New Roman"/>
          <w:color w:val="2C2A28"/>
        </w:rPr>
        <w:t>, the HTML code for the table cell containing the button for the green LED, when the green LED is on, is</w:t>
      </w:r>
    </w:p>
    <w:p w14:paraId="2ADE98D5" w14:textId="77777777" w:rsidR="003E018B" w:rsidRDefault="00000000">
      <w:pPr>
        <w:spacing w:after="37" w:line="265" w:lineRule="auto"/>
        <w:ind w:left="-5" w:right="94" w:hanging="10"/>
        <w:jc w:val="both"/>
      </w:pPr>
      <w:r>
        <w:rPr>
          <w:rFonts w:ascii="Times New Roman" w:eastAsia="Times New Roman" w:hAnsi="Times New Roman" w:cs="Times New Roman"/>
          <w:color w:val="2C2A28"/>
        </w:rPr>
        <w:t>&lt;td&gt;Green LED is ON now&lt;a href='/LEDGurl' class='btn on'&gt;</w:t>
      </w:r>
    </w:p>
    <w:p w14:paraId="3899FB1F" w14:textId="77777777" w:rsidR="003E018B" w:rsidRDefault="00000000">
      <w:pPr>
        <w:spacing w:after="199" w:line="265" w:lineRule="auto"/>
        <w:ind w:left="-5" w:right="94" w:hanging="10"/>
        <w:jc w:val="both"/>
      </w:pPr>
      <w:r>
        <w:rPr>
          <w:rFonts w:ascii="Times New Roman" w:eastAsia="Times New Roman" w:hAnsi="Times New Roman" w:cs="Times New Roman"/>
          <w:color w:val="2C2A28"/>
        </w:rPr>
        <w:t xml:space="preserve">    Press to turn Green LED OFF&lt;/a&gt;&lt;/td&gt;</w:t>
      </w:r>
    </w:p>
    <w:p w14:paraId="0643A2A4" w14:textId="77777777" w:rsidR="003E018B" w:rsidRDefault="00000000">
      <w:pPr>
        <w:spacing w:after="165" w:line="302" w:lineRule="auto"/>
        <w:ind w:left="-15" w:right="42"/>
      </w:pPr>
      <w:r>
        <w:rPr>
          <w:rFonts w:ascii="Times New Roman" w:eastAsia="Times New Roman" w:hAnsi="Times New Roman" w:cs="Times New Roman"/>
          <w:color w:val="2C2A28"/>
        </w:rPr>
        <w:t>and the HTML code for when the green LED is off is</w:t>
      </w:r>
    </w:p>
    <w:p w14:paraId="6BC320E7" w14:textId="77777777" w:rsidR="003E018B" w:rsidRDefault="00000000">
      <w:pPr>
        <w:spacing w:after="37" w:line="265" w:lineRule="auto"/>
        <w:ind w:left="-5" w:right="94" w:hanging="10"/>
        <w:jc w:val="both"/>
      </w:pPr>
      <w:r>
        <w:rPr>
          <w:rFonts w:ascii="Times New Roman" w:eastAsia="Times New Roman" w:hAnsi="Times New Roman" w:cs="Times New Roman"/>
          <w:color w:val="2C2A28"/>
        </w:rPr>
        <w:t>&lt;td&gt;Green LED is OFF now&lt;a href='/LEDGurl' class='btn off'&gt;</w:t>
      </w:r>
    </w:p>
    <w:p w14:paraId="37D22804" w14:textId="77777777" w:rsidR="003E018B" w:rsidRDefault="00000000">
      <w:pPr>
        <w:spacing w:after="199" w:line="265" w:lineRule="auto"/>
        <w:ind w:left="-5" w:right="94" w:hanging="10"/>
        <w:jc w:val="both"/>
      </w:pPr>
      <w:r>
        <w:rPr>
          <w:rFonts w:ascii="Times New Roman" w:eastAsia="Times New Roman" w:hAnsi="Times New Roman" w:cs="Times New Roman"/>
          <w:color w:val="2C2A28"/>
        </w:rPr>
        <w:t xml:space="preserve">    Press to turn Green LED ON&lt;/a&gt;&lt;/td&gt;</w:t>
      </w:r>
    </w:p>
    <w:p w14:paraId="14560316" w14:textId="77777777" w:rsidR="003E018B" w:rsidRDefault="00000000">
      <w:pPr>
        <w:spacing w:after="4" w:line="302" w:lineRule="auto"/>
        <w:ind w:left="-15" w:right="42" w:firstLine="350"/>
      </w:pPr>
      <w:r>
        <w:rPr>
          <w:rFonts w:ascii="Times New Roman" w:eastAsia="Times New Roman" w:hAnsi="Times New Roman" w:cs="Times New Roman"/>
          <w:color w:val="2C2A28"/>
        </w:rPr>
        <w:t>For each state of the green LED, the HTML code specifies the text above the button, the URL associated with the button, a href='/LEDGurl', the button class, and the text on the button.</w:t>
      </w:r>
    </w:p>
    <w:p w14:paraId="42C13078" w14:textId="77777777" w:rsidR="003E018B" w:rsidRDefault="00000000">
      <w:pPr>
        <w:spacing w:after="159" w:line="302" w:lineRule="auto"/>
        <w:ind w:left="-15" w:right="42" w:firstLine="350"/>
      </w:pPr>
      <w:r>
        <w:rPr>
          <w:rFonts w:ascii="Times New Roman" w:eastAsia="Times New Roman" w:hAnsi="Times New Roman" w:cs="Times New Roman"/>
          <w:color w:val="2C2A28"/>
        </w:rPr>
        <w:t xml:space="preserve">In Listing </w:t>
      </w:r>
      <w:r>
        <w:rPr>
          <w:rFonts w:ascii="Times New Roman" w:eastAsia="Times New Roman" w:hAnsi="Times New Roman" w:cs="Times New Roman"/>
          <w:color w:val="0000FF"/>
        </w:rPr>
        <w:t>7-6</w:t>
      </w:r>
      <w:r>
        <w:rPr>
          <w:rFonts w:ascii="Times New Roman" w:eastAsia="Times New Roman" w:hAnsi="Times New Roman" w:cs="Times New Roman"/>
          <w:color w:val="2C2A28"/>
        </w:rPr>
        <w:t>, the HTML code to update the web page button to control the green LED is</w:t>
      </w:r>
    </w:p>
    <w:p w14:paraId="086D3E65" w14:textId="77777777" w:rsidR="003E018B" w:rsidRDefault="00000000">
      <w:pPr>
        <w:spacing w:after="37" w:line="265" w:lineRule="auto"/>
        <w:ind w:left="-5" w:right="94" w:hanging="10"/>
        <w:jc w:val="both"/>
      </w:pPr>
      <w:r>
        <w:rPr>
          <w:rFonts w:ascii="Times New Roman" w:eastAsia="Times New Roman" w:hAnsi="Times New Roman" w:cs="Times New Roman"/>
          <w:color w:val="2C2A28"/>
        </w:rPr>
        <w:t>&lt;td&gt;Green LED is &lt;span id='LEDG'&gt;OFF&lt;/span&gt; now&lt;/td&gt;</w:t>
      </w:r>
    </w:p>
    <w:p w14:paraId="61FF5127" w14:textId="77777777" w:rsidR="003E018B" w:rsidRDefault="00000000">
      <w:pPr>
        <w:spacing w:after="37" w:line="265" w:lineRule="auto"/>
        <w:ind w:left="-5" w:right="94" w:hanging="10"/>
        <w:jc w:val="both"/>
      </w:pPr>
      <w:r>
        <w:rPr>
          <w:rFonts w:ascii="Times New Roman" w:eastAsia="Times New Roman" w:hAnsi="Times New Roman" w:cs="Times New Roman"/>
          <w:color w:val="2C2A28"/>
        </w:rPr>
        <w:t>&lt;td&gt;&lt;button class = 'btn off' id='Green LED'</w:t>
      </w:r>
    </w:p>
    <w:p w14:paraId="1AD9224E" w14:textId="77777777" w:rsidR="003E018B" w:rsidRDefault="00000000">
      <w:pPr>
        <w:spacing w:after="193" w:line="265" w:lineRule="auto"/>
        <w:ind w:left="535" w:right="94" w:hanging="550"/>
        <w:jc w:val="both"/>
      </w:pPr>
      <w:r>
        <w:rPr>
          <w:rFonts w:ascii="Times New Roman" w:eastAsia="Times New Roman" w:hAnsi="Times New Roman" w:cs="Times New Roman"/>
          <w:color w:val="2C2A28"/>
        </w:rPr>
        <w:t xml:space="preserve">      onclick = 'sendData(id)'&gt;Press to turn Green LED ON  &lt;/button&gt;&lt;/td&gt;</w:t>
      </w:r>
    </w:p>
    <w:p w14:paraId="1705DBB6" w14:textId="77777777" w:rsidR="003E018B" w:rsidRDefault="00000000">
      <w:pPr>
        <w:spacing w:after="4" w:line="302" w:lineRule="auto"/>
        <w:ind w:left="-15" w:right="42" w:firstLine="350"/>
      </w:pPr>
      <w:r>
        <w:rPr>
          <w:rFonts w:ascii="Times New Roman" w:eastAsia="Times New Roman" w:hAnsi="Times New Roman" w:cs="Times New Roman"/>
          <w:color w:val="2C2A28"/>
        </w:rPr>
        <w:t xml:space="preserve">The HTML code specifies the text above the button with the green LED state held by the variable with identity 'LEDG', which has a default value of </w:t>
      </w:r>
      <w:r>
        <w:rPr>
          <w:rFonts w:ascii="Times New Roman" w:eastAsia="Times New Roman" w:hAnsi="Times New Roman" w:cs="Times New Roman"/>
          <w:i/>
          <w:color w:val="2C2A28"/>
        </w:rPr>
        <w:t>OFF</w:t>
      </w:r>
      <w:r>
        <w:rPr>
          <w:rFonts w:ascii="Times New Roman" w:eastAsia="Times New Roman" w:hAnsi="Times New Roman" w:cs="Times New Roman"/>
          <w:color w:val="2C2A28"/>
        </w:rPr>
        <w:t xml:space="preserve">, the button class, and the text on the button. Clicking the button, with identity defined by id='Green LED', calls the function </w:t>
      </w:r>
      <w:r>
        <w:rPr>
          <w:rFonts w:ascii="Times New Roman" w:eastAsia="Times New Roman" w:hAnsi="Times New Roman" w:cs="Times New Roman"/>
          <w:i/>
          <w:color w:val="2C2A28"/>
        </w:rPr>
        <w:t>sendData</w:t>
      </w:r>
      <w:r>
        <w:rPr>
          <w:rFonts w:ascii="Times New Roman" w:eastAsia="Times New Roman" w:hAnsi="Times New Roman" w:cs="Times New Roman"/>
          <w:color w:val="2C2A28"/>
        </w:rPr>
        <w:t xml:space="preserve"> with the button identity parameter.</w:t>
      </w:r>
    </w:p>
    <w:p w14:paraId="56CA92A2" w14:textId="77777777" w:rsidR="003E018B" w:rsidRDefault="00000000">
      <w:pPr>
        <w:spacing w:after="4" w:line="302" w:lineRule="auto"/>
        <w:ind w:left="-15" w:right="42" w:firstLine="350"/>
      </w:pPr>
      <w:r>
        <w:rPr>
          <w:rFonts w:ascii="Times New Roman" w:eastAsia="Times New Roman" w:hAnsi="Times New Roman" w:cs="Times New Roman"/>
          <w:color w:val="2C2A28"/>
        </w:rPr>
        <w:t xml:space="preserve">The AJAX code for the </w:t>
      </w:r>
      <w:r>
        <w:rPr>
          <w:rFonts w:ascii="Times New Roman" w:eastAsia="Times New Roman" w:hAnsi="Times New Roman" w:cs="Times New Roman"/>
          <w:i/>
          <w:color w:val="2C2A28"/>
        </w:rPr>
        <w:t>sendData</w:t>
      </w:r>
      <w:r>
        <w:rPr>
          <w:rFonts w:ascii="Times New Roman" w:eastAsia="Times New Roman" w:hAnsi="Times New Roman" w:cs="Times New Roman"/>
          <w:color w:val="2C2A28"/>
        </w:rPr>
        <w:t xml:space="preserve"> function relevant to controlling the green LED button is given in Listing </w:t>
      </w:r>
      <w:r>
        <w:rPr>
          <w:rFonts w:ascii="Times New Roman" w:eastAsia="Times New Roman" w:hAnsi="Times New Roman" w:cs="Times New Roman"/>
          <w:color w:val="0000FF"/>
        </w:rPr>
        <w:t>7-5</w:t>
      </w:r>
      <w:r>
        <w:rPr>
          <w:rFonts w:ascii="Times New Roman" w:eastAsia="Times New Roman" w:hAnsi="Times New Roman" w:cs="Times New Roman"/>
          <w:color w:val="2C2A28"/>
        </w:rPr>
        <w:t xml:space="preserve">. The </w:t>
      </w:r>
      <w:r>
        <w:rPr>
          <w:rFonts w:ascii="Times New Roman" w:eastAsia="Times New Roman" w:hAnsi="Times New Roman" w:cs="Times New Roman"/>
          <w:i/>
          <w:color w:val="2C2A28"/>
        </w:rPr>
        <w:t>sendData</w:t>
      </w:r>
      <w:r>
        <w:rPr>
          <w:rFonts w:ascii="Times New Roman" w:eastAsia="Times New Roman" w:hAnsi="Times New Roman" w:cs="Times New Roman"/>
          <w:color w:val="2C2A28"/>
        </w:rPr>
        <w:t xml:space="preserve"> function updates the button state to </w:t>
      </w:r>
      <w:r>
        <w:rPr>
          <w:rFonts w:ascii="Times New Roman" w:eastAsia="Times New Roman" w:hAnsi="Times New Roman" w:cs="Times New Roman"/>
          <w:i/>
          <w:color w:val="2C2A28"/>
        </w:rPr>
        <w:t>btn on</w:t>
      </w:r>
      <w:r>
        <w:rPr>
          <w:rFonts w:ascii="Times New Roman" w:eastAsia="Times New Roman" w:hAnsi="Times New Roman" w:cs="Times New Roman"/>
          <w:color w:val="2C2A28"/>
        </w:rPr>
        <w:t xml:space="preserve"> or </w:t>
      </w:r>
      <w:r>
        <w:rPr>
          <w:rFonts w:ascii="Times New Roman" w:eastAsia="Times New Roman" w:hAnsi="Times New Roman" w:cs="Times New Roman"/>
          <w:i/>
          <w:color w:val="2C2A28"/>
        </w:rPr>
        <w:t>btn off</w:t>
      </w:r>
      <w:r>
        <w:rPr>
          <w:rFonts w:ascii="Times New Roman" w:eastAsia="Times New Roman" w:hAnsi="Times New Roman" w:cs="Times New Roman"/>
          <w:color w:val="2C2A28"/>
        </w:rPr>
        <w:t xml:space="preserve"> and the button text to </w:t>
      </w:r>
      <w:r>
        <w:rPr>
          <w:rFonts w:ascii="Times New Roman" w:eastAsia="Times New Roman" w:hAnsi="Times New Roman" w:cs="Times New Roman"/>
          <w:i/>
          <w:color w:val="2C2A28"/>
        </w:rPr>
        <w:t>Press to turn Green LED ON</w:t>
      </w:r>
      <w:r>
        <w:rPr>
          <w:rFonts w:ascii="Times New Roman" w:eastAsia="Times New Roman" w:hAnsi="Times New Roman" w:cs="Times New Roman"/>
          <w:color w:val="2C2A28"/>
        </w:rPr>
        <w:t xml:space="preserve"> or </w:t>
      </w:r>
      <w:r>
        <w:rPr>
          <w:rFonts w:ascii="Times New Roman" w:eastAsia="Times New Roman" w:hAnsi="Times New Roman" w:cs="Times New Roman"/>
          <w:i/>
          <w:color w:val="2C2A28"/>
        </w:rPr>
        <w:t>Press to turn Green LED OFF</w:t>
      </w:r>
      <w:r>
        <w:rPr>
          <w:rFonts w:ascii="Times New Roman" w:eastAsia="Times New Roman" w:hAnsi="Times New Roman" w:cs="Times New Roman"/>
          <w:color w:val="2C2A28"/>
        </w:rPr>
        <w:t xml:space="preserve">. The </w:t>
      </w:r>
      <w:r>
        <w:rPr>
          <w:rFonts w:ascii="Times New Roman" w:eastAsia="Times New Roman" w:hAnsi="Times New Roman" w:cs="Times New Roman"/>
          <w:i/>
          <w:color w:val="2C2A28"/>
        </w:rPr>
        <w:t>sendData</w:t>
      </w:r>
      <w:r>
        <w:rPr>
          <w:rFonts w:ascii="Times New Roman" w:eastAsia="Times New Roman" w:hAnsi="Times New Roman" w:cs="Times New Roman"/>
          <w:color w:val="2C2A28"/>
        </w:rPr>
        <w:t xml:space="preserve"> function sets the values of </w:t>
      </w:r>
      <w:r>
        <w:rPr>
          <w:rFonts w:ascii="Times New Roman" w:eastAsia="Times New Roman" w:hAnsi="Times New Roman" w:cs="Times New Roman"/>
          <w:i/>
          <w:color w:val="2C2A28"/>
        </w:rPr>
        <w:t>variable</w:t>
      </w:r>
      <w:r>
        <w:rPr>
          <w:rFonts w:ascii="Times New Roman" w:eastAsia="Times New Roman" w:hAnsi="Times New Roman" w:cs="Times New Roman"/>
          <w:color w:val="2C2A28"/>
        </w:rPr>
        <w:t xml:space="preserve"> for the XML HTTP request instructions and </w:t>
      </w:r>
      <w:r>
        <w:rPr>
          <w:rFonts w:ascii="Times New Roman" w:eastAsia="Times New Roman" w:hAnsi="Times New Roman" w:cs="Times New Roman"/>
          <w:i/>
          <w:color w:val="2C2A28"/>
        </w:rPr>
        <w:t>URL</w:t>
      </w:r>
    </w:p>
    <w:p w14:paraId="34682F90" w14:textId="77777777" w:rsidR="003E018B" w:rsidRDefault="00000000">
      <w:pPr>
        <w:spacing w:after="251"/>
        <w:ind w:left="10" w:right="33" w:hanging="10"/>
        <w:jc w:val="right"/>
      </w:pPr>
      <w:r>
        <w:rPr>
          <w:rFonts w:ascii="Arial" w:eastAsia="Arial" w:hAnsi="Arial" w:cs="Arial"/>
          <w:color w:val="2C2A28"/>
          <w:sz w:val="20"/>
        </w:rPr>
        <w:t xml:space="preserve"> Wireless loCal area netWork </w:t>
      </w:r>
    </w:p>
    <w:p w14:paraId="1BF57192" w14:textId="77777777" w:rsidR="003E018B" w:rsidRDefault="00000000">
      <w:pPr>
        <w:spacing w:after="193" w:line="265" w:lineRule="auto"/>
        <w:ind w:left="-5" w:right="94" w:hanging="10"/>
        <w:jc w:val="both"/>
      </w:pPr>
      <w:r>
        <w:rPr>
          <w:rFonts w:ascii="Times New Roman" w:eastAsia="Times New Roman" w:hAnsi="Times New Roman" w:cs="Times New Roman"/>
          <w:color w:val="2C2A28"/>
        </w:rPr>
        <w:t>document.getElementById(variable).innerHTML = this.responseText xhr.open('GET', URL, true)</w:t>
      </w:r>
    </w:p>
    <w:p w14:paraId="3212A1BE" w14:textId="77777777" w:rsidR="003E018B" w:rsidRDefault="00000000">
      <w:pPr>
        <w:spacing w:after="4" w:line="498" w:lineRule="auto"/>
        <w:ind w:left="-15" w:right="2222"/>
      </w:pPr>
      <w:r>
        <w:rPr>
          <w:rFonts w:ascii="Times New Roman" w:eastAsia="Times New Roman" w:hAnsi="Times New Roman" w:cs="Times New Roman"/>
          <w:color w:val="2C2A28"/>
        </w:rPr>
        <w:t xml:space="preserve">and, finally, sends the XML HTTP response. </w:t>
      </w:r>
      <w:r>
        <w:rPr>
          <w:rFonts w:ascii="Times New Roman" w:eastAsia="Times New Roman" w:hAnsi="Times New Roman" w:cs="Times New Roman"/>
          <w:b/>
          <w:i/>
          <w:color w:val="2C2A28"/>
          <w:sz w:val="24"/>
        </w:rPr>
        <w:t xml:space="preserve">Listing 7-5. </w:t>
      </w:r>
      <w:r>
        <w:rPr>
          <w:rFonts w:ascii="Times New Roman" w:eastAsia="Times New Roman" w:hAnsi="Times New Roman" w:cs="Times New Roman"/>
          <w:color w:val="2C2A28"/>
          <w:sz w:val="24"/>
        </w:rPr>
        <w:t>AJAX code for updating a variable</w:t>
      </w:r>
    </w:p>
    <w:p w14:paraId="0FD3B63E" w14:textId="77777777" w:rsidR="003E018B" w:rsidRDefault="00000000">
      <w:pPr>
        <w:spacing w:after="37" w:line="265" w:lineRule="auto"/>
        <w:ind w:left="-5" w:right="94" w:hanging="10"/>
        <w:jc w:val="both"/>
      </w:pPr>
      <w:r>
        <w:rPr>
          <w:rFonts w:ascii="Times New Roman" w:eastAsia="Times New Roman" w:hAnsi="Times New Roman" w:cs="Times New Roman"/>
          <w:color w:val="2C2A28"/>
        </w:rPr>
        <w:t>function sendData(butn)</w:t>
      </w:r>
    </w:p>
    <w:p w14:paraId="48030F30" w14:textId="77777777" w:rsidR="003E018B" w:rsidRDefault="00000000">
      <w:pPr>
        <w:spacing w:after="37" w:line="265" w:lineRule="auto"/>
        <w:ind w:left="-5" w:right="94" w:hanging="10"/>
        <w:jc w:val="both"/>
      </w:pPr>
      <w:r>
        <w:rPr>
          <w:rFonts w:ascii="Times New Roman" w:eastAsia="Times New Roman" w:hAnsi="Times New Roman" w:cs="Times New Roman"/>
          <w:color w:val="2C2A28"/>
        </w:rPr>
        <w:t>{</w:t>
      </w:r>
    </w:p>
    <w:p w14:paraId="386A73CA" w14:textId="77777777" w:rsidR="003E018B" w:rsidRDefault="00000000">
      <w:pPr>
        <w:spacing w:after="37" w:line="265" w:lineRule="auto"/>
        <w:ind w:left="-5" w:right="94" w:hanging="10"/>
        <w:jc w:val="both"/>
      </w:pPr>
      <w:r>
        <w:rPr>
          <w:rFonts w:ascii="Times New Roman" w:eastAsia="Times New Roman" w:hAnsi="Times New Roman" w:cs="Times New Roman"/>
          <w:color w:val="2C2A28"/>
        </w:rPr>
        <w:t xml:space="preserve">  if(butn == 'Red LED' || butn == 'Green LED')</w:t>
      </w:r>
    </w:p>
    <w:p w14:paraId="66E8CD92" w14:textId="77777777" w:rsidR="003E018B" w:rsidRDefault="00000000">
      <w:pPr>
        <w:spacing w:after="37" w:line="265" w:lineRule="auto"/>
        <w:ind w:left="-5" w:right="94" w:hanging="10"/>
        <w:jc w:val="both"/>
      </w:pPr>
      <w:r>
        <w:rPr>
          <w:rFonts w:ascii="Times New Roman" w:eastAsia="Times New Roman" w:hAnsi="Times New Roman" w:cs="Times New Roman"/>
          <w:color w:val="2C2A28"/>
        </w:rPr>
        <w:t xml:space="preserve">  {</w:t>
      </w:r>
    </w:p>
    <w:p w14:paraId="0C2334EE" w14:textId="77777777" w:rsidR="003E018B" w:rsidRDefault="00000000">
      <w:pPr>
        <w:spacing w:after="0" w:line="301" w:lineRule="auto"/>
        <w:ind w:left="-5" w:right="105" w:hanging="10"/>
      </w:pPr>
      <w:r>
        <w:rPr>
          <w:rFonts w:ascii="Times New Roman" w:eastAsia="Times New Roman" w:hAnsi="Times New Roman" w:cs="Times New Roman"/>
          <w:color w:val="2C2A28"/>
        </w:rPr>
        <w:t xml:space="preserve">    var state = document.getElementById(butn).className;     state = (state == 'btn on' ? 'btn off' : 'btn on');     text =  (state == 'btn on' ? butn + ' OFF' : butn + ' ON');     document.getElementById(butn).className = state;</w:t>
      </w:r>
    </w:p>
    <w:p w14:paraId="3DB24E9A" w14:textId="77777777" w:rsidR="003E018B" w:rsidRDefault="00000000">
      <w:pPr>
        <w:spacing w:after="37" w:line="265" w:lineRule="auto"/>
        <w:ind w:left="425" w:right="94" w:hanging="440"/>
        <w:jc w:val="both"/>
      </w:pPr>
      <w:r>
        <w:rPr>
          <w:rFonts w:ascii="Times New Roman" w:eastAsia="Times New Roman" w:hAnsi="Times New Roman" w:cs="Times New Roman"/>
          <w:color w:val="2C2A28"/>
        </w:rPr>
        <w:t xml:space="preserve">     document.getElementById(butn).innerHTML = 'Press to turn ' + text;</w:t>
      </w:r>
    </w:p>
    <w:p w14:paraId="7C7E3000" w14:textId="77777777" w:rsidR="003E018B" w:rsidRDefault="00000000">
      <w:pPr>
        <w:spacing w:after="37" w:line="265" w:lineRule="auto"/>
        <w:ind w:left="-5" w:right="94" w:hanging="10"/>
        <w:jc w:val="both"/>
      </w:pPr>
      <w:r>
        <w:rPr>
          <w:rFonts w:ascii="Times New Roman" w:eastAsia="Times New Roman" w:hAnsi="Times New Roman" w:cs="Times New Roman"/>
          <w:color w:val="2C2A28"/>
        </w:rPr>
        <w:t xml:space="preserve">  }</w:t>
      </w:r>
    </w:p>
    <w:p w14:paraId="100469D6" w14:textId="77777777" w:rsidR="003E018B" w:rsidRDefault="00000000">
      <w:pPr>
        <w:spacing w:after="199" w:line="265" w:lineRule="auto"/>
        <w:ind w:left="-5" w:right="94" w:hanging="10"/>
        <w:jc w:val="both"/>
      </w:pPr>
      <w:r>
        <w:rPr>
          <w:rFonts w:ascii="Times New Roman" w:eastAsia="Times New Roman" w:hAnsi="Times New Roman" w:cs="Times New Roman"/>
          <w:color w:val="2C2A28"/>
        </w:rPr>
        <w:t xml:space="preserve">  var URL, variab, text;</w:t>
      </w:r>
    </w:p>
    <w:p w14:paraId="145CF7B5" w14:textId="77777777" w:rsidR="003E018B" w:rsidRDefault="00000000">
      <w:pPr>
        <w:spacing w:after="37" w:line="265" w:lineRule="auto"/>
        <w:ind w:left="-5" w:right="94" w:hanging="10"/>
        <w:jc w:val="both"/>
      </w:pPr>
      <w:r>
        <w:rPr>
          <w:rFonts w:ascii="Times New Roman" w:eastAsia="Times New Roman" w:hAnsi="Times New Roman" w:cs="Times New Roman"/>
          <w:color w:val="2C2A28"/>
        </w:rPr>
        <w:t xml:space="preserve">  else if(butn == 'Green LED')</w:t>
      </w:r>
    </w:p>
    <w:p w14:paraId="4D97A0BD" w14:textId="77777777" w:rsidR="003E018B" w:rsidRDefault="00000000">
      <w:pPr>
        <w:spacing w:after="37" w:line="265" w:lineRule="auto"/>
        <w:ind w:left="-5" w:right="94" w:hanging="10"/>
        <w:jc w:val="both"/>
      </w:pPr>
      <w:r>
        <w:rPr>
          <w:rFonts w:ascii="Times New Roman" w:eastAsia="Times New Roman" w:hAnsi="Times New Roman" w:cs="Times New Roman"/>
          <w:color w:val="2C2A28"/>
        </w:rPr>
        <w:t xml:space="preserve">  {</w:t>
      </w:r>
    </w:p>
    <w:p w14:paraId="4CFE3F29" w14:textId="77777777" w:rsidR="003E018B" w:rsidRDefault="00000000">
      <w:pPr>
        <w:spacing w:after="37" w:line="265" w:lineRule="auto"/>
        <w:ind w:left="-5" w:right="4175" w:hanging="10"/>
        <w:jc w:val="both"/>
      </w:pPr>
      <w:r>
        <w:rPr>
          <w:rFonts w:ascii="Times New Roman" w:eastAsia="Times New Roman" w:hAnsi="Times New Roman" w:cs="Times New Roman"/>
          <w:color w:val="2C2A28"/>
        </w:rPr>
        <w:t xml:space="preserve">    URL = 'LEDGurl';     variab = 'LEDG';</w:t>
      </w:r>
    </w:p>
    <w:p w14:paraId="50C9F331" w14:textId="77777777" w:rsidR="003E018B" w:rsidRDefault="00000000">
      <w:pPr>
        <w:spacing w:after="37" w:line="265" w:lineRule="auto"/>
        <w:ind w:left="-5" w:right="94" w:hanging="10"/>
        <w:jc w:val="both"/>
      </w:pPr>
      <w:r>
        <w:rPr>
          <w:rFonts w:ascii="Times New Roman" w:eastAsia="Times New Roman" w:hAnsi="Times New Roman" w:cs="Times New Roman"/>
          <w:color w:val="2C2A28"/>
        </w:rPr>
        <w:t xml:space="preserve">  }</w:t>
      </w:r>
    </w:p>
    <w:p w14:paraId="6E837CD5" w14:textId="77777777" w:rsidR="003E018B" w:rsidRDefault="00000000">
      <w:pPr>
        <w:spacing w:after="37" w:line="265" w:lineRule="auto"/>
        <w:ind w:left="-5" w:right="985" w:hanging="10"/>
        <w:jc w:val="both"/>
      </w:pPr>
      <w:r>
        <w:rPr>
          <w:rFonts w:ascii="Times New Roman" w:eastAsia="Times New Roman" w:hAnsi="Times New Roman" w:cs="Times New Roman"/>
          <w:color w:val="2C2A28"/>
        </w:rPr>
        <w:t xml:space="preserve">  var xhr = new XMLHttpRequest();   xhr.onreadystatechange = function(butn)</w:t>
      </w:r>
    </w:p>
    <w:p w14:paraId="4558F602" w14:textId="77777777" w:rsidR="003E018B" w:rsidRDefault="00000000">
      <w:pPr>
        <w:spacing w:after="37" w:line="265" w:lineRule="auto"/>
        <w:ind w:left="-5" w:right="94" w:hanging="10"/>
        <w:jc w:val="both"/>
      </w:pPr>
      <w:r>
        <w:rPr>
          <w:rFonts w:ascii="Times New Roman" w:eastAsia="Times New Roman" w:hAnsi="Times New Roman" w:cs="Times New Roman"/>
          <w:color w:val="2C2A28"/>
        </w:rPr>
        <w:t xml:space="preserve">  {</w:t>
      </w:r>
    </w:p>
    <w:p w14:paraId="00E283AC" w14:textId="77777777" w:rsidR="003E018B" w:rsidRDefault="00000000">
      <w:pPr>
        <w:spacing w:after="37" w:line="265" w:lineRule="auto"/>
        <w:ind w:left="-5" w:right="94" w:hanging="10"/>
        <w:jc w:val="both"/>
      </w:pPr>
      <w:r>
        <w:rPr>
          <w:rFonts w:ascii="Times New Roman" w:eastAsia="Times New Roman" w:hAnsi="Times New Roman" w:cs="Times New Roman"/>
          <w:color w:val="2C2A28"/>
        </w:rPr>
        <w:t xml:space="preserve">    if (this.readyState == 4 &amp;&amp; this.status == 200)      document.getElementById(variab).innerHTML =  this.</w:t>
      </w:r>
    </w:p>
    <w:p w14:paraId="0CE201E7" w14:textId="77777777" w:rsidR="003E018B" w:rsidRDefault="00000000">
      <w:pPr>
        <w:spacing w:after="37" w:line="265" w:lineRule="auto"/>
        <w:ind w:left="450" w:right="94" w:hanging="10"/>
        <w:jc w:val="both"/>
      </w:pPr>
      <w:r>
        <w:rPr>
          <w:rFonts w:ascii="Times New Roman" w:eastAsia="Times New Roman" w:hAnsi="Times New Roman" w:cs="Times New Roman"/>
          <w:color w:val="2C2A28"/>
        </w:rPr>
        <w:t>responseText;</w:t>
      </w:r>
    </w:p>
    <w:p w14:paraId="556FB909" w14:textId="77777777" w:rsidR="003E018B" w:rsidRDefault="00000000">
      <w:pPr>
        <w:spacing w:after="37" w:line="265" w:lineRule="auto"/>
        <w:ind w:left="-5" w:right="94" w:hanging="10"/>
        <w:jc w:val="both"/>
      </w:pPr>
      <w:r>
        <w:rPr>
          <w:rFonts w:ascii="Times New Roman" w:eastAsia="Times New Roman" w:hAnsi="Times New Roman" w:cs="Times New Roman"/>
          <w:color w:val="2C2A28"/>
        </w:rPr>
        <w:t xml:space="preserve">  };</w:t>
      </w:r>
    </w:p>
    <w:p w14:paraId="3A1A6380" w14:textId="77777777" w:rsidR="003E018B" w:rsidRDefault="00000000">
      <w:pPr>
        <w:spacing w:line="301" w:lineRule="auto"/>
        <w:ind w:left="-5" w:right="3750" w:hanging="10"/>
      </w:pPr>
      <w:r>
        <w:rPr>
          <w:rFonts w:ascii="Times New Roman" w:eastAsia="Times New Roman" w:hAnsi="Times New Roman" w:cs="Times New Roman"/>
          <w:color w:val="2C2A28"/>
        </w:rPr>
        <w:t xml:space="preserve">  xhr.open('GET', URL, true);   xhr.send(); }</w:t>
      </w:r>
    </w:p>
    <w:p w14:paraId="216803C3" w14:textId="77777777" w:rsidR="003E018B" w:rsidRDefault="00000000">
      <w:pPr>
        <w:spacing w:after="256" w:line="302" w:lineRule="auto"/>
        <w:ind w:left="-15" w:right="42" w:firstLine="350"/>
      </w:pPr>
      <w:r>
        <w:rPr>
          <w:rFonts w:ascii="Times New Roman" w:eastAsia="Times New Roman" w:hAnsi="Times New Roman" w:cs="Times New Roman"/>
          <w:color w:val="2C2A28"/>
        </w:rPr>
        <w:t xml:space="preserve">The complete AJAX code to manage XML HTTP requests and update the web page, when a button to control the red or green LED or to zero the counter is clicked, is given in Listing </w:t>
      </w:r>
      <w:r>
        <w:rPr>
          <w:rFonts w:ascii="Times New Roman" w:eastAsia="Times New Roman" w:hAnsi="Times New Roman" w:cs="Times New Roman"/>
          <w:color w:val="0000FF"/>
        </w:rPr>
        <w:t>7-6</w:t>
      </w:r>
      <w:r>
        <w:rPr>
          <w:rFonts w:ascii="Times New Roman" w:eastAsia="Times New Roman" w:hAnsi="Times New Roman" w:cs="Times New Roman"/>
          <w:color w:val="2C2A28"/>
        </w:rPr>
        <w:t>.</w:t>
      </w:r>
    </w:p>
    <w:p w14:paraId="2E6516A6" w14:textId="77777777" w:rsidR="003E018B" w:rsidRDefault="00000000">
      <w:pPr>
        <w:spacing w:after="183"/>
        <w:ind w:left="-5" w:hanging="10"/>
      </w:pPr>
      <w:r>
        <w:rPr>
          <w:rFonts w:ascii="Times New Roman" w:eastAsia="Times New Roman" w:hAnsi="Times New Roman" w:cs="Times New Roman"/>
          <w:b/>
          <w:i/>
          <w:color w:val="2C2A28"/>
          <w:sz w:val="24"/>
        </w:rPr>
        <w:t xml:space="preserve">Listing 7-6. </w:t>
      </w:r>
      <w:r>
        <w:rPr>
          <w:rFonts w:ascii="Times New Roman" w:eastAsia="Times New Roman" w:hAnsi="Times New Roman" w:cs="Times New Roman"/>
          <w:color w:val="2C2A28"/>
          <w:sz w:val="24"/>
        </w:rPr>
        <w:t>AJAX code for WLAN web page</w:t>
      </w:r>
    </w:p>
    <w:p w14:paraId="7722AABA" w14:textId="77777777" w:rsidR="003E018B" w:rsidRDefault="00000000">
      <w:pPr>
        <w:spacing w:after="37" w:line="265" w:lineRule="auto"/>
        <w:ind w:left="-5" w:right="3200" w:hanging="10"/>
        <w:jc w:val="both"/>
      </w:pPr>
      <w:r>
        <w:rPr>
          <w:rFonts w:ascii="Times New Roman" w:eastAsia="Times New Roman" w:hAnsi="Times New Roman" w:cs="Times New Roman"/>
          <w:color w:val="2C2A28"/>
        </w:rPr>
        <w:t>char page[] PROGMEM = R"( &lt;!DOCTYPE html&gt;&lt;html&gt;&lt;head&gt;</w:t>
      </w:r>
    </w:p>
    <w:p w14:paraId="07FCAC44" w14:textId="77777777" w:rsidR="003E018B" w:rsidRDefault="00000000">
      <w:pPr>
        <w:spacing w:after="37" w:line="265" w:lineRule="auto"/>
        <w:ind w:left="-5" w:right="94" w:hanging="10"/>
        <w:jc w:val="both"/>
      </w:pPr>
      <w:r>
        <w:rPr>
          <w:rFonts w:ascii="Times New Roman" w:eastAsia="Times New Roman" w:hAnsi="Times New Roman" w:cs="Times New Roman"/>
          <w:color w:val="2C2A28"/>
        </w:rPr>
        <w:t>&lt;title&gt;Local network&lt;/title&gt;</w:t>
      </w:r>
    </w:p>
    <w:p w14:paraId="03696893" w14:textId="77777777" w:rsidR="003E018B" w:rsidRDefault="00000000">
      <w:pPr>
        <w:spacing w:after="37" w:line="265" w:lineRule="auto"/>
        <w:ind w:left="-5" w:right="94" w:hanging="10"/>
        <w:jc w:val="both"/>
      </w:pPr>
      <w:r>
        <w:rPr>
          <w:rFonts w:ascii="Times New Roman" w:eastAsia="Times New Roman" w:hAnsi="Times New Roman" w:cs="Times New Roman"/>
          <w:color w:val="2C2A28"/>
        </w:rPr>
        <w:t>&lt;style&gt;</w:t>
      </w:r>
    </w:p>
    <w:p w14:paraId="7DDD87E5" w14:textId="77777777" w:rsidR="003E018B" w:rsidRDefault="00000000">
      <w:pPr>
        <w:spacing w:after="37" w:line="265" w:lineRule="auto"/>
        <w:ind w:left="-5" w:right="1990" w:hanging="10"/>
        <w:jc w:val="both"/>
      </w:pPr>
      <w:r>
        <w:rPr>
          <w:rFonts w:ascii="Times New Roman" w:eastAsia="Times New Roman" w:hAnsi="Times New Roman" w:cs="Times New Roman"/>
          <w:color w:val="2C2A28"/>
        </w:rPr>
        <w:t>body {margin-top:50px; font-family:Arial} body {font-size:20px; text-align:center}</w:t>
      </w:r>
    </w:p>
    <w:p w14:paraId="36B35ABF" w14:textId="77777777" w:rsidR="003E018B" w:rsidRDefault="00000000">
      <w:pPr>
        <w:spacing w:after="37" w:line="265" w:lineRule="auto"/>
        <w:ind w:left="-5" w:right="94" w:hanging="10"/>
        <w:jc w:val="both"/>
      </w:pPr>
      <w:r>
        <w:rPr>
          <w:rFonts w:ascii="Times New Roman" w:eastAsia="Times New Roman" w:hAnsi="Times New Roman" w:cs="Times New Roman"/>
          <w:color w:val="2C2A28"/>
        </w:rPr>
        <w:t>.btn {display:block; width:280px; margin:auto; padding:30px}</w:t>
      </w:r>
    </w:p>
    <w:p w14:paraId="19AD2349" w14:textId="77777777" w:rsidR="003E018B" w:rsidRDefault="00000000">
      <w:pPr>
        <w:spacing w:after="37" w:line="265" w:lineRule="auto"/>
        <w:ind w:left="-5" w:right="94" w:hanging="10"/>
        <w:jc w:val="both"/>
      </w:pPr>
      <w:r>
        <w:rPr>
          <w:rFonts w:ascii="Times New Roman" w:eastAsia="Times New Roman" w:hAnsi="Times New Roman" w:cs="Times New Roman"/>
          <w:color w:val="2C2A28"/>
        </w:rPr>
        <w:t>.btn {font-size:30px; color:black; text-decoration:none}</w:t>
      </w:r>
    </w:p>
    <w:p w14:paraId="222F6F74" w14:textId="77777777" w:rsidR="003E018B" w:rsidRDefault="00000000">
      <w:pPr>
        <w:spacing w:after="37" w:line="265" w:lineRule="auto"/>
        <w:ind w:left="-5" w:right="94" w:hanging="10"/>
        <w:jc w:val="both"/>
      </w:pPr>
      <w:r>
        <w:rPr>
          <w:rFonts w:ascii="Times New Roman" w:eastAsia="Times New Roman" w:hAnsi="Times New Roman" w:cs="Times New Roman"/>
          <w:color w:val="2C2A28"/>
        </w:rPr>
        <w:t>.on {background-color:SkyBlue}</w:t>
      </w:r>
    </w:p>
    <w:p w14:paraId="10D37701" w14:textId="77777777" w:rsidR="003E018B" w:rsidRDefault="00000000">
      <w:pPr>
        <w:spacing w:after="37" w:line="265" w:lineRule="auto"/>
        <w:ind w:left="-5" w:right="94" w:hanging="10"/>
        <w:jc w:val="both"/>
      </w:pPr>
      <w:r>
        <w:rPr>
          <w:rFonts w:ascii="Times New Roman" w:eastAsia="Times New Roman" w:hAnsi="Times New Roman" w:cs="Times New Roman"/>
          <w:color w:val="2C2A28"/>
        </w:rPr>
        <w:t>.off {background-color:LightSteelBlue}</w:t>
      </w:r>
    </w:p>
    <w:p w14:paraId="1B892E3E" w14:textId="77777777" w:rsidR="003E018B" w:rsidRDefault="00000000">
      <w:pPr>
        <w:spacing w:after="37" w:line="265" w:lineRule="auto"/>
        <w:ind w:left="-5" w:right="94" w:hanging="10"/>
        <w:jc w:val="both"/>
      </w:pPr>
      <w:r>
        <w:rPr>
          <w:rFonts w:ascii="Times New Roman" w:eastAsia="Times New Roman" w:hAnsi="Times New Roman" w:cs="Times New Roman"/>
          <w:color w:val="2C2A28"/>
        </w:rPr>
        <w:t>.zero {background-color:Thistle}</w:t>
      </w:r>
    </w:p>
    <w:p w14:paraId="78BFC1EF" w14:textId="77777777" w:rsidR="003E018B" w:rsidRDefault="00000000">
      <w:pPr>
        <w:spacing w:after="37" w:line="265" w:lineRule="auto"/>
        <w:ind w:left="-5" w:right="780" w:hanging="10"/>
        <w:jc w:val="both"/>
      </w:pPr>
      <w:r>
        <w:rPr>
          <w:rFonts w:ascii="Times New Roman" w:eastAsia="Times New Roman" w:hAnsi="Times New Roman" w:cs="Times New Roman"/>
          <w:color w:val="2C2A28"/>
        </w:rPr>
        <w:t>td {font-size:30px; margin-top:50px; margin-bottom:5px} p {font-size:30px; margin-top:50px; margin-bottom:5px}</w:t>
      </w:r>
    </w:p>
    <w:p w14:paraId="6F7FDD9D" w14:textId="77777777" w:rsidR="003E018B" w:rsidRDefault="00000000">
      <w:pPr>
        <w:spacing w:after="37" w:line="265" w:lineRule="auto"/>
        <w:ind w:left="-5" w:right="94" w:hanging="10"/>
        <w:jc w:val="both"/>
      </w:pPr>
      <w:r>
        <w:rPr>
          <w:rFonts w:ascii="Times New Roman" w:eastAsia="Times New Roman" w:hAnsi="Times New Roman" w:cs="Times New Roman"/>
          <w:color w:val="2C2A28"/>
        </w:rPr>
        <w:t>&lt;/style&gt;&lt;/head&gt;</w:t>
      </w:r>
    </w:p>
    <w:p w14:paraId="1765D08A" w14:textId="77777777" w:rsidR="003E018B" w:rsidRDefault="00000000">
      <w:pPr>
        <w:spacing w:after="37" w:line="265" w:lineRule="auto"/>
        <w:ind w:left="-5" w:right="94" w:hanging="10"/>
        <w:jc w:val="both"/>
      </w:pPr>
      <w:r>
        <w:rPr>
          <w:rFonts w:ascii="Times New Roman" w:eastAsia="Times New Roman" w:hAnsi="Times New Roman" w:cs="Times New Roman"/>
          <w:color w:val="2C2A28"/>
        </w:rPr>
        <w:t>&lt;body&gt;</w:t>
      </w:r>
    </w:p>
    <w:p w14:paraId="37FE0564" w14:textId="77777777" w:rsidR="003E018B" w:rsidRDefault="00000000">
      <w:pPr>
        <w:spacing w:after="37" w:line="265" w:lineRule="auto"/>
        <w:ind w:left="-5" w:right="94" w:hanging="10"/>
        <w:jc w:val="both"/>
      </w:pPr>
      <w:r>
        <w:rPr>
          <w:rFonts w:ascii="Times New Roman" w:eastAsia="Times New Roman" w:hAnsi="Times New Roman" w:cs="Times New Roman"/>
          <w:color w:val="2C2A28"/>
        </w:rPr>
        <w:t>&lt;h1&gt;ESP8266 local area network&lt;/h1&gt;</w:t>
      </w:r>
    </w:p>
    <w:p w14:paraId="27219D34" w14:textId="77777777" w:rsidR="003E018B" w:rsidRDefault="00000000">
      <w:pPr>
        <w:spacing w:after="37" w:line="265" w:lineRule="auto"/>
        <w:ind w:left="-5" w:right="94" w:hanging="10"/>
        <w:jc w:val="both"/>
      </w:pPr>
      <w:r>
        <w:rPr>
          <w:rFonts w:ascii="Times New Roman" w:eastAsia="Times New Roman" w:hAnsi="Times New Roman" w:cs="Times New Roman"/>
          <w:color w:val="2C2A28"/>
        </w:rPr>
        <w:t>&lt;table style='width:100%'&gt;&lt;tr&gt;</w:t>
      </w:r>
    </w:p>
    <w:p w14:paraId="4F989F7E" w14:textId="77777777" w:rsidR="003E018B" w:rsidRDefault="00000000">
      <w:pPr>
        <w:spacing w:after="37" w:line="265" w:lineRule="auto"/>
        <w:ind w:left="-5" w:right="94" w:hanging="10"/>
        <w:jc w:val="both"/>
      </w:pPr>
      <w:r>
        <w:rPr>
          <w:rFonts w:ascii="Times New Roman" w:eastAsia="Times New Roman" w:hAnsi="Times New Roman" w:cs="Times New Roman"/>
          <w:color w:val="2C2A28"/>
        </w:rPr>
        <w:t>&lt;td&gt;Green LED is &lt;span id='LEDG'&gt;OFF&lt;/span&gt; now&lt;/td&gt;</w:t>
      </w:r>
    </w:p>
    <w:p w14:paraId="2D2B892E" w14:textId="77777777" w:rsidR="003E018B" w:rsidRDefault="00000000">
      <w:pPr>
        <w:spacing w:after="37" w:line="265" w:lineRule="auto"/>
        <w:ind w:left="-5" w:right="94" w:hanging="10"/>
        <w:jc w:val="both"/>
      </w:pPr>
      <w:r>
        <w:rPr>
          <w:rFonts w:ascii="Times New Roman" w:eastAsia="Times New Roman" w:hAnsi="Times New Roman" w:cs="Times New Roman"/>
          <w:color w:val="2C2A28"/>
        </w:rPr>
        <w:t>&lt;td&gt;Red LED is &lt;span id='LEDR'&gt;OFF&lt;/span&gt; now&lt;/td&gt;</w:t>
      </w:r>
    </w:p>
    <w:p w14:paraId="7A3A6C78" w14:textId="77777777" w:rsidR="003E018B" w:rsidRDefault="00000000">
      <w:pPr>
        <w:spacing w:after="37" w:line="265" w:lineRule="auto"/>
        <w:ind w:left="-5" w:right="94" w:hanging="10"/>
        <w:jc w:val="both"/>
      </w:pPr>
      <w:r>
        <w:rPr>
          <w:rFonts w:ascii="Times New Roman" w:eastAsia="Times New Roman" w:hAnsi="Times New Roman" w:cs="Times New Roman"/>
          <w:color w:val="2C2A28"/>
        </w:rPr>
        <w:t>&lt;/tr&gt;&lt;/table&gt;</w:t>
      </w:r>
    </w:p>
    <w:p w14:paraId="2E6031BA" w14:textId="77777777" w:rsidR="003E018B" w:rsidRDefault="00000000">
      <w:pPr>
        <w:spacing w:after="37" w:line="265" w:lineRule="auto"/>
        <w:ind w:left="-5" w:right="94" w:hanging="10"/>
        <w:jc w:val="both"/>
      </w:pPr>
      <w:r>
        <w:rPr>
          <w:rFonts w:ascii="Times New Roman" w:eastAsia="Times New Roman" w:hAnsi="Times New Roman" w:cs="Times New Roman"/>
          <w:color w:val="2C2A28"/>
        </w:rPr>
        <w:t>&lt;table style='width:100%'&gt;&lt;tr&gt;</w:t>
      </w:r>
    </w:p>
    <w:p w14:paraId="3B608968" w14:textId="77777777" w:rsidR="003E018B" w:rsidRDefault="00000000">
      <w:pPr>
        <w:spacing w:after="37" w:line="265" w:lineRule="auto"/>
        <w:ind w:left="-5" w:right="94" w:hanging="10"/>
        <w:jc w:val="both"/>
      </w:pPr>
      <w:r>
        <w:rPr>
          <w:rFonts w:ascii="Times New Roman" w:eastAsia="Times New Roman" w:hAnsi="Times New Roman" w:cs="Times New Roman"/>
          <w:color w:val="2C2A28"/>
        </w:rPr>
        <w:t>&lt;td&gt;&lt;button class = 'btn off' id='Green LED'</w:t>
      </w:r>
    </w:p>
    <w:p w14:paraId="018436A6" w14:textId="77777777" w:rsidR="003E018B" w:rsidRDefault="00000000">
      <w:pPr>
        <w:spacing w:after="37" w:line="265" w:lineRule="auto"/>
        <w:ind w:left="535" w:right="94" w:hanging="550"/>
        <w:jc w:val="both"/>
      </w:pPr>
      <w:r>
        <w:rPr>
          <w:rFonts w:ascii="Times New Roman" w:eastAsia="Times New Roman" w:hAnsi="Times New Roman" w:cs="Times New Roman"/>
          <w:color w:val="2C2A28"/>
        </w:rPr>
        <w:t xml:space="preserve">      onclick = 'sendData(id)'&gt;Press to turn Green LED ON &lt;/button&gt;&lt;/td&gt;</w:t>
      </w:r>
    </w:p>
    <w:p w14:paraId="483125F1" w14:textId="77777777" w:rsidR="003E018B" w:rsidRDefault="00000000">
      <w:pPr>
        <w:spacing w:after="251"/>
        <w:ind w:left="10" w:right="33" w:hanging="10"/>
        <w:jc w:val="right"/>
      </w:pPr>
      <w:r>
        <w:rPr>
          <w:rFonts w:ascii="Arial" w:eastAsia="Arial" w:hAnsi="Arial" w:cs="Arial"/>
          <w:color w:val="2C2A28"/>
          <w:sz w:val="20"/>
        </w:rPr>
        <w:t xml:space="preserve"> Wireless loCal area netWork </w:t>
      </w:r>
    </w:p>
    <w:p w14:paraId="20896BC4" w14:textId="77777777" w:rsidR="003E018B" w:rsidRDefault="00000000">
      <w:pPr>
        <w:spacing w:after="37" w:line="265" w:lineRule="auto"/>
        <w:ind w:left="-5" w:right="94" w:hanging="10"/>
        <w:jc w:val="both"/>
      </w:pPr>
      <w:r>
        <w:rPr>
          <w:rFonts w:ascii="Times New Roman" w:eastAsia="Times New Roman" w:hAnsi="Times New Roman" w:cs="Times New Roman"/>
          <w:color w:val="2C2A28"/>
        </w:rPr>
        <w:t>&lt;td&gt;&lt;button class = 'btn off' id='Red LED'</w:t>
      </w:r>
    </w:p>
    <w:p w14:paraId="52F7FBA5" w14:textId="77777777" w:rsidR="003E018B" w:rsidRDefault="00000000">
      <w:pPr>
        <w:spacing w:after="37" w:line="265" w:lineRule="auto"/>
        <w:ind w:left="535" w:right="94" w:hanging="550"/>
        <w:jc w:val="both"/>
      </w:pPr>
      <w:r>
        <w:rPr>
          <w:rFonts w:ascii="Times New Roman" w:eastAsia="Times New Roman" w:hAnsi="Times New Roman" w:cs="Times New Roman"/>
          <w:color w:val="2C2A28"/>
        </w:rPr>
        <w:t xml:space="preserve">      onclick = 'sendData(id)'&gt;Press to turn Red LED ON &lt;/button&gt;&lt;/td&gt;</w:t>
      </w:r>
    </w:p>
    <w:p w14:paraId="0E7DC0B0" w14:textId="77777777" w:rsidR="003E018B" w:rsidRDefault="00000000">
      <w:pPr>
        <w:spacing w:after="37" w:line="265" w:lineRule="auto"/>
        <w:ind w:left="-5" w:right="94" w:hanging="10"/>
        <w:jc w:val="both"/>
      </w:pPr>
      <w:r>
        <w:rPr>
          <w:rFonts w:ascii="Times New Roman" w:eastAsia="Times New Roman" w:hAnsi="Times New Roman" w:cs="Times New Roman"/>
          <w:color w:val="2C2A28"/>
        </w:rPr>
        <w:t>&lt;/tr&gt;&lt;/table&gt;</w:t>
      </w:r>
    </w:p>
    <w:p w14:paraId="0955C7F4" w14:textId="77777777" w:rsidR="003E018B" w:rsidRDefault="00000000">
      <w:pPr>
        <w:spacing w:after="37" w:line="265" w:lineRule="auto"/>
        <w:ind w:left="-5" w:right="94" w:hanging="10"/>
        <w:jc w:val="both"/>
      </w:pPr>
      <w:r>
        <w:rPr>
          <w:rFonts w:ascii="Times New Roman" w:eastAsia="Times New Roman" w:hAnsi="Times New Roman" w:cs="Times New Roman"/>
          <w:color w:val="2C2A28"/>
        </w:rPr>
        <w:t>&lt;p&gt;Counter is &lt;span id='counter'&gt;0&lt;/span&gt; now&lt;/p&gt;</w:t>
      </w:r>
    </w:p>
    <w:p w14:paraId="3AE48EF8" w14:textId="77777777" w:rsidR="003E018B" w:rsidRDefault="00000000">
      <w:pPr>
        <w:spacing w:after="37" w:line="265" w:lineRule="auto"/>
        <w:ind w:left="-5" w:right="94" w:hanging="10"/>
        <w:jc w:val="both"/>
      </w:pPr>
      <w:r>
        <w:rPr>
          <w:rFonts w:ascii="Times New Roman" w:eastAsia="Times New Roman" w:hAnsi="Times New Roman" w:cs="Times New Roman"/>
          <w:color w:val="2C2A28"/>
        </w:rPr>
        <w:t>&lt;button class = 'btn zero' id = 'zero'</w:t>
      </w:r>
    </w:p>
    <w:p w14:paraId="6D4D83D4" w14:textId="77777777" w:rsidR="003E018B" w:rsidRDefault="00000000">
      <w:pPr>
        <w:spacing w:after="199" w:line="265" w:lineRule="auto"/>
        <w:ind w:left="-5" w:right="94" w:hanging="10"/>
        <w:jc w:val="both"/>
      </w:pPr>
      <w:r>
        <w:rPr>
          <w:rFonts w:ascii="Times New Roman" w:eastAsia="Times New Roman" w:hAnsi="Times New Roman" w:cs="Times New Roman"/>
          <w:color w:val="2C2A28"/>
        </w:rPr>
        <w:t xml:space="preserve">     onclick = 'sendData(id)'&gt;Press to zero counter&lt;/button&gt;</w:t>
      </w:r>
    </w:p>
    <w:p w14:paraId="51C73DA5" w14:textId="77777777" w:rsidR="003E018B" w:rsidRDefault="00000000">
      <w:pPr>
        <w:spacing w:after="37" w:line="265" w:lineRule="auto"/>
        <w:ind w:left="-5" w:right="94" w:hanging="10"/>
        <w:jc w:val="both"/>
      </w:pPr>
      <w:r>
        <w:rPr>
          <w:rFonts w:ascii="Times New Roman" w:eastAsia="Times New Roman" w:hAnsi="Times New Roman" w:cs="Times New Roman"/>
          <w:color w:val="2C2A28"/>
        </w:rPr>
        <w:t>&lt;script&gt;</w:t>
      </w:r>
    </w:p>
    <w:p w14:paraId="6394D6DB" w14:textId="77777777" w:rsidR="003E018B" w:rsidRDefault="00000000">
      <w:pPr>
        <w:spacing w:after="37" w:line="265" w:lineRule="auto"/>
        <w:ind w:left="-5" w:right="94" w:hanging="10"/>
        <w:jc w:val="both"/>
      </w:pPr>
      <w:r>
        <w:rPr>
          <w:rFonts w:ascii="Times New Roman" w:eastAsia="Times New Roman" w:hAnsi="Times New Roman" w:cs="Times New Roman"/>
          <w:color w:val="2C2A28"/>
        </w:rPr>
        <w:t>function sendData(butn)</w:t>
      </w:r>
    </w:p>
    <w:p w14:paraId="60036952" w14:textId="77777777" w:rsidR="003E018B" w:rsidRDefault="00000000">
      <w:pPr>
        <w:spacing w:after="37" w:line="265" w:lineRule="auto"/>
        <w:ind w:left="-5" w:right="94" w:hanging="10"/>
        <w:jc w:val="both"/>
      </w:pPr>
      <w:r>
        <w:rPr>
          <w:rFonts w:ascii="Times New Roman" w:eastAsia="Times New Roman" w:hAnsi="Times New Roman" w:cs="Times New Roman"/>
          <w:color w:val="2C2A28"/>
        </w:rPr>
        <w:t>{</w:t>
      </w:r>
    </w:p>
    <w:p w14:paraId="7DEC5FDA" w14:textId="77777777" w:rsidR="003E018B" w:rsidRDefault="00000000">
      <w:pPr>
        <w:spacing w:after="37" w:line="265" w:lineRule="auto"/>
        <w:ind w:left="-5" w:right="94" w:hanging="10"/>
        <w:jc w:val="both"/>
      </w:pPr>
      <w:r>
        <w:rPr>
          <w:rFonts w:ascii="Times New Roman" w:eastAsia="Times New Roman" w:hAnsi="Times New Roman" w:cs="Times New Roman"/>
          <w:color w:val="2C2A28"/>
        </w:rPr>
        <w:t xml:space="preserve">  var URL, variab, text;   if(butn == 'Red LED')                // set URL and variab values</w:t>
      </w:r>
    </w:p>
    <w:p w14:paraId="70263211" w14:textId="77777777" w:rsidR="003E018B" w:rsidRDefault="00000000">
      <w:pPr>
        <w:spacing w:after="37" w:line="265" w:lineRule="auto"/>
        <w:ind w:left="-5" w:right="704" w:hanging="10"/>
        <w:jc w:val="both"/>
      </w:pPr>
      <w:r>
        <w:rPr>
          <w:rFonts w:ascii="Times New Roman" w:eastAsia="Times New Roman" w:hAnsi="Times New Roman" w:cs="Times New Roman"/>
          <w:color w:val="2C2A28"/>
        </w:rPr>
        <w:t xml:space="preserve">  {                                    // for Red LED button     URL = 'LEDRurl';     variab = 'LEDR';</w:t>
      </w:r>
    </w:p>
    <w:p w14:paraId="045BAA65" w14:textId="77777777" w:rsidR="003E018B" w:rsidRDefault="00000000">
      <w:pPr>
        <w:spacing w:after="37" w:line="265" w:lineRule="auto"/>
        <w:ind w:left="-5" w:right="247" w:hanging="10"/>
        <w:jc w:val="both"/>
      </w:pPr>
      <w:r>
        <w:rPr>
          <w:rFonts w:ascii="Times New Roman" w:eastAsia="Times New Roman" w:hAnsi="Times New Roman" w:cs="Times New Roman"/>
          <w:color w:val="2C2A28"/>
        </w:rPr>
        <w:t xml:space="preserve">  }   else if(butn == 'Green LED')         // or for Green LED button</w:t>
      </w:r>
    </w:p>
    <w:p w14:paraId="4BA48DAD" w14:textId="77777777" w:rsidR="003E018B" w:rsidRDefault="00000000">
      <w:pPr>
        <w:spacing w:after="37" w:line="265" w:lineRule="auto"/>
        <w:ind w:left="-5" w:right="94" w:hanging="10"/>
        <w:jc w:val="both"/>
      </w:pPr>
      <w:r>
        <w:rPr>
          <w:rFonts w:ascii="Times New Roman" w:eastAsia="Times New Roman" w:hAnsi="Times New Roman" w:cs="Times New Roman"/>
          <w:color w:val="2C2A28"/>
        </w:rPr>
        <w:t xml:space="preserve">  {</w:t>
      </w:r>
    </w:p>
    <w:p w14:paraId="02DC0D67" w14:textId="77777777" w:rsidR="003E018B" w:rsidRDefault="00000000">
      <w:pPr>
        <w:spacing w:after="37" w:line="265" w:lineRule="auto"/>
        <w:ind w:left="-5" w:right="4175" w:hanging="10"/>
        <w:jc w:val="both"/>
      </w:pPr>
      <w:r>
        <w:rPr>
          <w:rFonts w:ascii="Times New Roman" w:eastAsia="Times New Roman" w:hAnsi="Times New Roman" w:cs="Times New Roman"/>
          <w:color w:val="2C2A28"/>
        </w:rPr>
        <w:t xml:space="preserve">    URL = 'LEDGurl';     variab = 'LEDG';</w:t>
      </w:r>
    </w:p>
    <w:p w14:paraId="4EFADCF1" w14:textId="77777777" w:rsidR="003E018B" w:rsidRDefault="00000000">
      <w:pPr>
        <w:spacing w:after="37" w:line="265" w:lineRule="auto"/>
        <w:ind w:left="-5" w:right="530" w:hanging="10"/>
        <w:jc w:val="both"/>
      </w:pPr>
      <w:r>
        <w:rPr>
          <w:rFonts w:ascii="Times New Roman" w:eastAsia="Times New Roman" w:hAnsi="Times New Roman" w:cs="Times New Roman"/>
          <w:color w:val="2C2A28"/>
        </w:rPr>
        <w:t xml:space="preserve">  }   else if(butn == 'zero')              // or for the zero button</w:t>
      </w:r>
    </w:p>
    <w:p w14:paraId="08FAF00F" w14:textId="77777777" w:rsidR="003E018B" w:rsidRDefault="00000000">
      <w:pPr>
        <w:spacing w:after="37" w:line="265" w:lineRule="auto"/>
        <w:ind w:left="-5" w:right="94" w:hanging="10"/>
        <w:jc w:val="both"/>
      </w:pPr>
      <w:r>
        <w:rPr>
          <w:rFonts w:ascii="Times New Roman" w:eastAsia="Times New Roman" w:hAnsi="Times New Roman" w:cs="Times New Roman"/>
          <w:color w:val="2C2A28"/>
        </w:rPr>
        <w:t xml:space="preserve">  {</w:t>
      </w:r>
    </w:p>
    <w:p w14:paraId="1DD82626" w14:textId="77777777" w:rsidR="003E018B" w:rsidRDefault="00000000">
      <w:pPr>
        <w:spacing w:after="37" w:line="265" w:lineRule="auto"/>
        <w:ind w:left="-5" w:right="4175" w:hanging="10"/>
        <w:jc w:val="both"/>
      </w:pPr>
      <w:r>
        <w:rPr>
          <w:rFonts w:ascii="Times New Roman" w:eastAsia="Times New Roman" w:hAnsi="Times New Roman" w:cs="Times New Roman"/>
          <w:color w:val="2C2A28"/>
        </w:rPr>
        <w:t xml:space="preserve">    URL = 'zeroUrl';     variab = 'counter';</w:t>
      </w:r>
    </w:p>
    <w:p w14:paraId="083C4A36" w14:textId="77777777" w:rsidR="003E018B" w:rsidRDefault="00000000">
      <w:pPr>
        <w:spacing w:after="37" w:line="265" w:lineRule="auto"/>
        <w:ind w:left="-5" w:right="94" w:hanging="10"/>
        <w:jc w:val="both"/>
      </w:pPr>
      <w:r>
        <w:rPr>
          <w:rFonts w:ascii="Times New Roman" w:eastAsia="Times New Roman" w:hAnsi="Times New Roman" w:cs="Times New Roman"/>
          <w:color w:val="2C2A28"/>
        </w:rPr>
        <w:t xml:space="preserve">  }</w:t>
      </w:r>
    </w:p>
    <w:p w14:paraId="0BF7BB42" w14:textId="77777777" w:rsidR="003E018B" w:rsidRDefault="00000000">
      <w:pPr>
        <w:spacing w:after="37" w:line="265" w:lineRule="auto"/>
        <w:ind w:left="-5" w:right="852" w:hanging="10"/>
        <w:jc w:val="both"/>
      </w:pPr>
      <w:r>
        <w:rPr>
          <w:rFonts w:ascii="Times New Roman" w:eastAsia="Times New Roman" w:hAnsi="Times New Roman" w:cs="Times New Roman"/>
          <w:color w:val="2C2A28"/>
        </w:rPr>
        <w:t xml:space="preserve">  if(butn == 'Red LED' || butn == 'Gree n L ED')     {                           // change button class and text     var state = document.getElementById(butn).className;     state = (state == 'btn on' ? 'btn off' : 'btn on');     text = (state == 'btn on' ? butn + ' OFF' : butn + ' ON');     document.getElementById(butn).className = state;</w:t>
      </w:r>
    </w:p>
    <w:p w14:paraId="39D78AF3" w14:textId="77777777" w:rsidR="003E018B" w:rsidRDefault="00000000">
      <w:pPr>
        <w:spacing w:after="37" w:line="265" w:lineRule="auto"/>
        <w:ind w:left="425" w:right="94" w:hanging="440"/>
        <w:jc w:val="both"/>
      </w:pPr>
      <w:r>
        <w:rPr>
          <w:rFonts w:ascii="Times New Roman" w:eastAsia="Times New Roman" w:hAnsi="Times New Roman" w:cs="Times New Roman"/>
          <w:color w:val="2C2A28"/>
        </w:rPr>
        <w:t xml:space="preserve">     document.getElementById(butn).innerHTML = 'Press to turn ' + text;</w:t>
      </w:r>
    </w:p>
    <w:p w14:paraId="1CFA5A0E" w14:textId="77777777" w:rsidR="003E018B" w:rsidRDefault="00000000">
      <w:pPr>
        <w:spacing w:after="37" w:line="265" w:lineRule="auto"/>
        <w:ind w:left="-5" w:right="94" w:hanging="10"/>
        <w:jc w:val="both"/>
      </w:pPr>
      <w:r>
        <w:rPr>
          <w:rFonts w:ascii="Times New Roman" w:eastAsia="Times New Roman" w:hAnsi="Times New Roman" w:cs="Times New Roman"/>
          <w:color w:val="2C2A28"/>
        </w:rPr>
        <w:t xml:space="preserve">  }</w:t>
      </w:r>
    </w:p>
    <w:p w14:paraId="4B5D9364" w14:textId="77777777" w:rsidR="003E018B" w:rsidRDefault="00000000">
      <w:pPr>
        <w:spacing w:after="37" w:line="265" w:lineRule="auto"/>
        <w:ind w:left="-5" w:right="880" w:hanging="10"/>
        <w:jc w:val="both"/>
      </w:pPr>
      <w:r>
        <w:rPr>
          <w:rFonts w:ascii="Times New Roman" w:eastAsia="Times New Roman" w:hAnsi="Times New Roman" w:cs="Times New Roman"/>
          <w:color w:val="2C2A28"/>
        </w:rPr>
        <w:t xml:space="preserve">  var xhr = new XMLHttpRequest();   xhr.onreadystatechange = function(butn)</w:t>
      </w:r>
    </w:p>
    <w:p w14:paraId="5FEC4808" w14:textId="77777777" w:rsidR="003E018B" w:rsidRDefault="00000000">
      <w:pPr>
        <w:spacing w:after="37" w:line="265" w:lineRule="auto"/>
        <w:ind w:left="-5" w:right="94" w:hanging="10"/>
        <w:jc w:val="both"/>
      </w:pPr>
      <w:r>
        <w:rPr>
          <w:rFonts w:ascii="Times New Roman" w:eastAsia="Times New Roman" w:hAnsi="Times New Roman" w:cs="Times New Roman"/>
          <w:color w:val="2C2A28"/>
        </w:rPr>
        <w:t xml:space="preserve">  {</w:t>
      </w:r>
    </w:p>
    <w:p w14:paraId="0694398B" w14:textId="77777777" w:rsidR="003E018B" w:rsidRDefault="00000000">
      <w:pPr>
        <w:spacing w:after="37" w:line="265" w:lineRule="auto"/>
        <w:ind w:left="-5" w:right="94" w:hanging="10"/>
        <w:jc w:val="both"/>
      </w:pPr>
      <w:r>
        <w:rPr>
          <w:rFonts w:ascii="Times New Roman" w:eastAsia="Times New Roman" w:hAnsi="Times New Roman" w:cs="Times New Roman"/>
          <w:color w:val="2C2A28"/>
        </w:rPr>
        <w:t xml:space="preserve">    if (this.readyState == 4 &amp;&amp; this.status == 200)      document.getElementById(variab).innerHTML = this.</w:t>
      </w:r>
    </w:p>
    <w:p w14:paraId="7F704CC7" w14:textId="77777777" w:rsidR="003E018B" w:rsidRDefault="00000000">
      <w:pPr>
        <w:spacing w:after="37" w:line="265" w:lineRule="auto"/>
        <w:ind w:left="450" w:right="94" w:hanging="10"/>
        <w:jc w:val="both"/>
      </w:pPr>
      <w:r>
        <w:rPr>
          <w:rFonts w:ascii="Times New Roman" w:eastAsia="Times New Roman" w:hAnsi="Times New Roman" w:cs="Times New Roman"/>
          <w:color w:val="2C2A28"/>
        </w:rPr>
        <w:t>responseText;</w:t>
      </w:r>
    </w:p>
    <w:p w14:paraId="123E72D8" w14:textId="77777777" w:rsidR="003E018B" w:rsidRDefault="00000000">
      <w:pPr>
        <w:spacing w:after="37" w:line="265" w:lineRule="auto"/>
        <w:ind w:left="-5" w:right="94" w:hanging="10"/>
        <w:jc w:val="both"/>
      </w:pPr>
      <w:r>
        <w:rPr>
          <w:rFonts w:ascii="Times New Roman" w:eastAsia="Times New Roman" w:hAnsi="Times New Roman" w:cs="Times New Roman"/>
          <w:color w:val="2C2A28"/>
        </w:rPr>
        <w:t xml:space="preserve">  };</w:t>
      </w:r>
    </w:p>
    <w:p w14:paraId="00C88863" w14:textId="77777777" w:rsidR="003E018B" w:rsidRDefault="00000000">
      <w:pPr>
        <w:spacing w:after="37" w:line="265" w:lineRule="auto"/>
        <w:ind w:left="-5" w:right="2530" w:hanging="10"/>
        <w:jc w:val="both"/>
      </w:pPr>
      <w:r>
        <w:rPr>
          <w:rFonts w:ascii="Times New Roman" w:eastAsia="Times New Roman" w:hAnsi="Times New Roman" w:cs="Times New Roman"/>
          <w:color w:val="2C2A28"/>
        </w:rPr>
        <w:t xml:space="preserve">  xhr.open('GET', URL, true);   xhr.send();</w:t>
      </w:r>
    </w:p>
    <w:p w14:paraId="2824EF1F" w14:textId="77777777" w:rsidR="003E018B" w:rsidRDefault="00000000">
      <w:pPr>
        <w:spacing w:after="37" w:line="265" w:lineRule="auto"/>
        <w:ind w:left="-5" w:right="94" w:hanging="10"/>
        <w:jc w:val="both"/>
      </w:pPr>
      <w:r>
        <w:rPr>
          <w:rFonts w:ascii="Times New Roman" w:eastAsia="Times New Roman" w:hAnsi="Times New Roman" w:cs="Times New Roman"/>
          <w:color w:val="2C2A28"/>
        </w:rPr>
        <w:t>}</w:t>
      </w:r>
    </w:p>
    <w:p w14:paraId="2BF631BC" w14:textId="77777777" w:rsidR="003E018B" w:rsidRDefault="00000000">
      <w:pPr>
        <w:spacing w:after="37" w:line="265" w:lineRule="auto"/>
        <w:ind w:left="-5" w:right="94" w:hanging="10"/>
        <w:jc w:val="both"/>
      </w:pPr>
      <w:r>
        <w:rPr>
          <w:rFonts w:ascii="Times New Roman" w:eastAsia="Times New Roman" w:hAnsi="Times New Roman" w:cs="Times New Roman"/>
          <w:color w:val="2C2A28"/>
        </w:rPr>
        <w:t>&lt;/script&gt;</w:t>
      </w:r>
    </w:p>
    <w:p w14:paraId="1EDEC47D" w14:textId="77777777" w:rsidR="003E018B" w:rsidRDefault="00000000">
      <w:pPr>
        <w:spacing w:after="37" w:line="265" w:lineRule="auto"/>
        <w:ind w:left="-5" w:right="94" w:hanging="10"/>
        <w:jc w:val="both"/>
      </w:pPr>
      <w:r>
        <w:rPr>
          <w:rFonts w:ascii="Times New Roman" w:eastAsia="Times New Roman" w:hAnsi="Times New Roman" w:cs="Times New Roman"/>
          <w:color w:val="2C2A28"/>
        </w:rPr>
        <w:t>&lt;/body&gt;&lt;/html&gt;</w:t>
      </w:r>
    </w:p>
    <w:p w14:paraId="6324C0AB" w14:textId="77777777" w:rsidR="003E018B" w:rsidRDefault="00000000">
      <w:pPr>
        <w:spacing w:after="199" w:line="265" w:lineRule="auto"/>
        <w:ind w:left="-5" w:right="94" w:hanging="10"/>
        <w:jc w:val="both"/>
      </w:pPr>
      <w:r>
        <w:rPr>
          <w:rFonts w:ascii="Times New Roman" w:eastAsia="Times New Roman" w:hAnsi="Times New Roman" w:cs="Times New Roman"/>
          <w:color w:val="2C2A28"/>
        </w:rPr>
        <w:t>)";</w:t>
      </w:r>
    </w:p>
    <w:p w14:paraId="14004CBC" w14:textId="77777777" w:rsidR="003E018B" w:rsidRDefault="00000000">
      <w:pPr>
        <w:spacing w:after="4" w:line="302" w:lineRule="auto"/>
        <w:ind w:left="-15" w:right="112" w:firstLine="350"/>
      </w:pPr>
      <w:r>
        <w:rPr>
          <w:rFonts w:ascii="Times New Roman" w:eastAsia="Times New Roman" w:hAnsi="Times New Roman" w:cs="Times New Roman"/>
          <w:color w:val="2C2A28"/>
        </w:rPr>
        <w:t xml:space="preserve">When the buttons that control the red and green LEDs are clicked, an XML HTTP request is made by the client to update values of the LED states, but the counter is not automatically updated. The interval between repeated XML HTTP requests is defined with the instruction setInterval(reload, 1000), with the </w:t>
      </w:r>
      <w:r>
        <w:rPr>
          <w:rFonts w:ascii="Times New Roman" w:eastAsia="Times New Roman" w:hAnsi="Times New Roman" w:cs="Times New Roman"/>
          <w:i/>
          <w:color w:val="2C2A28"/>
        </w:rPr>
        <w:t>reload</w:t>
      </w:r>
      <w:r>
        <w:rPr>
          <w:rFonts w:ascii="Times New Roman" w:eastAsia="Times New Roman" w:hAnsi="Times New Roman" w:cs="Times New Roman"/>
          <w:color w:val="2C2A28"/>
        </w:rPr>
        <w:t xml:space="preserve"> function making an XML HTTP request every 1000 ms, as shown in Listing </w:t>
      </w:r>
      <w:r>
        <w:rPr>
          <w:rFonts w:ascii="Times New Roman" w:eastAsia="Times New Roman" w:hAnsi="Times New Roman" w:cs="Times New Roman"/>
          <w:color w:val="0000FF"/>
        </w:rPr>
        <w:t>7-7</w:t>
      </w:r>
      <w:r>
        <w:rPr>
          <w:rFonts w:ascii="Times New Roman" w:eastAsia="Times New Roman" w:hAnsi="Times New Roman" w:cs="Times New Roman"/>
          <w:color w:val="2C2A28"/>
        </w:rPr>
        <w:t xml:space="preserve">. In the main sketch, the </w:t>
      </w:r>
      <w:r>
        <w:rPr>
          <w:rFonts w:ascii="Times New Roman" w:eastAsia="Times New Roman" w:hAnsi="Times New Roman" w:cs="Times New Roman"/>
          <w:i/>
          <w:color w:val="2C2A28"/>
        </w:rPr>
        <w:t>/countURL</w:t>
      </w:r>
      <w:r>
        <w:rPr>
          <w:rFonts w:ascii="Times New Roman" w:eastAsia="Times New Roman" w:hAnsi="Times New Roman" w:cs="Times New Roman"/>
          <w:color w:val="2C2A28"/>
        </w:rPr>
        <w:t xml:space="preserve"> URL is mapped to the </w:t>
      </w:r>
      <w:r>
        <w:rPr>
          <w:rFonts w:ascii="Times New Roman" w:eastAsia="Times New Roman" w:hAnsi="Times New Roman" w:cs="Times New Roman"/>
          <w:i/>
          <w:color w:val="2C2A28"/>
        </w:rPr>
        <w:t>countFunct</w:t>
      </w:r>
      <w:r>
        <w:rPr>
          <w:rFonts w:ascii="Times New Roman" w:eastAsia="Times New Roman" w:hAnsi="Times New Roman" w:cs="Times New Roman"/>
          <w:color w:val="2C2A28"/>
        </w:rPr>
        <w:t xml:space="preserve"> function with the instruction server.on("/countUrl", countFunct) included in the </w:t>
      </w:r>
      <w:r>
        <w:rPr>
          <w:rFonts w:ascii="Times New Roman" w:eastAsia="Times New Roman" w:hAnsi="Times New Roman" w:cs="Times New Roman"/>
          <w:i/>
          <w:color w:val="2C2A28"/>
        </w:rPr>
        <w:t>setup</w:t>
      </w:r>
      <w:r>
        <w:rPr>
          <w:rFonts w:ascii="Times New Roman" w:eastAsia="Times New Roman" w:hAnsi="Times New Roman" w:cs="Times New Roman"/>
          <w:color w:val="2C2A28"/>
        </w:rPr>
        <w:t xml:space="preserve"> function. Instructions for the </w:t>
      </w:r>
      <w:r>
        <w:rPr>
          <w:rFonts w:ascii="Times New Roman" w:eastAsia="Times New Roman" w:hAnsi="Times New Roman" w:cs="Times New Roman"/>
          <w:i/>
          <w:color w:val="2C2A28"/>
        </w:rPr>
        <w:t>countFunct</w:t>
      </w:r>
      <w:r>
        <w:rPr>
          <w:rFonts w:ascii="Times New Roman" w:eastAsia="Times New Roman" w:hAnsi="Times New Roman" w:cs="Times New Roman"/>
          <w:color w:val="2C2A28"/>
        </w:rPr>
        <w:t xml:space="preserve"> function are</w:t>
      </w:r>
    </w:p>
    <w:p w14:paraId="6A8C739A" w14:textId="77777777" w:rsidR="003E018B" w:rsidRDefault="00000000">
      <w:pPr>
        <w:spacing w:after="251"/>
        <w:ind w:left="10" w:right="33" w:hanging="10"/>
        <w:jc w:val="right"/>
      </w:pPr>
      <w:r>
        <w:rPr>
          <w:rFonts w:ascii="Arial" w:eastAsia="Arial" w:hAnsi="Arial" w:cs="Arial"/>
          <w:color w:val="2C2A28"/>
          <w:sz w:val="20"/>
        </w:rPr>
        <w:t xml:space="preserve"> Wireless loCal area netWork </w:t>
      </w:r>
    </w:p>
    <w:p w14:paraId="293BDAB3" w14:textId="77777777" w:rsidR="003E018B" w:rsidRDefault="00000000">
      <w:pPr>
        <w:spacing w:after="4" w:line="302" w:lineRule="auto"/>
        <w:ind w:left="-15" w:right="42"/>
      </w:pPr>
      <w:r>
        <w:rPr>
          <w:rFonts w:ascii="Times New Roman" w:eastAsia="Times New Roman" w:hAnsi="Times New Roman" w:cs="Times New Roman"/>
          <w:color w:val="2C2A28"/>
        </w:rPr>
        <w:t>void countFunct()                       // function to update counter</w:t>
      </w:r>
    </w:p>
    <w:p w14:paraId="7841D340" w14:textId="77777777" w:rsidR="003E018B" w:rsidRDefault="00000000">
      <w:pPr>
        <w:spacing w:after="37" w:line="265" w:lineRule="auto"/>
        <w:ind w:left="-5" w:right="94" w:hanging="10"/>
        <w:jc w:val="both"/>
      </w:pPr>
      <w:r>
        <w:rPr>
          <w:rFonts w:ascii="Times New Roman" w:eastAsia="Times New Roman" w:hAnsi="Times New Roman" w:cs="Times New Roman"/>
          <w:color w:val="2C2A28"/>
        </w:rPr>
        <w:t>{</w:t>
      </w:r>
    </w:p>
    <w:p w14:paraId="1052305E" w14:textId="77777777" w:rsidR="003E018B" w:rsidRDefault="00000000">
      <w:pPr>
        <w:spacing w:after="37" w:line="265" w:lineRule="auto"/>
        <w:ind w:left="-5" w:right="94" w:hanging="10"/>
        <w:jc w:val="both"/>
      </w:pPr>
      <w:r>
        <w:rPr>
          <w:rFonts w:ascii="Times New Roman" w:eastAsia="Times New Roman" w:hAnsi="Times New Roman" w:cs="Times New Roman"/>
          <w:color w:val="2C2A28"/>
        </w:rPr>
        <w:t xml:space="preserve">  String str = String(counter);         // convert counter to a string   server.send(200, "text/plain", str); // send response to client</w:t>
      </w:r>
    </w:p>
    <w:p w14:paraId="3C165234" w14:textId="77777777" w:rsidR="003E018B" w:rsidRDefault="00000000">
      <w:pPr>
        <w:spacing w:after="199" w:line="265" w:lineRule="auto"/>
        <w:ind w:left="-5" w:right="94" w:hanging="10"/>
        <w:jc w:val="both"/>
      </w:pPr>
      <w:r>
        <w:rPr>
          <w:rFonts w:ascii="Times New Roman" w:eastAsia="Times New Roman" w:hAnsi="Times New Roman" w:cs="Times New Roman"/>
          <w:color w:val="2C2A28"/>
        </w:rPr>
        <w:t>}</w:t>
      </w:r>
    </w:p>
    <w:p w14:paraId="3F5C5661" w14:textId="77777777" w:rsidR="003E018B" w:rsidRDefault="00000000">
      <w:pPr>
        <w:spacing w:after="256" w:line="302" w:lineRule="auto"/>
        <w:ind w:left="-15" w:right="112" w:firstLine="350"/>
      </w:pPr>
      <w:r>
        <w:rPr>
          <w:rFonts w:ascii="Times New Roman" w:eastAsia="Times New Roman" w:hAnsi="Times New Roman" w:cs="Times New Roman"/>
          <w:color w:val="2C2A28"/>
        </w:rPr>
        <w:t xml:space="preserve">The AJAX code to periodically update the counter in Listing </w:t>
      </w:r>
      <w:r>
        <w:rPr>
          <w:rFonts w:ascii="Times New Roman" w:eastAsia="Times New Roman" w:hAnsi="Times New Roman" w:cs="Times New Roman"/>
          <w:color w:val="0000FF"/>
        </w:rPr>
        <w:t>7-7</w:t>
      </w:r>
      <w:r>
        <w:rPr>
          <w:rFonts w:ascii="Times New Roman" w:eastAsia="Times New Roman" w:hAnsi="Times New Roman" w:cs="Times New Roman"/>
          <w:color w:val="2C2A28"/>
        </w:rPr>
        <w:t xml:space="preserve"> is incorporated between the &lt;script&gt; and &lt;/script&gt; instructions in  Listing </w:t>
      </w:r>
      <w:r>
        <w:rPr>
          <w:rFonts w:ascii="Times New Roman" w:eastAsia="Times New Roman" w:hAnsi="Times New Roman" w:cs="Times New Roman"/>
          <w:color w:val="0000FF"/>
        </w:rPr>
        <w:t>7-6</w:t>
      </w:r>
      <w:r>
        <w:rPr>
          <w:rFonts w:ascii="Times New Roman" w:eastAsia="Times New Roman" w:hAnsi="Times New Roman" w:cs="Times New Roman"/>
          <w:color w:val="2C2A28"/>
        </w:rPr>
        <w:t>.</w:t>
      </w:r>
    </w:p>
    <w:p w14:paraId="546A97A3" w14:textId="77777777" w:rsidR="003E018B" w:rsidRDefault="00000000">
      <w:pPr>
        <w:spacing w:after="183"/>
        <w:ind w:left="-5" w:hanging="10"/>
      </w:pPr>
      <w:r>
        <w:rPr>
          <w:rFonts w:ascii="Times New Roman" w:eastAsia="Times New Roman" w:hAnsi="Times New Roman" w:cs="Times New Roman"/>
          <w:b/>
          <w:i/>
          <w:color w:val="2C2A28"/>
          <w:sz w:val="24"/>
        </w:rPr>
        <w:t xml:space="preserve">Listing 7-7. </w:t>
      </w:r>
      <w:r>
        <w:rPr>
          <w:rFonts w:ascii="Times New Roman" w:eastAsia="Times New Roman" w:hAnsi="Times New Roman" w:cs="Times New Roman"/>
          <w:color w:val="2C2A28"/>
          <w:sz w:val="24"/>
        </w:rPr>
        <w:t>AJAX code to periodically update the counter</w:t>
      </w:r>
    </w:p>
    <w:p w14:paraId="18481E3C" w14:textId="77777777" w:rsidR="003E018B" w:rsidRDefault="00000000">
      <w:pPr>
        <w:spacing w:after="37" w:line="265" w:lineRule="auto"/>
        <w:ind w:left="-5" w:right="3295" w:hanging="10"/>
        <w:jc w:val="both"/>
      </w:pPr>
      <w:r>
        <w:rPr>
          <w:rFonts w:ascii="Times New Roman" w:eastAsia="Times New Roman" w:hAnsi="Times New Roman" w:cs="Times New Roman"/>
          <w:color w:val="2C2A28"/>
        </w:rPr>
        <w:t>setInterval(reload, 1000); function reload()</w:t>
      </w:r>
    </w:p>
    <w:p w14:paraId="21BCAB5B" w14:textId="77777777" w:rsidR="003E018B" w:rsidRDefault="00000000">
      <w:pPr>
        <w:spacing w:after="37" w:line="265" w:lineRule="auto"/>
        <w:ind w:left="-5" w:right="94" w:hanging="10"/>
        <w:jc w:val="both"/>
      </w:pPr>
      <w:r>
        <w:rPr>
          <w:rFonts w:ascii="Times New Roman" w:eastAsia="Times New Roman" w:hAnsi="Times New Roman" w:cs="Times New Roman"/>
          <w:color w:val="2C2A28"/>
        </w:rPr>
        <w:t>{</w:t>
      </w:r>
    </w:p>
    <w:p w14:paraId="5E068771" w14:textId="77777777" w:rsidR="003E018B" w:rsidRDefault="00000000">
      <w:pPr>
        <w:spacing w:after="37" w:line="265" w:lineRule="auto"/>
        <w:ind w:left="-5" w:right="985" w:hanging="10"/>
        <w:jc w:val="both"/>
      </w:pPr>
      <w:r>
        <w:rPr>
          <w:rFonts w:ascii="Times New Roman" w:eastAsia="Times New Roman" w:hAnsi="Times New Roman" w:cs="Times New Roman"/>
          <w:color w:val="2C2A28"/>
        </w:rPr>
        <w:t xml:space="preserve">  var xhr = new XMLHttpRequest();   xhr.onreadystatechange = function()</w:t>
      </w:r>
    </w:p>
    <w:p w14:paraId="3B86DB88" w14:textId="77777777" w:rsidR="003E018B" w:rsidRDefault="00000000">
      <w:pPr>
        <w:spacing w:after="37" w:line="265" w:lineRule="auto"/>
        <w:ind w:left="-5" w:right="94" w:hanging="10"/>
        <w:jc w:val="both"/>
      </w:pPr>
      <w:r>
        <w:rPr>
          <w:rFonts w:ascii="Times New Roman" w:eastAsia="Times New Roman" w:hAnsi="Times New Roman" w:cs="Times New Roman"/>
          <w:color w:val="2C2A28"/>
        </w:rPr>
        <w:t xml:space="preserve">  {</w:t>
      </w:r>
    </w:p>
    <w:p w14:paraId="3FA0D64F" w14:textId="77777777" w:rsidR="003E018B" w:rsidRDefault="00000000">
      <w:pPr>
        <w:spacing w:after="37" w:line="265" w:lineRule="auto"/>
        <w:ind w:left="-5" w:right="94" w:hanging="10"/>
        <w:jc w:val="both"/>
      </w:pPr>
      <w:r>
        <w:rPr>
          <w:rFonts w:ascii="Times New Roman" w:eastAsia="Times New Roman" w:hAnsi="Times New Roman" w:cs="Times New Roman"/>
          <w:color w:val="2C2A28"/>
        </w:rPr>
        <w:t xml:space="preserve">    if(this.readyState == 4 &amp;&amp; this.status == 200)      document.getElementById('counter').innerHTML = this.</w:t>
      </w:r>
    </w:p>
    <w:p w14:paraId="184A6FBD" w14:textId="77777777" w:rsidR="003E018B" w:rsidRDefault="00000000">
      <w:pPr>
        <w:spacing w:after="37" w:line="265" w:lineRule="auto"/>
        <w:ind w:left="450" w:right="94" w:hanging="10"/>
        <w:jc w:val="both"/>
      </w:pPr>
      <w:r>
        <w:rPr>
          <w:rFonts w:ascii="Times New Roman" w:eastAsia="Times New Roman" w:hAnsi="Times New Roman" w:cs="Times New Roman"/>
          <w:color w:val="2C2A28"/>
        </w:rPr>
        <w:t>responseText;</w:t>
      </w:r>
    </w:p>
    <w:p w14:paraId="7AAD73BB" w14:textId="77777777" w:rsidR="003E018B" w:rsidRDefault="00000000">
      <w:pPr>
        <w:spacing w:after="37" w:line="265" w:lineRule="auto"/>
        <w:ind w:left="-5" w:right="94" w:hanging="10"/>
        <w:jc w:val="both"/>
      </w:pPr>
      <w:r>
        <w:rPr>
          <w:rFonts w:ascii="Times New Roman" w:eastAsia="Times New Roman" w:hAnsi="Times New Roman" w:cs="Times New Roman"/>
          <w:color w:val="2C2A28"/>
        </w:rPr>
        <w:t xml:space="preserve">  };</w:t>
      </w:r>
    </w:p>
    <w:p w14:paraId="6B3DD779" w14:textId="77777777" w:rsidR="003E018B" w:rsidRDefault="00000000">
      <w:pPr>
        <w:spacing w:line="301" w:lineRule="auto"/>
        <w:ind w:left="-5" w:right="3075" w:hanging="10"/>
      </w:pPr>
      <w:r>
        <w:rPr>
          <w:rFonts w:ascii="Times New Roman" w:eastAsia="Times New Roman" w:hAnsi="Times New Roman" w:cs="Times New Roman"/>
          <w:color w:val="2C2A28"/>
        </w:rPr>
        <w:t xml:space="preserve">  xhr.open('GET', 'countUrl', true);   xhr.send(); }</w:t>
      </w:r>
    </w:p>
    <w:p w14:paraId="3E80379D" w14:textId="77777777" w:rsidR="003E018B" w:rsidRDefault="00000000">
      <w:pPr>
        <w:spacing w:after="4" w:line="302" w:lineRule="auto"/>
        <w:ind w:left="-15" w:right="226" w:firstLine="350"/>
      </w:pPr>
      <w:r>
        <w:rPr>
          <w:rFonts w:ascii="Times New Roman" w:eastAsia="Times New Roman" w:hAnsi="Times New Roman" w:cs="Times New Roman"/>
          <w:color w:val="2C2A28"/>
        </w:rPr>
        <w:t>The two approaches, with HTML code and with AJAX code, result in the same information being displayed on the web page, but with HTML code, the whole web page is reloaded with every client request. In contrast, with AJAX code, only a specific variable is updated on the web page. The AJAX code is double the length of the HTML code and may be more difficult to interpret. Updating only the specific item on a web page, rather than reloading the whole web page, is advantageous for web pages containing substantial information.</w:t>
      </w:r>
    </w:p>
    <w:p w14:paraId="57E26936" w14:textId="77777777" w:rsidR="003E018B" w:rsidRDefault="003E018B">
      <w:pPr>
        <w:sectPr w:rsidR="003E018B" w:rsidSect="008B0697">
          <w:headerReference w:type="even" r:id="rId785"/>
          <w:headerReference w:type="default" r:id="rId786"/>
          <w:footerReference w:type="even" r:id="rId787"/>
          <w:footerReference w:type="default" r:id="rId788"/>
          <w:headerReference w:type="first" r:id="rId789"/>
          <w:footerReference w:type="first" r:id="rId790"/>
          <w:footnotePr>
            <w:numRestart w:val="eachPage"/>
          </w:footnotePr>
          <w:pgSz w:w="8787" w:h="13323"/>
          <w:pgMar w:top="1036" w:right="1120" w:bottom="1371" w:left="720" w:header="1036" w:footer="1024" w:gutter="0"/>
          <w:cols w:space="708"/>
          <w:titlePg/>
        </w:sectPr>
      </w:pPr>
    </w:p>
    <w:p w14:paraId="23EB1B07" w14:textId="77777777" w:rsidR="003E018B" w:rsidRDefault="00000000">
      <w:pPr>
        <w:spacing w:after="374"/>
        <w:ind w:left="1035" w:hanging="10"/>
      </w:pPr>
      <w:r>
        <w:rPr>
          <w:rFonts w:ascii="Arial" w:eastAsia="Arial" w:hAnsi="Arial" w:cs="Arial"/>
          <w:color w:val="2C2A28"/>
          <w:sz w:val="20"/>
        </w:rPr>
        <w:t xml:space="preserve"> Wireless loCal area netWork </w:t>
      </w:r>
    </w:p>
    <w:p w14:paraId="0D78B04A" w14:textId="77777777" w:rsidR="003E018B" w:rsidRDefault="00000000">
      <w:pPr>
        <w:spacing w:after="0"/>
        <w:ind w:left="-5" w:hanging="10"/>
      </w:pPr>
      <w:r>
        <w:rPr>
          <w:rFonts w:ascii="Arial" w:eastAsia="Arial" w:hAnsi="Arial" w:cs="Arial"/>
          <w:b/>
          <w:color w:val="2C2A28"/>
          <w:sz w:val="40"/>
        </w:rPr>
        <w:t xml:space="preserve"> Summary</w:t>
      </w:r>
    </w:p>
    <w:p w14:paraId="6A0FCB11" w14:textId="77777777" w:rsidR="003E018B" w:rsidRDefault="00000000">
      <w:pPr>
        <w:spacing w:after="638" w:line="302" w:lineRule="auto"/>
        <w:ind w:left="-15" w:right="42"/>
      </w:pPr>
      <w:r>
        <w:rPr>
          <w:rFonts w:ascii="Times New Roman" w:eastAsia="Times New Roman" w:hAnsi="Times New Roman" w:cs="Times New Roman"/>
          <w:color w:val="2C2A28"/>
        </w:rPr>
        <w:t xml:space="preserve">A wireless local area network was established with an ESP8266 or ESP32 microcontroller, as the WLAN server. The browser of an Android tablet or mobile phone, which is the client, accessed the WLAN using an IP address and password defined by the sketch. The WLAN web page displayed the states of two LEDs, connected to the ESP8266 or ESP32 development board, and a counter value. The LED states were remotely controlled by clicking the client web page buttons. The web page HTML code was built line-by-line as a string, and the whole web page had to be reloaded when updated information was displayed. AJAX code consisting of XML HTTP requests and JavaScript instructions, incorporated as a </w:t>
      </w:r>
      <w:r>
        <w:rPr>
          <w:rFonts w:ascii="Times New Roman" w:eastAsia="Times New Roman" w:hAnsi="Times New Roman" w:cs="Times New Roman"/>
          <w:i/>
          <w:color w:val="2C2A28"/>
        </w:rPr>
        <w:t>string literal</w:t>
      </w:r>
      <w:r>
        <w:rPr>
          <w:rFonts w:ascii="Times New Roman" w:eastAsia="Times New Roman" w:hAnsi="Times New Roman" w:cs="Times New Roman"/>
          <w:color w:val="2C2A28"/>
        </w:rPr>
        <w:t>, enabled updating of only specific variables on the web page, rather than reloading the whole web page.</w:t>
      </w:r>
    </w:p>
    <w:p w14:paraId="7AEE3040" w14:textId="77777777" w:rsidR="003E018B" w:rsidRDefault="00000000">
      <w:pPr>
        <w:spacing w:after="0"/>
        <w:ind w:left="-5" w:hanging="10"/>
      </w:pPr>
      <w:r>
        <w:rPr>
          <w:rFonts w:ascii="Arial" w:eastAsia="Arial" w:hAnsi="Arial" w:cs="Arial"/>
          <w:b/>
          <w:color w:val="2C2A28"/>
          <w:sz w:val="40"/>
        </w:rPr>
        <w:t xml:space="preserve"> Components List</w:t>
      </w:r>
    </w:p>
    <w:p w14:paraId="1EBE08BA" w14:textId="77777777" w:rsidR="003E018B" w:rsidRDefault="00000000">
      <w:pPr>
        <w:numPr>
          <w:ilvl w:val="0"/>
          <w:numId w:val="7"/>
        </w:numPr>
        <w:spacing w:after="119" w:line="302" w:lineRule="auto"/>
        <w:ind w:right="42" w:hanging="357"/>
      </w:pPr>
      <w:r>
        <w:rPr>
          <w:rFonts w:ascii="Times New Roman" w:eastAsia="Times New Roman" w:hAnsi="Times New Roman" w:cs="Times New Roman"/>
          <w:color w:val="2C2A28"/>
        </w:rPr>
        <w:t>ESP8266 microcontroller: LOLIN (WeMos) D1 mini or NodeMCU board</w:t>
      </w:r>
    </w:p>
    <w:p w14:paraId="7B619C9C" w14:textId="77777777" w:rsidR="003E018B" w:rsidRDefault="00000000">
      <w:pPr>
        <w:numPr>
          <w:ilvl w:val="0"/>
          <w:numId w:val="7"/>
        </w:numPr>
        <w:spacing w:after="119" w:line="302" w:lineRule="auto"/>
        <w:ind w:right="42" w:hanging="357"/>
      </w:pPr>
      <w:r>
        <w:rPr>
          <w:rFonts w:ascii="Times New Roman" w:eastAsia="Times New Roman" w:hAnsi="Times New Roman" w:cs="Times New Roman"/>
          <w:color w:val="2C2A28"/>
        </w:rPr>
        <w:t>ESP32 microcontroller: ESP32 DEVKIT DOIT or NodeMCU board</w:t>
      </w:r>
    </w:p>
    <w:p w14:paraId="6AC21317" w14:textId="77777777" w:rsidR="003E018B" w:rsidRDefault="00000000">
      <w:pPr>
        <w:numPr>
          <w:ilvl w:val="0"/>
          <w:numId w:val="7"/>
        </w:numPr>
        <w:spacing w:after="157" w:line="302" w:lineRule="auto"/>
        <w:ind w:right="42" w:hanging="357"/>
      </w:pPr>
      <w:r>
        <w:rPr>
          <w:rFonts w:ascii="Times New Roman" w:eastAsia="Times New Roman" w:hAnsi="Times New Roman" w:cs="Times New Roman"/>
          <w:color w:val="2C2A28"/>
        </w:rPr>
        <w:t>LED: 2×</w:t>
      </w:r>
    </w:p>
    <w:p w14:paraId="32635477" w14:textId="77777777" w:rsidR="003E018B" w:rsidRDefault="00000000">
      <w:pPr>
        <w:numPr>
          <w:ilvl w:val="0"/>
          <w:numId w:val="7"/>
        </w:numPr>
        <w:spacing w:after="4" w:line="302" w:lineRule="auto"/>
        <w:ind w:right="42" w:hanging="357"/>
      </w:pPr>
      <w:r>
        <w:rPr>
          <w:rFonts w:ascii="Times New Roman" w:eastAsia="Times New Roman" w:hAnsi="Times New Roman" w:cs="Times New Roman"/>
          <w:color w:val="2C2A28"/>
        </w:rPr>
        <w:t>Resistor: 2× 220 Ω</w:t>
      </w:r>
    </w:p>
    <w:p w14:paraId="27AC1D6B" w14:textId="77777777" w:rsidR="003E018B" w:rsidRDefault="00000000">
      <w:pPr>
        <w:spacing w:after="1323"/>
      </w:pPr>
      <w:r>
        <w:rPr>
          <w:rFonts w:ascii="Arial" w:eastAsia="Arial" w:hAnsi="Arial" w:cs="Arial"/>
          <w:b/>
          <w:color w:val="2C2A28"/>
          <w:sz w:val="36"/>
        </w:rPr>
        <w:t>CHAPTER 8</w:t>
      </w:r>
    </w:p>
    <w:p w14:paraId="10F15097" w14:textId="77777777" w:rsidR="003E018B" w:rsidRDefault="00000000">
      <w:pPr>
        <w:spacing w:after="0"/>
      </w:pPr>
      <w:r>
        <w:rPr>
          <w:rFonts w:ascii="Arial" w:eastAsia="Arial" w:hAnsi="Arial" w:cs="Arial"/>
          <w:b/>
          <w:color w:val="2C2A28"/>
          <w:sz w:val="80"/>
        </w:rPr>
        <w:t>Updating a web page</w:t>
      </w:r>
    </w:p>
    <w:p w14:paraId="14AD659C" w14:textId="77777777" w:rsidR="003E018B" w:rsidRDefault="00000000">
      <w:pPr>
        <w:spacing w:after="2451" w:line="305" w:lineRule="auto"/>
        <w:ind w:left="-4" w:right="30" w:hanging="10"/>
      </w:pPr>
      <w:r>
        <w:rPr>
          <w:rFonts w:ascii="Times New Roman" w:eastAsia="Times New Roman" w:hAnsi="Times New Roman" w:cs="Times New Roman"/>
          <w:color w:val="2C2A28"/>
        </w:rPr>
        <w:t xml:space="preserve">Devices connect to a wireless local area network (WLAN) with Wi-Fi communication (see Chapter </w:t>
      </w:r>
      <w:r>
        <w:rPr>
          <w:rFonts w:ascii="Times New Roman" w:eastAsia="Times New Roman" w:hAnsi="Times New Roman" w:cs="Times New Roman"/>
          <w:color w:val="0000FF"/>
        </w:rPr>
        <w:t>7</w:t>
      </w:r>
      <w:r>
        <w:rPr>
          <w:rFonts w:ascii="Times New Roman" w:eastAsia="Times New Roman" w:hAnsi="Times New Roman" w:cs="Times New Roman"/>
          <w:color w:val="2C2A28"/>
        </w:rPr>
        <w:t xml:space="preserve"> (Wireless local area network)). A router connected to an Internet Service Provider (ISP), through a telephone line using DSL (Digital Subscriber Line) technology, provides access to the Internet (see Figure </w:t>
      </w:r>
      <w:r>
        <w:rPr>
          <w:rFonts w:ascii="Times New Roman" w:eastAsia="Times New Roman" w:hAnsi="Times New Roman" w:cs="Times New Roman"/>
          <w:color w:val="0000FF"/>
        </w:rPr>
        <w:t>8-1</w:t>
      </w:r>
      <w:r>
        <w:rPr>
          <w:rFonts w:ascii="Times New Roman" w:eastAsia="Times New Roman" w:hAnsi="Times New Roman" w:cs="Times New Roman"/>
          <w:color w:val="2C2A28"/>
        </w:rPr>
        <w:t xml:space="preserve">). The Internet is formed by interconnected computer networks using the Internet Protocol suite, consisting of the Transmission Control Protocol and the Internet Protocol (TCP/IP),  to globally link devices. The World Wide Web (WWW) identifies information resources by URLs (Uniform Resource Locators). The client or web browser, such as </w:t>
      </w:r>
      <w:r>
        <w:rPr>
          <w:rFonts w:ascii="Times New Roman" w:eastAsia="Times New Roman" w:hAnsi="Times New Roman" w:cs="Times New Roman"/>
          <w:i/>
          <w:color w:val="2C2A28"/>
        </w:rPr>
        <w:t>Google Chrome</w:t>
      </w:r>
      <w:r>
        <w:rPr>
          <w:rFonts w:ascii="Times New Roman" w:eastAsia="Times New Roman" w:hAnsi="Times New Roman" w:cs="Times New Roman"/>
          <w:color w:val="2C2A28"/>
        </w:rPr>
        <w:t xml:space="preserve"> or </w:t>
      </w:r>
      <w:r>
        <w:rPr>
          <w:rFonts w:ascii="Times New Roman" w:eastAsia="Times New Roman" w:hAnsi="Times New Roman" w:cs="Times New Roman"/>
          <w:i/>
          <w:color w:val="2C2A28"/>
        </w:rPr>
        <w:t>Mozilla Firefox</w:t>
      </w:r>
      <w:r>
        <w:rPr>
          <w:rFonts w:ascii="Times New Roman" w:eastAsia="Times New Roman" w:hAnsi="Times New Roman" w:cs="Times New Roman"/>
          <w:color w:val="2C2A28"/>
        </w:rPr>
        <w:t xml:space="preserve">, sends an HTTP (HyperText Transfer Protocol) request to the server device hosting the resource to retrieve information at the web address defined by the URL. The server responds to the client HTTP request, and the client displays the requested web page information on the Android tablet or mobile phone. The client must request web page information from the server, as the server cannot impose updates on the client. The exception is WebSocket, as discussed in Chapter </w:t>
      </w:r>
      <w:r>
        <w:rPr>
          <w:rFonts w:ascii="Times New Roman" w:eastAsia="Times New Roman" w:hAnsi="Times New Roman" w:cs="Times New Roman"/>
          <w:color w:val="0000FF"/>
        </w:rPr>
        <w:t>9</w:t>
      </w:r>
      <w:r>
        <w:rPr>
          <w:rFonts w:ascii="Times New Roman" w:eastAsia="Times New Roman" w:hAnsi="Times New Roman" w:cs="Times New Roman"/>
          <w:color w:val="2C2A28"/>
        </w:rPr>
        <w:t>.</w:t>
      </w:r>
    </w:p>
    <w:p w14:paraId="5B1FC05A" w14:textId="77777777" w:rsidR="003E018B" w:rsidRDefault="00000000">
      <w:pPr>
        <w:tabs>
          <w:tab w:val="center" w:pos="1130"/>
          <w:tab w:val="right" w:pos="7347"/>
        </w:tabs>
        <w:spacing w:after="0"/>
      </w:pPr>
      <w:r>
        <w:tab/>
      </w:r>
      <w:r>
        <w:rPr>
          <w:rFonts w:ascii="Times New Roman" w:eastAsia="Times New Roman" w:hAnsi="Times New Roman" w:cs="Times New Roman"/>
          <w:color w:val="2C2A28"/>
          <w:sz w:val="17"/>
        </w:rPr>
        <w:t xml:space="preserve">© Neil Cameron 2021 </w:t>
      </w:r>
      <w:r>
        <w:rPr>
          <w:rFonts w:ascii="Times New Roman" w:eastAsia="Times New Roman" w:hAnsi="Times New Roman" w:cs="Times New Roman"/>
          <w:color w:val="2C2A28"/>
          <w:sz w:val="17"/>
        </w:rPr>
        <w:tab/>
      </w:r>
      <w:r>
        <w:rPr>
          <w:rFonts w:ascii="Times New Roman" w:eastAsia="Times New Roman" w:hAnsi="Times New Roman" w:cs="Times New Roman"/>
          <w:color w:val="2C2A28"/>
        </w:rPr>
        <w:t>181</w:t>
      </w:r>
    </w:p>
    <w:p w14:paraId="6C231CC0" w14:textId="77777777" w:rsidR="003E018B" w:rsidRDefault="00000000">
      <w:pPr>
        <w:spacing w:after="0" w:line="244" w:lineRule="auto"/>
      </w:pPr>
      <w:r>
        <w:rPr>
          <w:rFonts w:ascii="Times New Roman" w:eastAsia="Times New Roman" w:hAnsi="Times New Roman" w:cs="Times New Roman"/>
          <w:color w:val="2C2A28"/>
          <w:sz w:val="17"/>
        </w:rPr>
        <w:t xml:space="preserve">N. Cameron, </w:t>
      </w:r>
      <w:r>
        <w:rPr>
          <w:rFonts w:ascii="Times New Roman" w:eastAsia="Times New Roman" w:hAnsi="Times New Roman" w:cs="Times New Roman"/>
          <w:i/>
          <w:color w:val="2C2A28"/>
          <w:sz w:val="17"/>
        </w:rPr>
        <w:t>Electronics Projects with the ESP8266 and ESP32</w:t>
      </w:r>
      <w:r>
        <w:rPr>
          <w:rFonts w:ascii="Times New Roman" w:eastAsia="Times New Roman" w:hAnsi="Times New Roman" w:cs="Times New Roman"/>
          <w:color w:val="2C2A28"/>
          <w:sz w:val="17"/>
        </w:rPr>
        <w:t xml:space="preserve">,  </w:t>
      </w:r>
      <w:hyperlink r:id="rId791" w:anchor="DOI">
        <w:r>
          <w:rPr>
            <w:rFonts w:ascii="Times New Roman" w:eastAsia="Times New Roman" w:hAnsi="Times New Roman" w:cs="Times New Roman"/>
            <w:color w:val="0000FF"/>
            <w:sz w:val="17"/>
          </w:rPr>
          <w:t>https://doi.org/10.1007/978-1-4842-6336-5_8</w:t>
        </w:r>
      </w:hyperlink>
    </w:p>
    <w:p w14:paraId="1A12ECB6" w14:textId="77777777" w:rsidR="003E018B" w:rsidRDefault="00000000">
      <w:pPr>
        <w:spacing w:after="206"/>
        <w:ind w:left="89"/>
      </w:pPr>
      <w:r>
        <w:rPr>
          <w:noProof/>
        </w:rPr>
        <w:drawing>
          <wp:inline distT="0" distB="0" distL="0" distR="0" wp14:anchorId="511631E9" wp14:editId="5B85880B">
            <wp:extent cx="4323806" cy="1285385"/>
            <wp:effectExtent l="0" t="0" r="0" b="0"/>
            <wp:docPr id="13667" name="Picture 13667"/>
            <wp:cNvGraphicFramePr/>
            <a:graphic xmlns:a="http://schemas.openxmlformats.org/drawingml/2006/main">
              <a:graphicData uri="http://schemas.openxmlformats.org/drawingml/2006/picture">
                <pic:pic xmlns:pic="http://schemas.openxmlformats.org/drawingml/2006/picture">
                  <pic:nvPicPr>
                    <pic:cNvPr id="13667" name="Picture 13667"/>
                    <pic:cNvPicPr/>
                  </pic:nvPicPr>
                  <pic:blipFill>
                    <a:blip r:embed="rId792"/>
                    <a:stretch>
                      <a:fillRect/>
                    </a:stretch>
                  </pic:blipFill>
                  <pic:spPr>
                    <a:xfrm>
                      <a:off x="0" y="0"/>
                      <a:ext cx="4323806" cy="1285385"/>
                    </a:xfrm>
                    <a:prstGeom prst="rect">
                      <a:avLst/>
                    </a:prstGeom>
                  </pic:spPr>
                </pic:pic>
              </a:graphicData>
            </a:graphic>
          </wp:inline>
        </w:drawing>
      </w:r>
    </w:p>
    <w:p w14:paraId="630FB870" w14:textId="77777777" w:rsidR="003E018B" w:rsidRDefault="00000000">
      <w:pPr>
        <w:spacing w:after="230" w:line="252" w:lineRule="auto"/>
        <w:ind w:left="-5" w:hanging="10"/>
      </w:pPr>
      <w:r>
        <w:rPr>
          <w:rFonts w:ascii="Times New Roman" w:eastAsia="Times New Roman" w:hAnsi="Times New Roman" w:cs="Times New Roman"/>
          <w:b/>
          <w:i/>
          <w:color w:val="2C2A28"/>
          <w:sz w:val="24"/>
        </w:rPr>
        <w:t xml:space="preserve">Figure 8-1. </w:t>
      </w:r>
      <w:r>
        <w:rPr>
          <w:rFonts w:ascii="Times New Roman" w:eastAsia="Times New Roman" w:hAnsi="Times New Roman" w:cs="Times New Roman"/>
          <w:i/>
          <w:color w:val="2C2A28"/>
          <w:sz w:val="24"/>
        </w:rPr>
        <w:t>Client, Internet Service Provider, and WWW</w:t>
      </w:r>
    </w:p>
    <w:p w14:paraId="6D2394F9" w14:textId="77777777" w:rsidR="003E018B" w:rsidRDefault="00000000">
      <w:pPr>
        <w:spacing w:after="45"/>
        <w:ind w:left="94"/>
        <w:jc w:val="center"/>
      </w:pPr>
      <w:r>
        <w:rPr>
          <w:rFonts w:ascii="Times New Roman" w:eastAsia="Times New Roman" w:hAnsi="Times New Roman" w:cs="Times New Roman"/>
          <w:color w:val="2C2A28"/>
        </w:rPr>
        <w:t xml:space="preserve">In this chapter, an ESP8266 or an ESP32 microcontroller is the server. </w:t>
      </w:r>
    </w:p>
    <w:p w14:paraId="09171111" w14:textId="77777777" w:rsidR="003E018B" w:rsidRDefault="00000000">
      <w:pPr>
        <w:spacing w:after="162" w:line="305" w:lineRule="auto"/>
        <w:ind w:left="-4" w:right="30" w:hanging="10"/>
      </w:pPr>
      <w:r>
        <w:rPr>
          <w:rFonts w:ascii="Times New Roman" w:eastAsia="Times New Roman" w:hAnsi="Times New Roman" w:cs="Times New Roman"/>
          <w:color w:val="2C2A28"/>
        </w:rPr>
        <w:t>The web server library instructions for the ESP8266 development board are</w:t>
      </w:r>
    </w:p>
    <w:p w14:paraId="54F66F59" w14:textId="77777777" w:rsidR="003E018B" w:rsidRDefault="00000000">
      <w:pPr>
        <w:spacing w:after="37" w:line="265" w:lineRule="auto"/>
        <w:ind w:left="-5" w:hanging="10"/>
      </w:pPr>
      <w:r>
        <w:rPr>
          <w:rFonts w:ascii="Times New Roman" w:eastAsia="Times New Roman" w:hAnsi="Times New Roman" w:cs="Times New Roman"/>
          <w:color w:val="2C2A28"/>
        </w:rPr>
        <w:t>#include &lt;ESP8266WebServer.h&gt;</w:t>
      </w:r>
    </w:p>
    <w:p w14:paraId="0D1A8FB0" w14:textId="77777777" w:rsidR="003E018B" w:rsidRDefault="00000000">
      <w:pPr>
        <w:spacing w:after="3" w:line="452" w:lineRule="auto"/>
        <w:ind w:left="-4" w:right="3110" w:hanging="10"/>
      </w:pPr>
      <w:r>
        <w:rPr>
          <w:rFonts w:ascii="Times New Roman" w:eastAsia="Times New Roman" w:hAnsi="Times New Roman" w:cs="Times New Roman"/>
          <w:color w:val="2C2A28"/>
        </w:rPr>
        <w:t>ESP8266WebServer server and for the ESP32 development board are</w:t>
      </w:r>
    </w:p>
    <w:p w14:paraId="4F070B0F" w14:textId="77777777" w:rsidR="003E018B" w:rsidRDefault="00000000">
      <w:pPr>
        <w:spacing w:after="37" w:line="265" w:lineRule="auto"/>
        <w:ind w:left="-5" w:hanging="10"/>
      </w:pPr>
      <w:r>
        <w:rPr>
          <w:rFonts w:ascii="Times New Roman" w:eastAsia="Times New Roman" w:hAnsi="Times New Roman" w:cs="Times New Roman"/>
          <w:color w:val="2C2A28"/>
        </w:rPr>
        <w:t>#include &lt;WebServer.h&gt;</w:t>
      </w:r>
    </w:p>
    <w:p w14:paraId="5C401A29" w14:textId="77777777" w:rsidR="003E018B" w:rsidRDefault="00000000">
      <w:pPr>
        <w:spacing w:after="163" w:line="305" w:lineRule="auto"/>
        <w:ind w:left="-4" w:right="30" w:hanging="10"/>
      </w:pPr>
      <w:r>
        <w:rPr>
          <w:rFonts w:ascii="Times New Roman" w:eastAsia="Times New Roman" w:hAnsi="Times New Roman" w:cs="Times New Roman"/>
          <w:color w:val="2C2A28"/>
        </w:rPr>
        <w:t>WebServer server(80);         // requires a port number</w:t>
      </w:r>
    </w:p>
    <w:p w14:paraId="22387D53" w14:textId="77777777" w:rsidR="003E018B" w:rsidRDefault="00000000">
      <w:pPr>
        <w:spacing w:after="3" w:line="305" w:lineRule="auto"/>
        <w:ind w:left="-14" w:right="30" w:firstLine="360"/>
      </w:pPr>
      <w:r>
        <w:rPr>
          <w:rFonts w:ascii="Times New Roman" w:eastAsia="Times New Roman" w:hAnsi="Times New Roman" w:cs="Times New Roman"/>
          <w:color w:val="2C2A28"/>
        </w:rPr>
        <w:t xml:space="preserve">To demonstrate the process of a client requesting information from a server, the sketch in Listing </w:t>
      </w:r>
      <w:r>
        <w:rPr>
          <w:rFonts w:ascii="Times New Roman" w:eastAsia="Times New Roman" w:hAnsi="Times New Roman" w:cs="Times New Roman"/>
          <w:color w:val="0000FF"/>
        </w:rPr>
        <w:t>8-1</w:t>
      </w:r>
      <w:r>
        <w:rPr>
          <w:rFonts w:ascii="Times New Roman" w:eastAsia="Times New Roman" w:hAnsi="Times New Roman" w:cs="Times New Roman"/>
          <w:color w:val="2C2A28"/>
        </w:rPr>
        <w:t xml:space="preserve"> displays the BMP280 temperature reading, a counter, and the state of an LED (see Figure </w:t>
      </w:r>
      <w:r>
        <w:rPr>
          <w:rFonts w:ascii="Times New Roman" w:eastAsia="Times New Roman" w:hAnsi="Times New Roman" w:cs="Times New Roman"/>
          <w:color w:val="0000FF"/>
        </w:rPr>
        <w:t>8-2</w:t>
      </w:r>
      <w:r>
        <w:rPr>
          <w:rFonts w:ascii="Times New Roman" w:eastAsia="Times New Roman" w:hAnsi="Times New Roman" w:cs="Times New Roman"/>
          <w:color w:val="2C2A28"/>
        </w:rPr>
        <w:t xml:space="preserve">). The web page is automatically refreshed, and the reloading time is determined by the web page HTML code &lt;meta http-equiv='refresh' content='N'&gt;, with a refresh every </w:t>
      </w:r>
      <w:r>
        <w:rPr>
          <w:rFonts w:ascii="Times New Roman" w:eastAsia="Times New Roman" w:hAnsi="Times New Roman" w:cs="Times New Roman"/>
          <w:i/>
          <w:color w:val="2C2A28"/>
        </w:rPr>
        <w:t>N</w:t>
      </w:r>
      <w:r>
        <w:rPr>
          <w:rFonts w:ascii="Times New Roman" w:eastAsia="Times New Roman" w:hAnsi="Times New Roman" w:cs="Times New Roman"/>
          <w:color w:val="2C2A28"/>
        </w:rPr>
        <w:t xml:space="preserve"> seconds. A function, </w:t>
      </w:r>
      <w:r>
        <w:rPr>
          <w:rFonts w:ascii="Times New Roman" w:eastAsia="Times New Roman" w:hAnsi="Times New Roman" w:cs="Times New Roman"/>
          <w:i/>
          <w:color w:val="2C2A28"/>
        </w:rPr>
        <w:t>BMP</w:t>
      </w:r>
      <w:r>
        <w:rPr>
          <w:rFonts w:ascii="Times New Roman" w:eastAsia="Times New Roman" w:hAnsi="Times New Roman" w:cs="Times New Roman"/>
          <w:color w:val="2C2A28"/>
        </w:rPr>
        <w:t xml:space="preserve">, updates the BMP280 temperature reading, increments the counter, and changes the LED state; and the server then sends the updated web page HTML code to the client. The timing of the </w:t>
      </w:r>
      <w:r>
        <w:rPr>
          <w:rFonts w:ascii="Times New Roman" w:eastAsia="Times New Roman" w:hAnsi="Times New Roman" w:cs="Times New Roman"/>
          <w:i/>
          <w:color w:val="2C2A28"/>
        </w:rPr>
        <w:t>BMP</w:t>
      </w:r>
      <w:r>
        <w:rPr>
          <w:rFonts w:ascii="Times New Roman" w:eastAsia="Times New Roman" w:hAnsi="Times New Roman" w:cs="Times New Roman"/>
          <w:color w:val="2C2A28"/>
        </w:rPr>
        <w:t xml:space="preserve"> function is controlled by the </w:t>
      </w:r>
      <w:r>
        <w:rPr>
          <w:rFonts w:ascii="Times New Roman" w:eastAsia="Times New Roman" w:hAnsi="Times New Roman" w:cs="Times New Roman"/>
          <w:i/>
          <w:color w:val="2C2A28"/>
        </w:rPr>
        <w:t>Ticker</w:t>
      </w:r>
      <w:r>
        <w:rPr>
          <w:rFonts w:ascii="Times New Roman" w:eastAsia="Times New Roman" w:hAnsi="Times New Roman" w:cs="Times New Roman"/>
          <w:color w:val="2C2A28"/>
        </w:rPr>
        <w:t xml:space="preserve"> library, with the instruction timer.attach(T, BMP), and the </w:t>
      </w:r>
      <w:r>
        <w:rPr>
          <w:rFonts w:ascii="Times New Roman" w:eastAsia="Times New Roman" w:hAnsi="Times New Roman" w:cs="Times New Roman"/>
          <w:i/>
          <w:color w:val="2C2A28"/>
        </w:rPr>
        <w:t>BMP</w:t>
      </w:r>
      <w:r>
        <w:rPr>
          <w:rFonts w:ascii="Times New Roman" w:eastAsia="Times New Roman" w:hAnsi="Times New Roman" w:cs="Times New Roman"/>
          <w:color w:val="2C2A28"/>
        </w:rPr>
        <w:t xml:space="preserve"> function is called every </w:t>
      </w:r>
      <w:r>
        <w:rPr>
          <w:rFonts w:ascii="Times New Roman" w:eastAsia="Times New Roman" w:hAnsi="Times New Roman" w:cs="Times New Roman"/>
          <w:i/>
          <w:color w:val="2C2A28"/>
        </w:rPr>
        <w:t>T</w:t>
      </w:r>
      <w:r>
        <w:rPr>
          <w:rFonts w:ascii="Times New Roman" w:eastAsia="Times New Roman" w:hAnsi="Times New Roman" w:cs="Times New Roman"/>
          <w:color w:val="2C2A28"/>
        </w:rPr>
        <w:t xml:space="preserve"> seconds. If the web page refresh interval, </w:t>
      </w:r>
      <w:r>
        <w:rPr>
          <w:rFonts w:ascii="Times New Roman" w:eastAsia="Times New Roman" w:hAnsi="Times New Roman" w:cs="Times New Roman"/>
          <w:i/>
          <w:color w:val="2C2A28"/>
        </w:rPr>
        <w:t>N</w:t>
      </w:r>
      <w:r>
        <w:rPr>
          <w:rFonts w:ascii="Times New Roman" w:eastAsia="Times New Roman" w:hAnsi="Times New Roman" w:cs="Times New Roman"/>
          <w:color w:val="2C2A28"/>
        </w:rPr>
        <w:t xml:space="preserve">, is substantially less than the </w:t>
      </w:r>
      <w:r>
        <w:rPr>
          <w:rFonts w:ascii="Times New Roman" w:eastAsia="Times New Roman" w:hAnsi="Times New Roman" w:cs="Times New Roman"/>
          <w:i/>
          <w:color w:val="2C2A28"/>
        </w:rPr>
        <w:t>BMP</w:t>
      </w:r>
      <w:r>
        <w:rPr>
          <w:rFonts w:ascii="Times New Roman" w:eastAsia="Times New Roman" w:hAnsi="Times New Roman" w:cs="Times New Roman"/>
          <w:color w:val="2C2A28"/>
        </w:rPr>
        <w:t xml:space="preserve"> function call interval, </w:t>
      </w:r>
      <w:r>
        <w:rPr>
          <w:rFonts w:ascii="Times New Roman" w:eastAsia="Times New Roman" w:hAnsi="Times New Roman" w:cs="Times New Roman"/>
          <w:i/>
          <w:color w:val="2C2A28"/>
        </w:rPr>
        <w:t>T</w:t>
      </w:r>
      <w:r>
        <w:rPr>
          <w:rFonts w:ascii="Times New Roman" w:eastAsia="Times New Roman" w:hAnsi="Times New Roman" w:cs="Times New Roman"/>
          <w:color w:val="2C2A28"/>
        </w:rPr>
        <w:t>, then the client will wait (</w:t>
      </w:r>
      <w:r>
        <w:rPr>
          <w:rFonts w:ascii="Times New Roman" w:eastAsia="Times New Roman" w:hAnsi="Times New Roman" w:cs="Times New Roman"/>
          <w:i/>
          <w:color w:val="2C2A28"/>
        </w:rPr>
        <w:t>T – N</w:t>
      </w:r>
      <w:r>
        <w:rPr>
          <w:rFonts w:ascii="Times New Roman" w:eastAsia="Times New Roman" w:hAnsi="Times New Roman" w:cs="Times New Roman"/>
          <w:color w:val="2C2A28"/>
        </w:rPr>
        <w:t xml:space="preserve">) seconds before the server sends the updated HTML code. In Listing </w:t>
      </w:r>
      <w:r>
        <w:rPr>
          <w:rFonts w:ascii="Times New Roman" w:eastAsia="Times New Roman" w:hAnsi="Times New Roman" w:cs="Times New Roman"/>
          <w:color w:val="0000FF"/>
        </w:rPr>
        <w:t>8-1</w:t>
      </w:r>
      <w:r>
        <w:rPr>
          <w:rFonts w:ascii="Times New Roman" w:eastAsia="Times New Roman" w:hAnsi="Times New Roman" w:cs="Times New Roman"/>
          <w:color w:val="2C2A28"/>
        </w:rPr>
        <w:t xml:space="preserve">, the </w:t>
      </w:r>
      <w:r>
        <w:rPr>
          <w:rFonts w:ascii="Times New Roman" w:eastAsia="Times New Roman" w:hAnsi="Times New Roman" w:cs="Times New Roman"/>
          <w:i/>
          <w:color w:val="2C2A28"/>
        </w:rPr>
        <w:t>BMP</w:t>
      </w:r>
      <w:r>
        <w:rPr>
          <w:rFonts w:ascii="Times New Roman" w:eastAsia="Times New Roman" w:hAnsi="Times New Roman" w:cs="Times New Roman"/>
          <w:color w:val="2C2A28"/>
        </w:rPr>
        <w:t xml:space="preserve"> function call interval equals </w:t>
      </w:r>
      <w:r>
        <w:rPr>
          <w:rFonts w:ascii="Times New Roman" w:eastAsia="Times New Roman" w:hAnsi="Times New Roman" w:cs="Times New Roman"/>
          <w:i/>
          <w:color w:val="2C2A28"/>
        </w:rPr>
        <w:t>N + 1</w:t>
      </w:r>
      <w:r>
        <w:rPr>
          <w:rFonts w:ascii="Times New Roman" w:eastAsia="Times New Roman" w:hAnsi="Times New Roman" w:cs="Times New Roman"/>
          <w:color w:val="2C2A28"/>
        </w:rPr>
        <w:t xml:space="preserve"> seconds, but not </w:t>
      </w:r>
      <w:r>
        <w:rPr>
          <w:rFonts w:ascii="Times New Roman" w:eastAsia="Times New Roman" w:hAnsi="Times New Roman" w:cs="Times New Roman"/>
          <w:i/>
          <w:color w:val="2C2A28"/>
        </w:rPr>
        <w:t>N</w:t>
      </w:r>
      <w:r>
        <w:rPr>
          <w:rFonts w:ascii="Times New Roman" w:eastAsia="Times New Roman" w:hAnsi="Times New Roman" w:cs="Times New Roman"/>
          <w:color w:val="2C2A28"/>
        </w:rPr>
        <w:t xml:space="preserve"> seconds as the server and client are not synchronized.</w:t>
      </w:r>
    </w:p>
    <w:p w14:paraId="6C2C983D" w14:textId="77777777" w:rsidR="003E018B" w:rsidRDefault="003E018B">
      <w:pPr>
        <w:sectPr w:rsidR="003E018B" w:rsidSect="008B0697">
          <w:headerReference w:type="even" r:id="rId793"/>
          <w:headerReference w:type="default" r:id="rId794"/>
          <w:footerReference w:type="even" r:id="rId795"/>
          <w:footerReference w:type="default" r:id="rId796"/>
          <w:headerReference w:type="first" r:id="rId797"/>
          <w:footerReference w:type="first" r:id="rId798"/>
          <w:footnotePr>
            <w:numRestart w:val="eachPage"/>
          </w:footnotePr>
          <w:pgSz w:w="8787" w:h="13323"/>
          <w:pgMar w:top="1036" w:right="720" w:bottom="894" w:left="720" w:header="708" w:footer="708" w:gutter="0"/>
          <w:cols w:space="708"/>
          <w:titlePg/>
        </w:sectPr>
      </w:pPr>
    </w:p>
    <w:p w14:paraId="05D95A1E" w14:textId="77777777" w:rsidR="003E018B" w:rsidRDefault="00000000">
      <w:pPr>
        <w:spacing w:after="196"/>
        <w:ind w:left="1227"/>
      </w:pPr>
      <w:r>
        <w:rPr>
          <w:noProof/>
        </w:rPr>
        <w:drawing>
          <wp:inline distT="0" distB="0" distL="0" distR="0" wp14:anchorId="2CC0E404" wp14:editId="7EF83502">
            <wp:extent cx="2879054" cy="1405564"/>
            <wp:effectExtent l="0" t="0" r="0" b="0"/>
            <wp:docPr id="13696" name="Picture 13696"/>
            <wp:cNvGraphicFramePr/>
            <a:graphic xmlns:a="http://schemas.openxmlformats.org/drawingml/2006/main">
              <a:graphicData uri="http://schemas.openxmlformats.org/drawingml/2006/picture">
                <pic:pic xmlns:pic="http://schemas.openxmlformats.org/drawingml/2006/picture">
                  <pic:nvPicPr>
                    <pic:cNvPr id="13696" name="Picture 13696"/>
                    <pic:cNvPicPr/>
                  </pic:nvPicPr>
                  <pic:blipFill>
                    <a:blip r:embed="rId799"/>
                    <a:stretch>
                      <a:fillRect/>
                    </a:stretch>
                  </pic:blipFill>
                  <pic:spPr>
                    <a:xfrm>
                      <a:off x="0" y="0"/>
                      <a:ext cx="2879054" cy="1405564"/>
                    </a:xfrm>
                    <a:prstGeom prst="rect">
                      <a:avLst/>
                    </a:prstGeom>
                  </pic:spPr>
                </pic:pic>
              </a:graphicData>
            </a:graphic>
          </wp:inline>
        </w:drawing>
      </w:r>
    </w:p>
    <w:p w14:paraId="7E62F169" w14:textId="77777777" w:rsidR="003E018B" w:rsidRDefault="00000000">
      <w:pPr>
        <w:spacing w:after="230" w:line="252" w:lineRule="auto"/>
        <w:ind w:left="-5" w:hanging="10"/>
      </w:pPr>
      <w:r>
        <w:rPr>
          <w:rFonts w:ascii="Times New Roman" w:eastAsia="Times New Roman" w:hAnsi="Times New Roman" w:cs="Times New Roman"/>
          <w:b/>
          <w:i/>
          <w:color w:val="2C2A28"/>
          <w:sz w:val="24"/>
        </w:rPr>
        <w:t xml:space="preserve">Figure 8-2. </w:t>
      </w:r>
      <w:r>
        <w:rPr>
          <w:rFonts w:ascii="Times New Roman" w:eastAsia="Times New Roman" w:hAnsi="Times New Roman" w:cs="Times New Roman"/>
          <w:i/>
          <w:color w:val="2C2A28"/>
          <w:sz w:val="24"/>
        </w:rPr>
        <w:t>BMP280 and LED counter web page</w:t>
      </w:r>
    </w:p>
    <w:p w14:paraId="34D4320C" w14:textId="77777777" w:rsidR="003E018B" w:rsidRDefault="00000000">
      <w:pPr>
        <w:spacing w:after="37" w:line="303" w:lineRule="auto"/>
        <w:ind w:left="-15" w:right="95" w:firstLine="360"/>
        <w:jc w:val="both"/>
      </w:pPr>
      <w:r>
        <w:rPr>
          <w:rFonts w:ascii="Times New Roman" w:eastAsia="Times New Roman" w:hAnsi="Times New Roman" w:cs="Times New Roman"/>
          <w:color w:val="2C2A28"/>
        </w:rPr>
        <w:t xml:space="preserve">Figure </w:t>
      </w:r>
      <w:r>
        <w:rPr>
          <w:rFonts w:ascii="Times New Roman" w:eastAsia="Times New Roman" w:hAnsi="Times New Roman" w:cs="Times New Roman"/>
          <w:color w:val="0000FF"/>
        </w:rPr>
        <w:t>8-3</w:t>
      </w:r>
      <w:r>
        <w:rPr>
          <w:rFonts w:ascii="Times New Roman" w:eastAsia="Times New Roman" w:hAnsi="Times New Roman" w:cs="Times New Roman"/>
          <w:color w:val="2C2A28"/>
        </w:rPr>
        <w:t xml:space="preserve"> shows the BMP280 temperature sensor and LED with  an ESP8266 and ESP32 development board. Connections are given in Table </w:t>
      </w:r>
      <w:r>
        <w:rPr>
          <w:rFonts w:ascii="Times New Roman" w:eastAsia="Times New Roman" w:hAnsi="Times New Roman" w:cs="Times New Roman"/>
          <w:color w:val="0000FF"/>
        </w:rPr>
        <w:t>8-1</w:t>
      </w:r>
      <w:r>
        <w:rPr>
          <w:rFonts w:ascii="Times New Roman" w:eastAsia="Times New Roman" w:hAnsi="Times New Roman" w:cs="Times New Roman"/>
          <w:color w:val="2C2A28"/>
        </w:rPr>
        <w:t xml:space="preserve">. The </w:t>
      </w:r>
      <w:r>
        <w:rPr>
          <w:rFonts w:ascii="Times New Roman" w:eastAsia="Times New Roman" w:hAnsi="Times New Roman" w:cs="Times New Roman"/>
          <w:i/>
          <w:color w:val="2C2A28"/>
        </w:rPr>
        <w:t>Adafruit_BMP280</w:t>
      </w:r>
      <w:r>
        <w:rPr>
          <w:rFonts w:ascii="Times New Roman" w:eastAsia="Times New Roman" w:hAnsi="Times New Roman" w:cs="Times New Roman"/>
          <w:color w:val="2C2A28"/>
        </w:rPr>
        <w:t xml:space="preserve"> library is available within the Arduino IDE.</w:t>
      </w:r>
    </w:p>
    <w:p w14:paraId="4B90B539" w14:textId="77777777" w:rsidR="003E018B" w:rsidRDefault="00000000">
      <w:pPr>
        <w:spacing w:after="206"/>
        <w:ind w:left="91" w:right="-237"/>
      </w:pPr>
      <w:r>
        <w:rPr>
          <w:noProof/>
        </w:rPr>
        <w:drawing>
          <wp:inline distT="0" distB="0" distL="0" distR="0" wp14:anchorId="1316797A" wp14:editId="603EF896">
            <wp:extent cx="4321193" cy="1948978"/>
            <wp:effectExtent l="0" t="0" r="0" b="0"/>
            <wp:docPr id="13701" name="Picture 13701"/>
            <wp:cNvGraphicFramePr/>
            <a:graphic xmlns:a="http://schemas.openxmlformats.org/drawingml/2006/main">
              <a:graphicData uri="http://schemas.openxmlformats.org/drawingml/2006/picture">
                <pic:pic xmlns:pic="http://schemas.openxmlformats.org/drawingml/2006/picture">
                  <pic:nvPicPr>
                    <pic:cNvPr id="13701" name="Picture 13701"/>
                    <pic:cNvPicPr/>
                  </pic:nvPicPr>
                  <pic:blipFill>
                    <a:blip r:embed="rId800"/>
                    <a:stretch>
                      <a:fillRect/>
                    </a:stretch>
                  </pic:blipFill>
                  <pic:spPr>
                    <a:xfrm>
                      <a:off x="0" y="0"/>
                      <a:ext cx="4321193" cy="1948978"/>
                    </a:xfrm>
                    <a:prstGeom prst="rect">
                      <a:avLst/>
                    </a:prstGeom>
                  </pic:spPr>
                </pic:pic>
              </a:graphicData>
            </a:graphic>
          </wp:inline>
        </w:drawing>
      </w:r>
    </w:p>
    <w:p w14:paraId="098534C3" w14:textId="77777777" w:rsidR="003E018B" w:rsidRDefault="00000000">
      <w:pPr>
        <w:spacing w:after="7" w:line="252" w:lineRule="auto"/>
        <w:ind w:left="-5" w:hanging="10"/>
      </w:pPr>
      <w:r>
        <w:rPr>
          <w:rFonts w:ascii="Times New Roman" w:eastAsia="Times New Roman" w:hAnsi="Times New Roman" w:cs="Times New Roman"/>
          <w:b/>
          <w:i/>
          <w:color w:val="2C2A28"/>
          <w:sz w:val="24"/>
        </w:rPr>
        <w:t xml:space="preserve">Figure 8-3. </w:t>
      </w:r>
      <w:r>
        <w:rPr>
          <w:rFonts w:ascii="Times New Roman" w:eastAsia="Times New Roman" w:hAnsi="Times New Roman" w:cs="Times New Roman"/>
          <w:i/>
          <w:color w:val="2C2A28"/>
          <w:sz w:val="24"/>
        </w:rPr>
        <w:t>BMP280 and LED with LOLIN (WeMos) D1 mini and ESP32 DEVKIT DOIT</w:t>
      </w:r>
    </w:p>
    <w:p w14:paraId="5645C347" w14:textId="77777777" w:rsidR="003E018B" w:rsidRDefault="00000000">
      <w:pPr>
        <w:spacing w:after="7" w:line="252" w:lineRule="auto"/>
        <w:ind w:left="-5" w:hanging="10"/>
      </w:pPr>
      <w:r>
        <w:rPr>
          <w:rFonts w:ascii="Times New Roman" w:eastAsia="Times New Roman" w:hAnsi="Times New Roman" w:cs="Times New Roman"/>
          <w:b/>
          <w:i/>
          <w:color w:val="2C2A28"/>
          <w:sz w:val="24"/>
        </w:rPr>
        <w:t xml:space="preserve">Table 8-1. </w:t>
      </w:r>
      <w:r>
        <w:rPr>
          <w:rFonts w:ascii="Times New Roman" w:eastAsia="Times New Roman" w:hAnsi="Times New Roman" w:cs="Times New Roman"/>
          <w:i/>
          <w:color w:val="2C2A28"/>
          <w:sz w:val="24"/>
        </w:rPr>
        <w:t>BMP280 and LED with ESP8266 and ESP32 development boards</w:t>
      </w:r>
    </w:p>
    <w:tbl>
      <w:tblPr>
        <w:tblStyle w:val="TableGrid"/>
        <w:tblW w:w="6987" w:type="dxa"/>
        <w:tblInd w:w="0" w:type="dxa"/>
        <w:tblCellMar>
          <w:top w:w="74" w:type="dxa"/>
          <w:left w:w="0" w:type="dxa"/>
          <w:bottom w:w="0" w:type="dxa"/>
          <w:right w:w="115" w:type="dxa"/>
        </w:tblCellMar>
        <w:tblLook w:val="04A0" w:firstRow="1" w:lastRow="0" w:firstColumn="1" w:lastColumn="0" w:noHBand="0" w:noVBand="1"/>
      </w:tblPr>
      <w:tblGrid>
        <w:gridCol w:w="1673"/>
        <w:gridCol w:w="1729"/>
        <w:gridCol w:w="929"/>
        <w:gridCol w:w="1727"/>
        <w:gridCol w:w="929"/>
      </w:tblGrid>
      <w:tr w:rsidR="003E018B" w14:paraId="6F71959E" w14:textId="77777777">
        <w:trPr>
          <w:trHeight w:val="479"/>
        </w:trPr>
        <w:tc>
          <w:tcPr>
            <w:tcW w:w="1674" w:type="dxa"/>
            <w:tcBorders>
              <w:top w:val="single" w:sz="4" w:space="0" w:color="2C2A28"/>
              <w:left w:val="nil"/>
              <w:bottom w:val="single" w:sz="4" w:space="0" w:color="2C2A28"/>
              <w:right w:val="nil"/>
            </w:tcBorders>
            <w:vAlign w:val="center"/>
          </w:tcPr>
          <w:p w14:paraId="4D615B9A" w14:textId="77777777" w:rsidR="003E018B" w:rsidRDefault="00000000">
            <w:pPr>
              <w:spacing w:after="0"/>
            </w:pPr>
            <w:r>
              <w:rPr>
                <w:rFonts w:ascii="Arial" w:eastAsia="Arial" w:hAnsi="Arial" w:cs="Arial"/>
                <w:b/>
                <w:color w:val="2C2A28"/>
              </w:rPr>
              <w:t>Component</w:t>
            </w:r>
          </w:p>
        </w:tc>
        <w:tc>
          <w:tcPr>
            <w:tcW w:w="2658" w:type="dxa"/>
            <w:gridSpan w:val="2"/>
            <w:tcBorders>
              <w:top w:val="single" w:sz="4" w:space="0" w:color="2C2A28"/>
              <w:left w:val="nil"/>
              <w:bottom w:val="single" w:sz="4" w:space="0" w:color="2C2A28"/>
              <w:right w:val="nil"/>
            </w:tcBorders>
            <w:vAlign w:val="center"/>
          </w:tcPr>
          <w:p w14:paraId="2B03F07F" w14:textId="77777777" w:rsidR="003E018B" w:rsidRDefault="00000000">
            <w:pPr>
              <w:spacing w:after="0"/>
            </w:pPr>
            <w:r>
              <w:rPr>
                <w:rFonts w:ascii="Arial" w:eastAsia="Arial" w:hAnsi="Arial" w:cs="Arial"/>
                <w:b/>
                <w:color w:val="2C2A28"/>
              </w:rPr>
              <w:t>ESP8266 Connections</w:t>
            </w:r>
          </w:p>
        </w:tc>
        <w:tc>
          <w:tcPr>
            <w:tcW w:w="2656" w:type="dxa"/>
            <w:gridSpan w:val="2"/>
            <w:tcBorders>
              <w:top w:val="single" w:sz="4" w:space="0" w:color="2C2A28"/>
              <w:left w:val="nil"/>
              <w:bottom w:val="single" w:sz="4" w:space="0" w:color="2C2A28"/>
              <w:right w:val="nil"/>
            </w:tcBorders>
            <w:vAlign w:val="center"/>
          </w:tcPr>
          <w:p w14:paraId="512E11E6" w14:textId="77777777" w:rsidR="003E018B" w:rsidRDefault="00000000">
            <w:pPr>
              <w:spacing w:after="0"/>
            </w:pPr>
            <w:r>
              <w:rPr>
                <w:rFonts w:ascii="Arial" w:eastAsia="Arial" w:hAnsi="Arial" w:cs="Arial"/>
                <w:b/>
                <w:color w:val="2C2A28"/>
              </w:rPr>
              <w:t>ESP32 Connections</w:t>
            </w:r>
          </w:p>
        </w:tc>
      </w:tr>
      <w:tr w:rsidR="003E018B" w14:paraId="67C6DA15" w14:textId="77777777">
        <w:trPr>
          <w:trHeight w:val="436"/>
        </w:trPr>
        <w:tc>
          <w:tcPr>
            <w:tcW w:w="1674" w:type="dxa"/>
            <w:tcBorders>
              <w:top w:val="single" w:sz="4" w:space="0" w:color="2C2A28"/>
              <w:left w:val="nil"/>
              <w:bottom w:val="nil"/>
              <w:right w:val="nil"/>
            </w:tcBorders>
          </w:tcPr>
          <w:p w14:paraId="7385D245" w14:textId="77777777" w:rsidR="003E018B" w:rsidRDefault="00000000">
            <w:pPr>
              <w:spacing w:after="0"/>
            </w:pPr>
            <w:r>
              <w:rPr>
                <w:rFonts w:ascii="Arial" w:eastAsia="Arial" w:hAnsi="Arial" w:cs="Arial"/>
                <w:color w:val="2C2A28"/>
              </w:rPr>
              <w:t>bMp280 VCC</w:t>
            </w:r>
          </w:p>
        </w:tc>
        <w:tc>
          <w:tcPr>
            <w:tcW w:w="1729" w:type="dxa"/>
            <w:tcBorders>
              <w:top w:val="single" w:sz="4" w:space="0" w:color="2C2A28"/>
              <w:left w:val="nil"/>
              <w:bottom w:val="nil"/>
              <w:right w:val="nil"/>
            </w:tcBorders>
          </w:tcPr>
          <w:p w14:paraId="6FE09547" w14:textId="77777777" w:rsidR="003E018B" w:rsidRDefault="00000000">
            <w:pPr>
              <w:spacing w:after="0"/>
            </w:pPr>
            <w:r>
              <w:rPr>
                <w:rFonts w:ascii="Arial" w:eastAsia="Arial" w:hAnsi="Arial" w:cs="Arial"/>
                <w:color w:val="2C2A28"/>
              </w:rPr>
              <w:t>3V3</w:t>
            </w:r>
          </w:p>
        </w:tc>
        <w:tc>
          <w:tcPr>
            <w:tcW w:w="929" w:type="dxa"/>
            <w:tcBorders>
              <w:top w:val="single" w:sz="4" w:space="0" w:color="2C2A28"/>
              <w:left w:val="nil"/>
              <w:bottom w:val="nil"/>
              <w:right w:val="nil"/>
            </w:tcBorders>
          </w:tcPr>
          <w:p w14:paraId="15CBBA82" w14:textId="77777777" w:rsidR="003E018B" w:rsidRDefault="003E018B"/>
        </w:tc>
        <w:tc>
          <w:tcPr>
            <w:tcW w:w="1727" w:type="dxa"/>
            <w:tcBorders>
              <w:top w:val="single" w:sz="4" w:space="0" w:color="2C2A28"/>
              <w:left w:val="nil"/>
              <w:bottom w:val="nil"/>
              <w:right w:val="nil"/>
            </w:tcBorders>
          </w:tcPr>
          <w:p w14:paraId="43BECE7D" w14:textId="77777777" w:rsidR="003E018B" w:rsidRDefault="00000000">
            <w:pPr>
              <w:spacing w:after="0"/>
            </w:pPr>
            <w:r>
              <w:rPr>
                <w:rFonts w:ascii="Arial" w:eastAsia="Arial" w:hAnsi="Arial" w:cs="Arial"/>
                <w:color w:val="2C2A28"/>
              </w:rPr>
              <w:t>3V3</w:t>
            </w:r>
          </w:p>
        </w:tc>
        <w:tc>
          <w:tcPr>
            <w:tcW w:w="929" w:type="dxa"/>
            <w:tcBorders>
              <w:top w:val="single" w:sz="4" w:space="0" w:color="2C2A28"/>
              <w:left w:val="nil"/>
              <w:bottom w:val="nil"/>
              <w:right w:val="nil"/>
            </w:tcBorders>
          </w:tcPr>
          <w:p w14:paraId="0A047345" w14:textId="77777777" w:rsidR="003E018B" w:rsidRDefault="003E018B"/>
        </w:tc>
      </w:tr>
      <w:tr w:rsidR="003E018B" w14:paraId="48F3006D" w14:textId="77777777">
        <w:trPr>
          <w:trHeight w:val="400"/>
        </w:trPr>
        <w:tc>
          <w:tcPr>
            <w:tcW w:w="1674" w:type="dxa"/>
            <w:tcBorders>
              <w:top w:val="nil"/>
              <w:left w:val="nil"/>
              <w:bottom w:val="nil"/>
              <w:right w:val="nil"/>
            </w:tcBorders>
          </w:tcPr>
          <w:p w14:paraId="52A9446D" w14:textId="77777777" w:rsidR="003E018B" w:rsidRDefault="00000000">
            <w:pPr>
              <w:spacing w:after="0"/>
            </w:pPr>
            <w:r>
              <w:rPr>
                <w:rFonts w:ascii="Arial" w:eastAsia="Arial" w:hAnsi="Arial" w:cs="Arial"/>
                <w:color w:val="2C2A28"/>
              </w:rPr>
              <w:t>bMp280 gnd</w:t>
            </w:r>
          </w:p>
        </w:tc>
        <w:tc>
          <w:tcPr>
            <w:tcW w:w="1729" w:type="dxa"/>
            <w:tcBorders>
              <w:top w:val="nil"/>
              <w:left w:val="nil"/>
              <w:bottom w:val="nil"/>
              <w:right w:val="nil"/>
            </w:tcBorders>
          </w:tcPr>
          <w:p w14:paraId="42B2D98C" w14:textId="77777777" w:rsidR="003E018B" w:rsidRDefault="00000000">
            <w:pPr>
              <w:spacing w:after="0"/>
            </w:pPr>
            <w:r>
              <w:rPr>
                <w:rFonts w:ascii="Arial" w:eastAsia="Arial" w:hAnsi="Arial" w:cs="Arial"/>
                <w:color w:val="2C2A28"/>
              </w:rPr>
              <w:t>gnd</w:t>
            </w:r>
          </w:p>
        </w:tc>
        <w:tc>
          <w:tcPr>
            <w:tcW w:w="929" w:type="dxa"/>
            <w:tcBorders>
              <w:top w:val="nil"/>
              <w:left w:val="nil"/>
              <w:bottom w:val="nil"/>
              <w:right w:val="nil"/>
            </w:tcBorders>
          </w:tcPr>
          <w:p w14:paraId="6250A26E" w14:textId="77777777" w:rsidR="003E018B" w:rsidRDefault="003E018B"/>
        </w:tc>
        <w:tc>
          <w:tcPr>
            <w:tcW w:w="1727" w:type="dxa"/>
            <w:tcBorders>
              <w:top w:val="nil"/>
              <w:left w:val="nil"/>
              <w:bottom w:val="nil"/>
              <w:right w:val="nil"/>
            </w:tcBorders>
          </w:tcPr>
          <w:p w14:paraId="4A74363E" w14:textId="77777777" w:rsidR="003E018B" w:rsidRDefault="00000000">
            <w:pPr>
              <w:spacing w:after="0"/>
            </w:pPr>
            <w:r>
              <w:rPr>
                <w:rFonts w:ascii="Arial" w:eastAsia="Arial" w:hAnsi="Arial" w:cs="Arial"/>
                <w:color w:val="2C2A28"/>
              </w:rPr>
              <w:t>gnd</w:t>
            </w:r>
          </w:p>
        </w:tc>
        <w:tc>
          <w:tcPr>
            <w:tcW w:w="929" w:type="dxa"/>
            <w:tcBorders>
              <w:top w:val="nil"/>
              <w:left w:val="nil"/>
              <w:bottom w:val="nil"/>
              <w:right w:val="nil"/>
            </w:tcBorders>
          </w:tcPr>
          <w:p w14:paraId="6751D205" w14:textId="77777777" w:rsidR="003E018B" w:rsidRDefault="003E018B"/>
        </w:tc>
      </w:tr>
      <w:tr w:rsidR="003E018B" w14:paraId="69EEDED5" w14:textId="77777777">
        <w:trPr>
          <w:trHeight w:val="400"/>
        </w:trPr>
        <w:tc>
          <w:tcPr>
            <w:tcW w:w="1674" w:type="dxa"/>
            <w:tcBorders>
              <w:top w:val="nil"/>
              <w:left w:val="nil"/>
              <w:bottom w:val="nil"/>
              <w:right w:val="nil"/>
            </w:tcBorders>
          </w:tcPr>
          <w:p w14:paraId="2D64440B" w14:textId="77777777" w:rsidR="003E018B" w:rsidRDefault="00000000">
            <w:pPr>
              <w:spacing w:after="0"/>
            </w:pPr>
            <w:r>
              <w:rPr>
                <w:rFonts w:ascii="Arial" w:eastAsia="Arial" w:hAnsi="Arial" w:cs="Arial"/>
                <w:color w:val="2C2A28"/>
              </w:rPr>
              <w:t>bMp280 Sda</w:t>
            </w:r>
          </w:p>
        </w:tc>
        <w:tc>
          <w:tcPr>
            <w:tcW w:w="1729" w:type="dxa"/>
            <w:tcBorders>
              <w:top w:val="nil"/>
              <w:left w:val="nil"/>
              <w:bottom w:val="nil"/>
              <w:right w:val="nil"/>
            </w:tcBorders>
          </w:tcPr>
          <w:p w14:paraId="7A9329CB" w14:textId="77777777" w:rsidR="003E018B" w:rsidRDefault="00000000">
            <w:pPr>
              <w:spacing w:after="0"/>
            </w:pPr>
            <w:r>
              <w:rPr>
                <w:rFonts w:ascii="Arial" w:eastAsia="Arial" w:hAnsi="Arial" w:cs="Arial"/>
                <w:color w:val="2C2A28"/>
              </w:rPr>
              <w:t>d2</w:t>
            </w:r>
          </w:p>
        </w:tc>
        <w:tc>
          <w:tcPr>
            <w:tcW w:w="929" w:type="dxa"/>
            <w:tcBorders>
              <w:top w:val="nil"/>
              <w:left w:val="nil"/>
              <w:bottom w:val="nil"/>
              <w:right w:val="nil"/>
            </w:tcBorders>
          </w:tcPr>
          <w:p w14:paraId="7AB73BBE" w14:textId="77777777" w:rsidR="003E018B" w:rsidRDefault="003E018B"/>
        </w:tc>
        <w:tc>
          <w:tcPr>
            <w:tcW w:w="1727" w:type="dxa"/>
            <w:tcBorders>
              <w:top w:val="nil"/>
              <w:left w:val="nil"/>
              <w:bottom w:val="nil"/>
              <w:right w:val="nil"/>
            </w:tcBorders>
          </w:tcPr>
          <w:p w14:paraId="627BD08C" w14:textId="77777777" w:rsidR="003E018B" w:rsidRDefault="00000000">
            <w:pPr>
              <w:spacing w:after="0"/>
            </w:pPr>
            <w:r>
              <w:rPr>
                <w:rFonts w:ascii="Arial" w:eastAsia="Arial" w:hAnsi="Arial" w:cs="Arial"/>
                <w:color w:val="2C2A28"/>
              </w:rPr>
              <w:t>gpiO 21</w:t>
            </w:r>
          </w:p>
        </w:tc>
        <w:tc>
          <w:tcPr>
            <w:tcW w:w="929" w:type="dxa"/>
            <w:tcBorders>
              <w:top w:val="nil"/>
              <w:left w:val="nil"/>
              <w:bottom w:val="nil"/>
              <w:right w:val="nil"/>
            </w:tcBorders>
          </w:tcPr>
          <w:p w14:paraId="42FC73AF" w14:textId="77777777" w:rsidR="003E018B" w:rsidRDefault="003E018B"/>
        </w:tc>
      </w:tr>
      <w:tr w:rsidR="003E018B" w14:paraId="6476C5B5" w14:textId="77777777">
        <w:trPr>
          <w:trHeight w:val="400"/>
        </w:trPr>
        <w:tc>
          <w:tcPr>
            <w:tcW w:w="1674" w:type="dxa"/>
            <w:tcBorders>
              <w:top w:val="nil"/>
              <w:left w:val="nil"/>
              <w:bottom w:val="nil"/>
              <w:right w:val="nil"/>
            </w:tcBorders>
          </w:tcPr>
          <w:p w14:paraId="0BE77E8E" w14:textId="77777777" w:rsidR="003E018B" w:rsidRDefault="00000000">
            <w:pPr>
              <w:spacing w:after="0"/>
            </w:pPr>
            <w:r>
              <w:rPr>
                <w:rFonts w:ascii="Arial" w:eastAsia="Arial" w:hAnsi="Arial" w:cs="Arial"/>
                <w:color w:val="2C2A28"/>
              </w:rPr>
              <w:t>bMp280 SCK</w:t>
            </w:r>
          </w:p>
        </w:tc>
        <w:tc>
          <w:tcPr>
            <w:tcW w:w="1729" w:type="dxa"/>
            <w:tcBorders>
              <w:top w:val="nil"/>
              <w:left w:val="nil"/>
              <w:bottom w:val="nil"/>
              <w:right w:val="nil"/>
            </w:tcBorders>
          </w:tcPr>
          <w:p w14:paraId="4AEEB3A6" w14:textId="77777777" w:rsidR="003E018B" w:rsidRDefault="00000000">
            <w:pPr>
              <w:spacing w:after="0"/>
            </w:pPr>
            <w:r>
              <w:rPr>
                <w:rFonts w:ascii="Arial" w:eastAsia="Arial" w:hAnsi="Arial" w:cs="Arial"/>
                <w:color w:val="2C2A28"/>
              </w:rPr>
              <w:t>d1</w:t>
            </w:r>
          </w:p>
        </w:tc>
        <w:tc>
          <w:tcPr>
            <w:tcW w:w="929" w:type="dxa"/>
            <w:tcBorders>
              <w:top w:val="nil"/>
              <w:left w:val="nil"/>
              <w:bottom w:val="nil"/>
              <w:right w:val="nil"/>
            </w:tcBorders>
          </w:tcPr>
          <w:p w14:paraId="426ECBA2" w14:textId="77777777" w:rsidR="003E018B" w:rsidRDefault="003E018B"/>
        </w:tc>
        <w:tc>
          <w:tcPr>
            <w:tcW w:w="1727" w:type="dxa"/>
            <w:tcBorders>
              <w:top w:val="nil"/>
              <w:left w:val="nil"/>
              <w:bottom w:val="nil"/>
              <w:right w:val="nil"/>
            </w:tcBorders>
          </w:tcPr>
          <w:p w14:paraId="2F86E802" w14:textId="77777777" w:rsidR="003E018B" w:rsidRDefault="00000000">
            <w:pPr>
              <w:spacing w:after="0"/>
            </w:pPr>
            <w:r>
              <w:rPr>
                <w:rFonts w:ascii="Arial" w:eastAsia="Arial" w:hAnsi="Arial" w:cs="Arial"/>
                <w:color w:val="2C2A28"/>
              </w:rPr>
              <w:t>gpiO 22</w:t>
            </w:r>
          </w:p>
        </w:tc>
        <w:tc>
          <w:tcPr>
            <w:tcW w:w="929" w:type="dxa"/>
            <w:tcBorders>
              <w:top w:val="nil"/>
              <w:left w:val="nil"/>
              <w:bottom w:val="nil"/>
              <w:right w:val="nil"/>
            </w:tcBorders>
          </w:tcPr>
          <w:p w14:paraId="657F6C9E" w14:textId="77777777" w:rsidR="003E018B" w:rsidRDefault="003E018B"/>
        </w:tc>
      </w:tr>
      <w:tr w:rsidR="003E018B" w14:paraId="50B1D831" w14:textId="77777777">
        <w:trPr>
          <w:trHeight w:val="400"/>
        </w:trPr>
        <w:tc>
          <w:tcPr>
            <w:tcW w:w="1674" w:type="dxa"/>
            <w:tcBorders>
              <w:top w:val="nil"/>
              <w:left w:val="nil"/>
              <w:bottom w:val="nil"/>
              <w:right w:val="nil"/>
            </w:tcBorders>
          </w:tcPr>
          <w:p w14:paraId="3B8BA891" w14:textId="77777777" w:rsidR="003E018B" w:rsidRDefault="00000000">
            <w:pPr>
              <w:spacing w:after="0"/>
            </w:pPr>
            <w:r>
              <w:rPr>
                <w:rFonts w:ascii="Arial" w:eastAsia="Arial" w:hAnsi="Arial" w:cs="Arial"/>
                <w:color w:val="2C2A28"/>
              </w:rPr>
              <w:t>bMp280 Sd0</w:t>
            </w:r>
          </w:p>
        </w:tc>
        <w:tc>
          <w:tcPr>
            <w:tcW w:w="1729" w:type="dxa"/>
            <w:tcBorders>
              <w:top w:val="nil"/>
              <w:left w:val="nil"/>
              <w:bottom w:val="nil"/>
              <w:right w:val="nil"/>
            </w:tcBorders>
          </w:tcPr>
          <w:p w14:paraId="77CE8728" w14:textId="77777777" w:rsidR="003E018B" w:rsidRDefault="00000000">
            <w:pPr>
              <w:spacing w:after="0"/>
            </w:pPr>
            <w:r>
              <w:rPr>
                <w:rFonts w:ascii="Arial" w:eastAsia="Arial" w:hAnsi="Arial" w:cs="Arial"/>
                <w:color w:val="2C2A28"/>
              </w:rPr>
              <w:t>gnd</w:t>
            </w:r>
          </w:p>
        </w:tc>
        <w:tc>
          <w:tcPr>
            <w:tcW w:w="929" w:type="dxa"/>
            <w:tcBorders>
              <w:top w:val="nil"/>
              <w:left w:val="nil"/>
              <w:bottom w:val="nil"/>
              <w:right w:val="nil"/>
            </w:tcBorders>
          </w:tcPr>
          <w:p w14:paraId="49240A7C" w14:textId="77777777" w:rsidR="003E018B" w:rsidRDefault="003E018B"/>
        </w:tc>
        <w:tc>
          <w:tcPr>
            <w:tcW w:w="1727" w:type="dxa"/>
            <w:tcBorders>
              <w:top w:val="nil"/>
              <w:left w:val="nil"/>
              <w:bottom w:val="nil"/>
              <w:right w:val="nil"/>
            </w:tcBorders>
          </w:tcPr>
          <w:p w14:paraId="06B301C1" w14:textId="77777777" w:rsidR="003E018B" w:rsidRDefault="00000000">
            <w:pPr>
              <w:spacing w:after="0"/>
            </w:pPr>
            <w:r>
              <w:rPr>
                <w:rFonts w:ascii="Arial" w:eastAsia="Arial" w:hAnsi="Arial" w:cs="Arial"/>
                <w:color w:val="2C2A28"/>
              </w:rPr>
              <w:t>gnd</w:t>
            </w:r>
          </w:p>
        </w:tc>
        <w:tc>
          <w:tcPr>
            <w:tcW w:w="929" w:type="dxa"/>
            <w:tcBorders>
              <w:top w:val="nil"/>
              <w:left w:val="nil"/>
              <w:bottom w:val="nil"/>
              <w:right w:val="nil"/>
            </w:tcBorders>
          </w:tcPr>
          <w:p w14:paraId="1C570043" w14:textId="77777777" w:rsidR="003E018B" w:rsidRDefault="003E018B"/>
        </w:tc>
      </w:tr>
      <w:tr w:rsidR="003E018B" w14:paraId="5D859806" w14:textId="77777777">
        <w:trPr>
          <w:trHeight w:val="386"/>
        </w:trPr>
        <w:tc>
          <w:tcPr>
            <w:tcW w:w="1674" w:type="dxa"/>
            <w:tcBorders>
              <w:top w:val="nil"/>
              <w:left w:val="nil"/>
              <w:bottom w:val="nil"/>
              <w:right w:val="nil"/>
            </w:tcBorders>
          </w:tcPr>
          <w:p w14:paraId="51BF9F13" w14:textId="77777777" w:rsidR="003E018B" w:rsidRDefault="00000000">
            <w:pPr>
              <w:spacing w:after="0"/>
            </w:pPr>
            <w:r>
              <w:rPr>
                <w:rFonts w:ascii="Arial" w:eastAsia="Arial" w:hAnsi="Arial" w:cs="Arial"/>
                <w:color w:val="2C2A28"/>
              </w:rPr>
              <w:t>Led long leg</w:t>
            </w:r>
          </w:p>
        </w:tc>
        <w:tc>
          <w:tcPr>
            <w:tcW w:w="1729" w:type="dxa"/>
            <w:tcBorders>
              <w:top w:val="nil"/>
              <w:left w:val="nil"/>
              <w:bottom w:val="nil"/>
              <w:right w:val="nil"/>
            </w:tcBorders>
          </w:tcPr>
          <w:p w14:paraId="3F467C7C" w14:textId="77777777" w:rsidR="003E018B" w:rsidRDefault="00000000">
            <w:pPr>
              <w:spacing w:after="0"/>
            </w:pPr>
            <w:r>
              <w:rPr>
                <w:rFonts w:ascii="Arial" w:eastAsia="Arial" w:hAnsi="Arial" w:cs="Arial"/>
                <w:color w:val="2C2A28"/>
              </w:rPr>
              <w:t>d3</w:t>
            </w:r>
          </w:p>
        </w:tc>
        <w:tc>
          <w:tcPr>
            <w:tcW w:w="929" w:type="dxa"/>
            <w:tcBorders>
              <w:top w:val="nil"/>
              <w:left w:val="nil"/>
              <w:bottom w:val="nil"/>
              <w:right w:val="nil"/>
            </w:tcBorders>
          </w:tcPr>
          <w:p w14:paraId="0E22800F" w14:textId="77777777" w:rsidR="003E018B" w:rsidRDefault="003E018B"/>
        </w:tc>
        <w:tc>
          <w:tcPr>
            <w:tcW w:w="1727" w:type="dxa"/>
            <w:tcBorders>
              <w:top w:val="nil"/>
              <w:left w:val="nil"/>
              <w:bottom w:val="nil"/>
              <w:right w:val="nil"/>
            </w:tcBorders>
          </w:tcPr>
          <w:p w14:paraId="5C977F36" w14:textId="77777777" w:rsidR="003E018B" w:rsidRDefault="00000000">
            <w:pPr>
              <w:spacing w:after="0"/>
            </w:pPr>
            <w:r>
              <w:rPr>
                <w:rFonts w:ascii="Arial" w:eastAsia="Arial" w:hAnsi="Arial" w:cs="Arial"/>
                <w:color w:val="2C2A28"/>
              </w:rPr>
              <w:t>gpiO 23</w:t>
            </w:r>
          </w:p>
        </w:tc>
        <w:tc>
          <w:tcPr>
            <w:tcW w:w="929" w:type="dxa"/>
            <w:tcBorders>
              <w:top w:val="nil"/>
              <w:left w:val="nil"/>
              <w:bottom w:val="nil"/>
              <w:right w:val="nil"/>
            </w:tcBorders>
          </w:tcPr>
          <w:p w14:paraId="3AF82A90" w14:textId="77777777" w:rsidR="003E018B" w:rsidRDefault="003E018B"/>
        </w:tc>
      </w:tr>
      <w:tr w:rsidR="003E018B" w14:paraId="11B9EDF9" w14:textId="77777777">
        <w:trPr>
          <w:trHeight w:val="448"/>
        </w:trPr>
        <w:tc>
          <w:tcPr>
            <w:tcW w:w="1674" w:type="dxa"/>
            <w:tcBorders>
              <w:top w:val="nil"/>
              <w:left w:val="nil"/>
              <w:bottom w:val="single" w:sz="4" w:space="0" w:color="2C2A28"/>
              <w:right w:val="nil"/>
            </w:tcBorders>
          </w:tcPr>
          <w:p w14:paraId="6926037B" w14:textId="77777777" w:rsidR="003E018B" w:rsidRDefault="00000000">
            <w:pPr>
              <w:spacing w:after="0"/>
            </w:pPr>
            <w:r>
              <w:rPr>
                <w:rFonts w:ascii="Arial" w:eastAsia="Arial" w:hAnsi="Arial" w:cs="Arial"/>
                <w:color w:val="2C2A28"/>
              </w:rPr>
              <w:t>Led short leg</w:t>
            </w:r>
          </w:p>
        </w:tc>
        <w:tc>
          <w:tcPr>
            <w:tcW w:w="1729" w:type="dxa"/>
            <w:tcBorders>
              <w:top w:val="nil"/>
              <w:left w:val="nil"/>
              <w:bottom w:val="single" w:sz="4" w:space="0" w:color="2C2A28"/>
              <w:right w:val="nil"/>
            </w:tcBorders>
          </w:tcPr>
          <w:p w14:paraId="726075B3" w14:textId="77777777" w:rsidR="003E018B" w:rsidRDefault="00000000">
            <w:pPr>
              <w:spacing w:after="0"/>
            </w:pPr>
            <w:r>
              <w:rPr>
                <w:rFonts w:ascii="Arial" w:eastAsia="Arial" w:hAnsi="Arial" w:cs="Arial"/>
                <w:color w:val="2C2A28"/>
              </w:rPr>
              <w:t xml:space="preserve">220 </w:t>
            </w:r>
            <w:r>
              <w:rPr>
                <w:rFonts w:ascii="Times New Roman" w:eastAsia="Times New Roman" w:hAnsi="Times New Roman" w:cs="Times New Roman"/>
                <w:color w:val="2C2A28"/>
              </w:rPr>
              <w:t>Ω</w:t>
            </w:r>
            <w:r>
              <w:rPr>
                <w:rFonts w:ascii="Arial" w:eastAsia="Arial" w:hAnsi="Arial" w:cs="Arial"/>
                <w:color w:val="2C2A28"/>
              </w:rPr>
              <w:t xml:space="preserve"> resistor</w:t>
            </w:r>
          </w:p>
        </w:tc>
        <w:tc>
          <w:tcPr>
            <w:tcW w:w="929" w:type="dxa"/>
            <w:tcBorders>
              <w:top w:val="nil"/>
              <w:left w:val="nil"/>
              <w:bottom w:val="single" w:sz="4" w:space="0" w:color="2C2A28"/>
              <w:right w:val="nil"/>
            </w:tcBorders>
          </w:tcPr>
          <w:p w14:paraId="79904311" w14:textId="77777777" w:rsidR="003E018B" w:rsidRDefault="00000000">
            <w:pPr>
              <w:spacing w:after="0"/>
            </w:pPr>
            <w:r>
              <w:rPr>
                <w:rFonts w:ascii="Arial" w:eastAsia="Arial" w:hAnsi="Arial" w:cs="Arial"/>
                <w:color w:val="2C2A28"/>
              </w:rPr>
              <w:t>gnd</w:t>
            </w:r>
          </w:p>
        </w:tc>
        <w:tc>
          <w:tcPr>
            <w:tcW w:w="1727" w:type="dxa"/>
            <w:tcBorders>
              <w:top w:val="nil"/>
              <w:left w:val="nil"/>
              <w:bottom w:val="single" w:sz="4" w:space="0" w:color="2C2A28"/>
              <w:right w:val="nil"/>
            </w:tcBorders>
          </w:tcPr>
          <w:p w14:paraId="2E69EADF" w14:textId="77777777" w:rsidR="003E018B" w:rsidRDefault="00000000">
            <w:pPr>
              <w:spacing w:after="0"/>
            </w:pPr>
            <w:r>
              <w:rPr>
                <w:rFonts w:ascii="Arial" w:eastAsia="Arial" w:hAnsi="Arial" w:cs="Arial"/>
                <w:color w:val="2C2A28"/>
              </w:rPr>
              <w:t xml:space="preserve">220 </w:t>
            </w:r>
            <w:r>
              <w:rPr>
                <w:rFonts w:ascii="Times New Roman" w:eastAsia="Times New Roman" w:hAnsi="Times New Roman" w:cs="Times New Roman"/>
                <w:color w:val="2C2A28"/>
              </w:rPr>
              <w:t>Ω</w:t>
            </w:r>
            <w:r>
              <w:rPr>
                <w:rFonts w:ascii="Arial" w:eastAsia="Arial" w:hAnsi="Arial" w:cs="Arial"/>
                <w:color w:val="2C2A28"/>
              </w:rPr>
              <w:t xml:space="preserve"> resistor</w:t>
            </w:r>
          </w:p>
        </w:tc>
        <w:tc>
          <w:tcPr>
            <w:tcW w:w="929" w:type="dxa"/>
            <w:tcBorders>
              <w:top w:val="nil"/>
              <w:left w:val="nil"/>
              <w:bottom w:val="single" w:sz="4" w:space="0" w:color="2C2A28"/>
              <w:right w:val="nil"/>
            </w:tcBorders>
          </w:tcPr>
          <w:p w14:paraId="3064450E" w14:textId="77777777" w:rsidR="003E018B" w:rsidRDefault="00000000">
            <w:pPr>
              <w:spacing w:after="0"/>
            </w:pPr>
            <w:r>
              <w:rPr>
                <w:rFonts w:ascii="Arial" w:eastAsia="Arial" w:hAnsi="Arial" w:cs="Arial"/>
                <w:color w:val="2C2A28"/>
              </w:rPr>
              <w:t>gnd</w:t>
            </w:r>
          </w:p>
        </w:tc>
      </w:tr>
    </w:tbl>
    <w:p w14:paraId="24EB32AA" w14:textId="77777777" w:rsidR="003E018B" w:rsidRDefault="00000000">
      <w:pPr>
        <w:spacing w:after="3" w:line="305" w:lineRule="auto"/>
        <w:ind w:left="-14" w:right="30" w:firstLine="360"/>
      </w:pPr>
      <w:r>
        <w:rPr>
          <w:rFonts w:ascii="Times New Roman" w:eastAsia="Times New Roman" w:hAnsi="Times New Roman" w:cs="Times New Roman"/>
          <w:color w:val="2C2A28"/>
        </w:rPr>
        <w:t xml:space="preserve">In the </w:t>
      </w:r>
      <w:r>
        <w:rPr>
          <w:rFonts w:ascii="Times New Roman" w:eastAsia="Times New Roman" w:hAnsi="Times New Roman" w:cs="Times New Roman"/>
          <w:i/>
          <w:color w:val="2C2A28"/>
        </w:rPr>
        <w:t>setup</w:t>
      </w:r>
      <w:r>
        <w:rPr>
          <w:rFonts w:ascii="Times New Roman" w:eastAsia="Times New Roman" w:hAnsi="Times New Roman" w:cs="Times New Roman"/>
          <w:color w:val="2C2A28"/>
        </w:rPr>
        <w:t xml:space="preserve"> function of Listing </w:t>
      </w:r>
      <w:r>
        <w:rPr>
          <w:rFonts w:ascii="Times New Roman" w:eastAsia="Times New Roman" w:hAnsi="Times New Roman" w:cs="Times New Roman"/>
          <w:color w:val="0000FF"/>
        </w:rPr>
        <w:t>8-1</w:t>
      </w:r>
      <w:r>
        <w:rPr>
          <w:rFonts w:ascii="Times New Roman" w:eastAsia="Times New Roman" w:hAnsi="Times New Roman" w:cs="Times New Roman"/>
          <w:color w:val="2C2A28"/>
        </w:rPr>
        <w:t xml:space="preserve">, the Wi-Fi connection is established, the server IP address is displayed on the Serial Monitor, the WLAN web page is mapped to the </w:t>
      </w:r>
      <w:r>
        <w:rPr>
          <w:rFonts w:ascii="Times New Roman" w:eastAsia="Times New Roman" w:hAnsi="Times New Roman" w:cs="Times New Roman"/>
          <w:i/>
          <w:color w:val="2C2A28"/>
        </w:rPr>
        <w:t>webcode</w:t>
      </w:r>
      <w:r>
        <w:rPr>
          <w:rFonts w:ascii="Times New Roman" w:eastAsia="Times New Roman" w:hAnsi="Times New Roman" w:cs="Times New Roman"/>
          <w:color w:val="2C2A28"/>
        </w:rPr>
        <w:t xml:space="preserve"> function, and the timing of the </w:t>
      </w:r>
      <w:r>
        <w:rPr>
          <w:rFonts w:ascii="Times New Roman" w:eastAsia="Times New Roman" w:hAnsi="Times New Roman" w:cs="Times New Roman"/>
          <w:i/>
          <w:color w:val="2C2A28"/>
        </w:rPr>
        <w:t>BMP</w:t>
      </w:r>
      <w:r>
        <w:rPr>
          <w:rFonts w:ascii="Times New Roman" w:eastAsia="Times New Roman" w:hAnsi="Times New Roman" w:cs="Times New Roman"/>
          <w:color w:val="2C2A28"/>
        </w:rPr>
        <w:t xml:space="preserve"> function is defined. The </w:t>
      </w:r>
      <w:r>
        <w:rPr>
          <w:rFonts w:ascii="Times New Roman" w:eastAsia="Times New Roman" w:hAnsi="Times New Roman" w:cs="Times New Roman"/>
          <w:i/>
          <w:color w:val="2C2A28"/>
        </w:rPr>
        <w:t>ESP8266WiFi</w:t>
      </w:r>
      <w:r>
        <w:rPr>
          <w:rFonts w:ascii="Times New Roman" w:eastAsia="Times New Roman" w:hAnsi="Times New Roman" w:cs="Times New Roman"/>
          <w:color w:val="2C2A28"/>
        </w:rPr>
        <w:t xml:space="preserve"> library is referenced by the </w:t>
      </w:r>
      <w:r>
        <w:rPr>
          <w:rFonts w:ascii="Times New Roman" w:eastAsia="Times New Roman" w:hAnsi="Times New Roman" w:cs="Times New Roman"/>
          <w:i/>
          <w:color w:val="2C2A28"/>
        </w:rPr>
        <w:t>ESP8266WebServer</w:t>
      </w:r>
      <w:r>
        <w:rPr>
          <w:rFonts w:ascii="Times New Roman" w:eastAsia="Times New Roman" w:hAnsi="Times New Roman" w:cs="Times New Roman"/>
          <w:color w:val="2C2A28"/>
        </w:rPr>
        <w:t xml:space="preserve"> library, so does not need to be explicitly included in the sketch, similarly for the ESP32 microcontroller with </w:t>
      </w:r>
      <w:r>
        <w:rPr>
          <w:rFonts w:ascii="Times New Roman" w:eastAsia="Times New Roman" w:hAnsi="Times New Roman" w:cs="Times New Roman"/>
          <w:i/>
          <w:color w:val="2C2A28"/>
        </w:rPr>
        <w:t>WebServer</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WiFi</w:t>
      </w:r>
      <w:r>
        <w:rPr>
          <w:rFonts w:ascii="Times New Roman" w:eastAsia="Times New Roman" w:hAnsi="Times New Roman" w:cs="Times New Roman"/>
          <w:color w:val="2C2A28"/>
        </w:rPr>
        <w:t xml:space="preserve"> libraries. The </w:t>
      </w:r>
      <w:r>
        <w:rPr>
          <w:rFonts w:ascii="Times New Roman" w:eastAsia="Times New Roman" w:hAnsi="Times New Roman" w:cs="Times New Roman"/>
          <w:i/>
          <w:color w:val="2C2A28"/>
        </w:rPr>
        <w:t>webcode</w:t>
      </w:r>
      <w:r>
        <w:rPr>
          <w:rFonts w:ascii="Times New Roman" w:eastAsia="Times New Roman" w:hAnsi="Times New Roman" w:cs="Times New Roman"/>
          <w:color w:val="2C2A28"/>
        </w:rPr>
        <w:t xml:space="preserve"> function returns a string, </w:t>
      </w:r>
      <w:r>
        <w:rPr>
          <w:rFonts w:ascii="Times New Roman" w:eastAsia="Times New Roman" w:hAnsi="Times New Roman" w:cs="Times New Roman"/>
          <w:i/>
          <w:color w:val="2C2A28"/>
        </w:rPr>
        <w:t>page</w:t>
      </w:r>
      <w:r>
        <w:rPr>
          <w:rFonts w:ascii="Times New Roman" w:eastAsia="Times New Roman" w:hAnsi="Times New Roman" w:cs="Times New Roman"/>
          <w:color w:val="2C2A28"/>
        </w:rPr>
        <w:t xml:space="preserve">, containing the web page HTML code with updated values of the temperature, counter, and LED state. There are no conditional statements in the HTML code, as in Chapter </w:t>
      </w:r>
      <w:r>
        <w:rPr>
          <w:rFonts w:ascii="Times New Roman" w:eastAsia="Times New Roman" w:hAnsi="Times New Roman" w:cs="Times New Roman"/>
          <w:color w:val="0000FF"/>
        </w:rPr>
        <w:t>7</w:t>
      </w:r>
      <w:r>
        <w:rPr>
          <w:rFonts w:ascii="Times New Roman" w:eastAsia="Times New Roman" w:hAnsi="Times New Roman" w:cs="Times New Roman"/>
          <w:color w:val="2C2A28"/>
        </w:rPr>
        <w:t xml:space="preserve"> (Wireless local area network), so the web page URL is mapped to the </w:t>
      </w:r>
      <w:r>
        <w:rPr>
          <w:rFonts w:ascii="Times New Roman" w:eastAsia="Times New Roman" w:hAnsi="Times New Roman" w:cs="Times New Roman"/>
          <w:i/>
          <w:color w:val="2C2A28"/>
        </w:rPr>
        <w:t>webcode</w:t>
      </w:r>
      <w:r>
        <w:rPr>
          <w:rFonts w:ascii="Times New Roman" w:eastAsia="Times New Roman" w:hAnsi="Times New Roman" w:cs="Times New Roman"/>
          <w:color w:val="2C2A28"/>
        </w:rPr>
        <w:t xml:space="preserve"> function directly. A line-by-line build-up of the HTML code incorporates the variables </w:t>
      </w:r>
      <w:r>
        <w:rPr>
          <w:rFonts w:ascii="Times New Roman" w:eastAsia="Times New Roman" w:hAnsi="Times New Roman" w:cs="Times New Roman"/>
          <w:i/>
          <w:color w:val="2C2A28"/>
        </w:rPr>
        <w:t>temp</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counter,</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LED</w:t>
      </w:r>
      <w:r>
        <w:rPr>
          <w:rFonts w:ascii="Times New Roman" w:eastAsia="Times New Roman" w:hAnsi="Times New Roman" w:cs="Times New Roman"/>
          <w:color w:val="2C2A28"/>
        </w:rPr>
        <w:t xml:space="preserve">, which are not constant, so HTML code cannot be included as a </w:t>
      </w:r>
      <w:r>
        <w:rPr>
          <w:rFonts w:ascii="Times New Roman" w:eastAsia="Times New Roman" w:hAnsi="Times New Roman" w:cs="Times New Roman"/>
          <w:i/>
          <w:color w:val="2C2A28"/>
        </w:rPr>
        <w:t>string literal</w:t>
      </w:r>
      <w:r>
        <w:rPr>
          <w:rFonts w:ascii="Times New Roman" w:eastAsia="Times New Roman" w:hAnsi="Times New Roman" w:cs="Times New Roman"/>
          <w:color w:val="2C2A28"/>
        </w:rPr>
        <w:t>. Variable values in HTML code are enclosed in single quotes, as in the instruction "&lt;meta http-equiv='refresh' content='9'&gt;" with the HTML code enclosed in double quotes to indicate a string.</w:t>
      </w:r>
    </w:p>
    <w:p w14:paraId="6E0368FD" w14:textId="77777777" w:rsidR="003E018B" w:rsidRDefault="00000000">
      <w:pPr>
        <w:spacing w:after="180"/>
        <w:ind w:left="-5" w:hanging="10"/>
      </w:pPr>
      <w:r>
        <w:rPr>
          <w:rFonts w:ascii="Times New Roman" w:eastAsia="Times New Roman" w:hAnsi="Times New Roman" w:cs="Times New Roman"/>
          <w:b/>
          <w:i/>
          <w:color w:val="2C2A28"/>
          <w:sz w:val="24"/>
        </w:rPr>
        <w:t xml:space="preserve">Listing 8-1. </w:t>
      </w:r>
      <w:r>
        <w:rPr>
          <w:rFonts w:ascii="Times New Roman" w:eastAsia="Times New Roman" w:hAnsi="Times New Roman" w:cs="Times New Roman"/>
          <w:color w:val="2C2A28"/>
          <w:sz w:val="24"/>
        </w:rPr>
        <w:t>HTTP request with BMP280 and LED</w:t>
      </w:r>
    </w:p>
    <w:p w14:paraId="13DFABD2" w14:textId="77777777" w:rsidR="003E018B" w:rsidRDefault="00000000">
      <w:pPr>
        <w:spacing w:after="37" w:line="265" w:lineRule="auto"/>
        <w:ind w:left="-5" w:right="424" w:hanging="10"/>
      </w:pPr>
      <w:r>
        <w:rPr>
          <w:rFonts w:ascii="Times New Roman" w:eastAsia="Times New Roman" w:hAnsi="Times New Roman" w:cs="Times New Roman"/>
          <w:color w:val="2C2A28"/>
        </w:rPr>
        <w:t>#include &lt;ESP8266WebServer.h&gt;  // include ESP8266WebServer lib ESP8266WebServer server;       // associate server with library char ssid[] = "xxxx";          // change xxxx to Wi-Fi SSID char password[] = "xxxx";      // change xxxx to Wi-Fi password</w:t>
      </w:r>
    </w:p>
    <w:p w14:paraId="06CF5F26" w14:textId="77777777" w:rsidR="003E018B" w:rsidRDefault="00000000">
      <w:pPr>
        <w:spacing w:after="37" w:line="265" w:lineRule="auto"/>
        <w:ind w:left="-5" w:hanging="10"/>
      </w:pPr>
      <w:r>
        <w:rPr>
          <w:rFonts w:ascii="Times New Roman" w:eastAsia="Times New Roman" w:hAnsi="Times New Roman" w:cs="Times New Roman"/>
          <w:color w:val="2C2A28"/>
        </w:rPr>
        <w:t>#include &lt;Adafruit_Sensor.h&gt;   // include Unified Sensor</w:t>
      </w:r>
    </w:p>
    <w:p w14:paraId="5C81EFB2" w14:textId="77777777" w:rsidR="003E018B" w:rsidRDefault="00000000">
      <w:pPr>
        <w:spacing w:after="3" w:line="311" w:lineRule="auto"/>
        <w:ind w:left="-5" w:right="666" w:hanging="10"/>
        <w:jc w:val="both"/>
      </w:pPr>
      <w:r>
        <w:rPr>
          <w:rFonts w:ascii="Times New Roman" w:eastAsia="Times New Roman" w:hAnsi="Times New Roman" w:cs="Times New Roman"/>
          <w:color w:val="2C2A28"/>
        </w:rPr>
        <w:t>#include &lt;Adafruit_BMP280.h&gt;   // and BMP280 libraries Adafruit_BMP280 bmp;           // associate bmp with BMP280 int BMPaddress = 0x76;         // I2C address of BMP280</w:t>
      </w:r>
    </w:p>
    <w:p w14:paraId="7FD57705" w14:textId="77777777" w:rsidR="003E018B" w:rsidRDefault="00000000">
      <w:pPr>
        <w:spacing w:after="151" w:line="311" w:lineRule="auto"/>
        <w:ind w:left="-5" w:right="512" w:hanging="10"/>
        <w:jc w:val="both"/>
      </w:pPr>
      <w:r>
        <w:rPr>
          <w:rFonts w:ascii="Times New Roman" w:eastAsia="Times New Roman" w:hAnsi="Times New Roman" w:cs="Times New Roman"/>
          <w:color w:val="2C2A28"/>
        </w:rPr>
        <w:t>#include &lt;Ticker.h&gt;            // include Ticker library Ticker timer;                  // associate timer with Ticker lib int lag = 10;                  // set timer interval at 10s int LEDpin = D3;               // LED pin on D3 String LED = "off";            // initial LED state int count = 0; String temp, counter;</w:t>
      </w:r>
    </w:p>
    <w:p w14:paraId="3B440895" w14:textId="77777777" w:rsidR="003E018B" w:rsidRDefault="00000000">
      <w:pPr>
        <w:spacing w:after="37" w:line="265" w:lineRule="auto"/>
        <w:ind w:left="-5" w:hanging="10"/>
      </w:pPr>
      <w:r>
        <w:rPr>
          <w:rFonts w:ascii="Times New Roman" w:eastAsia="Times New Roman" w:hAnsi="Times New Roman" w:cs="Times New Roman"/>
          <w:color w:val="2C2A28"/>
        </w:rPr>
        <w:t>void setup()</w:t>
      </w:r>
    </w:p>
    <w:p w14:paraId="3C0A0915" w14:textId="77777777" w:rsidR="003E018B" w:rsidRDefault="00000000">
      <w:pPr>
        <w:spacing w:after="37" w:line="265" w:lineRule="auto"/>
        <w:ind w:left="-5" w:hanging="10"/>
      </w:pPr>
      <w:r>
        <w:rPr>
          <w:rFonts w:ascii="Times New Roman" w:eastAsia="Times New Roman" w:hAnsi="Times New Roman" w:cs="Times New Roman"/>
          <w:color w:val="2C2A28"/>
        </w:rPr>
        <w:t>{</w:t>
      </w:r>
    </w:p>
    <w:p w14:paraId="680B3302" w14:textId="77777777" w:rsidR="003E018B" w:rsidRDefault="00000000">
      <w:pPr>
        <w:spacing w:after="3" w:line="311" w:lineRule="auto"/>
        <w:ind w:left="-5" w:right="466" w:hanging="10"/>
        <w:jc w:val="both"/>
      </w:pPr>
      <w:r>
        <w:rPr>
          <w:rFonts w:ascii="Times New Roman" w:eastAsia="Times New Roman" w:hAnsi="Times New Roman" w:cs="Times New Roman"/>
          <w:color w:val="2C2A28"/>
        </w:rPr>
        <w:t xml:space="preserve">  Serial.begin(115200);             // Serial Monitor baud rate   WiFi.begin(ssid, password);       // initialise Wi-Fi   while (WiFi.status() != WL_CON NECTED) delay(500);           // wait for Wi-Fi connect   Serial.print("IP address: ");</w:t>
      </w:r>
    </w:p>
    <w:p w14:paraId="10B0BF67" w14:textId="77777777" w:rsidR="003E018B" w:rsidRDefault="00000000">
      <w:pPr>
        <w:spacing w:after="37" w:line="265" w:lineRule="auto"/>
        <w:ind w:left="-5" w:hanging="10"/>
      </w:pPr>
      <w:r>
        <w:rPr>
          <w:rFonts w:ascii="Times New Roman" w:eastAsia="Times New Roman" w:hAnsi="Times New Roman" w:cs="Times New Roman"/>
          <w:color w:val="2C2A28"/>
        </w:rPr>
        <w:t xml:space="preserve">  Serial.println(WiFi.localIP());   // display server IP address   server.begin();</w:t>
      </w:r>
    </w:p>
    <w:p w14:paraId="67AB8691" w14:textId="77777777" w:rsidR="003E018B" w:rsidRDefault="00000000">
      <w:pPr>
        <w:spacing w:after="3" w:line="311" w:lineRule="auto"/>
        <w:ind w:left="-5" w:right="-15" w:hanging="10"/>
        <w:jc w:val="both"/>
      </w:pPr>
      <w:r>
        <w:rPr>
          <w:rFonts w:ascii="Times New Roman" w:eastAsia="Times New Roman" w:hAnsi="Times New Roman" w:cs="Times New Roman"/>
          <w:color w:val="2C2A28"/>
        </w:rPr>
        <w:t xml:space="preserve">  server.on("/", webcode);          // map URL to function   bmp.begin(BMPaddress);            // initialise BMP280   timer.attach(lag, BMP);           // BMP called every lag seconds   pinMode(LEDpin, OUTPUT);   digitalWrite(LEDpin, LOW);        // turn off LED }</w:t>
      </w:r>
    </w:p>
    <w:p w14:paraId="3A5652B3" w14:textId="77777777" w:rsidR="003E018B" w:rsidRDefault="00000000">
      <w:pPr>
        <w:spacing w:after="37" w:line="265" w:lineRule="auto"/>
        <w:ind w:left="-5" w:hanging="10"/>
      </w:pPr>
      <w:r>
        <w:rPr>
          <w:rFonts w:ascii="Times New Roman" w:eastAsia="Times New Roman" w:hAnsi="Times New Roman" w:cs="Times New Roman"/>
          <w:color w:val="2C2A28"/>
        </w:rPr>
        <w:t>void BMP()                               //  function to get readings</w:t>
      </w:r>
    </w:p>
    <w:p w14:paraId="1CAF77B1" w14:textId="77777777" w:rsidR="003E018B" w:rsidRDefault="00000000">
      <w:pPr>
        <w:spacing w:after="37" w:line="265" w:lineRule="auto"/>
        <w:ind w:left="-5" w:hanging="10"/>
      </w:pPr>
      <w:r>
        <w:rPr>
          <w:rFonts w:ascii="Times New Roman" w:eastAsia="Times New Roman" w:hAnsi="Times New Roman" w:cs="Times New Roman"/>
          <w:color w:val="2C2A28"/>
        </w:rPr>
        <w:t>{</w:t>
      </w:r>
    </w:p>
    <w:p w14:paraId="128F92E7" w14:textId="77777777" w:rsidR="003E018B" w:rsidRDefault="00000000">
      <w:pPr>
        <w:spacing w:after="37" w:line="265" w:lineRule="auto"/>
        <w:ind w:left="-5" w:hanging="10"/>
      </w:pPr>
      <w:r>
        <w:rPr>
          <w:rFonts w:ascii="Times New Roman" w:eastAsia="Times New Roman" w:hAnsi="Times New Roman" w:cs="Times New Roman"/>
          <w:color w:val="2C2A28"/>
        </w:rPr>
        <w:t xml:space="preserve">  temp = String(bmp.readTemperature());  // update BMP280 reading   counter = String(count++);             // increment counter   digitalWrite(LEDpin, !digitalRead(LEDpi n));    </w:t>
      </w:r>
    </w:p>
    <w:p w14:paraId="290353FA" w14:textId="77777777" w:rsidR="003E018B" w:rsidRDefault="00000000">
      <w:pPr>
        <w:spacing w:after="46"/>
        <w:ind w:left="10" w:right="193" w:hanging="10"/>
        <w:jc w:val="right"/>
      </w:pPr>
      <w:r>
        <w:rPr>
          <w:rFonts w:ascii="Times New Roman" w:eastAsia="Times New Roman" w:hAnsi="Times New Roman" w:cs="Times New Roman"/>
          <w:color w:val="2C2A28"/>
        </w:rPr>
        <w:t>//  turn on or off the LED</w:t>
      </w:r>
    </w:p>
    <w:p w14:paraId="7FB9702A" w14:textId="77777777" w:rsidR="003E018B" w:rsidRDefault="00000000">
      <w:pPr>
        <w:spacing w:after="37" w:line="265" w:lineRule="auto"/>
        <w:ind w:left="-5" w:right="202" w:hanging="10"/>
      </w:pPr>
      <w:r>
        <w:rPr>
          <w:rFonts w:ascii="Times New Roman" w:eastAsia="Times New Roman" w:hAnsi="Times New Roman" w:cs="Times New Roman"/>
          <w:color w:val="2C2A28"/>
        </w:rPr>
        <w:t xml:space="preserve">  if(LED == "on") LED = "off";           // update LED state   else LED = "on";</w:t>
      </w:r>
    </w:p>
    <w:p w14:paraId="0810ED01" w14:textId="77777777" w:rsidR="003E018B" w:rsidRDefault="00000000">
      <w:pPr>
        <w:spacing w:after="37" w:line="265" w:lineRule="auto"/>
        <w:ind w:left="-5" w:hanging="10"/>
      </w:pPr>
      <w:r>
        <w:rPr>
          <w:rFonts w:ascii="Times New Roman" w:eastAsia="Times New Roman" w:hAnsi="Times New Roman" w:cs="Times New Roman"/>
          <w:color w:val="2C2A28"/>
        </w:rPr>
        <w:t xml:space="preserve">  server.send (200, "text/html", webcode( ));    </w:t>
      </w:r>
    </w:p>
    <w:p w14:paraId="0C60E8A7" w14:textId="77777777" w:rsidR="003E018B" w:rsidRDefault="00000000">
      <w:pPr>
        <w:spacing w:after="3" w:line="305" w:lineRule="auto"/>
        <w:ind w:left="-4" w:right="30" w:hanging="10"/>
      </w:pPr>
      <w:r>
        <w:rPr>
          <w:rFonts w:ascii="Times New Roman" w:eastAsia="Times New Roman" w:hAnsi="Times New Roman" w:cs="Times New Roman"/>
          <w:color w:val="2C2A28"/>
        </w:rPr>
        <w:t>}                                        //  send response to client</w:t>
      </w:r>
    </w:p>
    <w:p w14:paraId="7CCA055D" w14:textId="77777777" w:rsidR="003E018B" w:rsidRDefault="00000000">
      <w:pPr>
        <w:spacing w:after="37" w:line="265" w:lineRule="auto"/>
        <w:ind w:left="-5" w:hanging="10"/>
      </w:pPr>
      <w:r>
        <w:rPr>
          <w:rFonts w:ascii="Times New Roman" w:eastAsia="Times New Roman" w:hAnsi="Times New Roman" w:cs="Times New Roman"/>
          <w:color w:val="2C2A28"/>
        </w:rPr>
        <w:t>String webcode()                         // return HTML code</w:t>
      </w:r>
    </w:p>
    <w:p w14:paraId="6D3CB18D" w14:textId="77777777" w:rsidR="003E018B" w:rsidRDefault="00000000">
      <w:pPr>
        <w:spacing w:after="37" w:line="265" w:lineRule="auto"/>
        <w:ind w:left="-5" w:hanging="10"/>
      </w:pPr>
      <w:r>
        <w:rPr>
          <w:rFonts w:ascii="Times New Roman" w:eastAsia="Times New Roman" w:hAnsi="Times New Roman" w:cs="Times New Roman"/>
          <w:color w:val="2C2A28"/>
        </w:rPr>
        <w:t>{</w:t>
      </w:r>
    </w:p>
    <w:p w14:paraId="4C74564C" w14:textId="77777777" w:rsidR="003E018B" w:rsidRDefault="00000000">
      <w:pPr>
        <w:spacing w:after="37" w:line="265" w:lineRule="auto"/>
        <w:ind w:left="-5" w:hanging="10"/>
      </w:pPr>
      <w:r>
        <w:rPr>
          <w:rFonts w:ascii="Times New Roman" w:eastAsia="Times New Roman" w:hAnsi="Times New Roman" w:cs="Times New Roman"/>
          <w:color w:val="2C2A28"/>
        </w:rPr>
        <w:t xml:space="preserve">  String page;</w:t>
      </w:r>
    </w:p>
    <w:p w14:paraId="261F86FD" w14:textId="77777777" w:rsidR="003E018B" w:rsidRDefault="00000000">
      <w:pPr>
        <w:spacing w:after="37" w:line="265" w:lineRule="auto"/>
        <w:ind w:left="-5" w:right="794" w:hanging="10"/>
      </w:pPr>
      <w:r>
        <w:rPr>
          <w:rFonts w:ascii="Times New Roman" w:eastAsia="Times New Roman" w:hAnsi="Times New Roman" w:cs="Times New Roman"/>
          <w:color w:val="2C2A28"/>
        </w:rPr>
        <w:t xml:space="preserve">  page = "&lt;!DOCTYPE html&gt;&lt;html&gt;&lt;head&gt;";  // refresh every 9s   page += "&lt;meta http-equiv='refresh' con tent= '9'&gt;";       page += "&lt;title&gt;ESP8266&lt;/title&gt;&lt;/head&gt;";   page += "&lt;body&gt;";</w:t>
      </w:r>
    </w:p>
    <w:p w14:paraId="228A6889" w14:textId="77777777" w:rsidR="003E018B" w:rsidRDefault="00000000">
      <w:pPr>
        <w:spacing w:after="193" w:line="265" w:lineRule="auto"/>
        <w:ind w:left="-5" w:right="797" w:hanging="10"/>
      </w:pPr>
      <w:r>
        <w:rPr>
          <w:rFonts w:ascii="Times New Roman" w:eastAsia="Times New Roman" w:hAnsi="Times New Roman" w:cs="Times New Roman"/>
          <w:color w:val="2C2A28"/>
        </w:rPr>
        <w:t xml:space="preserve">  page += "&lt;h2&gt;BMP280&lt;/h2&gt;";             // display temp   page += "&lt;p&gt;Temperature: " + temp + " " + "&amp; degC&lt;/p&gt;";   page += "&lt;p&gt;Counter: " + counter + "&lt;/p&gt;";   // counter   page += "&lt;p&gt;LED is " + LED + "&lt;p&gt;";         // LED state   page += "&lt;/body&gt;&lt;/html&gt;";   return page; }</w:t>
      </w:r>
    </w:p>
    <w:p w14:paraId="32D91454" w14:textId="77777777" w:rsidR="003E018B" w:rsidRDefault="00000000">
      <w:pPr>
        <w:spacing w:after="37" w:line="265" w:lineRule="auto"/>
        <w:ind w:left="-5" w:hanging="10"/>
      </w:pPr>
      <w:r>
        <w:rPr>
          <w:rFonts w:ascii="Times New Roman" w:eastAsia="Times New Roman" w:hAnsi="Times New Roman" w:cs="Times New Roman"/>
          <w:color w:val="2C2A28"/>
        </w:rPr>
        <w:t>void loop()</w:t>
      </w:r>
    </w:p>
    <w:p w14:paraId="4CEDBC12" w14:textId="77777777" w:rsidR="003E018B" w:rsidRDefault="00000000">
      <w:pPr>
        <w:spacing w:after="3" w:line="311" w:lineRule="auto"/>
        <w:ind w:left="-5" w:right="1157" w:hanging="10"/>
        <w:jc w:val="both"/>
      </w:pPr>
      <w:r>
        <w:rPr>
          <w:rFonts w:ascii="Times New Roman" w:eastAsia="Times New Roman" w:hAnsi="Times New Roman" w:cs="Times New Roman"/>
          <w:color w:val="2C2A28"/>
        </w:rPr>
        <w:t>{   server.handleClient();       // manage HTTP requests }</w:t>
      </w:r>
    </w:p>
    <w:p w14:paraId="5754EB69" w14:textId="77777777" w:rsidR="003E018B" w:rsidRDefault="00000000">
      <w:pPr>
        <w:spacing w:after="3" w:line="305" w:lineRule="auto"/>
        <w:ind w:left="-14" w:right="30" w:firstLine="360"/>
      </w:pPr>
      <w:r>
        <w:rPr>
          <w:rFonts w:ascii="Times New Roman" w:eastAsia="Times New Roman" w:hAnsi="Times New Roman" w:cs="Times New Roman"/>
          <w:color w:val="2C2A28"/>
        </w:rPr>
        <w:t xml:space="preserve">The client HTTP request results in the server sending the HTML code for the whole web page with the whole web page then reloaded. The web page in Listing </w:t>
      </w:r>
      <w:r>
        <w:rPr>
          <w:rFonts w:ascii="Times New Roman" w:eastAsia="Times New Roman" w:hAnsi="Times New Roman" w:cs="Times New Roman"/>
          <w:color w:val="0000FF"/>
        </w:rPr>
        <w:t>8-1</w:t>
      </w:r>
      <w:r>
        <w:rPr>
          <w:rFonts w:ascii="Times New Roman" w:eastAsia="Times New Roman" w:hAnsi="Times New Roman" w:cs="Times New Roman"/>
          <w:color w:val="2C2A28"/>
        </w:rPr>
        <w:t xml:space="preserve"> is for example purposes only, but if the web page contained more information and images, then the time to reload the whole web page would be important.</w:t>
      </w:r>
    </w:p>
    <w:p w14:paraId="6FD7F20F" w14:textId="77777777" w:rsidR="003E018B" w:rsidRDefault="00000000">
      <w:pPr>
        <w:spacing w:after="253" w:line="305" w:lineRule="auto"/>
        <w:ind w:left="-14" w:right="30" w:firstLine="360"/>
      </w:pPr>
      <w:r>
        <w:rPr>
          <w:rFonts w:ascii="Times New Roman" w:eastAsia="Times New Roman" w:hAnsi="Times New Roman" w:cs="Times New Roman"/>
          <w:color w:val="2C2A28"/>
        </w:rPr>
        <w:t xml:space="preserve">Listing </w:t>
      </w:r>
      <w:r>
        <w:rPr>
          <w:rFonts w:ascii="Times New Roman" w:eastAsia="Times New Roman" w:hAnsi="Times New Roman" w:cs="Times New Roman"/>
          <w:color w:val="0000FF"/>
        </w:rPr>
        <w:t>8-1</w:t>
      </w:r>
      <w:r>
        <w:rPr>
          <w:rFonts w:ascii="Times New Roman" w:eastAsia="Times New Roman" w:hAnsi="Times New Roman" w:cs="Times New Roman"/>
          <w:color w:val="2C2A28"/>
        </w:rPr>
        <w:t xml:space="preserve"> is for an ESP8266 microcontroller. The only changes to the sketch for an ESP32 microcontroller are including the </w:t>
      </w:r>
      <w:r>
        <w:rPr>
          <w:rFonts w:ascii="Times New Roman" w:eastAsia="Times New Roman" w:hAnsi="Times New Roman" w:cs="Times New Roman"/>
          <w:i/>
          <w:color w:val="2C2A28"/>
        </w:rPr>
        <w:t>WebServer</w:t>
      </w:r>
      <w:r>
        <w:rPr>
          <w:rFonts w:ascii="Times New Roman" w:eastAsia="Times New Roman" w:hAnsi="Times New Roman" w:cs="Times New Roman"/>
          <w:color w:val="2C2A28"/>
        </w:rPr>
        <w:t xml:space="preserve"> library, rather than the </w:t>
      </w:r>
      <w:r>
        <w:rPr>
          <w:rFonts w:ascii="Times New Roman" w:eastAsia="Times New Roman" w:hAnsi="Times New Roman" w:cs="Times New Roman"/>
          <w:i/>
          <w:color w:val="2C2A28"/>
        </w:rPr>
        <w:t>ESP8266WebServer</w:t>
      </w:r>
      <w:r>
        <w:rPr>
          <w:rFonts w:ascii="Times New Roman" w:eastAsia="Times New Roman" w:hAnsi="Times New Roman" w:cs="Times New Roman"/>
          <w:color w:val="2C2A28"/>
        </w:rPr>
        <w:t xml:space="preserve"> library, and defining the LED pin. An alternative to microcontroller-specific sketch instructions is to use the compiler directive equivalent of an </w:t>
      </w:r>
      <w:r>
        <w:rPr>
          <w:rFonts w:ascii="Times New Roman" w:eastAsia="Times New Roman" w:hAnsi="Times New Roman" w:cs="Times New Roman"/>
          <w:i/>
          <w:color w:val="2C2A28"/>
        </w:rPr>
        <w:t>if..then..else</w:t>
      </w:r>
      <w:r>
        <w:rPr>
          <w:rFonts w:ascii="Times New Roman" w:eastAsia="Times New Roman" w:hAnsi="Times New Roman" w:cs="Times New Roman"/>
          <w:color w:val="2C2A28"/>
        </w:rPr>
        <w:t xml:space="preserve"> group for conditional compilation of the sketch. Instructions for both the ESP8266 and ESP32 microcontrollers are included in the sketch. If the microcontroller is not an ESP8266 or ESP32, then an error message is displayed in the Arduino IDE. Further details are included in Chapter </w:t>
      </w:r>
      <w:r>
        <w:rPr>
          <w:rFonts w:ascii="Times New Roman" w:eastAsia="Times New Roman" w:hAnsi="Times New Roman" w:cs="Times New Roman"/>
          <w:color w:val="0000FF"/>
        </w:rPr>
        <w:t>21</w:t>
      </w:r>
      <w:r>
        <w:rPr>
          <w:rFonts w:ascii="Times New Roman" w:eastAsia="Times New Roman" w:hAnsi="Times New Roman" w:cs="Times New Roman"/>
          <w:color w:val="2C2A28"/>
        </w:rPr>
        <w:t xml:space="preserve"> (Microcontrollers). For example, Listing </w:t>
      </w:r>
      <w:r>
        <w:rPr>
          <w:rFonts w:ascii="Times New Roman" w:eastAsia="Times New Roman" w:hAnsi="Times New Roman" w:cs="Times New Roman"/>
          <w:color w:val="0000FF"/>
        </w:rPr>
        <w:t>8-2</w:t>
      </w:r>
      <w:r>
        <w:rPr>
          <w:rFonts w:ascii="Times New Roman" w:eastAsia="Times New Roman" w:hAnsi="Times New Roman" w:cs="Times New Roman"/>
          <w:color w:val="2C2A28"/>
        </w:rPr>
        <w:t xml:space="preserve"> contains the instructions to include at the start of Listing </w:t>
      </w:r>
      <w:r>
        <w:rPr>
          <w:rFonts w:ascii="Times New Roman" w:eastAsia="Times New Roman" w:hAnsi="Times New Roman" w:cs="Times New Roman"/>
          <w:color w:val="0000FF"/>
        </w:rPr>
        <w:t>8-1</w:t>
      </w:r>
      <w:r>
        <w:rPr>
          <w:rFonts w:ascii="Times New Roman" w:eastAsia="Times New Roman" w:hAnsi="Times New Roman" w:cs="Times New Roman"/>
          <w:color w:val="2C2A28"/>
        </w:rPr>
        <w:t>.</w:t>
      </w:r>
    </w:p>
    <w:p w14:paraId="4A6E1E43" w14:textId="77777777" w:rsidR="003E018B" w:rsidRDefault="00000000">
      <w:pPr>
        <w:spacing w:after="180"/>
        <w:ind w:left="-5" w:hanging="10"/>
      </w:pPr>
      <w:r>
        <w:rPr>
          <w:rFonts w:ascii="Times New Roman" w:eastAsia="Times New Roman" w:hAnsi="Times New Roman" w:cs="Times New Roman"/>
          <w:b/>
          <w:i/>
          <w:color w:val="2C2A28"/>
          <w:sz w:val="24"/>
        </w:rPr>
        <w:t xml:space="preserve">Listing 8-2. </w:t>
      </w:r>
      <w:r>
        <w:rPr>
          <w:rFonts w:ascii="Times New Roman" w:eastAsia="Times New Roman" w:hAnsi="Times New Roman" w:cs="Times New Roman"/>
          <w:color w:val="2C2A28"/>
          <w:sz w:val="24"/>
        </w:rPr>
        <w:t>Pin definitions for ESP8266 and ESP32 development boards</w:t>
      </w:r>
    </w:p>
    <w:p w14:paraId="7D8BD112" w14:textId="77777777" w:rsidR="003E018B" w:rsidRDefault="00000000">
      <w:pPr>
        <w:spacing w:after="37" w:line="265" w:lineRule="auto"/>
        <w:ind w:left="-5" w:hanging="10"/>
      </w:pPr>
      <w:r>
        <w:rPr>
          <w:rFonts w:ascii="Times New Roman" w:eastAsia="Times New Roman" w:hAnsi="Times New Roman" w:cs="Times New Roman"/>
          <w:color w:val="2C2A28"/>
        </w:rPr>
        <w:t>#ifdef ESP32</w:t>
      </w:r>
    </w:p>
    <w:p w14:paraId="77E08C7B" w14:textId="77777777" w:rsidR="003E018B" w:rsidRDefault="00000000">
      <w:pPr>
        <w:spacing w:after="3" w:line="311" w:lineRule="auto"/>
        <w:ind w:left="-5" w:right="600" w:hanging="10"/>
        <w:jc w:val="both"/>
      </w:pPr>
      <w:r>
        <w:rPr>
          <w:rFonts w:ascii="Times New Roman" w:eastAsia="Times New Roman" w:hAnsi="Times New Roman" w:cs="Times New Roman"/>
          <w:color w:val="2C2A28"/>
        </w:rPr>
        <w:t xml:space="preserve">  #include &lt;WebServer.h&gt;              // include ESP32 library   WebServer server (80);              // and define LED pin   int LEDpin = 23;</w:t>
      </w:r>
    </w:p>
    <w:p w14:paraId="7C7A4F14" w14:textId="77777777" w:rsidR="003E018B" w:rsidRDefault="00000000">
      <w:pPr>
        <w:spacing w:after="37" w:line="265" w:lineRule="auto"/>
        <w:ind w:left="-5" w:hanging="10"/>
      </w:pPr>
      <w:r>
        <w:rPr>
          <w:rFonts w:ascii="Times New Roman" w:eastAsia="Times New Roman" w:hAnsi="Times New Roman" w:cs="Times New Roman"/>
          <w:color w:val="2C2A28"/>
        </w:rPr>
        <w:t>#elif ESP8266</w:t>
      </w:r>
    </w:p>
    <w:p w14:paraId="7B38B0F7" w14:textId="77777777" w:rsidR="003E018B" w:rsidRDefault="00000000">
      <w:pPr>
        <w:spacing w:after="3" w:line="311" w:lineRule="auto"/>
        <w:ind w:left="-5" w:right="380" w:hanging="10"/>
        <w:jc w:val="both"/>
      </w:pPr>
      <w:r>
        <w:rPr>
          <w:rFonts w:ascii="Times New Roman" w:eastAsia="Times New Roman" w:hAnsi="Times New Roman" w:cs="Times New Roman"/>
          <w:color w:val="2C2A28"/>
        </w:rPr>
        <w:t xml:space="preserve">  #include &lt;ESP8266WebServer.h&gt;       // include ESP8266 library   ESP8266WebServer server;            // and define LED pin   int LEDpin = D3;</w:t>
      </w:r>
    </w:p>
    <w:p w14:paraId="48E9F9ED" w14:textId="77777777" w:rsidR="003E018B" w:rsidRDefault="00000000">
      <w:pPr>
        <w:spacing w:after="3" w:line="305" w:lineRule="auto"/>
        <w:ind w:left="-4" w:right="30" w:hanging="10"/>
      </w:pPr>
      <w:r>
        <w:rPr>
          <w:rFonts w:ascii="Times New Roman" w:eastAsia="Times New Roman" w:hAnsi="Times New Roman" w:cs="Times New Roman"/>
          <w:color w:val="2C2A28"/>
        </w:rPr>
        <w:t>#else                                 // Arduino IDE error message</w:t>
      </w:r>
    </w:p>
    <w:p w14:paraId="5325DF39" w14:textId="77777777" w:rsidR="003E018B" w:rsidRDefault="00000000">
      <w:pPr>
        <w:spacing w:after="37" w:line="265" w:lineRule="auto"/>
        <w:ind w:left="-5" w:hanging="10"/>
      </w:pPr>
      <w:r>
        <w:rPr>
          <w:rFonts w:ascii="Times New Roman" w:eastAsia="Times New Roman" w:hAnsi="Times New Roman" w:cs="Times New Roman"/>
          <w:color w:val="2C2A28"/>
        </w:rPr>
        <w:t xml:space="preserve">  #error "ESP8266 or ESP32 microcontroller only"</w:t>
      </w:r>
    </w:p>
    <w:p w14:paraId="6EF17DA6" w14:textId="77777777" w:rsidR="003E018B" w:rsidRDefault="00000000">
      <w:pPr>
        <w:spacing w:after="37" w:line="265" w:lineRule="auto"/>
        <w:ind w:left="-5" w:hanging="10"/>
      </w:pPr>
      <w:r>
        <w:rPr>
          <w:rFonts w:ascii="Times New Roman" w:eastAsia="Times New Roman" w:hAnsi="Times New Roman" w:cs="Times New Roman"/>
          <w:color w:val="2C2A28"/>
        </w:rPr>
        <w:t>#endif</w:t>
      </w:r>
    </w:p>
    <w:p w14:paraId="416E3161" w14:textId="77777777" w:rsidR="003E018B" w:rsidRDefault="00000000">
      <w:pPr>
        <w:spacing w:after="0"/>
        <w:ind w:left="-5" w:hanging="10"/>
      </w:pPr>
      <w:r>
        <w:rPr>
          <w:rFonts w:ascii="Arial" w:eastAsia="Arial" w:hAnsi="Arial" w:cs="Arial"/>
          <w:b/>
          <w:color w:val="2C2A28"/>
          <w:sz w:val="40"/>
        </w:rPr>
        <w:t xml:space="preserve"> XML HTTP requests, JavaScript, and AJAX</w:t>
      </w:r>
    </w:p>
    <w:p w14:paraId="3B693B9E" w14:textId="77777777" w:rsidR="003E018B" w:rsidRDefault="00000000">
      <w:pPr>
        <w:spacing w:after="156" w:line="305" w:lineRule="auto"/>
        <w:ind w:left="-4" w:right="132" w:hanging="10"/>
      </w:pPr>
      <w:r>
        <w:rPr>
          <w:rFonts w:ascii="Times New Roman" w:eastAsia="Times New Roman" w:hAnsi="Times New Roman" w:cs="Times New Roman"/>
          <w:color w:val="2C2A28"/>
        </w:rPr>
        <w:t xml:space="preserve">Chapter </w:t>
      </w:r>
      <w:r>
        <w:rPr>
          <w:rFonts w:ascii="Times New Roman" w:eastAsia="Times New Roman" w:hAnsi="Times New Roman" w:cs="Times New Roman"/>
          <w:color w:val="0000FF"/>
        </w:rPr>
        <w:t>7</w:t>
      </w:r>
      <w:r>
        <w:rPr>
          <w:rFonts w:ascii="Times New Roman" w:eastAsia="Times New Roman" w:hAnsi="Times New Roman" w:cs="Times New Roman"/>
          <w:color w:val="2C2A28"/>
        </w:rPr>
        <w:t xml:space="preserve"> (Wireless local area network) describes updating a specific variable on a web page with an XML HTTP request, rather than having to reload the whole web page. Converting the sketch in Listing </w:t>
      </w:r>
      <w:r>
        <w:rPr>
          <w:rFonts w:ascii="Times New Roman" w:eastAsia="Times New Roman" w:hAnsi="Times New Roman" w:cs="Times New Roman"/>
          <w:color w:val="0000FF"/>
        </w:rPr>
        <w:t>8-1</w:t>
      </w:r>
      <w:r>
        <w:rPr>
          <w:rFonts w:ascii="Times New Roman" w:eastAsia="Times New Roman" w:hAnsi="Times New Roman" w:cs="Times New Roman"/>
          <w:color w:val="2C2A28"/>
        </w:rPr>
        <w:t xml:space="preserve"> from HTML code to AJAX code does not require the </w:t>
      </w:r>
      <w:r>
        <w:rPr>
          <w:rFonts w:ascii="Times New Roman" w:eastAsia="Times New Roman" w:hAnsi="Times New Roman" w:cs="Times New Roman"/>
          <w:i/>
          <w:color w:val="2C2A28"/>
        </w:rPr>
        <w:t>Ticker</w:t>
      </w:r>
      <w:r>
        <w:rPr>
          <w:rFonts w:ascii="Times New Roman" w:eastAsia="Times New Roman" w:hAnsi="Times New Roman" w:cs="Times New Roman"/>
          <w:color w:val="2C2A28"/>
        </w:rPr>
        <w:t xml:space="preserve"> library, so the following instructions are deleted</w:t>
      </w:r>
    </w:p>
    <w:p w14:paraId="4F20ED05" w14:textId="77777777" w:rsidR="003E018B" w:rsidRDefault="00000000">
      <w:pPr>
        <w:spacing w:after="37" w:line="265" w:lineRule="auto"/>
        <w:ind w:left="-5" w:hanging="10"/>
      </w:pPr>
      <w:r>
        <w:rPr>
          <w:rFonts w:ascii="Times New Roman" w:eastAsia="Times New Roman" w:hAnsi="Times New Roman" w:cs="Times New Roman"/>
          <w:color w:val="2C2A28"/>
        </w:rPr>
        <w:t>#include &lt;Ticker.h&gt;</w:t>
      </w:r>
    </w:p>
    <w:p w14:paraId="3D31C3BD" w14:textId="77777777" w:rsidR="003E018B" w:rsidRDefault="00000000">
      <w:pPr>
        <w:spacing w:after="194" w:line="265" w:lineRule="auto"/>
        <w:ind w:left="-5" w:right="4492" w:hanging="10"/>
      </w:pPr>
      <w:r>
        <w:rPr>
          <w:rFonts w:ascii="Times New Roman" w:eastAsia="Times New Roman" w:hAnsi="Times New Roman" w:cs="Times New Roman"/>
          <w:color w:val="2C2A28"/>
        </w:rPr>
        <w:t>Ticker timer int lag = 10 timer.attach(lag, BMP)</w:t>
      </w:r>
    </w:p>
    <w:p w14:paraId="392F0B38" w14:textId="77777777" w:rsidR="003E018B" w:rsidRDefault="00000000">
      <w:pPr>
        <w:spacing w:after="3" w:line="305" w:lineRule="auto"/>
        <w:ind w:left="-4" w:right="30" w:hanging="10"/>
      </w:pPr>
      <w:r>
        <w:rPr>
          <w:rFonts w:ascii="Times New Roman" w:eastAsia="Times New Roman" w:hAnsi="Times New Roman" w:cs="Times New Roman"/>
          <w:color w:val="2C2A28"/>
        </w:rPr>
        <w:t xml:space="preserve">as timing of web page updates is managed by AJAX code. The </w:t>
      </w:r>
      <w:r>
        <w:rPr>
          <w:rFonts w:ascii="Times New Roman" w:eastAsia="Times New Roman" w:hAnsi="Times New Roman" w:cs="Times New Roman"/>
          <w:i/>
          <w:color w:val="2C2A28"/>
        </w:rPr>
        <w:t>BMP</w:t>
      </w:r>
      <w:r>
        <w:rPr>
          <w:rFonts w:ascii="Times New Roman" w:eastAsia="Times New Roman" w:hAnsi="Times New Roman" w:cs="Times New Roman"/>
          <w:color w:val="2C2A28"/>
        </w:rPr>
        <w:t xml:space="preserve"> function in Listing </w:t>
      </w:r>
      <w:r>
        <w:rPr>
          <w:rFonts w:ascii="Times New Roman" w:eastAsia="Times New Roman" w:hAnsi="Times New Roman" w:cs="Times New Roman"/>
          <w:color w:val="0000FF"/>
        </w:rPr>
        <w:t>8-1</w:t>
      </w:r>
      <w:r>
        <w:rPr>
          <w:rFonts w:ascii="Times New Roman" w:eastAsia="Times New Roman" w:hAnsi="Times New Roman" w:cs="Times New Roman"/>
          <w:color w:val="2C2A28"/>
        </w:rPr>
        <w:t xml:space="preserve"> is no longer required and is split into three functions, </w:t>
      </w:r>
      <w:r>
        <w:rPr>
          <w:rFonts w:ascii="Times New Roman" w:eastAsia="Times New Roman" w:hAnsi="Times New Roman" w:cs="Times New Roman"/>
          <w:i/>
          <w:color w:val="2C2A28"/>
        </w:rPr>
        <w:t>tempFunct</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countFunct,</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LEDfunct</w:t>
      </w:r>
      <w:r>
        <w:rPr>
          <w:rFonts w:ascii="Times New Roman" w:eastAsia="Times New Roman" w:hAnsi="Times New Roman" w:cs="Times New Roman"/>
          <w:color w:val="2C2A28"/>
        </w:rPr>
        <w:t xml:space="preserve">, to update the BMP280 temperature reading, increment the counter, and change the LED state. </w:t>
      </w:r>
    </w:p>
    <w:p w14:paraId="5CCE29DA" w14:textId="77777777" w:rsidR="003E018B" w:rsidRDefault="00000000">
      <w:pPr>
        <w:spacing w:after="156" w:line="305" w:lineRule="auto"/>
        <w:ind w:left="-4" w:right="231" w:hanging="10"/>
      </w:pPr>
      <w:r>
        <w:rPr>
          <w:rFonts w:ascii="Times New Roman" w:eastAsia="Times New Roman" w:hAnsi="Times New Roman" w:cs="Times New Roman"/>
          <w:color w:val="2C2A28"/>
        </w:rPr>
        <w:t xml:space="preserve">Each function sends updated information for one variable to the client. The </w:t>
      </w:r>
      <w:r>
        <w:rPr>
          <w:rFonts w:ascii="Times New Roman" w:eastAsia="Times New Roman" w:hAnsi="Times New Roman" w:cs="Times New Roman"/>
          <w:i/>
          <w:color w:val="2C2A28"/>
        </w:rPr>
        <w:t>base</w:t>
      </w:r>
      <w:r>
        <w:rPr>
          <w:rFonts w:ascii="Times New Roman" w:eastAsia="Times New Roman" w:hAnsi="Times New Roman" w:cs="Times New Roman"/>
          <w:color w:val="2C2A28"/>
        </w:rPr>
        <w:t xml:space="preserve"> function replaces the </w:t>
      </w:r>
      <w:r>
        <w:rPr>
          <w:rFonts w:ascii="Times New Roman" w:eastAsia="Times New Roman" w:hAnsi="Times New Roman" w:cs="Times New Roman"/>
          <w:i/>
          <w:color w:val="2C2A28"/>
        </w:rPr>
        <w:t>webcode</w:t>
      </w:r>
      <w:r>
        <w:rPr>
          <w:rFonts w:ascii="Times New Roman" w:eastAsia="Times New Roman" w:hAnsi="Times New Roman" w:cs="Times New Roman"/>
          <w:color w:val="2C2A28"/>
        </w:rPr>
        <w:t xml:space="preserve"> function, in Listing </w:t>
      </w:r>
      <w:r>
        <w:rPr>
          <w:rFonts w:ascii="Times New Roman" w:eastAsia="Times New Roman" w:hAnsi="Times New Roman" w:cs="Times New Roman"/>
          <w:color w:val="0000FF"/>
        </w:rPr>
        <w:t>8-1</w:t>
      </w:r>
      <w:r>
        <w:rPr>
          <w:rFonts w:ascii="Times New Roman" w:eastAsia="Times New Roman" w:hAnsi="Times New Roman" w:cs="Times New Roman"/>
          <w:color w:val="2C2A28"/>
        </w:rPr>
        <w:t>, and sends the default web page HTML code to the client when the web page is initially loaded. URLs are mapped to the four functions with the instructions</w:t>
      </w:r>
    </w:p>
    <w:p w14:paraId="6C28671C" w14:textId="77777777" w:rsidR="003E018B" w:rsidRDefault="00000000">
      <w:pPr>
        <w:spacing w:after="193" w:line="265" w:lineRule="auto"/>
        <w:ind w:left="-5" w:right="2292" w:hanging="10"/>
      </w:pPr>
      <w:r>
        <w:rPr>
          <w:rFonts w:ascii="Times New Roman" w:eastAsia="Times New Roman" w:hAnsi="Times New Roman" w:cs="Times New Roman"/>
          <w:color w:val="2C2A28"/>
        </w:rPr>
        <w:t>server.on("/", base); server.on("/tempUrl", tempFunct); server.on("/countUrl", countFunct); server.on("/LEDurl", LEDfunct);</w:t>
      </w:r>
    </w:p>
    <w:p w14:paraId="650891FC" w14:textId="77777777" w:rsidR="003E018B" w:rsidRDefault="00000000">
      <w:pPr>
        <w:spacing w:after="3" w:line="305" w:lineRule="auto"/>
        <w:ind w:left="-14" w:right="30" w:firstLine="360"/>
      </w:pPr>
      <w:r>
        <w:rPr>
          <w:rFonts w:ascii="Times New Roman" w:eastAsia="Times New Roman" w:hAnsi="Times New Roman" w:cs="Times New Roman"/>
          <w:color w:val="2C2A28"/>
        </w:rPr>
        <w:t xml:space="preserve">The sketch in Listing </w:t>
      </w:r>
      <w:r>
        <w:rPr>
          <w:rFonts w:ascii="Times New Roman" w:eastAsia="Times New Roman" w:hAnsi="Times New Roman" w:cs="Times New Roman"/>
          <w:color w:val="0000FF"/>
        </w:rPr>
        <w:t>8-3</w:t>
      </w:r>
      <w:r>
        <w:rPr>
          <w:rFonts w:ascii="Times New Roman" w:eastAsia="Times New Roman" w:hAnsi="Times New Roman" w:cs="Times New Roman"/>
          <w:color w:val="2C2A28"/>
        </w:rPr>
        <w:t xml:space="preserve"> lists the functions to source data and instruct the server to send the information to the client. Note that the parameters </w:t>
      </w:r>
      <w:r>
        <w:rPr>
          <w:rFonts w:ascii="Times New Roman" w:eastAsia="Times New Roman" w:hAnsi="Times New Roman" w:cs="Times New Roman"/>
          <w:i/>
          <w:color w:val="2C2A28"/>
        </w:rPr>
        <w:t>“text/html”</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page</w:t>
      </w:r>
      <w:r>
        <w:rPr>
          <w:rFonts w:ascii="Times New Roman" w:eastAsia="Times New Roman" w:hAnsi="Times New Roman" w:cs="Times New Roman"/>
          <w:color w:val="2C2A28"/>
        </w:rPr>
        <w:t xml:space="preserve"> are included in the </w:t>
      </w:r>
      <w:r>
        <w:rPr>
          <w:rFonts w:ascii="Times New Roman" w:eastAsia="Times New Roman" w:hAnsi="Times New Roman" w:cs="Times New Roman"/>
          <w:i/>
          <w:color w:val="2C2A28"/>
        </w:rPr>
        <w:t>base</w:t>
      </w:r>
      <w:r>
        <w:rPr>
          <w:rFonts w:ascii="Times New Roman" w:eastAsia="Times New Roman" w:hAnsi="Times New Roman" w:cs="Times New Roman"/>
          <w:color w:val="2C2A28"/>
        </w:rPr>
        <w:t xml:space="preserve"> function for the server to return HTML code to the client, while the </w:t>
      </w:r>
      <w:r>
        <w:rPr>
          <w:rFonts w:ascii="Times New Roman" w:eastAsia="Times New Roman" w:hAnsi="Times New Roman" w:cs="Times New Roman"/>
          <w:i/>
          <w:color w:val="2C2A28"/>
        </w:rPr>
        <w:t>tempFunct, countFunct,</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LEDfunct</w:t>
      </w:r>
      <w:r>
        <w:rPr>
          <w:rFonts w:ascii="Times New Roman" w:eastAsia="Times New Roman" w:hAnsi="Times New Roman" w:cs="Times New Roman"/>
          <w:color w:val="2C2A28"/>
        </w:rPr>
        <w:t xml:space="preserve"> functions include </w:t>
      </w:r>
      <w:r>
        <w:rPr>
          <w:rFonts w:ascii="Times New Roman" w:eastAsia="Times New Roman" w:hAnsi="Times New Roman" w:cs="Times New Roman"/>
          <w:i/>
          <w:color w:val="2C2A28"/>
        </w:rPr>
        <w:t>“text/plain”</w:t>
      </w:r>
      <w:r>
        <w:rPr>
          <w:rFonts w:ascii="Times New Roman" w:eastAsia="Times New Roman" w:hAnsi="Times New Roman" w:cs="Times New Roman"/>
          <w:color w:val="2C2A28"/>
        </w:rPr>
        <w:t xml:space="preserve"> and the variable name.</w:t>
      </w:r>
    </w:p>
    <w:p w14:paraId="14D55148" w14:textId="77777777" w:rsidR="003E018B" w:rsidRDefault="00000000">
      <w:pPr>
        <w:spacing w:after="180"/>
        <w:ind w:left="-5" w:hanging="10"/>
      </w:pPr>
      <w:r>
        <w:rPr>
          <w:rFonts w:ascii="Times New Roman" w:eastAsia="Times New Roman" w:hAnsi="Times New Roman" w:cs="Times New Roman"/>
          <w:b/>
          <w:i/>
          <w:color w:val="2C2A28"/>
          <w:sz w:val="24"/>
        </w:rPr>
        <w:t xml:space="preserve">Listing 8-3. </w:t>
      </w:r>
      <w:r>
        <w:rPr>
          <w:rFonts w:ascii="Times New Roman" w:eastAsia="Times New Roman" w:hAnsi="Times New Roman" w:cs="Times New Roman"/>
          <w:color w:val="2C2A28"/>
          <w:sz w:val="24"/>
        </w:rPr>
        <w:t>XML HTTP requests for the BMP280 temperature, counter, and LED state</w:t>
      </w:r>
    </w:p>
    <w:p w14:paraId="569BFDBD" w14:textId="77777777" w:rsidR="003E018B" w:rsidRDefault="00000000">
      <w:pPr>
        <w:spacing w:line="303" w:lineRule="auto"/>
        <w:ind w:left="-5" w:right="279" w:hanging="10"/>
        <w:jc w:val="both"/>
      </w:pPr>
      <w:r>
        <w:rPr>
          <w:rFonts w:ascii="Times New Roman" w:eastAsia="Times New Roman" w:hAnsi="Times New Roman" w:cs="Times New Roman"/>
          <w:color w:val="2C2A28"/>
        </w:rPr>
        <w:t>void base()                   // function to load default webpage {                             // and send HTML code to client   server.send (200, "text/html", page); }</w:t>
      </w:r>
    </w:p>
    <w:p w14:paraId="3962198C" w14:textId="77777777" w:rsidR="003E018B" w:rsidRDefault="00000000">
      <w:pPr>
        <w:spacing w:after="3" w:line="305" w:lineRule="auto"/>
        <w:ind w:left="-4" w:right="30" w:hanging="10"/>
      </w:pPr>
      <w:r>
        <w:rPr>
          <w:rFonts w:ascii="Times New Roman" w:eastAsia="Times New Roman" w:hAnsi="Times New Roman" w:cs="Times New Roman"/>
          <w:color w:val="2C2A28"/>
        </w:rPr>
        <w:t>void tempFunct()              // function to get temperature reading</w:t>
      </w:r>
    </w:p>
    <w:p w14:paraId="037ADA31" w14:textId="77777777" w:rsidR="003E018B" w:rsidRDefault="00000000">
      <w:pPr>
        <w:spacing w:after="3" w:line="305" w:lineRule="auto"/>
        <w:ind w:left="-4" w:right="30" w:hanging="10"/>
      </w:pPr>
      <w:r>
        <w:rPr>
          <w:rFonts w:ascii="Times New Roman" w:eastAsia="Times New Roman" w:hAnsi="Times New Roman" w:cs="Times New Roman"/>
          <w:color w:val="2C2A28"/>
        </w:rPr>
        <w:t>{                             // and send value to client</w:t>
      </w:r>
    </w:p>
    <w:p w14:paraId="1B114479" w14:textId="77777777" w:rsidR="003E018B" w:rsidRDefault="00000000">
      <w:pPr>
        <w:spacing w:after="37" w:line="265" w:lineRule="auto"/>
        <w:ind w:left="-5" w:right="1385" w:hanging="10"/>
      </w:pPr>
      <w:r>
        <w:rPr>
          <w:rFonts w:ascii="Times New Roman" w:eastAsia="Times New Roman" w:hAnsi="Times New Roman" w:cs="Times New Roman"/>
          <w:color w:val="2C2A28"/>
        </w:rPr>
        <w:t xml:space="preserve">  temp = String(bmp.readTemperature());   server.send (200, "text/plai n", temp);  </w:t>
      </w:r>
    </w:p>
    <w:p w14:paraId="007C920E" w14:textId="77777777" w:rsidR="003E018B" w:rsidRDefault="00000000">
      <w:pPr>
        <w:spacing w:after="164" w:line="305" w:lineRule="auto"/>
        <w:ind w:left="-4" w:right="30" w:hanging="10"/>
      </w:pPr>
      <w:r>
        <w:rPr>
          <w:rFonts w:ascii="Times New Roman" w:eastAsia="Times New Roman" w:hAnsi="Times New Roman" w:cs="Times New Roman"/>
          <w:color w:val="2C2A28"/>
        </w:rPr>
        <w:t>}                             // send plain text not HTML code</w:t>
      </w:r>
    </w:p>
    <w:p w14:paraId="45FBCA20" w14:textId="77777777" w:rsidR="003E018B" w:rsidRDefault="00000000">
      <w:pPr>
        <w:spacing w:after="3" w:line="305" w:lineRule="auto"/>
        <w:ind w:left="-4" w:right="422" w:hanging="10"/>
      </w:pPr>
      <w:r>
        <w:rPr>
          <w:rFonts w:ascii="Times New Roman" w:eastAsia="Times New Roman" w:hAnsi="Times New Roman" w:cs="Times New Roman"/>
          <w:color w:val="2C2A28"/>
        </w:rPr>
        <w:t>void countFunct()             // function to increment counter {                             // and send value to client</w:t>
      </w:r>
    </w:p>
    <w:p w14:paraId="6785F974" w14:textId="77777777" w:rsidR="003E018B" w:rsidRDefault="00000000">
      <w:pPr>
        <w:spacing w:after="195" w:line="265" w:lineRule="auto"/>
        <w:ind w:left="-5" w:right="2155" w:hanging="10"/>
      </w:pPr>
      <w:r>
        <w:rPr>
          <w:rFonts w:ascii="Times New Roman" w:eastAsia="Times New Roman" w:hAnsi="Times New Roman" w:cs="Times New Roman"/>
          <w:color w:val="2C2A28"/>
        </w:rPr>
        <w:t xml:space="preserve">  counter = String(count++);   server.send (200, "text/plain", counter); }</w:t>
      </w:r>
    </w:p>
    <w:p w14:paraId="19BFB58E" w14:textId="77777777" w:rsidR="003E018B" w:rsidRDefault="00000000">
      <w:pPr>
        <w:spacing w:after="3" w:line="305" w:lineRule="auto"/>
        <w:ind w:left="-4" w:right="747" w:hanging="10"/>
      </w:pPr>
      <w:r>
        <w:rPr>
          <w:rFonts w:ascii="Times New Roman" w:eastAsia="Times New Roman" w:hAnsi="Times New Roman" w:cs="Times New Roman"/>
          <w:color w:val="2C2A28"/>
        </w:rPr>
        <w:t>void LEDfunct()               // function to update LED {                             // and send LED state to client</w:t>
      </w:r>
    </w:p>
    <w:p w14:paraId="6AA4B6F7" w14:textId="77777777" w:rsidR="003E018B" w:rsidRDefault="00000000">
      <w:pPr>
        <w:spacing w:after="193" w:line="265" w:lineRule="auto"/>
        <w:ind w:left="-5" w:right="1935" w:hanging="10"/>
      </w:pPr>
      <w:r>
        <w:rPr>
          <w:rFonts w:ascii="Times New Roman" w:eastAsia="Times New Roman" w:hAnsi="Times New Roman" w:cs="Times New Roman"/>
          <w:color w:val="2C2A28"/>
        </w:rPr>
        <w:t xml:space="preserve">  digitalWrite(LEDpin, !digitalRead(LEDpin));   if(LED == "on") LED = "off";   else LED = "on";   server.send (200, "text/plain", LED); }</w:t>
      </w:r>
    </w:p>
    <w:p w14:paraId="4C0C0C47" w14:textId="77777777" w:rsidR="003E018B" w:rsidRDefault="00000000">
      <w:pPr>
        <w:spacing w:after="3" w:line="305" w:lineRule="auto"/>
        <w:ind w:left="-14" w:right="30" w:firstLine="360"/>
      </w:pPr>
      <w:r>
        <w:rPr>
          <w:rFonts w:ascii="Times New Roman" w:eastAsia="Times New Roman" w:hAnsi="Times New Roman" w:cs="Times New Roman"/>
          <w:color w:val="2C2A28"/>
        </w:rPr>
        <w:t xml:space="preserve">Listing </w:t>
      </w:r>
      <w:r>
        <w:rPr>
          <w:rFonts w:ascii="Times New Roman" w:eastAsia="Times New Roman" w:hAnsi="Times New Roman" w:cs="Times New Roman"/>
          <w:color w:val="0000FF"/>
        </w:rPr>
        <w:t>8-4</w:t>
      </w:r>
      <w:r>
        <w:rPr>
          <w:rFonts w:ascii="Times New Roman" w:eastAsia="Times New Roman" w:hAnsi="Times New Roman" w:cs="Times New Roman"/>
          <w:color w:val="2C2A28"/>
        </w:rPr>
        <w:t xml:space="preserve"> contains the AJAX code for the web page and XML HTTP requests, defined as a </w:t>
      </w:r>
      <w:r>
        <w:rPr>
          <w:rFonts w:ascii="Times New Roman" w:eastAsia="Times New Roman" w:hAnsi="Times New Roman" w:cs="Times New Roman"/>
          <w:i/>
          <w:color w:val="2C2A28"/>
        </w:rPr>
        <w:t>string literal</w:t>
      </w:r>
      <w:r>
        <w:rPr>
          <w:rFonts w:ascii="Times New Roman" w:eastAsia="Times New Roman" w:hAnsi="Times New Roman" w:cs="Times New Roman"/>
          <w:color w:val="2C2A28"/>
        </w:rPr>
        <w:t xml:space="preserve">. The AJAX code is contained in the </w:t>
      </w:r>
      <w:r>
        <w:rPr>
          <w:rFonts w:ascii="Times New Roman" w:eastAsia="Times New Roman" w:hAnsi="Times New Roman" w:cs="Times New Roman"/>
          <w:i/>
          <w:color w:val="2C2A28"/>
        </w:rPr>
        <w:t>buildpage.h</w:t>
      </w:r>
      <w:r>
        <w:rPr>
          <w:rFonts w:ascii="Times New Roman" w:eastAsia="Times New Roman" w:hAnsi="Times New Roman" w:cs="Times New Roman"/>
          <w:color w:val="2C2A28"/>
        </w:rPr>
        <w:t xml:space="preserve"> tab to separate the AJAX code from the main sketch with the instruction #include "buildpage.h". The additional tab is created in the Arduino IDE by selecting the triangle below the </w:t>
      </w:r>
      <w:r>
        <w:rPr>
          <w:rFonts w:ascii="Times New Roman" w:eastAsia="Times New Roman" w:hAnsi="Times New Roman" w:cs="Times New Roman"/>
          <w:i/>
          <w:color w:val="2C2A28"/>
        </w:rPr>
        <w:t>Serial Monitor</w:t>
      </w:r>
      <w:r>
        <w:rPr>
          <w:rFonts w:ascii="Times New Roman" w:eastAsia="Times New Roman" w:hAnsi="Times New Roman" w:cs="Times New Roman"/>
          <w:color w:val="2C2A28"/>
        </w:rPr>
        <w:t xml:space="preserve"> button, on the right side of the IDE, and choosing </w:t>
      </w:r>
      <w:r>
        <w:rPr>
          <w:rFonts w:ascii="Times New Roman" w:eastAsia="Times New Roman" w:hAnsi="Times New Roman" w:cs="Times New Roman"/>
          <w:i/>
          <w:color w:val="2C2A28"/>
        </w:rPr>
        <w:t>New Tab</w:t>
      </w:r>
      <w:r>
        <w:rPr>
          <w:rFonts w:ascii="Times New Roman" w:eastAsia="Times New Roman" w:hAnsi="Times New Roman" w:cs="Times New Roman"/>
          <w:color w:val="2C2A28"/>
        </w:rPr>
        <w:t xml:space="preserve"> from the drop-down menu. The </w:t>
      </w:r>
      <w:r>
        <w:rPr>
          <w:rFonts w:ascii="Times New Roman" w:eastAsia="Times New Roman" w:hAnsi="Times New Roman" w:cs="Times New Roman"/>
          <w:i/>
          <w:color w:val="2C2A28"/>
        </w:rPr>
        <w:t>New Tab</w:t>
      </w:r>
      <w:r>
        <w:rPr>
          <w:rFonts w:ascii="Times New Roman" w:eastAsia="Times New Roman" w:hAnsi="Times New Roman" w:cs="Times New Roman"/>
          <w:color w:val="2C2A28"/>
        </w:rPr>
        <w:t xml:space="preserve"> is titled </w:t>
      </w:r>
      <w:r>
        <w:rPr>
          <w:rFonts w:ascii="Times New Roman" w:eastAsia="Times New Roman" w:hAnsi="Times New Roman" w:cs="Times New Roman"/>
          <w:i/>
          <w:color w:val="2C2A28"/>
        </w:rPr>
        <w:t>buildpage.h</w:t>
      </w:r>
      <w:r>
        <w:rPr>
          <w:rFonts w:ascii="Times New Roman" w:eastAsia="Times New Roman" w:hAnsi="Times New Roman" w:cs="Times New Roman"/>
          <w:color w:val="2C2A28"/>
        </w:rPr>
        <w:t xml:space="preserve">. Note that the </w:t>
      </w:r>
      <w:r>
        <w:rPr>
          <w:rFonts w:ascii="Times New Roman" w:eastAsia="Times New Roman" w:hAnsi="Times New Roman" w:cs="Times New Roman"/>
          <w:i/>
          <w:color w:val="2C2A28"/>
        </w:rPr>
        <w:t>loop</w:t>
      </w:r>
      <w:r>
        <w:rPr>
          <w:rFonts w:ascii="Times New Roman" w:eastAsia="Times New Roman" w:hAnsi="Times New Roman" w:cs="Times New Roman"/>
          <w:color w:val="2C2A28"/>
        </w:rPr>
        <w:t xml:space="preserve"> function only includes the instruction server.handleClient(). </w:t>
      </w:r>
    </w:p>
    <w:p w14:paraId="053FE4E0" w14:textId="77777777" w:rsidR="003E018B" w:rsidRDefault="00000000">
      <w:pPr>
        <w:spacing w:after="3" w:line="305" w:lineRule="auto"/>
        <w:ind w:left="-14" w:right="30" w:firstLine="360"/>
      </w:pPr>
      <w:r>
        <w:rPr>
          <w:rFonts w:ascii="Times New Roman" w:eastAsia="Times New Roman" w:hAnsi="Times New Roman" w:cs="Times New Roman"/>
          <w:color w:val="2C2A28"/>
        </w:rPr>
        <w:t xml:space="preserve">The &lt;body&gt; section contains the web page HTML code; and the variables </w:t>
      </w:r>
      <w:r>
        <w:rPr>
          <w:rFonts w:ascii="Times New Roman" w:eastAsia="Times New Roman" w:hAnsi="Times New Roman" w:cs="Times New Roman"/>
          <w:i/>
          <w:color w:val="2C2A28"/>
        </w:rPr>
        <w:t>tempId</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countId,</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LEDid</w:t>
      </w:r>
      <w:r>
        <w:rPr>
          <w:rFonts w:ascii="Times New Roman" w:eastAsia="Times New Roman" w:hAnsi="Times New Roman" w:cs="Times New Roman"/>
          <w:color w:val="2C2A28"/>
        </w:rPr>
        <w:t xml:space="preserve"> correspond to the XML HTTP requests. The JavaScript instruction setInterval(function, time) controls the time interval, in milliseconds, between the XML HTTP requests, which is five seconds for the </w:t>
      </w:r>
      <w:r>
        <w:rPr>
          <w:rFonts w:ascii="Times New Roman" w:eastAsia="Times New Roman" w:hAnsi="Times New Roman" w:cs="Times New Roman"/>
          <w:i/>
          <w:color w:val="2C2A28"/>
        </w:rPr>
        <w:t>reload</w:t>
      </w:r>
      <w:r>
        <w:rPr>
          <w:rFonts w:ascii="Times New Roman" w:eastAsia="Times New Roman" w:hAnsi="Times New Roman" w:cs="Times New Roman"/>
          <w:color w:val="2C2A28"/>
        </w:rPr>
        <w:t xml:space="preserve"> function to obtain the temperature reading and one second for the counter and LED state. JavaScript scripts, bracketed by &lt;script&gt;...&lt;/script&gt;, are positioned prior to the HTML &lt;/body&gt; code to improve web page display speed.</w:t>
      </w:r>
    </w:p>
    <w:p w14:paraId="7F3C1A1F" w14:textId="77777777" w:rsidR="003E018B" w:rsidRDefault="00000000">
      <w:pPr>
        <w:spacing w:after="253" w:line="305" w:lineRule="auto"/>
        <w:ind w:left="-14" w:right="30" w:firstLine="360"/>
      </w:pPr>
      <w:r>
        <w:rPr>
          <w:rFonts w:ascii="Times New Roman" w:eastAsia="Times New Roman" w:hAnsi="Times New Roman" w:cs="Times New Roman"/>
          <w:color w:val="2C2A28"/>
        </w:rPr>
        <w:t xml:space="preserve">The whole web page is no longer reloaded when the temperature or LED state is updated, as only specific variables are renewed. On the web browser, the </w:t>
      </w:r>
      <w:r>
        <w:rPr>
          <w:rFonts w:ascii="Times New Roman" w:eastAsia="Times New Roman" w:hAnsi="Times New Roman" w:cs="Times New Roman"/>
          <w:i/>
          <w:color w:val="2C2A28"/>
        </w:rPr>
        <w:t>web page loading</w:t>
      </w:r>
      <w:r>
        <w:rPr>
          <w:rFonts w:ascii="Times New Roman" w:eastAsia="Times New Roman" w:hAnsi="Times New Roman" w:cs="Times New Roman"/>
          <w:color w:val="2C2A28"/>
        </w:rPr>
        <w:t xml:space="preserve"> indicator, located beside the web page title, is now absent.</w:t>
      </w:r>
    </w:p>
    <w:p w14:paraId="3FC312AB" w14:textId="77777777" w:rsidR="003E018B" w:rsidRDefault="00000000">
      <w:pPr>
        <w:spacing w:after="180"/>
        <w:ind w:left="-5" w:hanging="10"/>
      </w:pPr>
      <w:r>
        <w:rPr>
          <w:rFonts w:ascii="Times New Roman" w:eastAsia="Times New Roman" w:hAnsi="Times New Roman" w:cs="Times New Roman"/>
          <w:b/>
          <w:i/>
          <w:color w:val="2C2A28"/>
          <w:sz w:val="24"/>
        </w:rPr>
        <w:t xml:space="preserve">Listing 8-4. </w:t>
      </w:r>
      <w:r>
        <w:rPr>
          <w:rFonts w:ascii="Times New Roman" w:eastAsia="Times New Roman" w:hAnsi="Times New Roman" w:cs="Times New Roman"/>
          <w:color w:val="2C2A28"/>
          <w:sz w:val="24"/>
        </w:rPr>
        <w:t>AJAX request with BMP280 and LED</w:t>
      </w:r>
    </w:p>
    <w:p w14:paraId="39B00A41" w14:textId="77777777" w:rsidR="003E018B" w:rsidRDefault="00000000">
      <w:pPr>
        <w:spacing w:after="37" w:line="265" w:lineRule="auto"/>
        <w:ind w:left="-5" w:hanging="10"/>
      </w:pPr>
      <w:r>
        <w:rPr>
          <w:rFonts w:ascii="Times New Roman" w:eastAsia="Times New Roman" w:hAnsi="Times New Roman" w:cs="Times New Roman"/>
          <w:color w:val="2C2A28"/>
        </w:rPr>
        <w:t>char page[] PROGMEM = R"(</w:t>
      </w:r>
    </w:p>
    <w:p w14:paraId="31863B2D" w14:textId="77777777" w:rsidR="003E018B" w:rsidRDefault="00000000">
      <w:pPr>
        <w:spacing w:after="37" w:line="265" w:lineRule="auto"/>
        <w:ind w:left="-5" w:hanging="10"/>
      </w:pPr>
      <w:r>
        <w:rPr>
          <w:rFonts w:ascii="Times New Roman" w:eastAsia="Times New Roman" w:hAnsi="Times New Roman" w:cs="Times New Roman"/>
          <w:color w:val="2C2A28"/>
        </w:rPr>
        <w:t>&lt;!DOCTYPE html&gt;&lt;html&gt;</w:t>
      </w:r>
    </w:p>
    <w:p w14:paraId="059905D8" w14:textId="77777777" w:rsidR="003E018B" w:rsidRDefault="00000000">
      <w:pPr>
        <w:spacing w:after="37" w:line="265" w:lineRule="auto"/>
        <w:ind w:left="-5" w:hanging="10"/>
      </w:pPr>
      <w:r>
        <w:rPr>
          <w:rFonts w:ascii="Times New Roman" w:eastAsia="Times New Roman" w:hAnsi="Times New Roman" w:cs="Times New Roman"/>
          <w:color w:val="2C2A28"/>
        </w:rPr>
        <w:t>&lt;head&gt;&lt;title&gt;ESP8266&lt;/title&gt;&lt;/head&gt;</w:t>
      </w:r>
    </w:p>
    <w:p w14:paraId="5A81D070" w14:textId="77777777" w:rsidR="003E018B" w:rsidRDefault="00000000">
      <w:pPr>
        <w:spacing w:after="37" w:line="265" w:lineRule="auto"/>
        <w:ind w:left="-5" w:hanging="10"/>
      </w:pPr>
      <w:r>
        <w:rPr>
          <w:rFonts w:ascii="Times New Roman" w:eastAsia="Times New Roman" w:hAnsi="Times New Roman" w:cs="Times New Roman"/>
          <w:color w:val="2C2A28"/>
        </w:rPr>
        <w:t>&lt;body&gt;</w:t>
      </w:r>
    </w:p>
    <w:p w14:paraId="41262F88" w14:textId="77777777" w:rsidR="003E018B" w:rsidRDefault="00000000">
      <w:pPr>
        <w:spacing w:after="37" w:line="265" w:lineRule="auto"/>
        <w:ind w:left="-5" w:hanging="10"/>
      </w:pPr>
      <w:r>
        <w:rPr>
          <w:rFonts w:ascii="Times New Roman" w:eastAsia="Times New Roman" w:hAnsi="Times New Roman" w:cs="Times New Roman"/>
          <w:color w:val="2C2A28"/>
        </w:rPr>
        <w:t>&lt;h2&gt;BMP280&lt;/h2&gt;</w:t>
      </w:r>
    </w:p>
    <w:p w14:paraId="70FA3BE3" w14:textId="77777777" w:rsidR="003E018B" w:rsidRDefault="00000000">
      <w:pPr>
        <w:spacing w:after="37" w:line="265" w:lineRule="auto"/>
        <w:ind w:left="-5" w:hanging="10"/>
      </w:pPr>
      <w:r>
        <w:rPr>
          <w:rFonts w:ascii="Times New Roman" w:eastAsia="Times New Roman" w:hAnsi="Times New Roman" w:cs="Times New Roman"/>
          <w:color w:val="2C2A28"/>
        </w:rPr>
        <w:t>&lt;p&gt;Temperature: &lt;span id = 'tempId'&gt;0&lt;/span&gt;&amp;degC&lt;/p&gt;</w:t>
      </w:r>
    </w:p>
    <w:p w14:paraId="4AD8583E" w14:textId="77777777" w:rsidR="003E018B" w:rsidRDefault="00000000">
      <w:pPr>
        <w:spacing w:after="37" w:line="265" w:lineRule="auto"/>
        <w:ind w:left="-5" w:hanging="10"/>
      </w:pPr>
      <w:r>
        <w:rPr>
          <w:rFonts w:ascii="Times New Roman" w:eastAsia="Times New Roman" w:hAnsi="Times New Roman" w:cs="Times New Roman"/>
          <w:color w:val="2C2A28"/>
        </w:rPr>
        <w:t>&lt;p&gt;Counter: &lt;span id = 'countId'&gt;0&lt;/span&gt;&lt;/p&gt;</w:t>
      </w:r>
    </w:p>
    <w:p w14:paraId="68BE2833" w14:textId="77777777" w:rsidR="003E018B" w:rsidRDefault="00000000">
      <w:pPr>
        <w:spacing w:after="199" w:line="265" w:lineRule="auto"/>
        <w:ind w:left="-5" w:hanging="10"/>
      </w:pPr>
      <w:r>
        <w:rPr>
          <w:rFonts w:ascii="Times New Roman" w:eastAsia="Times New Roman" w:hAnsi="Times New Roman" w:cs="Times New Roman"/>
          <w:color w:val="2C2A28"/>
        </w:rPr>
        <w:t>&lt;p&gt;LED is &lt;span id = 'LEDid'&gt; &lt;/span&gt;&lt;p&gt;</w:t>
      </w:r>
    </w:p>
    <w:p w14:paraId="62191906" w14:textId="77777777" w:rsidR="003E018B" w:rsidRDefault="00000000">
      <w:pPr>
        <w:spacing w:after="37" w:line="265" w:lineRule="auto"/>
        <w:ind w:left="-5" w:hanging="10"/>
      </w:pPr>
      <w:r>
        <w:rPr>
          <w:rFonts w:ascii="Times New Roman" w:eastAsia="Times New Roman" w:hAnsi="Times New Roman" w:cs="Times New Roman"/>
          <w:color w:val="2C2A28"/>
        </w:rPr>
        <w:t>&lt;script&gt;</w:t>
      </w:r>
    </w:p>
    <w:p w14:paraId="77E1D59D" w14:textId="77777777" w:rsidR="003E018B" w:rsidRDefault="00000000">
      <w:pPr>
        <w:spacing w:after="3" w:line="311" w:lineRule="auto"/>
        <w:ind w:left="-5" w:right="-15" w:hanging="10"/>
        <w:jc w:val="both"/>
      </w:pPr>
      <w:r>
        <w:rPr>
          <w:rFonts w:ascii="Times New Roman" w:eastAsia="Times New Roman" w:hAnsi="Times New Roman" w:cs="Times New Roman"/>
          <w:color w:val="2C2A28"/>
        </w:rPr>
        <w:t>setInterval(reload, 5000);         // time in milliseconds function reload()                  // reload function called every 5s {                                  // to get tempId from tempUrl   var xhr = new XMLHttpRequest();</w:t>
      </w:r>
    </w:p>
    <w:p w14:paraId="2DCCF175" w14:textId="77777777" w:rsidR="003E018B" w:rsidRDefault="00000000">
      <w:pPr>
        <w:spacing w:after="37" w:line="265" w:lineRule="auto"/>
        <w:ind w:left="-5" w:hanging="10"/>
      </w:pPr>
      <w:r>
        <w:rPr>
          <w:rFonts w:ascii="Times New Roman" w:eastAsia="Times New Roman" w:hAnsi="Times New Roman" w:cs="Times New Roman"/>
          <w:color w:val="2C2A28"/>
        </w:rPr>
        <w:t xml:space="preserve">  xhr.onreadystatechange = function()</w:t>
      </w:r>
    </w:p>
    <w:p w14:paraId="2A57CE14" w14:textId="77777777" w:rsidR="003E018B" w:rsidRDefault="00000000">
      <w:pPr>
        <w:spacing w:after="37" w:line="265" w:lineRule="auto"/>
        <w:ind w:left="-5" w:hanging="10"/>
      </w:pPr>
      <w:r>
        <w:rPr>
          <w:rFonts w:ascii="Times New Roman" w:eastAsia="Times New Roman" w:hAnsi="Times New Roman" w:cs="Times New Roman"/>
          <w:color w:val="2C2A28"/>
        </w:rPr>
        <w:t xml:space="preserve">  {</w:t>
      </w:r>
    </w:p>
    <w:p w14:paraId="05898E11" w14:textId="77777777" w:rsidR="003E018B" w:rsidRDefault="00000000">
      <w:pPr>
        <w:spacing w:after="37" w:line="265" w:lineRule="auto"/>
        <w:ind w:left="-5" w:hanging="10"/>
      </w:pPr>
      <w:r>
        <w:rPr>
          <w:rFonts w:ascii="Times New Roman" w:eastAsia="Times New Roman" w:hAnsi="Times New Roman" w:cs="Times New Roman"/>
          <w:color w:val="2C2A28"/>
        </w:rPr>
        <w:t xml:space="preserve">    if(this.readyState == 4 &amp;&amp; this.status == 200)      document.getElementById('tempId').innerHTML =  this.responseText;</w:t>
      </w:r>
    </w:p>
    <w:p w14:paraId="091BC984" w14:textId="77777777" w:rsidR="003E018B" w:rsidRDefault="00000000">
      <w:pPr>
        <w:spacing w:after="37" w:line="265" w:lineRule="auto"/>
        <w:ind w:left="-5" w:hanging="10"/>
      </w:pPr>
      <w:r>
        <w:rPr>
          <w:rFonts w:ascii="Times New Roman" w:eastAsia="Times New Roman" w:hAnsi="Times New Roman" w:cs="Times New Roman"/>
          <w:color w:val="2C2A28"/>
        </w:rPr>
        <w:t xml:space="preserve">  };</w:t>
      </w:r>
    </w:p>
    <w:p w14:paraId="0A0E8E4B" w14:textId="77777777" w:rsidR="003E018B" w:rsidRDefault="00000000">
      <w:pPr>
        <w:spacing w:after="193" w:line="265" w:lineRule="auto"/>
        <w:ind w:left="-5" w:right="3051" w:hanging="10"/>
      </w:pPr>
      <w:r>
        <w:rPr>
          <w:rFonts w:ascii="Times New Roman" w:eastAsia="Times New Roman" w:hAnsi="Times New Roman" w:cs="Times New Roman"/>
          <w:color w:val="2C2A28"/>
        </w:rPr>
        <w:t xml:space="preserve">  xhr.open('GET', 'tempUrl', true);   xhr.send(); }</w:t>
      </w:r>
    </w:p>
    <w:p w14:paraId="6B7595B5" w14:textId="77777777" w:rsidR="003E018B" w:rsidRDefault="00000000">
      <w:pPr>
        <w:spacing w:after="3" w:line="311" w:lineRule="auto"/>
        <w:ind w:left="-5" w:right="-15" w:hanging="10"/>
        <w:jc w:val="both"/>
      </w:pPr>
      <w:r>
        <w:rPr>
          <w:rFonts w:ascii="Times New Roman" w:eastAsia="Times New Roman" w:hAnsi="Times New Roman" w:cs="Times New Roman"/>
          <w:color w:val="2C2A28"/>
        </w:rPr>
        <w:t>setInterval(LEDreload, 1000); function LEDreload()           // LEDreload function called every 1s {                              // to get countId from countUrl   var xhr = new XMLHttpRequest();       // and LEDid from LEDurl   xhr.onreadystatechange = function()</w:t>
      </w:r>
    </w:p>
    <w:p w14:paraId="18FD1F04" w14:textId="77777777" w:rsidR="003E018B" w:rsidRDefault="00000000">
      <w:pPr>
        <w:spacing w:after="37" w:line="265" w:lineRule="auto"/>
        <w:ind w:left="-5" w:hanging="10"/>
      </w:pPr>
      <w:r>
        <w:rPr>
          <w:rFonts w:ascii="Times New Roman" w:eastAsia="Times New Roman" w:hAnsi="Times New Roman" w:cs="Times New Roman"/>
          <w:color w:val="2C2A28"/>
        </w:rPr>
        <w:t xml:space="preserve">  {</w:t>
      </w:r>
    </w:p>
    <w:p w14:paraId="419BA369" w14:textId="77777777" w:rsidR="003E018B" w:rsidRDefault="00000000">
      <w:pPr>
        <w:spacing w:after="37" w:line="265" w:lineRule="auto"/>
        <w:ind w:left="-5" w:hanging="10"/>
      </w:pPr>
      <w:r>
        <w:rPr>
          <w:rFonts w:ascii="Times New Roman" w:eastAsia="Times New Roman" w:hAnsi="Times New Roman" w:cs="Times New Roman"/>
          <w:color w:val="2C2A28"/>
        </w:rPr>
        <w:t xml:space="preserve">    if(this.readyState == 4 &amp;&amp; this.status == 200)      document.getElementById('countId').innerHTML =  this.responseText;</w:t>
      </w:r>
    </w:p>
    <w:p w14:paraId="0AD8CD83" w14:textId="77777777" w:rsidR="003E018B" w:rsidRDefault="00000000">
      <w:pPr>
        <w:spacing w:after="37" w:line="265" w:lineRule="auto"/>
        <w:ind w:left="-5" w:hanging="10"/>
      </w:pPr>
      <w:r>
        <w:rPr>
          <w:rFonts w:ascii="Times New Roman" w:eastAsia="Times New Roman" w:hAnsi="Times New Roman" w:cs="Times New Roman"/>
          <w:color w:val="2C2A28"/>
        </w:rPr>
        <w:t xml:space="preserve">  };</w:t>
      </w:r>
    </w:p>
    <w:p w14:paraId="3A50D050" w14:textId="77777777" w:rsidR="003E018B" w:rsidRDefault="00000000">
      <w:pPr>
        <w:spacing w:after="193" w:line="265" w:lineRule="auto"/>
        <w:ind w:left="-5" w:right="1731" w:hanging="10"/>
      </w:pPr>
      <w:r>
        <w:rPr>
          <w:rFonts w:ascii="Times New Roman" w:eastAsia="Times New Roman" w:hAnsi="Times New Roman" w:cs="Times New Roman"/>
          <w:color w:val="2C2A28"/>
        </w:rPr>
        <w:t xml:space="preserve">  xhr.open('GET', 'countUrl', true);   xhr.send();</w:t>
      </w:r>
    </w:p>
    <w:p w14:paraId="49546FF8" w14:textId="77777777" w:rsidR="003E018B" w:rsidRDefault="00000000">
      <w:pPr>
        <w:spacing w:after="37" w:line="265" w:lineRule="auto"/>
        <w:ind w:left="-5" w:right="851" w:hanging="10"/>
      </w:pPr>
      <w:r>
        <w:rPr>
          <w:rFonts w:ascii="Times New Roman" w:eastAsia="Times New Roman" w:hAnsi="Times New Roman" w:cs="Times New Roman"/>
          <w:color w:val="2C2A28"/>
        </w:rPr>
        <w:t xml:space="preserve">  var xhr = new XMLHttpRequest();   xhr.onreadystatechange = function()</w:t>
      </w:r>
    </w:p>
    <w:p w14:paraId="47584DF1" w14:textId="77777777" w:rsidR="003E018B" w:rsidRDefault="00000000">
      <w:pPr>
        <w:spacing w:after="37" w:line="265" w:lineRule="auto"/>
        <w:ind w:left="-5" w:hanging="10"/>
      </w:pPr>
      <w:r>
        <w:rPr>
          <w:rFonts w:ascii="Times New Roman" w:eastAsia="Times New Roman" w:hAnsi="Times New Roman" w:cs="Times New Roman"/>
          <w:color w:val="2C2A28"/>
        </w:rPr>
        <w:t xml:space="preserve">  {</w:t>
      </w:r>
    </w:p>
    <w:p w14:paraId="21B2F004" w14:textId="77777777" w:rsidR="003E018B" w:rsidRDefault="00000000">
      <w:pPr>
        <w:spacing w:after="37" w:line="265" w:lineRule="auto"/>
        <w:ind w:left="-5" w:hanging="10"/>
      </w:pPr>
      <w:r>
        <w:rPr>
          <w:rFonts w:ascii="Times New Roman" w:eastAsia="Times New Roman" w:hAnsi="Times New Roman" w:cs="Times New Roman"/>
          <w:color w:val="2C2A28"/>
        </w:rPr>
        <w:t xml:space="preserve">    if(this.readyState == 4 &amp;&amp; this.status == 200)      document.getElementById('LEDid').innerHTML =  this.responseText;</w:t>
      </w:r>
    </w:p>
    <w:p w14:paraId="68AE9EA5" w14:textId="77777777" w:rsidR="003E018B" w:rsidRDefault="00000000">
      <w:pPr>
        <w:spacing w:after="37" w:line="265" w:lineRule="auto"/>
        <w:ind w:left="-5" w:hanging="10"/>
      </w:pPr>
      <w:r>
        <w:rPr>
          <w:rFonts w:ascii="Times New Roman" w:eastAsia="Times New Roman" w:hAnsi="Times New Roman" w:cs="Times New Roman"/>
          <w:color w:val="2C2A28"/>
        </w:rPr>
        <w:t xml:space="preserve">  };</w:t>
      </w:r>
    </w:p>
    <w:p w14:paraId="0E090DF1" w14:textId="77777777" w:rsidR="003E018B" w:rsidRDefault="00000000">
      <w:pPr>
        <w:spacing w:after="37" w:line="265" w:lineRule="auto"/>
        <w:ind w:left="-5" w:right="1951" w:hanging="10"/>
      </w:pPr>
      <w:r>
        <w:rPr>
          <w:rFonts w:ascii="Times New Roman" w:eastAsia="Times New Roman" w:hAnsi="Times New Roman" w:cs="Times New Roman"/>
          <w:color w:val="2C2A28"/>
        </w:rPr>
        <w:t xml:space="preserve">  xhr.open('GET', 'LEDurl', true);   xhr.send();</w:t>
      </w:r>
    </w:p>
    <w:p w14:paraId="0C687C8B" w14:textId="77777777" w:rsidR="003E018B" w:rsidRDefault="00000000">
      <w:pPr>
        <w:spacing w:after="37" w:line="265" w:lineRule="auto"/>
        <w:ind w:left="-5" w:hanging="10"/>
      </w:pPr>
      <w:r>
        <w:rPr>
          <w:rFonts w:ascii="Times New Roman" w:eastAsia="Times New Roman" w:hAnsi="Times New Roman" w:cs="Times New Roman"/>
          <w:color w:val="2C2A28"/>
        </w:rPr>
        <w:t>}</w:t>
      </w:r>
    </w:p>
    <w:p w14:paraId="1F7E977F" w14:textId="77777777" w:rsidR="003E018B" w:rsidRDefault="00000000">
      <w:pPr>
        <w:spacing w:after="37" w:line="265" w:lineRule="auto"/>
        <w:ind w:left="-5" w:hanging="10"/>
      </w:pPr>
      <w:r>
        <w:rPr>
          <w:rFonts w:ascii="Times New Roman" w:eastAsia="Times New Roman" w:hAnsi="Times New Roman" w:cs="Times New Roman"/>
          <w:color w:val="2C2A28"/>
        </w:rPr>
        <w:t>&lt;/script&gt;</w:t>
      </w:r>
    </w:p>
    <w:p w14:paraId="5686A30D" w14:textId="77777777" w:rsidR="003E018B" w:rsidRDefault="00000000">
      <w:pPr>
        <w:spacing w:after="37" w:line="265" w:lineRule="auto"/>
        <w:ind w:left="-5" w:hanging="10"/>
      </w:pPr>
      <w:r>
        <w:rPr>
          <w:rFonts w:ascii="Times New Roman" w:eastAsia="Times New Roman" w:hAnsi="Times New Roman" w:cs="Times New Roman"/>
          <w:color w:val="2C2A28"/>
        </w:rPr>
        <w:t>&lt;/body&gt;&lt;/html&gt;</w:t>
      </w:r>
    </w:p>
    <w:p w14:paraId="062A013E" w14:textId="77777777" w:rsidR="003E018B" w:rsidRDefault="00000000">
      <w:pPr>
        <w:spacing w:after="199" w:line="265" w:lineRule="auto"/>
        <w:ind w:left="-5" w:hanging="10"/>
      </w:pPr>
      <w:r>
        <w:rPr>
          <w:rFonts w:ascii="Times New Roman" w:eastAsia="Times New Roman" w:hAnsi="Times New Roman" w:cs="Times New Roman"/>
          <w:color w:val="2C2A28"/>
        </w:rPr>
        <w:t>)";</w:t>
      </w:r>
    </w:p>
    <w:p w14:paraId="147E60FF" w14:textId="77777777" w:rsidR="003E018B" w:rsidRDefault="00000000">
      <w:pPr>
        <w:spacing w:after="635" w:line="305" w:lineRule="auto"/>
        <w:ind w:left="-14" w:right="30" w:firstLine="360"/>
      </w:pPr>
      <w:r>
        <w:rPr>
          <w:rFonts w:ascii="Times New Roman" w:eastAsia="Times New Roman" w:hAnsi="Times New Roman" w:cs="Times New Roman"/>
          <w:color w:val="2C2A28"/>
        </w:rPr>
        <w:t xml:space="preserve">Each variable displayed on the web page is associated with an XML HTTP request, the URL associated with the variable, and a function to obtain the variable value. For consistency and to make the sketch more readily interpretable, a variable named </w:t>
      </w:r>
      <w:r>
        <w:rPr>
          <w:rFonts w:ascii="Times New Roman" w:eastAsia="Times New Roman" w:hAnsi="Times New Roman" w:cs="Times New Roman"/>
          <w:i/>
          <w:color w:val="2C2A28"/>
        </w:rPr>
        <w:t>X</w:t>
      </w:r>
      <w:r>
        <w:rPr>
          <w:rFonts w:ascii="Times New Roman" w:eastAsia="Times New Roman" w:hAnsi="Times New Roman" w:cs="Times New Roman"/>
          <w:color w:val="2C2A28"/>
        </w:rPr>
        <w:t xml:space="preserve"> is referenced as </w:t>
      </w:r>
      <w:r>
        <w:rPr>
          <w:rFonts w:ascii="Times New Roman" w:eastAsia="Times New Roman" w:hAnsi="Times New Roman" w:cs="Times New Roman"/>
          <w:i/>
          <w:color w:val="2C2A28"/>
        </w:rPr>
        <w:t>Xid</w:t>
      </w:r>
      <w:r>
        <w:rPr>
          <w:rFonts w:ascii="Times New Roman" w:eastAsia="Times New Roman" w:hAnsi="Times New Roman" w:cs="Times New Roman"/>
          <w:color w:val="2C2A28"/>
        </w:rPr>
        <w:t xml:space="preserve"> in the web page HTML code and XML HTTP request, and the URL is referenced as </w:t>
      </w:r>
      <w:r>
        <w:rPr>
          <w:rFonts w:ascii="Times New Roman" w:eastAsia="Times New Roman" w:hAnsi="Times New Roman" w:cs="Times New Roman"/>
          <w:i/>
          <w:color w:val="2C2A28"/>
        </w:rPr>
        <w:t>Xurl</w:t>
      </w:r>
      <w:r>
        <w:rPr>
          <w:rFonts w:ascii="Times New Roman" w:eastAsia="Times New Roman" w:hAnsi="Times New Roman" w:cs="Times New Roman"/>
          <w:color w:val="2C2A28"/>
        </w:rPr>
        <w:t xml:space="preserve"> in both the </w:t>
      </w:r>
      <w:r>
        <w:rPr>
          <w:rFonts w:ascii="Times New Roman" w:eastAsia="Times New Roman" w:hAnsi="Times New Roman" w:cs="Times New Roman"/>
          <w:i/>
          <w:color w:val="2C2A28"/>
        </w:rPr>
        <w:t>setup</w:t>
      </w:r>
      <w:r>
        <w:rPr>
          <w:rFonts w:ascii="Times New Roman" w:eastAsia="Times New Roman" w:hAnsi="Times New Roman" w:cs="Times New Roman"/>
          <w:color w:val="2C2A28"/>
        </w:rPr>
        <w:t xml:space="preserve"> function of the main sketch and the XML HTTP request, with the function sourcing the variable value referenced as </w:t>
      </w:r>
      <w:r>
        <w:rPr>
          <w:rFonts w:ascii="Times New Roman" w:eastAsia="Times New Roman" w:hAnsi="Times New Roman" w:cs="Times New Roman"/>
          <w:i/>
          <w:color w:val="2C2A28"/>
        </w:rPr>
        <w:t>Xfunct</w:t>
      </w:r>
      <w:r>
        <w:rPr>
          <w:rFonts w:ascii="Times New Roman" w:eastAsia="Times New Roman" w:hAnsi="Times New Roman" w:cs="Times New Roman"/>
          <w:color w:val="2C2A28"/>
        </w:rPr>
        <w:t xml:space="preserve"> in the main sketch.</w:t>
      </w:r>
    </w:p>
    <w:p w14:paraId="4F5BD653" w14:textId="77777777" w:rsidR="003E018B" w:rsidRDefault="00000000">
      <w:pPr>
        <w:spacing w:after="0"/>
        <w:ind w:left="-5" w:hanging="10"/>
      </w:pPr>
      <w:r>
        <w:rPr>
          <w:rFonts w:ascii="Arial" w:eastAsia="Arial" w:hAnsi="Arial" w:cs="Arial"/>
          <w:b/>
          <w:color w:val="2C2A28"/>
          <w:sz w:val="40"/>
        </w:rPr>
        <w:t xml:space="preserve">JSON </w:t>
      </w:r>
    </w:p>
    <w:p w14:paraId="113A1721" w14:textId="77777777" w:rsidR="003E018B" w:rsidRDefault="00000000">
      <w:pPr>
        <w:spacing w:after="3" w:line="303" w:lineRule="auto"/>
        <w:ind w:left="-5" w:right="95" w:hanging="10"/>
        <w:jc w:val="both"/>
      </w:pPr>
      <w:r>
        <w:rPr>
          <w:rFonts w:ascii="Times New Roman" w:eastAsia="Times New Roman" w:hAnsi="Times New Roman" w:cs="Times New Roman"/>
          <w:color w:val="2C2A28"/>
        </w:rPr>
        <w:t xml:space="preserve">In Listing </w:t>
      </w:r>
      <w:r>
        <w:rPr>
          <w:rFonts w:ascii="Times New Roman" w:eastAsia="Times New Roman" w:hAnsi="Times New Roman" w:cs="Times New Roman"/>
          <w:color w:val="0000FF"/>
        </w:rPr>
        <w:t>8-3</w:t>
      </w:r>
      <w:r>
        <w:rPr>
          <w:rFonts w:ascii="Times New Roman" w:eastAsia="Times New Roman" w:hAnsi="Times New Roman" w:cs="Times New Roman"/>
          <w:color w:val="2C2A28"/>
        </w:rPr>
        <w:t xml:space="preserve">, each variable was associated with a specific function attached to a specific URL; and in Listing </w:t>
      </w:r>
      <w:r>
        <w:rPr>
          <w:rFonts w:ascii="Times New Roman" w:eastAsia="Times New Roman" w:hAnsi="Times New Roman" w:cs="Times New Roman"/>
          <w:color w:val="0000FF"/>
        </w:rPr>
        <w:t>8-4</w:t>
      </w:r>
      <w:r>
        <w:rPr>
          <w:rFonts w:ascii="Times New Roman" w:eastAsia="Times New Roman" w:hAnsi="Times New Roman" w:cs="Times New Roman"/>
          <w:color w:val="2C2A28"/>
        </w:rPr>
        <w:t>, each variable was updated by a separate XML HTTP request. For data collected simultaneously, it is more efficient to have one XML HTTP request for all variables and one function, attached to one URL, to source the information. JSON (JavaScript Object Notation) combines several variable values as text, which are sent by the server to the client. The client parses the JSON text to the component variables when updating the web page. JSON text consists of variable name and value pairs, each in double quotes and separated by a colon, with variable name and value pairs separated by a comma and the JSON text contained in curly brackets, {}. An example JSON text with three variable name and value pairs is {"device": "LED", "state": "off", "pin": "15"}.</w:t>
      </w:r>
    </w:p>
    <w:p w14:paraId="7C9612D1" w14:textId="77777777" w:rsidR="003E018B" w:rsidRDefault="00000000">
      <w:pPr>
        <w:spacing w:after="3" w:line="305" w:lineRule="auto"/>
        <w:ind w:left="-14" w:right="30" w:firstLine="360"/>
      </w:pPr>
      <w:r>
        <w:rPr>
          <w:rFonts w:ascii="Times New Roman" w:eastAsia="Times New Roman" w:hAnsi="Times New Roman" w:cs="Times New Roman"/>
          <w:color w:val="2C2A28"/>
        </w:rPr>
        <w:t xml:space="preserve">In Listing </w:t>
      </w:r>
      <w:r>
        <w:rPr>
          <w:rFonts w:ascii="Times New Roman" w:eastAsia="Times New Roman" w:hAnsi="Times New Roman" w:cs="Times New Roman"/>
          <w:color w:val="0000FF"/>
        </w:rPr>
        <w:t>8-4</w:t>
      </w:r>
      <w:r>
        <w:rPr>
          <w:rFonts w:ascii="Times New Roman" w:eastAsia="Times New Roman" w:hAnsi="Times New Roman" w:cs="Times New Roman"/>
          <w:color w:val="2C2A28"/>
        </w:rPr>
        <w:t>, the counter and LED state are updated simultaneously, so two XML HTTP requests, two URLs, and two functions are combined. The combined URL, "</w:t>
      </w:r>
      <w:r>
        <w:rPr>
          <w:rFonts w:ascii="Times New Roman" w:eastAsia="Times New Roman" w:hAnsi="Times New Roman" w:cs="Times New Roman"/>
          <w:i/>
          <w:color w:val="2C2A28"/>
        </w:rPr>
        <w:t>/countLEDurl</w:t>
      </w:r>
      <w:r>
        <w:rPr>
          <w:rFonts w:ascii="Times New Roman" w:eastAsia="Times New Roman" w:hAnsi="Times New Roman" w:cs="Times New Roman"/>
          <w:color w:val="2C2A28"/>
        </w:rPr>
        <w:t xml:space="preserve">", and combined function, </w:t>
      </w:r>
    </w:p>
    <w:p w14:paraId="245CE738" w14:textId="77777777" w:rsidR="003E018B" w:rsidRDefault="00000000">
      <w:pPr>
        <w:spacing w:after="3" w:line="305" w:lineRule="auto"/>
        <w:ind w:left="-4" w:right="30" w:hanging="10"/>
      </w:pPr>
      <w:r>
        <w:rPr>
          <w:rFonts w:ascii="Times New Roman" w:eastAsia="Times New Roman" w:hAnsi="Times New Roman" w:cs="Times New Roman"/>
          <w:i/>
          <w:color w:val="2C2A28"/>
        </w:rPr>
        <w:t>countLEDfunct</w:t>
      </w:r>
      <w:r>
        <w:rPr>
          <w:rFonts w:ascii="Times New Roman" w:eastAsia="Times New Roman" w:hAnsi="Times New Roman" w:cs="Times New Roman"/>
          <w:color w:val="2C2A28"/>
        </w:rPr>
        <w:t xml:space="preserve">, are defined by the instruction server.on("/countLEDurl", countLEDfunct) in the </w:t>
      </w:r>
      <w:r>
        <w:rPr>
          <w:rFonts w:ascii="Times New Roman" w:eastAsia="Times New Roman" w:hAnsi="Times New Roman" w:cs="Times New Roman"/>
          <w:i/>
          <w:color w:val="2C2A28"/>
        </w:rPr>
        <w:t>setup</w:t>
      </w:r>
      <w:r>
        <w:rPr>
          <w:rFonts w:ascii="Times New Roman" w:eastAsia="Times New Roman" w:hAnsi="Times New Roman" w:cs="Times New Roman"/>
          <w:color w:val="2C2A28"/>
        </w:rPr>
        <w:t xml:space="preserve"> function of the main sketch. The </w:t>
      </w:r>
      <w:r>
        <w:rPr>
          <w:rFonts w:ascii="Times New Roman" w:eastAsia="Times New Roman" w:hAnsi="Times New Roman" w:cs="Times New Roman"/>
          <w:i/>
          <w:color w:val="2C2A28"/>
        </w:rPr>
        <w:t>countLEDfunct</w:t>
      </w:r>
      <w:r>
        <w:rPr>
          <w:rFonts w:ascii="Times New Roman" w:eastAsia="Times New Roman" w:hAnsi="Times New Roman" w:cs="Times New Roman"/>
          <w:color w:val="2C2A28"/>
        </w:rPr>
        <w:t xml:space="preserve"> function in the main sketch consists of the instructions</w:t>
      </w:r>
    </w:p>
    <w:p w14:paraId="1B1F1C99" w14:textId="77777777" w:rsidR="003E018B" w:rsidRDefault="00000000">
      <w:pPr>
        <w:spacing w:after="37" w:line="265" w:lineRule="auto"/>
        <w:ind w:left="-5" w:hanging="10"/>
      </w:pPr>
      <w:r>
        <w:rPr>
          <w:rFonts w:ascii="Times New Roman" w:eastAsia="Times New Roman" w:hAnsi="Times New Roman" w:cs="Times New Roman"/>
          <w:color w:val="2C2A28"/>
        </w:rPr>
        <w:t>void countLEDfunct()</w:t>
      </w:r>
    </w:p>
    <w:p w14:paraId="1398D77A" w14:textId="77777777" w:rsidR="003E018B" w:rsidRDefault="00000000">
      <w:pPr>
        <w:spacing w:after="37" w:line="265" w:lineRule="auto"/>
        <w:ind w:left="-5" w:hanging="10"/>
      </w:pPr>
      <w:r>
        <w:rPr>
          <w:rFonts w:ascii="Times New Roman" w:eastAsia="Times New Roman" w:hAnsi="Times New Roman" w:cs="Times New Roman"/>
          <w:color w:val="2C2A28"/>
        </w:rPr>
        <w:t>{</w:t>
      </w:r>
    </w:p>
    <w:p w14:paraId="698F1824" w14:textId="77777777" w:rsidR="003E018B" w:rsidRDefault="00000000">
      <w:pPr>
        <w:spacing w:after="37" w:line="265" w:lineRule="auto"/>
        <w:ind w:left="-5" w:hanging="10"/>
      </w:pPr>
      <w:r>
        <w:rPr>
          <w:rFonts w:ascii="Times New Roman" w:eastAsia="Times New Roman" w:hAnsi="Times New Roman" w:cs="Times New Roman"/>
          <w:color w:val="2C2A28"/>
        </w:rPr>
        <w:t xml:space="preserve">  count++;                               // increment count   digitalWrite(LEDpin, !digitalRead(LEDpi n));     </w:t>
      </w:r>
    </w:p>
    <w:p w14:paraId="319E1F74" w14:textId="77777777" w:rsidR="003E018B" w:rsidRDefault="00000000">
      <w:pPr>
        <w:spacing w:after="46"/>
        <w:ind w:left="10" w:right="193" w:hanging="10"/>
        <w:jc w:val="right"/>
      </w:pPr>
      <w:r>
        <w:rPr>
          <w:rFonts w:ascii="Times New Roman" w:eastAsia="Times New Roman" w:hAnsi="Times New Roman" w:cs="Times New Roman"/>
          <w:color w:val="2C2A28"/>
        </w:rPr>
        <w:t>// turn on or off the LED</w:t>
      </w:r>
    </w:p>
    <w:p w14:paraId="1A298115" w14:textId="77777777" w:rsidR="003E018B" w:rsidRDefault="00000000">
      <w:pPr>
        <w:spacing w:after="37" w:line="265" w:lineRule="auto"/>
        <w:ind w:left="-5" w:right="182" w:hanging="10"/>
      </w:pPr>
      <w:r>
        <w:rPr>
          <w:rFonts w:ascii="Times New Roman" w:eastAsia="Times New Roman" w:hAnsi="Times New Roman" w:cs="Times New Roman"/>
          <w:color w:val="2C2A28"/>
        </w:rPr>
        <w:t xml:space="preserve">  if(LED == "on") LED = "off";           // update LED state   else LED = "on";</w:t>
      </w:r>
    </w:p>
    <w:p w14:paraId="4549B13C" w14:textId="77777777" w:rsidR="003E018B" w:rsidRDefault="00000000">
      <w:pPr>
        <w:spacing w:after="37" w:line="265" w:lineRule="auto"/>
        <w:ind w:left="-5" w:hanging="10"/>
      </w:pPr>
      <w:r>
        <w:rPr>
          <w:rFonts w:ascii="Times New Roman" w:eastAsia="Times New Roman" w:hAnsi="Times New Roman" w:cs="Times New Roman"/>
          <w:color w:val="2C2A28"/>
        </w:rPr>
        <w:t xml:space="preserve">  JsonConvert(count, LED);               // convert to JSON text   server.send (200, "text/json", json);  // send JSON text to client</w:t>
      </w:r>
    </w:p>
    <w:p w14:paraId="372123E3" w14:textId="77777777" w:rsidR="003E018B" w:rsidRDefault="00000000">
      <w:pPr>
        <w:spacing w:after="200" w:line="265" w:lineRule="auto"/>
        <w:ind w:left="-5" w:hanging="10"/>
      </w:pPr>
      <w:r>
        <w:rPr>
          <w:rFonts w:ascii="Times New Roman" w:eastAsia="Times New Roman" w:hAnsi="Times New Roman" w:cs="Times New Roman"/>
          <w:color w:val="2C2A28"/>
        </w:rPr>
        <w:t>}</w:t>
      </w:r>
    </w:p>
    <w:p w14:paraId="0D6A942F" w14:textId="77777777" w:rsidR="003E018B" w:rsidRDefault="00000000">
      <w:pPr>
        <w:spacing w:after="156" w:line="305" w:lineRule="auto"/>
        <w:ind w:left="-14" w:right="30" w:firstLine="360"/>
      </w:pPr>
      <w:r>
        <w:rPr>
          <w:rFonts w:ascii="Times New Roman" w:eastAsia="Times New Roman" w:hAnsi="Times New Roman" w:cs="Times New Roman"/>
          <w:color w:val="2C2A28"/>
        </w:rPr>
        <w:t xml:space="preserve">The string </w:t>
      </w:r>
      <w:r>
        <w:rPr>
          <w:rFonts w:ascii="Times New Roman" w:eastAsia="Times New Roman" w:hAnsi="Times New Roman" w:cs="Times New Roman"/>
          <w:i/>
          <w:color w:val="2C2A28"/>
        </w:rPr>
        <w:t>json</w:t>
      </w:r>
      <w:r>
        <w:rPr>
          <w:rFonts w:ascii="Times New Roman" w:eastAsia="Times New Roman" w:hAnsi="Times New Roman" w:cs="Times New Roman"/>
          <w:color w:val="2C2A28"/>
        </w:rPr>
        <w:t xml:space="preserve"> is defined in the main sketch, with the instruction String json. Note the server.send() instruction indicates that JSON text is being sent. The </w:t>
      </w:r>
      <w:r>
        <w:rPr>
          <w:rFonts w:ascii="Times New Roman" w:eastAsia="Times New Roman" w:hAnsi="Times New Roman" w:cs="Times New Roman"/>
          <w:i/>
          <w:color w:val="2C2A28"/>
        </w:rPr>
        <w:t>JsonConvert</w:t>
      </w:r>
      <w:r>
        <w:rPr>
          <w:rFonts w:ascii="Times New Roman" w:eastAsia="Times New Roman" w:hAnsi="Times New Roman" w:cs="Times New Roman"/>
          <w:color w:val="2C2A28"/>
        </w:rPr>
        <w:t xml:space="preserve"> function, to combine the integer </w:t>
      </w:r>
      <w:r>
        <w:rPr>
          <w:rFonts w:ascii="Times New Roman" w:eastAsia="Times New Roman" w:hAnsi="Times New Roman" w:cs="Times New Roman"/>
          <w:i/>
          <w:color w:val="2C2A28"/>
        </w:rPr>
        <w:t>count</w:t>
      </w:r>
      <w:r>
        <w:rPr>
          <w:rFonts w:ascii="Times New Roman" w:eastAsia="Times New Roman" w:hAnsi="Times New Roman" w:cs="Times New Roman"/>
          <w:color w:val="2C2A28"/>
        </w:rPr>
        <w:t xml:space="preserve"> and string </w:t>
      </w:r>
      <w:r>
        <w:rPr>
          <w:rFonts w:ascii="Times New Roman" w:eastAsia="Times New Roman" w:hAnsi="Times New Roman" w:cs="Times New Roman"/>
          <w:i/>
          <w:color w:val="2C2A28"/>
        </w:rPr>
        <w:t>LED</w:t>
      </w:r>
      <w:r>
        <w:rPr>
          <w:rFonts w:ascii="Times New Roman" w:eastAsia="Times New Roman" w:hAnsi="Times New Roman" w:cs="Times New Roman"/>
          <w:color w:val="2C2A28"/>
        </w:rPr>
        <w:t xml:space="preserve"> into JSON text, consists of the instructions</w:t>
      </w:r>
    </w:p>
    <w:p w14:paraId="4CC384F2" w14:textId="77777777" w:rsidR="003E018B" w:rsidRDefault="00000000">
      <w:pPr>
        <w:spacing w:after="37" w:line="265" w:lineRule="auto"/>
        <w:ind w:left="-5" w:hanging="10"/>
      </w:pPr>
      <w:r>
        <w:rPr>
          <w:rFonts w:ascii="Times New Roman" w:eastAsia="Times New Roman" w:hAnsi="Times New Roman" w:cs="Times New Roman"/>
          <w:color w:val="2C2A28"/>
        </w:rPr>
        <w:t>String JsonConvert(int val1, String val2)</w:t>
      </w:r>
    </w:p>
    <w:p w14:paraId="03D028C3" w14:textId="77777777" w:rsidR="003E018B" w:rsidRDefault="00000000">
      <w:pPr>
        <w:spacing w:after="37" w:line="265" w:lineRule="auto"/>
        <w:ind w:left="-5" w:hanging="10"/>
      </w:pPr>
      <w:r>
        <w:rPr>
          <w:rFonts w:ascii="Times New Roman" w:eastAsia="Times New Roman" w:hAnsi="Times New Roman" w:cs="Times New Roman"/>
          <w:color w:val="2C2A28"/>
        </w:rPr>
        <w:t>{</w:t>
      </w:r>
    </w:p>
    <w:p w14:paraId="63B86315" w14:textId="77777777" w:rsidR="003E018B" w:rsidRDefault="00000000">
      <w:pPr>
        <w:spacing w:after="194" w:line="265" w:lineRule="auto"/>
        <w:ind w:left="-5" w:right="1577" w:hanging="10"/>
      </w:pPr>
      <w:r>
        <w:rPr>
          <w:rFonts w:ascii="Times New Roman" w:eastAsia="Times New Roman" w:hAnsi="Times New Roman" w:cs="Times New Roman"/>
          <w:color w:val="2C2A28"/>
        </w:rPr>
        <w:t xml:space="preserve">  json  = "{</w:t>
      </w:r>
      <w:r>
        <w:rPr>
          <w:rFonts w:ascii="Times New Roman" w:eastAsia="Times New Roman" w:hAnsi="Times New Roman" w:cs="Times New Roman"/>
          <w:color w:val="2C2A28"/>
          <w:u w:val="single" w:color="2C2A28"/>
        </w:rPr>
        <w:t>\"</w:t>
      </w:r>
      <w:r>
        <w:rPr>
          <w:rFonts w:ascii="Times New Roman" w:eastAsia="Times New Roman" w:hAnsi="Times New Roman" w:cs="Times New Roman"/>
          <w:color w:val="2C2A28"/>
        </w:rPr>
        <w:t>var1</w:t>
      </w:r>
      <w:r>
        <w:rPr>
          <w:rFonts w:ascii="Times New Roman" w:eastAsia="Times New Roman" w:hAnsi="Times New Roman" w:cs="Times New Roman"/>
          <w:color w:val="2C2A28"/>
          <w:u w:val="single" w:color="2C2A28"/>
        </w:rPr>
        <w:t>\"</w:t>
      </w:r>
      <w:r>
        <w:rPr>
          <w:rFonts w:ascii="Times New Roman" w:eastAsia="Times New Roman" w:hAnsi="Times New Roman" w:cs="Times New Roman"/>
          <w:color w:val="2C2A28"/>
        </w:rPr>
        <w:t xml:space="preserve">: </w:t>
      </w:r>
      <w:r>
        <w:rPr>
          <w:rFonts w:ascii="Times New Roman" w:eastAsia="Times New Roman" w:hAnsi="Times New Roman" w:cs="Times New Roman"/>
          <w:color w:val="2C2A28"/>
          <w:u w:val="single" w:color="2C2A28"/>
        </w:rPr>
        <w:t>\"</w:t>
      </w:r>
      <w:r>
        <w:rPr>
          <w:rFonts w:ascii="Times New Roman" w:eastAsia="Times New Roman" w:hAnsi="Times New Roman" w:cs="Times New Roman"/>
          <w:color w:val="2C2A28"/>
        </w:rPr>
        <w:t>" + String(val1) + "</w:t>
      </w:r>
      <w:r>
        <w:rPr>
          <w:rFonts w:ascii="Times New Roman" w:eastAsia="Times New Roman" w:hAnsi="Times New Roman" w:cs="Times New Roman"/>
          <w:color w:val="2C2A28"/>
          <w:u w:val="single" w:color="2C2A28"/>
        </w:rPr>
        <w:t>\"</w:t>
      </w:r>
      <w:r>
        <w:rPr>
          <w:rFonts w:ascii="Times New Roman" w:eastAsia="Times New Roman" w:hAnsi="Times New Roman" w:cs="Times New Roman"/>
          <w:color w:val="2C2A28"/>
        </w:rPr>
        <w:t xml:space="preserve">,";   json += " </w:t>
      </w:r>
      <w:r>
        <w:rPr>
          <w:rFonts w:ascii="Times New Roman" w:eastAsia="Times New Roman" w:hAnsi="Times New Roman" w:cs="Times New Roman"/>
          <w:color w:val="2C2A28"/>
          <w:u w:val="single" w:color="2C2A28"/>
        </w:rPr>
        <w:t>\"</w:t>
      </w:r>
      <w:r>
        <w:rPr>
          <w:rFonts w:ascii="Times New Roman" w:eastAsia="Times New Roman" w:hAnsi="Times New Roman" w:cs="Times New Roman"/>
          <w:color w:val="2C2A28"/>
        </w:rPr>
        <w:t xml:space="preserve">var2\": </w:t>
      </w:r>
      <w:r>
        <w:rPr>
          <w:rFonts w:ascii="Times New Roman" w:eastAsia="Times New Roman" w:hAnsi="Times New Roman" w:cs="Times New Roman"/>
          <w:color w:val="2C2A28"/>
          <w:u w:val="single" w:color="2C2A28"/>
        </w:rPr>
        <w:t>\"</w:t>
      </w:r>
      <w:r>
        <w:rPr>
          <w:rFonts w:ascii="Times New Roman" w:eastAsia="Times New Roman" w:hAnsi="Times New Roman" w:cs="Times New Roman"/>
          <w:color w:val="2C2A28"/>
        </w:rPr>
        <w:t>" + val2         + "</w:t>
      </w:r>
      <w:r>
        <w:rPr>
          <w:rFonts w:ascii="Times New Roman" w:eastAsia="Times New Roman" w:hAnsi="Times New Roman" w:cs="Times New Roman"/>
          <w:color w:val="2C2A28"/>
          <w:u w:val="single" w:color="2C2A28"/>
        </w:rPr>
        <w:t>\"</w:t>
      </w:r>
      <w:r>
        <w:rPr>
          <w:rFonts w:ascii="Times New Roman" w:eastAsia="Times New Roman" w:hAnsi="Times New Roman" w:cs="Times New Roman"/>
          <w:color w:val="2C2A28"/>
        </w:rPr>
        <w:t>}";   return json; }</w:t>
      </w:r>
    </w:p>
    <w:p w14:paraId="33BDF6D8" w14:textId="77777777" w:rsidR="003E018B" w:rsidRDefault="00000000">
      <w:pPr>
        <w:spacing w:after="156" w:line="305" w:lineRule="auto"/>
        <w:ind w:left="-4" w:right="129" w:hanging="10"/>
      </w:pPr>
      <w:r>
        <w:rPr>
          <w:rFonts w:ascii="Times New Roman" w:eastAsia="Times New Roman" w:hAnsi="Times New Roman" w:cs="Times New Roman"/>
          <w:color w:val="2C2A28"/>
        </w:rPr>
        <w:t xml:space="preserve">which produce the JSON text of {"var1": "123", "var2": "off"} when the counter, </w:t>
      </w:r>
      <w:r>
        <w:rPr>
          <w:rFonts w:ascii="Times New Roman" w:eastAsia="Times New Roman" w:hAnsi="Times New Roman" w:cs="Times New Roman"/>
          <w:i/>
          <w:color w:val="2C2A28"/>
        </w:rPr>
        <w:t>val1</w:t>
      </w:r>
      <w:r>
        <w:rPr>
          <w:rFonts w:ascii="Times New Roman" w:eastAsia="Times New Roman" w:hAnsi="Times New Roman" w:cs="Times New Roman"/>
          <w:color w:val="2C2A28"/>
        </w:rPr>
        <w:t xml:space="preserve">, is equal to </w:t>
      </w:r>
      <w:r>
        <w:rPr>
          <w:rFonts w:ascii="Times New Roman" w:eastAsia="Times New Roman" w:hAnsi="Times New Roman" w:cs="Times New Roman"/>
          <w:i/>
          <w:color w:val="2C2A28"/>
        </w:rPr>
        <w:t>123</w:t>
      </w:r>
      <w:r>
        <w:rPr>
          <w:rFonts w:ascii="Times New Roman" w:eastAsia="Times New Roman" w:hAnsi="Times New Roman" w:cs="Times New Roman"/>
          <w:color w:val="2C2A28"/>
        </w:rPr>
        <w:t xml:space="preserve"> and the LED state, </w:t>
      </w:r>
      <w:r>
        <w:rPr>
          <w:rFonts w:ascii="Times New Roman" w:eastAsia="Times New Roman" w:hAnsi="Times New Roman" w:cs="Times New Roman"/>
          <w:i/>
          <w:color w:val="2C2A28"/>
        </w:rPr>
        <w:t>val2</w:t>
      </w:r>
      <w:r>
        <w:rPr>
          <w:rFonts w:ascii="Times New Roman" w:eastAsia="Times New Roman" w:hAnsi="Times New Roman" w:cs="Times New Roman"/>
          <w:color w:val="2C2A28"/>
        </w:rPr>
        <w:t xml:space="preserve">, is </w:t>
      </w:r>
      <w:r>
        <w:rPr>
          <w:rFonts w:ascii="Times New Roman" w:eastAsia="Times New Roman" w:hAnsi="Times New Roman" w:cs="Times New Roman"/>
          <w:i/>
          <w:color w:val="2C2A28"/>
        </w:rPr>
        <w:t>off</w:t>
      </w:r>
      <w:r>
        <w:rPr>
          <w:rFonts w:ascii="Times New Roman" w:eastAsia="Times New Roman" w:hAnsi="Times New Roman" w:cs="Times New Roman"/>
          <w:color w:val="2C2A28"/>
        </w:rPr>
        <w:t xml:space="preserve">. The character pair, \", which is underlined to emphasize that the characters are paired, is interpreted as a double quote character and not an end of a string indicator. The \ character is termed the </w:t>
      </w:r>
      <w:r>
        <w:rPr>
          <w:rFonts w:ascii="Times New Roman" w:eastAsia="Times New Roman" w:hAnsi="Times New Roman" w:cs="Times New Roman"/>
          <w:i/>
          <w:color w:val="2C2A28"/>
        </w:rPr>
        <w:t>backslash escape character</w:t>
      </w:r>
      <w:r>
        <w:rPr>
          <w:rFonts w:ascii="Times New Roman" w:eastAsia="Times New Roman" w:hAnsi="Times New Roman" w:cs="Times New Roman"/>
          <w:color w:val="2C2A28"/>
        </w:rPr>
        <w:t>. The HTML code to display the counter and LED state is changed to</w:t>
      </w:r>
    </w:p>
    <w:p w14:paraId="19B38A9F" w14:textId="77777777" w:rsidR="003E018B" w:rsidRDefault="00000000">
      <w:pPr>
        <w:spacing w:after="37" w:line="265" w:lineRule="auto"/>
        <w:ind w:left="-5" w:hanging="10"/>
      </w:pPr>
      <w:r>
        <w:rPr>
          <w:rFonts w:ascii="Times New Roman" w:eastAsia="Times New Roman" w:hAnsi="Times New Roman" w:cs="Times New Roman"/>
          <w:color w:val="2C2A28"/>
        </w:rPr>
        <w:t>&lt;p&gt;Counter: &lt;span id = 'var1'&gt;0&lt;/span&gt;&lt;/p&gt;</w:t>
      </w:r>
    </w:p>
    <w:p w14:paraId="17D9BA8C" w14:textId="77777777" w:rsidR="003E018B" w:rsidRDefault="00000000">
      <w:pPr>
        <w:spacing w:after="37" w:line="265" w:lineRule="auto"/>
        <w:ind w:left="-5" w:hanging="10"/>
      </w:pPr>
      <w:r>
        <w:rPr>
          <w:rFonts w:ascii="Times New Roman" w:eastAsia="Times New Roman" w:hAnsi="Times New Roman" w:cs="Times New Roman"/>
          <w:color w:val="2C2A28"/>
        </w:rPr>
        <w:t>&lt;p&gt;LED is &lt;span id = 'var2'&gt; &lt;/span&gt;&lt;p&gt;</w:t>
      </w:r>
    </w:p>
    <w:p w14:paraId="16D65CF6" w14:textId="77777777" w:rsidR="003E018B" w:rsidRDefault="00000000">
      <w:pPr>
        <w:spacing w:after="156" w:line="305" w:lineRule="auto"/>
        <w:ind w:left="-4" w:right="30" w:hanging="10"/>
      </w:pPr>
      <w:r>
        <w:rPr>
          <w:rFonts w:ascii="Times New Roman" w:eastAsia="Times New Roman" w:hAnsi="Times New Roman" w:cs="Times New Roman"/>
          <w:color w:val="2C2A28"/>
        </w:rPr>
        <w:t xml:space="preserve">which references the JSON names of </w:t>
      </w:r>
      <w:r>
        <w:rPr>
          <w:rFonts w:ascii="Times New Roman" w:eastAsia="Times New Roman" w:hAnsi="Times New Roman" w:cs="Times New Roman"/>
          <w:i/>
          <w:color w:val="2C2A28"/>
        </w:rPr>
        <w:t>var1</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var2</w:t>
      </w:r>
      <w:r>
        <w:rPr>
          <w:rFonts w:ascii="Times New Roman" w:eastAsia="Times New Roman" w:hAnsi="Times New Roman" w:cs="Times New Roman"/>
          <w:color w:val="2C2A28"/>
        </w:rPr>
        <w:t>. The JavaScript code to process the text sent by the server</w:t>
      </w:r>
    </w:p>
    <w:p w14:paraId="38B90383" w14:textId="77777777" w:rsidR="003E018B" w:rsidRDefault="00000000">
      <w:pPr>
        <w:spacing w:after="199" w:line="265" w:lineRule="auto"/>
        <w:ind w:left="-5" w:hanging="10"/>
      </w:pPr>
      <w:r>
        <w:rPr>
          <w:rFonts w:ascii="Times New Roman" w:eastAsia="Times New Roman" w:hAnsi="Times New Roman" w:cs="Times New Roman"/>
          <w:color w:val="2C2A28"/>
        </w:rPr>
        <w:t>document.getElementById('Xid').innerHTML = this.responseText</w:t>
      </w:r>
    </w:p>
    <w:p w14:paraId="2CC890A2" w14:textId="77777777" w:rsidR="003E018B" w:rsidRDefault="00000000">
      <w:pPr>
        <w:spacing w:after="162" w:line="305" w:lineRule="auto"/>
        <w:ind w:left="-4" w:right="30" w:hanging="10"/>
      </w:pPr>
      <w:r>
        <w:rPr>
          <w:rFonts w:ascii="Times New Roman" w:eastAsia="Times New Roman" w:hAnsi="Times New Roman" w:cs="Times New Roman"/>
          <w:color w:val="2C2A28"/>
        </w:rPr>
        <w:t>is changed to</w:t>
      </w:r>
    </w:p>
    <w:p w14:paraId="25615ABD" w14:textId="77777777" w:rsidR="003E018B" w:rsidRDefault="00000000">
      <w:pPr>
        <w:spacing w:after="193" w:line="265" w:lineRule="auto"/>
        <w:ind w:left="-5" w:hanging="10"/>
      </w:pPr>
      <w:r>
        <w:rPr>
          <w:rFonts w:ascii="Times New Roman" w:eastAsia="Times New Roman" w:hAnsi="Times New Roman" w:cs="Times New Roman"/>
          <w:color w:val="2C2A28"/>
        </w:rPr>
        <w:t>var obj = JSON.parse(this.responseText); document.getElementById('var1').innerHTML = obj.var1 document.getElementById('var2').innerHTML = obj.var2</w:t>
      </w:r>
    </w:p>
    <w:p w14:paraId="22E2CDDE" w14:textId="77777777" w:rsidR="003E018B" w:rsidRDefault="00000000">
      <w:pPr>
        <w:spacing w:after="3" w:line="305" w:lineRule="auto"/>
        <w:ind w:left="-4" w:right="30" w:hanging="10"/>
      </w:pPr>
      <w:r>
        <w:rPr>
          <w:rFonts w:ascii="Times New Roman" w:eastAsia="Times New Roman" w:hAnsi="Times New Roman" w:cs="Times New Roman"/>
          <w:color w:val="2C2A28"/>
        </w:rPr>
        <w:t xml:space="preserve">which parses the JSON text into the two name and value pairs for the counter, </w:t>
      </w:r>
      <w:r>
        <w:rPr>
          <w:rFonts w:ascii="Times New Roman" w:eastAsia="Times New Roman" w:hAnsi="Times New Roman" w:cs="Times New Roman"/>
          <w:i/>
          <w:color w:val="2C2A28"/>
        </w:rPr>
        <w:t>var1</w:t>
      </w:r>
      <w:r>
        <w:rPr>
          <w:rFonts w:ascii="Times New Roman" w:eastAsia="Times New Roman" w:hAnsi="Times New Roman" w:cs="Times New Roman"/>
          <w:color w:val="2C2A28"/>
        </w:rPr>
        <w:t xml:space="preserve">, and LED state, </w:t>
      </w:r>
      <w:r>
        <w:rPr>
          <w:rFonts w:ascii="Times New Roman" w:eastAsia="Times New Roman" w:hAnsi="Times New Roman" w:cs="Times New Roman"/>
          <w:i/>
          <w:color w:val="2C2A28"/>
        </w:rPr>
        <w:t>var2</w:t>
      </w:r>
      <w:r>
        <w:rPr>
          <w:rFonts w:ascii="Times New Roman" w:eastAsia="Times New Roman" w:hAnsi="Times New Roman" w:cs="Times New Roman"/>
          <w:color w:val="2C2A28"/>
        </w:rPr>
        <w:t>.</w:t>
      </w:r>
    </w:p>
    <w:p w14:paraId="720082E1" w14:textId="77777777" w:rsidR="003E018B" w:rsidRDefault="00000000">
      <w:pPr>
        <w:spacing w:after="253" w:line="305" w:lineRule="auto"/>
        <w:ind w:left="-14" w:right="30" w:firstLine="360"/>
      </w:pPr>
      <w:r>
        <w:rPr>
          <w:rFonts w:ascii="Times New Roman" w:eastAsia="Times New Roman" w:hAnsi="Times New Roman" w:cs="Times New Roman"/>
          <w:color w:val="2C2A28"/>
        </w:rPr>
        <w:t xml:space="preserve">Listing </w:t>
      </w:r>
      <w:r>
        <w:rPr>
          <w:rFonts w:ascii="Times New Roman" w:eastAsia="Times New Roman" w:hAnsi="Times New Roman" w:cs="Times New Roman"/>
          <w:color w:val="0000FF"/>
        </w:rPr>
        <w:t>8-5</w:t>
      </w:r>
      <w:r>
        <w:rPr>
          <w:rFonts w:ascii="Times New Roman" w:eastAsia="Times New Roman" w:hAnsi="Times New Roman" w:cs="Times New Roman"/>
          <w:color w:val="2C2A28"/>
        </w:rPr>
        <w:t xml:space="preserve"> contains the updated AJAX code for the web page by combining the two XML HTTP requests and two URLs for the counter and LED state in Listing </w:t>
      </w:r>
      <w:r>
        <w:rPr>
          <w:rFonts w:ascii="Times New Roman" w:eastAsia="Times New Roman" w:hAnsi="Times New Roman" w:cs="Times New Roman"/>
          <w:color w:val="0000FF"/>
        </w:rPr>
        <w:t>8-4</w:t>
      </w:r>
      <w:r>
        <w:rPr>
          <w:rFonts w:ascii="Times New Roman" w:eastAsia="Times New Roman" w:hAnsi="Times New Roman" w:cs="Times New Roman"/>
          <w:color w:val="2C2A28"/>
        </w:rPr>
        <w:t xml:space="preserve"> and parsing JSON text, with the updates highlighted in bold.</w:t>
      </w:r>
    </w:p>
    <w:p w14:paraId="18A9EBA6" w14:textId="77777777" w:rsidR="003E018B" w:rsidRDefault="00000000">
      <w:pPr>
        <w:spacing w:after="180"/>
        <w:ind w:left="-5" w:hanging="10"/>
      </w:pPr>
      <w:r>
        <w:rPr>
          <w:rFonts w:ascii="Times New Roman" w:eastAsia="Times New Roman" w:hAnsi="Times New Roman" w:cs="Times New Roman"/>
          <w:b/>
          <w:i/>
          <w:color w:val="2C2A28"/>
          <w:sz w:val="24"/>
        </w:rPr>
        <w:t xml:space="preserve">Listing 8-5. </w:t>
      </w:r>
      <w:r>
        <w:rPr>
          <w:rFonts w:ascii="Times New Roman" w:eastAsia="Times New Roman" w:hAnsi="Times New Roman" w:cs="Times New Roman"/>
          <w:color w:val="2C2A28"/>
          <w:sz w:val="24"/>
        </w:rPr>
        <w:t>AJAX code with JSON parsing</w:t>
      </w:r>
    </w:p>
    <w:p w14:paraId="49C20729" w14:textId="77777777" w:rsidR="003E018B" w:rsidRDefault="00000000">
      <w:pPr>
        <w:spacing w:after="37" w:line="265" w:lineRule="auto"/>
        <w:ind w:left="-5" w:hanging="10"/>
      </w:pPr>
      <w:r>
        <w:rPr>
          <w:rFonts w:ascii="Times New Roman" w:eastAsia="Times New Roman" w:hAnsi="Times New Roman" w:cs="Times New Roman"/>
          <w:color w:val="2C2A28"/>
        </w:rPr>
        <w:t>char page[] PROGMEM = R"(</w:t>
      </w:r>
    </w:p>
    <w:p w14:paraId="33999127" w14:textId="77777777" w:rsidR="003E018B" w:rsidRDefault="00000000">
      <w:pPr>
        <w:spacing w:after="37" w:line="265" w:lineRule="auto"/>
        <w:ind w:left="-5" w:hanging="10"/>
      </w:pPr>
      <w:r>
        <w:rPr>
          <w:rFonts w:ascii="Times New Roman" w:eastAsia="Times New Roman" w:hAnsi="Times New Roman" w:cs="Times New Roman"/>
          <w:color w:val="2C2A28"/>
        </w:rPr>
        <w:t>&lt;!DOCTYPE html&gt;&lt;html&gt;</w:t>
      </w:r>
    </w:p>
    <w:p w14:paraId="2562562B" w14:textId="77777777" w:rsidR="003E018B" w:rsidRDefault="00000000">
      <w:pPr>
        <w:spacing w:after="37" w:line="265" w:lineRule="auto"/>
        <w:ind w:left="-5" w:hanging="10"/>
      </w:pPr>
      <w:r>
        <w:rPr>
          <w:rFonts w:ascii="Times New Roman" w:eastAsia="Times New Roman" w:hAnsi="Times New Roman" w:cs="Times New Roman"/>
          <w:color w:val="2C2A28"/>
        </w:rPr>
        <w:t>&lt;head&gt;&lt;title&gt;ESP8266&lt;/title&gt;&lt;/head&gt;</w:t>
      </w:r>
    </w:p>
    <w:p w14:paraId="489070A9" w14:textId="77777777" w:rsidR="003E018B" w:rsidRDefault="00000000">
      <w:pPr>
        <w:spacing w:after="37" w:line="265" w:lineRule="auto"/>
        <w:ind w:left="-5" w:hanging="10"/>
      </w:pPr>
      <w:r>
        <w:rPr>
          <w:rFonts w:ascii="Times New Roman" w:eastAsia="Times New Roman" w:hAnsi="Times New Roman" w:cs="Times New Roman"/>
          <w:color w:val="2C2A28"/>
        </w:rPr>
        <w:t>&lt;body&gt;</w:t>
      </w:r>
    </w:p>
    <w:p w14:paraId="683ED058" w14:textId="77777777" w:rsidR="003E018B" w:rsidRDefault="00000000">
      <w:pPr>
        <w:spacing w:after="37" w:line="265" w:lineRule="auto"/>
        <w:ind w:left="-5" w:hanging="10"/>
      </w:pPr>
      <w:r>
        <w:rPr>
          <w:rFonts w:ascii="Times New Roman" w:eastAsia="Times New Roman" w:hAnsi="Times New Roman" w:cs="Times New Roman"/>
          <w:color w:val="2C2A28"/>
        </w:rPr>
        <w:t>&lt;h2&gt;BMP280&lt;/h2&gt;</w:t>
      </w:r>
    </w:p>
    <w:p w14:paraId="4CCBAEB6" w14:textId="77777777" w:rsidR="003E018B" w:rsidRDefault="00000000">
      <w:pPr>
        <w:spacing w:after="37" w:line="265" w:lineRule="auto"/>
        <w:ind w:left="-5" w:hanging="10"/>
      </w:pPr>
      <w:r>
        <w:rPr>
          <w:rFonts w:ascii="Times New Roman" w:eastAsia="Times New Roman" w:hAnsi="Times New Roman" w:cs="Times New Roman"/>
          <w:color w:val="2C2A28"/>
        </w:rPr>
        <w:t>&lt;p&gt;Temperature: &lt;span id = tempId&gt;0&lt;/span&gt;&amp;degC&lt;/p&gt;</w:t>
      </w:r>
    </w:p>
    <w:p w14:paraId="3CFA67CA" w14:textId="77777777" w:rsidR="003E018B" w:rsidRDefault="00000000">
      <w:pPr>
        <w:spacing w:after="42"/>
        <w:ind w:left="-5" w:hanging="10"/>
        <w:jc w:val="both"/>
      </w:pPr>
      <w:r>
        <w:rPr>
          <w:rFonts w:ascii="Times New Roman" w:eastAsia="Times New Roman" w:hAnsi="Times New Roman" w:cs="Times New Roman"/>
          <w:b/>
          <w:color w:val="2C2A28"/>
        </w:rPr>
        <w:t>&lt;p&gt;Counter: &lt;span id = 'var1'&gt;0&lt;/span&gt;&lt;/p&gt;</w:t>
      </w:r>
    </w:p>
    <w:p w14:paraId="6D6C8AE5" w14:textId="77777777" w:rsidR="003E018B" w:rsidRDefault="00000000">
      <w:pPr>
        <w:spacing w:after="205"/>
        <w:ind w:left="-5" w:hanging="10"/>
        <w:jc w:val="both"/>
      </w:pPr>
      <w:r>
        <w:rPr>
          <w:rFonts w:ascii="Times New Roman" w:eastAsia="Times New Roman" w:hAnsi="Times New Roman" w:cs="Times New Roman"/>
          <w:b/>
          <w:color w:val="2C2A28"/>
        </w:rPr>
        <w:t>&lt;p&gt;LED is &lt;span id = 'var2'&gt; &lt;/span&gt;&lt;p&gt;</w:t>
      </w:r>
    </w:p>
    <w:p w14:paraId="78195D36" w14:textId="77777777" w:rsidR="003E018B" w:rsidRDefault="00000000">
      <w:pPr>
        <w:spacing w:after="37" w:line="265" w:lineRule="auto"/>
        <w:ind w:left="-5" w:hanging="10"/>
      </w:pPr>
      <w:r>
        <w:rPr>
          <w:rFonts w:ascii="Times New Roman" w:eastAsia="Times New Roman" w:hAnsi="Times New Roman" w:cs="Times New Roman"/>
          <w:color w:val="2C2A28"/>
        </w:rPr>
        <w:t>&lt;script&gt;</w:t>
      </w:r>
    </w:p>
    <w:p w14:paraId="0019E1B9" w14:textId="77777777" w:rsidR="003E018B" w:rsidRDefault="00000000">
      <w:pPr>
        <w:spacing w:after="37" w:line="265" w:lineRule="auto"/>
        <w:ind w:left="-5" w:hanging="10"/>
      </w:pPr>
      <w:r>
        <w:rPr>
          <w:rFonts w:ascii="Times New Roman" w:eastAsia="Times New Roman" w:hAnsi="Times New Roman" w:cs="Times New Roman"/>
          <w:color w:val="2C2A28"/>
        </w:rPr>
        <w:t>setInterval(reload, 5000);      // time in milliseconds</w:t>
      </w:r>
    </w:p>
    <w:p w14:paraId="7BF5287B" w14:textId="77777777" w:rsidR="003E018B" w:rsidRDefault="00000000">
      <w:pPr>
        <w:spacing w:after="3" w:line="305" w:lineRule="auto"/>
        <w:ind w:left="-4" w:right="30" w:hanging="10"/>
      </w:pPr>
      <w:r>
        <w:rPr>
          <w:rFonts w:ascii="Times New Roman" w:eastAsia="Times New Roman" w:hAnsi="Times New Roman" w:cs="Times New Roman"/>
          <w:color w:val="2C2A28"/>
        </w:rPr>
        <w:t>function reload()               // update the temperature every 5s {</w:t>
      </w:r>
    </w:p>
    <w:p w14:paraId="071EF252" w14:textId="77777777" w:rsidR="003E018B" w:rsidRDefault="00000000">
      <w:pPr>
        <w:spacing w:after="37" w:line="265" w:lineRule="auto"/>
        <w:ind w:left="-5" w:right="440" w:hanging="10"/>
      </w:pPr>
      <w:r>
        <w:rPr>
          <w:rFonts w:ascii="Times New Roman" w:eastAsia="Times New Roman" w:hAnsi="Times New Roman" w:cs="Times New Roman"/>
          <w:color w:val="2C2A28"/>
        </w:rPr>
        <w:t xml:space="preserve">  var xhr = new XMLHttpRequest();   xhr.onreadystatechange = function()</w:t>
      </w:r>
    </w:p>
    <w:p w14:paraId="4942E9D0" w14:textId="77777777" w:rsidR="003E018B" w:rsidRDefault="00000000">
      <w:pPr>
        <w:spacing w:after="37" w:line="265" w:lineRule="auto"/>
        <w:ind w:left="-5" w:hanging="10"/>
      </w:pPr>
      <w:r>
        <w:rPr>
          <w:rFonts w:ascii="Times New Roman" w:eastAsia="Times New Roman" w:hAnsi="Times New Roman" w:cs="Times New Roman"/>
          <w:color w:val="2C2A28"/>
        </w:rPr>
        <w:t xml:space="preserve">  {</w:t>
      </w:r>
    </w:p>
    <w:p w14:paraId="2710A8FB" w14:textId="77777777" w:rsidR="003E018B" w:rsidRDefault="00000000">
      <w:pPr>
        <w:spacing w:after="37" w:line="265" w:lineRule="auto"/>
        <w:ind w:left="-5" w:hanging="10"/>
      </w:pPr>
      <w:r>
        <w:rPr>
          <w:rFonts w:ascii="Times New Roman" w:eastAsia="Times New Roman" w:hAnsi="Times New Roman" w:cs="Times New Roman"/>
          <w:color w:val="2C2A28"/>
        </w:rPr>
        <w:t xml:space="preserve">    if(this.readyState == 4 &amp;&amp; this.status == 200)</w:t>
      </w:r>
    </w:p>
    <w:p w14:paraId="452F658C" w14:textId="77777777" w:rsidR="003E018B" w:rsidRDefault="00000000">
      <w:pPr>
        <w:spacing w:after="37" w:line="265" w:lineRule="auto"/>
        <w:ind w:left="-5" w:hanging="10"/>
      </w:pPr>
      <w:r>
        <w:rPr>
          <w:rFonts w:ascii="Times New Roman" w:eastAsia="Times New Roman" w:hAnsi="Times New Roman" w:cs="Times New Roman"/>
          <w:color w:val="2C2A28"/>
        </w:rPr>
        <w:t xml:space="preserve">     {document.getElementById('tempId').innerHTML = this.</w:t>
      </w:r>
    </w:p>
    <w:p w14:paraId="465786D2" w14:textId="77777777" w:rsidR="003E018B" w:rsidRDefault="00000000">
      <w:pPr>
        <w:spacing w:after="37" w:line="265" w:lineRule="auto"/>
        <w:ind w:left="450" w:hanging="10"/>
      </w:pPr>
      <w:r>
        <w:rPr>
          <w:rFonts w:ascii="Times New Roman" w:eastAsia="Times New Roman" w:hAnsi="Times New Roman" w:cs="Times New Roman"/>
          <w:color w:val="2C2A28"/>
        </w:rPr>
        <w:t>responseText;}</w:t>
      </w:r>
    </w:p>
    <w:p w14:paraId="26DC13C3" w14:textId="77777777" w:rsidR="003E018B" w:rsidRDefault="00000000">
      <w:pPr>
        <w:spacing w:after="37" w:line="265" w:lineRule="auto"/>
        <w:ind w:left="-5" w:hanging="10"/>
      </w:pPr>
      <w:r>
        <w:rPr>
          <w:rFonts w:ascii="Times New Roman" w:eastAsia="Times New Roman" w:hAnsi="Times New Roman" w:cs="Times New Roman"/>
          <w:color w:val="2C2A28"/>
        </w:rPr>
        <w:t xml:space="preserve">  };</w:t>
      </w:r>
    </w:p>
    <w:p w14:paraId="63EEE1C6" w14:textId="77777777" w:rsidR="003E018B" w:rsidRDefault="00000000">
      <w:pPr>
        <w:spacing w:after="193" w:line="265" w:lineRule="auto"/>
        <w:ind w:left="-5" w:right="2530" w:hanging="10"/>
      </w:pPr>
      <w:r>
        <w:rPr>
          <w:rFonts w:ascii="Times New Roman" w:eastAsia="Times New Roman" w:hAnsi="Times New Roman" w:cs="Times New Roman"/>
          <w:color w:val="2C2A28"/>
        </w:rPr>
        <w:t xml:space="preserve">  xhr.open('GET', '/tempUrl', true);   xhr.send(); }</w:t>
      </w:r>
    </w:p>
    <w:p w14:paraId="5E586323" w14:textId="77777777" w:rsidR="003E018B" w:rsidRDefault="00000000">
      <w:pPr>
        <w:spacing w:after="3" w:line="311" w:lineRule="auto"/>
        <w:ind w:left="-5" w:right="546" w:hanging="10"/>
        <w:jc w:val="both"/>
      </w:pPr>
      <w:r>
        <w:rPr>
          <w:rFonts w:ascii="Times New Roman" w:eastAsia="Times New Roman" w:hAnsi="Times New Roman" w:cs="Times New Roman"/>
          <w:b/>
          <w:color w:val="2C2A28"/>
        </w:rPr>
        <w:t>setInterval(countLEDreload, 1000); function countLEDreload()</w:t>
      </w:r>
      <w:r>
        <w:rPr>
          <w:rFonts w:ascii="Times New Roman" w:eastAsia="Times New Roman" w:hAnsi="Times New Roman" w:cs="Times New Roman"/>
          <w:color w:val="2C2A28"/>
        </w:rPr>
        <w:t xml:space="preserve">       // update the counter and {                               // LED state every second   var xhr = new XMLHttpRequest();   xhr.onreadystatechange = function()</w:t>
      </w:r>
    </w:p>
    <w:p w14:paraId="7FE0195E" w14:textId="77777777" w:rsidR="003E018B" w:rsidRDefault="00000000">
      <w:pPr>
        <w:spacing w:after="37" w:line="265" w:lineRule="auto"/>
        <w:ind w:left="-5" w:hanging="10"/>
      </w:pPr>
      <w:r>
        <w:rPr>
          <w:rFonts w:ascii="Times New Roman" w:eastAsia="Times New Roman" w:hAnsi="Times New Roman" w:cs="Times New Roman"/>
          <w:color w:val="2C2A28"/>
        </w:rPr>
        <w:t xml:space="preserve">  {</w:t>
      </w:r>
    </w:p>
    <w:p w14:paraId="533A1B51" w14:textId="77777777" w:rsidR="003E018B" w:rsidRDefault="00000000">
      <w:pPr>
        <w:spacing w:after="42"/>
        <w:ind w:left="-5" w:hanging="10"/>
        <w:jc w:val="both"/>
      </w:pPr>
      <w:r>
        <w:rPr>
          <w:rFonts w:ascii="Times New Roman" w:eastAsia="Times New Roman" w:hAnsi="Times New Roman" w:cs="Times New Roman"/>
          <w:color w:val="2C2A28"/>
        </w:rPr>
        <w:t xml:space="preserve">    if(this.readyState == 4 &amp;&amp; this.status == 200)     {                           // parse JSON text       </w:t>
      </w:r>
      <w:r>
        <w:rPr>
          <w:rFonts w:ascii="Times New Roman" w:eastAsia="Times New Roman" w:hAnsi="Times New Roman" w:cs="Times New Roman"/>
          <w:b/>
          <w:color w:val="2C2A28"/>
        </w:rPr>
        <w:t xml:space="preserve">var obj = JSON.parse(this.responseText); </w:t>
      </w:r>
      <w:r>
        <w:rPr>
          <w:rFonts w:ascii="Times New Roman" w:eastAsia="Times New Roman" w:hAnsi="Times New Roman" w:cs="Times New Roman"/>
          <w:color w:val="2C2A28"/>
        </w:rPr>
        <w:t xml:space="preserve">      </w:t>
      </w:r>
      <w:r>
        <w:rPr>
          <w:rFonts w:ascii="Times New Roman" w:eastAsia="Times New Roman" w:hAnsi="Times New Roman" w:cs="Times New Roman"/>
          <w:b/>
          <w:color w:val="2C2A28"/>
        </w:rPr>
        <w:t xml:space="preserve">document.getElementById('var1').innerHTML = obj.var1; </w:t>
      </w:r>
      <w:r>
        <w:rPr>
          <w:rFonts w:ascii="Times New Roman" w:eastAsia="Times New Roman" w:hAnsi="Times New Roman" w:cs="Times New Roman"/>
          <w:color w:val="2C2A28"/>
        </w:rPr>
        <w:t xml:space="preserve">      </w:t>
      </w:r>
      <w:r>
        <w:rPr>
          <w:rFonts w:ascii="Times New Roman" w:eastAsia="Times New Roman" w:hAnsi="Times New Roman" w:cs="Times New Roman"/>
          <w:b/>
          <w:color w:val="2C2A28"/>
        </w:rPr>
        <w:t>document.getElementById('var2').innerHTML = obj.var2;</w:t>
      </w:r>
    </w:p>
    <w:p w14:paraId="7736C91D" w14:textId="77777777" w:rsidR="003E018B" w:rsidRDefault="00000000">
      <w:pPr>
        <w:spacing w:after="37" w:line="265" w:lineRule="auto"/>
        <w:ind w:left="-5" w:hanging="10"/>
      </w:pPr>
      <w:r>
        <w:rPr>
          <w:rFonts w:ascii="Times New Roman" w:eastAsia="Times New Roman" w:hAnsi="Times New Roman" w:cs="Times New Roman"/>
          <w:color w:val="2C2A28"/>
        </w:rPr>
        <w:t xml:space="preserve">    }</w:t>
      </w:r>
    </w:p>
    <w:p w14:paraId="0BCE63CF" w14:textId="77777777" w:rsidR="003E018B" w:rsidRDefault="00000000">
      <w:pPr>
        <w:spacing w:after="37" w:line="265" w:lineRule="auto"/>
        <w:ind w:left="-5" w:hanging="10"/>
      </w:pPr>
      <w:r>
        <w:rPr>
          <w:rFonts w:ascii="Times New Roman" w:eastAsia="Times New Roman" w:hAnsi="Times New Roman" w:cs="Times New Roman"/>
          <w:color w:val="2C2A28"/>
        </w:rPr>
        <w:t xml:space="preserve">  };</w:t>
      </w:r>
    </w:p>
    <w:p w14:paraId="07D7C2DC" w14:textId="77777777" w:rsidR="003E018B" w:rsidRDefault="00000000">
      <w:pPr>
        <w:spacing w:after="42"/>
        <w:ind w:left="-5" w:right="880" w:hanging="10"/>
        <w:jc w:val="both"/>
      </w:pPr>
      <w:r>
        <w:rPr>
          <w:rFonts w:ascii="Times New Roman" w:eastAsia="Times New Roman" w:hAnsi="Times New Roman" w:cs="Times New Roman"/>
          <w:color w:val="2C2A28"/>
        </w:rPr>
        <w:t xml:space="preserve">  </w:t>
      </w:r>
      <w:r>
        <w:rPr>
          <w:rFonts w:ascii="Times New Roman" w:eastAsia="Times New Roman" w:hAnsi="Times New Roman" w:cs="Times New Roman"/>
          <w:b/>
          <w:color w:val="2C2A28"/>
        </w:rPr>
        <w:t xml:space="preserve">xhr.open('GET', '/countLEDurl', true); </w:t>
      </w:r>
      <w:r>
        <w:rPr>
          <w:rFonts w:ascii="Times New Roman" w:eastAsia="Times New Roman" w:hAnsi="Times New Roman" w:cs="Times New Roman"/>
          <w:color w:val="2C2A28"/>
        </w:rPr>
        <w:t xml:space="preserve">  xhr.send();</w:t>
      </w:r>
    </w:p>
    <w:p w14:paraId="7B5B3069" w14:textId="77777777" w:rsidR="003E018B" w:rsidRDefault="00000000">
      <w:pPr>
        <w:spacing w:after="37" w:line="265" w:lineRule="auto"/>
        <w:ind w:left="-5" w:hanging="10"/>
      </w:pPr>
      <w:r>
        <w:rPr>
          <w:rFonts w:ascii="Times New Roman" w:eastAsia="Times New Roman" w:hAnsi="Times New Roman" w:cs="Times New Roman"/>
          <w:color w:val="2C2A28"/>
        </w:rPr>
        <w:t>}</w:t>
      </w:r>
    </w:p>
    <w:p w14:paraId="745D18B6" w14:textId="77777777" w:rsidR="003E018B" w:rsidRDefault="00000000">
      <w:pPr>
        <w:spacing w:after="37" w:line="265" w:lineRule="auto"/>
        <w:ind w:left="-5" w:hanging="10"/>
      </w:pPr>
      <w:r>
        <w:rPr>
          <w:rFonts w:ascii="Times New Roman" w:eastAsia="Times New Roman" w:hAnsi="Times New Roman" w:cs="Times New Roman"/>
          <w:color w:val="2C2A28"/>
        </w:rPr>
        <w:t>&lt;/script&gt;</w:t>
      </w:r>
    </w:p>
    <w:p w14:paraId="328A05F7" w14:textId="77777777" w:rsidR="003E018B" w:rsidRDefault="00000000">
      <w:pPr>
        <w:spacing w:after="37" w:line="265" w:lineRule="auto"/>
        <w:ind w:left="-5" w:hanging="10"/>
      </w:pPr>
      <w:r>
        <w:rPr>
          <w:rFonts w:ascii="Times New Roman" w:eastAsia="Times New Roman" w:hAnsi="Times New Roman" w:cs="Times New Roman"/>
          <w:color w:val="2C2A28"/>
        </w:rPr>
        <w:t>&lt;/body&gt;&lt;/html&gt;</w:t>
      </w:r>
    </w:p>
    <w:p w14:paraId="74139457" w14:textId="77777777" w:rsidR="003E018B" w:rsidRDefault="00000000">
      <w:pPr>
        <w:spacing w:after="37" w:line="265" w:lineRule="auto"/>
        <w:ind w:left="-5" w:hanging="10"/>
      </w:pPr>
      <w:r>
        <w:rPr>
          <w:rFonts w:ascii="Times New Roman" w:eastAsia="Times New Roman" w:hAnsi="Times New Roman" w:cs="Times New Roman"/>
          <w:color w:val="2C2A28"/>
        </w:rPr>
        <w:t>)";</w:t>
      </w:r>
    </w:p>
    <w:p w14:paraId="2E2ED5FA" w14:textId="77777777" w:rsidR="003E018B" w:rsidRDefault="00000000">
      <w:pPr>
        <w:spacing w:after="0"/>
        <w:ind w:left="-5" w:hanging="10"/>
      </w:pPr>
      <w:r>
        <w:rPr>
          <w:rFonts w:ascii="Arial" w:eastAsia="Arial" w:hAnsi="Arial" w:cs="Arial"/>
          <w:b/>
          <w:color w:val="2C2A28"/>
          <w:sz w:val="40"/>
        </w:rPr>
        <w:t xml:space="preserve"> Accessing WWW data</w:t>
      </w:r>
    </w:p>
    <w:p w14:paraId="55D3A1C6" w14:textId="77777777" w:rsidR="003E018B" w:rsidRDefault="00000000">
      <w:pPr>
        <w:spacing w:after="3" w:line="305" w:lineRule="auto"/>
        <w:ind w:left="-4" w:right="30" w:hanging="10"/>
      </w:pPr>
      <w:r>
        <w:rPr>
          <w:rFonts w:ascii="Times New Roman" w:eastAsia="Times New Roman" w:hAnsi="Times New Roman" w:cs="Times New Roman"/>
          <w:color w:val="2C2A28"/>
        </w:rPr>
        <w:t xml:space="preserve">Displaying, on a web page, data supplied by an ESP8266 or ESP32 microcontroller does not require access to the Internet, as a WLAN to connect the client with the server can be established by the microcontroller, acting as the server, as discussed in Chapter </w:t>
      </w:r>
      <w:r>
        <w:rPr>
          <w:rFonts w:ascii="Times New Roman" w:eastAsia="Times New Roman" w:hAnsi="Times New Roman" w:cs="Times New Roman"/>
          <w:color w:val="0000FF"/>
        </w:rPr>
        <w:t>7</w:t>
      </w:r>
      <w:r>
        <w:rPr>
          <w:rFonts w:ascii="Times New Roman" w:eastAsia="Times New Roman" w:hAnsi="Times New Roman" w:cs="Times New Roman"/>
          <w:color w:val="2C2A28"/>
        </w:rPr>
        <w:t xml:space="preserve"> (Wireless local area network). To demonstrate displaying data accessed from the World Wide Web, date and time information is accessed from the websites </w:t>
      </w:r>
      <w:hyperlink r:id="rId801">
        <w:r>
          <w:rPr>
            <w:rFonts w:ascii="Times New Roman" w:eastAsia="Times New Roman" w:hAnsi="Times New Roman" w:cs="Times New Roman"/>
            <w:color w:val="0000FF"/>
          </w:rPr>
          <w:t>www.calendardate.com/todays.htm</w:t>
        </w:r>
      </w:hyperlink>
      <w:r>
        <w:rPr>
          <w:rFonts w:ascii="Times New Roman" w:eastAsia="Times New Roman" w:hAnsi="Times New Roman" w:cs="Times New Roman"/>
          <w:color w:val="2C2A28"/>
        </w:rPr>
        <w:t xml:space="preserve"> and </w:t>
      </w:r>
      <w:hyperlink r:id="rId802">
        <w:r>
          <w:rPr>
            <w:rFonts w:ascii="Times New Roman" w:eastAsia="Times New Roman" w:hAnsi="Times New Roman" w:cs="Times New Roman"/>
            <w:color w:val="0000FF"/>
          </w:rPr>
          <w:t xml:space="preserve">24timezones.com/Edinburgh/ </w:t>
        </w:r>
      </w:hyperlink>
      <w:hyperlink r:id="rId803">
        <w:r>
          <w:rPr>
            <w:rFonts w:ascii="Times New Roman" w:eastAsia="Times New Roman" w:hAnsi="Times New Roman" w:cs="Times New Roman"/>
            <w:color w:val="0000FF"/>
          </w:rPr>
          <w:t>time</w:t>
        </w:r>
      </w:hyperlink>
      <w:r>
        <w:rPr>
          <w:rFonts w:ascii="Times New Roman" w:eastAsia="Times New Roman" w:hAnsi="Times New Roman" w:cs="Times New Roman"/>
          <w:color w:val="2C2A28"/>
        </w:rPr>
        <w:t xml:space="preserve">, with temperature and humidity for Edinburgh, Scotland, accessed from the website </w:t>
      </w:r>
      <w:hyperlink r:id="rId804">
        <w:r>
          <w:rPr>
            <w:rFonts w:ascii="Times New Roman" w:eastAsia="Times New Roman" w:hAnsi="Times New Roman" w:cs="Times New Roman"/>
            <w:color w:val="0000FF"/>
          </w:rPr>
          <w:t>www.metoffice.gov.uk</w:t>
        </w:r>
      </w:hyperlink>
      <w:r>
        <w:rPr>
          <w:rFonts w:ascii="Times New Roman" w:eastAsia="Times New Roman" w:hAnsi="Times New Roman" w:cs="Times New Roman"/>
          <w:color w:val="2C2A28"/>
        </w:rPr>
        <w:t>.</w:t>
      </w:r>
    </w:p>
    <w:p w14:paraId="32F20D7C" w14:textId="77777777" w:rsidR="003E018B" w:rsidRDefault="00000000">
      <w:pPr>
        <w:spacing w:after="3" w:line="305" w:lineRule="auto"/>
        <w:ind w:left="370" w:right="30" w:hanging="10"/>
      </w:pPr>
      <w:r>
        <w:rPr>
          <w:rFonts w:ascii="Times New Roman" w:eastAsia="Times New Roman" w:hAnsi="Times New Roman" w:cs="Times New Roman"/>
          <w:color w:val="2C2A28"/>
        </w:rPr>
        <w:t xml:space="preserve">Information is obtained with an API (Application Programming </w:t>
      </w:r>
    </w:p>
    <w:p w14:paraId="0AFC1EC0" w14:textId="77777777" w:rsidR="003E018B" w:rsidRDefault="00000000">
      <w:pPr>
        <w:spacing w:after="3" w:line="305" w:lineRule="auto"/>
        <w:ind w:left="-4" w:right="30" w:hanging="10"/>
      </w:pPr>
      <w:r>
        <w:rPr>
          <w:rFonts w:ascii="Times New Roman" w:eastAsia="Times New Roman" w:hAnsi="Times New Roman" w:cs="Times New Roman"/>
          <w:color w:val="2C2A28"/>
        </w:rPr>
        <w:t xml:space="preserve">Interface) key, to retrieve data using HTTP requests, which is issued by </w:t>
      </w:r>
      <w:r>
        <w:rPr>
          <w:rFonts w:ascii="Times New Roman" w:eastAsia="Times New Roman" w:hAnsi="Times New Roman" w:cs="Times New Roman"/>
          <w:i/>
          <w:color w:val="2C2A28"/>
        </w:rPr>
        <w:t>ThingSpeak</w:t>
      </w:r>
      <w:r>
        <w:rPr>
          <w:rFonts w:ascii="Times New Roman" w:eastAsia="Times New Roman" w:hAnsi="Times New Roman" w:cs="Times New Roman"/>
          <w:color w:val="2C2A28"/>
        </w:rPr>
        <w:t xml:space="preserve"> (</w:t>
      </w:r>
      <w:hyperlink r:id="rId805">
        <w:r>
          <w:rPr>
            <w:rFonts w:ascii="Times New Roman" w:eastAsia="Times New Roman" w:hAnsi="Times New Roman" w:cs="Times New Roman"/>
            <w:color w:val="0000FF"/>
          </w:rPr>
          <w:t>www.thingspeak.com</w:t>
        </w:r>
      </w:hyperlink>
      <w:r>
        <w:rPr>
          <w:rFonts w:ascii="Times New Roman" w:eastAsia="Times New Roman" w:hAnsi="Times New Roman" w:cs="Times New Roman"/>
          <w:color w:val="2C2A28"/>
        </w:rPr>
        <w:t xml:space="preserve">). Under the </w:t>
      </w:r>
      <w:r>
        <w:rPr>
          <w:rFonts w:ascii="Times New Roman" w:eastAsia="Times New Roman" w:hAnsi="Times New Roman" w:cs="Times New Roman"/>
          <w:i/>
          <w:color w:val="2C2A28"/>
        </w:rPr>
        <w:t>ThingSpeak Apps</w:t>
      </w:r>
      <w:r>
        <w:rPr>
          <w:rFonts w:ascii="Times New Roman" w:eastAsia="Times New Roman" w:hAnsi="Times New Roman" w:cs="Times New Roman"/>
          <w:color w:val="2C2A28"/>
        </w:rPr>
        <w:t xml:space="preserve"> menu, the </w:t>
      </w:r>
      <w:r>
        <w:rPr>
          <w:rFonts w:ascii="Times New Roman" w:eastAsia="Times New Roman" w:hAnsi="Times New Roman" w:cs="Times New Roman"/>
          <w:i/>
          <w:color w:val="2C2A28"/>
        </w:rPr>
        <w:t>ThingHTTP</w:t>
      </w:r>
      <w:r>
        <w:rPr>
          <w:rFonts w:ascii="Times New Roman" w:eastAsia="Times New Roman" w:hAnsi="Times New Roman" w:cs="Times New Roman"/>
          <w:color w:val="2C2A28"/>
        </w:rPr>
        <w:t xml:space="preserve"> option generates an API key to access a specific item on a given web page. For example, an API key to source the current time from the </w:t>
      </w:r>
      <w:hyperlink r:id="rId806">
        <w:r>
          <w:rPr>
            <w:rFonts w:ascii="Times New Roman" w:eastAsia="Times New Roman" w:hAnsi="Times New Roman" w:cs="Times New Roman"/>
            <w:color w:val="0000FF"/>
          </w:rPr>
          <w:t>24timezones.com/Edinburgh/time</w:t>
        </w:r>
      </w:hyperlink>
      <w:r>
        <w:rPr>
          <w:rFonts w:ascii="Times New Roman" w:eastAsia="Times New Roman" w:hAnsi="Times New Roman" w:cs="Times New Roman"/>
          <w:color w:val="2C2A28"/>
        </w:rPr>
        <w:t xml:space="preserve"> website is generated by rightclicking the displayed time and selecting </w:t>
      </w:r>
      <w:r>
        <w:rPr>
          <w:rFonts w:ascii="Times New Roman" w:eastAsia="Times New Roman" w:hAnsi="Times New Roman" w:cs="Times New Roman"/>
          <w:i/>
          <w:color w:val="2C2A28"/>
        </w:rPr>
        <w:t>Inspect Element (Q)</w:t>
      </w:r>
      <w:r>
        <w:rPr>
          <w:rFonts w:ascii="Times New Roman" w:eastAsia="Times New Roman" w:hAnsi="Times New Roman" w:cs="Times New Roman"/>
          <w:color w:val="2C2A28"/>
        </w:rPr>
        <w:t xml:space="preserve">. On the displayed </w:t>
      </w:r>
      <w:r>
        <w:rPr>
          <w:rFonts w:ascii="Times New Roman" w:eastAsia="Times New Roman" w:hAnsi="Times New Roman" w:cs="Times New Roman"/>
          <w:i/>
          <w:color w:val="2C2A28"/>
        </w:rPr>
        <w:t>Web Console</w:t>
      </w:r>
      <w:r>
        <w:rPr>
          <w:rFonts w:ascii="Times New Roman" w:eastAsia="Times New Roman" w:hAnsi="Times New Roman" w:cs="Times New Roman"/>
          <w:color w:val="2C2A28"/>
        </w:rPr>
        <w:t xml:space="preserve">, click the three dots and select </w:t>
      </w:r>
      <w:r>
        <w:rPr>
          <w:rFonts w:ascii="Times New Roman" w:eastAsia="Times New Roman" w:hAnsi="Times New Roman" w:cs="Times New Roman"/>
          <w:i/>
          <w:color w:val="2C2A28"/>
        </w:rPr>
        <w:t>Dock to Right</w:t>
      </w:r>
      <w:r>
        <w:rPr>
          <w:rFonts w:ascii="Times New Roman" w:eastAsia="Times New Roman" w:hAnsi="Times New Roman" w:cs="Times New Roman"/>
          <w:color w:val="2C2A28"/>
        </w:rPr>
        <w:t xml:space="preserve">. The HTML code corresponding to the selected time is highlighted in blue, and moving the cursor over the HTML code generates a box surrounding the selected item on the web page. Right-click the highlighted HTML code and select </w:t>
      </w:r>
      <w:r>
        <w:rPr>
          <w:rFonts w:ascii="Times New Roman" w:eastAsia="Times New Roman" w:hAnsi="Times New Roman" w:cs="Times New Roman"/>
          <w:i/>
          <w:color w:val="2C2A28"/>
        </w:rPr>
        <w:t>Copy</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XPath</w:t>
      </w:r>
      <w:r>
        <w:rPr>
          <w:rFonts w:ascii="Times New Roman" w:eastAsia="Times New Roman" w:hAnsi="Times New Roman" w:cs="Times New Roman"/>
          <w:color w:val="2C2A28"/>
        </w:rPr>
        <w:t xml:space="preserve">. On the web page </w:t>
      </w:r>
      <w:hyperlink r:id="rId807">
        <w:r>
          <w:rPr>
            <w:rFonts w:ascii="Times New Roman" w:eastAsia="Times New Roman" w:hAnsi="Times New Roman" w:cs="Times New Roman"/>
            <w:color w:val="0000FF"/>
          </w:rPr>
          <w:t xml:space="preserve"> </w:t>
        </w:r>
      </w:hyperlink>
      <w:hyperlink r:id="rId808">
        <w:r>
          <w:rPr>
            <w:rFonts w:ascii="Times New Roman" w:eastAsia="Times New Roman" w:hAnsi="Times New Roman" w:cs="Times New Roman"/>
            <w:color w:val="0000FF"/>
          </w:rPr>
          <w:t xml:space="preserve">thingspeak.com/apps/ </w:t>
        </w:r>
      </w:hyperlink>
      <w:hyperlink r:id="rId809">
        <w:r>
          <w:rPr>
            <w:rFonts w:ascii="Times New Roman" w:eastAsia="Times New Roman" w:hAnsi="Times New Roman" w:cs="Times New Roman"/>
            <w:color w:val="0000FF"/>
          </w:rPr>
          <w:t>thinghttp</w:t>
        </w:r>
      </w:hyperlink>
      <w:r>
        <w:rPr>
          <w:rFonts w:ascii="Times New Roman" w:eastAsia="Times New Roman" w:hAnsi="Times New Roman" w:cs="Times New Roman"/>
          <w:color w:val="2C2A28"/>
        </w:rPr>
        <w:t xml:space="preserve">, select </w:t>
      </w:r>
      <w:r>
        <w:rPr>
          <w:rFonts w:ascii="Times New Roman" w:eastAsia="Times New Roman" w:hAnsi="Times New Roman" w:cs="Times New Roman"/>
          <w:i/>
          <w:color w:val="2C2A28"/>
        </w:rPr>
        <w:t>New ThingHTTP</w:t>
      </w:r>
      <w:r>
        <w:rPr>
          <w:rFonts w:ascii="Times New Roman" w:eastAsia="Times New Roman" w:hAnsi="Times New Roman" w:cs="Times New Roman"/>
          <w:color w:val="2C2A28"/>
        </w:rPr>
        <w:t xml:space="preserve">, and enter a name for the API and the URL of the web page containing the data, for example, </w:t>
      </w:r>
      <w:hyperlink r:id="rId810">
        <w:r>
          <w:rPr>
            <w:rFonts w:ascii="Times New Roman" w:eastAsia="Times New Roman" w:hAnsi="Times New Roman" w:cs="Times New Roman"/>
            <w:color w:val="0000FF"/>
          </w:rPr>
          <w:t xml:space="preserve">24timezones.com/ </w:t>
        </w:r>
      </w:hyperlink>
      <w:hyperlink r:id="rId811">
        <w:r>
          <w:rPr>
            <w:rFonts w:ascii="Times New Roman" w:eastAsia="Times New Roman" w:hAnsi="Times New Roman" w:cs="Times New Roman"/>
            <w:color w:val="0000FF"/>
          </w:rPr>
          <w:t>Edinburgh/time</w:t>
        </w:r>
      </w:hyperlink>
      <w:r>
        <w:rPr>
          <w:rFonts w:ascii="Times New Roman" w:eastAsia="Times New Roman" w:hAnsi="Times New Roman" w:cs="Times New Roman"/>
          <w:color w:val="2C2A28"/>
        </w:rPr>
        <w:t xml:space="preserve">, and in the </w:t>
      </w:r>
      <w:r>
        <w:rPr>
          <w:rFonts w:ascii="Times New Roman" w:eastAsia="Times New Roman" w:hAnsi="Times New Roman" w:cs="Times New Roman"/>
          <w:i/>
          <w:color w:val="2C2A28"/>
        </w:rPr>
        <w:t>Parse String</w:t>
      </w:r>
      <w:r>
        <w:rPr>
          <w:rFonts w:ascii="Times New Roman" w:eastAsia="Times New Roman" w:hAnsi="Times New Roman" w:cs="Times New Roman"/>
          <w:color w:val="2C2A28"/>
        </w:rPr>
        <w:t xml:space="preserve"> box, paste the copied </w:t>
      </w:r>
      <w:r>
        <w:rPr>
          <w:rFonts w:ascii="Times New Roman" w:eastAsia="Times New Roman" w:hAnsi="Times New Roman" w:cs="Times New Roman"/>
          <w:i/>
          <w:color w:val="2C2A28"/>
        </w:rPr>
        <w:t>XPath</w:t>
      </w:r>
      <w:r>
        <w:rPr>
          <w:rFonts w:ascii="Times New Roman" w:eastAsia="Times New Roman" w:hAnsi="Times New Roman" w:cs="Times New Roman"/>
          <w:color w:val="2C2A28"/>
        </w:rPr>
        <w:t xml:space="preserve"> and click </w:t>
      </w:r>
      <w:r>
        <w:rPr>
          <w:rFonts w:ascii="Times New Roman" w:eastAsia="Times New Roman" w:hAnsi="Times New Roman" w:cs="Times New Roman"/>
          <w:i/>
          <w:color w:val="2C2A28"/>
        </w:rPr>
        <w:t>Save ThingHTTP</w:t>
      </w:r>
      <w:r>
        <w:rPr>
          <w:rFonts w:ascii="Times New Roman" w:eastAsia="Times New Roman" w:hAnsi="Times New Roman" w:cs="Times New Roman"/>
          <w:color w:val="2C2A28"/>
        </w:rPr>
        <w:t xml:space="preserve">. An API key is generated by </w:t>
      </w:r>
      <w:r>
        <w:rPr>
          <w:rFonts w:ascii="Times New Roman" w:eastAsia="Times New Roman" w:hAnsi="Times New Roman" w:cs="Times New Roman"/>
          <w:i/>
          <w:color w:val="2C2A28"/>
        </w:rPr>
        <w:t>ThingSpeak</w:t>
      </w:r>
      <w:r>
        <w:rPr>
          <w:rFonts w:ascii="Times New Roman" w:eastAsia="Times New Roman" w:hAnsi="Times New Roman" w:cs="Times New Roman"/>
          <w:color w:val="2C2A28"/>
        </w:rPr>
        <w:t xml:space="preserve"> to access the required information, which is tested by loading a web page with URL </w:t>
      </w:r>
      <w:hyperlink r:id="rId812">
        <w:r>
          <w:rPr>
            <w:rFonts w:ascii="Times New Roman" w:eastAsia="Times New Roman" w:hAnsi="Times New Roman" w:cs="Times New Roman"/>
            <w:color w:val="0000FF"/>
          </w:rPr>
          <w:t>api.thingspeak.com/apps/thinghttp/send_request?api_key=API</w:t>
        </w:r>
      </w:hyperlink>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key</w:t>
      </w:r>
      <w:r>
        <w:rPr>
          <w:rFonts w:ascii="Times New Roman" w:eastAsia="Times New Roman" w:hAnsi="Times New Roman" w:cs="Times New Roman"/>
          <w:color w:val="2C2A28"/>
        </w:rPr>
        <w:t>.</w:t>
      </w:r>
    </w:p>
    <w:p w14:paraId="053450EB" w14:textId="77777777" w:rsidR="003E018B" w:rsidRDefault="00000000">
      <w:pPr>
        <w:spacing w:after="3" w:line="305" w:lineRule="auto"/>
        <w:ind w:left="-14" w:right="30" w:firstLine="360"/>
      </w:pPr>
      <w:r>
        <w:rPr>
          <w:rFonts w:ascii="Times New Roman" w:eastAsia="Times New Roman" w:hAnsi="Times New Roman" w:cs="Times New Roman"/>
          <w:color w:val="2C2A28"/>
        </w:rPr>
        <w:t xml:space="preserve">If the </w:t>
      </w:r>
      <w:r>
        <w:rPr>
          <w:rFonts w:ascii="Times New Roman" w:eastAsia="Times New Roman" w:hAnsi="Times New Roman" w:cs="Times New Roman"/>
          <w:i/>
          <w:color w:val="2C2A28"/>
        </w:rPr>
        <w:t>ThingSpeak</w:t>
      </w:r>
      <w:r>
        <w:rPr>
          <w:rFonts w:ascii="Times New Roman" w:eastAsia="Times New Roman" w:hAnsi="Times New Roman" w:cs="Times New Roman"/>
          <w:color w:val="2C2A28"/>
        </w:rPr>
        <w:t xml:space="preserve"> API key returns the message </w:t>
      </w:r>
      <w:r>
        <w:rPr>
          <w:rFonts w:ascii="Times New Roman" w:eastAsia="Times New Roman" w:hAnsi="Times New Roman" w:cs="Times New Roman"/>
          <w:i/>
          <w:color w:val="2C2A28"/>
        </w:rPr>
        <w:t>“Error parsing document, try a different parse string,”</w:t>
      </w:r>
      <w:r>
        <w:rPr>
          <w:rFonts w:ascii="Times New Roman" w:eastAsia="Times New Roman" w:hAnsi="Times New Roman" w:cs="Times New Roman"/>
          <w:color w:val="2C2A28"/>
        </w:rPr>
        <w:t xml:space="preserve"> then an alternative data source on the web page or a linked web page is required.</w:t>
      </w:r>
    </w:p>
    <w:p w14:paraId="4310FE72" w14:textId="77777777" w:rsidR="003E018B" w:rsidRDefault="00000000">
      <w:pPr>
        <w:spacing w:after="3" w:line="305" w:lineRule="auto"/>
        <w:ind w:left="-14" w:right="164" w:firstLine="360"/>
      </w:pPr>
      <w:r>
        <w:rPr>
          <w:rFonts w:ascii="Times New Roman" w:eastAsia="Times New Roman" w:hAnsi="Times New Roman" w:cs="Times New Roman"/>
          <w:color w:val="2C2A28"/>
        </w:rPr>
        <w:t xml:space="preserve">Information obtained with a </w:t>
      </w:r>
      <w:r>
        <w:rPr>
          <w:rFonts w:ascii="Times New Roman" w:eastAsia="Times New Roman" w:hAnsi="Times New Roman" w:cs="Times New Roman"/>
          <w:i/>
          <w:color w:val="2C2A28"/>
        </w:rPr>
        <w:t>ThingSpeak</w:t>
      </w:r>
      <w:r>
        <w:rPr>
          <w:rFonts w:ascii="Times New Roman" w:eastAsia="Times New Roman" w:hAnsi="Times New Roman" w:cs="Times New Roman"/>
          <w:color w:val="2C2A28"/>
        </w:rPr>
        <w:t xml:space="preserve"> API key will require parsing. For example, date and time information is generated as </w:t>
      </w:r>
      <w:r>
        <w:rPr>
          <w:rFonts w:ascii="Times New Roman" w:eastAsia="Times New Roman" w:hAnsi="Times New Roman" w:cs="Times New Roman"/>
          <w:i/>
          <w:color w:val="2C2A28"/>
        </w:rPr>
        <w:t>&lt;p&gt;Today's Date is Monday June 15, 2020&lt;/p&gt;</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6:05:34 PM, Monday 15, June 2020</w:t>
      </w:r>
      <w:r>
        <w:rPr>
          <w:rFonts w:ascii="Times New Roman" w:eastAsia="Times New Roman" w:hAnsi="Times New Roman" w:cs="Times New Roman"/>
          <w:color w:val="2C2A28"/>
        </w:rPr>
        <w:t xml:space="preserve">, respectively, while temperature and humidity are provided in HTML  code as </w:t>
      </w:r>
      <w:r>
        <w:rPr>
          <w:rFonts w:ascii="Times New Roman" w:eastAsia="Times New Roman" w:hAnsi="Times New Roman" w:cs="Times New Roman"/>
          <w:i/>
          <w:color w:val="2C2A28"/>
        </w:rPr>
        <w:t>&lt;div data-value=“14.66”&gt;15°&lt;/div&gt;</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&lt;span class=“humidity” data- type=“percentage” data-value=“90”&gt;90%&lt;/span&gt;</w:t>
      </w:r>
      <w:r>
        <w:rPr>
          <w:rFonts w:ascii="Times New Roman" w:eastAsia="Times New Roman" w:hAnsi="Times New Roman" w:cs="Times New Roman"/>
          <w:color w:val="2C2A28"/>
        </w:rPr>
        <w:t xml:space="preserve">, respectively. The </w:t>
      </w:r>
      <w:r>
        <w:rPr>
          <w:rFonts w:ascii="Times New Roman" w:eastAsia="Times New Roman" w:hAnsi="Times New Roman" w:cs="Times New Roman"/>
          <w:i/>
          <w:color w:val="2C2A28"/>
        </w:rPr>
        <w:t>date</w:t>
      </w:r>
      <w:r>
        <w:rPr>
          <w:rFonts w:ascii="Times New Roman" w:eastAsia="Times New Roman" w:hAnsi="Times New Roman" w:cs="Times New Roman"/>
          <w:color w:val="2C2A28"/>
        </w:rPr>
        <w:t xml:space="preserve"> substring is generated as the text following the text </w:t>
      </w:r>
      <w:r>
        <w:rPr>
          <w:rFonts w:ascii="Times New Roman" w:eastAsia="Times New Roman" w:hAnsi="Times New Roman" w:cs="Times New Roman"/>
          <w:i/>
          <w:color w:val="2C2A28"/>
        </w:rPr>
        <w:t>is</w:t>
      </w:r>
      <w:r>
        <w:rPr>
          <w:rFonts w:ascii="Times New Roman" w:eastAsia="Times New Roman" w:hAnsi="Times New Roman" w:cs="Times New Roman"/>
          <w:color w:val="2C2A28"/>
        </w:rPr>
        <w:t xml:space="preserve">. The </w:t>
      </w:r>
      <w:r>
        <w:rPr>
          <w:rFonts w:ascii="Times New Roman" w:eastAsia="Times New Roman" w:hAnsi="Times New Roman" w:cs="Times New Roman"/>
          <w:i/>
          <w:color w:val="2C2A28"/>
        </w:rPr>
        <w:t>time</w:t>
      </w:r>
      <w:r>
        <w:rPr>
          <w:rFonts w:ascii="Times New Roman" w:eastAsia="Times New Roman" w:hAnsi="Times New Roman" w:cs="Times New Roman"/>
          <w:color w:val="2C2A28"/>
        </w:rPr>
        <w:t xml:space="preserve"> substring is text prior to the comma. Both the </w:t>
      </w:r>
      <w:r>
        <w:rPr>
          <w:rFonts w:ascii="Times New Roman" w:eastAsia="Times New Roman" w:hAnsi="Times New Roman" w:cs="Times New Roman"/>
          <w:i/>
          <w:color w:val="2C2A28"/>
        </w:rPr>
        <w:t>temperature</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humidity</w:t>
      </w:r>
      <w:r>
        <w:rPr>
          <w:rFonts w:ascii="Times New Roman" w:eastAsia="Times New Roman" w:hAnsi="Times New Roman" w:cs="Times New Roman"/>
          <w:color w:val="2C2A28"/>
        </w:rPr>
        <w:t xml:space="preserve"> substrings are bracketed by the </w:t>
      </w:r>
      <w:r>
        <w:rPr>
          <w:rFonts w:ascii="Times New Roman" w:eastAsia="Times New Roman" w:hAnsi="Times New Roman" w:cs="Times New Roman"/>
          <w:i/>
          <w:color w:val="2C2A28"/>
        </w:rPr>
        <w:t>=</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&gt;</w:t>
      </w:r>
      <w:r>
        <w:rPr>
          <w:rFonts w:ascii="Times New Roman" w:eastAsia="Times New Roman" w:hAnsi="Times New Roman" w:cs="Times New Roman"/>
          <w:color w:val="2C2A28"/>
        </w:rPr>
        <w:t xml:space="preserve"> characters. The </w:t>
      </w:r>
      <w:r>
        <w:rPr>
          <w:rFonts w:ascii="Times New Roman" w:eastAsia="Times New Roman" w:hAnsi="Times New Roman" w:cs="Times New Roman"/>
          <w:i/>
          <w:color w:val="2C2A28"/>
        </w:rPr>
        <w:t>toInt</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toFloat</w:t>
      </w:r>
      <w:r>
        <w:rPr>
          <w:rFonts w:ascii="Times New Roman" w:eastAsia="Times New Roman" w:hAnsi="Times New Roman" w:cs="Times New Roman"/>
          <w:color w:val="2C2A28"/>
        </w:rPr>
        <w:t xml:space="preserve"> functions extract an integer and a real number, respectively, from a string, provided the first character of the string is a digit.</w:t>
      </w:r>
    </w:p>
    <w:p w14:paraId="7DFE224B" w14:textId="77777777" w:rsidR="003E018B" w:rsidRDefault="00000000">
      <w:pPr>
        <w:spacing w:after="253" w:line="305" w:lineRule="auto"/>
        <w:ind w:left="-14" w:right="30" w:firstLine="360"/>
      </w:pPr>
      <w:r>
        <w:rPr>
          <w:rFonts w:ascii="Times New Roman" w:eastAsia="Times New Roman" w:hAnsi="Times New Roman" w:cs="Times New Roman"/>
          <w:color w:val="2C2A28"/>
        </w:rPr>
        <w:t xml:space="preserve">The sketch in Listing </w:t>
      </w:r>
      <w:r>
        <w:rPr>
          <w:rFonts w:ascii="Times New Roman" w:eastAsia="Times New Roman" w:hAnsi="Times New Roman" w:cs="Times New Roman"/>
          <w:color w:val="0000FF"/>
        </w:rPr>
        <w:t>8-6</w:t>
      </w:r>
      <w:r>
        <w:rPr>
          <w:rFonts w:ascii="Times New Roman" w:eastAsia="Times New Roman" w:hAnsi="Times New Roman" w:cs="Times New Roman"/>
          <w:color w:val="2C2A28"/>
        </w:rPr>
        <w:t xml:space="preserve"> accesses the current date, time, temperature, and humidity with </w:t>
      </w:r>
      <w:r>
        <w:rPr>
          <w:rFonts w:ascii="Times New Roman" w:eastAsia="Times New Roman" w:hAnsi="Times New Roman" w:cs="Times New Roman"/>
          <w:i/>
          <w:color w:val="2C2A28"/>
        </w:rPr>
        <w:t>ThingSpeak</w:t>
      </w:r>
      <w:r>
        <w:rPr>
          <w:rFonts w:ascii="Times New Roman" w:eastAsia="Times New Roman" w:hAnsi="Times New Roman" w:cs="Times New Roman"/>
          <w:color w:val="2C2A28"/>
        </w:rPr>
        <w:t xml:space="preserve"> API keys and parses the information into a JSON string for inclusion in the server response to the client HTTP request. Note that the web page updates at 30 second intervals, so the initial values are all zero.</w:t>
      </w:r>
    </w:p>
    <w:p w14:paraId="19769102" w14:textId="77777777" w:rsidR="003E018B" w:rsidRDefault="00000000">
      <w:pPr>
        <w:spacing w:after="180"/>
        <w:ind w:left="-5" w:hanging="10"/>
      </w:pPr>
      <w:r>
        <w:rPr>
          <w:rFonts w:ascii="Times New Roman" w:eastAsia="Times New Roman" w:hAnsi="Times New Roman" w:cs="Times New Roman"/>
          <w:b/>
          <w:i/>
          <w:color w:val="2C2A28"/>
          <w:sz w:val="24"/>
        </w:rPr>
        <w:t xml:space="preserve">Listing 8-6. </w:t>
      </w:r>
      <w:r>
        <w:rPr>
          <w:rFonts w:ascii="Times New Roman" w:eastAsia="Times New Roman" w:hAnsi="Times New Roman" w:cs="Times New Roman"/>
          <w:color w:val="2C2A28"/>
          <w:sz w:val="24"/>
        </w:rPr>
        <w:t>Parsing data accessed with ThingSpeak API keys</w:t>
      </w:r>
    </w:p>
    <w:p w14:paraId="74A5B3A5" w14:textId="77777777" w:rsidR="003E018B" w:rsidRDefault="00000000">
      <w:pPr>
        <w:spacing w:after="37" w:line="265" w:lineRule="auto"/>
        <w:ind w:left="-5" w:hanging="10"/>
      </w:pPr>
      <w:r>
        <w:rPr>
          <w:rFonts w:ascii="Times New Roman" w:eastAsia="Times New Roman" w:hAnsi="Times New Roman" w:cs="Times New Roman"/>
          <w:color w:val="2C2A28"/>
        </w:rPr>
        <w:t>#include &lt;ESP8266WebServer.h&gt; // include web server library</w:t>
      </w:r>
    </w:p>
    <w:p w14:paraId="13E9AA72" w14:textId="77777777" w:rsidR="003E018B" w:rsidRDefault="00000000">
      <w:pPr>
        <w:spacing w:after="3" w:line="305" w:lineRule="auto"/>
        <w:ind w:left="-4" w:right="30" w:hanging="10"/>
      </w:pPr>
      <w:r>
        <w:rPr>
          <w:rFonts w:ascii="Times New Roman" w:eastAsia="Times New Roman" w:hAnsi="Times New Roman" w:cs="Times New Roman"/>
          <w:color w:val="2C2A28"/>
        </w:rPr>
        <w:t>ESP8266WebServer server;      // associate server with library</w:t>
      </w:r>
    </w:p>
    <w:p w14:paraId="063C814E" w14:textId="77777777" w:rsidR="003E018B" w:rsidRDefault="00000000">
      <w:pPr>
        <w:spacing w:after="3" w:line="305" w:lineRule="auto"/>
        <w:ind w:left="-4" w:right="30" w:hanging="10"/>
      </w:pPr>
      <w:r>
        <w:rPr>
          <w:rFonts w:ascii="Times New Roman" w:eastAsia="Times New Roman" w:hAnsi="Times New Roman" w:cs="Times New Roman"/>
          <w:color w:val="2C2A28"/>
        </w:rPr>
        <w:t>WiFiClient client;            // associate client with Wi-Fi library</w:t>
      </w:r>
    </w:p>
    <w:p w14:paraId="5A392F0D" w14:textId="77777777" w:rsidR="003E018B" w:rsidRDefault="00000000">
      <w:pPr>
        <w:spacing w:after="3" w:line="311" w:lineRule="auto"/>
        <w:ind w:left="-5" w:right="147" w:hanging="10"/>
        <w:jc w:val="both"/>
      </w:pPr>
      <w:r>
        <w:rPr>
          <w:rFonts w:ascii="Times New Roman" w:eastAsia="Times New Roman" w:hAnsi="Times New Roman" w:cs="Times New Roman"/>
          <w:color w:val="2C2A28"/>
        </w:rPr>
        <w:t>#include "buildpage.h"        // webpage AJAX code char ssid[] = "xxxx";         // change xxxx to your Wi-Fi SSID char password[] = "xxxx";     // change xxxx to your Wi-Fi password char APItime[] = "xxxx";</w:t>
      </w:r>
    </w:p>
    <w:p w14:paraId="5ECEFBE2" w14:textId="77777777" w:rsidR="003E018B" w:rsidRDefault="00000000">
      <w:pPr>
        <w:spacing w:after="3" w:line="311" w:lineRule="auto"/>
        <w:ind w:left="-5" w:right="212" w:hanging="10"/>
        <w:jc w:val="both"/>
      </w:pPr>
      <w:r>
        <w:rPr>
          <w:rFonts w:ascii="Times New Roman" w:eastAsia="Times New Roman" w:hAnsi="Times New Roman" w:cs="Times New Roman"/>
          <w:color w:val="2C2A28"/>
        </w:rPr>
        <w:t>char APIdate[] = "xxxx";      // change xxxx to ThingSpeak API key char APItemp[] = "xxxx"; char APIhumid[] = "xxxx"; char url[] = "/apps/thinghttp/send_request?api_key="; char host[] = "api.thingspeak.com"; int indexS, indexF, chk, humid; float temp;</w:t>
      </w:r>
    </w:p>
    <w:p w14:paraId="45A1F819" w14:textId="77777777" w:rsidR="003E018B" w:rsidRDefault="00000000">
      <w:pPr>
        <w:spacing w:after="37" w:line="265" w:lineRule="auto"/>
        <w:ind w:left="-5" w:hanging="10"/>
      </w:pPr>
      <w:r>
        <w:rPr>
          <w:rFonts w:ascii="Times New Roman" w:eastAsia="Times New Roman" w:hAnsi="Times New Roman" w:cs="Times New Roman"/>
          <w:color w:val="2C2A28"/>
        </w:rPr>
        <w:t>String data, ndata, text, json, mdy, tim;</w:t>
      </w:r>
    </w:p>
    <w:p w14:paraId="71B7BF9B" w14:textId="77777777" w:rsidR="003E018B" w:rsidRDefault="00000000">
      <w:pPr>
        <w:spacing w:after="37" w:line="265" w:lineRule="auto"/>
        <w:ind w:left="-5" w:hanging="10"/>
      </w:pPr>
      <w:r>
        <w:rPr>
          <w:rFonts w:ascii="Times New Roman" w:eastAsia="Times New Roman" w:hAnsi="Times New Roman" w:cs="Times New Roman"/>
          <w:color w:val="2C2A28"/>
        </w:rPr>
        <w:t>void setup()</w:t>
      </w:r>
    </w:p>
    <w:p w14:paraId="313E860F" w14:textId="77777777" w:rsidR="003E018B" w:rsidRDefault="00000000">
      <w:pPr>
        <w:spacing w:after="37" w:line="265" w:lineRule="auto"/>
        <w:ind w:left="-5" w:hanging="10"/>
      </w:pPr>
      <w:r>
        <w:rPr>
          <w:rFonts w:ascii="Times New Roman" w:eastAsia="Times New Roman" w:hAnsi="Times New Roman" w:cs="Times New Roman"/>
          <w:color w:val="2C2A28"/>
        </w:rPr>
        <w:t>{</w:t>
      </w:r>
    </w:p>
    <w:p w14:paraId="46A9C4E4" w14:textId="77777777" w:rsidR="003E018B" w:rsidRDefault="00000000">
      <w:pPr>
        <w:spacing w:after="37" w:line="265" w:lineRule="auto"/>
        <w:ind w:left="-5" w:hanging="10"/>
      </w:pPr>
      <w:r>
        <w:rPr>
          <w:rFonts w:ascii="Times New Roman" w:eastAsia="Times New Roman" w:hAnsi="Times New Roman" w:cs="Times New Roman"/>
          <w:color w:val="2C2A28"/>
        </w:rPr>
        <w:t xml:space="preserve">  Serial.begin(115200);              // Serial Monitor baud rate   WiFi.begin(ssid, password);        // connect and initialise Wi-Fi</w:t>
      </w:r>
    </w:p>
    <w:p w14:paraId="79F337B1" w14:textId="77777777" w:rsidR="003E018B" w:rsidRDefault="00000000">
      <w:pPr>
        <w:spacing w:after="37" w:line="265" w:lineRule="auto"/>
        <w:ind w:left="-5" w:hanging="10"/>
      </w:pPr>
      <w:r>
        <w:rPr>
          <w:rFonts w:ascii="Times New Roman" w:eastAsia="Times New Roman" w:hAnsi="Times New Roman" w:cs="Times New Roman"/>
          <w:color w:val="2C2A28"/>
        </w:rPr>
        <w:t xml:space="preserve">  while (WiFi.status() != WL_CONNECTED) delay(500);</w:t>
      </w:r>
    </w:p>
    <w:p w14:paraId="02AC6B7A" w14:textId="77777777" w:rsidR="003E018B" w:rsidRDefault="00000000">
      <w:pPr>
        <w:spacing w:after="37" w:line="265" w:lineRule="auto"/>
        <w:ind w:left="-5" w:hanging="10"/>
      </w:pPr>
      <w:r>
        <w:rPr>
          <w:rFonts w:ascii="Times New Roman" w:eastAsia="Times New Roman" w:hAnsi="Times New Roman" w:cs="Times New Roman"/>
          <w:color w:val="2C2A28"/>
        </w:rPr>
        <w:t xml:space="preserve">  Serial.print("IP address: ");</w:t>
      </w:r>
    </w:p>
    <w:p w14:paraId="2BA3E9A2" w14:textId="77777777" w:rsidR="003E018B" w:rsidRDefault="00000000">
      <w:pPr>
        <w:spacing w:after="151" w:line="311" w:lineRule="auto"/>
        <w:ind w:left="-5" w:right="349" w:hanging="10"/>
        <w:jc w:val="both"/>
      </w:pPr>
      <w:r>
        <w:rPr>
          <w:rFonts w:ascii="Times New Roman" w:eastAsia="Times New Roman" w:hAnsi="Times New Roman" w:cs="Times New Roman"/>
          <w:color w:val="2C2A28"/>
        </w:rPr>
        <w:t xml:space="preserve">  Serial.println(WiFi.localIP());    // display server IP address   server.begin();                    // initialise server   server.on("/", base);              // load default webpage   server.on("/API", APIfunct); }</w:t>
      </w:r>
    </w:p>
    <w:p w14:paraId="4A46BC2D" w14:textId="77777777" w:rsidR="003E018B" w:rsidRDefault="00000000">
      <w:pPr>
        <w:spacing w:after="37" w:line="265" w:lineRule="auto"/>
        <w:ind w:left="-5" w:hanging="10"/>
      </w:pPr>
      <w:r>
        <w:rPr>
          <w:rFonts w:ascii="Times New Roman" w:eastAsia="Times New Roman" w:hAnsi="Times New Roman" w:cs="Times New Roman"/>
          <w:color w:val="2C2A28"/>
        </w:rPr>
        <w:t>void APIfunct()</w:t>
      </w:r>
    </w:p>
    <w:p w14:paraId="16ADF067" w14:textId="77777777" w:rsidR="003E018B" w:rsidRDefault="00000000">
      <w:pPr>
        <w:spacing w:after="37" w:line="265" w:lineRule="auto"/>
        <w:ind w:left="-5" w:hanging="10"/>
      </w:pPr>
      <w:r>
        <w:rPr>
          <w:rFonts w:ascii="Times New Roman" w:eastAsia="Times New Roman" w:hAnsi="Times New Roman" w:cs="Times New Roman"/>
          <w:color w:val="2C2A28"/>
        </w:rPr>
        <w:t>{</w:t>
      </w:r>
    </w:p>
    <w:p w14:paraId="29EC6208" w14:textId="77777777" w:rsidR="003E018B" w:rsidRDefault="00000000">
      <w:pPr>
        <w:spacing w:after="37" w:line="265" w:lineRule="auto"/>
        <w:ind w:left="-5" w:hanging="10"/>
      </w:pPr>
      <w:r>
        <w:rPr>
          <w:rFonts w:ascii="Times New Roman" w:eastAsia="Times New Roman" w:hAnsi="Times New Roman" w:cs="Times New Roman"/>
          <w:color w:val="2C2A28"/>
        </w:rPr>
        <w:t xml:space="preserve">  getData(APIdate, "date");           // call function to access date</w:t>
      </w:r>
    </w:p>
    <w:p w14:paraId="6C7992BD" w14:textId="77777777" w:rsidR="003E018B" w:rsidRDefault="00000000">
      <w:pPr>
        <w:spacing w:after="37" w:line="265" w:lineRule="auto"/>
        <w:ind w:left="-5" w:right="361" w:hanging="10"/>
      </w:pPr>
      <w:r>
        <w:rPr>
          <w:rFonts w:ascii="Times New Roman" w:eastAsia="Times New Roman" w:hAnsi="Times New Roman" w:cs="Times New Roman"/>
          <w:color w:val="2C2A28"/>
        </w:rPr>
        <w:t xml:space="preserve">  getData(APItime, "time");           // time   getData(APItemp, "temp");           // temperature   getData(APIhumid, "humid");         // humidity</w:t>
      </w:r>
    </w:p>
    <w:p w14:paraId="0EFF4198" w14:textId="77777777" w:rsidR="003E018B" w:rsidRDefault="00000000">
      <w:pPr>
        <w:spacing w:after="151" w:line="311" w:lineRule="auto"/>
        <w:ind w:left="-5" w:right="661" w:hanging="10"/>
        <w:jc w:val="both"/>
      </w:pPr>
      <w:r>
        <w:rPr>
          <w:rFonts w:ascii="Times New Roman" w:eastAsia="Times New Roman" w:hAnsi="Times New Roman" w:cs="Times New Roman"/>
          <w:color w:val="2C2A28"/>
        </w:rPr>
        <w:t xml:space="preserve">  JsonConvert(mdy, tim, temp, humid); // convert to JSON text   server.send (200, "text/json", json); }</w:t>
      </w:r>
    </w:p>
    <w:p w14:paraId="71840B1B" w14:textId="77777777" w:rsidR="003E018B" w:rsidRDefault="00000000">
      <w:pPr>
        <w:spacing w:after="37" w:line="265" w:lineRule="auto"/>
        <w:ind w:left="-5" w:hanging="10"/>
      </w:pPr>
      <w:r>
        <w:rPr>
          <w:rFonts w:ascii="Times New Roman" w:eastAsia="Times New Roman" w:hAnsi="Times New Roman" w:cs="Times New Roman"/>
          <w:color w:val="2C2A28"/>
        </w:rPr>
        <w:t>String JsonConvert(String val1, String val2, float val3, int val4)</w:t>
      </w:r>
    </w:p>
    <w:p w14:paraId="71AAEF0F" w14:textId="77777777" w:rsidR="003E018B" w:rsidRDefault="00000000">
      <w:pPr>
        <w:spacing w:after="37" w:line="265" w:lineRule="auto"/>
        <w:ind w:left="-5" w:hanging="10"/>
      </w:pPr>
      <w:r>
        <w:rPr>
          <w:rFonts w:ascii="Times New Roman" w:eastAsia="Times New Roman" w:hAnsi="Times New Roman" w:cs="Times New Roman"/>
          <w:color w:val="2C2A28"/>
        </w:rPr>
        <w:t>{</w:t>
      </w:r>
    </w:p>
    <w:p w14:paraId="45A21426" w14:textId="77777777" w:rsidR="003E018B" w:rsidRDefault="00000000">
      <w:pPr>
        <w:spacing w:after="37" w:line="265" w:lineRule="auto"/>
        <w:ind w:left="-5" w:hanging="10"/>
      </w:pPr>
      <w:r>
        <w:rPr>
          <w:rFonts w:ascii="Times New Roman" w:eastAsia="Times New Roman" w:hAnsi="Times New Roman" w:cs="Times New Roman"/>
          <w:color w:val="2C2A28"/>
        </w:rPr>
        <w:t xml:space="preserve">  json  = "{\"var1\": \"" + val1         + "\","; // start with {   json += " \"var2\": \"" + val2         + " \",";  </w:t>
      </w:r>
    </w:p>
    <w:p w14:paraId="75EBDFD3" w14:textId="77777777" w:rsidR="003E018B" w:rsidRDefault="00000000">
      <w:pPr>
        <w:spacing w:after="46"/>
        <w:ind w:left="10" w:right="308" w:hanging="10"/>
        <w:jc w:val="right"/>
      </w:pPr>
      <w:r>
        <w:rPr>
          <w:rFonts w:ascii="Times New Roman" w:eastAsia="Times New Roman" w:hAnsi="Times New Roman" w:cs="Times New Roman"/>
          <w:color w:val="2C2A28"/>
        </w:rPr>
        <w:t>//  end with comma</w:t>
      </w:r>
    </w:p>
    <w:p w14:paraId="74F6A2AD" w14:textId="77777777" w:rsidR="003E018B" w:rsidRDefault="00000000">
      <w:pPr>
        <w:spacing w:after="37" w:line="265" w:lineRule="auto"/>
        <w:ind w:left="-5" w:right="288" w:hanging="10"/>
      </w:pPr>
      <w:r>
        <w:rPr>
          <w:rFonts w:ascii="Times New Roman" w:eastAsia="Times New Roman" w:hAnsi="Times New Roman" w:cs="Times New Roman"/>
          <w:color w:val="2C2A28"/>
        </w:rPr>
        <w:t xml:space="preserve">  json += " \"var3\": \"" + String(val3) + "\",";   json += " \"var4\": \"" + String(val4) + " \"}"; // end with }   return json;</w:t>
      </w:r>
    </w:p>
    <w:p w14:paraId="34CBBEF5" w14:textId="77777777" w:rsidR="003E018B" w:rsidRDefault="00000000">
      <w:pPr>
        <w:spacing w:after="37" w:line="265" w:lineRule="auto"/>
        <w:ind w:left="-5" w:hanging="10"/>
      </w:pPr>
      <w:r>
        <w:rPr>
          <w:rFonts w:ascii="Times New Roman" w:eastAsia="Times New Roman" w:hAnsi="Times New Roman" w:cs="Times New Roman"/>
          <w:color w:val="2C2A28"/>
        </w:rPr>
        <w:t>}</w:t>
      </w:r>
    </w:p>
    <w:p w14:paraId="07699D71" w14:textId="77777777" w:rsidR="003E018B" w:rsidRDefault="00000000">
      <w:pPr>
        <w:spacing w:after="37" w:line="265" w:lineRule="auto"/>
        <w:ind w:left="-5" w:hanging="10"/>
      </w:pPr>
      <w:r>
        <w:rPr>
          <w:rFonts w:ascii="Times New Roman" w:eastAsia="Times New Roman" w:hAnsi="Times New Roman" w:cs="Times New Roman"/>
          <w:color w:val="2C2A28"/>
        </w:rPr>
        <w:t>void getData(String APIkey, String text)  // function to access data</w:t>
      </w:r>
    </w:p>
    <w:p w14:paraId="79C9A2C2" w14:textId="77777777" w:rsidR="003E018B" w:rsidRDefault="00000000">
      <w:pPr>
        <w:spacing w:after="37" w:line="265" w:lineRule="auto"/>
        <w:ind w:left="-5" w:right="1206" w:hanging="10"/>
      </w:pPr>
      <w:r>
        <w:rPr>
          <w:rFonts w:ascii="Times New Roman" w:eastAsia="Times New Roman" w:hAnsi="Times New Roman" w:cs="Times New Roman"/>
          <w:color w:val="2C2A28"/>
        </w:rPr>
        <w:t>{   for (int i=0; i&lt;5; i++)      // with up to five attempts</w:t>
      </w:r>
    </w:p>
    <w:p w14:paraId="4775DAD9" w14:textId="77777777" w:rsidR="003E018B" w:rsidRDefault="00000000">
      <w:pPr>
        <w:spacing w:after="37" w:line="265" w:lineRule="auto"/>
        <w:ind w:left="-5" w:hanging="10"/>
      </w:pPr>
      <w:r>
        <w:rPr>
          <w:rFonts w:ascii="Times New Roman" w:eastAsia="Times New Roman" w:hAnsi="Times New Roman" w:cs="Times New Roman"/>
          <w:color w:val="2C2A28"/>
        </w:rPr>
        <w:t xml:space="preserve">  {</w:t>
      </w:r>
    </w:p>
    <w:p w14:paraId="0F597FBE" w14:textId="77777777" w:rsidR="003E018B" w:rsidRDefault="00000000">
      <w:pPr>
        <w:spacing w:after="3" w:line="305" w:lineRule="auto"/>
        <w:ind w:left="-4" w:right="30" w:hanging="10"/>
      </w:pPr>
      <w:r>
        <w:rPr>
          <w:rFonts w:ascii="Times New Roman" w:eastAsia="Times New Roman" w:hAnsi="Times New Roman" w:cs="Times New Roman"/>
          <w:color w:val="2C2A28"/>
        </w:rPr>
        <w:t xml:space="preserve">    getVal(APIkey, text);      //  call function to get information     if(chk &gt; 0) i = 5;         //  data accessed successfully</w:t>
      </w:r>
    </w:p>
    <w:p w14:paraId="77864561" w14:textId="77777777" w:rsidR="003E018B" w:rsidRDefault="00000000">
      <w:pPr>
        <w:spacing w:after="37" w:line="265" w:lineRule="auto"/>
        <w:ind w:left="-5" w:hanging="10"/>
      </w:pPr>
      <w:r>
        <w:rPr>
          <w:rFonts w:ascii="Times New Roman" w:eastAsia="Times New Roman" w:hAnsi="Times New Roman" w:cs="Times New Roman"/>
          <w:color w:val="2C2A28"/>
        </w:rPr>
        <w:t xml:space="preserve">  }</w:t>
      </w:r>
    </w:p>
    <w:p w14:paraId="7520A4A1" w14:textId="77777777" w:rsidR="003E018B" w:rsidRDefault="00000000">
      <w:pPr>
        <w:spacing w:after="199" w:line="265" w:lineRule="auto"/>
        <w:ind w:left="-5" w:hanging="10"/>
      </w:pPr>
      <w:r>
        <w:rPr>
          <w:rFonts w:ascii="Times New Roman" w:eastAsia="Times New Roman" w:hAnsi="Times New Roman" w:cs="Times New Roman"/>
          <w:color w:val="2C2A28"/>
        </w:rPr>
        <w:t>}</w:t>
      </w:r>
    </w:p>
    <w:p w14:paraId="0058A137" w14:textId="77777777" w:rsidR="003E018B" w:rsidRDefault="00000000">
      <w:pPr>
        <w:spacing w:after="37" w:line="265" w:lineRule="auto"/>
        <w:ind w:left="-5" w:hanging="10"/>
      </w:pPr>
      <w:r>
        <w:rPr>
          <w:rFonts w:ascii="Times New Roman" w:eastAsia="Times New Roman" w:hAnsi="Times New Roman" w:cs="Times New Roman"/>
          <w:color w:val="2C2A28"/>
        </w:rPr>
        <w:t xml:space="preserve">void getVal(String APIkey, Stri ng text)   </w:t>
      </w:r>
    </w:p>
    <w:p w14:paraId="632D5DAC" w14:textId="77777777" w:rsidR="003E018B" w:rsidRDefault="00000000">
      <w:pPr>
        <w:spacing w:after="3" w:line="305" w:lineRule="auto"/>
        <w:ind w:left="-4" w:right="129" w:hanging="10"/>
      </w:pPr>
      <w:r>
        <w:rPr>
          <w:rFonts w:ascii="Times New Roman" w:eastAsia="Times New Roman" w:hAnsi="Times New Roman" w:cs="Times New Roman"/>
          <w:color w:val="2C2A28"/>
        </w:rPr>
        <w:t>{                              //  function to access information   chk = 0;</w:t>
      </w:r>
    </w:p>
    <w:p w14:paraId="5E6F6D25" w14:textId="77777777" w:rsidR="003E018B" w:rsidRDefault="00000000">
      <w:pPr>
        <w:spacing w:after="3" w:line="311" w:lineRule="auto"/>
        <w:ind w:left="-5" w:right="370" w:hanging="10"/>
        <w:jc w:val="both"/>
      </w:pPr>
      <w:r>
        <w:rPr>
          <w:rFonts w:ascii="Times New Roman" w:eastAsia="Times New Roman" w:hAnsi="Times New Roman" w:cs="Times New Roman"/>
          <w:color w:val="2C2A28"/>
        </w:rPr>
        <w:t xml:space="preserve">  Serial.print("sourcing ");Serial.println(text);   client.connect(host, 80);   client.println(String("GET ") + url + APIkey);   client.println(String("Host: ") + host);   client.println("User-Agent: ESP8266/0.1");   client.println("Connection: close");   client.println();   client.flush();   delay(100);   while(client.connected())    // while connected to ThingSpeak</w:t>
      </w:r>
    </w:p>
    <w:p w14:paraId="73BB0E9D" w14:textId="77777777" w:rsidR="003E018B" w:rsidRDefault="00000000">
      <w:pPr>
        <w:spacing w:after="3" w:line="311" w:lineRule="auto"/>
        <w:ind w:left="-5" w:right="1105" w:hanging="10"/>
        <w:jc w:val="both"/>
      </w:pPr>
      <w:r>
        <w:rPr>
          <w:rFonts w:ascii="Times New Roman" w:eastAsia="Times New Roman" w:hAnsi="Times New Roman" w:cs="Times New Roman"/>
          <w:color w:val="2C2A28"/>
        </w:rPr>
        <w:t xml:space="preserve">  {     if(client.available())     // if data is available     {                          //  read data till end of line       data = client.readStringUnti l('\n');         Serial.println(data);       if(text == "humid")         // parse humidity data</w:t>
      </w:r>
    </w:p>
    <w:p w14:paraId="6A2C85A2" w14:textId="77777777" w:rsidR="003E018B" w:rsidRDefault="00000000">
      <w:pPr>
        <w:spacing w:after="37" w:line="265" w:lineRule="auto"/>
        <w:ind w:left="-5" w:hanging="10"/>
      </w:pPr>
      <w:r>
        <w:rPr>
          <w:rFonts w:ascii="Times New Roman" w:eastAsia="Times New Roman" w:hAnsi="Times New Roman" w:cs="Times New Roman"/>
          <w:color w:val="2C2A28"/>
        </w:rPr>
        <w:t xml:space="preserve">      {</w:t>
      </w:r>
    </w:p>
    <w:p w14:paraId="490F8792" w14:textId="77777777" w:rsidR="003E018B" w:rsidRDefault="00000000">
      <w:pPr>
        <w:spacing w:after="37" w:line="265" w:lineRule="auto"/>
        <w:ind w:left="-5" w:hanging="10"/>
      </w:pPr>
      <w:r>
        <w:rPr>
          <w:rFonts w:ascii="Times New Roman" w:eastAsia="Times New Roman" w:hAnsi="Times New Roman" w:cs="Times New Roman"/>
          <w:color w:val="2C2A28"/>
        </w:rPr>
        <w:t xml:space="preserve">        indexS = data.lastIndexOf("="); // position of last "=" in string</w:t>
      </w:r>
    </w:p>
    <w:p w14:paraId="73D0BF35" w14:textId="77777777" w:rsidR="003E018B" w:rsidRDefault="00000000">
      <w:pPr>
        <w:spacing w:after="37" w:line="265" w:lineRule="auto"/>
        <w:ind w:left="-5" w:right="1342" w:hanging="10"/>
      </w:pPr>
      <w:r>
        <w:rPr>
          <w:rFonts w:ascii="Times New Roman" w:eastAsia="Times New Roman" w:hAnsi="Times New Roman" w:cs="Times New Roman"/>
          <w:color w:val="2C2A28"/>
        </w:rPr>
        <w:t xml:space="preserve">        indexF = data.indexOf("%");         ndata = data.substring(indexS+2, indexF-2);         humid = ndata.toInt();         chk = data.length();</w:t>
      </w:r>
    </w:p>
    <w:p w14:paraId="2A4445EC" w14:textId="77777777" w:rsidR="003E018B" w:rsidRDefault="00000000">
      <w:pPr>
        <w:spacing w:after="37" w:line="265" w:lineRule="auto"/>
        <w:ind w:left="-5" w:right="373" w:hanging="10"/>
      </w:pPr>
      <w:r>
        <w:rPr>
          <w:rFonts w:ascii="Times New Roman" w:eastAsia="Times New Roman" w:hAnsi="Times New Roman" w:cs="Times New Roman"/>
          <w:color w:val="2C2A28"/>
        </w:rPr>
        <w:t xml:space="preserve">      }       else if(text == "temp")        // parse temperature data</w:t>
      </w:r>
    </w:p>
    <w:p w14:paraId="183B3758" w14:textId="77777777" w:rsidR="003E018B" w:rsidRDefault="00000000">
      <w:pPr>
        <w:spacing w:after="37" w:line="265" w:lineRule="auto"/>
        <w:ind w:left="-5" w:hanging="10"/>
      </w:pPr>
      <w:r>
        <w:rPr>
          <w:rFonts w:ascii="Times New Roman" w:eastAsia="Times New Roman" w:hAnsi="Times New Roman" w:cs="Times New Roman"/>
          <w:color w:val="2C2A28"/>
        </w:rPr>
        <w:t xml:space="preserve">      {</w:t>
      </w:r>
    </w:p>
    <w:p w14:paraId="32C6DED2" w14:textId="77777777" w:rsidR="003E018B" w:rsidRDefault="00000000">
      <w:pPr>
        <w:spacing w:after="37" w:line="265" w:lineRule="auto"/>
        <w:ind w:left="-5" w:hanging="10"/>
      </w:pPr>
      <w:r>
        <w:rPr>
          <w:rFonts w:ascii="Times New Roman" w:eastAsia="Times New Roman" w:hAnsi="Times New Roman" w:cs="Times New Roman"/>
          <w:color w:val="2C2A28"/>
        </w:rPr>
        <w:t xml:space="preserve">        indexS = data.indexOf("=");  // position of first "=" in string</w:t>
      </w:r>
    </w:p>
    <w:p w14:paraId="125EEC71" w14:textId="77777777" w:rsidR="003E018B" w:rsidRDefault="00000000">
      <w:pPr>
        <w:spacing w:after="37" w:line="265" w:lineRule="auto"/>
        <w:ind w:left="-5" w:right="2345" w:hanging="10"/>
      </w:pPr>
      <w:r>
        <w:rPr>
          <w:rFonts w:ascii="Times New Roman" w:eastAsia="Times New Roman" w:hAnsi="Times New Roman" w:cs="Times New Roman"/>
          <w:color w:val="2C2A28"/>
        </w:rPr>
        <w:t xml:space="preserve">        ndata = data.substring(indexS+2);         temp = ndata.toFloat();         chk = data.length();</w:t>
      </w:r>
    </w:p>
    <w:p w14:paraId="5EA16FD5" w14:textId="77777777" w:rsidR="003E018B" w:rsidRDefault="00000000">
      <w:pPr>
        <w:spacing w:after="37" w:line="265" w:lineRule="auto"/>
        <w:ind w:left="-5" w:right="222" w:hanging="10"/>
      </w:pPr>
      <w:r>
        <w:rPr>
          <w:rFonts w:ascii="Times New Roman" w:eastAsia="Times New Roman" w:hAnsi="Times New Roman" w:cs="Times New Roman"/>
          <w:color w:val="2C2A28"/>
        </w:rPr>
        <w:t xml:space="preserve">      }       else if(text == "date")        // date: day month dd, yyyy</w:t>
      </w:r>
    </w:p>
    <w:p w14:paraId="724C34D6" w14:textId="77777777" w:rsidR="003E018B" w:rsidRDefault="00000000">
      <w:pPr>
        <w:spacing w:after="37" w:line="265" w:lineRule="auto"/>
        <w:ind w:left="-5" w:hanging="10"/>
      </w:pPr>
      <w:r>
        <w:rPr>
          <w:rFonts w:ascii="Times New Roman" w:eastAsia="Times New Roman" w:hAnsi="Times New Roman" w:cs="Times New Roman"/>
          <w:color w:val="2C2A28"/>
        </w:rPr>
        <w:t xml:space="preserve">      {</w:t>
      </w:r>
    </w:p>
    <w:p w14:paraId="7093FC9C" w14:textId="77777777" w:rsidR="003E018B" w:rsidRDefault="00000000">
      <w:pPr>
        <w:spacing w:after="37" w:line="265" w:lineRule="auto"/>
        <w:ind w:left="-5" w:right="2565" w:hanging="10"/>
      </w:pPr>
      <w:r>
        <w:rPr>
          <w:rFonts w:ascii="Times New Roman" w:eastAsia="Times New Roman" w:hAnsi="Times New Roman" w:cs="Times New Roman"/>
          <w:color w:val="2C2A28"/>
        </w:rPr>
        <w:t xml:space="preserve">        indexS = data.indexOf("is");         mdy = data.substring(indexS+2);         chk = data.length();</w:t>
      </w:r>
    </w:p>
    <w:p w14:paraId="784EEB13" w14:textId="77777777" w:rsidR="003E018B" w:rsidRDefault="00000000">
      <w:pPr>
        <w:spacing w:after="37" w:line="265" w:lineRule="auto"/>
        <w:ind w:left="-5" w:right="87" w:hanging="10"/>
      </w:pPr>
      <w:r>
        <w:rPr>
          <w:rFonts w:ascii="Times New Roman" w:eastAsia="Times New Roman" w:hAnsi="Times New Roman" w:cs="Times New Roman"/>
          <w:color w:val="2C2A28"/>
        </w:rPr>
        <w:t xml:space="preserve">      }       else if(text == "time")        // time: hh:mm:ss AM or PM</w:t>
      </w:r>
    </w:p>
    <w:p w14:paraId="069D223B" w14:textId="77777777" w:rsidR="003E018B" w:rsidRDefault="00000000">
      <w:pPr>
        <w:spacing w:after="37" w:line="265" w:lineRule="auto"/>
        <w:ind w:left="-5" w:hanging="10"/>
      </w:pPr>
      <w:r>
        <w:rPr>
          <w:rFonts w:ascii="Times New Roman" w:eastAsia="Times New Roman" w:hAnsi="Times New Roman" w:cs="Times New Roman"/>
          <w:color w:val="2C2A28"/>
        </w:rPr>
        <w:t xml:space="preserve">      {</w:t>
      </w:r>
    </w:p>
    <w:p w14:paraId="5536DB51" w14:textId="77777777" w:rsidR="003E018B" w:rsidRDefault="00000000">
      <w:pPr>
        <w:spacing w:after="37" w:line="265" w:lineRule="auto"/>
        <w:ind w:left="-5" w:right="2455" w:hanging="10"/>
      </w:pPr>
      <w:r>
        <w:rPr>
          <w:rFonts w:ascii="Times New Roman" w:eastAsia="Times New Roman" w:hAnsi="Times New Roman" w:cs="Times New Roman"/>
          <w:color w:val="2C2A28"/>
        </w:rPr>
        <w:t xml:space="preserve">        indexF = data.indexOf(",");         tim = data.substring(0, indexF);         chk = data.length();</w:t>
      </w:r>
    </w:p>
    <w:p w14:paraId="3488A0DF" w14:textId="77777777" w:rsidR="003E018B" w:rsidRDefault="00000000">
      <w:pPr>
        <w:spacing w:after="37" w:line="265" w:lineRule="auto"/>
        <w:ind w:left="-5" w:hanging="10"/>
      </w:pPr>
      <w:r>
        <w:rPr>
          <w:rFonts w:ascii="Times New Roman" w:eastAsia="Times New Roman" w:hAnsi="Times New Roman" w:cs="Times New Roman"/>
          <w:color w:val="2C2A28"/>
        </w:rPr>
        <w:t xml:space="preserve">      }</w:t>
      </w:r>
    </w:p>
    <w:p w14:paraId="78905ACF" w14:textId="77777777" w:rsidR="003E018B" w:rsidRDefault="00000000">
      <w:pPr>
        <w:spacing w:after="37" w:line="265" w:lineRule="auto"/>
        <w:ind w:left="-5" w:hanging="10"/>
      </w:pPr>
      <w:r>
        <w:rPr>
          <w:rFonts w:ascii="Times New Roman" w:eastAsia="Times New Roman" w:hAnsi="Times New Roman" w:cs="Times New Roman"/>
          <w:color w:val="2C2A28"/>
        </w:rPr>
        <w:t xml:space="preserve">      client.stop();         //  close connection after data collected       delay(100);</w:t>
      </w:r>
    </w:p>
    <w:p w14:paraId="54F8A232" w14:textId="77777777" w:rsidR="003E018B" w:rsidRDefault="00000000">
      <w:pPr>
        <w:spacing w:after="37" w:line="265" w:lineRule="auto"/>
        <w:ind w:left="-5" w:hanging="10"/>
      </w:pPr>
      <w:r>
        <w:rPr>
          <w:rFonts w:ascii="Times New Roman" w:eastAsia="Times New Roman" w:hAnsi="Times New Roman" w:cs="Times New Roman"/>
          <w:color w:val="2C2A28"/>
        </w:rPr>
        <w:t xml:space="preserve">    }</w:t>
      </w:r>
    </w:p>
    <w:p w14:paraId="617340B0" w14:textId="77777777" w:rsidR="003E018B" w:rsidRDefault="00000000">
      <w:pPr>
        <w:spacing w:after="37" w:line="265" w:lineRule="auto"/>
        <w:ind w:left="-5" w:hanging="10"/>
      </w:pPr>
      <w:r>
        <w:rPr>
          <w:rFonts w:ascii="Times New Roman" w:eastAsia="Times New Roman" w:hAnsi="Times New Roman" w:cs="Times New Roman"/>
          <w:color w:val="2C2A28"/>
        </w:rPr>
        <w:t xml:space="preserve">  }</w:t>
      </w:r>
    </w:p>
    <w:p w14:paraId="1D8588B1" w14:textId="77777777" w:rsidR="003E018B" w:rsidRDefault="00000000">
      <w:pPr>
        <w:spacing w:after="37" w:line="265" w:lineRule="auto"/>
        <w:ind w:left="-5" w:right="500" w:hanging="10"/>
      </w:pPr>
      <w:r>
        <w:rPr>
          <w:rFonts w:ascii="Times New Roman" w:eastAsia="Times New Roman" w:hAnsi="Times New Roman" w:cs="Times New Roman"/>
          <w:color w:val="2C2A28"/>
        </w:rPr>
        <w:t>} void base()                   // function to return HTML code</w:t>
      </w:r>
    </w:p>
    <w:p w14:paraId="26D99F3B" w14:textId="77777777" w:rsidR="003E018B" w:rsidRDefault="00000000">
      <w:pPr>
        <w:spacing w:after="37" w:line="265" w:lineRule="auto"/>
        <w:ind w:left="-5" w:hanging="10"/>
      </w:pPr>
      <w:r>
        <w:rPr>
          <w:rFonts w:ascii="Times New Roman" w:eastAsia="Times New Roman" w:hAnsi="Times New Roman" w:cs="Times New Roman"/>
          <w:color w:val="2C2A28"/>
        </w:rPr>
        <w:t>{</w:t>
      </w:r>
    </w:p>
    <w:p w14:paraId="05BE655E" w14:textId="77777777" w:rsidR="003E018B" w:rsidRDefault="00000000">
      <w:pPr>
        <w:spacing w:after="37" w:line="265" w:lineRule="auto"/>
        <w:ind w:left="-5" w:hanging="10"/>
      </w:pPr>
      <w:r>
        <w:rPr>
          <w:rFonts w:ascii="Times New Roman" w:eastAsia="Times New Roman" w:hAnsi="Times New Roman" w:cs="Times New Roman"/>
          <w:color w:val="2C2A28"/>
        </w:rPr>
        <w:t xml:space="preserve">  server.send (200, "text/html", page);</w:t>
      </w:r>
    </w:p>
    <w:p w14:paraId="74436CD6" w14:textId="77777777" w:rsidR="003E018B" w:rsidRDefault="00000000">
      <w:pPr>
        <w:spacing w:after="37" w:line="265" w:lineRule="auto"/>
        <w:ind w:left="-5" w:hanging="10"/>
      </w:pPr>
      <w:r>
        <w:rPr>
          <w:rFonts w:ascii="Times New Roman" w:eastAsia="Times New Roman" w:hAnsi="Times New Roman" w:cs="Times New Roman"/>
          <w:color w:val="2C2A28"/>
        </w:rPr>
        <w:t>}</w:t>
      </w:r>
    </w:p>
    <w:p w14:paraId="59B33597" w14:textId="77777777" w:rsidR="003E018B" w:rsidRDefault="00000000">
      <w:pPr>
        <w:spacing w:after="37" w:line="265" w:lineRule="auto"/>
        <w:ind w:left="-5" w:hanging="10"/>
      </w:pPr>
      <w:r>
        <w:rPr>
          <w:rFonts w:ascii="Times New Roman" w:eastAsia="Times New Roman" w:hAnsi="Times New Roman" w:cs="Times New Roman"/>
          <w:color w:val="2C2A28"/>
        </w:rPr>
        <w:t>void loop()</w:t>
      </w:r>
    </w:p>
    <w:p w14:paraId="4B1BD8C4" w14:textId="77777777" w:rsidR="003E018B" w:rsidRDefault="00000000">
      <w:pPr>
        <w:spacing w:after="37" w:line="265" w:lineRule="auto"/>
        <w:ind w:left="-5" w:hanging="10"/>
      </w:pPr>
      <w:r>
        <w:rPr>
          <w:rFonts w:ascii="Times New Roman" w:eastAsia="Times New Roman" w:hAnsi="Times New Roman" w:cs="Times New Roman"/>
          <w:color w:val="2C2A28"/>
        </w:rPr>
        <w:t>{</w:t>
      </w:r>
    </w:p>
    <w:p w14:paraId="0657BB29" w14:textId="77777777" w:rsidR="003E018B" w:rsidRDefault="00000000">
      <w:pPr>
        <w:spacing w:after="3" w:line="305" w:lineRule="auto"/>
        <w:ind w:left="-4" w:right="30" w:hanging="10"/>
      </w:pPr>
      <w:r>
        <w:rPr>
          <w:rFonts w:ascii="Times New Roman" w:eastAsia="Times New Roman" w:hAnsi="Times New Roman" w:cs="Times New Roman"/>
          <w:color w:val="2C2A28"/>
        </w:rPr>
        <w:t xml:space="preserve">  server.handleClient();       // handle HTTP requests</w:t>
      </w:r>
    </w:p>
    <w:p w14:paraId="6EB3D335" w14:textId="77777777" w:rsidR="003E018B" w:rsidRDefault="00000000">
      <w:pPr>
        <w:spacing w:after="199" w:line="265" w:lineRule="auto"/>
        <w:ind w:left="-5" w:hanging="10"/>
      </w:pPr>
      <w:r>
        <w:rPr>
          <w:rFonts w:ascii="Times New Roman" w:eastAsia="Times New Roman" w:hAnsi="Times New Roman" w:cs="Times New Roman"/>
          <w:color w:val="2C2A28"/>
        </w:rPr>
        <w:t>}</w:t>
      </w:r>
    </w:p>
    <w:p w14:paraId="03BA84C1" w14:textId="77777777" w:rsidR="003E018B" w:rsidRDefault="00000000">
      <w:pPr>
        <w:spacing w:after="253" w:line="305" w:lineRule="auto"/>
        <w:ind w:left="-14" w:right="30" w:firstLine="360"/>
      </w:pPr>
      <w:r>
        <w:rPr>
          <w:rFonts w:ascii="Times New Roman" w:eastAsia="Times New Roman" w:hAnsi="Times New Roman" w:cs="Times New Roman"/>
          <w:color w:val="2C2A28"/>
        </w:rPr>
        <w:t xml:space="preserve">The parsed information is displayed on a web page at 30-second intervals (see Listing </w:t>
      </w:r>
      <w:r>
        <w:rPr>
          <w:rFonts w:ascii="Times New Roman" w:eastAsia="Times New Roman" w:hAnsi="Times New Roman" w:cs="Times New Roman"/>
          <w:color w:val="0000FF"/>
        </w:rPr>
        <w:t>8-7</w:t>
      </w:r>
      <w:r>
        <w:rPr>
          <w:rFonts w:ascii="Times New Roman" w:eastAsia="Times New Roman" w:hAnsi="Times New Roman" w:cs="Times New Roman"/>
          <w:color w:val="2C2A28"/>
        </w:rPr>
        <w:t xml:space="preserve">), for example purposes only as weather doesn't generally change that fast. Different time intervals can be selected for the date, time, and weather parameters by defining separate </w:t>
      </w:r>
      <w:r>
        <w:rPr>
          <w:rFonts w:ascii="Times New Roman" w:eastAsia="Times New Roman" w:hAnsi="Times New Roman" w:cs="Times New Roman"/>
          <w:i/>
          <w:color w:val="2C2A28"/>
        </w:rPr>
        <w:t>reload</w:t>
      </w:r>
      <w:r>
        <w:rPr>
          <w:rFonts w:ascii="Times New Roman" w:eastAsia="Times New Roman" w:hAnsi="Times New Roman" w:cs="Times New Roman"/>
          <w:color w:val="2C2A28"/>
        </w:rPr>
        <w:t xml:space="preserve"> functions with appropriate time intervals.</w:t>
      </w:r>
    </w:p>
    <w:p w14:paraId="25839431" w14:textId="77777777" w:rsidR="003E018B" w:rsidRDefault="00000000">
      <w:pPr>
        <w:spacing w:after="180"/>
        <w:ind w:left="-5" w:hanging="10"/>
      </w:pPr>
      <w:r>
        <w:rPr>
          <w:rFonts w:ascii="Times New Roman" w:eastAsia="Times New Roman" w:hAnsi="Times New Roman" w:cs="Times New Roman"/>
          <w:b/>
          <w:i/>
          <w:color w:val="2C2A28"/>
          <w:sz w:val="24"/>
        </w:rPr>
        <w:t xml:space="preserve">Listing 8-7. </w:t>
      </w:r>
      <w:r>
        <w:rPr>
          <w:rFonts w:ascii="Times New Roman" w:eastAsia="Times New Roman" w:hAnsi="Times New Roman" w:cs="Times New Roman"/>
          <w:color w:val="2C2A28"/>
          <w:sz w:val="24"/>
        </w:rPr>
        <w:t>AJAX code with JSON parsing</w:t>
      </w:r>
    </w:p>
    <w:p w14:paraId="43D8D87E" w14:textId="77777777" w:rsidR="003E018B" w:rsidRDefault="00000000">
      <w:pPr>
        <w:spacing w:after="37" w:line="265" w:lineRule="auto"/>
        <w:ind w:left="-5" w:hanging="10"/>
      </w:pPr>
      <w:r>
        <w:rPr>
          <w:rFonts w:ascii="Times New Roman" w:eastAsia="Times New Roman" w:hAnsi="Times New Roman" w:cs="Times New Roman"/>
          <w:color w:val="2C2A28"/>
        </w:rPr>
        <w:t>char page[] PROGMEM = R"(</w:t>
      </w:r>
    </w:p>
    <w:p w14:paraId="70F6388E" w14:textId="77777777" w:rsidR="003E018B" w:rsidRDefault="00000000">
      <w:pPr>
        <w:spacing w:after="37" w:line="265" w:lineRule="auto"/>
        <w:ind w:left="-5" w:hanging="10"/>
      </w:pPr>
      <w:r>
        <w:rPr>
          <w:rFonts w:ascii="Times New Roman" w:eastAsia="Times New Roman" w:hAnsi="Times New Roman" w:cs="Times New Roman"/>
          <w:color w:val="2C2A28"/>
        </w:rPr>
        <w:t>&lt;!DOCTYPE html&gt;&lt;html&gt;</w:t>
      </w:r>
    </w:p>
    <w:p w14:paraId="30E4972C" w14:textId="77777777" w:rsidR="003E018B" w:rsidRDefault="00000000">
      <w:pPr>
        <w:spacing w:after="37" w:line="265" w:lineRule="auto"/>
        <w:ind w:left="-5" w:hanging="10"/>
      </w:pPr>
      <w:r>
        <w:rPr>
          <w:rFonts w:ascii="Times New Roman" w:eastAsia="Times New Roman" w:hAnsi="Times New Roman" w:cs="Times New Roman"/>
          <w:color w:val="2C2A28"/>
        </w:rPr>
        <w:t>&lt;head&gt;&lt;title&gt;ESP8266&lt;/title&gt;&lt;/head&gt;</w:t>
      </w:r>
    </w:p>
    <w:p w14:paraId="4C8848ED" w14:textId="77777777" w:rsidR="003E018B" w:rsidRDefault="00000000">
      <w:pPr>
        <w:spacing w:after="37" w:line="265" w:lineRule="auto"/>
        <w:ind w:left="-5" w:hanging="10"/>
      </w:pPr>
      <w:r>
        <w:rPr>
          <w:rFonts w:ascii="Times New Roman" w:eastAsia="Times New Roman" w:hAnsi="Times New Roman" w:cs="Times New Roman"/>
          <w:color w:val="2C2A28"/>
        </w:rPr>
        <w:t>&lt;body&gt;</w:t>
      </w:r>
    </w:p>
    <w:p w14:paraId="2362930D" w14:textId="77777777" w:rsidR="003E018B" w:rsidRDefault="00000000">
      <w:pPr>
        <w:spacing w:after="37" w:line="265" w:lineRule="auto"/>
        <w:ind w:left="-5" w:hanging="10"/>
      </w:pPr>
      <w:r>
        <w:rPr>
          <w:rFonts w:ascii="Times New Roman" w:eastAsia="Times New Roman" w:hAnsi="Times New Roman" w:cs="Times New Roman"/>
          <w:color w:val="2C2A28"/>
        </w:rPr>
        <w:t>&lt;h2&gt;BMP280&lt;/h2&gt;</w:t>
      </w:r>
    </w:p>
    <w:p w14:paraId="17B0233B" w14:textId="77777777" w:rsidR="003E018B" w:rsidRDefault="00000000">
      <w:pPr>
        <w:spacing w:after="37" w:line="265" w:lineRule="auto"/>
        <w:ind w:left="-5" w:hanging="10"/>
      </w:pPr>
      <w:r>
        <w:rPr>
          <w:rFonts w:ascii="Times New Roman" w:eastAsia="Times New Roman" w:hAnsi="Times New Roman" w:cs="Times New Roman"/>
          <w:color w:val="2C2A28"/>
        </w:rPr>
        <w:t>&lt;p&gt;Date: &lt;span id = 'var1'&gt;00 000 0000&lt;/span&gt;&lt;/p&gt;</w:t>
      </w:r>
    </w:p>
    <w:p w14:paraId="5B44492D" w14:textId="77777777" w:rsidR="003E018B" w:rsidRDefault="00000000">
      <w:pPr>
        <w:spacing w:after="37" w:line="265" w:lineRule="auto"/>
        <w:ind w:left="-5" w:hanging="10"/>
      </w:pPr>
      <w:r>
        <w:rPr>
          <w:rFonts w:ascii="Times New Roman" w:eastAsia="Times New Roman" w:hAnsi="Times New Roman" w:cs="Times New Roman"/>
          <w:color w:val="2C2A28"/>
        </w:rPr>
        <w:t>&lt;p&gt;Time1: &lt;span id = 'var2'&gt;00:00:00&lt;/span&gt;&lt;/p&gt;</w:t>
      </w:r>
    </w:p>
    <w:p w14:paraId="65B82CC5" w14:textId="77777777" w:rsidR="003E018B" w:rsidRDefault="00000000">
      <w:pPr>
        <w:spacing w:after="37" w:line="265" w:lineRule="auto"/>
        <w:ind w:left="-5" w:hanging="10"/>
      </w:pPr>
      <w:r>
        <w:rPr>
          <w:rFonts w:ascii="Times New Roman" w:eastAsia="Times New Roman" w:hAnsi="Times New Roman" w:cs="Times New Roman"/>
          <w:color w:val="2C2A28"/>
        </w:rPr>
        <w:t>&lt;p&gt;Temp is &lt;span id = 'var3'&gt;0&lt;/span&gt;&amp;degC&lt;p&gt;</w:t>
      </w:r>
    </w:p>
    <w:p w14:paraId="659A7135" w14:textId="77777777" w:rsidR="003E018B" w:rsidRDefault="00000000">
      <w:pPr>
        <w:spacing w:after="199" w:line="265" w:lineRule="auto"/>
        <w:ind w:left="-5" w:hanging="10"/>
      </w:pPr>
      <w:r>
        <w:rPr>
          <w:rFonts w:ascii="Times New Roman" w:eastAsia="Times New Roman" w:hAnsi="Times New Roman" w:cs="Times New Roman"/>
          <w:color w:val="2C2A28"/>
        </w:rPr>
        <w:t>&lt;p&gt;Humidity is &lt;span id = 'var4'&gt;0&lt;/span&gt;%&lt;p&gt;</w:t>
      </w:r>
    </w:p>
    <w:p w14:paraId="70F5F0D1" w14:textId="77777777" w:rsidR="003E018B" w:rsidRDefault="00000000">
      <w:pPr>
        <w:spacing w:after="37" w:line="265" w:lineRule="auto"/>
        <w:ind w:left="-5" w:hanging="10"/>
      </w:pPr>
      <w:r>
        <w:rPr>
          <w:rFonts w:ascii="Times New Roman" w:eastAsia="Times New Roman" w:hAnsi="Times New Roman" w:cs="Times New Roman"/>
          <w:color w:val="2C2A28"/>
        </w:rPr>
        <w:t>&lt;script&gt;</w:t>
      </w:r>
    </w:p>
    <w:p w14:paraId="262477B7" w14:textId="77777777" w:rsidR="003E018B" w:rsidRDefault="00000000">
      <w:pPr>
        <w:spacing w:after="37" w:line="265" w:lineRule="auto"/>
        <w:ind w:left="-5" w:hanging="10"/>
      </w:pPr>
      <w:r>
        <w:rPr>
          <w:rFonts w:ascii="Times New Roman" w:eastAsia="Times New Roman" w:hAnsi="Times New Roman" w:cs="Times New Roman"/>
          <w:color w:val="2C2A28"/>
        </w:rPr>
        <w:t>setInterval(APIreload, 30000);            // time in milliseconds function APIreload()</w:t>
      </w:r>
    </w:p>
    <w:p w14:paraId="60116FA3" w14:textId="77777777" w:rsidR="003E018B" w:rsidRDefault="00000000">
      <w:pPr>
        <w:spacing w:after="37" w:line="265" w:lineRule="auto"/>
        <w:ind w:left="-5" w:hanging="10"/>
      </w:pPr>
      <w:r>
        <w:rPr>
          <w:rFonts w:ascii="Times New Roman" w:eastAsia="Times New Roman" w:hAnsi="Times New Roman" w:cs="Times New Roman"/>
          <w:color w:val="2C2A28"/>
        </w:rPr>
        <w:t>{</w:t>
      </w:r>
    </w:p>
    <w:p w14:paraId="17F496FC" w14:textId="77777777" w:rsidR="003E018B" w:rsidRDefault="00000000">
      <w:pPr>
        <w:spacing w:after="37" w:line="265" w:lineRule="auto"/>
        <w:ind w:left="-5" w:right="816" w:hanging="10"/>
      </w:pPr>
      <w:r>
        <w:rPr>
          <w:rFonts w:ascii="Times New Roman" w:eastAsia="Times New Roman" w:hAnsi="Times New Roman" w:cs="Times New Roman"/>
          <w:color w:val="2C2A28"/>
        </w:rPr>
        <w:t xml:space="preserve">  var xhr = new XMLHttpRequest();   xhr.onreadystatechange = function()</w:t>
      </w:r>
    </w:p>
    <w:p w14:paraId="1D510210" w14:textId="77777777" w:rsidR="003E018B" w:rsidRDefault="00000000">
      <w:pPr>
        <w:spacing w:after="37" w:line="265" w:lineRule="auto"/>
        <w:ind w:left="-5" w:hanging="10"/>
      </w:pPr>
      <w:r>
        <w:rPr>
          <w:rFonts w:ascii="Times New Roman" w:eastAsia="Times New Roman" w:hAnsi="Times New Roman" w:cs="Times New Roman"/>
          <w:color w:val="2C2A28"/>
        </w:rPr>
        <w:t xml:space="preserve">  {</w:t>
      </w:r>
    </w:p>
    <w:p w14:paraId="47C8E259" w14:textId="77777777" w:rsidR="003E018B" w:rsidRDefault="00000000">
      <w:pPr>
        <w:spacing w:after="37" w:line="265" w:lineRule="auto"/>
        <w:ind w:left="-5" w:hanging="10"/>
      </w:pPr>
      <w:r>
        <w:rPr>
          <w:rFonts w:ascii="Times New Roman" w:eastAsia="Times New Roman" w:hAnsi="Times New Roman" w:cs="Times New Roman"/>
          <w:color w:val="2C2A28"/>
        </w:rPr>
        <w:t xml:space="preserve">    if(this.readyState == 4 &amp;&amp; this.status == 200)</w:t>
      </w:r>
    </w:p>
    <w:p w14:paraId="00A05590" w14:textId="77777777" w:rsidR="003E018B" w:rsidRDefault="00000000">
      <w:pPr>
        <w:spacing w:after="37" w:line="265" w:lineRule="auto"/>
        <w:ind w:left="-5" w:hanging="10"/>
      </w:pPr>
      <w:r>
        <w:rPr>
          <w:rFonts w:ascii="Times New Roman" w:eastAsia="Times New Roman" w:hAnsi="Times New Roman" w:cs="Times New Roman"/>
          <w:color w:val="2C2A28"/>
        </w:rPr>
        <w:t xml:space="preserve">    {</w:t>
      </w:r>
    </w:p>
    <w:p w14:paraId="21FF3800" w14:textId="77777777" w:rsidR="003E018B" w:rsidRDefault="00000000">
      <w:pPr>
        <w:spacing w:after="37" w:line="265" w:lineRule="auto"/>
        <w:ind w:left="-5" w:hanging="10"/>
      </w:pPr>
      <w:r>
        <w:rPr>
          <w:rFonts w:ascii="Times New Roman" w:eastAsia="Times New Roman" w:hAnsi="Times New Roman" w:cs="Times New Roman"/>
          <w:color w:val="2C2A28"/>
        </w:rPr>
        <w:t xml:space="preserve">      var obj = JSON.parse(this.responseText);       document.getElementById('var1').innerHTML = obj.var1;       document.getElementById('var2').innerHTML = obj.var2;       document.getElementById('var3').innerHTML = obj.var3;       document.getElementById('var4').innerHTML = obj.var4;</w:t>
      </w:r>
    </w:p>
    <w:p w14:paraId="571424CD" w14:textId="77777777" w:rsidR="003E018B" w:rsidRDefault="00000000">
      <w:pPr>
        <w:spacing w:after="37" w:line="265" w:lineRule="auto"/>
        <w:ind w:left="-5" w:hanging="10"/>
      </w:pPr>
      <w:r>
        <w:rPr>
          <w:rFonts w:ascii="Times New Roman" w:eastAsia="Times New Roman" w:hAnsi="Times New Roman" w:cs="Times New Roman"/>
          <w:color w:val="2C2A28"/>
        </w:rPr>
        <w:t xml:space="preserve">    }</w:t>
      </w:r>
    </w:p>
    <w:p w14:paraId="3AD4B8C8" w14:textId="77777777" w:rsidR="003E018B" w:rsidRDefault="00000000">
      <w:pPr>
        <w:spacing w:after="37" w:line="265" w:lineRule="auto"/>
        <w:ind w:left="-5" w:hanging="10"/>
      </w:pPr>
      <w:r>
        <w:rPr>
          <w:rFonts w:ascii="Times New Roman" w:eastAsia="Times New Roman" w:hAnsi="Times New Roman" w:cs="Times New Roman"/>
          <w:color w:val="2C2A28"/>
        </w:rPr>
        <w:t xml:space="preserve">  };</w:t>
      </w:r>
    </w:p>
    <w:p w14:paraId="0DC1ACD2" w14:textId="77777777" w:rsidR="003E018B" w:rsidRDefault="00000000">
      <w:pPr>
        <w:spacing w:after="37" w:line="265" w:lineRule="auto"/>
        <w:ind w:left="-5" w:right="2411" w:hanging="10"/>
      </w:pPr>
      <w:r>
        <w:rPr>
          <w:rFonts w:ascii="Times New Roman" w:eastAsia="Times New Roman" w:hAnsi="Times New Roman" w:cs="Times New Roman"/>
          <w:color w:val="2C2A28"/>
        </w:rPr>
        <w:t xml:space="preserve">  xhr.open('GET', 'API', true);   xhr.send();</w:t>
      </w:r>
    </w:p>
    <w:p w14:paraId="5A0FB7CC" w14:textId="77777777" w:rsidR="003E018B" w:rsidRDefault="00000000">
      <w:pPr>
        <w:spacing w:after="37" w:line="265" w:lineRule="auto"/>
        <w:ind w:left="-5" w:hanging="10"/>
      </w:pPr>
      <w:r>
        <w:rPr>
          <w:rFonts w:ascii="Times New Roman" w:eastAsia="Times New Roman" w:hAnsi="Times New Roman" w:cs="Times New Roman"/>
          <w:color w:val="2C2A28"/>
        </w:rPr>
        <w:t>}</w:t>
      </w:r>
    </w:p>
    <w:p w14:paraId="280B0033" w14:textId="77777777" w:rsidR="003E018B" w:rsidRDefault="00000000">
      <w:pPr>
        <w:spacing w:after="37" w:line="265" w:lineRule="auto"/>
        <w:ind w:left="-5" w:hanging="10"/>
      </w:pPr>
      <w:r>
        <w:rPr>
          <w:rFonts w:ascii="Times New Roman" w:eastAsia="Times New Roman" w:hAnsi="Times New Roman" w:cs="Times New Roman"/>
          <w:color w:val="2C2A28"/>
        </w:rPr>
        <w:t>&lt;/script&gt;</w:t>
      </w:r>
    </w:p>
    <w:p w14:paraId="49137E5E" w14:textId="77777777" w:rsidR="003E018B" w:rsidRDefault="00000000">
      <w:pPr>
        <w:spacing w:after="37" w:line="265" w:lineRule="auto"/>
        <w:ind w:left="-5" w:hanging="10"/>
      </w:pPr>
      <w:r>
        <w:rPr>
          <w:rFonts w:ascii="Times New Roman" w:eastAsia="Times New Roman" w:hAnsi="Times New Roman" w:cs="Times New Roman"/>
          <w:color w:val="2C2A28"/>
        </w:rPr>
        <w:t>&lt;/body&gt;&lt;/html&gt;</w:t>
      </w:r>
    </w:p>
    <w:p w14:paraId="0BE3ADD3" w14:textId="77777777" w:rsidR="003E018B" w:rsidRDefault="00000000">
      <w:pPr>
        <w:spacing w:after="678" w:line="265" w:lineRule="auto"/>
        <w:ind w:left="-5" w:hanging="10"/>
      </w:pPr>
      <w:r>
        <w:rPr>
          <w:rFonts w:ascii="Times New Roman" w:eastAsia="Times New Roman" w:hAnsi="Times New Roman" w:cs="Times New Roman"/>
          <w:color w:val="2C2A28"/>
        </w:rPr>
        <w:t>)";</w:t>
      </w:r>
    </w:p>
    <w:p w14:paraId="38902AAE" w14:textId="77777777" w:rsidR="003E018B" w:rsidRDefault="00000000">
      <w:pPr>
        <w:spacing w:after="0"/>
        <w:ind w:left="-5" w:hanging="10"/>
      </w:pPr>
      <w:r>
        <w:rPr>
          <w:rFonts w:ascii="Arial" w:eastAsia="Arial" w:hAnsi="Arial" w:cs="Arial"/>
          <w:b/>
          <w:color w:val="2C2A28"/>
          <w:sz w:val="40"/>
        </w:rPr>
        <w:t xml:space="preserve"> MQTT broker and IFTTT</w:t>
      </w:r>
    </w:p>
    <w:p w14:paraId="0DC22371" w14:textId="77777777" w:rsidR="003E018B" w:rsidRDefault="00000000">
      <w:pPr>
        <w:spacing w:after="3" w:line="305" w:lineRule="auto"/>
        <w:ind w:left="-4" w:right="30" w:hanging="10"/>
      </w:pPr>
      <w:r>
        <w:rPr>
          <w:rFonts w:ascii="Times New Roman" w:eastAsia="Times New Roman" w:hAnsi="Times New Roman" w:cs="Times New Roman"/>
          <w:color w:val="2C2A28"/>
        </w:rPr>
        <w:t xml:space="preserve">Communication between devices on different Wi-Fi networks requires a different solution than communication between devices within a Wi-Fi network. The MQTT (Message Queuing Telemetry Transport) protocol enables communication between devices and an MQTT broker to pass information between it and one device and between it and a second device, with the two devices on different Wi-Fi networks. The MQTT broker enables data transfer between devices without breaching firewall safeguards. When a device on one Wi-Fi network requests information from a second device on another network, the information is allowed through the network firewall, as the request came from the Wi-Fi network. Provision of information to the MQTT broker is termed </w:t>
      </w:r>
      <w:r>
        <w:rPr>
          <w:rFonts w:ascii="Times New Roman" w:eastAsia="Times New Roman" w:hAnsi="Times New Roman" w:cs="Times New Roman"/>
          <w:i/>
          <w:color w:val="2C2A28"/>
        </w:rPr>
        <w:t>publish,</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subscribe</w:t>
      </w:r>
      <w:r>
        <w:rPr>
          <w:rFonts w:ascii="Times New Roman" w:eastAsia="Times New Roman" w:hAnsi="Times New Roman" w:cs="Times New Roman"/>
          <w:color w:val="2C2A28"/>
        </w:rPr>
        <w:t xml:space="preserve"> is the term to access information from the MQTT broker. There are several MQTT brokers, and the Cayenne MQTT broker is used in this chapter.</w:t>
      </w:r>
    </w:p>
    <w:p w14:paraId="6BD64B70" w14:textId="77777777" w:rsidR="003E018B" w:rsidRDefault="00000000">
      <w:pPr>
        <w:spacing w:after="3" w:line="305" w:lineRule="auto"/>
        <w:ind w:left="-14" w:right="30" w:firstLine="360"/>
      </w:pPr>
      <w:r>
        <w:rPr>
          <w:rFonts w:ascii="Times New Roman" w:eastAsia="Times New Roman" w:hAnsi="Times New Roman" w:cs="Times New Roman"/>
          <w:color w:val="2C2A28"/>
        </w:rPr>
        <w:t xml:space="preserve">Cayenne (see </w:t>
      </w:r>
      <w:hyperlink r:id="rId813">
        <w:r>
          <w:rPr>
            <w:rFonts w:ascii="Times New Roman" w:eastAsia="Times New Roman" w:hAnsi="Times New Roman" w:cs="Times New Roman"/>
            <w:color w:val="0000FF"/>
          </w:rPr>
          <w:t>mydevices.com/cayenne/features</w:t>
        </w:r>
      </w:hyperlink>
      <w:hyperlink r:id="rId814">
        <w:r>
          <w:rPr>
            <w:rFonts w:ascii="Times New Roman" w:eastAsia="Times New Roman" w:hAnsi="Times New Roman" w:cs="Times New Roman"/>
            <w:color w:val="2C2A28"/>
          </w:rPr>
          <w:t>)</w:t>
        </w:r>
      </w:hyperlink>
      <w:r>
        <w:rPr>
          <w:rFonts w:ascii="Times New Roman" w:eastAsia="Times New Roman" w:hAnsi="Times New Roman" w:cs="Times New Roman"/>
          <w:color w:val="2C2A28"/>
        </w:rPr>
        <w:t xml:space="preserve"> provides a dashboard to display information from devices connected to an ESP8266 or ESP32 microcontroller (see Figure </w:t>
      </w:r>
      <w:r>
        <w:rPr>
          <w:rFonts w:ascii="Times New Roman" w:eastAsia="Times New Roman" w:hAnsi="Times New Roman" w:cs="Times New Roman"/>
          <w:color w:val="0000FF"/>
        </w:rPr>
        <w:t>8-4</w:t>
      </w:r>
      <w:r>
        <w:rPr>
          <w:rFonts w:ascii="Times New Roman" w:eastAsia="Times New Roman" w:hAnsi="Times New Roman" w:cs="Times New Roman"/>
          <w:color w:val="2C2A28"/>
        </w:rPr>
        <w:t xml:space="preserve">). The Cayenne dashboard is visible locally </w:t>
      </w:r>
    </w:p>
    <w:p w14:paraId="1718FA08" w14:textId="77777777" w:rsidR="003E018B" w:rsidRDefault="00000000">
      <w:pPr>
        <w:spacing w:after="45"/>
      </w:pPr>
      <w:r>
        <w:rPr>
          <w:rFonts w:ascii="Times New Roman" w:eastAsia="Times New Roman" w:hAnsi="Times New Roman" w:cs="Times New Roman"/>
          <w:color w:val="2C2A28"/>
        </w:rPr>
        <w:t xml:space="preserve">or remotely on </w:t>
      </w:r>
      <w:hyperlink r:id="rId815">
        <w:r>
          <w:rPr>
            <w:rFonts w:ascii="Times New Roman" w:eastAsia="Times New Roman" w:hAnsi="Times New Roman" w:cs="Times New Roman"/>
            <w:color w:val="0000FF"/>
          </w:rPr>
          <w:t>cayenne.mydevices.com/cayenne/dashboard/start</w:t>
        </w:r>
      </w:hyperlink>
      <w:r>
        <w:rPr>
          <w:rFonts w:ascii="Times New Roman" w:eastAsia="Times New Roman" w:hAnsi="Times New Roman" w:cs="Times New Roman"/>
          <w:color w:val="2C2A28"/>
        </w:rPr>
        <w:t xml:space="preserve">. </w:t>
      </w:r>
    </w:p>
    <w:p w14:paraId="343CBF93" w14:textId="77777777" w:rsidR="003E018B" w:rsidRDefault="00000000">
      <w:pPr>
        <w:spacing w:after="87" w:line="305" w:lineRule="auto"/>
        <w:ind w:left="-4" w:right="30" w:hanging="10"/>
      </w:pPr>
      <w:r>
        <w:rPr>
          <w:rFonts w:ascii="Times New Roman" w:eastAsia="Times New Roman" w:hAnsi="Times New Roman" w:cs="Times New Roman"/>
          <w:color w:val="2C2A28"/>
        </w:rPr>
        <w:t xml:space="preserve">Information from devices is displayed numerically, as a dial, or graphically, with binary variables displayed as </w:t>
      </w:r>
      <w:r>
        <w:rPr>
          <w:rFonts w:ascii="Times New Roman" w:eastAsia="Times New Roman" w:hAnsi="Times New Roman" w:cs="Times New Roman"/>
          <w:i/>
          <w:color w:val="2C2A28"/>
        </w:rPr>
        <w:t>ON/OFF</w:t>
      </w:r>
      <w:r>
        <w:rPr>
          <w:rFonts w:ascii="Times New Roman" w:eastAsia="Times New Roman" w:hAnsi="Times New Roman" w:cs="Times New Roman"/>
          <w:color w:val="2C2A28"/>
        </w:rPr>
        <w:t>. A device is turned on or off  from the Cayenne dashboard, which provides both local and remote access to a device.</w:t>
      </w:r>
    </w:p>
    <w:p w14:paraId="198E4CDC" w14:textId="77777777" w:rsidR="003E018B" w:rsidRDefault="00000000">
      <w:pPr>
        <w:spacing w:after="217"/>
        <w:ind w:left="91"/>
      </w:pPr>
      <w:r>
        <w:rPr>
          <w:noProof/>
        </w:rPr>
        <w:drawing>
          <wp:inline distT="0" distB="0" distL="0" distR="0" wp14:anchorId="6AD38654" wp14:editId="4FD53DAD">
            <wp:extent cx="4321193" cy="1975104"/>
            <wp:effectExtent l="0" t="0" r="0" b="0"/>
            <wp:docPr id="15150" name="Picture 15150"/>
            <wp:cNvGraphicFramePr/>
            <a:graphic xmlns:a="http://schemas.openxmlformats.org/drawingml/2006/main">
              <a:graphicData uri="http://schemas.openxmlformats.org/drawingml/2006/picture">
                <pic:pic xmlns:pic="http://schemas.openxmlformats.org/drawingml/2006/picture">
                  <pic:nvPicPr>
                    <pic:cNvPr id="15150" name="Picture 15150"/>
                    <pic:cNvPicPr/>
                  </pic:nvPicPr>
                  <pic:blipFill>
                    <a:blip r:embed="rId816"/>
                    <a:stretch>
                      <a:fillRect/>
                    </a:stretch>
                  </pic:blipFill>
                  <pic:spPr>
                    <a:xfrm>
                      <a:off x="0" y="0"/>
                      <a:ext cx="4321193" cy="1975104"/>
                    </a:xfrm>
                    <a:prstGeom prst="rect">
                      <a:avLst/>
                    </a:prstGeom>
                  </pic:spPr>
                </pic:pic>
              </a:graphicData>
            </a:graphic>
          </wp:inline>
        </w:drawing>
      </w:r>
    </w:p>
    <w:p w14:paraId="03276154" w14:textId="77777777" w:rsidR="003E018B" w:rsidRDefault="00000000">
      <w:pPr>
        <w:spacing w:after="291" w:line="252" w:lineRule="auto"/>
        <w:ind w:left="-5" w:hanging="10"/>
      </w:pPr>
      <w:r>
        <w:rPr>
          <w:rFonts w:ascii="Times New Roman" w:eastAsia="Times New Roman" w:hAnsi="Times New Roman" w:cs="Times New Roman"/>
          <w:b/>
          <w:i/>
          <w:color w:val="2C2A28"/>
          <w:sz w:val="24"/>
        </w:rPr>
        <w:t xml:space="preserve">Figure 8-4. </w:t>
      </w:r>
      <w:r>
        <w:rPr>
          <w:rFonts w:ascii="Times New Roman" w:eastAsia="Times New Roman" w:hAnsi="Times New Roman" w:cs="Times New Roman"/>
          <w:i/>
          <w:color w:val="2C2A28"/>
          <w:sz w:val="24"/>
        </w:rPr>
        <w:t>Cayenne dashboard</w:t>
      </w:r>
    </w:p>
    <w:p w14:paraId="18CD78FC" w14:textId="77777777" w:rsidR="003E018B" w:rsidRDefault="00000000">
      <w:pPr>
        <w:spacing w:after="3" w:line="305" w:lineRule="auto"/>
        <w:ind w:left="-14" w:right="30" w:firstLine="360"/>
      </w:pPr>
      <w:r>
        <w:rPr>
          <w:rFonts w:ascii="Times New Roman" w:eastAsia="Times New Roman" w:hAnsi="Times New Roman" w:cs="Times New Roman"/>
          <w:color w:val="2C2A28"/>
        </w:rPr>
        <w:t xml:space="preserve">An </w:t>
      </w:r>
      <w:r>
        <w:rPr>
          <w:rFonts w:ascii="Times New Roman" w:eastAsia="Times New Roman" w:hAnsi="Times New Roman" w:cs="Times New Roman"/>
          <w:i/>
          <w:color w:val="2C2A28"/>
        </w:rPr>
        <w:t>IFTTT</w:t>
      </w:r>
      <w:r>
        <w:rPr>
          <w:rFonts w:ascii="Times New Roman" w:eastAsia="Times New Roman" w:hAnsi="Times New Roman" w:cs="Times New Roman"/>
          <w:color w:val="2C2A28"/>
        </w:rPr>
        <w:t xml:space="preserve"> (If This, Then That) function enables event triggering based on sensors connected to an ESP8266 or ESP32 development board and visible on the Cayenne dashboard. For example, if the incident light on a light-dependent resistor (LDR) increases above a threshold due to a door opening or time of day, then an </w:t>
      </w:r>
      <w:r>
        <w:rPr>
          <w:rFonts w:ascii="Times New Roman" w:eastAsia="Times New Roman" w:hAnsi="Times New Roman" w:cs="Times New Roman"/>
          <w:i/>
          <w:color w:val="2C2A28"/>
        </w:rPr>
        <w:t>IFTTT</w:t>
      </w:r>
      <w:r>
        <w:rPr>
          <w:rFonts w:ascii="Times New Roman" w:eastAsia="Times New Roman" w:hAnsi="Times New Roman" w:cs="Times New Roman"/>
          <w:color w:val="2C2A28"/>
        </w:rPr>
        <w:t xml:space="preserve"> instruction is sent to the Cayenne MQTT broker to forward an email or text message to the email address or mobile phone number stored on the Cayenne dashboard.</w:t>
      </w:r>
    </w:p>
    <w:p w14:paraId="1DA70822" w14:textId="77777777" w:rsidR="003E018B" w:rsidRDefault="00000000">
      <w:pPr>
        <w:spacing w:after="3" w:line="305" w:lineRule="auto"/>
        <w:ind w:left="-14" w:right="30" w:firstLine="360"/>
      </w:pPr>
      <w:r>
        <w:rPr>
          <w:rFonts w:ascii="Times New Roman" w:eastAsia="Times New Roman" w:hAnsi="Times New Roman" w:cs="Times New Roman"/>
          <w:color w:val="2C2A28"/>
        </w:rPr>
        <w:t xml:space="preserve">Details about Cayenne are accessed at </w:t>
      </w:r>
      <w:hyperlink r:id="rId817">
        <w:r>
          <w:rPr>
            <w:rFonts w:ascii="Times New Roman" w:eastAsia="Times New Roman" w:hAnsi="Times New Roman" w:cs="Times New Roman"/>
            <w:color w:val="0000FF"/>
          </w:rPr>
          <w:t xml:space="preserve">mydevices.com/cayenne/ </w:t>
        </w:r>
      </w:hyperlink>
      <w:hyperlink r:id="rId818">
        <w:r>
          <w:rPr>
            <w:rFonts w:ascii="Times New Roman" w:eastAsia="Times New Roman" w:hAnsi="Times New Roman" w:cs="Times New Roman"/>
            <w:color w:val="0000FF"/>
          </w:rPr>
          <w:t>docs/intro</w:t>
        </w:r>
      </w:hyperlink>
      <w:r>
        <w:rPr>
          <w:rFonts w:ascii="Times New Roman" w:eastAsia="Times New Roman" w:hAnsi="Times New Roman" w:cs="Times New Roman"/>
          <w:color w:val="2C2A28"/>
        </w:rPr>
        <w:t xml:space="preserve">, and the </w:t>
      </w:r>
      <w:r>
        <w:rPr>
          <w:rFonts w:ascii="Times New Roman" w:eastAsia="Times New Roman" w:hAnsi="Times New Roman" w:cs="Times New Roman"/>
          <w:i/>
          <w:color w:val="2C2A28"/>
        </w:rPr>
        <w:t>CayenneMQTT</w:t>
      </w:r>
      <w:r>
        <w:rPr>
          <w:rFonts w:ascii="Times New Roman" w:eastAsia="Times New Roman" w:hAnsi="Times New Roman" w:cs="Times New Roman"/>
          <w:color w:val="2C2A28"/>
        </w:rPr>
        <w:t xml:space="preserve"> library is available in the Arduino IDE. Communication between the ESP8266 or ESP32 microcontroller and Cayenne MQTT is through virtual channels, which are arbitrarily numbered V0, V1, V2, and so on. The instruction to send data to the Cayenne dashboard is Cayenne.virtualWrite(virtual channel, variable, type code, unit code) where the </w:t>
      </w:r>
      <w:r>
        <w:rPr>
          <w:rFonts w:ascii="Times New Roman" w:eastAsia="Times New Roman" w:hAnsi="Times New Roman" w:cs="Times New Roman"/>
          <w:i/>
          <w:color w:val="2C2A28"/>
        </w:rPr>
        <w:t>type</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unit</w:t>
      </w:r>
      <w:r>
        <w:rPr>
          <w:rFonts w:ascii="Times New Roman" w:eastAsia="Times New Roman" w:hAnsi="Times New Roman" w:cs="Times New Roman"/>
          <w:color w:val="2C2A28"/>
        </w:rPr>
        <w:t xml:space="preserve"> codes define attributes of the variable. Several </w:t>
      </w:r>
      <w:r>
        <w:rPr>
          <w:rFonts w:ascii="Times New Roman" w:eastAsia="Times New Roman" w:hAnsi="Times New Roman" w:cs="Times New Roman"/>
          <w:i/>
          <w:color w:val="2C2A28"/>
        </w:rPr>
        <w:t>type</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unit</w:t>
      </w:r>
      <w:r>
        <w:rPr>
          <w:rFonts w:ascii="Times New Roman" w:eastAsia="Times New Roman" w:hAnsi="Times New Roman" w:cs="Times New Roman"/>
          <w:color w:val="2C2A28"/>
        </w:rPr>
        <w:t xml:space="preserve"> codes are given in Table </w:t>
      </w:r>
      <w:r>
        <w:rPr>
          <w:rFonts w:ascii="Times New Roman" w:eastAsia="Times New Roman" w:hAnsi="Times New Roman" w:cs="Times New Roman"/>
          <w:color w:val="0000FF"/>
        </w:rPr>
        <w:t>8-2</w:t>
      </w:r>
      <w:r>
        <w:rPr>
          <w:rFonts w:ascii="Times New Roman" w:eastAsia="Times New Roman" w:hAnsi="Times New Roman" w:cs="Times New Roman"/>
          <w:color w:val="2C2A28"/>
        </w:rPr>
        <w:t xml:space="preserve">, with a complete list in the library file </w:t>
      </w:r>
      <w:r>
        <w:rPr>
          <w:rFonts w:ascii="Times New Roman" w:eastAsia="Times New Roman" w:hAnsi="Times New Roman" w:cs="Times New Roman"/>
          <w:i/>
          <w:color w:val="2C2A28"/>
        </w:rPr>
        <w:t>CayenneMQTT&gt;src&gt;Caye nneUtils&gt;CayenneTypes.h</w:t>
      </w:r>
      <w:r>
        <w:rPr>
          <w:rFonts w:ascii="Times New Roman" w:eastAsia="Times New Roman" w:hAnsi="Times New Roman" w:cs="Times New Roman"/>
          <w:color w:val="2C2A28"/>
        </w:rPr>
        <w:t xml:space="preserve">. For example, if the variable </w:t>
      </w:r>
      <w:r>
        <w:rPr>
          <w:rFonts w:ascii="Times New Roman" w:eastAsia="Times New Roman" w:hAnsi="Times New Roman" w:cs="Times New Roman"/>
          <w:i/>
          <w:color w:val="2C2A28"/>
        </w:rPr>
        <w:t>light</w:t>
      </w:r>
      <w:r>
        <w:rPr>
          <w:rFonts w:ascii="Times New Roman" w:eastAsia="Times New Roman" w:hAnsi="Times New Roman" w:cs="Times New Roman"/>
          <w:color w:val="2C2A28"/>
        </w:rPr>
        <w:t xml:space="preserve"> is a measure </w:t>
      </w:r>
    </w:p>
    <w:p w14:paraId="2BEFCDC1" w14:textId="77777777" w:rsidR="003E018B" w:rsidRDefault="00000000">
      <w:pPr>
        <w:spacing w:after="294" w:line="303" w:lineRule="auto"/>
        <w:ind w:left="-5" w:right="95" w:hanging="10"/>
        <w:jc w:val="both"/>
      </w:pPr>
      <w:r>
        <w:rPr>
          <w:rFonts w:ascii="Times New Roman" w:eastAsia="Times New Roman" w:hAnsi="Times New Roman" w:cs="Times New Roman"/>
          <w:color w:val="2C2A28"/>
        </w:rPr>
        <w:t xml:space="preserve">of luminosity in lux, then the instruction to send the value of </w:t>
      </w:r>
      <w:r>
        <w:rPr>
          <w:rFonts w:ascii="Times New Roman" w:eastAsia="Times New Roman" w:hAnsi="Times New Roman" w:cs="Times New Roman"/>
          <w:i/>
          <w:color w:val="2C2A28"/>
        </w:rPr>
        <w:t>light</w:t>
      </w:r>
      <w:r>
        <w:rPr>
          <w:rFonts w:ascii="Times New Roman" w:eastAsia="Times New Roman" w:hAnsi="Times New Roman" w:cs="Times New Roman"/>
          <w:color w:val="2C2A28"/>
        </w:rPr>
        <w:t xml:space="preserve"> to the Cayenne dashboard on virtual channel </w:t>
      </w:r>
      <w:r>
        <w:rPr>
          <w:rFonts w:ascii="Times New Roman" w:eastAsia="Times New Roman" w:hAnsi="Times New Roman" w:cs="Times New Roman"/>
          <w:i/>
          <w:color w:val="2C2A28"/>
        </w:rPr>
        <w:t>V3</w:t>
      </w:r>
      <w:r>
        <w:rPr>
          <w:rFonts w:ascii="Times New Roman" w:eastAsia="Times New Roman" w:hAnsi="Times New Roman" w:cs="Times New Roman"/>
          <w:color w:val="2C2A28"/>
        </w:rPr>
        <w:t xml:space="preserve"> is Cayenne.virtualWrite(V3, light, "lum", "lux").</w:t>
      </w:r>
    </w:p>
    <w:p w14:paraId="29B530F1" w14:textId="77777777" w:rsidR="003E018B" w:rsidRDefault="00000000">
      <w:pPr>
        <w:spacing w:after="7" w:line="252" w:lineRule="auto"/>
        <w:ind w:left="-5" w:hanging="10"/>
      </w:pPr>
      <w:r>
        <w:rPr>
          <w:rFonts w:ascii="Times New Roman" w:eastAsia="Times New Roman" w:hAnsi="Times New Roman" w:cs="Times New Roman"/>
          <w:b/>
          <w:i/>
          <w:color w:val="2C2A28"/>
          <w:sz w:val="24"/>
        </w:rPr>
        <w:t xml:space="preserve">Table 8-2. </w:t>
      </w:r>
      <w:r>
        <w:rPr>
          <w:rFonts w:ascii="Times New Roman" w:eastAsia="Times New Roman" w:hAnsi="Times New Roman" w:cs="Times New Roman"/>
          <w:i/>
          <w:color w:val="2C2A28"/>
          <w:sz w:val="24"/>
        </w:rPr>
        <w:t>Variable type names and codes</w:t>
      </w:r>
    </w:p>
    <w:p w14:paraId="27236080" w14:textId="77777777" w:rsidR="003E018B" w:rsidRDefault="00000000">
      <w:pPr>
        <w:spacing w:after="113"/>
        <w:ind w:right="-25"/>
      </w:pPr>
      <w:r>
        <w:rPr>
          <w:noProof/>
        </w:rPr>
        <mc:AlternateContent>
          <mc:Choice Requires="wpg">
            <w:drawing>
              <wp:inline distT="0" distB="0" distL="0" distR="0" wp14:anchorId="42ABE4BF" wp14:editId="5773577D">
                <wp:extent cx="4410075" cy="6350"/>
                <wp:effectExtent l="0" t="0" r="0" b="0"/>
                <wp:docPr id="453644" name="Group 453644"/>
                <wp:cNvGraphicFramePr/>
                <a:graphic xmlns:a="http://schemas.openxmlformats.org/drawingml/2006/main">
                  <a:graphicData uri="http://schemas.microsoft.com/office/word/2010/wordprocessingGroup">
                    <wpg:wgp>
                      <wpg:cNvGrpSpPr/>
                      <wpg:grpSpPr>
                        <a:xfrm>
                          <a:off x="0" y="0"/>
                          <a:ext cx="4410075" cy="6350"/>
                          <a:chOff x="0" y="0"/>
                          <a:chExt cx="4410075" cy="6350"/>
                        </a:xfrm>
                      </wpg:grpSpPr>
                      <wps:wsp>
                        <wps:cNvPr id="15200" name="Shape 15200"/>
                        <wps:cNvSpPr/>
                        <wps:spPr>
                          <a:xfrm>
                            <a:off x="0" y="0"/>
                            <a:ext cx="1431925" cy="0"/>
                          </a:xfrm>
                          <a:custGeom>
                            <a:avLst/>
                            <a:gdLst/>
                            <a:ahLst/>
                            <a:cxnLst/>
                            <a:rect l="0" t="0" r="0" b="0"/>
                            <a:pathLst>
                              <a:path w="1431925">
                                <a:moveTo>
                                  <a:pt x="0" y="0"/>
                                </a:moveTo>
                                <a:lnTo>
                                  <a:pt x="1431925" y="0"/>
                                </a:lnTo>
                              </a:path>
                            </a:pathLst>
                          </a:custGeom>
                          <a:ln w="6350" cap="flat">
                            <a:miter lim="127000"/>
                          </a:ln>
                        </wps:spPr>
                        <wps:style>
                          <a:lnRef idx="1">
                            <a:srgbClr val="2C2A28"/>
                          </a:lnRef>
                          <a:fillRef idx="0">
                            <a:srgbClr val="000000">
                              <a:alpha val="0"/>
                            </a:srgbClr>
                          </a:fillRef>
                          <a:effectRef idx="0">
                            <a:scrgbClr r="0" g="0" b="0"/>
                          </a:effectRef>
                          <a:fontRef idx="none"/>
                        </wps:style>
                        <wps:bodyPr/>
                      </wps:wsp>
                      <wps:wsp>
                        <wps:cNvPr id="15201" name="Shape 15201"/>
                        <wps:cNvSpPr/>
                        <wps:spPr>
                          <a:xfrm>
                            <a:off x="1431925" y="0"/>
                            <a:ext cx="2028825" cy="0"/>
                          </a:xfrm>
                          <a:custGeom>
                            <a:avLst/>
                            <a:gdLst/>
                            <a:ahLst/>
                            <a:cxnLst/>
                            <a:rect l="0" t="0" r="0" b="0"/>
                            <a:pathLst>
                              <a:path w="2028825">
                                <a:moveTo>
                                  <a:pt x="0" y="0"/>
                                </a:moveTo>
                                <a:lnTo>
                                  <a:pt x="2028825" y="0"/>
                                </a:lnTo>
                              </a:path>
                            </a:pathLst>
                          </a:custGeom>
                          <a:ln w="6350" cap="flat">
                            <a:miter lim="127000"/>
                          </a:ln>
                        </wps:spPr>
                        <wps:style>
                          <a:lnRef idx="1">
                            <a:srgbClr val="2C2A28"/>
                          </a:lnRef>
                          <a:fillRef idx="0">
                            <a:srgbClr val="000000">
                              <a:alpha val="0"/>
                            </a:srgbClr>
                          </a:fillRef>
                          <a:effectRef idx="0">
                            <a:scrgbClr r="0" g="0" b="0"/>
                          </a:effectRef>
                          <a:fontRef idx="none"/>
                        </wps:style>
                        <wps:bodyPr/>
                      </wps:wsp>
                      <wps:wsp>
                        <wps:cNvPr id="15202" name="Shape 15202"/>
                        <wps:cNvSpPr/>
                        <wps:spPr>
                          <a:xfrm>
                            <a:off x="3460750" y="0"/>
                            <a:ext cx="949325" cy="0"/>
                          </a:xfrm>
                          <a:custGeom>
                            <a:avLst/>
                            <a:gdLst/>
                            <a:ahLst/>
                            <a:cxnLst/>
                            <a:rect l="0" t="0" r="0" b="0"/>
                            <a:pathLst>
                              <a:path w="949325">
                                <a:moveTo>
                                  <a:pt x="0" y="0"/>
                                </a:moveTo>
                                <a:lnTo>
                                  <a:pt x="949325" y="0"/>
                                </a:lnTo>
                              </a:path>
                            </a:pathLst>
                          </a:custGeom>
                          <a:ln w="6350" cap="flat">
                            <a:miter lim="127000"/>
                          </a:ln>
                        </wps:spPr>
                        <wps:style>
                          <a:lnRef idx="1">
                            <a:srgbClr val="2C2A28"/>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53644" style="width:347.25pt;height:0.5pt;mso-position-horizontal-relative:char;mso-position-vertical-relative:line" coordsize="44100,63">
                <v:shape id="Shape 15200" style="position:absolute;width:14319;height:0;left:0;top:0;" coordsize="1431925,0" path="m0,0l1431925,0">
                  <v:stroke weight="0.5pt" endcap="flat" joinstyle="miter" miterlimit="10" on="true" color="#2c2a28"/>
                  <v:fill on="false" color="#000000" opacity="0"/>
                </v:shape>
                <v:shape id="Shape 15201" style="position:absolute;width:20288;height:0;left:14319;top:0;" coordsize="2028825,0" path="m0,0l2028825,0">
                  <v:stroke weight="0.5pt" endcap="flat" joinstyle="miter" miterlimit="10" on="true" color="#2c2a28"/>
                  <v:fill on="false" color="#000000" opacity="0"/>
                </v:shape>
                <v:shape id="Shape 15202" style="position:absolute;width:9493;height:0;left:34607;top:0;" coordsize="949325,0" path="m0,0l949325,0">
                  <v:stroke weight="0.5pt" endcap="flat" joinstyle="miter" miterlimit="10" on="true" color="#2c2a28"/>
                  <v:fill on="false" color="#000000" opacity="0"/>
                </v:shape>
              </v:group>
            </w:pict>
          </mc:Fallback>
        </mc:AlternateContent>
      </w:r>
    </w:p>
    <w:tbl>
      <w:tblPr>
        <w:tblStyle w:val="TableGrid"/>
        <w:tblW w:w="6341" w:type="dxa"/>
        <w:tblInd w:w="0" w:type="dxa"/>
        <w:tblCellMar>
          <w:top w:w="0" w:type="dxa"/>
          <w:left w:w="0" w:type="dxa"/>
          <w:bottom w:w="0" w:type="dxa"/>
          <w:right w:w="0" w:type="dxa"/>
        </w:tblCellMar>
        <w:tblLook w:val="04A0" w:firstRow="1" w:lastRow="0" w:firstColumn="1" w:lastColumn="0" w:noHBand="0" w:noVBand="1"/>
      </w:tblPr>
      <w:tblGrid>
        <w:gridCol w:w="2218"/>
        <w:gridCol w:w="3181"/>
        <w:gridCol w:w="942"/>
      </w:tblGrid>
      <w:tr w:rsidR="003E018B" w14:paraId="6F878D63" w14:textId="77777777">
        <w:trPr>
          <w:trHeight w:val="335"/>
        </w:trPr>
        <w:tc>
          <w:tcPr>
            <w:tcW w:w="2255" w:type="dxa"/>
            <w:tcBorders>
              <w:top w:val="nil"/>
              <w:left w:val="nil"/>
              <w:bottom w:val="nil"/>
              <w:right w:val="nil"/>
            </w:tcBorders>
          </w:tcPr>
          <w:p w14:paraId="1339C4E7" w14:textId="77777777" w:rsidR="003E018B" w:rsidRDefault="00000000">
            <w:pPr>
              <w:spacing w:after="0"/>
            </w:pPr>
            <w:r>
              <w:rPr>
                <w:rFonts w:ascii="Arial" w:eastAsia="Arial" w:hAnsi="Arial" w:cs="Arial"/>
                <w:b/>
                <w:color w:val="2C2A28"/>
              </w:rPr>
              <w:t>Description</w:t>
            </w:r>
          </w:p>
        </w:tc>
        <w:tc>
          <w:tcPr>
            <w:tcW w:w="3195" w:type="dxa"/>
            <w:tcBorders>
              <w:top w:val="nil"/>
              <w:left w:val="nil"/>
              <w:bottom w:val="nil"/>
              <w:right w:val="nil"/>
            </w:tcBorders>
          </w:tcPr>
          <w:p w14:paraId="2A438073" w14:textId="77777777" w:rsidR="003E018B" w:rsidRDefault="00000000">
            <w:pPr>
              <w:spacing w:after="0"/>
            </w:pPr>
            <w:r>
              <w:rPr>
                <w:rFonts w:ascii="Arial" w:eastAsia="Arial" w:hAnsi="Arial" w:cs="Arial"/>
                <w:b/>
                <w:color w:val="2C2A28"/>
              </w:rPr>
              <w:t>Type Name</w:t>
            </w:r>
          </w:p>
        </w:tc>
        <w:tc>
          <w:tcPr>
            <w:tcW w:w="891" w:type="dxa"/>
            <w:tcBorders>
              <w:top w:val="nil"/>
              <w:left w:val="nil"/>
              <w:bottom w:val="nil"/>
              <w:right w:val="nil"/>
            </w:tcBorders>
          </w:tcPr>
          <w:p w14:paraId="7AA38DE5" w14:textId="77777777" w:rsidR="003E018B" w:rsidRDefault="00000000">
            <w:pPr>
              <w:spacing w:after="0"/>
              <w:jc w:val="both"/>
            </w:pPr>
            <w:r>
              <w:rPr>
                <w:rFonts w:ascii="Arial" w:eastAsia="Arial" w:hAnsi="Arial" w:cs="Arial"/>
                <w:b/>
                <w:color w:val="2C2A28"/>
              </w:rPr>
              <w:t>Type Code</w:t>
            </w:r>
          </w:p>
        </w:tc>
      </w:tr>
      <w:tr w:rsidR="003E018B" w14:paraId="287F4F29" w14:textId="77777777">
        <w:trPr>
          <w:trHeight w:val="400"/>
        </w:trPr>
        <w:tc>
          <w:tcPr>
            <w:tcW w:w="2255" w:type="dxa"/>
            <w:tcBorders>
              <w:top w:val="nil"/>
              <w:left w:val="nil"/>
              <w:bottom w:val="nil"/>
              <w:right w:val="nil"/>
            </w:tcBorders>
          </w:tcPr>
          <w:p w14:paraId="3E481144" w14:textId="77777777" w:rsidR="003E018B" w:rsidRDefault="00000000">
            <w:pPr>
              <w:spacing w:after="0"/>
            </w:pPr>
            <w:r>
              <w:rPr>
                <w:rFonts w:ascii="Arial" w:eastAsia="Arial" w:hAnsi="Arial" w:cs="Arial"/>
                <w:color w:val="2C2A28"/>
              </w:rPr>
              <w:t>barometric pressure</w:t>
            </w:r>
          </w:p>
        </w:tc>
        <w:tc>
          <w:tcPr>
            <w:tcW w:w="3195" w:type="dxa"/>
            <w:tcBorders>
              <w:top w:val="nil"/>
              <w:left w:val="nil"/>
              <w:bottom w:val="nil"/>
              <w:right w:val="nil"/>
            </w:tcBorders>
          </w:tcPr>
          <w:p w14:paraId="6DCB32BF" w14:textId="77777777" w:rsidR="003E018B" w:rsidRDefault="00000000">
            <w:pPr>
              <w:spacing w:after="0"/>
            </w:pPr>
            <w:r>
              <w:rPr>
                <w:rFonts w:ascii="Arial" w:eastAsia="Arial" w:hAnsi="Arial" w:cs="Arial"/>
                <w:color w:val="2C2A28"/>
              </w:rPr>
              <w:t>tYpe_barOMetriC_preSSUre</w:t>
            </w:r>
          </w:p>
        </w:tc>
        <w:tc>
          <w:tcPr>
            <w:tcW w:w="891" w:type="dxa"/>
            <w:tcBorders>
              <w:top w:val="nil"/>
              <w:left w:val="nil"/>
              <w:bottom w:val="nil"/>
              <w:right w:val="nil"/>
            </w:tcBorders>
          </w:tcPr>
          <w:p w14:paraId="2766A972" w14:textId="77777777" w:rsidR="003E018B" w:rsidRDefault="00000000">
            <w:pPr>
              <w:spacing w:after="0"/>
            </w:pPr>
            <w:r>
              <w:rPr>
                <w:rFonts w:ascii="Arial" w:eastAsia="Arial" w:hAnsi="Arial" w:cs="Arial"/>
                <w:color w:val="2C2A28"/>
              </w:rPr>
              <w:t>“bp”</w:t>
            </w:r>
          </w:p>
        </w:tc>
      </w:tr>
      <w:tr w:rsidR="003E018B" w14:paraId="691509AC" w14:textId="77777777">
        <w:trPr>
          <w:trHeight w:val="400"/>
        </w:trPr>
        <w:tc>
          <w:tcPr>
            <w:tcW w:w="2255" w:type="dxa"/>
            <w:tcBorders>
              <w:top w:val="nil"/>
              <w:left w:val="nil"/>
              <w:bottom w:val="nil"/>
              <w:right w:val="nil"/>
            </w:tcBorders>
          </w:tcPr>
          <w:p w14:paraId="370C9C15" w14:textId="77777777" w:rsidR="003E018B" w:rsidRDefault="00000000">
            <w:pPr>
              <w:spacing w:after="0"/>
            </w:pPr>
            <w:r>
              <w:rPr>
                <w:rFonts w:ascii="Arial" w:eastAsia="Arial" w:hAnsi="Arial" w:cs="Arial"/>
                <w:color w:val="2C2A28"/>
              </w:rPr>
              <w:t>proximity</w:t>
            </w:r>
          </w:p>
        </w:tc>
        <w:tc>
          <w:tcPr>
            <w:tcW w:w="3195" w:type="dxa"/>
            <w:tcBorders>
              <w:top w:val="nil"/>
              <w:left w:val="nil"/>
              <w:bottom w:val="nil"/>
              <w:right w:val="nil"/>
            </w:tcBorders>
          </w:tcPr>
          <w:p w14:paraId="79CC9057" w14:textId="77777777" w:rsidR="003E018B" w:rsidRDefault="00000000">
            <w:pPr>
              <w:spacing w:after="0"/>
            </w:pPr>
            <w:r>
              <w:rPr>
                <w:rFonts w:ascii="Arial" w:eastAsia="Arial" w:hAnsi="Arial" w:cs="Arial"/>
                <w:color w:val="2C2A28"/>
              </w:rPr>
              <w:t>tYpe_prOXiMitY</w:t>
            </w:r>
          </w:p>
        </w:tc>
        <w:tc>
          <w:tcPr>
            <w:tcW w:w="891" w:type="dxa"/>
            <w:tcBorders>
              <w:top w:val="nil"/>
              <w:left w:val="nil"/>
              <w:bottom w:val="nil"/>
              <w:right w:val="nil"/>
            </w:tcBorders>
          </w:tcPr>
          <w:p w14:paraId="37CA5B15" w14:textId="77777777" w:rsidR="003E018B" w:rsidRDefault="00000000">
            <w:pPr>
              <w:spacing w:after="0"/>
            </w:pPr>
            <w:r>
              <w:rPr>
                <w:rFonts w:ascii="Arial" w:eastAsia="Arial" w:hAnsi="Arial" w:cs="Arial"/>
                <w:color w:val="2C2A28"/>
              </w:rPr>
              <w:t>“prox”</w:t>
            </w:r>
          </w:p>
        </w:tc>
      </w:tr>
      <w:tr w:rsidR="003E018B" w14:paraId="06218F0E" w14:textId="77777777">
        <w:trPr>
          <w:trHeight w:val="400"/>
        </w:trPr>
        <w:tc>
          <w:tcPr>
            <w:tcW w:w="2255" w:type="dxa"/>
            <w:tcBorders>
              <w:top w:val="nil"/>
              <w:left w:val="nil"/>
              <w:bottom w:val="nil"/>
              <w:right w:val="nil"/>
            </w:tcBorders>
          </w:tcPr>
          <w:p w14:paraId="6720EB8A" w14:textId="77777777" w:rsidR="003E018B" w:rsidRDefault="00000000">
            <w:pPr>
              <w:spacing w:after="0"/>
            </w:pPr>
            <w:r>
              <w:rPr>
                <w:rFonts w:ascii="Arial" w:eastAsia="Arial" w:hAnsi="Arial" w:cs="Arial"/>
                <w:color w:val="2C2A28"/>
              </w:rPr>
              <w:t>Luminosity</w:t>
            </w:r>
          </w:p>
        </w:tc>
        <w:tc>
          <w:tcPr>
            <w:tcW w:w="3195" w:type="dxa"/>
            <w:tcBorders>
              <w:top w:val="nil"/>
              <w:left w:val="nil"/>
              <w:bottom w:val="nil"/>
              <w:right w:val="nil"/>
            </w:tcBorders>
          </w:tcPr>
          <w:p w14:paraId="74F90816" w14:textId="77777777" w:rsidR="003E018B" w:rsidRDefault="00000000">
            <w:pPr>
              <w:spacing w:after="0"/>
            </w:pPr>
            <w:r>
              <w:rPr>
                <w:rFonts w:ascii="Arial" w:eastAsia="Arial" w:hAnsi="Arial" w:cs="Arial"/>
                <w:color w:val="2C2A28"/>
              </w:rPr>
              <w:t>tYpe_LUMinOSitY</w:t>
            </w:r>
          </w:p>
        </w:tc>
        <w:tc>
          <w:tcPr>
            <w:tcW w:w="891" w:type="dxa"/>
            <w:tcBorders>
              <w:top w:val="nil"/>
              <w:left w:val="nil"/>
              <w:bottom w:val="nil"/>
              <w:right w:val="nil"/>
            </w:tcBorders>
          </w:tcPr>
          <w:p w14:paraId="10B836F8" w14:textId="77777777" w:rsidR="003E018B" w:rsidRDefault="00000000">
            <w:pPr>
              <w:spacing w:after="0"/>
            </w:pPr>
            <w:r>
              <w:rPr>
                <w:rFonts w:ascii="Arial" w:eastAsia="Arial" w:hAnsi="Arial" w:cs="Arial"/>
                <w:color w:val="2C2A28"/>
              </w:rPr>
              <w:t>“lum”</w:t>
            </w:r>
          </w:p>
        </w:tc>
      </w:tr>
      <w:tr w:rsidR="003E018B" w14:paraId="40FCAAD5" w14:textId="77777777">
        <w:trPr>
          <w:trHeight w:val="400"/>
        </w:trPr>
        <w:tc>
          <w:tcPr>
            <w:tcW w:w="2255" w:type="dxa"/>
            <w:tcBorders>
              <w:top w:val="nil"/>
              <w:left w:val="nil"/>
              <w:bottom w:val="nil"/>
              <w:right w:val="nil"/>
            </w:tcBorders>
          </w:tcPr>
          <w:p w14:paraId="5079C016" w14:textId="77777777" w:rsidR="003E018B" w:rsidRDefault="00000000">
            <w:pPr>
              <w:spacing w:after="0"/>
            </w:pPr>
            <w:r>
              <w:rPr>
                <w:rFonts w:ascii="Arial" w:eastAsia="Arial" w:hAnsi="Arial" w:cs="Arial"/>
                <w:color w:val="2C2A28"/>
              </w:rPr>
              <w:t>relative humidity</w:t>
            </w:r>
          </w:p>
        </w:tc>
        <w:tc>
          <w:tcPr>
            <w:tcW w:w="3195" w:type="dxa"/>
            <w:tcBorders>
              <w:top w:val="nil"/>
              <w:left w:val="nil"/>
              <w:bottom w:val="nil"/>
              <w:right w:val="nil"/>
            </w:tcBorders>
          </w:tcPr>
          <w:p w14:paraId="69CAE814" w14:textId="77777777" w:rsidR="003E018B" w:rsidRDefault="00000000">
            <w:pPr>
              <w:spacing w:after="0"/>
            </w:pPr>
            <w:r>
              <w:rPr>
                <w:rFonts w:ascii="Arial" w:eastAsia="Arial" w:hAnsi="Arial" w:cs="Arial"/>
                <w:color w:val="2C2A28"/>
              </w:rPr>
              <w:t>tYpe_reLatiVe_hUMiditY</w:t>
            </w:r>
          </w:p>
        </w:tc>
        <w:tc>
          <w:tcPr>
            <w:tcW w:w="891" w:type="dxa"/>
            <w:tcBorders>
              <w:top w:val="nil"/>
              <w:left w:val="nil"/>
              <w:bottom w:val="nil"/>
              <w:right w:val="nil"/>
            </w:tcBorders>
          </w:tcPr>
          <w:p w14:paraId="28362A2C" w14:textId="77777777" w:rsidR="003E018B" w:rsidRDefault="00000000">
            <w:pPr>
              <w:spacing w:after="0"/>
              <w:jc w:val="both"/>
            </w:pPr>
            <w:r>
              <w:rPr>
                <w:rFonts w:ascii="Arial" w:eastAsia="Arial" w:hAnsi="Arial" w:cs="Arial"/>
                <w:color w:val="2C2A28"/>
              </w:rPr>
              <w:t>“rel_hum”</w:t>
            </w:r>
          </w:p>
        </w:tc>
      </w:tr>
      <w:tr w:rsidR="003E018B" w14:paraId="6B780EAD" w14:textId="77777777">
        <w:trPr>
          <w:trHeight w:val="422"/>
        </w:trPr>
        <w:tc>
          <w:tcPr>
            <w:tcW w:w="2255" w:type="dxa"/>
            <w:tcBorders>
              <w:top w:val="nil"/>
              <w:left w:val="nil"/>
              <w:bottom w:val="nil"/>
              <w:right w:val="nil"/>
            </w:tcBorders>
          </w:tcPr>
          <w:p w14:paraId="383286D8" w14:textId="77777777" w:rsidR="003E018B" w:rsidRDefault="00000000">
            <w:pPr>
              <w:spacing w:after="0"/>
            </w:pPr>
            <w:r>
              <w:rPr>
                <w:rFonts w:ascii="Arial" w:eastAsia="Arial" w:hAnsi="Arial" w:cs="Arial"/>
                <w:color w:val="2C2A28"/>
              </w:rPr>
              <w:t>temperature</w:t>
            </w:r>
          </w:p>
        </w:tc>
        <w:tc>
          <w:tcPr>
            <w:tcW w:w="3195" w:type="dxa"/>
            <w:tcBorders>
              <w:top w:val="nil"/>
              <w:left w:val="nil"/>
              <w:bottom w:val="nil"/>
              <w:right w:val="nil"/>
            </w:tcBorders>
          </w:tcPr>
          <w:p w14:paraId="056BE1AB" w14:textId="77777777" w:rsidR="003E018B" w:rsidRDefault="00000000">
            <w:pPr>
              <w:spacing w:after="0"/>
            </w:pPr>
            <w:r>
              <w:rPr>
                <w:rFonts w:ascii="Arial" w:eastAsia="Arial" w:hAnsi="Arial" w:cs="Arial"/>
                <w:color w:val="2C2A28"/>
              </w:rPr>
              <w:t>tYpe_teMperatUre</w:t>
            </w:r>
          </w:p>
        </w:tc>
        <w:tc>
          <w:tcPr>
            <w:tcW w:w="891" w:type="dxa"/>
            <w:tcBorders>
              <w:top w:val="nil"/>
              <w:left w:val="nil"/>
              <w:bottom w:val="nil"/>
              <w:right w:val="nil"/>
            </w:tcBorders>
          </w:tcPr>
          <w:p w14:paraId="16BCFE64" w14:textId="77777777" w:rsidR="003E018B" w:rsidRDefault="00000000">
            <w:pPr>
              <w:spacing w:after="0"/>
            </w:pPr>
            <w:r>
              <w:rPr>
                <w:rFonts w:ascii="Arial" w:eastAsia="Arial" w:hAnsi="Arial" w:cs="Arial"/>
                <w:color w:val="2C2A28"/>
              </w:rPr>
              <w:t>“temp”</w:t>
            </w:r>
          </w:p>
        </w:tc>
      </w:tr>
      <w:tr w:rsidR="003E018B" w14:paraId="0710E00A" w14:textId="77777777">
        <w:trPr>
          <w:trHeight w:val="429"/>
        </w:trPr>
        <w:tc>
          <w:tcPr>
            <w:tcW w:w="2255" w:type="dxa"/>
            <w:tcBorders>
              <w:top w:val="nil"/>
              <w:left w:val="nil"/>
              <w:bottom w:val="nil"/>
              <w:right w:val="nil"/>
            </w:tcBorders>
          </w:tcPr>
          <w:p w14:paraId="77D80692" w14:textId="77777777" w:rsidR="003E018B" w:rsidRDefault="00000000">
            <w:pPr>
              <w:spacing w:after="0"/>
            </w:pPr>
            <w:r>
              <w:rPr>
                <w:rFonts w:ascii="Arial" w:eastAsia="Arial" w:hAnsi="Arial" w:cs="Arial"/>
                <w:b/>
                <w:color w:val="2C2A28"/>
              </w:rPr>
              <w:t>Description</w:t>
            </w:r>
          </w:p>
        </w:tc>
        <w:tc>
          <w:tcPr>
            <w:tcW w:w="3195" w:type="dxa"/>
            <w:tcBorders>
              <w:top w:val="nil"/>
              <w:left w:val="nil"/>
              <w:bottom w:val="nil"/>
              <w:right w:val="nil"/>
            </w:tcBorders>
          </w:tcPr>
          <w:p w14:paraId="3580F578" w14:textId="77777777" w:rsidR="003E018B" w:rsidRDefault="00000000">
            <w:pPr>
              <w:spacing w:after="0"/>
            </w:pPr>
            <w:r>
              <w:rPr>
                <w:rFonts w:ascii="Arial" w:eastAsia="Arial" w:hAnsi="Arial" w:cs="Arial"/>
                <w:b/>
                <w:color w:val="2C2A28"/>
              </w:rPr>
              <w:t>Unit Name</w:t>
            </w:r>
          </w:p>
        </w:tc>
        <w:tc>
          <w:tcPr>
            <w:tcW w:w="891" w:type="dxa"/>
            <w:tcBorders>
              <w:top w:val="nil"/>
              <w:left w:val="nil"/>
              <w:bottom w:val="nil"/>
              <w:right w:val="nil"/>
            </w:tcBorders>
          </w:tcPr>
          <w:p w14:paraId="2F55BBC2" w14:textId="77777777" w:rsidR="003E018B" w:rsidRDefault="00000000">
            <w:pPr>
              <w:spacing w:after="0"/>
              <w:jc w:val="both"/>
            </w:pPr>
            <w:r>
              <w:rPr>
                <w:rFonts w:ascii="Arial" w:eastAsia="Arial" w:hAnsi="Arial" w:cs="Arial"/>
                <w:b/>
                <w:color w:val="2C2A28"/>
              </w:rPr>
              <w:t>Unit Code</w:t>
            </w:r>
          </w:p>
        </w:tc>
      </w:tr>
      <w:tr w:rsidR="003E018B" w14:paraId="7989F312" w14:textId="77777777">
        <w:trPr>
          <w:trHeight w:val="399"/>
        </w:trPr>
        <w:tc>
          <w:tcPr>
            <w:tcW w:w="2255" w:type="dxa"/>
            <w:tcBorders>
              <w:top w:val="nil"/>
              <w:left w:val="nil"/>
              <w:bottom w:val="nil"/>
              <w:right w:val="nil"/>
            </w:tcBorders>
          </w:tcPr>
          <w:p w14:paraId="2D6F9BF4" w14:textId="77777777" w:rsidR="003E018B" w:rsidRDefault="00000000">
            <w:pPr>
              <w:spacing w:after="0"/>
            </w:pPr>
            <w:r>
              <w:rPr>
                <w:rFonts w:ascii="Arial" w:eastAsia="Arial" w:hAnsi="Arial" w:cs="Arial"/>
                <w:color w:val="2C2A28"/>
              </w:rPr>
              <w:t>hectopascal</w:t>
            </w:r>
          </w:p>
        </w:tc>
        <w:tc>
          <w:tcPr>
            <w:tcW w:w="3195" w:type="dxa"/>
            <w:tcBorders>
              <w:top w:val="nil"/>
              <w:left w:val="nil"/>
              <w:bottom w:val="nil"/>
              <w:right w:val="nil"/>
            </w:tcBorders>
          </w:tcPr>
          <w:p w14:paraId="2DBE9B96" w14:textId="77777777" w:rsidR="003E018B" w:rsidRDefault="00000000">
            <w:pPr>
              <w:spacing w:after="0"/>
            </w:pPr>
            <w:r>
              <w:rPr>
                <w:rFonts w:ascii="Arial" w:eastAsia="Arial" w:hAnsi="Arial" w:cs="Arial"/>
                <w:color w:val="2C2A28"/>
              </w:rPr>
              <w:t>Unit_heCtOpaSCaL</w:t>
            </w:r>
          </w:p>
        </w:tc>
        <w:tc>
          <w:tcPr>
            <w:tcW w:w="891" w:type="dxa"/>
            <w:tcBorders>
              <w:top w:val="nil"/>
              <w:left w:val="nil"/>
              <w:bottom w:val="nil"/>
              <w:right w:val="nil"/>
            </w:tcBorders>
          </w:tcPr>
          <w:p w14:paraId="046388F6" w14:textId="77777777" w:rsidR="003E018B" w:rsidRDefault="00000000">
            <w:pPr>
              <w:spacing w:after="0"/>
            </w:pPr>
            <w:r>
              <w:rPr>
                <w:rFonts w:ascii="Arial" w:eastAsia="Arial" w:hAnsi="Arial" w:cs="Arial"/>
                <w:color w:val="2C2A28"/>
              </w:rPr>
              <w:t>“hpa”</w:t>
            </w:r>
          </w:p>
        </w:tc>
      </w:tr>
      <w:tr w:rsidR="003E018B" w14:paraId="13FD0186" w14:textId="77777777">
        <w:trPr>
          <w:trHeight w:val="400"/>
        </w:trPr>
        <w:tc>
          <w:tcPr>
            <w:tcW w:w="2255" w:type="dxa"/>
            <w:tcBorders>
              <w:top w:val="nil"/>
              <w:left w:val="nil"/>
              <w:bottom w:val="nil"/>
              <w:right w:val="nil"/>
            </w:tcBorders>
          </w:tcPr>
          <w:p w14:paraId="3C3EF219" w14:textId="77777777" w:rsidR="003E018B" w:rsidRDefault="00000000">
            <w:pPr>
              <w:spacing w:after="0"/>
            </w:pPr>
            <w:r>
              <w:rPr>
                <w:rFonts w:ascii="Arial" w:eastAsia="Arial" w:hAnsi="Arial" w:cs="Arial"/>
                <w:color w:val="2C2A28"/>
              </w:rPr>
              <w:t>Meter</w:t>
            </w:r>
          </w:p>
        </w:tc>
        <w:tc>
          <w:tcPr>
            <w:tcW w:w="3195" w:type="dxa"/>
            <w:tcBorders>
              <w:top w:val="nil"/>
              <w:left w:val="nil"/>
              <w:bottom w:val="nil"/>
              <w:right w:val="nil"/>
            </w:tcBorders>
          </w:tcPr>
          <w:p w14:paraId="55DA8CF6" w14:textId="77777777" w:rsidR="003E018B" w:rsidRDefault="00000000">
            <w:pPr>
              <w:spacing w:after="0"/>
            </w:pPr>
            <w:r>
              <w:rPr>
                <w:rFonts w:ascii="Arial" w:eastAsia="Arial" w:hAnsi="Arial" w:cs="Arial"/>
                <w:color w:val="2C2A28"/>
              </w:rPr>
              <w:t>Unit_Meter</w:t>
            </w:r>
          </w:p>
        </w:tc>
        <w:tc>
          <w:tcPr>
            <w:tcW w:w="891" w:type="dxa"/>
            <w:tcBorders>
              <w:top w:val="nil"/>
              <w:left w:val="nil"/>
              <w:bottom w:val="nil"/>
              <w:right w:val="nil"/>
            </w:tcBorders>
          </w:tcPr>
          <w:p w14:paraId="3C5E9814" w14:textId="77777777" w:rsidR="003E018B" w:rsidRDefault="00000000">
            <w:pPr>
              <w:spacing w:after="0"/>
            </w:pPr>
            <w:r>
              <w:rPr>
                <w:rFonts w:ascii="Arial" w:eastAsia="Arial" w:hAnsi="Arial" w:cs="Arial"/>
                <w:color w:val="2C2A28"/>
              </w:rPr>
              <w:t>“m”</w:t>
            </w:r>
          </w:p>
        </w:tc>
      </w:tr>
      <w:tr w:rsidR="003E018B" w14:paraId="1A0505DD" w14:textId="77777777">
        <w:trPr>
          <w:trHeight w:val="400"/>
        </w:trPr>
        <w:tc>
          <w:tcPr>
            <w:tcW w:w="2255" w:type="dxa"/>
            <w:tcBorders>
              <w:top w:val="nil"/>
              <w:left w:val="nil"/>
              <w:bottom w:val="nil"/>
              <w:right w:val="nil"/>
            </w:tcBorders>
          </w:tcPr>
          <w:p w14:paraId="6C302561" w14:textId="77777777" w:rsidR="003E018B" w:rsidRDefault="00000000">
            <w:pPr>
              <w:spacing w:after="0"/>
            </w:pPr>
            <w:r>
              <w:rPr>
                <w:rFonts w:ascii="Arial" w:eastAsia="Arial" w:hAnsi="Arial" w:cs="Arial"/>
                <w:color w:val="2C2A28"/>
              </w:rPr>
              <w:t>Lux</w:t>
            </w:r>
          </w:p>
        </w:tc>
        <w:tc>
          <w:tcPr>
            <w:tcW w:w="3195" w:type="dxa"/>
            <w:tcBorders>
              <w:top w:val="nil"/>
              <w:left w:val="nil"/>
              <w:bottom w:val="nil"/>
              <w:right w:val="nil"/>
            </w:tcBorders>
          </w:tcPr>
          <w:p w14:paraId="0E16E0D2" w14:textId="77777777" w:rsidR="003E018B" w:rsidRDefault="00000000">
            <w:pPr>
              <w:spacing w:after="0"/>
            </w:pPr>
            <w:r>
              <w:rPr>
                <w:rFonts w:ascii="Arial" w:eastAsia="Arial" w:hAnsi="Arial" w:cs="Arial"/>
                <w:color w:val="2C2A28"/>
              </w:rPr>
              <w:t>Unit_LUX</w:t>
            </w:r>
          </w:p>
        </w:tc>
        <w:tc>
          <w:tcPr>
            <w:tcW w:w="891" w:type="dxa"/>
            <w:tcBorders>
              <w:top w:val="nil"/>
              <w:left w:val="nil"/>
              <w:bottom w:val="nil"/>
              <w:right w:val="nil"/>
            </w:tcBorders>
          </w:tcPr>
          <w:p w14:paraId="1EBB7F08" w14:textId="77777777" w:rsidR="003E018B" w:rsidRDefault="00000000">
            <w:pPr>
              <w:spacing w:after="0"/>
            </w:pPr>
            <w:r>
              <w:rPr>
                <w:rFonts w:ascii="Arial" w:eastAsia="Arial" w:hAnsi="Arial" w:cs="Arial"/>
                <w:color w:val="2C2A28"/>
              </w:rPr>
              <w:t>“lux”</w:t>
            </w:r>
          </w:p>
        </w:tc>
      </w:tr>
      <w:tr w:rsidR="003E018B" w14:paraId="3AEFDB5D" w14:textId="77777777">
        <w:trPr>
          <w:trHeight w:val="400"/>
        </w:trPr>
        <w:tc>
          <w:tcPr>
            <w:tcW w:w="2255" w:type="dxa"/>
            <w:tcBorders>
              <w:top w:val="nil"/>
              <w:left w:val="nil"/>
              <w:bottom w:val="nil"/>
              <w:right w:val="nil"/>
            </w:tcBorders>
          </w:tcPr>
          <w:p w14:paraId="4DBEAC5A" w14:textId="77777777" w:rsidR="003E018B" w:rsidRDefault="00000000">
            <w:pPr>
              <w:spacing w:after="0"/>
            </w:pPr>
            <w:r>
              <w:rPr>
                <w:rFonts w:ascii="Arial" w:eastAsia="Arial" w:hAnsi="Arial" w:cs="Arial"/>
                <w:color w:val="2C2A28"/>
              </w:rPr>
              <w:t>Fahrenheit</w:t>
            </w:r>
          </w:p>
        </w:tc>
        <w:tc>
          <w:tcPr>
            <w:tcW w:w="3195" w:type="dxa"/>
            <w:tcBorders>
              <w:top w:val="nil"/>
              <w:left w:val="nil"/>
              <w:bottom w:val="nil"/>
              <w:right w:val="nil"/>
            </w:tcBorders>
          </w:tcPr>
          <w:p w14:paraId="26E6D3F6" w14:textId="77777777" w:rsidR="003E018B" w:rsidRDefault="00000000">
            <w:pPr>
              <w:spacing w:after="0"/>
            </w:pPr>
            <w:r>
              <w:rPr>
                <w:rFonts w:ascii="Arial" w:eastAsia="Arial" w:hAnsi="Arial" w:cs="Arial"/>
                <w:color w:val="2C2A28"/>
              </w:rPr>
              <w:t>Unit_Fahrenheit</w:t>
            </w:r>
          </w:p>
        </w:tc>
        <w:tc>
          <w:tcPr>
            <w:tcW w:w="891" w:type="dxa"/>
            <w:tcBorders>
              <w:top w:val="nil"/>
              <w:left w:val="nil"/>
              <w:bottom w:val="nil"/>
              <w:right w:val="nil"/>
            </w:tcBorders>
          </w:tcPr>
          <w:p w14:paraId="005E40FD" w14:textId="77777777" w:rsidR="003E018B" w:rsidRDefault="00000000">
            <w:pPr>
              <w:spacing w:after="0"/>
            </w:pPr>
            <w:r>
              <w:rPr>
                <w:rFonts w:ascii="Arial" w:eastAsia="Arial" w:hAnsi="Arial" w:cs="Arial"/>
                <w:color w:val="2C2A28"/>
              </w:rPr>
              <w:t>“f”</w:t>
            </w:r>
          </w:p>
        </w:tc>
      </w:tr>
      <w:tr w:rsidR="003E018B" w14:paraId="67F39590" w14:textId="77777777">
        <w:trPr>
          <w:trHeight w:val="326"/>
        </w:trPr>
        <w:tc>
          <w:tcPr>
            <w:tcW w:w="2255" w:type="dxa"/>
            <w:tcBorders>
              <w:top w:val="nil"/>
              <w:left w:val="nil"/>
              <w:bottom w:val="nil"/>
              <w:right w:val="nil"/>
            </w:tcBorders>
          </w:tcPr>
          <w:p w14:paraId="1EBF5422" w14:textId="77777777" w:rsidR="003E018B" w:rsidRDefault="00000000">
            <w:pPr>
              <w:spacing w:after="0"/>
            </w:pPr>
            <w:r>
              <w:rPr>
                <w:rFonts w:ascii="Arial" w:eastAsia="Arial" w:hAnsi="Arial" w:cs="Arial"/>
                <w:color w:val="2C2A28"/>
              </w:rPr>
              <w:t>Celsius</w:t>
            </w:r>
          </w:p>
        </w:tc>
        <w:tc>
          <w:tcPr>
            <w:tcW w:w="3195" w:type="dxa"/>
            <w:tcBorders>
              <w:top w:val="nil"/>
              <w:left w:val="nil"/>
              <w:bottom w:val="nil"/>
              <w:right w:val="nil"/>
            </w:tcBorders>
          </w:tcPr>
          <w:p w14:paraId="2D0B59F2" w14:textId="77777777" w:rsidR="003E018B" w:rsidRDefault="00000000">
            <w:pPr>
              <w:spacing w:after="0"/>
            </w:pPr>
            <w:r>
              <w:rPr>
                <w:rFonts w:ascii="Arial" w:eastAsia="Arial" w:hAnsi="Arial" w:cs="Arial"/>
                <w:color w:val="2C2A28"/>
              </w:rPr>
              <w:t>Unit_CeLSiUS</w:t>
            </w:r>
          </w:p>
        </w:tc>
        <w:tc>
          <w:tcPr>
            <w:tcW w:w="891" w:type="dxa"/>
            <w:tcBorders>
              <w:top w:val="nil"/>
              <w:left w:val="nil"/>
              <w:bottom w:val="nil"/>
              <w:right w:val="nil"/>
            </w:tcBorders>
          </w:tcPr>
          <w:p w14:paraId="2786583B" w14:textId="77777777" w:rsidR="003E018B" w:rsidRDefault="00000000">
            <w:pPr>
              <w:spacing w:after="0"/>
            </w:pPr>
            <w:r>
              <w:rPr>
                <w:rFonts w:ascii="Arial" w:eastAsia="Arial" w:hAnsi="Arial" w:cs="Arial"/>
                <w:color w:val="2C2A28"/>
              </w:rPr>
              <w:t>“c”</w:t>
            </w:r>
          </w:p>
        </w:tc>
      </w:tr>
    </w:tbl>
    <w:p w14:paraId="06BDB61E" w14:textId="77777777" w:rsidR="003E018B" w:rsidRDefault="00000000">
      <w:pPr>
        <w:spacing w:after="0"/>
        <w:ind w:right="-25"/>
      </w:pPr>
      <w:r>
        <w:rPr>
          <w:noProof/>
        </w:rPr>
        <mc:AlternateContent>
          <mc:Choice Requires="wpg">
            <w:drawing>
              <wp:inline distT="0" distB="0" distL="0" distR="0" wp14:anchorId="7EF04A05" wp14:editId="6354AC6F">
                <wp:extent cx="4410075" cy="6350"/>
                <wp:effectExtent l="0" t="0" r="0" b="0"/>
                <wp:docPr id="453645" name="Group 453645"/>
                <wp:cNvGraphicFramePr/>
                <a:graphic xmlns:a="http://schemas.openxmlformats.org/drawingml/2006/main">
                  <a:graphicData uri="http://schemas.microsoft.com/office/word/2010/wordprocessingGroup">
                    <wpg:wgp>
                      <wpg:cNvGrpSpPr/>
                      <wpg:grpSpPr>
                        <a:xfrm>
                          <a:off x="0" y="0"/>
                          <a:ext cx="4410075" cy="6350"/>
                          <a:chOff x="0" y="0"/>
                          <a:chExt cx="4410075" cy="6350"/>
                        </a:xfrm>
                      </wpg:grpSpPr>
                      <wps:wsp>
                        <wps:cNvPr id="15203" name="Shape 15203"/>
                        <wps:cNvSpPr/>
                        <wps:spPr>
                          <a:xfrm>
                            <a:off x="1431925" y="0"/>
                            <a:ext cx="2028825" cy="0"/>
                          </a:xfrm>
                          <a:custGeom>
                            <a:avLst/>
                            <a:gdLst/>
                            <a:ahLst/>
                            <a:cxnLst/>
                            <a:rect l="0" t="0" r="0" b="0"/>
                            <a:pathLst>
                              <a:path w="2028825">
                                <a:moveTo>
                                  <a:pt x="0" y="0"/>
                                </a:moveTo>
                                <a:lnTo>
                                  <a:pt x="2028825" y="0"/>
                                </a:lnTo>
                              </a:path>
                            </a:pathLst>
                          </a:custGeom>
                          <a:ln w="6350" cap="flat">
                            <a:miter lim="127000"/>
                          </a:ln>
                        </wps:spPr>
                        <wps:style>
                          <a:lnRef idx="1">
                            <a:srgbClr val="2C2A28"/>
                          </a:lnRef>
                          <a:fillRef idx="0">
                            <a:srgbClr val="000000">
                              <a:alpha val="0"/>
                            </a:srgbClr>
                          </a:fillRef>
                          <a:effectRef idx="0">
                            <a:scrgbClr r="0" g="0" b="0"/>
                          </a:effectRef>
                          <a:fontRef idx="none"/>
                        </wps:style>
                        <wps:bodyPr/>
                      </wps:wsp>
                      <wps:wsp>
                        <wps:cNvPr id="15204" name="Shape 15204"/>
                        <wps:cNvSpPr/>
                        <wps:spPr>
                          <a:xfrm>
                            <a:off x="3460750" y="0"/>
                            <a:ext cx="949325" cy="0"/>
                          </a:xfrm>
                          <a:custGeom>
                            <a:avLst/>
                            <a:gdLst/>
                            <a:ahLst/>
                            <a:cxnLst/>
                            <a:rect l="0" t="0" r="0" b="0"/>
                            <a:pathLst>
                              <a:path w="949325">
                                <a:moveTo>
                                  <a:pt x="0" y="0"/>
                                </a:moveTo>
                                <a:lnTo>
                                  <a:pt x="949325" y="0"/>
                                </a:lnTo>
                              </a:path>
                            </a:pathLst>
                          </a:custGeom>
                          <a:ln w="6350" cap="flat">
                            <a:miter lim="127000"/>
                          </a:ln>
                        </wps:spPr>
                        <wps:style>
                          <a:lnRef idx="1">
                            <a:srgbClr val="2C2A28"/>
                          </a:lnRef>
                          <a:fillRef idx="0">
                            <a:srgbClr val="000000">
                              <a:alpha val="0"/>
                            </a:srgbClr>
                          </a:fillRef>
                          <a:effectRef idx="0">
                            <a:scrgbClr r="0" g="0" b="0"/>
                          </a:effectRef>
                          <a:fontRef idx="none"/>
                        </wps:style>
                        <wps:bodyPr/>
                      </wps:wsp>
                      <wps:wsp>
                        <wps:cNvPr id="15205" name="Shape 15205"/>
                        <wps:cNvSpPr/>
                        <wps:spPr>
                          <a:xfrm>
                            <a:off x="0" y="0"/>
                            <a:ext cx="1431925" cy="0"/>
                          </a:xfrm>
                          <a:custGeom>
                            <a:avLst/>
                            <a:gdLst/>
                            <a:ahLst/>
                            <a:cxnLst/>
                            <a:rect l="0" t="0" r="0" b="0"/>
                            <a:pathLst>
                              <a:path w="1431925">
                                <a:moveTo>
                                  <a:pt x="0" y="0"/>
                                </a:moveTo>
                                <a:lnTo>
                                  <a:pt x="1431925" y="0"/>
                                </a:lnTo>
                              </a:path>
                            </a:pathLst>
                          </a:custGeom>
                          <a:ln w="6350" cap="flat">
                            <a:miter lim="127000"/>
                          </a:ln>
                        </wps:spPr>
                        <wps:style>
                          <a:lnRef idx="1">
                            <a:srgbClr val="2C2A28"/>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53645" style="width:347.25pt;height:0.5pt;mso-position-horizontal-relative:char;mso-position-vertical-relative:line" coordsize="44100,63">
                <v:shape id="Shape 15203" style="position:absolute;width:20288;height:0;left:14319;top:0;" coordsize="2028825,0" path="m0,0l2028825,0">
                  <v:stroke weight="0.5pt" endcap="flat" joinstyle="miter" miterlimit="10" on="true" color="#2c2a28"/>
                  <v:fill on="false" color="#000000" opacity="0"/>
                </v:shape>
                <v:shape id="Shape 15204" style="position:absolute;width:9493;height:0;left:34607;top:0;" coordsize="949325,0" path="m0,0l949325,0">
                  <v:stroke weight="0.5pt" endcap="flat" joinstyle="miter" miterlimit="10" on="true" color="#2c2a28"/>
                  <v:fill on="false" color="#000000" opacity="0"/>
                </v:shape>
                <v:shape id="Shape 15205" style="position:absolute;width:14319;height:0;left:0;top:0;" coordsize="1431925,0" path="m0,0l1431925,0">
                  <v:stroke weight="0.5pt" endcap="flat" joinstyle="miter" miterlimit="10" on="true" color="#2c2a28"/>
                  <v:fill on="false" color="#000000" opacity="0"/>
                </v:shape>
              </v:group>
            </w:pict>
          </mc:Fallback>
        </mc:AlternateContent>
      </w:r>
    </w:p>
    <w:p w14:paraId="37005997" w14:textId="77777777" w:rsidR="003E018B" w:rsidRDefault="00000000">
      <w:pPr>
        <w:spacing w:after="3" w:line="305" w:lineRule="auto"/>
        <w:ind w:left="-14" w:right="30" w:firstLine="360"/>
      </w:pPr>
      <w:r>
        <w:rPr>
          <w:rFonts w:ascii="Times New Roman" w:eastAsia="Times New Roman" w:hAnsi="Times New Roman" w:cs="Times New Roman"/>
          <w:color w:val="2C2A28"/>
        </w:rPr>
        <w:t xml:space="preserve">Including </w:t>
      </w:r>
      <w:r>
        <w:rPr>
          <w:rFonts w:ascii="Times New Roman" w:eastAsia="Times New Roman" w:hAnsi="Times New Roman" w:cs="Times New Roman"/>
          <w:i/>
          <w:color w:val="2C2A28"/>
        </w:rPr>
        <w:t>type</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unit</w:t>
      </w:r>
      <w:r>
        <w:rPr>
          <w:rFonts w:ascii="Times New Roman" w:eastAsia="Times New Roman" w:hAnsi="Times New Roman" w:cs="Times New Roman"/>
          <w:color w:val="2C2A28"/>
        </w:rPr>
        <w:t xml:space="preserve"> codes in the Cayenne.virtualWrite() instruction automatically configures the Cayenne dashboard with the variable description, relevant icon, and unit of measurement. Note that Cayenne.virtualWrite() instructions are limited to 60 per minute, so Listing </w:t>
      </w:r>
      <w:r>
        <w:rPr>
          <w:rFonts w:ascii="Times New Roman" w:eastAsia="Times New Roman" w:hAnsi="Times New Roman" w:cs="Times New Roman"/>
          <w:color w:val="0000FF"/>
        </w:rPr>
        <w:t>8-8</w:t>
      </w:r>
      <w:r>
        <w:rPr>
          <w:rFonts w:ascii="Times New Roman" w:eastAsia="Times New Roman" w:hAnsi="Times New Roman" w:cs="Times New Roman"/>
          <w:color w:val="2C2A28"/>
        </w:rPr>
        <w:t xml:space="preserve"> has a ten-second interval between the MQTT messages.</w:t>
      </w:r>
    </w:p>
    <w:p w14:paraId="2379D4A4" w14:textId="77777777" w:rsidR="003E018B" w:rsidRDefault="00000000">
      <w:pPr>
        <w:spacing w:after="46"/>
        <w:ind w:left="10" w:right="123" w:hanging="10"/>
        <w:jc w:val="right"/>
      </w:pPr>
      <w:r>
        <w:rPr>
          <w:rFonts w:ascii="Times New Roman" w:eastAsia="Times New Roman" w:hAnsi="Times New Roman" w:cs="Times New Roman"/>
          <w:color w:val="2C2A28"/>
        </w:rPr>
        <w:t xml:space="preserve">The instruction to read an integer variable on virtual channel 3 in the </w:t>
      </w:r>
    </w:p>
    <w:p w14:paraId="13DF68CE" w14:textId="77777777" w:rsidR="003E018B" w:rsidRDefault="00000000">
      <w:pPr>
        <w:spacing w:after="164" w:line="305" w:lineRule="auto"/>
        <w:ind w:left="-4" w:right="30" w:hanging="10"/>
      </w:pPr>
      <w:r>
        <w:rPr>
          <w:rFonts w:ascii="Times New Roman" w:eastAsia="Times New Roman" w:hAnsi="Times New Roman" w:cs="Times New Roman"/>
          <w:color w:val="2C2A28"/>
        </w:rPr>
        <w:t>Cayenne dashboard is</w:t>
      </w:r>
    </w:p>
    <w:p w14:paraId="7CC45669" w14:textId="77777777" w:rsidR="003E018B" w:rsidRDefault="00000000">
      <w:pPr>
        <w:spacing w:after="3" w:line="305" w:lineRule="auto"/>
        <w:ind w:left="-4" w:right="30" w:hanging="10"/>
      </w:pPr>
      <w:r>
        <w:rPr>
          <w:rFonts w:ascii="Times New Roman" w:eastAsia="Times New Roman" w:hAnsi="Times New Roman" w:cs="Times New Roman"/>
          <w:color w:val="2C2A28"/>
        </w:rPr>
        <w:t>CAYENNE_IN(3)                    // define virtual channel number 3</w:t>
      </w:r>
    </w:p>
    <w:p w14:paraId="13340776" w14:textId="77777777" w:rsidR="003E018B" w:rsidRDefault="00000000">
      <w:pPr>
        <w:spacing w:after="37" w:line="265" w:lineRule="auto"/>
        <w:ind w:left="-5" w:hanging="10"/>
      </w:pPr>
      <w:r>
        <w:rPr>
          <w:rFonts w:ascii="Times New Roman" w:eastAsia="Times New Roman" w:hAnsi="Times New Roman" w:cs="Times New Roman"/>
          <w:color w:val="2C2A28"/>
        </w:rPr>
        <w:t>{</w:t>
      </w:r>
    </w:p>
    <w:p w14:paraId="4E0F0385" w14:textId="77777777" w:rsidR="003E018B" w:rsidRDefault="00000000">
      <w:pPr>
        <w:spacing w:after="3" w:line="305" w:lineRule="auto"/>
        <w:ind w:left="-4" w:right="30" w:hanging="10"/>
      </w:pPr>
      <w:r>
        <w:rPr>
          <w:rFonts w:ascii="Times New Roman" w:eastAsia="Times New Roman" w:hAnsi="Times New Roman" w:cs="Times New Roman"/>
          <w:color w:val="2C2A28"/>
        </w:rPr>
        <w:t xml:space="preserve">  int variable = getValue.asInt(); // read value of integer variable</w:t>
      </w:r>
    </w:p>
    <w:p w14:paraId="3106F45D" w14:textId="77777777" w:rsidR="003E018B" w:rsidRDefault="00000000">
      <w:pPr>
        <w:spacing w:after="201" w:line="265" w:lineRule="auto"/>
        <w:ind w:left="-5" w:hanging="10"/>
      </w:pPr>
      <w:r>
        <w:rPr>
          <w:rFonts w:ascii="Times New Roman" w:eastAsia="Times New Roman" w:hAnsi="Times New Roman" w:cs="Times New Roman"/>
          <w:color w:val="2C2A28"/>
        </w:rPr>
        <w:t>}</w:t>
      </w:r>
    </w:p>
    <w:p w14:paraId="72D94E9A" w14:textId="77777777" w:rsidR="003E018B" w:rsidRDefault="00000000">
      <w:pPr>
        <w:spacing w:after="3" w:line="305" w:lineRule="auto"/>
        <w:ind w:left="-14" w:right="30" w:firstLine="360"/>
      </w:pPr>
      <w:r>
        <w:rPr>
          <w:rFonts w:ascii="Times New Roman" w:eastAsia="Times New Roman" w:hAnsi="Times New Roman" w:cs="Times New Roman"/>
          <w:color w:val="2C2A28"/>
        </w:rPr>
        <w:t xml:space="preserve">The functions getValue.asDouble() and getValue.asString() read a real number and a string, respectively, with the channel number not preceded by </w:t>
      </w:r>
      <w:r>
        <w:rPr>
          <w:rFonts w:ascii="Times New Roman" w:eastAsia="Times New Roman" w:hAnsi="Times New Roman" w:cs="Times New Roman"/>
          <w:i/>
          <w:color w:val="2C2A28"/>
        </w:rPr>
        <w:t>V</w:t>
      </w:r>
      <w:r>
        <w:rPr>
          <w:rFonts w:ascii="Times New Roman" w:eastAsia="Times New Roman" w:hAnsi="Times New Roman" w:cs="Times New Roman"/>
          <w:color w:val="2C2A28"/>
        </w:rPr>
        <w:t>, as in the Cayenne.virtualWrite() instruction.</w:t>
      </w:r>
    </w:p>
    <w:p w14:paraId="15A95A57" w14:textId="77777777" w:rsidR="003E018B" w:rsidRDefault="00000000">
      <w:pPr>
        <w:spacing w:after="3" w:line="305" w:lineRule="auto"/>
        <w:ind w:left="-14" w:right="30" w:firstLine="360"/>
      </w:pPr>
      <w:r>
        <w:rPr>
          <w:rFonts w:ascii="Times New Roman" w:eastAsia="Times New Roman" w:hAnsi="Times New Roman" w:cs="Times New Roman"/>
          <w:color w:val="2C2A28"/>
        </w:rPr>
        <w:t xml:space="preserve">Information on declaring devices or variables, such as LED state or an LDR reading, on the Cayenne dashboard is available at </w:t>
      </w:r>
      <w:hyperlink r:id="rId819" w:anchor="features-dashboard">
        <w:r>
          <w:rPr>
            <w:rFonts w:ascii="Times New Roman" w:eastAsia="Times New Roman" w:hAnsi="Times New Roman" w:cs="Times New Roman"/>
            <w:color w:val="0000FF"/>
          </w:rPr>
          <w:t xml:space="preserve">mydevices.com/ </w:t>
        </w:r>
      </w:hyperlink>
      <w:hyperlink r:id="rId820" w:anchor="features-dashboard">
        <w:r>
          <w:rPr>
            <w:rFonts w:ascii="Times New Roman" w:eastAsia="Times New Roman" w:hAnsi="Times New Roman" w:cs="Times New Roman"/>
            <w:color w:val="0000FF"/>
          </w:rPr>
          <w:t>cayenne/docs/features/#features-dashboard</w:t>
        </w:r>
      </w:hyperlink>
      <w:r>
        <w:rPr>
          <w:rFonts w:ascii="Times New Roman" w:eastAsia="Times New Roman" w:hAnsi="Times New Roman" w:cs="Times New Roman"/>
          <w:color w:val="2C2A28"/>
        </w:rPr>
        <w:t>.</w:t>
      </w:r>
    </w:p>
    <w:p w14:paraId="1CFB80C4" w14:textId="77777777" w:rsidR="003E018B" w:rsidRDefault="00000000">
      <w:pPr>
        <w:spacing w:after="117" w:line="305" w:lineRule="auto"/>
        <w:ind w:left="-14" w:right="30" w:firstLine="360"/>
      </w:pPr>
      <w:r>
        <w:rPr>
          <w:rFonts w:ascii="Times New Roman" w:eastAsia="Times New Roman" w:hAnsi="Times New Roman" w:cs="Times New Roman"/>
          <w:color w:val="2C2A28"/>
        </w:rPr>
        <w:t>An ESP8266 or ESP32 microcontroller is added as a Cayenne dashboard device by</w:t>
      </w:r>
    </w:p>
    <w:p w14:paraId="7787ABC7" w14:textId="77777777" w:rsidR="003E018B" w:rsidRDefault="00000000">
      <w:pPr>
        <w:numPr>
          <w:ilvl w:val="0"/>
          <w:numId w:val="8"/>
        </w:numPr>
        <w:spacing w:after="117" w:line="305" w:lineRule="auto"/>
        <w:ind w:left="720" w:right="477" w:hanging="363"/>
      </w:pPr>
      <w:r>
        <w:rPr>
          <w:rFonts w:ascii="Times New Roman" w:eastAsia="Times New Roman" w:hAnsi="Times New Roman" w:cs="Times New Roman"/>
          <w:color w:val="2C2A28"/>
        </w:rPr>
        <w:t xml:space="preserve">Selecting </w:t>
      </w:r>
      <w:r>
        <w:rPr>
          <w:rFonts w:ascii="Times New Roman" w:eastAsia="Times New Roman" w:hAnsi="Times New Roman" w:cs="Times New Roman"/>
          <w:i/>
          <w:color w:val="2C2A28"/>
        </w:rPr>
        <w:t>Add new</w:t>
      </w:r>
      <w:r>
        <w:rPr>
          <w:rFonts w:ascii="Times New Roman" w:eastAsia="Times New Roman" w:hAnsi="Times New Roman" w:cs="Times New Roman"/>
          <w:color w:val="2C2A28"/>
        </w:rPr>
        <w:t xml:space="preserve"> at the top left side of the dashboard</w:t>
      </w:r>
    </w:p>
    <w:p w14:paraId="2AD5E38F" w14:textId="77777777" w:rsidR="003E018B" w:rsidRDefault="00000000">
      <w:pPr>
        <w:numPr>
          <w:ilvl w:val="0"/>
          <w:numId w:val="8"/>
        </w:numPr>
        <w:spacing w:after="3" w:line="305" w:lineRule="auto"/>
        <w:ind w:left="720" w:right="477" w:hanging="363"/>
      </w:pPr>
      <w:r>
        <w:rPr>
          <w:rFonts w:ascii="Times New Roman" w:eastAsia="Times New Roman" w:hAnsi="Times New Roman" w:cs="Times New Roman"/>
          <w:color w:val="2C2A28"/>
        </w:rPr>
        <w:t xml:space="preserve">Selecting </w:t>
      </w:r>
      <w:r>
        <w:rPr>
          <w:rFonts w:ascii="Times New Roman" w:eastAsia="Times New Roman" w:hAnsi="Times New Roman" w:cs="Times New Roman"/>
          <w:i/>
          <w:color w:val="2C2A28"/>
        </w:rPr>
        <w:t>Device/Widget</w:t>
      </w:r>
      <w:r>
        <w:rPr>
          <w:rFonts w:ascii="Times New Roman" w:eastAsia="Times New Roman" w:hAnsi="Times New Roman" w:cs="Times New Roman"/>
          <w:color w:val="2C2A28"/>
        </w:rPr>
        <w:t xml:space="preserve"> and selecting </w:t>
      </w:r>
    </w:p>
    <w:p w14:paraId="6A87BEF0" w14:textId="77777777" w:rsidR="003E018B" w:rsidRDefault="00000000">
      <w:pPr>
        <w:spacing w:after="116" w:line="305" w:lineRule="auto"/>
        <w:ind w:left="946" w:right="915" w:hanging="10"/>
      </w:pPr>
      <w:r>
        <w:rPr>
          <w:rFonts w:ascii="Times New Roman" w:eastAsia="Times New Roman" w:hAnsi="Times New Roman" w:cs="Times New Roman"/>
          <w:i/>
          <w:color w:val="2C2A28"/>
        </w:rPr>
        <w:t>Microcontrollers</w:t>
      </w:r>
      <w:r>
        <w:rPr>
          <w:rFonts w:ascii="Times New Roman" w:eastAsia="Times New Roman" w:hAnsi="Times New Roman" w:cs="Times New Roman"/>
          <w:color w:val="2C2A28"/>
        </w:rPr>
        <w:t xml:space="preserve"> </w:t>
      </w:r>
      <w:r>
        <w:rPr>
          <w:rFonts w:ascii="Segoe UI Symbol" w:eastAsia="Segoe UI Symbol" w:hAnsi="Segoe UI Symbol" w:cs="Segoe UI Symbol"/>
          <w:color w:val="2C2A28"/>
        </w:rPr>
        <w:t>➤</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Generic ESP8266</w:t>
      </w:r>
      <w:r>
        <w:rPr>
          <w:rFonts w:ascii="Times New Roman" w:eastAsia="Times New Roman" w:hAnsi="Times New Roman" w:cs="Times New Roman"/>
          <w:color w:val="2C2A28"/>
        </w:rPr>
        <w:t xml:space="preserve"> or selecting </w:t>
      </w:r>
      <w:r>
        <w:rPr>
          <w:rFonts w:ascii="Times New Roman" w:eastAsia="Times New Roman" w:hAnsi="Times New Roman" w:cs="Times New Roman"/>
          <w:i/>
          <w:color w:val="2C2A28"/>
        </w:rPr>
        <w:t>Bring Your Own Thing</w:t>
      </w:r>
      <w:r>
        <w:rPr>
          <w:rFonts w:ascii="Times New Roman" w:eastAsia="Times New Roman" w:hAnsi="Times New Roman" w:cs="Times New Roman"/>
          <w:color w:val="2C2A28"/>
        </w:rPr>
        <w:t xml:space="preserve"> for an ESP8266 or ESP32 microcontroller, respectively</w:t>
      </w:r>
    </w:p>
    <w:p w14:paraId="74B4DCCB" w14:textId="77777777" w:rsidR="003E018B" w:rsidRDefault="00000000">
      <w:pPr>
        <w:spacing w:after="117" w:line="305" w:lineRule="auto"/>
        <w:ind w:left="-14" w:right="30" w:firstLine="360"/>
      </w:pPr>
      <w:r>
        <w:rPr>
          <w:rFonts w:ascii="Times New Roman" w:eastAsia="Times New Roman" w:hAnsi="Times New Roman" w:cs="Times New Roman"/>
          <w:color w:val="2C2A28"/>
        </w:rPr>
        <w:t>The corresponding MQTT username and password, Client ID, MQTT server, and port details are generated by the Cayenne MQTT broker. Copy the MQTT username and password and the Client ID to the sketch; then compile and upload the sketch. The ESP8266 or ESP32 microcontroller will then connect to the Cayenne MQTT broker. Adding a device name in Cayenne differentiates between ESP8266 and ESP32 microcontrollers. Cayenne dashboard widgets are defined by</w:t>
      </w:r>
    </w:p>
    <w:p w14:paraId="59874F41" w14:textId="77777777" w:rsidR="003E018B" w:rsidRDefault="00000000">
      <w:pPr>
        <w:numPr>
          <w:ilvl w:val="0"/>
          <w:numId w:val="9"/>
        </w:numPr>
        <w:spacing w:after="117" w:line="305" w:lineRule="auto"/>
        <w:ind w:right="741" w:hanging="363"/>
      </w:pPr>
      <w:r>
        <w:rPr>
          <w:rFonts w:ascii="Times New Roman" w:eastAsia="Times New Roman" w:hAnsi="Times New Roman" w:cs="Times New Roman"/>
          <w:color w:val="2C2A28"/>
        </w:rPr>
        <w:t xml:space="preserve">Selecting </w:t>
      </w:r>
      <w:r>
        <w:rPr>
          <w:rFonts w:ascii="Times New Roman" w:eastAsia="Times New Roman" w:hAnsi="Times New Roman" w:cs="Times New Roman"/>
          <w:i/>
          <w:color w:val="2C2A28"/>
        </w:rPr>
        <w:t>Add new</w:t>
      </w:r>
      <w:r>
        <w:rPr>
          <w:rFonts w:ascii="Times New Roman" w:eastAsia="Times New Roman" w:hAnsi="Times New Roman" w:cs="Times New Roman"/>
          <w:color w:val="2C2A28"/>
        </w:rPr>
        <w:t xml:space="preserve"> at the top left side of the dashboard</w:t>
      </w:r>
    </w:p>
    <w:p w14:paraId="36F86607" w14:textId="77777777" w:rsidR="003E018B" w:rsidRDefault="00000000">
      <w:pPr>
        <w:numPr>
          <w:ilvl w:val="0"/>
          <w:numId w:val="9"/>
        </w:numPr>
        <w:spacing w:line="262" w:lineRule="auto"/>
        <w:ind w:right="741" w:hanging="363"/>
      </w:pPr>
      <w:r>
        <w:rPr>
          <w:rFonts w:ascii="Times New Roman" w:eastAsia="Times New Roman" w:hAnsi="Times New Roman" w:cs="Times New Roman"/>
          <w:color w:val="2C2A28"/>
        </w:rPr>
        <w:t xml:space="preserve">Selecting </w:t>
      </w:r>
      <w:r>
        <w:rPr>
          <w:rFonts w:ascii="Times New Roman" w:eastAsia="Times New Roman" w:hAnsi="Times New Roman" w:cs="Times New Roman"/>
          <w:i/>
          <w:color w:val="2C2A28"/>
        </w:rPr>
        <w:t>Device/Widget</w:t>
      </w:r>
      <w:r>
        <w:rPr>
          <w:rFonts w:ascii="Times New Roman" w:eastAsia="Times New Roman" w:hAnsi="Times New Roman" w:cs="Times New Roman"/>
          <w:color w:val="2C2A28"/>
        </w:rPr>
        <w:t xml:space="preserve">, selecting </w:t>
      </w:r>
      <w:r>
        <w:rPr>
          <w:rFonts w:ascii="Times New Roman" w:eastAsia="Times New Roman" w:hAnsi="Times New Roman" w:cs="Times New Roman"/>
          <w:i/>
          <w:color w:val="2C2A28"/>
        </w:rPr>
        <w:t>Custom Widgets</w:t>
      </w:r>
      <w:r>
        <w:rPr>
          <w:rFonts w:ascii="Times New Roman" w:eastAsia="Times New Roman" w:hAnsi="Times New Roman" w:cs="Times New Roman"/>
          <w:color w:val="2C2A28"/>
        </w:rPr>
        <w:t xml:space="preserve">, and selecting </w:t>
      </w:r>
      <w:r>
        <w:rPr>
          <w:rFonts w:ascii="Times New Roman" w:eastAsia="Times New Roman" w:hAnsi="Times New Roman" w:cs="Times New Roman"/>
          <w:i/>
          <w:color w:val="2C2A28"/>
        </w:rPr>
        <w:t>Button (Controller widget)</w:t>
      </w:r>
    </w:p>
    <w:p w14:paraId="726EE638" w14:textId="77777777" w:rsidR="003E018B" w:rsidRDefault="00000000">
      <w:pPr>
        <w:numPr>
          <w:ilvl w:val="0"/>
          <w:numId w:val="9"/>
        </w:numPr>
        <w:spacing w:after="123" w:line="305" w:lineRule="auto"/>
        <w:ind w:right="741" w:hanging="363"/>
      </w:pPr>
      <w:r>
        <w:rPr>
          <w:rFonts w:ascii="Times New Roman" w:eastAsia="Times New Roman" w:hAnsi="Times New Roman" w:cs="Times New Roman"/>
          <w:color w:val="2C2A28"/>
        </w:rPr>
        <w:t>Entering the chosen widget name, such as LED</w:t>
      </w:r>
    </w:p>
    <w:p w14:paraId="2382DDB8" w14:textId="77777777" w:rsidR="003E018B" w:rsidRDefault="00000000">
      <w:pPr>
        <w:numPr>
          <w:ilvl w:val="0"/>
          <w:numId w:val="9"/>
        </w:numPr>
        <w:spacing w:after="117" w:line="305" w:lineRule="auto"/>
        <w:ind w:right="741" w:hanging="363"/>
      </w:pPr>
      <w:r>
        <w:rPr>
          <w:rFonts w:ascii="Times New Roman" w:eastAsia="Times New Roman" w:hAnsi="Times New Roman" w:cs="Times New Roman"/>
          <w:color w:val="2C2A28"/>
        </w:rPr>
        <w:t xml:space="preserve">Entering the device name, such as </w:t>
      </w:r>
      <w:r>
        <w:rPr>
          <w:rFonts w:ascii="Times New Roman" w:eastAsia="Times New Roman" w:hAnsi="Times New Roman" w:cs="Times New Roman"/>
          <w:i/>
          <w:color w:val="2C2A28"/>
        </w:rPr>
        <w:t>ESP32-A</w:t>
      </w:r>
      <w:r>
        <w:rPr>
          <w:rFonts w:ascii="Times New Roman" w:eastAsia="Times New Roman" w:hAnsi="Times New Roman" w:cs="Times New Roman"/>
          <w:color w:val="2C2A28"/>
        </w:rPr>
        <w:t xml:space="preserve"> or </w:t>
      </w:r>
      <w:r>
        <w:rPr>
          <w:rFonts w:ascii="Times New Roman" w:eastAsia="Times New Roman" w:hAnsi="Times New Roman" w:cs="Times New Roman"/>
          <w:i/>
          <w:color w:val="2C2A28"/>
        </w:rPr>
        <w:t>ESP8266-project1</w:t>
      </w:r>
    </w:p>
    <w:p w14:paraId="6E809A8E" w14:textId="77777777" w:rsidR="003E018B" w:rsidRDefault="00000000">
      <w:pPr>
        <w:numPr>
          <w:ilvl w:val="0"/>
          <w:numId w:val="9"/>
        </w:numPr>
        <w:spacing w:after="123" w:line="262" w:lineRule="auto"/>
        <w:ind w:right="741" w:hanging="363"/>
      </w:pPr>
      <w:r>
        <w:rPr>
          <w:rFonts w:ascii="Times New Roman" w:eastAsia="Times New Roman" w:hAnsi="Times New Roman" w:cs="Times New Roman"/>
          <w:color w:val="2C2A28"/>
        </w:rPr>
        <w:t xml:space="preserve">Selecting </w:t>
      </w:r>
      <w:r>
        <w:rPr>
          <w:rFonts w:ascii="Times New Roman" w:eastAsia="Times New Roman" w:hAnsi="Times New Roman" w:cs="Times New Roman"/>
          <w:i/>
          <w:color w:val="2C2A28"/>
        </w:rPr>
        <w:t>Data</w:t>
      </w:r>
      <w:r>
        <w:rPr>
          <w:rFonts w:ascii="Times New Roman" w:eastAsia="Times New Roman" w:hAnsi="Times New Roman" w:cs="Times New Roman"/>
          <w:color w:val="2C2A28"/>
        </w:rPr>
        <w:t xml:space="preserve"> </w:t>
      </w:r>
      <w:r>
        <w:rPr>
          <w:rFonts w:ascii="Segoe UI Symbol" w:eastAsia="Segoe UI Symbol" w:hAnsi="Segoe UI Symbol" w:cs="Segoe UI Symbol"/>
          <w:color w:val="2C2A28"/>
        </w:rPr>
        <w:t>➤</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Digital Actuator</w:t>
      </w:r>
      <w:r>
        <w:rPr>
          <w:rFonts w:ascii="Times New Roman" w:eastAsia="Times New Roman" w:hAnsi="Times New Roman" w:cs="Times New Roman"/>
          <w:color w:val="2C2A28"/>
        </w:rPr>
        <w:t xml:space="preserve"> and selecting </w:t>
      </w:r>
      <w:r>
        <w:rPr>
          <w:rFonts w:ascii="Times New Roman" w:eastAsia="Times New Roman" w:hAnsi="Times New Roman" w:cs="Times New Roman"/>
          <w:i/>
          <w:color w:val="2C2A28"/>
        </w:rPr>
        <w:t>Unit</w:t>
      </w:r>
      <w:r>
        <w:rPr>
          <w:rFonts w:ascii="Times New Roman" w:eastAsia="Times New Roman" w:hAnsi="Times New Roman" w:cs="Times New Roman"/>
          <w:color w:val="2C2A28"/>
        </w:rPr>
        <w:t xml:space="preserve"> </w:t>
      </w:r>
      <w:r>
        <w:rPr>
          <w:rFonts w:ascii="Segoe UI Symbol" w:eastAsia="Segoe UI Symbol" w:hAnsi="Segoe UI Symbol" w:cs="Segoe UI Symbol"/>
          <w:color w:val="2C2A28"/>
        </w:rPr>
        <w:t>➤</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Digital (0/1)</w:t>
      </w:r>
    </w:p>
    <w:p w14:paraId="56B63B10" w14:textId="77777777" w:rsidR="003E018B" w:rsidRDefault="00000000">
      <w:pPr>
        <w:numPr>
          <w:ilvl w:val="0"/>
          <w:numId w:val="9"/>
        </w:numPr>
        <w:spacing w:after="117" w:line="305" w:lineRule="auto"/>
        <w:ind w:right="741" w:hanging="363"/>
      </w:pPr>
      <w:r>
        <w:rPr>
          <w:rFonts w:ascii="Times New Roman" w:eastAsia="Times New Roman" w:hAnsi="Times New Roman" w:cs="Times New Roman"/>
          <w:color w:val="2C2A28"/>
        </w:rPr>
        <w:t>Selecting the virtual channel number to correspond with the sketch</w:t>
      </w:r>
    </w:p>
    <w:p w14:paraId="2804A9DC" w14:textId="77777777" w:rsidR="003E018B" w:rsidRDefault="00000000">
      <w:pPr>
        <w:numPr>
          <w:ilvl w:val="0"/>
          <w:numId w:val="9"/>
        </w:numPr>
        <w:spacing w:after="123" w:line="305" w:lineRule="auto"/>
        <w:ind w:right="741" w:hanging="363"/>
      </w:pPr>
      <w:r>
        <w:rPr>
          <w:rFonts w:ascii="Times New Roman" w:eastAsia="Times New Roman" w:hAnsi="Times New Roman" w:cs="Times New Roman"/>
          <w:color w:val="2C2A28"/>
        </w:rPr>
        <w:t xml:space="preserve">Choosing an icon and selecting </w:t>
      </w:r>
      <w:r>
        <w:rPr>
          <w:rFonts w:ascii="Times New Roman" w:eastAsia="Times New Roman" w:hAnsi="Times New Roman" w:cs="Times New Roman"/>
          <w:i/>
          <w:color w:val="2C2A28"/>
        </w:rPr>
        <w:t>Add Widget</w:t>
      </w:r>
    </w:p>
    <w:p w14:paraId="55F5169E" w14:textId="77777777" w:rsidR="003E018B" w:rsidRDefault="00000000">
      <w:pPr>
        <w:spacing w:after="3" w:line="305" w:lineRule="auto"/>
        <w:ind w:left="-14" w:right="30" w:firstLine="360"/>
      </w:pPr>
      <w:r>
        <w:rPr>
          <w:rFonts w:ascii="Times New Roman" w:eastAsia="Times New Roman" w:hAnsi="Times New Roman" w:cs="Times New Roman"/>
          <w:color w:val="2C2A28"/>
        </w:rPr>
        <w:t xml:space="preserve">Figure </w:t>
      </w:r>
      <w:r>
        <w:rPr>
          <w:rFonts w:ascii="Times New Roman" w:eastAsia="Times New Roman" w:hAnsi="Times New Roman" w:cs="Times New Roman"/>
          <w:color w:val="0000FF"/>
        </w:rPr>
        <w:t>8-5</w:t>
      </w:r>
      <w:r>
        <w:rPr>
          <w:rFonts w:ascii="Times New Roman" w:eastAsia="Times New Roman" w:hAnsi="Times New Roman" w:cs="Times New Roman"/>
          <w:color w:val="2C2A28"/>
        </w:rPr>
        <w:t xml:space="preserve"> shows examples of defining a controller widget, </w:t>
      </w:r>
      <w:r>
        <w:rPr>
          <w:rFonts w:ascii="Times New Roman" w:eastAsia="Times New Roman" w:hAnsi="Times New Roman" w:cs="Times New Roman"/>
          <w:i/>
          <w:color w:val="2C2A28"/>
        </w:rPr>
        <w:t>LED</w:t>
      </w:r>
      <w:r>
        <w:rPr>
          <w:rFonts w:ascii="Times New Roman" w:eastAsia="Times New Roman" w:hAnsi="Times New Roman" w:cs="Times New Roman"/>
          <w:color w:val="2C2A28"/>
        </w:rPr>
        <w:t>, linked to virtual channel 0 and formatting the count variable on virtual channel 6 to be displayed as a gauge on the Cayenne dashboard.</w:t>
      </w:r>
    </w:p>
    <w:p w14:paraId="36717FFE" w14:textId="77777777" w:rsidR="003E018B" w:rsidRDefault="00000000">
      <w:pPr>
        <w:spacing w:after="206"/>
        <w:ind w:left="659"/>
      </w:pPr>
      <w:r>
        <w:rPr>
          <w:noProof/>
        </w:rPr>
        <w:drawing>
          <wp:inline distT="0" distB="0" distL="0" distR="0" wp14:anchorId="4267F9A9" wp14:editId="29E1B258">
            <wp:extent cx="3600123" cy="2562933"/>
            <wp:effectExtent l="0" t="0" r="0" b="0"/>
            <wp:docPr id="15493" name="Picture 15493"/>
            <wp:cNvGraphicFramePr/>
            <a:graphic xmlns:a="http://schemas.openxmlformats.org/drawingml/2006/main">
              <a:graphicData uri="http://schemas.openxmlformats.org/drawingml/2006/picture">
                <pic:pic xmlns:pic="http://schemas.openxmlformats.org/drawingml/2006/picture">
                  <pic:nvPicPr>
                    <pic:cNvPr id="15493" name="Picture 15493"/>
                    <pic:cNvPicPr/>
                  </pic:nvPicPr>
                  <pic:blipFill>
                    <a:blip r:embed="rId821"/>
                    <a:stretch>
                      <a:fillRect/>
                    </a:stretch>
                  </pic:blipFill>
                  <pic:spPr>
                    <a:xfrm>
                      <a:off x="0" y="0"/>
                      <a:ext cx="3600123" cy="2562933"/>
                    </a:xfrm>
                    <a:prstGeom prst="rect">
                      <a:avLst/>
                    </a:prstGeom>
                  </pic:spPr>
                </pic:pic>
              </a:graphicData>
            </a:graphic>
          </wp:inline>
        </w:drawing>
      </w:r>
    </w:p>
    <w:p w14:paraId="3B480FE3" w14:textId="77777777" w:rsidR="003E018B" w:rsidRDefault="00000000">
      <w:pPr>
        <w:spacing w:after="230" w:line="252" w:lineRule="auto"/>
        <w:ind w:left="-5" w:hanging="10"/>
      </w:pPr>
      <w:r>
        <w:rPr>
          <w:rFonts w:ascii="Times New Roman" w:eastAsia="Times New Roman" w:hAnsi="Times New Roman" w:cs="Times New Roman"/>
          <w:b/>
          <w:i/>
          <w:color w:val="2C2A28"/>
          <w:sz w:val="24"/>
        </w:rPr>
        <w:t xml:space="preserve">Figure 8-5. </w:t>
      </w:r>
      <w:r>
        <w:rPr>
          <w:rFonts w:ascii="Times New Roman" w:eastAsia="Times New Roman" w:hAnsi="Times New Roman" w:cs="Times New Roman"/>
          <w:i/>
          <w:color w:val="2C2A28"/>
          <w:sz w:val="24"/>
        </w:rPr>
        <w:t>Cayenne variables and devices</w:t>
      </w:r>
    </w:p>
    <w:p w14:paraId="56963E6C" w14:textId="77777777" w:rsidR="003E018B" w:rsidRDefault="00000000">
      <w:pPr>
        <w:spacing w:after="3" w:line="305" w:lineRule="auto"/>
        <w:ind w:left="-14" w:right="30" w:firstLine="360"/>
      </w:pPr>
      <w:r>
        <w:rPr>
          <w:rFonts w:ascii="Times New Roman" w:eastAsia="Times New Roman" w:hAnsi="Times New Roman" w:cs="Times New Roman"/>
          <w:color w:val="2C2A28"/>
        </w:rPr>
        <w:t xml:space="preserve">Listing </w:t>
      </w:r>
      <w:r>
        <w:rPr>
          <w:rFonts w:ascii="Times New Roman" w:eastAsia="Times New Roman" w:hAnsi="Times New Roman" w:cs="Times New Roman"/>
          <w:color w:val="0000FF"/>
        </w:rPr>
        <w:t>8-8</w:t>
      </w:r>
      <w:r>
        <w:rPr>
          <w:rFonts w:ascii="Times New Roman" w:eastAsia="Times New Roman" w:hAnsi="Times New Roman" w:cs="Times New Roman"/>
          <w:color w:val="2C2A28"/>
        </w:rPr>
        <w:t xml:space="preserve"> displays on a Cayenne dashboard or app (see Figure </w:t>
      </w:r>
      <w:r>
        <w:rPr>
          <w:rFonts w:ascii="Times New Roman" w:eastAsia="Times New Roman" w:hAnsi="Times New Roman" w:cs="Times New Roman"/>
          <w:color w:val="0000FF"/>
        </w:rPr>
        <w:t>8-4</w:t>
      </w:r>
      <w:r>
        <w:rPr>
          <w:rFonts w:ascii="Times New Roman" w:eastAsia="Times New Roman" w:hAnsi="Times New Roman" w:cs="Times New Roman"/>
          <w:color w:val="2C2A28"/>
        </w:rPr>
        <w:t xml:space="preserve">) temperature and pressure measurements from a BMP280 sensor, ambient light using a light-dependent resistor, and a counter. In the series of Cayenne.virtualWrite instructions, the virtual channel </w:t>
      </w:r>
      <w:r>
        <w:rPr>
          <w:rFonts w:ascii="Times New Roman" w:eastAsia="Times New Roman" w:hAnsi="Times New Roman" w:cs="Times New Roman"/>
          <w:i/>
          <w:color w:val="2C2A28"/>
        </w:rPr>
        <w:t>V2</w:t>
      </w:r>
      <w:r>
        <w:rPr>
          <w:rFonts w:ascii="Times New Roman" w:eastAsia="Times New Roman" w:hAnsi="Times New Roman" w:cs="Times New Roman"/>
          <w:color w:val="2C2A28"/>
        </w:rPr>
        <w:t xml:space="preserve"> is not used to avoid confusion with GPIO 2 for the </w:t>
      </w:r>
      <w:r>
        <w:rPr>
          <w:rFonts w:ascii="Times New Roman" w:eastAsia="Times New Roman" w:hAnsi="Times New Roman" w:cs="Times New Roman"/>
          <w:i/>
          <w:color w:val="2C2A28"/>
        </w:rPr>
        <w:t>flashPin</w:t>
      </w:r>
      <w:r>
        <w:rPr>
          <w:rFonts w:ascii="Times New Roman" w:eastAsia="Times New Roman" w:hAnsi="Times New Roman" w:cs="Times New Roman"/>
          <w:color w:val="2C2A28"/>
        </w:rPr>
        <w:t xml:space="preserve"> variable. Variable headings are defined with the variable settings option in the Cayenne dashboard, and graphical displays are also selected for each variable. A controller widget on virtual channel 0 is created in the Cayenne dashboard, with the binary widget value from the </w:t>
      </w:r>
      <w:r>
        <w:rPr>
          <w:rFonts w:ascii="Times New Roman" w:eastAsia="Times New Roman" w:hAnsi="Times New Roman" w:cs="Times New Roman"/>
          <w:i/>
          <w:color w:val="2C2A28"/>
        </w:rPr>
        <w:t>CAYENNE_IN(0)</w:t>
      </w:r>
      <w:r>
        <w:rPr>
          <w:rFonts w:ascii="Times New Roman" w:eastAsia="Times New Roman" w:hAnsi="Times New Roman" w:cs="Times New Roman"/>
          <w:color w:val="2C2A28"/>
        </w:rPr>
        <w:t xml:space="preserve"> function used to turn on or off the LED attached to the ESP8266 development board.</w:t>
      </w:r>
    </w:p>
    <w:p w14:paraId="5CE58F99" w14:textId="77777777" w:rsidR="003E018B" w:rsidRDefault="00000000">
      <w:pPr>
        <w:spacing w:after="180"/>
        <w:ind w:left="-5" w:hanging="10"/>
      </w:pPr>
      <w:r>
        <w:rPr>
          <w:rFonts w:ascii="Times New Roman" w:eastAsia="Times New Roman" w:hAnsi="Times New Roman" w:cs="Times New Roman"/>
          <w:b/>
          <w:i/>
          <w:color w:val="2C2A28"/>
          <w:sz w:val="24"/>
        </w:rPr>
        <w:t xml:space="preserve">Listing 8-8. </w:t>
      </w:r>
      <w:r>
        <w:rPr>
          <w:rFonts w:ascii="Times New Roman" w:eastAsia="Times New Roman" w:hAnsi="Times New Roman" w:cs="Times New Roman"/>
          <w:color w:val="2C2A28"/>
          <w:sz w:val="24"/>
        </w:rPr>
        <w:t>Cayenne and ESP8266 with LED, LDR, and BMP820 sensor</w:t>
      </w:r>
    </w:p>
    <w:p w14:paraId="6DC2BCAB" w14:textId="77777777" w:rsidR="003E018B" w:rsidRDefault="00000000">
      <w:pPr>
        <w:spacing w:after="3" w:line="305" w:lineRule="auto"/>
        <w:ind w:left="-4" w:right="30" w:hanging="10"/>
      </w:pPr>
      <w:r>
        <w:rPr>
          <w:rFonts w:ascii="Times New Roman" w:eastAsia="Times New Roman" w:hAnsi="Times New Roman" w:cs="Times New Roman"/>
          <w:color w:val="2C2A28"/>
        </w:rPr>
        <w:t>#include &lt;CayenneMQTTESP8266.h&gt;    // Cayenne MQTT library char ssid[] = "xxxx";              // change xxxx to your Wi-Fi ssid char password[] = "xxxx";  //  change xxxx to Wi-Fi password char username[] = "xxxx";  // change xxxx to Cayenne username char mqttpass[] = "xxxx";  // change xxxx to Cayenne password char clientID[] = "xxxx";  //  change xxxx to Cayenne client identity #include &lt;Adafruit_Sensor.h&gt;    // include Adafruit_Sensor library</w:t>
      </w:r>
    </w:p>
    <w:p w14:paraId="62CCCF06" w14:textId="77777777" w:rsidR="003E018B" w:rsidRDefault="00000000">
      <w:pPr>
        <w:spacing w:after="3" w:line="311" w:lineRule="auto"/>
        <w:ind w:left="-5" w:right="-15" w:hanging="10"/>
        <w:jc w:val="both"/>
      </w:pPr>
      <w:r>
        <w:rPr>
          <w:rFonts w:ascii="Times New Roman" w:eastAsia="Times New Roman" w:hAnsi="Times New Roman" w:cs="Times New Roman"/>
          <w:color w:val="2C2A28"/>
        </w:rPr>
        <w:t>#include &lt;Adafruit_BMP280.h&gt;    //  include Adafruit_BMP280 library Adafruit_BMP280 bmp;            // bmp with BMP280 library int LEDpin = D3;                // LED pin</w:t>
      </w:r>
    </w:p>
    <w:p w14:paraId="662F1063" w14:textId="77777777" w:rsidR="003E018B" w:rsidRDefault="00000000">
      <w:pPr>
        <w:spacing w:after="37" w:line="265" w:lineRule="auto"/>
        <w:ind w:left="-5" w:right="558" w:hanging="10"/>
      </w:pPr>
      <w:r>
        <w:rPr>
          <w:rFonts w:ascii="Times New Roman" w:eastAsia="Times New Roman" w:hAnsi="Times New Roman" w:cs="Times New Roman"/>
          <w:color w:val="2C2A28"/>
        </w:rPr>
        <w:t>int LDRpin = A0;                // light dependent resistor pin int flashPin = D4;              // flashing LED pin unsigned long count = 0;</w:t>
      </w:r>
    </w:p>
    <w:p w14:paraId="3694A5CB" w14:textId="77777777" w:rsidR="003E018B" w:rsidRDefault="00000000">
      <w:pPr>
        <w:spacing w:after="151" w:line="311" w:lineRule="auto"/>
        <w:ind w:left="-5" w:right="-15" w:hanging="10"/>
        <w:jc w:val="both"/>
      </w:pPr>
      <w:r>
        <w:rPr>
          <w:rFonts w:ascii="Times New Roman" w:eastAsia="Times New Roman" w:hAnsi="Times New Roman" w:cs="Times New Roman"/>
          <w:color w:val="2C2A28"/>
        </w:rPr>
        <w:t>int interval = 10000;       //  10s interval between MQTT messages unsigned long lastTime = 0; float temp, pressure, BasePressure, altitude; int light;</w:t>
      </w:r>
    </w:p>
    <w:p w14:paraId="7FA931F0" w14:textId="77777777" w:rsidR="003E018B" w:rsidRDefault="00000000">
      <w:pPr>
        <w:spacing w:after="37" w:line="265" w:lineRule="auto"/>
        <w:ind w:left="-5" w:hanging="10"/>
      </w:pPr>
      <w:r>
        <w:rPr>
          <w:rFonts w:ascii="Times New Roman" w:eastAsia="Times New Roman" w:hAnsi="Times New Roman" w:cs="Times New Roman"/>
          <w:color w:val="2C2A28"/>
        </w:rPr>
        <w:t>void setup()</w:t>
      </w:r>
    </w:p>
    <w:p w14:paraId="18EDB22F" w14:textId="77777777" w:rsidR="003E018B" w:rsidRDefault="00000000">
      <w:pPr>
        <w:spacing w:after="3" w:line="311" w:lineRule="auto"/>
        <w:ind w:left="-5" w:right="76" w:hanging="10"/>
        <w:jc w:val="both"/>
      </w:pPr>
      <w:r>
        <w:rPr>
          <w:rFonts w:ascii="Times New Roman" w:eastAsia="Times New Roman" w:hAnsi="Times New Roman" w:cs="Times New Roman"/>
          <w:color w:val="2C2A28"/>
        </w:rPr>
        <w:t>{   bmp.begin(0x76);                // initiate bmp with I2C address                                   // initiate Cayenne MQTT   Cayenne.begin(username, mqttpass, clientID, ssid, password);   pinMode(LEDpin, OUTPUT);        // define LED pins as output   digitalWrite(LEDpin, LOW);   pinMode(flashPin, OUTPUT); } void loop()</w:t>
      </w:r>
    </w:p>
    <w:p w14:paraId="71D9816C" w14:textId="77777777" w:rsidR="003E018B" w:rsidRDefault="00000000">
      <w:pPr>
        <w:spacing w:after="37" w:line="265" w:lineRule="auto"/>
        <w:ind w:left="-5" w:hanging="10"/>
      </w:pPr>
      <w:r>
        <w:rPr>
          <w:rFonts w:ascii="Times New Roman" w:eastAsia="Times New Roman" w:hAnsi="Times New Roman" w:cs="Times New Roman"/>
          <w:color w:val="2C2A28"/>
        </w:rPr>
        <w:t>{</w:t>
      </w:r>
    </w:p>
    <w:p w14:paraId="40470FF5" w14:textId="77777777" w:rsidR="003E018B" w:rsidRDefault="00000000">
      <w:pPr>
        <w:spacing w:after="37" w:line="265" w:lineRule="auto"/>
        <w:ind w:left="-5" w:hanging="10"/>
      </w:pPr>
      <w:r>
        <w:rPr>
          <w:rFonts w:ascii="Times New Roman" w:eastAsia="Times New Roman" w:hAnsi="Times New Roman" w:cs="Times New Roman"/>
          <w:color w:val="2C2A28"/>
        </w:rPr>
        <w:t xml:space="preserve">  Cayenne.loop();                        // Cayenne loop function   if(millis()-lastTime &gt; interval)</w:t>
      </w:r>
    </w:p>
    <w:p w14:paraId="013C106F" w14:textId="77777777" w:rsidR="003E018B" w:rsidRDefault="00000000">
      <w:pPr>
        <w:spacing w:after="37" w:line="265" w:lineRule="auto"/>
        <w:ind w:left="-5" w:hanging="10"/>
      </w:pPr>
      <w:r>
        <w:rPr>
          <w:rFonts w:ascii="Times New Roman" w:eastAsia="Times New Roman" w:hAnsi="Times New Roman" w:cs="Times New Roman"/>
          <w:color w:val="2C2A28"/>
        </w:rPr>
        <w:t xml:space="preserve">  {</w:t>
      </w:r>
    </w:p>
    <w:p w14:paraId="784F3169" w14:textId="77777777" w:rsidR="003E018B" w:rsidRDefault="00000000">
      <w:pPr>
        <w:spacing w:after="37" w:line="265" w:lineRule="auto"/>
        <w:ind w:left="-5" w:hanging="10"/>
      </w:pPr>
      <w:r>
        <w:rPr>
          <w:rFonts w:ascii="Times New Roman" w:eastAsia="Times New Roman" w:hAnsi="Times New Roman" w:cs="Times New Roman"/>
          <w:color w:val="2C2A28"/>
        </w:rPr>
        <w:t xml:space="preserve">    temp = bmp.readTemperature();        // BMP280 temperature     pressure = bmp.readPressure()/100.0; // and pressure</w:t>
      </w:r>
    </w:p>
    <w:p w14:paraId="1127871A" w14:textId="77777777" w:rsidR="003E018B" w:rsidRDefault="00000000">
      <w:pPr>
        <w:spacing w:after="37" w:line="265" w:lineRule="auto"/>
        <w:ind w:left="-5" w:hanging="10"/>
      </w:pPr>
      <w:r>
        <w:rPr>
          <w:rFonts w:ascii="Times New Roman" w:eastAsia="Times New Roman" w:hAnsi="Times New Roman" w:cs="Times New Roman"/>
          <w:color w:val="2C2A28"/>
        </w:rPr>
        <w:t xml:space="preserve">    BasePressure = pressure + 10.0;   //  assumed sea level pressure     altitude = bmp.readAltitude(BasePress ure);        </w:t>
      </w:r>
    </w:p>
    <w:p w14:paraId="3476BC80" w14:textId="77777777" w:rsidR="003E018B" w:rsidRDefault="00000000">
      <w:pPr>
        <w:spacing w:after="46"/>
        <w:ind w:left="10" w:right="193" w:hanging="10"/>
        <w:jc w:val="right"/>
      </w:pPr>
      <w:r>
        <w:rPr>
          <w:rFonts w:ascii="Times New Roman" w:eastAsia="Times New Roman" w:hAnsi="Times New Roman" w:cs="Times New Roman"/>
          <w:color w:val="2C2A28"/>
        </w:rPr>
        <w:t>// predicted altitude (m)</w:t>
      </w:r>
    </w:p>
    <w:p w14:paraId="4A2A3BFD" w14:textId="77777777" w:rsidR="003E018B" w:rsidRDefault="00000000">
      <w:pPr>
        <w:spacing w:after="3" w:line="311" w:lineRule="auto"/>
        <w:ind w:left="-5" w:right="131" w:hanging="10"/>
        <w:jc w:val="both"/>
      </w:pPr>
      <w:r>
        <w:rPr>
          <w:rFonts w:ascii="Times New Roman" w:eastAsia="Times New Roman" w:hAnsi="Times New Roman" w:cs="Times New Roman"/>
          <w:color w:val="2C2A28"/>
        </w:rPr>
        <w:t xml:space="preserve">    light = analogRead(LDRpin);          // ambient light intensity     light = constrain(light, 0, 1023);    //  constrain light reading     count++;                             // increment counter     if(count&gt;99) count = 0;</w:t>
      </w:r>
    </w:p>
    <w:p w14:paraId="514C294F" w14:textId="77777777" w:rsidR="003E018B" w:rsidRDefault="00000000">
      <w:pPr>
        <w:spacing w:after="3" w:line="311" w:lineRule="auto"/>
        <w:ind w:left="-5" w:right="83" w:hanging="10"/>
        <w:jc w:val="both"/>
      </w:pPr>
      <w:r>
        <w:rPr>
          <w:rFonts w:ascii="Times New Roman" w:eastAsia="Times New Roman" w:hAnsi="Times New Roman" w:cs="Times New Roman"/>
          <w:color w:val="2C2A28"/>
        </w:rPr>
        <w:t xml:space="preserve">    digitalWrite(flashPin, LOW);    //  turn on then off flashing LED     delay(10);     digitalWrite(flashPin, HIGH);</w:t>
      </w:r>
    </w:p>
    <w:p w14:paraId="71D991B7" w14:textId="77777777" w:rsidR="003E018B" w:rsidRDefault="00000000">
      <w:pPr>
        <w:spacing w:after="3" w:line="305" w:lineRule="auto"/>
        <w:ind w:left="-4" w:right="30" w:hanging="10"/>
      </w:pPr>
      <w:r>
        <w:rPr>
          <w:rFonts w:ascii="Times New Roman" w:eastAsia="Times New Roman" w:hAnsi="Times New Roman" w:cs="Times New Roman"/>
          <w:color w:val="2C2A28"/>
        </w:rPr>
        <w:t xml:space="preserve">                     // send readings to Cayenne on virtual channels</w:t>
      </w:r>
    </w:p>
    <w:p w14:paraId="42B80767" w14:textId="77777777" w:rsidR="003E018B" w:rsidRDefault="00000000">
      <w:pPr>
        <w:spacing w:after="37" w:line="265" w:lineRule="auto"/>
        <w:ind w:left="-5" w:hanging="10"/>
      </w:pPr>
      <w:r>
        <w:rPr>
          <w:rFonts w:ascii="Times New Roman" w:eastAsia="Times New Roman" w:hAnsi="Times New Roman" w:cs="Times New Roman"/>
          <w:color w:val="2C2A28"/>
        </w:rPr>
        <w:t xml:space="preserve">    Cayenne.virtualWrite(V1, temp, "temp",  "c");      </w:t>
      </w:r>
    </w:p>
    <w:p w14:paraId="2900BFE1" w14:textId="77777777" w:rsidR="003E018B" w:rsidRDefault="00000000">
      <w:pPr>
        <w:spacing w:after="37" w:line="265" w:lineRule="auto"/>
        <w:ind w:left="-15" w:firstLine="4730"/>
      </w:pPr>
      <w:r>
        <w:rPr>
          <w:rFonts w:ascii="Times New Roman" w:eastAsia="Times New Roman" w:hAnsi="Times New Roman" w:cs="Times New Roman"/>
          <w:color w:val="2C2A28"/>
        </w:rPr>
        <w:t>// temperature reading     Cayenne.virtualWrite(V3, pressure, "bp", "pa");  // pressure</w:t>
      </w:r>
    </w:p>
    <w:p w14:paraId="1CCDDCD4" w14:textId="77777777" w:rsidR="003E018B" w:rsidRDefault="00000000">
      <w:pPr>
        <w:spacing w:after="37" w:line="265" w:lineRule="auto"/>
        <w:ind w:left="-5" w:hanging="10"/>
      </w:pPr>
      <w:r>
        <w:rPr>
          <w:rFonts w:ascii="Times New Roman" w:eastAsia="Times New Roman" w:hAnsi="Times New Roman" w:cs="Times New Roman"/>
          <w:color w:val="2C2A28"/>
        </w:rPr>
        <w:t xml:space="preserve">    Cayenne.virtualWrite(V4, altitude, "prox", "m"); // altitude</w:t>
      </w:r>
    </w:p>
    <w:p w14:paraId="209D6C70" w14:textId="77777777" w:rsidR="003E018B" w:rsidRDefault="00000000">
      <w:pPr>
        <w:spacing w:after="3" w:line="311" w:lineRule="auto"/>
        <w:ind w:left="-5" w:right="-15" w:hanging="10"/>
        <w:jc w:val="both"/>
      </w:pPr>
      <w:r>
        <w:rPr>
          <w:rFonts w:ascii="Times New Roman" w:eastAsia="Times New Roman" w:hAnsi="Times New Roman" w:cs="Times New Roman"/>
          <w:color w:val="2C2A28"/>
        </w:rPr>
        <w:t xml:space="preserve">    Cayenne.virtualWrite(V5, light, "lum",  "lux");  // luminosity     Cayenne.virtualWrite(V6, count,"prox","");      // counter     lastTime=millis();                              // update time</w:t>
      </w:r>
    </w:p>
    <w:p w14:paraId="5255B9BC" w14:textId="77777777" w:rsidR="003E018B" w:rsidRDefault="00000000">
      <w:pPr>
        <w:spacing w:after="37" w:line="265" w:lineRule="auto"/>
        <w:ind w:left="-5" w:hanging="10"/>
      </w:pPr>
      <w:r>
        <w:rPr>
          <w:rFonts w:ascii="Times New Roman" w:eastAsia="Times New Roman" w:hAnsi="Times New Roman" w:cs="Times New Roman"/>
          <w:color w:val="2C2A28"/>
        </w:rPr>
        <w:t xml:space="preserve">  }</w:t>
      </w:r>
    </w:p>
    <w:p w14:paraId="3DC35237" w14:textId="77777777" w:rsidR="003E018B" w:rsidRDefault="00000000">
      <w:pPr>
        <w:spacing w:after="201" w:line="265" w:lineRule="auto"/>
        <w:ind w:left="-5" w:hanging="10"/>
      </w:pPr>
      <w:r>
        <w:rPr>
          <w:rFonts w:ascii="Times New Roman" w:eastAsia="Times New Roman" w:hAnsi="Times New Roman" w:cs="Times New Roman"/>
          <w:color w:val="2C2A28"/>
        </w:rPr>
        <w:t>}</w:t>
      </w:r>
    </w:p>
    <w:p w14:paraId="0935D78F" w14:textId="77777777" w:rsidR="003E018B" w:rsidRDefault="00000000">
      <w:pPr>
        <w:spacing w:after="37" w:line="265" w:lineRule="auto"/>
        <w:ind w:left="-5" w:hanging="10"/>
      </w:pPr>
      <w:r>
        <w:rPr>
          <w:rFonts w:ascii="Times New Roman" w:eastAsia="Times New Roman" w:hAnsi="Times New Roman" w:cs="Times New Roman"/>
          <w:color w:val="2C2A28"/>
        </w:rPr>
        <w:t>CAYENNE_IN(0)                         // Cayenne virtual channel 0</w:t>
      </w:r>
    </w:p>
    <w:p w14:paraId="719B38AD" w14:textId="77777777" w:rsidR="003E018B" w:rsidRDefault="00000000">
      <w:pPr>
        <w:spacing w:after="3" w:line="311" w:lineRule="auto"/>
        <w:ind w:left="-5" w:right="224" w:hanging="10"/>
        <w:jc w:val="both"/>
      </w:pPr>
      <w:r>
        <w:rPr>
          <w:rFonts w:ascii="Times New Roman" w:eastAsia="Times New Roman" w:hAnsi="Times New Roman" w:cs="Times New Roman"/>
          <w:color w:val="2C2A28"/>
        </w:rPr>
        <w:t>{   digitalWrite(LEDpin, getValue.asInt( ));   // turn on or off LED</w:t>
      </w:r>
    </w:p>
    <w:p w14:paraId="6ADA39BC" w14:textId="77777777" w:rsidR="003E018B" w:rsidRDefault="00000000">
      <w:pPr>
        <w:spacing w:after="3" w:line="311" w:lineRule="auto"/>
        <w:ind w:left="-5" w:right="224" w:hanging="10"/>
        <w:jc w:val="both"/>
      </w:pPr>
      <w:r>
        <w:rPr>
          <w:rFonts w:ascii="Times New Roman" w:eastAsia="Times New Roman" w:hAnsi="Times New Roman" w:cs="Times New Roman"/>
          <w:color w:val="2C2A28"/>
        </w:rPr>
        <w:t>}</w:t>
      </w:r>
    </w:p>
    <w:p w14:paraId="50E5C8EC" w14:textId="77777777" w:rsidR="003E018B" w:rsidRDefault="00000000">
      <w:pPr>
        <w:spacing w:after="3" w:line="305" w:lineRule="auto"/>
        <w:ind w:left="-14" w:right="30" w:firstLine="360"/>
      </w:pPr>
      <w:r>
        <w:rPr>
          <w:rFonts w:ascii="Times New Roman" w:eastAsia="Times New Roman" w:hAnsi="Times New Roman" w:cs="Times New Roman"/>
          <w:color w:val="2C2A28"/>
        </w:rPr>
        <w:t xml:space="preserve">Listing </w:t>
      </w:r>
      <w:r>
        <w:rPr>
          <w:rFonts w:ascii="Times New Roman" w:eastAsia="Times New Roman" w:hAnsi="Times New Roman" w:cs="Times New Roman"/>
          <w:color w:val="0000FF"/>
        </w:rPr>
        <w:t>8-9</w:t>
      </w:r>
      <w:r>
        <w:rPr>
          <w:rFonts w:ascii="Times New Roman" w:eastAsia="Times New Roman" w:hAnsi="Times New Roman" w:cs="Times New Roman"/>
          <w:color w:val="2C2A28"/>
        </w:rPr>
        <w:t xml:space="preserve"> uses the Cayenne MQTT functionality to mimic an alarm system, which is triggered by the light intensity reading on a light- dependent resistor, such as when a door is opened. If the light intensity increases above a threshold of 500 and the alarm on the Cayenne dashboard is set to </w:t>
      </w:r>
      <w:r>
        <w:rPr>
          <w:rFonts w:ascii="Times New Roman" w:eastAsia="Times New Roman" w:hAnsi="Times New Roman" w:cs="Times New Roman"/>
          <w:i/>
          <w:color w:val="2C2A28"/>
        </w:rPr>
        <w:t>ON</w:t>
      </w:r>
      <w:r>
        <w:rPr>
          <w:rFonts w:ascii="Times New Roman" w:eastAsia="Times New Roman" w:hAnsi="Times New Roman" w:cs="Times New Roman"/>
          <w:color w:val="2C2A28"/>
        </w:rPr>
        <w:t xml:space="preserve">, an email and/or text is sent to notify that the event has occurred. If the alarm setting is set to </w:t>
      </w:r>
      <w:r>
        <w:rPr>
          <w:rFonts w:ascii="Times New Roman" w:eastAsia="Times New Roman" w:hAnsi="Times New Roman" w:cs="Times New Roman"/>
          <w:i/>
          <w:color w:val="2C2A28"/>
        </w:rPr>
        <w:t>OFF</w:t>
      </w:r>
      <w:r>
        <w:rPr>
          <w:rFonts w:ascii="Times New Roman" w:eastAsia="Times New Roman" w:hAnsi="Times New Roman" w:cs="Times New Roman"/>
          <w:color w:val="2C2A28"/>
        </w:rPr>
        <w:t>, then there is no response to changes in light intensity. The ESP8266 or ESP32 development board LED is flashed every two seconds to indicate that the microcontroller is powered on.</w:t>
      </w:r>
    </w:p>
    <w:p w14:paraId="1A59E7AB" w14:textId="77777777" w:rsidR="003E018B" w:rsidRDefault="00000000">
      <w:pPr>
        <w:spacing w:after="3" w:line="305" w:lineRule="auto"/>
        <w:ind w:left="-14" w:right="30" w:firstLine="360"/>
      </w:pPr>
      <w:r>
        <w:rPr>
          <w:rFonts w:ascii="Times New Roman" w:eastAsia="Times New Roman" w:hAnsi="Times New Roman" w:cs="Times New Roman"/>
          <w:color w:val="2C2A28"/>
        </w:rPr>
        <w:t xml:space="preserve">If the alarm setting is set to </w:t>
      </w:r>
      <w:r>
        <w:rPr>
          <w:rFonts w:ascii="Times New Roman" w:eastAsia="Times New Roman" w:hAnsi="Times New Roman" w:cs="Times New Roman"/>
          <w:i/>
          <w:color w:val="2C2A28"/>
        </w:rPr>
        <w:t>ON</w:t>
      </w:r>
      <w:r>
        <w:rPr>
          <w:rFonts w:ascii="Times New Roman" w:eastAsia="Times New Roman" w:hAnsi="Times New Roman" w:cs="Times New Roman"/>
          <w:color w:val="2C2A28"/>
        </w:rPr>
        <w:t xml:space="preserve">, then the light intensity reading is sent to the Cayenne MQTT broker on virtual channel 1, but with a value of zero if the alarm is set to </w:t>
      </w:r>
      <w:r>
        <w:rPr>
          <w:rFonts w:ascii="Times New Roman" w:eastAsia="Times New Roman" w:hAnsi="Times New Roman" w:cs="Times New Roman"/>
          <w:i/>
          <w:color w:val="2C2A28"/>
        </w:rPr>
        <w:t>OFF</w:t>
      </w:r>
      <w:r>
        <w:rPr>
          <w:rFonts w:ascii="Times New Roman" w:eastAsia="Times New Roman" w:hAnsi="Times New Roman" w:cs="Times New Roman"/>
          <w:color w:val="2C2A28"/>
        </w:rPr>
        <w:t>. Alarm and LED controller widgets on virtual channels 3 and 0 are created on the Cayenne dashboard to turn on or off the alarm and to provide an indicator that the alarm has been triggered. Attached to the ESP8266 or ESP32 development board are a blue (</w:t>
      </w:r>
      <w:r>
        <w:rPr>
          <w:rFonts w:ascii="Times New Roman" w:eastAsia="Times New Roman" w:hAnsi="Times New Roman" w:cs="Times New Roman"/>
          <w:i/>
          <w:color w:val="2C2A28"/>
        </w:rPr>
        <w:t>alarmPin</w:t>
      </w:r>
      <w:r>
        <w:rPr>
          <w:rFonts w:ascii="Times New Roman" w:eastAsia="Times New Roman" w:hAnsi="Times New Roman" w:cs="Times New Roman"/>
          <w:color w:val="2C2A28"/>
        </w:rPr>
        <w:t>) and a red (</w:t>
      </w:r>
      <w:r>
        <w:rPr>
          <w:rFonts w:ascii="Times New Roman" w:eastAsia="Times New Roman" w:hAnsi="Times New Roman" w:cs="Times New Roman"/>
          <w:i/>
          <w:color w:val="2C2A28"/>
        </w:rPr>
        <w:t>LEDpin</w:t>
      </w:r>
      <w:r>
        <w:rPr>
          <w:rFonts w:ascii="Times New Roman" w:eastAsia="Times New Roman" w:hAnsi="Times New Roman" w:cs="Times New Roman"/>
          <w:color w:val="2C2A28"/>
        </w:rPr>
        <w:t xml:space="preserve">) LED to correspondingly indicate the alarm state and that the alarm has been triggered. The two LEDs are turned on or off with the </w:t>
      </w:r>
      <w:r>
        <w:rPr>
          <w:rFonts w:ascii="Times New Roman" w:eastAsia="Times New Roman" w:hAnsi="Times New Roman" w:cs="Times New Roman"/>
          <w:i/>
          <w:color w:val="2C2A28"/>
        </w:rPr>
        <w:t>CAYENNE_IN(3)</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CAYENNE_IN(0)</w:t>
      </w:r>
      <w:r>
        <w:rPr>
          <w:rFonts w:ascii="Times New Roman" w:eastAsia="Times New Roman" w:hAnsi="Times New Roman" w:cs="Times New Roman"/>
          <w:color w:val="2C2A28"/>
        </w:rPr>
        <w:t xml:space="preserve"> functions. Triggers for the LED widget and for email and text notification, based on the alarm widget, are defined in the Cayenne dashboard </w:t>
      </w:r>
      <w:r>
        <w:rPr>
          <w:rFonts w:ascii="Times New Roman" w:eastAsia="Times New Roman" w:hAnsi="Times New Roman" w:cs="Times New Roman"/>
          <w:i/>
          <w:color w:val="2C2A28"/>
        </w:rPr>
        <w:t>IFTTT</w:t>
      </w:r>
      <w:r>
        <w:rPr>
          <w:rFonts w:ascii="Times New Roman" w:eastAsia="Times New Roman" w:hAnsi="Times New Roman" w:cs="Times New Roman"/>
          <w:color w:val="2C2A28"/>
        </w:rPr>
        <w:t xml:space="preserve"> function. Figure </w:t>
      </w:r>
      <w:r>
        <w:rPr>
          <w:rFonts w:ascii="Times New Roman" w:eastAsia="Times New Roman" w:hAnsi="Times New Roman" w:cs="Times New Roman"/>
          <w:color w:val="0000FF"/>
        </w:rPr>
        <w:t>8-6</w:t>
      </w:r>
      <w:r>
        <w:rPr>
          <w:rFonts w:ascii="Times New Roman" w:eastAsia="Times New Roman" w:hAnsi="Times New Roman" w:cs="Times New Roman"/>
          <w:color w:val="2C2A28"/>
        </w:rPr>
        <w:t xml:space="preserve">  shows the Cayenne dashboard with the alarm set to </w:t>
      </w:r>
      <w:r>
        <w:rPr>
          <w:rFonts w:ascii="Times New Roman" w:eastAsia="Times New Roman" w:hAnsi="Times New Roman" w:cs="Times New Roman"/>
          <w:i/>
          <w:color w:val="2C2A28"/>
        </w:rPr>
        <w:t>ON</w:t>
      </w:r>
      <w:r>
        <w:rPr>
          <w:rFonts w:ascii="Times New Roman" w:eastAsia="Times New Roman" w:hAnsi="Times New Roman" w:cs="Times New Roman"/>
          <w:color w:val="2C2A28"/>
        </w:rPr>
        <w:t xml:space="preserve"> and a light intensity reading of 268, which is below the threshold to trigger the alarm and turn on the indicator LED widget. Figure </w:t>
      </w:r>
      <w:r>
        <w:rPr>
          <w:rFonts w:ascii="Times New Roman" w:eastAsia="Times New Roman" w:hAnsi="Times New Roman" w:cs="Times New Roman"/>
          <w:color w:val="0000FF"/>
        </w:rPr>
        <w:t>8-7</w:t>
      </w:r>
      <w:r>
        <w:rPr>
          <w:rFonts w:ascii="Times New Roman" w:eastAsia="Times New Roman" w:hAnsi="Times New Roman" w:cs="Times New Roman"/>
          <w:color w:val="2C2A28"/>
        </w:rPr>
        <w:t xml:space="preserve"> shows the schematic with connections in Table </w:t>
      </w:r>
      <w:r>
        <w:rPr>
          <w:rFonts w:ascii="Times New Roman" w:eastAsia="Times New Roman" w:hAnsi="Times New Roman" w:cs="Times New Roman"/>
          <w:color w:val="0000FF"/>
        </w:rPr>
        <w:t>8-3</w:t>
      </w:r>
      <w:r>
        <w:rPr>
          <w:rFonts w:ascii="Times New Roman" w:eastAsia="Times New Roman" w:hAnsi="Times New Roman" w:cs="Times New Roman"/>
          <w:color w:val="2C2A28"/>
        </w:rPr>
        <w:t>.</w:t>
      </w:r>
    </w:p>
    <w:p w14:paraId="06194E1C" w14:textId="77777777" w:rsidR="003E018B" w:rsidRDefault="00000000">
      <w:pPr>
        <w:spacing w:after="206"/>
        <w:ind w:left="659"/>
      </w:pPr>
      <w:r>
        <w:rPr>
          <w:noProof/>
        </w:rPr>
        <w:drawing>
          <wp:inline distT="0" distB="0" distL="0" distR="0" wp14:anchorId="5283ADAA" wp14:editId="20AA287A">
            <wp:extent cx="3600123" cy="1489166"/>
            <wp:effectExtent l="0" t="0" r="0" b="0"/>
            <wp:docPr id="15676" name="Picture 15676"/>
            <wp:cNvGraphicFramePr/>
            <a:graphic xmlns:a="http://schemas.openxmlformats.org/drawingml/2006/main">
              <a:graphicData uri="http://schemas.openxmlformats.org/drawingml/2006/picture">
                <pic:pic xmlns:pic="http://schemas.openxmlformats.org/drawingml/2006/picture">
                  <pic:nvPicPr>
                    <pic:cNvPr id="15676" name="Picture 15676"/>
                    <pic:cNvPicPr/>
                  </pic:nvPicPr>
                  <pic:blipFill>
                    <a:blip r:embed="rId822"/>
                    <a:stretch>
                      <a:fillRect/>
                    </a:stretch>
                  </pic:blipFill>
                  <pic:spPr>
                    <a:xfrm>
                      <a:off x="0" y="0"/>
                      <a:ext cx="3600123" cy="1489166"/>
                    </a:xfrm>
                    <a:prstGeom prst="rect">
                      <a:avLst/>
                    </a:prstGeom>
                  </pic:spPr>
                </pic:pic>
              </a:graphicData>
            </a:graphic>
          </wp:inline>
        </w:drawing>
      </w:r>
    </w:p>
    <w:p w14:paraId="13D64A7D" w14:textId="77777777" w:rsidR="003E018B" w:rsidRDefault="00000000">
      <w:pPr>
        <w:spacing w:after="176" w:line="252" w:lineRule="auto"/>
        <w:ind w:left="-5" w:hanging="10"/>
      </w:pPr>
      <w:r>
        <w:rPr>
          <w:rFonts w:ascii="Times New Roman" w:eastAsia="Times New Roman" w:hAnsi="Times New Roman" w:cs="Times New Roman"/>
          <w:b/>
          <w:i/>
          <w:color w:val="2C2A28"/>
          <w:sz w:val="24"/>
        </w:rPr>
        <w:t xml:space="preserve">Figure 8-6. </w:t>
      </w:r>
      <w:r>
        <w:rPr>
          <w:rFonts w:ascii="Times New Roman" w:eastAsia="Times New Roman" w:hAnsi="Times New Roman" w:cs="Times New Roman"/>
          <w:i/>
          <w:color w:val="2C2A28"/>
          <w:sz w:val="24"/>
        </w:rPr>
        <w:t>Alarm, LED, and light intensity</w:t>
      </w:r>
    </w:p>
    <w:p w14:paraId="1EF4475F" w14:textId="77777777" w:rsidR="003E018B" w:rsidRDefault="00000000">
      <w:pPr>
        <w:spacing w:after="206"/>
        <w:ind w:left="1227"/>
      </w:pPr>
      <w:r>
        <w:rPr>
          <w:noProof/>
        </w:rPr>
        <w:drawing>
          <wp:inline distT="0" distB="0" distL="0" distR="0" wp14:anchorId="3ADFA25E" wp14:editId="3064C604">
            <wp:extent cx="2879054" cy="2084832"/>
            <wp:effectExtent l="0" t="0" r="0" b="0"/>
            <wp:docPr id="15680" name="Picture 15680"/>
            <wp:cNvGraphicFramePr/>
            <a:graphic xmlns:a="http://schemas.openxmlformats.org/drawingml/2006/main">
              <a:graphicData uri="http://schemas.openxmlformats.org/drawingml/2006/picture">
                <pic:pic xmlns:pic="http://schemas.openxmlformats.org/drawingml/2006/picture">
                  <pic:nvPicPr>
                    <pic:cNvPr id="15680" name="Picture 15680"/>
                    <pic:cNvPicPr/>
                  </pic:nvPicPr>
                  <pic:blipFill>
                    <a:blip r:embed="rId823"/>
                    <a:stretch>
                      <a:fillRect/>
                    </a:stretch>
                  </pic:blipFill>
                  <pic:spPr>
                    <a:xfrm>
                      <a:off x="0" y="0"/>
                      <a:ext cx="2879054" cy="2084832"/>
                    </a:xfrm>
                    <a:prstGeom prst="rect">
                      <a:avLst/>
                    </a:prstGeom>
                  </pic:spPr>
                </pic:pic>
              </a:graphicData>
            </a:graphic>
          </wp:inline>
        </w:drawing>
      </w:r>
    </w:p>
    <w:p w14:paraId="1C62D690" w14:textId="77777777" w:rsidR="003E018B" w:rsidRDefault="00000000">
      <w:pPr>
        <w:spacing w:after="7" w:line="252" w:lineRule="auto"/>
        <w:ind w:left="-5" w:hanging="10"/>
      </w:pPr>
      <w:r>
        <w:rPr>
          <w:rFonts w:ascii="Times New Roman" w:eastAsia="Times New Roman" w:hAnsi="Times New Roman" w:cs="Times New Roman"/>
          <w:b/>
          <w:i/>
          <w:color w:val="2C2A28"/>
          <w:sz w:val="24"/>
        </w:rPr>
        <w:t xml:space="preserve">Figure 8-7. </w:t>
      </w:r>
      <w:r>
        <w:rPr>
          <w:rFonts w:ascii="Times New Roman" w:eastAsia="Times New Roman" w:hAnsi="Times New Roman" w:cs="Times New Roman"/>
          <w:i/>
          <w:color w:val="2C2A28"/>
          <w:sz w:val="24"/>
        </w:rPr>
        <w:t>Alarm, LED, and light intensity with LOLIN (WeMos)  D1 mini</w:t>
      </w:r>
    </w:p>
    <w:p w14:paraId="16CE1DFE" w14:textId="77777777" w:rsidR="003E018B" w:rsidRDefault="00000000">
      <w:pPr>
        <w:spacing w:after="7" w:line="252" w:lineRule="auto"/>
        <w:ind w:left="-5" w:hanging="10"/>
      </w:pPr>
      <w:r>
        <w:rPr>
          <w:rFonts w:ascii="Times New Roman" w:eastAsia="Times New Roman" w:hAnsi="Times New Roman" w:cs="Times New Roman"/>
          <w:b/>
          <w:i/>
          <w:color w:val="2C2A28"/>
          <w:sz w:val="24"/>
        </w:rPr>
        <w:t xml:space="preserve">Table 8-3. </w:t>
      </w:r>
      <w:r>
        <w:rPr>
          <w:rFonts w:ascii="Times New Roman" w:eastAsia="Times New Roman" w:hAnsi="Times New Roman" w:cs="Times New Roman"/>
          <w:i/>
          <w:color w:val="2C2A28"/>
          <w:sz w:val="24"/>
        </w:rPr>
        <w:t>Alarm, LED, and light intensity</w:t>
      </w:r>
    </w:p>
    <w:tbl>
      <w:tblPr>
        <w:tblStyle w:val="TableGrid"/>
        <w:tblW w:w="6987" w:type="dxa"/>
        <w:tblInd w:w="0" w:type="dxa"/>
        <w:tblCellMar>
          <w:top w:w="47" w:type="dxa"/>
          <w:left w:w="0" w:type="dxa"/>
          <w:bottom w:w="0" w:type="dxa"/>
          <w:right w:w="115" w:type="dxa"/>
        </w:tblCellMar>
        <w:tblLook w:val="04A0" w:firstRow="1" w:lastRow="0" w:firstColumn="1" w:lastColumn="0" w:noHBand="0" w:noVBand="1"/>
      </w:tblPr>
      <w:tblGrid>
        <w:gridCol w:w="1705"/>
        <w:gridCol w:w="1740"/>
        <w:gridCol w:w="900"/>
        <w:gridCol w:w="1742"/>
        <w:gridCol w:w="900"/>
      </w:tblGrid>
      <w:tr w:rsidR="003E018B" w14:paraId="0E0B0ACD" w14:textId="77777777">
        <w:trPr>
          <w:trHeight w:val="479"/>
        </w:trPr>
        <w:tc>
          <w:tcPr>
            <w:tcW w:w="1706" w:type="dxa"/>
            <w:tcBorders>
              <w:top w:val="single" w:sz="4" w:space="0" w:color="2C2A28"/>
              <w:left w:val="nil"/>
              <w:bottom w:val="single" w:sz="4" w:space="0" w:color="2C2A28"/>
              <w:right w:val="nil"/>
            </w:tcBorders>
            <w:vAlign w:val="center"/>
          </w:tcPr>
          <w:p w14:paraId="7C615E47" w14:textId="77777777" w:rsidR="003E018B" w:rsidRDefault="00000000">
            <w:pPr>
              <w:spacing w:after="0"/>
            </w:pPr>
            <w:r>
              <w:rPr>
                <w:rFonts w:ascii="Arial" w:eastAsia="Arial" w:hAnsi="Arial" w:cs="Arial"/>
                <w:b/>
                <w:color w:val="2C2A28"/>
              </w:rPr>
              <w:t>Component</w:t>
            </w:r>
          </w:p>
        </w:tc>
        <w:tc>
          <w:tcPr>
            <w:tcW w:w="2639" w:type="dxa"/>
            <w:gridSpan w:val="2"/>
            <w:tcBorders>
              <w:top w:val="single" w:sz="4" w:space="0" w:color="2C2A28"/>
              <w:left w:val="nil"/>
              <w:bottom w:val="single" w:sz="4" w:space="0" w:color="2C2A28"/>
              <w:right w:val="nil"/>
            </w:tcBorders>
            <w:vAlign w:val="center"/>
          </w:tcPr>
          <w:p w14:paraId="3E6AD529" w14:textId="77777777" w:rsidR="003E018B" w:rsidRDefault="00000000">
            <w:pPr>
              <w:spacing w:after="0"/>
              <w:ind w:left="2"/>
            </w:pPr>
            <w:r>
              <w:rPr>
                <w:rFonts w:ascii="Arial" w:eastAsia="Arial" w:hAnsi="Arial" w:cs="Arial"/>
                <w:b/>
                <w:color w:val="2C2A28"/>
              </w:rPr>
              <w:t>ESP8266 Connections</w:t>
            </w:r>
          </w:p>
        </w:tc>
        <w:tc>
          <w:tcPr>
            <w:tcW w:w="2642" w:type="dxa"/>
            <w:gridSpan w:val="2"/>
            <w:tcBorders>
              <w:top w:val="single" w:sz="4" w:space="0" w:color="2C2A28"/>
              <w:left w:val="nil"/>
              <w:bottom w:val="single" w:sz="4" w:space="0" w:color="2C2A28"/>
              <w:right w:val="nil"/>
            </w:tcBorders>
            <w:vAlign w:val="center"/>
          </w:tcPr>
          <w:p w14:paraId="23805A0B" w14:textId="77777777" w:rsidR="003E018B" w:rsidRDefault="00000000">
            <w:pPr>
              <w:spacing w:after="0"/>
              <w:ind w:left="1"/>
            </w:pPr>
            <w:r>
              <w:rPr>
                <w:rFonts w:ascii="Arial" w:eastAsia="Arial" w:hAnsi="Arial" w:cs="Arial"/>
                <w:b/>
                <w:color w:val="2C2A28"/>
              </w:rPr>
              <w:t>ESP32 Connections</w:t>
            </w:r>
          </w:p>
        </w:tc>
      </w:tr>
      <w:tr w:rsidR="003E018B" w14:paraId="125BB5AD" w14:textId="77777777">
        <w:trPr>
          <w:trHeight w:val="436"/>
        </w:trPr>
        <w:tc>
          <w:tcPr>
            <w:tcW w:w="1706" w:type="dxa"/>
            <w:tcBorders>
              <w:top w:val="single" w:sz="4" w:space="0" w:color="2C2A28"/>
              <w:left w:val="nil"/>
              <w:bottom w:val="nil"/>
              <w:right w:val="nil"/>
            </w:tcBorders>
          </w:tcPr>
          <w:p w14:paraId="58AA13CB" w14:textId="77777777" w:rsidR="003E018B" w:rsidRDefault="00000000">
            <w:pPr>
              <w:spacing w:after="0"/>
            </w:pPr>
            <w:r>
              <w:rPr>
                <w:rFonts w:ascii="Arial" w:eastAsia="Arial" w:hAnsi="Arial" w:cs="Arial"/>
                <w:color w:val="2C2A28"/>
              </w:rPr>
              <w:t>bMp280 VCC</w:t>
            </w:r>
          </w:p>
        </w:tc>
        <w:tc>
          <w:tcPr>
            <w:tcW w:w="1740" w:type="dxa"/>
            <w:tcBorders>
              <w:top w:val="single" w:sz="4" w:space="0" w:color="2C2A28"/>
              <w:left w:val="nil"/>
              <w:bottom w:val="nil"/>
              <w:right w:val="nil"/>
            </w:tcBorders>
          </w:tcPr>
          <w:p w14:paraId="0FC62ADD" w14:textId="77777777" w:rsidR="003E018B" w:rsidRDefault="00000000">
            <w:pPr>
              <w:spacing w:after="0"/>
              <w:ind w:left="2"/>
            </w:pPr>
            <w:r>
              <w:rPr>
                <w:rFonts w:ascii="Arial" w:eastAsia="Arial" w:hAnsi="Arial" w:cs="Arial"/>
                <w:color w:val="2C2A28"/>
              </w:rPr>
              <w:t>3V3</w:t>
            </w:r>
          </w:p>
        </w:tc>
        <w:tc>
          <w:tcPr>
            <w:tcW w:w="900" w:type="dxa"/>
            <w:tcBorders>
              <w:top w:val="single" w:sz="4" w:space="0" w:color="2C2A28"/>
              <w:left w:val="nil"/>
              <w:bottom w:val="nil"/>
              <w:right w:val="nil"/>
            </w:tcBorders>
          </w:tcPr>
          <w:p w14:paraId="40672B24" w14:textId="77777777" w:rsidR="003E018B" w:rsidRDefault="003E018B"/>
        </w:tc>
        <w:tc>
          <w:tcPr>
            <w:tcW w:w="1742" w:type="dxa"/>
            <w:tcBorders>
              <w:top w:val="single" w:sz="4" w:space="0" w:color="2C2A28"/>
              <w:left w:val="nil"/>
              <w:bottom w:val="nil"/>
              <w:right w:val="nil"/>
            </w:tcBorders>
          </w:tcPr>
          <w:p w14:paraId="50EEC929" w14:textId="77777777" w:rsidR="003E018B" w:rsidRDefault="00000000">
            <w:pPr>
              <w:spacing w:after="0"/>
              <w:ind w:left="1"/>
            </w:pPr>
            <w:r>
              <w:rPr>
                <w:rFonts w:ascii="Arial" w:eastAsia="Arial" w:hAnsi="Arial" w:cs="Arial"/>
                <w:color w:val="2C2A28"/>
              </w:rPr>
              <w:t>3V3</w:t>
            </w:r>
          </w:p>
        </w:tc>
        <w:tc>
          <w:tcPr>
            <w:tcW w:w="900" w:type="dxa"/>
            <w:tcBorders>
              <w:top w:val="single" w:sz="4" w:space="0" w:color="2C2A28"/>
              <w:left w:val="nil"/>
              <w:bottom w:val="nil"/>
              <w:right w:val="nil"/>
            </w:tcBorders>
          </w:tcPr>
          <w:p w14:paraId="73A815DD" w14:textId="77777777" w:rsidR="003E018B" w:rsidRDefault="003E018B"/>
        </w:tc>
      </w:tr>
      <w:tr w:rsidR="003E018B" w14:paraId="1EB0F739" w14:textId="77777777">
        <w:trPr>
          <w:trHeight w:val="400"/>
        </w:trPr>
        <w:tc>
          <w:tcPr>
            <w:tcW w:w="1706" w:type="dxa"/>
            <w:tcBorders>
              <w:top w:val="nil"/>
              <w:left w:val="nil"/>
              <w:bottom w:val="nil"/>
              <w:right w:val="nil"/>
            </w:tcBorders>
          </w:tcPr>
          <w:p w14:paraId="63556106" w14:textId="77777777" w:rsidR="003E018B" w:rsidRDefault="00000000">
            <w:pPr>
              <w:spacing w:after="0"/>
            </w:pPr>
            <w:r>
              <w:rPr>
                <w:rFonts w:ascii="Arial" w:eastAsia="Arial" w:hAnsi="Arial" w:cs="Arial"/>
                <w:color w:val="2C2A28"/>
              </w:rPr>
              <w:t>bMp280 gnd</w:t>
            </w:r>
          </w:p>
        </w:tc>
        <w:tc>
          <w:tcPr>
            <w:tcW w:w="1740" w:type="dxa"/>
            <w:tcBorders>
              <w:top w:val="nil"/>
              <w:left w:val="nil"/>
              <w:bottom w:val="nil"/>
              <w:right w:val="nil"/>
            </w:tcBorders>
          </w:tcPr>
          <w:p w14:paraId="5D77FF57" w14:textId="77777777" w:rsidR="003E018B" w:rsidRDefault="00000000">
            <w:pPr>
              <w:spacing w:after="0"/>
              <w:ind w:left="2"/>
            </w:pPr>
            <w:r>
              <w:rPr>
                <w:rFonts w:ascii="Arial" w:eastAsia="Arial" w:hAnsi="Arial" w:cs="Arial"/>
                <w:color w:val="2C2A28"/>
              </w:rPr>
              <w:t>gnd</w:t>
            </w:r>
          </w:p>
        </w:tc>
        <w:tc>
          <w:tcPr>
            <w:tcW w:w="900" w:type="dxa"/>
            <w:tcBorders>
              <w:top w:val="nil"/>
              <w:left w:val="nil"/>
              <w:bottom w:val="nil"/>
              <w:right w:val="nil"/>
            </w:tcBorders>
          </w:tcPr>
          <w:p w14:paraId="5F8B967A" w14:textId="77777777" w:rsidR="003E018B" w:rsidRDefault="003E018B"/>
        </w:tc>
        <w:tc>
          <w:tcPr>
            <w:tcW w:w="1742" w:type="dxa"/>
            <w:tcBorders>
              <w:top w:val="nil"/>
              <w:left w:val="nil"/>
              <w:bottom w:val="nil"/>
              <w:right w:val="nil"/>
            </w:tcBorders>
          </w:tcPr>
          <w:p w14:paraId="0918B96A" w14:textId="77777777" w:rsidR="003E018B" w:rsidRDefault="00000000">
            <w:pPr>
              <w:spacing w:after="0"/>
            </w:pPr>
            <w:r>
              <w:rPr>
                <w:rFonts w:ascii="Arial" w:eastAsia="Arial" w:hAnsi="Arial" w:cs="Arial"/>
                <w:color w:val="2C2A28"/>
              </w:rPr>
              <w:t>gnd</w:t>
            </w:r>
          </w:p>
        </w:tc>
        <w:tc>
          <w:tcPr>
            <w:tcW w:w="900" w:type="dxa"/>
            <w:tcBorders>
              <w:top w:val="nil"/>
              <w:left w:val="nil"/>
              <w:bottom w:val="nil"/>
              <w:right w:val="nil"/>
            </w:tcBorders>
          </w:tcPr>
          <w:p w14:paraId="148DCAFD" w14:textId="77777777" w:rsidR="003E018B" w:rsidRDefault="003E018B"/>
        </w:tc>
      </w:tr>
      <w:tr w:rsidR="003E018B" w14:paraId="253B57E5" w14:textId="77777777">
        <w:trPr>
          <w:trHeight w:val="400"/>
        </w:trPr>
        <w:tc>
          <w:tcPr>
            <w:tcW w:w="1706" w:type="dxa"/>
            <w:tcBorders>
              <w:top w:val="nil"/>
              <w:left w:val="nil"/>
              <w:bottom w:val="nil"/>
              <w:right w:val="nil"/>
            </w:tcBorders>
          </w:tcPr>
          <w:p w14:paraId="0608F8BD" w14:textId="77777777" w:rsidR="003E018B" w:rsidRDefault="00000000">
            <w:pPr>
              <w:spacing w:after="0"/>
              <w:ind w:left="-1"/>
            </w:pPr>
            <w:r>
              <w:rPr>
                <w:rFonts w:ascii="Arial" w:eastAsia="Arial" w:hAnsi="Arial" w:cs="Arial"/>
                <w:color w:val="2C2A28"/>
              </w:rPr>
              <w:t>bMp280 Sda</w:t>
            </w:r>
          </w:p>
        </w:tc>
        <w:tc>
          <w:tcPr>
            <w:tcW w:w="1740" w:type="dxa"/>
            <w:tcBorders>
              <w:top w:val="nil"/>
              <w:left w:val="nil"/>
              <w:bottom w:val="nil"/>
              <w:right w:val="nil"/>
            </w:tcBorders>
          </w:tcPr>
          <w:p w14:paraId="213B1286" w14:textId="77777777" w:rsidR="003E018B" w:rsidRDefault="00000000">
            <w:pPr>
              <w:spacing w:after="0"/>
              <w:ind w:left="1"/>
            </w:pPr>
            <w:r>
              <w:rPr>
                <w:rFonts w:ascii="Arial" w:eastAsia="Arial" w:hAnsi="Arial" w:cs="Arial"/>
                <w:color w:val="2C2A28"/>
              </w:rPr>
              <w:t>d2</w:t>
            </w:r>
          </w:p>
        </w:tc>
        <w:tc>
          <w:tcPr>
            <w:tcW w:w="900" w:type="dxa"/>
            <w:tcBorders>
              <w:top w:val="nil"/>
              <w:left w:val="nil"/>
              <w:bottom w:val="nil"/>
              <w:right w:val="nil"/>
            </w:tcBorders>
          </w:tcPr>
          <w:p w14:paraId="72426A6E" w14:textId="77777777" w:rsidR="003E018B" w:rsidRDefault="003E018B"/>
        </w:tc>
        <w:tc>
          <w:tcPr>
            <w:tcW w:w="1742" w:type="dxa"/>
            <w:tcBorders>
              <w:top w:val="nil"/>
              <w:left w:val="nil"/>
              <w:bottom w:val="nil"/>
              <w:right w:val="nil"/>
            </w:tcBorders>
          </w:tcPr>
          <w:p w14:paraId="78F9F04C" w14:textId="77777777" w:rsidR="003E018B" w:rsidRDefault="00000000">
            <w:pPr>
              <w:spacing w:after="0"/>
            </w:pPr>
            <w:r>
              <w:rPr>
                <w:rFonts w:ascii="Arial" w:eastAsia="Arial" w:hAnsi="Arial" w:cs="Arial"/>
                <w:color w:val="2C2A28"/>
              </w:rPr>
              <w:t>gpiO 21</w:t>
            </w:r>
          </w:p>
        </w:tc>
        <w:tc>
          <w:tcPr>
            <w:tcW w:w="900" w:type="dxa"/>
            <w:tcBorders>
              <w:top w:val="nil"/>
              <w:left w:val="nil"/>
              <w:bottom w:val="nil"/>
              <w:right w:val="nil"/>
            </w:tcBorders>
          </w:tcPr>
          <w:p w14:paraId="27849B02" w14:textId="77777777" w:rsidR="003E018B" w:rsidRDefault="003E018B"/>
        </w:tc>
      </w:tr>
      <w:tr w:rsidR="003E018B" w14:paraId="4BF5D055" w14:textId="77777777">
        <w:trPr>
          <w:trHeight w:val="400"/>
        </w:trPr>
        <w:tc>
          <w:tcPr>
            <w:tcW w:w="1706" w:type="dxa"/>
            <w:tcBorders>
              <w:top w:val="nil"/>
              <w:left w:val="nil"/>
              <w:bottom w:val="nil"/>
              <w:right w:val="nil"/>
            </w:tcBorders>
          </w:tcPr>
          <w:p w14:paraId="70A7C08F" w14:textId="77777777" w:rsidR="003E018B" w:rsidRDefault="00000000">
            <w:pPr>
              <w:spacing w:after="0"/>
              <w:ind w:left="-1"/>
            </w:pPr>
            <w:r>
              <w:rPr>
                <w:rFonts w:ascii="Arial" w:eastAsia="Arial" w:hAnsi="Arial" w:cs="Arial"/>
                <w:color w:val="2C2A28"/>
              </w:rPr>
              <w:t>bMp280 SCK</w:t>
            </w:r>
          </w:p>
        </w:tc>
        <w:tc>
          <w:tcPr>
            <w:tcW w:w="1740" w:type="dxa"/>
            <w:tcBorders>
              <w:top w:val="nil"/>
              <w:left w:val="nil"/>
              <w:bottom w:val="nil"/>
              <w:right w:val="nil"/>
            </w:tcBorders>
          </w:tcPr>
          <w:p w14:paraId="6E931C04" w14:textId="77777777" w:rsidR="003E018B" w:rsidRDefault="00000000">
            <w:pPr>
              <w:spacing w:after="0"/>
              <w:ind w:left="1"/>
            </w:pPr>
            <w:r>
              <w:rPr>
                <w:rFonts w:ascii="Arial" w:eastAsia="Arial" w:hAnsi="Arial" w:cs="Arial"/>
                <w:color w:val="2C2A28"/>
              </w:rPr>
              <w:t>d1</w:t>
            </w:r>
          </w:p>
        </w:tc>
        <w:tc>
          <w:tcPr>
            <w:tcW w:w="900" w:type="dxa"/>
            <w:tcBorders>
              <w:top w:val="nil"/>
              <w:left w:val="nil"/>
              <w:bottom w:val="nil"/>
              <w:right w:val="nil"/>
            </w:tcBorders>
          </w:tcPr>
          <w:p w14:paraId="1CA6BF37" w14:textId="77777777" w:rsidR="003E018B" w:rsidRDefault="003E018B"/>
        </w:tc>
        <w:tc>
          <w:tcPr>
            <w:tcW w:w="1742" w:type="dxa"/>
            <w:tcBorders>
              <w:top w:val="nil"/>
              <w:left w:val="nil"/>
              <w:bottom w:val="nil"/>
              <w:right w:val="nil"/>
            </w:tcBorders>
          </w:tcPr>
          <w:p w14:paraId="44025AE6" w14:textId="77777777" w:rsidR="003E018B" w:rsidRDefault="00000000">
            <w:pPr>
              <w:spacing w:after="0"/>
            </w:pPr>
            <w:r>
              <w:rPr>
                <w:rFonts w:ascii="Arial" w:eastAsia="Arial" w:hAnsi="Arial" w:cs="Arial"/>
                <w:color w:val="2C2A28"/>
              </w:rPr>
              <w:t>gpiO 22</w:t>
            </w:r>
          </w:p>
        </w:tc>
        <w:tc>
          <w:tcPr>
            <w:tcW w:w="900" w:type="dxa"/>
            <w:tcBorders>
              <w:top w:val="nil"/>
              <w:left w:val="nil"/>
              <w:bottom w:val="nil"/>
              <w:right w:val="nil"/>
            </w:tcBorders>
          </w:tcPr>
          <w:p w14:paraId="2966130E" w14:textId="77777777" w:rsidR="003E018B" w:rsidRDefault="003E018B"/>
        </w:tc>
      </w:tr>
      <w:tr w:rsidR="003E018B" w14:paraId="61A9AC7D" w14:textId="77777777">
        <w:trPr>
          <w:trHeight w:val="400"/>
        </w:trPr>
        <w:tc>
          <w:tcPr>
            <w:tcW w:w="1706" w:type="dxa"/>
            <w:tcBorders>
              <w:top w:val="nil"/>
              <w:left w:val="nil"/>
              <w:bottom w:val="nil"/>
              <w:right w:val="nil"/>
            </w:tcBorders>
          </w:tcPr>
          <w:p w14:paraId="30463B53" w14:textId="77777777" w:rsidR="003E018B" w:rsidRDefault="00000000">
            <w:pPr>
              <w:spacing w:after="0"/>
              <w:ind w:left="-1"/>
            </w:pPr>
            <w:r>
              <w:rPr>
                <w:rFonts w:ascii="Arial" w:eastAsia="Arial" w:hAnsi="Arial" w:cs="Arial"/>
                <w:color w:val="2C2A28"/>
              </w:rPr>
              <w:t>bMp280 Sd0</w:t>
            </w:r>
          </w:p>
        </w:tc>
        <w:tc>
          <w:tcPr>
            <w:tcW w:w="1740" w:type="dxa"/>
            <w:tcBorders>
              <w:top w:val="nil"/>
              <w:left w:val="nil"/>
              <w:bottom w:val="nil"/>
              <w:right w:val="nil"/>
            </w:tcBorders>
          </w:tcPr>
          <w:p w14:paraId="115EAEF4" w14:textId="77777777" w:rsidR="003E018B" w:rsidRDefault="00000000">
            <w:pPr>
              <w:spacing w:after="0"/>
              <w:ind w:left="1"/>
            </w:pPr>
            <w:r>
              <w:rPr>
                <w:rFonts w:ascii="Arial" w:eastAsia="Arial" w:hAnsi="Arial" w:cs="Arial"/>
                <w:color w:val="2C2A28"/>
              </w:rPr>
              <w:t>gnd</w:t>
            </w:r>
          </w:p>
        </w:tc>
        <w:tc>
          <w:tcPr>
            <w:tcW w:w="900" w:type="dxa"/>
            <w:tcBorders>
              <w:top w:val="nil"/>
              <w:left w:val="nil"/>
              <w:bottom w:val="nil"/>
              <w:right w:val="nil"/>
            </w:tcBorders>
          </w:tcPr>
          <w:p w14:paraId="786A8B46" w14:textId="77777777" w:rsidR="003E018B" w:rsidRDefault="003E018B"/>
        </w:tc>
        <w:tc>
          <w:tcPr>
            <w:tcW w:w="1742" w:type="dxa"/>
            <w:tcBorders>
              <w:top w:val="nil"/>
              <w:left w:val="nil"/>
              <w:bottom w:val="nil"/>
              <w:right w:val="nil"/>
            </w:tcBorders>
          </w:tcPr>
          <w:p w14:paraId="2A6DE4F5" w14:textId="77777777" w:rsidR="003E018B" w:rsidRDefault="00000000">
            <w:pPr>
              <w:spacing w:after="0"/>
            </w:pPr>
            <w:r>
              <w:rPr>
                <w:rFonts w:ascii="Arial" w:eastAsia="Arial" w:hAnsi="Arial" w:cs="Arial"/>
                <w:color w:val="2C2A28"/>
              </w:rPr>
              <w:t>gnd</w:t>
            </w:r>
          </w:p>
        </w:tc>
        <w:tc>
          <w:tcPr>
            <w:tcW w:w="900" w:type="dxa"/>
            <w:tcBorders>
              <w:top w:val="nil"/>
              <w:left w:val="nil"/>
              <w:bottom w:val="nil"/>
              <w:right w:val="nil"/>
            </w:tcBorders>
          </w:tcPr>
          <w:p w14:paraId="54F54D77" w14:textId="77777777" w:rsidR="003E018B" w:rsidRDefault="003E018B"/>
        </w:tc>
      </w:tr>
      <w:tr w:rsidR="003E018B" w14:paraId="035EA4E2" w14:textId="77777777">
        <w:trPr>
          <w:trHeight w:val="386"/>
        </w:trPr>
        <w:tc>
          <w:tcPr>
            <w:tcW w:w="1706" w:type="dxa"/>
            <w:tcBorders>
              <w:top w:val="nil"/>
              <w:left w:val="nil"/>
              <w:bottom w:val="nil"/>
              <w:right w:val="nil"/>
            </w:tcBorders>
          </w:tcPr>
          <w:p w14:paraId="454B2495" w14:textId="77777777" w:rsidR="003E018B" w:rsidRDefault="00000000">
            <w:pPr>
              <w:spacing w:after="0"/>
              <w:ind w:left="-1"/>
            </w:pPr>
            <w:r>
              <w:rPr>
                <w:rFonts w:ascii="Arial" w:eastAsia="Arial" w:hAnsi="Arial" w:cs="Arial"/>
                <w:color w:val="2C2A28"/>
              </w:rPr>
              <w:t>Ldr left</w:t>
            </w:r>
          </w:p>
        </w:tc>
        <w:tc>
          <w:tcPr>
            <w:tcW w:w="1740" w:type="dxa"/>
            <w:tcBorders>
              <w:top w:val="nil"/>
              <w:left w:val="nil"/>
              <w:bottom w:val="nil"/>
              <w:right w:val="nil"/>
            </w:tcBorders>
          </w:tcPr>
          <w:p w14:paraId="6EC7348E" w14:textId="77777777" w:rsidR="003E018B" w:rsidRDefault="00000000">
            <w:pPr>
              <w:spacing w:after="0"/>
              <w:ind w:left="1"/>
            </w:pPr>
            <w:r>
              <w:rPr>
                <w:rFonts w:ascii="Arial" w:eastAsia="Arial" w:hAnsi="Arial" w:cs="Arial"/>
                <w:color w:val="2C2A28"/>
              </w:rPr>
              <w:t>3V3</w:t>
            </w:r>
          </w:p>
        </w:tc>
        <w:tc>
          <w:tcPr>
            <w:tcW w:w="900" w:type="dxa"/>
            <w:tcBorders>
              <w:top w:val="nil"/>
              <w:left w:val="nil"/>
              <w:bottom w:val="nil"/>
              <w:right w:val="nil"/>
            </w:tcBorders>
          </w:tcPr>
          <w:p w14:paraId="6B380FEA" w14:textId="77777777" w:rsidR="003E018B" w:rsidRDefault="003E018B"/>
        </w:tc>
        <w:tc>
          <w:tcPr>
            <w:tcW w:w="1742" w:type="dxa"/>
            <w:tcBorders>
              <w:top w:val="nil"/>
              <w:left w:val="nil"/>
              <w:bottom w:val="nil"/>
              <w:right w:val="nil"/>
            </w:tcBorders>
          </w:tcPr>
          <w:p w14:paraId="60C7663D" w14:textId="77777777" w:rsidR="003E018B" w:rsidRDefault="00000000">
            <w:pPr>
              <w:spacing w:after="0"/>
            </w:pPr>
            <w:r>
              <w:rPr>
                <w:rFonts w:ascii="Arial" w:eastAsia="Arial" w:hAnsi="Arial" w:cs="Arial"/>
                <w:color w:val="2C2A28"/>
              </w:rPr>
              <w:t>3V3</w:t>
            </w:r>
          </w:p>
        </w:tc>
        <w:tc>
          <w:tcPr>
            <w:tcW w:w="900" w:type="dxa"/>
            <w:tcBorders>
              <w:top w:val="nil"/>
              <w:left w:val="nil"/>
              <w:bottom w:val="nil"/>
              <w:right w:val="nil"/>
            </w:tcBorders>
          </w:tcPr>
          <w:p w14:paraId="5CAA1118" w14:textId="77777777" w:rsidR="003E018B" w:rsidRDefault="003E018B"/>
        </w:tc>
      </w:tr>
      <w:tr w:rsidR="003E018B" w14:paraId="5DC6D7EB" w14:textId="77777777">
        <w:trPr>
          <w:trHeight w:val="440"/>
        </w:trPr>
        <w:tc>
          <w:tcPr>
            <w:tcW w:w="1706" w:type="dxa"/>
            <w:tcBorders>
              <w:top w:val="nil"/>
              <w:left w:val="nil"/>
              <w:bottom w:val="nil"/>
              <w:right w:val="nil"/>
            </w:tcBorders>
          </w:tcPr>
          <w:p w14:paraId="60E81970" w14:textId="77777777" w:rsidR="003E018B" w:rsidRDefault="00000000">
            <w:pPr>
              <w:spacing w:after="0"/>
              <w:ind w:left="-2"/>
            </w:pPr>
            <w:r>
              <w:rPr>
                <w:rFonts w:ascii="Arial" w:eastAsia="Arial" w:hAnsi="Arial" w:cs="Arial"/>
                <w:color w:val="2C2A28"/>
              </w:rPr>
              <w:t>Ldr right</w:t>
            </w:r>
          </w:p>
        </w:tc>
        <w:tc>
          <w:tcPr>
            <w:tcW w:w="1740" w:type="dxa"/>
            <w:tcBorders>
              <w:top w:val="nil"/>
              <w:left w:val="nil"/>
              <w:bottom w:val="nil"/>
              <w:right w:val="nil"/>
            </w:tcBorders>
          </w:tcPr>
          <w:p w14:paraId="4324C563" w14:textId="77777777" w:rsidR="003E018B" w:rsidRDefault="00000000">
            <w:pPr>
              <w:spacing w:after="0"/>
            </w:pPr>
            <w:r>
              <w:rPr>
                <w:rFonts w:ascii="Arial" w:eastAsia="Arial" w:hAnsi="Arial" w:cs="Arial"/>
                <w:color w:val="2C2A28"/>
              </w:rPr>
              <w:t>4.7 k</w:t>
            </w:r>
            <w:r>
              <w:rPr>
                <w:rFonts w:ascii="Times New Roman" w:eastAsia="Times New Roman" w:hAnsi="Times New Roman" w:cs="Times New Roman"/>
                <w:color w:val="2C2A28"/>
              </w:rPr>
              <w:t>Ω</w:t>
            </w:r>
            <w:r>
              <w:rPr>
                <w:rFonts w:ascii="Arial" w:eastAsia="Arial" w:hAnsi="Arial" w:cs="Arial"/>
                <w:color w:val="2C2A28"/>
              </w:rPr>
              <w:t xml:space="preserve"> resistor</w:t>
            </w:r>
          </w:p>
        </w:tc>
        <w:tc>
          <w:tcPr>
            <w:tcW w:w="900" w:type="dxa"/>
            <w:tcBorders>
              <w:top w:val="nil"/>
              <w:left w:val="nil"/>
              <w:bottom w:val="nil"/>
              <w:right w:val="nil"/>
            </w:tcBorders>
          </w:tcPr>
          <w:p w14:paraId="74B54FC9" w14:textId="77777777" w:rsidR="003E018B" w:rsidRDefault="00000000">
            <w:pPr>
              <w:spacing w:after="0"/>
            </w:pPr>
            <w:r>
              <w:rPr>
                <w:rFonts w:ascii="Arial" w:eastAsia="Arial" w:hAnsi="Arial" w:cs="Arial"/>
                <w:color w:val="2C2A28"/>
              </w:rPr>
              <w:t>gnd</w:t>
            </w:r>
          </w:p>
        </w:tc>
        <w:tc>
          <w:tcPr>
            <w:tcW w:w="1742" w:type="dxa"/>
            <w:tcBorders>
              <w:top w:val="nil"/>
              <w:left w:val="nil"/>
              <w:bottom w:val="nil"/>
              <w:right w:val="nil"/>
            </w:tcBorders>
          </w:tcPr>
          <w:p w14:paraId="6AC2D6A4" w14:textId="77777777" w:rsidR="003E018B" w:rsidRDefault="00000000">
            <w:pPr>
              <w:spacing w:after="0"/>
            </w:pPr>
            <w:r>
              <w:rPr>
                <w:rFonts w:ascii="Arial" w:eastAsia="Arial" w:hAnsi="Arial" w:cs="Arial"/>
                <w:color w:val="2C2A28"/>
              </w:rPr>
              <w:t>4.7 k</w:t>
            </w:r>
            <w:r>
              <w:rPr>
                <w:rFonts w:ascii="Times New Roman" w:eastAsia="Times New Roman" w:hAnsi="Times New Roman" w:cs="Times New Roman"/>
                <w:color w:val="2C2A28"/>
              </w:rPr>
              <w:t>Ω</w:t>
            </w:r>
            <w:r>
              <w:rPr>
                <w:rFonts w:ascii="Arial" w:eastAsia="Arial" w:hAnsi="Arial" w:cs="Arial"/>
                <w:color w:val="2C2A28"/>
              </w:rPr>
              <w:t xml:space="preserve"> resistor</w:t>
            </w:r>
          </w:p>
        </w:tc>
        <w:tc>
          <w:tcPr>
            <w:tcW w:w="900" w:type="dxa"/>
            <w:tcBorders>
              <w:top w:val="nil"/>
              <w:left w:val="nil"/>
              <w:bottom w:val="nil"/>
              <w:right w:val="nil"/>
            </w:tcBorders>
          </w:tcPr>
          <w:p w14:paraId="4FB13EE6" w14:textId="77777777" w:rsidR="003E018B" w:rsidRDefault="00000000">
            <w:pPr>
              <w:spacing w:after="0"/>
            </w:pPr>
            <w:r>
              <w:rPr>
                <w:rFonts w:ascii="Arial" w:eastAsia="Arial" w:hAnsi="Arial" w:cs="Arial"/>
                <w:color w:val="2C2A28"/>
              </w:rPr>
              <w:t>gnd</w:t>
            </w:r>
          </w:p>
        </w:tc>
      </w:tr>
      <w:tr w:rsidR="003E018B" w14:paraId="1290CC3C" w14:textId="77777777">
        <w:trPr>
          <w:trHeight w:val="373"/>
        </w:trPr>
        <w:tc>
          <w:tcPr>
            <w:tcW w:w="1706" w:type="dxa"/>
            <w:tcBorders>
              <w:top w:val="nil"/>
              <w:left w:val="nil"/>
              <w:bottom w:val="nil"/>
              <w:right w:val="nil"/>
            </w:tcBorders>
          </w:tcPr>
          <w:p w14:paraId="30562E76" w14:textId="77777777" w:rsidR="003E018B" w:rsidRDefault="00000000">
            <w:pPr>
              <w:spacing w:after="0"/>
              <w:ind w:left="-2"/>
            </w:pPr>
            <w:r>
              <w:rPr>
                <w:rFonts w:ascii="Arial" w:eastAsia="Arial" w:hAnsi="Arial" w:cs="Arial"/>
                <w:color w:val="2C2A28"/>
              </w:rPr>
              <w:t>Ldr right</w:t>
            </w:r>
          </w:p>
        </w:tc>
        <w:tc>
          <w:tcPr>
            <w:tcW w:w="1740" w:type="dxa"/>
            <w:tcBorders>
              <w:top w:val="nil"/>
              <w:left w:val="nil"/>
              <w:bottom w:val="nil"/>
              <w:right w:val="nil"/>
            </w:tcBorders>
          </w:tcPr>
          <w:p w14:paraId="75412168" w14:textId="77777777" w:rsidR="003E018B" w:rsidRDefault="00000000">
            <w:pPr>
              <w:spacing w:after="0"/>
            </w:pPr>
            <w:r>
              <w:rPr>
                <w:rFonts w:ascii="Arial" w:eastAsia="Arial" w:hAnsi="Arial" w:cs="Arial"/>
                <w:color w:val="2C2A28"/>
              </w:rPr>
              <w:t>a0</w:t>
            </w:r>
          </w:p>
        </w:tc>
        <w:tc>
          <w:tcPr>
            <w:tcW w:w="900" w:type="dxa"/>
            <w:tcBorders>
              <w:top w:val="nil"/>
              <w:left w:val="nil"/>
              <w:bottom w:val="nil"/>
              <w:right w:val="nil"/>
            </w:tcBorders>
          </w:tcPr>
          <w:p w14:paraId="5EAB89FE" w14:textId="77777777" w:rsidR="003E018B" w:rsidRDefault="003E018B"/>
        </w:tc>
        <w:tc>
          <w:tcPr>
            <w:tcW w:w="1742" w:type="dxa"/>
            <w:tcBorders>
              <w:top w:val="nil"/>
              <w:left w:val="nil"/>
              <w:bottom w:val="nil"/>
              <w:right w:val="nil"/>
            </w:tcBorders>
          </w:tcPr>
          <w:p w14:paraId="75D9AECF" w14:textId="77777777" w:rsidR="003E018B" w:rsidRDefault="00000000">
            <w:pPr>
              <w:spacing w:after="0"/>
              <w:ind w:left="-1"/>
            </w:pPr>
            <w:r>
              <w:rPr>
                <w:rFonts w:ascii="Arial" w:eastAsia="Arial" w:hAnsi="Arial" w:cs="Arial"/>
                <w:color w:val="2C2A28"/>
              </w:rPr>
              <w:t>gpiO 36</w:t>
            </w:r>
          </w:p>
        </w:tc>
        <w:tc>
          <w:tcPr>
            <w:tcW w:w="900" w:type="dxa"/>
            <w:tcBorders>
              <w:top w:val="nil"/>
              <w:left w:val="nil"/>
              <w:bottom w:val="nil"/>
              <w:right w:val="nil"/>
            </w:tcBorders>
          </w:tcPr>
          <w:p w14:paraId="3B143DBA" w14:textId="77777777" w:rsidR="003E018B" w:rsidRDefault="003E018B"/>
        </w:tc>
      </w:tr>
      <w:tr w:rsidR="003E018B" w14:paraId="307D46C8" w14:textId="77777777">
        <w:trPr>
          <w:trHeight w:val="386"/>
        </w:trPr>
        <w:tc>
          <w:tcPr>
            <w:tcW w:w="1706" w:type="dxa"/>
            <w:tcBorders>
              <w:top w:val="nil"/>
              <w:left w:val="nil"/>
              <w:bottom w:val="nil"/>
              <w:right w:val="nil"/>
            </w:tcBorders>
          </w:tcPr>
          <w:p w14:paraId="57F7CE18" w14:textId="77777777" w:rsidR="003E018B" w:rsidRDefault="00000000">
            <w:pPr>
              <w:spacing w:after="0"/>
              <w:ind w:left="-2"/>
            </w:pPr>
            <w:r>
              <w:rPr>
                <w:rFonts w:ascii="Arial" w:eastAsia="Arial" w:hAnsi="Arial" w:cs="Arial"/>
                <w:color w:val="2C2A28"/>
              </w:rPr>
              <w:t>Led long legs</w:t>
            </w:r>
          </w:p>
        </w:tc>
        <w:tc>
          <w:tcPr>
            <w:tcW w:w="1740" w:type="dxa"/>
            <w:tcBorders>
              <w:top w:val="nil"/>
              <w:left w:val="nil"/>
              <w:bottom w:val="nil"/>
              <w:right w:val="nil"/>
            </w:tcBorders>
          </w:tcPr>
          <w:p w14:paraId="58AA66AE" w14:textId="77777777" w:rsidR="003E018B" w:rsidRDefault="00000000">
            <w:pPr>
              <w:spacing w:after="0"/>
            </w:pPr>
            <w:r>
              <w:rPr>
                <w:rFonts w:ascii="Arial" w:eastAsia="Arial" w:hAnsi="Arial" w:cs="Arial"/>
                <w:color w:val="2C2A28"/>
              </w:rPr>
              <w:t>d3, d5</w:t>
            </w:r>
          </w:p>
        </w:tc>
        <w:tc>
          <w:tcPr>
            <w:tcW w:w="900" w:type="dxa"/>
            <w:tcBorders>
              <w:top w:val="nil"/>
              <w:left w:val="nil"/>
              <w:bottom w:val="nil"/>
              <w:right w:val="nil"/>
            </w:tcBorders>
          </w:tcPr>
          <w:p w14:paraId="1C31F3A2" w14:textId="77777777" w:rsidR="003E018B" w:rsidRDefault="003E018B"/>
        </w:tc>
        <w:tc>
          <w:tcPr>
            <w:tcW w:w="1742" w:type="dxa"/>
            <w:tcBorders>
              <w:top w:val="nil"/>
              <w:left w:val="nil"/>
              <w:bottom w:val="nil"/>
              <w:right w:val="nil"/>
            </w:tcBorders>
          </w:tcPr>
          <w:p w14:paraId="435C6033" w14:textId="77777777" w:rsidR="003E018B" w:rsidRDefault="00000000">
            <w:pPr>
              <w:spacing w:after="0"/>
              <w:ind w:left="-1"/>
            </w:pPr>
            <w:r>
              <w:rPr>
                <w:rFonts w:ascii="Arial" w:eastAsia="Arial" w:hAnsi="Arial" w:cs="Arial"/>
                <w:color w:val="2C2A28"/>
              </w:rPr>
              <w:t>gpiO 23</w:t>
            </w:r>
          </w:p>
        </w:tc>
        <w:tc>
          <w:tcPr>
            <w:tcW w:w="900" w:type="dxa"/>
            <w:tcBorders>
              <w:top w:val="nil"/>
              <w:left w:val="nil"/>
              <w:bottom w:val="nil"/>
              <w:right w:val="nil"/>
            </w:tcBorders>
          </w:tcPr>
          <w:p w14:paraId="49E34FE8" w14:textId="77777777" w:rsidR="003E018B" w:rsidRDefault="003E018B"/>
        </w:tc>
      </w:tr>
      <w:tr w:rsidR="003E018B" w14:paraId="39E48EF5" w14:textId="77777777">
        <w:trPr>
          <w:trHeight w:val="448"/>
        </w:trPr>
        <w:tc>
          <w:tcPr>
            <w:tcW w:w="1706" w:type="dxa"/>
            <w:tcBorders>
              <w:top w:val="nil"/>
              <w:left w:val="nil"/>
              <w:bottom w:val="single" w:sz="4" w:space="0" w:color="2C2A28"/>
              <w:right w:val="nil"/>
            </w:tcBorders>
          </w:tcPr>
          <w:p w14:paraId="511135C8" w14:textId="77777777" w:rsidR="003E018B" w:rsidRDefault="00000000">
            <w:pPr>
              <w:spacing w:after="0"/>
              <w:ind w:left="-2"/>
            </w:pPr>
            <w:r>
              <w:rPr>
                <w:rFonts w:ascii="Arial" w:eastAsia="Arial" w:hAnsi="Arial" w:cs="Arial"/>
                <w:color w:val="2C2A28"/>
              </w:rPr>
              <w:t>Led short legs</w:t>
            </w:r>
          </w:p>
        </w:tc>
        <w:tc>
          <w:tcPr>
            <w:tcW w:w="1740" w:type="dxa"/>
            <w:tcBorders>
              <w:top w:val="nil"/>
              <w:left w:val="nil"/>
              <w:bottom w:val="single" w:sz="4" w:space="0" w:color="2C2A28"/>
              <w:right w:val="nil"/>
            </w:tcBorders>
          </w:tcPr>
          <w:p w14:paraId="1C490C4E" w14:textId="77777777" w:rsidR="003E018B" w:rsidRDefault="00000000">
            <w:pPr>
              <w:spacing w:after="0"/>
            </w:pPr>
            <w:r>
              <w:rPr>
                <w:rFonts w:ascii="Arial" w:eastAsia="Arial" w:hAnsi="Arial" w:cs="Arial"/>
                <w:color w:val="2C2A28"/>
              </w:rPr>
              <w:t xml:space="preserve">220 </w:t>
            </w:r>
            <w:r>
              <w:rPr>
                <w:rFonts w:ascii="Times New Roman" w:eastAsia="Times New Roman" w:hAnsi="Times New Roman" w:cs="Times New Roman"/>
                <w:color w:val="2C2A28"/>
              </w:rPr>
              <w:t>Ω</w:t>
            </w:r>
            <w:r>
              <w:rPr>
                <w:rFonts w:ascii="Arial" w:eastAsia="Arial" w:hAnsi="Arial" w:cs="Arial"/>
                <w:color w:val="2C2A28"/>
              </w:rPr>
              <w:t xml:space="preserve"> resistor</w:t>
            </w:r>
          </w:p>
        </w:tc>
        <w:tc>
          <w:tcPr>
            <w:tcW w:w="900" w:type="dxa"/>
            <w:tcBorders>
              <w:top w:val="nil"/>
              <w:left w:val="nil"/>
              <w:bottom w:val="single" w:sz="4" w:space="0" w:color="2C2A28"/>
              <w:right w:val="nil"/>
            </w:tcBorders>
          </w:tcPr>
          <w:p w14:paraId="3969CD39" w14:textId="77777777" w:rsidR="003E018B" w:rsidRDefault="00000000">
            <w:pPr>
              <w:spacing w:after="0"/>
            </w:pPr>
            <w:r>
              <w:rPr>
                <w:rFonts w:ascii="Arial" w:eastAsia="Arial" w:hAnsi="Arial" w:cs="Arial"/>
                <w:color w:val="2C2A28"/>
              </w:rPr>
              <w:t>gnd</w:t>
            </w:r>
          </w:p>
        </w:tc>
        <w:tc>
          <w:tcPr>
            <w:tcW w:w="1742" w:type="dxa"/>
            <w:tcBorders>
              <w:top w:val="nil"/>
              <w:left w:val="nil"/>
              <w:bottom w:val="single" w:sz="4" w:space="0" w:color="2C2A28"/>
              <w:right w:val="nil"/>
            </w:tcBorders>
          </w:tcPr>
          <w:p w14:paraId="2AF2E916" w14:textId="77777777" w:rsidR="003E018B" w:rsidRDefault="00000000">
            <w:pPr>
              <w:spacing w:after="0"/>
              <w:ind w:left="-1"/>
            </w:pPr>
            <w:r>
              <w:rPr>
                <w:rFonts w:ascii="Arial" w:eastAsia="Arial" w:hAnsi="Arial" w:cs="Arial"/>
                <w:color w:val="2C2A28"/>
              </w:rPr>
              <w:t xml:space="preserve">220 </w:t>
            </w:r>
            <w:r>
              <w:rPr>
                <w:rFonts w:ascii="Times New Roman" w:eastAsia="Times New Roman" w:hAnsi="Times New Roman" w:cs="Times New Roman"/>
                <w:color w:val="2C2A28"/>
              </w:rPr>
              <w:t>Ω</w:t>
            </w:r>
            <w:r>
              <w:rPr>
                <w:rFonts w:ascii="Arial" w:eastAsia="Arial" w:hAnsi="Arial" w:cs="Arial"/>
                <w:color w:val="2C2A28"/>
              </w:rPr>
              <w:t xml:space="preserve"> resistor</w:t>
            </w:r>
          </w:p>
        </w:tc>
        <w:tc>
          <w:tcPr>
            <w:tcW w:w="900" w:type="dxa"/>
            <w:tcBorders>
              <w:top w:val="nil"/>
              <w:left w:val="nil"/>
              <w:bottom w:val="single" w:sz="4" w:space="0" w:color="2C2A28"/>
              <w:right w:val="nil"/>
            </w:tcBorders>
          </w:tcPr>
          <w:p w14:paraId="43E4C19D" w14:textId="77777777" w:rsidR="003E018B" w:rsidRDefault="00000000">
            <w:pPr>
              <w:spacing w:after="0"/>
            </w:pPr>
            <w:r>
              <w:rPr>
                <w:rFonts w:ascii="Arial" w:eastAsia="Arial" w:hAnsi="Arial" w:cs="Arial"/>
                <w:color w:val="2C2A28"/>
              </w:rPr>
              <w:t>gnd</w:t>
            </w:r>
          </w:p>
        </w:tc>
      </w:tr>
    </w:tbl>
    <w:p w14:paraId="104D2E90" w14:textId="77777777" w:rsidR="003E018B" w:rsidRDefault="00000000">
      <w:pPr>
        <w:spacing w:after="180"/>
        <w:ind w:left="-5" w:hanging="10"/>
      </w:pPr>
      <w:r>
        <w:rPr>
          <w:rFonts w:ascii="Times New Roman" w:eastAsia="Times New Roman" w:hAnsi="Times New Roman" w:cs="Times New Roman"/>
          <w:b/>
          <w:i/>
          <w:color w:val="2C2A28"/>
          <w:sz w:val="24"/>
        </w:rPr>
        <w:t xml:space="preserve">Listing 8-9. </w:t>
      </w:r>
      <w:r>
        <w:rPr>
          <w:rFonts w:ascii="Times New Roman" w:eastAsia="Times New Roman" w:hAnsi="Times New Roman" w:cs="Times New Roman"/>
          <w:color w:val="2C2A28"/>
          <w:sz w:val="24"/>
        </w:rPr>
        <w:t>Alarm, LED, and light intensity</w:t>
      </w:r>
    </w:p>
    <w:p w14:paraId="7C0010D1" w14:textId="77777777" w:rsidR="003E018B" w:rsidRDefault="00000000">
      <w:pPr>
        <w:spacing w:after="3" w:line="303" w:lineRule="auto"/>
        <w:ind w:left="-5" w:hanging="10"/>
        <w:jc w:val="both"/>
      </w:pPr>
      <w:r>
        <w:rPr>
          <w:rFonts w:ascii="Times New Roman" w:eastAsia="Times New Roman" w:hAnsi="Times New Roman" w:cs="Times New Roman"/>
          <w:color w:val="2C2A28"/>
        </w:rPr>
        <w:t>#include &lt;CayenneMQTTESP8266.h&gt; // Cayenne MQTT library char ssid[] = "xxxx";         // change xxxx to your Wi-Fi ssid char password[] = "xxxx";     // change xxxx to your Wi-Fi password char username[] = "xxxx";     // change xxxx to Cayenne username char mqttpass[] = "xxxx";     // change xxxx to Cayenne password char clientID[] = "xxxx";      //  change xxxx to Cayenne client identity int LEDpin = D3;</w:t>
      </w:r>
    </w:p>
    <w:p w14:paraId="29921F35" w14:textId="77777777" w:rsidR="003E018B" w:rsidRDefault="00000000">
      <w:pPr>
        <w:spacing w:after="37" w:line="265" w:lineRule="auto"/>
        <w:ind w:left="-5" w:hanging="10"/>
      </w:pPr>
      <w:r>
        <w:rPr>
          <w:rFonts w:ascii="Times New Roman" w:eastAsia="Times New Roman" w:hAnsi="Times New Roman" w:cs="Times New Roman"/>
          <w:color w:val="2C2A28"/>
        </w:rPr>
        <w:t>int alarmPin = D5;            // define LED, alarm and LDR pins int LDRpin = A0;</w:t>
      </w:r>
    </w:p>
    <w:p w14:paraId="65C402B4" w14:textId="77777777" w:rsidR="003E018B" w:rsidRDefault="00000000">
      <w:pPr>
        <w:spacing w:after="37" w:line="265" w:lineRule="auto"/>
        <w:ind w:left="-5" w:right="1874" w:hanging="10"/>
      </w:pPr>
      <w:r>
        <w:rPr>
          <w:rFonts w:ascii="Times New Roman" w:eastAsia="Times New Roman" w:hAnsi="Times New Roman" w:cs="Times New Roman"/>
          <w:color w:val="2C2A28"/>
        </w:rPr>
        <w:t>int flashPin = D4;            // flashing LED int reading, alarm, alert;</w:t>
      </w:r>
    </w:p>
    <w:p w14:paraId="2BA8940D" w14:textId="77777777" w:rsidR="003E018B" w:rsidRDefault="00000000">
      <w:pPr>
        <w:spacing w:after="37" w:line="265" w:lineRule="auto"/>
        <w:ind w:left="-5" w:hanging="10"/>
      </w:pPr>
      <w:r>
        <w:rPr>
          <w:rFonts w:ascii="Times New Roman" w:eastAsia="Times New Roman" w:hAnsi="Times New Roman" w:cs="Times New Roman"/>
          <w:color w:val="2C2A28"/>
        </w:rPr>
        <w:t>int interval = 2000;          // 2s interval between LDR readings unsigned long LDRtime = 0;</w:t>
      </w:r>
    </w:p>
    <w:p w14:paraId="7D447655" w14:textId="77777777" w:rsidR="003E018B" w:rsidRDefault="00000000">
      <w:pPr>
        <w:spacing w:after="37" w:line="265" w:lineRule="auto"/>
        <w:ind w:left="-5" w:hanging="10"/>
      </w:pPr>
      <w:r>
        <w:rPr>
          <w:rFonts w:ascii="Times New Roman" w:eastAsia="Times New Roman" w:hAnsi="Times New Roman" w:cs="Times New Roman"/>
          <w:color w:val="2C2A28"/>
        </w:rPr>
        <w:t>void setup()</w:t>
      </w:r>
    </w:p>
    <w:p w14:paraId="467CA340" w14:textId="77777777" w:rsidR="003E018B" w:rsidRDefault="00000000">
      <w:pPr>
        <w:spacing w:after="37" w:line="265" w:lineRule="auto"/>
        <w:ind w:left="-5" w:hanging="10"/>
      </w:pPr>
      <w:r>
        <w:rPr>
          <w:rFonts w:ascii="Times New Roman" w:eastAsia="Times New Roman" w:hAnsi="Times New Roman" w:cs="Times New Roman"/>
          <w:color w:val="2C2A28"/>
        </w:rPr>
        <w:t>{</w:t>
      </w:r>
    </w:p>
    <w:p w14:paraId="368F9835" w14:textId="77777777" w:rsidR="003E018B" w:rsidRDefault="00000000">
      <w:pPr>
        <w:spacing w:after="3" w:line="311" w:lineRule="auto"/>
        <w:ind w:left="-5" w:right="156" w:hanging="10"/>
        <w:jc w:val="both"/>
      </w:pPr>
      <w:r>
        <w:rPr>
          <w:rFonts w:ascii="Times New Roman" w:eastAsia="Times New Roman" w:hAnsi="Times New Roman" w:cs="Times New Roman"/>
          <w:color w:val="2C2A28"/>
        </w:rPr>
        <w:t xml:space="preserve">  Cayenne.begin(username, mqttpass, clientID, ssid, password);   pinMode(LEDpin, OUTPUT);            // define LED pins as output   pinMode(alarmPin, OUTPUT);   pinMode(flashPin, OUTPUT);   alarm = 0;                          // set alarm to OFF</w:t>
      </w:r>
    </w:p>
    <w:p w14:paraId="3DCEE772" w14:textId="77777777" w:rsidR="003E018B" w:rsidRDefault="00000000">
      <w:pPr>
        <w:spacing w:after="199" w:line="265" w:lineRule="auto"/>
        <w:ind w:left="-5" w:hanging="10"/>
      </w:pPr>
      <w:r>
        <w:rPr>
          <w:rFonts w:ascii="Times New Roman" w:eastAsia="Times New Roman" w:hAnsi="Times New Roman" w:cs="Times New Roman"/>
          <w:color w:val="2C2A28"/>
        </w:rPr>
        <w:t>}</w:t>
      </w:r>
    </w:p>
    <w:p w14:paraId="4591D11D" w14:textId="77777777" w:rsidR="003E018B" w:rsidRDefault="00000000">
      <w:pPr>
        <w:spacing w:after="37" w:line="265" w:lineRule="auto"/>
        <w:ind w:left="-5" w:hanging="10"/>
      </w:pPr>
      <w:r>
        <w:rPr>
          <w:rFonts w:ascii="Times New Roman" w:eastAsia="Times New Roman" w:hAnsi="Times New Roman" w:cs="Times New Roman"/>
          <w:color w:val="2C2A28"/>
        </w:rPr>
        <w:t>void loop()</w:t>
      </w:r>
    </w:p>
    <w:p w14:paraId="06101111" w14:textId="77777777" w:rsidR="003E018B" w:rsidRDefault="00000000">
      <w:pPr>
        <w:spacing w:after="37" w:line="265" w:lineRule="auto"/>
        <w:ind w:left="-5" w:hanging="10"/>
      </w:pPr>
      <w:r>
        <w:rPr>
          <w:rFonts w:ascii="Times New Roman" w:eastAsia="Times New Roman" w:hAnsi="Times New Roman" w:cs="Times New Roman"/>
          <w:color w:val="2C2A28"/>
        </w:rPr>
        <w:t>{</w:t>
      </w:r>
    </w:p>
    <w:p w14:paraId="316B7040" w14:textId="77777777" w:rsidR="003E018B" w:rsidRDefault="00000000">
      <w:pPr>
        <w:spacing w:after="37" w:line="265" w:lineRule="auto"/>
        <w:ind w:left="-5" w:hanging="10"/>
      </w:pPr>
      <w:r>
        <w:rPr>
          <w:rFonts w:ascii="Times New Roman" w:eastAsia="Times New Roman" w:hAnsi="Times New Roman" w:cs="Times New Roman"/>
          <w:color w:val="2C2A28"/>
        </w:rPr>
        <w:t xml:space="preserve">  Cayenne.loop();                     // Cayenne loop function   if(millis() - LDRtime &gt; interval)</w:t>
      </w:r>
    </w:p>
    <w:p w14:paraId="01BE0E23" w14:textId="77777777" w:rsidR="003E018B" w:rsidRDefault="00000000">
      <w:pPr>
        <w:spacing w:after="37" w:line="265" w:lineRule="auto"/>
        <w:ind w:left="-5" w:hanging="10"/>
      </w:pPr>
      <w:r>
        <w:rPr>
          <w:rFonts w:ascii="Times New Roman" w:eastAsia="Times New Roman" w:hAnsi="Times New Roman" w:cs="Times New Roman"/>
          <w:color w:val="2C2A28"/>
        </w:rPr>
        <w:t xml:space="preserve">  {</w:t>
      </w:r>
    </w:p>
    <w:p w14:paraId="733101BE" w14:textId="77777777" w:rsidR="003E018B" w:rsidRDefault="00000000">
      <w:pPr>
        <w:spacing w:after="37" w:line="265" w:lineRule="auto"/>
        <w:ind w:left="-5" w:right="3358" w:hanging="10"/>
      </w:pPr>
      <w:r>
        <w:rPr>
          <w:rFonts w:ascii="Times New Roman" w:eastAsia="Times New Roman" w:hAnsi="Times New Roman" w:cs="Times New Roman"/>
          <w:color w:val="2C2A28"/>
        </w:rPr>
        <w:t xml:space="preserve">    LDRtime = millis();     reading = analogRead(LDRpin);</w:t>
      </w:r>
    </w:p>
    <w:p w14:paraId="3A1CDC99" w14:textId="77777777" w:rsidR="003E018B" w:rsidRDefault="00000000">
      <w:pPr>
        <w:spacing w:after="37" w:line="265" w:lineRule="auto"/>
        <w:ind w:left="-5" w:hanging="10"/>
      </w:pPr>
      <w:r>
        <w:rPr>
          <w:rFonts w:ascii="Times New Roman" w:eastAsia="Times New Roman" w:hAnsi="Times New Roman" w:cs="Times New Roman"/>
          <w:color w:val="2C2A28"/>
        </w:rPr>
        <w:t xml:space="preserve">    if (alarm == 1) Cayenne.virtualWrite(V1, reading, "lum", "lux");</w:t>
      </w:r>
    </w:p>
    <w:p w14:paraId="0047ACD5" w14:textId="77777777" w:rsidR="003E018B" w:rsidRDefault="00000000">
      <w:pPr>
        <w:spacing w:after="37" w:line="265" w:lineRule="auto"/>
        <w:ind w:left="-5" w:hanging="10"/>
      </w:pPr>
      <w:r>
        <w:rPr>
          <w:rFonts w:ascii="Times New Roman" w:eastAsia="Times New Roman" w:hAnsi="Times New Roman" w:cs="Times New Roman"/>
          <w:color w:val="2C2A28"/>
        </w:rPr>
        <w:t xml:space="preserve">    else Cayenne.virtualWrite(V1, 0, "lum", "lux");     digitalWrite(flashPin, LOW);</w:t>
      </w:r>
    </w:p>
    <w:p w14:paraId="58BE1349" w14:textId="77777777" w:rsidR="003E018B" w:rsidRDefault="00000000">
      <w:pPr>
        <w:spacing w:after="37" w:line="265" w:lineRule="auto"/>
        <w:ind w:left="-5" w:hanging="10"/>
      </w:pPr>
      <w:r>
        <w:rPr>
          <w:rFonts w:ascii="Times New Roman" w:eastAsia="Times New Roman" w:hAnsi="Times New Roman" w:cs="Times New Roman"/>
          <w:color w:val="2C2A28"/>
        </w:rPr>
        <w:t xml:space="preserve">    delay(10);                     // flash LED to indicate power on     digitalWrite(flashPin, HIGH);</w:t>
      </w:r>
    </w:p>
    <w:p w14:paraId="0EF6C24C" w14:textId="77777777" w:rsidR="003E018B" w:rsidRDefault="00000000">
      <w:pPr>
        <w:spacing w:after="37" w:line="265" w:lineRule="auto"/>
        <w:ind w:left="-5" w:hanging="10"/>
      </w:pPr>
      <w:r>
        <w:rPr>
          <w:rFonts w:ascii="Times New Roman" w:eastAsia="Times New Roman" w:hAnsi="Times New Roman" w:cs="Times New Roman"/>
          <w:color w:val="2C2A28"/>
        </w:rPr>
        <w:t xml:space="preserve">  }</w:t>
      </w:r>
    </w:p>
    <w:p w14:paraId="2B889941" w14:textId="77777777" w:rsidR="003E018B" w:rsidRDefault="00000000">
      <w:pPr>
        <w:spacing w:after="201" w:line="265" w:lineRule="auto"/>
        <w:ind w:left="-5" w:hanging="10"/>
      </w:pPr>
      <w:r>
        <w:rPr>
          <w:rFonts w:ascii="Times New Roman" w:eastAsia="Times New Roman" w:hAnsi="Times New Roman" w:cs="Times New Roman"/>
          <w:color w:val="2C2A28"/>
        </w:rPr>
        <w:t>}</w:t>
      </w:r>
    </w:p>
    <w:p w14:paraId="326C1C92" w14:textId="77777777" w:rsidR="003E018B" w:rsidRDefault="00000000">
      <w:pPr>
        <w:spacing w:after="37" w:line="265" w:lineRule="auto"/>
        <w:ind w:left="-5" w:hanging="10"/>
      </w:pPr>
      <w:r>
        <w:rPr>
          <w:rFonts w:ascii="Times New Roman" w:eastAsia="Times New Roman" w:hAnsi="Times New Roman" w:cs="Times New Roman"/>
          <w:color w:val="2C2A28"/>
        </w:rPr>
        <w:t>CAYENNE_IN(0)                      // Cayenne virtual channel 0</w:t>
      </w:r>
    </w:p>
    <w:p w14:paraId="7890CB3A" w14:textId="77777777" w:rsidR="003E018B" w:rsidRDefault="00000000">
      <w:pPr>
        <w:spacing w:after="37" w:line="265" w:lineRule="auto"/>
        <w:ind w:left="-5" w:hanging="10"/>
      </w:pPr>
      <w:r>
        <w:rPr>
          <w:rFonts w:ascii="Times New Roman" w:eastAsia="Times New Roman" w:hAnsi="Times New Roman" w:cs="Times New Roman"/>
          <w:color w:val="2C2A28"/>
        </w:rPr>
        <w:t>{</w:t>
      </w:r>
    </w:p>
    <w:p w14:paraId="65D16721" w14:textId="77777777" w:rsidR="003E018B" w:rsidRDefault="00000000">
      <w:pPr>
        <w:spacing w:after="3" w:line="311" w:lineRule="auto"/>
        <w:ind w:left="-5" w:right="302" w:hanging="10"/>
        <w:jc w:val="both"/>
      </w:pPr>
      <w:r>
        <w:rPr>
          <w:rFonts w:ascii="Times New Roman" w:eastAsia="Times New Roman" w:hAnsi="Times New Roman" w:cs="Times New Roman"/>
          <w:color w:val="2C2A28"/>
        </w:rPr>
        <w:t xml:space="preserve">  alert = getValue.asInt();        // get alarm triggered status   digitalWrite(LEDpin, alert);     // update alarm triggered LED }</w:t>
      </w:r>
    </w:p>
    <w:p w14:paraId="2D6E4EF5" w14:textId="77777777" w:rsidR="003E018B" w:rsidRDefault="00000000">
      <w:pPr>
        <w:spacing w:after="3" w:line="305" w:lineRule="auto"/>
        <w:ind w:left="-4" w:right="30" w:hanging="10"/>
      </w:pPr>
      <w:r>
        <w:rPr>
          <w:rFonts w:ascii="Times New Roman" w:eastAsia="Times New Roman" w:hAnsi="Times New Roman" w:cs="Times New Roman"/>
          <w:color w:val="2C2A28"/>
        </w:rPr>
        <w:t>CAYENNE_IN(3)                      // Cayenne virtual channel 3</w:t>
      </w:r>
    </w:p>
    <w:p w14:paraId="7BD7CB0B" w14:textId="77777777" w:rsidR="003E018B" w:rsidRDefault="00000000">
      <w:pPr>
        <w:spacing w:after="37" w:line="265" w:lineRule="auto"/>
        <w:ind w:left="-5" w:hanging="10"/>
      </w:pPr>
      <w:r>
        <w:rPr>
          <w:rFonts w:ascii="Times New Roman" w:eastAsia="Times New Roman" w:hAnsi="Times New Roman" w:cs="Times New Roman"/>
          <w:color w:val="2C2A28"/>
        </w:rPr>
        <w:t>{</w:t>
      </w:r>
    </w:p>
    <w:p w14:paraId="20954E1F" w14:textId="77777777" w:rsidR="003E018B" w:rsidRDefault="00000000">
      <w:pPr>
        <w:spacing w:after="37" w:line="265" w:lineRule="auto"/>
        <w:ind w:left="-5" w:hanging="10"/>
      </w:pPr>
      <w:r>
        <w:rPr>
          <w:rFonts w:ascii="Times New Roman" w:eastAsia="Times New Roman" w:hAnsi="Times New Roman" w:cs="Times New Roman"/>
          <w:color w:val="2C2A28"/>
        </w:rPr>
        <w:t xml:space="preserve">  alarm = getValue.asInt();        // get alarm set state</w:t>
      </w:r>
    </w:p>
    <w:p w14:paraId="1AE2CF1C" w14:textId="77777777" w:rsidR="003E018B" w:rsidRDefault="00000000">
      <w:pPr>
        <w:spacing w:after="3" w:line="305" w:lineRule="auto"/>
        <w:ind w:left="-4" w:right="30" w:hanging="10"/>
      </w:pPr>
      <w:r>
        <w:rPr>
          <w:rFonts w:ascii="Times New Roman" w:eastAsia="Times New Roman" w:hAnsi="Times New Roman" w:cs="Times New Roman"/>
          <w:color w:val="2C2A28"/>
        </w:rPr>
        <w:t xml:space="preserve">  digitalWrite(alarmPin, alarm);   // update alarm set indicator LED</w:t>
      </w:r>
    </w:p>
    <w:p w14:paraId="0A302278" w14:textId="77777777" w:rsidR="003E018B" w:rsidRDefault="00000000">
      <w:pPr>
        <w:spacing w:after="200" w:line="265" w:lineRule="auto"/>
        <w:ind w:left="-5" w:hanging="10"/>
      </w:pPr>
      <w:r>
        <w:rPr>
          <w:rFonts w:ascii="Times New Roman" w:eastAsia="Times New Roman" w:hAnsi="Times New Roman" w:cs="Times New Roman"/>
          <w:color w:val="2C2A28"/>
        </w:rPr>
        <w:t>}</w:t>
      </w:r>
    </w:p>
    <w:p w14:paraId="73A6F908" w14:textId="77777777" w:rsidR="003E018B" w:rsidRDefault="00000000">
      <w:pPr>
        <w:spacing w:after="3" w:line="305" w:lineRule="auto"/>
        <w:ind w:left="-14" w:right="30" w:firstLine="360"/>
      </w:pPr>
      <w:r>
        <w:rPr>
          <w:rFonts w:ascii="Times New Roman" w:eastAsia="Times New Roman" w:hAnsi="Times New Roman" w:cs="Times New Roman"/>
          <w:color w:val="2C2A28"/>
        </w:rPr>
        <w:t xml:space="preserve">The </w:t>
      </w:r>
      <w:r>
        <w:rPr>
          <w:rFonts w:ascii="Times New Roman" w:eastAsia="Times New Roman" w:hAnsi="Times New Roman" w:cs="Times New Roman"/>
          <w:i/>
          <w:color w:val="2C2A28"/>
        </w:rPr>
        <w:t>IFTTT</w:t>
      </w:r>
      <w:r>
        <w:rPr>
          <w:rFonts w:ascii="Times New Roman" w:eastAsia="Times New Roman" w:hAnsi="Times New Roman" w:cs="Times New Roman"/>
          <w:color w:val="2C2A28"/>
        </w:rPr>
        <w:t xml:space="preserve"> (If This, Then That) function to trigger an event on the Cayenne dashboard is defined on the Cayenne dashboard and not in the sketch. Information on the </w:t>
      </w:r>
      <w:r>
        <w:rPr>
          <w:rFonts w:ascii="Times New Roman" w:eastAsia="Times New Roman" w:hAnsi="Times New Roman" w:cs="Times New Roman"/>
          <w:i/>
          <w:color w:val="2C2A28"/>
        </w:rPr>
        <w:t>IFTTT</w:t>
      </w:r>
      <w:r>
        <w:rPr>
          <w:rFonts w:ascii="Times New Roman" w:eastAsia="Times New Roman" w:hAnsi="Times New Roman" w:cs="Times New Roman"/>
          <w:color w:val="2C2A28"/>
        </w:rPr>
        <w:t xml:space="preserve"> features of the Cayenne dashboard is available at </w:t>
      </w:r>
      <w:hyperlink r:id="rId824" w:anchor="features-triggers">
        <w:r>
          <w:rPr>
            <w:rFonts w:ascii="Times New Roman" w:eastAsia="Times New Roman" w:hAnsi="Times New Roman" w:cs="Times New Roman"/>
            <w:color w:val="0000FF"/>
          </w:rPr>
          <w:t>mydevices.com/cayenne/docs/features/#features</w:t>
        </w:r>
      </w:hyperlink>
      <w:hyperlink r:id="rId825" w:anchor="features-triggers">
        <w:r>
          <w:rPr>
            <w:rFonts w:ascii="Times New Roman" w:eastAsia="Times New Roman" w:hAnsi="Times New Roman" w:cs="Times New Roman"/>
            <w:color w:val="0000FF"/>
          </w:rPr>
          <w:t>triggers</w:t>
        </w:r>
      </w:hyperlink>
      <w:r>
        <w:rPr>
          <w:rFonts w:ascii="Times New Roman" w:eastAsia="Times New Roman" w:hAnsi="Times New Roman" w:cs="Times New Roman"/>
          <w:color w:val="2C2A28"/>
        </w:rPr>
        <w:t xml:space="preserve">. Three </w:t>
      </w:r>
      <w:r>
        <w:rPr>
          <w:rFonts w:ascii="Times New Roman" w:eastAsia="Times New Roman" w:hAnsi="Times New Roman" w:cs="Times New Roman"/>
          <w:i/>
          <w:color w:val="2C2A28"/>
        </w:rPr>
        <w:t>IFTTT</w:t>
      </w:r>
      <w:r>
        <w:rPr>
          <w:rFonts w:ascii="Times New Roman" w:eastAsia="Times New Roman" w:hAnsi="Times New Roman" w:cs="Times New Roman"/>
          <w:color w:val="2C2A28"/>
        </w:rPr>
        <w:t xml:space="preserve"> triggers are required by the alarm system. When the light intensity increases above a threshold of 500, with the alarm widget set to </w:t>
      </w:r>
      <w:r>
        <w:rPr>
          <w:rFonts w:ascii="Times New Roman" w:eastAsia="Times New Roman" w:hAnsi="Times New Roman" w:cs="Times New Roman"/>
          <w:i/>
          <w:color w:val="2C2A28"/>
        </w:rPr>
        <w:t>ON</w:t>
      </w:r>
      <w:r>
        <w:rPr>
          <w:rFonts w:ascii="Times New Roman" w:eastAsia="Times New Roman" w:hAnsi="Times New Roman" w:cs="Times New Roman"/>
          <w:color w:val="2C2A28"/>
        </w:rPr>
        <w:t xml:space="preserve">, the email and text notification of the event is triggered, and a second trigger turns on the LED widget, on virtual channel 0, to indicate that the alarm has been triggered. The third </w:t>
      </w:r>
      <w:r>
        <w:rPr>
          <w:rFonts w:ascii="Times New Roman" w:eastAsia="Times New Roman" w:hAnsi="Times New Roman" w:cs="Times New Roman"/>
          <w:i/>
          <w:color w:val="2C2A28"/>
        </w:rPr>
        <w:t>IFTTT</w:t>
      </w:r>
      <w:r>
        <w:rPr>
          <w:rFonts w:ascii="Times New Roman" w:eastAsia="Times New Roman" w:hAnsi="Times New Roman" w:cs="Times New Roman"/>
          <w:color w:val="2C2A28"/>
        </w:rPr>
        <w:t xml:space="preserve"> trigger turns off the alarm widget, on virtual channel 3, which indicates that the alarm is now set to </w:t>
      </w:r>
      <w:r>
        <w:rPr>
          <w:rFonts w:ascii="Times New Roman" w:eastAsia="Times New Roman" w:hAnsi="Times New Roman" w:cs="Times New Roman"/>
          <w:i/>
          <w:color w:val="2C2A28"/>
        </w:rPr>
        <w:t>OFF</w:t>
      </w:r>
      <w:r>
        <w:rPr>
          <w:rFonts w:ascii="Times New Roman" w:eastAsia="Times New Roman" w:hAnsi="Times New Roman" w:cs="Times New Roman"/>
          <w:color w:val="2C2A28"/>
        </w:rPr>
        <w:t>. The LEDs attached to the ESP8266 or ESP32 development board are turned on or off depending on the values of the alarm and LED widgets on the Cayenne dashboard.</w:t>
      </w:r>
    </w:p>
    <w:p w14:paraId="67ACA4E2" w14:textId="77777777" w:rsidR="003E018B" w:rsidRDefault="00000000">
      <w:pPr>
        <w:spacing w:after="123" w:line="305" w:lineRule="auto"/>
        <w:ind w:left="370" w:right="30" w:hanging="10"/>
      </w:pPr>
      <w:r>
        <w:rPr>
          <w:rFonts w:ascii="Times New Roman" w:eastAsia="Times New Roman" w:hAnsi="Times New Roman" w:cs="Times New Roman"/>
          <w:color w:val="2C2A28"/>
        </w:rPr>
        <w:t xml:space="preserve">Cayenne </w:t>
      </w:r>
      <w:r>
        <w:rPr>
          <w:rFonts w:ascii="Times New Roman" w:eastAsia="Times New Roman" w:hAnsi="Times New Roman" w:cs="Times New Roman"/>
          <w:i/>
          <w:color w:val="2C2A28"/>
        </w:rPr>
        <w:t>IFTTT</w:t>
      </w:r>
      <w:r>
        <w:rPr>
          <w:rFonts w:ascii="Times New Roman" w:eastAsia="Times New Roman" w:hAnsi="Times New Roman" w:cs="Times New Roman"/>
          <w:color w:val="2C2A28"/>
        </w:rPr>
        <w:t xml:space="preserve"> triggers are accessed by</w:t>
      </w:r>
    </w:p>
    <w:p w14:paraId="653E7167" w14:textId="77777777" w:rsidR="003E018B" w:rsidRDefault="00000000">
      <w:pPr>
        <w:numPr>
          <w:ilvl w:val="0"/>
          <w:numId w:val="10"/>
        </w:numPr>
        <w:spacing w:after="117" w:line="305" w:lineRule="auto"/>
        <w:ind w:left="720" w:right="368" w:hanging="363"/>
      </w:pPr>
      <w:r>
        <w:rPr>
          <w:rFonts w:ascii="Times New Roman" w:eastAsia="Times New Roman" w:hAnsi="Times New Roman" w:cs="Times New Roman"/>
          <w:color w:val="2C2A28"/>
        </w:rPr>
        <w:t xml:space="preserve">Selecting </w:t>
      </w:r>
      <w:r>
        <w:rPr>
          <w:rFonts w:ascii="Times New Roman" w:eastAsia="Times New Roman" w:hAnsi="Times New Roman" w:cs="Times New Roman"/>
          <w:i/>
          <w:color w:val="2C2A28"/>
        </w:rPr>
        <w:t>User Menu</w:t>
      </w:r>
      <w:r>
        <w:rPr>
          <w:rFonts w:ascii="Times New Roman" w:eastAsia="Times New Roman" w:hAnsi="Times New Roman" w:cs="Times New Roman"/>
          <w:color w:val="2C2A28"/>
        </w:rPr>
        <w:t xml:space="preserve"> </w:t>
      </w:r>
      <w:r>
        <w:rPr>
          <w:rFonts w:ascii="Segoe UI Symbol" w:eastAsia="Segoe UI Symbol" w:hAnsi="Segoe UI Symbol" w:cs="Segoe UI Symbol"/>
          <w:color w:val="2C2A28"/>
        </w:rPr>
        <w:t>➤</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Triggers and Alerts</w:t>
      </w:r>
      <w:r>
        <w:rPr>
          <w:rFonts w:ascii="Times New Roman" w:eastAsia="Times New Roman" w:hAnsi="Times New Roman" w:cs="Times New Roman"/>
          <w:color w:val="2C2A28"/>
        </w:rPr>
        <w:t xml:space="preserve"> at the top right side of the dashboard</w:t>
      </w:r>
    </w:p>
    <w:p w14:paraId="27916D90" w14:textId="77777777" w:rsidR="003E018B" w:rsidRDefault="00000000">
      <w:pPr>
        <w:numPr>
          <w:ilvl w:val="0"/>
          <w:numId w:val="10"/>
        </w:numPr>
        <w:spacing w:after="3" w:line="305" w:lineRule="auto"/>
        <w:ind w:left="720" w:right="368" w:hanging="363"/>
      </w:pPr>
      <w:r>
        <w:rPr>
          <w:rFonts w:ascii="Times New Roman" w:eastAsia="Times New Roman" w:hAnsi="Times New Roman" w:cs="Times New Roman"/>
          <w:color w:val="2C2A28"/>
        </w:rPr>
        <w:t xml:space="preserve">Selecting </w:t>
      </w:r>
      <w:r>
        <w:rPr>
          <w:rFonts w:ascii="Times New Roman" w:eastAsia="Times New Roman" w:hAnsi="Times New Roman" w:cs="Times New Roman"/>
          <w:i/>
          <w:color w:val="2C2A28"/>
        </w:rPr>
        <w:t>Trigger</w:t>
      </w:r>
      <w:r>
        <w:rPr>
          <w:rFonts w:ascii="Times New Roman" w:eastAsia="Times New Roman" w:hAnsi="Times New Roman" w:cs="Times New Roman"/>
          <w:color w:val="2C2A28"/>
        </w:rPr>
        <w:t xml:space="preserve"> and naming the trigger, such as </w:t>
      </w:r>
    </w:p>
    <w:p w14:paraId="1124EB6E" w14:textId="77777777" w:rsidR="003E018B" w:rsidRDefault="00000000">
      <w:pPr>
        <w:spacing w:line="262" w:lineRule="auto"/>
        <w:ind w:left="936" w:right="1118"/>
      </w:pPr>
      <w:r>
        <w:rPr>
          <w:rFonts w:ascii="Times New Roman" w:eastAsia="Times New Roman" w:hAnsi="Times New Roman" w:cs="Times New Roman"/>
          <w:i/>
          <w:color w:val="2C2A28"/>
        </w:rPr>
        <w:t>LEDon</w:t>
      </w:r>
    </w:p>
    <w:p w14:paraId="5068A4B1" w14:textId="77777777" w:rsidR="003E018B" w:rsidRDefault="00000000">
      <w:pPr>
        <w:numPr>
          <w:ilvl w:val="0"/>
          <w:numId w:val="10"/>
        </w:numPr>
        <w:spacing w:after="123" w:line="305" w:lineRule="auto"/>
        <w:ind w:left="720" w:right="368" w:hanging="363"/>
      </w:pPr>
      <w:r>
        <w:rPr>
          <w:rFonts w:ascii="Times New Roman" w:eastAsia="Times New Roman" w:hAnsi="Times New Roman" w:cs="Times New Roman"/>
          <w:color w:val="2C2A28"/>
        </w:rPr>
        <w:t xml:space="preserve">Dragging the device, </w:t>
      </w:r>
      <w:r>
        <w:rPr>
          <w:rFonts w:ascii="Times New Roman" w:eastAsia="Times New Roman" w:hAnsi="Times New Roman" w:cs="Times New Roman"/>
          <w:i/>
          <w:color w:val="2C2A28"/>
        </w:rPr>
        <w:t>ESP8266</w:t>
      </w:r>
      <w:r>
        <w:rPr>
          <w:rFonts w:ascii="Times New Roman" w:eastAsia="Times New Roman" w:hAnsi="Times New Roman" w:cs="Times New Roman"/>
          <w:color w:val="2C2A28"/>
        </w:rPr>
        <w:t xml:space="preserve">, into the </w:t>
      </w:r>
      <w:r>
        <w:rPr>
          <w:rFonts w:ascii="Times New Roman" w:eastAsia="Times New Roman" w:hAnsi="Times New Roman" w:cs="Times New Roman"/>
          <w:i/>
          <w:color w:val="2C2A28"/>
        </w:rPr>
        <w:t>if</w:t>
      </w:r>
      <w:r>
        <w:rPr>
          <w:rFonts w:ascii="Times New Roman" w:eastAsia="Times New Roman" w:hAnsi="Times New Roman" w:cs="Times New Roman"/>
          <w:color w:val="2C2A28"/>
        </w:rPr>
        <w:t xml:space="preserve"> box</w:t>
      </w:r>
    </w:p>
    <w:p w14:paraId="5982E9F3" w14:textId="77777777" w:rsidR="003E018B" w:rsidRDefault="00000000">
      <w:pPr>
        <w:numPr>
          <w:ilvl w:val="0"/>
          <w:numId w:val="10"/>
        </w:numPr>
        <w:spacing w:after="117" w:line="305" w:lineRule="auto"/>
        <w:ind w:left="720" w:right="368" w:hanging="363"/>
      </w:pPr>
      <w:r>
        <w:rPr>
          <w:rFonts w:ascii="Times New Roman" w:eastAsia="Times New Roman" w:hAnsi="Times New Roman" w:cs="Times New Roman"/>
          <w:color w:val="2C2A28"/>
        </w:rPr>
        <w:t xml:space="preserve">Selecting the trigger, such as </w:t>
      </w:r>
      <w:r>
        <w:rPr>
          <w:rFonts w:ascii="Times New Roman" w:eastAsia="Times New Roman" w:hAnsi="Times New Roman" w:cs="Times New Roman"/>
          <w:i/>
          <w:color w:val="2C2A28"/>
        </w:rPr>
        <w:t>light</w:t>
      </w:r>
      <w:r>
        <w:rPr>
          <w:rFonts w:ascii="Times New Roman" w:eastAsia="Times New Roman" w:hAnsi="Times New Roman" w:cs="Times New Roman"/>
          <w:color w:val="2C2A28"/>
        </w:rPr>
        <w:t xml:space="preserve">, and selecting the </w:t>
      </w:r>
      <w:r>
        <w:rPr>
          <w:rFonts w:ascii="Times New Roman" w:eastAsia="Times New Roman" w:hAnsi="Times New Roman" w:cs="Times New Roman"/>
          <w:i/>
          <w:color w:val="2C2A28"/>
        </w:rPr>
        <w:t>threshold</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Sensor above</w:t>
      </w:r>
      <w:r>
        <w:rPr>
          <w:rFonts w:ascii="Times New Roman" w:eastAsia="Times New Roman" w:hAnsi="Times New Roman" w:cs="Times New Roman"/>
          <w:color w:val="2C2A28"/>
        </w:rPr>
        <w:t xml:space="preserve"> or S</w:t>
      </w:r>
      <w:r>
        <w:rPr>
          <w:rFonts w:ascii="Times New Roman" w:eastAsia="Times New Roman" w:hAnsi="Times New Roman" w:cs="Times New Roman"/>
          <w:i/>
          <w:color w:val="2C2A28"/>
        </w:rPr>
        <w:t>ensor below</w:t>
      </w:r>
    </w:p>
    <w:p w14:paraId="0E55EC57" w14:textId="77777777" w:rsidR="003E018B" w:rsidRDefault="00000000">
      <w:pPr>
        <w:numPr>
          <w:ilvl w:val="0"/>
          <w:numId w:val="10"/>
        </w:numPr>
        <w:spacing w:after="3" w:line="305" w:lineRule="auto"/>
        <w:ind w:left="720" w:right="368" w:hanging="363"/>
      </w:pPr>
      <w:r>
        <w:rPr>
          <w:rFonts w:ascii="Times New Roman" w:eastAsia="Times New Roman" w:hAnsi="Times New Roman" w:cs="Times New Roman"/>
          <w:color w:val="2C2A28"/>
        </w:rPr>
        <w:t xml:space="preserve">Dragging the device, </w:t>
      </w:r>
      <w:r>
        <w:rPr>
          <w:rFonts w:ascii="Times New Roman" w:eastAsia="Times New Roman" w:hAnsi="Times New Roman" w:cs="Times New Roman"/>
          <w:i/>
          <w:color w:val="2C2A28"/>
        </w:rPr>
        <w:t>ESP8266</w:t>
      </w:r>
      <w:r>
        <w:rPr>
          <w:rFonts w:ascii="Times New Roman" w:eastAsia="Times New Roman" w:hAnsi="Times New Roman" w:cs="Times New Roman"/>
          <w:color w:val="2C2A28"/>
        </w:rPr>
        <w:t xml:space="preserve">, into the </w:t>
      </w:r>
      <w:r>
        <w:rPr>
          <w:rFonts w:ascii="Times New Roman" w:eastAsia="Times New Roman" w:hAnsi="Times New Roman" w:cs="Times New Roman"/>
          <w:i/>
          <w:color w:val="2C2A28"/>
        </w:rPr>
        <w:t>then</w:t>
      </w:r>
      <w:r>
        <w:rPr>
          <w:rFonts w:ascii="Times New Roman" w:eastAsia="Times New Roman" w:hAnsi="Times New Roman" w:cs="Times New Roman"/>
          <w:color w:val="2C2A28"/>
        </w:rPr>
        <w:t xml:space="preserve"> box</w:t>
      </w:r>
    </w:p>
    <w:p w14:paraId="11589003" w14:textId="77777777" w:rsidR="003E018B" w:rsidRDefault="00000000">
      <w:pPr>
        <w:numPr>
          <w:ilvl w:val="0"/>
          <w:numId w:val="10"/>
        </w:numPr>
        <w:spacing w:after="116" w:line="305" w:lineRule="auto"/>
        <w:ind w:left="720" w:right="368" w:hanging="363"/>
      </w:pPr>
      <w:r>
        <w:rPr>
          <w:rFonts w:ascii="Times New Roman" w:eastAsia="Times New Roman" w:hAnsi="Times New Roman" w:cs="Times New Roman"/>
          <w:color w:val="2C2A28"/>
        </w:rPr>
        <w:t xml:space="preserve">Selecting the action, such as </w:t>
      </w:r>
      <w:r>
        <w:rPr>
          <w:rFonts w:ascii="Times New Roman" w:eastAsia="Times New Roman" w:hAnsi="Times New Roman" w:cs="Times New Roman"/>
          <w:i/>
          <w:color w:val="2C2A28"/>
        </w:rPr>
        <w:t>LED</w:t>
      </w:r>
      <w:r>
        <w:rPr>
          <w:rFonts w:ascii="Times New Roman" w:eastAsia="Times New Roman" w:hAnsi="Times New Roman" w:cs="Times New Roman"/>
          <w:color w:val="2C2A28"/>
        </w:rPr>
        <w:t xml:space="preserve"> in Figure </w:t>
      </w:r>
      <w:r>
        <w:rPr>
          <w:rFonts w:ascii="Times New Roman" w:eastAsia="Times New Roman" w:hAnsi="Times New Roman" w:cs="Times New Roman"/>
          <w:color w:val="0000FF"/>
        </w:rPr>
        <w:t>8-8</w:t>
      </w:r>
      <w:r>
        <w:rPr>
          <w:rFonts w:ascii="Times New Roman" w:eastAsia="Times New Roman" w:hAnsi="Times New Roman" w:cs="Times New Roman"/>
          <w:color w:val="2C2A28"/>
        </w:rPr>
        <w:t xml:space="preserve">, and selecting either </w:t>
      </w:r>
      <w:r>
        <w:rPr>
          <w:rFonts w:ascii="Times New Roman" w:eastAsia="Times New Roman" w:hAnsi="Times New Roman" w:cs="Times New Roman"/>
          <w:i/>
          <w:color w:val="2C2A28"/>
        </w:rPr>
        <w:t>On(1)</w:t>
      </w:r>
      <w:r>
        <w:rPr>
          <w:rFonts w:ascii="Times New Roman" w:eastAsia="Times New Roman" w:hAnsi="Times New Roman" w:cs="Times New Roman"/>
          <w:color w:val="2C2A28"/>
        </w:rPr>
        <w:t xml:space="preserve"> or </w:t>
      </w:r>
      <w:r>
        <w:rPr>
          <w:rFonts w:ascii="Times New Roman" w:eastAsia="Times New Roman" w:hAnsi="Times New Roman" w:cs="Times New Roman"/>
          <w:i/>
          <w:color w:val="2C2A28"/>
        </w:rPr>
        <w:t>Off (0)</w:t>
      </w:r>
    </w:p>
    <w:p w14:paraId="0D9984BB" w14:textId="77777777" w:rsidR="003E018B" w:rsidRDefault="00000000">
      <w:pPr>
        <w:numPr>
          <w:ilvl w:val="0"/>
          <w:numId w:val="10"/>
        </w:numPr>
        <w:spacing w:line="262" w:lineRule="auto"/>
        <w:ind w:left="720" w:right="368" w:hanging="363"/>
      </w:pPr>
      <w:r>
        <w:rPr>
          <w:rFonts w:ascii="Times New Roman" w:eastAsia="Times New Roman" w:hAnsi="Times New Roman" w:cs="Times New Roman"/>
          <w:i/>
          <w:color w:val="2C2A28"/>
        </w:rPr>
        <w:t>Selecting Save</w:t>
      </w:r>
    </w:p>
    <w:p w14:paraId="5585B1E7" w14:textId="77777777" w:rsidR="003E018B" w:rsidRDefault="00000000">
      <w:pPr>
        <w:spacing w:after="3" w:line="305" w:lineRule="auto"/>
        <w:ind w:left="-14" w:right="30" w:firstLine="360"/>
      </w:pPr>
      <w:r>
        <w:rPr>
          <w:rFonts w:ascii="Times New Roman" w:eastAsia="Times New Roman" w:hAnsi="Times New Roman" w:cs="Times New Roman"/>
          <w:color w:val="2C2A28"/>
        </w:rPr>
        <w:t xml:space="preserve">When sending a notification as a text message, include the mobile phone number plus the +country code in the </w:t>
      </w:r>
      <w:r>
        <w:rPr>
          <w:rFonts w:ascii="Times New Roman" w:eastAsia="Times New Roman" w:hAnsi="Times New Roman" w:cs="Times New Roman"/>
          <w:i/>
          <w:color w:val="2C2A28"/>
        </w:rPr>
        <w:t>Add custom recipient</w:t>
      </w:r>
      <w:r>
        <w:rPr>
          <w:rFonts w:ascii="Times New Roman" w:eastAsia="Times New Roman" w:hAnsi="Times New Roman" w:cs="Times New Roman"/>
          <w:color w:val="2C2A28"/>
        </w:rPr>
        <w:t xml:space="preserve"> box.</w:t>
      </w:r>
    </w:p>
    <w:p w14:paraId="0506DF10" w14:textId="77777777" w:rsidR="003E018B" w:rsidRDefault="00000000">
      <w:pPr>
        <w:spacing w:after="205"/>
        <w:ind w:left="659"/>
      </w:pPr>
      <w:r>
        <w:rPr>
          <w:noProof/>
        </w:rPr>
        <w:drawing>
          <wp:inline distT="0" distB="0" distL="0" distR="0" wp14:anchorId="250D6770" wp14:editId="0E460151">
            <wp:extent cx="3600123" cy="2103120"/>
            <wp:effectExtent l="0" t="0" r="0" b="0"/>
            <wp:docPr id="15958" name="Picture 15958"/>
            <wp:cNvGraphicFramePr/>
            <a:graphic xmlns:a="http://schemas.openxmlformats.org/drawingml/2006/main">
              <a:graphicData uri="http://schemas.openxmlformats.org/drawingml/2006/picture">
                <pic:pic xmlns:pic="http://schemas.openxmlformats.org/drawingml/2006/picture">
                  <pic:nvPicPr>
                    <pic:cNvPr id="15958" name="Picture 15958"/>
                    <pic:cNvPicPr/>
                  </pic:nvPicPr>
                  <pic:blipFill>
                    <a:blip r:embed="rId826"/>
                    <a:stretch>
                      <a:fillRect/>
                    </a:stretch>
                  </pic:blipFill>
                  <pic:spPr>
                    <a:xfrm>
                      <a:off x="0" y="0"/>
                      <a:ext cx="3600123" cy="2103120"/>
                    </a:xfrm>
                    <a:prstGeom prst="rect">
                      <a:avLst/>
                    </a:prstGeom>
                  </pic:spPr>
                </pic:pic>
              </a:graphicData>
            </a:graphic>
          </wp:inline>
        </w:drawing>
      </w:r>
    </w:p>
    <w:p w14:paraId="73A80AC1" w14:textId="77777777" w:rsidR="003E018B" w:rsidRDefault="00000000">
      <w:pPr>
        <w:spacing w:after="231" w:line="252" w:lineRule="auto"/>
        <w:ind w:left="-5" w:hanging="10"/>
      </w:pPr>
      <w:r>
        <w:rPr>
          <w:rFonts w:ascii="Times New Roman" w:eastAsia="Times New Roman" w:hAnsi="Times New Roman" w:cs="Times New Roman"/>
          <w:b/>
          <w:i/>
          <w:color w:val="2C2A28"/>
          <w:sz w:val="24"/>
        </w:rPr>
        <w:t xml:space="preserve">Figure 8-8. </w:t>
      </w:r>
      <w:r>
        <w:rPr>
          <w:rFonts w:ascii="Times New Roman" w:eastAsia="Times New Roman" w:hAnsi="Times New Roman" w:cs="Times New Roman"/>
          <w:i/>
          <w:color w:val="2C2A28"/>
          <w:sz w:val="24"/>
        </w:rPr>
        <w:t>Cayenne IFTTT trigger</w:t>
      </w:r>
    </w:p>
    <w:p w14:paraId="10B172D2" w14:textId="77777777" w:rsidR="003E018B" w:rsidRDefault="00000000">
      <w:pPr>
        <w:spacing w:after="3" w:line="305" w:lineRule="auto"/>
        <w:ind w:left="-14" w:right="30" w:firstLine="360"/>
      </w:pPr>
      <w:r>
        <w:rPr>
          <w:rFonts w:ascii="Times New Roman" w:eastAsia="Times New Roman" w:hAnsi="Times New Roman" w:cs="Times New Roman"/>
          <w:color w:val="2C2A28"/>
        </w:rPr>
        <w:t xml:space="preserve">Figures </w:t>
      </w:r>
      <w:r>
        <w:rPr>
          <w:rFonts w:ascii="Times New Roman" w:eastAsia="Times New Roman" w:hAnsi="Times New Roman" w:cs="Times New Roman"/>
          <w:color w:val="0000FF"/>
        </w:rPr>
        <w:t>8-8</w:t>
      </w:r>
      <w:r>
        <w:rPr>
          <w:rFonts w:ascii="Times New Roman" w:eastAsia="Times New Roman" w:hAnsi="Times New Roman" w:cs="Times New Roman"/>
          <w:color w:val="2C2A28"/>
        </w:rPr>
        <w:t xml:space="preserve"> illustrates the </w:t>
      </w:r>
      <w:r>
        <w:rPr>
          <w:rFonts w:ascii="Times New Roman" w:eastAsia="Times New Roman" w:hAnsi="Times New Roman" w:cs="Times New Roman"/>
          <w:i/>
          <w:color w:val="2C2A28"/>
        </w:rPr>
        <w:t>IFTTT</w:t>
      </w:r>
      <w:r>
        <w:rPr>
          <w:rFonts w:ascii="Times New Roman" w:eastAsia="Times New Roman" w:hAnsi="Times New Roman" w:cs="Times New Roman"/>
          <w:color w:val="2C2A28"/>
        </w:rPr>
        <w:t xml:space="preserve"> trigger to turn on the LED widget, on virtual channel 0, when the light intensity, on virtual channel 1, exceeds the threshold of 500. The second and third </w:t>
      </w:r>
      <w:r>
        <w:rPr>
          <w:rFonts w:ascii="Times New Roman" w:eastAsia="Times New Roman" w:hAnsi="Times New Roman" w:cs="Times New Roman"/>
          <w:i/>
          <w:color w:val="2C2A28"/>
        </w:rPr>
        <w:t>IFTTT</w:t>
      </w:r>
      <w:r>
        <w:rPr>
          <w:rFonts w:ascii="Times New Roman" w:eastAsia="Times New Roman" w:hAnsi="Times New Roman" w:cs="Times New Roman"/>
          <w:color w:val="2C2A28"/>
        </w:rPr>
        <w:t xml:space="preserve"> triggers send the email/ text notification and turn off the alarm widget, on virtual channel 3, when the LED widget is turned on. Figure </w:t>
      </w:r>
      <w:r>
        <w:rPr>
          <w:rFonts w:ascii="Times New Roman" w:eastAsia="Times New Roman" w:hAnsi="Times New Roman" w:cs="Times New Roman"/>
          <w:color w:val="0000FF"/>
        </w:rPr>
        <w:t>8-9</w:t>
      </w:r>
      <w:r>
        <w:rPr>
          <w:rFonts w:ascii="Times New Roman" w:eastAsia="Times New Roman" w:hAnsi="Times New Roman" w:cs="Times New Roman"/>
          <w:color w:val="2C2A28"/>
        </w:rPr>
        <w:t xml:space="preserve"> illustrates the corresponding email notification triggered by </w:t>
      </w:r>
      <w:r>
        <w:rPr>
          <w:rFonts w:ascii="Times New Roman" w:eastAsia="Times New Roman" w:hAnsi="Times New Roman" w:cs="Times New Roman"/>
          <w:i/>
          <w:color w:val="2C2A28"/>
        </w:rPr>
        <w:t>IFTTT</w:t>
      </w:r>
      <w:r>
        <w:rPr>
          <w:rFonts w:ascii="Times New Roman" w:eastAsia="Times New Roman" w:hAnsi="Times New Roman" w:cs="Times New Roman"/>
          <w:color w:val="2C2A28"/>
        </w:rPr>
        <w:t>.</w:t>
      </w:r>
    </w:p>
    <w:p w14:paraId="028E9A90" w14:textId="77777777" w:rsidR="003E018B" w:rsidRDefault="00000000">
      <w:pPr>
        <w:spacing w:after="205"/>
        <w:ind w:left="1509"/>
      </w:pPr>
      <w:r>
        <w:rPr>
          <w:noProof/>
        </w:rPr>
        <w:drawing>
          <wp:inline distT="0" distB="0" distL="0" distR="0" wp14:anchorId="2EAD3ACC" wp14:editId="46B56AB1">
            <wp:extent cx="2521132" cy="2975719"/>
            <wp:effectExtent l="0" t="0" r="0" b="0"/>
            <wp:docPr id="16016" name="Picture 16016"/>
            <wp:cNvGraphicFramePr/>
            <a:graphic xmlns:a="http://schemas.openxmlformats.org/drawingml/2006/main">
              <a:graphicData uri="http://schemas.openxmlformats.org/drawingml/2006/picture">
                <pic:pic xmlns:pic="http://schemas.openxmlformats.org/drawingml/2006/picture">
                  <pic:nvPicPr>
                    <pic:cNvPr id="16016" name="Picture 16016"/>
                    <pic:cNvPicPr/>
                  </pic:nvPicPr>
                  <pic:blipFill>
                    <a:blip r:embed="rId827"/>
                    <a:stretch>
                      <a:fillRect/>
                    </a:stretch>
                  </pic:blipFill>
                  <pic:spPr>
                    <a:xfrm>
                      <a:off x="0" y="0"/>
                      <a:ext cx="2521132" cy="2975719"/>
                    </a:xfrm>
                    <a:prstGeom prst="rect">
                      <a:avLst/>
                    </a:prstGeom>
                  </pic:spPr>
                </pic:pic>
              </a:graphicData>
            </a:graphic>
          </wp:inline>
        </w:drawing>
      </w:r>
    </w:p>
    <w:p w14:paraId="33CC4999" w14:textId="77777777" w:rsidR="003E018B" w:rsidRDefault="00000000">
      <w:pPr>
        <w:spacing w:after="293" w:line="252" w:lineRule="auto"/>
        <w:ind w:left="-5" w:hanging="10"/>
      </w:pPr>
      <w:r>
        <w:rPr>
          <w:rFonts w:ascii="Times New Roman" w:eastAsia="Times New Roman" w:hAnsi="Times New Roman" w:cs="Times New Roman"/>
          <w:b/>
          <w:i/>
          <w:color w:val="2C2A28"/>
          <w:sz w:val="24"/>
        </w:rPr>
        <w:t xml:space="preserve">Figure 8-9. </w:t>
      </w:r>
      <w:r>
        <w:rPr>
          <w:rFonts w:ascii="Times New Roman" w:eastAsia="Times New Roman" w:hAnsi="Times New Roman" w:cs="Times New Roman"/>
          <w:i/>
          <w:color w:val="2C2A28"/>
          <w:sz w:val="24"/>
        </w:rPr>
        <w:t>Cayenne IFTTT notification</w:t>
      </w:r>
    </w:p>
    <w:p w14:paraId="3F3050C5" w14:textId="77777777" w:rsidR="003E018B" w:rsidRDefault="00000000">
      <w:pPr>
        <w:spacing w:after="636" w:line="305" w:lineRule="auto"/>
        <w:ind w:left="-14" w:right="30" w:firstLine="360"/>
      </w:pPr>
      <w:r>
        <w:rPr>
          <w:rFonts w:ascii="Times New Roman" w:eastAsia="Times New Roman" w:hAnsi="Times New Roman" w:cs="Times New Roman"/>
          <w:color w:val="2C2A28"/>
        </w:rPr>
        <w:t xml:space="preserve">Listings </w:t>
      </w:r>
      <w:r>
        <w:rPr>
          <w:rFonts w:ascii="Times New Roman" w:eastAsia="Times New Roman" w:hAnsi="Times New Roman" w:cs="Times New Roman"/>
          <w:color w:val="0000FF"/>
        </w:rPr>
        <w:t>8-8</w:t>
      </w:r>
      <w:r>
        <w:rPr>
          <w:rFonts w:ascii="Times New Roman" w:eastAsia="Times New Roman" w:hAnsi="Times New Roman" w:cs="Times New Roman"/>
          <w:color w:val="2C2A28"/>
        </w:rPr>
        <w:t xml:space="preserve"> and </w:t>
      </w:r>
      <w:r>
        <w:rPr>
          <w:rFonts w:ascii="Times New Roman" w:eastAsia="Times New Roman" w:hAnsi="Times New Roman" w:cs="Times New Roman"/>
          <w:color w:val="0000FF"/>
        </w:rPr>
        <w:t>8-9</w:t>
      </w:r>
      <w:r>
        <w:rPr>
          <w:rFonts w:ascii="Times New Roman" w:eastAsia="Times New Roman" w:hAnsi="Times New Roman" w:cs="Times New Roman"/>
          <w:color w:val="2C2A28"/>
        </w:rPr>
        <w:t xml:space="preserve"> include the library for an ESP8266 microcontroller. The library for an ESP32 microcontroller is accessed with the instruction #include &lt;CayenneMQTTESP32.h&gt;, which is included in the </w:t>
      </w:r>
      <w:r>
        <w:rPr>
          <w:rFonts w:ascii="Times New Roman" w:eastAsia="Times New Roman" w:hAnsi="Times New Roman" w:cs="Times New Roman"/>
          <w:i/>
          <w:color w:val="2C2A28"/>
        </w:rPr>
        <w:t>CayenneMQTT</w:t>
      </w:r>
      <w:r>
        <w:rPr>
          <w:rFonts w:ascii="Times New Roman" w:eastAsia="Times New Roman" w:hAnsi="Times New Roman" w:cs="Times New Roman"/>
          <w:color w:val="2C2A28"/>
        </w:rPr>
        <w:t xml:space="preserve"> library. No changes, other than pin numbers for attached sensors, are required for the sketches with an ESP32 microcontroller.</w:t>
      </w:r>
    </w:p>
    <w:p w14:paraId="3B976C69" w14:textId="77777777" w:rsidR="003E018B" w:rsidRDefault="00000000">
      <w:pPr>
        <w:spacing w:after="0"/>
        <w:ind w:left="-5" w:hanging="10"/>
      </w:pPr>
      <w:r>
        <w:rPr>
          <w:rFonts w:ascii="Arial" w:eastAsia="Arial" w:hAnsi="Arial" w:cs="Arial"/>
          <w:b/>
          <w:color w:val="2C2A28"/>
          <w:sz w:val="40"/>
        </w:rPr>
        <w:t xml:space="preserve">Parsing text </w:t>
      </w:r>
    </w:p>
    <w:p w14:paraId="3B26BFA0" w14:textId="77777777" w:rsidR="003E018B" w:rsidRDefault="00000000">
      <w:pPr>
        <w:spacing w:after="3" w:line="305" w:lineRule="auto"/>
        <w:ind w:left="-4" w:right="30" w:hanging="10"/>
      </w:pPr>
      <w:r>
        <w:rPr>
          <w:rFonts w:ascii="Times New Roman" w:eastAsia="Times New Roman" w:hAnsi="Times New Roman" w:cs="Times New Roman"/>
          <w:color w:val="2C2A28"/>
        </w:rPr>
        <w:t xml:space="preserve">Parsing text is often required, such as data from the Serial buffer or data uploaded following an HTTP request. The instruction Serial.read() reads the next available character in the Serial buffer, while the instruction Serial.readStringUntil('\n') reads all the data in the Serial buffer until end- of- line character. The content of the Serial buffer is stored as a string, str, with the instruction str = Serial.readString() and parsed into </w:t>
      </w:r>
    </w:p>
    <w:p w14:paraId="589241E7" w14:textId="77777777" w:rsidR="003E018B" w:rsidRDefault="00000000">
      <w:pPr>
        <w:spacing w:after="156" w:line="305" w:lineRule="auto"/>
        <w:ind w:left="-4" w:right="30" w:hanging="10"/>
      </w:pPr>
      <w:r>
        <w:rPr>
          <w:rFonts w:ascii="Times New Roman" w:eastAsia="Times New Roman" w:hAnsi="Times New Roman" w:cs="Times New Roman"/>
          <w:color w:val="2C2A28"/>
        </w:rPr>
        <w:t xml:space="preserve">an integer or a real number with the instruction Serial.parseInt() or Serial.parseFloat(). For example, if the Serial buffer contains the text </w:t>
      </w:r>
      <w:r>
        <w:rPr>
          <w:rFonts w:ascii="Times New Roman" w:eastAsia="Times New Roman" w:hAnsi="Times New Roman" w:cs="Times New Roman"/>
          <w:i/>
          <w:color w:val="2C2A28"/>
        </w:rPr>
        <w:t>abc25</w:t>
      </w:r>
      <w:r>
        <w:rPr>
          <w:rFonts w:ascii="Times New Roman" w:eastAsia="Times New Roman" w:hAnsi="Times New Roman" w:cs="Times New Roman"/>
          <w:color w:val="2C2A28"/>
        </w:rPr>
        <w:t xml:space="preserve"> or </w:t>
      </w:r>
      <w:r>
        <w:rPr>
          <w:rFonts w:ascii="Times New Roman" w:eastAsia="Times New Roman" w:hAnsi="Times New Roman" w:cs="Times New Roman"/>
          <w:i/>
          <w:color w:val="2C2A28"/>
        </w:rPr>
        <w:t>abc3.14</w:t>
      </w:r>
      <w:r>
        <w:rPr>
          <w:rFonts w:ascii="Times New Roman" w:eastAsia="Times New Roman" w:hAnsi="Times New Roman" w:cs="Times New Roman"/>
          <w:color w:val="2C2A28"/>
        </w:rPr>
        <w:t xml:space="preserve">, then parsing returns the integer 25 or the real number 3.14, respectively. Parsing ignores the initial non-digit characters, other than a decimal point or a minus sign, and stops when a non-digit character is read after the last digit character. Parsing instructions are repeated to extract more than one number from the Serial buffer. For example, if the Serial buffer contains </w:t>
      </w:r>
      <w:r>
        <w:rPr>
          <w:rFonts w:ascii="Times New Roman" w:eastAsia="Times New Roman" w:hAnsi="Times New Roman" w:cs="Times New Roman"/>
          <w:i/>
          <w:color w:val="2C2A28"/>
        </w:rPr>
        <w:t>abc-25de3.14</w:t>
      </w:r>
      <w:r>
        <w:rPr>
          <w:rFonts w:ascii="Times New Roman" w:eastAsia="Times New Roman" w:hAnsi="Times New Roman" w:cs="Times New Roman"/>
          <w:color w:val="2C2A28"/>
        </w:rPr>
        <w:t>, then the integer -25 and the real number 3.14 are returned with the instructions</w:t>
      </w:r>
    </w:p>
    <w:p w14:paraId="7DF72084" w14:textId="77777777" w:rsidR="003E018B" w:rsidRDefault="00000000">
      <w:pPr>
        <w:spacing w:after="37" w:line="265" w:lineRule="auto"/>
        <w:ind w:left="-5" w:hanging="10"/>
      </w:pPr>
      <w:r>
        <w:rPr>
          <w:rFonts w:ascii="Times New Roman" w:eastAsia="Times New Roman" w:hAnsi="Times New Roman" w:cs="Times New Roman"/>
          <w:color w:val="2C2A28"/>
        </w:rPr>
        <w:t>if(Serial.available()&gt;0)</w:t>
      </w:r>
    </w:p>
    <w:p w14:paraId="0CA773D9" w14:textId="77777777" w:rsidR="003E018B" w:rsidRDefault="00000000">
      <w:pPr>
        <w:spacing w:after="37" w:line="265" w:lineRule="auto"/>
        <w:ind w:left="-5" w:hanging="10"/>
      </w:pPr>
      <w:r>
        <w:rPr>
          <w:rFonts w:ascii="Times New Roman" w:eastAsia="Times New Roman" w:hAnsi="Times New Roman" w:cs="Times New Roman"/>
          <w:color w:val="2C2A28"/>
        </w:rPr>
        <w:t>{</w:t>
      </w:r>
    </w:p>
    <w:p w14:paraId="0F14041B" w14:textId="77777777" w:rsidR="003E018B" w:rsidRDefault="00000000">
      <w:pPr>
        <w:spacing w:after="194" w:line="265" w:lineRule="auto"/>
        <w:ind w:left="-5" w:right="4168" w:hanging="10"/>
      </w:pPr>
      <w:r>
        <w:rPr>
          <w:rFonts w:ascii="Times New Roman" w:eastAsia="Times New Roman" w:hAnsi="Times New Roman" w:cs="Times New Roman"/>
          <w:color w:val="2C2A28"/>
        </w:rPr>
        <w:t xml:space="preserve">  x = Serial.parseInt();   y = Serial.parseFloat(); }</w:t>
      </w:r>
    </w:p>
    <w:p w14:paraId="0DEE4319" w14:textId="77777777" w:rsidR="003E018B" w:rsidRDefault="00000000">
      <w:pPr>
        <w:spacing w:after="3" w:line="305" w:lineRule="auto"/>
        <w:ind w:left="-14" w:right="30" w:firstLine="360"/>
      </w:pPr>
      <w:r>
        <w:rPr>
          <w:rFonts w:ascii="Times New Roman" w:eastAsia="Times New Roman" w:hAnsi="Times New Roman" w:cs="Times New Roman"/>
          <w:color w:val="2C2A28"/>
        </w:rPr>
        <w:t xml:space="preserve">The </w:t>
      </w:r>
      <w:r>
        <w:rPr>
          <w:rFonts w:ascii="Times New Roman" w:eastAsia="Times New Roman" w:hAnsi="Times New Roman" w:cs="Times New Roman"/>
          <w:i/>
          <w:color w:val="2C2A28"/>
        </w:rPr>
        <w:t>parseInt</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parseFloat</w:t>
      </w:r>
      <w:r>
        <w:rPr>
          <w:rFonts w:ascii="Times New Roman" w:eastAsia="Times New Roman" w:hAnsi="Times New Roman" w:cs="Times New Roman"/>
          <w:color w:val="2C2A28"/>
        </w:rPr>
        <w:t xml:space="preserve"> functions are blocking functions, which prevent the microcontroller from processing other instructions until parsing is completed.</w:t>
      </w:r>
    </w:p>
    <w:p w14:paraId="0890CDE8" w14:textId="77777777" w:rsidR="003E018B" w:rsidRDefault="00000000">
      <w:pPr>
        <w:spacing w:after="3" w:line="305" w:lineRule="auto"/>
        <w:ind w:left="-14" w:right="126" w:firstLine="360"/>
      </w:pPr>
      <w:r>
        <w:rPr>
          <w:rFonts w:ascii="Times New Roman" w:eastAsia="Times New Roman" w:hAnsi="Times New Roman" w:cs="Times New Roman"/>
          <w:color w:val="2C2A28"/>
        </w:rPr>
        <w:t xml:space="preserve">Strings are parsed to integers or real numbers with the instructions toInt() or toFloat(), respectively, provided the first character of the string is a digit, a decimal point, or a minus sign. For example, if a string </w:t>
      </w:r>
      <w:r>
        <w:rPr>
          <w:rFonts w:ascii="Times New Roman" w:eastAsia="Times New Roman" w:hAnsi="Times New Roman" w:cs="Times New Roman"/>
          <w:i/>
          <w:color w:val="2C2A28"/>
        </w:rPr>
        <w:t>str</w:t>
      </w:r>
      <w:r>
        <w:rPr>
          <w:rFonts w:ascii="Times New Roman" w:eastAsia="Times New Roman" w:hAnsi="Times New Roman" w:cs="Times New Roman"/>
          <w:color w:val="2C2A28"/>
        </w:rPr>
        <w:t xml:space="preserve"> equals </w:t>
      </w:r>
      <w:r>
        <w:rPr>
          <w:rFonts w:ascii="Times New Roman" w:eastAsia="Times New Roman" w:hAnsi="Times New Roman" w:cs="Times New Roman"/>
          <w:i/>
          <w:color w:val="2C2A28"/>
        </w:rPr>
        <w:t>-25abc</w:t>
      </w:r>
      <w:r>
        <w:rPr>
          <w:rFonts w:ascii="Times New Roman" w:eastAsia="Times New Roman" w:hAnsi="Times New Roman" w:cs="Times New Roman"/>
          <w:color w:val="2C2A28"/>
        </w:rPr>
        <w:t xml:space="preserve"> or </w:t>
      </w:r>
      <w:r>
        <w:rPr>
          <w:rFonts w:ascii="Times New Roman" w:eastAsia="Times New Roman" w:hAnsi="Times New Roman" w:cs="Times New Roman"/>
          <w:i/>
          <w:color w:val="2C2A28"/>
        </w:rPr>
        <w:t>3.14abc</w:t>
      </w:r>
      <w:r>
        <w:rPr>
          <w:rFonts w:ascii="Times New Roman" w:eastAsia="Times New Roman" w:hAnsi="Times New Roman" w:cs="Times New Roman"/>
          <w:color w:val="2C2A28"/>
        </w:rPr>
        <w:t xml:space="preserve">, then the instructions str.toInt() or str. toFloat() return the integer -25 or the real number 3.14, respectively. Parsing stops when a non-digit character is read after a digit character or a decimal point. Note that a real number is stored with a total number of six or seven digits, so converting the string </w:t>
      </w:r>
      <w:r>
        <w:rPr>
          <w:rFonts w:ascii="Times New Roman" w:eastAsia="Times New Roman" w:hAnsi="Times New Roman" w:cs="Times New Roman"/>
          <w:i/>
          <w:color w:val="2C2A28"/>
        </w:rPr>
        <w:t>2.7182818284</w:t>
      </w:r>
      <w:r>
        <w:rPr>
          <w:rFonts w:ascii="Times New Roman" w:eastAsia="Times New Roman" w:hAnsi="Times New Roman" w:cs="Times New Roman"/>
          <w:color w:val="2C2A28"/>
        </w:rPr>
        <w:t xml:space="preserve"> to a real number results in a value of </w:t>
      </w:r>
      <w:r>
        <w:rPr>
          <w:rFonts w:ascii="Times New Roman" w:eastAsia="Times New Roman" w:hAnsi="Times New Roman" w:cs="Times New Roman"/>
          <w:i/>
          <w:color w:val="2C2A28"/>
        </w:rPr>
        <w:t>2.718282</w:t>
      </w:r>
      <w:r>
        <w:rPr>
          <w:rFonts w:ascii="Times New Roman" w:eastAsia="Times New Roman" w:hAnsi="Times New Roman" w:cs="Times New Roman"/>
          <w:color w:val="2C2A28"/>
        </w:rPr>
        <w:t>.</w:t>
      </w:r>
    </w:p>
    <w:p w14:paraId="3637FD1F" w14:textId="77777777" w:rsidR="003E018B" w:rsidRDefault="00000000">
      <w:pPr>
        <w:spacing w:after="3" w:line="305" w:lineRule="auto"/>
        <w:ind w:left="-14" w:right="30" w:firstLine="360"/>
      </w:pPr>
      <w:r>
        <w:rPr>
          <w:rFonts w:ascii="Times New Roman" w:eastAsia="Times New Roman" w:hAnsi="Times New Roman" w:cs="Times New Roman"/>
          <w:color w:val="2C2A28"/>
        </w:rPr>
        <w:t xml:space="preserve">A string that does not start with a digit character is parsed by extracting a substring that does start with a digit character, a decimal point, or a minus sign. For a string str, the instruction str.substring(x, y) creates the substring between positions </w:t>
      </w:r>
      <w:r>
        <w:rPr>
          <w:rFonts w:ascii="Times New Roman" w:eastAsia="Times New Roman" w:hAnsi="Times New Roman" w:cs="Times New Roman"/>
          <w:i/>
          <w:color w:val="2C2A28"/>
        </w:rPr>
        <w:t>x</w:t>
      </w:r>
      <w:r>
        <w:rPr>
          <w:rFonts w:ascii="Times New Roman" w:eastAsia="Times New Roman" w:hAnsi="Times New Roman" w:cs="Times New Roman"/>
          <w:color w:val="2C2A28"/>
        </w:rPr>
        <w:t xml:space="preserve"> (inclusive) and </w:t>
      </w:r>
      <w:r>
        <w:rPr>
          <w:rFonts w:ascii="Times New Roman" w:eastAsia="Times New Roman" w:hAnsi="Times New Roman" w:cs="Times New Roman"/>
          <w:i/>
          <w:color w:val="2C2A28"/>
        </w:rPr>
        <w:t>y</w:t>
      </w:r>
      <w:r>
        <w:rPr>
          <w:rFonts w:ascii="Times New Roman" w:eastAsia="Times New Roman" w:hAnsi="Times New Roman" w:cs="Times New Roman"/>
          <w:color w:val="2C2A28"/>
        </w:rPr>
        <w:t xml:space="preserve"> (exclusive). For example, comma positions of the string str = "abc,def,gh" are 4 and 8, so the instruction str.substring(4+1, 8) creates the substring </w:t>
      </w:r>
      <w:r>
        <w:rPr>
          <w:rFonts w:ascii="Times New Roman" w:eastAsia="Times New Roman" w:hAnsi="Times New Roman" w:cs="Times New Roman"/>
          <w:i/>
          <w:color w:val="2C2A28"/>
        </w:rPr>
        <w:t>def</w:t>
      </w:r>
      <w:r>
        <w:rPr>
          <w:rFonts w:ascii="Times New Roman" w:eastAsia="Times New Roman" w:hAnsi="Times New Roman" w:cs="Times New Roman"/>
          <w:color w:val="2C2A28"/>
        </w:rPr>
        <w:t xml:space="preserve"> with characters 5, 6, and 7 of the string. If the end parameter is omitted, as in the instruction str.substring(x), then the substring extends to the end of the string. For example, the instruction str.substring(5) creates the substring </w:t>
      </w:r>
      <w:r>
        <w:rPr>
          <w:rFonts w:ascii="Times New Roman" w:eastAsia="Times New Roman" w:hAnsi="Times New Roman" w:cs="Times New Roman"/>
          <w:i/>
          <w:color w:val="2C2A28"/>
        </w:rPr>
        <w:t>def,gh</w:t>
      </w:r>
      <w:r>
        <w:rPr>
          <w:rFonts w:ascii="Times New Roman" w:eastAsia="Times New Roman" w:hAnsi="Times New Roman" w:cs="Times New Roman"/>
          <w:color w:val="2C2A28"/>
        </w:rPr>
        <w:t>.</w:t>
      </w:r>
    </w:p>
    <w:p w14:paraId="1CF65ED0" w14:textId="77777777" w:rsidR="003E018B" w:rsidRDefault="00000000">
      <w:pPr>
        <w:spacing w:after="3" w:line="305" w:lineRule="auto"/>
        <w:ind w:left="-14" w:right="30" w:firstLine="360"/>
      </w:pPr>
      <w:r>
        <w:rPr>
          <w:rFonts w:ascii="Times New Roman" w:eastAsia="Times New Roman" w:hAnsi="Times New Roman" w:cs="Times New Roman"/>
          <w:color w:val="2C2A28"/>
        </w:rPr>
        <w:t xml:space="preserve">The instructions str.indexOf("x") and str.indexOf("x", y) locate the position of the substring </w:t>
      </w:r>
      <w:r>
        <w:rPr>
          <w:rFonts w:ascii="Times New Roman" w:eastAsia="Times New Roman" w:hAnsi="Times New Roman" w:cs="Times New Roman"/>
          <w:i/>
          <w:color w:val="2C2A28"/>
        </w:rPr>
        <w:t>x</w:t>
      </w:r>
      <w:r>
        <w:rPr>
          <w:rFonts w:ascii="Times New Roman" w:eastAsia="Times New Roman" w:hAnsi="Times New Roman" w:cs="Times New Roman"/>
          <w:color w:val="2C2A28"/>
        </w:rPr>
        <w:t xml:space="preserve"> within the string, by searching from the first to the last character or from position </w:t>
      </w:r>
      <w:r>
        <w:rPr>
          <w:rFonts w:ascii="Times New Roman" w:eastAsia="Times New Roman" w:hAnsi="Times New Roman" w:cs="Times New Roman"/>
          <w:i/>
          <w:color w:val="2C2A28"/>
        </w:rPr>
        <w:t>y</w:t>
      </w:r>
      <w:r>
        <w:rPr>
          <w:rFonts w:ascii="Times New Roman" w:eastAsia="Times New Roman" w:hAnsi="Times New Roman" w:cs="Times New Roman"/>
          <w:color w:val="2C2A28"/>
        </w:rPr>
        <w:t xml:space="preserve"> to the last character. Similarly, the instructions str.lastIndexOf("x") and str.lastIndexOf("x", y) locate the position of the substring </w:t>
      </w:r>
      <w:r>
        <w:rPr>
          <w:rFonts w:ascii="Times New Roman" w:eastAsia="Times New Roman" w:hAnsi="Times New Roman" w:cs="Times New Roman"/>
          <w:i/>
          <w:color w:val="2C2A28"/>
        </w:rPr>
        <w:t>x</w:t>
      </w:r>
      <w:r>
        <w:rPr>
          <w:rFonts w:ascii="Times New Roman" w:eastAsia="Times New Roman" w:hAnsi="Times New Roman" w:cs="Times New Roman"/>
          <w:color w:val="2C2A28"/>
        </w:rPr>
        <w:t xml:space="preserve"> within the string by searching from the last to the first character or from position </w:t>
      </w:r>
      <w:r>
        <w:rPr>
          <w:rFonts w:ascii="Times New Roman" w:eastAsia="Times New Roman" w:hAnsi="Times New Roman" w:cs="Times New Roman"/>
          <w:i/>
          <w:color w:val="2C2A28"/>
        </w:rPr>
        <w:t>y</w:t>
      </w:r>
      <w:r>
        <w:rPr>
          <w:rFonts w:ascii="Times New Roman" w:eastAsia="Times New Roman" w:hAnsi="Times New Roman" w:cs="Times New Roman"/>
          <w:color w:val="2C2A28"/>
        </w:rPr>
        <w:t xml:space="preserve"> to the first character. The </w:t>
      </w:r>
      <w:r>
        <w:rPr>
          <w:rFonts w:ascii="Times New Roman" w:eastAsia="Times New Roman" w:hAnsi="Times New Roman" w:cs="Times New Roman"/>
          <w:i/>
          <w:color w:val="2C2A28"/>
        </w:rPr>
        <w:t>indexOf</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lastIndexOf</w:t>
      </w:r>
      <w:r>
        <w:rPr>
          <w:rFonts w:ascii="Times New Roman" w:eastAsia="Times New Roman" w:hAnsi="Times New Roman" w:cs="Times New Roman"/>
          <w:color w:val="2C2A28"/>
        </w:rPr>
        <w:t xml:space="preserve"> functions are combined with the </w:t>
      </w:r>
      <w:r>
        <w:rPr>
          <w:rFonts w:ascii="Times New Roman" w:eastAsia="Times New Roman" w:hAnsi="Times New Roman" w:cs="Times New Roman"/>
          <w:i/>
          <w:color w:val="2C2A28"/>
        </w:rPr>
        <w:t>substring</w:t>
      </w:r>
      <w:r>
        <w:rPr>
          <w:rFonts w:ascii="Times New Roman" w:eastAsia="Times New Roman" w:hAnsi="Times New Roman" w:cs="Times New Roman"/>
          <w:color w:val="2C2A28"/>
        </w:rPr>
        <w:t xml:space="preserve"> function to create a specific substring of a string, when there are several substring delimiters in a string.</w:t>
      </w:r>
    </w:p>
    <w:p w14:paraId="32A00F28" w14:textId="77777777" w:rsidR="003E018B" w:rsidRDefault="00000000">
      <w:pPr>
        <w:spacing w:after="3" w:line="305" w:lineRule="auto"/>
        <w:ind w:left="-14" w:right="30" w:firstLine="360"/>
      </w:pPr>
      <w:r>
        <w:rPr>
          <w:rFonts w:ascii="Times New Roman" w:eastAsia="Times New Roman" w:hAnsi="Times New Roman" w:cs="Times New Roman"/>
          <w:color w:val="2C2A28"/>
        </w:rPr>
        <w:t xml:space="preserve">For example, the decimal humidity value contained in the string  str = </w:t>
      </w:r>
      <w:r>
        <w:rPr>
          <w:rFonts w:ascii="Times New Roman" w:eastAsia="Times New Roman" w:hAnsi="Times New Roman" w:cs="Times New Roman"/>
          <w:i/>
          <w:color w:val="2C2A28"/>
        </w:rPr>
        <w:t>&lt;span class=“humidity” data-value=“68.1”&gt;68%&lt;/span&gt;</w:t>
      </w:r>
      <w:r>
        <w:rPr>
          <w:rFonts w:ascii="Times New Roman" w:eastAsia="Times New Roman" w:hAnsi="Times New Roman" w:cs="Times New Roman"/>
          <w:color w:val="2C2A28"/>
        </w:rPr>
        <w:t xml:space="preserve"> is bracketed by an </w:t>
      </w:r>
      <w:r>
        <w:rPr>
          <w:rFonts w:ascii="Times New Roman" w:eastAsia="Times New Roman" w:hAnsi="Times New Roman" w:cs="Times New Roman"/>
          <w:i/>
          <w:color w:val="2C2A28"/>
        </w:rPr>
        <w:t>=</w:t>
      </w:r>
      <w:r>
        <w:rPr>
          <w:rFonts w:ascii="Times New Roman" w:eastAsia="Times New Roman" w:hAnsi="Times New Roman" w:cs="Times New Roman"/>
          <w:color w:val="2C2A28"/>
        </w:rPr>
        <w:t xml:space="preserve"> character and a </w:t>
      </w:r>
      <w:r>
        <w:rPr>
          <w:rFonts w:ascii="Times New Roman" w:eastAsia="Times New Roman" w:hAnsi="Times New Roman" w:cs="Times New Roman"/>
          <w:i/>
          <w:color w:val="2C2A28"/>
        </w:rPr>
        <w:t>&gt;</w:t>
      </w:r>
      <w:r>
        <w:rPr>
          <w:rFonts w:ascii="Times New Roman" w:eastAsia="Times New Roman" w:hAnsi="Times New Roman" w:cs="Times New Roman"/>
          <w:color w:val="2C2A28"/>
        </w:rPr>
        <w:t xml:space="preserve"> character, but there are two of each character in the string. The </w:t>
      </w:r>
      <w:r>
        <w:rPr>
          <w:rFonts w:ascii="Times New Roman" w:eastAsia="Times New Roman" w:hAnsi="Times New Roman" w:cs="Times New Roman"/>
          <w:i/>
          <w:color w:val="2C2A28"/>
        </w:rPr>
        <w:t>toFloat</w:t>
      </w:r>
      <w:r>
        <w:rPr>
          <w:rFonts w:ascii="Times New Roman" w:eastAsia="Times New Roman" w:hAnsi="Times New Roman" w:cs="Times New Roman"/>
          <w:color w:val="2C2A28"/>
        </w:rPr>
        <w:t xml:space="preserve"> function cannot extract the humidity value, as the first character of the string is not a digit, so a substring is created to extract the decimal value, but not the integer value. The instructions indexS =  str.lastIndexOf("=") and indexF = str.indexOf("%") locate positions of the last </w:t>
      </w:r>
      <w:r>
        <w:rPr>
          <w:rFonts w:ascii="Times New Roman" w:eastAsia="Times New Roman" w:hAnsi="Times New Roman" w:cs="Times New Roman"/>
          <w:i/>
          <w:color w:val="2C2A28"/>
        </w:rPr>
        <w:t>=</w:t>
      </w:r>
      <w:r>
        <w:rPr>
          <w:rFonts w:ascii="Times New Roman" w:eastAsia="Times New Roman" w:hAnsi="Times New Roman" w:cs="Times New Roman"/>
          <w:color w:val="2C2A28"/>
        </w:rPr>
        <w:t xml:space="preserve"> character and the </w:t>
      </w:r>
      <w:r>
        <w:rPr>
          <w:rFonts w:ascii="Times New Roman" w:eastAsia="Times New Roman" w:hAnsi="Times New Roman" w:cs="Times New Roman"/>
          <w:i/>
          <w:color w:val="2C2A28"/>
        </w:rPr>
        <w:t>%</w:t>
      </w:r>
      <w:r>
        <w:rPr>
          <w:rFonts w:ascii="Times New Roman" w:eastAsia="Times New Roman" w:hAnsi="Times New Roman" w:cs="Times New Roman"/>
          <w:color w:val="2C2A28"/>
        </w:rPr>
        <w:t xml:space="preserve"> character, with the substring defined by the instruction str.substring(indexS+2, indexF-2) containing the characters </w:t>
      </w:r>
      <w:r>
        <w:rPr>
          <w:rFonts w:ascii="Times New Roman" w:eastAsia="Times New Roman" w:hAnsi="Times New Roman" w:cs="Times New Roman"/>
          <w:i/>
          <w:color w:val="2C2A28"/>
        </w:rPr>
        <w:t>68.1”&gt;</w:t>
      </w:r>
      <w:r>
        <w:rPr>
          <w:rFonts w:ascii="Times New Roman" w:eastAsia="Times New Roman" w:hAnsi="Times New Roman" w:cs="Times New Roman"/>
          <w:color w:val="2C2A28"/>
        </w:rPr>
        <w:t xml:space="preserve">, from which the decimal value is extracted with the </w:t>
      </w:r>
      <w:r>
        <w:rPr>
          <w:rFonts w:ascii="Times New Roman" w:eastAsia="Times New Roman" w:hAnsi="Times New Roman" w:cs="Times New Roman"/>
          <w:i/>
          <w:color w:val="2C2A28"/>
        </w:rPr>
        <w:t>toFloat</w:t>
      </w:r>
      <w:r>
        <w:rPr>
          <w:rFonts w:ascii="Times New Roman" w:eastAsia="Times New Roman" w:hAnsi="Times New Roman" w:cs="Times New Roman"/>
          <w:color w:val="2C2A28"/>
        </w:rPr>
        <w:t xml:space="preserve"> function.</w:t>
      </w:r>
    </w:p>
    <w:p w14:paraId="417230D9" w14:textId="77777777" w:rsidR="003E018B" w:rsidRDefault="00000000">
      <w:pPr>
        <w:spacing w:after="3" w:line="305" w:lineRule="auto"/>
        <w:ind w:left="-14" w:right="30" w:firstLine="360"/>
      </w:pPr>
      <w:r>
        <w:rPr>
          <w:rFonts w:ascii="Times New Roman" w:eastAsia="Times New Roman" w:hAnsi="Times New Roman" w:cs="Times New Roman"/>
          <w:color w:val="2C2A28"/>
        </w:rPr>
        <w:t xml:space="preserve">The instruction str.length() determines the length of the string, which does not include the null terminating character, </w:t>
      </w:r>
      <w:r>
        <w:rPr>
          <w:rFonts w:ascii="Times New Roman" w:eastAsia="Times New Roman" w:hAnsi="Times New Roman" w:cs="Times New Roman"/>
          <w:i/>
          <w:color w:val="2C2A28"/>
        </w:rPr>
        <w:t>\n</w:t>
      </w:r>
      <w:r>
        <w:rPr>
          <w:rFonts w:ascii="Times New Roman" w:eastAsia="Times New Roman" w:hAnsi="Times New Roman" w:cs="Times New Roman"/>
          <w:color w:val="2C2A28"/>
        </w:rPr>
        <w:t xml:space="preserve">, and the string length is used to ensure that a substring position does not exceed the </w:t>
      </w:r>
    </w:p>
    <w:p w14:paraId="54C8BAF7" w14:textId="77777777" w:rsidR="003E018B" w:rsidRDefault="00000000">
      <w:pPr>
        <w:spacing w:after="3" w:line="305" w:lineRule="auto"/>
        <w:ind w:left="-4" w:right="30" w:hanging="10"/>
      </w:pPr>
      <w:r>
        <w:rPr>
          <w:rFonts w:ascii="Times New Roman" w:eastAsia="Times New Roman" w:hAnsi="Times New Roman" w:cs="Times New Roman"/>
          <w:color w:val="2C2A28"/>
        </w:rPr>
        <w:t xml:space="preserve">length of the string. To check if a string, </w:t>
      </w:r>
      <w:r>
        <w:rPr>
          <w:rFonts w:ascii="Times New Roman" w:eastAsia="Times New Roman" w:hAnsi="Times New Roman" w:cs="Times New Roman"/>
          <w:i/>
          <w:color w:val="2C2A28"/>
        </w:rPr>
        <w:t>str</w:t>
      </w:r>
      <w:r>
        <w:rPr>
          <w:rFonts w:ascii="Times New Roman" w:eastAsia="Times New Roman" w:hAnsi="Times New Roman" w:cs="Times New Roman"/>
          <w:color w:val="2C2A28"/>
        </w:rPr>
        <w:t xml:space="preserve">, starts or ends with a substring, </w:t>
      </w:r>
      <w:r>
        <w:rPr>
          <w:rFonts w:ascii="Times New Roman" w:eastAsia="Times New Roman" w:hAnsi="Times New Roman" w:cs="Times New Roman"/>
          <w:i/>
          <w:color w:val="2C2A28"/>
        </w:rPr>
        <w:t>abc</w:t>
      </w:r>
      <w:r>
        <w:rPr>
          <w:rFonts w:ascii="Times New Roman" w:eastAsia="Times New Roman" w:hAnsi="Times New Roman" w:cs="Times New Roman"/>
          <w:color w:val="2C2A28"/>
        </w:rPr>
        <w:t>, the instructions str.startsWith("abc") and str.endsWith("abc") return a value one if true or value zero if false.</w:t>
      </w:r>
    </w:p>
    <w:p w14:paraId="33B9702C" w14:textId="77777777" w:rsidR="003E018B" w:rsidRDefault="00000000">
      <w:pPr>
        <w:spacing w:after="0"/>
        <w:ind w:left="-5" w:hanging="10"/>
      </w:pPr>
      <w:r>
        <w:rPr>
          <w:rFonts w:ascii="Arial" w:eastAsia="Arial" w:hAnsi="Arial" w:cs="Arial"/>
          <w:b/>
          <w:color w:val="2C2A28"/>
          <w:sz w:val="40"/>
        </w:rPr>
        <w:t xml:space="preserve">Console log </w:t>
      </w:r>
    </w:p>
    <w:p w14:paraId="6C1104AD" w14:textId="77777777" w:rsidR="003E018B" w:rsidRDefault="00000000">
      <w:pPr>
        <w:spacing w:after="3" w:line="305" w:lineRule="auto"/>
        <w:ind w:left="-4" w:right="30" w:hanging="10"/>
      </w:pPr>
      <w:r>
        <w:rPr>
          <w:rFonts w:ascii="Times New Roman" w:eastAsia="Times New Roman" w:hAnsi="Times New Roman" w:cs="Times New Roman"/>
          <w:color w:val="2C2A28"/>
        </w:rPr>
        <w:t>When debugging a sketch or checking the progress of a sketch, information on a variable is displayed on the Serial Monitor with the Serial.</w:t>
      </w:r>
    </w:p>
    <w:p w14:paraId="63ED3FA1" w14:textId="77777777" w:rsidR="003E018B" w:rsidRDefault="00000000">
      <w:pPr>
        <w:spacing w:after="159" w:line="303" w:lineRule="auto"/>
        <w:ind w:left="-5" w:right="95" w:hanging="10"/>
        <w:jc w:val="both"/>
      </w:pPr>
      <w:r>
        <w:rPr>
          <w:rFonts w:ascii="Times New Roman" w:eastAsia="Times New Roman" w:hAnsi="Times New Roman" w:cs="Times New Roman"/>
          <w:color w:val="2C2A28"/>
        </w:rPr>
        <w:t>print("text") instruction. The equivalent to displaying information on the Serial Monitor for a web browser is the console log, when using JavaScript code, to display the value of a variable or text, such as "</w:t>
      </w:r>
      <w:r>
        <w:rPr>
          <w:rFonts w:ascii="Times New Roman" w:eastAsia="Times New Roman" w:hAnsi="Times New Roman" w:cs="Times New Roman"/>
          <w:i/>
          <w:color w:val="2C2A28"/>
        </w:rPr>
        <w:t>button pressed.</w:t>
      </w:r>
      <w:r>
        <w:rPr>
          <w:rFonts w:ascii="Times New Roman" w:eastAsia="Times New Roman" w:hAnsi="Times New Roman" w:cs="Times New Roman"/>
          <w:color w:val="2C2A28"/>
        </w:rPr>
        <w:t xml:space="preserve">" The console log is accessed in the browser by pressing the </w:t>
      </w:r>
      <w:r>
        <w:rPr>
          <w:rFonts w:ascii="Times New Roman" w:eastAsia="Times New Roman" w:hAnsi="Times New Roman" w:cs="Times New Roman"/>
          <w:i/>
          <w:color w:val="2C2A28"/>
        </w:rPr>
        <w:t>F12</w:t>
      </w:r>
      <w:r>
        <w:rPr>
          <w:rFonts w:ascii="Times New Roman" w:eastAsia="Times New Roman" w:hAnsi="Times New Roman" w:cs="Times New Roman"/>
          <w:color w:val="2C2A28"/>
        </w:rPr>
        <w:t xml:space="preserve"> keyboard key and selecting </w:t>
      </w:r>
      <w:r>
        <w:rPr>
          <w:rFonts w:ascii="Times New Roman" w:eastAsia="Times New Roman" w:hAnsi="Times New Roman" w:cs="Times New Roman"/>
          <w:i/>
          <w:color w:val="2C2A28"/>
        </w:rPr>
        <w:t>Console</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Logs</w:t>
      </w:r>
      <w:r>
        <w:rPr>
          <w:rFonts w:ascii="Times New Roman" w:eastAsia="Times New Roman" w:hAnsi="Times New Roman" w:cs="Times New Roman"/>
          <w:color w:val="2C2A28"/>
        </w:rPr>
        <w:t xml:space="preserve"> (see Figure </w:t>
      </w:r>
      <w:r>
        <w:rPr>
          <w:rFonts w:ascii="Times New Roman" w:eastAsia="Times New Roman" w:hAnsi="Times New Roman" w:cs="Times New Roman"/>
          <w:color w:val="0000FF"/>
        </w:rPr>
        <w:t>8-10</w:t>
      </w:r>
      <w:r>
        <w:rPr>
          <w:rFonts w:ascii="Times New Roman" w:eastAsia="Times New Roman" w:hAnsi="Times New Roman" w:cs="Times New Roman"/>
          <w:color w:val="2C2A28"/>
        </w:rPr>
        <w:t xml:space="preserve">). To define the character set for the console log, the instruction &lt;meta charset='UTF-8'&gt; must be included in the &lt;head&gt; section of the web  page HTML code. The instruction console.log(variable) displays information on the console log, where </w:t>
      </w:r>
      <w:r>
        <w:rPr>
          <w:rFonts w:ascii="Times New Roman" w:eastAsia="Times New Roman" w:hAnsi="Times New Roman" w:cs="Times New Roman"/>
          <w:i/>
          <w:color w:val="2C2A28"/>
        </w:rPr>
        <w:t>variable</w:t>
      </w:r>
      <w:r>
        <w:rPr>
          <w:rFonts w:ascii="Times New Roman" w:eastAsia="Times New Roman" w:hAnsi="Times New Roman" w:cs="Times New Roman"/>
          <w:color w:val="2C2A28"/>
        </w:rPr>
        <w:t xml:space="preserve"> can equal a variable,  some text, or the server response to the client. For example, in Listing </w:t>
      </w:r>
      <w:r>
        <w:rPr>
          <w:rFonts w:ascii="Times New Roman" w:eastAsia="Times New Roman" w:hAnsi="Times New Roman" w:cs="Times New Roman"/>
          <w:color w:val="0000FF"/>
        </w:rPr>
        <w:t>8-5</w:t>
      </w:r>
      <w:r>
        <w:rPr>
          <w:rFonts w:ascii="Times New Roman" w:eastAsia="Times New Roman" w:hAnsi="Times New Roman" w:cs="Times New Roman"/>
          <w:color w:val="2C2A28"/>
        </w:rPr>
        <w:t>,  the instruction console.log(this.responseText) is included after document.getElementById('tempId').innerHTML = this.responseText and the instructions</w:t>
      </w:r>
    </w:p>
    <w:p w14:paraId="1FAEFB27" w14:textId="77777777" w:rsidR="003E018B" w:rsidRDefault="00000000">
      <w:pPr>
        <w:spacing w:after="193" w:line="265" w:lineRule="auto"/>
        <w:ind w:left="-5" w:right="1090" w:hanging="10"/>
      </w:pPr>
      <w:r>
        <w:rPr>
          <w:rFonts w:ascii="Times New Roman" w:eastAsia="Times New Roman" w:hAnsi="Times New Roman" w:cs="Times New Roman"/>
          <w:color w:val="2C2A28"/>
        </w:rPr>
        <w:t>console.log("LED updated"); console.log(this.responseText); console.log(obj.var1); var value = document.getElementById('var2').innerHTML; console.log(value);</w:t>
      </w:r>
    </w:p>
    <w:p w14:paraId="16E5BDB8" w14:textId="77777777" w:rsidR="003E018B" w:rsidRDefault="00000000">
      <w:pPr>
        <w:spacing w:after="3" w:line="305" w:lineRule="auto"/>
        <w:ind w:left="-4" w:right="30" w:hanging="10"/>
      </w:pPr>
      <w:r>
        <w:rPr>
          <w:rFonts w:ascii="Times New Roman" w:eastAsia="Times New Roman" w:hAnsi="Times New Roman" w:cs="Times New Roman"/>
          <w:color w:val="2C2A28"/>
        </w:rPr>
        <w:t>are included after the instruction</w:t>
      </w:r>
    </w:p>
    <w:p w14:paraId="06ABF851" w14:textId="77777777" w:rsidR="003E018B" w:rsidRDefault="00000000">
      <w:pPr>
        <w:spacing w:after="3" w:line="303" w:lineRule="auto"/>
        <w:ind w:left="-5" w:right="95" w:hanging="10"/>
        <w:jc w:val="both"/>
      </w:pPr>
      <w:r>
        <w:rPr>
          <w:rFonts w:ascii="Times New Roman" w:eastAsia="Times New Roman" w:hAnsi="Times New Roman" w:cs="Times New Roman"/>
          <w:color w:val="2C2A28"/>
        </w:rPr>
        <w:t xml:space="preserve">document.getElementById('var2').innerHTML = obj.var2. To generate repeated temperature readings, the </w:t>
      </w:r>
      <w:r>
        <w:rPr>
          <w:rFonts w:ascii="Times New Roman" w:eastAsia="Times New Roman" w:hAnsi="Times New Roman" w:cs="Times New Roman"/>
          <w:i/>
          <w:color w:val="2C2A28"/>
        </w:rPr>
        <w:t>reload</w:t>
      </w:r>
      <w:r>
        <w:rPr>
          <w:rFonts w:ascii="Times New Roman" w:eastAsia="Times New Roman" w:hAnsi="Times New Roman" w:cs="Times New Roman"/>
          <w:color w:val="2C2A28"/>
        </w:rPr>
        <w:t xml:space="preserve"> function interval was reduced to one second, and the </w:t>
      </w:r>
      <w:r>
        <w:rPr>
          <w:rFonts w:ascii="Times New Roman" w:eastAsia="Times New Roman" w:hAnsi="Times New Roman" w:cs="Times New Roman"/>
          <w:i/>
          <w:color w:val="2C2A28"/>
        </w:rPr>
        <w:t>countLEDreload</w:t>
      </w:r>
      <w:r>
        <w:rPr>
          <w:rFonts w:ascii="Times New Roman" w:eastAsia="Times New Roman" w:hAnsi="Times New Roman" w:cs="Times New Roman"/>
          <w:color w:val="2C2A28"/>
        </w:rPr>
        <w:t xml:space="preserve"> function interval for the counter and LED was increased to five seconds. The console log produced the output in Figure </w:t>
      </w:r>
      <w:r>
        <w:rPr>
          <w:rFonts w:ascii="Times New Roman" w:eastAsia="Times New Roman" w:hAnsi="Times New Roman" w:cs="Times New Roman"/>
          <w:color w:val="0000FF"/>
        </w:rPr>
        <w:t>8-10</w:t>
      </w:r>
      <w:r>
        <w:rPr>
          <w:rFonts w:ascii="Times New Roman" w:eastAsia="Times New Roman" w:hAnsi="Times New Roman" w:cs="Times New Roman"/>
          <w:color w:val="2C2A28"/>
        </w:rPr>
        <w:t>, showing the five temperature readings, the text "</w:t>
      </w:r>
      <w:r>
        <w:rPr>
          <w:rFonts w:ascii="Times New Roman" w:eastAsia="Times New Roman" w:hAnsi="Times New Roman" w:cs="Times New Roman"/>
          <w:i/>
          <w:color w:val="2C2A28"/>
        </w:rPr>
        <w:t>LED updated,</w:t>
      </w:r>
      <w:r>
        <w:rPr>
          <w:rFonts w:ascii="Times New Roman" w:eastAsia="Times New Roman" w:hAnsi="Times New Roman" w:cs="Times New Roman"/>
          <w:color w:val="2C2A28"/>
        </w:rPr>
        <w:t xml:space="preserve">" the JSON text received by the client, the counter, and the LED state defined as a new variable, </w:t>
      </w:r>
      <w:r>
        <w:rPr>
          <w:rFonts w:ascii="Times New Roman" w:eastAsia="Times New Roman" w:hAnsi="Times New Roman" w:cs="Times New Roman"/>
          <w:i/>
          <w:color w:val="2C2A28"/>
        </w:rPr>
        <w:t>value</w:t>
      </w:r>
      <w:r>
        <w:rPr>
          <w:rFonts w:ascii="Times New Roman" w:eastAsia="Times New Roman" w:hAnsi="Times New Roman" w:cs="Times New Roman"/>
          <w:color w:val="2C2A28"/>
        </w:rPr>
        <w:t>.</w:t>
      </w:r>
    </w:p>
    <w:p w14:paraId="0E61DEF2" w14:textId="77777777" w:rsidR="003E018B" w:rsidRDefault="00000000">
      <w:pPr>
        <w:spacing w:after="203"/>
        <w:ind w:left="91"/>
      </w:pPr>
      <w:r>
        <w:rPr>
          <w:noProof/>
        </w:rPr>
        <w:drawing>
          <wp:inline distT="0" distB="0" distL="0" distR="0" wp14:anchorId="38CAE630" wp14:editId="5AED89C4">
            <wp:extent cx="4321193" cy="1507454"/>
            <wp:effectExtent l="0" t="0" r="0" b="0"/>
            <wp:docPr id="16359" name="Picture 16359"/>
            <wp:cNvGraphicFramePr/>
            <a:graphic xmlns:a="http://schemas.openxmlformats.org/drawingml/2006/main">
              <a:graphicData uri="http://schemas.openxmlformats.org/drawingml/2006/picture">
                <pic:pic xmlns:pic="http://schemas.openxmlformats.org/drawingml/2006/picture">
                  <pic:nvPicPr>
                    <pic:cNvPr id="16359" name="Picture 16359"/>
                    <pic:cNvPicPr/>
                  </pic:nvPicPr>
                  <pic:blipFill>
                    <a:blip r:embed="rId828"/>
                    <a:stretch>
                      <a:fillRect/>
                    </a:stretch>
                  </pic:blipFill>
                  <pic:spPr>
                    <a:xfrm>
                      <a:off x="0" y="0"/>
                      <a:ext cx="4321193" cy="1507454"/>
                    </a:xfrm>
                    <a:prstGeom prst="rect">
                      <a:avLst/>
                    </a:prstGeom>
                  </pic:spPr>
                </pic:pic>
              </a:graphicData>
            </a:graphic>
          </wp:inline>
        </w:drawing>
      </w:r>
    </w:p>
    <w:p w14:paraId="5BB2A123" w14:textId="77777777" w:rsidR="003E018B" w:rsidRDefault="00000000">
      <w:pPr>
        <w:spacing w:after="462"/>
      </w:pPr>
      <w:r>
        <w:rPr>
          <w:rFonts w:ascii="Times New Roman" w:eastAsia="Times New Roman" w:hAnsi="Times New Roman" w:cs="Times New Roman"/>
          <w:b/>
          <w:i/>
          <w:color w:val="2C2A28"/>
          <w:sz w:val="24"/>
        </w:rPr>
        <w:t xml:space="preserve">Figure 8-10. </w:t>
      </w:r>
      <w:r>
        <w:rPr>
          <w:rFonts w:ascii="Times New Roman" w:eastAsia="Times New Roman" w:hAnsi="Times New Roman" w:cs="Times New Roman"/>
          <w:i/>
          <w:color w:val="2C2A28"/>
          <w:sz w:val="24"/>
        </w:rPr>
        <w:t>Console log</w:t>
      </w:r>
    </w:p>
    <w:p w14:paraId="6EDC9088" w14:textId="77777777" w:rsidR="003E018B" w:rsidRDefault="00000000">
      <w:pPr>
        <w:spacing w:after="0"/>
        <w:ind w:left="-5" w:hanging="10"/>
      </w:pPr>
      <w:r>
        <w:rPr>
          <w:rFonts w:ascii="Arial" w:eastAsia="Arial" w:hAnsi="Arial" w:cs="Arial"/>
          <w:b/>
          <w:color w:val="2C2A28"/>
          <w:sz w:val="40"/>
        </w:rPr>
        <w:t xml:space="preserve">Wi-Fi connection </w:t>
      </w:r>
    </w:p>
    <w:p w14:paraId="1EA1A2ED" w14:textId="77777777" w:rsidR="003E018B" w:rsidRDefault="00000000">
      <w:pPr>
        <w:spacing w:after="3" w:line="305" w:lineRule="auto"/>
        <w:ind w:left="-4" w:right="30" w:hanging="10"/>
      </w:pPr>
      <w:r>
        <w:rPr>
          <w:rFonts w:ascii="Times New Roman" w:eastAsia="Times New Roman" w:hAnsi="Times New Roman" w:cs="Times New Roman"/>
          <w:color w:val="2C2A28"/>
        </w:rPr>
        <w:t xml:space="preserve">The ESP8266 and ESP32 libraries are automatically installed when the </w:t>
      </w:r>
      <w:r>
        <w:rPr>
          <w:rFonts w:ascii="Times New Roman" w:eastAsia="Times New Roman" w:hAnsi="Times New Roman" w:cs="Times New Roman"/>
          <w:i/>
          <w:color w:val="2C2A28"/>
        </w:rPr>
        <w:t>esp8266</w:t>
      </w:r>
      <w:r>
        <w:rPr>
          <w:rFonts w:ascii="Times New Roman" w:eastAsia="Times New Roman" w:hAnsi="Times New Roman" w:cs="Times New Roman"/>
          <w:color w:val="2C2A28"/>
        </w:rPr>
        <w:t xml:space="preserve"> by </w:t>
      </w:r>
      <w:r>
        <w:rPr>
          <w:rFonts w:ascii="Times New Roman" w:eastAsia="Times New Roman" w:hAnsi="Times New Roman" w:cs="Times New Roman"/>
          <w:i/>
          <w:color w:val="2C2A28"/>
        </w:rPr>
        <w:t>ESP8266 Community</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esp32</w:t>
      </w:r>
      <w:r>
        <w:rPr>
          <w:rFonts w:ascii="Times New Roman" w:eastAsia="Times New Roman" w:hAnsi="Times New Roman" w:cs="Times New Roman"/>
          <w:color w:val="2C2A28"/>
        </w:rPr>
        <w:t xml:space="preserve"> by </w:t>
      </w:r>
      <w:r>
        <w:rPr>
          <w:rFonts w:ascii="Times New Roman" w:eastAsia="Times New Roman" w:hAnsi="Times New Roman" w:cs="Times New Roman"/>
          <w:i/>
          <w:color w:val="2C2A28"/>
        </w:rPr>
        <w:t>Espressif Systems</w:t>
      </w:r>
      <w:r>
        <w:rPr>
          <w:rFonts w:ascii="Times New Roman" w:eastAsia="Times New Roman" w:hAnsi="Times New Roman" w:cs="Times New Roman"/>
          <w:color w:val="2C2A28"/>
        </w:rPr>
        <w:t xml:space="preserve"> are installed in the Arduino IDE Boards Manager. Library versions 2.7.4  and 1.0.4 were used in this chapter. If the error message "</w:t>
      </w:r>
      <w:r>
        <w:rPr>
          <w:rFonts w:ascii="Times New Roman" w:eastAsia="Times New Roman" w:hAnsi="Times New Roman" w:cs="Times New Roman"/>
          <w:i/>
          <w:color w:val="2C2A28"/>
        </w:rPr>
        <w:t>Downloading</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http://downloads.arduino.cc/packages/packages_index.json</w:t>
      </w:r>
      <w:r>
        <w:rPr>
          <w:rFonts w:ascii="Times New Roman" w:eastAsia="Times New Roman" w:hAnsi="Times New Roman" w:cs="Times New Roman"/>
          <w:color w:val="2C2A28"/>
        </w:rPr>
        <w:t xml:space="preserve">" is displayed in the Arduino IDE Boards Manager, then delete all </w:t>
      </w:r>
      <w:r>
        <w:rPr>
          <w:rFonts w:ascii="Times New Roman" w:eastAsia="Times New Roman" w:hAnsi="Times New Roman" w:cs="Times New Roman"/>
          <w:i/>
          <w:color w:val="2C2A28"/>
        </w:rPr>
        <w:t>.tmp</w:t>
      </w:r>
      <w:r>
        <w:rPr>
          <w:rFonts w:ascii="Times New Roman" w:eastAsia="Times New Roman" w:hAnsi="Times New Roman" w:cs="Times New Roman"/>
          <w:color w:val="2C2A28"/>
        </w:rPr>
        <w:t xml:space="preserve"> files in </w:t>
      </w:r>
      <w:r>
        <w:rPr>
          <w:rFonts w:ascii="Times New Roman" w:eastAsia="Times New Roman" w:hAnsi="Times New Roman" w:cs="Times New Roman"/>
          <w:i/>
          <w:color w:val="2C2A28"/>
        </w:rPr>
        <w:t>user</w:t>
      </w:r>
      <w:r>
        <w:rPr>
          <w:rFonts w:ascii="Times New Roman" w:eastAsia="Times New Roman" w:hAnsi="Times New Roman" w:cs="Times New Roman"/>
          <w:color w:val="2C2A28"/>
        </w:rPr>
        <w:t xml:space="preserve"> </w:t>
      </w:r>
      <w:r>
        <w:rPr>
          <w:rFonts w:ascii="Segoe UI Symbol" w:eastAsia="Segoe UI Symbol" w:hAnsi="Segoe UI Symbol" w:cs="Segoe UI Symbol"/>
          <w:color w:val="2C2A28"/>
        </w:rPr>
        <w:t>➤</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AppData</w:t>
      </w:r>
      <w:r>
        <w:rPr>
          <w:rFonts w:ascii="Times New Roman" w:eastAsia="Times New Roman" w:hAnsi="Times New Roman" w:cs="Times New Roman"/>
          <w:color w:val="2C2A28"/>
        </w:rPr>
        <w:t xml:space="preserve"> </w:t>
      </w:r>
      <w:r>
        <w:rPr>
          <w:rFonts w:ascii="Segoe UI Symbol" w:eastAsia="Segoe UI Symbol" w:hAnsi="Segoe UI Symbol" w:cs="Segoe UI Symbol"/>
          <w:color w:val="2C2A28"/>
        </w:rPr>
        <w:t>➤</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Local</w:t>
      </w:r>
      <w:r>
        <w:rPr>
          <w:rFonts w:ascii="Times New Roman" w:eastAsia="Times New Roman" w:hAnsi="Times New Roman" w:cs="Times New Roman"/>
          <w:color w:val="2C2A28"/>
        </w:rPr>
        <w:t xml:space="preserve"> </w:t>
      </w:r>
      <w:r>
        <w:rPr>
          <w:rFonts w:ascii="Segoe UI Symbol" w:eastAsia="Segoe UI Symbol" w:hAnsi="Segoe UI Symbol" w:cs="Segoe UI Symbol"/>
          <w:color w:val="2C2A28"/>
        </w:rPr>
        <w:t>➤</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Arduino15</w:t>
      </w:r>
      <w:r>
        <w:rPr>
          <w:rFonts w:ascii="Times New Roman" w:eastAsia="Times New Roman" w:hAnsi="Times New Roman" w:cs="Times New Roman"/>
          <w:color w:val="2C2A28"/>
        </w:rPr>
        <w:t xml:space="preserve"> folder and restart the Arduino IDE.</w:t>
      </w:r>
    </w:p>
    <w:p w14:paraId="39F418C4" w14:textId="77777777" w:rsidR="003E018B" w:rsidRDefault="00000000">
      <w:pPr>
        <w:spacing w:after="3" w:line="305" w:lineRule="auto"/>
        <w:ind w:left="-14" w:right="30" w:firstLine="360"/>
      </w:pPr>
      <w:r>
        <w:rPr>
          <w:rFonts w:ascii="Times New Roman" w:eastAsia="Times New Roman" w:hAnsi="Times New Roman" w:cs="Times New Roman"/>
          <w:color w:val="2C2A28"/>
        </w:rPr>
        <w:t xml:space="preserve">The Wi-Fi connection between the ESP8266 or ESP32 microcontroller and the WLAN router is tested using the </w:t>
      </w:r>
      <w:r>
        <w:rPr>
          <w:rFonts w:ascii="Times New Roman" w:eastAsia="Times New Roman" w:hAnsi="Times New Roman" w:cs="Times New Roman"/>
          <w:i/>
          <w:color w:val="2C2A28"/>
        </w:rPr>
        <w:t>ping</w:t>
      </w:r>
      <w:r>
        <w:rPr>
          <w:rFonts w:ascii="Times New Roman" w:eastAsia="Times New Roman" w:hAnsi="Times New Roman" w:cs="Times New Roman"/>
          <w:color w:val="2C2A28"/>
        </w:rPr>
        <w:t xml:space="preserve"> command given the ESP8266 or ESP32 IP address. Either right-click the </w:t>
      </w:r>
      <w:r>
        <w:rPr>
          <w:rFonts w:ascii="Times New Roman" w:eastAsia="Times New Roman" w:hAnsi="Times New Roman" w:cs="Times New Roman"/>
          <w:i/>
          <w:color w:val="2C2A28"/>
        </w:rPr>
        <w:t>Windows logo</w:t>
      </w:r>
      <w:r>
        <w:rPr>
          <w:rFonts w:ascii="Times New Roman" w:eastAsia="Times New Roman" w:hAnsi="Times New Roman" w:cs="Times New Roman"/>
          <w:color w:val="2C2A28"/>
        </w:rPr>
        <w:t xml:space="preserve"> at the bottom- left side of the screen and select </w:t>
      </w:r>
      <w:r>
        <w:rPr>
          <w:rFonts w:ascii="Times New Roman" w:eastAsia="Times New Roman" w:hAnsi="Times New Roman" w:cs="Times New Roman"/>
          <w:i/>
          <w:color w:val="2C2A28"/>
        </w:rPr>
        <w:t>Run</w:t>
      </w:r>
      <w:r>
        <w:rPr>
          <w:rFonts w:ascii="Times New Roman" w:eastAsia="Times New Roman" w:hAnsi="Times New Roman" w:cs="Times New Roman"/>
          <w:color w:val="2C2A28"/>
        </w:rPr>
        <w:t xml:space="preserve"> or press the </w:t>
      </w:r>
      <w:r>
        <w:rPr>
          <w:rFonts w:ascii="Times New Roman" w:eastAsia="Times New Roman" w:hAnsi="Times New Roman" w:cs="Times New Roman"/>
          <w:i/>
          <w:color w:val="2C2A28"/>
        </w:rPr>
        <w:t>Windows</w:t>
      </w:r>
      <w:r>
        <w:rPr>
          <w:rFonts w:ascii="Times New Roman" w:eastAsia="Times New Roman" w:hAnsi="Times New Roman" w:cs="Times New Roman"/>
          <w:color w:val="2C2A28"/>
        </w:rPr>
        <w:t xml:space="preserve"> key and </w:t>
      </w:r>
      <w:r>
        <w:rPr>
          <w:rFonts w:ascii="Times New Roman" w:eastAsia="Times New Roman" w:hAnsi="Times New Roman" w:cs="Times New Roman"/>
          <w:i/>
          <w:color w:val="2C2A28"/>
        </w:rPr>
        <w:t>R</w:t>
      </w:r>
      <w:r>
        <w:rPr>
          <w:rFonts w:ascii="Times New Roman" w:eastAsia="Times New Roman" w:hAnsi="Times New Roman" w:cs="Times New Roman"/>
          <w:color w:val="2C2A28"/>
        </w:rPr>
        <w:t xml:space="preserve"> key, simultaneously, to open the Command window. Type </w:t>
      </w:r>
      <w:r>
        <w:rPr>
          <w:rFonts w:ascii="Times New Roman" w:eastAsia="Times New Roman" w:hAnsi="Times New Roman" w:cs="Times New Roman"/>
          <w:i/>
          <w:color w:val="2C2A28"/>
        </w:rPr>
        <w:t>cmd</w:t>
      </w:r>
      <w:r>
        <w:rPr>
          <w:rFonts w:ascii="Times New Roman" w:eastAsia="Times New Roman" w:hAnsi="Times New Roman" w:cs="Times New Roman"/>
          <w:color w:val="2C2A28"/>
        </w:rPr>
        <w:t xml:space="preserve"> and click </w:t>
      </w:r>
      <w:r>
        <w:rPr>
          <w:rFonts w:ascii="Times New Roman" w:eastAsia="Times New Roman" w:hAnsi="Times New Roman" w:cs="Times New Roman"/>
          <w:i/>
          <w:color w:val="2C2A28"/>
        </w:rPr>
        <w:t>OK</w:t>
      </w:r>
      <w:r>
        <w:rPr>
          <w:rFonts w:ascii="Times New Roman" w:eastAsia="Times New Roman" w:hAnsi="Times New Roman" w:cs="Times New Roman"/>
          <w:color w:val="2C2A28"/>
        </w:rPr>
        <w:t xml:space="preserve">. In the </w:t>
      </w:r>
      <w:r>
        <w:rPr>
          <w:rFonts w:ascii="Times New Roman" w:eastAsia="Times New Roman" w:hAnsi="Times New Roman" w:cs="Times New Roman"/>
          <w:i/>
          <w:color w:val="2C2A28"/>
        </w:rPr>
        <w:t>C:\\WINDOWS\system32\cmd.exe</w:t>
      </w:r>
      <w:r>
        <w:rPr>
          <w:rFonts w:ascii="Times New Roman" w:eastAsia="Times New Roman" w:hAnsi="Times New Roman" w:cs="Times New Roman"/>
          <w:color w:val="2C2A28"/>
        </w:rPr>
        <w:t xml:space="preserve"> window, the </w:t>
      </w:r>
      <w:r>
        <w:rPr>
          <w:rFonts w:ascii="Times New Roman" w:eastAsia="Times New Roman" w:hAnsi="Times New Roman" w:cs="Times New Roman"/>
          <w:i/>
          <w:color w:val="2C2A28"/>
        </w:rPr>
        <w:t>Command prompt</w:t>
      </w:r>
      <w:r>
        <w:rPr>
          <w:rFonts w:ascii="Times New Roman" w:eastAsia="Times New Roman" w:hAnsi="Times New Roman" w:cs="Times New Roman"/>
          <w:color w:val="2C2A28"/>
        </w:rPr>
        <w:t xml:space="preserve"> window, type </w:t>
      </w:r>
      <w:r>
        <w:rPr>
          <w:rFonts w:ascii="Times New Roman" w:eastAsia="Times New Roman" w:hAnsi="Times New Roman" w:cs="Times New Roman"/>
          <w:i/>
          <w:color w:val="2C2A28"/>
        </w:rPr>
        <w:t>ping</w:t>
      </w:r>
      <w:r>
        <w:rPr>
          <w:rFonts w:ascii="Times New Roman" w:eastAsia="Times New Roman" w:hAnsi="Times New Roman" w:cs="Times New Roman"/>
          <w:color w:val="2C2A28"/>
        </w:rPr>
        <w:t xml:space="preserve"> followed by the ESP8266 or ESP32 IP address, as shown in Figure </w:t>
      </w:r>
      <w:r>
        <w:rPr>
          <w:rFonts w:ascii="Times New Roman" w:eastAsia="Times New Roman" w:hAnsi="Times New Roman" w:cs="Times New Roman"/>
          <w:color w:val="0000FF"/>
        </w:rPr>
        <w:t>8-11</w:t>
      </w:r>
      <w:r>
        <w:rPr>
          <w:rFonts w:ascii="Times New Roman" w:eastAsia="Times New Roman" w:hAnsi="Times New Roman" w:cs="Times New Roman"/>
          <w:color w:val="2C2A28"/>
        </w:rPr>
        <w:t xml:space="preserve">. The </w:t>
      </w:r>
      <w:r>
        <w:rPr>
          <w:rFonts w:ascii="Times New Roman" w:eastAsia="Times New Roman" w:hAnsi="Times New Roman" w:cs="Times New Roman"/>
          <w:i/>
          <w:color w:val="2C2A28"/>
        </w:rPr>
        <w:t>ping</w:t>
      </w:r>
      <w:r>
        <w:rPr>
          <w:rFonts w:ascii="Times New Roman" w:eastAsia="Times New Roman" w:hAnsi="Times New Roman" w:cs="Times New Roman"/>
          <w:color w:val="2C2A28"/>
        </w:rPr>
        <w:t xml:space="preserve"> command sends small data packets to the ESP8266 or ESP32 IP address that are transmitted back to the sender. In the example, four data packets were sent and received, which indicated that the Data Link, the Wi-Fi connection, and the Internet Protocol were functioning correctly.</w:t>
      </w:r>
    </w:p>
    <w:p w14:paraId="6466F9A8" w14:textId="77777777" w:rsidR="003E018B" w:rsidRDefault="00000000">
      <w:pPr>
        <w:spacing w:after="205"/>
        <w:ind w:left="91"/>
      </w:pPr>
      <w:r>
        <w:rPr>
          <w:noProof/>
        </w:rPr>
        <w:drawing>
          <wp:inline distT="0" distB="0" distL="0" distR="0" wp14:anchorId="65CB053C" wp14:editId="3894B141">
            <wp:extent cx="4321193" cy="1280160"/>
            <wp:effectExtent l="0" t="0" r="0" b="0"/>
            <wp:docPr id="16416" name="Picture 16416"/>
            <wp:cNvGraphicFramePr/>
            <a:graphic xmlns:a="http://schemas.openxmlformats.org/drawingml/2006/main">
              <a:graphicData uri="http://schemas.openxmlformats.org/drawingml/2006/picture">
                <pic:pic xmlns:pic="http://schemas.openxmlformats.org/drawingml/2006/picture">
                  <pic:nvPicPr>
                    <pic:cNvPr id="16416" name="Picture 16416"/>
                    <pic:cNvPicPr/>
                  </pic:nvPicPr>
                  <pic:blipFill>
                    <a:blip r:embed="rId829"/>
                    <a:stretch>
                      <a:fillRect/>
                    </a:stretch>
                  </pic:blipFill>
                  <pic:spPr>
                    <a:xfrm>
                      <a:off x="0" y="0"/>
                      <a:ext cx="4321193" cy="1280160"/>
                    </a:xfrm>
                    <a:prstGeom prst="rect">
                      <a:avLst/>
                    </a:prstGeom>
                  </pic:spPr>
                </pic:pic>
              </a:graphicData>
            </a:graphic>
          </wp:inline>
        </w:drawing>
      </w:r>
    </w:p>
    <w:p w14:paraId="5D8495CB" w14:textId="77777777" w:rsidR="003E018B" w:rsidRDefault="00000000">
      <w:pPr>
        <w:spacing w:after="467" w:line="252" w:lineRule="auto"/>
        <w:ind w:left="-5" w:hanging="10"/>
      </w:pPr>
      <w:r>
        <w:rPr>
          <w:rFonts w:ascii="Times New Roman" w:eastAsia="Times New Roman" w:hAnsi="Times New Roman" w:cs="Times New Roman"/>
          <w:b/>
          <w:i/>
          <w:color w:val="2C2A28"/>
          <w:sz w:val="24"/>
        </w:rPr>
        <w:t xml:space="preserve">Figure 8-11. </w:t>
      </w:r>
      <w:r>
        <w:rPr>
          <w:rFonts w:ascii="Times New Roman" w:eastAsia="Times New Roman" w:hAnsi="Times New Roman" w:cs="Times New Roman"/>
          <w:i/>
          <w:color w:val="2C2A28"/>
          <w:sz w:val="24"/>
        </w:rPr>
        <w:t>Wi-Fi connection test</w:t>
      </w:r>
    </w:p>
    <w:p w14:paraId="42737EF0" w14:textId="77777777" w:rsidR="003E018B" w:rsidRDefault="00000000">
      <w:pPr>
        <w:spacing w:after="0"/>
        <w:ind w:left="-5" w:hanging="10"/>
      </w:pPr>
      <w:r>
        <w:rPr>
          <w:rFonts w:ascii="Arial" w:eastAsia="Arial" w:hAnsi="Arial" w:cs="Arial"/>
          <w:b/>
          <w:color w:val="2C2A28"/>
          <w:sz w:val="40"/>
        </w:rPr>
        <w:t xml:space="preserve"> Access information file</w:t>
      </w:r>
    </w:p>
    <w:p w14:paraId="63D99022" w14:textId="77777777" w:rsidR="003E018B" w:rsidRDefault="00000000">
      <w:pPr>
        <w:spacing w:after="128" w:line="305" w:lineRule="auto"/>
        <w:ind w:left="-4" w:right="30" w:hanging="10"/>
      </w:pPr>
      <w:r>
        <w:rPr>
          <w:rFonts w:ascii="Times New Roman" w:eastAsia="Times New Roman" w:hAnsi="Times New Roman" w:cs="Times New Roman"/>
          <w:color w:val="2C2A28"/>
        </w:rPr>
        <w:t xml:space="preserve">Access to a Wi-Fi network, ThingSpeak data (see Listing </w:t>
      </w:r>
      <w:r>
        <w:rPr>
          <w:rFonts w:ascii="Times New Roman" w:eastAsia="Times New Roman" w:hAnsi="Times New Roman" w:cs="Times New Roman"/>
          <w:color w:val="0000FF"/>
        </w:rPr>
        <w:t>8-6</w:t>
      </w:r>
      <w:r>
        <w:rPr>
          <w:rFonts w:ascii="Times New Roman" w:eastAsia="Times New Roman" w:hAnsi="Times New Roman" w:cs="Times New Roman"/>
          <w:color w:val="2C2A28"/>
        </w:rPr>
        <w:t xml:space="preserve">), or a MQTT broker (see Listing </w:t>
      </w:r>
      <w:r>
        <w:rPr>
          <w:rFonts w:ascii="Times New Roman" w:eastAsia="Times New Roman" w:hAnsi="Times New Roman" w:cs="Times New Roman"/>
          <w:color w:val="0000FF"/>
        </w:rPr>
        <w:t>8-8</w:t>
      </w:r>
      <w:r>
        <w:rPr>
          <w:rFonts w:ascii="Times New Roman" w:eastAsia="Times New Roman" w:hAnsi="Times New Roman" w:cs="Times New Roman"/>
          <w:color w:val="2C2A28"/>
        </w:rPr>
        <w:t xml:space="preserve">) requires a password, an SSID, an API key, or MQTT broker keys. Instead of storing the access information in the sketch with instructions like char mqttpass[] = "abcdef", the information is stored in a library that is referenced by the sketch. A text file with the extension </w:t>
      </w:r>
      <w:r>
        <w:rPr>
          <w:rFonts w:ascii="Times New Roman" w:eastAsia="Times New Roman" w:hAnsi="Times New Roman" w:cs="Times New Roman"/>
          <w:i/>
          <w:color w:val="2C2A28"/>
        </w:rPr>
        <w:t>.h</w:t>
      </w:r>
      <w:r>
        <w:rPr>
          <w:rFonts w:ascii="Times New Roman" w:eastAsia="Times New Roman" w:hAnsi="Times New Roman" w:cs="Times New Roman"/>
          <w:color w:val="2C2A28"/>
        </w:rPr>
        <w:t xml:space="preserve"> is created to hold the access information, with the file placed in the Arduino IDE libraries folder. To determine the location of the Arduino IDE libraries folder, select </w:t>
      </w:r>
      <w:r>
        <w:rPr>
          <w:rFonts w:ascii="Times New Roman" w:eastAsia="Times New Roman" w:hAnsi="Times New Roman" w:cs="Times New Roman"/>
          <w:i/>
          <w:color w:val="2C2A28"/>
        </w:rPr>
        <w:t>File</w:t>
      </w:r>
      <w:r>
        <w:rPr>
          <w:rFonts w:ascii="Times New Roman" w:eastAsia="Times New Roman" w:hAnsi="Times New Roman" w:cs="Times New Roman"/>
          <w:color w:val="2C2A28"/>
        </w:rPr>
        <w:t xml:space="preserve"> </w:t>
      </w:r>
      <w:r>
        <w:rPr>
          <w:rFonts w:ascii="Segoe UI Symbol" w:eastAsia="Segoe UI Symbol" w:hAnsi="Segoe UI Symbol" w:cs="Segoe UI Symbol"/>
          <w:color w:val="2C2A28"/>
        </w:rPr>
        <w:t>➤</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Preferences</w:t>
      </w:r>
      <w:r>
        <w:rPr>
          <w:rFonts w:ascii="Times New Roman" w:eastAsia="Times New Roman" w:hAnsi="Times New Roman" w:cs="Times New Roman"/>
          <w:color w:val="2C2A28"/>
        </w:rPr>
        <w:t xml:space="preserve"> in the Arduino IDE; and the libraries folder is shown in the sketchbook location, for example, </w:t>
      </w:r>
      <w:r>
        <w:rPr>
          <w:rFonts w:ascii="Times New Roman" w:eastAsia="Times New Roman" w:hAnsi="Times New Roman" w:cs="Times New Roman"/>
          <w:i/>
          <w:color w:val="2C2A28"/>
        </w:rPr>
        <w:t>C:\Users\user\Documents\ Arduino</w:t>
      </w:r>
      <w:r>
        <w:rPr>
          <w:rFonts w:ascii="Times New Roman" w:eastAsia="Times New Roman" w:hAnsi="Times New Roman" w:cs="Times New Roman"/>
          <w:color w:val="2C2A28"/>
        </w:rPr>
        <w:t xml:space="preserve">. The access information file is referenced by the sketch with the instruction #include &lt;access_info.h&gt;. An example access information file, in Listing </w:t>
      </w:r>
      <w:r>
        <w:rPr>
          <w:rFonts w:ascii="Times New Roman" w:eastAsia="Times New Roman" w:hAnsi="Times New Roman" w:cs="Times New Roman"/>
          <w:color w:val="0000FF"/>
        </w:rPr>
        <w:t>8-10</w:t>
      </w:r>
      <w:r>
        <w:rPr>
          <w:rFonts w:ascii="Times New Roman" w:eastAsia="Times New Roman" w:hAnsi="Times New Roman" w:cs="Times New Roman"/>
          <w:color w:val="2C2A28"/>
        </w:rPr>
        <w:t xml:space="preserve">, includes the access keys for Wi-Fi, ThingSpeak, and Cayenne. </w:t>
      </w:r>
      <w:r>
        <w:rPr>
          <w:rFonts w:ascii="Times New Roman" w:eastAsia="Times New Roman" w:hAnsi="Times New Roman" w:cs="Times New Roman"/>
          <w:b/>
          <w:i/>
          <w:color w:val="2C2A28"/>
          <w:sz w:val="24"/>
        </w:rPr>
        <w:t xml:space="preserve">Listing 8-10. </w:t>
      </w:r>
      <w:r>
        <w:rPr>
          <w:rFonts w:ascii="Times New Roman" w:eastAsia="Times New Roman" w:hAnsi="Times New Roman" w:cs="Times New Roman"/>
          <w:color w:val="2C2A28"/>
          <w:sz w:val="24"/>
        </w:rPr>
        <w:t>Access information</w:t>
      </w:r>
    </w:p>
    <w:p w14:paraId="2C7B451D" w14:textId="77777777" w:rsidR="003E018B" w:rsidRDefault="00000000">
      <w:pPr>
        <w:spacing w:after="37" w:line="265" w:lineRule="auto"/>
        <w:ind w:left="-5" w:right="1536" w:hanging="10"/>
      </w:pPr>
      <w:r>
        <w:rPr>
          <w:rFonts w:ascii="Times New Roman" w:eastAsia="Times New Roman" w:hAnsi="Times New Roman" w:cs="Times New Roman"/>
          <w:color w:val="2C2A28"/>
        </w:rPr>
        <w:t>char ssid[] = "PhoneNetwork12";      // Wi-Fi access char password[] = "diff1cu1t"; char APItime[] = "efth1234";</w:t>
      </w:r>
    </w:p>
    <w:p w14:paraId="10173E6F" w14:textId="77777777" w:rsidR="003E018B" w:rsidRDefault="00000000">
      <w:pPr>
        <w:spacing w:after="37" w:line="265" w:lineRule="auto"/>
        <w:ind w:left="-5" w:right="744" w:hanging="10"/>
      </w:pPr>
      <w:r>
        <w:rPr>
          <w:rFonts w:ascii="Times New Roman" w:eastAsia="Times New Roman" w:hAnsi="Times New Roman" w:cs="Times New Roman"/>
          <w:color w:val="2C2A28"/>
        </w:rPr>
        <w:t>char APIdate[] = "mhtd5678";         // ThingSpeak API keys char APItemp[] = "plmf4567"; char APIhumid[] = "thkl6789";</w:t>
      </w:r>
    </w:p>
    <w:p w14:paraId="66C2D415" w14:textId="77777777" w:rsidR="003E018B" w:rsidRDefault="00000000">
      <w:pPr>
        <w:spacing w:after="613" w:line="265" w:lineRule="auto"/>
        <w:ind w:left="-5" w:right="1245" w:hanging="10"/>
      </w:pPr>
      <w:r>
        <w:rPr>
          <w:rFonts w:ascii="Times New Roman" w:eastAsia="Times New Roman" w:hAnsi="Times New Roman" w:cs="Times New Roman"/>
          <w:color w:val="2C2A28"/>
        </w:rPr>
        <w:t>char username[] = "ABC-234";         // Cayenne access char mqttpass[] = "XYZ-567"; char clientID[] = "GHJ-876";</w:t>
      </w:r>
    </w:p>
    <w:p w14:paraId="5B4F0677" w14:textId="77777777" w:rsidR="003E018B" w:rsidRDefault="00000000">
      <w:pPr>
        <w:spacing w:after="0"/>
        <w:ind w:left="-5" w:hanging="10"/>
      </w:pPr>
      <w:r>
        <w:rPr>
          <w:rFonts w:ascii="Arial" w:eastAsia="Arial" w:hAnsi="Arial" w:cs="Arial"/>
          <w:b/>
          <w:color w:val="2C2A28"/>
          <w:sz w:val="40"/>
        </w:rPr>
        <w:t xml:space="preserve"> Summary</w:t>
      </w:r>
    </w:p>
    <w:p w14:paraId="01B7DF19" w14:textId="77777777" w:rsidR="003E018B" w:rsidRDefault="00000000">
      <w:pPr>
        <w:spacing w:after="575" w:line="305" w:lineRule="auto"/>
        <w:ind w:left="-4" w:right="30" w:hanging="10"/>
      </w:pPr>
      <w:r>
        <w:rPr>
          <w:rFonts w:ascii="Times New Roman" w:eastAsia="Times New Roman" w:hAnsi="Times New Roman" w:cs="Times New Roman"/>
          <w:color w:val="2C2A28"/>
        </w:rPr>
        <w:t xml:space="preserve">A web page displayed the temperature reading from a BMP280 module, a counter, and the state of an LED, with the ESP8266 or ESP32 microcontroller functioning as the server. The web page HTML code was built line-by-line as a string, and the whole web page was reloaded to display the updated information. AJAX code, consisting of XML HTTP requests and JavaScript instructions, incorporated as a </w:t>
      </w:r>
      <w:r>
        <w:rPr>
          <w:rFonts w:ascii="Times New Roman" w:eastAsia="Times New Roman" w:hAnsi="Times New Roman" w:cs="Times New Roman"/>
          <w:i/>
          <w:color w:val="2C2A28"/>
        </w:rPr>
        <w:t>string literal</w:t>
      </w:r>
      <w:r>
        <w:rPr>
          <w:rFonts w:ascii="Times New Roman" w:eastAsia="Times New Roman" w:hAnsi="Times New Roman" w:cs="Times New Roman"/>
          <w:color w:val="2C2A28"/>
        </w:rPr>
        <w:t>, enabled updating the web page with only specific variables, rather than reloading the whole web page. Data on several variables was combined as JSON text in the server response to the client HTTP request, and options for parsing text were described. Information from the World Wide Web was accessed with API keys and displayed on a web page using both AJAX and JSON code. Access to an MQTT broker allowed uploading of sensor data to a web page, with a sensor value above a threshold triggering an email or text message notification of the event. The console log verified data sent by the server and received by the client.</w:t>
      </w:r>
    </w:p>
    <w:p w14:paraId="05F669B9" w14:textId="77777777" w:rsidR="003E018B" w:rsidRDefault="00000000">
      <w:pPr>
        <w:spacing w:after="0"/>
        <w:ind w:left="-5" w:hanging="10"/>
      </w:pPr>
      <w:r>
        <w:rPr>
          <w:rFonts w:ascii="Arial" w:eastAsia="Arial" w:hAnsi="Arial" w:cs="Arial"/>
          <w:b/>
          <w:color w:val="2C2A28"/>
          <w:sz w:val="40"/>
        </w:rPr>
        <w:t xml:space="preserve"> Components List</w:t>
      </w:r>
    </w:p>
    <w:p w14:paraId="5942950E" w14:textId="77777777" w:rsidR="003E018B" w:rsidRDefault="00000000">
      <w:pPr>
        <w:numPr>
          <w:ilvl w:val="0"/>
          <w:numId w:val="11"/>
        </w:numPr>
        <w:spacing w:after="116" w:line="305" w:lineRule="auto"/>
        <w:ind w:right="30" w:hanging="357"/>
      </w:pPr>
      <w:r>
        <w:rPr>
          <w:rFonts w:ascii="Times New Roman" w:eastAsia="Times New Roman" w:hAnsi="Times New Roman" w:cs="Times New Roman"/>
          <w:color w:val="2C2A28"/>
        </w:rPr>
        <w:t>ESP8266 microcontroller: LOLIN (WeMos) D1 mini or NodeMCU board</w:t>
      </w:r>
    </w:p>
    <w:p w14:paraId="6A5D296B" w14:textId="77777777" w:rsidR="003E018B" w:rsidRDefault="00000000">
      <w:pPr>
        <w:numPr>
          <w:ilvl w:val="0"/>
          <w:numId w:val="11"/>
        </w:numPr>
        <w:spacing w:after="116" w:line="305" w:lineRule="auto"/>
        <w:ind w:right="30" w:hanging="357"/>
      </w:pPr>
      <w:r>
        <w:rPr>
          <w:rFonts w:ascii="Times New Roman" w:eastAsia="Times New Roman" w:hAnsi="Times New Roman" w:cs="Times New Roman"/>
          <w:color w:val="2C2A28"/>
        </w:rPr>
        <w:t>ESP32 microcontroller: ESP32 DEVKIT DOIT or NodeMCU board</w:t>
      </w:r>
    </w:p>
    <w:p w14:paraId="130ADBA5" w14:textId="77777777" w:rsidR="003E018B" w:rsidRDefault="00000000">
      <w:pPr>
        <w:numPr>
          <w:ilvl w:val="0"/>
          <w:numId w:val="11"/>
        </w:numPr>
        <w:spacing w:after="122" w:line="305" w:lineRule="auto"/>
        <w:ind w:right="30" w:hanging="357"/>
      </w:pPr>
      <w:r>
        <w:rPr>
          <w:rFonts w:ascii="Times New Roman" w:eastAsia="Times New Roman" w:hAnsi="Times New Roman" w:cs="Times New Roman"/>
          <w:color w:val="2C2A28"/>
        </w:rPr>
        <w:t>BMP280 module</w:t>
      </w:r>
    </w:p>
    <w:p w14:paraId="22990064" w14:textId="77777777" w:rsidR="003E018B" w:rsidRDefault="00000000">
      <w:pPr>
        <w:numPr>
          <w:ilvl w:val="0"/>
          <w:numId w:val="11"/>
        </w:numPr>
        <w:spacing w:after="161" w:line="305" w:lineRule="auto"/>
        <w:ind w:right="30" w:hanging="357"/>
      </w:pPr>
      <w:r>
        <w:rPr>
          <w:rFonts w:ascii="Times New Roman" w:eastAsia="Times New Roman" w:hAnsi="Times New Roman" w:cs="Times New Roman"/>
          <w:color w:val="2C2A28"/>
        </w:rPr>
        <w:t>LED: 2×</w:t>
      </w:r>
    </w:p>
    <w:p w14:paraId="62B0BFB0" w14:textId="77777777" w:rsidR="003E018B" w:rsidRDefault="00000000">
      <w:pPr>
        <w:numPr>
          <w:ilvl w:val="0"/>
          <w:numId w:val="11"/>
        </w:numPr>
        <w:spacing w:after="3" w:line="305" w:lineRule="auto"/>
        <w:ind w:right="30" w:hanging="357"/>
      </w:pPr>
      <w:r>
        <w:rPr>
          <w:rFonts w:ascii="Times New Roman" w:eastAsia="Times New Roman" w:hAnsi="Times New Roman" w:cs="Times New Roman"/>
          <w:color w:val="2C2A28"/>
        </w:rPr>
        <w:t>Resistor: 2× 220 Ω</w:t>
      </w:r>
    </w:p>
    <w:p w14:paraId="31B6A818" w14:textId="77777777" w:rsidR="003E018B" w:rsidRDefault="003E018B">
      <w:pPr>
        <w:sectPr w:rsidR="003E018B" w:rsidSect="008B0697">
          <w:headerReference w:type="even" r:id="rId830"/>
          <w:headerReference w:type="default" r:id="rId831"/>
          <w:footerReference w:type="even" r:id="rId832"/>
          <w:footerReference w:type="default" r:id="rId833"/>
          <w:headerReference w:type="first" r:id="rId834"/>
          <w:footerReference w:type="first" r:id="rId835"/>
          <w:footnotePr>
            <w:numRestart w:val="eachPage"/>
          </w:footnotePr>
          <w:pgSz w:w="8787" w:h="13323"/>
          <w:pgMar w:top="1461" w:right="720" w:bottom="1531" w:left="1080" w:header="1036" w:footer="1024" w:gutter="0"/>
          <w:cols w:space="708"/>
        </w:sectPr>
      </w:pPr>
    </w:p>
    <w:p w14:paraId="475B5C70" w14:textId="77777777" w:rsidR="003E018B" w:rsidRDefault="00000000">
      <w:pPr>
        <w:spacing w:after="1323"/>
      </w:pPr>
      <w:r>
        <w:rPr>
          <w:rFonts w:ascii="Arial" w:eastAsia="Arial" w:hAnsi="Arial" w:cs="Arial"/>
          <w:b/>
          <w:color w:val="2C2A28"/>
          <w:sz w:val="36"/>
        </w:rPr>
        <w:t>CHAPTER 9</w:t>
      </w:r>
    </w:p>
    <w:p w14:paraId="16F6059D" w14:textId="77777777" w:rsidR="003E018B" w:rsidRDefault="00000000">
      <w:pPr>
        <w:spacing w:after="0"/>
      </w:pPr>
      <w:r>
        <w:rPr>
          <w:rFonts w:ascii="Arial" w:eastAsia="Arial" w:hAnsi="Arial" w:cs="Arial"/>
          <w:b/>
          <w:color w:val="2C2A28"/>
          <w:sz w:val="80"/>
        </w:rPr>
        <w:t>WebSocket</w:t>
      </w:r>
    </w:p>
    <w:p w14:paraId="7742121A" w14:textId="77777777" w:rsidR="003E018B" w:rsidRDefault="00000000">
      <w:pPr>
        <w:spacing w:after="4" w:line="306" w:lineRule="auto"/>
        <w:ind w:left="10" w:right="42" w:hanging="10"/>
      </w:pPr>
      <w:r>
        <w:rPr>
          <w:rFonts w:ascii="Times New Roman" w:eastAsia="Times New Roman" w:hAnsi="Times New Roman" w:cs="Times New Roman"/>
          <w:color w:val="2C2A28"/>
        </w:rPr>
        <w:t>The WebSocket protocol (</w:t>
      </w:r>
      <w:hyperlink r:id="rId836">
        <w:r>
          <w:rPr>
            <w:rFonts w:ascii="Times New Roman" w:eastAsia="Times New Roman" w:hAnsi="Times New Roman" w:cs="Times New Roman"/>
            <w:color w:val="0000FF"/>
          </w:rPr>
          <w:t>www.websocket.org</w:t>
        </w:r>
      </w:hyperlink>
      <w:r>
        <w:rPr>
          <w:rFonts w:ascii="Times New Roman" w:eastAsia="Times New Roman" w:hAnsi="Times New Roman" w:cs="Times New Roman"/>
          <w:color w:val="2C2A28"/>
        </w:rPr>
        <w:t>) allows a two-way real-time conversation between the web server and client, through a standardized connection to allow both the server and the client to send data at any time. The client sends a request to the server to switch from an HTTP protocol to a WebSocket protocol; and if the server can host the WebSocket protocol, the HTTP connection is replaced with a WebSocket connection, but using the same port as HTTP.</w:t>
      </w:r>
    </w:p>
    <w:p w14:paraId="3CBD66E2" w14:textId="77777777" w:rsidR="003E018B" w:rsidRDefault="00000000">
      <w:pPr>
        <w:spacing w:after="2450" w:line="306" w:lineRule="auto"/>
        <w:ind w:right="42" w:firstLine="360"/>
      </w:pPr>
      <w:r>
        <w:rPr>
          <w:rFonts w:ascii="Times New Roman" w:eastAsia="Times New Roman" w:hAnsi="Times New Roman" w:cs="Times New Roman"/>
          <w:color w:val="2C2A28"/>
        </w:rPr>
        <w:t xml:space="preserve">An example of the WebSocket protocol is transmitting and receiving text in a conversation between the web server and the client (see Figure </w:t>
      </w:r>
      <w:r>
        <w:rPr>
          <w:rFonts w:ascii="Times New Roman" w:eastAsia="Times New Roman" w:hAnsi="Times New Roman" w:cs="Times New Roman"/>
          <w:color w:val="0000FF"/>
        </w:rPr>
        <w:t>9- 1</w:t>
      </w:r>
      <w:r>
        <w:rPr>
          <w:rFonts w:ascii="Times New Roman" w:eastAsia="Times New Roman" w:hAnsi="Times New Roman" w:cs="Times New Roman"/>
          <w:color w:val="2C2A28"/>
        </w:rPr>
        <w:t xml:space="preserve">). To transmit to the server, text is entered in the web page </w:t>
      </w:r>
      <w:r>
        <w:rPr>
          <w:rFonts w:ascii="Times New Roman" w:eastAsia="Times New Roman" w:hAnsi="Times New Roman" w:cs="Times New Roman"/>
          <w:i/>
          <w:color w:val="2C2A28"/>
        </w:rPr>
        <w:t>transmit text</w:t>
      </w:r>
      <w:r>
        <w:rPr>
          <w:rFonts w:ascii="Times New Roman" w:eastAsia="Times New Roman" w:hAnsi="Times New Roman" w:cs="Times New Roman"/>
          <w:color w:val="2C2A28"/>
        </w:rPr>
        <w:t xml:space="preserve"> box, and the </w:t>
      </w:r>
      <w:r>
        <w:rPr>
          <w:rFonts w:ascii="Times New Roman" w:eastAsia="Times New Roman" w:hAnsi="Times New Roman" w:cs="Times New Roman"/>
          <w:i/>
          <w:color w:val="2C2A28"/>
        </w:rPr>
        <w:t>send text</w:t>
      </w:r>
      <w:r>
        <w:rPr>
          <w:rFonts w:ascii="Times New Roman" w:eastAsia="Times New Roman" w:hAnsi="Times New Roman" w:cs="Times New Roman"/>
          <w:color w:val="2C2A28"/>
        </w:rPr>
        <w:t xml:space="preserve"> button is clicked. The transmitted text is then displayed on the Serial Monitor connected to the server. Conversely, when text is entered on the Serial Monitor, followed by the computer or laptop keyboard </w:t>
      </w:r>
      <w:r>
        <w:rPr>
          <w:rFonts w:ascii="Times New Roman" w:eastAsia="Times New Roman" w:hAnsi="Times New Roman" w:cs="Times New Roman"/>
          <w:i/>
          <w:color w:val="2C2A28"/>
        </w:rPr>
        <w:t>&lt;Enter&gt;</w:t>
      </w:r>
      <w:r>
        <w:rPr>
          <w:rFonts w:ascii="Times New Roman" w:eastAsia="Times New Roman" w:hAnsi="Times New Roman" w:cs="Times New Roman"/>
          <w:color w:val="2C2A28"/>
        </w:rPr>
        <w:t xml:space="preserve"> key, the text received by the client is displayed in the web page </w:t>
      </w:r>
      <w:r>
        <w:rPr>
          <w:rFonts w:ascii="Times New Roman" w:eastAsia="Times New Roman" w:hAnsi="Times New Roman" w:cs="Times New Roman"/>
          <w:i/>
          <w:color w:val="2C2A28"/>
        </w:rPr>
        <w:t>receive text</w:t>
      </w:r>
      <w:r>
        <w:rPr>
          <w:rFonts w:ascii="Times New Roman" w:eastAsia="Times New Roman" w:hAnsi="Times New Roman" w:cs="Times New Roman"/>
          <w:color w:val="2C2A28"/>
        </w:rPr>
        <w:t xml:space="preserve"> box. Clicking the web page </w:t>
      </w:r>
      <w:r>
        <w:rPr>
          <w:rFonts w:ascii="Times New Roman" w:eastAsia="Times New Roman" w:hAnsi="Times New Roman" w:cs="Times New Roman"/>
          <w:i/>
          <w:color w:val="2C2A28"/>
        </w:rPr>
        <w:t>receive text</w:t>
      </w:r>
      <w:r>
        <w:rPr>
          <w:rFonts w:ascii="Times New Roman" w:eastAsia="Times New Roman" w:hAnsi="Times New Roman" w:cs="Times New Roman"/>
          <w:color w:val="2C2A28"/>
        </w:rPr>
        <w:t xml:space="preserve"> box clears the text received from the server. Both the </w:t>
      </w:r>
      <w:r>
        <w:rPr>
          <w:rFonts w:ascii="Times New Roman" w:eastAsia="Times New Roman" w:hAnsi="Times New Roman" w:cs="Times New Roman"/>
          <w:i/>
          <w:color w:val="2C2A28"/>
        </w:rPr>
        <w:t>transmit text</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receive text</w:t>
      </w:r>
      <w:r>
        <w:rPr>
          <w:rFonts w:ascii="Times New Roman" w:eastAsia="Times New Roman" w:hAnsi="Times New Roman" w:cs="Times New Roman"/>
          <w:color w:val="2C2A28"/>
        </w:rPr>
        <w:t xml:space="preserve"> boxes are increased in size by dragging the bottom-right corner of a box. </w:t>
      </w:r>
    </w:p>
    <w:p w14:paraId="4920B442" w14:textId="77777777" w:rsidR="003E018B" w:rsidRDefault="00000000">
      <w:pPr>
        <w:tabs>
          <w:tab w:val="right" w:pos="6988"/>
        </w:tabs>
        <w:spacing w:after="0"/>
      </w:pPr>
      <w:r>
        <w:rPr>
          <w:rFonts w:ascii="Times New Roman" w:eastAsia="Times New Roman" w:hAnsi="Times New Roman" w:cs="Times New Roman"/>
          <w:color w:val="2C2A28"/>
          <w:sz w:val="17"/>
        </w:rPr>
        <w:t xml:space="preserve">© Neil Cameron 2021 </w:t>
      </w:r>
      <w:r>
        <w:rPr>
          <w:rFonts w:ascii="Times New Roman" w:eastAsia="Times New Roman" w:hAnsi="Times New Roman" w:cs="Times New Roman"/>
          <w:color w:val="2C2A28"/>
          <w:sz w:val="17"/>
        </w:rPr>
        <w:tab/>
      </w:r>
      <w:r>
        <w:rPr>
          <w:rFonts w:ascii="Times New Roman" w:eastAsia="Times New Roman" w:hAnsi="Times New Roman" w:cs="Times New Roman"/>
          <w:color w:val="2C2A28"/>
        </w:rPr>
        <w:t>223</w:t>
      </w:r>
    </w:p>
    <w:p w14:paraId="06B01EBF" w14:textId="77777777" w:rsidR="003E018B" w:rsidRDefault="00000000">
      <w:pPr>
        <w:spacing w:after="0" w:line="244" w:lineRule="auto"/>
      </w:pPr>
      <w:r>
        <w:rPr>
          <w:rFonts w:ascii="Times New Roman" w:eastAsia="Times New Roman" w:hAnsi="Times New Roman" w:cs="Times New Roman"/>
          <w:color w:val="2C2A28"/>
          <w:sz w:val="17"/>
        </w:rPr>
        <w:t xml:space="preserve">N. Cameron, </w:t>
      </w:r>
      <w:r>
        <w:rPr>
          <w:rFonts w:ascii="Times New Roman" w:eastAsia="Times New Roman" w:hAnsi="Times New Roman" w:cs="Times New Roman"/>
          <w:i/>
          <w:color w:val="2C2A28"/>
          <w:sz w:val="17"/>
        </w:rPr>
        <w:t>Electronics Projects with the ESP8266 and ESP32</w:t>
      </w:r>
      <w:r>
        <w:rPr>
          <w:rFonts w:ascii="Times New Roman" w:eastAsia="Times New Roman" w:hAnsi="Times New Roman" w:cs="Times New Roman"/>
          <w:color w:val="2C2A28"/>
          <w:sz w:val="17"/>
        </w:rPr>
        <w:t xml:space="preserve">,  </w:t>
      </w:r>
      <w:hyperlink r:id="rId837" w:anchor="DOI">
        <w:r>
          <w:rPr>
            <w:rFonts w:ascii="Times New Roman" w:eastAsia="Times New Roman" w:hAnsi="Times New Roman" w:cs="Times New Roman"/>
            <w:color w:val="0000FF"/>
            <w:sz w:val="17"/>
          </w:rPr>
          <w:t>https://doi.org/10.1007/978-1-4842-6336-5_9</w:t>
        </w:r>
      </w:hyperlink>
    </w:p>
    <w:p w14:paraId="2D9845E7" w14:textId="77777777" w:rsidR="003E018B" w:rsidRDefault="00000000">
      <w:pPr>
        <w:spacing w:after="46"/>
        <w:ind w:left="1035" w:hanging="10"/>
      </w:pPr>
      <w:r>
        <w:rPr>
          <w:rFonts w:ascii="Arial" w:eastAsia="Arial" w:hAnsi="Arial" w:cs="Arial"/>
          <w:color w:val="2C2A28"/>
          <w:sz w:val="20"/>
        </w:rPr>
        <w:t xml:space="preserve"> WebSoCket</w:t>
      </w:r>
    </w:p>
    <w:p w14:paraId="45BE7174" w14:textId="77777777" w:rsidR="003E018B" w:rsidRDefault="00000000">
      <w:pPr>
        <w:spacing w:after="205"/>
        <w:ind w:left="653"/>
      </w:pPr>
      <w:r>
        <w:rPr>
          <w:noProof/>
        </w:rPr>
        <w:drawing>
          <wp:inline distT="0" distB="0" distL="0" distR="0" wp14:anchorId="3B60D804" wp14:editId="0D4BDD49">
            <wp:extent cx="3607961" cy="974489"/>
            <wp:effectExtent l="0" t="0" r="0" b="0"/>
            <wp:docPr id="16582" name="Picture 16582"/>
            <wp:cNvGraphicFramePr/>
            <a:graphic xmlns:a="http://schemas.openxmlformats.org/drawingml/2006/main">
              <a:graphicData uri="http://schemas.openxmlformats.org/drawingml/2006/picture">
                <pic:pic xmlns:pic="http://schemas.openxmlformats.org/drawingml/2006/picture">
                  <pic:nvPicPr>
                    <pic:cNvPr id="16582" name="Picture 16582"/>
                    <pic:cNvPicPr/>
                  </pic:nvPicPr>
                  <pic:blipFill>
                    <a:blip r:embed="rId838"/>
                    <a:stretch>
                      <a:fillRect/>
                    </a:stretch>
                  </pic:blipFill>
                  <pic:spPr>
                    <a:xfrm>
                      <a:off x="0" y="0"/>
                      <a:ext cx="3607961" cy="974489"/>
                    </a:xfrm>
                    <a:prstGeom prst="rect">
                      <a:avLst/>
                    </a:prstGeom>
                  </pic:spPr>
                </pic:pic>
              </a:graphicData>
            </a:graphic>
          </wp:inline>
        </w:drawing>
      </w:r>
    </w:p>
    <w:p w14:paraId="3613545F" w14:textId="77777777" w:rsidR="003E018B" w:rsidRDefault="00000000">
      <w:pPr>
        <w:spacing w:after="230" w:line="252" w:lineRule="auto"/>
        <w:ind w:left="-5" w:hanging="10"/>
      </w:pPr>
      <w:r>
        <w:rPr>
          <w:rFonts w:ascii="Times New Roman" w:eastAsia="Times New Roman" w:hAnsi="Times New Roman" w:cs="Times New Roman"/>
          <w:b/>
          <w:i/>
          <w:color w:val="2C2A28"/>
          <w:sz w:val="24"/>
        </w:rPr>
        <w:t xml:space="preserve">Figure 9-1. </w:t>
      </w:r>
      <w:r>
        <w:rPr>
          <w:rFonts w:ascii="Times New Roman" w:eastAsia="Times New Roman" w:hAnsi="Times New Roman" w:cs="Times New Roman"/>
          <w:i/>
          <w:color w:val="2C2A28"/>
          <w:sz w:val="24"/>
        </w:rPr>
        <w:t>WebSocket web page</w:t>
      </w:r>
    </w:p>
    <w:p w14:paraId="1E988333" w14:textId="77777777" w:rsidR="003E018B" w:rsidRDefault="00000000">
      <w:pPr>
        <w:spacing w:after="4" w:line="306" w:lineRule="auto"/>
        <w:ind w:right="42" w:firstLine="360"/>
      </w:pPr>
      <w:r>
        <w:rPr>
          <w:rFonts w:ascii="Times New Roman" w:eastAsia="Times New Roman" w:hAnsi="Times New Roman" w:cs="Times New Roman"/>
          <w:color w:val="2C2A28"/>
        </w:rPr>
        <w:t xml:space="preserve">The </w:t>
      </w:r>
      <w:r>
        <w:rPr>
          <w:rFonts w:ascii="Times New Roman" w:eastAsia="Times New Roman" w:hAnsi="Times New Roman" w:cs="Times New Roman"/>
          <w:i/>
          <w:color w:val="2C2A28"/>
        </w:rPr>
        <w:t>WebSocketsServer</w:t>
      </w:r>
      <w:r>
        <w:rPr>
          <w:rFonts w:ascii="Times New Roman" w:eastAsia="Times New Roman" w:hAnsi="Times New Roman" w:cs="Times New Roman"/>
          <w:color w:val="2C2A28"/>
        </w:rPr>
        <w:t xml:space="preserve"> library, listed under </w:t>
      </w:r>
      <w:r>
        <w:rPr>
          <w:rFonts w:ascii="Times New Roman" w:eastAsia="Times New Roman" w:hAnsi="Times New Roman" w:cs="Times New Roman"/>
          <w:i/>
          <w:color w:val="2C2A28"/>
        </w:rPr>
        <w:t>WebSockets</w:t>
      </w:r>
      <w:r>
        <w:rPr>
          <w:rFonts w:ascii="Times New Roman" w:eastAsia="Times New Roman" w:hAnsi="Times New Roman" w:cs="Times New Roman"/>
          <w:color w:val="2C2A28"/>
        </w:rPr>
        <w:t xml:space="preserve">, by Markus Sattler is available in the Arduino IDE. The WebSocket is connected on port 81, as the default HTTP COM port is 80, and the </w:t>
      </w:r>
      <w:r>
        <w:rPr>
          <w:rFonts w:ascii="Times New Roman" w:eastAsia="Times New Roman" w:hAnsi="Times New Roman" w:cs="Times New Roman"/>
          <w:i/>
          <w:color w:val="2C2A28"/>
        </w:rPr>
        <w:t>wsEvent</w:t>
      </w:r>
      <w:r>
        <w:rPr>
          <w:rFonts w:ascii="Times New Roman" w:eastAsia="Times New Roman" w:hAnsi="Times New Roman" w:cs="Times New Roman"/>
          <w:color w:val="2C2A28"/>
        </w:rPr>
        <w:t xml:space="preserve"> function displays the received message from the client. Listing </w:t>
      </w:r>
      <w:r>
        <w:rPr>
          <w:rFonts w:ascii="Times New Roman" w:eastAsia="Times New Roman" w:hAnsi="Times New Roman" w:cs="Times New Roman"/>
          <w:color w:val="0000FF"/>
        </w:rPr>
        <w:t>9-1</w:t>
      </w:r>
      <w:r>
        <w:rPr>
          <w:rFonts w:ascii="Times New Roman" w:eastAsia="Times New Roman" w:hAnsi="Times New Roman" w:cs="Times New Roman"/>
          <w:color w:val="2C2A28"/>
        </w:rPr>
        <w:t xml:space="preserve"> contains the sketch for the transmit and receive text example. The Serial.write() instruction converts ASCII code for an alphanumeric character to display the alphanumeric character, while Serial.print() displays the ASCII (American Standard Code for Information Interchange) code. The </w:t>
      </w:r>
      <w:r>
        <w:rPr>
          <w:rFonts w:ascii="Times New Roman" w:eastAsia="Times New Roman" w:hAnsi="Times New Roman" w:cs="Times New Roman"/>
          <w:i/>
          <w:color w:val="2C2A28"/>
        </w:rPr>
        <w:t>loop</w:t>
      </w:r>
      <w:r>
        <w:rPr>
          <w:rFonts w:ascii="Times New Roman" w:eastAsia="Times New Roman" w:hAnsi="Times New Roman" w:cs="Times New Roman"/>
          <w:color w:val="2C2A28"/>
        </w:rPr>
        <w:t xml:space="preserve"> function in Listing </w:t>
      </w:r>
      <w:r>
        <w:rPr>
          <w:rFonts w:ascii="Times New Roman" w:eastAsia="Times New Roman" w:hAnsi="Times New Roman" w:cs="Times New Roman"/>
          <w:color w:val="0000FF"/>
        </w:rPr>
        <w:t>9-1</w:t>
      </w:r>
      <w:r>
        <w:rPr>
          <w:rFonts w:ascii="Times New Roman" w:eastAsia="Times New Roman" w:hAnsi="Times New Roman" w:cs="Times New Roman"/>
          <w:color w:val="2C2A28"/>
        </w:rPr>
        <w:t xml:space="preserve"> still includes the server.handleClient() instruction to manage HTTP requests, but when text is transmitted by  the server to the client, the instruction websocket.broadcastTXT (str.c_str(), str.length()) sends the content of the Serial buffer to the client. The text string is converted to a C-style, null-terminated string with the instruction string.c_str(). The </w:t>
      </w:r>
      <w:r>
        <w:rPr>
          <w:rFonts w:ascii="Times New Roman" w:eastAsia="Times New Roman" w:hAnsi="Times New Roman" w:cs="Times New Roman"/>
          <w:i/>
          <w:color w:val="2C2A28"/>
        </w:rPr>
        <w:t>base</w:t>
      </w:r>
      <w:r>
        <w:rPr>
          <w:rFonts w:ascii="Times New Roman" w:eastAsia="Times New Roman" w:hAnsi="Times New Roman" w:cs="Times New Roman"/>
          <w:color w:val="2C2A28"/>
        </w:rPr>
        <w:t xml:space="preserve"> function sends the default web page AJAX code to the client, when the web page is initially loaded.</w:t>
      </w:r>
    </w:p>
    <w:p w14:paraId="5BEE0854" w14:textId="77777777" w:rsidR="003E018B" w:rsidRDefault="00000000">
      <w:pPr>
        <w:spacing w:after="46"/>
        <w:ind w:left="10" w:right="109" w:hanging="10"/>
        <w:jc w:val="right"/>
      </w:pPr>
      <w:r>
        <w:rPr>
          <w:rFonts w:ascii="Times New Roman" w:eastAsia="Times New Roman" w:hAnsi="Times New Roman" w:cs="Times New Roman"/>
          <w:color w:val="2C2A28"/>
        </w:rPr>
        <w:t xml:space="preserve">In this chapter, an ESP8266 or an ESP32 microcontroller is the server. </w:t>
      </w:r>
    </w:p>
    <w:p w14:paraId="55C25F52" w14:textId="77777777" w:rsidR="003E018B" w:rsidRDefault="00000000">
      <w:pPr>
        <w:spacing w:after="162" w:line="306" w:lineRule="auto"/>
        <w:ind w:left="10" w:right="42" w:hanging="10"/>
      </w:pPr>
      <w:r>
        <w:rPr>
          <w:rFonts w:ascii="Times New Roman" w:eastAsia="Times New Roman" w:hAnsi="Times New Roman" w:cs="Times New Roman"/>
          <w:color w:val="2C2A28"/>
        </w:rPr>
        <w:t>The web server library instructions for the ESP8266 microcontroller are</w:t>
      </w:r>
    </w:p>
    <w:p w14:paraId="1CCFC0B5" w14:textId="77777777" w:rsidR="003E018B" w:rsidRDefault="00000000">
      <w:pPr>
        <w:spacing w:after="37" w:line="265" w:lineRule="auto"/>
        <w:ind w:left="-5" w:right="12" w:hanging="10"/>
      </w:pPr>
      <w:r>
        <w:rPr>
          <w:rFonts w:ascii="Times New Roman" w:eastAsia="Times New Roman" w:hAnsi="Times New Roman" w:cs="Times New Roman"/>
          <w:color w:val="2C2A28"/>
        </w:rPr>
        <w:t>#include &lt;ESP8266WebServer.h&gt;</w:t>
      </w:r>
    </w:p>
    <w:p w14:paraId="69209327" w14:textId="77777777" w:rsidR="003E018B" w:rsidRDefault="00000000">
      <w:pPr>
        <w:spacing w:after="199" w:line="265" w:lineRule="auto"/>
        <w:ind w:left="-5" w:right="12" w:hanging="10"/>
      </w:pPr>
      <w:r>
        <w:rPr>
          <w:rFonts w:ascii="Times New Roman" w:eastAsia="Times New Roman" w:hAnsi="Times New Roman" w:cs="Times New Roman"/>
          <w:color w:val="2C2A28"/>
        </w:rPr>
        <w:t>ESP8266WebServer server</w:t>
      </w:r>
    </w:p>
    <w:p w14:paraId="21BA303D" w14:textId="77777777" w:rsidR="003E018B" w:rsidRDefault="00000000">
      <w:pPr>
        <w:spacing w:after="162" w:line="306" w:lineRule="auto"/>
        <w:ind w:left="10" w:right="42" w:hanging="10"/>
      </w:pPr>
      <w:r>
        <w:rPr>
          <w:rFonts w:ascii="Times New Roman" w:eastAsia="Times New Roman" w:hAnsi="Times New Roman" w:cs="Times New Roman"/>
          <w:color w:val="2C2A28"/>
        </w:rPr>
        <w:t>and for the ESP32 microcontroller are</w:t>
      </w:r>
    </w:p>
    <w:p w14:paraId="7ED94B4E" w14:textId="77777777" w:rsidR="003E018B" w:rsidRDefault="00000000">
      <w:pPr>
        <w:spacing w:after="37" w:line="265" w:lineRule="auto"/>
        <w:ind w:left="-5" w:right="12" w:hanging="10"/>
      </w:pPr>
      <w:r>
        <w:rPr>
          <w:rFonts w:ascii="Times New Roman" w:eastAsia="Times New Roman" w:hAnsi="Times New Roman" w:cs="Times New Roman"/>
          <w:color w:val="2C2A28"/>
        </w:rPr>
        <w:t>#include &lt;WebServer.h&gt;</w:t>
      </w:r>
    </w:p>
    <w:p w14:paraId="712AE38C" w14:textId="77777777" w:rsidR="003E018B" w:rsidRDefault="00000000">
      <w:pPr>
        <w:spacing w:after="4" w:line="306" w:lineRule="auto"/>
        <w:ind w:left="10" w:right="42" w:hanging="10"/>
      </w:pPr>
      <w:r>
        <w:rPr>
          <w:rFonts w:ascii="Times New Roman" w:eastAsia="Times New Roman" w:hAnsi="Times New Roman" w:cs="Times New Roman"/>
          <w:color w:val="2C2A28"/>
        </w:rPr>
        <w:t>WebServer server(80);       // requires a port number</w:t>
      </w:r>
    </w:p>
    <w:p w14:paraId="15686793" w14:textId="77777777" w:rsidR="003E018B" w:rsidRDefault="00000000">
      <w:pPr>
        <w:spacing w:after="251"/>
        <w:ind w:left="10" w:right="-9" w:hanging="10"/>
        <w:jc w:val="right"/>
      </w:pPr>
      <w:r>
        <w:rPr>
          <w:rFonts w:ascii="Arial" w:eastAsia="Arial" w:hAnsi="Arial" w:cs="Arial"/>
          <w:color w:val="2C2A28"/>
          <w:sz w:val="20"/>
        </w:rPr>
        <w:t xml:space="preserve"> WebSoCket</w:t>
      </w:r>
    </w:p>
    <w:p w14:paraId="615A33AA" w14:textId="77777777" w:rsidR="003E018B" w:rsidRDefault="00000000">
      <w:pPr>
        <w:spacing w:after="252" w:line="306" w:lineRule="auto"/>
        <w:ind w:right="42" w:firstLine="360"/>
      </w:pPr>
      <w:r>
        <w:rPr>
          <w:rFonts w:ascii="Times New Roman" w:eastAsia="Times New Roman" w:hAnsi="Times New Roman" w:cs="Times New Roman"/>
          <w:color w:val="2C2A28"/>
        </w:rPr>
        <w:t>The web server library references the Wi-Fi library, so the #include &lt;ESP8266WiFi.h&gt; or #include &lt;WiFi.h&gt; instructions are not required.</w:t>
      </w:r>
    </w:p>
    <w:p w14:paraId="5C7CE29D" w14:textId="77777777" w:rsidR="003E018B" w:rsidRDefault="00000000">
      <w:pPr>
        <w:spacing w:after="184"/>
        <w:ind w:left="-5" w:hanging="10"/>
      </w:pPr>
      <w:r>
        <w:rPr>
          <w:rFonts w:ascii="Times New Roman" w:eastAsia="Times New Roman" w:hAnsi="Times New Roman" w:cs="Times New Roman"/>
          <w:b/>
          <w:i/>
          <w:color w:val="2C2A28"/>
          <w:sz w:val="24"/>
        </w:rPr>
        <w:t xml:space="preserve">Listing 9-1. </w:t>
      </w:r>
      <w:r>
        <w:rPr>
          <w:rFonts w:ascii="Times New Roman" w:eastAsia="Times New Roman" w:hAnsi="Times New Roman" w:cs="Times New Roman"/>
          <w:color w:val="2C2A28"/>
          <w:sz w:val="24"/>
        </w:rPr>
        <w:t>WebSocket main sketch</w:t>
      </w:r>
    </w:p>
    <w:p w14:paraId="3E0E836B" w14:textId="77777777" w:rsidR="003E018B" w:rsidRDefault="00000000">
      <w:pPr>
        <w:spacing w:after="37" w:line="265" w:lineRule="auto"/>
        <w:ind w:left="-5" w:right="12" w:hanging="10"/>
      </w:pPr>
      <w:r>
        <w:rPr>
          <w:rFonts w:ascii="Times New Roman" w:eastAsia="Times New Roman" w:hAnsi="Times New Roman" w:cs="Times New Roman"/>
          <w:color w:val="2C2A28"/>
        </w:rPr>
        <w:t>#include &lt;ESP8266WebServer.h&gt;      // include web server library</w:t>
      </w:r>
    </w:p>
    <w:p w14:paraId="4DD4664E" w14:textId="77777777" w:rsidR="003E018B" w:rsidRDefault="00000000">
      <w:pPr>
        <w:spacing w:after="37" w:line="265" w:lineRule="auto"/>
        <w:ind w:left="-5" w:right="12" w:hanging="10"/>
      </w:pPr>
      <w:r>
        <w:rPr>
          <w:rFonts w:ascii="Times New Roman" w:eastAsia="Times New Roman" w:hAnsi="Times New Roman" w:cs="Times New Roman"/>
          <w:color w:val="2C2A28"/>
        </w:rPr>
        <w:t>ESP8266WebServer server;           // associate server with library</w:t>
      </w:r>
    </w:p>
    <w:p w14:paraId="68658E48" w14:textId="77777777" w:rsidR="003E018B" w:rsidRDefault="00000000">
      <w:pPr>
        <w:spacing w:after="37" w:line="265" w:lineRule="auto"/>
        <w:ind w:left="-5" w:right="12" w:hanging="10"/>
      </w:pPr>
      <w:r>
        <w:rPr>
          <w:rFonts w:ascii="Times New Roman" w:eastAsia="Times New Roman" w:hAnsi="Times New Roman" w:cs="Times New Roman"/>
          <w:color w:val="2C2A28"/>
        </w:rPr>
        <w:t xml:space="preserve">#include &lt;WebSocketsServer.h&gt;      // include WebSocket library WebSocketsServer websocket = WebSoc ketsServer(81);  </w:t>
      </w:r>
    </w:p>
    <w:p w14:paraId="1B105918" w14:textId="77777777" w:rsidR="003E018B" w:rsidRDefault="00000000">
      <w:pPr>
        <w:spacing w:after="159" w:line="302" w:lineRule="auto"/>
        <w:ind w:left="-15" w:right="84" w:firstLine="3850"/>
        <w:jc w:val="both"/>
      </w:pPr>
      <w:r>
        <w:rPr>
          <w:rFonts w:ascii="Times New Roman" w:eastAsia="Times New Roman" w:hAnsi="Times New Roman" w:cs="Times New Roman"/>
          <w:color w:val="2C2A28"/>
        </w:rPr>
        <w:t>// set WebSocket port 81 #include "buildpage.h"             // webpage AJAX code char ssid[] = "xxxx";              // change xxxx to Wi-Fi SSID char password[] = "xxxx";          // change xxxx to Wi-Fi password String str;</w:t>
      </w:r>
    </w:p>
    <w:p w14:paraId="5D36A7A3" w14:textId="77777777" w:rsidR="003E018B" w:rsidRDefault="00000000">
      <w:pPr>
        <w:spacing w:after="37" w:line="265" w:lineRule="auto"/>
        <w:ind w:left="-5" w:right="12" w:hanging="10"/>
      </w:pPr>
      <w:r>
        <w:rPr>
          <w:rFonts w:ascii="Times New Roman" w:eastAsia="Times New Roman" w:hAnsi="Times New Roman" w:cs="Times New Roman"/>
          <w:color w:val="2C2A28"/>
        </w:rPr>
        <w:t>void setup()</w:t>
      </w:r>
    </w:p>
    <w:p w14:paraId="14CA01B8" w14:textId="77777777" w:rsidR="003E018B" w:rsidRDefault="00000000">
      <w:pPr>
        <w:spacing w:after="37" w:line="265" w:lineRule="auto"/>
        <w:ind w:left="-5" w:right="12" w:hanging="10"/>
      </w:pPr>
      <w:r>
        <w:rPr>
          <w:rFonts w:ascii="Times New Roman" w:eastAsia="Times New Roman" w:hAnsi="Times New Roman" w:cs="Times New Roman"/>
          <w:color w:val="2C2A28"/>
        </w:rPr>
        <w:t>{</w:t>
      </w:r>
    </w:p>
    <w:p w14:paraId="24B099BB" w14:textId="77777777" w:rsidR="003E018B" w:rsidRDefault="00000000">
      <w:pPr>
        <w:spacing w:after="3" w:line="302" w:lineRule="auto"/>
        <w:ind w:left="-5" w:right="330" w:hanging="10"/>
        <w:jc w:val="both"/>
      </w:pPr>
      <w:r>
        <w:rPr>
          <w:rFonts w:ascii="Times New Roman" w:eastAsia="Times New Roman" w:hAnsi="Times New Roman" w:cs="Times New Roman"/>
          <w:color w:val="2C2A28"/>
        </w:rPr>
        <w:t xml:space="preserve">  Serial.begin(115200);            // Serial Monitor baud rate   WiFi.begin(ssid, password);      // connect and initialise Wi-Fi   while (WiFi.status() != WL_CONNECTED) delay(500);</w:t>
      </w:r>
    </w:p>
    <w:p w14:paraId="26066304" w14:textId="77777777" w:rsidR="003E018B" w:rsidRDefault="00000000">
      <w:pPr>
        <w:spacing w:after="37" w:line="265" w:lineRule="auto"/>
        <w:ind w:left="-5" w:right="12" w:hanging="10"/>
      </w:pPr>
      <w:r>
        <w:rPr>
          <w:rFonts w:ascii="Times New Roman" w:eastAsia="Times New Roman" w:hAnsi="Times New Roman" w:cs="Times New Roman"/>
          <w:color w:val="2C2A28"/>
        </w:rPr>
        <w:t xml:space="preserve">  Serial.print("IP address: ");</w:t>
      </w:r>
    </w:p>
    <w:p w14:paraId="5E116040" w14:textId="77777777" w:rsidR="003E018B" w:rsidRDefault="00000000">
      <w:pPr>
        <w:spacing w:after="37" w:line="265" w:lineRule="auto"/>
        <w:ind w:left="-5" w:right="12" w:hanging="10"/>
      </w:pPr>
      <w:r>
        <w:rPr>
          <w:rFonts w:ascii="Times New Roman" w:eastAsia="Times New Roman" w:hAnsi="Times New Roman" w:cs="Times New Roman"/>
          <w:color w:val="2C2A28"/>
        </w:rPr>
        <w:t xml:space="preserve">  Serial.println(WiFi.localIP());  // display web server IP address   server.begin();</w:t>
      </w:r>
    </w:p>
    <w:p w14:paraId="5BA6623F" w14:textId="77777777" w:rsidR="003E018B" w:rsidRDefault="00000000">
      <w:pPr>
        <w:spacing w:after="193" w:line="265" w:lineRule="auto"/>
        <w:ind w:left="-5" w:right="801" w:hanging="10"/>
      </w:pPr>
      <w:r>
        <w:rPr>
          <w:rFonts w:ascii="Times New Roman" w:eastAsia="Times New Roman" w:hAnsi="Times New Roman" w:cs="Times New Roman"/>
          <w:color w:val="2C2A28"/>
        </w:rPr>
        <w:t xml:space="preserve">  server.on("/", base);            // load default webpage   websocket.begin();               // initialise WebSocket   websocket.onEvent(wsEvent);      // call wsEvent function }                                  // on WebSocket event</w:t>
      </w:r>
    </w:p>
    <w:p w14:paraId="1913F36A" w14:textId="77777777" w:rsidR="003E018B" w:rsidRDefault="00000000">
      <w:pPr>
        <w:spacing w:after="37" w:line="265" w:lineRule="auto"/>
        <w:ind w:left="-5" w:right="12" w:hanging="10"/>
      </w:pPr>
      <w:r>
        <w:rPr>
          <w:rFonts w:ascii="Times New Roman" w:eastAsia="Times New Roman" w:hAnsi="Times New Roman" w:cs="Times New Roman"/>
          <w:color w:val="2C2A28"/>
        </w:rPr>
        <w:t>void wsEvent(uint8_t num, WStype_t type, uint8_t * message, size_t length)</w:t>
      </w:r>
    </w:p>
    <w:p w14:paraId="2D6DEBE5" w14:textId="77777777" w:rsidR="003E018B" w:rsidRDefault="00000000">
      <w:pPr>
        <w:spacing w:after="37" w:line="265" w:lineRule="auto"/>
        <w:ind w:left="-5" w:right="12" w:hanging="10"/>
      </w:pPr>
      <w:r>
        <w:rPr>
          <w:rFonts w:ascii="Times New Roman" w:eastAsia="Times New Roman" w:hAnsi="Times New Roman" w:cs="Times New Roman"/>
          <w:color w:val="2C2A28"/>
        </w:rPr>
        <w:t>{</w:t>
      </w:r>
    </w:p>
    <w:p w14:paraId="6CFF877B" w14:textId="77777777" w:rsidR="003E018B" w:rsidRDefault="00000000">
      <w:pPr>
        <w:spacing w:after="251"/>
        <w:ind w:left="1035" w:hanging="10"/>
      </w:pPr>
      <w:r>
        <w:rPr>
          <w:rFonts w:ascii="Arial" w:eastAsia="Arial" w:hAnsi="Arial" w:cs="Arial"/>
          <w:color w:val="2C2A28"/>
          <w:sz w:val="20"/>
        </w:rPr>
        <w:t xml:space="preserve"> WebSoCket</w:t>
      </w:r>
    </w:p>
    <w:p w14:paraId="21FD6AFA" w14:textId="77777777" w:rsidR="003E018B" w:rsidRDefault="00000000">
      <w:pPr>
        <w:spacing w:after="3" w:line="302" w:lineRule="auto"/>
        <w:ind w:left="-5" w:right="84" w:hanging="10"/>
        <w:jc w:val="both"/>
      </w:pPr>
      <w:r>
        <w:rPr>
          <w:rFonts w:ascii="Times New Roman" w:eastAsia="Times New Roman" w:hAnsi="Times New Roman" w:cs="Times New Roman"/>
          <w:color w:val="2C2A28"/>
        </w:rPr>
        <w:t xml:space="preserve">  if(type == WStype_TEXT)          // when text received from client   {                                // display text on Serial Monitor     for(int i=0; i&lt;length; i++) Serial.write(message[i]);</w:t>
      </w:r>
    </w:p>
    <w:p w14:paraId="11FDC4E0" w14:textId="77777777" w:rsidR="003E018B" w:rsidRDefault="00000000">
      <w:pPr>
        <w:spacing w:after="37" w:line="265" w:lineRule="auto"/>
        <w:ind w:left="-5" w:right="12" w:hanging="10"/>
      </w:pPr>
      <w:r>
        <w:rPr>
          <w:rFonts w:ascii="Times New Roman" w:eastAsia="Times New Roman" w:hAnsi="Times New Roman" w:cs="Times New Roman"/>
          <w:color w:val="2C2A28"/>
        </w:rPr>
        <w:t xml:space="preserve">    Serial.println();</w:t>
      </w:r>
    </w:p>
    <w:p w14:paraId="4F7686DD" w14:textId="77777777" w:rsidR="003E018B" w:rsidRDefault="00000000">
      <w:pPr>
        <w:spacing w:after="37" w:line="265" w:lineRule="auto"/>
        <w:ind w:left="-5" w:right="12" w:hanging="10"/>
      </w:pPr>
      <w:r>
        <w:rPr>
          <w:rFonts w:ascii="Times New Roman" w:eastAsia="Times New Roman" w:hAnsi="Times New Roman" w:cs="Times New Roman"/>
          <w:color w:val="2C2A28"/>
        </w:rPr>
        <w:t xml:space="preserve">  }</w:t>
      </w:r>
    </w:p>
    <w:p w14:paraId="11209CB0" w14:textId="77777777" w:rsidR="003E018B" w:rsidRDefault="00000000">
      <w:pPr>
        <w:spacing w:after="199" w:line="265" w:lineRule="auto"/>
        <w:ind w:left="-5" w:right="12" w:hanging="10"/>
      </w:pPr>
      <w:r>
        <w:rPr>
          <w:rFonts w:ascii="Times New Roman" w:eastAsia="Times New Roman" w:hAnsi="Times New Roman" w:cs="Times New Roman"/>
          <w:color w:val="2C2A28"/>
        </w:rPr>
        <w:t>}</w:t>
      </w:r>
    </w:p>
    <w:p w14:paraId="2B27BB98" w14:textId="77777777" w:rsidR="003E018B" w:rsidRDefault="00000000">
      <w:pPr>
        <w:spacing w:after="37" w:line="265" w:lineRule="auto"/>
        <w:ind w:left="-5" w:right="12" w:hanging="10"/>
      </w:pPr>
      <w:r>
        <w:rPr>
          <w:rFonts w:ascii="Times New Roman" w:eastAsia="Times New Roman" w:hAnsi="Times New Roman" w:cs="Times New Roman"/>
          <w:color w:val="2C2A28"/>
        </w:rPr>
        <w:t>void loop()</w:t>
      </w:r>
    </w:p>
    <w:p w14:paraId="2E547DC7" w14:textId="77777777" w:rsidR="003E018B" w:rsidRDefault="00000000">
      <w:pPr>
        <w:spacing w:after="37" w:line="265" w:lineRule="auto"/>
        <w:ind w:left="-5" w:right="12" w:hanging="10"/>
      </w:pPr>
      <w:r>
        <w:rPr>
          <w:rFonts w:ascii="Times New Roman" w:eastAsia="Times New Roman" w:hAnsi="Times New Roman" w:cs="Times New Roman"/>
          <w:color w:val="2C2A28"/>
        </w:rPr>
        <w:t>{</w:t>
      </w:r>
    </w:p>
    <w:p w14:paraId="7A6A00AC" w14:textId="77777777" w:rsidR="003E018B" w:rsidRDefault="00000000">
      <w:pPr>
        <w:spacing w:after="3" w:line="302" w:lineRule="auto"/>
        <w:ind w:left="-5" w:right="720" w:hanging="10"/>
        <w:jc w:val="both"/>
      </w:pPr>
      <w:r>
        <w:rPr>
          <w:rFonts w:ascii="Times New Roman" w:eastAsia="Times New Roman" w:hAnsi="Times New Roman" w:cs="Times New Roman"/>
          <w:color w:val="2C2A28"/>
        </w:rPr>
        <w:t xml:space="preserve">  server.handleClient();           // manage HTTP requests   websocket.loop();                // handle WebSocket data   if(Serial.available() &gt; 0)</w:t>
      </w:r>
    </w:p>
    <w:p w14:paraId="4FA8CE54" w14:textId="77777777" w:rsidR="003E018B" w:rsidRDefault="00000000">
      <w:pPr>
        <w:spacing w:after="3" w:line="302" w:lineRule="auto"/>
        <w:ind w:left="-5" w:right="683" w:hanging="10"/>
        <w:jc w:val="both"/>
      </w:pPr>
      <w:r>
        <w:rPr>
          <w:rFonts w:ascii="Times New Roman" w:eastAsia="Times New Roman" w:hAnsi="Times New Roman" w:cs="Times New Roman"/>
          <w:color w:val="2C2A28"/>
        </w:rPr>
        <w:t xml:space="preserve">  {                                // read text in Serial buffer     str = Serial.readString();     // and send to client     websocket.broadcastTXT(str.c_str(), str.length());</w:t>
      </w:r>
    </w:p>
    <w:p w14:paraId="1A00527F" w14:textId="77777777" w:rsidR="003E018B" w:rsidRDefault="00000000">
      <w:pPr>
        <w:spacing w:after="37" w:line="265" w:lineRule="auto"/>
        <w:ind w:left="-5" w:right="12" w:hanging="10"/>
      </w:pPr>
      <w:r>
        <w:rPr>
          <w:rFonts w:ascii="Times New Roman" w:eastAsia="Times New Roman" w:hAnsi="Times New Roman" w:cs="Times New Roman"/>
          <w:color w:val="2C2A28"/>
        </w:rPr>
        <w:t xml:space="preserve">  }</w:t>
      </w:r>
    </w:p>
    <w:p w14:paraId="19698DC8" w14:textId="77777777" w:rsidR="003E018B" w:rsidRDefault="00000000">
      <w:pPr>
        <w:spacing w:after="201" w:line="265" w:lineRule="auto"/>
        <w:ind w:left="-5" w:right="12" w:hanging="10"/>
      </w:pPr>
      <w:r>
        <w:rPr>
          <w:rFonts w:ascii="Times New Roman" w:eastAsia="Times New Roman" w:hAnsi="Times New Roman" w:cs="Times New Roman"/>
          <w:color w:val="2C2A28"/>
        </w:rPr>
        <w:t>}</w:t>
      </w:r>
    </w:p>
    <w:p w14:paraId="0170FB9D" w14:textId="77777777" w:rsidR="003E018B" w:rsidRDefault="00000000">
      <w:pPr>
        <w:spacing w:after="4" w:line="306" w:lineRule="auto"/>
        <w:ind w:left="10" w:right="42" w:hanging="10"/>
      </w:pPr>
      <w:r>
        <w:rPr>
          <w:rFonts w:ascii="Times New Roman" w:eastAsia="Times New Roman" w:hAnsi="Times New Roman" w:cs="Times New Roman"/>
          <w:color w:val="2C2A28"/>
        </w:rPr>
        <w:t>void base()                        // function to return HTML code</w:t>
      </w:r>
    </w:p>
    <w:p w14:paraId="66717439" w14:textId="77777777" w:rsidR="003E018B" w:rsidRDefault="00000000">
      <w:pPr>
        <w:spacing w:after="37" w:line="265" w:lineRule="auto"/>
        <w:ind w:left="-5" w:right="12" w:hanging="10"/>
      </w:pPr>
      <w:r>
        <w:rPr>
          <w:rFonts w:ascii="Times New Roman" w:eastAsia="Times New Roman" w:hAnsi="Times New Roman" w:cs="Times New Roman"/>
          <w:color w:val="2C2A28"/>
        </w:rPr>
        <w:t>{</w:t>
      </w:r>
    </w:p>
    <w:p w14:paraId="2984A5C5" w14:textId="77777777" w:rsidR="003E018B" w:rsidRDefault="00000000">
      <w:pPr>
        <w:spacing w:after="193" w:line="265" w:lineRule="auto"/>
        <w:ind w:left="-5" w:right="2596" w:hanging="10"/>
      </w:pPr>
      <w:r>
        <w:rPr>
          <w:rFonts w:ascii="Times New Roman" w:eastAsia="Times New Roman" w:hAnsi="Times New Roman" w:cs="Times New Roman"/>
          <w:color w:val="2C2A28"/>
        </w:rPr>
        <w:t xml:space="preserve">  server.send (200, "text/html", page); }</w:t>
      </w:r>
    </w:p>
    <w:p w14:paraId="60D84D8E" w14:textId="77777777" w:rsidR="003E018B" w:rsidRDefault="00000000">
      <w:pPr>
        <w:spacing w:after="4" w:line="306" w:lineRule="auto"/>
        <w:ind w:left="370" w:right="42" w:hanging="10"/>
      </w:pPr>
      <w:r>
        <w:rPr>
          <w:rFonts w:ascii="Times New Roman" w:eastAsia="Times New Roman" w:hAnsi="Times New Roman" w:cs="Times New Roman"/>
          <w:color w:val="2C2A28"/>
        </w:rPr>
        <w:t xml:space="preserve">Implementation of the WebSocket protocol is contained in the </w:t>
      </w:r>
    </w:p>
    <w:p w14:paraId="65243C5E" w14:textId="77777777" w:rsidR="003E018B" w:rsidRDefault="00000000">
      <w:pPr>
        <w:spacing w:after="4" w:line="306" w:lineRule="auto"/>
        <w:ind w:left="10" w:right="42" w:hanging="10"/>
      </w:pPr>
      <w:r>
        <w:rPr>
          <w:rFonts w:ascii="Times New Roman" w:eastAsia="Times New Roman" w:hAnsi="Times New Roman" w:cs="Times New Roman"/>
          <w:color w:val="2C2A28"/>
        </w:rPr>
        <w:t xml:space="preserve">JavaScript section of Listing </w:t>
      </w:r>
      <w:r>
        <w:rPr>
          <w:rFonts w:ascii="Times New Roman" w:eastAsia="Times New Roman" w:hAnsi="Times New Roman" w:cs="Times New Roman"/>
          <w:color w:val="0000FF"/>
        </w:rPr>
        <w:t>9-2</w:t>
      </w:r>
      <w:r>
        <w:rPr>
          <w:rFonts w:ascii="Times New Roman" w:eastAsia="Times New Roman" w:hAnsi="Times New Roman" w:cs="Times New Roman"/>
          <w:color w:val="2C2A28"/>
        </w:rPr>
        <w:t xml:space="preserve">, which includes the web page AJAX code. When the web page is loaded, a table with headers is created to display  the received and transmitted text, and the </w:t>
      </w:r>
      <w:r>
        <w:rPr>
          <w:rFonts w:ascii="Times New Roman" w:eastAsia="Times New Roman" w:hAnsi="Times New Roman" w:cs="Times New Roman"/>
          <w:i/>
          <w:color w:val="2C2A28"/>
        </w:rPr>
        <w:t>init</w:t>
      </w:r>
      <w:r>
        <w:rPr>
          <w:rFonts w:ascii="Times New Roman" w:eastAsia="Times New Roman" w:hAnsi="Times New Roman" w:cs="Times New Roman"/>
          <w:color w:val="2C2A28"/>
        </w:rPr>
        <w:t xml:space="preserve"> function is called to  open the WebSocket connection at </w:t>
      </w:r>
      <w:r>
        <w:rPr>
          <w:rFonts w:ascii="Times New Roman" w:eastAsia="Times New Roman" w:hAnsi="Times New Roman" w:cs="Times New Roman"/>
          <w:i/>
          <w:color w:val="2C2A28"/>
        </w:rPr>
        <w:t>ws://web server IP address:81/</w:t>
      </w:r>
      <w:r>
        <w:rPr>
          <w:rFonts w:ascii="Times New Roman" w:eastAsia="Times New Roman" w:hAnsi="Times New Roman" w:cs="Times New Roman"/>
          <w:color w:val="2C2A28"/>
        </w:rPr>
        <w:t xml:space="preserve">. When the client transmits a message to the server, the instruction send(document.getElementById('txText').value) in the </w:t>
      </w:r>
      <w:r>
        <w:rPr>
          <w:rFonts w:ascii="Times New Roman" w:eastAsia="Times New Roman" w:hAnsi="Times New Roman" w:cs="Times New Roman"/>
          <w:i/>
          <w:color w:val="2C2A28"/>
        </w:rPr>
        <w:t>sendText</w:t>
      </w:r>
      <w:r>
        <w:rPr>
          <w:rFonts w:ascii="Times New Roman" w:eastAsia="Times New Roman" w:hAnsi="Times New Roman" w:cs="Times New Roman"/>
          <w:color w:val="2C2A28"/>
        </w:rPr>
        <w:t xml:space="preserve"> function sends the content of the variable </w:t>
      </w:r>
      <w:r>
        <w:rPr>
          <w:rFonts w:ascii="Times New Roman" w:eastAsia="Times New Roman" w:hAnsi="Times New Roman" w:cs="Times New Roman"/>
          <w:i/>
          <w:color w:val="2C2A28"/>
        </w:rPr>
        <w:t>txText</w:t>
      </w:r>
      <w:r>
        <w:rPr>
          <w:rFonts w:ascii="Times New Roman" w:eastAsia="Times New Roman" w:hAnsi="Times New Roman" w:cs="Times New Roman"/>
          <w:color w:val="2C2A28"/>
        </w:rPr>
        <w:t xml:space="preserve">, which is then cleared. When the client receives a message from the server, the message content is stored in the variable </w:t>
      </w:r>
      <w:r>
        <w:rPr>
          <w:rFonts w:ascii="Times New Roman" w:eastAsia="Times New Roman" w:hAnsi="Times New Roman" w:cs="Times New Roman"/>
          <w:i/>
          <w:color w:val="2C2A28"/>
        </w:rPr>
        <w:t>rxText</w:t>
      </w:r>
      <w:r>
        <w:rPr>
          <w:rFonts w:ascii="Times New Roman" w:eastAsia="Times New Roman" w:hAnsi="Times New Roman" w:cs="Times New Roman"/>
          <w:color w:val="2C2A28"/>
        </w:rPr>
        <w:t>, which is displayed on the web page.</w:t>
      </w:r>
    </w:p>
    <w:p w14:paraId="3A2CBEB0" w14:textId="77777777" w:rsidR="003E018B" w:rsidRDefault="00000000">
      <w:pPr>
        <w:spacing w:after="251"/>
        <w:ind w:left="10" w:right="-9" w:hanging="10"/>
        <w:jc w:val="right"/>
      </w:pPr>
      <w:r>
        <w:rPr>
          <w:rFonts w:ascii="Arial" w:eastAsia="Arial" w:hAnsi="Arial" w:cs="Arial"/>
          <w:color w:val="2C2A28"/>
          <w:sz w:val="20"/>
        </w:rPr>
        <w:t xml:space="preserve"> WebSoCket</w:t>
      </w:r>
    </w:p>
    <w:p w14:paraId="619C25ED" w14:textId="77777777" w:rsidR="003E018B" w:rsidRDefault="00000000">
      <w:pPr>
        <w:spacing w:after="124" w:line="306" w:lineRule="auto"/>
        <w:ind w:right="187" w:firstLine="360"/>
      </w:pPr>
      <w:r>
        <w:rPr>
          <w:rFonts w:ascii="Times New Roman" w:eastAsia="Times New Roman" w:hAnsi="Times New Roman" w:cs="Times New Roman"/>
          <w:color w:val="2C2A28"/>
        </w:rPr>
        <w:t xml:space="preserve">The transmitted message, </w:t>
      </w:r>
      <w:r>
        <w:rPr>
          <w:rFonts w:ascii="Times New Roman" w:eastAsia="Times New Roman" w:hAnsi="Times New Roman" w:cs="Times New Roman"/>
          <w:i/>
          <w:color w:val="2C2A28"/>
        </w:rPr>
        <w:t>txText</w:t>
      </w:r>
      <w:r>
        <w:rPr>
          <w:rFonts w:ascii="Times New Roman" w:eastAsia="Times New Roman" w:hAnsi="Times New Roman" w:cs="Times New Roman"/>
          <w:color w:val="2C2A28"/>
        </w:rPr>
        <w:t xml:space="preserve">, is contained in an HTML </w:t>
      </w:r>
      <w:r>
        <w:rPr>
          <w:rFonts w:ascii="Times New Roman" w:eastAsia="Times New Roman" w:hAnsi="Times New Roman" w:cs="Times New Roman"/>
          <w:i/>
          <w:color w:val="2C2A28"/>
        </w:rPr>
        <w:t>textarea</w:t>
      </w:r>
      <w:r>
        <w:rPr>
          <w:rFonts w:ascii="Times New Roman" w:eastAsia="Times New Roman" w:hAnsi="Times New Roman" w:cs="Times New Roman"/>
          <w:color w:val="2C2A28"/>
        </w:rPr>
        <w:t xml:space="preserve">, within an HTML </w:t>
      </w:r>
      <w:r>
        <w:rPr>
          <w:rFonts w:ascii="Times New Roman" w:eastAsia="Times New Roman" w:hAnsi="Times New Roman" w:cs="Times New Roman"/>
          <w:i/>
          <w:color w:val="2C2A28"/>
        </w:rPr>
        <w:t>form</w:t>
      </w:r>
      <w:r>
        <w:rPr>
          <w:rFonts w:ascii="Times New Roman" w:eastAsia="Times New Roman" w:hAnsi="Times New Roman" w:cs="Times New Roman"/>
          <w:color w:val="2C2A28"/>
        </w:rPr>
        <w:t xml:space="preserve">, with the form </w:t>
      </w:r>
      <w:r>
        <w:rPr>
          <w:rFonts w:ascii="Times New Roman" w:eastAsia="Times New Roman" w:hAnsi="Times New Roman" w:cs="Times New Roman"/>
          <w:i/>
          <w:color w:val="2C2A28"/>
        </w:rPr>
        <w:t>action</w:t>
      </w:r>
      <w:r>
        <w:rPr>
          <w:rFonts w:ascii="Times New Roman" w:eastAsia="Times New Roman" w:hAnsi="Times New Roman" w:cs="Times New Roman"/>
          <w:color w:val="2C2A28"/>
        </w:rPr>
        <w:t xml:space="preserve"> property associated with the JavaScript </w:t>
      </w:r>
      <w:r>
        <w:rPr>
          <w:rFonts w:ascii="Times New Roman" w:eastAsia="Times New Roman" w:hAnsi="Times New Roman" w:cs="Times New Roman"/>
          <w:i/>
          <w:color w:val="2C2A28"/>
        </w:rPr>
        <w:t>sendText</w:t>
      </w:r>
      <w:r>
        <w:rPr>
          <w:rFonts w:ascii="Times New Roman" w:eastAsia="Times New Roman" w:hAnsi="Times New Roman" w:cs="Times New Roman"/>
          <w:color w:val="2C2A28"/>
        </w:rPr>
        <w:t xml:space="preserve"> function. The transmitted message is not included in an HTML </w:t>
      </w:r>
      <w:r>
        <w:rPr>
          <w:rFonts w:ascii="Times New Roman" w:eastAsia="Times New Roman" w:hAnsi="Times New Roman" w:cs="Times New Roman"/>
          <w:i/>
          <w:color w:val="2C2A28"/>
        </w:rPr>
        <w:t>input field</w:t>
      </w:r>
      <w:r>
        <w:rPr>
          <w:rFonts w:ascii="Times New Roman" w:eastAsia="Times New Roman" w:hAnsi="Times New Roman" w:cs="Times New Roman"/>
          <w:color w:val="2C2A28"/>
        </w:rPr>
        <w:t xml:space="preserve">, as an </w:t>
      </w:r>
      <w:r>
        <w:rPr>
          <w:rFonts w:ascii="Times New Roman" w:eastAsia="Times New Roman" w:hAnsi="Times New Roman" w:cs="Times New Roman"/>
          <w:i/>
          <w:color w:val="2C2A28"/>
        </w:rPr>
        <w:t>input field</w:t>
      </w:r>
      <w:r>
        <w:rPr>
          <w:rFonts w:ascii="Times New Roman" w:eastAsia="Times New Roman" w:hAnsi="Times New Roman" w:cs="Times New Roman"/>
          <w:color w:val="2C2A28"/>
        </w:rPr>
        <w:t xml:space="preserve"> does not permit text wrap-around. If an HTML </w:t>
      </w:r>
      <w:r>
        <w:rPr>
          <w:rFonts w:ascii="Times New Roman" w:eastAsia="Times New Roman" w:hAnsi="Times New Roman" w:cs="Times New Roman"/>
          <w:i/>
          <w:color w:val="2C2A28"/>
        </w:rPr>
        <w:t>input field</w:t>
      </w:r>
      <w:r>
        <w:rPr>
          <w:rFonts w:ascii="Times New Roman" w:eastAsia="Times New Roman" w:hAnsi="Times New Roman" w:cs="Times New Roman"/>
          <w:color w:val="2C2A28"/>
        </w:rPr>
        <w:t xml:space="preserve"> is required, then the </w:t>
      </w:r>
      <w:r>
        <w:rPr>
          <w:rFonts w:ascii="Times New Roman" w:eastAsia="Times New Roman" w:hAnsi="Times New Roman" w:cs="Times New Roman"/>
          <w:i/>
          <w:color w:val="2C2A28"/>
        </w:rPr>
        <w:t>sendText</w:t>
      </w:r>
      <w:r>
        <w:rPr>
          <w:rFonts w:ascii="Times New Roman" w:eastAsia="Times New Roman" w:hAnsi="Times New Roman" w:cs="Times New Roman"/>
          <w:color w:val="2C2A28"/>
        </w:rPr>
        <w:t xml:space="preserve"> function is called by a carriage return at the end of the sent message with the instruction onkeydown='if(event.keyCode == 13) sendText()', as the ASCII code 13 corresponds to a carriage return. The received message, </w:t>
      </w:r>
      <w:r>
        <w:rPr>
          <w:rFonts w:ascii="Times New Roman" w:eastAsia="Times New Roman" w:hAnsi="Times New Roman" w:cs="Times New Roman"/>
          <w:i/>
          <w:color w:val="2C2A28"/>
        </w:rPr>
        <w:t>rxText</w:t>
      </w:r>
      <w:r>
        <w:rPr>
          <w:rFonts w:ascii="Times New Roman" w:eastAsia="Times New Roman" w:hAnsi="Times New Roman" w:cs="Times New Roman"/>
          <w:color w:val="2C2A28"/>
        </w:rPr>
        <w:t xml:space="preserve">, is included in an HTML </w:t>
      </w:r>
      <w:r>
        <w:rPr>
          <w:rFonts w:ascii="Times New Roman" w:eastAsia="Times New Roman" w:hAnsi="Times New Roman" w:cs="Times New Roman"/>
          <w:i/>
          <w:color w:val="2C2A28"/>
        </w:rPr>
        <w:t>textarea</w:t>
      </w:r>
      <w:r>
        <w:rPr>
          <w:rFonts w:ascii="Times New Roman" w:eastAsia="Times New Roman" w:hAnsi="Times New Roman" w:cs="Times New Roman"/>
          <w:color w:val="2C2A28"/>
        </w:rPr>
        <w:t xml:space="preserve">, which allows text wrap-around. </w:t>
      </w:r>
      <w:r>
        <w:rPr>
          <w:rFonts w:ascii="Times New Roman" w:eastAsia="Times New Roman" w:hAnsi="Times New Roman" w:cs="Times New Roman"/>
          <w:b/>
          <w:i/>
          <w:color w:val="2C2A28"/>
          <w:sz w:val="24"/>
        </w:rPr>
        <w:t xml:space="preserve">Listing 9-2. </w:t>
      </w:r>
      <w:r>
        <w:rPr>
          <w:rFonts w:ascii="Times New Roman" w:eastAsia="Times New Roman" w:hAnsi="Times New Roman" w:cs="Times New Roman"/>
          <w:color w:val="2C2A28"/>
          <w:sz w:val="24"/>
        </w:rPr>
        <w:t>WebSocket web page AJAX code</w:t>
      </w:r>
    </w:p>
    <w:p w14:paraId="3E67D395" w14:textId="77777777" w:rsidR="003E018B" w:rsidRDefault="00000000">
      <w:pPr>
        <w:spacing w:after="37" w:line="265" w:lineRule="auto"/>
        <w:ind w:left="-5" w:right="12" w:hanging="10"/>
      </w:pPr>
      <w:r>
        <w:rPr>
          <w:rFonts w:ascii="Times New Roman" w:eastAsia="Times New Roman" w:hAnsi="Times New Roman" w:cs="Times New Roman"/>
          <w:color w:val="2C2A28"/>
        </w:rPr>
        <w:t>char page[] PROGMEM = R"(</w:t>
      </w:r>
    </w:p>
    <w:p w14:paraId="302CD6D8" w14:textId="77777777" w:rsidR="003E018B" w:rsidRDefault="00000000">
      <w:pPr>
        <w:spacing w:after="37" w:line="265" w:lineRule="auto"/>
        <w:ind w:left="-5" w:right="12" w:hanging="10"/>
      </w:pPr>
      <w:r>
        <w:rPr>
          <w:rFonts w:ascii="Times New Roman" w:eastAsia="Times New Roman" w:hAnsi="Times New Roman" w:cs="Times New Roman"/>
          <w:color w:val="2C2A28"/>
        </w:rPr>
        <w:t>&lt;!DOCTYPE html&gt;&lt;html&gt;</w:t>
      </w:r>
    </w:p>
    <w:p w14:paraId="433ADC88" w14:textId="77777777" w:rsidR="003E018B" w:rsidRDefault="00000000">
      <w:pPr>
        <w:spacing w:after="37" w:line="265" w:lineRule="auto"/>
        <w:ind w:left="-5" w:right="12" w:hanging="10"/>
      </w:pPr>
      <w:r>
        <w:rPr>
          <w:rFonts w:ascii="Times New Roman" w:eastAsia="Times New Roman" w:hAnsi="Times New Roman" w:cs="Times New Roman"/>
          <w:color w:val="2C2A28"/>
        </w:rPr>
        <w:t>&lt;head&gt;&lt;title&gt;ESP8266&lt;/title&gt;</w:t>
      </w:r>
    </w:p>
    <w:p w14:paraId="442B32DC" w14:textId="77777777" w:rsidR="003E018B" w:rsidRDefault="00000000">
      <w:pPr>
        <w:spacing w:after="37" w:line="265" w:lineRule="auto"/>
        <w:ind w:left="-5" w:right="12" w:hanging="10"/>
      </w:pPr>
      <w:r>
        <w:rPr>
          <w:rFonts w:ascii="Times New Roman" w:eastAsia="Times New Roman" w:hAnsi="Times New Roman" w:cs="Times New Roman"/>
          <w:color w:val="2C2A28"/>
        </w:rPr>
        <w:t>&lt;style&gt;</w:t>
      </w:r>
    </w:p>
    <w:p w14:paraId="484AF983" w14:textId="77777777" w:rsidR="003E018B" w:rsidRDefault="00000000">
      <w:pPr>
        <w:spacing w:after="37" w:line="265" w:lineRule="auto"/>
        <w:ind w:left="-5" w:right="937" w:hanging="10"/>
      </w:pPr>
      <w:r>
        <w:rPr>
          <w:rFonts w:ascii="Times New Roman" w:eastAsia="Times New Roman" w:hAnsi="Times New Roman" w:cs="Times New Roman"/>
          <w:color w:val="2C2A28"/>
        </w:rPr>
        <w:t>body {font-family:Arial} td {vertical-align: top;} textarea {font-family:Arial; width:300px; height:50px;} input[type=submit] {background-color:yellow;}</w:t>
      </w:r>
    </w:p>
    <w:p w14:paraId="7F52FD63" w14:textId="77777777" w:rsidR="003E018B" w:rsidRDefault="00000000">
      <w:pPr>
        <w:spacing w:after="37" w:line="265" w:lineRule="auto"/>
        <w:ind w:left="-5" w:right="12" w:hanging="10"/>
      </w:pPr>
      <w:r>
        <w:rPr>
          <w:rFonts w:ascii="Times New Roman" w:eastAsia="Times New Roman" w:hAnsi="Times New Roman" w:cs="Times New Roman"/>
          <w:color w:val="2C2A28"/>
        </w:rPr>
        <w:t>&lt;/style&gt;&lt;/head&gt;</w:t>
      </w:r>
    </w:p>
    <w:p w14:paraId="2DCFC743" w14:textId="77777777" w:rsidR="003E018B" w:rsidRDefault="00000000">
      <w:pPr>
        <w:spacing w:after="37" w:line="265" w:lineRule="auto"/>
        <w:ind w:left="-5" w:right="12" w:hanging="10"/>
      </w:pPr>
      <w:r>
        <w:rPr>
          <w:rFonts w:ascii="Times New Roman" w:eastAsia="Times New Roman" w:hAnsi="Times New Roman" w:cs="Times New Roman"/>
          <w:color w:val="2C2A28"/>
        </w:rPr>
        <w:t>&lt;body id='initialise'&gt;</w:t>
      </w:r>
    </w:p>
    <w:p w14:paraId="171C1867" w14:textId="77777777" w:rsidR="003E018B" w:rsidRDefault="00000000">
      <w:pPr>
        <w:spacing w:after="37" w:line="265" w:lineRule="auto"/>
        <w:ind w:left="-5" w:right="12" w:hanging="10"/>
      </w:pPr>
      <w:r>
        <w:rPr>
          <w:rFonts w:ascii="Times New Roman" w:eastAsia="Times New Roman" w:hAnsi="Times New Roman" w:cs="Times New Roman"/>
          <w:color w:val="2C2A28"/>
        </w:rPr>
        <w:t>&lt;h2&gt;WebSocket&lt;/h2&gt;</w:t>
      </w:r>
    </w:p>
    <w:p w14:paraId="2BE0F0B3" w14:textId="77777777" w:rsidR="003E018B" w:rsidRDefault="00000000">
      <w:pPr>
        <w:spacing w:after="37" w:line="265" w:lineRule="auto"/>
        <w:ind w:left="-5" w:right="12" w:hanging="10"/>
      </w:pPr>
      <w:r>
        <w:rPr>
          <w:rFonts w:ascii="Times New Roman" w:eastAsia="Times New Roman" w:hAnsi="Times New Roman" w:cs="Times New Roman"/>
          <w:color w:val="2C2A28"/>
        </w:rPr>
        <w:t>&lt;table&gt;&lt;tr&gt;</w:t>
      </w:r>
    </w:p>
    <w:p w14:paraId="6F7ECF3A" w14:textId="77777777" w:rsidR="003E018B" w:rsidRDefault="00000000">
      <w:pPr>
        <w:spacing w:after="37" w:line="265" w:lineRule="auto"/>
        <w:ind w:left="-5" w:right="12" w:hanging="10"/>
      </w:pPr>
      <w:r>
        <w:rPr>
          <w:rFonts w:ascii="Times New Roman" w:eastAsia="Times New Roman" w:hAnsi="Times New Roman" w:cs="Times New Roman"/>
          <w:color w:val="2C2A28"/>
        </w:rPr>
        <w:t>&lt;td&gt;transmit text&lt;/td&gt;</w:t>
      </w:r>
    </w:p>
    <w:p w14:paraId="6EE0D9DB" w14:textId="77777777" w:rsidR="003E018B" w:rsidRDefault="00000000">
      <w:pPr>
        <w:spacing w:after="37" w:line="265" w:lineRule="auto"/>
        <w:ind w:left="-5" w:right="12" w:hanging="10"/>
      </w:pPr>
      <w:r>
        <w:rPr>
          <w:rFonts w:ascii="Times New Roman" w:eastAsia="Times New Roman" w:hAnsi="Times New Roman" w:cs="Times New Roman"/>
          <w:color w:val="2C2A28"/>
        </w:rPr>
        <w:t>&lt;td&gt;receive text (click to clear)&lt;/td&gt;</w:t>
      </w:r>
    </w:p>
    <w:p w14:paraId="43129514" w14:textId="77777777" w:rsidR="003E018B" w:rsidRDefault="00000000">
      <w:pPr>
        <w:spacing w:after="37" w:line="265" w:lineRule="auto"/>
        <w:ind w:left="-5" w:right="12" w:hanging="10"/>
      </w:pPr>
      <w:r>
        <w:rPr>
          <w:rFonts w:ascii="Times New Roman" w:eastAsia="Times New Roman" w:hAnsi="Times New Roman" w:cs="Times New Roman"/>
          <w:color w:val="2C2A28"/>
        </w:rPr>
        <w:t>&lt;/tr&gt;&lt;tr&gt;</w:t>
      </w:r>
    </w:p>
    <w:p w14:paraId="3AEDF71C" w14:textId="77777777" w:rsidR="003E018B" w:rsidRDefault="00000000">
      <w:pPr>
        <w:spacing w:after="37" w:line="265" w:lineRule="auto"/>
        <w:ind w:left="-5" w:right="12" w:hanging="10"/>
      </w:pPr>
      <w:r>
        <w:rPr>
          <w:rFonts w:ascii="Times New Roman" w:eastAsia="Times New Roman" w:hAnsi="Times New Roman" w:cs="Times New Roman"/>
          <w:color w:val="2C2A28"/>
        </w:rPr>
        <w:t>&lt;td&gt;&lt;form action='javascript:sendText()'&gt;</w:t>
      </w:r>
    </w:p>
    <w:p w14:paraId="562DB4A7" w14:textId="77777777" w:rsidR="003E018B" w:rsidRDefault="00000000">
      <w:pPr>
        <w:spacing w:after="37" w:line="265" w:lineRule="auto"/>
        <w:ind w:left="-5" w:right="12" w:hanging="10"/>
      </w:pPr>
      <w:r>
        <w:rPr>
          <w:rFonts w:ascii="Times New Roman" w:eastAsia="Times New Roman" w:hAnsi="Times New Roman" w:cs="Times New Roman"/>
          <w:color w:val="2C2A28"/>
        </w:rPr>
        <w:t>&lt;textarea id='txText'&gt;&lt;/textarea&gt;&lt;br&gt;</w:t>
      </w:r>
    </w:p>
    <w:p w14:paraId="32784F73" w14:textId="77777777" w:rsidR="003E018B" w:rsidRDefault="00000000">
      <w:pPr>
        <w:spacing w:after="37" w:line="265" w:lineRule="auto"/>
        <w:ind w:left="-5" w:right="12" w:hanging="10"/>
      </w:pPr>
      <w:r>
        <w:rPr>
          <w:rFonts w:ascii="Times New Roman" w:eastAsia="Times New Roman" w:hAnsi="Times New Roman" w:cs="Times New Roman"/>
          <w:color w:val="2C2A28"/>
        </w:rPr>
        <w:t>&lt;input type='submit' value="send text"&gt;</w:t>
      </w:r>
    </w:p>
    <w:p w14:paraId="4C8CAE04" w14:textId="77777777" w:rsidR="003E018B" w:rsidRDefault="00000000">
      <w:pPr>
        <w:spacing w:after="37" w:line="265" w:lineRule="auto"/>
        <w:ind w:left="-5" w:right="12" w:hanging="10"/>
      </w:pPr>
      <w:r>
        <w:rPr>
          <w:rFonts w:ascii="Times New Roman" w:eastAsia="Times New Roman" w:hAnsi="Times New Roman" w:cs="Times New Roman"/>
          <w:color w:val="2C2A28"/>
        </w:rPr>
        <w:t>&lt;/form&gt;&lt;/td&gt;</w:t>
      </w:r>
    </w:p>
    <w:p w14:paraId="4BFCB4FB" w14:textId="77777777" w:rsidR="003E018B" w:rsidRDefault="00000000">
      <w:pPr>
        <w:spacing w:after="251"/>
        <w:ind w:left="1035" w:hanging="10"/>
      </w:pPr>
      <w:r>
        <w:rPr>
          <w:rFonts w:ascii="Arial" w:eastAsia="Arial" w:hAnsi="Arial" w:cs="Arial"/>
          <w:color w:val="2C2A28"/>
          <w:sz w:val="20"/>
        </w:rPr>
        <w:t xml:space="preserve"> WebSoCket</w:t>
      </w:r>
    </w:p>
    <w:p w14:paraId="38B7DFBE" w14:textId="77777777" w:rsidR="003E018B" w:rsidRDefault="00000000">
      <w:pPr>
        <w:spacing w:after="37" w:line="265" w:lineRule="auto"/>
        <w:ind w:left="-5" w:right="12" w:hanging="10"/>
      </w:pPr>
      <w:r>
        <w:rPr>
          <w:rFonts w:ascii="Times New Roman" w:eastAsia="Times New Roman" w:hAnsi="Times New Roman" w:cs="Times New Roman"/>
          <w:color w:val="2C2A28"/>
        </w:rPr>
        <w:t xml:space="preserve">&lt;td&gt;&lt;textarea id='rxText'  </w:t>
      </w:r>
    </w:p>
    <w:p w14:paraId="010F5EB5" w14:textId="77777777" w:rsidR="003E018B" w:rsidRDefault="00000000">
      <w:pPr>
        <w:spacing w:after="193" w:line="265" w:lineRule="auto"/>
        <w:ind w:left="-5" w:right="576" w:hanging="10"/>
      </w:pPr>
      <w:r>
        <w:rPr>
          <w:rFonts w:ascii="Times New Roman" w:eastAsia="Times New Roman" w:hAnsi="Times New Roman" w:cs="Times New Roman"/>
          <w:color w:val="2C2A28"/>
        </w:rPr>
        <w:t>onfocus='this.value=""'&gt;&lt;/textarea&gt;&lt;br&gt;&lt;/td&gt; &lt;/tr&gt;&lt;/table&gt;</w:t>
      </w:r>
    </w:p>
    <w:p w14:paraId="45B101B2" w14:textId="77777777" w:rsidR="003E018B" w:rsidRDefault="00000000">
      <w:pPr>
        <w:spacing w:after="195" w:line="265" w:lineRule="auto"/>
        <w:ind w:left="-5" w:right="576" w:hanging="10"/>
      </w:pPr>
      <w:r>
        <w:rPr>
          <w:rFonts w:ascii="Times New Roman" w:eastAsia="Times New Roman" w:hAnsi="Times New Roman" w:cs="Times New Roman"/>
          <w:color w:val="2C2A28"/>
        </w:rPr>
        <w:t>&lt;script&gt; var wskt; document.getElementById('initialise').onload = function() {init()};</w:t>
      </w:r>
    </w:p>
    <w:p w14:paraId="329AEF7E" w14:textId="77777777" w:rsidR="003E018B" w:rsidRDefault="00000000">
      <w:pPr>
        <w:spacing w:after="37" w:line="265" w:lineRule="auto"/>
        <w:ind w:left="-5" w:right="12" w:hanging="10"/>
      </w:pPr>
      <w:r>
        <w:rPr>
          <w:rFonts w:ascii="Times New Roman" w:eastAsia="Times New Roman" w:hAnsi="Times New Roman" w:cs="Times New Roman"/>
          <w:color w:val="2C2A28"/>
        </w:rPr>
        <w:t>function init()                         // open WebSocket</w:t>
      </w:r>
    </w:p>
    <w:p w14:paraId="7CE2944E" w14:textId="77777777" w:rsidR="003E018B" w:rsidRDefault="00000000">
      <w:pPr>
        <w:spacing w:after="37" w:line="265" w:lineRule="auto"/>
        <w:ind w:left="-5" w:right="12" w:hanging="10"/>
      </w:pPr>
      <w:r>
        <w:rPr>
          <w:rFonts w:ascii="Times New Roman" w:eastAsia="Times New Roman" w:hAnsi="Times New Roman" w:cs="Times New Roman"/>
          <w:color w:val="2C2A28"/>
        </w:rPr>
        <w:t>{</w:t>
      </w:r>
    </w:p>
    <w:p w14:paraId="1B6064E1" w14:textId="77777777" w:rsidR="003E018B" w:rsidRDefault="00000000">
      <w:pPr>
        <w:spacing w:after="37" w:line="265" w:lineRule="auto"/>
        <w:ind w:left="-5" w:right="12" w:hanging="10"/>
      </w:pPr>
      <w:r>
        <w:rPr>
          <w:rFonts w:ascii="Times New Roman" w:eastAsia="Times New Roman" w:hAnsi="Times New Roman" w:cs="Times New Roman"/>
          <w:color w:val="2C2A28"/>
        </w:rPr>
        <w:t xml:space="preserve">   wskt = new WebSocket('ws://' + window.location.hostname + </w:t>
      </w:r>
    </w:p>
    <w:p w14:paraId="5C0ADEFB" w14:textId="77777777" w:rsidR="003E018B" w:rsidRDefault="00000000">
      <w:pPr>
        <w:spacing w:after="37" w:line="265" w:lineRule="auto"/>
        <w:ind w:left="-15" w:right="3436" w:firstLine="220"/>
      </w:pPr>
      <w:r>
        <w:rPr>
          <w:rFonts w:ascii="Times New Roman" w:eastAsia="Times New Roman" w:hAnsi="Times New Roman" w:cs="Times New Roman"/>
          <w:color w:val="2C2A28"/>
        </w:rPr>
        <w:t>':81/');   wskt.onmessage = function(rx)</w:t>
      </w:r>
    </w:p>
    <w:p w14:paraId="28193BD2" w14:textId="77777777" w:rsidR="003E018B" w:rsidRDefault="00000000">
      <w:pPr>
        <w:spacing w:after="3" w:line="302" w:lineRule="auto"/>
        <w:ind w:left="-5" w:right="84" w:hanging="10"/>
        <w:jc w:val="both"/>
      </w:pPr>
      <w:r>
        <w:rPr>
          <w:rFonts w:ascii="Times New Roman" w:eastAsia="Times New Roman" w:hAnsi="Times New Roman" w:cs="Times New Roman"/>
          <w:color w:val="2C2A28"/>
        </w:rPr>
        <w:t xml:space="preserve">  {                                     // client receive message     var obj = rx.data;     document.getElementById('rxText').value = obj;</w:t>
      </w:r>
    </w:p>
    <w:p w14:paraId="6B18ABB2" w14:textId="77777777" w:rsidR="003E018B" w:rsidRDefault="00000000">
      <w:pPr>
        <w:spacing w:after="37" w:line="265" w:lineRule="auto"/>
        <w:ind w:left="-5" w:right="12" w:hanging="10"/>
      </w:pPr>
      <w:r>
        <w:rPr>
          <w:rFonts w:ascii="Times New Roman" w:eastAsia="Times New Roman" w:hAnsi="Times New Roman" w:cs="Times New Roman"/>
          <w:color w:val="2C2A28"/>
        </w:rPr>
        <w:t xml:space="preserve">  };</w:t>
      </w:r>
    </w:p>
    <w:p w14:paraId="2C7FC5A6" w14:textId="77777777" w:rsidR="003E018B" w:rsidRDefault="00000000">
      <w:pPr>
        <w:spacing w:after="37" w:line="265" w:lineRule="auto"/>
        <w:ind w:left="-5" w:right="12" w:hanging="10"/>
      </w:pPr>
      <w:r>
        <w:rPr>
          <w:rFonts w:ascii="Times New Roman" w:eastAsia="Times New Roman" w:hAnsi="Times New Roman" w:cs="Times New Roman"/>
          <w:color w:val="2C2A28"/>
        </w:rPr>
        <w:t>} function sendText()                     // client transmit message</w:t>
      </w:r>
    </w:p>
    <w:p w14:paraId="3CCE400E" w14:textId="77777777" w:rsidR="003E018B" w:rsidRDefault="00000000">
      <w:pPr>
        <w:spacing w:after="37" w:line="265" w:lineRule="auto"/>
        <w:ind w:left="-5" w:right="12" w:hanging="10"/>
      </w:pPr>
      <w:r>
        <w:rPr>
          <w:rFonts w:ascii="Times New Roman" w:eastAsia="Times New Roman" w:hAnsi="Times New Roman" w:cs="Times New Roman"/>
          <w:color w:val="2C2A28"/>
        </w:rPr>
        <w:t>{</w:t>
      </w:r>
    </w:p>
    <w:p w14:paraId="4F7C2F41" w14:textId="77777777" w:rsidR="003E018B" w:rsidRDefault="00000000">
      <w:pPr>
        <w:spacing w:after="37" w:line="265" w:lineRule="auto"/>
        <w:ind w:left="-5" w:right="12" w:hanging="10"/>
      </w:pPr>
      <w:r>
        <w:rPr>
          <w:rFonts w:ascii="Times New Roman" w:eastAsia="Times New Roman" w:hAnsi="Times New Roman" w:cs="Times New Roman"/>
          <w:color w:val="2C2A28"/>
        </w:rPr>
        <w:t xml:space="preserve">  wskt.send(document.getElementById('txText').value);   document.getElementById('txText').value = "";</w:t>
      </w:r>
    </w:p>
    <w:p w14:paraId="6A2DA61B" w14:textId="77777777" w:rsidR="003E018B" w:rsidRDefault="00000000">
      <w:pPr>
        <w:spacing w:after="37" w:line="265" w:lineRule="auto"/>
        <w:ind w:left="-5" w:right="12" w:hanging="10"/>
      </w:pPr>
      <w:r>
        <w:rPr>
          <w:rFonts w:ascii="Times New Roman" w:eastAsia="Times New Roman" w:hAnsi="Times New Roman" w:cs="Times New Roman"/>
          <w:color w:val="2C2A28"/>
        </w:rPr>
        <w:t>}</w:t>
      </w:r>
    </w:p>
    <w:p w14:paraId="744A3D4F" w14:textId="77777777" w:rsidR="003E018B" w:rsidRDefault="00000000">
      <w:pPr>
        <w:spacing w:after="37" w:line="265" w:lineRule="auto"/>
        <w:ind w:left="-5" w:right="12" w:hanging="10"/>
      </w:pPr>
      <w:r>
        <w:rPr>
          <w:rFonts w:ascii="Times New Roman" w:eastAsia="Times New Roman" w:hAnsi="Times New Roman" w:cs="Times New Roman"/>
          <w:color w:val="2C2A28"/>
        </w:rPr>
        <w:t>&lt;/script&gt;</w:t>
      </w:r>
    </w:p>
    <w:p w14:paraId="5F1F084B" w14:textId="77777777" w:rsidR="003E018B" w:rsidRDefault="00000000">
      <w:pPr>
        <w:spacing w:after="37" w:line="265" w:lineRule="auto"/>
        <w:ind w:left="-5" w:right="12" w:hanging="10"/>
      </w:pPr>
      <w:r>
        <w:rPr>
          <w:rFonts w:ascii="Times New Roman" w:eastAsia="Times New Roman" w:hAnsi="Times New Roman" w:cs="Times New Roman"/>
          <w:color w:val="2C2A28"/>
        </w:rPr>
        <w:t>&lt;/body&gt;&lt;/html&gt;</w:t>
      </w:r>
    </w:p>
    <w:p w14:paraId="448E042E" w14:textId="77777777" w:rsidR="003E018B" w:rsidRDefault="00000000">
      <w:pPr>
        <w:spacing w:after="37" w:line="265" w:lineRule="auto"/>
        <w:ind w:left="-5" w:right="12" w:hanging="10"/>
      </w:pPr>
      <w:r>
        <w:rPr>
          <w:rFonts w:ascii="Times New Roman" w:eastAsia="Times New Roman" w:hAnsi="Times New Roman" w:cs="Times New Roman"/>
          <w:color w:val="2C2A28"/>
        </w:rPr>
        <w:t>)";</w:t>
      </w:r>
    </w:p>
    <w:p w14:paraId="174337DF" w14:textId="77777777" w:rsidR="003E018B" w:rsidRDefault="00000000">
      <w:pPr>
        <w:spacing w:after="374"/>
        <w:ind w:left="10" w:right="-9" w:hanging="10"/>
        <w:jc w:val="right"/>
      </w:pPr>
      <w:r>
        <w:rPr>
          <w:rFonts w:ascii="Arial" w:eastAsia="Arial" w:hAnsi="Arial" w:cs="Arial"/>
          <w:color w:val="2C2A28"/>
          <w:sz w:val="20"/>
        </w:rPr>
        <w:t xml:space="preserve"> WebSoCket</w:t>
      </w:r>
    </w:p>
    <w:p w14:paraId="08C333B7" w14:textId="77777777" w:rsidR="003E018B" w:rsidRDefault="00000000">
      <w:pPr>
        <w:spacing w:after="131"/>
        <w:ind w:left="-5" w:hanging="10"/>
      </w:pPr>
      <w:r>
        <w:rPr>
          <w:rFonts w:ascii="Arial" w:eastAsia="Arial" w:hAnsi="Arial" w:cs="Arial"/>
          <w:b/>
          <w:color w:val="2C2A28"/>
          <w:sz w:val="40"/>
        </w:rPr>
        <w:t xml:space="preserve"> Remote control and WebSocket communication</w:t>
      </w:r>
    </w:p>
    <w:p w14:paraId="43A3B4D1" w14:textId="77777777" w:rsidR="003E018B" w:rsidRDefault="00000000">
      <w:pPr>
        <w:spacing w:after="4" w:line="306" w:lineRule="auto"/>
        <w:ind w:left="10" w:right="42" w:hanging="10"/>
      </w:pPr>
      <w:r>
        <w:rPr>
          <w:noProof/>
        </w:rPr>
        <w:drawing>
          <wp:anchor distT="0" distB="0" distL="114300" distR="114300" simplePos="0" relativeHeight="251672576" behindDoc="0" locked="0" layoutInCell="1" allowOverlap="0" wp14:anchorId="3274E61A" wp14:editId="49AC5035">
            <wp:simplePos x="0" y="0"/>
            <wp:positionH relativeFrom="column">
              <wp:posOffset>0</wp:posOffset>
            </wp:positionH>
            <wp:positionV relativeFrom="paragraph">
              <wp:posOffset>31433</wp:posOffset>
            </wp:positionV>
            <wp:extent cx="1078992" cy="1355925"/>
            <wp:effectExtent l="0" t="0" r="0" b="0"/>
            <wp:wrapSquare wrapText="bothSides"/>
            <wp:docPr id="16890" name="Picture 16890"/>
            <wp:cNvGraphicFramePr/>
            <a:graphic xmlns:a="http://schemas.openxmlformats.org/drawingml/2006/main">
              <a:graphicData uri="http://schemas.openxmlformats.org/drawingml/2006/picture">
                <pic:pic xmlns:pic="http://schemas.openxmlformats.org/drawingml/2006/picture">
                  <pic:nvPicPr>
                    <pic:cNvPr id="16890" name="Picture 16890"/>
                    <pic:cNvPicPr/>
                  </pic:nvPicPr>
                  <pic:blipFill>
                    <a:blip r:embed="rId839"/>
                    <a:stretch>
                      <a:fillRect/>
                    </a:stretch>
                  </pic:blipFill>
                  <pic:spPr>
                    <a:xfrm>
                      <a:off x="0" y="0"/>
                      <a:ext cx="1078992" cy="1355925"/>
                    </a:xfrm>
                    <a:prstGeom prst="rect">
                      <a:avLst/>
                    </a:prstGeom>
                  </pic:spPr>
                </pic:pic>
              </a:graphicData>
            </a:graphic>
          </wp:anchor>
        </w:drawing>
      </w:r>
      <w:r>
        <w:rPr>
          <w:rFonts w:ascii="Times New Roman" w:eastAsia="Times New Roman" w:hAnsi="Times New Roman" w:cs="Times New Roman"/>
          <w:color w:val="2C2A28"/>
          <w:sz w:val="18"/>
        </w:rPr>
        <w:t xml:space="preserve"> </w:t>
      </w:r>
      <w:r>
        <w:rPr>
          <w:rFonts w:ascii="Times New Roman" w:eastAsia="Times New Roman" w:hAnsi="Times New Roman" w:cs="Times New Roman"/>
          <w:color w:val="2C2A28"/>
        </w:rPr>
        <w:t xml:space="preserve">A laser, mounted on a tilt bracket with a servo motor attached to an ESP8266 or ESP32 development board, is remotely controlled by moving a slider on the client web page with the slider position information transmitted to the server, which is the ESP8266 or ESP32 microcontroller. The client receives information on the servo position and the laser state from the server (see Figure </w:t>
      </w:r>
      <w:r>
        <w:rPr>
          <w:rFonts w:ascii="Times New Roman" w:eastAsia="Times New Roman" w:hAnsi="Times New Roman" w:cs="Times New Roman"/>
          <w:color w:val="0000FF"/>
        </w:rPr>
        <w:t>9-2</w:t>
      </w:r>
      <w:r>
        <w:rPr>
          <w:rFonts w:ascii="Times New Roman" w:eastAsia="Times New Roman" w:hAnsi="Times New Roman" w:cs="Times New Roman"/>
          <w:color w:val="2C2A28"/>
        </w:rPr>
        <w:t xml:space="preserve">). The microcontroller moves the servo </w:t>
      </w:r>
    </w:p>
    <w:p w14:paraId="7A5C9EBF" w14:textId="77777777" w:rsidR="003E018B" w:rsidRDefault="00000000">
      <w:pPr>
        <w:spacing w:after="126" w:line="306" w:lineRule="auto"/>
        <w:ind w:left="10" w:right="42" w:hanging="10"/>
      </w:pPr>
      <w:r>
        <w:rPr>
          <w:rFonts w:ascii="Times New Roman" w:eastAsia="Times New Roman" w:hAnsi="Times New Roman" w:cs="Times New Roman"/>
          <w:color w:val="2C2A28"/>
        </w:rPr>
        <w:t>motor and turns on or off the laser according to the control information received from the client. Information on the web page is continuously updated, as the WebSocket protocol enables the server to transmit information to the client, without the client requesting the information.</w:t>
      </w:r>
    </w:p>
    <w:p w14:paraId="4E430A02" w14:textId="77777777" w:rsidR="003E018B" w:rsidRDefault="00000000">
      <w:pPr>
        <w:spacing w:after="206"/>
        <w:ind w:left="1507"/>
      </w:pPr>
      <w:r>
        <w:rPr>
          <w:noProof/>
        </w:rPr>
        <w:drawing>
          <wp:inline distT="0" distB="0" distL="0" distR="0" wp14:anchorId="728DD625" wp14:editId="465D41ED">
            <wp:extent cx="2523744" cy="1321961"/>
            <wp:effectExtent l="0" t="0" r="0" b="0"/>
            <wp:docPr id="16915" name="Picture 16915"/>
            <wp:cNvGraphicFramePr/>
            <a:graphic xmlns:a="http://schemas.openxmlformats.org/drawingml/2006/main">
              <a:graphicData uri="http://schemas.openxmlformats.org/drawingml/2006/picture">
                <pic:pic xmlns:pic="http://schemas.openxmlformats.org/drawingml/2006/picture">
                  <pic:nvPicPr>
                    <pic:cNvPr id="16915" name="Picture 16915"/>
                    <pic:cNvPicPr/>
                  </pic:nvPicPr>
                  <pic:blipFill>
                    <a:blip r:embed="rId840"/>
                    <a:stretch>
                      <a:fillRect/>
                    </a:stretch>
                  </pic:blipFill>
                  <pic:spPr>
                    <a:xfrm>
                      <a:off x="0" y="0"/>
                      <a:ext cx="2523744" cy="1321961"/>
                    </a:xfrm>
                    <a:prstGeom prst="rect">
                      <a:avLst/>
                    </a:prstGeom>
                  </pic:spPr>
                </pic:pic>
              </a:graphicData>
            </a:graphic>
          </wp:inline>
        </w:drawing>
      </w:r>
    </w:p>
    <w:p w14:paraId="7CE3DC0B" w14:textId="77777777" w:rsidR="003E018B" w:rsidRDefault="00000000">
      <w:pPr>
        <w:spacing w:after="291" w:line="252" w:lineRule="auto"/>
        <w:ind w:left="-5" w:hanging="10"/>
      </w:pPr>
      <w:r>
        <w:rPr>
          <w:rFonts w:ascii="Times New Roman" w:eastAsia="Times New Roman" w:hAnsi="Times New Roman" w:cs="Times New Roman"/>
          <w:b/>
          <w:i/>
          <w:color w:val="2C2A28"/>
          <w:sz w:val="24"/>
        </w:rPr>
        <w:t xml:space="preserve">Figure 9-2. </w:t>
      </w:r>
      <w:r>
        <w:rPr>
          <w:rFonts w:ascii="Times New Roman" w:eastAsia="Times New Roman" w:hAnsi="Times New Roman" w:cs="Times New Roman"/>
          <w:i/>
          <w:color w:val="2C2A28"/>
          <w:sz w:val="24"/>
        </w:rPr>
        <w:t>Web page with laser position and state</w:t>
      </w:r>
    </w:p>
    <w:p w14:paraId="4C7D92B9" w14:textId="77777777" w:rsidR="003E018B" w:rsidRDefault="00000000">
      <w:pPr>
        <w:spacing w:after="4" w:line="306" w:lineRule="auto"/>
        <w:ind w:right="42" w:firstLine="360"/>
      </w:pPr>
      <w:r>
        <w:rPr>
          <w:rFonts w:ascii="Times New Roman" w:eastAsia="Times New Roman" w:hAnsi="Times New Roman" w:cs="Times New Roman"/>
          <w:color w:val="2C2A28"/>
        </w:rPr>
        <w:t xml:space="preserve">An application for a remotely controlled laser mounted on a tilt bracket is measurement of vertical and horizontal distance to a point identified by the laser. The vertical distance to the point is determined from the angle of tilt, and the horizontal distance from the object is measured with an ultrasonic distance sensor attached to the front of the tilt bracket. In Figure </w:t>
      </w:r>
      <w:r>
        <w:rPr>
          <w:rFonts w:ascii="Times New Roman" w:eastAsia="Times New Roman" w:hAnsi="Times New Roman" w:cs="Times New Roman"/>
          <w:color w:val="0000FF"/>
        </w:rPr>
        <w:t>9-3</w:t>
      </w:r>
      <w:r>
        <w:rPr>
          <w:rFonts w:ascii="Times New Roman" w:eastAsia="Times New Roman" w:hAnsi="Times New Roman" w:cs="Times New Roman"/>
          <w:color w:val="2C2A28"/>
        </w:rPr>
        <w:t xml:space="preserve">, the hinge of the tilt bracket is 5 cm above the base, with an </w:t>
      </w:r>
    </w:p>
    <w:p w14:paraId="08729F73" w14:textId="77777777" w:rsidR="003E018B" w:rsidRDefault="00000000">
      <w:pPr>
        <w:spacing w:after="251"/>
        <w:ind w:left="1035" w:hanging="10"/>
      </w:pPr>
      <w:r>
        <w:rPr>
          <w:rFonts w:ascii="Arial" w:eastAsia="Arial" w:hAnsi="Arial" w:cs="Arial"/>
          <w:color w:val="2C2A28"/>
          <w:sz w:val="20"/>
        </w:rPr>
        <w:t xml:space="preserve"> WebSoCket</w:t>
      </w:r>
    </w:p>
    <w:p w14:paraId="305BA2E5" w14:textId="77777777" w:rsidR="003E018B" w:rsidRDefault="00000000">
      <w:pPr>
        <w:spacing w:after="40" w:line="306" w:lineRule="auto"/>
        <w:ind w:left="10" w:right="42" w:hanging="10"/>
      </w:pPr>
      <w:r>
        <w:rPr>
          <w:rFonts w:ascii="Times New Roman" w:eastAsia="Times New Roman" w:hAnsi="Times New Roman" w:cs="Times New Roman"/>
          <w:color w:val="2C2A28"/>
        </w:rPr>
        <w:t xml:space="preserve">8 cm distance between the hinge and the front of the HC-SR04 ultrasonic distance sensor and a 2 cm height difference between the hinge and the laser. The vertical distance (cm), above the base, to a point marked by the laser is </w:t>
      </w:r>
      <w:r>
        <w:rPr>
          <w:rFonts w:ascii="Times New Roman" w:eastAsia="Times New Roman" w:hAnsi="Times New Roman" w:cs="Times New Roman"/>
          <w:i/>
          <w:color w:val="2C2A28"/>
        </w:rPr>
        <w:t>5 + (8 + d)tan(x) + 2/cos(x)</w:t>
      </w:r>
      <w:r>
        <w:rPr>
          <w:rFonts w:ascii="Times New Roman" w:eastAsia="Times New Roman" w:hAnsi="Times New Roman" w:cs="Times New Roman"/>
          <w:color w:val="2C2A28"/>
        </w:rPr>
        <w:t xml:space="preserve">, where </w:t>
      </w:r>
      <w:r>
        <w:rPr>
          <w:rFonts w:ascii="Times New Roman" w:eastAsia="Times New Roman" w:hAnsi="Times New Roman" w:cs="Times New Roman"/>
          <w:i/>
          <w:color w:val="2C2A28"/>
        </w:rPr>
        <w:t>x</w:t>
      </w:r>
      <w:r>
        <w:rPr>
          <w:rFonts w:ascii="Times New Roman" w:eastAsia="Times New Roman" w:hAnsi="Times New Roman" w:cs="Times New Roman"/>
          <w:color w:val="2C2A28"/>
        </w:rPr>
        <w:t>° is the angle of the tilt bracket.</w:t>
      </w:r>
    </w:p>
    <w:p w14:paraId="4684F3CC" w14:textId="77777777" w:rsidR="003E018B" w:rsidRDefault="00000000">
      <w:pPr>
        <w:spacing w:after="206"/>
        <w:ind w:left="939"/>
      </w:pPr>
      <w:r>
        <w:rPr>
          <w:noProof/>
        </w:rPr>
        <w:drawing>
          <wp:inline distT="0" distB="0" distL="0" distR="0" wp14:anchorId="02B6FDF0" wp14:editId="413895B0">
            <wp:extent cx="3244814" cy="1640695"/>
            <wp:effectExtent l="0" t="0" r="0" b="0"/>
            <wp:docPr id="16959" name="Picture 16959"/>
            <wp:cNvGraphicFramePr/>
            <a:graphic xmlns:a="http://schemas.openxmlformats.org/drawingml/2006/main">
              <a:graphicData uri="http://schemas.openxmlformats.org/drawingml/2006/picture">
                <pic:pic xmlns:pic="http://schemas.openxmlformats.org/drawingml/2006/picture">
                  <pic:nvPicPr>
                    <pic:cNvPr id="16959" name="Picture 16959"/>
                    <pic:cNvPicPr/>
                  </pic:nvPicPr>
                  <pic:blipFill>
                    <a:blip r:embed="rId841"/>
                    <a:stretch>
                      <a:fillRect/>
                    </a:stretch>
                  </pic:blipFill>
                  <pic:spPr>
                    <a:xfrm>
                      <a:off x="0" y="0"/>
                      <a:ext cx="3244814" cy="1640695"/>
                    </a:xfrm>
                    <a:prstGeom prst="rect">
                      <a:avLst/>
                    </a:prstGeom>
                  </pic:spPr>
                </pic:pic>
              </a:graphicData>
            </a:graphic>
          </wp:inline>
        </w:drawing>
      </w:r>
    </w:p>
    <w:p w14:paraId="7589B352" w14:textId="77777777" w:rsidR="003E018B" w:rsidRDefault="00000000">
      <w:pPr>
        <w:spacing w:after="330" w:line="252" w:lineRule="auto"/>
        <w:ind w:left="-5" w:hanging="10"/>
      </w:pPr>
      <w:r>
        <w:rPr>
          <w:rFonts w:ascii="Times New Roman" w:eastAsia="Times New Roman" w:hAnsi="Times New Roman" w:cs="Times New Roman"/>
          <w:b/>
          <w:i/>
          <w:color w:val="2C2A28"/>
          <w:sz w:val="24"/>
        </w:rPr>
        <w:t xml:space="preserve">Figure 9-3. </w:t>
      </w:r>
      <w:r>
        <w:rPr>
          <w:rFonts w:ascii="Times New Roman" w:eastAsia="Times New Roman" w:hAnsi="Times New Roman" w:cs="Times New Roman"/>
          <w:i/>
          <w:color w:val="2C2A28"/>
          <w:sz w:val="24"/>
        </w:rPr>
        <w:t>Derivation of height and distance measurement</w:t>
      </w:r>
    </w:p>
    <w:p w14:paraId="3EB1454E" w14:textId="77777777" w:rsidR="003E018B" w:rsidRDefault="00000000">
      <w:pPr>
        <w:spacing w:after="4" w:line="306" w:lineRule="auto"/>
        <w:ind w:right="42" w:firstLine="360"/>
      </w:pPr>
      <w:r>
        <w:rPr>
          <w:rFonts w:ascii="Times New Roman" w:eastAsia="Times New Roman" w:hAnsi="Times New Roman" w:cs="Times New Roman"/>
          <w:color w:val="2C2A28"/>
        </w:rPr>
        <w:t xml:space="preserve">Connections for an ESP8266 or ESP32 development board, with the ultrasonic distance sensor, laser module, and servo motor are given in Table </w:t>
      </w:r>
      <w:r>
        <w:rPr>
          <w:rFonts w:ascii="Times New Roman" w:eastAsia="Times New Roman" w:hAnsi="Times New Roman" w:cs="Times New Roman"/>
          <w:color w:val="0000FF"/>
        </w:rPr>
        <w:t>9-1</w:t>
      </w:r>
      <w:r>
        <w:rPr>
          <w:rFonts w:ascii="Times New Roman" w:eastAsia="Times New Roman" w:hAnsi="Times New Roman" w:cs="Times New Roman"/>
          <w:color w:val="2C2A28"/>
        </w:rPr>
        <w:t xml:space="preserve"> and shown in Figure </w:t>
      </w:r>
      <w:r>
        <w:rPr>
          <w:rFonts w:ascii="Times New Roman" w:eastAsia="Times New Roman" w:hAnsi="Times New Roman" w:cs="Times New Roman"/>
          <w:color w:val="0000FF"/>
        </w:rPr>
        <w:t>9-4</w:t>
      </w:r>
      <w:r>
        <w:rPr>
          <w:rFonts w:ascii="Times New Roman" w:eastAsia="Times New Roman" w:hAnsi="Times New Roman" w:cs="Times New Roman"/>
          <w:color w:val="2C2A28"/>
        </w:rPr>
        <w:t xml:space="preserve">. The HC-SR04 ultrasonic distance sensor requires a regulated 5 V supply, which is not provided by a 5 V USB power bank. The servo motor requires an external power supply, such as a 5V battery or a 9V battery with the L4940V5 voltage regulator, as the motor can use hundreds of milliamps during a few milliseconds that the rotor is turning, which is more than the output of the ESP8266 or ESP32 development board 5V or VIN pins. A 9V battery with an L4940V5 voltage regulator, with 100nF and 22μF capacitors (see Figure </w:t>
      </w:r>
      <w:r>
        <w:rPr>
          <w:rFonts w:ascii="Times New Roman" w:eastAsia="Times New Roman" w:hAnsi="Times New Roman" w:cs="Times New Roman"/>
          <w:color w:val="0000FF"/>
        </w:rPr>
        <w:t>9-3</w:t>
      </w:r>
      <w:r>
        <w:rPr>
          <w:rFonts w:ascii="Times New Roman" w:eastAsia="Times New Roman" w:hAnsi="Times New Roman" w:cs="Times New Roman"/>
          <w:color w:val="2C2A28"/>
        </w:rPr>
        <w:t>), powers the ultrasonic distance sensor and the servo motor. The KY-008 laser operates at 650 nm, with the red light wavelength in the 635–700 nm range.</w:t>
      </w:r>
    </w:p>
    <w:p w14:paraId="31BC8632" w14:textId="77777777" w:rsidR="003E018B" w:rsidRDefault="00000000">
      <w:pPr>
        <w:spacing w:after="251"/>
        <w:ind w:left="10" w:right="-9" w:hanging="10"/>
        <w:jc w:val="right"/>
      </w:pPr>
      <w:r>
        <w:rPr>
          <w:rFonts w:ascii="Arial" w:eastAsia="Arial" w:hAnsi="Arial" w:cs="Arial"/>
          <w:color w:val="2C2A28"/>
          <w:sz w:val="20"/>
        </w:rPr>
        <w:t xml:space="preserve"> WebSoCket</w:t>
      </w:r>
    </w:p>
    <w:p w14:paraId="2875033C" w14:textId="77777777" w:rsidR="003E018B" w:rsidRDefault="00000000">
      <w:pPr>
        <w:spacing w:after="10" w:line="252" w:lineRule="auto"/>
        <w:ind w:left="-5" w:hanging="10"/>
      </w:pPr>
      <w:r>
        <w:rPr>
          <w:rFonts w:ascii="Times New Roman" w:eastAsia="Times New Roman" w:hAnsi="Times New Roman" w:cs="Times New Roman"/>
          <w:b/>
          <w:i/>
          <w:color w:val="2C2A28"/>
          <w:sz w:val="24"/>
        </w:rPr>
        <w:t xml:space="preserve">Table 9-1. </w:t>
      </w:r>
      <w:r>
        <w:rPr>
          <w:rFonts w:ascii="Times New Roman" w:eastAsia="Times New Roman" w:hAnsi="Times New Roman" w:cs="Times New Roman"/>
          <w:i/>
          <w:color w:val="2C2A28"/>
          <w:sz w:val="24"/>
        </w:rPr>
        <w:t>Height and distance measurement with ESP8266 and ESP32 microcontrollers</w:t>
      </w:r>
    </w:p>
    <w:tbl>
      <w:tblPr>
        <w:tblStyle w:val="TableGrid"/>
        <w:tblW w:w="6987" w:type="dxa"/>
        <w:tblInd w:w="0" w:type="dxa"/>
        <w:tblCellMar>
          <w:top w:w="47" w:type="dxa"/>
          <w:left w:w="0" w:type="dxa"/>
          <w:bottom w:w="0" w:type="dxa"/>
          <w:right w:w="115" w:type="dxa"/>
        </w:tblCellMar>
        <w:tblLook w:val="04A0" w:firstRow="1" w:lastRow="0" w:firstColumn="1" w:lastColumn="0" w:noHBand="0" w:noVBand="1"/>
      </w:tblPr>
      <w:tblGrid>
        <w:gridCol w:w="3103"/>
        <w:gridCol w:w="1692"/>
        <w:gridCol w:w="2192"/>
      </w:tblGrid>
      <w:tr w:rsidR="003E018B" w14:paraId="20A97BDD" w14:textId="77777777">
        <w:trPr>
          <w:trHeight w:val="479"/>
        </w:trPr>
        <w:tc>
          <w:tcPr>
            <w:tcW w:w="3103" w:type="dxa"/>
            <w:tcBorders>
              <w:top w:val="single" w:sz="4" w:space="0" w:color="2C2A28"/>
              <w:left w:val="nil"/>
              <w:bottom w:val="single" w:sz="4" w:space="0" w:color="2C2A28"/>
              <w:right w:val="nil"/>
            </w:tcBorders>
            <w:vAlign w:val="center"/>
          </w:tcPr>
          <w:p w14:paraId="2C09CAD2" w14:textId="77777777" w:rsidR="003E018B" w:rsidRDefault="00000000">
            <w:pPr>
              <w:spacing w:after="0"/>
            </w:pPr>
            <w:r>
              <w:rPr>
                <w:rFonts w:ascii="Arial" w:eastAsia="Arial" w:hAnsi="Arial" w:cs="Arial"/>
                <w:b/>
                <w:color w:val="2C2A28"/>
              </w:rPr>
              <w:t>Component</w:t>
            </w:r>
          </w:p>
        </w:tc>
        <w:tc>
          <w:tcPr>
            <w:tcW w:w="1692" w:type="dxa"/>
            <w:tcBorders>
              <w:top w:val="single" w:sz="4" w:space="0" w:color="2C2A28"/>
              <w:left w:val="nil"/>
              <w:bottom w:val="single" w:sz="4" w:space="0" w:color="2C2A28"/>
              <w:right w:val="nil"/>
            </w:tcBorders>
            <w:vAlign w:val="center"/>
          </w:tcPr>
          <w:p w14:paraId="0EB6B2B5" w14:textId="77777777" w:rsidR="003E018B" w:rsidRDefault="00000000">
            <w:pPr>
              <w:spacing w:after="0"/>
            </w:pPr>
            <w:r>
              <w:rPr>
                <w:rFonts w:ascii="Arial" w:eastAsia="Arial" w:hAnsi="Arial" w:cs="Arial"/>
                <w:b/>
                <w:color w:val="2C2A28"/>
              </w:rPr>
              <w:t>Connect to</w:t>
            </w:r>
          </w:p>
        </w:tc>
        <w:tc>
          <w:tcPr>
            <w:tcW w:w="2192" w:type="dxa"/>
            <w:tcBorders>
              <w:top w:val="single" w:sz="4" w:space="0" w:color="2C2A28"/>
              <w:left w:val="nil"/>
              <w:bottom w:val="single" w:sz="4" w:space="0" w:color="2C2A28"/>
              <w:right w:val="nil"/>
            </w:tcBorders>
            <w:vAlign w:val="center"/>
          </w:tcPr>
          <w:p w14:paraId="11F28A1F" w14:textId="77777777" w:rsidR="003E018B" w:rsidRDefault="00000000">
            <w:pPr>
              <w:spacing w:after="0"/>
            </w:pPr>
            <w:r>
              <w:rPr>
                <w:rFonts w:ascii="Arial" w:eastAsia="Arial" w:hAnsi="Arial" w:cs="Arial"/>
                <w:b/>
                <w:color w:val="2C2A28"/>
              </w:rPr>
              <w:t>And to</w:t>
            </w:r>
          </w:p>
        </w:tc>
      </w:tr>
      <w:tr w:rsidR="003E018B" w14:paraId="4CA02C88" w14:textId="77777777">
        <w:trPr>
          <w:trHeight w:val="436"/>
        </w:trPr>
        <w:tc>
          <w:tcPr>
            <w:tcW w:w="3103" w:type="dxa"/>
            <w:tcBorders>
              <w:top w:val="single" w:sz="4" w:space="0" w:color="2C2A28"/>
              <w:left w:val="nil"/>
              <w:bottom w:val="nil"/>
              <w:right w:val="nil"/>
            </w:tcBorders>
          </w:tcPr>
          <w:p w14:paraId="21019465" w14:textId="77777777" w:rsidR="003E018B" w:rsidRDefault="00000000">
            <w:pPr>
              <w:spacing w:after="0"/>
            </w:pPr>
            <w:r>
              <w:rPr>
                <w:rFonts w:ascii="Arial" w:eastAsia="Arial" w:hAnsi="Arial" w:cs="Arial"/>
                <w:color w:val="2C2A28"/>
              </w:rPr>
              <w:t>Ultrasonic distance sensor VCC</w:t>
            </w:r>
          </w:p>
        </w:tc>
        <w:tc>
          <w:tcPr>
            <w:tcW w:w="1692" w:type="dxa"/>
            <w:tcBorders>
              <w:top w:val="single" w:sz="4" w:space="0" w:color="2C2A28"/>
              <w:left w:val="nil"/>
              <w:bottom w:val="nil"/>
              <w:right w:val="nil"/>
            </w:tcBorders>
          </w:tcPr>
          <w:p w14:paraId="54A6A8A1" w14:textId="77777777" w:rsidR="003E018B" w:rsidRDefault="00000000">
            <w:pPr>
              <w:spacing w:after="0"/>
            </w:pPr>
            <w:r>
              <w:rPr>
                <w:rFonts w:ascii="Arial" w:eastAsia="Arial" w:hAnsi="Arial" w:cs="Arial"/>
                <w:color w:val="2C2A28"/>
              </w:rPr>
              <w:t>VCC rail</w:t>
            </w:r>
          </w:p>
        </w:tc>
        <w:tc>
          <w:tcPr>
            <w:tcW w:w="2192" w:type="dxa"/>
            <w:tcBorders>
              <w:top w:val="single" w:sz="4" w:space="0" w:color="2C2A28"/>
              <w:left w:val="nil"/>
              <w:bottom w:val="nil"/>
              <w:right w:val="nil"/>
            </w:tcBorders>
          </w:tcPr>
          <w:p w14:paraId="189FFC56" w14:textId="77777777" w:rsidR="003E018B" w:rsidRDefault="003E018B"/>
        </w:tc>
      </w:tr>
      <w:tr w:rsidR="003E018B" w14:paraId="7456E441" w14:textId="77777777">
        <w:trPr>
          <w:trHeight w:val="720"/>
        </w:trPr>
        <w:tc>
          <w:tcPr>
            <w:tcW w:w="3103" w:type="dxa"/>
            <w:tcBorders>
              <w:top w:val="nil"/>
              <w:left w:val="nil"/>
              <w:bottom w:val="nil"/>
              <w:right w:val="nil"/>
            </w:tcBorders>
          </w:tcPr>
          <w:p w14:paraId="37D94D93" w14:textId="77777777" w:rsidR="003E018B" w:rsidRDefault="00000000">
            <w:pPr>
              <w:spacing w:after="0"/>
            </w:pPr>
            <w:r>
              <w:rPr>
                <w:rFonts w:ascii="Arial" w:eastAsia="Arial" w:hAnsi="Arial" w:cs="Arial"/>
                <w:color w:val="2C2A28"/>
              </w:rPr>
              <w:t>Ultrasonic distance sensor trIG</w:t>
            </w:r>
          </w:p>
        </w:tc>
        <w:tc>
          <w:tcPr>
            <w:tcW w:w="1692" w:type="dxa"/>
            <w:tcBorders>
              <w:top w:val="nil"/>
              <w:left w:val="nil"/>
              <w:bottom w:val="nil"/>
              <w:right w:val="nil"/>
            </w:tcBorders>
          </w:tcPr>
          <w:p w14:paraId="2681D705" w14:textId="77777777" w:rsidR="003E018B" w:rsidRDefault="00000000">
            <w:pPr>
              <w:spacing w:after="0"/>
            </w:pPr>
            <w:r>
              <w:rPr>
                <w:rFonts w:ascii="Arial" w:eastAsia="Arial" w:hAnsi="Arial" w:cs="Arial"/>
                <w:color w:val="2C2A28"/>
              </w:rPr>
              <w:t>eSp8266 D8 or  eSp32 GpIo 13</w:t>
            </w:r>
          </w:p>
        </w:tc>
        <w:tc>
          <w:tcPr>
            <w:tcW w:w="2192" w:type="dxa"/>
            <w:tcBorders>
              <w:top w:val="nil"/>
              <w:left w:val="nil"/>
              <w:bottom w:val="nil"/>
              <w:right w:val="nil"/>
            </w:tcBorders>
          </w:tcPr>
          <w:p w14:paraId="5E22B3C1" w14:textId="77777777" w:rsidR="003E018B" w:rsidRDefault="003E018B"/>
        </w:tc>
      </w:tr>
      <w:tr w:rsidR="003E018B" w14:paraId="7BD3DB8C" w14:textId="77777777">
        <w:trPr>
          <w:trHeight w:val="720"/>
        </w:trPr>
        <w:tc>
          <w:tcPr>
            <w:tcW w:w="3103" w:type="dxa"/>
            <w:tcBorders>
              <w:top w:val="nil"/>
              <w:left w:val="nil"/>
              <w:bottom w:val="nil"/>
              <w:right w:val="nil"/>
            </w:tcBorders>
          </w:tcPr>
          <w:p w14:paraId="447F7618" w14:textId="77777777" w:rsidR="003E018B" w:rsidRDefault="00000000">
            <w:pPr>
              <w:spacing w:after="0"/>
            </w:pPr>
            <w:r>
              <w:rPr>
                <w:rFonts w:ascii="Arial" w:eastAsia="Arial" w:hAnsi="Arial" w:cs="Arial"/>
                <w:color w:val="2C2A28"/>
              </w:rPr>
              <w:t>Ultrasonic distance sensor eCho</w:t>
            </w:r>
          </w:p>
        </w:tc>
        <w:tc>
          <w:tcPr>
            <w:tcW w:w="1692" w:type="dxa"/>
            <w:tcBorders>
              <w:top w:val="nil"/>
              <w:left w:val="nil"/>
              <w:bottom w:val="nil"/>
              <w:right w:val="nil"/>
            </w:tcBorders>
          </w:tcPr>
          <w:p w14:paraId="68E24085" w14:textId="77777777" w:rsidR="003E018B" w:rsidRDefault="00000000">
            <w:pPr>
              <w:spacing w:after="0"/>
            </w:pPr>
            <w:r>
              <w:rPr>
                <w:rFonts w:ascii="Arial" w:eastAsia="Arial" w:hAnsi="Arial" w:cs="Arial"/>
                <w:color w:val="2C2A28"/>
              </w:rPr>
              <w:t>eSp8266 D7 or  eSp32 GpIo 27</w:t>
            </w:r>
          </w:p>
        </w:tc>
        <w:tc>
          <w:tcPr>
            <w:tcW w:w="2192" w:type="dxa"/>
            <w:tcBorders>
              <w:top w:val="nil"/>
              <w:left w:val="nil"/>
              <w:bottom w:val="nil"/>
              <w:right w:val="nil"/>
            </w:tcBorders>
          </w:tcPr>
          <w:p w14:paraId="4AD22B4C" w14:textId="77777777" w:rsidR="003E018B" w:rsidRDefault="003E018B"/>
        </w:tc>
      </w:tr>
      <w:tr w:rsidR="003E018B" w14:paraId="12E048F1" w14:textId="77777777">
        <w:trPr>
          <w:trHeight w:val="400"/>
        </w:trPr>
        <w:tc>
          <w:tcPr>
            <w:tcW w:w="3103" w:type="dxa"/>
            <w:tcBorders>
              <w:top w:val="nil"/>
              <w:left w:val="nil"/>
              <w:bottom w:val="nil"/>
              <w:right w:val="nil"/>
            </w:tcBorders>
          </w:tcPr>
          <w:p w14:paraId="099A7B01" w14:textId="77777777" w:rsidR="003E018B" w:rsidRDefault="00000000">
            <w:pPr>
              <w:spacing w:after="0"/>
            </w:pPr>
            <w:r>
              <w:rPr>
                <w:rFonts w:ascii="Arial" w:eastAsia="Arial" w:hAnsi="Arial" w:cs="Arial"/>
                <w:color w:val="2C2A28"/>
              </w:rPr>
              <w:t>Ultrasonic distance sensor GND</w:t>
            </w:r>
          </w:p>
        </w:tc>
        <w:tc>
          <w:tcPr>
            <w:tcW w:w="1692" w:type="dxa"/>
            <w:tcBorders>
              <w:top w:val="nil"/>
              <w:left w:val="nil"/>
              <w:bottom w:val="nil"/>
              <w:right w:val="nil"/>
            </w:tcBorders>
          </w:tcPr>
          <w:p w14:paraId="066D93A2" w14:textId="77777777" w:rsidR="003E018B" w:rsidRDefault="00000000">
            <w:pPr>
              <w:spacing w:after="0"/>
            </w:pPr>
            <w:r>
              <w:rPr>
                <w:rFonts w:ascii="Arial" w:eastAsia="Arial" w:hAnsi="Arial" w:cs="Arial"/>
                <w:color w:val="2C2A28"/>
              </w:rPr>
              <w:t>GND rail</w:t>
            </w:r>
          </w:p>
        </w:tc>
        <w:tc>
          <w:tcPr>
            <w:tcW w:w="2192" w:type="dxa"/>
            <w:tcBorders>
              <w:top w:val="nil"/>
              <w:left w:val="nil"/>
              <w:bottom w:val="nil"/>
              <w:right w:val="nil"/>
            </w:tcBorders>
          </w:tcPr>
          <w:p w14:paraId="34C55F28" w14:textId="77777777" w:rsidR="003E018B" w:rsidRDefault="003E018B"/>
        </w:tc>
      </w:tr>
      <w:tr w:rsidR="003E018B" w14:paraId="73132B7B" w14:textId="77777777">
        <w:trPr>
          <w:trHeight w:val="720"/>
        </w:trPr>
        <w:tc>
          <w:tcPr>
            <w:tcW w:w="3103" w:type="dxa"/>
            <w:tcBorders>
              <w:top w:val="nil"/>
              <w:left w:val="nil"/>
              <w:bottom w:val="nil"/>
              <w:right w:val="nil"/>
            </w:tcBorders>
          </w:tcPr>
          <w:p w14:paraId="415AFCFF" w14:textId="77777777" w:rsidR="003E018B" w:rsidRDefault="00000000">
            <w:pPr>
              <w:spacing w:after="0"/>
            </w:pPr>
            <w:r>
              <w:rPr>
                <w:rFonts w:ascii="Arial" w:eastAsia="Arial" w:hAnsi="Arial" w:cs="Arial"/>
                <w:color w:val="2C2A28"/>
              </w:rPr>
              <w:t>Laser module S</w:t>
            </w:r>
          </w:p>
        </w:tc>
        <w:tc>
          <w:tcPr>
            <w:tcW w:w="1692" w:type="dxa"/>
            <w:tcBorders>
              <w:top w:val="nil"/>
              <w:left w:val="nil"/>
              <w:bottom w:val="nil"/>
              <w:right w:val="nil"/>
            </w:tcBorders>
          </w:tcPr>
          <w:p w14:paraId="5AA8AC5C" w14:textId="77777777" w:rsidR="003E018B" w:rsidRDefault="00000000">
            <w:pPr>
              <w:spacing w:after="0"/>
            </w:pPr>
            <w:r>
              <w:rPr>
                <w:rFonts w:ascii="Arial" w:eastAsia="Arial" w:hAnsi="Arial" w:cs="Arial"/>
                <w:color w:val="2C2A28"/>
              </w:rPr>
              <w:t>eSp8266 D6 or  eSp32 GpIo 26</w:t>
            </w:r>
          </w:p>
        </w:tc>
        <w:tc>
          <w:tcPr>
            <w:tcW w:w="2192" w:type="dxa"/>
            <w:tcBorders>
              <w:top w:val="nil"/>
              <w:left w:val="nil"/>
              <w:bottom w:val="nil"/>
              <w:right w:val="nil"/>
            </w:tcBorders>
          </w:tcPr>
          <w:p w14:paraId="13E92A94" w14:textId="77777777" w:rsidR="003E018B" w:rsidRDefault="003E018B"/>
        </w:tc>
      </w:tr>
      <w:tr w:rsidR="003E018B" w14:paraId="75FE90E7" w14:textId="77777777">
        <w:trPr>
          <w:trHeight w:val="400"/>
        </w:trPr>
        <w:tc>
          <w:tcPr>
            <w:tcW w:w="3103" w:type="dxa"/>
            <w:tcBorders>
              <w:top w:val="nil"/>
              <w:left w:val="nil"/>
              <w:bottom w:val="nil"/>
              <w:right w:val="nil"/>
            </w:tcBorders>
          </w:tcPr>
          <w:p w14:paraId="417804F8" w14:textId="77777777" w:rsidR="003E018B" w:rsidRDefault="00000000">
            <w:pPr>
              <w:spacing w:after="0"/>
            </w:pPr>
            <w:r>
              <w:rPr>
                <w:rFonts w:ascii="Arial" w:eastAsia="Arial" w:hAnsi="Arial" w:cs="Arial"/>
                <w:color w:val="2C2A28"/>
              </w:rPr>
              <w:t>Laser module -</w:t>
            </w:r>
          </w:p>
        </w:tc>
        <w:tc>
          <w:tcPr>
            <w:tcW w:w="1692" w:type="dxa"/>
            <w:tcBorders>
              <w:top w:val="nil"/>
              <w:left w:val="nil"/>
              <w:bottom w:val="nil"/>
              <w:right w:val="nil"/>
            </w:tcBorders>
          </w:tcPr>
          <w:p w14:paraId="34637E87" w14:textId="77777777" w:rsidR="003E018B" w:rsidRDefault="00000000">
            <w:pPr>
              <w:spacing w:after="0"/>
            </w:pPr>
            <w:r>
              <w:rPr>
                <w:rFonts w:ascii="Arial" w:eastAsia="Arial" w:hAnsi="Arial" w:cs="Arial"/>
                <w:color w:val="2C2A28"/>
              </w:rPr>
              <w:t>GND rail</w:t>
            </w:r>
          </w:p>
        </w:tc>
        <w:tc>
          <w:tcPr>
            <w:tcW w:w="2192" w:type="dxa"/>
            <w:tcBorders>
              <w:top w:val="nil"/>
              <w:left w:val="nil"/>
              <w:bottom w:val="nil"/>
              <w:right w:val="nil"/>
            </w:tcBorders>
          </w:tcPr>
          <w:p w14:paraId="67F9D21D" w14:textId="77777777" w:rsidR="003E018B" w:rsidRDefault="003E018B"/>
        </w:tc>
      </w:tr>
      <w:tr w:rsidR="003E018B" w14:paraId="2D48FC2E" w14:textId="77777777">
        <w:trPr>
          <w:trHeight w:val="720"/>
        </w:trPr>
        <w:tc>
          <w:tcPr>
            <w:tcW w:w="3103" w:type="dxa"/>
            <w:tcBorders>
              <w:top w:val="nil"/>
              <w:left w:val="nil"/>
              <w:bottom w:val="nil"/>
              <w:right w:val="nil"/>
            </w:tcBorders>
          </w:tcPr>
          <w:p w14:paraId="4209DD1D" w14:textId="77777777" w:rsidR="003E018B" w:rsidRDefault="00000000">
            <w:pPr>
              <w:spacing w:after="0"/>
            </w:pPr>
            <w:r>
              <w:rPr>
                <w:rFonts w:ascii="Arial" w:eastAsia="Arial" w:hAnsi="Arial" w:cs="Arial"/>
                <w:color w:val="2C2A28"/>
              </w:rPr>
              <w:t>Servo motor signal (orange or white)</w:t>
            </w:r>
          </w:p>
        </w:tc>
        <w:tc>
          <w:tcPr>
            <w:tcW w:w="1692" w:type="dxa"/>
            <w:tcBorders>
              <w:top w:val="nil"/>
              <w:left w:val="nil"/>
              <w:bottom w:val="nil"/>
              <w:right w:val="nil"/>
            </w:tcBorders>
          </w:tcPr>
          <w:p w14:paraId="0F746A4B" w14:textId="77777777" w:rsidR="003E018B" w:rsidRDefault="00000000">
            <w:pPr>
              <w:spacing w:after="0"/>
            </w:pPr>
            <w:r>
              <w:rPr>
                <w:rFonts w:ascii="Arial" w:eastAsia="Arial" w:hAnsi="Arial" w:cs="Arial"/>
                <w:color w:val="2C2A28"/>
              </w:rPr>
              <w:t>eSp8266 D5 or  eSp32 GpIo 25</w:t>
            </w:r>
          </w:p>
        </w:tc>
        <w:tc>
          <w:tcPr>
            <w:tcW w:w="2192" w:type="dxa"/>
            <w:tcBorders>
              <w:top w:val="nil"/>
              <w:left w:val="nil"/>
              <w:bottom w:val="nil"/>
              <w:right w:val="nil"/>
            </w:tcBorders>
          </w:tcPr>
          <w:p w14:paraId="001E810A" w14:textId="77777777" w:rsidR="003E018B" w:rsidRDefault="003E018B"/>
        </w:tc>
      </w:tr>
      <w:tr w:rsidR="003E018B" w14:paraId="01A55C6A" w14:textId="77777777">
        <w:trPr>
          <w:trHeight w:val="400"/>
        </w:trPr>
        <w:tc>
          <w:tcPr>
            <w:tcW w:w="3103" w:type="dxa"/>
            <w:tcBorders>
              <w:top w:val="nil"/>
              <w:left w:val="nil"/>
              <w:bottom w:val="nil"/>
              <w:right w:val="nil"/>
            </w:tcBorders>
          </w:tcPr>
          <w:p w14:paraId="63FF363E" w14:textId="77777777" w:rsidR="003E018B" w:rsidRDefault="00000000">
            <w:pPr>
              <w:spacing w:after="0"/>
            </w:pPr>
            <w:r>
              <w:rPr>
                <w:rFonts w:ascii="Arial" w:eastAsia="Arial" w:hAnsi="Arial" w:cs="Arial"/>
                <w:color w:val="2C2A28"/>
              </w:rPr>
              <w:t>Servo motor (red)</w:t>
            </w:r>
          </w:p>
        </w:tc>
        <w:tc>
          <w:tcPr>
            <w:tcW w:w="1692" w:type="dxa"/>
            <w:tcBorders>
              <w:top w:val="nil"/>
              <w:left w:val="nil"/>
              <w:bottom w:val="nil"/>
              <w:right w:val="nil"/>
            </w:tcBorders>
          </w:tcPr>
          <w:p w14:paraId="50D0E654" w14:textId="77777777" w:rsidR="003E018B" w:rsidRDefault="00000000">
            <w:pPr>
              <w:spacing w:after="0"/>
            </w:pPr>
            <w:r>
              <w:rPr>
                <w:rFonts w:ascii="Arial" w:eastAsia="Arial" w:hAnsi="Arial" w:cs="Arial"/>
                <w:color w:val="2C2A28"/>
              </w:rPr>
              <w:t>VCC rail</w:t>
            </w:r>
          </w:p>
        </w:tc>
        <w:tc>
          <w:tcPr>
            <w:tcW w:w="2192" w:type="dxa"/>
            <w:tcBorders>
              <w:top w:val="nil"/>
              <w:left w:val="nil"/>
              <w:bottom w:val="nil"/>
              <w:right w:val="nil"/>
            </w:tcBorders>
          </w:tcPr>
          <w:p w14:paraId="7920FD61" w14:textId="77777777" w:rsidR="003E018B" w:rsidRDefault="003E018B"/>
        </w:tc>
      </w:tr>
      <w:tr w:rsidR="003E018B" w14:paraId="105EF9E3" w14:textId="77777777">
        <w:trPr>
          <w:trHeight w:val="400"/>
        </w:trPr>
        <w:tc>
          <w:tcPr>
            <w:tcW w:w="3103" w:type="dxa"/>
            <w:tcBorders>
              <w:top w:val="nil"/>
              <w:left w:val="nil"/>
              <w:bottom w:val="nil"/>
              <w:right w:val="nil"/>
            </w:tcBorders>
          </w:tcPr>
          <w:p w14:paraId="3FD710D2" w14:textId="77777777" w:rsidR="003E018B" w:rsidRDefault="00000000">
            <w:pPr>
              <w:spacing w:after="0"/>
            </w:pPr>
            <w:r>
              <w:rPr>
                <w:rFonts w:ascii="Arial" w:eastAsia="Arial" w:hAnsi="Arial" w:cs="Arial"/>
                <w:color w:val="2C2A28"/>
              </w:rPr>
              <w:t>Servo motor (brown or black)</w:t>
            </w:r>
          </w:p>
        </w:tc>
        <w:tc>
          <w:tcPr>
            <w:tcW w:w="1692" w:type="dxa"/>
            <w:tcBorders>
              <w:top w:val="nil"/>
              <w:left w:val="nil"/>
              <w:bottom w:val="nil"/>
              <w:right w:val="nil"/>
            </w:tcBorders>
          </w:tcPr>
          <w:p w14:paraId="38AD189D" w14:textId="77777777" w:rsidR="003E018B" w:rsidRDefault="00000000">
            <w:pPr>
              <w:spacing w:after="0"/>
            </w:pPr>
            <w:r>
              <w:rPr>
                <w:rFonts w:ascii="Arial" w:eastAsia="Arial" w:hAnsi="Arial" w:cs="Arial"/>
                <w:color w:val="2C2A28"/>
              </w:rPr>
              <w:t>GND rail</w:t>
            </w:r>
          </w:p>
        </w:tc>
        <w:tc>
          <w:tcPr>
            <w:tcW w:w="2192" w:type="dxa"/>
            <w:tcBorders>
              <w:top w:val="nil"/>
              <w:left w:val="nil"/>
              <w:bottom w:val="nil"/>
              <w:right w:val="nil"/>
            </w:tcBorders>
          </w:tcPr>
          <w:p w14:paraId="6396198C" w14:textId="77777777" w:rsidR="003E018B" w:rsidRDefault="003E018B"/>
        </w:tc>
      </w:tr>
      <w:tr w:rsidR="003E018B" w14:paraId="1D6DD68A" w14:textId="77777777">
        <w:trPr>
          <w:trHeight w:val="400"/>
        </w:trPr>
        <w:tc>
          <w:tcPr>
            <w:tcW w:w="3103" w:type="dxa"/>
            <w:tcBorders>
              <w:top w:val="nil"/>
              <w:left w:val="nil"/>
              <w:bottom w:val="nil"/>
              <w:right w:val="nil"/>
            </w:tcBorders>
          </w:tcPr>
          <w:p w14:paraId="26A52DC4" w14:textId="77777777" w:rsidR="003E018B" w:rsidRDefault="00000000">
            <w:pPr>
              <w:spacing w:after="0"/>
            </w:pPr>
            <w:r>
              <w:rPr>
                <w:rFonts w:ascii="Arial" w:eastAsia="Arial" w:hAnsi="Arial" w:cs="Arial"/>
                <w:color w:val="2C2A28"/>
              </w:rPr>
              <w:t>eSp8266 or eSp32 GND</w:t>
            </w:r>
          </w:p>
        </w:tc>
        <w:tc>
          <w:tcPr>
            <w:tcW w:w="1692" w:type="dxa"/>
            <w:tcBorders>
              <w:top w:val="nil"/>
              <w:left w:val="nil"/>
              <w:bottom w:val="nil"/>
              <w:right w:val="nil"/>
            </w:tcBorders>
          </w:tcPr>
          <w:p w14:paraId="29D989CD" w14:textId="77777777" w:rsidR="003E018B" w:rsidRDefault="00000000">
            <w:pPr>
              <w:spacing w:after="0"/>
            </w:pPr>
            <w:r>
              <w:rPr>
                <w:rFonts w:ascii="Arial" w:eastAsia="Arial" w:hAnsi="Arial" w:cs="Arial"/>
                <w:color w:val="2C2A28"/>
              </w:rPr>
              <w:t>GND rail</w:t>
            </w:r>
          </w:p>
        </w:tc>
        <w:tc>
          <w:tcPr>
            <w:tcW w:w="2192" w:type="dxa"/>
            <w:tcBorders>
              <w:top w:val="nil"/>
              <w:left w:val="nil"/>
              <w:bottom w:val="nil"/>
              <w:right w:val="nil"/>
            </w:tcBorders>
          </w:tcPr>
          <w:p w14:paraId="19884FE5" w14:textId="77777777" w:rsidR="003E018B" w:rsidRDefault="003E018B"/>
        </w:tc>
      </w:tr>
      <w:tr w:rsidR="003E018B" w14:paraId="4987AA54" w14:textId="77777777">
        <w:trPr>
          <w:trHeight w:val="400"/>
        </w:trPr>
        <w:tc>
          <w:tcPr>
            <w:tcW w:w="3103" w:type="dxa"/>
            <w:tcBorders>
              <w:top w:val="nil"/>
              <w:left w:val="nil"/>
              <w:bottom w:val="nil"/>
              <w:right w:val="nil"/>
            </w:tcBorders>
          </w:tcPr>
          <w:p w14:paraId="19CC3783" w14:textId="77777777" w:rsidR="003E018B" w:rsidRDefault="00000000">
            <w:pPr>
              <w:spacing w:after="0"/>
            </w:pPr>
            <w:r>
              <w:rPr>
                <w:rFonts w:ascii="Arial" w:eastAsia="Arial" w:hAnsi="Arial" w:cs="Arial"/>
                <w:color w:val="2C2A28"/>
              </w:rPr>
              <w:t>L4940V5 supply</w:t>
            </w:r>
          </w:p>
        </w:tc>
        <w:tc>
          <w:tcPr>
            <w:tcW w:w="1692" w:type="dxa"/>
            <w:tcBorders>
              <w:top w:val="nil"/>
              <w:left w:val="nil"/>
              <w:bottom w:val="nil"/>
              <w:right w:val="nil"/>
            </w:tcBorders>
          </w:tcPr>
          <w:p w14:paraId="4A7A6C17" w14:textId="77777777" w:rsidR="003E018B" w:rsidRDefault="00000000">
            <w:pPr>
              <w:spacing w:after="0"/>
            </w:pPr>
            <w:r>
              <w:rPr>
                <w:rFonts w:ascii="Arial" w:eastAsia="Arial" w:hAnsi="Arial" w:cs="Arial"/>
                <w:color w:val="2C2A28"/>
              </w:rPr>
              <w:t>9 V battery positive</w:t>
            </w:r>
          </w:p>
        </w:tc>
        <w:tc>
          <w:tcPr>
            <w:tcW w:w="2192" w:type="dxa"/>
            <w:tcBorders>
              <w:top w:val="nil"/>
              <w:left w:val="nil"/>
              <w:bottom w:val="nil"/>
              <w:right w:val="nil"/>
            </w:tcBorders>
          </w:tcPr>
          <w:p w14:paraId="55917D7B" w14:textId="77777777" w:rsidR="003E018B" w:rsidRDefault="00000000">
            <w:pPr>
              <w:spacing w:after="0"/>
            </w:pPr>
            <w:r>
              <w:rPr>
                <w:rFonts w:ascii="Arial" w:eastAsia="Arial" w:hAnsi="Arial" w:cs="Arial"/>
                <w:color w:val="2C2A28"/>
              </w:rPr>
              <w:t>100 nF capacitor positive</w:t>
            </w:r>
          </w:p>
        </w:tc>
      </w:tr>
      <w:tr w:rsidR="003E018B" w14:paraId="47FB439E" w14:textId="77777777">
        <w:trPr>
          <w:trHeight w:val="386"/>
        </w:trPr>
        <w:tc>
          <w:tcPr>
            <w:tcW w:w="3103" w:type="dxa"/>
            <w:tcBorders>
              <w:top w:val="nil"/>
              <w:left w:val="nil"/>
              <w:bottom w:val="nil"/>
              <w:right w:val="nil"/>
            </w:tcBorders>
          </w:tcPr>
          <w:p w14:paraId="749E3FC4" w14:textId="77777777" w:rsidR="003E018B" w:rsidRDefault="00000000">
            <w:pPr>
              <w:spacing w:after="0"/>
            </w:pPr>
            <w:r>
              <w:rPr>
                <w:rFonts w:ascii="Arial" w:eastAsia="Arial" w:hAnsi="Arial" w:cs="Arial"/>
                <w:color w:val="2C2A28"/>
              </w:rPr>
              <w:t>L4940V5 GND</w:t>
            </w:r>
          </w:p>
        </w:tc>
        <w:tc>
          <w:tcPr>
            <w:tcW w:w="1692" w:type="dxa"/>
            <w:tcBorders>
              <w:top w:val="nil"/>
              <w:left w:val="nil"/>
              <w:bottom w:val="nil"/>
              <w:right w:val="nil"/>
            </w:tcBorders>
          </w:tcPr>
          <w:p w14:paraId="76012794" w14:textId="77777777" w:rsidR="003E018B" w:rsidRDefault="00000000">
            <w:pPr>
              <w:spacing w:after="0"/>
            </w:pPr>
            <w:r>
              <w:rPr>
                <w:rFonts w:ascii="Arial" w:eastAsia="Arial" w:hAnsi="Arial" w:cs="Arial"/>
                <w:color w:val="2C2A28"/>
              </w:rPr>
              <w:t>GND rail</w:t>
            </w:r>
          </w:p>
        </w:tc>
        <w:tc>
          <w:tcPr>
            <w:tcW w:w="2192" w:type="dxa"/>
            <w:tcBorders>
              <w:top w:val="nil"/>
              <w:left w:val="nil"/>
              <w:bottom w:val="nil"/>
              <w:right w:val="nil"/>
            </w:tcBorders>
          </w:tcPr>
          <w:p w14:paraId="25584FD4" w14:textId="77777777" w:rsidR="003E018B" w:rsidRDefault="003E018B"/>
        </w:tc>
      </w:tr>
      <w:tr w:rsidR="003E018B" w14:paraId="47F16762" w14:textId="77777777">
        <w:trPr>
          <w:trHeight w:val="440"/>
        </w:trPr>
        <w:tc>
          <w:tcPr>
            <w:tcW w:w="3103" w:type="dxa"/>
            <w:tcBorders>
              <w:top w:val="nil"/>
              <w:left w:val="nil"/>
              <w:bottom w:val="nil"/>
              <w:right w:val="nil"/>
            </w:tcBorders>
          </w:tcPr>
          <w:p w14:paraId="0D5DE8CE" w14:textId="77777777" w:rsidR="003E018B" w:rsidRDefault="00000000">
            <w:pPr>
              <w:spacing w:after="0"/>
            </w:pPr>
            <w:r>
              <w:rPr>
                <w:rFonts w:ascii="Arial" w:eastAsia="Arial" w:hAnsi="Arial" w:cs="Arial"/>
                <w:color w:val="2C2A28"/>
              </w:rPr>
              <w:t>L4940V5 demand</w:t>
            </w:r>
          </w:p>
        </w:tc>
        <w:tc>
          <w:tcPr>
            <w:tcW w:w="1692" w:type="dxa"/>
            <w:tcBorders>
              <w:top w:val="nil"/>
              <w:left w:val="nil"/>
              <w:bottom w:val="nil"/>
              <w:right w:val="nil"/>
            </w:tcBorders>
          </w:tcPr>
          <w:p w14:paraId="66B8E998" w14:textId="77777777" w:rsidR="003E018B" w:rsidRDefault="00000000">
            <w:pPr>
              <w:spacing w:after="0"/>
            </w:pPr>
            <w:r>
              <w:rPr>
                <w:rFonts w:ascii="Arial" w:eastAsia="Arial" w:hAnsi="Arial" w:cs="Arial"/>
                <w:color w:val="2C2A28"/>
              </w:rPr>
              <w:t>VCC rail</w:t>
            </w:r>
          </w:p>
        </w:tc>
        <w:tc>
          <w:tcPr>
            <w:tcW w:w="2192" w:type="dxa"/>
            <w:tcBorders>
              <w:top w:val="nil"/>
              <w:left w:val="nil"/>
              <w:bottom w:val="nil"/>
              <w:right w:val="nil"/>
            </w:tcBorders>
          </w:tcPr>
          <w:p w14:paraId="5EE6665A" w14:textId="77777777" w:rsidR="003E018B" w:rsidRDefault="00000000">
            <w:pPr>
              <w:spacing w:after="0"/>
            </w:pPr>
            <w:r>
              <w:rPr>
                <w:rFonts w:ascii="Arial" w:eastAsia="Arial" w:hAnsi="Arial" w:cs="Arial"/>
                <w:color w:val="2C2A28"/>
              </w:rPr>
              <w:t xml:space="preserve">22 </w:t>
            </w:r>
            <w:r>
              <w:rPr>
                <w:rFonts w:ascii="Times New Roman" w:eastAsia="Times New Roman" w:hAnsi="Times New Roman" w:cs="Times New Roman"/>
                <w:color w:val="2C2A28"/>
              </w:rPr>
              <w:t>μ</w:t>
            </w:r>
            <w:r>
              <w:rPr>
                <w:rFonts w:ascii="Arial" w:eastAsia="Arial" w:hAnsi="Arial" w:cs="Arial"/>
                <w:color w:val="2C2A28"/>
              </w:rPr>
              <w:t>F capacitor positive</w:t>
            </w:r>
          </w:p>
        </w:tc>
      </w:tr>
      <w:tr w:rsidR="003E018B" w14:paraId="255A7992" w14:textId="77777777">
        <w:trPr>
          <w:trHeight w:val="373"/>
        </w:trPr>
        <w:tc>
          <w:tcPr>
            <w:tcW w:w="3103" w:type="dxa"/>
            <w:tcBorders>
              <w:top w:val="nil"/>
              <w:left w:val="nil"/>
              <w:bottom w:val="nil"/>
              <w:right w:val="nil"/>
            </w:tcBorders>
          </w:tcPr>
          <w:p w14:paraId="1317E888" w14:textId="77777777" w:rsidR="003E018B" w:rsidRDefault="00000000">
            <w:pPr>
              <w:spacing w:after="0"/>
            </w:pPr>
            <w:r>
              <w:rPr>
                <w:rFonts w:ascii="Arial" w:eastAsia="Arial" w:hAnsi="Arial" w:cs="Arial"/>
                <w:color w:val="2C2A28"/>
              </w:rPr>
              <w:t>9 V battery negative</w:t>
            </w:r>
          </w:p>
        </w:tc>
        <w:tc>
          <w:tcPr>
            <w:tcW w:w="1692" w:type="dxa"/>
            <w:tcBorders>
              <w:top w:val="nil"/>
              <w:left w:val="nil"/>
              <w:bottom w:val="nil"/>
              <w:right w:val="nil"/>
            </w:tcBorders>
          </w:tcPr>
          <w:p w14:paraId="1740594A" w14:textId="77777777" w:rsidR="003E018B" w:rsidRDefault="00000000">
            <w:pPr>
              <w:spacing w:after="0"/>
            </w:pPr>
            <w:r>
              <w:rPr>
                <w:rFonts w:ascii="Arial" w:eastAsia="Arial" w:hAnsi="Arial" w:cs="Arial"/>
                <w:color w:val="2C2A28"/>
              </w:rPr>
              <w:t>GND rail</w:t>
            </w:r>
          </w:p>
        </w:tc>
        <w:tc>
          <w:tcPr>
            <w:tcW w:w="2192" w:type="dxa"/>
            <w:tcBorders>
              <w:top w:val="nil"/>
              <w:left w:val="nil"/>
              <w:bottom w:val="nil"/>
              <w:right w:val="nil"/>
            </w:tcBorders>
          </w:tcPr>
          <w:p w14:paraId="1AAE21FC" w14:textId="77777777" w:rsidR="003E018B" w:rsidRDefault="003E018B"/>
        </w:tc>
      </w:tr>
      <w:tr w:rsidR="003E018B" w14:paraId="0219B2E8" w14:textId="77777777">
        <w:trPr>
          <w:trHeight w:val="386"/>
        </w:trPr>
        <w:tc>
          <w:tcPr>
            <w:tcW w:w="3103" w:type="dxa"/>
            <w:tcBorders>
              <w:top w:val="nil"/>
              <w:left w:val="nil"/>
              <w:bottom w:val="nil"/>
              <w:right w:val="nil"/>
            </w:tcBorders>
          </w:tcPr>
          <w:p w14:paraId="1AF69249" w14:textId="77777777" w:rsidR="003E018B" w:rsidRDefault="00000000">
            <w:pPr>
              <w:spacing w:after="0"/>
            </w:pPr>
            <w:r>
              <w:rPr>
                <w:rFonts w:ascii="Arial" w:eastAsia="Arial" w:hAnsi="Arial" w:cs="Arial"/>
                <w:color w:val="2C2A28"/>
              </w:rPr>
              <w:t>100 nF capacitor negative</w:t>
            </w:r>
          </w:p>
        </w:tc>
        <w:tc>
          <w:tcPr>
            <w:tcW w:w="1692" w:type="dxa"/>
            <w:tcBorders>
              <w:top w:val="nil"/>
              <w:left w:val="nil"/>
              <w:bottom w:val="nil"/>
              <w:right w:val="nil"/>
            </w:tcBorders>
          </w:tcPr>
          <w:p w14:paraId="0056AF80" w14:textId="77777777" w:rsidR="003E018B" w:rsidRDefault="00000000">
            <w:pPr>
              <w:spacing w:after="0"/>
            </w:pPr>
            <w:r>
              <w:rPr>
                <w:rFonts w:ascii="Arial" w:eastAsia="Arial" w:hAnsi="Arial" w:cs="Arial"/>
                <w:color w:val="2C2A28"/>
              </w:rPr>
              <w:t>GND rail</w:t>
            </w:r>
          </w:p>
        </w:tc>
        <w:tc>
          <w:tcPr>
            <w:tcW w:w="2192" w:type="dxa"/>
            <w:tcBorders>
              <w:top w:val="nil"/>
              <w:left w:val="nil"/>
              <w:bottom w:val="nil"/>
              <w:right w:val="nil"/>
            </w:tcBorders>
          </w:tcPr>
          <w:p w14:paraId="18975EBA" w14:textId="77777777" w:rsidR="003E018B" w:rsidRDefault="003E018B"/>
        </w:tc>
      </w:tr>
      <w:tr w:rsidR="003E018B" w14:paraId="349E0C8F" w14:textId="77777777">
        <w:trPr>
          <w:trHeight w:val="448"/>
        </w:trPr>
        <w:tc>
          <w:tcPr>
            <w:tcW w:w="3103" w:type="dxa"/>
            <w:tcBorders>
              <w:top w:val="nil"/>
              <w:left w:val="nil"/>
              <w:bottom w:val="single" w:sz="4" w:space="0" w:color="2C2A28"/>
              <w:right w:val="nil"/>
            </w:tcBorders>
          </w:tcPr>
          <w:p w14:paraId="2EF12C01" w14:textId="77777777" w:rsidR="003E018B" w:rsidRDefault="00000000">
            <w:pPr>
              <w:spacing w:after="0"/>
            </w:pPr>
            <w:r>
              <w:rPr>
                <w:rFonts w:ascii="Arial" w:eastAsia="Arial" w:hAnsi="Arial" w:cs="Arial"/>
                <w:color w:val="2C2A28"/>
              </w:rPr>
              <w:t xml:space="preserve">22 </w:t>
            </w:r>
            <w:r>
              <w:rPr>
                <w:rFonts w:ascii="Times New Roman" w:eastAsia="Times New Roman" w:hAnsi="Times New Roman" w:cs="Times New Roman"/>
                <w:color w:val="2C2A28"/>
              </w:rPr>
              <w:t>μ</w:t>
            </w:r>
            <w:r>
              <w:rPr>
                <w:rFonts w:ascii="Arial" w:eastAsia="Arial" w:hAnsi="Arial" w:cs="Arial"/>
                <w:color w:val="2C2A28"/>
              </w:rPr>
              <w:t>F capacitor negative</w:t>
            </w:r>
          </w:p>
        </w:tc>
        <w:tc>
          <w:tcPr>
            <w:tcW w:w="1692" w:type="dxa"/>
            <w:tcBorders>
              <w:top w:val="nil"/>
              <w:left w:val="nil"/>
              <w:bottom w:val="single" w:sz="4" w:space="0" w:color="2C2A28"/>
              <w:right w:val="nil"/>
            </w:tcBorders>
          </w:tcPr>
          <w:p w14:paraId="7531F776" w14:textId="77777777" w:rsidR="003E018B" w:rsidRDefault="00000000">
            <w:pPr>
              <w:spacing w:after="0"/>
            </w:pPr>
            <w:r>
              <w:rPr>
                <w:rFonts w:ascii="Arial" w:eastAsia="Arial" w:hAnsi="Arial" w:cs="Arial"/>
                <w:color w:val="2C2A28"/>
              </w:rPr>
              <w:t>GND rail</w:t>
            </w:r>
          </w:p>
        </w:tc>
        <w:tc>
          <w:tcPr>
            <w:tcW w:w="2192" w:type="dxa"/>
            <w:tcBorders>
              <w:top w:val="nil"/>
              <w:left w:val="nil"/>
              <w:bottom w:val="single" w:sz="4" w:space="0" w:color="2C2A28"/>
              <w:right w:val="nil"/>
            </w:tcBorders>
          </w:tcPr>
          <w:p w14:paraId="18EF6FBB" w14:textId="77777777" w:rsidR="003E018B" w:rsidRDefault="003E018B"/>
        </w:tc>
      </w:tr>
    </w:tbl>
    <w:p w14:paraId="2E54A98F" w14:textId="77777777" w:rsidR="003E018B" w:rsidRDefault="00000000">
      <w:pPr>
        <w:spacing w:after="46"/>
        <w:ind w:left="1035" w:hanging="10"/>
      </w:pPr>
      <w:r>
        <w:rPr>
          <w:rFonts w:ascii="Arial" w:eastAsia="Arial" w:hAnsi="Arial" w:cs="Arial"/>
          <w:color w:val="2C2A28"/>
          <w:sz w:val="20"/>
        </w:rPr>
        <w:t xml:space="preserve"> WebSoCket</w:t>
      </w:r>
    </w:p>
    <w:p w14:paraId="00F9A41A" w14:textId="77777777" w:rsidR="003E018B" w:rsidRDefault="00000000">
      <w:pPr>
        <w:spacing w:after="206"/>
        <w:ind w:left="91"/>
      </w:pPr>
      <w:r>
        <w:rPr>
          <w:noProof/>
        </w:rPr>
        <w:drawing>
          <wp:inline distT="0" distB="0" distL="0" distR="0" wp14:anchorId="32D34EF1" wp14:editId="6F884166">
            <wp:extent cx="4321193" cy="1614569"/>
            <wp:effectExtent l="0" t="0" r="0" b="0"/>
            <wp:docPr id="17111" name="Picture 17111"/>
            <wp:cNvGraphicFramePr/>
            <a:graphic xmlns:a="http://schemas.openxmlformats.org/drawingml/2006/main">
              <a:graphicData uri="http://schemas.openxmlformats.org/drawingml/2006/picture">
                <pic:pic xmlns:pic="http://schemas.openxmlformats.org/drawingml/2006/picture">
                  <pic:nvPicPr>
                    <pic:cNvPr id="17111" name="Picture 17111"/>
                    <pic:cNvPicPr/>
                  </pic:nvPicPr>
                  <pic:blipFill>
                    <a:blip r:embed="rId842"/>
                    <a:stretch>
                      <a:fillRect/>
                    </a:stretch>
                  </pic:blipFill>
                  <pic:spPr>
                    <a:xfrm>
                      <a:off x="0" y="0"/>
                      <a:ext cx="4321193" cy="1614569"/>
                    </a:xfrm>
                    <a:prstGeom prst="rect">
                      <a:avLst/>
                    </a:prstGeom>
                  </pic:spPr>
                </pic:pic>
              </a:graphicData>
            </a:graphic>
          </wp:inline>
        </w:drawing>
      </w:r>
    </w:p>
    <w:p w14:paraId="0419220F" w14:textId="77777777" w:rsidR="003E018B" w:rsidRDefault="00000000">
      <w:pPr>
        <w:spacing w:after="10" w:line="252" w:lineRule="auto"/>
        <w:ind w:left="-5" w:hanging="10"/>
      </w:pPr>
      <w:r>
        <w:rPr>
          <w:rFonts w:ascii="Times New Roman" w:eastAsia="Times New Roman" w:hAnsi="Times New Roman" w:cs="Times New Roman"/>
          <w:b/>
          <w:i/>
          <w:color w:val="2C2A28"/>
          <w:sz w:val="24"/>
        </w:rPr>
        <w:t xml:space="preserve">Figure 9-4. </w:t>
      </w:r>
      <w:r>
        <w:rPr>
          <w:rFonts w:ascii="Times New Roman" w:eastAsia="Times New Roman" w:hAnsi="Times New Roman" w:cs="Times New Roman"/>
          <w:i/>
          <w:color w:val="2C2A28"/>
          <w:sz w:val="24"/>
        </w:rPr>
        <w:t xml:space="preserve">Height and distance measurement with the LOLIN </w:t>
      </w:r>
    </w:p>
    <w:p w14:paraId="533C5E29" w14:textId="77777777" w:rsidR="003E018B" w:rsidRDefault="00000000">
      <w:pPr>
        <w:spacing w:after="228" w:line="252" w:lineRule="auto"/>
        <w:ind w:left="-5" w:hanging="10"/>
      </w:pPr>
      <w:r>
        <w:rPr>
          <w:rFonts w:ascii="Times New Roman" w:eastAsia="Times New Roman" w:hAnsi="Times New Roman" w:cs="Times New Roman"/>
          <w:i/>
          <w:color w:val="2C2A28"/>
          <w:sz w:val="24"/>
        </w:rPr>
        <w:t>(WeMos) D1 mini or ESP32 DEVKIT DOIT development board</w:t>
      </w:r>
    </w:p>
    <w:p w14:paraId="4DF51F85" w14:textId="77777777" w:rsidR="003E018B" w:rsidRDefault="00000000">
      <w:pPr>
        <w:spacing w:after="4" w:line="306" w:lineRule="auto"/>
        <w:ind w:right="42" w:firstLine="360"/>
      </w:pPr>
      <w:r>
        <w:rPr>
          <w:rFonts w:ascii="Times New Roman" w:eastAsia="Times New Roman" w:hAnsi="Times New Roman" w:cs="Times New Roman"/>
          <w:color w:val="2C2A28"/>
        </w:rPr>
        <w:t xml:space="preserve">Listing </w:t>
      </w:r>
      <w:r>
        <w:rPr>
          <w:rFonts w:ascii="Times New Roman" w:eastAsia="Times New Roman" w:hAnsi="Times New Roman" w:cs="Times New Roman"/>
          <w:color w:val="0000FF"/>
        </w:rPr>
        <w:t>9-3</w:t>
      </w:r>
      <w:r>
        <w:rPr>
          <w:rFonts w:ascii="Times New Roman" w:eastAsia="Times New Roman" w:hAnsi="Times New Roman" w:cs="Times New Roman"/>
          <w:color w:val="2C2A28"/>
        </w:rPr>
        <w:t xml:space="preserve"> is for an ESP8266 microcontroller, and the </w:t>
      </w:r>
      <w:r>
        <w:rPr>
          <w:rFonts w:ascii="Times New Roman" w:eastAsia="Times New Roman" w:hAnsi="Times New Roman" w:cs="Times New Roman"/>
          <w:i/>
          <w:color w:val="2C2A28"/>
        </w:rPr>
        <w:t>NewPing8266</w:t>
      </w:r>
      <w:r>
        <w:rPr>
          <w:rFonts w:ascii="Times New Roman" w:eastAsia="Times New Roman" w:hAnsi="Times New Roman" w:cs="Times New Roman"/>
          <w:color w:val="2C2A28"/>
        </w:rPr>
        <w:t xml:space="preserve"> library is downloaded from </w:t>
      </w:r>
      <w:hyperlink r:id="rId843">
        <w:r>
          <w:rPr>
            <w:rFonts w:ascii="Times New Roman" w:eastAsia="Times New Roman" w:hAnsi="Times New Roman" w:cs="Times New Roman"/>
            <w:color w:val="0000FF"/>
          </w:rPr>
          <w:t>github.com/jshaw/NewPingESP8266</w:t>
        </w:r>
      </w:hyperlink>
      <w:r>
        <w:rPr>
          <w:rFonts w:ascii="Times New Roman" w:eastAsia="Times New Roman" w:hAnsi="Times New Roman" w:cs="Times New Roman"/>
          <w:color w:val="2C2A28"/>
        </w:rPr>
        <w:t xml:space="preserve">. For an ESP32 microcontroller, the </w:t>
      </w:r>
      <w:r>
        <w:rPr>
          <w:rFonts w:ascii="Times New Roman" w:eastAsia="Times New Roman" w:hAnsi="Times New Roman" w:cs="Times New Roman"/>
          <w:i/>
          <w:color w:val="2C2A28"/>
        </w:rPr>
        <w:t>WebServer</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NewPing</w:t>
      </w:r>
      <w:r>
        <w:rPr>
          <w:rFonts w:ascii="Times New Roman" w:eastAsia="Times New Roman" w:hAnsi="Times New Roman" w:cs="Times New Roman"/>
          <w:color w:val="2C2A28"/>
        </w:rPr>
        <w:t xml:space="preserve"> libraries replace the </w:t>
      </w:r>
      <w:r>
        <w:rPr>
          <w:rFonts w:ascii="Times New Roman" w:eastAsia="Times New Roman" w:hAnsi="Times New Roman" w:cs="Times New Roman"/>
          <w:i/>
          <w:color w:val="2C2A28"/>
        </w:rPr>
        <w:t>ESP8266WebServer</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NewPing8266</w:t>
      </w:r>
      <w:r>
        <w:rPr>
          <w:rFonts w:ascii="Times New Roman" w:eastAsia="Times New Roman" w:hAnsi="Times New Roman" w:cs="Times New Roman"/>
          <w:color w:val="2C2A28"/>
        </w:rPr>
        <w:t xml:space="preserve"> libraries, with the </w:t>
      </w:r>
      <w:r>
        <w:rPr>
          <w:rFonts w:ascii="Times New Roman" w:eastAsia="Times New Roman" w:hAnsi="Times New Roman" w:cs="Times New Roman"/>
          <w:i/>
          <w:color w:val="2C2A28"/>
        </w:rPr>
        <w:t>NewPing</w:t>
      </w:r>
      <w:r>
        <w:rPr>
          <w:rFonts w:ascii="Times New Roman" w:eastAsia="Times New Roman" w:hAnsi="Times New Roman" w:cs="Times New Roman"/>
          <w:color w:val="2C2A28"/>
        </w:rPr>
        <w:t xml:space="preserve"> library available in the Arduino IDE. The instruction ESP8266WebServer server is replaced with WebServer server (80). The ESP32 microcontroller also requires an ESP32-specific </w:t>
      </w:r>
      <w:r>
        <w:rPr>
          <w:rFonts w:ascii="Times New Roman" w:eastAsia="Times New Roman" w:hAnsi="Times New Roman" w:cs="Times New Roman"/>
          <w:i/>
          <w:color w:val="2C2A28"/>
        </w:rPr>
        <w:t>Servo</w:t>
      </w:r>
      <w:r>
        <w:rPr>
          <w:rFonts w:ascii="Times New Roman" w:eastAsia="Times New Roman" w:hAnsi="Times New Roman" w:cs="Times New Roman"/>
          <w:color w:val="2C2A28"/>
        </w:rPr>
        <w:t xml:space="preserve"> library, rather than the Arduino IDE  built- in </w:t>
      </w:r>
      <w:r>
        <w:rPr>
          <w:rFonts w:ascii="Times New Roman" w:eastAsia="Times New Roman" w:hAnsi="Times New Roman" w:cs="Times New Roman"/>
          <w:i/>
          <w:color w:val="2C2A28"/>
        </w:rPr>
        <w:t>Servo</w:t>
      </w:r>
      <w:r>
        <w:rPr>
          <w:rFonts w:ascii="Times New Roman" w:eastAsia="Times New Roman" w:hAnsi="Times New Roman" w:cs="Times New Roman"/>
          <w:color w:val="2C2A28"/>
        </w:rPr>
        <w:t xml:space="preserve"> library. The </w:t>
      </w:r>
      <w:r>
        <w:rPr>
          <w:rFonts w:ascii="Times New Roman" w:eastAsia="Times New Roman" w:hAnsi="Times New Roman" w:cs="Times New Roman"/>
          <w:i/>
          <w:color w:val="2C2A28"/>
        </w:rPr>
        <w:t>ESP32Servo</w:t>
      </w:r>
      <w:r>
        <w:rPr>
          <w:rFonts w:ascii="Times New Roman" w:eastAsia="Times New Roman" w:hAnsi="Times New Roman" w:cs="Times New Roman"/>
          <w:color w:val="2C2A28"/>
        </w:rPr>
        <w:t xml:space="preserve"> library by Kevin Harrington and </w:t>
      </w:r>
    </w:p>
    <w:p w14:paraId="4FC71CFD" w14:textId="77777777" w:rsidR="003E018B" w:rsidRDefault="00000000">
      <w:pPr>
        <w:spacing w:after="157" w:line="306" w:lineRule="auto"/>
        <w:ind w:left="10" w:right="42" w:hanging="10"/>
      </w:pPr>
      <w:r>
        <w:rPr>
          <w:rFonts w:ascii="Times New Roman" w:eastAsia="Times New Roman" w:hAnsi="Times New Roman" w:cs="Times New Roman"/>
          <w:color w:val="2C2A28"/>
        </w:rPr>
        <w:t xml:space="preserve">John K. Bennett is recommended, and the library is available in the Arduino IDE. The ESP8266 microcontroller instructions with the </w:t>
      </w:r>
      <w:r>
        <w:rPr>
          <w:rFonts w:ascii="Times New Roman" w:eastAsia="Times New Roman" w:hAnsi="Times New Roman" w:cs="Times New Roman"/>
          <w:i/>
          <w:color w:val="2C2A28"/>
        </w:rPr>
        <w:t>Servo</w:t>
      </w:r>
      <w:r>
        <w:rPr>
          <w:rFonts w:ascii="Times New Roman" w:eastAsia="Times New Roman" w:hAnsi="Times New Roman" w:cs="Times New Roman"/>
          <w:color w:val="2C2A28"/>
        </w:rPr>
        <w:t xml:space="preserve"> library</w:t>
      </w:r>
    </w:p>
    <w:p w14:paraId="24AFF06D" w14:textId="77777777" w:rsidR="003E018B" w:rsidRDefault="00000000">
      <w:pPr>
        <w:spacing w:after="157" w:line="306" w:lineRule="auto"/>
        <w:ind w:left="10" w:right="42" w:hanging="10"/>
      </w:pPr>
      <w:r>
        <w:rPr>
          <w:rFonts w:ascii="Times New Roman" w:eastAsia="Times New Roman" w:hAnsi="Times New Roman" w:cs="Times New Roman"/>
          <w:color w:val="2C2A28"/>
        </w:rPr>
        <w:t>#include &lt;Servo.h&gt;                // include Servo library servoFB.attach(FBpin)             // initialise servo motor to FBpin</w:t>
      </w:r>
    </w:p>
    <w:p w14:paraId="0CA74943" w14:textId="77777777" w:rsidR="003E018B" w:rsidRDefault="00000000">
      <w:pPr>
        <w:spacing w:after="156" w:line="306" w:lineRule="auto"/>
        <w:ind w:left="10" w:right="42" w:hanging="10"/>
      </w:pPr>
      <w:r>
        <w:rPr>
          <w:rFonts w:ascii="Times New Roman" w:eastAsia="Times New Roman" w:hAnsi="Times New Roman" w:cs="Times New Roman"/>
          <w:color w:val="2C2A28"/>
        </w:rPr>
        <w:t xml:space="preserve">are replaced with the </w:t>
      </w:r>
      <w:r>
        <w:rPr>
          <w:rFonts w:ascii="Times New Roman" w:eastAsia="Times New Roman" w:hAnsi="Times New Roman" w:cs="Times New Roman"/>
          <w:i/>
          <w:color w:val="2C2A28"/>
        </w:rPr>
        <w:t>ESP32Servo</w:t>
      </w:r>
      <w:r>
        <w:rPr>
          <w:rFonts w:ascii="Times New Roman" w:eastAsia="Times New Roman" w:hAnsi="Times New Roman" w:cs="Times New Roman"/>
          <w:color w:val="2C2A28"/>
        </w:rPr>
        <w:t xml:space="preserve"> library instructions for the ESP32 microcontroller</w:t>
      </w:r>
    </w:p>
    <w:p w14:paraId="08B243A5" w14:textId="77777777" w:rsidR="003E018B" w:rsidRDefault="00000000">
      <w:pPr>
        <w:spacing w:after="37" w:line="265" w:lineRule="auto"/>
        <w:ind w:left="-5" w:right="12" w:hanging="10"/>
      </w:pPr>
      <w:r>
        <w:rPr>
          <w:rFonts w:ascii="Times New Roman" w:eastAsia="Times New Roman" w:hAnsi="Times New Roman" w:cs="Times New Roman"/>
          <w:color w:val="2C2A28"/>
        </w:rPr>
        <w:t>#include &lt;ESP32Servo.h&gt;</w:t>
      </w:r>
    </w:p>
    <w:p w14:paraId="39D9BC2D" w14:textId="77777777" w:rsidR="003E018B" w:rsidRDefault="00000000">
      <w:pPr>
        <w:spacing w:after="4" w:line="306" w:lineRule="auto"/>
        <w:ind w:left="10" w:right="42" w:hanging="10"/>
      </w:pPr>
      <w:r>
        <w:rPr>
          <w:rFonts w:ascii="Times New Roman" w:eastAsia="Times New Roman" w:hAnsi="Times New Roman" w:cs="Times New Roman"/>
          <w:color w:val="2C2A28"/>
        </w:rPr>
        <w:t>servoFB.setPeriodHertz(F)         // define servo frequency (F) servoFB.attach(FBpin, min, max)   // initialise servo motor to FBpin</w:t>
      </w:r>
    </w:p>
    <w:p w14:paraId="7114DCC4" w14:textId="77777777" w:rsidR="003E018B" w:rsidRDefault="00000000">
      <w:pPr>
        <w:spacing w:after="251"/>
        <w:ind w:left="10" w:right="-9" w:hanging="10"/>
        <w:jc w:val="right"/>
      </w:pPr>
      <w:r>
        <w:rPr>
          <w:rFonts w:ascii="Arial" w:eastAsia="Arial" w:hAnsi="Arial" w:cs="Arial"/>
          <w:color w:val="2C2A28"/>
          <w:sz w:val="20"/>
        </w:rPr>
        <w:t xml:space="preserve"> WebSoCket</w:t>
      </w:r>
    </w:p>
    <w:p w14:paraId="486643EA" w14:textId="77777777" w:rsidR="003E018B" w:rsidRDefault="00000000">
      <w:pPr>
        <w:spacing w:after="4" w:line="306" w:lineRule="auto"/>
        <w:ind w:right="42" w:firstLine="360"/>
      </w:pPr>
      <w:r>
        <w:rPr>
          <w:rFonts w:ascii="Times New Roman" w:eastAsia="Times New Roman" w:hAnsi="Times New Roman" w:cs="Times New Roman"/>
          <w:color w:val="2C2A28"/>
        </w:rPr>
        <w:t xml:space="preserve">The square wave frequency, </w:t>
      </w:r>
      <w:r>
        <w:rPr>
          <w:rFonts w:ascii="Times New Roman" w:eastAsia="Times New Roman" w:hAnsi="Times New Roman" w:cs="Times New Roman"/>
          <w:i/>
          <w:color w:val="2C2A28"/>
        </w:rPr>
        <w:t>F</w:t>
      </w:r>
      <w:r>
        <w:rPr>
          <w:rFonts w:ascii="Times New Roman" w:eastAsia="Times New Roman" w:hAnsi="Times New Roman" w:cs="Times New Roman"/>
          <w:color w:val="2C2A28"/>
        </w:rPr>
        <w:t xml:space="preserve">, is included in the instruction servoFB.setPeriodHertz(F), which is generally 50 Hz. In the servoFB. attach(FBpin, min, max) instruction, the </w:t>
      </w:r>
      <w:r>
        <w:rPr>
          <w:rFonts w:ascii="Times New Roman" w:eastAsia="Times New Roman" w:hAnsi="Times New Roman" w:cs="Times New Roman"/>
          <w:i/>
          <w:color w:val="2C2A28"/>
        </w:rPr>
        <w:t>min</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max</w:t>
      </w:r>
      <w:r>
        <w:rPr>
          <w:rFonts w:ascii="Times New Roman" w:eastAsia="Times New Roman" w:hAnsi="Times New Roman" w:cs="Times New Roman"/>
          <w:color w:val="2C2A28"/>
        </w:rPr>
        <w:t xml:space="preserve"> parameters refer to the pulse width, in microseconds, of a square wave to move the servo motor to 0° and 180°, respectively. Default values for the </w:t>
      </w:r>
      <w:r>
        <w:rPr>
          <w:rFonts w:ascii="Times New Roman" w:eastAsia="Times New Roman" w:hAnsi="Times New Roman" w:cs="Times New Roman"/>
          <w:i/>
          <w:color w:val="2C2A28"/>
        </w:rPr>
        <w:t>min</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max</w:t>
      </w:r>
      <w:r>
        <w:rPr>
          <w:rFonts w:ascii="Times New Roman" w:eastAsia="Times New Roman" w:hAnsi="Times New Roman" w:cs="Times New Roman"/>
          <w:color w:val="2C2A28"/>
        </w:rPr>
        <w:t xml:space="preserve"> parameters are 1000 μs and 2000 μs, with values of 500 μs and 2500 μs for the Tower Pro SG90 servo. </w:t>
      </w:r>
    </w:p>
    <w:p w14:paraId="16483377" w14:textId="77777777" w:rsidR="003E018B" w:rsidRDefault="00000000">
      <w:pPr>
        <w:spacing w:after="163" w:line="306" w:lineRule="auto"/>
        <w:ind w:left="370" w:right="42" w:hanging="10"/>
      </w:pPr>
      <w:r>
        <w:rPr>
          <w:rFonts w:ascii="Times New Roman" w:eastAsia="Times New Roman" w:hAnsi="Times New Roman" w:cs="Times New Roman"/>
          <w:color w:val="2C2A28"/>
        </w:rPr>
        <w:t>There is no change to the following instructions:</w:t>
      </w:r>
    </w:p>
    <w:p w14:paraId="6AEB0C55" w14:textId="77777777" w:rsidR="003E018B" w:rsidRDefault="00000000">
      <w:pPr>
        <w:spacing w:after="156" w:line="306" w:lineRule="auto"/>
        <w:ind w:left="10" w:right="42" w:hanging="10"/>
      </w:pPr>
      <w:r>
        <w:rPr>
          <w:rFonts w:ascii="Times New Roman" w:eastAsia="Times New Roman" w:hAnsi="Times New Roman" w:cs="Times New Roman"/>
          <w:color w:val="2C2A28"/>
        </w:rPr>
        <w:t>Servo servoFB                   // associate servoFB with Servo lib servoFB.writeMicroseconds(T)    // move to position mapped to Tμs servoFb.write(N)                // move to angle N°</w:t>
      </w:r>
    </w:p>
    <w:p w14:paraId="56450A3F" w14:textId="77777777" w:rsidR="003E018B" w:rsidRDefault="00000000">
      <w:pPr>
        <w:spacing w:after="4" w:line="306" w:lineRule="auto"/>
        <w:ind w:right="42" w:firstLine="360"/>
      </w:pPr>
      <w:r>
        <w:rPr>
          <w:rFonts w:ascii="Times New Roman" w:eastAsia="Times New Roman" w:hAnsi="Times New Roman" w:cs="Times New Roman"/>
          <w:color w:val="2C2A28"/>
        </w:rPr>
        <w:t xml:space="preserve">In the sketch in Listing </w:t>
      </w:r>
      <w:r>
        <w:rPr>
          <w:rFonts w:ascii="Times New Roman" w:eastAsia="Times New Roman" w:hAnsi="Times New Roman" w:cs="Times New Roman"/>
          <w:color w:val="0000FF"/>
        </w:rPr>
        <w:t>9-3</w:t>
      </w:r>
      <w:r>
        <w:rPr>
          <w:rFonts w:ascii="Times New Roman" w:eastAsia="Times New Roman" w:hAnsi="Times New Roman" w:cs="Times New Roman"/>
          <w:color w:val="2C2A28"/>
        </w:rPr>
        <w:t xml:space="preserve">, the majority of instructions relate to including libraries, defining variables associated with the servo motor and the ultrasonic distance sensor, establishing the Wi-Fi connection, and loading the default web page by calling the </w:t>
      </w:r>
      <w:r>
        <w:rPr>
          <w:rFonts w:ascii="Times New Roman" w:eastAsia="Times New Roman" w:hAnsi="Times New Roman" w:cs="Times New Roman"/>
          <w:i/>
          <w:color w:val="2C2A28"/>
        </w:rPr>
        <w:t>base</w:t>
      </w:r>
      <w:r>
        <w:rPr>
          <w:rFonts w:ascii="Times New Roman" w:eastAsia="Times New Roman" w:hAnsi="Times New Roman" w:cs="Times New Roman"/>
          <w:color w:val="2C2A28"/>
        </w:rPr>
        <w:t xml:space="preserve"> function to access the AJAX code, contained in the string literal </w:t>
      </w:r>
      <w:r>
        <w:rPr>
          <w:rFonts w:ascii="Times New Roman" w:eastAsia="Times New Roman" w:hAnsi="Times New Roman" w:cs="Times New Roman"/>
          <w:i/>
          <w:color w:val="2C2A28"/>
        </w:rPr>
        <w:t>page</w:t>
      </w:r>
      <w:r>
        <w:rPr>
          <w:rFonts w:ascii="Times New Roman" w:eastAsia="Times New Roman" w:hAnsi="Times New Roman" w:cs="Times New Roman"/>
          <w:color w:val="2C2A28"/>
        </w:rPr>
        <w:t xml:space="preserve"> located in the </w:t>
      </w:r>
      <w:r>
        <w:rPr>
          <w:rFonts w:ascii="Times New Roman" w:eastAsia="Times New Roman" w:hAnsi="Times New Roman" w:cs="Times New Roman"/>
          <w:i/>
          <w:color w:val="2C2A28"/>
        </w:rPr>
        <w:t>buildpage</w:t>
      </w:r>
      <w:r>
        <w:rPr>
          <w:rFonts w:ascii="Times New Roman" w:eastAsia="Times New Roman" w:hAnsi="Times New Roman" w:cs="Times New Roman"/>
          <w:color w:val="2C2A28"/>
        </w:rPr>
        <w:t xml:space="preserve"> tab. Instructions related to WebSocket are included in the </w:t>
      </w:r>
      <w:r>
        <w:rPr>
          <w:rFonts w:ascii="Times New Roman" w:eastAsia="Times New Roman" w:hAnsi="Times New Roman" w:cs="Times New Roman"/>
          <w:i/>
          <w:color w:val="2C2A28"/>
        </w:rPr>
        <w:t>wsEvent</w:t>
      </w:r>
      <w:r>
        <w:rPr>
          <w:rFonts w:ascii="Times New Roman" w:eastAsia="Times New Roman" w:hAnsi="Times New Roman" w:cs="Times New Roman"/>
          <w:color w:val="2C2A28"/>
        </w:rPr>
        <w:t xml:space="preserve"> function. When the server receives, from the client, a message containing the servo angle and laser state, the </w:t>
      </w:r>
      <w:r>
        <w:rPr>
          <w:rFonts w:ascii="Times New Roman" w:eastAsia="Times New Roman" w:hAnsi="Times New Roman" w:cs="Times New Roman"/>
          <w:i/>
          <w:color w:val="2C2A28"/>
        </w:rPr>
        <w:t>wsEvent</w:t>
      </w:r>
      <w:r>
        <w:rPr>
          <w:rFonts w:ascii="Times New Roman" w:eastAsia="Times New Roman" w:hAnsi="Times New Roman" w:cs="Times New Roman"/>
          <w:color w:val="2C2A28"/>
        </w:rPr>
        <w:t xml:space="preserve"> function is called, which loads the received message into a string that is parsed into the servo angle and laser state by locating the position of the comma separating the two values. The servo angle is mapped to the number of microseconds for a square wave pulse length to move the servo motor to the required angle. The laser state is also updated. The horizontal distance is measured by the ultrasonic distance sensor, and the vertical distance is calculated from the servo angle and horizontal distance. The two distances are converted to name and value pairs in JSON format with the </w:t>
      </w:r>
      <w:r>
        <w:rPr>
          <w:rFonts w:ascii="Times New Roman" w:eastAsia="Times New Roman" w:hAnsi="Times New Roman" w:cs="Times New Roman"/>
          <w:i/>
          <w:color w:val="2C2A28"/>
        </w:rPr>
        <w:t>JsonConvert</w:t>
      </w:r>
      <w:r>
        <w:rPr>
          <w:rFonts w:ascii="Times New Roman" w:eastAsia="Times New Roman" w:hAnsi="Times New Roman" w:cs="Times New Roman"/>
          <w:color w:val="2C2A28"/>
        </w:rPr>
        <w:t xml:space="preserve"> function, which transmits the information to the client. The distance, in centimeters, between the ultrasonic distance sensor and an object is half the echo time, measured in microseconds, multiplied by 0.0343, assuming the speed of sound of 343 m/s.</w:t>
      </w:r>
    </w:p>
    <w:p w14:paraId="31A6E5FC" w14:textId="77777777" w:rsidR="003E018B" w:rsidRDefault="00000000">
      <w:pPr>
        <w:spacing w:after="251"/>
        <w:ind w:left="1035" w:hanging="10"/>
      </w:pPr>
      <w:r>
        <w:rPr>
          <w:rFonts w:ascii="Arial" w:eastAsia="Arial" w:hAnsi="Arial" w:cs="Arial"/>
          <w:color w:val="2C2A28"/>
          <w:sz w:val="20"/>
        </w:rPr>
        <w:t xml:space="preserve"> WebSoCket</w:t>
      </w:r>
    </w:p>
    <w:p w14:paraId="6AD1B8E1" w14:textId="77777777" w:rsidR="003E018B" w:rsidRDefault="00000000">
      <w:pPr>
        <w:spacing w:after="184"/>
        <w:ind w:left="-5" w:hanging="10"/>
      </w:pPr>
      <w:r>
        <w:rPr>
          <w:rFonts w:ascii="Times New Roman" w:eastAsia="Times New Roman" w:hAnsi="Times New Roman" w:cs="Times New Roman"/>
          <w:b/>
          <w:i/>
          <w:color w:val="2C2A28"/>
          <w:sz w:val="24"/>
        </w:rPr>
        <w:t xml:space="preserve">Listing 9-3. </w:t>
      </w:r>
      <w:r>
        <w:rPr>
          <w:rFonts w:ascii="Times New Roman" w:eastAsia="Times New Roman" w:hAnsi="Times New Roman" w:cs="Times New Roman"/>
          <w:color w:val="2C2A28"/>
          <w:sz w:val="24"/>
        </w:rPr>
        <w:t>Height and distance measurement</w:t>
      </w:r>
    </w:p>
    <w:p w14:paraId="0AAE82C2" w14:textId="77777777" w:rsidR="003E018B" w:rsidRDefault="00000000">
      <w:pPr>
        <w:spacing w:after="37" w:line="265" w:lineRule="auto"/>
        <w:ind w:left="-5" w:right="116" w:hanging="10"/>
      </w:pPr>
      <w:r>
        <w:rPr>
          <w:rFonts w:ascii="Times New Roman" w:eastAsia="Times New Roman" w:hAnsi="Times New Roman" w:cs="Times New Roman"/>
          <w:color w:val="2C2A28"/>
        </w:rPr>
        <w:t>#include &lt;ESP8266WebServer.h&gt;     // include Webserver library ESP8266WebServer server;          // associate server with library char ssid[] = "xxxx";             // change xxxx to Wi-Fi SSID char password[] = "xxxx";         // change xxxx to Wi-Fi password #include &lt;WebSocketsServer.h&gt;     // include Websocket library</w:t>
      </w:r>
    </w:p>
    <w:p w14:paraId="63DAF90F" w14:textId="77777777" w:rsidR="003E018B" w:rsidRDefault="00000000">
      <w:pPr>
        <w:spacing w:after="37" w:line="265" w:lineRule="auto"/>
        <w:ind w:left="-5" w:right="12" w:hanging="10"/>
      </w:pPr>
      <w:r>
        <w:rPr>
          <w:rFonts w:ascii="Times New Roman" w:eastAsia="Times New Roman" w:hAnsi="Times New Roman" w:cs="Times New Roman"/>
          <w:color w:val="2C2A28"/>
        </w:rPr>
        <w:t xml:space="preserve">WebSocketsServer websocket = WebSo cketsServer(81);          </w:t>
      </w:r>
    </w:p>
    <w:p w14:paraId="62919135" w14:textId="77777777" w:rsidR="003E018B" w:rsidRDefault="00000000">
      <w:pPr>
        <w:spacing w:after="4" w:line="306" w:lineRule="auto"/>
        <w:ind w:left="3750" w:right="42" w:hanging="10"/>
      </w:pPr>
      <w:r>
        <w:rPr>
          <w:rFonts w:ascii="Times New Roman" w:eastAsia="Times New Roman" w:hAnsi="Times New Roman" w:cs="Times New Roman"/>
          <w:color w:val="2C2A28"/>
        </w:rPr>
        <w:t>// set WebSocket port 81</w:t>
      </w:r>
    </w:p>
    <w:p w14:paraId="057C9984" w14:textId="77777777" w:rsidR="003E018B" w:rsidRDefault="00000000">
      <w:pPr>
        <w:spacing w:after="37" w:line="265" w:lineRule="auto"/>
        <w:ind w:left="-5" w:right="12" w:hanging="10"/>
      </w:pPr>
      <w:r>
        <w:rPr>
          <w:rFonts w:ascii="Times New Roman" w:eastAsia="Times New Roman" w:hAnsi="Times New Roman" w:cs="Times New Roman"/>
          <w:color w:val="2C2A28"/>
        </w:rPr>
        <w:t>#include "buildpage.h"            // webpage AJAX code</w:t>
      </w:r>
    </w:p>
    <w:p w14:paraId="181A08B7" w14:textId="77777777" w:rsidR="003E018B" w:rsidRDefault="00000000">
      <w:pPr>
        <w:spacing w:after="37" w:line="265" w:lineRule="auto"/>
        <w:ind w:left="-5" w:right="12" w:hanging="10"/>
      </w:pPr>
      <w:r>
        <w:rPr>
          <w:rFonts w:ascii="Times New Roman" w:eastAsia="Times New Roman" w:hAnsi="Times New Roman" w:cs="Times New Roman"/>
          <w:color w:val="2C2A28"/>
        </w:rPr>
        <w:t>#include &lt;Servo.h&gt;</w:t>
      </w:r>
    </w:p>
    <w:p w14:paraId="39CD0AF4" w14:textId="77777777" w:rsidR="003E018B" w:rsidRDefault="00000000">
      <w:pPr>
        <w:spacing w:after="3" w:line="302" w:lineRule="auto"/>
        <w:ind w:left="-5" w:hanging="10"/>
        <w:jc w:val="both"/>
      </w:pPr>
      <w:r>
        <w:rPr>
          <w:rFonts w:ascii="Times New Roman" w:eastAsia="Times New Roman" w:hAnsi="Times New Roman" w:cs="Times New Roman"/>
          <w:color w:val="2C2A28"/>
        </w:rPr>
        <w:t>Servo servoFB;                    // associate servoFB with Servo lib int FBpin = D7;                   // forward-backward servo pin int laserPin = D8;</w:t>
      </w:r>
    </w:p>
    <w:p w14:paraId="0A2A0E82" w14:textId="77777777" w:rsidR="003E018B" w:rsidRDefault="00000000">
      <w:pPr>
        <w:spacing w:after="3" w:line="302" w:lineRule="auto"/>
        <w:ind w:left="-5" w:right="84" w:hanging="10"/>
        <w:jc w:val="both"/>
      </w:pPr>
      <w:r>
        <w:rPr>
          <w:rFonts w:ascii="Times New Roman" w:eastAsia="Times New Roman" w:hAnsi="Times New Roman" w:cs="Times New Roman"/>
          <w:color w:val="2C2A28"/>
        </w:rPr>
        <w:t>int minMicrosec = 450;            // minimum and maximum time int maxMicrosec = 1150;           // for servo motor pulse length #include &lt;NewPingESP8266.h&gt;       // include NewPing library int trigPin = D5;                 // ultrasonic trigger and echo pins int echoPin = D6; float maxdist = 300;              // ultrasound maximum distance NewPingESP8266 sonar(trigPin, echoPin, maxdist); float distance, height, temp, angle; int microsec, laser, comma;</w:t>
      </w:r>
    </w:p>
    <w:p w14:paraId="0A7B38DE" w14:textId="77777777" w:rsidR="003E018B" w:rsidRDefault="00000000">
      <w:pPr>
        <w:spacing w:after="159" w:line="302" w:lineRule="auto"/>
        <w:ind w:left="-5" w:right="1188" w:hanging="10"/>
        <w:jc w:val="both"/>
      </w:pPr>
      <w:r>
        <w:rPr>
          <w:rFonts w:ascii="Times New Roman" w:eastAsia="Times New Roman" w:hAnsi="Times New Roman" w:cs="Times New Roman"/>
          <w:color w:val="2C2A28"/>
        </w:rPr>
        <w:t>String text[2];                   // strings in JSON text String str, json; unsigned long timer = 0;</w:t>
      </w:r>
    </w:p>
    <w:p w14:paraId="3441537F" w14:textId="77777777" w:rsidR="003E018B" w:rsidRDefault="00000000">
      <w:pPr>
        <w:spacing w:after="37" w:line="265" w:lineRule="auto"/>
        <w:ind w:left="-5" w:right="12" w:hanging="10"/>
      </w:pPr>
      <w:r>
        <w:rPr>
          <w:rFonts w:ascii="Times New Roman" w:eastAsia="Times New Roman" w:hAnsi="Times New Roman" w:cs="Times New Roman"/>
          <w:color w:val="2C2A28"/>
        </w:rPr>
        <w:t>void setup()</w:t>
      </w:r>
    </w:p>
    <w:p w14:paraId="492D077A" w14:textId="77777777" w:rsidR="003E018B" w:rsidRDefault="00000000">
      <w:pPr>
        <w:spacing w:after="37" w:line="265" w:lineRule="auto"/>
        <w:ind w:left="-5" w:right="12" w:hanging="10"/>
      </w:pPr>
      <w:r>
        <w:rPr>
          <w:rFonts w:ascii="Times New Roman" w:eastAsia="Times New Roman" w:hAnsi="Times New Roman" w:cs="Times New Roman"/>
          <w:color w:val="2C2A28"/>
        </w:rPr>
        <w:t>{</w:t>
      </w:r>
    </w:p>
    <w:p w14:paraId="5F84B314" w14:textId="77777777" w:rsidR="003E018B" w:rsidRDefault="00000000">
      <w:pPr>
        <w:spacing w:after="3" w:line="302" w:lineRule="auto"/>
        <w:ind w:left="-5" w:right="416" w:hanging="10"/>
        <w:jc w:val="both"/>
      </w:pPr>
      <w:r>
        <w:rPr>
          <w:rFonts w:ascii="Times New Roman" w:eastAsia="Times New Roman" w:hAnsi="Times New Roman" w:cs="Times New Roman"/>
          <w:color w:val="2C2A28"/>
        </w:rPr>
        <w:t xml:space="preserve">  Serial.begin(115200);           // Serial Monitor baud rate   WiFi.begin(ssid, password);     // connect and initialise Wi-Fi   while (WiFi.status() != WL_CONNECTED) delay(500);</w:t>
      </w:r>
    </w:p>
    <w:p w14:paraId="00D6E55B" w14:textId="77777777" w:rsidR="003E018B" w:rsidRDefault="00000000">
      <w:pPr>
        <w:spacing w:after="251"/>
        <w:ind w:left="10" w:right="-9" w:hanging="10"/>
        <w:jc w:val="right"/>
      </w:pPr>
      <w:r>
        <w:rPr>
          <w:rFonts w:ascii="Arial" w:eastAsia="Arial" w:hAnsi="Arial" w:cs="Arial"/>
          <w:color w:val="2C2A28"/>
          <w:sz w:val="20"/>
        </w:rPr>
        <w:t xml:space="preserve"> WebSoCket</w:t>
      </w:r>
    </w:p>
    <w:p w14:paraId="4F29746D" w14:textId="77777777" w:rsidR="003E018B" w:rsidRDefault="00000000">
      <w:pPr>
        <w:spacing w:after="37" w:line="265" w:lineRule="auto"/>
        <w:ind w:left="-5" w:right="12" w:hanging="10"/>
      </w:pPr>
      <w:r>
        <w:rPr>
          <w:rFonts w:ascii="Times New Roman" w:eastAsia="Times New Roman" w:hAnsi="Times New Roman" w:cs="Times New Roman"/>
          <w:color w:val="2C2A28"/>
        </w:rPr>
        <w:t xml:space="preserve">  Serial.print("IP address: ");</w:t>
      </w:r>
    </w:p>
    <w:p w14:paraId="0464656D" w14:textId="77777777" w:rsidR="003E018B" w:rsidRDefault="00000000">
      <w:pPr>
        <w:spacing w:after="37" w:line="265" w:lineRule="auto"/>
        <w:ind w:left="-5" w:right="12" w:hanging="10"/>
      </w:pPr>
      <w:r>
        <w:rPr>
          <w:rFonts w:ascii="Times New Roman" w:eastAsia="Times New Roman" w:hAnsi="Times New Roman" w:cs="Times New Roman"/>
          <w:color w:val="2C2A28"/>
        </w:rPr>
        <w:t xml:space="preserve">  Serial.println(WiFi.localIP()); // display web server IP address   server.begin();</w:t>
      </w:r>
    </w:p>
    <w:p w14:paraId="1A93ADCA" w14:textId="77777777" w:rsidR="003E018B" w:rsidRDefault="00000000">
      <w:pPr>
        <w:spacing w:after="37" w:line="265" w:lineRule="auto"/>
        <w:ind w:left="-5" w:right="12" w:hanging="10"/>
      </w:pPr>
      <w:r>
        <w:rPr>
          <w:rFonts w:ascii="Times New Roman" w:eastAsia="Times New Roman" w:hAnsi="Times New Roman" w:cs="Times New Roman"/>
          <w:color w:val="2C2A28"/>
        </w:rPr>
        <w:t xml:space="preserve">  server.on("/", base);           // load default webpage   websocket.begin();              // initialise WebSocket   websocket.onEvent(wsEvent);     // wsEvent on WebSocket event   servoFB.attach(FBpin);          // initialise servo motor   servoFB.writeMicroseconds(minMic rosec);                   </w:t>
      </w:r>
    </w:p>
    <w:p w14:paraId="2E7ED1C9" w14:textId="77777777" w:rsidR="003E018B" w:rsidRDefault="00000000">
      <w:pPr>
        <w:spacing w:after="46"/>
        <w:ind w:left="10" w:right="447" w:hanging="10"/>
        <w:jc w:val="right"/>
      </w:pPr>
      <w:r>
        <w:rPr>
          <w:rFonts w:ascii="Times New Roman" w:eastAsia="Times New Roman" w:hAnsi="Times New Roman" w:cs="Times New Roman"/>
          <w:color w:val="2C2A28"/>
        </w:rPr>
        <w:t>// and move to initial position</w:t>
      </w:r>
    </w:p>
    <w:p w14:paraId="5242D6B9" w14:textId="77777777" w:rsidR="003E018B" w:rsidRDefault="00000000">
      <w:pPr>
        <w:spacing w:after="37" w:line="265" w:lineRule="auto"/>
        <w:ind w:left="-5" w:right="539" w:hanging="10"/>
      </w:pPr>
      <w:r>
        <w:rPr>
          <w:rFonts w:ascii="Times New Roman" w:eastAsia="Times New Roman" w:hAnsi="Times New Roman" w:cs="Times New Roman"/>
          <w:color w:val="2C2A28"/>
        </w:rPr>
        <w:t xml:space="preserve">  pinMode(laserPin, OUTPUT);      // define laser pin as output }</w:t>
      </w:r>
    </w:p>
    <w:p w14:paraId="693454B7" w14:textId="77777777" w:rsidR="003E018B" w:rsidRDefault="00000000">
      <w:pPr>
        <w:spacing w:after="3" w:line="302" w:lineRule="auto"/>
        <w:ind w:left="-5" w:right="84" w:hanging="10"/>
        <w:jc w:val="both"/>
      </w:pPr>
      <w:r>
        <w:rPr>
          <w:rFonts w:ascii="Times New Roman" w:eastAsia="Times New Roman" w:hAnsi="Times New Roman" w:cs="Times New Roman"/>
          <w:color w:val="2C2A28"/>
        </w:rPr>
        <w:t xml:space="preserve">                  // function called when message received from client void wsEvent(uint8_t n, WStype_t type, uint8_t * message, size_t length)</w:t>
      </w:r>
    </w:p>
    <w:p w14:paraId="17A2E4B2" w14:textId="77777777" w:rsidR="003E018B" w:rsidRDefault="00000000">
      <w:pPr>
        <w:spacing w:after="37" w:line="265" w:lineRule="auto"/>
        <w:ind w:left="-5" w:right="12" w:hanging="10"/>
      </w:pPr>
      <w:r>
        <w:rPr>
          <w:rFonts w:ascii="Times New Roman" w:eastAsia="Times New Roman" w:hAnsi="Times New Roman" w:cs="Times New Roman"/>
          <w:color w:val="2C2A28"/>
        </w:rPr>
        <w:t>{</w:t>
      </w:r>
    </w:p>
    <w:p w14:paraId="5F2C4FF0" w14:textId="77777777" w:rsidR="003E018B" w:rsidRDefault="00000000">
      <w:pPr>
        <w:spacing w:after="37" w:line="265" w:lineRule="auto"/>
        <w:ind w:left="-5" w:right="12" w:hanging="10"/>
      </w:pPr>
      <w:r>
        <w:rPr>
          <w:rFonts w:ascii="Times New Roman" w:eastAsia="Times New Roman" w:hAnsi="Times New Roman" w:cs="Times New Roman"/>
          <w:color w:val="2C2A28"/>
        </w:rPr>
        <w:t xml:space="preserve">  if(type == WStype_TEXT)</w:t>
      </w:r>
    </w:p>
    <w:p w14:paraId="42038AC5" w14:textId="77777777" w:rsidR="003E018B" w:rsidRDefault="00000000">
      <w:pPr>
        <w:spacing w:after="37" w:line="265" w:lineRule="auto"/>
        <w:ind w:left="-5" w:right="12" w:hanging="10"/>
      </w:pPr>
      <w:r>
        <w:rPr>
          <w:rFonts w:ascii="Times New Roman" w:eastAsia="Times New Roman" w:hAnsi="Times New Roman" w:cs="Times New Roman"/>
          <w:color w:val="2C2A28"/>
        </w:rPr>
        <w:t xml:space="preserve">  {</w:t>
      </w:r>
    </w:p>
    <w:p w14:paraId="1CEF8694" w14:textId="77777777" w:rsidR="003E018B" w:rsidRDefault="00000000">
      <w:pPr>
        <w:spacing w:after="3" w:line="302" w:lineRule="auto"/>
        <w:ind w:left="-5" w:right="167" w:hanging="10"/>
        <w:jc w:val="both"/>
      </w:pPr>
      <w:r>
        <w:rPr>
          <w:rFonts w:ascii="Times New Roman" w:eastAsia="Times New Roman" w:hAnsi="Times New Roman" w:cs="Times New Roman"/>
          <w:color w:val="2C2A28"/>
        </w:rPr>
        <w:t xml:space="preserve">    str = "";                     // convert message to string     for (int i=0; i&lt;length; i++) str = str + char(message[i]);     comma = str.indexOf(",");           // location of comma     text[0] = str.substring(0, comma);  // extract substrings</w:t>
      </w:r>
    </w:p>
    <w:p w14:paraId="2C0A9B88" w14:textId="77777777" w:rsidR="003E018B" w:rsidRDefault="00000000">
      <w:pPr>
        <w:spacing w:after="37" w:line="265" w:lineRule="auto"/>
        <w:ind w:left="-5" w:right="12" w:hanging="10"/>
      </w:pPr>
      <w:r>
        <w:rPr>
          <w:rFonts w:ascii="Times New Roman" w:eastAsia="Times New Roman" w:hAnsi="Times New Roman" w:cs="Times New Roman"/>
          <w:color w:val="2C2A28"/>
        </w:rPr>
        <w:t xml:space="preserve">    text[1] = str.substring(comma+1);</w:t>
      </w:r>
    </w:p>
    <w:p w14:paraId="2DFD79FD" w14:textId="77777777" w:rsidR="003E018B" w:rsidRDefault="00000000">
      <w:pPr>
        <w:spacing w:after="37" w:line="265" w:lineRule="auto"/>
        <w:ind w:left="-5" w:right="12" w:hanging="10"/>
      </w:pPr>
      <w:r>
        <w:rPr>
          <w:rFonts w:ascii="Times New Roman" w:eastAsia="Times New Roman" w:hAnsi="Times New Roman" w:cs="Times New Roman"/>
          <w:color w:val="2C2A28"/>
        </w:rPr>
        <w:t xml:space="preserve">    angle = text[0].toFloat();          // parse servo angle     microsec = map(angle,20,90,minMicros ec,maxMicrosec);    </w:t>
      </w:r>
    </w:p>
    <w:p w14:paraId="703DA09F" w14:textId="77777777" w:rsidR="003E018B" w:rsidRDefault="00000000">
      <w:pPr>
        <w:spacing w:after="4" w:line="306" w:lineRule="auto"/>
        <w:ind w:left="4410" w:right="42" w:hanging="10"/>
      </w:pPr>
      <w:r>
        <w:rPr>
          <w:rFonts w:ascii="Times New Roman" w:eastAsia="Times New Roman" w:hAnsi="Times New Roman" w:cs="Times New Roman"/>
          <w:color w:val="2C2A28"/>
        </w:rPr>
        <w:t>// map angle to μs</w:t>
      </w:r>
    </w:p>
    <w:p w14:paraId="0747D912" w14:textId="77777777" w:rsidR="003E018B" w:rsidRDefault="00000000">
      <w:pPr>
        <w:spacing w:after="3" w:line="302" w:lineRule="auto"/>
        <w:ind w:left="-5" w:right="487" w:hanging="10"/>
        <w:jc w:val="both"/>
      </w:pPr>
      <w:r>
        <w:rPr>
          <w:rFonts w:ascii="Times New Roman" w:eastAsia="Times New Roman" w:hAnsi="Times New Roman" w:cs="Times New Roman"/>
          <w:color w:val="2C2A28"/>
        </w:rPr>
        <w:t xml:space="preserve">    servoFB.writeMicroseconds(microsec); // move servo to angle     delay(10);                          // time to move servo     laser = text[1].toInt();            // parse laser state     digitalWrite(laserPin, laser);      // turn on or off laser     distance = (sonar.ping_median(10)/2. 0)*0.0343;          </w:t>
      </w:r>
    </w:p>
    <w:p w14:paraId="6A5F2AD4" w14:textId="77777777" w:rsidR="003E018B" w:rsidRDefault="00000000">
      <w:pPr>
        <w:spacing w:after="46"/>
        <w:ind w:left="10" w:right="217" w:hanging="10"/>
        <w:jc w:val="right"/>
      </w:pPr>
      <w:r>
        <w:rPr>
          <w:rFonts w:ascii="Times New Roman" w:eastAsia="Times New Roman" w:hAnsi="Times New Roman" w:cs="Times New Roman"/>
          <w:color w:val="2C2A28"/>
        </w:rPr>
        <w:t>// get horizontal distance</w:t>
      </w:r>
    </w:p>
    <w:p w14:paraId="5FFAF60F" w14:textId="77777777" w:rsidR="003E018B" w:rsidRDefault="00000000">
      <w:pPr>
        <w:spacing w:after="251"/>
        <w:ind w:left="1035" w:hanging="10"/>
      </w:pPr>
      <w:r>
        <w:rPr>
          <w:rFonts w:ascii="Arial" w:eastAsia="Arial" w:hAnsi="Arial" w:cs="Arial"/>
          <w:color w:val="2C2A28"/>
          <w:sz w:val="20"/>
        </w:rPr>
        <w:t xml:space="preserve"> WebSoCket</w:t>
      </w:r>
    </w:p>
    <w:p w14:paraId="39BE7EA2" w14:textId="77777777" w:rsidR="003E018B" w:rsidRDefault="00000000">
      <w:pPr>
        <w:spacing w:after="37" w:line="265" w:lineRule="auto"/>
        <w:ind w:left="-5" w:right="12" w:hanging="10"/>
      </w:pPr>
      <w:r>
        <w:rPr>
          <w:rFonts w:ascii="Times New Roman" w:eastAsia="Times New Roman" w:hAnsi="Times New Roman" w:cs="Times New Roman"/>
          <w:color w:val="2C2A28"/>
        </w:rPr>
        <w:t xml:space="preserve">    angle = angle*PI/180.0;             // convert angle to radians</w:t>
      </w:r>
    </w:p>
    <w:p w14:paraId="5C0CD6E1" w14:textId="77777777" w:rsidR="003E018B" w:rsidRDefault="00000000">
      <w:pPr>
        <w:spacing w:after="3" w:line="302" w:lineRule="auto"/>
        <w:ind w:left="-5" w:right="84" w:hanging="10"/>
        <w:jc w:val="both"/>
      </w:pPr>
      <w:r>
        <w:rPr>
          <w:rFonts w:ascii="Times New Roman" w:eastAsia="Times New Roman" w:hAnsi="Times New Roman" w:cs="Times New Roman"/>
          <w:color w:val="2C2A28"/>
        </w:rPr>
        <w:t xml:space="preserve">    height = 5.0+(distance+8.0)*tan(angl e)+2.0/cos(angle);  // vertical distance     JsonConvert(height, distance);      // convert to JSON format     websocket.broadcastTXT(json.c_str(), json.length());  </w:t>
      </w:r>
    </w:p>
    <w:p w14:paraId="739C6142" w14:textId="77777777" w:rsidR="003E018B" w:rsidRDefault="00000000">
      <w:pPr>
        <w:spacing w:after="37" w:line="265" w:lineRule="auto"/>
        <w:ind w:left="-5" w:right="767" w:hanging="10"/>
      </w:pPr>
      <w:r>
        <w:rPr>
          <w:rFonts w:ascii="Times New Roman" w:eastAsia="Times New Roman" w:hAnsi="Times New Roman" w:cs="Times New Roman"/>
          <w:color w:val="2C2A28"/>
        </w:rPr>
        <w:t xml:space="preserve">  }                                     // send JSON text }</w:t>
      </w:r>
    </w:p>
    <w:p w14:paraId="514C13EA" w14:textId="77777777" w:rsidR="003E018B" w:rsidRDefault="00000000">
      <w:pPr>
        <w:spacing w:after="4" w:line="306" w:lineRule="auto"/>
        <w:ind w:left="10" w:right="42" w:hanging="10"/>
      </w:pPr>
      <w:r>
        <w:rPr>
          <w:rFonts w:ascii="Times New Roman" w:eastAsia="Times New Roman" w:hAnsi="Times New Roman" w:cs="Times New Roman"/>
          <w:color w:val="2C2A28"/>
        </w:rPr>
        <w:t xml:space="preserve">               // function converts variables to JSON name/value pairs</w:t>
      </w:r>
    </w:p>
    <w:p w14:paraId="6EA4EA6C" w14:textId="77777777" w:rsidR="003E018B" w:rsidRDefault="00000000">
      <w:pPr>
        <w:spacing w:after="37" w:line="265" w:lineRule="auto"/>
        <w:ind w:left="-5" w:right="12" w:hanging="10"/>
      </w:pPr>
      <w:r>
        <w:rPr>
          <w:rFonts w:ascii="Times New Roman" w:eastAsia="Times New Roman" w:hAnsi="Times New Roman" w:cs="Times New Roman"/>
          <w:color w:val="2C2A28"/>
        </w:rPr>
        <w:t>String JsonConvert(float val1, float val2)</w:t>
      </w:r>
    </w:p>
    <w:p w14:paraId="47C21916" w14:textId="77777777" w:rsidR="003E018B" w:rsidRDefault="00000000">
      <w:pPr>
        <w:spacing w:after="37" w:line="265" w:lineRule="auto"/>
        <w:ind w:left="-5" w:right="12" w:hanging="10"/>
      </w:pPr>
      <w:r>
        <w:rPr>
          <w:rFonts w:ascii="Times New Roman" w:eastAsia="Times New Roman" w:hAnsi="Times New Roman" w:cs="Times New Roman"/>
          <w:color w:val="2C2A28"/>
        </w:rPr>
        <w:t xml:space="preserve">{                                       // start with open bracket   json  = "{\"var1\": \"" + String(val1) + "\",";          </w:t>
      </w:r>
    </w:p>
    <w:p w14:paraId="7C493189" w14:textId="77777777" w:rsidR="003E018B" w:rsidRDefault="00000000">
      <w:pPr>
        <w:spacing w:after="46"/>
        <w:ind w:left="10" w:right="217" w:hanging="10"/>
        <w:jc w:val="right"/>
      </w:pPr>
      <w:r>
        <w:rPr>
          <w:rFonts w:ascii="Times New Roman" w:eastAsia="Times New Roman" w:hAnsi="Times New Roman" w:cs="Times New Roman"/>
          <w:color w:val="2C2A28"/>
        </w:rPr>
        <w:t>// partition with comma</w:t>
      </w:r>
    </w:p>
    <w:p w14:paraId="1EFE5F17" w14:textId="77777777" w:rsidR="003E018B" w:rsidRDefault="00000000">
      <w:pPr>
        <w:spacing w:after="37" w:line="265" w:lineRule="auto"/>
        <w:ind w:left="-5" w:right="12" w:hanging="10"/>
      </w:pPr>
      <w:r>
        <w:rPr>
          <w:rFonts w:ascii="Times New Roman" w:eastAsia="Times New Roman" w:hAnsi="Times New Roman" w:cs="Times New Roman"/>
          <w:color w:val="2C2A28"/>
        </w:rPr>
        <w:t xml:space="preserve">  json += " \"var2\": \"" + String(val2) + "\"}";           </w:t>
      </w:r>
    </w:p>
    <w:p w14:paraId="1F92B4D2" w14:textId="77777777" w:rsidR="003E018B" w:rsidRDefault="00000000">
      <w:pPr>
        <w:spacing w:after="46"/>
        <w:ind w:left="10" w:right="217" w:hanging="10"/>
        <w:jc w:val="right"/>
      </w:pPr>
      <w:r>
        <w:rPr>
          <w:rFonts w:ascii="Times New Roman" w:eastAsia="Times New Roman" w:hAnsi="Times New Roman" w:cs="Times New Roman"/>
          <w:color w:val="2C2A28"/>
        </w:rPr>
        <w:t>// end with close bracket</w:t>
      </w:r>
    </w:p>
    <w:p w14:paraId="5A2FB05B" w14:textId="77777777" w:rsidR="003E018B" w:rsidRDefault="00000000">
      <w:pPr>
        <w:spacing w:after="194" w:line="265" w:lineRule="auto"/>
        <w:ind w:left="-5" w:right="5255" w:hanging="10"/>
      </w:pPr>
      <w:r>
        <w:rPr>
          <w:rFonts w:ascii="Times New Roman" w:eastAsia="Times New Roman" w:hAnsi="Times New Roman" w:cs="Times New Roman"/>
          <w:color w:val="2C2A28"/>
        </w:rPr>
        <w:t xml:space="preserve">  return json; }</w:t>
      </w:r>
    </w:p>
    <w:p w14:paraId="728D8B9E" w14:textId="77777777" w:rsidR="003E018B" w:rsidRDefault="00000000">
      <w:pPr>
        <w:spacing w:after="37" w:line="265" w:lineRule="auto"/>
        <w:ind w:left="-5" w:right="12" w:hanging="10"/>
      </w:pPr>
      <w:r>
        <w:rPr>
          <w:rFonts w:ascii="Times New Roman" w:eastAsia="Times New Roman" w:hAnsi="Times New Roman" w:cs="Times New Roman"/>
          <w:color w:val="2C2A28"/>
        </w:rPr>
        <w:t>void base()                        // function to return HTML code</w:t>
      </w:r>
    </w:p>
    <w:p w14:paraId="3B321034" w14:textId="77777777" w:rsidR="003E018B" w:rsidRDefault="00000000">
      <w:pPr>
        <w:spacing w:after="37" w:line="265" w:lineRule="auto"/>
        <w:ind w:left="-5" w:right="12" w:hanging="10"/>
      </w:pPr>
      <w:r>
        <w:rPr>
          <w:rFonts w:ascii="Times New Roman" w:eastAsia="Times New Roman" w:hAnsi="Times New Roman" w:cs="Times New Roman"/>
          <w:color w:val="2C2A28"/>
        </w:rPr>
        <w:t>{</w:t>
      </w:r>
    </w:p>
    <w:p w14:paraId="0AA472A3" w14:textId="77777777" w:rsidR="003E018B" w:rsidRDefault="00000000">
      <w:pPr>
        <w:spacing w:after="193" w:line="265" w:lineRule="auto"/>
        <w:ind w:left="-5" w:right="2615" w:hanging="10"/>
      </w:pPr>
      <w:r>
        <w:rPr>
          <w:rFonts w:ascii="Times New Roman" w:eastAsia="Times New Roman" w:hAnsi="Times New Roman" w:cs="Times New Roman"/>
          <w:color w:val="2C2A28"/>
        </w:rPr>
        <w:t xml:space="preserve">  server.send(200, "text/html", page); }</w:t>
      </w:r>
    </w:p>
    <w:p w14:paraId="61CE7F3A" w14:textId="77777777" w:rsidR="003E018B" w:rsidRDefault="00000000">
      <w:pPr>
        <w:spacing w:after="37" w:line="265" w:lineRule="auto"/>
        <w:ind w:left="-5" w:right="12" w:hanging="10"/>
      </w:pPr>
      <w:r>
        <w:rPr>
          <w:rFonts w:ascii="Times New Roman" w:eastAsia="Times New Roman" w:hAnsi="Times New Roman" w:cs="Times New Roman"/>
          <w:color w:val="2C2A28"/>
        </w:rPr>
        <w:t>void loop()</w:t>
      </w:r>
    </w:p>
    <w:p w14:paraId="49F3ADC2" w14:textId="77777777" w:rsidR="003E018B" w:rsidRDefault="00000000">
      <w:pPr>
        <w:spacing w:after="37" w:line="265" w:lineRule="auto"/>
        <w:ind w:left="-5" w:right="12" w:hanging="10"/>
      </w:pPr>
      <w:r>
        <w:rPr>
          <w:rFonts w:ascii="Times New Roman" w:eastAsia="Times New Roman" w:hAnsi="Times New Roman" w:cs="Times New Roman"/>
          <w:color w:val="2C2A28"/>
        </w:rPr>
        <w:t>{</w:t>
      </w:r>
    </w:p>
    <w:p w14:paraId="245DD594" w14:textId="77777777" w:rsidR="003E018B" w:rsidRDefault="00000000">
      <w:pPr>
        <w:spacing w:after="3" w:line="302" w:lineRule="auto"/>
        <w:ind w:left="-5" w:right="84" w:hanging="10"/>
        <w:jc w:val="both"/>
      </w:pPr>
      <w:r>
        <w:rPr>
          <w:rFonts w:ascii="Times New Roman" w:eastAsia="Times New Roman" w:hAnsi="Times New Roman" w:cs="Times New Roman"/>
          <w:color w:val="2C2A28"/>
        </w:rPr>
        <w:t xml:space="preserve">  server.handleClient();                // manage HTTP requests   websocket.loop();                     // handle WebSocket data }</w:t>
      </w:r>
    </w:p>
    <w:p w14:paraId="3ED74A09" w14:textId="77777777" w:rsidR="003E018B" w:rsidRDefault="00000000">
      <w:pPr>
        <w:spacing w:after="374"/>
        <w:ind w:left="10" w:right="-9" w:hanging="10"/>
        <w:jc w:val="right"/>
      </w:pPr>
      <w:r>
        <w:rPr>
          <w:rFonts w:ascii="Arial" w:eastAsia="Arial" w:hAnsi="Arial" w:cs="Arial"/>
          <w:color w:val="2C2A28"/>
          <w:sz w:val="20"/>
        </w:rPr>
        <w:t xml:space="preserve"> WebSoCket</w:t>
      </w:r>
    </w:p>
    <w:p w14:paraId="644008BE" w14:textId="77777777" w:rsidR="003E018B" w:rsidRDefault="00000000">
      <w:pPr>
        <w:spacing w:after="0"/>
        <w:ind w:left="-5" w:hanging="10"/>
      </w:pPr>
      <w:r>
        <w:rPr>
          <w:rFonts w:ascii="Arial" w:eastAsia="Arial" w:hAnsi="Arial" w:cs="Arial"/>
          <w:b/>
          <w:color w:val="2C2A28"/>
          <w:sz w:val="40"/>
        </w:rPr>
        <w:t xml:space="preserve">WebSocket and AJAX </w:t>
      </w:r>
    </w:p>
    <w:p w14:paraId="079C5A30" w14:textId="77777777" w:rsidR="003E018B" w:rsidRDefault="00000000">
      <w:pPr>
        <w:spacing w:after="4" w:line="306" w:lineRule="auto"/>
        <w:ind w:left="10" w:right="42" w:hanging="10"/>
      </w:pPr>
      <w:r>
        <w:rPr>
          <w:rFonts w:ascii="Times New Roman" w:eastAsia="Times New Roman" w:hAnsi="Times New Roman" w:cs="Times New Roman"/>
          <w:color w:val="2C2A28"/>
        </w:rPr>
        <w:t xml:space="preserve">On the web page (see Figure </w:t>
      </w:r>
      <w:r>
        <w:rPr>
          <w:rFonts w:ascii="Times New Roman" w:eastAsia="Times New Roman" w:hAnsi="Times New Roman" w:cs="Times New Roman"/>
          <w:color w:val="0000FF"/>
        </w:rPr>
        <w:t>9-5</w:t>
      </w:r>
      <w:r>
        <w:rPr>
          <w:rFonts w:ascii="Times New Roman" w:eastAsia="Times New Roman" w:hAnsi="Times New Roman" w:cs="Times New Roman"/>
          <w:color w:val="2C2A28"/>
        </w:rPr>
        <w:t xml:space="preserve">), clicking the </w:t>
      </w:r>
      <w:r>
        <w:rPr>
          <w:rFonts w:ascii="Times New Roman" w:eastAsia="Times New Roman" w:hAnsi="Times New Roman" w:cs="Times New Roman"/>
          <w:i/>
          <w:color w:val="2C2A28"/>
        </w:rPr>
        <w:t>Change laser</w:t>
      </w:r>
      <w:r>
        <w:rPr>
          <w:rFonts w:ascii="Times New Roman" w:eastAsia="Times New Roman" w:hAnsi="Times New Roman" w:cs="Times New Roman"/>
          <w:color w:val="2C2A28"/>
        </w:rPr>
        <w:t xml:space="preserve"> button turns on or off the laser, and the relevant image is displayed on the web page. Moving the slider changes the angle of the tilt bracket, with the angle displayed on the web page. The client transmits the servo angle and laser state to the server, and the server responds by sending the client the measured horizontal distance and calculated height that the client displays on the web page.</w:t>
      </w:r>
    </w:p>
    <w:p w14:paraId="143C8BE7" w14:textId="77777777" w:rsidR="003E018B" w:rsidRDefault="00000000">
      <w:pPr>
        <w:spacing w:after="206"/>
        <w:ind w:left="1651"/>
      </w:pPr>
      <w:r>
        <w:rPr>
          <w:noProof/>
        </w:rPr>
        <w:drawing>
          <wp:inline distT="0" distB="0" distL="0" distR="0" wp14:anchorId="5941DBB1" wp14:editId="4E95F608">
            <wp:extent cx="2340864" cy="1225296"/>
            <wp:effectExtent l="0" t="0" r="0" b="0"/>
            <wp:docPr id="17407" name="Picture 17407"/>
            <wp:cNvGraphicFramePr/>
            <a:graphic xmlns:a="http://schemas.openxmlformats.org/drawingml/2006/main">
              <a:graphicData uri="http://schemas.openxmlformats.org/drawingml/2006/picture">
                <pic:pic xmlns:pic="http://schemas.openxmlformats.org/drawingml/2006/picture">
                  <pic:nvPicPr>
                    <pic:cNvPr id="17407" name="Picture 17407"/>
                    <pic:cNvPicPr/>
                  </pic:nvPicPr>
                  <pic:blipFill>
                    <a:blip r:embed="rId844"/>
                    <a:stretch>
                      <a:fillRect/>
                    </a:stretch>
                  </pic:blipFill>
                  <pic:spPr>
                    <a:xfrm>
                      <a:off x="0" y="0"/>
                      <a:ext cx="2340864" cy="1225296"/>
                    </a:xfrm>
                    <a:prstGeom prst="rect">
                      <a:avLst/>
                    </a:prstGeom>
                  </pic:spPr>
                </pic:pic>
              </a:graphicData>
            </a:graphic>
          </wp:inline>
        </w:drawing>
      </w:r>
    </w:p>
    <w:p w14:paraId="71CFD3B0" w14:textId="77777777" w:rsidR="003E018B" w:rsidRDefault="00000000">
      <w:pPr>
        <w:spacing w:after="331" w:line="252" w:lineRule="auto"/>
        <w:ind w:left="-5" w:hanging="10"/>
      </w:pPr>
      <w:r>
        <w:rPr>
          <w:rFonts w:ascii="Times New Roman" w:eastAsia="Times New Roman" w:hAnsi="Times New Roman" w:cs="Times New Roman"/>
          <w:b/>
          <w:i/>
          <w:color w:val="2C2A28"/>
          <w:sz w:val="24"/>
        </w:rPr>
        <w:t xml:space="preserve">Figure 9-5. </w:t>
      </w:r>
      <w:r>
        <w:rPr>
          <w:rFonts w:ascii="Times New Roman" w:eastAsia="Times New Roman" w:hAnsi="Times New Roman" w:cs="Times New Roman"/>
          <w:i/>
          <w:color w:val="2C2A28"/>
          <w:sz w:val="24"/>
        </w:rPr>
        <w:t>Height and distance measurement</w:t>
      </w:r>
    </w:p>
    <w:p w14:paraId="4CF8FEAC" w14:textId="77777777" w:rsidR="003E018B" w:rsidRDefault="00000000">
      <w:pPr>
        <w:spacing w:after="4" w:line="306" w:lineRule="auto"/>
        <w:ind w:right="150" w:firstLine="360"/>
      </w:pPr>
      <w:r>
        <w:rPr>
          <w:rFonts w:ascii="Times New Roman" w:eastAsia="Times New Roman" w:hAnsi="Times New Roman" w:cs="Times New Roman"/>
          <w:color w:val="2C2A28"/>
        </w:rPr>
        <w:t xml:space="preserve">AJAX code for the web page (see Listing </w:t>
      </w:r>
      <w:r>
        <w:rPr>
          <w:rFonts w:ascii="Times New Roman" w:eastAsia="Times New Roman" w:hAnsi="Times New Roman" w:cs="Times New Roman"/>
          <w:color w:val="0000FF"/>
        </w:rPr>
        <w:t>9-4</w:t>
      </w:r>
      <w:r>
        <w:rPr>
          <w:rFonts w:ascii="Times New Roman" w:eastAsia="Times New Roman" w:hAnsi="Times New Roman" w:cs="Times New Roman"/>
          <w:color w:val="2C2A28"/>
        </w:rPr>
        <w:t xml:space="preserve">) is included in the string literal </w:t>
      </w:r>
      <w:r>
        <w:rPr>
          <w:rFonts w:ascii="Times New Roman" w:eastAsia="Times New Roman" w:hAnsi="Times New Roman" w:cs="Times New Roman"/>
          <w:i/>
          <w:color w:val="2C2A28"/>
        </w:rPr>
        <w:t>page</w:t>
      </w:r>
      <w:r>
        <w:rPr>
          <w:rFonts w:ascii="Times New Roman" w:eastAsia="Times New Roman" w:hAnsi="Times New Roman" w:cs="Times New Roman"/>
          <w:color w:val="2C2A28"/>
        </w:rPr>
        <w:t xml:space="preserve">, bracketed by the characters R"( and )", with variables identified by single apostrophes, '. In the HTML code, the &lt;head&gt; section includes two &lt;meta&gt; instructions that are required to format text in the console log, which displays data received and transmitted by the client, for example, console.log(FBVal). The &lt;style&gt; section centers text on the web page and defines the slider, the size of an image, and the height of a table row. The content of the web page is formatted in a table, with the first row, which spans two columns, containing the </w:t>
      </w:r>
      <w:r>
        <w:rPr>
          <w:rFonts w:ascii="Times New Roman" w:eastAsia="Times New Roman" w:hAnsi="Times New Roman" w:cs="Times New Roman"/>
          <w:i/>
          <w:color w:val="2C2A28"/>
        </w:rPr>
        <w:t>Change laser</w:t>
      </w:r>
      <w:r>
        <w:rPr>
          <w:rFonts w:ascii="Times New Roman" w:eastAsia="Times New Roman" w:hAnsi="Times New Roman" w:cs="Times New Roman"/>
          <w:color w:val="2C2A28"/>
        </w:rPr>
        <w:t xml:space="preserve"> button, a bulb image, and text, </w:t>
      </w:r>
      <w:r>
        <w:rPr>
          <w:rFonts w:ascii="Times New Roman" w:eastAsia="Times New Roman" w:hAnsi="Times New Roman" w:cs="Times New Roman"/>
          <w:i/>
          <w:color w:val="2C2A28"/>
        </w:rPr>
        <w:t>laserId</w:t>
      </w:r>
      <w:r>
        <w:rPr>
          <w:rFonts w:ascii="Times New Roman" w:eastAsia="Times New Roman" w:hAnsi="Times New Roman" w:cs="Times New Roman"/>
          <w:color w:val="2C2A28"/>
        </w:rPr>
        <w:t xml:space="preserve">, describing the laser state of </w:t>
      </w:r>
      <w:r>
        <w:rPr>
          <w:rFonts w:ascii="Times New Roman" w:eastAsia="Times New Roman" w:hAnsi="Times New Roman" w:cs="Times New Roman"/>
          <w:i/>
          <w:color w:val="2C2A28"/>
        </w:rPr>
        <w:t>On</w:t>
      </w:r>
      <w:r>
        <w:rPr>
          <w:rFonts w:ascii="Times New Roman" w:eastAsia="Times New Roman" w:hAnsi="Times New Roman" w:cs="Times New Roman"/>
          <w:color w:val="2C2A28"/>
        </w:rPr>
        <w:t xml:space="preserve"> or </w:t>
      </w:r>
      <w:r>
        <w:rPr>
          <w:rFonts w:ascii="Times New Roman" w:eastAsia="Times New Roman" w:hAnsi="Times New Roman" w:cs="Times New Roman"/>
          <w:i/>
          <w:color w:val="2C2A28"/>
        </w:rPr>
        <w:t>Off</w:t>
      </w:r>
      <w:r>
        <w:rPr>
          <w:rFonts w:ascii="Times New Roman" w:eastAsia="Times New Roman" w:hAnsi="Times New Roman" w:cs="Times New Roman"/>
          <w:color w:val="2C2A28"/>
        </w:rPr>
        <w:t xml:space="preserve">. The </w:t>
      </w:r>
    </w:p>
    <w:p w14:paraId="074EF084" w14:textId="77777777" w:rsidR="003E018B" w:rsidRDefault="00000000">
      <w:pPr>
        <w:spacing w:after="251"/>
        <w:ind w:left="1035" w:hanging="10"/>
      </w:pPr>
      <w:r>
        <w:rPr>
          <w:rFonts w:ascii="Arial" w:eastAsia="Arial" w:hAnsi="Arial" w:cs="Arial"/>
          <w:color w:val="2C2A28"/>
          <w:sz w:val="20"/>
        </w:rPr>
        <w:t xml:space="preserve"> WebSoCket</w:t>
      </w:r>
    </w:p>
    <w:p w14:paraId="7A6DBE3C" w14:textId="77777777" w:rsidR="003E018B" w:rsidRDefault="00000000">
      <w:pPr>
        <w:spacing w:after="156" w:line="306" w:lineRule="auto"/>
        <w:ind w:left="10" w:right="42" w:hanging="10"/>
      </w:pPr>
      <w:r>
        <w:rPr>
          <w:rFonts w:ascii="Times New Roman" w:eastAsia="Times New Roman" w:hAnsi="Times New Roman" w:cs="Times New Roman"/>
          <w:color w:val="2C2A28"/>
        </w:rPr>
        <w:t>second table row contains a slider to select the tilt angle, ranging from 20° to 90°, followed by text and the angle value. The slider is defined with the instruction</w:t>
      </w:r>
    </w:p>
    <w:p w14:paraId="5F27EC2C" w14:textId="77777777" w:rsidR="003E018B" w:rsidRDefault="00000000">
      <w:pPr>
        <w:spacing w:after="194" w:line="265" w:lineRule="auto"/>
        <w:ind w:left="-5" w:right="12" w:hanging="10"/>
      </w:pPr>
      <w:r>
        <w:rPr>
          <w:rFonts w:ascii="Times New Roman" w:eastAsia="Times New Roman" w:hAnsi="Times New Roman" w:cs="Times New Roman"/>
          <w:color w:val="2C2A28"/>
        </w:rPr>
        <w:t>&lt;input autocomplete='on' type='range' min='20' max='90' value='20'  class='slider' id='FBSlider' oninput='sendFB()'&gt;</w:t>
      </w:r>
    </w:p>
    <w:p w14:paraId="199C2EE0" w14:textId="77777777" w:rsidR="003E018B" w:rsidRDefault="00000000">
      <w:pPr>
        <w:spacing w:after="4" w:line="306" w:lineRule="auto"/>
        <w:ind w:left="10" w:right="42" w:hanging="10"/>
      </w:pPr>
      <w:r>
        <w:rPr>
          <w:rFonts w:ascii="Times New Roman" w:eastAsia="Times New Roman" w:hAnsi="Times New Roman" w:cs="Times New Roman"/>
          <w:color w:val="2C2A28"/>
        </w:rPr>
        <w:t xml:space="preserve">which sets </w:t>
      </w:r>
      <w:r>
        <w:rPr>
          <w:rFonts w:ascii="Times New Roman" w:eastAsia="Times New Roman" w:hAnsi="Times New Roman" w:cs="Times New Roman"/>
          <w:i/>
          <w:color w:val="2C2A28"/>
        </w:rPr>
        <w:t>autocomplete</w:t>
      </w:r>
      <w:r>
        <w:rPr>
          <w:rFonts w:ascii="Times New Roman" w:eastAsia="Times New Roman" w:hAnsi="Times New Roman" w:cs="Times New Roman"/>
          <w:color w:val="2C2A28"/>
        </w:rPr>
        <w:t xml:space="preserve"> to </w:t>
      </w:r>
      <w:r>
        <w:rPr>
          <w:rFonts w:ascii="Times New Roman" w:eastAsia="Times New Roman" w:hAnsi="Times New Roman" w:cs="Times New Roman"/>
          <w:i/>
          <w:color w:val="2C2A28"/>
        </w:rPr>
        <w:t>on</w:t>
      </w:r>
      <w:r>
        <w:rPr>
          <w:rFonts w:ascii="Times New Roman" w:eastAsia="Times New Roman" w:hAnsi="Times New Roman" w:cs="Times New Roman"/>
          <w:color w:val="2C2A28"/>
        </w:rPr>
        <w:t xml:space="preserve"> with the slider initial position set at </w:t>
      </w:r>
      <w:r>
        <w:rPr>
          <w:rFonts w:ascii="Times New Roman" w:eastAsia="Times New Roman" w:hAnsi="Times New Roman" w:cs="Times New Roman"/>
          <w:i/>
          <w:color w:val="2C2A28"/>
        </w:rPr>
        <w:t>value</w:t>
      </w:r>
      <w:r>
        <w:rPr>
          <w:rFonts w:ascii="Times New Roman" w:eastAsia="Times New Roman" w:hAnsi="Times New Roman" w:cs="Times New Roman"/>
          <w:color w:val="2C2A28"/>
        </w:rPr>
        <w:t xml:space="preserve">, as setting </w:t>
      </w:r>
      <w:r>
        <w:rPr>
          <w:rFonts w:ascii="Times New Roman" w:eastAsia="Times New Roman" w:hAnsi="Times New Roman" w:cs="Times New Roman"/>
          <w:i/>
          <w:color w:val="2C2A28"/>
        </w:rPr>
        <w:t>autocomplete</w:t>
      </w:r>
      <w:r>
        <w:rPr>
          <w:rFonts w:ascii="Times New Roman" w:eastAsia="Times New Roman" w:hAnsi="Times New Roman" w:cs="Times New Roman"/>
          <w:color w:val="2C2A28"/>
        </w:rPr>
        <w:t xml:space="preserve"> to </w:t>
      </w:r>
      <w:r>
        <w:rPr>
          <w:rFonts w:ascii="Times New Roman" w:eastAsia="Times New Roman" w:hAnsi="Times New Roman" w:cs="Times New Roman"/>
          <w:i/>
          <w:color w:val="2C2A28"/>
        </w:rPr>
        <w:t>off</w:t>
      </w:r>
      <w:r>
        <w:rPr>
          <w:rFonts w:ascii="Times New Roman" w:eastAsia="Times New Roman" w:hAnsi="Times New Roman" w:cs="Times New Roman"/>
          <w:color w:val="2C2A28"/>
        </w:rPr>
        <w:t xml:space="preserve"> positions the slider in the default middle position. The instruction associates the slider with the </w:t>
      </w:r>
      <w:r>
        <w:rPr>
          <w:rFonts w:ascii="Times New Roman" w:eastAsia="Times New Roman" w:hAnsi="Times New Roman" w:cs="Times New Roman"/>
          <w:i/>
          <w:color w:val="2C2A28"/>
        </w:rPr>
        <w:t>sendFB</w:t>
      </w:r>
      <w:r>
        <w:rPr>
          <w:rFonts w:ascii="Times New Roman" w:eastAsia="Times New Roman" w:hAnsi="Times New Roman" w:cs="Times New Roman"/>
          <w:color w:val="2C2A28"/>
        </w:rPr>
        <w:t xml:space="preserve"> function, which is called when the slider is moved. The third table row displays the calculated height and measured distance.</w:t>
      </w:r>
    </w:p>
    <w:p w14:paraId="17BF0784" w14:textId="77777777" w:rsidR="003E018B" w:rsidRDefault="00000000">
      <w:pPr>
        <w:spacing w:after="4" w:line="306" w:lineRule="auto"/>
        <w:ind w:right="42" w:firstLine="360"/>
      </w:pPr>
      <w:r>
        <w:rPr>
          <w:rFonts w:ascii="Times New Roman" w:eastAsia="Times New Roman" w:hAnsi="Times New Roman" w:cs="Times New Roman"/>
          <w:color w:val="2C2A28"/>
        </w:rPr>
        <w:t xml:space="preserve">When the web page is loaded, the </w:t>
      </w:r>
      <w:r>
        <w:rPr>
          <w:rFonts w:ascii="Times New Roman" w:eastAsia="Times New Roman" w:hAnsi="Times New Roman" w:cs="Times New Roman"/>
          <w:i/>
          <w:color w:val="2C2A28"/>
        </w:rPr>
        <w:t>init</w:t>
      </w:r>
      <w:r>
        <w:rPr>
          <w:rFonts w:ascii="Times New Roman" w:eastAsia="Times New Roman" w:hAnsi="Times New Roman" w:cs="Times New Roman"/>
          <w:color w:val="2C2A28"/>
        </w:rPr>
        <w:t xml:space="preserve"> function is called to open the WebSocket connection at </w:t>
      </w:r>
      <w:r>
        <w:rPr>
          <w:rFonts w:ascii="Times New Roman" w:eastAsia="Times New Roman" w:hAnsi="Times New Roman" w:cs="Times New Roman"/>
          <w:i/>
          <w:color w:val="2C2A28"/>
        </w:rPr>
        <w:t>ws://web server IP address:81/</w:t>
      </w:r>
      <w:r>
        <w:rPr>
          <w:rFonts w:ascii="Times New Roman" w:eastAsia="Times New Roman" w:hAnsi="Times New Roman" w:cs="Times New Roman"/>
          <w:color w:val="2C2A28"/>
        </w:rPr>
        <w:t xml:space="preserve">. When the client receives a message, the message content is stored in the variable </w:t>
      </w:r>
      <w:r>
        <w:rPr>
          <w:rFonts w:ascii="Times New Roman" w:eastAsia="Times New Roman" w:hAnsi="Times New Roman" w:cs="Times New Roman"/>
          <w:i/>
          <w:color w:val="2C2A28"/>
        </w:rPr>
        <w:t>rx.</w:t>
      </w:r>
    </w:p>
    <w:p w14:paraId="16901904" w14:textId="77777777" w:rsidR="003E018B" w:rsidRDefault="00000000">
      <w:pPr>
        <w:spacing w:after="4" w:line="306" w:lineRule="auto"/>
        <w:ind w:left="10" w:right="207" w:hanging="10"/>
      </w:pPr>
      <w:r>
        <w:rPr>
          <w:rFonts w:ascii="Times New Roman" w:eastAsia="Times New Roman" w:hAnsi="Times New Roman" w:cs="Times New Roman"/>
          <w:i/>
          <w:color w:val="2C2A28"/>
        </w:rPr>
        <w:t>data</w:t>
      </w:r>
      <w:r>
        <w:rPr>
          <w:rFonts w:ascii="Times New Roman" w:eastAsia="Times New Roman" w:hAnsi="Times New Roman" w:cs="Times New Roman"/>
          <w:color w:val="2C2A28"/>
        </w:rPr>
        <w:t xml:space="preserve">, which is parsed to the variables </w:t>
      </w:r>
      <w:r>
        <w:rPr>
          <w:rFonts w:ascii="Times New Roman" w:eastAsia="Times New Roman" w:hAnsi="Times New Roman" w:cs="Times New Roman"/>
          <w:i/>
          <w:color w:val="2C2A28"/>
        </w:rPr>
        <w:t>vertical</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horizontal</w:t>
      </w:r>
      <w:r>
        <w:rPr>
          <w:rFonts w:ascii="Times New Roman" w:eastAsia="Times New Roman" w:hAnsi="Times New Roman" w:cs="Times New Roman"/>
          <w:color w:val="2C2A28"/>
        </w:rPr>
        <w:t xml:space="preserve"> for display on the web page. A message is transmitted by the client with the </w:t>
      </w:r>
      <w:r>
        <w:rPr>
          <w:rFonts w:ascii="Times New Roman" w:eastAsia="Times New Roman" w:hAnsi="Times New Roman" w:cs="Times New Roman"/>
          <w:i/>
          <w:color w:val="2C2A28"/>
        </w:rPr>
        <w:t>sendFB</w:t>
      </w:r>
      <w:r>
        <w:rPr>
          <w:rFonts w:ascii="Times New Roman" w:eastAsia="Times New Roman" w:hAnsi="Times New Roman" w:cs="Times New Roman"/>
          <w:color w:val="2C2A28"/>
        </w:rPr>
        <w:t xml:space="preserve"> function, which combines the angle selected by the slider with the laser state. When the </w:t>
      </w:r>
      <w:r>
        <w:rPr>
          <w:rFonts w:ascii="Times New Roman" w:eastAsia="Times New Roman" w:hAnsi="Times New Roman" w:cs="Times New Roman"/>
          <w:i/>
          <w:color w:val="2C2A28"/>
        </w:rPr>
        <w:t>Change laser</w:t>
      </w:r>
      <w:r>
        <w:rPr>
          <w:rFonts w:ascii="Times New Roman" w:eastAsia="Times New Roman" w:hAnsi="Times New Roman" w:cs="Times New Roman"/>
          <w:color w:val="2C2A28"/>
        </w:rPr>
        <w:t xml:space="preserve"> button is clicked, the </w:t>
      </w:r>
      <w:r>
        <w:rPr>
          <w:rFonts w:ascii="Times New Roman" w:eastAsia="Times New Roman" w:hAnsi="Times New Roman" w:cs="Times New Roman"/>
          <w:i/>
          <w:color w:val="2C2A28"/>
        </w:rPr>
        <w:t>changeLaser</w:t>
      </w:r>
      <w:r>
        <w:rPr>
          <w:rFonts w:ascii="Times New Roman" w:eastAsia="Times New Roman" w:hAnsi="Times New Roman" w:cs="Times New Roman"/>
          <w:color w:val="2C2A28"/>
        </w:rPr>
        <w:t xml:space="preserve"> function is called, which changes the value of the laser state, </w:t>
      </w:r>
      <w:r>
        <w:rPr>
          <w:rFonts w:ascii="Times New Roman" w:eastAsia="Times New Roman" w:hAnsi="Times New Roman" w:cs="Times New Roman"/>
          <w:i/>
          <w:color w:val="2C2A28"/>
        </w:rPr>
        <w:t>laserVal,</w:t>
      </w:r>
      <w:r>
        <w:rPr>
          <w:rFonts w:ascii="Times New Roman" w:eastAsia="Times New Roman" w:hAnsi="Times New Roman" w:cs="Times New Roman"/>
          <w:color w:val="2C2A28"/>
        </w:rPr>
        <w:t xml:space="preserve"> updates the laser state in the web page code, and alternates the </w:t>
      </w:r>
      <w:r>
        <w:rPr>
          <w:rFonts w:ascii="Times New Roman" w:eastAsia="Times New Roman" w:hAnsi="Times New Roman" w:cs="Times New Roman"/>
          <w:i/>
          <w:color w:val="2C2A28"/>
        </w:rPr>
        <w:t>bulb</w:t>
      </w:r>
      <w:r>
        <w:rPr>
          <w:rFonts w:ascii="Times New Roman" w:eastAsia="Times New Roman" w:hAnsi="Times New Roman" w:cs="Times New Roman"/>
          <w:color w:val="2C2A28"/>
        </w:rPr>
        <w:t xml:space="preserve"> image, which is downloaded from the </w:t>
      </w:r>
      <w:hyperlink r:id="rId845">
        <w:r>
          <w:rPr>
            <w:rFonts w:ascii="Times New Roman" w:eastAsia="Times New Roman" w:hAnsi="Times New Roman" w:cs="Times New Roman"/>
            <w:color w:val="0000FF"/>
          </w:rPr>
          <w:t>www.w3schools.com</w:t>
        </w:r>
      </w:hyperlink>
      <w:r>
        <w:rPr>
          <w:rFonts w:ascii="Times New Roman" w:eastAsia="Times New Roman" w:hAnsi="Times New Roman" w:cs="Times New Roman"/>
          <w:color w:val="2C2A28"/>
        </w:rPr>
        <w:t xml:space="preserve"> website. The location of an image to download from a website is obtained by right-clicking the image and selecting </w:t>
      </w:r>
      <w:r>
        <w:rPr>
          <w:rFonts w:ascii="Times New Roman" w:eastAsia="Times New Roman" w:hAnsi="Times New Roman" w:cs="Times New Roman"/>
          <w:i/>
          <w:color w:val="2C2A28"/>
        </w:rPr>
        <w:t>View Image Info</w:t>
      </w:r>
      <w:r>
        <w:rPr>
          <w:rFonts w:ascii="Times New Roman" w:eastAsia="Times New Roman" w:hAnsi="Times New Roman" w:cs="Times New Roman"/>
          <w:color w:val="2C2A28"/>
        </w:rPr>
        <w:t xml:space="preserve"> or </w:t>
      </w:r>
      <w:r>
        <w:rPr>
          <w:rFonts w:ascii="Times New Roman" w:eastAsia="Times New Roman" w:hAnsi="Times New Roman" w:cs="Times New Roman"/>
          <w:i/>
          <w:color w:val="2C2A28"/>
        </w:rPr>
        <w:t>Copy Image Location</w:t>
      </w:r>
      <w:r>
        <w:rPr>
          <w:rFonts w:ascii="Times New Roman" w:eastAsia="Times New Roman" w:hAnsi="Times New Roman" w:cs="Times New Roman"/>
          <w:color w:val="2C2A28"/>
        </w:rPr>
        <w:t xml:space="preserve"> and including the image location in the AJAX code.</w:t>
      </w:r>
    </w:p>
    <w:p w14:paraId="311C5B90" w14:textId="77777777" w:rsidR="003E018B" w:rsidRDefault="00000000">
      <w:pPr>
        <w:spacing w:after="4" w:line="306" w:lineRule="auto"/>
        <w:ind w:right="42" w:firstLine="360"/>
      </w:pPr>
      <w:r>
        <w:rPr>
          <w:rFonts w:ascii="Times New Roman" w:eastAsia="Times New Roman" w:hAnsi="Times New Roman" w:cs="Times New Roman"/>
          <w:color w:val="2C2A28"/>
        </w:rPr>
        <w:t xml:space="preserve">When either the slider position is changed or the </w:t>
      </w:r>
      <w:r>
        <w:rPr>
          <w:rFonts w:ascii="Times New Roman" w:eastAsia="Times New Roman" w:hAnsi="Times New Roman" w:cs="Times New Roman"/>
          <w:i/>
          <w:color w:val="2C2A28"/>
        </w:rPr>
        <w:t>Change laser</w:t>
      </w:r>
      <w:r>
        <w:rPr>
          <w:rFonts w:ascii="Times New Roman" w:eastAsia="Times New Roman" w:hAnsi="Times New Roman" w:cs="Times New Roman"/>
          <w:color w:val="2C2A28"/>
        </w:rPr>
        <w:t xml:space="preserve">  button is clicked, the angle selected by the slider and the laser state  are transmitted by the client to the server with the instruction   wskt.send(FBVal +','+ laserVal). For sketch testing purposes, the instructions console.log(obj.var1) and console.log(FBVal) display, in the console log, values of the received vertical distance and the transmitted angle by the client, respectively.</w:t>
      </w:r>
    </w:p>
    <w:p w14:paraId="27F16421" w14:textId="77777777" w:rsidR="003E018B" w:rsidRDefault="00000000">
      <w:pPr>
        <w:spacing w:after="0" w:line="449" w:lineRule="auto"/>
        <w:ind w:left="-15" w:firstLine="6006"/>
      </w:pPr>
      <w:r>
        <w:rPr>
          <w:rFonts w:ascii="Arial" w:eastAsia="Arial" w:hAnsi="Arial" w:cs="Arial"/>
          <w:color w:val="2C2A28"/>
          <w:sz w:val="20"/>
        </w:rPr>
        <w:t xml:space="preserve"> WebSoCket </w:t>
      </w:r>
      <w:r>
        <w:rPr>
          <w:rFonts w:ascii="Times New Roman" w:eastAsia="Times New Roman" w:hAnsi="Times New Roman" w:cs="Times New Roman"/>
          <w:b/>
          <w:i/>
          <w:color w:val="2C2A28"/>
          <w:sz w:val="24"/>
        </w:rPr>
        <w:t xml:space="preserve">Listing 9-4. </w:t>
      </w:r>
      <w:r>
        <w:rPr>
          <w:rFonts w:ascii="Times New Roman" w:eastAsia="Times New Roman" w:hAnsi="Times New Roman" w:cs="Times New Roman"/>
          <w:color w:val="2C2A28"/>
          <w:sz w:val="24"/>
        </w:rPr>
        <w:t>AJAX code for height and distance measurement</w:t>
      </w:r>
    </w:p>
    <w:p w14:paraId="729AFE08" w14:textId="77777777" w:rsidR="003E018B" w:rsidRDefault="00000000">
      <w:pPr>
        <w:spacing w:after="37" w:line="265" w:lineRule="auto"/>
        <w:ind w:left="-5" w:right="12" w:hanging="10"/>
      </w:pPr>
      <w:r>
        <w:rPr>
          <w:rFonts w:ascii="Times New Roman" w:eastAsia="Times New Roman" w:hAnsi="Times New Roman" w:cs="Times New Roman"/>
          <w:color w:val="2C2A28"/>
        </w:rPr>
        <w:t>char page[] PROGMEM = R"(</w:t>
      </w:r>
    </w:p>
    <w:p w14:paraId="3F107404" w14:textId="77777777" w:rsidR="003E018B" w:rsidRDefault="00000000">
      <w:pPr>
        <w:spacing w:after="37" w:line="265" w:lineRule="auto"/>
        <w:ind w:left="-5" w:right="12" w:hanging="10"/>
      </w:pPr>
      <w:r>
        <w:rPr>
          <w:rFonts w:ascii="Times New Roman" w:eastAsia="Times New Roman" w:hAnsi="Times New Roman" w:cs="Times New Roman"/>
          <w:color w:val="2C2A28"/>
        </w:rPr>
        <w:t>&lt;!DOCTYPE html&gt;&lt;html&gt;</w:t>
      </w:r>
    </w:p>
    <w:p w14:paraId="753F81B6" w14:textId="77777777" w:rsidR="003E018B" w:rsidRDefault="00000000">
      <w:pPr>
        <w:spacing w:after="37" w:line="265" w:lineRule="auto"/>
        <w:ind w:left="-5" w:right="12" w:hanging="10"/>
      </w:pPr>
      <w:r>
        <w:rPr>
          <w:rFonts w:ascii="Times New Roman" w:eastAsia="Times New Roman" w:hAnsi="Times New Roman" w:cs="Times New Roman"/>
          <w:color w:val="2C2A28"/>
        </w:rPr>
        <w:t>&lt;head&gt;</w:t>
      </w:r>
    </w:p>
    <w:p w14:paraId="20600F2B" w14:textId="77777777" w:rsidR="003E018B" w:rsidRDefault="00000000">
      <w:pPr>
        <w:spacing w:after="37" w:line="265" w:lineRule="auto"/>
        <w:ind w:left="-5" w:right="1487" w:hanging="10"/>
      </w:pPr>
      <w:r>
        <w:rPr>
          <w:rFonts w:ascii="Times New Roman" w:eastAsia="Times New Roman" w:hAnsi="Times New Roman" w:cs="Times New Roman"/>
          <w:color w:val="2C2A28"/>
        </w:rPr>
        <w:t>&lt;meta name='viewport' content='width=device-width,  initial- scale=1.0'&gt; &lt;meta charset='UTF-8'&gt;</w:t>
      </w:r>
    </w:p>
    <w:p w14:paraId="20329567" w14:textId="77777777" w:rsidR="003E018B" w:rsidRDefault="00000000">
      <w:pPr>
        <w:spacing w:after="37" w:line="265" w:lineRule="auto"/>
        <w:ind w:left="-5" w:right="12" w:hanging="10"/>
      </w:pPr>
      <w:r>
        <w:rPr>
          <w:rFonts w:ascii="Times New Roman" w:eastAsia="Times New Roman" w:hAnsi="Times New Roman" w:cs="Times New Roman"/>
          <w:color w:val="2C2A28"/>
        </w:rPr>
        <w:t>&lt;title&gt;ESP8266&lt;/title&gt;</w:t>
      </w:r>
    </w:p>
    <w:p w14:paraId="4F9A4D69" w14:textId="77777777" w:rsidR="003E018B" w:rsidRDefault="00000000">
      <w:pPr>
        <w:spacing w:after="37" w:line="265" w:lineRule="auto"/>
        <w:ind w:left="-5" w:right="12" w:hanging="10"/>
      </w:pPr>
      <w:r>
        <w:rPr>
          <w:rFonts w:ascii="Times New Roman" w:eastAsia="Times New Roman" w:hAnsi="Times New Roman" w:cs="Times New Roman"/>
          <w:color w:val="2C2A28"/>
        </w:rPr>
        <w:t>&lt;style&gt;</w:t>
      </w:r>
    </w:p>
    <w:p w14:paraId="6D988970" w14:textId="77777777" w:rsidR="003E018B" w:rsidRDefault="00000000">
      <w:pPr>
        <w:spacing w:after="37" w:line="265" w:lineRule="auto"/>
        <w:ind w:left="-5" w:right="12" w:hanging="10"/>
      </w:pPr>
      <w:r>
        <w:rPr>
          <w:rFonts w:ascii="Times New Roman" w:eastAsia="Times New Roman" w:hAnsi="Times New Roman" w:cs="Times New Roman"/>
          <w:color w:val="2C2A28"/>
        </w:rPr>
        <w:t>html {text-align: center}</w:t>
      </w:r>
    </w:p>
    <w:p w14:paraId="0FDD74CB" w14:textId="77777777" w:rsidR="003E018B" w:rsidRDefault="00000000">
      <w:pPr>
        <w:spacing w:after="37" w:line="265" w:lineRule="auto"/>
        <w:ind w:left="-5" w:right="1817" w:hanging="10"/>
      </w:pPr>
      <w:r>
        <w:rPr>
          <w:rFonts w:ascii="Times New Roman" w:eastAsia="Times New Roman" w:hAnsi="Times New Roman" w:cs="Times New Roman"/>
          <w:color w:val="2C2A28"/>
        </w:rPr>
        <w:t>.slider {-webkit-appearance: none; height: 2px;  background: DarkGrey} img {width:25px; height:50px} td {height:50px}</w:t>
      </w:r>
    </w:p>
    <w:p w14:paraId="3DD640D3" w14:textId="77777777" w:rsidR="003E018B" w:rsidRDefault="00000000">
      <w:pPr>
        <w:spacing w:after="37" w:line="265" w:lineRule="auto"/>
        <w:ind w:left="-5" w:right="12" w:hanging="10"/>
      </w:pPr>
      <w:r>
        <w:rPr>
          <w:rFonts w:ascii="Times New Roman" w:eastAsia="Times New Roman" w:hAnsi="Times New Roman" w:cs="Times New Roman"/>
          <w:color w:val="2C2A28"/>
        </w:rPr>
        <w:t>&lt;/style&gt;</w:t>
      </w:r>
    </w:p>
    <w:p w14:paraId="5F81B784" w14:textId="77777777" w:rsidR="003E018B" w:rsidRDefault="00000000">
      <w:pPr>
        <w:spacing w:after="37" w:line="265" w:lineRule="auto"/>
        <w:ind w:left="-5" w:right="12" w:hanging="10"/>
      </w:pPr>
      <w:r>
        <w:rPr>
          <w:rFonts w:ascii="Times New Roman" w:eastAsia="Times New Roman" w:hAnsi="Times New Roman" w:cs="Times New Roman"/>
          <w:color w:val="2C2A28"/>
        </w:rPr>
        <w:t>&lt;title&gt;WebSocket&lt;/title&gt;</w:t>
      </w:r>
    </w:p>
    <w:p w14:paraId="0E6A2D21" w14:textId="77777777" w:rsidR="003E018B" w:rsidRDefault="00000000">
      <w:pPr>
        <w:spacing w:after="37" w:line="265" w:lineRule="auto"/>
        <w:ind w:left="-5" w:right="12" w:hanging="10"/>
      </w:pPr>
      <w:r>
        <w:rPr>
          <w:rFonts w:ascii="Times New Roman" w:eastAsia="Times New Roman" w:hAnsi="Times New Roman" w:cs="Times New Roman"/>
          <w:color w:val="2C2A28"/>
        </w:rPr>
        <w:t>&lt;/head&gt;</w:t>
      </w:r>
    </w:p>
    <w:p w14:paraId="1A520D3A" w14:textId="77777777" w:rsidR="003E018B" w:rsidRDefault="00000000">
      <w:pPr>
        <w:spacing w:after="37" w:line="265" w:lineRule="auto"/>
        <w:ind w:left="-5" w:right="12" w:hanging="10"/>
      </w:pPr>
      <w:r>
        <w:rPr>
          <w:rFonts w:ascii="Times New Roman" w:eastAsia="Times New Roman" w:hAnsi="Times New Roman" w:cs="Times New Roman"/>
          <w:color w:val="2C2A28"/>
        </w:rPr>
        <w:t>&lt;!-- initiate WebSocket when webpage loaded--&gt;</w:t>
      </w:r>
    </w:p>
    <w:p w14:paraId="58D2336D" w14:textId="77777777" w:rsidR="003E018B" w:rsidRDefault="00000000">
      <w:pPr>
        <w:spacing w:after="37" w:line="265" w:lineRule="auto"/>
        <w:ind w:left="-5" w:right="12" w:hanging="10"/>
      </w:pPr>
      <w:r>
        <w:rPr>
          <w:rFonts w:ascii="Times New Roman" w:eastAsia="Times New Roman" w:hAnsi="Times New Roman" w:cs="Times New Roman"/>
          <w:color w:val="2C2A28"/>
        </w:rPr>
        <w:t>&lt;body id='initialise'&gt;</w:t>
      </w:r>
    </w:p>
    <w:p w14:paraId="130BAFC5" w14:textId="77777777" w:rsidR="003E018B" w:rsidRDefault="00000000">
      <w:pPr>
        <w:spacing w:after="37" w:line="265" w:lineRule="auto"/>
        <w:ind w:left="-5" w:right="12" w:hanging="10"/>
      </w:pPr>
      <w:r>
        <w:rPr>
          <w:rFonts w:ascii="Times New Roman" w:eastAsia="Times New Roman" w:hAnsi="Times New Roman" w:cs="Times New Roman"/>
          <w:color w:val="2C2A28"/>
        </w:rPr>
        <w:t>&lt;h2&gt;Servo control&lt;/h2&gt;</w:t>
      </w:r>
    </w:p>
    <w:p w14:paraId="4262E3DF" w14:textId="77777777" w:rsidR="003E018B" w:rsidRDefault="00000000">
      <w:pPr>
        <w:spacing w:after="37" w:line="265" w:lineRule="auto"/>
        <w:ind w:left="-5" w:right="12" w:hanging="10"/>
      </w:pPr>
      <w:r>
        <w:rPr>
          <w:rFonts w:ascii="Times New Roman" w:eastAsia="Times New Roman" w:hAnsi="Times New Roman" w:cs="Times New Roman"/>
          <w:color w:val="2C2A28"/>
        </w:rPr>
        <w:t>&lt;table align='center'&gt;&lt;tr&gt;</w:t>
      </w:r>
    </w:p>
    <w:p w14:paraId="66CCAA8A" w14:textId="77777777" w:rsidR="003E018B" w:rsidRDefault="00000000">
      <w:pPr>
        <w:spacing w:after="37" w:line="265" w:lineRule="auto"/>
        <w:ind w:left="-5" w:right="12" w:hanging="10"/>
      </w:pPr>
      <w:r>
        <w:rPr>
          <w:rFonts w:ascii="Times New Roman" w:eastAsia="Times New Roman" w:hAnsi="Times New Roman" w:cs="Times New Roman"/>
          <w:color w:val="2C2A28"/>
        </w:rPr>
        <w:t>&lt;td colspan='2'&gt;&lt;input type='radio' id='r1' onclick='changeLaser()'&gt;  Change laser</w:t>
      </w:r>
    </w:p>
    <w:p w14:paraId="54B769BE" w14:textId="77777777" w:rsidR="003E018B" w:rsidRDefault="00000000">
      <w:pPr>
        <w:spacing w:after="37" w:line="265" w:lineRule="auto"/>
        <w:ind w:left="-5" w:right="12" w:hanging="10"/>
      </w:pPr>
      <w:r>
        <w:rPr>
          <w:rFonts w:ascii="Times New Roman" w:eastAsia="Times New Roman" w:hAnsi="Times New Roman" w:cs="Times New Roman"/>
          <w:color w:val="2C2A28"/>
        </w:rPr>
        <w:t>&lt;img id='bulb'  src='https://www.w3schools.com/jsref/ pic_bulboff.gif'&gt;</w:t>
      </w:r>
    </w:p>
    <w:p w14:paraId="1B60704C" w14:textId="77777777" w:rsidR="003E018B" w:rsidRDefault="00000000">
      <w:pPr>
        <w:spacing w:after="37" w:line="265" w:lineRule="auto"/>
        <w:ind w:left="-5" w:right="12" w:hanging="10"/>
      </w:pPr>
      <w:r>
        <w:rPr>
          <w:rFonts w:ascii="Times New Roman" w:eastAsia="Times New Roman" w:hAnsi="Times New Roman" w:cs="Times New Roman"/>
          <w:color w:val="2C2A28"/>
        </w:rPr>
        <w:t>&lt;span id='laserId'&gt;Off&lt;/span&gt;&lt;/td&gt;</w:t>
      </w:r>
    </w:p>
    <w:p w14:paraId="5DC0D804" w14:textId="77777777" w:rsidR="003E018B" w:rsidRDefault="00000000">
      <w:pPr>
        <w:spacing w:after="37" w:line="265" w:lineRule="auto"/>
        <w:ind w:left="-5" w:right="12" w:hanging="10"/>
      </w:pPr>
      <w:r>
        <w:rPr>
          <w:rFonts w:ascii="Times New Roman" w:eastAsia="Times New Roman" w:hAnsi="Times New Roman" w:cs="Times New Roman"/>
          <w:color w:val="2C2A28"/>
        </w:rPr>
        <w:t>&lt;/tr&gt;</w:t>
      </w:r>
    </w:p>
    <w:p w14:paraId="4A2C0B70" w14:textId="77777777" w:rsidR="003E018B" w:rsidRDefault="00000000">
      <w:pPr>
        <w:spacing w:after="37" w:line="265" w:lineRule="auto"/>
        <w:ind w:left="-5" w:right="12" w:hanging="10"/>
      </w:pPr>
      <w:r>
        <w:rPr>
          <w:rFonts w:ascii="Times New Roman" w:eastAsia="Times New Roman" w:hAnsi="Times New Roman" w:cs="Times New Roman"/>
          <w:color w:val="2C2A28"/>
        </w:rPr>
        <w:t>&lt;tr&gt;</w:t>
      </w:r>
    </w:p>
    <w:p w14:paraId="16BF9671" w14:textId="77777777" w:rsidR="003E018B" w:rsidRDefault="00000000">
      <w:pPr>
        <w:spacing w:after="37" w:line="265" w:lineRule="auto"/>
        <w:ind w:left="-5" w:right="12" w:hanging="10"/>
      </w:pPr>
      <w:r>
        <w:rPr>
          <w:rFonts w:ascii="Times New Roman" w:eastAsia="Times New Roman" w:hAnsi="Times New Roman" w:cs="Times New Roman"/>
          <w:color w:val="2C2A28"/>
        </w:rPr>
        <w:t>&lt;!--autocomplete='off': returns slider to default mid-point position--&gt;</w:t>
      </w:r>
    </w:p>
    <w:p w14:paraId="4EFB1CDB" w14:textId="77777777" w:rsidR="003E018B" w:rsidRDefault="00000000">
      <w:pPr>
        <w:spacing w:after="251"/>
        <w:ind w:left="1035" w:hanging="10"/>
      </w:pPr>
      <w:r>
        <w:rPr>
          <w:rFonts w:ascii="Arial" w:eastAsia="Arial" w:hAnsi="Arial" w:cs="Arial"/>
          <w:color w:val="2C2A28"/>
          <w:sz w:val="20"/>
        </w:rPr>
        <w:t xml:space="preserve"> WebSoCket</w:t>
      </w:r>
    </w:p>
    <w:p w14:paraId="128ED30E" w14:textId="77777777" w:rsidR="003E018B" w:rsidRDefault="00000000">
      <w:pPr>
        <w:spacing w:after="37" w:line="265" w:lineRule="auto"/>
        <w:ind w:left="-5" w:right="12" w:hanging="10"/>
      </w:pPr>
      <w:r>
        <w:rPr>
          <w:rFonts w:ascii="Times New Roman" w:eastAsia="Times New Roman" w:hAnsi="Times New Roman" w:cs="Times New Roman"/>
          <w:color w:val="2C2A28"/>
        </w:rPr>
        <w:t>&lt;td&gt;&lt;input autocomplete='on' type='range' min='20' max='90' value='20' class='slider' id='FBSlider' oninput='sendFB()'&gt;&lt;/td&gt;</w:t>
      </w:r>
    </w:p>
    <w:p w14:paraId="0C437D3B" w14:textId="77777777" w:rsidR="003E018B" w:rsidRDefault="00000000">
      <w:pPr>
        <w:spacing w:after="37" w:line="265" w:lineRule="auto"/>
        <w:ind w:left="-5" w:right="12" w:hanging="10"/>
      </w:pPr>
      <w:r>
        <w:rPr>
          <w:rFonts w:ascii="Times New Roman" w:eastAsia="Times New Roman" w:hAnsi="Times New Roman" w:cs="Times New Roman"/>
          <w:color w:val="2C2A28"/>
        </w:rPr>
        <w:t xml:space="preserve">&lt;td&gt;&lt;label id='FBId'&gt;decrease - increase angle (20&amp;deg) </w:t>
      </w:r>
    </w:p>
    <w:p w14:paraId="1427FC4E" w14:textId="77777777" w:rsidR="003E018B" w:rsidRDefault="00000000">
      <w:pPr>
        <w:spacing w:after="37" w:line="265" w:lineRule="auto"/>
        <w:ind w:left="-5" w:right="12" w:hanging="10"/>
      </w:pPr>
      <w:r>
        <w:rPr>
          <w:rFonts w:ascii="Times New Roman" w:eastAsia="Times New Roman" w:hAnsi="Times New Roman" w:cs="Times New Roman"/>
          <w:color w:val="2C2A28"/>
        </w:rPr>
        <w:t>&lt;/label&gt;&lt;/td&gt;</w:t>
      </w:r>
    </w:p>
    <w:p w14:paraId="5D06F4D5" w14:textId="77777777" w:rsidR="003E018B" w:rsidRDefault="00000000">
      <w:pPr>
        <w:spacing w:after="37" w:line="265" w:lineRule="auto"/>
        <w:ind w:left="-5" w:right="12" w:hanging="10"/>
      </w:pPr>
      <w:r>
        <w:rPr>
          <w:rFonts w:ascii="Times New Roman" w:eastAsia="Times New Roman" w:hAnsi="Times New Roman" w:cs="Times New Roman"/>
          <w:color w:val="2C2A28"/>
        </w:rPr>
        <w:t>&lt;/tr&gt;</w:t>
      </w:r>
    </w:p>
    <w:p w14:paraId="6EEB6791" w14:textId="77777777" w:rsidR="003E018B" w:rsidRDefault="00000000">
      <w:pPr>
        <w:spacing w:after="37" w:line="265" w:lineRule="auto"/>
        <w:ind w:left="-5" w:right="12" w:hanging="10"/>
      </w:pPr>
      <w:r>
        <w:rPr>
          <w:rFonts w:ascii="Times New Roman" w:eastAsia="Times New Roman" w:hAnsi="Times New Roman" w:cs="Times New Roman"/>
          <w:color w:val="2C2A28"/>
        </w:rPr>
        <w:t>&lt;tr&gt;</w:t>
      </w:r>
    </w:p>
    <w:p w14:paraId="57F11DDC" w14:textId="77777777" w:rsidR="003E018B" w:rsidRDefault="00000000">
      <w:pPr>
        <w:spacing w:after="37" w:line="265" w:lineRule="auto"/>
        <w:ind w:left="-5" w:right="12" w:hanging="10"/>
      </w:pPr>
      <w:r>
        <w:rPr>
          <w:rFonts w:ascii="Times New Roman" w:eastAsia="Times New Roman" w:hAnsi="Times New Roman" w:cs="Times New Roman"/>
          <w:color w:val="2C2A28"/>
        </w:rPr>
        <w:t>&lt;td style='width:200px'&gt;Height: &lt;span id='vertical'&gt;0&lt;/span&gt; cm&lt;/td&gt;</w:t>
      </w:r>
    </w:p>
    <w:p w14:paraId="5813683F" w14:textId="77777777" w:rsidR="003E018B" w:rsidRDefault="00000000">
      <w:pPr>
        <w:spacing w:after="37" w:line="265" w:lineRule="auto"/>
        <w:ind w:left="-5" w:right="12" w:hanging="10"/>
      </w:pPr>
      <w:r>
        <w:rPr>
          <w:rFonts w:ascii="Times New Roman" w:eastAsia="Times New Roman" w:hAnsi="Times New Roman" w:cs="Times New Roman"/>
          <w:color w:val="2C2A28"/>
        </w:rPr>
        <w:t>&lt;td&gt;Distance: &lt;span id='horizontal'&gt;0&lt;/span&gt; cm&lt;/td&gt;</w:t>
      </w:r>
    </w:p>
    <w:p w14:paraId="7B93253B" w14:textId="77777777" w:rsidR="003E018B" w:rsidRDefault="00000000">
      <w:pPr>
        <w:spacing w:after="199" w:line="265" w:lineRule="auto"/>
        <w:ind w:left="-5" w:right="12" w:hanging="10"/>
      </w:pPr>
      <w:r>
        <w:rPr>
          <w:rFonts w:ascii="Times New Roman" w:eastAsia="Times New Roman" w:hAnsi="Times New Roman" w:cs="Times New Roman"/>
          <w:color w:val="2C2A28"/>
        </w:rPr>
        <w:t>&lt;/tr&gt;&lt;/table&gt;</w:t>
      </w:r>
    </w:p>
    <w:p w14:paraId="57083B4C" w14:textId="77777777" w:rsidR="003E018B" w:rsidRDefault="00000000">
      <w:pPr>
        <w:spacing w:after="193" w:line="265" w:lineRule="auto"/>
        <w:ind w:left="-5" w:right="687" w:hanging="10"/>
      </w:pPr>
      <w:r>
        <w:rPr>
          <w:rFonts w:ascii="Times New Roman" w:eastAsia="Times New Roman" w:hAnsi="Times New Roman" w:cs="Times New Roman"/>
          <w:color w:val="2C2A28"/>
        </w:rPr>
        <w:t>&lt;script&gt; var FBVal = 20; var laserVal = 0; document.getElementById('initialise').onload = function() {init()};</w:t>
      </w:r>
    </w:p>
    <w:p w14:paraId="71D7BDFB" w14:textId="77777777" w:rsidR="003E018B" w:rsidRDefault="00000000">
      <w:pPr>
        <w:spacing w:after="37" w:line="265" w:lineRule="auto"/>
        <w:ind w:left="-5" w:right="12" w:hanging="10"/>
      </w:pPr>
      <w:r>
        <w:rPr>
          <w:rFonts w:ascii="Times New Roman" w:eastAsia="Times New Roman" w:hAnsi="Times New Roman" w:cs="Times New Roman"/>
          <w:color w:val="2C2A28"/>
        </w:rPr>
        <w:t>function init()</w:t>
      </w:r>
    </w:p>
    <w:p w14:paraId="7CA02B2F" w14:textId="77777777" w:rsidR="003E018B" w:rsidRDefault="00000000">
      <w:pPr>
        <w:spacing w:after="37" w:line="265" w:lineRule="auto"/>
        <w:ind w:left="-5" w:right="12" w:hanging="10"/>
      </w:pPr>
      <w:r>
        <w:rPr>
          <w:rFonts w:ascii="Times New Roman" w:eastAsia="Times New Roman" w:hAnsi="Times New Roman" w:cs="Times New Roman"/>
          <w:color w:val="2C2A28"/>
        </w:rPr>
        <w:t>{</w:t>
      </w:r>
    </w:p>
    <w:p w14:paraId="27A5A495" w14:textId="77777777" w:rsidR="003E018B" w:rsidRDefault="00000000">
      <w:pPr>
        <w:spacing w:after="37" w:line="265" w:lineRule="auto"/>
        <w:ind w:left="-5" w:right="12" w:hanging="10"/>
      </w:pPr>
      <w:r>
        <w:rPr>
          <w:rFonts w:ascii="Times New Roman" w:eastAsia="Times New Roman" w:hAnsi="Times New Roman" w:cs="Times New Roman"/>
          <w:color w:val="2C2A28"/>
        </w:rPr>
        <w:t xml:space="preserve">  wskt = new WebSocket('ws://' + window.location.hostname + </w:t>
      </w:r>
    </w:p>
    <w:p w14:paraId="18A7C15F" w14:textId="77777777" w:rsidR="003E018B" w:rsidRDefault="00000000">
      <w:pPr>
        <w:spacing w:after="37" w:line="265" w:lineRule="auto"/>
        <w:ind w:left="-5" w:right="12" w:hanging="10"/>
      </w:pPr>
      <w:r>
        <w:rPr>
          <w:rFonts w:ascii="Times New Roman" w:eastAsia="Times New Roman" w:hAnsi="Times New Roman" w:cs="Times New Roman"/>
          <w:color w:val="2C2A28"/>
        </w:rPr>
        <w:t>':81/');</w:t>
      </w:r>
    </w:p>
    <w:p w14:paraId="76B219CC" w14:textId="77777777" w:rsidR="003E018B" w:rsidRDefault="00000000">
      <w:pPr>
        <w:spacing w:after="37" w:line="265" w:lineRule="auto"/>
        <w:ind w:left="-5" w:right="12" w:hanging="10"/>
      </w:pPr>
      <w:r>
        <w:rPr>
          <w:rFonts w:ascii="Times New Roman" w:eastAsia="Times New Roman" w:hAnsi="Times New Roman" w:cs="Times New Roman"/>
          <w:color w:val="2C2A28"/>
        </w:rPr>
        <w:t xml:space="preserve">  wskt.onmessage = function(rx)</w:t>
      </w:r>
    </w:p>
    <w:p w14:paraId="2994A178" w14:textId="77777777" w:rsidR="003E018B" w:rsidRDefault="00000000">
      <w:pPr>
        <w:spacing w:after="37" w:line="265" w:lineRule="auto"/>
        <w:ind w:left="-5" w:right="12" w:hanging="10"/>
      </w:pPr>
      <w:r>
        <w:rPr>
          <w:rFonts w:ascii="Times New Roman" w:eastAsia="Times New Roman" w:hAnsi="Times New Roman" w:cs="Times New Roman"/>
          <w:color w:val="2C2A28"/>
        </w:rPr>
        <w:t xml:space="preserve">  {</w:t>
      </w:r>
    </w:p>
    <w:p w14:paraId="460343E6" w14:textId="77777777" w:rsidR="003E018B" w:rsidRDefault="00000000">
      <w:pPr>
        <w:spacing w:after="37" w:line="265" w:lineRule="auto"/>
        <w:ind w:left="-5" w:right="12" w:hanging="10"/>
      </w:pPr>
      <w:r>
        <w:rPr>
          <w:rFonts w:ascii="Times New Roman" w:eastAsia="Times New Roman" w:hAnsi="Times New Roman" w:cs="Times New Roman"/>
          <w:color w:val="2C2A28"/>
        </w:rPr>
        <w:t xml:space="preserve">    var obj = JSON.parse(rx.data);     console.log(obj.var1);     console.log(obj.var2);     document.getElementById('vertical').innerHTML = obj.var1;     document.getElementById('horizontal').innerHTML = obj.var2;</w:t>
      </w:r>
    </w:p>
    <w:p w14:paraId="06509717" w14:textId="77777777" w:rsidR="003E018B" w:rsidRDefault="00000000">
      <w:pPr>
        <w:spacing w:after="37" w:line="265" w:lineRule="auto"/>
        <w:ind w:left="-5" w:right="12" w:hanging="10"/>
      </w:pPr>
      <w:r>
        <w:rPr>
          <w:rFonts w:ascii="Times New Roman" w:eastAsia="Times New Roman" w:hAnsi="Times New Roman" w:cs="Times New Roman"/>
          <w:color w:val="2C2A28"/>
        </w:rPr>
        <w:t xml:space="preserve">  };</w:t>
      </w:r>
    </w:p>
    <w:p w14:paraId="5CC0FA3C" w14:textId="77777777" w:rsidR="003E018B" w:rsidRDefault="00000000">
      <w:pPr>
        <w:spacing w:after="37" w:line="265" w:lineRule="auto"/>
        <w:ind w:left="-5" w:right="12" w:hanging="10"/>
      </w:pPr>
      <w:r>
        <w:rPr>
          <w:rFonts w:ascii="Times New Roman" w:eastAsia="Times New Roman" w:hAnsi="Times New Roman" w:cs="Times New Roman"/>
          <w:color w:val="2C2A28"/>
        </w:rPr>
        <w:t>}</w:t>
      </w:r>
    </w:p>
    <w:p w14:paraId="724CC86E" w14:textId="77777777" w:rsidR="003E018B" w:rsidRDefault="00000000">
      <w:pPr>
        <w:spacing w:after="251"/>
        <w:ind w:left="10" w:right="-9" w:hanging="10"/>
        <w:jc w:val="right"/>
      </w:pPr>
      <w:r>
        <w:rPr>
          <w:rFonts w:ascii="Arial" w:eastAsia="Arial" w:hAnsi="Arial" w:cs="Arial"/>
          <w:color w:val="2C2A28"/>
          <w:sz w:val="20"/>
        </w:rPr>
        <w:t xml:space="preserve"> WebSoCket</w:t>
      </w:r>
    </w:p>
    <w:p w14:paraId="06B20EBD" w14:textId="77777777" w:rsidR="003E018B" w:rsidRDefault="00000000">
      <w:pPr>
        <w:spacing w:after="37" w:line="265" w:lineRule="auto"/>
        <w:ind w:left="-5" w:right="12" w:hanging="10"/>
      </w:pPr>
      <w:r>
        <w:rPr>
          <w:rFonts w:ascii="Times New Roman" w:eastAsia="Times New Roman" w:hAnsi="Times New Roman" w:cs="Times New Roman"/>
          <w:color w:val="2C2A28"/>
        </w:rPr>
        <w:t>function sendFB()</w:t>
      </w:r>
    </w:p>
    <w:p w14:paraId="77EC15FD" w14:textId="77777777" w:rsidR="003E018B" w:rsidRDefault="00000000">
      <w:pPr>
        <w:spacing w:after="37" w:line="265" w:lineRule="auto"/>
        <w:ind w:left="-5" w:right="12" w:hanging="10"/>
      </w:pPr>
      <w:r>
        <w:rPr>
          <w:rFonts w:ascii="Times New Roman" w:eastAsia="Times New Roman" w:hAnsi="Times New Roman" w:cs="Times New Roman"/>
          <w:color w:val="2C2A28"/>
        </w:rPr>
        <w:t>{</w:t>
      </w:r>
    </w:p>
    <w:p w14:paraId="371486FE" w14:textId="77777777" w:rsidR="003E018B" w:rsidRDefault="00000000">
      <w:pPr>
        <w:spacing w:after="37" w:line="265" w:lineRule="auto"/>
        <w:ind w:left="-5" w:right="12" w:hanging="10"/>
      </w:pPr>
      <w:r>
        <w:rPr>
          <w:rFonts w:ascii="Times New Roman" w:eastAsia="Times New Roman" w:hAnsi="Times New Roman" w:cs="Times New Roman"/>
          <w:color w:val="2C2A28"/>
        </w:rPr>
        <w:t xml:space="preserve">  FBVal = document.getElementById('FBSlider').value;    document.getElementById('FBId').innerHTML = 'decrease - </w:t>
      </w:r>
    </w:p>
    <w:p w14:paraId="298B9052" w14:textId="77777777" w:rsidR="003E018B" w:rsidRDefault="00000000">
      <w:pPr>
        <w:spacing w:after="193" w:line="265" w:lineRule="auto"/>
        <w:ind w:left="-15" w:right="1848" w:firstLine="220"/>
      </w:pPr>
      <w:r>
        <w:rPr>
          <w:rFonts w:ascii="Times New Roman" w:eastAsia="Times New Roman" w:hAnsi="Times New Roman" w:cs="Times New Roman"/>
          <w:color w:val="2C2A28"/>
        </w:rPr>
        <w:t>increase angle ('+FBVal.toString() + '&amp;deg)';   wskt.send(FBVal +','+ laserVal);   console.log(FBVal);   console.log(laserVal); }</w:t>
      </w:r>
    </w:p>
    <w:p w14:paraId="6A2C6FA8" w14:textId="77777777" w:rsidR="003E018B" w:rsidRDefault="00000000">
      <w:pPr>
        <w:spacing w:after="37" w:line="265" w:lineRule="auto"/>
        <w:ind w:left="-5" w:right="12" w:hanging="10"/>
      </w:pPr>
      <w:r>
        <w:rPr>
          <w:rFonts w:ascii="Times New Roman" w:eastAsia="Times New Roman" w:hAnsi="Times New Roman" w:cs="Times New Roman"/>
          <w:color w:val="2C2A28"/>
        </w:rPr>
        <w:t>function changeLaser()</w:t>
      </w:r>
    </w:p>
    <w:p w14:paraId="45C46004" w14:textId="77777777" w:rsidR="003E018B" w:rsidRDefault="00000000">
      <w:pPr>
        <w:spacing w:after="37" w:line="265" w:lineRule="auto"/>
        <w:ind w:left="-5" w:right="12" w:hanging="10"/>
      </w:pPr>
      <w:r>
        <w:rPr>
          <w:rFonts w:ascii="Times New Roman" w:eastAsia="Times New Roman" w:hAnsi="Times New Roman" w:cs="Times New Roman"/>
          <w:color w:val="2C2A28"/>
        </w:rPr>
        <w:t>{</w:t>
      </w:r>
    </w:p>
    <w:p w14:paraId="19A44715" w14:textId="77777777" w:rsidR="003E018B" w:rsidRDefault="00000000">
      <w:pPr>
        <w:spacing w:after="37" w:line="265" w:lineRule="auto"/>
        <w:ind w:left="-5" w:right="638" w:hanging="10"/>
      </w:pPr>
      <w:r>
        <w:rPr>
          <w:rFonts w:ascii="Times New Roman" w:eastAsia="Times New Roman" w:hAnsi="Times New Roman" w:cs="Times New Roman"/>
          <w:color w:val="2C2A28"/>
        </w:rPr>
        <w:t xml:space="preserve">  laserVal = 1 - laserVal;   if(laserVal == 1) {laserTag = 'On';}   else {laserTag = 'Off';}   document.getElementById('laserId').innerHTML = laserTag;   document.getElementById('r1').checked=false;   wskt.send(FBVal +',' + laserVal);   var image = document.getElementById('bulb');   if (image.src.match('bulboff')) {image.src =</w:t>
      </w:r>
    </w:p>
    <w:p w14:paraId="4E47AAFF" w14:textId="77777777" w:rsidR="003E018B" w:rsidRDefault="00000000">
      <w:pPr>
        <w:spacing w:after="37" w:line="265" w:lineRule="auto"/>
        <w:ind w:left="-5" w:right="12" w:hanging="10"/>
      </w:pPr>
      <w:r>
        <w:rPr>
          <w:rFonts w:ascii="Times New Roman" w:eastAsia="Times New Roman" w:hAnsi="Times New Roman" w:cs="Times New Roman"/>
          <w:color w:val="2C2A28"/>
        </w:rPr>
        <w:t xml:space="preserve">                ' https://www.w3schools.com/js/pic_bulbon.gif';}    else {image.src = 'https://www.w3schools.com/js/ </w:t>
      </w:r>
    </w:p>
    <w:p w14:paraId="2E77E595" w14:textId="77777777" w:rsidR="003E018B" w:rsidRDefault="00000000">
      <w:pPr>
        <w:spacing w:after="37" w:line="265" w:lineRule="auto"/>
        <w:ind w:left="230" w:right="12" w:hanging="10"/>
      </w:pPr>
      <w:r>
        <w:rPr>
          <w:rFonts w:ascii="Times New Roman" w:eastAsia="Times New Roman" w:hAnsi="Times New Roman" w:cs="Times New Roman"/>
          <w:color w:val="2C2A28"/>
        </w:rPr>
        <w:t>pic_bulboff.gif';}</w:t>
      </w:r>
    </w:p>
    <w:p w14:paraId="48AF6304" w14:textId="77777777" w:rsidR="003E018B" w:rsidRDefault="00000000">
      <w:pPr>
        <w:spacing w:after="37" w:line="265" w:lineRule="auto"/>
        <w:ind w:left="-5" w:right="12" w:hanging="10"/>
      </w:pPr>
      <w:r>
        <w:rPr>
          <w:rFonts w:ascii="Times New Roman" w:eastAsia="Times New Roman" w:hAnsi="Times New Roman" w:cs="Times New Roman"/>
          <w:color w:val="2C2A28"/>
        </w:rPr>
        <w:t>}</w:t>
      </w:r>
    </w:p>
    <w:p w14:paraId="0B765AC9" w14:textId="77777777" w:rsidR="003E018B" w:rsidRDefault="00000000">
      <w:pPr>
        <w:spacing w:after="37" w:line="265" w:lineRule="auto"/>
        <w:ind w:left="-5" w:right="12" w:hanging="10"/>
      </w:pPr>
      <w:r>
        <w:rPr>
          <w:rFonts w:ascii="Times New Roman" w:eastAsia="Times New Roman" w:hAnsi="Times New Roman" w:cs="Times New Roman"/>
          <w:color w:val="2C2A28"/>
        </w:rPr>
        <w:t>&lt;/script&gt;</w:t>
      </w:r>
    </w:p>
    <w:p w14:paraId="56858BB0" w14:textId="77777777" w:rsidR="003E018B" w:rsidRDefault="00000000">
      <w:pPr>
        <w:spacing w:after="37" w:line="265" w:lineRule="auto"/>
        <w:ind w:left="-5" w:right="12" w:hanging="10"/>
      </w:pPr>
      <w:r>
        <w:rPr>
          <w:rFonts w:ascii="Times New Roman" w:eastAsia="Times New Roman" w:hAnsi="Times New Roman" w:cs="Times New Roman"/>
          <w:color w:val="2C2A28"/>
        </w:rPr>
        <w:t>&lt;/body&gt;&lt;/html&gt;</w:t>
      </w:r>
    </w:p>
    <w:p w14:paraId="5C4CC164" w14:textId="77777777" w:rsidR="003E018B" w:rsidRDefault="00000000">
      <w:pPr>
        <w:spacing w:after="201" w:line="265" w:lineRule="auto"/>
        <w:ind w:left="-5" w:right="12" w:hanging="10"/>
      </w:pPr>
      <w:r>
        <w:rPr>
          <w:rFonts w:ascii="Times New Roman" w:eastAsia="Times New Roman" w:hAnsi="Times New Roman" w:cs="Times New Roman"/>
          <w:color w:val="2C2A28"/>
        </w:rPr>
        <w:t>)";</w:t>
      </w:r>
    </w:p>
    <w:p w14:paraId="07A40D19" w14:textId="77777777" w:rsidR="003E018B" w:rsidRDefault="00000000">
      <w:pPr>
        <w:spacing w:after="4" w:line="306" w:lineRule="auto"/>
        <w:ind w:right="42" w:firstLine="360"/>
      </w:pPr>
      <w:r>
        <w:rPr>
          <w:rFonts w:ascii="Times New Roman" w:eastAsia="Times New Roman" w:hAnsi="Times New Roman" w:cs="Times New Roman"/>
          <w:color w:val="2C2A28"/>
        </w:rPr>
        <w:t xml:space="preserve">The </w:t>
      </w:r>
      <w:r>
        <w:rPr>
          <w:rFonts w:ascii="Times New Roman" w:eastAsia="Times New Roman" w:hAnsi="Times New Roman" w:cs="Times New Roman"/>
          <w:i/>
          <w:color w:val="2C2A28"/>
        </w:rPr>
        <w:t>Servo</w:t>
      </w:r>
      <w:r>
        <w:rPr>
          <w:rFonts w:ascii="Times New Roman" w:eastAsia="Times New Roman" w:hAnsi="Times New Roman" w:cs="Times New Roman"/>
          <w:color w:val="2C2A28"/>
        </w:rPr>
        <w:t xml:space="preserve"> library instruction servo.write(N) moves the servo motor to an angle of N°. An alternative instruction is servo.writeMicroseconds(microsec), with the number of microseconds defining the pulse length of the square wave. A </w:t>
      </w:r>
      <w:r>
        <w:rPr>
          <w:rFonts w:ascii="Times New Roman" w:eastAsia="Times New Roman" w:hAnsi="Times New Roman" w:cs="Times New Roman"/>
          <w:i/>
          <w:color w:val="2C2A28"/>
        </w:rPr>
        <w:t>standard</w:t>
      </w:r>
      <w:r>
        <w:rPr>
          <w:rFonts w:ascii="Times New Roman" w:eastAsia="Times New Roman" w:hAnsi="Times New Roman" w:cs="Times New Roman"/>
          <w:color w:val="2C2A28"/>
        </w:rPr>
        <w:t xml:space="preserve"> servo motor moves to angle 0° or 180° when the square wave pulse </w:t>
      </w:r>
    </w:p>
    <w:p w14:paraId="3B971D8C" w14:textId="77777777" w:rsidR="003E018B" w:rsidRDefault="00000000">
      <w:pPr>
        <w:spacing w:after="289"/>
        <w:ind w:left="1035" w:hanging="10"/>
      </w:pPr>
      <w:r>
        <w:rPr>
          <w:rFonts w:ascii="Arial" w:eastAsia="Arial" w:hAnsi="Arial" w:cs="Arial"/>
          <w:color w:val="2C2A28"/>
          <w:sz w:val="20"/>
        </w:rPr>
        <w:t xml:space="preserve"> WebSoCket</w:t>
      </w:r>
    </w:p>
    <w:p w14:paraId="2F5556CE" w14:textId="77777777" w:rsidR="003E018B" w:rsidRDefault="00000000">
      <w:pPr>
        <w:spacing w:after="248" w:line="306" w:lineRule="auto"/>
        <w:ind w:left="10" w:right="42" w:hanging="10"/>
      </w:pPr>
      <w:r>
        <w:rPr>
          <w:rFonts w:ascii="Times New Roman" w:eastAsia="Times New Roman" w:hAnsi="Times New Roman" w:cs="Times New Roman"/>
          <w:color w:val="2C2A28"/>
        </w:rPr>
        <w:t xml:space="preserve">length is 500 μs or 2500 μs, while the pulse length for other </w:t>
      </w:r>
      <w:r>
        <w:rPr>
          <w:rFonts w:ascii="Times New Roman" w:eastAsia="Times New Roman" w:hAnsi="Times New Roman" w:cs="Times New Roman"/>
          <w:i/>
          <w:color w:val="2C2A28"/>
        </w:rPr>
        <w:t>standard</w:t>
      </w:r>
      <w:r>
        <w:rPr>
          <w:rFonts w:ascii="Times New Roman" w:eastAsia="Times New Roman" w:hAnsi="Times New Roman" w:cs="Times New Roman"/>
          <w:color w:val="2C2A28"/>
        </w:rPr>
        <w:t xml:space="preserve"> servo motors is 1000 μs or 2000 μs. For the two </w:t>
      </w:r>
      <w:r>
        <w:rPr>
          <w:rFonts w:ascii="Times New Roman" w:eastAsia="Times New Roman" w:hAnsi="Times New Roman" w:cs="Times New Roman"/>
          <w:i/>
          <w:color w:val="2C2A28"/>
        </w:rPr>
        <w:t>standard</w:t>
      </w:r>
      <w:r>
        <w:rPr>
          <w:rFonts w:ascii="Times New Roman" w:eastAsia="Times New Roman" w:hAnsi="Times New Roman" w:cs="Times New Roman"/>
          <w:color w:val="2C2A28"/>
        </w:rPr>
        <w:t xml:space="preserve"> cases, the formula for the number of required microseconds to move to a given angle is </w:t>
      </w:r>
      <w:r>
        <w:rPr>
          <w:rFonts w:ascii="Times New Roman" w:eastAsia="Times New Roman" w:hAnsi="Times New Roman" w:cs="Times New Roman"/>
          <w:i/>
          <w:color w:val="2C2A28"/>
        </w:rPr>
        <w:t>500 + angle × 200/18</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1000 + angle × 100/18</w:t>
      </w:r>
      <w:r>
        <w:rPr>
          <w:rFonts w:ascii="Times New Roman" w:eastAsia="Times New Roman" w:hAnsi="Times New Roman" w:cs="Times New Roman"/>
          <w:color w:val="2C2A28"/>
        </w:rPr>
        <w:t xml:space="preserve">. The servo motor used in this chapter was calibrated with the sketch in Listing </w:t>
      </w:r>
      <w:r>
        <w:rPr>
          <w:rFonts w:ascii="Times New Roman" w:eastAsia="Times New Roman" w:hAnsi="Times New Roman" w:cs="Times New Roman"/>
          <w:color w:val="0000FF"/>
        </w:rPr>
        <w:t>9-5</w:t>
      </w:r>
      <w:r>
        <w:rPr>
          <w:rFonts w:ascii="Times New Roman" w:eastAsia="Times New Roman" w:hAnsi="Times New Roman" w:cs="Times New Roman"/>
          <w:color w:val="2C2A28"/>
        </w:rPr>
        <w:t xml:space="preserve">, by entering different microsecond values on the Serial Monitor and measuring servo motor angle. For example, 700 μs and 1150 μs were required to position the servo motor at 45° and 90°, giving the equation </w:t>
      </w:r>
      <w:r>
        <w:rPr>
          <w:rFonts w:ascii="Times New Roman" w:eastAsia="Times New Roman" w:hAnsi="Times New Roman" w:cs="Times New Roman"/>
          <w:i/>
          <w:color w:val="2C2A28"/>
        </w:rPr>
        <w:t>microseconds = 250 + angle × 10</w:t>
      </w:r>
      <w:r>
        <w:rPr>
          <w:rFonts w:ascii="Times New Roman" w:eastAsia="Times New Roman" w:hAnsi="Times New Roman" w:cs="Times New Roman"/>
          <w:color w:val="2C2A28"/>
        </w:rPr>
        <w:t xml:space="preserve"> or </w:t>
      </w:r>
      <w:r>
        <w:rPr>
          <w:rFonts w:ascii="Times New Roman" w:eastAsia="Times New Roman" w:hAnsi="Times New Roman" w:cs="Times New Roman"/>
          <w:i/>
          <w:color w:val="2C2A28"/>
        </w:rPr>
        <w:t>250 + angle × 180/18.</w:t>
      </w:r>
    </w:p>
    <w:p w14:paraId="77EFF998" w14:textId="77777777" w:rsidR="003E018B" w:rsidRDefault="00000000">
      <w:pPr>
        <w:spacing w:after="184"/>
        <w:ind w:left="-5" w:hanging="10"/>
      </w:pPr>
      <w:r>
        <w:rPr>
          <w:rFonts w:ascii="Times New Roman" w:eastAsia="Times New Roman" w:hAnsi="Times New Roman" w:cs="Times New Roman"/>
          <w:b/>
          <w:i/>
          <w:color w:val="2C2A28"/>
          <w:sz w:val="24"/>
        </w:rPr>
        <w:t xml:space="preserve">Listing 9-5. </w:t>
      </w:r>
      <w:r>
        <w:rPr>
          <w:rFonts w:ascii="Times New Roman" w:eastAsia="Times New Roman" w:hAnsi="Times New Roman" w:cs="Times New Roman"/>
          <w:color w:val="2C2A28"/>
          <w:sz w:val="24"/>
        </w:rPr>
        <w:t>Servo motor calibration</w:t>
      </w:r>
    </w:p>
    <w:p w14:paraId="4C47377A" w14:textId="77777777" w:rsidR="003E018B" w:rsidRDefault="00000000">
      <w:pPr>
        <w:spacing w:after="4" w:line="306" w:lineRule="auto"/>
        <w:ind w:left="10" w:right="42" w:hanging="10"/>
      </w:pPr>
      <w:r>
        <w:rPr>
          <w:rFonts w:ascii="Times New Roman" w:eastAsia="Times New Roman" w:hAnsi="Times New Roman" w:cs="Times New Roman"/>
          <w:color w:val="2C2A28"/>
        </w:rPr>
        <w:t>#include &lt;Servo.h&gt;             // include Servo library</w:t>
      </w:r>
    </w:p>
    <w:p w14:paraId="63281584" w14:textId="77777777" w:rsidR="003E018B" w:rsidRDefault="00000000">
      <w:pPr>
        <w:spacing w:after="159" w:line="303" w:lineRule="auto"/>
        <w:jc w:val="both"/>
      </w:pPr>
      <w:r>
        <w:rPr>
          <w:rFonts w:ascii="Times New Roman" w:eastAsia="Times New Roman" w:hAnsi="Times New Roman" w:cs="Times New Roman"/>
          <w:color w:val="2C2A28"/>
        </w:rPr>
        <w:t>Servo servoFB;                 // associate servoFB with Servo library int FBpin = D7;                // servo pin int microsec;</w:t>
      </w:r>
    </w:p>
    <w:p w14:paraId="13CE4CC3" w14:textId="77777777" w:rsidR="003E018B" w:rsidRDefault="00000000">
      <w:pPr>
        <w:spacing w:after="37" w:line="265" w:lineRule="auto"/>
        <w:ind w:left="-5" w:right="12" w:hanging="10"/>
      </w:pPr>
      <w:r>
        <w:rPr>
          <w:rFonts w:ascii="Times New Roman" w:eastAsia="Times New Roman" w:hAnsi="Times New Roman" w:cs="Times New Roman"/>
          <w:color w:val="2C2A28"/>
        </w:rPr>
        <w:t>void setup()</w:t>
      </w:r>
    </w:p>
    <w:p w14:paraId="6C638637" w14:textId="77777777" w:rsidR="003E018B" w:rsidRDefault="00000000">
      <w:pPr>
        <w:spacing w:after="37" w:line="265" w:lineRule="auto"/>
        <w:ind w:left="-5" w:right="12" w:hanging="10"/>
      </w:pPr>
      <w:r>
        <w:rPr>
          <w:rFonts w:ascii="Times New Roman" w:eastAsia="Times New Roman" w:hAnsi="Times New Roman" w:cs="Times New Roman"/>
          <w:color w:val="2C2A28"/>
        </w:rPr>
        <w:t>{</w:t>
      </w:r>
    </w:p>
    <w:p w14:paraId="4120E0B8" w14:textId="77777777" w:rsidR="003E018B" w:rsidRDefault="00000000">
      <w:pPr>
        <w:spacing w:after="4" w:line="306" w:lineRule="auto"/>
        <w:ind w:left="10" w:right="42" w:hanging="10"/>
      </w:pPr>
      <w:r>
        <w:rPr>
          <w:rFonts w:ascii="Times New Roman" w:eastAsia="Times New Roman" w:hAnsi="Times New Roman" w:cs="Times New Roman"/>
          <w:color w:val="2C2A28"/>
        </w:rPr>
        <w:t xml:space="preserve">  Serial.begin(115200);        // Serial Monitor baud rate   servoFB.attach(FBpin);       // initialise servo motor</w:t>
      </w:r>
    </w:p>
    <w:p w14:paraId="2559CCAF" w14:textId="77777777" w:rsidR="003E018B" w:rsidRDefault="00000000">
      <w:pPr>
        <w:spacing w:after="199" w:line="265" w:lineRule="auto"/>
        <w:ind w:left="-5" w:right="12" w:hanging="10"/>
      </w:pPr>
      <w:r>
        <w:rPr>
          <w:rFonts w:ascii="Times New Roman" w:eastAsia="Times New Roman" w:hAnsi="Times New Roman" w:cs="Times New Roman"/>
          <w:color w:val="2C2A28"/>
        </w:rPr>
        <w:t>}</w:t>
      </w:r>
    </w:p>
    <w:p w14:paraId="010E2740" w14:textId="77777777" w:rsidR="003E018B" w:rsidRDefault="00000000">
      <w:pPr>
        <w:spacing w:after="37" w:line="265" w:lineRule="auto"/>
        <w:ind w:left="-5" w:right="12" w:hanging="10"/>
      </w:pPr>
      <w:r>
        <w:rPr>
          <w:rFonts w:ascii="Times New Roman" w:eastAsia="Times New Roman" w:hAnsi="Times New Roman" w:cs="Times New Roman"/>
          <w:color w:val="2C2A28"/>
        </w:rPr>
        <w:t>void loop()</w:t>
      </w:r>
    </w:p>
    <w:p w14:paraId="17047547" w14:textId="77777777" w:rsidR="003E018B" w:rsidRDefault="00000000">
      <w:pPr>
        <w:spacing w:after="37" w:line="265" w:lineRule="auto"/>
        <w:ind w:left="-5" w:right="12" w:hanging="10"/>
      </w:pPr>
      <w:r>
        <w:rPr>
          <w:rFonts w:ascii="Times New Roman" w:eastAsia="Times New Roman" w:hAnsi="Times New Roman" w:cs="Times New Roman"/>
          <w:color w:val="2C2A28"/>
        </w:rPr>
        <w:t>{</w:t>
      </w:r>
    </w:p>
    <w:p w14:paraId="2113F306" w14:textId="77777777" w:rsidR="003E018B" w:rsidRDefault="00000000">
      <w:pPr>
        <w:spacing w:after="4" w:line="306" w:lineRule="auto"/>
        <w:ind w:left="10" w:right="489" w:hanging="10"/>
      </w:pPr>
      <w:r>
        <w:rPr>
          <w:rFonts w:ascii="Times New Roman" w:eastAsia="Times New Roman" w:hAnsi="Times New Roman" w:cs="Times New Roman"/>
          <w:color w:val="2C2A28"/>
        </w:rPr>
        <w:t xml:space="preserve">  if(Serial.available() &gt; 0)   // text entered in Serial Monitor   {                            // parse Serial buffer to integer</w:t>
      </w:r>
    </w:p>
    <w:p w14:paraId="155EDE13" w14:textId="77777777" w:rsidR="003E018B" w:rsidRDefault="00000000">
      <w:pPr>
        <w:spacing w:after="37" w:line="265" w:lineRule="auto"/>
        <w:ind w:left="-5" w:right="12" w:hanging="10"/>
      </w:pPr>
      <w:r>
        <w:rPr>
          <w:rFonts w:ascii="Times New Roman" w:eastAsia="Times New Roman" w:hAnsi="Times New Roman" w:cs="Times New Roman"/>
          <w:color w:val="2C2A28"/>
        </w:rPr>
        <w:t xml:space="preserve">    microsec = Serial.parseInt();       servoFB.writeMicroseconds(micros ec); </w:t>
      </w:r>
    </w:p>
    <w:p w14:paraId="737A3329" w14:textId="77777777" w:rsidR="003E018B" w:rsidRDefault="00000000">
      <w:pPr>
        <w:spacing w:after="4" w:line="306" w:lineRule="auto"/>
        <w:ind w:left="10" w:right="1641" w:hanging="10"/>
      </w:pPr>
      <w:r>
        <w:rPr>
          <w:rFonts w:ascii="Times New Roman" w:eastAsia="Times New Roman" w:hAnsi="Times New Roman" w:cs="Times New Roman"/>
          <w:color w:val="2C2A28"/>
        </w:rPr>
        <w:t xml:space="preserve">  }                           // move servo motor }</w:t>
      </w:r>
    </w:p>
    <w:p w14:paraId="3209B38E" w14:textId="77777777" w:rsidR="003E018B" w:rsidRDefault="00000000">
      <w:pPr>
        <w:spacing w:after="374"/>
        <w:ind w:left="10" w:right="-9" w:hanging="10"/>
        <w:jc w:val="right"/>
      </w:pPr>
      <w:r>
        <w:rPr>
          <w:rFonts w:ascii="Arial" w:eastAsia="Arial" w:hAnsi="Arial" w:cs="Arial"/>
          <w:color w:val="2C2A28"/>
          <w:sz w:val="20"/>
        </w:rPr>
        <w:t xml:space="preserve"> WebSoCket</w:t>
      </w:r>
    </w:p>
    <w:p w14:paraId="393A1000" w14:textId="77777777" w:rsidR="003E018B" w:rsidRDefault="00000000">
      <w:pPr>
        <w:spacing w:after="0"/>
        <w:ind w:left="-5" w:hanging="10"/>
      </w:pPr>
      <w:r>
        <w:rPr>
          <w:rFonts w:ascii="Arial" w:eastAsia="Arial" w:hAnsi="Arial" w:cs="Arial"/>
          <w:b/>
          <w:color w:val="2C2A28"/>
          <w:sz w:val="40"/>
        </w:rPr>
        <w:t xml:space="preserve"> Access images, time, and sensor data over the Internet</w:t>
      </w:r>
    </w:p>
    <w:p w14:paraId="0384996F" w14:textId="77777777" w:rsidR="003E018B" w:rsidRDefault="00000000">
      <w:pPr>
        <w:spacing w:after="4" w:line="306" w:lineRule="auto"/>
        <w:ind w:left="10" w:right="42" w:hanging="10"/>
      </w:pPr>
      <w:r>
        <w:rPr>
          <w:rFonts w:ascii="Times New Roman" w:eastAsia="Times New Roman" w:hAnsi="Times New Roman" w:cs="Times New Roman"/>
          <w:color w:val="2C2A28"/>
        </w:rPr>
        <w:t xml:space="preserve">Another example of the WebSocket protocol is the graphic display of data on a web page with the graph properties: Y-axis minimum and maximum values and the X-axis time interval, changed by the user in real time. Changing the graph Y-axis only impacts the client making the change, so the Y-axis of the graph is client specific. In contrast, when the X-axis time interval is transmitted to the server, the graphic display is updated at the same time for all clients connected to the server. Figure </w:t>
      </w:r>
      <w:r>
        <w:rPr>
          <w:rFonts w:ascii="Times New Roman" w:eastAsia="Times New Roman" w:hAnsi="Times New Roman" w:cs="Times New Roman"/>
          <w:color w:val="0000FF"/>
        </w:rPr>
        <w:t>9-6</w:t>
      </w:r>
      <w:r>
        <w:rPr>
          <w:rFonts w:ascii="Times New Roman" w:eastAsia="Times New Roman" w:hAnsi="Times New Roman" w:cs="Times New Roman"/>
          <w:color w:val="2C2A28"/>
        </w:rPr>
        <w:t xml:space="preserve"> illustrates a web page displaying sensor data in real time with the option to change the minimum and maximum values of the Y-axis and the time interval for data updates. The browser current date and time are also displayed as well as an image downloaded from the Internet.</w:t>
      </w:r>
    </w:p>
    <w:p w14:paraId="10FEEB1A" w14:textId="77777777" w:rsidR="003E018B" w:rsidRDefault="00000000">
      <w:pPr>
        <w:spacing w:after="189"/>
        <w:ind w:left="91"/>
      </w:pPr>
      <w:r>
        <w:rPr>
          <w:noProof/>
        </w:rPr>
        <w:drawing>
          <wp:inline distT="0" distB="0" distL="0" distR="0" wp14:anchorId="6A0C7DDA" wp14:editId="7C44F214">
            <wp:extent cx="4321193" cy="2568158"/>
            <wp:effectExtent l="0" t="0" r="0" b="0"/>
            <wp:docPr id="17838" name="Picture 17838"/>
            <wp:cNvGraphicFramePr/>
            <a:graphic xmlns:a="http://schemas.openxmlformats.org/drawingml/2006/main">
              <a:graphicData uri="http://schemas.openxmlformats.org/drawingml/2006/picture">
                <pic:pic xmlns:pic="http://schemas.openxmlformats.org/drawingml/2006/picture">
                  <pic:nvPicPr>
                    <pic:cNvPr id="17838" name="Picture 17838"/>
                    <pic:cNvPicPr/>
                  </pic:nvPicPr>
                  <pic:blipFill>
                    <a:blip r:embed="rId846"/>
                    <a:stretch>
                      <a:fillRect/>
                    </a:stretch>
                  </pic:blipFill>
                  <pic:spPr>
                    <a:xfrm>
                      <a:off x="0" y="0"/>
                      <a:ext cx="4321193" cy="2568158"/>
                    </a:xfrm>
                    <a:prstGeom prst="rect">
                      <a:avLst/>
                    </a:prstGeom>
                  </pic:spPr>
                </pic:pic>
              </a:graphicData>
            </a:graphic>
          </wp:inline>
        </w:drawing>
      </w:r>
    </w:p>
    <w:p w14:paraId="1E8E0BA1" w14:textId="77777777" w:rsidR="003E018B" w:rsidRDefault="00000000">
      <w:pPr>
        <w:spacing w:after="10" w:line="252" w:lineRule="auto"/>
        <w:ind w:left="-5" w:hanging="10"/>
      </w:pPr>
      <w:r>
        <w:rPr>
          <w:rFonts w:ascii="Times New Roman" w:eastAsia="Times New Roman" w:hAnsi="Times New Roman" w:cs="Times New Roman"/>
          <w:b/>
          <w:i/>
          <w:color w:val="2C2A28"/>
          <w:sz w:val="24"/>
        </w:rPr>
        <w:t xml:space="preserve">Figure 9-6. </w:t>
      </w:r>
      <w:r>
        <w:rPr>
          <w:rFonts w:ascii="Times New Roman" w:eastAsia="Times New Roman" w:hAnsi="Times New Roman" w:cs="Times New Roman"/>
          <w:i/>
          <w:color w:val="2C2A28"/>
          <w:sz w:val="24"/>
        </w:rPr>
        <w:t>Real-time sensor graphics</w:t>
      </w:r>
    </w:p>
    <w:p w14:paraId="4A60E865" w14:textId="77777777" w:rsidR="003E018B" w:rsidRDefault="00000000">
      <w:pPr>
        <w:spacing w:after="251"/>
        <w:ind w:left="1035" w:hanging="10"/>
      </w:pPr>
      <w:r>
        <w:rPr>
          <w:rFonts w:ascii="Arial" w:eastAsia="Arial" w:hAnsi="Arial" w:cs="Arial"/>
          <w:color w:val="2C2A28"/>
          <w:sz w:val="20"/>
        </w:rPr>
        <w:t xml:space="preserve"> WebSoCket</w:t>
      </w:r>
    </w:p>
    <w:p w14:paraId="02C03A6B" w14:textId="77777777" w:rsidR="003E018B" w:rsidRDefault="00000000">
      <w:pPr>
        <w:spacing w:after="4" w:line="306" w:lineRule="auto"/>
        <w:ind w:right="42" w:firstLine="360"/>
      </w:pPr>
      <w:r>
        <w:rPr>
          <w:rFonts w:ascii="Times New Roman" w:eastAsia="Times New Roman" w:hAnsi="Times New Roman" w:cs="Times New Roman"/>
          <w:color w:val="2C2A28"/>
        </w:rPr>
        <w:t xml:space="preserve">The BMP280 sensor measures temperature and pressure, communicates with I2C or SPI, and operates at 3.3 V. For I2C communication, the I2C address of the BMP280 sensor is </w:t>
      </w:r>
      <w:r>
        <w:rPr>
          <w:rFonts w:ascii="Times New Roman" w:eastAsia="Times New Roman" w:hAnsi="Times New Roman" w:cs="Times New Roman"/>
          <w:i/>
          <w:color w:val="2C2A28"/>
        </w:rPr>
        <w:t>0x76</w:t>
      </w:r>
      <w:r>
        <w:rPr>
          <w:rFonts w:ascii="Times New Roman" w:eastAsia="Times New Roman" w:hAnsi="Times New Roman" w:cs="Times New Roman"/>
          <w:color w:val="2C2A28"/>
        </w:rPr>
        <w:t xml:space="preserve">, with the BMP280 module SD0 pin connected to GND. Connections between a BMP280 sensor and an ESP8266 or ESP32 development board are shown in Figure </w:t>
      </w:r>
      <w:r>
        <w:rPr>
          <w:rFonts w:ascii="Times New Roman" w:eastAsia="Times New Roman" w:hAnsi="Times New Roman" w:cs="Times New Roman"/>
          <w:color w:val="0000FF"/>
        </w:rPr>
        <w:t>9-7</w:t>
      </w:r>
      <w:r>
        <w:rPr>
          <w:rFonts w:ascii="Times New Roman" w:eastAsia="Times New Roman" w:hAnsi="Times New Roman" w:cs="Times New Roman"/>
          <w:color w:val="2C2A28"/>
        </w:rPr>
        <w:t xml:space="preserve"> and given in Table </w:t>
      </w:r>
      <w:r>
        <w:rPr>
          <w:rFonts w:ascii="Times New Roman" w:eastAsia="Times New Roman" w:hAnsi="Times New Roman" w:cs="Times New Roman"/>
          <w:color w:val="0000FF"/>
        </w:rPr>
        <w:t>9-2</w:t>
      </w:r>
      <w:r>
        <w:rPr>
          <w:rFonts w:ascii="Times New Roman" w:eastAsia="Times New Roman" w:hAnsi="Times New Roman" w:cs="Times New Roman"/>
          <w:color w:val="2C2A28"/>
        </w:rPr>
        <w:t>.</w:t>
      </w:r>
    </w:p>
    <w:p w14:paraId="238DD88A" w14:textId="77777777" w:rsidR="003E018B" w:rsidRDefault="00000000">
      <w:pPr>
        <w:spacing w:after="206"/>
        <w:ind w:left="375"/>
      </w:pPr>
      <w:r>
        <w:rPr>
          <w:noProof/>
        </w:rPr>
        <w:drawing>
          <wp:inline distT="0" distB="0" distL="0" distR="0" wp14:anchorId="7C07D9F4" wp14:editId="54416D09">
            <wp:extent cx="3960658" cy="2014293"/>
            <wp:effectExtent l="0" t="0" r="0" b="0"/>
            <wp:docPr id="17915" name="Picture 17915"/>
            <wp:cNvGraphicFramePr/>
            <a:graphic xmlns:a="http://schemas.openxmlformats.org/drawingml/2006/main">
              <a:graphicData uri="http://schemas.openxmlformats.org/drawingml/2006/picture">
                <pic:pic xmlns:pic="http://schemas.openxmlformats.org/drawingml/2006/picture">
                  <pic:nvPicPr>
                    <pic:cNvPr id="17915" name="Picture 17915"/>
                    <pic:cNvPicPr/>
                  </pic:nvPicPr>
                  <pic:blipFill>
                    <a:blip r:embed="rId847"/>
                    <a:stretch>
                      <a:fillRect/>
                    </a:stretch>
                  </pic:blipFill>
                  <pic:spPr>
                    <a:xfrm>
                      <a:off x="0" y="0"/>
                      <a:ext cx="3960658" cy="2014293"/>
                    </a:xfrm>
                    <a:prstGeom prst="rect">
                      <a:avLst/>
                    </a:prstGeom>
                  </pic:spPr>
                </pic:pic>
              </a:graphicData>
            </a:graphic>
          </wp:inline>
        </w:drawing>
      </w:r>
    </w:p>
    <w:p w14:paraId="13B8EC6C" w14:textId="77777777" w:rsidR="003E018B" w:rsidRDefault="00000000">
      <w:pPr>
        <w:spacing w:after="503" w:line="252" w:lineRule="auto"/>
        <w:ind w:left="-5" w:hanging="10"/>
      </w:pPr>
      <w:r>
        <w:rPr>
          <w:rFonts w:ascii="Times New Roman" w:eastAsia="Times New Roman" w:hAnsi="Times New Roman" w:cs="Times New Roman"/>
          <w:b/>
          <w:i/>
          <w:color w:val="2C2A28"/>
          <w:sz w:val="24"/>
        </w:rPr>
        <w:t xml:space="preserve">Figure 9-7. </w:t>
      </w:r>
      <w:r>
        <w:rPr>
          <w:rFonts w:ascii="Times New Roman" w:eastAsia="Times New Roman" w:hAnsi="Times New Roman" w:cs="Times New Roman"/>
          <w:i/>
          <w:color w:val="2C2A28"/>
          <w:sz w:val="24"/>
        </w:rPr>
        <w:t>BMP280 with LOLIN (WeMos) D1 mini and ESP32 DEVKIT DOIT boards</w:t>
      </w:r>
    </w:p>
    <w:p w14:paraId="38529DE3" w14:textId="77777777" w:rsidR="003E018B" w:rsidRDefault="00000000">
      <w:pPr>
        <w:spacing w:after="10" w:line="252" w:lineRule="auto"/>
        <w:ind w:left="-5" w:hanging="10"/>
      </w:pPr>
      <w:r>
        <w:rPr>
          <w:rFonts w:ascii="Times New Roman" w:eastAsia="Times New Roman" w:hAnsi="Times New Roman" w:cs="Times New Roman"/>
          <w:b/>
          <w:i/>
          <w:color w:val="2C2A28"/>
          <w:sz w:val="24"/>
        </w:rPr>
        <w:t xml:space="preserve">Table 9-2. </w:t>
      </w:r>
      <w:r>
        <w:rPr>
          <w:rFonts w:ascii="Times New Roman" w:eastAsia="Times New Roman" w:hAnsi="Times New Roman" w:cs="Times New Roman"/>
          <w:i/>
          <w:color w:val="2C2A28"/>
          <w:sz w:val="24"/>
        </w:rPr>
        <w:t>BMP280 with ESP8266 and ESP32 microcontrollers</w:t>
      </w:r>
    </w:p>
    <w:tbl>
      <w:tblPr>
        <w:tblStyle w:val="TableGrid"/>
        <w:tblW w:w="6945" w:type="dxa"/>
        <w:tblInd w:w="0" w:type="dxa"/>
        <w:tblCellMar>
          <w:top w:w="74" w:type="dxa"/>
          <w:left w:w="0" w:type="dxa"/>
          <w:bottom w:w="0" w:type="dxa"/>
          <w:right w:w="115" w:type="dxa"/>
        </w:tblCellMar>
        <w:tblLook w:val="04A0" w:firstRow="1" w:lastRow="0" w:firstColumn="1" w:lastColumn="0" w:noHBand="0" w:noVBand="1"/>
      </w:tblPr>
      <w:tblGrid>
        <w:gridCol w:w="1861"/>
        <w:gridCol w:w="2642"/>
        <w:gridCol w:w="2442"/>
      </w:tblGrid>
      <w:tr w:rsidR="003E018B" w14:paraId="5279DA39" w14:textId="77777777">
        <w:trPr>
          <w:trHeight w:val="479"/>
        </w:trPr>
        <w:tc>
          <w:tcPr>
            <w:tcW w:w="1862" w:type="dxa"/>
            <w:tcBorders>
              <w:top w:val="single" w:sz="4" w:space="0" w:color="2C2A28"/>
              <w:left w:val="nil"/>
              <w:bottom w:val="single" w:sz="4" w:space="0" w:color="2C2A28"/>
              <w:right w:val="nil"/>
            </w:tcBorders>
            <w:vAlign w:val="center"/>
          </w:tcPr>
          <w:p w14:paraId="547FDF36" w14:textId="77777777" w:rsidR="003E018B" w:rsidRDefault="00000000">
            <w:pPr>
              <w:spacing w:after="0"/>
            </w:pPr>
            <w:r>
              <w:rPr>
                <w:rFonts w:ascii="Arial" w:eastAsia="Arial" w:hAnsi="Arial" w:cs="Arial"/>
                <w:b/>
                <w:color w:val="2C2A28"/>
              </w:rPr>
              <w:t>Component</w:t>
            </w:r>
          </w:p>
        </w:tc>
        <w:tc>
          <w:tcPr>
            <w:tcW w:w="2642" w:type="dxa"/>
            <w:tcBorders>
              <w:top w:val="single" w:sz="4" w:space="0" w:color="2C2A28"/>
              <w:left w:val="nil"/>
              <w:bottom w:val="single" w:sz="4" w:space="0" w:color="2C2A28"/>
              <w:right w:val="nil"/>
            </w:tcBorders>
            <w:vAlign w:val="center"/>
          </w:tcPr>
          <w:p w14:paraId="48A2FAFA" w14:textId="77777777" w:rsidR="003E018B" w:rsidRDefault="00000000">
            <w:pPr>
              <w:spacing w:after="0"/>
            </w:pPr>
            <w:r>
              <w:rPr>
                <w:rFonts w:ascii="Arial" w:eastAsia="Arial" w:hAnsi="Arial" w:cs="Arial"/>
                <w:b/>
                <w:color w:val="2C2A28"/>
              </w:rPr>
              <w:t>ESP8266 Connections</w:t>
            </w:r>
          </w:p>
        </w:tc>
        <w:tc>
          <w:tcPr>
            <w:tcW w:w="2442" w:type="dxa"/>
            <w:tcBorders>
              <w:top w:val="single" w:sz="4" w:space="0" w:color="2C2A28"/>
              <w:left w:val="nil"/>
              <w:bottom w:val="single" w:sz="4" w:space="0" w:color="2C2A28"/>
              <w:right w:val="nil"/>
            </w:tcBorders>
            <w:vAlign w:val="center"/>
          </w:tcPr>
          <w:p w14:paraId="2F8312ED" w14:textId="77777777" w:rsidR="003E018B" w:rsidRDefault="00000000">
            <w:pPr>
              <w:spacing w:after="0"/>
            </w:pPr>
            <w:r>
              <w:rPr>
                <w:rFonts w:ascii="Arial" w:eastAsia="Arial" w:hAnsi="Arial" w:cs="Arial"/>
                <w:b/>
                <w:color w:val="2C2A28"/>
              </w:rPr>
              <w:t>ESP32 Connections</w:t>
            </w:r>
          </w:p>
        </w:tc>
      </w:tr>
      <w:tr w:rsidR="003E018B" w14:paraId="3B32452F" w14:textId="77777777">
        <w:trPr>
          <w:trHeight w:val="436"/>
        </w:trPr>
        <w:tc>
          <w:tcPr>
            <w:tcW w:w="1862" w:type="dxa"/>
            <w:tcBorders>
              <w:top w:val="single" w:sz="4" w:space="0" w:color="2C2A28"/>
              <w:left w:val="nil"/>
              <w:bottom w:val="nil"/>
              <w:right w:val="nil"/>
            </w:tcBorders>
          </w:tcPr>
          <w:p w14:paraId="27B5AB87" w14:textId="77777777" w:rsidR="003E018B" w:rsidRDefault="00000000">
            <w:pPr>
              <w:spacing w:after="0"/>
            </w:pPr>
            <w:r>
              <w:rPr>
                <w:rFonts w:ascii="Arial" w:eastAsia="Arial" w:hAnsi="Arial" w:cs="Arial"/>
                <w:color w:val="2C2A28"/>
              </w:rPr>
              <w:t>bMp280 VCC</w:t>
            </w:r>
          </w:p>
        </w:tc>
        <w:tc>
          <w:tcPr>
            <w:tcW w:w="2642" w:type="dxa"/>
            <w:tcBorders>
              <w:top w:val="single" w:sz="4" w:space="0" w:color="2C2A28"/>
              <w:left w:val="nil"/>
              <w:bottom w:val="nil"/>
              <w:right w:val="nil"/>
            </w:tcBorders>
          </w:tcPr>
          <w:p w14:paraId="7F822651" w14:textId="77777777" w:rsidR="003E018B" w:rsidRDefault="00000000">
            <w:pPr>
              <w:spacing w:after="0"/>
            </w:pPr>
            <w:r>
              <w:rPr>
                <w:rFonts w:ascii="Arial" w:eastAsia="Arial" w:hAnsi="Arial" w:cs="Arial"/>
                <w:color w:val="2C2A28"/>
              </w:rPr>
              <w:t>3V3</w:t>
            </w:r>
          </w:p>
        </w:tc>
        <w:tc>
          <w:tcPr>
            <w:tcW w:w="2442" w:type="dxa"/>
            <w:tcBorders>
              <w:top w:val="single" w:sz="4" w:space="0" w:color="2C2A28"/>
              <w:left w:val="nil"/>
              <w:bottom w:val="nil"/>
              <w:right w:val="nil"/>
            </w:tcBorders>
          </w:tcPr>
          <w:p w14:paraId="3F04EE2F" w14:textId="77777777" w:rsidR="003E018B" w:rsidRDefault="00000000">
            <w:pPr>
              <w:spacing w:after="0"/>
            </w:pPr>
            <w:r>
              <w:rPr>
                <w:rFonts w:ascii="Arial" w:eastAsia="Arial" w:hAnsi="Arial" w:cs="Arial"/>
                <w:color w:val="2C2A28"/>
              </w:rPr>
              <w:t>3V3</w:t>
            </w:r>
          </w:p>
        </w:tc>
      </w:tr>
      <w:tr w:rsidR="003E018B" w14:paraId="7710B4E0" w14:textId="77777777">
        <w:trPr>
          <w:trHeight w:val="400"/>
        </w:trPr>
        <w:tc>
          <w:tcPr>
            <w:tcW w:w="1862" w:type="dxa"/>
            <w:tcBorders>
              <w:top w:val="nil"/>
              <w:left w:val="nil"/>
              <w:bottom w:val="nil"/>
              <w:right w:val="nil"/>
            </w:tcBorders>
          </w:tcPr>
          <w:p w14:paraId="1294FA30" w14:textId="77777777" w:rsidR="003E018B" w:rsidRDefault="00000000">
            <w:pPr>
              <w:spacing w:after="0"/>
            </w:pPr>
            <w:r>
              <w:rPr>
                <w:rFonts w:ascii="Arial" w:eastAsia="Arial" w:hAnsi="Arial" w:cs="Arial"/>
                <w:color w:val="2C2A28"/>
              </w:rPr>
              <w:t>bMp280 GND</w:t>
            </w:r>
          </w:p>
        </w:tc>
        <w:tc>
          <w:tcPr>
            <w:tcW w:w="2642" w:type="dxa"/>
            <w:tcBorders>
              <w:top w:val="nil"/>
              <w:left w:val="nil"/>
              <w:bottom w:val="nil"/>
              <w:right w:val="nil"/>
            </w:tcBorders>
          </w:tcPr>
          <w:p w14:paraId="784EBC4E" w14:textId="77777777" w:rsidR="003E018B" w:rsidRDefault="00000000">
            <w:pPr>
              <w:spacing w:after="0"/>
            </w:pPr>
            <w:r>
              <w:rPr>
                <w:rFonts w:ascii="Arial" w:eastAsia="Arial" w:hAnsi="Arial" w:cs="Arial"/>
                <w:color w:val="2C2A28"/>
              </w:rPr>
              <w:t>GND</w:t>
            </w:r>
          </w:p>
        </w:tc>
        <w:tc>
          <w:tcPr>
            <w:tcW w:w="2442" w:type="dxa"/>
            <w:tcBorders>
              <w:top w:val="nil"/>
              <w:left w:val="nil"/>
              <w:bottom w:val="nil"/>
              <w:right w:val="nil"/>
            </w:tcBorders>
          </w:tcPr>
          <w:p w14:paraId="7F9AF75D" w14:textId="77777777" w:rsidR="003E018B" w:rsidRDefault="00000000">
            <w:pPr>
              <w:spacing w:after="0"/>
            </w:pPr>
            <w:r>
              <w:rPr>
                <w:rFonts w:ascii="Arial" w:eastAsia="Arial" w:hAnsi="Arial" w:cs="Arial"/>
                <w:color w:val="2C2A28"/>
              </w:rPr>
              <w:t>GND</w:t>
            </w:r>
          </w:p>
        </w:tc>
      </w:tr>
      <w:tr w:rsidR="003E018B" w14:paraId="7C5D790C" w14:textId="77777777">
        <w:trPr>
          <w:trHeight w:val="400"/>
        </w:trPr>
        <w:tc>
          <w:tcPr>
            <w:tcW w:w="1862" w:type="dxa"/>
            <w:tcBorders>
              <w:top w:val="nil"/>
              <w:left w:val="nil"/>
              <w:bottom w:val="nil"/>
              <w:right w:val="nil"/>
            </w:tcBorders>
          </w:tcPr>
          <w:p w14:paraId="56F7EC96" w14:textId="77777777" w:rsidR="003E018B" w:rsidRDefault="00000000">
            <w:pPr>
              <w:spacing w:after="0"/>
            </w:pPr>
            <w:r>
              <w:rPr>
                <w:rFonts w:ascii="Arial" w:eastAsia="Arial" w:hAnsi="Arial" w:cs="Arial"/>
                <w:color w:val="2C2A28"/>
              </w:rPr>
              <w:t>bMp280 SDI</w:t>
            </w:r>
          </w:p>
        </w:tc>
        <w:tc>
          <w:tcPr>
            <w:tcW w:w="2642" w:type="dxa"/>
            <w:tcBorders>
              <w:top w:val="nil"/>
              <w:left w:val="nil"/>
              <w:bottom w:val="nil"/>
              <w:right w:val="nil"/>
            </w:tcBorders>
          </w:tcPr>
          <w:p w14:paraId="003C1009" w14:textId="77777777" w:rsidR="003E018B" w:rsidRDefault="00000000">
            <w:pPr>
              <w:spacing w:after="0"/>
            </w:pPr>
            <w:r>
              <w:rPr>
                <w:rFonts w:ascii="Arial" w:eastAsia="Arial" w:hAnsi="Arial" w:cs="Arial"/>
                <w:color w:val="2C2A28"/>
              </w:rPr>
              <w:t>D2</w:t>
            </w:r>
          </w:p>
        </w:tc>
        <w:tc>
          <w:tcPr>
            <w:tcW w:w="2442" w:type="dxa"/>
            <w:tcBorders>
              <w:top w:val="nil"/>
              <w:left w:val="nil"/>
              <w:bottom w:val="nil"/>
              <w:right w:val="nil"/>
            </w:tcBorders>
          </w:tcPr>
          <w:p w14:paraId="1B3FDF12" w14:textId="77777777" w:rsidR="003E018B" w:rsidRDefault="00000000">
            <w:pPr>
              <w:spacing w:after="0"/>
            </w:pPr>
            <w:r>
              <w:rPr>
                <w:rFonts w:ascii="Arial" w:eastAsia="Arial" w:hAnsi="Arial" w:cs="Arial"/>
                <w:color w:val="2C2A28"/>
              </w:rPr>
              <w:t>GpIo 21</w:t>
            </w:r>
          </w:p>
        </w:tc>
      </w:tr>
      <w:tr w:rsidR="003E018B" w14:paraId="4407D6DC" w14:textId="77777777">
        <w:trPr>
          <w:trHeight w:val="400"/>
        </w:trPr>
        <w:tc>
          <w:tcPr>
            <w:tcW w:w="1862" w:type="dxa"/>
            <w:tcBorders>
              <w:top w:val="nil"/>
              <w:left w:val="nil"/>
              <w:bottom w:val="nil"/>
              <w:right w:val="nil"/>
            </w:tcBorders>
          </w:tcPr>
          <w:p w14:paraId="28F9C2D6" w14:textId="77777777" w:rsidR="003E018B" w:rsidRDefault="00000000">
            <w:pPr>
              <w:spacing w:after="0"/>
            </w:pPr>
            <w:r>
              <w:rPr>
                <w:rFonts w:ascii="Arial" w:eastAsia="Arial" w:hAnsi="Arial" w:cs="Arial"/>
                <w:color w:val="2C2A28"/>
              </w:rPr>
              <w:t>bMp280 SCk</w:t>
            </w:r>
          </w:p>
        </w:tc>
        <w:tc>
          <w:tcPr>
            <w:tcW w:w="2642" w:type="dxa"/>
            <w:tcBorders>
              <w:top w:val="nil"/>
              <w:left w:val="nil"/>
              <w:bottom w:val="nil"/>
              <w:right w:val="nil"/>
            </w:tcBorders>
          </w:tcPr>
          <w:p w14:paraId="10B460CA" w14:textId="77777777" w:rsidR="003E018B" w:rsidRDefault="00000000">
            <w:pPr>
              <w:spacing w:after="0"/>
            </w:pPr>
            <w:r>
              <w:rPr>
                <w:rFonts w:ascii="Arial" w:eastAsia="Arial" w:hAnsi="Arial" w:cs="Arial"/>
                <w:color w:val="2C2A28"/>
              </w:rPr>
              <w:t>D1</w:t>
            </w:r>
          </w:p>
        </w:tc>
        <w:tc>
          <w:tcPr>
            <w:tcW w:w="2442" w:type="dxa"/>
            <w:tcBorders>
              <w:top w:val="nil"/>
              <w:left w:val="nil"/>
              <w:bottom w:val="nil"/>
              <w:right w:val="nil"/>
            </w:tcBorders>
          </w:tcPr>
          <w:p w14:paraId="72F1DF13" w14:textId="77777777" w:rsidR="003E018B" w:rsidRDefault="00000000">
            <w:pPr>
              <w:spacing w:after="0"/>
            </w:pPr>
            <w:r>
              <w:rPr>
                <w:rFonts w:ascii="Arial" w:eastAsia="Arial" w:hAnsi="Arial" w:cs="Arial"/>
                <w:color w:val="2C2A28"/>
              </w:rPr>
              <w:t>GpIo 22</w:t>
            </w:r>
          </w:p>
        </w:tc>
      </w:tr>
      <w:tr w:rsidR="003E018B" w14:paraId="207F4A1E" w14:textId="77777777">
        <w:trPr>
          <w:trHeight w:val="434"/>
        </w:trPr>
        <w:tc>
          <w:tcPr>
            <w:tcW w:w="1862" w:type="dxa"/>
            <w:tcBorders>
              <w:top w:val="nil"/>
              <w:left w:val="nil"/>
              <w:bottom w:val="single" w:sz="4" w:space="0" w:color="2C2A28"/>
              <w:right w:val="nil"/>
            </w:tcBorders>
          </w:tcPr>
          <w:p w14:paraId="7BCA929B" w14:textId="77777777" w:rsidR="003E018B" w:rsidRDefault="00000000">
            <w:pPr>
              <w:spacing w:after="0"/>
            </w:pPr>
            <w:r>
              <w:rPr>
                <w:rFonts w:ascii="Arial" w:eastAsia="Arial" w:hAnsi="Arial" w:cs="Arial"/>
                <w:color w:val="2C2A28"/>
              </w:rPr>
              <w:t>bMp280 SD0</w:t>
            </w:r>
          </w:p>
        </w:tc>
        <w:tc>
          <w:tcPr>
            <w:tcW w:w="2642" w:type="dxa"/>
            <w:tcBorders>
              <w:top w:val="nil"/>
              <w:left w:val="nil"/>
              <w:bottom w:val="single" w:sz="4" w:space="0" w:color="2C2A28"/>
              <w:right w:val="nil"/>
            </w:tcBorders>
          </w:tcPr>
          <w:p w14:paraId="25673899" w14:textId="77777777" w:rsidR="003E018B" w:rsidRDefault="00000000">
            <w:pPr>
              <w:spacing w:after="0"/>
            </w:pPr>
            <w:r>
              <w:rPr>
                <w:rFonts w:ascii="Arial" w:eastAsia="Arial" w:hAnsi="Arial" w:cs="Arial"/>
                <w:color w:val="2C2A28"/>
              </w:rPr>
              <w:t>GND</w:t>
            </w:r>
          </w:p>
        </w:tc>
        <w:tc>
          <w:tcPr>
            <w:tcW w:w="2442" w:type="dxa"/>
            <w:tcBorders>
              <w:top w:val="nil"/>
              <w:left w:val="nil"/>
              <w:bottom w:val="single" w:sz="4" w:space="0" w:color="2C2A28"/>
              <w:right w:val="nil"/>
            </w:tcBorders>
          </w:tcPr>
          <w:p w14:paraId="03F31BD4" w14:textId="77777777" w:rsidR="003E018B" w:rsidRDefault="00000000">
            <w:pPr>
              <w:spacing w:after="0"/>
            </w:pPr>
            <w:r>
              <w:rPr>
                <w:rFonts w:ascii="Arial" w:eastAsia="Arial" w:hAnsi="Arial" w:cs="Arial"/>
                <w:color w:val="2C2A28"/>
              </w:rPr>
              <w:t>GND</w:t>
            </w:r>
          </w:p>
        </w:tc>
      </w:tr>
    </w:tbl>
    <w:p w14:paraId="4E4B19EB" w14:textId="77777777" w:rsidR="003E018B" w:rsidRDefault="00000000">
      <w:pPr>
        <w:spacing w:after="251"/>
        <w:ind w:left="10" w:right="-9" w:hanging="10"/>
        <w:jc w:val="right"/>
      </w:pPr>
      <w:r>
        <w:rPr>
          <w:rFonts w:ascii="Arial" w:eastAsia="Arial" w:hAnsi="Arial" w:cs="Arial"/>
          <w:color w:val="2C2A28"/>
          <w:sz w:val="20"/>
        </w:rPr>
        <w:t xml:space="preserve"> WebSoCket</w:t>
      </w:r>
    </w:p>
    <w:p w14:paraId="322E2EFA" w14:textId="77777777" w:rsidR="003E018B" w:rsidRDefault="00000000">
      <w:pPr>
        <w:spacing w:after="4" w:line="306" w:lineRule="auto"/>
        <w:ind w:right="42" w:firstLine="360"/>
      </w:pPr>
      <w:r>
        <w:rPr>
          <w:rFonts w:ascii="Times New Roman" w:eastAsia="Times New Roman" w:hAnsi="Times New Roman" w:cs="Times New Roman"/>
          <w:color w:val="2C2A28"/>
        </w:rPr>
        <w:t xml:space="preserve">The first section and the </w:t>
      </w:r>
      <w:r>
        <w:rPr>
          <w:rFonts w:ascii="Times New Roman" w:eastAsia="Times New Roman" w:hAnsi="Times New Roman" w:cs="Times New Roman"/>
          <w:i/>
          <w:color w:val="2C2A28"/>
        </w:rPr>
        <w:t>setup</w:t>
      </w:r>
      <w:r>
        <w:rPr>
          <w:rFonts w:ascii="Times New Roman" w:eastAsia="Times New Roman" w:hAnsi="Times New Roman" w:cs="Times New Roman"/>
          <w:color w:val="2C2A28"/>
        </w:rPr>
        <w:t xml:space="preserve"> function of the sketch in Listing </w:t>
      </w:r>
      <w:r>
        <w:rPr>
          <w:rFonts w:ascii="Times New Roman" w:eastAsia="Times New Roman" w:hAnsi="Times New Roman" w:cs="Times New Roman"/>
          <w:color w:val="0000FF"/>
        </w:rPr>
        <w:t>9-6</w:t>
      </w:r>
      <w:r>
        <w:rPr>
          <w:rFonts w:ascii="Times New Roman" w:eastAsia="Times New Roman" w:hAnsi="Times New Roman" w:cs="Times New Roman"/>
          <w:color w:val="2C2A28"/>
        </w:rPr>
        <w:t xml:space="preserve"> are essentially the same as in Listing </w:t>
      </w:r>
      <w:r>
        <w:rPr>
          <w:rFonts w:ascii="Times New Roman" w:eastAsia="Times New Roman" w:hAnsi="Times New Roman" w:cs="Times New Roman"/>
          <w:color w:val="0000FF"/>
        </w:rPr>
        <w:t>9-3</w:t>
      </w:r>
      <w:r>
        <w:rPr>
          <w:rFonts w:ascii="Times New Roman" w:eastAsia="Times New Roman" w:hAnsi="Times New Roman" w:cs="Times New Roman"/>
          <w:color w:val="2C2A28"/>
        </w:rPr>
        <w:t xml:space="preserve">. The </w:t>
      </w:r>
      <w:r>
        <w:rPr>
          <w:rFonts w:ascii="Times New Roman" w:eastAsia="Times New Roman" w:hAnsi="Times New Roman" w:cs="Times New Roman"/>
          <w:i/>
          <w:color w:val="2C2A28"/>
        </w:rPr>
        <w:t>Adafruit_Sensor</w:t>
      </w:r>
      <w:r>
        <w:rPr>
          <w:rFonts w:ascii="Times New Roman" w:eastAsia="Times New Roman" w:hAnsi="Times New Roman" w:cs="Times New Roman"/>
          <w:color w:val="2C2A28"/>
        </w:rPr>
        <w:t xml:space="preserve"> library, listed under </w:t>
      </w:r>
      <w:r>
        <w:rPr>
          <w:rFonts w:ascii="Times New Roman" w:eastAsia="Times New Roman" w:hAnsi="Times New Roman" w:cs="Times New Roman"/>
          <w:i/>
          <w:color w:val="2C2A28"/>
        </w:rPr>
        <w:t>Adafruit_Unified_Sensor</w:t>
      </w:r>
      <w:r>
        <w:rPr>
          <w:rFonts w:ascii="Times New Roman" w:eastAsia="Times New Roman" w:hAnsi="Times New Roman" w:cs="Times New Roman"/>
          <w:color w:val="2C2A28"/>
        </w:rPr>
        <w:t xml:space="preserve"> in the Arduino IDE, and the </w:t>
      </w:r>
      <w:r>
        <w:rPr>
          <w:rFonts w:ascii="Times New Roman" w:eastAsia="Times New Roman" w:hAnsi="Times New Roman" w:cs="Times New Roman"/>
          <w:i/>
          <w:color w:val="2C2A28"/>
        </w:rPr>
        <w:t>Adafruit_ BMP280</w:t>
      </w:r>
      <w:r>
        <w:rPr>
          <w:rFonts w:ascii="Times New Roman" w:eastAsia="Times New Roman" w:hAnsi="Times New Roman" w:cs="Times New Roman"/>
          <w:color w:val="2C2A28"/>
        </w:rPr>
        <w:t xml:space="preserve"> library are installed for the BMP280 sensor, which is initialized with its I2C address in the </w:t>
      </w:r>
      <w:r>
        <w:rPr>
          <w:rFonts w:ascii="Times New Roman" w:eastAsia="Times New Roman" w:hAnsi="Times New Roman" w:cs="Times New Roman"/>
          <w:i/>
          <w:color w:val="2C2A28"/>
        </w:rPr>
        <w:t>setup</w:t>
      </w:r>
      <w:r>
        <w:rPr>
          <w:rFonts w:ascii="Times New Roman" w:eastAsia="Times New Roman" w:hAnsi="Times New Roman" w:cs="Times New Roman"/>
          <w:color w:val="2C2A28"/>
        </w:rPr>
        <w:t xml:space="preserve"> function. The </w:t>
      </w:r>
      <w:r>
        <w:rPr>
          <w:rFonts w:ascii="Times New Roman" w:eastAsia="Times New Roman" w:hAnsi="Times New Roman" w:cs="Times New Roman"/>
          <w:i/>
          <w:color w:val="2C2A28"/>
        </w:rPr>
        <w:t>tempUrl</w:t>
      </w:r>
      <w:r>
        <w:rPr>
          <w:rFonts w:ascii="Times New Roman" w:eastAsia="Times New Roman" w:hAnsi="Times New Roman" w:cs="Times New Roman"/>
          <w:color w:val="2C2A28"/>
        </w:rPr>
        <w:t xml:space="preserve"> URL is mapped to the </w:t>
      </w:r>
      <w:r>
        <w:rPr>
          <w:rFonts w:ascii="Times New Roman" w:eastAsia="Times New Roman" w:hAnsi="Times New Roman" w:cs="Times New Roman"/>
          <w:i/>
          <w:color w:val="2C2A28"/>
        </w:rPr>
        <w:t>tempFunct</w:t>
      </w:r>
      <w:r>
        <w:rPr>
          <w:rFonts w:ascii="Times New Roman" w:eastAsia="Times New Roman" w:hAnsi="Times New Roman" w:cs="Times New Roman"/>
          <w:color w:val="2C2A28"/>
        </w:rPr>
        <w:t xml:space="preserve"> function, which is attached to the </w:t>
      </w:r>
      <w:r>
        <w:rPr>
          <w:rFonts w:ascii="Times New Roman" w:eastAsia="Times New Roman" w:hAnsi="Times New Roman" w:cs="Times New Roman"/>
          <w:i/>
          <w:color w:val="2C2A28"/>
        </w:rPr>
        <w:t>Ticker</w:t>
      </w:r>
      <w:r>
        <w:rPr>
          <w:rFonts w:ascii="Times New Roman" w:eastAsia="Times New Roman" w:hAnsi="Times New Roman" w:cs="Times New Roman"/>
          <w:color w:val="2C2A28"/>
        </w:rPr>
        <w:t xml:space="preserve"> library for timing web page updates.</w:t>
      </w:r>
    </w:p>
    <w:p w14:paraId="30CD0829" w14:textId="77777777" w:rsidR="003E018B" w:rsidRDefault="00000000">
      <w:pPr>
        <w:spacing w:after="4" w:line="306" w:lineRule="auto"/>
        <w:ind w:right="42" w:firstLine="360"/>
      </w:pPr>
      <w:r>
        <w:rPr>
          <w:rFonts w:ascii="Times New Roman" w:eastAsia="Times New Roman" w:hAnsi="Times New Roman" w:cs="Times New Roman"/>
          <w:color w:val="2C2A28"/>
        </w:rPr>
        <w:t xml:space="preserve">When the server receives, from the client, a message containing the timing interval, the WebSocket </w:t>
      </w:r>
      <w:r>
        <w:rPr>
          <w:rFonts w:ascii="Times New Roman" w:eastAsia="Times New Roman" w:hAnsi="Times New Roman" w:cs="Times New Roman"/>
          <w:i/>
          <w:color w:val="2C2A28"/>
        </w:rPr>
        <w:t>wsEvent</w:t>
      </w:r>
      <w:r>
        <w:rPr>
          <w:rFonts w:ascii="Times New Roman" w:eastAsia="Times New Roman" w:hAnsi="Times New Roman" w:cs="Times New Roman"/>
          <w:color w:val="2C2A28"/>
        </w:rPr>
        <w:t xml:space="preserve"> function is called, which loads the received message for parsing. In Listing </w:t>
      </w:r>
      <w:r>
        <w:rPr>
          <w:rFonts w:ascii="Times New Roman" w:eastAsia="Times New Roman" w:hAnsi="Times New Roman" w:cs="Times New Roman"/>
          <w:color w:val="0000FF"/>
        </w:rPr>
        <w:t>9-6</w:t>
      </w:r>
      <w:r>
        <w:rPr>
          <w:rFonts w:ascii="Times New Roman" w:eastAsia="Times New Roman" w:hAnsi="Times New Roman" w:cs="Times New Roman"/>
          <w:color w:val="2C2A28"/>
        </w:rPr>
        <w:t xml:space="preserve">, the message only contains the timing interval variable, </w:t>
      </w:r>
      <w:r>
        <w:rPr>
          <w:rFonts w:ascii="Times New Roman" w:eastAsia="Times New Roman" w:hAnsi="Times New Roman" w:cs="Times New Roman"/>
          <w:i/>
          <w:color w:val="2C2A28"/>
        </w:rPr>
        <w:t>interval</w:t>
      </w:r>
      <w:r>
        <w:rPr>
          <w:rFonts w:ascii="Times New Roman" w:eastAsia="Times New Roman" w:hAnsi="Times New Roman" w:cs="Times New Roman"/>
          <w:color w:val="2C2A28"/>
        </w:rPr>
        <w:t xml:space="preserve">, and the message string is converted to an integer with the </w:t>
      </w:r>
      <w:r>
        <w:rPr>
          <w:rFonts w:ascii="Times New Roman" w:eastAsia="Times New Roman" w:hAnsi="Times New Roman" w:cs="Times New Roman"/>
          <w:i/>
          <w:color w:val="2C2A28"/>
        </w:rPr>
        <w:t>atoi()</w:t>
      </w:r>
      <w:r>
        <w:rPr>
          <w:rFonts w:ascii="Times New Roman" w:eastAsia="Times New Roman" w:hAnsi="Times New Roman" w:cs="Times New Roman"/>
          <w:color w:val="2C2A28"/>
        </w:rPr>
        <w:t xml:space="preserve"> C++ function. The </w:t>
      </w:r>
      <w:r>
        <w:rPr>
          <w:rFonts w:ascii="Times New Roman" w:eastAsia="Times New Roman" w:hAnsi="Times New Roman" w:cs="Times New Roman"/>
          <w:i/>
          <w:color w:val="2C2A28"/>
        </w:rPr>
        <w:t>tempFunct</w:t>
      </w:r>
      <w:r>
        <w:rPr>
          <w:rFonts w:ascii="Times New Roman" w:eastAsia="Times New Roman" w:hAnsi="Times New Roman" w:cs="Times New Roman"/>
          <w:color w:val="2C2A28"/>
        </w:rPr>
        <w:t xml:space="preserve"> function updates the </w:t>
      </w:r>
      <w:r>
        <w:rPr>
          <w:rFonts w:ascii="Times New Roman" w:eastAsia="Times New Roman" w:hAnsi="Times New Roman" w:cs="Times New Roman"/>
          <w:i/>
          <w:color w:val="2C2A28"/>
        </w:rPr>
        <w:t>interval</w:t>
      </w:r>
      <w:r>
        <w:rPr>
          <w:rFonts w:ascii="Times New Roman" w:eastAsia="Times New Roman" w:hAnsi="Times New Roman" w:cs="Times New Roman"/>
          <w:color w:val="2C2A28"/>
        </w:rPr>
        <w:t xml:space="preserve"> variable, for the </w:t>
      </w:r>
      <w:r>
        <w:rPr>
          <w:rFonts w:ascii="Times New Roman" w:eastAsia="Times New Roman" w:hAnsi="Times New Roman" w:cs="Times New Roman"/>
          <w:i/>
          <w:color w:val="2C2A28"/>
        </w:rPr>
        <w:t>Ticker</w:t>
      </w:r>
      <w:r>
        <w:rPr>
          <w:rFonts w:ascii="Times New Roman" w:eastAsia="Times New Roman" w:hAnsi="Times New Roman" w:cs="Times New Roman"/>
          <w:color w:val="2C2A28"/>
        </w:rPr>
        <w:t xml:space="preserve"> library to control the timing of calls to the </w:t>
      </w:r>
      <w:r>
        <w:rPr>
          <w:rFonts w:ascii="Times New Roman" w:eastAsia="Times New Roman" w:hAnsi="Times New Roman" w:cs="Times New Roman"/>
          <w:i/>
          <w:color w:val="2C2A28"/>
        </w:rPr>
        <w:t>tempFunct</w:t>
      </w:r>
      <w:r>
        <w:rPr>
          <w:rFonts w:ascii="Times New Roman" w:eastAsia="Times New Roman" w:hAnsi="Times New Roman" w:cs="Times New Roman"/>
          <w:color w:val="2C2A28"/>
        </w:rPr>
        <w:t xml:space="preserve"> function, and obtains the temperature reading from the BMP280 sensor. Both the temperature and timing interval are converted to name and value pairs in JSON format, with the </w:t>
      </w:r>
      <w:r>
        <w:rPr>
          <w:rFonts w:ascii="Times New Roman" w:eastAsia="Times New Roman" w:hAnsi="Times New Roman" w:cs="Times New Roman"/>
          <w:i/>
          <w:color w:val="2C2A28"/>
        </w:rPr>
        <w:t>JsonConvert</w:t>
      </w:r>
      <w:r>
        <w:rPr>
          <w:rFonts w:ascii="Times New Roman" w:eastAsia="Times New Roman" w:hAnsi="Times New Roman" w:cs="Times New Roman"/>
          <w:color w:val="2C2A28"/>
        </w:rPr>
        <w:t xml:space="preserve"> function, and transmitted to the client. If several clients are connected to the server and one client changes the timing interval, then the timing interval displayed by each client is also updated. The </w:t>
      </w:r>
      <w:r>
        <w:rPr>
          <w:rFonts w:ascii="Times New Roman" w:eastAsia="Times New Roman" w:hAnsi="Times New Roman" w:cs="Times New Roman"/>
          <w:i/>
          <w:color w:val="2C2A28"/>
        </w:rPr>
        <w:t>base</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loop</w:t>
      </w:r>
      <w:r>
        <w:rPr>
          <w:rFonts w:ascii="Times New Roman" w:eastAsia="Times New Roman" w:hAnsi="Times New Roman" w:cs="Times New Roman"/>
          <w:color w:val="2C2A28"/>
        </w:rPr>
        <w:t xml:space="preserve"> functions of Listing </w:t>
      </w:r>
      <w:r>
        <w:rPr>
          <w:rFonts w:ascii="Times New Roman" w:eastAsia="Times New Roman" w:hAnsi="Times New Roman" w:cs="Times New Roman"/>
          <w:color w:val="0000FF"/>
        </w:rPr>
        <w:t>9-6</w:t>
      </w:r>
      <w:r>
        <w:rPr>
          <w:rFonts w:ascii="Times New Roman" w:eastAsia="Times New Roman" w:hAnsi="Times New Roman" w:cs="Times New Roman"/>
          <w:color w:val="2C2A28"/>
        </w:rPr>
        <w:t xml:space="preserve"> are identical to those in Listing </w:t>
      </w:r>
      <w:r>
        <w:rPr>
          <w:rFonts w:ascii="Times New Roman" w:eastAsia="Times New Roman" w:hAnsi="Times New Roman" w:cs="Times New Roman"/>
          <w:color w:val="0000FF"/>
        </w:rPr>
        <w:t>9-3</w:t>
      </w:r>
      <w:r>
        <w:rPr>
          <w:rFonts w:ascii="Times New Roman" w:eastAsia="Times New Roman" w:hAnsi="Times New Roman" w:cs="Times New Roman"/>
          <w:color w:val="2C2A28"/>
        </w:rPr>
        <w:t>. When testing the sketch, the instruction JsonConvert(bmp.readTemperature(), interval) is replaced with JsonConvert(random(20, 50)*1.0, interval) to generate variation between values.</w:t>
      </w:r>
    </w:p>
    <w:p w14:paraId="44BED07B" w14:textId="77777777" w:rsidR="003E018B" w:rsidRDefault="00000000">
      <w:pPr>
        <w:spacing w:after="4" w:line="306" w:lineRule="auto"/>
        <w:ind w:right="42" w:firstLine="360"/>
      </w:pPr>
      <w:r>
        <w:rPr>
          <w:rFonts w:ascii="Times New Roman" w:eastAsia="Times New Roman" w:hAnsi="Times New Roman" w:cs="Times New Roman"/>
          <w:color w:val="2C2A28"/>
        </w:rPr>
        <w:t xml:space="preserve">Listings </w:t>
      </w:r>
      <w:r>
        <w:rPr>
          <w:rFonts w:ascii="Times New Roman" w:eastAsia="Times New Roman" w:hAnsi="Times New Roman" w:cs="Times New Roman"/>
          <w:color w:val="0000FF"/>
        </w:rPr>
        <w:t>9-1</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9-3</w:t>
      </w:r>
      <w:r>
        <w:rPr>
          <w:rFonts w:ascii="Times New Roman" w:eastAsia="Times New Roman" w:hAnsi="Times New Roman" w:cs="Times New Roman"/>
          <w:color w:val="2C2A28"/>
        </w:rPr>
        <w:t xml:space="preserve">, and </w:t>
      </w:r>
      <w:r>
        <w:rPr>
          <w:rFonts w:ascii="Times New Roman" w:eastAsia="Times New Roman" w:hAnsi="Times New Roman" w:cs="Times New Roman"/>
          <w:color w:val="0000FF"/>
        </w:rPr>
        <w:t>9-6</w:t>
      </w:r>
      <w:r>
        <w:rPr>
          <w:rFonts w:ascii="Times New Roman" w:eastAsia="Times New Roman" w:hAnsi="Times New Roman" w:cs="Times New Roman"/>
          <w:color w:val="2C2A28"/>
        </w:rPr>
        <w:t xml:space="preserve"> illustrate three examples of handling the client WebSocket message. The message is displayed on the Serial Monitor with the instruction Serial.write(message[i]), converted to a string as str = str + char(message[i]) or converted to an integer by interval = atoi((char *) &amp;message[0]). The C++ equivalent of the </w:t>
      </w:r>
      <w:r>
        <w:rPr>
          <w:rFonts w:ascii="Times New Roman" w:eastAsia="Times New Roman" w:hAnsi="Times New Roman" w:cs="Times New Roman"/>
          <w:i/>
          <w:color w:val="2C2A28"/>
        </w:rPr>
        <w:t>atoi</w:t>
      </w:r>
      <w:r>
        <w:rPr>
          <w:rFonts w:ascii="Times New Roman" w:eastAsia="Times New Roman" w:hAnsi="Times New Roman" w:cs="Times New Roman"/>
          <w:color w:val="2C2A28"/>
        </w:rPr>
        <w:t xml:space="preserve"> function for a real number is the </w:t>
      </w:r>
      <w:r>
        <w:rPr>
          <w:rFonts w:ascii="Times New Roman" w:eastAsia="Times New Roman" w:hAnsi="Times New Roman" w:cs="Times New Roman"/>
          <w:i/>
          <w:color w:val="2C2A28"/>
        </w:rPr>
        <w:t>atof</w:t>
      </w:r>
      <w:r>
        <w:rPr>
          <w:rFonts w:ascii="Times New Roman" w:eastAsia="Times New Roman" w:hAnsi="Times New Roman" w:cs="Times New Roman"/>
          <w:color w:val="2C2A28"/>
        </w:rPr>
        <w:t xml:space="preserve"> function.</w:t>
      </w:r>
    </w:p>
    <w:p w14:paraId="6750D260" w14:textId="77777777" w:rsidR="003E018B" w:rsidRDefault="00000000">
      <w:pPr>
        <w:spacing w:after="251"/>
        <w:ind w:left="1035" w:hanging="10"/>
      </w:pPr>
      <w:r>
        <w:rPr>
          <w:rFonts w:ascii="Arial" w:eastAsia="Arial" w:hAnsi="Arial" w:cs="Arial"/>
          <w:color w:val="2C2A28"/>
          <w:sz w:val="20"/>
        </w:rPr>
        <w:t xml:space="preserve"> WebSoCket</w:t>
      </w:r>
    </w:p>
    <w:p w14:paraId="22A3A8F5" w14:textId="77777777" w:rsidR="003E018B" w:rsidRDefault="00000000">
      <w:pPr>
        <w:spacing w:after="184"/>
        <w:ind w:left="-5" w:hanging="10"/>
      </w:pPr>
      <w:r>
        <w:rPr>
          <w:rFonts w:ascii="Times New Roman" w:eastAsia="Times New Roman" w:hAnsi="Times New Roman" w:cs="Times New Roman"/>
          <w:b/>
          <w:i/>
          <w:color w:val="2C2A28"/>
          <w:sz w:val="24"/>
        </w:rPr>
        <w:t xml:space="preserve">Listing 9-6. </w:t>
      </w:r>
      <w:r>
        <w:rPr>
          <w:rFonts w:ascii="Times New Roman" w:eastAsia="Times New Roman" w:hAnsi="Times New Roman" w:cs="Times New Roman"/>
          <w:color w:val="2C2A28"/>
          <w:sz w:val="24"/>
        </w:rPr>
        <w:t>Real-time sensor graphics</w:t>
      </w:r>
    </w:p>
    <w:p w14:paraId="7B95910C" w14:textId="77777777" w:rsidR="003E018B" w:rsidRDefault="00000000">
      <w:pPr>
        <w:spacing w:after="37" w:line="265" w:lineRule="auto"/>
        <w:ind w:left="-5" w:right="12" w:hanging="10"/>
      </w:pPr>
      <w:r>
        <w:rPr>
          <w:rFonts w:ascii="Times New Roman" w:eastAsia="Times New Roman" w:hAnsi="Times New Roman" w:cs="Times New Roman"/>
          <w:color w:val="2C2A28"/>
        </w:rPr>
        <w:t>#include &lt;ESP8266WebServer.h&gt;     // include WebServer library ESP8266WebServer server;          // associate server with library char ssid[] = "xxxx";             // change xxxx to Wi-Fi SSID char password[] = "xxxx";         // change xxxx to Wi-Fi password</w:t>
      </w:r>
    </w:p>
    <w:p w14:paraId="33EA7597" w14:textId="77777777" w:rsidR="003E018B" w:rsidRDefault="00000000">
      <w:pPr>
        <w:spacing w:after="37" w:line="265" w:lineRule="auto"/>
        <w:ind w:left="-5" w:right="12" w:hanging="10"/>
      </w:pPr>
      <w:r>
        <w:rPr>
          <w:rFonts w:ascii="Times New Roman" w:eastAsia="Times New Roman" w:hAnsi="Times New Roman" w:cs="Times New Roman"/>
          <w:color w:val="2C2A28"/>
        </w:rPr>
        <w:t xml:space="preserve">#include &lt;WebSocketsServer.h&gt;     // include Websocket library WebSocketsServer websocket = WebSo cketsServer(81);       </w:t>
      </w:r>
    </w:p>
    <w:p w14:paraId="44AE01FD" w14:textId="77777777" w:rsidR="003E018B" w:rsidRDefault="00000000">
      <w:pPr>
        <w:spacing w:after="4" w:line="306" w:lineRule="auto"/>
        <w:ind w:left="3750" w:right="42" w:hanging="10"/>
      </w:pPr>
      <w:r>
        <w:rPr>
          <w:rFonts w:ascii="Times New Roman" w:eastAsia="Times New Roman" w:hAnsi="Times New Roman" w:cs="Times New Roman"/>
          <w:color w:val="2C2A28"/>
        </w:rPr>
        <w:t>// set WebSocket port 81</w:t>
      </w:r>
    </w:p>
    <w:p w14:paraId="628F2279" w14:textId="77777777" w:rsidR="003E018B" w:rsidRDefault="00000000">
      <w:pPr>
        <w:spacing w:after="37" w:line="265" w:lineRule="auto"/>
        <w:ind w:left="-5" w:right="12" w:hanging="10"/>
      </w:pPr>
      <w:r>
        <w:rPr>
          <w:rFonts w:ascii="Times New Roman" w:eastAsia="Times New Roman" w:hAnsi="Times New Roman" w:cs="Times New Roman"/>
          <w:color w:val="2C2A28"/>
        </w:rPr>
        <w:t>#include "buildpage.h"            // webpage AJAX code</w:t>
      </w:r>
    </w:p>
    <w:p w14:paraId="282A5473" w14:textId="77777777" w:rsidR="003E018B" w:rsidRDefault="00000000">
      <w:pPr>
        <w:spacing w:after="37" w:line="265" w:lineRule="auto"/>
        <w:ind w:left="-5" w:right="12" w:hanging="10"/>
      </w:pPr>
      <w:r>
        <w:rPr>
          <w:rFonts w:ascii="Times New Roman" w:eastAsia="Times New Roman" w:hAnsi="Times New Roman" w:cs="Times New Roman"/>
          <w:color w:val="2C2A28"/>
        </w:rPr>
        <w:t>String json;</w:t>
      </w:r>
    </w:p>
    <w:p w14:paraId="7AF6871B" w14:textId="77777777" w:rsidR="003E018B" w:rsidRDefault="00000000">
      <w:pPr>
        <w:spacing w:after="3" w:line="302" w:lineRule="auto"/>
        <w:ind w:left="-5" w:right="84" w:hanging="10"/>
        <w:jc w:val="both"/>
      </w:pPr>
      <w:r>
        <w:rPr>
          <w:rFonts w:ascii="Times New Roman" w:eastAsia="Times New Roman" w:hAnsi="Times New Roman" w:cs="Times New Roman"/>
          <w:color w:val="2C2A28"/>
        </w:rPr>
        <w:t>#include &lt;Ticker.h&gt;               // include Ticker library Ticker timer;                     // associate timer with Ticker lib int interval = 1; int oldInterval = 1;</w:t>
      </w:r>
    </w:p>
    <w:p w14:paraId="5EAA1403" w14:textId="77777777" w:rsidR="003E018B" w:rsidRDefault="00000000">
      <w:pPr>
        <w:spacing w:after="37" w:line="265" w:lineRule="auto"/>
        <w:ind w:left="-5" w:right="12" w:hanging="10"/>
      </w:pPr>
      <w:r>
        <w:rPr>
          <w:rFonts w:ascii="Times New Roman" w:eastAsia="Times New Roman" w:hAnsi="Times New Roman" w:cs="Times New Roman"/>
          <w:color w:val="2C2A28"/>
        </w:rPr>
        <w:t>#include &lt;Adafruit_Sensor.h&gt;      // include Adafruit Sensor</w:t>
      </w:r>
    </w:p>
    <w:p w14:paraId="3DCEA503" w14:textId="77777777" w:rsidR="003E018B" w:rsidRDefault="00000000">
      <w:pPr>
        <w:spacing w:after="159" w:line="302" w:lineRule="auto"/>
        <w:ind w:left="-5" w:right="236" w:hanging="10"/>
        <w:jc w:val="both"/>
      </w:pPr>
      <w:r>
        <w:rPr>
          <w:rFonts w:ascii="Times New Roman" w:eastAsia="Times New Roman" w:hAnsi="Times New Roman" w:cs="Times New Roman"/>
          <w:color w:val="2C2A28"/>
        </w:rPr>
        <w:t>#include &lt;Adafruit_BMP280.h&gt;      // and BMP280 libraries Adafruit_BMP280 bmp;              // associate bmp with BMP280 int BMPaddress = 0x76;            // BMP280 I2C address</w:t>
      </w:r>
    </w:p>
    <w:p w14:paraId="3B9D2979" w14:textId="77777777" w:rsidR="003E018B" w:rsidRDefault="00000000">
      <w:pPr>
        <w:spacing w:after="37" w:line="265" w:lineRule="auto"/>
        <w:ind w:left="-5" w:right="12" w:hanging="10"/>
      </w:pPr>
      <w:r>
        <w:rPr>
          <w:rFonts w:ascii="Times New Roman" w:eastAsia="Times New Roman" w:hAnsi="Times New Roman" w:cs="Times New Roman"/>
          <w:color w:val="2C2A28"/>
        </w:rPr>
        <w:t>void setup()</w:t>
      </w:r>
    </w:p>
    <w:p w14:paraId="174CE871" w14:textId="77777777" w:rsidR="003E018B" w:rsidRDefault="00000000">
      <w:pPr>
        <w:spacing w:after="37" w:line="265" w:lineRule="auto"/>
        <w:ind w:left="-5" w:right="12" w:hanging="10"/>
      </w:pPr>
      <w:r>
        <w:rPr>
          <w:rFonts w:ascii="Times New Roman" w:eastAsia="Times New Roman" w:hAnsi="Times New Roman" w:cs="Times New Roman"/>
          <w:color w:val="2C2A28"/>
        </w:rPr>
        <w:t>{</w:t>
      </w:r>
    </w:p>
    <w:p w14:paraId="7C7DF696" w14:textId="77777777" w:rsidR="003E018B" w:rsidRDefault="00000000">
      <w:pPr>
        <w:spacing w:after="3" w:line="302" w:lineRule="auto"/>
        <w:ind w:left="-5" w:right="295" w:hanging="10"/>
        <w:jc w:val="both"/>
      </w:pPr>
      <w:r>
        <w:rPr>
          <w:rFonts w:ascii="Times New Roman" w:eastAsia="Times New Roman" w:hAnsi="Times New Roman" w:cs="Times New Roman"/>
          <w:color w:val="2C2A28"/>
        </w:rPr>
        <w:t xml:space="preserve">  Serial.begin(115200);           // Serial Monitor baud rate   WiFi.begin(ssid, password);     // connect and initialise Wi-Fi   while(WiFi.status()!= WL_CONNECTED ) delay(500);</w:t>
      </w:r>
    </w:p>
    <w:p w14:paraId="0769D9E6" w14:textId="77777777" w:rsidR="003E018B" w:rsidRDefault="00000000">
      <w:pPr>
        <w:spacing w:after="37" w:line="265" w:lineRule="auto"/>
        <w:ind w:left="-5" w:right="12" w:hanging="10"/>
      </w:pPr>
      <w:r>
        <w:rPr>
          <w:rFonts w:ascii="Times New Roman" w:eastAsia="Times New Roman" w:hAnsi="Times New Roman" w:cs="Times New Roman"/>
          <w:color w:val="2C2A28"/>
        </w:rPr>
        <w:t xml:space="preserve">  Serial.print("IP address: ");</w:t>
      </w:r>
    </w:p>
    <w:p w14:paraId="02D8F458" w14:textId="77777777" w:rsidR="003E018B" w:rsidRDefault="00000000">
      <w:pPr>
        <w:spacing w:after="37" w:line="265" w:lineRule="auto"/>
        <w:ind w:left="-5" w:right="12" w:hanging="10"/>
      </w:pPr>
      <w:r>
        <w:rPr>
          <w:rFonts w:ascii="Times New Roman" w:eastAsia="Times New Roman" w:hAnsi="Times New Roman" w:cs="Times New Roman"/>
          <w:color w:val="2C2A28"/>
        </w:rPr>
        <w:t xml:space="preserve">  Serial.println(WiFi.localIP()); // display web server IP address   server.begin();</w:t>
      </w:r>
    </w:p>
    <w:p w14:paraId="582298C0" w14:textId="77777777" w:rsidR="003E018B" w:rsidRDefault="00000000">
      <w:pPr>
        <w:spacing w:after="37" w:line="265" w:lineRule="auto"/>
        <w:ind w:left="-5" w:right="12" w:hanging="10"/>
      </w:pPr>
      <w:r>
        <w:rPr>
          <w:rFonts w:ascii="Times New Roman" w:eastAsia="Times New Roman" w:hAnsi="Times New Roman" w:cs="Times New Roman"/>
          <w:color w:val="2C2A28"/>
        </w:rPr>
        <w:t xml:space="preserve">  server.on("/",base);            // load default webpage   server.on("/tempUrl", tempFunct) ;    </w:t>
      </w:r>
    </w:p>
    <w:p w14:paraId="424AF437" w14:textId="77777777" w:rsidR="003E018B" w:rsidRDefault="00000000">
      <w:pPr>
        <w:spacing w:after="46"/>
        <w:ind w:left="10" w:right="681" w:hanging="10"/>
        <w:jc w:val="right"/>
      </w:pPr>
      <w:r>
        <w:rPr>
          <w:rFonts w:ascii="Times New Roman" w:eastAsia="Times New Roman" w:hAnsi="Times New Roman" w:cs="Times New Roman"/>
          <w:color w:val="2C2A28"/>
        </w:rPr>
        <w:t>// map URL to tempFunct</w:t>
      </w:r>
    </w:p>
    <w:p w14:paraId="5087B321" w14:textId="77777777" w:rsidR="003E018B" w:rsidRDefault="00000000">
      <w:pPr>
        <w:spacing w:after="251"/>
        <w:ind w:left="10" w:right="-9" w:hanging="10"/>
        <w:jc w:val="right"/>
      </w:pPr>
      <w:r>
        <w:rPr>
          <w:rFonts w:ascii="Arial" w:eastAsia="Arial" w:hAnsi="Arial" w:cs="Arial"/>
          <w:color w:val="2C2A28"/>
          <w:sz w:val="20"/>
        </w:rPr>
        <w:t xml:space="preserve"> WebSoCket</w:t>
      </w:r>
    </w:p>
    <w:p w14:paraId="00EFC7F8" w14:textId="77777777" w:rsidR="003E018B" w:rsidRDefault="00000000">
      <w:pPr>
        <w:spacing w:after="3" w:line="302" w:lineRule="auto"/>
        <w:ind w:left="-5" w:right="301" w:hanging="10"/>
        <w:jc w:val="both"/>
      </w:pPr>
      <w:r>
        <w:rPr>
          <w:rFonts w:ascii="Times New Roman" w:eastAsia="Times New Roman" w:hAnsi="Times New Roman" w:cs="Times New Roman"/>
          <w:color w:val="2C2A28"/>
        </w:rPr>
        <w:t xml:space="preserve">  websocket.begin();              // initialise WebSocket   websocket.onEvent(wsEvent);     // wsEvent on WebSocket event   bmp.begin(BMPaddress);          // initialise BMP280 sensor   timer.attach(interval, tempFunct );  </w:t>
      </w:r>
    </w:p>
    <w:p w14:paraId="09D71371" w14:textId="77777777" w:rsidR="003E018B" w:rsidRDefault="00000000">
      <w:pPr>
        <w:spacing w:after="4" w:line="306" w:lineRule="auto"/>
        <w:ind w:left="10" w:right="42" w:hanging="10"/>
      </w:pPr>
      <w:r>
        <w:rPr>
          <w:rFonts w:ascii="Times New Roman" w:eastAsia="Times New Roman" w:hAnsi="Times New Roman" w:cs="Times New Roman"/>
          <w:color w:val="2C2A28"/>
        </w:rPr>
        <w:t>}               // attach timer to tempFunct</w:t>
      </w:r>
    </w:p>
    <w:p w14:paraId="1B119F2F" w14:textId="77777777" w:rsidR="003E018B" w:rsidRDefault="00000000">
      <w:pPr>
        <w:spacing w:after="3" w:line="302" w:lineRule="auto"/>
        <w:ind w:left="-5" w:right="268" w:hanging="10"/>
        <w:jc w:val="both"/>
      </w:pPr>
      <w:r>
        <w:rPr>
          <w:rFonts w:ascii="Times New Roman" w:eastAsia="Times New Roman" w:hAnsi="Times New Roman" w:cs="Times New Roman"/>
          <w:color w:val="2C2A28"/>
        </w:rPr>
        <w:t xml:space="preserve">                // function called when message received from client void wsEvent(uint8_t n, WStype_t type, uint8_t * message, size_t length)</w:t>
      </w:r>
    </w:p>
    <w:p w14:paraId="0E1497D8" w14:textId="77777777" w:rsidR="003E018B" w:rsidRDefault="00000000">
      <w:pPr>
        <w:spacing w:after="4" w:line="306" w:lineRule="auto"/>
        <w:ind w:left="10" w:right="42" w:hanging="10"/>
      </w:pPr>
      <w:r>
        <w:rPr>
          <w:rFonts w:ascii="Times New Roman" w:eastAsia="Times New Roman" w:hAnsi="Times New Roman" w:cs="Times New Roman"/>
          <w:color w:val="2C2A28"/>
        </w:rPr>
        <w:t>{               // convert message to integer</w:t>
      </w:r>
    </w:p>
    <w:p w14:paraId="4711F96C" w14:textId="77777777" w:rsidR="003E018B" w:rsidRDefault="00000000">
      <w:pPr>
        <w:spacing w:after="37" w:line="265" w:lineRule="auto"/>
        <w:ind w:left="-5" w:right="12" w:hanging="10"/>
      </w:pPr>
      <w:r>
        <w:rPr>
          <w:rFonts w:ascii="Times New Roman" w:eastAsia="Times New Roman" w:hAnsi="Times New Roman" w:cs="Times New Roman"/>
          <w:color w:val="2C2A28"/>
        </w:rPr>
        <w:t xml:space="preserve">  if(type == WStype_TEXT) interval = atoi((char *) </w:t>
      </w:r>
    </w:p>
    <w:p w14:paraId="179A6C0E" w14:textId="77777777" w:rsidR="003E018B" w:rsidRDefault="00000000">
      <w:pPr>
        <w:spacing w:after="37" w:line="265" w:lineRule="auto"/>
        <w:ind w:left="-5" w:right="12" w:hanging="10"/>
      </w:pPr>
      <w:r>
        <w:rPr>
          <w:rFonts w:ascii="Times New Roman" w:eastAsia="Times New Roman" w:hAnsi="Times New Roman" w:cs="Times New Roman"/>
          <w:color w:val="2C2A28"/>
        </w:rPr>
        <w:t>&amp;message[0]);</w:t>
      </w:r>
    </w:p>
    <w:p w14:paraId="1A301FB8" w14:textId="77777777" w:rsidR="003E018B" w:rsidRDefault="00000000">
      <w:pPr>
        <w:spacing w:after="199" w:line="265" w:lineRule="auto"/>
        <w:ind w:left="-5" w:right="12" w:hanging="10"/>
      </w:pPr>
      <w:r>
        <w:rPr>
          <w:rFonts w:ascii="Times New Roman" w:eastAsia="Times New Roman" w:hAnsi="Times New Roman" w:cs="Times New Roman"/>
          <w:color w:val="2C2A28"/>
        </w:rPr>
        <w:t>}</w:t>
      </w:r>
    </w:p>
    <w:p w14:paraId="433D8606" w14:textId="77777777" w:rsidR="003E018B" w:rsidRDefault="00000000">
      <w:pPr>
        <w:spacing w:after="37" w:line="265" w:lineRule="auto"/>
        <w:ind w:left="-5" w:right="12" w:hanging="10"/>
      </w:pPr>
      <w:r>
        <w:rPr>
          <w:rFonts w:ascii="Times New Roman" w:eastAsia="Times New Roman" w:hAnsi="Times New Roman" w:cs="Times New Roman"/>
          <w:color w:val="2C2A28"/>
        </w:rPr>
        <w:t xml:space="preserve">void tempFunct()  </w:t>
      </w:r>
    </w:p>
    <w:p w14:paraId="2A4B6627" w14:textId="77777777" w:rsidR="003E018B" w:rsidRDefault="00000000">
      <w:pPr>
        <w:spacing w:after="46"/>
        <w:ind w:left="10" w:right="36" w:hanging="10"/>
        <w:jc w:val="right"/>
      </w:pPr>
      <w:r>
        <w:rPr>
          <w:rFonts w:ascii="Times New Roman" w:eastAsia="Times New Roman" w:hAnsi="Times New Roman" w:cs="Times New Roman"/>
          <w:color w:val="2C2A28"/>
        </w:rPr>
        <w:t>// function to transmit temperature and update interval</w:t>
      </w:r>
    </w:p>
    <w:p w14:paraId="299AB512" w14:textId="77777777" w:rsidR="003E018B" w:rsidRDefault="00000000">
      <w:pPr>
        <w:spacing w:after="4" w:line="306" w:lineRule="auto"/>
        <w:ind w:left="10" w:right="42" w:hanging="10"/>
      </w:pPr>
      <w:r>
        <w:rPr>
          <w:rFonts w:ascii="Times New Roman" w:eastAsia="Times New Roman" w:hAnsi="Times New Roman" w:cs="Times New Roman"/>
          <w:color w:val="2C2A28"/>
        </w:rPr>
        <w:t>{               // convert to JSON format</w:t>
      </w:r>
    </w:p>
    <w:p w14:paraId="2F213148" w14:textId="77777777" w:rsidR="003E018B" w:rsidRDefault="00000000">
      <w:pPr>
        <w:spacing w:after="37" w:line="265" w:lineRule="auto"/>
        <w:ind w:left="-5" w:right="12" w:hanging="10"/>
      </w:pPr>
      <w:r>
        <w:rPr>
          <w:rFonts w:ascii="Times New Roman" w:eastAsia="Times New Roman" w:hAnsi="Times New Roman" w:cs="Times New Roman"/>
          <w:color w:val="2C2A28"/>
        </w:rPr>
        <w:t xml:space="preserve">  JsonConvert(bmp.readTemperature( ), interval);           websocket.broadcastTXT(json.c_st r(), json.length());   </w:t>
      </w:r>
    </w:p>
    <w:p w14:paraId="276C6469" w14:textId="77777777" w:rsidR="003E018B" w:rsidRDefault="00000000">
      <w:pPr>
        <w:spacing w:after="45"/>
        <w:ind w:left="2120"/>
        <w:jc w:val="center"/>
      </w:pPr>
      <w:r>
        <w:rPr>
          <w:rFonts w:ascii="Times New Roman" w:eastAsia="Times New Roman" w:hAnsi="Times New Roman" w:cs="Times New Roman"/>
          <w:color w:val="2C2A28"/>
        </w:rPr>
        <w:t>// send JSON text</w:t>
      </w:r>
    </w:p>
    <w:p w14:paraId="0454CE0A" w14:textId="77777777" w:rsidR="003E018B" w:rsidRDefault="00000000">
      <w:pPr>
        <w:spacing w:after="37" w:line="265" w:lineRule="auto"/>
        <w:ind w:left="-5" w:right="12" w:hanging="10"/>
      </w:pPr>
      <w:r>
        <w:rPr>
          <w:rFonts w:ascii="Times New Roman" w:eastAsia="Times New Roman" w:hAnsi="Times New Roman" w:cs="Times New Roman"/>
          <w:color w:val="2C2A28"/>
        </w:rPr>
        <w:t xml:space="preserve">  if(interval != oldInterval)</w:t>
      </w:r>
    </w:p>
    <w:p w14:paraId="44710A75" w14:textId="77777777" w:rsidR="003E018B" w:rsidRDefault="00000000">
      <w:pPr>
        <w:spacing w:after="37" w:line="265" w:lineRule="auto"/>
        <w:ind w:left="-5" w:right="12" w:hanging="10"/>
      </w:pPr>
      <w:r>
        <w:rPr>
          <w:rFonts w:ascii="Times New Roman" w:eastAsia="Times New Roman" w:hAnsi="Times New Roman" w:cs="Times New Roman"/>
          <w:color w:val="2C2A28"/>
        </w:rPr>
        <w:t xml:space="preserve">  {</w:t>
      </w:r>
    </w:p>
    <w:p w14:paraId="3FAB0684" w14:textId="77777777" w:rsidR="003E018B" w:rsidRDefault="00000000">
      <w:pPr>
        <w:spacing w:after="37" w:line="265" w:lineRule="auto"/>
        <w:ind w:left="-5" w:right="12" w:hanging="10"/>
      </w:pPr>
      <w:r>
        <w:rPr>
          <w:rFonts w:ascii="Times New Roman" w:eastAsia="Times New Roman" w:hAnsi="Times New Roman" w:cs="Times New Roman"/>
          <w:color w:val="2C2A28"/>
        </w:rPr>
        <w:t xml:space="preserve">    timer.detach();</w:t>
      </w:r>
    </w:p>
    <w:p w14:paraId="1F25D1E4" w14:textId="77777777" w:rsidR="003E018B" w:rsidRDefault="00000000">
      <w:pPr>
        <w:spacing w:after="37" w:line="265" w:lineRule="auto"/>
        <w:ind w:left="-5" w:right="1036" w:hanging="10"/>
      </w:pPr>
      <w:r>
        <w:rPr>
          <w:rFonts w:ascii="Times New Roman" w:eastAsia="Times New Roman" w:hAnsi="Times New Roman" w:cs="Times New Roman"/>
          <w:color w:val="2C2A28"/>
        </w:rPr>
        <w:t xml:space="preserve">    timer.attach(interval, tempFun ct);      oldInterval = interval;       // update timer interval</w:t>
      </w:r>
    </w:p>
    <w:p w14:paraId="08F1ECCD" w14:textId="77777777" w:rsidR="003E018B" w:rsidRDefault="00000000">
      <w:pPr>
        <w:spacing w:after="37" w:line="265" w:lineRule="auto"/>
        <w:ind w:left="-5" w:right="12" w:hanging="10"/>
      </w:pPr>
      <w:r>
        <w:rPr>
          <w:rFonts w:ascii="Times New Roman" w:eastAsia="Times New Roman" w:hAnsi="Times New Roman" w:cs="Times New Roman"/>
          <w:color w:val="2C2A28"/>
        </w:rPr>
        <w:t xml:space="preserve">  }</w:t>
      </w:r>
    </w:p>
    <w:p w14:paraId="44162733" w14:textId="77777777" w:rsidR="003E018B" w:rsidRDefault="00000000">
      <w:pPr>
        <w:spacing w:after="37" w:line="265" w:lineRule="auto"/>
        <w:ind w:left="-5" w:right="12" w:hanging="10"/>
      </w:pPr>
      <w:r>
        <w:rPr>
          <w:rFonts w:ascii="Times New Roman" w:eastAsia="Times New Roman" w:hAnsi="Times New Roman" w:cs="Times New Roman"/>
          <w:color w:val="2C2A28"/>
        </w:rPr>
        <w:t>}</w:t>
      </w:r>
    </w:p>
    <w:p w14:paraId="20EAA83F" w14:textId="77777777" w:rsidR="003E018B" w:rsidRDefault="00000000">
      <w:pPr>
        <w:spacing w:after="4" w:line="306" w:lineRule="auto"/>
        <w:ind w:left="10" w:right="42" w:hanging="10"/>
      </w:pPr>
      <w:r>
        <w:rPr>
          <w:rFonts w:ascii="Times New Roman" w:eastAsia="Times New Roman" w:hAnsi="Times New Roman" w:cs="Times New Roman"/>
          <w:color w:val="2C2A28"/>
        </w:rPr>
        <w:t xml:space="preserve">               // function converts variables to JSON name/value pairs</w:t>
      </w:r>
    </w:p>
    <w:p w14:paraId="65452EC2" w14:textId="77777777" w:rsidR="003E018B" w:rsidRDefault="00000000">
      <w:pPr>
        <w:spacing w:after="37" w:line="265" w:lineRule="auto"/>
        <w:ind w:left="-5" w:right="2477" w:hanging="10"/>
      </w:pPr>
      <w:r>
        <w:rPr>
          <w:rFonts w:ascii="Times New Roman" w:eastAsia="Times New Roman" w:hAnsi="Times New Roman" w:cs="Times New Roman"/>
          <w:color w:val="2C2A28"/>
        </w:rPr>
        <w:t>String JsonConvert(float val1, int val2) {              // start with open bracket</w:t>
      </w:r>
    </w:p>
    <w:p w14:paraId="2A1FB952" w14:textId="77777777" w:rsidR="003E018B" w:rsidRDefault="00000000">
      <w:pPr>
        <w:spacing w:after="37" w:line="265" w:lineRule="auto"/>
        <w:ind w:left="-5" w:right="12" w:hanging="10"/>
      </w:pPr>
      <w:r>
        <w:rPr>
          <w:rFonts w:ascii="Times New Roman" w:eastAsia="Times New Roman" w:hAnsi="Times New Roman" w:cs="Times New Roman"/>
          <w:color w:val="2C2A28"/>
        </w:rPr>
        <w:t xml:space="preserve">  json  = "{\"var1\": \"" + String (val1) + "\",";        </w:t>
      </w:r>
    </w:p>
    <w:p w14:paraId="1E154766" w14:textId="77777777" w:rsidR="003E018B" w:rsidRDefault="00000000">
      <w:pPr>
        <w:spacing w:after="4" w:line="306" w:lineRule="auto"/>
        <w:ind w:left="3750" w:right="42" w:hanging="10"/>
      </w:pPr>
      <w:r>
        <w:rPr>
          <w:rFonts w:ascii="Times New Roman" w:eastAsia="Times New Roman" w:hAnsi="Times New Roman" w:cs="Times New Roman"/>
          <w:color w:val="2C2A28"/>
        </w:rPr>
        <w:t>// partition with comma</w:t>
      </w:r>
    </w:p>
    <w:p w14:paraId="3160C7E8" w14:textId="77777777" w:rsidR="003E018B" w:rsidRDefault="00000000">
      <w:pPr>
        <w:spacing w:after="251"/>
        <w:ind w:left="1035" w:hanging="10"/>
      </w:pPr>
      <w:r>
        <w:rPr>
          <w:rFonts w:ascii="Arial" w:eastAsia="Arial" w:hAnsi="Arial" w:cs="Arial"/>
          <w:color w:val="2C2A28"/>
          <w:sz w:val="20"/>
        </w:rPr>
        <w:t xml:space="preserve"> WebSoCket</w:t>
      </w:r>
    </w:p>
    <w:p w14:paraId="68E1DD6E" w14:textId="77777777" w:rsidR="003E018B" w:rsidRDefault="00000000">
      <w:pPr>
        <w:spacing w:after="37" w:line="265" w:lineRule="auto"/>
        <w:ind w:left="-5" w:right="12" w:hanging="10"/>
      </w:pPr>
      <w:r>
        <w:rPr>
          <w:rFonts w:ascii="Times New Roman" w:eastAsia="Times New Roman" w:hAnsi="Times New Roman" w:cs="Times New Roman"/>
          <w:color w:val="2C2A28"/>
        </w:rPr>
        <w:t xml:space="preserve">  json += " \"var2\": \"" + String (val2) + "\"}";        </w:t>
      </w:r>
    </w:p>
    <w:p w14:paraId="3BF8B01C" w14:textId="77777777" w:rsidR="003E018B" w:rsidRDefault="00000000">
      <w:pPr>
        <w:spacing w:after="4" w:line="306" w:lineRule="auto"/>
        <w:ind w:left="3750" w:right="42" w:hanging="10"/>
      </w:pPr>
      <w:r>
        <w:rPr>
          <w:rFonts w:ascii="Times New Roman" w:eastAsia="Times New Roman" w:hAnsi="Times New Roman" w:cs="Times New Roman"/>
          <w:color w:val="2C2A28"/>
        </w:rPr>
        <w:t>// end with close bracket</w:t>
      </w:r>
    </w:p>
    <w:p w14:paraId="4E88F245" w14:textId="77777777" w:rsidR="003E018B" w:rsidRDefault="00000000">
      <w:pPr>
        <w:spacing w:after="37" w:line="265" w:lineRule="auto"/>
        <w:ind w:left="-5" w:right="12" w:hanging="10"/>
      </w:pPr>
      <w:r>
        <w:rPr>
          <w:rFonts w:ascii="Times New Roman" w:eastAsia="Times New Roman" w:hAnsi="Times New Roman" w:cs="Times New Roman"/>
          <w:color w:val="2C2A28"/>
        </w:rPr>
        <w:t xml:space="preserve">  return json;</w:t>
      </w:r>
    </w:p>
    <w:p w14:paraId="76C32192" w14:textId="77777777" w:rsidR="003E018B" w:rsidRDefault="00000000">
      <w:pPr>
        <w:spacing w:after="37" w:line="265" w:lineRule="auto"/>
        <w:ind w:left="-5" w:right="12" w:hanging="10"/>
      </w:pPr>
      <w:r>
        <w:rPr>
          <w:rFonts w:ascii="Times New Roman" w:eastAsia="Times New Roman" w:hAnsi="Times New Roman" w:cs="Times New Roman"/>
          <w:color w:val="2C2A28"/>
        </w:rPr>
        <w:t>}</w:t>
      </w:r>
    </w:p>
    <w:p w14:paraId="36EBDC72" w14:textId="77777777" w:rsidR="003E018B" w:rsidRDefault="00000000">
      <w:pPr>
        <w:spacing w:after="4" w:line="306" w:lineRule="auto"/>
        <w:ind w:left="10" w:right="42" w:hanging="10"/>
      </w:pPr>
      <w:r>
        <w:rPr>
          <w:rFonts w:ascii="Times New Roman" w:eastAsia="Times New Roman" w:hAnsi="Times New Roman" w:cs="Times New Roman"/>
          <w:color w:val="2C2A28"/>
        </w:rPr>
        <w:t>void base()                       // function to return HTML code</w:t>
      </w:r>
    </w:p>
    <w:p w14:paraId="1174C561" w14:textId="77777777" w:rsidR="003E018B" w:rsidRDefault="00000000">
      <w:pPr>
        <w:spacing w:after="37" w:line="265" w:lineRule="auto"/>
        <w:ind w:left="-5" w:right="12" w:hanging="10"/>
      </w:pPr>
      <w:r>
        <w:rPr>
          <w:rFonts w:ascii="Times New Roman" w:eastAsia="Times New Roman" w:hAnsi="Times New Roman" w:cs="Times New Roman"/>
          <w:color w:val="2C2A28"/>
        </w:rPr>
        <w:t>{</w:t>
      </w:r>
    </w:p>
    <w:p w14:paraId="47C4C40C" w14:textId="77777777" w:rsidR="003E018B" w:rsidRDefault="00000000">
      <w:pPr>
        <w:spacing w:after="193" w:line="265" w:lineRule="auto"/>
        <w:ind w:left="-5" w:right="2575" w:hanging="10"/>
      </w:pPr>
      <w:r>
        <w:rPr>
          <w:rFonts w:ascii="Times New Roman" w:eastAsia="Times New Roman" w:hAnsi="Times New Roman" w:cs="Times New Roman"/>
          <w:color w:val="2C2A28"/>
        </w:rPr>
        <w:t xml:space="preserve">  server.send(200, "text/html", page); }</w:t>
      </w:r>
    </w:p>
    <w:p w14:paraId="62A1E7D5" w14:textId="77777777" w:rsidR="003E018B" w:rsidRDefault="00000000">
      <w:pPr>
        <w:spacing w:after="37" w:line="265" w:lineRule="auto"/>
        <w:ind w:left="-5" w:right="12" w:hanging="10"/>
      </w:pPr>
      <w:r>
        <w:rPr>
          <w:rFonts w:ascii="Times New Roman" w:eastAsia="Times New Roman" w:hAnsi="Times New Roman" w:cs="Times New Roman"/>
          <w:color w:val="2C2A28"/>
        </w:rPr>
        <w:t>void loop()</w:t>
      </w:r>
    </w:p>
    <w:p w14:paraId="7847D0A9" w14:textId="77777777" w:rsidR="003E018B" w:rsidRDefault="00000000">
      <w:pPr>
        <w:spacing w:after="37" w:line="265" w:lineRule="auto"/>
        <w:ind w:left="-5" w:right="12" w:hanging="10"/>
      </w:pPr>
      <w:r>
        <w:rPr>
          <w:rFonts w:ascii="Times New Roman" w:eastAsia="Times New Roman" w:hAnsi="Times New Roman" w:cs="Times New Roman"/>
          <w:color w:val="2C2A28"/>
        </w:rPr>
        <w:t>{</w:t>
      </w:r>
    </w:p>
    <w:p w14:paraId="761CCE04" w14:textId="77777777" w:rsidR="003E018B" w:rsidRDefault="00000000">
      <w:pPr>
        <w:spacing w:after="4" w:line="306" w:lineRule="auto"/>
        <w:ind w:left="10" w:right="42" w:hanging="10"/>
      </w:pPr>
      <w:r>
        <w:rPr>
          <w:rFonts w:ascii="Times New Roman" w:eastAsia="Times New Roman" w:hAnsi="Times New Roman" w:cs="Times New Roman"/>
          <w:color w:val="2C2A28"/>
        </w:rPr>
        <w:t xml:space="preserve">  server.handleClient();          // manage HTTP requests   websocket.loop();               // handle WebSocket data</w:t>
      </w:r>
    </w:p>
    <w:p w14:paraId="4A185B93" w14:textId="77777777" w:rsidR="003E018B" w:rsidRDefault="00000000">
      <w:pPr>
        <w:spacing w:after="199" w:line="265" w:lineRule="auto"/>
        <w:ind w:left="-5" w:right="12" w:hanging="10"/>
      </w:pPr>
      <w:r>
        <w:rPr>
          <w:rFonts w:ascii="Times New Roman" w:eastAsia="Times New Roman" w:hAnsi="Times New Roman" w:cs="Times New Roman"/>
          <w:color w:val="2C2A28"/>
        </w:rPr>
        <w:t>}</w:t>
      </w:r>
    </w:p>
    <w:p w14:paraId="237DF470" w14:textId="77777777" w:rsidR="003E018B" w:rsidRDefault="00000000">
      <w:pPr>
        <w:spacing w:after="4" w:line="306" w:lineRule="auto"/>
        <w:ind w:right="42" w:firstLine="360"/>
      </w:pPr>
      <w:r>
        <w:rPr>
          <w:rFonts w:ascii="Times New Roman" w:eastAsia="Times New Roman" w:hAnsi="Times New Roman" w:cs="Times New Roman"/>
          <w:color w:val="2C2A28"/>
        </w:rPr>
        <w:t xml:space="preserve">AJAX code for the web page is given in Listing </w:t>
      </w:r>
      <w:r>
        <w:rPr>
          <w:rFonts w:ascii="Times New Roman" w:eastAsia="Times New Roman" w:hAnsi="Times New Roman" w:cs="Times New Roman"/>
          <w:color w:val="0000FF"/>
        </w:rPr>
        <w:t>9-7</w:t>
      </w:r>
      <w:r>
        <w:rPr>
          <w:rFonts w:ascii="Times New Roman" w:eastAsia="Times New Roman" w:hAnsi="Times New Roman" w:cs="Times New Roman"/>
          <w:color w:val="2C2A28"/>
        </w:rPr>
        <w:t xml:space="preserve">. The content of the web page is formatted as a table with a header row containing the browser current date and time, with two columns consisting of seven rows. The first column, which spans all seven rows, with the instruction &lt;td rowspan='7'&gt;, contains the image that is downloaded when the web page is initialized. The first three rows in the second column contain the updated temperature and time interval, both transmitted by the server, and a &lt;canvas&gt; for the graph. The four sliders to control the graph Y-axis maximum and minimum values and the buttons to increase or decrease the time interval call the functions </w:t>
      </w:r>
      <w:r>
        <w:rPr>
          <w:rFonts w:ascii="Times New Roman" w:eastAsia="Times New Roman" w:hAnsi="Times New Roman" w:cs="Times New Roman"/>
          <w:i/>
          <w:color w:val="2C2A28"/>
        </w:rPr>
        <w:t>setMaxy</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setMiny</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sendadd,</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sendsub</w:t>
      </w:r>
      <w:r>
        <w:rPr>
          <w:rFonts w:ascii="Times New Roman" w:eastAsia="Times New Roman" w:hAnsi="Times New Roman" w:cs="Times New Roman"/>
          <w:color w:val="2C2A28"/>
        </w:rPr>
        <w:t>, respectively.</w:t>
      </w:r>
    </w:p>
    <w:p w14:paraId="321744F4" w14:textId="77777777" w:rsidR="003E018B" w:rsidRDefault="00000000">
      <w:pPr>
        <w:spacing w:after="4" w:line="306" w:lineRule="auto"/>
        <w:ind w:right="42" w:firstLine="360"/>
      </w:pPr>
      <w:r>
        <w:rPr>
          <w:rFonts w:ascii="Times New Roman" w:eastAsia="Times New Roman" w:hAnsi="Times New Roman" w:cs="Times New Roman"/>
          <w:color w:val="2C2A28"/>
        </w:rPr>
        <w:t xml:space="preserve">The </w:t>
      </w:r>
      <w:r>
        <w:rPr>
          <w:rFonts w:ascii="Times New Roman" w:eastAsia="Times New Roman" w:hAnsi="Times New Roman" w:cs="Times New Roman"/>
          <w:i/>
          <w:color w:val="2C2A28"/>
        </w:rPr>
        <w:t>graph</w:t>
      </w:r>
      <w:r>
        <w:rPr>
          <w:rFonts w:ascii="Times New Roman" w:eastAsia="Times New Roman" w:hAnsi="Times New Roman" w:cs="Times New Roman"/>
          <w:color w:val="2C2A28"/>
        </w:rPr>
        <w:t xml:space="preserve"> function uses the canvas.getContext() instruction to access functions for drawing on a canvas, with details available at  </w:t>
      </w:r>
      <w:hyperlink r:id="rId848">
        <w:r>
          <w:rPr>
            <w:rFonts w:ascii="Times New Roman" w:eastAsia="Times New Roman" w:hAnsi="Times New Roman" w:cs="Times New Roman"/>
            <w:color w:val="0000FF"/>
          </w:rPr>
          <w:t>www.w3schools.com/tags/ref_canvas.asp</w:t>
        </w:r>
      </w:hyperlink>
      <w:r>
        <w:rPr>
          <w:rFonts w:ascii="Times New Roman" w:eastAsia="Times New Roman" w:hAnsi="Times New Roman" w:cs="Times New Roman"/>
          <w:color w:val="2C2A28"/>
        </w:rPr>
        <w:t xml:space="preserve">. The clearRect and strokeRect instructions clear a rectangular space (445 × 200 pixels) in which the graph rectangle (400 × 160 pixels) is outlined, starting at pixel </w:t>
      </w:r>
    </w:p>
    <w:p w14:paraId="41BD1D6E" w14:textId="77777777" w:rsidR="003E018B" w:rsidRDefault="00000000">
      <w:pPr>
        <w:spacing w:after="251"/>
        <w:ind w:left="10" w:right="-9" w:hanging="10"/>
        <w:jc w:val="right"/>
      </w:pPr>
      <w:r>
        <w:rPr>
          <w:rFonts w:ascii="Arial" w:eastAsia="Arial" w:hAnsi="Arial" w:cs="Arial"/>
          <w:color w:val="2C2A28"/>
          <w:sz w:val="20"/>
        </w:rPr>
        <w:t xml:space="preserve"> WebSoCket</w:t>
      </w:r>
    </w:p>
    <w:p w14:paraId="0F1EE82B" w14:textId="77777777" w:rsidR="003E018B" w:rsidRDefault="00000000">
      <w:pPr>
        <w:spacing w:after="156" w:line="306" w:lineRule="auto"/>
        <w:ind w:left="10" w:right="42" w:hanging="10"/>
      </w:pPr>
      <w:r>
        <w:rPr>
          <w:rFonts w:ascii="Times New Roman" w:eastAsia="Times New Roman" w:hAnsi="Times New Roman" w:cs="Times New Roman"/>
          <w:color w:val="2C2A28"/>
        </w:rPr>
        <w:t>position (25, 20) within the rectangular space with position (0, 0) being the top-left corner. Six Y-axis labels are positioned with the instruction</w:t>
      </w:r>
    </w:p>
    <w:p w14:paraId="2FBD7FFB" w14:textId="77777777" w:rsidR="003E018B" w:rsidRDefault="00000000">
      <w:pPr>
        <w:spacing w:after="199" w:line="265" w:lineRule="auto"/>
        <w:ind w:left="-5" w:right="12" w:hanging="10"/>
      </w:pPr>
      <w:r>
        <w:rPr>
          <w:rFonts w:ascii="Times New Roman" w:eastAsia="Times New Roman" w:hAnsi="Times New Roman" w:cs="Times New Roman"/>
          <w:color w:val="2C2A28"/>
        </w:rPr>
        <w:t>ctx.fillText(Math.round(maxy-i*(maxy-miny)/5), 3, 25+31*i)</w:t>
      </w:r>
    </w:p>
    <w:p w14:paraId="13E3892B" w14:textId="77777777" w:rsidR="003E018B" w:rsidRDefault="00000000">
      <w:pPr>
        <w:spacing w:after="156" w:line="306" w:lineRule="auto"/>
        <w:ind w:left="10" w:right="42" w:hanging="10"/>
      </w:pPr>
      <w:r>
        <w:rPr>
          <w:rFonts w:ascii="Times New Roman" w:eastAsia="Times New Roman" w:hAnsi="Times New Roman" w:cs="Times New Roman"/>
          <w:color w:val="2C2A28"/>
        </w:rPr>
        <w:t xml:space="preserve">that calculates the label values from the maximum and minimum Y-axis values. The Y-axis labels are positioned in rows that are 31 pixels apart, starting at pixel position (3, 25). The 11 X-axis labels are continuously updated, based on the total number of data values, </w:t>
      </w:r>
      <w:r>
        <w:rPr>
          <w:rFonts w:ascii="Times New Roman" w:eastAsia="Times New Roman" w:hAnsi="Times New Roman" w:cs="Times New Roman"/>
          <w:i/>
          <w:color w:val="2C2A28"/>
        </w:rPr>
        <w:t>Ndata</w:t>
      </w:r>
      <w:r>
        <w:rPr>
          <w:rFonts w:ascii="Times New Roman" w:eastAsia="Times New Roman" w:hAnsi="Times New Roman" w:cs="Times New Roman"/>
          <w:color w:val="2C2A28"/>
        </w:rPr>
        <w:t>, with the instruction</w:t>
      </w:r>
    </w:p>
    <w:p w14:paraId="1B11E6F4" w14:textId="77777777" w:rsidR="003E018B" w:rsidRDefault="00000000">
      <w:pPr>
        <w:spacing w:after="199" w:line="265" w:lineRule="auto"/>
        <w:ind w:left="-5" w:right="12" w:hanging="10"/>
      </w:pPr>
      <w:r>
        <w:rPr>
          <w:rFonts w:ascii="Times New Roman" w:eastAsia="Times New Roman" w:hAnsi="Times New Roman" w:cs="Times New Roman"/>
          <w:color w:val="2C2A28"/>
        </w:rPr>
        <w:t>ctx.fillText(String(Ndata+i-20), 27+19*i, 193)</w:t>
      </w:r>
    </w:p>
    <w:p w14:paraId="18D5D830" w14:textId="77777777" w:rsidR="003E018B" w:rsidRDefault="00000000">
      <w:pPr>
        <w:spacing w:after="184" w:line="306" w:lineRule="auto"/>
        <w:ind w:right="42" w:firstLine="360"/>
      </w:pPr>
      <w:r>
        <w:rPr>
          <w:rFonts w:ascii="Times New Roman" w:eastAsia="Times New Roman" w:hAnsi="Times New Roman" w:cs="Times New Roman"/>
          <w:color w:val="2C2A28"/>
        </w:rPr>
        <w:t>The X-axis labels are positioned in columns that are 19 pixels apart, starting at pixel position (27, 193). Instructions to draw a line connecting the data points together are beginPath with the initial data point moveTo(x,y) and subsequent data points lineTo(x,y) followed by stroke. The graph is plotted in batches of 21 points, which are constantly updated with the 21</w:t>
      </w:r>
      <w:r>
        <w:rPr>
          <w:rFonts w:ascii="Times New Roman" w:eastAsia="Times New Roman" w:hAnsi="Times New Roman" w:cs="Times New Roman"/>
          <w:color w:val="2C2A28"/>
          <w:sz w:val="20"/>
          <w:vertAlign w:val="superscript"/>
        </w:rPr>
        <w:t>st</w:t>
      </w:r>
      <w:r>
        <w:rPr>
          <w:rFonts w:ascii="Times New Roman" w:eastAsia="Times New Roman" w:hAnsi="Times New Roman" w:cs="Times New Roman"/>
          <w:color w:val="2C2A28"/>
        </w:rPr>
        <w:t xml:space="preserve"> point being the most recent value with the instructions</w:t>
      </w:r>
    </w:p>
    <w:p w14:paraId="5ED37018" w14:textId="77777777" w:rsidR="003E018B" w:rsidRDefault="00000000">
      <w:pPr>
        <w:spacing w:after="37" w:line="265" w:lineRule="auto"/>
        <w:ind w:left="-5" w:right="12" w:hanging="10"/>
      </w:pPr>
      <w:r>
        <w:rPr>
          <w:rFonts w:ascii="Times New Roman" w:eastAsia="Times New Roman" w:hAnsi="Times New Roman" w:cs="Times New Roman"/>
          <w:color w:val="2C2A28"/>
        </w:rPr>
        <w:t xml:space="preserve">Ndata++;                     // increment the number of data points if(Ndata&gt;maxVal) datay.shift( );       </w:t>
      </w:r>
    </w:p>
    <w:p w14:paraId="70802D92" w14:textId="77777777" w:rsidR="003E018B" w:rsidRDefault="00000000">
      <w:pPr>
        <w:spacing w:after="46"/>
        <w:ind w:left="10" w:right="369" w:hanging="10"/>
        <w:jc w:val="right"/>
      </w:pPr>
      <w:r>
        <w:rPr>
          <w:rFonts w:ascii="Times New Roman" w:eastAsia="Times New Roman" w:hAnsi="Times New Roman" w:cs="Times New Roman"/>
          <w:color w:val="2C2A28"/>
        </w:rPr>
        <w:t>// remove the first element of datay[ ]</w:t>
      </w:r>
    </w:p>
    <w:p w14:paraId="0061269D" w14:textId="77777777" w:rsidR="003E018B" w:rsidRDefault="00000000">
      <w:pPr>
        <w:spacing w:after="163" w:line="306" w:lineRule="auto"/>
        <w:ind w:left="10" w:right="42" w:hanging="10"/>
      </w:pPr>
      <w:r>
        <w:rPr>
          <w:rFonts w:ascii="Times New Roman" w:eastAsia="Times New Roman" w:hAnsi="Times New Roman" w:cs="Times New Roman"/>
          <w:color w:val="2C2A28"/>
        </w:rPr>
        <w:t>datay.push(obj.var1);        // add new data point to end of datay[ ]</w:t>
      </w:r>
    </w:p>
    <w:p w14:paraId="2A131028" w14:textId="77777777" w:rsidR="003E018B" w:rsidRDefault="00000000">
      <w:pPr>
        <w:spacing w:after="4" w:line="306" w:lineRule="auto"/>
        <w:ind w:right="42" w:firstLine="360"/>
      </w:pPr>
      <w:r>
        <w:rPr>
          <w:rFonts w:ascii="Times New Roman" w:eastAsia="Times New Roman" w:hAnsi="Times New Roman" w:cs="Times New Roman"/>
          <w:color w:val="2C2A28"/>
        </w:rPr>
        <w:t xml:space="preserve">JavaScript array command details are available at </w:t>
      </w:r>
      <w:hyperlink r:id="rId849">
        <w:r>
          <w:rPr>
            <w:rFonts w:ascii="Times New Roman" w:eastAsia="Times New Roman" w:hAnsi="Times New Roman" w:cs="Times New Roman"/>
            <w:color w:val="0000FF"/>
          </w:rPr>
          <w:t xml:space="preserve">www.w3schools.com/ </w:t>
        </w:r>
      </w:hyperlink>
      <w:hyperlink r:id="rId850">
        <w:r>
          <w:rPr>
            <w:rFonts w:ascii="Times New Roman" w:eastAsia="Times New Roman" w:hAnsi="Times New Roman" w:cs="Times New Roman"/>
            <w:color w:val="0000FF"/>
          </w:rPr>
          <w:t>jsref/jsref_obj_array.asp</w:t>
        </w:r>
      </w:hyperlink>
      <w:r>
        <w:rPr>
          <w:rFonts w:ascii="Times New Roman" w:eastAsia="Times New Roman" w:hAnsi="Times New Roman" w:cs="Times New Roman"/>
          <w:color w:val="2C2A28"/>
        </w:rPr>
        <w:t>.</w:t>
      </w:r>
    </w:p>
    <w:p w14:paraId="385F8E13" w14:textId="77777777" w:rsidR="003E018B" w:rsidRDefault="00000000">
      <w:pPr>
        <w:spacing w:after="4" w:line="306" w:lineRule="auto"/>
        <w:ind w:right="42" w:firstLine="360"/>
      </w:pPr>
      <w:r>
        <w:rPr>
          <w:rFonts w:ascii="Times New Roman" w:eastAsia="Times New Roman" w:hAnsi="Times New Roman" w:cs="Times New Roman"/>
          <w:color w:val="2C2A28"/>
        </w:rPr>
        <w:t xml:space="preserve">The graph Y-axis maximum and minimum values are the corresponding slider values, and the functions </w:t>
      </w:r>
      <w:r>
        <w:rPr>
          <w:rFonts w:ascii="Times New Roman" w:eastAsia="Times New Roman" w:hAnsi="Times New Roman" w:cs="Times New Roman"/>
          <w:i/>
          <w:color w:val="2C2A28"/>
        </w:rPr>
        <w:t>setMaxy</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setMiny</w:t>
      </w:r>
      <w:r>
        <w:rPr>
          <w:rFonts w:ascii="Times New Roman" w:eastAsia="Times New Roman" w:hAnsi="Times New Roman" w:cs="Times New Roman"/>
          <w:color w:val="2C2A28"/>
        </w:rPr>
        <w:t xml:space="preserve"> convert a slider value to a string for displaying on the web page to the right of the slider. The functions </w:t>
      </w:r>
      <w:r>
        <w:rPr>
          <w:rFonts w:ascii="Times New Roman" w:eastAsia="Times New Roman" w:hAnsi="Times New Roman" w:cs="Times New Roman"/>
          <w:i/>
          <w:color w:val="2C2A28"/>
        </w:rPr>
        <w:t>sendadd</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sendsub</w:t>
      </w:r>
      <w:r>
        <w:rPr>
          <w:rFonts w:ascii="Times New Roman" w:eastAsia="Times New Roman" w:hAnsi="Times New Roman" w:cs="Times New Roman"/>
          <w:color w:val="2C2A28"/>
        </w:rPr>
        <w:t xml:space="preserve"> increase and decrease the time interval between updates of the web page by one second, with the updated value sent to the server.</w:t>
      </w:r>
    </w:p>
    <w:p w14:paraId="44DA31F7" w14:textId="77777777" w:rsidR="003E018B" w:rsidRDefault="00000000">
      <w:pPr>
        <w:spacing w:after="251"/>
        <w:ind w:left="1035" w:hanging="10"/>
      </w:pPr>
      <w:r>
        <w:rPr>
          <w:rFonts w:ascii="Arial" w:eastAsia="Arial" w:hAnsi="Arial" w:cs="Arial"/>
          <w:color w:val="2C2A28"/>
          <w:sz w:val="20"/>
        </w:rPr>
        <w:t xml:space="preserve"> WebSoCket</w:t>
      </w:r>
    </w:p>
    <w:p w14:paraId="01BB9A04" w14:textId="77777777" w:rsidR="003E018B" w:rsidRDefault="00000000">
      <w:pPr>
        <w:spacing w:after="156" w:line="306" w:lineRule="auto"/>
        <w:ind w:right="42" w:firstLine="360"/>
      </w:pPr>
      <w:r>
        <w:rPr>
          <w:rFonts w:ascii="Times New Roman" w:eastAsia="Times New Roman" w:hAnsi="Times New Roman" w:cs="Times New Roman"/>
          <w:color w:val="2C2A28"/>
        </w:rPr>
        <w:t xml:space="preserve">When the first web page is loaded, the </w:t>
      </w:r>
      <w:r>
        <w:rPr>
          <w:rFonts w:ascii="Times New Roman" w:eastAsia="Times New Roman" w:hAnsi="Times New Roman" w:cs="Times New Roman"/>
          <w:i/>
          <w:color w:val="2C2A28"/>
        </w:rPr>
        <w:t>init</w:t>
      </w:r>
      <w:r>
        <w:rPr>
          <w:rFonts w:ascii="Times New Roman" w:eastAsia="Times New Roman" w:hAnsi="Times New Roman" w:cs="Times New Roman"/>
          <w:color w:val="2C2A28"/>
        </w:rPr>
        <w:t xml:space="preserve"> function opens the WebSocket connection at </w:t>
      </w:r>
      <w:r>
        <w:rPr>
          <w:rFonts w:ascii="Times New Roman" w:eastAsia="Times New Roman" w:hAnsi="Times New Roman" w:cs="Times New Roman"/>
          <w:i/>
          <w:color w:val="2C2A28"/>
        </w:rPr>
        <w:t>ws://web server IP address:81/</w:t>
      </w:r>
      <w:r>
        <w:rPr>
          <w:rFonts w:ascii="Times New Roman" w:eastAsia="Times New Roman" w:hAnsi="Times New Roman" w:cs="Times New Roman"/>
          <w:color w:val="2C2A28"/>
        </w:rPr>
        <w:t xml:space="preserve">. When the client receives a message, the message content, stored in the variable </w:t>
      </w:r>
      <w:r>
        <w:rPr>
          <w:rFonts w:ascii="Times New Roman" w:eastAsia="Times New Roman" w:hAnsi="Times New Roman" w:cs="Times New Roman"/>
          <w:i/>
          <w:color w:val="2C2A28"/>
        </w:rPr>
        <w:t>rx.data</w:t>
      </w:r>
      <w:r>
        <w:rPr>
          <w:rFonts w:ascii="Times New Roman" w:eastAsia="Times New Roman" w:hAnsi="Times New Roman" w:cs="Times New Roman"/>
          <w:color w:val="2C2A28"/>
        </w:rPr>
        <w:t xml:space="preserve">, is parsed to the variables </w:t>
      </w:r>
      <w:r>
        <w:rPr>
          <w:rFonts w:ascii="Times New Roman" w:eastAsia="Times New Roman" w:hAnsi="Times New Roman" w:cs="Times New Roman"/>
          <w:i/>
          <w:color w:val="2C2A28"/>
        </w:rPr>
        <w:t>temp</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interval</w:t>
      </w:r>
      <w:r>
        <w:rPr>
          <w:rFonts w:ascii="Times New Roman" w:eastAsia="Times New Roman" w:hAnsi="Times New Roman" w:cs="Times New Roman"/>
          <w:color w:val="2C2A28"/>
        </w:rPr>
        <w:t xml:space="preserve"> for displaying, on the web page, the temperature and time interval between readings. The browser current time is obtained and formatted with the instructions</w:t>
      </w:r>
    </w:p>
    <w:p w14:paraId="1510314B" w14:textId="77777777" w:rsidR="003E018B" w:rsidRDefault="00000000">
      <w:pPr>
        <w:spacing w:after="37" w:line="265" w:lineRule="auto"/>
        <w:ind w:left="-5" w:right="12" w:hanging="10"/>
      </w:pPr>
      <w:r>
        <w:rPr>
          <w:rFonts w:ascii="Times New Roman" w:eastAsia="Times New Roman" w:hAnsi="Times New Roman" w:cs="Times New Roman"/>
          <w:color w:val="2C2A28"/>
        </w:rPr>
        <w:t>var dt = new Date();</w:t>
      </w:r>
    </w:p>
    <w:p w14:paraId="293FD9AD" w14:textId="77777777" w:rsidR="003E018B" w:rsidRDefault="00000000">
      <w:pPr>
        <w:spacing w:after="37" w:line="265" w:lineRule="auto"/>
        <w:ind w:left="-5" w:right="12" w:hanging="10"/>
      </w:pPr>
      <w:r>
        <w:rPr>
          <w:rFonts w:ascii="Times New Roman" w:eastAsia="Times New Roman" w:hAnsi="Times New Roman" w:cs="Times New Roman"/>
          <w:color w:val="2C2A28"/>
        </w:rPr>
        <w:t>var tm = dt.toLocaleTimeString</w:t>
      </w:r>
    </w:p>
    <w:p w14:paraId="118E7AA5" w14:textId="77777777" w:rsidR="003E018B" w:rsidRDefault="00000000">
      <w:pPr>
        <w:spacing w:after="194" w:line="265" w:lineRule="auto"/>
        <w:ind w:left="-5" w:right="12" w:hanging="10"/>
      </w:pPr>
      <w:r>
        <w:rPr>
          <w:rFonts w:ascii="Times New Roman" w:eastAsia="Times New Roman" w:hAnsi="Times New Roman" w:cs="Times New Roman"/>
          <w:color w:val="2C2A28"/>
        </w:rPr>
        <w:t xml:space="preserve">  ('en-GB', {weekday: 'long', day: '2-digit', month: 'long'}); document.getElementById('timeNow').innerHTML = tm;</w:t>
      </w:r>
    </w:p>
    <w:p w14:paraId="2203D9A5" w14:textId="77777777" w:rsidR="003E018B" w:rsidRDefault="00000000">
      <w:pPr>
        <w:spacing w:after="121" w:line="306" w:lineRule="auto"/>
        <w:ind w:right="611" w:firstLine="360"/>
      </w:pPr>
      <w:r>
        <w:rPr>
          <w:rFonts w:ascii="Times New Roman" w:eastAsia="Times New Roman" w:hAnsi="Times New Roman" w:cs="Times New Roman"/>
          <w:color w:val="2C2A28"/>
        </w:rPr>
        <w:t xml:space="preserve">The resulting time format is </w:t>
      </w:r>
      <w:r>
        <w:rPr>
          <w:rFonts w:ascii="Times New Roman" w:eastAsia="Times New Roman" w:hAnsi="Times New Roman" w:cs="Times New Roman"/>
          <w:i/>
          <w:color w:val="2C2A28"/>
        </w:rPr>
        <w:t>Tuesday, 16 June, 10:11:47</w:t>
      </w:r>
      <w:r>
        <w:rPr>
          <w:rFonts w:ascii="Times New Roman" w:eastAsia="Times New Roman" w:hAnsi="Times New Roman" w:cs="Times New Roman"/>
          <w:color w:val="2C2A28"/>
        </w:rPr>
        <w:t xml:space="preserve">, but if innerHTML = dt, then the display format is </w:t>
      </w:r>
      <w:r>
        <w:rPr>
          <w:rFonts w:ascii="Times New Roman" w:eastAsia="Times New Roman" w:hAnsi="Times New Roman" w:cs="Times New Roman"/>
          <w:i/>
          <w:color w:val="2C2A28"/>
        </w:rPr>
        <w:t>Tue Jun 16 2020 10:11:47 GMT+0100 (British Summer Time)</w:t>
      </w:r>
      <w:r>
        <w:rPr>
          <w:rFonts w:ascii="Times New Roman" w:eastAsia="Times New Roman" w:hAnsi="Times New Roman" w:cs="Times New Roman"/>
          <w:color w:val="2C2A28"/>
        </w:rPr>
        <w:t xml:space="preserve">. If the time in </w:t>
      </w:r>
      <w:r>
        <w:rPr>
          <w:rFonts w:ascii="Times New Roman" w:eastAsia="Times New Roman" w:hAnsi="Times New Roman" w:cs="Times New Roman"/>
          <w:i/>
          <w:color w:val="2C2A28"/>
        </w:rPr>
        <w:t>hh:mm:ss</w:t>
      </w:r>
      <w:r>
        <w:rPr>
          <w:rFonts w:ascii="Times New Roman" w:eastAsia="Times New Roman" w:hAnsi="Times New Roman" w:cs="Times New Roman"/>
          <w:color w:val="2C2A28"/>
        </w:rPr>
        <w:t xml:space="preserve"> format is required, then the variable </w:t>
      </w:r>
      <w:r>
        <w:rPr>
          <w:rFonts w:ascii="Times New Roman" w:eastAsia="Times New Roman" w:hAnsi="Times New Roman" w:cs="Times New Roman"/>
          <w:i/>
          <w:color w:val="2C2A28"/>
        </w:rPr>
        <w:t>tm</w:t>
      </w:r>
      <w:r>
        <w:rPr>
          <w:rFonts w:ascii="Times New Roman" w:eastAsia="Times New Roman" w:hAnsi="Times New Roman" w:cs="Times New Roman"/>
          <w:color w:val="2C2A28"/>
        </w:rPr>
        <w:t xml:space="preserve"> is defined as var tm = dt.toLocaleTimeString ('en-GB'). Details on date formatting are available at </w:t>
      </w:r>
      <w:hyperlink r:id="rId851">
        <w:r>
          <w:rPr>
            <w:rFonts w:ascii="Times New Roman" w:eastAsia="Times New Roman" w:hAnsi="Times New Roman" w:cs="Times New Roman"/>
            <w:color w:val="0000FF"/>
          </w:rPr>
          <w:t>www.w3schools.com/Jsref/jsref_obj_date.asp</w:t>
        </w:r>
      </w:hyperlink>
      <w:r>
        <w:rPr>
          <w:rFonts w:ascii="Times New Roman" w:eastAsia="Times New Roman" w:hAnsi="Times New Roman" w:cs="Times New Roman"/>
          <w:color w:val="2C2A28"/>
        </w:rPr>
        <w:t xml:space="preserve">. </w:t>
      </w:r>
      <w:r>
        <w:rPr>
          <w:rFonts w:ascii="Times New Roman" w:eastAsia="Times New Roman" w:hAnsi="Times New Roman" w:cs="Times New Roman"/>
          <w:b/>
          <w:i/>
          <w:color w:val="2C2A28"/>
          <w:sz w:val="24"/>
        </w:rPr>
        <w:t xml:space="preserve">Listing 9-7. </w:t>
      </w:r>
      <w:r>
        <w:rPr>
          <w:rFonts w:ascii="Times New Roman" w:eastAsia="Times New Roman" w:hAnsi="Times New Roman" w:cs="Times New Roman"/>
          <w:color w:val="2C2A28"/>
          <w:sz w:val="24"/>
        </w:rPr>
        <w:t>AJAX code for real-time sensor graphics</w:t>
      </w:r>
    </w:p>
    <w:p w14:paraId="08C15048" w14:textId="77777777" w:rsidR="003E018B" w:rsidRDefault="00000000">
      <w:pPr>
        <w:spacing w:after="37" w:line="265" w:lineRule="auto"/>
        <w:ind w:left="-5" w:right="12" w:hanging="10"/>
      </w:pPr>
      <w:r>
        <w:rPr>
          <w:rFonts w:ascii="Times New Roman" w:eastAsia="Times New Roman" w:hAnsi="Times New Roman" w:cs="Times New Roman"/>
          <w:color w:val="2C2A28"/>
        </w:rPr>
        <w:t>char page[] PROGMEM = R"(</w:t>
      </w:r>
    </w:p>
    <w:p w14:paraId="7B319C9D" w14:textId="77777777" w:rsidR="003E018B" w:rsidRDefault="00000000">
      <w:pPr>
        <w:spacing w:after="37" w:line="265" w:lineRule="auto"/>
        <w:ind w:left="-5" w:right="12" w:hanging="10"/>
      </w:pPr>
      <w:r>
        <w:rPr>
          <w:rFonts w:ascii="Times New Roman" w:eastAsia="Times New Roman" w:hAnsi="Times New Roman" w:cs="Times New Roman"/>
          <w:color w:val="2C2A28"/>
        </w:rPr>
        <w:t>&lt;!DOCTYPE html&gt;&lt;html&gt;</w:t>
      </w:r>
    </w:p>
    <w:p w14:paraId="395237A9" w14:textId="77777777" w:rsidR="003E018B" w:rsidRDefault="00000000">
      <w:pPr>
        <w:spacing w:after="37" w:line="265" w:lineRule="auto"/>
        <w:ind w:left="-5" w:right="12" w:hanging="10"/>
      </w:pPr>
      <w:r>
        <w:rPr>
          <w:rFonts w:ascii="Times New Roman" w:eastAsia="Times New Roman" w:hAnsi="Times New Roman" w:cs="Times New Roman"/>
          <w:color w:val="2C2A28"/>
        </w:rPr>
        <w:t>&lt;head&gt;</w:t>
      </w:r>
    </w:p>
    <w:p w14:paraId="222E155B" w14:textId="77777777" w:rsidR="003E018B" w:rsidRDefault="00000000">
      <w:pPr>
        <w:spacing w:after="37" w:line="265" w:lineRule="auto"/>
        <w:ind w:left="-5" w:right="308" w:hanging="10"/>
      </w:pPr>
      <w:r>
        <w:rPr>
          <w:rFonts w:ascii="Times New Roman" w:eastAsia="Times New Roman" w:hAnsi="Times New Roman" w:cs="Times New Roman"/>
          <w:color w:val="2C2A28"/>
        </w:rPr>
        <w:t>&lt;meta name='viewport' content='width=device-width,  initial- scale=1.0'&gt;</w:t>
      </w:r>
    </w:p>
    <w:p w14:paraId="5CF5F80F" w14:textId="77777777" w:rsidR="003E018B" w:rsidRDefault="00000000">
      <w:pPr>
        <w:spacing w:after="37" w:line="265" w:lineRule="auto"/>
        <w:ind w:left="-5" w:right="12" w:hanging="10"/>
      </w:pPr>
      <w:r>
        <w:rPr>
          <w:rFonts w:ascii="Times New Roman" w:eastAsia="Times New Roman" w:hAnsi="Times New Roman" w:cs="Times New Roman"/>
          <w:color w:val="2C2A28"/>
        </w:rPr>
        <w:t>&lt;meta charset='UTF-8'&gt;</w:t>
      </w:r>
    </w:p>
    <w:p w14:paraId="633A3389" w14:textId="77777777" w:rsidR="003E018B" w:rsidRDefault="00000000">
      <w:pPr>
        <w:spacing w:after="37" w:line="265" w:lineRule="auto"/>
        <w:ind w:left="-5" w:right="12" w:hanging="10"/>
      </w:pPr>
      <w:r>
        <w:rPr>
          <w:rFonts w:ascii="Times New Roman" w:eastAsia="Times New Roman" w:hAnsi="Times New Roman" w:cs="Times New Roman"/>
          <w:color w:val="2C2A28"/>
        </w:rPr>
        <w:t>&lt;!-- padding top right bottom left--&gt;</w:t>
      </w:r>
    </w:p>
    <w:p w14:paraId="4AD7F1AD" w14:textId="77777777" w:rsidR="003E018B" w:rsidRDefault="00000000">
      <w:pPr>
        <w:spacing w:after="37" w:line="265" w:lineRule="auto"/>
        <w:ind w:left="-5" w:right="12" w:hanging="10"/>
      </w:pPr>
      <w:r>
        <w:rPr>
          <w:rFonts w:ascii="Times New Roman" w:eastAsia="Times New Roman" w:hAnsi="Times New Roman" w:cs="Times New Roman"/>
          <w:color w:val="2C2A28"/>
        </w:rPr>
        <w:t>&lt;style&gt;</w:t>
      </w:r>
    </w:p>
    <w:p w14:paraId="595F4AB2" w14:textId="77777777" w:rsidR="003E018B" w:rsidRDefault="00000000">
      <w:pPr>
        <w:spacing w:after="37" w:line="265" w:lineRule="auto"/>
        <w:ind w:left="-5" w:right="12" w:hanging="10"/>
      </w:pPr>
      <w:r>
        <w:rPr>
          <w:rFonts w:ascii="Times New Roman" w:eastAsia="Times New Roman" w:hAnsi="Times New Roman" w:cs="Times New Roman"/>
          <w:color w:val="2C2A28"/>
        </w:rPr>
        <w:t>html {text-align: center}</w:t>
      </w:r>
    </w:p>
    <w:p w14:paraId="37C16821" w14:textId="77777777" w:rsidR="003E018B" w:rsidRDefault="00000000">
      <w:pPr>
        <w:spacing w:after="37" w:line="265" w:lineRule="auto"/>
        <w:ind w:left="-5" w:right="1738" w:hanging="10"/>
      </w:pPr>
      <w:r>
        <w:rPr>
          <w:rFonts w:ascii="Times New Roman" w:eastAsia="Times New Roman" w:hAnsi="Times New Roman" w:cs="Times New Roman"/>
          <w:color w:val="2C2A28"/>
        </w:rPr>
        <w:t>.slider {-webkit-appearance: none; height: 2px;  background: DarkGrey} td {padding: 0px 0px 0px 25px}</w:t>
      </w:r>
    </w:p>
    <w:p w14:paraId="11C48F2F" w14:textId="77777777" w:rsidR="003E018B" w:rsidRDefault="003E018B">
      <w:pPr>
        <w:sectPr w:rsidR="003E018B" w:rsidSect="008B0697">
          <w:headerReference w:type="even" r:id="rId852"/>
          <w:headerReference w:type="default" r:id="rId853"/>
          <w:footerReference w:type="even" r:id="rId854"/>
          <w:footerReference w:type="default" r:id="rId855"/>
          <w:headerReference w:type="first" r:id="rId856"/>
          <w:footerReference w:type="first" r:id="rId857"/>
          <w:footnotePr>
            <w:numRestart w:val="eachPage"/>
          </w:footnotePr>
          <w:pgSz w:w="8787" w:h="13323"/>
          <w:pgMar w:top="1036" w:right="720" w:bottom="894" w:left="1080" w:header="708" w:footer="708" w:gutter="0"/>
          <w:cols w:space="708"/>
          <w:titlePg/>
        </w:sectPr>
      </w:pPr>
    </w:p>
    <w:p w14:paraId="3CB5C5B5" w14:textId="77777777" w:rsidR="003E018B" w:rsidRDefault="00000000">
      <w:pPr>
        <w:spacing w:after="37" w:line="265" w:lineRule="auto"/>
        <w:ind w:left="-5" w:right="12" w:hanging="10"/>
      </w:pPr>
      <w:r>
        <w:rPr>
          <w:rFonts w:ascii="Times New Roman" w:eastAsia="Times New Roman" w:hAnsi="Times New Roman" w:cs="Times New Roman"/>
          <w:color w:val="2C2A28"/>
        </w:rPr>
        <w:t>img {width:253px; height:384px}</w:t>
      </w:r>
    </w:p>
    <w:p w14:paraId="246E7D1C" w14:textId="77777777" w:rsidR="003E018B" w:rsidRDefault="00000000">
      <w:pPr>
        <w:spacing w:after="37" w:line="265" w:lineRule="auto"/>
        <w:ind w:left="-5" w:right="12" w:hanging="10"/>
      </w:pPr>
      <w:r>
        <w:rPr>
          <w:rFonts w:ascii="Times New Roman" w:eastAsia="Times New Roman" w:hAnsi="Times New Roman" w:cs="Times New Roman"/>
          <w:color w:val="2C2A28"/>
        </w:rPr>
        <w:t>&lt;/style&gt;</w:t>
      </w:r>
    </w:p>
    <w:p w14:paraId="3DC2522B" w14:textId="77777777" w:rsidR="003E018B" w:rsidRDefault="00000000">
      <w:pPr>
        <w:spacing w:after="37" w:line="265" w:lineRule="auto"/>
        <w:ind w:left="-5" w:right="12" w:hanging="10"/>
      </w:pPr>
      <w:r>
        <w:rPr>
          <w:rFonts w:ascii="Times New Roman" w:eastAsia="Times New Roman" w:hAnsi="Times New Roman" w:cs="Times New Roman"/>
          <w:color w:val="2C2A28"/>
        </w:rPr>
        <w:t>&lt;title&gt;ESP8266&lt;/title&gt;</w:t>
      </w:r>
    </w:p>
    <w:p w14:paraId="62D721E5" w14:textId="77777777" w:rsidR="003E018B" w:rsidRDefault="00000000">
      <w:pPr>
        <w:spacing w:after="37" w:line="265" w:lineRule="auto"/>
        <w:ind w:left="-5" w:right="12" w:hanging="10"/>
      </w:pPr>
      <w:r>
        <w:rPr>
          <w:rFonts w:ascii="Times New Roman" w:eastAsia="Times New Roman" w:hAnsi="Times New Roman" w:cs="Times New Roman"/>
          <w:color w:val="2C2A28"/>
        </w:rPr>
        <w:t>&lt;/head&gt;</w:t>
      </w:r>
    </w:p>
    <w:p w14:paraId="723C4C11" w14:textId="77777777" w:rsidR="003E018B" w:rsidRDefault="00000000">
      <w:pPr>
        <w:spacing w:after="37" w:line="265" w:lineRule="auto"/>
        <w:ind w:left="-5" w:right="12" w:hanging="10"/>
      </w:pPr>
      <w:r>
        <w:rPr>
          <w:rFonts w:ascii="Times New Roman" w:eastAsia="Times New Roman" w:hAnsi="Times New Roman" w:cs="Times New Roman"/>
          <w:color w:val="2C2A28"/>
        </w:rPr>
        <w:t>&lt;body onload='javascript:init()'&gt;</w:t>
      </w:r>
    </w:p>
    <w:p w14:paraId="0E3F2E60" w14:textId="77777777" w:rsidR="003E018B" w:rsidRDefault="00000000">
      <w:pPr>
        <w:spacing w:after="37" w:line="265" w:lineRule="auto"/>
        <w:ind w:left="-5" w:right="12" w:hanging="10"/>
      </w:pPr>
      <w:r>
        <w:rPr>
          <w:rFonts w:ascii="Times New Roman" w:eastAsia="Times New Roman" w:hAnsi="Times New Roman" w:cs="Times New Roman"/>
          <w:color w:val="2C2A28"/>
        </w:rPr>
        <w:t>&lt;table&gt;</w:t>
      </w:r>
    </w:p>
    <w:p w14:paraId="28E2D8A4" w14:textId="77777777" w:rsidR="003E018B" w:rsidRDefault="00000000">
      <w:pPr>
        <w:spacing w:after="37" w:line="265" w:lineRule="auto"/>
        <w:ind w:left="-5" w:right="12" w:hanging="10"/>
      </w:pPr>
      <w:r>
        <w:rPr>
          <w:rFonts w:ascii="Times New Roman" w:eastAsia="Times New Roman" w:hAnsi="Times New Roman" w:cs="Times New Roman"/>
          <w:color w:val="2C2A28"/>
        </w:rPr>
        <w:t xml:space="preserve">&lt;tr&gt;&lt;th&gt;&lt;/th&gt;&lt;th&gt;&lt;h2&gt;BMP280 at &lt;span id = 'timeNow'&gt;&lt;/span&gt; </w:t>
      </w:r>
    </w:p>
    <w:p w14:paraId="219DD529" w14:textId="77777777" w:rsidR="003E018B" w:rsidRDefault="00000000">
      <w:pPr>
        <w:spacing w:after="37" w:line="265" w:lineRule="auto"/>
        <w:ind w:left="-5" w:right="12" w:hanging="10"/>
      </w:pPr>
      <w:r>
        <w:rPr>
          <w:rFonts w:ascii="Times New Roman" w:eastAsia="Times New Roman" w:hAnsi="Times New Roman" w:cs="Times New Roman"/>
          <w:color w:val="2C2A28"/>
        </w:rPr>
        <w:t>&lt;/h2&gt;&lt;/th&gt;&lt;/tr&gt;</w:t>
      </w:r>
    </w:p>
    <w:p w14:paraId="3F07479B" w14:textId="77777777" w:rsidR="003E018B" w:rsidRDefault="00000000">
      <w:pPr>
        <w:spacing w:after="37" w:line="265" w:lineRule="auto"/>
        <w:ind w:left="-5" w:right="12" w:hanging="10"/>
      </w:pPr>
      <w:r>
        <w:rPr>
          <w:rFonts w:ascii="Times New Roman" w:eastAsia="Times New Roman" w:hAnsi="Times New Roman" w:cs="Times New Roman"/>
          <w:color w:val="2C2A28"/>
        </w:rPr>
        <w:t>&lt;tr&gt;</w:t>
      </w:r>
    </w:p>
    <w:p w14:paraId="1552EA9D" w14:textId="77777777" w:rsidR="003E018B" w:rsidRDefault="00000000">
      <w:pPr>
        <w:spacing w:after="37" w:line="265" w:lineRule="auto"/>
        <w:ind w:left="-5" w:right="12" w:hanging="10"/>
      </w:pPr>
      <w:r>
        <w:rPr>
          <w:rFonts w:ascii="Times New Roman" w:eastAsia="Times New Roman" w:hAnsi="Times New Roman" w:cs="Times New Roman"/>
          <w:color w:val="2C2A28"/>
        </w:rPr>
        <w:t>&lt;td rowspan='7'&gt;</w:t>
      </w:r>
    </w:p>
    <w:p w14:paraId="28FF52B1" w14:textId="77777777" w:rsidR="003E018B" w:rsidRDefault="00000000">
      <w:pPr>
        <w:spacing w:after="37" w:line="265" w:lineRule="auto"/>
        <w:ind w:left="-5" w:right="12" w:hanging="10"/>
      </w:pPr>
      <w:r>
        <w:rPr>
          <w:rFonts w:ascii="Times New Roman" w:eastAsia="Times New Roman" w:hAnsi="Times New Roman" w:cs="Times New Roman"/>
          <w:color w:val="2C2A28"/>
        </w:rPr>
        <w:t>&lt;img src=</w:t>
      </w:r>
    </w:p>
    <w:p w14:paraId="661418FB" w14:textId="77777777" w:rsidR="003E018B" w:rsidRDefault="00000000">
      <w:pPr>
        <w:spacing w:after="37" w:line="265" w:lineRule="auto"/>
        <w:ind w:left="-5" w:right="12" w:hanging="10"/>
      </w:pPr>
      <w:r>
        <w:rPr>
          <w:rFonts w:ascii="Times New Roman" w:eastAsia="Times New Roman" w:hAnsi="Times New Roman" w:cs="Times New Roman"/>
          <w:color w:val="2C2A28"/>
        </w:rPr>
        <w:t>'https://images.springer.com/sgw/books/medium/9781484263358.jpg'    alt='book'&gt;&lt;/td&gt;</w:t>
      </w:r>
    </w:p>
    <w:p w14:paraId="2C0F365E" w14:textId="77777777" w:rsidR="003E018B" w:rsidRDefault="00000000">
      <w:pPr>
        <w:spacing w:after="37" w:line="265" w:lineRule="auto"/>
        <w:ind w:left="-5" w:right="12" w:hanging="10"/>
      </w:pPr>
      <w:r>
        <w:rPr>
          <w:rFonts w:ascii="Times New Roman" w:eastAsia="Times New Roman" w:hAnsi="Times New Roman" w:cs="Times New Roman"/>
          <w:color w:val="2C2A28"/>
        </w:rPr>
        <w:t>&lt;td&gt;Temperature: &lt;span id = 'temp'&gt;0&lt;/span&gt;&amp;degC&lt;/td&gt;</w:t>
      </w:r>
    </w:p>
    <w:p w14:paraId="5EA57E2D" w14:textId="77777777" w:rsidR="003E018B" w:rsidRDefault="00000000">
      <w:pPr>
        <w:spacing w:after="37" w:line="265" w:lineRule="auto"/>
        <w:ind w:left="-5" w:right="12" w:hanging="10"/>
      </w:pPr>
      <w:r>
        <w:rPr>
          <w:rFonts w:ascii="Times New Roman" w:eastAsia="Times New Roman" w:hAnsi="Times New Roman" w:cs="Times New Roman"/>
          <w:color w:val="2C2A28"/>
        </w:rPr>
        <w:t>&lt;/tr&gt;</w:t>
      </w:r>
    </w:p>
    <w:p w14:paraId="0DE66FE0" w14:textId="77777777" w:rsidR="003E018B" w:rsidRDefault="00000000">
      <w:pPr>
        <w:spacing w:after="37" w:line="265" w:lineRule="auto"/>
        <w:ind w:left="-5" w:right="12" w:hanging="10"/>
      </w:pPr>
      <w:r>
        <w:rPr>
          <w:rFonts w:ascii="Times New Roman" w:eastAsia="Times New Roman" w:hAnsi="Times New Roman" w:cs="Times New Roman"/>
          <w:color w:val="2C2A28"/>
        </w:rPr>
        <w:t>&lt;tr&gt;&lt;td&gt;Interval: &lt;span id='interval'&gt;1&lt;/span&gt;s&lt;/td&gt;&lt;/tr&gt;</w:t>
      </w:r>
    </w:p>
    <w:p w14:paraId="5C5E8A96" w14:textId="77777777" w:rsidR="003E018B" w:rsidRDefault="00000000">
      <w:pPr>
        <w:spacing w:after="37" w:line="265" w:lineRule="auto"/>
        <w:ind w:left="-5" w:right="12" w:hanging="10"/>
      </w:pPr>
      <w:r>
        <w:rPr>
          <w:rFonts w:ascii="Times New Roman" w:eastAsia="Times New Roman" w:hAnsi="Times New Roman" w:cs="Times New Roman"/>
          <w:color w:val="2C2A28"/>
        </w:rPr>
        <w:t>&lt;tr&gt;&lt;td&gt;</w:t>
      </w:r>
    </w:p>
    <w:p w14:paraId="31F78EC2" w14:textId="77777777" w:rsidR="003E018B" w:rsidRDefault="00000000">
      <w:pPr>
        <w:spacing w:after="37" w:line="265" w:lineRule="auto"/>
        <w:ind w:left="-5" w:right="676" w:hanging="10"/>
      </w:pPr>
      <w:r>
        <w:rPr>
          <w:rFonts w:ascii="Times New Roman" w:eastAsia="Times New Roman" w:hAnsi="Times New Roman" w:cs="Times New Roman"/>
          <w:color w:val="2C2A28"/>
        </w:rPr>
        <w:t>&lt;canvas id = 'myCanvas' width = '445' height = '200'     style = 'border:1px solid DarkGrey'&gt;</w:t>
      </w:r>
    </w:p>
    <w:p w14:paraId="012C8265" w14:textId="77777777" w:rsidR="003E018B" w:rsidRDefault="00000000">
      <w:pPr>
        <w:spacing w:after="37" w:line="265" w:lineRule="auto"/>
        <w:ind w:left="-5" w:right="12" w:hanging="10"/>
      </w:pPr>
      <w:r>
        <w:rPr>
          <w:rFonts w:ascii="Times New Roman" w:eastAsia="Times New Roman" w:hAnsi="Times New Roman" w:cs="Times New Roman"/>
          <w:color w:val="2C2A28"/>
        </w:rPr>
        <w:t xml:space="preserve">    Your browser does not support the canvas element.</w:t>
      </w:r>
    </w:p>
    <w:p w14:paraId="23930EF8" w14:textId="77777777" w:rsidR="003E018B" w:rsidRDefault="00000000">
      <w:pPr>
        <w:spacing w:after="37" w:line="265" w:lineRule="auto"/>
        <w:ind w:left="-5" w:right="12" w:hanging="10"/>
      </w:pPr>
      <w:r>
        <w:rPr>
          <w:rFonts w:ascii="Times New Roman" w:eastAsia="Times New Roman" w:hAnsi="Times New Roman" w:cs="Times New Roman"/>
          <w:color w:val="2C2A28"/>
        </w:rPr>
        <w:t>&lt;/canvas&gt;</w:t>
      </w:r>
    </w:p>
    <w:p w14:paraId="5BB2155D" w14:textId="77777777" w:rsidR="003E018B" w:rsidRDefault="00000000">
      <w:pPr>
        <w:spacing w:after="37" w:line="265" w:lineRule="auto"/>
        <w:ind w:left="-5" w:right="12" w:hanging="10"/>
      </w:pPr>
      <w:r>
        <w:rPr>
          <w:rFonts w:ascii="Times New Roman" w:eastAsia="Times New Roman" w:hAnsi="Times New Roman" w:cs="Times New Roman"/>
          <w:color w:val="2C2A28"/>
        </w:rPr>
        <w:t>&lt;/td&gt;&lt;/tr&gt;</w:t>
      </w:r>
    </w:p>
    <w:p w14:paraId="59EA6AE3" w14:textId="77777777" w:rsidR="003E018B" w:rsidRDefault="00000000">
      <w:pPr>
        <w:spacing w:after="37" w:line="265" w:lineRule="auto"/>
        <w:ind w:left="-5" w:right="12" w:hanging="10"/>
      </w:pPr>
      <w:r>
        <w:rPr>
          <w:rFonts w:ascii="Times New Roman" w:eastAsia="Times New Roman" w:hAnsi="Times New Roman" w:cs="Times New Roman"/>
          <w:color w:val="2C2A28"/>
        </w:rPr>
        <w:t>&lt;tr&gt;&lt;td&gt;</w:t>
      </w:r>
    </w:p>
    <w:p w14:paraId="11135D63" w14:textId="77777777" w:rsidR="003E018B" w:rsidRDefault="00000000">
      <w:pPr>
        <w:spacing w:after="37" w:line="265" w:lineRule="auto"/>
        <w:ind w:left="-5" w:right="12" w:hanging="10"/>
      </w:pPr>
      <w:r>
        <w:rPr>
          <w:rFonts w:ascii="Times New Roman" w:eastAsia="Times New Roman" w:hAnsi="Times New Roman" w:cs="Times New Roman"/>
          <w:color w:val="2C2A28"/>
        </w:rPr>
        <w:t>&lt;input autocomplete='off' type='range' min='1' max='100' value='25' class='slider' id='maxySlider' oninput='setMaxy()' &gt;</w:t>
      </w:r>
    </w:p>
    <w:p w14:paraId="2EF2470E" w14:textId="77777777" w:rsidR="003E018B" w:rsidRDefault="00000000">
      <w:pPr>
        <w:spacing w:after="37" w:line="265" w:lineRule="auto"/>
        <w:ind w:left="-5" w:right="12" w:hanging="10"/>
      </w:pPr>
      <w:r>
        <w:rPr>
          <w:rFonts w:ascii="Times New Roman" w:eastAsia="Times New Roman" w:hAnsi="Times New Roman" w:cs="Times New Roman"/>
          <w:color w:val="2C2A28"/>
        </w:rPr>
        <w:t>&lt;label id='maxyId'&gt;Maximum: 25&lt;/label&gt;</w:t>
      </w:r>
    </w:p>
    <w:p w14:paraId="1F9C9E62" w14:textId="77777777" w:rsidR="003E018B" w:rsidRDefault="00000000">
      <w:pPr>
        <w:spacing w:after="37" w:line="265" w:lineRule="auto"/>
        <w:ind w:left="-5" w:right="12" w:hanging="10"/>
      </w:pPr>
      <w:r>
        <w:rPr>
          <w:rFonts w:ascii="Times New Roman" w:eastAsia="Times New Roman" w:hAnsi="Times New Roman" w:cs="Times New Roman"/>
          <w:color w:val="2C2A28"/>
        </w:rPr>
        <w:t>&lt;/td&gt;&lt;/tr&gt;</w:t>
      </w:r>
    </w:p>
    <w:p w14:paraId="5674D537" w14:textId="77777777" w:rsidR="003E018B" w:rsidRDefault="00000000">
      <w:pPr>
        <w:spacing w:after="37" w:line="265" w:lineRule="auto"/>
        <w:ind w:left="-5" w:right="12" w:hanging="10"/>
      </w:pPr>
      <w:r>
        <w:rPr>
          <w:rFonts w:ascii="Times New Roman" w:eastAsia="Times New Roman" w:hAnsi="Times New Roman" w:cs="Times New Roman"/>
          <w:color w:val="2C2A28"/>
        </w:rPr>
        <w:t>&lt;tr&gt;&lt;td&gt;</w:t>
      </w:r>
    </w:p>
    <w:p w14:paraId="5B2480FC" w14:textId="77777777" w:rsidR="003E018B" w:rsidRDefault="00000000">
      <w:pPr>
        <w:spacing w:after="37" w:line="265" w:lineRule="auto"/>
        <w:ind w:left="-5" w:right="12" w:hanging="10"/>
      </w:pPr>
      <w:r>
        <w:rPr>
          <w:rFonts w:ascii="Times New Roman" w:eastAsia="Times New Roman" w:hAnsi="Times New Roman" w:cs="Times New Roman"/>
          <w:color w:val="2C2A28"/>
        </w:rPr>
        <w:t>&lt;input autocomplete='off' type='range' min='0' max='100' value='15' class='slider' id='minySlider' oninput='setMiny()' &gt;</w:t>
      </w:r>
    </w:p>
    <w:p w14:paraId="227533DE" w14:textId="77777777" w:rsidR="003E018B" w:rsidRDefault="00000000">
      <w:pPr>
        <w:spacing w:after="37" w:line="265" w:lineRule="auto"/>
        <w:ind w:left="-5" w:right="12" w:hanging="10"/>
      </w:pPr>
      <w:r>
        <w:rPr>
          <w:rFonts w:ascii="Times New Roman" w:eastAsia="Times New Roman" w:hAnsi="Times New Roman" w:cs="Times New Roman"/>
          <w:color w:val="2C2A28"/>
        </w:rPr>
        <w:t>&lt;label id='minyId'&gt;Minimum: 15&lt;/label&gt;</w:t>
      </w:r>
    </w:p>
    <w:p w14:paraId="055389D8" w14:textId="77777777" w:rsidR="003E018B" w:rsidRDefault="00000000">
      <w:pPr>
        <w:spacing w:after="37" w:line="265" w:lineRule="auto"/>
        <w:ind w:left="-5" w:right="12" w:hanging="10"/>
      </w:pPr>
      <w:r>
        <w:rPr>
          <w:rFonts w:ascii="Times New Roman" w:eastAsia="Times New Roman" w:hAnsi="Times New Roman" w:cs="Times New Roman"/>
          <w:color w:val="2C2A28"/>
        </w:rPr>
        <w:t>&lt;/td&gt;&lt;/tr&gt;</w:t>
      </w:r>
    </w:p>
    <w:p w14:paraId="70DBCDCD" w14:textId="77777777" w:rsidR="003E018B" w:rsidRDefault="00000000">
      <w:pPr>
        <w:spacing w:after="37" w:line="265" w:lineRule="auto"/>
        <w:ind w:left="-5" w:right="12" w:hanging="10"/>
      </w:pPr>
      <w:r>
        <w:rPr>
          <w:rFonts w:ascii="Times New Roman" w:eastAsia="Times New Roman" w:hAnsi="Times New Roman" w:cs="Times New Roman"/>
          <w:color w:val="2C2A28"/>
        </w:rPr>
        <w:t>&lt;tr&gt;&lt;td&gt;</w:t>
      </w:r>
    </w:p>
    <w:p w14:paraId="3B73235D" w14:textId="77777777" w:rsidR="003E018B" w:rsidRDefault="00000000">
      <w:pPr>
        <w:spacing w:after="37" w:line="265" w:lineRule="auto"/>
        <w:ind w:left="-5" w:right="660" w:hanging="10"/>
      </w:pPr>
      <w:r>
        <w:rPr>
          <w:rFonts w:ascii="Times New Roman" w:eastAsia="Times New Roman" w:hAnsi="Times New Roman" w:cs="Times New Roman"/>
          <w:color w:val="2C2A28"/>
        </w:rPr>
        <w:t>&lt;input type='radio' id='r1' oninput='sendadd()'&gt; Increase interval &lt;/td&gt;&lt;/tr&gt;</w:t>
      </w:r>
    </w:p>
    <w:p w14:paraId="4B208438" w14:textId="77777777" w:rsidR="003E018B" w:rsidRDefault="00000000">
      <w:pPr>
        <w:spacing w:after="37" w:line="265" w:lineRule="auto"/>
        <w:ind w:left="-5" w:right="12" w:hanging="10"/>
      </w:pPr>
      <w:r>
        <w:rPr>
          <w:rFonts w:ascii="Times New Roman" w:eastAsia="Times New Roman" w:hAnsi="Times New Roman" w:cs="Times New Roman"/>
          <w:color w:val="2C2A28"/>
        </w:rPr>
        <w:t>&lt;tr&gt;&lt;td&gt;</w:t>
      </w:r>
    </w:p>
    <w:p w14:paraId="397D4597" w14:textId="77777777" w:rsidR="003E018B" w:rsidRDefault="00000000">
      <w:pPr>
        <w:spacing w:after="37" w:line="265" w:lineRule="auto"/>
        <w:ind w:left="-5" w:right="660" w:hanging="10"/>
      </w:pPr>
      <w:r>
        <w:rPr>
          <w:rFonts w:ascii="Times New Roman" w:eastAsia="Times New Roman" w:hAnsi="Times New Roman" w:cs="Times New Roman"/>
          <w:color w:val="2C2A28"/>
        </w:rPr>
        <w:t>&lt;input type='radio' id='r2' oninput='sendsub()'&gt; Decrease interval &lt;/td&gt;&lt;/tr&gt;</w:t>
      </w:r>
    </w:p>
    <w:p w14:paraId="15E38541" w14:textId="77777777" w:rsidR="003E018B" w:rsidRDefault="00000000">
      <w:pPr>
        <w:spacing w:after="37" w:line="265" w:lineRule="auto"/>
        <w:ind w:left="-5" w:right="5170" w:hanging="10"/>
      </w:pPr>
      <w:r>
        <w:rPr>
          <w:rFonts w:ascii="Times New Roman" w:eastAsia="Times New Roman" w:hAnsi="Times New Roman" w:cs="Times New Roman"/>
          <w:color w:val="2C2A28"/>
        </w:rPr>
        <w:t>&lt;/table&gt; &lt;script&gt;</w:t>
      </w:r>
    </w:p>
    <w:p w14:paraId="547BC875" w14:textId="77777777" w:rsidR="003E018B" w:rsidRDefault="00000000">
      <w:pPr>
        <w:spacing w:after="37" w:line="265" w:lineRule="auto"/>
        <w:ind w:left="-5" w:right="1540" w:hanging="10"/>
      </w:pPr>
      <w:r>
        <w:rPr>
          <w:rFonts w:ascii="Times New Roman" w:eastAsia="Times New Roman" w:hAnsi="Times New Roman" w:cs="Times New Roman"/>
          <w:color w:val="2C2A28"/>
        </w:rPr>
        <w:t>var canvas = document.getElementById('myCanvas'); var ctx = canvas.getContext('2d'); ctx.strokeStyle = 'red'; ctx.strokeRect(25, 20, 400, 160); ctx.lineWidth = 1; var y = 0; var miny = 15; var maxy = 25; var timeval = 1; var datay = [0]; var Ndata = 0; var maxVal = 20; var dt = 0; var tm = 0; function init()</w:t>
      </w:r>
    </w:p>
    <w:p w14:paraId="2BC61309" w14:textId="77777777" w:rsidR="003E018B" w:rsidRDefault="00000000">
      <w:pPr>
        <w:spacing w:after="37" w:line="265" w:lineRule="auto"/>
        <w:ind w:left="-5" w:right="12" w:hanging="10"/>
      </w:pPr>
      <w:r>
        <w:rPr>
          <w:rFonts w:ascii="Times New Roman" w:eastAsia="Times New Roman" w:hAnsi="Times New Roman" w:cs="Times New Roman"/>
          <w:color w:val="2C2A28"/>
        </w:rPr>
        <w:t>{</w:t>
      </w:r>
    </w:p>
    <w:p w14:paraId="68D514A3" w14:textId="77777777" w:rsidR="003E018B" w:rsidRDefault="00000000">
      <w:pPr>
        <w:spacing w:after="37" w:line="265" w:lineRule="auto"/>
        <w:ind w:left="-5" w:right="12" w:hanging="10"/>
      </w:pPr>
      <w:r>
        <w:rPr>
          <w:rFonts w:ascii="Times New Roman" w:eastAsia="Times New Roman" w:hAnsi="Times New Roman" w:cs="Times New Roman"/>
          <w:color w:val="2C2A28"/>
        </w:rPr>
        <w:t xml:space="preserve">   webSocket = new WebSocket('ws://' + window.location.hostname </w:t>
      </w:r>
    </w:p>
    <w:p w14:paraId="51859F49" w14:textId="77777777" w:rsidR="003E018B" w:rsidRDefault="00000000">
      <w:pPr>
        <w:spacing w:after="37" w:line="265" w:lineRule="auto"/>
        <w:ind w:left="-15" w:right="2970" w:firstLine="220"/>
      </w:pPr>
      <w:r>
        <w:rPr>
          <w:rFonts w:ascii="Times New Roman" w:eastAsia="Times New Roman" w:hAnsi="Times New Roman" w:cs="Times New Roman"/>
          <w:color w:val="2C2A28"/>
        </w:rPr>
        <w:t>+ ':81/');   webSocket.onmessage = function(rx)</w:t>
      </w:r>
    </w:p>
    <w:p w14:paraId="0E3C86D8" w14:textId="77777777" w:rsidR="003E018B" w:rsidRDefault="00000000">
      <w:pPr>
        <w:spacing w:after="37" w:line="265" w:lineRule="auto"/>
        <w:ind w:left="-5" w:right="12" w:hanging="10"/>
      </w:pPr>
      <w:r>
        <w:rPr>
          <w:rFonts w:ascii="Times New Roman" w:eastAsia="Times New Roman" w:hAnsi="Times New Roman" w:cs="Times New Roman"/>
          <w:color w:val="2C2A28"/>
        </w:rPr>
        <w:t xml:space="preserve">  {</w:t>
      </w:r>
    </w:p>
    <w:p w14:paraId="430DBF58" w14:textId="77777777" w:rsidR="003E018B" w:rsidRDefault="00000000">
      <w:pPr>
        <w:spacing w:after="78" w:line="265" w:lineRule="auto"/>
        <w:ind w:left="-5" w:right="12" w:hanging="10"/>
      </w:pPr>
      <w:r>
        <w:rPr>
          <w:rFonts w:ascii="Times New Roman" w:eastAsia="Times New Roman" w:hAnsi="Times New Roman" w:cs="Times New Roman"/>
          <w:color w:val="2C2A28"/>
        </w:rPr>
        <w:t xml:space="preserve">    var obj = JSON.parse(rx.data);     document.getElementById('temp').innerHTML = obj.var1;     document.getElementById('interval').innerHTML = obj.var2;</w:t>
      </w:r>
    </w:p>
    <w:p w14:paraId="017279A0" w14:textId="77777777" w:rsidR="003E018B" w:rsidRDefault="00000000">
      <w:pPr>
        <w:spacing w:after="37" w:line="265" w:lineRule="auto"/>
        <w:ind w:left="-5" w:right="12" w:hanging="10"/>
      </w:pPr>
      <w:r>
        <w:rPr>
          <w:rFonts w:ascii="Times New Roman" w:eastAsia="Times New Roman" w:hAnsi="Times New Roman" w:cs="Times New Roman"/>
          <w:color w:val="2C2A28"/>
        </w:rPr>
        <w:t xml:space="preserve">    Ndata++;</w:t>
      </w:r>
    </w:p>
    <w:p w14:paraId="1FB09CC2" w14:textId="77777777" w:rsidR="003E018B" w:rsidRDefault="00000000">
      <w:pPr>
        <w:spacing w:after="37" w:line="265" w:lineRule="auto"/>
        <w:ind w:left="-5" w:right="3080" w:hanging="10"/>
      </w:pPr>
      <w:r>
        <w:rPr>
          <w:rFonts w:ascii="Times New Roman" w:eastAsia="Times New Roman" w:hAnsi="Times New Roman" w:cs="Times New Roman"/>
          <w:color w:val="2C2A28"/>
        </w:rPr>
        <w:t xml:space="preserve">    if(Ndata&gt;maxVal) datay.shift();     datay.push(obj.var1);     dt = new Date();     tm = dt.toLocaleTimeString</w:t>
      </w:r>
    </w:p>
    <w:p w14:paraId="557A89B4" w14:textId="77777777" w:rsidR="003E018B" w:rsidRDefault="00000000">
      <w:pPr>
        <w:spacing w:after="37" w:line="265" w:lineRule="auto"/>
        <w:ind w:left="-5" w:right="12" w:hanging="10"/>
      </w:pPr>
      <w:r>
        <w:rPr>
          <w:rFonts w:ascii="Times New Roman" w:eastAsia="Times New Roman" w:hAnsi="Times New Roman" w:cs="Times New Roman"/>
          <w:color w:val="2C2A28"/>
        </w:rPr>
        <w:t xml:space="preserve">       ('en-GB', {weekday: 'long', day: '2-digit', month: </w:t>
      </w:r>
    </w:p>
    <w:p w14:paraId="5901B1D1" w14:textId="77777777" w:rsidR="003E018B" w:rsidRDefault="00000000">
      <w:pPr>
        <w:spacing w:after="37" w:line="265" w:lineRule="auto"/>
        <w:ind w:left="-15" w:right="440" w:firstLine="660"/>
      </w:pPr>
      <w:r>
        <w:rPr>
          <w:rFonts w:ascii="Times New Roman" w:eastAsia="Times New Roman" w:hAnsi="Times New Roman" w:cs="Times New Roman"/>
          <w:color w:val="2C2A28"/>
        </w:rPr>
        <w:t>'long'});     document.getElementById('timeNow').innerHTML = tm;     graph()</w:t>
      </w:r>
    </w:p>
    <w:p w14:paraId="310F84FB" w14:textId="77777777" w:rsidR="003E018B" w:rsidRDefault="00000000">
      <w:pPr>
        <w:spacing w:after="37" w:line="265" w:lineRule="auto"/>
        <w:ind w:left="-5" w:right="12" w:hanging="10"/>
      </w:pPr>
      <w:r>
        <w:rPr>
          <w:rFonts w:ascii="Times New Roman" w:eastAsia="Times New Roman" w:hAnsi="Times New Roman" w:cs="Times New Roman"/>
          <w:color w:val="2C2A28"/>
        </w:rPr>
        <w:t xml:space="preserve">  };</w:t>
      </w:r>
    </w:p>
    <w:p w14:paraId="3B6D53CC" w14:textId="77777777" w:rsidR="003E018B" w:rsidRDefault="00000000">
      <w:pPr>
        <w:spacing w:after="37" w:line="265" w:lineRule="auto"/>
        <w:ind w:left="-5" w:right="12" w:hanging="10"/>
      </w:pPr>
      <w:r>
        <w:rPr>
          <w:rFonts w:ascii="Times New Roman" w:eastAsia="Times New Roman" w:hAnsi="Times New Roman" w:cs="Times New Roman"/>
          <w:color w:val="2C2A28"/>
        </w:rPr>
        <w:t>}</w:t>
      </w:r>
    </w:p>
    <w:p w14:paraId="6C347EF1" w14:textId="77777777" w:rsidR="003E018B" w:rsidRDefault="00000000">
      <w:pPr>
        <w:spacing w:after="37" w:line="265" w:lineRule="auto"/>
        <w:ind w:left="-5" w:right="12" w:hanging="10"/>
      </w:pPr>
      <w:r>
        <w:rPr>
          <w:rFonts w:ascii="Times New Roman" w:eastAsia="Times New Roman" w:hAnsi="Times New Roman" w:cs="Times New Roman"/>
          <w:color w:val="2C2A28"/>
        </w:rPr>
        <w:t>function graph()</w:t>
      </w:r>
    </w:p>
    <w:p w14:paraId="34F6C87B" w14:textId="77777777" w:rsidR="003E018B" w:rsidRDefault="00000000">
      <w:pPr>
        <w:spacing w:after="37" w:line="265" w:lineRule="auto"/>
        <w:ind w:left="-5" w:right="12" w:hanging="10"/>
      </w:pPr>
      <w:r>
        <w:rPr>
          <w:rFonts w:ascii="Times New Roman" w:eastAsia="Times New Roman" w:hAnsi="Times New Roman" w:cs="Times New Roman"/>
          <w:color w:val="2C2A28"/>
        </w:rPr>
        <w:t>{</w:t>
      </w:r>
    </w:p>
    <w:p w14:paraId="7A75E3EE" w14:textId="77777777" w:rsidR="003E018B" w:rsidRDefault="00000000">
      <w:pPr>
        <w:spacing w:after="37" w:line="265" w:lineRule="auto"/>
        <w:ind w:left="-5" w:right="12" w:hanging="10"/>
      </w:pPr>
      <w:r>
        <w:rPr>
          <w:rFonts w:ascii="Times New Roman" w:eastAsia="Times New Roman" w:hAnsi="Times New Roman" w:cs="Times New Roman"/>
          <w:color w:val="2C2A28"/>
        </w:rPr>
        <w:t xml:space="preserve">  ctx.clearRect(0, 0, 445, 200);   ctx.strokeStyle = 'red';   ctx.strokeRect(25, 20, 400, 160);   for (i=0; i&lt;6; i++)     ctx.fillText(Math.round(maxy-i*(maxy-miny)/5), 3, 25+31*i);   if(Ndata&lt;21) {for (i=0; i&lt;21; i=i+2)     ctx.fillText(String(i), 27+19*i, 193);}   if(Ndata&gt;20) {for (i=0; i&lt;21; i=i+2)     ctx.fillText(String(Ndata+i-20), 27+19*i, 193);}   ctx.beginPath();   y = 20+160*(maxy-datay[0])/(maxy-miny);   if(y&lt;20) y=20;   if(y&gt;180) y=180;   ctx.moveTo(25, y);   for(i=1; i&lt;21; i++)</w:t>
      </w:r>
    </w:p>
    <w:p w14:paraId="17B62C15" w14:textId="77777777" w:rsidR="003E018B" w:rsidRDefault="00000000">
      <w:pPr>
        <w:spacing w:after="37" w:line="265" w:lineRule="auto"/>
        <w:ind w:left="-5" w:right="12" w:hanging="10"/>
      </w:pPr>
      <w:r>
        <w:rPr>
          <w:rFonts w:ascii="Times New Roman" w:eastAsia="Times New Roman" w:hAnsi="Times New Roman" w:cs="Times New Roman"/>
          <w:color w:val="2C2A28"/>
        </w:rPr>
        <w:t xml:space="preserve">  {</w:t>
      </w:r>
    </w:p>
    <w:p w14:paraId="42C5D69A" w14:textId="77777777" w:rsidR="003E018B" w:rsidRDefault="00000000">
      <w:pPr>
        <w:spacing w:after="37" w:line="265" w:lineRule="auto"/>
        <w:ind w:left="-5" w:right="1320" w:hanging="10"/>
      </w:pPr>
      <w:r>
        <w:rPr>
          <w:rFonts w:ascii="Times New Roman" w:eastAsia="Times New Roman" w:hAnsi="Times New Roman" w:cs="Times New Roman"/>
          <w:color w:val="2C2A28"/>
        </w:rPr>
        <w:t xml:space="preserve">    y = 20+160*(maxy-datay[i])/(maxy-miny);     if(y&lt;20) y=20;</w:t>
      </w:r>
    </w:p>
    <w:p w14:paraId="3AC6BBE5" w14:textId="77777777" w:rsidR="003E018B" w:rsidRDefault="00000000">
      <w:pPr>
        <w:spacing w:after="37" w:line="265" w:lineRule="auto"/>
        <w:ind w:left="-5" w:right="2530" w:hanging="10"/>
      </w:pPr>
      <w:r>
        <w:rPr>
          <w:rFonts w:ascii="Times New Roman" w:eastAsia="Times New Roman" w:hAnsi="Times New Roman" w:cs="Times New Roman"/>
          <w:color w:val="2C2A28"/>
        </w:rPr>
        <w:t xml:space="preserve">    if(y&gt;180) y=180;     ctx.strokeStyle = 'blue';     ctx.lineTo(25+20*i, y);</w:t>
      </w:r>
    </w:p>
    <w:p w14:paraId="752313E2" w14:textId="77777777" w:rsidR="003E018B" w:rsidRDefault="00000000">
      <w:pPr>
        <w:spacing w:after="37" w:line="265" w:lineRule="auto"/>
        <w:ind w:left="-5" w:right="12" w:hanging="10"/>
      </w:pPr>
      <w:r>
        <w:rPr>
          <w:rFonts w:ascii="Times New Roman" w:eastAsia="Times New Roman" w:hAnsi="Times New Roman" w:cs="Times New Roman"/>
          <w:color w:val="2C2A28"/>
        </w:rPr>
        <w:t xml:space="preserve">  }</w:t>
      </w:r>
    </w:p>
    <w:p w14:paraId="5DBEC12E" w14:textId="77777777" w:rsidR="003E018B" w:rsidRDefault="00000000">
      <w:pPr>
        <w:spacing w:after="37" w:line="265" w:lineRule="auto"/>
        <w:ind w:left="-5" w:right="12" w:hanging="10"/>
      </w:pPr>
      <w:r>
        <w:rPr>
          <w:rFonts w:ascii="Times New Roman" w:eastAsia="Times New Roman" w:hAnsi="Times New Roman" w:cs="Times New Roman"/>
          <w:color w:val="2C2A28"/>
        </w:rPr>
        <w:t xml:space="preserve">  ctx.stroke();</w:t>
      </w:r>
    </w:p>
    <w:p w14:paraId="7A05FA1E" w14:textId="77777777" w:rsidR="003E018B" w:rsidRDefault="00000000">
      <w:pPr>
        <w:spacing w:after="37" w:line="265" w:lineRule="auto"/>
        <w:ind w:left="-5" w:right="12" w:hanging="10"/>
      </w:pPr>
      <w:r>
        <w:rPr>
          <w:rFonts w:ascii="Times New Roman" w:eastAsia="Times New Roman" w:hAnsi="Times New Roman" w:cs="Times New Roman"/>
          <w:color w:val="2C2A28"/>
        </w:rPr>
        <w:t>}</w:t>
      </w:r>
    </w:p>
    <w:p w14:paraId="52594D21" w14:textId="77777777" w:rsidR="003E018B" w:rsidRDefault="00000000">
      <w:pPr>
        <w:spacing w:after="37" w:line="265" w:lineRule="auto"/>
        <w:ind w:left="-5" w:right="12" w:hanging="10"/>
      </w:pPr>
      <w:r>
        <w:rPr>
          <w:rFonts w:ascii="Times New Roman" w:eastAsia="Times New Roman" w:hAnsi="Times New Roman" w:cs="Times New Roman"/>
          <w:color w:val="2C2A28"/>
        </w:rPr>
        <w:t>function setMaxy()</w:t>
      </w:r>
    </w:p>
    <w:p w14:paraId="46F0CB1F" w14:textId="77777777" w:rsidR="003E018B" w:rsidRDefault="00000000">
      <w:pPr>
        <w:spacing w:after="37" w:line="265" w:lineRule="auto"/>
        <w:ind w:left="-5" w:right="12" w:hanging="10"/>
      </w:pPr>
      <w:r>
        <w:rPr>
          <w:rFonts w:ascii="Times New Roman" w:eastAsia="Times New Roman" w:hAnsi="Times New Roman" w:cs="Times New Roman"/>
          <w:color w:val="2C2A28"/>
        </w:rPr>
        <w:t>{</w:t>
      </w:r>
    </w:p>
    <w:p w14:paraId="1EAD3FD4" w14:textId="77777777" w:rsidR="003E018B" w:rsidRDefault="00000000">
      <w:pPr>
        <w:spacing w:after="37" w:line="265" w:lineRule="auto"/>
        <w:ind w:left="-5" w:right="12" w:hanging="10"/>
      </w:pPr>
      <w:r>
        <w:rPr>
          <w:rFonts w:ascii="Times New Roman" w:eastAsia="Times New Roman" w:hAnsi="Times New Roman" w:cs="Times New Roman"/>
          <w:color w:val="2C2A28"/>
        </w:rPr>
        <w:t xml:space="preserve">  maxy = document.getElementById('maxySlider').value;   document.getElementById('maxyId').innerHTML =</w:t>
      </w:r>
    </w:p>
    <w:p w14:paraId="77765A24" w14:textId="77777777" w:rsidR="003E018B" w:rsidRDefault="00000000">
      <w:pPr>
        <w:spacing w:after="37" w:line="265" w:lineRule="auto"/>
        <w:ind w:left="-5" w:right="12" w:hanging="10"/>
      </w:pPr>
      <w:r>
        <w:rPr>
          <w:rFonts w:ascii="Times New Roman" w:eastAsia="Times New Roman" w:hAnsi="Times New Roman" w:cs="Times New Roman"/>
          <w:color w:val="2C2A28"/>
        </w:rPr>
        <w:t xml:space="preserve">    'Maximum: ' + maxy.toString();</w:t>
      </w:r>
    </w:p>
    <w:p w14:paraId="126D04C7" w14:textId="77777777" w:rsidR="003E018B" w:rsidRDefault="00000000">
      <w:pPr>
        <w:spacing w:after="37" w:line="265" w:lineRule="auto"/>
        <w:ind w:left="-5" w:right="12" w:hanging="10"/>
      </w:pPr>
      <w:r>
        <w:rPr>
          <w:rFonts w:ascii="Times New Roman" w:eastAsia="Times New Roman" w:hAnsi="Times New Roman" w:cs="Times New Roman"/>
          <w:color w:val="2C2A28"/>
        </w:rPr>
        <w:t>}</w:t>
      </w:r>
    </w:p>
    <w:p w14:paraId="7B5CF6C5" w14:textId="77777777" w:rsidR="003E018B" w:rsidRDefault="00000000">
      <w:pPr>
        <w:spacing w:after="37" w:line="265" w:lineRule="auto"/>
        <w:ind w:left="-5" w:right="12" w:hanging="10"/>
      </w:pPr>
      <w:r>
        <w:rPr>
          <w:rFonts w:ascii="Times New Roman" w:eastAsia="Times New Roman" w:hAnsi="Times New Roman" w:cs="Times New Roman"/>
          <w:color w:val="2C2A28"/>
        </w:rPr>
        <w:t>function setMiny()</w:t>
      </w:r>
    </w:p>
    <w:p w14:paraId="3873D169" w14:textId="77777777" w:rsidR="003E018B" w:rsidRDefault="00000000">
      <w:pPr>
        <w:spacing w:after="37" w:line="265" w:lineRule="auto"/>
        <w:ind w:left="-5" w:right="12" w:hanging="10"/>
      </w:pPr>
      <w:r>
        <w:rPr>
          <w:rFonts w:ascii="Times New Roman" w:eastAsia="Times New Roman" w:hAnsi="Times New Roman" w:cs="Times New Roman"/>
          <w:color w:val="2C2A28"/>
        </w:rPr>
        <w:t>{</w:t>
      </w:r>
    </w:p>
    <w:p w14:paraId="4E358E13" w14:textId="77777777" w:rsidR="003E018B" w:rsidRDefault="00000000">
      <w:pPr>
        <w:spacing w:after="37" w:line="265" w:lineRule="auto"/>
        <w:ind w:left="-5" w:right="12" w:hanging="10"/>
      </w:pPr>
      <w:r>
        <w:rPr>
          <w:rFonts w:ascii="Times New Roman" w:eastAsia="Times New Roman" w:hAnsi="Times New Roman" w:cs="Times New Roman"/>
          <w:color w:val="2C2A28"/>
        </w:rPr>
        <w:t xml:space="preserve">  miny = document.getElementById('minySlider').value;   document.getElementById('minyId').innerHTML =</w:t>
      </w:r>
    </w:p>
    <w:p w14:paraId="77983C13" w14:textId="77777777" w:rsidR="003E018B" w:rsidRDefault="00000000">
      <w:pPr>
        <w:spacing w:after="37" w:line="265" w:lineRule="auto"/>
        <w:ind w:left="-5" w:right="12" w:hanging="10"/>
      </w:pPr>
      <w:r>
        <w:rPr>
          <w:rFonts w:ascii="Times New Roman" w:eastAsia="Times New Roman" w:hAnsi="Times New Roman" w:cs="Times New Roman"/>
          <w:color w:val="2C2A28"/>
        </w:rPr>
        <w:t xml:space="preserve">    'Minimum: ' + miny.toString();</w:t>
      </w:r>
    </w:p>
    <w:p w14:paraId="2645A88E" w14:textId="77777777" w:rsidR="003E018B" w:rsidRDefault="00000000">
      <w:pPr>
        <w:spacing w:after="37" w:line="265" w:lineRule="auto"/>
        <w:ind w:left="-5" w:right="12" w:hanging="10"/>
      </w:pPr>
      <w:r>
        <w:rPr>
          <w:rFonts w:ascii="Times New Roman" w:eastAsia="Times New Roman" w:hAnsi="Times New Roman" w:cs="Times New Roman"/>
          <w:color w:val="2C2A28"/>
        </w:rPr>
        <w:t>}</w:t>
      </w:r>
    </w:p>
    <w:p w14:paraId="5960089B" w14:textId="77777777" w:rsidR="003E018B" w:rsidRDefault="00000000">
      <w:pPr>
        <w:spacing w:after="37" w:line="265" w:lineRule="auto"/>
        <w:ind w:left="-5" w:right="12" w:hanging="10"/>
      </w:pPr>
      <w:r>
        <w:rPr>
          <w:rFonts w:ascii="Times New Roman" w:eastAsia="Times New Roman" w:hAnsi="Times New Roman" w:cs="Times New Roman"/>
          <w:color w:val="2C2A28"/>
        </w:rPr>
        <w:t>function sendadd() {    timeval = parseInt(document.getElementById('interval'). innerHTML) + 1;   document.getElementById('interval').innerHTML = timeval;   document.getElementById('r1').checked=false;   webSocket.send(timeval);</w:t>
      </w:r>
    </w:p>
    <w:p w14:paraId="543704EA" w14:textId="77777777" w:rsidR="003E018B" w:rsidRDefault="00000000">
      <w:pPr>
        <w:spacing w:after="37" w:line="265" w:lineRule="auto"/>
        <w:ind w:left="-5" w:right="12" w:hanging="10"/>
      </w:pPr>
      <w:r>
        <w:rPr>
          <w:rFonts w:ascii="Times New Roman" w:eastAsia="Times New Roman" w:hAnsi="Times New Roman" w:cs="Times New Roman"/>
          <w:color w:val="2C2A28"/>
        </w:rPr>
        <w:t>}</w:t>
      </w:r>
    </w:p>
    <w:p w14:paraId="5DC46058" w14:textId="77777777" w:rsidR="003E018B" w:rsidRDefault="00000000">
      <w:pPr>
        <w:spacing w:after="37" w:line="265" w:lineRule="auto"/>
        <w:ind w:left="-5" w:right="110" w:hanging="10"/>
      </w:pPr>
      <w:r>
        <w:rPr>
          <w:rFonts w:ascii="Times New Roman" w:eastAsia="Times New Roman" w:hAnsi="Times New Roman" w:cs="Times New Roman"/>
          <w:color w:val="2C2A28"/>
        </w:rPr>
        <w:t>function sendsub() {    timeval = parseInt(document.getElementById('interval').</w:t>
      </w:r>
    </w:p>
    <w:p w14:paraId="51B0F9EB" w14:textId="77777777" w:rsidR="003E018B" w:rsidRDefault="00000000">
      <w:pPr>
        <w:spacing w:after="37" w:line="265" w:lineRule="auto"/>
        <w:ind w:left="-15" w:right="12" w:firstLine="220"/>
      </w:pPr>
      <w:r>
        <w:rPr>
          <w:rFonts w:ascii="Times New Roman" w:eastAsia="Times New Roman" w:hAnsi="Times New Roman" w:cs="Times New Roman"/>
          <w:color w:val="2C2A28"/>
        </w:rPr>
        <w:t>innerHTML) - 1;   if(timeval&lt;1) timeval = 1;   document.getElementById('interval').innerHTML = timeval;   document.getElementById('r2').checked=false;   webSocket.send(timeval);</w:t>
      </w:r>
    </w:p>
    <w:p w14:paraId="0D708012" w14:textId="77777777" w:rsidR="003E018B" w:rsidRDefault="00000000">
      <w:pPr>
        <w:spacing w:after="37" w:line="265" w:lineRule="auto"/>
        <w:ind w:left="-5" w:right="12" w:hanging="10"/>
      </w:pPr>
      <w:r>
        <w:rPr>
          <w:rFonts w:ascii="Times New Roman" w:eastAsia="Times New Roman" w:hAnsi="Times New Roman" w:cs="Times New Roman"/>
          <w:color w:val="2C2A28"/>
        </w:rPr>
        <w:t>}</w:t>
      </w:r>
    </w:p>
    <w:p w14:paraId="2FEDE1E5" w14:textId="77777777" w:rsidR="003E018B" w:rsidRDefault="00000000">
      <w:pPr>
        <w:spacing w:after="37" w:line="265" w:lineRule="auto"/>
        <w:ind w:left="-5" w:right="12" w:hanging="10"/>
      </w:pPr>
      <w:r>
        <w:rPr>
          <w:rFonts w:ascii="Times New Roman" w:eastAsia="Times New Roman" w:hAnsi="Times New Roman" w:cs="Times New Roman"/>
          <w:color w:val="2C2A28"/>
        </w:rPr>
        <w:t>&lt;/script&gt;</w:t>
      </w:r>
    </w:p>
    <w:p w14:paraId="53FFE03D" w14:textId="77777777" w:rsidR="003E018B" w:rsidRDefault="00000000">
      <w:pPr>
        <w:spacing w:after="37" w:line="265" w:lineRule="auto"/>
        <w:ind w:left="-5" w:right="12" w:hanging="10"/>
      </w:pPr>
      <w:r>
        <w:rPr>
          <w:rFonts w:ascii="Times New Roman" w:eastAsia="Times New Roman" w:hAnsi="Times New Roman" w:cs="Times New Roman"/>
          <w:color w:val="2C2A28"/>
        </w:rPr>
        <w:t>&lt;/body&gt;&lt;/html&gt;</w:t>
      </w:r>
    </w:p>
    <w:p w14:paraId="1A4A5A08" w14:textId="77777777" w:rsidR="003E018B" w:rsidRDefault="00000000">
      <w:pPr>
        <w:spacing w:after="679" w:line="265" w:lineRule="auto"/>
        <w:ind w:left="-5" w:right="12" w:hanging="10"/>
      </w:pPr>
      <w:r>
        <w:rPr>
          <w:rFonts w:ascii="Times New Roman" w:eastAsia="Times New Roman" w:hAnsi="Times New Roman" w:cs="Times New Roman"/>
          <w:color w:val="2C2A28"/>
        </w:rPr>
        <w:t>)";</w:t>
      </w:r>
    </w:p>
    <w:p w14:paraId="316C9E87" w14:textId="77777777" w:rsidR="003E018B" w:rsidRDefault="00000000">
      <w:pPr>
        <w:spacing w:after="0"/>
        <w:ind w:left="-5" w:hanging="10"/>
      </w:pPr>
      <w:r>
        <w:rPr>
          <w:rFonts w:ascii="Arial" w:eastAsia="Arial" w:hAnsi="Arial" w:cs="Arial"/>
          <w:b/>
          <w:color w:val="2C2A28"/>
          <w:sz w:val="40"/>
        </w:rPr>
        <w:t xml:space="preserve"> Summary</w:t>
      </w:r>
    </w:p>
    <w:p w14:paraId="2F0A6EAC" w14:textId="77777777" w:rsidR="003E018B" w:rsidRDefault="00000000">
      <w:pPr>
        <w:spacing w:after="635" w:line="306" w:lineRule="auto"/>
        <w:ind w:left="10" w:right="42" w:hanging="10"/>
      </w:pPr>
      <w:r>
        <w:rPr>
          <w:rFonts w:ascii="Times New Roman" w:eastAsia="Times New Roman" w:hAnsi="Times New Roman" w:cs="Times New Roman"/>
          <w:color w:val="2C2A28"/>
        </w:rPr>
        <w:t>Three examples illustrate the advantage of using the WebSocket protocol for a two-way real-time conversation between the client and the web server. In the first example, a web page enabled the client to send text to and receive text from the server in real time. In the second example, the client used a web page slider and button to remotely control the position and state of a laser attached to a servo motor on a tilt bracket. The server responded with the height and distance to an object identified by the laser, with the horizontal distance measured by an ultrasonic sensor. The third example demonstrated the real-time graphic display, on a web page, of temperature sensor data transmitted by the server, with the graph properties and the interval between temperature measurements controlled remotely by the client using a web page slider and buttons.</w:t>
      </w:r>
    </w:p>
    <w:p w14:paraId="3E4476DB" w14:textId="77777777" w:rsidR="003E018B" w:rsidRDefault="00000000">
      <w:pPr>
        <w:spacing w:after="0"/>
        <w:ind w:left="-5" w:hanging="10"/>
      </w:pPr>
      <w:r>
        <w:rPr>
          <w:rFonts w:ascii="Arial" w:eastAsia="Arial" w:hAnsi="Arial" w:cs="Arial"/>
          <w:b/>
          <w:color w:val="2C2A28"/>
          <w:sz w:val="40"/>
        </w:rPr>
        <w:t xml:space="preserve"> Components List</w:t>
      </w:r>
    </w:p>
    <w:p w14:paraId="63907624" w14:textId="77777777" w:rsidR="003E018B" w:rsidRDefault="00000000">
      <w:pPr>
        <w:numPr>
          <w:ilvl w:val="0"/>
          <w:numId w:val="12"/>
        </w:numPr>
        <w:spacing w:after="116" w:line="306" w:lineRule="auto"/>
        <w:ind w:right="42" w:hanging="357"/>
      </w:pPr>
      <w:r>
        <w:rPr>
          <w:rFonts w:ascii="Times New Roman" w:eastAsia="Times New Roman" w:hAnsi="Times New Roman" w:cs="Times New Roman"/>
          <w:color w:val="2C2A28"/>
        </w:rPr>
        <w:t>ESP8266 microcontroller: LOLIN (WeMos) D1 mini or NodeMCU board</w:t>
      </w:r>
    </w:p>
    <w:p w14:paraId="381120F7" w14:textId="77777777" w:rsidR="003E018B" w:rsidRDefault="00000000">
      <w:pPr>
        <w:numPr>
          <w:ilvl w:val="0"/>
          <w:numId w:val="12"/>
        </w:numPr>
        <w:spacing w:after="116" w:line="306" w:lineRule="auto"/>
        <w:ind w:right="42" w:hanging="357"/>
      </w:pPr>
      <w:r>
        <w:rPr>
          <w:rFonts w:ascii="Times New Roman" w:eastAsia="Times New Roman" w:hAnsi="Times New Roman" w:cs="Times New Roman"/>
          <w:color w:val="2C2A28"/>
        </w:rPr>
        <w:t>ESP32 microcontroller: DEVKIT DOIT or NodeMCU board</w:t>
      </w:r>
    </w:p>
    <w:p w14:paraId="042A6E10" w14:textId="77777777" w:rsidR="003E018B" w:rsidRDefault="00000000">
      <w:pPr>
        <w:numPr>
          <w:ilvl w:val="0"/>
          <w:numId w:val="12"/>
        </w:numPr>
        <w:spacing w:after="4" w:line="306" w:lineRule="auto"/>
        <w:ind w:right="42" w:hanging="357"/>
      </w:pPr>
      <w:r>
        <w:rPr>
          <w:rFonts w:ascii="Times New Roman" w:eastAsia="Times New Roman" w:hAnsi="Times New Roman" w:cs="Times New Roman"/>
          <w:color w:val="2C2A28"/>
        </w:rPr>
        <w:t>Temperature sensor: BMP280 module</w:t>
      </w:r>
    </w:p>
    <w:p w14:paraId="6ACD167B" w14:textId="77777777" w:rsidR="003E018B" w:rsidRDefault="00000000">
      <w:pPr>
        <w:numPr>
          <w:ilvl w:val="0"/>
          <w:numId w:val="12"/>
        </w:numPr>
        <w:spacing w:after="122" w:line="306" w:lineRule="auto"/>
        <w:ind w:right="42" w:hanging="357"/>
      </w:pPr>
      <w:r>
        <w:rPr>
          <w:rFonts w:ascii="Times New Roman" w:eastAsia="Times New Roman" w:hAnsi="Times New Roman" w:cs="Times New Roman"/>
          <w:color w:val="2C2A28"/>
        </w:rPr>
        <w:t>Ultrasonic distance sensor: HC-SR04</w:t>
      </w:r>
    </w:p>
    <w:p w14:paraId="58E44F23" w14:textId="77777777" w:rsidR="003E018B" w:rsidRDefault="00000000">
      <w:pPr>
        <w:numPr>
          <w:ilvl w:val="0"/>
          <w:numId w:val="12"/>
        </w:numPr>
        <w:spacing w:after="122" w:line="306" w:lineRule="auto"/>
        <w:ind w:right="42" w:hanging="357"/>
      </w:pPr>
      <w:r>
        <w:rPr>
          <w:rFonts w:ascii="Times New Roman" w:eastAsia="Times New Roman" w:hAnsi="Times New Roman" w:cs="Times New Roman"/>
          <w:color w:val="2C2A28"/>
        </w:rPr>
        <w:t>Laser module: KY-008</w:t>
      </w:r>
    </w:p>
    <w:p w14:paraId="49BCE5A1" w14:textId="77777777" w:rsidR="003E018B" w:rsidRDefault="00000000">
      <w:pPr>
        <w:numPr>
          <w:ilvl w:val="0"/>
          <w:numId w:val="12"/>
        </w:numPr>
        <w:spacing w:after="122" w:line="306" w:lineRule="auto"/>
        <w:ind w:right="42" w:hanging="357"/>
      </w:pPr>
      <w:r>
        <w:rPr>
          <w:rFonts w:ascii="Times New Roman" w:eastAsia="Times New Roman" w:hAnsi="Times New Roman" w:cs="Times New Roman"/>
          <w:color w:val="2C2A28"/>
        </w:rPr>
        <w:t>Servo motor: SG90</w:t>
      </w:r>
    </w:p>
    <w:p w14:paraId="6EC22B40" w14:textId="77777777" w:rsidR="003E018B" w:rsidRDefault="00000000">
      <w:pPr>
        <w:numPr>
          <w:ilvl w:val="0"/>
          <w:numId w:val="12"/>
        </w:numPr>
        <w:spacing w:after="162" w:line="306" w:lineRule="auto"/>
        <w:ind w:right="42" w:hanging="357"/>
      </w:pPr>
      <w:r>
        <w:rPr>
          <w:rFonts w:ascii="Times New Roman" w:eastAsia="Times New Roman" w:hAnsi="Times New Roman" w:cs="Times New Roman"/>
          <w:color w:val="2C2A28"/>
        </w:rPr>
        <w:t>Servo pan and tilt bracket</w:t>
      </w:r>
    </w:p>
    <w:p w14:paraId="2A022752" w14:textId="77777777" w:rsidR="003E018B" w:rsidRDefault="00000000">
      <w:pPr>
        <w:numPr>
          <w:ilvl w:val="0"/>
          <w:numId w:val="12"/>
        </w:numPr>
        <w:spacing w:after="164" w:line="306" w:lineRule="auto"/>
        <w:ind w:right="42" w:hanging="357"/>
      </w:pPr>
      <w:r>
        <w:rPr>
          <w:rFonts w:ascii="Times New Roman" w:eastAsia="Times New Roman" w:hAnsi="Times New Roman" w:cs="Times New Roman"/>
          <w:color w:val="2C2A28"/>
        </w:rPr>
        <w:t>Capacitor: 100 nF, 22 μF</w:t>
      </w:r>
    </w:p>
    <w:p w14:paraId="2FAB2C03" w14:textId="77777777" w:rsidR="003E018B" w:rsidRDefault="00000000">
      <w:pPr>
        <w:numPr>
          <w:ilvl w:val="0"/>
          <w:numId w:val="12"/>
        </w:numPr>
        <w:spacing w:after="122" w:line="306" w:lineRule="auto"/>
        <w:ind w:right="42" w:hanging="357"/>
      </w:pPr>
      <w:r>
        <w:rPr>
          <w:rFonts w:ascii="Times New Roman" w:eastAsia="Times New Roman" w:hAnsi="Times New Roman" w:cs="Times New Roman"/>
          <w:color w:val="2C2A28"/>
        </w:rPr>
        <w:t>Voltage regulator: L4940V5</w:t>
      </w:r>
    </w:p>
    <w:p w14:paraId="54C443E8" w14:textId="77777777" w:rsidR="003E018B" w:rsidRDefault="00000000">
      <w:pPr>
        <w:numPr>
          <w:ilvl w:val="0"/>
          <w:numId w:val="12"/>
        </w:numPr>
        <w:spacing w:after="4" w:line="306" w:lineRule="auto"/>
        <w:ind w:right="42" w:hanging="357"/>
      </w:pPr>
      <w:r>
        <w:rPr>
          <w:rFonts w:ascii="Times New Roman" w:eastAsia="Times New Roman" w:hAnsi="Times New Roman" w:cs="Times New Roman"/>
          <w:color w:val="2C2A28"/>
        </w:rPr>
        <w:t>Battery: 9 V</w:t>
      </w:r>
    </w:p>
    <w:p w14:paraId="086E0CCD" w14:textId="77777777" w:rsidR="003E018B" w:rsidRDefault="003E018B">
      <w:pPr>
        <w:sectPr w:rsidR="003E018B" w:rsidSect="008B0697">
          <w:headerReference w:type="even" r:id="rId858"/>
          <w:headerReference w:type="default" r:id="rId859"/>
          <w:footerReference w:type="even" r:id="rId860"/>
          <w:footerReference w:type="default" r:id="rId861"/>
          <w:headerReference w:type="first" r:id="rId862"/>
          <w:footerReference w:type="first" r:id="rId863"/>
          <w:footnotePr>
            <w:numRestart w:val="eachPage"/>
          </w:footnotePr>
          <w:pgSz w:w="8787" w:h="13323"/>
          <w:pgMar w:top="1530" w:right="761" w:bottom="1620" w:left="720" w:header="1036" w:footer="1024" w:gutter="0"/>
          <w:cols w:space="708"/>
        </w:sectPr>
      </w:pPr>
    </w:p>
    <w:p w14:paraId="00EDCF12" w14:textId="77777777" w:rsidR="003E018B" w:rsidRDefault="00000000">
      <w:pPr>
        <w:spacing w:after="1323"/>
      </w:pPr>
      <w:r>
        <w:rPr>
          <w:rFonts w:ascii="Arial" w:eastAsia="Arial" w:hAnsi="Arial" w:cs="Arial"/>
          <w:b/>
          <w:color w:val="2C2A28"/>
          <w:sz w:val="36"/>
        </w:rPr>
        <w:t>CHAPTER 10</w:t>
      </w:r>
    </w:p>
    <w:p w14:paraId="3E2D9AAA" w14:textId="77777777" w:rsidR="003E018B" w:rsidRDefault="00000000">
      <w:pPr>
        <w:spacing w:after="0"/>
      </w:pPr>
      <w:r>
        <w:rPr>
          <w:rFonts w:ascii="Arial" w:eastAsia="Arial" w:hAnsi="Arial" w:cs="Arial"/>
          <w:b/>
          <w:color w:val="2C2A28"/>
          <w:sz w:val="80"/>
        </w:rPr>
        <w:t>Build an app</w:t>
      </w:r>
    </w:p>
    <w:p w14:paraId="76933D47" w14:textId="77777777" w:rsidR="003E018B" w:rsidRDefault="00000000">
      <w:pPr>
        <w:spacing w:after="4" w:line="307" w:lineRule="auto"/>
        <w:ind w:right="30"/>
      </w:pPr>
      <w:r>
        <w:rPr>
          <w:noProof/>
        </w:rPr>
        <w:drawing>
          <wp:anchor distT="0" distB="0" distL="114300" distR="114300" simplePos="0" relativeHeight="251673600" behindDoc="0" locked="0" layoutInCell="1" allowOverlap="0" wp14:anchorId="6D00D4CC" wp14:editId="53F090D7">
            <wp:simplePos x="0" y="0"/>
            <wp:positionH relativeFrom="column">
              <wp:posOffset>5</wp:posOffset>
            </wp:positionH>
            <wp:positionV relativeFrom="paragraph">
              <wp:posOffset>29033</wp:posOffset>
            </wp:positionV>
            <wp:extent cx="2171047" cy="838635"/>
            <wp:effectExtent l="0" t="0" r="0" b="0"/>
            <wp:wrapSquare wrapText="bothSides"/>
            <wp:docPr id="18773" name="Picture 18773"/>
            <wp:cNvGraphicFramePr/>
            <a:graphic xmlns:a="http://schemas.openxmlformats.org/drawingml/2006/main">
              <a:graphicData uri="http://schemas.openxmlformats.org/drawingml/2006/picture">
                <pic:pic xmlns:pic="http://schemas.openxmlformats.org/drawingml/2006/picture">
                  <pic:nvPicPr>
                    <pic:cNvPr id="18773" name="Picture 18773"/>
                    <pic:cNvPicPr/>
                  </pic:nvPicPr>
                  <pic:blipFill>
                    <a:blip r:embed="rId864"/>
                    <a:stretch>
                      <a:fillRect/>
                    </a:stretch>
                  </pic:blipFill>
                  <pic:spPr>
                    <a:xfrm>
                      <a:off x="0" y="0"/>
                      <a:ext cx="2171047" cy="838635"/>
                    </a:xfrm>
                    <a:prstGeom prst="rect">
                      <a:avLst/>
                    </a:prstGeom>
                  </pic:spPr>
                </pic:pic>
              </a:graphicData>
            </a:graphic>
          </wp:anchor>
        </w:drawing>
      </w:r>
      <w:r>
        <w:rPr>
          <w:rFonts w:ascii="Times New Roman" w:eastAsia="Times New Roman" w:hAnsi="Times New Roman" w:cs="Times New Roman"/>
          <w:color w:val="2C2A28"/>
        </w:rPr>
        <w:t xml:space="preserve">A mobile app, short for application, is a computer program for mobile devices, such as an Android tablet or mobile phone. Apps are available for mobile games, providing </w:t>
      </w:r>
    </w:p>
    <w:p w14:paraId="09A2CA14" w14:textId="77777777" w:rsidR="003E018B" w:rsidRDefault="00000000">
      <w:pPr>
        <w:spacing w:after="4" w:line="307" w:lineRule="auto"/>
        <w:ind w:right="30"/>
      </w:pPr>
      <w:r>
        <w:rPr>
          <w:rFonts w:ascii="Times New Roman" w:eastAsia="Times New Roman" w:hAnsi="Times New Roman" w:cs="Times New Roman"/>
          <w:color w:val="2C2A28"/>
        </w:rPr>
        <w:t xml:space="preserve">information, location and route finding, playing music, and controlling external devices. The </w:t>
      </w:r>
      <w:r>
        <w:rPr>
          <w:rFonts w:ascii="Times New Roman" w:eastAsia="Times New Roman" w:hAnsi="Times New Roman" w:cs="Times New Roman"/>
          <w:i/>
          <w:color w:val="2C2A28"/>
        </w:rPr>
        <w:t>MIT App Inventor</w:t>
      </w:r>
      <w:r>
        <w:rPr>
          <w:rFonts w:ascii="Times New Roman" w:eastAsia="Times New Roman" w:hAnsi="Times New Roman" w:cs="Times New Roman"/>
          <w:color w:val="2C2A28"/>
        </w:rPr>
        <w:t xml:space="preserve"> provides the opportunity to design your own app, rather than using an app downloaded from </w:t>
      </w:r>
      <w:r>
        <w:rPr>
          <w:rFonts w:ascii="Times New Roman" w:eastAsia="Times New Roman" w:hAnsi="Times New Roman" w:cs="Times New Roman"/>
          <w:i/>
          <w:color w:val="2C2A28"/>
        </w:rPr>
        <w:t>Google Play Store</w:t>
      </w:r>
      <w:r>
        <w:rPr>
          <w:rFonts w:ascii="Times New Roman" w:eastAsia="Times New Roman" w:hAnsi="Times New Roman" w:cs="Times New Roman"/>
          <w:color w:val="2C2A28"/>
        </w:rPr>
        <w:t>. After completing the app design stage, the app is immediately available to download to an Android tablet or mobile phone.</w:t>
      </w:r>
    </w:p>
    <w:p w14:paraId="452F095A" w14:textId="77777777" w:rsidR="003E018B" w:rsidRDefault="00000000">
      <w:pPr>
        <w:spacing w:after="848" w:line="307" w:lineRule="auto"/>
        <w:ind w:right="30" w:firstLine="350"/>
      </w:pPr>
      <w:r>
        <w:rPr>
          <w:rFonts w:ascii="Times New Roman" w:eastAsia="Times New Roman" w:hAnsi="Times New Roman" w:cs="Times New Roman"/>
          <w:color w:val="2C2A28"/>
        </w:rPr>
        <w:t xml:space="preserve">The </w:t>
      </w:r>
      <w:r>
        <w:rPr>
          <w:rFonts w:ascii="Times New Roman" w:eastAsia="Times New Roman" w:hAnsi="Times New Roman" w:cs="Times New Roman"/>
          <w:i/>
          <w:color w:val="2C2A28"/>
        </w:rPr>
        <w:t>MIT App Inventor</w:t>
      </w:r>
      <w:r>
        <w:rPr>
          <w:rFonts w:ascii="Times New Roman" w:eastAsia="Times New Roman" w:hAnsi="Times New Roman" w:cs="Times New Roman"/>
          <w:color w:val="2C2A28"/>
        </w:rPr>
        <w:t xml:space="preserve"> app design website, </w:t>
      </w:r>
      <w:hyperlink r:id="rId865">
        <w:r>
          <w:rPr>
            <w:rFonts w:ascii="Times New Roman" w:eastAsia="Times New Roman" w:hAnsi="Times New Roman" w:cs="Times New Roman"/>
            <w:color w:val="0000FF"/>
          </w:rPr>
          <w:t xml:space="preserve">ai2.appinventor.mit. </w:t>
        </w:r>
      </w:hyperlink>
      <w:hyperlink r:id="rId866">
        <w:r>
          <w:rPr>
            <w:rFonts w:ascii="Times New Roman" w:eastAsia="Times New Roman" w:hAnsi="Times New Roman" w:cs="Times New Roman"/>
            <w:color w:val="0000FF"/>
          </w:rPr>
          <w:t>edu</w:t>
        </w:r>
      </w:hyperlink>
      <w:hyperlink r:id="rId867">
        <w:r>
          <w:rPr>
            <w:rFonts w:ascii="Times New Roman" w:eastAsia="Times New Roman" w:hAnsi="Times New Roman" w:cs="Times New Roman"/>
            <w:color w:val="2C2A28"/>
          </w:rPr>
          <w:t>,</w:t>
        </w:r>
      </w:hyperlink>
      <w:r>
        <w:rPr>
          <w:rFonts w:ascii="Times New Roman" w:eastAsia="Times New Roman" w:hAnsi="Times New Roman" w:cs="Times New Roman"/>
          <w:color w:val="2C2A28"/>
        </w:rPr>
        <w:t xml:space="preserve"> is accessed by clicking the </w:t>
      </w:r>
      <w:r>
        <w:rPr>
          <w:rFonts w:ascii="Times New Roman" w:eastAsia="Times New Roman" w:hAnsi="Times New Roman" w:cs="Times New Roman"/>
          <w:i/>
          <w:color w:val="2C2A28"/>
        </w:rPr>
        <w:t>Create Apps</w:t>
      </w:r>
      <w:r>
        <w:rPr>
          <w:rFonts w:ascii="Times New Roman" w:eastAsia="Times New Roman" w:hAnsi="Times New Roman" w:cs="Times New Roman"/>
          <w:color w:val="2C2A28"/>
        </w:rPr>
        <w:t xml:space="preserve"> button at </w:t>
      </w:r>
      <w:hyperlink r:id="rId868">
        <w:r>
          <w:rPr>
            <w:rFonts w:ascii="Times New Roman" w:eastAsia="Times New Roman" w:hAnsi="Times New Roman" w:cs="Times New Roman"/>
            <w:color w:val="0000FF"/>
          </w:rPr>
          <w:t xml:space="preserve">appinventor.mit. </w:t>
        </w:r>
      </w:hyperlink>
      <w:hyperlink r:id="rId869">
        <w:r>
          <w:rPr>
            <w:rFonts w:ascii="Times New Roman" w:eastAsia="Times New Roman" w:hAnsi="Times New Roman" w:cs="Times New Roman"/>
            <w:color w:val="0000FF"/>
          </w:rPr>
          <w:t>edu</w:t>
        </w:r>
      </w:hyperlink>
      <w:hyperlink r:id="rId870">
        <w:r>
          <w:rPr>
            <w:rFonts w:ascii="Times New Roman" w:eastAsia="Times New Roman" w:hAnsi="Times New Roman" w:cs="Times New Roman"/>
            <w:color w:val="2C2A28"/>
          </w:rPr>
          <w:t>.</w:t>
        </w:r>
      </w:hyperlink>
      <w:r>
        <w:rPr>
          <w:rFonts w:ascii="Times New Roman" w:eastAsia="Times New Roman" w:hAnsi="Times New Roman" w:cs="Times New Roman"/>
          <w:color w:val="2C2A28"/>
        </w:rPr>
        <w:t xml:space="preserve"> When building an app, the option to simultaneously display the developing app on an Android tablet or mobile phone is provided by the </w:t>
      </w:r>
      <w:r>
        <w:rPr>
          <w:rFonts w:ascii="Times New Roman" w:eastAsia="Times New Roman" w:hAnsi="Times New Roman" w:cs="Times New Roman"/>
          <w:i/>
          <w:color w:val="2C2A28"/>
        </w:rPr>
        <w:t>MIT App Inventor Companion</w:t>
      </w:r>
      <w:r>
        <w:rPr>
          <w:rFonts w:ascii="Times New Roman" w:eastAsia="Times New Roman" w:hAnsi="Times New Roman" w:cs="Times New Roman"/>
          <w:color w:val="2C2A28"/>
        </w:rPr>
        <w:t xml:space="preserve"> app (</w:t>
      </w:r>
      <w:r>
        <w:rPr>
          <w:rFonts w:ascii="Times New Roman" w:eastAsia="Times New Roman" w:hAnsi="Times New Roman" w:cs="Times New Roman"/>
          <w:i/>
          <w:color w:val="2C2A28"/>
        </w:rPr>
        <w:t>MIT AI2 Companion</w:t>
      </w:r>
      <w:r>
        <w:rPr>
          <w:rFonts w:ascii="Times New Roman" w:eastAsia="Times New Roman" w:hAnsi="Times New Roman" w:cs="Times New Roman"/>
          <w:color w:val="2C2A28"/>
        </w:rPr>
        <w:t xml:space="preserve">), which is downloaded from </w:t>
      </w:r>
      <w:r>
        <w:rPr>
          <w:rFonts w:ascii="Times New Roman" w:eastAsia="Times New Roman" w:hAnsi="Times New Roman" w:cs="Times New Roman"/>
          <w:i/>
          <w:color w:val="2C2A28"/>
        </w:rPr>
        <w:t>Google Play Store</w:t>
      </w:r>
      <w:r>
        <w:rPr>
          <w:rFonts w:ascii="Times New Roman" w:eastAsia="Times New Roman" w:hAnsi="Times New Roman" w:cs="Times New Roman"/>
          <w:color w:val="2C2A28"/>
        </w:rPr>
        <w:t xml:space="preserve">. For example, the effect of changing the screen position of a button or an image in </w:t>
      </w:r>
      <w:r>
        <w:rPr>
          <w:rFonts w:ascii="Times New Roman" w:eastAsia="Times New Roman" w:hAnsi="Times New Roman" w:cs="Times New Roman"/>
          <w:i/>
          <w:color w:val="2C2A28"/>
        </w:rPr>
        <w:t>MIT App Inventor</w:t>
      </w:r>
      <w:r>
        <w:rPr>
          <w:rFonts w:ascii="Times New Roman" w:eastAsia="Times New Roman" w:hAnsi="Times New Roman" w:cs="Times New Roman"/>
          <w:color w:val="2C2A28"/>
        </w:rPr>
        <w:t xml:space="preserve"> is instantly realized in the </w:t>
      </w:r>
      <w:r>
        <w:rPr>
          <w:rFonts w:ascii="Times New Roman" w:eastAsia="Times New Roman" w:hAnsi="Times New Roman" w:cs="Times New Roman"/>
          <w:i/>
          <w:color w:val="2C2A28"/>
        </w:rPr>
        <w:t>Companion</w:t>
      </w:r>
      <w:r>
        <w:rPr>
          <w:rFonts w:ascii="Times New Roman" w:eastAsia="Times New Roman" w:hAnsi="Times New Roman" w:cs="Times New Roman"/>
          <w:color w:val="2C2A28"/>
        </w:rPr>
        <w:t xml:space="preserve"> app. Both the computer, on which the app is being developed, and the Android tablet or mobile phone hosting the </w:t>
      </w:r>
      <w:r>
        <w:rPr>
          <w:rFonts w:ascii="Times New Roman" w:eastAsia="Times New Roman" w:hAnsi="Times New Roman" w:cs="Times New Roman"/>
          <w:i/>
          <w:color w:val="2C2A28"/>
        </w:rPr>
        <w:t>MIT App Inventor Companion</w:t>
      </w:r>
      <w:r>
        <w:rPr>
          <w:rFonts w:ascii="Times New Roman" w:eastAsia="Times New Roman" w:hAnsi="Times New Roman" w:cs="Times New Roman"/>
          <w:color w:val="2C2A28"/>
        </w:rPr>
        <w:t xml:space="preserve"> app must be on the same Wi-Fi local area network. Full details are available at </w:t>
      </w:r>
      <w:hyperlink r:id="rId871">
        <w:r>
          <w:rPr>
            <w:rFonts w:ascii="Times New Roman" w:eastAsia="Times New Roman" w:hAnsi="Times New Roman" w:cs="Times New Roman"/>
            <w:color w:val="0000FF"/>
          </w:rPr>
          <w:t xml:space="preserve">appinventor.mit.edu/explore/ai2/ </w:t>
        </w:r>
      </w:hyperlink>
      <w:hyperlink r:id="rId872">
        <w:r>
          <w:rPr>
            <w:rFonts w:ascii="Times New Roman" w:eastAsia="Times New Roman" w:hAnsi="Times New Roman" w:cs="Times New Roman"/>
            <w:color w:val="0000FF"/>
          </w:rPr>
          <w:t>setup-device-wifi.html</w:t>
        </w:r>
      </w:hyperlink>
      <w:hyperlink r:id="rId873">
        <w:r>
          <w:rPr>
            <w:rFonts w:ascii="Times New Roman" w:eastAsia="Times New Roman" w:hAnsi="Times New Roman" w:cs="Times New Roman"/>
            <w:color w:val="2C2A28"/>
          </w:rPr>
          <w:t>.</w:t>
        </w:r>
      </w:hyperlink>
    </w:p>
    <w:p w14:paraId="3886A25B" w14:textId="77777777" w:rsidR="003E018B" w:rsidRDefault="00000000">
      <w:pPr>
        <w:tabs>
          <w:tab w:val="right" w:pos="6988"/>
        </w:tabs>
        <w:spacing w:after="0"/>
      </w:pPr>
      <w:r>
        <w:rPr>
          <w:rFonts w:ascii="Times New Roman" w:eastAsia="Times New Roman" w:hAnsi="Times New Roman" w:cs="Times New Roman"/>
          <w:color w:val="2C2A28"/>
          <w:sz w:val="17"/>
        </w:rPr>
        <w:t xml:space="preserve">© Neil Cameron 2021 </w:t>
      </w:r>
      <w:r>
        <w:rPr>
          <w:rFonts w:ascii="Times New Roman" w:eastAsia="Times New Roman" w:hAnsi="Times New Roman" w:cs="Times New Roman"/>
          <w:color w:val="2C2A28"/>
          <w:sz w:val="17"/>
        </w:rPr>
        <w:tab/>
      </w:r>
      <w:r>
        <w:rPr>
          <w:rFonts w:ascii="Times New Roman" w:eastAsia="Times New Roman" w:hAnsi="Times New Roman" w:cs="Times New Roman"/>
          <w:color w:val="2C2A28"/>
        </w:rPr>
        <w:t>257</w:t>
      </w:r>
    </w:p>
    <w:p w14:paraId="200F3CAD" w14:textId="77777777" w:rsidR="003E018B" w:rsidRDefault="00000000">
      <w:pPr>
        <w:spacing w:after="0" w:line="244" w:lineRule="auto"/>
      </w:pPr>
      <w:r>
        <w:rPr>
          <w:rFonts w:ascii="Times New Roman" w:eastAsia="Times New Roman" w:hAnsi="Times New Roman" w:cs="Times New Roman"/>
          <w:color w:val="2C2A28"/>
          <w:sz w:val="17"/>
        </w:rPr>
        <w:t xml:space="preserve">N. Cameron, </w:t>
      </w:r>
      <w:r>
        <w:rPr>
          <w:rFonts w:ascii="Times New Roman" w:eastAsia="Times New Roman" w:hAnsi="Times New Roman" w:cs="Times New Roman"/>
          <w:i/>
          <w:color w:val="2C2A28"/>
          <w:sz w:val="17"/>
        </w:rPr>
        <w:t>Electronics Projects with the ESP8266 and ESP32</w:t>
      </w:r>
      <w:r>
        <w:rPr>
          <w:rFonts w:ascii="Times New Roman" w:eastAsia="Times New Roman" w:hAnsi="Times New Roman" w:cs="Times New Roman"/>
          <w:color w:val="2C2A28"/>
          <w:sz w:val="17"/>
        </w:rPr>
        <w:t xml:space="preserve">,  </w:t>
      </w:r>
      <w:hyperlink r:id="rId874" w:anchor="DOI">
        <w:r>
          <w:rPr>
            <w:rFonts w:ascii="Times New Roman" w:eastAsia="Times New Roman" w:hAnsi="Times New Roman" w:cs="Times New Roman"/>
            <w:color w:val="0000FF"/>
            <w:sz w:val="17"/>
          </w:rPr>
          <w:t>https://doi.org/10.1007/978-1-4842-6336-5_10</w:t>
        </w:r>
      </w:hyperlink>
    </w:p>
    <w:p w14:paraId="0397747F" w14:textId="77777777" w:rsidR="003E018B" w:rsidRDefault="00000000">
      <w:pPr>
        <w:spacing w:after="179" w:line="307" w:lineRule="auto"/>
        <w:ind w:right="30" w:firstLine="350"/>
      </w:pPr>
      <w:r>
        <w:rPr>
          <w:rFonts w:ascii="Times New Roman" w:eastAsia="Times New Roman" w:hAnsi="Times New Roman" w:cs="Times New Roman"/>
          <w:color w:val="2C2A28"/>
        </w:rPr>
        <w:t xml:space="preserve">After logging on to the </w:t>
      </w:r>
      <w:r>
        <w:rPr>
          <w:rFonts w:ascii="Times New Roman" w:eastAsia="Times New Roman" w:hAnsi="Times New Roman" w:cs="Times New Roman"/>
          <w:i/>
          <w:color w:val="2C2A28"/>
        </w:rPr>
        <w:t>MIT App Invento</w:t>
      </w:r>
      <w:r>
        <w:rPr>
          <w:rFonts w:ascii="Times New Roman" w:eastAsia="Times New Roman" w:hAnsi="Times New Roman" w:cs="Times New Roman"/>
          <w:color w:val="2C2A28"/>
        </w:rPr>
        <w:t xml:space="preserve">r website and selecting </w:t>
      </w:r>
      <w:r>
        <w:rPr>
          <w:rFonts w:ascii="Times New Roman" w:eastAsia="Times New Roman" w:hAnsi="Times New Roman" w:cs="Times New Roman"/>
          <w:i/>
          <w:color w:val="2C2A28"/>
        </w:rPr>
        <w:t>Start new project</w:t>
      </w:r>
      <w:r>
        <w:rPr>
          <w:rFonts w:ascii="Times New Roman" w:eastAsia="Times New Roman" w:hAnsi="Times New Roman" w:cs="Times New Roman"/>
          <w:color w:val="2C2A28"/>
        </w:rPr>
        <w:t xml:space="preserve">, the app Designer window is displayed (see Figure </w:t>
      </w:r>
      <w:r>
        <w:rPr>
          <w:rFonts w:ascii="Times New Roman" w:eastAsia="Times New Roman" w:hAnsi="Times New Roman" w:cs="Times New Roman"/>
          <w:color w:val="0000FF"/>
        </w:rPr>
        <w:t>10-1</w:t>
      </w:r>
      <w:r>
        <w:rPr>
          <w:rFonts w:ascii="Times New Roman" w:eastAsia="Times New Roman" w:hAnsi="Times New Roman" w:cs="Times New Roman"/>
          <w:color w:val="2C2A28"/>
        </w:rPr>
        <w:t xml:space="preserve">). On the left side of the Designer window, the </w:t>
      </w:r>
      <w:r>
        <w:rPr>
          <w:rFonts w:ascii="Times New Roman" w:eastAsia="Times New Roman" w:hAnsi="Times New Roman" w:cs="Times New Roman"/>
          <w:i/>
          <w:color w:val="2C2A28"/>
        </w:rPr>
        <w:t>User Interface</w:t>
      </w:r>
      <w:r>
        <w:rPr>
          <w:rFonts w:ascii="Times New Roman" w:eastAsia="Times New Roman" w:hAnsi="Times New Roman" w:cs="Times New Roman"/>
          <w:color w:val="2C2A28"/>
        </w:rPr>
        <w:t xml:space="preserve"> palette adds buttons, images, labels, and sliders to the app screen with </w:t>
      </w:r>
      <w:r>
        <w:rPr>
          <w:rFonts w:ascii="Times New Roman" w:eastAsia="Times New Roman" w:hAnsi="Times New Roman" w:cs="Times New Roman"/>
          <w:i/>
          <w:color w:val="2C2A28"/>
        </w:rPr>
        <w:t>drag and drop</w:t>
      </w:r>
      <w:r>
        <w:rPr>
          <w:rFonts w:ascii="Times New Roman" w:eastAsia="Times New Roman" w:hAnsi="Times New Roman" w:cs="Times New Roman"/>
          <w:color w:val="2C2A28"/>
        </w:rPr>
        <w:t xml:space="preserve">. On the right side of the Designer window in the </w:t>
      </w:r>
      <w:r>
        <w:rPr>
          <w:rFonts w:ascii="Times New Roman" w:eastAsia="Times New Roman" w:hAnsi="Times New Roman" w:cs="Times New Roman"/>
          <w:i/>
          <w:color w:val="2C2A28"/>
        </w:rPr>
        <w:t>Properties</w:t>
      </w:r>
      <w:r>
        <w:rPr>
          <w:rFonts w:ascii="Times New Roman" w:eastAsia="Times New Roman" w:hAnsi="Times New Roman" w:cs="Times New Roman"/>
          <w:color w:val="2C2A28"/>
        </w:rPr>
        <w:t xml:space="preserve"> section, properties of selected items, such as the app name, screen background color, orientation, and title, are modified. The app screen is subdivided into different sections by inserting </w:t>
      </w:r>
      <w:r>
        <w:rPr>
          <w:rFonts w:ascii="Times New Roman" w:eastAsia="Times New Roman" w:hAnsi="Times New Roman" w:cs="Times New Roman"/>
          <w:i/>
          <w:color w:val="2C2A28"/>
        </w:rPr>
        <w:t>HorizontalArrangements</w:t>
      </w:r>
      <w:r>
        <w:rPr>
          <w:rFonts w:ascii="Times New Roman" w:eastAsia="Times New Roman" w:hAnsi="Times New Roman" w:cs="Times New Roman"/>
          <w:color w:val="2C2A28"/>
        </w:rPr>
        <w:t xml:space="preserve"> from the </w:t>
      </w:r>
      <w:r>
        <w:rPr>
          <w:rFonts w:ascii="Times New Roman" w:eastAsia="Times New Roman" w:hAnsi="Times New Roman" w:cs="Times New Roman"/>
          <w:i/>
          <w:color w:val="2C2A28"/>
        </w:rPr>
        <w:t>Layout</w:t>
      </w:r>
      <w:r>
        <w:rPr>
          <w:rFonts w:ascii="Times New Roman" w:eastAsia="Times New Roman" w:hAnsi="Times New Roman" w:cs="Times New Roman"/>
          <w:color w:val="2C2A28"/>
        </w:rPr>
        <w:t xml:space="preserve"> palette on the left side of the Designer window. The choice of a meaningful name for each item is recommended for app programming, which uses a block-based visual language that resembles </w:t>
      </w:r>
      <w:r>
        <w:rPr>
          <w:rFonts w:ascii="Times New Roman" w:eastAsia="Times New Roman" w:hAnsi="Times New Roman" w:cs="Times New Roman"/>
          <w:i/>
          <w:color w:val="2C2A28"/>
        </w:rPr>
        <w:t>Scratch,</w:t>
      </w:r>
      <w:r>
        <w:rPr>
          <w:rFonts w:ascii="Times New Roman" w:eastAsia="Times New Roman" w:hAnsi="Times New Roman" w:cs="Times New Roman"/>
          <w:color w:val="2C2A28"/>
        </w:rPr>
        <w:t xml:space="preserve"> with information at </w:t>
      </w:r>
      <w:hyperlink r:id="rId875">
        <w:r>
          <w:rPr>
            <w:rFonts w:ascii="Times New Roman" w:eastAsia="Times New Roman" w:hAnsi="Times New Roman" w:cs="Times New Roman"/>
            <w:color w:val="0000FF"/>
          </w:rPr>
          <w:t>scratch.mit.edu/about</w:t>
        </w:r>
      </w:hyperlink>
      <w:r>
        <w:rPr>
          <w:rFonts w:ascii="Times New Roman" w:eastAsia="Times New Roman" w:hAnsi="Times New Roman" w:cs="Times New Roman"/>
          <w:color w:val="2C2A28"/>
        </w:rPr>
        <w:t xml:space="preserve">. For example, a button to control an LED is named </w:t>
      </w:r>
      <w:r>
        <w:rPr>
          <w:rFonts w:ascii="Times New Roman" w:eastAsia="Times New Roman" w:hAnsi="Times New Roman" w:cs="Times New Roman"/>
          <w:i/>
          <w:color w:val="2C2A28"/>
        </w:rPr>
        <w:t>LEDbutton</w:t>
      </w:r>
      <w:r>
        <w:rPr>
          <w:rFonts w:ascii="Times New Roman" w:eastAsia="Times New Roman" w:hAnsi="Times New Roman" w:cs="Times New Roman"/>
          <w:color w:val="2C2A28"/>
        </w:rPr>
        <w:t xml:space="preserve">, with the font size, button height and width, and text all defined in the </w:t>
      </w:r>
      <w:r>
        <w:rPr>
          <w:rFonts w:ascii="Times New Roman" w:eastAsia="Times New Roman" w:hAnsi="Times New Roman" w:cs="Times New Roman"/>
          <w:i/>
          <w:color w:val="2C2A28"/>
        </w:rPr>
        <w:t>Properties</w:t>
      </w:r>
      <w:r>
        <w:rPr>
          <w:rFonts w:ascii="Times New Roman" w:eastAsia="Times New Roman" w:hAnsi="Times New Roman" w:cs="Times New Roman"/>
          <w:color w:val="2C2A28"/>
        </w:rPr>
        <w:t xml:space="preserve"> section on the right side of the Designer window. Images are uploaded in the </w:t>
      </w:r>
      <w:r>
        <w:rPr>
          <w:rFonts w:ascii="Times New Roman" w:eastAsia="Times New Roman" w:hAnsi="Times New Roman" w:cs="Times New Roman"/>
          <w:i/>
          <w:color w:val="2C2A28"/>
        </w:rPr>
        <w:t>Media</w:t>
      </w:r>
      <w:r>
        <w:rPr>
          <w:rFonts w:ascii="Times New Roman" w:eastAsia="Times New Roman" w:hAnsi="Times New Roman" w:cs="Times New Roman"/>
          <w:color w:val="2C2A28"/>
        </w:rPr>
        <w:t xml:space="preserve"> palette at the bottom right  side of the Designer window. </w:t>
      </w:r>
      <w:r>
        <w:rPr>
          <w:rFonts w:ascii="Times New Roman" w:eastAsia="Times New Roman" w:hAnsi="Times New Roman" w:cs="Times New Roman"/>
          <w:i/>
          <w:color w:val="2C2A28"/>
        </w:rPr>
        <w:t>MIT App Inventor</w:t>
      </w:r>
      <w:r>
        <w:rPr>
          <w:rFonts w:ascii="Times New Roman" w:eastAsia="Times New Roman" w:hAnsi="Times New Roman" w:cs="Times New Roman"/>
          <w:color w:val="2C2A28"/>
        </w:rPr>
        <w:t xml:space="preserve"> tutorials are available at  </w:t>
      </w:r>
      <w:hyperlink r:id="rId876">
        <w:r>
          <w:rPr>
            <w:rFonts w:ascii="Times New Roman" w:eastAsia="Times New Roman" w:hAnsi="Times New Roman" w:cs="Times New Roman"/>
            <w:color w:val="0000FF"/>
          </w:rPr>
          <w:t>appinventor.mit.edu/explore/ai2/tutorials.html</w:t>
        </w:r>
      </w:hyperlink>
      <w:r>
        <w:rPr>
          <w:rFonts w:ascii="Times New Roman" w:eastAsia="Times New Roman" w:hAnsi="Times New Roman" w:cs="Times New Roman"/>
          <w:color w:val="2C2A28"/>
        </w:rPr>
        <w:t>.</w:t>
      </w:r>
    </w:p>
    <w:p w14:paraId="645CCFBA" w14:textId="77777777" w:rsidR="003E018B" w:rsidRDefault="00000000">
      <w:pPr>
        <w:spacing w:after="217"/>
        <w:ind w:left="92"/>
      </w:pPr>
      <w:r>
        <w:rPr>
          <w:noProof/>
        </w:rPr>
        <w:drawing>
          <wp:inline distT="0" distB="0" distL="0" distR="0" wp14:anchorId="4EF17653" wp14:editId="20552F69">
            <wp:extent cx="4320544" cy="2419505"/>
            <wp:effectExtent l="0" t="0" r="0" b="0"/>
            <wp:docPr id="18851" name="Picture 18851"/>
            <wp:cNvGraphicFramePr/>
            <a:graphic xmlns:a="http://schemas.openxmlformats.org/drawingml/2006/main">
              <a:graphicData uri="http://schemas.openxmlformats.org/drawingml/2006/picture">
                <pic:pic xmlns:pic="http://schemas.openxmlformats.org/drawingml/2006/picture">
                  <pic:nvPicPr>
                    <pic:cNvPr id="18851" name="Picture 18851"/>
                    <pic:cNvPicPr/>
                  </pic:nvPicPr>
                  <pic:blipFill>
                    <a:blip r:embed="rId877"/>
                    <a:stretch>
                      <a:fillRect/>
                    </a:stretch>
                  </pic:blipFill>
                  <pic:spPr>
                    <a:xfrm>
                      <a:off x="0" y="0"/>
                      <a:ext cx="4320544" cy="2419505"/>
                    </a:xfrm>
                    <a:prstGeom prst="rect">
                      <a:avLst/>
                    </a:prstGeom>
                  </pic:spPr>
                </pic:pic>
              </a:graphicData>
            </a:graphic>
          </wp:inline>
        </w:drawing>
      </w:r>
    </w:p>
    <w:p w14:paraId="5799F71F" w14:textId="77777777" w:rsidR="003E018B" w:rsidRDefault="00000000">
      <w:pPr>
        <w:spacing w:after="10" w:line="252" w:lineRule="auto"/>
        <w:ind w:left="-5" w:hanging="10"/>
      </w:pPr>
      <w:r>
        <w:rPr>
          <w:rFonts w:ascii="Times New Roman" w:eastAsia="Times New Roman" w:hAnsi="Times New Roman" w:cs="Times New Roman"/>
          <w:b/>
          <w:i/>
          <w:color w:val="2C2A28"/>
          <w:sz w:val="24"/>
        </w:rPr>
        <w:t xml:space="preserve">Figure 10-1. </w:t>
      </w:r>
      <w:r>
        <w:rPr>
          <w:rFonts w:ascii="Times New Roman" w:eastAsia="Times New Roman" w:hAnsi="Times New Roman" w:cs="Times New Roman"/>
          <w:i/>
          <w:color w:val="2C2A28"/>
          <w:sz w:val="24"/>
        </w:rPr>
        <w:t>MIT App Inventor initial window</w:t>
      </w:r>
    </w:p>
    <w:p w14:paraId="48AA5753" w14:textId="77777777" w:rsidR="003E018B" w:rsidRDefault="00000000">
      <w:pPr>
        <w:spacing w:after="0"/>
        <w:ind w:left="-5" w:hanging="10"/>
      </w:pPr>
      <w:r>
        <w:rPr>
          <w:rFonts w:ascii="Arial" w:eastAsia="Arial" w:hAnsi="Arial" w:cs="Arial"/>
          <w:b/>
          <w:color w:val="2C2A28"/>
          <w:sz w:val="40"/>
        </w:rPr>
        <w:t xml:space="preserve"> Control and feedback app</w:t>
      </w:r>
    </w:p>
    <w:p w14:paraId="49E4D6AE" w14:textId="77777777" w:rsidR="003E018B" w:rsidRDefault="00000000">
      <w:pPr>
        <w:spacing w:after="31" w:line="307" w:lineRule="auto"/>
        <w:ind w:right="30"/>
      </w:pPr>
      <w:r>
        <w:rPr>
          <w:rFonts w:ascii="Times New Roman" w:eastAsia="Times New Roman" w:hAnsi="Times New Roman" w:cs="Times New Roman"/>
          <w:color w:val="2C2A28"/>
        </w:rPr>
        <w:t xml:space="preserve">An example app controls the brightness of an LED, attached to an ESP8266 or ESP32 microcontroller, with feedback provided by a light-dependent resistor (LDR) (see Figure </w:t>
      </w:r>
      <w:r>
        <w:rPr>
          <w:rFonts w:ascii="Times New Roman" w:eastAsia="Times New Roman" w:hAnsi="Times New Roman" w:cs="Times New Roman"/>
          <w:color w:val="0000FF"/>
        </w:rPr>
        <w:t>10-2</w:t>
      </w:r>
      <w:r>
        <w:rPr>
          <w:rFonts w:ascii="Times New Roman" w:eastAsia="Times New Roman" w:hAnsi="Times New Roman" w:cs="Times New Roman"/>
          <w:color w:val="2C2A28"/>
        </w:rPr>
        <w:t>). The app includes a button to turn on or off the LED and displays an image indicating the LED state. When the slider on the app is moved with the LED turned on, the app transmits a signal to the microcontroller to change the LED brightness. Every two seconds, the microcontroller transmits the LDR reading to the app. The brighter the LED, the higher the LDR reading. Controlling the brightness of an LED is only an example application. In a practical application, the state and speed of a remotely located motor would be controlled through the app, which would indicate if the motor was running and at what speed, without the user being able to observe the motor.</w:t>
      </w:r>
    </w:p>
    <w:p w14:paraId="6B0CAEA5" w14:textId="77777777" w:rsidR="003E018B" w:rsidRDefault="00000000">
      <w:pPr>
        <w:spacing w:after="205"/>
        <w:ind w:left="91"/>
      </w:pPr>
      <w:r>
        <w:rPr>
          <w:noProof/>
        </w:rPr>
        <w:drawing>
          <wp:inline distT="0" distB="0" distL="0" distR="0" wp14:anchorId="7F08A023" wp14:editId="08F46C7C">
            <wp:extent cx="4321193" cy="1530967"/>
            <wp:effectExtent l="0" t="0" r="0" b="0"/>
            <wp:docPr id="18886" name="Picture 18886"/>
            <wp:cNvGraphicFramePr/>
            <a:graphic xmlns:a="http://schemas.openxmlformats.org/drawingml/2006/main">
              <a:graphicData uri="http://schemas.openxmlformats.org/drawingml/2006/picture">
                <pic:pic xmlns:pic="http://schemas.openxmlformats.org/drawingml/2006/picture">
                  <pic:nvPicPr>
                    <pic:cNvPr id="18886" name="Picture 18886"/>
                    <pic:cNvPicPr/>
                  </pic:nvPicPr>
                  <pic:blipFill>
                    <a:blip r:embed="rId878"/>
                    <a:stretch>
                      <a:fillRect/>
                    </a:stretch>
                  </pic:blipFill>
                  <pic:spPr>
                    <a:xfrm>
                      <a:off x="0" y="0"/>
                      <a:ext cx="4321193" cy="1530967"/>
                    </a:xfrm>
                    <a:prstGeom prst="rect">
                      <a:avLst/>
                    </a:prstGeom>
                  </pic:spPr>
                </pic:pic>
              </a:graphicData>
            </a:graphic>
          </wp:inline>
        </w:drawing>
      </w:r>
    </w:p>
    <w:p w14:paraId="6094DD2F" w14:textId="77777777" w:rsidR="003E018B" w:rsidRDefault="00000000">
      <w:pPr>
        <w:spacing w:after="318" w:line="252" w:lineRule="auto"/>
        <w:ind w:left="-5" w:hanging="10"/>
      </w:pPr>
      <w:r>
        <w:rPr>
          <w:rFonts w:ascii="Times New Roman" w:eastAsia="Times New Roman" w:hAnsi="Times New Roman" w:cs="Times New Roman"/>
          <w:b/>
          <w:i/>
          <w:color w:val="2C2A28"/>
          <w:sz w:val="24"/>
        </w:rPr>
        <w:t xml:space="preserve">Figure 10-2. </w:t>
      </w:r>
      <w:r>
        <w:rPr>
          <w:rFonts w:ascii="Times New Roman" w:eastAsia="Times New Roman" w:hAnsi="Times New Roman" w:cs="Times New Roman"/>
          <w:i/>
          <w:color w:val="2C2A28"/>
          <w:sz w:val="24"/>
        </w:rPr>
        <w:t>Bluetooth and LED control app</w:t>
      </w:r>
    </w:p>
    <w:p w14:paraId="49F64DFB" w14:textId="77777777" w:rsidR="003E018B" w:rsidRDefault="00000000">
      <w:pPr>
        <w:spacing w:after="4" w:line="307" w:lineRule="auto"/>
        <w:ind w:right="340" w:firstLine="350"/>
      </w:pPr>
      <w:r>
        <w:rPr>
          <w:rFonts w:ascii="Times New Roman" w:eastAsia="Times New Roman" w:hAnsi="Times New Roman" w:cs="Times New Roman"/>
          <w:color w:val="2C2A28"/>
        </w:rPr>
        <w:t>The app uses Bluetooth to communicate with the ESP8266 or ESP32 microcontroller. ESP32 development boards have Bluetooth functionality, but ESP8266 development boards must be connected to an HC-05 Bluetooth module. The HC-05 Bluetooth module is powered from 3.6 V to 6 V and is connected to the ESP8266 development board 5V pin. The HC-05 Bluetooth module transmit (</w:t>
      </w:r>
      <w:r>
        <w:rPr>
          <w:rFonts w:ascii="Times New Roman" w:eastAsia="Times New Roman" w:hAnsi="Times New Roman" w:cs="Times New Roman"/>
          <w:i/>
          <w:color w:val="2C2A28"/>
        </w:rPr>
        <w:t>TXD</w:t>
      </w:r>
      <w:r>
        <w:rPr>
          <w:rFonts w:ascii="Times New Roman" w:eastAsia="Times New Roman" w:hAnsi="Times New Roman" w:cs="Times New Roman"/>
          <w:color w:val="2C2A28"/>
        </w:rPr>
        <w:t xml:space="preserve">) and receive </w:t>
      </w:r>
    </w:p>
    <w:p w14:paraId="091A8455" w14:textId="77777777" w:rsidR="003E018B" w:rsidRDefault="00000000">
      <w:pPr>
        <w:spacing w:after="4" w:line="307" w:lineRule="auto"/>
        <w:ind w:right="30"/>
      </w:pPr>
      <w:r>
        <w:rPr>
          <w:rFonts w:ascii="Times New Roman" w:eastAsia="Times New Roman" w:hAnsi="Times New Roman" w:cs="Times New Roman"/>
          <w:color w:val="2C2A28"/>
        </w:rPr>
        <w:t>(</w:t>
      </w:r>
      <w:r>
        <w:rPr>
          <w:rFonts w:ascii="Times New Roman" w:eastAsia="Times New Roman" w:hAnsi="Times New Roman" w:cs="Times New Roman"/>
          <w:i/>
          <w:color w:val="2C2A28"/>
        </w:rPr>
        <w:t>RXD</w:t>
      </w:r>
      <w:r>
        <w:rPr>
          <w:rFonts w:ascii="Times New Roman" w:eastAsia="Times New Roman" w:hAnsi="Times New Roman" w:cs="Times New Roman"/>
          <w:color w:val="2C2A28"/>
        </w:rPr>
        <w:t xml:space="preserve">) serial data function at 3.3 V, which is the operating voltage of the ESP8266 microcontroller, and are directly connected to the ESP8266 development board </w:t>
      </w:r>
      <w:r>
        <w:rPr>
          <w:rFonts w:ascii="Times New Roman" w:eastAsia="Times New Roman" w:hAnsi="Times New Roman" w:cs="Times New Roman"/>
          <w:i/>
          <w:color w:val="2C2A28"/>
        </w:rPr>
        <w:t>RX</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TX</w:t>
      </w:r>
      <w:r>
        <w:rPr>
          <w:rFonts w:ascii="Times New Roman" w:eastAsia="Times New Roman" w:hAnsi="Times New Roman" w:cs="Times New Roman"/>
          <w:color w:val="2C2A28"/>
        </w:rPr>
        <w:t xml:space="preserve"> pins. The ESP8266 microcontroller uses Serial communication to upload a compiled sketch. During uploading, the ESP8266 development board </w:t>
      </w:r>
      <w:r>
        <w:rPr>
          <w:rFonts w:ascii="Times New Roman" w:eastAsia="Times New Roman" w:hAnsi="Times New Roman" w:cs="Times New Roman"/>
          <w:i/>
          <w:color w:val="2C2A28"/>
        </w:rPr>
        <w:t>RX</w:t>
      </w:r>
      <w:r>
        <w:rPr>
          <w:rFonts w:ascii="Times New Roman" w:eastAsia="Times New Roman" w:hAnsi="Times New Roman" w:cs="Times New Roman"/>
          <w:color w:val="2C2A28"/>
        </w:rPr>
        <w:t xml:space="preserve"> pin is disconnected, or uploading will fail. Connections for both the ESP8266 and ESP32 development boards are shown in Figure </w:t>
      </w:r>
      <w:r>
        <w:rPr>
          <w:rFonts w:ascii="Times New Roman" w:eastAsia="Times New Roman" w:hAnsi="Times New Roman" w:cs="Times New Roman"/>
          <w:color w:val="0000FF"/>
        </w:rPr>
        <w:t>10-3</w:t>
      </w:r>
      <w:r>
        <w:rPr>
          <w:rFonts w:ascii="Times New Roman" w:eastAsia="Times New Roman" w:hAnsi="Times New Roman" w:cs="Times New Roman"/>
          <w:color w:val="2C2A28"/>
        </w:rPr>
        <w:t xml:space="preserve"> and given in Table </w:t>
      </w:r>
      <w:r>
        <w:rPr>
          <w:rFonts w:ascii="Times New Roman" w:eastAsia="Times New Roman" w:hAnsi="Times New Roman" w:cs="Times New Roman"/>
          <w:color w:val="0000FF"/>
        </w:rPr>
        <w:t>10-1</w:t>
      </w:r>
      <w:r>
        <w:rPr>
          <w:rFonts w:ascii="Times New Roman" w:eastAsia="Times New Roman" w:hAnsi="Times New Roman" w:cs="Times New Roman"/>
          <w:color w:val="2C2A28"/>
        </w:rPr>
        <w:t>.</w:t>
      </w:r>
    </w:p>
    <w:p w14:paraId="595364CE" w14:textId="77777777" w:rsidR="003E018B" w:rsidRDefault="00000000">
      <w:pPr>
        <w:spacing w:after="205"/>
        <w:ind w:left="772"/>
      </w:pPr>
      <w:r>
        <w:rPr>
          <w:noProof/>
        </w:rPr>
        <w:drawing>
          <wp:inline distT="0" distB="0" distL="0" distR="0" wp14:anchorId="23F277A3" wp14:editId="27E47099">
            <wp:extent cx="3457081" cy="1381578"/>
            <wp:effectExtent l="0" t="0" r="0" b="0"/>
            <wp:docPr id="18933" name="Picture 18933"/>
            <wp:cNvGraphicFramePr/>
            <a:graphic xmlns:a="http://schemas.openxmlformats.org/drawingml/2006/main">
              <a:graphicData uri="http://schemas.openxmlformats.org/drawingml/2006/picture">
                <pic:pic xmlns:pic="http://schemas.openxmlformats.org/drawingml/2006/picture">
                  <pic:nvPicPr>
                    <pic:cNvPr id="18933" name="Picture 18933"/>
                    <pic:cNvPicPr/>
                  </pic:nvPicPr>
                  <pic:blipFill>
                    <a:blip r:embed="rId879"/>
                    <a:stretch>
                      <a:fillRect/>
                    </a:stretch>
                  </pic:blipFill>
                  <pic:spPr>
                    <a:xfrm>
                      <a:off x="0" y="0"/>
                      <a:ext cx="3457081" cy="1381578"/>
                    </a:xfrm>
                    <a:prstGeom prst="rect">
                      <a:avLst/>
                    </a:prstGeom>
                  </pic:spPr>
                </pic:pic>
              </a:graphicData>
            </a:graphic>
          </wp:inline>
        </w:drawing>
      </w:r>
    </w:p>
    <w:p w14:paraId="6F4F07F4" w14:textId="77777777" w:rsidR="003E018B" w:rsidRDefault="00000000">
      <w:pPr>
        <w:spacing w:after="253" w:line="252" w:lineRule="auto"/>
        <w:ind w:left="-5" w:hanging="10"/>
      </w:pPr>
      <w:r>
        <w:rPr>
          <w:rFonts w:ascii="Times New Roman" w:eastAsia="Times New Roman" w:hAnsi="Times New Roman" w:cs="Times New Roman"/>
          <w:b/>
          <w:i/>
          <w:color w:val="2C2A28"/>
          <w:sz w:val="24"/>
        </w:rPr>
        <w:t xml:space="preserve">Figure 10-3. </w:t>
      </w:r>
      <w:r>
        <w:rPr>
          <w:rFonts w:ascii="Times New Roman" w:eastAsia="Times New Roman" w:hAnsi="Times New Roman" w:cs="Times New Roman"/>
          <w:i/>
          <w:color w:val="2C2A28"/>
          <w:sz w:val="24"/>
        </w:rPr>
        <w:t>Bluetooth and LED control with ESP8266 and ESP32 development boards</w:t>
      </w:r>
    </w:p>
    <w:p w14:paraId="45F102AB" w14:textId="77777777" w:rsidR="003E018B" w:rsidRDefault="00000000">
      <w:pPr>
        <w:spacing w:after="10" w:line="252" w:lineRule="auto"/>
        <w:ind w:left="-5" w:hanging="10"/>
      </w:pPr>
      <w:r>
        <w:rPr>
          <w:rFonts w:ascii="Times New Roman" w:eastAsia="Times New Roman" w:hAnsi="Times New Roman" w:cs="Times New Roman"/>
          <w:b/>
          <w:i/>
          <w:color w:val="2C2A28"/>
          <w:sz w:val="24"/>
        </w:rPr>
        <w:t xml:space="preserve">Table 10-1. </w:t>
      </w:r>
      <w:r>
        <w:rPr>
          <w:rFonts w:ascii="Times New Roman" w:eastAsia="Times New Roman" w:hAnsi="Times New Roman" w:cs="Times New Roman"/>
          <w:i/>
          <w:color w:val="2C2A28"/>
          <w:sz w:val="24"/>
        </w:rPr>
        <w:t>Bluetooth and LED control with ESP8266 and ESP32 development boards</w:t>
      </w:r>
    </w:p>
    <w:tbl>
      <w:tblPr>
        <w:tblStyle w:val="TableGrid"/>
        <w:tblW w:w="6987" w:type="dxa"/>
        <w:tblInd w:w="0" w:type="dxa"/>
        <w:tblCellMar>
          <w:top w:w="49" w:type="dxa"/>
          <w:left w:w="0" w:type="dxa"/>
          <w:bottom w:w="0" w:type="dxa"/>
          <w:right w:w="115" w:type="dxa"/>
        </w:tblCellMar>
        <w:tblLook w:val="04A0" w:firstRow="1" w:lastRow="0" w:firstColumn="1" w:lastColumn="0" w:noHBand="0" w:noVBand="1"/>
      </w:tblPr>
      <w:tblGrid>
        <w:gridCol w:w="2412"/>
        <w:gridCol w:w="1857"/>
        <w:gridCol w:w="1410"/>
        <w:gridCol w:w="1308"/>
      </w:tblGrid>
      <w:tr w:rsidR="003E018B" w14:paraId="733E62C7" w14:textId="77777777">
        <w:trPr>
          <w:trHeight w:val="479"/>
        </w:trPr>
        <w:tc>
          <w:tcPr>
            <w:tcW w:w="2412" w:type="dxa"/>
            <w:tcBorders>
              <w:top w:val="single" w:sz="4" w:space="0" w:color="2C2A28"/>
              <w:left w:val="nil"/>
              <w:bottom w:val="single" w:sz="4" w:space="0" w:color="2C2A28"/>
              <w:right w:val="nil"/>
            </w:tcBorders>
            <w:vAlign w:val="center"/>
          </w:tcPr>
          <w:p w14:paraId="4A002AAB" w14:textId="77777777" w:rsidR="003E018B" w:rsidRDefault="00000000">
            <w:pPr>
              <w:spacing w:after="0"/>
            </w:pPr>
            <w:r>
              <w:rPr>
                <w:rFonts w:ascii="Arial" w:eastAsia="Arial" w:hAnsi="Arial" w:cs="Arial"/>
                <w:b/>
                <w:color w:val="2C2A28"/>
              </w:rPr>
              <w:t>Component</w:t>
            </w:r>
          </w:p>
        </w:tc>
        <w:tc>
          <w:tcPr>
            <w:tcW w:w="1857" w:type="dxa"/>
            <w:tcBorders>
              <w:top w:val="single" w:sz="4" w:space="0" w:color="2C2A28"/>
              <w:left w:val="nil"/>
              <w:bottom w:val="single" w:sz="4" w:space="0" w:color="2C2A28"/>
              <w:right w:val="nil"/>
            </w:tcBorders>
            <w:vAlign w:val="center"/>
          </w:tcPr>
          <w:p w14:paraId="0371C614" w14:textId="77777777" w:rsidR="003E018B" w:rsidRDefault="00000000">
            <w:pPr>
              <w:spacing w:after="0"/>
            </w:pPr>
            <w:r>
              <w:rPr>
                <w:rFonts w:ascii="Arial" w:eastAsia="Arial" w:hAnsi="Arial" w:cs="Arial"/>
                <w:b/>
                <w:color w:val="2C2A28"/>
              </w:rPr>
              <w:t>Connect to</w:t>
            </w:r>
          </w:p>
        </w:tc>
        <w:tc>
          <w:tcPr>
            <w:tcW w:w="1410" w:type="dxa"/>
            <w:tcBorders>
              <w:top w:val="single" w:sz="4" w:space="0" w:color="2C2A28"/>
              <w:left w:val="nil"/>
              <w:bottom w:val="single" w:sz="4" w:space="0" w:color="2C2A28"/>
              <w:right w:val="nil"/>
            </w:tcBorders>
            <w:vAlign w:val="center"/>
          </w:tcPr>
          <w:p w14:paraId="3EC8AC95" w14:textId="77777777" w:rsidR="003E018B" w:rsidRDefault="00000000">
            <w:pPr>
              <w:spacing w:after="0"/>
            </w:pPr>
            <w:r>
              <w:rPr>
                <w:rFonts w:ascii="Arial" w:eastAsia="Arial" w:hAnsi="Arial" w:cs="Arial"/>
                <w:b/>
                <w:color w:val="2C2A28"/>
              </w:rPr>
              <w:t>ESP8266</w:t>
            </w:r>
          </w:p>
        </w:tc>
        <w:tc>
          <w:tcPr>
            <w:tcW w:w="1308" w:type="dxa"/>
            <w:tcBorders>
              <w:top w:val="single" w:sz="4" w:space="0" w:color="2C2A28"/>
              <w:left w:val="nil"/>
              <w:bottom w:val="single" w:sz="4" w:space="0" w:color="2C2A28"/>
              <w:right w:val="nil"/>
            </w:tcBorders>
            <w:vAlign w:val="center"/>
          </w:tcPr>
          <w:p w14:paraId="33919643" w14:textId="77777777" w:rsidR="003E018B" w:rsidRDefault="00000000">
            <w:pPr>
              <w:spacing w:after="0"/>
            </w:pPr>
            <w:r>
              <w:rPr>
                <w:rFonts w:ascii="Arial" w:eastAsia="Arial" w:hAnsi="Arial" w:cs="Arial"/>
                <w:b/>
                <w:color w:val="2C2A28"/>
              </w:rPr>
              <w:t>ESP32</w:t>
            </w:r>
          </w:p>
        </w:tc>
      </w:tr>
      <w:tr w:rsidR="003E018B" w14:paraId="114B18FE" w14:textId="77777777">
        <w:trPr>
          <w:trHeight w:val="436"/>
        </w:trPr>
        <w:tc>
          <w:tcPr>
            <w:tcW w:w="2412" w:type="dxa"/>
            <w:tcBorders>
              <w:top w:val="single" w:sz="4" w:space="0" w:color="2C2A28"/>
              <w:left w:val="nil"/>
              <w:bottom w:val="nil"/>
              <w:right w:val="nil"/>
            </w:tcBorders>
          </w:tcPr>
          <w:p w14:paraId="3B604F59" w14:textId="77777777" w:rsidR="003E018B" w:rsidRDefault="00000000">
            <w:pPr>
              <w:spacing w:after="0"/>
            </w:pPr>
            <w:r>
              <w:rPr>
                <w:rFonts w:ascii="Arial" w:eastAsia="Arial" w:hAnsi="Arial" w:cs="Arial"/>
                <w:color w:val="2C2A28"/>
              </w:rPr>
              <w:t>Bluetooth hC-05 VCC</w:t>
            </w:r>
          </w:p>
        </w:tc>
        <w:tc>
          <w:tcPr>
            <w:tcW w:w="1857" w:type="dxa"/>
            <w:tcBorders>
              <w:top w:val="single" w:sz="4" w:space="0" w:color="2C2A28"/>
              <w:left w:val="nil"/>
              <w:bottom w:val="nil"/>
              <w:right w:val="nil"/>
            </w:tcBorders>
          </w:tcPr>
          <w:p w14:paraId="78D0E843" w14:textId="77777777" w:rsidR="003E018B" w:rsidRDefault="003E018B"/>
        </w:tc>
        <w:tc>
          <w:tcPr>
            <w:tcW w:w="1410" w:type="dxa"/>
            <w:tcBorders>
              <w:top w:val="single" w:sz="4" w:space="0" w:color="2C2A28"/>
              <w:left w:val="nil"/>
              <w:bottom w:val="nil"/>
              <w:right w:val="nil"/>
            </w:tcBorders>
          </w:tcPr>
          <w:p w14:paraId="016B57DE" w14:textId="77777777" w:rsidR="003E018B" w:rsidRDefault="00000000">
            <w:pPr>
              <w:spacing w:after="0"/>
            </w:pPr>
            <w:r>
              <w:rPr>
                <w:rFonts w:ascii="Arial" w:eastAsia="Arial" w:hAnsi="Arial" w:cs="Arial"/>
                <w:color w:val="2C2A28"/>
              </w:rPr>
              <w:t>5V</w:t>
            </w:r>
          </w:p>
        </w:tc>
        <w:tc>
          <w:tcPr>
            <w:tcW w:w="1308" w:type="dxa"/>
            <w:tcBorders>
              <w:top w:val="single" w:sz="4" w:space="0" w:color="2C2A28"/>
              <w:left w:val="nil"/>
              <w:bottom w:val="nil"/>
              <w:right w:val="nil"/>
            </w:tcBorders>
          </w:tcPr>
          <w:p w14:paraId="0E168724" w14:textId="77777777" w:rsidR="003E018B" w:rsidRDefault="003E018B"/>
        </w:tc>
      </w:tr>
      <w:tr w:rsidR="003E018B" w14:paraId="5FAEC09A" w14:textId="77777777">
        <w:trPr>
          <w:trHeight w:val="400"/>
        </w:trPr>
        <w:tc>
          <w:tcPr>
            <w:tcW w:w="2412" w:type="dxa"/>
            <w:tcBorders>
              <w:top w:val="nil"/>
              <w:left w:val="nil"/>
              <w:bottom w:val="nil"/>
              <w:right w:val="nil"/>
            </w:tcBorders>
          </w:tcPr>
          <w:p w14:paraId="090A8DFF" w14:textId="77777777" w:rsidR="003E018B" w:rsidRDefault="00000000">
            <w:pPr>
              <w:spacing w:after="0"/>
            </w:pPr>
            <w:r>
              <w:rPr>
                <w:rFonts w:ascii="Arial" w:eastAsia="Arial" w:hAnsi="Arial" w:cs="Arial"/>
                <w:color w:val="2C2A28"/>
              </w:rPr>
              <w:t>Bluetooth hC-05 Gnd</w:t>
            </w:r>
          </w:p>
        </w:tc>
        <w:tc>
          <w:tcPr>
            <w:tcW w:w="1857" w:type="dxa"/>
            <w:tcBorders>
              <w:top w:val="nil"/>
              <w:left w:val="nil"/>
              <w:bottom w:val="nil"/>
              <w:right w:val="nil"/>
            </w:tcBorders>
          </w:tcPr>
          <w:p w14:paraId="74F636EE" w14:textId="77777777" w:rsidR="003E018B" w:rsidRDefault="003E018B"/>
        </w:tc>
        <w:tc>
          <w:tcPr>
            <w:tcW w:w="1410" w:type="dxa"/>
            <w:tcBorders>
              <w:top w:val="nil"/>
              <w:left w:val="nil"/>
              <w:bottom w:val="nil"/>
              <w:right w:val="nil"/>
            </w:tcBorders>
          </w:tcPr>
          <w:p w14:paraId="24A62F01" w14:textId="77777777" w:rsidR="003E018B" w:rsidRDefault="00000000">
            <w:pPr>
              <w:spacing w:after="0"/>
            </w:pPr>
            <w:r>
              <w:rPr>
                <w:rFonts w:ascii="Arial" w:eastAsia="Arial" w:hAnsi="Arial" w:cs="Arial"/>
                <w:color w:val="2C2A28"/>
              </w:rPr>
              <w:t>Gnd</w:t>
            </w:r>
          </w:p>
        </w:tc>
        <w:tc>
          <w:tcPr>
            <w:tcW w:w="1308" w:type="dxa"/>
            <w:tcBorders>
              <w:top w:val="nil"/>
              <w:left w:val="nil"/>
              <w:bottom w:val="nil"/>
              <w:right w:val="nil"/>
            </w:tcBorders>
          </w:tcPr>
          <w:p w14:paraId="1665EFD7" w14:textId="77777777" w:rsidR="003E018B" w:rsidRDefault="003E018B"/>
        </w:tc>
      </w:tr>
      <w:tr w:rsidR="003E018B" w14:paraId="4726DF6B" w14:textId="77777777">
        <w:trPr>
          <w:trHeight w:val="400"/>
        </w:trPr>
        <w:tc>
          <w:tcPr>
            <w:tcW w:w="2412" w:type="dxa"/>
            <w:tcBorders>
              <w:top w:val="nil"/>
              <w:left w:val="nil"/>
              <w:bottom w:val="nil"/>
              <w:right w:val="nil"/>
            </w:tcBorders>
          </w:tcPr>
          <w:p w14:paraId="4E1FC84F" w14:textId="77777777" w:rsidR="003E018B" w:rsidRDefault="00000000">
            <w:pPr>
              <w:spacing w:after="0"/>
            </w:pPr>
            <w:r>
              <w:rPr>
                <w:rFonts w:ascii="Arial" w:eastAsia="Arial" w:hAnsi="Arial" w:cs="Arial"/>
                <w:color w:val="2C2A28"/>
              </w:rPr>
              <w:t>Bluetooth hC-05 tX1</w:t>
            </w:r>
          </w:p>
        </w:tc>
        <w:tc>
          <w:tcPr>
            <w:tcW w:w="1857" w:type="dxa"/>
            <w:tcBorders>
              <w:top w:val="nil"/>
              <w:left w:val="nil"/>
              <w:bottom w:val="nil"/>
              <w:right w:val="nil"/>
            </w:tcBorders>
          </w:tcPr>
          <w:p w14:paraId="34545BE9" w14:textId="77777777" w:rsidR="003E018B" w:rsidRDefault="003E018B"/>
        </w:tc>
        <w:tc>
          <w:tcPr>
            <w:tcW w:w="1410" w:type="dxa"/>
            <w:tcBorders>
              <w:top w:val="nil"/>
              <w:left w:val="nil"/>
              <w:bottom w:val="nil"/>
              <w:right w:val="nil"/>
            </w:tcBorders>
          </w:tcPr>
          <w:p w14:paraId="2356D1FD" w14:textId="77777777" w:rsidR="003E018B" w:rsidRDefault="00000000">
            <w:pPr>
              <w:spacing w:after="0"/>
            </w:pPr>
            <w:r>
              <w:rPr>
                <w:rFonts w:ascii="Arial" w:eastAsia="Arial" w:hAnsi="Arial" w:cs="Arial"/>
                <w:color w:val="2C2A28"/>
              </w:rPr>
              <w:t>rX</w:t>
            </w:r>
          </w:p>
        </w:tc>
        <w:tc>
          <w:tcPr>
            <w:tcW w:w="1308" w:type="dxa"/>
            <w:tcBorders>
              <w:top w:val="nil"/>
              <w:left w:val="nil"/>
              <w:bottom w:val="nil"/>
              <w:right w:val="nil"/>
            </w:tcBorders>
          </w:tcPr>
          <w:p w14:paraId="54C2904E" w14:textId="77777777" w:rsidR="003E018B" w:rsidRDefault="003E018B"/>
        </w:tc>
      </w:tr>
      <w:tr w:rsidR="003E018B" w14:paraId="4819481E" w14:textId="77777777">
        <w:trPr>
          <w:trHeight w:val="400"/>
        </w:trPr>
        <w:tc>
          <w:tcPr>
            <w:tcW w:w="2412" w:type="dxa"/>
            <w:tcBorders>
              <w:top w:val="nil"/>
              <w:left w:val="nil"/>
              <w:bottom w:val="nil"/>
              <w:right w:val="nil"/>
            </w:tcBorders>
          </w:tcPr>
          <w:p w14:paraId="3955F8F8" w14:textId="77777777" w:rsidR="003E018B" w:rsidRDefault="00000000">
            <w:pPr>
              <w:spacing w:after="0"/>
            </w:pPr>
            <w:r>
              <w:rPr>
                <w:rFonts w:ascii="Arial" w:eastAsia="Arial" w:hAnsi="Arial" w:cs="Arial"/>
                <w:color w:val="2C2A28"/>
              </w:rPr>
              <w:t>Bluetooth hC-05 rX0</w:t>
            </w:r>
          </w:p>
        </w:tc>
        <w:tc>
          <w:tcPr>
            <w:tcW w:w="1857" w:type="dxa"/>
            <w:tcBorders>
              <w:top w:val="nil"/>
              <w:left w:val="nil"/>
              <w:bottom w:val="nil"/>
              <w:right w:val="nil"/>
            </w:tcBorders>
          </w:tcPr>
          <w:p w14:paraId="323D078E" w14:textId="77777777" w:rsidR="003E018B" w:rsidRDefault="003E018B"/>
        </w:tc>
        <w:tc>
          <w:tcPr>
            <w:tcW w:w="1410" w:type="dxa"/>
            <w:tcBorders>
              <w:top w:val="nil"/>
              <w:left w:val="nil"/>
              <w:bottom w:val="nil"/>
              <w:right w:val="nil"/>
            </w:tcBorders>
          </w:tcPr>
          <w:p w14:paraId="6A5794AC" w14:textId="77777777" w:rsidR="003E018B" w:rsidRDefault="00000000">
            <w:pPr>
              <w:spacing w:after="0"/>
            </w:pPr>
            <w:r>
              <w:rPr>
                <w:rFonts w:ascii="Arial" w:eastAsia="Arial" w:hAnsi="Arial" w:cs="Arial"/>
                <w:color w:val="2C2A28"/>
              </w:rPr>
              <w:t>tX</w:t>
            </w:r>
          </w:p>
        </w:tc>
        <w:tc>
          <w:tcPr>
            <w:tcW w:w="1308" w:type="dxa"/>
            <w:tcBorders>
              <w:top w:val="nil"/>
              <w:left w:val="nil"/>
              <w:bottom w:val="nil"/>
              <w:right w:val="nil"/>
            </w:tcBorders>
          </w:tcPr>
          <w:p w14:paraId="3CEF6C44" w14:textId="77777777" w:rsidR="003E018B" w:rsidRDefault="003E018B"/>
        </w:tc>
      </w:tr>
      <w:tr w:rsidR="003E018B" w14:paraId="5A70B4AB" w14:textId="77777777">
        <w:trPr>
          <w:trHeight w:val="390"/>
        </w:trPr>
        <w:tc>
          <w:tcPr>
            <w:tcW w:w="2412" w:type="dxa"/>
            <w:tcBorders>
              <w:top w:val="nil"/>
              <w:left w:val="nil"/>
              <w:bottom w:val="nil"/>
              <w:right w:val="nil"/>
            </w:tcBorders>
          </w:tcPr>
          <w:p w14:paraId="0CF07175" w14:textId="77777777" w:rsidR="003E018B" w:rsidRDefault="00000000">
            <w:pPr>
              <w:spacing w:after="0"/>
            </w:pPr>
            <w:r>
              <w:rPr>
                <w:rFonts w:ascii="Arial" w:eastAsia="Arial" w:hAnsi="Arial" w:cs="Arial"/>
                <w:color w:val="2C2A28"/>
              </w:rPr>
              <w:t>led long leg</w:t>
            </w:r>
          </w:p>
        </w:tc>
        <w:tc>
          <w:tcPr>
            <w:tcW w:w="1857" w:type="dxa"/>
            <w:tcBorders>
              <w:top w:val="nil"/>
              <w:left w:val="nil"/>
              <w:bottom w:val="nil"/>
              <w:right w:val="nil"/>
            </w:tcBorders>
          </w:tcPr>
          <w:p w14:paraId="7F3D3EB6" w14:textId="77777777" w:rsidR="003E018B" w:rsidRDefault="003E018B"/>
        </w:tc>
        <w:tc>
          <w:tcPr>
            <w:tcW w:w="1410" w:type="dxa"/>
            <w:tcBorders>
              <w:top w:val="nil"/>
              <w:left w:val="nil"/>
              <w:bottom w:val="nil"/>
              <w:right w:val="nil"/>
            </w:tcBorders>
          </w:tcPr>
          <w:p w14:paraId="6B9BC892" w14:textId="77777777" w:rsidR="003E018B" w:rsidRDefault="00000000">
            <w:pPr>
              <w:spacing w:after="0"/>
            </w:pPr>
            <w:r>
              <w:rPr>
                <w:rFonts w:ascii="Arial" w:eastAsia="Arial" w:hAnsi="Arial" w:cs="Arial"/>
                <w:color w:val="2C2A28"/>
              </w:rPr>
              <w:t>d4</w:t>
            </w:r>
          </w:p>
        </w:tc>
        <w:tc>
          <w:tcPr>
            <w:tcW w:w="1308" w:type="dxa"/>
            <w:tcBorders>
              <w:top w:val="nil"/>
              <w:left w:val="nil"/>
              <w:bottom w:val="nil"/>
              <w:right w:val="nil"/>
            </w:tcBorders>
          </w:tcPr>
          <w:p w14:paraId="526A7E00" w14:textId="77777777" w:rsidR="003E018B" w:rsidRDefault="00000000">
            <w:pPr>
              <w:spacing w:after="0"/>
            </w:pPr>
            <w:r>
              <w:rPr>
                <w:rFonts w:ascii="Arial" w:eastAsia="Arial" w:hAnsi="Arial" w:cs="Arial"/>
                <w:color w:val="2C2A28"/>
              </w:rPr>
              <w:t>GpiO 27</w:t>
            </w:r>
          </w:p>
        </w:tc>
      </w:tr>
      <w:tr w:rsidR="003E018B" w14:paraId="27307B1D" w14:textId="77777777">
        <w:trPr>
          <w:trHeight w:val="435"/>
        </w:trPr>
        <w:tc>
          <w:tcPr>
            <w:tcW w:w="2412" w:type="dxa"/>
            <w:tcBorders>
              <w:top w:val="nil"/>
              <w:left w:val="nil"/>
              <w:bottom w:val="nil"/>
              <w:right w:val="nil"/>
            </w:tcBorders>
          </w:tcPr>
          <w:p w14:paraId="30CFE8D3" w14:textId="77777777" w:rsidR="003E018B" w:rsidRDefault="00000000">
            <w:pPr>
              <w:spacing w:after="0"/>
            </w:pPr>
            <w:r>
              <w:rPr>
                <w:rFonts w:ascii="Arial" w:eastAsia="Arial" w:hAnsi="Arial" w:cs="Arial"/>
                <w:color w:val="2C2A28"/>
              </w:rPr>
              <w:t>led short leg</w:t>
            </w:r>
          </w:p>
        </w:tc>
        <w:tc>
          <w:tcPr>
            <w:tcW w:w="1857" w:type="dxa"/>
            <w:tcBorders>
              <w:top w:val="nil"/>
              <w:left w:val="nil"/>
              <w:bottom w:val="nil"/>
              <w:right w:val="nil"/>
            </w:tcBorders>
          </w:tcPr>
          <w:p w14:paraId="3323C54A" w14:textId="77777777" w:rsidR="003E018B" w:rsidRDefault="00000000">
            <w:pPr>
              <w:spacing w:after="0"/>
            </w:pPr>
            <w:r>
              <w:rPr>
                <w:rFonts w:ascii="Arial" w:eastAsia="Arial" w:hAnsi="Arial" w:cs="Arial"/>
                <w:color w:val="2C2A28"/>
              </w:rPr>
              <w:t xml:space="preserve">220 </w:t>
            </w:r>
            <w:r>
              <w:rPr>
                <w:rFonts w:ascii="Times New Roman" w:eastAsia="Times New Roman" w:hAnsi="Times New Roman" w:cs="Times New Roman"/>
                <w:color w:val="2C2A28"/>
              </w:rPr>
              <w:t>Ω</w:t>
            </w:r>
            <w:r>
              <w:rPr>
                <w:rFonts w:ascii="Arial" w:eastAsia="Arial" w:hAnsi="Arial" w:cs="Arial"/>
                <w:color w:val="2C2A28"/>
              </w:rPr>
              <w:t xml:space="preserve"> resistor</w:t>
            </w:r>
          </w:p>
        </w:tc>
        <w:tc>
          <w:tcPr>
            <w:tcW w:w="1410" w:type="dxa"/>
            <w:tcBorders>
              <w:top w:val="nil"/>
              <w:left w:val="nil"/>
              <w:bottom w:val="nil"/>
              <w:right w:val="nil"/>
            </w:tcBorders>
          </w:tcPr>
          <w:p w14:paraId="7E546B2A" w14:textId="77777777" w:rsidR="003E018B" w:rsidRDefault="00000000">
            <w:pPr>
              <w:spacing w:after="0"/>
            </w:pPr>
            <w:r>
              <w:rPr>
                <w:rFonts w:ascii="Arial" w:eastAsia="Arial" w:hAnsi="Arial" w:cs="Arial"/>
                <w:color w:val="2C2A28"/>
              </w:rPr>
              <w:t>Gnd</w:t>
            </w:r>
          </w:p>
        </w:tc>
        <w:tc>
          <w:tcPr>
            <w:tcW w:w="1308" w:type="dxa"/>
            <w:tcBorders>
              <w:top w:val="nil"/>
              <w:left w:val="nil"/>
              <w:bottom w:val="nil"/>
              <w:right w:val="nil"/>
            </w:tcBorders>
          </w:tcPr>
          <w:p w14:paraId="07A02ECF" w14:textId="77777777" w:rsidR="003E018B" w:rsidRDefault="00000000">
            <w:pPr>
              <w:spacing w:after="0"/>
            </w:pPr>
            <w:r>
              <w:rPr>
                <w:rFonts w:ascii="Arial" w:eastAsia="Arial" w:hAnsi="Arial" w:cs="Arial"/>
                <w:color w:val="2C2A28"/>
              </w:rPr>
              <w:t>Gnd</w:t>
            </w:r>
          </w:p>
        </w:tc>
      </w:tr>
      <w:tr w:rsidR="003E018B" w14:paraId="4F5ED9A2" w14:textId="77777777">
        <w:trPr>
          <w:trHeight w:val="365"/>
        </w:trPr>
        <w:tc>
          <w:tcPr>
            <w:tcW w:w="2412" w:type="dxa"/>
            <w:tcBorders>
              <w:top w:val="nil"/>
              <w:left w:val="nil"/>
              <w:bottom w:val="nil"/>
              <w:right w:val="nil"/>
            </w:tcBorders>
          </w:tcPr>
          <w:p w14:paraId="09EFDF0E" w14:textId="77777777" w:rsidR="003E018B" w:rsidRDefault="00000000">
            <w:pPr>
              <w:spacing w:after="0"/>
            </w:pPr>
            <w:r>
              <w:rPr>
                <w:rFonts w:ascii="Arial" w:eastAsia="Arial" w:hAnsi="Arial" w:cs="Arial"/>
                <w:color w:val="2C2A28"/>
              </w:rPr>
              <w:t>ldr bottom leg</w:t>
            </w:r>
          </w:p>
        </w:tc>
        <w:tc>
          <w:tcPr>
            <w:tcW w:w="1857" w:type="dxa"/>
            <w:tcBorders>
              <w:top w:val="nil"/>
              <w:left w:val="nil"/>
              <w:bottom w:val="nil"/>
              <w:right w:val="nil"/>
            </w:tcBorders>
          </w:tcPr>
          <w:p w14:paraId="524CD58E" w14:textId="77777777" w:rsidR="003E018B" w:rsidRDefault="003E018B"/>
        </w:tc>
        <w:tc>
          <w:tcPr>
            <w:tcW w:w="1410" w:type="dxa"/>
            <w:tcBorders>
              <w:top w:val="nil"/>
              <w:left w:val="nil"/>
              <w:bottom w:val="nil"/>
              <w:right w:val="nil"/>
            </w:tcBorders>
          </w:tcPr>
          <w:p w14:paraId="68A98EA3" w14:textId="77777777" w:rsidR="003E018B" w:rsidRDefault="00000000">
            <w:pPr>
              <w:spacing w:after="0"/>
            </w:pPr>
            <w:r>
              <w:rPr>
                <w:rFonts w:ascii="Arial" w:eastAsia="Arial" w:hAnsi="Arial" w:cs="Arial"/>
                <w:color w:val="2C2A28"/>
              </w:rPr>
              <w:t>a0</w:t>
            </w:r>
          </w:p>
        </w:tc>
        <w:tc>
          <w:tcPr>
            <w:tcW w:w="1308" w:type="dxa"/>
            <w:tcBorders>
              <w:top w:val="nil"/>
              <w:left w:val="nil"/>
              <w:bottom w:val="nil"/>
              <w:right w:val="nil"/>
            </w:tcBorders>
          </w:tcPr>
          <w:p w14:paraId="4BD1EC30" w14:textId="77777777" w:rsidR="003E018B" w:rsidRDefault="00000000">
            <w:pPr>
              <w:spacing w:after="0"/>
            </w:pPr>
            <w:r>
              <w:rPr>
                <w:rFonts w:ascii="Arial" w:eastAsia="Arial" w:hAnsi="Arial" w:cs="Arial"/>
                <w:color w:val="2C2A28"/>
              </w:rPr>
              <w:t>GpiO 33</w:t>
            </w:r>
          </w:p>
        </w:tc>
      </w:tr>
      <w:tr w:rsidR="003E018B" w14:paraId="35929DD0" w14:textId="77777777">
        <w:trPr>
          <w:trHeight w:val="435"/>
        </w:trPr>
        <w:tc>
          <w:tcPr>
            <w:tcW w:w="2412" w:type="dxa"/>
            <w:tcBorders>
              <w:top w:val="nil"/>
              <w:left w:val="nil"/>
              <w:bottom w:val="nil"/>
              <w:right w:val="nil"/>
            </w:tcBorders>
          </w:tcPr>
          <w:p w14:paraId="04D000C9" w14:textId="77777777" w:rsidR="003E018B" w:rsidRDefault="00000000">
            <w:pPr>
              <w:spacing w:after="0"/>
            </w:pPr>
            <w:r>
              <w:rPr>
                <w:rFonts w:ascii="Arial" w:eastAsia="Arial" w:hAnsi="Arial" w:cs="Arial"/>
                <w:color w:val="2C2A28"/>
              </w:rPr>
              <w:t>ldr bottom leg</w:t>
            </w:r>
          </w:p>
        </w:tc>
        <w:tc>
          <w:tcPr>
            <w:tcW w:w="1857" w:type="dxa"/>
            <w:tcBorders>
              <w:top w:val="nil"/>
              <w:left w:val="nil"/>
              <w:bottom w:val="nil"/>
              <w:right w:val="nil"/>
            </w:tcBorders>
          </w:tcPr>
          <w:p w14:paraId="3ABAC5D5" w14:textId="77777777" w:rsidR="003E018B" w:rsidRDefault="00000000">
            <w:pPr>
              <w:spacing w:after="0"/>
            </w:pPr>
            <w:r>
              <w:rPr>
                <w:rFonts w:ascii="Arial" w:eastAsia="Arial" w:hAnsi="Arial" w:cs="Arial"/>
                <w:color w:val="2C2A28"/>
              </w:rPr>
              <w:t>4.7 k</w:t>
            </w:r>
            <w:r>
              <w:rPr>
                <w:rFonts w:ascii="Times New Roman" w:eastAsia="Times New Roman" w:hAnsi="Times New Roman" w:cs="Times New Roman"/>
                <w:color w:val="2C2A28"/>
              </w:rPr>
              <w:t>Ω</w:t>
            </w:r>
            <w:r>
              <w:rPr>
                <w:rFonts w:ascii="Arial" w:eastAsia="Arial" w:hAnsi="Arial" w:cs="Arial"/>
                <w:color w:val="2C2A28"/>
              </w:rPr>
              <w:t xml:space="preserve"> resistor</w:t>
            </w:r>
          </w:p>
        </w:tc>
        <w:tc>
          <w:tcPr>
            <w:tcW w:w="1410" w:type="dxa"/>
            <w:tcBorders>
              <w:top w:val="nil"/>
              <w:left w:val="nil"/>
              <w:bottom w:val="nil"/>
              <w:right w:val="nil"/>
            </w:tcBorders>
          </w:tcPr>
          <w:p w14:paraId="2A4459AB" w14:textId="77777777" w:rsidR="003E018B" w:rsidRDefault="00000000">
            <w:pPr>
              <w:spacing w:after="0"/>
            </w:pPr>
            <w:r>
              <w:rPr>
                <w:rFonts w:ascii="Arial" w:eastAsia="Arial" w:hAnsi="Arial" w:cs="Arial"/>
                <w:color w:val="2C2A28"/>
              </w:rPr>
              <w:t>Gnd</w:t>
            </w:r>
          </w:p>
        </w:tc>
        <w:tc>
          <w:tcPr>
            <w:tcW w:w="1308" w:type="dxa"/>
            <w:tcBorders>
              <w:top w:val="nil"/>
              <w:left w:val="nil"/>
              <w:bottom w:val="nil"/>
              <w:right w:val="nil"/>
            </w:tcBorders>
          </w:tcPr>
          <w:p w14:paraId="1B30AE12" w14:textId="77777777" w:rsidR="003E018B" w:rsidRDefault="00000000">
            <w:pPr>
              <w:spacing w:after="0"/>
            </w:pPr>
            <w:r>
              <w:rPr>
                <w:rFonts w:ascii="Arial" w:eastAsia="Arial" w:hAnsi="Arial" w:cs="Arial"/>
                <w:color w:val="2C2A28"/>
              </w:rPr>
              <w:t>Gnd</w:t>
            </w:r>
          </w:p>
        </w:tc>
      </w:tr>
      <w:tr w:rsidR="003E018B" w14:paraId="78F79A76" w14:textId="77777777">
        <w:trPr>
          <w:trHeight w:val="409"/>
        </w:trPr>
        <w:tc>
          <w:tcPr>
            <w:tcW w:w="2412" w:type="dxa"/>
            <w:tcBorders>
              <w:top w:val="nil"/>
              <w:left w:val="nil"/>
              <w:bottom w:val="single" w:sz="4" w:space="0" w:color="2C2A28"/>
              <w:right w:val="nil"/>
            </w:tcBorders>
          </w:tcPr>
          <w:p w14:paraId="54BD1405" w14:textId="77777777" w:rsidR="003E018B" w:rsidRDefault="00000000">
            <w:pPr>
              <w:spacing w:after="0"/>
            </w:pPr>
            <w:r>
              <w:rPr>
                <w:rFonts w:ascii="Arial" w:eastAsia="Arial" w:hAnsi="Arial" w:cs="Arial"/>
                <w:color w:val="2C2A28"/>
              </w:rPr>
              <w:t>ldr top leg</w:t>
            </w:r>
          </w:p>
        </w:tc>
        <w:tc>
          <w:tcPr>
            <w:tcW w:w="1857" w:type="dxa"/>
            <w:tcBorders>
              <w:top w:val="nil"/>
              <w:left w:val="nil"/>
              <w:bottom w:val="single" w:sz="4" w:space="0" w:color="2C2A28"/>
              <w:right w:val="nil"/>
            </w:tcBorders>
          </w:tcPr>
          <w:p w14:paraId="74B5ED63" w14:textId="77777777" w:rsidR="003E018B" w:rsidRDefault="003E018B"/>
        </w:tc>
        <w:tc>
          <w:tcPr>
            <w:tcW w:w="1410" w:type="dxa"/>
            <w:tcBorders>
              <w:top w:val="nil"/>
              <w:left w:val="nil"/>
              <w:bottom w:val="single" w:sz="4" w:space="0" w:color="2C2A28"/>
              <w:right w:val="nil"/>
            </w:tcBorders>
          </w:tcPr>
          <w:p w14:paraId="0260EC8C" w14:textId="77777777" w:rsidR="003E018B" w:rsidRDefault="00000000">
            <w:pPr>
              <w:spacing w:after="0"/>
            </w:pPr>
            <w:r>
              <w:rPr>
                <w:rFonts w:ascii="Arial" w:eastAsia="Arial" w:hAnsi="Arial" w:cs="Arial"/>
                <w:color w:val="2C2A28"/>
              </w:rPr>
              <w:t>5V</w:t>
            </w:r>
          </w:p>
        </w:tc>
        <w:tc>
          <w:tcPr>
            <w:tcW w:w="1308" w:type="dxa"/>
            <w:tcBorders>
              <w:top w:val="nil"/>
              <w:left w:val="nil"/>
              <w:bottom w:val="single" w:sz="4" w:space="0" w:color="2C2A28"/>
              <w:right w:val="nil"/>
            </w:tcBorders>
          </w:tcPr>
          <w:p w14:paraId="5B5F7AD1" w14:textId="77777777" w:rsidR="003E018B" w:rsidRDefault="00000000">
            <w:pPr>
              <w:spacing w:after="0"/>
            </w:pPr>
            <w:r>
              <w:rPr>
                <w:rFonts w:ascii="Arial" w:eastAsia="Arial" w:hAnsi="Arial" w:cs="Arial"/>
                <w:color w:val="2C2A28"/>
              </w:rPr>
              <w:t>3V3</w:t>
            </w:r>
          </w:p>
        </w:tc>
      </w:tr>
    </w:tbl>
    <w:p w14:paraId="4DED9F58" w14:textId="77777777" w:rsidR="003E018B" w:rsidRDefault="00000000">
      <w:pPr>
        <w:spacing w:after="4" w:line="307" w:lineRule="auto"/>
        <w:ind w:right="30" w:firstLine="350"/>
      </w:pPr>
      <w:r>
        <w:rPr>
          <w:rFonts w:ascii="Times New Roman" w:eastAsia="Times New Roman" w:hAnsi="Times New Roman" w:cs="Times New Roman"/>
          <w:color w:val="2C2A28"/>
        </w:rPr>
        <w:t xml:space="preserve">The sketch on the left side of Table </w:t>
      </w:r>
      <w:r>
        <w:rPr>
          <w:rFonts w:ascii="Times New Roman" w:eastAsia="Times New Roman" w:hAnsi="Times New Roman" w:cs="Times New Roman"/>
          <w:color w:val="0000FF"/>
        </w:rPr>
        <w:t>10-2</w:t>
      </w:r>
      <w:r>
        <w:rPr>
          <w:rFonts w:ascii="Times New Roman" w:eastAsia="Times New Roman" w:hAnsi="Times New Roman" w:cs="Times New Roman"/>
          <w:color w:val="2C2A28"/>
        </w:rPr>
        <w:t xml:space="preserve"> is for an ESP8266 microcontroller. When the ESP8266 microcontroller receives a message, from the app, consisting of the string </w:t>
      </w:r>
      <w:r>
        <w:rPr>
          <w:rFonts w:ascii="Times New Roman" w:eastAsia="Times New Roman" w:hAnsi="Times New Roman" w:cs="Times New Roman"/>
          <w:i/>
          <w:color w:val="2C2A28"/>
        </w:rPr>
        <w:t>“C”</w:t>
      </w:r>
      <w:r>
        <w:rPr>
          <w:rFonts w:ascii="Times New Roman" w:eastAsia="Times New Roman" w:hAnsi="Times New Roman" w:cs="Times New Roman"/>
          <w:color w:val="2C2A28"/>
        </w:rPr>
        <w:t xml:space="preserve">, then the ESP8266 microcontroller changes the LED state and transmits the string </w:t>
      </w:r>
      <w:r>
        <w:rPr>
          <w:rFonts w:ascii="Times New Roman" w:eastAsia="Times New Roman" w:hAnsi="Times New Roman" w:cs="Times New Roman"/>
          <w:i/>
          <w:color w:val="2C2A28"/>
        </w:rPr>
        <w:t>“H”</w:t>
      </w:r>
      <w:r>
        <w:rPr>
          <w:rFonts w:ascii="Times New Roman" w:eastAsia="Times New Roman" w:hAnsi="Times New Roman" w:cs="Times New Roman"/>
          <w:color w:val="2C2A28"/>
        </w:rPr>
        <w:t xml:space="preserve"> for </w:t>
      </w:r>
      <w:r>
        <w:rPr>
          <w:rFonts w:ascii="Times New Roman" w:eastAsia="Times New Roman" w:hAnsi="Times New Roman" w:cs="Times New Roman"/>
          <w:i/>
          <w:color w:val="2C2A28"/>
        </w:rPr>
        <w:t>HIGH</w:t>
      </w:r>
      <w:r>
        <w:rPr>
          <w:rFonts w:ascii="Times New Roman" w:eastAsia="Times New Roman" w:hAnsi="Times New Roman" w:cs="Times New Roman"/>
          <w:color w:val="2C2A28"/>
        </w:rPr>
        <w:t xml:space="preserve"> or </w:t>
      </w:r>
      <w:r>
        <w:rPr>
          <w:rFonts w:ascii="Times New Roman" w:eastAsia="Times New Roman" w:hAnsi="Times New Roman" w:cs="Times New Roman"/>
          <w:i/>
          <w:color w:val="2C2A28"/>
        </w:rPr>
        <w:t>“L”</w:t>
      </w:r>
      <w:r>
        <w:rPr>
          <w:rFonts w:ascii="Times New Roman" w:eastAsia="Times New Roman" w:hAnsi="Times New Roman" w:cs="Times New Roman"/>
          <w:color w:val="2C2A28"/>
        </w:rPr>
        <w:t xml:space="preserve"> for </w:t>
      </w:r>
      <w:r>
        <w:rPr>
          <w:rFonts w:ascii="Times New Roman" w:eastAsia="Times New Roman" w:hAnsi="Times New Roman" w:cs="Times New Roman"/>
          <w:i/>
          <w:color w:val="2C2A28"/>
        </w:rPr>
        <w:t>LOW</w:t>
      </w:r>
      <w:r>
        <w:rPr>
          <w:rFonts w:ascii="Times New Roman" w:eastAsia="Times New Roman" w:hAnsi="Times New Roman" w:cs="Times New Roman"/>
          <w:color w:val="2C2A28"/>
        </w:rPr>
        <w:t xml:space="preserve"> to the app, to indicate the updated LED state. If the received message read by the microcontroller is not </w:t>
      </w:r>
      <w:r>
        <w:rPr>
          <w:rFonts w:ascii="Times New Roman" w:eastAsia="Times New Roman" w:hAnsi="Times New Roman" w:cs="Times New Roman"/>
          <w:i/>
          <w:color w:val="2C2A28"/>
        </w:rPr>
        <w:t>“C”</w:t>
      </w:r>
      <w:r>
        <w:rPr>
          <w:rFonts w:ascii="Times New Roman" w:eastAsia="Times New Roman" w:hAnsi="Times New Roman" w:cs="Times New Roman"/>
          <w:color w:val="2C2A28"/>
        </w:rPr>
        <w:t>, then the LED brightness is set to the message value, by parsing the message, read as a string, to an integer with the instruction toInt(string), but only if the LED is turned on. Every two seconds, the microcontroller transmits the LDR reading to the app. The delay of 20 ms after the microcontroller transmits the LED state signal blocks the transmission of a simultaneous signal with the LDR reading.</w:t>
      </w:r>
    </w:p>
    <w:p w14:paraId="3006E430" w14:textId="77777777" w:rsidR="003E018B" w:rsidRDefault="00000000">
      <w:pPr>
        <w:spacing w:after="4" w:line="307" w:lineRule="auto"/>
        <w:ind w:right="146" w:firstLine="350"/>
      </w:pPr>
      <w:r>
        <w:rPr>
          <w:rFonts w:ascii="Times New Roman" w:eastAsia="Times New Roman" w:hAnsi="Times New Roman" w:cs="Times New Roman"/>
          <w:color w:val="2C2A28"/>
        </w:rPr>
        <w:t xml:space="preserve">The app transmits to the microcontroller the one-letter string </w:t>
      </w:r>
      <w:r>
        <w:rPr>
          <w:rFonts w:ascii="Times New Roman" w:eastAsia="Times New Roman" w:hAnsi="Times New Roman" w:cs="Times New Roman"/>
          <w:i/>
          <w:color w:val="2C2A28"/>
        </w:rPr>
        <w:t>“C"</w:t>
      </w:r>
      <w:r>
        <w:rPr>
          <w:rFonts w:ascii="Times New Roman" w:eastAsia="Times New Roman" w:hAnsi="Times New Roman" w:cs="Times New Roman"/>
          <w:color w:val="2C2A28"/>
        </w:rPr>
        <w:t xml:space="preserve">, when the </w:t>
      </w:r>
      <w:r>
        <w:rPr>
          <w:rFonts w:ascii="Times New Roman" w:eastAsia="Times New Roman" w:hAnsi="Times New Roman" w:cs="Times New Roman"/>
          <w:i/>
          <w:color w:val="2C2A28"/>
        </w:rPr>
        <w:t>Change LED</w:t>
      </w:r>
      <w:r>
        <w:rPr>
          <w:rFonts w:ascii="Times New Roman" w:eastAsia="Times New Roman" w:hAnsi="Times New Roman" w:cs="Times New Roman"/>
          <w:color w:val="2C2A28"/>
        </w:rPr>
        <w:t xml:space="preserve"> button is clicked, or the value of the brightness slider, when the slider is moved. When the app receives the one-letter string </w:t>
      </w:r>
      <w:r>
        <w:rPr>
          <w:rFonts w:ascii="Times New Roman" w:eastAsia="Times New Roman" w:hAnsi="Times New Roman" w:cs="Times New Roman"/>
          <w:i/>
          <w:color w:val="2C2A28"/>
        </w:rPr>
        <w:t>“H"</w:t>
      </w:r>
      <w:r>
        <w:rPr>
          <w:rFonts w:ascii="Times New Roman" w:eastAsia="Times New Roman" w:hAnsi="Times New Roman" w:cs="Times New Roman"/>
          <w:color w:val="2C2A28"/>
        </w:rPr>
        <w:t xml:space="preserve"> or </w:t>
      </w:r>
      <w:r>
        <w:rPr>
          <w:rFonts w:ascii="Times New Roman" w:eastAsia="Times New Roman" w:hAnsi="Times New Roman" w:cs="Times New Roman"/>
          <w:i/>
          <w:color w:val="2C2A28"/>
        </w:rPr>
        <w:t>“L"</w:t>
      </w:r>
      <w:r>
        <w:rPr>
          <w:rFonts w:ascii="Times New Roman" w:eastAsia="Times New Roman" w:hAnsi="Times New Roman" w:cs="Times New Roman"/>
          <w:color w:val="2C2A28"/>
        </w:rPr>
        <w:t xml:space="preserve">, the app displays the </w:t>
      </w:r>
      <w:r>
        <w:rPr>
          <w:rFonts w:ascii="Times New Roman" w:eastAsia="Times New Roman" w:hAnsi="Times New Roman" w:cs="Times New Roman"/>
          <w:i/>
          <w:color w:val="2C2A28"/>
        </w:rPr>
        <w:t>bulbon</w:t>
      </w:r>
      <w:r>
        <w:rPr>
          <w:rFonts w:ascii="Times New Roman" w:eastAsia="Times New Roman" w:hAnsi="Times New Roman" w:cs="Times New Roman"/>
          <w:color w:val="2C2A28"/>
        </w:rPr>
        <w:t xml:space="preserve"> or the </w:t>
      </w:r>
      <w:r>
        <w:rPr>
          <w:rFonts w:ascii="Times New Roman" w:eastAsia="Times New Roman" w:hAnsi="Times New Roman" w:cs="Times New Roman"/>
          <w:i/>
          <w:color w:val="2C2A28"/>
        </w:rPr>
        <w:t>bulboff</w:t>
      </w:r>
      <w:r>
        <w:rPr>
          <w:rFonts w:ascii="Times New Roman" w:eastAsia="Times New Roman" w:hAnsi="Times New Roman" w:cs="Times New Roman"/>
          <w:color w:val="2C2A28"/>
        </w:rPr>
        <w:t xml:space="preserve"> image, and the brightness slider is moved to position 255 or 0, respectively. The app continuously displays the updated LDR values.</w:t>
      </w:r>
    </w:p>
    <w:p w14:paraId="136CCA86" w14:textId="77777777" w:rsidR="003E018B" w:rsidRDefault="00000000">
      <w:pPr>
        <w:spacing w:after="4" w:line="307" w:lineRule="auto"/>
        <w:ind w:right="30" w:firstLine="350"/>
      </w:pPr>
      <w:r>
        <w:rPr>
          <w:rFonts w:ascii="Times New Roman" w:eastAsia="Times New Roman" w:hAnsi="Times New Roman" w:cs="Times New Roman"/>
          <w:color w:val="2C2A28"/>
        </w:rPr>
        <w:t xml:space="preserve">The corresponding sketch for an ESP32 microcontroller, on the right side of Table </w:t>
      </w:r>
      <w:r>
        <w:rPr>
          <w:rFonts w:ascii="Times New Roman" w:eastAsia="Times New Roman" w:hAnsi="Times New Roman" w:cs="Times New Roman"/>
          <w:color w:val="0000FF"/>
        </w:rPr>
        <w:t>10-2</w:t>
      </w:r>
      <w:r>
        <w:rPr>
          <w:rFonts w:ascii="Times New Roman" w:eastAsia="Times New Roman" w:hAnsi="Times New Roman" w:cs="Times New Roman"/>
          <w:color w:val="2C2A28"/>
        </w:rPr>
        <w:t xml:space="preserve">, differs from the sketch for the ESP8266 microcontroller by the inclusion of the </w:t>
      </w:r>
      <w:r>
        <w:rPr>
          <w:rFonts w:ascii="Times New Roman" w:eastAsia="Times New Roman" w:hAnsi="Times New Roman" w:cs="Times New Roman"/>
          <w:i/>
          <w:color w:val="2C2A28"/>
        </w:rPr>
        <w:t>BluetoothSerial</w:t>
      </w:r>
      <w:r>
        <w:rPr>
          <w:rFonts w:ascii="Times New Roman" w:eastAsia="Times New Roman" w:hAnsi="Times New Roman" w:cs="Times New Roman"/>
          <w:color w:val="2C2A28"/>
        </w:rPr>
        <w:t xml:space="preserve"> library, the PWM instructions, and the ESP32 microcontroller building the message string. Differences between the sketches, other than in pin numbers, are highlighted in bold. The ESP32 microcontroller accumulates characters in the Serial buffer into a string, while the ESP8266 instruction Serial.readString() reads the whole Serial buffer as a string. If the app slider is moved rapidly, the instruction Serial.readString() combines several slider values into a string. The high CPU frequency of the ESP32 microcontroller enables differentiation between slider values, when the slider is moved quickly. The ESP32 PWM instruction ledcWrite(channel, value) is the ESP8266 equivalent of the digitalWrite and analogWrite instructions. The ESP32 instruction ledcSetup(channel, 1000, 8) sets the square wave frequency for the LED to 1000 Hz with 8-bit resolution, resulting in a maximum </w:t>
      </w:r>
    </w:p>
    <w:p w14:paraId="4FA23C4A" w14:textId="77777777" w:rsidR="003E018B" w:rsidRDefault="00000000">
      <w:pPr>
        <w:spacing w:after="417" w:line="307" w:lineRule="auto"/>
        <w:ind w:right="30"/>
      </w:pPr>
      <w:r>
        <w:rPr>
          <w:rFonts w:ascii="Times New Roman" w:eastAsia="Times New Roman" w:hAnsi="Times New Roman" w:cs="Times New Roman"/>
          <w:color w:val="2C2A28"/>
        </w:rPr>
        <w:t xml:space="preserve">value of 255, for consistency with the ESP8266 sketch. Chapter </w:t>
      </w:r>
      <w:r>
        <w:rPr>
          <w:rFonts w:ascii="Times New Roman" w:eastAsia="Times New Roman" w:hAnsi="Times New Roman" w:cs="Times New Roman"/>
          <w:color w:val="0000FF"/>
        </w:rPr>
        <w:t>21</w:t>
      </w:r>
      <w:r>
        <w:rPr>
          <w:rFonts w:ascii="Times New Roman" w:eastAsia="Times New Roman" w:hAnsi="Times New Roman" w:cs="Times New Roman"/>
          <w:color w:val="2C2A28"/>
        </w:rPr>
        <w:t xml:space="preserve"> (Microcontrollers) includes details of PWM with an ESP32 microcontroller.</w:t>
      </w:r>
    </w:p>
    <w:p w14:paraId="1DEFB2E9" w14:textId="77777777" w:rsidR="003E018B" w:rsidRDefault="00000000">
      <w:pPr>
        <w:spacing w:after="10" w:line="252" w:lineRule="auto"/>
        <w:ind w:left="-5" w:hanging="10"/>
      </w:pPr>
      <w:r>
        <w:rPr>
          <w:rFonts w:ascii="Times New Roman" w:eastAsia="Times New Roman" w:hAnsi="Times New Roman" w:cs="Times New Roman"/>
          <w:b/>
          <w:i/>
          <w:color w:val="2C2A28"/>
          <w:sz w:val="24"/>
        </w:rPr>
        <w:t xml:space="preserve">Table 10-2. </w:t>
      </w:r>
      <w:r>
        <w:rPr>
          <w:rFonts w:ascii="Times New Roman" w:eastAsia="Times New Roman" w:hAnsi="Times New Roman" w:cs="Times New Roman"/>
          <w:i/>
          <w:color w:val="2C2A28"/>
          <w:sz w:val="24"/>
        </w:rPr>
        <w:t>Bluetooth and LED control sketches for ESP8266 and ESP32 microcontrollers</w:t>
      </w:r>
    </w:p>
    <w:tbl>
      <w:tblPr>
        <w:tblStyle w:val="TableGrid"/>
        <w:tblW w:w="6987" w:type="dxa"/>
        <w:tblInd w:w="0" w:type="dxa"/>
        <w:tblCellMar>
          <w:top w:w="0" w:type="dxa"/>
          <w:left w:w="0" w:type="dxa"/>
          <w:bottom w:w="0" w:type="dxa"/>
          <w:right w:w="0" w:type="dxa"/>
        </w:tblCellMar>
        <w:tblLook w:val="04A0" w:firstRow="1" w:lastRow="0" w:firstColumn="1" w:lastColumn="0" w:noHBand="0" w:noVBand="1"/>
      </w:tblPr>
      <w:tblGrid>
        <w:gridCol w:w="3072"/>
        <w:gridCol w:w="3915"/>
      </w:tblGrid>
      <w:tr w:rsidR="003E018B" w14:paraId="554F4B88" w14:textId="77777777">
        <w:trPr>
          <w:trHeight w:val="1328"/>
        </w:trPr>
        <w:tc>
          <w:tcPr>
            <w:tcW w:w="3073" w:type="dxa"/>
            <w:tcBorders>
              <w:top w:val="nil"/>
              <w:left w:val="nil"/>
              <w:bottom w:val="nil"/>
              <w:right w:val="nil"/>
            </w:tcBorders>
          </w:tcPr>
          <w:p w14:paraId="0FAF47D3" w14:textId="77777777" w:rsidR="003E018B" w:rsidRDefault="00000000">
            <w:pPr>
              <w:spacing w:after="0"/>
            </w:pPr>
            <w:r>
              <w:rPr>
                <w:noProof/>
              </w:rPr>
              <mc:AlternateContent>
                <mc:Choice Requires="wpg">
                  <w:drawing>
                    <wp:anchor distT="0" distB="0" distL="114300" distR="114300" simplePos="0" relativeHeight="251674624" behindDoc="1" locked="0" layoutInCell="1" allowOverlap="1" wp14:anchorId="01C062E5" wp14:editId="4C9E9F57">
                      <wp:simplePos x="0" y="0"/>
                      <wp:positionH relativeFrom="column">
                        <wp:posOffset>0</wp:posOffset>
                      </wp:positionH>
                      <wp:positionV relativeFrom="paragraph">
                        <wp:posOffset>-71536</wp:posOffset>
                      </wp:positionV>
                      <wp:extent cx="1951012" cy="304214"/>
                      <wp:effectExtent l="0" t="0" r="0" b="0"/>
                      <wp:wrapNone/>
                      <wp:docPr id="463582" name="Group 463582"/>
                      <wp:cNvGraphicFramePr/>
                      <a:graphic xmlns:a="http://schemas.openxmlformats.org/drawingml/2006/main">
                        <a:graphicData uri="http://schemas.microsoft.com/office/word/2010/wordprocessingGroup">
                          <wpg:wgp>
                            <wpg:cNvGrpSpPr/>
                            <wpg:grpSpPr>
                              <a:xfrm>
                                <a:off x="0" y="0"/>
                                <a:ext cx="1951012" cy="304214"/>
                                <a:chOff x="0" y="0"/>
                                <a:chExt cx="1951012" cy="304214"/>
                              </a:xfrm>
                            </wpg:grpSpPr>
                            <wps:wsp>
                              <wps:cNvPr id="19126" name="Shape 19126"/>
                              <wps:cNvSpPr/>
                              <wps:spPr>
                                <a:xfrm>
                                  <a:off x="0" y="0"/>
                                  <a:ext cx="1951012" cy="0"/>
                                </a:xfrm>
                                <a:custGeom>
                                  <a:avLst/>
                                  <a:gdLst/>
                                  <a:ahLst/>
                                  <a:cxnLst/>
                                  <a:rect l="0" t="0" r="0" b="0"/>
                                  <a:pathLst>
                                    <a:path w="1951012">
                                      <a:moveTo>
                                        <a:pt x="0" y="0"/>
                                      </a:moveTo>
                                      <a:lnTo>
                                        <a:pt x="1951012" y="0"/>
                                      </a:lnTo>
                                    </a:path>
                                  </a:pathLst>
                                </a:custGeom>
                                <a:ln w="6350" cap="flat">
                                  <a:miter lim="127000"/>
                                </a:ln>
                              </wps:spPr>
                              <wps:style>
                                <a:lnRef idx="1">
                                  <a:srgbClr val="2C2A28"/>
                                </a:lnRef>
                                <a:fillRef idx="0">
                                  <a:srgbClr val="000000">
                                    <a:alpha val="0"/>
                                  </a:srgbClr>
                                </a:fillRef>
                                <a:effectRef idx="0">
                                  <a:scrgbClr r="0" g="0" b="0"/>
                                </a:effectRef>
                                <a:fontRef idx="none"/>
                              </wps:style>
                              <wps:bodyPr/>
                            </wps:wsp>
                            <wps:wsp>
                              <wps:cNvPr id="19127" name="Shape 19127"/>
                              <wps:cNvSpPr/>
                              <wps:spPr>
                                <a:xfrm>
                                  <a:off x="0" y="304214"/>
                                  <a:ext cx="1951012" cy="0"/>
                                </a:xfrm>
                                <a:custGeom>
                                  <a:avLst/>
                                  <a:gdLst/>
                                  <a:ahLst/>
                                  <a:cxnLst/>
                                  <a:rect l="0" t="0" r="0" b="0"/>
                                  <a:pathLst>
                                    <a:path w="1951012">
                                      <a:moveTo>
                                        <a:pt x="0" y="0"/>
                                      </a:moveTo>
                                      <a:lnTo>
                                        <a:pt x="1951012" y="0"/>
                                      </a:lnTo>
                                    </a:path>
                                  </a:pathLst>
                                </a:custGeom>
                                <a:ln w="6350" cap="flat">
                                  <a:miter lim="127000"/>
                                </a:ln>
                              </wps:spPr>
                              <wps:style>
                                <a:lnRef idx="1">
                                  <a:srgbClr val="2C2A28"/>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63582" style="width:153.623pt;height:23.9539pt;position:absolute;z-index:-2147483635;mso-position-horizontal-relative:text;mso-position-horizontal:absolute;margin-left:0pt;mso-position-vertical-relative:text;margin-top:-5.63287pt;" coordsize="19510,3042">
                      <v:shape id="Shape 19126" style="position:absolute;width:19510;height:0;left:0;top:0;" coordsize="1951012,0" path="m0,0l1951012,0">
                        <v:stroke weight="0.5pt" endcap="flat" joinstyle="miter" miterlimit="10" on="true" color="#2c2a28"/>
                        <v:fill on="false" color="#000000" opacity="0"/>
                      </v:shape>
                      <v:shape id="Shape 19127" style="position:absolute;width:19510;height:0;left:0;top:3042;" coordsize="1951012,0" path="m0,0l1951012,0">
                        <v:stroke weight="0.5pt" endcap="flat" joinstyle="miter" miterlimit="10" on="true" color="#2c2a28"/>
                        <v:fill on="false" color="#000000" opacity="0"/>
                      </v:shape>
                    </v:group>
                  </w:pict>
                </mc:Fallback>
              </mc:AlternateContent>
            </w:r>
            <w:r>
              <w:rPr>
                <w:rFonts w:ascii="Arial" w:eastAsia="Arial" w:hAnsi="Arial" w:cs="Arial"/>
                <w:b/>
                <w:color w:val="2C2A28"/>
              </w:rPr>
              <w:t>ESP8266 Microcontroller</w:t>
            </w:r>
          </w:p>
        </w:tc>
        <w:tc>
          <w:tcPr>
            <w:tcW w:w="3915" w:type="dxa"/>
            <w:tcBorders>
              <w:top w:val="nil"/>
              <w:left w:val="nil"/>
              <w:bottom w:val="nil"/>
              <w:right w:val="nil"/>
            </w:tcBorders>
          </w:tcPr>
          <w:p w14:paraId="52631F73" w14:textId="77777777" w:rsidR="003E018B" w:rsidRDefault="00000000">
            <w:pPr>
              <w:spacing w:after="197"/>
            </w:pPr>
            <w:r>
              <w:rPr>
                <w:noProof/>
              </w:rPr>
              <mc:AlternateContent>
                <mc:Choice Requires="wpg">
                  <w:drawing>
                    <wp:anchor distT="0" distB="0" distL="114300" distR="114300" simplePos="0" relativeHeight="251675648" behindDoc="1" locked="0" layoutInCell="1" allowOverlap="1" wp14:anchorId="7C53B6A1" wp14:editId="32923028">
                      <wp:simplePos x="0" y="0"/>
                      <wp:positionH relativeFrom="column">
                        <wp:posOffset>-37</wp:posOffset>
                      </wp:positionH>
                      <wp:positionV relativeFrom="paragraph">
                        <wp:posOffset>-71536</wp:posOffset>
                      </wp:positionV>
                      <wp:extent cx="2486025" cy="304214"/>
                      <wp:effectExtent l="0" t="0" r="0" b="0"/>
                      <wp:wrapNone/>
                      <wp:docPr id="463591" name="Group 463591"/>
                      <wp:cNvGraphicFramePr/>
                      <a:graphic xmlns:a="http://schemas.openxmlformats.org/drawingml/2006/main">
                        <a:graphicData uri="http://schemas.microsoft.com/office/word/2010/wordprocessingGroup">
                          <wpg:wgp>
                            <wpg:cNvGrpSpPr/>
                            <wpg:grpSpPr>
                              <a:xfrm>
                                <a:off x="0" y="0"/>
                                <a:ext cx="2486025" cy="304214"/>
                                <a:chOff x="0" y="0"/>
                                <a:chExt cx="2486025" cy="304214"/>
                              </a:xfrm>
                            </wpg:grpSpPr>
                            <wps:wsp>
                              <wps:cNvPr id="19128" name="Shape 19128"/>
                              <wps:cNvSpPr/>
                              <wps:spPr>
                                <a:xfrm>
                                  <a:off x="0" y="0"/>
                                  <a:ext cx="2486025" cy="0"/>
                                </a:xfrm>
                                <a:custGeom>
                                  <a:avLst/>
                                  <a:gdLst/>
                                  <a:ahLst/>
                                  <a:cxnLst/>
                                  <a:rect l="0" t="0" r="0" b="0"/>
                                  <a:pathLst>
                                    <a:path w="2486025">
                                      <a:moveTo>
                                        <a:pt x="0" y="0"/>
                                      </a:moveTo>
                                      <a:lnTo>
                                        <a:pt x="2486025" y="0"/>
                                      </a:lnTo>
                                    </a:path>
                                  </a:pathLst>
                                </a:custGeom>
                                <a:ln w="6350" cap="flat">
                                  <a:miter lim="127000"/>
                                </a:ln>
                              </wps:spPr>
                              <wps:style>
                                <a:lnRef idx="1">
                                  <a:srgbClr val="2C2A28"/>
                                </a:lnRef>
                                <a:fillRef idx="0">
                                  <a:srgbClr val="000000">
                                    <a:alpha val="0"/>
                                  </a:srgbClr>
                                </a:fillRef>
                                <a:effectRef idx="0">
                                  <a:scrgbClr r="0" g="0" b="0"/>
                                </a:effectRef>
                                <a:fontRef idx="none"/>
                              </wps:style>
                              <wps:bodyPr/>
                            </wps:wsp>
                            <wps:wsp>
                              <wps:cNvPr id="19129" name="Shape 19129"/>
                              <wps:cNvSpPr/>
                              <wps:spPr>
                                <a:xfrm>
                                  <a:off x="0" y="304214"/>
                                  <a:ext cx="2486025" cy="0"/>
                                </a:xfrm>
                                <a:custGeom>
                                  <a:avLst/>
                                  <a:gdLst/>
                                  <a:ahLst/>
                                  <a:cxnLst/>
                                  <a:rect l="0" t="0" r="0" b="0"/>
                                  <a:pathLst>
                                    <a:path w="2486025">
                                      <a:moveTo>
                                        <a:pt x="0" y="0"/>
                                      </a:moveTo>
                                      <a:lnTo>
                                        <a:pt x="2486025" y="0"/>
                                      </a:lnTo>
                                    </a:path>
                                  </a:pathLst>
                                </a:custGeom>
                                <a:ln w="6350" cap="flat">
                                  <a:miter lim="127000"/>
                                </a:ln>
                              </wps:spPr>
                              <wps:style>
                                <a:lnRef idx="1">
                                  <a:srgbClr val="2C2A28"/>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63591" style="width:195.75pt;height:23.9539pt;position:absolute;z-index:-2147483633;mso-position-horizontal-relative:text;mso-position-horizontal:absolute;margin-left:-0.00299072pt;mso-position-vertical-relative:text;margin-top:-5.63287pt;" coordsize="24860,3042">
                      <v:shape id="Shape 19128" style="position:absolute;width:24860;height:0;left:0;top:0;" coordsize="2486025,0" path="m0,0l2486025,0">
                        <v:stroke weight="0.5pt" endcap="flat" joinstyle="miter" miterlimit="10" on="true" color="#2c2a28"/>
                        <v:fill on="false" color="#000000" opacity="0"/>
                      </v:shape>
                      <v:shape id="Shape 19129" style="position:absolute;width:24860;height:0;left:0;top:3042;" coordsize="2486025,0" path="m0,0l2486025,0">
                        <v:stroke weight="0.5pt" endcap="flat" joinstyle="miter" miterlimit="10" on="true" color="#2c2a28"/>
                        <v:fill on="false" color="#000000" opacity="0"/>
                      </v:shape>
                    </v:group>
                  </w:pict>
                </mc:Fallback>
              </mc:AlternateContent>
            </w:r>
            <w:r>
              <w:rPr>
                <w:rFonts w:ascii="Arial" w:eastAsia="Arial" w:hAnsi="Arial" w:cs="Arial"/>
                <w:b/>
                <w:color w:val="2C2A28"/>
              </w:rPr>
              <w:t>ESP32 Microcontroller</w:t>
            </w:r>
          </w:p>
          <w:p w14:paraId="3FBA68A7" w14:textId="77777777" w:rsidR="003E018B" w:rsidRDefault="00000000">
            <w:pPr>
              <w:spacing w:after="125"/>
            </w:pPr>
            <w:r>
              <w:rPr>
                <w:rFonts w:ascii="Times New Roman" w:eastAsia="Times New Roman" w:hAnsi="Times New Roman" w:cs="Times New Roman"/>
                <w:b/>
                <w:color w:val="2C2A28"/>
              </w:rPr>
              <w:t>#include &lt;BluetoothSerial.h&gt;</w:t>
            </w:r>
          </w:p>
          <w:p w14:paraId="6D4D9B64" w14:textId="77777777" w:rsidR="003E018B" w:rsidRDefault="00000000">
            <w:pPr>
              <w:spacing w:after="0"/>
            </w:pPr>
            <w:r>
              <w:rPr>
                <w:rFonts w:ascii="Times New Roman" w:eastAsia="Times New Roman" w:hAnsi="Times New Roman" w:cs="Times New Roman"/>
                <w:b/>
                <w:color w:val="2C2A28"/>
              </w:rPr>
              <w:t>BluetoothSerial SerialBT;</w:t>
            </w:r>
          </w:p>
        </w:tc>
      </w:tr>
      <w:tr w:rsidR="003E018B" w14:paraId="031A5F27" w14:textId="77777777">
        <w:trPr>
          <w:trHeight w:val="401"/>
        </w:trPr>
        <w:tc>
          <w:tcPr>
            <w:tcW w:w="3073" w:type="dxa"/>
            <w:tcBorders>
              <w:top w:val="nil"/>
              <w:left w:val="nil"/>
              <w:bottom w:val="nil"/>
              <w:right w:val="nil"/>
            </w:tcBorders>
          </w:tcPr>
          <w:p w14:paraId="5E117227" w14:textId="77777777" w:rsidR="003E018B" w:rsidRDefault="00000000">
            <w:pPr>
              <w:spacing w:after="0"/>
            </w:pPr>
            <w:r>
              <w:rPr>
                <w:rFonts w:ascii="Times New Roman" w:eastAsia="Times New Roman" w:hAnsi="Times New Roman" w:cs="Times New Roman"/>
                <w:color w:val="2C2A28"/>
              </w:rPr>
              <w:t>int LEDpin = D4;</w:t>
            </w:r>
          </w:p>
        </w:tc>
        <w:tc>
          <w:tcPr>
            <w:tcW w:w="3915" w:type="dxa"/>
            <w:tcBorders>
              <w:top w:val="nil"/>
              <w:left w:val="nil"/>
              <w:bottom w:val="nil"/>
              <w:right w:val="nil"/>
            </w:tcBorders>
          </w:tcPr>
          <w:p w14:paraId="5E552286" w14:textId="77777777" w:rsidR="003E018B" w:rsidRDefault="00000000">
            <w:pPr>
              <w:spacing w:after="0"/>
            </w:pPr>
            <w:r>
              <w:rPr>
                <w:rFonts w:ascii="Times New Roman" w:eastAsia="Times New Roman" w:hAnsi="Times New Roman" w:cs="Times New Roman"/>
                <w:color w:val="2C2A28"/>
              </w:rPr>
              <w:t>int LEDpin = 27;</w:t>
            </w:r>
          </w:p>
        </w:tc>
      </w:tr>
      <w:tr w:rsidR="003E018B" w14:paraId="53FE426F" w14:textId="77777777">
        <w:trPr>
          <w:trHeight w:val="400"/>
        </w:trPr>
        <w:tc>
          <w:tcPr>
            <w:tcW w:w="3073" w:type="dxa"/>
            <w:tcBorders>
              <w:top w:val="nil"/>
              <w:left w:val="nil"/>
              <w:bottom w:val="nil"/>
              <w:right w:val="nil"/>
            </w:tcBorders>
          </w:tcPr>
          <w:p w14:paraId="25C100EF" w14:textId="77777777" w:rsidR="003E018B" w:rsidRDefault="00000000">
            <w:pPr>
              <w:spacing w:after="0"/>
            </w:pPr>
            <w:r>
              <w:rPr>
                <w:rFonts w:ascii="Times New Roman" w:eastAsia="Times New Roman" w:hAnsi="Times New Roman" w:cs="Times New Roman"/>
                <w:color w:val="2C2A28"/>
              </w:rPr>
              <w:t>int LDRpin = A0;</w:t>
            </w:r>
          </w:p>
        </w:tc>
        <w:tc>
          <w:tcPr>
            <w:tcW w:w="3915" w:type="dxa"/>
            <w:tcBorders>
              <w:top w:val="nil"/>
              <w:left w:val="nil"/>
              <w:bottom w:val="nil"/>
              <w:right w:val="nil"/>
            </w:tcBorders>
          </w:tcPr>
          <w:p w14:paraId="784D9947" w14:textId="77777777" w:rsidR="003E018B" w:rsidRDefault="00000000">
            <w:pPr>
              <w:spacing w:after="0"/>
            </w:pPr>
            <w:r>
              <w:rPr>
                <w:rFonts w:ascii="Times New Roman" w:eastAsia="Times New Roman" w:hAnsi="Times New Roman" w:cs="Times New Roman"/>
                <w:color w:val="2C2A28"/>
              </w:rPr>
              <w:t>int LDRpin = 33;</w:t>
            </w:r>
          </w:p>
        </w:tc>
      </w:tr>
      <w:tr w:rsidR="003E018B" w14:paraId="12AE7406" w14:textId="77777777">
        <w:trPr>
          <w:trHeight w:val="400"/>
        </w:trPr>
        <w:tc>
          <w:tcPr>
            <w:tcW w:w="3073" w:type="dxa"/>
            <w:tcBorders>
              <w:top w:val="nil"/>
              <w:left w:val="nil"/>
              <w:bottom w:val="nil"/>
              <w:right w:val="nil"/>
            </w:tcBorders>
          </w:tcPr>
          <w:p w14:paraId="5C479016" w14:textId="77777777" w:rsidR="003E018B" w:rsidRDefault="00000000">
            <w:pPr>
              <w:spacing w:after="0"/>
            </w:pPr>
            <w:r>
              <w:rPr>
                <w:rFonts w:ascii="Times New Roman" w:eastAsia="Times New Roman" w:hAnsi="Times New Roman" w:cs="Times New Roman"/>
                <w:color w:val="2C2A28"/>
              </w:rPr>
              <w:t>int bright, LDR;</w:t>
            </w:r>
          </w:p>
        </w:tc>
        <w:tc>
          <w:tcPr>
            <w:tcW w:w="3915" w:type="dxa"/>
            <w:tcBorders>
              <w:top w:val="nil"/>
              <w:left w:val="nil"/>
              <w:bottom w:val="nil"/>
              <w:right w:val="nil"/>
            </w:tcBorders>
          </w:tcPr>
          <w:p w14:paraId="406F8E2F" w14:textId="77777777" w:rsidR="003E018B" w:rsidRDefault="00000000">
            <w:pPr>
              <w:spacing w:after="0"/>
            </w:pPr>
            <w:r>
              <w:rPr>
                <w:rFonts w:ascii="Times New Roman" w:eastAsia="Times New Roman" w:hAnsi="Times New Roman" w:cs="Times New Roman"/>
                <w:color w:val="2C2A28"/>
              </w:rPr>
              <w:t>int bright, LDR;</w:t>
            </w:r>
          </w:p>
        </w:tc>
      </w:tr>
      <w:tr w:rsidR="003E018B" w14:paraId="1B0D9F85" w14:textId="77777777">
        <w:trPr>
          <w:trHeight w:val="1199"/>
        </w:trPr>
        <w:tc>
          <w:tcPr>
            <w:tcW w:w="3073" w:type="dxa"/>
            <w:tcBorders>
              <w:top w:val="nil"/>
              <w:left w:val="nil"/>
              <w:bottom w:val="nil"/>
              <w:right w:val="nil"/>
            </w:tcBorders>
          </w:tcPr>
          <w:p w14:paraId="49A5C094" w14:textId="77777777" w:rsidR="003E018B" w:rsidRDefault="00000000">
            <w:pPr>
              <w:spacing w:after="0"/>
            </w:pPr>
            <w:r>
              <w:rPr>
                <w:rFonts w:ascii="Times New Roman" w:eastAsia="Times New Roman" w:hAnsi="Times New Roman" w:cs="Times New Roman"/>
                <w:color w:val="2C2A28"/>
              </w:rPr>
              <w:t>int LEDstate = 0;</w:t>
            </w:r>
          </w:p>
        </w:tc>
        <w:tc>
          <w:tcPr>
            <w:tcW w:w="3915" w:type="dxa"/>
            <w:tcBorders>
              <w:top w:val="nil"/>
              <w:left w:val="nil"/>
              <w:bottom w:val="nil"/>
              <w:right w:val="nil"/>
            </w:tcBorders>
          </w:tcPr>
          <w:p w14:paraId="76D9C2A8" w14:textId="77777777" w:rsidR="003E018B" w:rsidRDefault="00000000">
            <w:pPr>
              <w:spacing w:after="0"/>
              <w:ind w:right="1715"/>
            </w:pPr>
            <w:r>
              <w:rPr>
                <w:rFonts w:ascii="Times New Roman" w:eastAsia="Times New Roman" w:hAnsi="Times New Roman" w:cs="Times New Roman"/>
                <w:color w:val="2C2A28"/>
              </w:rPr>
              <w:t xml:space="preserve">int LEDstate = 0; </w:t>
            </w:r>
            <w:r>
              <w:rPr>
                <w:rFonts w:ascii="Times New Roman" w:eastAsia="Times New Roman" w:hAnsi="Times New Roman" w:cs="Times New Roman"/>
                <w:b/>
                <w:color w:val="2C2A28"/>
              </w:rPr>
              <w:t>int channel = 0; char c;</w:t>
            </w:r>
          </w:p>
        </w:tc>
      </w:tr>
      <w:tr w:rsidR="003E018B" w14:paraId="5AD81B09" w14:textId="77777777">
        <w:trPr>
          <w:trHeight w:val="323"/>
        </w:trPr>
        <w:tc>
          <w:tcPr>
            <w:tcW w:w="3073" w:type="dxa"/>
            <w:tcBorders>
              <w:top w:val="nil"/>
              <w:left w:val="nil"/>
              <w:bottom w:val="nil"/>
              <w:right w:val="nil"/>
            </w:tcBorders>
          </w:tcPr>
          <w:p w14:paraId="74AD67C9" w14:textId="77777777" w:rsidR="003E018B" w:rsidRDefault="00000000">
            <w:pPr>
              <w:spacing w:after="0"/>
            </w:pPr>
            <w:r>
              <w:rPr>
                <w:rFonts w:ascii="Times New Roman" w:eastAsia="Times New Roman" w:hAnsi="Times New Roman" w:cs="Times New Roman"/>
                <w:color w:val="2C2A28"/>
              </w:rPr>
              <w:t>String str;</w:t>
            </w:r>
          </w:p>
        </w:tc>
        <w:tc>
          <w:tcPr>
            <w:tcW w:w="3915" w:type="dxa"/>
            <w:tcBorders>
              <w:top w:val="nil"/>
              <w:left w:val="nil"/>
              <w:bottom w:val="nil"/>
              <w:right w:val="nil"/>
            </w:tcBorders>
          </w:tcPr>
          <w:p w14:paraId="3B738C3F" w14:textId="77777777" w:rsidR="003E018B" w:rsidRDefault="00000000">
            <w:pPr>
              <w:spacing w:after="0"/>
            </w:pPr>
            <w:r>
              <w:rPr>
                <w:rFonts w:ascii="Times New Roman" w:eastAsia="Times New Roman" w:hAnsi="Times New Roman" w:cs="Times New Roman"/>
                <w:color w:val="2C2A28"/>
              </w:rPr>
              <w:t>String str;</w:t>
            </w:r>
          </w:p>
        </w:tc>
      </w:tr>
    </w:tbl>
    <w:p w14:paraId="2F92136B" w14:textId="77777777" w:rsidR="003E018B" w:rsidRDefault="00000000">
      <w:pPr>
        <w:spacing w:after="0"/>
        <w:ind w:left="-5" w:right="9" w:hanging="10"/>
      </w:pPr>
      <w:r>
        <w:rPr>
          <w:rFonts w:ascii="Times New Roman" w:eastAsia="Times New Roman" w:hAnsi="Times New Roman" w:cs="Times New Roman"/>
          <w:color w:val="2C2A28"/>
        </w:rPr>
        <w:t>unsigned int lastTime = 0; unsigned int lastTime = 0;</w:t>
      </w:r>
    </w:p>
    <w:tbl>
      <w:tblPr>
        <w:tblStyle w:val="TableGrid"/>
        <w:tblW w:w="6820" w:type="dxa"/>
        <w:tblInd w:w="0" w:type="dxa"/>
        <w:tblCellMar>
          <w:top w:w="0" w:type="dxa"/>
          <w:left w:w="0" w:type="dxa"/>
          <w:bottom w:w="0" w:type="dxa"/>
          <w:right w:w="0" w:type="dxa"/>
        </w:tblCellMar>
        <w:tblLook w:val="04A0" w:firstRow="1" w:lastRow="0" w:firstColumn="1" w:lastColumn="0" w:noHBand="0" w:noVBand="1"/>
      </w:tblPr>
      <w:tblGrid>
        <w:gridCol w:w="3073"/>
        <w:gridCol w:w="3747"/>
      </w:tblGrid>
      <w:tr w:rsidR="003E018B" w14:paraId="5C9D84FC" w14:textId="77777777">
        <w:trPr>
          <w:trHeight w:val="322"/>
        </w:trPr>
        <w:tc>
          <w:tcPr>
            <w:tcW w:w="3073" w:type="dxa"/>
            <w:tcBorders>
              <w:top w:val="nil"/>
              <w:left w:val="nil"/>
              <w:bottom w:val="nil"/>
              <w:right w:val="nil"/>
            </w:tcBorders>
          </w:tcPr>
          <w:p w14:paraId="11FFBFF9" w14:textId="77777777" w:rsidR="003E018B" w:rsidRDefault="00000000">
            <w:pPr>
              <w:spacing w:after="0"/>
            </w:pPr>
            <w:r>
              <w:rPr>
                <w:rFonts w:ascii="Times New Roman" w:eastAsia="Times New Roman" w:hAnsi="Times New Roman" w:cs="Times New Roman"/>
                <w:color w:val="2C2A28"/>
              </w:rPr>
              <w:t>void setup()</w:t>
            </w:r>
          </w:p>
        </w:tc>
        <w:tc>
          <w:tcPr>
            <w:tcW w:w="3748" w:type="dxa"/>
            <w:tcBorders>
              <w:top w:val="nil"/>
              <w:left w:val="nil"/>
              <w:bottom w:val="nil"/>
              <w:right w:val="nil"/>
            </w:tcBorders>
          </w:tcPr>
          <w:p w14:paraId="1B746D9B" w14:textId="77777777" w:rsidR="003E018B" w:rsidRDefault="00000000">
            <w:pPr>
              <w:spacing w:after="0"/>
            </w:pPr>
            <w:r>
              <w:rPr>
                <w:rFonts w:ascii="Times New Roman" w:eastAsia="Times New Roman" w:hAnsi="Times New Roman" w:cs="Times New Roman"/>
                <w:color w:val="2C2A28"/>
              </w:rPr>
              <w:t>void setup()</w:t>
            </w:r>
          </w:p>
        </w:tc>
      </w:tr>
      <w:tr w:rsidR="003E018B" w14:paraId="6B1160A8" w14:textId="77777777">
        <w:trPr>
          <w:trHeight w:val="391"/>
        </w:trPr>
        <w:tc>
          <w:tcPr>
            <w:tcW w:w="3073" w:type="dxa"/>
            <w:tcBorders>
              <w:top w:val="nil"/>
              <w:left w:val="nil"/>
              <w:bottom w:val="nil"/>
              <w:right w:val="nil"/>
            </w:tcBorders>
          </w:tcPr>
          <w:p w14:paraId="2203A1CC" w14:textId="77777777" w:rsidR="003E018B" w:rsidRDefault="00000000">
            <w:pPr>
              <w:spacing w:after="0"/>
            </w:pPr>
            <w:r>
              <w:rPr>
                <w:rFonts w:ascii="Times New Roman" w:eastAsia="Times New Roman" w:hAnsi="Times New Roman" w:cs="Times New Roman"/>
                <w:color w:val="2C2A28"/>
              </w:rPr>
              <w:t>{</w:t>
            </w:r>
          </w:p>
        </w:tc>
        <w:tc>
          <w:tcPr>
            <w:tcW w:w="3748" w:type="dxa"/>
            <w:tcBorders>
              <w:top w:val="nil"/>
              <w:left w:val="nil"/>
              <w:bottom w:val="nil"/>
              <w:right w:val="nil"/>
            </w:tcBorders>
          </w:tcPr>
          <w:p w14:paraId="0062D852" w14:textId="77777777" w:rsidR="003E018B" w:rsidRDefault="00000000">
            <w:pPr>
              <w:spacing w:after="0"/>
            </w:pPr>
            <w:r>
              <w:rPr>
                <w:rFonts w:ascii="Times New Roman" w:eastAsia="Times New Roman" w:hAnsi="Times New Roman" w:cs="Times New Roman"/>
                <w:color w:val="2C2A28"/>
              </w:rPr>
              <w:t>{</w:t>
            </w:r>
          </w:p>
        </w:tc>
      </w:tr>
      <w:tr w:rsidR="003E018B" w14:paraId="5F5E4535" w14:textId="77777777">
        <w:trPr>
          <w:trHeight w:val="400"/>
        </w:trPr>
        <w:tc>
          <w:tcPr>
            <w:tcW w:w="3073" w:type="dxa"/>
            <w:tcBorders>
              <w:top w:val="nil"/>
              <w:left w:val="nil"/>
              <w:bottom w:val="nil"/>
              <w:right w:val="nil"/>
            </w:tcBorders>
          </w:tcPr>
          <w:p w14:paraId="14B606F2" w14:textId="77777777" w:rsidR="003E018B" w:rsidRDefault="00000000">
            <w:pPr>
              <w:spacing w:after="0"/>
            </w:pPr>
            <w:r>
              <w:rPr>
                <w:rFonts w:ascii="Arial" w:eastAsia="Arial" w:hAnsi="Arial" w:cs="Arial"/>
                <w:color w:val="2C2A28"/>
              </w:rPr>
              <w:t xml:space="preserve">  </w:t>
            </w:r>
            <w:r>
              <w:rPr>
                <w:rFonts w:ascii="Times New Roman" w:eastAsia="Times New Roman" w:hAnsi="Times New Roman" w:cs="Times New Roman"/>
                <w:color w:val="2C2A28"/>
              </w:rPr>
              <w:t>Serial.begin(9600);</w:t>
            </w:r>
          </w:p>
        </w:tc>
        <w:tc>
          <w:tcPr>
            <w:tcW w:w="3748" w:type="dxa"/>
            <w:tcBorders>
              <w:top w:val="nil"/>
              <w:left w:val="nil"/>
              <w:bottom w:val="nil"/>
              <w:right w:val="nil"/>
            </w:tcBorders>
          </w:tcPr>
          <w:p w14:paraId="263521CC" w14:textId="77777777" w:rsidR="003E018B" w:rsidRDefault="00000000">
            <w:pPr>
              <w:spacing w:after="0"/>
              <w:jc w:val="both"/>
            </w:pPr>
            <w:r>
              <w:rPr>
                <w:rFonts w:ascii="Arial" w:eastAsia="Arial" w:hAnsi="Arial" w:cs="Arial"/>
                <w:color w:val="2C2A28"/>
              </w:rPr>
              <w:t xml:space="preserve">   </w:t>
            </w:r>
            <w:r>
              <w:rPr>
                <w:rFonts w:ascii="Times New Roman" w:eastAsia="Times New Roman" w:hAnsi="Times New Roman" w:cs="Times New Roman"/>
                <w:b/>
                <w:color w:val="2C2A28"/>
              </w:rPr>
              <w:t>SerialBT.begin("ESP32 Bluetooth");</w:t>
            </w:r>
          </w:p>
        </w:tc>
      </w:tr>
      <w:tr w:rsidR="003E018B" w14:paraId="341AAFA1" w14:textId="77777777">
        <w:trPr>
          <w:trHeight w:val="1199"/>
        </w:trPr>
        <w:tc>
          <w:tcPr>
            <w:tcW w:w="3073" w:type="dxa"/>
            <w:tcBorders>
              <w:top w:val="nil"/>
              <w:left w:val="nil"/>
              <w:bottom w:val="nil"/>
              <w:right w:val="nil"/>
            </w:tcBorders>
          </w:tcPr>
          <w:p w14:paraId="3E91E1A3" w14:textId="77777777" w:rsidR="003E018B" w:rsidRDefault="00000000">
            <w:pPr>
              <w:spacing w:after="0"/>
            </w:pPr>
            <w:r>
              <w:rPr>
                <w:rFonts w:ascii="Arial" w:eastAsia="Arial" w:hAnsi="Arial" w:cs="Arial"/>
                <w:color w:val="2C2A28"/>
              </w:rPr>
              <w:t xml:space="preserve">  </w:t>
            </w:r>
            <w:r>
              <w:rPr>
                <w:rFonts w:ascii="Times New Roman" w:eastAsia="Times New Roman" w:hAnsi="Times New Roman" w:cs="Times New Roman"/>
                <w:color w:val="2C2A28"/>
              </w:rPr>
              <w:t>pinMode(LEDpin, OUTPUT);</w:t>
            </w:r>
          </w:p>
        </w:tc>
        <w:tc>
          <w:tcPr>
            <w:tcW w:w="3748" w:type="dxa"/>
            <w:tcBorders>
              <w:top w:val="nil"/>
              <w:left w:val="nil"/>
              <w:bottom w:val="nil"/>
              <w:right w:val="nil"/>
            </w:tcBorders>
          </w:tcPr>
          <w:p w14:paraId="7D8A0CD1" w14:textId="77777777" w:rsidR="003E018B" w:rsidRDefault="00000000">
            <w:pPr>
              <w:spacing w:after="0"/>
            </w:pPr>
            <w:r>
              <w:rPr>
                <w:rFonts w:ascii="Arial" w:eastAsia="Arial" w:hAnsi="Arial" w:cs="Arial"/>
                <w:color w:val="2C2A28"/>
              </w:rPr>
              <w:t xml:space="preserve">   </w:t>
            </w:r>
            <w:r>
              <w:rPr>
                <w:rFonts w:ascii="Times New Roman" w:eastAsia="Times New Roman" w:hAnsi="Times New Roman" w:cs="Times New Roman"/>
                <w:color w:val="2C2A28"/>
              </w:rPr>
              <w:t xml:space="preserve">pinMode(LEDpin, OUTPUT); </w:t>
            </w:r>
            <w:r>
              <w:rPr>
                <w:rFonts w:ascii="Arial" w:eastAsia="Arial" w:hAnsi="Arial" w:cs="Arial"/>
                <w:color w:val="2C2A28"/>
              </w:rPr>
              <w:t xml:space="preserve">   </w:t>
            </w:r>
            <w:r>
              <w:rPr>
                <w:rFonts w:ascii="Times New Roman" w:eastAsia="Times New Roman" w:hAnsi="Times New Roman" w:cs="Times New Roman"/>
                <w:b/>
                <w:color w:val="2C2A28"/>
              </w:rPr>
              <w:t xml:space="preserve">ledcAttachPin(LEDpin, channel); </w:t>
            </w:r>
            <w:r>
              <w:rPr>
                <w:rFonts w:ascii="Arial" w:eastAsia="Arial" w:hAnsi="Arial" w:cs="Arial"/>
                <w:color w:val="2C2A28"/>
              </w:rPr>
              <w:t xml:space="preserve">   </w:t>
            </w:r>
            <w:r>
              <w:rPr>
                <w:rFonts w:ascii="Times New Roman" w:eastAsia="Times New Roman" w:hAnsi="Times New Roman" w:cs="Times New Roman"/>
                <w:b/>
                <w:color w:val="2C2A28"/>
              </w:rPr>
              <w:t>ledcSetup(channel, 1000, 8);</w:t>
            </w:r>
          </w:p>
        </w:tc>
      </w:tr>
      <w:tr w:rsidR="003E018B" w14:paraId="742C1856" w14:textId="77777777">
        <w:trPr>
          <w:trHeight w:val="729"/>
        </w:trPr>
        <w:tc>
          <w:tcPr>
            <w:tcW w:w="3073" w:type="dxa"/>
            <w:tcBorders>
              <w:top w:val="nil"/>
              <w:left w:val="nil"/>
              <w:bottom w:val="nil"/>
              <w:right w:val="nil"/>
            </w:tcBorders>
          </w:tcPr>
          <w:p w14:paraId="7ED07725" w14:textId="77777777" w:rsidR="003E018B" w:rsidRDefault="00000000">
            <w:pPr>
              <w:spacing w:after="0"/>
            </w:pPr>
            <w:r>
              <w:rPr>
                <w:rFonts w:ascii="Arial" w:eastAsia="Arial" w:hAnsi="Arial" w:cs="Arial"/>
                <w:color w:val="2C2A28"/>
              </w:rPr>
              <w:t xml:space="preserve">  </w:t>
            </w:r>
            <w:r>
              <w:rPr>
                <w:rFonts w:ascii="Times New Roman" w:eastAsia="Times New Roman" w:hAnsi="Times New Roman" w:cs="Times New Roman"/>
                <w:color w:val="2C2A28"/>
              </w:rPr>
              <w:t>digitalWrite(LEDpin,  LEDstate);</w:t>
            </w:r>
          </w:p>
        </w:tc>
        <w:tc>
          <w:tcPr>
            <w:tcW w:w="3748" w:type="dxa"/>
            <w:tcBorders>
              <w:top w:val="nil"/>
              <w:left w:val="nil"/>
              <w:bottom w:val="nil"/>
              <w:right w:val="nil"/>
            </w:tcBorders>
          </w:tcPr>
          <w:p w14:paraId="1E77C778" w14:textId="77777777" w:rsidR="003E018B" w:rsidRDefault="00000000">
            <w:pPr>
              <w:spacing w:after="0"/>
            </w:pPr>
            <w:r>
              <w:rPr>
                <w:rFonts w:ascii="Arial" w:eastAsia="Arial" w:hAnsi="Arial" w:cs="Arial"/>
                <w:color w:val="2C2A28"/>
              </w:rPr>
              <w:t xml:space="preserve">   </w:t>
            </w:r>
            <w:r>
              <w:rPr>
                <w:rFonts w:ascii="Times New Roman" w:eastAsia="Times New Roman" w:hAnsi="Times New Roman" w:cs="Times New Roman"/>
                <w:b/>
                <w:color w:val="2C2A28"/>
              </w:rPr>
              <w:t>ledcWrite(channel, LEDstate);</w:t>
            </w:r>
          </w:p>
        </w:tc>
      </w:tr>
      <w:tr w:rsidR="003E018B" w14:paraId="1FB17F9D" w14:textId="77777777">
        <w:trPr>
          <w:trHeight w:val="322"/>
        </w:trPr>
        <w:tc>
          <w:tcPr>
            <w:tcW w:w="3073" w:type="dxa"/>
            <w:tcBorders>
              <w:top w:val="nil"/>
              <w:left w:val="nil"/>
              <w:bottom w:val="nil"/>
              <w:right w:val="nil"/>
            </w:tcBorders>
          </w:tcPr>
          <w:p w14:paraId="5AAEA1F6" w14:textId="77777777" w:rsidR="003E018B" w:rsidRDefault="00000000">
            <w:pPr>
              <w:spacing w:after="0"/>
            </w:pPr>
            <w:r>
              <w:rPr>
                <w:rFonts w:ascii="Times New Roman" w:eastAsia="Times New Roman" w:hAnsi="Times New Roman" w:cs="Times New Roman"/>
                <w:color w:val="2C2A28"/>
              </w:rPr>
              <w:t>}</w:t>
            </w:r>
          </w:p>
        </w:tc>
        <w:tc>
          <w:tcPr>
            <w:tcW w:w="3748" w:type="dxa"/>
            <w:tcBorders>
              <w:top w:val="nil"/>
              <w:left w:val="nil"/>
              <w:bottom w:val="nil"/>
              <w:right w:val="nil"/>
            </w:tcBorders>
          </w:tcPr>
          <w:p w14:paraId="78884AFB" w14:textId="77777777" w:rsidR="003E018B" w:rsidRDefault="00000000">
            <w:pPr>
              <w:spacing w:after="0"/>
            </w:pPr>
            <w:r>
              <w:rPr>
                <w:rFonts w:ascii="Times New Roman" w:eastAsia="Times New Roman" w:hAnsi="Times New Roman" w:cs="Times New Roman"/>
                <w:color w:val="2C2A28"/>
              </w:rPr>
              <w:t>}</w:t>
            </w:r>
          </w:p>
        </w:tc>
      </w:tr>
    </w:tbl>
    <w:p w14:paraId="77796A65" w14:textId="77777777" w:rsidR="003E018B" w:rsidRDefault="00000000">
      <w:pPr>
        <w:spacing w:after="54"/>
      </w:pPr>
      <w:r>
        <w:rPr>
          <w:noProof/>
        </w:rPr>
        <mc:AlternateContent>
          <mc:Choice Requires="wpg">
            <w:drawing>
              <wp:inline distT="0" distB="0" distL="0" distR="0" wp14:anchorId="2D4E3723" wp14:editId="2CA613EE">
                <wp:extent cx="4437037" cy="6350"/>
                <wp:effectExtent l="0" t="0" r="0" b="0"/>
                <wp:docPr id="463255" name="Group 463255"/>
                <wp:cNvGraphicFramePr/>
                <a:graphic xmlns:a="http://schemas.openxmlformats.org/drawingml/2006/main">
                  <a:graphicData uri="http://schemas.microsoft.com/office/word/2010/wordprocessingGroup">
                    <wpg:wgp>
                      <wpg:cNvGrpSpPr/>
                      <wpg:grpSpPr>
                        <a:xfrm>
                          <a:off x="0" y="0"/>
                          <a:ext cx="4437037" cy="6350"/>
                          <a:chOff x="0" y="0"/>
                          <a:chExt cx="4437037" cy="6350"/>
                        </a:xfrm>
                      </wpg:grpSpPr>
                      <wps:wsp>
                        <wps:cNvPr id="19118" name="Shape 19118"/>
                        <wps:cNvSpPr/>
                        <wps:spPr>
                          <a:xfrm>
                            <a:off x="0" y="0"/>
                            <a:ext cx="4437037" cy="0"/>
                          </a:xfrm>
                          <a:custGeom>
                            <a:avLst/>
                            <a:gdLst/>
                            <a:ahLst/>
                            <a:cxnLst/>
                            <a:rect l="0" t="0" r="0" b="0"/>
                            <a:pathLst>
                              <a:path w="4437037">
                                <a:moveTo>
                                  <a:pt x="0" y="0"/>
                                </a:moveTo>
                                <a:lnTo>
                                  <a:pt x="4437037" y="0"/>
                                </a:lnTo>
                              </a:path>
                            </a:pathLst>
                          </a:custGeom>
                          <a:ln w="6350" cap="flat">
                            <a:miter lim="127000"/>
                          </a:ln>
                        </wps:spPr>
                        <wps:style>
                          <a:lnRef idx="1">
                            <a:srgbClr val="2C2A28"/>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63255" style="width:349.373pt;height:0.5pt;mso-position-horizontal-relative:char;mso-position-vertical-relative:line" coordsize="44370,63">
                <v:shape id="Shape 19118" style="position:absolute;width:44370;height:0;left:0;top:0;" coordsize="4437037,0" path="m0,0l4437037,0">
                  <v:stroke weight="0.5pt" endcap="flat" joinstyle="miter" miterlimit="10" on="true" color="#2c2a28"/>
                  <v:fill on="false" color="#000000" opacity="0"/>
                </v:shape>
              </v:group>
            </w:pict>
          </mc:Fallback>
        </mc:AlternateContent>
      </w:r>
    </w:p>
    <w:p w14:paraId="07F3A605" w14:textId="77777777" w:rsidR="003E018B" w:rsidRDefault="00000000">
      <w:pPr>
        <w:spacing w:after="3"/>
        <w:ind w:left="10" w:right="-15" w:hanging="10"/>
        <w:jc w:val="right"/>
      </w:pPr>
      <w:r>
        <w:rPr>
          <w:rFonts w:ascii="Times New Roman" w:eastAsia="Times New Roman" w:hAnsi="Times New Roman" w:cs="Times New Roman"/>
          <w:color w:val="2C2A28"/>
        </w:rPr>
        <w:t>(</w:t>
      </w:r>
      <w:r>
        <w:rPr>
          <w:rFonts w:ascii="Times New Roman" w:eastAsia="Times New Roman" w:hAnsi="Times New Roman" w:cs="Times New Roman"/>
          <w:i/>
          <w:color w:val="2C2A28"/>
        </w:rPr>
        <w:t>continued</w:t>
      </w:r>
      <w:r>
        <w:rPr>
          <w:rFonts w:ascii="Times New Roman" w:eastAsia="Times New Roman" w:hAnsi="Times New Roman" w:cs="Times New Roman"/>
          <w:color w:val="2C2A28"/>
        </w:rPr>
        <w:t>)</w:t>
      </w:r>
    </w:p>
    <w:p w14:paraId="2934D513" w14:textId="77777777" w:rsidR="003E018B" w:rsidRDefault="00000000">
      <w:pPr>
        <w:spacing w:after="0"/>
        <w:ind w:left="-5" w:hanging="10"/>
      </w:pPr>
      <w:r>
        <w:rPr>
          <w:rFonts w:ascii="Times New Roman" w:eastAsia="Times New Roman" w:hAnsi="Times New Roman" w:cs="Times New Roman"/>
          <w:b/>
          <w:i/>
          <w:color w:val="2C2A28"/>
          <w:sz w:val="24"/>
        </w:rPr>
        <w:t xml:space="preserve">Table 10-2. </w:t>
      </w:r>
      <w:r>
        <w:rPr>
          <w:rFonts w:ascii="Times New Roman" w:eastAsia="Times New Roman" w:hAnsi="Times New Roman" w:cs="Times New Roman"/>
          <w:color w:val="2C2A28"/>
          <w:sz w:val="24"/>
        </w:rPr>
        <w:t>(</w:t>
      </w:r>
      <w:r>
        <w:rPr>
          <w:rFonts w:ascii="Times New Roman" w:eastAsia="Times New Roman" w:hAnsi="Times New Roman" w:cs="Times New Roman"/>
          <w:i/>
          <w:color w:val="2C2A28"/>
          <w:sz w:val="24"/>
        </w:rPr>
        <w:t>continued</w:t>
      </w:r>
      <w:r>
        <w:rPr>
          <w:rFonts w:ascii="Times New Roman" w:eastAsia="Times New Roman" w:hAnsi="Times New Roman" w:cs="Times New Roman"/>
          <w:color w:val="2C2A28"/>
          <w:sz w:val="24"/>
        </w:rPr>
        <w:t>)</w:t>
      </w:r>
    </w:p>
    <w:tbl>
      <w:tblPr>
        <w:tblStyle w:val="TableGrid"/>
        <w:tblW w:w="6987" w:type="dxa"/>
        <w:tblInd w:w="0" w:type="dxa"/>
        <w:tblCellMar>
          <w:top w:w="65" w:type="dxa"/>
          <w:left w:w="0" w:type="dxa"/>
          <w:bottom w:w="0" w:type="dxa"/>
          <w:right w:w="115" w:type="dxa"/>
        </w:tblCellMar>
        <w:tblLook w:val="04A0" w:firstRow="1" w:lastRow="0" w:firstColumn="1" w:lastColumn="0" w:noHBand="0" w:noVBand="1"/>
      </w:tblPr>
      <w:tblGrid>
        <w:gridCol w:w="3073"/>
        <w:gridCol w:w="3914"/>
      </w:tblGrid>
      <w:tr w:rsidR="003E018B" w14:paraId="16BB4FAC" w14:textId="77777777">
        <w:trPr>
          <w:trHeight w:val="479"/>
        </w:trPr>
        <w:tc>
          <w:tcPr>
            <w:tcW w:w="3073" w:type="dxa"/>
            <w:tcBorders>
              <w:top w:val="single" w:sz="4" w:space="0" w:color="2C2A28"/>
              <w:left w:val="nil"/>
              <w:bottom w:val="single" w:sz="4" w:space="0" w:color="2C2A28"/>
              <w:right w:val="nil"/>
            </w:tcBorders>
            <w:vAlign w:val="center"/>
          </w:tcPr>
          <w:p w14:paraId="6ADF09C6" w14:textId="77777777" w:rsidR="003E018B" w:rsidRDefault="00000000">
            <w:pPr>
              <w:spacing w:after="0"/>
            </w:pPr>
            <w:r>
              <w:rPr>
                <w:rFonts w:ascii="Arial" w:eastAsia="Arial" w:hAnsi="Arial" w:cs="Arial"/>
                <w:b/>
                <w:color w:val="2C2A28"/>
              </w:rPr>
              <w:t>ESP8266 Microcontroller</w:t>
            </w:r>
          </w:p>
        </w:tc>
        <w:tc>
          <w:tcPr>
            <w:tcW w:w="3915" w:type="dxa"/>
            <w:tcBorders>
              <w:top w:val="single" w:sz="4" w:space="0" w:color="2C2A28"/>
              <w:left w:val="nil"/>
              <w:bottom w:val="single" w:sz="4" w:space="0" w:color="2C2A28"/>
              <w:right w:val="nil"/>
            </w:tcBorders>
            <w:vAlign w:val="center"/>
          </w:tcPr>
          <w:p w14:paraId="0986E2E6" w14:textId="77777777" w:rsidR="003E018B" w:rsidRDefault="00000000">
            <w:pPr>
              <w:spacing w:after="0"/>
            </w:pPr>
            <w:r>
              <w:rPr>
                <w:rFonts w:ascii="Arial" w:eastAsia="Arial" w:hAnsi="Arial" w:cs="Arial"/>
                <w:b/>
                <w:color w:val="2C2A28"/>
              </w:rPr>
              <w:t>ESP32 Microcontroller</w:t>
            </w:r>
          </w:p>
        </w:tc>
      </w:tr>
      <w:tr w:rsidR="003E018B" w14:paraId="2FB0518D" w14:textId="77777777">
        <w:trPr>
          <w:trHeight w:val="469"/>
        </w:trPr>
        <w:tc>
          <w:tcPr>
            <w:tcW w:w="3073" w:type="dxa"/>
            <w:tcBorders>
              <w:top w:val="single" w:sz="4" w:space="0" w:color="2C2A28"/>
              <w:left w:val="nil"/>
              <w:bottom w:val="nil"/>
              <w:right w:val="nil"/>
            </w:tcBorders>
          </w:tcPr>
          <w:p w14:paraId="2AEC4337" w14:textId="77777777" w:rsidR="003E018B" w:rsidRDefault="00000000">
            <w:pPr>
              <w:spacing w:after="0"/>
            </w:pPr>
            <w:r>
              <w:rPr>
                <w:rFonts w:ascii="Times New Roman" w:eastAsia="Times New Roman" w:hAnsi="Times New Roman" w:cs="Times New Roman"/>
                <w:color w:val="2C2A28"/>
              </w:rPr>
              <w:t>void loop()</w:t>
            </w:r>
          </w:p>
        </w:tc>
        <w:tc>
          <w:tcPr>
            <w:tcW w:w="3915" w:type="dxa"/>
            <w:tcBorders>
              <w:top w:val="single" w:sz="4" w:space="0" w:color="2C2A28"/>
              <w:left w:val="nil"/>
              <w:bottom w:val="nil"/>
              <w:right w:val="nil"/>
            </w:tcBorders>
          </w:tcPr>
          <w:p w14:paraId="44DB64A1" w14:textId="77777777" w:rsidR="003E018B" w:rsidRDefault="00000000">
            <w:pPr>
              <w:spacing w:after="0"/>
            </w:pPr>
            <w:r>
              <w:rPr>
                <w:rFonts w:ascii="Times New Roman" w:eastAsia="Times New Roman" w:hAnsi="Times New Roman" w:cs="Times New Roman"/>
                <w:color w:val="2C2A28"/>
              </w:rPr>
              <w:t>void loop()</w:t>
            </w:r>
          </w:p>
        </w:tc>
      </w:tr>
      <w:tr w:rsidR="003E018B" w14:paraId="0EDDDBF7" w14:textId="77777777">
        <w:trPr>
          <w:trHeight w:val="396"/>
        </w:trPr>
        <w:tc>
          <w:tcPr>
            <w:tcW w:w="3073" w:type="dxa"/>
            <w:tcBorders>
              <w:top w:val="nil"/>
              <w:left w:val="nil"/>
              <w:bottom w:val="nil"/>
              <w:right w:val="nil"/>
            </w:tcBorders>
          </w:tcPr>
          <w:p w14:paraId="1A3558A1" w14:textId="77777777" w:rsidR="003E018B" w:rsidRDefault="00000000">
            <w:pPr>
              <w:spacing w:after="0"/>
            </w:pPr>
            <w:r>
              <w:rPr>
                <w:rFonts w:ascii="Times New Roman" w:eastAsia="Times New Roman" w:hAnsi="Times New Roman" w:cs="Times New Roman"/>
                <w:color w:val="2C2A28"/>
              </w:rPr>
              <w:t>{</w:t>
            </w:r>
          </w:p>
        </w:tc>
        <w:tc>
          <w:tcPr>
            <w:tcW w:w="3915" w:type="dxa"/>
            <w:tcBorders>
              <w:top w:val="nil"/>
              <w:left w:val="nil"/>
              <w:bottom w:val="nil"/>
              <w:right w:val="nil"/>
            </w:tcBorders>
          </w:tcPr>
          <w:p w14:paraId="0B95DA21" w14:textId="77777777" w:rsidR="003E018B" w:rsidRDefault="00000000">
            <w:pPr>
              <w:spacing w:after="0"/>
            </w:pPr>
            <w:r>
              <w:rPr>
                <w:rFonts w:ascii="Times New Roman" w:eastAsia="Times New Roman" w:hAnsi="Times New Roman" w:cs="Times New Roman"/>
                <w:color w:val="2C2A28"/>
              </w:rPr>
              <w:t>{</w:t>
            </w:r>
          </w:p>
        </w:tc>
      </w:tr>
      <w:tr w:rsidR="003E018B" w14:paraId="61CF352A" w14:textId="77777777">
        <w:trPr>
          <w:trHeight w:val="403"/>
        </w:trPr>
        <w:tc>
          <w:tcPr>
            <w:tcW w:w="3073" w:type="dxa"/>
            <w:tcBorders>
              <w:top w:val="nil"/>
              <w:left w:val="nil"/>
              <w:bottom w:val="nil"/>
              <w:right w:val="nil"/>
            </w:tcBorders>
          </w:tcPr>
          <w:p w14:paraId="704C3A24" w14:textId="77777777" w:rsidR="003E018B" w:rsidRDefault="00000000">
            <w:pPr>
              <w:spacing w:after="0"/>
            </w:pPr>
            <w:r>
              <w:rPr>
                <w:rFonts w:ascii="Arial" w:eastAsia="Arial" w:hAnsi="Arial" w:cs="Arial"/>
                <w:color w:val="2C2A28"/>
              </w:rPr>
              <w:t xml:space="preserve">  </w:t>
            </w:r>
            <w:r>
              <w:rPr>
                <w:rFonts w:ascii="Times New Roman" w:eastAsia="Times New Roman" w:hAnsi="Times New Roman" w:cs="Times New Roman"/>
                <w:color w:val="2C2A28"/>
              </w:rPr>
              <w:t>if(Serial.available()&gt;0)</w:t>
            </w:r>
          </w:p>
        </w:tc>
        <w:tc>
          <w:tcPr>
            <w:tcW w:w="3915" w:type="dxa"/>
            <w:tcBorders>
              <w:top w:val="nil"/>
              <w:left w:val="nil"/>
              <w:bottom w:val="nil"/>
              <w:right w:val="nil"/>
            </w:tcBorders>
          </w:tcPr>
          <w:p w14:paraId="375F65C0" w14:textId="77777777" w:rsidR="003E018B" w:rsidRDefault="00000000">
            <w:pPr>
              <w:spacing w:after="0"/>
            </w:pPr>
            <w:r>
              <w:rPr>
                <w:rFonts w:ascii="Arial" w:eastAsia="Arial" w:hAnsi="Arial" w:cs="Arial"/>
                <w:color w:val="2C2A28"/>
              </w:rPr>
              <w:t xml:space="preserve">   </w:t>
            </w:r>
            <w:r>
              <w:rPr>
                <w:rFonts w:ascii="Times New Roman" w:eastAsia="Times New Roman" w:hAnsi="Times New Roman" w:cs="Times New Roman"/>
                <w:b/>
                <w:color w:val="2C2A28"/>
              </w:rPr>
              <w:t>if(SerialBT.available()&gt;0)</w:t>
            </w:r>
          </w:p>
        </w:tc>
      </w:tr>
      <w:tr w:rsidR="003E018B" w14:paraId="44E6CD1E" w14:textId="77777777">
        <w:trPr>
          <w:trHeight w:val="1596"/>
        </w:trPr>
        <w:tc>
          <w:tcPr>
            <w:tcW w:w="3073" w:type="dxa"/>
            <w:tcBorders>
              <w:top w:val="nil"/>
              <w:left w:val="nil"/>
              <w:bottom w:val="nil"/>
              <w:right w:val="nil"/>
            </w:tcBorders>
          </w:tcPr>
          <w:p w14:paraId="653771DC" w14:textId="77777777" w:rsidR="003E018B" w:rsidRDefault="00000000">
            <w:pPr>
              <w:spacing w:after="0"/>
            </w:pPr>
            <w:r>
              <w:rPr>
                <w:rFonts w:ascii="Arial" w:eastAsia="Arial" w:hAnsi="Arial" w:cs="Arial"/>
                <w:color w:val="2C2A28"/>
              </w:rPr>
              <w:t xml:space="preserve">  </w:t>
            </w:r>
            <w:r>
              <w:rPr>
                <w:rFonts w:ascii="Times New Roman" w:eastAsia="Times New Roman" w:hAnsi="Times New Roman" w:cs="Times New Roman"/>
                <w:color w:val="2C2A28"/>
              </w:rPr>
              <w:t>{</w:t>
            </w:r>
          </w:p>
        </w:tc>
        <w:tc>
          <w:tcPr>
            <w:tcW w:w="3915" w:type="dxa"/>
            <w:tcBorders>
              <w:top w:val="nil"/>
              <w:left w:val="nil"/>
              <w:bottom w:val="nil"/>
              <w:right w:val="nil"/>
            </w:tcBorders>
          </w:tcPr>
          <w:p w14:paraId="1B17EA74" w14:textId="77777777" w:rsidR="003E018B" w:rsidRDefault="00000000">
            <w:pPr>
              <w:spacing w:after="138"/>
            </w:pPr>
            <w:r>
              <w:rPr>
                <w:rFonts w:ascii="Arial" w:eastAsia="Arial" w:hAnsi="Arial" w:cs="Arial"/>
                <w:color w:val="2C2A28"/>
              </w:rPr>
              <w:t xml:space="preserve">   </w:t>
            </w:r>
            <w:r>
              <w:rPr>
                <w:rFonts w:ascii="Times New Roman" w:eastAsia="Times New Roman" w:hAnsi="Times New Roman" w:cs="Times New Roman"/>
                <w:color w:val="2C2A28"/>
              </w:rPr>
              <w:t>{</w:t>
            </w:r>
          </w:p>
          <w:p w14:paraId="7F8A1C55" w14:textId="77777777" w:rsidR="003E018B" w:rsidRDefault="00000000">
            <w:pPr>
              <w:spacing w:after="0" w:line="387" w:lineRule="auto"/>
            </w:pPr>
            <w:r>
              <w:rPr>
                <w:rFonts w:ascii="Arial" w:eastAsia="Arial" w:hAnsi="Arial" w:cs="Arial"/>
                <w:color w:val="2C2A28"/>
              </w:rPr>
              <w:t xml:space="preserve">      </w:t>
            </w:r>
            <w:r>
              <w:rPr>
                <w:rFonts w:ascii="Times New Roman" w:eastAsia="Times New Roman" w:hAnsi="Times New Roman" w:cs="Times New Roman"/>
                <w:b/>
                <w:color w:val="2C2A28"/>
              </w:rPr>
              <w:t xml:space="preserve">str = ""; </w:t>
            </w:r>
            <w:r>
              <w:rPr>
                <w:rFonts w:ascii="Arial" w:eastAsia="Arial" w:hAnsi="Arial" w:cs="Arial"/>
                <w:color w:val="2C2A28"/>
              </w:rPr>
              <w:t xml:space="preserve">      </w:t>
            </w:r>
            <w:r>
              <w:rPr>
                <w:rFonts w:ascii="Times New Roman" w:eastAsia="Times New Roman" w:hAnsi="Times New Roman" w:cs="Times New Roman"/>
                <w:b/>
                <w:color w:val="2C2A28"/>
              </w:rPr>
              <w:t>while(SerialBT.available()&gt;0)</w:t>
            </w:r>
          </w:p>
          <w:p w14:paraId="706DF1EC" w14:textId="77777777" w:rsidR="003E018B" w:rsidRDefault="00000000">
            <w:pPr>
              <w:spacing w:after="0"/>
            </w:pPr>
            <w:r>
              <w:rPr>
                <w:rFonts w:ascii="Arial" w:eastAsia="Arial" w:hAnsi="Arial" w:cs="Arial"/>
                <w:color w:val="2C2A28"/>
              </w:rPr>
              <w:t xml:space="preserve">      </w:t>
            </w:r>
            <w:r>
              <w:rPr>
                <w:rFonts w:ascii="Times New Roman" w:eastAsia="Times New Roman" w:hAnsi="Times New Roman" w:cs="Times New Roman"/>
                <w:b/>
                <w:color w:val="2C2A28"/>
              </w:rPr>
              <w:t>{</w:t>
            </w:r>
          </w:p>
        </w:tc>
      </w:tr>
      <w:tr w:rsidR="003E018B" w14:paraId="527367AB" w14:textId="77777777">
        <w:trPr>
          <w:trHeight w:val="1523"/>
        </w:trPr>
        <w:tc>
          <w:tcPr>
            <w:tcW w:w="3073" w:type="dxa"/>
            <w:tcBorders>
              <w:top w:val="nil"/>
              <w:left w:val="nil"/>
              <w:bottom w:val="nil"/>
              <w:right w:val="nil"/>
            </w:tcBorders>
          </w:tcPr>
          <w:p w14:paraId="6557BE67" w14:textId="77777777" w:rsidR="003E018B" w:rsidRDefault="00000000">
            <w:pPr>
              <w:spacing w:after="0"/>
              <w:ind w:left="211" w:hanging="211"/>
            </w:pPr>
            <w:r>
              <w:rPr>
                <w:rFonts w:ascii="Arial" w:eastAsia="Arial" w:hAnsi="Arial" w:cs="Arial"/>
                <w:color w:val="2C2A28"/>
              </w:rPr>
              <w:t xml:space="preserve">     </w:t>
            </w:r>
            <w:r>
              <w:rPr>
                <w:rFonts w:ascii="Times New Roman" w:eastAsia="Times New Roman" w:hAnsi="Times New Roman" w:cs="Times New Roman"/>
                <w:color w:val="2C2A28"/>
              </w:rPr>
              <w:t>str = Serial. readString();</w:t>
            </w:r>
          </w:p>
        </w:tc>
        <w:tc>
          <w:tcPr>
            <w:tcW w:w="3915" w:type="dxa"/>
            <w:tcBorders>
              <w:top w:val="nil"/>
              <w:left w:val="nil"/>
              <w:bottom w:val="nil"/>
              <w:right w:val="nil"/>
            </w:tcBorders>
          </w:tcPr>
          <w:p w14:paraId="723072B2" w14:textId="77777777" w:rsidR="003E018B" w:rsidRDefault="00000000">
            <w:pPr>
              <w:spacing w:after="455"/>
            </w:pPr>
            <w:r>
              <w:rPr>
                <w:rFonts w:ascii="Arial" w:eastAsia="Arial" w:hAnsi="Arial" w:cs="Arial"/>
                <w:color w:val="2C2A28"/>
              </w:rPr>
              <w:t xml:space="preserve">         </w:t>
            </w:r>
            <w:r>
              <w:rPr>
                <w:rFonts w:ascii="Times New Roman" w:eastAsia="Times New Roman" w:hAnsi="Times New Roman" w:cs="Times New Roman"/>
                <w:b/>
                <w:color w:val="2C2A28"/>
              </w:rPr>
              <w:t>c = SerialBT.read();</w:t>
            </w:r>
          </w:p>
          <w:p w14:paraId="47AD0B7A" w14:textId="77777777" w:rsidR="003E018B" w:rsidRDefault="00000000">
            <w:pPr>
              <w:spacing w:after="129"/>
            </w:pPr>
            <w:r>
              <w:rPr>
                <w:rFonts w:ascii="Arial" w:eastAsia="Arial" w:hAnsi="Arial" w:cs="Arial"/>
                <w:color w:val="2C2A28"/>
              </w:rPr>
              <w:t xml:space="preserve">         </w:t>
            </w:r>
            <w:r>
              <w:rPr>
                <w:rFonts w:ascii="Times New Roman" w:eastAsia="Times New Roman" w:hAnsi="Times New Roman" w:cs="Times New Roman"/>
                <w:b/>
                <w:color w:val="2C2A28"/>
              </w:rPr>
              <w:t>str = str + String(c);</w:t>
            </w:r>
          </w:p>
          <w:p w14:paraId="549E280D" w14:textId="77777777" w:rsidR="003E018B" w:rsidRDefault="00000000">
            <w:pPr>
              <w:spacing w:after="0"/>
            </w:pPr>
            <w:r>
              <w:rPr>
                <w:rFonts w:ascii="Arial" w:eastAsia="Arial" w:hAnsi="Arial" w:cs="Arial"/>
                <w:color w:val="2C2A28"/>
              </w:rPr>
              <w:t xml:space="preserve">      </w:t>
            </w:r>
            <w:r>
              <w:rPr>
                <w:rFonts w:ascii="Times New Roman" w:eastAsia="Times New Roman" w:hAnsi="Times New Roman" w:cs="Times New Roman"/>
                <w:b/>
                <w:color w:val="2C2A28"/>
              </w:rPr>
              <w:t>}</w:t>
            </w:r>
          </w:p>
        </w:tc>
      </w:tr>
      <w:tr w:rsidR="003E018B" w14:paraId="4832461E" w14:textId="77777777">
        <w:trPr>
          <w:trHeight w:val="401"/>
        </w:trPr>
        <w:tc>
          <w:tcPr>
            <w:tcW w:w="3073" w:type="dxa"/>
            <w:tcBorders>
              <w:top w:val="nil"/>
              <w:left w:val="nil"/>
              <w:bottom w:val="nil"/>
              <w:right w:val="nil"/>
            </w:tcBorders>
          </w:tcPr>
          <w:p w14:paraId="305CE902" w14:textId="77777777" w:rsidR="003E018B" w:rsidRDefault="00000000">
            <w:pPr>
              <w:spacing w:after="0"/>
            </w:pPr>
            <w:r>
              <w:rPr>
                <w:rFonts w:ascii="Arial" w:eastAsia="Arial" w:hAnsi="Arial" w:cs="Arial"/>
                <w:color w:val="2C2A28"/>
              </w:rPr>
              <w:t xml:space="preserve">    </w:t>
            </w:r>
            <w:r>
              <w:rPr>
                <w:rFonts w:ascii="Times New Roman" w:eastAsia="Times New Roman" w:hAnsi="Times New Roman" w:cs="Times New Roman"/>
                <w:color w:val="2C2A28"/>
              </w:rPr>
              <w:t>if(str == "C")</w:t>
            </w:r>
          </w:p>
        </w:tc>
        <w:tc>
          <w:tcPr>
            <w:tcW w:w="3915" w:type="dxa"/>
            <w:tcBorders>
              <w:top w:val="nil"/>
              <w:left w:val="nil"/>
              <w:bottom w:val="nil"/>
              <w:right w:val="nil"/>
            </w:tcBorders>
          </w:tcPr>
          <w:p w14:paraId="7763BC0D" w14:textId="77777777" w:rsidR="003E018B" w:rsidRDefault="00000000">
            <w:pPr>
              <w:spacing w:after="0"/>
            </w:pPr>
            <w:r>
              <w:rPr>
                <w:rFonts w:ascii="Arial" w:eastAsia="Arial" w:hAnsi="Arial" w:cs="Arial"/>
                <w:color w:val="2C2A28"/>
              </w:rPr>
              <w:t xml:space="preserve">      </w:t>
            </w:r>
            <w:r>
              <w:rPr>
                <w:rFonts w:ascii="Times New Roman" w:eastAsia="Times New Roman" w:hAnsi="Times New Roman" w:cs="Times New Roman"/>
                <w:color w:val="2C2A28"/>
              </w:rPr>
              <w:t>if(str == "C" )</w:t>
            </w:r>
          </w:p>
        </w:tc>
      </w:tr>
      <w:tr w:rsidR="003E018B" w14:paraId="248D1B96" w14:textId="77777777">
        <w:trPr>
          <w:trHeight w:val="400"/>
        </w:trPr>
        <w:tc>
          <w:tcPr>
            <w:tcW w:w="3073" w:type="dxa"/>
            <w:tcBorders>
              <w:top w:val="nil"/>
              <w:left w:val="nil"/>
              <w:bottom w:val="nil"/>
              <w:right w:val="nil"/>
            </w:tcBorders>
          </w:tcPr>
          <w:p w14:paraId="4BB8CF6E" w14:textId="77777777" w:rsidR="003E018B" w:rsidRDefault="00000000">
            <w:pPr>
              <w:spacing w:after="0"/>
            </w:pPr>
            <w:r>
              <w:rPr>
                <w:rFonts w:ascii="Arial" w:eastAsia="Arial" w:hAnsi="Arial" w:cs="Arial"/>
                <w:color w:val="2C2A28"/>
              </w:rPr>
              <w:t xml:space="preserve">    </w:t>
            </w:r>
            <w:r>
              <w:rPr>
                <w:rFonts w:ascii="Times New Roman" w:eastAsia="Times New Roman" w:hAnsi="Times New Roman" w:cs="Times New Roman"/>
                <w:color w:val="2C2A28"/>
              </w:rPr>
              <w:t>{</w:t>
            </w:r>
          </w:p>
        </w:tc>
        <w:tc>
          <w:tcPr>
            <w:tcW w:w="3915" w:type="dxa"/>
            <w:tcBorders>
              <w:top w:val="nil"/>
              <w:left w:val="nil"/>
              <w:bottom w:val="nil"/>
              <w:right w:val="nil"/>
            </w:tcBorders>
          </w:tcPr>
          <w:p w14:paraId="0BFA8355" w14:textId="77777777" w:rsidR="003E018B" w:rsidRDefault="00000000">
            <w:pPr>
              <w:spacing w:after="0"/>
            </w:pPr>
            <w:r>
              <w:rPr>
                <w:rFonts w:ascii="Arial" w:eastAsia="Arial" w:hAnsi="Arial" w:cs="Arial"/>
                <w:color w:val="2C2A28"/>
              </w:rPr>
              <w:t xml:space="preserve">      </w:t>
            </w:r>
            <w:r>
              <w:rPr>
                <w:rFonts w:ascii="Times New Roman" w:eastAsia="Times New Roman" w:hAnsi="Times New Roman" w:cs="Times New Roman"/>
                <w:color w:val="2C2A28"/>
              </w:rPr>
              <w:t>{</w:t>
            </w:r>
          </w:p>
        </w:tc>
      </w:tr>
      <w:tr w:rsidR="003E018B" w14:paraId="092B0F21" w14:textId="77777777">
        <w:trPr>
          <w:trHeight w:val="396"/>
        </w:trPr>
        <w:tc>
          <w:tcPr>
            <w:tcW w:w="3073" w:type="dxa"/>
            <w:tcBorders>
              <w:top w:val="nil"/>
              <w:left w:val="nil"/>
              <w:bottom w:val="nil"/>
              <w:right w:val="nil"/>
            </w:tcBorders>
          </w:tcPr>
          <w:p w14:paraId="54681CD0" w14:textId="77777777" w:rsidR="003E018B" w:rsidRDefault="00000000">
            <w:pPr>
              <w:spacing w:after="0"/>
            </w:pPr>
            <w:r>
              <w:rPr>
                <w:rFonts w:ascii="Arial" w:eastAsia="Arial" w:hAnsi="Arial" w:cs="Arial"/>
                <w:color w:val="2C2A28"/>
              </w:rPr>
              <w:t xml:space="preserve">      </w:t>
            </w:r>
            <w:r>
              <w:rPr>
                <w:rFonts w:ascii="Times New Roman" w:eastAsia="Times New Roman" w:hAnsi="Times New Roman" w:cs="Times New Roman"/>
                <w:color w:val="2C2A28"/>
              </w:rPr>
              <w:t>LEDstate = 1- LEDstate;</w:t>
            </w:r>
          </w:p>
        </w:tc>
        <w:tc>
          <w:tcPr>
            <w:tcW w:w="3915" w:type="dxa"/>
            <w:tcBorders>
              <w:top w:val="nil"/>
              <w:left w:val="nil"/>
              <w:bottom w:val="nil"/>
              <w:right w:val="nil"/>
            </w:tcBorders>
          </w:tcPr>
          <w:p w14:paraId="392630CE" w14:textId="77777777" w:rsidR="003E018B" w:rsidRDefault="00000000">
            <w:pPr>
              <w:spacing w:after="0"/>
            </w:pPr>
            <w:r>
              <w:rPr>
                <w:rFonts w:ascii="Arial" w:eastAsia="Arial" w:hAnsi="Arial" w:cs="Arial"/>
                <w:color w:val="2C2A28"/>
              </w:rPr>
              <w:t xml:space="preserve">           </w:t>
            </w:r>
            <w:r>
              <w:rPr>
                <w:rFonts w:ascii="Times New Roman" w:eastAsia="Times New Roman" w:hAnsi="Times New Roman" w:cs="Times New Roman"/>
                <w:color w:val="2C2A28"/>
              </w:rPr>
              <w:t>LEDstate = 1 - LEDstate;</w:t>
            </w:r>
          </w:p>
        </w:tc>
      </w:tr>
      <w:tr w:rsidR="003E018B" w14:paraId="2E8E8A38" w14:textId="77777777">
        <w:trPr>
          <w:trHeight w:val="720"/>
        </w:trPr>
        <w:tc>
          <w:tcPr>
            <w:tcW w:w="3073" w:type="dxa"/>
            <w:tcBorders>
              <w:top w:val="nil"/>
              <w:left w:val="nil"/>
              <w:bottom w:val="nil"/>
              <w:right w:val="nil"/>
            </w:tcBorders>
          </w:tcPr>
          <w:p w14:paraId="53F0129E" w14:textId="77777777" w:rsidR="003E018B" w:rsidRDefault="00000000">
            <w:pPr>
              <w:spacing w:after="60"/>
            </w:pPr>
            <w:r>
              <w:rPr>
                <w:rFonts w:ascii="Arial" w:eastAsia="Arial" w:hAnsi="Arial" w:cs="Arial"/>
                <w:color w:val="2C2A28"/>
              </w:rPr>
              <w:t xml:space="preserve">      </w:t>
            </w:r>
            <w:r>
              <w:rPr>
                <w:rFonts w:ascii="Times New Roman" w:eastAsia="Times New Roman" w:hAnsi="Times New Roman" w:cs="Times New Roman"/>
                <w:color w:val="2C2A28"/>
              </w:rPr>
              <w:t>if(LEDstate == 1)</w:t>
            </w:r>
          </w:p>
          <w:p w14:paraId="3C0728FE" w14:textId="77777777" w:rsidR="003E018B" w:rsidRDefault="00000000">
            <w:pPr>
              <w:spacing w:after="0"/>
            </w:pPr>
            <w:r>
              <w:rPr>
                <w:rFonts w:ascii="Arial" w:eastAsia="Arial" w:hAnsi="Arial" w:cs="Arial"/>
                <w:color w:val="2C2A28"/>
              </w:rPr>
              <w:t xml:space="preserve">         </w:t>
            </w:r>
            <w:r>
              <w:rPr>
                <w:rFonts w:ascii="Times New Roman" w:eastAsia="Times New Roman" w:hAnsi="Times New Roman" w:cs="Times New Roman"/>
                <w:color w:val="2C2A28"/>
              </w:rPr>
              <w:t>Serial.print("H");</w:t>
            </w:r>
          </w:p>
        </w:tc>
        <w:tc>
          <w:tcPr>
            <w:tcW w:w="3915" w:type="dxa"/>
            <w:tcBorders>
              <w:top w:val="nil"/>
              <w:left w:val="nil"/>
              <w:bottom w:val="nil"/>
              <w:right w:val="nil"/>
            </w:tcBorders>
          </w:tcPr>
          <w:p w14:paraId="79BC59D5" w14:textId="77777777" w:rsidR="003E018B" w:rsidRDefault="00000000">
            <w:pPr>
              <w:spacing w:after="54"/>
            </w:pPr>
            <w:r>
              <w:rPr>
                <w:rFonts w:ascii="Arial" w:eastAsia="Arial" w:hAnsi="Arial" w:cs="Arial"/>
                <w:color w:val="2C2A28"/>
              </w:rPr>
              <w:t xml:space="preserve">           </w:t>
            </w:r>
            <w:r>
              <w:rPr>
                <w:rFonts w:ascii="Times New Roman" w:eastAsia="Times New Roman" w:hAnsi="Times New Roman" w:cs="Times New Roman"/>
                <w:b/>
                <w:color w:val="2C2A28"/>
              </w:rPr>
              <w:t>if(LEDstate == 1)</w:t>
            </w:r>
          </w:p>
          <w:p w14:paraId="49CF3E1C" w14:textId="77777777" w:rsidR="003E018B" w:rsidRDefault="00000000">
            <w:pPr>
              <w:spacing w:after="0"/>
            </w:pPr>
            <w:r>
              <w:rPr>
                <w:rFonts w:ascii="Arial" w:eastAsia="Arial" w:hAnsi="Arial" w:cs="Arial"/>
                <w:color w:val="2C2A28"/>
              </w:rPr>
              <w:t xml:space="preserve">                  </w:t>
            </w:r>
            <w:r>
              <w:rPr>
                <w:rFonts w:ascii="Times New Roman" w:eastAsia="Times New Roman" w:hAnsi="Times New Roman" w:cs="Times New Roman"/>
                <w:b/>
                <w:color w:val="2C2A28"/>
              </w:rPr>
              <w:t>SerialBT.print("H");</w:t>
            </w:r>
          </w:p>
        </w:tc>
      </w:tr>
      <w:tr w:rsidR="003E018B" w14:paraId="4680D892" w14:textId="77777777">
        <w:trPr>
          <w:trHeight w:val="400"/>
        </w:trPr>
        <w:tc>
          <w:tcPr>
            <w:tcW w:w="3073" w:type="dxa"/>
            <w:tcBorders>
              <w:top w:val="nil"/>
              <w:left w:val="nil"/>
              <w:bottom w:val="nil"/>
              <w:right w:val="nil"/>
            </w:tcBorders>
          </w:tcPr>
          <w:p w14:paraId="2D595C37" w14:textId="77777777" w:rsidR="003E018B" w:rsidRDefault="00000000">
            <w:pPr>
              <w:spacing w:after="0"/>
            </w:pPr>
            <w:r>
              <w:rPr>
                <w:rFonts w:ascii="Arial" w:eastAsia="Arial" w:hAnsi="Arial" w:cs="Arial"/>
                <w:color w:val="2C2A28"/>
              </w:rPr>
              <w:t xml:space="preserve">      </w:t>
            </w:r>
            <w:r>
              <w:rPr>
                <w:rFonts w:ascii="Times New Roman" w:eastAsia="Times New Roman" w:hAnsi="Times New Roman" w:cs="Times New Roman"/>
                <w:color w:val="2C2A28"/>
              </w:rPr>
              <w:t>else Serial.print("L");</w:t>
            </w:r>
          </w:p>
        </w:tc>
        <w:tc>
          <w:tcPr>
            <w:tcW w:w="3915" w:type="dxa"/>
            <w:tcBorders>
              <w:top w:val="nil"/>
              <w:left w:val="nil"/>
              <w:bottom w:val="nil"/>
              <w:right w:val="nil"/>
            </w:tcBorders>
          </w:tcPr>
          <w:p w14:paraId="58336399" w14:textId="77777777" w:rsidR="003E018B" w:rsidRDefault="00000000">
            <w:pPr>
              <w:spacing w:after="0"/>
            </w:pPr>
            <w:r>
              <w:rPr>
                <w:rFonts w:ascii="Arial" w:eastAsia="Arial" w:hAnsi="Arial" w:cs="Arial"/>
                <w:color w:val="2C2A28"/>
              </w:rPr>
              <w:t xml:space="preserve">           </w:t>
            </w:r>
            <w:r>
              <w:rPr>
                <w:rFonts w:ascii="Times New Roman" w:eastAsia="Times New Roman" w:hAnsi="Times New Roman" w:cs="Times New Roman"/>
                <w:b/>
                <w:color w:val="2C2A28"/>
              </w:rPr>
              <w:t>else SerialBT.print("L");</w:t>
            </w:r>
          </w:p>
        </w:tc>
      </w:tr>
      <w:tr w:rsidR="003E018B" w14:paraId="3B34C556" w14:textId="77777777">
        <w:trPr>
          <w:trHeight w:val="724"/>
        </w:trPr>
        <w:tc>
          <w:tcPr>
            <w:tcW w:w="3073" w:type="dxa"/>
            <w:tcBorders>
              <w:top w:val="nil"/>
              <w:left w:val="nil"/>
              <w:bottom w:val="nil"/>
              <w:right w:val="nil"/>
            </w:tcBorders>
          </w:tcPr>
          <w:p w14:paraId="580139C5" w14:textId="77777777" w:rsidR="003E018B" w:rsidRDefault="00000000">
            <w:pPr>
              <w:spacing w:after="55"/>
            </w:pPr>
            <w:r>
              <w:rPr>
                <w:rFonts w:ascii="Arial" w:eastAsia="Arial" w:hAnsi="Arial" w:cs="Arial"/>
                <w:color w:val="2C2A28"/>
              </w:rPr>
              <w:t xml:space="preserve">      </w:t>
            </w:r>
            <w:r>
              <w:rPr>
                <w:rFonts w:ascii="Times New Roman" w:eastAsia="Times New Roman" w:hAnsi="Times New Roman" w:cs="Times New Roman"/>
                <w:color w:val="2C2A28"/>
              </w:rPr>
              <w:t>digitalWrite(LEDpin,</w:t>
            </w:r>
          </w:p>
          <w:p w14:paraId="42122783" w14:textId="77777777" w:rsidR="003E018B" w:rsidRDefault="00000000">
            <w:pPr>
              <w:spacing w:after="0"/>
            </w:pPr>
            <w:r>
              <w:rPr>
                <w:rFonts w:ascii="Arial" w:eastAsia="Arial" w:hAnsi="Arial" w:cs="Arial"/>
                <w:color w:val="2C2A28"/>
              </w:rPr>
              <w:t xml:space="preserve">                   </w:t>
            </w:r>
            <w:r>
              <w:rPr>
                <w:rFonts w:ascii="Times New Roman" w:eastAsia="Times New Roman" w:hAnsi="Times New Roman" w:cs="Times New Roman"/>
                <w:color w:val="2C2A28"/>
              </w:rPr>
              <w:t>LEDstate);</w:t>
            </w:r>
          </w:p>
        </w:tc>
        <w:tc>
          <w:tcPr>
            <w:tcW w:w="3915" w:type="dxa"/>
            <w:tcBorders>
              <w:top w:val="nil"/>
              <w:left w:val="nil"/>
              <w:bottom w:val="nil"/>
              <w:right w:val="nil"/>
            </w:tcBorders>
          </w:tcPr>
          <w:p w14:paraId="4D82AA79" w14:textId="77777777" w:rsidR="003E018B" w:rsidRDefault="00000000">
            <w:pPr>
              <w:spacing w:after="52"/>
            </w:pPr>
            <w:r>
              <w:rPr>
                <w:rFonts w:ascii="Arial" w:eastAsia="Arial" w:hAnsi="Arial" w:cs="Arial"/>
                <w:color w:val="2C2A28"/>
              </w:rPr>
              <w:t xml:space="preserve">           </w:t>
            </w:r>
            <w:r>
              <w:rPr>
                <w:rFonts w:ascii="Times New Roman" w:eastAsia="Times New Roman" w:hAnsi="Times New Roman" w:cs="Times New Roman"/>
                <w:b/>
                <w:color w:val="2C2A28"/>
              </w:rPr>
              <w:t>ledcWrite(channel,</w:t>
            </w:r>
          </w:p>
          <w:p w14:paraId="28D2D4A7" w14:textId="77777777" w:rsidR="003E018B" w:rsidRDefault="00000000">
            <w:pPr>
              <w:spacing w:after="0"/>
            </w:pPr>
            <w:r>
              <w:rPr>
                <w:rFonts w:ascii="Arial" w:eastAsia="Arial" w:hAnsi="Arial" w:cs="Arial"/>
                <w:color w:val="2C2A28"/>
              </w:rPr>
              <w:t xml:space="preserve">                                  </w:t>
            </w:r>
            <w:r>
              <w:rPr>
                <w:rFonts w:ascii="Times New Roman" w:eastAsia="Times New Roman" w:hAnsi="Times New Roman" w:cs="Times New Roman"/>
                <w:b/>
                <w:color w:val="2C2A28"/>
              </w:rPr>
              <w:t>LEDstate*255);</w:t>
            </w:r>
          </w:p>
        </w:tc>
      </w:tr>
      <w:tr w:rsidR="003E018B" w14:paraId="63DEEDDD" w14:textId="77777777">
        <w:trPr>
          <w:trHeight w:val="400"/>
        </w:trPr>
        <w:tc>
          <w:tcPr>
            <w:tcW w:w="3073" w:type="dxa"/>
            <w:tcBorders>
              <w:top w:val="nil"/>
              <w:left w:val="nil"/>
              <w:bottom w:val="nil"/>
              <w:right w:val="nil"/>
            </w:tcBorders>
          </w:tcPr>
          <w:p w14:paraId="728356B2" w14:textId="77777777" w:rsidR="003E018B" w:rsidRDefault="00000000">
            <w:pPr>
              <w:spacing w:after="0"/>
            </w:pPr>
            <w:r>
              <w:rPr>
                <w:rFonts w:ascii="Arial" w:eastAsia="Arial" w:hAnsi="Arial" w:cs="Arial"/>
                <w:color w:val="2C2A28"/>
              </w:rPr>
              <w:t xml:space="preserve">      </w:t>
            </w:r>
            <w:r>
              <w:rPr>
                <w:rFonts w:ascii="Times New Roman" w:eastAsia="Times New Roman" w:hAnsi="Times New Roman" w:cs="Times New Roman"/>
                <w:color w:val="2C2A28"/>
              </w:rPr>
              <w:t>delay(20);</w:t>
            </w:r>
          </w:p>
        </w:tc>
        <w:tc>
          <w:tcPr>
            <w:tcW w:w="3915" w:type="dxa"/>
            <w:tcBorders>
              <w:top w:val="nil"/>
              <w:left w:val="nil"/>
              <w:bottom w:val="nil"/>
              <w:right w:val="nil"/>
            </w:tcBorders>
          </w:tcPr>
          <w:p w14:paraId="33A1DE6E" w14:textId="77777777" w:rsidR="003E018B" w:rsidRDefault="00000000">
            <w:pPr>
              <w:spacing w:after="0"/>
            </w:pPr>
            <w:r>
              <w:rPr>
                <w:rFonts w:ascii="Arial" w:eastAsia="Arial" w:hAnsi="Arial" w:cs="Arial"/>
                <w:color w:val="2C2A28"/>
              </w:rPr>
              <w:t xml:space="preserve">           </w:t>
            </w:r>
            <w:r>
              <w:rPr>
                <w:rFonts w:ascii="Times New Roman" w:eastAsia="Times New Roman" w:hAnsi="Times New Roman" w:cs="Times New Roman"/>
                <w:color w:val="2C2A28"/>
              </w:rPr>
              <w:t>delay(20);</w:t>
            </w:r>
          </w:p>
        </w:tc>
      </w:tr>
      <w:tr w:rsidR="003E018B" w14:paraId="3EC508F7" w14:textId="77777777">
        <w:trPr>
          <w:trHeight w:val="400"/>
        </w:trPr>
        <w:tc>
          <w:tcPr>
            <w:tcW w:w="3073" w:type="dxa"/>
            <w:tcBorders>
              <w:top w:val="nil"/>
              <w:left w:val="nil"/>
              <w:bottom w:val="nil"/>
              <w:right w:val="nil"/>
            </w:tcBorders>
          </w:tcPr>
          <w:p w14:paraId="7A581132" w14:textId="77777777" w:rsidR="003E018B" w:rsidRDefault="00000000">
            <w:pPr>
              <w:spacing w:after="0"/>
            </w:pPr>
            <w:r>
              <w:rPr>
                <w:rFonts w:ascii="Arial" w:eastAsia="Arial" w:hAnsi="Arial" w:cs="Arial"/>
                <w:color w:val="2C2A28"/>
              </w:rPr>
              <w:t xml:space="preserve">    </w:t>
            </w:r>
            <w:r>
              <w:rPr>
                <w:rFonts w:ascii="Times New Roman" w:eastAsia="Times New Roman" w:hAnsi="Times New Roman" w:cs="Times New Roman"/>
                <w:color w:val="2C2A28"/>
              </w:rPr>
              <w:t>}</w:t>
            </w:r>
          </w:p>
        </w:tc>
        <w:tc>
          <w:tcPr>
            <w:tcW w:w="3915" w:type="dxa"/>
            <w:tcBorders>
              <w:top w:val="nil"/>
              <w:left w:val="nil"/>
              <w:bottom w:val="nil"/>
              <w:right w:val="nil"/>
            </w:tcBorders>
          </w:tcPr>
          <w:p w14:paraId="1F98AA2B" w14:textId="77777777" w:rsidR="003E018B" w:rsidRDefault="00000000">
            <w:pPr>
              <w:spacing w:after="0"/>
            </w:pPr>
            <w:r>
              <w:rPr>
                <w:rFonts w:ascii="Arial" w:eastAsia="Arial" w:hAnsi="Arial" w:cs="Arial"/>
                <w:color w:val="2C2A28"/>
              </w:rPr>
              <w:t xml:space="preserve">     </w:t>
            </w:r>
            <w:r>
              <w:rPr>
                <w:rFonts w:ascii="Times New Roman" w:eastAsia="Times New Roman" w:hAnsi="Times New Roman" w:cs="Times New Roman"/>
                <w:color w:val="2C2A28"/>
              </w:rPr>
              <w:t>}</w:t>
            </w:r>
          </w:p>
        </w:tc>
      </w:tr>
      <w:tr w:rsidR="003E018B" w14:paraId="5CE9E2BD" w14:textId="77777777">
        <w:trPr>
          <w:trHeight w:val="473"/>
        </w:trPr>
        <w:tc>
          <w:tcPr>
            <w:tcW w:w="3073" w:type="dxa"/>
            <w:tcBorders>
              <w:top w:val="nil"/>
              <w:left w:val="nil"/>
              <w:bottom w:val="single" w:sz="4" w:space="0" w:color="2C2A28"/>
              <w:right w:val="nil"/>
            </w:tcBorders>
          </w:tcPr>
          <w:p w14:paraId="27F5C14D" w14:textId="77777777" w:rsidR="003E018B" w:rsidRDefault="00000000">
            <w:pPr>
              <w:spacing w:after="0"/>
            </w:pPr>
            <w:r>
              <w:rPr>
                <w:rFonts w:ascii="Arial" w:eastAsia="Arial" w:hAnsi="Arial" w:cs="Arial"/>
                <w:color w:val="2C2A28"/>
              </w:rPr>
              <w:t xml:space="preserve">    </w:t>
            </w:r>
            <w:r>
              <w:rPr>
                <w:rFonts w:ascii="Times New Roman" w:eastAsia="Times New Roman" w:hAnsi="Times New Roman" w:cs="Times New Roman"/>
                <w:color w:val="2C2A28"/>
              </w:rPr>
              <w:t>else if(LEDstate == 1)</w:t>
            </w:r>
          </w:p>
        </w:tc>
        <w:tc>
          <w:tcPr>
            <w:tcW w:w="3915" w:type="dxa"/>
            <w:tcBorders>
              <w:top w:val="nil"/>
              <w:left w:val="nil"/>
              <w:bottom w:val="single" w:sz="4" w:space="0" w:color="2C2A28"/>
              <w:right w:val="nil"/>
            </w:tcBorders>
          </w:tcPr>
          <w:p w14:paraId="1A056B16" w14:textId="77777777" w:rsidR="003E018B" w:rsidRDefault="00000000">
            <w:pPr>
              <w:spacing w:after="0"/>
            </w:pPr>
            <w:r>
              <w:rPr>
                <w:rFonts w:ascii="Arial" w:eastAsia="Arial" w:hAnsi="Arial" w:cs="Arial"/>
                <w:color w:val="2C2A28"/>
              </w:rPr>
              <w:t xml:space="preserve">     </w:t>
            </w:r>
            <w:r>
              <w:rPr>
                <w:rFonts w:ascii="Times New Roman" w:eastAsia="Times New Roman" w:hAnsi="Times New Roman" w:cs="Times New Roman"/>
                <w:color w:val="2C2A28"/>
              </w:rPr>
              <w:t>else if(LEDstate == 1)</w:t>
            </w:r>
          </w:p>
        </w:tc>
      </w:tr>
    </w:tbl>
    <w:p w14:paraId="13AC4BE6" w14:textId="77777777" w:rsidR="003E018B" w:rsidRDefault="00000000">
      <w:pPr>
        <w:spacing w:after="3"/>
        <w:ind w:left="10" w:right="-15" w:hanging="10"/>
        <w:jc w:val="right"/>
      </w:pPr>
      <w:r>
        <w:rPr>
          <w:rFonts w:ascii="Times New Roman" w:eastAsia="Times New Roman" w:hAnsi="Times New Roman" w:cs="Times New Roman"/>
          <w:color w:val="2C2A28"/>
        </w:rPr>
        <w:t>(</w:t>
      </w:r>
      <w:r>
        <w:rPr>
          <w:rFonts w:ascii="Times New Roman" w:eastAsia="Times New Roman" w:hAnsi="Times New Roman" w:cs="Times New Roman"/>
          <w:i/>
          <w:color w:val="2C2A28"/>
        </w:rPr>
        <w:t>continued</w:t>
      </w:r>
      <w:r>
        <w:rPr>
          <w:rFonts w:ascii="Times New Roman" w:eastAsia="Times New Roman" w:hAnsi="Times New Roman" w:cs="Times New Roman"/>
          <w:color w:val="2C2A28"/>
        </w:rPr>
        <w:t>)</w:t>
      </w:r>
    </w:p>
    <w:p w14:paraId="53E864DC" w14:textId="77777777" w:rsidR="003E018B" w:rsidRDefault="00000000">
      <w:pPr>
        <w:spacing w:after="0"/>
        <w:ind w:left="-5" w:hanging="10"/>
      </w:pPr>
      <w:r>
        <w:rPr>
          <w:rFonts w:ascii="Times New Roman" w:eastAsia="Times New Roman" w:hAnsi="Times New Roman" w:cs="Times New Roman"/>
          <w:b/>
          <w:i/>
          <w:color w:val="2C2A28"/>
          <w:sz w:val="24"/>
        </w:rPr>
        <w:t xml:space="preserve">Table 10-2. </w:t>
      </w:r>
      <w:r>
        <w:rPr>
          <w:rFonts w:ascii="Times New Roman" w:eastAsia="Times New Roman" w:hAnsi="Times New Roman" w:cs="Times New Roman"/>
          <w:color w:val="2C2A28"/>
          <w:sz w:val="24"/>
        </w:rPr>
        <w:t>(</w:t>
      </w:r>
      <w:r>
        <w:rPr>
          <w:rFonts w:ascii="Times New Roman" w:eastAsia="Times New Roman" w:hAnsi="Times New Roman" w:cs="Times New Roman"/>
          <w:i/>
          <w:color w:val="2C2A28"/>
          <w:sz w:val="24"/>
        </w:rPr>
        <w:t>continued</w:t>
      </w:r>
      <w:r>
        <w:rPr>
          <w:rFonts w:ascii="Times New Roman" w:eastAsia="Times New Roman" w:hAnsi="Times New Roman" w:cs="Times New Roman"/>
          <w:color w:val="2C2A28"/>
          <w:sz w:val="24"/>
        </w:rPr>
        <w:t>)</w:t>
      </w:r>
    </w:p>
    <w:tbl>
      <w:tblPr>
        <w:tblStyle w:val="TableGrid"/>
        <w:tblW w:w="6987" w:type="dxa"/>
        <w:tblInd w:w="0" w:type="dxa"/>
        <w:tblCellMar>
          <w:top w:w="0" w:type="dxa"/>
          <w:left w:w="0" w:type="dxa"/>
          <w:bottom w:w="0" w:type="dxa"/>
          <w:right w:w="0" w:type="dxa"/>
        </w:tblCellMar>
        <w:tblLook w:val="04A0" w:firstRow="1" w:lastRow="0" w:firstColumn="1" w:lastColumn="0" w:noHBand="0" w:noVBand="1"/>
      </w:tblPr>
      <w:tblGrid>
        <w:gridCol w:w="3072"/>
        <w:gridCol w:w="3915"/>
      </w:tblGrid>
      <w:tr w:rsidR="003E018B" w14:paraId="6D93EFC3" w14:textId="77777777">
        <w:trPr>
          <w:trHeight w:val="539"/>
        </w:trPr>
        <w:tc>
          <w:tcPr>
            <w:tcW w:w="3073" w:type="dxa"/>
            <w:tcBorders>
              <w:top w:val="nil"/>
              <w:left w:val="nil"/>
              <w:bottom w:val="nil"/>
              <w:right w:val="nil"/>
            </w:tcBorders>
            <w:vAlign w:val="center"/>
          </w:tcPr>
          <w:p w14:paraId="15722F81" w14:textId="77777777" w:rsidR="003E018B" w:rsidRDefault="00000000">
            <w:pPr>
              <w:spacing w:after="0"/>
            </w:pPr>
            <w:r>
              <w:rPr>
                <w:noProof/>
              </w:rPr>
              <mc:AlternateContent>
                <mc:Choice Requires="wpg">
                  <w:drawing>
                    <wp:anchor distT="0" distB="0" distL="114300" distR="114300" simplePos="0" relativeHeight="251676672" behindDoc="1" locked="0" layoutInCell="1" allowOverlap="1" wp14:anchorId="7A575F9C" wp14:editId="04FBCED3">
                      <wp:simplePos x="0" y="0"/>
                      <wp:positionH relativeFrom="column">
                        <wp:posOffset>0</wp:posOffset>
                      </wp:positionH>
                      <wp:positionV relativeFrom="paragraph">
                        <wp:posOffset>-71537</wp:posOffset>
                      </wp:positionV>
                      <wp:extent cx="1951012" cy="304215"/>
                      <wp:effectExtent l="0" t="0" r="0" b="0"/>
                      <wp:wrapNone/>
                      <wp:docPr id="463041" name="Group 463041"/>
                      <wp:cNvGraphicFramePr/>
                      <a:graphic xmlns:a="http://schemas.openxmlformats.org/drawingml/2006/main">
                        <a:graphicData uri="http://schemas.microsoft.com/office/word/2010/wordprocessingGroup">
                          <wpg:wgp>
                            <wpg:cNvGrpSpPr/>
                            <wpg:grpSpPr>
                              <a:xfrm>
                                <a:off x="0" y="0"/>
                                <a:ext cx="1951012" cy="304215"/>
                                <a:chOff x="0" y="0"/>
                                <a:chExt cx="1951012" cy="304215"/>
                              </a:xfrm>
                            </wpg:grpSpPr>
                            <wps:wsp>
                              <wps:cNvPr id="19318" name="Shape 19318"/>
                              <wps:cNvSpPr/>
                              <wps:spPr>
                                <a:xfrm>
                                  <a:off x="0" y="0"/>
                                  <a:ext cx="1951012" cy="0"/>
                                </a:xfrm>
                                <a:custGeom>
                                  <a:avLst/>
                                  <a:gdLst/>
                                  <a:ahLst/>
                                  <a:cxnLst/>
                                  <a:rect l="0" t="0" r="0" b="0"/>
                                  <a:pathLst>
                                    <a:path w="1951012">
                                      <a:moveTo>
                                        <a:pt x="0" y="0"/>
                                      </a:moveTo>
                                      <a:lnTo>
                                        <a:pt x="1951012" y="0"/>
                                      </a:lnTo>
                                    </a:path>
                                  </a:pathLst>
                                </a:custGeom>
                                <a:ln w="6350" cap="flat">
                                  <a:miter lim="127000"/>
                                </a:ln>
                              </wps:spPr>
                              <wps:style>
                                <a:lnRef idx="1">
                                  <a:srgbClr val="2C2A28"/>
                                </a:lnRef>
                                <a:fillRef idx="0">
                                  <a:srgbClr val="000000">
                                    <a:alpha val="0"/>
                                  </a:srgbClr>
                                </a:fillRef>
                                <a:effectRef idx="0">
                                  <a:scrgbClr r="0" g="0" b="0"/>
                                </a:effectRef>
                                <a:fontRef idx="none"/>
                              </wps:style>
                              <wps:bodyPr/>
                            </wps:wsp>
                            <wps:wsp>
                              <wps:cNvPr id="19319" name="Shape 19319"/>
                              <wps:cNvSpPr/>
                              <wps:spPr>
                                <a:xfrm>
                                  <a:off x="0" y="304215"/>
                                  <a:ext cx="1951012" cy="0"/>
                                </a:xfrm>
                                <a:custGeom>
                                  <a:avLst/>
                                  <a:gdLst/>
                                  <a:ahLst/>
                                  <a:cxnLst/>
                                  <a:rect l="0" t="0" r="0" b="0"/>
                                  <a:pathLst>
                                    <a:path w="1951012">
                                      <a:moveTo>
                                        <a:pt x="0" y="0"/>
                                      </a:moveTo>
                                      <a:lnTo>
                                        <a:pt x="1951012" y="0"/>
                                      </a:lnTo>
                                    </a:path>
                                  </a:pathLst>
                                </a:custGeom>
                                <a:ln w="6350" cap="flat">
                                  <a:miter lim="127000"/>
                                </a:ln>
                              </wps:spPr>
                              <wps:style>
                                <a:lnRef idx="1">
                                  <a:srgbClr val="2C2A28"/>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63041" style="width:153.623pt;height:23.9539pt;position:absolute;z-index:-2147483596;mso-position-horizontal-relative:text;mso-position-horizontal:absolute;margin-left:0pt;mso-position-vertical-relative:text;margin-top:-5.63293pt;" coordsize="19510,3042">
                      <v:shape id="Shape 19318" style="position:absolute;width:19510;height:0;left:0;top:0;" coordsize="1951012,0" path="m0,0l1951012,0">
                        <v:stroke weight="0.5pt" endcap="flat" joinstyle="miter" miterlimit="10" on="true" color="#2c2a28"/>
                        <v:fill on="false" color="#000000" opacity="0"/>
                      </v:shape>
                      <v:shape id="Shape 19319" style="position:absolute;width:19510;height:0;left:0;top:3042;" coordsize="1951012,0" path="m0,0l1951012,0">
                        <v:stroke weight="0.5pt" endcap="flat" joinstyle="miter" miterlimit="10" on="true" color="#2c2a28"/>
                        <v:fill on="false" color="#000000" opacity="0"/>
                      </v:shape>
                    </v:group>
                  </w:pict>
                </mc:Fallback>
              </mc:AlternateContent>
            </w:r>
            <w:r>
              <w:rPr>
                <w:rFonts w:ascii="Arial" w:eastAsia="Arial" w:hAnsi="Arial" w:cs="Arial"/>
                <w:b/>
                <w:color w:val="2C2A28"/>
              </w:rPr>
              <w:t>ESP8266 Microcontroller</w:t>
            </w:r>
          </w:p>
        </w:tc>
        <w:tc>
          <w:tcPr>
            <w:tcW w:w="3915" w:type="dxa"/>
            <w:tcBorders>
              <w:top w:val="nil"/>
              <w:left w:val="nil"/>
              <w:bottom w:val="nil"/>
              <w:right w:val="nil"/>
            </w:tcBorders>
          </w:tcPr>
          <w:p w14:paraId="58952AB3" w14:textId="77777777" w:rsidR="003E018B" w:rsidRDefault="00000000">
            <w:pPr>
              <w:spacing w:after="0"/>
            </w:pPr>
            <w:r>
              <w:rPr>
                <w:noProof/>
              </w:rPr>
              <mc:AlternateContent>
                <mc:Choice Requires="wpg">
                  <w:drawing>
                    <wp:inline distT="0" distB="0" distL="0" distR="0" wp14:anchorId="4B3A1E89" wp14:editId="0FB25C38">
                      <wp:extent cx="2486025" cy="304215"/>
                      <wp:effectExtent l="0" t="0" r="0" b="0"/>
                      <wp:docPr id="463049" name="Group 463049"/>
                      <wp:cNvGraphicFramePr/>
                      <a:graphic xmlns:a="http://schemas.openxmlformats.org/drawingml/2006/main">
                        <a:graphicData uri="http://schemas.microsoft.com/office/word/2010/wordprocessingGroup">
                          <wpg:wgp>
                            <wpg:cNvGrpSpPr/>
                            <wpg:grpSpPr>
                              <a:xfrm>
                                <a:off x="0" y="0"/>
                                <a:ext cx="2486025" cy="304215"/>
                                <a:chOff x="0" y="0"/>
                                <a:chExt cx="2486025" cy="304215"/>
                              </a:xfrm>
                            </wpg:grpSpPr>
                            <wps:wsp>
                              <wps:cNvPr id="19320" name="Shape 19320"/>
                              <wps:cNvSpPr/>
                              <wps:spPr>
                                <a:xfrm>
                                  <a:off x="0" y="0"/>
                                  <a:ext cx="2486025" cy="0"/>
                                </a:xfrm>
                                <a:custGeom>
                                  <a:avLst/>
                                  <a:gdLst/>
                                  <a:ahLst/>
                                  <a:cxnLst/>
                                  <a:rect l="0" t="0" r="0" b="0"/>
                                  <a:pathLst>
                                    <a:path w="2486025">
                                      <a:moveTo>
                                        <a:pt x="0" y="0"/>
                                      </a:moveTo>
                                      <a:lnTo>
                                        <a:pt x="2486025" y="0"/>
                                      </a:lnTo>
                                    </a:path>
                                  </a:pathLst>
                                </a:custGeom>
                                <a:ln w="6350" cap="flat">
                                  <a:miter lim="127000"/>
                                </a:ln>
                              </wps:spPr>
                              <wps:style>
                                <a:lnRef idx="1">
                                  <a:srgbClr val="2C2A28"/>
                                </a:lnRef>
                                <a:fillRef idx="0">
                                  <a:srgbClr val="000000">
                                    <a:alpha val="0"/>
                                  </a:srgbClr>
                                </a:fillRef>
                                <a:effectRef idx="0">
                                  <a:scrgbClr r="0" g="0" b="0"/>
                                </a:effectRef>
                                <a:fontRef idx="none"/>
                              </wps:style>
                              <wps:bodyPr/>
                            </wps:wsp>
                            <wps:wsp>
                              <wps:cNvPr id="19321" name="Shape 19321"/>
                              <wps:cNvSpPr/>
                              <wps:spPr>
                                <a:xfrm>
                                  <a:off x="0" y="304215"/>
                                  <a:ext cx="2486025" cy="0"/>
                                </a:xfrm>
                                <a:custGeom>
                                  <a:avLst/>
                                  <a:gdLst/>
                                  <a:ahLst/>
                                  <a:cxnLst/>
                                  <a:rect l="0" t="0" r="0" b="0"/>
                                  <a:pathLst>
                                    <a:path w="2486025">
                                      <a:moveTo>
                                        <a:pt x="0" y="0"/>
                                      </a:moveTo>
                                      <a:lnTo>
                                        <a:pt x="2486025" y="0"/>
                                      </a:lnTo>
                                    </a:path>
                                  </a:pathLst>
                                </a:custGeom>
                                <a:ln w="6350" cap="flat">
                                  <a:miter lim="127000"/>
                                </a:ln>
                              </wps:spPr>
                              <wps:style>
                                <a:lnRef idx="1">
                                  <a:srgbClr val="2C2A28"/>
                                </a:lnRef>
                                <a:fillRef idx="0">
                                  <a:srgbClr val="000000">
                                    <a:alpha val="0"/>
                                  </a:srgbClr>
                                </a:fillRef>
                                <a:effectRef idx="0">
                                  <a:scrgbClr r="0" g="0" b="0"/>
                                </a:effectRef>
                                <a:fontRef idx="none"/>
                              </wps:style>
                              <wps:bodyPr/>
                            </wps:wsp>
                            <wps:wsp>
                              <wps:cNvPr id="64305" name="Rectangle 64305"/>
                              <wps:cNvSpPr/>
                              <wps:spPr>
                                <a:xfrm>
                                  <a:off x="38" y="71538"/>
                                  <a:ext cx="1635606" cy="220174"/>
                                </a:xfrm>
                                <a:prstGeom prst="rect">
                                  <a:avLst/>
                                </a:prstGeom>
                                <a:ln>
                                  <a:noFill/>
                                </a:ln>
                              </wps:spPr>
                              <wps:txbx>
                                <w:txbxContent>
                                  <w:p w14:paraId="68D71202" w14:textId="77777777" w:rsidR="003E018B" w:rsidRDefault="00000000">
                                    <w:r>
                                      <w:rPr>
                                        <w:rFonts w:ascii="Arial" w:eastAsia="Arial" w:hAnsi="Arial" w:cs="Arial"/>
                                        <w:b/>
                                        <w:color w:val="2C2A28"/>
                                      </w:rPr>
                                      <w:t>ESP32 Microcontroller</w:t>
                                    </w:r>
                                  </w:p>
                                </w:txbxContent>
                              </wps:txbx>
                              <wps:bodyPr horzOverflow="overflow" vert="horz" lIns="0" tIns="0" rIns="0" bIns="0" rtlCol="0">
                                <a:noAutofit/>
                              </wps:bodyPr>
                            </wps:wsp>
                          </wpg:wgp>
                        </a:graphicData>
                      </a:graphic>
                    </wp:inline>
                  </w:drawing>
                </mc:Choice>
                <mc:Fallback xmlns:a="http://schemas.openxmlformats.org/drawingml/2006/main">
                  <w:pict>
                    <v:group id="Group 463049" style="width:195.75pt;height:23.9539pt;mso-position-horizontal-relative:char;mso-position-vertical-relative:line" coordsize="24860,3042">
                      <v:shape id="Shape 19320" style="position:absolute;width:24860;height:0;left:0;top:0;" coordsize="2486025,0" path="m0,0l2486025,0">
                        <v:stroke weight="0.5pt" endcap="flat" joinstyle="miter" miterlimit="10" on="true" color="#2c2a28"/>
                        <v:fill on="false" color="#000000" opacity="0"/>
                      </v:shape>
                      <v:shape id="Shape 19321" style="position:absolute;width:24860;height:0;left:0;top:3042;" coordsize="2486025,0" path="m0,0l2486025,0">
                        <v:stroke weight="0.5pt" endcap="flat" joinstyle="miter" miterlimit="10" on="true" color="#2c2a28"/>
                        <v:fill on="false" color="#000000" opacity="0"/>
                      </v:shape>
                      <v:rect id="Rectangle 64305" style="position:absolute;width:16356;height:2201;left:0;top:715;" filled="f" stroked="f">
                        <v:textbox inset="0,0,0,0">
                          <w:txbxContent>
                            <w:p>
                              <w:pPr>
                                <w:spacing w:before="0" w:after="160" w:line="259" w:lineRule="auto"/>
                              </w:pPr>
                              <w:r>
                                <w:rPr>
                                  <w:rFonts w:cs="Arial" w:hAnsi="Arial" w:eastAsia="Arial" w:ascii="Arial"/>
                                  <w:b w:val="1"/>
                                  <w:color w:val="2c2a28"/>
                                </w:rPr>
                                <w:t xml:space="preserve">ESP32 Microcontroller</w:t>
                              </w:r>
                            </w:p>
                          </w:txbxContent>
                        </v:textbox>
                      </v:rect>
                    </v:group>
                  </w:pict>
                </mc:Fallback>
              </mc:AlternateContent>
            </w:r>
          </w:p>
        </w:tc>
      </w:tr>
      <w:tr w:rsidR="003E018B" w14:paraId="7D41D81B" w14:textId="77777777">
        <w:trPr>
          <w:trHeight w:val="391"/>
        </w:trPr>
        <w:tc>
          <w:tcPr>
            <w:tcW w:w="3073" w:type="dxa"/>
            <w:tcBorders>
              <w:top w:val="nil"/>
              <w:left w:val="nil"/>
              <w:bottom w:val="nil"/>
              <w:right w:val="nil"/>
            </w:tcBorders>
          </w:tcPr>
          <w:p w14:paraId="5F620AC4" w14:textId="77777777" w:rsidR="003E018B" w:rsidRDefault="00000000">
            <w:pPr>
              <w:spacing w:after="0"/>
            </w:pPr>
            <w:r>
              <w:rPr>
                <w:rFonts w:ascii="Arial" w:eastAsia="Arial" w:hAnsi="Arial" w:cs="Arial"/>
                <w:color w:val="2C2A28"/>
              </w:rPr>
              <w:t xml:space="preserve">    </w:t>
            </w:r>
            <w:r>
              <w:rPr>
                <w:rFonts w:ascii="Times New Roman" w:eastAsia="Times New Roman" w:hAnsi="Times New Roman" w:cs="Times New Roman"/>
                <w:color w:val="2C2A28"/>
              </w:rPr>
              <w:t>{</w:t>
            </w:r>
          </w:p>
        </w:tc>
        <w:tc>
          <w:tcPr>
            <w:tcW w:w="3915" w:type="dxa"/>
            <w:tcBorders>
              <w:top w:val="nil"/>
              <w:left w:val="nil"/>
              <w:bottom w:val="nil"/>
              <w:right w:val="nil"/>
            </w:tcBorders>
          </w:tcPr>
          <w:p w14:paraId="4F43F604" w14:textId="77777777" w:rsidR="003E018B" w:rsidRDefault="00000000">
            <w:pPr>
              <w:spacing w:after="0"/>
            </w:pPr>
            <w:r>
              <w:rPr>
                <w:rFonts w:ascii="Arial" w:eastAsia="Arial" w:hAnsi="Arial" w:cs="Arial"/>
                <w:color w:val="2C2A28"/>
              </w:rPr>
              <w:t xml:space="preserve">   </w:t>
            </w:r>
            <w:r>
              <w:rPr>
                <w:rFonts w:ascii="Times New Roman" w:eastAsia="Times New Roman" w:hAnsi="Times New Roman" w:cs="Times New Roman"/>
                <w:color w:val="2C2A28"/>
              </w:rPr>
              <w:t>{</w:t>
            </w:r>
          </w:p>
        </w:tc>
      </w:tr>
      <w:tr w:rsidR="003E018B" w14:paraId="64ED4C63" w14:textId="77777777">
        <w:trPr>
          <w:trHeight w:val="400"/>
        </w:trPr>
        <w:tc>
          <w:tcPr>
            <w:tcW w:w="3073" w:type="dxa"/>
            <w:tcBorders>
              <w:top w:val="nil"/>
              <w:left w:val="nil"/>
              <w:bottom w:val="nil"/>
              <w:right w:val="nil"/>
            </w:tcBorders>
          </w:tcPr>
          <w:p w14:paraId="620C9026" w14:textId="77777777" w:rsidR="003E018B" w:rsidRDefault="00000000">
            <w:pPr>
              <w:spacing w:after="0"/>
            </w:pPr>
            <w:r>
              <w:rPr>
                <w:rFonts w:ascii="Arial" w:eastAsia="Arial" w:hAnsi="Arial" w:cs="Arial"/>
                <w:color w:val="2C2A28"/>
              </w:rPr>
              <w:t xml:space="preserve">      </w:t>
            </w:r>
            <w:r>
              <w:rPr>
                <w:rFonts w:ascii="Times New Roman" w:eastAsia="Times New Roman" w:hAnsi="Times New Roman" w:cs="Times New Roman"/>
                <w:color w:val="2C2A28"/>
              </w:rPr>
              <w:t>bright = str.toInt();</w:t>
            </w:r>
          </w:p>
        </w:tc>
        <w:tc>
          <w:tcPr>
            <w:tcW w:w="3915" w:type="dxa"/>
            <w:tcBorders>
              <w:top w:val="nil"/>
              <w:left w:val="nil"/>
              <w:bottom w:val="nil"/>
              <w:right w:val="nil"/>
            </w:tcBorders>
          </w:tcPr>
          <w:p w14:paraId="1702E3E3" w14:textId="77777777" w:rsidR="003E018B" w:rsidRDefault="00000000">
            <w:pPr>
              <w:spacing w:after="0"/>
            </w:pPr>
            <w:r>
              <w:rPr>
                <w:rFonts w:ascii="Arial" w:eastAsia="Arial" w:hAnsi="Arial" w:cs="Arial"/>
                <w:color w:val="2C2A28"/>
              </w:rPr>
              <w:t xml:space="preserve">      </w:t>
            </w:r>
            <w:r>
              <w:rPr>
                <w:rFonts w:ascii="Times New Roman" w:eastAsia="Times New Roman" w:hAnsi="Times New Roman" w:cs="Times New Roman"/>
                <w:color w:val="2C2A28"/>
              </w:rPr>
              <w:t>bright = str.toInt();</w:t>
            </w:r>
          </w:p>
        </w:tc>
      </w:tr>
      <w:tr w:rsidR="003E018B" w14:paraId="28458E25" w14:textId="77777777">
        <w:trPr>
          <w:trHeight w:val="720"/>
        </w:trPr>
        <w:tc>
          <w:tcPr>
            <w:tcW w:w="3073" w:type="dxa"/>
            <w:tcBorders>
              <w:top w:val="nil"/>
              <w:left w:val="nil"/>
              <w:bottom w:val="nil"/>
              <w:right w:val="nil"/>
            </w:tcBorders>
          </w:tcPr>
          <w:p w14:paraId="7E985265" w14:textId="77777777" w:rsidR="003E018B" w:rsidRDefault="00000000">
            <w:pPr>
              <w:spacing w:after="0"/>
              <w:ind w:left="317" w:hanging="317"/>
            </w:pPr>
            <w:r>
              <w:rPr>
                <w:rFonts w:ascii="Arial" w:eastAsia="Arial" w:hAnsi="Arial" w:cs="Arial"/>
                <w:color w:val="2C2A28"/>
              </w:rPr>
              <w:t xml:space="preserve">       </w:t>
            </w:r>
            <w:r>
              <w:rPr>
                <w:rFonts w:ascii="Times New Roman" w:eastAsia="Times New Roman" w:hAnsi="Times New Roman" w:cs="Times New Roman"/>
                <w:color w:val="2C2A28"/>
              </w:rPr>
              <w:t>analogWrite(LEDpin, bright);</w:t>
            </w:r>
          </w:p>
        </w:tc>
        <w:tc>
          <w:tcPr>
            <w:tcW w:w="3915" w:type="dxa"/>
            <w:tcBorders>
              <w:top w:val="nil"/>
              <w:left w:val="nil"/>
              <w:bottom w:val="nil"/>
              <w:right w:val="nil"/>
            </w:tcBorders>
          </w:tcPr>
          <w:p w14:paraId="349DE421" w14:textId="77777777" w:rsidR="003E018B" w:rsidRDefault="00000000">
            <w:pPr>
              <w:spacing w:after="0"/>
            </w:pPr>
            <w:r>
              <w:rPr>
                <w:rFonts w:ascii="Arial" w:eastAsia="Arial" w:hAnsi="Arial" w:cs="Arial"/>
                <w:color w:val="2C2A28"/>
              </w:rPr>
              <w:t xml:space="preserve">      </w:t>
            </w:r>
            <w:r>
              <w:rPr>
                <w:rFonts w:ascii="Times New Roman" w:eastAsia="Times New Roman" w:hAnsi="Times New Roman" w:cs="Times New Roman"/>
                <w:b/>
                <w:color w:val="2C2A28"/>
              </w:rPr>
              <w:t>ledcWrite(channel, bright);</w:t>
            </w:r>
          </w:p>
        </w:tc>
      </w:tr>
      <w:tr w:rsidR="003E018B" w14:paraId="25C90AE4" w14:textId="77777777">
        <w:trPr>
          <w:trHeight w:val="400"/>
        </w:trPr>
        <w:tc>
          <w:tcPr>
            <w:tcW w:w="3073" w:type="dxa"/>
            <w:tcBorders>
              <w:top w:val="nil"/>
              <w:left w:val="nil"/>
              <w:bottom w:val="nil"/>
              <w:right w:val="nil"/>
            </w:tcBorders>
          </w:tcPr>
          <w:p w14:paraId="0F6AF836" w14:textId="77777777" w:rsidR="003E018B" w:rsidRDefault="00000000">
            <w:pPr>
              <w:spacing w:after="0"/>
            </w:pPr>
            <w:r>
              <w:rPr>
                <w:rFonts w:ascii="Arial" w:eastAsia="Arial" w:hAnsi="Arial" w:cs="Arial"/>
                <w:color w:val="2C2A28"/>
              </w:rPr>
              <w:t xml:space="preserve">    </w:t>
            </w:r>
            <w:r>
              <w:rPr>
                <w:rFonts w:ascii="Times New Roman" w:eastAsia="Times New Roman" w:hAnsi="Times New Roman" w:cs="Times New Roman"/>
                <w:color w:val="2C2A28"/>
              </w:rPr>
              <w:t>}</w:t>
            </w:r>
          </w:p>
        </w:tc>
        <w:tc>
          <w:tcPr>
            <w:tcW w:w="3915" w:type="dxa"/>
            <w:tcBorders>
              <w:top w:val="nil"/>
              <w:left w:val="nil"/>
              <w:bottom w:val="nil"/>
              <w:right w:val="nil"/>
            </w:tcBorders>
          </w:tcPr>
          <w:p w14:paraId="15C0F022" w14:textId="77777777" w:rsidR="003E018B" w:rsidRDefault="00000000">
            <w:pPr>
              <w:spacing w:after="0"/>
            </w:pPr>
            <w:r>
              <w:rPr>
                <w:rFonts w:ascii="Arial" w:eastAsia="Arial" w:hAnsi="Arial" w:cs="Arial"/>
                <w:color w:val="2C2A28"/>
              </w:rPr>
              <w:t xml:space="preserve">      </w:t>
            </w:r>
            <w:r>
              <w:rPr>
                <w:rFonts w:ascii="Times New Roman" w:eastAsia="Times New Roman" w:hAnsi="Times New Roman" w:cs="Times New Roman"/>
                <w:color w:val="2C2A28"/>
              </w:rPr>
              <w:t>}</w:t>
            </w:r>
          </w:p>
        </w:tc>
      </w:tr>
      <w:tr w:rsidR="003E018B" w14:paraId="2E7EBF80" w14:textId="77777777">
        <w:trPr>
          <w:trHeight w:val="400"/>
        </w:trPr>
        <w:tc>
          <w:tcPr>
            <w:tcW w:w="3073" w:type="dxa"/>
            <w:tcBorders>
              <w:top w:val="nil"/>
              <w:left w:val="nil"/>
              <w:bottom w:val="nil"/>
              <w:right w:val="nil"/>
            </w:tcBorders>
          </w:tcPr>
          <w:p w14:paraId="2CB38BB2" w14:textId="77777777" w:rsidR="003E018B" w:rsidRDefault="00000000">
            <w:pPr>
              <w:spacing w:after="0"/>
            </w:pPr>
            <w:r>
              <w:rPr>
                <w:rFonts w:ascii="Arial" w:eastAsia="Arial" w:hAnsi="Arial" w:cs="Arial"/>
                <w:color w:val="2C2A28"/>
              </w:rPr>
              <w:t xml:space="preserve">  </w:t>
            </w:r>
            <w:r>
              <w:rPr>
                <w:rFonts w:ascii="Times New Roman" w:eastAsia="Times New Roman" w:hAnsi="Times New Roman" w:cs="Times New Roman"/>
                <w:color w:val="2C2A28"/>
              </w:rPr>
              <w:t>}</w:t>
            </w:r>
          </w:p>
        </w:tc>
        <w:tc>
          <w:tcPr>
            <w:tcW w:w="3915" w:type="dxa"/>
            <w:tcBorders>
              <w:top w:val="nil"/>
              <w:left w:val="nil"/>
              <w:bottom w:val="nil"/>
              <w:right w:val="nil"/>
            </w:tcBorders>
          </w:tcPr>
          <w:p w14:paraId="7F02EE59" w14:textId="77777777" w:rsidR="003E018B" w:rsidRDefault="00000000">
            <w:pPr>
              <w:spacing w:after="0"/>
            </w:pPr>
            <w:r>
              <w:rPr>
                <w:rFonts w:ascii="Arial" w:eastAsia="Arial" w:hAnsi="Arial" w:cs="Arial"/>
                <w:color w:val="2C2A28"/>
              </w:rPr>
              <w:t xml:space="preserve">   </w:t>
            </w:r>
            <w:r>
              <w:rPr>
                <w:rFonts w:ascii="Times New Roman" w:eastAsia="Times New Roman" w:hAnsi="Times New Roman" w:cs="Times New Roman"/>
                <w:color w:val="2C2A28"/>
              </w:rPr>
              <w:t>}</w:t>
            </w:r>
          </w:p>
        </w:tc>
      </w:tr>
      <w:tr w:rsidR="003E018B" w14:paraId="7FC528E2" w14:textId="77777777">
        <w:trPr>
          <w:trHeight w:val="720"/>
        </w:trPr>
        <w:tc>
          <w:tcPr>
            <w:tcW w:w="3073" w:type="dxa"/>
            <w:tcBorders>
              <w:top w:val="nil"/>
              <w:left w:val="nil"/>
              <w:bottom w:val="nil"/>
              <w:right w:val="nil"/>
            </w:tcBorders>
          </w:tcPr>
          <w:p w14:paraId="4F854C05" w14:textId="77777777" w:rsidR="003E018B" w:rsidRDefault="00000000">
            <w:pPr>
              <w:spacing w:after="0"/>
              <w:ind w:left="106" w:hanging="106"/>
            </w:pPr>
            <w:r>
              <w:rPr>
                <w:rFonts w:ascii="Arial" w:eastAsia="Arial" w:hAnsi="Arial" w:cs="Arial"/>
                <w:color w:val="2C2A28"/>
              </w:rPr>
              <w:t xml:space="preserve">   </w:t>
            </w:r>
            <w:r>
              <w:rPr>
                <w:rFonts w:ascii="Times New Roman" w:eastAsia="Times New Roman" w:hAnsi="Times New Roman" w:cs="Times New Roman"/>
                <w:color w:val="2C2A28"/>
              </w:rPr>
              <w:t>if(millis()-lastTime &gt; 2000)</w:t>
            </w:r>
          </w:p>
        </w:tc>
        <w:tc>
          <w:tcPr>
            <w:tcW w:w="3915" w:type="dxa"/>
            <w:tcBorders>
              <w:top w:val="nil"/>
              <w:left w:val="nil"/>
              <w:bottom w:val="nil"/>
              <w:right w:val="nil"/>
            </w:tcBorders>
          </w:tcPr>
          <w:p w14:paraId="47C23056" w14:textId="77777777" w:rsidR="003E018B" w:rsidRDefault="00000000">
            <w:pPr>
              <w:spacing w:after="0"/>
            </w:pPr>
            <w:r>
              <w:rPr>
                <w:rFonts w:ascii="Arial" w:eastAsia="Arial" w:hAnsi="Arial" w:cs="Arial"/>
                <w:color w:val="2C2A28"/>
              </w:rPr>
              <w:t xml:space="preserve">   </w:t>
            </w:r>
            <w:r>
              <w:rPr>
                <w:rFonts w:ascii="Times New Roman" w:eastAsia="Times New Roman" w:hAnsi="Times New Roman" w:cs="Times New Roman"/>
                <w:color w:val="2C2A28"/>
              </w:rPr>
              <w:t>if(millis()-lastTime &gt; 2000)</w:t>
            </w:r>
          </w:p>
        </w:tc>
      </w:tr>
      <w:tr w:rsidR="003E018B" w14:paraId="4BE2B965" w14:textId="77777777">
        <w:trPr>
          <w:trHeight w:val="400"/>
        </w:trPr>
        <w:tc>
          <w:tcPr>
            <w:tcW w:w="3073" w:type="dxa"/>
            <w:tcBorders>
              <w:top w:val="nil"/>
              <w:left w:val="nil"/>
              <w:bottom w:val="nil"/>
              <w:right w:val="nil"/>
            </w:tcBorders>
          </w:tcPr>
          <w:p w14:paraId="49BE578B" w14:textId="77777777" w:rsidR="003E018B" w:rsidRDefault="00000000">
            <w:pPr>
              <w:spacing w:after="0"/>
            </w:pPr>
            <w:r>
              <w:rPr>
                <w:rFonts w:ascii="Arial" w:eastAsia="Arial" w:hAnsi="Arial" w:cs="Arial"/>
                <w:color w:val="2C2A28"/>
              </w:rPr>
              <w:t xml:space="preserve">  </w:t>
            </w:r>
            <w:r>
              <w:rPr>
                <w:rFonts w:ascii="Times New Roman" w:eastAsia="Times New Roman" w:hAnsi="Times New Roman" w:cs="Times New Roman"/>
                <w:color w:val="2C2A28"/>
              </w:rPr>
              <w:t>{</w:t>
            </w:r>
          </w:p>
        </w:tc>
        <w:tc>
          <w:tcPr>
            <w:tcW w:w="3915" w:type="dxa"/>
            <w:tcBorders>
              <w:top w:val="nil"/>
              <w:left w:val="nil"/>
              <w:bottom w:val="nil"/>
              <w:right w:val="nil"/>
            </w:tcBorders>
          </w:tcPr>
          <w:p w14:paraId="263149A3" w14:textId="77777777" w:rsidR="003E018B" w:rsidRDefault="00000000">
            <w:pPr>
              <w:spacing w:after="0"/>
            </w:pPr>
            <w:r>
              <w:rPr>
                <w:rFonts w:ascii="Arial" w:eastAsia="Arial" w:hAnsi="Arial" w:cs="Arial"/>
                <w:color w:val="2C2A28"/>
              </w:rPr>
              <w:t xml:space="preserve">   </w:t>
            </w:r>
            <w:r>
              <w:rPr>
                <w:rFonts w:ascii="Times New Roman" w:eastAsia="Times New Roman" w:hAnsi="Times New Roman" w:cs="Times New Roman"/>
                <w:color w:val="2C2A28"/>
              </w:rPr>
              <w:t>{</w:t>
            </w:r>
          </w:p>
        </w:tc>
      </w:tr>
      <w:tr w:rsidR="003E018B" w14:paraId="23562563" w14:textId="77777777">
        <w:trPr>
          <w:trHeight w:val="331"/>
        </w:trPr>
        <w:tc>
          <w:tcPr>
            <w:tcW w:w="3073" w:type="dxa"/>
            <w:tcBorders>
              <w:top w:val="nil"/>
              <w:left w:val="nil"/>
              <w:bottom w:val="nil"/>
              <w:right w:val="nil"/>
            </w:tcBorders>
          </w:tcPr>
          <w:p w14:paraId="53EF46F6" w14:textId="77777777" w:rsidR="003E018B" w:rsidRDefault="00000000">
            <w:pPr>
              <w:spacing w:after="0"/>
            </w:pPr>
            <w:r>
              <w:rPr>
                <w:rFonts w:ascii="Arial" w:eastAsia="Arial" w:hAnsi="Arial" w:cs="Arial"/>
                <w:color w:val="2C2A28"/>
              </w:rPr>
              <w:t xml:space="preserve">    </w:t>
            </w:r>
            <w:r>
              <w:rPr>
                <w:rFonts w:ascii="Times New Roman" w:eastAsia="Times New Roman" w:hAnsi="Times New Roman" w:cs="Times New Roman"/>
                <w:color w:val="2C2A28"/>
              </w:rPr>
              <w:t>lastTime = millis();</w:t>
            </w:r>
          </w:p>
        </w:tc>
        <w:tc>
          <w:tcPr>
            <w:tcW w:w="3915" w:type="dxa"/>
            <w:tcBorders>
              <w:top w:val="nil"/>
              <w:left w:val="nil"/>
              <w:bottom w:val="nil"/>
              <w:right w:val="nil"/>
            </w:tcBorders>
          </w:tcPr>
          <w:p w14:paraId="1D821B18" w14:textId="77777777" w:rsidR="003E018B" w:rsidRDefault="00000000">
            <w:pPr>
              <w:spacing w:after="0"/>
            </w:pPr>
            <w:r>
              <w:rPr>
                <w:rFonts w:ascii="Arial" w:eastAsia="Arial" w:hAnsi="Arial" w:cs="Arial"/>
                <w:color w:val="2C2A28"/>
              </w:rPr>
              <w:t xml:space="preserve">      </w:t>
            </w:r>
            <w:r>
              <w:rPr>
                <w:rFonts w:ascii="Times New Roman" w:eastAsia="Times New Roman" w:hAnsi="Times New Roman" w:cs="Times New Roman"/>
                <w:color w:val="2C2A28"/>
              </w:rPr>
              <w:t>lastTime = millis();</w:t>
            </w:r>
          </w:p>
        </w:tc>
      </w:tr>
      <w:tr w:rsidR="003E018B" w14:paraId="745B73F4" w14:textId="77777777">
        <w:trPr>
          <w:trHeight w:val="1600"/>
        </w:trPr>
        <w:tc>
          <w:tcPr>
            <w:tcW w:w="6987" w:type="dxa"/>
            <w:gridSpan w:val="2"/>
            <w:tcBorders>
              <w:top w:val="nil"/>
              <w:left w:val="nil"/>
              <w:bottom w:val="nil"/>
              <w:right w:val="nil"/>
            </w:tcBorders>
            <w:vAlign w:val="bottom"/>
          </w:tcPr>
          <w:p w14:paraId="3AE50D40" w14:textId="77777777" w:rsidR="003E018B" w:rsidRDefault="00000000">
            <w:pPr>
              <w:spacing w:after="138"/>
            </w:pPr>
            <w:r>
              <w:rPr>
                <w:rFonts w:ascii="Arial" w:eastAsia="Arial" w:hAnsi="Arial" w:cs="Arial"/>
                <w:color w:val="2C2A28"/>
              </w:rPr>
              <w:t xml:space="preserve">    </w:t>
            </w:r>
            <w:r>
              <w:rPr>
                <w:rFonts w:ascii="Times New Roman" w:eastAsia="Times New Roman" w:hAnsi="Times New Roman" w:cs="Times New Roman"/>
                <w:color w:val="2C2A28"/>
              </w:rPr>
              <w:t>LDR = analogRead(LDRpin);</w:t>
            </w:r>
            <w:r>
              <w:rPr>
                <w:rFonts w:ascii="Arial" w:eastAsia="Arial" w:hAnsi="Arial" w:cs="Arial"/>
                <w:color w:val="2C2A28"/>
              </w:rPr>
              <w:t xml:space="preserve">      </w:t>
            </w:r>
            <w:r>
              <w:rPr>
                <w:rFonts w:ascii="Times New Roman" w:eastAsia="Times New Roman" w:hAnsi="Times New Roman" w:cs="Times New Roman"/>
                <w:color w:val="2C2A28"/>
              </w:rPr>
              <w:t>LDR = analogRead(LDRpin);</w:t>
            </w:r>
          </w:p>
          <w:p w14:paraId="003A1244" w14:textId="77777777" w:rsidR="003E018B" w:rsidRDefault="00000000">
            <w:pPr>
              <w:tabs>
                <w:tab w:val="center" w:pos="4428"/>
              </w:tabs>
              <w:spacing w:after="134"/>
            </w:pPr>
            <w:r>
              <w:rPr>
                <w:rFonts w:ascii="Arial" w:eastAsia="Arial" w:hAnsi="Arial" w:cs="Arial"/>
                <w:color w:val="2C2A28"/>
              </w:rPr>
              <w:t xml:space="preserve">    </w:t>
            </w:r>
            <w:r>
              <w:rPr>
                <w:rFonts w:ascii="Times New Roman" w:eastAsia="Times New Roman" w:hAnsi="Times New Roman" w:cs="Times New Roman"/>
                <w:color w:val="2C2A28"/>
              </w:rPr>
              <w:t>Serial.println(LDR);</w:t>
            </w:r>
            <w:r>
              <w:rPr>
                <w:rFonts w:ascii="Times New Roman" w:eastAsia="Times New Roman" w:hAnsi="Times New Roman" w:cs="Times New Roman"/>
                <w:color w:val="2C2A28"/>
              </w:rPr>
              <w:tab/>
            </w:r>
            <w:r>
              <w:rPr>
                <w:rFonts w:ascii="Arial" w:eastAsia="Arial" w:hAnsi="Arial" w:cs="Arial"/>
                <w:color w:val="2C2A28"/>
              </w:rPr>
              <w:t xml:space="preserve">      </w:t>
            </w:r>
            <w:r>
              <w:rPr>
                <w:rFonts w:ascii="Times New Roman" w:eastAsia="Times New Roman" w:hAnsi="Times New Roman" w:cs="Times New Roman"/>
                <w:b/>
                <w:color w:val="2C2A28"/>
              </w:rPr>
              <w:t>SerialBT.println(LDR);</w:t>
            </w:r>
          </w:p>
          <w:p w14:paraId="4EDB6F27" w14:textId="77777777" w:rsidR="003E018B" w:rsidRDefault="00000000">
            <w:pPr>
              <w:tabs>
                <w:tab w:val="center" w:pos="3200"/>
              </w:tabs>
              <w:spacing w:after="130"/>
            </w:pPr>
            <w:r>
              <w:rPr>
                <w:rFonts w:ascii="Arial" w:eastAsia="Arial" w:hAnsi="Arial" w:cs="Arial"/>
                <w:color w:val="2C2A28"/>
              </w:rPr>
              <w:t xml:space="preserve">  </w:t>
            </w:r>
            <w:r>
              <w:rPr>
                <w:rFonts w:ascii="Times New Roman" w:eastAsia="Times New Roman" w:hAnsi="Times New Roman" w:cs="Times New Roman"/>
                <w:color w:val="2C2A28"/>
              </w:rPr>
              <w:t>}</w:t>
            </w:r>
            <w:r>
              <w:rPr>
                <w:rFonts w:ascii="Times New Roman" w:eastAsia="Times New Roman" w:hAnsi="Times New Roman" w:cs="Times New Roman"/>
                <w:color w:val="2C2A28"/>
              </w:rPr>
              <w:tab/>
            </w:r>
            <w:r>
              <w:rPr>
                <w:rFonts w:ascii="Arial" w:eastAsia="Arial" w:hAnsi="Arial" w:cs="Arial"/>
                <w:color w:val="2C2A28"/>
              </w:rPr>
              <w:t xml:space="preserve">   </w:t>
            </w:r>
            <w:r>
              <w:rPr>
                <w:rFonts w:ascii="Times New Roman" w:eastAsia="Times New Roman" w:hAnsi="Times New Roman" w:cs="Times New Roman"/>
                <w:color w:val="2C2A28"/>
              </w:rPr>
              <w:t>}</w:t>
            </w:r>
          </w:p>
          <w:p w14:paraId="53440AB4" w14:textId="77777777" w:rsidR="003E018B" w:rsidRDefault="00000000">
            <w:pPr>
              <w:tabs>
                <w:tab w:val="center" w:pos="3128"/>
              </w:tabs>
              <w:spacing w:after="0"/>
            </w:pPr>
            <w:r>
              <w:rPr>
                <w:rFonts w:ascii="Times New Roman" w:eastAsia="Times New Roman" w:hAnsi="Times New Roman" w:cs="Times New Roman"/>
                <w:color w:val="2C2A28"/>
              </w:rPr>
              <w:t>}</w:t>
            </w:r>
            <w:r>
              <w:rPr>
                <w:rFonts w:ascii="Times New Roman" w:eastAsia="Times New Roman" w:hAnsi="Times New Roman" w:cs="Times New Roman"/>
                <w:color w:val="2C2A28"/>
              </w:rPr>
              <w:tab/>
              <w:t>}</w:t>
            </w:r>
          </w:p>
        </w:tc>
      </w:tr>
    </w:tbl>
    <w:p w14:paraId="737C4C4D" w14:textId="77777777" w:rsidR="003E018B" w:rsidRDefault="00000000">
      <w:pPr>
        <w:spacing w:after="480"/>
      </w:pPr>
      <w:r>
        <w:rPr>
          <w:noProof/>
        </w:rPr>
        <mc:AlternateContent>
          <mc:Choice Requires="wpg">
            <w:drawing>
              <wp:inline distT="0" distB="0" distL="0" distR="0" wp14:anchorId="488879C7" wp14:editId="36B4B24B">
                <wp:extent cx="4437037" cy="6350"/>
                <wp:effectExtent l="0" t="0" r="0" b="0"/>
                <wp:docPr id="462788" name="Group 462788"/>
                <wp:cNvGraphicFramePr/>
                <a:graphic xmlns:a="http://schemas.openxmlformats.org/drawingml/2006/main">
                  <a:graphicData uri="http://schemas.microsoft.com/office/word/2010/wordprocessingGroup">
                    <wpg:wgp>
                      <wpg:cNvGrpSpPr/>
                      <wpg:grpSpPr>
                        <a:xfrm>
                          <a:off x="0" y="0"/>
                          <a:ext cx="4437037" cy="6350"/>
                          <a:chOff x="0" y="0"/>
                          <a:chExt cx="4437037" cy="6350"/>
                        </a:xfrm>
                      </wpg:grpSpPr>
                      <wps:wsp>
                        <wps:cNvPr id="19322" name="Shape 19322"/>
                        <wps:cNvSpPr/>
                        <wps:spPr>
                          <a:xfrm>
                            <a:off x="1951012" y="0"/>
                            <a:ext cx="2486025" cy="0"/>
                          </a:xfrm>
                          <a:custGeom>
                            <a:avLst/>
                            <a:gdLst/>
                            <a:ahLst/>
                            <a:cxnLst/>
                            <a:rect l="0" t="0" r="0" b="0"/>
                            <a:pathLst>
                              <a:path w="2486025">
                                <a:moveTo>
                                  <a:pt x="0" y="0"/>
                                </a:moveTo>
                                <a:lnTo>
                                  <a:pt x="2486025" y="0"/>
                                </a:lnTo>
                              </a:path>
                            </a:pathLst>
                          </a:custGeom>
                          <a:ln w="6350" cap="flat">
                            <a:miter lim="127000"/>
                          </a:ln>
                        </wps:spPr>
                        <wps:style>
                          <a:lnRef idx="1">
                            <a:srgbClr val="2C2A28"/>
                          </a:lnRef>
                          <a:fillRef idx="0">
                            <a:srgbClr val="000000">
                              <a:alpha val="0"/>
                            </a:srgbClr>
                          </a:fillRef>
                          <a:effectRef idx="0">
                            <a:scrgbClr r="0" g="0" b="0"/>
                          </a:effectRef>
                          <a:fontRef idx="none"/>
                        </wps:style>
                        <wps:bodyPr/>
                      </wps:wsp>
                      <wps:wsp>
                        <wps:cNvPr id="19323" name="Shape 19323"/>
                        <wps:cNvSpPr/>
                        <wps:spPr>
                          <a:xfrm>
                            <a:off x="0" y="0"/>
                            <a:ext cx="1951012" cy="0"/>
                          </a:xfrm>
                          <a:custGeom>
                            <a:avLst/>
                            <a:gdLst/>
                            <a:ahLst/>
                            <a:cxnLst/>
                            <a:rect l="0" t="0" r="0" b="0"/>
                            <a:pathLst>
                              <a:path w="1951012">
                                <a:moveTo>
                                  <a:pt x="0" y="0"/>
                                </a:moveTo>
                                <a:lnTo>
                                  <a:pt x="1951012" y="0"/>
                                </a:lnTo>
                              </a:path>
                            </a:pathLst>
                          </a:custGeom>
                          <a:ln w="6350" cap="flat">
                            <a:miter lim="127000"/>
                          </a:ln>
                        </wps:spPr>
                        <wps:style>
                          <a:lnRef idx="1">
                            <a:srgbClr val="2C2A28"/>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62788" style="width:349.373pt;height:0.5pt;mso-position-horizontal-relative:char;mso-position-vertical-relative:line" coordsize="44370,63">
                <v:shape id="Shape 19322" style="position:absolute;width:24860;height:0;left:19510;top:0;" coordsize="2486025,0" path="m0,0l2486025,0">
                  <v:stroke weight="0.5pt" endcap="flat" joinstyle="miter" miterlimit="10" on="true" color="#2c2a28"/>
                  <v:fill on="false" color="#000000" opacity="0"/>
                </v:shape>
                <v:shape id="Shape 19323" style="position:absolute;width:19510;height:0;left:0;top:0;" coordsize="1951012,0" path="m0,0l1951012,0">
                  <v:stroke weight="0.5pt" endcap="flat" joinstyle="miter" miterlimit="10" on="true" color="#2c2a28"/>
                  <v:fill on="false" color="#000000" opacity="0"/>
                </v:shape>
              </v:group>
            </w:pict>
          </mc:Fallback>
        </mc:AlternateContent>
      </w:r>
    </w:p>
    <w:p w14:paraId="02881F23" w14:textId="77777777" w:rsidR="003E018B" w:rsidRDefault="00000000">
      <w:pPr>
        <w:spacing w:after="4" w:line="307" w:lineRule="auto"/>
        <w:ind w:right="30" w:firstLine="350"/>
      </w:pPr>
      <w:r>
        <w:rPr>
          <w:rFonts w:ascii="Times New Roman" w:eastAsia="Times New Roman" w:hAnsi="Times New Roman" w:cs="Times New Roman"/>
          <w:color w:val="2C2A28"/>
        </w:rPr>
        <w:t xml:space="preserve">The app layout consists of several </w:t>
      </w:r>
      <w:r>
        <w:rPr>
          <w:rFonts w:ascii="Times New Roman" w:eastAsia="Times New Roman" w:hAnsi="Times New Roman" w:cs="Times New Roman"/>
          <w:i/>
          <w:color w:val="2C2A28"/>
        </w:rPr>
        <w:t>HorizontalArrangements</w:t>
      </w:r>
      <w:r>
        <w:rPr>
          <w:rFonts w:ascii="Times New Roman" w:eastAsia="Times New Roman" w:hAnsi="Times New Roman" w:cs="Times New Roman"/>
          <w:color w:val="2C2A28"/>
        </w:rPr>
        <w:t xml:space="preserve"> containing the app title, the </w:t>
      </w:r>
      <w:r>
        <w:rPr>
          <w:rFonts w:ascii="Times New Roman" w:eastAsia="Times New Roman" w:hAnsi="Times New Roman" w:cs="Times New Roman"/>
          <w:i/>
          <w:color w:val="2C2A28"/>
        </w:rPr>
        <w:t>ChangeLED</w:t>
      </w:r>
      <w:r>
        <w:rPr>
          <w:rFonts w:ascii="Times New Roman" w:eastAsia="Times New Roman" w:hAnsi="Times New Roman" w:cs="Times New Roman"/>
          <w:color w:val="2C2A28"/>
        </w:rPr>
        <w:t xml:space="preserve"> button and the </w:t>
      </w:r>
      <w:r>
        <w:rPr>
          <w:rFonts w:ascii="Times New Roman" w:eastAsia="Times New Roman" w:hAnsi="Times New Roman" w:cs="Times New Roman"/>
          <w:i/>
          <w:color w:val="2C2A28"/>
        </w:rPr>
        <w:t>LEDimage</w:t>
      </w:r>
      <w:r>
        <w:rPr>
          <w:rFonts w:ascii="Times New Roman" w:eastAsia="Times New Roman" w:hAnsi="Times New Roman" w:cs="Times New Roman"/>
          <w:color w:val="2C2A28"/>
        </w:rPr>
        <w:t xml:space="preserve"> image, </w:t>
      </w:r>
      <w:r>
        <w:rPr>
          <w:rFonts w:ascii="Times New Roman" w:eastAsia="Times New Roman" w:hAnsi="Times New Roman" w:cs="Times New Roman"/>
          <w:i/>
          <w:color w:val="2C2A28"/>
        </w:rPr>
        <w:t>BrightLabel</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BrightValue</w:t>
      </w:r>
      <w:r>
        <w:rPr>
          <w:rFonts w:ascii="Times New Roman" w:eastAsia="Times New Roman" w:hAnsi="Times New Roman" w:cs="Times New Roman"/>
          <w:color w:val="2C2A28"/>
        </w:rPr>
        <w:t xml:space="preserve"> labels with a </w:t>
      </w:r>
      <w:r>
        <w:rPr>
          <w:rFonts w:ascii="Times New Roman" w:eastAsia="Times New Roman" w:hAnsi="Times New Roman" w:cs="Times New Roman"/>
          <w:i/>
          <w:color w:val="2C2A28"/>
        </w:rPr>
        <w:t>BrightSlider</w:t>
      </w:r>
      <w:r>
        <w:rPr>
          <w:rFonts w:ascii="Times New Roman" w:eastAsia="Times New Roman" w:hAnsi="Times New Roman" w:cs="Times New Roman"/>
          <w:color w:val="2C2A28"/>
        </w:rPr>
        <w:t xml:space="preserve"> slider, </w:t>
      </w:r>
      <w:r>
        <w:rPr>
          <w:rFonts w:ascii="Times New Roman" w:eastAsia="Times New Roman" w:hAnsi="Times New Roman" w:cs="Times New Roman"/>
          <w:i/>
          <w:color w:val="2C2A28"/>
        </w:rPr>
        <w:t>LDRlabel</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LDRvalue</w:t>
      </w:r>
      <w:r>
        <w:rPr>
          <w:rFonts w:ascii="Times New Roman" w:eastAsia="Times New Roman" w:hAnsi="Times New Roman" w:cs="Times New Roman"/>
          <w:color w:val="2C2A28"/>
        </w:rPr>
        <w:t xml:space="preserve"> labels, the </w:t>
      </w:r>
      <w:r>
        <w:rPr>
          <w:rFonts w:ascii="Times New Roman" w:eastAsia="Times New Roman" w:hAnsi="Times New Roman" w:cs="Times New Roman"/>
          <w:i/>
          <w:color w:val="2C2A28"/>
        </w:rPr>
        <w:t>SelectBluetooth ListPicker</w:t>
      </w:r>
      <w:r>
        <w:rPr>
          <w:rFonts w:ascii="Times New Roman" w:eastAsia="Times New Roman" w:hAnsi="Times New Roman" w:cs="Times New Roman"/>
          <w:color w:val="2C2A28"/>
        </w:rPr>
        <w:t xml:space="preserve"> button, and the </w:t>
      </w:r>
      <w:r>
        <w:rPr>
          <w:rFonts w:ascii="Times New Roman" w:eastAsia="Times New Roman" w:hAnsi="Times New Roman" w:cs="Times New Roman"/>
          <w:i/>
          <w:color w:val="2C2A28"/>
        </w:rPr>
        <w:t>DisconnectBluetooth</w:t>
      </w:r>
      <w:r>
        <w:rPr>
          <w:rFonts w:ascii="Times New Roman" w:eastAsia="Times New Roman" w:hAnsi="Times New Roman" w:cs="Times New Roman"/>
          <w:color w:val="2C2A28"/>
        </w:rPr>
        <w:t xml:space="preserve"> button with the </w:t>
      </w:r>
      <w:r>
        <w:rPr>
          <w:rFonts w:ascii="Times New Roman" w:eastAsia="Times New Roman" w:hAnsi="Times New Roman" w:cs="Times New Roman"/>
          <w:i/>
          <w:color w:val="2C2A28"/>
        </w:rPr>
        <w:t>Bluetoothimage</w:t>
      </w:r>
      <w:r>
        <w:rPr>
          <w:rFonts w:ascii="Times New Roman" w:eastAsia="Times New Roman" w:hAnsi="Times New Roman" w:cs="Times New Roman"/>
          <w:color w:val="2C2A28"/>
        </w:rPr>
        <w:t xml:space="preserve"> image and </w:t>
      </w:r>
      <w:r>
        <w:rPr>
          <w:rFonts w:ascii="Times New Roman" w:eastAsia="Times New Roman" w:hAnsi="Times New Roman" w:cs="Times New Roman"/>
          <w:i/>
          <w:color w:val="2C2A28"/>
        </w:rPr>
        <w:t>StatusLabel</w:t>
      </w:r>
      <w:r>
        <w:rPr>
          <w:rFonts w:ascii="Times New Roman" w:eastAsia="Times New Roman" w:hAnsi="Times New Roman" w:cs="Times New Roman"/>
          <w:color w:val="2C2A28"/>
        </w:rPr>
        <w:t xml:space="preserve"> label (see Figure </w:t>
      </w:r>
      <w:r>
        <w:rPr>
          <w:rFonts w:ascii="Times New Roman" w:eastAsia="Times New Roman" w:hAnsi="Times New Roman" w:cs="Times New Roman"/>
          <w:color w:val="0000FF"/>
        </w:rPr>
        <w:t>10-4</w:t>
      </w:r>
      <w:r>
        <w:rPr>
          <w:rFonts w:ascii="Times New Roman" w:eastAsia="Times New Roman" w:hAnsi="Times New Roman" w:cs="Times New Roman"/>
          <w:color w:val="2C2A28"/>
        </w:rPr>
        <w:t xml:space="preserve">). All items are listed in the </w:t>
      </w:r>
      <w:r>
        <w:rPr>
          <w:rFonts w:ascii="Times New Roman" w:eastAsia="Times New Roman" w:hAnsi="Times New Roman" w:cs="Times New Roman"/>
          <w:i/>
          <w:color w:val="2C2A28"/>
        </w:rPr>
        <w:t>User Interface</w:t>
      </w:r>
      <w:r>
        <w:rPr>
          <w:rFonts w:ascii="Times New Roman" w:eastAsia="Times New Roman" w:hAnsi="Times New Roman" w:cs="Times New Roman"/>
          <w:color w:val="2C2A28"/>
        </w:rPr>
        <w:t xml:space="preserve"> palette on the left side of the Designer window. The choice of a meaningful name for each item is recommended for app programming. The </w:t>
      </w:r>
      <w:r>
        <w:rPr>
          <w:rFonts w:ascii="Times New Roman" w:eastAsia="Times New Roman" w:hAnsi="Times New Roman" w:cs="Times New Roman"/>
          <w:i/>
          <w:color w:val="2C2A28"/>
        </w:rPr>
        <w:t>Bluetoothimage</w:t>
      </w:r>
      <w:r>
        <w:rPr>
          <w:rFonts w:ascii="Times New Roman" w:eastAsia="Times New Roman" w:hAnsi="Times New Roman" w:cs="Times New Roman"/>
          <w:color w:val="2C2A28"/>
        </w:rPr>
        <w:t xml:space="preserve"> image is mapped to the </w:t>
      </w:r>
      <w:r>
        <w:rPr>
          <w:rFonts w:ascii="Times New Roman" w:eastAsia="Times New Roman" w:hAnsi="Times New Roman" w:cs="Times New Roman"/>
          <w:i/>
          <w:color w:val="2C2A28"/>
        </w:rPr>
        <w:t>bluetooth.png</w:t>
      </w:r>
      <w:r>
        <w:rPr>
          <w:rFonts w:ascii="Times New Roman" w:eastAsia="Times New Roman" w:hAnsi="Times New Roman" w:cs="Times New Roman"/>
          <w:color w:val="2C2A28"/>
        </w:rPr>
        <w:t xml:space="preserve"> file that is uploaded in the </w:t>
      </w:r>
      <w:r>
        <w:rPr>
          <w:rFonts w:ascii="Times New Roman" w:eastAsia="Times New Roman" w:hAnsi="Times New Roman" w:cs="Times New Roman"/>
          <w:i/>
          <w:color w:val="2C2A28"/>
        </w:rPr>
        <w:t>Media</w:t>
      </w:r>
      <w:r>
        <w:rPr>
          <w:rFonts w:ascii="Times New Roman" w:eastAsia="Times New Roman" w:hAnsi="Times New Roman" w:cs="Times New Roman"/>
          <w:color w:val="2C2A28"/>
        </w:rPr>
        <w:t xml:space="preserve"> palette at the bottom right of the Designer window, by clicking the </w:t>
      </w:r>
      <w:r>
        <w:rPr>
          <w:rFonts w:ascii="Times New Roman" w:eastAsia="Times New Roman" w:hAnsi="Times New Roman" w:cs="Times New Roman"/>
          <w:i/>
          <w:color w:val="2C2A28"/>
        </w:rPr>
        <w:t>Bluetoothimage</w:t>
      </w:r>
      <w:r>
        <w:rPr>
          <w:rFonts w:ascii="Times New Roman" w:eastAsia="Times New Roman" w:hAnsi="Times New Roman" w:cs="Times New Roman"/>
          <w:color w:val="2C2A28"/>
        </w:rPr>
        <w:t xml:space="preserve"> </w:t>
      </w:r>
    </w:p>
    <w:p w14:paraId="3B1F2A40" w14:textId="77777777" w:rsidR="003E018B" w:rsidRDefault="00000000">
      <w:pPr>
        <w:spacing w:after="178" w:line="307" w:lineRule="auto"/>
        <w:ind w:right="30"/>
      </w:pPr>
      <w:r>
        <w:rPr>
          <w:rFonts w:ascii="Times New Roman" w:eastAsia="Times New Roman" w:hAnsi="Times New Roman" w:cs="Times New Roman"/>
          <w:color w:val="2C2A28"/>
        </w:rPr>
        <w:t xml:space="preserve">in the </w:t>
      </w:r>
      <w:r>
        <w:rPr>
          <w:rFonts w:ascii="Times New Roman" w:eastAsia="Times New Roman" w:hAnsi="Times New Roman" w:cs="Times New Roman"/>
          <w:i/>
          <w:color w:val="2C2A28"/>
        </w:rPr>
        <w:t>Components</w:t>
      </w:r>
      <w:r>
        <w:rPr>
          <w:rFonts w:ascii="Times New Roman" w:eastAsia="Times New Roman" w:hAnsi="Times New Roman" w:cs="Times New Roman"/>
          <w:color w:val="2C2A28"/>
        </w:rPr>
        <w:t xml:space="preserve"> section and selecting the image file name in the </w:t>
      </w:r>
      <w:r>
        <w:rPr>
          <w:rFonts w:ascii="Times New Roman" w:eastAsia="Times New Roman" w:hAnsi="Times New Roman" w:cs="Times New Roman"/>
          <w:i/>
          <w:color w:val="2C2A28"/>
        </w:rPr>
        <w:t>Picture</w:t>
      </w:r>
      <w:r>
        <w:rPr>
          <w:rFonts w:ascii="Times New Roman" w:eastAsia="Times New Roman" w:hAnsi="Times New Roman" w:cs="Times New Roman"/>
          <w:color w:val="2C2A28"/>
        </w:rPr>
        <w:t xml:space="preserve"> box of the </w:t>
      </w:r>
      <w:r>
        <w:rPr>
          <w:rFonts w:ascii="Times New Roman" w:eastAsia="Times New Roman" w:hAnsi="Times New Roman" w:cs="Times New Roman"/>
          <w:i/>
          <w:color w:val="2C2A28"/>
        </w:rPr>
        <w:t>Properties</w:t>
      </w:r>
      <w:r>
        <w:rPr>
          <w:rFonts w:ascii="Times New Roman" w:eastAsia="Times New Roman" w:hAnsi="Times New Roman" w:cs="Times New Roman"/>
          <w:color w:val="2C2A28"/>
        </w:rPr>
        <w:t xml:space="preserve"> section, with the image height and width set to 40 and 50 pixels. When a </w:t>
      </w:r>
      <w:r>
        <w:rPr>
          <w:rFonts w:ascii="Times New Roman" w:eastAsia="Times New Roman" w:hAnsi="Times New Roman" w:cs="Times New Roman"/>
          <w:i/>
          <w:color w:val="2C2A28"/>
        </w:rPr>
        <w:t>ListPicker</w:t>
      </w:r>
      <w:r>
        <w:rPr>
          <w:rFonts w:ascii="Times New Roman" w:eastAsia="Times New Roman" w:hAnsi="Times New Roman" w:cs="Times New Roman"/>
          <w:color w:val="2C2A28"/>
        </w:rPr>
        <w:t xml:space="preserve"> button is clicked, the list corresponding to the button is displayed, which will be the list of available Bluetooth connections. The </w:t>
      </w:r>
      <w:r>
        <w:rPr>
          <w:rFonts w:ascii="Times New Roman" w:eastAsia="Times New Roman" w:hAnsi="Times New Roman" w:cs="Times New Roman"/>
          <w:i/>
          <w:color w:val="2C2A28"/>
        </w:rPr>
        <w:t>Clock</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BluetoothClient</w:t>
      </w:r>
      <w:r>
        <w:rPr>
          <w:rFonts w:ascii="Times New Roman" w:eastAsia="Times New Roman" w:hAnsi="Times New Roman" w:cs="Times New Roman"/>
          <w:color w:val="2C2A28"/>
        </w:rPr>
        <w:t xml:space="preserve"> components, located in the </w:t>
      </w:r>
      <w:r>
        <w:rPr>
          <w:rFonts w:ascii="Times New Roman" w:eastAsia="Times New Roman" w:hAnsi="Times New Roman" w:cs="Times New Roman"/>
          <w:i/>
          <w:color w:val="2C2A28"/>
        </w:rPr>
        <w:t>Sensors</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Connectivity</w:t>
      </w:r>
      <w:r>
        <w:rPr>
          <w:rFonts w:ascii="Times New Roman" w:eastAsia="Times New Roman" w:hAnsi="Times New Roman" w:cs="Times New Roman"/>
          <w:color w:val="2C2A28"/>
        </w:rPr>
        <w:t xml:space="preserve"> palettes on the left side of the Designer window, are displayed below the app layout. Text for buttons is added in the </w:t>
      </w:r>
      <w:r>
        <w:rPr>
          <w:rFonts w:ascii="Times New Roman" w:eastAsia="Times New Roman" w:hAnsi="Times New Roman" w:cs="Times New Roman"/>
          <w:i/>
          <w:color w:val="2C2A28"/>
        </w:rPr>
        <w:t>Properties</w:t>
      </w:r>
      <w:r>
        <w:rPr>
          <w:rFonts w:ascii="Times New Roman" w:eastAsia="Times New Roman" w:hAnsi="Times New Roman" w:cs="Times New Roman"/>
          <w:color w:val="2C2A28"/>
        </w:rPr>
        <w:t xml:space="preserve"> section of each button. </w:t>
      </w:r>
      <w:r>
        <w:rPr>
          <w:rFonts w:ascii="Times New Roman" w:eastAsia="Times New Roman" w:hAnsi="Times New Roman" w:cs="Times New Roman"/>
          <w:i/>
          <w:color w:val="2C2A28"/>
        </w:rPr>
        <w:t>VerticalArrangements</w:t>
      </w:r>
      <w:r>
        <w:rPr>
          <w:rFonts w:ascii="Times New Roman" w:eastAsia="Times New Roman" w:hAnsi="Times New Roman" w:cs="Times New Roman"/>
          <w:color w:val="2C2A28"/>
        </w:rPr>
        <w:t xml:space="preserve"> are used to insert spaces between objects in a </w:t>
      </w:r>
      <w:r>
        <w:rPr>
          <w:rFonts w:ascii="Times New Roman" w:eastAsia="Times New Roman" w:hAnsi="Times New Roman" w:cs="Times New Roman"/>
          <w:i/>
          <w:color w:val="2C2A28"/>
        </w:rPr>
        <w:t>HorizontalArrangement</w:t>
      </w:r>
      <w:r>
        <w:rPr>
          <w:rFonts w:ascii="Times New Roman" w:eastAsia="Times New Roman" w:hAnsi="Times New Roman" w:cs="Times New Roman"/>
          <w:color w:val="2C2A28"/>
        </w:rPr>
        <w:t>.</w:t>
      </w:r>
    </w:p>
    <w:p w14:paraId="35A4BD5C" w14:textId="77777777" w:rsidR="003E018B" w:rsidRDefault="00000000">
      <w:pPr>
        <w:spacing w:after="197"/>
        <w:ind w:left="91"/>
      </w:pPr>
      <w:r>
        <w:rPr>
          <w:noProof/>
        </w:rPr>
        <w:drawing>
          <wp:inline distT="0" distB="0" distL="0" distR="0" wp14:anchorId="4D28A968" wp14:editId="2BF7E388">
            <wp:extent cx="4321193" cy="2722299"/>
            <wp:effectExtent l="0" t="0" r="0" b="0"/>
            <wp:docPr id="19413" name="Picture 19413"/>
            <wp:cNvGraphicFramePr/>
            <a:graphic xmlns:a="http://schemas.openxmlformats.org/drawingml/2006/main">
              <a:graphicData uri="http://schemas.openxmlformats.org/drawingml/2006/picture">
                <pic:pic xmlns:pic="http://schemas.openxmlformats.org/drawingml/2006/picture">
                  <pic:nvPicPr>
                    <pic:cNvPr id="19413" name="Picture 19413"/>
                    <pic:cNvPicPr/>
                  </pic:nvPicPr>
                  <pic:blipFill>
                    <a:blip r:embed="rId880"/>
                    <a:stretch>
                      <a:fillRect/>
                    </a:stretch>
                  </pic:blipFill>
                  <pic:spPr>
                    <a:xfrm>
                      <a:off x="0" y="0"/>
                      <a:ext cx="4321193" cy="2722299"/>
                    </a:xfrm>
                    <a:prstGeom prst="rect">
                      <a:avLst/>
                    </a:prstGeom>
                  </pic:spPr>
                </pic:pic>
              </a:graphicData>
            </a:graphic>
          </wp:inline>
        </w:drawing>
      </w:r>
    </w:p>
    <w:p w14:paraId="0C013051" w14:textId="77777777" w:rsidR="003E018B" w:rsidRDefault="00000000">
      <w:pPr>
        <w:spacing w:after="10" w:line="252" w:lineRule="auto"/>
        <w:ind w:left="-5" w:hanging="10"/>
      </w:pPr>
      <w:r>
        <w:rPr>
          <w:rFonts w:ascii="Times New Roman" w:eastAsia="Times New Roman" w:hAnsi="Times New Roman" w:cs="Times New Roman"/>
          <w:b/>
          <w:i/>
          <w:color w:val="2C2A28"/>
          <w:sz w:val="24"/>
        </w:rPr>
        <w:t xml:space="preserve">Figure 10-4. </w:t>
      </w:r>
      <w:r>
        <w:rPr>
          <w:rFonts w:ascii="Times New Roman" w:eastAsia="Times New Roman" w:hAnsi="Times New Roman" w:cs="Times New Roman"/>
          <w:i/>
          <w:color w:val="2C2A28"/>
          <w:sz w:val="24"/>
        </w:rPr>
        <w:t>Bluetooth and LED control app layout</w:t>
      </w:r>
    </w:p>
    <w:p w14:paraId="24A74841" w14:textId="77777777" w:rsidR="003E018B" w:rsidRDefault="00000000">
      <w:pPr>
        <w:spacing w:after="4" w:line="307" w:lineRule="auto"/>
        <w:ind w:right="30" w:firstLine="350"/>
      </w:pPr>
      <w:r>
        <w:rPr>
          <w:rFonts w:ascii="Times New Roman" w:eastAsia="Times New Roman" w:hAnsi="Times New Roman" w:cs="Times New Roman"/>
          <w:color w:val="2C2A28"/>
        </w:rPr>
        <w:t xml:space="preserve">Once the layout is finalized, the app programming is started by clicking </w:t>
      </w:r>
      <w:r>
        <w:rPr>
          <w:rFonts w:ascii="Times New Roman" w:eastAsia="Times New Roman" w:hAnsi="Times New Roman" w:cs="Times New Roman"/>
          <w:i/>
          <w:color w:val="2C2A28"/>
        </w:rPr>
        <w:t>Blocks</w:t>
      </w:r>
      <w:r>
        <w:rPr>
          <w:rFonts w:ascii="Times New Roman" w:eastAsia="Times New Roman" w:hAnsi="Times New Roman" w:cs="Times New Roman"/>
          <w:color w:val="2C2A28"/>
        </w:rPr>
        <w:t xml:space="preserve"> at the top-right side of the Designer window. The app program defines variables and procedures, establishes a Bluetooth communication, controls the LED, and processes the received signal from the microcontroller (see Figures </w:t>
      </w:r>
      <w:r>
        <w:rPr>
          <w:rFonts w:ascii="Times New Roman" w:eastAsia="Times New Roman" w:hAnsi="Times New Roman" w:cs="Times New Roman"/>
          <w:color w:val="0000FF"/>
        </w:rPr>
        <w:t>10-5</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10-6</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10-7</w:t>
      </w:r>
      <w:r>
        <w:rPr>
          <w:rFonts w:ascii="Times New Roman" w:eastAsia="Times New Roman" w:hAnsi="Times New Roman" w:cs="Times New Roman"/>
          <w:color w:val="2C2A28"/>
        </w:rPr>
        <w:t xml:space="preserve">, and </w:t>
      </w:r>
      <w:r>
        <w:rPr>
          <w:rFonts w:ascii="Times New Roman" w:eastAsia="Times New Roman" w:hAnsi="Times New Roman" w:cs="Times New Roman"/>
          <w:color w:val="0000FF"/>
        </w:rPr>
        <w:t>10-8</w:t>
      </w:r>
      <w:r>
        <w:rPr>
          <w:rFonts w:ascii="Times New Roman" w:eastAsia="Times New Roman" w:hAnsi="Times New Roman" w:cs="Times New Roman"/>
          <w:color w:val="2C2A28"/>
        </w:rPr>
        <w:t>). Blocks are color coded, and the importance of meaningful names for each item on the app screen is apparent.</w:t>
      </w:r>
    </w:p>
    <w:p w14:paraId="408B9B43" w14:textId="77777777" w:rsidR="003E018B" w:rsidRDefault="00000000">
      <w:pPr>
        <w:spacing w:after="64" w:line="307" w:lineRule="auto"/>
        <w:ind w:right="30" w:firstLine="350"/>
      </w:pPr>
      <w:r>
        <w:rPr>
          <w:rFonts w:ascii="Times New Roman" w:eastAsia="Times New Roman" w:hAnsi="Times New Roman" w:cs="Times New Roman"/>
          <w:color w:val="2C2A28"/>
        </w:rPr>
        <w:t xml:space="preserve">Variables and procedures are defined at the start of the block program, just as when creating a sketch in the Arduino IDE. On the left side of the Blocks window, clicking </w:t>
      </w:r>
      <w:r>
        <w:rPr>
          <w:rFonts w:ascii="Times New Roman" w:eastAsia="Times New Roman" w:hAnsi="Times New Roman" w:cs="Times New Roman"/>
          <w:i/>
          <w:color w:val="2C2A28"/>
        </w:rPr>
        <w:t>Variables</w:t>
      </w:r>
      <w:r>
        <w:rPr>
          <w:rFonts w:ascii="Times New Roman" w:eastAsia="Times New Roman" w:hAnsi="Times New Roman" w:cs="Times New Roman"/>
          <w:color w:val="2C2A28"/>
        </w:rPr>
        <w:t xml:space="preserve"> produces a series of options including </w:t>
      </w:r>
      <w:r>
        <w:rPr>
          <w:rFonts w:ascii="Times New Roman" w:eastAsia="Times New Roman" w:hAnsi="Times New Roman" w:cs="Times New Roman"/>
          <w:i/>
          <w:color w:val="2C2A28"/>
        </w:rPr>
        <w:t>initialize global name to</w:t>
      </w:r>
      <w:r>
        <w:rPr>
          <w:rFonts w:ascii="Times New Roman" w:eastAsia="Times New Roman" w:hAnsi="Times New Roman" w:cs="Times New Roman"/>
          <w:color w:val="2C2A28"/>
        </w:rPr>
        <w:t xml:space="preserve">, which is dragged to the Blocks window, and </w:t>
      </w:r>
      <w:r>
        <w:rPr>
          <w:rFonts w:ascii="Times New Roman" w:eastAsia="Times New Roman" w:hAnsi="Times New Roman" w:cs="Times New Roman"/>
          <w:i/>
          <w:color w:val="2C2A28"/>
        </w:rPr>
        <w:t>name</w:t>
      </w:r>
      <w:r>
        <w:rPr>
          <w:rFonts w:ascii="Times New Roman" w:eastAsia="Times New Roman" w:hAnsi="Times New Roman" w:cs="Times New Roman"/>
          <w:color w:val="2C2A28"/>
        </w:rPr>
        <w:t xml:space="preserve"> is changed to </w:t>
      </w:r>
      <w:r>
        <w:rPr>
          <w:rFonts w:ascii="Times New Roman" w:eastAsia="Times New Roman" w:hAnsi="Times New Roman" w:cs="Times New Roman"/>
          <w:i/>
          <w:color w:val="2C2A28"/>
        </w:rPr>
        <w:t>Receive</w:t>
      </w:r>
      <w:r>
        <w:rPr>
          <w:rFonts w:ascii="Times New Roman" w:eastAsia="Times New Roman" w:hAnsi="Times New Roman" w:cs="Times New Roman"/>
          <w:color w:val="2C2A28"/>
        </w:rPr>
        <w:t xml:space="preserve">, to refer to the received signal by the app. From </w:t>
      </w:r>
      <w:r>
        <w:rPr>
          <w:rFonts w:ascii="Times New Roman" w:eastAsia="Times New Roman" w:hAnsi="Times New Roman" w:cs="Times New Roman"/>
          <w:i/>
          <w:color w:val="2C2A28"/>
        </w:rPr>
        <w:t>Text</w:t>
      </w:r>
      <w:r>
        <w:rPr>
          <w:rFonts w:ascii="Times New Roman" w:eastAsia="Times New Roman" w:hAnsi="Times New Roman" w:cs="Times New Roman"/>
          <w:color w:val="2C2A28"/>
        </w:rPr>
        <w:t xml:space="preserve"> on the left side of the Blocks window, select and drag the blank “ ” block to the Blocks window. Again, on the left side of the Blocks window, clicking </w:t>
      </w:r>
      <w:r>
        <w:rPr>
          <w:rFonts w:ascii="Times New Roman" w:eastAsia="Times New Roman" w:hAnsi="Times New Roman" w:cs="Times New Roman"/>
          <w:i/>
          <w:color w:val="2C2A28"/>
        </w:rPr>
        <w:t>Procedures</w:t>
      </w:r>
      <w:r>
        <w:rPr>
          <w:rFonts w:ascii="Times New Roman" w:eastAsia="Times New Roman" w:hAnsi="Times New Roman" w:cs="Times New Roman"/>
          <w:color w:val="2C2A28"/>
        </w:rPr>
        <w:t xml:space="preserve"> produces the option </w:t>
      </w:r>
      <w:r>
        <w:rPr>
          <w:rFonts w:ascii="Times New Roman" w:eastAsia="Times New Roman" w:hAnsi="Times New Roman" w:cs="Times New Roman"/>
          <w:i/>
          <w:color w:val="2C2A28"/>
        </w:rPr>
        <w:t>to Procedure do</w:t>
      </w:r>
      <w:r>
        <w:rPr>
          <w:rFonts w:ascii="Times New Roman" w:eastAsia="Times New Roman" w:hAnsi="Times New Roman" w:cs="Times New Roman"/>
          <w:color w:val="2C2A28"/>
        </w:rPr>
        <w:t xml:space="preserve">, which is dragged to the Blocks window, and </w:t>
      </w:r>
      <w:r>
        <w:rPr>
          <w:rFonts w:ascii="Times New Roman" w:eastAsia="Times New Roman" w:hAnsi="Times New Roman" w:cs="Times New Roman"/>
          <w:i/>
          <w:color w:val="2C2A28"/>
        </w:rPr>
        <w:t>procedure</w:t>
      </w:r>
      <w:r>
        <w:rPr>
          <w:rFonts w:ascii="Times New Roman" w:eastAsia="Times New Roman" w:hAnsi="Times New Roman" w:cs="Times New Roman"/>
          <w:color w:val="2C2A28"/>
        </w:rPr>
        <w:t xml:space="preserve"> is changed to </w:t>
      </w:r>
      <w:r>
        <w:rPr>
          <w:rFonts w:ascii="Times New Roman" w:eastAsia="Times New Roman" w:hAnsi="Times New Roman" w:cs="Times New Roman"/>
          <w:i/>
          <w:color w:val="2C2A28"/>
        </w:rPr>
        <w:t>LED</w:t>
      </w:r>
      <w:r>
        <w:rPr>
          <w:rFonts w:ascii="Times New Roman" w:eastAsia="Times New Roman" w:hAnsi="Times New Roman" w:cs="Times New Roman"/>
          <w:color w:val="2C2A28"/>
        </w:rPr>
        <w:t xml:space="preserve">, to refer to LED control. A procedure is similar to a function in the Arduino IDE, and two inputs to the procedure are defined by clicking the blue-and-white gear symbol and twice dragging the </w:t>
      </w:r>
      <w:r>
        <w:rPr>
          <w:rFonts w:ascii="Times New Roman" w:eastAsia="Times New Roman" w:hAnsi="Times New Roman" w:cs="Times New Roman"/>
          <w:i/>
          <w:color w:val="2C2A28"/>
        </w:rPr>
        <w:t>input x</w:t>
      </w:r>
      <w:r>
        <w:rPr>
          <w:rFonts w:ascii="Times New Roman" w:eastAsia="Times New Roman" w:hAnsi="Times New Roman" w:cs="Times New Roman"/>
          <w:color w:val="2C2A28"/>
        </w:rPr>
        <w:t xml:space="preserve"> block into the </w:t>
      </w:r>
      <w:r>
        <w:rPr>
          <w:rFonts w:ascii="Times New Roman" w:eastAsia="Times New Roman" w:hAnsi="Times New Roman" w:cs="Times New Roman"/>
          <w:i/>
          <w:color w:val="2C2A28"/>
        </w:rPr>
        <w:t>inputs</w:t>
      </w:r>
      <w:r>
        <w:rPr>
          <w:rFonts w:ascii="Times New Roman" w:eastAsia="Times New Roman" w:hAnsi="Times New Roman" w:cs="Times New Roman"/>
          <w:color w:val="2C2A28"/>
        </w:rPr>
        <w:t xml:space="preserve"> block. On the </w:t>
      </w:r>
      <w:r>
        <w:rPr>
          <w:rFonts w:ascii="Times New Roman" w:eastAsia="Times New Roman" w:hAnsi="Times New Roman" w:cs="Times New Roman"/>
          <w:i/>
          <w:color w:val="2C2A28"/>
        </w:rPr>
        <w:t>LED</w:t>
      </w:r>
      <w:r>
        <w:rPr>
          <w:rFonts w:ascii="Times New Roman" w:eastAsia="Times New Roman" w:hAnsi="Times New Roman" w:cs="Times New Roman"/>
          <w:color w:val="2C2A28"/>
        </w:rPr>
        <w:t xml:space="preserve"> procedure block, change </w:t>
      </w:r>
      <w:r>
        <w:rPr>
          <w:rFonts w:ascii="Times New Roman" w:eastAsia="Times New Roman" w:hAnsi="Times New Roman" w:cs="Times New Roman"/>
          <w:i/>
          <w:color w:val="2C2A28"/>
        </w:rPr>
        <w:t>x</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x2</w:t>
      </w:r>
      <w:r>
        <w:rPr>
          <w:rFonts w:ascii="Times New Roman" w:eastAsia="Times New Roman" w:hAnsi="Times New Roman" w:cs="Times New Roman"/>
          <w:color w:val="2C2A28"/>
        </w:rPr>
        <w:t xml:space="preserve"> to </w:t>
      </w:r>
      <w:r>
        <w:rPr>
          <w:rFonts w:ascii="Times New Roman" w:eastAsia="Times New Roman" w:hAnsi="Times New Roman" w:cs="Times New Roman"/>
          <w:i/>
          <w:color w:val="2C2A28"/>
        </w:rPr>
        <w:t>picture</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slider</w:t>
      </w:r>
      <w:r>
        <w:rPr>
          <w:rFonts w:ascii="Times New Roman" w:eastAsia="Times New Roman" w:hAnsi="Times New Roman" w:cs="Times New Roman"/>
          <w:color w:val="2C2A28"/>
        </w:rPr>
        <w:t xml:space="preserve">, respectively (see Figure </w:t>
      </w:r>
      <w:r>
        <w:rPr>
          <w:rFonts w:ascii="Times New Roman" w:eastAsia="Times New Roman" w:hAnsi="Times New Roman" w:cs="Times New Roman"/>
          <w:color w:val="0000FF"/>
        </w:rPr>
        <w:t>10-5</w:t>
      </w:r>
      <w:r>
        <w:rPr>
          <w:rFonts w:ascii="Times New Roman" w:eastAsia="Times New Roman" w:hAnsi="Times New Roman" w:cs="Times New Roman"/>
          <w:color w:val="2C2A28"/>
        </w:rPr>
        <w:t>).</w:t>
      </w:r>
    </w:p>
    <w:p w14:paraId="46D03547" w14:textId="77777777" w:rsidR="003E018B" w:rsidRDefault="00000000">
      <w:pPr>
        <w:spacing w:after="206"/>
        <w:ind w:left="651"/>
      </w:pPr>
      <w:r>
        <w:rPr>
          <w:noProof/>
        </w:rPr>
        <w:drawing>
          <wp:inline distT="0" distB="0" distL="0" distR="0" wp14:anchorId="5FE0AFB2" wp14:editId="49C130F5">
            <wp:extent cx="3610574" cy="1175657"/>
            <wp:effectExtent l="0" t="0" r="0" b="0"/>
            <wp:docPr id="19483" name="Picture 19483"/>
            <wp:cNvGraphicFramePr/>
            <a:graphic xmlns:a="http://schemas.openxmlformats.org/drawingml/2006/main">
              <a:graphicData uri="http://schemas.openxmlformats.org/drawingml/2006/picture">
                <pic:pic xmlns:pic="http://schemas.openxmlformats.org/drawingml/2006/picture">
                  <pic:nvPicPr>
                    <pic:cNvPr id="19483" name="Picture 19483"/>
                    <pic:cNvPicPr/>
                  </pic:nvPicPr>
                  <pic:blipFill>
                    <a:blip r:embed="rId881"/>
                    <a:stretch>
                      <a:fillRect/>
                    </a:stretch>
                  </pic:blipFill>
                  <pic:spPr>
                    <a:xfrm>
                      <a:off x="0" y="0"/>
                      <a:ext cx="3610574" cy="1175657"/>
                    </a:xfrm>
                    <a:prstGeom prst="rect">
                      <a:avLst/>
                    </a:prstGeom>
                  </pic:spPr>
                </pic:pic>
              </a:graphicData>
            </a:graphic>
          </wp:inline>
        </w:drawing>
      </w:r>
    </w:p>
    <w:p w14:paraId="3C98B9C3" w14:textId="77777777" w:rsidR="003E018B" w:rsidRDefault="00000000">
      <w:pPr>
        <w:spacing w:after="10" w:line="252" w:lineRule="auto"/>
        <w:ind w:left="-5" w:hanging="10"/>
      </w:pPr>
      <w:r>
        <w:rPr>
          <w:rFonts w:ascii="Times New Roman" w:eastAsia="Times New Roman" w:hAnsi="Times New Roman" w:cs="Times New Roman"/>
          <w:b/>
          <w:i/>
          <w:color w:val="2C2A28"/>
          <w:sz w:val="24"/>
        </w:rPr>
        <w:t xml:space="preserve">Figure 10-5. </w:t>
      </w:r>
      <w:r>
        <w:rPr>
          <w:rFonts w:ascii="Times New Roman" w:eastAsia="Times New Roman" w:hAnsi="Times New Roman" w:cs="Times New Roman"/>
          <w:i/>
          <w:color w:val="2C2A28"/>
          <w:sz w:val="24"/>
        </w:rPr>
        <w:t>Variable and procedure definition</w:t>
      </w:r>
    </w:p>
    <w:p w14:paraId="4A1B46EE" w14:textId="77777777" w:rsidR="003E018B" w:rsidRDefault="00000000">
      <w:pPr>
        <w:spacing w:after="115" w:line="307" w:lineRule="auto"/>
        <w:ind w:right="30" w:firstLine="350"/>
      </w:pPr>
      <w:r>
        <w:rPr>
          <w:rFonts w:ascii="Times New Roman" w:eastAsia="Times New Roman" w:hAnsi="Times New Roman" w:cs="Times New Roman"/>
          <w:color w:val="2C2A28"/>
        </w:rPr>
        <w:t xml:space="preserve">The </w:t>
      </w:r>
      <w:r>
        <w:rPr>
          <w:rFonts w:ascii="Times New Roman" w:eastAsia="Times New Roman" w:hAnsi="Times New Roman" w:cs="Times New Roman"/>
          <w:i/>
          <w:color w:val="2C2A28"/>
        </w:rPr>
        <w:t>LED</w:t>
      </w:r>
      <w:r>
        <w:rPr>
          <w:rFonts w:ascii="Times New Roman" w:eastAsia="Times New Roman" w:hAnsi="Times New Roman" w:cs="Times New Roman"/>
          <w:color w:val="2C2A28"/>
        </w:rPr>
        <w:t xml:space="preserve"> procedure sets the </w:t>
      </w:r>
      <w:r>
        <w:rPr>
          <w:rFonts w:ascii="Times New Roman" w:eastAsia="Times New Roman" w:hAnsi="Times New Roman" w:cs="Times New Roman"/>
          <w:i/>
          <w:color w:val="2C2A28"/>
        </w:rPr>
        <w:t>LEDimage</w:t>
      </w:r>
      <w:r>
        <w:rPr>
          <w:rFonts w:ascii="Times New Roman" w:eastAsia="Times New Roman" w:hAnsi="Times New Roman" w:cs="Times New Roman"/>
          <w:color w:val="2C2A28"/>
        </w:rPr>
        <w:t xml:space="preserve"> to the appropriate image when the LED is changed and sets the variables </w:t>
      </w:r>
      <w:r>
        <w:rPr>
          <w:rFonts w:ascii="Times New Roman" w:eastAsia="Times New Roman" w:hAnsi="Times New Roman" w:cs="Times New Roman"/>
          <w:i/>
          <w:color w:val="2C2A28"/>
        </w:rPr>
        <w:t>BrightValue</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BrightSlider</w:t>
      </w:r>
      <w:r>
        <w:rPr>
          <w:rFonts w:ascii="Times New Roman" w:eastAsia="Times New Roman" w:hAnsi="Times New Roman" w:cs="Times New Roman"/>
          <w:color w:val="2C2A28"/>
        </w:rPr>
        <w:t xml:space="preserve"> to the slider position, when the slider is moved. The three </w:t>
      </w:r>
      <w:r>
        <w:rPr>
          <w:rFonts w:ascii="Times New Roman" w:eastAsia="Times New Roman" w:hAnsi="Times New Roman" w:cs="Times New Roman"/>
          <w:i/>
          <w:color w:val="2C2A28"/>
        </w:rPr>
        <w:t>LED</w:t>
      </w:r>
      <w:r>
        <w:rPr>
          <w:rFonts w:ascii="Times New Roman" w:eastAsia="Times New Roman" w:hAnsi="Times New Roman" w:cs="Times New Roman"/>
          <w:color w:val="2C2A28"/>
        </w:rPr>
        <w:t xml:space="preserve"> procedure actions are defined by </w:t>
      </w:r>
    </w:p>
    <w:p w14:paraId="137CF12E" w14:textId="77777777" w:rsidR="003E018B" w:rsidRDefault="00000000">
      <w:pPr>
        <w:numPr>
          <w:ilvl w:val="0"/>
          <w:numId w:val="13"/>
        </w:numPr>
        <w:spacing w:after="115" w:line="307" w:lineRule="auto"/>
        <w:ind w:left="720" w:right="754" w:hanging="363"/>
      </w:pPr>
      <w:r>
        <w:rPr>
          <w:rFonts w:ascii="Times New Roman" w:eastAsia="Times New Roman" w:hAnsi="Times New Roman" w:cs="Times New Roman"/>
          <w:color w:val="2C2A28"/>
        </w:rPr>
        <w:t xml:space="preserve">Clicking </w:t>
      </w:r>
      <w:r>
        <w:rPr>
          <w:rFonts w:ascii="Times New Roman" w:eastAsia="Times New Roman" w:hAnsi="Times New Roman" w:cs="Times New Roman"/>
          <w:i/>
          <w:color w:val="2C2A28"/>
        </w:rPr>
        <w:t>LEDimage</w:t>
      </w:r>
      <w:r>
        <w:rPr>
          <w:rFonts w:ascii="Times New Roman" w:eastAsia="Times New Roman" w:hAnsi="Times New Roman" w:cs="Times New Roman"/>
          <w:color w:val="2C2A28"/>
        </w:rPr>
        <w:t xml:space="preserve"> on the left side of the Blocks window, selecting the option </w:t>
      </w:r>
      <w:r>
        <w:rPr>
          <w:rFonts w:ascii="Times New Roman" w:eastAsia="Times New Roman" w:hAnsi="Times New Roman" w:cs="Times New Roman"/>
          <w:i/>
          <w:color w:val="2C2A28"/>
        </w:rPr>
        <w:t>set LEDimage.Picture to,</w:t>
      </w:r>
      <w:r>
        <w:rPr>
          <w:rFonts w:ascii="Times New Roman" w:eastAsia="Times New Roman" w:hAnsi="Times New Roman" w:cs="Times New Roman"/>
          <w:color w:val="2C2A28"/>
        </w:rPr>
        <w:t xml:space="preserve"> and dragging it to the Blocks window</w:t>
      </w:r>
    </w:p>
    <w:p w14:paraId="3B3D2796" w14:textId="77777777" w:rsidR="003E018B" w:rsidRDefault="00000000">
      <w:pPr>
        <w:numPr>
          <w:ilvl w:val="0"/>
          <w:numId w:val="13"/>
        </w:numPr>
        <w:spacing w:after="115" w:line="307" w:lineRule="auto"/>
        <w:ind w:left="720" w:right="754" w:hanging="363"/>
      </w:pPr>
      <w:r>
        <w:rPr>
          <w:rFonts w:ascii="Times New Roman" w:eastAsia="Times New Roman" w:hAnsi="Times New Roman" w:cs="Times New Roman"/>
          <w:color w:val="2C2A28"/>
        </w:rPr>
        <w:t xml:space="preserve">Clicking </w:t>
      </w:r>
      <w:r>
        <w:rPr>
          <w:rFonts w:ascii="Times New Roman" w:eastAsia="Times New Roman" w:hAnsi="Times New Roman" w:cs="Times New Roman"/>
          <w:i/>
          <w:color w:val="2C2A28"/>
        </w:rPr>
        <w:t>BrightValue</w:t>
      </w:r>
      <w:r>
        <w:rPr>
          <w:rFonts w:ascii="Times New Roman" w:eastAsia="Times New Roman" w:hAnsi="Times New Roman" w:cs="Times New Roman"/>
          <w:color w:val="2C2A28"/>
        </w:rPr>
        <w:t xml:space="preserve"> on the left side of the Blocks window, selecting the option </w:t>
      </w:r>
      <w:r>
        <w:rPr>
          <w:rFonts w:ascii="Times New Roman" w:eastAsia="Times New Roman" w:hAnsi="Times New Roman" w:cs="Times New Roman"/>
          <w:i/>
          <w:color w:val="2C2A28"/>
        </w:rPr>
        <w:t>set BrightValue.Text to,</w:t>
      </w:r>
      <w:r>
        <w:rPr>
          <w:rFonts w:ascii="Times New Roman" w:eastAsia="Times New Roman" w:hAnsi="Times New Roman" w:cs="Times New Roman"/>
          <w:color w:val="2C2A28"/>
        </w:rPr>
        <w:t xml:space="preserve"> and dragging it to the Blocks window </w:t>
      </w:r>
    </w:p>
    <w:p w14:paraId="34246FF9" w14:textId="77777777" w:rsidR="003E018B" w:rsidRDefault="00000000">
      <w:pPr>
        <w:numPr>
          <w:ilvl w:val="0"/>
          <w:numId w:val="13"/>
        </w:numPr>
        <w:spacing w:after="115" w:line="307" w:lineRule="auto"/>
        <w:ind w:left="720" w:right="754" w:hanging="363"/>
      </w:pPr>
      <w:r>
        <w:rPr>
          <w:rFonts w:ascii="Times New Roman" w:eastAsia="Times New Roman" w:hAnsi="Times New Roman" w:cs="Times New Roman"/>
          <w:color w:val="2C2A28"/>
        </w:rPr>
        <w:t xml:space="preserve">Clicking </w:t>
      </w:r>
      <w:r>
        <w:rPr>
          <w:rFonts w:ascii="Times New Roman" w:eastAsia="Times New Roman" w:hAnsi="Times New Roman" w:cs="Times New Roman"/>
          <w:i/>
          <w:color w:val="2C2A28"/>
        </w:rPr>
        <w:t>BrightSlider</w:t>
      </w:r>
      <w:r>
        <w:rPr>
          <w:rFonts w:ascii="Times New Roman" w:eastAsia="Times New Roman" w:hAnsi="Times New Roman" w:cs="Times New Roman"/>
          <w:color w:val="2C2A28"/>
        </w:rPr>
        <w:t xml:space="preserve">, selecting the option </w:t>
      </w:r>
      <w:r>
        <w:rPr>
          <w:rFonts w:ascii="Times New Roman" w:eastAsia="Times New Roman" w:hAnsi="Times New Roman" w:cs="Times New Roman"/>
          <w:i/>
          <w:color w:val="2C2A28"/>
        </w:rPr>
        <w:t>set BrightSlider.ThumbPosition to,</w:t>
      </w:r>
      <w:r>
        <w:rPr>
          <w:rFonts w:ascii="Times New Roman" w:eastAsia="Times New Roman" w:hAnsi="Times New Roman" w:cs="Times New Roman"/>
          <w:color w:val="2C2A28"/>
        </w:rPr>
        <w:t xml:space="preserve"> and dragging it to the Blocks window </w:t>
      </w:r>
    </w:p>
    <w:p w14:paraId="74E86C0F" w14:textId="77777777" w:rsidR="003E018B" w:rsidRDefault="00000000">
      <w:pPr>
        <w:spacing w:after="4" w:line="307" w:lineRule="auto"/>
        <w:ind w:right="30" w:firstLine="350"/>
      </w:pPr>
      <w:r>
        <w:rPr>
          <w:rFonts w:ascii="Times New Roman" w:eastAsia="Times New Roman" w:hAnsi="Times New Roman" w:cs="Times New Roman"/>
          <w:color w:val="2C2A28"/>
        </w:rPr>
        <w:t xml:space="preserve">From </w:t>
      </w:r>
      <w:r>
        <w:rPr>
          <w:rFonts w:ascii="Times New Roman" w:eastAsia="Times New Roman" w:hAnsi="Times New Roman" w:cs="Times New Roman"/>
          <w:i/>
          <w:color w:val="2C2A28"/>
        </w:rPr>
        <w:t>Variables</w:t>
      </w:r>
      <w:r>
        <w:rPr>
          <w:rFonts w:ascii="Times New Roman" w:eastAsia="Times New Roman" w:hAnsi="Times New Roman" w:cs="Times New Roman"/>
          <w:color w:val="2C2A28"/>
        </w:rPr>
        <w:t xml:space="preserve"> on the left side of the Blocks window, select the option </w:t>
      </w:r>
      <w:r>
        <w:rPr>
          <w:rFonts w:ascii="Times New Roman" w:eastAsia="Times New Roman" w:hAnsi="Times New Roman" w:cs="Times New Roman"/>
          <w:i/>
          <w:color w:val="2C2A28"/>
        </w:rPr>
        <w:t>get</w:t>
      </w:r>
      <w:r>
        <w:rPr>
          <w:rFonts w:ascii="Times New Roman" w:eastAsia="Times New Roman" w:hAnsi="Times New Roman" w:cs="Times New Roman"/>
          <w:color w:val="2C2A28"/>
        </w:rPr>
        <w:t xml:space="preserve"> three times. The nine blocks are connected together as shown in Figure </w:t>
      </w:r>
      <w:r>
        <w:rPr>
          <w:rFonts w:ascii="Times New Roman" w:eastAsia="Times New Roman" w:hAnsi="Times New Roman" w:cs="Times New Roman"/>
          <w:color w:val="0000FF"/>
        </w:rPr>
        <w:t>10-5</w:t>
      </w:r>
      <w:r>
        <w:rPr>
          <w:rFonts w:ascii="Times New Roman" w:eastAsia="Times New Roman" w:hAnsi="Times New Roman" w:cs="Times New Roman"/>
          <w:color w:val="2C2A28"/>
        </w:rPr>
        <w:t xml:space="preserve">. In the first </w:t>
      </w:r>
      <w:r>
        <w:rPr>
          <w:rFonts w:ascii="Times New Roman" w:eastAsia="Times New Roman" w:hAnsi="Times New Roman" w:cs="Times New Roman"/>
          <w:i/>
          <w:color w:val="2C2A28"/>
        </w:rPr>
        <w:t>get</w:t>
      </w:r>
      <w:r>
        <w:rPr>
          <w:rFonts w:ascii="Times New Roman" w:eastAsia="Times New Roman" w:hAnsi="Times New Roman" w:cs="Times New Roman"/>
          <w:color w:val="2C2A28"/>
        </w:rPr>
        <w:t xml:space="preserve"> block, select </w:t>
      </w:r>
      <w:r>
        <w:rPr>
          <w:rFonts w:ascii="Times New Roman" w:eastAsia="Times New Roman" w:hAnsi="Times New Roman" w:cs="Times New Roman"/>
          <w:i/>
          <w:color w:val="2C2A28"/>
        </w:rPr>
        <w:t>picture;</w:t>
      </w:r>
      <w:r>
        <w:rPr>
          <w:rFonts w:ascii="Times New Roman" w:eastAsia="Times New Roman" w:hAnsi="Times New Roman" w:cs="Times New Roman"/>
          <w:color w:val="2C2A28"/>
        </w:rPr>
        <w:t xml:space="preserve"> and in the other two </w:t>
      </w:r>
      <w:r>
        <w:rPr>
          <w:rFonts w:ascii="Times New Roman" w:eastAsia="Times New Roman" w:hAnsi="Times New Roman" w:cs="Times New Roman"/>
          <w:i/>
          <w:color w:val="2C2A28"/>
        </w:rPr>
        <w:t>get</w:t>
      </w:r>
      <w:r>
        <w:rPr>
          <w:rFonts w:ascii="Times New Roman" w:eastAsia="Times New Roman" w:hAnsi="Times New Roman" w:cs="Times New Roman"/>
          <w:color w:val="2C2A28"/>
        </w:rPr>
        <w:t xml:space="preserve"> blocks, select </w:t>
      </w:r>
      <w:r>
        <w:rPr>
          <w:rFonts w:ascii="Times New Roman" w:eastAsia="Times New Roman" w:hAnsi="Times New Roman" w:cs="Times New Roman"/>
          <w:i/>
          <w:color w:val="2C2A28"/>
        </w:rPr>
        <w:t>slider</w:t>
      </w:r>
      <w:r>
        <w:rPr>
          <w:rFonts w:ascii="Times New Roman" w:eastAsia="Times New Roman" w:hAnsi="Times New Roman" w:cs="Times New Roman"/>
          <w:color w:val="2C2A28"/>
        </w:rPr>
        <w:t>.</w:t>
      </w:r>
    </w:p>
    <w:p w14:paraId="13867C07" w14:textId="77777777" w:rsidR="003E018B" w:rsidRDefault="00000000">
      <w:pPr>
        <w:spacing w:after="4" w:line="307" w:lineRule="auto"/>
        <w:ind w:right="30" w:firstLine="350"/>
      </w:pPr>
      <w:r>
        <w:rPr>
          <w:rFonts w:ascii="Times New Roman" w:eastAsia="Times New Roman" w:hAnsi="Times New Roman" w:cs="Times New Roman"/>
          <w:color w:val="2C2A28"/>
        </w:rPr>
        <w:t xml:space="preserve">For Bluetooth communication, there are three functions: display available Bluetooth connections and connect or disconnect the Bluetooth connection. The available Bluetooth connections are displayed as a list, using the </w:t>
      </w:r>
      <w:r>
        <w:rPr>
          <w:rFonts w:ascii="Times New Roman" w:eastAsia="Times New Roman" w:hAnsi="Times New Roman" w:cs="Times New Roman"/>
          <w:i/>
          <w:color w:val="2C2A28"/>
        </w:rPr>
        <w:t>SelectBluetooth ListPicker</w:t>
      </w:r>
      <w:r>
        <w:rPr>
          <w:rFonts w:ascii="Times New Roman" w:eastAsia="Times New Roman" w:hAnsi="Times New Roman" w:cs="Times New Roman"/>
          <w:color w:val="2C2A28"/>
        </w:rPr>
        <w:t xml:space="preserve"> button. On the left side of the Blocks window, clicking the </w:t>
      </w:r>
      <w:r>
        <w:rPr>
          <w:rFonts w:ascii="Times New Roman" w:eastAsia="Times New Roman" w:hAnsi="Times New Roman" w:cs="Times New Roman"/>
          <w:i/>
          <w:color w:val="2C2A28"/>
        </w:rPr>
        <w:t>SelectBluetooth ListPicker</w:t>
      </w:r>
      <w:r>
        <w:rPr>
          <w:rFonts w:ascii="Times New Roman" w:eastAsia="Times New Roman" w:hAnsi="Times New Roman" w:cs="Times New Roman"/>
          <w:color w:val="2C2A28"/>
        </w:rPr>
        <w:t xml:space="preserve"> button produces options including </w:t>
      </w:r>
      <w:r>
        <w:rPr>
          <w:rFonts w:ascii="Times New Roman" w:eastAsia="Times New Roman" w:hAnsi="Times New Roman" w:cs="Times New Roman"/>
          <w:i/>
          <w:color w:val="2C2A28"/>
        </w:rPr>
        <w:t>when SelectBluetooth.BeforePicking</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set SelectBluetooth.Elements to</w:t>
      </w:r>
      <w:r>
        <w:rPr>
          <w:rFonts w:ascii="Times New Roman" w:eastAsia="Times New Roman" w:hAnsi="Times New Roman" w:cs="Times New Roman"/>
          <w:color w:val="2C2A28"/>
        </w:rPr>
        <w:t xml:space="preserve"> which are dragged onto the Blocks window. Clicking </w:t>
      </w:r>
      <w:r>
        <w:rPr>
          <w:rFonts w:ascii="Times New Roman" w:eastAsia="Times New Roman" w:hAnsi="Times New Roman" w:cs="Times New Roman"/>
          <w:i/>
          <w:color w:val="2C2A28"/>
        </w:rPr>
        <w:t>BluetoothClient1</w:t>
      </w:r>
      <w:r>
        <w:rPr>
          <w:rFonts w:ascii="Times New Roman" w:eastAsia="Times New Roman" w:hAnsi="Times New Roman" w:cs="Times New Roman"/>
          <w:color w:val="2C2A28"/>
        </w:rPr>
        <w:t xml:space="preserve"> produces options including </w:t>
      </w:r>
      <w:r>
        <w:rPr>
          <w:rFonts w:ascii="Times New Roman" w:eastAsia="Times New Roman" w:hAnsi="Times New Roman" w:cs="Times New Roman"/>
          <w:i/>
          <w:color w:val="2C2A28"/>
        </w:rPr>
        <w:t>BluetoothClient1. AddressesAndNames</w:t>
      </w:r>
      <w:r>
        <w:rPr>
          <w:rFonts w:ascii="Times New Roman" w:eastAsia="Times New Roman" w:hAnsi="Times New Roman" w:cs="Times New Roman"/>
          <w:color w:val="2C2A28"/>
        </w:rPr>
        <w:t xml:space="preserve">, which is also dragged onto the Blocks window. The three blocks are connected together as shown in Figure </w:t>
      </w:r>
      <w:r>
        <w:rPr>
          <w:rFonts w:ascii="Times New Roman" w:eastAsia="Times New Roman" w:hAnsi="Times New Roman" w:cs="Times New Roman"/>
          <w:color w:val="0000FF"/>
        </w:rPr>
        <w:t>10-6</w:t>
      </w:r>
      <w:r>
        <w:rPr>
          <w:rFonts w:ascii="Times New Roman" w:eastAsia="Times New Roman" w:hAnsi="Times New Roman" w:cs="Times New Roman"/>
          <w:color w:val="2C2A28"/>
        </w:rPr>
        <w:t>.</w:t>
      </w:r>
    </w:p>
    <w:p w14:paraId="2950E6B2" w14:textId="77777777" w:rsidR="003E018B" w:rsidRDefault="00000000">
      <w:pPr>
        <w:spacing w:after="59" w:line="307" w:lineRule="auto"/>
        <w:ind w:right="30" w:firstLine="350"/>
      </w:pPr>
      <w:r>
        <w:rPr>
          <w:rFonts w:ascii="Times New Roman" w:eastAsia="Times New Roman" w:hAnsi="Times New Roman" w:cs="Times New Roman"/>
          <w:color w:val="2C2A28"/>
        </w:rPr>
        <w:t xml:space="preserve">When the </w:t>
      </w:r>
      <w:r>
        <w:rPr>
          <w:rFonts w:ascii="Times New Roman" w:eastAsia="Times New Roman" w:hAnsi="Times New Roman" w:cs="Times New Roman"/>
          <w:i/>
          <w:color w:val="2C2A28"/>
        </w:rPr>
        <w:t>SelectBluetooth ListPicker</w:t>
      </w:r>
      <w:r>
        <w:rPr>
          <w:rFonts w:ascii="Times New Roman" w:eastAsia="Times New Roman" w:hAnsi="Times New Roman" w:cs="Times New Roman"/>
          <w:color w:val="2C2A28"/>
        </w:rPr>
        <w:t xml:space="preserve"> button is clicked, the selected Bluetooth connection is made, the text </w:t>
      </w:r>
      <w:r>
        <w:rPr>
          <w:rFonts w:ascii="Times New Roman" w:eastAsia="Times New Roman" w:hAnsi="Times New Roman" w:cs="Times New Roman"/>
          <w:i/>
          <w:color w:val="2C2A28"/>
        </w:rPr>
        <w:t>Connected</w:t>
      </w:r>
      <w:r>
        <w:rPr>
          <w:rFonts w:ascii="Times New Roman" w:eastAsia="Times New Roman" w:hAnsi="Times New Roman" w:cs="Times New Roman"/>
          <w:color w:val="2C2A28"/>
        </w:rPr>
        <w:t xml:space="preserve"> is displayed in black text, and the </w:t>
      </w:r>
      <w:r>
        <w:rPr>
          <w:rFonts w:ascii="Times New Roman" w:eastAsia="Times New Roman" w:hAnsi="Times New Roman" w:cs="Times New Roman"/>
          <w:i/>
          <w:color w:val="2C2A28"/>
        </w:rPr>
        <w:t>LED</w:t>
      </w:r>
      <w:r>
        <w:rPr>
          <w:rFonts w:ascii="Times New Roman" w:eastAsia="Times New Roman" w:hAnsi="Times New Roman" w:cs="Times New Roman"/>
          <w:color w:val="2C2A28"/>
        </w:rPr>
        <w:t xml:space="preserve"> procedure is called. Blocks are added by clicking the </w:t>
      </w:r>
      <w:r>
        <w:rPr>
          <w:rFonts w:ascii="Times New Roman" w:eastAsia="Times New Roman" w:hAnsi="Times New Roman" w:cs="Times New Roman"/>
          <w:i/>
          <w:color w:val="2C2A28"/>
        </w:rPr>
        <w:t>SelectBluetooth ListPicker</w:t>
      </w:r>
      <w:r>
        <w:rPr>
          <w:rFonts w:ascii="Times New Roman" w:eastAsia="Times New Roman" w:hAnsi="Times New Roman" w:cs="Times New Roman"/>
          <w:color w:val="2C2A28"/>
        </w:rPr>
        <w:t xml:space="preserve"> button, </w:t>
      </w:r>
      <w:r>
        <w:rPr>
          <w:rFonts w:ascii="Times New Roman" w:eastAsia="Times New Roman" w:hAnsi="Times New Roman" w:cs="Times New Roman"/>
          <w:i/>
          <w:color w:val="2C2A28"/>
        </w:rPr>
        <w:t>BluetoothClient1,</w:t>
      </w:r>
      <w:r>
        <w:rPr>
          <w:rFonts w:ascii="Times New Roman" w:eastAsia="Times New Roman" w:hAnsi="Times New Roman" w:cs="Times New Roman"/>
          <w:color w:val="2C2A28"/>
        </w:rPr>
        <w:t xml:space="preserve"> and the </w:t>
      </w:r>
      <w:r>
        <w:rPr>
          <w:rFonts w:ascii="Times New Roman" w:eastAsia="Times New Roman" w:hAnsi="Times New Roman" w:cs="Times New Roman"/>
          <w:i/>
          <w:color w:val="2C2A28"/>
        </w:rPr>
        <w:t>StatusLabel</w:t>
      </w:r>
      <w:r>
        <w:rPr>
          <w:rFonts w:ascii="Times New Roman" w:eastAsia="Times New Roman" w:hAnsi="Times New Roman" w:cs="Times New Roman"/>
          <w:color w:val="2C2A28"/>
        </w:rPr>
        <w:t xml:space="preserve"> label. The </w:t>
      </w:r>
      <w:r>
        <w:rPr>
          <w:rFonts w:ascii="Times New Roman" w:eastAsia="Times New Roman" w:hAnsi="Times New Roman" w:cs="Times New Roman"/>
          <w:i/>
          <w:color w:val="2C2A28"/>
        </w:rPr>
        <w:t>if then</w:t>
      </w:r>
      <w:r>
        <w:rPr>
          <w:rFonts w:ascii="Times New Roman" w:eastAsia="Times New Roman" w:hAnsi="Times New Roman" w:cs="Times New Roman"/>
          <w:color w:val="2C2A28"/>
        </w:rPr>
        <w:t xml:space="preserve"> block is selected after clicking </w:t>
      </w:r>
      <w:r>
        <w:rPr>
          <w:rFonts w:ascii="Times New Roman" w:eastAsia="Times New Roman" w:hAnsi="Times New Roman" w:cs="Times New Roman"/>
          <w:i/>
          <w:color w:val="2C2A28"/>
        </w:rPr>
        <w:t>Control</w:t>
      </w:r>
      <w:r>
        <w:rPr>
          <w:rFonts w:ascii="Times New Roman" w:eastAsia="Times New Roman" w:hAnsi="Times New Roman" w:cs="Times New Roman"/>
          <w:color w:val="2C2A28"/>
        </w:rPr>
        <w:t xml:space="preserve"> and the blank “”  block by clicking </w:t>
      </w:r>
      <w:r>
        <w:rPr>
          <w:rFonts w:ascii="Times New Roman" w:eastAsia="Times New Roman" w:hAnsi="Times New Roman" w:cs="Times New Roman"/>
          <w:i/>
          <w:color w:val="2C2A28"/>
        </w:rPr>
        <w:t>Text</w:t>
      </w:r>
      <w:r>
        <w:rPr>
          <w:rFonts w:ascii="Times New Roman" w:eastAsia="Times New Roman" w:hAnsi="Times New Roman" w:cs="Times New Roman"/>
          <w:color w:val="2C2A28"/>
        </w:rPr>
        <w:t xml:space="preserve"> and then changing the blank </w:t>
      </w:r>
      <w:r>
        <w:rPr>
          <w:rFonts w:ascii="Times New Roman" w:eastAsia="Times New Roman" w:hAnsi="Times New Roman" w:cs="Times New Roman"/>
          <w:i/>
          <w:color w:val="2C2A28"/>
        </w:rPr>
        <w:t>“</w:t>
      </w:r>
      <w:r>
        <w:rPr>
          <w:rFonts w:ascii="Times New Roman" w:eastAsia="Times New Roman" w:hAnsi="Times New Roman" w:cs="Times New Roman"/>
          <w:color w:val="2C2A28"/>
        </w:rPr>
        <w:t xml:space="preserve"> ” block to </w:t>
      </w:r>
      <w:r>
        <w:rPr>
          <w:rFonts w:ascii="Times New Roman" w:eastAsia="Times New Roman" w:hAnsi="Times New Roman" w:cs="Times New Roman"/>
          <w:i/>
          <w:color w:val="2C2A28"/>
        </w:rPr>
        <w:t>Connected</w:t>
      </w:r>
      <w:r>
        <w:rPr>
          <w:rFonts w:ascii="Times New Roman" w:eastAsia="Times New Roman" w:hAnsi="Times New Roman" w:cs="Times New Roman"/>
          <w:color w:val="2C2A28"/>
        </w:rPr>
        <w:t xml:space="preserve"> or to </w:t>
      </w:r>
      <w:r>
        <w:rPr>
          <w:rFonts w:ascii="Times New Roman" w:eastAsia="Times New Roman" w:hAnsi="Times New Roman" w:cs="Times New Roman"/>
          <w:i/>
          <w:color w:val="2C2A28"/>
        </w:rPr>
        <w:t>bulbon.gif</w:t>
      </w:r>
      <w:r>
        <w:rPr>
          <w:rFonts w:ascii="Times New Roman" w:eastAsia="Times New Roman" w:hAnsi="Times New Roman" w:cs="Times New Roman"/>
          <w:color w:val="2C2A28"/>
        </w:rPr>
        <w:t xml:space="preserve"> and by clicking </w:t>
      </w:r>
      <w:r>
        <w:rPr>
          <w:rFonts w:ascii="Times New Roman" w:eastAsia="Times New Roman" w:hAnsi="Times New Roman" w:cs="Times New Roman"/>
          <w:i/>
          <w:color w:val="2C2A28"/>
        </w:rPr>
        <w:t>Procedures</w:t>
      </w:r>
      <w:r>
        <w:rPr>
          <w:rFonts w:ascii="Times New Roman" w:eastAsia="Times New Roman" w:hAnsi="Times New Roman" w:cs="Times New Roman"/>
          <w:color w:val="2C2A28"/>
        </w:rPr>
        <w:t xml:space="preserve"> and then selecting the </w:t>
      </w:r>
      <w:r>
        <w:rPr>
          <w:rFonts w:ascii="Times New Roman" w:eastAsia="Times New Roman" w:hAnsi="Times New Roman" w:cs="Times New Roman"/>
          <w:i/>
          <w:color w:val="2C2A28"/>
        </w:rPr>
        <w:t>LED</w:t>
      </w:r>
      <w:r>
        <w:rPr>
          <w:rFonts w:ascii="Times New Roman" w:eastAsia="Times New Roman" w:hAnsi="Times New Roman" w:cs="Times New Roman"/>
          <w:color w:val="2C2A28"/>
        </w:rPr>
        <w:t xml:space="preserve"> procedure created earlier (see Figure </w:t>
      </w:r>
      <w:r>
        <w:rPr>
          <w:rFonts w:ascii="Times New Roman" w:eastAsia="Times New Roman" w:hAnsi="Times New Roman" w:cs="Times New Roman"/>
          <w:color w:val="0000FF"/>
        </w:rPr>
        <w:t>10-5</w:t>
      </w:r>
      <w:r>
        <w:rPr>
          <w:rFonts w:ascii="Times New Roman" w:eastAsia="Times New Roman" w:hAnsi="Times New Roman" w:cs="Times New Roman"/>
          <w:color w:val="2C2A28"/>
        </w:rPr>
        <w:t xml:space="preserve">). The block for the value zero is selected after clicking </w:t>
      </w:r>
      <w:r>
        <w:rPr>
          <w:rFonts w:ascii="Times New Roman" w:eastAsia="Times New Roman" w:hAnsi="Times New Roman" w:cs="Times New Roman"/>
          <w:i/>
          <w:color w:val="2C2A28"/>
        </w:rPr>
        <w:t>Math</w:t>
      </w:r>
      <w:r>
        <w:rPr>
          <w:rFonts w:ascii="Times New Roman" w:eastAsia="Times New Roman" w:hAnsi="Times New Roman" w:cs="Times New Roman"/>
          <w:color w:val="2C2A28"/>
        </w:rPr>
        <w:t>.</w:t>
      </w:r>
    </w:p>
    <w:p w14:paraId="1FAEFF73" w14:textId="77777777" w:rsidR="003E018B" w:rsidRDefault="00000000">
      <w:pPr>
        <w:spacing w:after="205"/>
        <w:ind w:left="91" w:right="-2"/>
      </w:pPr>
      <w:r>
        <w:rPr>
          <w:noProof/>
        </w:rPr>
        <w:drawing>
          <wp:inline distT="0" distB="0" distL="0" distR="0" wp14:anchorId="137FF30F" wp14:editId="2E9C47F0">
            <wp:extent cx="4321193" cy="2526357"/>
            <wp:effectExtent l="0" t="0" r="0" b="0"/>
            <wp:docPr id="19662" name="Picture 19662"/>
            <wp:cNvGraphicFramePr/>
            <a:graphic xmlns:a="http://schemas.openxmlformats.org/drawingml/2006/main">
              <a:graphicData uri="http://schemas.openxmlformats.org/drawingml/2006/picture">
                <pic:pic xmlns:pic="http://schemas.openxmlformats.org/drawingml/2006/picture">
                  <pic:nvPicPr>
                    <pic:cNvPr id="19662" name="Picture 19662"/>
                    <pic:cNvPicPr/>
                  </pic:nvPicPr>
                  <pic:blipFill>
                    <a:blip r:embed="rId882"/>
                    <a:stretch>
                      <a:fillRect/>
                    </a:stretch>
                  </pic:blipFill>
                  <pic:spPr>
                    <a:xfrm>
                      <a:off x="0" y="0"/>
                      <a:ext cx="4321193" cy="2526357"/>
                    </a:xfrm>
                    <a:prstGeom prst="rect">
                      <a:avLst/>
                    </a:prstGeom>
                  </pic:spPr>
                </pic:pic>
              </a:graphicData>
            </a:graphic>
          </wp:inline>
        </w:drawing>
      </w:r>
    </w:p>
    <w:p w14:paraId="178AAEE1" w14:textId="77777777" w:rsidR="003E018B" w:rsidRDefault="00000000">
      <w:pPr>
        <w:spacing w:after="290" w:line="252" w:lineRule="auto"/>
        <w:ind w:left="-5" w:hanging="10"/>
      </w:pPr>
      <w:r>
        <w:rPr>
          <w:rFonts w:ascii="Times New Roman" w:eastAsia="Times New Roman" w:hAnsi="Times New Roman" w:cs="Times New Roman"/>
          <w:b/>
          <w:i/>
          <w:color w:val="2C2A28"/>
          <w:sz w:val="24"/>
        </w:rPr>
        <w:t xml:space="preserve">Figure 10-6. </w:t>
      </w:r>
      <w:r>
        <w:rPr>
          <w:rFonts w:ascii="Times New Roman" w:eastAsia="Times New Roman" w:hAnsi="Times New Roman" w:cs="Times New Roman"/>
          <w:i/>
          <w:color w:val="2C2A28"/>
          <w:sz w:val="24"/>
        </w:rPr>
        <w:t>Bluetooth communication</w:t>
      </w:r>
    </w:p>
    <w:p w14:paraId="3E63A7E2" w14:textId="77777777" w:rsidR="003E018B" w:rsidRDefault="00000000">
      <w:pPr>
        <w:spacing w:after="4" w:line="307" w:lineRule="auto"/>
        <w:ind w:right="30" w:firstLine="350"/>
      </w:pPr>
      <w:r>
        <w:rPr>
          <w:rFonts w:ascii="Times New Roman" w:eastAsia="Times New Roman" w:hAnsi="Times New Roman" w:cs="Times New Roman"/>
          <w:color w:val="2C2A28"/>
        </w:rPr>
        <w:t xml:space="preserve">Blocks to disconnect the Bluetooth connection are added by clicking the </w:t>
      </w:r>
      <w:r>
        <w:rPr>
          <w:rFonts w:ascii="Times New Roman" w:eastAsia="Times New Roman" w:hAnsi="Times New Roman" w:cs="Times New Roman"/>
          <w:i/>
          <w:color w:val="2C2A28"/>
        </w:rPr>
        <w:t>BluetoothDisconnect</w:t>
      </w:r>
      <w:r>
        <w:rPr>
          <w:rFonts w:ascii="Times New Roman" w:eastAsia="Times New Roman" w:hAnsi="Times New Roman" w:cs="Times New Roman"/>
          <w:color w:val="2C2A28"/>
        </w:rPr>
        <w:t xml:space="preserve"> button and including </w:t>
      </w:r>
      <w:r>
        <w:rPr>
          <w:rFonts w:ascii="Times New Roman" w:eastAsia="Times New Roman" w:hAnsi="Times New Roman" w:cs="Times New Roman"/>
          <w:i/>
          <w:color w:val="2C2A28"/>
        </w:rPr>
        <w:t>when DisconnectBluetooth. Click</w:t>
      </w:r>
      <w:r>
        <w:rPr>
          <w:rFonts w:ascii="Times New Roman" w:eastAsia="Times New Roman" w:hAnsi="Times New Roman" w:cs="Times New Roman"/>
          <w:color w:val="2C2A28"/>
        </w:rPr>
        <w:t xml:space="preserve">. The text color of the </w:t>
      </w:r>
      <w:r>
        <w:rPr>
          <w:rFonts w:ascii="Times New Roman" w:eastAsia="Times New Roman" w:hAnsi="Times New Roman" w:cs="Times New Roman"/>
          <w:i/>
          <w:color w:val="2C2A28"/>
        </w:rPr>
        <w:t>StatusLabel</w:t>
      </w:r>
      <w:r>
        <w:rPr>
          <w:rFonts w:ascii="Times New Roman" w:eastAsia="Times New Roman" w:hAnsi="Times New Roman" w:cs="Times New Roman"/>
          <w:color w:val="2C2A28"/>
        </w:rPr>
        <w:t xml:space="preserve"> label is set by selecting a color block from the color list in </w:t>
      </w:r>
      <w:r>
        <w:rPr>
          <w:rFonts w:ascii="Times New Roman" w:eastAsia="Times New Roman" w:hAnsi="Times New Roman" w:cs="Times New Roman"/>
          <w:i/>
          <w:color w:val="2C2A28"/>
        </w:rPr>
        <w:t>Colors</w:t>
      </w:r>
      <w:r>
        <w:rPr>
          <w:rFonts w:ascii="Times New Roman" w:eastAsia="Times New Roman" w:hAnsi="Times New Roman" w:cs="Times New Roman"/>
          <w:color w:val="2C2A28"/>
        </w:rPr>
        <w:t xml:space="preserve">. The visibility of a label is defined in the </w:t>
      </w:r>
      <w:r>
        <w:rPr>
          <w:rFonts w:ascii="Times New Roman" w:eastAsia="Times New Roman" w:hAnsi="Times New Roman" w:cs="Times New Roman"/>
          <w:i/>
          <w:color w:val="2C2A28"/>
        </w:rPr>
        <w:t>Properties</w:t>
      </w:r>
      <w:r>
        <w:rPr>
          <w:rFonts w:ascii="Times New Roman" w:eastAsia="Times New Roman" w:hAnsi="Times New Roman" w:cs="Times New Roman"/>
          <w:color w:val="2C2A28"/>
        </w:rPr>
        <w:t xml:space="preserve"> section, on the right side of the Designer window, or in the Blocks window by clicking the label and selecting the </w:t>
      </w:r>
      <w:r>
        <w:rPr>
          <w:rFonts w:ascii="Times New Roman" w:eastAsia="Times New Roman" w:hAnsi="Times New Roman" w:cs="Times New Roman"/>
          <w:i/>
          <w:color w:val="2C2A28"/>
        </w:rPr>
        <w:t>set Label.visible to</w:t>
      </w:r>
      <w:r>
        <w:rPr>
          <w:rFonts w:ascii="Times New Roman" w:eastAsia="Times New Roman" w:hAnsi="Times New Roman" w:cs="Times New Roman"/>
          <w:color w:val="2C2A28"/>
        </w:rPr>
        <w:t xml:space="preserve"> block and adding a </w:t>
      </w:r>
      <w:r>
        <w:rPr>
          <w:rFonts w:ascii="Times New Roman" w:eastAsia="Times New Roman" w:hAnsi="Times New Roman" w:cs="Times New Roman"/>
          <w:i/>
          <w:color w:val="2C2A28"/>
        </w:rPr>
        <w:t>true</w:t>
      </w:r>
      <w:r>
        <w:rPr>
          <w:rFonts w:ascii="Times New Roman" w:eastAsia="Times New Roman" w:hAnsi="Times New Roman" w:cs="Times New Roman"/>
          <w:color w:val="2C2A28"/>
        </w:rPr>
        <w:t xml:space="preserve"> or </w:t>
      </w:r>
      <w:r>
        <w:rPr>
          <w:rFonts w:ascii="Times New Roman" w:eastAsia="Times New Roman" w:hAnsi="Times New Roman" w:cs="Times New Roman"/>
          <w:i/>
          <w:color w:val="2C2A28"/>
        </w:rPr>
        <w:t>false</w:t>
      </w:r>
      <w:r>
        <w:rPr>
          <w:rFonts w:ascii="Times New Roman" w:eastAsia="Times New Roman" w:hAnsi="Times New Roman" w:cs="Times New Roman"/>
          <w:color w:val="2C2A28"/>
        </w:rPr>
        <w:t xml:space="preserve"> block.</w:t>
      </w:r>
    </w:p>
    <w:p w14:paraId="102C6125" w14:textId="77777777" w:rsidR="003E018B" w:rsidRDefault="00000000">
      <w:pPr>
        <w:spacing w:after="4" w:line="307" w:lineRule="auto"/>
        <w:ind w:right="30" w:firstLine="350"/>
      </w:pPr>
      <w:r>
        <w:rPr>
          <w:rFonts w:ascii="Times New Roman" w:eastAsia="Times New Roman" w:hAnsi="Times New Roman" w:cs="Times New Roman"/>
          <w:color w:val="2C2A28"/>
        </w:rPr>
        <w:t xml:space="preserve">Clicking a block in the Block section and then right-clicking </w:t>
      </w:r>
      <w:r>
        <w:rPr>
          <w:rFonts w:ascii="Times New Roman" w:eastAsia="Times New Roman" w:hAnsi="Times New Roman" w:cs="Times New Roman"/>
          <w:i/>
          <w:color w:val="2C2A28"/>
        </w:rPr>
        <w:t>Duplicate</w:t>
      </w:r>
      <w:r>
        <w:rPr>
          <w:rFonts w:ascii="Times New Roman" w:eastAsia="Times New Roman" w:hAnsi="Times New Roman" w:cs="Times New Roman"/>
          <w:color w:val="2C2A28"/>
        </w:rPr>
        <w:t xml:space="preserve"> is an alternative to clicking and selecting blocks from the left side of the Blocks window.</w:t>
      </w:r>
    </w:p>
    <w:p w14:paraId="11978C54" w14:textId="77777777" w:rsidR="003E018B" w:rsidRDefault="00000000">
      <w:pPr>
        <w:spacing w:after="4" w:line="307" w:lineRule="auto"/>
        <w:ind w:right="30" w:firstLine="350"/>
      </w:pPr>
      <w:r>
        <w:rPr>
          <w:rFonts w:ascii="Times New Roman" w:eastAsia="Times New Roman" w:hAnsi="Times New Roman" w:cs="Times New Roman"/>
          <w:color w:val="2C2A28"/>
        </w:rPr>
        <w:t xml:space="preserve">Clicking the </w:t>
      </w:r>
      <w:r>
        <w:rPr>
          <w:rFonts w:ascii="Times New Roman" w:eastAsia="Times New Roman" w:hAnsi="Times New Roman" w:cs="Times New Roman"/>
          <w:i/>
          <w:color w:val="2C2A28"/>
        </w:rPr>
        <w:t>ChangeLED</w:t>
      </w:r>
      <w:r>
        <w:rPr>
          <w:rFonts w:ascii="Times New Roman" w:eastAsia="Times New Roman" w:hAnsi="Times New Roman" w:cs="Times New Roman"/>
          <w:color w:val="2C2A28"/>
        </w:rPr>
        <w:t xml:space="preserve"> button on the app sends a message with the string </w:t>
      </w:r>
      <w:r>
        <w:rPr>
          <w:rFonts w:ascii="Times New Roman" w:eastAsia="Times New Roman" w:hAnsi="Times New Roman" w:cs="Times New Roman"/>
          <w:i/>
          <w:color w:val="2C2A28"/>
        </w:rPr>
        <w:t>“C”,</w:t>
      </w:r>
      <w:r>
        <w:rPr>
          <w:rFonts w:ascii="Times New Roman" w:eastAsia="Times New Roman" w:hAnsi="Times New Roman" w:cs="Times New Roman"/>
          <w:color w:val="2C2A28"/>
        </w:rPr>
        <w:t xml:space="preserve"> and the block is constructed as shown in Figure </w:t>
      </w:r>
      <w:r>
        <w:rPr>
          <w:rFonts w:ascii="Times New Roman" w:eastAsia="Times New Roman" w:hAnsi="Times New Roman" w:cs="Times New Roman"/>
          <w:color w:val="0000FF"/>
        </w:rPr>
        <w:t>10-7</w:t>
      </w:r>
      <w:r>
        <w:rPr>
          <w:rFonts w:ascii="Times New Roman" w:eastAsia="Times New Roman" w:hAnsi="Times New Roman" w:cs="Times New Roman"/>
          <w:color w:val="2C2A28"/>
        </w:rPr>
        <w:t xml:space="preserve">. When the slider is moved, the app sends a message with the slider value, which is a real number. The </w:t>
      </w:r>
      <w:r>
        <w:rPr>
          <w:rFonts w:ascii="Times New Roman" w:eastAsia="Times New Roman" w:hAnsi="Times New Roman" w:cs="Times New Roman"/>
          <w:i/>
          <w:color w:val="2C2A28"/>
        </w:rPr>
        <w:t>round</w:t>
      </w:r>
      <w:r>
        <w:rPr>
          <w:rFonts w:ascii="Times New Roman" w:eastAsia="Times New Roman" w:hAnsi="Times New Roman" w:cs="Times New Roman"/>
          <w:color w:val="2C2A28"/>
        </w:rPr>
        <w:t xml:space="preserve"> block, located in the </w:t>
      </w:r>
      <w:r>
        <w:rPr>
          <w:rFonts w:ascii="Times New Roman" w:eastAsia="Times New Roman" w:hAnsi="Times New Roman" w:cs="Times New Roman"/>
          <w:i/>
          <w:color w:val="2C2A28"/>
        </w:rPr>
        <w:t>Math</w:t>
      </w:r>
      <w:r>
        <w:rPr>
          <w:rFonts w:ascii="Times New Roman" w:eastAsia="Times New Roman" w:hAnsi="Times New Roman" w:cs="Times New Roman"/>
          <w:color w:val="2C2A28"/>
        </w:rPr>
        <w:t xml:space="preserve"> palette, rounds up or down a real number to an integer. On the left side of the Blocks window, clicking the </w:t>
      </w:r>
      <w:r>
        <w:rPr>
          <w:rFonts w:ascii="Times New Roman" w:eastAsia="Times New Roman" w:hAnsi="Times New Roman" w:cs="Times New Roman"/>
          <w:i/>
          <w:color w:val="2C2A28"/>
        </w:rPr>
        <w:t>BrightSlider</w:t>
      </w:r>
      <w:r>
        <w:rPr>
          <w:rFonts w:ascii="Times New Roman" w:eastAsia="Times New Roman" w:hAnsi="Times New Roman" w:cs="Times New Roman"/>
          <w:color w:val="2C2A28"/>
        </w:rPr>
        <w:t xml:space="preserve"> slider produces the option </w:t>
      </w:r>
      <w:r>
        <w:rPr>
          <w:rFonts w:ascii="Times New Roman" w:eastAsia="Times New Roman" w:hAnsi="Times New Roman" w:cs="Times New Roman"/>
          <w:i/>
          <w:color w:val="2C2A28"/>
        </w:rPr>
        <w:t>when BrightSlider. PositionChanged</w:t>
      </w:r>
      <w:r>
        <w:rPr>
          <w:rFonts w:ascii="Times New Roman" w:eastAsia="Times New Roman" w:hAnsi="Times New Roman" w:cs="Times New Roman"/>
          <w:color w:val="2C2A28"/>
        </w:rPr>
        <w:t xml:space="preserve">. To the </w:t>
      </w:r>
      <w:r>
        <w:rPr>
          <w:rFonts w:ascii="Times New Roman" w:eastAsia="Times New Roman" w:hAnsi="Times New Roman" w:cs="Times New Roman"/>
          <w:i/>
          <w:color w:val="2C2A28"/>
        </w:rPr>
        <w:t>call Bluetooth1.SendText text</w:t>
      </w:r>
      <w:r>
        <w:rPr>
          <w:rFonts w:ascii="Times New Roman" w:eastAsia="Times New Roman" w:hAnsi="Times New Roman" w:cs="Times New Roman"/>
          <w:color w:val="2C2A28"/>
        </w:rPr>
        <w:t xml:space="preserve"> block, add the </w:t>
      </w:r>
      <w:r>
        <w:rPr>
          <w:rFonts w:ascii="Times New Roman" w:eastAsia="Times New Roman" w:hAnsi="Times New Roman" w:cs="Times New Roman"/>
          <w:i/>
          <w:color w:val="2C2A28"/>
        </w:rPr>
        <w:t xml:space="preserve">get </w:t>
      </w:r>
    </w:p>
    <w:p w14:paraId="7DEF3BB8" w14:textId="77777777" w:rsidR="003E018B" w:rsidRDefault="00000000">
      <w:pPr>
        <w:spacing w:after="67" w:line="307" w:lineRule="auto"/>
        <w:ind w:right="30"/>
      </w:pPr>
      <w:r>
        <w:rPr>
          <w:rFonts w:ascii="Times New Roman" w:eastAsia="Times New Roman" w:hAnsi="Times New Roman" w:cs="Times New Roman"/>
          <w:i/>
          <w:color w:val="2C2A28"/>
        </w:rPr>
        <w:t>ThumbPosition</w:t>
      </w:r>
      <w:r>
        <w:rPr>
          <w:rFonts w:ascii="Times New Roman" w:eastAsia="Times New Roman" w:hAnsi="Times New Roman" w:cs="Times New Roman"/>
          <w:color w:val="2C2A28"/>
        </w:rPr>
        <w:t xml:space="preserve"> block, which is obtained by hovering the mouse over </w:t>
      </w:r>
      <w:r>
        <w:rPr>
          <w:rFonts w:ascii="Times New Roman" w:eastAsia="Times New Roman" w:hAnsi="Times New Roman" w:cs="Times New Roman"/>
          <w:i/>
          <w:color w:val="2C2A28"/>
        </w:rPr>
        <w:t>ThumbPosition</w:t>
      </w:r>
      <w:r>
        <w:rPr>
          <w:rFonts w:ascii="Times New Roman" w:eastAsia="Times New Roman" w:hAnsi="Times New Roman" w:cs="Times New Roman"/>
          <w:color w:val="2C2A28"/>
        </w:rPr>
        <w:t xml:space="preserve"> in the </w:t>
      </w:r>
      <w:r>
        <w:rPr>
          <w:rFonts w:ascii="Times New Roman" w:eastAsia="Times New Roman" w:hAnsi="Times New Roman" w:cs="Times New Roman"/>
          <w:i/>
          <w:color w:val="2C2A28"/>
        </w:rPr>
        <w:t>when BrightSlider.PositionChanged</w:t>
      </w:r>
      <w:r>
        <w:rPr>
          <w:rFonts w:ascii="Times New Roman" w:eastAsia="Times New Roman" w:hAnsi="Times New Roman" w:cs="Times New Roman"/>
          <w:color w:val="2C2A28"/>
        </w:rPr>
        <w:t xml:space="preserve"> block and dragging the </w:t>
      </w:r>
      <w:r>
        <w:rPr>
          <w:rFonts w:ascii="Times New Roman" w:eastAsia="Times New Roman" w:hAnsi="Times New Roman" w:cs="Times New Roman"/>
          <w:i/>
          <w:color w:val="2C2A28"/>
        </w:rPr>
        <w:t>get ThumbPosition</w:t>
      </w:r>
      <w:r>
        <w:rPr>
          <w:rFonts w:ascii="Times New Roman" w:eastAsia="Times New Roman" w:hAnsi="Times New Roman" w:cs="Times New Roman"/>
          <w:color w:val="2C2A28"/>
        </w:rPr>
        <w:t xml:space="preserve"> block into position (see Figure </w:t>
      </w:r>
      <w:r>
        <w:rPr>
          <w:rFonts w:ascii="Times New Roman" w:eastAsia="Times New Roman" w:hAnsi="Times New Roman" w:cs="Times New Roman"/>
          <w:color w:val="0000FF"/>
        </w:rPr>
        <w:t>10-7</w:t>
      </w:r>
      <w:r>
        <w:rPr>
          <w:rFonts w:ascii="Times New Roman" w:eastAsia="Times New Roman" w:hAnsi="Times New Roman" w:cs="Times New Roman"/>
          <w:color w:val="2C2A28"/>
        </w:rPr>
        <w:t>).</w:t>
      </w:r>
    </w:p>
    <w:p w14:paraId="5DD2ED70" w14:textId="77777777" w:rsidR="003E018B" w:rsidRDefault="00000000">
      <w:pPr>
        <w:spacing w:after="204"/>
        <w:ind w:left="375"/>
      </w:pPr>
      <w:r>
        <w:rPr>
          <w:noProof/>
        </w:rPr>
        <w:drawing>
          <wp:inline distT="0" distB="0" distL="0" distR="0" wp14:anchorId="3C809296" wp14:editId="2B845A83">
            <wp:extent cx="3960658" cy="2134471"/>
            <wp:effectExtent l="0" t="0" r="0" b="0"/>
            <wp:docPr id="19741" name="Picture 19741"/>
            <wp:cNvGraphicFramePr/>
            <a:graphic xmlns:a="http://schemas.openxmlformats.org/drawingml/2006/main">
              <a:graphicData uri="http://schemas.openxmlformats.org/drawingml/2006/picture">
                <pic:pic xmlns:pic="http://schemas.openxmlformats.org/drawingml/2006/picture">
                  <pic:nvPicPr>
                    <pic:cNvPr id="19741" name="Picture 19741"/>
                    <pic:cNvPicPr/>
                  </pic:nvPicPr>
                  <pic:blipFill>
                    <a:blip r:embed="rId883"/>
                    <a:stretch>
                      <a:fillRect/>
                    </a:stretch>
                  </pic:blipFill>
                  <pic:spPr>
                    <a:xfrm>
                      <a:off x="0" y="0"/>
                      <a:ext cx="3960658" cy="2134471"/>
                    </a:xfrm>
                    <a:prstGeom prst="rect">
                      <a:avLst/>
                    </a:prstGeom>
                  </pic:spPr>
                </pic:pic>
              </a:graphicData>
            </a:graphic>
          </wp:inline>
        </w:drawing>
      </w:r>
    </w:p>
    <w:p w14:paraId="7FEBDB98" w14:textId="77777777" w:rsidR="003E018B" w:rsidRDefault="00000000">
      <w:pPr>
        <w:spacing w:after="391" w:line="252" w:lineRule="auto"/>
        <w:ind w:left="-5" w:hanging="10"/>
      </w:pPr>
      <w:r>
        <w:rPr>
          <w:rFonts w:ascii="Times New Roman" w:eastAsia="Times New Roman" w:hAnsi="Times New Roman" w:cs="Times New Roman"/>
          <w:b/>
          <w:i/>
          <w:color w:val="2C2A28"/>
          <w:sz w:val="24"/>
        </w:rPr>
        <w:t xml:space="preserve">Figure 10-7. </w:t>
      </w:r>
      <w:r>
        <w:rPr>
          <w:rFonts w:ascii="Times New Roman" w:eastAsia="Times New Roman" w:hAnsi="Times New Roman" w:cs="Times New Roman"/>
          <w:i/>
          <w:color w:val="2C2A28"/>
          <w:sz w:val="24"/>
        </w:rPr>
        <w:t>Control the LED</w:t>
      </w:r>
    </w:p>
    <w:p w14:paraId="1654445E" w14:textId="77777777" w:rsidR="003E018B" w:rsidRDefault="00000000">
      <w:pPr>
        <w:spacing w:after="4" w:line="307" w:lineRule="auto"/>
        <w:ind w:right="30" w:firstLine="350"/>
      </w:pPr>
      <w:r>
        <w:rPr>
          <w:rFonts w:ascii="Times New Roman" w:eastAsia="Times New Roman" w:hAnsi="Times New Roman" w:cs="Times New Roman"/>
          <w:color w:val="2C2A28"/>
        </w:rPr>
        <w:t xml:space="preserve">When the app receives a message, containing the string </w:t>
      </w:r>
      <w:r>
        <w:rPr>
          <w:rFonts w:ascii="Times New Roman" w:eastAsia="Times New Roman" w:hAnsi="Times New Roman" w:cs="Times New Roman"/>
          <w:i/>
          <w:color w:val="2C2A28"/>
        </w:rPr>
        <w:t>“H"</w:t>
      </w:r>
      <w:r>
        <w:rPr>
          <w:rFonts w:ascii="Times New Roman" w:eastAsia="Times New Roman" w:hAnsi="Times New Roman" w:cs="Times New Roman"/>
          <w:color w:val="2C2A28"/>
        </w:rPr>
        <w:t xml:space="preserve"> or </w:t>
      </w:r>
      <w:r>
        <w:rPr>
          <w:rFonts w:ascii="Times New Roman" w:eastAsia="Times New Roman" w:hAnsi="Times New Roman" w:cs="Times New Roman"/>
          <w:i/>
          <w:color w:val="2C2A28"/>
        </w:rPr>
        <w:t>“L"</w:t>
      </w:r>
      <w:r>
        <w:rPr>
          <w:rFonts w:ascii="Times New Roman" w:eastAsia="Times New Roman" w:hAnsi="Times New Roman" w:cs="Times New Roman"/>
          <w:color w:val="2C2A28"/>
        </w:rPr>
        <w:t xml:space="preserve">, the </w:t>
      </w:r>
      <w:r>
        <w:rPr>
          <w:rFonts w:ascii="Times New Roman" w:eastAsia="Times New Roman" w:hAnsi="Times New Roman" w:cs="Times New Roman"/>
          <w:i/>
          <w:color w:val="2C2A28"/>
        </w:rPr>
        <w:t>LED</w:t>
      </w:r>
      <w:r>
        <w:rPr>
          <w:rFonts w:ascii="Times New Roman" w:eastAsia="Times New Roman" w:hAnsi="Times New Roman" w:cs="Times New Roman"/>
          <w:color w:val="2C2A28"/>
        </w:rPr>
        <w:t xml:space="preserve"> procedure displays the </w:t>
      </w:r>
      <w:r>
        <w:rPr>
          <w:rFonts w:ascii="Times New Roman" w:eastAsia="Times New Roman" w:hAnsi="Times New Roman" w:cs="Times New Roman"/>
          <w:i/>
          <w:color w:val="2C2A28"/>
        </w:rPr>
        <w:t>bulbon.gif</w:t>
      </w:r>
      <w:r>
        <w:rPr>
          <w:rFonts w:ascii="Times New Roman" w:eastAsia="Times New Roman" w:hAnsi="Times New Roman" w:cs="Times New Roman"/>
          <w:color w:val="2C2A28"/>
        </w:rPr>
        <w:t xml:space="preserve"> or </w:t>
      </w:r>
      <w:r>
        <w:rPr>
          <w:rFonts w:ascii="Times New Roman" w:eastAsia="Times New Roman" w:hAnsi="Times New Roman" w:cs="Times New Roman"/>
          <w:i/>
          <w:color w:val="2C2A28"/>
        </w:rPr>
        <w:t>bulboff.gif</w:t>
      </w:r>
      <w:r>
        <w:rPr>
          <w:rFonts w:ascii="Times New Roman" w:eastAsia="Times New Roman" w:hAnsi="Times New Roman" w:cs="Times New Roman"/>
          <w:color w:val="2C2A28"/>
        </w:rPr>
        <w:t xml:space="preserve"> image and moves the slider to position 225 or 0, respectively. Otherwise, the </w:t>
      </w:r>
      <w:r>
        <w:rPr>
          <w:rFonts w:ascii="Times New Roman" w:eastAsia="Times New Roman" w:hAnsi="Times New Roman" w:cs="Times New Roman"/>
          <w:i/>
          <w:color w:val="2C2A28"/>
        </w:rPr>
        <w:t>LDRvalue</w:t>
      </w:r>
      <w:r>
        <w:rPr>
          <w:rFonts w:ascii="Times New Roman" w:eastAsia="Times New Roman" w:hAnsi="Times New Roman" w:cs="Times New Roman"/>
          <w:color w:val="2C2A28"/>
        </w:rPr>
        <w:t xml:space="preserve"> label is updated.</w:t>
      </w:r>
    </w:p>
    <w:p w14:paraId="39CF7E39" w14:textId="77777777" w:rsidR="003E018B" w:rsidRDefault="00000000">
      <w:pPr>
        <w:spacing w:after="4" w:line="307" w:lineRule="auto"/>
        <w:ind w:right="30" w:firstLine="350"/>
      </w:pPr>
      <w:r>
        <w:rPr>
          <w:rFonts w:ascii="Times New Roman" w:eastAsia="Times New Roman" w:hAnsi="Times New Roman" w:cs="Times New Roman"/>
          <w:color w:val="2C2A28"/>
        </w:rPr>
        <w:t xml:space="preserve">On the left side of the Blocks window, clicking </w:t>
      </w:r>
      <w:r>
        <w:rPr>
          <w:rFonts w:ascii="Times New Roman" w:eastAsia="Times New Roman" w:hAnsi="Times New Roman" w:cs="Times New Roman"/>
          <w:i/>
          <w:color w:val="2C2A28"/>
        </w:rPr>
        <w:t>Clock1</w:t>
      </w:r>
      <w:r>
        <w:rPr>
          <w:rFonts w:ascii="Times New Roman" w:eastAsia="Times New Roman" w:hAnsi="Times New Roman" w:cs="Times New Roman"/>
          <w:color w:val="2C2A28"/>
        </w:rPr>
        <w:t xml:space="preserve"> produces the option </w:t>
      </w:r>
      <w:r>
        <w:rPr>
          <w:rFonts w:ascii="Times New Roman" w:eastAsia="Times New Roman" w:hAnsi="Times New Roman" w:cs="Times New Roman"/>
          <w:i/>
          <w:color w:val="2C2A28"/>
        </w:rPr>
        <w:t>when Clock1.Timer do</w:t>
      </w:r>
      <w:r>
        <w:rPr>
          <w:rFonts w:ascii="Times New Roman" w:eastAsia="Times New Roman" w:hAnsi="Times New Roman" w:cs="Times New Roman"/>
          <w:color w:val="2C2A28"/>
        </w:rPr>
        <w:t xml:space="preserve">, clicking </w:t>
      </w:r>
      <w:r>
        <w:rPr>
          <w:rFonts w:ascii="Times New Roman" w:eastAsia="Times New Roman" w:hAnsi="Times New Roman" w:cs="Times New Roman"/>
          <w:i/>
          <w:color w:val="2C2A28"/>
        </w:rPr>
        <w:t>Text</w:t>
      </w:r>
      <w:r>
        <w:rPr>
          <w:rFonts w:ascii="Times New Roman" w:eastAsia="Times New Roman" w:hAnsi="Times New Roman" w:cs="Times New Roman"/>
          <w:color w:val="2C2A28"/>
        </w:rPr>
        <w:t xml:space="preserve"> produces the option </w:t>
      </w:r>
      <w:r>
        <w:rPr>
          <w:rFonts w:ascii="Times New Roman" w:eastAsia="Times New Roman" w:hAnsi="Times New Roman" w:cs="Times New Roman"/>
          <w:i/>
          <w:color w:val="2C2A28"/>
        </w:rPr>
        <w:t>contains text piece,</w:t>
      </w:r>
      <w:r>
        <w:rPr>
          <w:rFonts w:ascii="Times New Roman" w:eastAsia="Times New Roman" w:hAnsi="Times New Roman" w:cs="Times New Roman"/>
          <w:color w:val="2C2A28"/>
        </w:rPr>
        <w:t xml:space="preserve"> and clicking </w:t>
      </w:r>
      <w:r>
        <w:rPr>
          <w:rFonts w:ascii="Times New Roman" w:eastAsia="Times New Roman" w:hAnsi="Times New Roman" w:cs="Times New Roman"/>
          <w:i/>
          <w:color w:val="2C2A28"/>
        </w:rPr>
        <w:t>Variables</w:t>
      </w:r>
      <w:r>
        <w:rPr>
          <w:rFonts w:ascii="Times New Roman" w:eastAsia="Times New Roman" w:hAnsi="Times New Roman" w:cs="Times New Roman"/>
          <w:color w:val="2C2A28"/>
        </w:rPr>
        <w:t xml:space="preserve"> produces the </w:t>
      </w:r>
      <w:r>
        <w:rPr>
          <w:rFonts w:ascii="Times New Roman" w:eastAsia="Times New Roman" w:hAnsi="Times New Roman" w:cs="Times New Roman"/>
          <w:i/>
          <w:color w:val="2C2A28"/>
        </w:rPr>
        <w:t>get</w:t>
      </w:r>
      <w:r>
        <w:rPr>
          <w:rFonts w:ascii="Times New Roman" w:eastAsia="Times New Roman" w:hAnsi="Times New Roman" w:cs="Times New Roman"/>
          <w:color w:val="2C2A28"/>
        </w:rPr>
        <w:t xml:space="preserve"> option and </w:t>
      </w:r>
      <w:r>
        <w:rPr>
          <w:rFonts w:ascii="Times New Roman" w:eastAsia="Times New Roman" w:hAnsi="Times New Roman" w:cs="Times New Roman"/>
          <w:i/>
          <w:color w:val="2C2A28"/>
        </w:rPr>
        <w:t>global Receive</w:t>
      </w:r>
      <w:r>
        <w:rPr>
          <w:rFonts w:ascii="Times New Roman" w:eastAsia="Times New Roman" w:hAnsi="Times New Roman" w:cs="Times New Roman"/>
          <w:color w:val="2C2A28"/>
        </w:rPr>
        <w:t xml:space="preserve"> is selected. The </w:t>
      </w:r>
      <w:r>
        <w:rPr>
          <w:rFonts w:ascii="Times New Roman" w:eastAsia="Times New Roman" w:hAnsi="Times New Roman" w:cs="Times New Roman"/>
          <w:i/>
          <w:color w:val="2C2A28"/>
        </w:rPr>
        <w:t>length</w:t>
      </w:r>
      <w:r>
        <w:rPr>
          <w:rFonts w:ascii="Times New Roman" w:eastAsia="Times New Roman" w:hAnsi="Times New Roman" w:cs="Times New Roman"/>
          <w:color w:val="2C2A28"/>
        </w:rPr>
        <w:t xml:space="preserve"> block is obtained by clicking </w:t>
      </w:r>
      <w:r>
        <w:rPr>
          <w:rFonts w:ascii="Times New Roman" w:eastAsia="Times New Roman" w:hAnsi="Times New Roman" w:cs="Times New Roman"/>
          <w:i/>
          <w:color w:val="2C2A28"/>
        </w:rPr>
        <w:t>Text</w:t>
      </w:r>
      <w:r>
        <w:rPr>
          <w:rFonts w:ascii="Times New Roman" w:eastAsia="Times New Roman" w:hAnsi="Times New Roman" w:cs="Times New Roman"/>
          <w:color w:val="2C2A28"/>
        </w:rPr>
        <w:t xml:space="preserve">. The </w:t>
      </w:r>
      <w:r>
        <w:rPr>
          <w:rFonts w:ascii="Times New Roman" w:eastAsia="Times New Roman" w:hAnsi="Times New Roman" w:cs="Times New Roman"/>
          <w:i/>
          <w:color w:val="2C2A28"/>
        </w:rPr>
        <w:t>greater than</w:t>
      </w:r>
      <w:r>
        <w:rPr>
          <w:rFonts w:ascii="Times New Roman" w:eastAsia="Times New Roman" w:hAnsi="Times New Roman" w:cs="Times New Roman"/>
          <w:color w:val="2C2A28"/>
        </w:rPr>
        <w:t xml:space="preserve"> condition block is obtained by clicking </w:t>
      </w:r>
      <w:r>
        <w:rPr>
          <w:rFonts w:ascii="Times New Roman" w:eastAsia="Times New Roman" w:hAnsi="Times New Roman" w:cs="Times New Roman"/>
          <w:i/>
          <w:color w:val="2C2A28"/>
        </w:rPr>
        <w:t>Math</w:t>
      </w:r>
      <w:r>
        <w:rPr>
          <w:rFonts w:ascii="Times New Roman" w:eastAsia="Times New Roman" w:hAnsi="Times New Roman" w:cs="Times New Roman"/>
          <w:color w:val="2C2A28"/>
        </w:rPr>
        <w:t xml:space="preserve"> and selecting the </w:t>
      </w:r>
      <w:r>
        <w:rPr>
          <w:rFonts w:ascii="Times New Roman" w:eastAsia="Times New Roman" w:hAnsi="Times New Roman" w:cs="Times New Roman"/>
          <w:i/>
          <w:color w:val="2C2A28"/>
        </w:rPr>
        <w:t>equals</w:t>
      </w:r>
      <w:r>
        <w:rPr>
          <w:rFonts w:ascii="Times New Roman" w:eastAsia="Times New Roman" w:hAnsi="Times New Roman" w:cs="Times New Roman"/>
          <w:color w:val="2C2A28"/>
        </w:rPr>
        <w:t xml:space="preserve"> condition block, which is changed to a </w:t>
      </w:r>
      <w:r>
        <w:rPr>
          <w:rFonts w:ascii="Times New Roman" w:eastAsia="Times New Roman" w:hAnsi="Times New Roman" w:cs="Times New Roman"/>
          <w:i/>
          <w:color w:val="2C2A28"/>
        </w:rPr>
        <w:t>greater than</w:t>
      </w:r>
      <w:r>
        <w:rPr>
          <w:rFonts w:ascii="Times New Roman" w:eastAsia="Times New Roman" w:hAnsi="Times New Roman" w:cs="Times New Roman"/>
          <w:color w:val="2C2A28"/>
        </w:rPr>
        <w:t xml:space="preserve"> condition block. The </w:t>
      </w:r>
      <w:r>
        <w:rPr>
          <w:rFonts w:ascii="Times New Roman" w:eastAsia="Times New Roman" w:hAnsi="Times New Roman" w:cs="Times New Roman"/>
          <w:i/>
          <w:color w:val="2C2A28"/>
        </w:rPr>
        <w:t>if then, else if then, else</w:t>
      </w:r>
      <w:r>
        <w:rPr>
          <w:rFonts w:ascii="Times New Roman" w:eastAsia="Times New Roman" w:hAnsi="Times New Roman" w:cs="Times New Roman"/>
          <w:color w:val="2C2A28"/>
        </w:rPr>
        <w:t xml:space="preserve"> block is created from an </w:t>
      </w:r>
      <w:r>
        <w:rPr>
          <w:rFonts w:ascii="Times New Roman" w:eastAsia="Times New Roman" w:hAnsi="Times New Roman" w:cs="Times New Roman"/>
          <w:i/>
          <w:color w:val="2C2A28"/>
        </w:rPr>
        <w:t>if then</w:t>
      </w:r>
      <w:r>
        <w:rPr>
          <w:rFonts w:ascii="Times New Roman" w:eastAsia="Times New Roman" w:hAnsi="Times New Roman" w:cs="Times New Roman"/>
          <w:color w:val="2C2A28"/>
        </w:rPr>
        <w:t xml:space="preserve"> block, clicking the blue-and-white gear symbol and dragging an </w:t>
      </w:r>
      <w:r>
        <w:rPr>
          <w:rFonts w:ascii="Times New Roman" w:eastAsia="Times New Roman" w:hAnsi="Times New Roman" w:cs="Times New Roman"/>
          <w:i/>
          <w:color w:val="2C2A28"/>
        </w:rPr>
        <w:t>else if</w:t>
      </w:r>
      <w:r>
        <w:rPr>
          <w:rFonts w:ascii="Times New Roman" w:eastAsia="Times New Roman" w:hAnsi="Times New Roman" w:cs="Times New Roman"/>
          <w:color w:val="2C2A28"/>
        </w:rPr>
        <w:t xml:space="preserve"> and an </w:t>
      </w:r>
      <w:r>
        <w:rPr>
          <w:rFonts w:ascii="Times New Roman" w:eastAsia="Times New Roman" w:hAnsi="Times New Roman" w:cs="Times New Roman"/>
          <w:i/>
          <w:color w:val="2C2A28"/>
        </w:rPr>
        <w:t>else</w:t>
      </w:r>
      <w:r>
        <w:rPr>
          <w:rFonts w:ascii="Times New Roman" w:eastAsia="Times New Roman" w:hAnsi="Times New Roman" w:cs="Times New Roman"/>
          <w:color w:val="2C2A28"/>
        </w:rPr>
        <w:t xml:space="preserve"> block into the </w:t>
      </w:r>
      <w:r>
        <w:rPr>
          <w:rFonts w:ascii="Times New Roman" w:eastAsia="Times New Roman" w:hAnsi="Times New Roman" w:cs="Times New Roman"/>
          <w:i/>
          <w:color w:val="2C2A28"/>
        </w:rPr>
        <w:t>if</w:t>
      </w:r>
      <w:r>
        <w:rPr>
          <w:rFonts w:ascii="Times New Roman" w:eastAsia="Times New Roman" w:hAnsi="Times New Roman" w:cs="Times New Roman"/>
          <w:color w:val="2C2A28"/>
        </w:rPr>
        <w:t xml:space="preserve"> block. Component blocks are added as shown in Figure </w:t>
      </w:r>
      <w:r>
        <w:rPr>
          <w:rFonts w:ascii="Times New Roman" w:eastAsia="Times New Roman" w:hAnsi="Times New Roman" w:cs="Times New Roman"/>
          <w:color w:val="0000FF"/>
        </w:rPr>
        <w:t>10-8</w:t>
      </w:r>
      <w:r>
        <w:rPr>
          <w:rFonts w:ascii="Times New Roman" w:eastAsia="Times New Roman" w:hAnsi="Times New Roman" w:cs="Times New Roman"/>
          <w:color w:val="2C2A28"/>
        </w:rPr>
        <w:t>.</w:t>
      </w:r>
    </w:p>
    <w:p w14:paraId="682A33C3" w14:textId="77777777" w:rsidR="003E018B" w:rsidRDefault="00000000">
      <w:pPr>
        <w:spacing w:after="206"/>
        <w:ind w:left="91"/>
      </w:pPr>
      <w:r>
        <w:rPr>
          <w:noProof/>
        </w:rPr>
        <w:drawing>
          <wp:inline distT="0" distB="0" distL="0" distR="0" wp14:anchorId="0F911B26" wp14:editId="4CCB4630">
            <wp:extent cx="4321193" cy="2176272"/>
            <wp:effectExtent l="0" t="0" r="0" b="0"/>
            <wp:docPr id="19810" name="Picture 19810"/>
            <wp:cNvGraphicFramePr/>
            <a:graphic xmlns:a="http://schemas.openxmlformats.org/drawingml/2006/main">
              <a:graphicData uri="http://schemas.openxmlformats.org/drawingml/2006/picture">
                <pic:pic xmlns:pic="http://schemas.openxmlformats.org/drawingml/2006/picture">
                  <pic:nvPicPr>
                    <pic:cNvPr id="19810" name="Picture 19810"/>
                    <pic:cNvPicPr/>
                  </pic:nvPicPr>
                  <pic:blipFill>
                    <a:blip r:embed="rId884"/>
                    <a:stretch>
                      <a:fillRect/>
                    </a:stretch>
                  </pic:blipFill>
                  <pic:spPr>
                    <a:xfrm>
                      <a:off x="0" y="0"/>
                      <a:ext cx="4321193" cy="2176272"/>
                    </a:xfrm>
                    <a:prstGeom prst="rect">
                      <a:avLst/>
                    </a:prstGeom>
                  </pic:spPr>
                </pic:pic>
              </a:graphicData>
            </a:graphic>
          </wp:inline>
        </w:drawing>
      </w:r>
    </w:p>
    <w:p w14:paraId="36109EA0" w14:textId="77777777" w:rsidR="003E018B" w:rsidRDefault="00000000">
      <w:pPr>
        <w:spacing w:after="291" w:line="252" w:lineRule="auto"/>
        <w:ind w:left="-5" w:hanging="10"/>
      </w:pPr>
      <w:r>
        <w:rPr>
          <w:rFonts w:ascii="Times New Roman" w:eastAsia="Times New Roman" w:hAnsi="Times New Roman" w:cs="Times New Roman"/>
          <w:b/>
          <w:i/>
          <w:color w:val="2C2A28"/>
          <w:sz w:val="24"/>
        </w:rPr>
        <w:t xml:space="preserve">Figure 10-8. </w:t>
      </w:r>
      <w:r>
        <w:rPr>
          <w:rFonts w:ascii="Times New Roman" w:eastAsia="Times New Roman" w:hAnsi="Times New Roman" w:cs="Times New Roman"/>
          <w:i/>
          <w:color w:val="2C2A28"/>
          <w:sz w:val="24"/>
        </w:rPr>
        <w:t>Process the received Bluetooth signal</w:t>
      </w:r>
    </w:p>
    <w:p w14:paraId="36A23159" w14:textId="77777777" w:rsidR="003E018B" w:rsidRDefault="00000000">
      <w:pPr>
        <w:spacing w:after="45" w:line="307" w:lineRule="auto"/>
        <w:ind w:right="30" w:firstLine="350"/>
      </w:pPr>
      <w:r>
        <w:rPr>
          <w:rFonts w:ascii="Times New Roman" w:eastAsia="Times New Roman" w:hAnsi="Times New Roman" w:cs="Times New Roman"/>
          <w:color w:val="2C2A28"/>
        </w:rPr>
        <w:t xml:space="preserve">The block </w:t>
      </w:r>
      <w:r>
        <w:rPr>
          <w:rFonts w:ascii="Times New Roman" w:eastAsia="Times New Roman" w:hAnsi="Times New Roman" w:cs="Times New Roman"/>
          <w:i/>
          <w:color w:val="2C2A28"/>
        </w:rPr>
        <w:t>is number?</w:t>
      </w:r>
      <w:r>
        <w:rPr>
          <w:rFonts w:ascii="Times New Roman" w:eastAsia="Times New Roman" w:hAnsi="Times New Roman" w:cs="Times New Roman"/>
          <w:color w:val="2C2A28"/>
        </w:rPr>
        <w:t xml:space="preserve">, obtained by clicking </w:t>
      </w:r>
      <w:r>
        <w:rPr>
          <w:rFonts w:ascii="Times New Roman" w:eastAsia="Times New Roman" w:hAnsi="Times New Roman" w:cs="Times New Roman"/>
          <w:i/>
          <w:color w:val="2C2A28"/>
        </w:rPr>
        <w:t>Math</w:t>
      </w:r>
      <w:r>
        <w:rPr>
          <w:rFonts w:ascii="Times New Roman" w:eastAsia="Times New Roman" w:hAnsi="Times New Roman" w:cs="Times New Roman"/>
          <w:color w:val="2C2A28"/>
        </w:rPr>
        <w:t xml:space="preserve">, is applied to a text variable to provide a conditional action on the received text. For example, the </w:t>
      </w:r>
      <w:r>
        <w:rPr>
          <w:rFonts w:ascii="Times New Roman" w:eastAsia="Times New Roman" w:hAnsi="Times New Roman" w:cs="Times New Roman"/>
          <w:i/>
          <w:color w:val="2C2A28"/>
        </w:rPr>
        <w:t>else</w:t>
      </w:r>
      <w:r>
        <w:rPr>
          <w:rFonts w:ascii="Times New Roman" w:eastAsia="Times New Roman" w:hAnsi="Times New Roman" w:cs="Times New Roman"/>
          <w:color w:val="2C2A28"/>
        </w:rPr>
        <w:t xml:space="preserve"> block before the </w:t>
      </w:r>
      <w:r>
        <w:rPr>
          <w:rFonts w:ascii="Times New Roman" w:eastAsia="Times New Roman" w:hAnsi="Times New Roman" w:cs="Times New Roman"/>
          <w:i/>
          <w:color w:val="2C2A28"/>
        </w:rPr>
        <w:t>set LDRvalue.Text</w:t>
      </w:r>
      <w:r>
        <w:rPr>
          <w:rFonts w:ascii="Times New Roman" w:eastAsia="Times New Roman" w:hAnsi="Times New Roman" w:cs="Times New Roman"/>
          <w:color w:val="2C2A28"/>
        </w:rPr>
        <w:t xml:space="preserve"> block at the bottom of Figure </w:t>
      </w:r>
      <w:r>
        <w:rPr>
          <w:rFonts w:ascii="Times New Roman" w:eastAsia="Times New Roman" w:hAnsi="Times New Roman" w:cs="Times New Roman"/>
          <w:color w:val="0000FF"/>
        </w:rPr>
        <w:t>10- 8</w:t>
      </w:r>
      <w:r>
        <w:rPr>
          <w:rFonts w:ascii="Times New Roman" w:eastAsia="Times New Roman" w:hAnsi="Times New Roman" w:cs="Times New Roman"/>
          <w:color w:val="2C2A28"/>
        </w:rPr>
        <w:t xml:space="preserve">  is replaced by the </w:t>
      </w:r>
      <w:r>
        <w:rPr>
          <w:rFonts w:ascii="Times New Roman" w:eastAsia="Times New Roman" w:hAnsi="Times New Roman" w:cs="Times New Roman"/>
          <w:i/>
          <w:color w:val="2C2A28"/>
        </w:rPr>
        <w:t>else if then</w:t>
      </w:r>
      <w:r>
        <w:rPr>
          <w:rFonts w:ascii="Times New Roman" w:eastAsia="Times New Roman" w:hAnsi="Times New Roman" w:cs="Times New Roman"/>
          <w:color w:val="2C2A28"/>
        </w:rPr>
        <w:t xml:space="preserve"> block and the </w:t>
      </w:r>
      <w:r>
        <w:rPr>
          <w:rFonts w:ascii="Times New Roman" w:eastAsia="Times New Roman" w:hAnsi="Times New Roman" w:cs="Times New Roman"/>
          <w:i/>
          <w:color w:val="2C2A28"/>
        </w:rPr>
        <w:t>is number?</w:t>
      </w:r>
      <w:r>
        <w:rPr>
          <w:rFonts w:ascii="Times New Roman" w:eastAsia="Times New Roman" w:hAnsi="Times New Roman" w:cs="Times New Roman"/>
          <w:color w:val="2C2A28"/>
        </w:rPr>
        <w:t xml:space="preserve"> block as shown in Figure </w:t>
      </w:r>
      <w:r>
        <w:rPr>
          <w:rFonts w:ascii="Times New Roman" w:eastAsia="Times New Roman" w:hAnsi="Times New Roman" w:cs="Times New Roman"/>
          <w:color w:val="0000FF"/>
        </w:rPr>
        <w:t>10-9</w:t>
      </w:r>
      <w:r>
        <w:rPr>
          <w:rFonts w:ascii="Times New Roman" w:eastAsia="Times New Roman" w:hAnsi="Times New Roman" w:cs="Times New Roman"/>
          <w:color w:val="2C2A28"/>
        </w:rPr>
        <w:t>.</w:t>
      </w:r>
    </w:p>
    <w:p w14:paraId="074BF947" w14:textId="77777777" w:rsidR="003E018B" w:rsidRDefault="00000000">
      <w:pPr>
        <w:spacing w:after="205"/>
        <w:ind w:left="1085"/>
      </w:pPr>
      <w:r>
        <w:rPr>
          <w:noProof/>
        </w:rPr>
        <w:drawing>
          <wp:inline distT="0" distB="0" distL="0" distR="0" wp14:anchorId="2D5080EC" wp14:editId="046E9D47">
            <wp:extent cx="3059321" cy="454587"/>
            <wp:effectExtent l="0" t="0" r="0" b="0"/>
            <wp:docPr id="19805" name="Picture 19805"/>
            <wp:cNvGraphicFramePr/>
            <a:graphic xmlns:a="http://schemas.openxmlformats.org/drawingml/2006/main">
              <a:graphicData uri="http://schemas.openxmlformats.org/drawingml/2006/picture">
                <pic:pic xmlns:pic="http://schemas.openxmlformats.org/drawingml/2006/picture">
                  <pic:nvPicPr>
                    <pic:cNvPr id="19805" name="Picture 19805"/>
                    <pic:cNvPicPr/>
                  </pic:nvPicPr>
                  <pic:blipFill>
                    <a:blip r:embed="rId885"/>
                    <a:stretch>
                      <a:fillRect/>
                    </a:stretch>
                  </pic:blipFill>
                  <pic:spPr>
                    <a:xfrm>
                      <a:off x="0" y="0"/>
                      <a:ext cx="3059321" cy="454587"/>
                    </a:xfrm>
                    <a:prstGeom prst="rect">
                      <a:avLst/>
                    </a:prstGeom>
                  </pic:spPr>
                </pic:pic>
              </a:graphicData>
            </a:graphic>
          </wp:inline>
        </w:drawing>
      </w:r>
    </w:p>
    <w:p w14:paraId="08A6D963" w14:textId="77777777" w:rsidR="003E018B" w:rsidRDefault="00000000">
      <w:pPr>
        <w:spacing w:after="10" w:line="252" w:lineRule="auto"/>
        <w:ind w:left="-5" w:hanging="10"/>
      </w:pPr>
      <w:r>
        <w:rPr>
          <w:rFonts w:ascii="Times New Roman" w:eastAsia="Times New Roman" w:hAnsi="Times New Roman" w:cs="Times New Roman"/>
          <w:b/>
          <w:i/>
          <w:color w:val="2C2A28"/>
          <w:sz w:val="24"/>
        </w:rPr>
        <w:t xml:space="preserve">Figure 10-9. </w:t>
      </w:r>
      <w:r>
        <w:rPr>
          <w:rFonts w:ascii="Times New Roman" w:eastAsia="Times New Roman" w:hAnsi="Times New Roman" w:cs="Times New Roman"/>
          <w:i/>
          <w:color w:val="2C2A28"/>
          <w:sz w:val="24"/>
        </w:rPr>
        <w:t>Condition on numerical value</w:t>
      </w:r>
    </w:p>
    <w:p w14:paraId="03EE4E1C" w14:textId="77777777" w:rsidR="003E018B" w:rsidRDefault="00000000">
      <w:pPr>
        <w:spacing w:after="0"/>
        <w:ind w:left="-5" w:hanging="10"/>
      </w:pPr>
      <w:r>
        <w:rPr>
          <w:rFonts w:ascii="Arial" w:eastAsia="Arial" w:hAnsi="Arial" w:cs="Arial"/>
          <w:b/>
          <w:color w:val="2C2A28"/>
          <w:sz w:val="40"/>
        </w:rPr>
        <w:t xml:space="preserve">Install the app </w:t>
      </w:r>
    </w:p>
    <w:p w14:paraId="683742EA" w14:textId="77777777" w:rsidR="003E018B" w:rsidRDefault="00000000">
      <w:pPr>
        <w:spacing w:after="4" w:line="307" w:lineRule="auto"/>
        <w:ind w:right="151"/>
      </w:pPr>
      <w:r>
        <w:rPr>
          <w:rFonts w:ascii="Times New Roman" w:eastAsia="Times New Roman" w:hAnsi="Times New Roman" w:cs="Times New Roman"/>
          <w:color w:val="2C2A28"/>
        </w:rPr>
        <w:t xml:space="preserve">After designing the app layout and programming the app with the block- based visual language, the app is built by selecting </w:t>
      </w:r>
      <w:r>
        <w:rPr>
          <w:rFonts w:ascii="Times New Roman" w:eastAsia="Times New Roman" w:hAnsi="Times New Roman" w:cs="Times New Roman"/>
          <w:i/>
          <w:color w:val="2C2A28"/>
        </w:rPr>
        <w:t>App (save .apk to my computer)</w:t>
      </w:r>
      <w:r>
        <w:rPr>
          <w:rFonts w:ascii="Times New Roman" w:eastAsia="Times New Roman" w:hAnsi="Times New Roman" w:cs="Times New Roman"/>
          <w:color w:val="2C2A28"/>
        </w:rPr>
        <w:t xml:space="preserve"> from the </w:t>
      </w:r>
      <w:r>
        <w:rPr>
          <w:rFonts w:ascii="Times New Roman" w:eastAsia="Times New Roman" w:hAnsi="Times New Roman" w:cs="Times New Roman"/>
          <w:i/>
          <w:color w:val="2C2A28"/>
        </w:rPr>
        <w:t>Build</w:t>
      </w:r>
      <w:r>
        <w:rPr>
          <w:rFonts w:ascii="Times New Roman" w:eastAsia="Times New Roman" w:hAnsi="Times New Roman" w:cs="Times New Roman"/>
          <w:color w:val="2C2A28"/>
        </w:rPr>
        <w:t xml:space="preserve"> menu at the top of the Designer window. The </w:t>
      </w:r>
      <w:r>
        <w:rPr>
          <w:rFonts w:ascii="Times New Roman" w:eastAsia="Times New Roman" w:hAnsi="Times New Roman" w:cs="Times New Roman"/>
          <w:i/>
          <w:color w:val="2C2A28"/>
        </w:rPr>
        <w:t>.apk</w:t>
      </w:r>
      <w:r>
        <w:rPr>
          <w:rFonts w:ascii="Times New Roman" w:eastAsia="Times New Roman" w:hAnsi="Times New Roman" w:cs="Times New Roman"/>
          <w:color w:val="2C2A28"/>
        </w:rPr>
        <w:t xml:space="preserve"> (Android Package Kit) file is then downloaded to the Android tablet or mobile phone with the app installed using an installer. Alternatively, a QR (Quick Response) code to download the app .</w:t>
      </w:r>
      <w:r>
        <w:rPr>
          <w:rFonts w:ascii="Times New Roman" w:eastAsia="Times New Roman" w:hAnsi="Times New Roman" w:cs="Times New Roman"/>
          <w:i/>
          <w:color w:val="2C2A28"/>
        </w:rPr>
        <w:t>apk</w:t>
      </w:r>
      <w:r>
        <w:rPr>
          <w:rFonts w:ascii="Times New Roman" w:eastAsia="Times New Roman" w:hAnsi="Times New Roman" w:cs="Times New Roman"/>
          <w:color w:val="2C2A28"/>
        </w:rPr>
        <w:t xml:space="preserve"> file is created by selecting </w:t>
      </w:r>
      <w:r>
        <w:rPr>
          <w:rFonts w:ascii="Times New Roman" w:eastAsia="Times New Roman" w:hAnsi="Times New Roman" w:cs="Times New Roman"/>
          <w:i/>
          <w:color w:val="2C2A28"/>
        </w:rPr>
        <w:t>App (provide QR code for .apk)</w:t>
      </w:r>
      <w:r>
        <w:rPr>
          <w:rFonts w:ascii="Times New Roman" w:eastAsia="Times New Roman" w:hAnsi="Times New Roman" w:cs="Times New Roman"/>
          <w:color w:val="2C2A28"/>
        </w:rPr>
        <w:t xml:space="preserve">, with the QR code scanned to initiate downloading the </w:t>
      </w:r>
      <w:r>
        <w:rPr>
          <w:rFonts w:ascii="Times New Roman" w:eastAsia="Times New Roman" w:hAnsi="Times New Roman" w:cs="Times New Roman"/>
          <w:i/>
          <w:color w:val="2C2A28"/>
        </w:rPr>
        <w:t>.apk</w:t>
      </w:r>
      <w:r>
        <w:rPr>
          <w:rFonts w:ascii="Times New Roman" w:eastAsia="Times New Roman" w:hAnsi="Times New Roman" w:cs="Times New Roman"/>
          <w:color w:val="2C2A28"/>
        </w:rPr>
        <w:t xml:space="preserve"> file and the app installed using an installer.</w:t>
      </w:r>
    </w:p>
    <w:p w14:paraId="2B0EF46F" w14:textId="77777777" w:rsidR="003E018B" w:rsidRDefault="00000000">
      <w:pPr>
        <w:spacing w:after="4" w:line="307" w:lineRule="auto"/>
        <w:ind w:right="30" w:firstLine="350"/>
      </w:pPr>
      <w:r>
        <w:rPr>
          <w:rFonts w:ascii="Times New Roman" w:eastAsia="Times New Roman" w:hAnsi="Times New Roman" w:cs="Times New Roman"/>
          <w:color w:val="2C2A28"/>
        </w:rPr>
        <w:t xml:space="preserve">To install the app, the Android tablet or mobile phone </w:t>
      </w:r>
      <w:r>
        <w:rPr>
          <w:rFonts w:ascii="Times New Roman" w:eastAsia="Times New Roman" w:hAnsi="Times New Roman" w:cs="Times New Roman"/>
          <w:i/>
          <w:color w:val="2C2A28"/>
        </w:rPr>
        <w:t>Security</w:t>
      </w:r>
      <w:r>
        <w:rPr>
          <w:rFonts w:ascii="Times New Roman" w:eastAsia="Times New Roman" w:hAnsi="Times New Roman" w:cs="Times New Roman"/>
          <w:color w:val="2C2A28"/>
        </w:rPr>
        <w:t xml:space="preserve"> setting </w:t>
      </w:r>
      <w:r>
        <w:rPr>
          <w:rFonts w:ascii="Times New Roman" w:eastAsia="Times New Roman" w:hAnsi="Times New Roman" w:cs="Times New Roman"/>
          <w:i/>
          <w:color w:val="2C2A28"/>
        </w:rPr>
        <w:t>Unknown sources</w:t>
      </w:r>
      <w:r>
        <w:rPr>
          <w:rFonts w:ascii="Times New Roman" w:eastAsia="Times New Roman" w:hAnsi="Times New Roman" w:cs="Times New Roman"/>
          <w:color w:val="2C2A28"/>
        </w:rPr>
        <w:t xml:space="preserve"> must be set to </w:t>
      </w:r>
      <w:r>
        <w:rPr>
          <w:rFonts w:ascii="Times New Roman" w:eastAsia="Times New Roman" w:hAnsi="Times New Roman" w:cs="Times New Roman"/>
          <w:i/>
          <w:color w:val="2C2A28"/>
        </w:rPr>
        <w:t>Allow installation of app from unknown sources</w:t>
      </w:r>
      <w:r>
        <w:rPr>
          <w:rFonts w:ascii="Times New Roman" w:eastAsia="Times New Roman" w:hAnsi="Times New Roman" w:cs="Times New Roman"/>
          <w:color w:val="2C2A28"/>
        </w:rPr>
        <w:t xml:space="preserve">. After installing the app, reset the </w:t>
      </w:r>
      <w:r>
        <w:rPr>
          <w:rFonts w:ascii="Times New Roman" w:eastAsia="Times New Roman" w:hAnsi="Times New Roman" w:cs="Times New Roman"/>
          <w:i/>
          <w:color w:val="2C2A28"/>
        </w:rPr>
        <w:t>Security</w:t>
      </w:r>
      <w:r>
        <w:rPr>
          <w:rFonts w:ascii="Times New Roman" w:eastAsia="Times New Roman" w:hAnsi="Times New Roman" w:cs="Times New Roman"/>
          <w:color w:val="2C2A28"/>
        </w:rPr>
        <w:t xml:space="preserve"> setting.</w:t>
      </w:r>
    </w:p>
    <w:p w14:paraId="77C40F9A" w14:textId="77777777" w:rsidR="003E018B" w:rsidRDefault="00000000">
      <w:pPr>
        <w:spacing w:after="25" w:line="307" w:lineRule="auto"/>
        <w:ind w:right="30" w:firstLine="350"/>
      </w:pPr>
      <w:r>
        <w:rPr>
          <w:rFonts w:ascii="Times New Roman" w:eastAsia="Times New Roman" w:hAnsi="Times New Roman" w:cs="Times New Roman"/>
          <w:color w:val="2C2A28"/>
        </w:rPr>
        <w:t xml:space="preserve">The default app icon of the </w:t>
      </w:r>
      <w:r>
        <w:rPr>
          <w:rFonts w:ascii="Times New Roman" w:eastAsia="Times New Roman" w:hAnsi="Times New Roman" w:cs="Times New Roman"/>
          <w:i/>
          <w:color w:val="2C2A28"/>
        </w:rPr>
        <w:t>MIT App Inventor</w:t>
      </w:r>
      <w:r>
        <w:rPr>
          <w:rFonts w:ascii="Times New Roman" w:eastAsia="Times New Roman" w:hAnsi="Times New Roman" w:cs="Times New Roman"/>
          <w:color w:val="2C2A28"/>
        </w:rPr>
        <w:t xml:space="preserve"> (see Figure </w:t>
      </w:r>
      <w:r>
        <w:rPr>
          <w:rFonts w:ascii="Times New Roman" w:eastAsia="Times New Roman" w:hAnsi="Times New Roman" w:cs="Times New Roman"/>
          <w:color w:val="0000FF"/>
        </w:rPr>
        <w:t>10-10</w:t>
      </w:r>
      <w:r>
        <w:rPr>
          <w:rFonts w:ascii="Times New Roman" w:eastAsia="Times New Roman" w:hAnsi="Times New Roman" w:cs="Times New Roman"/>
          <w:color w:val="2C2A28"/>
        </w:rPr>
        <w:t xml:space="preserve">) is replaced with a user-defined image. In the </w:t>
      </w:r>
      <w:r>
        <w:rPr>
          <w:rFonts w:ascii="Times New Roman" w:eastAsia="Times New Roman" w:hAnsi="Times New Roman" w:cs="Times New Roman"/>
          <w:i/>
          <w:color w:val="2C2A28"/>
        </w:rPr>
        <w:t>Properties</w:t>
      </w:r>
      <w:r>
        <w:rPr>
          <w:rFonts w:ascii="Times New Roman" w:eastAsia="Times New Roman" w:hAnsi="Times New Roman" w:cs="Times New Roman"/>
          <w:color w:val="2C2A28"/>
        </w:rPr>
        <w:t xml:space="preserve"> section of the app Designer window for </w:t>
      </w:r>
      <w:r>
        <w:rPr>
          <w:rFonts w:ascii="Times New Roman" w:eastAsia="Times New Roman" w:hAnsi="Times New Roman" w:cs="Times New Roman"/>
          <w:i/>
          <w:color w:val="2C2A28"/>
        </w:rPr>
        <w:t>Screen1</w:t>
      </w:r>
      <w:r>
        <w:rPr>
          <w:rFonts w:ascii="Times New Roman" w:eastAsia="Times New Roman" w:hAnsi="Times New Roman" w:cs="Times New Roman"/>
          <w:color w:val="2C2A28"/>
        </w:rPr>
        <w:t xml:space="preserve">, the </w:t>
      </w:r>
      <w:r>
        <w:rPr>
          <w:rFonts w:ascii="Times New Roman" w:eastAsia="Times New Roman" w:hAnsi="Times New Roman" w:cs="Times New Roman"/>
          <w:i/>
          <w:color w:val="2C2A28"/>
        </w:rPr>
        <w:t>Icon</w:t>
      </w:r>
      <w:r>
        <w:rPr>
          <w:rFonts w:ascii="Times New Roman" w:eastAsia="Times New Roman" w:hAnsi="Times New Roman" w:cs="Times New Roman"/>
          <w:color w:val="2C2A28"/>
        </w:rPr>
        <w:t xml:space="preserve"> property of </w:t>
      </w:r>
      <w:r>
        <w:rPr>
          <w:rFonts w:ascii="Times New Roman" w:eastAsia="Times New Roman" w:hAnsi="Times New Roman" w:cs="Times New Roman"/>
          <w:i/>
          <w:color w:val="2C2A28"/>
        </w:rPr>
        <w:t>None</w:t>
      </w:r>
      <w:r>
        <w:rPr>
          <w:rFonts w:ascii="Times New Roman" w:eastAsia="Times New Roman" w:hAnsi="Times New Roman" w:cs="Times New Roman"/>
          <w:color w:val="2C2A28"/>
        </w:rPr>
        <w:t xml:space="preserve"> is the default. The app icon is replaced by uploading the required JPG or PNG image, which should be no larger than 50 × 50 pixels.</w:t>
      </w:r>
    </w:p>
    <w:p w14:paraId="37977983" w14:textId="77777777" w:rsidR="003E018B" w:rsidRDefault="00000000">
      <w:pPr>
        <w:spacing w:after="205"/>
        <w:ind w:left="2644"/>
      </w:pPr>
      <w:r>
        <w:rPr>
          <w:noProof/>
        </w:rPr>
        <w:drawing>
          <wp:inline distT="0" distB="0" distL="0" distR="0" wp14:anchorId="22946178" wp14:editId="316C06AC">
            <wp:extent cx="1078992" cy="883049"/>
            <wp:effectExtent l="0" t="0" r="0" b="0"/>
            <wp:docPr id="19880" name="Picture 19880"/>
            <wp:cNvGraphicFramePr/>
            <a:graphic xmlns:a="http://schemas.openxmlformats.org/drawingml/2006/main">
              <a:graphicData uri="http://schemas.openxmlformats.org/drawingml/2006/picture">
                <pic:pic xmlns:pic="http://schemas.openxmlformats.org/drawingml/2006/picture">
                  <pic:nvPicPr>
                    <pic:cNvPr id="19880" name="Picture 19880"/>
                    <pic:cNvPicPr/>
                  </pic:nvPicPr>
                  <pic:blipFill>
                    <a:blip r:embed="rId886"/>
                    <a:stretch>
                      <a:fillRect/>
                    </a:stretch>
                  </pic:blipFill>
                  <pic:spPr>
                    <a:xfrm>
                      <a:off x="0" y="0"/>
                      <a:ext cx="1078992" cy="883049"/>
                    </a:xfrm>
                    <a:prstGeom prst="rect">
                      <a:avLst/>
                    </a:prstGeom>
                  </pic:spPr>
                </pic:pic>
              </a:graphicData>
            </a:graphic>
          </wp:inline>
        </w:drawing>
      </w:r>
    </w:p>
    <w:p w14:paraId="491D6617" w14:textId="77777777" w:rsidR="003E018B" w:rsidRDefault="00000000">
      <w:pPr>
        <w:spacing w:after="510" w:line="252" w:lineRule="auto"/>
        <w:ind w:left="-5" w:hanging="10"/>
      </w:pPr>
      <w:r>
        <w:rPr>
          <w:rFonts w:ascii="Times New Roman" w:eastAsia="Times New Roman" w:hAnsi="Times New Roman" w:cs="Times New Roman"/>
          <w:b/>
          <w:i/>
          <w:color w:val="2C2A28"/>
          <w:sz w:val="24"/>
        </w:rPr>
        <w:t xml:space="preserve">Figure 10-10. </w:t>
      </w:r>
      <w:r>
        <w:rPr>
          <w:rFonts w:ascii="Times New Roman" w:eastAsia="Times New Roman" w:hAnsi="Times New Roman" w:cs="Times New Roman"/>
          <w:i/>
          <w:color w:val="2C2A28"/>
          <w:sz w:val="24"/>
        </w:rPr>
        <w:t>MIT App Inventor logo</w:t>
      </w:r>
    </w:p>
    <w:p w14:paraId="07E24F7C" w14:textId="77777777" w:rsidR="003E018B" w:rsidRDefault="00000000">
      <w:pPr>
        <w:spacing w:after="0"/>
        <w:ind w:left="-5" w:hanging="10"/>
      </w:pPr>
      <w:r>
        <w:rPr>
          <w:rFonts w:ascii="Arial" w:eastAsia="Arial" w:hAnsi="Arial" w:cs="Arial"/>
          <w:b/>
          <w:color w:val="2C2A28"/>
          <w:sz w:val="40"/>
        </w:rPr>
        <w:t xml:space="preserve"> Servo-robot control app</w:t>
      </w:r>
    </w:p>
    <w:p w14:paraId="100FF455" w14:textId="77777777" w:rsidR="003E018B" w:rsidRDefault="00000000">
      <w:pPr>
        <w:spacing w:after="4" w:line="307" w:lineRule="auto"/>
        <w:ind w:right="30"/>
      </w:pPr>
      <w:r>
        <w:rPr>
          <w:rFonts w:ascii="Times New Roman" w:eastAsia="Times New Roman" w:hAnsi="Times New Roman" w:cs="Times New Roman"/>
          <w:color w:val="2C2A28"/>
        </w:rPr>
        <w:t xml:space="preserve">In Chapter </w:t>
      </w:r>
      <w:r>
        <w:rPr>
          <w:rFonts w:ascii="Times New Roman" w:eastAsia="Times New Roman" w:hAnsi="Times New Roman" w:cs="Times New Roman"/>
          <w:color w:val="0000FF"/>
        </w:rPr>
        <w:t>9</w:t>
      </w:r>
      <w:r>
        <w:rPr>
          <w:rFonts w:ascii="Times New Roman" w:eastAsia="Times New Roman" w:hAnsi="Times New Roman" w:cs="Times New Roman"/>
          <w:color w:val="2C2A28"/>
        </w:rPr>
        <w:t xml:space="preserve"> (WebSocket), a servo motor, attached to a microcontroller, was controlled by moving a slider on the client web page with the slider position transmitted to the server, which was the microcontroller, to move the servo motor to the required angle. In this chapter, two servo motors are moved to required positions, with the app controlling the servo motors connected to the ESP8266 or ESP32 development board. The servo motor positions are saved and then played back to imitate an automated robotic movement sequence. The app controls one servo motor for left- right (LR) movement and the other servo motor for forward-backward (FB)  movement of the pan-tilt bracket (see Figure </w:t>
      </w:r>
      <w:r>
        <w:rPr>
          <w:rFonts w:ascii="Times New Roman" w:eastAsia="Times New Roman" w:hAnsi="Times New Roman" w:cs="Times New Roman"/>
          <w:color w:val="0000FF"/>
        </w:rPr>
        <w:t>10-11</w:t>
      </w:r>
      <w:r>
        <w:rPr>
          <w:rFonts w:ascii="Times New Roman" w:eastAsia="Times New Roman" w:hAnsi="Times New Roman" w:cs="Times New Roman"/>
          <w:color w:val="2C2A28"/>
        </w:rPr>
        <w:t xml:space="preserve">). Clicking the appropriate app button moves a servo motor continuously until the </w:t>
      </w:r>
      <w:r>
        <w:rPr>
          <w:rFonts w:ascii="Times New Roman" w:eastAsia="Times New Roman" w:hAnsi="Times New Roman" w:cs="Times New Roman"/>
          <w:i/>
          <w:color w:val="2C2A28"/>
        </w:rPr>
        <w:t>Stop</w:t>
      </w:r>
      <w:r>
        <w:rPr>
          <w:rFonts w:ascii="Times New Roman" w:eastAsia="Times New Roman" w:hAnsi="Times New Roman" w:cs="Times New Roman"/>
          <w:color w:val="2C2A28"/>
        </w:rPr>
        <w:t xml:space="preserve"> button is clicked. The servo motor positions are saved by clicking the </w:t>
      </w:r>
      <w:r>
        <w:rPr>
          <w:rFonts w:ascii="Times New Roman" w:eastAsia="Times New Roman" w:hAnsi="Times New Roman" w:cs="Times New Roman"/>
          <w:i/>
          <w:color w:val="2C2A28"/>
        </w:rPr>
        <w:t>Save position</w:t>
      </w:r>
      <w:r>
        <w:rPr>
          <w:rFonts w:ascii="Times New Roman" w:eastAsia="Times New Roman" w:hAnsi="Times New Roman" w:cs="Times New Roman"/>
          <w:color w:val="2C2A28"/>
        </w:rPr>
        <w:t xml:space="preserve"> button with the app displaying the number of saved positions. The saved sequence of movements is replayed by clicking the </w:t>
      </w:r>
      <w:r>
        <w:rPr>
          <w:rFonts w:ascii="Times New Roman" w:eastAsia="Times New Roman" w:hAnsi="Times New Roman" w:cs="Times New Roman"/>
          <w:i/>
          <w:color w:val="2C2A28"/>
        </w:rPr>
        <w:t>Playback</w:t>
      </w:r>
      <w:r>
        <w:rPr>
          <w:rFonts w:ascii="Times New Roman" w:eastAsia="Times New Roman" w:hAnsi="Times New Roman" w:cs="Times New Roman"/>
          <w:color w:val="2C2A28"/>
        </w:rPr>
        <w:t xml:space="preserve"> button. The </w:t>
      </w:r>
      <w:r>
        <w:rPr>
          <w:rFonts w:ascii="Times New Roman" w:eastAsia="Times New Roman" w:hAnsi="Times New Roman" w:cs="Times New Roman"/>
          <w:i/>
          <w:color w:val="2C2A28"/>
        </w:rPr>
        <w:t>Reset</w:t>
      </w:r>
      <w:r>
        <w:rPr>
          <w:rFonts w:ascii="Times New Roman" w:eastAsia="Times New Roman" w:hAnsi="Times New Roman" w:cs="Times New Roman"/>
          <w:color w:val="2C2A28"/>
        </w:rPr>
        <w:t xml:space="preserve"> button cancels the saved servo motor positions.</w:t>
      </w:r>
    </w:p>
    <w:p w14:paraId="4F1D21C4" w14:textId="77777777" w:rsidR="003E018B" w:rsidRDefault="00000000">
      <w:pPr>
        <w:spacing w:after="204"/>
        <w:ind w:left="943"/>
      </w:pPr>
      <w:r>
        <w:rPr>
          <w:noProof/>
        </w:rPr>
        <w:drawing>
          <wp:inline distT="0" distB="0" distL="0" distR="0" wp14:anchorId="1848B24E" wp14:editId="37ED0831">
            <wp:extent cx="3239589" cy="3317966"/>
            <wp:effectExtent l="0" t="0" r="0" b="0"/>
            <wp:docPr id="19917" name="Picture 19917"/>
            <wp:cNvGraphicFramePr/>
            <a:graphic xmlns:a="http://schemas.openxmlformats.org/drawingml/2006/main">
              <a:graphicData uri="http://schemas.openxmlformats.org/drawingml/2006/picture">
                <pic:pic xmlns:pic="http://schemas.openxmlformats.org/drawingml/2006/picture">
                  <pic:nvPicPr>
                    <pic:cNvPr id="19917" name="Picture 19917"/>
                    <pic:cNvPicPr/>
                  </pic:nvPicPr>
                  <pic:blipFill>
                    <a:blip r:embed="rId887"/>
                    <a:stretch>
                      <a:fillRect/>
                    </a:stretch>
                  </pic:blipFill>
                  <pic:spPr>
                    <a:xfrm>
                      <a:off x="0" y="0"/>
                      <a:ext cx="3239589" cy="3317966"/>
                    </a:xfrm>
                    <a:prstGeom prst="rect">
                      <a:avLst/>
                    </a:prstGeom>
                  </pic:spPr>
                </pic:pic>
              </a:graphicData>
            </a:graphic>
          </wp:inline>
        </w:drawing>
      </w:r>
    </w:p>
    <w:p w14:paraId="2BA54195" w14:textId="77777777" w:rsidR="003E018B" w:rsidRDefault="00000000">
      <w:pPr>
        <w:spacing w:after="10" w:line="252" w:lineRule="auto"/>
        <w:ind w:left="-5" w:hanging="10"/>
      </w:pPr>
      <w:r>
        <w:rPr>
          <w:rFonts w:ascii="Times New Roman" w:eastAsia="Times New Roman" w:hAnsi="Times New Roman" w:cs="Times New Roman"/>
          <w:b/>
          <w:i/>
          <w:color w:val="2C2A28"/>
          <w:sz w:val="24"/>
        </w:rPr>
        <w:t xml:space="preserve">Figure 10-11. </w:t>
      </w:r>
      <w:r>
        <w:rPr>
          <w:rFonts w:ascii="Times New Roman" w:eastAsia="Times New Roman" w:hAnsi="Times New Roman" w:cs="Times New Roman"/>
          <w:i/>
          <w:color w:val="2C2A28"/>
          <w:sz w:val="24"/>
        </w:rPr>
        <w:t>Servo motor control</w:t>
      </w:r>
    </w:p>
    <w:p w14:paraId="7DD1C1C0" w14:textId="77777777" w:rsidR="003E018B" w:rsidRDefault="00000000">
      <w:pPr>
        <w:spacing w:after="68" w:line="307" w:lineRule="auto"/>
        <w:ind w:right="30" w:firstLine="350"/>
      </w:pPr>
      <w:r>
        <w:rPr>
          <w:rFonts w:ascii="Times New Roman" w:eastAsia="Times New Roman" w:hAnsi="Times New Roman" w:cs="Times New Roman"/>
          <w:color w:val="2C2A28"/>
        </w:rPr>
        <w:t xml:space="preserve">The app on the Android tablet or mobile phone communicates with the ESP8266 or ESP32 microcontroller, connected to two servo motors, by Bluetooth (see Figure </w:t>
      </w:r>
      <w:r>
        <w:rPr>
          <w:rFonts w:ascii="Times New Roman" w:eastAsia="Times New Roman" w:hAnsi="Times New Roman" w:cs="Times New Roman"/>
          <w:color w:val="0000FF"/>
        </w:rPr>
        <w:t>10-12</w:t>
      </w:r>
      <w:r>
        <w:rPr>
          <w:rFonts w:ascii="Times New Roman" w:eastAsia="Times New Roman" w:hAnsi="Times New Roman" w:cs="Times New Roman"/>
          <w:color w:val="2C2A28"/>
        </w:rPr>
        <w:t xml:space="preserve">) with connections in Table </w:t>
      </w:r>
      <w:r>
        <w:rPr>
          <w:rFonts w:ascii="Times New Roman" w:eastAsia="Times New Roman" w:hAnsi="Times New Roman" w:cs="Times New Roman"/>
          <w:color w:val="0000FF"/>
        </w:rPr>
        <w:t>10-3</w:t>
      </w:r>
      <w:r>
        <w:rPr>
          <w:rFonts w:ascii="Times New Roman" w:eastAsia="Times New Roman" w:hAnsi="Times New Roman" w:cs="Times New Roman"/>
          <w:color w:val="2C2A28"/>
        </w:rPr>
        <w:t>. Clicking a button on the app transmits a command letter, which moves the corresponding servo motor in the required direction. The servo motors are externally powered with 5 V, as the motors can use hundreds of milliamps during a few microseconds that the rotor is turning, which is more than the 12 mA maximum output of an ESP8266 or ESP32 development board.</w:t>
      </w:r>
    </w:p>
    <w:p w14:paraId="7302CDAB" w14:textId="77777777" w:rsidR="003E018B" w:rsidRDefault="00000000">
      <w:pPr>
        <w:spacing w:after="206"/>
        <w:ind w:left="91"/>
      </w:pPr>
      <w:r>
        <w:rPr>
          <w:noProof/>
        </w:rPr>
        <w:drawing>
          <wp:inline distT="0" distB="0" distL="0" distR="0" wp14:anchorId="1B601FF0" wp14:editId="51B5EF63">
            <wp:extent cx="4321193" cy="1729522"/>
            <wp:effectExtent l="0" t="0" r="0" b="0"/>
            <wp:docPr id="19965" name="Picture 19965"/>
            <wp:cNvGraphicFramePr/>
            <a:graphic xmlns:a="http://schemas.openxmlformats.org/drawingml/2006/main">
              <a:graphicData uri="http://schemas.openxmlformats.org/drawingml/2006/picture">
                <pic:pic xmlns:pic="http://schemas.openxmlformats.org/drawingml/2006/picture">
                  <pic:nvPicPr>
                    <pic:cNvPr id="19965" name="Picture 19965"/>
                    <pic:cNvPicPr/>
                  </pic:nvPicPr>
                  <pic:blipFill>
                    <a:blip r:embed="rId888"/>
                    <a:stretch>
                      <a:fillRect/>
                    </a:stretch>
                  </pic:blipFill>
                  <pic:spPr>
                    <a:xfrm>
                      <a:off x="0" y="0"/>
                      <a:ext cx="4321193" cy="1729522"/>
                    </a:xfrm>
                    <a:prstGeom prst="rect">
                      <a:avLst/>
                    </a:prstGeom>
                  </pic:spPr>
                </pic:pic>
              </a:graphicData>
            </a:graphic>
          </wp:inline>
        </w:drawing>
      </w:r>
    </w:p>
    <w:p w14:paraId="4D99211E" w14:textId="77777777" w:rsidR="003E018B" w:rsidRDefault="00000000">
      <w:pPr>
        <w:spacing w:after="291" w:line="252" w:lineRule="auto"/>
        <w:ind w:left="-5" w:hanging="10"/>
      </w:pPr>
      <w:r>
        <w:rPr>
          <w:rFonts w:ascii="Times New Roman" w:eastAsia="Times New Roman" w:hAnsi="Times New Roman" w:cs="Times New Roman"/>
          <w:b/>
          <w:i/>
          <w:color w:val="2C2A28"/>
          <w:sz w:val="24"/>
        </w:rPr>
        <w:t xml:space="preserve">Figure 10-12. </w:t>
      </w:r>
      <w:r>
        <w:rPr>
          <w:rFonts w:ascii="Times New Roman" w:eastAsia="Times New Roman" w:hAnsi="Times New Roman" w:cs="Times New Roman"/>
          <w:i/>
          <w:color w:val="2C2A28"/>
          <w:sz w:val="24"/>
        </w:rPr>
        <w:t>Servo motors and Bluetooth with ESP8266 and ESP32 development boards</w:t>
      </w:r>
    </w:p>
    <w:p w14:paraId="06984974" w14:textId="77777777" w:rsidR="003E018B" w:rsidRDefault="00000000">
      <w:pPr>
        <w:spacing w:after="156" w:line="307" w:lineRule="auto"/>
        <w:ind w:right="30" w:firstLine="350"/>
      </w:pPr>
      <w:r>
        <w:rPr>
          <w:rFonts w:ascii="Times New Roman" w:eastAsia="Times New Roman" w:hAnsi="Times New Roman" w:cs="Times New Roman"/>
          <w:color w:val="2C2A28"/>
        </w:rPr>
        <w:t xml:space="preserve">The ESP32 microcontroller requires the ESP32-specific </w:t>
      </w:r>
      <w:r>
        <w:rPr>
          <w:rFonts w:ascii="Times New Roman" w:eastAsia="Times New Roman" w:hAnsi="Times New Roman" w:cs="Times New Roman"/>
          <w:i/>
          <w:color w:val="2C2A28"/>
        </w:rPr>
        <w:t>Servo</w:t>
      </w:r>
      <w:r>
        <w:rPr>
          <w:rFonts w:ascii="Times New Roman" w:eastAsia="Times New Roman" w:hAnsi="Times New Roman" w:cs="Times New Roman"/>
          <w:color w:val="2C2A28"/>
        </w:rPr>
        <w:t xml:space="preserve"> library, rather than the Arduino IDE built-in </w:t>
      </w:r>
      <w:r>
        <w:rPr>
          <w:rFonts w:ascii="Times New Roman" w:eastAsia="Times New Roman" w:hAnsi="Times New Roman" w:cs="Times New Roman"/>
          <w:i/>
          <w:color w:val="2C2A28"/>
        </w:rPr>
        <w:t>Servo</w:t>
      </w:r>
      <w:r>
        <w:rPr>
          <w:rFonts w:ascii="Times New Roman" w:eastAsia="Times New Roman" w:hAnsi="Times New Roman" w:cs="Times New Roman"/>
          <w:color w:val="2C2A28"/>
        </w:rPr>
        <w:t xml:space="preserve"> library. The </w:t>
      </w:r>
      <w:r>
        <w:rPr>
          <w:rFonts w:ascii="Times New Roman" w:eastAsia="Times New Roman" w:hAnsi="Times New Roman" w:cs="Times New Roman"/>
          <w:i/>
          <w:color w:val="2C2A28"/>
        </w:rPr>
        <w:t>ESP32Servo</w:t>
      </w:r>
      <w:r>
        <w:rPr>
          <w:rFonts w:ascii="Times New Roman" w:eastAsia="Times New Roman" w:hAnsi="Times New Roman" w:cs="Times New Roman"/>
          <w:color w:val="2C2A28"/>
        </w:rPr>
        <w:t xml:space="preserve"> library by Kevin Harrington and John K. Bennett is recommended, and the library is available in the Arduino IDE. The built-in </w:t>
      </w:r>
      <w:r>
        <w:rPr>
          <w:rFonts w:ascii="Times New Roman" w:eastAsia="Times New Roman" w:hAnsi="Times New Roman" w:cs="Times New Roman"/>
          <w:i/>
          <w:color w:val="2C2A28"/>
        </w:rPr>
        <w:t>Servo</w:t>
      </w:r>
      <w:r>
        <w:rPr>
          <w:rFonts w:ascii="Times New Roman" w:eastAsia="Times New Roman" w:hAnsi="Times New Roman" w:cs="Times New Roman"/>
          <w:color w:val="2C2A28"/>
        </w:rPr>
        <w:t xml:space="preserve"> library instructions for the ESP8266 microcontroller</w:t>
      </w:r>
    </w:p>
    <w:p w14:paraId="1B469A8B" w14:textId="77777777" w:rsidR="003E018B" w:rsidRDefault="00000000">
      <w:pPr>
        <w:spacing w:after="155" w:line="307" w:lineRule="auto"/>
        <w:ind w:right="30"/>
      </w:pPr>
      <w:r>
        <w:rPr>
          <w:rFonts w:ascii="Times New Roman" w:eastAsia="Times New Roman" w:hAnsi="Times New Roman" w:cs="Times New Roman"/>
          <w:color w:val="2C2A28"/>
        </w:rPr>
        <w:t>#include &lt;Servo.h&gt;               // include Servo library servoFB.attach(FBpin)            // initialise servo motor to FBpin</w:t>
      </w:r>
    </w:p>
    <w:p w14:paraId="7EA39132" w14:textId="77777777" w:rsidR="003E018B" w:rsidRDefault="00000000">
      <w:pPr>
        <w:spacing w:after="4" w:line="307" w:lineRule="auto"/>
        <w:ind w:right="30"/>
      </w:pPr>
      <w:r>
        <w:rPr>
          <w:rFonts w:ascii="Times New Roman" w:eastAsia="Times New Roman" w:hAnsi="Times New Roman" w:cs="Times New Roman"/>
          <w:color w:val="2C2A28"/>
        </w:rPr>
        <w:t xml:space="preserve">are replaced with the </w:t>
      </w:r>
      <w:r>
        <w:rPr>
          <w:rFonts w:ascii="Times New Roman" w:eastAsia="Times New Roman" w:hAnsi="Times New Roman" w:cs="Times New Roman"/>
          <w:i/>
          <w:color w:val="2C2A28"/>
        </w:rPr>
        <w:t>ESP32Servo</w:t>
      </w:r>
      <w:r>
        <w:rPr>
          <w:rFonts w:ascii="Times New Roman" w:eastAsia="Times New Roman" w:hAnsi="Times New Roman" w:cs="Times New Roman"/>
          <w:color w:val="2C2A28"/>
        </w:rPr>
        <w:t xml:space="preserve"> library instructions for the ESP32 microcontroller</w:t>
      </w:r>
    </w:p>
    <w:p w14:paraId="64062F09" w14:textId="77777777" w:rsidR="003E018B" w:rsidRDefault="00000000">
      <w:pPr>
        <w:spacing w:after="43"/>
        <w:ind w:left="-5" w:right="9" w:hanging="10"/>
      </w:pPr>
      <w:r>
        <w:rPr>
          <w:rFonts w:ascii="Times New Roman" w:eastAsia="Times New Roman" w:hAnsi="Times New Roman" w:cs="Times New Roman"/>
          <w:color w:val="2C2A28"/>
        </w:rPr>
        <w:t>#include &lt;ESP32Servo.h&gt;</w:t>
      </w:r>
    </w:p>
    <w:p w14:paraId="5C47607B" w14:textId="77777777" w:rsidR="003E018B" w:rsidRDefault="00000000">
      <w:pPr>
        <w:spacing w:after="200"/>
        <w:ind w:left="-5" w:right="9" w:hanging="10"/>
      </w:pPr>
      <w:r>
        <w:rPr>
          <w:rFonts w:ascii="Times New Roman" w:eastAsia="Times New Roman" w:hAnsi="Times New Roman" w:cs="Times New Roman"/>
          <w:color w:val="2C2A28"/>
        </w:rPr>
        <w:t>servoFB.setPeriodHertz(F)        // define servo frequency (F) servoFB.attach(FBpin, min, max)  // initialise servo motor to FBpin</w:t>
      </w:r>
    </w:p>
    <w:p w14:paraId="394D4452" w14:textId="77777777" w:rsidR="003E018B" w:rsidRDefault="00000000">
      <w:pPr>
        <w:spacing w:after="4" w:line="307" w:lineRule="auto"/>
        <w:ind w:right="30" w:firstLine="350"/>
      </w:pPr>
      <w:r>
        <w:rPr>
          <w:rFonts w:ascii="Times New Roman" w:eastAsia="Times New Roman" w:hAnsi="Times New Roman" w:cs="Times New Roman"/>
          <w:color w:val="2C2A28"/>
        </w:rPr>
        <w:t xml:space="preserve">The square wave frequency, </w:t>
      </w:r>
      <w:r>
        <w:rPr>
          <w:rFonts w:ascii="Times New Roman" w:eastAsia="Times New Roman" w:hAnsi="Times New Roman" w:cs="Times New Roman"/>
          <w:i/>
          <w:color w:val="2C2A28"/>
        </w:rPr>
        <w:t>F</w:t>
      </w:r>
      <w:r>
        <w:rPr>
          <w:rFonts w:ascii="Times New Roman" w:eastAsia="Times New Roman" w:hAnsi="Times New Roman" w:cs="Times New Roman"/>
          <w:color w:val="2C2A28"/>
        </w:rPr>
        <w:t xml:space="preserve">, is included in the instruction servoFB.setPeriodHertz(F), which is generally 50 Hz. In the servoFB. attach(FBpin, min, max) instruction, the </w:t>
      </w:r>
      <w:r>
        <w:rPr>
          <w:rFonts w:ascii="Times New Roman" w:eastAsia="Times New Roman" w:hAnsi="Times New Roman" w:cs="Times New Roman"/>
          <w:i/>
          <w:color w:val="2C2A28"/>
        </w:rPr>
        <w:t>min</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max</w:t>
      </w:r>
      <w:r>
        <w:rPr>
          <w:rFonts w:ascii="Times New Roman" w:eastAsia="Times New Roman" w:hAnsi="Times New Roman" w:cs="Times New Roman"/>
          <w:color w:val="2C2A28"/>
        </w:rPr>
        <w:t xml:space="preserve"> parameters refer to the pulse width, in microseconds, of a square wave to move the servo motor to 0° and 180°, respectively. Default values for the </w:t>
      </w:r>
      <w:r>
        <w:rPr>
          <w:rFonts w:ascii="Times New Roman" w:eastAsia="Times New Roman" w:hAnsi="Times New Roman" w:cs="Times New Roman"/>
          <w:i/>
          <w:color w:val="2C2A28"/>
        </w:rPr>
        <w:t>min</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max</w:t>
      </w:r>
      <w:r>
        <w:rPr>
          <w:rFonts w:ascii="Times New Roman" w:eastAsia="Times New Roman" w:hAnsi="Times New Roman" w:cs="Times New Roman"/>
          <w:color w:val="2C2A28"/>
        </w:rPr>
        <w:t xml:space="preserve"> parameters are 1000 μs and 2000 μs, with values of 500 μs and 2500 μs for the Tower Pro SG90 servo.</w:t>
      </w:r>
    </w:p>
    <w:p w14:paraId="6442DE5F" w14:textId="77777777" w:rsidR="003E018B" w:rsidRDefault="00000000">
      <w:pPr>
        <w:spacing w:after="162" w:line="307" w:lineRule="auto"/>
        <w:ind w:left="360" w:right="30"/>
      </w:pPr>
      <w:r>
        <w:rPr>
          <w:rFonts w:ascii="Times New Roman" w:eastAsia="Times New Roman" w:hAnsi="Times New Roman" w:cs="Times New Roman"/>
          <w:color w:val="2C2A28"/>
        </w:rPr>
        <w:t>There is no change to the following instructions:</w:t>
      </w:r>
    </w:p>
    <w:p w14:paraId="7459C185" w14:textId="77777777" w:rsidR="003E018B" w:rsidRDefault="00000000">
      <w:pPr>
        <w:spacing w:after="199"/>
        <w:ind w:left="-5" w:right="9" w:hanging="10"/>
      </w:pPr>
      <w:r>
        <w:rPr>
          <w:rFonts w:ascii="Times New Roman" w:eastAsia="Times New Roman" w:hAnsi="Times New Roman" w:cs="Times New Roman"/>
          <w:color w:val="2C2A28"/>
        </w:rPr>
        <w:t>Servo servoFB                    // associate servoFB with servo lib servoFB.writeMicroseconds(T)     // move to position mapped to Tμs servoFb.write(N)                 // move to angle N°</w:t>
      </w:r>
    </w:p>
    <w:p w14:paraId="3261F172" w14:textId="77777777" w:rsidR="003E018B" w:rsidRDefault="00000000">
      <w:pPr>
        <w:spacing w:after="183" w:line="307" w:lineRule="auto"/>
        <w:ind w:right="30" w:firstLine="350"/>
      </w:pPr>
      <w:r>
        <w:rPr>
          <w:rFonts w:ascii="Times New Roman" w:eastAsia="Times New Roman" w:hAnsi="Times New Roman" w:cs="Times New Roman"/>
          <w:color w:val="2C2A28"/>
        </w:rPr>
        <w:t>The ESP8266 microcontroller uses Serial communication to upload a compiled sketch. During uploading, the ESP8266 microcontroller RX pin must be disconnected, or uploading will fail.</w:t>
      </w:r>
    </w:p>
    <w:p w14:paraId="72786C11" w14:textId="77777777" w:rsidR="003E018B" w:rsidRDefault="00000000">
      <w:pPr>
        <w:spacing w:after="50" w:line="252" w:lineRule="auto"/>
        <w:ind w:left="-5" w:hanging="10"/>
      </w:pPr>
      <w:r>
        <w:rPr>
          <w:rFonts w:ascii="Times New Roman" w:eastAsia="Times New Roman" w:hAnsi="Times New Roman" w:cs="Times New Roman"/>
          <w:b/>
          <w:i/>
          <w:color w:val="2C2A28"/>
          <w:sz w:val="24"/>
        </w:rPr>
        <w:t xml:space="preserve">Table 10-3. </w:t>
      </w:r>
      <w:r>
        <w:rPr>
          <w:rFonts w:ascii="Times New Roman" w:eastAsia="Times New Roman" w:hAnsi="Times New Roman" w:cs="Times New Roman"/>
          <w:i/>
          <w:color w:val="2C2A28"/>
          <w:sz w:val="24"/>
        </w:rPr>
        <w:t xml:space="preserve">Servo motors and Bluetooth communication with </w:t>
      </w:r>
    </w:p>
    <w:p w14:paraId="10D6B739" w14:textId="77777777" w:rsidR="003E018B" w:rsidRDefault="00000000">
      <w:pPr>
        <w:spacing w:after="10" w:line="252" w:lineRule="auto"/>
        <w:ind w:left="-5" w:hanging="10"/>
      </w:pPr>
      <w:r>
        <w:rPr>
          <w:rFonts w:ascii="Times New Roman" w:eastAsia="Times New Roman" w:hAnsi="Times New Roman" w:cs="Times New Roman"/>
          <w:i/>
          <w:color w:val="2C2A28"/>
          <w:sz w:val="24"/>
        </w:rPr>
        <w:t>ESP8266 and ESP32 development boards</w:t>
      </w:r>
    </w:p>
    <w:tbl>
      <w:tblPr>
        <w:tblStyle w:val="TableGrid"/>
        <w:tblW w:w="6987" w:type="dxa"/>
        <w:tblInd w:w="0" w:type="dxa"/>
        <w:tblCellMar>
          <w:top w:w="74" w:type="dxa"/>
          <w:left w:w="0" w:type="dxa"/>
          <w:bottom w:w="0" w:type="dxa"/>
          <w:right w:w="115" w:type="dxa"/>
        </w:tblCellMar>
        <w:tblLook w:val="04A0" w:firstRow="1" w:lastRow="0" w:firstColumn="1" w:lastColumn="0" w:noHBand="0" w:noVBand="1"/>
      </w:tblPr>
      <w:tblGrid>
        <w:gridCol w:w="2649"/>
        <w:gridCol w:w="1173"/>
        <w:gridCol w:w="1045"/>
        <w:gridCol w:w="2120"/>
      </w:tblGrid>
      <w:tr w:rsidR="003E018B" w14:paraId="4C1087F8" w14:textId="77777777">
        <w:trPr>
          <w:trHeight w:val="479"/>
        </w:trPr>
        <w:tc>
          <w:tcPr>
            <w:tcW w:w="2700" w:type="dxa"/>
            <w:tcBorders>
              <w:top w:val="single" w:sz="4" w:space="0" w:color="2C2A28"/>
              <w:left w:val="nil"/>
              <w:bottom w:val="single" w:sz="4" w:space="0" w:color="2C2A28"/>
              <w:right w:val="nil"/>
            </w:tcBorders>
            <w:vAlign w:val="center"/>
          </w:tcPr>
          <w:p w14:paraId="183FC0AE" w14:textId="77777777" w:rsidR="003E018B" w:rsidRDefault="00000000">
            <w:pPr>
              <w:spacing w:after="0"/>
            </w:pPr>
            <w:r>
              <w:rPr>
                <w:rFonts w:ascii="Arial" w:eastAsia="Arial" w:hAnsi="Arial" w:cs="Arial"/>
                <w:b/>
                <w:color w:val="2C2A28"/>
              </w:rPr>
              <w:t>Component</w:t>
            </w:r>
          </w:p>
        </w:tc>
        <w:tc>
          <w:tcPr>
            <w:tcW w:w="1180" w:type="dxa"/>
            <w:tcBorders>
              <w:top w:val="single" w:sz="4" w:space="0" w:color="2C2A28"/>
              <w:left w:val="nil"/>
              <w:bottom w:val="single" w:sz="4" w:space="0" w:color="2C2A28"/>
              <w:right w:val="nil"/>
            </w:tcBorders>
            <w:vAlign w:val="center"/>
          </w:tcPr>
          <w:p w14:paraId="60CF84D0" w14:textId="77777777" w:rsidR="003E018B" w:rsidRDefault="00000000">
            <w:pPr>
              <w:spacing w:after="0"/>
            </w:pPr>
            <w:r>
              <w:rPr>
                <w:rFonts w:ascii="Arial" w:eastAsia="Arial" w:hAnsi="Arial" w:cs="Arial"/>
                <w:b/>
                <w:color w:val="2C2A28"/>
              </w:rPr>
              <w:t>Connect to</w:t>
            </w:r>
          </w:p>
        </w:tc>
        <w:tc>
          <w:tcPr>
            <w:tcW w:w="937" w:type="dxa"/>
            <w:tcBorders>
              <w:top w:val="single" w:sz="4" w:space="0" w:color="2C2A28"/>
              <w:left w:val="nil"/>
              <w:bottom w:val="single" w:sz="4" w:space="0" w:color="2C2A28"/>
              <w:right w:val="nil"/>
            </w:tcBorders>
            <w:vAlign w:val="center"/>
          </w:tcPr>
          <w:p w14:paraId="142702D8" w14:textId="77777777" w:rsidR="003E018B" w:rsidRDefault="00000000">
            <w:pPr>
              <w:spacing w:after="0"/>
            </w:pPr>
            <w:r>
              <w:rPr>
                <w:rFonts w:ascii="Arial" w:eastAsia="Arial" w:hAnsi="Arial" w:cs="Arial"/>
                <w:b/>
                <w:color w:val="2C2A28"/>
              </w:rPr>
              <w:t>ESP8266</w:t>
            </w:r>
          </w:p>
        </w:tc>
        <w:tc>
          <w:tcPr>
            <w:tcW w:w="2171" w:type="dxa"/>
            <w:tcBorders>
              <w:top w:val="single" w:sz="4" w:space="0" w:color="2C2A28"/>
              <w:left w:val="nil"/>
              <w:bottom w:val="single" w:sz="4" w:space="0" w:color="2C2A28"/>
              <w:right w:val="nil"/>
            </w:tcBorders>
            <w:vAlign w:val="center"/>
          </w:tcPr>
          <w:p w14:paraId="37A4E5CC" w14:textId="77777777" w:rsidR="003E018B" w:rsidRDefault="00000000">
            <w:pPr>
              <w:spacing w:after="0"/>
            </w:pPr>
            <w:r>
              <w:rPr>
                <w:rFonts w:ascii="Arial" w:eastAsia="Arial" w:hAnsi="Arial" w:cs="Arial"/>
                <w:b/>
                <w:color w:val="2C2A28"/>
              </w:rPr>
              <w:t>ESP32</w:t>
            </w:r>
          </w:p>
        </w:tc>
      </w:tr>
      <w:tr w:rsidR="003E018B" w14:paraId="2C50883E" w14:textId="77777777">
        <w:trPr>
          <w:trHeight w:val="436"/>
        </w:trPr>
        <w:tc>
          <w:tcPr>
            <w:tcW w:w="2700" w:type="dxa"/>
            <w:tcBorders>
              <w:top w:val="single" w:sz="4" w:space="0" w:color="2C2A28"/>
              <w:left w:val="nil"/>
              <w:bottom w:val="nil"/>
              <w:right w:val="nil"/>
            </w:tcBorders>
          </w:tcPr>
          <w:p w14:paraId="313D0C29" w14:textId="77777777" w:rsidR="003E018B" w:rsidRDefault="00000000">
            <w:pPr>
              <w:spacing w:after="0"/>
            </w:pPr>
            <w:r>
              <w:rPr>
                <w:rFonts w:ascii="Arial" w:eastAsia="Arial" w:hAnsi="Arial" w:cs="Arial"/>
                <w:color w:val="2C2A28"/>
              </w:rPr>
              <w:t>Servo VCC (red)</w:t>
            </w:r>
          </w:p>
        </w:tc>
        <w:tc>
          <w:tcPr>
            <w:tcW w:w="1180" w:type="dxa"/>
            <w:tcBorders>
              <w:top w:val="single" w:sz="4" w:space="0" w:color="2C2A28"/>
              <w:left w:val="nil"/>
              <w:bottom w:val="nil"/>
              <w:right w:val="nil"/>
            </w:tcBorders>
          </w:tcPr>
          <w:p w14:paraId="0E085D49" w14:textId="77777777" w:rsidR="003E018B" w:rsidRDefault="00000000">
            <w:pPr>
              <w:spacing w:after="0"/>
            </w:pPr>
            <w:r>
              <w:rPr>
                <w:rFonts w:ascii="Arial" w:eastAsia="Arial" w:hAnsi="Arial" w:cs="Arial"/>
                <w:color w:val="2C2A28"/>
              </w:rPr>
              <w:t>Battery 5 V</w:t>
            </w:r>
          </w:p>
        </w:tc>
        <w:tc>
          <w:tcPr>
            <w:tcW w:w="937" w:type="dxa"/>
            <w:tcBorders>
              <w:top w:val="single" w:sz="4" w:space="0" w:color="2C2A28"/>
              <w:left w:val="nil"/>
              <w:bottom w:val="nil"/>
              <w:right w:val="nil"/>
            </w:tcBorders>
          </w:tcPr>
          <w:p w14:paraId="71EF6B92" w14:textId="77777777" w:rsidR="003E018B" w:rsidRDefault="003E018B"/>
        </w:tc>
        <w:tc>
          <w:tcPr>
            <w:tcW w:w="2171" w:type="dxa"/>
            <w:tcBorders>
              <w:top w:val="single" w:sz="4" w:space="0" w:color="2C2A28"/>
              <w:left w:val="nil"/>
              <w:bottom w:val="nil"/>
              <w:right w:val="nil"/>
            </w:tcBorders>
          </w:tcPr>
          <w:p w14:paraId="08FEA6C5" w14:textId="77777777" w:rsidR="003E018B" w:rsidRDefault="003E018B"/>
        </w:tc>
      </w:tr>
      <w:tr w:rsidR="003E018B" w14:paraId="21F33CB2" w14:textId="77777777">
        <w:trPr>
          <w:trHeight w:val="400"/>
        </w:trPr>
        <w:tc>
          <w:tcPr>
            <w:tcW w:w="2700" w:type="dxa"/>
            <w:tcBorders>
              <w:top w:val="nil"/>
              <w:left w:val="nil"/>
              <w:bottom w:val="nil"/>
              <w:right w:val="nil"/>
            </w:tcBorders>
          </w:tcPr>
          <w:p w14:paraId="2887809A" w14:textId="77777777" w:rsidR="003E018B" w:rsidRDefault="00000000">
            <w:pPr>
              <w:spacing w:after="0"/>
            </w:pPr>
            <w:r>
              <w:rPr>
                <w:rFonts w:ascii="Arial" w:eastAsia="Arial" w:hAnsi="Arial" w:cs="Arial"/>
                <w:color w:val="2C2A28"/>
              </w:rPr>
              <w:t>Servo Gnd (brown or black)</w:t>
            </w:r>
          </w:p>
        </w:tc>
        <w:tc>
          <w:tcPr>
            <w:tcW w:w="1180" w:type="dxa"/>
            <w:tcBorders>
              <w:top w:val="nil"/>
              <w:left w:val="nil"/>
              <w:bottom w:val="nil"/>
              <w:right w:val="nil"/>
            </w:tcBorders>
          </w:tcPr>
          <w:p w14:paraId="715D51C2" w14:textId="77777777" w:rsidR="003E018B" w:rsidRDefault="00000000">
            <w:pPr>
              <w:spacing w:after="0"/>
            </w:pPr>
            <w:r>
              <w:rPr>
                <w:rFonts w:ascii="Arial" w:eastAsia="Arial" w:hAnsi="Arial" w:cs="Arial"/>
                <w:color w:val="2C2A28"/>
              </w:rPr>
              <w:t>Battery Gnd</w:t>
            </w:r>
          </w:p>
        </w:tc>
        <w:tc>
          <w:tcPr>
            <w:tcW w:w="937" w:type="dxa"/>
            <w:tcBorders>
              <w:top w:val="nil"/>
              <w:left w:val="nil"/>
              <w:bottom w:val="nil"/>
              <w:right w:val="nil"/>
            </w:tcBorders>
          </w:tcPr>
          <w:p w14:paraId="24167A10" w14:textId="77777777" w:rsidR="003E018B" w:rsidRDefault="00000000">
            <w:pPr>
              <w:spacing w:after="0"/>
            </w:pPr>
            <w:r>
              <w:rPr>
                <w:rFonts w:ascii="Arial" w:eastAsia="Arial" w:hAnsi="Arial" w:cs="Arial"/>
                <w:color w:val="2C2A28"/>
              </w:rPr>
              <w:t>Gnd</w:t>
            </w:r>
          </w:p>
        </w:tc>
        <w:tc>
          <w:tcPr>
            <w:tcW w:w="2171" w:type="dxa"/>
            <w:tcBorders>
              <w:top w:val="nil"/>
              <w:left w:val="nil"/>
              <w:bottom w:val="nil"/>
              <w:right w:val="nil"/>
            </w:tcBorders>
          </w:tcPr>
          <w:p w14:paraId="0D557196" w14:textId="77777777" w:rsidR="003E018B" w:rsidRDefault="00000000">
            <w:pPr>
              <w:spacing w:after="0"/>
            </w:pPr>
            <w:r>
              <w:rPr>
                <w:rFonts w:ascii="Arial" w:eastAsia="Arial" w:hAnsi="Arial" w:cs="Arial"/>
                <w:color w:val="2C2A28"/>
              </w:rPr>
              <w:t>Gnd</w:t>
            </w:r>
          </w:p>
        </w:tc>
      </w:tr>
      <w:tr w:rsidR="003E018B" w14:paraId="7897AF72" w14:textId="77777777">
        <w:trPr>
          <w:trHeight w:val="400"/>
        </w:trPr>
        <w:tc>
          <w:tcPr>
            <w:tcW w:w="2700" w:type="dxa"/>
            <w:tcBorders>
              <w:top w:val="nil"/>
              <w:left w:val="nil"/>
              <w:bottom w:val="nil"/>
              <w:right w:val="nil"/>
            </w:tcBorders>
          </w:tcPr>
          <w:p w14:paraId="0B6C2ACB" w14:textId="77777777" w:rsidR="003E018B" w:rsidRDefault="00000000">
            <w:pPr>
              <w:spacing w:after="0"/>
            </w:pPr>
            <w:r>
              <w:rPr>
                <w:rFonts w:ascii="Arial" w:eastAsia="Arial" w:hAnsi="Arial" w:cs="Arial"/>
                <w:color w:val="2C2A28"/>
              </w:rPr>
              <w:t>Servo signals (orange or white)</w:t>
            </w:r>
          </w:p>
        </w:tc>
        <w:tc>
          <w:tcPr>
            <w:tcW w:w="1180" w:type="dxa"/>
            <w:tcBorders>
              <w:top w:val="nil"/>
              <w:left w:val="nil"/>
              <w:bottom w:val="nil"/>
              <w:right w:val="nil"/>
            </w:tcBorders>
          </w:tcPr>
          <w:p w14:paraId="4FB27514" w14:textId="77777777" w:rsidR="003E018B" w:rsidRDefault="003E018B"/>
        </w:tc>
        <w:tc>
          <w:tcPr>
            <w:tcW w:w="937" w:type="dxa"/>
            <w:tcBorders>
              <w:top w:val="nil"/>
              <w:left w:val="nil"/>
              <w:bottom w:val="nil"/>
              <w:right w:val="nil"/>
            </w:tcBorders>
          </w:tcPr>
          <w:p w14:paraId="0C42571C" w14:textId="77777777" w:rsidR="003E018B" w:rsidRDefault="00000000">
            <w:pPr>
              <w:spacing w:after="0"/>
            </w:pPr>
            <w:r>
              <w:rPr>
                <w:rFonts w:ascii="Arial" w:eastAsia="Arial" w:hAnsi="Arial" w:cs="Arial"/>
                <w:color w:val="2C2A28"/>
              </w:rPr>
              <w:t>d3, d4</w:t>
            </w:r>
          </w:p>
        </w:tc>
        <w:tc>
          <w:tcPr>
            <w:tcW w:w="2171" w:type="dxa"/>
            <w:tcBorders>
              <w:top w:val="nil"/>
              <w:left w:val="nil"/>
              <w:bottom w:val="nil"/>
              <w:right w:val="nil"/>
            </w:tcBorders>
          </w:tcPr>
          <w:p w14:paraId="681494A7" w14:textId="77777777" w:rsidR="003E018B" w:rsidRDefault="00000000">
            <w:pPr>
              <w:spacing w:after="0"/>
            </w:pPr>
            <w:r>
              <w:rPr>
                <w:rFonts w:ascii="Arial" w:eastAsia="Arial" w:hAnsi="Arial" w:cs="Arial"/>
                <w:color w:val="2C2A28"/>
              </w:rPr>
              <w:t>GpiO 25, GpiO 26</w:t>
            </w:r>
          </w:p>
        </w:tc>
      </w:tr>
      <w:tr w:rsidR="003E018B" w14:paraId="69834B96" w14:textId="77777777">
        <w:trPr>
          <w:trHeight w:val="400"/>
        </w:trPr>
        <w:tc>
          <w:tcPr>
            <w:tcW w:w="2700" w:type="dxa"/>
            <w:tcBorders>
              <w:top w:val="nil"/>
              <w:left w:val="nil"/>
              <w:bottom w:val="nil"/>
              <w:right w:val="nil"/>
            </w:tcBorders>
          </w:tcPr>
          <w:p w14:paraId="6E328E04" w14:textId="77777777" w:rsidR="003E018B" w:rsidRDefault="00000000">
            <w:pPr>
              <w:spacing w:after="0"/>
              <w:ind w:left="-1"/>
            </w:pPr>
            <w:r>
              <w:rPr>
                <w:rFonts w:ascii="Arial" w:eastAsia="Arial" w:hAnsi="Arial" w:cs="Arial"/>
                <w:color w:val="2C2A28"/>
              </w:rPr>
              <w:t>Bluetooth hC-05 VCC</w:t>
            </w:r>
          </w:p>
        </w:tc>
        <w:tc>
          <w:tcPr>
            <w:tcW w:w="1180" w:type="dxa"/>
            <w:tcBorders>
              <w:top w:val="nil"/>
              <w:left w:val="nil"/>
              <w:bottom w:val="nil"/>
              <w:right w:val="nil"/>
            </w:tcBorders>
          </w:tcPr>
          <w:p w14:paraId="247F14FC" w14:textId="77777777" w:rsidR="003E018B" w:rsidRDefault="003E018B"/>
        </w:tc>
        <w:tc>
          <w:tcPr>
            <w:tcW w:w="937" w:type="dxa"/>
            <w:tcBorders>
              <w:top w:val="nil"/>
              <w:left w:val="nil"/>
              <w:bottom w:val="nil"/>
              <w:right w:val="nil"/>
            </w:tcBorders>
          </w:tcPr>
          <w:p w14:paraId="3A54BFD2" w14:textId="77777777" w:rsidR="003E018B" w:rsidRDefault="00000000">
            <w:pPr>
              <w:spacing w:after="0"/>
            </w:pPr>
            <w:r>
              <w:rPr>
                <w:rFonts w:ascii="Arial" w:eastAsia="Arial" w:hAnsi="Arial" w:cs="Arial"/>
                <w:color w:val="2C2A28"/>
              </w:rPr>
              <w:t>5V</w:t>
            </w:r>
          </w:p>
        </w:tc>
        <w:tc>
          <w:tcPr>
            <w:tcW w:w="2171" w:type="dxa"/>
            <w:tcBorders>
              <w:top w:val="nil"/>
              <w:left w:val="nil"/>
              <w:bottom w:val="nil"/>
              <w:right w:val="nil"/>
            </w:tcBorders>
          </w:tcPr>
          <w:p w14:paraId="604F9E93" w14:textId="77777777" w:rsidR="003E018B" w:rsidRDefault="003E018B"/>
        </w:tc>
      </w:tr>
      <w:tr w:rsidR="003E018B" w14:paraId="73CEE3BC" w14:textId="77777777">
        <w:trPr>
          <w:trHeight w:val="400"/>
        </w:trPr>
        <w:tc>
          <w:tcPr>
            <w:tcW w:w="2700" w:type="dxa"/>
            <w:tcBorders>
              <w:top w:val="nil"/>
              <w:left w:val="nil"/>
              <w:bottom w:val="nil"/>
              <w:right w:val="nil"/>
            </w:tcBorders>
          </w:tcPr>
          <w:p w14:paraId="6CF79FB1" w14:textId="77777777" w:rsidR="003E018B" w:rsidRDefault="00000000">
            <w:pPr>
              <w:spacing w:after="0"/>
            </w:pPr>
            <w:r>
              <w:rPr>
                <w:rFonts w:ascii="Arial" w:eastAsia="Arial" w:hAnsi="Arial" w:cs="Arial"/>
                <w:color w:val="2C2A28"/>
              </w:rPr>
              <w:t>Bluetooth hC-05 Gnd</w:t>
            </w:r>
          </w:p>
        </w:tc>
        <w:tc>
          <w:tcPr>
            <w:tcW w:w="1180" w:type="dxa"/>
            <w:tcBorders>
              <w:top w:val="nil"/>
              <w:left w:val="nil"/>
              <w:bottom w:val="nil"/>
              <w:right w:val="nil"/>
            </w:tcBorders>
          </w:tcPr>
          <w:p w14:paraId="72B64036" w14:textId="77777777" w:rsidR="003E018B" w:rsidRDefault="003E018B"/>
        </w:tc>
        <w:tc>
          <w:tcPr>
            <w:tcW w:w="937" w:type="dxa"/>
            <w:tcBorders>
              <w:top w:val="nil"/>
              <w:left w:val="nil"/>
              <w:bottom w:val="nil"/>
              <w:right w:val="nil"/>
            </w:tcBorders>
          </w:tcPr>
          <w:p w14:paraId="54CA3BA5" w14:textId="77777777" w:rsidR="003E018B" w:rsidRDefault="00000000">
            <w:pPr>
              <w:spacing w:after="0"/>
            </w:pPr>
            <w:r>
              <w:rPr>
                <w:rFonts w:ascii="Arial" w:eastAsia="Arial" w:hAnsi="Arial" w:cs="Arial"/>
                <w:color w:val="2C2A28"/>
              </w:rPr>
              <w:t>Gnd</w:t>
            </w:r>
          </w:p>
        </w:tc>
        <w:tc>
          <w:tcPr>
            <w:tcW w:w="2171" w:type="dxa"/>
            <w:tcBorders>
              <w:top w:val="nil"/>
              <w:left w:val="nil"/>
              <w:bottom w:val="nil"/>
              <w:right w:val="nil"/>
            </w:tcBorders>
          </w:tcPr>
          <w:p w14:paraId="6D5F15A9" w14:textId="77777777" w:rsidR="003E018B" w:rsidRDefault="003E018B"/>
        </w:tc>
      </w:tr>
      <w:tr w:rsidR="003E018B" w14:paraId="173FF3A5" w14:textId="77777777">
        <w:trPr>
          <w:trHeight w:val="400"/>
        </w:trPr>
        <w:tc>
          <w:tcPr>
            <w:tcW w:w="2700" w:type="dxa"/>
            <w:tcBorders>
              <w:top w:val="nil"/>
              <w:left w:val="nil"/>
              <w:bottom w:val="nil"/>
              <w:right w:val="nil"/>
            </w:tcBorders>
          </w:tcPr>
          <w:p w14:paraId="6303A080" w14:textId="77777777" w:rsidR="003E018B" w:rsidRDefault="00000000">
            <w:pPr>
              <w:spacing w:after="0"/>
            </w:pPr>
            <w:r>
              <w:rPr>
                <w:rFonts w:ascii="Arial" w:eastAsia="Arial" w:hAnsi="Arial" w:cs="Arial"/>
                <w:color w:val="2C2A28"/>
              </w:rPr>
              <w:t>Bluetooth hC-05 tX1</w:t>
            </w:r>
          </w:p>
        </w:tc>
        <w:tc>
          <w:tcPr>
            <w:tcW w:w="1180" w:type="dxa"/>
            <w:tcBorders>
              <w:top w:val="nil"/>
              <w:left w:val="nil"/>
              <w:bottom w:val="nil"/>
              <w:right w:val="nil"/>
            </w:tcBorders>
          </w:tcPr>
          <w:p w14:paraId="1D313C6C" w14:textId="77777777" w:rsidR="003E018B" w:rsidRDefault="003E018B"/>
        </w:tc>
        <w:tc>
          <w:tcPr>
            <w:tcW w:w="937" w:type="dxa"/>
            <w:tcBorders>
              <w:top w:val="nil"/>
              <w:left w:val="nil"/>
              <w:bottom w:val="nil"/>
              <w:right w:val="nil"/>
            </w:tcBorders>
          </w:tcPr>
          <w:p w14:paraId="04E7C09F" w14:textId="77777777" w:rsidR="003E018B" w:rsidRDefault="00000000">
            <w:pPr>
              <w:spacing w:after="0"/>
            </w:pPr>
            <w:r>
              <w:rPr>
                <w:rFonts w:ascii="Arial" w:eastAsia="Arial" w:hAnsi="Arial" w:cs="Arial"/>
                <w:color w:val="2C2A28"/>
              </w:rPr>
              <w:t>rX</w:t>
            </w:r>
          </w:p>
        </w:tc>
        <w:tc>
          <w:tcPr>
            <w:tcW w:w="2171" w:type="dxa"/>
            <w:tcBorders>
              <w:top w:val="nil"/>
              <w:left w:val="nil"/>
              <w:bottom w:val="nil"/>
              <w:right w:val="nil"/>
            </w:tcBorders>
          </w:tcPr>
          <w:p w14:paraId="49D54EE1" w14:textId="77777777" w:rsidR="003E018B" w:rsidRDefault="003E018B"/>
        </w:tc>
      </w:tr>
      <w:tr w:rsidR="003E018B" w14:paraId="547E1CF5" w14:textId="77777777">
        <w:trPr>
          <w:trHeight w:val="434"/>
        </w:trPr>
        <w:tc>
          <w:tcPr>
            <w:tcW w:w="2700" w:type="dxa"/>
            <w:tcBorders>
              <w:top w:val="nil"/>
              <w:left w:val="nil"/>
              <w:bottom w:val="single" w:sz="4" w:space="0" w:color="2C2A28"/>
              <w:right w:val="nil"/>
            </w:tcBorders>
          </w:tcPr>
          <w:p w14:paraId="0B72B59F" w14:textId="77777777" w:rsidR="003E018B" w:rsidRDefault="00000000">
            <w:pPr>
              <w:spacing w:after="0"/>
            </w:pPr>
            <w:r>
              <w:rPr>
                <w:rFonts w:ascii="Arial" w:eastAsia="Arial" w:hAnsi="Arial" w:cs="Arial"/>
                <w:color w:val="2C2A28"/>
              </w:rPr>
              <w:t>Bluetooth hC-05 rX0</w:t>
            </w:r>
          </w:p>
        </w:tc>
        <w:tc>
          <w:tcPr>
            <w:tcW w:w="1180" w:type="dxa"/>
            <w:tcBorders>
              <w:top w:val="nil"/>
              <w:left w:val="nil"/>
              <w:bottom w:val="single" w:sz="4" w:space="0" w:color="2C2A28"/>
              <w:right w:val="nil"/>
            </w:tcBorders>
          </w:tcPr>
          <w:p w14:paraId="4AAE3C79" w14:textId="77777777" w:rsidR="003E018B" w:rsidRDefault="003E018B"/>
        </w:tc>
        <w:tc>
          <w:tcPr>
            <w:tcW w:w="937" w:type="dxa"/>
            <w:tcBorders>
              <w:top w:val="nil"/>
              <w:left w:val="nil"/>
              <w:bottom w:val="single" w:sz="4" w:space="0" w:color="2C2A28"/>
              <w:right w:val="nil"/>
            </w:tcBorders>
          </w:tcPr>
          <w:p w14:paraId="1952D224" w14:textId="77777777" w:rsidR="003E018B" w:rsidRDefault="00000000">
            <w:pPr>
              <w:spacing w:after="0"/>
            </w:pPr>
            <w:r>
              <w:rPr>
                <w:rFonts w:ascii="Arial" w:eastAsia="Arial" w:hAnsi="Arial" w:cs="Arial"/>
                <w:color w:val="2C2A28"/>
              </w:rPr>
              <w:t>tX</w:t>
            </w:r>
          </w:p>
        </w:tc>
        <w:tc>
          <w:tcPr>
            <w:tcW w:w="2171" w:type="dxa"/>
            <w:tcBorders>
              <w:top w:val="nil"/>
              <w:left w:val="nil"/>
              <w:bottom w:val="single" w:sz="4" w:space="0" w:color="2C2A28"/>
              <w:right w:val="nil"/>
            </w:tcBorders>
          </w:tcPr>
          <w:p w14:paraId="19545CF0" w14:textId="77777777" w:rsidR="003E018B" w:rsidRDefault="003E018B"/>
        </w:tc>
      </w:tr>
    </w:tbl>
    <w:p w14:paraId="0529BE92" w14:textId="77777777" w:rsidR="003E018B" w:rsidRDefault="00000000">
      <w:pPr>
        <w:spacing w:after="4" w:line="307" w:lineRule="auto"/>
        <w:ind w:right="30" w:firstLine="350"/>
      </w:pPr>
      <w:r>
        <w:rPr>
          <w:rFonts w:ascii="Times New Roman" w:eastAsia="Times New Roman" w:hAnsi="Times New Roman" w:cs="Times New Roman"/>
          <w:color w:val="2C2A28"/>
        </w:rPr>
        <w:t xml:space="preserve">The sketch in Listing </w:t>
      </w:r>
      <w:r>
        <w:rPr>
          <w:rFonts w:ascii="Times New Roman" w:eastAsia="Times New Roman" w:hAnsi="Times New Roman" w:cs="Times New Roman"/>
          <w:color w:val="0000FF"/>
        </w:rPr>
        <w:t>10-1</w:t>
      </w:r>
      <w:r>
        <w:rPr>
          <w:rFonts w:ascii="Times New Roman" w:eastAsia="Times New Roman" w:hAnsi="Times New Roman" w:cs="Times New Roman"/>
          <w:color w:val="2C2A28"/>
        </w:rPr>
        <w:t xml:space="preserve"> is commented for the ESP8266 development board. Instructions for the ESP32 development board include the </w:t>
      </w:r>
      <w:r>
        <w:rPr>
          <w:rFonts w:ascii="Times New Roman" w:eastAsia="Times New Roman" w:hAnsi="Times New Roman" w:cs="Times New Roman"/>
          <w:i/>
          <w:color w:val="2C2A28"/>
        </w:rPr>
        <w:t>BluetoothSerial</w:t>
      </w:r>
      <w:r>
        <w:rPr>
          <w:rFonts w:ascii="Times New Roman" w:eastAsia="Times New Roman" w:hAnsi="Times New Roman" w:cs="Times New Roman"/>
          <w:color w:val="2C2A28"/>
        </w:rPr>
        <w:t xml:space="preserve"> library with SerialBT replacing Serial instructions (see Table </w:t>
      </w:r>
      <w:r>
        <w:rPr>
          <w:rFonts w:ascii="Times New Roman" w:eastAsia="Times New Roman" w:hAnsi="Times New Roman" w:cs="Times New Roman"/>
          <w:color w:val="0000FF"/>
        </w:rPr>
        <w:t>10-2</w:t>
      </w:r>
      <w:r>
        <w:rPr>
          <w:rFonts w:ascii="Times New Roman" w:eastAsia="Times New Roman" w:hAnsi="Times New Roman" w:cs="Times New Roman"/>
          <w:color w:val="2C2A28"/>
        </w:rPr>
        <w:t>), as the transmitted messages only contain one character. The received command letter by the ESP8266 or ESP32 microcontroller either increments the position of a servo motor or calls a function to save, playback, or reset the servo motor positions. When moving servo motors, the movement speed is determined by the delay between movements, and a delay of 100 ms enables the servo motors to be precisely moved to the required positions. After a servo motor position is saved, the microcontroller transmits the position number for display on the app. When the servo motor position sequence is played back, the delay of 15 ms is a compromise between moving the servo motors quickly and providing sufficient time for the servo motors to move to the saved positions. The servo motors are moved to an initial or home position before playing back the saved servo motor position sequence, but not after the playback, as the end position does not have to equal the starting position.</w:t>
      </w:r>
    </w:p>
    <w:p w14:paraId="2D80992B" w14:textId="77777777" w:rsidR="003E018B" w:rsidRDefault="00000000">
      <w:pPr>
        <w:spacing w:after="4" w:line="307" w:lineRule="auto"/>
        <w:ind w:right="30" w:firstLine="350"/>
      </w:pPr>
      <w:r>
        <w:rPr>
          <w:rFonts w:ascii="Times New Roman" w:eastAsia="Times New Roman" w:hAnsi="Times New Roman" w:cs="Times New Roman"/>
          <w:color w:val="2C2A28"/>
        </w:rPr>
        <w:t xml:space="preserve">The servo motor position sequence is saved in two arrays, one for each servo motor, but the information is not retained in memory when the ESP8266 or ESP32 development board is powered down. Saving the servo motor positions in EEPROM (Electrically Erasable Programmable Read- Only Memory) would retain the information when the ESP8266 or ESP32 development board is turned off, as described in Chapter </w:t>
      </w:r>
      <w:r>
        <w:rPr>
          <w:rFonts w:ascii="Times New Roman" w:eastAsia="Times New Roman" w:hAnsi="Times New Roman" w:cs="Times New Roman"/>
          <w:color w:val="0000FF"/>
        </w:rPr>
        <w:t>20</w:t>
      </w:r>
      <w:r>
        <w:rPr>
          <w:rFonts w:ascii="Times New Roman" w:eastAsia="Times New Roman" w:hAnsi="Times New Roman" w:cs="Times New Roman"/>
          <w:color w:val="2C2A28"/>
        </w:rPr>
        <w:t xml:space="preserve"> (OTA and saving data to EEPROM, SPIFFS, and Excel).</w:t>
      </w:r>
    </w:p>
    <w:p w14:paraId="3980CDF4" w14:textId="77777777" w:rsidR="003E018B" w:rsidRDefault="00000000">
      <w:pPr>
        <w:spacing w:after="4" w:line="307" w:lineRule="auto"/>
        <w:ind w:right="30" w:firstLine="350"/>
      </w:pPr>
      <w:r>
        <w:rPr>
          <w:rFonts w:ascii="Times New Roman" w:eastAsia="Times New Roman" w:hAnsi="Times New Roman" w:cs="Times New Roman"/>
          <w:color w:val="2C2A28"/>
        </w:rPr>
        <w:t xml:space="preserve">The </w:t>
      </w:r>
      <w:r>
        <w:rPr>
          <w:rFonts w:ascii="Times New Roman" w:eastAsia="Times New Roman" w:hAnsi="Times New Roman" w:cs="Times New Roman"/>
          <w:i/>
          <w:color w:val="2C2A28"/>
        </w:rPr>
        <w:t>playServo</w:t>
      </w:r>
      <w:r>
        <w:rPr>
          <w:rFonts w:ascii="Times New Roman" w:eastAsia="Times New Roman" w:hAnsi="Times New Roman" w:cs="Times New Roman"/>
          <w:color w:val="2C2A28"/>
        </w:rPr>
        <w:t xml:space="preserve"> function controls playback of the saved servo motor position sequence. Two saved positions can differ for one servo motor only, if the position change was only a pan (left-right) or a tilt (forward- backward) movement. If the new position is different from the previous position for only one servo motor, the number and direction of 5° </w:t>
      </w:r>
      <w:r>
        <w:rPr>
          <w:rFonts w:ascii="Times New Roman" w:eastAsia="Times New Roman" w:hAnsi="Times New Roman" w:cs="Times New Roman"/>
          <w:i/>
          <w:color w:val="2C2A28"/>
        </w:rPr>
        <w:t>steps</w:t>
      </w:r>
      <w:r>
        <w:rPr>
          <w:rFonts w:ascii="Times New Roman" w:eastAsia="Times New Roman" w:hAnsi="Times New Roman" w:cs="Times New Roman"/>
          <w:color w:val="2C2A28"/>
        </w:rPr>
        <w:t xml:space="preserve"> to move to the new position is determined, with no change to the other servo motor position.</w:t>
      </w:r>
    </w:p>
    <w:p w14:paraId="1D69E07C" w14:textId="77777777" w:rsidR="003E018B" w:rsidRDefault="00000000">
      <w:pPr>
        <w:spacing w:after="184"/>
      </w:pPr>
      <w:r>
        <w:rPr>
          <w:rFonts w:ascii="Times New Roman" w:eastAsia="Times New Roman" w:hAnsi="Times New Roman" w:cs="Times New Roman"/>
          <w:b/>
          <w:i/>
          <w:color w:val="2C2A28"/>
          <w:sz w:val="24"/>
        </w:rPr>
        <w:t xml:space="preserve">Listing 10-1. </w:t>
      </w:r>
      <w:r>
        <w:rPr>
          <w:rFonts w:ascii="Times New Roman" w:eastAsia="Times New Roman" w:hAnsi="Times New Roman" w:cs="Times New Roman"/>
          <w:color w:val="2C2A28"/>
          <w:sz w:val="24"/>
        </w:rPr>
        <w:t>Servo motors and Bluetooth</w:t>
      </w:r>
    </w:p>
    <w:p w14:paraId="01D5BC88" w14:textId="77777777" w:rsidR="003E018B" w:rsidRDefault="00000000">
      <w:pPr>
        <w:spacing w:after="43"/>
        <w:ind w:left="-5" w:right="9" w:hanging="10"/>
      </w:pPr>
      <w:r>
        <w:rPr>
          <w:rFonts w:ascii="Times New Roman" w:eastAsia="Times New Roman" w:hAnsi="Times New Roman" w:cs="Times New Roman"/>
          <w:color w:val="2C2A28"/>
        </w:rPr>
        <w:t>#include &lt;Servo.h&gt;          // include Servo library</w:t>
      </w:r>
    </w:p>
    <w:p w14:paraId="7FAE6BD1" w14:textId="77777777" w:rsidR="003E018B" w:rsidRDefault="00000000">
      <w:pPr>
        <w:spacing w:after="43"/>
        <w:ind w:left="-5" w:right="474" w:hanging="10"/>
      </w:pPr>
      <w:r>
        <w:rPr>
          <w:rFonts w:ascii="Times New Roman" w:eastAsia="Times New Roman" w:hAnsi="Times New Roman" w:cs="Times New Roman"/>
          <w:color w:val="2C2A28"/>
        </w:rPr>
        <w:t>Servo servoFB;              // associate servos with library Servo servoLR;</w:t>
      </w:r>
    </w:p>
    <w:p w14:paraId="616B3CE4" w14:textId="77777777" w:rsidR="003E018B" w:rsidRDefault="00000000">
      <w:pPr>
        <w:spacing w:after="43"/>
        <w:ind w:left="-5" w:right="1741" w:hanging="10"/>
      </w:pPr>
      <w:r>
        <w:rPr>
          <w:rFonts w:ascii="Times New Roman" w:eastAsia="Times New Roman" w:hAnsi="Times New Roman" w:cs="Times New Roman"/>
          <w:color w:val="2C2A28"/>
        </w:rPr>
        <w:t>int FBpin = D3;             // servo motor pins int LRpin = D4;</w:t>
      </w:r>
    </w:p>
    <w:p w14:paraId="6A0BF36E" w14:textId="77777777" w:rsidR="003E018B" w:rsidRDefault="00000000">
      <w:pPr>
        <w:spacing w:after="43"/>
        <w:ind w:left="-5" w:right="403" w:hanging="10"/>
      </w:pPr>
      <w:r>
        <w:rPr>
          <w:rFonts w:ascii="Times New Roman" w:eastAsia="Times New Roman" w:hAnsi="Times New Roman" w:cs="Times New Roman"/>
          <w:color w:val="2C2A28"/>
        </w:rPr>
        <w:t>int FBpos[20];              // arrays for saved servo positions int LRpos[20];</w:t>
      </w:r>
    </w:p>
    <w:p w14:paraId="6786C5C9" w14:textId="77777777" w:rsidR="003E018B" w:rsidRDefault="00000000">
      <w:pPr>
        <w:spacing w:after="199"/>
        <w:ind w:left="-5" w:right="1184" w:hanging="10"/>
      </w:pPr>
      <w:r>
        <w:rPr>
          <w:rFonts w:ascii="Times New Roman" w:eastAsia="Times New Roman" w:hAnsi="Times New Roman" w:cs="Times New Roman"/>
          <w:color w:val="2C2A28"/>
        </w:rPr>
        <w:t>int Nservo = 0;             // number of saved positions int FB, LR, steps, stepsize; char c;</w:t>
      </w:r>
    </w:p>
    <w:p w14:paraId="385E8F67" w14:textId="77777777" w:rsidR="003E018B" w:rsidRDefault="00000000">
      <w:pPr>
        <w:spacing w:after="43"/>
        <w:ind w:left="-5" w:right="9" w:hanging="10"/>
      </w:pPr>
      <w:r>
        <w:rPr>
          <w:rFonts w:ascii="Times New Roman" w:eastAsia="Times New Roman" w:hAnsi="Times New Roman" w:cs="Times New Roman"/>
          <w:color w:val="2C2A28"/>
        </w:rPr>
        <w:t>void setup()</w:t>
      </w:r>
    </w:p>
    <w:p w14:paraId="1EB04507" w14:textId="77777777" w:rsidR="003E018B" w:rsidRDefault="00000000">
      <w:pPr>
        <w:spacing w:after="43"/>
        <w:ind w:left="-5" w:right="9" w:hanging="10"/>
      </w:pPr>
      <w:r>
        <w:rPr>
          <w:rFonts w:ascii="Times New Roman" w:eastAsia="Times New Roman" w:hAnsi="Times New Roman" w:cs="Times New Roman"/>
          <w:color w:val="2C2A28"/>
        </w:rPr>
        <w:t>{</w:t>
      </w:r>
    </w:p>
    <w:p w14:paraId="6B54D284" w14:textId="77777777" w:rsidR="003E018B" w:rsidRDefault="00000000">
      <w:pPr>
        <w:spacing w:after="43"/>
        <w:ind w:left="-5" w:right="9" w:hanging="10"/>
      </w:pPr>
      <w:r>
        <w:rPr>
          <w:rFonts w:ascii="Times New Roman" w:eastAsia="Times New Roman" w:hAnsi="Times New Roman" w:cs="Times New Roman"/>
          <w:color w:val="2C2A28"/>
        </w:rPr>
        <w:t xml:space="preserve">  Serial.begin(9600);                // Bluetooth module baud rate   servoFB.attach(FBpin);             // servo motor pin to Servo lib   servoLR.attach(LRpin);   startPosition();                   // set initial servo positions</w:t>
      </w:r>
    </w:p>
    <w:p w14:paraId="301CFBE7" w14:textId="77777777" w:rsidR="003E018B" w:rsidRDefault="00000000">
      <w:pPr>
        <w:spacing w:after="205"/>
        <w:ind w:left="-5" w:right="9" w:hanging="10"/>
      </w:pPr>
      <w:r>
        <w:rPr>
          <w:rFonts w:ascii="Times New Roman" w:eastAsia="Times New Roman" w:hAnsi="Times New Roman" w:cs="Times New Roman"/>
          <w:color w:val="2C2A28"/>
        </w:rPr>
        <w:t>}</w:t>
      </w:r>
    </w:p>
    <w:p w14:paraId="62F8A0C3" w14:textId="77777777" w:rsidR="003E018B" w:rsidRDefault="00000000">
      <w:pPr>
        <w:spacing w:after="43"/>
        <w:ind w:left="-5" w:right="9" w:hanging="10"/>
      </w:pPr>
      <w:r>
        <w:rPr>
          <w:rFonts w:ascii="Times New Roman" w:eastAsia="Times New Roman" w:hAnsi="Times New Roman" w:cs="Times New Roman"/>
          <w:color w:val="2C2A28"/>
        </w:rPr>
        <w:t>void loop()</w:t>
      </w:r>
    </w:p>
    <w:p w14:paraId="773C3C7E" w14:textId="77777777" w:rsidR="003E018B" w:rsidRDefault="00000000">
      <w:pPr>
        <w:spacing w:after="4" w:line="307" w:lineRule="auto"/>
        <w:ind w:right="30"/>
      </w:pPr>
      <w:r>
        <w:rPr>
          <w:rFonts w:ascii="Times New Roman" w:eastAsia="Times New Roman" w:hAnsi="Times New Roman" w:cs="Times New Roman"/>
          <w:color w:val="2C2A28"/>
        </w:rPr>
        <w:t>{                                   // read character in Serial buffer</w:t>
      </w:r>
    </w:p>
    <w:p w14:paraId="5CE99DF1" w14:textId="77777777" w:rsidR="003E018B" w:rsidRDefault="00000000">
      <w:pPr>
        <w:spacing w:after="3" w:line="303" w:lineRule="auto"/>
        <w:ind w:left="-5" w:right="91" w:hanging="10"/>
        <w:jc w:val="both"/>
      </w:pPr>
      <w:r>
        <w:rPr>
          <w:rFonts w:ascii="Times New Roman" w:eastAsia="Times New Roman" w:hAnsi="Times New Roman" w:cs="Times New Roman"/>
          <w:color w:val="2C2A28"/>
        </w:rPr>
        <w:t xml:space="preserve">  if(Serial.available()&gt;0) c = Se rial.read();            if(c == 'U') FB = FB-5;         // move servo forward (up)   else if(c == 'D') FB = FB+5;         // move servo backward   else if(c == 'L') LR = LR+5;         // move servo left   else if(c == 'R') LR = LR-5;         // move servo right   else if(c == 'Z') delay(100);        // stop moving both servos   else if(c == 'S') saveServo();       // save both servo positions   else if(c == 'P') playServo(15);     // playback servo positions   else if(c == 'E') resetServo();      // reset saved positions   if(c != 'Z' &amp;&amp; c !=' ') moveServo(FB, LR, 100); }                             // move both servos</w:t>
      </w:r>
    </w:p>
    <w:p w14:paraId="095CFD3F" w14:textId="77777777" w:rsidR="003E018B" w:rsidRDefault="00000000">
      <w:pPr>
        <w:spacing w:after="4" w:line="307" w:lineRule="auto"/>
        <w:ind w:right="30"/>
      </w:pPr>
      <w:r>
        <w:rPr>
          <w:rFonts w:ascii="Times New Roman" w:eastAsia="Times New Roman" w:hAnsi="Times New Roman" w:cs="Times New Roman"/>
          <w:color w:val="2C2A28"/>
        </w:rPr>
        <w:t>void startPosition()          // function to set initial servo positions {</w:t>
      </w:r>
    </w:p>
    <w:p w14:paraId="4F6C136E" w14:textId="77777777" w:rsidR="003E018B" w:rsidRDefault="00000000">
      <w:pPr>
        <w:spacing w:after="3" w:line="303" w:lineRule="auto"/>
        <w:ind w:left="-5" w:right="615" w:hanging="10"/>
        <w:jc w:val="both"/>
      </w:pPr>
      <w:r>
        <w:rPr>
          <w:rFonts w:ascii="Times New Roman" w:eastAsia="Times New Roman" w:hAnsi="Times New Roman" w:cs="Times New Roman"/>
          <w:color w:val="2C2A28"/>
        </w:rPr>
        <w:t xml:space="preserve">  FB = 50;                    // arbitrary home position   LR = 70;   moveServo(FB, LR, 100);     // move servos to initial position</w:t>
      </w:r>
    </w:p>
    <w:p w14:paraId="00324FFC" w14:textId="77777777" w:rsidR="003E018B" w:rsidRDefault="00000000">
      <w:pPr>
        <w:spacing w:after="205"/>
        <w:ind w:left="-5" w:right="9" w:hanging="10"/>
      </w:pPr>
      <w:r>
        <w:rPr>
          <w:rFonts w:ascii="Times New Roman" w:eastAsia="Times New Roman" w:hAnsi="Times New Roman" w:cs="Times New Roman"/>
          <w:color w:val="2C2A28"/>
        </w:rPr>
        <w:t>}</w:t>
      </w:r>
    </w:p>
    <w:p w14:paraId="2533350A" w14:textId="77777777" w:rsidR="003E018B" w:rsidRDefault="00000000">
      <w:pPr>
        <w:spacing w:after="3" w:line="303" w:lineRule="auto"/>
        <w:ind w:left="-5" w:right="633" w:hanging="10"/>
        <w:jc w:val="both"/>
      </w:pPr>
      <w:r>
        <w:rPr>
          <w:rFonts w:ascii="Times New Roman" w:eastAsia="Times New Roman" w:hAnsi="Times New Roman" w:cs="Times New Roman"/>
          <w:color w:val="2C2A28"/>
        </w:rPr>
        <w:t>void moveServo(int vFB, int vLR, i nt lag)         {                                 // function to move servos   vFB = constrain(vFB, 5, 100);   // constrain servo positions</w:t>
      </w:r>
    </w:p>
    <w:p w14:paraId="388686D8" w14:textId="77777777" w:rsidR="003E018B" w:rsidRDefault="00000000">
      <w:pPr>
        <w:spacing w:after="43"/>
        <w:ind w:left="-5" w:right="9" w:hanging="10"/>
      </w:pPr>
      <w:r>
        <w:rPr>
          <w:rFonts w:ascii="Times New Roman" w:eastAsia="Times New Roman" w:hAnsi="Times New Roman" w:cs="Times New Roman"/>
          <w:color w:val="2C2A28"/>
        </w:rPr>
        <w:t xml:space="preserve">  vLR = constrain(vLR, 5, 175);</w:t>
      </w:r>
    </w:p>
    <w:p w14:paraId="1BEFD5E7" w14:textId="77777777" w:rsidR="003E018B" w:rsidRDefault="00000000">
      <w:pPr>
        <w:spacing w:after="200"/>
        <w:ind w:left="-5" w:right="9" w:hanging="10"/>
      </w:pPr>
      <w:r>
        <w:rPr>
          <w:rFonts w:ascii="Times New Roman" w:eastAsia="Times New Roman" w:hAnsi="Times New Roman" w:cs="Times New Roman"/>
          <w:color w:val="2C2A28"/>
        </w:rPr>
        <w:t xml:space="preserve">  servoFB.write(vFB);             // move forward-backward servo   delay(lag);                     // time between servo movements   servoLR.write(vLR);             // move left-right servo   delay(lag); }</w:t>
      </w:r>
    </w:p>
    <w:p w14:paraId="5AEDB2B1" w14:textId="77777777" w:rsidR="003E018B" w:rsidRDefault="00000000">
      <w:pPr>
        <w:spacing w:after="4" w:line="307" w:lineRule="auto"/>
        <w:ind w:right="30"/>
      </w:pPr>
      <w:r>
        <w:rPr>
          <w:rFonts w:ascii="Times New Roman" w:eastAsia="Times New Roman" w:hAnsi="Times New Roman" w:cs="Times New Roman"/>
          <w:color w:val="2C2A28"/>
        </w:rPr>
        <w:t>void saveServo()                 // function to save servo positions</w:t>
      </w:r>
    </w:p>
    <w:p w14:paraId="6BED1DD8" w14:textId="77777777" w:rsidR="003E018B" w:rsidRDefault="00000000">
      <w:pPr>
        <w:spacing w:after="43"/>
        <w:ind w:left="-5" w:right="9" w:hanging="10"/>
      </w:pPr>
      <w:r>
        <w:rPr>
          <w:rFonts w:ascii="Times New Roman" w:eastAsia="Times New Roman" w:hAnsi="Times New Roman" w:cs="Times New Roman"/>
          <w:color w:val="2C2A28"/>
        </w:rPr>
        <w:t>{</w:t>
      </w:r>
    </w:p>
    <w:p w14:paraId="029ED6BE" w14:textId="77777777" w:rsidR="003E018B" w:rsidRDefault="00000000">
      <w:pPr>
        <w:spacing w:after="43"/>
        <w:ind w:left="-5" w:right="9" w:hanging="10"/>
      </w:pPr>
      <w:r>
        <w:rPr>
          <w:rFonts w:ascii="Times New Roman" w:eastAsia="Times New Roman" w:hAnsi="Times New Roman" w:cs="Times New Roman"/>
          <w:color w:val="2C2A28"/>
        </w:rPr>
        <w:t xml:space="preserve">  Nservo++;                      // increment number of positions</w:t>
      </w:r>
    </w:p>
    <w:p w14:paraId="22A0E076" w14:textId="77777777" w:rsidR="003E018B" w:rsidRDefault="00000000">
      <w:pPr>
        <w:spacing w:after="4" w:line="307" w:lineRule="auto"/>
        <w:ind w:right="30"/>
      </w:pPr>
      <w:r>
        <w:rPr>
          <w:rFonts w:ascii="Times New Roman" w:eastAsia="Times New Roman" w:hAnsi="Times New Roman" w:cs="Times New Roman"/>
          <w:color w:val="2C2A28"/>
        </w:rPr>
        <w:t xml:space="preserve">  Serial.println(Nservo);        // transmit position number to app</w:t>
      </w:r>
    </w:p>
    <w:p w14:paraId="10CFD382" w14:textId="77777777" w:rsidR="003E018B" w:rsidRDefault="00000000">
      <w:pPr>
        <w:spacing w:after="43"/>
        <w:ind w:left="-5" w:right="90" w:hanging="10"/>
      </w:pPr>
      <w:r>
        <w:rPr>
          <w:rFonts w:ascii="Times New Roman" w:eastAsia="Times New Roman" w:hAnsi="Times New Roman" w:cs="Times New Roman"/>
          <w:color w:val="2C2A28"/>
        </w:rPr>
        <w:t xml:space="preserve">  FBpos[Nservo] = FB;            // save forward-backward position   LRpos[Nservo] = LR;            // save left-right position   c = ' ';                       // reset command value</w:t>
      </w:r>
    </w:p>
    <w:p w14:paraId="0FF1D508" w14:textId="77777777" w:rsidR="003E018B" w:rsidRDefault="00000000">
      <w:pPr>
        <w:spacing w:after="206"/>
        <w:ind w:left="-5" w:right="9" w:hanging="10"/>
      </w:pPr>
      <w:r>
        <w:rPr>
          <w:rFonts w:ascii="Times New Roman" w:eastAsia="Times New Roman" w:hAnsi="Times New Roman" w:cs="Times New Roman"/>
          <w:color w:val="2C2A28"/>
        </w:rPr>
        <w:t>}</w:t>
      </w:r>
    </w:p>
    <w:p w14:paraId="4B864D3A" w14:textId="77777777" w:rsidR="003E018B" w:rsidRDefault="00000000">
      <w:pPr>
        <w:spacing w:after="4" w:line="307" w:lineRule="auto"/>
        <w:ind w:right="30"/>
      </w:pPr>
      <w:r>
        <w:rPr>
          <w:rFonts w:ascii="Times New Roman" w:eastAsia="Times New Roman" w:hAnsi="Times New Roman" w:cs="Times New Roman"/>
          <w:color w:val="2C2A28"/>
        </w:rPr>
        <w:t>void playServo(int lag)       // function to play back servo positions</w:t>
      </w:r>
    </w:p>
    <w:p w14:paraId="7A4D822F" w14:textId="77777777" w:rsidR="003E018B" w:rsidRDefault="00000000">
      <w:pPr>
        <w:spacing w:after="43"/>
        <w:ind w:left="-5" w:right="9" w:hanging="10"/>
      </w:pPr>
      <w:r>
        <w:rPr>
          <w:rFonts w:ascii="Times New Roman" w:eastAsia="Times New Roman" w:hAnsi="Times New Roman" w:cs="Times New Roman"/>
          <w:color w:val="2C2A28"/>
        </w:rPr>
        <w:t>{   startPosition();                 // move servos to initial position</w:t>
      </w:r>
    </w:p>
    <w:p w14:paraId="0A88364B" w14:textId="77777777" w:rsidR="003E018B" w:rsidRDefault="00000000">
      <w:pPr>
        <w:spacing w:after="43"/>
        <w:ind w:left="-5" w:right="4311" w:hanging="10"/>
      </w:pPr>
      <w:r>
        <w:rPr>
          <w:rFonts w:ascii="Times New Roman" w:eastAsia="Times New Roman" w:hAnsi="Times New Roman" w:cs="Times New Roman"/>
          <w:color w:val="2C2A28"/>
        </w:rPr>
        <w:t xml:space="preserve">  FBpos[0] = FB;   LRpos[0] = LR;</w:t>
      </w:r>
    </w:p>
    <w:p w14:paraId="2697A068" w14:textId="77777777" w:rsidR="003E018B" w:rsidRDefault="00000000">
      <w:pPr>
        <w:spacing w:after="43"/>
        <w:ind w:left="-5" w:right="9" w:hanging="10"/>
      </w:pPr>
      <w:r>
        <w:rPr>
          <w:rFonts w:ascii="Times New Roman" w:eastAsia="Times New Roman" w:hAnsi="Times New Roman" w:cs="Times New Roman"/>
          <w:color w:val="2C2A28"/>
        </w:rPr>
        <w:t xml:space="preserve">  for (int i=1; i&lt;Nservo+1; i++)   // cycle through saved positions   {     if(FBpos[i] != FBpos[i-1])     // forward-back position change</w:t>
      </w:r>
    </w:p>
    <w:p w14:paraId="21F1825C" w14:textId="77777777" w:rsidR="003E018B" w:rsidRDefault="00000000">
      <w:pPr>
        <w:spacing w:after="43"/>
        <w:ind w:left="-5" w:right="9" w:hanging="10"/>
      </w:pPr>
      <w:r>
        <w:rPr>
          <w:rFonts w:ascii="Times New Roman" w:eastAsia="Times New Roman" w:hAnsi="Times New Roman" w:cs="Times New Roman"/>
          <w:color w:val="2C2A28"/>
        </w:rPr>
        <w:t xml:space="preserve">    {</w:t>
      </w:r>
    </w:p>
    <w:p w14:paraId="4922CF53" w14:textId="77777777" w:rsidR="003E018B" w:rsidRDefault="00000000">
      <w:pPr>
        <w:spacing w:after="3" w:line="303" w:lineRule="auto"/>
        <w:ind w:left="-5" w:right="-15" w:hanging="10"/>
        <w:jc w:val="both"/>
      </w:pPr>
      <w:r>
        <w:rPr>
          <w:rFonts w:ascii="Times New Roman" w:eastAsia="Times New Roman" w:hAnsi="Times New Roman" w:cs="Times New Roman"/>
          <w:color w:val="2C2A28"/>
        </w:rPr>
        <w:t xml:space="preserve">      steps = abs((FBpos[i] - FBpos [i-1])/5);  // number of steps       stepsize = 5;                  // magnitude of step size       if(FBpos[i] &lt; FBpos[i-1]) steps ize = -5;    </w:t>
      </w:r>
    </w:p>
    <w:p w14:paraId="57787D11" w14:textId="77777777" w:rsidR="003E018B" w:rsidRDefault="00000000">
      <w:pPr>
        <w:spacing w:after="4" w:line="307" w:lineRule="auto"/>
        <w:ind w:right="30"/>
      </w:pPr>
      <w:r>
        <w:rPr>
          <w:rFonts w:ascii="Times New Roman" w:eastAsia="Times New Roman" w:hAnsi="Times New Roman" w:cs="Times New Roman"/>
          <w:color w:val="2C2A28"/>
        </w:rPr>
        <w:t xml:space="preserve">                          // change in FB from FBpos[i-1],LRpos[i-1]</w:t>
      </w:r>
    </w:p>
    <w:p w14:paraId="4462CDD1" w14:textId="77777777" w:rsidR="003E018B" w:rsidRDefault="00000000">
      <w:pPr>
        <w:spacing w:after="43"/>
        <w:ind w:left="-5" w:right="9" w:hanging="10"/>
      </w:pPr>
      <w:r>
        <w:rPr>
          <w:rFonts w:ascii="Times New Roman" w:eastAsia="Times New Roman" w:hAnsi="Times New Roman" w:cs="Times New Roman"/>
          <w:color w:val="2C2A28"/>
        </w:rPr>
        <w:t xml:space="preserve">      for (int j = 0; j&lt;steps; j++) moveServo(FBpos[i-1]+j*stepsize, LRpos[i-1], lag);</w:t>
      </w:r>
    </w:p>
    <w:p w14:paraId="1D7EA032" w14:textId="77777777" w:rsidR="003E018B" w:rsidRDefault="00000000">
      <w:pPr>
        <w:spacing w:after="43"/>
        <w:ind w:left="-5" w:right="140" w:hanging="10"/>
      </w:pPr>
      <w:r>
        <w:rPr>
          <w:rFonts w:ascii="Times New Roman" w:eastAsia="Times New Roman" w:hAnsi="Times New Roman" w:cs="Times New Roman"/>
          <w:color w:val="2C2A28"/>
        </w:rPr>
        <w:t xml:space="preserve">    }     if(LRpos[i] != LRpos[i-1])        // left-right position change</w:t>
      </w:r>
    </w:p>
    <w:p w14:paraId="1DD46CC4" w14:textId="77777777" w:rsidR="003E018B" w:rsidRDefault="00000000">
      <w:pPr>
        <w:spacing w:after="43"/>
        <w:ind w:left="-5" w:right="9" w:hanging="10"/>
      </w:pPr>
      <w:r>
        <w:rPr>
          <w:rFonts w:ascii="Times New Roman" w:eastAsia="Times New Roman" w:hAnsi="Times New Roman" w:cs="Times New Roman"/>
          <w:color w:val="2C2A28"/>
        </w:rPr>
        <w:t xml:space="preserve">    {</w:t>
      </w:r>
    </w:p>
    <w:p w14:paraId="795D636E" w14:textId="77777777" w:rsidR="003E018B" w:rsidRDefault="00000000">
      <w:pPr>
        <w:spacing w:after="43"/>
        <w:ind w:left="-5" w:right="1851" w:hanging="10"/>
      </w:pPr>
      <w:r>
        <w:rPr>
          <w:rFonts w:ascii="Times New Roman" w:eastAsia="Times New Roman" w:hAnsi="Times New Roman" w:cs="Times New Roman"/>
          <w:color w:val="2C2A28"/>
        </w:rPr>
        <w:t xml:space="preserve">      steps = abs((LRpos[i] - LRpos[i-1])/5);       stepsize = 5;       if(LRpos[i] &lt; LRpos[i-1]) stepsize = -5;</w:t>
      </w:r>
    </w:p>
    <w:p w14:paraId="0EBC7710" w14:textId="77777777" w:rsidR="003E018B" w:rsidRDefault="00000000">
      <w:pPr>
        <w:spacing w:after="4" w:line="307" w:lineRule="auto"/>
        <w:ind w:right="30"/>
      </w:pPr>
      <w:r>
        <w:rPr>
          <w:rFonts w:ascii="Times New Roman" w:eastAsia="Times New Roman" w:hAnsi="Times New Roman" w:cs="Times New Roman"/>
          <w:color w:val="2C2A28"/>
        </w:rPr>
        <w:t xml:space="preserve">                       // now at FBpos[i], so change in LR to LRpos[i]</w:t>
      </w:r>
    </w:p>
    <w:p w14:paraId="6F305D47" w14:textId="77777777" w:rsidR="003E018B" w:rsidRDefault="00000000">
      <w:pPr>
        <w:spacing w:after="43"/>
        <w:ind w:left="-5" w:right="9" w:hanging="10"/>
      </w:pPr>
      <w:r>
        <w:rPr>
          <w:rFonts w:ascii="Times New Roman" w:eastAsia="Times New Roman" w:hAnsi="Times New Roman" w:cs="Times New Roman"/>
          <w:color w:val="2C2A28"/>
        </w:rPr>
        <w:t xml:space="preserve">      for (int j = 0; j&lt;steps; j++)</w:t>
      </w:r>
    </w:p>
    <w:p w14:paraId="2D775D09" w14:textId="77777777" w:rsidR="003E018B" w:rsidRDefault="00000000">
      <w:pPr>
        <w:spacing w:after="43"/>
        <w:ind w:left="-5" w:right="9" w:hanging="10"/>
      </w:pPr>
      <w:r>
        <w:rPr>
          <w:rFonts w:ascii="Times New Roman" w:eastAsia="Times New Roman" w:hAnsi="Times New Roman" w:cs="Times New Roman"/>
          <w:color w:val="2C2A28"/>
        </w:rPr>
        <w:t>moveServo(FBpos[i], LRpos[i-1]+j*stepsize, lag);</w:t>
      </w:r>
    </w:p>
    <w:p w14:paraId="57390001" w14:textId="77777777" w:rsidR="003E018B" w:rsidRDefault="00000000">
      <w:pPr>
        <w:spacing w:after="43"/>
        <w:ind w:left="-5" w:right="9" w:hanging="10"/>
      </w:pPr>
      <w:r>
        <w:rPr>
          <w:rFonts w:ascii="Times New Roman" w:eastAsia="Times New Roman" w:hAnsi="Times New Roman" w:cs="Times New Roman"/>
          <w:color w:val="2C2A28"/>
        </w:rPr>
        <w:t xml:space="preserve">    }</w:t>
      </w:r>
    </w:p>
    <w:p w14:paraId="40C2091E" w14:textId="77777777" w:rsidR="003E018B" w:rsidRDefault="00000000">
      <w:pPr>
        <w:spacing w:after="43"/>
        <w:ind w:left="-5" w:right="1035" w:hanging="10"/>
      </w:pPr>
      <w:r>
        <w:rPr>
          <w:rFonts w:ascii="Times New Roman" w:eastAsia="Times New Roman" w:hAnsi="Times New Roman" w:cs="Times New Roman"/>
          <w:color w:val="2C2A28"/>
        </w:rPr>
        <w:t xml:space="preserve">  }   c = ' ';                       // reset command value</w:t>
      </w:r>
    </w:p>
    <w:p w14:paraId="6EE4AD2C" w14:textId="77777777" w:rsidR="003E018B" w:rsidRDefault="00000000">
      <w:pPr>
        <w:spacing w:after="206"/>
        <w:ind w:left="-5" w:right="9" w:hanging="10"/>
      </w:pPr>
      <w:r>
        <w:rPr>
          <w:rFonts w:ascii="Times New Roman" w:eastAsia="Times New Roman" w:hAnsi="Times New Roman" w:cs="Times New Roman"/>
          <w:color w:val="2C2A28"/>
        </w:rPr>
        <w:t>}</w:t>
      </w:r>
    </w:p>
    <w:p w14:paraId="55D452B1" w14:textId="77777777" w:rsidR="003E018B" w:rsidRDefault="00000000">
      <w:pPr>
        <w:spacing w:after="4" w:line="307" w:lineRule="auto"/>
        <w:ind w:right="30"/>
      </w:pPr>
      <w:r>
        <w:rPr>
          <w:rFonts w:ascii="Times New Roman" w:eastAsia="Times New Roman" w:hAnsi="Times New Roman" w:cs="Times New Roman"/>
          <w:color w:val="2C2A28"/>
        </w:rPr>
        <w:t>void resetServo()                // function to reset saved positions</w:t>
      </w:r>
    </w:p>
    <w:p w14:paraId="4D7524BF" w14:textId="77777777" w:rsidR="003E018B" w:rsidRDefault="00000000">
      <w:pPr>
        <w:spacing w:after="43"/>
        <w:ind w:left="-5" w:right="9" w:hanging="10"/>
      </w:pPr>
      <w:r>
        <w:rPr>
          <w:rFonts w:ascii="Times New Roman" w:eastAsia="Times New Roman" w:hAnsi="Times New Roman" w:cs="Times New Roman"/>
          <w:color w:val="2C2A28"/>
        </w:rPr>
        <w:t>{</w:t>
      </w:r>
    </w:p>
    <w:p w14:paraId="220F8210" w14:textId="77777777" w:rsidR="003E018B" w:rsidRDefault="00000000">
      <w:pPr>
        <w:spacing w:after="3" w:line="303" w:lineRule="auto"/>
        <w:ind w:left="-5" w:right="-15" w:hanging="10"/>
        <w:jc w:val="both"/>
      </w:pPr>
      <w:r>
        <w:rPr>
          <w:rFonts w:ascii="Times New Roman" w:eastAsia="Times New Roman" w:hAnsi="Times New Roman" w:cs="Times New Roman"/>
          <w:color w:val="2C2A28"/>
        </w:rPr>
        <w:t xml:space="preserve">  Nservo = 0;                    // reset position number to zero   Serial.println(Nservo);        // transmit position number to app   c = ' ';                       // reset command value }</w:t>
      </w:r>
    </w:p>
    <w:p w14:paraId="47FD6F03" w14:textId="77777777" w:rsidR="003E018B" w:rsidRDefault="00000000">
      <w:pPr>
        <w:spacing w:after="74" w:line="307" w:lineRule="auto"/>
        <w:ind w:right="30" w:firstLine="350"/>
      </w:pPr>
      <w:r>
        <w:rPr>
          <w:rFonts w:ascii="Times New Roman" w:eastAsia="Times New Roman" w:hAnsi="Times New Roman" w:cs="Times New Roman"/>
          <w:color w:val="2C2A28"/>
        </w:rPr>
        <w:t xml:space="preserve">The app layout consists of five buttons to control servo motor movements, with the buttons positioned in a </w:t>
      </w:r>
      <w:r>
        <w:rPr>
          <w:rFonts w:ascii="Times New Roman" w:eastAsia="Times New Roman" w:hAnsi="Times New Roman" w:cs="Times New Roman"/>
          <w:i/>
          <w:color w:val="2C2A28"/>
        </w:rPr>
        <w:t>TableArrangement</w:t>
      </w:r>
      <w:r>
        <w:rPr>
          <w:rFonts w:ascii="Times New Roman" w:eastAsia="Times New Roman" w:hAnsi="Times New Roman" w:cs="Times New Roman"/>
          <w:color w:val="2C2A28"/>
        </w:rPr>
        <w:t xml:space="preserve">, which is located in the </w:t>
      </w:r>
      <w:r>
        <w:rPr>
          <w:rFonts w:ascii="Times New Roman" w:eastAsia="Times New Roman" w:hAnsi="Times New Roman" w:cs="Times New Roman"/>
          <w:i/>
          <w:color w:val="2C2A28"/>
        </w:rPr>
        <w:t>Layout</w:t>
      </w:r>
      <w:r>
        <w:rPr>
          <w:rFonts w:ascii="Times New Roman" w:eastAsia="Times New Roman" w:hAnsi="Times New Roman" w:cs="Times New Roman"/>
          <w:color w:val="2C2A28"/>
        </w:rPr>
        <w:t xml:space="preserve"> palette on the left side of the Designer window, with the table consisting of three rows and columns (see Figure </w:t>
      </w:r>
      <w:r>
        <w:rPr>
          <w:rFonts w:ascii="Times New Roman" w:eastAsia="Times New Roman" w:hAnsi="Times New Roman" w:cs="Times New Roman"/>
          <w:color w:val="0000FF"/>
        </w:rPr>
        <w:t>10- 13</w:t>
      </w:r>
      <w:r>
        <w:rPr>
          <w:rFonts w:ascii="Times New Roman" w:eastAsia="Times New Roman" w:hAnsi="Times New Roman" w:cs="Times New Roman"/>
          <w:color w:val="2C2A28"/>
        </w:rPr>
        <w:t xml:space="preserve">). The second </w:t>
      </w:r>
      <w:r>
        <w:rPr>
          <w:rFonts w:ascii="Times New Roman" w:eastAsia="Times New Roman" w:hAnsi="Times New Roman" w:cs="Times New Roman"/>
          <w:i/>
          <w:color w:val="2C2A28"/>
        </w:rPr>
        <w:t>HorizontalArrangement</w:t>
      </w:r>
      <w:r>
        <w:rPr>
          <w:rFonts w:ascii="Times New Roman" w:eastAsia="Times New Roman" w:hAnsi="Times New Roman" w:cs="Times New Roman"/>
          <w:color w:val="2C2A28"/>
        </w:rPr>
        <w:t xml:space="preserve"> contains three buttons to save, playback, and reset the servo motor positions. The app layout for Bluetooth connection is the same as described in the app for Figure </w:t>
      </w:r>
      <w:r>
        <w:rPr>
          <w:rFonts w:ascii="Times New Roman" w:eastAsia="Times New Roman" w:hAnsi="Times New Roman" w:cs="Times New Roman"/>
          <w:color w:val="0000FF"/>
        </w:rPr>
        <w:t>10- 4</w:t>
      </w:r>
      <w:r>
        <w:rPr>
          <w:rFonts w:ascii="Times New Roman" w:eastAsia="Times New Roman" w:hAnsi="Times New Roman" w:cs="Times New Roman"/>
          <w:color w:val="2C2A28"/>
        </w:rPr>
        <w:t xml:space="preserve">. In the </w:t>
      </w:r>
      <w:r>
        <w:rPr>
          <w:rFonts w:ascii="Times New Roman" w:eastAsia="Times New Roman" w:hAnsi="Times New Roman" w:cs="Times New Roman"/>
          <w:i/>
          <w:color w:val="2C2A28"/>
        </w:rPr>
        <w:t>User Interface</w:t>
      </w:r>
      <w:r>
        <w:rPr>
          <w:rFonts w:ascii="Times New Roman" w:eastAsia="Times New Roman" w:hAnsi="Times New Roman" w:cs="Times New Roman"/>
          <w:color w:val="2C2A28"/>
        </w:rPr>
        <w:t xml:space="preserve"> palette, an </w:t>
      </w:r>
      <w:r>
        <w:rPr>
          <w:rFonts w:ascii="Times New Roman" w:eastAsia="Times New Roman" w:hAnsi="Times New Roman" w:cs="Times New Roman"/>
          <w:i/>
          <w:color w:val="2C2A28"/>
        </w:rPr>
        <w:t>Image</w:t>
      </w:r>
      <w:r>
        <w:rPr>
          <w:rFonts w:ascii="Times New Roman" w:eastAsia="Times New Roman" w:hAnsi="Times New Roman" w:cs="Times New Roman"/>
          <w:color w:val="2C2A28"/>
        </w:rPr>
        <w:t xml:space="preserve"> logo is positioned in the first </w:t>
      </w:r>
      <w:r>
        <w:rPr>
          <w:rFonts w:ascii="Times New Roman" w:eastAsia="Times New Roman" w:hAnsi="Times New Roman" w:cs="Times New Roman"/>
          <w:i/>
          <w:color w:val="2C2A28"/>
        </w:rPr>
        <w:t>HorizontalArrangement</w:t>
      </w:r>
      <w:r>
        <w:rPr>
          <w:rFonts w:ascii="Times New Roman" w:eastAsia="Times New Roman" w:hAnsi="Times New Roman" w:cs="Times New Roman"/>
          <w:color w:val="2C2A28"/>
        </w:rPr>
        <w:t xml:space="preserve">. The image of the pan-tilt bracket with servo motors is uploaded in the </w:t>
      </w:r>
      <w:r>
        <w:rPr>
          <w:rFonts w:ascii="Times New Roman" w:eastAsia="Times New Roman" w:hAnsi="Times New Roman" w:cs="Times New Roman"/>
          <w:i/>
          <w:color w:val="2C2A28"/>
        </w:rPr>
        <w:t>Media</w:t>
      </w:r>
      <w:r>
        <w:rPr>
          <w:rFonts w:ascii="Times New Roman" w:eastAsia="Times New Roman" w:hAnsi="Times New Roman" w:cs="Times New Roman"/>
          <w:color w:val="2C2A28"/>
        </w:rPr>
        <w:t xml:space="preserve"> palette at the bottom right of the Designer window. In the </w:t>
      </w:r>
      <w:r>
        <w:rPr>
          <w:rFonts w:ascii="Times New Roman" w:eastAsia="Times New Roman" w:hAnsi="Times New Roman" w:cs="Times New Roman"/>
          <w:i/>
          <w:color w:val="2C2A28"/>
        </w:rPr>
        <w:t>Properties</w:t>
      </w:r>
      <w:r>
        <w:rPr>
          <w:rFonts w:ascii="Times New Roman" w:eastAsia="Times New Roman" w:hAnsi="Times New Roman" w:cs="Times New Roman"/>
          <w:color w:val="2C2A28"/>
        </w:rPr>
        <w:t xml:space="preserve"> section on the right side of the Designer window, the image is selected under </w:t>
      </w:r>
      <w:r>
        <w:rPr>
          <w:rFonts w:ascii="Times New Roman" w:eastAsia="Times New Roman" w:hAnsi="Times New Roman" w:cs="Times New Roman"/>
          <w:i/>
          <w:color w:val="2C2A28"/>
        </w:rPr>
        <w:t>Picture</w:t>
      </w:r>
      <w:r>
        <w:rPr>
          <w:rFonts w:ascii="Times New Roman" w:eastAsia="Times New Roman" w:hAnsi="Times New Roman" w:cs="Times New Roman"/>
          <w:color w:val="2C2A28"/>
        </w:rPr>
        <w:t xml:space="preserve">, with the image height and width set to </w:t>
      </w:r>
      <w:r>
        <w:rPr>
          <w:rFonts w:ascii="Times New Roman" w:eastAsia="Times New Roman" w:hAnsi="Times New Roman" w:cs="Times New Roman"/>
          <w:i/>
          <w:color w:val="2C2A28"/>
        </w:rPr>
        <w:t>Fill parent</w:t>
      </w:r>
      <w:r>
        <w:rPr>
          <w:rFonts w:ascii="Times New Roman" w:eastAsia="Times New Roman" w:hAnsi="Times New Roman" w:cs="Times New Roman"/>
          <w:color w:val="2C2A28"/>
        </w:rPr>
        <w:t xml:space="preserve"> and 90 pixels, respectively.</w:t>
      </w:r>
    </w:p>
    <w:p w14:paraId="60989FB4" w14:textId="77777777" w:rsidR="003E018B" w:rsidRDefault="00000000">
      <w:pPr>
        <w:spacing w:after="206"/>
        <w:ind w:left="91"/>
      </w:pPr>
      <w:r>
        <w:rPr>
          <w:noProof/>
        </w:rPr>
        <w:drawing>
          <wp:inline distT="0" distB="0" distL="0" distR="0" wp14:anchorId="4BAD8174" wp14:editId="5A4C2CD6">
            <wp:extent cx="4321193" cy="2818965"/>
            <wp:effectExtent l="0" t="0" r="0" b="0"/>
            <wp:docPr id="20322" name="Picture 20322"/>
            <wp:cNvGraphicFramePr/>
            <a:graphic xmlns:a="http://schemas.openxmlformats.org/drawingml/2006/main">
              <a:graphicData uri="http://schemas.openxmlformats.org/drawingml/2006/picture">
                <pic:pic xmlns:pic="http://schemas.openxmlformats.org/drawingml/2006/picture">
                  <pic:nvPicPr>
                    <pic:cNvPr id="20322" name="Picture 20322"/>
                    <pic:cNvPicPr/>
                  </pic:nvPicPr>
                  <pic:blipFill>
                    <a:blip r:embed="rId889"/>
                    <a:stretch>
                      <a:fillRect/>
                    </a:stretch>
                  </pic:blipFill>
                  <pic:spPr>
                    <a:xfrm>
                      <a:off x="0" y="0"/>
                      <a:ext cx="4321193" cy="2818965"/>
                    </a:xfrm>
                    <a:prstGeom prst="rect">
                      <a:avLst/>
                    </a:prstGeom>
                  </pic:spPr>
                </pic:pic>
              </a:graphicData>
            </a:graphic>
          </wp:inline>
        </w:drawing>
      </w:r>
    </w:p>
    <w:p w14:paraId="5A339F85" w14:textId="77777777" w:rsidR="003E018B" w:rsidRDefault="00000000">
      <w:pPr>
        <w:spacing w:after="10" w:line="252" w:lineRule="auto"/>
        <w:ind w:left="-5" w:hanging="10"/>
      </w:pPr>
      <w:r>
        <w:rPr>
          <w:rFonts w:ascii="Times New Roman" w:eastAsia="Times New Roman" w:hAnsi="Times New Roman" w:cs="Times New Roman"/>
          <w:b/>
          <w:i/>
          <w:color w:val="2C2A28"/>
          <w:sz w:val="24"/>
        </w:rPr>
        <w:t xml:space="preserve">Figure 10-13. </w:t>
      </w:r>
      <w:r>
        <w:rPr>
          <w:rFonts w:ascii="Times New Roman" w:eastAsia="Times New Roman" w:hAnsi="Times New Roman" w:cs="Times New Roman"/>
          <w:i/>
          <w:color w:val="2C2A28"/>
          <w:sz w:val="24"/>
        </w:rPr>
        <w:t>App layout for servo motor control</w:t>
      </w:r>
    </w:p>
    <w:p w14:paraId="097B9713" w14:textId="77777777" w:rsidR="003E018B" w:rsidRDefault="00000000">
      <w:pPr>
        <w:spacing w:after="151" w:line="307" w:lineRule="auto"/>
        <w:ind w:right="30" w:firstLine="350"/>
      </w:pPr>
      <w:r>
        <w:rPr>
          <w:rFonts w:ascii="Times New Roman" w:eastAsia="Times New Roman" w:hAnsi="Times New Roman" w:cs="Times New Roman"/>
          <w:color w:val="2C2A28"/>
        </w:rPr>
        <w:t xml:space="preserve">The app blocks are all based on a button click, which transmits the appropriate command letter to the ESP8266 or ESP32 microcontroller connected to the two servo motors (see Figure </w:t>
      </w:r>
      <w:r>
        <w:rPr>
          <w:rFonts w:ascii="Times New Roman" w:eastAsia="Times New Roman" w:hAnsi="Times New Roman" w:cs="Times New Roman"/>
          <w:color w:val="0000FF"/>
        </w:rPr>
        <w:t>10-14</w:t>
      </w:r>
      <w:r>
        <w:rPr>
          <w:rFonts w:ascii="Times New Roman" w:eastAsia="Times New Roman" w:hAnsi="Times New Roman" w:cs="Times New Roman"/>
          <w:color w:val="2C2A28"/>
        </w:rPr>
        <w:t xml:space="preserve">). The command letters are the first letter of each command, such as </w:t>
      </w:r>
      <w:r>
        <w:rPr>
          <w:rFonts w:ascii="Times New Roman" w:eastAsia="Times New Roman" w:hAnsi="Times New Roman" w:cs="Times New Roman"/>
          <w:i/>
          <w:color w:val="2C2A28"/>
        </w:rPr>
        <w:t>“L"</w:t>
      </w:r>
      <w:r>
        <w:rPr>
          <w:rFonts w:ascii="Times New Roman" w:eastAsia="Times New Roman" w:hAnsi="Times New Roman" w:cs="Times New Roman"/>
          <w:color w:val="2C2A28"/>
        </w:rPr>
        <w:t xml:space="preserve"> for left, with the exception of </w:t>
      </w:r>
      <w:r>
        <w:rPr>
          <w:rFonts w:ascii="Times New Roman" w:eastAsia="Times New Roman" w:hAnsi="Times New Roman" w:cs="Times New Roman"/>
          <w:i/>
          <w:color w:val="2C2A28"/>
        </w:rPr>
        <w:t>“Z"</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“E"</w:t>
      </w:r>
      <w:r>
        <w:rPr>
          <w:rFonts w:ascii="Times New Roman" w:eastAsia="Times New Roman" w:hAnsi="Times New Roman" w:cs="Times New Roman"/>
          <w:color w:val="2C2A28"/>
        </w:rPr>
        <w:t xml:space="preserve"> for stop and reset.</w:t>
      </w:r>
    </w:p>
    <w:p w14:paraId="655F5AA3" w14:textId="77777777" w:rsidR="003E018B" w:rsidRDefault="00000000">
      <w:pPr>
        <w:spacing w:after="205"/>
        <w:ind w:left="91"/>
      </w:pPr>
      <w:r>
        <w:rPr>
          <w:noProof/>
        </w:rPr>
        <w:drawing>
          <wp:inline distT="0" distB="0" distL="0" distR="0" wp14:anchorId="3760E496" wp14:editId="1B2E15FA">
            <wp:extent cx="4321193" cy="2677886"/>
            <wp:effectExtent l="0" t="0" r="0" b="0"/>
            <wp:docPr id="20349" name="Picture 20349"/>
            <wp:cNvGraphicFramePr/>
            <a:graphic xmlns:a="http://schemas.openxmlformats.org/drawingml/2006/main">
              <a:graphicData uri="http://schemas.openxmlformats.org/drawingml/2006/picture">
                <pic:pic xmlns:pic="http://schemas.openxmlformats.org/drawingml/2006/picture">
                  <pic:nvPicPr>
                    <pic:cNvPr id="20349" name="Picture 20349"/>
                    <pic:cNvPicPr/>
                  </pic:nvPicPr>
                  <pic:blipFill>
                    <a:blip r:embed="rId890"/>
                    <a:stretch>
                      <a:fillRect/>
                    </a:stretch>
                  </pic:blipFill>
                  <pic:spPr>
                    <a:xfrm>
                      <a:off x="0" y="0"/>
                      <a:ext cx="4321193" cy="2677886"/>
                    </a:xfrm>
                    <a:prstGeom prst="rect">
                      <a:avLst/>
                    </a:prstGeom>
                  </pic:spPr>
                </pic:pic>
              </a:graphicData>
            </a:graphic>
          </wp:inline>
        </w:drawing>
      </w:r>
    </w:p>
    <w:p w14:paraId="16251BE6" w14:textId="77777777" w:rsidR="003E018B" w:rsidRDefault="00000000">
      <w:pPr>
        <w:spacing w:after="331" w:line="252" w:lineRule="auto"/>
        <w:ind w:left="-5" w:hanging="10"/>
      </w:pPr>
      <w:r>
        <w:rPr>
          <w:rFonts w:ascii="Times New Roman" w:eastAsia="Times New Roman" w:hAnsi="Times New Roman" w:cs="Times New Roman"/>
          <w:b/>
          <w:i/>
          <w:color w:val="2C2A28"/>
          <w:sz w:val="24"/>
        </w:rPr>
        <w:t xml:space="preserve">Figure 10-14. </w:t>
      </w:r>
      <w:r>
        <w:rPr>
          <w:rFonts w:ascii="Times New Roman" w:eastAsia="Times New Roman" w:hAnsi="Times New Roman" w:cs="Times New Roman"/>
          <w:i/>
          <w:color w:val="2C2A28"/>
          <w:sz w:val="24"/>
        </w:rPr>
        <w:t>Servo motor commands</w:t>
      </w:r>
    </w:p>
    <w:p w14:paraId="28AC039F" w14:textId="77777777" w:rsidR="003E018B" w:rsidRDefault="00000000">
      <w:pPr>
        <w:spacing w:after="4" w:line="307" w:lineRule="auto"/>
        <w:ind w:right="30" w:firstLine="350"/>
      </w:pPr>
      <w:r>
        <w:rPr>
          <w:rFonts w:ascii="Times New Roman" w:eastAsia="Times New Roman" w:hAnsi="Times New Roman" w:cs="Times New Roman"/>
          <w:color w:val="2C2A28"/>
        </w:rPr>
        <w:t xml:space="preserve">The block for the app to receive the transmitted number of saved servo motor positions sets the </w:t>
      </w:r>
      <w:r>
        <w:rPr>
          <w:rFonts w:ascii="Times New Roman" w:eastAsia="Times New Roman" w:hAnsi="Times New Roman" w:cs="Times New Roman"/>
          <w:i/>
          <w:color w:val="2C2A28"/>
        </w:rPr>
        <w:t>PositionsLabel</w:t>
      </w:r>
      <w:r>
        <w:rPr>
          <w:rFonts w:ascii="Times New Roman" w:eastAsia="Times New Roman" w:hAnsi="Times New Roman" w:cs="Times New Roman"/>
          <w:color w:val="2C2A28"/>
        </w:rPr>
        <w:t xml:space="preserve"> text to the transmitted message (see Figure </w:t>
      </w:r>
      <w:r>
        <w:rPr>
          <w:rFonts w:ascii="Times New Roman" w:eastAsia="Times New Roman" w:hAnsi="Times New Roman" w:cs="Times New Roman"/>
          <w:color w:val="0000FF"/>
        </w:rPr>
        <w:t>10-15</w:t>
      </w:r>
      <w:r>
        <w:rPr>
          <w:rFonts w:ascii="Times New Roman" w:eastAsia="Times New Roman" w:hAnsi="Times New Roman" w:cs="Times New Roman"/>
          <w:color w:val="2C2A28"/>
        </w:rPr>
        <w:t>).</w:t>
      </w:r>
    </w:p>
    <w:p w14:paraId="6A13C606" w14:textId="77777777" w:rsidR="003E018B" w:rsidRDefault="00000000">
      <w:pPr>
        <w:spacing w:after="206"/>
        <w:ind w:left="91"/>
      </w:pPr>
      <w:r>
        <w:rPr>
          <w:noProof/>
        </w:rPr>
        <w:drawing>
          <wp:inline distT="0" distB="0" distL="0" distR="0" wp14:anchorId="520DD63C" wp14:editId="77E0A166">
            <wp:extent cx="4321193" cy="1139081"/>
            <wp:effectExtent l="0" t="0" r="0" b="0"/>
            <wp:docPr id="20410" name="Picture 20410"/>
            <wp:cNvGraphicFramePr/>
            <a:graphic xmlns:a="http://schemas.openxmlformats.org/drawingml/2006/main">
              <a:graphicData uri="http://schemas.openxmlformats.org/drawingml/2006/picture">
                <pic:pic xmlns:pic="http://schemas.openxmlformats.org/drawingml/2006/picture">
                  <pic:nvPicPr>
                    <pic:cNvPr id="20410" name="Picture 20410"/>
                    <pic:cNvPicPr/>
                  </pic:nvPicPr>
                  <pic:blipFill>
                    <a:blip r:embed="rId891"/>
                    <a:stretch>
                      <a:fillRect/>
                    </a:stretch>
                  </pic:blipFill>
                  <pic:spPr>
                    <a:xfrm>
                      <a:off x="0" y="0"/>
                      <a:ext cx="4321193" cy="1139081"/>
                    </a:xfrm>
                    <a:prstGeom prst="rect">
                      <a:avLst/>
                    </a:prstGeom>
                  </pic:spPr>
                </pic:pic>
              </a:graphicData>
            </a:graphic>
          </wp:inline>
        </w:drawing>
      </w:r>
    </w:p>
    <w:p w14:paraId="13A0B72A" w14:textId="77777777" w:rsidR="003E018B" w:rsidRDefault="00000000">
      <w:pPr>
        <w:spacing w:after="471" w:line="252" w:lineRule="auto"/>
        <w:ind w:left="-5" w:hanging="10"/>
      </w:pPr>
      <w:r>
        <w:rPr>
          <w:rFonts w:ascii="Times New Roman" w:eastAsia="Times New Roman" w:hAnsi="Times New Roman" w:cs="Times New Roman"/>
          <w:b/>
          <w:i/>
          <w:color w:val="2C2A28"/>
          <w:sz w:val="24"/>
        </w:rPr>
        <w:t xml:space="preserve">Figure 10-15. </w:t>
      </w:r>
      <w:r>
        <w:rPr>
          <w:rFonts w:ascii="Times New Roman" w:eastAsia="Times New Roman" w:hAnsi="Times New Roman" w:cs="Times New Roman"/>
          <w:i/>
          <w:color w:val="2C2A28"/>
          <w:sz w:val="24"/>
        </w:rPr>
        <w:t>Number of saved servo motor positions</w:t>
      </w:r>
    </w:p>
    <w:p w14:paraId="179F77B7" w14:textId="77777777" w:rsidR="003E018B" w:rsidRDefault="00000000">
      <w:pPr>
        <w:spacing w:after="639" w:line="302" w:lineRule="auto"/>
        <w:ind w:firstLine="360"/>
      </w:pPr>
      <w:r>
        <w:rPr>
          <w:rFonts w:ascii="Times New Roman" w:eastAsia="Times New Roman" w:hAnsi="Times New Roman" w:cs="Times New Roman"/>
          <w:color w:val="2C2A28"/>
        </w:rPr>
        <w:t xml:space="preserve">The </w:t>
      </w:r>
      <w:r>
        <w:rPr>
          <w:rFonts w:ascii="Times New Roman" w:eastAsia="Times New Roman" w:hAnsi="Times New Roman" w:cs="Times New Roman"/>
          <w:i/>
          <w:color w:val="2C2A28"/>
        </w:rPr>
        <w:t>SelectBluetooth.BeforePicking</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SelectBluetooth.AfterPicking,</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DisconnectBluetooth</w:t>
      </w:r>
      <w:r>
        <w:rPr>
          <w:rFonts w:ascii="Times New Roman" w:eastAsia="Times New Roman" w:hAnsi="Times New Roman" w:cs="Times New Roman"/>
          <w:color w:val="2C2A28"/>
        </w:rPr>
        <w:t xml:space="preserve"> blocks are identical to those in Figure </w:t>
      </w:r>
      <w:r>
        <w:rPr>
          <w:rFonts w:ascii="Times New Roman" w:eastAsia="Times New Roman" w:hAnsi="Times New Roman" w:cs="Times New Roman"/>
          <w:color w:val="0000FF"/>
        </w:rPr>
        <w:t>10-6</w:t>
      </w:r>
      <w:r>
        <w:rPr>
          <w:rFonts w:ascii="Times New Roman" w:eastAsia="Times New Roman" w:hAnsi="Times New Roman" w:cs="Times New Roman"/>
          <w:color w:val="2C2A28"/>
        </w:rPr>
        <w:t>.</w:t>
      </w:r>
    </w:p>
    <w:p w14:paraId="5BC05676" w14:textId="77777777" w:rsidR="003E018B" w:rsidRDefault="00000000">
      <w:pPr>
        <w:spacing w:after="0"/>
        <w:ind w:left="-5" w:hanging="10"/>
      </w:pPr>
      <w:r>
        <w:rPr>
          <w:rFonts w:ascii="Arial" w:eastAsia="Arial" w:hAnsi="Arial" w:cs="Arial"/>
          <w:b/>
          <w:color w:val="2C2A28"/>
          <w:sz w:val="40"/>
        </w:rPr>
        <w:t xml:space="preserve"> Speech recognition app</w:t>
      </w:r>
    </w:p>
    <w:p w14:paraId="7CC1C26F" w14:textId="77777777" w:rsidR="003E018B" w:rsidRDefault="00000000">
      <w:pPr>
        <w:spacing w:after="4" w:line="307" w:lineRule="auto"/>
        <w:ind w:right="30"/>
      </w:pPr>
      <w:r>
        <w:rPr>
          <w:rFonts w:ascii="Times New Roman" w:eastAsia="Times New Roman" w:hAnsi="Times New Roman" w:cs="Times New Roman"/>
          <w:color w:val="2C2A28"/>
        </w:rPr>
        <w:t xml:space="preserve">Speech recognition is used to control an app rather than clicking app buttons. The app requests the user to speak and converts the spoken sound into text using the speech recognition function of the Android tablet or mobile phone, which may require Internet access. The app layout consists of </w:t>
      </w:r>
      <w:r>
        <w:rPr>
          <w:rFonts w:ascii="Times New Roman" w:eastAsia="Times New Roman" w:hAnsi="Times New Roman" w:cs="Times New Roman"/>
          <w:i/>
          <w:color w:val="2C2A28"/>
        </w:rPr>
        <w:t>HorizontalArrangements</w:t>
      </w:r>
      <w:r>
        <w:rPr>
          <w:rFonts w:ascii="Times New Roman" w:eastAsia="Times New Roman" w:hAnsi="Times New Roman" w:cs="Times New Roman"/>
          <w:color w:val="2C2A28"/>
        </w:rPr>
        <w:t xml:space="preserve"> containing the app title, the </w:t>
      </w:r>
      <w:r>
        <w:rPr>
          <w:rFonts w:ascii="Times New Roman" w:eastAsia="Times New Roman" w:hAnsi="Times New Roman" w:cs="Times New Roman"/>
          <w:i/>
          <w:color w:val="2C2A28"/>
        </w:rPr>
        <w:t>Speech</w:t>
      </w:r>
      <w:r>
        <w:rPr>
          <w:rFonts w:ascii="Times New Roman" w:eastAsia="Times New Roman" w:hAnsi="Times New Roman" w:cs="Times New Roman"/>
          <w:color w:val="2C2A28"/>
        </w:rPr>
        <w:t xml:space="preserve"> button, and the </w:t>
      </w:r>
      <w:r>
        <w:rPr>
          <w:rFonts w:ascii="Times New Roman" w:eastAsia="Times New Roman" w:hAnsi="Times New Roman" w:cs="Times New Roman"/>
          <w:i/>
          <w:color w:val="2C2A28"/>
        </w:rPr>
        <w:t>SpokenText</w:t>
      </w:r>
      <w:r>
        <w:rPr>
          <w:rFonts w:ascii="Times New Roman" w:eastAsia="Times New Roman" w:hAnsi="Times New Roman" w:cs="Times New Roman"/>
          <w:color w:val="2C2A28"/>
        </w:rPr>
        <w:t xml:space="preserve"> textbox. An image of a person speaking, </w:t>
      </w:r>
      <w:r>
        <w:rPr>
          <w:rFonts w:ascii="Times New Roman" w:eastAsia="Times New Roman" w:hAnsi="Times New Roman" w:cs="Times New Roman"/>
          <w:i/>
          <w:color w:val="2C2A28"/>
        </w:rPr>
        <w:t>speech. png</w:t>
      </w:r>
      <w:r>
        <w:rPr>
          <w:rFonts w:ascii="Times New Roman" w:eastAsia="Times New Roman" w:hAnsi="Times New Roman" w:cs="Times New Roman"/>
          <w:color w:val="2C2A28"/>
        </w:rPr>
        <w:t xml:space="preserve">, is uploaded in the </w:t>
      </w:r>
      <w:r>
        <w:rPr>
          <w:rFonts w:ascii="Times New Roman" w:eastAsia="Times New Roman" w:hAnsi="Times New Roman" w:cs="Times New Roman"/>
          <w:i/>
          <w:color w:val="2C2A28"/>
        </w:rPr>
        <w:t>Media</w:t>
      </w:r>
      <w:r>
        <w:rPr>
          <w:rFonts w:ascii="Times New Roman" w:eastAsia="Times New Roman" w:hAnsi="Times New Roman" w:cs="Times New Roman"/>
          <w:color w:val="2C2A28"/>
        </w:rPr>
        <w:t xml:space="preserve"> palette and mapped to the </w:t>
      </w:r>
      <w:r>
        <w:rPr>
          <w:rFonts w:ascii="Times New Roman" w:eastAsia="Times New Roman" w:hAnsi="Times New Roman" w:cs="Times New Roman"/>
          <w:i/>
          <w:color w:val="2C2A28"/>
        </w:rPr>
        <w:t>Speech</w:t>
      </w:r>
      <w:r>
        <w:rPr>
          <w:rFonts w:ascii="Times New Roman" w:eastAsia="Times New Roman" w:hAnsi="Times New Roman" w:cs="Times New Roman"/>
          <w:color w:val="2C2A28"/>
        </w:rPr>
        <w:t xml:space="preserve"> button in the </w:t>
      </w:r>
      <w:r>
        <w:rPr>
          <w:rFonts w:ascii="Times New Roman" w:eastAsia="Times New Roman" w:hAnsi="Times New Roman" w:cs="Times New Roman"/>
          <w:i/>
          <w:color w:val="2C2A28"/>
        </w:rPr>
        <w:t>Properties</w:t>
      </w:r>
      <w:r>
        <w:rPr>
          <w:rFonts w:ascii="Times New Roman" w:eastAsia="Times New Roman" w:hAnsi="Times New Roman" w:cs="Times New Roman"/>
          <w:color w:val="2C2A28"/>
        </w:rPr>
        <w:t xml:space="preserve"> section. The label </w:t>
      </w:r>
      <w:r>
        <w:rPr>
          <w:rFonts w:ascii="Times New Roman" w:eastAsia="Times New Roman" w:hAnsi="Times New Roman" w:cs="Times New Roman"/>
          <w:i/>
          <w:color w:val="2C2A28"/>
        </w:rPr>
        <w:t>SpokenText</w:t>
      </w:r>
      <w:r>
        <w:rPr>
          <w:rFonts w:ascii="Times New Roman" w:eastAsia="Times New Roman" w:hAnsi="Times New Roman" w:cs="Times New Roman"/>
          <w:color w:val="2C2A28"/>
        </w:rPr>
        <w:t xml:space="preserve"> contains the text generated by the speech recognition function (see Figure </w:t>
      </w:r>
      <w:r>
        <w:rPr>
          <w:rFonts w:ascii="Times New Roman" w:eastAsia="Times New Roman" w:hAnsi="Times New Roman" w:cs="Times New Roman"/>
          <w:color w:val="0000FF"/>
        </w:rPr>
        <w:t>10-16</w:t>
      </w:r>
      <w:r>
        <w:rPr>
          <w:rFonts w:ascii="Times New Roman" w:eastAsia="Times New Roman" w:hAnsi="Times New Roman" w:cs="Times New Roman"/>
          <w:color w:val="2C2A28"/>
        </w:rPr>
        <w:t>).</w:t>
      </w:r>
    </w:p>
    <w:p w14:paraId="304D06CC" w14:textId="77777777" w:rsidR="003E018B" w:rsidRDefault="00000000">
      <w:pPr>
        <w:spacing w:after="198"/>
        <w:ind w:left="91" w:right="-230"/>
      </w:pPr>
      <w:r>
        <w:rPr>
          <w:noProof/>
        </w:rPr>
        <w:drawing>
          <wp:inline distT="0" distB="0" distL="0" distR="0" wp14:anchorId="7F9CAB94" wp14:editId="386F51C4">
            <wp:extent cx="4321193" cy="2675273"/>
            <wp:effectExtent l="0" t="0" r="0" b="0"/>
            <wp:docPr id="20439" name="Picture 20439"/>
            <wp:cNvGraphicFramePr/>
            <a:graphic xmlns:a="http://schemas.openxmlformats.org/drawingml/2006/main">
              <a:graphicData uri="http://schemas.openxmlformats.org/drawingml/2006/picture">
                <pic:pic xmlns:pic="http://schemas.openxmlformats.org/drawingml/2006/picture">
                  <pic:nvPicPr>
                    <pic:cNvPr id="20439" name="Picture 20439"/>
                    <pic:cNvPicPr/>
                  </pic:nvPicPr>
                  <pic:blipFill>
                    <a:blip r:embed="rId892"/>
                    <a:stretch>
                      <a:fillRect/>
                    </a:stretch>
                  </pic:blipFill>
                  <pic:spPr>
                    <a:xfrm>
                      <a:off x="0" y="0"/>
                      <a:ext cx="4321193" cy="2675273"/>
                    </a:xfrm>
                    <a:prstGeom prst="rect">
                      <a:avLst/>
                    </a:prstGeom>
                  </pic:spPr>
                </pic:pic>
              </a:graphicData>
            </a:graphic>
          </wp:inline>
        </w:drawing>
      </w:r>
    </w:p>
    <w:p w14:paraId="160A9E4C" w14:textId="77777777" w:rsidR="003E018B" w:rsidRDefault="00000000">
      <w:pPr>
        <w:spacing w:after="311" w:line="252" w:lineRule="auto"/>
        <w:ind w:left="-5" w:hanging="10"/>
      </w:pPr>
      <w:r>
        <w:rPr>
          <w:rFonts w:ascii="Times New Roman" w:eastAsia="Times New Roman" w:hAnsi="Times New Roman" w:cs="Times New Roman"/>
          <w:b/>
          <w:i/>
          <w:color w:val="2C2A28"/>
          <w:sz w:val="24"/>
        </w:rPr>
        <w:t xml:space="preserve">Figure 10-16. </w:t>
      </w:r>
      <w:r>
        <w:rPr>
          <w:rFonts w:ascii="Times New Roman" w:eastAsia="Times New Roman" w:hAnsi="Times New Roman" w:cs="Times New Roman"/>
          <w:i/>
          <w:color w:val="2C2A28"/>
          <w:sz w:val="24"/>
        </w:rPr>
        <w:t>Speech recognition app layout</w:t>
      </w:r>
    </w:p>
    <w:p w14:paraId="30678973" w14:textId="77777777" w:rsidR="003E018B" w:rsidRDefault="00000000">
      <w:pPr>
        <w:spacing w:after="4" w:line="307" w:lineRule="auto"/>
        <w:ind w:right="30" w:firstLine="350"/>
      </w:pPr>
      <w:r>
        <w:rPr>
          <w:rFonts w:ascii="Times New Roman" w:eastAsia="Times New Roman" w:hAnsi="Times New Roman" w:cs="Times New Roman"/>
          <w:color w:val="2C2A28"/>
        </w:rPr>
        <w:t xml:space="preserve">The Blocks window consists of just four blocks (see Figure </w:t>
      </w:r>
      <w:r>
        <w:rPr>
          <w:rFonts w:ascii="Times New Roman" w:eastAsia="Times New Roman" w:hAnsi="Times New Roman" w:cs="Times New Roman"/>
          <w:color w:val="0000FF"/>
        </w:rPr>
        <w:t>10-17</w:t>
      </w:r>
      <w:r>
        <w:rPr>
          <w:rFonts w:ascii="Times New Roman" w:eastAsia="Times New Roman" w:hAnsi="Times New Roman" w:cs="Times New Roman"/>
          <w:color w:val="2C2A28"/>
        </w:rPr>
        <w:t xml:space="preserve">). When the user clicks the </w:t>
      </w:r>
      <w:r>
        <w:rPr>
          <w:rFonts w:ascii="Times New Roman" w:eastAsia="Times New Roman" w:hAnsi="Times New Roman" w:cs="Times New Roman"/>
          <w:i/>
          <w:color w:val="2C2A28"/>
        </w:rPr>
        <w:t>Speech</w:t>
      </w:r>
      <w:r>
        <w:rPr>
          <w:rFonts w:ascii="Times New Roman" w:eastAsia="Times New Roman" w:hAnsi="Times New Roman" w:cs="Times New Roman"/>
          <w:color w:val="2C2A28"/>
        </w:rPr>
        <w:t xml:space="preserve"> button, the </w:t>
      </w:r>
      <w:r>
        <w:rPr>
          <w:rFonts w:ascii="Times New Roman" w:eastAsia="Times New Roman" w:hAnsi="Times New Roman" w:cs="Times New Roman"/>
          <w:i/>
          <w:color w:val="2C2A28"/>
        </w:rPr>
        <w:t>SpeechRecognizer</w:t>
      </w:r>
      <w:r>
        <w:rPr>
          <w:rFonts w:ascii="Times New Roman" w:eastAsia="Times New Roman" w:hAnsi="Times New Roman" w:cs="Times New Roman"/>
          <w:color w:val="2C2A28"/>
        </w:rPr>
        <w:t xml:space="preserve"> function, located in the </w:t>
      </w:r>
      <w:r>
        <w:rPr>
          <w:rFonts w:ascii="Times New Roman" w:eastAsia="Times New Roman" w:hAnsi="Times New Roman" w:cs="Times New Roman"/>
          <w:i/>
          <w:color w:val="2C2A28"/>
        </w:rPr>
        <w:t>Media</w:t>
      </w:r>
      <w:r>
        <w:rPr>
          <w:rFonts w:ascii="Times New Roman" w:eastAsia="Times New Roman" w:hAnsi="Times New Roman" w:cs="Times New Roman"/>
          <w:color w:val="2C2A28"/>
        </w:rPr>
        <w:t xml:space="preserve"> palette on the right side of the Designer window, clears the content of the </w:t>
      </w:r>
      <w:r>
        <w:rPr>
          <w:rFonts w:ascii="Times New Roman" w:eastAsia="Times New Roman" w:hAnsi="Times New Roman" w:cs="Times New Roman"/>
          <w:i/>
          <w:color w:val="2C2A28"/>
        </w:rPr>
        <w:t>SpokenText</w:t>
      </w:r>
      <w:r>
        <w:rPr>
          <w:rFonts w:ascii="Times New Roman" w:eastAsia="Times New Roman" w:hAnsi="Times New Roman" w:cs="Times New Roman"/>
          <w:color w:val="2C2A28"/>
        </w:rPr>
        <w:t xml:space="preserve"> label, asks the user to speak, and converts the speech to text, which is displayed in the </w:t>
      </w:r>
      <w:r>
        <w:rPr>
          <w:rFonts w:ascii="Times New Roman" w:eastAsia="Times New Roman" w:hAnsi="Times New Roman" w:cs="Times New Roman"/>
          <w:i/>
          <w:color w:val="2C2A28"/>
        </w:rPr>
        <w:t>SpokenText</w:t>
      </w:r>
      <w:r>
        <w:rPr>
          <w:rFonts w:ascii="Times New Roman" w:eastAsia="Times New Roman" w:hAnsi="Times New Roman" w:cs="Times New Roman"/>
          <w:color w:val="2C2A28"/>
        </w:rPr>
        <w:t xml:space="preserve"> label.</w:t>
      </w:r>
    </w:p>
    <w:p w14:paraId="0F10D154" w14:textId="77777777" w:rsidR="003E018B" w:rsidRDefault="00000000">
      <w:pPr>
        <w:spacing w:after="204"/>
        <w:ind w:left="1227"/>
      </w:pPr>
      <w:r>
        <w:rPr>
          <w:noProof/>
        </w:rPr>
        <w:drawing>
          <wp:inline distT="0" distB="0" distL="0" distR="0" wp14:anchorId="21A08F91" wp14:editId="27B06C78">
            <wp:extent cx="2879054" cy="2304288"/>
            <wp:effectExtent l="0" t="0" r="0" b="0"/>
            <wp:docPr id="20481" name="Picture 20481"/>
            <wp:cNvGraphicFramePr/>
            <a:graphic xmlns:a="http://schemas.openxmlformats.org/drawingml/2006/main">
              <a:graphicData uri="http://schemas.openxmlformats.org/drawingml/2006/picture">
                <pic:pic xmlns:pic="http://schemas.openxmlformats.org/drawingml/2006/picture">
                  <pic:nvPicPr>
                    <pic:cNvPr id="20481" name="Picture 20481"/>
                    <pic:cNvPicPr/>
                  </pic:nvPicPr>
                  <pic:blipFill>
                    <a:blip r:embed="rId893"/>
                    <a:stretch>
                      <a:fillRect/>
                    </a:stretch>
                  </pic:blipFill>
                  <pic:spPr>
                    <a:xfrm>
                      <a:off x="0" y="0"/>
                      <a:ext cx="2879054" cy="2304288"/>
                    </a:xfrm>
                    <a:prstGeom prst="rect">
                      <a:avLst/>
                    </a:prstGeom>
                  </pic:spPr>
                </pic:pic>
              </a:graphicData>
            </a:graphic>
          </wp:inline>
        </w:drawing>
      </w:r>
    </w:p>
    <w:p w14:paraId="133B411C" w14:textId="77777777" w:rsidR="003E018B" w:rsidRDefault="00000000">
      <w:pPr>
        <w:spacing w:after="230" w:line="252" w:lineRule="auto"/>
        <w:ind w:left="-5" w:hanging="10"/>
      </w:pPr>
      <w:r>
        <w:rPr>
          <w:rFonts w:ascii="Times New Roman" w:eastAsia="Times New Roman" w:hAnsi="Times New Roman" w:cs="Times New Roman"/>
          <w:b/>
          <w:i/>
          <w:color w:val="2C2A28"/>
          <w:sz w:val="24"/>
        </w:rPr>
        <w:t xml:space="preserve">Figure 10-17. </w:t>
      </w:r>
      <w:r>
        <w:rPr>
          <w:rFonts w:ascii="Times New Roman" w:eastAsia="Times New Roman" w:hAnsi="Times New Roman" w:cs="Times New Roman"/>
          <w:i/>
          <w:color w:val="2C2A28"/>
          <w:sz w:val="24"/>
        </w:rPr>
        <w:t>Speech recognition</w:t>
      </w:r>
    </w:p>
    <w:p w14:paraId="633D8E7C" w14:textId="77777777" w:rsidR="003E018B" w:rsidRDefault="00000000">
      <w:pPr>
        <w:spacing w:after="82" w:line="307" w:lineRule="auto"/>
        <w:ind w:right="30" w:firstLine="350"/>
      </w:pPr>
      <w:r>
        <w:rPr>
          <w:rFonts w:ascii="Times New Roman" w:eastAsia="Times New Roman" w:hAnsi="Times New Roman" w:cs="Times New Roman"/>
          <w:color w:val="2C2A28"/>
        </w:rPr>
        <w:t xml:space="preserve">Devices are controlled based on the content of the text, derived from the </w:t>
      </w:r>
      <w:r>
        <w:rPr>
          <w:rFonts w:ascii="Times New Roman" w:eastAsia="Times New Roman" w:hAnsi="Times New Roman" w:cs="Times New Roman"/>
          <w:i/>
          <w:color w:val="2C2A28"/>
        </w:rPr>
        <w:t>SpeechRecognizer</w:t>
      </w:r>
      <w:r>
        <w:rPr>
          <w:rFonts w:ascii="Times New Roman" w:eastAsia="Times New Roman" w:hAnsi="Times New Roman" w:cs="Times New Roman"/>
          <w:color w:val="2C2A28"/>
        </w:rPr>
        <w:t xml:space="preserve"> function. For example, if the speech and the corresponding </w:t>
      </w:r>
      <w:r>
        <w:rPr>
          <w:rFonts w:ascii="Times New Roman" w:eastAsia="Times New Roman" w:hAnsi="Times New Roman" w:cs="Times New Roman"/>
          <w:i/>
          <w:color w:val="2C2A28"/>
        </w:rPr>
        <w:t>SpokenText</w:t>
      </w:r>
      <w:r>
        <w:rPr>
          <w:rFonts w:ascii="Times New Roman" w:eastAsia="Times New Roman" w:hAnsi="Times New Roman" w:cs="Times New Roman"/>
          <w:color w:val="2C2A28"/>
        </w:rPr>
        <w:t xml:space="preserve"> label contain the phrase </w:t>
      </w:r>
      <w:r>
        <w:rPr>
          <w:rFonts w:ascii="Times New Roman" w:eastAsia="Times New Roman" w:hAnsi="Times New Roman" w:cs="Times New Roman"/>
          <w:i/>
          <w:color w:val="2C2A28"/>
        </w:rPr>
        <w:t>LED on</w:t>
      </w:r>
      <w:r>
        <w:rPr>
          <w:rFonts w:ascii="Times New Roman" w:eastAsia="Times New Roman" w:hAnsi="Times New Roman" w:cs="Times New Roman"/>
          <w:color w:val="2C2A28"/>
        </w:rPr>
        <w:t xml:space="preserve"> or </w:t>
      </w:r>
      <w:r>
        <w:rPr>
          <w:rFonts w:ascii="Times New Roman" w:eastAsia="Times New Roman" w:hAnsi="Times New Roman" w:cs="Times New Roman"/>
          <w:i/>
          <w:color w:val="2C2A28"/>
        </w:rPr>
        <w:t>LED off</w:t>
      </w:r>
      <w:r>
        <w:rPr>
          <w:rFonts w:ascii="Times New Roman" w:eastAsia="Times New Roman" w:hAnsi="Times New Roman" w:cs="Times New Roman"/>
          <w:color w:val="2C2A28"/>
        </w:rPr>
        <w:t xml:space="preserve">, then the appropriate image, indicating the LED state, is displayed on the app (see Figure </w:t>
      </w:r>
      <w:r>
        <w:rPr>
          <w:rFonts w:ascii="Times New Roman" w:eastAsia="Times New Roman" w:hAnsi="Times New Roman" w:cs="Times New Roman"/>
          <w:color w:val="0000FF"/>
        </w:rPr>
        <w:t>10-18</w:t>
      </w:r>
      <w:r>
        <w:rPr>
          <w:rFonts w:ascii="Times New Roman" w:eastAsia="Times New Roman" w:hAnsi="Times New Roman" w:cs="Times New Roman"/>
          <w:color w:val="2C2A28"/>
        </w:rPr>
        <w:t xml:space="preserve">). The </w:t>
      </w:r>
      <w:r>
        <w:rPr>
          <w:rFonts w:ascii="Times New Roman" w:eastAsia="Times New Roman" w:hAnsi="Times New Roman" w:cs="Times New Roman"/>
          <w:i/>
          <w:color w:val="2C2A28"/>
        </w:rPr>
        <w:t>bulbon.png</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bulboff.png</w:t>
      </w:r>
      <w:r>
        <w:rPr>
          <w:rFonts w:ascii="Times New Roman" w:eastAsia="Times New Roman" w:hAnsi="Times New Roman" w:cs="Times New Roman"/>
          <w:color w:val="2C2A28"/>
        </w:rPr>
        <w:t xml:space="preserve"> images are uploaded in the </w:t>
      </w:r>
      <w:r>
        <w:rPr>
          <w:rFonts w:ascii="Times New Roman" w:eastAsia="Times New Roman" w:hAnsi="Times New Roman" w:cs="Times New Roman"/>
          <w:i/>
          <w:color w:val="2C2A28"/>
        </w:rPr>
        <w:t>Media</w:t>
      </w:r>
      <w:r>
        <w:rPr>
          <w:rFonts w:ascii="Times New Roman" w:eastAsia="Times New Roman" w:hAnsi="Times New Roman" w:cs="Times New Roman"/>
          <w:color w:val="2C2A28"/>
        </w:rPr>
        <w:t xml:space="preserve"> palette in the Designer window, with the </w:t>
      </w:r>
      <w:r>
        <w:rPr>
          <w:rFonts w:ascii="Times New Roman" w:eastAsia="Times New Roman" w:hAnsi="Times New Roman" w:cs="Times New Roman"/>
          <w:i/>
          <w:color w:val="2C2A28"/>
        </w:rPr>
        <w:t>bulboff. png</w:t>
      </w:r>
      <w:r>
        <w:rPr>
          <w:rFonts w:ascii="Times New Roman" w:eastAsia="Times New Roman" w:hAnsi="Times New Roman" w:cs="Times New Roman"/>
          <w:color w:val="2C2A28"/>
        </w:rPr>
        <w:t xml:space="preserve"> image mapped to the </w:t>
      </w:r>
      <w:r>
        <w:rPr>
          <w:rFonts w:ascii="Times New Roman" w:eastAsia="Times New Roman" w:hAnsi="Times New Roman" w:cs="Times New Roman"/>
          <w:i/>
          <w:color w:val="2C2A28"/>
        </w:rPr>
        <w:t>LEDimage</w:t>
      </w:r>
      <w:r>
        <w:rPr>
          <w:rFonts w:ascii="Times New Roman" w:eastAsia="Times New Roman" w:hAnsi="Times New Roman" w:cs="Times New Roman"/>
          <w:color w:val="2C2A28"/>
        </w:rPr>
        <w:t xml:space="preserve"> in the </w:t>
      </w:r>
      <w:r>
        <w:rPr>
          <w:rFonts w:ascii="Times New Roman" w:eastAsia="Times New Roman" w:hAnsi="Times New Roman" w:cs="Times New Roman"/>
          <w:i/>
          <w:color w:val="2C2A28"/>
        </w:rPr>
        <w:t>Properties</w:t>
      </w:r>
      <w:r>
        <w:rPr>
          <w:rFonts w:ascii="Times New Roman" w:eastAsia="Times New Roman" w:hAnsi="Times New Roman" w:cs="Times New Roman"/>
          <w:color w:val="2C2A28"/>
        </w:rPr>
        <w:t xml:space="preserve"> section.</w:t>
      </w:r>
    </w:p>
    <w:p w14:paraId="4B90178B" w14:textId="77777777" w:rsidR="003E018B" w:rsidRDefault="00000000">
      <w:pPr>
        <w:spacing w:after="206"/>
        <w:ind w:left="1227"/>
      </w:pPr>
      <w:r>
        <w:rPr>
          <w:noProof/>
        </w:rPr>
        <w:drawing>
          <wp:inline distT="0" distB="0" distL="0" distR="0" wp14:anchorId="363DF350" wp14:editId="01AC14FD">
            <wp:extent cx="2879054" cy="1564930"/>
            <wp:effectExtent l="0" t="0" r="0" b="0"/>
            <wp:docPr id="20486" name="Picture 20486"/>
            <wp:cNvGraphicFramePr/>
            <a:graphic xmlns:a="http://schemas.openxmlformats.org/drawingml/2006/main">
              <a:graphicData uri="http://schemas.openxmlformats.org/drawingml/2006/picture">
                <pic:pic xmlns:pic="http://schemas.openxmlformats.org/drawingml/2006/picture">
                  <pic:nvPicPr>
                    <pic:cNvPr id="20486" name="Picture 20486"/>
                    <pic:cNvPicPr/>
                  </pic:nvPicPr>
                  <pic:blipFill>
                    <a:blip r:embed="rId894"/>
                    <a:stretch>
                      <a:fillRect/>
                    </a:stretch>
                  </pic:blipFill>
                  <pic:spPr>
                    <a:xfrm>
                      <a:off x="0" y="0"/>
                      <a:ext cx="2879054" cy="1564930"/>
                    </a:xfrm>
                    <a:prstGeom prst="rect">
                      <a:avLst/>
                    </a:prstGeom>
                  </pic:spPr>
                </pic:pic>
              </a:graphicData>
            </a:graphic>
          </wp:inline>
        </w:drawing>
      </w:r>
    </w:p>
    <w:p w14:paraId="71E409EF" w14:textId="77777777" w:rsidR="003E018B" w:rsidRDefault="00000000">
      <w:pPr>
        <w:spacing w:after="10" w:line="252" w:lineRule="auto"/>
        <w:ind w:left="-5" w:hanging="10"/>
      </w:pPr>
      <w:r>
        <w:rPr>
          <w:rFonts w:ascii="Times New Roman" w:eastAsia="Times New Roman" w:hAnsi="Times New Roman" w:cs="Times New Roman"/>
          <w:b/>
          <w:i/>
          <w:color w:val="2C2A28"/>
          <w:sz w:val="24"/>
        </w:rPr>
        <w:t xml:space="preserve">Figure 10-18. </w:t>
      </w:r>
      <w:r>
        <w:rPr>
          <w:rFonts w:ascii="Times New Roman" w:eastAsia="Times New Roman" w:hAnsi="Times New Roman" w:cs="Times New Roman"/>
          <w:i/>
          <w:color w:val="2C2A28"/>
          <w:sz w:val="24"/>
        </w:rPr>
        <w:t>Speech recognition with image control</w:t>
      </w:r>
    </w:p>
    <w:p w14:paraId="545DF8E1" w14:textId="77777777" w:rsidR="003E018B" w:rsidRDefault="00000000">
      <w:pPr>
        <w:spacing w:after="91" w:line="307" w:lineRule="auto"/>
        <w:ind w:right="30" w:firstLine="350"/>
      </w:pPr>
      <w:r>
        <w:rPr>
          <w:rFonts w:ascii="Times New Roman" w:eastAsia="Times New Roman" w:hAnsi="Times New Roman" w:cs="Times New Roman"/>
          <w:color w:val="2C2A28"/>
        </w:rPr>
        <w:t xml:space="preserve">The </w:t>
      </w:r>
      <w:r>
        <w:rPr>
          <w:rFonts w:ascii="Times New Roman" w:eastAsia="Times New Roman" w:hAnsi="Times New Roman" w:cs="Times New Roman"/>
          <w:i/>
          <w:color w:val="2C2A28"/>
        </w:rPr>
        <w:t>SpeechRecognizer.AfterGetting Text</w:t>
      </w:r>
      <w:r>
        <w:rPr>
          <w:rFonts w:ascii="Times New Roman" w:eastAsia="Times New Roman" w:hAnsi="Times New Roman" w:cs="Times New Roman"/>
          <w:color w:val="2C2A28"/>
        </w:rPr>
        <w:t xml:space="preserve"> function in Figure </w:t>
      </w:r>
      <w:r>
        <w:rPr>
          <w:rFonts w:ascii="Times New Roman" w:eastAsia="Times New Roman" w:hAnsi="Times New Roman" w:cs="Times New Roman"/>
          <w:color w:val="0000FF"/>
        </w:rPr>
        <w:t>10-17</w:t>
      </w:r>
      <w:r>
        <w:rPr>
          <w:rFonts w:ascii="Times New Roman" w:eastAsia="Times New Roman" w:hAnsi="Times New Roman" w:cs="Times New Roman"/>
          <w:color w:val="2C2A28"/>
        </w:rPr>
        <w:t xml:space="preserve"> now calls the app </w:t>
      </w:r>
      <w:r>
        <w:rPr>
          <w:rFonts w:ascii="Times New Roman" w:eastAsia="Times New Roman" w:hAnsi="Times New Roman" w:cs="Times New Roman"/>
          <w:i/>
          <w:color w:val="2C2A28"/>
        </w:rPr>
        <w:t>LED</w:t>
      </w:r>
      <w:r>
        <w:rPr>
          <w:rFonts w:ascii="Times New Roman" w:eastAsia="Times New Roman" w:hAnsi="Times New Roman" w:cs="Times New Roman"/>
          <w:color w:val="2C2A28"/>
        </w:rPr>
        <w:t xml:space="preserve"> procedure with an image dependent on the app </w:t>
      </w:r>
      <w:r>
        <w:rPr>
          <w:rFonts w:ascii="Times New Roman" w:eastAsia="Times New Roman" w:hAnsi="Times New Roman" w:cs="Times New Roman"/>
          <w:i/>
          <w:color w:val="2C2A28"/>
        </w:rPr>
        <w:t>SpokenText</w:t>
      </w:r>
      <w:r>
        <w:rPr>
          <w:rFonts w:ascii="Times New Roman" w:eastAsia="Times New Roman" w:hAnsi="Times New Roman" w:cs="Times New Roman"/>
          <w:color w:val="2C2A28"/>
        </w:rPr>
        <w:t xml:space="preserve"> label containing the phrase </w:t>
      </w:r>
      <w:r>
        <w:rPr>
          <w:rFonts w:ascii="Times New Roman" w:eastAsia="Times New Roman" w:hAnsi="Times New Roman" w:cs="Times New Roman"/>
          <w:i/>
          <w:color w:val="2C2A28"/>
        </w:rPr>
        <w:t>LED on</w:t>
      </w:r>
      <w:r>
        <w:rPr>
          <w:rFonts w:ascii="Times New Roman" w:eastAsia="Times New Roman" w:hAnsi="Times New Roman" w:cs="Times New Roman"/>
          <w:color w:val="2C2A28"/>
        </w:rPr>
        <w:t xml:space="preserve"> or </w:t>
      </w:r>
      <w:r>
        <w:rPr>
          <w:rFonts w:ascii="Times New Roman" w:eastAsia="Times New Roman" w:hAnsi="Times New Roman" w:cs="Times New Roman"/>
          <w:i/>
          <w:color w:val="2C2A28"/>
        </w:rPr>
        <w:t>LED off</w:t>
      </w:r>
      <w:r>
        <w:rPr>
          <w:rFonts w:ascii="Times New Roman" w:eastAsia="Times New Roman" w:hAnsi="Times New Roman" w:cs="Times New Roman"/>
          <w:color w:val="2C2A28"/>
        </w:rPr>
        <w:t xml:space="preserve"> (see Figure </w:t>
      </w:r>
      <w:r>
        <w:rPr>
          <w:rFonts w:ascii="Times New Roman" w:eastAsia="Times New Roman" w:hAnsi="Times New Roman" w:cs="Times New Roman"/>
          <w:color w:val="0000FF"/>
        </w:rPr>
        <w:t>10- 19</w:t>
      </w:r>
      <w:r>
        <w:rPr>
          <w:rFonts w:ascii="Times New Roman" w:eastAsia="Times New Roman" w:hAnsi="Times New Roman" w:cs="Times New Roman"/>
          <w:color w:val="2C2A28"/>
        </w:rPr>
        <w:t xml:space="preserve">). The app </w:t>
      </w:r>
      <w:r>
        <w:rPr>
          <w:rFonts w:ascii="Times New Roman" w:eastAsia="Times New Roman" w:hAnsi="Times New Roman" w:cs="Times New Roman"/>
          <w:i/>
          <w:color w:val="2C2A28"/>
        </w:rPr>
        <w:t>LED</w:t>
      </w:r>
      <w:r>
        <w:rPr>
          <w:rFonts w:ascii="Times New Roman" w:eastAsia="Times New Roman" w:hAnsi="Times New Roman" w:cs="Times New Roman"/>
          <w:color w:val="2C2A28"/>
        </w:rPr>
        <w:t xml:space="preserve"> procedure in Figure </w:t>
      </w:r>
      <w:r>
        <w:rPr>
          <w:rFonts w:ascii="Times New Roman" w:eastAsia="Times New Roman" w:hAnsi="Times New Roman" w:cs="Times New Roman"/>
          <w:color w:val="0000FF"/>
        </w:rPr>
        <w:t>10-5</w:t>
      </w:r>
      <w:r>
        <w:rPr>
          <w:rFonts w:ascii="Times New Roman" w:eastAsia="Times New Roman" w:hAnsi="Times New Roman" w:cs="Times New Roman"/>
          <w:color w:val="2C2A28"/>
        </w:rPr>
        <w:t xml:space="preserve"> that displays an image on the app to indicate the LED state is combined with the app </w:t>
      </w:r>
      <w:r>
        <w:rPr>
          <w:rFonts w:ascii="Times New Roman" w:eastAsia="Times New Roman" w:hAnsi="Times New Roman" w:cs="Times New Roman"/>
          <w:i/>
          <w:color w:val="2C2A28"/>
        </w:rPr>
        <w:t>Change LED</w:t>
      </w:r>
      <w:r>
        <w:rPr>
          <w:rFonts w:ascii="Times New Roman" w:eastAsia="Times New Roman" w:hAnsi="Times New Roman" w:cs="Times New Roman"/>
          <w:color w:val="2C2A28"/>
        </w:rPr>
        <w:t xml:space="preserve"> procedure in Figure </w:t>
      </w:r>
      <w:r>
        <w:rPr>
          <w:rFonts w:ascii="Times New Roman" w:eastAsia="Times New Roman" w:hAnsi="Times New Roman" w:cs="Times New Roman"/>
          <w:color w:val="0000FF"/>
        </w:rPr>
        <w:t>10-7</w:t>
      </w:r>
      <w:r>
        <w:rPr>
          <w:rFonts w:ascii="Times New Roman" w:eastAsia="Times New Roman" w:hAnsi="Times New Roman" w:cs="Times New Roman"/>
          <w:color w:val="2C2A28"/>
        </w:rPr>
        <w:t xml:space="preserve"> that sends a message consisting of the character “</w:t>
      </w:r>
      <w:r>
        <w:rPr>
          <w:rFonts w:ascii="Times New Roman" w:eastAsia="Times New Roman" w:hAnsi="Times New Roman" w:cs="Times New Roman"/>
          <w:i/>
          <w:color w:val="2C2A28"/>
        </w:rPr>
        <w:t>C</w:t>
      </w:r>
      <w:r>
        <w:rPr>
          <w:rFonts w:ascii="Times New Roman" w:eastAsia="Times New Roman" w:hAnsi="Times New Roman" w:cs="Times New Roman"/>
          <w:color w:val="2C2A28"/>
        </w:rPr>
        <w:t xml:space="preserve">” to the ESP8266 or ESP32 microcontroller. The sketches for an ESP8266 or ESP32 microcontroller in Table </w:t>
      </w:r>
      <w:r>
        <w:rPr>
          <w:rFonts w:ascii="Times New Roman" w:eastAsia="Times New Roman" w:hAnsi="Times New Roman" w:cs="Times New Roman"/>
          <w:color w:val="0000FF"/>
        </w:rPr>
        <w:t>10-2</w:t>
      </w:r>
      <w:r>
        <w:rPr>
          <w:rFonts w:ascii="Times New Roman" w:eastAsia="Times New Roman" w:hAnsi="Times New Roman" w:cs="Times New Roman"/>
          <w:color w:val="2C2A28"/>
        </w:rPr>
        <w:t xml:space="preserve"> to turn on or off the LED, when a message, consisting of the character </w:t>
      </w:r>
      <w:r>
        <w:rPr>
          <w:rFonts w:ascii="Times New Roman" w:eastAsia="Times New Roman" w:hAnsi="Times New Roman" w:cs="Times New Roman"/>
          <w:i/>
          <w:color w:val="2C2A28"/>
        </w:rPr>
        <w:t>“C"</w:t>
      </w:r>
      <w:r>
        <w:rPr>
          <w:rFonts w:ascii="Times New Roman" w:eastAsia="Times New Roman" w:hAnsi="Times New Roman" w:cs="Times New Roman"/>
          <w:color w:val="2C2A28"/>
        </w:rPr>
        <w:t>, was received from the app, are not altered, as there is no change in the microcontroller response to messages sent by the app.</w:t>
      </w:r>
    </w:p>
    <w:p w14:paraId="3421AEAC" w14:textId="77777777" w:rsidR="003E018B" w:rsidRDefault="00000000">
      <w:pPr>
        <w:spacing w:after="206"/>
        <w:ind w:left="1227"/>
      </w:pPr>
      <w:r>
        <w:rPr>
          <w:noProof/>
        </w:rPr>
        <w:drawing>
          <wp:inline distT="0" distB="0" distL="0" distR="0" wp14:anchorId="41ADE7FB" wp14:editId="47A95942">
            <wp:extent cx="2879054" cy="3346704"/>
            <wp:effectExtent l="0" t="0" r="0" b="0"/>
            <wp:docPr id="20499" name="Picture 20499"/>
            <wp:cNvGraphicFramePr/>
            <a:graphic xmlns:a="http://schemas.openxmlformats.org/drawingml/2006/main">
              <a:graphicData uri="http://schemas.openxmlformats.org/drawingml/2006/picture">
                <pic:pic xmlns:pic="http://schemas.openxmlformats.org/drawingml/2006/picture">
                  <pic:nvPicPr>
                    <pic:cNvPr id="20499" name="Picture 20499"/>
                    <pic:cNvPicPr/>
                  </pic:nvPicPr>
                  <pic:blipFill>
                    <a:blip r:embed="rId895"/>
                    <a:stretch>
                      <a:fillRect/>
                    </a:stretch>
                  </pic:blipFill>
                  <pic:spPr>
                    <a:xfrm>
                      <a:off x="0" y="0"/>
                      <a:ext cx="2879054" cy="3346704"/>
                    </a:xfrm>
                    <a:prstGeom prst="rect">
                      <a:avLst/>
                    </a:prstGeom>
                  </pic:spPr>
                </pic:pic>
              </a:graphicData>
            </a:graphic>
          </wp:inline>
        </w:drawing>
      </w:r>
    </w:p>
    <w:p w14:paraId="0B36DBA6" w14:textId="77777777" w:rsidR="003E018B" w:rsidRDefault="00000000">
      <w:pPr>
        <w:spacing w:after="10" w:line="252" w:lineRule="auto"/>
        <w:ind w:left="-5" w:hanging="10"/>
      </w:pPr>
      <w:r>
        <w:rPr>
          <w:rFonts w:ascii="Times New Roman" w:eastAsia="Times New Roman" w:hAnsi="Times New Roman" w:cs="Times New Roman"/>
          <w:b/>
          <w:i/>
          <w:color w:val="2C2A28"/>
          <w:sz w:val="24"/>
        </w:rPr>
        <w:t xml:space="preserve">Figure 10-19. </w:t>
      </w:r>
      <w:r>
        <w:rPr>
          <w:rFonts w:ascii="Times New Roman" w:eastAsia="Times New Roman" w:hAnsi="Times New Roman" w:cs="Times New Roman"/>
          <w:i/>
          <w:color w:val="2C2A28"/>
          <w:sz w:val="24"/>
        </w:rPr>
        <w:t>Speech recognition with image control and Bluetooth</w:t>
      </w:r>
    </w:p>
    <w:p w14:paraId="529516A4" w14:textId="77777777" w:rsidR="003E018B" w:rsidRDefault="00000000">
      <w:pPr>
        <w:spacing w:after="4" w:line="307" w:lineRule="auto"/>
        <w:ind w:right="30" w:firstLine="350"/>
      </w:pPr>
      <w:r>
        <w:rPr>
          <w:rFonts w:ascii="Times New Roman" w:eastAsia="Times New Roman" w:hAnsi="Times New Roman" w:cs="Times New Roman"/>
          <w:color w:val="2C2A28"/>
        </w:rPr>
        <w:t xml:space="preserve">Note that the </w:t>
      </w:r>
      <w:r>
        <w:rPr>
          <w:rFonts w:ascii="Times New Roman" w:eastAsia="Times New Roman" w:hAnsi="Times New Roman" w:cs="Times New Roman"/>
          <w:i/>
          <w:color w:val="2C2A28"/>
        </w:rPr>
        <w:t>SelectBluetooth ListPicker</w:t>
      </w:r>
      <w:r>
        <w:rPr>
          <w:rFonts w:ascii="Times New Roman" w:eastAsia="Times New Roman" w:hAnsi="Times New Roman" w:cs="Times New Roman"/>
          <w:color w:val="2C2A28"/>
        </w:rPr>
        <w:t xml:space="preserve"> button, the </w:t>
      </w:r>
      <w:r>
        <w:rPr>
          <w:rFonts w:ascii="Times New Roman" w:eastAsia="Times New Roman" w:hAnsi="Times New Roman" w:cs="Times New Roman"/>
          <w:i/>
          <w:color w:val="2C2A28"/>
        </w:rPr>
        <w:t>DisconnectBluetooth</w:t>
      </w:r>
      <w:r>
        <w:rPr>
          <w:rFonts w:ascii="Times New Roman" w:eastAsia="Times New Roman" w:hAnsi="Times New Roman" w:cs="Times New Roman"/>
          <w:color w:val="2C2A28"/>
        </w:rPr>
        <w:t xml:space="preserve"> button, and the Bluetooth image with </w:t>
      </w:r>
      <w:r>
        <w:rPr>
          <w:rFonts w:ascii="Times New Roman" w:eastAsia="Times New Roman" w:hAnsi="Times New Roman" w:cs="Times New Roman"/>
          <w:i/>
          <w:color w:val="2C2A28"/>
        </w:rPr>
        <w:t>StatusLabel</w:t>
      </w:r>
      <w:r>
        <w:rPr>
          <w:rFonts w:ascii="Times New Roman" w:eastAsia="Times New Roman" w:hAnsi="Times New Roman" w:cs="Times New Roman"/>
          <w:color w:val="2C2A28"/>
        </w:rPr>
        <w:t xml:space="preserve"> label are included in the app layout (see Figure </w:t>
      </w:r>
      <w:r>
        <w:rPr>
          <w:rFonts w:ascii="Times New Roman" w:eastAsia="Times New Roman" w:hAnsi="Times New Roman" w:cs="Times New Roman"/>
          <w:color w:val="0000FF"/>
        </w:rPr>
        <w:t>10-4</w:t>
      </w:r>
      <w:r>
        <w:rPr>
          <w:rFonts w:ascii="Times New Roman" w:eastAsia="Times New Roman" w:hAnsi="Times New Roman" w:cs="Times New Roman"/>
          <w:color w:val="2C2A28"/>
        </w:rPr>
        <w:t xml:space="preserve">) along with the corresponding blocks for Bluetooth connection (see Figures </w:t>
      </w:r>
      <w:r>
        <w:rPr>
          <w:rFonts w:ascii="Times New Roman" w:eastAsia="Times New Roman" w:hAnsi="Times New Roman" w:cs="Times New Roman"/>
          <w:color w:val="0000FF"/>
        </w:rPr>
        <w:t>10-16</w:t>
      </w:r>
      <w:r>
        <w:rPr>
          <w:rFonts w:ascii="Times New Roman" w:eastAsia="Times New Roman" w:hAnsi="Times New Roman" w:cs="Times New Roman"/>
          <w:color w:val="2C2A28"/>
        </w:rPr>
        <w:t xml:space="preserve"> and </w:t>
      </w:r>
      <w:r>
        <w:rPr>
          <w:rFonts w:ascii="Times New Roman" w:eastAsia="Times New Roman" w:hAnsi="Times New Roman" w:cs="Times New Roman"/>
          <w:color w:val="0000FF"/>
        </w:rPr>
        <w:t>10- 20</w:t>
      </w:r>
      <w:r>
        <w:rPr>
          <w:rFonts w:ascii="Times New Roman" w:eastAsia="Times New Roman" w:hAnsi="Times New Roman" w:cs="Times New Roman"/>
          <w:color w:val="2C2A28"/>
        </w:rPr>
        <w:t>).</w:t>
      </w:r>
    </w:p>
    <w:p w14:paraId="3C927948" w14:textId="77777777" w:rsidR="003E018B" w:rsidRDefault="00000000">
      <w:pPr>
        <w:spacing w:after="204"/>
        <w:ind w:left="91"/>
      </w:pPr>
      <w:r>
        <w:rPr>
          <w:noProof/>
        </w:rPr>
        <w:drawing>
          <wp:inline distT="0" distB="0" distL="0" distR="0" wp14:anchorId="46D217FC" wp14:editId="04EF04AE">
            <wp:extent cx="4321193" cy="2309513"/>
            <wp:effectExtent l="0" t="0" r="0" b="0"/>
            <wp:docPr id="20605" name="Picture 20605"/>
            <wp:cNvGraphicFramePr/>
            <a:graphic xmlns:a="http://schemas.openxmlformats.org/drawingml/2006/main">
              <a:graphicData uri="http://schemas.openxmlformats.org/drawingml/2006/picture">
                <pic:pic xmlns:pic="http://schemas.openxmlformats.org/drawingml/2006/picture">
                  <pic:nvPicPr>
                    <pic:cNvPr id="20605" name="Picture 20605"/>
                    <pic:cNvPicPr/>
                  </pic:nvPicPr>
                  <pic:blipFill>
                    <a:blip r:embed="rId896"/>
                    <a:stretch>
                      <a:fillRect/>
                    </a:stretch>
                  </pic:blipFill>
                  <pic:spPr>
                    <a:xfrm>
                      <a:off x="0" y="0"/>
                      <a:ext cx="4321193" cy="2309513"/>
                    </a:xfrm>
                    <a:prstGeom prst="rect">
                      <a:avLst/>
                    </a:prstGeom>
                  </pic:spPr>
                </pic:pic>
              </a:graphicData>
            </a:graphic>
          </wp:inline>
        </w:drawing>
      </w:r>
    </w:p>
    <w:p w14:paraId="5A43819E" w14:textId="77777777" w:rsidR="003E018B" w:rsidRDefault="00000000">
      <w:pPr>
        <w:spacing w:after="390" w:line="252" w:lineRule="auto"/>
        <w:ind w:left="-5" w:hanging="10"/>
      </w:pPr>
      <w:r>
        <w:rPr>
          <w:rFonts w:ascii="Times New Roman" w:eastAsia="Times New Roman" w:hAnsi="Times New Roman" w:cs="Times New Roman"/>
          <w:b/>
          <w:i/>
          <w:color w:val="2C2A28"/>
          <w:sz w:val="24"/>
        </w:rPr>
        <w:t xml:space="preserve">Figure 10-20. </w:t>
      </w:r>
      <w:r>
        <w:rPr>
          <w:rFonts w:ascii="Times New Roman" w:eastAsia="Times New Roman" w:hAnsi="Times New Roman" w:cs="Times New Roman"/>
          <w:i/>
          <w:color w:val="2C2A28"/>
          <w:sz w:val="24"/>
        </w:rPr>
        <w:t>Bluetooth connection</w:t>
      </w:r>
    </w:p>
    <w:p w14:paraId="6AD068A8" w14:textId="77777777" w:rsidR="003E018B" w:rsidRDefault="00000000">
      <w:pPr>
        <w:spacing w:after="4" w:line="307" w:lineRule="auto"/>
        <w:ind w:right="301" w:firstLine="350"/>
      </w:pPr>
      <w:r>
        <w:rPr>
          <w:rFonts w:ascii="Times New Roman" w:eastAsia="Times New Roman" w:hAnsi="Times New Roman" w:cs="Times New Roman"/>
          <w:color w:val="2C2A28"/>
        </w:rPr>
        <w:t xml:space="preserve">Instead of the speech recognition app turning on or off an LED, a device is controlled through a relay attached to the ESP8266 or ESP32 development board. The sketches in Table </w:t>
      </w:r>
      <w:r>
        <w:rPr>
          <w:rFonts w:ascii="Times New Roman" w:eastAsia="Times New Roman" w:hAnsi="Times New Roman" w:cs="Times New Roman"/>
          <w:color w:val="0000FF"/>
        </w:rPr>
        <w:t>10-2</w:t>
      </w:r>
      <w:r>
        <w:rPr>
          <w:rFonts w:ascii="Times New Roman" w:eastAsia="Times New Roman" w:hAnsi="Times New Roman" w:cs="Times New Roman"/>
          <w:color w:val="2C2A28"/>
        </w:rPr>
        <w:t xml:space="preserve"> are not changed, but the </w:t>
      </w:r>
      <w:r>
        <w:rPr>
          <w:rFonts w:ascii="Times New Roman" w:eastAsia="Times New Roman" w:hAnsi="Times New Roman" w:cs="Times New Roman"/>
          <w:i/>
          <w:color w:val="2C2A28"/>
        </w:rPr>
        <w:t>SpokenText</w:t>
      </w:r>
      <w:r>
        <w:rPr>
          <w:rFonts w:ascii="Times New Roman" w:eastAsia="Times New Roman" w:hAnsi="Times New Roman" w:cs="Times New Roman"/>
          <w:color w:val="2C2A28"/>
        </w:rPr>
        <w:t xml:space="preserve"> label of the speech recognition app (see Figure </w:t>
      </w:r>
      <w:r>
        <w:rPr>
          <w:rFonts w:ascii="Times New Roman" w:eastAsia="Times New Roman" w:hAnsi="Times New Roman" w:cs="Times New Roman"/>
          <w:color w:val="0000FF"/>
        </w:rPr>
        <w:t>10-19</w:t>
      </w:r>
      <w:r>
        <w:rPr>
          <w:rFonts w:ascii="Times New Roman" w:eastAsia="Times New Roman" w:hAnsi="Times New Roman" w:cs="Times New Roman"/>
          <w:color w:val="2C2A28"/>
        </w:rPr>
        <w:t xml:space="preserve">) is changed from </w:t>
      </w:r>
      <w:r>
        <w:rPr>
          <w:rFonts w:ascii="Times New Roman" w:eastAsia="Times New Roman" w:hAnsi="Times New Roman" w:cs="Times New Roman"/>
          <w:i/>
          <w:color w:val="2C2A28"/>
        </w:rPr>
        <w:t>LED on</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LED off</w:t>
      </w:r>
      <w:r>
        <w:rPr>
          <w:rFonts w:ascii="Times New Roman" w:eastAsia="Times New Roman" w:hAnsi="Times New Roman" w:cs="Times New Roman"/>
          <w:color w:val="2C2A28"/>
        </w:rPr>
        <w:t xml:space="preserve"> to </w:t>
      </w:r>
      <w:r>
        <w:rPr>
          <w:rFonts w:ascii="Times New Roman" w:eastAsia="Times New Roman" w:hAnsi="Times New Roman" w:cs="Times New Roman"/>
          <w:i/>
          <w:color w:val="2C2A28"/>
        </w:rPr>
        <w:t>Relay on</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Relay off,</w:t>
      </w:r>
      <w:r>
        <w:rPr>
          <w:rFonts w:ascii="Times New Roman" w:eastAsia="Times New Roman" w:hAnsi="Times New Roman" w:cs="Times New Roman"/>
          <w:color w:val="2C2A28"/>
        </w:rPr>
        <w:t xml:space="preserve"> as required. Chapter </w:t>
      </w:r>
      <w:r>
        <w:rPr>
          <w:rFonts w:ascii="Times New Roman" w:eastAsia="Times New Roman" w:hAnsi="Times New Roman" w:cs="Times New Roman"/>
          <w:color w:val="0000FF"/>
        </w:rPr>
        <w:t>15</w:t>
      </w:r>
      <w:r>
        <w:rPr>
          <w:rFonts w:ascii="Times New Roman" w:eastAsia="Times New Roman" w:hAnsi="Times New Roman" w:cs="Times New Roman"/>
          <w:color w:val="2C2A28"/>
        </w:rPr>
        <w:t xml:space="preserve"> (Radio frequency communication) includes a description of controlling a device with a relay. For example, the </w:t>
      </w:r>
      <w:r>
        <w:rPr>
          <w:rFonts w:ascii="Times New Roman" w:eastAsia="Times New Roman" w:hAnsi="Times New Roman" w:cs="Times New Roman"/>
          <w:i/>
          <w:color w:val="2C2A28"/>
        </w:rPr>
        <w:t>IRF520 MOSFET</w:t>
      </w:r>
      <w:r>
        <w:rPr>
          <w:rFonts w:ascii="Times New Roman" w:eastAsia="Times New Roman" w:hAnsi="Times New Roman" w:cs="Times New Roman"/>
          <w:color w:val="2C2A28"/>
        </w:rPr>
        <w:t xml:space="preserve"> relay module can switch up to 100 V direct current (DC) at 10 A, to provide power for a motor, a light, or other devices (see Figure </w:t>
      </w:r>
      <w:r>
        <w:rPr>
          <w:rFonts w:ascii="Times New Roman" w:eastAsia="Times New Roman" w:hAnsi="Times New Roman" w:cs="Times New Roman"/>
          <w:color w:val="0000FF"/>
        </w:rPr>
        <w:t>10-21</w:t>
      </w:r>
      <w:r>
        <w:rPr>
          <w:rFonts w:ascii="Times New Roman" w:eastAsia="Times New Roman" w:hAnsi="Times New Roman" w:cs="Times New Roman"/>
          <w:color w:val="2C2A28"/>
        </w:rPr>
        <w:t>).</w:t>
      </w:r>
    </w:p>
    <w:p w14:paraId="584BE233" w14:textId="77777777" w:rsidR="003E018B" w:rsidRDefault="00000000">
      <w:pPr>
        <w:spacing w:after="4" w:line="307" w:lineRule="auto"/>
        <w:ind w:right="30" w:firstLine="350"/>
      </w:pPr>
      <w:r>
        <w:rPr>
          <w:rFonts w:ascii="Times New Roman" w:eastAsia="Times New Roman" w:hAnsi="Times New Roman" w:cs="Times New Roman"/>
          <w:color w:val="2C2A28"/>
        </w:rPr>
        <w:t xml:space="preserve">If the load is a DC motor, then the motor, which is partially an inductor, will generate a voltage to maintain current when power to the motor is switched off. Fitting a diode across the motor prevents a voltage spike </w:t>
      </w:r>
    </w:p>
    <w:p w14:paraId="7231B164" w14:textId="77777777" w:rsidR="003E018B" w:rsidRDefault="00000000">
      <w:pPr>
        <w:spacing w:after="37" w:line="307" w:lineRule="auto"/>
        <w:ind w:right="30"/>
      </w:pPr>
      <w:r>
        <w:rPr>
          <w:rFonts w:ascii="Times New Roman" w:eastAsia="Times New Roman" w:hAnsi="Times New Roman" w:cs="Times New Roman"/>
          <w:color w:val="2C2A28"/>
        </w:rPr>
        <w:t>and dissipates energy through the motor when power is switched off. A Schottky diode, which is a fast switching diode with a low forward voltage drop, is recommended.</w:t>
      </w:r>
    </w:p>
    <w:p w14:paraId="776F349F" w14:textId="77777777" w:rsidR="003E018B" w:rsidRDefault="00000000">
      <w:pPr>
        <w:spacing w:after="208"/>
        <w:ind w:left="373"/>
      </w:pPr>
      <w:r>
        <w:rPr>
          <w:noProof/>
        </w:rPr>
        <w:drawing>
          <wp:inline distT="0" distB="0" distL="0" distR="0" wp14:anchorId="60932A6D" wp14:editId="08CF7FAD">
            <wp:extent cx="3963271" cy="1852313"/>
            <wp:effectExtent l="0" t="0" r="0" b="0"/>
            <wp:docPr id="20646" name="Picture 20646"/>
            <wp:cNvGraphicFramePr/>
            <a:graphic xmlns:a="http://schemas.openxmlformats.org/drawingml/2006/main">
              <a:graphicData uri="http://schemas.openxmlformats.org/drawingml/2006/picture">
                <pic:pic xmlns:pic="http://schemas.openxmlformats.org/drawingml/2006/picture">
                  <pic:nvPicPr>
                    <pic:cNvPr id="20646" name="Picture 20646"/>
                    <pic:cNvPicPr/>
                  </pic:nvPicPr>
                  <pic:blipFill>
                    <a:blip r:embed="rId897"/>
                    <a:stretch>
                      <a:fillRect/>
                    </a:stretch>
                  </pic:blipFill>
                  <pic:spPr>
                    <a:xfrm>
                      <a:off x="0" y="0"/>
                      <a:ext cx="3963271" cy="1852313"/>
                    </a:xfrm>
                    <a:prstGeom prst="rect">
                      <a:avLst/>
                    </a:prstGeom>
                  </pic:spPr>
                </pic:pic>
              </a:graphicData>
            </a:graphic>
          </wp:inline>
        </w:drawing>
      </w:r>
    </w:p>
    <w:p w14:paraId="0042BC2A" w14:textId="77777777" w:rsidR="003E018B" w:rsidRDefault="00000000">
      <w:pPr>
        <w:spacing w:after="509" w:line="252" w:lineRule="auto"/>
        <w:ind w:left="-5" w:hanging="10"/>
      </w:pPr>
      <w:r>
        <w:rPr>
          <w:rFonts w:ascii="Times New Roman" w:eastAsia="Times New Roman" w:hAnsi="Times New Roman" w:cs="Times New Roman"/>
          <w:b/>
          <w:i/>
          <w:color w:val="2C2A28"/>
          <w:sz w:val="24"/>
        </w:rPr>
        <w:t xml:space="preserve">Figure 10-21. </w:t>
      </w:r>
      <w:r>
        <w:rPr>
          <w:rFonts w:ascii="Times New Roman" w:eastAsia="Times New Roman" w:hAnsi="Times New Roman" w:cs="Times New Roman"/>
          <w:i/>
          <w:color w:val="2C2A28"/>
          <w:sz w:val="24"/>
        </w:rPr>
        <w:t>IRF520 MOSFET relay module and the ESP32 development board</w:t>
      </w:r>
    </w:p>
    <w:p w14:paraId="1B39493D" w14:textId="77777777" w:rsidR="003E018B" w:rsidRDefault="00000000">
      <w:pPr>
        <w:spacing w:after="0"/>
        <w:ind w:left="-5" w:hanging="10"/>
      </w:pPr>
      <w:r>
        <w:rPr>
          <w:rFonts w:ascii="Arial" w:eastAsia="Arial" w:hAnsi="Arial" w:cs="Arial"/>
          <w:b/>
          <w:color w:val="2C2A28"/>
          <w:sz w:val="40"/>
        </w:rPr>
        <w:t xml:space="preserve"> Summary</w:t>
      </w:r>
    </w:p>
    <w:p w14:paraId="7FBB628E" w14:textId="77777777" w:rsidR="003E018B" w:rsidRDefault="00000000">
      <w:pPr>
        <w:spacing w:after="4" w:line="307" w:lineRule="auto"/>
        <w:ind w:right="30"/>
      </w:pPr>
      <w:r>
        <w:rPr>
          <w:rFonts w:ascii="Times New Roman" w:eastAsia="Times New Roman" w:hAnsi="Times New Roman" w:cs="Times New Roman"/>
          <w:color w:val="2C2A28"/>
        </w:rPr>
        <w:t xml:space="preserve">An app to control the brightness of an LED attached to an ESP8266 or ESP32 development board with feedback from a light-dependent resistor was developed for an Android tablet or mobile phone. The app is programmed with </w:t>
      </w:r>
      <w:r>
        <w:rPr>
          <w:rFonts w:ascii="Times New Roman" w:eastAsia="Times New Roman" w:hAnsi="Times New Roman" w:cs="Times New Roman"/>
          <w:i/>
          <w:color w:val="2C2A28"/>
        </w:rPr>
        <w:t>MIT App Inventor</w:t>
      </w:r>
      <w:r>
        <w:rPr>
          <w:rFonts w:ascii="Times New Roman" w:eastAsia="Times New Roman" w:hAnsi="Times New Roman" w:cs="Times New Roman"/>
          <w:color w:val="2C2A28"/>
        </w:rPr>
        <w:t xml:space="preserve"> with a block-based visual language. The ESP8266 or ESP32 development board and the Android tablet or mobile phone communicate using Bluetooth. The ESP32 development board has built-in Bluetooth functionality, but an HC-05 Bluetooth module is attached to the ESP8266 development board. Two servo motors were controlled with an app with servo motor positions saved for playback to imitate an automated robotic movement sequence. An app based on speech recognition controlled the state of an LED attached to an ESP8266 or ESP32 development board, with images displayed on the app on the Android tablet or mobile phone to indicate the LED state.</w:t>
      </w:r>
    </w:p>
    <w:p w14:paraId="52C0CF0E" w14:textId="77777777" w:rsidR="003E018B" w:rsidRDefault="00000000">
      <w:pPr>
        <w:spacing w:after="0"/>
        <w:ind w:left="-5" w:hanging="10"/>
      </w:pPr>
      <w:r>
        <w:rPr>
          <w:rFonts w:ascii="Arial" w:eastAsia="Arial" w:hAnsi="Arial" w:cs="Arial"/>
          <w:b/>
          <w:color w:val="2C2A28"/>
          <w:sz w:val="40"/>
        </w:rPr>
        <w:t xml:space="preserve"> Components List</w:t>
      </w:r>
    </w:p>
    <w:p w14:paraId="49D43476" w14:textId="77777777" w:rsidR="003E018B" w:rsidRDefault="00000000">
      <w:pPr>
        <w:numPr>
          <w:ilvl w:val="0"/>
          <w:numId w:val="14"/>
        </w:numPr>
        <w:spacing w:after="114" w:line="307" w:lineRule="auto"/>
        <w:ind w:right="30" w:hanging="357"/>
      </w:pPr>
      <w:r>
        <w:rPr>
          <w:rFonts w:ascii="Times New Roman" w:eastAsia="Times New Roman" w:hAnsi="Times New Roman" w:cs="Times New Roman"/>
          <w:color w:val="2C2A28"/>
        </w:rPr>
        <w:t>ESP8266 microcontroller: LOLIN (WeMos) D1 mini or NodeMCU board</w:t>
      </w:r>
    </w:p>
    <w:p w14:paraId="6CED6DAE" w14:textId="77777777" w:rsidR="003E018B" w:rsidRDefault="00000000">
      <w:pPr>
        <w:numPr>
          <w:ilvl w:val="0"/>
          <w:numId w:val="14"/>
        </w:numPr>
        <w:spacing w:after="114" w:line="307" w:lineRule="auto"/>
        <w:ind w:right="30" w:hanging="357"/>
      </w:pPr>
      <w:r>
        <w:rPr>
          <w:rFonts w:ascii="Times New Roman" w:eastAsia="Times New Roman" w:hAnsi="Times New Roman" w:cs="Times New Roman"/>
          <w:color w:val="2C2A28"/>
        </w:rPr>
        <w:t>ESP32 microcontroller: ESP32 DEVKIT DOIT or NodeMCU board</w:t>
      </w:r>
    </w:p>
    <w:p w14:paraId="6B958BBE" w14:textId="77777777" w:rsidR="003E018B" w:rsidRDefault="00000000">
      <w:pPr>
        <w:numPr>
          <w:ilvl w:val="0"/>
          <w:numId w:val="14"/>
        </w:numPr>
        <w:spacing w:after="121" w:line="307" w:lineRule="auto"/>
        <w:ind w:right="30" w:hanging="357"/>
      </w:pPr>
      <w:r>
        <w:rPr>
          <w:rFonts w:ascii="Times New Roman" w:eastAsia="Times New Roman" w:hAnsi="Times New Roman" w:cs="Times New Roman"/>
          <w:color w:val="2C2A28"/>
        </w:rPr>
        <w:t>LED</w:t>
      </w:r>
    </w:p>
    <w:p w14:paraId="631EE8A4" w14:textId="77777777" w:rsidR="003E018B" w:rsidRDefault="00000000">
      <w:pPr>
        <w:numPr>
          <w:ilvl w:val="0"/>
          <w:numId w:val="14"/>
        </w:numPr>
        <w:spacing w:after="151" w:line="307" w:lineRule="auto"/>
        <w:ind w:right="30" w:hanging="357"/>
      </w:pPr>
      <w:r>
        <w:rPr>
          <w:rFonts w:ascii="Times New Roman" w:eastAsia="Times New Roman" w:hAnsi="Times New Roman" w:cs="Times New Roman"/>
          <w:color w:val="2C2A28"/>
        </w:rPr>
        <w:t>Light-dependent resistor</w:t>
      </w:r>
    </w:p>
    <w:p w14:paraId="33CFB5B8" w14:textId="77777777" w:rsidR="003E018B" w:rsidRDefault="00000000">
      <w:pPr>
        <w:numPr>
          <w:ilvl w:val="0"/>
          <w:numId w:val="14"/>
        </w:numPr>
        <w:spacing w:after="157" w:line="307" w:lineRule="auto"/>
        <w:ind w:right="30" w:hanging="357"/>
      </w:pPr>
      <w:r>
        <w:rPr>
          <w:rFonts w:ascii="Times New Roman" w:eastAsia="Times New Roman" w:hAnsi="Times New Roman" w:cs="Times New Roman"/>
          <w:color w:val="2C2A28"/>
        </w:rPr>
        <w:t>Resistors: 220 Ω, 4.7 kΩ</w:t>
      </w:r>
    </w:p>
    <w:p w14:paraId="427B1B07" w14:textId="77777777" w:rsidR="003E018B" w:rsidRDefault="00000000">
      <w:pPr>
        <w:numPr>
          <w:ilvl w:val="0"/>
          <w:numId w:val="14"/>
        </w:numPr>
        <w:spacing w:after="121" w:line="307" w:lineRule="auto"/>
        <w:ind w:right="30" w:hanging="357"/>
      </w:pPr>
      <w:r>
        <w:rPr>
          <w:rFonts w:ascii="Times New Roman" w:eastAsia="Times New Roman" w:hAnsi="Times New Roman" w:cs="Times New Roman"/>
          <w:color w:val="2C2A28"/>
        </w:rPr>
        <w:t>Bluetooth module: HC-05</w:t>
      </w:r>
    </w:p>
    <w:p w14:paraId="07C8A474" w14:textId="77777777" w:rsidR="003E018B" w:rsidRDefault="00000000">
      <w:pPr>
        <w:numPr>
          <w:ilvl w:val="0"/>
          <w:numId w:val="14"/>
        </w:numPr>
        <w:spacing w:after="4" w:line="307" w:lineRule="auto"/>
        <w:ind w:right="30" w:hanging="357"/>
      </w:pPr>
      <w:r>
        <w:rPr>
          <w:rFonts w:ascii="Times New Roman" w:eastAsia="Times New Roman" w:hAnsi="Times New Roman" w:cs="Times New Roman"/>
          <w:color w:val="2C2A28"/>
        </w:rPr>
        <w:t>Relay: IRF520 module</w:t>
      </w:r>
    </w:p>
    <w:p w14:paraId="37599F80" w14:textId="77777777" w:rsidR="003E018B" w:rsidRDefault="003E018B">
      <w:pPr>
        <w:sectPr w:rsidR="003E018B" w:rsidSect="008B0697">
          <w:headerReference w:type="even" r:id="rId898"/>
          <w:headerReference w:type="default" r:id="rId899"/>
          <w:footerReference w:type="even" r:id="rId900"/>
          <w:footerReference w:type="default" r:id="rId901"/>
          <w:headerReference w:type="first" r:id="rId902"/>
          <w:footerReference w:type="first" r:id="rId903"/>
          <w:footnotePr>
            <w:numRestart w:val="eachPage"/>
          </w:footnotePr>
          <w:pgSz w:w="8787" w:h="13323"/>
          <w:pgMar w:top="1203" w:right="720" w:bottom="894" w:left="1080" w:header="708" w:footer="708" w:gutter="0"/>
          <w:cols w:space="708"/>
          <w:titlePg/>
        </w:sectPr>
      </w:pPr>
    </w:p>
    <w:p w14:paraId="0448D589" w14:textId="77777777" w:rsidR="003E018B" w:rsidRDefault="00000000">
      <w:pPr>
        <w:spacing w:after="1323"/>
      </w:pPr>
      <w:r>
        <w:rPr>
          <w:rFonts w:ascii="Arial" w:eastAsia="Arial" w:hAnsi="Arial" w:cs="Arial"/>
          <w:b/>
          <w:color w:val="2C2A28"/>
          <w:sz w:val="36"/>
        </w:rPr>
        <w:t>CHAPTER 11</w:t>
      </w:r>
    </w:p>
    <w:p w14:paraId="793488B0" w14:textId="77777777" w:rsidR="003E018B" w:rsidRDefault="00000000">
      <w:pPr>
        <w:spacing w:after="21" w:line="235" w:lineRule="auto"/>
        <w:ind w:right="1361"/>
      </w:pPr>
      <w:r>
        <w:rPr>
          <w:rFonts w:ascii="Arial" w:eastAsia="Arial" w:hAnsi="Arial" w:cs="Arial"/>
          <w:b/>
          <w:color w:val="2C2A28"/>
          <w:sz w:val="80"/>
        </w:rPr>
        <w:t>App database and Google Maps</w:t>
      </w:r>
    </w:p>
    <w:p w14:paraId="6F6CB04F" w14:textId="77777777" w:rsidR="003E018B" w:rsidRDefault="00000000">
      <w:pPr>
        <w:spacing w:after="639" w:line="302" w:lineRule="auto"/>
        <w:ind w:right="147"/>
      </w:pPr>
      <w:r>
        <w:rPr>
          <w:rFonts w:ascii="Times New Roman" w:eastAsia="Times New Roman" w:hAnsi="Times New Roman" w:cs="Times New Roman"/>
          <w:i/>
          <w:color w:val="2C2A28"/>
        </w:rPr>
        <w:t>MIT App Inventor</w:t>
      </w:r>
      <w:r>
        <w:rPr>
          <w:rFonts w:ascii="Times New Roman" w:eastAsia="Times New Roman" w:hAnsi="Times New Roman" w:cs="Times New Roman"/>
          <w:color w:val="2C2A28"/>
        </w:rPr>
        <w:t xml:space="preserve"> contains a database function for storing data within an app. </w:t>
      </w:r>
      <w:r>
        <w:rPr>
          <w:rFonts w:ascii="Times New Roman" w:eastAsia="Times New Roman" w:hAnsi="Times New Roman" w:cs="Times New Roman"/>
          <w:i/>
          <w:color w:val="2C2A28"/>
        </w:rPr>
        <w:t>Google Maps</w:t>
      </w:r>
      <w:r>
        <w:rPr>
          <w:rFonts w:ascii="Times New Roman" w:eastAsia="Times New Roman" w:hAnsi="Times New Roman" w:cs="Times New Roman"/>
          <w:color w:val="2C2A28"/>
        </w:rPr>
        <w:t xml:space="preserve"> is accessible with </w:t>
      </w:r>
      <w:r>
        <w:rPr>
          <w:rFonts w:ascii="Times New Roman" w:eastAsia="Times New Roman" w:hAnsi="Times New Roman" w:cs="Times New Roman"/>
          <w:i/>
          <w:color w:val="2C2A28"/>
        </w:rPr>
        <w:t>MIT App Inventor</w:t>
      </w:r>
      <w:r>
        <w:rPr>
          <w:rFonts w:ascii="Times New Roman" w:eastAsia="Times New Roman" w:hAnsi="Times New Roman" w:cs="Times New Roman"/>
          <w:color w:val="2C2A28"/>
        </w:rPr>
        <w:t xml:space="preserve">, provided the Android tablet or mobile phone hosting the app has Internet access. This chapter outlines a method to store route data in an app database, with the app displaying route information using </w:t>
      </w:r>
      <w:r>
        <w:rPr>
          <w:rFonts w:ascii="Times New Roman" w:eastAsia="Times New Roman" w:hAnsi="Times New Roman" w:cs="Times New Roman"/>
          <w:i/>
          <w:color w:val="2C2A28"/>
        </w:rPr>
        <w:t>Google Maps</w:t>
      </w:r>
      <w:r>
        <w:rPr>
          <w:rFonts w:ascii="Times New Roman" w:eastAsia="Times New Roman" w:hAnsi="Times New Roman" w:cs="Times New Roman"/>
          <w:color w:val="2C2A28"/>
        </w:rPr>
        <w:t xml:space="preserve">. Building the app database and incorporation of </w:t>
      </w:r>
      <w:r>
        <w:rPr>
          <w:rFonts w:ascii="Times New Roman" w:eastAsia="Times New Roman" w:hAnsi="Times New Roman" w:cs="Times New Roman"/>
          <w:i/>
          <w:color w:val="2C2A28"/>
        </w:rPr>
        <w:t>Google Maps</w:t>
      </w:r>
      <w:r>
        <w:rPr>
          <w:rFonts w:ascii="Times New Roman" w:eastAsia="Times New Roman" w:hAnsi="Times New Roman" w:cs="Times New Roman"/>
          <w:color w:val="2C2A28"/>
        </w:rPr>
        <w:t xml:space="preserve"> are the basis for Chapter </w:t>
      </w:r>
      <w:r>
        <w:rPr>
          <w:rFonts w:ascii="Times New Roman" w:eastAsia="Times New Roman" w:hAnsi="Times New Roman" w:cs="Times New Roman"/>
          <w:color w:val="0000FF"/>
        </w:rPr>
        <w:t>12</w:t>
      </w:r>
      <w:r>
        <w:rPr>
          <w:rFonts w:ascii="Times New Roman" w:eastAsia="Times New Roman" w:hAnsi="Times New Roman" w:cs="Times New Roman"/>
          <w:color w:val="2C2A28"/>
        </w:rPr>
        <w:t xml:space="preserve"> (GPS tracking app with Google Maps) to develop a GPS tracking app for the GPS module connected to an ESP8266 or ESP32 development board.</w:t>
      </w:r>
    </w:p>
    <w:p w14:paraId="37B4C7F4" w14:textId="77777777" w:rsidR="003E018B" w:rsidRDefault="00000000">
      <w:pPr>
        <w:spacing w:after="0"/>
        <w:ind w:left="-5" w:hanging="10"/>
      </w:pPr>
      <w:r>
        <w:rPr>
          <w:rFonts w:ascii="Arial" w:eastAsia="Arial" w:hAnsi="Arial" w:cs="Arial"/>
          <w:b/>
          <w:color w:val="2C2A28"/>
          <w:sz w:val="40"/>
        </w:rPr>
        <w:t xml:space="preserve"> MIT App Inventor database</w:t>
      </w:r>
    </w:p>
    <w:p w14:paraId="2D679BDB" w14:textId="77777777" w:rsidR="003E018B" w:rsidRDefault="00000000">
      <w:pPr>
        <w:spacing w:after="3" w:line="302" w:lineRule="auto"/>
        <w:ind w:right="42" w:firstLine="180"/>
      </w:pPr>
      <w:r>
        <w:rPr>
          <w:noProof/>
        </w:rPr>
        <w:drawing>
          <wp:anchor distT="0" distB="0" distL="114300" distR="114300" simplePos="0" relativeHeight="251677696" behindDoc="0" locked="0" layoutInCell="1" allowOverlap="0" wp14:anchorId="1B61CECA" wp14:editId="1246E50A">
            <wp:simplePos x="0" y="0"/>
            <wp:positionH relativeFrom="column">
              <wp:posOffset>0</wp:posOffset>
            </wp:positionH>
            <wp:positionV relativeFrom="paragraph">
              <wp:posOffset>11223</wp:posOffset>
            </wp:positionV>
            <wp:extent cx="2160597" cy="828185"/>
            <wp:effectExtent l="0" t="0" r="0" b="0"/>
            <wp:wrapSquare wrapText="bothSides"/>
            <wp:docPr id="20728" name="Picture 20728"/>
            <wp:cNvGraphicFramePr/>
            <a:graphic xmlns:a="http://schemas.openxmlformats.org/drawingml/2006/main">
              <a:graphicData uri="http://schemas.openxmlformats.org/drawingml/2006/picture">
                <pic:pic xmlns:pic="http://schemas.openxmlformats.org/drawingml/2006/picture">
                  <pic:nvPicPr>
                    <pic:cNvPr id="20728" name="Picture 20728"/>
                    <pic:cNvPicPr/>
                  </pic:nvPicPr>
                  <pic:blipFill>
                    <a:blip r:embed="rId904"/>
                    <a:stretch>
                      <a:fillRect/>
                    </a:stretch>
                  </pic:blipFill>
                  <pic:spPr>
                    <a:xfrm>
                      <a:off x="0" y="0"/>
                      <a:ext cx="2160597" cy="828185"/>
                    </a:xfrm>
                    <a:prstGeom prst="rect">
                      <a:avLst/>
                    </a:prstGeom>
                  </pic:spPr>
                </pic:pic>
              </a:graphicData>
            </a:graphic>
          </wp:anchor>
        </w:drawing>
      </w:r>
      <w:r>
        <w:rPr>
          <w:rFonts w:ascii="Times New Roman" w:eastAsia="Times New Roman" w:hAnsi="Times New Roman" w:cs="Times New Roman"/>
          <w:color w:val="2C2A28"/>
        </w:rPr>
        <w:t xml:space="preserve">The database function of </w:t>
      </w:r>
      <w:r>
        <w:rPr>
          <w:rFonts w:ascii="Times New Roman" w:eastAsia="Times New Roman" w:hAnsi="Times New Roman" w:cs="Times New Roman"/>
          <w:i/>
          <w:color w:val="2C2A28"/>
        </w:rPr>
        <w:t>MIT App Inventor</w:t>
      </w:r>
      <w:r>
        <w:rPr>
          <w:rFonts w:ascii="Times New Roman" w:eastAsia="Times New Roman" w:hAnsi="Times New Roman" w:cs="Times New Roman"/>
          <w:color w:val="2C2A28"/>
        </w:rPr>
        <w:t xml:space="preserve"> retains data when the app is switched off. Databases store data in a structured format, with data referenced to an index or an </w:t>
      </w:r>
      <w:r>
        <w:rPr>
          <w:rFonts w:ascii="Times New Roman" w:eastAsia="Times New Roman" w:hAnsi="Times New Roman" w:cs="Times New Roman"/>
          <w:i/>
          <w:color w:val="2C2A28"/>
        </w:rPr>
        <w:t>MIT App Inventor tag</w:t>
      </w:r>
      <w:r>
        <w:rPr>
          <w:rFonts w:ascii="Times New Roman" w:eastAsia="Times New Roman" w:hAnsi="Times New Roman" w:cs="Times New Roman"/>
          <w:color w:val="2C2A28"/>
        </w:rPr>
        <w:t xml:space="preserve">. The database enables addition, modification, and deletion of data, with searching for a specific database tag using an </w:t>
      </w:r>
      <w:r>
        <w:rPr>
          <w:rFonts w:ascii="Times New Roman" w:eastAsia="Times New Roman" w:hAnsi="Times New Roman" w:cs="Times New Roman"/>
          <w:i/>
          <w:color w:val="2C2A28"/>
        </w:rPr>
        <w:t>MIT App Inventor ListPicker</w:t>
      </w:r>
      <w:r>
        <w:rPr>
          <w:rFonts w:ascii="Times New Roman" w:eastAsia="Times New Roman" w:hAnsi="Times New Roman" w:cs="Times New Roman"/>
          <w:color w:val="2C2A28"/>
        </w:rPr>
        <w:t xml:space="preserve"> and displaying the database contents with an </w:t>
      </w:r>
      <w:r>
        <w:rPr>
          <w:rFonts w:ascii="Times New Roman" w:eastAsia="Times New Roman" w:hAnsi="Times New Roman" w:cs="Times New Roman"/>
          <w:i/>
          <w:color w:val="2C2A28"/>
        </w:rPr>
        <w:t xml:space="preserve">MIT App Inventor </w:t>
      </w:r>
    </w:p>
    <w:p w14:paraId="7AD2ED95" w14:textId="77777777" w:rsidR="003E018B" w:rsidRDefault="00000000">
      <w:pPr>
        <w:spacing w:after="321" w:line="302" w:lineRule="auto"/>
        <w:ind w:right="42"/>
      </w:pPr>
      <w:r>
        <w:rPr>
          <w:rFonts w:ascii="Times New Roman" w:eastAsia="Times New Roman" w:hAnsi="Times New Roman" w:cs="Times New Roman"/>
          <w:i/>
          <w:color w:val="2C2A28"/>
        </w:rPr>
        <w:t>ListView</w:t>
      </w:r>
      <w:r>
        <w:rPr>
          <w:rFonts w:ascii="Times New Roman" w:eastAsia="Times New Roman" w:hAnsi="Times New Roman" w:cs="Times New Roman"/>
          <w:color w:val="2C2A28"/>
        </w:rPr>
        <w:t xml:space="preserve">. A database item consists of two components: the database tag </w:t>
      </w:r>
    </w:p>
    <w:p w14:paraId="08F162D8" w14:textId="77777777" w:rsidR="003E018B" w:rsidRDefault="00000000">
      <w:pPr>
        <w:tabs>
          <w:tab w:val="right" w:pos="6987"/>
        </w:tabs>
        <w:spacing w:after="0"/>
      </w:pPr>
      <w:r>
        <w:rPr>
          <w:rFonts w:ascii="Times New Roman" w:eastAsia="Times New Roman" w:hAnsi="Times New Roman" w:cs="Times New Roman"/>
          <w:color w:val="2C2A28"/>
          <w:sz w:val="17"/>
        </w:rPr>
        <w:t xml:space="preserve">© Neil Cameron 2021 </w:t>
      </w:r>
      <w:r>
        <w:rPr>
          <w:rFonts w:ascii="Times New Roman" w:eastAsia="Times New Roman" w:hAnsi="Times New Roman" w:cs="Times New Roman"/>
          <w:color w:val="2C2A28"/>
          <w:sz w:val="17"/>
        </w:rPr>
        <w:tab/>
      </w:r>
      <w:r>
        <w:rPr>
          <w:rFonts w:ascii="Times New Roman" w:eastAsia="Times New Roman" w:hAnsi="Times New Roman" w:cs="Times New Roman"/>
          <w:color w:val="2C2A28"/>
        </w:rPr>
        <w:t>289</w:t>
      </w:r>
    </w:p>
    <w:p w14:paraId="2F69B9BC" w14:textId="77777777" w:rsidR="003E018B" w:rsidRDefault="00000000">
      <w:pPr>
        <w:spacing w:after="0" w:line="244" w:lineRule="auto"/>
      </w:pPr>
      <w:r>
        <w:rPr>
          <w:rFonts w:ascii="Times New Roman" w:eastAsia="Times New Roman" w:hAnsi="Times New Roman" w:cs="Times New Roman"/>
          <w:color w:val="2C2A28"/>
          <w:sz w:val="17"/>
        </w:rPr>
        <w:t xml:space="preserve">N. Cameron, </w:t>
      </w:r>
      <w:r>
        <w:rPr>
          <w:rFonts w:ascii="Times New Roman" w:eastAsia="Times New Roman" w:hAnsi="Times New Roman" w:cs="Times New Roman"/>
          <w:i/>
          <w:color w:val="2C2A28"/>
          <w:sz w:val="17"/>
        </w:rPr>
        <w:t>Electronics Projects with the ESP8266 and ESP32</w:t>
      </w:r>
      <w:r>
        <w:rPr>
          <w:rFonts w:ascii="Times New Roman" w:eastAsia="Times New Roman" w:hAnsi="Times New Roman" w:cs="Times New Roman"/>
          <w:color w:val="2C2A28"/>
          <w:sz w:val="17"/>
        </w:rPr>
        <w:t xml:space="preserve">,  </w:t>
      </w:r>
      <w:hyperlink r:id="rId905" w:anchor="DOI">
        <w:r>
          <w:rPr>
            <w:rFonts w:ascii="Times New Roman" w:eastAsia="Times New Roman" w:hAnsi="Times New Roman" w:cs="Times New Roman"/>
            <w:color w:val="0000FF"/>
            <w:sz w:val="17"/>
          </w:rPr>
          <w:t>https://doi.org/10.1007/978-1-4842-6336-5_11</w:t>
        </w:r>
      </w:hyperlink>
    </w:p>
    <w:p w14:paraId="06071CCB" w14:textId="77777777" w:rsidR="003E018B" w:rsidRDefault="00000000">
      <w:pPr>
        <w:spacing w:after="3" w:line="302" w:lineRule="auto"/>
        <w:ind w:right="42"/>
      </w:pPr>
      <w:r>
        <w:rPr>
          <w:rFonts w:ascii="Times New Roman" w:eastAsia="Times New Roman" w:hAnsi="Times New Roman" w:cs="Times New Roman"/>
          <w:color w:val="2C2A28"/>
        </w:rPr>
        <w:t xml:space="preserve">and the value associated with that tag. For example, a database item may consist of </w:t>
      </w:r>
      <w:r>
        <w:rPr>
          <w:rFonts w:ascii="Times New Roman" w:eastAsia="Times New Roman" w:hAnsi="Times New Roman" w:cs="Times New Roman"/>
          <w:i/>
          <w:color w:val="2C2A28"/>
        </w:rPr>
        <w:t>"Longest_day, June, 21"</w:t>
      </w:r>
      <w:r>
        <w:rPr>
          <w:rFonts w:ascii="Times New Roman" w:eastAsia="Times New Roman" w:hAnsi="Times New Roman" w:cs="Times New Roman"/>
          <w:color w:val="2C2A28"/>
        </w:rPr>
        <w:t xml:space="preserve">, with </w:t>
      </w:r>
      <w:r>
        <w:rPr>
          <w:rFonts w:ascii="Times New Roman" w:eastAsia="Times New Roman" w:hAnsi="Times New Roman" w:cs="Times New Roman"/>
          <w:i/>
          <w:color w:val="2C2A28"/>
        </w:rPr>
        <w:t>"Longest_day"</w:t>
      </w:r>
      <w:r>
        <w:rPr>
          <w:rFonts w:ascii="Times New Roman" w:eastAsia="Times New Roman" w:hAnsi="Times New Roman" w:cs="Times New Roman"/>
          <w:color w:val="2C2A28"/>
        </w:rPr>
        <w:t xml:space="preserve"> being the database tag and </w:t>
      </w:r>
      <w:r>
        <w:rPr>
          <w:rFonts w:ascii="Times New Roman" w:eastAsia="Times New Roman" w:hAnsi="Times New Roman" w:cs="Times New Roman"/>
          <w:i/>
          <w:color w:val="2C2A28"/>
        </w:rPr>
        <w:t>"June, 21"</w:t>
      </w:r>
      <w:r>
        <w:rPr>
          <w:rFonts w:ascii="Times New Roman" w:eastAsia="Times New Roman" w:hAnsi="Times New Roman" w:cs="Times New Roman"/>
          <w:color w:val="2C2A28"/>
        </w:rPr>
        <w:t xml:space="preserve"> being the value associated with tag </w:t>
      </w:r>
      <w:r>
        <w:rPr>
          <w:rFonts w:ascii="Times New Roman" w:eastAsia="Times New Roman" w:hAnsi="Times New Roman" w:cs="Times New Roman"/>
          <w:i/>
          <w:color w:val="2C2A28"/>
        </w:rPr>
        <w:t>"Longest_day"</w:t>
      </w:r>
      <w:r>
        <w:rPr>
          <w:rFonts w:ascii="Times New Roman" w:eastAsia="Times New Roman" w:hAnsi="Times New Roman" w:cs="Times New Roman"/>
          <w:color w:val="2C2A28"/>
        </w:rPr>
        <w:t xml:space="preserve">. The value associated with a tag is a string that includes several components, each separated by a comma, backslash, hash, or ampersand. The database tag is alphanumeric text, so the format for an address and birthday database item is </w:t>
      </w:r>
      <w:r>
        <w:rPr>
          <w:rFonts w:ascii="Times New Roman" w:eastAsia="Times New Roman" w:hAnsi="Times New Roman" w:cs="Times New Roman"/>
          <w:i/>
          <w:color w:val="2C2A28"/>
        </w:rPr>
        <w:t>"Alexander, 44 Scotland Street, 1 January"</w:t>
      </w:r>
      <w:r>
        <w:rPr>
          <w:rFonts w:ascii="Times New Roman" w:eastAsia="Times New Roman" w:hAnsi="Times New Roman" w:cs="Times New Roman"/>
          <w:color w:val="2C2A28"/>
        </w:rPr>
        <w:t xml:space="preserve">, where </w:t>
      </w:r>
      <w:r>
        <w:rPr>
          <w:rFonts w:ascii="Times New Roman" w:eastAsia="Times New Roman" w:hAnsi="Times New Roman" w:cs="Times New Roman"/>
          <w:i/>
          <w:color w:val="2C2A28"/>
        </w:rPr>
        <w:t>"Alexander"</w:t>
      </w:r>
      <w:r>
        <w:rPr>
          <w:rFonts w:ascii="Times New Roman" w:eastAsia="Times New Roman" w:hAnsi="Times New Roman" w:cs="Times New Roman"/>
          <w:color w:val="2C2A28"/>
        </w:rPr>
        <w:t xml:space="preserve"> is the database tag that references the value consisting of two components: address of </w:t>
      </w:r>
      <w:r>
        <w:rPr>
          <w:rFonts w:ascii="Times New Roman" w:eastAsia="Times New Roman" w:hAnsi="Times New Roman" w:cs="Times New Roman"/>
          <w:i/>
          <w:color w:val="2C2A28"/>
        </w:rPr>
        <w:t>"44 Scotland Street"</w:t>
      </w:r>
      <w:r>
        <w:rPr>
          <w:rFonts w:ascii="Times New Roman" w:eastAsia="Times New Roman" w:hAnsi="Times New Roman" w:cs="Times New Roman"/>
          <w:color w:val="2C2A28"/>
        </w:rPr>
        <w:t xml:space="preserve"> and birthday of </w:t>
      </w:r>
      <w:r>
        <w:rPr>
          <w:rFonts w:ascii="Times New Roman" w:eastAsia="Times New Roman" w:hAnsi="Times New Roman" w:cs="Times New Roman"/>
          <w:i/>
          <w:color w:val="2C2A28"/>
        </w:rPr>
        <w:t>"1 January"</w:t>
      </w:r>
      <w:r>
        <w:rPr>
          <w:rFonts w:ascii="Times New Roman" w:eastAsia="Times New Roman" w:hAnsi="Times New Roman" w:cs="Times New Roman"/>
          <w:color w:val="2C2A28"/>
        </w:rPr>
        <w:t>. Database information is accessed by searching on the database tag and not on the associated value.</w:t>
      </w:r>
    </w:p>
    <w:p w14:paraId="59E853C3" w14:textId="77777777" w:rsidR="003E018B" w:rsidRDefault="00000000">
      <w:pPr>
        <w:spacing w:after="3" w:line="302" w:lineRule="auto"/>
        <w:ind w:right="42" w:firstLine="350"/>
      </w:pPr>
      <w:r>
        <w:rPr>
          <w:rFonts w:ascii="Times New Roman" w:eastAsia="Times New Roman" w:hAnsi="Times New Roman" w:cs="Times New Roman"/>
          <w:color w:val="2C2A28"/>
        </w:rPr>
        <w:t xml:space="preserve">In an example database, which demonstrates adding, deleting, altering, and displaying database contents, the app consists of two screens (see Figures </w:t>
      </w:r>
      <w:r>
        <w:rPr>
          <w:rFonts w:ascii="Times New Roman" w:eastAsia="Times New Roman" w:hAnsi="Times New Roman" w:cs="Times New Roman"/>
          <w:color w:val="0000FF"/>
        </w:rPr>
        <w:t>11-1</w:t>
      </w:r>
      <w:r>
        <w:rPr>
          <w:rFonts w:ascii="Times New Roman" w:eastAsia="Times New Roman" w:hAnsi="Times New Roman" w:cs="Times New Roman"/>
          <w:color w:val="2C2A28"/>
        </w:rPr>
        <w:t xml:space="preserve"> and </w:t>
      </w:r>
      <w:r>
        <w:rPr>
          <w:rFonts w:ascii="Times New Roman" w:eastAsia="Times New Roman" w:hAnsi="Times New Roman" w:cs="Times New Roman"/>
          <w:color w:val="0000FF"/>
        </w:rPr>
        <w:t>11-2</w:t>
      </w:r>
      <w:r>
        <w:rPr>
          <w:rFonts w:ascii="Times New Roman" w:eastAsia="Times New Roman" w:hAnsi="Times New Roman" w:cs="Times New Roman"/>
          <w:color w:val="2C2A28"/>
        </w:rPr>
        <w:t xml:space="preserve">). A database item includes the database tag, </w:t>
      </w:r>
      <w:r>
        <w:rPr>
          <w:rFonts w:ascii="Times New Roman" w:eastAsia="Times New Roman" w:hAnsi="Times New Roman" w:cs="Times New Roman"/>
          <w:i/>
          <w:color w:val="2C2A28"/>
        </w:rPr>
        <w:t>Text1</w:t>
      </w:r>
      <w:r>
        <w:rPr>
          <w:rFonts w:ascii="Times New Roman" w:eastAsia="Times New Roman" w:hAnsi="Times New Roman" w:cs="Times New Roman"/>
          <w:color w:val="2C2A28"/>
        </w:rPr>
        <w:t xml:space="preserve">, which is case sensitive, and the database value consisting of two text components, </w:t>
      </w:r>
      <w:r>
        <w:rPr>
          <w:rFonts w:ascii="Times New Roman" w:eastAsia="Times New Roman" w:hAnsi="Times New Roman" w:cs="Times New Roman"/>
          <w:i/>
          <w:color w:val="2C2A28"/>
        </w:rPr>
        <w:t>Text2</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Text3</w:t>
      </w:r>
      <w:r>
        <w:rPr>
          <w:rFonts w:ascii="Times New Roman" w:eastAsia="Times New Roman" w:hAnsi="Times New Roman" w:cs="Times New Roman"/>
          <w:color w:val="2C2A28"/>
        </w:rPr>
        <w:t xml:space="preserve">, which are alphanumeric. In </w:t>
      </w:r>
      <w:r>
        <w:rPr>
          <w:rFonts w:ascii="Times New Roman" w:eastAsia="Times New Roman" w:hAnsi="Times New Roman" w:cs="Times New Roman"/>
          <w:i/>
          <w:color w:val="2C2A28"/>
        </w:rPr>
        <w:t>Screen1</w:t>
      </w:r>
      <w:r>
        <w:rPr>
          <w:rFonts w:ascii="Times New Roman" w:eastAsia="Times New Roman" w:hAnsi="Times New Roman" w:cs="Times New Roman"/>
          <w:color w:val="2C2A28"/>
        </w:rPr>
        <w:t xml:space="preserve">, a database item is entered into the corresponding three textboxes and saved in the database by clicking the </w:t>
      </w:r>
      <w:r>
        <w:rPr>
          <w:rFonts w:ascii="Times New Roman" w:eastAsia="Times New Roman" w:hAnsi="Times New Roman" w:cs="Times New Roman"/>
          <w:i/>
          <w:color w:val="2C2A28"/>
        </w:rPr>
        <w:t>SavetoDbase</w:t>
      </w:r>
      <w:r>
        <w:rPr>
          <w:rFonts w:ascii="Times New Roman" w:eastAsia="Times New Roman" w:hAnsi="Times New Roman" w:cs="Times New Roman"/>
          <w:color w:val="2C2A28"/>
        </w:rPr>
        <w:t xml:space="preserve"> button (see Figure </w:t>
      </w:r>
      <w:r>
        <w:rPr>
          <w:rFonts w:ascii="Times New Roman" w:eastAsia="Times New Roman" w:hAnsi="Times New Roman" w:cs="Times New Roman"/>
          <w:color w:val="0000FF"/>
        </w:rPr>
        <w:t>11-1</w:t>
      </w:r>
      <w:r>
        <w:rPr>
          <w:rFonts w:ascii="Times New Roman" w:eastAsia="Times New Roman" w:hAnsi="Times New Roman" w:cs="Times New Roman"/>
          <w:color w:val="2C2A28"/>
        </w:rPr>
        <w:t xml:space="preserve">).  A database item is searched for by entering text in the </w:t>
      </w:r>
      <w:r>
        <w:rPr>
          <w:rFonts w:ascii="Times New Roman" w:eastAsia="Times New Roman" w:hAnsi="Times New Roman" w:cs="Times New Roman"/>
          <w:i/>
          <w:color w:val="2C2A28"/>
        </w:rPr>
        <w:t>FindDbaseText1</w:t>
      </w:r>
      <w:r>
        <w:rPr>
          <w:rFonts w:ascii="Times New Roman" w:eastAsia="Times New Roman" w:hAnsi="Times New Roman" w:cs="Times New Roman"/>
          <w:color w:val="2C2A28"/>
        </w:rPr>
        <w:t xml:space="preserve"> textbox and clicking the </w:t>
      </w:r>
      <w:r>
        <w:rPr>
          <w:rFonts w:ascii="Times New Roman" w:eastAsia="Times New Roman" w:hAnsi="Times New Roman" w:cs="Times New Roman"/>
          <w:i/>
          <w:color w:val="2C2A28"/>
        </w:rPr>
        <w:t>FindTextButton</w:t>
      </w:r>
      <w:r>
        <w:rPr>
          <w:rFonts w:ascii="Times New Roman" w:eastAsia="Times New Roman" w:hAnsi="Times New Roman" w:cs="Times New Roman"/>
          <w:color w:val="2C2A28"/>
        </w:rPr>
        <w:t xml:space="preserve"> button to initiate a database search for the database tag that matches the entered text, and the database item is then displayed in the three textboxes: </w:t>
      </w:r>
      <w:r>
        <w:rPr>
          <w:rFonts w:ascii="Times New Roman" w:eastAsia="Times New Roman" w:hAnsi="Times New Roman" w:cs="Times New Roman"/>
          <w:i/>
          <w:color w:val="2C2A28"/>
        </w:rPr>
        <w:t>Text1</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Text2,</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Text3</w:t>
      </w:r>
      <w:r>
        <w:rPr>
          <w:rFonts w:ascii="Times New Roman" w:eastAsia="Times New Roman" w:hAnsi="Times New Roman" w:cs="Times New Roman"/>
          <w:color w:val="2C2A28"/>
        </w:rPr>
        <w:t xml:space="preserve">. A displayed database item is deleted from the database by clicking the </w:t>
      </w:r>
      <w:r>
        <w:rPr>
          <w:rFonts w:ascii="Times New Roman" w:eastAsia="Times New Roman" w:hAnsi="Times New Roman" w:cs="Times New Roman"/>
          <w:i/>
          <w:color w:val="2C2A28"/>
        </w:rPr>
        <w:t>DeleteDbaseItem</w:t>
      </w:r>
      <w:r>
        <w:rPr>
          <w:rFonts w:ascii="Times New Roman" w:eastAsia="Times New Roman" w:hAnsi="Times New Roman" w:cs="Times New Roman"/>
          <w:color w:val="2C2A28"/>
        </w:rPr>
        <w:t xml:space="preserve"> button. </w:t>
      </w:r>
      <w:r>
        <w:rPr>
          <w:rFonts w:ascii="Times New Roman" w:eastAsia="Times New Roman" w:hAnsi="Times New Roman" w:cs="Times New Roman"/>
          <w:i/>
          <w:color w:val="2C2A28"/>
        </w:rPr>
        <w:t>Screen1</w:t>
      </w:r>
      <w:r>
        <w:rPr>
          <w:rFonts w:ascii="Times New Roman" w:eastAsia="Times New Roman" w:hAnsi="Times New Roman" w:cs="Times New Roman"/>
          <w:color w:val="2C2A28"/>
        </w:rPr>
        <w:t xml:space="preserve"> is cleared by clicking the </w:t>
      </w:r>
      <w:r>
        <w:rPr>
          <w:rFonts w:ascii="Times New Roman" w:eastAsia="Times New Roman" w:hAnsi="Times New Roman" w:cs="Times New Roman"/>
          <w:i/>
          <w:color w:val="2C2A28"/>
        </w:rPr>
        <w:t>ClearScreen</w:t>
      </w:r>
      <w:r>
        <w:rPr>
          <w:rFonts w:ascii="Times New Roman" w:eastAsia="Times New Roman" w:hAnsi="Times New Roman" w:cs="Times New Roman"/>
          <w:color w:val="2C2A28"/>
        </w:rPr>
        <w:t xml:space="preserve"> button.</w:t>
      </w:r>
    </w:p>
    <w:p w14:paraId="40E24CA3" w14:textId="77777777" w:rsidR="003E018B" w:rsidRDefault="00000000">
      <w:pPr>
        <w:spacing w:after="215"/>
        <w:ind w:left="91"/>
      </w:pPr>
      <w:r>
        <w:rPr>
          <w:noProof/>
        </w:rPr>
        <w:drawing>
          <wp:inline distT="0" distB="0" distL="0" distR="0" wp14:anchorId="44CD7950" wp14:editId="19B3D33F">
            <wp:extent cx="4321193" cy="2633472"/>
            <wp:effectExtent l="0" t="0" r="0" b="0"/>
            <wp:docPr id="20867" name="Picture 20867"/>
            <wp:cNvGraphicFramePr/>
            <a:graphic xmlns:a="http://schemas.openxmlformats.org/drawingml/2006/main">
              <a:graphicData uri="http://schemas.openxmlformats.org/drawingml/2006/picture">
                <pic:pic xmlns:pic="http://schemas.openxmlformats.org/drawingml/2006/picture">
                  <pic:nvPicPr>
                    <pic:cNvPr id="20867" name="Picture 20867"/>
                    <pic:cNvPicPr/>
                  </pic:nvPicPr>
                  <pic:blipFill>
                    <a:blip r:embed="rId906"/>
                    <a:stretch>
                      <a:fillRect/>
                    </a:stretch>
                  </pic:blipFill>
                  <pic:spPr>
                    <a:xfrm>
                      <a:off x="0" y="0"/>
                      <a:ext cx="4321193" cy="2633472"/>
                    </a:xfrm>
                    <a:prstGeom prst="rect">
                      <a:avLst/>
                    </a:prstGeom>
                  </pic:spPr>
                </pic:pic>
              </a:graphicData>
            </a:graphic>
          </wp:inline>
        </w:drawing>
      </w:r>
    </w:p>
    <w:p w14:paraId="44A2D92A" w14:textId="77777777" w:rsidR="003E018B" w:rsidRDefault="00000000">
      <w:pPr>
        <w:spacing w:after="231" w:line="252" w:lineRule="auto"/>
        <w:ind w:left="-5" w:hanging="10"/>
      </w:pPr>
      <w:r>
        <w:rPr>
          <w:rFonts w:ascii="Times New Roman" w:eastAsia="Times New Roman" w:hAnsi="Times New Roman" w:cs="Times New Roman"/>
          <w:b/>
          <w:i/>
          <w:color w:val="2C2A28"/>
          <w:sz w:val="24"/>
        </w:rPr>
        <w:t xml:space="preserve">Figure 11-1. </w:t>
      </w:r>
      <w:r>
        <w:rPr>
          <w:rFonts w:ascii="Times New Roman" w:eastAsia="Times New Roman" w:hAnsi="Times New Roman" w:cs="Times New Roman"/>
          <w:i/>
          <w:color w:val="2C2A28"/>
          <w:sz w:val="24"/>
        </w:rPr>
        <w:t>Database app screen 1 layout</w:t>
      </w:r>
    </w:p>
    <w:p w14:paraId="3671F2D4" w14:textId="77777777" w:rsidR="003E018B" w:rsidRDefault="00000000">
      <w:pPr>
        <w:spacing w:after="3" w:line="302" w:lineRule="auto"/>
        <w:ind w:right="42" w:firstLine="350"/>
      </w:pPr>
      <w:r>
        <w:rPr>
          <w:rFonts w:ascii="Times New Roman" w:eastAsia="Times New Roman" w:hAnsi="Times New Roman" w:cs="Times New Roman"/>
          <w:color w:val="2C2A28"/>
        </w:rPr>
        <w:t xml:space="preserve">Database contents are displayed by clicking the </w:t>
      </w:r>
      <w:r>
        <w:rPr>
          <w:rFonts w:ascii="Times New Roman" w:eastAsia="Times New Roman" w:hAnsi="Times New Roman" w:cs="Times New Roman"/>
          <w:i/>
          <w:color w:val="2C2A28"/>
        </w:rPr>
        <w:t>ViewDbaseContents</w:t>
      </w:r>
      <w:r>
        <w:rPr>
          <w:rFonts w:ascii="Times New Roman" w:eastAsia="Times New Roman" w:hAnsi="Times New Roman" w:cs="Times New Roman"/>
          <w:color w:val="2C2A28"/>
        </w:rPr>
        <w:t xml:space="preserve"> button, which moves to the second screen, </w:t>
      </w:r>
      <w:r>
        <w:rPr>
          <w:rFonts w:ascii="Times New Roman" w:eastAsia="Times New Roman" w:hAnsi="Times New Roman" w:cs="Times New Roman"/>
          <w:i/>
          <w:color w:val="2C2A28"/>
        </w:rPr>
        <w:t>Screen2</w:t>
      </w:r>
      <w:r>
        <w:rPr>
          <w:rFonts w:ascii="Times New Roman" w:eastAsia="Times New Roman" w:hAnsi="Times New Roman" w:cs="Times New Roman"/>
          <w:color w:val="2C2A28"/>
        </w:rPr>
        <w:t xml:space="preserve">, with the database items displayed in a </w:t>
      </w:r>
      <w:r>
        <w:rPr>
          <w:rFonts w:ascii="Times New Roman" w:eastAsia="Times New Roman" w:hAnsi="Times New Roman" w:cs="Times New Roman"/>
          <w:i/>
          <w:color w:val="2C2A28"/>
        </w:rPr>
        <w:t>ListView</w:t>
      </w:r>
      <w:r>
        <w:rPr>
          <w:rFonts w:ascii="Times New Roman" w:eastAsia="Times New Roman" w:hAnsi="Times New Roman" w:cs="Times New Roman"/>
          <w:color w:val="2C2A28"/>
        </w:rPr>
        <w:t xml:space="preserve"> as </w:t>
      </w:r>
      <w:r>
        <w:rPr>
          <w:rFonts w:ascii="Times New Roman" w:eastAsia="Times New Roman" w:hAnsi="Times New Roman" w:cs="Times New Roman"/>
          <w:i/>
          <w:color w:val="2C2A28"/>
        </w:rPr>
        <w:t>“Text1 AND Text2&amp;Text3”</w:t>
      </w:r>
      <w:r>
        <w:rPr>
          <w:rFonts w:ascii="Times New Roman" w:eastAsia="Times New Roman" w:hAnsi="Times New Roman" w:cs="Times New Roman"/>
          <w:color w:val="2C2A28"/>
        </w:rPr>
        <w:t xml:space="preserve"> (see Figure </w:t>
      </w:r>
      <w:r>
        <w:rPr>
          <w:rFonts w:ascii="Times New Roman" w:eastAsia="Times New Roman" w:hAnsi="Times New Roman" w:cs="Times New Roman"/>
          <w:color w:val="0000FF"/>
        </w:rPr>
        <w:t>11-2</w:t>
      </w:r>
      <w:r>
        <w:rPr>
          <w:rFonts w:ascii="Times New Roman" w:eastAsia="Times New Roman" w:hAnsi="Times New Roman" w:cs="Times New Roman"/>
          <w:color w:val="2C2A28"/>
        </w:rPr>
        <w:t xml:space="preserve">).  Clicking the </w:t>
      </w:r>
      <w:r>
        <w:rPr>
          <w:rFonts w:ascii="Times New Roman" w:eastAsia="Times New Roman" w:hAnsi="Times New Roman" w:cs="Times New Roman"/>
          <w:i/>
          <w:color w:val="2C2A28"/>
        </w:rPr>
        <w:t>ClearDbaseDisplay</w:t>
      </w:r>
      <w:r>
        <w:rPr>
          <w:rFonts w:ascii="Times New Roman" w:eastAsia="Times New Roman" w:hAnsi="Times New Roman" w:cs="Times New Roman"/>
          <w:color w:val="2C2A28"/>
        </w:rPr>
        <w:t xml:space="preserve"> button clears the </w:t>
      </w:r>
      <w:r>
        <w:rPr>
          <w:rFonts w:ascii="Times New Roman" w:eastAsia="Times New Roman" w:hAnsi="Times New Roman" w:cs="Times New Roman"/>
          <w:i/>
          <w:color w:val="2C2A28"/>
        </w:rPr>
        <w:t>Screen2</w:t>
      </w:r>
      <w:r>
        <w:rPr>
          <w:rFonts w:ascii="Times New Roman" w:eastAsia="Times New Roman" w:hAnsi="Times New Roman" w:cs="Times New Roman"/>
          <w:color w:val="2C2A28"/>
        </w:rPr>
        <w:t xml:space="preserve"> display of database items. Clicking the </w:t>
      </w:r>
      <w:r>
        <w:rPr>
          <w:rFonts w:ascii="Times New Roman" w:eastAsia="Times New Roman" w:hAnsi="Times New Roman" w:cs="Times New Roman"/>
          <w:i/>
          <w:color w:val="2C2A28"/>
        </w:rPr>
        <w:t>SelectandDisplay ListPicker</w:t>
      </w:r>
      <w:r>
        <w:rPr>
          <w:rFonts w:ascii="Times New Roman" w:eastAsia="Times New Roman" w:hAnsi="Times New Roman" w:cs="Times New Roman"/>
          <w:color w:val="2C2A28"/>
        </w:rPr>
        <w:t xml:space="preserve"> button produces a list of the database tags, </w:t>
      </w:r>
      <w:r>
        <w:rPr>
          <w:rFonts w:ascii="Times New Roman" w:eastAsia="Times New Roman" w:hAnsi="Times New Roman" w:cs="Times New Roman"/>
          <w:i/>
          <w:color w:val="2C2A28"/>
        </w:rPr>
        <w:t>Text1</w:t>
      </w:r>
      <w:r>
        <w:rPr>
          <w:rFonts w:ascii="Times New Roman" w:eastAsia="Times New Roman" w:hAnsi="Times New Roman" w:cs="Times New Roman"/>
          <w:color w:val="2C2A28"/>
        </w:rPr>
        <w:t xml:space="preserve">. When a database tag is selected, the database item is displayed as </w:t>
      </w:r>
      <w:r>
        <w:rPr>
          <w:rFonts w:ascii="Times New Roman" w:eastAsia="Times New Roman" w:hAnsi="Times New Roman" w:cs="Times New Roman"/>
          <w:i/>
          <w:color w:val="2C2A28"/>
        </w:rPr>
        <w:t>“Text1 Text2&amp;Text3”</w:t>
      </w:r>
      <w:r>
        <w:rPr>
          <w:rFonts w:ascii="Times New Roman" w:eastAsia="Times New Roman" w:hAnsi="Times New Roman" w:cs="Times New Roman"/>
          <w:color w:val="2C2A28"/>
        </w:rPr>
        <w:t xml:space="preserve"> in the </w:t>
      </w:r>
      <w:r>
        <w:rPr>
          <w:rFonts w:ascii="Times New Roman" w:eastAsia="Times New Roman" w:hAnsi="Times New Roman" w:cs="Times New Roman"/>
          <w:i/>
          <w:color w:val="2C2A28"/>
        </w:rPr>
        <w:t>DbaseTag</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DbaseValue</w:t>
      </w:r>
      <w:r>
        <w:rPr>
          <w:rFonts w:ascii="Times New Roman" w:eastAsia="Times New Roman" w:hAnsi="Times New Roman" w:cs="Times New Roman"/>
          <w:color w:val="2C2A28"/>
        </w:rPr>
        <w:t xml:space="preserve"> labels, respectively. Clicking the </w:t>
      </w:r>
      <w:r>
        <w:rPr>
          <w:rFonts w:ascii="Times New Roman" w:eastAsia="Times New Roman" w:hAnsi="Times New Roman" w:cs="Times New Roman"/>
          <w:i/>
          <w:color w:val="2C2A28"/>
        </w:rPr>
        <w:t>ClearDisplay</w:t>
      </w:r>
      <w:r>
        <w:rPr>
          <w:rFonts w:ascii="Times New Roman" w:eastAsia="Times New Roman" w:hAnsi="Times New Roman" w:cs="Times New Roman"/>
          <w:color w:val="2C2A28"/>
        </w:rPr>
        <w:t xml:space="preserve"> button clears the database item from </w:t>
      </w:r>
      <w:r>
        <w:rPr>
          <w:rFonts w:ascii="Times New Roman" w:eastAsia="Times New Roman" w:hAnsi="Times New Roman" w:cs="Times New Roman"/>
          <w:i/>
          <w:color w:val="2C2A28"/>
        </w:rPr>
        <w:t>Screen2</w:t>
      </w:r>
      <w:r>
        <w:rPr>
          <w:rFonts w:ascii="Times New Roman" w:eastAsia="Times New Roman" w:hAnsi="Times New Roman" w:cs="Times New Roman"/>
          <w:color w:val="2C2A28"/>
        </w:rPr>
        <w:t xml:space="preserve">. The effect of the </w:t>
      </w:r>
      <w:r>
        <w:rPr>
          <w:rFonts w:ascii="Times New Roman" w:eastAsia="Times New Roman" w:hAnsi="Times New Roman" w:cs="Times New Roman"/>
          <w:i/>
          <w:color w:val="2C2A28"/>
        </w:rPr>
        <w:t>GotoScreen1</w:t>
      </w:r>
      <w:r>
        <w:rPr>
          <w:rFonts w:ascii="Times New Roman" w:eastAsia="Times New Roman" w:hAnsi="Times New Roman" w:cs="Times New Roman"/>
          <w:color w:val="2C2A28"/>
        </w:rPr>
        <w:t xml:space="preserve"> button is self-explanatory.</w:t>
      </w:r>
    </w:p>
    <w:p w14:paraId="4C7D8F4C" w14:textId="77777777" w:rsidR="003E018B" w:rsidRDefault="00000000">
      <w:pPr>
        <w:spacing w:after="200"/>
        <w:ind w:left="661"/>
      </w:pPr>
      <w:r>
        <w:rPr>
          <w:noProof/>
        </w:rPr>
        <w:drawing>
          <wp:inline distT="0" distB="0" distL="0" distR="0" wp14:anchorId="22BBE1EB" wp14:editId="1CD6B988">
            <wp:extent cx="3597511" cy="3012295"/>
            <wp:effectExtent l="0" t="0" r="0" b="0"/>
            <wp:docPr id="20919" name="Picture 20919"/>
            <wp:cNvGraphicFramePr/>
            <a:graphic xmlns:a="http://schemas.openxmlformats.org/drawingml/2006/main">
              <a:graphicData uri="http://schemas.openxmlformats.org/drawingml/2006/picture">
                <pic:pic xmlns:pic="http://schemas.openxmlformats.org/drawingml/2006/picture">
                  <pic:nvPicPr>
                    <pic:cNvPr id="20919" name="Picture 20919"/>
                    <pic:cNvPicPr/>
                  </pic:nvPicPr>
                  <pic:blipFill>
                    <a:blip r:embed="rId907"/>
                    <a:stretch>
                      <a:fillRect/>
                    </a:stretch>
                  </pic:blipFill>
                  <pic:spPr>
                    <a:xfrm>
                      <a:off x="0" y="0"/>
                      <a:ext cx="3597511" cy="3012295"/>
                    </a:xfrm>
                    <a:prstGeom prst="rect">
                      <a:avLst/>
                    </a:prstGeom>
                  </pic:spPr>
                </pic:pic>
              </a:graphicData>
            </a:graphic>
          </wp:inline>
        </w:drawing>
      </w:r>
    </w:p>
    <w:p w14:paraId="07EF401D" w14:textId="77777777" w:rsidR="003E018B" w:rsidRDefault="00000000">
      <w:pPr>
        <w:spacing w:after="231" w:line="252" w:lineRule="auto"/>
        <w:ind w:left="-5" w:hanging="10"/>
      </w:pPr>
      <w:r>
        <w:rPr>
          <w:rFonts w:ascii="Times New Roman" w:eastAsia="Times New Roman" w:hAnsi="Times New Roman" w:cs="Times New Roman"/>
          <w:b/>
          <w:i/>
          <w:color w:val="2C2A28"/>
          <w:sz w:val="24"/>
        </w:rPr>
        <w:t xml:space="preserve">Figure 11-2. </w:t>
      </w:r>
      <w:r>
        <w:rPr>
          <w:rFonts w:ascii="Times New Roman" w:eastAsia="Times New Roman" w:hAnsi="Times New Roman" w:cs="Times New Roman"/>
          <w:i/>
          <w:color w:val="2C2A28"/>
          <w:sz w:val="24"/>
        </w:rPr>
        <w:t>Database app screen 2 layout</w:t>
      </w:r>
    </w:p>
    <w:p w14:paraId="007B426D" w14:textId="77777777" w:rsidR="003E018B" w:rsidRDefault="00000000">
      <w:pPr>
        <w:spacing w:after="3" w:line="302" w:lineRule="auto"/>
        <w:ind w:right="42" w:firstLine="350"/>
      </w:pPr>
      <w:r>
        <w:rPr>
          <w:rFonts w:ascii="Times New Roman" w:eastAsia="Times New Roman" w:hAnsi="Times New Roman" w:cs="Times New Roman"/>
          <w:color w:val="2C2A28"/>
        </w:rPr>
        <w:t xml:space="preserve">The </w:t>
      </w:r>
      <w:r>
        <w:rPr>
          <w:rFonts w:ascii="Times New Roman" w:eastAsia="Times New Roman" w:hAnsi="Times New Roman" w:cs="Times New Roman"/>
          <w:i/>
          <w:color w:val="2C2A28"/>
        </w:rPr>
        <w:t>TinyDB1</w:t>
      </w:r>
      <w:r>
        <w:rPr>
          <w:rFonts w:ascii="Times New Roman" w:eastAsia="Times New Roman" w:hAnsi="Times New Roman" w:cs="Times New Roman"/>
          <w:color w:val="2C2A28"/>
        </w:rPr>
        <w:t xml:space="preserve"> database of </w:t>
      </w:r>
      <w:r>
        <w:rPr>
          <w:rFonts w:ascii="Times New Roman" w:eastAsia="Times New Roman" w:hAnsi="Times New Roman" w:cs="Times New Roman"/>
          <w:i/>
          <w:color w:val="2C2A28"/>
        </w:rPr>
        <w:t>MIT App Inventor</w:t>
      </w:r>
      <w:r>
        <w:rPr>
          <w:rFonts w:ascii="Times New Roman" w:eastAsia="Times New Roman" w:hAnsi="Times New Roman" w:cs="Times New Roman"/>
          <w:color w:val="2C2A28"/>
        </w:rPr>
        <w:t xml:space="preserve"> is accessed from the </w:t>
      </w:r>
      <w:r>
        <w:rPr>
          <w:rFonts w:ascii="Times New Roman" w:eastAsia="Times New Roman" w:hAnsi="Times New Roman" w:cs="Times New Roman"/>
          <w:i/>
          <w:color w:val="2C2A28"/>
        </w:rPr>
        <w:t>Storage</w:t>
      </w:r>
      <w:r>
        <w:rPr>
          <w:rFonts w:ascii="Times New Roman" w:eastAsia="Times New Roman" w:hAnsi="Times New Roman" w:cs="Times New Roman"/>
          <w:color w:val="2C2A28"/>
        </w:rPr>
        <w:t xml:space="preserve"> palette on the left side of the Designer window, and the </w:t>
      </w:r>
      <w:r>
        <w:rPr>
          <w:rFonts w:ascii="Times New Roman" w:eastAsia="Times New Roman" w:hAnsi="Times New Roman" w:cs="Times New Roman"/>
          <w:i/>
          <w:color w:val="2C2A28"/>
        </w:rPr>
        <w:t>TinyDB</w:t>
      </w:r>
      <w:r>
        <w:rPr>
          <w:rFonts w:ascii="Times New Roman" w:eastAsia="Times New Roman" w:hAnsi="Times New Roman" w:cs="Times New Roman"/>
          <w:color w:val="2C2A28"/>
        </w:rPr>
        <w:t xml:space="preserve"> component is dragged onto </w:t>
      </w:r>
      <w:r>
        <w:rPr>
          <w:rFonts w:ascii="Times New Roman" w:eastAsia="Times New Roman" w:hAnsi="Times New Roman" w:cs="Times New Roman"/>
          <w:i/>
          <w:color w:val="2C2A28"/>
        </w:rPr>
        <w:t>Screen1</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ListView</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ListPicker</w:t>
      </w:r>
      <w:r>
        <w:rPr>
          <w:rFonts w:ascii="Times New Roman" w:eastAsia="Times New Roman" w:hAnsi="Times New Roman" w:cs="Times New Roman"/>
          <w:color w:val="2C2A28"/>
        </w:rPr>
        <w:t xml:space="preserve"> are located in the </w:t>
      </w:r>
      <w:r>
        <w:rPr>
          <w:rFonts w:ascii="Times New Roman" w:eastAsia="Times New Roman" w:hAnsi="Times New Roman" w:cs="Times New Roman"/>
          <w:i/>
          <w:color w:val="2C2A28"/>
        </w:rPr>
        <w:t>User Interface</w:t>
      </w:r>
      <w:r>
        <w:rPr>
          <w:rFonts w:ascii="Times New Roman" w:eastAsia="Times New Roman" w:hAnsi="Times New Roman" w:cs="Times New Roman"/>
          <w:color w:val="2C2A28"/>
        </w:rPr>
        <w:t xml:space="preserve"> palette.</w:t>
      </w:r>
    </w:p>
    <w:p w14:paraId="13AFF152" w14:textId="77777777" w:rsidR="003E018B" w:rsidRDefault="00000000">
      <w:pPr>
        <w:spacing w:after="3" w:line="302" w:lineRule="auto"/>
        <w:ind w:right="42" w:firstLine="350"/>
      </w:pPr>
      <w:r>
        <w:rPr>
          <w:rFonts w:ascii="Times New Roman" w:eastAsia="Times New Roman" w:hAnsi="Times New Roman" w:cs="Times New Roman"/>
          <w:color w:val="2C2A28"/>
        </w:rPr>
        <w:t xml:space="preserve">A database item is saved, with the TinyDB </w:t>
      </w:r>
      <w:r>
        <w:rPr>
          <w:rFonts w:ascii="Times New Roman" w:eastAsia="Times New Roman" w:hAnsi="Times New Roman" w:cs="Times New Roman"/>
          <w:i/>
          <w:color w:val="2C2A28"/>
        </w:rPr>
        <w:t>StoreValue</w:t>
      </w:r>
      <w:r>
        <w:rPr>
          <w:rFonts w:ascii="Times New Roman" w:eastAsia="Times New Roman" w:hAnsi="Times New Roman" w:cs="Times New Roman"/>
          <w:color w:val="2C2A28"/>
        </w:rPr>
        <w:t xml:space="preserve"> function, provided both </w:t>
      </w:r>
      <w:r>
        <w:rPr>
          <w:rFonts w:ascii="Times New Roman" w:eastAsia="Times New Roman" w:hAnsi="Times New Roman" w:cs="Times New Roman"/>
          <w:i/>
          <w:color w:val="2C2A28"/>
        </w:rPr>
        <w:t>Text1</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Text3</w:t>
      </w:r>
      <w:r>
        <w:rPr>
          <w:rFonts w:ascii="Times New Roman" w:eastAsia="Times New Roman" w:hAnsi="Times New Roman" w:cs="Times New Roman"/>
          <w:color w:val="2C2A28"/>
        </w:rPr>
        <w:t xml:space="preserve"> are not blank, with the database value components, </w:t>
      </w:r>
    </w:p>
    <w:p w14:paraId="5FC98039" w14:textId="77777777" w:rsidR="003E018B" w:rsidRDefault="00000000">
      <w:pPr>
        <w:spacing w:after="3" w:line="302" w:lineRule="auto"/>
        <w:ind w:right="42"/>
      </w:pPr>
      <w:r>
        <w:rPr>
          <w:rFonts w:ascii="Times New Roman" w:eastAsia="Times New Roman" w:hAnsi="Times New Roman" w:cs="Times New Roman"/>
          <w:i/>
          <w:color w:val="2C2A28"/>
        </w:rPr>
        <w:t>Text2</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Text3</w:t>
      </w:r>
      <w:r>
        <w:rPr>
          <w:rFonts w:ascii="Times New Roman" w:eastAsia="Times New Roman" w:hAnsi="Times New Roman" w:cs="Times New Roman"/>
          <w:color w:val="2C2A28"/>
        </w:rPr>
        <w:t xml:space="preserve">, joined with the ampersand, </w:t>
      </w:r>
      <w:r>
        <w:rPr>
          <w:rFonts w:ascii="Times New Roman" w:eastAsia="Times New Roman" w:hAnsi="Times New Roman" w:cs="Times New Roman"/>
          <w:i/>
          <w:color w:val="2C2A28"/>
        </w:rPr>
        <w:t>&amp;</w:t>
      </w:r>
      <w:r>
        <w:rPr>
          <w:rFonts w:ascii="Times New Roman" w:eastAsia="Times New Roman" w:hAnsi="Times New Roman" w:cs="Times New Roman"/>
          <w:color w:val="2C2A28"/>
        </w:rPr>
        <w:t xml:space="preserve">, character (see Figure </w:t>
      </w:r>
      <w:r>
        <w:rPr>
          <w:rFonts w:ascii="Times New Roman" w:eastAsia="Times New Roman" w:hAnsi="Times New Roman" w:cs="Times New Roman"/>
          <w:color w:val="0000FF"/>
        </w:rPr>
        <w:t>11-3</w:t>
      </w:r>
      <w:r>
        <w:rPr>
          <w:rFonts w:ascii="Times New Roman" w:eastAsia="Times New Roman" w:hAnsi="Times New Roman" w:cs="Times New Roman"/>
          <w:color w:val="2C2A28"/>
        </w:rPr>
        <w:t>).</w:t>
      </w:r>
    </w:p>
    <w:p w14:paraId="50490135" w14:textId="77777777" w:rsidR="003E018B" w:rsidRDefault="00000000">
      <w:pPr>
        <w:spacing w:after="213"/>
        <w:ind w:left="659"/>
      </w:pPr>
      <w:r>
        <w:rPr>
          <w:noProof/>
        </w:rPr>
        <w:drawing>
          <wp:inline distT="0" distB="0" distL="0" distR="0" wp14:anchorId="749862FB" wp14:editId="151A2974">
            <wp:extent cx="3600123" cy="2353927"/>
            <wp:effectExtent l="0" t="0" r="0" b="0"/>
            <wp:docPr id="20955" name="Picture 20955"/>
            <wp:cNvGraphicFramePr/>
            <a:graphic xmlns:a="http://schemas.openxmlformats.org/drawingml/2006/main">
              <a:graphicData uri="http://schemas.openxmlformats.org/drawingml/2006/picture">
                <pic:pic xmlns:pic="http://schemas.openxmlformats.org/drawingml/2006/picture">
                  <pic:nvPicPr>
                    <pic:cNvPr id="20955" name="Picture 20955"/>
                    <pic:cNvPicPr/>
                  </pic:nvPicPr>
                  <pic:blipFill>
                    <a:blip r:embed="rId908"/>
                    <a:stretch>
                      <a:fillRect/>
                    </a:stretch>
                  </pic:blipFill>
                  <pic:spPr>
                    <a:xfrm>
                      <a:off x="0" y="0"/>
                      <a:ext cx="3600123" cy="2353927"/>
                    </a:xfrm>
                    <a:prstGeom prst="rect">
                      <a:avLst/>
                    </a:prstGeom>
                  </pic:spPr>
                </pic:pic>
              </a:graphicData>
            </a:graphic>
          </wp:inline>
        </w:drawing>
      </w:r>
    </w:p>
    <w:p w14:paraId="1BC01F07" w14:textId="77777777" w:rsidR="003E018B" w:rsidRDefault="00000000">
      <w:pPr>
        <w:spacing w:after="385" w:line="252" w:lineRule="auto"/>
        <w:ind w:left="-5" w:hanging="10"/>
      </w:pPr>
      <w:r>
        <w:rPr>
          <w:rFonts w:ascii="Times New Roman" w:eastAsia="Times New Roman" w:hAnsi="Times New Roman" w:cs="Times New Roman"/>
          <w:b/>
          <w:i/>
          <w:color w:val="2C2A28"/>
          <w:sz w:val="24"/>
        </w:rPr>
        <w:t xml:space="preserve">Figure 11-3. </w:t>
      </w:r>
      <w:r>
        <w:rPr>
          <w:rFonts w:ascii="Times New Roman" w:eastAsia="Times New Roman" w:hAnsi="Times New Roman" w:cs="Times New Roman"/>
          <w:i/>
          <w:color w:val="2C2A28"/>
          <w:sz w:val="24"/>
        </w:rPr>
        <w:t>Save a database item</w:t>
      </w:r>
    </w:p>
    <w:p w14:paraId="3473220A" w14:textId="77777777" w:rsidR="003E018B" w:rsidRDefault="00000000">
      <w:pPr>
        <w:spacing w:after="3" w:line="302" w:lineRule="auto"/>
        <w:ind w:right="42" w:firstLine="350"/>
      </w:pPr>
      <w:r>
        <w:rPr>
          <w:rFonts w:ascii="Times New Roman" w:eastAsia="Times New Roman" w:hAnsi="Times New Roman" w:cs="Times New Roman"/>
          <w:color w:val="2C2A28"/>
        </w:rPr>
        <w:t xml:space="preserve">The contents of </w:t>
      </w:r>
      <w:r>
        <w:rPr>
          <w:rFonts w:ascii="Times New Roman" w:eastAsia="Times New Roman" w:hAnsi="Times New Roman" w:cs="Times New Roman"/>
          <w:i/>
          <w:color w:val="2C2A28"/>
        </w:rPr>
        <w:t>Screen1</w:t>
      </w:r>
      <w:r>
        <w:rPr>
          <w:rFonts w:ascii="Times New Roman" w:eastAsia="Times New Roman" w:hAnsi="Times New Roman" w:cs="Times New Roman"/>
          <w:color w:val="2C2A28"/>
        </w:rPr>
        <w:t xml:space="preserve"> are cleared with the </w:t>
      </w:r>
      <w:r>
        <w:rPr>
          <w:rFonts w:ascii="Times New Roman" w:eastAsia="Times New Roman" w:hAnsi="Times New Roman" w:cs="Times New Roman"/>
          <w:i/>
          <w:color w:val="2C2A28"/>
        </w:rPr>
        <w:t>ClearText</w:t>
      </w:r>
      <w:r>
        <w:rPr>
          <w:rFonts w:ascii="Times New Roman" w:eastAsia="Times New Roman" w:hAnsi="Times New Roman" w:cs="Times New Roman"/>
          <w:color w:val="2C2A28"/>
        </w:rPr>
        <w:t xml:space="preserve"> procedure, which replaces textboxes with blank text (see Figure </w:t>
      </w:r>
      <w:r>
        <w:rPr>
          <w:rFonts w:ascii="Times New Roman" w:eastAsia="Times New Roman" w:hAnsi="Times New Roman" w:cs="Times New Roman"/>
          <w:color w:val="0000FF"/>
        </w:rPr>
        <w:t>11-4</w:t>
      </w:r>
      <w:r>
        <w:rPr>
          <w:rFonts w:ascii="Times New Roman" w:eastAsia="Times New Roman" w:hAnsi="Times New Roman" w:cs="Times New Roman"/>
          <w:color w:val="2C2A28"/>
        </w:rPr>
        <w:t xml:space="preserve">). A database item is deleted from the database with the TinyDB </w:t>
      </w:r>
      <w:r>
        <w:rPr>
          <w:rFonts w:ascii="Times New Roman" w:eastAsia="Times New Roman" w:hAnsi="Times New Roman" w:cs="Times New Roman"/>
          <w:i/>
          <w:color w:val="2C2A28"/>
        </w:rPr>
        <w:t>ClearTag</w:t>
      </w:r>
      <w:r>
        <w:rPr>
          <w:rFonts w:ascii="Times New Roman" w:eastAsia="Times New Roman" w:hAnsi="Times New Roman" w:cs="Times New Roman"/>
          <w:color w:val="2C2A28"/>
        </w:rPr>
        <w:t xml:space="preserve"> function, which clears </w:t>
      </w:r>
      <w:r>
        <w:rPr>
          <w:rFonts w:ascii="Times New Roman" w:eastAsia="Times New Roman" w:hAnsi="Times New Roman" w:cs="Times New Roman"/>
          <w:i/>
          <w:color w:val="2C2A28"/>
        </w:rPr>
        <w:t>Text1</w:t>
      </w:r>
      <w:r>
        <w:rPr>
          <w:rFonts w:ascii="Times New Roman" w:eastAsia="Times New Roman" w:hAnsi="Times New Roman" w:cs="Times New Roman"/>
          <w:color w:val="2C2A28"/>
        </w:rPr>
        <w:t xml:space="preserve"> from the database, as </w:t>
      </w:r>
      <w:r>
        <w:rPr>
          <w:rFonts w:ascii="Times New Roman" w:eastAsia="Times New Roman" w:hAnsi="Times New Roman" w:cs="Times New Roman"/>
          <w:i/>
          <w:color w:val="2C2A28"/>
        </w:rPr>
        <w:t>Text2</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Text3</w:t>
      </w:r>
      <w:r>
        <w:rPr>
          <w:rFonts w:ascii="Times New Roman" w:eastAsia="Times New Roman" w:hAnsi="Times New Roman" w:cs="Times New Roman"/>
          <w:color w:val="2C2A28"/>
        </w:rPr>
        <w:t xml:space="preserve"> are subsequently overwritten. The entire database content is deleted with the TinyDB </w:t>
      </w:r>
      <w:r>
        <w:rPr>
          <w:rFonts w:ascii="Times New Roman" w:eastAsia="Times New Roman" w:hAnsi="Times New Roman" w:cs="Times New Roman"/>
          <w:i/>
          <w:color w:val="2C2A28"/>
        </w:rPr>
        <w:t>ClearAll</w:t>
      </w:r>
      <w:r>
        <w:rPr>
          <w:rFonts w:ascii="Times New Roman" w:eastAsia="Times New Roman" w:hAnsi="Times New Roman" w:cs="Times New Roman"/>
          <w:color w:val="2C2A28"/>
        </w:rPr>
        <w:t xml:space="preserve"> function.</w:t>
      </w:r>
    </w:p>
    <w:p w14:paraId="3FEDB2F3" w14:textId="77777777" w:rsidR="003E018B" w:rsidRDefault="00000000">
      <w:pPr>
        <w:spacing w:after="197"/>
        <w:ind w:left="1227"/>
      </w:pPr>
      <w:r>
        <w:rPr>
          <w:noProof/>
        </w:rPr>
        <w:drawing>
          <wp:inline distT="0" distB="0" distL="0" distR="0" wp14:anchorId="27B4FAC5" wp14:editId="650510CF">
            <wp:extent cx="2879054" cy="3307515"/>
            <wp:effectExtent l="0" t="0" r="0" b="0"/>
            <wp:docPr id="20987" name="Picture 20987"/>
            <wp:cNvGraphicFramePr/>
            <a:graphic xmlns:a="http://schemas.openxmlformats.org/drawingml/2006/main">
              <a:graphicData uri="http://schemas.openxmlformats.org/drawingml/2006/picture">
                <pic:pic xmlns:pic="http://schemas.openxmlformats.org/drawingml/2006/picture">
                  <pic:nvPicPr>
                    <pic:cNvPr id="20987" name="Picture 20987"/>
                    <pic:cNvPicPr/>
                  </pic:nvPicPr>
                  <pic:blipFill>
                    <a:blip r:embed="rId909"/>
                    <a:stretch>
                      <a:fillRect/>
                    </a:stretch>
                  </pic:blipFill>
                  <pic:spPr>
                    <a:xfrm>
                      <a:off x="0" y="0"/>
                      <a:ext cx="2879054" cy="3307515"/>
                    </a:xfrm>
                    <a:prstGeom prst="rect">
                      <a:avLst/>
                    </a:prstGeom>
                  </pic:spPr>
                </pic:pic>
              </a:graphicData>
            </a:graphic>
          </wp:inline>
        </w:drawing>
      </w:r>
    </w:p>
    <w:p w14:paraId="1CF6DB89" w14:textId="77777777" w:rsidR="003E018B" w:rsidRDefault="00000000">
      <w:pPr>
        <w:spacing w:after="486" w:line="252" w:lineRule="auto"/>
        <w:ind w:left="-5" w:hanging="10"/>
      </w:pPr>
      <w:r>
        <w:rPr>
          <w:rFonts w:ascii="Times New Roman" w:eastAsia="Times New Roman" w:hAnsi="Times New Roman" w:cs="Times New Roman"/>
          <w:b/>
          <w:i/>
          <w:color w:val="2C2A28"/>
          <w:sz w:val="24"/>
        </w:rPr>
        <w:t xml:space="preserve">Figure 11-4. </w:t>
      </w:r>
      <w:r>
        <w:rPr>
          <w:rFonts w:ascii="Times New Roman" w:eastAsia="Times New Roman" w:hAnsi="Times New Roman" w:cs="Times New Roman"/>
          <w:i/>
          <w:color w:val="2C2A28"/>
          <w:sz w:val="24"/>
        </w:rPr>
        <w:t>Delete a database item or clear all database items</w:t>
      </w:r>
    </w:p>
    <w:p w14:paraId="4550E6A5" w14:textId="77777777" w:rsidR="003E018B" w:rsidRDefault="00000000">
      <w:pPr>
        <w:spacing w:after="3" w:line="302" w:lineRule="auto"/>
        <w:ind w:right="42" w:firstLine="350"/>
      </w:pPr>
      <w:r>
        <w:rPr>
          <w:rFonts w:ascii="Times New Roman" w:eastAsia="Times New Roman" w:hAnsi="Times New Roman" w:cs="Times New Roman"/>
          <w:color w:val="2C2A28"/>
        </w:rPr>
        <w:t xml:space="preserve">A database item is accessed by the database tag, </w:t>
      </w:r>
      <w:r>
        <w:rPr>
          <w:rFonts w:ascii="Times New Roman" w:eastAsia="Times New Roman" w:hAnsi="Times New Roman" w:cs="Times New Roman"/>
          <w:i/>
          <w:color w:val="2C2A28"/>
        </w:rPr>
        <w:t>Text1</w:t>
      </w:r>
      <w:r>
        <w:rPr>
          <w:rFonts w:ascii="Times New Roman" w:eastAsia="Times New Roman" w:hAnsi="Times New Roman" w:cs="Times New Roman"/>
          <w:color w:val="2C2A28"/>
        </w:rPr>
        <w:t xml:space="preserve">, with the database value components indexed as list items 1, 2, </w:t>
      </w:r>
      <w:r>
        <w:rPr>
          <w:rFonts w:ascii="Times New Roman" w:eastAsia="Times New Roman" w:hAnsi="Times New Roman" w:cs="Times New Roman"/>
          <w:i/>
          <w:color w:val="2C2A28"/>
        </w:rPr>
        <w:t>and so on</w:t>
      </w:r>
      <w:r>
        <w:rPr>
          <w:rFonts w:ascii="Times New Roman" w:eastAsia="Times New Roman" w:hAnsi="Times New Roman" w:cs="Times New Roman"/>
          <w:color w:val="2C2A28"/>
        </w:rPr>
        <w:t xml:space="preserve">. If the database tag is found, the database value is parsed into components using the ampersand, </w:t>
      </w:r>
      <w:r>
        <w:rPr>
          <w:rFonts w:ascii="Times New Roman" w:eastAsia="Times New Roman" w:hAnsi="Times New Roman" w:cs="Times New Roman"/>
          <w:i/>
          <w:color w:val="2C2A28"/>
        </w:rPr>
        <w:t>&amp;</w:t>
      </w:r>
      <w:r>
        <w:rPr>
          <w:rFonts w:ascii="Times New Roman" w:eastAsia="Times New Roman" w:hAnsi="Times New Roman" w:cs="Times New Roman"/>
          <w:color w:val="2C2A28"/>
        </w:rPr>
        <w:t xml:space="preserve">, partitioning character; otherwise, an error message is displayed (see Figures </w:t>
      </w:r>
      <w:r>
        <w:rPr>
          <w:rFonts w:ascii="Times New Roman" w:eastAsia="Times New Roman" w:hAnsi="Times New Roman" w:cs="Times New Roman"/>
          <w:color w:val="0000FF"/>
        </w:rPr>
        <w:t>11-3</w:t>
      </w:r>
      <w:r>
        <w:rPr>
          <w:rFonts w:ascii="Times New Roman" w:eastAsia="Times New Roman" w:hAnsi="Times New Roman" w:cs="Times New Roman"/>
          <w:color w:val="2C2A28"/>
        </w:rPr>
        <w:t xml:space="preserve"> and </w:t>
      </w:r>
      <w:r>
        <w:rPr>
          <w:rFonts w:ascii="Times New Roman" w:eastAsia="Times New Roman" w:hAnsi="Times New Roman" w:cs="Times New Roman"/>
          <w:color w:val="0000FF"/>
        </w:rPr>
        <w:t>11-5</w:t>
      </w:r>
      <w:r>
        <w:rPr>
          <w:rFonts w:ascii="Times New Roman" w:eastAsia="Times New Roman" w:hAnsi="Times New Roman" w:cs="Times New Roman"/>
          <w:color w:val="2C2A28"/>
        </w:rPr>
        <w:t>).</w:t>
      </w:r>
    </w:p>
    <w:p w14:paraId="4BAD138B" w14:textId="77777777" w:rsidR="003E018B" w:rsidRDefault="00000000">
      <w:pPr>
        <w:spacing w:after="205"/>
        <w:ind w:left="91"/>
      </w:pPr>
      <w:r>
        <w:rPr>
          <w:noProof/>
        </w:rPr>
        <w:drawing>
          <wp:inline distT="0" distB="0" distL="0" distR="0" wp14:anchorId="0E62CCB7" wp14:editId="7F543117">
            <wp:extent cx="4321193" cy="2474105"/>
            <wp:effectExtent l="0" t="0" r="0" b="0"/>
            <wp:docPr id="21016" name="Picture 21016"/>
            <wp:cNvGraphicFramePr/>
            <a:graphic xmlns:a="http://schemas.openxmlformats.org/drawingml/2006/main">
              <a:graphicData uri="http://schemas.openxmlformats.org/drawingml/2006/picture">
                <pic:pic xmlns:pic="http://schemas.openxmlformats.org/drawingml/2006/picture">
                  <pic:nvPicPr>
                    <pic:cNvPr id="21016" name="Picture 21016"/>
                    <pic:cNvPicPr/>
                  </pic:nvPicPr>
                  <pic:blipFill>
                    <a:blip r:embed="rId910"/>
                    <a:stretch>
                      <a:fillRect/>
                    </a:stretch>
                  </pic:blipFill>
                  <pic:spPr>
                    <a:xfrm>
                      <a:off x="0" y="0"/>
                      <a:ext cx="4321193" cy="2474105"/>
                    </a:xfrm>
                    <a:prstGeom prst="rect">
                      <a:avLst/>
                    </a:prstGeom>
                  </pic:spPr>
                </pic:pic>
              </a:graphicData>
            </a:graphic>
          </wp:inline>
        </w:drawing>
      </w:r>
    </w:p>
    <w:p w14:paraId="49D39FE6" w14:textId="77777777" w:rsidR="003E018B" w:rsidRDefault="00000000">
      <w:pPr>
        <w:spacing w:after="170" w:line="252" w:lineRule="auto"/>
        <w:ind w:left="-5" w:hanging="10"/>
      </w:pPr>
      <w:r>
        <w:rPr>
          <w:rFonts w:ascii="Times New Roman" w:eastAsia="Times New Roman" w:hAnsi="Times New Roman" w:cs="Times New Roman"/>
          <w:b/>
          <w:i/>
          <w:color w:val="2C2A28"/>
          <w:sz w:val="24"/>
        </w:rPr>
        <w:t xml:space="preserve">Figure 11-5. </w:t>
      </w:r>
      <w:r>
        <w:rPr>
          <w:rFonts w:ascii="Times New Roman" w:eastAsia="Times New Roman" w:hAnsi="Times New Roman" w:cs="Times New Roman"/>
          <w:i/>
          <w:color w:val="2C2A28"/>
          <w:sz w:val="24"/>
        </w:rPr>
        <w:t>Locate a database item</w:t>
      </w:r>
    </w:p>
    <w:p w14:paraId="56AA23AE" w14:textId="77777777" w:rsidR="003E018B" w:rsidRDefault="00000000">
      <w:pPr>
        <w:spacing w:after="3" w:line="302" w:lineRule="auto"/>
        <w:ind w:right="42" w:firstLine="350"/>
      </w:pPr>
      <w:r>
        <w:rPr>
          <w:rFonts w:ascii="Times New Roman" w:eastAsia="Times New Roman" w:hAnsi="Times New Roman" w:cs="Times New Roman"/>
          <w:color w:val="2C2A28"/>
        </w:rPr>
        <w:t xml:space="preserve">Database contents are displayed by allocating database tags to a list, </w:t>
      </w:r>
      <w:r>
        <w:rPr>
          <w:rFonts w:ascii="Times New Roman" w:eastAsia="Times New Roman" w:hAnsi="Times New Roman" w:cs="Times New Roman"/>
          <w:i/>
          <w:color w:val="2C2A28"/>
        </w:rPr>
        <w:t>DBlist</w:t>
      </w:r>
      <w:r>
        <w:rPr>
          <w:rFonts w:ascii="Times New Roman" w:eastAsia="Times New Roman" w:hAnsi="Times New Roman" w:cs="Times New Roman"/>
          <w:color w:val="2C2A28"/>
        </w:rPr>
        <w:t xml:space="preserve">, with the TinyDB </w:t>
      </w:r>
      <w:r>
        <w:rPr>
          <w:rFonts w:ascii="Times New Roman" w:eastAsia="Times New Roman" w:hAnsi="Times New Roman" w:cs="Times New Roman"/>
          <w:i/>
          <w:color w:val="2C2A28"/>
        </w:rPr>
        <w:t>GetTags</w:t>
      </w:r>
      <w:r>
        <w:rPr>
          <w:rFonts w:ascii="Times New Roman" w:eastAsia="Times New Roman" w:hAnsi="Times New Roman" w:cs="Times New Roman"/>
          <w:color w:val="2C2A28"/>
        </w:rPr>
        <w:t xml:space="preserve"> function. The corresponding database values are added to the list, with the TinyDB </w:t>
      </w:r>
      <w:r>
        <w:rPr>
          <w:rFonts w:ascii="Times New Roman" w:eastAsia="Times New Roman" w:hAnsi="Times New Roman" w:cs="Times New Roman"/>
          <w:i/>
          <w:color w:val="2C2A28"/>
        </w:rPr>
        <w:t>GetValue</w:t>
      </w:r>
      <w:r>
        <w:rPr>
          <w:rFonts w:ascii="Times New Roman" w:eastAsia="Times New Roman" w:hAnsi="Times New Roman" w:cs="Times New Roman"/>
          <w:color w:val="2C2A28"/>
        </w:rPr>
        <w:t xml:space="preserve"> function, and the contents of the list are displayed with the </w:t>
      </w:r>
      <w:r>
        <w:rPr>
          <w:rFonts w:ascii="Times New Roman" w:eastAsia="Times New Roman" w:hAnsi="Times New Roman" w:cs="Times New Roman"/>
          <w:i/>
          <w:color w:val="2C2A28"/>
        </w:rPr>
        <w:t>ListView</w:t>
      </w:r>
      <w:r>
        <w:rPr>
          <w:rFonts w:ascii="Times New Roman" w:eastAsia="Times New Roman" w:hAnsi="Times New Roman" w:cs="Times New Roman"/>
          <w:color w:val="2C2A28"/>
        </w:rPr>
        <w:t xml:space="preserve"> function (see Figure </w:t>
      </w:r>
      <w:r>
        <w:rPr>
          <w:rFonts w:ascii="Times New Roman" w:eastAsia="Times New Roman" w:hAnsi="Times New Roman" w:cs="Times New Roman"/>
          <w:color w:val="0000FF"/>
        </w:rPr>
        <w:t>11-6</w:t>
      </w:r>
      <w:r>
        <w:rPr>
          <w:rFonts w:ascii="Times New Roman" w:eastAsia="Times New Roman" w:hAnsi="Times New Roman" w:cs="Times New Roman"/>
          <w:color w:val="2C2A28"/>
        </w:rPr>
        <w:t>).</w:t>
      </w:r>
    </w:p>
    <w:p w14:paraId="58279DFB" w14:textId="77777777" w:rsidR="003E018B" w:rsidRDefault="00000000">
      <w:pPr>
        <w:spacing w:after="235"/>
        <w:ind w:left="91"/>
      </w:pPr>
      <w:r>
        <w:rPr>
          <w:noProof/>
        </w:rPr>
        <w:drawing>
          <wp:inline distT="0" distB="0" distL="0" distR="0" wp14:anchorId="5BEC2A6D" wp14:editId="0E24872B">
            <wp:extent cx="4321193" cy="2369602"/>
            <wp:effectExtent l="0" t="0" r="0" b="0"/>
            <wp:docPr id="21021" name="Picture 21021"/>
            <wp:cNvGraphicFramePr/>
            <a:graphic xmlns:a="http://schemas.openxmlformats.org/drawingml/2006/main">
              <a:graphicData uri="http://schemas.openxmlformats.org/drawingml/2006/picture">
                <pic:pic xmlns:pic="http://schemas.openxmlformats.org/drawingml/2006/picture">
                  <pic:nvPicPr>
                    <pic:cNvPr id="21021" name="Picture 21021"/>
                    <pic:cNvPicPr/>
                  </pic:nvPicPr>
                  <pic:blipFill>
                    <a:blip r:embed="rId911"/>
                    <a:stretch>
                      <a:fillRect/>
                    </a:stretch>
                  </pic:blipFill>
                  <pic:spPr>
                    <a:xfrm>
                      <a:off x="0" y="0"/>
                      <a:ext cx="4321193" cy="2369602"/>
                    </a:xfrm>
                    <a:prstGeom prst="rect">
                      <a:avLst/>
                    </a:prstGeom>
                  </pic:spPr>
                </pic:pic>
              </a:graphicData>
            </a:graphic>
          </wp:inline>
        </w:drawing>
      </w:r>
    </w:p>
    <w:p w14:paraId="02E482E0" w14:textId="77777777" w:rsidR="003E018B" w:rsidRDefault="00000000">
      <w:pPr>
        <w:spacing w:after="231" w:line="252" w:lineRule="auto"/>
        <w:ind w:left="-5" w:hanging="10"/>
      </w:pPr>
      <w:r>
        <w:rPr>
          <w:rFonts w:ascii="Times New Roman" w:eastAsia="Times New Roman" w:hAnsi="Times New Roman" w:cs="Times New Roman"/>
          <w:b/>
          <w:i/>
          <w:color w:val="2C2A28"/>
          <w:sz w:val="24"/>
        </w:rPr>
        <w:t xml:space="preserve">Figure 11-6. </w:t>
      </w:r>
      <w:r>
        <w:rPr>
          <w:rFonts w:ascii="Times New Roman" w:eastAsia="Times New Roman" w:hAnsi="Times New Roman" w:cs="Times New Roman"/>
          <w:i/>
          <w:color w:val="2C2A28"/>
          <w:sz w:val="24"/>
        </w:rPr>
        <w:t>Display database content</w:t>
      </w:r>
    </w:p>
    <w:p w14:paraId="137D72F1" w14:textId="77777777" w:rsidR="003E018B" w:rsidRDefault="00000000">
      <w:pPr>
        <w:spacing w:after="114" w:line="302" w:lineRule="auto"/>
        <w:ind w:right="42" w:firstLine="350"/>
      </w:pPr>
      <w:r>
        <w:rPr>
          <w:rFonts w:ascii="Times New Roman" w:eastAsia="Times New Roman" w:hAnsi="Times New Roman" w:cs="Times New Roman"/>
          <w:color w:val="2C2A28"/>
        </w:rPr>
        <w:t xml:space="preserve">A database item is selected from a list with the TinyDB </w:t>
      </w:r>
      <w:r>
        <w:rPr>
          <w:rFonts w:ascii="Times New Roman" w:eastAsia="Times New Roman" w:hAnsi="Times New Roman" w:cs="Times New Roman"/>
          <w:i/>
          <w:color w:val="2C2A28"/>
        </w:rPr>
        <w:t>GetTags</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GetValue</w:t>
      </w:r>
      <w:r>
        <w:rPr>
          <w:rFonts w:ascii="Times New Roman" w:eastAsia="Times New Roman" w:hAnsi="Times New Roman" w:cs="Times New Roman"/>
          <w:color w:val="2C2A28"/>
        </w:rPr>
        <w:t xml:space="preserve"> functions. The list is deleted with the TinyDB </w:t>
      </w:r>
      <w:r>
        <w:rPr>
          <w:rFonts w:ascii="Times New Roman" w:eastAsia="Times New Roman" w:hAnsi="Times New Roman" w:cs="Times New Roman"/>
          <w:i/>
          <w:color w:val="2C2A28"/>
        </w:rPr>
        <w:t>create empty list</w:t>
      </w:r>
      <w:r>
        <w:rPr>
          <w:rFonts w:ascii="Times New Roman" w:eastAsia="Times New Roman" w:hAnsi="Times New Roman" w:cs="Times New Roman"/>
          <w:color w:val="2C2A28"/>
        </w:rPr>
        <w:t xml:space="preserve"> function. The app is moved to another screen with the </w:t>
      </w:r>
      <w:r>
        <w:rPr>
          <w:rFonts w:ascii="Times New Roman" w:eastAsia="Times New Roman" w:hAnsi="Times New Roman" w:cs="Times New Roman"/>
          <w:i/>
          <w:color w:val="2C2A28"/>
        </w:rPr>
        <w:t>open another screen</w:t>
      </w:r>
      <w:r>
        <w:rPr>
          <w:rFonts w:ascii="Times New Roman" w:eastAsia="Times New Roman" w:hAnsi="Times New Roman" w:cs="Times New Roman"/>
          <w:color w:val="2C2A28"/>
        </w:rPr>
        <w:t xml:space="preserve"> control option (see Figure </w:t>
      </w:r>
      <w:r>
        <w:rPr>
          <w:rFonts w:ascii="Times New Roman" w:eastAsia="Times New Roman" w:hAnsi="Times New Roman" w:cs="Times New Roman"/>
          <w:color w:val="0000FF"/>
        </w:rPr>
        <w:t>11-7</w:t>
      </w:r>
      <w:r>
        <w:rPr>
          <w:rFonts w:ascii="Times New Roman" w:eastAsia="Times New Roman" w:hAnsi="Times New Roman" w:cs="Times New Roman"/>
          <w:color w:val="2C2A28"/>
        </w:rPr>
        <w:t>).</w:t>
      </w:r>
    </w:p>
    <w:p w14:paraId="4EAF376F" w14:textId="77777777" w:rsidR="003E018B" w:rsidRDefault="00000000">
      <w:pPr>
        <w:spacing w:after="230"/>
        <w:ind w:left="91"/>
      </w:pPr>
      <w:r>
        <w:rPr>
          <w:noProof/>
        </w:rPr>
        <w:drawing>
          <wp:inline distT="0" distB="0" distL="0" distR="0" wp14:anchorId="2A6241DB" wp14:editId="1685421B">
            <wp:extent cx="4321193" cy="2615184"/>
            <wp:effectExtent l="0" t="0" r="0" b="0"/>
            <wp:docPr id="21049" name="Picture 21049"/>
            <wp:cNvGraphicFramePr/>
            <a:graphic xmlns:a="http://schemas.openxmlformats.org/drawingml/2006/main">
              <a:graphicData uri="http://schemas.openxmlformats.org/drawingml/2006/picture">
                <pic:pic xmlns:pic="http://schemas.openxmlformats.org/drawingml/2006/picture">
                  <pic:nvPicPr>
                    <pic:cNvPr id="21049" name="Picture 21049"/>
                    <pic:cNvPicPr/>
                  </pic:nvPicPr>
                  <pic:blipFill>
                    <a:blip r:embed="rId912"/>
                    <a:stretch>
                      <a:fillRect/>
                    </a:stretch>
                  </pic:blipFill>
                  <pic:spPr>
                    <a:xfrm>
                      <a:off x="0" y="0"/>
                      <a:ext cx="4321193" cy="2615184"/>
                    </a:xfrm>
                    <a:prstGeom prst="rect">
                      <a:avLst/>
                    </a:prstGeom>
                  </pic:spPr>
                </pic:pic>
              </a:graphicData>
            </a:graphic>
          </wp:inline>
        </w:drawing>
      </w:r>
    </w:p>
    <w:p w14:paraId="32EE6A6D" w14:textId="77777777" w:rsidR="003E018B" w:rsidRDefault="00000000">
      <w:pPr>
        <w:spacing w:after="496" w:line="252" w:lineRule="auto"/>
        <w:ind w:left="-5" w:hanging="10"/>
      </w:pPr>
      <w:r>
        <w:rPr>
          <w:rFonts w:ascii="Times New Roman" w:eastAsia="Times New Roman" w:hAnsi="Times New Roman" w:cs="Times New Roman"/>
          <w:b/>
          <w:i/>
          <w:color w:val="2C2A28"/>
          <w:sz w:val="24"/>
        </w:rPr>
        <w:t xml:space="preserve">Figure 11-7. </w:t>
      </w:r>
      <w:r>
        <w:rPr>
          <w:rFonts w:ascii="Times New Roman" w:eastAsia="Times New Roman" w:hAnsi="Times New Roman" w:cs="Times New Roman"/>
          <w:i/>
          <w:color w:val="2C2A28"/>
          <w:sz w:val="24"/>
        </w:rPr>
        <w:t>Display or clear the display of a selected database item</w:t>
      </w:r>
    </w:p>
    <w:p w14:paraId="7F75ADE9" w14:textId="77777777" w:rsidR="003E018B" w:rsidRDefault="00000000">
      <w:pPr>
        <w:spacing w:after="0"/>
        <w:ind w:left="-5" w:hanging="10"/>
      </w:pPr>
      <w:r>
        <w:rPr>
          <w:rFonts w:ascii="Arial" w:eastAsia="Arial" w:hAnsi="Arial" w:cs="Arial"/>
          <w:b/>
          <w:color w:val="2C2A28"/>
          <w:sz w:val="40"/>
        </w:rPr>
        <w:t xml:space="preserve"> MIT App Inventor and Google Maps</w:t>
      </w:r>
    </w:p>
    <w:p w14:paraId="609DCD70" w14:textId="77777777" w:rsidR="003E018B" w:rsidRDefault="00000000">
      <w:pPr>
        <w:spacing w:after="3" w:line="302" w:lineRule="auto"/>
        <w:ind w:right="42"/>
      </w:pPr>
      <w:r>
        <w:rPr>
          <w:noProof/>
        </w:rPr>
        <w:drawing>
          <wp:anchor distT="0" distB="0" distL="114300" distR="114300" simplePos="0" relativeHeight="251678720" behindDoc="0" locked="0" layoutInCell="1" allowOverlap="0" wp14:anchorId="1145CD98" wp14:editId="3DECF425">
            <wp:simplePos x="0" y="0"/>
            <wp:positionH relativeFrom="column">
              <wp:posOffset>0</wp:posOffset>
            </wp:positionH>
            <wp:positionV relativeFrom="paragraph">
              <wp:posOffset>54759</wp:posOffset>
            </wp:positionV>
            <wp:extent cx="898725" cy="935301"/>
            <wp:effectExtent l="0" t="0" r="0" b="0"/>
            <wp:wrapSquare wrapText="bothSides"/>
            <wp:docPr id="21072" name="Picture 21072"/>
            <wp:cNvGraphicFramePr/>
            <a:graphic xmlns:a="http://schemas.openxmlformats.org/drawingml/2006/main">
              <a:graphicData uri="http://schemas.openxmlformats.org/drawingml/2006/picture">
                <pic:pic xmlns:pic="http://schemas.openxmlformats.org/drawingml/2006/picture">
                  <pic:nvPicPr>
                    <pic:cNvPr id="21072" name="Picture 21072"/>
                    <pic:cNvPicPr/>
                  </pic:nvPicPr>
                  <pic:blipFill>
                    <a:blip r:embed="rId913"/>
                    <a:stretch>
                      <a:fillRect/>
                    </a:stretch>
                  </pic:blipFill>
                  <pic:spPr>
                    <a:xfrm>
                      <a:off x="0" y="0"/>
                      <a:ext cx="898725" cy="935301"/>
                    </a:xfrm>
                    <a:prstGeom prst="rect">
                      <a:avLst/>
                    </a:prstGeom>
                  </pic:spPr>
                </pic:pic>
              </a:graphicData>
            </a:graphic>
          </wp:anchor>
        </w:drawing>
      </w:r>
      <w:r>
        <w:rPr>
          <w:rFonts w:ascii="Times New Roman" w:eastAsia="Times New Roman" w:hAnsi="Times New Roman" w:cs="Times New Roman"/>
          <w:i/>
          <w:color w:val="2C2A28"/>
        </w:rPr>
        <w:t>Google Maps</w:t>
      </w:r>
      <w:r>
        <w:rPr>
          <w:rFonts w:ascii="Times New Roman" w:eastAsia="Times New Roman" w:hAnsi="Times New Roman" w:cs="Times New Roman"/>
          <w:color w:val="2C2A28"/>
        </w:rPr>
        <w:t xml:space="preserve"> is accessible with </w:t>
      </w:r>
      <w:r>
        <w:rPr>
          <w:rFonts w:ascii="Times New Roman" w:eastAsia="Times New Roman" w:hAnsi="Times New Roman" w:cs="Times New Roman"/>
          <w:i/>
          <w:color w:val="2C2A28"/>
        </w:rPr>
        <w:t>MIT App Inventor</w:t>
      </w:r>
      <w:r>
        <w:rPr>
          <w:rFonts w:ascii="Times New Roman" w:eastAsia="Times New Roman" w:hAnsi="Times New Roman" w:cs="Times New Roman"/>
          <w:color w:val="2C2A28"/>
        </w:rPr>
        <w:t xml:space="preserve">, provided the Android tablet or mobile phone hosting the app has Internet access. The example app demonstrates accessing </w:t>
      </w:r>
      <w:r>
        <w:rPr>
          <w:rFonts w:ascii="Times New Roman" w:eastAsia="Times New Roman" w:hAnsi="Times New Roman" w:cs="Times New Roman"/>
          <w:i/>
          <w:color w:val="2C2A28"/>
        </w:rPr>
        <w:t>Google Maps</w:t>
      </w:r>
      <w:r>
        <w:rPr>
          <w:rFonts w:ascii="Times New Roman" w:eastAsia="Times New Roman" w:hAnsi="Times New Roman" w:cs="Times New Roman"/>
          <w:color w:val="2C2A28"/>
        </w:rPr>
        <w:t xml:space="preserve">, storing location latitude  (North-South position) and longitude (East-West position) information in the app database, placing </w:t>
      </w:r>
    </w:p>
    <w:p w14:paraId="20DF1D07" w14:textId="77777777" w:rsidR="003E018B" w:rsidRDefault="00000000">
      <w:pPr>
        <w:spacing w:after="3" w:line="302" w:lineRule="auto"/>
        <w:ind w:right="42"/>
      </w:pPr>
      <w:r>
        <w:rPr>
          <w:rFonts w:ascii="Times New Roman" w:eastAsia="Times New Roman" w:hAnsi="Times New Roman" w:cs="Times New Roman"/>
          <w:color w:val="2C2A28"/>
        </w:rPr>
        <w:t xml:space="preserve">markers on the map view, zooming in and zooming out of the map view, and displaying road or aerial map views (see Figure </w:t>
      </w:r>
      <w:r>
        <w:rPr>
          <w:rFonts w:ascii="Times New Roman" w:eastAsia="Times New Roman" w:hAnsi="Times New Roman" w:cs="Times New Roman"/>
          <w:color w:val="0000FF"/>
        </w:rPr>
        <w:t>11-8</w:t>
      </w:r>
      <w:r>
        <w:rPr>
          <w:rFonts w:ascii="Times New Roman" w:eastAsia="Times New Roman" w:hAnsi="Times New Roman" w:cs="Times New Roman"/>
          <w:color w:val="2C2A28"/>
        </w:rPr>
        <w:t xml:space="preserve">). The map is moved by dragging the map, a double touch zooms in the map, and the </w:t>
      </w:r>
    </w:p>
    <w:p w14:paraId="2A695921" w14:textId="77777777" w:rsidR="003E018B" w:rsidRDefault="003E018B">
      <w:pPr>
        <w:sectPr w:rsidR="003E018B" w:rsidSect="008B0697">
          <w:headerReference w:type="even" r:id="rId914"/>
          <w:headerReference w:type="default" r:id="rId915"/>
          <w:footerReference w:type="even" r:id="rId916"/>
          <w:footerReference w:type="default" r:id="rId917"/>
          <w:headerReference w:type="first" r:id="rId918"/>
          <w:footerReference w:type="first" r:id="rId919"/>
          <w:footnotePr>
            <w:numRestart w:val="eachPage"/>
          </w:footnotePr>
          <w:pgSz w:w="8787" w:h="13323"/>
          <w:pgMar w:top="1203" w:right="720" w:bottom="894" w:left="1080" w:header="708" w:footer="708" w:gutter="0"/>
          <w:pgNumType w:start="289"/>
          <w:cols w:space="708"/>
          <w:titlePg/>
        </w:sectPr>
      </w:pPr>
    </w:p>
    <w:p w14:paraId="268D1AAF" w14:textId="77777777" w:rsidR="003E018B" w:rsidRDefault="00000000">
      <w:pPr>
        <w:spacing w:after="249"/>
        <w:ind w:left="10" w:right="-2" w:hanging="10"/>
        <w:jc w:val="right"/>
      </w:pPr>
      <w:r>
        <w:rPr>
          <w:rFonts w:ascii="Arial" w:eastAsia="Arial" w:hAnsi="Arial" w:cs="Arial"/>
          <w:color w:val="2C2A28"/>
          <w:sz w:val="20"/>
        </w:rPr>
        <w:t xml:space="preserve"> app database and GooGle Maps</w:t>
      </w:r>
    </w:p>
    <w:p w14:paraId="0E45814C" w14:textId="77777777" w:rsidR="003E018B" w:rsidRDefault="00000000">
      <w:pPr>
        <w:spacing w:after="205" w:line="302" w:lineRule="auto"/>
        <w:ind w:right="42"/>
      </w:pPr>
      <w:r>
        <w:rPr>
          <w:rFonts w:ascii="Times New Roman" w:eastAsia="Times New Roman" w:hAnsi="Times New Roman" w:cs="Times New Roman"/>
          <w:color w:val="2C2A28"/>
        </w:rPr>
        <w:t xml:space="preserve">latitude and longitude of the touched position are displayed. A location is saved in the app database after entering the location name and clicking the </w:t>
      </w:r>
      <w:r>
        <w:rPr>
          <w:rFonts w:ascii="Times New Roman" w:eastAsia="Times New Roman" w:hAnsi="Times New Roman" w:cs="Times New Roman"/>
          <w:i/>
          <w:color w:val="2C2A28"/>
        </w:rPr>
        <w:t>AddLocation</w:t>
      </w:r>
      <w:r>
        <w:rPr>
          <w:rFonts w:ascii="Times New Roman" w:eastAsia="Times New Roman" w:hAnsi="Times New Roman" w:cs="Times New Roman"/>
          <w:color w:val="2C2A28"/>
        </w:rPr>
        <w:t xml:space="preserve"> button. The </w:t>
      </w:r>
      <w:r>
        <w:rPr>
          <w:rFonts w:ascii="Times New Roman" w:eastAsia="Times New Roman" w:hAnsi="Times New Roman" w:cs="Times New Roman"/>
          <w:i/>
          <w:color w:val="2C2A28"/>
        </w:rPr>
        <w:t>ChooseLocation</w:t>
      </w:r>
      <w:r>
        <w:rPr>
          <w:rFonts w:ascii="Times New Roman" w:eastAsia="Times New Roman" w:hAnsi="Times New Roman" w:cs="Times New Roman"/>
          <w:color w:val="2C2A28"/>
        </w:rPr>
        <w:t xml:space="preserve"> button displays a list of saved locations in the app database, with the map centered on the chosen location. The </w:t>
      </w:r>
      <w:r>
        <w:rPr>
          <w:rFonts w:ascii="Times New Roman" w:eastAsia="Times New Roman" w:hAnsi="Times New Roman" w:cs="Times New Roman"/>
          <w:i/>
          <w:color w:val="2C2A28"/>
        </w:rPr>
        <w:t>DeleteLocation</w:t>
      </w:r>
      <w:r>
        <w:rPr>
          <w:rFonts w:ascii="Times New Roman" w:eastAsia="Times New Roman" w:hAnsi="Times New Roman" w:cs="Times New Roman"/>
          <w:color w:val="2C2A28"/>
        </w:rPr>
        <w:t xml:space="preserve"> button removes a saved location from the app database.</w:t>
      </w:r>
    </w:p>
    <w:p w14:paraId="1B7DEC4C" w14:textId="77777777" w:rsidR="003E018B" w:rsidRDefault="00000000">
      <w:pPr>
        <w:spacing w:after="175"/>
        <w:ind w:left="1085"/>
      </w:pPr>
      <w:r>
        <w:rPr>
          <w:noProof/>
        </w:rPr>
        <w:drawing>
          <wp:inline distT="0" distB="0" distL="0" distR="0" wp14:anchorId="465F048F" wp14:editId="463EC8FA">
            <wp:extent cx="3059321" cy="3754266"/>
            <wp:effectExtent l="0" t="0" r="0" b="0"/>
            <wp:docPr id="21101" name="Picture 21101"/>
            <wp:cNvGraphicFramePr/>
            <a:graphic xmlns:a="http://schemas.openxmlformats.org/drawingml/2006/main">
              <a:graphicData uri="http://schemas.openxmlformats.org/drawingml/2006/picture">
                <pic:pic xmlns:pic="http://schemas.openxmlformats.org/drawingml/2006/picture">
                  <pic:nvPicPr>
                    <pic:cNvPr id="21101" name="Picture 21101"/>
                    <pic:cNvPicPr/>
                  </pic:nvPicPr>
                  <pic:blipFill>
                    <a:blip r:embed="rId920"/>
                    <a:stretch>
                      <a:fillRect/>
                    </a:stretch>
                  </pic:blipFill>
                  <pic:spPr>
                    <a:xfrm>
                      <a:off x="0" y="0"/>
                      <a:ext cx="3059321" cy="3754266"/>
                    </a:xfrm>
                    <a:prstGeom prst="rect">
                      <a:avLst/>
                    </a:prstGeom>
                  </pic:spPr>
                </pic:pic>
              </a:graphicData>
            </a:graphic>
          </wp:inline>
        </w:drawing>
      </w:r>
    </w:p>
    <w:p w14:paraId="48DECF1D" w14:textId="77777777" w:rsidR="003E018B" w:rsidRDefault="00000000">
      <w:pPr>
        <w:spacing w:after="231" w:line="252" w:lineRule="auto"/>
        <w:ind w:left="-5" w:hanging="10"/>
      </w:pPr>
      <w:r>
        <w:rPr>
          <w:rFonts w:ascii="Times New Roman" w:eastAsia="Times New Roman" w:hAnsi="Times New Roman" w:cs="Times New Roman"/>
          <w:b/>
          <w:i/>
          <w:color w:val="2C2A28"/>
          <w:sz w:val="24"/>
        </w:rPr>
        <w:t xml:space="preserve">Figure 11-8. </w:t>
      </w:r>
      <w:r>
        <w:rPr>
          <w:rFonts w:ascii="Times New Roman" w:eastAsia="Times New Roman" w:hAnsi="Times New Roman" w:cs="Times New Roman"/>
          <w:i/>
          <w:color w:val="2C2A28"/>
          <w:sz w:val="24"/>
        </w:rPr>
        <w:t>Location database app</w:t>
      </w:r>
    </w:p>
    <w:p w14:paraId="26BC6B85" w14:textId="77777777" w:rsidR="003E018B" w:rsidRDefault="00000000">
      <w:pPr>
        <w:spacing w:after="129" w:line="302" w:lineRule="auto"/>
        <w:ind w:right="42" w:firstLine="350"/>
      </w:pPr>
      <w:r>
        <w:rPr>
          <w:rFonts w:ascii="Times New Roman" w:eastAsia="Times New Roman" w:hAnsi="Times New Roman" w:cs="Times New Roman"/>
          <w:color w:val="2C2A28"/>
        </w:rPr>
        <w:t xml:space="preserve">The first </w:t>
      </w:r>
      <w:r>
        <w:rPr>
          <w:rFonts w:ascii="Times New Roman" w:eastAsia="Times New Roman" w:hAnsi="Times New Roman" w:cs="Times New Roman"/>
          <w:i/>
          <w:color w:val="2C2A28"/>
        </w:rPr>
        <w:t>HorizontalArrangement</w:t>
      </w:r>
      <w:r>
        <w:rPr>
          <w:rFonts w:ascii="Times New Roman" w:eastAsia="Times New Roman" w:hAnsi="Times New Roman" w:cs="Times New Roman"/>
          <w:color w:val="2C2A28"/>
        </w:rPr>
        <w:t xml:space="preserve"> of the location database layout includes the map with a marker, which is accessed from the </w:t>
      </w:r>
      <w:r>
        <w:rPr>
          <w:rFonts w:ascii="Times New Roman" w:eastAsia="Times New Roman" w:hAnsi="Times New Roman" w:cs="Times New Roman"/>
          <w:i/>
          <w:color w:val="2C2A28"/>
        </w:rPr>
        <w:t>Maps</w:t>
      </w:r>
      <w:r>
        <w:rPr>
          <w:rFonts w:ascii="Times New Roman" w:eastAsia="Times New Roman" w:hAnsi="Times New Roman" w:cs="Times New Roman"/>
          <w:color w:val="2C2A28"/>
        </w:rPr>
        <w:t xml:space="preserve"> palette (see Figure </w:t>
      </w:r>
      <w:r>
        <w:rPr>
          <w:rFonts w:ascii="Times New Roman" w:eastAsia="Times New Roman" w:hAnsi="Times New Roman" w:cs="Times New Roman"/>
          <w:color w:val="0000FF"/>
        </w:rPr>
        <w:t>11-9</w:t>
      </w:r>
      <w:r>
        <w:rPr>
          <w:rFonts w:ascii="Times New Roman" w:eastAsia="Times New Roman" w:hAnsi="Times New Roman" w:cs="Times New Roman"/>
          <w:color w:val="2C2A28"/>
        </w:rPr>
        <w:t xml:space="preserve">). The map is centered and the marker positioned on the latitude-longitude defined in the </w:t>
      </w:r>
      <w:r>
        <w:rPr>
          <w:rFonts w:ascii="Times New Roman" w:eastAsia="Times New Roman" w:hAnsi="Times New Roman" w:cs="Times New Roman"/>
          <w:i/>
          <w:color w:val="2C2A28"/>
        </w:rPr>
        <w:t>CenterFromString</w:t>
      </w:r>
      <w:r>
        <w:rPr>
          <w:rFonts w:ascii="Times New Roman" w:eastAsia="Times New Roman" w:hAnsi="Times New Roman" w:cs="Times New Roman"/>
          <w:color w:val="2C2A28"/>
        </w:rPr>
        <w:t xml:space="preserve"> property. The map properties include the </w:t>
      </w:r>
      <w:r>
        <w:rPr>
          <w:rFonts w:ascii="Times New Roman" w:eastAsia="Times New Roman" w:hAnsi="Times New Roman" w:cs="Times New Roman"/>
          <w:i/>
          <w:color w:val="2C2A28"/>
        </w:rPr>
        <w:t>EnableZoom</w:t>
      </w:r>
      <w:r>
        <w:rPr>
          <w:rFonts w:ascii="Times New Roman" w:eastAsia="Times New Roman" w:hAnsi="Times New Roman" w:cs="Times New Roman"/>
          <w:color w:val="2C2A28"/>
        </w:rPr>
        <w:t xml:space="preserve"> option, with a height and width of 200 pixels and </w:t>
      </w:r>
      <w:r>
        <w:rPr>
          <w:rFonts w:ascii="Times New Roman" w:eastAsia="Times New Roman" w:hAnsi="Times New Roman" w:cs="Times New Roman"/>
          <w:i/>
          <w:color w:val="2C2A28"/>
        </w:rPr>
        <w:t>Fill parent</w:t>
      </w:r>
      <w:r>
        <w:rPr>
          <w:rFonts w:ascii="Times New Roman" w:eastAsia="Times New Roman" w:hAnsi="Times New Roman" w:cs="Times New Roman"/>
          <w:color w:val="2C2A28"/>
        </w:rPr>
        <w:t xml:space="preserve">, respectively, and the </w:t>
      </w:r>
      <w:r>
        <w:rPr>
          <w:rFonts w:ascii="Times New Roman" w:eastAsia="Times New Roman" w:hAnsi="Times New Roman" w:cs="Times New Roman"/>
          <w:i/>
          <w:color w:val="2C2A28"/>
        </w:rPr>
        <w:t>ShowScale</w:t>
      </w:r>
      <w:r>
        <w:rPr>
          <w:rFonts w:ascii="Times New Roman" w:eastAsia="Times New Roman" w:hAnsi="Times New Roman" w:cs="Times New Roman"/>
          <w:color w:val="2C2A28"/>
        </w:rPr>
        <w:t xml:space="preserve"> option. Latitude and longitude labels for displaying values and buttons to zoom in and zoom out of the map and to clear markers from the map are included in the second and third </w:t>
      </w:r>
      <w:r>
        <w:rPr>
          <w:rFonts w:ascii="Times New Roman" w:eastAsia="Times New Roman" w:hAnsi="Times New Roman" w:cs="Times New Roman"/>
          <w:i/>
          <w:color w:val="2C2A28"/>
        </w:rPr>
        <w:t>HorizontalArrangements</w:t>
      </w:r>
      <w:r>
        <w:rPr>
          <w:rFonts w:ascii="Times New Roman" w:eastAsia="Times New Roman" w:hAnsi="Times New Roman" w:cs="Times New Roman"/>
          <w:color w:val="2C2A28"/>
        </w:rPr>
        <w:t xml:space="preserve">. In </w:t>
      </w:r>
      <w:r>
        <w:rPr>
          <w:rFonts w:ascii="Times New Roman" w:eastAsia="Times New Roman" w:hAnsi="Times New Roman" w:cs="Times New Roman"/>
          <w:i/>
          <w:color w:val="2C2A28"/>
        </w:rPr>
        <w:t>MIT App Inventor</w:t>
      </w:r>
      <w:r>
        <w:rPr>
          <w:rFonts w:ascii="Times New Roman" w:eastAsia="Times New Roman" w:hAnsi="Times New Roman" w:cs="Times New Roman"/>
          <w:color w:val="2C2A28"/>
        </w:rPr>
        <w:t xml:space="preserve">, labels are for displaying alphanumeric text, while textboxes enable the user to enter alphanumeric text. A textbox </w:t>
      </w:r>
      <w:r>
        <w:rPr>
          <w:rFonts w:ascii="Times New Roman" w:eastAsia="Times New Roman" w:hAnsi="Times New Roman" w:cs="Times New Roman"/>
          <w:i/>
          <w:color w:val="2C2A28"/>
        </w:rPr>
        <w:t>Hint</w:t>
      </w:r>
      <w:r>
        <w:rPr>
          <w:rFonts w:ascii="Times New Roman" w:eastAsia="Times New Roman" w:hAnsi="Times New Roman" w:cs="Times New Roman"/>
          <w:color w:val="2C2A28"/>
        </w:rPr>
        <w:t xml:space="preserve"> property positions text in the textbox to provide information to the user. The </w:t>
      </w:r>
      <w:r>
        <w:rPr>
          <w:rFonts w:ascii="Times New Roman" w:eastAsia="Times New Roman" w:hAnsi="Times New Roman" w:cs="Times New Roman"/>
          <w:i/>
          <w:color w:val="2C2A28"/>
        </w:rPr>
        <w:t>Location</w:t>
      </w:r>
      <w:r>
        <w:rPr>
          <w:rFonts w:ascii="Times New Roman" w:eastAsia="Times New Roman" w:hAnsi="Times New Roman" w:cs="Times New Roman"/>
          <w:color w:val="2C2A28"/>
        </w:rPr>
        <w:t xml:space="preserve"> textbox </w:t>
      </w:r>
      <w:r>
        <w:rPr>
          <w:rFonts w:ascii="Times New Roman" w:eastAsia="Times New Roman" w:hAnsi="Times New Roman" w:cs="Times New Roman"/>
          <w:i/>
          <w:color w:val="2C2A28"/>
        </w:rPr>
        <w:t>Hint</w:t>
      </w:r>
      <w:r>
        <w:rPr>
          <w:rFonts w:ascii="Times New Roman" w:eastAsia="Times New Roman" w:hAnsi="Times New Roman" w:cs="Times New Roman"/>
          <w:color w:val="2C2A28"/>
        </w:rPr>
        <w:t xml:space="preserve"> is "</w:t>
      </w:r>
      <w:r>
        <w:rPr>
          <w:rFonts w:ascii="Times New Roman" w:eastAsia="Times New Roman" w:hAnsi="Times New Roman" w:cs="Times New Roman"/>
          <w:i/>
          <w:color w:val="2C2A28"/>
        </w:rPr>
        <w:t>enter name then click"</w:t>
      </w:r>
      <w:r>
        <w:rPr>
          <w:rFonts w:ascii="Times New Roman" w:eastAsia="Times New Roman" w:hAnsi="Times New Roman" w:cs="Times New Roman"/>
          <w:color w:val="2C2A28"/>
        </w:rPr>
        <w:t xml:space="preserve">. The </w:t>
      </w:r>
      <w:r>
        <w:rPr>
          <w:rFonts w:ascii="Times New Roman" w:eastAsia="Times New Roman" w:hAnsi="Times New Roman" w:cs="Times New Roman"/>
          <w:i/>
          <w:color w:val="2C2A28"/>
        </w:rPr>
        <w:t>AddLocation</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ChooseLocation,</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DeleteLocation</w:t>
      </w:r>
      <w:r>
        <w:rPr>
          <w:rFonts w:ascii="Times New Roman" w:eastAsia="Times New Roman" w:hAnsi="Times New Roman" w:cs="Times New Roman"/>
          <w:color w:val="2C2A28"/>
        </w:rPr>
        <w:t xml:space="preserve"> buttons are clicked to update location information on the app database. Finally, the </w:t>
      </w:r>
      <w:r>
        <w:rPr>
          <w:rFonts w:ascii="Times New Roman" w:eastAsia="Times New Roman" w:hAnsi="Times New Roman" w:cs="Times New Roman"/>
          <w:i/>
          <w:color w:val="2C2A28"/>
        </w:rPr>
        <w:t>RoadView</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AerialView</w:t>
      </w:r>
      <w:r>
        <w:rPr>
          <w:rFonts w:ascii="Times New Roman" w:eastAsia="Times New Roman" w:hAnsi="Times New Roman" w:cs="Times New Roman"/>
          <w:color w:val="2C2A28"/>
        </w:rPr>
        <w:t xml:space="preserve"> buttons change the map view format, although high aerial-view resolution is only available for the USA.</w:t>
      </w:r>
    </w:p>
    <w:p w14:paraId="25759AF2" w14:textId="77777777" w:rsidR="003E018B" w:rsidRDefault="00000000">
      <w:pPr>
        <w:spacing w:after="206"/>
        <w:ind w:left="93"/>
      </w:pPr>
      <w:r>
        <w:rPr>
          <w:noProof/>
        </w:rPr>
        <w:drawing>
          <wp:inline distT="0" distB="0" distL="0" distR="0" wp14:anchorId="71B0EF4A" wp14:editId="2BD8ED3C">
            <wp:extent cx="4318581" cy="2664823"/>
            <wp:effectExtent l="0" t="0" r="0" b="0"/>
            <wp:docPr id="21162" name="Picture 21162"/>
            <wp:cNvGraphicFramePr/>
            <a:graphic xmlns:a="http://schemas.openxmlformats.org/drawingml/2006/main">
              <a:graphicData uri="http://schemas.openxmlformats.org/drawingml/2006/picture">
                <pic:pic xmlns:pic="http://schemas.openxmlformats.org/drawingml/2006/picture">
                  <pic:nvPicPr>
                    <pic:cNvPr id="21162" name="Picture 21162"/>
                    <pic:cNvPicPr/>
                  </pic:nvPicPr>
                  <pic:blipFill>
                    <a:blip r:embed="rId921"/>
                    <a:stretch>
                      <a:fillRect/>
                    </a:stretch>
                  </pic:blipFill>
                  <pic:spPr>
                    <a:xfrm>
                      <a:off x="0" y="0"/>
                      <a:ext cx="4318581" cy="2664823"/>
                    </a:xfrm>
                    <a:prstGeom prst="rect">
                      <a:avLst/>
                    </a:prstGeom>
                  </pic:spPr>
                </pic:pic>
              </a:graphicData>
            </a:graphic>
          </wp:inline>
        </w:drawing>
      </w:r>
    </w:p>
    <w:p w14:paraId="2BC5F049" w14:textId="77777777" w:rsidR="003E018B" w:rsidRDefault="00000000">
      <w:pPr>
        <w:spacing w:after="231" w:line="252" w:lineRule="auto"/>
        <w:ind w:left="-5" w:hanging="10"/>
      </w:pPr>
      <w:r>
        <w:rPr>
          <w:rFonts w:ascii="Times New Roman" w:eastAsia="Times New Roman" w:hAnsi="Times New Roman" w:cs="Times New Roman"/>
          <w:b/>
          <w:i/>
          <w:color w:val="2C2A28"/>
          <w:sz w:val="24"/>
        </w:rPr>
        <w:t xml:space="preserve">Figure 11-9. </w:t>
      </w:r>
      <w:r>
        <w:rPr>
          <w:rFonts w:ascii="Times New Roman" w:eastAsia="Times New Roman" w:hAnsi="Times New Roman" w:cs="Times New Roman"/>
          <w:i/>
          <w:color w:val="2C2A28"/>
          <w:sz w:val="24"/>
        </w:rPr>
        <w:t>Location database app layout</w:t>
      </w:r>
    </w:p>
    <w:p w14:paraId="639FE71A" w14:textId="77777777" w:rsidR="003E018B" w:rsidRDefault="00000000">
      <w:pPr>
        <w:spacing w:after="249"/>
        <w:ind w:left="10" w:right="-2" w:hanging="10"/>
        <w:jc w:val="right"/>
      </w:pPr>
      <w:r>
        <w:rPr>
          <w:rFonts w:ascii="Arial" w:eastAsia="Arial" w:hAnsi="Arial" w:cs="Arial"/>
          <w:color w:val="2C2A28"/>
          <w:sz w:val="20"/>
        </w:rPr>
        <w:t xml:space="preserve"> app database and GooGle Maps</w:t>
      </w:r>
    </w:p>
    <w:p w14:paraId="0871AE56" w14:textId="77777777" w:rsidR="003E018B" w:rsidRDefault="00000000">
      <w:pPr>
        <w:spacing w:after="92" w:line="302" w:lineRule="auto"/>
        <w:ind w:right="131" w:firstLine="350"/>
      </w:pPr>
      <w:r>
        <w:rPr>
          <w:rFonts w:ascii="Times New Roman" w:eastAsia="Times New Roman" w:hAnsi="Times New Roman" w:cs="Times New Roman"/>
          <w:color w:val="2C2A28"/>
        </w:rPr>
        <w:t xml:space="preserve">Blocks to display location latitude and longitude when the map is tapped or double-tapped, with the latter increasing the zoom level, are shown in Figure </w:t>
      </w:r>
      <w:r>
        <w:rPr>
          <w:rFonts w:ascii="Times New Roman" w:eastAsia="Times New Roman" w:hAnsi="Times New Roman" w:cs="Times New Roman"/>
          <w:color w:val="0000FF"/>
        </w:rPr>
        <w:t>11-10</w:t>
      </w:r>
      <w:r>
        <w:rPr>
          <w:rFonts w:ascii="Times New Roman" w:eastAsia="Times New Roman" w:hAnsi="Times New Roman" w:cs="Times New Roman"/>
          <w:color w:val="2C2A28"/>
        </w:rPr>
        <w:t xml:space="preserve">. The </w:t>
      </w:r>
      <w:r>
        <w:rPr>
          <w:rFonts w:ascii="Times New Roman" w:eastAsia="Times New Roman" w:hAnsi="Times New Roman" w:cs="Times New Roman"/>
          <w:i/>
          <w:color w:val="2C2A28"/>
        </w:rPr>
        <w:t>setText</w:t>
      </w:r>
      <w:r>
        <w:rPr>
          <w:rFonts w:ascii="Times New Roman" w:eastAsia="Times New Roman" w:hAnsi="Times New Roman" w:cs="Times New Roman"/>
          <w:color w:val="2C2A28"/>
        </w:rPr>
        <w:t xml:space="preserve"> procedure updates the latitude and longitude textboxes for the map position touched by the user. A global variable </w:t>
      </w:r>
      <w:r>
        <w:rPr>
          <w:rFonts w:ascii="Times New Roman" w:eastAsia="Times New Roman" w:hAnsi="Times New Roman" w:cs="Times New Roman"/>
          <w:i/>
          <w:color w:val="2C2A28"/>
        </w:rPr>
        <w:t>zoom</w:t>
      </w:r>
      <w:r>
        <w:rPr>
          <w:rFonts w:ascii="Times New Roman" w:eastAsia="Times New Roman" w:hAnsi="Times New Roman" w:cs="Times New Roman"/>
          <w:color w:val="2C2A28"/>
        </w:rPr>
        <w:t xml:space="preserve"> is defined as the map zoom level. The </w:t>
      </w:r>
      <w:r>
        <w:rPr>
          <w:rFonts w:ascii="Times New Roman" w:eastAsia="Times New Roman" w:hAnsi="Times New Roman" w:cs="Times New Roman"/>
          <w:i/>
          <w:color w:val="2C2A28"/>
        </w:rPr>
        <w:t>drawMap</w:t>
      </w:r>
      <w:r>
        <w:rPr>
          <w:rFonts w:ascii="Times New Roman" w:eastAsia="Times New Roman" w:hAnsi="Times New Roman" w:cs="Times New Roman"/>
          <w:color w:val="2C2A28"/>
        </w:rPr>
        <w:t xml:space="preserve"> procedure redraws the map with the updated zoom level and centers the map on the touched location. Blocks to change the map zoom level are shown in Figure </w:t>
      </w:r>
      <w:r>
        <w:rPr>
          <w:rFonts w:ascii="Times New Roman" w:eastAsia="Times New Roman" w:hAnsi="Times New Roman" w:cs="Times New Roman"/>
          <w:color w:val="0000FF"/>
        </w:rPr>
        <w:t>11-11</w:t>
      </w:r>
      <w:r>
        <w:rPr>
          <w:rFonts w:ascii="Times New Roman" w:eastAsia="Times New Roman" w:hAnsi="Times New Roman" w:cs="Times New Roman"/>
          <w:color w:val="2C2A28"/>
        </w:rPr>
        <w:t xml:space="preserve">, with the </w:t>
      </w:r>
      <w:r>
        <w:rPr>
          <w:rFonts w:ascii="Times New Roman" w:eastAsia="Times New Roman" w:hAnsi="Times New Roman" w:cs="Times New Roman"/>
          <w:i/>
          <w:color w:val="2C2A28"/>
        </w:rPr>
        <w:t>zoom</w:t>
      </w:r>
      <w:r>
        <w:rPr>
          <w:rFonts w:ascii="Times New Roman" w:eastAsia="Times New Roman" w:hAnsi="Times New Roman" w:cs="Times New Roman"/>
          <w:color w:val="2C2A28"/>
        </w:rPr>
        <w:t xml:space="preserve"> procedure updating the zoom level.</w:t>
      </w:r>
    </w:p>
    <w:p w14:paraId="0C39BD36" w14:textId="77777777" w:rsidR="003E018B" w:rsidRDefault="00000000">
      <w:pPr>
        <w:spacing w:after="200"/>
        <w:ind w:left="651"/>
      </w:pPr>
      <w:r>
        <w:rPr>
          <w:noProof/>
        </w:rPr>
        <w:drawing>
          <wp:inline distT="0" distB="0" distL="0" distR="0" wp14:anchorId="3C11DA4F" wp14:editId="13F0D56E">
            <wp:extent cx="3610574" cy="3806517"/>
            <wp:effectExtent l="0" t="0" r="0" b="0"/>
            <wp:docPr id="21201" name="Picture 21201"/>
            <wp:cNvGraphicFramePr/>
            <a:graphic xmlns:a="http://schemas.openxmlformats.org/drawingml/2006/main">
              <a:graphicData uri="http://schemas.openxmlformats.org/drawingml/2006/picture">
                <pic:pic xmlns:pic="http://schemas.openxmlformats.org/drawingml/2006/picture">
                  <pic:nvPicPr>
                    <pic:cNvPr id="21201" name="Picture 21201"/>
                    <pic:cNvPicPr/>
                  </pic:nvPicPr>
                  <pic:blipFill>
                    <a:blip r:embed="rId922"/>
                    <a:stretch>
                      <a:fillRect/>
                    </a:stretch>
                  </pic:blipFill>
                  <pic:spPr>
                    <a:xfrm>
                      <a:off x="0" y="0"/>
                      <a:ext cx="3610574" cy="3806517"/>
                    </a:xfrm>
                    <a:prstGeom prst="rect">
                      <a:avLst/>
                    </a:prstGeom>
                  </pic:spPr>
                </pic:pic>
              </a:graphicData>
            </a:graphic>
          </wp:inline>
        </w:drawing>
      </w:r>
    </w:p>
    <w:p w14:paraId="1E1C7B4A" w14:textId="77777777" w:rsidR="003E018B" w:rsidRDefault="00000000">
      <w:pPr>
        <w:spacing w:after="231" w:line="252" w:lineRule="auto"/>
        <w:ind w:left="-5" w:hanging="10"/>
      </w:pPr>
      <w:r>
        <w:rPr>
          <w:rFonts w:ascii="Times New Roman" w:eastAsia="Times New Roman" w:hAnsi="Times New Roman" w:cs="Times New Roman"/>
          <w:b/>
          <w:i/>
          <w:color w:val="2C2A28"/>
          <w:sz w:val="24"/>
        </w:rPr>
        <w:t xml:space="preserve">Figure 11-10. </w:t>
      </w:r>
      <w:r>
        <w:rPr>
          <w:rFonts w:ascii="Times New Roman" w:eastAsia="Times New Roman" w:hAnsi="Times New Roman" w:cs="Times New Roman"/>
          <w:i/>
          <w:color w:val="2C2A28"/>
          <w:sz w:val="24"/>
        </w:rPr>
        <w:t>Display location latitude and longitude on tapping map</w:t>
      </w:r>
    </w:p>
    <w:p w14:paraId="45B281FA" w14:textId="77777777" w:rsidR="003E018B" w:rsidRDefault="00000000">
      <w:pPr>
        <w:spacing w:after="216"/>
        <w:ind w:left="373"/>
      </w:pPr>
      <w:r>
        <w:rPr>
          <w:noProof/>
        </w:rPr>
        <w:drawing>
          <wp:inline distT="0" distB="0" distL="0" distR="0" wp14:anchorId="19389070" wp14:editId="2A09EA5C">
            <wp:extent cx="3963271" cy="3218688"/>
            <wp:effectExtent l="0" t="0" r="0" b="0"/>
            <wp:docPr id="21232" name="Picture 21232"/>
            <wp:cNvGraphicFramePr/>
            <a:graphic xmlns:a="http://schemas.openxmlformats.org/drawingml/2006/main">
              <a:graphicData uri="http://schemas.openxmlformats.org/drawingml/2006/picture">
                <pic:pic xmlns:pic="http://schemas.openxmlformats.org/drawingml/2006/picture">
                  <pic:nvPicPr>
                    <pic:cNvPr id="21232" name="Picture 21232"/>
                    <pic:cNvPicPr/>
                  </pic:nvPicPr>
                  <pic:blipFill>
                    <a:blip r:embed="rId923"/>
                    <a:stretch>
                      <a:fillRect/>
                    </a:stretch>
                  </pic:blipFill>
                  <pic:spPr>
                    <a:xfrm>
                      <a:off x="0" y="0"/>
                      <a:ext cx="3963271" cy="3218688"/>
                    </a:xfrm>
                    <a:prstGeom prst="rect">
                      <a:avLst/>
                    </a:prstGeom>
                  </pic:spPr>
                </pic:pic>
              </a:graphicData>
            </a:graphic>
          </wp:inline>
        </w:drawing>
      </w:r>
    </w:p>
    <w:p w14:paraId="6C312138" w14:textId="77777777" w:rsidR="003E018B" w:rsidRDefault="00000000">
      <w:pPr>
        <w:spacing w:after="369" w:line="252" w:lineRule="auto"/>
        <w:ind w:left="-5" w:hanging="10"/>
      </w:pPr>
      <w:r>
        <w:rPr>
          <w:rFonts w:ascii="Times New Roman" w:eastAsia="Times New Roman" w:hAnsi="Times New Roman" w:cs="Times New Roman"/>
          <w:b/>
          <w:i/>
          <w:color w:val="2C2A28"/>
          <w:sz w:val="24"/>
        </w:rPr>
        <w:t xml:space="preserve">Figure 11-11. </w:t>
      </w:r>
      <w:r>
        <w:rPr>
          <w:rFonts w:ascii="Times New Roman" w:eastAsia="Times New Roman" w:hAnsi="Times New Roman" w:cs="Times New Roman"/>
          <w:i/>
          <w:color w:val="2C2A28"/>
          <w:sz w:val="24"/>
        </w:rPr>
        <w:t>Change map zoom level</w:t>
      </w:r>
    </w:p>
    <w:p w14:paraId="33D45389" w14:textId="77777777" w:rsidR="003E018B" w:rsidRDefault="00000000">
      <w:pPr>
        <w:spacing w:after="3" w:line="302" w:lineRule="auto"/>
        <w:ind w:right="42" w:firstLine="350"/>
      </w:pPr>
      <w:r>
        <w:rPr>
          <w:rFonts w:ascii="Times New Roman" w:eastAsia="Times New Roman" w:hAnsi="Times New Roman" w:cs="Times New Roman"/>
          <w:color w:val="2C2A28"/>
        </w:rPr>
        <w:t xml:space="preserve">Location data is saved to the </w:t>
      </w:r>
      <w:r>
        <w:rPr>
          <w:rFonts w:ascii="Times New Roman" w:eastAsia="Times New Roman" w:hAnsi="Times New Roman" w:cs="Times New Roman"/>
          <w:i/>
          <w:color w:val="2C2A28"/>
        </w:rPr>
        <w:t>TinyDB1</w:t>
      </w:r>
      <w:r>
        <w:rPr>
          <w:rFonts w:ascii="Times New Roman" w:eastAsia="Times New Roman" w:hAnsi="Times New Roman" w:cs="Times New Roman"/>
          <w:color w:val="2C2A28"/>
        </w:rPr>
        <w:t xml:space="preserve"> app database with the TinyDB </w:t>
      </w:r>
      <w:r>
        <w:rPr>
          <w:rFonts w:ascii="Times New Roman" w:eastAsia="Times New Roman" w:hAnsi="Times New Roman" w:cs="Times New Roman"/>
          <w:i/>
          <w:color w:val="2C2A28"/>
        </w:rPr>
        <w:t>StoreValue</w:t>
      </w:r>
      <w:r>
        <w:rPr>
          <w:rFonts w:ascii="Times New Roman" w:eastAsia="Times New Roman" w:hAnsi="Times New Roman" w:cs="Times New Roman"/>
          <w:color w:val="2C2A28"/>
        </w:rPr>
        <w:t xml:space="preserve"> function, with the database tag equal to the location name, as entered in the </w:t>
      </w:r>
      <w:r>
        <w:rPr>
          <w:rFonts w:ascii="Times New Roman" w:eastAsia="Times New Roman" w:hAnsi="Times New Roman" w:cs="Times New Roman"/>
          <w:i/>
          <w:color w:val="2C2A28"/>
        </w:rPr>
        <w:t>Location</w:t>
      </w:r>
      <w:r>
        <w:rPr>
          <w:rFonts w:ascii="Times New Roman" w:eastAsia="Times New Roman" w:hAnsi="Times New Roman" w:cs="Times New Roman"/>
          <w:color w:val="2C2A28"/>
        </w:rPr>
        <w:t xml:space="preserve"> textbox. The database value is the location latitude and longitude, which are joined with the ampersand character (see Figure </w:t>
      </w:r>
      <w:r>
        <w:rPr>
          <w:rFonts w:ascii="Times New Roman" w:eastAsia="Times New Roman" w:hAnsi="Times New Roman" w:cs="Times New Roman"/>
          <w:color w:val="0000FF"/>
        </w:rPr>
        <w:t>11-12</w:t>
      </w:r>
      <w:r>
        <w:rPr>
          <w:rFonts w:ascii="Times New Roman" w:eastAsia="Times New Roman" w:hAnsi="Times New Roman" w:cs="Times New Roman"/>
          <w:color w:val="2C2A28"/>
        </w:rPr>
        <w:t xml:space="preserve">). A location is deleted from the app database with the TinyDB </w:t>
      </w:r>
      <w:r>
        <w:rPr>
          <w:rFonts w:ascii="Times New Roman" w:eastAsia="Times New Roman" w:hAnsi="Times New Roman" w:cs="Times New Roman"/>
          <w:i/>
          <w:color w:val="2C2A28"/>
        </w:rPr>
        <w:t>ClearTag</w:t>
      </w:r>
      <w:r>
        <w:rPr>
          <w:rFonts w:ascii="Times New Roman" w:eastAsia="Times New Roman" w:hAnsi="Times New Roman" w:cs="Times New Roman"/>
          <w:color w:val="2C2A28"/>
        </w:rPr>
        <w:t xml:space="preserve"> function.</w:t>
      </w:r>
    </w:p>
    <w:p w14:paraId="739581B6" w14:textId="77777777" w:rsidR="003E018B" w:rsidRDefault="00000000">
      <w:pPr>
        <w:spacing w:after="46"/>
        <w:ind w:left="10" w:right="-2" w:hanging="10"/>
        <w:jc w:val="right"/>
      </w:pPr>
      <w:r>
        <w:rPr>
          <w:rFonts w:ascii="Arial" w:eastAsia="Arial" w:hAnsi="Arial" w:cs="Arial"/>
          <w:color w:val="2C2A28"/>
          <w:sz w:val="20"/>
        </w:rPr>
        <w:t xml:space="preserve"> app database and GooGle Maps</w:t>
      </w:r>
    </w:p>
    <w:p w14:paraId="499E263E" w14:textId="77777777" w:rsidR="003E018B" w:rsidRDefault="00000000">
      <w:pPr>
        <w:spacing w:after="215"/>
        <w:ind w:left="651"/>
      </w:pPr>
      <w:r>
        <w:rPr>
          <w:noProof/>
        </w:rPr>
        <w:drawing>
          <wp:inline distT="0" distB="0" distL="0" distR="0" wp14:anchorId="5970A4CF" wp14:editId="516F8DC9">
            <wp:extent cx="3610574" cy="2103120"/>
            <wp:effectExtent l="0" t="0" r="0" b="0"/>
            <wp:docPr id="21271" name="Picture 21271"/>
            <wp:cNvGraphicFramePr/>
            <a:graphic xmlns:a="http://schemas.openxmlformats.org/drawingml/2006/main">
              <a:graphicData uri="http://schemas.openxmlformats.org/drawingml/2006/picture">
                <pic:pic xmlns:pic="http://schemas.openxmlformats.org/drawingml/2006/picture">
                  <pic:nvPicPr>
                    <pic:cNvPr id="21271" name="Picture 21271"/>
                    <pic:cNvPicPr/>
                  </pic:nvPicPr>
                  <pic:blipFill>
                    <a:blip r:embed="rId924"/>
                    <a:stretch>
                      <a:fillRect/>
                    </a:stretch>
                  </pic:blipFill>
                  <pic:spPr>
                    <a:xfrm>
                      <a:off x="0" y="0"/>
                      <a:ext cx="3610574" cy="2103120"/>
                    </a:xfrm>
                    <a:prstGeom prst="rect">
                      <a:avLst/>
                    </a:prstGeom>
                  </pic:spPr>
                </pic:pic>
              </a:graphicData>
            </a:graphic>
          </wp:inline>
        </w:drawing>
      </w:r>
    </w:p>
    <w:p w14:paraId="532DED91" w14:textId="77777777" w:rsidR="003E018B" w:rsidRDefault="00000000">
      <w:pPr>
        <w:spacing w:after="369" w:line="252" w:lineRule="auto"/>
        <w:ind w:left="-5" w:hanging="10"/>
      </w:pPr>
      <w:r>
        <w:rPr>
          <w:rFonts w:ascii="Times New Roman" w:eastAsia="Times New Roman" w:hAnsi="Times New Roman" w:cs="Times New Roman"/>
          <w:b/>
          <w:i/>
          <w:color w:val="2C2A28"/>
          <w:sz w:val="24"/>
        </w:rPr>
        <w:t xml:space="preserve">Figure 11-12. </w:t>
      </w:r>
      <w:r>
        <w:rPr>
          <w:rFonts w:ascii="Times New Roman" w:eastAsia="Times New Roman" w:hAnsi="Times New Roman" w:cs="Times New Roman"/>
          <w:i/>
          <w:color w:val="2C2A28"/>
          <w:sz w:val="24"/>
        </w:rPr>
        <w:t>Save location data to the app database</w:t>
      </w:r>
    </w:p>
    <w:p w14:paraId="23FFB3BC" w14:textId="77777777" w:rsidR="003E018B" w:rsidRDefault="00000000">
      <w:pPr>
        <w:spacing w:after="3" w:line="302" w:lineRule="auto"/>
        <w:ind w:right="42" w:firstLine="350"/>
      </w:pPr>
      <w:r>
        <w:rPr>
          <w:rFonts w:ascii="Times New Roman" w:eastAsia="Times New Roman" w:hAnsi="Times New Roman" w:cs="Times New Roman"/>
          <w:color w:val="2C2A28"/>
        </w:rPr>
        <w:t xml:space="preserve">When a location is selected from the list of locations saved in the app database, the database tag is set to the selected location. The corresponding database value obtained with the TinyDB </w:t>
      </w:r>
      <w:r>
        <w:rPr>
          <w:rFonts w:ascii="Times New Roman" w:eastAsia="Times New Roman" w:hAnsi="Times New Roman" w:cs="Times New Roman"/>
          <w:i/>
          <w:color w:val="2C2A28"/>
        </w:rPr>
        <w:t>GetValue</w:t>
      </w:r>
      <w:r>
        <w:rPr>
          <w:rFonts w:ascii="Times New Roman" w:eastAsia="Times New Roman" w:hAnsi="Times New Roman" w:cs="Times New Roman"/>
          <w:color w:val="2C2A28"/>
        </w:rPr>
        <w:t xml:space="preserve"> function, consisting of the location latitude and longitude joined by the ampersand character, is split into two indexed components (see Figure </w:t>
      </w:r>
      <w:r>
        <w:rPr>
          <w:rFonts w:ascii="Times New Roman" w:eastAsia="Times New Roman" w:hAnsi="Times New Roman" w:cs="Times New Roman"/>
          <w:color w:val="0000FF"/>
        </w:rPr>
        <w:t>11- 13</w:t>
      </w:r>
      <w:r>
        <w:rPr>
          <w:rFonts w:ascii="Times New Roman" w:eastAsia="Times New Roman" w:hAnsi="Times New Roman" w:cs="Times New Roman"/>
          <w:color w:val="2C2A28"/>
        </w:rPr>
        <w:t xml:space="preserve">). The map type is set one, corresponding to the </w:t>
      </w:r>
      <w:r>
        <w:rPr>
          <w:rFonts w:ascii="Times New Roman" w:eastAsia="Times New Roman" w:hAnsi="Times New Roman" w:cs="Times New Roman"/>
          <w:i/>
          <w:color w:val="2C2A28"/>
        </w:rPr>
        <w:t>road view</w:t>
      </w:r>
      <w:r>
        <w:rPr>
          <w:rFonts w:ascii="Times New Roman" w:eastAsia="Times New Roman" w:hAnsi="Times New Roman" w:cs="Times New Roman"/>
          <w:color w:val="2C2A28"/>
        </w:rPr>
        <w:t xml:space="preserve">, the map zoom level is set, and the map is redrawn centered on the location latitude and longitude with a map marker positioned on the map at the selected location. The </w:t>
      </w:r>
      <w:r>
        <w:rPr>
          <w:rFonts w:ascii="Times New Roman" w:eastAsia="Times New Roman" w:hAnsi="Times New Roman" w:cs="Times New Roman"/>
          <w:i/>
          <w:color w:val="2C2A28"/>
        </w:rPr>
        <w:t>ClearMarkers</w:t>
      </w:r>
      <w:r>
        <w:rPr>
          <w:rFonts w:ascii="Times New Roman" w:eastAsia="Times New Roman" w:hAnsi="Times New Roman" w:cs="Times New Roman"/>
          <w:color w:val="2C2A28"/>
        </w:rPr>
        <w:t xml:space="preserve"> button sets the </w:t>
      </w:r>
      <w:r>
        <w:rPr>
          <w:rFonts w:ascii="Times New Roman" w:eastAsia="Times New Roman" w:hAnsi="Times New Roman" w:cs="Times New Roman"/>
          <w:i/>
          <w:color w:val="2C2A28"/>
        </w:rPr>
        <w:t>Map Features</w:t>
      </w:r>
      <w:r>
        <w:rPr>
          <w:rFonts w:ascii="Times New Roman" w:eastAsia="Times New Roman" w:hAnsi="Times New Roman" w:cs="Times New Roman"/>
          <w:color w:val="2C2A28"/>
        </w:rPr>
        <w:t xml:space="preserve"> to an empty list, which removes all map markers when the map is next updated.</w:t>
      </w:r>
    </w:p>
    <w:p w14:paraId="239F07E5" w14:textId="77777777" w:rsidR="003E018B" w:rsidRDefault="00000000">
      <w:pPr>
        <w:spacing w:after="210"/>
        <w:ind w:left="91" w:right="-77"/>
      </w:pPr>
      <w:r>
        <w:rPr>
          <w:noProof/>
        </w:rPr>
        <w:drawing>
          <wp:inline distT="0" distB="0" distL="0" distR="0" wp14:anchorId="3F9F4A23" wp14:editId="5CEBECB1">
            <wp:extent cx="4321193" cy="3950208"/>
            <wp:effectExtent l="0" t="0" r="0" b="0"/>
            <wp:docPr id="21298" name="Picture 21298"/>
            <wp:cNvGraphicFramePr/>
            <a:graphic xmlns:a="http://schemas.openxmlformats.org/drawingml/2006/main">
              <a:graphicData uri="http://schemas.openxmlformats.org/drawingml/2006/picture">
                <pic:pic xmlns:pic="http://schemas.openxmlformats.org/drawingml/2006/picture">
                  <pic:nvPicPr>
                    <pic:cNvPr id="21298" name="Picture 21298"/>
                    <pic:cNvPicPr/>
                  </pic:nvPicPr>
                  <pic:blipFill>
                    <a:blip r:embed="rId925"/>
                    <a:stretch>
                      <a:fillRect/>
                    </a:stretch>
                  </pic:blipFill>
                  <pic:spPr>
                    <a:xfrm>
                      <a:off x="0" y="0"/>
                      <a:ext cx="4321193" cy="3950208"/>
                    </a:xfrm>
                    <a:prstGeom prst="rect">
                      <a:avLst/>
                    </a:prstGeom>
                  </pic:spPr>
                </pic:pic>
              </a:graphicData>
            </a:graphic>
          </wp:inline>
        </w:drawing>
      </w:r>
    </w:p>
    <w:p w14:paraId="26FE9271" w14:textId="77777777" w:rsidR="003E018B" w:rsidRDefault="00000000">
      <w:pPr>
        <w:spacing w:after="231" w:line="252" w:lineRule="auto"/>
        <w:ind w:left="-5" w:hanging="10"/>
      </w:pPr>
      <w:r>
        <w:rPr>
          <w:rFonts w:ascii="Times New Roman" w:eastAsia="Times New Roman" w:hAnsi="Times New Roman" w:cs="Times New Roman"/>
          <w:b/>
          <w:i/>
          <w:color w:val="2C2A28"/>
          <w:sz w:val="24"/>
        </w:rPr>
        <w:t xml:space="preserve">Figure 11-13. </w:t>
      </w:r>
      <w:r>
        <w:rPr>
          <w:rFonts w:ascii="Times New Roman" w:eastAsia="Times New Roman" w:hAnsi="Times New Roman" w:cs="Times New Roman"/>
          <w:i/>
          <w:color w:val="2C2A28"/>
          <w:sz w:val="24"/>
        </w:rPr>
        <w:t>Choose a location from the app database</w:t>
      </w:r>
    </w:p>
    <w:p w14:paraId="0F44C003" w14:textId="77777777" w:rsidR="003E018B" w:rsidRDefault="00000000">
      <w:pPr>
        <w:spacing w:after="3" w:line="302" w:lineRule="auto"/>
        <w:ind w:right="42" w:firstLine="350"/>
      </w:pPr>
      <w:r>
        <w:rPr>
          <w:rFonts w:ascii="Times New Roman" w:eastAsia="Times New Roman" w:hAnsi="Times New Roman" w:cs="Times New Roman"/>
          <w:color w:val="2C2A28"/>
        </w:rPr>
        <w:t xml:space="preserve">Finally, for a </w:t>
      </w:r>
      <w:r>
        <w:rPr>
          <w:rFonts w:ascii="Times New Roman" w:eastAsia="Times New Roman" w:hAnsi="Times New Roman" w:cs="Times New Roman"/>
          <w:i/>
          <w:color w:val="2C2A28"/>
        </w:rPr>
        <w:t>road</w:t>
      </w:r>
      <w:r>
        <w:rPr>
          <w:rFonts w:ascii="Times New Roman" w:eastAsia="Times New Roman" w:hAnsi="Times New Roman" w:cs="Times New Roman"/>
          <w:color w:val="2C2A28"/>
        </w:rPr>
        <w:t xml:space="preserve"> or an </w:t>
      </w:r>
      <w:r>
        <w:rPr>
          <w:rFonts w:ascii="Times New Roman" w:eastAsia="Times New Roman" w:hAnsi="Times New Roman" w:cs="Times New Roman"/>
          <w:i/>
          <w:color w:val="2C2A28"/>
        </w:rPr>
        <w:t>aerial</w:t>
      </w:r>
      <w:r>
        <w:rPr>
          <w:rFonts w:ascii="Times New Roman" w:eastAsia="Times New Roman" w:hAnsi="Times New Roman" w:cs="Times New Roman"/>
          <w:color w:val="2C2A28"/>
        </w:rPr>
        <w:t xml:space="preserve"> map view, the map type is set to one or two, respectively, and the road view has higher resolution than the aerial view (see Figure </w:t>
      </w:r>
      <w:r>
        <w:rPr>
          <w:rFonts w:ascii="Times New Roman" w:eastAsia="Times New Roman" w:hAnsi="Times New Roman" w:cs="Times New Roman"/>
          <w:color w:val="0000FF"/>
        </w:rPr>
        <w:t>11-14</w:t>
      </w:r>
      <w:r>
        <w:rPr>
          <w:rFonts w:ascii="Times New Roman" w:eastAsia="Times New Roman" w:hAnsi="Times New Roman" w:cs="Times New Roman"/>
          <w:color w:val="2C2A28"/>
        </w:rPr>
        <w:t>). The resolution of the aerial view is only high for the USA, so the map zoom level is set to eight before redrawing the map.</w:t>
      </w:r>
    </w:p>
    <w:p w14:paraId="5B86E717" w14:textId="77777777" w:rsidR="003E018B" w:rsidRDefault="00000000">
      <w:pPr>
        <w:spacing w:after="46"/>
        <w:ind w:left="10" w:right="-2" w:hanging="10"/>
        <w:jc w:val="right"/>
      </w:pPr>
      <w:r>
        <w:rPr>
          <w:rFonts w:ascii="Arial" w:eastAsia="Arial" w:hAnsi="Arial" w:cs="Arial"/>
          <w:color w:val="2C2A28"/>
          <w:sz w:val="20"/>
        </w:rPr>
        <w:t xml:space="preserve"> app database and GooGle Maps</w:t>
      </w:r>
    </w:p>
    <w:p w14:paraId="615C3971" w14:textId="77777777" w:rsidR="003E018B" w:rsidRDefault="00000000">
      <w:pPr>
        <w:spacing w:after="204"/>
        <w:ind w:left="1788"/>
      </w:pPr>
      <w:r>
        <w:rPr>
          <w:noProof/>
        </w:rPr>
        <w:drawing>
          <wp:inline distT="0" distB="0" distL="0" distR="0" wp14:anchorId="61E4232E" wp14:editId="08269699">
            <wp:extent cx="2165822" cy="1345474"/>
            <wp:effectExtent l="0" t="0" r="0" b="0"/>
            <wp:docPr id="21315" name="Picture 21315"/>
            <wp:cNvGraphicFramePr/>
            <a:graphic xmlns:a="http://schemas.openxmlformats.org/drawingml/2006/main">
              <a:graphicData uri="http://schemas.openxmlformats.org/drawingml/2006/picture">
                <pic:pic xmlns:pic="http://schemas.openxmlformats.org/drawingml/2006/picture">
                  <pic:nvPicPr>
                    <pic:cNvPr id="21315" name="Picture 21315"/>
                    <pic:cNvPicPr/>
                  </pic:nvPicPr>
                  <pic:blipFill>
                    <a:blip r:embed="rId926"/>
                    <a:stretch>
                      <a:fillRect/>
                    </a:stretch>
                  </pic:blipFill>
                  <pic:spPr>
                    <a:xfrm>
                      <a:off x="0" y="0"/>
                      <a:ext cx="2165822" cy="1345474"/>
                    </a:xfrm>
                    <a:prstGeom prst="rect">
                      <a:avLst/>
                    </a:prstGeom>
                  </pic:spPr>
                </pic:pic>
              </a:graphicData>
            </a:graphic>
          </wp:inline>
        </w:drawing>
      </w:r>
    </w:p>
    <w:p w14:paraId="2A1486F5" w14:textId="77777777" w:rsidR="003E018B" w:rsidRDefault="00000000">
      <w:pPr>
        <w:spacing w:after="435" w:line="252" w:lineRule="auto"/>
        <w:ind w:left="-5" w:hanging="10"/>
      </w:pPr>
      <w:r>
        <w:rPr>
          <w:rFonts w:ascii="Times New Roman" w:eastAsia="Times New Roman" w:hAnsi="Times New Roman" w:cs="Times New Roman"/>
          <w:b/>
          <w:i/>
          <w:color w:val="2C2A28"/>
          <w:sz w:val="24"/>
        </w:rPr>
        <w:t xml:space="preserve">Figure 11-14. </w:t>
      </w:r>
      <w:r>
        <w:rPr>
          <w:rFonts w:ascii="Times New Roman" w:eastAsia="Times New Roman" w:hAnsi="Times New Roman" w:cs="Times New Roman"/>
          <w:i/>
          <w:color w:val="2C2A28"/>
          <w:sz w:val="24"/>
        </w:rPr>
        <w:t>Map type definition</w:t>
      </w:r>
    </w:p>
    <w:p w14:paraId="708A35D9" w14:textId="77777777" w:rsidR="003E018B" w:rsidRDefault="00000000">
      <w:pPr>
        <w:spacing w:after="0"/>
        <w:ind w:left="-5" w:hanging="10"/>
      </w:pPr>
      <w:r>
        <w:rPr>
          <w:rFonts w:ascii="Arial" w:eastAsia="Arial" w:hAnsi="Arial" w:cs="Arial"/>
          <w:b/>
          <w:color w:val="2C2A28"/>
          <w:sz w:val="40"/>
        </w:rPr>
        <w:t xml:space="preserve"> Summary</w:t>
      </w:r>
    </w:p>
    <w:p w14:paraId="0140C5AA" w14:textId="77777777" w:rsidR="003E018B" w:rsidRDefault="00000000">
      <w:pPr>
        <w:spacing w:after="639" w:line="302" w:lineRule="auto"/>
        <w:ind w:right="42"/>
      </w:pPr>
      <w:r>
        <w:rPr>
          <w:rFonts w:ascii="Times New Roman" w:eastAsia="Times New Roman" w:hAnsi="Times New Roman" w:cs="Times New Roman"/>
          <w:color w:val="2C2A28"/>
        </w:rPr>
        <w:t xml:space="preserve">Demonstration apps were developed to illustrate the </w:t>
      </w:r>
      <w:r>
        <w:rPr>
          <w:rFonts w:ascii="Times New Roman" w:eastAsia="Times New Roman" w:hAnsi="Times New Roman" w:cs="Times New Roman"/>
          <w:i/>
          <w:color w:val="2C2A28"/>
        </w:rPr>
        <w:t>MIT App Inventor</w:t>
      </w:r>
      <w:r>
        <w:rPr>
          <w:rFonts w:ascii="Times New Roman" w:eastAsia="Times New Roman" w:hAnsi="Times New Roman" w:cs="Times New Roman"/>
          <w:color w:val="2C2A28"/>
        </w:rPr>
        <w:t xml:space="preserve"> database functionality and use of </w:t>
      </w:r>
      <w:r>
        <w:rPr>
          <w:rFonts w:ascii="Times New Roman" w:eastAsia="Times New Roman" w:hAnsi="Times New Roman" w:cs="Times New Roman"/>
          <w:i/>
          <w:color w:val="2C2A28"/>
        </w:rPr>
        <w:t>Google Maps</w:t>
      </w:r>
      <w:r>
        <w:rPr>
          <w:rFonts w:ascii="Times New Roman" w:eastAsia="Times New Roman" w:hAnsi="Times New Roman" w:cs="Times New Roman"/>
          <w:color w:val="2C2A28"/>
        </w:rPr>
        <w:t xml:space="preserve"> in a location app. An </w:t>
      </w:r>
      <w:r>
        <w:rPr>
          <w:rFonts w:ascii="Times New Roman" w:eastAsia="Times New Roman" w:hAnsi="Times New Roman" w:cs="Times New Roman"/>
          <w:i/>
          <w:color w:val="2C2A28"/>
        </w:rPr>
        <w:t>MIT App Inventor</w:t>
      </w:r>
      <w:r>
        <w:rPr>
          <w:rFonts w:ascii="Times New Roman" w:eastAsia="Times New Roman" w:hAnsi="Times New Roman" w:cs="Times New Roman"/>
          <w:color w:val="2C2A28"/>
        </w:rPr>
        <w:t xml:space="preserve"> database contains database items, consisting of a database tag and the corresponding database value, to include several variables separated by the ampersand character. Database items are added to, altered in, or deleted from the database, with the option to display the database contents or only the database value corresponding to a selected database tag. A database app, built with </w:t>
      </w:r>
      <w:r>
        <w:rPr>
          <w:rFonts w:ascii="Times New Roman" w:eastAsia="Times New Roman" w:hAnsi="Times New Roman" w:cs="Times New Roman"/>
          <w:i/>
          <w:color w:val="2C2A28"/>
        </w:rPr>
        <w:t>MIT App Inventor,</w:t>
      </w:r>
      <w:r>
        <w:rPr>
          <w:rFonts w:ascii="Times New Roman" w:eastAsia="Times New Roman" w:hAnsi="Times New Roman" w:cs="Times New Roman"/>
          <w:color w:val="2C2A28"/>
        </w:rPr>
        <w:t xml:space="preserve"> stored the latitude and longitude data of selected locations. Markers were positioned on the map view at the stored locations. The app had a map zoom function with the road and aerial views provided by </w:t>
      </w:r>
      <w:r>
        <w:rPr>
          <w:rFonts w:ascii="Times New Roman" w:eastAsia="Times New Roman" w:hAnsi="Times New Roman" w:cs="Times New Roman"/>
          <w:i/>
          <w:color w:val="2C2A28"/>
        </w:rPr>
        <w:t>Google Maps</w:t>
      </w:r>
      <w:r>
        <w:rPr>
          <w:rFonts w:ascii="Times New Roman" w:eastAsia="Times New Roman" w:hAnsi="Times New Roman" w:cs="Times New Roman"/>
          <w:color w:val="2C2A28"/>
        </w:rPr>
        <w:t>.</w:t>
      </w:r>
    </w:p>
    <w:p w14:paraId="2CEBB9BD" w14:textId="77777777" w:rsidR="003E018B" w:rsidRDefault="00000000">
      <w:pPr>
        <w:spacing w:after="0"/>
        <w:ind w:left="-5" w:hanging="10"/>
      </w:pPr>
      <w:r>
        <w:rPr>
          <w:rFonts w:ascii="Arial" w:eastAsia="Arial" w:hAnsi="Arial" w:cs="Arial"/>
          <w:b/>
          <w:color w:val="2C2A28"/>
          <w:sz w:val="40"/>
        </w:rPr>
        <w:t xml:space="preserve"> Components List</w:t>
      </w:r>
    </w:p>
    <w:p w14:paraId="6A415D3A" w14:textId="77777777" w:rsidR="003E018B" w:rsidRDefault="00000000">
      <w:pPr>
        <w:numPr>
          <w:ilvl w:val="0"/>
          <w:numId w:val="15"/>
        </w:numPr>
        <w:spacing w:after="126" w:line="302" w:lineRule="auto"/>
        <w:ind w:right="42" w:hanging="357"/>
      </w:pPr>
      <w:r>
        <w:rPr>
          <w:rFonts w:ascii="Times New Roman" w:eastAsia="Times New Roman" w:hAnsi="Times New Roman" w:cs="Times New Roman"/>
          <w:color w:val="2C2A28"/>
        </w:rPr>
        <w:t>Android tablet or mobile phone</w:t>
      </w:r>
    </w:p>
    <w:p w14:paraId="68A2700B" w14:textId="77777777" w:rsidR="003E018B" w:rsidRDefault="00000000">
      <w:pPr>
        <w:numPr>
          <w:ilvl w:val="0"/>
          <w:numId w:val="15"/>
        </w:numPr>
        <w:spacing w:after="3" w:line="302" w:lineRule="auto"/>
        <w:ind w:right="42" w:hanging="357"/>
      </w:pPr>
      <w:r>
        <w:rPr>
          <w:rFonts w:ascii="Times New Roman" w:eastAsia="Times New Roman" w:hAnsi="Times New Roman" w:cs="Times New Roman"/>
          <w:color w:val="2C2A28"/>
        </w:rPr>
        <w:t>Internet access</w:t>
      </w:r>
    </w:p>
    <w:p w14:paraId="3AB142CB" w14:textId="77777777" w:rsidR="003E018B" w:rsidRDefault="003E018B">
      <w:pPr>
        <w:sectPr w:rsidR="003E018B" w:rsidSect="008B0697">
          <w:headerReference w:type="even" r:id="rId927"/>
          <w:headerReference w:type="default" r:id="rId928"/>
          <w:footerReference w:type="even" r:id="rId929"/>
          <w:footerReference w:type="default" r:id="rId930"/>
          <w:headerReference w:type="first" r:id="rId931"/>
          <w:footerReference w:type="first" r:id="rId932"/>
          <w:footnotePr>
            <w:numRestart w:val="eachPage"/>
          </w:footnotePr>
          <w:pgSz w:w="8787" w:h="13323"/>
          <w:pgMar w:top="1036" w:right="720" w:bottom="1621" w:left="1080" w:header="1036" w:footer="1024" w:gutter="0"/>
          <w:cols w:space="708"/>
        </w:sectPr>
      </w:pPr>
    </w:p>
    <w:p w14:paraId="3D5C35B2" w14:textId="77777777" w:rsidR="003E018B" w:rsidRDefault="00000000">
      <w:pPr>
        <w:spacing w:after="1323"/>
      </w:pPr>
      <w:r>
        <w:rPr>
          <w:rFonts w:ascii="Arial" w:eastAsia="Arial" w:hAnsi="Arial" w:cs="Arial"/>
          <w:b/>
          <w:color w:val="2C2A28"/>
          <w:sz w:val="36"/>
        </w:rPr>
        <w:t>CHAPTER 12</w:t>
      </w:r>
    </w:p>
    <w:p w14:paraId="1584C03D" w14:textId="77777777" w:rsidR="003E018B" w:rsidRDefault="00000000">
      <w:pPr>
        <w:spacing w:after="20" w:line="235" w:lineRule="auto"/>
        <w:ind w:right="59"/>
      </w:pPr>
      <w:r>
        <w:rPr>
          <w:rFonts w:ascii="Arial" w:eastAsia="Arial" w:hAnsi="Arial" w:cs="Arial"/>
          <w:b/>
          <w:color w:val="2C2A28"/>
          <w:sz w:val="80"/>
        </w:rPr>
        <w:t>GPS tracking app with Google Maps</w:t>
      </w:r>
    </w:p>
    <w:p w14:paraId="20CF9E15" w14:textId="77777777" w:rsidR="003E018B" w:rsidRDefault="00000000">
      <w:pPr>
        <w:spacing w:after="1427" w:line="309" w:lineRule="auto"/>
        <w:ind w:left="-5" w:right="30" w:hanging="10"/>
      </w:pPr>
      <w:r>
        <w:rPr>
          <w:rFonts w:ascii="Times New Roman" w:eastAsia="Times New Roman" w:hAnsi="Times New Roman" w:cs="Times New Roman"/>
          <w:color w:val="2C2A28"/>
        </w:rPr>
        <w:t xml:space="preserve">In Chapter </w:t>
      </w:r>
      <w:r>
        <w:rPr>
          <w:rFonts w:ascii="Times New Roman" w:eastAsia="Times New Roman" w:hAnsi="Times New Roman" w:cs="Times New Roman"/>
          <w:color w:val="0000FF"/>
        </w:rPr>
        <w:t>11</w:t>
      </w:r>
      <w:r>
        <w:rPr>
          <w:rFonts w:ascii="Times New Roman" w:eastAsia="Times New Roman" w:hAnsi="Times New Roman" w:cs="Times New Roman"/>
          <w:color w:val="2C2A28"/>
        </w:rPr>
        <w:t xml:space="preserve"> (App database and Google Maps), an app is developed to display map locations using </w:t>
      </w:r>
      <w:r>
        <w:rPr>
          <w:rFonts w:ascii="Times New Roman" w:eastAsia="Times New Roman" w:hAnsi="Times New Roman" w:cs="Times New Roman"/>
          <w:i/>
          <w:color w:val="2C2A28"/>
        </w:rPr>
        <w:t>Google Maps</w:t>
      </w:r>
      <w:r>
        <w:rPr>
          <w:rFonts w:ascii="Times New Roman" w:eastAsia="Times New Roman" w:hAnsi="Times New Roman" w:cs="Times New Roman"/>
          <w:color w:val="2C2A28"/>
        </w:rPr>
        <w:t xml:space="preserve"> on an Android tablet or mobile phone with Internet access. In this chapter, a GPS location app displays the position of a remotely located GPS module or the route taken by the GPS module using </w:t>
      </w:r>
      <w:r>
        <w:rPr>
          <w:rFonts w:ascii="Times New Roman" w:eastAsia="Times New Roman" w:hAnsi="Times New Roman" w:cs="Times New Roman"/>
          <w:i/>
          <w:color w:val="2C2A28"/>
        </w:rPr>
        <w:t>Google Maps</w:t>
      </w:r>
      <w:r>
        <w:rPr>
          <w:rFonts w:ascii="Times New Roman" w:eastAsia="Times New Roman" w:hAnsi="Times New Roman" w:cs="Times New Roman"/>
          <w:color w:val="2C2A28"/>
        </w:rPr>
        <w:t xml:space="preserve">. An nRF24L01 module, connected to an ESP8266 or ESP32 development board attached to the GPS module, transmits the GPS location to a receiving nRF24L01 module, attached to an ESP32 development board. The GPS location information is transmitted to the app on the Android tablet or mobile phone by the ESP32 microcontroller using Bluetooth communication. The GPS location is displayed on the app using </w:t>
      </w:r>
      <w:r>
        <w:rPr>
          <w:rFonts w:ascii="Times New Roman" w:eastAsia="Times New Roman" w:hAnsi="Times New Roman" w:cs="Times New Roman"/>
          <w:i/>
          <w:color w:val="2C2A28"/>
        </w:rPr>
        <w:t>Google Maps</w:t>
      </w:r>
      <w:r>
        <w:rPr>
          <w:rFonts w:ascii="Times New Roman" w:eastAsia="Times New Roman" w:hAnsi="Times New Roman" w:cs="Times New Roman"/>
          <w:color w:val="2C2A28"/>
        </w:rPr>
        <w:t xml:space="preserve">, with the Android tablet or mobile phone accessing </w:t>
      </w:r>
      <w:r>
        <w:rPr>
          <w:rFonts w:ascii="Times New Roman" w:eastAsia="Times New Roman" w:hAnsi="Times New Roman" w:cs="Times New Roman"/>
          <w:i/>
          <w:color w:val="2C2A28"/>
        </w:rPr>
        <w:t>Google Maps</w:t>
      </w:r>
      <w:r>
        <w:rPr>
          <w:rFonts w:ascii="Times New Roman" w:eastAsia="Times New Roman" w:hAnsi="Times New Roman" w:cs="Times New Roman"/>
          <w:color w:val="2C2A28"/>
        </w:rPr>
        <w:t xml:space="preserve"> data from the World Wide Web through the Internet Service Provider (ISP) (see Figure </w:t>
      </w:r>
      <w:r>
        <w:rPr>
          <w:rFonts w:ascii="Times New Roman" w:eastAsia="Times New Roman" w:hAnsi="Times New Roman" w:cs="Times New Roman"/>
          <w:color w:val="0000FF"/>
        </w:rPr>
        <w:t>12-1</w:t>
      </w:r>
      <w:r>
        <w:rPr>
          <w:rFonts w:ascii="Times New Roman" w:eastAsia="Times New Roman" w:hAnsi="Times New Roman" w:cs="Times New Roman"/>
          <w:color w:val="2C2A28"/>
        </w:rPr>
        <w:t>). The transmission range of the nRF24L01 transceiver module of at least 1 km combined with the 10 m range of Bluetooth provides a degree of flexibility in the distance between the app user, the receiving nRF24L01 module, and the remotely positioned GPS module.</w:t>
      </w:r>
    </w:p>
    <w:p w14:paraId="57F04EC3" w14:textId="77777777" w:rsidR="003E018B" w:rsidRDefault="00000000">
      <w:pPr>
        <w:tabs>
          <w:tab w:val="right" w:pos="6988"/>
        </w:tabs>
        <w:spacing w:after="0"/>
      </w:pPr>
      <w:r>
        <w:rPr>
          <w:rFonts w:ascii="Times New Roman" w:eastAsia="Times New Roman" w:hAnsi="Times New Roman" w:cs="Times New Roman"/>
          <w:color w:val="2C2A28"/>
          <w:sz w:val="17"/>
        </w:rPr>
        <w:t xml:space="preserve">© Neil Cameron 2021 </w:t>
      </w:r>
      <w:r>
        <w:rPr>
          <w:rFonts w:ascii="Times New Roman" w:eastAsia="Times New Roman" w:hAnsi="Times New Roman" w:cs="Times New Roman"/>
          <w:color w:val="2C2A28"/>
          <w:sz w:val="17"/>
        </w:rPr>
        <w:tab/>
      </w:r>
      <w:r>
        <w:rPr>
          <w:rFonts w:ascii="Times New Roman" w:eastAsia="Times New Roman" w:hAnsi="Times New Roman" w:cs="Times New Roman"/>
          <w:color w:val="2C2A28"/>
        </w:rPr>
        <w:t>305</w:t>
      </w:r>
    </w:p>
    <w:p w14:paraId="390A8574" w14:textId="77777777" w:rsidR="003E018B" w:rsidRDefault="00000000">
      <w:pPr>
        <w:spacing w:after="0" w:line="244" w:lineRule="auto"/>
      </w:pPr>
      <w:r>
        <w:rPr>
          <w:rFonts w:ascii="Times New Roman" w:eastAsia="Times New Roman" w:hAnsi="Times New Roman" w:cs="Times New Roman"/>
          <w:color w:val="2C2A28"/>
          <w:sz w:val="17"/>
        </w:rPr>
        <w:t xml:space="preserve">N. Cameron, </w:t>
      </w:r>
      <w:r>
        <w:rPr>
          <w:rFonts w:ascii="Times New Roman" w:eastAsia="Times New Roman" w:hAnsi="Times New Roman" w:cs="Times New Roman"/>
          <w:i/>
          <w:color w:val="2C2A28"/>
          <w:sz w:val="17"/>
        </w:rPr>
        <w:t>Electronics Projects with the ESP8266 and ESP32</w:t>
      </w:r>
      <w:r>
        <w:rPr>
          <w:rFonts w:ascii="Times New Roman" w:eastAsia="Times New Roman" w:hAnsi="Times New Roman" w:cs="Times New Roman"/>
          <w:color w:val="2C2A28"/>
          <w:sz w:val="17"/>
        </w:rPr>
        <w:t xml:space="preserve">,  </w:t>
      </w:r>
      <w:hyperlink r:id="rId933" w:anchor="DOI">
        <w:r>
          <w:rPr>
            <w:rFonts w:ascii="Times New Roman" w:eastAsia="Times New Roman" w:hAnsi="Times New Roman" w:cs="Times New Roman"/>
            <w:color w:val="0000FF"/>
            <w:sz w:val="17"/>
          </w:rPr>
          <w:t>https://doi.org/10.1007/978-1-4842-6336-5_12</w:t>
        </w:r>
      </w:hyperlink>
    </w:p>
    <w:p w14:paraId="63AE7B38" w14:textId="77777777" w:rsidR="003E018B" w:rsidRDefault="00000000">
      <w:pPr>
        <w:spacing w:after="206"/>
        <w:ind w:left="87"/>
      </w:pPr>
      <w:r>
        <w:rPr>
          <w:noProof/>
        </w:rPr>
        <w:drawing>
          <wp:inline distT="0" distB="0" distL="0" distR="0" wp14:anchorId="4B6C1ADD" wp14:editId="0D4F5B5E">
            <wp:extent cx="4326419" cy="749808"/>
            <wp:effectExtent l="0" t="0" r="0" b="0"/>
            <wp:docPr id="21420" name="Picture 21420"/>
            <wp:cNvGraphicFramePr/>
            <a:graphic xmlns:a="http://schemas.openxmlformats.org/drawingml/2006/main">
              <a:graphicData uri="http://schemas.openxmlformats.org/drawingml/2006/picture">
                <pic:pic xmlns:pic="http://schemas.openxmlformats.org/drawingml/2006/picture">
                  <pic:nvPicPr>
                    <pic:cNvPr id="21420" name="Picture 21420"/>
                    <pic:cNvPicPr/>
                  </pic:nvPicPr>
                  <pic:blipFill>
                    <a:blip r:embed="rId934"/>
                    <a:stretch>
                      <a:fillRect/>
                    </a:stretch>
                  </pic:blipFill>
                  <pic:spPr>
                    <a:xfrm>
                      <a:off x="0" y="0"/>
                      <a:ext cx="4326419" cy="749808"/>
                    </a:xfrm>
                    <a:prstGeom prst="rect">
                      <a:avLst/>
                    </a:prstGeom>
                  </pic:spPr>
                </pic:pic>
              </a:graphicData>
            </a:graphic>
          </wp:inline>
        </w:drawing>
      </w:r>
    </w:p>
    <w:p w14:paraId="37BA0982" w14:textId="77777777" w:rsidR="003E018B" w:rsidRDefault="00000000">
      <w:pPr>
        <w:spacing w:after="231" w:line="251" w:lineRule="auto"/>
        <w:ind w:left="-5" w:hanging="10"/>
      </w:pPr>
      <w:r>
        <w:rPr>
          <w:rFonts w:ascii="Times New Roman" w:eastAsia="Times New Roman" w:hAnsi="Times New Roman" w:cs="Times New Roman"/>
          <w:b/>
          <w:i/>
          <w:color w:val="2C2A28"/>
          <w:sz w:val="24"/>
        </w:rPr>
        <w:t xml:space="preserve">Figure 12-1. </w:t>
      </w:r>
      <w:r>
        <w:rPr>
          <w:rFonts w:ascii="Times New Roman" w:eastAsia="Times New Roman" w:hAnsi="Times New Roman" w:cs="Times New Roman"/>
          <w:i/>
          <w:color w:val="2C2A28"/>
          <w:sz w:val="24"/>
        </w:rPr>
        <w:t>GPS tracking app with nRF24L01 transceiver modules</w:t>
      </w:r>
    </w:p>
    <w:p w14:paraId="770B84DC" w14:textId="77777777" w:rsidR="003E018B" w:rsidRDefault="00000000">
      <w:pPr>
        <w:spacing w:after="4" w:line="309" w:lineRule="auto"/>
        <w:ind w:left="-15" w:right="383" w:firstLine="360"/>
      </w:pPr>
      <w:r>
        <w:rPr>
          <w:rFonts w:ascii="Times New Roman" w:eastAsia="Times New Roman" w:hAnsi="Times New Roman" w:cs="Times New Roman"/>
          <w:color w:val="2C2A28"/>
        </w:rPr>
        <w:t>The receiving nRF24L01 module could be connected to an ESP8266 development board, but an HC-05 Bluetooth module would have to be connected to the ESP8266 development board for Bluetooth communication with the Android tablet or mobile phone.</w:t>
      </w:r>
    </w:p>
    <w:p w14:paraId="0FF4D473" w14:textId="77777777" w:rsidR="003E018B" w:rsidRDefault="00000000">
      <w:pPr>
        <w:spacing w:after="4" w:line="309" w:lineRule="auto"/>
        <w:ind w:left="-15" w:right="355" w:firstLine="360"/>
      </w:pPr>
      <w:r>
        <w:rPr>
          <w:rFonts w:ascii="Times New Roman" w:eastAsia="Times New Roman" w:hAnsi="Times New Roman" w:cs="Times New Roman"/>
          <w:color w:val="2C2A28"/>
        </w:rPr>
        <w:t xml:space="preserve">Alternatively, LoRa (long range) communication, between the transmitting ESP8266 or ESP32 development board connected to the GPS module and the receiving ESP32 microcontroller, could replace the Radio Frequency (RF) communication of the nRF24L01 modules. LoRa communication is described in Chapter </w:t>
      </w:r>
      <w:r>
        <w:rPr>
          <w:rFonts w:ascii="Times New Roman" w:eastAsia="Times New Roman" w:hAnsi="Times New Roman" w:cs="Times New Roman"/>
          <w:color w:val="0000FF"/>
        </w:rPr>
        <w:t>14</w:t>
      </w:r>
      <w:r>
        <w:rPr>
          <w:rFonts w:ascii="Times New Roman" w:eastAsia="Times New Roman" w:hAnsi="Times New Roman" w:cs="Times New Roman"/>
          <w:color w:val="2C2A28"/>
        </w:rPr>
        <w:t xml:space="preserve"> (ESP-NOW and LoRa communication).</w:t>
      </w:r>
    </w:p>
    <w:p w14:paraId="3E87023D" w14:textId="77777777" w:rsidR="003E018B" w:rsidRDefault="00000000">
      <w:pPr>
        <w:spacing w:after="4" w:line="309" w:lineRule="auto"/>
        <w:ind w:left="-15" w:right="30" w:firstLine="360"/>
      </w:pPr>
      <w:r>
        <w:rPr>
          <w:rFonts w:ascii="Times New Roman" w:eastAsia="Times New Roman" w:hAnsi="Times New Roman" w:cs="Times New Roman"/>
          <w:color w:val="2C2A28"/>
        </w:rPr>
        <w:t xml:space="preserve">The app displays the current GPS location with a zoom map function and the option to display a completed route by connecting location tracking markers. The received GPS latitude and longitude values are filtered to avoid erroneous marker positions, caused by transmission noise, from being plotted on the map. An initial base position is entered on the app, to which received GPS positions are compared (see Figure </w:t>
      </w:r>
      <w:r>
        <w:rPr>
          <w:rFonts w:ascii="Times New Roman" w:eastAsia="Times New Roman" w:hAnsi="Times New Roman" w:cs="Times New Roman"/>
          <w:color w:val="0000FF"/>
        </w:rPr>
        <w:t>12-2</w:t>
      </w:r>
      <w:r>
        <w:rPr>
          <w:rFonts w:ascii="Times New Roman" w:eastAsia="Times New Roman" w:hAnsi="Times New Roman" w:cs="Times New Roman"/>
          <w:color w:val="2C2A28"/>
        </w:rPr>
        <w:t>).</w:t>
      </w:r>
    </w:p>
    <w:p w14:paraId="5C6DBC6B" w14:textId="77777777" w:rsidR="003E018B" w:rsidRDefault="00000000">
      <w:pPr>
        <w:spacing w:after="46"/>
        <w:ind w:left="10" w:right="15" w:hanging="10"/>
        <w:jc w:val="right"/>
      </w:pPr>
      <w:r>
        <w:rPr>
          <w:rFonts w:ascii="Arial" w:eastAsia="Arial" w:hAnsi="Arial" w:cs="Arial"/>
          <w:color w:val="2C2A28"/>
          <w:sz w:val="20"/>
        </w:rPr>
        <w:t xml:space="preserve"> GpS traCkinG app with GooGle MapS</w:t>
      </w:r>
    </w:p>
    <w:p w14:paraId="78E2420A" w14:textId="77777777" w:rsidR="003E018B" w:rsidRDefault="00000000">
      <w:pPr>
        <w:spacing w:after="201"/>
        <w:ind w:left="1453"/>
      </w:pPr>
      <w:r>
        <w:rPr>
          <w:noProof/>
        </w:rPr>
        <w:drawing>
          <wp:inline distT="0" distB="0" distL="0" distR="0" wp14:anchorId="3870D8C6" wp14:editId="5C390389">
            <wp:extent cx="2591641" cy="3030548"/>
            <wp:effectExtent l="0" t="0" r="0" b="0"/>
            <wp:docPr id="21464" name="Picture 21464"/>
            <wp:cNvGraphicFramePr/>
            <a:graphic xmlns:a="http://schemas.openxmlformats.org/drawingml/2006/main">
              <a:graphicData uri="http://schemas.openxmlformats.org/drawingml/2006/picture">
                <pic:pic xmlns:pic="http://schemas.openxmlformats.org/drawingml/2006/picture">
                  <pic:nvPicPr>
                    <pic:cNvPr id="21464" name="Picture 21464"/>
                    <pic:cNvPicPr/>
                  </pic:nvPicPr>
                  <pic:blipFill>
                    <a:blip r:embed="rId935"/>
                    <a:stretch>
                      <a:fillRect/>
                    </a:stretch>
                  </pic:blipFill>
                  <pic:spPr>
                    <a:xfrm>
                      <a:off x="0" y="0"/>
                      <a:ext cx="2591641" cy="3030548"/>
                    </a:xfrm>
                    <a:prstGeom prst="rect">
                      <a:avLst/>
                    </a:prstGeom>
                  </pic:spPr>
                </pic:pic>
              </a:graphicData>
            </a:graphic>
          </wp:inline>
        </w:drawing>
      </w:r>
    </w:p>
    <w:p w14:paraId="1B0C6C6D" w14:textId="77777777" w:rsidR="003E018B" w:rsidRDefault="00000000">
      <w:pPr>
        <w:spacing w:after="231" w:line="251" w:lineRule="auto"/>
        <w:ind w:left="-5" w:hanging="10"/>
      </w:pPr>
      <w:r>
        <w:rPr>
          <w:rFonts w:ascii="Times New Roman" w:eastAsia="Times New Roman" w:hAnsi="Times New Roman" w:cs="Times New Roman"/>
          <w:b/>
          <w:i/>
          <w:color w:val="2C2A28"/>
          <w:sz w:val="24"/>
        </w:rPr>
        <w:t xml:space="preserve">Figure 12-2. </w:t>
      </w:r>
      <w:r>
        <w:rPr>
          <w:rFonts w:ascii="Times New Roman" w:eastAsia="Times New Roman" w:hAnsi="Times New Roman" w:cs="Times New Roman"/>
          <w:i/>
          <w:color w:val="2C2A28"/>
          <w:sz w:val="24"/>
        </w:rPr>
        <w:t>GPS tracking app</w:t>
      </w:r>
    </w:p>
    <w:p w14:paraId="46A84F90" w14:textId="77777777" w:rsidR="003E018B" w:rsidRDefault="00000000">
      <w:pPr>
        <w:spacing w:after="3" w:line="302" w:lineRule="auto"/>
        <w:ind w:left="-15" w:right="42" w:firstLine="360"/>
        <w:jc w:val="both"/>
      </w:pPr>
      <w:r>
        <w:rPr>
          <w:rFonts w:ascii="Times New Roman" w:eastAsia="Times New Roman" w:hAnsi="Times New Roman" w:cs="Times New Roman"/>
          <w:color w:val="2C2A28"/>
        </w:rPr>
        <w:t xml:space="preserve">After the Bluetooth connection is established between the app and the receiving ESP32 microcontroller, the GPS position is identified on the map, with the map automatically centered at the GPS position (see Figure </w:t>
      </w:r>
      <w:r>
        <w:rPr>
          <w:rFonts w:ascii="Times New Roman" w:eastAsia="Times New Roman" w:hAnsi="Times New Roman" w:cs="Times New Roman"/>
          <w:color w:val="0000FF"/>
        </w:rPr>
        <w:t>12-3</w:t>
      </w:r>
      <w:r>
        <w:rPr>
          <w:rFonts w:ascii="Times New Roman" w:eastAsia="Times New Roman" w:hAnsi="Times New Roman" w:cs="Times New Roman"/>
          <w:color w:val="2C2A28"/>
        </w:rPr>
        <w:t xml:space="preserve"> (a)). Every two seconds, the GPS position is transmitted to the receiving nRF24L01 module, and the map is updated with the GPS position  (see Figure </w:t>
      </w:r>
      <w:r>
        <w:rPr>
          <w:rFonts w:ascii="Times New Roman" w:eastAsia="Times New Roman" w:hAnsi="Times New Roman" w:cs="Times New Roman"/>
          <w:color w:val="0000FF"/>
        </w:rPr>
        <w:t>12-3</w:t>
      </w:r>
      <w:r>
        <w:rPr>
          <w:rFonts w:ascii="Times New Roman" w:eastAsia="Times New Roman" w:hAnsi="Times New Roman" w:cs="Times New Roman"/>
          <w:color w:val="2C2A28"/>
        </w:rPr>
        <w:t xml:space="preserve"> (b)). Clicking the app </w:t>
      </w:r>
      <w:r>
        <w:rPr>
          <w:rFonts w:ascii="Times New Roman" w:eastAsia="Times New Roman" w:hAnsi="Times New Roman" w:cs="Times New Roman"/>
          <w:i/>
          <w:color w:val="2C2A28"/>
        </w:rPr>
        <w:t>add lines</w:t>
      </w:r>
      <w:r>
        <w:rPr>
          <w:rFonts w:ascii="Times New Roman" w:eastAsia="Times New Roman" w:hAnsi="Times New Roman" w:cs="Times New Roman"/>
          <w:color w:val="2C2A28"/>
        </w:rPr>
        <w:t xml:space="preserve"> button connects the GPS position markers with a joining line (see Figure </w:t>
      </w:r>
      <w:r>
        <w:rPr>
          <w:rFonts w:ascii="Times New Roman" w:eastAsia="Times New Roman" w:hAnsi="Times New Roman" w:cs="Times New Roman"/>
          <w:color w:val="0000FF"/>
        </w:rPr>
        <w:t>12-3</w:t>
      </w:r>
      <w:r>
        <w:rPr>
          <w:rFonts w:ascii="Times New Roman" w:eastAsia="Times New Roman" w:hAnsi="Times New Roman" w:cs="Times New Roman"/>
          <w:color w:val="2C2A28"/>
        </w:rPr>
        <w:t xml:space="preserve"> (c)). Clicking the app </w:t>
      </w:r>
      <w:r>
        <w:rPr>
          <w:rFonts w:ascii="Times New Roman" w:eastAsia="Times New Roman" w:hAnsi="Times New Roman" w:cs="Times New Roman"/>
          <w:i/>
          <w:color w:val="2C2A28"/>
        </w:rPr>
        <w:t>clear map</w:t>
      </w:r>
      <w:r>
        <w:rPr>
          <w:rFonts w:ascii="Times New Roman" w:eastAsia="Times New Roman" w:hAnsi="Times New Roman" w:cs="Times New Roman"/>
          <w:color w:val="2C2A28"/>
        </w:rPr>
        <w:t xml:space="preserve"> button clears the map of the GPS markers and the joining line. Clicking the app </w:t>
      </w:r>
      <w:r>
        <w:rPr>
          <w:rFonts w:ascii="Times New Roman" w:eastAsia="Times New Roman" w:hAnsi="Times New Roman" w:cs="Times New Roman"/>
          <w:i/>
          <w:color w:val="2C2A28"/>
        </w:rPr>
        <w:t>show route</w:t>
      </w:r>
      <w:r>
        <w:rPr>
          <w:rFonts w:ascii="Times New Roman" w:eastAsia="Times New Roman" w:hAnsi="Times New Roman" w:cs="Times New Roman"/>
          <w:color w:val="2C2A28"/>
        </w:rPr>
        <w:t xml:space="preserve"> button displays the route taken as the joining line of GPS positions (see Figure </w:t>
      </w:r>
      <w:r>
        <w:rPr>
          <w:rFonts w:ascii="Times New Roman" w:eastAsia="Times New Roman" w:hAnsi="Times New Roman" w:cs="Times New Roman"/>
          <w:color w:val="0000FF"/>
        </w:rPr>
        <w:t>12-3</w:t>
      </w:r>
      <w:r>
        <w:rPr>
          <w:rFonts w:ascii="Times New Roman" w:eastAsia="Times New Roman" w:hAnsi="Times New Roman" w:cs="Times New Roman"/>
          <w:color w:val="2C2A28"/>
        </w:rPr>
        <w:t xml:space="preserve"> (d)).</w:t>
      </w:r>
    </w:p>
    <w:p w14:paraId="42012978" w14:textId="77777777" w:rsidR="003E018B" w:rsidRDefault="00000000">
      <w:pPr>
        <w:spacing w:after="206"/>
        <w:ind w:left="91"/>
      </w:pPr>
      <w:r>
        <w:rPr>
          <w:noProof/>
        </w:rPr>
        <w:drawing>
          <wp:inline distT="0" distB="0" distL="0" distR="0" wp14:anchorId="12499649" wp14:editId="2C171722">
            <wp:extent cx="4321193" cy="2589058"/>
            <wp:effectExtent l="0" t="0" r="0" b="0"/>
            <wp:docPr id="21523" name="Picture 21523"/>
            <wp:cNvGraphicFramePr/>
            <a:graphic xmlns:a="http://schemas.openxmlformats.org/drawingml/2006/main">
              <a:graphicData uri="http://schemas.openxmlformats.org/drawingml/2006/picture">
                <pic:pic xmlns:pic="http://schemas.openxmlformats.org/drawingml/2006/picture">
                  <pic:nvPicPr>
                    <pic:cNvPr id="21523" name="Picture 21523"/>
                    <pic:cNvPicPr/>
                  </pic:nvPicPr>
                  <pic:blipFill>
                    <a:blip r:embed="rId936"/>
                    <a:stretch>
                      <a:fillRect/>
                    </a:stretch>
                  </pic:blipFill>
                  <pic:spPr>
                    <a:xfrm>
                      <a:off x="0" y="0"/>
                      <a:ext cx="4321193" cy="2589058"/>
                    </a:xfrm>
                    <a:prstGeom prst="rect">
                      <a:avLst/>
                    </a:prstGeom>
                  </pic:spPr>
                </pic:pic>
              </a:graphicData>
            </a:graphic>
          </wp:inline>
        </w:drawing>
      </w:r>
    </w:p>
    <w:p w14:paraId="41A0B87C" w14:textId="77777777" w:rsidR="003E018B" w:rsidRDefault="00000000">
      <w:pPr>
        <w:spacing w:after="231" w:line="251" w:lineRule="auto"/>
        <w:ind w:left="-5" w:hanging="10"/>
      </w:pPr>
      <w:r>
        <w:rPr>
          <w:rFonts w:ascii="Times New Roman" w:eastAsia="Times New Roman" w:hAnsi="Times New Roman" w:cs="Times New Roman"/>
          <w:b/>
          <w:i/>
          <w:color w:val="2C2A28"/>
          <w:sz w:val="24"/>
        </w:rPr>
        <w:t xml:space="preserve">Figure 12-3. </w:t>
      </w:r>
      <w:r>
        <w:rPr>
          <w:rFonts w:ascii="Times New Roman" w:eastAsia="Times New Roman" w:hAnsi="Times New Roman" w:cs="Times New Roman"/>
          <w:i/>
          <w:color w:val="2C2A28"/>
          <w:sz w:val="24"/>
        </w:rPr>
        <w:t>GPS tracking app position markers and route taken</w:t>
      </w:r>
    </w:p>
    <w:p w14:paraId="4DD2495C" w14:textId="77777777" w:rsidR="003E018B" w:rsidRDefault="00000000">
      <w:pPr>
        <w:spacing w:after="4" w:line="309" w:lineRule="auto"/>
        <w:ind w:left="-15" w:right="30" w:firstLine="360"/>
      </w:pPr>
      <w:r>
        <w:rPr>
          <w:rFonts w:ascii="Times New Roman" w:eastAsia="Times New Roman" w:hAnsi="Times New Roman" w:cs="Times New Roman"/>
          <w:color w:val="2C2A28"/>
        </w:rPr>
        <w:t xml:space="preserve">The app layout in Figure </w:t>
      </w:r>
      <w:r>
        <w:rPr>
          <w:rFonts w:ascii="Times New Roman" w:eastAsia="Times New Roman" w:hAnsi="Times New Roman" w:cs="Times New Roman"/>
          <w:color w:val="0000FF"/>
        </w:rPr>
        <w:t>12-4</w:t>
      </w:r>
      <w:r>
        <w:rPr>
          <w:rFonts w:ascii="Times New Roman" w:eastAsia="Times New Roman" w:hAnsi="Times New Roman" w:cs="Times New Roman"/>
          <w:color w:val="2C2A28"/>
        </w:rPr>
        <w:t xml:space="preserve"> consists of the map with a location marker and the </w:t>
      </w:r>
      <w:r>
        <w:rPr>
          <w:rFonts w:ascii="Times New Roman" w:eastAsia="Times New Roman" w:hAnsi="Times New Roman" w:cs="Times New Roman"/>
          <w:i/>
          <w:color w:val="2C2A28"/>
        </w:rPr>
        <w:t>LineString</w:t>
      </w:r>
      <w:r>
        <w:rPr>
          <w:rFonts w:ascii="Times New Roman" w:eastAsia="Times New Roman" w:hAnsi="Times New Roman" w:cs="Times New Roman"/>
          <w:color w:val="2C2A28"/>
        </w:rPr>
        <w:t xml:space="preserve"> function, available in the </w:t>
      </w:r>
      <w:r>
        <w:rPr>
          <w:rFonts w:ascii="Times New Roman" w:eastAsia="Times New Roman" w:hAnsi="Times New Roman" w:cs="Times New Roman"/>
          <w:i/>
          <w:color w:val="2C2A28"/>
        </w:rPr>
        <w:t>Maps</w:t>
      </w:r>
      <w:r>
        <w:rPr>
          <w:rFonts w:ascii="Times New Roman" w:eastAsia="Times New Roman" w:hAnsi="Times New Roman" w:cs="Times New Roman"/>
          <w:color w:val="2C2A28"/>
        </w:rPr>
        <w:t xml:space="preserve"> palette on the left side of the </w:t>
      </w:r>
      <w:r>
        <w:rPr>
          <w:rFonts w:ascii="Times New Roman" w:eastAsia="Times New Roman" w:hAnsi="Times New Roman" w:cs="Times New Roman"/>
          <w:i/>
          <w:color w:val="2C2A28"/>
        </w:rPr>
        <w:t>MIT App Inventor</w:t>
      </w:r>
      <w:r>
        <w:rPr>
          <w:rFonts w:ascii="Times New Roman" w:eastAsia="Times New Roman" w:hAnsi="Times New Roman" w:cs="Times New Roman"/>
          <w:color w:val="2C2A28"/>
        </w:rPr>
        <w:t xml:space="preserve"> Designer window. The GPS latitude and longitude are displayed in the corresponding </w:t>
      </w:r>
      <w:r>
        <w:rPr>
          <w:rFonts w:ascii="Times New Roman" w:eastAsia="Times New Roman" w:hAnsi="Times New Roman" w:cs="Times New Roman"/>
          <w:i/>
          <w:color w:val="2C2A28"/>
        </w:rPr>
        <w:t>Latitude</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Longitude</w:t>
      </w:r>
      <w:r>
        <w:rPr>
          <w:rFonts w:ascii="Times New Roman" w:eastAsia="Times New Roman" w:hAnsi="Times New Roman" w:cs="Times New Roman"/>
          <w:color w:val="2C2A28"/>
        </w:rPr>
        <w:t xml:space="preserve"> labels. The second </w:t>
      </w:r>
      <w:r>
        <w:rPr>
          <w:rFonts w:ascii="Times New Roman" w:eastAsia="Times New Roman" w:hAnsi="Times New Roman" w:cs="Times New Roman"/>
          <w:i/>
          <w:color w:val="2C2A28"/>
        </w:rPr>
        <w:t>HorizontalArrangement</w:t>
      </w:r>
      <w:r>
        <w:rPr>
          <w:rFonts w:ascii="Times New Roman" w:eastAsia="Times New Roman" w:hAnsi="Times New Roman" w:cs="Times New Roman"/>
          <w:color w:val="2C2A28"/>
        </w:rPr>
        <w:t xml:space="preserve"> contains the </w:t>
      </w:r>
      <w:r>
        <w:rPr>
          <w:rFonts w:ascii="Times New Roman" w:eastAsia="Times New Roman" w:hAnsi="Times New Roman" w:cs="Times New Roman"/>
          <w:i/>
          <w:color w:val="2C2A28"/>
        </w:rPr>
        <w:t>ZoomIn</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ZoomOut</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ClearMarkerLines</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AddLines,</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ShowRoute</w:t>
      </w:r>
      <w:r>
        <w:rPr>
          <w:rFonts w:ascii="Times New Roman" w:eastAsia="Times New Roman" w:hAnsi="Times New Roman" w:cs="Times New Roman"/>
          <w:color w:val="2C2A28"/>
        </w:rPr>
        <w:t xml:space="preserve"> buttons, which control the map zoom function, clear all markers from the map, connect location markers with a joining line, and display the completed route using the joining lines without the markers.</w:t>
      </w:r>
    </w:p>
    <w:p w14:paraId="17551FDF" w14:textId="77777777" w:rsidR="003E018B" w:rsidRDefault="00000000">
      <w:pPr>
        <w:spacing w:after="46"/>
        <w:ind w:left="10" w:right="15" w:hanging="10"/>
        <w:jc w:val="right"/>
      </w:pPr>
      <w:r>
        <w:rPr>
          <w:rFonts w:ascii="Arial" w:eastAsia="Arial" w:hAnsi="Arial" w:cs="Arial"/>
          <w:color w:val="2C2A28"/>
          <w:sz w:val="20"/>
        </w:rPr>
        <w:t xml:space="preserve"> GpS traCkinG app with GooGle MapS</w:t>
      </w:r>
    </w:p>
    <w:p w14:paraId="37B4727F" w14:textId="77777777" w:rsidR="003E018B" w:rsidRDefault="00000000">
      <w:pPr>
        <w:spacing w:after="192"/>
        <w:ind w:left="73"/>
      </w:pPr>
      <w:r>
        <w:rPr>
          <w:noProof/>
        </w:rPr>
        <w:drawing>
          <wp:inline distT="0" distB="0" distL="0" distR="0" wp14:anchorId="0CDF3810" wp14:editId="6A7686F1">
            <wp:extent cx="4344707" cy="2617797"/>
            <wp:effectExtent l="0" t="0" r="0" b="0"/>
            <wp:docPr id="21584" name="Picture 21584"/>
            <wp:cNvGraphicFramePr/>
            <a:graphic xmlns:a="http://schemas.openxmlformats.org/drawingml/2006/main">
              <a:graphicData uri="http://schemas.openxmlformats.org/drawingml/2006/picture">
                <pic:pic xmlns:pic="http://schemas.openxmlformats.org/drawingml/2006/picture">
                  <pic:nvPicPr>
                    <pic:cNvPr id="21584" name="Picture 21584"/>
                    <pic:cNvPicPr/>
                  </pic:nvPicPr>
                  <pic:blipFill>
                    <a:blip r:embed="rId937"/>
                    <a:stretch>
                      <a:fillRect/>
                    </a:stretch>
                  </pic:blipFill>
                  <pic:spPr>
                    <a:xfrm>
                      <a:off x="0" y="0"/>
                      <a:ext cx="4344707" cy="2617797"/>
                    </a:xfrm>
                    <a:prstGeom prst="rect">
                      <a:avLst/>
                    </a:prstGeom>
                  </pic:spPr>
                </pic:pic>
              </a:graphicData>
            </a:graphic>
          </wp:inline>
        </w:drawing>
      </w:r>
    </w:p>
    <w:p w14:paraId="20994CBA" w14:textId="77777777" w:rsidR="003E018B" w:rsidRDefault="00000000">
      <w:pPr>
        <w:spacing w:after="231" w:line="251" w:lineRule="auto"/>
        <w:ind w:left="-5" w:hanging="10"/>
      </w:pPr>
      <w:r>
        <w:rPr>
          <w:rFonts w:ascii="Times New Roman" w:eastAsia="Times New Roman" w:hAnsi="Times New Roman" w:cs="Times New Roman"/>
          <w:b/>
          <w:i/>
          <w:color w:val="2C2A28"/>
          <w:sz w:val="24"/>
        </w:rPr>
        <w:t xml:space="preserve">Figure 12-4. </w:t>
      </w:r>
      <w:r>
        <w:rPr>
          <w:rFonts w:ascii="Times New Roman" w:eastAsia="Times New Roman" w:hAnsi="Times New Roman" w:cs="Times New Roman"/>
          <w:i/>
          <w:color w:val="2C2A28"/>
          <w:sz w:val="24"/>
        </w:rPr>
        <w:t>GPS tracking app layout</w:t>
      </w:r>
    </w:p>
    <w:p w14:paraId="34214633" w14:textId="77777777" w:rsidR="003E018B" w:rsidRDefault="00000000">
      <w:pPr>
        <w:spacing w:after="4" w:line="309" w:lineRule="auto"/>
        <w:ind w:left="-15" w:right="30" w:firstLine="360"/>
      </w:pPr>
      <w:r>
        <w:rPr>
          <w:rFonts w:ascii="Times New Roman" w:eastAsia="Times New Roman" w:hAnsi="Times New Roman" w:cs="Times New Roman"/>
          <w:color w:val="2C2A28"/>
        </w:rPr>
        <w:t xml:space="preserve">When the app is loaded, clicking the </w:t>
      </w:r>
      <w:r>
        <w:rPr>
          <w:rFonts w:ascii="Times New Roman" w:eastAsia="Times New Roman" w:hAnsi="Times New Roman" w:cs="Times New Roman"/>
          <w:i/>
          <w:color w:val="2C2A28"/>
        </w:rPr>
        <w:t>SelectBluetooth ListPicker</w:t>
      </w:r>
      <w:r>
        <w:rPr>
          <w:rFonts w:ascii="Times New Roman" w:eastAsia="Times New Roman" w:hAnsi="Times New Roman" w:cs="Times New Roman"/>
          <w:color w:val="2C2A28"/>
        </w:rPr>
        <w:t xml:space="preserve"> button displays a list of available Bluetooth connections, the selected Bluetooth connection is made, and the text </w:t>
      </w:r>
      <w:r>
        <w:rPr>
          <w:rFonts w:ascii="Times New Roman" w:eastAsia="Times New Roman" w:hAnsi="Times New Roman" w:cs="Times New Roman"/>
          <w:i/>
          <w:color w:val="2C2A28"/>
        </w:rPr>
        <w:t>connected</w:t>
      </w:r>
      <w:r>
        <w:rPr>
          <w:rFonts w:ascii="Times New Roman" w:eastAsia="Times New Roman" w:hAnsi="Times New Roman" w:cs="Times New Roman"/>
          <w:color w:val="2C2A28"/>
        </w:rPr>
        <w:t xml:space="preserve"> is displayed in gray text. The </w:t>
      </w:r>
      <w:r>
        <w:rPr>
          <w:rFonts w:ascii="Times New Roman" w:eastAsia="Times New Roman" w:hAnsi="Times New Roman" w:cs="Times New Roman"/>
          <w:i/>
          <w:color w:val="2C2A28"/>
        </w:rPr>
        <w:t>DisconnectBluetooth</w:t>
      </w:r>
      <w:r>
        <w:rPr>
          <w:rFonts w:ascii="Times New Roman" w:eastAsia="Times New Roman" w:hAnsi="Times New Roman" w:cs="Times New Roman"/>
          <w:color w:val="2C2A28"/>
        </w:rPr>
        <w:t xml:space="preserve"> button disconnects the Bluetooth connection, and the text </w:t>
      </w:r>
      <w:r>
        <w:rPr>
          <w:rFonts w:ascii="Times New Roman" w:eastAsia="Times New Roman" w:hAnsi="Times New Roman" w:cs="Times New Roman"/>
          <w:i/>
          <w:color w:val="2C2A28"/>
        </w:rPr>
        <w:t>disconnected</w:t>
      </w:r>
      <w:r>
        <w:rPr>
          <w:rFonts w:ascii="Times New Roman" w:eastAsia="Times New Roman" w:hAnsi="Times New Roman" w:cs="Times New Roman"/>
          <w:color w:val="2C2A28"/>
        </w:rPr>
        <w:t xml:space="preserve"> is displayed in red.</w:t>
      </w:r>
    </w:p>
    <w:p w14:paraId="7B8EE911" w14:textId="77777777" w:rsidR="003E018B" w:rsidRDefault="00000000">
      <w:pPr>
        <w:spacing w:after="4" w:line="309" w:lineRule="auto"/>
        <w:ind w:left="370" w:right="30" w:hanging="10"/>
      </w:pPr>
      <w:r>
        <w:rPr>
          <w:rFonts w:ascii="Times New Roman" w:eastAsia="Times New Roman" w:hAnsi="Times New Roman" w:cs="Times New Roman"/>
          <w:color w:val="2C2A28"/>
        </w:rPr>
        <w:t xml:space="preserve">Entering the base latitude and longitude into the corresponding </w:t>
      </w:r>
    </w:p>
    <w:p w14:paraId="34902983" w14:textId="77777777" w:rsidR="003E018B" w:rsidRDefault="00000000">
      <w:pPr>
        <w:spacing w:after="4" w:line="309" w:lineRule="auto"/>
        <w:ind w:left="-5" w:right="210" w:hanging="10"/>
      </w:pPr>
      <w:r>
        <w:rPr>
          <w:rFonts w:ascii="Times New Roman" w:eastAsia="Times New Roman" w:hAnsi="Times New Roman" w:cs="Times New Roman"/>
          <w:i/>
          <w:color w:val="2C2A28"/>
        </w:rPr>
        <w:t>BaseLatitude</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BaseLongitude textboxes</w:t>
      </w:r>
      <w:r>
        <w:rPr>
          <w:rFonts w:ascii="Times New Roman" w:eastAsia="Times New Roman" w:hAnsi="Times New Roman" w:cs="Times New Roman"/>
          <w:color w:val="2C2A28"/>
        </w:rPr>
        <w:t xml:space="preserve"> and then clicking the </w:t>
      </w:r>
      <w:r>
        <w:rPr>
          <w:rFonts w:ascii="Times New Roman" w:eastAsia="Times New Roman" w:hAnsi="Times New Roman" w:cs="Times New Roman"/>
          <w:i/>
          <w:color w:val="2C2A28"/>
        </w:rPr>
        <w:t>BasePosition</w:t>
      </w:r>
      <w:r>
        <w:rPr>
          <w:rFonts w:ascii="Times New Roman" w:eastAsia="Times New Roman" w:hAnsi="Times New Roman" w:cs="Times New Roman"/>
          <w:color w:val="2C2A28"/>
        </w:rPr>
        <w:t xml:space="preserve"> button displays the entered values, and the app subsequently screens the received latitude and longitude values before displaying location markers on the map with </w:t>
      </w:r>
      <w:r>
        <w:rPr>
          <w:rFonts w:ascii="Times New Roman" w:eastAsia="Times New Roman" w:hAnsi="Times New Roman" w:cs="Times New Roman"/>
          <w:i/>
          <w:color w:val="2C2A28"/>
        </w:rPr>
        <w:t>Google Maps</w:t>
      </w:r>
      <w:r>
        <w:rPr>
          <w:rFonts w:ascii="Times New Roman" w:eastAsia="Times New Roman" w:hAnsi="Times New Roman" w:cs="Times New Roman"/>
          <w:color w:val="2C2A28"/>
        </w:rPr>
        <w:t xml:space="preserve">. The last </w:t>
      </w:r>
      <w:r>
        <w:rPr>
          <w:rFonts w:ascii="Times New Roman" w:eastAsia="Times New Roman" w:hAnsi="Times New Roman" w:cs="Times New Roman"/>
          <w:i/>
          <w:color w:val="2C2A28"/>
        </w:rPr>
        <w:t>HorizontalArrangement</w:t>
      </w:r>
      <w:r>
        <w:rPr>
          <w:rFonts w:ascii="Times New Roman" w:eastAsia="Times New Roman" w:hAnsi="Times New Roman" w:cs="Times New Roman"/>
          <w:color w:val="2C2A28"/>
        </w:rPr>
        <w:t xml:space="preserve"> displays the signal, </w:t>
      </w:r>
      <w:r>
        <w:rPr>
          <w:rFonts w:ascii="Times New Roman" w:eastAsia="Times New Roman" w:hAnsi="Times New Roman" w:cs="Times New Roman"/>
          <w:i/>
          <w:color w:val="2C2A28"/>
        </w:rPr>
        <w:t>TransmittedLocation</w:t>
      </w:r>
      <w:r>
        <w:rPr>
          <w:rFonts w:ascii="Times New Roman" w:eastAsia="Times New Roman" w:hAnsi="Times New Roman" w:cs="Times New Roman"/>
          <w:color w:val="2C2A28"/>
        </w:rPr>
        <w:t xml:space="preserve">, as received by the receiving nRF24L01 module. The app </w:t>
      </w:r>
      <w:r>
        <w:rPr>
          <w:rFonts w:ascii="Times New Roman" w:eastAsia="Times New Roman" w:hAnsi="Times New Roman" w:cs="Times New Roman"/>
          <w:i/>
          <w:color w:val="2C2A28"/>
        </w:rPr>
        <w:t>Clock</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TinyDB,</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BluetoothClient</w:t>
      </w:r>
      <w:r>
        <w:rPr>
          <w:rFonts w:ascii="Times New Roman" w:eastAsia="Times New Roman" w:hAnsi="Times New Roman" w:cs="Times New Roman"/>
          <w:color w:val="2C2A28"/>
        </w:rPr>
        <w:t xml:space="preserve"> components are located in the </w:t>
      </w:r>
      <w:r>
        <w:rPr>
          <w:rFonts w:ascii="Times New Roman" w:eastAsia="Times New Roman" w:hAnsi="Times New Roman" w:cs="Times New Roman"/>
          <w:i/>
          <w:color w:val="2C2A28"/>
        </w:rPr>
        <w:t>Sensors</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Storage,</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Connectivity</w:t>
      </w:r>
      <w:r>
        <w:rPr>
          <w:rFonts w:ascii="Times New Roman" w:eastAsia="Times New Roman" w:hAnsi="Times New Roman" w:cs="Times New Roman"/>
          <w:color w:val="2C2A28"/>
        </w:rPr>
        <w:t xml:space="preserve"> palettes of the Designer window.</w:t>
      </w:r>
    </w:p>
    <w:p w14:paraId="199555A4" w14:textId="77777777" w:rsidR="003E018B" w:rsidRDefault="00000000">
      <w:pPr>
        <w:spacing w:after="65" w:line="309" w:lineRule="auto"/>
        <w:ind w:left="-15" w:right="130" w:firstLine="360"/>
      </w:pPr>
      <w:r>
        <w:rPr>
          <w:rFonts w:ascii="Times New Roman" w:eastAsia="Times New Roman" w:hAnsi="Times New Roman" w:cs="Times New Roman"/>
          <w:i/>
          <w:color w:val="2C2A28"/>
        </w:rPr>
        <w:t>MIT App Inventor</w:t>
      </w:r>
      <w:r>
        <w:rPr>
          <w:rFonts w:ascii="Times New Roman" w:eastAsia="Times New Roman" w:hAnsi="Times New Roman" w:cs="Times New Roman"/>
          <w:color w:val="2C2A28"/>
        </w:rPr>
        <w:t xml:space="preserve"> blocks to build the app are shown in Figures </w:t>
      </w:r>
      <w:r>
        <w:rPr>
          <w:rFonts w:ascii="Times New Roman" w:eastAsia="Times New Roman" w:hAnsi="Times New Roman" w:cs="Times New Roman"/>
          <w:color w:val="0000FF"/>
        </w:rPr>
        <w:t>12-5</w:t>
      </w:r>
      <w:r>
        <w:rPr>
          <w:rFonts w:ascii="Times New Roman" w:eastAsia="Times New Roman" w:hAnsi="Times New Roman" w:cs="Times New Roman"/>
          <w:color w:val="2C2A28"/>
        </w:rPr>
        <w:t xml:space="preserve">  to </w:t>
      </w:r>
      <w:r>
        <w:rPr>
          <w:rFonts w:ascii="Times New Roman" w:eastAsia="Times New Roman" w:hAnsi="Times New Roman" w:cs="Times New Roman"/>
          <w:color w:val="0000FF"/>
        </w:rPr>
        <w:t>12-10</w:t>
      </w:r>
      <w:r>
        <w:rPr>
          <w:rFonts w:ascii="Times New Roman" w:eastAsia="Times New Roman" w:hAnsi="Times New Roman" w:cs="Times New Roman"/>
          <w:color w:val="2C2A28"/>
        </w:rPr>
        <w:t xml:space="preserve">. Blocks to connect and disconnect to and from the Bluetooth device, which is the ESP32 microcontroller, are shown in Figure </w:t>
      </w:r>
      <w:r>
        <w:rPr>
          <w:rFonts w:ascii="Times New Roman" w:eastAsia="Times New Roman" w:hAnsi="Times New Roman" w:cs="Times New Roman"/>
          <w:color w:val="0000FF"/>
        </w:rPr>
        <w:t>12-5</w:t>
      </w:r>
      <w:r>
        <w:rPr>
          <w:rFonts w:ascii="Times New Roman" w:eastAsia="Times New Roman" w:hAnsi="Times New Roman" w:cs="Times New Roman"/>
          <w:color w:val="2C2A28"/>
        </w:rPr>
        <w:t xml:space="preserve">. The </w:t>
      </w:r>
      <w:r>
        <w:rPr>
          <w:rFonts w:ascii="Times New Roman" w:eastAsia="Times New Roman" w:hAnsi="Times New Roman" w:cs="Times New Roman"/>
          <w:i/>
          <w:color w:val="2C2A28"/>
        </w:rPr>
        <w:t>StatusLabel</w:t>
      </w:r>
      <w:r>
        <w:rPr>
          <w:rFonts w:ascii="Times New Roman" w:eastAsia="Times New Roman" w:hAnsi="Times New Roman" w:cs="Times New Roman"/>
          <w:color w:val="2C2A28"/>
        </w:rPr>
        <w:t xml:space="preserve"> label displays the Bluetooth connection status. Building the Bluetooth connection blocks was described in Chapter </w:t>
      </w:r>
      <w:r>
        <w:rPr>
          <w:rFonts w:ascii="Times New Roman" w:eastAsia="Times New Roman" w:hAnsi="Times New Roman" w:cs="Times New Roman"/>
          <w:color w:val="0000FF"/>
        </w:rPr>
        <w:t>10</w:t>
      </w:r>
      <w:r>
        <w:rPr>
          <w:rFonts w:ascii="Times New Roman" w:eastAsia="Times New Roman" w:hAnsi="Times New Roman" w:cs="Times New Roman"/>
          <w:color w:val="2C2A28"/>
        </w:rPr>
        <w:t xml:space="preserve"> (Build an app).</w:t>
      </w:r>
    </w:p>
    <w:p w14:paraId="11034042" w14:textId="77777777" w:rsidR="003E018B" w:rsidRDefault="00000000">
      <w:pPr>
        <w:spacing w:after="206"/>
        <w:ind w:left="89"/>
      </w:pPr>
      <w:r>
        <w:rPr>
          <w:noProof/>
        </w:rPr>
        <w:drawing>
          <wp:inline distT="0" distB="0" distL="0" distR="0" wp14:anchorId="6023B02E" wp14:editId="542AAC60">
            <wp:extent cx="4323806" cy="2150146"/>
            <wp:effectExtent l="0" t="0" r="0" b="0"/>
            <wp:docPr id="21633" name="Picture 21633"/>
            <wp:cNvGraphicFramePr/>
            <a:graphic xmlns:a="http://schemas.openxmlformats.org/drawingml/2006/main">
              <a:graphicData uri="http://schemas.openxmlformats.org/drawingml/2006/picture">
                <pic:pic xmlns:pic="http://schemas.openxmlformats.org/drawingml/2006/picture">
                  <pic:nvPicPr>
                    <pic:cNvPr id="21633" name="Picture 21633"/>
                    <pic:cNvPicPr/>
                  </pic:nvPicPr>
                  <pic:blipFill>
                    <a:blip r:embed="rId938"/>
                    <a:stretch>
                      <a:fillRect/>
                    </a:stretch>
                  </pic:blipFill>
                  <pic:spPr>
                    <a:xfrm>
                      <a:off x="0" y="0"/>
                      <a:ext cx="4323806" cy="2150146"/>
                    </a:xfrm>
                    <a:prstGeom prst="rect">
                      <a:avLst/>
                    </a:prstGeom>
                  </pic:spPr>
                </pic:pic>
              </a:graphicData>
            </a:graphic>
          </wp:inline>
        </w:drawing>
      </w:r>
    </w:p>
    <w:p w14:paraId="44C4E8FC" w14:textId="77777777" w:rsidR="003E018B" w:rsidRDefault="00000000">
      <w:pPr>
        <w:spacing w:after="292" w:line="251" w:lineRule="auto"/>
        <w:ind w:left="-5" w:hanging="10"/>
      </w:pPr>
      <w:r>
        <w:rPr>
          <w:rFonts w:ascii="Times New Roman" w:eastAsia="Times New Roman" w:hAnsi="Times New Roman" w:cs="Times New Roman"/>
          <w:b/>
          <w:i/>
          <w:color w:val="2C2A28"/>
          <w:sz w:val="24"/>
        </w:rPr>
        <w:t xml:space="preserve">Figure 12-5. </w:t>
      </w:r>
      <w:r>
        <w:rPr>
          <w:rFonts w:ascii="Times New Roman" w:eastAsia="Times New Roman" w:hAnsi="Times New Roman" w:cs="Times New Roman"/>
          <w:i/>
          <w:color w:val="2C2A28"/>
          <w:sz w:val="24"/>
        </w:rPr>
        <w:t>Connect or disconnect to or from a Bluetooth device</w:t>
      </w:r>
    </w:p>
    <w:p w14:paraId="512AF08D" w14:textId="77777777" w:rsidR="003E018B" w:rsidRDefault="00000000">
      <w:pPr>
        <w:spacing w:after="4" w:line="309" w:lineRule="auto"/>
        <w:ind w:left="-15" w:right="30" w:firstLine="360"/>
      </w:pPr>
      <w:r>
        <w:rPr>
          <w:rFonts w:ascii="Times New Roman" w:eastAsia="Times New Roman" w:hAnsi="Times New Roman" w:cs="Times New Roman"/>
          <w:color w:val="2C2A28"/>
        </w:rPr>
        <w:t xml:space="preserve">The </w:t>
      </w:r>
      <w:r>
        <w:rPr>
          <w:rFonts w:ascii="Times New Roman" w:eastAsia="Times New Roman" w:hAnsi="Times New Roman" w:cs="Times New Roman"/>
          <w:i/>
          <w:color w:val="2C2A28"/>
        </w:rPr>
        <w:t>Clock1</w:t>
      </w:r>
      <w:r>
        <w:rPr>
          <w:rFonts w:ascii="Times New Roman" w:eastAsia="Times New Roman" w:hAnsi="Times New Roman" w:cs="Times New Roman"/>
          <w:color w:val="2C2A28"/>
        </w:rPr>
        <w:t xml:space="preserve"> timer monitors, at 1000 ms intervals, the Bluetooth device for a signal, which is analogous to the instruction if(Serial.available() &gt; 0) in a sketch in the Arduino IDE. The received signal is displayed at the bottom of the app screen in the </w:t>
      </w:r>
      <w:r>
        <w:rPr>
          <w:rFonts w:ascii="Times New Roman" w:eastAsia="Times New Roman" w:hAnsi="Times New Roman" w:cs="Times New Roman"/>
          <w:i/>
          <w:color w:val="2C2A28"/>
        </w:rPr>
        <w:t>TransmittedLocation</w:t>
      </w:r>
      <w:r>
        <w:rPr>
          <w:rFonts w:ascii="Times New Roman" w:eastAsia="Times New Roman" w:hAnsi="Times New Roman" w:cs="Times New Roman"/>
          <w:color w:val="2C2A28"/>
        </w:rPr>
        <w:t xml:space="preserve"> label. The received signal should contain three comma-separated components: a counter, the GPS latitude, and the GPS longitude. If the received signal contains a comma, then the signal text is parsed, with each signal component indexed 1, 2, or 3 and allocated to the components of a list, </w:t>
      </w:r>
      <w:r>
        <w:rPr>
          <w:rFonts w:ascii="Times New Roman" w:eastAsia="Times New Roman" w:hAnsi="Times New Roman" w:cs="Times New Roman"/>
          <w:i/>
          <w:color w:val="2C2A28"/>
        </w:rPr>
        <w:t>datalist</w:t>
      </w:r>
      <w:r>
        <w:rPr>
          <w:rFonts w:ascii="Times New Roman" w:eastAsia="Times New Roman" w:hAnsi="Times New Roman" w:cs="Times New Roman"/>
          <w:color w:val="2C2A28"/>
        </w:rPr>
        <w:t xml:space="preserve">. If the </w:t>
      </w:r>
      <w:r>
        <w:rPr>
          <w:rFonts w:ascii="Times New Roman" w:eastAsia="Times New Roman" w:hAnsi="Times New Roman" w:cs="Times New Roman"/>
          <w:i/>
          <w:color w:val="2C2A28"/>
        </w:rPr>
        <w:t>datalist</w:t>
      </w:r>
      <w:r>
        <w:rPr>
          <w:rFonts w:ascii="Times New Roman" w:eastAsia="Times New Roman" w:hAnsi="Times New Roman" w:cs="Times New Roman"/>
          <w:color w:val="2C2A28"/>
        </w:rPr>
        <w:t xml:space="preserve"> contains three components, then the </w:t>
      </w:r>
      <w:r>
        <w:rPr>
          <w:rFonts w:ascii="Times New Roman" w:eastAsia="Times New Roman" w:hAnsi="Times New Roman" w:cs="Times New Roman"/>
          <w:i/>
          <w:color w:val="2C2A28"/>
        </w:rPr>
        <w:t>check</w:t>
      </w:r>
      <w:r>
        <w:rPr>
          <w:rFonts w:ascii="Times New Roman" w:eastAsia="Times New Roman" w:hAnsi="Times New Roman" w:cs="Times New Roman"/>
          <w:color w:val="2C2A28"/>
        </w:rPr>
        <w:t xml:space="preserve"> procedure is called to validate the signal information (see Figure </w:t>
      </w:r>
      <w:r>
        <w:rPr>
          <w:rFonts w:ascii="Times New Roman" w:eastAsia="Times New Roman" w:hAnsi="Times New Roman" w:cs="Times New Roman"/>
          <w:color w:val="0000FF"/>
        </w:rPr>
        <w:t>12-6</w:t>
      </w:r>
      <w:r>
        <w:rPr>
          <w:rFonts w:ascii="Times New Roman" w:eastAsia="Times New Roman" w:hAnsi="Times New Roman" w:cs="Times New Roman"/>
          <w:color w:val="2C2A28"/>
        </w:rPr>
        <w:t>). If the received signal does not contain a comma or does not contain three components, then the signal is ignored.</w:t>
      </w:r>
    </w:p>
    <w:p w14:paraId="775B255D" w14:textId="77777777" w:rsidR="003E018B" w:rsidRDefault="003E018B">
      <w:pPr>
        <w:sectPr w:rsidR="003E018B" w:rsidSect="008B0697">
          <w:headerReference w:type="even" r:id="rId939"/>
          <w:headerReference w:type="default" r:id="rId940"/>
          <w:footerReference w:type="even" r:id="rId941"/>
          <w:footerReference w:type="default" r:id="rId942"/>
          <w:headerReference w:type="first" r:id="rId943"/>
          <w:footerReference w:type="first" r:id="rId944"/>
          <w:footnotePr>
            <w:numRestart w:val="eachPage"/>
          </w:footnotePr>
          <w:pgSz w:w="8787" w:h="13323"/>
          <w:pgMar w:top="1036" w:right="720" w:bottom="894" w:left="1080" w:header="708" w:footer="708" w:gutter="0"/>
          <w:pgNumType w:start="305"/>
          <w:cols w:space="708"/>
          <w:titlePg/>
        </w:sectPr>
      </w:pPr>
    </w:p>
    <w:p w14:paraId="7EB5604F" w14:textId="77777777" w:rsidR="003E018B" w:rsidRDefault="00000000">
      <w:pPr>
        <w:spacing w:after="206"/>
        <w:ind w:left="91"/>
      </w:pPr>
      <w:r>
        <w:rPr>
          <w:noProof/>
        </w:rPr>
        <w:drawing>
          <wp:inline distT="0" distB="0" distL="0" distR="0" wp14:anchorId="0423CCA6" wp14:editId="6C6EB3C0">
            <wp:extent cx="4321193" cy="2306901"/>
            <wp:effectExtent l="0" t="0" r="0" b="0"/>
            <wp:docPr id="21679" name="Picture 21679"/>
            <wp:cNvGraphicFramePr/>
            <a:graphic xmlns:a="http://schemas.openxmlformats.org/drawingml/2006/main">
              <a:graphicData uri="http://schemas.openxmlformats.org/drawingml/2006/picture">
                <pic:pic xmlns:pic="http://schemas.openxmlformats.org/drawingml/2006/picture">
                  <pic:nvPicPr>
                    <pic:cNvPr id="21679" name="Picture 21679"/>
                    <pic:cNvPicPr/>
                  </pic:nvPicPr>
                  <pic:blipFill>
                    <a:blip r:embed="rId945"/>
                    <a:stretch>
                      <a:fillRect/>
                    </a:stretch>
                  </pic:blipFill>
                  <pic:spPr>
                    <a:xfrm>
                      <a:off x="0" y="0"/>
                      <a:ext cx="4321193" cy="2306901"/>
                    </a:xfrm>
                    <a:prstGeom prst="rect">
                      <a:avLst/>
                    </a:prstGeom>
                  </pic:spPr>
                </pic:pic>
              </a:graphicData>
            </a:graphic>
          </wp:inline>
        </w:drawing>
      </w:r>
    </w:p>
    <w:p w14:paraId="0F3CBCE6" w14:textId="77777777" w:rsidR="003E018B" w:rsidRDefault="00000000">
      <w:pPr>
        <w:spacing w:after="231" w:line="251" w:lineRule="auto"/>
        <w:ind w:left="-5" w:hanging="10"/>
      </w:pPr>
      <w:r>
        <w:rPr>
          <w:rFonts w:ascii="Times New Roman" w:eastAsia="Times New Roman" w:hAnsi="Times New Roman" w:cs="Times New Roman"/>
          <w:b/>
          <w:i/>
          <w:color w:val="2C2A28"/>
          <w:sz w:val="24"/>
        </w:rPr>
        <w:t xml:space="preserve">Figure 12-6. </w:t>
      </w:r>
      <w:r>
        <w:rPr>
          <w:rFonts w:ascii="Times New Roman" w:eastAsia="Times New Roman" w:hAnsi="Times New Roman" w:cs="Times New Roman"/>
          <w:i/>
          <w:color w:val="2C2A28"/>
          <w:sz w:val="24"/>
        </w:rPr>
        <w:t>Receive and process Bluetooth signal</w:t>
      </w:r>
    </w:p>
    <w:p w14:paraId="28278352" w14:textId="77777777" w:rsidR="003E018B" w:rsidRDefault="00000000">
      <w:pPr>
        <w:spacing w:after="4" w:line="309" w:lineRule="auto"/>
        <w:ind w:left="-15" w:right="30" w:firstLine="360"/>
      </w:pPr>
      <w:r>
        <w:rPr>
          <w:rFonts w:ascii="Times New Roman" w:eastAsia="Times New Roman" w:hAnsi="Times New Roman" w:cs="Times New Roman"/>
          <w:color w:val="2C2A28"/>
        </w:rPr>
        <w:t xml:space="preserve">The </w:t>
      </w:r>
      <w:r>
        <w:rPr>
          <w:rFonts w:ascii="Times New Roman" w:eastAsia="Times New Roman" w:hAnsi="Times New Roman" w:cs="Times New Roman"/>
          <w:i/>
          <w:color w:val="2C2A28"/>
        </w:rPr>
        <w:t>check</w:t>
      </w:r>
      <w:r>
        <w:rPr>
          <w:rFonts w:ascii="Times New Roman" w:eastAsia="Times New Roman" w:hAnsi="Times New Roman" w:cs="Times New Roman"/>
          <w:color w:val="2C2A28"/>
        </w:rPr>
        <w:t xml:space="preserve"> procedure validates the signal information by checking that the GPS latitude and longitude are both numbers and that the absolute deviation from the base position, which was entered on the app by the user, is less than two degrees (see Figure </w:t>
      </w:r>
      <w:r>
        <w:rPr>
          <w:rFonts w:ascii="Times New Roman" w:eastAsia="Times New Roman" w:hAnsi="Times New Roman" w:cs="Times New Roman"/>
          <w:color w:val="0000FF"/>
        </w:rPr>
        <w:t>12-7</w:t>
      </w:r>
      <w:r>
        <w:rPr>
          <w:rFonts w:ascii="Times New Roman" w:eastAsia="Times New Roman" w:hAnsi="Times New Roman" w:cs="Times New Roman"/>
          <w:color w:val="2C2A28"/>
        </w:rPr>
        <w:t>). One degree of latitude is 111 km, while a degree of longitude is 78 km at 45° North or South, given a spherical Earth radius of 6371 km. Comparing the GPS latitude and longitude to the base position ensures that spurious positions, due to transmission noise, are not plotted on the map. The GPS position is updated on the map by creating a map marker at the GPS latitude and longitude, with the map centered on the marker location. The GPS position is stored in the TinyDB database with the database tag equal to a marker counter, which is only incremented for verified GPS position data, rather than for all received GPS position data.</w:t>
      </w:r>
    </w:p>
    <w:p w14:paraId="0EE5AA5F" w14:textId="77777777" w:rsidR="003E018B" w:rsidRDefault="00000000">
      <w:pPr>
        <w:spacing w:after="206"/>
        <w:ind w:left="91"/>
      </w:pPr>
      <w:r>
        <w:rPr>
          <w:noProof/>
        </w:rPr>
        <w:drawing>
          <wp:inline distT="0" distB="0" distL="0" distR="0" wp14:anchorId="6DF2B679" wp14:editId="134F2530">
            <wp:extent cx="4321193" cy="3482558"/>
            <wp:effectExtent l="0" t="0" r="0" b="0"/>
            <wp:docPr id="21737" name="Picture 21737"/>
            <wp:cNvGraphicFramePr/>
            <a:graphic xmlns:a="http://schemas.openxmlformats.org/drawingml/2006/main">
              <a:graphicData uri="http://schemas.openxmlformats.org/drawingml/2006/picture">
                <pic:pic xmlns:pic="http://schemas.openxmlformats.org/drawingml/2006/picture">
                  <pic:nvPicPr>
                    <pic:cNvPr id="21737" name="Picture 21737"/>
                    <pic:cNvPicPr/>
                  </pic:nvPicPr>
                  <pic:blipFill>
                    <a:blip r:embed="rId946"/>
                    <a:stretch>
                      <a:fillRect/>
                    </a:stretch>
                  </pic:blipFill>
                  <pic:spPr>
                    <a:xfrm>
                      <a:off x="0" y="0"/>
                      <a:ext cx="4321193" cy="3482558"/>
                    </a:xfrm>
                    <a:prstGeom prst="rect">
                      <a:avLst/>
                    </a:prstGeom>
                  </pic:spPr>
                </pic:pic>
              </a:graphicData>
            </a:graphic>
          </wp:inline>
        </w:drawing>
      </w:r>
    </w:p>
    <w:p w14:paraId="1BC5C03A" w14:textId="77777777" w:rsidR="003E018B" w:rsidRDefault="00000000">
      <w:pPr>
        <w:spacing w:after="231" w:line="251" w:lineRule="auto"/>
        <w:ind w:left="-5" w:hanging="10"/>
      </w:pPr>
      <w:r>
        <w:rPr>
          <w:rFonts w:ascii="Times New Roman" w:eastAsia="Times New Roman" w:hAnsi="Times New Roman" w:cs="Times New Roman"/>
          <w:b/>
          <w:i/>
          <w:color w:val="2C2A28"/>
          <w:sz w:val="24"/>
        </w:rPr>
        <w:t xml:space="preserve">Figure 12-7. </w:t>
      </w:r>
      <w:r>
        <w:rPr>
          <w:rFonts w:ascii="Times New Roman" w:eastAsia="Times New Roman" w:hAnsi="Times New Roman" w:cs="Times New Roman"/>
          <w:i/>
          <w:color w:val="2C2A28"/>
          <w:sz w:val="24"/>
        </w:rPr>
        <w:t>Validate position data, plot position on the map, and store position data</w:t>
      </w:r>
    </w:p>
    <w:p w14:paraId="0C6C3003" w14:textId="77777777" w:rsidR="003E018B" w:rsidRDefault="00000000">
      <w:pPr>
        <w:spacing w:after="4" w:line="309" w:lineRule="auto"/>
        <w:ind w:left="-15" w:right="30" w:firstLine="360"/>
      </w:pPr>
      <w:r>
        <w:rPr>
          <w:rFonts w:ascii="Times New Roman" w:eastAsia="Times New Roman" w:hAnsi="Times New Roman" w:cs="Times New Roman"/>
          <w:color w:val="2C2A28"/>
        </w:rPr>
        <w:t xml:space="preserve">The blocks to create position marker joining lines are shown in Figure </w:t>
      </w:r>
      <w:r>
        <w:rPr>
          <w:rFonts w:ascii="Times New Roman" w:eastAsia="Times New Roman" w:hAnsi="Times New Roman" w:cs="Times New Roman"/>
          <w:color w:val="0000FF"/>
        </w:rPr>
        <w:t>12-8</w:t>
      </w:r>
      <w:r>
        <w:rPr>
          <w:rFonts w:ascii="Times New Roman" w:eastAsia="Times New Roman" w:hAnsi="Times New Roman" w:cs="Times New Roman"/>
          <w:color w:val="2C2A28"/>
        </w:rPr>
        <w:t xml:space="preserve">. The </w:t>
      </w:r>
      <w:r>
        <w:rPr>
          <w:rFonts w:ascii="Times New Roman" w:eastAsia="Times New Roman" w:hAnsi="Times New Roman" w:cs="Times New Roman"/>
          <w:i/>
          <w:color w:val="2C2A28"/>
        </w:rPr>
        <w:t>linetext</w:t>
      </w:r>
      <w:r>
        <w:rPr>
          <w:rFonts w:ascii="Times New Roman" w:eastAsia="Times New Roman" w:hAnsi="Times New Roman" w:cs="Times New Roman"/>
          <w:color w:val="2C2A28"/>
        </w:rPr>
        <w:t xml:space="preserve"> text is essentially a series of (X, Y) co-ordinates. When the </w:t>
      </w:r>
      <w:r>
        <w:rPr>
          <w:rFonts w:ascii="Times New Roman" w:eastAsia="Times New Roman" w:hAnsi="Times New Roman" w:cs="Times New Roman"/>
          <w:i/>
          <w:color w:val="2C2A28"/>
        </w:rPr>
        <w:t>AddLines</w:t>
      </w:r>
      <w:r>
        <w:rPr>
          <w:rFonts w:ascii="Times New Roman" w:eastAsia="Times New Roman" w:hAnsi="Times New Roman" w:cs="Times New Roman"/>
          <w:color w:val="2C2A28"/>
        </w:rPr>
        <w:t xml:space="preserve"> button is clicked, the </w:t>
      </w:r>
      <w:r>
        <w:rPr>
          <w:rFonts w:ascii="Times New Roman" w:eastAsia="Times New Roman" w:hAnsi="Times New Roman" w:cs="Times New Roman"/>
          <w:i/>
          <w:color w:val="2C2A28"/>
        </w:rPr>
        <w:t>linetext</w:t>
      </w:r>
      <w:r>
        <w:rPr>
          <w:rFonts w:ascii="Times New Roman" w:eastAsia="Times New Roman" w:hAnsi="Times New Roman" w:cs="Times New Roman"/>
          <w:color w:val="2C2A28"/>
        </w:rPr>
        <w:t xml:space="preserve"> text is initialized as a blank character and incremented with each GPS position stored in the TinyDB database to form the sequence of (X, Y) co-ordinates. When all the GPS position data is incorporated in the </w:t>
      </w:r>
      <w:r>
        <w:rPr>
          <w:rFonts w:ascii="Times New Roman" w:eastAsia="Times New Roman" w:hAnsi="Times New Roman" w:cs="Times New Roman"/>
          <w:i/>
          <w:color w:val="2C2A28"/>
        </w:rPr>
        <w:t>linetext</w:t>
      </w:r>
      <w:r>
        <w:rPr>
          <w:rFonts w:ascii="Times New Roman" w:eastAsia="Times New Roman" w:hAnsi="Times New Roman" w:cs="Times New Roman"/>
          <w:color w:val="2C2A28"/>
        </w:rPr>
        <w:t xml:space="preserve"> text, the points on a </w:t>
      </w:r>
      <w:r>
        <w:rPr>
          <w:rFonts w:ascii="Times New Roman" w:eastAsia="Times New Roman" w:hAnsi="Times New Roman" w:cs="Times New Roman"/>
          <w:i/>
          <w:color w:val="2C2A28"/>
        </w:rPr>
        <w:t>Map LineString</w:t>
      </w:r>
      <w:r>
        <w:rPr>
          <w:rFonts w:ascii="Times New Roman" w:eastAsia="Times New Roman" w:hAnsi="Times New Roman" w:cs="Times New Roman"/>
          <w:color w:val="2C2A28"/>
        </w:rPr>
        <w:t xml:space="preserve"> are generated from the </w:t>
      </w:r>
      <w:r>
        <w:rPr>
          <w:rFonts w:ascii="Times New Roman" w:eastAsia="Times New Roman" w:hAnsi="Times New Roman" w:cs="Times New Roman"/>
          <w:i/>
          <w:color w:val="2C2A28"/>
        </w:rPr>
        <w:t>linetext</w:t>
      </w:r>
      <w:r>
        <w:rPr>
          <w:rFonts w:ascii="Times New Roman" w:eastAsia="Times New Roman" w:hAnsi="Times New Roman" w:cs="Times New Roman"/>
          <w:color w:val="2C2A28"/>
        </w:rPr>
        <w:t xml:space="preserve"> text, and the </w:t>
      </w:r>
      <w:r>
        <w:rPr>
          <w:rFonts w:ascii="Times New Roman" w:eastAsia="Times New Roman" w:hAnsi="Times New Roman" w:cs="Times New Roman"/>
          <w:i/>
          <w:color w:val="2C2A28"/>
        </w:rPr>
        <w:t>Map LineString</w:t>
      </w:r>
      <w:r>
        <w:rPr>
          <w:rFonts w:ascii="Times New Roman" w:eastAsia="Times New Roman" w:hAnsi="Times New Roman" w:cs="Times New Roman"/>
          <w:color w:val="2C2A28"/>
        </w:rPr>
        <w:t xml:space="preserve"> is made visible on </w:t>
      </w:r>
      <w:r>
        <w:rPr>
          <w:rFonts w:ascii="Times New Roman" w:eastAsia="Times New Roman" w:hAnsi="Times New Roman" w:cs="Times New Roman"/>
          <w:i/>
          <w:color w:val="2C2A28"/>
        </w:rPr>
        <w:t>Google Maps</w:t>
      </w:r>
      <w:r>
        <w:rPr>
          <w:rFonts w:ascii="Times New Roman" w:eastAsia="Times New Roman" w:hAnsi="Times New Roman" w:cs="Times New Roman"/>
          <w:color w:val="2C2A28"/>
        </w:rPr>
        <w:t xml:space="preserve">. The </w:t>
      </w:r>
      <w:r>
        <w:rPr>
          <w:rFonts w:ascii="Times New Roman" w:eastAsia="Times New Roman" w:hAnsi="Times New Roman" w:cs="Times New Roman"/>
          <w:i/>
          <w:color w:val="2C2A28"/>
        </w:rPr>
        <w:t>Map LineString</w:t>
      </w:r>
      <w:r>
        <w:rPr>
          <w:rFonts w:ascii="Times New Roman" w:eastAsia="Times New Roman" w:hAnsi="Times New Roman" w:cs="Times New Roman"/>
          <w:color w:val="2C2A28"/>
        </w:rPr>
        <w:t xml:space="preserve"> is also made visible, but without the map markers, when the </w:t>
      </w:r>
      <w:r>
        <w:rPr>
          <w:rFonts w:ascii="Times New Roman" w:eastAsia="Times New Roman" w:hAnsi="Times New Roman" w:cs="Times New Roman"/>
          <w:i/>
          <w:color w:val="2C2A28"/>
        </w:rPr>
        <w:t>ShowRoute</w:t>
      </w:r>
      <w:r>
        <w:rPr>
          <w:rFonts w:ascii="Times New Roman" w:eastAsia="Times New Roman" w:hAnsi="Times New Roman" w:cs="Times New Roman"/>
          <w:color w:val="2C2A28"/>
        </w:rPr>
        <w:t xml:space="preserve"> button is clicked, after clicking both the </w:t>
      </w:r>
      <w:r>
        <w:rPr>
          <w:rFonts w:ascii="Times New Roman" w:eastAsia="Times New Roman" w:hAnsi="Times New Roman" w:cs="Times New Roman"/>
          <w:i/>
          <w:color w:val="2C2A28"/>
        </w:rPr>
        <w:t>AddLines</w:t>
      </w:r>
      <w:r>
        <w:rPr>
          <w:rFonts w:ascii="Times New Roman" w:eastAsia="Times New Roman" w:hAnsi="Times New Roman" w:cs="Times New Roman"/>
          <w:color w:val="2C2A28"/>
        </w:rPr>
        <w:t xml:space="preserve"> and then the </w:t>
      </w:r>
      <w:r>
        <w:rPr>
          <w:rFonts w:ascii="Times New Roman" w:eastAsia="Times New Roman" w:hAnsi="Times New Roman" w:cs="Times New Roman"/>
          <w:i/>
          <w:color w:val="2C2A28"/>
        </w:rPr>
        <w:t>ClearMarkerLines</w:t>
      </w:r>
      <w:r>
        <w:rPr>
          <w:rFonts w:ascii="Times New Roman" w:eastAsia="Times New Roman" w:hAnsi="Times New Roman" w:cs="Times New Roman"/>
          <w:color w:val="2C2A28"/>
        </w:rPr>
        <w:t xml:space="preserve"> buttons.</w:t>
      </w:r>
    </w:p>
    <w:p w14:paraId="2D7AACBF" w14:textId="77777777" w:rsidR="003E018B" w:rsidRDefault="00000000">
      <w:pPr>
        <w:spacing w:after="205"/>
        <w:ind w:left="375"/>
      </w:pPr>
      <w:r>
        <w:rPr>
          <w:noProof/>
        </w:rPr>
        <w:drawing>
          <wp:inline distT="0" distB="0" distL="0" distR="0" wp14:anchorId="5E526532" wp14:editId="1A01294D">
            <wp:extent cx="3960658" cy="2737975"/>
            <wp:effectExtent l="0" t="0" r="0" b="0"/>
            <wp:docPr id="21773" name="Picture 21773"/>
            <wp:cNvGraphicFramePr/>
            <a:graphic xmlns:a="http://schemas.openxmlformats.org/drawingml/2006/main">
              <a:graphicData uri="http://schemas.openxmlformats.org/drawingml/2006/picture">
                <pic:pic xmlns:pic="http://schemas.openxmlformats.org/drawingml/2006/picture">
                  <pic:nvPicPr>
                    <pic:cNvPr id="21773" name="Picture 21773"/>
                    <pic:cNvPicPr/>
                  </pic:nvPicPr>
                  <pic:blipFill>
                    <a:blip r:embed="rId947"/>
                    <a:stretch>
                      <a:fillRect/>
                    </a:stretch>
                  </pic:blipFill>
                  <pic:spPr>
                    <a:xfrm>
                      <a:off x="0" y="0"/>
                      <a:ext cx="3960658" cy="2737975"/>
                    </a:xfrm>
                    <a:prstGeom prst="rect">
                      <a:avLst/>
                    </a:prstGeom>
                  </pic:spPr>
                </pic:pic>
              </a:graphicData>
            </a:graphic>
          </wp:inline>
        </w:drawing>
      </w:r>
    </w:p>
    <w:p w14:paraId="5641E411" w14:textId="77777777" w:rsidR="003E018B" w:rsidRDefault="00000000">
      <w:pPr>
        <w:spacing w:after="231" w:line="251" w:lineRule="auto"/>
        <w:ind w:left="-5" w:hanging="10"/>
      </w:pPr>
      <w:r>
        <w:rPr>
          <w:rFonts w:ascii="Times New Roman" w:eastAsia="Times New Roman" w:hAnsi="Times New Roman" w:cs="Times New Roman"/>
          <w:b/>
          <w:i/>
          <w:color w:val="2C2A28"/>
          <w:sz w:val="24"/>
        </w:rPr>
        <w:t xml:space="preserve">Figure 12-8. </w:t>
      </w:r>
      <w:r>
        <w:rPr>
          <w:rFonts w:ascii="Times New Roman" w:eastAsia="Times New Roman" w:hAnsi="Times New Roman" w:cs="Times New Roman"/>
          <w:i/>
          <w:color w:val="2C2A28"/>
          <w:sz w:val="24"/>
        </w:rPr>
        <w:t>Create marker connecting lines</w:t>
      </w:r>
    </w:p>
    <w:p w14:paraId="38D7415C" w14:textId="77777777" w:rsidR="003E018B" w:rsidRDefault="00000000">
      <w:pPr>
        <w:spacing w:after="4" w:line="309" w:lineRule="auto"/>
        <w:ind w:left="-15" w:right="30" w:firstLine="360"/>
      </w:pPr>
      <w:r>
        <w:rPr>
          <w:rFonts w:ascii="Times New Roman" w:eastAsia="Times New Roman" w:hAnsi="Times New Roman" w:cs="Times New Roman"/>
          <w:color w:val="2C2A28"/>
        </w:rPr>
        <w:t xml:space="preserve">Blocks to clear the map markers and/or the map marker joining line are shown in Figure </w:t>
      </w:r>
      <w:r>
        <w:rPr>
          <w:rFonts w:ascii="Times New Roman" w:eastAsia="Times New Roman" w:hAnsi="Times New Roman" w:cs="Times New Roman"/>
          <w:color w:val="0000FF"/>
        </w:rPr>
        <w:t>12-9</w:t>
      </w:r>
      <w:r>
        <w:rPr>
          <w:rFonts w:ascii="Times New Roman" w:eastAsia="Times New Roman" w:hAnsi="Times New Roman" w:cs="Times New Roman"/>
          <w:color w:val="2C2A28"/>
        </w:rPr>
        <w:t xml:space="preserve">. When the </w:t>
      </w:r>
      <w:r>
        <w:rPr>
          <w:rFonts w:ascii="Times New Roman" w:eastAsia="Times New Roman" w:hAnsi="Times New Roman" w:cs="Times New Roman"/>
          <w:i/>
          <w:color w:val="2C2A28"/>
        </w:rPr>
        <w:t>ClearMarkerLines</w:t>
      </w:r>
      <w:r>
        <w:rPr>
          <w:rFonts w:ascii="Times New Roman" w:eastAsia="Times New Roman" w:hAnsi="Times New Roman" w:cs="Times New Roman"/>
          <w:color w:val="2C2A28"/>
        </w:rPr>
        <w:t xml:space="preserve"> button is clicked, the </w:t>
      </w:r>
      <w:r>
        <w:rPr>
          <w:rFonts w:ascii="Times New Roman" w:eastAsia="Times New Roman" w:hAnsi="Times New Roman" w:cs="Times New Roman"/>
          <w:i/>
          <w:color w:val="2C2A28"/>
        </w:rPr>
        <w:t>Map LineString</w:t>
      </w:r>
      <w:r>
        <w:rPr>
          <w:rFonts w:ascii="Times New Roman" w:eastAsia="Times New Roman" w:hAnsi="Times New Roman" w:cs="Times New Roman"/>
          <w:color w:val="2C2A28"/>
        </w:rPr>
        <w:t xml:space="preserve"> is no longer visible, the displayed latitude and longitude are cleared, and the </w:t>
      </w:r>
      <w:r>
        <w:rPr>
          <w:rFonts w:ascii="Times New Roman" w:eastAsia="Times New Roman" w:hAnsi="Times New Roman" w:cs="Times New Roman"/>
          <w:i/>
          <w:color w:val="2C2A28"/>
        </w:rPr>
        <w:t>Map Features</w:t>
      </w:r>
      <w:r>
        <w:rPr>
          <w:rFonts w:ascii="Times New Roman" w:eastAsia="Times New Roman" w:hAnsi="Times New Roman" w:cs="Times New Roman"/>
          <w:color w:val="2C2A28"/>
        </w:rPr>
        <w:t xml:space="preserve">, such as the map markers, are all reset, except for the first item of </w:t>
      </w:r>
      <w:r>
        <w:rPr>
          <w:rFonts w:ascii="Times New Roman" w:eastAsia="Times New Roman" w:hAnsi="Times New Roman" w:cs="Times New Roman"/>
          <w:i/>
          <w:color w:val="2C2A28"/>
        </w:rPr>
        <w:t>Map Features</w:t>
      </w:r>
      <w:r>
        <w:rPr>
          <w:rFonts w:ascii="Times New Roman" w:eastAsia="Times New Roman" w:hAnsi="Times New Roman" w:cs="Times New Roman"/>
          <w:color w:val="2C2A28"/>
        </w:rPr>
        <w:t>.</w:t>
      </w:r>
    </w:p>
    <w:p w14:paraId="34F33074" w14:textId="77777777" w:rsidR="003E018B" w:rsidRDefault="00000000">
      <w:pPr>
        <w:spacing w:after="206"/>
        <w:ind w:left="375"/>
      </w:pPr>
      <w:r>
        <w:rPr>
          <w:noProof/>
        </w:rPr>
        <w:drawing>
          <wp:inline distT="0" distB="0" distL="0" distR="0" wp14:anchorId="399A254C" wp14:editId="6995A288">
            <wp:extent cx="3960658" cy="2785001"/>
            <wp:effectExtent l="0" t="0" r="0" b="0"/>
            <wp:docPr id="21822" name="Picture 21822"/>
            <wp:cNvGraphicFramePr/>
            <a:graphic xmlns:a="http://schemas.openxmlformats.org/drawingml/2006/main">
              <a:graphicData uri="http://schemas.openxmlformats.org/drawingml/2006/picture">
                <pic:pic xmlns:pic="http://schemas.openxmlformats.org/drawingml/2006/picture">
                  <pic:nvPicPr>
                    <pic:cNvPr id="21822" name="Picture 21822"/>
                    <pic:cNvPicPr/>
                  </pic:nvPicPr>
                  <pic:blipFill>
                    <a:blip r:embed="rId948"/>
                    <a:stretch>
                      <a:fillRect/>
                    </a:stretch>
                  </pic:blipFill>
                  <pic:spPr>
                    <a:xfrm>
                      <a:off x="0" y="0"/>
                      <a:ext cx="3960658" cy="2785001"/>
                    </a:xfrm>
                    <a:prstGeom prst="rect">
                      <a:avLst/>
                    </a:prstGeom>
                  </pic:spPr>
                </pic:pic>
              </a:graphicData>
            </a:graphic>
          </wp:inline>
        </w:drawing>
      </w:r>
    </w:p>
    <w:p w14:paraId="7096974C" w14:textId="77777777" w:rsidR="003E018B" w:rsidRDefault="00000000">
      <w:pPr>
        <w:spacing w:after="231" w:line="251" w:lineRule="auto"/>
        <w:ind w:left="-5" w:hanging="10"/>
      </w:pPr>
      <w:r>
        <w:rPr>
          <w:rFonts w:ascii="Times New Roman" w:eastAsia="Times New Roman" w:hAnsi="Times New Roman" w:cs="Times New Roman"/>
          <w:b/>
          <w:i/>
          <w:color w:val="2C2A28"/>
          <w:sz w:val="24"/>
        </w:rPr>
        <w:t xml:space="preserve">Figure 12-9. </w:t>
      </w:r>
      <w:r>
        <w:rPr>
          <w:rFonts w:ascii="Times New Roman" w:eastAsia="Times New Roman" w:hAnsi="Times New Roman" w:cs="Times New Roman"/>
          <w:i/>
          <w:color w:val="2C2A28"/>
          <w:sz w:val="24"/>
        </w:rPr>
        <w:t>Clear map markers and connecting lines</w:t>
      </w:r>
    </w:p>
    <w:p w14:paraId="5C37318C" w14:textId="77777777" w:rsidR="003E018B" w:rsidRDefault="00000000">
      <w:pPr>
        <w:spacing w:after="4" w:line="309" w:lineRule="auto"/>
        <w:ind w:left="-15" w:right="30" w:firstLine="360"/>
      </w:pPr>
      <w:r>
        <w:rPr>
          <w:rFonts w:ascii="Times New Roman" w:eastAsia="Times New Roman" w:hAnsi="Times New Roman" w:cs="Times New Roman"/>
          <w:color w:val="2C2A28"/>
        </w:rPr>
        <w:t xml:space="preserve">The blocks for the map zoom functions and incorporation of the base position information are shown in Figure </w:t>
      </w:r>
      <w:r>
        <w:rPr>
          <w:rFonts w:ascii="Times New Roman" w:eastAsia="Times New Roman" w:hAnsi="Times New Roman" w:cs="Times New Roman"/>
          <w:color w:val="0000FF"/>
        </w:rPr>
        <w:t>12-10</w:t>
      </w:r>
      <w:r>
        <w:rPr>
          <w:rFonts w:ascii="Times New Roman" w:eastAsia="Times New Roman" w:hAnsi="Times New Roman" w:cs="Times New Roman"/>
          <w:color w:val="2C2A28"/>
        </w:rPr>
        <w:t xml:space="preserve">. When the </w:t>
      </w:r>
      <w:r>
        <w:rPr>
          <w:rFonts w:ascii="Times New Roman" w:eastAsia="Times New Roman" w:hAnsi="Times New Roman" w:cs="Times New Roman"/>
          <w:i/>
          <w:color w:val="2C2A28"/>
        </w:rPr>
        <w:t>ZoomIn</w:t>
      </w:r>
      <w:r>
        <w:rPr>
          <w:rFonts w:ascii="Times New Roman" w:eastAsia="Times New Roman" w:hAnsi="Times New Roman" w:cs="Times New Roman"/>
          <w:color w:val="2C2A28"/>
        </w:rPr>
        <w:t xml:space="preserve"> or </w:t>
      </w:r>
      <w:r>
        <w:rPr>
          <w:rFonts w:ascii="Times New Roman" w:eastAsia="Times New Roman" w:hAnsi="Times New Roman" w:cs="Times New Roman"/>
          <w:i/>
          <w:color w:val="2C2A28"/>
        </w:rPr>
        <w:t>ZoomOut</w:t>
      </w:r>
      <w:r>
        <w:rPr>
          <w:rFonts w:ascii="Times New Roman" w:eastAsia="Times New Roman" w:hAnsi="Times New Roman" w:cs="Times New Roman"/>
          <w:color w:val="2C2A28"/>
        </w:rPr>
        <w:t xml:space="preserve"> button is clicked, the map zoom factor is increased or decreased, and the map is redrawn with the updated zoom level and centered at the GPS location. When the </w:t>
      </w:r>
      <w:r>
        <w:rPr>
          <w:rFonts w:ascii="Times New Roman" w:eastAsia="Times New Roman" w:hAnsi="Times New Roman" w:cs="Times New Roman"/>
          <w:i/>
          <w:color w:val="2C2A28"/>
        </w:rPr>
        <w:t>BasePosition</w:t>
      </w:r>
      <w:r>
        <w:rPr>
          <w:rFonts w:ascii="Times New Roman" w:eastAsia="Times New Roman" w:hAnsi="Times New Roman" w:cs="Times New Roman"/>
          <w:color w:val="2C2A28"/>
        </w:rPr>
        <w:t xml:space="preserve"> button is clicked, the values entered by the user in the </w:t>
      </w:r>
      <w:r>
        <w:rPr>
          <w:rFonts w:ascii="Times New Roman" w:eastAsia="Times New Roman" w:hAnsi="Times New Roman" w:cs="Times New Roman"/>
          <w:i/>
          <w:color w:val="2C2A28"/>
        </w:rPr>
        <w:t>BaseLatitude</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BaseLongitude textboxes</w:t>
      </w:r>
      <w:r>
        <w:rPr>
          <w:rFonts w:ascii="Times New Roman" w:eastAsia="Times New Roman" w:hAnsi="Times New Roman" w:cs="Times New Roman"/>
          <w:color w:val="2C2A28"/>
        </w:rPr>
        <w:t xml:space="preserve"> are stored in the global </w:t>
      </w:r>
      <w:r>
        <w:rPr>
          <w:rFonts w:ascii="Times New Roman" w:eastAsia="Times New Roman" w:hAnsi="Times New Roman" w:cs="Times New Roman"/>
          <w:i/>
          <w:color w:val="2C2A28"/>
        </w:rPr>
        <w:t>baselat</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baselong</w:t>
      </w:r>
      <w:r>
        <w:rPr>
          <w:rFonts w:ascii="Times New Roman" w:eastAsia="Times New Roman" w:hAnsi="Times New Roman" w:cs="Times New Roman"/>
          <w:color w:val="2C2A28"/>
        </w:rPr>
        <w:t xml:space="preserve"> variables, for screening received GPS position information, with the </w:t>
      </w:r>
      <w:r>
        <w:rPr>
          <w:rFonts w:ascii="Times New Roman" w:eastAsia="Times New Roman" w:hAnsi="Times New Roman" w:cs="Times New Roman"/>
          <w:i/>
          <w:color w:val="2C2A28"/>
        </w:rPr>
        <w:t>BaseLabel</w:t>
      </w:r>
      <w:r>
        <w:rPr>
          <w:rFonts w:ascii="Times New Roman" w:eastAsia="Times New Roman" w:hAnsi="Times New Roman" w:cs="Times New Roman"/>
          <w:color w:val="2C2A28"/>
        </w:rPr>
        <w:t xml:space="preserve"> updated with values of the </w:t>
      </w:r>
      <w:r>
        <w:rPr>
          <w:rFonts w:ascii="Times New Roman" w:eastAsia="Times New Roman" w:hAnsi="Times New Roman" w:cs="Times New Roman"/>
          <w:i/>
          <w:color w:val="2C2A28"/>
        </w:rPr>
        <w:t>baselat</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baselong</w:t>
      </w:r>
      <w:r>
        <w:rPr>
          <w:rFonts w:ascii="Times New Roman" w:eastAsia="Times New Roman" w:hAnsi="Times New Roman" w:cs="Times New Roman"/>
          <w:color w:val="2C2A28"/>
        </w:rPr>
        <w:t xml:space="preserve"> variables.</w:t>
      </w:r>
    </w:p>
    <w:p w14:paraId="4C74BA46" w14:textId="77777777" w:rsidR="003E018B" w:rsidRDefault="00000000">
      <w:pPr>
        <w:spacing w:after="199"/>
        <w:ind w:left="531"/>
      </w:pPr>
      <w:r>
        <w:rPr>
          <w:noProof/>
        </w:rPr>
        <w:drawing>
          <wp:inline distT="0" distB="0" distL="0" distR="0" wp14:anchorId="2C893803" wp14:editId="2736A78E">
            <wp:extent cx="3762718" cy="4504837"/>
            <wp:effectExtent l="0" t="0" r="0" b="0"/>
            <wp:docPr id="21852" name="Picture 21852"/>
            <wp:cNvGraphicFramePr/>
            <a:graphic xmlns:a="http://schemas.openxmlformats.org/drawingml/2006/main">
              <a:graphicData uri="http://schemas.openxmlformats.org/drawingml/2006/picture">
                <pic:pic xmlns:pic="http://schemas.openxmlformats.org/drawingml/2006/picture">
                  <pic:nvPicPr>
                    <pic:cNvPr id="21852" name="Picture 21852"/>
                    <pic:cNvPicPr/>
                  </pic:nvPicPr>
                  <pic:blipFill>
                    <a:blip r:embed="rId949"/>
                    <a:stretch>
                      <a:fillRect/>
                    </a:stretch>
                  </pic:blipFill>
                  <pic:spPr>
                    <a:xfrm>
                      <a:off x="0" y="0"/>
                      <a:ext cx="3762718" cy="4504837"/>
                    </a:xfrm>
                    <a:prstGeom prst="rect">
                      <a:avLst/>
                    </a:prstGeom>
                  </pic:spPr>
                </pic:pic>
              </a:graphicData>
            </a:graphic>
          </wp:inline>
        </w:drawing>
      </w:r>
    </w:p>
    <w:p w14:paraId="351AF748" w14:textId="77777777" w:rsidR="003E018B" w:rsidRDefault="00000000">
      <w:pPr>
        <w:spacing w:after="356" w:line="251" w:lineRule="auto"/>
        <w:ind w:left="-5" w:hanging="10"/>
      </w:pPr>
      <w:r>
        <w:rPr>
          <w:rFonts w:ascii="Times New Roman" w:eastAsia="Times New Roman" w:hAnsi="Times New Roman" w:cs="Times New Roman"/>
          <w:b/>
          <w:i/>
          <w:color w:val="2C2A28"/>
          <w:sz w:val="24"/>
        </w:rPr>
        <w:t xml:space="preserve">Figure 12-10. </w:t>
      </w:r>
      <w:r>
        <w:rPr>
          <w:rFonts w:ascii="Times New Roman" w:eastAsia="Times New Roman" w:hAnsi="Times New Roman" w:cs="Times New Roman"/>
          <w:i/>
          <w:color w:val="2C2A28"/>
          <w:sz w:val="24"/>
        </w:rPr>
        <w:t>Map zoom function and base position values</w:t>
      </w:r>
    </w:p>
    <w:p w14:paraId="668D558D" w14:textId="77777777" w:rsidR="003E018B" w:rsidRDefault="00000000">
      <w:pPr>
        <w:spacing w:after="0"/>
        <w:ind w:left="-5" w:hanging="10"/>
      </w:pPr>
      <w:r>
        <w:rPr>
          <w:rFonts w:ascii="Arial" w:eastAsia="Arial" w:hAnsi="Arial" w:cs="Arial"/>
          <w:b/>
          <w:color w:val="2C2A28"/>
          <w:sz w:val="40"/>
        </w:rPr>
        <w:t xml:space="preserve"> GPS position transmit</w:t>
      </w:r>
    </w:p>
    <w:p w14:paraId="5717FE9A" w14:textId="77777777" w:rsidR="003E018B" w:rsidRDefault="00000000">
      <w:pPr>
        <w:spacing w:after="4" w:line="309" w:lineRule="auto"/>
        <w:ind w:left="-5" w:right="30" w:hanging="10"/>
      </w:pPr>
      <w:r>
        <w:rPr>
          <w:rFonts w:ascii="Times New Roman" w:eastAsia="Times New Roman" w:hAnsi="Times New Roman" w:cs="Times New Roman"/>
          <w:color w:val="2C2A28"/>
        </w:rPr>
        <w:t xml:space="preserve">GPS positional information is transmitted with an nRF24L01 transceiver module attached to an ESP8266 or ESP32 development board. The nRF24L01 module pins are shown in Figure </w:t>
      </w:r>
      <w:r>
        <w:rPr>
          <w:rFonts w:ascii="Times New Roman" w:eastAsia="Times New Roman" w:hAnsi="Times New Roman" w:cs="Times New Roman"/>
          <w:color w:val="0000FF"/>
        </w:rPr>
        <w:t>12-11</w:t>
      </w:r>
      <w:r>
        <w:rPr>
          <w:rFonts w:ascii="Times New Roman" w:eastAsia="Times New Roman" w:hAnsi="Times New Roman" w:cs="Times New Roman"/>
          <w:color w:val="2C2A28"/>
        </w:rPr>
        <w:t xml:space="preserve">, with the GND pin indicated by a square surround. The nRF24L01 module communicates with Serial Peripheral Interface (SPI), with the MOSI (Main-Out Secondary-In), </w:t>
      </w:r>
    </w:p>
    <w:p w14:paraId="4E8F47DD" w14:textId="77777777" w:rsidR="003E018B" w:rsidRDefault="00000000">
      <w:pPr>
        <w:spacing w:after="4" w:line="309" w:lineRule="auto"/>
        <w:ind w:left="-5" w:right="30" w:hanging="10"/>
      </w:pPr>
      <w:r>
        <w:rPr>
          <w:rFonts w:ascii="Times New Roman" w:eastAsia="Times New Roman" w:hAnsi="Times New Roman" w:cs="Times New Roman"/>
          <w:color w:val="2C2A28"/>
        </w:rPr>
        <w:t>MISO (Main-In Secondary-Out), and SCK (serial clock) pins connected to the microcontroller SPI pins. The CE (transmit/receive) and CSN (standby/ active mode) pins do not have a predefined microcontroller pin. The nRF24L01 module operates at 3.3 V, but the logic pins are 5 V tolerant.</w:t>
      </w:r>
    </w:p>
    <w:p w14:paraId="69C4D508" w14:textId="77777777" w:rsidR="003E018B" w:rsidRDefault="00000000">
      <w:pPr>
        <w:spacing w:after="205"/>
        <w:ind w:left="1223"/>
      </w:pPr>
      <w:r>
        <w:rPr>
          <w:noProof/>
        </w:rPr>
        <w:drawing>
          <wp:inline distT="0" distB="0" distL="0" distR="0" wp14:anchorId="76C6AB9A" wp14:editId="3EB23BEA">
            <wp:extent cx="2884279" cy="781159"/>
            <wp:effectExtent l="0" t="0" r="0" b="0"/>
            <wp:docPr id="21898" name="Picture 21898"/>
            <wp:cNvGraphicFramePr/>
            <a:graphic xmlns:a="http://schemas.openxmlformats.org/drawingml/2006/main">
              <a:graphicData uri="http://schemas.openxmlformats.org/drawingml/2006/picture">
                <pic:pic xmlns:pic="http://schemas.openxmlformats.org/drawingml/2006/picture">
                  <pic:nvPicPr>
                    <pic:cNvPr id="21898" name="Picture 21898"/>
                    <pic:cNvPicPr/>
                  </pic:nvPicPr>
                  <pic:blipFill>
                    <a:blip r:embed="rId950"/>
                    <a:stretch>
                      <a:fillRect/>
                    </a:stretch>
                  </pic:blipFill>
                  <pic:spPr>
                    <a:xfrm>
                      <a:off x="0" y="0"/>
                      <a:ext cx="2884279" cy="781159"/>
                    </a:xfrm>
                    <a:prstGeom prst="rect">
                      <a:avLst/>
                    </a:prstGeom>
                  </pic:spPr>
                </pic:pic>
              </a:graphicData>
            </a:graphic>
          </wp:inline>
        </w:drawing>
      </w:r>
    </w:p>
    <w:p w14:paraId="3F2D7563" w14:textId="77777777" w:rsidR="003E018B" w:rsidRDefault="00000000">
      <w:pPr>
        <w:spacing w:after="231" w:line="251" w:lineRule="auto"/>
        <w:ind w:left="-5" w:hanging="10"/>
      </w:pPr>
      <w:r>
        <w:rPr>
          <w:rFonts w:ascii="Times New Roman" w:eastAsia="Times New Roman" w:hAnsi="Times New Roman" w:cs="Times New Roman"/>
          <w:b/>
          <w:i/>
          <w:color w:val="2C2A28"/>
          <w:sz w:val="24"/>
        </w:rPr>
        <w:t xml:space="preserve">Figure 12-11. </w:t>
      </w:r>
      <w:r>
        <w:rPr>
          <w:rFonts w:ascii="Times New Roman" w:eastAsia="Times New Roman" w:hAnsi="Times New Roman" w:cs="Times New Roman"/>
          <w:i/>
          <w:color w:val="2C2A28"/>
          <w:sz w:val="24"/>
        </w:rPr>
        <w:t>nRF24L01 pin connections</w:t>
      </w:r>
    </w:p>
    <w:p w14:paraId="4DFD3CDE" w14:textId="77777777" w:rsidR="003E018B" w:rsidRDefault="00000000">
      <w:pPr>
        <w:spacing w:after="4" w:line="309" w:lineRule="auto"/>
        <w:ind w:left="-15" w:right="30" w:firstLine="360"/>
      </w:pPr>
      <w:r>
        <w:rPr>
          <w:rFonts w:ascii="Times New Roman" w:eastAsia="Times New Roman" w:hAnsi="Times New Roman" w:cs="Times New Roman"/>
          <w:color w:val="2C2A28"/>
        </w:rPr>
        <w:t>GPS position data, from a u-blox NEO-7M GPS module, is transmitted by an ESP8266 or ESP32 microcontroller, powered by a 5 V power bank.</w:t>
      </w:r>
    </w:p>
    <w:p w14:paraId="0714EBB1" w14:textId="77777777" w:rsidR="003E018B" w:rsidRDefault="00000000">
      <w:pPr>
        <w:spacing w:after="4" w:line="309" w:lineRule="auto"/>
        <w:ind w:left="-15" w:right="30" w:firstLine="360"/>
      </w:pPr>
      <w:r>
        <w:rPr>
          <w:rFonts w:ascii="Times New Roman" w:eastAsia="Times New Roman" w:hAnsi="Times New Roman" w:cs="Times New Roman"/>
          <w:color w:val="2C2A28"/>
        </w:rPr>
        <w:t xml:space="preserve">Connections for the transmitting nRF24L01 module with the u-blox NEO-7M GPS module and an ESP8266 or ESP32 development board and for the receiving nRF24L01 module with an ESP32 development board are shown in Figure </w:t>
      </w:r>
      <w:r>
        <w:rPr>
          <w:rFonts w:ascii="Times New Roman" w:eastAsia="Times New Roman" w:hAnsi="Times New Roman" w:cs="Times New Roman"/>
          <w:color w:val="0000FF"/>
        </w:rPr>
        <w:t>12-12</w:t>
      </w:r>
      <w:r>
        <w:rPr>
          <w:rFonts w:ascii="Times New Roman" w:eastAsia="Times New Roman" w:hAnsi="Times New Roman" w:cs="Times New Roman"/>
          <w:color w:val="2C2A28"/>
        </w:rPr>
        <w:t xml:space="preserve"> and in Table </w:t>
      </w:r>
      <w:r>
        <w:rPr>
          <w:rFonts w:ascii="Times New Roman" w:eastAsia="Times New Roman" w:hAnsi="Times New Roman" w:cs="Times New Roman"/>
          <w:color w:val="0000FF"/>
        </w:rPr>
        <w:t>12-1</w:t>
      </w:r>
      <w:r>
        <w:rPr>
          <w:rFonts w:ascii="Times New Roman" w:eastAsia="Times New Roman" w:hAnsi="Times New Roman" w:cs="Times New Roman"/>
          <w:color w:val="2C2A28"/>
        </w:rPr>
        <w:t>. The 10 μF capacitor reduces signal noise. Only the u-blox NEO-7M GPS module transmit pin is connected to the microcontroller, as the module receive pin is not required.</w:t>
      </w:r>
    </w:p>
    <w:p w14:paraId="48A28D03" w14:textId="77777777" w:rsidR="003E018B" w:rsidRDefault="00000000">
      <w:pPr>
        <w:spacing w:after="206"/>
        <w:ind w:left="87"/>
      </w:pPr>
      <w:r>
        <w:rPr>
          <w:noProof/>
        </w:rPr>
        <w:drawing>
          <wp:inline distT="0" distB="0" distL="0" distR="0" wp14:anchorId="56B15B58" wp14:editId="6D0A28EA">
            <wp:extent cx="4326419" cy="2048256"/>
            <wp:effectExtent l="0" t="0" r="0" b="0"/>
            <wp:docPr id="21889" name="Picture 21889"/>
            <wp:cNvGraphicFramePr/>
            <a:graphic xmlns:a="http://schemas.openxmlformats.org/drawingml/2006/main">
              <a:graphicData uri="http://schemas.openxmlformats.org/drawingml/2006/picture">
                <pic:pic xmlns:pic="http://schemas.openxmlformats.org/drawingml/2006/picture">
                  <pic:nvPicPr>
                    <pic:cNvPr id="21889" name="Picture 21889"/>
                    <pic:cNvPicPr/>
                  </pic:nvPicPr>
                  <pic:blipFill>
                    <a:blip r:embed="rId951"/>
                    <a:stretch>
                      <a:fillRect/>
                    </a:stretch>
                  </pic:blipFill>
                  <pic:spPr>
                    <a:xfrm>
                      <a:off x="0" y="0"/>
                      <a:ext cx="4326419" cy="2048256"/>
                    </a:xfrm>
                    <a:prstGeom prst="rect">
                      <a:avLst/>
                    </a:prstGeom>
                  </pic:spPr>
                </pic:pic>
              </a:graphicData>
            </a:graphic>
          </wp:inline>
        </w:drawing>
      </w:r>
    </w:p>
    <w:p w14:paraId="1F089045" w14:textId="77777777" w:rsidR="003E018B" w:rsidRDefault="00000000">
      <w:pPr>
        <w:spacing w:after="231" w:line="251" w:lineRule="auto"/>
        <w:ind w:left="-5" w:hanging="10"/>
      </w:pPr>
      <w:r>
        <w:rPr>
          <w:rFonts w:ascii="Times New Roman" w:eastAsia="Times New Roman" w:hAnsi="Times New Roman" w:cs="Times New Roman"/>
          <w:b/>
          <w:i/>
          <w:color w:val="2C2A28"/>
          <w:sz w:val="24"/>
        </w:rPr>
        <w:t xml:space="preserve">Figure 12-12. </w:t>
      </w:r>
      <w:r>
        <w:rPr>
          <w:rFonts w:ascii="Times New Roman" w:eastAsia="Times New Roman" w:hAnsi="Times New Roman" w:cs="Times New Roman"/>
          <w:i/>
          <w:color w:val="2C2A28"/>
          <w:sz w:val="24"/>
        </w:rPr>
        <w:t>Transmitting nRF24L01 module and u-blox NEO- 7M GPS module with a LOLIN (WeMos) D1 mini board and a transmitting or receiving nRF24L01 module and ESP32 DEVKIT DOIT board</w:t>
      </w:r>
    </w:p>
    <w:p w14:paraId="26937B4A" w14:textId="77777777" w:rsidR="003E018B" w:rsidRDefault="00000000">
      <w:pPr>
        <w:spacing w:after="8" w:line="251" w:lineRule="auto"/>
        <w:ind w:left="-5" w:hanging="10"/>
      </w:pPr>
      <w:r>
        <w:rPr>
          <w:rFonts w:ascii="Times New Roman" w:eastAsia="Times New Roman" w:hAnsi="Times New Roman" w:cs="Times New Roman"/>
          <w:b/>
          <w:i/>
          <w:color w:val="2C2A28"/>
          <w:sz w:val="24"/>
        </w:rPr>
        <w:t xml:space="preserve">Table 12-1. </w:t>
      </w:r>
      <w:r>
        <w:rPr>
          <w:rFonts w:ascii="Times New Roman" w:eastAsia="Times New Roman" w:hAnsi="Times New Roman" w:cs="Times New Roman"/>
          <w:i/>
          <w:color w:val="2C2A28"/>
          <w:sz w:val="24"/>
        </w:rPr>
        <w:t>Connections for nRF24L01 and u-blox NEO-7M GPS modules with ESP8266 and ESP32 development boards</w:t>
      </w:r>
    </w:p>
    <w:tbl>
      <w:tblPr>
        <w:tblStyle w:val="TableGrid"/>
        <w:tblW w:w="6987" w:type="dxa"/>
        <w:tblInd w:w="0" w:type="dxa"/>
        <w:tblCellMar>
          <w:top w:w="60" w:type="dxa"/>
          <w:left w:w="0" w:type="dxa"/>
          <w:bottom w:w="0" w:type="dxa"/>
          <w:right w:w="115" w:type="dxa"/>
        </w:tblCellMar>
        <w:tblLook w:val="04A0" w:firstRow="1" w:lastRow="0" w:firstColumn="1" w:lastColumn="0" w:noHBand="0" w:noVBand="1"/>
      </w:tblPr>
      <w:tblGrid>
        <w:gridCol w:w="2979"/>
        <w:gridCol w:w="1760"/>
        <w:gridCol w:w="2248"/>
      </w:tblGrid>
      <w:tr w:rsidR="003E018B" w14:paraId="39C18A2D" w14:textId="77777777">
        <w:trPr>
          <w:trHeight w:val="799"/>
        </w:trPr>
        <w:tc>
          <w:tcPr>
            <w:tcW w:w="2980" w:type="dxa"/>
            <w:tcBorders>
              <w:top w:val="single" w:sz="4" w:space="0" w:color="2C2A28"/>
              <w:left w:val="nil"/>
              <w:bottom w:val="single" w:sz="4" w:space="0" w:color="2C2A28"/>
              <w:right w:val="nil"/>
            </w:tcBorders>
          </w:tcPr>
          <w:p w14:paraId="02ED7FA8" w14:textId="77777777" w:rsidR="003E018B" w:rsidRDefault="00000000">
            <w:pPr>
              <w:spacing w:after="0"/>
            </w:pPr>
            <w:r>
              <w:rPr>
                <w:rFonts w:ascii="Arial" w:eastAsia="Arial" w:hAnsi="Arial" w:cs="Arial"/>
                <w:b/>
                <w:color w:val="2C2A28"/>
              </w:rPr>
              <w:t>Component</w:t>
            </w:r>
          </w:p>
        </w:tc>
        <w:tc>
          <w:tcPr>
            <w:tcW w:w="1760" w:type="dxa"/>
            <w:tcBorders>
              <w:top w:val="single" w:sz="4" w:space="0" w:color="2C2A28"/>
              <w:left w:val="nil"/>
              <w:bottom w:val="single" w:sz="4" w:space="0" w:color="2C2A28"/>
              <w:right w:val="nil"/>
            </w:tcBorders>
            <w:vAlign w:val="center"/>
          </w:tcPr>
          <w:p w14:paraId="6C47053A" w14:textId="77777777" w:rsidR="003E018B" w:rsidRDefault="00000000">
            <w:pPr>
              <w:spacing w:after="0"/>
            </w:pPr>
            <w:r>
              <w:rPr>
                <w:rFonts w:ascii="Arial" w:eastAsia="Arial" w:hAnsi="Arial" w:cs="Arial"/>
                <w:b/>
                <w:color w:val="2C2A28"/>
              </w:rPr>
              <w:t>Transmitting nRF24L01</w:t>
            </w:r>
          </w:p>
        </w:tc>
        <w:tc>
          <w:tcPr>
            <w:tcW w:w="2248" w:type="dxa"/>
            <w:tcBorders>
              <w:top w:val="single" w:sz="4" w:space="0" w:color="2C2A28"/>
              <w:left w:val="nil"/>
              <w:bottom w:val="single" w:sz="4" w:space="0" w:color="2C2A28"/>
              <w:right w:val="nil"/>
            </w:tcBorders>
            <w:vAlign w:val="center"/>
          </w:tcPr>
          <w:p w14:paraId="7BA080EC" w14:textId="77777777" w:rsidR="003E018B" w:rsidRDefault="00000000">
            <w:pPr>
              <w:spacing w:after="47"/>
            </w:pPr>
            <w:r>
              <w:rPr>
                <w:rFonts w:ascii="Arial" w:eastAsia="Arial" w:hAnsi="Arial" w:cs="Arial"/>
                <w:b/>
                <w:color w:val="2C2A28"/>
              </w:rPr>
              <w:t xml:space="preserve">Transmitting or </w:t>
            </w:r>
          </w:p>
          <w:p w14:paraId="577EE26E" w14:textId="77777777" w:rsidR="003E018B" w:rsidRDefault="00000000">
            <w:pPr>
              <w:spacing w:after="0"/>
            </w:pPr>
            <w:r>
              <w:rPr>
                <w:rFonts w:ascii="Arial" w:eastAsia="Arial" w:hAnsi="Arial" w:cs="Arial"/>
                <w:b/>
                <w:color w:val="2C2A28"/>
              </w:rPr>
              <w:t>Receiving nRF24L01</w:t>
            </w:r>
          </w:p>
        </w:tc>
      </w:tr>
      <w:tr w:rsidR="003E018B" w14:paraId="508431F2" w14:textId="77777777">
        <w:trPr>
          <w:trHeight w:val="436"/>
        </w:trPr>
        <w:tc>
          <w:tcPr>
            <w:tcW w:w="2980" w:type="dxa"/>
            <w:tcBorders>
              <w:top w:val="single" w:sz="4" w:space="0" w:color="2C2A28"/>
              <w:left w:val="nil"/>
              <w:bottom w:val="nil"/>
              <w:right w:val="nil"/>
            </w:tcBorders>
          </w:tcPr>
          <w:p w14:paraId="50DEAF9F" w14:textId="77777777" w:rsidR="003E018B" w:rsidRDefault="00000000">
            <w:pPr>
              <w:spacing w:after="0"/>
            </w:pPr>
            <w:r>
              <w:rPr>
                <w:rFonts w:ascii="Arial" w:eastAsia="Arial" w:hAnsi="Arial" w:cs="Arial"/>
                <w:color w:val="2C2A28"/>
              </w:rPr>
              <w:t>nrF24l01 VCC</w:t>
            </w:r>
          </w:p>
        </w:tc>
        <w:tc>
          <w:tcPr>
            <w:tcW w:w="1760" w:type="dxa"/>
            <w:tcBorders>
              <w:top w:val="single" w:sz="4" w:space="0" w:color="2C2A28"/>
              <w:left w:val="nil"/>
              <w:bottom w:val="nil"/>
              <w:right w:val="nil"/>
            </w:tcBorders>
          </w:tcPr>
          <w:p w14:paraId="0A044759" w14:textId="77777777" w:rsidR="003E018B" w:rsidRDefault="00000000">
            <w:pPr>
              <w:spacing w:after="0"/>
            </w:pPr>
            <w:r>
              <w:rPr>
                <w:rFonts w:ascii="Arial" w:eastAsia="Arial" w:hAnsi="Arial" w:cs="Arial"/>
                <w:color w:val="2C2A28"/>
              </w:rPr>
              <w:t>eSp8266 3V3</w:t>
            </w:r>
          </w:p>
        </w:tc>
        <w:tc>
          <w:tcPr>
            <w:tcW w:w="2248" w:type="dxa"/>
            <w:tcBorders>
              <w:top w:val="single" w:sz="4" w:space="0" w:color="2C2A28"/>
              <w:left w:val="nil"/>
              <w:bottom w:val="nil"/>
              <w:right w:val="nil"/>
            </w:tcBorders>
          </w:tcPr>
          <w:p w14:paraId="6131D9FA" w14:textId="77777777" w:rsidR="003E018B" w:rsidRDefault="00000000">
            <w:pPr>
              <w:spacing w:after="0"/>
            </w:pPr>
            <w:r>
              <w:rPr>
                <w:rFonts w:ascii="Arial" w:eastAsia="Arial" w:hAnsi="Arial" w:cs="Arial"/>
                <w:color w:val="2C2A28"/>
              </w:rPr>
              <w:t>eSp32 3V3</w:t>
            </w:r>
          </w:p>
        </w:tc>
      </w:tr>
      <w:tr w:rsidR="003E018B" w14:paraId="280AE50F" w14:textId="77777777">
        <w:trPr>
          <w:trHeight w:val="400"/>
        </w:trPr>
        <w:tc>
          <w:tcPr>
            <w:tcW w:w="2980" w:type="dxa"/>
            <w:tcBorders>
              <w:top w:val="nil"/>
              <w:left w:val="nil"/>
              <w:bottom w:val="nil"/>
              <w:right w:val="nil"/>
            </w:tcBorders>
          </w:tcPr>
          <w:p w14:paraId="7A7D00DB" w14:textId="77777777" w:rsidR="003E018B" w:rsidRDefault="00000000">
            <w:pPr>
              <w:spacing w:after="0"/>
            </w:pPr>
            <w:r>
              <w:rPr>
                <w:rFonts w:ascii="Arial" w:eastAsia="Arial" w:hAnsi="Arial" w:cs="Arial"/>
                <w:color w:val="2C2A28"/>
              </w:rPr>
              <w:t>nrF24l01 CSn</w:t>
            </w:r>
          </w:p>
        </w:tc>
        <w:tc>
          <w:tcPr>
            <w:tcW w:w="1760" w:type="dxa"/>
            <w:tcBorders>
              <w:top w:val="nil"/>
              <w:left w:val="nil"/>
              <w:bottom w:val="nil"/>
              <w:right w:val="nil"/>
            </w:tcBorders>
          </w:tcPr>
          <w:p w14:paraId="2896B9A3" w14:textId="77777777" w:rsidR="003E018B" w:rsidRDefault="00000000">
            <w:pPr>
              <w:spacing w:after="0"/>
            </w:pPr>
            <w:r>
              <w:rPr>
                <w:rFonts w:ascii="Arial" w:eastAsia="Arial" w:hAnsi="Arial" w:cs="Arial"/>
                <w:color w:val="2C2A28"/>
              </w:rPr>
              <w:t>eSp8266 D8</w:t>
            </w:r>
          </w:p>
        </w:tc>
        <w:tc>
          <w:tcPr>
            <w:tcW w:w="2248" w:type="dxa"/>
            <w:tcBorders>
              <w:top w:val="nil"/>
              <w:left w:val="nil"/>
              <w:bottom w:val="nil"/>
              <w:right w:val="nil"/>
            </w:tcBorders>
          </w:tcPr>
          <w:p w14:paraId="395C613B" w14:textId="77777777" w:rsidR="003E018B" w:rsidRDefault="00000000">
            <w:pPr>
              <w:spacing w:after="0"/>
            </w:pPr>
            <w:r>
              <w:rPr>
                <w:rFonts w:ascii="Arial" w:eastAsia="Arial" w:hAnsi="Arial" w:cs="Arial"/>
                <w:color w:val="2C2A28"/>
              </w:rPr>
              <w:t>eSp32 Gpio 4</w:t>
            </w:r>
          </w:p>
        </w:tc>
      </w:tr>
      <w:tr w:rsidR="003E018B" w14:paraId="03978577" w14:textId="77777777">
        <w:trPr>
          <w:trHeight w:val="400"/>
        </w:trPr>
        <w:tc>
          <w:tcPr>
            <w:tcW w:w="2980" w:type="dxa"/>
            <w:tcBorders>
              <w:top w:val="nil"/>
              <w:left w:val="nil"/>
              <w:bottom w:val="nil"/>
              <w:right w:val="nil"/>
            </w:tcBorders>
          </w:tcPr>
          <w:p w14:paraId="45023502" w14:textId="77777777" w:rsidR="003E018B" w:rsidRDefault="00000000">
            <w:pPr>
              <w:spacing w:after="0"/>
            </w:pPr>
            <w:r>
              <w:rPr>
                <w:rFonts w:ascii="Arial" w:eastAsia="Arial" w:hAnsi="Arial" w:cs="Arial"/>
                <w:color w:val="2C2A28"/>
              </w:rPr>
              <w:t>nrF24l01 MoSi</w:t>
            </w:r>
          </w:p>
        </w:tc>
        <w:tc>
          <w:tcPr>
            <w:tcW w:w="1760" w:type="dxa"/>
            <w:tcBorders>
              <w:top w:val="nil"/>
              <w:left w:val="nil"/>
              <w:bottom w:val="nil"/>
              <w:right w:val="nil"/>
            </w:tcBorders>
          </w:tcPr>
          <w:p w14:paraId="00B86F4A" w14:textId="77777777" w:rsidR="003E018B" w:rsidRDefault="00000000">
            <w:pPr>
              <w:spacing w:after="0"/>
            </w:pPr>
            <w:r>
              <w:rPr>
                <w:rFonts w:ascii="Arial" w:eastAsia="Arial" w:hAnsi="Arial" w:cs="Arial"/>
                <w:color w:val="2C2A28"/>
              </w:rPr>
              <w:t>eSp8266 D7</w:t>
            </w:r>
          </w:p>
        </w:tc>
        <w:tc>
          <w:tcPr>
            <w:tcW w:w="2248" w:type="dxa"/>
            <w:tcBorders>
              <w:top w:val="nil"/>
              <w:left w:val="nil"/>
              <w:bottom w:val="nil"/>
              <w:right w:val="nil"/>
            </w:tcBorders>
          </w:tcPr>
          <w:p w14:paraId="3E920A07" w14:textId="77777777" w:rsidR="003E018B" w:rsidRDefault="00000000">
            <w:pPr>
              <w:spacing w:after="0"/>
            </w:pPr>
            <w:r>
              <w:rPr>
                <w:rFonts w:ascii="Arial" w:eastAsia="Arial" w:hAnsi="Arial" w:cs="Arial"/>
                <w:color w:val="2C2A28"/>
              </w:rPr>
              <w:t>eSp32 Gpio 23</w:t>
            </w:r>
          </w:p>
        </w:tc>
      </w:tr>
      <w:tr w:rsidR="003E018B" w14:paraId="6A453456" w14:textId="77777777">
        <w:trPr>
          <w:trHeight w:val="400"/>
        </w:trPr>
        <w:tc>
          <w:tcPr>
            <w:tcW w:w="2980" w:type="dxa"/>
            <w:tcBorders>
              <w:top w:val="nil"/>
              <w:left w:val="nil"/>
              <w:bottom w:val="nil"/>
              <w:right w:val="nil"/>
            </w:tcBorders>
          </w:tcPr>
          <w:p w14:paraId="66E7D9C7" w14:textId="77777777" w:rsidR="003E018B" w:rsidRDefault="00000000">
            <w:pPr>
              <w:spacing w:after="0"/>
            </w:pPr>
            <w:r>
              <w:rPr>
                <w:rFonts w:ascii="Arial" w:eastAsia="Arial" w:hAnsi="Arial" w:cs="Arial"/>
                <w:color w:val="2C2A28"/>
              </w:rPr>
              <w:t>nrF24l01 irQ</w:t>
            </w:r>
          </w:p>
        </w:tc>
        <w:tc>
          <w:tcPr>
            <w:tcW w:w="1760" w:type="dxa"/>
            <w:tcBorders>
              <w:top w:val="nil"/>
              <w:left w:val="nil"/>
              <w:bottom w:val="nil"/>
              <w:right w:val="nil"/>
            </w:tcBorders>
          </w:tcPr>
          <w:p w14:paraId="679AA64B" w14:textId="77777777" w:rsidR="003E018B" w:rsidRDefault="00000000">
            <w:pPr>
              <w:spacing w:after="0"/>
            </w:pPr>
            <w:r>
              <w:rPr>
                <w:rFonts w:ascii="Arial" w:eastAsia="Arial" w:hAnsi="Arial" w:cs="Arial"/>
                <w:color w:val="2C2A28"/>
              </w:rPr>
              <w:t>not connected</w:t>
            </w:r>
          </w:p>
        </w:tc>
        <w:tc>
          <w:tcPr>
            <w:tcW w:w="2248" w:type="dxa"/>
            <w:tcBorders>
              <w:top w:val="nil"/>
              <w:left w:val="nil"/>
              <w:bottom w:val="nil"/>
              <w:right w:val="nil"/>
            </w:tcBorders>
          </w:tcPr>
          <w:p w14:paraId="32EA86E1" w14:textId="77777777" w:rsidR="003E018B" w:rsidRDefault="00000000">
            <w:pPr>
              <w:spacing w:after="0"/>
            </w:pPr>
            <w:r>
              <w:rPr>
                <w:rFonts w:ascii="Arial" w:eastAsia="Arial" w:hAnsi="Arial" w:cs="Arial"/>
                <w:color w:val="2C2A28"/>
              </w:rPr>
              <w:t>not connected</w:t>
            </w:r>
          </w:p>
        </w:tc>
      </w:tr>
      <w:tr w:rsidR="003E018B" w14:paraId="79B6710B" w14:textId="77777777">
        <w:trPr>
          <w:trHeight w:val="400"/>
        </w:trPr>
        <w:tc>
          <w:tcPr>
            <w:tcW w:w="2980" w:type="dxa"/>
            <w:tcBorders>
              <w:top w:val="nil"/>
              <w:left w:val="nil"/>
              <w:bottom w:val="nil"/>
              <w:right w:val="nil"/>
            </w:tcBorders>
          </w:tcPr>
          <w:p w14:paraId="7BF5B5D5" w14:textId="77777777" w:rsidR="003E018B" w:rsidRDefault="00000000">
            <w:pPr>
              <w:spacing w:after="0"/>
            </w:pPr>
            <w:r>
              <w:rPr>
                <w:rFonts w:ascii="Arial" w:eastAsia="Arial" w:hAnsi="Arial" w:cs="Arial"/>
                <w:color w:val="2C2A28"/>
              </w:rPr>
              <w:t>nrF24l01 GnD</w:t>
            </w:r>
          </w:p>
        </w:tc>
        <w:tc>
          <w:tcPr>
            <w:tcW w:w="1760" w:type="dxa"/>
            <w:tcBorders>
              <w:top w:val="nil"/>
              <w:left w:val="nil"/>
              <w:bottom w:val="nil"/>
              <w:right w:val="nil"/>
            </w:tcBorders>
          </w:tcPr>
          <w:p w14:paraId="1C4DB07B" w14:textId="77777777" w:rsidR="003E018B" w:rsidRDefault="00000000">
            <w:pPr>
              <w:spacing w:after="0"/>
            </w:pPr>
            <w:r>
              <w:rPr>
                <w:rFonts w:ascii="Arial" w:eastAsia="Arial" w:hAnsi="Arial" w:cs="Arial"/>
                <w:color w:val="2C2A28"/>
              </w:rPr>
              <w:t>eSp8266 GnD</w:t>
            </w:r>
          </w:p>
        </w:tc>
        <w:tc>
          <w:tcPr>
            <w:tcW w:w="2248" w:type="dxa"/>
            <w:tcBorders>
              <w:top w:val="nil"/>
              <w:left w:val="nil"/>
              <w:bottom w:val="nil"/>
              <w:right w:val="nil"/>
            </w:tcBorders>
          </w:tcPr>
          <w:p w14:paraId="6B781B26" w14:textId="77777777" w:rsidR="003E018B" w:rsidRDefault="00000000">
            <w:pPr>
              <w:spacing w:after="0"/>
            </w:pPr>
            <w:r>
              <w:rPr>
                <w:rFonts w:ascii="Arial" w:eastAsia="Arial" w:hAnsi="Arial" w:cs="Arial"/>
                <w:color w:val="2C2A28"/>
              </w:rPr>
              <w:t>eSp32 GnD</w:t>
            </w:r>
          </w:p>
        </w:tc>
      </w:tr>
      <w:tr w:rsidR="003E018B" w14:paraId="2E874808" w14:textId="77777777">
        <w:trPr>
          <w:trHeight w:val="400"/>
        </w:trPr>
        <w:tc>
          <w:tcPr>
            <w:tcW w:w="2980" w:type="dxa"/>
            <w:tcBorders>
              <w:top w:val="nil"/>
              <w:left w:val="nil"/>
              <w:bottom w:val="nil"/>
              <w:right w:val="nil"/>
            </w:tcBorders>
          </w:tcPr>
          <w:p w14:paraId="671BB718" w14:textId="77777777" w:rsidR="003E018B" w:rsidRDefault="00000000">
            <w:pPr>
              <w:spacing w:after="0"/>
            </w:pPr>
            <w:r>
              <w:rPr>
                <w:rFonts w:ascii="Arial" w:eastAsia="Arial" w:hAnsi="Arial" w:cs="Arial"/>
                <w:color w:val="2C2A28"/>
              </w:rPr>
              <w:t>nrF24l01 Ce</w:t>
            </w:r>
          </w:p>
        </w:tc>
        <w:tc>
          <w:tcPr>
            <w:tcW w:w="1760" w:type="dxa"/>
            <w:tcBorders>
              <w:top w:val="nil"/>
              <w:left w:val="nil"/>
              <w:bottom w:val="nil"/>
              <w:right w:val="nil"/>
            </w:tcBorders>
          </w:tcPr>
          <w:p w14:paraId="2D4BF68D" w14:textId="77777777" w:rsidR="003E018B" w:rsidRDefault="00000000">
            <w:pPr>
              <w:spacing w:after="0"/>
            </w:pPr>
            <w:r>
              <w:rPr>
                <w:rFonts w:ascii="Arial" w:eastAsia="Arial" w:hAnsi="Arial" w:cs="Arial"/>
                <w:color w:val="2C2A28"/>
              </w:rPr>
              <w:t>eSp8266 D3</w:t>
            </w:r>
          </w:p>
        </w:tc>
        <w:tc>
          <w:tcPr>
            <w:tcW w:w="2248" w:type="dxa"/>
            <w:tcBorders>
              <w:top w:val="nil"/>
              <w:left w:val="nil"/>
              <w:bottom w:val="nil"/>
              <w:right w:val="nil"/>
            </w:tcBorders>
          </w:tcPr>
          <w:p w14:paraId="563E491A" w14:textId="77777777" w:rsidR="003E018B" w:rsidRDefault="00000000">
            <w:pPr>
              <w:spacing w:after="0"/>
            </w:pPr>
            <w:r>
              <w:rPr>
                <w:rFonts w:ascii="Arial" w:eastAsia="Arial" w:hAnsi="Arial" w:cs="Arial"/>
                <w:color w:val="2C2A28"/>
              </w:rPr>
              <w:t>eSp32 Gpio 2</w:t>
            </w:r>
          </w:p>
        </w:tc>
      </w:tr>
      <w:tr w:rsidR="003E018B" w14:paraId="5A467DBE" w14:textId="77777777">
        <w:trPr>
          <w:trHeight w:val="400"/>
        </w:trPr>
        <w:tc>
          <w:tcPr>
            <w:tcW w:w="2980" w:type="dxa"/>
            <w:tcBorders>
              <w:top w:val="nil"/>
              <w:left w:val="nil"/>
              <w:bottom w:val="nil"/>
              <w:right w:val="nil"/>
            </w:tcBorders>
          </w:tcPr>
          <w:p w14:paraId="16E32FBA" w14:textId="77777777" w:rsidR="003E018B" w:rsidRDefault="00000000">
            <w:pPr>
              <w:spacing w:after="0"/>
            </w:pPr>
            <w:r>
              <w:rPr>
                <w:rFonts w:ascii="Arial" w:eastAsia="Arial" w:hAnsi="Arial" w:cs="Arial"/>
                <w:color w:val="2C2A28"/>
              </w:rPr>
              <w:t>nrF24l01 SCk</w:t>
            </w:r>
          </w:p>
        </w:tc>
        <w:tc>
          <w:tcPr>
            <w:tcW w:w="1760" w:type="dxa"/>
            <w:tcBorders>
              <w:top w:val="nil"/>
              <w:left w:val="nil"/>
              <w:bottom w:val="nil"/>
              <w:right w:val="nil"/>
            </w:tcBorders>
          </w:tcPr>
          <w:p w14:paraId="24AABDBA" w14:textId="77777777" w:rsidR="003E018B" w:rsidRDefault="00000000">
            <w:pPr>
              <w:spacing w:after="0"/>
            </w:pPr>
            <w:r>
              <w:rPr>
                <w:rFonts w:ascii="Arial" w:eastAsia="Arial" w:hAnsi="Arial" w:cs="Arial"/>
                <w:color w:val="2C2A28"/>
              </w:rPr>
              <w:t>eSp8266 D5</w:t>
            </w:r>
          </w:p>
        </w:tc>
        <w:tc>
          <w:tcPr>
            <w:tcW w:w="2248" w:type="dxa"/>
            <w:tcBorders>
              <w:top w:val="nil"/>
              <w:left w:val="nil"/>
              <w:bottom w:val="nil"/>
              <w:right w:val="nil"/>
            </w:tcBorders>
          </w:tcPr>
          <w:p w14:paraId="453D432A" w14:textId="77777777" w:rsidR="003E018B" w:rsidRDefault="00000000">
            <w:pPr>
              <w:spacing w:after="0"/>
            </w:pPr>
            <w:r>
              <w:rPr>
                <w:rFonts w:ascii="Arial" w:eastAsia="Arial" w:hAnsi="Arial" w:cs="Arial"/>
                <w:color w:val="2C2A28"/>
              </w:rPr>
              <w:t>eSp32 Gpio 18</w:t>
            </w:r>
          </w:p>
        </w:tc>
      </w:tr>
      <w:tr w:rsidR="003E018B" w14:paraId="2940303A" w14:textId="77777777">
        <w:trPr>
          <w:trHeight w:val="400"/>
        </w:trPr>
        <w:tc>
          <w:tcPr>
            <w:tcW w:w="2980" w:type="dxa"/>
            <w:tcBorders>
              <w:top w:val="nil"/>
              <w:left w:val="nil"/>
              <w:bottom w:val="nil"/>
              <w:right w:val="nil"/>
            </w:tcBorders>
          </w:tcPr>
          <w:p w14:paraId="5D52D9E8" w14:textId="77777777" w:rsidR="003E018B" w:rsidRDefault="00000000">
            <w:pPr>
              <w:spacing w:after="0"/>
            </w:pPr>
            <w:r>
              <w:rPr>
                <w:rFonts w:ascii="Arial" w:eastAsia="Arial" w:hAnsi="Arial" w:cs="Arial"/>
                <w:color w:val="2C2A28"/>
              </w:rPr>
              <w:t>nrF24l01 MiSo</w:t>
            </w:r>
          </w:p>
        </w:tc>
        <w:tc>
          <w:tcPr>
            <w:tcW w:w="1760" w:type="dxa"/>
            <w:tcBorders>
              <w:top w:val="nil"/>
              <w:left w:val="nil"/>
              <w:bottom w:val="nil"/>
              <w:right w:val="nil"/>
            </w:tcBorders>
          </w:tcPr>
          <w:p w14:paraId="4E7E8B19" w14:textId="77777777" w:rsidR="003E018B" w:rsidRDefault="00000000">
            <w:pPr>
              <w:spacing w:after="0"/>
            </w:pPr>
            <w:r>
              <w:rPr>
                <w:rFonts w:ascii="Arial" w:eastAsia="Arial" w:hAnsi="Arial" w:cs="Arial"/>
                <w:color w:val="2C2A28"/>
              </w:rPr>
              <w:t>eSp8266 D6</w:t>
            </w:r>
          </w:p>
        </w:tc>
        <w:tc>
          <w:tcPr>
            <w:tcW w:w="2248" w:type="dxa"/>
            <w:tcBorders>
              <w:top w:val="nil"/>
              <w:left w:val="nil"/>
              <w:bottom w:val="nil"/>
              <w:right w:val="nil"/>
            </w:tcBorders>
          </w:tcPr>
          <w:p w14:paraId="67AB148C" w14:textId="77777777" w:rsidR="003E018B" w:rsidRDefault="00000000">
            <w:pPr>
              <w:spacing w:after="0"/>
            </w:pPr>
            <w:r>
              <w:rPr>
                <w:rFonts w:ascii="Arial" w:eastAsia="Arial" w:hAnsi="Arial" w:cs="Arial"/>
                <w:color w:val="2C2A28"/>
              </w:rPr>
              <w:t>eSp32 Gpio 19</w:t>
            </w:r>
          </w:p>
        </w:tc>
      </w:tr>
      <w:tr w:rsidR="003E018B" w14:paraId="70C0A7B2" w14:textId="77777777">
        <w:trPr>
          <w:trHeight w:val="400"/>
        </w:trPr>
        <w:tc>
          <w:tcPr>
            <w:tcW w:w="2980" w:type="dxa"/>
            <w:tcBorders>
              <w:top w:val="nil"/>
              <w:left w:val="nil"/>
              <w:bottom w:val="nil"/>
              <w:right w:val="nil"/>
            </w:tcBorders>
          </w:tcPr>
          <w:p w14:paraId="1E86F418" w14:textId="77777777" w:rsidR="003E018B" w:rsidRDefault="00000000">
            <w:pPr>
              <w:spacing w:after="0"/>
            </w:pPr>
            <w:r>
              <w:rPr>
                <w:rFonts w:ascii="Arial" w:eastAsia="Arial" w:hAnsi="Arial" w:cs="Arial"/>
                <w:color w:val="2C2A28"/>
              </w:rPr>
              <w:t>u-blox neo-7M VCC</w:t>
            </w:r>
          </w:p>
        </w:tc>
        <w:tc>
          <w:tcPr>
            <w:tcW w:w="1760" w:type="dxa"/>
            <w:tcBorders>
              <w:top w:val="nil"/>
              <w:left w:val="nil"/>
              <w:bottom w:val="nil"/>
              <w:right w:val="nil"/>
            </w:tcBorders>
          </w:tcPr>
          <w:p w14:paraId="3A4EFA16" w14:textId="77777777" w:rsidR="003E018B" w:rsidRDefault="00000000">
            <w:pPr>
              <w:spacing w:after="0"/>
            </w:pPr>
            <w:r>
              <w:rPr>
                <w:rFonts w:ascii="Arial" w:eastAsia="Arial" w:hAnsi="Arial" w:cs="Arial"/>
                <w:color w:val="2C2A28"/>
              </w:rPr>
              <w:t>eSp8266 3V3</w:t>
            </w:r>
          </w:p>
        </w:tc>
        <w:tc>
          <w:tcPr>
            <w:tcW w:w="2248" w:type="dxa"/>
            <w:tcBorders>
              <w:top w:val="nil"/>
              <w:left w:val="nil"/>
              <w:bottom w:val="nil"/>
              <w:right w:val="nil"/>
            </w:tcBorders>
          </w:tcPr>
          <w:p w14:paraId="02DCEEC5" w14:textId="77777777" w:rsidR="003E018B" w:rsidRDefault="00000000">
            <w:pPr>
              <w:spacing w:after="0"/>
            </w:pPr>
            <w:r>
              <w:rPr>
                <w:rFonts w:ascii="Arial" w:eastAsia="Arial" w:hAnsi="Arial" w:cs="Arial"/>
                <w:color w:val="2C2A28"/>
              </w:rPr>
              <w:t>eSp32 3V3</w:t>
            </w:r>
          </w:p>
        </w:tc>
      </w:tr>
      <w:tr w:rsidR="003E018B" w14:paraId="461597D7" w14:textId="77777777">
        <w:trPr>
          <w:trHeight w:val="400"/>
        </w:trPr>
        <w:tc>
          <w:tcPr>
            <w:tcW w:w="2980" w:type="dxa"/>
            <w:tcBorders>
              <w:top w:val="nil"/>
              <w:left w:val="nil"/>
              <w:bottom w:val="nil"/>
              <w:right w:val="nil"/>
            </w:tcBorders>
          </w:tcPr>
          <w:p w14:paraId="29EE5759" w14:textId="77777777" w:rsidR="003E018B" w:rsidRDefault="00000000">
            <w:pPr>
              <w:spacing w:after="0"/>
            </w:pPr>
            <w:r>
              <w:rPr>
                <w:rFonts w:ascii="Arial" w:eastAsia="Arial" w:hAnsi="Arial" w:cs="Arial"/>
                <w:color w:val="2C2A28"/>
              </w:rPr>
              <w:t>u-blox neo-7M GnD</w:t>
            </w:r>
          </w:p>
        </w:tc>
        <w:tc>
          <w:tcPr>
            <w:tcW w:w="1760" w:type="dxa"/>
            <w:tcBorders>
              <w:top w:val="nil"/>
              <w:left w:val="nil"/>
              <w:bottom w:val="nil"/>
              <w:right w:val="nil"/>
            </w:tcBorders>
          </w:tcPr>
          <w:p w14:paraId="3799A94E" w14:textId="77777777" w:rsidR="003E018B" w:rsidRDefault="00000000">
            <w:pPr>
              <w:spacing w:after="0"/>
            </w:pPr>
            <w:r>
              <w:rPr>
                <w:rFonts w:ascii="Arial" w:eastAsia="Arial" w:hAnsi="Arial" w:cs="Arial"/>
                <w:color w:val="2C2A28"/>
              </w:rPr>
              <w:t>eSp8266 GnD</w:t>
            </w:r>
          </w:p>
        </w:tc>
        <w:tc>
          <w:tcPr>
            <w:tcW w:w="2248" w:type="dxa"/>
            <w:tcBorders>
              <w:top w:val="nil"/>
              <w:left w:val="nil"/>
              <w:bottom w:val="nil"/>
              <w:right w:val="nil"/>
            </w:tcBorders>
          </w:tcPr>
          <w:p w14:paraId="1D00E31D" w14:textId="77777777" w:rsidR="003E018B" w:rsidRDefault="00000000">
            <w:pPr>
              <w:spacing w:after="0"/>
            </w:pPr>
            <w:r>
              <w:rPr>
                <w:rFonts w:ascii="Arial" w:eastAsia="Arial" w:hAnsi="Arial" w:cs="Arial"/>
                <w:color w:val="2C2A28"/>
              </w:rPr>
              <w:t>eSp32 GnD</w:t>
            </w:r>
          </w:p>
        </w:tc>
      </w:tr>
      <w:tr w:rsidR="003E018B" w14:paraId="5C2459BA" w14:textId="77777777">
        <w:trPr>
          <w:trHeight w:val="386"/>
        </w:trPr>
        <w:tc>
          <w:tcPr>
            <w:tcW w:w="2980" w:type="dxa"/>
            <w:tcBorders>
              <w:top w:val="nil"/>
              <w:left w:val="nil"/>
              <w:bottom w:val="nil"/>
              <w:right w:val="nil"/>
            </w:tcBorders>
          </w:tcPr>
          <w:p w14:paraId="456EF7CF" w14:textId="77777777" w:rsidR="003E018B" w:rsidRDefault="00000000">
            <w:pPr>
              <w:spacing w:after="0"/>
            </w:pPr>
            <w:r>
              <w:rPr>
                <w:rFonts w:ascii="Arial" w:eastAsia="Arial" w:hAnsi="Arial" w:cs="Arial"/>
                <w:color w:val="2C2A28"/>
              </w:rPr>
              <w:t>u-blox neo-7M tXD</w:t>
            </w:r>
          </w:p>
        </w:tc>
        <w:tc>
          <w:tcPr>
            <w:tcW w:w="1760" w:type="dxa"/>
            <w:tcBorders>
              <w:top w:val="nil"/>
              <w:left w:val="nil"/>
              <w:bottom w:val="nil"/>
              <w:right w:val="nil"/>
            </w:tcBorders>
          </w:tcPr>
          <w:p w14:paraId="4D259ED5" w14:textId="77777777" w:rsidR="003E018B" w:rsidRDefault="00000000">
            <w:pPr>
              <w:spacing w:after="0"/>
            </w:pPr>
            <w:r>
              <w:rPr>
                <w:rFonts w:ascii="Arial" w:eastAsia="Arial" w:hAnsi="Arial" w:cs="Arial"/>
                <w:color w:val="2C2A28"/>
              </w:rPr>
              <w:t>eSp8266 D4</w:t>
            </w:r>
          </w:p>
        </w:tc>
        <w:tc>
          <w:tcPr>
            <w:tcW w:w="2248" w:type="dxa"/>
            <w:tcBorders>
              <w:top w:val="nil"/>
              <w:left w:val="nil"/>
              <w:bottom w:val="nil"/>
              <w:right w:val="nil"/>
            </w:tcBorders>
          </w:tcPr>
          <w:p w14:paraId="374B3B07" w14:textId="77777777" w:rsidR="003E018B" w:rsidRDefault="00000000">
            <w:pPr>
              <w:spacing w:after="0"/>
            </w:pPr>
            <w:r>
              <w:rPr>
                <w:rFonts w:ascii="Arial" w:eastAsia="Arial" w:hAnsi="Arial" w:cs="Arial"/>
                <w:color w:val="2C2A28"/>
              </w:rPr>
              <w:t>eSp32 rX2 (Gpio 16)</w:t>
            </w:r>
          </w:p>
        </w:tc>
      </w:tr>
      <w:tr w:rsidR="003E018B" w14:paraId="060C1CFB" w14:textId="77777777">
        <w:trPr>
          <w:trHeight w:val="427"/>
        </w:trPr>
        <w:tc>
          <w:tcPr>
            <w:tcW w:w="2980" w:type="dxa"/>
            <w:tcBorders>
              <w:top w:val="nil"/>
              <w:left w:val="nil"/>
              <w:bottom w:val="nil"/>
              <w:right w:val="nil"/>
            </w:tcBorders>
          </w:tcPr>
          <w:p w14:paraId="79931AC5" w14:textId="77777777" w:rsidR="003E018B" w:rsidRDefault="00000000">
            <w:pPr>
              <w:spacing w:after="0"/>
            </w:pPr>
            <w:r>
              <w:rPr>
                <w:rFonts w:ascii="Arial" w:eastAsia="Arial" w:hAnsi="Arial" w:cs="Arial"/>
                <w:color w:val="2C2A28"/>
              </w:rPr>
              <w:t xml:space="preserve">10 </w:t>
            </w:r>
            <w:r>
              <w:rPr>
                <w:rFonts w:ascii="Times New Roman" w:eastAsia="Times New Roman" w:hAnsi="Times New Roman" w:cs="Times New Roman"/>
                <w:color w:val="2C2A28"/>
              </w:rPr>
              <w:t>μ</w:t>
            </w:r>
            <w:r>
              <w:rPr>
                <w:rFonts w:ascii="Arial" w:eastAsia="Arial" w:hAnsi="Arial" w:cs="Arial"/>
                <w:color w:val="2C2A28"/>
              </w:rPr>
              <w:t>F capacitor positive leg</w:t>
            </w:r>
          </w:p>
        </w:tc>
        <w:tc>
          <w:tcPr>
            <w:tcW w:w="1760" w:type="dxa"/>
            <w:tcBorders>
              <w:top w:val="nil"/>
              <w:left w:val="nil"/>
              <w:bottom w:val="nil"/>
              <w:right w:val="nil"/>
            </w:tcBorders>
          </w:tcPr>
          <w:p w14:paraId="1B76EE7B" w14:textId="77777777" w:rsidR="003E018B" w:rsidRDefault="00000000">
            <w:pPr>
              <w:spacing w:after="0"/>
            </w:pPr>
            <w:r>
              <w:rPr>
                <w:rFonts w:ascii="Arial" w:eastAsia="Arial" w:hAnsi="Arial" w:cs="Arial"/>
                <w:color w:val="2C2A28"/>
              </w:rPr>
              <w:t>nrF24l01 VCC</w:t>
            </w:r>
          </w:p>
        </w:tc>
        <w:tc>
          <w:tcPr>
            <w:tcW w:w="2248" w:type="dxa"/>
            <w:tcBorders>
              <w:top w:val="nil"/>
              <w:left w:val="nil"/>
              <w:bottom w:val="nil"/>
              <w:right w:val="nil"/>
            </w:tcBorders>
          </w:tcPr>
          <w:p w14:paraId="3CA7A25A" w14:textId="77777777" w:rsidR="003E018B" w:rsidRDefault="00000000">
            <w:pPr>
              <w:spacing w:after="0"/>
            </w:pPr>
            <w:r>
              <w:rPr>
                <w:rFonts w:ascii="Arial" w:eastAsia="Arial" w:hAnsi="Arial" w:cs="Arial"/>
                <w:color w:val="2C2A28"/>
              </w:rPr>
              <w:t>nrF24l01 VCC</w:t>
            </w:r>
          </w:p>
        </w:tc>
      </w:tr>
      <w:tr w:rsidR="003E018B" w14:paraId="63737A3C" w14:textId="77777777">
        <w:trPr>
          <w:trHeight w:val="421"/>
        </w:trPr>
        <w:tc>
          <w:tcPr>
            <w:tcW w:w="2980" w:type="dxa"/>
            <w:tcBorders>
              <w:top w:val="nil"/>
              <w:left w:val="nil"/>
              <w:bottom w:val="single" w:sz="4" w:space="0" w:color="2C2A28"/>
              <w:right w:val="nil"/>
            </w:tcBorders>
          </w:tcPr>
          <w:p w14:paraId="19C08B33" w14:textId="77777777" w:rsidR="003E018B" w:rsidRDefault="00000000">
            <w:pPr>
              <w:spacing w:after="0"/>
            </w:pPr>
            <w:r>
              <w:rPr>
                <w:rFonts w:ascii="Arial" w:eastAsia="Arial" w:hAnsi="Arial" w:cs="Arial"/>
                <w:color w:val="2C2A28"/>
              </w:rPr>
              <w:t xml:space="preserve">10 </w:t>
            </w:r>
            <w:r>
              <w:rPr>
                <w:rFonts w:ascii="Times New Roman" w:eastAsia="Times New Roman" w:hAnsi="Times New Roman" w:cs="Times New Roman"/>
                <w:color w:val="2C2A28"/>
              </w:rPr>
              <w:t>μ</w:t>
            </w:r>
            <w:r>
              <w:rPr>
                <w:rFonts w:ascii="Arial" w:eastAsia="Arial" w:hAnsi="Arial" w:cs="Arial"/>
                <w:color w:val="2C2A28"/>
              </w:rPr>
              <w:t>F capacitor negative leg</w:t>
            </w:r>
          </w:p>
        </w:tc>
        <w:tc>
          <w:tcPr>
            <w:tcW w:w="1760" w:type="dxa"/>
            <w:tcBorders>
              <w:top w:val="nil"/>
              <w:left w:val="nil"/>
              <w:bottom w:val="single" w:sz="4" w:space="0" w:color="2C2A28"/>
              <w:right w:val="nil"/>
            </w:tcBorders>
          </w:tcPr>
          <w:p w14:paraId="0AA8D7FB" w14:textId="77777777" w:rsidR="003E018B" w:rsidRDefault="00000000">
            <w:pPr>
              <w:spacing w:after="0"/>
            </w:pPr>
            <w:r>
              <w:rPr>
                <w:rFonts w:ascii="Arial" w:eastAsia="Arial" w:hAnsi="Arial" w:cs="Arial"/>
                <w:color w:val="2C2A28"/>
              </w:rPr>
              <w:t>nrF24l01 GnD</w:t>
            </w:r>
          </w:p>
        </w:tc>
        <w:tc>
          <w:tcPr>
            <w:tcW w:w="2248" w:type="dxa"/>
            <w:tcBorders>
              <w:top w:val="nil"/>
              <w:left w:val="nil"/>
              <w:bottom w:val="single" w:sz="4" w:space="0" w:color="2C2A28"/>
              <w:right w:val="nil"/>
            </w:tcBorders>
          </w:tcPr>
          <w:p w14:paraId="0A72715C" w14:textId="77777777" w:rsidR="003E018B" w:rsidRDefault="00000000">
            <w:pPr>
              <w:spacing w:after="0"/>
            </w:pPr>
            <w:r>
              <w:rPr>
                <w:rFonts w:ascii="Arial" w:eastAsia="Arial" w:hAnsi="Arial" w:cs="Arial"/>
                <w:color w:val="2C2A28"/>
              </w:rPr>
              <w:t>nrF24l01 GnD</w:t>
            </w:r>
          </w:p>
        </w:tc>
      </w:tr>
    </w:tbl>
    <w:p w14:paraId="60254941" w14:textId="77777777" w:rsidR="003E018B" w:rsidRDefault="00000000">
      <w:pPr>
        <w:spacing w:after="4" w:line="309" w:lineRule="auto"/>
        <w:ind w:left="-15" w:right="30" w:firstLine="360"/>
      </w:pPr>
      <w:r>
        <w:rPr>
          <w:rFonts w:ascii="Times New Roman" w:eastAsia="Times New Roman" w:hAnsi="Times New Roman" w:cs="Times New Roman"/>
          <w:color w:val="2C2A28"/>
        </w:rPr>
        <w:t xml:space="preserve">Instructions for the transmitting nRF24L01 module connected to the u-blox NEO-7M GPS module and an ESP8266 development board are given in Listing </w:t>
      </w:r>
      <w:r>
        <w:rPr>
          <w:rFonts w:ascii="Times New Roman" w:eastAsia="Times New Roman" w:hAnsi="Times New Roman" w:cs="Times New Roman"/>
          <w:color w:val="0000FF"/>
        </w:rPr>
        <w:t>12-1</w:t>
      </w:r>
      <w:r>
        <w:rPr>
          <w:rFonts w:ascii="Times New Roman" w:eastAsia="Times New Roman" w:hAnsi="Times New Roman" w:cs="Times New Roman"/>
          <w:color w:val="2C2A28"/>
        </w:rPr>
        <w:t xml:space="preserve">. NMEA (National Marine Electronics Association) messages from the u-blox NEO-7M GPS module are extracted with the </w:t>
      </w:r>
      <w:r>
        <w:rPr>
          <w:rFonts w:ascii="Times New Roman" w:eastAsia="Times New Roman" w:hAnsi="Times New Roman" w:cs="Times New Roman"/>
          <w:i/>
          <w:color w:val="2C2A28"/>
        </w:rPr>
        <w:t>NeoGPS</w:t>
      </w:r>
      <w:r>
        <w:rPr>
          <w:rFonts w:ascii="Times New Roman" w:eastAsia="Times New Roman" w:hAnsi="Times New Roman" w:cs="Times New Roman"/>
          <w:color w:val="2C2A28"/>
        </w:rPr>
        <w:t xml:space="preserve"> library, which uses the </w:t>
      </w:r>
      <w:r>
        <w:rPr>
          <w:rFonts w:ascii="Times New Roman" w:eastAsia="Times New Roman" w:hAnsi="Times New Roman" w:cs="Times New Roman"/>
          <w:i/>
          <w:color w:val="2C2A28"/>
        </w:rPr>
        <w:t>AltSoftSerial</w:t>
      </w:r>
      <w:r>
        <w:rPr>
          <w:rFonts w:ascii="Times New Roman" w:eastAsia="Times New Roman" w:hAnsi="Times New Roman" w:cs="Times New Roman"/>
          <w:color w:val="2C2A28"/>
        </w:rPr>
        <w:t xml:space="preserve"> library software Serial connection. The </w:t>
      </w:r>
      <w:r>
        <w:rPr>
          <w:rFonts w:ascii="Times New Roman" w:eastAsia="Times New Roman" w:hAnsi="Times New Roman" w:cs="Times New Roman"/>
          <w:i/>
          <w:color w:val="2C2A28"/>
        </w:rPr>
        <w:t>AltSoftSerial</w:t>
      </w:r>
      <w:r>
        <w:rPr>
          <w:rFonts w:ascii="Times New Roman" w:eastAsia="Times New Roman" w:hAnsi="Times New Roman" w:cs="Times New Roman"/>
          <w:color w:val="2C2A28"/>
        </w:rPr>
        <w:t xml:space="preserve"> library is not compatible with the ESP8266 microcontroller, so the </w:t>
      </w:r>
      <w:r>
        <w:rPr>
          <w:rFonts w:ascii="Times New Roman" w:eastAsia="Times New Roman" w:hAnsi="Times New Roman" w:cs="Times New Roman"/>
          <w:i/>
          <w:color w:val="2C2A28"/>
        </w:rPr>
        <w:t>SoftwareSerial</w:t>
      </w:r>
      <w:r>
        <w:rPr>
          <w:rFonts w:ascii="Times New Roman" w:eastAsia="Times New Roman" w:hAnsi="Times New Roman" w:cs="Times New Roman"/>
          <w:color w:val="2C2A28"/>
        </w:rPr>
        <w:t xml:space="preserve"> library is used instead. The </w:t>
      </w:r>
      <w:r>
        <w:rPr>
          <w:rFonts w:ascii="Times New Roman" w:eastAsia="Times New Roman" w:hAnsi="Times New Roman" w:cs="Times New Roman"/>
          <w:i/>
          <w:color w:val="2C2A28"/>
        </w:rPr>
        <w:t>NeoGPS</w:t>
      </w:r>
      <w:r>
        <w:rPr>
          <w:rFonts w:ascii="Times New Roman" w:eastAsia="Times New Roman" w:hAnsi="Times New Roman" w:cs="Times New Roman"/>
          <w:color w:val="2C2A28"/>
        </w:rPr>
        <w:t xml:space="preserve"> library by Slash Devin and the </w:t>
      </w:r>
      <w:r>
        <w:rPr>
          <w:rFonts w:ascii="Times New Roman" w:eastAsia="Times New Roman" w:hAnsi="Times New Roman" w:cs="Times New Roman"/>
          <w:i/>
          <w:color w:val="2C2A28"/>
        </w:rPr>
        <w:t>RF24</w:t>
      </w:r>
      <w:r>
        <w:rPr>
          <w:rFonts w:ascii="Times New Roman" w:eastAsia="Times New Roman" w:hAnsi="Times New Roman" w:cs="Times New Roman"/>
          <w:color w:val="2C2A28"/>
        </w:rPr>
        <w:t xml:space="preserve"> library by James Coliz are available in the Arduino IDE, and the </w:t>
      </w:r>
      <w:r>
        <w:rPr>
          <w:rFonts w:ascii="Times New Roman" w:eastAsia="Times New Roman" w:hAnsi="Times New Roman" w:cs="Times New Roman"/>
          <w:i/>
          <w:color w:val="2C2A28"/>
        </w:rPr>
        <w:t>SoftwareSerial</w:t>
      </w:r>
      <w:r>
        <w:rPr>
          <w:rFonts w:ascii="Times New Roman" w:eastAsia="Times New Roman" w:hAnsi="Times New Roman" w:cs="Times New Roman"/>
          <w:color w:val="2C2A28"/>
        </w:rPr>
        <w:t xml:space="preserve"> library is built-in. The ESP32 DEVKIT DOIT 30-pin board and the ESP32 NodeMCU 36-pin board have a second Serial port on GPIO 16 (RX2) and GPIO 17 (TX2).</w:t>
      </w:r>
    </w:p>
    <w:p w14:paraId="11782D50" w14:textId="77777777" w:rsidR="003E018B" w:rsidRDefault="00000000">
      <w:pPr>
        <w:spacing w:after="161" w:line="301" w:lineRule="auto"/>
        <w:jc w:val="center"/>
      </w:pPr>
      <w:r>
        <w:rPr>
          <w:rFonts w:ascii="Times New Roman" w:eastAsia="Times New Roman" w:hAnsi="Times New Roman" w:cs="Times New Roman"/>
          <w:color w:val="2C2A28"/>
        </w:rPr>
        <w:t xml:space="preserve">Listing </w:t>
      </w:r>
      <w:r>
        <w:rPr>
          <w:rFonts w:ascii="Times New Roman" w:eastAsia="Times New Roman" w:hAnsi="Times New Roman" w:cs="Times New Roman"/>
          <w:color w:val="0000FF"/>
        </w:rPr>
        <w:t>12-1</w:t>
      </w:r>
      <w:r>
        <w:rPr>
          <w:rFonts w:ascii="Times New Roman" w:eastAsia="Times New Roman" w:hAnsi="Times New Roman" w:cs="Times New Roman"/>
          <w:color w:val="2C2A28"/>
        </w:rPr>
        <w:t xml:space="preserve"> is for an ESP8266 microcontroller. When using an ESP32 microcontroller, the following instructions for the ESP8266 microcontroller</w:t>
      </w:r>
    </w:p>
    <w:p w14:paraId="4A6F22B7" w14:textId="77777777" w:rsidR="003E018B" w:rsidRDefault="00000000">
      <w:pPr>
        <w:spacing w:after="4" w:line="309" w:lineRule="auto"/>
        <w:ind w:left="-5" w:right="30" w:hanging="10"/>
      </w:pPr>
      <w:r>
        <w:rPr>
          <w:rFonts w:ascii="Times New Roman" w:eastAsia="Times New Roman" w:hAnsi="Times New Roman" w:cs="Times New Roman"/>
          <w:color w:val="2C2A28"/>
        </w:rPr>
        <w:t>#include &lt;SoftwareSerial.h&gt;      // include SoftwareSerial library</w:t>
      </w:r>
    </w:p>
    <w:p w14:paraId="2493995A" w14:textId="77777777" w:rsidR="003E018B" w:rsidRDefault="00000000">
      <w:pPr>
        <w:spacing w:after="4" w:line="309" w:lineRule="auto"/>
        <w:ind w:left="-5" w:right="30" w:hanging="10"/>
      </w:pPr>
      <w:r>
        <w:rPr>
          <w:rFonts w:ascii="Times New Roman" w:eastAsia="Times New Roman" w:hAnsi="Times New Roman" w:cs="Times New Roman"/>
          <w:color w:val="2C2A28"/>
        </w:rPr>
        <w:t>SoftwareSerial SoftSer(D4, D0); // associate SoftSer with SoftwareSerial</w:t>
      </w:r>
    </w:p>
    <w:p w14:paraId="4D6EE77D" w14:textId="77777777" w:rsidR="003E018B" w:rsidRDefault="00000000">
      <w:pPr>
        <w:spacing w:after="87" w:line="372" w:lineRule="auto"/>
        <w:ind w:left="-5" w:right="127" w:hanging="10"/>
      </w:pPr>
      <w:r>
        <w:rPr>
          <w:rFonts w:ascii="Times New Roman" w:eastAsia="Times New Roman" w:hAnsi="Times New Roman" w:cs="Times New Roman"/>
          <w:color w:val="2C2A28"/>
        </w:rPr>
        <w:t>RF24 radio(D3, D8);              // associate radio with RF24 library SoftSer.begin(9600);             // SoftwareSerial baud rate while(nmea.available(SoftSer)&gt;0) // GPS data available are replaced with instructions for an ESP32 microcontroller</w:t>
      </w:r>
    </w:p>
    <w:p w14:paraId="32B37F6D" w14:textId="77777777" w:rsidR="003E018B" w:rsidRDefault="00000000">
      <w:pPr>
        <w:spacing w:after="219" w:line="302" w:lineRule="auto"/>
        <w:ind w:left="-5" w:right="3" w:hanging="10"/>
      </w:pPr>
      <w:r>
        <w:rPr>
          <w:rFonts w:ascii="Times New Roman" w:eastAsia="Times New Roman" w:hAnsi="Times New Roman" w:cs="Times New Roman"/>
          <w:color w:val="2C2A28"/>
        </w:rPr>
        <w:t>RF24 radio(2, 4);                // associate radio with RF24 library Serial2.begin(9600, SERIAL_8N1, 1 6, 17);  // ESP32 RX2 on GPIO 16 while(nmea.available(Serial2)&gt;0) // GPS data available</w:t>
      </w:r>
    </w:p>
    <w:p w14:paraId="2B2C4A59" w14:textId="77777777" w:rsidR="003E018B" w:rsidRDefault="00000000">
      <w:pPr>
        <w:spacing w:after="3" w:line="302" w:lineRule="auto"/>
        <w:ind w:left="-15" w:right="42" w:firstLine="360"/>
        <w:jc w:val="both"/>
      </w:pPr>
      <w:r>
        <w:rPr>
          <w:rFonts w:ascii="Times New Roman" w:eastAsia="Times New Roman" w:hAnsi="Times New Roman" w:cs="Times New Roman"/>
          <w:color w:val="2C2A28"/>
        </w:rPr>
        <w:t xml:space="preserve">The u-blox NEO-7M GPS module transmits NMEA messages every second. The </w:t>
      </w:r>
      <w:r>
        <w:rPr>
          <w:rFonts w:ascii="Times New Roman" w:eastAsia="Times New Roman" w:hAnsi="Times New Roman" w:cs="Times New Roman"/>
          <w:i/>
          <w:color w:val="2C2A28"/>
        </w:rPr>
        <w:t>RMC</w:t>
      </w:r>
      <w:r>
        <w:rPr>
          <w:rFonts w:ascii="Times New Roman" w:eastAsia="Times New Roman" w:hAnsi="Times New Roman" w:cs="Times New Roman"/>
          <w:color w:val="2C2A28"/>
        </w:rPr>
        <w:t xml:space="preserve"> message, which is the recommended minimum message, contains latitude and longitude. In the </w:t>
      </w:r>
      <w:r>
        <w:rPr>
          <w:rFonts w:ascii="Times New Roman" w:eastAsia="Times New Roman" w:hAnsi="Times New Roman" w:cs="Times New Roman"/>
          <w:i/>
          <w:color w:val="2C2A28"/>
        </w:rPr>
        <w:t>NeoGPS</w:t>
      </w:r>
      <w:r>
        <w:rPr>
          <w:rFonts w:ascii="Times New Roman" w:eastAsia="Times New Roman" w:hAnsi="Times New Roman" w:cs="Times New Roman"/>
          <w:color w:val="2C2A28"/>
        </w:rPr>
        <w:t xml:space="preserve"> library folder, open the file </w:t>
      </w:r>
      <w:r>
        <w:rPr>
          <w:rFonts w:ascii="Times New Roman" w:eastAsia="Times New Roman" w:hAnsi="Times New Roman" w:cs="Times New Roman"/>
          <w:i/>
          <w:color w:val="2C2A28"/>
        </w:rPr>
        <w:t>NMEAGPS_cfg.h</w:t>
      </w:r>
      <w:r>
        <w:rPr>
          <w:rFonts w:ascii="Times New Roman" w:eastAsia="Times New Roman" w:hAnsi="Times New Roman" w:cs="Times New Roman"/>
          <w:color w:val="2C2A28"/>
        </w:rPr>
        <w:t xml:space="preserve"> in the </w:t>
      </w:r>
      <w:r>
        <w:rPr>
          <w:rFonts w:ascii="Times New Roman" w:eastAsia="Times New Roman" w:hAnsi="Times New Roman" w:cs="Times New Roman"/>
          <w:i/>
          <w:color w:val="2C2A28"/>
        </w:rPr>
        <w:t>src</w:t>
      </w:r>
      <w:r>
        <w:rPr>
          <w:rFonts w:ascii="Times New Roman" w:eastAsia="Times New Roman" w:hAnsi="Times New Roman" w:cs="Times New Roman"/>
          <w:color w:val="2C2A28"/>
        </w:rPr>
        <w:t xml:space="preserve"> folder and ensure that the instruction #define NMEAGPS_PARSE_RMC on line 38 is not commented out. If only the RMC message is required, then the instruction on line 48 should equal #define LAST_SENTENCE_IN_INTERVAL NMEAGPS::NMEA_RMC. </w:t>
      </w:r>
    </w:p>
    <w:p w14:paraId="5D2CF253" w14:textId="77777777" w:rsidR="003E018B" w:rsidRDefault="00000000">
      <w:pPr>
        <w:spacing w:after="4" w:line="309" w:lineRule="auto"/>
        <w:ind w:left="-5" w:right="30" w:hanging="10"/>
      </w:pPr>
      <w:r>
        <w:rPr>
          <w:rFonts w:ascii="Times New Roman" w:eastAsia="Times New Roman" w:hAnsi="Times New Roman" w:cs="Times New Roman"/>
          <w:color w:val="2C2A28"/>
        </w:rPr>
        <w:t xml:space="preserve">Information about the structure of NMEA messages is available at </w:t>
      </w:r>
      <w:hyperlink r:id="rId952">
        <w:r>
          <w:rPr>
            <w:rFonts w:ascii="Times New Roman" w:eastAsia="Times New Roman" w:hAnsi="Times New Roman" w:cs="Times New Roman"/>
            <w:color w:val="0000FF"/>
          </w:rPr>
          <w:t xml:space="preserve">github. </w:t>
        </w:r>
      </w:hyperlink>
      <w:hyperlink r:id="rId953">
        <w:r>
          <w:rPr>
            <w:rFonts w:ascii="Times New Roman" w:eastAsia="Times New Roman" w:hAnsi="Times New Roman" w:cs="Times New Roman"/>
            <w:color w:val="0000FF"/>
          </w:rPr>
          <w:t>com/SlashDevin/NeoGPS</w:t>
        </w:r>
      </w:hyperlink>
      <w:r>
        <w:rPr>
          <w:rFonts w:ascii="Times New Roman" w:eastAsia="Times New Roman" w:hAnsi="Times New Roman" w:cs="Times New Roman"/>
          <w:color w:val="2C2A28"/>
        </w:rPr>
        <w:t>.</w:t>
      </w:r>
    </w:p>
    <w:p w14:paraId="20594A9F" w14:textId="77777777" w:rsidR="003E018B" w:rsidRDefault="00000000">
      <w:pPr>
        <w:spacing w:after="4" w:line="309" w:lineRule="auto"/>
        <w:ind w:left="-15" w:right="30" w:firstLine="360"/>
      </w:pPr>
      <w:r>
        <w:rPr>
          <w:rFonts w:ascii="Times New Roman" w:eastAsia="Times New Roman" w:hAnsi="Times New Roman" w:cs="Times New Roman"/>
          <w:color w:val="2C2A28"/>
        </w:rPr>
        <w:t xml:space="preserve">GPS latitude and longitude values are transformed to strings, which are converted to character arrays for inclusion in a data structure transmitted by the nRF24L01 module. A </w:t>
      </w:r>
      <w:r>
        <w:rPr>
          <w:rFonts w:ascii="Times New Roman" w:eastAsia="Times New Roman" w:hAnsi="Times New Roman" w:cs="Times New Roman"/>
          <w:i/>
          <w:color w:val="2C2A28"/>
        </w:rPr>
        <w:t>GPSsend</w:t>
      </w:r>
      <w:r>
        <w:rPr>
          <w:rFonts w:ascii="Times New Roman" w:eastAsia="Times New Roman" w:hAnsi="Times New Roman" w:cs="Times New Roman"/>
          <w:color w:val="2C2A28"/>
        </w:rPr>
        <w:t xml:space="preserve"> counter is incremented on receipt of valid GPS location data, with a condition on the counter value defining the interval between transmissions by the nRF24L01 module. Details on </w:t>
      </w:r>
      <w:r>
        <w:rPr>
          <w:rFonts w:ascii="Times New Roman" w:eastAsia="Times New Roman" w:hAnsi="Times New Roman" w:cs="Times New Roman"/>
          <w:i/>
          <w:color w:val="2C2A28"/>
        </w:rPr>
        <w:t>RF24</w:t>
      </w:r>
      <w:r>
        <w:rPr>
          <w:rFonts w:ascii="Times New Roman" w:eastAsia="Times New Roman" w:hAnsi="Times New Roman" w:cs="Times New Roman"/>
          <w:color w:val="2C2A28"/>
        </w:rPr>
        <w:t xml:space="preserve"> library instructions accompany Listing </w:t>
      </w:r>
      <w:r>
        <w:rPr>
          <w:rFonts w:ascii="Times New Roman" w:eastAsia="Times New Roman" w:hAnsi="Times New Roman" w:cs="Times New Roman"/>
          <w:color w:val="0000FF"/>
        </w:rPr>
        <w:t>12-2</w:t>
      </w:r>
      <w:r>
        <w:rPr>
          <w:rFonts w:ascii="Times New Roman" w:eastAsia="Times New Roman" w:hAnsi="Times New Roman" w:cs="Times New Roman"/>
          <w:color w:val="2C2A28"/>
        </w:rPr>
        <w:t>.</w:t>
      </w:r>
    </w:p>
    <w:p w14:paraId="1C9081E4" w14:textId="77777777" w:rsidR="003E018B" w:rsidRDefault="003E018B">
      <w:pPr>
        <w:sectPr w:rsidR="003E018B" w:rsidSect="008B0697">
          <w:headerReference w:type="even" r:id="rId954"/>
          <w:headerReference w:type="default" r:id="rId955"/>
          <w:footerReference w:type="even" r:id="rId956"/>
          <w:footerReference w:type="default" r:id="rId957"/>
          <w:headerReference w:type="first" r:id="rId958"/>
          <w:footerReference w:type="first" r:id="rId959"/>
          <w:footnotePr>
            <w:numRestart w:val="eachPage"/>
          </w:footnotePr>
          <w:pgSz w:w="8787" w:h="13323"/>
          <w:pgMar w:top="1525" w:right="743" w:bottom="1477" w:left="1080" w:header="1036" w:footer="1024" w:gutter="0"/>
          <w:cols w:space="708"/>
        </w:sectPr>
      </w:pPr>
    </w:p>
    <w:p w14:paraId="6ED3D048" w14:textId="77777777" w:rsidR="003E018B" w:rsidRDefault="00000000">
      <w:pPr>
        <w:spacing w:after="251"/>
        <w:ind w:left="10" w:right="15" w:hanging="10"/>
        <w:jc w:val="right"/>
      </w:pPr>
      <w:r>
        <w:rPr>
          <w:rFonts w:ascii="Arial" w:eastAsia="Arial" w:hAnsi="Arial" w:cs="Arial"/>
          <w:color w:val="2C2A28"/>
          <w:sz w:val="20"/>
        </w:rPr>
        <w:t xml:space="preserve"> GpS traCkinG app with GooGle MapS</w:t>
      </w:r>
    </w:p>
    <w:p w14:paraId="4EEA4CCC" w14:textId="77777777" w:rsidR="003E018B" w:rsidRDefault="00000000">
      <w:pPr>
        <w:spacing w:after="143" w:line="296" w:lineRule="auto"/>
        <w:ind w:left="-5" w:hanging="10"/>
      </w:pPr>
      <w:r>
        <w:rPr>
          <w:rFonts w:ascii="Times New Roman" w:eastAsia="Times New Roman" w:hAnsi="Times New Roman" w:cs="Times New Roman"/>
          <w:b/>
          <w:i/>
          <w:color w:val="2C2A28"/>
          <w:sz w:val="24"/>
        </w:rPr>
        <w:t xml:space="preserve">Listing 12-1. </w:t>
      </w:r>
      <w:r>
        <w:rPr>
          <w:rFonts w:ascii="Times New Roman" w:eastAsia="Times New Roman" w:hAnsi="Times New Roman" w:cs="Times New Roman"/>
          <w:color w:val="2C2A28"/>
          <w:sz w:val="24"/>
        </w:rPr>
        <w:t>nRF24L01 transmit signal with position data for the ESP8266 board</w:t>
      </w:r>
    </w:p>
    <w:p w14:paraId="0D9104A8" w14:textId="77777777" w:rsidR="003E018B" w:rsidRDefault="00000000">
      <w:pPr>
        <w:spacing w:after="4" w:line="309" w:lineRule="auto"/>
        <w:ind w:left="-5" w:right="30" w:hanging="10"/>
      </w:pPr>
      <w:r>
        <w:rPr>
          <w:rFonts w:ascii="Times New Roman" w:eastAsia="Times New Roman" w:hAnsi="Times New Roman" w:cs="Times New Roman"/>
          <w:color w:val="2C2A28"/>
        </w:rPr>
        <w:t>#include &lt;SoftwareSerial.h&gt; // include SoftwareSerial library</w:t>
      </w:r>
    </w:p>
    <w:p w14:paraId="0F6C4CA5" w14:textId="77777777" w:rsidR="003E018B" w:rsidRDefault="00000000">
      <w:pPr>
        <w:spacing w:after="43"/>
        <w:ind w:left="-5" w:right="6" w:hanging="10"/>
        <w:jc w:val="both"/>
      </w:pPr>
      <w:r>
        <w:rPr>
          <w:rFonts w:ascii="Times New Roman" w:eastAsia="Times New Roman" w:hAnsi="Times New Roman" w:cs="Times New Roman"/>
          <w:color w:val="2C2A28"/>
        </w:rPr>
        <w:t xml:space="preserve">SoftwareSerial SoftSer(D4, D 0);                 </w:t>
      </w:r>
    </w:p>
    <w:p w14:paraId="48C4FE7A" w14:textId="77777777" w:rsidR="003E018B" w:rsidRDefault="00000000">
      <w:pPr>
        <w:spacing w:after="46"/>
        <w:ind w:left="10" w:right="247" w:hanging="10"/>
        <w:jc w:val="right"/>
      </w:pPr>
      <w:r>
        <w:rPr>
          <w:rFonts w:ascii="Times New Roman" w:eastAsia="Times New Roman" w:hAnsi="Times New Roman" w:cs="Times New Roman"/>
          <w:color w:val="2C2A28"/>
        </w:rPr>
        <w:t>// associate SoftSer with SoftwareSerial</w:t>
      </w:r>
    </w:p>
    <w:p w14:paraId="4863726D" w14:textId="77777777" w:rsidR="003E018B" w:rsidRDefault="00000000">
      <w:pPr>
        <w:spacing w:after="43"/>
        <w:ind w:left="-5" w:right="870" w:hanging="10"/>
        <w:jc w:val="both"/>
      </w:pPr>
      <w:r>
        <w:rPr>
          <w:rFonts w:ascii="Times New Roman" w:eastAsia="Times New Roman" w:hAnsi="Times New Roman" w:cs="Times New Roman"/>
          <w:color w:val="2C2A28"/>
        </w:rPr>
        <w:t>#include &lt;NMEAGPS.h&gt;        // include NeoGPS library NMEAGPS nmea;               // associate nmea and gps gps_fix gps;                // with NMEAGPS library float GPSlat, GPSlong;      // real numbers for GPS location int GPSsend = 0;            // GPS send counter #include &lt;SPI.h&gt;            // include SPI library</w:t>
      </w:r>
    </w:p>
    <w:p w14:paraId="2A298CDA" w14:textId="77777777" w:rsidR="003E018B" w:rsidRDefault="00000000">
      <w:pPr>
        <w:spacing w:after="43"/>
        <w:ind w:left="-5" w:right="6" w:hanging="10"/>
        <w:jc w:val="both"/>
      </w:pPr>
      <w:r>
        <w:rPr>
          <w:rFonts w:ascii="Times New Roman" w:eastAsia="Times New Roman" w:hAnsi="Times New Roman" w:cs="Times New Roman"/>
          <w:color w:val="2C2A28"/>
        </w:rPr>
        <w:t>#include &lt;RF24.h&gt;           // include RF24 library</w:t>
      </w:r>
    </w:p>
    <w:p w14:paraId="170D4517" w14:textId="77777777" w:rsidR="003E018B" w:rsidRDefault="00000000">
      <w:pPr>
        <w:spacing w:after="43"/>
        <w:ind w:left="-5" w:right="632" w:hanging="10"/>
        <w:jc w:val="both"/>
      </w:pPr>
      <w:r>
        <w:rPr>
          <w:rFonts w:ascii="Times New Roman" w:eastAsia="Times New Roman" w:hAnsi="Times New Roman" w:cs="Times New Roman"/>
          <w:color w:val="2C2A28"/>
        </w:rPr>
        <w:t>RF24 radio(D3, D8);         // associate radio with RF24 library byte addresses[ ][6] = {"12" };          // data pipe address typedef struct              // define data structure to include</w:t>
      </w:r>
    </w:p>
    <w:p w14:paraId="7320382D" w14:textId="77777777" w:rsidR="003E018B" w:rsidRDefault="00000000">
      <w:pPr>
        <w:spacing w:after="43"/>
        <w:ind w:left="-5" w:right="6" w:hanging="10"/>
        <w:jc w:val="both"/>
      </w:pPr>
      <w:r>
        <w:rPr>
          <w:rFonts w:ascii="Times New Roman" w:eastAsia="Times New Roman" w:hAnsi="Times New Roman" w:cs="Times New Roman"/>
          <w:color w:val="2C2A28"/>
        </w:rPr>
        <w:t>{</w:t>
      </w:r>
    </w:p>
    <w:p w14:paraId="361818B9" w14:textId="77777777" w:rsidR="003E018B" w:rsidRDefault="00000000">
      <w:pPr>
        <w:spacing w:after="43"/>
        <w:ind w:left="-5" w:right="1159" w:hanging="10"/>
        <w:jc w:val="both"/>
      </w:pPr>
      <w:r>
        <w:rPr>
          <w:rFonts w:ascii="Times New Roman" w:eastAsia="Times New Roman" w:hAnsi="Times New Roman" w:cs="Times New Roman"/>
          <w:color w:val="2C2A28"/>
        </w:rPr>
        <w:t xml:space="preserve">  char GPSlat[10];          // character arrays for   char GPSlong[10];         // GPS latitude and longitude</w:t>
      </w:r>
    </w:p>
    <w:p w14:paraId="55794D25" w14:textId="77777777" w:rsidR="003E018B" w:rsidRDefault="00000000">
      <w:pPr>
        <w:spacing w:after="43"/>
        <w:ind w:left="-5" w:right="6" w:hanging="10"/>
        <w:jc w:val="both"/>
      </w:pPr>
      <w:r>
        <w:rPr>
          <w:rFonts w:ascii="Times New Roman" w:eastAsia="Times New Roman" w:hAnsi="Times New Roman" w:cs="Times New Roman"/>
          <w:color w:val="2C2A28"/>
        </w:rPr>
        <w:t>} dataStruct;</w:t>
      </w:r>
    </w:p>
    <w:p w14:paraId="29915969" w14:textId="77777777" w:rsidR="003E018B" w:rsidRDefault="00000000">
      <w:pPr>
        <w:spacing w:after="153" w:line="309" w:lineRule="auto"/>
        <w:ind w:left="-5" w:right="30" w:hanging="10"/>
      </w:pPr>
      <w:r>
        <w:rPr>
          <w:rFonts w:ascii="Times New Roman" w:eastAsia="Times New Roman" w:hAnsi="Times New Roman" w:cs="Times New Roman"/>
          <w:color w:val="2C2A28"/>
        </w:rPr>
        <w:t>dataStruct data;            // name the data structure as data int interval = 2;           // interval (s) between GPS transmissions</w:t>
      </w:r>
    </w:p>
    <w:p w14:paraId="481FEA3C" w14:textId="77777777" w:rsidR="003E018B" w:rsidRDefault="00000000">
      <w:pPr>
        <w:spacing w:after="43"/>
        <w:ind w:left="-5" w:right="6" w:hanging="10"/>
        <w:jc w:val="both"/>
      </w:pPr>
      <w:r>
        <w:rPr>
          <w:rFonts w:ascii="Times New Roman" w:eastAsia="Times New Roman" w:hAnsi="Times New Roman" w:cs="Times New Roman"/>
          <w:color w:val="2C2A28"/>
        </w:rPr>
        <w:t>void setup()</w:t>
      </w:r>
    </w:p>
    <w:p w14:paraId="0B69D884" w14:textId="77777777" w:rsidR="003E018B" w:rsidRDefault="00000000">
      <w:pPr>
        <w:spacing w:after="4" w:line="309" w:lineRule="auto"/>
        <w:ind w:left="-5" w:right="179" w:hanging="10"/>
      </w:pPr>
      <w:r>
        <w:rPr>
          <w:rFonts w:ascii="Times New Roman" w:eastAsia="Times New Roman" w:hAnsi="Times New Roman" w:cs="Times New Roman"/>
          <w:color w:val="2C2A28"/>
        </w:rPr>
        <w:t>{                           // Serial connection to GPS module   SoftSer.begin(9600);      // SoftwareSerial baud rate   delay(500);</w:t>
      </w:r>
    </w:p>
    <w:p w14:paraId="76A3F5D3" w14:textId="77777777" w:rsidR="003E018B" w:rsidRDefault="00000000">
      <w:pPr>
        <w:spacing w:after="3" w:line="302" w:lineRule="auto"/>
        <w:ind w:left="-5" w:right="409" w:hanging="10"/>
      </w:pPr>
      <w:r>
        <w:rPr>
          <w:rFonts w:ascii="Times New Roman" w:eastAsia="Times New Roman" w:hAnsi="Times New Roman" w:cs="Times New Roman"/>
          <w:color w:val="2C2A28"/>
        </w:rPr>
        <w:t xml:space="preserve">  radio.begin();            // start radio   radio.setChannel(50);     // set channel number,   radio.setDataRate(RF24_2MBPS);        // baud rate</w:t>
      </w:r>
    </w:p>
    <w:p w14:paraId="0B1A907F" w14:textId="77777777" w:rsidR="003E018B" w:rsidRDefault="00000000">
      <w:pPr>
        <w:spacing w:after="252"/>
        <w:ind w:left="1131" w:hanging="10"/>
      </w:pPr>
      <w:r>
        <w:rPr>
          <w:rFonts w:ascii="Arial" w:eastAsia="Arial" w:hAnsi="Arial" w:cs="Arial"/>
          <w:color w:val="2C2A28"/>
          <w:sz w:val="20"/>
        </w:rPr>
        <w:t xml:space="preserve"> GpS traCkinG app with GooGle MapS</w:t>
      </w:r>
    </w:p>
    <w:p w14:paraId="152620E5" w14:textId="77777777" w:rsidR="003E018B" w:rsidRDefault="00000000">
      <w:pPr>
        <w:spacing w:after="3" w:line="302" w:lineRule="auto"/>
        <w:ind w:left="-5" w:right="3" w:hanging="10"/>
      </w:pPr>
      <w:r>
        <w:rPr>
          <w:rFonts w:ascii="Times New Roman" w:eastAsia="Times New Roman" w:hAnsi="Times New Roman" w:cs="Times New Roman"/>
          <w:color w:val="2C2A28"/>
        </w:rPr>
        <w:t xml:space="preserve">  radio.setPALevel(RF24_PA_HIGH);      // and power amplifier   radio.setAutoAck(true);          //  set auto- acknowledge (default)   radio.openWritingPipe(address es[0]); //  initiate data transmit pipe   radio.stopListening();               // nRF24L01 as transmitter</w:t>
      </w:r>
    </w:p>
    <w:p w14:paraId="72C8B2FA" w14:textId="77777777" w:rsidR="003E018B" w:rsidRDefault="00000000">
      <w:pPr>
        <w:spacing w:after="205"/>
        <w:ind w:left="-5" w:right="6" w:hanging="10"/>
        <w:jc w:val="both"/>
      </w:pPr>
      <w:r>
        <w:rPr>
          <w:rFonts w:ascii="Times New Roman" w:eastAsia="Times New Roman" w:hAnsi="Times New Roman" w:cs="Times New Roman"/>
          <w:color w:val="2C2A28"/>
        </w:rPr>
        <w:t>}</w:t>
      </w:r>
    </w:p>
    <w:p w14:paraId="18870D18" w14:textId="77777777" w:rsidR="003E018B" w:rsidRDefault="00000000">
      <w:pPr>
        <w:spacing w:after="43"/>
        <w:ind w:left="-5" w:right="6" w:hanging="10"/>
        <w:jc w:val="both"/>
      </w:pPr>
      <w:r>
        <w:rPr>
          <w:rFonts w:ascii="Times New Roman" w:eastAsia="Times New Roman" w:hAnsi="Times New Roman" w:cs="Times New Roman"/>
          <w:color w:val="2C2A28"/>
        </w:rPr>
        <w:t>void loop()</w:t>
      </w:r>
    </w:p>
    <w:p w14:paraId="100E1755" w14:textId="77777777" w:rsidR="003E018B" w:rsidRDefault="00000000">
      <w:pPr>
        <w:spacing w:after="43"/>
        <w:ind w:left="-5" w:right="729" w:hanging="10"/>
        <w:jc w:val="both"/>
      </w:pPr>
      <w:r>
        <w:rPr>
          <w:rFonts w:ascii="Times New Roman" w:eastAsia="Times New Roman" w:hAnsi="Times New Roman" w:cs="Times New Roman"/>
          <w:color w:val="2C2A28"/>
        </w:rPr>
        <w:t>{   while(nmea.available(SoftSer)&gt;0)     // GPS data available</w:t>
      </w:r>
    </w:p>
    <w:p w14:paraId="07A1C18B" w14:textId="77777777" w:rsidR="003E018B" w:rsidRDefault="00000000">
      <w:pPr>
        <w:spacing w:after="43"/>
        <w:ind w:left="-5" w:right="6" w:hanging="10"/>
        <w:jc w:val="both"/>
      </w:pPr>
      <w:r>
        <w:rPr>
          <w:rFonts w:ascii="Times New Roman" w:eastAsia="Times New Roman" w:hAnsi="Times New Roman" w:cs="Times New Roman"/>
          <w:color w:val="2C2A28"/>
        </w:rPr>
        <w:t xml:space="preserve">  {</w:t>
      </w:r>
    </w:p>
    <w:p w14:paraId="638AA4AC" w14:textId="77777777" w:rsidR="003E018B" w:rsidRDefault="00000000">
      <w:pPr>
        <w:spacing w:after="43"/>
        <w:ind w:left="-5" w:right="6" w:hanging="10"/>
        <w:jc w:val="both"/>
      </w:pPr>
      <w:r>
        <w:rPr>
          <w:rFonts w:ascii="Times New Roman" w:eastAsia="Times New Roman" w:hAnsi="Times New Roman" w:cs="Times New Roman"/>
          <w:color w:val="2C2A28"/>
        </w:rPr>
        <w:t xml:space="preserve">    gps = nmea.read();                 // latest satellite message     if(gps.valid.location)             // validated GPS location</w:t>
      </w:r>
    </w:p>
    <w:p w14:paraId="58DC36A5" w14:textId="77777777" w:rsidR="003E018B" w:rsidRDefault="00000000">
      <w:pPr>
        <w:spacing w:after="43"/>
        <w:ind w:left="-5" w:right="6" w:hanging="10"/>
        <w:jc w:val="both"/>
      </w:pPr>
      <w:r>
        <w:rPr>
          <w:rFonts w:ascii="Times New Roman" w:eastAsia="Times New Roman" w:hAnsi="Times New Roman" w:cs="Times New Roman"/>
          <w:color w:val="2C2A28"/>
        </w:rPr>
        <w:t xml:space="preserve">    {</w:t>
      </w:r>
    </w:p>
    <w:p w14:paraId="132941D1" w14:textId="77777777" w:rsidR="003E018B" w:rsidRDefault="00000000">
      <w:pPr>
        <w:spacing w:after="43"/>
        <w:ind w:left="-5" w:right="6" w:hanging="10"/>
        <w:jc w:val="both"/>
      </w:pPr>
      <w:r>
        <w:rPr>
          <w:rFonts w:ascii="Times New Roman" w:eastAsia="Times New Roman" w:hAnsi="Times New Roman" w:cs="Times New Roman"/>
          <w:color w:val="2C2A28"/>
        </w:rPr>
        <w:t xml:space="preserve">      GPSlat = gps.latitude();</w:t>
      </w:r>
    </w:p>
    <w:p w14:paraId="30CEBBA7" w14:textId="77777777" w:rsidR="003E018B" w:rsidRDefault="00000000">
      <w:pPr>
        <w:spacing w:after="43"/>
        <w:ind w:left="-5" w:right="6" w:hanging="10"/>
        <w:jc w:val="both"/>
      </w:pPr>
      <w:r>
        <w:rPr>
          <w:rFonts w:ascii="Times New Roman" w:eastAsia="Times New Roman" w:hAnsi="Times New Roman" w:cs="Times New Roman"/>
          <w:color w:val="2C2A28"/>
        </w:rPr>
        <w:t xml:space="preserve">      GPSlong = gps.longitude();</w:t>
      </w:r>
    </w:p>
    <w:p w14:paraId="0601CF83" w14:textId="77777777" w:rsidR="003E018B" w:rsidRDefault="00000000">
      <w:pPr>
        <w:spacing w:after="4" w:line="309" w:lineRule="auto"/>
        <w:ind w:left="-5" w:right="30" w:hanging="10"/>
      </w:pPr>
      <w:r>
        <w:rPr>
          <w:rFonts w:ascii="Times New Roman" w:eastAsia="Times New Roman" w:hAnsi="Times New Roman" w:cs="Times New Roman"/>
          <w:color w:val="2C2A28"/>
        </w:rPr>
        <w:t xml:space="preserve">      GPSsend++;            // increment GPS send counter</w:t>
      </w:r>
    </w:p>
    <w:p w14:paraId="0E827FE7" w14:textId="77777777" w:rsidR="003E018B" w:rsidRDefault="00000000">
      <w:pPr>
        <w:spacing w:after="43"/>
        <w:ind w:left="-5" w:right="1080" w:hanging="10"/>
        <w:jc w:val="both"/>
      </w:pPr>
      <w:r>
        <w:rPr>
          <w:rFonts w:ascii="Times New Roman" w:eastAsia="Times New Roman" w:hAnsi="Times New Roman" w:cs="Times New Roman"/>
          <w:color w:val="2C2A28"/>
        </w:rPr>
        <w:t xml:space="preserve">    }     if(GPSsend &gt; interval)  // transmit every (interval+1)s</w:t>
      </w:r>
    </w:p>
    <w:p w14:paraId="3F7173F2" w14:textId="77777777" w:rsidR="003E018B" w:rsidRDefault="00000000">
      <w:pPr>
        <w:spacing w:after="4" w:line="309" w:lineRule="auto"/>
        <w:ind w:left="-5" w:right="30" w:hanging="10"/>
      </w:pPr>
      <w:r>
        <w:rPr>
          <w:rFonts w:ascii="Times New Roman" w:eastAsia="Times New Roman" w:hAnsi="Times New Roman" w:cs="Times New Roman"/>
          <w:color w:val="2C2A28"/>
        </w:rPr>
        <w:t xml:space="preserve">    {           // convert number to string and then to character array</w:t>
      </w:r>
    </w:p>
    <w:p w14:paraId="7E79D923" w14:textId="77777777" w:rsidR="003E018B" w:rsidRDefault="00000000">
      <w:pPr>
        <w:spacing w:after="43"/>
        <w:ind w:left="-5" w:right="6" w:hanging="10"/>
        <w:jc w:val="both"/>
      </w:pPr>
      <w:r>
        <w:rPr>
          <w:rFonts w:ascii="Times New Roman" w:eastAsia="Times New Roman" w:hAnsi="Times New Roman" w:cs="Times New Roman"/>
          <w:color w:val="2C2A28"/>
        </w:rPr>
        <w:t xml:space="preserve">      String(GPSlat,6).toCharArray(data.GPSlat,10);</w:t>
      </w:r>
    </w:p>
    <w:p w14:paraId="238C05D5" w14:textId="77777777" w:rsidR="003E018B" w:rsidRDefault="00000000">
      <w:pPr>
        <w:spacing w:after="43"/>
        <w:ind w:left="-5" w:right="6" w:hanging="10"/>
        <w:jc w:val="both"/>
      </w:pPr>
      <w:r>
        <w:rPr>
          <w:rFonts w:ascii="Times New Roman" w:eastAsia="Times New Roman" w:hAnsi="Times New Roman" w:cs="Times New Roman"/>
          <w:color w:val="2C2A28"/>
        </w:rPr>
        <w:t xml:space="preserve">      String(GPSlong,6).toCharArray(data.GPSlong,10);       radio.write(&amp;data, siz eof(data));  </w:t>
      </w:r>
    </w:p>
    <w:p w14:paraId="4DC8886E" w14:textId="77777777" w:rsidR="003E018B" w:rsidRDefault="00000000">
      <w:pPr>
        <w:spacing w:after="46"/>
        <w:ind w:left="10" w:right="11" w:hanging="10"/>
        <w:jc w:val="right"/>
      </w:pPr>
      <w:r>
        <w:rPr>
          <w:rFonts w:ascii="Times New Roman" w:eastAsia="Times New Roman" w:hAnsi="Times New Roman" w:cs="Times New Roman"/>
          <w:color w:val="2C2A28"/>
        </w:rPr>
        <w:t xml:space="preserve">      // transmit signal as data structure</w:t>
      </w:r>
    </w:p>
    <w:p w14:paraId="2126CBD0" w14:textId="77777777" w:rsidR="003E018B" w:rsidRDefault="00000000">
      <w:pPr>
        <w:spacing w:after="43"/>
        <w:ind w:left="-5" w:right="6" w:hanging="10"/>
        <w:jc w:val="both"/>
      </w:pPr>
      <w:r>
        <w:rPr>
          <w:rFonts w:ascii="Times New Roman" w:eastAsia="Times New Roman" w:hAnsi="Times New Roman" w:cs="Times New Roman"/>
          <w:color w:val="2C2A28"/>
        </w:rPr>
        <w:t xml:space="preserve">      GPSsend = 0;          // reset GPS send counter</w:t>
      </w:r>
    </w:p>
    <w:p w14:paraId="6865BAF5" w14:textId="77777777" w:rsidR="003E018B" w:rsidRDefault="00000000">
      <w:pPr>
        <w:spacing w:after="43"/>
        <w:ind w:left="-5" w:right="6" w:hanging="10"/>
        <w:jc w:val="both"/>
      </w:pPr>
      <w:r>
        <w:rPr>
          <w:rFonts w:ascii="Times New Roman" w:eastAsia="Times New Roman" w:hAnsi="Times New Roman" w:cs="Times New Roman"/>
          <w:color w:val="2C2A28"/>
        </w:rPr>
        <w:t xml:space="preserve">    }</w:t>
      </w:r>
    </w:p>
    <w:p w14:paraId="21C24563" w14:textId="77777777" w:rsidR="003E018B" w:rsidRDefault="00000000">
      <w:pPr>
        <w:spacing w:after="43"/>
        <w:ind w:left="-5" w:right="6" w:hanging="10"/>
        <w:jc w:val="both"/>
      </w:pPr>
      <w:r>
        <w:rPr>
          <w:rFonts w:ascii="Times New Roman" w:eastAsia="Times New Roman" w:hAnsi="Times New Roman" w:cs="Times New Roman"/>
          <w:color w:val="2C2A28"/>
        </w:rPr>
        <w:t xml:space="preserve">  }</w:t>
      </w:r>
    </w:p>
    <w:p w14:paraId="34ECAE86" w14:textId="77777777" w:rsidR="003E018B" w:rsidRDefault="00000000">
      <w:pPr>
        <w:spacing w:after="43"/>
        <w:ind w:left="-5" w:right="6" w:hanging="10"/>
        <w:jc w:val="both"/>
      </w:pPr>
      <w:r>
        <w:rPr>
          <w:rFonts w:ascii="Times New Roman" w:eastAsia="Times New Roman" w:hAnsi="Times New Roman" w:cs="Times New Roman"/>
          <w:color w:val="2C2A28"/>
        </w:rPr>
        <w:t>}</w:t>
      </w:r>
    </w:p>
    <w:p w14:paraId="76F0100F" w14:textId="77777777" w:rsidR="003E018B" w:rsidRDefault="00000000">
      <w:pPr>
        <w:spacing w:after="374"/>
        <w:ind w:left="10" w:right="15" w:hanging="10"/>
        <w:jc w:val="right"/>
      </w:pPr>
      <w:r>
        <w:rPr>
          <w:rFonts w:ascii="Arial" w:eastAsia="Arial" w:hAnsi="Arial" w:cs="Arial"/>
          <w:color w:val="2C2A28"/>
          <w:sz w:val="20"/>
        </w:rPr>
        <w:t xml:space="preserve"> GpS traCkinG app with GooGle MapS</w:t>
      </w:r>
    </w:p>
    <w:p w14:paraId="72A5174B" w14:textId="77777777" w:rsidR="003E018B" w:rsidRDefault="00000000">
      <w:pPr>
        <w:spacing w:after="0"/>
        <w:ind w:left="-5" w:hanging="10"/>
      </w:pPr>
      <w:r>
        <w:rPr>
          <w:rFonts w:ascii="Arial" w:eastAsia="Arial" w:hAnsi="Arial" w:cs="Arial"/>
          <w:b/>
          <w:color w:val="2C2A28"/>
          <w:sz w:val="40"/>
        </w:rPr>
        <w:t xml:space="preserve"> GPS position receive</w:t>
      </w:r>
    </w:p>
    <w:p w14:paraId="427B7E39" w14:textId="77777777" w:rsidR="003E018B" w:rsidRDefault="00000000">
      <w:pPr>
        <w:spacing w:after="4" w:line="309" w:lineRule="auto"/>
        <w:ind w:left="-5" w:right="30" w:hanging="10"/>
      </w:pPr>
      <w:r>
        <w:rPr>
          <w:rFonts w:ascii="Times New Roman" w:eastAsia="Times New Roman" w:hAnsi="Times New Roman" w:cs="Times New Roman"/>
          <w:color w:val="2C2A28"/>
        </w:rPr>
        <w:t xml:space="preserve">Instructions for the receiving nRF24L01 module connected to an ESP32 development board are given in Listing </w:t>
      </w:r>
      <w:r>
        <w:rPr>
          <w:rFonts w:ascii="Times New Roman" w:eastAsia="Times New Roman" w:hAnsi="Times New Roman" w:cs="Times New Roman"/>
          <w:color w:val="0000FF"/>
        </w:rPr>
        <w:t>12-2</w:t>
      </w:r>
      <w:r>
        <w:rPr>
          <w:rFonts w:ascii="Times New Roman" w:eastAsia="Times New Roman" w:hAnsi="Times New Roman" w:cs="Times New Roman"/>
          <w:color w:val="2C2A28"/>
        </w:rPr>
        <w:t xml:space="preserve">. The </w:t>
      </w:r>
      <w:r>
        <w:rPr>
          <w:rFonts w:ascii="Times New Roman" w:eastAsia="Times New Roman" w:hAnsi="Times New Roman" w:cs="Times New Roman"/>
          <w:i/>
          <w:color w:val="2C2A28"/>
        </w:rPr>
        <w:t>RF24</w:t>
      </w:r>
      <w:r>
        <w:rPr>
          <w:rFonts w:ascii="Times New Roman" w:eastAsia="Times New Roman" w:hAnsi="Times New Roman" w:cs="Times New Roman"/>
          <w:color w:val="2C2A28"/>
        </w:rPr>
        <w:t xml:space="preserve"> library by James Coliz is available in the Arduino IDE. Communication between nRF24L01 transceiver modules is through data pipes that require an address of a five-letter string, such as “</w:t>
      </w:r>
      <w:r>
        <w:rPr>
          <w:rFonts w:ascii="Times New Roman" w:eastAsia="Times New Roman" w:hAnsi="Times New Roman" w:cs="Times New Roman"/>
          <w:i/>
          <w:color w:val="2C2A28"/>
        </w:rPr>
        <w:t>node1</w:t>
      </w:r>
      <w:r>
        <w:rPr>
          <w:rFonts w:ascii="Times New Roman" w:eastAsia="Times New Roman" w:hAnsi="Times New Roman" w:cs="Times New Roman"/>
          <w:color w:val="2C2A28"/>
        </w:rPr>
        <w:t>” or “</w:t>
      </w:r>
      <w:r>
        <w:rPr>
          <w:rFonts w:ascii="Times New Roman" w:eastAsia="Times New Roman" w:hAnsi="Times New Roman" w:cs="Times New Roman"/>
          <w:i/>
          <w:color w:val="2C2A28"/>
        </w:rPr>
        <w:t>12</w:t>
      </w:r>
      <w:r>
        <w:rPr>
          <w:rFonts w:ascii="Times New Roman" w:eastAsia="Times New Roman" w:hAnsi="Times New Roman" w:cs="Times New Roman"/>
          <w:color w:val="2C2A28"/>
        </w:rPr>
        <w:t xml:space="preserve">” for each data pipe, a transmission channel number, a data rate, and a power amplifier level. The nRF24L01 module operates at frequencies of 2.4 GHz with 126 channels of bandwidth of less than 1 MHz, resulting in a range of frequencies between 2.4 GHz (2400 MHz) and 2525 MHz, corresponding to channel numbers 0–125. Channel number, </w:t>
      </w:r>
      <w:r>
        <w:rPr>
          <w:rFonts w:ascii="Times New Roman" w:eastAsia="Times New Roman" w:hAnsi="Times New Roman" w:cs="Times New Roman"/>
          <w:i/>
          <w:color w:val="2C2A28"/>
        </w:rPr>
        <w:t>N</w:t>
      </w:r>
      <w:r>
        <w:rPr>
          <w:rFonts w:ascii="Times New Roman" w:eastAsia="Times New Roman" w:hAnsi="Times New Roman" w:cs="Times New Roman"/>
          <w:color w:val="2C2A28"/>
        </w:rPr>
        <w:t xml:space="preserve">, is set with the instruction setChannel(N). Data rates, of 250 kbps, 1 Mbps, and 2 Mbps, measured in bits per second, are available in the RF24 library using the instruction setDataRate() with values </w:t>
      </w:r>
      <w:r>
        <w:rPr>
          <w:rFonts w:ascii="Times New Roman" w:eastAsia="Times New Roman" w:hAnsi="Times New Roman" w:cs="Times New Roman"/>
          <w:i/>
          <w:color w:val="2C2A28"/>
        </w:rPr>
        <w:t>RF24_250KBPS</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RF24_1MBPS, and RF24_2MBPS</w:t>
      </w:r>
      <w:r>
        <w:rPr>
          <w:rFonts w:ascii="Times New Roman" w:eastAsia="Times New Roman" w:hAnsi="Times New Roman" w:cs="Times New Roman"/>
          <w:color w:val="2C2A28"/>
        </w:rPr>
        <w:t xml:space="preserve">. The power amplifier levels of </w:t>
      </w:r>
      <w:r>
        <w:rPr>
          <w:rFonts w:ascii="Times New Roman" w:eastAsia="Times New Roman" w:hAnsi="Times New Roman" w:cs="Times New Roman"/>
          <w:i/>
          <w:color w:val="2C2A28"/>
        </w:rPr>
        <w:t>RF24_PA_MIN</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LOW</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HIGH,</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MAX</w:t>
      </w:r>
      <w:r>
        <w:rPr>
          <w:rFonts w:ascii="Times New Roman" w:eastAsia="Times New Roman" w:hAnsi="Times New Roman" w:cs="Times New Roman"/>
          <w:color w:val="2C2A28"/>
        </w:rPr>
        <w:t xml:space="preserve"> correspond  to -18, -12, -6, and 0 dB that equate to power outputs of approximately 1/64, 1/16, 1/4, and 1 mW, respectively, as power = 10</w:t>
      </w:r>
      <w:r>
        <w:rPr>
          <w:rFonts w:ascii="Times New Roman" w:eastAsia="Times New Roman" w:hAnsi="Times New Roman" w:cs="Times New Roman"/>
          <w:color w:val="2C2A28"/>
          <w:sz w:val="20"/>
          <w:vertAlign w:val="superscript"/>
        </w:rPr>
        <w:t>(</w:t>
      </w:r>
      <w:r>
        <w:rPr>
          <w:rFonts w:ascii="Times New Roman" w:eastAsia="Times New Roman" w:hAnsi="Times New Roman" w:cs="Times New Roman"/>
          <w:i/>
          <w:color w:val="2C2A28"/>
          <w:sz w:val="20"/>
          <w:vertAlign w:val="superscript"/>
        </w:rPr>
        <w:t>dB</w:t>
      </w:r>
      <w:r>
        <w:rPr>
          <w:rFonts w:ascii="Times New Roman" w:eastAsia="Times New Roman" w:hAnsi="Times New Roman" w:cs="Times New Roman"/>
          <w:color w:val="2C2A28"/>
          <w:sz w:val="20"/>
          <w:vertAlign w:val="superscript"/>
        </w:rPr>
        <w:t>/10)</w:t>
      </w:r>
      <w:r>
        <w:rPr>
          <w:rFonts w:ascii="Times New Roman" w:eastAsia="Times New Roman" w:hAnsi="Times New Roman" w:cs="Times New Roman"/>
          <w:color w:val="2C2A28"/>
        </w:rPr>
        <w:t>mW. Power amplifier levels are set with the instruction setPALevel().</w:t>
      </w:r>
    </w:p>
    <w:p w14:paraId="16A632CA" w14:textId="77777777" w:rsidR="003E018B" w:rsidRDefault="00000000">
      <w:pPr>
        <w:spacing w:after="4" w:line="309" w:lineRule="auto"/>
        <w:ind w:left="-15" w:right="30" w:firstLine="360"/>
      </w:pPr>
      <w:r>
        <w:rPr>
          <w:rFonts w:ascii="Times New Roman" w:eastAsia="Times New Roman" w:hAnsi="Times New Roman" w:cs="Times New Roman"/>
          <w:color w:val="2C2A28"/>
        </w:rPr>
        <w:t>A data structure combines several data types, but has a limit of 32 bytes with an integer, a real number, or a character requiring 2, 4, or 1 byte, respectively. The received nRF24L01 signal, containing GPS location data, is combined with a counter value and transmitted as a text string to the GPS location app.</w:t>
      </w:r>
    </w:p>
    <w:p w14:paraId="00F7404F" w14:textId="77777777" w:rsidR="003E018B" w:rsidRDefault="00000000">
      <w:pPr>
        <w:spacing w:after="252"/>
        <w:ind w:left="1131" w:hanging="10"/>
      </w:pPr>
      <w:r>
        <w:rPr>
          <w:rFonts w:ascii="Arial" w:eastAsia="Arial" w:hAnsi="Arial" w:cs="Arial"/>
          <w:color w:val="2C2A28"/>
          <w:sz w:val="20"/>
        </w:rPr>
        <w:t xml:space="preserve"> GpS traCkinG app with GooGle MapS</w:t>
      </w:r>
    </w:p>
    <w:p w14:paraId="286AD0C5" w14:textId="77777777" w:rsidR="003E018B" w:rsidRDefault="00000000">
      <w:pPr>
        <w:spacing w:after="143" w:line="296" w:lineRule="auto"/>
        <w:ind w:left="-5" w:hanging="10"/>
      </w:pPr>
      <w:r>
        <w:rPr>
          <w:rFonts w:ascii="Times New Roman" w:eastAsia="Times New Roman" w:hAnsi="Times New Roman" w:cs="Times New Roman"/>
          <w:b/>
          <w:i/>
          <w:color w:val="2C2A28"/>
          <w:sz w:val="24"/>
        </w:rPr>
        <w:t xml:space="preserve">Listing 12-2. </w:t>
      </w:r>
      <w:r>
        <w:rPr>
          <w:rFonts w:ascii="Times New Roman" w:eastAsia="Times New Roman" w:hAnsi="Times New Roman" w:cs="Times New Roman"/>
          <w:color w:val="2C2A28"/>
          <w:sz w:val="24"/>
        </w:rPr>
        <w:t>nRF24L01 receive signal transmitted with Bluetooth</w:t>
      </w:r>
    </w:p>
    <w:p w14:paraId="24D7E6A4" w14:textId="77777777" w:rsidR="003E018B" w:rsidRDefault="00000000">
      <w:pPr>
        <w:spacing w:after="43"/>
        <w:ind w:left="-5" w:right="6" w:hanging="10"/>
        <w:jc w:val="both"/>
      </w:pPr>
      <w:r>
        <w:rPr>
          <w:rFonts w:ascii="Times New Roman" w:eastAsia="Times New Roman" w:hAnsi="Times New Roman" w:cs="Times New Roman"/>
          <w:color w:val="2C2A28"/>
        </w:rPr>
        <w:t>#include &lt;BluetoothSerial.h&gt;      // include Bluetooth library</w:t>
      </w:r>
    </w:p>
    <w:p w14:paraId="09B7F517" w14:textId="77777777" w:rsidR="003E018B" w:rsidRDefault="00000000">
      <w:pPr>
        <w:spacing w:after="43"/>
        <w:ind w:left="-5" w:right="6" w:hanging="10"/>
        <w:jc w:val="both"/>
      </w:pPr>
      <w:r>
        <w:rPr>
          <w:rFonts w:ascii="Times New Roman" w:eastAsia="Times New Roman" w:hAnsi="Times New Roman" w:cs="Times New Roman"/>
          <w:color w:val="2C2A28"/>
        </w:rPr>
        <w:t>BluetoothSerial SerialBT;         // associate SerialBT with library</w:t>
      </w:r>
    </w:p>
    <w:p w14:paraId="71422478" w14:textId="77777777" w:rsidR="003E018B" w:rsidRDefault="00000000">
      <w:pPr>
        <w:spacing w:after="43"/>
        <w:ind w:left="-5" w:right="6" w:hanging="10"/>
        <w:jc w:val="both"/>
      </w:pPr>
      <w:r>
        <w:rPr>
          <w:rFonts w:ascii="Times New Roman" w:eastAsia="Times New Roman" w:hAnsi="Times New Roman" w:cs="Times New Roman"/>
          <w:color w:val="2C2A28"/>
        </w:rPr>
        <w:t>#include &lt;SPI.h&gt;                  // include SPI library</w:t>
      </w:r>
    </w:p>
    <w:p w14:paraId="117DFF21" w14:textId="77777777" w:rsidR="003E018B" w:rsidRDefault="00000000">
      <w:pPr>
        <w:spacing w:after="43"/>
        <w:ind w:left="-5" w:right="288" w:hanging="10"/>
        <w:jc w:val="both"/>
      </w:pPr>
      <w:r>
        <w:rPr>
          <w:rFonts w:ascii="Times New Roman" w:eastAsia="Times New Roman" w:hAnsi="Times New Roman" w:cs="Times New Roman"/>
          <w:color w:val="2C2A28"/>
        </w:rPr>
        <w:t>#include &lt;RF24.h&gt;                 // include RF24 library RF24 radio(2, 4);                 // associate radio with RF24 lib byte addresses[ ][6] = {"12"};    // data pipe address</w:t>
      </w:r>
    </w:p>
    <w:p w14:paraId="29B143AC" w14:textId="77777777" w:rsidR="003E018B" w:rsidRDefault="00000000">
      <w:pPr>
        <w:spacing w:after="4" w:line="309" w:lineRule="auto"/>
        <w:ind w:left="-5" w:right="30" w:hanging="10"/>
      </w:pPr>
      <w:r>
        <w:rPr>
          <w:rFonts w:ascii="Times New Roman" w:eastAsia="Times New Roman" w:hAnsi="Times New Roman" w:cs="Times New Roman"/>
          <w:color w:val="2C2A28"/>
        </w:rPr>
        <w:t>typedef struct                    // define data structure to include</w:t>
      </w:r>
    </w:p>
    <w:p w14:paraId="107DD72F" w14:textId="77777777" w:rsidR="003E018B" w:rsidRDefault="00000000">
      <w:pPr>
        <w:spacing w:after="43"/>
        <w:ind w:left="-5" w:right="6" w:hanging="10"/>
        <w:jc w:val="both"/>
      </w:pPr>
      <w:r>
        <w:rPr>
          <w:rFonts w:ascii="Times New Roman" w:eastAsia="Times New Roman" w:hAnsi="Times New Roman" w:cs="Times New Roman"/>
          <w:color w:val="2C2A28"/>
        </w:rPr>
        <w:t>{</w:t>
      </w:r>
    </w:p>
    <w:p w14:paraId="46B4D44E" w14:textId="77777777" w:rsidR="003E018B" w:rsidRDefault="00000000">
      <w:pPr>
        <w:spacing w:after="43"/>
        <w:ind w:left="-5" w:right="438" w:hanging="10"/>
        <w:jc w:val="both"/>
      </w:pPr>
      <w:r>
        <w:rPr>
          <w:rFonts w:ascii="Times New Roman" w:eastAsia="Times New Roman" w:hAnsi="Times New Roman" w:cs="Times New Roman"/>
          <w:color w:val="2C2A28"/>
        </w:rPr>
        <w:t xml:space="preserve">  char GPSlat[10];                // character arrays for   char GPSlong[10];               // GPS latitude and longitude</w:t>
      </w:r>
    </w:p>
    <w:p w14:paraId="224190F3" w14:textId="77777777" w:rsidR="003E018B" w:rsidRDefault="00000000">
      <w:pPr>
        <w:spacing w:after="43"/>
        <w:ind w:left="-5" w:right="6" w:hanging="10"/>
        <w:jc w:val="both"/>
      </w:pPr>
      <w:r>
        <w:rPr>
          <w:rFonts w:ascii="Times New Roman" w:eastAsia="Times New Roman" w:hAnsi="Times New Roman" w:cs="Times New Roman"/>
          <w:color w:val="2C2A28"/>
        </w:rPr>
        <w:t>} dataStruct;</w:t>
      </w:r>
    </w:p>
    <w:p w14:paraId="4862813C" w14:textId="77777777" w:rsidR="003E018B" w:rsidRDefault="00000000">
      <w:pPr>
        <w:spacing w:after="199"/>
        <w:ind w:left="-5" w:right="6" w:hanging="10"/>
        <w:jc w:val="both"/>
      </w:pPr>
      <w:r>
        <w:rPr>
          <w:rFonts w:ascii="Times New Roman" w:eastAsia="Times New Roman" w:hAnsi="Times New Roman" w:cs="Times New Roman"/>
          <w:color w:val="2C2A28"/>
        </w:rPr>
        <w:t>dataStruct data;                  // name the data structure as data int count = 0;                    // received message counter int textLen; String text; char c;</w:t>
      </w:r>
    </w:p>
    <w:p w14:paraId="0604B52A" w14:textId="77777777" w:rsidR="003E018B" w:rsidRDefault="00000000">
      <w:pPr>
        <w:spacing w:after="43"/>
        <w:ind w:left="-5" w:right="6" w:hanging="10"/>
        <w:jc w:val="both"/>
      </w:pPr>
      <w:r>
        <w:rPr>
          <w:rFonts w:ascii="Times New Roman" w:eastAsia="Times New Roman" w:hAnsi="Times New Roman" w:cs="Times New Roman"/>
          <w:color w:val="2C2A28"/>
        </w:rPr>
        <w:t>void setup()</w:t>
      </w:r>
    </w:p>
    <w:p w14:paraId="7DA6C1FA" w14:textId="77777777" w:rsidR="003E018B" w:rsidRDefault="00000000">
      <w:pPr>
        <w:spacing w:after="43"/>
        <w:ind w:left="-5" w:right="6" w:hanging="10"/>
        <w:jc w:val="both"/>
      </w:pPr>
      <w:r>
        <w:rPr>
          <w:rFonts w:ascii="Times New Roman" w:eastAsia="Times New Roman" w:hAnsi="Times New Roman" w:cs="Times New Roman"/>
          <w:color w:val="2C2A28"/>
        </w:rPr>
        <w:t>{</w:t>
      </w:r>
    </w:p>
    <w:p w14:paraId="016C9D18" w14:textId="77777777" w:rsidR="003E018B" w:rsidRDefault="00000000">
      <w:pPr>
        <w:spacing w:after="43"/>
        <w:ind w:left="-5" w:right="6" w:hanging="10"/>
        <w:jc w:val="both"/>
      </w:pPr>
      <w:r>
        <w:rPr>
          <w:rFonts w:ascii="Times New Roman" w:eastAsia="Times New Roman" w:hAnsi="Times New Roman" w:cs="Times New Roman"/>
          <w:color w:val="2C2A28"/>
        </w:rPr>
        <w:t xml:space="preserve">  radio.begin();                  // start radio   radio.setChannel(50);           // set channel number   radio.setDataRate(RF24_2MBPS);  // baud rate   radio.setPALevel(RF24_PA_HIGH); // and power amplifier   radio.setAutoAck(true);         // set auto- acknowledge (default)   radio.openReadingPipe(0, address es[0]);    </w:t>
      </w:r>
    </w:p>
    <w:p w14:paraId="3ED34C34" w14:textId="77777777" w:rsidR="003E018B" w:rsidRDefault="00000000">
      <w:pPr>
        <w:spacing w:after="46"/>
        <w:ind w:left="10" w:right="11" w:hanging="10"/>
        <w:jc w:val="right"/>
      </w:pPr>
      <w:r>
        <w:rPr>
          <w:rFonts w:ascii="Times New Roman" w:eastAsia="Times New Roman" w:hAnsi="Times New Roman" w:cs="Times New Roman"/>
          <w:color w:val="2C2A28"/>
        </w:rPr>
        <w:t xml:space="preserve">      //  initiate data receive pipe</w:t>
      </w:r>
    </w:p>
    <w:p w14:paraId="4B1F405B" w14:textId="77777777" w:rsidR="003E018B" w:rsidRDefault="00000000">
      <w:pPr>
        <w:spacing w:after="43"/>
        <w:ind w:left="-5" w:right="6" w:hanging="10"/>
        <w:jc w:val="both"/>
      </w:pPr>
      <w:r>
        <w:rPr>
          <w:rFonts w:ascii="Times New Roman" w:eastAsia="Times New Roman" w:hAnsi="Times New Roman" w:cs="Times New Roman"/>
          <w:color w:val="2C2A28"/>
        </w:rPr>
        <w:t xml:space="preserve">  radio.startListening();         // nRF24L01 module as receiver   SerialBT.begin("ESP32 Bluetooth" );         // identify Bluetooth }</w:t>
      </w:r>
    </w:p>
    <w:p w14:paraId="08F4C3B8" w14:textId="77777777" w:rsidR="003E018B" w:rsidRDefault="003E018B">
      <w:pPr>
        <w:sectPr w:rsidR="003E018B" w:rsidSect="008B0697">
          <w:headerReference w:type="even" r:id="rId960"/>
          <w:headerReference w:type="default" r:id="rId961"/>
          <w:footerReference w:type="even" r:id="rId962"/>
          <w:footerReference w:type="default" r:id="rId963"/>
          <w:headerReference w:type="first" r:id="rId964"/>
          <w:footerReference w:type="first" r:id="rId965"/>
          <w:footnotePr>
            <w:numRestart w:val="eachPage"/>
          </w:footnotePr>
          <w:pgSz w:w="8787" w:h="13323"/>
          <w:pgMar w:top="1036" w:right="720" w:bottom="2249" w:left="720" w:header="1036" w:footer="1024" w:gutter="0"/>
          <w:cols w:space="708"/>
        </w:sectPr>
      </w:pPr>
    </w:p>
    <w:p w14:paraId="31052976" w14:textId="77777777" w:rsidR="003E018B" w:rsidRDefault="00000000">
      <w:pPr>
        <w:spacing w:after="43"/>
        <w:ind w:left="-5" w:right="6" w:hanging="10"/>
        <w:jc w:val="both"/>
      </w:pPr>
      <w:r>
        <w:rPr>
          <w:rFonts w:ascii="Times New Roman" w:eastAsia="Times New Roman" w:hAnsi="Times New Roman" w:cs="Times New Roman"/>
          <w:color w:val="2C2A28"/>
        </w:rPr>
        <w:t>void loop()</w:t>
      </w:r>
    </w:p>
    <w:p w14:paraId="2E144F83" w14:textId="77777777" w:rsidR="003E018B" w:rsidRDefault="00000000">
      <w:pPr>
        <w:spacing w:after="43"/>
        <w:ind w:left="-5" w:right="1414" w:hanging="10"/>
        <w:jc w:val="both"/>
      </w:pPr>
      <w:r>
        <w:rPr>
          <w:rFonts w:ascii="Times New Roman" w:eastAsia="Times New Roman" w:hAnsi="Times New Roman" w:cs="Times New Roman"/>
          <w:color w:val="2C2A28"/>
        </w:rPr>
        <w:t>{   if(radio.available())           // if signal received</w:t>
      </w:r>
    </w:p>
    <w:p w14:paraId="5C3B1E8B" w14:textId="77777777" w:rsidR="003E018B" w:rsidRDefault="00000000">
      <w:pPr>
        <w:spacing w:after="4" w:line="309" w:lineRule="auto"/>
        <w:ind w:left="-5" w:right="30" w:hanging="10"/>
      </w:pPr>
      <w:r>
        <w:rPr>
          <w:rFonts w:ascii="Times New Roman" w:eastAsia="Times New Roman" w:hAnsi="Times New Roman" w:cs="Times New Roman"/>
          <w:color w:val="2C2A28"/>
        </w:rPr>
        <w:t xml:space="preserve">  {                               //  received signal to data structure</w:t>
      </w:r>
    </w:p>
    <w:p w14:paraId="630F9F0C" w14:textId="77777777" w:rsidR="003E018B" w:rsidRDefault="00000000">
      <w:pPr>
        <w:spacing w:after="43"/>
        <w:ind w:left="-5" w:right="348" w:hanging="10"/>
        <w:jc w:val="both"/>
      </w:pPr>
      <w:r>
        <w:rPr>
          <w:rFonts w:ascii="Times New Roman" w:eastAsia="Times New Roman" w:hAnsi="Times New Roman" w:cs="Times New Roman"/>
          <w:color w:val="2C2A28"/>
        </w:rPr>
        <w:t xml:space="preserve">    radio.read(&amp;data, sizeof(data) );       count++;                      // increment counter     text = String(count) + "," + String(data.GPSlat) + "," +     String(data.GPSlong) + ",";    // build string of  position data     textLen = text.length();     for (int i=0; i&lt;textLen; i++)</w:t>
      </w:r>
    </w:p>
    <w:p w14:paraId="6955866B" w14:textId="77777777" w:rsidR="003E018B" w:rsidRDefault="00000000">
      <w:pPr>
        <w:spacing w:after="43"/>
        <w:ind w:left="-5" w:right="441" w:hanging="10"/>
        <w:jc w:val="both"/>
      </w:pPr>
      <w:r>
        <w:rPr>
          <w:rFonts w:ascii="Times New Roman" w:eastAsia="Times New Roman" w:hAnsi="Times New Roman" w:cs="Times New Roman"/>
          <w:color w:val="2C2A28"/>
        </w:rPr>
        <w:t xml:space="preserve">    {       c = text[i];                 // for each message character</w:t>
      </w:r>
    </w:p>
    <w:p w14:paraId="1112A8C4" w14:textId="77777777" w:rsidR="003E018B" w:rsidRDefault="00000000">
      <w:pPr>
        <w:spacing w:after="43"/>
        <w:ind w:left="-5" w:right="6" w:hanging="10"/>
        <w:jc w:val="both"/>
      </w:pPr>
      <w:r>
        <w:rPr>
          <w:rFonts w:ascii="Times New Roman" w:eastAsia="Times New Roman" w:hAnsi="Times New Roman" w:cs="Times New Roman"/>
          <w:color w:val="2C2A28"/>
        </w:rPr>
        <w:t xml:space="preserve">      SerialBT.write(c);           // transmit to Bluetooth device</w:t>
      </w:r>
    </w:p>
    <w:p w14:paraId="13E11E47" w14:textId="77777777" w:rsidR="003E018B" w:rsidRDefault="00000000">
      <w:pPr>
        <w:spacing w:after="43"/>
        <w:ind w:left="-5" w:right="6" w:hanging="10"/>
        <w:jc w:val="both"/>
      </w:pPr>
      <w:r>
        <w:rPr>
          <w:rFonts w:ascii="Times New Roman" w:eastAsia="Times New Roman" w:hAnsi="Times New Roman" w:cs="Times New Roman"/>
          <w:color w:val="2C2A28"/>
        </w:rPr>
        <w:t xml:space="preserve">    }</w:t>
      </w:r>
    </w:p>
    <w:p w14:paraId="3E5350AD" w14:textId="77777777" w:rsidR="003E018B" w:rsidRDefault="00000000">
      <w:pPr>
        <w:spacing w:after="43"/>
        <w:ind w:left="-5" w:right="6" w:hanging="10"/>
        <w:jc w:val="both"/>
      </w:pPr>
      <w:r>
        <w:rPr>
          <w:rFonts w:ascii="Times New Roman" w:eastAsia="Times New Roman" w:hAnsi="Times New Roman" w:cs="Times New Roman"/>
          <w:color w:val="2C2A28"/>
        </w:rPr>
        <w:t xml:space="preserve">  }</w:t>
      </w:r>
    </w:p>
    <w:p w14:paraId="1D4AD03F" w14:textId="77777777" w:rsidR="003E018B" w:rsidRDefault="00000000">
      <w:pPr>
        <w:spacing w:after="205"/>
        <w:ind w:left="-5" w:right="6" w:hanging="10"/>
        <w:jc w:val="both"/>
      </w:pPr>
      <w:r>
        <w:rPr>
          <w:rFonts w:ascii="Times New Roman" w:eastAsia="Times New Roman" w:hAnsi="Times New Roman" w:cs="Times New Roman"/>
          <w:color w:val="2C2A28"/>
        </w:rPr>
        <w:t>}</w:t>
      </w:r>
    </w:p>
    <w:p w14:paraId="5A23BABB" w14:textId="77777777" w:rsidR="003E018B" w:rsidRDefault="00000000">
      <w:pPr>
        <w:spacing w:after="154" w:line="309" w:lineRule="auto"/>
        <w:ind w:left="-15" w:right="30" w:firstLine="360"/>
      </w:pPr>
      <w:r>
        <w:rPr>
          <w:rFonts w:ascii="Times New Roman" w:eastAsia="Times New Roman" w:hAnsi="Times New Roman" w:cs="Times New Roman"/>
          <w:color w:val="2C2A28"/>
        </w:rPr>
        <w:t>The receiving nRF24L01 module is monitored by displaying the received data on the Serial Monitor using the Serial connection with the instructions</w:t>
      </w:r>
    </w:p>
    <w:p w14:paraId="27BF7A77" w14:textId="77777777" w:rsidR="003E018B" w:rsidRDefault="00000000">
      <w:pPr>
        <w:spacing w:after="677"/>
        <w:ind w:left="-5" w:right="6" w:hanging="10"/>
        <w:jc w:val="both"/>
      </w:pPr>
      <w:r>
        <w:rPr>
          <w:rFonts w:ascii="Times New Roman" w:eastAsia="Times New Roman" w:hAnsi="Times New Roman" w:cs="Times New Roman"/>
          <w:color w:val="2C2A28"/>
        </w:rPr>
        <w:t>Serial.begin(115200);             // Serial Monitor baud rate Serial.println(text);             // display GPS position data</w:t>
      </w:r>
    </w:p>
    <w:p w14:paraId="77C9FB99" w14:textId="77777777" w:rsidR="003E018B" w:rsidRDefault="00000000">
      <w:pPr>
        <w:spacing w:after="0"/>
        <w:ind w:left="-5" w:hanging="10"/>
      </w:pPr>
      <w:r>
        <w:rPr>
          <w:rFonts w:ascii="Arial" w:eastAsia="Arial" w:hAnsi="Arial" w:cs="Arial"/>
          <w:b/>
          <w:color w:val="2C2A28"/>
          <w:sz w:val="40"/>
        </w:rPr>
        <w:t xml:space="preserve"> Validate transmission of GPS position</w:t>
      </w:r>
    </w:p>
    <w:p w14:paraId="1AC60AA7" w14:textId="77777777" w:rsidR="003E018B" w:rsidRDefault="00000000">
      <w:pPr>
        <w:spacing w:after="4" w:line="309" w:lineRule="auto"/>
        <w:ind w:left="-5" w:right="30" w:hanging="10"/>
      </w:pPr>
      <w:r>
        <w:rPr>
          <w:rFonts w:ascii="Times New Roman" w:eastAsia="Times New Roman" w:hAnsi="Times New Roman" w:cs="Times New Roman"/>
          <w:color w:val="2C2A28"/>
        </w:rPr>
        <w:t xml:space="preserve">The Wi-Fi functionality of ESP8266 and ESP32 microcontrollers enables data display on a web page, in addition to the Serial Monitor. When checking the development of a tracking app, the received GPS location data is displayed on a web page using an Android tablet or mobile phone connected to a wireless local area network (WLAN). Transmission of GPS </w:t>
      </w:r>
    </w:p>
    <w:p w14:paraId="3A937C10" w14:textId="77777777" w:rsidR="003E018B" w:rsidRDefault="00000000">
      <w:pPr>
        <w:spacing w:after="252"/>
        <w:ind w:left="1131" w:hanging="10"/>
      </w:pPr>
      <w:r>
        <w:rPr>
          <w:rFonts w:ascii="Arial" w:eastAsia="Arial" w:hAnsi="Arial" w:cs="Arial"/>
          <w:color w:val="2C2A28"/>
          <w:sz w:val="20"/>
        </w:rPr>
        <w:t xml:space="preserve"> GpS traCkinG app with GooGle MapS</w:t>
      </w:r>
    </w:p>
    <w:p w14:paraId="470B5205" w14:textId="77777777" w:rsidR="003E018B" w:rsidRDefault="00000000">
      <w:pPr>
        <w:spacing w:after="4" w:line="309" w:lineRule="auto"/>
        <w:ind w:left="-5" w:right="30" w:hanging="10"/>
      </w:pPr>
      <w:r>
        <w:rPr>
          <w:rFonts w:ascii="Times New Roman" w:eastAsia="Times New Roman" w:hAnsi="Times New Roman" w:cs="Times New Roman"/>
          <w:color w:val="2C2A28"/>
        </w:rPr>
        <w:t>location data is tested by changing the GPS location within the WLAN connection radius of several meters.</w:t>
      </w:r>
    </w:p>
    <w:p w14:paraId="18566C5A" w14:textId="77777777" w:rsidR="003E018B" w:rsidRDefault="00000000">
      <w:pPr>
        <w:spacing w:after="4" w:line="309" w:lineRule="auto"/>
        <w:ind w:left="-15" w:right="30" w:firstLine="360"/>
      </w:pPr>
      <w:r>
        <w:rPr>
          <w:rFonts w:ascii="Times New Roman" w:eastAsia="Times New Roman" w:hAnsi="Times New Roman" w:cs="Times New Roman"/>
          <w:color w:val="2C2A28"/>
        </w:rPr>
        <w:t xml:space="preserve">Building and updating a web page is described in Chapter </w:t>
      </w:r>
      <w:r>
        <w:rPr>
          <w:rFonts w:ascii="Times New Roman" w:eastAsia="Times New Roman" w:hAnsi="Times New Roman" w:cs="Times New Roman"/>
          <w:color w:val="0000FF"/>
        </w:rPr>
        <w:t>8</w:t>
      </w:r>
      <w:r>
        <w:rPr>
          <w:rFonts w:ascii="Times New Roman" w:eastAsia="Times New Roman" w:hAnsi="Times New Roman" w:cs="Times New Roman"/>
          <w:color w:val="2C2A28"/>
        </w:rPr>
        <w:t xml:space="preserve"> (Updating a web page). Instructions to update a web page with GPS location data are combined with Listing </w:t>
      </w:r>
      <w:r>
        <w:rPr>
          <w:rFonts w:ascii="Times New Roman" w:eastAsia="Times New Roman" w:hAnsi="Times New Roman" w:cs="Times New Roman"/>
          <w:color w:val="0000FF"/>
        </w:rPr>
        <w:t>12-2</w:t>
      </w:r>
      <w:r>
        <w:rPr>
          <w:rFonts w:ascii="Times New Roman" w:eastAsia="Times New Roman" w:hAnsi="Times New Roman" w:cs="Times New Roman"/>
          <w:color w:val="2C2A28"/>
        </w:rPr>
        <w:t xml:space="preserve">, as shown in Listing </w:t>
      </w:r>
      <w:r>
        <w:rPr>
          <w:rFonts w:ascii="Times New Roman" w:eastAsia="Times New Roman" w:hAnsi="Times New Roman" w:cs="Times New Roman"/>
          <w:color w:val="0000FF"/>
        </w:rPr>
        <w:t>12-3</w:t>
      </w:r>
      <w:r>
        <w:rPr>
          <w:rFonts w:ascii="Times New Roman" w:eastAsia="Times New Roman" w:hAnsi="Times New Roman" w:cs="Times New Roman"/>
          <w:color w:val="2C2A28"/>
        </w:rPr>
        <w:t xml:space="preserve">. The sketch demonstrates different time intervals for updating, displaying, and transmission of GPS location data. The u-blox Neo-7M GPS location data is automatically updated every second, which is displayed on the Serial Monitor. The web page updates a counter every second, but the web page GPS location data is updated every five seconds. The nRF24L01 transceiver module transmits GPS location data every three seconds. In Listing </w:t>
      </w:r>
      <w:r>
        <w:rPr>
          <w:rFonts w:ascii="Times New Roman" w:eastAsia="Times New Roman" w:hAnsi="Times New Roman" w:cs="Times New Roman"/>
          <w:color w:val="0000FF"/>
        </w:rPr>
        <w:t>12- 2</w:t>
      </w:r>
      <w:r>
        <w:rPr>
          <w:rFonts w:ascii="Times New Roman" w:eastAsia="Times New Roman" w:hAnsi="Times New Roman" w:cs="Times New Roman"/>
          <w:color w:val="2C2A28"/>
        </w:rPr>
        <w:t xml:space="preserve">,  GPS latitude and longitude were transformed to strings, converted to character arrays, and sent as a text string to the GPS location app, with the instruction String(GPSlat,6).toCharArray(data.GPSlat,10). In Listing </w:t>
      </w:r>
      <w:r>
        <w:rPr>
          <w:rFonts w:ascii="Times New Roman" w:eastAsia="Times New Roman" w:hAnsi="Times New Roman" w:cs="Times New Roman"/>
          <w:color w:val="0000FF"/>
        </w:rPr>
        <w:t>12-3</w:t>
      </w:r>
      <w:r>
        <w:rPr>
          <w:rFonts w:ascii="Times New Roman" w:eastAsia="Times New Roman" w:hAnsi="Times New Roman" w:cs="Times New Roman"/>
          <w:color w:val="2C2A28"/>
        </w:rPr>
        <w:t xml:space="preserve">, GPS latitude and longitude are declared in a data structure, </w:t>
      </w:r>
      <w:r>
        <w:rPr>
          <w:rFonts w:ascii="Times New Roman" w:eastAsia="Times New Roman" w:hAnsi="Times New Roman" w:cs="Times New Roman"/>
          <w:i/>
          <w:color w:val="2C2A28"/>
        </w:rPr>
        <w:t>data</w:t>
      </w:r>
      <w:r>
        <w:rPr>
          <w:rFonts w:ascii="Times New Roman" w:eastAsia="Times New Roman" w:hAnsi="Times New Roman" w:cs="Times New Roman"/>
          <w:color w:val="2C2A28"/>
        </w:rPr>
        <w:t>, and transmitted directly with the instruction radio.write(&amp;data, sizeof(data)). The flashLED function creates a double flash of the LED when GPS location data is transmitted, as an indicator that the combination of the ESP8266 or ESP32 microcontroller and u-blox NEO-7M GPS module is functioning.</w:t>
      </w:r>
    </w:p>
    <w:p w14:paraId="468766B4" w14:textId="77777777" w:rsidR="003E018B" w:rsidRDefault="00000000">
      <w:pPr>
        <w:spacing w:after="154" w:line="309" w:lineRule="auto"/>
        <w:ind w:left="-15" w:right="30" w:firstLine="360"/>
      </w:pPr>
      <w:r>
        <w:rPr>
          <w:rFonts w:ascii="Times New Roman" w:eastAsia="Times New Roman" w:hAnsi="Times New Roman" w:cs="Times New Roman"/>
          <w:color w:val="2C2A28"/>
        </w:rPr>
        <w:t xml:space="preserve">Listing </w:t>
      </w:r>
      <w:r>
        <w:rPr>
          <w:rFonts w:ascii="Times New Roman" w:eastAsia="Times New Roman" w:hAnsi="Times New Roman" w:cs="Times New Roman"/>
          <w:color w:val="0000FF"/>
        </w:rPr>
        <w:t>12-3</w:t>
      </w:r>
      <w:r>
        <w:rPr>
          <w:rFonts w:ascii="Times New Roman" w:eastAsia="Times New Roman" w:hAnsi="Times New Roman" w:cs="Times New Roman"/>
          <w:color w:val="2C2A28"/>
        </w:rPr>
        <w:t xml:space="preserve"> is for an ESP8266 microcontroller. If the transmitting nRF24L01 module is connected to an ESP32 development board, then the </w:t>
      </w:r>
      <w:r>
        <w:rPr>
          <w:rFonts w:ascii="Times New Roman" w:eastAsia="Times New Roman" w:hAnsi="Times New Roman" w:cs="Times New Roman"/>
          <w:i/>
          <w:color w:val="2C2A28"/>
        </w:rPr>
        <w:t>WiFi</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WebServer</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SoftwareSerial</w:t>
      </w:r>
      <w:r>
        <w:rPr>
          <w:rFonts w:ascii="Times New Roman" w:eastAsia="Times New Roman" w:hAnsi="Times New Roman" w:cs="Times New Roman"/>
          <w:color w:val="2C2A28"/>
        </w:rPr>
        <w:t xml:space="preserve"> libraries, nRF24L01 CE and CSN pins, and the LED pin definition instructions for the ESP8266 microcontroller</w:t>
      </w:r>
    </w:p>
    <w:p w14:paraId="537BCF19" w14:textId="77777777" w:rsidR="003E018B" w:rsidRDefault="00000000">
      <w:pPr>
        <w:spacing w:after="4" w:line="309" w:lineRule="auto"/>
        <w:ind w:left="-5" w:right="30" w:hanging="10"/>
      </w:pPr>
      <w:r>
        <w:rPr>
          <w:rFonts w:ascii="Times New Roman" w:eastAsia="Times New Roman" w:hAnsi="Times New Roman" w:cs="Times New Roman"/>
          <w:color w:val="2C2A28"/>
        </w:rPr>
        <w:t>#include &lt;ESP8266WiFi.h&gt;         // include ESP8266 Wi- Fi and</w:t>
      </w:r>
    </w:p>
    <w:p w14:paraId="4FC4C567" w14:textId="77777777" w:rsidR="003E018B" w:rsidRDefault="00000000">
      <w:pPr>
        <w:spacing w:after="43"/>
        <w:ind w:left="-5" w:right="6" w:hanging="10"/>
        <w:jc w:val="both"/>
      </w:pPr>
      <w:r>
        <w:rPr>
          <w:rFonts w:ascii="Times New Roman" w:eastAsia="Times New Roman" w:hAnsi="Times New Roman" w:cs="Times New Roman"/>
          <w:color w:val="2C2A28"/>
        </w:rPr>
        <w:t>#include &lt;ESP8266WebServer.h&gt;    // web server libraries</w:t>
      </w:r>
    </w:p>
    <w:p w14:paraId="4AD5D9A8" w14:textId="77777777" w:rsidR="003E018B" w:rsidRDefault="00000000">
      <w:pPr>
        <w:spacing w:after="4" w:line="309" w:lineRule="auto"/>
        <w:ind w:left="-5" w:right="30" w:hanging="10"/>
      </w:pPr>
      <w:r>
        <w:rPr>
          <w:rFonts w:ascii="Times New Roman" w:eastAsia="Times New Roman" w:hAnsi="Times New Roman" w:cs="Times New Roman"/>
          <w:color w:val="2C2A28"/>
        </w:rPr>
        <w:t>ESP8266WebServer server;         // associate server with library</w:t>
      </w:r>
    </w:p>
    <w:p w14:paraId="090BE8B0" w14:textId="77777777" w:rsidR="003E018B" w:rsidRDefault="00000000">
      <w:pPr>
        <w:spacing w:after="4" w:line="309" w:lineRule="auto"/>
        <w:ind w:left="-5" w:right="30" w:hanging="10"/>
      </w:pPr>
      <w:r>
        <w:rPr>
          <w:rFonts w:ascii="Times New Roman" w:eastAsia="Times New Roman" w:hAnsi="Times New Roman" w:cs="Times New Roman"/>
          <w:color w:val="2C2A28"/>
        </w:rPr>
        <w:t>#include &lt;SoftwareSerial.h&gt;      // include SoftwareSerial library</w:t>
      </w:r>
    </w:p>
    <w:p w14:paraId="28EA5592" w14:textId="77777777" w:rsidR="003E018B" w:rsidRDefault="00000000">
      <w:pPr>
        <w:spacing w:after="43"/>
        <w:ind w:left="-5" w:right="6" w:hanging="10"/>
        <w:jc w:val="both"/>
      </w:pPr>
      <w:r>
        <w:rPr>
          <w:rFonts w:ascii="Times New Roman" w:eastAsia="Times New Roman" w:hAnsi="Times New Roman" w:cs="Times New Roman"/>
          <w:color w:val="2C2A28"/>
        </w:rPr>
        <w:t xml:space="preserve">SoftwareSerial SoftSer(D4, D0) ;   </w:t>
      </w:r>
    </w:p>
    <w:p w14:paraId="40E18D44" w14:textId="77777777" w:rsidR="003E018B" w:rsidRDefault="00000000">
      <w:pPr>
        <w:spacing w:after="46"/>
        <w:ind w:left="10" w:right="11" w:hanging="10"/>
        <w:jc w:val="right"/>
      </w:pPr>
      <w:r>
        <w:rPr>
          <w:rFonts w:ascii="Times New Roman" w:eastAsia="Times New Roman" w:hAnsi="Times New Roman" w:cs="Times New Roman"/>
          <w:color w:val="2C2A28"/>
        </w:rPr>
        <w:t>// associate SoftSer with SoftwareSerial</w:t>
      </w:r>
    </w:p>
    <w:p w14:paraId="27F551A1" w14:textId="77777777" w:rsidR="003E018B" w:rsidRDefault="00000000">
      <w:pPr>
        <w:spacing w:after="4" w:line="309" w:lineRule="auto"/>
        <w:ind w:left="-5" w:right="30" w:hanging="10"/>
      </w:pPr>
      <w:r>
        <w:rPr>
          <w:rFonts w:ascii="Times New Roman" w:eastAsia="Times New Roman" w:hAnsi="Times New Roman" w:cs="Times New Roman"/>
          <w:color w:val="2C2A28"/>
        </w:rPr>
        <w:t>SoftSer.begin(9600);             // serial connection to GPS module while(nmea.available(SoftSer)&gt;0) // GPS data available</w:t>
      </w:r>
    </w:p>
    <w:p w14:paraId="094964DC" w14:textId="77777777" w:rsidR="003E018B" w:rsidRDefault="00000000">
      <w:pPr>
        <w:spacing w:after="199"/>
        <w:ind w:left="-5" w:right="6" w:hanging="10"/>
        <w:jc w:val="both"/>
      </w:pPr>
      <w:r>
        <w:rPr>
          <w:rFonts w:ascii="Times New Roman" w:eastAsia="Times New Roman" w:hAnsi="Times New Roman" w:cs="Times New Roman"/>
          <w:color w:val="2C2A28"/>
        </w:rPr>
        <w:t>RF24 radio(D3, D8);              // associate radio with RF24 library int LEDpin = D1;                 // define LED</w:t>
      </w:r>
    </w:p>
    <w:p w14:paraId="5FAEF774" w14:textId="77777777" w:rsidR="003E018B" w:rsidRDefault="00000000">
      <w:pPr>
        <w:spacing w:line="309" w:lineRule="auto"/>
        <w:ind w:left="-5" w:right="30" w:hanging="10"/>
      </w:pPr>
      <w:r>
        <w:rPr>
          <w:rFonts w:ascii="Times New Roman" w:eastAsia="Times New Roman" w:hAnsi="Times New Roman" w:cs="Times New Roman"/>
          <w:color w:val="2C2A28"/>
        </w:rPr>
        <w:t>are replaced with instructions for the ESP32 microcontroller</w:t>
      </w:r>
    </w:p>
    <w:p w14:paraId="56580B6F" w14:textId="77777777" w:rsidR="003E018B" w:rsidRDefault="00000000">
      <w:pPr>
        <w:spacing w:after="43"/>
        <w:ind w:left="-5" w:right="6" w:hanging="10"/>
        <w:jc w:val="both"/>
      </w:pPr>
      <w:r>
        <w:rPr>
          <w:rFonts w:ascii="Times New Roman" w:eastAsia="Times New Roman" w:hAnsi="Times New Roman" w:cs="Times New Roman"/>
          <w:color w:val="2C2A28"/>
        </w:rPr>
        <w:t>#include &lt;WiFi.h&gt;                // include ESP8266 Wi- Fi and</w:t>
      </w:r>
    </w:p>
    <w:p w14:paraId="0ABB898E" w14:textId="77777777" w:rsidR="003E018B" w:rsidRDefault="00000000">
      <w:pPr>
        <w:spacing w:after="43"/>
        <w:ind w:left="-5" w:right="6" w:hanging="10"/>
        <w:jc w:val="both"/>
      </w:pPr>
      <w:r>
        <w:rPr>
          <w:rFonts w:ascii="Times New Roman" w:eastAsia="Times New Roman" w:hAnsi="Times New Roman" w:cs="Times New Roman"/>
          <w:color w:val="2C2A28"/>
        </w:rPr>
        <w:t>#include &lt;WebServer.h&gt;           // web server libraries</w:t>
      </w:r>
    </w:p>
    <w:p w14:paraId="5798B319" w14:textId="77777777" w:rsidR="003E018B" w:rsidRDefault="00000000">
      <w:pPr>
        <w:spacing w:after="43"/>
        <w:ind w:left="-5" w:right="6" w:hanging="10"/>
        <w:jc w:val="both"/>
      </w:pPr>
      <w:r>
        <w:rPr>
          <w:rFonts w:ascii="Times New Roman" w:eastAsia="Times New Roman" w:hAnsi="Times New Roman" w:cs="Times New Roman"/>
          <w:color w:val="2C2A28"/>
        </w:rPr>
        <w:t>WebServer server (80);           // requires a port number</w:t>
      </w:r>
    </w:p>
    <w:p w14:paraId="181BADDC" w14:textId="77777777" w:rsidR="003E018B" w:rsidRDefault="00000000">
      <w:pPr>
        <w:spacing w:after="43"/>
        <w:ind w:left="-5" w:right="6" w:hanging="10"/>
        <w:jc w:val="both"/>
      </w:pPr>
      <w:r>
        <w:rPr>
          <w:rFonts w:ascii="Times New Roman" w:eastAsia="Times New Roman" w:hAnsi="Times New Roman" w:cs="Times New Roman"/>
          <w:color w:val="2C2A28"/>
        </w:rPr>
        <w:t xml:space="preserve">Serial2.begin(9600, SERIAL_8N1, 16, 17);  </w:t>
      </w:r>
    </w:p>
    <w:p w14:paraId="78E99A59" w14:textId="77777777" w:rsidR="003E018B" w:rsidRDefault="00000000">
      <w:pPr>
        <w:spacing w:after="46"/>
        <w:ind w:left="10" w:right="11" w:hanging="10"/>
        <w:jc w:val="right"/>
      </w:pPr>
      <w:r>
        <w:rPr>
          <w:rFonts w:ascii="Times New Roman" w:eastAsia="Times New Roman" w:hAnsi="Times New Roman" w:cs="Times New Roman"/>
          <w:color w:val="2C2A28"/>
        </w:rPr>
        <w:t>//  ESP32 RX2, TX2 on GPIO 16 and 17</w:t>
      </w:r>
    </w:p>
    <w:p w14:paraId="34D348D6" w14:textId="77777777" w:rsidR="003E018B" w:rsidRDefault="00000000">
      <w:pPr>
        <w:spacing w:after="43"/>
        <w:ind w:left="-5" w:right="6" w:hanging="10"/>
        <w:jc w:val="both"/>
      </w:pPr>
      <w:r>
        <w:rPr>
          <w:rFonts w:ascii="Times New Roman" w:eastAsia="Times New Roman" w:hAnsi="Times New Roman" w:cs="Times New Roman"/>
          <w:color w:val="2C2A28"/>
        </w:rPr>
        <w:t>while(nmea.available(Serial2)&gt;0) // GPS data available</w:t>
      </w:r>
    </w:p>
    <w:p w14:paraId="289E0100" w14:textId="77777777" w:rsidR="003E018B" w:rsidRDefault="00000000">
      <w:pPr>
        <w:spacing w:after="185" w:line="520" w:lineRule="auto"/>
        <w:ind w:left="-5" w:right="6" w:hanging="10"/>
        <w:jc w:val="both"/>
      </w:pPr>
      <w:r>
        <w:rPr>
          <w:rFonts w:ascii="Times New Roman" w:eastAsia="Times New Roman" w:hAnsi="Times New Roman" w:cs="Times New Roman"/>
          <w:color w:val="2C2A28"/>
        </w:rPr>
        <w:t>RF24 radio(2, 4);                // associate radio with RF24 library int LEDpin = D1;                 // define LED pin</w:t>
      </w:r>
    </w:p>
    <w:p w14:paraId="50992CDF" w14:textId="77777777" w:rsidR="003E018B" w:rsidRDefault="00000000">
      <w:pPr>
        <w:spacing w:after="143" w:line="296" w:lineRule="auto"/>
        <w:ind w:left="-5" w:hanging="10"/>
      </w:pPr>
      <w:r>
        <w:rPr>
          <w:rFonts w:ascii="Times New Roman" w:eastAsia="Times New Roman" w:hAnsi="Times New Roman" w:cs="Times New Roman"/>
          <w:b/>
          <w:i/>
          <w:color w:val="2C2A28"/>
          <w:sz w:val="24"/>
        </w:rPr>
        <w:t xml:space="preserve">Listing 12-3. </w:t>
      </w:r>
      <w:r>
        <w:rPr>
          <w:rFonts w:ascii="Times New Roman" w:eastAsia="Times New Roman" w:hAnsi="Times New Roman" w:cs="Times New Roman"/>
          <w:color w:val="2C2A28"/>
          <w:sz w:val="24"/>
        </w:rPr>
        <w:t>nRF24L01 transmit signal with position data and display on web page</w:t>
      </w:r>
    </w:p>
    <w:p w14:paraId="1F5B58FB" w14:textId="77777777" w:rsidR="003E018B" w:rsidRDefault="00000000">
      <w:pPr>
        <w:spacing w:after="43"/>
        <w:ind w:left="-5" w:right="6" w:hanging="10"/>
        <w:jc w:val="both"/>
      </w:pPr>
      <w:r>
        <w:rPr>
          <w:rFonts w:ascii="Times New Roman" w:eastAsia="Times New Roman" w:hAnsi="Times New Roman" w:cs="Times New Roman"/>
          <w:color w:val="2C2A28"/>
        </w:rPr>
        <w:t>#include &lt;ESP8266WiFi.h&gt;      // include ESP8266 Wi-Fi and</w:t>
      </w:r>
    </w:p>
    <w:p w14:paraId="0E71533A" w14:textId="77777777" w:rsidR="003E018B" w:rsidRDefault="00000000">
      <w:pPr>
        <w:spacing w:after="4" w:line="309" w:lineRule="auto"/>
        <w:ind w:left="-5" w:right="30" w:hanging="10"/>
      </w:pPr>
      <w:r>
        <w:rPr>
          <w:rFonts w:ascii="Times New Roman" w:eastAsia="Times New Roman" w:hAnsi="Times New Roman" w:cs="Times New Roman"/>
          <w:color w:val="2C2A28"/>
        </w:rPr>
        <w:t>#include &lt;ESP8266WebServer.h&gt; // web server libraries ESP8266WebServer server;      // associate server with library char ssid[] = "xxxx";         // change xxxx to your Wi-Fi SSID char password[] = "xxxx";     // change xxxx to your Wi-Fi password</w:t>
      </w:r>
    </w:p>
    <w:p w14:paraId="2C929AD5" w14:textId="77777777" w:rsidR="003E018B" w:rsidRDefault="00000000">
      <w:pPr>
        <w:spacing w:after="43"/>
        <w:ind w:left="-5" w:right="6" w:hanging="10"/>
        <w:jc w:val="both"/>
      </w:pPr>
      <w:r>
        <w:rPr>
          <w:rFonts w:ascii="Times New Roman" w:eastAsia="Times New Roman" w:hAnsi="Times New Roman" w:cs="Times New Roman"/>
          <w:color w:val="2C2A28"/>
        </w:rPr>
        <w:t>#include "buildpage.h"        // webpage HTML code</w:t>
      </w:r>
    </w:p>
    <w:p w14:paraId="0F4AB127" w14:textId="77777777" w:rsidR="003E018B" w:rsidRDefault="00000000">
      <w:pPr>
        <w:spacing w:after="4" w:line="309" w:lineRule="auto"/>
        <w:ind w:left="-5" w:right="30" w:hanging="10"/>
      </w:pPr>
      <w:r>
        <w:rPr>
          <w:rFonts w:ascii="Times New Roman" w:eastAsia="Times New Roman" w:hAnsi="Times New Roman" w:cs="Times New Roman"/>
          <w:color w:val="2C2A28"/>
        </w:rPr>
        <w:t>#include &lt;SoftwareSerial.h&gt;   // include SoftwareSerial library</w:t>
      </w:r>
    </w:p>
    <w:p w14:paraId="3F7ADB7E" w14:textId="77777777" w:rsidR="003E018B" w:rsidRDefault="00000000">
      <w:pPr>
        <w:spacing w:after="4" w:line="309" w:lineRule="auto"/>
        <w:ind w:left="-5" w:right="30" w:hanging="10"/>
      </w:pPr>
      <w:r>
        <w:rPr>
          <w:rFonts w:ascii="Times New Roman" w:eastAsia="Times New Roman" w:hAnsi="Times New Roman" w:cs="Times New Roman"/>
          <w:color w:val="2C2A28"/>
        </w:rPr>
        <w:t>SoftwareSerial SoftSer(D4, D0); // associate SoftSer with SoftwareSerial</w:t>
      </w:r>
    </w:p>
    <w:p w14:paraId="67433EB2" w14:textId="77777777" w:rsidR="003E018B" w:rsidRDefault="00000000">
      <w:pPr>
        <w:spacing w:after="43"/>
        <w:ind w:left="-5" w:right="6" w:hanging="10"/>
        <w:jc w:val="both"/>
      </w:pPr>
      <w:r>
        <w:rPr>
          <w:rFonts w:ascii="Times New Roman" w:eastAsia="Times New Roman" w:hAnsi="Times New Roman" w:cs="Times New Roman"/>
          <w:color w:val="2C2A28"/>
        </w:rPr>
        <w:t>#include &lt;NMEAGPS.h&gt;          // include NeoGPS library</w:t>
      </w:r>
    </w:p>
    <w:p w14:paraId="19C92F46" w14:textId="77777777" w:rsidR="003E018B" w:rsidRDefault="00000000">
      <w:pPr>
        <w:spacing w:after="43"/>
        <w:ind w:left="-5" w:right="6" w:hanging="10"/>
        <w:jc w:val="both"/>
      </w:pPr>
      <w:r>
        <w:rPr>
          <w:rFonts w:ascii="Times New Roman" w:eastAsia="Times New Roman" w:hAnsi="Times New Roman" w:cs="Times New Roman"/>
          <w:color w:val="2C2A28"/>
        </w:rPr>
        <w:t xml:space="preserve">NMEAGPS nmea;                 // associate nmea with NMEAGPS lib gps_fix gps;                  // associate gps with NMEAGPS library float GPSlat, GPSlong, GPSalt, GPSs pd;    </w:t>
      </w:r>
    </w:p>
    <w:p w14:paraId="56274687" w14:textId="77777777" w:rsidR="003E018B" w:rsidRDefault="00000000">
      <w:pPr>
        <w:spacing w:after="46"/>
        <w:ind w:left="10" w:right="11" w:hanging="10"/>
        <w:jc w:val="right"/>
      </w:pPr>
      <w:r>
        <w:rPr>
          <w:rFonts w:ascii="Times New Roman" w:eastAsia="Times New Roman" w:hAnsi="Times New Roman" w:cs="Times New Roman"/>
          <w:color w:val="2C2A28"/>
        </w:rPr>
        <w:t>// real numbers for GPS location</w:t>
      </w:r>
    </w:p>
    <w:p w14:paraId="3BC9886D" w14:textId="77777777" w:rsidR="003E018B" w:rsidRDefault="003E018B">
      <w:pPr>
        <w:sectPr w:rsidR="003E018B" w:rsidSect="008B0697">
          <w:headerReference w:type="even" r:id="rId966"/>
          <w:headerReference w:type="default" r:id="rId967"/>
          <w:footerReference w:type="even" r:id="rId968"/>
          <w:footerReference w:type="default" r:id="rId969"/>
          <w:headerReference w:type="first" r:id="rId970"/>
          <w:footerReference w:type="first" r:id="rId971"/>
          <w:footnotePr>
            <w:numRestart w:val="eachPage"/>
          </w:footnotePr>
          <w:pgSz w:w="8787" w:h="13323"/>
          <w:pgMar w:top="1036" w:right="753" w:bottom="1784" w:left="720" w:header="1036" w:footer="1024" w:gutter="0"/>
          <w:cols w:space="708"/>
        </w:sectPr>
      </w:pPr>
    </w:p>
    <w:p w14:paraId="3D83A034" w14:textId="77777777" w:rsidR="003E018B" w:rsidRDefault="00000000">
      <w:pPr>
        <w:spacing w:after="3" w:line="302" w:lineRule="auto"/>
        <w:ind w:left="-5" w:right="1735" w:hanging="10"/>
      </w:pPr>
      <w:r>
        <w:rPr>
          <w:rFonts w:ascii="Times New Roman" w:eastAsia="Times New Roman" w:hAnsi="Times New Roman" w:cs="Times New Roman"/>
          <w:color w:val="2C2A28"/>
        </w:rPr>
        <w:t>int GPSsend = 0;              // GPS send counter String json; int count = 0;</w:t>
      </w:r>
    </w:p>
    <w:p w14:paraId="7DA5C63A" w14:textId="77777777" w:rsidR="003E018B" w:rsidRDefault="00000000">
      <w:pPr>
        <w:spacing w:after="4" w:line="309" w:lineRule="auto"/>
        <w:ind w:left="-5" w:right="30" w:hanging="10"/>
      </w:pPr>
      <w:r>
        <w:rPr>
          <w:rFonts w:ascii="Times New Roman" w:eastAsia="Times New Roman" w:hAnsi="Times New Roman" w:cs="Times New Roman"/>
          <w:color w:val="2C2A28"/>
        </w:rPr>
        <w:t>String counter;               // counter increment every second</w:t>
      </w:r>
    </w:p>
    <w:p w14:paraId="5BB28904" w14:textId="77777777" w:rsidR="003E018B" w:rsidRDefault="00000000">
      <w:pPr>
        <w:spacing w:after="43"/>
        <w:ind w:left="-5" w:right="6" w:hanging="10"/>
        <w:jc w:val="both"/>
      </w:pPr>
      <w:r>
        <w:rPr>
          <w:rFonts w:ascii="Times New Roman" w:eastAsia="Times New Roman" w:hAnsi="Times New Roman" w:cs="Times New Roman"/>
          <w:color w:val="2C2A28"/>
        </w:rPr>
        <w:t>#include &lt;SPI.h&gt;              // include SPI library</w:t>
      </w:r>
    </w:p>
    <w:p w14:paraId="6B3F58A9" w14:textId="77777777" w:rsidR="003E018B" w:rsidRDefault="00000000">
      <w:pPr>
        <w:spacing w:after="43"/>
        <w:ind w:left="-5" w:right="6" w:hanging="10"/>
        <w:jc w:val="both"/>
      </w:pPr>
      <w:r>
        <w:rPr>
          <w:rFonts w:ascii="Times New Roman" w:eastAsia="Times New Roman" w:hAnsi="Times New Roman" w:cs="Times New Roman"/>
          <w:color w:val="2C2A28"/>
        </w:rPr>
        <w:t>#include &lt;RF24.h&gt;             // include RF24 library</w:t>
      </w:r>
    </w:p>
    <w:p w14:paraId="78392F0C" w14:textId="77777777" w:rsidR="003E018B" w:rsidRDefault="00000000">
      <w:pPr>
        <w:spacing w:after="43"/>
        <w:ind w:left="-5" w:right="6" w:hanging="10"/>
        <w:jc w:val="both"/>
      </w:pPr>
      <w:r>
        <w:rPr>
          <w:rFonts w:ascii="Times New Roman" w:eastAsia="Times New Roman" w:hAnsi="Times New Roman" w:cs="Times New Roman"/>
          <w:color w:val="2C2A28"/>
        </w:rPr>
        <w:t>RF24 radio(D3, D8);           // associate radio with RF24 library byte addresses[ ][6] = {"12"};  // data pipe address</w:t>
      </w:r>
    </w:p>
    <w:p w14:paraId="44CECFAD" w14:textId="77777777" w:rsidR="003E018B" w:rsidRDefault="00000000">
      <w:pPr>
        <w:spacing w:after="4" w:line="309" w:lineRule="auto"/>
        <w:ind w:left="-5" w:right="30" w:hanging="10"/>
      </w:pPr>
      <w:r>
        <w:rPr>
          <w:rFonts w:ascii="Times New Roman" w:eastAsia="Times New Roman" w:hAnsi="Times New Roman" w:cs="Times New Roman"/>
          <w:color w:val="2C2A28"/>
        </w:rPr>
        <w:t>typedef struct                // define data structure to include</w:t>
      </w:r>
    </w:p>
    <w:p w14:paraId="4D02047A" w14:textId="77777777" w:rsidR="003E018B" w:rsidRDefault="00000000">
      <w:pPr>
        <w:spacing w:after="43"/>
        <w:ind w:left="-5" w:right="6" w:hanging="10"/>
        <w:jc w:val="both"/>
      </w:pPr>
      <w:r>
        <w:rPr>
          <w:rFonts w:ascii="Times New Roman" w:eastAsia="Times New Roman" w:hAnsi="Times New Roman" w:cs="Times New Roman"/>
          <w:color w:val="2C2A28"/>
        </w:rPr>
        <w:t>{</w:t>
      </w:r>
    </w:p>
    <w:p w14:paraId="617293FC" w14:textId="77777777" w:rsidR="003E018B" w:rsidRDefault="00000000">
      <w:pPr>
        <w:spacing w:after="43"/>
        <w:ind w:left="-5" w:right="923" w:hanging="10"/>
        <w:jc w:val="both"/>
      </w:pPr>
      <w:r>
        <w:rPr>
          <w:rFonts w:ascii="Times New Roman" w:eastAsia="Times New Roman" w:hAnsi="Times New Roman" w:cs="Times New Roman"/>
          <w:color w:val="2C2A28"/>
        </w:rPr>
        <w:t xml:space="preserve">  float GPSlat;               // GPS latitude   float GPSlong;              // GPS longitude   float GPSalt;               // GPS altitude (m)   float GPSspd;               // GPS ground speed (kmph)   int sigCount;               // signal counter</w:t>
      </w:r>
    </w:p>
    <w:p w14:paraId="03A41852" w14:textId="77777777" w:rsidR="003E018B" w:rsidRDefault="00000000">
      <w:pPr>
        <w:spacing w:after="43"/>
        <w:ind w:left="-5" w:right="6" w:hanging="10"/>
        <w:jc w:val="both"/>
      </w:pPr>
      <w:r>
        <w:rPr>
          <w:rFonts w:ascii="Times New Roman" w:eastAsia="Times New Roman" w:hAnsi="Times New Roman" w:cs="Times New Roman"/>
          <w:color w:val="2C2A28"/>
        </w:rPr>
        <w:t>} dataStruct;</w:t>
      </w:r>
    </w:p>
    <w:p w14:paraId="4945B93C" w14:textId="77777777" w:rsidR="003E018B" w:rsidRDefault="00000000">
      <w:pPr>
        <w:spacing w:after="43"/>
        <w:ind w:left="-5" w:right="470" w:hanging="10"/>
        <w:jc w:val="both"/>
      </w:pPr>
      <w:r>
        <w:rPr>
          <w:rFonts w:ascii="Times New Roman" w:eastAsia="Times New Roman" w:hAnsi="Times New Roman" w:cs="Times New Roman"/>
          <w:color w:val="2C2A28"/>
        </w:rPr>
        <w:t>dataStruct data;              // name the data structure as data int LEDpin = D1;              // define LED pin int LED = 0;                  // LED turned off</w:t>
      </w:r>
    </w:p>
    <w:p w14:paraId="12E01C86" w14:textId="77777777" w:rsidR="003E018B" w:rsidRDefault="00000000">
      <w:pPr>
        <w:spacing w:after="159" w:line="309" w:lineRule="auto"/>
        <w:ind w:left="-5" w:right="30" w:hanging="10"/>
      </w:pPr>
      <w:r>
        <w:rPr>
          <w:rFonts w:ascii="Times New Roman" w:eastAsia="Times New Roman" w:hAnsi="Times New Roman" w:cs="Times New Roman"/>
          <w:color w:val="2C2A28"/>
        </w:rPr>
        <w:t>int interval = 1;             // (interval+1)s between transmissions</w:t>
      </w:r>
    </w:p>
    <w:p w14:paraId="3AB2FF78" w14:textId="77777777" w:rsidR="003E018B" w:rsidRDefault="00000000">
      <w:pPr>
        <w:spacing w:after="43"/>
        <w:ind w:left="-5" w:right="6" w:hanging="10"/>
        <w:jc w:val="both"/>
      </w:pPr>
      <w:r>
        <w:rPr>
          <w:rFonts w:ascii="Times New Roman" w:eastAsia="Times New Roman" w:hAnsi="Times New Roman" w:cs="Times New Roman"/>
          <w:color w:val="2C2A28"/>
        </w:rPr>
        <w:t>void setup()</w:t>
      </w:r>
    </w:p>
    <w:p w14:paraId="7FFF80AC" w14:textId="77777777" w:rsidR="003E018B" w:rsidRDefault="00000000">
      <w:pPr>
        <w:spacing w:after="43"/>
        <w:ind w:left="-5" w:right="6" w:hanging="10"/>
        <w:jc w:val="both"/>
      </w:pPr>
      <w:r>
        <w:rPr>
          <w:rFonts w:ascii="Times New Roman" w:eastAsia="Times New Roman" w:hAnsi="Times New Roman" w:cs="Times New Roman"/>
          <w:color w:val="2C2A28"/>
        </w:rPr>
        <w:t>{</w:t>
      </w:r>
    </w:p>
    <w:p w14:paraId="07F83DC6" w14:textId="77777777" w:rsidR="003E018B" w:rsidRDefault="00000000">
      <w:pPr>
        <w:spacing w:after="4" w:line="309" w:lineRule="auto"/>
        <w:ind w:left="-5" w:right="30" w:hanging="10"/>
      </w:pPr>
      <w:r>
        <w:rPr>
          <w:rFonts w:ascii="Times New Roman" w:eastAsia="Times New Roman" w:hAnsi="Times New Roman" w:cs="Times New Roman"/>
          <w:color w:val="2C2A28"/>
        </w:rPr>
        <w:t xml:space="preserve">  Serial.begin(115200);       // define Serial output baud rate</w:t>
      </w:r>
    </w:p>
    <w:p w14:paraId="59668EFF" w14:textId="77777777" w:rsidR="003E018B" w:rsidRDefault="00000000">
      <w:pPr>
        <w:spacing w:after="43"/>
        <w:ind w:left="-5" w:right="334" w:hanging="10"/>
        <w:jc w:val="both"/>
      </w:pPr>
      <w:r>
        <w:rPr>
          <w:rFonts w:ascii="Times New Roman" w:eastAsia="Times New Roman" w:hAnsi="Times New Roman" w:cs="Times New Roman"/>
          <w:color w:val="2C2A28"/>
        </w:rPr>
        <w:t xml:space="preserve">  SoftSer.begin(9600);        // serial connection to GPS module   WiFi.begin(ssid, password); // initialise and connect Wi-Fi   while (WiFi.status() != WL_C ONNECTED) delay(500); </w:t>
      </w:r>
    </w:p>
    <w:p w14:paraId="4E88C412" w14:textId="77777777" w:rsidR="003E018B" w:rsidRDefault="00000000">
      <w:pPr>
        <w:spacing w:after="43"/>
        <w:ind w:left="-5" w:right="6" w:hanging="10"/>
        <w:jc w:val="both"/>
      </w:pPr>
      <w:r>
        <w:rPr>
          <w:rFonts w:ascii="Times New Roman" w:eastAsia="Times New Roman" w:hAnsi="Times New Roman" w:cs="Times New Roman"/>
          <w:color w:val="2C2A28"/>
        </w:rPr>
        <w:t xml:space="preserve">  Serial.print("IP address: ");</w:t>
      </w:r>
    </w:p>
    <w:p w14:paraId="6FD6D4E8" w14:textId="77777777" w:rsidR="003E018B" w:rsidRDefault="00000000">
      <w:pPr>
        <w:spacing w:after="43"/>
        <w:ind w:left="-5" w:right="6" w:hanging="10"/>
        <w:jc w:val="both"/>
      </w:pPr>
      <w:r>
        <w:rPr>
          <w:rFonts w:ascii="Times New Roman" w:eastAsia="Times New Roman" w:hAnsi="Times New Roman" w:cs="Times New Roman"/>
          <w:color w:val="2C2A28"/>
        </w:rPr>
        <w:t xml:space="preserve">  Serial.println(WiFi.localIP( ));   // display web server IP address   server.begin();             // initialise server</w:t>
      </w:r>
    </w:p>
    <w:p w14:paraId="1FB2B77A" w14:textId="77777777" w:rsidR="003E018B" w:rsidRDefault="00000000">
      <w:pPr>
        <w:spacing w:after="4" w:line="309" w:lineRule="auto"/>
        <w:ind w:left="-5" w:right="30" w:hanging="10"/>
      </w:pPr>
      <w:r>
        <w:rPr>
          <w:rFonts w:ascii="Times New Roman" w:eastAsia="Times New Roman" w:hAnsi="Times New Roman" w:cs="Times New Roman"/>
          <w:color w:val="2C2A28"/>
        </w:rPr>
        <w:t xml:space="preserve">  server.on("/", base);       // call base function as webpage loaded</w:t>
      </w:r>
    </w:p>
    <w:p w14:paraId="26358C14" w14:textId="77777777" w:rsidR="003E018B" w:rsidRDefault="00000000">
      <w:pPr>
        <w:spacing w:after="43"/>
        <w:ind w:left="-5" w:right="6" w:hanging="10"/>
        <w:jc w:val="both"/>
      </w:pPr>
      <w:r>
        <w:rPr>
          <w:rFonts w:ascii="Times New Roman" w:eastAsia="Times New Roman" w:hAnsi="Times New Roman" w:cs="Times New Roman"/>
          <w:color w:val="2C2A28"/>
        </w:rPr>
        <w:t xml:space="preserve">  server.on("/GPSurl", GPSfunct);    </w:t>
      </w:r>
    </w:p>
    <w:p w14:paraId="6F4B9D0D" w14:textId="77777777" w:rsidR="003E018B" w:rsidRDefault="00000000">
      <w:pPr>
        <w:spacing w:after="46"/>
        <w:ind w:left="10" w:right="11" w:hanging="10"/>
        <w:jc w:val="right"/>
      </w:pPr>
      <w:r>
        <w:rPr>
          <w:rFonts w:ascii="Times New Roman" w:eastAsia="Times New Roman" w:hAnsi="Times New Roman" w:cs="Times New Roman"/>
          <w:color w:val="2C2A28"/>
        </w:rPr>
        <w:t>//  call GPSfunct with GPSurl loaded</w:t>
      </w:r>
    </w:p>
    <w:p w14:paraId="42D4E7FF" w14:textId="77777777" w:rsidR="003E018B" w:rsidRDefault="00000000">
      <w:pPr>
        <w:spacing w:after="43"/>
        <w:ind w:left="-5" w:right="1700" w:hanging="10"/>
        <w:jc w:val="both"/>
      </w:pPr>
      <w:r>
        <w:rPr>
          <w:rFonts w:ascii="Times New Roman" w:eastAsia="Times New Roman" w:hAnsi="Times New Roman" w:cs="Times New Roman"/>
          <w:color w:val="2C2A28"/>
        </w:rPr>
        <w:t xml:space="preserve">  server.on("/countUrl", countFunct);   delay(500);</w:t>
      </w:r>
    </w:p>
    <w:p w14:paraId="7CD4E73E" w14:textId="77777777" w:rsidR="003E018B" w:rsidRDefault="00000000">
      <w:pPr>
        <w:spacing w:after="3" w:line="302" w:lineRule="auto"/>
        <w:ind w:left="-5" w:right="3" w:hanging="10"/>
      </w:pPr>
      <w:r>
        <w:rPr>
          <w:rFonts w:ascii="Times New Roman" w:eastAsia="Times New Roman" w:hAnsi="Times New Roman" w:cs="Times New Roman"/>
          <w:color w:val="2C2A28"/>
        </w:rPr>
        <w:t xml:space="preserve">  radio.begin();              // start radio   radio.setChannel(50);       // set channel number,   radio.setDataRate(RF24_2MBPS );    // baud rate and   radio.setPALevel(RF24_PA_HIG H);   // power amplifier level   radio.setAutoAck(true);     // set auto-acknowledge (default is true)   radio.openWritingPipe(addresses[0]);  // initiate data transmit pipe   radio.stopListening();      // set nRF24L01 module as transmitter   pinMode(LEDpin, OUTPUT);    // define LEDpin as OUTPUT</w:t>
      </w:r>
    </w:p>
    <w:p w14:paraId="0EB82BEA" w14:textId="77777777" w:rsidR="003E018B" w:rsidRDefault="00000000">
      <w:pPr>
        <w:spacing w:after="206"/>
        <w:ind w:left="-5" w:right="6" w:hanging="10"/>
        <w:jc w:val="both"/>
      </w:pPr>
      <w:r>
        <w:rPr>
          <w:rFonts w:ascii="Times New Roman" w:eastAsia="Times New Roman" w:hAnsi="Times New Roman" w:cs="Times New Roman"/>
          <w:color w:val="2C2A28"/>
        </w:rPr>
        <w:t>}</w:t>
      </w:r>
    </w:p>
    <w:p w14:paraId="4A79632F" w14:textId="77777777" w:rsidR="003E018B" w:rsidRDefault="00000000">
      <w:pPr>
        <w:spacing w:after="4" w:line="309" w:lineRule="auto"/>
        <w:ind w:left="-5" w:right="30" w:hanging="10"/>
      </w:pPr>
      <w:r>
        <w:rPr>
          <w:rFonts w:ascii="Times New Roman" w:eastAsia="Times New Roman" w:hAnsi="Times New Roman" w:cs="Times New Roman"/>
          <w:color w:val="2C2A28"/>
        </w:rPr>
        <w:t>void GPSfunct()           // function to transmit GPS position data</w:t>
      </w:r>
    </w:p>
    <w:p w14:paraId="2DDEDE3D" w14:textId="77777777" w:rsidR="003E018B" w:rsidRDefault="00000000">
      <w:pPr>
        <w:spacing w:after="43"/>
        <w:ind w:left="-5" w:right="1055" w:hanging="10"/>
        <w:jc w:val="both"/>
      </w:pPr>
      <w:r>
        <w:rPr>
          <w:rFonts w:ascii="Times New Roman" w:eastAsia="Times New Roman" w:hAnsi="Times New Roman" w:cs="Times New Roman"/>
          <w:color w:val="2C2A28"/>
        </w:rPr>
        <w:t>{   while(nmea.available(SoftSer )&gt;0)  // GPS data available</w:t>
      </w:r>
    </w:p>
    <w:p w14:paraId="5A008DAB" w14:textId="77777777" w:rsidR="003E018B" w:rsidRDefault="00000000">
      <w:pPr>
        <w:spacing w:after="43"/>
        <w:ind w:left="-5" w:right="6" w:hanging="10"/>
        <w:jc w:val="both"/>
      </w:pPr>
      <w:r>
        <w:rPr>
          <w:rFonts w:ascii="Times New Roman" w:eastAsia="Times New Roman" w:hAnsi="Times New Roman" w:cs="Times New Roman"/>
          <w:color w:val="2C2A28"/>
        </w:rPr>
        <w:t xml:space="preserve">  {</w:t>
      </w:r>
    </w:p>
    <w:p w14:paraId="6247CC36" w14:textId="77777777" w:rsidR="003E018B" w:rsidRDefault="00000000">
      <w:pPr>
        <w:spacing w:after="43"/>
        <w:ind w:left="-5" w:right="6" w:hanging="10"/>
        <w:jc w:val="both"/>
      </w:pPr>
      <w:r>
        <w:rPr>
          <w:rFonts w:ascii="Times New Roman" w:eastAsia="Times New Roman" w:hAnsi="Times New Roman" w:cs="Times New Roman"/>
          <w:color w:val="2C2A28"/>
        </w:rPr>
        <w:t xml:space="preserve">    gps = nmea.read();        // latest satellite message     if(gps.valid.location)    // validated GPS location</w:t>
      </w:r>
    </w:p>
    <w:p w14:paraId="77720D74" w14:textId="77777777" w:rsidR="003E018B" w:rsidRDefault="00000000">
      <w:pPr>
        <w:spacing w:after="43"/>
        <w:ind w:left="-5" w:right="6" w:hanging="10"/>
        <w:jc w:val="both"/>
      </w:pPr>
      <w:r>
        <w:rPr>
          <w:rFonts w:ascii="Times New Roman" w:eastAsia="Times New Roman" w:hAnsi="Times New Roman" w:cs="Times New Roman"/>
          <w:color w:val="2C2A28"/>
        </w:rPr>
        <w:t xml:space="preserve">    {</w:t>
      </w:r>
    </w:p>
    <w:p w14:paraId="6D7B132C" w14:textId="77777777" w:rsidR="003E018B" w:rsidRDefault="00000000">
      <w:pPr>
        <w:spacing w:after="43"/>
        <w:ind w:left="-5" w:right="6" w:hanging="10"/>
        <w:jc w:val="both"/>
      </w:pPr>
      <w:r>
        <w:rPr>
          <w:rFonts w:ascii="Times New Roman" w:eastAsia="Times New Roman" w:hAnsi="Times New Roman" w:cs="Times New Roman"/>
          <w:color w:val="2C2A28"/>
        </w:rPr>
        <w:t xml:space="preserve">      GPSlat = gps.latitude();</w:t>
      </w:r>
    </w:p>
    <w:p w14:paraId="259B7EE4" w14:textId="77777777" w:rsidR="003E018B" w:rsidRDefault="00000000">
      <w:pPr>
        <w:spacing w:after="43"/>
        <w:ind w:left="-5" w:right="6" w:hanging="10"/>
        <w:jc w:val="both"/>
      </w:pPr>
      <w:r>
        <w:rPr>
          <w:rFonts w:ascii="Times New Roman" w:eastAsia="Times New Roman" w:hAnsi="Times New Roman" w:cs="Times New Roman"/>
          <w:color w:val="2C2A28"/>
        </w:rPr>
        <w:t xml:space="preserve">      GPSlong = gps.longitude();</w:t>
      </w:r>
    </w:p>
    <w:p w14:paraId="595FA6B3" w14:textId="77777777" w:rsidR="003E018B" w:rsidRDefault="00000000">
      <w:pPr>
        <w:spacing w:after="43"/>
        <w:ind w:left="-5" w:right="6" w:hanging="10"/>
        <w:jc w:val="both"/>
      </w:pPr>
      <w:r>
        <w:rPr>
          <w:rFonts w:ascii="Times New Roman" w:eastAsia="Times New Roman" w:hAnsi="Times New Roman" w:cs="Times New Roman"/>
          <w:color w:val="2C2A28"/>
        </w:rPr>
        <w:t xml:space="preserve">      GPSsend++;              // increment GPS send counter</w:t>
      </w:r>
    </w:p>
    <w:p w14:paraId="458B11DF" w14:textId="77777777" w:rsidR="003E018B" w:rsidRDefault="00000000">
      <w:pPr>
        <w:spacing w:after="43"/>
        <w:ind w:left="-5" w:right="6" w:hanging="10"/>
        <w:jc w:val="both"/>
      </w:pPr>
      <w:r>
        <w:rPr>
          <w:rFonts w:ascii="Times New Roman" w:eastAsia="Times New Roman" w:hAnsi="Times New Roman" w:cs="Times New Roman"/>
          <w:color w:val="2C2A28"/>
        </w:rPr>
        <w:t xml:space="preserve">    }</w:t>
      </w:r>
    </w:p>
    <w:p w14:paraId="0339609F" w14:textId="77777777" w:rsidR="003E018B" w:rsidRDefault="00000000">
      <w:pPr>
        <w:spacing w:after="43"/>
        <w:ind w:left="-5" w:right="6" w:hanging="10"/>
        <w:jc w:val="both"/>
      </w:pPr>
      <w:r>
        <w:rPr>
          <w:rFonts w:ascii="Times New Roman" w:eastAsia="Times New Roman" w:hAnsi="Times New Roman" w:cs="Times New Roman"/>
          <w:color w:val="2C2A28"/>
        </w:rPr>
        <w:t xml:space="preserve">    if(gps.valid.altitude) GPSalt = gps.altitude( ); // altitude     if(gps.valid.speed) GPSspd = gps.speed_kph();    </w:t>
      </w:r>
    </w:p>
    <w:p w14:paraId="4B3C679D" w14:textId="77777777" w:rsidR="003E018B" w:rsidRDefault="00000000">
      <w:pPr>
        <w:spacing w:after="46"/>
        <w:ind w:left="10" w:right="11" w:hanging="10"/>
        <w:jc w:val="right"/>
      </w:pPr>
      <w:r>
        <w:rPr>
          <w:rFonts w:ascii="Times New Roman" w:eastAsia="Times New Roman" w:hAnsi="Times New Roman" w:cs="Times New Roman"/>
          <w:color w:val="2C2A28"/>
        </w:rPr>
        <w:t>// ground speed</w:t>
      </w:r>
    </w:p>
    <w:p w14:paraId="675FC030" w14:textId="77777777" w:rsidR="003E018B" w:rsidRDefault="00000000">
      <w:pPr>
        <w:spacing w:after="43"/>
        <w:ind w:left="-5" w:right="6" w:hanging="10"/>
        <w:jc w:val="both"/>
      </w:pPr>
      <w:r>
        <w:rPr>
          <w:rFonts w:ascii="Times New Roman" w:eastAsia="Times New Roman" w:hAnsi="Times New Roman" w:cs="Times New Roman"/>
          <w:color w:val="2C2A28"/>
        </w:rPr>
        <w:t xml:space="preserve">    JsonConvert(GPSlat, GPSlon g, GPSalt, GPS spd);    </w:t>
      </w:r>
    </w:p>
    <w:p w14:paraId="5F5CCD39" w14:textId="77777777" w:rsidR="003E018B" w:rsidRDefault="00000000">
      <w:pPr>
        <w:spacing w:after="46"/>
        <w:ind w:left="10" w:right="11" w:hanging="10"/>
        <w:jc w:val="right"/>
      </w:pPr>
      <w:r>
        <w:rPr>
          <w:rFonts w:ascii="Times New Roman" w:eastAsia="Times New Roman" w:hAnsi="Times New Roman" w:cs="Times New Roman"/>
          <w:color w:val="2C2A28"/>
        </w:rPr>
        <w:t>// convert to JSON text</w:t>
      </w:r>
    </w:p>
    <w:p w14:paraId="0639F11B" w14:textId="77777777" w:rsidR="003E018B" w:rsidRDefault="00000000">
      <w:pPr>
        <w:spacing w:after="43"/>
        <w:ind w:left="-5" w:right="6" w:hanging="10"/>
        <w:jc w:val="both"/>
      </w:pPr>
      <w:r>
        <w:rPr>
          <w:rFonts w:ascii="Times New Roman" w:eastAsia="Times New Roman" w:hAnsi="Times New Roman" w:cs="Times New Roman"/>
          <w:color w:val="2C2A28"/>
        </w:rPr>
        <w:t xml:space="preserve">    server.send(200, "text/json", json); // send JSON text to client     Serial.println(json);     if(GPSsend &gt; interval)    // transmit every (interval+1)s</w:t>
      </w:r>
    </w:p>
    <w:p w14:paraId="77E353C6" w14:textId="77777777" w:rsidR="003E018B" w:rsidRDefault="00000000">
      <w:pPr>
        <w:spacing w:after="43"/>
        <w:ind w:left="-5" w:right="6" w:hanging="10"/>
        <w:jc w:val="both"/>
      </w:pPr>
      <w:r>
        <w:rPr>
          <w:rFonts w:ascii="Times New Roman" w:eastAsia="Times New Roman" w:hAnsi="Times New Roman" w:cs="Times New Roman"/>
          <w:color w:val="2C2A28"/>
        </w:rPr>
        <w:t xml:space="preserve">    {</w:t>
      </w:r>
    </w:p>
    <w:p w14:paraId="6711D142" w14:textId="77777777" w:rsidR="003E018B" w:rsidRDefault="00000000">
      <w:pPr>
        <w:spacing w:after="43"/>
        <w:ind w:left="-5" w:right="6" w:hanging="10"/>
        <w:jc w:val="both"/>
      </w:pPr>
      <w:r>
        <w:rPr>
          <w:rFonts w:ascii="Times New Roman" w:eastAsia="Times New Roman" w:hAnsi="Times New Roman" w:cs="Times New Roman"/>
          <w:color w:val="2C2A28"/>
        </w:rPr>
        <w:t xml:space="preserve">      data.GPSlat = GPSlat;   // convert GPS readings to data structure       data.GPSlong = GPSlong;       data.GPSalt = GPSalt;       data.GPSspd = GPSspd;</w:t>
      </w:r>
    </w:p>
    <w:p w14:paraId="3195B468" w14:textId="77777777" w:rsidR="003E018B" w:rsidRDefault="00000000">
      <w:pPr>
        <w:spacing w:after="43"/>
        <w:ind w:left="-5" w:right="6" w:hanging="10"/>
        <w:jc w:val="both"/>
      </w:pPr>
      <w:r>
        <w:rPr>
          <w:rFonts w:ascii="Times New Roman" w:eastAsia="Times New Roman" w:hAnsi="Times New Roman" w:cs="Times New Roman"/>
          <w:color w:val="2C2A28"/>
        </w:rPr>
        <w:t xml:space="preserve">      data.sigCount++;        // increment signal counter       radio.write(&amp;data, sizeof(da ta));    </w:t>
      </w:r>
    </w:p>
    <w:p w14:paraId="5736D50B" w14:textId="77777777" w:rsidR="003E018B" w:rsidRDefault="00000000">
      <w:pPr>
        <w:spacing w:after="46"/>
        <w:ind w:left="10" w:right="11" w:hanging="10"/>
        <w:jc w:val="right"/>
      </w:pPr>
      <w:r>
        <w:rPr>
          <w:rFonts w:ascii="Times New Roman" w:eastAsia="Times New Roman" w:hAnsi="Times New Roman" w:cs="Times New Roman"/>
          <w:color w:val="2C2A28"/>
        </w:rPr>
        <w:t>//  transmit signal as data structure</w:t>
      </w:r>
    </w:p>
    <w:p w14:paraId="6D97E9F9" w14:textId="77777777" w:rsidR="003E018B" w:rsidRDefault="00000000">
      <w:pPr>
        <w:spacing w:after="43"/>
        <w:ind w:left="-5" w:right="77" w:hanging="10"/>
        <w:jc w:val="both"/>
      </w:pPr>
      <w:r>
        <w:rPr>
          <w:rFonts w:ascii="Times New Roman" w:eastAsia="Times New Roman" w:hAnsi="Times New Roman" w:cs="Times New Roman"/>
          <w:color w:val="2C2A28"/>
        </w:rPr>
        <w:t xml:space="preserve">      GPSsend = 0;            // reset GPS send counter       flashLED();</w:t>
      </w:r>
    </w:p>
    <w:p w14:paraId="77F7F3A2" w14:textId="77777777" w:rsidR="003E018B" w:rsidRDefault="00000000">
      <w:pPr>
        <w:spacing w:after="43"/>
        <w:ind w:left="-5" w:right="6" w:hanging="10"/>
        <w:jc w:val="both"/>
      </w:pPr>
      <w:r>
        <w:rPr>
          <w:rFonts w:ascii="Times New Roman" w:eastAsia="Times New Roman" w:hAnsi="Times New Roman" w:cs="Times New Roman"/>
          <w:color w:val="2C2A28"/>
        </w:rPr>
        <w:t xml:space="preserve">    }</w:t>
      </w:r>
    </w:p>
    <w:p w14:paraId="7E4A898E" w14:textId="77777777" w:rsidR="003E018B" w:rsidRDefault="00000000">
      <w:pPr>
        <w:spacing w:after="43"/>
        <w:ind w:left="-5" w:right="6" w:hanging="10"/>
        <w:jc w:val="both"/>
      </w:pPr>
      <w:r>
        <w:rPr>
          <w:rFonts w:ascii="Times New Roman" w:eastAsia="Times New Roman" w:hAnsi="Times New Roman" w:cs="Times New Roman"/>
          <w:color w:val="2C2A28"/>
        </w:rPr>
        <w:t xml:space="preserve">  }</w:t>
      </w:r>
    </w:p>
    <w:p w14:paraId="0C8C0899" w14:textId="77777777" w:rsidR="003E018B" w:rsidRDefault="00000000">
      <w:pPr>
        <w:spacing w:after="43"/>
        <w:ind w:left="-5" w:right="6" w:hanging="10"/>
        <w:jc w:val="both"/>
      </w:pPr>
      <w:r>
        <w:rPr>
          <w:rFonts w:ascii="Times New Roman" w:eastAsia="Times New Roman" w:hAnsi="Times New Roman" w:cs="Times New Roman"/>
          <w:color w:val="2C2A28"/>
        </w:rPr>
        <w:t>}</w:t>
      </w:r>
    </w:p>
    <w:p w14:paraId="73327A5E" w14:textId="77777777" w:rsidR="003E018B" w:rsidRDefault="00000000">
      <w:pPr>
        <w:spacing w:after="4" w:line="309" w:lineRule="auto"/>
        <w:ind w:left="-5" w:right="30" w:hanging="10"/>
      </w:pPr>
      <w:r>
        <w:rPr>
          <w:rFonts w:ascii="Times New Roman" w:eastAsia="Times New Roman" w:hAnsi="Times New Roman" w:cs="Times New Roman"/>
          <w:color w:val="2C2A28"/>
        </w:rPr>
        <w:t xml:space="preserve">                              // function to convert data to JSON text</w:t>
      </w:r>
    </w:p>
    <w:p w14:paraId="728D6F77" w14:textId="77777777" w:rsidR="003E018B" w:rsidRDefault="00000000">
      <w:pPr>
        <w:spacing w:after="43"/>
        <w:ind w:left="-5" w:right="6" w:hanging="10"/>
        <w:jc w:val="both"/>
      </w:pPr>
      <w:r>
        <w:rPr>
          <w:rFonts w:ascii="Times New Roman" w:eastAsia="Times New Roman" w:hAnsi="Times New Roman" w:cs="Times New Roman"/>
          <w:color w:val="2C2A28"/>
        </w:rPr>
        <w:t>String JsonConvert(float val1, float val2, float val3, float val4)</w:t>
      </w:r>
    </w:p>
    <w:p w14:paraId="36FA2A3B" w14:textId="77777777" w:rsidR="003E018B" w:rsidRDefault="00000000">
      <w:pPr>
        <w:spacing w:after="43"/>
        <w:ind w:left="-5" w:right="1307" w:hanging="10"/>
        <w:jc w:val="both"/>
      </w:pPr>
      <w:r>
        <w:rPr>
          <w:rFonts w:ascii="Times New Roman" w:eastAsia="Times New Roman" w:hAnsi="Times New Roman" w:cs="Times New Roman"/>
          <w:color w:val="2C2A28"/>
        </w:rPr>
        <w:t xml:space="preserve">{                             // start with open bracket   json  = "{\"var1\": \"" + String(val1,4) + "\",";   json += " \"var2\": \"" + String(val2, 4) + "\",";  </w:t>
      </w:r>
    </w:p>
    <w:p w14:paraId="3632F8F8" w14:textId="77777777" w:rsidR="003E018B" w:rsidRDefault="00000000">
      <w:pPr>
        <w:spacing w:after="46"/>
        <w:ind w:left="10" w:right="775" w:hanging="10"/>
        <w:jc w:val="right"/>
      </w:pPr>
      <w:r>
        <w:rPr>
          <w:rFonts w:ascii="Times New Roman" w:eastAsia="Times New Roman" w:hAnsi="Times New Roman" w:cs="Times New Roman"/>
          <w:color w:val="2C2A28"/>
        </w:rPr>
        <w:t>// end with comma</w:t>
      </w:r>
    </w:p>
    <w:p w14:paraId="5C860C45" w14:textId="77777777" w:rsidR="003E018B" w:rsidRDefault="00000000">
      <w:pPr>
        <w:spacing w:after="43"/>
        <w:ind w:left="-5" w:right="937" w:hanging="10"/>
        <w:jc w:val="both"/>
      </w:pPr>
      <w:r>
        <w:rPr>
          <w:rFonts w:ascii="Times New Roman" w:eastAsia="Times New Roman" w:hAnsi="Times New Roman" w:cs="Times New Roman"/>
          <w:color w:val="2C2A28"/>
        </w:rPr>
        <w:t xml:space="preserve">  json += " \"var3\": \"" + String(val3)   + "\",";   json += " \"var4\": \"" + String(val4)   + "\"}";  </w:t>
      </w:r>
    </w:p>
    <w:p w14:paraId="1D91AC87" w14:textId="77777777" w:rsidR="003E018B" w:rsidRDefault="00000000">
      <w:pPr>
        <w:spacing w:after="46"/>
        <w:ind w:left="10" w:right="265" w:hanging="10"/>
        <w:jc w:val="right"/>
      </w:pPr>
      <w:r>
        <w:rPr>
          <w:rFonts w:ascii="Times New Roman" w:eastAsia="Times New Roman" w:hAnsi="Times New Roman" w:cs="Times New Roman"/>
          <w:color w:val="2C2A28"/>
        </w:rPr>
        <w:t>// end with close bracket</w:t>
      </w:r>
    </w:p>
    <w:p w14:paraId="78947B60" w14:textId="77777777" w:rsidR="003E018B" w:rsidRDefault="00000000">
      <w:pPr>
        <w:spacing w:after="200"/>
        <w:ind w:left="-5" w:right="5337" w:hanging="10"/>
        <w:jc w:val="both"/>
      </w:pPr>
      <w:r>
        <w:rPr>
          <w:rFonts w:ascii="Times New Roman" w:eastAsia="Times New Roman" w:hAnsi="Times New Roman" w:cs="Times New Roman"/>
          <w:color w:val="2C2A28"/>
        </w:rPr>
        <w:t xml:space="preserve">  return json; }</w:t>
      </w:r>
    </w:p>
    <w:p w14:paraId="734E04E3" w14:textId="77777777" w:rsidR="003E018B" w:rsidRDefault="00000000">
      <w:pPr>
        <w:spacing w:after="43"/>
        <w:ind w:left="-5" w:right="634" w:hanging="10"/>
        <w:jc w:val="both"/>
      </w:pPr>
      <w:r>
        <w:rPr>
          <w:rFonts w:ascii="Times New Roman" w:eastAsia="Times New Roman" w:hAnsi="Times New Roman" w:cs="Times New Roman"/>
          <w:color w:val="2C2A28"/>
        </w:rPr>
        <w:t>void countFunct()             // function to increment counter {                             // and send value to client   count++;   counter = String(count);</w:t>
      </w:r>
    </w:p>
    <w:p w14:paraId="131E71C7" w14:textId="77777777" w:rsidR="003E018B" w:rsidRDefault="003E018B">
      <w:pPr>
        <w:sectPr w:rsidR="003E018B" w:rsidSect="008B0697">
          <w:headerReference w:type="even" r:id="rId972"/>
          <w:headerReference w:type="default" r:id="rId973"/>
          <w:footerReference w:type="even" r:id="rId974"/>
          <w:footerReference w:type="default" r:id="rId975"/>
          <w:headerReference w:type="first" r:id="rId976"/>
          <w:footerReference w:type="first" r:id="rId977"/>
          <w:footnotePr>
            <w:numRestart w:val="eachPage"/>
          </w:footnotePr>
          <w:pgSz w:w="8787" w:h="13323"/>
          <w:pgMar w:top="1535" w:right="728" w:bottom="1780" w:left="720" w:header="1036" w:footer="1024" w:gutter="0"/>
          <w:cols w:space="708"/>
        </w:sectPr>
      </w:pPr>
    </w:p>
    <w:p w14:paraId="11FF95C5" w14:textId="77777777" w:rsidR="003E018B" w:rsidRDefault="00000000">
      <w:pPr>
        <w:spacing w:after="200"/>
        <w:ind w:left="-5" w:right="2193" w:hanging="10"/>
        <w:jc w:val="both"/>
      </w:pPr>
      <w:r>
        <w:rPr>
          <w:rFonts w:ascii="Times New Roman" w:eastAsia="Times New Roman" w:hAnsi="Times New Roman" w:cs="Times New Roman"/>
          <w:color w:val="2C2A28"/>
        </w:rPr>
        <w:t xml:space="preserve">  server.send (200, "text/plain", counter); }</w:t>
      </w:r>
    </w:p>
    <w:p w14:paraId="15215C11" w14:textId="77777777" w:rsidR="003E018B" w:rsidRDefault="00000000">
      <w:pPr>
        <w:spacing w:after="4" w:line="309" w:lineRule="auto"/>
        <w:ind w:left="-5" w:right="30" w:hanging="10"/>
      </w:pPr>
      <w:r>
        <w:rPr>
          <w:rFonts w:ascii="Times New Roman" w:eastAsia="Times New Roman" w:hAnsi="Times New Roman" w:cs="Times New Roman"/>
          <w:color w:val="2C2A28"/>
        </w:rPr>
        <w:t>void flashLED()               // function to flash LED</w:t>
      </w:r>
    </w:p>
    <w:p w14:paraId="3BD5C62D" w14:textId="77777777" w:rsidR="003E018B" w:rsidRDefault="00000000">
      <w:pPr>
        <w:spacing w:after="43"/>
        <w:ind w:left="-5" w:right="6" w:hanging="10"/>
        <w:jc w:val="both"/>
      </w:pPr>
      <w:r>
        <w:rPr>
          <w:rFonts w:ascii="Times New Roman" w:eastAsia="Times New Roman" w:hAnsi="Times New Roman" w:cs="Times New Roman"/>
          <w:color w:val="2C2A28"/>
        </w:rPr>
        <w:t>{</w:t>
      </w:r>
    </w:p>
    <w:p w14:paraId="13208990" w14:textId="77777777" w:rsidR="003E018B" w:rsidRDefault="00000000">
      <w:pPr>
        <w:spacing w:after="43"/>
        <w:ind w:left="-5" w:right="6" w:hanging="10"/>
        <w:jc w:val="both"/>
      </w:pPr>
      <w:r>
        <w:rPr>
          <w:rFonts w:ascii="Times New Roman" w:eastAsia="Times New Roman" w:hAnsi="Times New Roman" w:cs="Times New Roman"/>
          <w:color w:val="2C2A28"/>
        </w:rPr>
        <w:t xml:space="preserve">  for (int i=0; i&lt;4; i++)</w:t>
      </w:r>
    </w:p>
    <w:p w14:paraId="624A0B4A" w14:textId="77777777" w:rsidR="003E018B" w:rsidRDefault="00000000">
      <w:pPr>
        <w:spacing w:after="43"/>
        <w:ind w:left="-5" w:right="6" w:hanging="10"/>
        <w:jc w:val="both"/>
      </w:pPr>
      <w:r>
        <w:rPr>
          <w:rFonts w:ascii="Times New Roman" w:eastAsia="Times New Roman" w:hAnsi="Times New Roman" w:cs="Times New Roman"/>
          <w:color w:val="2C2A28"/>
        </w:rPr>
        <w:t xml:space="preserve">  {</w:t>
      </w:r>
    </w:p>
    <w:p w14:paraId="4D9FF5A4" w14:textId="77777777" w:rsidR="003E018B" w:rsidRDefault="00000000">
      <w:pPr>
        <w:spacing w:after="3" w:line="302" w:lineRule="auto"/>
        <w:ind w:left="-5" w:right="724" w:hanging="10"/>
        <w:jc w:val="both"/>
      </w:pPr>
      <w:r>
        <w:rPr>
          <w:rFonts w:ascii="Times New Roman" w:eastAsia="Times New Roman" w:hAnsi="Times New Roman" w:cs="Times New Roman"/>
          <w:color w:val="2C2A28"/>
        </w:rPr>
        <w:t xml:space="preserve">    LED = 1 - LED;            // alternate LED state four times     digitalWrite(LEDpin, LED); // ON – OFF – ON - OFF     delay(50);</w:t>
      </w:r>
    </w:p>
    <w:p w14:paraId="0C9F73AA" w14:textId="77777777" w:rsidR="003E018B" w:rsidRDefault="00000000">
      <w:pPr>
        <w:spacing w:after="43"/>
        <w:ind w:left="-5" w:right="6" w:hanging="10"/>
        <w:jc w:val="both"/>
      </w:pPr>
      <w:r>
        <w:rPr>
          <w:rFonts w:ascii="Times New Roman" w:eastAsia="Times New Roman" w:hAnsi="Times New Roman" w:cs="Times New Roman"/>
          <w:color w:val="2C2A28"/>
        </w:rPr>
        <w:t xml:space="preserve">  }</w:t>
      </w:r>
    </w:p>
    <w:p w14:paraId="5C25077D" w14:textId="77777777" w:rsidR="003E018B" w:rsidRDefault="00000000">
      <w:pPr>
        <w:spacing w:after="206"/>
        <w:ind w:left="-5" w:right="6" w:hanging="10"/>
        <w:jc w:val="both"/>
      </w:pPr>
      <w:r>
        <w:rPr>
          <w:rFonts w:ascii="Times New Roman" w:eastAsia="Times New Roman" w:hAnsi="Times New Roman" w:cs="Times New Roman"/>
          <w:color w:val="2C2A28"/>
        </w:rPr>
        <w:t>}</w:t>
      </w:r>
    </w:p>
    <w:p w14:paraId="139D323C" w14:textId="77777777" w:rsidR="003E018B" w:rsidRDefault="00000000">
      <w:pPr>
        <w:spacing w:after="4" w:line="309" w:lineRule="auto"/>
        <w:ind w:left="-5" w:right="30" w:hanging="10"/>
      </w:pPr>
      <w:r>
        <w:rPr>
          <w:rFonts w:ascii="Times New Roman" w:eastAsia="Times New Roman" w:hAnsi="Times New Roman" w:cs="Times New Roman"/>
          <w:color w:val="2C2A28"/>
        </w:rPr>
        <w:t>void base()                   // function to return HTML code</w:t>
      </w:r>
    </w:p>
    <w:p w14:paraId="109CE9E3" w14:textId="77777777" w:rsidR="003E018B" w:rsidRDefault="00000000">
      <w:pPr>
        <w:spacing w:after="43"/>
        <w:ind w:left="-5" w:right="6" w:hanging="10"/>
        <w:jc w:val="both"/>
      </w:pPr>
      <w:r>
        <w:rPr>
          <w:rFonts w:ascii="Times New Roman" w:eastAsia="Times New Roman" w:hAnsi="Times New Roman" w:cs="Times New Roman"/>
          <w:color w:val="2C2A28"/>
        </w:rPr>
        <w:t>{</w:t>
      </w:r>
    </w:p>
    <w:p w14:paraId="6EC564E1" w14:textId="77777777" w:rsidR="003E018B" w:rsidRDefault="00000000">
      <w:pPr>
        <w:spacing w:after="199"/>
        <w:ind w:left="-5" w:right="2633" w:hanging="10"/>
        <w:jc w:val="both"/>
      </w:pPr>
      <w:r>
        <w:rPr>
          <w:rFonts w:ascii="Times New Roman" w:eastAsia="Times New Roman" w:hAnsi="Times New Roman" w:cs="Times New Roman"/>
          <w:color w:val="2C2A28"/>
        </w:rPr>
        <w:t xml:space="preserve">  server.send (200, "text/html", page); }</w:t>
      </w:r>
    </w:p>
    <w:p w14:paraId="25BC0D84" w14:textId="77777777" w:rsidR="003E018B" w:rsidRDefault="00000000">
      <w:pPr>
        <w:spacing w:after="43"/>
        <w:ind w:left="-5" w:right="6" w:hanging="10"/>
        <w:jc w:val="both"/>
      </w:pPr>
      <w:r>
        <w:rPr>
          <w:rFonts w:ascii="Times New Roman" w:eastAsia="Times New Roman" w:hAnsi="Times New Roman" w:cs="Times New Roman"/>
          <w:color w:val="2C2A28"/>
        </w:rPr>
        <w:t>void loop()</w:t>
      </w:r>
    </w:p>
    <w:p w14:paraId="3A5F4B82" w14:textId="77777777" w:rsidR="003E018B" w:rsidRDefault="00000000">
      <w:pPr>
        <w:spacing w:after="43"/>
        <w:ind w:left="-5" w:right="6" w:hanging="10"/>
        <w:jc w:val="both"/>
      </w:pPr>
      <w:r>
        <w:rPr>
          <w:rFonts w:ascii="Times New Roman" w:eastAsia="Times New Roman" w:hAnsi="Times New Roman" w:cs="Times New Roman"/>
          <w:color w:val="2C2A28"/>
        </w:rPr>
        <w:t>{</w:t>
      </w:r>
    </w:p>
    <w:p w14:paraId="74E089CC" w14:textId="77777777" w:rsidR="003E018B" w:rsidRDefault="00000000">
      <w:pPr>
        <w:spacing w:after="4" w:line="309" w:lineRule="auto"/>
        <w:ind w:left="-5" w:right="30" w:hanging="10"/>
      </w:pPr>
      <w:r>
        <w:rPr>
          <w:rFonts w:ascii="Times New Roman" w:eastAsia="Times New Roman" w:hAnsi="Times New Roman" w:cs="Times New Roman"/>
          <w:color w:val="2C2A28"/>
        </w:rPr>
        <w:t xml:space="preserve">  GPSfunct();               // function to transmit GPS location data   server.handleClient();    // manage HTTP requests</w:t>
      </w:r>
    </w:p>
    <w:p w14:paraId="65135390" w14:textId="77777777" w:rsidR="003E018B" w:rsidRDefault="00000000">
      <w:pPr>
        <w:spacing w:after="205"/>
        <w:ind w:left="-5" w:right="6" w:hanging="10"/>
        <w:jc w:val="both"/>
      </w:pPr>
      <w:r>
        <w:rPr>
          <w:rFonts w:ascii="Times New Roman" w:eastAsia="Times New Roman" w:hAnsi="Times New Roman" w:cs="Times New Roman"/>
          <w:color w:val="2C2A28"/>
        </w:rPr>
        <w:t>}</w:t>
      </w:r>
    </w:p>
    <w:p w14:paraId="3179B047" w14:textId="77777777" w:rsidR="003E018B" w:rsidRDefault="00000000">
      <w:pPr>
        <w:spacing w:after="4" w:line="309" w:lineRule="auto"/>
        <w:ind w:left="-15" w:right="30" w:firstLine="360"/>
      </w:pPr>
      <w:r>
        <w:rPr>
          <w:rFonts w:ascii="Times New Roman" w:eastAsia="Times New Roman" w:hAnsi="Times New Roman" w:cs="Times New Roman"/>
          <w:color w:val="2C2A28"/>
        </w:rPr>
        <w:t xml:space="preserve">Listing </w:t>
      </w:r>
      <w:r>
        <w:rPr>
          <w:rFonts w:ascii="Times New Roman" w:eastAsia="Times New Roman" w:hAnsi="Times New Roman" w:cs="Times New Roman"/>
          <w:color w:val="0000FF"/>
        </w:rPr>
        <w:t>12-4</w:t>
      </w:r>
      <w:r>
        <w:rPr>
          <w:rFonts w:ascii="Times New Roman" w:eastAsia="Times New Roman" w:hAnsi="Times New Roman" w:cs="Times New Roman"/>
          <w:color w:val="2C2A28"/>
        </w:rPr>
        <w:t xml:space="preserve"> contains the AJAX code for the web page and XML HTTP requests, which is defined as the string literal </w:t>
      </w:r>
      <w:r>
        <w:rPr>
          <w:rFonts w:ascii="Times New Roman" w:eastAsia="Times New Roman" w:hAnsi="Times New Roman" w:cs="Times New Roman"/>
          <w:i/>
          <w:color w:val="2C2A28"/>
        </w:rPr>
        <w:t>page</w:t>
      </w:r>
      <w:r>
        <w:rPr>
          <w:rFonts w:ascii="Times New Roman" w:eastAsia="Times New Roman" w:hAnsi="Times New Roman" w:cs="Times New Roman"/>
          <w:color w:val="2C2A28"/>
        </w:rPr>
        <w:t xml:space="preserve">. The first part of the &lt;body&gt; section is the web page HTML code with the variables referenced as the variable names in the XML HTTP request. The JavaScript instruction setInterval() controls the time interval between XML HTTP requests, which is five seconds for the </w:t>
      </w:r>
      <w:r>
        <w:rPr>
          <w:rFonts w:ascii="Times New Roman" w:eastAsia="Times New Roman" w:hAnsi="Times New Roman" w:cs="Times New Roman"/>
          <w:i/>
          <w:color w:val="2C2A28"/>
        </w:rPr>
        <w:t>reload</w:t>
      </w:r>
      <w:r>
        <w:rPr>
          <w:rFonts w:ascii="Times New Roman" w:eastAsia="Times New Roman" w:hAnsi="Times New Roman" w:cs="Times New Roman"/>
          <w:color w:val="2C2A28"/>
        </w:rPr>
        <w:t xml:space="preserve"> function to obtain the GPS location data. JavaScript scripts, bracketed by &lt;script&gt;...&lt;/script&gt;, are positioned prior to the HTML &lt;/body&gt; code to improve web page display speed.</w:t>
      </w:r>
    </w:p>
    <w:p w14:paraId="246C5C07" w14:textId="77777777" w:rsidR="003E018B" w:rsidRDefault="00000000">
      <w:pPr>
        <w:spacing w:after="143" w:line="296" w:lineRule="auto"/>
        <w:ind w:left="-5" w:hanging="10"/>
      </w:pPr>
      <w:r>
        <w:rPr>
          <w:rFonts w:ascii="Times New Roman" w:eastAsia="Times New Roman" w:hAnsi="Times New Roman" w:cs="Times New Roman"/>
          <w:b/>
          <w:i/>
          <w:color w:val="2C2A28"/>
          <w:sz w:val="24"/>
        </w:rPr>
        <w:t xml:space="preserve">Listing 12-4. </w:t>
      </w:r>
      <w:r>
        <w:rPr>
          <w:rFonts w:ascii="Times New Roman" w:eastAsia="Times New Roman" w:hAnsi="Times New Roman" w:cs="Times New Roman"/>
          <w:color w:val="2C2A28"/>
          <w:sz w:val="24"/>
        </w:rPr>
        <w:t>AJAX request with GPS position data</w:t>
      </w:r>
    </w:p>
    <w:p w14:paraId="6C132FEA" w14:textId="77777777" w:rsidR="003E018B" w:rsidRDefault="00000000">
      <w:pPr>
        <w:spacing w:after="43"/>
        <w:ind w:left="-5" w:right="6" w:hanging="10"/>
        <w:jc w:val="both"/>
      </w:pPr>
      <w:r>
        <w:rPr>
          <w:rFonts w:ascii="Times New Roman" w:eastAsia="Times New Roman" w:hAnsi="Times New Roman" w:cs="Times New Roman"/>
          <w:color w:val="2C2A28"/>
        </w:rPr>
        <w:t>char page[] PROGMEM = R"(</w:t>
      </w:r>
    </w:p>
    <w:p w14:paraId="372206C4" w14:textId="77777777" w:rsidR="003E018B" w:rsidRDefault="00000000">
      <w:pPr>
        <w:spacing w:after="43"/>
        <w:ind w:left="-5" w:right="6" w:hanging="10"/>
        <w:jc w:val="both"/>
      </w:pPr>
      <w:r>
        <w:rPr>
          <w:rFonts w:ascii="Times New Roman" w:eastAsia="Times New Roman" w:hAnsi="Times New Roman" w:cs="Times New Roman"/>
          <w:color w:val="2C2A28"/>
        </w:rPr>
        <w:t>&lt;!DOCTYPE html&gt;&lt;html&gt;</w:t>
      </w:r>
    </w:p>
    <w:p w14:paraId="2F6A5044" w14:textId="77777777" w:rsidR="003E018B" w:rsidRDefault="00000000">
      <w:pPr>
        <w:spacing w:after="43"/>
        <w:ind w:left="-5" w:right="6" w:hanging="10"/>
        <w:jc w:val="both"/>
      </w:pPr>
      <w:r>
        <w:rPr>
          <w:rFonts w:ascii="Times New Roman" w:eastAsia="Times New Roman" w:hAnsi="Times New Roman" w:cs="Times New Roman"/>
          <w:color w:val="2C2A28"/>
        </w:rPr>
        <w:t>&lt;head&gt;&lt;title&gt;ESP8266&lt;/title&gt;</w:t>
      </w:r>
    </w:p>
    <w:p w14:paraId="1C9609FC" w14:textId="77777777" w:rsidR="003E018B" w:rsidRDefault="00000000">
      <w:pPr>
        <w:spacing w:after="43"/>
        <w:ind w:left="-5" w:right="6" w:hanging="10"/>
        <w:jc w:val="both"/>
      </w:pPr>
      <w:r>
        <w:rPr>
          <w:rFonts w:ascii="Times New Roman" w:eastAsia="Times New Roman" w:hAnsi="Times New Roman" w:cs="Times New Roman"/>
          <w:color w:val="2C2A28"/>
        </w:rPr>
        <w:t>&lt;meta charset="UTF-8"&gt;</w:t>
      </w:r>
    </w:p>
    <w:p w14:paraId="4309D4C0" w14:textId="77777777" w:rsidR="003E018B" w:rsidRDefault="00000000">
      <w:pPr>
        <w:spacing w:after="43"/>
        <w:ind w:left="-5" w:right="6" w:hanging="10"/>
        <w:jc w:val="both"/>
      </w:pPr>
      <w:r>
        <w:rPr>
          <w:rFonts w:ascii="Times New Roman" w:eastAsia="Times New Roman" w:hAnsi="Times New Roman" w:cs="Times New Roman"/>
          <w:color w:val="2C2A28"/>
        </w:rPr>
        <w:t>&lt;/head&gt;</w:t>
      </w:r>
    </w:p>
    <w:p w14:paraId="6B33992C" w14:textId="77777777" w:rsidR="003E018B" w:rsidRDefault="00000000">
      <w:pPr>
        <w:spacing w:after="43"/>
        <w:ind w:left="-5" w:right="6" w:hanging="10"/>
        <w:jc w:val="both"/>
      </w:pPr>
      <w:r>
        <w:rPr>
          <w:rFonts w:ascii="Times New Roman" w:eastAsia="Times New Roman" w:hAnsi="Times New Roman" w:cs="Times New Roman"/>
          <w:color w:val="2C2A28"/>
        </w:rPr>
        <w:t>&lt;body&gt;</w:t>
      </w:r>
    </w:p>
    <w:p w14:paraId="35881B81" w14:textId="77777777" w:rsidR="003E018B" w:rsidRDefault="00000000">
      <w:pPr>
        <w:spacing w:after="43"/>
        <w:ind w:left="-5" w:right="6" w:hanging="10"/>
        <w:jc w:val="both"/>
      </w:pPr>
      <w:r>
        <w:rPr>
          <w:rFonts w:ascii="Times New Roman" w:eastAsia="Times New Roman" w:hAnsi="Times New Roman" w:cs="Times New Roman"/>
          <w:color w:val="2C2A28"/>
        </w:rPr>
        <w:t>&lt;h2&gt;GPS&lt;/h2&gt;</w:t>
      </w:r>
    </w:p>
    <w:p w14:paraId="4193FAB5" w14:textId="77777777" w:rsidR="003E018B" w:rsidRDefault="00000000">
      <w:pPr>
        <w:spacing w:after="43"/>
        <w:ind w:left="-5" w:right="6" w:hanging="10"/>
        <w:jc w:val="both"/>
      </w:pPr>
      <w:r>
        <w:rPr>
          <w:rFonts w:ascii="Times New Roman" w:eastAsia="Times New Roman" w:hAnsi="Times New Roman" w:cs="Times New Roman"/>
          <w:color w:val="2C2A28"/>
        </w:rPr>
        <w:t>&lt;p&gt;Latitude: &lt;span id = 'latId'&gt;0&lt;/span&gt;&lt;/p&gt;</w:t>
      </w:r>
    </w:p>
    <w:p w14:paraId="6505B93C" w14:textId="77777777" w:rsidR="003E018B" w:rsidRDefault="00000000">
      <w:pPr>
        <w:spacing w:after="43"/>
        <w:ind w:left="-5" w:right="6" w:hanging="10"/>
        <w:jc w:val="both"/>
      </w:pPr>
      <w:r>
        <w:rPr>
          <w:rFonts w:ascii="Times New Roman" w:eastAsia="Times New Roman" w:hAnsi="Times New Roman" w:cs="Times New Roman"/>
          <w:color w:val="2C2A28"/>
        </w:rPr>
        <w:t>&lt;p&gt;Longitude: &lt;span id = 'longId'&gt;0&lt;/span&gt;&lt;/p&gt;</w:t>
      </w:r>
    </w:p>
    <w:p w14:paraId="27A01794" w14:textId="77777777" w:rsidR="003E018B" w:rsidRDefault="00000000">
      <w:pPr>
        <w:spacing w:after="43"/>
        <w:ind w:left="-5" w:right="6" w:hanging="10"/>
        <w:jc w:val="both"/>
      </w:pPr>
      <w:r>
        <w:rPr>
          <w:rFonts w:ascii="Times New Roman" w:eastAsia="Times New Roman" w:hAnsi="Times New Roman" w:cs="Times New Roman"/>
          <w:color w:val="2C2A28"/>
        </w:rPr>
        <w:t>&lt;p&gt;Altitude: &lt;span id = 'altId'&gt;0&lt;/span&gt; m&lt;/p&gt;</w:t>
      </w:r>
    </w:p>
    <w:p w14:paraId="43B54801" w14:textId="77777777" w:rsidR="003E018B" w:rsidRDefault="00000000">
      <w:pPr>
        <w:spacing w:after="43"/>
        <w:ind w:left="-5" w:right="6" w:hanging="10"/>
        <w:jc w:val="both"/>
      </w:pPr>
      <w:r>
        <w:rPr>
          <w:rFonts w:ascii="Times New Roman" w:eastAsia="Times New Roman" w:hAnsi="Times New Roman" w:cs="Times New Roman"/>
          <w:color w:val="2C2A28"/>
        </w:rPr>
        <w:t>&lt;p&gt;Speed: &lt;span id = 'speedId'&gt;0&lt;/span&gt; kph&lt;p&gt;</w:t>
      </w:r>
    </w:p>
    <w:p w14:paraId="1C9833E5" w14:textId="77777777" w:rsidR="003E018B" w:rsidRDefault="00000000">
      <w:pPr>
        <w:spacing w:after="205"/>
        <w:ind w:left="-5" w:right="6" w:hanging="10"/>
        <w:jc w:val="both"/>
      </w:pPr>
      <w:r>
        <w:rPr>
          <w:rFonts w:ascii="Times New Roman" w:eastAsia="Times New Roman" w:hAnsi="Times New Roman" w:cs="Times New Roman"/>
          <w:color w:val="2C2A28"/>
        </w:rPr>
        <w:t>&lt;p&gt;Counter: &lt;span id = 'countId'&gt;0&lt;/span&gt;&lt;/p&gt;</w:t>
      </w:r>
    </w:p>
    <w:p w14:paraId="160B9064" w14:textId="77777777" w:rsidR="003E018B" w:rsidRDefault="00000000">
      <w:pPr>
        <w:spacing w:after="43"/>
        <w:ind w:left="-5" w:right="6" w:hanging="10"/>
        <w:jc w:val="both"/>
      </w:pPr>
      <w:r>
        <w:rPr>
          <w:rFonts w:ascii="Times New Roman" w:eastAsia="Times New Roman" w:hAnsi="Times New Roman" w:cs="Times New Roman"/>
          <w:color w:val="2C2A28"/>
        </w:rPr>
        <w:t>&lt;script&gt;</w:t>
      </w:r>
    </w:p>
    <w:p w14:paraId="54AF08A5" w14:textId="77777777" w:rsidR="003E018B" w:rsidRDefault="00000000">
      <w:pPr>
        <w:spacing w:after="43"/>
        <w:ind w:left="-5" w:right="6" w:hanging="10"/>
        <w:jc w:val="both"/>
      </w:pPr>
      <w:r>
        <w:rPr>
          <w:rFonts w:ascii="Times New Roman" w:eastAsia="Times New Roman" w:hAnsi="Times New Roman" w:cs="Times New Roman"/>
          <w:color w:val="2C2A28"/>
        </w:rPr>
        <w:t>setInterval(reload, 5000);         // reload function called every 5s function reload()</w:t>
      </w:r>
    </w:p>
    <w:p w14:paraId="59EB843F" w14:textId="77777777" w:rsidR="003E018B" w:rsidRDefault="00000000">
      <w:pPr>
        <w:spacing w:after="43"/>
        <w:ind w:left="-5" w:right="6" w:hanging="10"/>
        <w:jc w:val="both"/>
      </w:pPr>
      <w:r>
        <w:rPr>
          <w:rFonts w:ascii="Times New Roman" w:eastAsia="Times New Roman" w:hAnsi="Times New Roman" w:cs="Times New Roman"/>
          <w:color w:val="2C2A28"/>
        </w:rPr>
        <w:t>{</w:t>
      </w:r>
    </w:p>
    <w:p w14:paraId="3B3D4AB7" w14:textId="77777777" w:rsidR="003E018B" w:rsidRDefault="00000000">
      <w:pPr>
        <w:spacing w:after="43"/>
        <w:ind w:left="-5" w:right="880" w:hanging="10"/>
        <w:jc w:val="both"/>
      </w:pPr>
      <w:r>
        <w:rPr>
          <w:rFonts w:ascii="Times New Roman" w:eastAsia="Times New Roman" w:hAnsi="Times New Roman" w:cs="Times New Roman"/>
          <w:color w:val="2C2A28"/>
        </w:rPr>
        <w:t xml:space="preserve">  var xhr = new XMLHttpRequest();   xhr.onreadystatechange = function()</w:t>
      </w:r>
    </w:p>
    <w:p w14:paraId="3968228D" w14:textId="77777777" w:rsidR="003E018B" w:rsidRDefault="00000000">
      <w:pPr>
        <w:spacing w:after="43"/>
        <w:ind w:left="-5" w:right="6" w:hanging="10"/>
        <w:jc w:val="both"/>
      </w:pPr>
      <w:r>
        <w:rPr>
          <w:rFonts w:ascii="Times New Roman" w:eastAsia="Times New Roman" w:hAnsi="Times New Roman" w:cs="Times New Roman"/>
          <w:color w:val="2C2A28"/>
        </w:rPr>
        <w:t xml:space="preserve">  {</w:t>
      </w:r>
    </w:p>
    <w:p w14:paraId="6B024D6B" w14:textId="77777777" w:rsidR="003E018B" w:rsidRDefault="00000000">
      <w:pPr>
        <w:spacing w:after="43"/>
        <w:ind w:left="-5" w:right="6" w:hanging="10"/>
        <w:jc w:val="both"/>
      </w:pPr>
      <w:r>
        <w:rPr>
          <w:rFonts w:ascii="Times New Roman" w:eastAsia="Times New Roman" w:hAnsi="Times New Roman" w:cs="Times New Roman"/>
          <w:color w:val="2C2A28"/>
        </w:rPr>
        <w:t xml:space="preserve">    if(this.readyState == 4 &amp;&amp; this.status == 200)</w:t>
      </w:r>
    </w:p>
    <w:p w14:paraId="5260E5AD" w14:textId="77777777" w:rsidR="003E018B" w:rsidRDefault="00000000">
      <w:pPr>
        <w:spacing w:after="43"/>
        <w:ind w:left="-5" w:right="6" w:hanging="10"/>
        <w:jc w:val="both"/>
      </w:pPr>
      <w:r>
        <w:rPr>
          <w:rFonts w:ascii="Times New Roman" w:eastAsia="Times New Roman" w:hAnsi="Times New Roman" w:cs="Times New Roman"/>
          <w:color w:val="2C2A28"/>
        </w:rPr>
        <w:t xml:space="preserve">    {</w:t>
      </w:r>
    </w:p>
    <w:p w14:paraId="6A57F596" w14:textId="77777777" w:rsidR="003E018B" w:rsidRDefault="00000000">
      <w:pPr>
        <w:spacing w:after="3" w:line="302" w:lineRule="auto"/>
        <w:ind w:left="-5" w:right="3" w:hanging="10"/>
      </w:pPr>
      <w:r>
        <w:rPr>
          <w:rFonts w:ascii="Times New Roman" w:eastAsia="Times New Roman" w:hAnsi="Times New Roman" w:cs="Times New Roman"/>
          <w:color w:val="2C2A28"/>
        </w:rPr>
        <w:t xml:space="preserve">      var obj = JSON.parse(this.responseText);       document.getElementById('latId').innerHTML = obj.var1;       document.getElementById('longId').innerHTML = obj.var2;       document.getElementById('altId').innerHTML = obj.var3;       document.getElementById('speedId').innerHTML = obj.var4;       console.log(obj.var3);</w:t>
      </w:r>
    </w:p>
    <w:p w14:paraId="4B75703B" w14:textId="77777777" w:rsidR="003E018B" w:rsidRDefault="00000000">
      <w:pPr>
        <w:spacing w:after="43"/>
        <w:ind w:left="-5" w:right="6" w:hanging="10"/>
        <w:jc w:val="both"/>
      </w:pPr>
      <w:r>
        <w:rPr>
          <w:rFonts w:ascii="Times New Roman" w:eastAsia="Times New Roman" w:hAnsi="Times New Roman" w:cs="Times New Roman"/>
          <w:color w:val="2C2A28"/>
        </w:rPr>
        <w:t xml:space="preserve">    }</w:t>
      </w:r>
    </w:p>
    <w:p w14:paraId="735F611F" w14:textId="77777777" w:rsidR="003E018B" w:rsidRDefault="00000000">
      <w:pPr>
        <w:spacing w:after="43"/>
        <w:ind w:left="-5" w:right="6" w:hanging="10"/>
        <w:jc w:val="both"/>
      </w:pPr>
      <w:r>
        <w:rPr>
          <w:rFonts w:ascii="Times New Roman" w:eastAsia="Times New Roman" w:hAnsi="Times New Roman" w:cs="Times New Roman"/>
          <w:color w:val="2C2A28"/>
        </w:rPr>
        <w:t xml:space="preserve">  };</w:t>
      </w:r>
    </w:p>
    <w:p w14:paraId="2D1DCC5D" w14:textId="77777777" w:rsidR="003E018B" w:rsidRDefault="00000000">
      <w:pPr>
        <w:spacing w:after="159" w:line="302" w:lineRule="auto"/>
        <w:ind w:left="-5" w:right="3172" w:hanging="10"/>
      </w:pPr>
      <w:r>
        <w:rPr>
          <w:rFonts w:ascii="Times New Roman" w:eastAsia="Times New Roman" w:hAnsi="Times New Roman" w:cs="Times New Roman"/>
          <w:color w:val="2C2A28"/>
        </w:rPr>
        <w:t xml:space="preserve">  xhr.open('GET', '/GPSurl', true);   xhr.send(); }</w:t>
      </w:r>
    </w:p>
    <w:p w14:paraId="6B35C70D" w14:textId="77777777" w:rsidR="003E018B" w:rsidRDefault="00000000">
      <w:pPr>
        <w:spacing w:after="43"/>
        <w:ind w:left="-5" w:right="6" w:hanging="10"/>
        <w:jc w:val="both"/>
      </w:pPr>
      <w:r>
        <w:rPr>
          <w:rFonts w:ascii="Times New Roman" w:eastAsia="Times New Roman" w:hAnsi="Times New Roman" w:cs="Times New Roman"/>
          <w:color w:val="2C2A28"/>
        </w:rPr>
        <w:t>setInterval(reload2, 1000);</w:t>
      </w:r>
    </w:p>
    <w:p w14:paraId="09223191" w14:textId="77777777" w:rsidR="003E018B" w:rsidRDefault="00000000">
      <w:pPr>
        <w:spacing w:after="43"/>
        <w:ind w:left="-5" w:right="6" w:hanging="10"/>
        <w:jc w:val="both"/>
      </w:pPr>
      <w:r>
        <w:rPr>
          <w:rFonts w:ascii="Times New Roman" w:eastAsia="Times New Roman" w:hAnsi="Times New Roman" w:cs="Times New Roman"/>
          <w:color w:val="2C2A28"/>
        </w:rPr>
        <w:t>function reload2()               // reload2 function called every 1s {                                // to obtain countId from /countUrl   var xhr = new XMLHttpRequest();   xhr.onreadystatechange = function()</w:t>
      </w:r>
    </w:p>
    <w:p w14:paraId="7FD43441" w14:textId="77777777" w:rsidR="003E018B" w:rsidRDefault="00000000">
      <w:pPr>
        <w:spacing w:after="43"/>
        <w:ind w:left="-5" w:right="6" w:hanging="10"/>
        <w:jc w:val="both"/>
      </w:pPr>
      <w:r>
        <w:rPr>
          <w:rFonts w:ascii="Times New Roman" w:eastAsia="Times New Roman" w:hAnsi="Times New Roman" w:cs="Times New Roman"/>
          <w:color w:val="2C2A28"/>
        </w:rPr>
        <w:t xml:space="preserve">  {</w:t>
      </w:r>
    </w:p>
    <w:p w14:paraId="0AE5A4BE" w14:textId="77777777" w:rsidR="003E018B" w:rsidRDefault="00000000">
      <w:pPr>
        <w:spacing w:after="43"/>
        <w:ind w:left="-5" w:right="6" w:hanging="10"/>
        <w:jc w:val="both"/>
      </w:pPr>
      <w:r>
        <w:rPr>
          <w:rFonts w:ascii="Times New Roman" w:eastAsia="Times New Roman" w:hAnsi="Times New Roman" w:cs="Times New Roman"/>
          <w:color w:val="2C2A28"/>
        </w:rPr>
        <w:t xml:space="preserve">    if(this.readyState == 4 &amp;&amp; this.status == 200)</w:t>
      </w:r>
    </w:p>
    <w:p w14:paraId="26EDBBB5" w14:textId="77777777" w:rsidR="003E018B" w:rsidRDefault="00000000">
      <w:pPr>
        <w:spacing w:after="43"/>
        <w:ind w:left="-5" w:right="6" w:hanging="10"/>
        <w:jc w:val="both"/>
      </w:pPr>
      <w:r>
        <w:rPr>
          <w:rFonts w:ascii="Times New Roman" w:eastAsia="Times New Roman" w:hAnsi="Times New Roman" w:cs="Times New Roman"/>
          <w:color w:val="2C2A28"/>
        </w:rPr>
        <w:t xml:space="preserve">     {document.getElementById('countId').innerHTML = this.</w:t>
      </w:r>
    </w:p>
    <w:p w14:paraId="0946C874" w14:textId="77777777" w:rsidR="003E018B" w:rsidRDefault="00000000">
      <w:pPr>
        <w:spacing w:after="43"/>
        <w:ind w:left="-15" w:right="1632" w:firstLine="440"/>
        <w:jc w:val="both"/>
      </w:pPr>
      <w:r>
        <w:rPr>
          <w:rFonts w:ascii="Times New Roman" w:eastAsia="Times New Roman" w:hAnsi="Times New Roman" w:cs="Times New Roman"/>
          <w:color w:val="2C2A28"/>
        </w:rPr>
        <w:t>responseText;     console.log(this.responseText);}</w:t>
      </w:r>
    </w:p>
    <w:p w14:paraId="7B84B85E" w14:textId="77777777" w:rsidR="003E018B" w:rsidRDefault="00000000">
      <w:pPr>
        <w:spacing w:after="43"/>
        <w:ind w:left="-5" w:right="6" w:hanging="10"/>
        <w:jc w:val="both"/>
      </w:pPr>
      <w:r>
        <w:rPr>
          <w:rFonts w:ascii="Times New Roman" w:eastAsia="Times New Roman" w:hAnsi="Times New Roman" w:cs="Times New Roman"/>
          <w:color w:val="2C2A28"/>
        </w:rPr>
        <w:t xml:space="preserve">  };</w:t>
      </w:r>
    </w:p>
    <w:p w14:paraId="2DA1F120" w14:textId="77777777" w:rsidR="003E018B" w:rsidRDefault="00000000">
      <w:pPr>
        <w:spacing w:after="43"/>
        <w:ind w:left="-5" w:right="1742" w:hanging="10"/>
        <w:jc w:val="both"/>
      </w:pPr>
      <w:r>
        <w:rPr>
          <w:rFonts w:ascii="Times New Roman" w:eastAsia="Times New Roman" w:hAnsi="Times New Roman" w:cs="Times New Roman"/>
          <w:color w:val="2C2A28"/>
        </w:rPr>
        <w:t xml:space="preserve">  xhr.open('GET', '/countUrl', true);   xhr.send();</w:t>
      </w:r>
    </w:p>
    <w:p w14:paraId="38AC1F95" w14:textId="77777777" w:rsidR="003E018B" w:rsidRDefault="00000000">
      <w:pPr>
        <w:spacing w:after="43"/>
        <w:ind w:left="-5" w:right="6" w:hanging="10"/>
        <w:jc w:val="both"/>
      </w:pPr>
      <w:r>
        <w:rPr>
          <w:rFonts w:ascii="Times New Roman" w:eastAsia="Times New Roman" w:hAnsi="Times New Roman" w:cs="Times New Roman"/>
          <w:color w:val="2C2A28"/>
        </w:rPr>
        <w:t>}</w:t>
      </w:r>
    </w:p>
    <w:p w14:paraId="3E44717E" w14:textId="77777777" w:rsidR="003E018B" w:rsidRDefault="00000000">
      <w:pPr>
        <w:spacing w:after="43"/>
        <w:ind w:left="-5" w:right="6" w:hanging="10"/>
        <w:jc w:val="both"/>
      </w:pPr>
      <w:r>
        <w:rPr>
          <w:rFonts w:ascii="Times New Roman" w:eastAsia="Times New Roman" w:hAnsi="Times New Roman" w:cs="Times New Roman"/>
          <w:color w:val="2C2A28"/>
        </w:rPr>
        <w:t>&lt;/script&gt;</w:t>
      </w:r>
    </w:p>
    <w:p w14:paraId="62C2CADC" w14:textId="77777777" w:rsidR="003E018B" w:rsidRDefault="00000000">
      <w:pPr>
        <w:spacing w:after="43"/>
        <w:ind w:left="-5" w:right="6" w:hanging="10"/>
        <w:jc w:val="both"/>
      </w:pPr>
      <w:r>
        <w:rPr>
          <w:rFonts w:ascii="Times New Roman" w:eastAsia="Times New Roman" w:hAnsi="Times New Roman" w:cs="Times New Roman"/>
          <w:color w:val="2C2A28"/>
        </w:rPr>
        <w:t>&lt;/body&gt;&lt;/html&gt;</w:t>
      </w:r>
    </w:p>
    <w:p w14:paraId="65ED3CD3" w14:textId="77777777" w:rsidR="003E018B" w:rsidRDefault="00000000">
      <w:pPr>
        <w:spacing w:after="205"/>
        <w:ind w:left="-5" w:right="6" w:hanging="10"/>
        <w:jc w:val="both"/>
      </w:pPr>
      <w:r>
        <w:rPr>
          <w:rFonts w:ascii="Times New Roman" w:eastAsia="Times New Roman" w:hAnsi="Times New Roman" w:cs="Times New Roman"/>
          <w:color w:val="2C2A28"/>
        </w:rPr>
        <w:t>)";</w:t>
      </w:r>
    </w:p>
    <w:p w14:paraId="594361DD" w14:textId="77777777" w:rsidR="003E018B" w:rsidRDefault="00000000">
      <w:pPr>
        <w:spacing w:after="4" w:line="309" w:lineRule="auto"/>
        <w:ind w:left="-15" w:right="30" w:firstLine="360"/>
      </w:pPr>
      <w:r>
        <w:rPr>
          <w:rFonts w:ascii="Times New Roman" w:eastAsia="Times New Roman" w:hAnsi="Times New Roman" w:cs="Times New Roman"/>
          <w:color w:val="2C2A28"/>
        </w:rPr>
        <w:t xml:space="preserve">To complement testing the updating of transmitted GPS location data by changing the GPS position, testing the updating of the received GPS location data by changing the position of the receiving nRF24L01 module requires a mobile display, such as an OLED screen. The sketch in Listing </w:t>
      </w:r>
      <w:r>
        <w:rPr>
          <w:rFonts w:ascii="Times New Roman" w:eastAsia="Times New Roman" w:hAnsi="Times New Roman" w:cs="Times New Roman"/>
          <w:color w:val="0000FF"/>
        </w:rPr>
        <w:t>12-5</w:t>
      </w:r>
      <w:r>
        <w:rPr>
          <w:rFonts w:ascii="Times New Roman" w:eastAsia="Times New Roman" w:hAnsi="Times New Roman" w:cs="Times New Roman"/>
          <w:color w:val="2C2A28"/>
        </w:rPr>
        <w:t xml:space="preserve"> displays GPS location data on a 128 × 64–pixel OLED screen (see Figure </w:t>
      </w:r>
      <w:r>
        <w:rPr>
          <w:rFonts w:ascii="Times New Roman" w:eastAsia="Times New Roman" w:hAnsi="Times New Roman" w:cs="Times New Roman"/>
          <w:color w:val="0000FF"/>
        </w:rPr>
        <w:t>12-13</w:t>
      </w:r>
      <w:r>
        <w:rPr>
          <w:rFonts w:ascii="Times New Roman" w:eastAsia="Times New Roman" w:hAnsi="Times New Roman" w:cs="Times New Roman"/>
          <w:color w:val="2C2A28"/>
        </w:rPr>
        <w:t xml:space="preserve">). Connections for ESP8266 development boards with transmitting and receiving nRF24L01 modules are given in Table </w:t>
      </w:r>
      <w:r>
        <w:rPr>
          <w:rFonts w:ascii="Times New Roman" w:eastAsia="Times New Roman" w:hAnsi="Times New Roman" w:cs="Times New Roman"/>
          <w:color w:val="0000FF"/>
        </w:rPr>
        <w:t>12-2</w:t>
      </w:r>
      <w:r>
        <w:rPr>
          <w:rFonts w:ascii="Times New Roman" w:eastAsia="Times New Roman" w:hAnsi="Times New Roman" w:cs="Times New Roman"/>
          <w:color w:val="2C2A28"/>
        </w:rPr>
        <w:t xml:space="preserve">. The </w:t>
      </w:r>
      <w:r>
        <w:rPr>
          <w:rFonts w:ascii="Times New Roman" w:eastAsia="Times New Roman" w:hAnsi="Times New Roman" w:cs="Times New Roman"/>
          <w:i/>
          <w:color w:val="2C2A28"/>
        </w:rPr>
        <w:t>Adafruit_SSD1306</w:t>
      </w:r>
      <w:r>
        <w:rPr>
          <w:rFonts w:ascii="Times New Roman" w:eastAsia="Times New Roman" w:hAnsi="Times New Roman" w:cs="Times New Roman"/>
          <w:color w:val="2C2A28"/>
        </w:rPr>
        <w:t xml:space="preserve"> library for the OLED screen is available in the Arduino IDE.</w:t>
      </w:r>
    </w:p>
    <w:p w14:paraId="090E34C1" w14:textId="77777777" w:rsidR="003E018B" w:rsidRDefault="00000000">
      <w:pPr>
        <w:spacing w:after="206"/>
        <w:ind w:left="91"/>
      </w:pPr>
      <w:r>
        <w:rPr>
          <w:noProof/>
        </w:rPr>
        <w:drawing>
          <wp:inline distT="0" distB="0" distL="0" distR="0" wp14:anchorId="39D09311" wp14:editId="11A6C8F9">
            <wp:extent cx="4321193" cy="2236361"/>
            <wp:effectExtent l="0" t="0" r="0" b="0"/>
            <wp:docPr id="23187" name="Picture 23187"/>
            <wp:cNvGraphicFramePr/>
            <a:graphic xmlns:a="http://schemas.openxmlformats.org/drawingml/2006/main">
              <a:graphicData uri="http://schemas.openxmlformats.org/drawingml/2006/picture">
                <pic:pic xmlns:pic="http://schemas.openxmlformats.org/drawingml/2006/picture">
                  <pic:nvPicPr>
                    <pic:cNvPr id="23187" name="Picture 23187"/>
                    <pic:cNvPicPr/>
                  </pic:nvPicPr>
                  <pic:blipFill>
                    <a:blip r:embed="rId978"/>
                    <a:stretch>
                      <a:fillRect/>
                    </a:stretch>
                  </pic:blipFill>
                  <pic:spPr>
                    <a:xfrm>
                      <a:off x="0" y="0"/>
                      <a:ext cx="4321193" cy="2236361"/>
                    </a:xfrm>
                    <a:prstGeom prst="rect">
                      <a:avLst/>
                    </a:prstGeom>
                  </pic:spPr>
                </pic:pic>
              </a:graphicData>
            </a:graphic>
          </wp:inline>
        </w:drawing>
      </w:r>
    </w:p>
    <w:p w14:paraId="010A7EF3" w14:textId="77777777" w:rsidR="003E018B" w:rsidRDefault="00000000">
      <w:pPr>
        <w:spacing w:after="494" w:line="251" w:lineRule="auto"/>
        <w:ind w:left="-5" w:hanging="10"/>
      </w:pPr>
      <w:r>
        <w:rPr>
          <w:rFonts w:ascii="Times New Roman" w:eastAsia="Times New Roman" w:hAnsi="Times New Roman" w:cs="Times New Roman"/>
          <w:b/>
          <w:i/>
          <w:color w:val="2C2A28"/>
          <w:sz w:val="24"/>
        </w:rPr>
        <w:t xml:space="preserve">Figure 12-13. </w:t>
      </w:r>
      <w:r>
        <w:rPr>
          <w:rFonts w:ascii="Times New Roman" w:eastAsia="Times New Roman" w:hAnsi="Times New Roman" w:cs="Times New Roman"/>
          <w:i/>
          <w:color w:val="2C2A28"/>
          <w:sz w:val="24"/>
        </w:rPr>
        <w:t>Transmitting and receiving GPS signals with nRF24L01 modules</w:t>
      </w:r>
    </w:p>
    <w:p w14:paraId="0AB4D18D" w14:textId="77777777" w:rsidR="003E018B" w:rsidRDefault="00000000">
      <w:pPr>
        <w:spacing w:after="8" w:line="251" w:lineRule="auto"/>
        <w:ind w:left="-5" w:hanging="10"/>
      </w:pPr>
      <w:r>
        <w:rPr>
          <w:rFonts w:ascii="Times New Roman" w:eastAsia="Times New Roman" w:hAnsi="Times New Roman" w:cs="Times New Roman"/>
          <w:b/>
          <w:i/>
          <w:color w:val="2C2A28"/>
          <w:sz w:val="24"/>
        </w:rPr>
        <w:t xml:space="preserve">Table 12-2. </w:t>
      </w:r>
      <w:r>
        <w:rPr>
          <w:rFonts w:ascii="Times New Roman" w:eastAsia="Times New Roman" w:hAnsi="Times New Roman" w:cs="Times New Roman"/>
          <w:i/>
          <w:color w:val="2C2A28"/>
          <w:sz w:val="24"/>
        </w:rPr>
        <w:t>ESP8266 development board connections to transmitting and receiving nRF24L01 modules with the u-blox NEO-7M GPS module and 128 × 64–pixel OLED screen</w:t>
      </w:r>
    </w:p>
    <w:tbl>
      <w:tblPr>
        <w:tblStyle w:val="TableGrid"/>
        <w:tblW w:w="6987" w:type="dxa"/>
        <w:tblInd w:w="0" w:type="dxa"/>
        <w:tblCellMar>
          <w:top w:w="47" w:type="dxa"/>
          <w:left w:w="0" w:type="dxa"/>
          <w:bottom w:w="0" w:type="dxa"/>
          <w:right w:w="115" w:type="dxa"/>
        </w:tblCellMar>
        <w:tblLook w:val="04A0" w:firstRow="1" w:lastRow="0" w:firstColumn="1" w:lastColumn="0" w:noHBand="0" w:noVBand="1"/>
      </w:tblPr>
      <w:tblGrid>
        <w:gridCol w:w="2499"/>
        <w:gridCol w:w="1793"/>
        <w:gridCol w:w="2695"/>
      </w:tblGrid>
      <w:tr w:rsidR="003E018B" w14:paraId="6ACF85E1" w14:textId="77777777">
        <w:trPr>
          <w:trHeight w:val="479"/>
        </w:trPr>
        <w:tc>
          <w:tcPr>
            <w:tcW w:w="2500" w:type="dxa"/>
            <w:tcBorders>
              <w:top w:val="single" w:sz="4" w:space="0" w:color="2C2A28"/>
              <w:left w:val="nil"/>
              <w:bottom w:val="single" w:sz="4" w:space="0" w:color="2C2A28"/>
              <w:right w:val="nil"/>
            </w:tcBorders>
            <w:vAlign w:val="center"/>
          </w:tcPr>
          <w:p w14:paraId="55D7B436" w14:textId="77777777" w:rsidR="003E018B" w:rsidRDefault="00000000">
            <w:pPr>
              <w:spacing w:after="0"/>
            </w:pPr>
            <w:r>
              <w:rPr>
                <w:rFonts w:ascii="Arial" w:eastAsia="Arial" w:hAnsi="Arial" w:cs="Arial"/>
                <w:b/>
                <w:color w:val="2C2A28"/>
              </w:rPr>
              <w:t>Component</w:t>
            </w:r>
          </w:p>
        </w:tc>
        <w:tc>
          <w:tcPr>
            <w:tcW w:w="1793" w:type="dxa"/>
            <w:tcBorders>
              <w:top w:val="single" w:sz="4" w:space="0" w:color="2C2A28"/>
              <w:left w:val="nil"/>
              <w:bottom w:val="single" w:sz="4" w:space="0" w:color="2C2A28"/>
              <w:right w:val="nil"/>
            </w:tcBorders>
            <w:vAlign w:val="center"/>
          </w:tcPr>
          <w:p w14:paraId="4F29647B" w14:textId="77777777" w:rsidR="003E018B" w:rsidRDefault="00000000">
            <w:pPr>
              <w:spacing w:after="0"/>
            </w:pPr>
            <w:r>
              <w:rPr>
                <w:rFonts w:ascii="Arial" w:eastAsia="Arial" w:hAnsi="Arial" w:cs="Arial"/>
                <w:b/>
                <w:color w:val="2C2A28"/>
              </w:rPr>
              <w:t>ESP8266</w:t>
            </w:r>
          </w:p>
        </w:tc>
        <w:tc>
          <w:tcPr>
            <w:tcW w:w="2695" w:type="dxa"/>
            <w:tcBorders>
              <w:top w:val="single" w:sz="4" w:space="0" w:color="2C2A28"/>
              <w:left w:val="nil"/>
              <w:bottom w:val="single" w:sz="4" w:space="0" w:color="2C2A28"/>
              <w:right w:val="nil"/>
            </w:tcBorders>
            <w:vAlign w:val="center"/>
          </w:tcPr>
          <w:p w14:paraId="02009136" w14:textId="77777777" w:rsidR="003E018B" w:rsidRDefault="00000000">
            <w:pPr>
              <w:spacing w:after="0"/>
            </w:pPr>
            <w:r>
              <w:rPr>
                <w:rFonts w:ascii="Arial" w:eastAsia="Arial" w:hAnsi="Arial" w:cs="Arial"/>
                <w:b/>
                <w:color w:val="2C2A28"/>
              </w:rPr>
              <w:t>Connect to</w:t>
            </w:r>
          </w:p>
        </w:tc>
      </w:tr>
      <w:tr w:rsidR="003E018B" w14:paraId="0C593484" w14:textId="77777777">
        <w:trPr>
          <w:trHeight w:val="462"/>
        </w:trPr>
        <w:tc>
          <w:tcPr>
            <w:tcW w:w="2500" w:type="dxa"/>
            <w:tcBorders>
              <w:top w:val="single" w:sz="4" w:space="0" w:color="2C2A28"/>
              <w:left w:val="nil"/>
              <w:bottom w:val="nil"/>
              <w:right w:val="nil"/>
            </w:tcBorders>
            <w:vAlign w:val="center"/>
          </w:tcPr>
          <w:p w14:paraId="364FEA99" w14:textId="77777777" w:rsidR="003E018B" w:rsidRDefault="00000000">
            <w:pPr>
              <w:spacing w:after="0"/>
            </w:pPr>
            <w:r>
              <w:rPr>
                <w:rFonts w:ascii="Arial" w:eastAsia="Arial" w:hAnsi="Arial" w:cs="Arial"/>
                <w:color w:val="2C2A28"/>
              </w:rPr>
              <w:t>nrF24l01 VCC</w:t>
            </w:r>
          </w:p>
        </w:tc>
        <w:tc>
          <w:tcPr>
            <w:tcW w:w="1793" w:type="dxa"/>
            <w:tcBorders>
              <w:top w:val="single" w:sz="4" w:space="0" w:color="2C2A28"/>
              <w:left w:val="nil"/>
              <w:bottom w:val="nil"/>
              <w:right w:val="nil"/>
            </w:tcBorders>
            <w:vAlign w:val="center"/>
          </w:tcPr>
          <w:p w14:paraId="32E7C2AE" w14:textId="77777777" w:rsidR="003E018B" w:rsidRDefault="00000000">
            <w:pPr>
              <w:spacing w:after="0"/>
            </w:pPr>
            <w:r>
              <w:rPr>
                <w:rFonts w:ascii="Arial" w:eastAsia="Arial" w:hAnsi="Arial" w:cs="Arial"/>
                <w:color w:val="2C2A28"/>
              </w:rPr>
              <w:t>3V3</w:t>
            </w:r>
          </w:p>
        </w:tc>
        <w:tc>
          <w:tcPr>
            <w:tcW w:w="2695" w:type="dxa"/>
            <w:tcBorders>
              <w:top w:val="single" w:sz="4" w:space="0" w:color="2C2A28"/>
              <w:left w:val="nil"/>
              <w:bottom w:val="nil"/>
              <w:right w:val="nil"/>
            </w:tcBorders>
          </w:tcPr>
          <w:p w14:paraId="0024518D" w14:textId="77777777" w:rsidR="003E018B" w:rsidRDefault="00000000">
            <w:pPr>
              <w:spacing w:after="0"/>
            </w:pPr>
            <w:r>
              <w:rPr>
                <w:rFonts w:ascii="Arial" w:eastAsia="Arial" w:hAnsi="Arial" w:cs="Arial"/>
                <w:color w:val="2C2A28"/>
              </w:rPr>
              <w:t xml:space="preserve">10 </w:t>
            </w:r>
            <w:r>
              <w:rPr>
                <w:rFonts w:ascii="Times New Roman" w:eastAsia="Times New Roman" w:hAnsi="Times New Roman" w:cs="Times New Roman"/>
                <w:color w:val="2C2A28"/>
              </w:rPr>
              <w:t>μ</w:t>
            </w:r>
            <w:r>
              <w:rPr>
                <w:rFonts w:ascii="Arial" w:eastAsia="Arial" w:hAnsi="Arial" w:cs="Arial"/>
                <w:color w:val="2C2A28"/>
              </w:rPr>
              <w:t>F capacitor positive leg</w:t>
            </w:r>
          </w:p>
        </w:tc>
      </w:tr>
      <w:tr w:rsidR="003E018B" w14:paraId="0EF36FB7" w14:textId="77777777">
        <w:trPr>
          <w:trHeight w:val="373"/>
        </w:trPr>
        <w:tc>
          <w:tcPr>
            <w:tcW w:w="2500" w:type="dxa"/>
            <w:tcBorders>
              <w:top w:val="nil"/>
              <w:left w:val="nil"/>
              <w:bottom w:val="nil"/>
              <w:right w:val="nil"/>
            </w:tcBorders>
          </w:tcPr>
          <w:p w14:paraId="55405876" w14:textId="77777777" w:rsidR="003E018B" w:rsidRDefault="00000000">
            <w:pPr>
              <w:spacing w:after="0"/>
            </w:pPr>
            <w:r>
              <w:rPr>
                <w:rFonts w:ascii="Arial" w:eastAsia="Arial" w:hAnsi="Arial" w:cs="Arial"/>
                <w:color w:val="2C2A28"/>
              </w:rPr>
              <w:t>nrF24l01 CSn</w:t>
            </w:r>
          </w:p>
        </w:tc>
        <w:tc>
          <w:tcPr>
            <w:tcW w:w="1793" w:type="dxa"/>
            <w:tcBorders>
              <w:top w:val="nil"/>
              <w:left w:val="nil"/>
              <w:bottom w:val="nil"/>
              <w:right w:val="nil"/>
            </w:tcBorders>
          </w:tcPr>
          <w:p w14:paraId="208E8B0A" w14:textId="77777777" w:rsidR="003E018B" w:rsidRDefault="00000000">
            <w:pPr>
              <w:spacing w:after="0"/>
            </w:pPr>
            <w:r>
              <w:rPr>
                <w:rFonts w:ascii="Arial" w:eastAsia="Arial" w:hAnsi="Arial" w:cs="Arial"/>
                <w:color w:val="2C2A28"/>
              </w:rPr>
              <w:t>D8</w:t>
            </w:r>
          </w:p>
        </w:tc>
        <w:tc>
          <w:tcPr>
            <w:tcW w:w="2695" w:type="dxa"/>
            <w:tcBorders>
              <w:top w:val="nil"/>
              <w:left w:val="nil"/>
              <w:bottom w:val="nil"/>
              <w:right w:val="nil"/>
            </w:tcBorders>
          </w:tcPr>
          <w:p w14:paraId="1778C392" w14:textId="77777777" w:rsidR="003E018B" w:rsidRDefault="003E018B"/>
        </w:tc>
      </w:tr>
      <w:tr w:rsidR="003E018B" w14:paraId="4B004E20" w14:textId="77777777">
        <w:trPr>
          <w:trHeight w:val="400"/>
        </w:trPr>
        <w:tc>
          <w:tcPr>
            <w:tcW w:w="2500" w:type="dxa"/>
            <w:tcBorders>
              <w:top w:val="nil"/>
              <w:left w:val="nil"/>
              <w:bottom w:val="nil"/>
              <w:right w:val="nil"/>
            </w:tcBorders>
          </w:tcPr>
          <w:p w14:paraId="2C117162" w14:textId="77777777" w:rsidR="003E018B" w:rsidRDefault="00000000">
            <w:pPr>
              <w:spacing w:after="0"/>
            </w:pPr>
            <w:r>
              <w:rPr>
                <w:rFonts w:ascii="Arial" w:eastAsia="Arial" w:hAnsi="Arial" w:cs="Arial"/>
                <w:color w:val="2C2A28"/>
              </w:rPr>
              <w:t>nrF24l01 MoSi</w:t>
            </w:r>
          </w:p>
        </w:tc>
        <w:tc>
          <w:tcPr>
            <w:tcW w:w="1793" w:type="dxa"/>
            <w:tcBorders>
              <w:top w:val="nil"/>
              <w:left w:val="nil"/>
              <w:bottom w:val="nil"/>
              <w:right w:val="nil"/>
            </w:tcBorders>
          </w:tcPr>
          <w:p w14:paraId="34379565" w14:textId="77777777" w:rsidR="003E018B" w:rsidRDefault="00000000">
            <w:pPr>
              <w:spacing w:after="0"/>
            </w:pPr>
            <w:r>
              <w:rPr>
                <w:rFonts w:ascii="Arial" w:eastAsia="Arial" w:hAnsi="Arial" w:cs="Arial"/>
                <w:color w:val="2C2A28"/>
              </w:rPr>
              <w:t>D7</w:t>
            </w:r>
          </w:p>
        </w:tc>
        <w:tc>
          <w:tcPr>
            <w:tcW w:w="2695" w:type="dxa"/>
            <w:tcBorders>
              <w:top w:val="nil"/>
              <w:left w:val="nil"/>
              <w:bottom w:val="nil"/>
              <w:right w:val="nil"/>
            </w:tcBorders>
          </w:tcPr>
          <w:p w14:paraId="536B0088" w14:textId="77777777" w:rsidR="003E018B" w:rsidRDefault="003E018B"/>
        </w:tc>
      </w:tr>
      <w:tr w:rsidR="003E018B" w14:paraId="690F071E" w14:textId="77777777">
        <w:trPr>
          <w:trHeight w:val="386"/>
        </w:trPr>
        <w:tc>
          <w:tcPr>
            <w:tcW w:w="2500" w:type="dxa"/>
            <w:tcBorders>
              <w:top w:val="nil"/>
              <w:left w:val="nil"/>
              <w:bottom w:val="nil"/>
              <w:right w:val="nil"/>
            </w:tcBorders>
          </w:tcPr>
          <w:p w14:paraId="65C210F7" w14:textId="77777777" w:rsidR="003E018B" w:rsidRDefault="00000000">
            <w:pPr>
              <w:spacing w:after="0"/>
            </w:pPr>
            <w:r>
              <w:rPr>
                <w:rFonts w:ascii="Arial" w:eastAsia="Arial" w:hAnsi="Arial" w:cs="Arial"/>
                <w:color w:val="2C2A28"/>
              </w:rPr>
              <w:t>nrF24l01 irQ</w:t>
            </w:r>
          </w:p>
        </w:tc>
        <w:tc>
          <w:tcPr>
            <w:tcW w:w="1793" w:type="dxa"/>
            <w:tcBorders>
              <w:top w:val="nil"/>
              <w:left w:val="nil"/>
              <w:bottom w:val="nil"/>
              <w:right w:val="nil"/>
            </w:tcBorders>
          </w:tcPr>
          <w:p w14:paraId="6111D0C9" w14:textId="77777777" w:rsidR="003E018B" w:rsidRDefault="00000000">
            <w:pPr>
              <w:spacing w:after="0"/>
            </w:pPr>
            <w:r>
              <w:rPr>
                <w:rFonts w:ascii="Arial" w:eastAsia="Arial" w:hAnsi="Arial" w:cs="Arial"/>
                <w:color w:val="2C2A28"/>
              </w:rPr>
              <w:t>not connected</w:t>
            </w:r>
          </w:p>
        </w:tc>
        <w:tc>
          <w:tcPr>
            <w:tcW w:w="2695" w:type="dxa"/>
            <w:tcBorders>
              <w:top w:val="nil"/>
              <w:left w:val="nil"/>
              <w:bottom w:val="nil"/>
              <w:right w:val="nil"/>
            </w:tcBorders>
          </w:tcPr>
          <w:p w14:paraId="03838EEF" w14:textId="77777777" w:rsidR="003E018B" w:rsidRDefault="003E018B"/>
        </w:tc>
      </w:tr>
      <w:tr w:rsidR="003E018B" w14:paraId="00866F91" w14:textId="77777777">
        <w:trPr>
          <w:trHeight w:val="440"/>
        </w:trPr>
        <w:tc>
          <w:tcPr>
            <w:tcW w:w="2500" w:type="dxa"/>
            <w:tcBorders>
              <w:top w:val="nil"/>
              <w:left w:val="nil"/>
              <w:bottom w:val="nil"/>
              <w:right w:val="nil"/>
            </w:tcBorders>
          </w:tcPr>
          <w:p w14:paraId="0090EEC2" w14:textId="77777777" w:rsidR="003E018B" w:rsidRDefault="00000000">
            <w:pPr>
              <w:spacing w:after="0"/>
            </w:pPr>
            <w:r>
              <w:rPr>
                <w:rFonts w:ascii="Arial" w:eastAsia="Arial" w:hAnsi="Arial" w:cs="Arial"/>
                <w:color w:val="2C2A28"/>
              </w:rPr>
              <w:t>nrF24l01 GnD</w:t>
            </w:r>
          </w:p>
        </w:tc>
        <w:tc>
          <w:tcPr>
            <w:tcW w:w="1793" w:type="dxa"/>
            <w:tcBorders>
              <w:top w:val="nil"/>
              <w:left w:val="nil"/>
              <w:bottom w:val="nil"/>
              <w:right w:val="nil"/>
            </w:tcBorders>
          </w:tcPr>
          <w:p w14:paraId="53242852" w14:textId="77777777" w:rsidR="003E018B" w:rsidRDefault="00000000">
            <w:pPr>
              <w:spacing w:after="0"/>
            </w:pPr>
            <w:r>
              <w:rPr>
                <w:rFonts w:ascii="Arial" w:eastAsia="Arial" w:hAnsi="Arial" w:cs="Arial"/>
                <w:color w:val="2C2A28"/>
              </w:rPr>
              <w:t>GnD</w:t>
            </w:r>
          </w:p>
        </w:tc>
        <w:tc>
          <w:tcPr>
            <w:tcW w:w="2695" w:type="dxa"/>
            <w:tcBorders>
              <w:top w:val="nil"/>
              <w:left w:val="nil"/>
              <w:bottom w:val="nil"/>
              <w:right w:val="nil"/>
            </w:tcBorders>
          </w:tcPr>
          <w:p w14:paraId="2D2BB333" w14:textId="77777777" w:rsidR="003E018B" w:rsidRDefault="00000000">
            <w:pPr>
              <w:spacing w:after="0"/>
            </w:pPr>
            <w:r>
              <w:rPr>
                <w:rFonts w:ascii="Arial" w:eastAsia="Arial" w:hAnsi="Arial" w:cs="Arial"/>
                <w:color w:val="2C2A28"/>
              </w:rPr>
              <w:t xml:space="preserve">10 </w:t>
            </w:r>
            <w:r>
              <w:rPr>
                <w:rFonts w:ascii="Times New Roman" w:eastAsia="Times New Roman" w:hAnsi="Times New Roman" w:cs="Times New Roman"/>
                <w:color w:val="2C2A28"/>
              </w:rPr>
              <w:t>μ</w:t>
            </w:r>
            <w:r>
              <w:rPr>
                <w:rFonts w:ascii="Arial" w:eastAsia="Arial" w:hAnsi="Arial" w:cs="Arial"/>
                <w:color w:val="2C2A28"/>
              </w:rPr>
              <w:t>F capacitor negative leg</w:t>
            </w:r>
          </w:p>
        </w:tc>
      </w:tr>
      <w:tr w:rsidR="003E018B" w14:paraId="5172FE46" w14:textId="77777777">
        <w:trPr>
          <w:trHeight w:val="373"/>
        </w:trPr>
        <w:tc>
          <w:tcPr>
            <w:tcW w:w="2500" w:type="dxa"/>
            <w:tcBorders>
              <w:top w:val="nil"/>
              <w:left w:val="nil"/>
              <w:bottom w:val="single" w:sz="4" w:space="0" w:color="2C2A28"/>
              <w:right w:val="nil"/>
            </w:tcBorders>
          </w:tcPr>
          <w:p w14:paraId="4072BE74" w14:textId="77777777" w:rsidR="003E018B" w:rsidRDefault="00000000">
            <w:pPr>
              <w:spacing w:after="0"/>
            </w:pPr>
            <w:r>
              <w:rPr>
                <w:rFonts w:ascii="Arial" w:eastAsia="Arial" w:hAnsi="Arial" w:cs="Arial"/>
                <w:color w:val="2C2A28"/>
              </w:rPr>
              <w:t>nrF24l01 Ce</w:t>
            </w:r>
          </w:p>
        </w:tc>
        <w:tc>
          <w:tcPr>
            <w:tcW w:w="1793" w:type="dxa"/>
            <w:tcBorders>
              <w:top w:val="nil"/>
              <w:left w:val="nil"/>
              <w:bottom w:val="single" w:sz="4" w:space="0" w:color="2C2A28"/>
              <w:right w:val="nil"/>
            </w:tcBorders>
          </w:tcPr>
          <w:p w14:paraId="0D014B80" w14:textId="77777777" w:rsidR="003E018B" w:rsidRDefault="00000000">
            <w:pPr>
              <w:spacing w:after="0"/>
            </w:pPr>
            <w:r>
              <w:rPr>
                <w:rFonts w:ascii="Arial" w:eastAsia="Arial" w:hAnsi="Arial" w:cs="Arial"/>
                <w:color w:val="2C2A28"/>
              </w:rPr>
              <w:t>D3</w:t>
            </w:r>
          </w:p>
        </w:tc>
        <w:tc>
          <w:tcPr>
            <w:tcW w:w="2695" w:type="dxa"/>
            <w:tcBorders>
              <w:top w:val="nil"/>
              <w:left w:val="nil"/>
              <w:bottom w:val="single" w:sz="4" w:space="0" w:color="2C2A28"/>
              <w:right w:val="nil"/>
            </w:tcBorders>
          </w:tcPr>
          <w:p w14:paraId="05BA26E6" w14:textId="77777777" w:rsidR="003E018B" w:rsidRDefault="003E018B"/>
        </w:tc>
      </w:tr>
    </w:tbl>
    <w:p w14:paraId="4391B086" w14:textId="77777777" w:rsidR="003E018B" w:rsidRDefault="00000000">
      <w:pPr>
        <w:spacing w:after="0"/>
        <w:ind w:right="23"/>
        <w:jc w:val="right"/>
      </w:pPr>
      <w:r>
        <w:rPr>
          <w:rFonts w:ascii="Times New Roman" w:eastAsia="Times New Roman" w:hAnsi="Times New Roman" w:cs="Times New Roman"/>
          <w:color w:val="2C2A28"/>
        </w:rPr>
        <w:t>(</w:t>
      </w:r>
      <w:r>
        <w:rPr>
          <w:rFonts w:ascii="Times New Roman" w:eastAsia="Times New Roman" w:hAnsi="Times New Roman" w:cs="Times New Roman"/>
          <w:i/>
          <w:color w:val="2C2A28"/>
        </w:rPr>
        <w:t>continued</w:t>
      </w:r>
      <w:r>
        <w:rPr>
          <w:rFonts w:ascii="Times New Roman" w:eastAsia="Times New Roman" w:hAnsi="Times New Roman" w:cs="Times New Roman"/>
          <w:color w:val="2C2A28"/>
        </w:rPr>
        <w:t>)</w:t>
      </w:r>
    </w:p>
    <w:p w14:paraId="472DF080" w14:textId="77777777" w:rsidR="003E018B" w:rsidRDefault="00000000">
      <w:pPr>
        <w:spacing w:after="0"/>
      </w:pPr>
      <w:r>
        <w:rPr>
          <w:rFonts w:ascii="Times New Roman" w:eastAsia="Times New Roman" w:hAnsi="Times New Roman" w:cs="Times New Roman"/>
          <w:b/>
          <w:i/>
          <w:color w:val="2C2A28"/>
          <w:sz w:val="24"/>
        </w:rPr>
        <w:t xml:space="preserve">Table 12-2. </w:t>
      </w:r>
      <w:r>
        <w:rPr>
          <w:rFonts w:ascii="Times New Roman" w:eastAsia="Times New Roman" w:hAnsi="Times New Roman" w:cs="Times New Roman"/>
          <w:color w:val="2C2A28"/>
          <w:sz w:val="24"/>
        </w:rPr>
        <w:t>(</w:t>
      </w:r>
      <w:r>
        <w:rPr>
          <w:rFonts w:ascii="Times New Roman" w:eastAsia="Times New Roman" w:hAnsi="Times New Roman" w:cs="Times New Roman"/>
          <w:i/>
          <w:color w:val="2C2A28"/>
          <w:sz w:val="24"/>
        </w:rPr>
        <w:t>continued</w:t>
      </w:r>
      <w:r>
        <w:rPr>
          <w:rFonts w:ascii="Times New Roman" w:eastAsia="Times New Roman" w:hAnsi="Times New Roman" w:cs="Times New Roman"/>
          <w:color w:val="2C2A28"/>
          <w:sz w:val="24"/>
        </w:rPr>
        <w:t>)</w:t>
      </w:r>
    </w:p>
    <w:tbl>
      <w:tblPr>
        <w:tblStyle w:val="TableGrid"/>
        <w:tblW w:w="6987" w:type="dxa"/>
        <w:tblInd w:w="0" w:type="dxa"/>
        <w:tblCellMar>
          <w:top w:w="74" w:type="dxa"/>
          <w:left w:w="0" w:type="dxa"/>
          <w:bottom w:w="0" w:type="dxa"/>
          <w:right w:w="115" w:type="dxa"/>
        </w:tblCellMar>
        <w:tblLook w:val="04A0" w:firstRow="1" w:lastRow="0" w:firstColumn="1" w:lastColumn="0" w:noHBand="0" w:noVBand="1"/>
      </w:tblPr>
      <w:tblGrid>
        <w:gridCol w:w="2499"/>
        <w:gridCol w:w="1793"/>
        <w:gridCol w:w="2695"/>
      </w:tblGrid>
      <w:tr w:rsidR="003E018B" w14:paraId="733864D6" w14:textId="77777777">
        <w:trPr>
          <w:trHeight w:val="479"/>
        </w:trPr>
        <w:tc>
          <w:tcPr>
            <w:tcW w:w="2500" w:type="dxa"/>
            <w:tcBorders>
              <w:top w:val="single" w:sz="4" w:space="0" w:color="2C2A28"/>
              <w:left w:val="nil"/>
              <w:bottom w:val="single" w:sz="4" w:space="0" w:color="2C2A28"/>
              <w:right w:val="nil"/>
            </w:tcBorders>
            <w:vAlign w:val="center"/>
          </w:tcPr>
          <w:p w14:paraId="487046F3" w14:textId="77777777" w:rsidR="003E018B" w:rsidRDefault="00000000">
            <w:pPr>
              <w:spacing w:after="0"/>
            </w:pPr>
            <w:r>
              <w:rPr>
                <w:rFonts w:ascii="Arial" w:eastAsia="Arial" w:hAnsi="Arial" w:cs="Arial"/>
                <w:b/>
                <w:color w:val="2C2A28"/>
              </w:rPr>
              <w:t>Component</w:t>
            </w:r>
          </w:p>
        </w:tc>
        <w:tc>
          <w:tcPr>
            <w:tcW w:w="1793" w:type="dxa"/>
            <w:tcBorders>
              <w:top w:val="single" w:sz="4" w:space="0" w:color="2C2A28"/>
              <w:left w:val="nil"/>
              <w:bottom w:val="single" w:sz="4" w:space="0" w:color="2C2A28"/>
              <w:right w:val="nil"/>
            </w:tcBorders>
            <w:vAlign w:val="center"/>
          </w:tcPr>
          <w:p w14:paraId="165EBA10" w14:textId="77777777" w:rsidR="003E018B" w:rsidRDefault="00000000">
            <w:pPr>
              <w:spacing w:after="0"/>
            </w:pPr>
            <w:r>
              <w:rPr>
                <w:rFonts w:ascii="Arial" w:eastAsia="Arial" w:hAnsi="Arial" w:cs="Arial"/>
                <w:b/>
                <w:color w:val="2C2A28"/>
              </w:rPr>
              <w:t>ESP8266</w:t>
            </w:r>
          </w:p>
        </w:tc>
        <w:tc>
          <w:tcPr>
            <w:tcW w:w="2695" w:type="dxa"/>
            <w:tcBorders>
              <w:top w:val="single" w:sz="4" w:space="0" w:color="2C2A28"/>
              <w:left w:val="nil"/>
              <w:bottom w:val="single" w:sz="4" w:space="0" w:color="2C2A28"/>
              <w:right w:val="nil"/>
            </w:tcBorders>
            <w:vAlign w:val="center"/>
          </w:tcPr>
          <w:p w14:paraId="4B14ACDD" w14:textId="77777777" w:rsidR="003E018B" w:rsidRDefault="00000000">
            <w:pPr>
              <w:spacing w:after="0"/>
            </w:pPr>
            <w:r>
              <w:rPr>
                <w:rFonts w:ascii="Arial" w:eastAsia="Arial" w:hAnsi="Arial" w:cs="Arial"/>
                <w:b/>
                <w:color w:val="2C2A28"/>
              </w:rPr>
              <w:t>Connect to</w:t>
            </w:r>
          </w:p>
        </w:tc>
      </w:tr>
      <w:tr w:rsidR="003E018B" w14:paraId="10853155" w14:textId="77777777">
        <w:trPr>
          <w:trHeight w:val="441"/>
        </w:trPr>
        <w:tc>
          <w:tcPr>
            <w:tcW w:w="2500" w:type="dxa"/>
            <w:tcBorders>
              <w:top w:val="single" w:sz="4" w:space="0" w:color="2C2A28"/>
              <w:left w:val="nil"/>
              <w:bottom w:val="nil"/>
              <w:right w:val="nil"/>
            </w:tcBorders>
          </w:tcPr>
          <w:p w14:paraId="55815BAE" w14:textId="77777777" w:rsidR="003E018B" w:rsidRDefault="00000000">
            <w:pPr>
              <w:spacing w:after="0"/>
            </w:pPr>
            <w:r>
              <w:rPr>
                <w:rFonts w:ascii="Arial" w:eastAsia="Arial" w:hAnsi="Arial" w:cs="Arial"/>
                <w:color w:val="2C2A28"/>
              </w:rPr>
              <w:t>nrF24l01 SCk</w:t>
            </w:r>
          </w:p>
        </w:tc>
        <w:tc>
          <w:tcPr>
            <w:tcW w:w="1793" w:type="dxa"/>
            <w:tcBorders>
              <w:top w:val="single" w:sz="4" w:space="0" w:color="2C2A28"/>
              <w:left w:val="nil"/>
              <w:bottom w:val="nil"/>
              <w:right w:val="nil"/>
            </w:tcBorders>
          </w:tcPr>
          <w:p w14:paraId="5EA6F874" w14:textId="77777777" w:rsidR="003E018B" w:rsidRDefault="00000000">
            <w:pPr>
              <w:spacing w:after="0"/>
            </w:pPr>
            <w:r>
              <w:rPr>
                <w:rFonts w:ascii="Arial" w:eastAsia="Arial" w:hAnsi="Arial" w:cs="Arial"/>
                <w:color w:val="2C2A28"/>
              </w:rPr>
              <w:t>D5</w:t>
            </w:r>
          </w:p>
        </w:tc>
        <w:tc>
          <w:tcPr>
            <w:tcW w:w="2695" w:type="dxa"/>
            <w:tcBorders>
              <w:top w:val="single" w:sz="4" w:space="0" w:color="2C2A28"/>
              <w:left w:val="nil"/>
              <w:bottom w:val="nil"/>
              <w:right w:val="nil"/>
            </w:tcBorders>
          </w:tcPr>
          <w:p w14:paraId="4696569A" w14:textId="77777777" w:rsidR="003E018B" w:rsidRDefault="003E018B"/>
        </w:tc>
      </w:tr>
      <w:tr w:rsidR="003E018B" w14:paraId="51C92E1A" w14:textId="77777777">
        <w:trPr>
          <w:trHeight w:val="400"/>
        </w:trPr>
        <w:tc>
          <w:tcPr>
            <w:tcW w:w="2500" w:type="dxa"/>
            <w:tcBorders>
              <w:top w:val="nil"/>
              <w:left w:val="nil"/>
              <w:bottom w:val="nil"/>
              <w:right w:val="nil"/>
            </w:tcBorders>
          </w:tcPr>
          <w:p w14:paraId="60C2461F" w14:textId="77777777" w:rsidR="003E018B" w:rsidRDefault="00000000">
            <w:pPr>
              <w:spacing w:after="0"/>
            </w:pPr>
            <w:r>
              <w:rPr>
                <w:rFonts w:ascii="Arial" w:eastAsia="Arial" w:hAnsi="Arial" w:cs="Arial"/>
                <w:color w:val="2C2A28"/>
              </w:rPr>
              <w:t>nrF24l01 MiSo</w:t>
            </w:r>
          </w:p>
        </w:tc>
        <w:tc>
          <w:tcPr>
            <w:tcW w:w="1793" w:type="dxa"/>
            <w:tcBorders>
              <w:top w:val="nil"/>
              <w:left w:val="nil"/>
              <w:bottom w:val="nil"/>
              <w:right w:val="nil"/>
            </w:tcBorders>
          </w:tcPr>
          <w:p w14:paraId="1808EE9A" w14:textId="77777777" w:rsidR="003E018B" w:rsidRDefault="00000000">
            <w:pPr>
              <w:spacing w:after="0"/>
            </w:pPr>
            <w:r>
              <w:rPr>
                <w:rFonts w:ascii="Arial" w:eastAsia="Arial" w:hAnsi="Arial" w:cs="Arial"/>
                <w:color w:val="2C2A28"/>
              </w:rPr>
              <w:t>D6</w:t>
            </w:r>
          </w:p>
        </w:tc>
        <w:tc>
          <w:tcPr>
            <w:tcW w:w="2695" w:type="dxa"/>
            <w:tcBorders>
              <w:top w:val="nil"/>
              <w:left w:val="nil"/>
              <w:bottom w:val="nil"/>
              <w:right w:val="nil"/>
            </w:tcBorders>
          </w:tcPr>
          <w:p w14:paraId="29B64D88" w14:textId="77777777" w:rsidR="003E018B" w:rsidRDefault="003E018B"/>
        </w:tc>
      </w:tr>
      <w:tr w:rsidR="003E018B" w14:paraId="49785306" w14:textId="77777777">
        <w:trPr>
          <w:trHeight w:val="400"/>
        </w:trPr>
        <w:tc>
          <w:tcPr>
            <w:tcW w:w="2500" w:type="dxa"/>
            <w:tcBorders>
              <w:top w:val="nil"/>
              <w:left w:val="nil"/>
              <w:bottom w:val="nil"/>
              <w:right w:val="nil"/>
            </w:tcBorders>
          </w:tcPr>
          <w:p w14:paraId="2DFA712A" w14:textId="77777777" w:rsidR="003E018B" w:rsidRDefault="00000000">
            <w:pPr>
              <w:spacing w:after="0"/>
            </w:pPr>
            <w:r>
              <w:rPr>
                <w:rFonts w:ascii="Arial" w:eastAsia="Arial" w:hAnsi="Arial" w:cs="Arial"/>
                <w:color w:val="2C2A28"/>
              </w:rPr>
              <w:t>u-blox neo-7M VCC</w:t>
            </w:r>
          </w:p>
        </w:tc>
        <w:tc>
          <w:tcPr>
            <w:tcW w:w="1793" w:type="dxa"/>
            <w:tcBorders>
              <w:top w:val="nil"/>
              <w:left w:val="nil"/>
              <w:bottom w:val="nil"/>
              <w:right w:val="nil"/>
            </w:tcBorders>
          </w:tcPr>
          <w:p w14:paraId="7BD42A4D" w14:textId="77777777" w:rsidR="003E018B" w:rsidRDefault="00000000">
            <w:pPr>
              <w:spacing w:after="0"/>
            </w:pPr>
            <w:r>
              <w:rPr>
                <w:rFonts w:ascii="Arial" w:eastAsia="Arial" w:hAnsi="Arial" w:cs="Arial"/>
                <w:color w:val="2C2A28"/>
              </w:rPr>
              <w:t>3V3</w:t>
            </w:r>
          </w:p>
        </w:tc>
        <w:tc>
          <w:tcPr>
            <w:tcW w:w="2695" w:type="dxa"/>
            <w:tcBorders>
              <w:top w:val="nil"/>
              <w:left w:val="nil"/>
              <w:bottom w:val="nil"/>
              <w:right w:val="nil"/>
            </w:tcBorders>
          </w:tcPr>
          <w:p w14:paraId="1567C835" w14:textId="77777777" w:rsidR="003E018B" w:rsidRDefault="003E018B"/>
        </w:tc>
      </w:tr>
      <w:tr w:rsidR="003E018B" w14:paraId="2C10DB5D" w14:textId="77777777">
        <w:trPr>
          <w:trHeight w:val="400"/>
        </w:trPr>
        <w:tc>
          <w:tcPr>
            <w:tcW w:w="2500" w:type="dxa"/>
            <w:tcBorders>
              <w:top w:val="nil"/>
              <w:left w:val="nil"/>
              <w:bottom w:val="nil"/>
              <w:right w:val="nil"/>
            </w:tcBorders>
          </w:tcPr>
          <w:p w14:paraId="2815E8BE" w14:textId="77777777" w:rsidR="003E018B" w:rsidRDefault="00000000">
            <w:pPr>
              <w:spacing w:after="0"/>
            </w:pPr>
            <w:r>
              <w:rPr>
                <w:rFonts w:ascii="Arial" w:eastAsia="Arial" w:hAnsi="Arial" w:cs="Arial"/>
                <w:color w:val="2C2A28"/>
              </w:rPr>
              <w:t>u-blox neo-7M GnD</w:t>
            </w:r>
          </w:p>
        </w:tc>
        <w:tc>
          <w:tcPr>
            <w:tcW w:w="1793" w:type="dxa"/>
            <w:tcBorders>
              <w:top w:val="nil"/>
              <w:left w:val="nil"/>
              <w:bottom w:val="nil"/>
              <w:right w:val="nil"/>
            </w:tcBorders>
          </w:tcPr>
          <w:p w14:paraId="6B8E9983" w14:textId="77777777" w:rsidR="003E018B" w:rsidRDefault="00000000">
            <w:pPr>
              <w:spacing w:after="0"/>
            </w:pPr>
            <w:r>
              <w:rPr>
                <w:rFonts w:ascii="Arial" w:eastAsia="Arial" w:hAnsi="Arial" w:cs="Arial"/>
                <w:color w:val="2C2A28"/>
              </w:rPr>
              <w:t>GnD</w:t>
            </w:r>
          </w:p>
        </w:tc>
        <w:tc>
          <w:tcPr>
            <w:tcW w:w="2695" w:type="dxa"/>
            <w:tcBorders>
              <w:top w:val="nil"/>
              <w:left w:val="nil"/>
              <w:bottom w:val="nil"/>
              <w:right w:val="nil"/>
            </w:tcBorders>
          </w:tcPr>
          <w:p w14:paraId="58A42449" w14:textId="77777777" w:rsidR="003E018B" w:rsidRDefault="003E018B"/>
        </w:tc>
      </w:tr>
      <w:tr w:rsidR="003E018B" w14:paraId="73EF350B" w14:textId="77777777">
        <w:trPr>
          <w:trHeight w:val="400"/>
        </w:trPr>
        <w:tc>
          <w:tcPr>
            <w:tcW w:w="2500" w:type="dxa"/>
            <w:tcBorders>
              <w:top w:val="nil"/>
              <w:left w:val="nil"/>
              <w:bottom w:val="nil"/>
              <w:right w:val="nil"/>
            </w:tcBorders>
          </w:tcPr>
          <w:p w14:paraId="1DBC4645" w14:textId="77777777" w:rsidR="003E018B" w:rsidRDefault="00000000">
            <w:pPr>
              <w:spacing w:after="0"/>
            </w:pPr>
            <w:r>
              <w:rPr>
                <w:rFonts w:ascii="Arial" w:eastAsia="Arial" w:hAnsi="Arial" w:cs="Arial"/>
                <w:color w:val="2C2A28"/>
              </w:rPr>
              <w:t>u-blox neo-7M tXD</w:t>
            </w:r>
          </w:p>
        </w:tc>
        <w:tc>
          <w:tcPr>
            <w:tcW w:w="1793" w:type="dxa"/>
            <w:tcBorders>
              <w:top w:val="nil"/>
              <w:left w:val="nil"/>
              <w:bottom w:val="nil"/>
              <w:right w:val="nil"/>
            </w:tcBorders>
          </w:tcPr>
          <w:p w14:paraId="5AE0837B" w14:textId="77777777" w:rsidR="003E018B" w:rsidRDefault="00000000">
            <w:pPr>
              <w:spacing w:after="0"/>
            </w:pPr>
            <w:r>
              <w:rPr>
                <w:rFonts w:ascii="Arial" w:eastAsia="Arial" w:hAnsi="Arial" w:cs="Arial"/>
                <w:color w:val="2C2A28"/>
              </w:rPr>
              <w:t>D4</w:t>
            </w:r>
          </w:p>
        </w:tc>
        <w:tc>
          <w:tcPr>
            <w:tcW w:w="2695" w:type="dxa"/>
            <w:tcBorders>
              <w:top w:val="nil"/>
              <w:left w:val="nil"/>
              <w:bottom w:val="nil"/>
              <w:right w:val="nil"/>
            </w:tcBorders>
          </w:tcPr>
          <w:p w14:paraId="7220EB49" w14:textId="77777777" w:rsidR="003E018B" w:rsidRDefault="003E018B"/>
        </w:tc>
      </w:tr>
      <w:tr w:rsidR="003E018B" w14:paraId="754F0E76" w14:textId="77777777">
        <w:trPr>
          <w:trHeight w:val="400"/>
        </w:trPr>
        <w:tc>
          <w:tcPr>
            <w:tcW w:w="2500" w:type="dxa"/>
            <w:tcBorders>
              <w:top w:val="nil"/>
              <w:left w:val="nil"/>
              <w:bottom w:val="nil"/>
              <w:right w:val="nil"/>
            </w:tcBorders>
          </w:tcPr>
          <w:p w14:paraId="3AD2EBFF" w14:textId="77777777" w:rsidR="003E018B" w:rsidRDefault="00000000">
            <w:pPr>
              <w:spacing w:after="0"/>
            </w:pPr>
            <w:r>
              <w:rPr>
                <w:rFonts w:ascii="Arial" w:eastAsia="Arial" w:hAnsi="Arial" w:cs="Arial"/>
                <w:color w:val="2C2A28"/>
              </w:rPr>
              <w:t>128 × 64–pixel oleD GnD</w:t>
            </w:r>
          </w:p>
        </w:tc>
        <w:tc>
          <w:tcPr>
            <w:tcW w:w="1793" w:type="dxa"/>
            <w:tcBorders>
              <w:top w:val="nil"/>
              <w:left w:val="nil"/>
              <w:bottom w:val="nil"/>
              <w:right w:val="nil"/>
            </w:tcBorders>
          </w:tcPr>
          <w:p w14:paraId="48B458FF" w14:textId="77777777" w:rsidR="003E018B" w:rsidRDefault="00000000">
            <w:pPr>
              <w:spacing w:after="0"/>
            </w:pPr>
            <w:r>
              <w:rPr>
                <w:rFonts w:ascii="Arial" w:eastAsia="Arial" w:hAnsi="Arial" w:cs="Arial"/>
                <w:color w:val="2C2A28"/>
              </w:rPr>
              <w:t>3V3</w:t>
            </w:r>
          </w:p>
        </w:tc>
        <w:tc>
          <w:tcPr>
            <w:tcW w:w="2695" w:type="dxa"/>
            <w:tcBorders>
              <w:top w:val="nil"/>
              <w:left w:val="nil"/>
              <w:bottom w:val="nil"/>
              <w:right w:val="nil"/>
            </w:tcBorders>
          </w:tcPr>
          <w:p w14:paraId="49C713CA" w14:textId="77777777" w:rsidR="003E018B" w:rsidRDefault="003E018B"/>
        </w:tc>
      </w:tr>
      <w:tr w:rsidR="003E018B" w14:paraId="4618BCC5" w14:textId="77777777">
        <w:trPr>
          <w:trHeight w:val="400"/>
        </w:trPr>
        <w:tc>
          <w:tcPr>
            <w:tcW w:w="2500" w:type="dxa"/>
            <w:tcBorders>
              <w:top w:val="nil"/>
              <w:left w:val="nil"/>
              <w:bottom w:val="nil"/>
              <w:right w:val="nil"/>
            </w:tcBorders>
          </w:tcPr>
          <w:p w14:paraId="74EABC26" w14:textId="77777777" w:rsidR="003E018B" w:rsidRDefault="00000000">
            <w:pPr>
              <w:spacing w:after="0"/>
            </w:pPr>
            <w:r>
              <w:rPr>
                <w:rFonts w:ascii="Arial" w:eastAsia="Arial" w:hAnsi="Arial" w:cs="Arial"/>
                <w:color w:val="2C2A28"/>
              </w:rPr>
              <w:t>128 × 64–pixel oleD VDD</w:t>
            </w:r>
          </w:p>
        </w:tc>
        <w:tc>
          <w:tcPr>
            <w:tcW w:w="1793" w:type="dxa"/>
            <w:tcBorders>
              <w:top w:val="nil"/>
              <w:left w:val="nil"/>
              <w:bottom w:val="nil"/>
              <w:right w:val="nil"/>
            </w:tcBorders>
          </w:tcPr>
          <w:p w14:paraId="6C410499" w14:textId="77777777" w:rsidR="003E018B" w:rsidRDefault="00000000">
            <w:pPr>
              <w:spacing w:after="0"/>
            </w:pPr>
            <w:r>
              <w:rPr>
                <w:rFonts w:ascii="Arial" w:eastAsia="Arial" w:hAnsi="Arial" w:cs="Arial"/>
                <w:color w:val="2C2A28"/>
              </w:rPr>
              <w:t>GnD</w:t>
            </w:r>
          </w:p>
        </w:tc>
        <w:tc>
          <w:tcPr>
            <w:tcW w:w="2695" w:type="dxa"/>
            <w:tcBorders>
              <w:top w:val="nil"/>
              <w:left w:val="nil"/>
              <w:bottom w:val="nil"/>
              <w:right w:val="nil"/>
            </w:tcBorders>
          </w:tcPr>
          <w:p w14:paraId="155A5918" w14:textId="77777777" w:rsidR="003E018B" w:rsidRDefault="003E018B"/>
        </w:tc>
      </w:tr>
      <w:tr w:rsidR="003E018B" w14:paraId="39C09E4F" w14:textId="77777777">
        <w:trPr>
          <w:trHeight w:val="400"/>
        </w:trPr>
        <w:tc>
          <w:tcPr>
            <w:tcW w:w="2500" w:type="dxa"/>
            <w:tcBorders>
              <w:top w:val="nil"/>
              <w:left w:val="nil"/>
              <w:bottom w:val="nil"/>
              <w:right w:val="nil"/>
            </w:tcBorders>
          </w:tcPr>
          <w:p w14:paraId="3E0E9D3F" w14:textId="77777777" w:rsidR="003E018B" w:rsidRDefault="00000000">
            <w:pPr>
              <w:spacing w:after="0"/>
            </w:pPr>
            <w:r>
              <w:rPr>
                <w:rFonts w:ascii="Arial" w:eastAsia="Arial" w:hAnsi="Arial" w:cs="Arial"/>
                <w:color w:val="2C2A28"/>
              </w:rPr>
              <w:t>128 × 64–pixel oleD SCk</w:t>
            </w:r>
          </w:p>
        </w:tc>
        <w:tc>
          <w:tcPr>
            <w:tcW w:w="1793" w:type="dxa"/>
            <w:tcBorders>
              <w:top w:val="nil"/>
              <w:left w:val="nil"/>
              <w:bottom w:val="nil"/>
              <w:right w:val="nil"/>
            </w:tcBorders>
          </w:tcPr>
          <w:p w14:paraId="51B33EE5" w14:textId="77777777" w:rsidR="003E018B" w:rsidRDefault="00000000">
            <w:pPr>
              <w:spacing w:after="0"/>
            </w:pPr>
            <w:r>
              <w:rPr>
                <w:rFonts w:ascii="Arial" w:eastAsia="Arial" w:hAnsi="Arial" w:cs="Arial"/>
                <w:color w:val="2C2A28"/>
              </w:rPr>
              <w:t>D1</w:t>
            </w:r>
          </w:p>
        </w:tc>
        <w:tc>
          <w:tcPr>
            <w:tcW w:w="2695" w:type="dxa"/>
            <w:tcBorders>
              <w:top w:val="nil"/>
              <w:left w:val="nil"/>
              <w:bottom w:val="nil"/>
              <w:right w:val="nil"/>
            </w:tcBorders>
          </w:tcPr>
          <w:p w14:paraId="6480BC31" w14:textId="77777777" w:rsidR="003E018B" w:rsidRDefault="003E018B"/>
        </w:tc>
      </w:tr>
      <w:tr w:rsidR="003E018B" w14:paraId="6976AA78" w14:textId="77777777">
        <w:trPr>
          <w:trHeight w:val="435"/>
        </w:trPr>
        <w:tc>
          <w:tcPr>
            <w:tcW w:w="2500" w:type="dxa"/>
            <w:tcBorders>
              <w:top w:val="nil"/>
              <w:left w:val="nil"/>
              <w:bottom w:val="single" w:sz="4" w:space="0" w:color="2C2A28"/>
              <w:right w:val="nil"/>
            </w:tcBorders>
          </w:tcPr>
          <w:p w14:paraId="2D8615DE" w14:textId="77777777" w:rsidR="003E018B" w:rsidRDefault="00000000">
            <w:pPr>
              <w:spacing w:after="0"/>
            </w:pPr>
            <w:r>
              <w:rPr>
                <w:rFonts w:ascii="Arial" w:eastAsia="Arial" w:hAnsi="Arial" w:cs="Arial"/>
                <w:color w:val="2C2A28"/>
              </w:rPr>
              <w:t>128×64 pixel oleD SDa</w:t>
            </w:r>
          </w:p>
        </w:tc>
        <w:tc>
          <w:tcPr>
            <w:tcW w:w="1793" w:type="dxa"/>
            <w:tcBorders>
              <w:top w:val="nil"/>
              <w:left w:val="nil"/>
              <w:bottom w:val="single" w:sz="4" w:space="0" w:color="2C2A28"/>
              <w:right w:val="nil"/>
            </w:tcBorders>
          </w:tcPr>
          <w:p w14:paraId="0C019EF9" w14:textId="77777777" w:rsidR="003E018B" w:rsidRDefault="00000000">
            <w:pPr>
              <w:spacing w:after="0"/>
            </w:pPr>
            <w:r>
              <w:rPr>
                <w:rFonts w:ascii="Arial" w:eastAsia="Arial" w:hAnsi="Arial" w:cs="Arial"/>
                <w:color w:val="2C2A28"/>
              </w:rPr>
              <w:t>D2</w:t>
            </w:r>
          </w:p>
        </w:tc>
        <w:tc>
          <w:tcPr>
            <w:tcW w:w="2695" w:type="dxa"/>
            <w:tcBorders>
              <w:top w:val="nil"/>
              <w:left w:val="nil"/>
              <w:bottom w:val="single" w:sz="4" w:space="0" w:color="2C2A28"/>
              <w:right w:val="nil"/>
            </w:tcBorders>
          </w:tcPr>
          <w:p w14:paraId="353C6836" w14:textId="77777777" w:rsidR="003E018B" w:rsidRDefault="003E018B"/>
        </w:tc>
      </w:tr>
    </w:tbl>
    <w:p w14:paraId="0876A90B" w14:textId="77777777" w:rsidR="003E018B" w:rsidRDefault="00000000">
      <w:pPr>
        <w:spacing w:after="250" w:line="309" w:lineRule="auto"/>
        <w:ind w:left="-15" w:right="30" w:firstLine="360"/>
      </w:pPr>
      <w:r>
        <w:rPr>
          <w:rFonts w:ascii="Times New Roman" w:eastAsia="Times New Roman" w:hAnsi="Times New Roman" w:cs="Times New Roman"/>
          <w:color w:val="2C2A28"/>
        </w:rPr>
        <w:t xml:space="preserve">In Listing </w:t>
      </w:r>
      <w:r>
        <w:rPr>
          <w:rFonts w:ascii="Times New Roman" w:eastAsia="Times New Roman" w:hAnsi="Times New Roman" w:cs="Times New Roman"/>
          <w:color w:val="0000FF"/>
        </w:rPr>
        <w:t>12-5</w:t>
      </w:r>
      <w:r>
        <w:rPr>
          <w:rFonts w:ascii="Times New Roman" w:eastAsia="Times New Roman" w:hAnsi="Times New Roman" w:cs="Times New Roman"/>
          <w:color w:val="2C2A28"/>
        </w:rPr>
        <w:t xml:space="preserve">, the transmitted GPS position data from Listing </w:t>
      </w:r>
      <w:r>
        <w:rPr>
          <w:rFonts w:ascii="Times New Roman" w:eastAsia="Times New Roman" w:hAnsi="Times New Roman" w:cs="Times New Roman"/>
          <w:color w:val="0000FF"/>
        </w:rPr>
        <w:t>12-3</w:t>
      </w:r>
      <w:r>
        <w:rPr>
          <w:rFonts w:ascii="Times New Roman" w:eastAsia="Times New Roman" w:hAnsi="Times New Roman" w:cs="Times New Roman"/>
          <w:color w:val="2C2A28"/>
        </w:rPr>
        <w:t>, which is displayed on a web page, is also displayed on an OLED screen to provide a mobile test of signal transmission and reception.</w:t>
      </w:r>
    </w:p>
    <w:p w14:paraId="4B3FD09B" w14:textId="77777777" w:rsidR="003E018B" w:rsidRDefault="00000000">
      <w:pPr>
        <w:spacing w:after="143" w:line="296" w:lineRule="auto"/>
        <w:ind w:left="-5" w:hanging="10"/>
      </w:pPr>
      <w:r>
        <w:rPr>
          <w:rFonts w:ascii="Times New Roman" w:eastAsia="Times New Roman" w:hAnsi="Times New Roman" w:cs="Times New Roman"/>
          <w:b/>
          <w:i/>
          <w:color w:val="2C2A28"/>
          <w:sz w:val="24"/>
        </w:rPr>
        <w:t xml:space="preserve">Listing 12-5. </w:t>
      </w:r>
      <w:r>
        <w:rPr>
          <w:rFonts w:ascii="Times New Roman" w:eastAsia="Times New Roman" w:hAnsi="Times New Roman" w:cs="Times New Roman"/>
          <w:color w:val="2C2A28"/>
          <w:sz w:val="24"/>
        </w:rPr>
        <w:t>nRF24L01 receive signal with position data and display on OLED</w:t>
      </w:r>
    </w:p>
    <w:p w14:paraId="6A329A54" w14:textId="77777777" w:rsidR="003E018B" w:rsidRDefault="00000000">
      <w:pPr>
        <w:spacing w:after="4" w:line="309" w:lineRule="auto"/>
        <w:ind w:left="-5" w:right="30" w:hanging="10"/>
      </w:pPr>
      <w:r>
        <w:rPr>
          <w:rFonts w:ascii="Times New Roman" w:eastAsia="Times New Roman" w:hAnsi="Times New Roman" w:cs="Times New Roman"/>
          <w:color w:val="2C2A28"/>
        </w:rPr>
        <w:t>#include &lt;SPI.h&gt;                  // include SPI library</w:t>
      </w:r>
    </w:p>
    <w:p w14:paraId="3257886B" w14:textId="77777777" w:rsidR="003E018B" w:rsidRDefault="00000000">
      <w:pPr>
        <w:spacing w:after="3" w:line="302" w:lineRule="auto"/>
        <w:ind w:left="-5" w:right="263" w:hanging="10"/>
        <w:jc w:val="both"/>
      </w:pPr>
      <w:r>
        <w:rPr>
          <w:rFonts w:ascii="Times New Roman" w:eastAsia="Times New Roman" w:hAnsi="Times New Roman" w:cs="Times New Roman"/>
          <w:color w:val="2C2A28"/>
        </w:rPr>
        <w:t>#include &lt;RF24.h&gt;                 // include RF24 library RF24 radio(D3, D8);               // associate radio with RF24 lib byte addresses[ ][6] = {"12"};    // data pipe address</w:t>
      </w:r>
    </w:p>
    <w:p w14:paraId="63194D08" w14:textId="77777777" w:rsidR="003E018B" w:rsidRDefault="00000000">
      <w:pPr>
        <w:spacing w:after="4" w:line="309" w:lineRule="auto"/>
        <w:ind w:left="-5" w:right="30" w:hanging="10"/>
      </w:pPr>
      <w:r>
        <w:rPr>
          <w:rFonts w:ascii="Times New Roman" w:eastAsia="Times New Roman" w:hAnsi="Times New Roman" w:cs="Times New Roman"/>
          <w:color w:val="2C2A28"/>
        </w:rPr>
        <w:t>typedef struct                    // define data structure to include</w:t>
      </w:r>
    </w:p>
    <w:p w14:paraId="5CAD15C7" w14:textId="77777777" w:rsidR="003E018B" w:rsidRDefault="00000000">
      <w:pPr>
        <w:spacing w:after="43"/>
        <w:ind w:left="-5" w:right="6" w:hanging="10"/>
        <w:jc w:val="both"/>
      </w:pPr>
      <w:r>
        <w:rPr>
          <w:rFonts w:ascii="Times New Roman" w:eastAsia="Times New Roman" w:hAnsi="Times New Roman" w:cs="Times New Roman"/>
          <w:color w:val="2C2A28"/>
        </w:rPr>
        <w:t>{</w:t>
      </w:r>
    </w:p>
    <w:p w14:paraId="77296661" w14:textId="77777777" w:rsidR="003E018B" w:rsidRDefault="00000000">
      <w:pPr>
        <w:spacing w:after="4" w:line="309" w:lineRule="auto"/>
        <w:ind w:left="-5" w:right="30" w:hanging="10"/>
      </w:pPr>
      <w:r>
        <w:rPr>
          <w:rFonts w:ascii="Times New Roman" w:eastAsia="Times New Roman" w:hAnsi="Times New Roman" w:cs="Times New Roman"/>
          <w:color w:val="2C2A28"/>
        </w:rPr>
        <w:t xml:space="preserve">  float GPSlat;                   // character arrays for</w:t>
      </w:r>
    </w:p>
    <w:p w14:paraId="0A499772" w14:textId="77777777" w:rsidR="003E018B" w:rsidRDefault="00000000">
      <w:pPr>
        <w:spacing w:after="43"/>
        <w:ind w:left="-5" w:right="438" w:hanging="10"/>
        <w:jc w:val="both"/>
      </w:pPr>
      <w:r>
        <w:rPr>
          <w:rFonts w:ascii="Times New Roman" w:eastAsia="Times New Roman" w:hAnsi="Times New Roman" w:cs="Times New Roman"/>
          <w:color w:val="2C2A28"/>
        </w:rPr>
        <w:t xml:space="preserve">  float GPSlong;                  // GPS latitude and longitude   float GPSalt;                   // GPS altitude (m)   float GPSspd;                   // GPS ground speed (kmph)   int sigCount;                   // signal counter</w:t>
      </w:r>
    </w:p>
    <w:p w14:paraId="44439BCC" w14:textId="77777777" w:rsidR="003E018B" w:rsidRDefault="00000000">
      <w:pPr>
        <w:spacing w:after="43"/>
        <w:ind w:left="-5" w:right="6" w:hanging="10"/>
        <w:jc w:val="both"/>
      </w:pPr>
      <w:r>
        <w:rPr>
          <w:rFonts w:ascii="Times New Roman" w:eastAsia="Times New Roman" w:hAnsi="Times New Roman" w:cs="Times New Roman"/>
          <w:color w:val="2C2A28"/>
        </w:rPr>
        <w:t>} dataStruct;</w:t>
      </w:r>
    </w:p>
    <w:p w14:paraId="70BCC177" w14:textId="77777777" w:rsidR="003E018B" w:rsidRDefault="00000000">
      <w:pPr>
        <w:spacing w:after="43"/>
        <w:ind w:left="-5" w:right="6" w:hanging="10"/>
        <w:jc w:val="both"/>
      </w:pPr>
      <w:r>
        <w:rPr>
          <w:rFonts w:ascii="Times New Roman" w:eastAsia="Times New Roman" w:hAnsi="Times New Roman" w:cs="Times New Roman"/>
          <w:color w:val="2C2A28"/>
        </w:rPr>
        <w:t>dataStruct data;                  // name the data structure as data float lagTime = 0;</w:t>
      </w:r>
    </w:p>
    <w:p w14:paraId="1456E2B3" w14:textId="77777777" w:rsidR="003E018B" w:rsidRDefault="00000000">
      <w:pPr>
        <w:spacing w:after="43"/>
        <w:ind w:left="-5" w:right="343" w:hanging="10"/>
        <w:jc w:val="both"/>
      </w:pPr>
      <w:r>
        <w:rPr>
          <w:rFonts w:ascii="Times New Roman" w:eastAsia="Times New Roman" w:hAnsi="Times New Roman" w:cs="Times New Roman"/>
          <w:color w:val="2C2A28"/>
        </w:rPr>
        <w:t>#include &lt;Adafruit_SSD1306.h&gt;     // library 128×64 OLED screen int width = 128;                  // OLED screen dimensions int height = 64;</w:t>
      </w:r>
    </w:p>
    <w:p w14:paraId="6443B93A" w14:textId="77777777" w:rsidR="003E018B" w:rsidRDefault="00000000">
      <w:pPr>
        <w:spacing w:after="199"/>
        <w:ind w:left="-5" w:right="767" w:hanging="10"/>
        <w:jc w:val="both"/>
      </w:pPr>
      <w:r>
        <w:rPr>
          <w:rFonts w:ascii="Times New Roman" w:eastAsia="Times New Roman" w:hAnsi="Times New Roman" w:cs="Times New Roman"/>
          <w:color w:val="2C2A28"/>
        </w:rPr>
        <w:t>Adafruit_SSD1306 oled(width, height, &amp;Wire, -1); unsigned long lastTime, nowTime = 0;</w:t>
      </w:r>
    </w:p>
    <w:p w14:paraId="1525DBDC" w14:textId="77777777" w:rsidR="003E018B" w:rsidRDefault="00000000">
      <w:pPr>
        <w:spacing w:after="43"/>
        <w:ind w:left="-5" w:right="6" w:hanging="10"/>
        <w:jc w:val="both"/>
      </w:pPr>
      <w:r>
        <w:rPr>
          <w:rFonts w:ascii="Times New Roman" w:eastAsia="Times New Roman" w:hAnsi="Times New Roman" w:cs="Times New Roman"/>
          <w:color w:val="2C2A28"/>
        </w:rPr>
        <w:t>void setup()</w:t>
      </w:r>
    </w:p>
    <w:p w14:paraId="68704F13" w14:textId="77777777" w:rsidR="003E018B" w:rsidRDefault="00000000">
      <w:pPr>
        <w:spacing w:after="43"/>
        <w:ind w:left="-5" w:right="6" w:hanging="10"/>
        <w:jc w:val="both"/>
      </w:pPr>
      <w:r>
        <w:rPr>
          <w:rFonts w:ascii="Times New Roman" w:eastAsia="Times New Roman" w:hAnsi="Times New Roman" w:cs="Times New Roman"/>
          <w:color w:val="2C2A28"/>
        </w:rPr>
        <w:t>{</w:t>
      </w:r>
    </w:p>
    <w:p w14:paraId="37968909" w14:textId="77777777" w:rsidR="003E018B" w:rsidRDefault="00000000">
      <w:pPr>
        <w:spacing w:after="43"/>
        <w:ind w:left="-5" w:right="6" w:hanging="10"/>
        <w:jc w:val="both"/>
      </w:pPr>
      <w:r>
        <w:rPr>
          <w:rFonts w:ascii="Times New Roman" w:eastAsia="Times New Roman" w:hAnsi="Times New Roman" w:cs="Times New Roman"/>
          <w:color w:val="2C2A28"/>
        </w:rPr>
        <w:t xml:space="preserve">  radio.begin();                  // start radio   radio.setChannel(50);           // set channel number   radio.setDataRate(RF24_2MBPS);  // baud rate   radio.setPALevel(RF24_PA_HIGH); // and power amplifier   radio.setAutoAck(true);         // set auto- acknowledge (default)   radio.openReadingPipe(0, address es[0]) ;    </w:t>
      </w:r>
    </w:p>
    <w:p w14:paraId="2513DEC9" w14:textId="77777777" w:rsidR="003E018B" w:rsidRDefault="00000000">
      <w:pPr>
        <w:spacing w:after="46"/>
        <w:ind w:left="10" w:right="11" w:hanging="10"/>
        <w:jc w:val="right"/>
      </w:pPr>
      <w:r>
        <w:rPr>
          <w:rFonts w:ascii="Times New Roman" w:eastAsia="Times New Roman" w:hAnsi="Times New Roman" w:cs="Times New Roman"/>
          <w:color w:val="2C2A28"/>
        </w:rPr>
        <w:t>//  initiate data receive pipe</w:t>
      </w:r>
    </w:p>
    <w:p w14:paraId="0656878F" w14:textId="77777777" w:rsidR="003E018B" w:rsidRDefault="00000000">
      <w:pPr>
        <w:spacing w:after="43"/>
        <w:ind w:left="-5" w:right="6" w:hanging="10"/>
        <w:jc w:val="both"/>
      </w:pPr>
      <w:r>
        <w:rPr>
          <w:rFonts w:ascii="Times New Roman" w:eastAsia="Times New Roman" w:hAnsi="Times New Roman" w:cs="Times New Roman"/>
          <w:color w:val="2C2A28"/>
        </w:rPr>
        <w:t xml:space="preserve">  radio.startListening();         // nRF24L01 as receiver   oled.begin(SSD1306_SWITCHCAPVCC, 0x3C);</w:t>
      </w:r>
    </w:p>
    <w:p w14:paraId="409B37D0" w14:textId="77777777" w:rsidR="003E018B" w:rsidRDefault="00000000">
      <w:pPr>
        <w:spacing w:after="43"/>
        <w:ind w:left="-5" w:right="6" w:hanging="10"/>
        <w:jc w:val="both"/>
      </w:pPr>
      <w:r>
        <w:rPr>
          <w:rFonts w:ascii="Times New Roman" w:eastAsia="Times New Roman" w:hAnsi="Times New Roman" w:cs="Times New Roman"/>
          <w:color w:val="2C2A28"/>
        </w:rPr>
        <w:t xml:space="preserve">  oled.clearDisplay();            // initialise OLED screen</w:t>
      </w:r>
    </w:p>
    <w:p w14:paraId="1DB90F9D" w14:textId="77777777" w:rsidR="003E018B" w:rsidRDefault="00000000">
      <w:pPr>
        <w:spacing w:after="43"/>
        <w:ind w:left="-5" w:right="6" w:hanging="10"/>
        <w:jc w:val="both"/>
      </w:pPr>
      <w:r>
        <w:rPr>
          <w:rFonts w:ascii="Times New Roman" w:eastAsia="Times New Roman" w:hAnsi="Times New Roman" w:cs="Times New Roman"/>
          <w:color w:val="2C2A28"/>
        </w:rPr>
        <w:t xml:space="preserve">  oled.setTextColor(WHITE);</w:t>
      </w:r>
    </w:p>
    <w:p w14:paraId="5F98C6D6" w14:textId="77777777" w:rsidR="003E018B" w:rsidRDefault="00000000">
      <w:pPr>
        <w:spacing w:after="43"/>
        <w:ind w:left="-5" w:right="6" w:hanging="10"/>
        <w:jc w:val="both"/>
      </w:pPr>
      <w:r>
        <w:rPr>
          <w:rFonts w:ascii="Times New Roman" w:eastAsia="Times New Roman" w:hAnsi="Times New Roman" w:cs="Times New Roman"/>
          <w:color w:val="2C2A28"/>
        </w:rPr>
        <w:t xml:space="preserve">  oled.setTextSize(1);            // text size of 6×8 pixels   oled.display();</w:t>
      </w:r>
    </w:p>
    <w:p w14:paraId="0310E08E" w14:textId="77777777" w:rsidR="003E018B" w:rsidRDefault="00000000">
      <w:pPr>
        <w:spacing w:after="43"/>
        <w:ind w:left="-5" w:right="6" w:hanging="10"/>
        <w:jc w:val="both"/>
      </w:pPr>
      <w:r>
        <w:rPr>
          <w:rFonts w:ascii="Times New Roman" w:eastAsia="Times New Roman" w:hAnsi="Times New Roman" w:cs="Times New Roman"/>
          <w:color w:val="2C2A28"/>
        </w:rPr>
        <w:t>}</w:t>
      </w:r>
    </w:p>
    <w:p w14:paraId="39834EC6" w14:textId="77777777" w:rsidR="003E018B" w:rsidRDefault="003E018B">
      <w:pPr>
        <w:sectPr w:rsidR="003E018B" w:rsidSect="008B0697">
          <w:headerReference w:type="even" r:id="rId979"/>
          <w:headerReference w:type="default" r:id="rId980"/>
          <w:footerReference w:type="even" r:id="rId981"/>
          <w:footerReference w:type="default" r:id="rId982"/>
          <w:headerReference w:type="first" r:id="rId983"/>
          <w:footerReference w:type="first" r:id="rId984"/>
          <w:footnotePr>
            <w:numRestart w:val="eachPage"/>
          </w:footnotePr>
          <w:pgSz w:w="8787" w:h="13323"/>
          <w:pgMar w:top="1522" w:right="720" w:bottom="1929" w:left="1080" w:header="1036" w:footer="1024" w:gutter="0"/>
          <w:cols w:space="708"/>
        </w:sectPr>
      </w:pPr>
    </w:p>
    <w:p w14:paraId="7D71DBB1" w14:textId="77777777" w:rsidR="003E018B" w:rsidRDefault="00000000">
      <w:pPr>
        <w:spacing w:after="251"/>
        <w:ind w:left="10" w:right="15" w:hanging="10"/>
        <w:jc w:val="right"/>
      </w:pPr>
      <w:r>
        <w:rPr>
          <w:rFonts w:ascii="Arial" w:eastAsia="Arial" w:hAnsi="Arial" w:cs="Arial"/>
          <w:color w:val="2C2A28"/>
          <w:sz w:val="20"/>
        </w:rPr>
        <w:t xml:space="preserve"> GpS traCkinG app with GooGle MapS</w:t>
      </w:r>
    </w:p>
    <w:p w14:paraId="14061D60" w14:textId="77777777" w:rsidR="003E018B" w:rsidRDefault="00000000">
      <w:pPr>
        <w:spacing w:after="43"/>
        <w:ind w:left="-5" w:right="6" w:hanging="10"/>
        <w:jc w:val="both"/>
      </w:pPr>
      <w:r>
        <w:rPr>
          <w:rFonts w:ascii="Times New Roman" w:eastAsia="Times New Roman" w:hAnsi="Times New Roman" w:cs="Times New Roman"/>
          <w:color w:val="2C2A28"/>
        </w:rPr>
        <w:t>void loop()</w:t>
      </w:r>
    </w:p>
    <w:p w14:paraId="49A199F5" w14:textId="77777777" w:rsidR="003E018B" w:rsidRDefault="00000000">
      <w:pPr>
        <w:spacing w:after="43"/>
        <w:ind w:left="-5" w:right="1454" w:hanging="10"/>
        <w:jc w:val="both"/>
      </w:pPr>
      <w:r>
        <w:rPr>
          <w:rFonts w:ascii="Times New Roman" w:eastAsia="Times New Roman" w:hAnsi="Times New Roman" w:cs="Times New Roman"/>
          <w:color w:val="2C2A28"/>
        </w:rPr>
        <w:t>{   if(radio.available())           // if signal received</w:t>
      </w:r>
    </w:p>
    <w:p w14:paraId="579C1AAD" w14:textId="77777777" w:rsidR="003E018B" w:rsidRDefault="00000000">
      <w:pPr>
        <w:spacing w:after="43"/>
        <w:ind w:left="-5" w:right="6" w:hanging="10"/>
        <w:jc w:val="both"/>
      </w:pPr>
      <w:r>
        <w:rPr>
          <w:rFonts w:ascii="Times New Roman" w:eastAsia="Times New Roman" w:hAnsi="Times New Roman" w:cs="Times New Roman"/>
          <w:color w:val="2C2A28"/>
        </w:rPr>
        <w:t xml:space="preserve">  {</w:t>
      </w:r>
    </w:p>
    <w:p w14:paraId="1AB8546A" w14:textId="77777777" w:rsidR="003E018B" w:rsidRDefault="00000000">
      <w:pPr>
        <w:spacing w:after="43"/>
        <w:ind w:left="-5" w:right="6" w:hanging="10"/>
        <w:jc w:val="both"/>
      </w:pPr>
      <w:r>
        <w:rPr>
          <w:rFonts w:ascii="Times New Roman" w:eastAsia="Times New Roman" w:hAnsi="Times New Roman" w:cs="Times New Roman"/>
          <w:color w:val="2C2A28"/>
        </w:rPr>
        <w:t xml:space="preserve">    radio.read(&amp;data, sizeof(data) );   //  set signal to data structure     nowTime = millis();</w:t>
      </w:r>
    </w:p>
    <w:p w14:paraId="2C8B19C3" w14:textId="77777777" w:rsidR="003E018B" w:rsidRDefault="00000000">
      <w:pPr>
        <w:spacing w:after="43"/>
        <w:ind w:left="-5" w:right="6" w:hanging="10"/>
        <w:jc w:val="both"/>
      </w:pPr>
      <w:r>
        <w:rPr>
          <w:rFonts w:ascii="Times New Roman" w:eastAsia="Times New Roman" w:hAnsi="Times New Roman" w:cs="Times New Roman"/>
          <w:color w:val="2C2A28"/>
        </w:rPr>
        <w:t xml:space="preserve">    lagTime = (nowTime-lastTime)/1 00 0.0;    </w:t>
      </w:r>
    </w:p>
    <w:p w14:paraId="6F680A9B" w14:textId="77777777" w:rsidR="003E018B" w:rsidRDefault="00000000">
      <w:pPr>
        <w:spacing w:after="46"/>
        <w:ind w:left="10" w:right="11" w:hanging="10"/>
        <w:jc w:val="right"/>
      </w:pPr>
      <w:r>
        <w:rPr>
          <w:rFonts w:ascii="Times New Roman" w:eastAsia="Times New Roman" w:hAnsi="Times New Roman" w:cs="Times New Roman"/>
          <w:color w:val="2C2A28"/>
        </w:rPr>
        <w:t>//  time since last signal received</w:t>
      </w:r>
    </w:p>
    <w:p w14:paraId="056BC211" w14:textId="77777777" w:rsidR="003E018B" w:rsidRDefault="00000000">
      <w:pPr>
        <w:spacing w:after="43"/>
        <w:ind w:left="-5" w:right="567" w:hanging="10"/>
        <w:jc w:val="both"/>
      </w:pPr>
      <w:r>
        <w:rPr>
          <w:rFonts w:ascii="Times New Roman" w:eastAsia="Times New Roman" w:hAnsi="Times New Roman" w:cs="Times New Roman"/>
          <w:color w:val="2C2A28"/>
        </w:rPr>
        <w:t xml:space="preserve">    lastTime = nowTime;     screen();                     // call OLED screen function</w:t>
      </w:r>
    </w:p>
    <w:p w14:paraId="1200AD11" w14:textId="77777777" w:rsidR="003E018B" w:rsidRDefault="00000000">
      <w:pPr>
        <w:spacing w:after="43"/>
        <w:ind w:left="-5" w:right="6" w:hanging="10"/>
        <w:jc w:val="both"/>
      </w:pPr>
      <w:r>
        <w:rPr>
          <w:rFonts w:ascii="Times New Roman" w:eastAsia="Times New Roman" w:hAnsi="Times New Roman" w:cs="Times New Roman"/>
          <w:color w:val="2C2A28"/>
        </w:rPr>
        <w:t xml:space="preserve">  }</w:t>
      </w:r>
    </w:p>
    <w:p w14:paraId="3EFC2311" w14:textId="77777777" w:rsidR="003E018B" w:rsidRDefault="00000000">
      <w:pPr>
        <w:spacing w:after="205"/>
        <w:ind w:left="-5" w:right="6" w:hanging="10"/>
        <w:jc w:val="both"/>
      </w:pPr>
      <w:r>
        <w:rPr>
          <w:rFonts w:ascii="Times New Roman" w:eastAsia="Times New Roman" w:hAnsi="Times New Roman" w:cs="Times New Roman"/>
          <w:color w:val="2C2A28"/>
        </w:rPr>
        <w:t>}</w:t>
      </w:r>
    </w:p>
    <w:p w14:paraId="69DA1E5C" w14:textId="77777777" w:rsidR="003E018B" w:rsidRDefault="00000000">
      <w:pPr>
        <w:spacing w:after="43"/>
        <w:ind w:left="-5" w:right="6" w:hanging="10"/>
        <w:jc w:val="both"/>
      </w:pPr>
      <w:r>
        <w:rPr>
          <w:rFonts w:ascii="Times New Roman" w:eastAsia="Times New Roman" w:hAnsi="Times New Roman" w:cs="Times New Roman"/>
          <w:color w:val="2C2A28"/>
        </w:rPr>
        <w:t>void screen()</w:t>
      </w:r>
    </w:p>
    <w:p w14:paraId="6FCBB1CB" w14:textId="77777777" w:rsidR="003E018B" w:rsidRDefault="00000000">
      <w:pPr>
        <w:spacing w:after="43"/>
        <w:ind w:left="-5" w:right="6" w:hanging="10"/>
        <w:jc w:val="both"/>
      </w:pPr>
      <w:r>
        <w:rPr>
          <w:rFonts w:ascii="Times New Roman" w:eastAsia="Times New Roman" w:hAnsi="Times New Roman" w:cs="Times New Roman"/>
          <w:color w:val="2C2A28"/>
        </w:rPr>
        <w:t>{</w:t>
      </w:r>
    </w:p>
    <w:p w14:paraId="7470BB0B" w14:textId="77777777" w:rsidR="003E018B" w:rsidRDefault="00000000">
      <w:pPr>
        <w:spacing w:after="3" w:line="302" w:lineRule="auto"/>
        <w:ind w:left="-5" w:right="1137" w:hanging="10"/>
      </w:pPr>
      <w:r>
        <w:rPr>
          <w:rFonts w:ascii="Times New Roman" w:eastAsia="Times New Roman" w:hAnsi="Times New Roman" w:cs="Times New Roman"/>
          <w:color w:val="2C2A28"/>
        </w:rPr>
        <w:t xml:space="preserve">  oled.clearDisplay();            // clear display   oled.setCursor(0,0);            // position cursor   oled.print(data.GPSlat,4);      // display GPS latitude   oled.setCursor(65,0);           // and GPS longitude   oled.print(data.GPSlong,4);   oled.setCursor(0,10);</w:t>
      </w:r>
    </w:p>
    <w:p w14:paraId="23C49068" w14:textId="77777777" w:rsidR="003E018B" w:rsidRDefault="00000000">
      <w:pPr>
        <w:spacing w:after="43"/>
        <w:ind w:left="-5" w:right="6" w:hanging="10"/>
        <w:jc w:val="both"/>
      </w:pPr>
      <w:r>
        <w:rPr>
          <w:rFonts w:ascii="Times New Roman" w:eastAsia="Times New Roman" w:hAnsi="Times New Roman" w:cs="Times New Roman"/>
          <w:color w:val="2C2A28"/>
        </w:rPr>
        <w:t xml:space="preserve">  oled.print("alt ");oled.print(da ta.GPSalt,1);  </w:t>
      </w:r>
    </w:p>
    <w:p w14:paraId="46E49F8D" w14:textId="77777777" w:rsidR="003E018B" w:rsidRDefault="00000000">
      <w:pPr>
        <w:spacing w:after="4" w:line="309" w:lineRule="auto"/>
        <w:ind w:left="3750" w:right="30" w:hanging="10"/>
      </w:pPr>
      <w:r>
        <w:rPr>
          <w:rFonts w:ascii="Times New Roman" w:eastAsia="Times New Roman" w:hAnsi="Times New Roman" w:cs="Times New Roman"/>
          <w:color w:val="2C2A28"/>
        </w:rPr>
        <w:t>// display GPS altitude</w:t>
      </w:r>
    </w:p>
    <w:p w14:paraId="4BC9BFC9" w14:textId="77777777" w:rsidR="003E018B" w:rsidRDefault="00000000">
      <w:pPr>
        <w:spacing w:after="43"/>
        <w:ind w:left="-5" w:right="1609" w:hanging="10"/>
        <w:jc w:val="both"/>
      </w:pPr>
      <w:r>
        <w:rPr>
          <w:rFonts w:ascii="Times New Roman" w:eastAsia="Times New Roman" w:hAnsi="Times New Roman" w:cs="Times New Roman"/>
          <w:color w:val="2C2A28"/>
        </w:rPr>
        <w:t xml:space="preserve">  oled.setCursor(65,10);          // and GPS speed   oled.print("spd ");oled.print(data.GPSspd);   oled.setCursor(0, 20);</w:t>
      </w:r>
    </w:p>
    <w:p w14:paraId="15CF5A83" w14:textId="77777777" w:rsidR="003E018B" w:rsidRDefault="00000000">
      <w:pPr>
        <w:spacing w:after="43"/>
        <w:ind w:left="-5" w:right="6" w:hanging="10"/>
        <w:jc w:val="both"/>
      </w:pPr>
      <w:r>
        <w:rPr>
          <w:rFonts w:ascii="Times New Roman" w:eastAsia="Times New Roman" w:hAnsi="Times New Roman" w:cs="Times New Roman"/>
          <w:color w:val="2C2A28"/>
        </w:rPr>
        <w:t xml:space="preserve">  oled.print("lag ");oled.print(la gTime,2); //  time since last signal   oled.setCursor(65, 20);</w:t>
      </w:r>
    </w:p>
    <w:p w14:paraId="4ED01AEC" w14:textId="77777777" w:rsidR="003E018B" w:rsidRDefault="00000000">
      <w:pPr>
        <w:spacing w:after="252"/>
        <w:ind w:left="1131" w:hanging="10"/>
      </w:pPr>
      <w:r>
        <w:rPr>
          <w:rFonts w:ascii="Arial" w:eastAsia="Arial" w:hAnsi="Arial" w:cs="Arial"/>
          <w:color w:val="2C2A28"/>
          <w:sz w:val="20"/>
        </w:rPr>
        <w:t xml:space="preserve"> GpS traCkinG app with GooGle MapS</w:t>
      </w:r>
    </w:p>
    <w:p w14:paraId="20A5A694" w14:textId="77777777" w:rsidR="003E018B" w:rsidRDefault="00000000">
      <w:pPr>
        <w:spacing w:after="678"/>
        <w:ind w:left="-5" w:right="107" w:hanging="10"/>
        <w:jc w:val="both"/>
      </w:pPr>
      <w:r>
        <w:rPr>
          <w:rFonts w:ascii="Times New Roman" w:eastAsia="Times New Roman" w:hAnsi="Times New Roman" w:cs="Times New Roman"/>
          <w:color w:val="2C2A28"/>
        </w:rPr>
        <w:t xml:space="preserve">  oled.print("chk ");oled.print(da ta.sigCount);    // signals sent   oled.display(); }</w:t>
      </w:r>
    </w:p>
    <w:p w14:paraId="0DF44340" w14:textId="77777777" w:rsidR="003E018B" w:rsidRDefault="00000000">
      <w:pPr>
        <w:spacing w:after="0"/>
        <w:ind w:left="-5" w:hanging="10"/>
      </w:pPr>
      <w:r>
        <w:rPr>
          <w:rFonts w:ascii="Arial" w:eastAsia="Arial" w:hAnsi="Arial" w:cs="Arial"/>
          <w:b/>
          <w:color w:val="2C2A28"/>
          <w:sz w:val="40"/>
        </w:rPr>
        <w:t xml:space="preserve"> Improve GPS position signal</w:t>
      </w:r>
    </w:p>
    <w:p w14:paraId="6EC4ACAA" w14:textId="77777777" w:rsidR="003E018B" w:rsidRDefault="00000000">
      <w:pPr>
        <w:spacing w:after="248" w:line="309" w:lineRule="auto"/>
        <w:ind w:left="-5" w:right="30" w:hanging="10"/>
      </w:pPr>
      <w:r>
        <w:rPr>
          <w:rFonts w:ascii="Times New Roman" w:eastAsia="Times New Roman" w:hAnsi="Times New Roman" w:cs="Times New Roman"/>
          <w:color w:val="2C2A28"/>
        </w:rPr>
        <w:t xml:space="preserve">Signal transmission and reception with nRF24L01 transceivers is improved by choosing a transmission channel with low activity, the data rate, and the power amplifier level. In Listing </w:t>
      </w:r>
      <w:r>
        <w:rPr>
          <w:rFonts w:ascii="Times New Roman" w:eastAsia="Times New Roman" w:hAnsi="Times New Roman" w:cs="Times New Roman"/>
          <w:color w:val="0000FF"/>
        </w:rPr>
        <w:t>12-6</w:t>
      </w:r>
      <w:r>
        <w:rPr>
          <w:rFonts w:ascii="Times New Roman" w:eastAsia="Times New Roman" w:hAnsi="Times New Roman" w:cs="Times New Roman"/>
          <w:color w:val="2C2A28"/>
        </w:rPr>
        <w:t xml:space="preserve">, an ESP8266 microcontroller uses the </w:t>
      </w:r>
      <w:r>
        <w:rPr>
          <w:rFonts w:ascii="Times New Roman" w:eastAsia="Times New Roman" w:hAnsi="Times New Roman" w:cs="Times New Roman"/>
          <w:i/>
          <w:color w:val="2C2A28"/>
        </w:rPr>
        <w:t>RF24</w:t>
      </w:r>
      <w:r>
        <w:rPr>
          <w:rFonts w:ascii="Times New Roman" w:eastAsia="Times New Roman" w:hAnsi="Times New Roman" w:cs="Times New Roman"/>
          <w:color w:val="2C2A28"/>
        </w:rPr>
        <w:t xml:space="preserve"> library to display, on the Serial Monitor, the carrier activity on each of the 126 channels. If an ESP32 development board is used for channel scanning with an nRF24L01 transceiver module, then the instruction RF24 radio(D3, D8) is replaced with RF24 radio(2, 4), for consistency with earlier listings in the chapter.</w:t>
      </w:r>
    </w:p>
    <w:p w14:paraId="0A20DB5D" w14:textId="77777777" w:rsidR="003E018B" w:rsidRDefault="00000000">
      <w:pPr>
        <w:spacing w:after="143" w:line="296" w:lineRule="auto"/>
        <w:ind w:left="-5" w:hanging="10"/>
      </w:pPr>
      <w:r>
        <w:rPr>
          <w:rFonts w:ascii="Times New Roman" w:eastAsia="Times New Roman" w:hAnsi="Times New Roman" w:cs="Times New Roman"/>
          <w:b/>
          <w:i/>
          <w:color w:val="2C2A28"/>
          <w:sz w:val="24"/>
        </w:rPr>
        <w:t xml:space="preserve">Listing 12-6. </w:t>
      </w:r>
      <w:r>
        <w:rPr>
          <w:rFonts w:ascii="Times New Roman" w:eastAsia="Times New Roman" w:hAnsi="Times New Roman" w:cs="Times New Roman"/>
          <w:color w:val="2C2A28"/>
          <w:sz w:val="24"/>
        </w:rPr>
        <w:t>Channel scanning</w:t>
      </w:r>
    </w:p>
    <w:p w14:paraId="298C3DF4" w14:textId="77777777" w:rsidR="003E018B" w:rsidRDefault="00000000">
      <w:pPr>
        <w:spacing w:after="4" w:line="309" w:lineRule="auto"/>
        <w:ind w:left="-5" w:right="30" w:hanging="10"/>
      </w:pPr>
      <w:r>
        <w:rPr>
          <w:rFonts w:ascii="Times New Roman" w:eastAsia="Times New Roman" w:hAnsi="Times New Roman" w:cs="Times New Roman"/>
          <w:color w:val="2C2A28"/>
        </w:rPr>
        <w:t>#include &lt;SPI.h&gt;                   // include SPI library</w:t>
      </w:r>
    </w:p>
    <w:p w14:paraId="043171D7" w14:textId="77777777" w:rsidR="003E018B" w:rsidRDefault="00000000">
      <w:pPr>
        <w:spacing w:after="159" w:line="302" w:lineRule="auto"/>
        <w:ind w:left="-5" w:right="235" w:hanging="10"/>
        <w:jc w:val="both"/>
      </w:pPr>
      <w:r>
        <w:rPr>
          <w:rFonts w:ascii="Times New Roman" w:eastAsia="Times New Roman" w:hAnsi="Times New Roman" w:cs="Times New Roman"/>
          <w:color w:val="2C2A28"/>
        </w:rPr>
        <w:t>#include &lt;RF24.h&gt;                  // include RF24 library RF24 radio(D3, D8);                // associate radio with library const int nChan = 126;             // 126 channels available int chan[nChan];                   // store counts per channel int nScan = 100;                   // number of scans per channel int scan;</w:t>
      </w:r>
    </w:p>
    <w:p w14:paraId="77E9016B" w14:textId="77777777" w:rsidR="003E018B" w:rsidRDefault="00000000">
      <w:pPr>
        <w:spacing w:after="43"/>
        <w:ind w:left="-5" w:right="6" w:hanging="10"/>
        <w:jc w:val="both"/>
      </w:pPr>
      <w:r>
        <w:rPr>
          <w:rFonts w:ascii="Times New Roman" w:eastAsia="Times New Roman" w:hAnsi="Times New Roman" w:cs="Times New Roman"/>
          <w:color w:val="2C2A28"/>
        </w:rPr>
        <w:t>void setup()</w:t>
      </w:r>
    </w:p>
    <w:p w14:paraId="40E86E8A" w14:textId="77777777" w:rsidR="003E018B" w:rsidRDefault="00000000">
      <w:pPr>
        <w:spacing w:after="43"/>
        <w:ind w:left="-5" w:right="6" w:hanging="10"/>
        <w:jc w:val="both"/>
      </w:pPr>
      <w:r>
        <w:rPr>
          <w:rFonts w:ascii="Times New Roman" w:eastAsia="Times New Roman" w:hAnsi="Times New Roman" w:cs="Times New Roman"/>
          <w:color w:val="2C2A28"/>
        </w:rPr>
        <w:t>{</w:t>
      </w:r>
    </w:p>
    <w:p w14:paraId="2FE589F6" w14:textId="77777777" w:rsidR="003E018B" w:rsidRDefault="00000000">
      <w:pPr>
        <w:spacing w:after="3" w:line="302" w:lineRule="auto"/>
        <w:ind w:left="-5" w:right="167" w:hanging="10"/>
        <w:jc w:val="both"/>
      </w:pPr>
      <w:r>
        <w:rPr>
          <w:rFonts w:ascii="Times New Roman" w:eastAsia="Times New Roman" w:hAnsi="Times New Roman" w:cs="Times New Roman"/>
          <w:color w:val="2C2A28"/>
        </w:rPr>
        <w:t xml:space="preserve">  Serial.begin(115200);            // define Serial output baud rate   radio.begin();                   // start radio }</w:t>
      </w:r>
    </w:p>
    <w:p w14:paraId="13EA7671" w14:textId="77777777" w:rsidR="003E018B" w:rsidRDefault="00000000">
      <w:pPr>
        <w:spacing w:after="251"/>
        <w:ind w:left="10" w:right="15" w:hanging="10"/>
        <w:jc w:val="right"/>
      </w:pPr>
      <w:r>
        <w:rPr>
          <w:rFonts w:ascii="Arial" w:eastAsia="Arial" w:hAnsi="Arial" w:cs="Arial"/>
          <w:color w:val="2C2A28"/>
          <w:sz w:val="20"/>
        </w:rPr>
        <w:t xml:space="preserve"> GpS traCkinG app with GooGle MapS</w:t>
      </w:r>
    </w:p>
    <w:p w14:paraId="24CE78E3" w14:textId="77777777" w:rsidR="003E018B" w:rsidRDefault="00000000">
      <w:pPr>
        <w:spacing w:after="43"/>
        <w:ind w:left="-5" w:right="6" w:hanging="10"/>
        <w:jc w:val="both"/>
      </w:pPr>
      <w:r>
        <w:rPr>
          <w:rFonts w:ascii="Times New Roman" w:eastAsia="Times New Roman" w:hAnsi="Times New Roman" w:cs="Times New Roman"/>
          <w:color w:val="2C2A28"/>
        </w:rPr>
        <w:t>void loop()</w:t>
      </w:r>
    </w:p>
    <w:p w14:paraId="200059E9" w14:textId="77777777" w:rsidR="003E018B" w:rsidRDefault="00000000">
      <w:pPr>
        <w:spacing w:after="43"/>
        <w:ind w:left="-5" w:right="6" w:hanging="10"/>
        <w:jc w:val="both"/>
      </w:pPr>
      <w:r>
        <w:rPr>
          <w:rFonts w:ascii="Times New Roman" w:eastAsia="Times New Roman" w:hAnsi="Times New Roman" w:cs="Times New Roman"/>
          <w:color w:val="2C2A28"/>
        </w:rPr>
        <w:t>{</w:t>
      </w:r>
    </w:p>
    <w:p w14:paraId="4885F106" w14:textId="77777777" w:rsidR="003E018B" w:rsidRDefault="00000000">
      <w:pPr>
        <w:spacing w:after="43"/>
        <w:ind w:left="-5" w:right="6" w:hanging="10"/>
        <w:jc w:val="both"/>
      </w:pPr>
      <w:r>
        <w:rPr>
          <w:rFonts w:ascii="Times New Roman" w:eastAsia="Times New Roman" w:hAnsi="Times New Roman" w:cs="Times New Roman"/>
          <w:color w:val="2C2A28"/>
        </w:rPr>
        <w:t xml:space="preserve">  for (int i=0;i&lt;nChan;i++)        // for each channel</w:t>
      </w:r>
    </w:p>
    <w:p w14:paraId="557C418E" w14:textId="77777777" w:rsidR="003E018B" w:rsidRDefault="00000000">
      <w:pPr>
        <w:spacing w:after="43"/>
        <w:ind w:left="-5" w:right="6" w:hanging="10"/>
        <w:jc w:val="both"/>
      </w:pPr>
      <w:r>
        <w:rPr>
          <w:rFonts w:ascii="Times New Roman" w:eastAsia="Times New Roman" w:hAnsi="Times New Roman" w:cs="Times New Roman"/>
          <w:color w:val="2C2A28"/>
        </w:rPr>
        <w:t xml:space="preserve">  {</w:t>
      </w:r>
    </w:p>
    <w:p w14:paraId="1AEBBE47" w14:textId="77777777" w:rsidR="003E018B" w:rsidRDefault="00000000">
      <w:pPr>
        <w:spacing w:after="43"/>
        <w:ind w:left="-5" w:right="983" w:hanging="10"/>
        <w:jc w:val="both"/>
      </w:pPr>
      <w:r>
        <w:rPr>
          <w:rFonts w:ascii="Times New Roman" w:eastAsia="Times New Roman" w:hAnsi="Times New Roman" w:cs="Times New Roman"/>
          <w:color w:val="2C2A28"/>
        </w:rPr>
        <w:t xml:space="preserve">    chan[i] = 0;                   // reset counter     for (scan=0; scan&lt;nScan; scan++ )   // repeat scanning</w:t>
      </w:r>
    </w:p>
    <w:p w14:paraId="60EF6D87" w14:textId="77777777" w:rsidR="003E018B" w:rsidRDefault="00000000">
      <w:pPr>
        <w:spacing w:after="43"/>
        <w:ind w:left="-5" w:right="6" w:hanging="10"/>
        <w:jc w:val="both"/>
      </w:pPr>
      <w:r>
        <w:rPr>
          <w:rFonts w:ascii="Times New Roman" w:eastAsia="Times New Roman" w:hAnsi="Times New Roman" w:cs="Times New Roman"/>
          <w:color w:val="2C2A28"/>
        </w:rPr>
        <w:t xml:space="preserve">    {</w:t>
      </w:r>
    </w:p>
    <w:p w14:paraId="5C49B5AC" w14:textId="77777777" w:rsidR="003E018B" w:rsidRDefault="00000000">
      <w:pPr>
        <w:spacing w:after="43"/>
        <w:ind w:left="-5" w:right="6" w:hanging="10"/>
        <w:jc w:val="both"/>
      </w:pPr>
      <w:r>
        <w:rPr>
          <w:rFonts w:ascii="Times New Roman" w:eastAsia="Times New Roman" w:hAnsi="Times New Roman" w:cs="Times New Roman"/>
          <w:color w:val="2C2A28"/>
        </w:rPr>
        <w:t xml:space="preserve">      radio.setChannel(i);         // define channel       radio.startListening();</w:t>
      </w:r>
    </w:p>
    <w:p w14:paraId="12CB7B54" w14:textId="77777777" w:rsidR="003E018B" w:rsidRDefault="00000000">
      <w:pPr>
        <w:spacing w:after="43"/>
        <w:ind w:left="-5" w:right="6" w:hanging="10"/>
        <w:jc w:val="both"/>
      </w:pPr>
      <w:r>
        <w:rPr>
          <w:rFonts w:ascii="Times New Roman" w:eastAsia="Times New Roman" w:hAnsi="Times New Roman" w:cs="Times New Roman"/>
          <w:color w:val="2C2A28"/>
        </w:rPr>
        <w:t xml:space="preserve">      delayMicroseconds(128);      // listen for 128μs</w:t>
      </w:r>
    </w:p>
    <w:p w14:paraId="2346F1F3" w14:textId="77777777" w:rsidR="003E018B" w:rsidRDefault="00000000">
      <w:pPr>
        <w:spacing w:after="43"/>
        <w:ind w:left="-5" w:right="6" w:hanging="10"/>
        <w:jc w:val="both"/>
      </w:pPr>
      <w:r>
        <w:rPr>
          <w:rFonts w:ascii="Times New Roman" w:eastAsia="Times New Roman" w:hAnsi="Times New Roman" w:cs="Times New Roman"/>
          <w:color w:val="2C2A28"/>
        </w:rPr>
        <w:t xml:space="preserve">      radio.stopListening();</w:t>
      </w:r>
    </w:p>
    <w:p w14:paraId="73BCC619" w14:textId="77777777" w:rsidR="003E018B" w:rsidRDefault="00000000">
      <w:pPr>
        <w:spacing w:after="43"/>
        <w:ind w:left="-5" w:right="6" w:hanging="10"/>
        <w:jc w:val="both"/>
      </w:pPr>
      <w:r>
        <w:rPr>
          <w:rFonts w:ascii="Times New Roman" w:eastAsia="Times New Roman" w:hAnsi="Times New Roman" w:cs="Times New Roman"/>
          <w:color w:val="2C2A28"/>
        </w:rPr>
        <w:t xml:space="preserve">      if(radio.testCarrier()&gt;0) cha n[i]=chan[i]+1;  </w:t>
      </w:r>
    </w:p>
    <w:p w14:paraId="2C08B095" w14:textId="77777777" w:rsidR="003E018B" w:rsidRDefault="00000000">
      <w:pPr>
        <w:spacing w:after="46"/>
        <w:ind w:left="10" w:right="690" w:hanging="10"/>
        <w:jc w:val="right"/>
      </w:pPr>
      <w:r>
        <w:rPr>
          <w:rFonts w:ascii="Times New Roman" w:eastAsia="Times New Roman" w:hAnsi="Times New Roman" w:cs="Times New Roman"/>
          <w:color w:val="2C2A28"/>
        </w:rPr>
        <w:t>// a carrier on the channel</w:t>
      </w:r>
    </w:p>
    <w:p w14:paraId="646B1593" w14:textId="77777777" w:rsidR="003E018B" w:rsidRDefault="00000000">
      <w:pPr>
        <w:spacing w:after="43"/>
        <w:ind w:left="-5" w:right="6" w:hanging="10"/>
        <w:jc w:val="both"/>
      </w:pPr>
      <w:r>
        <w:rPr>
          <w:rFonts w:ascii="Times New Roman" w:eastAsia="Times New Roman" w:hAnsi="Times New Roman" w:cs="Times New Roman"/>
          <w:color w:val="2C2A28"/>
        </w:rPr>
        <w:t xml:space="preserve">    }</w:t>
      </w:r>
    </w:p>
    <w:p w14:paraId="7B27933F" w14:textId="77777777" w:rsidR="003E018B" w:rsidRDefault="00000000">
      <w:pPr>
        <w:spacing w:after="4" w:line="309" w:lineRule="auto"/>
        <w:ind w:left="-5" w:right="30" w:hanging="10"/>
      </w:pPr>
      <w:r>
        <w:rPr>
          <w:rFonts w:ascii="Times New Roman" w:eastAsia="Times New Roman" w:hAnsi="Times New Roman" w:cs="Times New Roman"/>
          <w:color w:val="2C2A28"/>
        </w:rPr>
        <w:t xml:space="preserve">    delay(1);                      // avoid watchdog reset</w:t>
      </w:r>
    </w:p>
    <w:p w14:paraId="3848D8D7" w14:textId="77777777" w:rsidR="003E018B" w:rsidRDefault="00000000">
      <w:pPr>
        <w:spacing w:after="43"/>
        <w:ind w:left="-5" w:right="6" w:hanging="10"/>
        <w:jc w:val="both"/>
      </w:pPr>
      <w:r>
        <w:rPr>
          <w:rFonts w:ascii="Times New Roman" w:eastAsia="Times New Roman" w:hAnsi="Times New Roman" w:cs="Times New Roman"/>
          <w:color w:val="2C2A28"/>
        </w:rPr>
        <w:t xml:space="preserve">  }</w:t>
      </w:r>
    </w:p>
    <w:p w14:paraId="5DB37ACF" w14:textId="77777777" w:rsidR="003E018B" w:rsidRDefault="00000000">
      <w:pPr>
        <w:spacing w:after="43"/>
        <w:ind w:left="-5" w:right="6" w:hanging="10"/>
        <w:jc w:val="both"/>
      </w:pPr>
      <w:r>
        <w:rPr>
          <w:rFonts w:ascii="Times New Roman" w:eastAsia="Times New Roman" w:hAnsi="Times New Roman" w:cs="Times New Roman"/>
          <w:color w:val="2C2A28"/>
        </w:rPr>
        <w:t xml:space="preserve">  for (int i=0; i&lt;nChan; i++)      // for each channel</w:t>
      </w:r>
    </w:p>
    <w:p w14:paraId="497B34B6" w14:textId="77777777" w:rsidR="003E018B" w:rsidRDefault="00000000">
      <w:pPr>
        <w:spacing w:after="43"/>
        <w:ind w:left="-5" w:right="6" w:hanging="10"/>
        <w:jc w:val="both"/>
      </w:pPr>
      <w:r>
        <w:rPr>
          <w:rFonts w:ascii="Times New Roman" w:eastAsia="Times New Roman" w:hAnsi="Times New Roman" w:cs="Times New Roman"/>
          <w:color w:val="2C2A28"/>
        </w:rPr>
        <w:t xml:space="preserve">  {</w:t>
      </w:r>
    </w:p>
    <w:p w14:paraId="16A1F7F8" w14:textId="77777777" w:rsidR="003E018B" w:rsidRDefault="00000000">
      <w:pPr>
        <w:spacing w:after="43"/>
        <w:ind w:left="-5" w:right="6" w:hanging="10"/>
        <w:jc w:val="both"/>
      </w:pPr>
      <w:r>
        <w:rPr>
          <w:rFonts w:ascii="Times New Roman" w:eastAsia="Times New Roman" w:hAnsi="Times New Roman" w:cs="Times New Roman"/>
          <w:color w:val="2C2A28"/>
        </w:rPr>
        <w:t xml:space="preserve">    if(i%10 == 0) Serial.print("|");</w:t>
      </w:r>
    </w:p>
    <w:p w14:paraId="5EB2B45E" w14:textId="77777777" w:rsidR="003E018B" w:rsidRDefault="00000000">
      <w:pPr>
        <w:spacing w:after="43"/>
        <w:ind w:left="-5" w:right="6" w:hanging="10"/>
        <w:jc w:val="both"/>
      </w:pPr>
      <w:r>
        <w:rPr>
          <w:rFonts w:ascii="Times New Roman" w:eastAsia="Times New Roman" w:hAnsi="Times New Roman" w:cs="Times New Roman"/>
          <w:color w:val="2C2A28"/>
        </w:rPr>
        <w:t xml:space="preserve">    Serial.print(chan[i], HEX);    // display carrier activity</w:t>
      </w:r>
    </w:p>
    <w:p w14:paraId="08BE5ABC" w14:textId="77777777" w:rsidR="003E018B" w:rsidRDefault="00000000">
      <w:pPr>
        <w:spacing w:after="4" w:line="309" w:lineRule="auto"/>
        <w:ind w:left="-5" w:right="30" w:hanging="10"/>
      </w:pPr>
      <w:r>
        <w:rPr>
          <w:rFonts w:ascii="Times New Roman" w:eastAsia="Times New Roman" w:hAnsi="Times New Roman" w:cs="Times New Roman"/>
          <w:color w:val="2C2A28"/>
        </w:rPr>
        <w:t xml:space="preserve">  }                                // format in HEX for values &lt;16</w:t>
      </w:r>
    </w:p>
    <w:p w14:paraId="09AB96F2" w14:textId="77777777" w:rsidR="003E018B" w:rsidRDefault="00000000">
      <w:pPr>
        <w:spacing w:after="43"/>
        <w:ind w:left="-5" w:right="6" w:hanging="10"/>
        <w:jc w:val="both"/>
      </w:pPr>
      <w:r>
        <w:rPr>
          <w:rFonts w:ascii="Times New Roman" w:eastAsia="Times New Roman" w:hAnsi="Times New Roman" w:cs="Times New Roman"/>
          <w:color w:val="2C2A28"/>
        </w:rPr>
        <w:t xml:space="preserve">  Serial.println();                // new line</w:t>
      </w:r>
    </w:p>
    <w:p w14:paraId="16CA81AE" w14:textId="77777777" w:rsidR="003E018B" w:rsidRDefault="00000000">
      <w:pPr>
        <w:spacing w:after="205"/>
        <w:ind w:left="-5" w:right="6" w:hanging="10"/>
        <w:jc w:val="both"/>
      </w:pPr>
      <w:r>
        <w:rPr>
          <w:rFonts w:ascii="Times New Roman" w:eastAsia="Times New Roman" w:hAnsi="Times New Roman" w:cs="Times New Roman"/>
          <w:color w:val="2C2A28"/>
        </w:rPr>
        <w:t>}</w:t>
      </w:r>
    </w:p>
    <w:p w14:paraId="71DDB9CA" w14:textId="77777777" w:rsidR="003E018B" w:rsidRDefault="00000000">
      <w:pPr>
        <w:spacing w:after="4" w:line="309" w:lineRule="auto"/>
        <w:ind w:left="-15" w:right="30" w:firstLine="360"/>
      </w:pPr>
      <w:r>
        <w:rPr>
          <w:rFonts w:ascii="Times New Roman" w:eastAsia="Times New Roman" w:hAnsi="Times New Roman" w:cs="Times New Roman"/>
          <w:color w:val="2C2A28"/>
        </w:rPr>
        <w:t xml:space="preserve">Signal transmission and reception by two nRF24L01 transceiver modules is assessed by determining the number of signals successfully received in a second, given repeated transmission of a signal. In the sketch in Listing </w:t>
      </w:r>
      <w:r>
        <w:rPr>
          <w:rFonts w:ascii="Times New Roman" w:eastAsia="Times New Roman" w:hAnsi="Times New Roman" w:cs="Times New Roman"/>
          <w:color w:val="0000FF"/>
        </w:rPr>
        <w:t>12-7</w:t>
      </w:r>
      <w:r>
        <w:rPr>
          <w:rFonts w:ascii="Times New Roman" w:eastAsia="Times New Roman" w:hAnsi="Times New Roman" w:cs="Times New Roman"/>
          <w:color w:val="2C2A28"/>
        </w:rPr>
        <w:t xml:space="preserve">, a message containing the time (minutes and seconds) and a counter value is repeatedly transmitted, with the counter equal to the number of transmissions in the previous second. With the default setting for signal auto-acknowledge of </w:t>
      </w:r>
      <w:r>
        <w:rPr>
          <w:rFonts w:ascii="Times New Roman" w:eastAsia="Times New Roman" w:hAnsi="Times New Roman" w:cs="Times New Roman"/>
          <w:i/>
          <w:color w:val="2C2A28"/>
        </w:rPr>
        <w:t>true</w:t>
      </w:r>
      <w:r>
        <w:rPr>
          <w:rFonts w:ascii="Times New Roman" w:eastAsia="Times New Roman" w:hAnsi="Times New Roman" w:cs="Times New Roman"/>
          <w:color w:val="2C2A28"/>
        </w:rPr>
        <w:t xml:space="preserve">, the number of received signals would equal the number of transmitted </w:t>
      </w:r>
    </w:p>
    <w:p w14:paraId="622D6275" w14:textId="77777777" w:rsidR="003E018B" w:rsidRDefault="003E018B">
      <w:pPr>
        <w:sectPr w:rsidR="003E018B" w:rsidSect="008B0697">
          <w:headerReference w:type="even" r:id="rId985"/>
          <w:headerReference w:type="default" r:id="rId986"/>
          <w:footerReference w:type="even" r:id="rId987"/>
          <w:footerReference w:type="default" r:id="rId988"/>
          <w:headerReference w:type="first" r:id="rId989"/>
          <w:footerReference w:type="first" r:id="rId990"/>
          <w:footnotePr>
            <w:numRestart w:val="eachPage"/>
          </w:footnotePr>
          <w:pgSz w:w="8787" w:h="13323"/>
          <w:pgMar w:top="1036" w:right="720" w:bottom="2101" w:left="720" w:header="1036" w:footer="1024" w:gutter="0"/>
          <w:cols w:space="708"/>
        </w:sectPr>
      </w:pPr>
    </w:p>
    <w:p w14:paraId="022707E3" w14:textId="77777777" w:rsidR="003E018B" w:rsidRDefault="00000000">
      <w:pPr>
        <w:spacing w:after="250" w:line="309" w:lineRule="auto"/>
        <w:ind w:left="-5" w:right="30" w:hanging="10"/>
      </w:pPr>
      <w:r>
        <w:rPr>
          <w:rFonts w:ascii="Times New Roman" w:eastAsia="Times New Roman" w:hAnsi="Times New Roman" w:cs="Times New Roman"/>
          <w:color w:val="2C2A28"/>
        </w:rPr>
        <w:t xml:space="preserve">signals, as a signal is repeatedly transmitted until acknowledged. In the sketch, auto-acknowledge is set to </w:t>
      </w:r>
      <w:r>
        <w:rPr>
          <w:rFonts w:ascii="Times New Roman" w:eastAsia="Times New Roman" w:hAnsi="Times New Roman" w:cs="Times New Roman"/>
          <w:i/>
          <w:color w:val="2C2A28"/>
        </w:rPr>
        <w:t>false</w:t>
      </w:r>
      <w:r>
        <w:rPr>
          <w:rFonts w:ascii="Times New Roman" w:eastAsia="Times New Roman" w:hAnsi="Times New Roman" w:cs="Times New Roman"/>
          <w:color w:val="2C2A28"/>
        </w:rPr>
        <w:t>.</w:t>
      </w:r>
    </w:p>
    <w:p w14:paraId="2E6639BA" w14:textId="77777777" w:rsidR="003E018B" w:rsidRDefault="00000000">
      <w:pPr>
        <w:spacing w:after="143" w:line="296" w:lineRule="auto"/>
        <w:ind w:left="-5" w:hanging="10"/>
      </w:pPr>
      <w:r>
        <w:rPr>
          <w:rFonts w:ascii="Times New Roman" w:eastAsia="Times New Roman" w:hAnsi="Times New Roman" w:cs="Times New Roman"/>
          <w:b/>
          <w:i/>
          <w:color w:val="2C2A28"/>
          <w:sz w:val="24"/>
        </w:rPr>
        <w:t xml:space="preserve">Listing 12-7. </w:t>
      </w:r>
      <w:r>
        <w:rPr>
          <w:rFonts w:ascii="Times New Roman" w:eastAsia="Times New Roman" w:hAnsi="Times New Roman" w:cs="Times New Roman"/>
          <w:color w:val="2C2A28"/>
          <w:sz w:val="24"/>
        </w:rPr>
        <w:t>Signal transmission to monitor nRF24L01 transceiver modules</w:t>
      </w:r>
    </w:p>
    <w:p w14:paraId="22C15922" w14:textId="77777777" w:rsidR="003E018B" w:rsidRDefault="00000000">
      <w:pPr>
        <w:spacing w:after="43"/>
        <w:ind w:left="-5" w:right="6" w:hanging="10"/>
        <w:jc w:val="both"/>
      </w:pPr>
      <w:r>
        <w:rPr>
          <w:rFonts w:ascii="Times New Roman" w:eastAsia="Times New Roman" w:hAnsi="Times New Roman" w:cs="Times New Roman"/>
          <w:color w:val="2C2A28"/>
        </w:rPr>
        <w:t>#include &lt;SPI.h&gt;                  // include SPI library</w:t>
      </w:r>
    </w:p>
    <w:p w14:paraId="6E853F8C" w14:textId="77777777" w:rsidR="003E018B" w:rsidRDefault="00000000">
      <w:pPr>
        <w:spacing w:after="43"/>
        <w:ind w:left="-5" w:right="488" w:hanging="10"/>
        <w:jc w:val="both"/>
      </w:pPr>
      <w:r>
        <w:rPr>
          <w:rFonts w:ascii="Times New Roman" w:eastAsia="Times New Roman" w:hAnsi="Times New Roman" w:cs="Times New Roman"/>
          <w:color w:val="2C2A28"/>
        </w:rPr>
        <w:t>#include &lt;RF24.h&gt;                 // include RF24 library RF24 radio(D3, D8);               // associate radio with library byte addresses[ ][6] = {"12"};    // data pipe address</w:t>
      </w:r>
    </w:p>
    <w:p w14:paraId="08E3C1AB" w14:textId="77777777" w:rsidR="003E018B" w:rsidRDefault="00000000">
      <w:pPr>
        <w:spacing w:after="4" w:line="309" w:lineRule="auto"/>
        <w:ind w:left="-5" w:right="30" w:hanging="10"/>
      </w:pPr>
      <w:r>
        <w:rPr>
          <w:rFonts w:ascii="Times New Roman" w:eastAsia="Times New Roman" w:hAnsi="Times New Roman" w:cs="Times New Roman"/>
          <w:color w:val="2C2A28"/>
        </w:rPr>
        <w:t>typedef struct                    // define data structure to include</w:t>
      </w:r>
    </w:p>
    <w:p w14:paraId="24896E80" w14:textId="77777777" w:rsidR="003E018B" w:rsidRDefault="00000000">
      <w:pPr>
        <w:spacing w:after="43"/>
        <w:ind w:left="-5" w:right="6" w:hanging="10"/>
        <w:jc w:val="both"/>
      </w:pPr>
      <w:r>
        <w:rPr>
          <w:rFonts w:ascii="Times New Roman" w:eastAsia="Times New Roman" w:hAnsi="Times New Roman" w:cs="Times New Roman"/>
          <w:color w:val="2C2A28"/>
        </w:rPr>
        <w:t>{</w:t>
      </w:r>
    </w:p>
    <w:p w14:paraId="4760F2E0" w14:textId="77777777" w:rsidR="003E018B" w:rsidRDefault="00000000">
      <w:pPr>
        <w:spacing w:after="43"/>
        <w:ind w:left="-5" w:right="6" w:hanging="10"/>
        <w:jc w:val="both"/>
      </w:pPr>
      <w:r>
        <w:rPr>
          <w:rFonts w:ascii="Times New Roman" w:eastAsia="Times New Roman" w:hAnsi="Times New Roman" w:cs="Times New Roman"/>
          <w:color w:val="2C2A28"/>
        </w:rPr>
        <w:t xml:space="preserve">  unsigned long counted;          // counter</w:t>
      </w:r>
    </w:p>
    <w:p w14:paraId="6D525510" w14:textId="77777777" w:rsidR="003E018B" w:rsidRDefault="00000000">
      <w:pPr>
        <w:spacing w:after="43"/>
        <w:ind w:left="-5" w:right="6" w:hanging="10"/>
        <w:jc w:val="both"/>
      </w:pPr>
      <w:r>
        <w:rPr>
          <w:rFonts w:ascii="Times New Roman" w:eastAsia="Times New Roman" w:hAnsi="Times New Roman" w:cs="Times New Roman"/>
          <w:color w:val="2C2A28"/>
        </w:rPr>
        <w:t xml:space="preserve">  unsigned long mins;             // time (minute and second)   unsigned long secs;</w:t>
      </w:r>
    </w:p>
    <w:p w14:paraId="0A9630EA" w14:textId="77777777" w:rsidR="003E018B" w:rsidRDefault="00000000">
      <w:pPr>
        <w:spacing w:after="159" w:line="302" w:lineRule="auto"/>
        <w:ind w:left="-5" w:right="3023" w:hanging="10"/>
      </w:pPr>
      <w:r>
        <w:rPr>
          <w:rFonts w:ascii="Times New Roman" w:eastAsia="Times New Roman" w:hAnsi="Times New Roman" w:cs="Times New Roman"/>
          <w:color w:val="2C2A28"/>
        </w:rPr>
        <w:t>} dataStruct; dataStruct data; unsigned long lastTime, nowTime = 0; int count = 0; int mins = 0, secs = 0;</w:t>
      </w:r>
    </w:p>
    <w:p w14:paraId="3EDF3C47" w14:textId="77777777" w:rsidR="003E018B" w:rsidRDefault="00000000">
      <w:pPr>
        <w:spacing w:after="43"/>
        <w:ind w:left="-5" w:right="6" w:hanging="10"/>
        <w:jc w:val="both"/>
      </w:pPr>
      <w:r>
        <w:rPr>
          <w:rFonts w:ascii="Times New Roman" w:eastAsia="Times New Roman" w:hAnsi="Times New Roman" w:cs="Times New Roman"/>
          <w:color w:val="2C2A28"/>
        </w:rPr>
        <w:t>void setup()</w:t>
      </w:r>
    </w:p>
    <w:p w14:paraId="15183D46" w14:textId="77777777" w:rsidR="003E018B" w:rsidRDefault="00000000">
      <w:pPr>
        <w:spacing w:after="43"/>
        <w:ind w:left="-5" w:right="6" w:hanging="10"/>
        <w:jc w:val="both"/>
      </w:pPr>
      <w:r>
        <w:rPr>
          <w:rFonts w:ascii="Times New Roman" w:eastAsia="Times New Roman" w:hAnsi="Times New Roman" w:cs="Times New Roman"/>
          <w:color w:val="2C2A28"/>
        </w:rPr>
        <w:t>{</w:t>
      </w:r>
    </w:p>
    <w:p w14:paraId="5DF352DC" w14:textId="77777777" w:rsidR="003E018B" w:rsidRDefault="00000000">
      <w:pPr>
        <w:spacing w:after="3" w:line="302" w:lineRule="auto"/>
        <w:ind w:left="-5" w:right="3" w:hanging="10"/>
      </w:pPr>
      <w:r>
        <w:rPr>
          <w:rFonts w:ascii="Times New Roman" w:eastAsia="Times New Roman" w:hAnsi="Times New Roman" w:cs="Times New Roman"/>
          <w:color w:val="2C2A28"/>
        </w:rPr>
        <w:t xml:space="preserve">  radio.begin();                          // start radio   radio.setChannel(50);                   // set channel number,   radio.setDataRate(RF24_2MBPS);          // data rate and   radio.setPALevel(RF24_PA_HIGH);         // power amplifier   radio.setAutoAck(false);                // set auto- acknowledge   radio.openWritingPipe(addresses[0]); // initiate data transmit pipe   radio.stopListening();                //  set nRF24L01 as transmitter</w:t>
      </w:r>
    </w:p>
    <w:p w14:paraId="5ABEB71C" w14:textId="77777777" w:rsidR="003E018B" w:rsidRDefault="00000000">
      <w:pPr>
        <w:spacing w:after="251"/>
        <w:ind w:left="10" w:right="15" w:hanging="10"/>
        <w:jc w:val="right"/>
      </w:pPr>
      <w:r>
        <w:rPr>
          <w:rFonts w:ascii="Arial" w:eastAsia="Arial" w:hAnsi="Arial" w:cs="Arial"/>
          <w:color w:val="2C2A28"/>
          <w:sz w:val="20"/>
        </w:rPr>
        <w:t xml:space="preserve"> GpS traCkinG app with GooGle MapS</w:t>
      </w:r>
    </w:p>
    <w:p w14:paraId="61838A4E" w14:textId="77777777" w:rsidR="003E018B" w:rsidRDefault="00000000">
      <w:pPr>
        <w:spacing w:after="159" w:line="302" w:lineRule="auto"/>
        <w:ind w:left="-5" w:right="5689" w:hanging="10"/>
      </w:pPr>
      <w:r>
        <w:rPr>
          <w:rFonts w:ascii="Times New Roman" w:eastAsia="Times New Roman" w:hAnsi="Times New Roman" w:cs="Times New Roman"/>
          <w:color w:val="2C2A28"/>
        </w:rPr>
        <w:t xml:space="preserve">  mins = 0;   secs = 0; }</w:t>
      </w:r>
    </w:p>
    <w:p w14:paraId="0E5DCA13" w14:textId="77777777" w:rsidR="003E018B" w:rsidRDefault="00000000">
      <w:pPr>
        <w:spacing w:after="43"/>
        <w:ind w:left="-5" w:right="6" w:hanging="10"/>
        <w:jc w:val="both"/>
      </w:pPr>
      <w:r>
        <w:rPr>
          <w:rFonts w:ascii="Times New Roman" w:eastAsia="Times New Roman" w:hAnsi="Times New Roman" w:cs="Times New Roman"/>
          <w:color w:val="2C2A28"/>
        </w:rPr>
        <w:t>void loop()</w:t>
      </w:r>
    </w:p>
    <w:p w14:paraId="3F1DF86B" w14:textId="77777777" w:rsidR="003E018B" w:rsidRDefault="00000000">
      <w:pPr>
        <w:spacing w:after="43"/>
        <w:ind w:left="-5" w:right="6" w:hanging="10"/>
        <w:jc w:val="both"/>
      </w:pPr>
      <w:r>
        <w:rPr>
          <w:rFonts w:ascii="Times New Roman" w:eastAsia="Times New Roman" w:hAnsi="Times New Roman" w:cs="Times New Roman"/>
          <w:color w:val="2C2A28"/>
        </w:rPr>
        <w:t>{</w:t>
      </w:r>
    </w:p>
    <w:p w14:paraId="7BCFFF94" w14:textId="77777777" w:rsidR="003E018B" w:rsidRDefault="00000000">
      <w:pPr>
        <w:spacing w:after="43"/>
        <w:ind w:left="-5" w:right="6" w:hanging="10"/>
        <w:jc w:val="both"/>
      </w:pPr>
      <w:r>
        <w:rPr>
          <w:rFonts w:ascii="Times New Roman" w:eastAsia="Times New Roman" w:hAnsi="Times New Roman" w:cs="Times New Roman"/>
          <w:color w:val="2C2A28"/>
        </w:rPr>
        <w:t xml:space="preserve">  nowTime = millis();</w:t>
      </w:r>
    </w:p>
    <w:p w14:paraId="758CC161" w14:textId="77777777" w:rsidR="003E018B" w:rsidRDefault="00000000">
      <w:pPr>
        <w:spacing w:after="43"/>
        <w:ind w:left="-5" w:right="802" w:hanging="10"/>
        <w:jc w:val="both"/>
      </w:pPr>
      <w:r>
        <w:rPr>
          <w:rFonts w:ascii="Times New Roman" w:eastAsia="Times New Roman" w:hAnsi="Times New Roman" w:cs="Times New Roman"/>
          <w:color w:val="2C2A28"/>
        </w:rPr>
        <w:t xml:space="preserve">  if(nowTime - lastTime &gt; 1000)       // determine minutes   {                                   // and seconds     secs++;</w:t>
      </w:r>
    </w:p>
    <w:p w14:paraId="33E3A6BE" w14:textId="77777777" w:rsidR="003E018B" w:rsidRDefault="00000000">
      <w:pPr>
        <w:spacing w:after="4" w:line="309" w:lineRule="auto"/>
        <w:ind w:left="-5" w:right="30" w:hanging="10"/>
      </w:pPr>
      <w:r>
        <w:rPr>
          <w:rFonts w:ascii="Times New Roman" w:eastAsia="Times New Roman" w:hAnsi="Times New Roman" w:cs="Times New Roman"/>
          <w:color w:val="2C2A28"/>
        </w:rPr>
        <w:t xml:space="preserve">    if(secs &gt; 59)                     // after 60 seconds</w:t>
      </w:r>
    </w:p>
    <w:p w14:paraId="3F808E48" w14:textId="77777777" w:rsidR="003E018B" w:rsidRDefault="00000000">
      <w:pPr>
        <w:spacing w:after="43"/>
        <w:ind w:left="-5" w:right="6" w:hanging="10"/>
        <w:jc w:val="both"/>
      </w:pPr>
      <w:r>
        <w:rPr>
          <w:rFonts w:ascii="Times New Roman" w:eastAsia="Times New Roman" w:hAnsi="Times New Roman" w:cs="Times New Roman"/>
          <w:color w:val="2C2A28"/>
        </w:rPr>
        <w:t xml:space="preserve">    {</w:t>
      </w:r>
    </w:p>
    <w:p w14:paraId="41DF3008" w14:textId="77777777" w:rsidR="003E018B" w:rsidRDefault="00000000">
      <w:pPr>
        <w:spacing w:after="4" w:line="309" w:lineRule="auto"/>
        <w:ind w:left="-5" w:right="30" w:hanging="10"/>
      </w:pPr>
      <w:r>
        <w:rPr>
          <w:rFonts w:ascii="Times New Roman" w:eastAsia="Times New Roman" w:hAnsi="Times New Roman" w:cs="Times New Roman"/>
          <w:color w:val="2C2A28"/>
        </w:rPr>
        <w:t xml:space="preserve">      secs = 0;                       // reset second variable       mins++;                         // increment minute variable</w:t>
      </w:r>
    </w:p>
    <w:p w14:paraId="2A426E83" w14:textId="77777777" w:rsidR="003E018B" w:rsidRDefault="00000000">
      <w:pPr>
        <w:spacing w:after="43"/>
        <w:ind w:left="-5" w:right="6" w:hanging="10"/>
        <w:jc w:val="both"/>
      </w:pPr>
      <w:r>
        <w:rPr>
          <w:rFonts w:ascii="Times New Roman" w:eastAsia="Times New Roman" w:hAnsi="Times New Roman" w:cs="Times New Roman"/>
          <w:color w:val="2C2A28"/>
        </w:rPr>
        <w:t xml:space="preserve">    }</w:t>
      </w:r>
    </w:p>
    <w:p w14:paraId="519655A1" w14:textId="77777777" w:rsidR="003E018B" w:rsidRDefault="00000000">
      <w:pPr>
        <w:spacing w:after="43"/>
        <w:ind w:left="-5" w:right="103" w:hanging="10"/>
        <w:jc w:val="both"/>
      </w:pPr>
      <w:r>
        <w:rPr>
          <w:rFonts w:ascii="Times New Roman" w:eastAsia="Times New Roman" w:hAnsi="Times New Roman" w:cs="Times New Roman"/>
          <w:color w:val="2C2A28"/>
        </w:rPr>
        <w:t xml:space="preserve">    data.counted = count;         //  convert values to data structure     data.mins = mins;     data.secs = secs;</w:t>
      </w:r>
    </w:p>
    <w:p w14:paraId="0F5FEA9E" w14:textId="77777777" w:rsidR="003E018B" w:rsidRDefault="00000000">
      <w:pPr>
        <w:spacing w:after="4" w:line="309" w:lineRule="auto"/>
        <w:ind w:left="-5" w:right="30" w:hanging="10"/>
      </w:pPr>
      <w:r>
        <w:rPr>
          <w:rFonts w:ascii="Times New Roman" w:eastAsia="Times New Roman" w:hAnsi="Times New Roman" w:cs="Times New Roman"/>
          <w:color w:val="2C2A28"/>
        </w:rPr>
        <w:t xml:space="preserve">    count = 0;                        // reset counter</w:t>
      </w:r>
    </w:p>
    <w:p w14:paraId="6DB85CCD" w14:textId="77777777" w:rsidR="003E018B" w:rsidRDefault="00000000">
      <w:pPr>
        <w:spacing w:after="4" w:line="309" w:lineRule="auto"/>
        <w:ind w:left="-5" w:right="30" w:hanging="10"/>
      </w:pPr>
      <w:r>
        <w:rPr>
          <w:rFonts w:ascii="Times New Roman" w:eastAsia="Times New Roman" w:hAnsi="Times New Roman" w:cs="Times New Roman"/>
          <w:color w:val="2C2A28"/>
        </w:rPr>
        <w:t xml:space="preserve">    lastTime = nowTime;               // update time of “second”</w:t>
      </w:r>
    </w:p>
    <w:p w14:paraId="54CD2785" w14:textId="77777777" w:rsidR="003E018B" w:rsidRDefault="00000000">
      <w:pPr>
        <w:spacing w:after="43"/>
        <w:ind w:left="-5" w:right="6" w:hanging="10"/>
        <w:jc w:val="both"/>
      </w:pPr>
      <w:r>
        <w:rPr>
          <w:rFonts w:ascii="Times New Roman" w:eastAsia="Times New Roman" w:hAnsi="Times New Roman" w:cs="Times New Roman"/>
          <w:color w:val="2C2A28"/>
        </w:rPr>
        <w:t xml:space="preserve">  }</w:t>
      </w:r>
    </w:p>
    <w:p w14:paraId="5D720DAE" w14:textId="77777777" w:rsidR="003E018B" w:rsidRDefault="00000000">
      <w:pPr>
        <w:spacing w:after="4" w:line="309" w:lineRule="auto"/>
        <w:ind w:left="-5" w:right="276" w:hanging="10"/>
      </w:pPr>
      <w:r>
        <w:rPr>
          <w:rFonts w:ascii="Times New Roman" w:eastAsia="Times New Roman" w:hAnsi="Times New Roman" w:cs="Times New Roman"/>
          <w:color w:val="2C2A28"/>
        </w:rPr>
        <w:t xml:space="preserve">  radio.write(&amp;data, sizeof(data));   // transmit signal   count++;                            // increment signal counter</w:t>
      </w:r>
    </w:p>
    <w:p w14:paraId="7B83A96B" w14:textId="77777777" w:rsidR="003E018B" w:rsidRDefault="00000000">
      <w:pPr>
        <w:spacing w:after="205"/>
        <w:ind w:left="-5" w:right="6" w:hanging="10"/>
        <w:jc w:val="both"/>
      </w:pPr>
      <w:r>
        <w:rPr>
          <w:rFonts w:ascii="Times New Roman" w:eastAsia="Times New Roman" w:hAnsi="Times New Roman" w:cs="Times New Roman"/>
          <w:color w:val="2C2A28"/>
        </w:rPr>
        <w:t>}</w:t>
      </w:r>
    </w:p>
    <w:p w14:paraId="05076C94" w14:textId="77777777" w:rsidR="003E018B" w:rsidRDefault="00000000">
      <w:pPr>
        <w:spacing w:after="4" w:line="309" w:lineRule="auto"/>
        <w:ind w:left="-15" w:right="308" w:firstLine="360"/>
      </w:pPr>
      <w:r>
        <w:rPr>
          <w:rFonts w:ascii="Times New Roman" w:eastAsia="Times New Roman" w:hAnsi="Times New Roman" w:cs="Times New Roman"/>
          <w:color w:val="2C2A28"/>
        </w:rPr>
        <w:t xml:space="preserve">The complementary sketch for an nRF24L01 transceiver module to receive the signal is given in Listing </w:t>
      </w:r>
      <w:r>
        <w:rPr>
          <w:rFonts w:ascii="Times New Roman" w:eastAsia="Times New Roman" w:hAnsi="Times New Roman" w:cs="Times New Roman"/>
          <w:color w:val="0000FF"/>
        </w:rPr>
        <w:t>12-8</w:t>
      </w:r>
      <w:r>
        <w:rPr>
          <w:rFonts w:ascii="Times New Roman" w:eastAsia="Times New Roman" w:hAnsi="Times New Roman" w:cs="Times New Roman"/>
          <w:color w:val="2C2A28"/>
        </w:rPr>
        <w:t xml:space="preserve">. Signal information for the receiving nRF24L01 module is displayed on a 128 × 64–pixel OLED screen to determine the impact of different positions of the receiving nRF24L01, relative to the position of the transmitting nRF24L01 module (see Figure </w:t>
      </w:r>
      <w:r>
        <w:rPr>
          <w:rFonts w:ascii="Times New Roman" w:eastAsia="Times New Roman" w:hAnsi="Times New Roman" w:cs="Times New Roman"/>
          <w:color w:val="0000FF"/>
        </w:rPr>
        <w:t>12-14</w:t>
      </w:r>
      <w:r>
        <w:rPr>
          <w:rFonts w:ascii="Times New Roman" w:eastAsia="Times New Roman" w:hAnsi="Times New Roman" w:cs="Times New Roman"/>
          <w:color w:val="2C2A28"/>
        </w:rPr>
        <w:t xml:space="preserve">). The </w:t>
      </w:r>
      <w:r>
        <w:rPr>
          <w:rFonts w:ascii="Times New Roman" w:eastAsia="Times New Roman" w:hAnsi="Times New Roman" w:cs="Times New Roman"/>
          <w:i/>
          <w:color w:val="2C2A28"/>
        </w:rPr>
        <w:t>Adafruit SSD1306</w:t>
      </w:r>
      <w:r>
        <w:rPr>
          <w:rFonts w:ascii="Times New Roman" w:eastAsia="Times New Roman" w:hAnsi="Times New Roman" w:cs="Times New Roman"/>
          <w:color w:val="2C2A28"/>
        </w:rPr>
        <w:t xml:space="preserve"> library references the </w:t>
      </w:r>
      <w:r>
        <w:rPr>
          <w:rFonts w:ascii="Times New Roman" w:eastAsia="Times New Roman" w:hAnsi="Times New Roman" w:cs="Times New Roman"/>
          <w:i/>
          <w:color w:val="2C2A28"/>
        </w:rPr>
        <w:t xml:space="preserve">Adafruit </w:t>
      </w:r>
    </w:p>
    <w:p w14:paraId="08DD233D" w14:textId="77777777" w:rsidR="003E018B" w:rsidRDefault="00000000">
      <w:pPr>
        <w:spacing w:after="130" w:line="302" w:lineRule="auto"/>
        <w:ind w:left="-5" w:right="42" w:hanging="10"/>
        <w:jc w:val="both"/>
      </w:pPr>
      <w:r>
        <w:rPr>
          <w:rFonts w:ascii="Times New Roman" w:eastAsia="Times New Roman" w:hAnsi="Times New Roman" w:cs="Times New Roman"/>
          <w:i/>
          <w:color w:val="2C2A28"/>
        </w:rPr>
        <w:t>GFX</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Wire</w:t>
      </w:r>
      <w:r>
        <w:rPr>
          <w:rFonts w:ascii="Times New Roman" w:eastAsia="Times New Roman" w:hAnsi="Times New Roman" w:cs="Times New Roman"/>
          <w:color w:val="2C2A28"/>
        </w:rPr>
        <w:t xml:space="preserve"> libraries, so the #include &lt;Adafruit_GFX.h&gt; and #include &lt;Wire.h&gt; instructions are not required. The number of signals transmitted and received every second is stored in an array, acting as a circular buffer, for calculation of a moving average number of signals transmitted and received.</w:t>
      </w:r>
    </w:p>
    <w:p w14:paraId="269D9ADA" w14:textId="77777777" w:rsidR="003E018B" w:rsidRDefault="00000000">
      <w:pPr>
        <w:spacing w:after="206"/>
        <w:ind w:left="943"/>
      </w:pPr>
      <w:r>
        <w:rPr>
          <w:noProof/>
        </w:rPr>
        <w:drawing>
          <wp:inline distT="0" distB="0" distL="0" distR="0" wp14:anchorId="4678AB1C" wp14:editId="1E4922EC">
            <wp:extent cx="3239589" cy="2291225"/>
            <wp:effectExtent l="0" t="0" r="0" b="0"/>
            <wp:docPr id="23824" name="Picture 23824"/>
            <wp:cNvGraphicFramePr/>
            <a:graphic xmlns:a="http://schemas.openxmlformats.org/drawingml/2006/main">
              <a:graphicData uri="http://schemas.openxmlformats.org/drawingml/2006/picture">
                <pic:pic xmlns:pic="http://schemas.openxmlformats.org/drawingml/2006/picture">
                  <pic:nvPicPr>
                    <pic:cNvPr id="23824" name="Picture 23824"/>
                    <pic:cNvPicPr/>
                  </pic:nvPicPr>
                  <pic:blipFill>
                    <a:blip r:embed="rId991"/>
                    <a:stretch>
                      <a:fillRect/>
                    </a:stretch>
                  </pic:blipFill>
                  <pic:spPr>
                    <a:xfrm>
                      <a:off x="0" y="0"/>
                      <a:ext cx="3239589" cy="2291225"/>
                    </a:xfrm>
                    <a:prstGeom prst="rect">
                      <a:avLst/>
                    </a:prstGeom>
                  </pic:spPr>
                </pic:pic>
              </a:graphicData>
            </a:graphic>
          </wp:inline>
        </w:drawing>
      </w:r>
    </w:p>
    <w:p w14:paraId="074A5FCF" w14:textId="77777777" w:rsidR="003E018B" w:rsidRDefault="00000000">
      <w:pPr>
        <w:spacing w:after="379" w:line="251" w:lineRule="auto"/>
        <w:ind w:left="-5" w:hanging="10"/>
      </w:pPr>
      <w:r>
        <w:rPr>
          <w:rFonts w:ascii="Times New Roman" w:eastAsia="Times New Roman" w:hAnsi="Times New Roman" w:cs="Times New Roman"/>
          <w:b/>
          <w:i/>
          <w:color w:val="2C2A28"/>
          <w:sz w:val="24"/>
        </w:rPr>
        <w:t xml:space="preserve">Figure 12-14. </w:t>
      </w:r>
      <w:r>
        <w:rPr>
          <w:rFonts w:ascii="Times New Roman" w:eastAsia="Times New Roman" w:hAnsi="Times New Roman" w:cs="Times New Roman"/>
          <w:i/>
          <w:color w:val="2C2A28"/>
          <w:sz w:val="24"/>
        </w:rPr>
        <w:t>nRF24L01 packets (received/transmitted) per second</w:t>
      </w:r>
    </w:p>
    <w:p w14:paraId="4B4A4E08" w14:textId="77777777" w:rsidR="003E018B" w:rsidRDefault="00000000">
      <w:pPr>
        <w:spacing w:after="143" w:line="296" w:lineRule="auto"/>
        <w:ind w:left="-5" w:hanging="10"/>
      </w:pPr>
      <w:r>
        <w:rPr>
          <w:rFonts w:ascii="Times New Roman" w:eastAsia="Times New Roman" w:hAnsi="Times New Roman" w:cs="Times New Roman"/>
          <w:b/>
          <w:i/>
          <w:color w:val="2C2A28"/>
          <w:sz w:val="24"/>
        </w:rPr>
        <w:t xml:space="preserve">Listing 12-8. </w:t>
      </w:r>
      <w:r>
        <w:rPr>
          <w:rFonts w:ascii="Times New Roman" w:eastAsia="Times New Roman" w:hAnsi="Times New Roman" w:cs="Times New Roman"/>
          <w:color w:val="2C2A28"/>
          <w:sz w:val="24"/>
        </w:rPr>
        <w:t>Signal reception to monitor nRF24L01 transceiver modules</w:t>
      </w:r>
    </w:p>
    <w:p w14:paraId="7CA06DD5" w14:textId="77777777" w:rsidR="003E018B" w:rsidRDefault="00000000">
      <w:pPr>
        <w:spacing w:after="43"/>
        <w:ind w:left="-5" w:right="6" w:hanging="10"/>
        <w:jc w:val="both"/>
      </w:pPr>
      <w:r>
        <w:rPr>
          <w:rFonts w:ascii="Times New Roman" w:eastAsia="Times New Roman" w:hAnsi="Times New Roman" w:cs="Times New Roman"/>
          <w:color w:val="2C2A28"/>
        </w:rPr>
        <w:t>#include &lt;SPI.h&gt;                  // include SPI library</w:t>
      </w:r>
    </w:p>
    <w:p w14:paraId="31A277EB" w14:textId="77777777" w:rsidR="003E018B" w:rsidRDefault="00000000">
      <w:pPr>
        <w:spacing w:after="43"/>
        <w:ind w:left="-5" w:right="479" w:hanging="10"/>
        <w:jc w:val="both"/>
      </w:pPr>
      <w:r>
        <w:rPr>
          <w:rFonts w:ascii="Times New Roman" w:eastAsia="Times New Roman" w:hAnsi="Times New Roman" w:cs="Times New Roman"/>
          <w:color w:val="2C2A28"/>
        </w:rPr>
        <w:t>#include &lt;RF24.h&gt;                 // include RF24 library RF24 radio(D3, D8);               // associate radio with library byte addresses[ ][6] = {"12"};    // data pipe address</w:t>
      </w:r>
    </w:p>
    <w:p w14:paraId="40DF4FCF" w14:textId="77777777" w:rsidR="003E018B" w:rsidRDefault="00000000">
      <w:pPr>
        <w:spacing w:after="4" w:line="309" w:lineRule="auto"/>
        <w:ind w:left="-5" w:right="30" w:hanging="10"/>
      </w:pPr>
      <w:r>
        <w:rPr>
          <w:rFonts w:ascii="Times New Roman" w:eastAsia="Times New Roman" w:hAnsi="Times New Roman" w:cs="Times New Roman"/>
          <w:color w:val="2C2A28"/>
        </w:rPr>
        <w:t>typedef struct                    // define data structure to include</w:t>
      </w:r>
    </w:p>
    <w:p w14:paraId="52057F15" w14:textId="77777777" w:rsidR="003E018B" w:rsidRDefault="00000000">
      <w:pPr>
        <w:spacing w:after="43"/>
        <w:ind w:left="-5" w:right="6" w:hanging="10"/>
        <w:jc w:val="both"/>
      </w:pPr>
      <w:r>
        <w:rPr>
          <w:rFonts w:ascii="Times New Roman" w:eastAsia="Times New Roman" w:hAnsi="Times New Roman" w:cs="Times New Roman"/>
          <w:color w:val="2C2A28"/>
        </w:rPr>
        <w:t>{</w:t>
      </w:r>
    </w:p>
    <w:p w14:paraId="37E91C06" w14:textId="77777777" w:rsidR="003E018B" w:rsidRDefault="00000000">
      <w:pPr>
        <w:spacing w:after="43"/>
        <w:ind w:left="-5" w:right="563" w:hanging="10"/>
        <w:jc w:val="both"/>
      </w:pPr>
      <w:r>
        <w:rPr>
          <w:rFonts w:ascii="Times New Roman" w:eastAsia="Times New Roman" w:hAnsi="Times New Roman" w:cs="Times New Roman"/>
          <w:color w:val="2C2A28"/>
        </w:rPr>
        <w:t xml:space="preserve">  unsigned long sent;             // sent signals   unsigned long mins;             // time (minute and second)   unsigned long secs;</w:t>
      </w:r>
    </w:p>
    <w:p w14:paraId="04E4F264" w14:textId="77777777" w:rsidR="003E018B" w:rsidRDefault="00000000">
      <w:pPr>
        <w:spacing w:after="251"/>
        <w:ind w:left="10" w:right="15" w:hanging="10"/>
        <w:jc w:val="right"/>
      </w:pPr>
      <w:r>
        <w:rPr>
          <w:rFonts w:ascii="Arial" w:eastAsia="Arial" w:hAnsi="Arial" w:cs="Arial"/>
          <w:color w:val="2C2A28"/>
          <w:sz w:val="20"/>
        </w:rPr>
        <w:t xml:space="preserve"> GpS traCkinG app with GooGle MapS</w:t>
      </w:r>
    </w:p>
    <w:p w14:paraId="5E33A27E" w14:textId="77777777" w:rsidR="003E018B" w:rsidRDefault="00000000">
      <w:pPr>
        <w:spacing w:after="43"/>
        <w:ind w:left="-5" w:right="4457" w:hanging="10"/>
        <w:jc w:val="both"/>
      </w:pPr>
      <w:r>
        <w:rPr>
          <w:rFonts w:ascii="Times New Roman" w:eastAsia="Times New Roman" w:hAnsi="Times New Roman" w:cs="Times New Roman"/>
          <w:color w:val="2C2A28"/>
        </w:rPr>
        <w:t>} dataStruct; dataStruct data;</w:t>
      </w:r>
    </w:p>
    <w:p w14:paraId="7DEDB681" w14:textId="77777777" w:rsidR="003E018B" w:rsidRDefault="00000000">
      <w:pPr>
        <w:spacing w:after="43"/>
        <w:ind w:left="-5" w:right="403" w:hanging="10"/>
        <w:jc w:val="both"/>
      </w:pPr>
      <w:r>
        <w:rPr>
          <w:rFonts w:ascii="Times New Roman" w:eastAsia="Times New Roman" w:hAnsi="Times New Roman" w:cs="Times New Roman"/>
          <w:color w:val="2C2A28"/>
        </w:rPr>
        <w:t>#include &lt;Adafruit_SSD1306.h&gt;     // library 128×64 OLED screen int width = 128;                  // OLED screen dimensions int height = 64;</w:t>
      </w:r>
    </w:p>
    <w:p w14:paraId="237F60EF" w14:textId="77777777" w:rsidR="003E018B" w:rsidRDefault="00000000">
      <w:pPr>
        <w:spacing w:after="43"/>
        <w:ind w:left="-5" w:right="761" w:hanging="10"/>
        <w:jc w:val="both"/>
      </w:pPr>
      <w:r>
        <w:rPr>
          <w:rFonts w:ascii="Times New Roman" w:eastAsia="Times New Roman" w:hAnsi="Times New Roman" w:cs="Times New Roman"/>
          <w:color w:val="2C2A28"/>
        </w:rPr>
        <w:t>Adafruit_SSD1306 oled(width, height, &amp;Wire, -1); const int Nval = 20;              // size of circular buffer int pkts[Nval], sents[Nval];      // arrays for circular buffer int N = 0, pkt = 0; unsigned long sumPkt = 0, sumSent = 0; float avgPkt, avgSent;</w:t>
      </w:r>
    </w:p>
    <w:p w14:paraId="68B68438" w14:textId="77777777" w:rsidR="003E018B" w:rsidRDefault="00000000">
      <w:pPr>
        <w:spacing w:after="205"/>
        <w:ind w:left="-5" w:right="6" w:hanging="10"/>
        <w:jc w:val="both"/>
      </w:pPr>
      <w:r>
        <w:rPr>
          <w:rFonts w:ascii="Times New Roman" w:eastAsia="Times New Roman" w:hAnsi="Times New Roman" w:cs="Times New Roman"/>
          <w:color w:val="2C2A28"/>
        </w:rPr>
        <w:t>unsigned long lastTime, nowTime =  0; //  variables to store time values</w:t>
      </w:r>
    </w:p>
    <w:p w14:paraId="3CFB388D" w14:textId="77777777" w:rsidR="003E018B" w:rsidRDefault="00000000">
      <w:pPr>
        <w:spacing w:after="43"/>
        <w:ind w:left="-5" w:right="6" w:hanging="10"/>
        <w:jc w:val="both"/>
      </w:pPr>
      <w:r>
        <w:rPr>
          <w:rFonts w:ascii="Times New Roman" w:eastAsia="Times New Roman" w:hAnsi="Times New Roman" w:cs="Times New Roman"/>
          <w:color w:val="2C2A28"/>
        </w:rPr>
        <w:t>void setup()</w:t>
      </w:r>
    </w:p>
    <w:p w14:paraId="0CB55BC2" w14:textId="77777777" w:rsidR="003E018B" w:rsidRDefault="00000000">
      <w:pPr>
        <w:spacing w:after="43"/>
        <w:ind w:left="-5" w:right="6" w:hanging="10"/>
        <w:jc w:val="both"/>
      </w:pPr>
      <w:r>
        <w:rPr>
          <w:rFonts w:ascii="Times New Roman" w:eastAsia="Times New Roman" w:hAnsi="Times New Roman" w:cs="Times New Roman"/>
          <w:color w:val="2C2A28"/>
        </w:rPr>
        <w:t>{</w:t>
      </w:r>
    </w:p>
    <w:p w14:paraId="248DCF7C" w14:textId="77777777" w:rsidR="003E018B" w:rsidRDefault="00000000">
      <w:pPr>
        <w:spacing w:after="43"/>
        <w:ind w:left="-5" w:right="968" w:hanging="10"/>
        <w:jc w:val="both"/>
      </w:pPr>
      <w:r>
        <w:rPr>
          <w:rFonts w:ascii="Times New Roman" w:eastAsia="Times New Roman" w:hAnsi="Times New Roman" w:cs="Times New Roman"/>
          <w:color w:val="2C2A28"/>
        </w:rPr>
        <w:t xml:space="preserve">  radio.begin();                  // start radio   radio.setChannel(50);           // set channel number   radio.setDataRate(RF24_2MBPS);  // data rate   radio.setPALevel(RF24_PA_HIGH); // and power amplifier   radio.setAutoAck(false);        // set auto- acknowledge   radio.openReadingPipe(0, addresses[0]) ;   </w:t>
      </w:r>
    </w:p>
    <w:p w14:paraId="6F5D8FC0" w14:textId="77777777" w:rsidR="003E018B" w:rsidRDefault="00000000">
      <w:pPr>
        <w:spacing w:after="46"/>
        <w:ind w:left="10" w:right="11" w:hanging="10"/>
        <w:jc w:val="right"/>
      </w:pPr>
      <w:r>
        <w:rPr>
          <w:rFonts w:ascii="Times New Roman" w:eastAsia="Times New Roman" w:hAnsi="Times New Roman" w:cs="Times New Roman"/>
          <w:color w:val="2C2A28"/>
        </w:rPr>
        <w:t>//  initiate data receive pipe</w:t>
      </w:r>
    </w:p>
    <w:p w14:paraId="7360B26E" w14:textId="77777777" w:rsidR="003E018B" w:rsidRDefault="00000000">
      <w:pPr>
        <w:spacing w:after="43"/>
        <w:ind w:left="-5" w:right="6" w:hanging="10"/>
        <w:jc w:val="both"/>
      </w:pPr>
      <w:r>
        <w:rPr>
          <w:rFonts w:ascii="Times New Roman" w:eastAsia="Times New Roman" w:hAnsi="Times New Roman" w:cs="Times New Roman"/>
          <w:color w:val="2C2A28"/>
        </w:rPr>
        <w:t xml:space="preserve">  radio.startListening();         // set nRF24L01 as transmitter</w:t>
      </w:r>
    </w:p>
    <w:p w14:paraId="5FAA2590" w14:textId="77777777" w:rsidR="003E018B" w:rsidRDefault="00000000">
      <w:pPr>
        <w:spacing w:after="43"/>
        <w:ind w:left="-5" w:right="6" w:hanging="10"/>
        <w:jc w:val="both"/>
      </w:pPr>
      <w:r>
        <w:rPr>
          <w:rFonts w:ascii="Times New Roman" w:eastAsia="Times New Roman" w:hAnsi="Times New Roman" w:cs="Times New Roman"/>
          <w:color w:val="2C2A28"/>
        </w:rPr>
        <w:t xml:space="preserve">  oled.begin(SSD1306_SWITCHCAPVCC, 0x3C);</w:t>
      </w:r>
    </w:p>
    <w:p w14:paraId="1D6FEC0B" w14:textId="77777777" w:rsidR="003E018B" w:rsidRDefault="00000000">
      <w:pPr>
        <w:spacing w:after="43"/>
        <w:ind w:left="-5" w:right="6" w:hanging="10"/>
        <w:jc w:val="both"/>
      </w:pPr>
      <w:r>
        <w:rPr>
          <w:rFonts w:ascii="Times New Roman" w:eastAsia="Times New Roman" w:hAnsi="Times New Roman" w:cs="Times New Roman"/>
          <w:color w:val="2C2A28"/>
        </w:rPr>
        <w:t xml:space="preserve">  oled.clearDisplay();            // initialise OLED screen</w:t>
      </w:r>
    </w:p>
    <w:p w14:paraId="69BF1698" w14:textId="77777777" w:rsidR="003E018B" w:rsidRDefault="00000000">
      <w:pPr>
        <w:spacing w:after="43"/>
        <w:ind w:left="-5" w:right="76" w:hanging="10"/>
        <w:jc w:val="both"/>
      </w:pPr>
      <w:r>
        <w:rPr>
          <w:rFonts w:ascii="Times New Roman" w:eastAsia="Times New Roman" w:hAnsi="Times New Roman" w:cs="Times New Roman"/>
          <w:color w:val="2C2A28"/>
        </w:rPr>
        <w:t xml:space="preserve">  oled.setTextColor(WHITE);   oled.display();   data.sent = 0;   for (int i=0; i&lt;10; i++)        // set circular buffer arrays to zero</w:t>
      </w:r>
    </w:p>
    <w:p w14:paraId="62D2B2B0" w14:textId="77777777" w:rsidR="003E018B" w:rsidRDefault="00000000">
      <w:pPr>
        <w:spacing w:after="44" w:line="302" w:lineRule="auto"/>
        <w:ind w:left="-5" w:right="5227" w:hanging="10"/>
      </w:pPr>
      <w:r>
        <w:rPr>
          <w:rFonts w:ascii="Times New Roman" w:eastAsia="Times New Roman" w:hAnsi="Times New Roman" w:cs="Times New Roman"/>
          <w:color w:val="2C2A28"/>
        </w:rPr>
        <w:t xml:space="preserve">  {     pkts[i] = 0;     sents[i] = 0;</w:t>
      </w:r>
    </w:p>
    <w:p w14:paraId="481DF23D" w14:textId="77777777" w:rsidR="003E018B" w:rsidRDefault="00000000">
      <w:pPr>
        <w:spacing w:after="43"/>
        <w:ind w:left="-5" w:right="6" w:hanging="10"/>
        <w:jc w:val="both"/>
      </w:pPr>
      <w:r>
        <w:rPr>
          <w:rFonts w:ascii="Times New Roman" w:eastAsia="Times New Roman" w:hAnsi="Times New Roman" w:cs="Times New Roman"/>
          <w:color w:val="2C2A28"/>
        </w:rPr>
        <w:t xml:space="preserve">  }</w:t>
      </w:r>
    </w:p>
    <w:p w14:paraId="3FE2E201" w14:textId="77777777" w:rsidR="003E018B" w:rsidRDefault="00000000">
      <w:pPr>
        <w:spacing w:after="205"/>
        <w:ind w:left="-5" w:right="6" w:hanging="10"/>
        <w:jc w:val="both"/>
      </w:pPr>
      <w:r>
        <w:rPr>
          <w:rFonts w:ascii="Times New Roman" w:eastAsia="Times New Roman" w:hAnsi="Times New Roman" w:cs="Times New Roman"/>
          <w:color w:val="2C2A28"/>
        </w:rPr>
        <w:t>}</w:t>
      </w:r>
    </w:p>
    <w:p w14:paraId="7E052404" w14:textId="77777777" w:rsidR="003E018B" w:rsidRDefault="00000000">
      <w:pPr>
        <w:spacing w:after="43"/>
        <w:ind w:left="-5" w:right="6" w:hanging="10"/>
        <w:jc w:val="both"/>
      </w:pPr>
      <w:r>
        <w:rPr>
          <w:rFonts w:ascii="Times New Roman" w:eastAsia="Times New Roman" w:hAnsi="Times New Roman" w:cs="Times New Roman"/>
          <w:color w:val="2C2A28"/>
        </w:rPr>
        <w:t>void loop()</w:t>
      </w:r>
    </w:p>
    <w:p w14:paraId="26439D9F" w14:textId="77777777" w:rsidR="003E018B" w:rsidRDefault="00000000">
      <w:pPr>
        <w:spacing w:after="43"/>
        <w:ind w:left="-5" w:right="1484" w:hanging="10"/>
        <w:jc w:val="both"/>
      </w:pPr>
      <w:r>
        <w:rPr>
          <w:rFonts w:ascii="Times New Roman" w:eastAsia="Times New Roman" w:hAnsi="Times New Roman" w:cs="Times New Roman"/>
          <w:color w:val="2C2A28"/>
        </w:rPr>
        <w:t>{   if(radio.available())           // signal available</w:t>
      </w:r>
    </w:p>
    <w:p w14:paraId="0B02B375" w14:textId="77777777" w:rsidR="003E018B" w:rsidRDefault="00000000">
      <w:pPr>
        <w:spacing w:after="43"/>
        <w:ind w:left="-5" w:right="6" w:hanging="10"/>
        <w:jc w:val="both"/>
      </w:pPr>
      <w:r>
        <w:rPr>
          <w:rFonts w:ascii="Times New Roman" w:eastAsia="Times New Roman" w:hAnsi="Times New Roman" w:cs="Times New Roman"/>
          <w:color w:val="2C2A28"/>
        </w:rPr>
        <w:t xml:space="preserve">  {</w:t>
      </w:r>
    </w:p>
    <w:p w14:paraId="01AB490E" w14:textId="77777777" w:rsidR="003E018B" w:rsidRDefault="00000000">
      <w:pPr>
        <w:spacing w:after="43"/>
        <w:ind w:left="-5" w:right="172" w:hanging="10"/>
        <w:jc w:val="both"/>
      </w:pPr>
      <w:r>
        <w:rPr>
          <w:rFonts w:ascii="Times New Roman" w:eastAsia="Times New Roman" w:hAnsi="Times New Roman" w:cs="Times New Roman"/>
          <w:color w:val="2C2A28"/>
        </w:rPr>
        <w:t xml:space="preserve">    radio.read(&amp;data, sizeof(data) );    // read signal and     pkt++;                        // increment signal counter</w:t>
      </w:r>
    </w:p>
    <w:p w14:paraId="231E3E62" w14:textId="77777777" w:rsidR="003E018B" w:rsidRDefault="00000000">
      <w:pPr>
        <w:spacing w:after="43"/>
        <w:ind w:left="-5" w:right="6" w:hanging="10"/>
        <w:jc w:val="both"/>
      </w:pPr>
      <w:r>
        <w:rPr>
          <w:rFonts w:ascii="Times New Roman" w:eastAsia="Times New Roman" w:hAnsi="Times New Roman" w:cs="Times New Roman"/>
          <w:color w:val="2C2A28"/>
        </w:rPr>
        <w:t xml:space="preserve">  }</w:t>
      </w:r>
    </w:p>
    <w:p w14:paraId="5A4BF418" w14:textId="77777777" w:rsidR="003E018B" w:rsidRDefault="00000000">
      <w:pPr>
        <w:spacing w:after="43"/>
        <w:ind w:left="-5" w:right="343" w:hanging="10"/>
        <w:jc w:val="both"/>
      </w:pPr>
      <w:r>
        <w:rPr>
          <w:rFonts w:ascii="Times New Roman" w:eastAsia="Times New Roman" w:hAnsi="Times New Roman" w:cs="Times New Roman"/>
          <w:color w:val="2C2A28"/>
        </w:rPr>
        <w:t xml:space="preserve">  nowTime = millis();   if(nowTime - lastTime &gt; 1000)   // update values every second</w:t>
      </w:r>
    </w:p>
    <w:p w14:paraId="2EE019EE" w14:textId="77777777" w:rsidR="003E018B" w:rsidRDefault="00000000">
      <w:pPr>
        <w:spacing w:after="43"/>
        <w:ind w:left="-5" w:right="6" w:hanging="10"/>
        <w:jc w:val="both"/>
      </w:pPr>
      <w:r>
        <w:rPr>
          <w:rFonts w:ascii="Times New Roman" w:eastAsia="Times New Roman" w:hAnsi="Times New Roman" w:cs="Times New Roman"/>
          <w:color w:val="2C2A28"/>
        </w:rPr>
        <w:t xml:space="preserve">  {</w:t>
      </w:r>
    </w:p>
    <w:p w14:paraId="664F97CD" w14:textId="77777777" w:rsidR="003E018B" w:rsidRDefault="00000000">
      <w:pPr>
        <w:spacing w:after="3" w:line="302" w:lineRule="auto"/>
        <w:ind w:left="-5" w:right="3" w:hanging="10"/>
      </w:pPr>
      <w:r>
        <w:rPr>
          <w:rFonts w:ascii="Times New Roman" w:eastAsia="Times New Roman" w:hAnsi="Times New Roman" w:cs="Times New Roman"/>
          <w:color w:val="2C2A28"/>
        </w:rPr>
        <w:t xml:space="preserve">    sumPkt = sumPkt - pkts[N];    // subtract oldest value from sum     sumPkt = sumPkt + pkt;        // add current value to sum     pkts[N] = pkt;                // update circular buffer</w:t>
      </w:r>
    </w:p>
    <w:p w14:paraId="167F733C" w14:textId="77777777" w:rsidR="003E018B" w:rsidRDefault="00000000">
      <w:pPr>
        <w:spacing w:after="3" w:line="302" w:lineRule="auto"/>
        <w:ind w:left="-5" w:right="2491" w:hanging="10"/>
      </w:pPr>
      <w:r>
        <w:rPr>
          <w:rFonts w:ascii="Times New Roman" w:eastAsia="Times New Roman" w:hAnsi="Times New Roman" w:cs="Times New Roman"/>
          <w:color w:val="2C2A28"/>
        </w:rPr>
        <w:t xml:space="preserve">    sumSent = sumSent - sents[N];     sumSent = sumSent + data.sent;     sents[N] = data.sent;</w:t>
      </w:r>
    </w:p>
    <w:p w14:paraId="32747D85" w14:textId="77777777" w:rsidR="003E018B" w:rsidRDefault="00000000">
      <w:pPr>
        <w:spacing w:after="43"/>
        <w:ind w:left="-5" w:right="6" w:hanging="10"/>
        <w:jc w:val="both"/>
      </w:pPr>
      <w:r>
        <w:rPr>
          <w:rFonts w:ascii="Times New Roman" w:eastAsia="Times New Roman" w:hAnsi="Times New Roman" w:cs="Times New Roman"/>
          <w:color w:val="2C2A28"/>
        </w:rPr>
        <w:t xml:space="preserve">    N++;</w:t>
      </w:r>
    </w:p>
    <w:p w14:paraId="3A001E0D" w14:textId="77777777" w:rsidR="003E018B" w:rsidRDefault="00000000">
      <w:pPr>
        <w:spacing w:after="3" w:line="302" w:lineRule="auto"/>
        <w:ind w:left="-5" w:right="3" w:hanging="10"/>
      </w:pPr>
      <w:r>
        <w:rPr>
          <w:rFonts w:ascii="Times New Roman" w:eastAsia="Times New Roman" w:hAnsi="Times New Roman" w:cs="Times New Roman"/>
          <w:color w:val="2C2A28"/>
        </w:rPr>
        <w:t xml:space="preserve">    if(N &gt; Nval-1) N = 0;         // back to “start” of circular buffer     avgPkt = 1.0*sumPkt / Nval;   // calculate moving averages     avgSent = 1.0*sumSent / Nval;</w:t>
      </w:r>
    </w:p>
    <w:p w14:paraId="318D9E2F" w14:textId="77777777" w:rsidR="003E018B" w:rsidRDefault="00000000">
      <w:pPr>
        <w:spacing w:after="43"/>
        <w:ind w:left="-5" w:right="293" w:hanging="10"/>
        <w:jc w:val="both"/>
      </w:pPr>
      <w:r>
        <w:rPr>
          <w:rFonts w:ascii="Times New Roman" w:eastAsia="Times New Roman" w:hAnsi="Times New Roman" w:cs="Times New Roman"/>
          <w:color w:val="2C2A28"/>
        </w:rPr>
        <w:t xml:space="preserve">    screen();                     // call OLED screen function     pkt = 0;     data.sent = 0;     lastTime = nowTime;           // update time of last “second”</w:t>
      </w:r>
    </w:p>
    <w:p w14:paraId="20FA332A" w14:textId="77777777" w:rsidR="003E018B" w:rsidRDefault="00000000">
      <w:pPr>
        <w:spacing w:after="43"/>
        <w:ind w:left="-5" w:right="6" w:hanging="10"/>
        <w:jc w:val="both"/>
      </w:pPr>
      <w:r>
        <w:rPr>
          <w:rFonts w:ascii="Times New Roman" w:eastAsia="Times New Roman" w:hAnsi="Times New Roman" w:cs="Times New Roman"/>
          <w:color w:val="2C2A28"/>
        </w:rPr>
        <w:t xml:space="preserve">  }</w:t>
      </w:r>
    </w:p>
    <w:p w14:paraId="39898DAD" w14:textId="77777777" w:rsidR="003E018B" w:rsidRDefault="00000000">
      <w:pPr>
        <w:spacing w:after="43"/>
        <w:ind w:left="-5" w:right="6" w:hanging="10"/>
        <w:jc w:val="both"/>
      </w:pPr>
      <w:r>
        <w:rPr>
          <w:rFonts w:ascii="Times New Roman" w:eastAsia="Times New Roman" w:hAnsi="Times New Roman" w:cs="Times New Roman"/>
          <w:color w:val="2C2A28"/>
        </w:rPr>
        <w:t>}</w:t>
      </w:r>
    </w:p>
    <w:p w14:paraId="6D0D0142" w14:textId="77777777" w:rsidR="003E018B" w:rsidRDefault="00000000">
      <w:pPr>
        <w:spacing w:after="251"/>
        <w:ind w:left="10" w:right="15" w:hanging="10"/>
        <w:jc w:val="right"/>
      </w:pPr>
      <w:r>
        <w:rPr>
          <w:rFonts w:ascii="Arial" w:eastAsia="Arial" w:hAnsi="Arial" w:cs="Arial"/>
          <w:color w:val="2C2A28"/>
          <w:sz w:val="20"/>
        </w:rPr>
        <w:t xml:space="preserve"> GpS traCkinG app with GooGle MapS</w:t>
      </w:r>
    </w:p>
    <w:p w14:paraId="26F631E5" w14:textId="77777777" w:rsidR="003E018B" w:rsidRDefault="00000000">
      <w:pPr>
        <w:spacing w:after="43"/>
        <w:ind w:left="-5" w:right="6" w:hanging="10"/>
        <w:jc w:val="both"/>
      </w:pPr>
      <w:r>
        <w:rPr>
          <w:rFonts w:ascii="Times New Roman" w:eastAsia="Times New Roman" w:hAnsi="Times New Roman" w:cs="Times New Roman"/>
          <w:color w:val="2C2A28"/>
        </w:rPr>
        <w:t>void screen()</w:t>
      </w:r>
    </w:p>
    <w:p w14:paraId="4DE4EDD7" w14:textId="77777777" w:rsidR="003E018B" w:rsidRDefault="00000000">
      <w:pPr>
        <w:spacing w:after="43"/>
        <w:ind w:left="-5" w:right="6" w:hanging="10"/>
        <w:jc w:val="both"/>
      </w:pPr>
      <w:r>
        <w:rPr>
          <w:rFonts w:ascii="Times New Roman" w:eastAsia="Times New Roman" w:hAnsi="Times New Roman" w:cs="Times New Roman"/>
          <w:color w:val="2C2A28"/>
        </w:rPr>
        <w:t>{</w:t>
      </w:r>
    </w:p>
    <w:p w14:paraId="62852E2A" w14:textId="77777777" w:rsidR="003E018B" w:rsidRDefault="00000000">
      <w:pPr>
        <w:spacing w:after="3" w:line="302" w:lineRule="auto"/>
        <w:ind w:left="-5" w:right="3" w:hanging="10"/>
      </w:pPr>
      <w:r>
        <w:rPr>
          <w:rFonts w:ascii="Times New Roman" w:eastAsia="Times New Roman" w:hAnsi="Times New Roman" w:cs="Times New Roman"/>
          <w:color w:val="2C2A28"/>
        </w:rPr>
        <w:t xml:space="preserve">  oled.clearDisplay();            // clear display   oled.setCursor(0,0);            // position cursor   oled.setTextSize(2);            // text size of 12×16 pixels   oled.print("PPS: ");oled.print(p kt); //  signal (packets) per second   oled.setCursor(0,16);</w:t>
      </w:r>
    </w:p>
    <w:p w14:paraId="2A48F207" w14:textId="77777777" w:rsidR="003E018B" w:rsidRDefault="00000000">
      <w:pPr>
        <w:spacing w:after="3" w:line="302" w:lineRule="auto"/>
        <w:ind w:left="-5" w:right="1069" w:hanging="10"/>
      </w:pPr>
      <w:r>
        <w:rPr>
          <w:rFonts w:ascii="Times New Roman" w:eastAsia="Times New Roman" w:hAnsi="Times New Roman" w:cs="Times New Roman"/>
          <w:color w:val="2C2A28"/>
        </w:rPr>
        <w:t xml:space="preserve">  oled.setTextSize(1);            // text size of 6×8 pixels   oled.setCursor(0,16);   oled.print("avg");   oled.setCursor(40,16);</w:t>
      </w:r>
    </w:p>
    <w:p w14:paraId="4B79B82E" w14:textId="77777777" w:rsidR="003E018B" w:rsidRDefault="00000000">
      <w:pPr>
        <w:spacing w:after="43"/>
        <w:ind w:left="-5" w:right="6" w:hanging="10"/>
        <w:jc w:val="both"/>
      </w:pPr>
      <w:r>
        <w:rPr>
          <w:rFonts w:ascii="Times New Roman" w:eastAsia="Times New Roman" w:hAnsi="Times New Roman" w:cs="Times New Roman"/>
          <w:color w:val="2C2A28"/>
        </w:rPr>
        <w:t xml:space="preserve">  oled.print(avgSent,0);          // average of transmitted signals   oled.setCursor(80,16);</w:t>
      </w:r>
    </w:p>
    <w:p w14:paraId="179B9B0C" w14:textId="77777777" w:rsidR="003E018B" w:rsidRDefault="00000000">
      <w:pPr>
        <w:spacing w:after="3" w:line="302" w:lineRule="auto"/>
        <w:ind w:left="-5" w:right="539" w:hanging="10"/>
      </w:pPr>
      <w:r>
        <w:rPr>
          <w:rFonts w:ascii="Times New Roman" w:eastAsia="Times New Roman" w:hAnsi="Times New Roman" w:cs="Times New Roman"/>
          <w:color w:val="2C2A28"/>
        </w:rPr>
        <w:t xml:space="preserve">  oled.print(avgPkt,0);           // average of received signals   oled.setCursor(0,25);   oled.print("sent");   oled.setCursor(40,25);</w:t>
      </w:r>
    </w:p>
    <w:p w14:paraId="4797E923" w14:textId="77777777" w:rsidR="003E018B" w:rsidRDefault="00000000">
      <w:pPr>
        <w:spacing w:after="43"/>
        <w:ind w:left="-5" w:right="6" w:hanging="10"/>
        <w:jc w:val="both"/>
      </w:pPr>
      <w:r>
        <w:rPr>
          <w:rFonts w:ascii="Times New Roman" w:eastAsia="Times New Roman" w:hAnsi="Times New Roman" w:cs="Times New Roman"/>
          <w:color w:val="2C2A28"/>
        </w:rPr>
        <w:t xml:space="preserve">  oled.print(data.sent);          // last number of sent signals   oled.setCursor(80,25);</w:t>
      </w:r>
    </w:p>
    <w:p w14:paraId="29D7AC06" w14:textId="77777777" w:rsidR="003E018B" w:rsidRDefault="00000000">
      <w:pPr>
        <w:spacing w:after="159" w:line="302" w:lineRule="auto"/>
        <w:ind w:left="-5" w:right="708" w:hanging="10"/>
      </w:pPr>
      <w:r>
        <w:rPr>
          <w:rFonts w:ascii="Times New Roman" w:eastAsia="Times New Roman" w:hAnsi="Times New Roman" w:cs="Times New Roman"/>
          <w:color w:val="2C2A28"/>
        </w:rPr>
        <w:t xml:space="preserve">  oled.print(data.mins);oled.print (":");   // signal content   oled.print(data.secs);   oled.display(); }</w:t>
      </w:r>
    </w:p>
    <w:p w14:paraId="51EF2085" w14:textId="77777777" w:rsidR="003E018B" w:rsidRDefault="00000000">
      <w:pPr>
        <w:spacing w:after="4" w:line="309" w:lineRule="auto"/>
        <w:ind w:left="-15" w:right="154" w:firstLine="360"/>
      </w:pPr>
      <w:r>
        <w:rPr>
          <w:rFonts w:ascii="Times New Roman" w:eastAsia="Times New Roman" w:hAnsi="Times New Roman" w:cs="Times New Roman"/>
          <w:color w:val="2C2A28"/>
        </w:rPr>
        <w:t xml:space="preserve">The impact of different transmission channels, data rates, and power amplifier levels is quantified using the sketches in Listings </w:t>
      </w:r>
      <w:r>
        <w:rPr>
          <w:rFonts w:ascii="Times New Roman" w:eastAsia="Times New Roman" w:hAnsi="Times New Roman" w:cs="Times New Roman"/>
          <w:color w:val="0000FF"/>
        </w:rPr>
        <w:t>12-7</w:t>
      </w:r>
      <w:r>
        <w:rPr>
          <w:rFonts w:ascii="Times New Roman" w:eastAsia="Times New Roman" w:hAnsi="Times New Roman" w:cs="Times New Roman"/>
          <w:color w:val="2C2A28"/>
        </w:rPr>
        <w:t xml:space="preserve"> and </w:t>
      </w:r>
      <w:r>
        <w:rPr>
          <w:rFonts w:ascii="Times New Roman" w:eastAsia="Times New Roman" w:hAnsi="Times New Roman" w:cs="Times New Roman"/>
          <w:color w:val="0000FF"/>
        </w:rPr>
        <w:t>12-8</w:t>
      </w:r>
      <w:r>
        <w:rPr>
          <w:rFonts w:ascii="Times New Roman" w:eastAsia="Times New Roman" w:hAnsi="Times New Roman" w:cs="Times New Roman"/>
          <w:color w:val="2C2A28"/>
        </w:rPr>
        <w:t xml:space="preserve">  to identify optimal settings for a specific environment. Note that data rates for the two nRF24L01 transceiver modules must be equal. For a pair of nRF24L01 transceivers and ESP8266 microcontrollers, a transmission rate of 2 Mbps and a </w:t>
      </w:r>
      <w:r>
        <w:rPr>
          <w:rFonts w:ascii="Times New Roman" w:eastAsia="Times New Roman" w:hAnsi="Times New Roman" w:cs="Times New Roman"/>
          <w:i/>
          <w:color w:val="2C2A28"/>
        </w:rPr>
        <w:t>RF24_PA_HIGH</w:t>
      </w:r>
      <w:r>
        <w:rPr>
          <w:rFonts w:ascii="Times New Roman" w:eastAsia="Times New Roman" w:hAnsi="Times New Roman" w:cs="Times New Roman"/>
          <w:color w:val="2C2A28"/>
        </w:rPr>
        <w:t xml:space="preserve"> power amplifier level resulted in the highest number of packets received. Although, the number of packets </w:t>
      </w:r>
    </w:p>
    <w:p w14:paraId="5DBF6CF3" w14:textId="77777777" w:rsidR="003E018B" w:rsidRDefault="003E018B">
      <w:pPr>
        <w:sectPr w:rsidR="003E018B" w:rsidSect="008B0697">
          <w:headerReference w:type="even" r:id="rId992"/>
          <w:headerReference w:type="default" r:id="rId993"/>
          <w:footerReference w:type="even" r:id="rId994"/>
          <w:footerReference w:type="default" r:id="rId995"/>
          <w:headerReference w:type="first" r:id="rId996"/>
          <w:footerReference w:type="first" r:id="rId997"/>
          <w:footnotePr>
            <w:numRestart w:val="eachPage"/>
          </w:footnotePr>
          <w:pgSz w:w="8787" w:h="13323"/>
          <w:pgMar w:top="1036" w:right="1110" w:bottom="1941" w:left="720" w:header="1036" w:footer="1024" w:gutter="0"/>
          <w:cols w:space="708"/>
        </w:sectPr>
      </w:pPr>
    </w:p>
    <w:p w14:paraId="13C38FEE" w14:textId="77777777" w:rsidR="003E018B" w:rsidRDefault="00000000">
      <w:pPr>
        <w:spacing w:after="252"/>
        <w:ind w:left="1131" w:hanging="10"/>
      </w:pPr>
      <w:r>
        <w:rPr>
          <w:rFonts w:ascii="Arial" w:eastAsia="Arial" w:hAnsi="Arial" w:cs="Arial"/>
          <w:color w:val="2C2A28"/>
          <w:sz w:val="20"/>
        </w:rPr>
        <w:t xml:space="preserve"> GpS traCkinG app with GooGle MapS</w:t>
      </w:r>
    </w:p>
    <w:p w14:paraId="50755548" w14:textId="77777777" w:rsidR="003E018B" w:rsidRDefault="00000000">
      <w:pPr>
        <w:spacing w:after="239" w:line="309" w:lineRule="auto"/>
        <w:ind w:left="-5" w:right="30" w:hanging="10"/>
      </w:pPr>
      <w:r>
        <w:rPr>
          <w:rFonts w:ascii="Times New Roman" w:eastAsia="Times New Roman" w:hAnsi="Times New Roman" w:cs="Times New Roman"/>
          <w:color w:val="2C2A28"/>
        </w:rPr>
        <w:t xml:space="preserve">sent for a 2 Mbps transmission rate was lower, relative to the transmission rate, than for the 250 kbps and 1 Mbps rates. For a 1 Mbps transmission rate, the number of packets received declined with higher amplification levels (see Table </w:t>
      </w:r>
      <w:r>
        <w:rPr>
          <w:rFonts w:ascii="Times New Roman" w:eastAsia="Times New Roman" w:hAnsi="Times New Roman" w:cs="Times New Roman"/>
          <w:color w:val="0000FF"/>
        </w:rPr>
        <w:t>12-3</w:t>
      </w:r>
      <w:r>
        <w:rPr>
          <w:rFonts w:ascii="Times New Roman" w:eastAsia="Times New Roman" w:hAnsi="Times New Roman" w:cs="Times New Roman"/>
          <w:color w:val="2C2A28"/>
        </w:rPr>
        <w:t>). Packets received rate will depend on the nRF24L01 transceivers, the transmission distance, and ambient electrical noise.</w:t>
      </w:r>
    </w:p>
    <w:p w14:paraId="4055915C" w14:textId="77777777" w:rsidR="003E018B" w:rsidRDefault="00000000">
      <w:pPr>
        <w:spacing w:after="8" w:line="251" w:lineRule="auto"/>
        <w:ind w:left="-5" w:hanging="10"/>
      </w:pPr>
      <w:r>
        <w:rPr>
          <w:rFonts w:ascii="Times New Roman" w:eastAsia="Times New Roman" w:hAnsi="Times New Roman" w:cs="Times New Roman"/>
          <w:b/>
          <w:i/>
          <w:color w:val="2C2A28"/>
          <w:sz w:val="24"/>
        </w:rPr>
        <w:t xml:space="preserve">Table 12-3. </w:t>
      </w:r>
      <w:r>
        <w:rPr>
          <w:rFonts w:ascii="Times New Roman" w:eastAsia="Times New Roman" w:hAnsi="Times New Roman" w:cs="Times New Roman"/>
          <w:i/>
          <w:color w:val="2C2A28"/>
          <w:sz w:val="24"/>
        </w:rPr>
        <w:t>nRF24L01 packets received/transmitted per second</w:t>
      </w:r>
    </w:p>
    <w:tbl>
      <w:tblPr>
        <w:tblStyle w:val="TableGrid"/>
        <w:tblW w:w="6987" w:type="dxa"/>
        <w:tblInd w:w="0" w:type="dxa"/>
        <w:tblCellMar>
          <w:top w:w="0" w:type="dxa"/>
          <w:left w:w="0" w:type="dxa"/>
          <w:bottom w:w="0" w:type="dxa"/>
          <w:right w:w="115" w:type="dxa"/>
        </w:tblCellMar>
        <w:tblLook w:val="04A0" w:firstRow="1" w:lastRow="0" w:firstColumn="1" w:lastColumn="0" w:noHBand="0" w:noVBand="1"/>
      </w:tblPr>
      <w:tblGrid>
        <w:gridCol w:w="2184"/>
        <w:gridCol w:w="1316"/>
        <w:gridCol w:w="1823"/>
        <w:gridCol w:w="1664"/>
      </w:tblGrid>
      <w:tr w:rsidR="003E018B" w14:paraId="5BB34BC4" w14:textId="77777777">
        <w:trPr>
          <w:trHeight w:val="271"/>
        </w:trPr>
        <w:tc>
          <w:tcPr>
            <w:tcW w:w="2185" w:type="dxa"/>
            <w:vMerge w:val="restart"/>
            <w:tcBorders>
              <w:top w:val="single" w:sz="4" w:space="0" w:color="2C2A28"/>
              <w:left w:val="nil"/>
              <w:bottom w:val="single" w:sz="4" w:space="0" w:color="2C2A28"/>
              <w:right w:val="nil"/>
            </w:tcBorders>
          </w:tcPr>
          <w:p w14:paraId="2DB646F9" w14:textId="77777777" w:rsidR="003E018B" w:rsidRDefault="00000000">
            <w:pPr>
              <w:spacing w:after="0"/>
              <w:ind w:left="57"/>
            </w:pPr>
            <w:r>
              <w:rPr>
                <w:rFonts w:ascii="Arial" w:eastAsia="Arial" w:hAnsi="Arial" w:cs="Arial"/>
                <w:b/>
                <w:color w:val="2C2A28"/>
              </w:rPr>
              <w:t>Amplifier Level</w:t>
            </w:r>
          </w:p>
        </w:tc>
        <w:tc>
          <w:tcPr>
            <w:tcW w:w="1316" w:type="dxa"/>
            <w:tcBorders>
              <w:top w:val="single" w:sz="4" w:space="0" w:color="2C2A28"/>
              <w:left w:val="nil"/>
              <w:bottom w:val="single" w:sz="4" w:space="0" w:color="2C2A28"/>
              <w:right w:val="nil"/>
            </w:tcBorders>
          </w:tcPr>
          <w:p w14:paraId="44CD7C0C" w14:textId="77777777" w:rsidR="003E018B" w:rsidRDefault="003E018B"/>
        </w:tc>
        <w:tc>
          <w:tcPr>
            <w:tcW w:w="3487" w:type="dxa"/>
            <w:gridSpan w:val="2"/>
            <w:tcBorders>
              <w:top w:val="single" w:sz="4" w:space="0" w:color="2C2A28"/>
              <w:left w:val="nil"/>
              <w:bottom w:val="single" w:sz="4" w:space="0" w:color="2C2A28"/>
              <w:right w:val="nil"/>
            </w:tcBorders>
          </w:tcPr>
          <w:p w14:paraId="1A1CBE0A" w14:textId="77777777" w:rsidR="003E018B" w:rsidRDefault="00000000">
            <w:pPr>
              <w:spacing w:after="0"/>
            </w:pPr>
            <w:r>
              <w:rPr>
                <w:rFonts w:ascii="Arial" w:eastAsia="Arial" w:hAnsi="Arial" w:cs="Arial"/>
                <w:b/>
                <w:color w:val="2C2A28"/>
              </w:rPr>
              <w:t>Transmission Rate (bps)</w:t>
            </w:r>
          </w:p>
        </w:tc>
      </w:tr>
      <w:tr w:rsidR="003E018B" w14:paraId="38B777A2" w14:textId="77777777">
        <w:trPr>
          <w:trHeight w:val="271"/>
        </w:trPr>
        <w:tc>
          <w:tcPr>
            <w:tcW w:w="0" w:type="auto"/>
            <w:vMerge/>
            <w:tcBorders>
              <w:top w:val="nil"/>
              <w:left w:val="nil"/>
              <w:bottom w:val="single" w:sz="4" w:space="0" w:color="2C2A28"/>
              <w:right w:val="nil"/>
            </w:tcBorders>
          </w:tcPr>
          <w:p w14:paraId="086E78A5" w14:textId="77777777" w:rsidR="003E018B" w:rsidRDefault="003E018B"/>
        </w:tc>
        <w:tc>
          <w:tcPr>
            <w:tcW w:w="1316" w:type="dxa"/>
            <w:tcBorders>
              <w:top w:val="single" w:sz="4" w:space="0" w:color="2C2A28"/>
              <w:left w:val="nil"/>
              <w:bottom w:val="single" w:sz="4" w:space="0" w:color="2C2A28"/>
              <w:right w:val="nil"/>
            </w:tcBorders>
          </w:tcPr>
          <w:p w14:paraId="11170EA3" w14:textId="77777777" w:rsidR="003E018B" w:rsidRDefault="00000000">
            <w:pPr>
              <w:spacing w:after="0"/>
              <w:ind w:left="57"/>
            </w:pPr>
            <w:r>
              <w:rPr>
                <w:rFonts w:ascii="Arial" w:eastAsia="Arial" w:hAnsi="Arial" w:cs="Arial"/>
                <w:b/>
                <w:color w:val="2C2A28"/>
              </w:rPr>
              <w:t>250 k</w:t>
            </w:r>
          </w:p>
        </w:tc>
        <w:tc>
          <w:tcPr>
            <w:tcW w:w="1823" w:type="dxa"/>
            <w:tcBorders>
              <w:top w:val="single" w:sz="4" w:space="0" w:color="2C2A28"/>
              <w:left w:val="nil"/>
              <w:bottom w:val="single" w:sz="4" w:space="0" w:color="2C2A28"/>
              <w:right w:val="nil"/>
            </w:tcBorders>
          </w:tcPr>
          <w:p w14:paraId="3C993BA3" w14:textId="77777777" w:rsidR="003E018B" w:rsidRDefault="00000000">
            <w:pPr>
              <w:spacing w:after="0"/>
              <w:ind w:left="258"/>
            </w:pPr>
            <w:r>
              <w:rPr>
                <w:rFonts w:ascii="Arial" w:eastAsia="Arial" w:hAnsi="Arial" w:cs="Arial"/>
                <w:b/>
                <w:color w:val="2C2A28"/>
              </w:rPr>
              <w:t>1 M</w:t>
            </w:r>
          </w:p>
        </w:tc>
        <w:tc>
          <w:tcPr>
            <w:tcW w:w="1664" w:type="dxa"/>
            <w:tcBorders>
              <w:top w:val="single" w:sz="4" w:space="0" w:color="2C2A28"/>
              <w:left w:val="nil"/>
              <w:bottom w:val="single" w:sz="4" w:space="0" w:color="2C2A28"/>
              <w:right w:val="nil"/>
            </w:tcBorders>
          </w:tcPr>
          <w:p w14:paraId="5D91AD70" w14:textId="77777777" w:rsidR="003E018B" w:rsidRDefault="00000000">
            <w:pPr>
              <w:spacing w:after="0"/>
              <w:ind w:left="57"/>
            </w:pPr>
            <w:r>
              <w:rPr>
                <w:rFonts w:ascii="Arial" w:eastAsia="Arial" w:hAnsi="Arial" w:cs="Arial"/>
                <w:b/>
                <w:color w:val="2C2A28"/>
              </w:rPr>
              <w:t>2 M</w:t>
            </w:r>
          </w:p>
        </w:tc>
      </w:tr>
      <w:tr w:rsidR="003E018B" w14:paraId="143347BE" w14:textId="77777777">
        <w:trPr>
          <w:trHeight w:val="436"/>
        </w:trPr>
        <w:tc>
          <w:tcPr>
            <w:tcW w:w="2185" w:type="dxa"/>
            <w:tcBorders>
              <w:top w:val="single" w:sz="4" w:space="0" w:color="2C2A28"/>
              <w:left w:val="nil"/>
              <w:bottom w:val="nil"/>
              <w:right w:val="nil"/>
            </w:tcBorders>
          </w:tcPr>
          <w:p w14:paraId="71754270" w14:textId="77777777" w:rsidR="003E018B" w:rsidRDefault="00000000">
            <w:pPr>
              <w:spacing w:after="0"/>
            </w:pPr>
            <w:r>
              <w:rPr>
                <w:rFonts w:ascii="Arial" w:eastAsia="Arial" w:hAnsi="Arial" w:cs="Arial"/>
                <w:color w:val="2C2A28"/>
              </w:rPr>
              <w:t>Min</w:t>
            </w:r>
          </w:p>
        </w:tc>
        <w:tc>
          <w:tcPr>
            <w:tcW w:w="1316" w:type="dxa"/>
            <w:tcBorders>
              <w:top w:val="single" w:sz="4" w:space="0" w:color="2C2A28"/>
              <w:left w:val="nil"/>
              <w:bottom w:val="nil"/>
              <w:right w:val="nil"/>
            </w:tcBorders>
          </w:tcPr>
          <w:p w14:paraId="3A82B28E" w14:textId="77777777" w:rsidR="003E018B" w:rsidRDefault="00000000">
            <w:pPr>
              <w:spacing w:after="0"/>
            </w:pPr>
            <w:r>
              <w:rPr>
                <w:rFonts w:ascii="Arial" w:eastAsia="Arial" w:hAnsi="Arial" w:cs="Arial"/>
                <w:color w:val="2C2A28"/>
              </w:rPr>
              <w:t>150/250</w:t>
            </w:r>
          </w:p>
        </w:tc>
        <w:tc>
          <w:tcPr>
            <w:tcW w:w="1823" w:type="dxa"/>
            <w:tcBorders>
              <w:top w:val="single" w:sz="4" w:space="0" w:color="2C2A28"/>
              <w:left w:val="nil"/>
              <w:bottom w:val="nil"/>
              <w:right w:val="nil"/>
            </w:tcBorders>
          </w:tcPr>
          <w:p w14:paraId="4308D2C5" w14:textId="77777777" w:rsidR="003E018B" w:rsidRDefault="00000000">
            <w:pPr>
              <w:spacing w:after="0"/>
              <w:ind w:left="201"/>
            </w:pPr>
            <w:r>
              <w:rPr>
                <w:rFonts w:ascii="Arial" w:eastAsia="Arial" w:hAnsi="Arial" w:cs="Arial"/>
                <w:color w:val="2C2A28"/>
              </w:rPr>
              <w:t>420/1040</w:t>
            </w:r>
          </w:p>
        </w:tc>
        <w:tc>
          <w:tcPr>
            <w:tcW w:w="1664" w:type="dxa"/>
            <w:tcBorders>
              <w:top w:val="single" w:sz="4" w:space="0" w:color="2C2A28"/>
              <w:left w:val="nil"/>
              <w:bottom w:val="nil"/>
              <w:right w:val="nil"/>
            </w:tcBorders>
          </w:tcPr>
          <w:p w14:paraId="448A9998" w14:textId="77777777" w:rsidR="003E018B" w:rsidRDefault="00000000">
            <w:pPr>
              <w:spacing w:after="0"/>
            </w:pPr>
            <w:r>
              <w:rPr>
                <w:rFonts w:ascii="Arial" w:eastAsia="Arial" w:hAnsi="Arial" w:cs="Arial"/>
                <w:color w:val="2C2A28"/>
              </w:rPr>
              <w:t>880/1280</w:t>
            </w:r>
          </w:p>
        </w:tc>
      </w:tr>
      <w:tr w:rsidR="003E018B" w14:paraId="77EFB2CF" w14:textId="77777777">
        <w:trPr>
          <w:trHeight w:val="400"/>
        </w:trPr>
        <w:tc>
          <w:tcPr>
            <w:tcW w:w="2185" w:type="dxa"/>
            <w:tcBorders>
              <w:top w:val="nil"/>
              <w:left w:val="nil"/>
              <w:bottom w:val="nil"/>
              <w:right w:val="nil"/>
            </w:tcBorders>
          </w:tcPr>
          <w:p w14:paraId="0E54109A" w14:textId="77777777" w:rsidR="003E018B" w:rsidRDefault="00000000">
            <w:pPr>
              <w:spacing w:after="0"/>
            </w:pPr>
            <w:r>
              <w:rPr>
                <w:rFonts w:ascii="Arial" w:eastAsia="Arial" w:hAnsi="Arial" w:cs="Arial"/>
                <w:color w:val="2C2A28"/>
              </w:rPr>
              <w:t>low</w:t>
            </w:r>
          </w:p>
        </w:tc>
        <w:tc>
          <w:tcPr>
            <w:tcW w:w="1316" w:type="dxa"/>
            <w:tcBorders>
              <w:top w:val="nil"/>
              <w:left w:val="nil"/>
              <w:bottom w:val="nil"/>
              <w:right w:val="nil"/>
            </w:tcBorders>
          </w:tcPr>
          <w:p w14:paraId="4A0DAFD9" w14:textId="77777777" w:rsidR="003E018B" w:rsidRDefault="00000000">
            <w:pPr>
              <w:spacing w:after="0"/>
            </w:pPr>
            <w:r>
              <w:rPr>
                <w:rFonts w:ascii="Arial" w:eastAsia="Arial" w:hAnsi="Arial" w:cs="Arial"/>
                <w:color w:val="2C2A28"/>
              </w:rPr>
              <w:t>10/250</w:t>
            </w:r>
          </w:p>
        </w:tc>
        <w:tc>
          <w:tcPr>
            <w:tcW w:w="1823" w:type="dxa"/>
            <w:tcBorders>
              <w:top w:val="nil"/>
              <w:left w:val="nil"/>
              <w:bottom w:val="nil"/>
              <w:right w:val="nil"/>
            </w:tcBorders>
          </w:tcPr>
          <w:p w14:paraId="0A1FF1C0" w14:textId="77777777" w:rsidR="003E018B" w:rsidRDefault="00000000">
            <w:pPr>
              <w:spacing w:after="0"/>
              <w:ind w:left="201"/>
            </w:pPr>
            <w:r>
              <w:rPr>
                <w:rFonts w:ascii="Arial" w:eastAsia="Arial" w:hAnsi="Arial" w:cs="Arial"/>
                <w:color w:val="2C2A28"/>
              </w:rPr>
              <w:t>300/1040</w:t>
            </w:r>
          </w:p>
        </w:tc>
        <w:tc>
          <w:tcPr>
            <w:tcW w:w="1664" w:type="dxa"/>
            <w:tcBorders>
              <w:top w:val="nil"/>
              <w:left w:val="nil"/>
              <w:bottom w:val="nil"/>
              <w:right w:val="nil"/>
            </w:tcBorders>
          </w:tcPr>
          <w:p w14:paraId="068A0508" w14:textId="77777777" w:rsidR="003E018B" w:rsidRDefault="00000000">
            <w:pPr>
              <w:spacing w:after="0"/>
            </w:pPr>
            <w:r>
              <w:rPr>
                <w:rFonts w:ascii="Arial" w:eastAsia="Arial" w:hAnsi="Arial" w:cs="Arial"/>
                <w:color w:val="2C2A28"/>
              </w:rPr>
              <w:t>900/1280</w:t>
            </w:r>
          </w:p>
        </w:tc>
      </w:tr>
      <w:tr w:rsidR="003E018B" w14:paraId="3A7F11A4" w14:textId="77777777">
        <w:trPr>
          <w:trHeight w:val="400"/>
        </w:trPr>
        <w:tc>
          <w:tcPr>
            <w:tcW w:w="2185" w:type="dxa"/>
            <w:tcBorders>
              <w:top w:val="nil"/>
              <w:left w:val="nil"/>
              <w:bottom w:val="nil"/>
              <w:right w:val="nil"/>
            </w:tcBorders>
          </w:tcPr>
          <w:p w14:paraId="41ABA42A" w14:textId="77777777" w:rsidR="003E018B" w:rsidRDefault="00000000">
            <w:pPr>
              <w:spacing w:after="0"/>
            </w:pPr>
            <w:r>
              <w:rPr>
                <w:rFonts w:ascii="Arial" w:eastAsia="Arial" w:hAnsi="Arial" w:cs="Arial"/>
                <w:color w:val="2C2A28"/>
              </w:rPr>
              <w:t>hiGh</w:t>
            </w:r>
          </w:p>
        </w:tc>
        <w:tc>
          <w:tcPr>
            <w:tcW w:w="1316" w:type="dxa"/>
            <w:tcBorders>
              <w:top w:val="nil"/>
              <w:left w:val="nil"/>
              <w:bottom w:val="nil"/>
              <w:right w:val="nil"/>
            </w:tcBorders>
          </w:tcPr>
          <w:p w14:paraId="70C5A790" w14:textId="77777777" w:rsidR="003E018B" w:rsidRDefault="00000000">
            <w:pPr>
              <w:spacing w:after="0"/>
            </w:pPr>
            <w:r>
              <w:rPr>
                <w:rFonts w:ascii="Arial" w:eastAsia="Arial" w:hAnsi="Arial" w:cs="Arial"/>
                <w:color w:val="2C2A28"/>
              </w:rPr>
              <w:t>-</w:t>
            </w:r>
          </w:p>
        </w:tc>
        <w:tc>
          <w:tcPr>
            <w:tcW w:w="1823" w:type="dxa"/>
            <w:tcBorders>
              <w:top w:val="nil"/>
              <w:left w:val="nil"/>
              <w:bottom w:val="nil"/>
              <w:right w:val="nil"/>
            </w:tcBorders>
          </w:tcPr>
          <w:p w14:paraId="69BA2404" w14:textId="77777777" w:rsidR="003E018B" w:rsidRDefault="00000000">
            <w:pPr>
              <w:spacing w:after="0"/>
              <w:ind w:left="201"/>
            </w:pPr>
            <w:r>
              <w:rPr>
                <w:rFonts w:ascii="Arial" w:eastAsia="Arial" w:hAnsi="Arial" w:cs="Arial"/>
                <w:color w:val="2C2A28"/>
              </w:rPr>
              <w:t>100/1040</w:t>
            </w:r>
          </w:p>
        </w:tc>
        <w:tc>
          <w:tcPr>
            <w:tcW w:w="1664" w:type="dxa"/>
            <w:tcBorders>
              <w:top w:val="nil"/>
              <w:left w:val="nil"/>
              <w:bottom w:val="nil"/>
              <w:right w:val="nil"/>
            </w:tcBorders>
          </w:tcPr>
          <w:p w14:paraId="25048C17" w14:textId="77777777" w:rsidR="003E018B" w:rsidRDefault="00000000">
            <w:pPr>
              <w:spacing w:after="0"/>
            </w:pPr>
            <w:r>
              <w:rPr>
                <w:rFonts w:ascii="Arial" w:eastAsia="Arial" w:hAnsi="Arial" w:cs="Arial"/>
                <w:color w:val="2C2A28"/>
              </w:rPr>
              <w:t>1030/1280</w:t>
            </w:r>
          </w:p>
        </w:tc>
      </w:tr>
      <w:tr w:rsidR="003E018B" w14:paraId="4A5B1853" w14:textId="77777777">
        <w:trPr>
          <w:trHeight w:val="434"/>
        </w:trPr>
        <w:tc>
          <w:tcPr>
            <w:tcW w:w="2185" w:type="dxa"/>
            <w:tcBorders>
              <w:top w:val="nil"/>
              <w:left w:val="nil"/>
              <w:bottom w:val="single" w:sz="4" w:space="0" w:color="2C2A28"/>
              <w:right w:val="nil"/>
            </w:tcBorders>
          </w:tcPr>
          <w:p w14:paraId="37D49EC4" w14:textId="77777777" w:rsidR="003E018B" w:rsidRDefault="00000000">
            <w:pPr>
              <w:spacing w:after="0"/>
            </w:pPr>
            <w:r>
              <w:rPr>
                <w:rFonts w:ascii="Arial" w:eastAsia="Arial" w:hAnsi="Arial" w:cs="Arial"/>
                <w:color w:val="2C2A28"/>
              </w:rPr>
              <w:t>MaX</w:t>
            </w:r>
          </w:p>
        </w:tc>
        <w:tc>
          <w:tcPr>
            <w:tcW w:w="1316" w:type="dxa"/>
            <w:tcBorders>
              <w:top w:val="nil"/>
              <w:left w:val="nil"/>
              <w:bottom w:val="single" w:sz="4" w:space="0" w:color="2C2A28"/>
              <w:right w:val="nil"/>
            </w:tcBorders>
          </w:tcPr>
          <w:p w14:paraId="72DB850A" w14:textId="77777777" w:rsidR="003E018B" w:rsidRDefault="00000000">
            <w:pPr>
              <w:spacing w:after="0"/>
            </w:pPr>
            <w:r>
              <w:rPr>
                <w:rFonts w:ascii="Arial" w:eastAsia="Arial" w:hAnsi="Arial" w:cs="Arial"/>
                <w:color w:val="2C2A28"/>
              </w:rPr>
              <w:t>-</w:t>
            </w:r>
          </w:p>
        </w:tc>
        <w:tc>
          <w:tcPr>
            <w:tcW w:w="1823" w:type="dxa"/>
            <w:tcBorders>
              <w:top w:val="nil"/>
              <w:left w:val="nil"/>
              <w:bottom w:val="single" w:sz="4" w:space="0" w:color="2C2A28"/>
              <w:right w:val="nil"/>
            </w:tcBorders>
          </w:tcPr>
          <w:p w14:paraId="6A8BC78B" w14:textId="77777777" w:rsidR="003E018B" w:rsidRDefault="00000000">
            <w:pPr>
              <w:spacing w:after="0"/>
              <w:ind w:left="201"/>
            </w:pPr>
            <w:r>
              <w:rPr>
                <w:rFonts w:ascii="Arial" w:eastAsia="Arial" w:hAnsi="Arial" w:cs="Arial"/>
                <w:color w:val="2C2A28"/>
              </w:rPr>
              <w:t>-</w:t>
            </w:r>
          </w:p>
        </w:tc>
        <w:tc>
          <w:tcPr>
            <w:tcW w:w="1664" w:type="dxa"/>
            <w:tcBorders>
              <w:top w:val="nil"/>
              <w:left w:val="nil"/>
              <w:bottom w:val="single" w:sz="4" w:space="0" w:color="2C2A28"/>
              <w:right w:val="nil"/>
            </w:tcBorders>
          </w:tcPr>
          <w:p w14:paraId="0F730387" w14:textId="77777777" w:rsidR="003E018B" w:rsidRDefault="00000000">
            <w:pPr>
              <w:spacing w:after="0"/>
            </w:pPr>
            <w:r>
              <w:rPr>
                <w:rFonts w:ascii="Arial" w:eastAsia="Arial" w:hAnsi="Arial" w:cs="Arial"/>
                <w:color w:val="2C2A28"/>
              </w:rPr>
              <w:t>400/1280</w:t>
            </w:r>
          </w:p>
        </w:tc>
      </w:tr>
    </w:tbl>
    <w:p w14:paraId="23C11088" w14:textId="77777777" w:rsidR="003E018B" w:rsidRDefault="00000000">
      <w:pPr>
        <w:spacing w:after="0"/>
        <w:ind w:left="-5" w:hanging="10"/>
      </w:pPr>
      <w:r>
        <w:rPr>
          <w:rFonts w:ascii="Arial" w:eastAsia="Arial" w:hAnsi="Arial" w:cs="Arial"/>
          <w:b/>
          <w:color w:val="2C2A28"/>
          <w:sz w:val="40"/>
        </w:rPr>
        <w:t xml:space="preserve">Summary </w:t>
      </w:r>
    </w:p>
    <w:p w14:paraId="40A3E5DB" w14:textId="77777777" w:rsidR="003E018B" w:rsidRDefault="00000000">
      <w:pPr>
        <w:spacing w:after="4" w:line="309" w:lineRule="auto"/>
        <w:ind w:left="-5" w:right="30" w:hanging="10"/>
      </w:pPr>
      <w:r>
        <w:rPr>
          <w:rFonts w:ascii="Times New Roman" w:eastAsia="Times New Roman" w:hAnsi="Times New Roman" w:cs="Times New Roman"/>
          <w:color w:val="2C2A28"/>
        </w:rPr>
        <w:t xml:space="preserve">A GPS location app, built with </w:t>
      </w:r>
      <w:r>
        <w:rPr>
          <w:rFonts w:ascii="Times New Roman" w:eastAsia="Times New Roman" w:hAnsi="Times New Roman" w:cs="Times New Roman"/>
          <w:i/>
          <w:color w:val="2C2A28"/>
        </w:rPr>
        <w:t>MIT App Inventor</w:t>
      </w:r>
      <w:r>
        <w:rPr>
          <w:rFonts w:ascii="Times New Roman" w:eastAsia="Times New Roman" w:hAnsi="Times New Roman" w:cs="Times New Roman"/>
          <w:color w:val="2C2A28"/>
        </w:rPr>
        <w:t xml:space="preserve">, displayed with </w:t>
      </w:r>
      <w:r>
        <w:rPr>
          <w:rFonts w:ascii="Times New Roman" w:eastAsia="Times New Roman" w:hAnsi="Times New Roman" w:cs="Times New Roman"/>
          <w:i/>
          <w:color w:val="2C2A28"/>
        </w:rPr>
        <w:t>Google Maps</w:t>
      </w:r>
      <w:r>
        <w:rPr>
          <w:rFonts w:ascii="Times New Roman" w:eastAsia="Times New Roman" w:hAnsi="Times New Roman" w:cs="Times New Roman"/>
          <w:color w:val="2C2A28"/>
        </w:rPr>
        <w:t xml:space="preserve"> the position of a remotely located u-blox NEO-7M GPS module or the route taken by the GPS module. An nRF24L01 module, connected to an ESP8266 or ESP32 development board attached to the GPS module, transmitted the GPS location to a receiving nRF24L01 module, attached to an ESP32 development board. The GPS location information was transmitted to the app by the ESP32 microcontroller using Bluetooth communication. The GPS location app displayed the GPS position information on the Android tablet or mobile phone, by accessing </w:t>
      </w:r>
      <w:r>
        <w:rPr>
          <w:rFonts w:ascii="Times New Roman" w:eastAsia="Times New Roman" w:hAnsi="Times New Roman" w:cs="Times New Roman"/>
          <w:i/>
          <w:color w:val="2C2A28"/>
        </w:rPr>
        <w:t>Google Maps</w:t>
      </w:r>
      <w:r>
        <w:rPr>
          <w:rFonts w:ascii="Times New Roman" w:eastAsia="Times New Roman" w:hAnsi="Times New Roman" w:cs="Times New Roman"/>
          <w:color w:val="2C2A28"/>
        </w:rPr>
        <w:t xml:space="preserve"> data from the World Wide Web through the Internet Service Provider. The tracking app included a map zoom function and the option to connect location tracking markers and display the completed route. A web page to display transmitted GPS data was built for testing GPS signal transmission </w:t>
      </w:r>
    </w:p>
    <w:p w14:paraId="6AB5E217" w14:textId="77777777" w:rsidR="003E018B" w:rsidRDefault="00000000">
      <w:pPr>
        <w:spacing w:after="251"/>
        <w:ind w:left="10" w:right="15" w:hanging="10"/>
        <w:jc w:val="right"/>
      </w:pPr>
      <w:r>
        <w:rPr>
          <w:rFonts w:ascii="Arial" w:eastAsia="Arial" w:hAnsi="Arial" w:cs="Arial"/>
          <w:color w:val="2C2A28"/>
          <w:sz w:val="20"/>
        </w:rPr>
        <w:t xml:space="preserve"> GpS traCkinG app with GooGle MapS</w:t>
      </w:r>
    </w:p>
    <w:p w14:paraId="5EAF7CE5" w14:textId="77777777" w:rsidR="003E018B" w:rsidRDefault="00000000">
      <w:pPr>
        <w:spacing w:after="632" w:line="309" w:lineRule="auto"/>
        <w:ind w:left="-5" w:right="30" w:hanging="10"/>
      </w:pPr>
      <w:r>
        <w:rPr>
          <w:rFonts w:ascii="Times New Roman" w:eastAsia="Times New Roman" w:hAnsi="Times New Roman" w:cs="Times New Roman"/>
          <w:color w:val="2C2A28"/>
        </w:rPr>
        <w:t>and reception. The impact of different transmission channels, data rates, and power amplifier levels was quantified by the number of signals successfully received in a second, given repeated transmission of a signal.</w:t>
      </w:r>
    </w:p>
    <w:p w14:paraId="0D5756A7" w14:textId="77777777" w:rsidR="003E018B" w:rsidRDefault="00000000">
      <w:pPr>
        <w:spacing w:after="0"/>
        <w:ind w:left="-5" w:hanging="10"/>
      </w:pPr>
      <w:r>
        <w:rPr>
          <w:rFonts w:ascii="Arial" w:eastAsia="Arial" w:hAnsi="Arial" w:cs="Arial"/>
          <w:b/>
          <w:color w:val="2C2A28"/>
          <w:sz w:val="40"/>
        </w:rPr>
        <w:t xml:space="preserve"> Components List</w:t>
      </w:r>
    </w:p>
    <w:p w14:paraId="6AA40900" w14:textId="77777777" w:rsidR="003E018B" w:rsidRDefault="00000000">
      <w:pPr>
        <w:numPr>
          <w:ilvl w:val="0"/>
          <w:numId w:val="16"/>
        </w:numPr>
        <w:spacing w:after="113" w:line="309" w:lineRule="auto"/>
        <w:ind w:right="30" w:hanging="357"/>
      </w:pPr>
      <w:r>
        <w:rPr>
          <w:rFonts w:ascii="Times New Roman" w:eastAsia="Times New Roman" w:hAnsi="Times New Roman" w:cs="Times New Roman"/>
          <w:color w:val="2C2A28"/>
        </w:rPr>
        <w:t>ESP8266 microcontroller: LOLIN (WeMos) D1 mini or NodeMCU board</w:t>
      </w:r>
    </w:p>
    <w:p w14:paraId="31FA3804" w14:textId="77777777" w:rsidR="003E018B" w:rsidRDefault="00000000">
      <w:pPr>
        <w:numPr>
          <w:ilvl w:val="0"/>
          <w:numId w:val="16"/>
        </w:numPr>
        <w:spacing w:after="113" w:line="309" w:lineRule="auto"/>
        <w:ind w:right="30" w:hanging="357"/>
      </w:pPr>
      <w:r>
        <w:rPr>
          <w:rFonts w:ascii="Times New Roman" w:eastAsia="Times New Roman" w:hAnsi="Times New Roman" w:cs="Times New Roman"/>
          <w:color w:val="2C2A28"/>
        </w:rPr>
        <w:t>ESP32 microcontroller: ESP32 DEVKIT DOIT or NodeMCU board</w:t>
      </w:r>
    </w:p>
    <w:p w14:paraId="6743C452" w14:textId="77777777" w:rsidR="003E018B" w:rsidRDefault="00000000">
      <w:pPr>
        <w:numPr>
          <w:ilvl w:val="0"/>
          <w:numId w:val="16"/>
        </w:numPr>
        <w:spacing w:after="119" w:line="309" w:lineRule="auto"/>
        <w:ind w:right="30" w:hanging="357"/>
      </w:pPr>
      <w:r>
        <w:rPr>
          <w:rFonts w:ascii="Times New Roman" w:eastAsia="Times New Roman" w:hAnsi="Times New Roman" w:cs="Times New Roman"/>
          <w:color w:val="2C2A28"/>
        </w:rPr>
        <w:t>u-blox NEO-7M GPS module</w:t>
      </w:r>
    </w:p>
    <w:p w14:paraId="2DCF79F2" w14:textId="77777777" w:rsidR="003E018B" w:rsidRDefault="00000000">
      <w:pPr>
        <w:numPr>
          <w:ilvl w:val="0"/>
          <w:numId w:val="16"/>
        </w:numPr>
        <w:spacing w:after="119" w:line="309" w:lineRule="auto"/>
        <w:ind w:right="30" w:hanging="357"/>
      </w:pPr>
      <w:r>
        <w:rPr>
          <w:rFonts w:ascii="Times New Roman" w:eastAsia="Times New Roman" w:hAnsi="Times New Roman" w:cs="Times New Roman"/>
          <w:color w:val="2C2A28"/>
        </w:rPr>
        <w:t>nRF24L01 transceiver module: 2×</w:t>
      </w:r>
    </w:p>
    <w:p w14:paraId="0B8611EF" w14:textId="77777777" w:rsidR="003E018B" w:rsidRDefault="00000000">
      <w:pPr>
        <w:numPr>
          <w:ilvl w:val="0"/>
          <w:numId w:val="16"/>
        </w:numPr>
        <w:spacing w:after="4" w:line="309" w:lineRule="auto"/>
        <w:ind w:right="30" w:hanging="357"/>
      </w:pPr>
      <w:r>
        <w:rPr>
          <w:rFonts w:ascii="Times New Roman" w:eastAsia="Times New Roman" w:hAnsi="Times New Roman" w:cs="Times New Roman"/>
          <w:color w:val="2C2A28"/>
        </w:rPr>
        <w:t>OLED display: 128 × 64 pixels</w:t>
      </w:r>
      <w:r>
        <w:br w:type="page"/>
      </w:r>
    </w:p>
    <w:p w14:paraId="316AA935" w14:textId="77777777" w:rsidR="003E018B" w:rsidRDefault="00000000">
      <w:pPr>
        <w:spacing w:after="1323"/>
      </w:pPr>
      <w:r>
        <w:rPr>
          <w:rFonts w:ascii="Arial" w:eastAsia="Arial" w:hAnsi="Arial" w:cs="Arial"/>
          <w:b/>
          <w:color w:val="2C2A28"/>
          <w:sz w:val="36"/>
        </w:rPr>
        <w:t>CHAPTER 13</w:t>
      </w:r>
    </w:p>
    <w:p w14:paraId="63EA369C" w14:textId="77777777" w:rsidR="003E018B" w:rsidRDefault="00000000">
      <w:pPr>
        <w:spacing w:after="20" w:line="235" w:lineRule="auto"/>
      </w:pPr>
      <w:r>
        <w:rPr>
          <w:rFonts w:ascii="Arial" w:eastAsia="Arial" w:hAnsi="Arial" w:cs="Arial"/>
          <w:b/>
          <w:color w:val="2C2A28"/>
          <w:sz w:val="80"/>
        </w:rPr>
        <w:t>USB OTG communication</w:t>
      </w:r>
    </w:p>
    <w:p w14:paraId="2B3DEF24" w14:textId="77777777" w:rsidR="003E018B" w:rsidRDefault="00000000">
      <w:pPr>
        <w:spacing w:after="260" w:line="302" w:lineRule="auto"/>
        <w:ind w:left="10" w:right="30" w:hanging="10"/>
      </w:pPr>
      <w:r>
        <w:rPr>
          <w:rFonts w:ascii="Times New Roman" w:eastAsia="Times New Roman" w:hAnsi="Times New Roman" w:cs="Times New Roman"/>
          <w:color w:val="2C2A28"/>
        </w:rPr>
        <w:t xml:space="preserve">In Chapter </w:t>
      </w:r>
      <w:r>
        <w:rPr>
          <w:rFonts w:ascii="Times New Roman" w:eastAsia="Times New Roman" w:hAnsi="Times New Roman" w:cs="Times New Roman"/>
          <w:color w:val="0000FF"/>
        </w:rPr>
        <w:t>12</w:t>
      </w:r>
      <w:r>
        <w:rPr>
          <w:rFonts w:ascii="Times New Roman" w:eastAsia="Times New Roman" w:hAnsi="Times New Roman" w:cs="Times New Roman"/>
          <w:color w:val="2C2A28"/>
        </w:rPr>
        <w:t xml:space="preserve"> (GPS tracking app with Google Maps), data is transmitted to an app on an Android tablet or mobile phone by an ESP32 microcontroller with Bluetooth communication. In Chapter </w:t>
      </w:r>
      <w:r>
        <w:rPr>
          <w:rFonts w:ascii="Times New Roman" w:eastAsia="Times New Roman" w:hAnsi="Times New Roman" w:cs="Times New Roman"/>
          <w:color w:val="0000FF"/>
        </w:rPr>
        <w:t>10</w:t>
      </w:r>
      <w:r>
        <w:rPr>
          <w:rFonts w:ascii="Times New Roman" w:eastAsia="Times New Roman" w:hAnsi="Times New Roman" w:cs="Times New Roman"/>
          <w:color w:val="2C2A28"/>
        </w:rPr>
        <w:t xml:space="preserve"> (Build an app), an HC-05 Bluetooth module is connected to an ESP8266 development board to communicate with an app. If the device to transfer data to an app does not have Bluetooth functionality, then USB OTG (On- the- Go) communication connects the device with the app. In this chapter, the device without Bluetooth functionality is an Arduino Uno. An HC-05 Bluetooth module could be connected to the Arduino Uno for Bluetooth communication with the Android tablet or mobile phone, but this chapter focuses on USB OTG communication.</w:t>
      </w:r>
    </w:p>
    <w:p w14:paraId="020C0436" w14:textId="77777777" w:rsidR="003E018B" w:rsidRDefault="00000000">
      <w:pPr>
        <w:spacing w:after="3" w:line="302" w:lineRule="auto"/>
        <w:ind w:left="10" w:right="30" w:hanging="10"/>
      </w:pPr>
      <w:r>
        <w:rPr>
          <w:noProof/>
        </w:rPr>
        <w:drawing>
          <wp:anchor distT="0" distB="0" distL="114300" distR="114300" simplePos="0" relativeHeight="251679744" behindDoc="0" locked="0" layoutInCell="1" allowOverlap="0" wp14:anchorId="76CD71BA" wp14:editId="4290DD0A">
            <wp:simplePos x="0" y="0"/>
            <wp:positionH relativeFrom="column">
              <wp:posOffset>0</wp:posOffset>
            </wp:positionH>
            <wp:positionV relativeFrom="paragraph">
              <wp:posOffset>19088</wp:posOffset>
            </wp:positionV>
            <wp:extent cx="1078992" cy="1078992"/>
            <wp:effectExtent l="0" t="0" r="0" b="0"/>
            <wp:wrapSquare wrapText="bothSides"/>
            <wp:docPr id="24180" name="Picture 24180"/>
            <wp:cNvGraphicFramePr/>
            <a:graphic xmlns:a="http://schemas.openxmlformats.org/drawingml/2006/main">
              <a:graphicData uri="http://schemas.openxmlformats.org/drawingml/2006/picture">
                <pic:pic xmlns:pic="http://schemas.openxmlformats.org/drawingml/2006/picture">
                  <pic:nvPicPr>
                    <pic:cNvPr id="24180" name="Picture 24180"/>
                    <pic:cNvPicPr/>
                  </pic:nvPicPr>
                  <pic:blipFill>
                    <a:blip r:embed="rId998"/>
                    <a:stretch>
                      <a:fillRect/>
                    </a:stretch>
                  </pic:blipFill>
                  <pic:spPr>
                    <a:xfrm>
                      <a:off x="0" y="0"/>
                      <a:ext cx="1078992" cy="1078992"/>
                    </a:xfrm>
                    <a:prstGeom prst="rect">
                      <a:avLst/>
                    </a:prstGeom>
                  </pic:spPr>
                </pic:pic>
              </a:graphicData>
            </a:graphic>
          </wp:anchor>
        </w:drawing>
      </w:r>
      <w:r>
        <w:rPr>
          <w:rFonts w:ascii="Times New Roman" w:eastAsia="Times New Roman" w:hAnsi="Times New Roman" w:cs="Times New Roman"/>
          <w:color w:val="2C2A28"/>
        </w:rPr>
        <w:t xml:space="preserve">USB OTG communication enables an Android tablet or mobile phone to transmit and receive signals to and from a USB peripheral device. The Android tablet or mobile phone is the OTG-A device acting as a host for that app and providing power to the USB peripheral or OTG-B device, which is the Arduino Uno. A USB </w:t>
      </w:r>
    </w:p>
    <w:p w14:paraId="220A2DB6" w14:textId="77777777" w:rsidR="003E018B" w:rsidRDefault="00000000">
      <w:pPr>
        <w:spacing w:after="214" w:line="302" w:lineRule="auto"/>
        <w:ind w:left="10" w:right="30" w:hanging="10"/>
      </w:pPr>
      <w:r>
        <w:rPr>
          <w:rFonts w:ascii="Times New Roman" w:eastAsia="Times New Roman" w:hAnsi="Times New Roman" w:cs="Times New Roman"/>
          <w:color w:val="2C2A28"/>
        </w:rPr>
        <w:t xml:space="preserve">OTG cable connects the host to the USB peripheral device. The </w:t>
      </w:r>
      <w:r>
        <w:rPr>
          <w:rFonts w:ascii="Times New Roman" w:eastAsia="Times New Roman" w:hAnsi="Times New Roman" w:cs="Times New Roman"/>
          <w:i/>
          <w:color w:val="2C2A28"/>
        </w:rPr>
        <w:t>Easy OTG Checker</w:t>
      </w:r>
      <w:r>
        <w:rPr>
          <w:rFonts w:ascii="Times New Roman" w:eastAsia="Times New Roman" w:hAnsi="Times New Roman" w:cs="Times New Roman"/>
          <w:color w:val="2C2A28"/>
        </w:rPr>
        <w:t xml:space="preserve"> app by Kjarvel on </w:t>
      </w:r>
      <w:r>
        <w:rPr>
          <w:rFonts w:ascii="Times New Roman" w:eastAsia="Times New Roman" w:hAnsi="Times New Roman" w:cs="Times New Roman"/>
          <w:i/>
          <w:color w:val="2C2A28"/>
        </w:rPr>
        <w:t>Google Play Store</w:t>
      </w:r>
      <w:r>
        <w:rPr>
          <w:rFonts w:ascii="Times New Roman" w:eastAsia="Times New Roman" w:hAnsi="Times New Roman" w:cs="Times New Roman"/>
          <w:color w:val="2C2A28"/>
        </w:rPr>
        <w:t xml:space="preserve"> determines if an Android tablet or mobile phone supports OTG, by attaching the USB peripheral device with a USB OTG cable (see Figure </w:t>
      </w:r>
      <w:r>
        <w:rPr>
          <w:rFonts w:ascii="Times New Roman" w:eastAsia="Times New Roman" w:hAnsi="Times New Roman" w:cs="Times New Roman"/>
          <w:color w:val="0000FF"/>
        </w:rPr>
        <w:t>13-1</w:t>
      </w:r>
      <w:r>
        <w:rPr>
          <w:rFonts w:ascii="Times New Roman" w:eastAsia="Times New Roman" w:hAnsi="Times New Roman" w:cs="Times New Roman"/>
          <w:color w:val="2C2A28"/>
        </w:rPr>
        <w:t>).</w:t>
      </w:r>
    </w:p>
    <w:p w14:paraId="7B886B65" w14:textId="77777777" w:rsidR="003E018B" w:rsidRDefault="00000000">
      <w:pPr>
        <w:tabs>
          <w:tab w:val="center" w:pos="1130"/>
          <w:tab w:val="right" w:pos="7348"/>
        </w:tabs>
        <w:spacing w:after="0"/>
      </w:pPr>
      <w:r>
        <w:tab/>
      </w:r>
      <w:r>
        <w:rPr>
          <w:rFonts w:ascii="Times New Roman" w:eastAsia="Times New Roman" w:hAnsi="Times New Roman" w:cs="Times New Roman"/>
          <w:color w:val="2C2A28"/>
          <w:sz w:val="17"/>
        </w:rPr>
        <w:t xml:space="preserve">© Neil Cameron 2021 </w:t>
      </w:r>
      <w:r>
        <w:rPr>
          <w:rFonts w:ascii="Times New Roman" w:eastAsia="Times New Roman" w:hAnsi="Times New Roman" w:cs="Times New Roman"/>
          <w:color w:val="2C2A28"/>
          <w:sz w:val="17"/>
        </w:rPr>
        <w:tab/>
      </w:r>
      <w:r>
        <w:rPr>
          <w:rFonts w:ascii="Times New Roman" w:eastAsia="Times New Roman" w:hAnsi="Times New Roman" w:cs="Times New Roman"/>
          <w:color w:val="2C2A28"/>
        </w:rPr>
        <w:t>347</w:t>
      </w:r>
    </w:p>
    <w:p w14:paraId="3B8CEF16" w14:textId="77777777" w:rsidR="003E018B" w:rsidRDefault="00000000">
      <w:pPr>
        <w:spacing w:after="0" w:line="244" w:lineRule="auto"/>
      </w:pPr>
      <w:r>
        <w:rPr>
          <w:rFonts w:ascii="Times New Roman" w:eastAsia="Times New Roman" w:hAnsi="Times New Roman" w:cs="Times New Roman"/>
          <w:color w:val="2C2A28"/>
          <w:sz w:val="17"/>
        </w:rPr>
        <w:t xml:space="preserve">N. Cameron, </w:t>
      </w:r>
      <w:r>
        <w:rPr>
          <w:rFonts w:ascii="Times New Roman" w:eastAsia="Times New Roman" w:hAnsi="Times New Roman" w:cs="Times New Roman"/>
          <w:i/>
          <w:color w:val="2C2A28"/>
          <w:sz w:val="17"/>
        </w:rPr>
        <w:t>Electronics Projects with the ESP8266 and ESP32</w:t>
      </w:r>
      <w:r>
        <w:rPr>
          <w:rFonts w:ascii="Times New Roman" w:eastAsia="Times New Roman" w:hAnsi="Times New Roman" w:cs="Times New Roman"/>
          <w:color w:val="2C2A28"/>
          <w:sz w:val="17"/>
        </w:rPr>
        <w:t xml:space="preserve">,  </w:t>
      </w:r>
      <w:hyperlink r:id="rId999" w:anchor="DOI">
        <w:r>
          <w:rPr>
            <w:rFonts w:ascii="Times New Roman" w:eastAsia="Times New Roman" w:hAnsi="Times New Roman" w:cs="Times New Roman"/>
            <w:color w:val="0000FF"/>
            <w:sz w:val="17"/>
          </w:rPr>
          <w:t>https://doi.org/10.1007/978-1-4842-6336-5_13</w:t>
        </w:r>
      </w:hyperlink>
    </w:p>
    <w:p w14:paraId="28BD0053" w14:textId="77777777" w:rsidR="003E018B" w:rsidRDefault="003E018B">
      <w:pPr>
        <w:sectPr w:rsidR="003E018B" w:rsidSect="008B0697">
          <w:headerReference w:type="even" r:id="rId1000"/>
          <w:headerReference w:type="default" r:id="rId1001"/>
          <w:footerReference w:type="even" r:id="rId1002"/>
          <w:footerReference w:type="default" r:id="rId1003"/>
          <w:headerReference w:type="first" r:id="rId1004"/>
          <w:footerReference w:type="first" r:id="rId1005"/>
          <w:footnotePr>
            <w:numRestart w:val="eachPage"/>
          </w:footnotePr>
          <w:pgSz w:w="8787" w:h="13323"/>
          <w:pgMar w:top="1036" w:right="720" w:bottom="894" w:left="720" w:header="708" w:footer="708" w:gutter="0"/>
          <w:cols w:space="708"/>
          <w:titlePg/>
        </w:sectPr>
      </w:pPr>
    </w:p>
    <w:p w14:paraId="75C2481D" w14:textId="77777777" w:rsidR="003E018B" w:rsidRDefault="00000000">
      <w:pPr>
        <w:spacing w:after="206"/>
        <w:ind w:left="1227"/>
      </w:pPr>
      <w:r>
        <w:rPr>
          <w:noProof/>
        </w:rPr>
        <w:drawing>
          <wp:inline distT="0" distB="0" distL="0" distR="0" wp14:anchorId="4A7C94D6" wp14:editId="2866A52B">
            <wp:extent cx="2879054" cy="1410789"/>
            <wp:effectExtent l="0" t="0" r="0" b="0"/>
            <wp:docPr id="24220" name="Picture 24220"/>
            <wp:cNvGraphicFramePr/>
            <a:graphic xmlns:a="http://schemas.openxmlformats.org/drawingml/2006/main">
              <a:graphicData uri="http://schemas.openxmlformats.org/drawingml/2006/picture">
                <pic:pic xmlns:pic="http://schemas.openxmlformats.org/drawingml/2006/picture">
                  <pic:nvPicPr>
                    <pic:cNvPr id="24220" name="Picture 24220"/>
                    <pic:cNvPicPr/>
                  </pic:nvPicPr>
                  <pic:blipFill>
                    <a:blip r:embed="rId1006"/>
                    <a:stretch>
                      <a:fillRect/>
                    </a:stretch>
                  </pic:blipFill>
                  <pic:spPr>
                    <a:xfrm>
                      <a:off x="0" y="0"/>
                      <a:ext cx="2879054" cy="1410789"/>
                    </a:xfrm>
                    <a:prstGeom prst="rect">
                      <a:avLst/>
                    </a:prstGeom>
                  </pic:spPr>
                </pic:pic>
              </a:graphicData>
            </a:graphic>
          </wp:inline>
        </w:drawing>
      </w:r>
    </w:p>
    <w:p w14:paraId="39558A2E" w14:textId="77777777" w:rsidR="003E018B" w:rsidRDefault="00000000">
      <w:pPr>
        <w:spacing w:after="221"/>
        <w:ind w:left="-5" w:hanging="10"/>
      </w:pPr>
      <w:r>
        <w:rPr>
          <w:rFonts w:ascii="Times New Roman" w:eastAsia="Times New Roman" w:hAnsi="Times New Roman" w:cs="Times New Roman"/>
          <w:b/>
          <w:i/>
          <w:color w:val="2C2A28"/>
          <w:sz w:val="24"/>
        </w:rPr>
        <w:t xml:space="preserve">Figure 13-1. </w:t>
      </w:r>
      <w:r>
        <w:rPr>
          <w:rFonts w:ascii="Times New Roman" w:eastAsia="Times New Roman" w:hAnsi="Times New Roman" w:cs="Times New Roman"/>
          <w:i/>
          <w:color w:val="2C2A28"/>
          <w:sz w:val="24"/>
        </w:rPr>
        <w:t>Easy OTG Checker app connected to Arduino Uno</w:t>
      </w:r>
    </w:p>
    <w:p w14:paraId="21A2D41D" w14:textId="77777777" w:rsidR="003E018B" w:rsidRDefault="00000000">
      <w:pPr>
        <w:spacing w:after="3" w:line="302" w:lineRule="auto"/>
        <w:ind w:right="30" w:firstLine="360"/>
      </w:pPr>
      <w:r>
        <w:rPr>
          <w:rFonts w:ascii="Times New Roman" w:eastAsia="Times New Roman" w:hAnsi="Times New Roman" w:cs="Times New Roman"/>
          <w:i/>
          <w:color w:val="2C2A28"/>
        </w:rPr>
        <w:t>MIT App Inventor</w:t>
      </w:r>
      <w:r>
        <w:rPr>
          <w:rFonts w:ascii="Times New Roman" w:eastAsia="Times New Roman" w:hAnsi="Times New Roman" w:cs="Times New Roman"/>
          <w:color w:val="2C2A28"/>
        </w:rPr>
        <w:t xml:space="preserve"> provides a </w:t>
      </w:r>
      <w:r>
        <w:rPr>
          <w:rFonts w:ascii="Times New Roman" w:eastAsia="Times New Roman" w:hAnsi="Times New Roman" w:cs="Times New Roman"/>
          <w:i/>
          <w:color w:val="2C2A28"/>
        </w:rPr>
        <w:t>Serial</w:t>
      </w:r>
      <w:r>
        <w:rPr>
          <w:rFonts w:ascii="Times New Roman" w:eastAsia="Times New Roman" w:hAnsi="Times New Roman" w:cs="Times New Roman"/>
          <w:color w:val="2C2A28"/>
        </w:rPr>
        <w:t xml:space="preserve"> component for USB OTG communication that is located in the </w:t>
      </w:r>
      <w:r>
        <w:rPr>
          <w:rFonts w:ascii="Times New Roman" w:eastAsia="Times New Roman" w:hAnsi="Times New Roman" w:cs="Times New Roman"/>
          <w:i/>
          <w:color w:val="2C2A28"/>
        </w:rPr>
        <w:t>Connectivity</w:t>
      </w:r>
      <w:r>
        <w:rPr>
          <w:rFonts w:ascii="Times New Roman" w:eastAsia="Times New Roman" w:hAnsi="Times New Roman" w:cs="Times New Roman"/>
          <w:color w:val="2C2A28"/>
        </w:rPr>
        <w:t xml:space="preserve"> palette on the left side of the Designer window. The </w:t>
      </w:r>
      <w:r>
        <w:rPr>
          <w:rFonts w:ascii="Times New Roman" w:eastAsia="Times New Roman" w:hAnsi="Times New Roman" w:cs="Times New Roman"/>
          <w:i/>
          <w:color w:val="2C2A28"/>
        </w:rPr>
        <w:t>Serial</w:t>
      </w:r>
      <w:r>
        <w:rPr>
          <w:rFonts w:ascii="Times New Roman" w:eastAsia="Times New Roman" w:hAnsi="Times New Roman" w:cs="Times New Roman"/>
          <w:color w:val="2C2A28"/>
        </w:rPr>
        <w:t xml:space="preserve"> component communicates with the ATmega16U2 USB to serial converter of the Arduino Uno, but not with the </w:t>
      </w:r>
    </w:p>
    <w:p w14:paraId="7EB0285C" w14:textId="77777777" w:rsidR="003E018B" w:rsidRDefault="00000000">
      <w:pPr>
        <w:spacing w:after="639" w:line="302" w:lineRule="auto"/>
        <w:ind w:left="10" w:right="30" w:hanging="10"/>
      </w:pPr>
      <w:r>
        <w:rPr>
          <w:rFonts w:ascii="Times New Roman" w:eastAsia="Times New Roman" w:hAnsi="Times New Roman" w:cs="Times New Roman"/>
          <w:color w:val="2C2A28"/>
        </w:rPr>
        <w:t xml:space="preserve">CH340 chip on the Arduino Nano or ESP8266 development boards. If the </w:t>
      </w:r>
      <w:r>
        <w:rPr>
          <w:rFonts w:ascii="Times New Roman" w:eastAsia="Times New Roman" w:hAnsi="Times New Roman" w:cs="Times New Roman"/>
          <w:i/>
          <w:color w:val="2C2A28"/>
        </w:rPr>
        <w:t>MIT App Inventor Serial</w:t>
      </w:r>
      <w:r>
        <w:rPr>
          <w:rFonts w:ascii="Times New Roman" w:eastAsia="Times New Roman" w:hAnsi="Times New Roman" w:cs="Times New Roman"/>
          <w:color w:val="2C2A28"/>
        </w:rPr>
        <w:t xml:space="preserve"> component is extended to the CH340 chip, then the framework for building USB OTG communication apps, as described in this chapter, will be applicable to the ESP8266 microcontroller.</w:t>
      </w:r>
    </w:p>
    <w:p w14:paraId="47094ABB" w14:textId="77777777" w:rsidR="003E018B" w:rsidRDefault="00000000">
      <w:pPr>
        <w:spacing w:after="0"/>
        <w:ind w:left="-5" w:hanging="10"/>
      </w:pPr>
      <w:r>
        <w:rPr>
          <w:rFonts w:ascii="Arial" w:eastAsia="Arial" w:hAnsi="Arial" w:cs="Arial"/>
          <w:b/>
          <w:color w:val="2C2A28"/>
          <w:sz w:val="40"/>
        </w:rPr>
        <w:t xml:space="preserve">App receive </w:t>
      </w:r>
    </w:p>
    <w:p w14:paraId="4A84C4C5" w14:textId="77777777" w:rsidR="003E018B" w:rsidRDefault="00000000">
      <w:pPr>
        <w:spacing w:after="3" w:line="302" w:lineRule="auto"/>
        <w:ind w:left="10" w:right="30" w:hanging="10"/>
      </w:pPr>
      <w:r>
        <w:rPr>
          <w:rFonts w:ascii="Times New Roman" w:eastAsia="Times New Roman" w:hAnsi="Times New Roman" w:cs="Times New Roman"/>
          <w:color w:val="2C2A28"/>
        </w:rPr>
        <w:t xml:space="preserve">To demonstrate the Android tablet or mobile phone, the OTG-A device, receiving data from the Arduino Uno, the OTG-B device, a pair of numbers is transmitted by the Arduino Uno. An app, hosted by the OTG-A device, parses the number pair into components and displays both the number pair and its components (see Figure </w:t>
      </w:r>
      <w:r>
        <w:rPr>
          <w:rFonts w:ascii="Times New Roman" w:eastAsia="Times New Roman" w:hAnsi="Times New Roman" w:cs="Times New Roman"/>
          <w:color w:val="0000FF"/>
        </w:rPr>
        <w:t>13-2</w:t>
      </w:r>
      <w:r>
        <w:rPr>
          <w:rFonts w:ascii="Times New Roman" w:eastAsia="Times New Roman" w:hAnsi="Times New Roman" w:cs="Times New Roman"/>
          <w:color w:val="2C2A28"/>
        </w:rPr>
        <w:t>). The number pair could be latitude and longitude from a GPS module, temperature and humidity from a BMP280 sensor, or voltage and current from an INA219 sensor attached to the Arduino Uno. The app provides the framework for more complex signal transmit and receive projects.</w:t>
      </w:r>
    </w:p>
    <w:p w14:paraId="627D956D" w14:textId="77777777" w:rsidR="003E018B" w:rsidRDefault="00000000">
      <w:pPr>
        <w:spacing w:after="206"/>
        <w:ind w:left="943"/>
      </w:pPr>
      <w:r>
        <w:rPr>
          <w:noProof/>
        </w:rPr>
        <w:drawing>
          <wp:inline distT="0" distB="0" distL="0" distR="0" wp14:anchorId="04DB2AC8" wp14:editId="6704EB0F">
            <wp:extent cx="3239589" cy="1358537"/>
            <wp:effectExtent l="0" t="0" r="0" b="0"/>
            <wp:docPr id="24271" name="Picture 24271"/>
            <wp:cNvGraphicFramePr/>
            <a:graphic xmlns:a="http://schemas.openxmlformats.org/drawingml/2006/main">
              <a:graphicData uri="http://schemas.openxmlformats.org/drawingml/2006/picture">
                <pic:pic xmlns:pic="http://schemas.openxmlformats.org/drawingml/2006/picture">
                  <pic:nvPicPr>
                    <pic:cNvPr id="24271" name="Picture 24271"/>
                    <pic:cNvPicPr/>
                  </pic:nvPicPr>
                  <pic:blipFill>
                    <a:blip r:embed="rId1007"/>
                    <a:stretch>
                      <a:fillRect/>
                    </a:stretch>
                  </pic:blipFill>
                  <pic:spPr>
                    <a:xfrm>
                      <a:off x="0" y="0"/>
                      <a:ext cx="3239589" cy="1358537"/>
                    </a:xfrm>
                    <a:prstGeom prst="rect">
                      <a:avLst/>
                    </a:prstGeom>
                  </pic:spPr>
                </pic:pic>
              </a:graphicData>
            </a:graphic>
          </wp:inline>
        </w:drawing>
      </w:r>
    </w:p>
    <w:p w14:paraId="06DA6AF7" w14:textId="77777777" w:rsidR="003E018B" w:rsidRDefault="00000000">
      <w:pPr>
        <w:spacing w:after="263"/>
        <w:ind w:left="-5" w:hanging="10"/>
      </w:pPr>
      <w:r>
        <w:rPr>
          <w:rFonts w:ascii="Times New Roman" w:eastAsia="Times New Roman" w:hAnsi="Times New Roman" w:cs="Times New Roman"/>
          <w:b/>
          <w:i/>
          <w:color w:val="2C2A28"/>
          <w:sz w:val="24"/>
        </w:rPr>
        <w:t xml:space="preserve">Figure 13-2. </w:t>
      </w:r>
      <w:r>
        <w:rPr>
          <w:rFonts w:ascii="Times New Roman" w:eastAsia="Times New Roman" w:hAnsi="Times New Roman" w:cs="Times New Roman"/>
          <w:i/>
          <w:color w:val="2C2A28"/>
          <w:sz w:val="24"/>
        </w:rPr>
        <w:t>App to receive message from the OTG-B device</w:t>
      </w:r>
    </w:p>
    <w:p w14:paraId="04463C95" w14:textId="77777777" w:rsidR="003E018B" w:rsidRDefault="00000000">
      <w:pPr>
        <w:spacing w:after="3" w:line="302" w:lineRule="auto"/>
        <w:ind w:right="30" w:firstLine="360"/>
      </w:pPr>
      <w:r>
        <w:rPr>
          <w:rFonts w:ascii="Times New Roman" w:eastAsia="Times New Roman" w:hAnsi="Times New Roman" w:cs="Times New Roman"/>
          <w:color w:val="2C2A28"/>
        </w:rPr>
        <w:t xml:space="preserve">The </w:t>
      </w:r>
      <w:r>
        <w:rPr>
          <w:rFonts w:ascii="Times New Roman" w:eastAsia="Times New Roman" w:hAnsi="Times New Roman" w:cs="Times New Roman"/>
          <w:i/>
          <w:color w:val="2C2A28"/>
        </w:rPr>
        <w:t>accessUno</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OnButton,</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OffButton</w:t>
      </w:r>
      <w:r>
        <w:rPr>
          <w:rFonts w:ascii="Times New Roman" w:eastAsia="Times New Roman" w:hAnsi="Times New Roman" w:cs="Times New Roman"/>
          <w:color w:val="2C2A28"/>
        </w:rPr>
        <w:t xml:space="preserve"> buttons enable the OTG-B device to be connected and disconnected to and from the OTG-A device with the connection status displayed in the </w:t>
      </w:r>
      <w:r>
        <w:rPr>
          <w:rFonts w:ascii="Times New Roman" w:eastAsia="Times New Roman" w:hAnsi="Times New Roman" w:cs="Times New Roman"/>
          <w:i/>
          <w:color w:val="2C2A28"/>
        </w:rPr>
        <w:t>StatusLabel</w:t>
      </w:r>
      <w:r>
        <w:rPr>
          <w:rFonts w:ascii="Times New Roman" w:eastAsia="Times New Roman" w:hAnsi="Times New Roman" w:cs="Times New Roman"/>
          <w:color w:val="2C2A28"/>
        </w:rPr>
        <w:t xml:space="preserve"> label. When the </w:t>
      </w:r>
      <w:r>
        <w:rPr>
          <w:rFonts w:ascii="Times New Roman" w:eastAsia="Times New Roman" w:hAnsi="Times New Roman" w:cs="Times New Roman"/>
          <w:i/>
          <w:color w:val="2C2A28"/>
        </w:rPr>
        <w:t>accessUno</w:t>
      </w:r>
      <w:r>
        <w:rPr>
          <w:rFonts w:ascii="Times New Roman" w:eastAsia="Times New Roman" w:hAnsi="Times New Roman" w:cs="Times New Roman"/>
          <w:color w:val="2C2A28"/>
        </w:rPr>
        <w:t xml:space="preserve"> button is clicked, after the Arduino Uno is attached to the Android tablet or mobile phone, a USB device access request is made (see Figure </w:t>
      </w:r>
      <w:r>
        <w:rPr>
          <w:rFonts w:ascii="Times New Roman" w:eastAsia="Times New Roman" w:hAnsi="Times New Roman" w:cs="Times New Roman"/>
          <w:color w:val="0000FF"/>
        </w:rPr>
        <w:t>13-3</w:t>
      </w:r>
      <w:r>
        <w:rPr>
          <w:rFonts w:ascii="Times New Roman" w:eastAsia="Times New Roman" w:hAnsi="Times New Roman" w:cs="Times New Roman"/>
          <w:color w:val="2C2A28"/>
        </w:rPr>
        <w:t xml:space="preserve">). The access request </w:t>
      </w:r>
      <w:r>
        <w:rPr>
          <w:rFonts w:ascii="Times New Roman" w:eastAsia="Times New Roman" w:hAnsi="Times New Roman" w:cs="Times New Roman"/>
          <w:i/>
          <w:color w:val="2C2A28"/>
        </w:rPr>
        <w:t>OK</w:t>
      </w:r>
      <w:r>
        <w:rPr>
          <w:rFonts w:ascii="Times New Roman" w:eastAsia="Times New Roman" w:hAnsi="Times New Roman" w:cs="Times New Roman"/>
          <w:color w:val="2C2A28"/>
        </w:rPr>
        <w:t xml:space="preserve"> is selected, and the app </w:t>
      </w:r>
      <w:r>
        <w:rPr>
          <w:rFonts w:ascii="Times New Roman" w:eastAsia="Times New Roman" w:hAnsi="Times New Roman" w:cs="Times New Roman"/>
          <w:i/>
          <w:color w:val="2C2A28"/>
        </w:rPr>
        <w:t>OnButton</w:t>
      </w:r>
      <w:r>
        <w:rPr>
          <w:rFonts w:ascii="Times New Roman" w:eastAsia="Times New Roman" w:hAnsi="Times New Roman" w:cs="Times New Roman"/>
          <w:color w:val="2C2A28"/>
        </w:rPr>
        <w:t xml:space="preserve"> button is clicked to connect the OTG-B device to the OTG-A device.</w:t>
      </w:r>
    </w:p>
    <w:p w14:paraId="158ED21C" w14:textId="77777777" w:rsidR="003E018B" w:rsidRDefault="00000000">
      <w:pPr>
        <w:spacing w:after="210"/>
        <w:ind w:left="943"/>
      </w:pPr>
      <w:r>
        <w:rPr>
          <w:noProof/>
        </w:rPr>
        <w:drawing>
          <wp:inline distT="0" distB="0" distL="0" distR="0" wp14:anchorId="42BA8553" wp14:editId="0899AA0E">
            <wp:extent cx="3239589" cy="1382050"/>
            <wp:effectExtent l="0" t="0" r="0" b="0"/>
            <wp:docPr id="24276" name="Picture 24276"/>
            <wp:cNvGraphicFramePr/>
            <a:graphic xmlns:a="http://schemas.openxmlformats.org/drawingml/2006/main">
              <a:graphicData uri="http://schemas.openxmlformats.org/drawingml/2006/picture">
                <pic:pic xmlns:pic="http://schemas.openxmlformats.org/drawingml/2006/picture">
                  <pic:nvPicPr>
                    <pic:cNvPr id="24276" name="Picture 24276"/>
                    <pic:cNvPicPr/>
                  </pic:nvPicPr>
                  <pic:blipFill>
                    <a:blip r:embed="rId1008"/>
                    <a:stretch>
                      <a:fillRect/>
                    </a:stretch>
                  </pic:blipFill>
                  <pic:spPr>
                    <a:xfrm>
                      <a:off x="0" y="0"/>
                      <a:ext cx="3239589" cy="1382050"/>
                    </a:xfrm>
                    <a:prstGeom prst="rect">
                      <a:avLst/>
                    </a:prstGeom>
                  </pic:spPr>
                </pic:pic>
              </a:graphicData>
            </a:graphic>
          </wp:inline>
        </w:drawing>
      </w:r>
    </w:p>
    <w:p w14:paraId="231F3592" w14:textId="77777777" w:rsidR="003E018B" w:rsidRDefault="00000000">
      <w:pPr>
        <w:spacing w:after="303"/>
        <w:ind w:left="-5" w:hanging="10"/>
      </w:pPr>
      <w:r>
        <w:rPr>
          <w:rFonts w:ascii="Times New Roman" w:eastAsia="Times New Roman" w:hAnsi="Times New Roman" w:cs="Times New Roman"/>
          <w:b/>
          <w:i/>
          <w:color w:val="2C2A28"/>
          <w:sz w:val="24"/>
        </w:rPr>
        <w:t xml:space="preserve">Figure 13-3. </w:t>
      </w:r>
      <w:r>
        <w:rPr>
          <w:rFonts w:ascii="Times New Roman" w:eastAsia="Times New Roman" w:hAnsi="Times New Roman" w:cs="Times New Roman"/>
          <w:i/>
          <w:color w:val="2C2A28"/>
          <w:sz w:val="24"/>
        </w:rPr>
        <w:t>USB device access request</w:t>
      </w:r>
    </w:p>
    <w:p w14:paraId="7F56DAC2" w14:textId="77777777" w:rsidR="003E018B" w:rsidRDefault="00000000">
      <w:pPr>
        <w:spacing w:after="3" w:line="302" w:lineRule="auto"/>
        <w:ind w:right="198" w:firstLine="360"/>
      </w:pPr>
      <w:r>
        <w:rPr>
          <w:rFonts w:ascii="Times New Roman" w:eastAsia="Times New Roman" w:hAnsi="Times New Roman" w:cs="Times New Roman"/>
          <w:color w:val="2C2A28"/>
        </w:rPr>
        <w:t xml:space="preserve">The sketch in Listing </w:t>
      </w:r>
      <w:r>
        <w:rPr>
          <w:rFonts w:ascii="Times New Roman" w:eastAsia="Times New Roman" w:hAnsi="Times New Roman" w:cs="Times New Roman"/>
          <w:color w:val="0000FF"/>
        </w:rPr>
        <w:t>13-1</w:t>
      </w:r>
      <w:r>
        <w:rPr>
          <w:rFonts w:ascii="Times New Roman" w:eastAsia="Times New Roman" w:hAnsi="Times New Roman" w:cs="Times New Roman"/>
          <w:color w:val="2C2A28"/>
        </w:rPr>
        <w:t xml:space="preserve"> writes to the Serial Monitor the number pairs at one-second intervals. When the Arduino Uno is connected to an Android tablet or mobile phone with a USB OTG cable, the Arduino Uno and Android tablet or mobile phone communicate by USB OTG communication, once the Serial port is opened by the app.</w:t>
      </w:r>
    </w:p>
    <w:p w14:paraId="42133193" w14:textId="77777777" w:rsidR="003E018B" w:rsidRDefault="00000000">
      <w:pPr>
        <w:spacing w:after="182"/>
      </w:pPr>
      <w:r>
        <w:rPr>
          <w:rFonts w:ascii="Times New Roman" w:eastAsia="Times New Roman" w:hAnsi="Times New Roman" w:cs="Times New Roman"/>
          <w:b/>
          <w:i/>
          <w:color w:val="2C2A28"/>
          <w:sz w:val="24"/>
        </w:rPr>
        <w:t xml:space="preserve">Listing 13-1. </w:t>
      </w:r>
      <w:r>
        <w:rPr>
          <w:rFonts w:ascii="Times New Roman" w:eastAsia="Times New Roman" w:hAnsi="Times New Roman" w:cs="Times New Roman"/>
          <w:color w:val="2C2A28"/>
          <w:sz w:val="24"/>
        </w:rPr>
        <w:t>Transmit number pairs</w:t>
      </w:r>
    </w:p>
    <w:p w14:paraId="756199DC" w14:textId="77777777" w:rsidR="003E018B" w:rsidRDefault="00000000">
      <w:pPr>
        <w:spacing w:after="199"/>
        <w:ind w:left="-5" w:right="4823" w:hanging="10"/>
      </w:pPr>
      <w:r>
        <w:rPr>
          <w:rFonts w:ascii="Times New Roman" w:eastAsia="Times New Roman" w:hAnsi="Times New Roman" w:cs="Times New Roman"/>
          <w:color w:val="2C2A28"/>
        </w:rPr>
        <w:t>String text; int count = 0; unsigned long timer;</w:t>
      </w:r>
    </w:p>
    <w:p w14:paraId="3C58755F" w14:textId="77777777" w:rsidR="003E018B" w:rsidRDefault="00000000">
      <w:pPr>
        <w:spacing w:after="43"/>
        <w:ind w:left="-5" w:right="27" w:hanging="10"/>
      </w:pPr>
      <w:r>
        <w:rPr>
          <w:rFonts w:ascii="Times New Roman" w:eastAsia="Times New Roman" w:hAnsi="Times New Roman" w:cs="Times New Roman"/>
          <w:color w:val="2C2A28"/>
        </w:rPr>
        <w:t>void setup()</w:t>
      </w:r>
    </w:p>
    <w:p w14:paraId="289B9F72" w14:textId="77777777" w:rsidR="003E018B" w:rsidRDefault="00000000">
      <w:pPr>
        <w:spacing w:after="43"/>
        <w:ind w:left="-5" w:right="27" w:hanging="10"/>
      </w:pPr>
      <w:r>
        <w:rPr>
          <w:rFonts w:ascii="Times New Roman" w:eastAsia="Times New Roman" w:hAnsi="Times New Roman" w:cs="Times New Roman"/>
          <w:color w:val="2C2A28"/>
        </w:rPr>
        <w:t>{</w:t>
      </w:r>
    </w:p>
    <w:p w14:paraId="75409B66" w14:textId="77777777" w:rsidR="003E018B" w:rsidRDefault="00000000">
      <w:pPr>
        <w:spacing w:after="3" w:line="302" w:lineRule="auto"/>
        <w:ind w:left="10" w:right="30" w:hanging="10"/>
      </w:pPr>
      <w:r>
        <w:rPr>
          <w:rFonts w:ascii="Times New Roman" w:eastAsia="Times New Roman" w:hAnsi="Times New Roman" w:cs="Times New Roman"/>
          <w:color w:val="2C2A28"/>
        </w:rPr>
        <w:t xml:space="preserve">  Serial.begin(9600);             // define serial baud rate</w:t>
      </w:r>
    </w:p>
    <w:p w14:paraId="4A9680BB" w14:textId="77777777" w:rsidR="003E018B" w:rsidRDefault="00000000">
      <w:pPr>
        <w:spacing w:after="205"/>
        <w:ind w:left="-5" w:right="27" w:hanging="10"/>
      </w:pPr>
      <w:r>
        <w:rPr>
          <w:rFonts w:ascii="Times New Roman" w:eastAsia="Times New Roman" w:hAnsi="Times New Roman" w:cs="Times New Roman"/>
          <w:color w:val="2C2A28"/>
        </w:rPr>
        <w:t>}</w:t>
      </w:r>
    </w:p>
    <w:p w14:paraId="0AD55656" w14:textId="77777777" w:rsidR="003E018B" w:rsidRDefault="00000000">
      <w:pPr>
        <w:spacing w:after="43"/>
        <w:ind w:left="-5" w:right="27" w:hanging="10"/>
      </w:pPr>
      <w:r>
        <w:rPr>
          <w:rFonts w:ascii="Times New Roman" w:eastAsia="Times New Roman" w:hAnsi="Times New Roman" w:cs="Times New Roman"/>
          <w:color w:val="2C2A28"/>
        </w:rPr>
        <w:t>void loop()</w:t>
      </w:r>
    </w:p>
    <w:p w14:paraId="355DD0E6" w14:textId="77777777" w:rsidR="003E018B" w:rsidRDefault="00000000">
      <w:pPr>
        <w:spacing w:after="43"/>
        <w:ind w:left="-5" w:right="27" w:hanging="10"/>
      </w:pPr>
      <w:r>
        <w:rPr>
          <w:rFonts w:ascii="Times New Roman" w:eastAsia="Times New Roman" w:hAnsi="Times New Roman" w:cs="Times New Roman"/>
          <w:color w:val="2C2A28"/>
        </w:rPr>
        <w:t>{</w:t>
      </w:r>
    </w:p>
    <w:p w14:paraId="6B23CF1C" w14:textId="77777777" w:rsidR="003E018B" w:rsidRDefault="00000000">
      <w:pPr>
        <w:spacing w:after="43"/>
        <w:ind w:left="-5" w:right="27" w:hanging="10"/>
      </w:pPr>
      <w:r>
        <w:rPr>
          <w:rFonts w:ascii="Times New Roman" w:eastAsia="Times New Roman" w:hAnsi="Times New Roman" w:cs="Times New Roman"/>
          <w:color w:val="2C2A28"/>
        </w:rPr>
        <w:t xml:space="preserve">  if(millis() - timer &gt; 1000)     // after 1sec has elapsed</w:t>
      </w:r>
    </w:p>
    <w:p w14:paraId="57CD50EB" w14:textId="77777777" w:rsidR="003E018B" w:rsidRDefault="00000000">
      <w:pPr>
        <w:spacing w:after="43"/>
        <w:ind w:left="-5" w:right="27" w:hanging="10"/>
      </w:pPr>
      <w:r>
        <w:rPr>
          <w:rFonts w:ascii="Times New Roman" w:eastAsia="Times New Roman" w:hAnsi="Times New Roman" w:cs="Times New Roman"/>
          <w:color w:val="2C2A28"/>
        </w:rPr>
        <w:t xml:space="preserve">  {</w:t>
      </w:r>
    </w:p>
    <w:p w14:paraId="7AA62900" w14:textId="77777777" w:rsidR="003E018B" w:rsidRDefault="00000000">
      <w:pPr>
        <w:spacing w:after="0" w:line="302" w:lineRule="auto"/>
        <w:ind w:left="-5" w:right="677" w:hanging="10"/>
        <w:jc w:val="both"/>
      </w:pPr>
      <w:r>
        <w:rPr>
          <w:rFonts w:ascii="Times New Roman" w:eastAsia="Times New Roman" w:hAnsi="Times New Roman" w:cs="Times New Roman"/>
          <w:color w:val="2C2A28"/>
        </w:rPr>
        <w:t xml:space="preserve">    count++;                      // increment count     if(count &gt; 254) count = 0;    // arbitrary limit on counter     text = String(count)+ "," +Str ing(count+1);  </w:t>
      </w:r>
    </w:p>
    <w:p w14:paraId="537FD8D7" w14:textId="77777777" w:rsidR="003E018B" w:rsidRDefault="00000000">
      <w:pPr>
        <w:spacing w:after="47"/>
        <w:ind w:right="519"/>
        <w:jc w:val="right"/>
      </w:pPr>
      <w:r>
        <w:rPr>
          <w:rFonts w:ascii="Times New Roman" w:eastAsia="Times New Roman" w:hAnsi="Times New Roman" w:cs="Times New Roman"/>
          <w:color w:val="2C2A28"/>
        </w:rPr>
        <w:t>// combine numbers into text</w:t>
      </w:r>
    </w:p>
    <w:p w14:paraId="6AAE830C" w14:textId="77777777" w:rsidR="003E018B" w:rsidRDefault="00000000">
      <w:pPr>
        <w:spacing w:after="43"/>
        <w:ind w:left="-5" w:right="1317" w:hanging="10"/>
      </w:pPr>
      <w:r>
        <w:rPr>
          <w:rFonts w:ascii="Times New Roman" w:eastAsia="Times New Roman" w:hAnsi="Times New Roman" w:cs="Times New Roman"/>
          <w:color w:val="2C2A28"/>
        </w:rPr>
        <w:t xml:space="preserve">    Serial.println(text);         // transmit text     timer = millis();             // reset timer</w:t>
      </w:r>
    </w:p>
    <w:p w14:paraId="43E6667C" w14:textId="77777777" w:rsidR="003E018B" w:rsidRDefault="00000000">
      <w:pPr>
        <w:spacing w:after="43"/>
        <w:ind w:left="-5" w:right="27" w:hanging="10"/>
      </w:pPr>
      <w:r>
        <w:rPr>
          <w:rFonts w:ascii="Times New Roman" w:eastAsia="Times New Roman" w:hAnsi="Times New Roman" w:cs="Times New Roman"/>
          <w:color w:val="2C2A28"/>
        </w:rPr>
        <w:t xml:space="preserve">  }</w:t>
      </w:r>
    </w:p>
    <w:p w14:paraId="78F677F0" w14:textId="77777777" w:rsidR="003E018B" w:rsidRDefault="00000000">
      <w:pPr>
        <w:spacing w:after="205"/>
        <w:ind w:left="-5" w:right="27" w:hanging="10"/>
      </w:pPr>
      <w:r>
        <w:rPr>
          <w:rFonts w:ascii="Times New Roman" w:eastAsia="Times New Roman" w:hAnsi="Times New Roman" w:cs="Times New Roman"/>
          <w:color w:val="2C2A28"/>
        </w:rPr>
        <w:t>}</w:t>
      </w:r>
    </w:p>
    <w:p w14:paraId="22642AAD" w14:textId="77777777" w:rsidR="003E018B" w:rsidRDefault="00000000">
      <w:pPr>
        <w:spacing w:after="3" w:line="302" w:lineRule="auto"/>
        <w:ind w:right="30" w:firstLine="360"/>
      </w:pPr>
      <w:r>
        <w:rPr>
          <w:rFonts w:ascii="Times New Roman" w:eastAsia="Times New Roman" w:hAnsi="Times New Roman" w:cs="Times New Roman"/>
          <w:color w:val="2C2A28"/>
        </w:rPr>
        <w:t xml:space="preserve">The app layout consists of the app title and two </w:t>
      </w:r>
      <w:r>
        <w:rPr>
          <w:rFonts w:ascii="Times New Roman" w:eastAsia="Times New Roman" w:hAnsi="Times New Roman" w:cs="Times New Roman"/>
          <w:i/>
          <w:color w:val="2C2A28"/>
        </w:rPr>
        <w:t>HorizontalArrangements</w:t>
      </w:r>
      <w:r>
        <w:rPr>
          <w:rFonts w:ascii="Times New Roman" w:eastAsia="Times New Roman" w:hAnsi="Times New Roman" w:cs="Times New Roman"/>
          <w:color w:val="2C2A28"/>
        </w:rPr>
        <w:t xml:space="preserve">  containing the </w:t>
      </w:r>
      <w:r>
        <w:rPr>
          <w:rFonts w:ascii="Times New Roman" w:eastAsia="Times New Roman" w:hAnsi="Times New Roman" w:cs="Times New Roman"/>
          <w:i/>
          <w:color w:val="2C2A28"/>
        </w:rPr>
        <w:t>sentText</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Part1Text,</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Part2Text</w:t>
      </w:r>
      <w:r>
        <w:rPr>
          <w:rFonts w:ascii="Times New Roman" w:eastAsia="Times New Roman" w:hAnsi="Times New Roman" w:cs="Times New Roman"/>
          <w:color w:val="2C2A28"/>
        </w:rPr>
        <w:t xml:space="preserve"> labels to display text and the buttons (see Figure </w:t>
      </w:r>
      <w:r>
        <w:rPr>
          <w:rFonts w:ascii="Times New Roman" w:eastAsia="Times New Roman" w:hAnsi="Times New Roman" w:cs="Times New Roman"/>
          <w:color w:val="0000FF"/>
        </w:rPr>
        <w:t>13-4</w:t>
      </w:r>
      <w:r>
        <w:rPr>
          <w:rFonts w:ascii="Times New Roman" w:eastAsia="Times New Roman" w:hAnsi="Times New Roman" w:cs="Times New Roman"/>
          <w:color w:val="2C2A28"/>
        </w:rPr>
        <w:t xml:space="preserve">). The </w:t>
      </w:r>
      <w:r>
        <w:rPr>
          <w:rFonts w:ascii="Times New Roman" w:eastAsia="Times New Roman" w:hAnsi="Times New Roman" w:cs="Times New Roman"/>
          <w:i/>
          <w:color w:val="2C2A28"/>
        </w:rPr>
        <w:t>accessUno</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OnButton,</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OffButton</w:t>
      </w:r>
      <w:r>
        <w:rPr>
          <w:rFonts w:ascii="Times New Roman" w:eastAsia="Times New Roman" w:hAnsi="Times New Roman" w:cs="Times New Roman"/>
          <w:color w:val="2C2A28"/>
        </w:rPr>
        <w:t xml:space="preserve"> buttons to connect or disconnect the OTG-B device to or from the OTG-A device and a </w:t>
      </w:r>
      <w:r>
        <w:rPr>
          <w:rFonts w:ascii="Times New Roman" w:eastAsia="Times New Roman" w:hAnsi="Times New Roman" w:cs="Times New Roman"/>
          <w:i/>
          <w:color w:val="2C2A28"/>
        </w:rPr>
        <w:t>StatusLabel</w:t>
      </w:r>
      <w:r>
        <w:rPr>
          <w:rFonts w:ascii="Times New Roman" w:eastAsia="Times New Roman" w:hAnsi="Times New Roman" w:cs="Times New Roman"/>
          <w:color w:val="2C2A28"/>
        </w:rPr>
        <w:t xml:space="preserve"> label are contained in the second </w:t>
      </w:r>
      <w:r>
        <w:rPr>
          <w:rFonts w:ascii="Times New Roman" w:eastAsia="Times New Roman" w:hAnsi="Times New Roman" w:cs="Times New Roman"/>
          <w:i/>
          <w:color w:val="2C2A28"/>
        </w:rPr>
        <w:t>HorizontalArrangement.</w:t>
      </w:r>
      <w:r>
        <w:rPr>
          <w:rFonts w:ascii="Times New Roman" w:eastAsia="Times New Roman" w:hAnsi="Times New Roman" w:cs="Times New Roman"/>
          <w:color w:val="2C2A28"/>
        </w:rPr>
        <w:t xml:space="preserve"> The </w:t>
      </w:r>
      <w:r>
        <w:rPr>
          <w:rFonts w:ascii="Times New Roman" w:eastAsia="Times New Roman" w:hAnsi="Times New Roman" w:cs="Times New Roman"/>
          <w:i/>
          <w:color w:val="2C2A28"/>
        </w:rPr>
        <w:t>Serial</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Clock</w:t>
      </w:r>
      <w:r>
        <w:rPr>
          <w:rFonts w:ascii="Times New Roman" w:eastAsia="Times New Roman" w:hAnsi="Times New Roman" w:cs="Times New Roman"/>
          <w:color w:val="2C2A28"/>
        </w:rPr>
        <w:t xml:space="preserve"> components are displayed below the app layout.</w:t>
      </w:r>
    </w:p>
    <w:p w14:paraId="77C5E551" w14:textId="77777777" w:rsidR="003E018B" w:rsidRDefault="00000000">
      <w:pPr>
        <w:spacing w:after="198"/>
        <w:ind w:left="659"/>
      </w:pPr>
      <w:r>
        <w:rPr>
          <w:noProof/>
        </w:rPr>
        <w:drawing>
          <wp:inline distT="0" distB="0" distL="0" distR="0" wp14:anchorId="0A1D99F4" wp14:editId="2CA7E854">
            <wp:extent cx="3600123" cy="3085447"/>
            <wp:effectExtent l="0" t="0" r="0" b="0"/>
            <wp:docPr id="24419" name="Picture 24419"/>
            <wp:cNvGraphicFramePr/>
            <a:graphic xmlns:a="http://schemas.openxmlformats.org/drawingml/2006/main">
              <a:graphicData uri="http://schemas.openxmlformats.org/drawingml/2006/picture">
                <pic:pic xmlns:pic="http://schemas.openxmlformats.org/drawingml/2006/picture">
                  <pic:nvPicPr>
                    <pic:cNvPr id="24419" name="Picture 24419"/>
                    <pic:cNvPicPr/>
                  </pic:nvPicPr>
                  <pic:blipFill>
                    <a:blip r:embed="rId1009"/>
                    <a:stretch>
                      <a:fillRect/>
                    </a:stretch>
                  </pic:blipFill>
                  <pic:spPr>
                    <a:xfrm>
                      <a:off x="0" y="0"/>
                      <a:ext cx="3600123" cy="3085447"/>
                    </a:xfrm>
                    <a:prstGeom prst="rect">
                      <a:avLst/>
                    </a:prstGeom>
                  </pic:spPr>
                </pic:pic>
              </a:graphicData>
            </a:graphic>
          </wp:inline>
        </w:drawing>
      </w:r>
    </w:p>
    <w:p w14:paraId="7DFB56A6" w14:textId="77777777" w:rsidR="003E018B" w:rsidRDefault="00000000">
      <w:pPr>
        <w:spacing w:after="263"/>
        <w:ind w:left="-5" w:hanging="10"/>
      </w:pPr>
      <w:r>
        <w:rPr>
          <w:rFonts w:ascii="Times New Roman" w:eastAsia="Times New Roman" w:hAnsi="Times New Roman" w:cs="Times New Roman"/>
          <w:b/>
          <w:i/>
          <w:color w:val="2C2A28"/>
          <w:sz w:val="24"/>
        </w:rPr>
        <w:t xml:space="preserve">Figure 13-4. </w:t>
      </w:r>
      <w:r>
        <w:rPr>
          <w:rFonts w:ascii="Times New Roman" w:eastAsia="Times New Roman" w:hAnsi="Times New Roman" w:cs="Times New Roman"/>
          <w:i/>
          <w:color w:val="2C2A28"/>
          <w:sz w:val="24"/>
        </w:rPr>
        <w:t>OTG-B to OTG-A app layout</w:t>
      </w:r>
    </w:p>
    <w:p w14:paraId="2E3812D2" w14:textId="77777777" w:rsidR="003E018B" w:rsidRDefault="00000000">
      <w:pPr>
        <w:spacing w:after="3" w:line="302" w:lineRule="auto"/>
        <w:ind w:right="30" w:firstLine="360"/>
      </w:pPr>
      <w:r>
        <w:rPr>
          <w:rFonts w:ascii="Times New Roman" w:eastAsia="Times New Roman" w:hAnsi="Times New Roman" w:cs="Times New Roman"/>
          <w:color w:val="2C2A28"/>
        </w:rPr>
        <w:t xml:space="preserve">Blocks to manage the Serial connection of the OTG-B device to the OTG-A device, read the message transmitted by the OTG-B device, and display the message on the OTG-A device screen are shown in  </w:t>
      </w:r>
    </w:p>
    <w:p w14:paraId="3836C726" w14:textId="77777777" w:rsidR="003E018B" w:rsidRDefault="00000000">
      <w:pPr>
        <w:spacing w:after="3" w:line="302" w:lineRule="auto"/>
        <w:ind w:left="10" w:right="30" w:hanging="10"/>
      </w:pPr>
      <w:r>
        <w:rPr>
          <w:rFonts w:ascii="Times New Roman" w:eastAsia="Times New Roman" w:hAnsi="Times New Roman" w:cs="Times New Roman"/>
          <w:color w:val="2C2A28"/>
        </w:rPr>
        <w:t xml:space="preserve">Figures </w:t>
      </w:r>
      <w:r>
        <w:rPr>
          <w:rFonts w:ascii="Times New Roman" w:eastAsia="Times New Roman" w:hAnsi="Times New Roman" w:cs="Times New Roman"/>
          <w:color w:val="0000FF"/>
        </w:rPr>
        <w:t xml:space="preserve"> 13- 5</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13-6</w:t>
      </w:r>
      <w:r>
        <w:rPr>
          <w:rFonts w:ascii="Times New Roman" w:eastAsia="Times New Roman" w:hAnsi="Times New Roman" w:cs="Times New Roman"/>
          <w:color w:val="2C2A28"/>
        </w:rPr>
        <w:t xml:space="preserve">, and </w:t>
      </w:r>
      <w:r>
        <w:rPr>
          <w:rFonts w:ascii="Times New Roman" w:eastAsia="Times New Roman" w:hAnsi="Times New Roman" w:cs="Times New Roman"/>
          <w:color w:val="0000FF"/>
        </w:rPr>
        <w:t>13-7</w:t>
      </w:r>
      <w:r>
        <w:rPr>
          <w:rFonts w:ascii="Times New Roman" w:eastAsia="Times New Roman" w:hAnsi="Times New Roman" w:cs="Times New Roman"/>
          <w:color w:val="2C2A28"/>
        </w:rPr>
        <w:t xml:space="preserve">. The OTG-B device or </w:t>
      </w:r>
      <w:r>
        <w:rPr>
          <w:rFonts w:ascii="Times New Roman" w:eastAsia="Times New Roman" w:hAnsi="Times New Roman" w:cs="Times New Roman"/>
          <w:i/>
          <w:color w:val="2C2A28"/>
        </w:rPr>
        <w:t>Serial1</w:t>
      </w:r>
      <w:r>
        <w:rPr>
          <w:rFonts w:ascii="Times New Roman" w:eastAsia="Times New Roman" w:hAnsi="Times New Roman" w:cs="Times New Roman"/>
          <w:color w:val="2C2A28"/>
        </w:rPr>
        <w:t xml:space="preserve"> is initialized and the baud rate defined, just as with the instruction Serial.begin(9600) when setting the Serial Monitor baud rate in the Arduino IDE. The </w:t>
      </w:r>
      <w:r>
        <w:rPr>
          <w:rFonts w:ascii="Times New Roman" w:eastAsia="Times New Roman" w:hAnsi="Times New Roman" w:cs="Times New Roman"/>
          <w:i/>
          <w:color w:val="2C2A28"/>
        </w:rPr>
        <w:t>StatusLabel</w:t>
      </w:r>
      <w:r>
        <w:rPr>
          <w:rFonts w:ascii="Times New Roman" w:eastAsia="Times New Roman" w:hAnsi="Times New Roman" w:cs="Times New Roman"/>
          <w:color w:val="2C2A28"/>
        </w:rPr>
        <w:t xml:space="preserve"> label displays the connection status of the OTG-B device with the OTG-A device (see Figure </w:t>
      </w:r>
      <w:r>
        <w:rPr>
          <w:rFonts w:ascii="Times New Roman" w:eastAsia="Times New Roman" w:hAnsi="Times New Roman" w:cs="Times New Roman"/>
          <w:color w:val="0000FF"/>
        </w:rPr>
        <w:t>13-5</w:t>
      </w:r>
      <w:r>
        <w:rPr>
          <w:rFonts w:ascii="Times New Roman" w:eastAsia="Times New Roman" w:hAnsi="Times New Roman" w:cs="Times New Roman"/>
          <w:color w:val="2C2A28"/>
        </w:rPr>
        <w:t xml:space="preserve">). </w:t>
      </w:r>
    </w:p>
    <w:p w14:paraId="2882D3E0" w14:textId="77777777" w:rsidR="003E018B" w:rsidRDefault="00000000">
      <w:pPr>
        <w:spacing w:after="205"/>
        <w:ind w:left="659"/>
      </w:pPr>
      <w:r>
        <w:rPr>
          <w:noProof/>
        </w:rPr>
        <w:drawing>
          <wp:inline distT="0" distB="0" distL="0" distR="0" wp14:anchorId="4088AB51" wp14:editId="5621233B">
            <wp:extent cx="3600123" cy="1619794"/>
            <wp:effectExtent l="0" t="0" r="0" b="0"/>
            <wp:docPr id="24466" name="Picture 24466"/>
            <wp:cNvGraphicFramePr/>
            <a:graphic xmlns:a="http://schemas.openxmlformats.org/drawingml/2006/main">
              <a:graphicData uri="http://schemas.openxmlformats.org/drawingml/2006/picture">
                <pic:pic xmlns:pic="http://schemas.openxmlformats.org/drawingml/2006/picture">
                  <pic:nvPicPr>
                    <pic:cNvPr id="24466" name="Picture 24466"/>
                    <pic:cNvPicPr/>
                  </pic:nvPicPr>
                  <pic:blipFill>
                    <a:blip r:embed="rId1010"/>
                    <a:stretch>
                      <a:fillRect/>
                    </a:stretch>
                  </pic:blipFill>
                  <pic:spPr>
                    <a:xfrm>
                      <a:off x="0" y="0"/>
                      <a:ext cx="3600123" cy="1619794"/>
                    </a:xfrm>
                    <a:prstGeom prst="rect">
                      <a:avLst/>
                    </a:prstGeom>
                  </pic:spPr>
                </pic:pic>
              </a:graphicData>
            </a:graphic>
          </wp:inline>
        </w:drawing>
      </w:r>
    </w:p>
    <w:p w14:paraId="3E06EE66" w14:textId="77777777" w:rsidR="003E018B" w:rsidRDefault="00000000">
      <w:pPr>
        <w:spacing w:after="221"/>
        <w:ind w:left="-5" w:hanging="10"/>
      </w:pPr>
      <w:r>
        <w:rPr>
          <w:rFonts w:ascii="Times New Roman" w:eastAsia="Times New Roman" w:hAnsi="Times New Roman" w:cs="Times New Roman"/>
          <w:b/>
          <w:i/>
          <w:color w:val="2C2A28"/>
          <w:sz w:val="24"/>
        </w:rPr>
        <w:t xml:space="preserve">Figure 13-5. </w:t>
      </w:r>
      <w:r>
        <w:rPr>
          <w:rFonts w:ascii="Times New Roman" w:eastAsia="Times New Roman" w:hAnsi="Times New Roman" w:cs="Times New Roman"/>
          <w:i/>
          <w:color w:val="2C2A28"/>
          <w:sz w:val="24"/>
        </w:rPr>
        <w:t>Connect the OTG-B device</w:t>
      </w:r>
    </w:p>
    <w:p w14:paraId="2AF49779" w14:textId="77777777" w:rsidR="003E018B" w:rsidRDefault="00000000">
      <w:pPr>
        <w:spacing w:after="3" w:line="302" w:lineRule="auto"/>
        <w:ind w:right="30" w:firstLine="360"/>
      </w:pPr>
      <w:r>
        <w:rPr>
          <w:rFonts w:ascii="Times New Roman" w:eastAsia="Times New Roman" w:hAnsi="Times New Roman" w:cs="Times New Roman"/>
          <w:color w:val="2C2A28"/>
        </w:rPr>
        <w:t xml:space="preserve">The app includes the facility to connect and disconnect the OTG-B device (see Figure </w:t>
      </w:r>
      <w:r>
        <w:rPr>
          <w:rFonts w:ascii="Times New Roman" w:eastAsia="Times New Roman" w:hAnsi="Times New Roman" w:cs="Times New Roman"/>
          <w:color w:val="0000FF"/>
        </w:rPr>
        <w:t>13-6</w:t>
      </w:r>
      <w:r>
        <w:rPr>
          <w:rFonts w:ascii="Times New Roman" w:eastAsia="Times New Roman" w:hAnsi="Times New Roman" w:cs="Times New Roman"/>
          <w:color w:val="2C2A28"/>
        </w:rPr>
        <w:t xml:space="preserve">). Clicking the </w:t>
      </w:r>
      <w:r>
        <w:rPr>
          <w:rFonts w:ascii="Times New Roman" w:eastAsia="Times New Roman" w:hAnsi="Times New Roman" w:cs="Times New Roman"/>
          <w:i/>
          <w:color w:val="2C2A28"/>
        </w:rPr>
        <w:t>OnButton</w:t>
      </w:r>
      <w:r>
        <w:rPr>
          <w:rFonts w:ascii="Times New Roman" w:eastAsia="Times New Roman" w:hAnsi="Times New Roman" w:cs="Times New Roman"/>
          <w:color w:val="2C2A28"/>
        </w:rPr>
        <w:t xml:space="preserve"> or </w:t>
      </w:r>
      <w:r>
        <w:rPr>
          <w:rFonts w:ascii="Times New Roman" w:eastAsia="Times New Roman" w:hAnsi="Times New Roman" w:cs="Times New Roman"/>
          <w:i/>
          <w:color w:val="2C2A28"/>
        </w:rPr>
        <w:t>OffButton</w:t>
      </w:r>
      <w:r>
        <w:rPr>
          <w:rFonts w:ascii="Times New Roman" w:eastAsia="Times New Roman" w:hAnsi="Times New Roman" w:cs="Times New Roman"/>
          <w:color w:val="2C2A28"/>
        </w:rPr>
        <w:t xml:space="preserve"> button connects or disconnects the OTG-B device using the </w:t>
      </w:r>
      <w:r>
        <w:rPr>
          <w:rFonts w:ascii="Times New Roman" w:eastAsia="Times New Roman" w:hAnsi="Times New Roman" w:cs="Times New Roman"/>
          <w:i/>
          <w:color w:val="2C2A28"/>
        </w:rPr>
        <w:t>connect</w:t>
      </w:r>
      <w:r>
        <w:rPr>
          <w:rFonts w:ascii="Times New Roman" w:eastAsia="Times New Roman" w:hAnsi="Times New Roman" w:cs="Times New Roman"/>
          <w:color w:val="2C2A28"/>
        </w:rPr>
        <w:t xml:space="preserve"> or </w:t>
      </w:r>
      <w:r>
        <w:rPr>
          <w:rFonts w:ascii="Times New Roman" w:eastAsia="Times New Roman" w:hAnsi="Times New Roman" w:cs="Times New Roman"/>
          <w:i/>
          <w:color w:val="2C2A28"/>
        </w:rPr>
        <w:t>close</w:t>
      </w:r>
      <w:r>
        <w:rPr>
          <w:rFonts w:ascii="Times New Roman" w:eastAsia="Times New Roman" w:hAnsi="Times New Roman" w:cs="Times New Roman"/>
          <w:color w:val="2C2A28"/>
        </w:rPr>
        <w:t xml:space="preserve"> procedure. The connection status is displayed by the </w:t>
      </w:r>
      <w:r>
        <w:rPr>
          <w:rFonts w:ascii="Times New Roman" w:eastAsia="Times New Roman" w:hAnsi="Times New Roman" w:cs="Times New Roman"/>
          <w:i/>
          <w:color w:val="2C2A28"/>
        </w:rPr>
        <w:t>StatusLabel</w:t>
      </w:r>
      <w:r>
        <w:rPr>
          <w:rFonts w:ascii="Times New Roman" w:eastAsia="Times New Roman" w:hAnsi="Times New Roman" w:cs="Times New Roman"/>
          <w:color w:val="2C2A28"/>
        </w:rPr>
        <w:t xml:space="preserve"> label, as the </w:t>
      </w:r>
      <w:r>
        <w:rPr>
          <w:rFonts w:ascii="Times New Roman" w:eastAsia="Times New Roman" w:hAnsi="Times New Roman" w:cs="Times New Roman"/>
          <w:i/>
          <w:color w:val="2C2A28"/>
        </w:rPr>
        <w:t>connect</w:t>
      </w:r>
      <w:r>
        <w:rPr>
          <w:rFonts w:ascii="Times New Roman" w:eastAsia="Times New Roman" w:hAnsi="Times New Roman" w:cs="Times New Roman"/>
          <w:color w:val="2C2A28"/>
        </w:rPr>
        <w:t xml:space="preserve"> procedure returns the value one when the Serial port is connected and similarly for the </w:t>
      </w:r>
      <w:r>
        <w:rPr>
          <w:rFonts w:ascii="Times New Roman" w:eastAsia="Times New Roman" w:hAnsi="Times New Roman" w:cs="Times New Roman"/>
          <w:i/>
          <w:color w:val="2C2A28"/>
        </w:rPr>
        <w:t>close</w:t>
      </w:r>
      <w:r>
        <w:rPr>
          <w:rFonts w:ascii="Times New Roman" w:eastAsia="Times New Roman" w:hAnsi="Times New Roman" w:cs="Times New Roman"/>
          <w:color w:val="2C2A28"/>
        </w:rPr>
        <w:t xml:space="preserve"> procedure.</w:t>
      </w:r>
    </w:p>
    <w:p w14:paraId="0463BD53" w14:textId="77777777" w:rsidR="003E018B" w:rsidRDefault="00000000">
      <w:pPr>
        <w:spacing w:after="206"/>
        <w:ind w:left="517"/>
      </w:pPr>
      <w:r>
        <w:rPr>
          <w:noProof/>
        </w:rPr>
        <w:drawing>
          <wp:inline distT="0" distB="0" distL="0" distR="0" wp14:anchorId="50518259" wp14:editId="62026A18">
            <wp:extent cx="3780390" cy="3639312"/>
            <wp:effectExtent l="0" t="0" r="0" b="0"/>
            <wp:docPr id="24513" name="Picture 24513"/>
            <wp:cNvGraphicFramePr/>
            <a:graphic xmlns:a="http://schemas.openxmlformats.org/drawingml/2006/main">
              <a:graphicData uri="http://schemas.openxmlformats.org/drawingml/2006/picture">
                <pic:pic xmlns:pic="http://schemas.openxmlformats.org/drawingml/2006/picture">
                  <pic:nvPicPr>
                    <pic:cNvPr id="24513" name="Picture 24513"/>
                    <pic:cNvPicPr/>
                  </pic:nvPicPr>
                  <pic:blipFill>
                    <a:blip r:embed="rId1011"/>
                    <a:stretch>
                      <a:fillRect/>
                    </a:stretch>
                  </pic:blipFill>
                  <pic:spPr>
                    <a:xfrm>
                      <a:off x="0" y="0"/>
                      <a:ext cx="3780390" cy="3639312"/>
                    </a:xfrm>
                    <a:prstGeom prst="rect">
                      <a:avLst/>
                    </a:prstGeom>
                  </pic:spPr>
                </pic:pic>
              </a:graphicData>
            </a:graphic>
          </wp:inline>
        </w:drawing>
      </w:r>
    </w:p>
    <w:p w14:paraId="0162CDC2" w14:textId="77777777" w:rsidR="003E018B" w:rsidRDefault="00000000">
      <w:pPr>
        <w:spacing w:after="329"/>
        <w:ind w:left="-5" w:hanging="10"/>
      </w:pPr>
      <w:r>
        <w:rPr>
          <w:rFonts w:ascii="Times New Roman" w:eastAsia="Times New Roman" w:hAnsi="Times New Roman" w:cs="Times New Roman"/>
          <w:b/>
          <w:i/>
          <w:color w:val="2C2A28"/>
          <w:sz w:val="24"/>
        </w:rPr>
        <w:t xml:space="preserve">Figure 13-6. </w:t>
      </w:r>
      <w:r>
        <w:rPr>
          <w:rFonts w:ascii="Times New Roman" w:eastAsia="Times New Roman" w:hAnsi="Times New Roman" w:cs="Times New Roman"/>
          <w:i/>
          <w:color w:val="2C2A28"/>
          <w:sz w:val="24"/>
        </w:rPr>
        <w:t>Connect and disconnect the OTG-B device</w:t>
      </w:r>
    </w:p>
    <w:p w14:paraId="467C2C38" w14:textId="77777777" w:rsidR="003E018B" w:rsidRDefault="00000000">
      <w:pPr>
        <w:spacing w:after="3" w:line="302" w:lineRule="auto"/>
        <w:ind w:right="30" w:firstLine="360"/>
      </w:pPr>
      <w:r>
        <w:rPr>
          <w:rFonts w:ascii="Times New Roman" w:eastAsia="Times New Roman" w:hAnsi="Times New Roman" w:cs="Times New Roman"/>
          <w:color w:val="2C2A28"/>
        </w:rPr>
        <w:t xml:space="preserve">The message receipt section of the app runs the </w:t>
      </w:r>
      <w:r>
        <w:rPr>
          <w:rFonts w:ascii="Times New Roman" w:eastAsia="Times New Roman" w:hAnsi="Times New Roman" w:cs="Times New Roman"/>
          <w:i/>
          <w:color w:val="2C2A28"/>
        </w:rPr>
        <w:t>Clock1</w:t>
      </w:r>
      <w:r>
        <w:rPr>
          <w:rFonts w:ascii="Times New Roman" w:eastAsia="Times New Roman" w:hAnsi="Times New Roman" w:cs="Times New Roman"/>
          <w:color w:val="2C2A28"/>
        </w:rPr>
        <w:t xml:space="preserve"> timer at 1000 ms intervals to monitor the OTG-B device for a message. The </w:t>
      </w:r>
      <w:r>
        <w:rPr>
          <w:rFonts w:ascii="Times New Roman" w:eastAsia="Times New Roman" w:hAnsi="Times New Roman" w:cs="Times New Roman"/>
          <w:i/>
          <w:color w:val="2C2A28"/>
        </w:rPr>
        <w:t>Clock1</w:t>
      </w:r>
      <w:r>
        <w:rPr>
          <w:rFonts w:ascii="Times New Roman" w:eastAsia="Times New Roman" w:hAnsi="Times New Roman" w:cs="Times New Roman"/>
          <w:color w:val="2C2A28"/>
        </w:rPr>
        <w:t xml:space="preserve"> timer interval is set in the </w:t>
      </w:r>
      <w:r>
        <w:rPr>
          <w:rFonts w:ascii="Times New Roman" w:eastAsia="Times New Roman" w:hAnsi="Times New Roman" w:cs="Times New Roman"/>
          <w:i/>
          <w:color w:val="2C2A28"/>
        </w:rPr>
        <w:t>Properties</w:t>
      </w:r>
      <w:r>
        <w:rPr>
          <w:rFonts w:ascii="Times New Roman" w:eastAsia="Times New Roman" w:hAnsi="Times New Roman" w:cs="Times New Roman"/>
          <w:color w:val="2C2A28"/>
        </w:rPr>
        <w:t xml:space="preserve"> section on the right side of the Designer window. If the OTG-B device is connected and the received message contains a comma, then the message is parsed to the components of a list, indexed </w:t>
      </w:r>
      <w:r>
        <w:rPr>
          <w:rFonts w:ascii="Times New Roman" w:eastAsia="Times New Roman" w:hAnsi="Times New Roman" w:cs="Times New Roman"/>
          <w:i/>
          <w:color w:val="2C2A28"/>
        </w:rPr>
        <w:t>1</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2</w:t>
      </w:r>
      <w:r>
        <w:rPr>
          <w:rFonts w:ascii="Times New Roman" w:eastAsia="Times New Roman" w:hAnsi="Times New Roman" w:cs="Times New Roman"/>
          <w:color w:val="2C2A28"/>
        </w:rPr>
        <w:t xml:space="preserve">, which are displayed on the OTG-A device screen as the text variables </w:t>
      </w:r>
      <w:r>
        <w:rPr>
          <w:rFonts w:ascii="Times New Roman" w:eastAsia="Times New Roman" w:hAnsi="Times New Roman" w:cs="Times New Roman"/>
          <w:i/>
          <w:color w:val="2C2A28"/>
        </w:rPr>
        <w:t>Part1text</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Part2text</w:t>
      </w:r>
      <w:r>
        <w:rPr>
          <w:rFonts w:ascii="Times New Roman" w:eastAsia="Times New Roman" w:hAnsi="Times New Roman" w:cs="Times New Roman"/>
          <w:color w:val="2C2A28"/>
        </w:rPr>
        <w:t xml:space="preserve"> (see Figures </w:t>
      </w:r>
      <w:r>
        <w:rPr>
          <w:rFonts w:ascii="Times New Roman" w:eastAsia="Times New Roman" w:hAnsi="Times New Roman" w:cs="Times New Roman"/>
          <w:color w:val="0000FF"/>
        </w:rPr>
        <w:t>13-2</w:t>
      </w:r>
      <w:r>
        <w:rPr>
          <w:rFonts w:ascii="Times New Roman" w:eastAsia="Times New Roman" w:hAnsi="Times New Roman" w:cs="Times New Roman"/>
          <w:color w:val="2C2A28"/>
        </w:rPr>
        <w:t xml:space="preserve"> and </w:t>
      </w:r>
      <w:r>
        <w:rPr>
          <w:rFonts w:ascii="Times New Roman" w:eastAsia="Times New Roman" w:hAnsi="Times New Roman" w:cs="Times New Roman"/>
          <w:color w:val="0000FF"/>
        </w:rPr>
        <w:t>13-7</w:t>
      </w:r>
      <w:r>
        <w:rPr>
          <w:rFonts w:ascii="Times New Roman" w:eastAsia="Times New Roman" w:hAnsi="Times New Roman" w:cs="Times New Roman"/>
          <w:color w:val="2C2A28"/>
        </w:rPr>
        <w:t>).</w:t>
      </w:r>
    </w:p>
    <w:p w14:paraId="24B948A6" w14:textId="77777777" w:rsidR="003E018B" w:rsidRDefault="00000000">
      <w:pPr>
        <w:spacing w:after="206"/>
        <w:ind w:left="91"/>
      </w:pPr>
      <w:r>
        <w:rPr>
          <w:noProof/>
        </w:rPr>
        <w:drawing>
          <wp:inline distT="0" distB="0" distL="0" distR="0" wp14:anchorId="11AD0BCA" wp14:editId="36A9FB88">
            <wp:extent cx="4321193" cy="2406178"/>
            <wp:effectExtent l="0" t="0" r="0" b="0"/>
            <wp:docPr id="24554" name="Picture 24554"/>
            <wp:cNvGraphicFramePr/>
            <a:graphic xmlns:a="http://schemas.openxmlformats.org/drawingml/2006/main">
              <a:graphicData uri="http://schemas.openxmlformats.org/drawingml/2006/picture">
                <pic:pic xmlns:pic="http://schemas.openxmlformats.org/drawingml/2006/picture">
                  <pic:nvPicPr>
                    <pic:cNvPr id="24554" name="Picture 24554"/>
                    <pic:cNvPicPr/>
                  </pic:nvPicPr>
                  <pic:blipFill>
                    <a:blip r:embed="rId1012"/>
                    <a:stretch>
                      <a:fillRect/>
                    </a:stretch>
                  </pic:blipFill>
                  <pic:spPr>
                    <a:xfrm>
                      <a:off x="0" y="0"/>
                      <a:ext cx="4321193" cy="2406178"/>
                    </a:xfrm>
                    <a:prstGeom prst="rect">
                      <a:avLst/>
                    </a:prstGeom>
                  </pic:spPr>
                </pic:pic>
              </a:graphicData>
            </a:graphic>
          </wp:inline>
        </w:drawing>
      </w:r>
    </w:p>
    <w:p w14:paraId="7324C13F" w14:textId="77777777" w:rsidR="003E018B" w:rsidRDefault="00000000">
      <w:pPr>
        <w:spacing w:after="349"/>
        <w:ind w:left="-5" w:hanging="10"/>
      </w:pPr>
      <w:r>
        <w:rPr>
          <w:rFonts w:ascii="Times New Roman" w:eastAsia="Times New Roman" w:hAnsi="Times New Roman" w:cs="Times New Roman"/>
          <w:b/>
          <w:i/>
          <w:color w:val="2C2A28"/>
          <w:sz w:val="24"/>
        </w:rPr>
        <w:t xml:space="preserve">Figure 13-7. </w:t>
      </w:r>
      <w:r>
        <w:rPr>
          <w:rFonts w:ascii="Times New Roman" w:eastAsia="Times New Roman" w:hAnsi="Times New Roman" w:cs="Times New Roman"/>
          <w:i/>
          <w:color w:val="2C2A28"/>
          <w:sz w:val="24"/>
        </w:rPr>
        <w:t>Receive and display message from the OTG-B device</w:t>
      </w:r>
    </w:p>
    <w:p w14:paraId="64168FE3" w14:textId="77777777" w:rsidR="003E018B" w:rsidRDefault="00000000">
      <w:pPr>
        <w:spacing w:after="0"/>
        <w:ind w:left="-5" w:hanging="10"/>
      </w:pPr>
      <w:r>
        <w:rPr>
          <w:rFonts w:ascii="Arial" w:eastAsia="Arial" w:hAnsi="Arial" w:cs="Arial"/>
          <w:b/>
          <w:color w:val="2C2A28"/>
          <w:sz w:val="40"/>
        </w:rPr>
        <w:t xml:space="preserve">App transmit </w:t>
      </w:r>
    </w:p>
    <w:p w14:paraId="509AD6FF" w14:textId="77777777" w:rsidR="003E018B" w:rsidRDefault="00000000">
      <w:pPr>
        <w:spacing w:after="3" w:line="302" w:lineRule="auto"/>
        <w:ind w:left="10" w:right="30" w:hanging="10"/>
      </w:pPr>
      <w:r>
        <w:rPr>
          <w:rFonts w:ascii="Times New Roman" w:eastAsia="Times New Roman" w:hAnsi="Times New Roman" w:cs="Times New Roman"/>
          <w:color w:val="2C2A28"/>
        </w:rPr>
        <w:t xml:space="preserve">The converse of the OTG-B device, which is the Arduino Uno, transmitting to the OTG-A host device, which is the Android tablet or mobile phone, is the OTG-A device transmitting to the USB peripheral or OTG-B device. When the </w:t>
      </w:r>
      <w:r>
        <w:rPr>
          <w:rFonts w:ascii="Times New Roman" w:eastAsia="Times New Roman" w:hAnsi="Times New Roman" w:cs="Times New Roman"/>
          <w:i/>
          <w:color w:val="2C2A28"/>
        </w:rPr>
        <w:t>RedButton</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GreenButton</w:t>
      </w:r>
      <w:r>
        <w:rPr>
          <w:rFonts w:ascii="Times New Roman" w:eastAsia="Times New Roman" w:hAnsi="Times New Roman" w:cs="Times New Roman"/>
          <w:color w:val="2C2A28"/>
        </w:rPr>
        <w:t xml:space="preserve">, or </w:t>
      </w:r>
      <w:r>
        <w:rPr>
          <w:rFonts w:ascii="Times New Roman" w:eastAsia="Times New Roman" w:hAnsi="Times New Roman" w:cs="Times New Roman"/>
          <w:i/>
          <w:color w:val="2C2A28"/>
        </w:rPr>
        <w:t>BlueButton</w:t>
      </w:r>
      <w:r>
        <w:rPr>
          <w:rFonts w:ascii="Times New Roman" w:eastAsia="Times New Roman" w:hAnsi="Times New Roman" w:cs="Times New Roman"/>
          <w:color w:val="2C2A28"/>
        </w:rPr>
        <w:t xml:space="preserve"> button is clicked, the OTG-A device transmits to the OTG-B device the number 1, 2, or 3 corresponding to the red, green, or blue LED and the associated slider value, with the color of the updated LED indicated on the OTG-A device (see Figure </w:t>
      </w:r>
      <w:r>
        <w:rPr>
          <w:rFonts w:ascii="Times New Roman" w:eastAsia="Times New Roman" w:hAnsi="Times New Roman" w:cs="Times New Roman"/>
          <w:color w:val="0000FF"/>
        </w:rPr>
        <w:t>13-8</w:t>
      </w:r>
      <w:r>
        <w:rPr>
          <w:rFonts w:ascii="Times New Roman" w:eastAsia="Times New Roman" w:hAnsi="Times New Roman" w:cs="Times New Roman"/>
          <w:color w:val="2C2A28"/>
        </w:rPr>
        <w:t xml:space="preserve"> after the </w:t>
      </w:r>
      <w:r>
        <w:rPr>
          <w:rFonts w:ascii="Times New Roman" w:eastAsia="Times New Roman" w:hAnsi="Times New Roman" w:cs="Times New Roman"/>
          <w:i/>
          <w:color w:val="2C2A28"/>
        </w:rPr>
        <w:t>RedButton</w:t>
      </w:r>
      <w:r>
        <w:rPr>
          <w:rFonts w:ascii="Times New Roman" w:eastAsia="Times New Roman" w:hAnsi="Times New Roman" w:cs="Times New Roman"/>
          <w:color w:val="2C2A28"/>
        </w:rPr>
        <w:t xml:space="preserve"> was clicked).</w:t>
      </w:r>
    </w:p>
    <w:p w14:paraId="5F36E52D" w14:textId="77777777" w:rsidR="003E018B" w:rsidRDefault="00000000">
      <w:pPr>
        <w:spacing w:after="206"/>
        <w:ind w:left="943"/>
      </w:pPr>
      <w:r>
        <w:rPr>
          <w:noProof/>
        </w:rPr>
        <w:drawing>
          <wp:inline distT="0" distB="0" distL="0" distR="0" wp14:anchorId="32235E42" wp14:editId="11E3D941">
            <wp:extent cx="3239589" cy="2029968"/>
            <wp:effectExtent l="0" t="0" r="0" b="0"/>
            <wp:docPr id="24583" name="Picture 24583"/>
            <wp:cNvGraphicFramePr/>
            <a:graphic xmlns:a="http://schemas.openxmlformats.org/drawingml/2006/main">
              <a:graphicData uri="http://schemas.openxmlformats.org/drawingml/2006/picture">
                <pic:pic xmlns:pic="http://schemas.openxmlformats.org/drawingml/2006/picture">
                  <pic:nvPicPr>
                    <pic:cNvPr id="24583" name="Picture 24583"/>
                    <pic:cNvPicPr/>
                  </pic:nvPicPr>
                  <pic:blipFill>
                    <a:blip r:embed="rId1013"/>
                    <a:stretch>
                      <a:fillRect/>
                    </a:stretch>
                  </pic:blipFill>
                  <pic:spPr>
                    <a:xfrm>
                      <a:off x="0" y="0"/>
                      <a:ext cx="3239589" cy="2029968"/>
                    </a:xfrm>
                    <a:prstGeom prst="rect">
                      <a:avLst/>
                    </a:prstGeom>
                  </pic:spPr>
                </pic:pic>
              </a:graphicData>
            </a:graphic>
          </wp:inline>
        </w:drawing>
      </w:r>
    </w:p>
    <w:p w14:paraId="5802E8CE" w14:textId="77777777" w:rsidR="003E018B" w:rsidRDefault="00000000">
      <w:pPr>
        <w:spacing w:after="221"/>
        <w:ind w:left="-5" w:hanging="10"/>
      </w:pPr>
      <w:r>
        <w:rPr>
          <w:rFonts w:ascii="Times New Roman" w:eastAsia="Times New Roman" w:hAnsi="Times New Roman" w:cs="Times New Roman"/>
          <w:b/>
          <w:i/>
          <w:color w:val="2C2A28"/>
          <w:sz w:val="24"/>
        </w:rPr>
        <w:t xml:space="preserve">Figure 13-8. </w:t>
      </w:r>
      <w:r>
        <w:rPr>
          <w:rFonts w:ascii="Times New Roman" w:eastAsia="Times New Roman" w:hAnsi="Times New Roman" w:cs="Times New Roman"/>
          <w:i/>
          <w:color w:val="2C2A28"/>
          <w:sz w:val="24"/>
        </w:rPr>
        <w:t>App to control LEDs attached to the OTG-B device</w:t>
      </w:r>
    </w:p>
    <w:p w14:paraId="02AA118A" w14:textId="77777777" w:rsidR="003E018B" w:rsidRDefault="00000000">
      <w:pPr>
        <w:spacing w:after="3" w:line="302" w:lineRule="auto"/>
        <w:ind w:right="30" w:firstLine="360"/>
      </w:pPr>
      <w:r>
        <w:rPr>
          <w:rFonts w:ascii="Times New Roman" w:eastAsia="Times New Roman" w:hAnsi="Times New Roman" w:cs="Times New Roman"/>
          <w:color w:val="2C2A28"/>
        </w:rPr>
        <w:t xml:space="preserve">Connections to the Arduino Uno are shown in Figure </w:t>
      </w:r>
      <w:r>
        <w:rPr>
          <w:rFonts w:ascii="Times New Roman" w:eastAsia="Times New Roman" w:hAnsi="Times New Roman" w:cs="Times New Roman"/>
          <w:color w:val="0000FF"/>
        </w:rPr>
        <w:t>13-9</w:t>
      </w:r>
      <w:r>
        <w:rPr>
          <w:rFonts w:ascii="Times New Roman" w:eastAsia="Times New Roman" w:hAnsi="Times New Roman" w:cs="Times New Roman"/>
          <w:color w:val="2C2A28"/>
        </w:rPr>
        <w:t xml:space="preserve"> and given in Table </w:t>
      </w:r>
      <w:r>
        <w:rPr>
          <w:rFonts w:ascii="Times New Roman" w:eastAsia="Times New Roman" w:hAnsi="Times New Roman" w:cs="Times New Roman"/>
          <w:color w:val="0000FF"/>
        </w:rPr>
        <w:t>13-1</w:t>
      </w:r>
      <w:r>
        <w:rPr>
          <w:rFonts w:ascii="Times New Roman" w:eastAsia="Times New Roman" w:hAnsi="Times New Roman" w:cs="Times New Roman"/>
          <w:color w:val="2C2A28"/>
        </w:rPr>
        <w:t>. The app provides the framework for more complex signal transmit and receive projects.</w:t>
      </w:r>
    </w:p>
    <w:p w14:paraId="516F816C" w14:textId="77777777" w:rsidR="003E018B" w:rsidRDefault="00000000">
      <w:pPr>
        <w:spacing w:after="204"/>
        <w:ind w:left="1085"/>
      </w:pPr>
      <w:r>
        <w:rPr>
          <w:noProof/>
        </w:rPr>
        <w:drawing>
          <wp:inline distT="0" distB="0" distL="0" distR="0" wp14:anchorId="6D124CD5" wp14:editId="721A6663">
            <wp:extent cx="3059321" cy="2879054"/>
            <wp:effectExtent l="0" t="0" r="0" b="0"/>
            <wp:docPr id="24588" name="Picture 24588"/>
            <wp:cNvGraphicFramePr/>
            <a:graphic xmlns:a="http://schemas.openxmlformats.org/drawingml/2006/main">
              <a:graphicData uri="http://schemas.openxmlformats.org/drawingml/2006/picture">
                <pic:pic xmlns:pic="http://schemas.openxmlformats.org/drawingml/2006/picture">
                  <pic:nvPicPr>
                    <pic:cNvPr id="24588" name="Picture 24588"/>
                    <pic:cNvPicPr/>
                  </pic:nvPicPr>
                  <pic:blipFill>
                    <a:blip r:embed="rId1014"/>
                    <a:stretch>
                      <a:fillRect/>
                    </a:stretch>
                  </pic:blipFill>
                  <pic:spPr>
                    <a:xfrm>
                      <a:off x="0" y="0"/>
                      <a:ext cx="3059321" cy="2879054"/>
                    </a:xfrm>
                    <a:prstGeom prst="rect">
                      <a:avLst/>
                    </a:prstGeom>
                  </pic:spPr>
                </pic:pic>
              </a:graphicData>
            </a:graphic>
          </wp:inline>
        </w:drawing>
      </w:r>
    </w:p>
    <w:p w14:paraId="3DC4DF1C" w14:textId="77777777" w:rsidR="003E018B" w:rsidRDefault="00000000">
      <w:pPr>
        <w:spacing w:after="221"/>
        <w:ind w:left="-5" w:hanging="10"/>
      </w:pPr>
      <w:r>
        <w:rPr>
          <w:rFonts w:ascii="Times New Roman" w:eastAsia="Times New Roman" w:hAnsi="Times New Roman" w:cs="Times New Roman"/>
          <w:b/>
          <w:i/>
          <w:color w:val="2C2A28"/>
          <w:sz w:val="24"/>
        </w:rPr>
        <w:t xml:space="preserve">Figure 13-9. </w:t>
      </w:r>
      <w:r>
        <w:rPr>
          <w:rFonts w:ascii="Times New Roman" w:eastAsia="Times New Roman" w:hAnsi="Times New Roman" w:cs="Times New Roman"/>
          <w:i/>
          <w:color w:val="2C2A28"/>
          <w:sz w:val="24"/>
        </w:rPr>
        <w:t>OTG-A to OTG-B</w:t>
      </w:r>
    </w:p>
    <w:p w14:paraId="44AFFB9B" w14:textId="77777777" w:rsidR="003E018B" w:rsidRDefault="00000000">
      <w:pPr>
        <w:spacing w:after="0"/>
        <w:ind w:left="-5" w:hanging="10"/>
      </w:pPr>
      <w:r>
        <w:rPr>
          <w:rFonts w:ascii="Times New Roman" w:eastAsia="Times New Roman" w:hAnsi="Times New Roman" w:cs="Times New Roman"/>
          <w:b/>
          <w:i/>
          <w:color w:val="2C2A28"/>
          <w:sz w:val="24"/>
        </w:rPr>
        <w:t xml:space="preserve">Table 13-1. </w:t>
      </w:r>
      <w:r>
        <w:rPr>
          <w:rFonts w:ascii="Times New Roman" w:eastAsia="Times New Roman" w:hAnsi="Times New Roman" w:cs="Times New Roman"/>
          <w:i/>
          <w:color w:val="2C2A28"/>
          <w:sz w:val="24"/>
        </w:rPr>
        <w:t>OTG-A to OTG-B</w:t>
      </w:r>
    </w:p>
    <w:tbl>
      <w:tblPr>
        <w:tblStyle w:val="TableGrid"/>
        <w:tblW w:w="6945" w:type="dxa"/>
        <w:tblInd w:w="0" w:type="dxa"/>
        <w:tblCellMar>
          <w:top w:w="81" w:type="dxa"/>
          <w:left w:w="0" w:type="dxa"/>
          <w:bottom w:w="0" w:type="dxa"/>
          <w:right w:w="115" w:type="dxa"/>
        </w:tblCellMar>
        <w:tblLook w:val="04A0" w:firstRow="1" w:lastRow="0" w:firstColumn="1" w:lastColumn="0" w:noHBand="0" w:noVBand="1"/>
      </w:tblPr>
      <w:tblGrid>
        <w:gridCol w:w="1695"/>
        <w:gridCol w:w="3235"/>
        <w:gridCol w:w="2015"/>
      </w:tblGrid>
      <w:tr w:rsidR="003E018B" w14:paraId="7F40E0A6" w14:textId="77777777">
        <w:trPr>
          <w:trHeight w:val="479"/>
        </w:trPr>
        <w:tc>
          <w:tcPr>
            <w:tcW w:w="1695" w:type="dxa"/>
            <w:tcBorders>
              <w:top w:val="single" w:sz="4" w:space="0" w:color="2C2A28"/>
              <w:left w:val="nil"/>
              <w:bottom w:val="single" w:sz="4" w:space="0" w:color="2C2A28"/>
              <w:right w:val="nil"/>
            </w:tcBorders>
            <w:vAlign w:val="center"/>
          </w:tcPr>
          <w:p w14:paraId="2E543942" w14:textId="77777777" w:rsidR="003E018B" w:rsidRDefault="00000000">
            <w:pPr>
              <w:spacing w:after="0"/>
            </w:pPr>
            <w:r>
              <w:rPr>
                <w:rFonts w:ascii="Arial" w:eastAsia="Arial" w:hAnsi="Arial" w:cs="Arial"/>
                <w:b/>
                <w:color w:val="2C2A28"/>
              </w:rPr>
              <w:t>Component</w:t>
            </w:r>
          </w:p>
        </w:tc>
        <w:tc>
          <w:tcPr>
            <w:tcW w:w="3235" w:type="dxa"/>
            <w:tcBorders>
              <w:top w:val="single" w:sz="4" w:space="0" w:color="2C2A28"/>
              <w:left w:val="nil"/>
              <w:bottom w:val="single" w:sz="4" w:space="0" w:color="2C2A28"/>
              <w:right w:val="nil"/>
            </w:tcBorders>
            <w:vAlign w:val="center"/>
          </w:tcPr>
          <w:p w14:paraId="70256B8C" w14:textId="77777777" w:rsidR="003E018B" w:rsidRDefault="00000000">
            <w:pPr>
              <w:spacing w:after="0"/>
            </w:pPr>
            <w:r>
              <w:rPr>
                <w:rFonts w:ascii="Arial" w:eastAsia="Arial" w:hAnsi="Arial" w:cs="Arial"/>
                <w:b/>
                <w:color w:val="2C2A28"/>
              </w:rPr>
              <w:t>Connect to</w:t>
            </w:r>
          </w:p>
        </w:tc>
        <w:tc>
          <w:tcPr>
            <w:tcW w:w="2015" w:type="dxa"/>
            <w:tcBorders>
              <w:top w:val="single" w:sz="4" w:space="0" w:color="2C2A28"/>
              <w:left w:val="nil"/>
              <w:bottom w:val="single" w:sz="4" w:space="0" w:color="2C2A28"/>
              <w:right w:val="nil"/>
            </w:tcBorders>
            <w:vAlign w:val="center"/>
          </w:tcPr>
          <w:p w14:paraId="669BBA24" w14:textId="77777777" w:rsidR="003E018B" w:rsidRDefault="00000000">
            <w:pPr>
              <w:spacing w:after="0"/>
            </w:pPr>
            <w:r>
              <w:rPr>
                <w:rFonts w:ascii="Arial" w:eastAsia="Arial" w:hAnsi="Arial" w:cs="Arial"/>
                <w:b/>
                <w:color w:val="2C2A28"/>
              </w:rPr>
              <w:t>And to</w:t>
            </w:r>
          </w:p>
        </w:tc>
      </w:tr>
      <w:tr w:rsidR="003E018B" w14:paraId="2320F6EA" w14:textId="77777777">
        <w:trPr>
          <w:trHeight w:val="426"/>
        </w:trPr>
        <w:tc>
          <w:tcPr>
            <w:tcW w:w="1695" w:type="dxa"/>
            <w:tcBorders>
              <w:top w:val="single" w:sz="4" w:space="0" w:color="2C2A28"/>
              <w:left w:val="nil"/>
              <w:bottom w:val="nil"/>
              <w:right w:val="nil"/>
            </w:tcBorders>
          </w:tcPr>
          <w:p w14:paraId="76F73DE2" w14:textId="77777777" w:rsidR="003E018B" w:rsidRDefault="00000000">
            <w:pPr>
              <w:spacing w:after="0"/>
            </w:pPr>
            <w:r>
              <w:rPr>
                <w:rFonts w:ascii="Arial" w:eastAsia="Arial" w:hAnsi="Arial" w:cs="Arial"/>
                <w:color w:val="2C2A28"/>
              </w:rPr>
              <w:t>LeD long leg</w:t>
            </w:r>
          </w:p>
        </w:tc>
        <w:tc>
          <w:tcPr>
            <w:tcW w:w="3235" w:type="dxa"/>
            <w:tcBorders>
              <w:top w:val="single" w:sz="4" w:space="0" w:color="2C2A28"/>
              <w:left w:val="nil"/>
              <w:bottom w:val="nil"/>
              <w:right w:val="nil"/>
            </w:tcBorders>
          </w:tcPr>
          <w:p w14:paraId="060DF16E" w14:textId="77777777" w:rsidR="003E018B" w:rsidRDefault="00000000">
            <w:pPr>
              <w:spacing w:after="0"/>
            </w:pPr>
            <w:r>
              <w:rPr>
                <w:rFonts w:ascii="Arial" w:eastAsia="Arial" w:hAnsi="Arial" w:cs="Arial"/>
                <w:color w:val="2C2A28"/>
              </w:rPr>
              <w:t>arduino Uno pWm pins 9, 10, 11</w:t>
            </w:r>
          </w:p>
        </w:tc>
        <w:tc>
          <w:tcPr>
            <w:tcW w:w="2015" w:type="dxa"/>
            <w:tcBorders>
              <w:top w:val="single" w:sz="4" w:space="0" w:color="2C2A28"/>
              <w:left w:val="nil"/>
              <w:bottom w:val="nil"/>
              <w:right w:val="nil"/>
            </w:tcBorders>
          </w:tcPr>
          <w:p w14:paraId="5FF3B2D8" w14:textId="77777777" w:rsidR="003E018B" w:rsidRDefault="003E018B"/>
        </w:tc>
      </w:tr>
      <w:tr w:rsidR="003E018B" w14:paraId="016234AC" w14:textId="77777777">
        <w:trPr>
          <w:trHeight w:val="444"/>
        </w:trPr>
        <w:tc>
          <w:tcPr>
            <w:tcW w:w="1695" w:type="dxa"/>
            <w:tcBorders>
              <w:top w:val="nil"/>
              <w:left w:val="nil"/>
              <w:bottom w:val="single" w:sz="4" w:space="0" w:color="2C2A28"/>
              <w:right w:val="nil"/>
            </w:tcBorders>
          </w:tcPr>
          <w:p w14:paraId="42AD3ECE" w14:textId="77777777" w:rsidR="003E018B" w:rsidRDefault="00000000">
            <w:pPr>
              <w:spacing w:after="0"/>
            </w:pPr>
            <w:r>
              <w:rPr>
                <w:rFonts w:ascii="Arial" w:eastAsia="Arial" w:hAnsi="Arial" w:cs="Arial"/>
                <w:color w:val="2C2A28"/>
              </w:rPr>
              <w:t>LeD short leg</w:t>
            </w:r>
          </w:p>
        </w:tc>
        <w:tc>
          <w:tcPr>
            <w:tcW w:w="3235" w:type="dxa"/>
            <w:tcBorders>
              <w:top w:val="nil"/>
              <w:left w:val="nil"/>
              <w:bottom w:val="single" w:sz="4" w:space="0" w:color="2C2A28"/>
              <w:right w:val="nil"/>
            </w:tcBorders>
          </w:tcPr>
          <w:p w14:paraId="0B4F4FD6" w14:textId="77777777" w:rsidR="003E018B" w:rsidRDefault="00000000">
            <w:pPr>
              <w:spacing w:after="0"/>
            </w:pPr>
            <w:r>
              <w:rPr>
                <w:rFonts w:ascii="Arial" w:eastAsia="Arial" w:hAnsi="Arial" w:cs="Arial"/>
                <w:color w:val="2C2A28"/>
              </w:rPr>
              <w:t xml:space="preserve">220 </w:t>
            </w:r>
            <w:r>
              <w:rPr>
                <w:rFonts w:ascii="Times New Roman" w:eastAsia="Times New Roman" w:hAnsi="Times New Roman" w:cs="Times New Roman"/>
                <w:color w:val="2C2A28"/>
              </w:rPr>
              <w:t>Ω</w:t>
            </w:r>
            <w:r>
              <w:rPr>
                <w:rFonts w:ascii="Arial" w:eastAsia="Arial" w:hAnsi="Arial" w:cs="Arial"/>
                <w:color w:val="2C2A28"/>
              </w:rPr>
              <w:t xml:space="preserve"> resistor</w:t>
            </w:r>
          </w:p>
        </w:tc>
        <w:tc>
          <w:tcPr>
            <w:tcW w:w="2015" w:type="dxa"/>
            <w:tcBorders>
              <w:top w:val="nil"/>
              <w:left w:val="nil"/>
              <w:bottom w:val="single" w:sz="4" w:space="0" w:color="2C2A28"/>
              <w:right w:val="nil"/>
            </w:tcBorders>
          </w:tcPr>
          <w:p w14:paraId="7CB686E7" w14:textId="77777777" w:rsidR="003E018B" w:rsidRDefault="00000000">
            <w:pPr>
              <w:spacing w:after="0"/>
            </w:pPr>
            <w:r>
              <w:rPr>
                <w:rFonts w:ascii="Arial" w:eastAsia="Arial" w:hAnsi="Arial" w:cs="Arial"/>
                <w:color w:val="2C2A28"/>
              </w:rPr>
              <w:t>arduino Uno GnD</w:t>
            </w:r>
          </w:p>
        </w:tc>
      </w:tr>
    </w:tbl>
    <w:p w14:paraId="2F8B5B90" w14:textId="77777777" w:rsidR="003E018B" w:rsidRDefault="00000000">
      <w:pPr>
        <w:spacing w:after="121" w:line="302" w:lineRule="auto"/>
        <w:ind w:right="109" w:firstLine="360"/>
      </w:pPr>
      <w:r>
        <w:rPr>
          <w:rFonts w:ascii="Times New Roman" w:eastAsia="Times New Roman" w:hAnsi="Times New Roman" w:cs="Times New Roman"/>
          <w:color w:val="2C2A28"/>
        </w:rPr>
        <w:t xml:space="preserve">The sketch in Listing </w:t>
      </w:r>
      <w:r>
        <w:rPr>
          <w:rFonts w:ascii="Times New Roman" w:eastAsia="Times New Roman" w:hAnsi="Times New Roman" w:cs="Times New Roman"/>
          <w:color w:val="0000FF"/>
        </w:rPr>
        <w:t>13-2</w:t>
      </w:r>
      <w:r>
        <w:rPr>
          <w:rFonts w:ascii="Times New Roman" w:eastAsia="Times New Roman" w:hAnsi="Times New Roman" w:cs="Times New Roman"/>
          <w:color w:val="2C2A28"/>
        </w:rPr>
        <w:t xml:space="preserve"> parses the Serial buffer into the number of the LED to be updated and the PWM value. The brightness of the LED is then updated. If the LED value is zero, then all LEDs are turned off. Note that the LEDs are connected to Arduino Uno PWM pins. </w:t>
      </w:r>
      <w:r>
        <w:rPr>
          <w:rFonts w:ascii="Times New Roman" w:eastAsia="Times New Roman" w:hAnsi="Times New Roman" w:cs="Times New Roman"/>
          <w:b/>
          <w:i/>
          <w:color w:val="2C2A28"/>
          <w:sz w:val="24"/>
        </w:rPr>
        <w:t xml:space="preserve">Listing 13-2. </w:t>
      </w:r>
      <w:r>
        <w:rPr>
          <w:rFonts w:ascii="Times New Roman" w:eastAsia="Times New Roman" w:hAnsi="Times New Roman" w:cs="Times New Roman"/>
          <w:color w:val="2C2A28"/>
          <w:sz w:val="24"/>
        </w:rPr>
        <w:t>OTG-A to OTG-B</w:t>
      </w:r>
    </w:p>
    <w:p w14:paraId="10447C2F" w14:textId="77777777" w:rsidR="003E018B" w:rsidRDefault="00000000">
      <w:pPr>
        <w:spacing w:after="43"/>
        <w:ind w:left="-5" w:right="27" w:hanging="10"/>
      </w:pPr>
      <w:r>
        <w:rPr>
          <w:rFonts w:ascii="Times New Roman" w:eastAsia="Times New Roman" w:hAnsi="Times New Roman" w:cs="Times New Roman"/>
          <w:color w:val="2C2A28"/>
        </w:rPr>
        <w:t>int redLED = 9;</w:t>
      </w:r>
    </w:p>
    <w:p w14:paraId="2E5CC006" w14:textId="77777777" w:rsidR="003E018B" w:rsidRDefault="00000000">
      <w:pPr>
        <w:spacing w:after="43"/>
        <w:ind w:left="-5" w:right="27" w:hanging="10"/>
      </w:pPr>
      <w:r>
        <w:rPr>
          <w:rFonts w:ascii="Times New Roman" w:eastAsia="Times New Roman" w:hAnsi="Times New Roman" w:cs="Times New Roman"/>
          <w:color w:val="2C2A28"/>
        </w:rPr>
        <w:t>int greenLED = 10;                       // define LED PWM pins int blueLED = 11; int LED;</w:t>
      </w:r>
    </w:p>
    <w:p w14:paraId="373F7711" w14:textId="77777777" w:rsidR="003E018B" w:rsidRDefault="00000000">
      <w:pPr>
        <w:spacing w:after="205"/>
        <w:ind w:left="-5" w:right="27" w:hanging="10"/>
      </w:pPr>
      <w:r>
        <w:rPr>
          <w:rFonts w:ascii="Times New Roman" w:eastAsia="Times New Roman" w:hAnsi="Times New Roman" w:cs="Times New Roman"/>
          <w:color w:val="2C2A28"/>
        </w:rPr>
        <w:t>int bright[] = {0,0,0,0};                // initial PWM values</w:t>
      </w:r>
    </w:p>
    <w:p w14:paraId="18C790F2" w14:textId="77777777" w:rsidR="003E018B" w:rsidRDefault="00000000">
      <w:pPr>
        <w:spacing w:after="43"/>
        <w:ind w:left="-5" w:right="27" w:hanging="10"/>
      </w:pPr>
      <w:r>
        <w:rPr>
          <w:rFonts w:ascii="Times New Roman" w:eastAsia="Times New Roman" w:hAnsi="Times New Roman" w:cs="Times New Roman"/>
          <w:color w:val="2C2A28"/>
        </w:rPr>
        <w:t>void setup()</w:t>
      </w:r>
    </w:p>
    <w:p w14:paraId="3B1053E7" w14:textId="77777777" w:rsidR="003E018B" w:rsidRDefault="00000000">
      <w:pPr>
        <w:spacing w:after="43"/>
        <w:ind w:left="-5" w:right="27" w:hanging="10"/>
      </w:pPr>
      <w:r>
        <w:rPr>
          <w:rFonts w:ascii="Times New Roman" w:eastAsia="Times New Roman" w:hAnsi="Times New Roman" w:cs="Times New Roman"/>
          <w:color w:val="2C2A28"/>
        </w:rPr>
        <w:t>{</w:t>
      </w:r>
    </w:p>
    <w:p w14:paraId="7C6FA366" w14:textId="77777777" w:rsidR="003E018B" w:rsidRDefault="00000000">
      <w:pPr>
        <w:spacing w:after="43"/>
        <w:ind w:left="-5" w:right="27" w:hanging="10"/>
      </w:pPr>
      <w:r>
        <w:rPr>
          <w:rFonts w:ascii="Times New Roman" w:eastAsia="Times New Roman" w:hAnsi="Times New Roman" w:cs="Times New Roman"/>
          <w:color w:val="2C2A28"/>
        </w:rPr>
        <w:t xml:space="preserve">  Serial.begin(9600);                    // set Serial baud rate   pinMode(redLED, OUTPUT);</w:t>
      </w:r>
    </w:p>
    <w:p w14:paraId="61DC8221" w14:textId="77777777" w:rsidR="003E018B" w:rsidRDefault="00000000">
      <w:pPr>
        <w:spacing w:after="159" w:line="302" w:lineRule="auto"/>
        <w:ind w:left="-5" w:right="-15" w:hanging="10"/>
        <w:jc w:val="both"/>
      </w:pPr>
      <w:r>
        <w:rPr>
          <w:rFonts w:ascii="Times New Roman" w:eastAsia="Times New Roman" w:hAnsi="Times New Roman" w:cs="Times New Roman"/>
          <w:color w:val="2C2A28"/>
        </w:rPr>
        <w:t xml:space="preserve">  pinMode(greenLED, OUTPUT);             // set LED pins as output   pinMode(blueLED, OUTPUT); }</w:t>
      </w:r>
    </w:p>
    <w:p w14:paraId="6379126A" w14:textId="77777777" w:rsidR="003E018B" w:rsidRDefault="00000000">
      <w:pPr>
        <w:spacing w:after="43"/>
        <w:ind w:left="-5" w:right="27" w:hanging="10"/>
      </w:pPr>
      <w:r>
        <w:rPr>
          <w:rFonts w:ascii="Times New Roman" w:eastAsia="Times New Roman" w:hAnsi="Times New Roman" w:cs="Times New Roman"/>
          <w:color w:val="2C2A28"/>
        </w:rPr>
        <w:t>void loop()</w:t>
      </w:r>
    </w:p>
    <w:p w14:paraId="36C451F6" w14:textId="77777777" w:rsidR="003E018B" w:rsidRDefault="00000000">
      <w:pPr>
        <w:spacing w:after="43"/>
        <w:ind w:left="-5" w:right="27" w:hanging="10"/>
      </w:pPr>
      <w:r>
        <w:rPr>
          <w:rFonts w:ascii="Times New Roman" w:eastAsia="Times New Roman" w:hAnsi="Times New Roman" w:cs="Times New Roman"/>
          <w:color w:val="2C2A28"/>
        </w:rPr>
        <w:t>{</w:t>
      </w:r>
    </w:p>
    <w:p w14:paraId="248921F6" w14:textId="77777777" w:rsidR="003E018B" w:rsidRDefault="00000000">
      <w:pPr>
        <w:spacing w:after="43"/>
        <w:ind w:left="-5" w:right="27" w:hanging="10"/>
      </w:pPr>
      <w:r>
        <w:rPr>
          <w:rFonts w:ascii="Times New Roman" w:eastAsia="Times New Roman" w:hAnsi="Times New Roman" w:cs="Times New Roman"/>
          <w:color w:val="2C2A28"/>
        </w:rPr>
        <w:t xml:space="preserve">  if(Serial.available() &gt; 0)             // wait for app message   {</w:t>
      </w:r>
    </w:p>
    <w:p w14:paraId="3BE89ACE" w14:textId="77777777" w:rsidR="003E018B" w:rsidRDefault="00000000">
      <w:pPr>
        <w:spacing w:after="43"/>
        <w:ind w:left="-5" w:right="27" w:hanging="10"/>
      </w:pPr>
      <w:r>
        <w:rPr>
          <w:rFonts w:ascii="Times New Roman" w:eastAsia="Times New Roman" w:hAnsi="Times New Roman" w:cs="Times New Roman"/>
          <w:color w:val="2C2A28"/>
        </w:rPr>
        <w:t xml:space="preserve">    LED = Serial.parseInt();             // parse message to LED     bright[LED] = Serial.parseInt();     // and PWM value</w:t>
      </w:r>
    </w:p>
    <w:p w14:paraId="6587B2C4" w14:textId="77777777" w:rsidR="003E018B" w:rsidRDefault="00000000">
      <w:pPr>
        <w:spacing w:after="43"/>
        <w:ind w:left="4495" w:right="671" w:hanging="4510"/>
      </w:pPr>
      <w:r>
        <w:rPr>
          <w:rFonts w:ascii="Times New Roman" w:eastAsia="Times New Roman" w:hAnsi="Times New Roman" w:cs="Times New Roman"/>
          <w:color w:val="2C2A28"/>
        </w:rPr>
        <w:t xml:space="preserve">    if(LED &lt; 1) for (int i=1; i&lt;4; i++) b right[i] = 0;  // all LEDs off</w:t>
      </w:r>
    </w:p>
    <w:p w14:paraId="21E1F28E" w14:textId="77777777" w:rsidR="003E018B" w:rsidRDefault="00000000">
      <w:pPr>
        <w:spacing w:after="43"/>
        <w:ind w:left="-5" w:right="27" w:hanging="10"/>
      </w:pPr>
      <w:r>
        <w:rPr>
          <w:rFonts w:ascii="Times New Roman" w:eastAsia="Times New Roman" w:hAnsi="Times New Roman" w:cs="Times New Roman"/>
          <w:color w:val="2C2A28"/>
        </w:rPr>
        <w:t xml:space="preserve">    analogWrite(redLED, bright[1]);</w:t>
      </w:r>
    </w:p>
    <w:p w14:paraId="7422F3E5" w14:textId="77777777" w:rsidR="003E018B" w:rsidRDefault="00000000">
      <w:pPr>
        <w:spacing w:after="43"/>
        <w:ind w:left="-5" w:right="27" w:hanging="10"/>
      </w:pPr>
      <w:r>
        <w:rPr>
          <w:rFonts w:ascii="Times New Roman" w:eastAsia="Times New Roman" w:hAnsi="Times New Roman" w:cs="Times New Roman"/>
          <w:color w:val="2C2A28"/>
        </w:rPr>
        <w:t xml:space="preserve">    analogWrite(greenLED, bright[2]);    // update LED brightness     analogWrite(blueLED, bright[3]);</w:t>
      </w:r>
    </w:p>
    <w:p w14:paraId="7BF38EE0" w14:textId="77777777" w:rsidR="003E018B" w:rsidRDefault="00000000">
      <w:pPr>
        <w:spacing w:after="43"/>
        <w:ind w:left="-5" w:right="27" w:hanging="10"/>
      </w:pPr>
      <w:r>
        <w:rPr>
          <w:rFonts w:ascii="Times New Roman" w:eastAsia="Times New Roman" w:hAnsi="Times New Roman" w:cs="Times New Roman"/>
          <w:color w:val="2C2A28"/>
        </w:rPr>
        <w:t xml:space="preserve">  }</w:t>
      </w:r>
    </w:p>
    <w:p w14:paraId="49BD1CCA" w14:textId="77777777" w:rsidR="003E018B" w:rsidRDefault="00000000">
      <w:pPr>
        <w:spacing w:after="205"/>
        <w:ind w:left="-5" w:right="27" w:hanging="10"/>
      </w:pPr>
      <w:r>
        <w:rPr>
          <w:rFonts w:ascii="Times New Roman" w:eastAsia="Times New Roman" w:hAnsi="Times New Roman" w:cs="Times New Roman"/>
          <w:color w:val="2C2A28"/>
        </w:rPr>
        <w:t>}</w:t>
      </w:r>
    </w:p>
    <w:p w14:paraId="77063D22" w14:textId="77777777" w:rsidR="003E018B" w:rsidRDefault="00000000">
      <w:pPr>
        <w:spacing w:after="3" w:line="302" w:lineRule="auto"/>
        <w:ind w:right="30" w:firstLine="360"/>
      </w:pPr>
      <w:r>
        <w:rPr>
          <w:rFonts w:ascii="Times New Roman" w:eastAsia="Times New Roman" w:hAnsi="Times New Roman" w:cs="Times New Roman"/>
          <w:color w:val="2C2A28"/>
        </w:rPr>
        <w:t xml:space="preserve">The app layout contains the app title and two </w:t>
      </w:r>
      <w:r>
        <w:rPr>
          <w:rFonts w:ascii="Times New Roman" w:eastAsia="Times New Roman" w:hAnsi="Times New Roman" w:cs="Times New Roman"/>
          <w:i/>
          <w:color w:val="2C2A28"/>
        </w:rPr>
        <w:t>HorizontalArrangements</w:t>
      </w:r>
      <w:r>
        <w:rPr>
          <w:rFonts w:ascii="Times New Roman" w:eastAsia="Times New Roman" w:hAnsi="Times New Roman" w:cs="Times New Roman"/>
          <w:color w:val="2C2A28"/>
        </w:rPr>
        <w:t xml:space="preserve">. A </w:t>
      </w:r>
      <w:r>
        <w:rPr>
          <w:rFonts w:ascii="Times New Roman" w:eastAsia="Times New Roman" w:hAnsi="Times New Roman" w:cs="Times New Roman"/>
          <w:i/>
          <w:color w:val="2C2A28"/>
        </w:rPr>
        <w:t>TableArrangement,</w:t>
      </w:r>
      <w:r>
        <w:rPr>
          <w:rFonts w:ascii="Times New Roman" w:eastAsia="Times New Roman" w:hAnsi="Times New Roman" w:cs="Times New Roman"/>
          <w:color w:val="2C2A28"/>
        </w:rPr>
        <w:t xml:space="preserve"> located in the </w:t>
      </w:r>
      <w:r>
        <w:rPr>
          <w:rFonts w:ascii="Times New Roman" w:eastAsia="Times New Roman" w:hAnsi="Times New Roman" w:cs="Times New Roman"/>
          <w:i/>
          <w:color w:val="2C2A28"/>
        </w:rPr>
        <w:t>Layout</w:t>
      </w:r>
      <w:r>
        <w:rPr>
          <w:rFonts w:ascii="Times New Roman" w:eastAsia="Times New Roman" w:hAnsi="Times New Roman" w:cs="Times New Roman"/>
          <w:color w:val="2C2A28"/>
        </w:rPr>
        <w:t xml:space="preserve"> palette on the left side of the Designer window, consists of two columns of four rows, containing the </w:t>
      </w:r>
      <w:r>
        <w:rPr>
          <w:rFonts w:ascii="Times New Roman" w:eastAsia="Times New Roman" w:hAnsi="Times New Roman" w:cs="Times New Roman"/>
          <w:i/>
          <w:color w:val="2C2A28"/>
        </w:rPr>
        <w:t>RedButton</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GreenButton</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BlueButto</w:t>
      </w:r>
      <w:r>
        <w:rPr>
          <w:rFonts w:ascii="Times New Roman" w:eastAsia="Times New Roman" w:hAnsi="Times New Roman" w:cs="Times New Roman"/>
          <w:color w:val="2C2A28"/>
        </w:rPr>
        <w:t xml:space="preserve">n buttons with associated sliders to control PWM values, with the </w:t>
      </w:r>
      <w:r>
        <w:rPr>
          <w:rFonts w:ascii="Times New Roman" w:eastAsia="Times New Roman" w:hAnsi="Times New Roman" w:cs="Times New Roman"/>
          <w:i/>
          <w:color w:val="2C2A28"/>
        </w:rPr>
        <w:t>LEDlabel</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LEDcolor</w:t>
      </w:r>
      <w:r>
        <w:rPr>
          <w:rFonts w:ascii="Times New Roman" w:eastAsia="Times New Roman" w:hAnsi="Times New Roman" w:cs="Times New Roman"/>
          <w:color w:val="2C2A28"/>
        </w:rPr>
        <w:t xml:space="preserve"> labels to indicate which LED was last updated (see Figure </w:t>
      </w:r>
      <w:r>
        <w:rPr>
          <w:rFonts w:ascii="Times New Roman" w:eastAsia="Times New Roman" w:hAnsi="Times New Roman" w:cs="Times New Roman"/>
          <w:color w:val="0000FF"/>
        </w:rPr>
        <w:t>13-10</w:t>
      </w:r>
      <w:r>
        <w:rPr>
          <w:rFonts w:ascii="Times New Roman" w:eastAsia="Times New Roman" w:hAnsi="Times New Roman" w:cs="Times New Roman"/>
          <w:color w:val="2C2A28"/>
        </w:rPr>
        <w:t xml:space="preserve">). The second </w:t>
      </w:r>
      <w:r>
        <w:rPr>
          <w:rFonts w:ascii="Times New Roman" w:eastAsia="Times New Roman" w:hAnsi="Times New Roman" w:cs="Times New Roman"/>
          <w:i/>
          <w:color w:val="2C2A28"/>
        </w:rPr>
        <w:t>HorizontalArrangement</w:t>
      </w:r>
      <w:r>
        <w:rPr>
          <w:rFonts w:ascii="Times New Roman" w:eastAsia="Times New Roman" w:hAnsi="Times New Roman" w:cs="Times New Roman"/>
          <w:color w:val="2C2A28"/>
        </w:rPr>
        <w:t xml:space="preserve"> includes the </w:t>
      </w:r>
      <w:r>
        <w:rPr>
          <w:rFonts w:ascii="Times New Roman" w:eastAsia="Times New Roman" w:hAnsi="Times New Roman" w:cs="Times New Roman"/>
          <w:i/>
          <w:color w:val="2C2A28"/>
        </w:rPr>
        <w:t>accessUno</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OnButton,</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OffButton</w:t>
      </w:r>
      <w:r>
        <w:rPr>
          <w:rFonts w:ascii="Times New Roman" w:eastAsia="Times New Roman" w:hAnsi="Times New Roman" w:cs="Times New Roman"/>
          <w:color w:val="2C2A28"/>
        </w:rPr>
        <w:t xml:space="preserve"> buttons to connect or disconnect the OTG-B device to or from the OTG-A device and a </w:t>
      </w:r>
      <w:r>
        <w:rPr>
          <w:rFonts w:ascii="Times New Roman" w:eastAsia="Times New Roman" w:hAnsi="Times New Roman" w:cs="Times New Roman"/>
          <w:i/>
          <w:color w:val="2C2A28"/>
        </w:rPr>
        <w:t>StatusLabel</w:t>
      </w:r>
      <w:r>
        <w:rPr>
          <w:rFonts w:ascii="Times New Roman" w:eastAsia="Times New Roman" w:hAnsi="Times New Roman" w:cs="Times New Roman"/>
          <w:color w:val="2C2A28"/>
        </w:rPr>
        <w:t xml:space="preserve"> label. The </w:t>
      </w:r>
      <w:r>
        <w:rPr>
          <w:rFonts w:ascii="Times New Roman" w:eastAsia="Times New Roman" w:hAnsi="Times New Roman" w:cs="Times New Roman"/>
          <w:i/>
          <w:color w:val="2C2A28"/>
        </w:rPr>
        <w:t>Serial</w:t>
      </w:r>
      <w:r>
        <w:rPr>
          <w:rFonts w:ascii="Times New Roman" w:eastAsia="Times New Roman" w:hAnsi="Times New Roman" w:cs="Times New Roman"/>
          <w:color w:val="2C2A28"/>
        </w:rPr>
        <w:t xml:space="preserve"> component is displayed below the app layout. Minimum and maximum slider values, 0 and 255, respectively, are set in the </w:t>
      </w:r>
      <w:r>
        <w:rPr>
          <w:rFonts w:ascii="Times New Roman" w:eastAsia="Times New Roman" w:hAnsi="Times New Roman" w:cs="Times New Roman"/>
          <w:i/>
          <w:color w:val="2C2A28"/>
        </w:rPr>
        <w:t>Properties</w:t>
      </w:r>
      <w:r>
        <w:rPr>
          <w:rFonts w:ascii="Times New Roman" w:eastAsia="Times New Roman" w:hAnsi="Times New Roman" w:cs="Times New Roman"/>
          <w:color w:val="2C2A28"/>
        </w:rPr>
        <w:t xml:space="preserve"> section, with the left and right colors, </w:t>
      </w:r>
    </w:p>
    <w:p w14:paraId="456433B1" w14:textId="77777777" w:rsidR="003E018B" w:rsidRDefault="00000000">
      <w:pPr>
        <w:spacing w:after="3" w:line="302" w:lineRule="auto"/>
        <w:ind w:left="10" w:right="30" w:hanging="10"/>
      </w:pPr>
      <w:r>
        <w:rPr>
          <w:rFonts w:ascii="Times New Roman" w:eastAsia="Times New Roman" w:hAnsi="Times New Roman" w:cs="Times New Roman"/>
          <w:i/>
          <w:color w:val="2C2A28"/>
        </w:rPr>
        <w:t>ColorLeft</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ColorRight</w:t>
      </w:r>
      <w:r>
        <w:rPr>
          <w:rFonts w:ascii="Times New Roman" w:eastAsia="Times New Roman" w:hAnsi="Times New Roman" w:cs="Times New Roman"/>
          <w:color w:val="2C2A28"/>
        </w:rPr>
        <w:t xml:space="preserve">, for the slider and the initial slider position of </w:t>
      </w:r>
      <w:r>
        <w:rPr>
          <w:rFonts w:ascii="Times New Roman" w:eastAsia="Times New Roman" w:hAnsi="Times New Roman" w:cs="Times New Roman"/>
          <w:i/>
          <w:color w:val="2C2A28"/>
        </w:rPr>
        <w:t>127</w:t>
      </w:r>
      <w:r>
        <w:rPr>
          <w:rFonts w:ascii="Times New Roman" w:eastAsia="Times New Roman" w:hAnsi="Times New Roman" w:cs="Times New Roman"/>
          <w:color w:val="2C2A28"/>
        </w:rPr>
        <w:t>.</w:t>
      </w:r>
    </w:p>
    <w:p w14:paraId="301FEE56" w14:textId="77777777" w:rsidR="003E018B" w:rsidRDefault="00000000">
      <w:pPr>
        <w:spacing w:after="219"/>
        <w:ind w:left="659"/>
      </w:pPr>
      <w:r>
        <w:rPr>
          <w:noProof/>
        </w:rPr>
        <w:drawing>
          <wp:inline distT="0" distB="0" distL="0" distR="0" wp14:anchorId="79D6CA17" wp14:editId="4013C460">
            <wp:extent cx="3600123" cy="3158599"/>
            <wp:effectExtent l="0" t="0" r="0" b="0"/>
            <wp:docPr id="24789" name="Picture 24789"/>
            <wp:cNvGraphicFramePr/>
            <a:graphic xmlns:a="http://schemas.openxmlformats.org/drawingml/2006/main">
              <a:graphicData uri="http://schemas.openxmlformats.org/drawingml/2006/picture">
                <pic:pic xmlns:pic="http://schemas.openxmlformats.org/drawingml/2006/picture">
                  <pic:nvPicPr>
                    <pic:cNvPr id="24789" name="Picture 24789"/>
                    <pic:cNvPicPr/>
                  </pic:nvPicPr>
                  <pic:blipFill>
                    <a:blip r:embed="rId1015"/>
                    <a:stretch>
                      <a:fillRect/>
                    </a:stretch>
                  </pic:blipFill>
                  <pic:spPr>
                    <a:xfrm>
                      <a:off x="0" y="0"/>
                      <a:ext cx="3600123" cy="3158599"/>
                    </a:xfrm>
                    <a:prstGeom prst="rect">
                      <a:avLst/>
                    </a:prstGeom>
                  </pic:spPr>
                </pic:pic>
              </a:graphicData>
            </a:graphic>
          </wp:inline>
        </w:drawing>
      </w:r>
    </w:p>
    <w:p w14:paraId="54071555" w14:textId="77777777" w:rsidR="003E018B" w:rsidRDefault="00000000">
      <w:pPr>
        <w:spacing w:after="373"/>
        <w:ind w:left="-5" w:hanging="10"/>
      </w:pPr>
      <w:r>
        <w:rPr>
          <w:rFonts w:ascii="Times New Roman" w:eastAsia="Times New Roman" w:hAnsi="Times New Roman" w:cs="Times New Roman"/>
          <w:b/>
          <w:i/>
          <w:color w:val="2C2A28"/>
          <w:sz w:val="24"/>
        </w:rPr>
        <w:t xml:space="preserve">Figure 13-10. </w:t>
      </w:r>
      <w:r>
        <w:rPr>
          <w:rFonts w:ascii="Times New Roman" w:eastAsia="Times New Roman" w:hAnsi="Times New Roman" w:cs="Times New Roman"/>
          <w:i/>
          <w:color w:val="2C2A28"/>
          <w:sz w:val="24"/>
        </w:rPr>
        <w:t>OTG-A to OTG-B app layout</w:t>
      </w:r>
    </w:p>
    <w:p w14:paraId="2ECA51A5" w14:textId="77777777" w:rsidR="003E018B" w:rsidRDefault="00000000">
      <w:pPr>
        <w:spacing w:after="3" w:line="302" w:lineRule="auto"/>
        <w:ind w:right="30" w:firstLine="360"/>
      </w:pPr>
      <w:r>
        <w:rPr>
          <w:rFonts w:ascii="Times New Roman" w:eastAsia="Times New Roman" w:hAnsi="Times New Roman" w:cs="Times New Roman"/>
          <w:color w:val="2C2A28"/>
        </w:rPr>
        <w:t xml:space="preserve">Managing connection of the OTG-A device to the OTG-B device is the same as in the OTG-B to OTG-A example (see Figures </w:t>
      </w:r>
      <w:r>
        <w:rPr>
          <w:rFonts w:ascii="Times New Roman" w:eastAsia="Times New Roman" w:hAnsi="Times New Roman" w:cs="Times New Roman"/>
          <w:color w:val="0000FF"/>
        </w:rPr>
        <w:t>13-5</w:t>
      </w:r>
      <w:r>
        <w:rPr>
          <w:rFonts w:ascii="Times New Roman" w:eastAsia="Times New Roman" w:hAnsi="Times New Roman" w:cs="Times New Roman"/>
          <w:color w:val="2C2A28"/>
        </w:rPr>
        <w:t xml:space="preserve"> and </w:t>
      </w:r>
      <w:r>
        <w:rPr>
          <w:rFonts w:ascii="Times New Roman" w:eastAsia="Times New Roman" w:hAnsi="Times New Roman" w:cs="Times New Roman"/>
          <w:color w:val="0000FF"/>
        </w:rPr>
        <w:t>13-6</w:t>
      </w:r>
      <w:r>
        <w:rPr>
          <w:rFonts w:ascii="Times New Roman" w:eastAsia="Times New Roman" w:hAnsi="Times New Roman" w:cs="Times New Roman"/>
          <w:color w:val="2C2A28"/>
        </w:rPr>
        <w:t xml:space="preserve">). However, when the OTG-A device disconnects the OTG-B device, the </w:t>
      </w:r>
      <w:r>
        <w:rPr>
          <w:rFonts w:ascii="Times New Roman" w:eastAsia="Times New Roman" w:hAnsi="Times New Roman" w:cs="Times New Roman"/>
          <w:i/>
          <w:color w:val="2C2A28"/>
        </w:rPr>
        <w:t>LED</w:t>
      </w:r>
      <w:r>
        <w:rPr>
          <w:rFonts w:ascii="Times New Roman" w:eastAsia="Times New Roman" w:hAnsi="Times New Roman" w:cs="Times New Roman"/>
          <w:color w:val="2C2A28"/>
        </w:rPr>
        <w:t xml:space="preserve"> procedure transmits a zero LED value to the OTG-B device, which then turns off all LEDs (see Figure </w:t>
      </w:r>
      <w:r>
        <w:rPr>
          <w:rFonts w:ascii="Times New Roman" w:eastAsia="Times New Roman" w:hAnsi="Times New Roman" w:cs="Times New Roman"/>
          <w:color w:val="0000FF"/>
        </w:rPr>
        <w:t>13-11</w:t>
      </w:r>
      <w:r>
        <w:rPr>
          <w:rFonts w:ascii="Times New Roman" w:eastAsia="Times New Roman" w:hAnsi="Times New Roman" w:cs="Times New Roman"/>
          <w:color w:val="2C2A28"/>
        </w:rPr>
        <w:t>).</w:t>
      </w:r>
    </w:p>
    <w:p w14:paraId="22AAF2C5" w14:textId="77777777" w:rsidR="003E018B" w:rsidRDefault="00000000">
      <w:pPr>
        <w:spacing w:after="206"/>
        <w:ind w:left="375"/>
      </w:pPr>
      <w:r>
        <w:rPr>
          <w:noProof/>
        </w:rPr>
        <w:drawing>
          <wp:inline distT="0" distB="0" distL="0" distR="0" wp14:anchorId="51615FA1" wp14:editId="1F9E8BA4">
            <wp:extent cx="3960658" cy="2461042"/>
            <wp:effectExtent l="0" t="0" r="0" b="0"/>
            <wp:docPr id="24852" name="Picture 24852"/>
            <wp:cNvGraphicFramePr/>
            <a:graphic xmlns:a="http://schemas.openxmlformats.org/drawingml/2006/main">
              <a:graphicData uri="http://schemas.openxmlformats.org/drawingml/2006/picture">
                <pic:pic xmlns:pic="http://schemas.openxmlformats.org/drawingml/2006/picture">
                  <pic:nvPicPr>
                    <pic:cNvPr id="24852" name="Picture 24852"/>
                    <pic:cNvPicPr/>
                  </pic:nvPicPr>
                  <pic:blipFill>
                    <a:blip r:embed="rId1016"/>
                    <a:stretch>
                      <a:fillRect/>
                    </a:stretch>
                  </pic:blipFill>
                  <pic:spPr>
                    <a:xfrm>
                      <a:off x="0" y="0"/>
                      <a:ext cx="3960658" cy="2461042"/>
                    </a:xfrm>
                    <a:prstGeom prst="rect">
                      <a:avLst/>
                    </a:prstGeom>
                  </pic:spPr>
                </pic:pic>
              </a:graphicData>
            </a:graphic>
          </wp:inline>
        </w:drawing>
      </w:r>
    </w:p>
    <w:p w14:paraId="13304284" w14:textId="77777777" w:rsidR="003E018B" w:rsidRDefault="00000000">
      <w:pPr>
        <w:spacing w:after="221"/>
        <w:ind w:left="-5" w:hanging="10"/>
      </w:pPr>
      <w:r>
        <w:rPr>
          <w:rFonts w:ascii="Times New Roman" w:eastAsia="Times New Roman" w:hAnsi="Times New Roman" w:cs="Times New Roman"/>
          <w:b/>
          <w:i/>
          <w:color w:val="2C2A28"/>
          <w:sz w:val="24"/>
        </w:rPr>
        <w:t xml:space="preserve">Figure 13-11. </w:t>
      </w:r>
      <w:r>
        <w:rPr>
          <w:rFonts w:ascii="Times New Roman" w:eastAsia="Times New Roman" w:hAnsi="Times New Roman" w:cs="Times New Roman"/>
          <w:i/>
          <w:color w:val="2C2A28"/>
          <w:sz w:val="24"/>
        </w:rPr>
        <w:t>Disconnect the OTG-A to OTG-B connection</w:t>
      </w:r>
    </w:p>
    <w:p w14:paraId="3D74785A" w14:textId="77777777" w:rsidR="003E018B" w:rsidRDefault="00000000">
      <w:pPr>
        <w:spacing w:after="3" w:line="302" w:lineRule="auto"/>
        <w:ind w:right="30" w:firstLine="360"/>
      </w:pPr>
      <w:r>
        <w:rPr>
          <w:rFonts w:ascii="Times New Roman" w:eastAsia="Times New Roman" w:hAnsi="Times New Roman" w:cs="Times New Roman"/>
          <w:color w:val="2C2A28"/>
        </w:rPr>
        <w:t xml:space="preserve">Clicking the </w:t>
      </w:r>
      <w:r>
        <w:rPr>
          <w:rFonts w:ascii="Times New Roman" w:eastAsia="Times New Roman" w:hAnsi="Times New Roman" w:cs="Times New Roman"/>
          <w:i/>
          <w:color w:val="2C2A28"/>
        </w:rPr>
        <w:t>RedButton</w:t>
      </w:r>
      <w:r>
        <w:rPr>
          <w:rFonts w:ascii="Times New Roman" w:eastAsia="Times New Roman" w:hAnsi="Times New Roman" w:cs="Times New Roman"/>
          <w:color w:val="2C2A28"/>
        </w:rPr>
        <w:t xml:space="preserve"> button on the OTG-A device calls the </w:t>
      </w:r>
      <w:r>
        <w:rPr>
          <w:rFonts w:ascii="Times New Roman" w:eastAsia="Times New Roman" w:hAnsi="Times New Roman" w:cs="Times New Roman"/>
          <w:i/>
          <w:color w:val="2C2A28"/>
        </w:rPr>
        <w:t>LED</w:t>
      </w:r>
      <w:r>
        <w:rPr>
          <w:rFonts w:ascii="Times New Roman" w:eastAsia="Times New Roman" w:hAnsi="Times New Roman" w:cs="Times New Roman"/>
          <w:color w:val="2C2A28"/>
        </w:rPr>
        <w:t xml:space="preserve"> procedure (see Figure </w:t>
      </w:r>
      <w:r>
        <w:rPr>
          <w:rFonts w:ascii="Times New Roman" w:eastAsia="Times New Roman" w:hAnsi="Times New Roman" w:cs="Times New Roman"/>
          <w:color w:val="0000FF"/>
        </w:rPr>
        <w:t>13-12</w:t>
      </w:r>
      <w:r>
        <w:rPr>
          <w:rFonts w:ascii="Times New Roman" w:eastAsia="Times New Roman" w:hAnsi="Times New Roman" w:cs="Times New Roman"/>
          <w:color w:val="2C2A28"/>
        </w:rPr>
        <w:t>) to transmit, to the OTG-B device, the value “</w:t>
      </w:r>
      <w:r>
        <w:rPr>
          <w:rFonts w:ascii="Times New Roman" w:eastAsia="Times New Roman" w:hAnsi="Times New Roman" w:cs="Times New Roman"/>
          <w:i/>
          <w:color w:val="2C2A28"/>
        </w:rPr>
        <w:t>1</w:t>
      </w:r>
      <w:r>
        <w:rPr>
          <w:rFonts w:ascii="Times New Roman" w:eastAsia="Times New Roman" w:hAnsi="Times New Roman" w:cs="Times New Roman"/>
          <w:color w:val="2C2A28"/>
        </w:rPr>
        <w:t xml:space="preserve">” and the comma-separated red LED slider position. The </w:t>
      </w:r>
      <w:r>
        <w:rPr>
          <w:rFonts w:ascii="Times New Roman" w:eastAsia="Times New Roman" w:hAnsi="Times New Roman" w:cs="Times New Roman"/>
          <w:i/>
          <w:color w:val="2C2A28"/>
        </w:rPr>
        <w:t>round</w:t>
      </w:r>
      <w:r>
        <w:rPr>
          <w:rFonts w:ascii="Times New Roman" w:eastAsia="Times New Roman" w:hAnsi="Times New Roman" w:cs="Times New Roman"/>
          <w:color w:val="2C2A28"/>
        </w:rPr>
        <w:t xml:space="preserve"> block rounds up or down the slider position, which is a real number, to an integer. A global variable, </w:t>
      </w:r>
      <w:r>
        <w:rPr>
          <w:rFonts w:ascii="Times New Roman" w:eastAsia="Times New Roman" w:hAnsi="Times New Roman" w:cs="Times New Roman"/>
          <w:i/>
          <w:color w:val="2C2A28"/>
        </w:rPr>
        <w:t>RedValue</w:t>
      </w:r>
      <w:r>
        <w:rPr>
          <w:rFonts w:ascii="Times New Roman" w:eastAsia="Times New Roman" w:hAnsi="Times New Roman" w:cs="Times New Roman"/>
          <w:color w:val="2C2A28"/>
        </w:rPr>
        <w:t xml:space="preserve">, is initially set at the mid-slider position of </w:t>
      </w:r>
      <w:r>
        <w:rPr>
          <w:rFonts w:ascii="Times New Roman" w:eastAsia="Times New Roman" w:hAnsi="Times New Roman" w:cs="Times New Roman"/>
          <w:i/>
          <w:color w:val="2C2A28"/>
        </w:rPr>
        <w:t>127</w:t>
      </w:r>
      <w:r>
        <w:rPr>
          <w:rFonts w:ascii="Times New Roman" w:eastAsia="Times New Roman" w:hAnsi="Times New Roman" w:cs="Times New Roman"/>
          <w:color w:val="2C2A28"/>
        </w:rPr>
        <w:t xml:space="preserve"> and stores the current slider position. Similar blocks are used for the green and blue LEDs, but with LED values of </w:t>
      </w:r>
      <w:r>
        <w:rPr>
          <w:rFonts w:ascii="Times New Roman" w:eastAsia="Times New Roman" w:hAnsi="Times New Roman" w:cs="Times New Roman"/>
          <w:i/>
          <w:color w:val="2C2A28"/>
        </w:rPr>
        <w:t>“2”</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“3”</w:t>
      </w:r>
      <w:r>
        <w:rPr>
          <w:rFonts w:ascii="Times New Roman" w:eastAsia="Times New Roman" w:hAnsi="Times New Roman" w:cs="Times New Roman"/>
          <w:color w:val="2C2A28"/>
        </w:rPr>
        <w:t>, respectively.</w:t>
      </w:r>
    </w:p>
    <w:p w14:paraId="3839E997" w14:textId="77777777" w:rsidR="003E018B" w:rsidRDefault="00000000">
      <w:pPr>
        <w:spacing w:after="204"/>
        <w:ind w:left="659"/>
      </w:pPr>
      <w:r>
        <w:rPr>
          <w:noProof/>
        </w:rPr>
        <w:drawing>
          <wp:inline distT="0" distB="0" distL="0" distR="0" wp14:anchorId="205FD87D" wp14:editId="1800F8F2">
            <wp:extent cx="3600123" cy="2233749"/>
            <wp:effectExtent l="0" t="0" r="0" b="0"/>
            <wp:docPr id="24896" name="Picture 24896"/>
            <wp:cNvGraphicFramePr/>
            <a:graphic xmlns:a="http://schemas.openxmlformats.org/drawingml/2006/main">
              <a:graphicData uri="http://schemas.openxmlformats.org/drawingml/2006/picture">
                <pic:pic xmlns:pic="http://schemas.openxmlformats.org/drawingml/2006/picture">
                  <pic:nvPicPr>
                    <pic:cNvPr id="24896" name="Picture 24896"/>
                    <pic:cNvPicPr/>
                  </pic:nvPicPr>
                  <pic:blipFill>
                    <a:blip r:embed="rId1017"/>
                    <a:stretch>
                      <a:fillRect/>
                    </a:stretch>
                  </pic:blipFill>
                  <pic:spPr>
                    <a:xfrm>
                      <a:off x="0" y="0"/>
                      <a:ext cx="3600123" cy="2233749"/>
                    </a:xfrm>
                    <a:prstGeom prst="rect">
                      <a:avLst/>
                    </a:prstGeom>
                  </pic:spPr>
                </pic:pic>
              </a:graphicData>
            </a:graphic>
          </wp:inline>
        </w:drawing>
      </w:r>
    </w:p>
    <w:p w14:paraId="20C317FB" w14:textId="77777777" w:rsidR="003E018B" w:rsidRDefault="00000000">
      <w:pPr>
        <w:spacing w:after="373"/>
        <w:ind w:left="-5" w:hanging="10"/>
      </w:pPr>
      <w:r>
        <w:rPr>
          <w:rFonts w:ascii="Times New Roman" w:eastAsia="Times New Roman" w:hAnsi="Times New Roman" w:cs="Times New Roman"/>
          <w:b/>
          <w:i/>
          <w:color w:val="2C2A28"/>
          <w:sz w:val="24"/>
        </w:rPr>
        <w:t xml:space="preserve">Figure 13-12. </w:t>
      </w:r>
      <w:r>
        <w:rPr>
          <w:rFonts w:ascii="Times New Roman" w:eastAsia="Times New Roman" w:hAnsi="Times New Roman" w:cs="Times New Roman"/>
          <w:i/>
          <w:color w:val="2C2A28"/>
          <w:sz w:val="24"/>
        </w:rPr>
        <w:t>Control the LEDs</w:t>
      </w:r>
    </w:p>
    <w:p w14:paraId="777BAEA7" w14:textId="77777777" w:rsidR="003E018B" w:rsidRDefault="00000000">
      <w:pPr>
        <w:spacing w:after="0"/>
        <w:ind w:left="-5" w:hanging="10"/>
      </w:pPr>
      <w:r>
        <w:rPr>
          <w:rFonts w:ascii="Arial" w:eastAsia="Arial" w:hAnsi="Arial" w:cs="Arial"/>
          <w:b/>
          <w:color w:val="2C2A28"/>
          <w:sz w:val="40"/>
        </w:rPr>
        <w:t xml:space="preserve"> App receive and transmit</w:t>
      </w:r>
    </w:p>
    <w:p w14:paraId="5EE83EE4" w14:textId="77777777" w:rsidR="003E018B" w:rsidRDefault="00000000">
      <w:pPr>
        <w:spacing w:after="3" w:line="302" w:lineRule="auto"/>
        <w:ind w:left="10" w:right="30" w:hanging="10"/>
      </w:pPr>
      <w:r>
        <w:rPr>
          <w:rFonts w:ascii="Times New Roman" w:eastAsia="Times New Roman" w:hAnsi="Times New Roman" w:cs="Times New Roman"/>
          <w:color w:val="2C2A28"/>
        </w:rPr>
        <w:t xml:space="preserve">An app to both receive and transmit data from and to the OTG-B device combines the previous app receive and app transmit examples. Figure </w:t>
      </w:r>
      <w:r>
        <w:rPr>
          <w:rFonts w:ascii="Times New Roman" w:eastAsia="Times New Roman" w:hAnsi="Times New Roman" w:cs="Times New Roman"/>
          <w:color w:val="0000FF"/>
        </w:rPr>
        <w:t>13- 13</w:t>
      </w:r>
      <w:r>
        <w:rPr>
          <w:rFonts w:ascii="Times New Roman" w:eastAsia="Times New Roman" w:hAnsi="Times New Roman" w:cs="Times New Roman"/>
          <w:color w:val="2C2A28"/>
        </w:rPr>
        <w:t xml:space="preserve"> is a screenshot of the receive and transmit app after the OTG-B device transmitted the message containing the number pair </w:t>
      </w:r>
      <w:r>
        <w:rPr>
          <w:rFonts w:ascii="Times New Roman" w:eastAsia="Times New Roman" w:hAnsi="Times New Roman" w:cs="Times New Roman"/>
          <w:i/>
          <w:color w:val="2C2A28"/>
        </w:rPr>
        <w:t>9, 10</w:t>
      </w:r>
      <w:r>
        <w:rPr>
          <w:rFonts w:ascii="Times New Roman" w:eastAsia="Times New Roman" w:hAnsi="Times New Roman" w:cs="Times New Roman"/>
          <w:color w:val="2C2A28"/>
        </w:rPr>
        <w:t xml:space="preserve">, which was processed by the OTG-A device. The screenshot is also after the </w:t>
      </w:r>
      <w:r>
        <w:rPr>
          <w:rFonts w:ascii="Times New Roman" w:eastAsia="Times New Roman" w:hAnsi="Times New Roman" w:cs="Times New Roman"/>
          <w:i/>
          <w:color w:val="2C2A28"/>
        </w:rPr>
        <w:t>RedButton</w:t>
      </w:r>
      <w:r>
        <w:rPr>
          <w:rFonts w:ascii="Times New Roman" w:eastAsia="Times New Roman" w:hAnsi="Times New Roman" w:cs="Times New Roman"/>
          <w:color w:val="2C2A28"/>
        </w:rPr>
        <w:t xml:space="preserve"> was clicked on the OTG-A device for transmission of a message to the OTG-B device to update the brightness of the red LED. The receive and transmit app combines the screenshots of Figures </w:t>
      </w:r>
      <w:r>
        <w:rPr>
          <w:rFonts w:ascii="Times New Roman" w:eastAsia="Times New Roman" w:hAnsi="Times New Roman" w:cs="Times New Roman"/>
          <w:color w:val="0000FF"/>
        </w:rPr>
        <w:t>13-2</w:t>
      </w:r>
      <w:r>
        <w:rPr>
          <w:rFonts w:ascii="Times New Roman" w:eastAsia="Times New Roman" w:hAnsi="Times New Roman" w:cs="Times New Roman"/>
          <w:color w:val="2C2A28"/>
        </w:rPr>
        <w:t xml:space="preserve"> and </w:t>
      </w:r>
      <w:r>
        <w:rPr>
          <w:rFonts w:ascii="Times New Roman" w:eastAsia="Times New Roman" w:hAnsi="Times New Roman" w:cs="Times New Roman"/>
          <w:color w:val="0000FF"/>
        </w:rPr>
        <w:t>13-8</w:t>
      </w:r>
      <w:r>
        <w:rPr>
          <w:rFonts w:ascii="Times New Roman" w:eastAsia="Times New Roman" w:hAnsi="Times New Roman" w:cs="Times New Roman"/>
          <w:color w:val="2C2A28"/>
        </w:rPr>
        <w:t>.</w:t>
      </w:r>
    </w:p>
    <w:p w14:paraId="0EC1A558" w14:textId="77777777" w:rsidR="003E018B" w:rsidRDefault="00000000">
      <w:pPr>
        <w:spacing w:after="205"/>
        <w:ind w:left="959"/>
      </w:pPr>
      <w:r>
        <w:rPr>
          <w:noProof/>
        </w:rPr>
        <w:drawing>
          <wp:inline distT="0" distB="0" distL="0" distR="0" wp14:anchorId="785B24F7" wp14:editId="5BA61BC1">
            <wp:extent cx="3218688" cy="2531582"/>
            <wp:effectExtent l="0" t="0" r="0" b="0"/>
            <wp:docPr id="24931" name="Picture 24931"/>
            <wp:cNvGraphicFramePr/>
            <a:graphic xmlns:a="http://schemas.openxmlformats.org/drawingml/2006/main">
              <a:graphicData uri="http://schemas.openxmlformats.org/drawingml/2006/picture">
                <pic:pic xmlns:pic="http://schemas.openxmlformats.org/drawingml/2006/picture">
                  <pic:nvPicPr>
                    <pic:cNvPr id="24931" name="Picture 24931"/>
                    <pic:cNvPicPr/>
                  </pic:nvPicPr>
                  <pic:blipFill>
                    <a:blip r:embed="rId1018"/>
                    <a:stretch>
                      <a:fillRect/>
                    </a:stretch>
                  </pic:blipFill>
                  <pic:spPr>
                    <a:xfrm>
                      <a:off x="0" y="0"/>
                      <a:ext cx="3218688" cy="2531582"/>
                    </a:xfrm>
                    <a:prstGeom prst="rect">
                      <a:avLst/>
                    </a:prstGeom>
                  </pic:spPr>
                </pic:pic>
              </a:graphicData>
            </a:graphic>
          </wp:inline>
        </w:drawing>
      </w:r>
    </w:p>
    <w:p w14:paraId="35F0E5C1" w14:textId="77777777" w:rsidR="003E018B" w:rsidRDefault="00000000">
      <w:pPr>
        <w:spacing w:after="221"/>
        <w:ind w:left="-5" w:hanging="10"/>
      </w:pPr>
      <w:r>
        <w:rPr>
          <w:rFonts w:ascii="Times New Roman" w:eastAsia="Times New Roman" w:hAnsi="Times New Roman" w:cs="Times New Roman"/>
          <w:b/>
          <w:i/>
          <w:color w:val="2C2A28"/>
          <w:sz w:val="24"/>
        </w:rPr>
        <w:t xml:space="preserve">Figure 13-13. </w:t>
      </w:r>
      <w:r>
        <w:rPr>
          <w:rFonts w:ascii="Times New Roman" w:eastAsia="Times New Roman" w:hAnsi="Times New Roman" w:cs="Times New Roman"/>
          <w:i/>
          <w:color w:val="2C2A28"/>
          <w:sz w:val="24"/>
        </w:rPr>
        <w:t>App to receive and transmit data</w:t>
      </w:r>
    </w:p>
    <w:p w14:paraId="75AAED35" w14:textId="77777777" w:rsidR="003E018B" w:rsidRDefault="00000000">
      <w:pPr>
        <w:spacing w:after="3" w:line="302" w:lineRule="auto"/>
        <w:ind w:right="30" w:firstLine="360"/>
      </w:pPr>
      <w:r>
        <w:rPr>
          <w:rFonts w:ascii="Times New Roman" w:eastAsia="Times New Roman" w:hAnsi="Times New Roman" w:cs="Times New Roman"/>
          <w:color w:val="2C2A28"/>
        </w:rPr>
        <w:t xml:space="preserve">The receive and transmit app design layout in Figure </w:t>
      </w:r>
      <w:r>
        <w:rPr>
          <w:rFonts w:ascii="Times New Roman" w:eastAsia="Times New Roman" w:hAnsi="Times New Roman" w:cs="Times New Roman"/>
          <w:color w:val="0000FF"/>
        </w:rPr>
        <w:t>13-14</w:t>
      </w:r>
      <w:r>
        <w:rPr>
          <w:rFonts w:ascii="Times New Roman" w:eastAsia="Times New Roman" w:hAnsi="Times New Roman" w:cs="Times New Roman"/>
          <w:color w:val="2C2A28"/>
        </w:rPr>
        <w:t xml:space="preserve"> is a direct combination of the app layouts of the receive app (see Figure </w:t>
      </w:r>
      <w:r>
        <w:rPr>
          <w:rFonts w:ascii="Times New Roman" w:eastAsia="Times New Roman" w:hAnsi="Times New Roman" w:cs="Times New Roman"/>
          <w:color w:val="0000FF"/>
        </w:rPr>
        <w:t>13-4</w:t>
      </w:r>
      <w:r>
        <w:rPr>
          <w:rFonts w:ascii="Times New Roman" w:eastAsia="Times New Roman" w:hAnsi="Times New Roman" w:cs="Times New Roman"/>
          <w:color w:val="2C2A28"/>
        </w:rPr>
        <w:t xml:space="preserve">) and the transmit app (see Figure </w:t>
      </w:r>
      <w:r>
        <w:rPr>
          <w:rFonts w:ascii="Times New Roman" w:eastAsia="Times New Roman" w:hAnsi="Times New Roman" w:cs="Times New Roman"/>
          <w:color w:val="0000FF"/>
        </w:rPr>
        <w:t>13-10</w:t>
      </w:r>
      <w:r>
        <w:rPr>
          <w:rFonts w:ascii="Times New Roman" w:eastAsia="Times New Roman" w:hAnsi="Times New Roman" w:cs="Times New Roman"/>
          <w:color w:val="2C2A28"/>
        </w:rPr>
        <w:t>).</w:t>
      </w:r>
    </w:p>
    <w:p w14:paraId="395B1120" w14:textId="77777777" w:rsidR="003E018B" w:rsidRDefault="00000000">
      <w:pPr>
        <w:spacing w:after="204"/>
        <w:ind w:left="659"/>
      </w:pPr>
      <w:r>
        <w:rPr>
          <w:noProof/>
        </w:rPr>
        <w:drawing>
          <wp:inline distT="0" distB="0" distL="0" distR="0" wp14:anchorId="0E83970E" wp14:editId="6946A2B0">
            <wp:extent cx="3600123" cy="3257876"/>
            <wp:effectExtent l="0" t="0" r="0" b="0"/>
            <wp:docPr id="24982" name="Picture 24982"/>
            <wp:cNvGraphicFramePr/>
            <a:graphic xmlns:a="http://schemas.openxmlformats.org/drawingml/2006/main">
              <a:graphicData uri="http://schemas.openxmlformats.org/drawingml/2006/picture">
                <pic:pic xmlns:pic="http://schemas.openxmlformats.org/drawingml/2006/picture">
                  <pic:nvPicPr>
                    <pic:cNvPr id="24982" name="Picture 24982"/>
                    <pic:cNvPicPr/>
                  </pic:nvPicPr>
                  <pic:blipFill>
                    <a:blip r:embed="rId1019"/>
                    <a:stretch>
                      <a:fillRect/>
                    </a:stretch>
                  </pic:blipFill>
                  <pic:spPr>
                    <a:xfrm>
                      <a:off x="0" y="0"/>
                      <a:ext cx="3600123" cy="3257876"/>
                    </a:xfrm>
                    <a:prstGeom prst="rect">
                      <a:avLst/>
                    </a:prstGeom>
                  </pic:spPr>
                </pic:pic>
              </a:graphicData>
            </a:graphic>
          </wp:inline>
        </w:drawing>
      </w:r>
    </w:p>
    <w:p w14:paraId="75ACD0AA" w14:textId="77777777" w:rsidR="003E018B" w:rsidRDefault="00000000">
      <w:pPr>
        <w:spacing w:after="221"/>
        <w:ind w:left="-5" w:hanging="10"/>
      </w:pPr>
      <w:r>
        <w:rPr>
          <w:rFonts w:ascii="Times New Roman" w:eastAsia="Times New Roman" w:hAnsi="Times New Roman" w:cs="Times New Roman"/>
          <w:b/>
          <w:i/>
          <w:color w:val="2C2A28"/>
          <w:sz w:val="24"/>
        </w:rPr>
        <w:t xml:space="preserve">Figure 13-14. </w:t>
      </w:r>
      <w:r>
        <w:rPr>
          <w:rFonts w:ascii="Times New Roman" w:eastAsia="Times New Roman" w:hAnsi="Times New Roman" w:cs="Times New Roman"/>
          <w:i/>
          <w:color w:val="2C2A28"/>
          <w:sz w:val="24"/>
        </w:rPr>
        <w:t>App layout to receive and transmit data</w:t>
      </w:r>
    </w:p>
    <w:p w14:paraId="01CDF403" w14:textId="77777777" w:rsidR="003E018B" w:rsidRDefault="00000000">
      <w:pPr>
        <w:spacing w:line="302" w:lineRule="auto"/>
        <w:ind w:right="30" w:firstLine="360"/>
      </w:pPr>
      <w:r>
        <w:rPr>
          <w:rFonts w:ascii="Times New Roman" w:eastAsia="Times New Roman" w:hAnsi="Times New Roman" w:cs="Times New Roman"/>
          <w:color w:val="2C2A28"/>
        </w:rPr>
        <w:t xml:space="preserve">The sketch for the app to both receive and transmit data consists of the OTG-A to OTG-B transmit app sketch in Listing </w:t>
      </w:r>
      <w:r>
        <w:rPr>
          <w:rFonts w:ascii="Times New Roman" w:eastAsia="Times New Roman" w:hAnsi="Times New Roman" w:cs="Times New Roman"/>
          <w:color w:val="0000FF"/>
        </w:rPr>
        <w:t>13-2</w:t>
      </w:r>
      <w:r>
        <w:rPr>
          <w:rFonts w:ascii="Times New Roman" w:eastAsia="Times New Roman" w:hAnsi="Times New Roman" w:cs="Times New Roman"/>
          <w:color w:val="2C2A28"/>
        </w:rPr>
        <w:t xml:space="preserve"> and the contents of the loop function from the OTG-B to OTG-A receive app sketch in Listing </w:t>
      </w:r>
      <w:r>
        <w:rPr>
          <w:rFonts w:ascii="Times New Roman" w:eastAsia="Times New Roman" w:hAnsi="Times New Roman" w:cs="Times New Roman"/>
          <w:color w:val="0000FF"/>
        </w:rPr>
        <w:t>13-1</w:t>
      </w:r>
      <w:r>
        <w:rPr>
          <w:rFonts w:ascii="Times New Roman" w:eastAsia="Times New Roman" w:hAnsi="Times New Roman" w:cs="Times New Roman"/>
          <w:color w:val="2C2A28"/>
        </w:rPr>
        <w:t>,  plus the variable definition instructions</w:t>
      </w:r>
    </w:p>
    <w:p w14:paraId="5516BA15" w14:textId="77777777" w:rsidR="003E018B" w:rsidRDefault="00000000">
      <w:pPr>
        <w:spacing w:after="199"/>
        <w:ind w:left="-5" w:right="4909" w:hanging="10"/>
      </w:pPr>
      <w:r>
        <w:rPr>
          <w:rFonts w:ascii="Times New Roman" w:eastAsia="Times New Roman" w:hAnsi="Times New Roman" w:cs="Times New Roman"/>
          <w:color w:val="2C2A28"/>
        </w:rPr>
        <w:t>String text int count = 0 unsigned long timer</w:t>
      </w:r>
    </w:p>
    <w:p w14:paraId="63ED8ACD" w14:textId="77777777" w:rsidR="003E018B" w:rsidRDefault="00000000">
      <w:pPr>
        <w:spacing w:after="0" w:line="302" w:lineRule="auto"/>
        <w:ind w:right="180" w:firstLine="360"/>
        <w:jc w:val="both"/>
      </w:pPr>
      <w:r>
        <w:rPr>
          <w:rFonts w:ascii="Times New Roman" w:eastAsia="Times New Roman" w:hAnsi="Times New Roman" w:cs="Times New Roman"/>
          <w:color w:val="2C2A28"/>
        </w:rPr>
        <w:t xml:space="preserve">When a button is clicked on the receive and transmit app, the OTG-A device transmits a message to the OTG-B device to control the LEDs while processing the received messages from the OTG-B device. The two conditional instructions if(millis() - timer &gt; 1000) and if(Serial. available() &gt; 0), used in Listings </w:t>
      </w:r>
      <w:r>
        <w:rPr>
          <w:rFonts w:ascii="Times New Roman" w:eastAsia="Times New Roman" w:hAnsi="Times New Roman" w:cs="Times New Roman"/>
          <w:color w:val="0000FF"/>
        </w:rPr>
        <w:t>13-1</w:t>
      </w:r>
      <w:r>
        <w:rPr>
          <w:rFonts w:ascii="Times New Roman" w:eastAsia="Times New Roman" w:hAnsi="Times New Roman" w:cs="Times New Roman"/>
          <w:color w:val="2C2A28"/>
        </w:rPr>
        <w:t xml:space="preserve"> and </w:t>
      </w:r>
      <w:r>
        <w:rPr>
          <w:rFonts w:ascii="Times New Roman" w:eastAsia="Times New Roman" w:hAnsi="Times New Roman" w:cs="Times New Roman"/>
          <w:color w:val="0000FF"/>
        </w:rPr>
        <w:t>13-2</w:t>
      </w:r>
      <w:r>
        <w:rPr>
          <w:rFonts w:ascii="Times New Roman" w:eastAsia="Times New Roman" w:hAnsi="Times New Roman" w:cs="Times New Roman"/>
          <w:color w:val="2C2A28"/>
        </w:rPr>
        <w:t xml:space="preserve">, respectively, enable </w:t>
      </w:r>
    </w:p>
    <w:p w14:paraId="2AF2BCC8" w14:textId="77777777" w:rsidR="003E018B" w:rsidRDefault="003E018B">
      <w:pPr>
        <w:sectPr w:rsidR="003E018B" w:rsidSect="008B0697">
          <w:headerReference w:type="even" r:id="rId1020"/>
          <w:headerReference w:type="default" r:id="rId1021"/>
          <w:footerReference w:type="even" r:id="rId1022"/>
          <w:footerReference w:type="default" r:id="rId1023"/>
          <w:headerReference w:type="first" r:id="rId1024"/>
          <w:footerReference w:type="first" r:id="rId1025"/>
          <w:footnotePr>
            <w:numRestart w:val="eachPage"/>
          </w:footnotePr>
          <w:pgSz w:w="8787" w:h="13323"/>
          <w:pgMar w:top="1523" w:right="1087" w:bottom="1620" w:left="720" w:header="1036" w:footer="1024" w:gutter="0"/>
          <w:pgNumType w:start="348"/>
          <w:cols w:space="708"/>
        </w:sectPr>
      </w:pPr>
    </w:p>
    <w:p w14:paraId="3D41041F" w14:textId="77777777" w:rsidR="003E018B" w:rsidRDefault="00000000">
      <w:pPr>
        <w:spacing w:after="249"/>
        <w:ind w:right="5"/>
        <w:jc w:val="right"/>
      </w:pPr>
      <w:r>
        <w:rPr>
          <w:rFonts w:ascii="Arial" w:eastAsia="Arial" w:hAnsi="Arial" w:cs="Arial"/>
          <w:color w:val="2C2A28"/>
          <w:sz w:val="20"/>
        </w:rPr>
        <w:t xml:space="preserve"> USB OtG COmmUniCatiOn</w:t>
      </w:r>
    </w:p>
    <w:p w14:paraId="0247ED56" w14:textId="77777777" w:rsidR="003E018B" w:rsidRDefault="00000000">
      <w:pPr>
        <w:spacing w:after="639" w:line="302" w:lineRule="auto"/>
        <w:ind w:left="10" w:right="30" w:hanging="10"/>
      </w:pPr>
      <w:r>
        <w:rPr>
          <w:rFonts w:ascii="Times New Roman" w:eastAsia="Times New Roman" w:hAnsi="Times New Roman" w:cs="Times New Roman"/>
          <w:color w:val="2C2A28"/>
        </w:rPr>
        <w:t>the OTG-B device, the Arduino Uno, to “simultaneously” receive a signal from and transmit a signal to the OTG-A host device, the Android tablet or mobile phone.</w:t>
      </w:r>
    </w:p>
    <w:p w14:paraId="1C68A814" w14:textId="77777777" w:rsidR="003E018B" w:rsidRDefault="00000000">
      <w:pPr>
        <w:spacing w:after="0"/>
        <w:ind w:left="-5" w:hanging="10"/>
      </w:pPr>
      <w:r>
        <w:rPr>
          <w:rFonts w:ascii="Arial" w:eastAsia="Arial" w:hAnsi="Arial" w:cs="Arial"/>
          <w:b/>
          <w:color w:val="2C2A28"/>
          <w:sz w:val="40"/>
        </w:rPr>
        <w:t xml:space="preserve"> Summary</w:t>
      </w:r>
    </w:p>
    <w:p w14:paraId="7604C4B5" w14:textId="77777777" w:rsidR="003E018B" w:rsidRDefault="00000000">
      <w:pPr>
        <w:spacing w:after="639" w:line="302" w:lineRule="auto"/>
        <w:ind w:left="10" w:right="30" w:hanging="10"/>
      </w:pPr>
      <w:r>
        <w:rPr>
          <w:rFonts w:ascii="Times New Roman" w:eastAsia="Times New Roman" w:hAnsi="Times New Roman" w:cs="Times New Roman"/>
          <w:color w:val="2C2A28"/>
        </w:rPr>
        <w:t xml:space="preserve">USB OTG communication connected the OTG-B device, an Arduino Uno, with an app hosted by the OTG-A device, the Android tablet or mobile phone, and the two devices were connected by a USB OTG cable. A receive app processed signals transmitted by the OTG-B device to the OTG-A host device. Similarly, a transmit app sent signals to the OTG-B device to control the brightness of several LEDs by PWM. The two apps were combined into a receive and transmit app, with the OTG-A device both receiving a signal from and transmitting a signal to the OTG-B device. The </w:t>
      </w:r>
      <w:r>
        <w:rPr>
          <w:rFonts w:ascii="Times New Roman" w:eastAsia="Times New Roman" w:hAnsi="Times New Roman" w:cs="Times New Roman"/>
          <w:i/>
          <w:color w:val="2C2A28"/>
        </w:rPr>
        <w:t>MIT App Inventor Serial</w:t>
      </w:r>
      <w:r>
        <w:rPr>
          <w:rFonts w:ascii="Times New Roman" w:eastAsia="Times New Roman" w:hAnsi="Times New Roman" w:cs="Times New Roman"/>
          <w:color w:val="2C2A28"/>
        </w:rPr>
        <w:t xml:space="preserve"> component communicates with the ATmega16U2 USB to serial converter of the Arduino Uno, but not with the CH340 chip on the Arduino Nano or ESP8266 development boards.</w:t>
      </w:r>
    </w:p>
    <w:p w14:paraId="2FFB4280" w14:textId="77777777" w:rsidR="003E018B" w:rsidRDefault="00000000">
      <w:pPr>
        <w:spacing w:after="0"/>
        <w:ind w:left="-5" w:hanging="10"/>
      </w:pPr>
      <w:r>
        <w:rPr>
          <w:rFonts w:ascii="Arial" w:eastAsia="Arial" w:hAnsi="Arial" w:cs="Arial"/>
          <w:b/>
          <w:color w:val="2C2A28"/>
          <w:sz w:val="40"/>
        </w:rPr>
        <w:t xml:space="preserve"> Components List</w:t>
      </w:r>
    </w:p>
    <w:p w14:paraId="5532EDF5" w14:textId="77777777" w:rsidR="003E018B" w:rsidRDefault="00000000">
      <w:pPr>
        <w:numPr>
          <w:ilvl w:val="0"/>
          <w:numId w:val="17"/>
        </w:numPr>
        <w:spacing w:after="126" w:line="302" w:lineRule="auto"/>
        <w:ind w:right="30" w:hanging="357"/>
      </w:pPr>
      <w:r>
        <w:rPr>
          <w:rFonts w:ascii="Times New Roman" w:eastAsia="Times New Roman" w:hAnsi="Times New Roman" w:cs="Times New Roman"/>
          <w:color w:val="2C2A28"/>
        </w:rPr>
        <w:t>Arduino Uno</w:t>
      </w:r>
    </w:p>
    <w:p w14:paraId="1DDFB875" w14:textId="77777777" w:rsidR="003E018B" w:rsidRDefault="00000000">
      <w:pPr>
        <w:numPr>
          <w:ilvl w:val="0"/>
          <w:numId w:val="17"/>
        </w:numPr>
        <w:spacing w:after="126" w:line="302" w:lineRule="auto"/>
        <w:ind w:right="30" w:hanging="357"/>
      </w:pPr>
      <w:r>
        <w:rPr>
          <w:rFonts w:ascii="Times New Roman" w:eastAsia="Times New Roman" w:hAnsi="Times New Roman" w:cs="Times New Roman"/>
          <w:color w:val="2C2A28"/>
        </w:rPr>
        <w:t>USB OTG cable: Female USB A to male micro-USB B</w:t>
      </w:r>
    </w:p>
    <w:p w14:paraId="2AB41BEC" w14:textId="77777777" w:rsidR="003E018B" w:rsidRDefault="00000000">
      <w:pPr>
        <w:numPr>
          <w:ilvl w:val="0"/>
          <w:numId w:val="17"/>
        </w:numPr>
        <w:spacing w:after="158" w:line="302" w:lineRule="auto"/>
        <w:ind w:right="30" w:hanging="357"/>
      </w:pPr>
      <w:r>
        <w:rPr>
          <w:rFonts w:ascii="Times New Roman" w:eastAsia="Times New Roman" w:hAnsi="Times New Roman" w:cs="Times New Roman"/>
          <w:color w:val="2C2A28"/>
        </w:rPr>
        <w:t>RGB LED or LED: 3×</w:t>
      </w:r>
    </w:p>
    <w:p w14:paraId="5AA00825" w14:textId="77777777" w:rsidR="003E018B" w:rsidRDefault="00000000">
      <w:pPr>
        <w:numPr>
          <w:ilvl w:val="0"/>
          <w:numId w:val="17"/>
        </w:numPr>
        <w:spacing w:after="3" w:line="302" w:lineRule="auto"/>
        <w:ind w:right="30" w:hanging="357"/>
      </w:pPr>
      <w:r>
        <w:rPr>
          <w:rFonts w:ascii="Times New Roman" w:eastAsia="Times New Roman" w:hAnsi="Times New Roman" w:cs="Times New Roman"/>
          <w:color w:val="2C2A28"/>
        </w:rPr>
        <w:t>Resistor: 3× 220 Ω</w:t>
      </w:r>
    </w:p>
    <w:p w14:paraId="4865645C" w14:textId="77777777" w:rsidR="003E018B" w:rsidRDefault="00000000">
      <w:pPr>
        <w:spacing w:after="1323"/>
      </w:pPr>
      <w:r>
        <w:rPr>
          <w:rFonts w:ascii="Arial" w:eastAsia="Arial" w:hAnsi="Arial" w:cs="Arial"/>
          <w:b/>
          <w:color w:val="2C2A28"/>
          <w:sz w:val="36"/>
        </w:rPr>
        <w:t>CHAPTER 14</w:t>
      </w:r>
    </w:p>
    <w:p w14:paraId="74C7ECFE" w14:textId="77777777" w:rsidR="003E018B" w:rsidRDefault="00000000">
      <w:pPr>
        <w:spacing w:after="0" w:line="235" w:lineRule="auto"/>
      </w:pPr>
      <w:r>
        <w:rPr>
          <w:rFonts w:ascii="Arial" w:eastAsia="Arial" w:hAnsi="Arial" w:cs="Arial"/>
          <w:b/>
          <w:color w:val="2C2A28"/>
          <w:sz w:val="80"/>
        </w:rPr>
        <w:t>ESP-NOW and LoRa communication</w:t>
      </w:r>
    </w:p>
    <w:p w14:paraId="34DBC8BB" w14:textId="77777777" w:rsidR="003E018B" w:rsidRDefault="00000000">
      <w:pPr>
        <w:spacing w:after="628" w:line="313" w:lineRule="auto"/>
        <w:ind w:left="10" w:right="34" w:hanging="10"/>
      </w:pPr>
      <w:r>
        <w:rPr>
          <w:rFonts w:ascii="Times New Roman" w:eastAsia="Times New Roman" w:hAnsi="Times New Roman" w:cs="Times New Roman"/>
          <w:color w:val="2C2A28"/>
        </w:rPr>
        <w:t xml:space="preserve">Communication with nRF24L01 transceivers and with Bluetooth for transmission of GPS location data is described in Chapter </w:t>
      </w:r>
      <w:r>
        <w:rPr>
          <w:rFonts w:ascii="Times New Roman" w:eastAsia="Times New Roman" w:hAnsi="Times New Roman" w:cs="Times New Roman"/>
          <w:color w:val="0000FF"/>
        </w:rPr>
        <w:t>12</w:t>
      </w:r>
      <w:r>
        <w:rPr>
          <w:rFonts w:ascii="Times New Roman" w:eastAsia="Times New Roman" w:hAnsi="Times New Roman" w:cs="Times New Roman"/>
          <w:color w:val="2C2A28"/>
        </w:rPr>
        <w:t xml:space="preserve"> (GPS tracking app with Google Maps), On-The-Go communication in Chapter </w:t>
      </w:r>
      <w:r>
        <w:rPr>
          <w:rFonts w:ascii="Times New Roman" w:eastAsia="Times New Roman" w:hAnsi="Times New Roman" w:cs="Times New Roman"/>
          <w:color w:val="0000FF"/>
        </w:rPr>
        <w:t>13</w:t>
      </w:r>
      <w:r>
        <w:rPr>
          <w:rFonts w:ascii="Times New Roman" w:eastAsia="Times New Roman" w:hAnsi="Times New Roman" w:cs="Times New Roman"/>
          <w:color w:val="2C2A28"/>
        </w:rPr>
        <w:t xml:space="preserve"> (USB OTG Communication) and Wi-Fi communication for updating webpage information in Chapter </w:t>
      </w:r>
      <w:r>
        <w:rPr>
          <w:rFonts w:ascii="Times New Roman" w:eastAsia="Times New Roman" w:hAnsi="Times New Roman" w:cs="Times New Roman"/>
          <w:color w:val="0000FF"/>
        </w:rPr>
        <w:t>9</w:t>
      </w:r>
      <w:r>
        <w:rPr>
          <w:rFonts w:ascii="Times New Roman" w:eastAsia="Times New Roman" w:hAnsi="Times New Roman" w:cs="Times New Roman"/>
          <w:color w:val="2C2A28"/>
        </w:rPr>
        <w:t xml:space="preserve"> (WebSocket) or for an internet radio in Chapter </w:t>
      </w:r>
      <w:r>
        <w:rPr>
          <w:rFonts w:ascii="Times New Roman" w:eastAsia="Times New Roman" w:hAnsi="Times New Roman" w:cs="Times New Roman"/>
          <w:color w:val="0000FF"/>
        </w:rPr>
        <w:t>1</w:t>
      </w:r>
      <w:r>
        <w:rPr>
          <w:rFonts w:ascii="Times New Roman" w:eastAsia="Times New Roman" w:hAnsi="Times New Roman" w:cs="Times New Roman"/>
          <w:color w:val="2C2A28"/>
        </w:rPr>
        <w:t>. Two other communication protocols, ESP-NOW and LoRa, are described in this Chapter.</w:t>
      </w:r>
    </w:p>
    <w:p w14:paraId="6EB07C88" w14:textId="77777777" w:rsidR="003E018B" w:rsidRDefault="00000000">
      <w:pPr>
        <w:spacing w:after="0"/>
        <w:ind w:left="-5" w:hanging="10"/>
      </w:pPr>
      <w:r>
        <w:rPr>
          <w:rFonts w:ascii="Arial" w:eastAsia="Arial" w:hAnsi="Arial" w:cs="Arial"/>
          <w:b/>
          <w:color w:val="2C2A28"/>
          <w:sz w:val="40"/>
        </w:rPr>
        <w:t>ESP-NOW</w:t>
      </w:r>
    </w:p>
    <w:p w14:paraId="03A65C01" w14:textId="77777777" w:rsidR="003E018B" w:rsidRDefault="00000000">
      <w:pPr>
        <w:spacing w:after="844" w:line="313" w:lineRule="auto"/>
        <w:ind w:right="34" w:firstLine="200"/>
      </w:pPr>
      <w:r>
        <w:rPr>
          <w:noProof/>
        </w:rPr>
        <w:drawing>
          <wp:anchor distT="0" distB="0" distL="114300" distR="114300" simplePos="0" relativeHeight="251680768" behindDoc="0" locked="0" layoutInCell="1" allowOverlap="0" wp14:anchorId="55DC3964" wp14:editId="7C928A0A">
            <wp:simplePos x="0" y="0"/>
            <wp:positionH relativeFrom="column">
              <wp:posOffset>0</wp:posOffset>
            </wp:positionH>
            <wp:positionV relativeFrom="paragraph">
              <wp:posOffset>25252</wp:posOffset>
            </wp:positionV>
            <wp:extent cx="898725" cy="898725"/>
            <wp:effectExtent l="0" t="0" r="0" b="0"/>
            <wp:wrapSquare wrapText="bothSides"/>
            <wp:docPr id="25065" name="Picture 25065"/>
            <wp:cNvGraphicFramePr/>
            <a:graphic xmlns:a="http://schemas.openxmlformats.org/drawingml/2006/main">
              <a:graphicData uri="http://schemas.openxmlformats.org/drawingml/2006/picture">
                <pic:pic xmlns:pic="http://schemas.openxmlformats.org/drawingml/2006/picture">
                  <pic:nvPicPr>
                    <pic:cNvPr id="25065" name="Picture 25065"/>
                    <pic:cNvPicPr/>
                  </pic:nvPicPr>
                  <pic:blipFill>
                    <a:blip r:embed="rId1026"/>
                    <a:stretch>
                      <a:fillRect/>
                    </a:stretch>
                  </pic:blipFill>
                  <pic:spPr>
                    <a:xfrm>
                      <a:off x="0" y="0"/>
                      <a:ext cx="898725" cy="898725"/>
                    </a:xfrm>
                    <a:prstGeom prst="rect">
                      <a:avLst/>
                    </a:prstGeom>
                  </pic:spPr>
                </pic:pic>
              </a:graphicData>
            </a:graphic>
          </wp:anchor>
        </w:drawing>
      </w:r>
      <w:r>
        <w:rPr>
          <w:rFonts w:ascii="Times New Roman" w:eastAsia="Times New Roman" w:hAnsi="Times New Roman" w:cs="Times New Roman"/>
          <w:color w:val="2C2A28"/>
        </w:rPr>
        <w:t xml:space="preserve">Espressif Systems developed ESP-NOW to enable ESP8266 and ESP32 microcontrollers to communicate without requiring a Wi-Fi connection. ESP-NOW operates at 2.4 GHz, the same frequency as Wi-Fi and Bluetooth, with microcontrollers paired prior to communication.  A microcontroller transmits and receives messages to and from several microcontrollers, with a network consisting of 20 microcontrollers without message encryption, but 10 microcontrollers with encryption. If power to a microcontroller is lost and then restored, the microcontroller </w:t>
      </w:r>
    </w:p>
    <w:p w14:paraId="202449BD" w14:textId="77777777" w:rsidR="003E018B" w:rsidRDefault="00000000">
      <w:pPr>
        <w:tabs>
          <w:tab w:val="center" w:pos="1130"/>
          <w:tab w:val="right" w:pos="7348"/>
        </w:tabs>
        <w:spacing w:after="0"/>
      </w:pPr>
      <w:r>
        <w:tab/>
      </w:r>
      <w:r>
        <w:rPr>
          <w:rFonts w:ascii="Times New Roman" w:eastAsia="Times New Roman" w:hAnsi="Times New Roman" w:cs="Times New Roman"/>
          <w:color w:val="2C2A28"/>
          <w:sz w:val="17"/>
        </w:rPr>
        <w:t xml:space="preserve">© Neil Cameron 2021 </w:t>
      </w:r>
      <w:r>
        <w:rPr>
          <w:rFonts w:ascii="Times New Roman" w:eastAsia="Times New Roman" w:hAnsi="Times New Roman" w:cs="Times New Roman"/>
          <w:color w:val="2C2A28"/>
          <w:sz w:val="17"/>
        </w:rPr>
        <w:tab/>
      </w:r>
      <w:r>
        <w:rPr>
          <w:rFonts w:ascii="Times New Roman" w:eastAsia="Times New Roman" w:hAnsi="Times New Roman" w:cs="Times New Roman"/>
          <w:color w:val="2C2A28"/>
        </w:rPr>
        <w:t>365</w:t>
      </w:r>
    </w:p>
    <w:p w14:paraId="2B2D940E" w14:textId="77777777" w:rsidR="003E018B" w:rsidRDefault="00000000">
      <w:pPr>
        <w:spacing w:after="0" w:line="244" w:lineRule="auto"/>
      </w:pPr>
      <w:r>
        <w:rPr>
          <w:rFonts w:ascii="Times New Roman" w:eastAsia="Times New Roman" w:hAnsi="Times New Roman" w:cs="Times New Roman"/>
          <w:color w:val="2C2A28"/>
          <w:sz w:val="17"/>
        </w:rPr>
        <w:t xml:space="preserve">N. Cameron, </w:t>
      </w:r>
      <w:r>
        <w:rPr>
          <w:rFonts w:ascii="Times New Roman" w:eastAsia="Times New Roman" w:hAnsi="Times New Roman" w:cs="Times New Roman"/>
          <w:i/>
          <w:color w:val="2C2A28"/>
          <w:sz w:val="17"/>
        </w:rPr>
        <w:t>Electronics Projects with the ESP8266 and ESP32</w:t>
      </w:r>
      <w:r>
        <w:rPr>
          <w:rFonts w:ascii="Times New Roman" w:eastAsia="Times New Roman" w:hAnsi="Times New Roman" w:cs="Times New Roman"/>
          <w:color w:val="2C2A28"/>
          <w:sz w:val="17"/>
        </w:rPr>
        <w:t xml:space="preserve">,  </w:t>
      </w:r>
      <w:hyperlink r:id="rId1027" w:anchor="DOI">
        <w:r>
          <w:rPr>
            <w:rFonts w:ascii="Times New Roman" w:eastAsia="Times New Roman" w:hAnsi="Times New Roman" w:cs="Times New Roman"/>
            <w:color w:val="0000FF"/>
            <w:sz w:val="17"/>
          </w:rPr>
          <w:t>https://doi.org/10.1007/978-1-4842-6336-5_14</w:t>
        </w:r>
      </w:hyperlink>
    </w:p>
    <w:p w14:paraId="0E95A000" w14:textId="77777777" w:rsidR="003E018B" w:rsidRDefault="00000000">
      <w:pPr>
        <w:spacing w:after="3" w:line="313" w:lineRule="auto"/>
        <w:ind w:left="10" w:right="244" w:hanging="10"/>
      </w:pPr>
      <w:r>
        <w:rPr>
          <w:rFonts w:ascii="Times New Roman" w:eastAsia="Times New Roman" w:hAnsi="Times New Roman" w:cs="Times New Roman"/>
          <w:color w:val="2C2A28"/>
        </w:rPr>
        <w:t>automatically reconnects to the paired microcontroller. In practice,  a transmission range of 250 m over open ground was achieved with two ESP32 microcontrollers.</w:t>
      </w:r>
    </w:p>
    <w:p w14:paraId="1D27DB58" w14:textId="77777777" w:rsidR="003E018B" w:rsidRDefault="00000000">
      <w:pPr>
        <w:spacing w:after="3" w:line="313" w:lineRule="auto"/>
        <w:ind w:right="34" w:firstLine="360"/>
      </w:pPr>
      <w:r>
        <w:rPr>
          <w:rFonts w:ascii="Times New Roman" w:eastAsia="Times New Roman" w:hAnsi="Times New Roman" w:cs="Times New Roman"/>
          <w:color w:val="2C2A28"/>
        </w:rPr>
        <w:t xml:space="preserve">The </w:t>
      </w:r>
      <w:r>
        <w:rPr>
          <w:rFonts w:ascii="Times New Roman" w:eastAsia="Times New Roman" w:hAnsi="Times New Roman" w:cs="Times New Roman"/>
          <w:i/>
          <w:color w:val="2C2A28"/>
        </w:rPr>
        <w:t>ESP-NOW</w:t>
      </w:r>
      <w:r>
        <w:rPr>
          <w:rFonts w:ascii="Times New Roman" w:eastAsia="Times New Roman" w:hAnsi="Times New Roman" w:cs="Times New Roman"/>
          <w:color w:val="2C2A28"/>
        </w:rPr>
        <w:t xml:space="preserve"> library is automatically included in the Arduino IDE, when the ESP8266 or ESP32 Boards Manager is installed. In a sketch, the </w:t>
      </w:r>
      <w:r>
        <w:rPr>
          <w:rFonts w:ascii="Times New Roman" w:eastAsia="Times New Roman" w:hAnsi="Times New Roman" w:cs="Times New Roman"/>
          <w:i/>
          <w:color w:val="2C2A28"/>
        </w:rPr>
        <w:t>ESP-NOW</w:t>
      </w:r>
      <w:r>
        <w:rPr>
          <w:rFonts w:ascii="Times New Roman" w:eastAsia="Times New Roman" w:hAnsi="Times New Roman" w:cs="Times New Roman"/>
          <w:color w:val="2C2A28"/>
        </w:rPr>
        <w:t xml:space="preserve"> library is included with &lt;espnow.h&gt; or &lt;esp_now.h&gt; for the ESP8266 or ESP32 microcontroller, respectively.</w:t>
      </w:r>
    </w:p>
    <w:p w14:paraId="1D16936A" w14:textId="77777777" w:rsidR="003E018B" w:rsidRDefault="00000000">
      <w:pPr>
        <w:spacing w:after="151" w:line="313" w:lineRule="auto"/>
        <w:ind w:right="34" w:firstLine="360"/>
      </w:pPr>
      <w:r>
        <w:rPr>
          <w:rFonts w:ascii="Times New Roman" w:eastAsia="Times New Roman" w:hAnsi="Times New Roman" w:cs="Times New Roman"/>
          <w:color w:val="2C2A28"/>
        </w:rPr>
        <w:t xml:space="preserve">Pairing a microcontroller requires the MAC (Media Access Control) address of the microcontroller, which is the address for communication within a network. Listing </w:t>
      </w:r>
      <w:r>
        <w:rPr>
          <w:rFonts w:ascii="Times New Roman" w:eastAsia="Times New Roman" w:hAnsi="Times New Roman" w:cs="Times New Roman"/>
          <w:color w:val="0000FF"/>
        </w:rPr>
        <w:t>14-1</w:t>
      </w:r>
      <w:r>
        <w:rPr>
          <w:rFonts w:ascii="Times New Roman" w:eastAsia="Times New Roman" w:hAnsi="Times New Roman" w:cs="Times New Roman"/>
          <w:color w:val="2C2A28"/>
        </w:rPr>
        <w:t xml:space="preserve"> obtains the MAC address of an ESP8266 microcontroller. For an ESP32 microcontroller, the instruction #include &lt;ESP8266WiFi.h&gt; is replaced with #include &lt;WiFi.h&gt;. The MAC address contains six numbers in HEX format, such as </w:t>
      </w:r>
      <w:r>
        <w:rPr>
          <w:rFonts w:ascii="Times New Roman" w:eastAsia="Times New Roman" w:hAnsi="Times New Roman" w:cs="Times New Roman"/>
          <w:i/>
          <w:color w:val="2C2A28"/>
        </w:rPr>
        <w:t>3C:71:BF:F1:CC:9C</w:t>
      </w:r>
      <w:r>
        <w:rPr>
          <w:rFonts w:ascii="Times New Roman" w:eastAsia="Times New Roman" w:hAnsi="Times New Roman" w:cs="Times New Roman"/>
          <w:color w:val="2C2A28"/>
        </w:rPr>
        <w:t xml:space="preserve">. The MAC address is also displayed by the Arduino IDE when a sketch is compiled and loaded (see Figure </w:t>
      </w:r>
      <w:r>
        <w:rPr>
          <w:rFonts w:ascii="Times New Roman" w:eastAsia="Times New Roman" w:hAnsi="Times New Roman" w:cs="Times New Roman"/>
          <w:color w:val="0000FF"/>
        </w:rPr>
        <w:t>14-1</w:t>
      </w:r>
      <w:r>
        <w:rPr>
          <w:rFonts w:ascii="Times New Roman" w:eastAsia="Times New Roman" w:hAnsi="Times New Roman" w:cs="Times New Roman"/>
          <w:color w:val="2C2A28"/>
        </w:rPr>
        <w:t>).</w:t>
      </w:r>
    </w:p>
    <w:p w14:paraId="06221830" w14:textId="77777777" w:rsidR="003E018B" w:rsidRDefault="00000000">
      <w:pPr>
        <w:spacing w:after="204"/>
        <w:ind w:left="75" w:right="-25"/>
      </w:pPr>
      <w:r>
        <w:rPr>
          <w:noProof/>
        </w:rPr>
        <w:drawing>
          <wp:inline distT="0" distB="0" distL="0" distR="0" wp14:anchorId="1CC6A43C" wp14:editId="0B975C5B">
            <wp:extent cx="4342094" cy="1988167"/>
            <wp:effectExtent l="0" t="0" r="0" b="0"/>
            <wp:docPr id="25118" name="Picture 25118"/>
            <wp:cNvGraphicFramePr/>
            <a:graphic xmlns:a="http://schemas.openxmlformats.org/drawingml/2006/main">
              <a:graphicData uri="http://schemas.openxmlformats.org/drawingml/2006/picture">
                <pic:pic xmlns:pic="http://schemas.openxmlformats.org/drawingml/2006/picture">
                  <pic:nvPicPr>
                    <pic:cNvPr id="25118" name="Picture 25118"/>
                    <pic:cNvPicPr/>
                  </pic:nvPicPr>
                  <pic:blipFill>
                    <a:blip r:embed="rId1028"/>
                    <a:stretch>
                      <a:fillRect/>
                    </a:stretch>
                  </pic:blipFill>
                  <pic:spPr>
                    <a:xfrm>
                      <a:off x="0" y="0"/>
                      <a:ext cx="4342094" cy="1988167"/>
                    </a:xfrm>
                    <a:prstGeom prst="rect">
                      <a:avLst/>
                    </a:prstGeom>
                  </pic:spPr>
                </pic:pic>
              </a:graphicData>
            </a:graphic>
          </wp:inline>
        </w:drawing>
      </w:r>
    </w:p>
    <w:p w14:paraId="65069246" w14:textId="77777777" w:rsidR="003E018B" w:rsidRDefault="00000000">
      <w:pPr>
        <w:spacing w:after="10" w:line="252" w:lineRule="auto"/>
        <w:ind w:left="-5" w:hanging="10"/>
      </w:pPr>
      <w:r>
        <w:rPr>
          <w:rFonts w:ascii="Times New Roman" w:eastAsia="Times New Roman" w:hAnsi="Times New Roman" w:cs="Times New Roman"/>
          <w:b/>
          <w:i/>
          <w:color w:val="2C2A28"/>
          <w:sz w:val="24"/>
        </w:rPr>
        <w:t xml:space="preserve">Figure 14-1. </w:t>
      </w:r>
      <w:r>
        <w:rPr>
          <w:rFonts w:ascii="Times New Roman" w:eastAsia="Times New Roman" w:hAnsi="Times New Roman" w:cs="Times New Roman"/>
          <w:i/>
          <w:color w:val="2C2A28"/>
          <w:sz w:val="24"/>
        </w:rPr>
        <w:t>MAC address from Arduino IDE</w:t>
      </w:r>
    </w:p>
    <w:p w14:paraId="4826610B" w14:textId="77777777" w:rsidR="003E018B" w:rsidRDefault="003E018B">
      <w:pPr>
        <w:sectPr w:rsidR="003E018B" w:rsidSect="008B0697">
          <w:headerReference w:type="even" r:id="rId1029"/>
          <w:headerReference w:type="default" r:id="rId1030"/>
          <w:footerReference w:type="even" r:id="rId1031"/>
          <w:footerReference w:type="default" r:id="rId1032"/>
          <w:headerReference w:type="first" r:id="rId1033"/>
          <w:footerReference w:type="first" r:id="rId1034"/>
          <w:footnotePr>
            <w:numRestart w:val="eachPage"/>
          </w:footnotePr>
          <w:pgSz w:w="8787" w:h="13323"/>
          <w:pgMar w:top="1036" w:right="720" w:bottom="894" w:left="720" w:header="708" w:footer="708" w:gutter="0"/>
          <w:cols w:space="708"/>
          <w:titlePg/>
        </w:sectPr>
      </w:pPr>
    </w:p>
    <w:p w14:paraId="0365C621" w14:textId="77777777" w:rsidR="003E018B" w:rsidRDefault="00000000">
      <w:pPr>
        <w:spacing w:after="251"/>
        <w:ind w:left="10" w:right="3" w:hanging="10"/>
        <w:jc w:val="right"/>
      </w:pPr>
      <w:r>
        <w:rPr>
          <w:rFonts w:ascii="Arial" w:eastAsia="Arial" w:hAnsi="Arial" w:cs="Arial"/>
          <w:color w:val="2C2A28"/>
          <w:sz w:val="20"/>
        </w:rPr>
        <w:t xml:space="preserve"> eSp-NOW aNd LOra COmmuNiCatiON</w:t>
      </w:r>
    </w:p>
    <w:p w14:paraId="726E9F60" w14:textId="77777777" w:rsidR="003E018B" w:rsidRDefault="00000000">
      <w:pPr>
        <w:spacing w:after="183"/>
      </w:pPr>
      <w:r>
        <w:rPr>
          <w:rFonts w:ascii="Times New Roman" w:eastAsia="Times New Roman" w:hAnsi="Times New Roman" w:cs="Times New Roman"/>
          <w:b/>
          <w:i/>
          <w:color w:val="2C2A28"/>
          <w:sz w:val="24"/>
        </w:rPr>
        <w:t xml:space="preserve">Listing 14-1. </w:t>
      </w:r>
      <w:r>
        <w:rPr>
          <w:rFonts w:ascii="Times New Roman" w:eastAsia="Times New Roman" w:hAnsi="Times New Roman" w:cs="Times New Roman"/>
          <w:color w:val="2C2A28"/>
          <w:sz w:val="24"/>
        </w:rPr>
        <w:t>MAC address</w:t>
      </w:r>
    </w:p>
    <w:p w14:paraId="18E51958" w14:textId="77777777" w:rsidR="003E018B" w:rsidRDefault="00000000">
      <w:pPr>
        <w:spacing w:after="200" w:line="265" w:lineRule="auto"/>
        <w:ind w:left="-5" w:right="9" w:hanging="10"/>
        <w:jc w:val="both"/>
      </w:pPr>
      <w:r>
        <w:rPr>
          <w:rFonts w:ascii="Times New Roman" w:eastAsia="Times New Roman" w:hAnsi="Times New Roman" w:cs="Times New Roman"/>
          <w:color w:val="2C2A28"/>
        </w:rPr>
        <w:t>#include &lt;ESP8266WiFi.h&gt;             // include Wi-Fi library</w:t>
      </w:r>
    </w:p>
    <w:p w14:paraId="2809F500"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void setup()</w:t>
      </w:r>
    </w:p>
    <w:p w14:paraId="2108C509"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w:t>
      </w:r>
    </w:p>
    <w:p w14:paraId="687BC169" w14:textId="77777777" w:rsidR="003E018B" w:rsidRDefault="00000000">
      <w:pPr>
        <w:spacing w:after="47"/>
        <w:ind w:left="10" w:right="34" w:hanging="10"/>
      </w:pPr>
      <w:r>
        <w:rPr>
          <w:rFonts w:ascii="Times New Roman" w:eastAsia="Times New Roman" w:hAnsi="Times New Roman" w:cs="Times New Roman"/>
          <w:color w:val="2C2A28"/>
        </w:rPr>
        <w:t xml:space="preserve">  Serial.begin(115200);              // Serial Monitor baud rate</w:t>
      </w:r>
    </w:p>
    <w:p w14:paraId="6EB7BC7F"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Serial.println(WiFi.macAddress()); // get MAC address</w:t>
      </w:r>
    </w:p>
    <w:p w14:paraId="19C74ECC" w14:textId="77777777" w:rsidR="003E018B" w:rsidRDefault="00000000">
      <w:pPr>
        <w:spacing w:after="201" w:line="265" w:lineRule="auto"/>
        <w:ind w:left="-5" w:right="9" w:hanging="10"/>
        <w:jc w:val="both"/>
      </w:pPr>
      <w:r>
        <w:rPr>
          <w:rFonts w:ascii="Times New Roman" w:eastAsia="Times New Roman" w:hAnsi="Times New Roman" w:cs="Times New Roman"/>
          <w:color w:val="2C2A28"/>
        </w:rPr>
        <w:t>}</w:t>
      </w:r>
    </w:p>
    <w:p w14:paraId="0E26A8ED" w14:textId="77777777" w:rsidR="003E018B" w:rsidRDefault="00000000">
      <w:pPr>
        <w:spacing w:after="45"/>
        <w:ind w:left="10" w:right="34" w:hanging="10"/>
      </w:pPr>
      <w:r>
        <w:rPr>
          <w:rFonts w:ascii="Times New Roman" w:eastAsia="Times New Roman" w:hAnsi="Times New Roman" w:cs="Times New Roman"/>
          <w:color w:val="2C2A28"/>
        </w:rPr>
        <w:t>void loop()                          // nothing in loop function</w:t>
      </w:r>
    </w:p>
    <w:p w14:paraId="7C2B4424" w14:textId="77777777" w:rsidR="003E018B" w:rsidRDefault="00000000">
      <w:pPr>
        <w:spacing w:after="199" w:line="265" w:lineRule="auto"/>
        <w:ind w:left="-5" w:right="9" w:hanging="10"/>
        <w:jc w:val="both"/>
      </w:pPr>
      <w:r>
        <w:rPr>
          <w:rFonts w:ascii="Times New Roman" w:eastAsia="Times New Roman" w:hAnsi="Times New Roman" w:cs="Times New Roman"/>
          <w:color w:val="2C2A28"/>
        </w:rPr>
        <w:t>{}</w:t>
      </w:r>
    </w:p>
    <w:p w14:paraId="22E21430" w14:textId="77777777" w:rsidR="003E018B" w:rsidRDefault="00000000">
      <w:pPr>
        <w:spacing w:after="244" w:line="313" w:lineRule="auto"/>
        <w:ind w:right="34" w:firstLine="360"/>
      </w:pPr>
      <w:r>
        <w:rPr>
          <w:rFonts w:ascii="Times New Roman" w:eastAsia="Times New Roman" w:hAnsi="Times New Roman" w:cs="Times New Roman"/>
          <w:color w:val="2C2A28"/>
        </w:rPr>
        <w:t xml:space="preserve">Information transmitted with ESP-NOW includes an integer, a real number, and text or a data structure containing a combination of the three data types. To provide some generality, the sketches in this chapter include a data structure. For ESP-NOW, the maximum size of a data structure is  250 bytes, with an integer, real number, or character requiring 2, 4, or 1 byte, respectively. In Listing </w:t>
      </w:r>
      <w:r>
        <w:rPr>
          <w:rFonts w:ascii="Times New Roman" w:eastAsia="Times New Roman" w:hAnsi="Times New Roman" w:cs="Times New Roman"/>
          <w:color w:val="0000FF"/>
        </w:rPr>
        <w:t>14-2</w:t>
      </w:r>
      <w:r>
        <w:rPr>
          <w:rFonts w:ascii="Times New Roman" w:eastAsia="Times New Roman" w:hAnsi="Times New Roman" w:cs="Times New Roman"/>
          <w:color w:val="2C2A28"/>
        </w:rPr>
        <w:t xml:space="preserve">, an example data structure consists of two integers, a real number, and a character array. Note that the length of the character array is the maximum number of characters plus one, to allow for the end-of-line, </w:t>
      </w:r>
      <w:r>
        <w:rPr>
          <w:rFonts w:ascii="Times New Roman" w:eastAsia="Times New Roman" w:hAnsi="Times New Roman" w:cs="Times New Roman"/>
          <w:i/>
          <w:color w:val="2C2A28"/>
        </w:rPr>
        <w:t>/n</w:t>
      </w:r>
      <w:r>
        <w:rPr>
          <w:rFonts w:ascii="Times New Roman" w:eastAsia="Times New Roman" w:hAnsi="Times New Roman" w:cs="Times New Roman"/>
          <w:color w:val="2C2A28"/>
        </w:rPr>
        <w:t>, character.</w:t>
      </w:r>
    </w:p>
    <w:p w14:paraId="562D39B2" w14:textId="77777777" w:rsidR="003E018B" w:rsidRDefault="00000000">
      <w:pPr>
        <w:spacing w:after="180"/>
        <w:ind w:left="-5" w:hanging="10"/>
      </w:pPr>
      <w:r>
        <w:rPr>
          <w:rFonts w:ascii="Times New Roman" w:eastAsia="Times New Roman" w:hAnsi="Times New Roman" w:cs="Times New Roman"/>
          <w:b/>
          <w:i/>
          <w:color w:val="2C2A28"/>
          <w:sz w:val="24"/>
        </w:rPr>
        <w:t xml:space="preserve">Listing 14-2. </w:t>
      </w:r>
      <w:r>
        <w:rPr>
          <w:rFonts w:ascii="Times New Roman" w:eastAsia="Times New Roman" w:hAnsi="Times New Roman" w:cs="Times New Roman"/>
          <w:color w:val="2C2A28"/>
          <w:sz w:val="24"/>
        </w:rPr>
        <w:t>Example data structure</w:t>
      </w:r>
    </w:p>
    <w:p w14:paraId="200B4DB7" w14:textId="77777777" w:rsidR="003E018B" w:rsidRDefault="00000000">
      <w:pPr>
        <w:spacing w:after="45"/>
        <w:ind w:left="10" w:right="34" w:hanging="10"/>
      </w:pPr>
      <w:r>
        <w:rPr>
          <w:rFonts w:ascii="Times New Roman" w:eastAsia="Times New Roman" w:hAnsi="Times New Roman" w:cs="Times New Roman"/>
          <w:color w:val="2C2A28"/>
        </w:rPr>
        <w:t>typedef struct                // define structure to include</w:t>
      </w:r>
    </w:p>
    <w:p w14:paraId="6CB1161B"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w:t>
      </w:r>
    </w:p>
    <w:p w14:paraId="60AA0597" w14:textId="77777777" w:rsidR="003E018B" w:rsidRDefault="00000000">
      <w:pPr>
        <w:spacing w:after="37" w:line="265" w:lineRule="auto"/>
        <w:ind w:left="-5" w:right="1976" w:hanging="10"/>
        <w:jc w:val="both"/>
      </w:pPr>
      <w:r>
        <w:rPr>
          <w:rFonts w:ascii="Times New Roman" w:eastAsia="Times New Roman" w:hAnsi="Times New Roman" w:cs="Times New Roman"/>
          <w:color w:val="2C2A28"/>
        </w:rPr>
        <w:t xml:space="preserve">  int count = 5;              // two integers,   int total;</w:t>
      </w:r>
    </w:p>
    <w:p w14:paraId="75A54E64" w14:textId="77777777" w:rsidR="003E018B" w:rsidRDefault="00000000">
      <w:pPr>
        <w:spacing w:after="37" w:line="265" w:lineRule="auto"/>
        <w:ind w:left="-5" w:right="1525" w:hanging="10"/>
        <w:jc w:val="both"/>
      </w:pPr>
      <w:r>
        <w:rPr>
          <w:rFonts w:ascii="Times New Roman" w:eastAsia="Times New Roman" w:hAnsi="Times New Roman" w:cs="Times New Roman"/>
          <w:color w:val="2C2A28"/>
        </w:rPr>
        <w:t xml:space="preserve">  float value = 3.14;         // a real number   char text[12] = "text";     // and a character array</w:t>
      </w:r>
    </w:p>
    <w:p w14:paraId="61BD38AE"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dataStruct;</w:t>
      </w:r>
    </w:p>
    <w:p w14:paraId="333449D9" w14:textId="77777777" w:rsidR="003E018B" w:rsidRDefault="00000000">
      <w:pPr>
        <w:spacing w:after="3"/>
        <w:ind w:left="10" w:right="34" w:hanging="10"/>
      </w:pPr>
      <w:r>
        <w:rPr>
          <w:rFonts w:ascii="Times New Roman" w:eastAsia="Times New Roman" w:hAnsi="Times New Roman" w:cs="Times New Roman"/>
          <w:color w:val="2C2A28"/>
        </w:rPr>
        <w:t>dataStruct payload;           // name the structure as payload</w:t>
      </w:r>
    </w:p>
    <w:p w14:paraId="7801CD1D" w14:textId="77777777" w:rsidR="003E018B" w:rsidRDefault="00000000">
      <w:pPr>
        <w:spacing w:after="3" w:line="313" w:lineRule="auto"/>
        <w:ind w:right="34" w:firstLine="360"/>
      </w:pPr>
      <w:r>
        <w:rPr>
          <w:rFonts w:ascii="Times New Roman" w:eastAsia="Times New Roman" w:hAnsi="Times New Roman" w:cs="Times New Roman"/>
          <w:color w:val="2C2A28"/>
        </w:rPr>
        <w:t xml:space="preserve">The structure is transmitted or received with the structure name, </w:t>
      </w:r>
      <w:r>
        <w:rPr>
          <w:rFonts w:ascii="Times New Roman" w:eastAsia="Times New Roman" w:hAnsi="Times New Roman" w:cs="Times New Roman"/>
          <w:i/>
          <w:color w:val="2C2A28"/>
        </w:rPr>
        <w:t>payload</w:t>
      </w:r>
      <w:r>
        <w:rPr>
          <w:rFonts w:ascii="Times New Roman" w:eastAsia="Times New Roman" w:hAnsi="Times New Roman" w:cs="Times New Roman"/>
          <w:color w:val="2C2A28"/>
        </w:rPr>
        <w:t xml:space="preserve">, with each component of the structure individually accessible, such as </w:t>
      </w:r>
      <w:r>
        <w:rPr>
          <w:rFonts w:ascii="Times New Roman" w:eastAsia="Times New Roman" w:hAnsi="Times New Roman" w:cs="Times New Roman"/>
          <w:i/>
          <w:color w:val="2C2A28"/>
        </w:rPr>
        <w:t>payload.value</w:t>
      </w:r>
      <w:r>
        <w:rPr>
          <w:rFonts w:ascii="Times New Roman" w:eastAsia="Times New Roman" w:hAnsi="Times New Roman" w:cs="Times New Roman"/>
          <w:color w:val="2C2A28"/>
        </w:rPr>
        <w:t>.</w:t>
      </w:r>
    </w:p>
    <w:p w14:paraId="7826D615" w14:textId="77777777" w:rsidR="003E018B" w:rsidRDefault="00000000">
      <w:pPr>
        <w:spacing w:after="3" w:line="312" w:lineRule="auto"/>
        <w:ind w:left="-15" w:right="34" w:firstLine="350"/>
        <w:jc w:val="both"/>
      </w:pPr>
      <w:r>
        <w:rPr>
          <w:rFonts w:ascii="Times New Roman" w:eastAsia="Times New Roman" w:hAnsi="Times New Roman" w:cs="Times New Roman"/>
          <w:color w:val="2C2A28"/>
        </w:rPr>
        <w:t xml:space="preserve">The following section includes instructions for an ESP8266 microcontroller. Instruction differences between the ESP8266 and  ESP32 microcontrollers are listed in Table </w:t>
      </w:r>
      <w:r>
        <w:rPr>
          <w:rFonts w:ascii="Times New Roman" w:eastAsia="Times New Roman" w:hAnsi="Times New Roman" w:cs="Times New Roman"/>
          <w:color w:val="0000FF"/>
        </w:rPr>
        <w:t>14-1</w:t>
      </w:r>
      <w:r>
        <w:rPr>
          <w:rFonts w:ascii="Times New Roman" w:eastAsia="Times New Roman" w:hAnsi="Times New Roman" w:cs="Times New Roman"/>
          <w:color w:val="2C2A28"/>
        </w:rPr>
        <w:t xml:space="preserve">. An ESP8266 microcontroller is allocated the role of transmitter </w:t>
      </w:r>
      <w:r>
        <w:rPr>
          <w:rFonts w:ascii="Times New Roman" w:eastAsia="Times New Roman" w:hAnsi="Times New Roman" w:cs="Times New Roman"/>
          <w:i/>
          <w:color w:val="2C2A28"/>
        </w:rPr>
        <w:t>(CONTROLLER)</w:t>
      </w:r>
      <w:r>
        <w:rPr>
          <w:rFonts w:ascii="Times New Roman" w:eastAsia="Times New Roman" w:hAnsi="Times New Roman" w:cs="Times New Roman"/>
          <w:color w:val="2C2A28"/>
        </w:rPr>
        <w:t xml:space="preserve">, receiver </w:t>
      </w:r>
      <w:r>
        <w:rPr>
          <w:rFonts w:ascii="Times New Roman" w:eastAsia="Times New Roman" w:hAnsi="Times New Roman" w:cs="Times New Roman"/>
          <w:i/>
          <w:color w:val="2C2A28"/>
        </w:rPr>
        <w:t>(SLAVE),</w:t>
      </w:r>
      <w:r>
        <w:rPr>
          <w:rFonts w:ascii="Times New Roman" w:eastAsia="Times New Roman" w:hAnsi="Times New Roman" w:cs="Times New Roman"/>
          <w:color w:val="2C2A28"/>
        </w:rPr>
        <w:t xml:space="preserve"> or both transmitter and receiver </w:t>
      </w:r>
      <w:r>
        <w:rPr>
          <w:rFonts w:ascii="Times New Roman" w:eastAsia="Times New Roman" w:hAnsi="Times New Roman" w:cs="Times New Roman"/>
          <w:i/>
          <w:color w:val="2C2A28"/>
        </w:rPr>
        <w:t>(COMBO)</w:t>
      </w:r>
      <w:r>
        <w:rPr>
          <w:rFonts w:ascii="Times New Roman" w:eastAsia="Times New Roman" w:hAnsi="Times New Roman" w:cs="Times New Roman"/>
          <w:color w:val="2C2A28"/>
        </w:rPr>
        <w:t xml:space="preserve">, with the instruction esp_now_ set_self_role(role). The terminology is, unfortunately, the current convention for ESP-NOW with an ESP8266 microcontroller. A receiving ESP8266 microcontroller is identified to the transmitting ESP8266 microcontroller by the MAC address, role, and communication channel with the instruction esp_now_add_peer(receiveMAC, ESP_NOW_ROLE_ SLAVE, channel, NULL, 0), where </w:t>
      </w:r>
      <w:r>
        <w:rPr>
          <w:rFonts w:ascii="Times New Roman" w:eastAsia="Times New Roman" w:hAnsi="Times New Roman" w:cs="Times New Roman"/>
          <w:i/>
          <w:color w:val="2C2A28"/>
        </w:rPr>
        <w:t>receiveMAC</w:t>
      </w:r>
      <w:r>
        <w:rPr>
          <w:rFonts w:ascii="Times New Roman" w:eastAsia="Times New Roman" w:hAnsi="Times New Roman" w:cs="Times New Roman"/>
          <w:color w:val="2C2A28"/>
        </w:rPr>
        <w:t xml:space="preserve"> is the MAC address of the receiving ESP8266 microcontroller. The data structure, </w:t>
      </w:r>
      <w:r>
        <w:rPr>
          <w:rFonts w:ascii="Times New Roman" w:eastAsia="Times New Roman" w:hAnsi="Times New Roman" w:cs="Times New Roman"/>
          <w:i/>
          <w:color w:val="2C2A28"/>
        </w:rPr>
        <w:t>payload</w:t>
      </w:r>
      <w:r>
        <w:rPr>
          <w:rFonts w:ascii="Times New Roman" w:eastAsia="Times New Roman" w:hAnsi="Times New Roman" w:cs="Times New Roman"/>
          <w:color w:val="2C2A28"/>
        </w:rPr>
        <w:t xml:space="preserve">, is transmitted to the receiving ESP8266 microcontroller with the instruction esp_now_send(receiveMAC, (uint8_t *) &amp; payload, sizeof(payload)). </w:t>
      </w:r>
    </w:p>
    <w:p w14:paraId="04EFC9E9" w14:textId="77777777" w:rsidR="003E018B" w:rsidRDefault="00000000">
      <w:pPr>
        <w:spacing w:after="3" w:line="313" w:lineRule="auto"/>
        <w:ind w:left="10" w:right="342" w:hanging="10"/>
      </w:pPr>
      <w:r>
        <w:rPr>
          <w:rFonts w:ascii="Times New Roman" w:eastAsia="Times New Roman" w:hAnsi="Times New Roman" w:cs="Times New Roman"/>
          <w:color w:val="2C2A28"/>
        </w:rPr>
        <w:t xml:space="preserve">If the receiver MAC address is replaced with </w:t>
      </w:r>
      <w:r>
        <w:rPr>
          <w:rFonts w:ascii="Times New Roman" w:eastAsia="Times New Roman" w:hAnsi="Times New Roman" w:cs="Times New Roman"/>
          <w:i/>
          <w:color w:val="2C2A28"/>
        </w:rPr>
        <w:t>{0xFF, 0xFF, 0xFF, 0xFF, 0xFF, 0xFF}</w:t>
      </w:r>
      <w:r>
        <w:rPr>
          <w:rFonts w:ascii="Times New Roman" w:eastAsia="Times New Roman" w:hAnsi="Times New Roman" w:cs="Times New Roman"/>
          <w:color w:val="2C2A28"/>
        </w:rPr>
        <w:t xml:space="preserve">, then the transmission will be to all the receiving ESP8266 microcontrollers. The ampersand, </w:t>
      </w:r>
      <w:r>
        <w:rPr>
          <w:rFonts w:ascii="Times New Roman" w:eastAsia="Times New Roman" w:hAnsi="Times New Roman" w:cs="Times New Roman"/>
          <w:i/>
          <w:color w:val="2C2A28"/>
        </w:rPr>
        <w:t>&amp;</w:t>
      </w:r>
      <w:r>
        <w:rPr>
          <w:rFonts w:ascii="Times New Roman" w:eastAsia="Times New Roman" w:hAnsi="Times New Roman" w:cs="Times New Roman"/>
          <w:color w:val="2C2A28"/>
        </w:rPr>
        <w:t xml:space="preserve">, and asterisk, </w:t>
      </w:r>
      <w:r>
        <w:rPr>
          <w:rFonts w:ascii="Times New Roman" w:eastAsia="Times New Roman" w:hAnsi="Times New Roman" w:cs="Times New Roman"/>
          <w:i/>
          <w:color w:val="2C2A28"/>
        </w:rPr>
        <w:t>*</w:t>
      </w:r>
      <w:r>
        <w:rPr>
          <w:rFonts w:ascii="Times New Roman" w:eastAsia="Times New Roman" w:hAnsi="Times New Roman" w:cs="Times New Roman"/>
          <w:color w:val="2C2A28"/>
        </w:rPr>
        <w:t xml:space="preserve">, characters relate to the memory address of the structure, </w:t>
      </w:r>
      <w:r>
        <w:rPr>
          <w:rFonts w:ascii="Times New Roman" w:eastAsia="Times New Roman" w:hAnsi="Times New Roman" w:cs="Times New Roman"/>
          <w:i/>
          <w:color w:val="2C2A28"/>
        </w:rPr>
        <w:t>payload</w:t>
      </w:r>
      <w:r>
        <w:rPr>
          <w:rFonts w:ascii="Times New Roman" w:eastAsia="Times New Roman" w:hAnsi="Times New Roman" w:cs="Times New Roman"/>
          <w:color w:val="2C2A28"/>
        </w:rPr>
        <w:t xml:space="preserve">. The address of a variable in memory is accessed by preceding the variable with the ampersand, such as &amp;payload, and a pointer stores the memory address of another variable by preceding the pointer with an asterisk, such as *pointer. The pointer is defined with the same data type as the variable, such as float * pointer. </w:t>
      </w:r>
    </w:p>
    <w:p w14:paraId="7E21A0DE" w14:textId="77777777" w:rsidR="003E018B" w:rsidRDefault="00000000">
      <w:pPr>
        <w:spacing w:after="3" w:line="496" w:lineRule="auto"/>
        <w:ind w:left="10" w:right="34" w:hanging="10"/>
      </w:pPr>
      <w:r>
        <w:rPr>
          <w:rFonts w:ascii="Times New Roman" w:eastAsia="Times New Roman" w:hAnsi="Times New Roman" w:cs="Times New Roman"/>
          <w:color w:val="2C2A28"/>
        </w:rPr>
        <w:t xml:space="preserve">The value of a variable is accessed with a pointer, as illustrated in Listing </w:t>
      </w:r>
      <w:r>
        <w:rPr>
          <w:rFonts w:ascii="Times New Roman" w:eastAsia="Times New Roman" w:hAnsi="Times New Roman" w:cs="Times New Roman"/>
          <w:color w:val="0000FF"/>
        </w:rPr>
        <w:t>14-3</w:t>
      </w:r>
      <w:r>
        <w:rPr>
          <w:rFonts w:ascii="Times New Roman" w:eastAsia="Times New Roman" w:hAnsi="Times New Roman" w:cs="Times New Roman"/>
          <w:color w:val="2C2A28"/>
        </w:rPr>
        <w:t xml:space="preserve">. </w:t>
      </w:r>
      <w:r>
        <w:rPr>
          <w:rFonts w:ascii="Times New Roman" w:eastAsia="Times New Roman" w:hAnsi="Times New Roman" w:cs="Times New Roman"/>
          <w:b/>
          <w:i/>
          <w:color w:val="2C2A28"/>
          <w:sz w:val="24"/>
        </w:rPr>
        <w:t xml:space="preserve">Listing 14-3. </w:t>
      </w:r>
      <w:r>
        <w:rPr>
          <w:rFonts w:ascii="Times New Roman" w:eastAsia="Times New Roman" w:hAnsi="Times New Roman" w:cs="Times New Roman"/>
          <w:color w:val="2C2A28"/>
          <w:sz w:val="24"/>
        </w:rPr>
        <w:t>Variable, pointer, and memory address</w:t>
      </w:r>
    </w:p>
    <w:p w14:paraId="6B2571D0" w14:textId="77777777" w:rsidR="003E018B" w:rsidRDefault="00000000">
      <w:pPr>
        <w:spacing w:after="3" w:line="313" w:lineRule="auto"/>
        <w:ind w:left="10" w:right="615" w:hanging="10"/>
      </w:pPr>
      <w:r>
        <w:rPr>
          <w:rFonts w:ascii="Times New Roman" w:eastAsia="Times New Roman" w:hAnsi="Times New Roman" w:cs="Times New Roman"/>
          <w:color w:val="2C2A28"/>
        </w:rPr>
        <w:t>int sum = 25;                      // allocate value to variable int * pointer;                     // define pointer int number;</w:t>
      </w:r>
    </w:p>
    <w:p w14:paraId="168C1A7F" w14:textId="77777777" w:rsidR="003E018B" w:rsidRDefault="00000000">
      <w:pPr>
        <w:spacing w:after="251"/>
        <w:ind w:left="10" w:right="3" w:hanging="10"/>
        <w:jc w:val="right"/>
      </w:pPr>
      <w:r>
        <w:rPr>
          <w:rFonts w:ascii="Arial" w:eastAsia="Arial" w:hAnsi="Arial" w:cs="Arial"/>
          <w:color w:val="2C2A28"/>
          <w:sz w:val="20"/>
        </w:rPr>
        <w:t xml:space="preserve"> eSp-NOW aNd LOra COmmuNiCatiON</w:t>
      </w:r>
    </w:p>
    <w:p w14:paraId="17E13D33"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void setup()</w:t>
      </w:r>
    </w:p>
    <w:p w14:paraId="36F596CF"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w:t>
      </w:r>
    </w:p>
    <w:p w14:paraId="06A74F68"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Serial.begin(115200);</w:t>
      </w:r>
    </w:p>
    <w:p w14:paraId="5B9DF1D7" w14:textId="77777777" w:rsidR="003E018B" w:rsidRDefault="00000000">
      <w:pPr>
        <w:spacing w:after="3" w:line="313" w:lineRule="auto"/>
        <w:ind w:left="10" w:right="34" w:hanging="10"/>
      </w:pPr>
      <w:r>
        <w:rPr>
          <w:rFonts w:ascii="Times New Roman" w:eastAsia="Times New Roman" w:hAnsi="Times New Roman" w:cs="Times New Roman"/>
          <w:color w:val="2C2A28"/>
        </w:rPr>
        <w:t xml:space="preserve">  pointer = &amp;sum;                  // set pointer to address of sum   number = *pointer;               // set number to pointer content</w:t>
      </w:r>
    </w:p>
    <w:p w14:paraId="5553B3A0"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Serial.print("\nnumber ");Serial.println(number);</w:t>
      </w:r>
    </w:p>
    <w:p w14:paraId="071ED7E5" w14:textId="77777777" w:rsidR="003E018B" w:rsidRDefault="00000000">
      <w:pPr>
        <w:spacing w:after="201" w:line="265" w:lineRule="auto"/>
        <w:ind w:left="-5" w:right="9" w:hanging="10"/>
        <w:jc w:val="both"/>
      </w:pPr>
      <w:r>
        <w:rPr>
          <w:rFonts w:ascii="Times New Roman" w:eastAsia="Times New Roman" w:hAnsi="Times New Roman" w:cs="Times New Roman"/>
          <w:color w:val="2C2A28"/>
        </w:rPr>
        <w:t>}</w:t>
      </w:r>
    </w:p>
    <w:p w14:paraId="454D2CB4" w14:textId="77777777" w:rsidR="003E018B" w:rsidRDefault="00000000">
      <w:pPr>
        <w:spacing w:after="45"/>
        <w:ind w:left="10" w:right="34" w:hanging="10"/>
      </w:pPr>
      <w:r>
        <w:rPr>
          <w:rFonts w:ascii="Times New Roman" w:eastAsia="Times New Roman" w:hAnsi="Times New Roman" w:cs="Times New Roman"/>
          <w:color w:val="2C2A28"/>
        </w:rPr>
        <w:t>void loop()                        // nothing in loop function</w:t>
      </w:r>
    </w:p>
    <w:p w14:paraId="3CB8DE4A" w14:textId="77777777" w:rsidR="003E018B" w:rsidRDefault="00000000">
      <w:pPr>
        <w:spacing w:after="199" w:line="265" w:lineRule="auto"/>
        <w:ind w:left="-5" w:right="9" w:hanging="10"/>
        <w:jc w:val="both"/>
      </w:pPr>
      <w:r>
        <w:rPr>
          <w:rFonts w:ascii="Times New Roman" w:eastAsia="Times New Roman" w:hAnsi="Times New Roman" w:cs="Times New Roman"/>
          <w:color w:val="2C2A28"/>
        </w:rPr>
        <w:t>{}</w:t>
      </w:r>
    </w:p>
    <w:p w14:paraId="1B34A21D" w14:textId="77777777" w:rsidR="003E018B" w:rsidRDefault="00000000">
      <w:pPr>
        <w:spacing w:after="118" w:line="312" w:lineRule="auto"/>
        <w:ind w:left="-15" w:right="34" w:firstLine="350"/>
        <w:jc w:val="both"/>
      </w:pPr>
      <w:r>
        <w:rPr>
          <w:rFonts w:ascii="Times New Roman" w:eastAsia="Times New Roman" w:hAnsi="Times New Roman" w:cs="Times New Roman"/>
          <w:color w:val="2C2A28"/>
        </w:rPr>
        <w:t xml:space="preserve">The transmitting ESP8266 microcontroller registers for a callback that the transmitted data was received by the receiving ESP8266 microcontroller with the instruction esp_now_register_send_cb(sendData). The </w:t>
      </w:r>
      <w:r>
        <w:rPr>
          <w:rFonts w:ascii="Times New Roman" w:eastAsia="Times New Roman" w:hAnsi="Times New Roman" w:cs="Times New Roman"/>
          <w:i/>
          <w:color w:val="2C2A28"/>
        </w:rPr>
        <w:t>sendData</w:t>
      </w:r>
      <w:r>
        <w:rPr>
          <w:rFonts w:ascii="Times New Roman" w:eastAsia="Times New Roman" w:hAnsi="Times New Roman" w:cs="Times New Roman"/>
          <w:color w:val="2C2A28"/>
        </w:rPr>
        <w:t xml:space="preserve"> function returns the MAC address of the receiving ESP8266 microcontroller and the callback value. Listing </w:t>
      </w:r>
      <w:r>
        <w:rPr>
          <w:rFonts w:ascii="Times New Roman" w:eastAsia="Times New Roman" w:hAnsi="Times New Roman" w:cs="Times New Roman"/>
          <w:color w:val="0000FF"/>
        </w:rPr>
        <w:t>14-4</w:t>
      </w:r>
      <w:r>
        <w:rPr>
          <w:rFonts w:ascii="Times New Roman" w:eastAsia="Times New Roman" w:hAnsi="Times New Roman" w:cs="Times New Roman"/>
          <w:color w:val="2C2A28"/>
        </w:rPr>
        <w:t xml:space="preserve"> also displays the MAC address of the receiving ESP8266 microcontroller, using the </w:t>
      </w:r>
      <w:r>
        <w:rPr>
          <w:rFonts w:ascii="Times New Roman" w:eastAsia="Times New Roman" w:hAnsi="Times New Roman" w:cs="Times New Roman"/>
          <w:i/>
          <w:color w:val="2C2A28"/>
        </w:rPr>
        <w:t>printf</w:t>
      </w:r>
      <w:r>
        <w:rPr>
          <w:rFonts w:ascii="Times New Roman" w:eastAsia="Times New Roman" w:hAnsi="Times New Roman" w:cs="Times New Roman"/>
          <w:color w:val="2C2A28"/>
        </w:rPr>
        <w:t xml:space="preserve"> function that converts the content of the </w:t>
      </w:r>
      <w:r>
        <w:rPr>
          <w:rFonts w:ascii="Times New Roman" w:eastAsia="Times New Roman" w:hAnsi="Times New Roman" w:cs="Times New Roman"/>
          <w:i/>
          <w:color w:val="2C2A28"/>
        </w:rPr>
        <w:t>mac</w:t>
      </w:r>
      <w:r>
        <w:rPr>
          <w:rFonts w:ascii="Times New Roman" w:eastAsia="Times New Roman" w:hAnsi="Times New Roman" w:cs="Times New Roman"/>
          <w:color w:val="2C2A28"/>
        </w:rPr>
        <w:t xml:space="preserve"> array to HEX format with the 0 character padding for up to two digits, with the parameter </w:t>
      </w:r>
      <w:r>
        <w:rPr>
          <w:rFonts w:ascii="Times New Roman" w:eastAsia="Times New Roman" w:hAnsi="Times New Roman" w:cs="Times New Roman"/>
          <w:i/>
          <w:color w:val="2C2A28"/>
        </w:rPr>
        <w:t>%02</w:t>
      </w:r>
      <w:r>
        <w:rPr>
          <w:rFonts w:ascii="Times New Roman" w:eastAsia="Times New Roman" w:hAnsi="Times New Roman" w:cs="Times New Roman"/>
          <w:color w:val="2C2A28"/>
        </w:rPr>
        <w:t xml:space="preserve">. Upper- or lowercase HEX format is printed with the parameter </w:t>
      </w:r>
      <w:r>
        <w:rPr>
          <w:rFonts w:ascii="Times New Roman" w:eastAsia="Times New Roman" w:hAnsi="Times New Roman" w:cs="Times New Roman"/>
          <w:i/>
          <w:color w:val="2C2A28"/>
        </w:rPr>
        <w:t>%X</w:t>
      </w:r>
      <w:r>
        <w:rPr>
          <w:rFonts w:ascii="Times New Roman" w:eastAsia="Times New Roman" w:hAnsi="Times New Roman" w:cs="Times New Roman"/>
          <w:color w:val="2C2A28"/>
        </w:rPr>
        <w:t xml:space="preserve"> or </w:t>
      </w:r>
      <w:r>
        <w:rPr>
          <w:rFonts w:ascii="Times New Roman" w:eastAsia="Times New Roman" w:hAnsi="Times New Roman" w:cs="Times New Roman"/>
          <w:i/>
          <w:color w:val="2C2A28"/>
        </w:rPr>
        <w:t>%x</w:t>
      </w:r>
      <w:r>
        <w:rPr>
          <w:rFonts w:ascii="Times New Roman" w:eastAsia="Times New Roman" w:hAnsi="Times New Roman" w:cs="Times New Roman"/>
          <w:color w:val="2C2A28"/>
        </w:rPr>
        <w:t xml:space="preserve">. </w:t>
      </w:r>
      <w:r>
        <w:rPr>
          <w:rFonts w:ascii="Times New Roman" w:eastAsia="Times New Roman" w:hAnsi="Times New Roman" w:cs="Times New Roman"/>
          <w:b/>
          <w:i/>
          <w:color w:val="2C2A28"/>
          <w:sz w:val="24"/>
        </w:rPr>
        <w:t xml:space="preserve">Listing 14-4. </w:t>
      </w:r>
      <w:r>
        <w:rPr>
          <w:rFonts w:ascii="Times New Roman" w:eastAsia="Times New Roman" w:hAnsi="Times New Roman" w:cs="Times New Roman"/>
          <w:color w:val="2C2A28"/>
          <w:sz w:val="24"/>
        </w:rPr>
        <w:t>Transmitter callback</w:t>
      </w:r>
    </w:p>
    <w:p w14:paraId="4D3BF539"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void sendData(uint8_t * mac, uint8_t chk)</w:t>
      </w:r>
    </w:p>
    <w:p w14:paraId="103B5883"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w:t>
      </w:r>
    </w:p>
    <w:p w14:paraId="4FBF5409"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for (int i=0; i&lt;6; i++)                 // receiver MAC address</w:t>
      </w:r>
    </w:p>
    <w:p w14:paraId="7A07AAD1"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w:t>
      </w:r>
    </w:p>
    <w:p w14:paraId="1331140E"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Serial.printf("%02x", mac[i]);        // convert to HEX format     if(i &lt; 5) Serial.print(":");          // include colons</w:t>
      </w:r>
    </w:p>
    <w:p w14:paraId="5CDB27F0"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w:t>
      </w:r>
    </w:p>
    <w:p w14:paraId="5E980DA2"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Serial.print("\tcallback ");</w:t>
      </w:r>
    </w:p>
    <w:p w14:paraId="0A4FEBD4" w14:textId="77777777" w:rsidR="003E018B" w:rsidRDefault="00000000">
      <w:pPr>
        <w:spacing w:after="37" w:line="265" w:lineRule="auto"/>
        <w:ind w:left="-5" w:right="99" w:hanging="10"/>
        <w:jc w:val="both"/>
      </w:pPr>
      <w:r>
        <w:rPr>
          <w:rFonts w:ascii="Times New Roman" w:eastAsia="Times New Roman" w:hAnsi="Times New Roman" w:cs="Times New Roman"/>
          <w:color w:val="2C2A28"/>
        </w:rPr>
        <w:t xml:space="preserve">  if(chk == 0) Serial.println("OK  ");    // transmission received   else Serial.println("fail");            // or not }</w:t>
      </w:r>
    </w:p>
    <w:p w14:paraId="3716CDAD" w14:textId="77777777" w:rsidR="003E018B" w:rsidRDefault="00000000">
      <w:pPr>
        <w:spacing w:after="114" w:line="313" w:lineRule="auto"/>
        <w:ind w:right="34" w:firstLine="360"/>
      </w:pPr>
      <w:r>
        <w:rPr>
          <w:rFonts w:ascii="Times New Roman" w:eastAsia="Times New Roman" w:hAnsi="Times New Roman" w:cs="Times New Roman"/>
          <w:color w:val="2C2A28"/>
        </w:rPr>
        <w:t xml:space="preserve">The receiving ESP8266 microcontroller also registers for a callback with the instruction esp_now_register_recv_cb(receiveData). The </w:t>
      </w:r>
      <w:r>
        <w:rPr>
          <w:rFonts w:ascii="Times New Roman" w:eastAsia="Times New Roman" w:hAnsi="Times New Roman" w:cs="Times New Roman"/>
          <w:i/>
          <w:color w:val="2C2A28"/>
        </w:rPr>
        <w:t>receiveData</w:t>
      </w:r>
      <w:r>
        <w:rPr>
          <w:rFonts w:ascii="Times New Roman" w:eastAsia="Times New Roman" w:hAnsi="Times New Roman" w:cs="Times New Roman"/>
          <w:color w:val="2C2A28"/>
        </w:rPr>
        <w:t xml:space="preserve"> function returns the MAC address of the transmitting ESP8266 microcontroller, </w:t>
      </w:r>
      <w:r>
        <w:rPr>
          <w:rFonts w:ascii="Times New Roman" w:eastAsia="Times New Roman" w:hAnsi="Times New Roman" w:cs="Times New Roman"/>
          <w:i/>
          <w:color w:val="2C2A28"/>
        </w:rPr>
        <w:t>mac</w:t>
      </w:r>
      <w:r>
        <w:rPr>
          <w:rFonts w:ascii="Times New Roman" w:eastAsia="Times New Roman" w:hAnsi="Times New Roman" w:cs="Times New Roman"/>
          <w:color w:val="2C2A28"/>
        </w:rPr>
        <w:t xml:space="preserve">; copies the received data, </w:t>
      </w:r>
      <w:r>
        <w:rPr>
          <w:rFonts w:ascii="Times New Roman" w:eastAsia="Times New Roman" w:hAnsi="Times New Roman" w:cs="Times New Roman"/>
          <w:i/>
          <w:color w:val="2C2A28"/>
        </w:rPr>
        <w:t>data</w:t>
      </w:r>
      <w:r>
        <w:rPr>
          <w:rFonts w:ascii="Times New Roman" w:eastAsia="Times New Roman" w:hAnsi="Times New Roman" w:cs="Times New Roman"/>
          <w:color w:val="2C2A28"/>
        </w:rPr>
        <w:t xml:space="preserve">, to the memory address of the payload structure, </w:t>
      </w:r>
      <w:r>
        <w:rPr>
          <w:rFonts w:ascii="Times New Roman" w:eastAsia="Times New Roman" w:hAnsi="Times New Roman" w:cs="Times New Roman"/>
          <w:i/>
          <w:color w:val="2C2A28"/>
        </w:rPr>
        <w:t>&amp;payload</w:t>
      </w:r>
      <w:r>
        <w:rPr>
          <w:rFonts w:ascii="Times New Roman" w:eastAsia="Times New Roman" w:hAnsi="Times New Roman" w:cs="Times New Roman"/>
          <w:color w:val="2C2A28"/>
        </w:rPr>
        <w:t xml:space="preserve">; and displays the byte number of the received data, </w:t>
      </w:r>
      <w:r>
        <w:rPr>
          <w:rFonts w:ascii="Times New Roman" w:eastAsia="Times New Roman" w:hAnsi="Times New Roman" w:cs="Times New Roman"/>
          <w:i/>
          <w:color w:val="2C2A28"/>
        </w:rPr>
        <w:t>len</w:t>
      </w:r>
      <w:r>
        <w:rPr>
          <w:rFonts w:ascii="Times New Roman" w:eastAsia="Times New Roman" w:hAnsi="Times New Roman" w:cs="Times New Roman"/>
          <w:color w:val="2C2A28"/>
        </w:rPr>
        <w:t xml:space="preserve">, and the </w:t>
      </w:r>
      <w:r>
        <w:rPr>
          <w:rFonts w:ascii="Times New Roman" w:eastAsia="Times New Roman" w:hAnsi="Times New Roman" w:cs="Times New Roman"/>
          <w:i/>
          <w:color w:val="2C2A28"/>
        </w:rPr>
        <w:t>text</w:t>
      </w:r>
      <w:r>
        <w:rPr>
          <w:rFonts w:ascii="Times New Roman" w:eastAsia="Times New Roman" w:hAnsi="Times New Roman" w:cs="Times New Roman"/>
          <w:color w:val="2C2A28"/>
        </w:rPr>
        <w:t xml:space="preserve"> character array on the Serial Monitor. </w:t>
      </w:r>
      <w:r>
        <w:rPr>
          <w:rFonts w:ascii="Times New Roman" w:eastAsia="Times New Roman" w:hAnsi="Times New Roman" w:cs="Times New Roman"/>
          <w:b/>
          <w:i/>
          <w:color w:val="2C2A28"/>
          <w:sz w:val="24"/>
        </w:rPr>
        <w:t xml:space="preserve">Listing 14-5. </w:t>
      </w:r>
      <w:r>
        <w:rPr>
          <w:rFonts w:ascii="Times New Roman" w:eastAsia="Times New Roman" w:hAnsi="Times New Roman" w:cs="Times New Roman"/>
          <w:color w:val="2C2A28"/>
          <w:sz w:val="24"/>
        </w:rPr>
        <w:t>Receiver callback</w:t>
      </w:r>
    </w:p>
    <w:p w14:paraId="00DD3F64" w14:textId="77777777" w:rsidR="003E018B" w:rsidRDefault="00000000">
      <w:pPr>
        <w:spacing w:after="37" w:line="265" w:lineRule="auto"/>
        <w:ind w:left="-5" w:right="134" w:hanging="10"/>
        <w:jc w:val="both"/>
      </w:pPr>
      <w:r>
        <w:rPr>
          <w:rFonts w:ascii="Times New Roman" w:eastAsia="Times New Roman" w:hAnsi="Times New Roman" w:cs="Times New Roman"/>
          <w:color w:val="2C2A28"/>
        </w:rPr>
        <w:t xml:space="preserve">void receiveData(uint8_t * mac, uint8_t * data, uint8_t len) {                                  // copy received data to payload   memcpy(&amp;payload, data, sizeof(pay load));      </w:t>
      </w:r>
    </w:p>
    <w:p w14:paraId="42D59520"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Serial.print("bytes ");Serial.print(len);Serial.print("\t");</w:t>
      </w:r>
    </w:p>
    <w:p w14:paraId="16C6D681"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Serial.print("text ");Serial.println(payload.text);</w:t>
      </w:r>
    </w:p>
    <w:p w14:paraId="651FC4B0" w14:textId="77777777" w:rsidR="003E018B" w:rsidRDefault="00000000">
      <w:pPr>
        <w:spacing w:after="199" w:line="265" w:lineRule="auto"/>
        <w:ind w:left="-5" w:right="9" w:hanging="10"/>
        <w:jc w:val="both"/>
      </w:pPr>
      <w:r>
        <w:rPr>
          <w:rFonts w:ascii="Times New Roman" w:eastAsia="Times New Roman" w:hAnsi="Times New Roman" w:cs="Times New Roman"/>
          <w:color w:val="2C2A28"/>
        </w:rPr>
        <w:t>}</w:t>
      </w:r>
    </w:p>
    <w:p w14:paraId="0EC98C20" w14:textId="77777777" w:rsidR="003E018B" w:rsidRDefault="00000000">
      <w:pPr>
        <w:spacing w:after="246" w:line="313" w:lineRule="auto"/>
        <w:ind w:right="222" w:firstLine="360"/>
      </w:pPr>
      <w:r>
        <w:rPr>
          <w:rFonts w:ascii="Times New Roman" w:eastAsia="Times New Roman" w:hAnsi="Times New Roman" w:cs="Times New Roman"/>
          <w:color w:val="2C2A28"/>
        </w:rPr>
        <w:t xml:space="preserve">The complete sketch for the transmitting ESP8266 microcontroller to send an integer, a real number, and text with ESP-NOW is given in Listing </w:t>
      </w:r>
      <w:r>
        <w:rPr>
          <w:rFonts w:ascii="Times New Roman" w:eastAsia="Times New Roman" w:hAnsi="Times New Roman" w:cs="Times New Roman"/>
          <w:color w:val="0000FF"/>
        </w:rPr>
        <w:t>14-6</w:t>
      </w:r>
      <w:r>
        <w:rPr>
          <w:rFonts w:ascii="Times New Roman" w:eastAsia="Times New Roman" w:hAnsi="Times New Roman" w:cs="Times New Roman"/>
          <w:color w:val="2C2A28"/>
        </w:rPr>
        <w:t xml:space="preserve">. Note that the MAC address in Listing </w:t>
      </w:r>
      <w:r>
        <w:rPr>
          <w:rFonts w:ascii="Times New Roman" w:eastAsia="Times New Roman" w:hAnsi="Times New Roman" w:cs="Times New Roman"/>
          <w:color w:val="0000FF"/>
        </w:rPr>
        <w:t>14-6</w:t>
      </w:r>
      <w:r>
        <w:rPr>
          <w:rFonts w:ascii="Times New Roman" w:eastAsia="Times New Roman" w:hAnsi="Times New Roman" w:cs="Times New Roman"/>
          <w:color w:val="2C2A28"/>
        </w:rPr>
        <w:t xml:space="preserve"> must be replaced with the MAC address of your receiving ESP8266 microcontroller or use the generic value of </w:t>
      </w:r>
      <w:r>
        <w:rPr>
          <w:rFonts w:ascii="Times New Roman" w:eastAsia="Times New Roman" w:hAnsi="Times New Roman" w:cs="Times New Roman"/>
          <w:i/>
          <w:color w:val="2C2A28"/>
        </w:rPr>
        <w:t>{0xFF, 0xFF, 0xFF, 0xFF, 0xFF, 0xFF}</w:t>
      </w:r>
      <w:r>
        <w:rPr>
          <w:rFonts w:ascii="Times New Roman" w:eastAsia="Times New Roman" w:hAnsi="Times New Roman" w:cs="Times New Roman"/>
          <w:color w:val="2C2A28"/>
        </w:rPr>
        <w:t>.</w:t>
      </w:r>
    </w:p>
    <w:p w14:paraId="65116896" w14:textId="77777777" w:rsidR="003E018B" w:rsidRDefault="00000000">
      <w:pPr>
        <w:spacing w:after="180"/>
        <w:ind w:left="-5" w:hanging="10"/>
      </w:pPr>
      <w:r>
        <w:rPr>
          <w:rFonts w:ascii="Times New Roman" w:eastAsia="Times New Roman" w:hAnsi="Times New Roman" w:cs="Times New Roman"/>
          <w:b/>
          <w:i/>
          <w:color w:val="2C2A28"/>
          <w:sz w:val="24"/>
        </w:rPr>
        <w:t xml:space="preserve">Listing 14-6. </w:t>
      </w:r>
      <w:r>
        <w:rPr>
          <w:rFonts w:ascii="Times New Roman" w:eastAsia="Times New Roman" w:hAnsi="Times New Roman" w:cs="Times New Roman"/>
          <w:color w:val="2C2A28"/>
          <w:sz w:val="24"/>
        </w:rPr>
        <w:t>ESP-NOW for a transmitting ESP8266 microcontroller</w:t>
      </w:r>
    </w:p>
    <w:p w14:paraId="67E62ED6" w14:textId="77777777" w:rsidR="003E018B" w:rsidRDefault="00000000">
      <w:pPr>
        <w:spacing w:after="37" w:line="265" w:lineRule="auto"/>
        <w:ind w:left="-5" w:right="88" w:hanging="10"/>
        <w:jc w:val="both"/>
      </w:pPr>
      <w:r>
        <w:rPr>
          <w:rFonts w:ascii="Times New Roman" w:eastAsia="Times New Roman" w:hAnsi="Times New Roman" w:cs="Times New Roman"/>
          <w:color w:val="2C2A28"/>
        </w:rPr>
        <w:t>#include &lt;espnow.h&gt;                    // include ESP-NOW library uint8_t receiveMAC[] = {0x84,0xF3,0xEB,0x0D,0xB5,0xB3}; typedef struct                         // receiver MAC address</w:t>
      </w:r>
    </w:p>
    <w:p w14:paraId="049FBA9C"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w:t>
      </w:r>
    </w:p>
    <w:p w14:paraId="7EC6B79A" w14:textId="77777777" w:rsidR="003E018B" w:rsidRDefault="00000000">
      <w:pPr>
        <w:spacing w:after="3" w:line="313" w:lineRule="auto"/>
        <w:ind w:left="10" w:right="148" w:hanging="10"/>
      </w:pPr>
      <w:r>
        <w:rPr>
          <w:rFonts w:ascii="Times New Roman" w:eastAsia="Times New Roman" w:hAnsi="Times New Roman" w:cs="Times New Roman"/>
          <w:color w:val="2C2A28"/>
        </w:rPr>
        <w:t xml:space="preserve">  int count = 0;                       // data structure with   float value = 3.14;                  // integer, real number   char text[10] = "abcdef";            // and character array</w:t>
      </w:r>
    </w:p>
    <w:p w14:paraId="287E9358" w14:textId="77777777" w:rsidR="003E018B" w:rsidRDefault="00000000">
      <w:pPr>
        <w:spacing w:after="37" w:line="265" w:lineRule="auto"/>
        <w:ind w:left="-5" w:right="4455" w:hanging="10"/>
        <w:jc w:val="both"/>
      </w:pPr>
      <w:r>
        <w:rPr>
          <w:rFonts w:ascii="Times New Roman" w:eastAsia="Times New Roman" w:hAnsi="Times New Roman" w:cs="Times New Roman"/>
          <w:color w:val="2C2A28"/>
        </w:rPr>
        <w:t>} dataStruct; dataStruct payload;</w:t>
      </w:r>
    </w:p>
    <w:p w14:paraId="1AE76F50" w14:textId="77777777" w:rsidR="003E018B" w:rsidRDefault="003E018B">
      <w:pPr>
        <w:sectPr w:rsidR="003E018B" w:rsidSect="008B0697">
          <w:headerReference w:type="even" r:id="rId1035"/>
          <w:headerReference w:type="default" r:id="rId1036"/>
          <w:footerReference w:type="even" r:id="rId1037"/>
          <w:footerReference w:type="default" r:id="rId1038"/>
          <w:headerReference w:type="first" r:id="rId1039"/>
          <w:footerReference w:type="first" r:id="rId1040"/>
          <w:footnotePr>
            <w:numRestart w:val="eachPage"/>
          </w:footnotePr>
          <w:pgSz w:w="8787" w:h="13323"/>
          <w:pgMar w:top="1036" w:right="720" w:bottom="1532" w:left="720" w:header="1036" w:footer="1024" w:gutter="0"/>
          <w:pgNumType w:start="367"/>
          <w:cols w:space="708"/>
        </w:sectPr>
      </w:pPr>
    </w:p>
    <w:p w14:paraId="3BA60975" w14:textId="77777777" w:rsidR="003E018B" w:rsidRDefault="00000000">
      <w:pPr>
        <w:spacing w:after="193" w:line="265" w:lineRule="auto"/>
        <w:ind w:left="-5" w:right="9" w:hanging="10"/>
        <w:jc w:val="both"/>
      </w:pPr>
      <w:r>
        <w:rPr>
          <w:rFonts w:ascii="Times New Roman" w:eastAsia="Times New Roman" w:hAnsi="Times New Roman" w:cs="Times New Roman"/>
          <w:color w:val="2C2A28"/>
        </w:rPr>
        <w:t>int channel = 1;                       // set transmission channel int chk;</w:t>
      </w:r>
    </w:p>
    <w:p w14:paraId="6BC5AC96"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void setup()</w:t>
      </w:r>
    </w:p>
    <w:p w14:paraId="197AE397"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w:t>
      </w:r>
    </w:p>
    <w:p w14:paraId="1A79DD51"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Serial.begin(115200);                // Serial Monitor baud rate   if(esp_now_init() != 0)              // initialise ESP-NOW</w:t>
      </w:r>
    </w:p>
    <w:p w14:paraId="502C2E83"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w:t>
      </w:r>
    </w:p>
    <w:p w14:paraId="4A01395F" w14:textId="77777777" w:rsidR="003E018B" w:rsidRDefault="00000000">
      <w:pPr>
        <w:spacing w:after="37" w:line="265" w:lineRule="auto"/>
        <w:ind w:left="-5" w:right="738" w:hanging="10"/>
        <w:jc w:val="both"/>
      </w:pPr>
      <w:r>
        <w:rPr>
          <w:rFonts w:ascii="Times New Roman" w:eastAsia="Times New Roman" w:hAnsi="Times New Roman" w:cs="Times New Roman"/>
          <w:color w:val="2C2A28"/>
        </w:rPr>
        <w:t xml:space="preserve">    Serial.println("error initialising ESP-NOW");     return;</w:t>
      </w:r>
    </w:p>
    <w:p w14:paraId="2C02CCED" w14:textId="77777777" w:rsidR="003E018B" w:rsidRDefault="00000000">
      <w:pPr>
        <w:spacing w:after="37" w:line="265" w:lineRule="auto"/>
        <w:ind w:left="-5" w:right="672" w:hanging="10"/>
        <w:jc w:val="both"/>
      </w:pPr>
      <w:r>
        <w:rPr>
          <w:rFonts w:ascii="Times New Roman" w:eastAsia="Times New Roman" w:hAnsi="Times New Roman" w:cs="Times New Roman"/>
          <w:color w:val="2C2A28"/>
        </w:rPr>
        <w:t xml:space="preserve">  }                                    // transmitter device   esp_now_set_self_role(ESP_NOW_ROLE_CO NTROLLER);    chk = esp_now_add_peer(receiveMAC, ESP_NOW_ROLE_SLAVE, </w:t>
      </w:r>
    </w:p>
    <w:p w14:paraId="027C6AA8" w14:textId="77777777" w:rsidR="003E018B" w:rsidRDefault="00000000">
      <w:pPr>
        <w:spacing w:after="0" w:line="302" w:lineRule="auto"/>
        <w:ind w:left="-15" w:right="600" w:firstLine="220"/>
      </w:pPr>
      <w:r>
        <w:rPr>
          <w:rFonts w:ascii="Times New Roman" w:eastAsia="Times New Roman" w:hAnsi="Times New Roman" w:cs="Times New Roman"/>
          <w:color w:val="2C2A28"/>
        </w:rPr>
        <w:t>channel, NULL, 0);                   // add receiver device   if(chk == 0) Serial.println("receiver added");    else</w:t>
      </w:r>
    </w:p>
    <w:p w14:paraId="7A14583D"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w:t>
      </w:r>
    </w:p>
    <w:p w14:paraId="798A189D" w14:textId="77777777" w:rsidR="003E018B" w:rsidRDefault="00000000">
      <w:pPr>
        <w:spacing w:after="37" w:line="265" w:lineRule="auto"/>
        <w:ind w:left="-5" w:right="1288" w:hanging="10"/>
        <w:jc w:val="both"/>
      </w:pPr>
      <w:r>
        <w:rPr>
          <w:rFonts w:ascii="Times New Roman" w:eastAsia="Times New Roman" w:hAnsi="Times New Roman" w:cs="Times New Roman"/>
          <w:color w:val="2C2A28"/>
        </w:rPr>
        <w:t xml:space="preserve">    Serial.println("error adding receiver");     return;</w:t>
      </w:r>
    </w:p>
    <w:p w14:paraId="41DF4AED"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   esp_now_register_send_cb(sendData);  // link to sendData function</w:t>
      </w:r>
    </w:p>
    <w:p w14:paraId="2E4A44BC" w14:textId="77777777" w:rsidR="003E018B" w:rsidRDefault="00000000">
      <w:pPr>
        <w:spacing w:after="199" w:line="265" w:lineRule="auto"/>
        <w:ind w:left="-5" w:right="9" w:hanging="10"/>
        <w:jc w:val="both"/>
      </w:pPr>
      <w:r>
        <w:rPr>
          <w:rFonts w:ascii="Times New Roman" w:eastAsia="Times New Roman" w:hAnsi="Times New Roman" w:cs="Times New Roman"/>
          <w:color w:val="2C2A28"/>
        </w:rPr>
        <w:t>}</w:t>
      </w:r>
    </w:p>
    <w:p w14:paraId="723BA394"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void loop()</w:t>
      </w:r>
    </w:p>
    <w:p w14:paraId="74FF6950"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w:t>
      </w:r>
    </w:p>
    <w:p w14:paraId="05780858" w14:textId="77777777" w:rsidR="003E018B" w:rsidRDefault="00000000">
      <w:pPr>
        <w:spacing w:after="37" w:line="265" w:lineRule="auto"/>
        <w:ind w:left="-5" w:right="629" w:hanging="10"/>
        <w:jc w:val="both"/>
      </w:pPr>
      <w:r>
        <w:rPr>
          <w:rFonts w:ascii="Times New Roman" w:eastAsia="Times New Roman" w:hAnsi="Times New Roman" w:cs="Times New Roman"/>
          <w:color w:val="2C2A28"/>
        </w:rPr>
        <w:t xml:space="preserve">  payload.count++;                     // increment counter   payload.value = payload.value + 1.0; // and real number   if(strcmp(payload.text,"abcdef") == 0 )  // alternate text strncpy(payload.text, "xyz", sizeof(payload.text));   else strcpy(payload.text, "abcdef");</w:t>
      </w:r>
    </w:p>
    <w:p w14:paraId="68E4C932"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Serial.print(payload.count);</w:t>
      </w:r>
    </w:p>
    <w:p w14:paraId="2C0769F8"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Serial.print(payload.value);         // display transmitted data   Serial.print(payload.text);</w:t>
      </w:r>
    </w:p>
    <w:p w14:paraId="33790AAA"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chk = esp_now_send(receiveMAC, (uint8_t *) &amp; payload, </w:t>
      </w:r>
    </w:p>
    <w:p w14:paraId="459ADEBE" w14:textId="77777777" w:rsidR="003E018B" w:rsidRDefault="00000000">
      <w:pPr>
        <w:spacing w:after="37" w:line="265" w:lineRule="auto"/>
        <w:ind w:left="230" w:right="9" w:hanging="10"/>
        <w:jc w:val="both"/>
      </w:pPr>
      <w:r>
        <w:rPr>
          <w:rFonts w:ascii="Times New Roman" w:eastAsia="Times New Roman" w:hAnsi="Times New Roman" w:cs="Times New Roman"/>
          <w:color w:val="2C2A28"/>
        </w:rPr>
        <w:t>sizeof(payload));</w:t>
      </w:r>
    </w:p>
    <w:p w14:paraId="616007B2"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Serial.print("\tsent ");</w:t>
      </w:r>
    </w:p>
    <w:p w14:paraId="3C142E5A" w14:textId="77777777" w:rsidR="003E018B" w:rsidRDefault="00000000">
      <w:pPr>
        <w:spacing w:after="121" w:line="302" w:lineRule="auto"/>
        <w:ind w:left="-5" w:right="166" w:hanging="10"/>
      </w:pPr>
      <w:r>
        <w:rPr>
          <w:rFonts w:ascii="Times New Roman" w:eastAsia="Times New Roman" w:hAnsi="Times New Roman" w:cs="Times New Roman"/>
          <w:color w:val="2C2A28"/>
        </w:rPr>
        <w:t xml:space="preserve">  if(chk == 0) Serial.print("OK  ");   // transmission sent or not   else Serial.println("fail");   delay(2000); }</w:t>
      </w:r>
    </w:p>
    <w:p w14:paraId="6D4301BE"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void sendData(uint8_t * mac, uint8_ t chk)    // callback function</w:t>
      </w:r>
    </w:p>
    <w:p w14:paraId="3EA6C811"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w:t>
      </w:r>
    </w:p>
    <w:p w14:paraId="1F55F956" w14:textId="77777777" w:rsidR="003E018B" w:rsidRDefault="00000000">
      <w:pPr>
        <w:spacing w:after="45"/>
        <w:ind w:left="10" w:right="34" w:hanging="10"/>
      </w:pPr>
      <w:r>
        <w:rPr>
          <w:rFonts w:ascii="Times New Roman" w:eastAsia="Times New Roman" w:hAnsi="Times New Roman" w:cs="Times New Roman"/>
          <w:color w:val="2C2A28"/>
        </w:rPr>
        <w:t xml:space="preserve">  for (int i = 0; i &lt; 6; i++)      // display receiving MAC address</w:t>
      </w:r>
    </w:p>
    <w:p w14:paraId="404B24D2"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w:t>
      </w:r>
    </w:p>
    <w:p w14:paraId="1DD05832" w14:textId="77777777" w:rsidR="003E018B" w:rsidRDefault="00000000">
      <w:pPr>
        <w:spacing w:after="37" w:line="265" w:lineRule="auto"/>
        <w:ind w:left="-5" w:right="2989" w:hanging="10"/>
        <w:jc w:val="both"/>
      </w:pPr>
      <w:r>
        <w:rPr>
          <w:rFonts w:ascii="Times New Roman" w:eastAsia="Times New Roman" w:hAnsi="Times New Roman" w:cs="Times New Roman"/>
          <w:color w:val="2C2A28"/>
        </w:rPr>
        <w:t xml:space="preserve">    Serial.printf("%02x", mac[i]);     if (i &lt; 5)Serial.print(":");</w:t>
      </w:r>
    </w:p>
    <w:p w14:paraId="5CD429B7"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w:t>
      </w:r>
    </w:p>
    <w:p w14:paraId="52512A1F" w14:textId="77777777" w:rsidR="003E018B" w:rsidRDefault="00000000">
      <w:pPr>
        <w:spacing w:after="45"/>
        <w:ind w:left="10" w:right="34" w:hanging="10"/>
      </w:pPr>
      <w:r>
        <w:rPr>
          <w:rFonts w:ascii="Times New Roman" w:eastAsia="Times New Roman" w:hAnsi="Times New Roman" w:cs="Times New Roman"/>
          <w:color w:val="2C2A28"/>
        </w:rPr>
        <w:t xml:space="preserve">  Serial.print("\tcallback ");     // transmission received or not</w:t>
      </w:r>
    </w:p>
    <w:p w14:paraId="0EC9BC89" w14:textId="77777777" w:rsidR="003E018B" w:rsidRDefault="00000000">
      <w:pPr>
        <w:spacing w:after="159" w:line="302" w:lineRule="auto"/>
        <w:ind w:left="-5" w:right="2769" w:hanging="10"/>
      </w:pPr>
      <w:r>
        <w:rPr>
          <w:rFonts w:ascii="Times New Roman" w:eastAsia="Times New Roman" w:hAnsi="Times New Roman" w:cs="Times New Roman"/>
          <w:color w:val="2C2A28"/>
        </w:rPr>
        <w:t xml:space="preserve">  if(chk == 0) Serial.println("OK  ");   else Serial.println("fail"); }</w:t>
      </w:r>
    </w:p>
    <w:p w14:paraId="6C527C01" w14:textId="77777777" w:rsidR="003E018B" w:rsidRDefault="00000000">
      <w:pPr>
        <w:spacing w:after="246" w:line="312" w:lineRule="auto"/>
        <w:ind w:left="-15" w:right="34" w:firstLine="350"/>
        <w:jc w:val="both"/>
      </w:pPr>
      <w:r>
        <w:rPr>
          <w:rFonts w:ascii="Times New Roman" w:eastAsia="Times New Roman" w:hAnsi="Times New Roman" w:cs="Times New Roman"/>
          <w:color w:val="2C2A28"/>
        </w:rPr>
        <w:t xml:space="preserve">The complementary sketch for the receiving ESP8266 microcontroller is given in Listing </w:t>
      </w:r>
      <w:r>
        <w:rPr>
          <w:rFonts w:ascii="Times New Roman" w:eastAsia="Times New Roman" w:hAnsi="Times New Roman" w:cs="Times New Roman"/>
          <w:color w:val="0000FF"/>
        </w:rPr>
        <w:t>14-7</w:t>
      </w:r>
      <w:r>
        <w:rPr>
          <w:rFonts w:ascii="Times New Roman" w:eastAsia="Times New Roman" w:hAnsi="Times New Roman" w:cs="Times New Roman"/>
          <w:color w:val="2C2A28"/>
        </w:rPr>
        <w:t>, with the received message displayed on the Serial Monitor.</w:t>
      </w:r>
    </w:p>
    <w:p w14:paraId="336C20F5" w14:textId="77777777" w:rsidR="003E018B" w:rsidRDefault="00000000">
      <w:pPr>
        <w:spacing w:after="180"/>
        <w:ind w:left="-5" w:hanging="10"/>
      </w:pPr>
      <w:r>
        <w:rPr>
          <w:rFonts w:ascii="Times New Roman" w:eastAsia="Times New Roman" w:hAnsi="Times New Roman" w:cs="Times New Roman"/>
          <w:b/>
          <w:i/>
          <w:color w:val="2C2A28"/>
          <w:sz w:val="24"/>
        </w:rPr>
        <w:t xml:space="preserve">Listing 14-7. </w:t>
      </w:r>
      <w:r>
        <w:rPr>
          <w:rFonts w:ascii="Times New Roman" w:eastAsia="Times New Roman" w:hAnsi="Times New Roman" w:cs="Times New Roman"/>
          <w:color w:val="2C2A28"/>
          <w:sz w:val="24"/>
        </w:rPr>
        <w:t>ESP-NOW for a receiving ESP8266 microcontroller</w:t>
      </w:r>
    </w:p>
    <w:p w14:paraId="563934BD"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#include &lt;espnow.h&gt;                // include ESP-NOW library typedef struct</w:t>
      </w:r>
    </w:p>
    <w:p w14:paraId="6BA9196A"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w:t>
      </w:r>
    </w:p>
    <w:p w14:paraId="5140E0C8" w14:textId="77777777" w:rsidR="003E018B" w:rsidRDefault="00000000">
      <w:pPr>
        <w:spacing w:after="3" w:line="312" w:lineRule="auto"/>
        <w:ind w:left="-15" w:right="970"/>
        <w:jc w:val="both"/>
      </w:pPr>
      <w:r>
        <w:rPr>
          <w:rFonts w:ascii="Times New Roman" w:eastAsia="Times New Roman" w:hAnsi="Times New Roman" w:cs="Times New Roman"/>
          <w:color w:val="2C2A28"/>
        </w:rPr>
        <w:t xml:space="preserve">  int count;                       // data structure with   float value;                     // integer, real number   char text[10];                   // and character array } dataStruct;</w:t>
      </w:r>
    </w:p>
    <w:p w14:paraId="40FC3A70"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dataStruct payload;</w:t>
      </w:r>
    </w:p>
    <w:p w14:paraId="275AB61A" w14:textId="77777777" w:rsidR="003E018B" w:rsidRDefault="00000000">
      <w:pPr>
        <w:spacing w:after="0" w:line="415" w:lineRule="auto"/>
        <w:ind w:left="-5" w:right="9" w:hanging="10"/>
        <w:jc w:val="both"/>
      </w:pPr>
      <w:r>
        <w:rPr>
          <w:rFonts w:ascii="Times New Roman" w:eastAsia="Times New Roman" w:hAnsi="Times New Roman" w:cs="Times New Roman"/>
          <w:color w:val="2C2A28"/>
        </w:rPr>
        <w:t>int rcv = 0;                       // counter of received signals void setup()</w:t>
      </w:r>
    </w:p>
    <w:p w14:paraId="5E08CDFF"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w:t>
      </w:r>
    </w:p>
    <w:p w14:paraId="12D3A594" w14:textId="77777777" w:rsidR="003E018B" w:rsidRDefault="00000000">
      <w:pPr>
        <w:spacing w:after="37" w:line="265" w:lineRule="auto"/>
        <w:ind w:left="-5" w:right="1086" w:hanging="10"/>
        <w:jc w:val="both"/>
      </w:pPr>
      <w:r>
        <w:rPr>
          <w:rFonts w:ascii="Times New Roman" w:eastAsia="Times New Roman" w:hAnsi="Times New Roman" w:cs="Times New Roman"/>
          <w:color w:val="2C2A28"/>
        </w:rPr>
        <w:t xml:space="preserve">  Serial.begin(115200);   if(esp_now_init() != 0)          // initialise ESP-NOW</w:t>
      </w:r>
    </w:p>
    <w:p w14:paraId="5C83CE7E"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w:t>
      </w:r>
    </w:p>
    <w:p w14:paraId="4795ACA9" w14:textId="77777777" w:rsidR="003E018B" w:rsidRDefault="00000000">
      <w:pPr>
        <w:spacing w:after="37" w:line="265" w:lineRule="auto"/>
        <w:ind w:left="-5" w:right="813" w:hanging="10"/>
        <w:jc w:val="both"/>
      </w:pPr>
      <w:r>
        <w:rPr>
          <w:rFonts w:ascii="Times New Roman" w:eastAsia="Times New Roman" w:hAnsi="Times New Roman" w:cs="Times New Roman"/>
          <w:color w:val="2C2A28"/>
        </w:rPr>
        <w:t xml:space="preserve">    Serial.println("error initialising ESP-NOW");     return;</w:t>
      </w:r>
    </w:p>
    <w:p w14:paraId="540DB705"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w:t>
      </w:r>
    </w:p>
    <w:p w14:paraId="2D331CAD"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esp_now_set_self_role(ESP_NOW_ROLE_SLAVE); // receiver device   esp_now_register_recv_cb(receiveD ata);   </w:t>
      </w:r>
    </w:p>
    <w:p w14:paraId="1CDFD4DE" w14:textId="77777777" w:rsidR="003E018B" w:rsidRDefault="00000000">
      <w:pPr>
        <w:spacing w:after="205"/>
        <w:ind w:left="10" w:right="34" w:hanging="10"/>
      </w:pPr>
      <w:r>
        <w:rPr>
          <w:rFonts w:ascii="Times New Roman" w:eastAsia="Times New Roman" w:hAnsi="Times New Roman" w:cs="Times New Roman"/>
          <w:color w:val="2C2A28"/>
        </w:rPr>
        <w:t>}                                  // link to receiveData function</w:t>
      </w:r>
    </w:p>
    <w:p w14:paraId="51F60F15"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void receiveData(uint8_t * mac, uint8_t * data, uint8_t len)</w:t>
      </w:r>
    </w:p>
    <w:p w14:paraId="67AD6893"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w:t>
      </w:r>
    </w:p>
    <w:p w14:paraId="0291C857"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rcv++;                           // increment signal counter   memcpy(&amp;payload, data, sizeof(pay load));    </w:t>
      </w:r>
    </w:p>
    <w:p w14:paraId="2DBF6B87" w14:textId="77777777" w:rsidR="003E018B" w:rsidRDefault="00000000">
      <w:pPr>
        <w:spacing w:after="46"/>
        <w:ind w:left="10" w:right="132" w:hanging="10"/>
        <w:jc w:val="right"/>
      </w:pPr>
      <w:r>
        <w:rPr>
          <w:rFonts w:ascii="Times New Roman" w:eastAsia="Times New Roman" w:hAnsi="Times New Roman" w:cs="Times New Roman"/>
          <w:color w:val="2C2A28"/>
        </w:rPr>
        <w:t>// copy received data to payload</w:t>
      </w:r>
    </w:p>
    <w:p w14:paraId="238CDD2F"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for (int i = 0; i &lt; 6; i++)</w:t>
      </w:r>
    </w:p>
    <w:p w14:paraId="6E0E14F6"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                             // display transmitting MAC address     Serial.printf("%02x", mac[i]);     if (i &lt; 5)Serial.print(":");</w:t>
      </w:r>
    </w:p>
    <w:p w14:paraId="2D4706BF"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                                // display contents of payload   Serial.print("\t");</w:t>
      </w:r>
    </w:p>
    <w:p w14:paraId="18DA9E16"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Serial.print("received ");Serial.print(rcv);Serial.print("\t");</w:t>
      </w:r>
    </w:p>
    <w:p w14:paraId="15EF7D86"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Serial.print("bytes ");Serial.print(len);Serial.print("\t");</w:t>
      </w:r>
    </w:p>
    <w:p w14:paraId="1FAF34C1"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Serial.print("count ");Serial.print(payload.count); </w:t>
      </w:r>
    </w:p>
    <w:p w14:paraId="1F8796FF" w14:textId="77777777" w:rsidR="003E018B" w:rsidRDefault="00000000">
      <w:pPr>
        <w:spacing w:after="37" w:line="265" w:lineRule="auto"/>
        <w:ind w:left="230" w:right="9" w:hanging="10"/>
        <w:jc w:val="both"/>
      </w:pPr>
      <w:r>
        <w:rPr>
          <w:rFonts w:ascii="Times New Roman" w:eastAsia="Times New Roman" w:hAnsi="Times New Roman" w:cs="Times New Roman"/>
          <w:color w:val="2C2A28"/>
        </w:rPr>
        <w:t>Serial.print("\t");</w:t>
      </w:r>
    </w:p>
    <w:p w14:paraId="2FB88809"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Serial.print("value ");Serial.print(payload.value); </w:t>
      </w:r>
    </w:p>
    <w:p w14:paraId="55477B1D" w14:textId="77777777" w:rsidR="003E018B" w:rsidRDefault="00000000">
      <w:pPr>
        <w:spacing w:after="37" w:line="265" w:lineRule="auto"/>
        <w:ind w:left="230" w:right="9" w:hanging="10"/>
        <w:jc w:val="both"/>
      </w:pPr>
      <w:r>
        <w:rPr>
          <w:rFonts w:ascii="Times New Roman" w:eastAsia="Times New Roman" w:hAnsi="Times New Roman" w:cs="Times New Roman"/>
          <w:color w:val="2C2A28"/>
        </w:rPr>
        <w:t>Serial.print("\t");</w:t>
      </w:r>
    </w:p>
    <w:p w14:paraId="324AEA11"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Serial.print("text ");Serial.println(payload.text);</w:t>
      </w:r>
    </w:p>
    <w:p w14:paraId="7F02628B" w14:textId="77777777" w:rsidR="003E018B" w:rsidRDefault="00000000">
      <w:pPr>
        <w:spacing w:after="201" w:line="265" w:lineRule="auto"/>
        <w:ind w:left="-5" w:right="9" w:hanging="10"/>
        <w:jc w:val="both"/>
      </w:pPr>
      <w:r>
        <w:rPr>
          <w:rFonts w:ascii="Times New Roman" w:eastAsia="Times New Roman" w:hAnsi="Times New Roman" w:cs="Times New Roman"/>
          <w:color w:val="2C2A28"/>
        </w:rPr>
        <w:t>}</w:t>
      </w:r>
    </w:p>
    <w:p w14:paraId="198B5C92" w14:textId="77777777" w:rsidR="003E018B" w:rsidRDefault="00000000">
      <w:pPr>
        <w:spacing w:after="45"/>
        <w:ind w:left="10" w:right="34" w:hanging="10"/>
      </w:pPr>
      <w:r>
        <w:rPr>
          <w:rFonts w:ascii="Times New Roman" w:eastAsia="Times New Roman" w:hAnsi="Times New Roman" w:cs="Times New Roman"/>
          <w:color w:val="2C2A28"/>
        </w:rPr>
        <w:t>void loop()                        // nothing in loop function</w:t>
      </w:r>
    </w:p>
    <w:p w14:paraId="126AFA13" w14:textId="77777777" w:rsidR="003E018B" w:rsidRDefault="00000000">
      <w:pPr>
        <w:spacing w:after="199" w:line="265" w:lineRule="auto"/>
        <w:ind w:left="-5" w:right="9" w:hanging="10"/>
        <w:jc w:val="both"/>
      </w:pPr>
      <w:r>
        <w:rPr>
          <w:rFonts w:ascii="Times New Roman" w:eastAsia="Times New Roman" w:hAnsi="Times New Roman" w:cs="Times New Roman"/>
          <w:color w:val="2C2A28"/>
        </w:rPr>
        <w:t>{}</w:t>
      </w:r>
    </w:p>
    <w:p w14:paraId="2D0864C0" w14:textId="77777777" w:rsidR="003E018B" w:rsidRDefault="00000000">
      <w:pPr>
        <w:spacing w:after="3" w:line="313" w:lineRule="auto"/>
        <w:ind w:right="34" w:firstLine="360"/>
      </w:pPr>
      <w:r>
        <w:rPr>
          <w:rFonts w:ascii="Times New Roman" w:eastAsia="Times New Roman" w:hAnsi="Times New Roman" w:cs="Times New Roman"/>
          <w:color w:val="2C2A28"/>
        </w:rPr>
        <w:t xml:space="preserve">The WebSocket protocol enables a server to transmit information to the client, with the information displayed on a web page, as described in Chapter </w:t>
      </w:r>
      <w:r>
        <w:rPr>
          <w:rFonts w:ascii="Times New Roman" w:eastAsia="Times New Roman" w:hAnsi="Times New Roman" w:cs="Times New Roman"/>
          <w:color w:val="0000FF"/>
        </w:rPr>
        <w:t>9</w:t>
      </w:r>
      <w:r>
        <w:rPr>
          <w:rFonts w:ascii="Times New Roman" w:eastAsia="Times New Roman" w:hAnsi="Times New Roman" w:cs="Times New Roman"/>
          <w:color w:val="2C2A28"/>
        </w:rPr>
        <w:t xml:space="preserve"> (WebSocket). Listing </w:t>
      </w:r>
      <w:r>
        <w:rPr>
          <w:rFonts w:ascii="Times New Roman" w:eastAsia="Times New Roman" w:hAnsi="Times New Roman" w:cs="Times New Roman"/>
          <w:color w:val="0000FF"/>
        </w:rPr>
        <w:t>14-8</w:t>
      </w:r>
      <w:r>
        <w:rPr>
          <w:rFonts w:ascii="Times New Roman" w:eastAsia="Times New Roman" w:hAnsi="Times New Roman" w:cs="Times New Roman"/>
          <w:color w:val="2C2A28"/>
        </w:rPr>
        <w:t xml:space="preserve"> automatically updates a web page with the message and the time of receipt (see Figure </w:t>
      </w:r>
      <w:r>
        <w:rPr>
          <w:rFonts w:ascii="Times New Roman" w:eastAsia="Times New Roman" w:hAnsi="Times New Roman" w:cs="Times New Roman"/>
          <w:color w:val="0000FF"/>
        </w:rPr>
        <w:t>14-2</w:t>
      </w:r>
      <w:r>
        <w:rPr>
          <w:rFonts w:ascii="Times New Roman" w:eastAsia="Times New Roman" w:hAnsi="Times New Roman" w:cs="Times New Roman"/>
          <w:color w:val="2C2A28"/>
        </w:rPr>
        <w:t>). An application is the display of sensor information.</w:t>
      </w:r>
    </w:p>
    <w:p w14:paraId="360DD5EB" w14:textId="77777777" w:rsidR="003E018B" w:rsidRDefault="00000000">
      <w:pPr>
        <w:spacing w:after="206"/>
        <w:ind w:left="659"/>
      </w:pPr>
      <w:r>
        <w:rPr>
          <w:noProof/>
        </w:rPr>
        <w:drawing>
          <wp:inline distT="0" distB="0" distL="0" distR="0" wp14:anchorId="48BEB845" wp14:editId="57B00528">
            <wp:extent cx="3600123" cy="2066544"/>
            <wp:effectExtent l="0" t="0" r="0" b="0"/>
            <wp:docPr id="25759" name="Picture 25759"/>
            <wp:cNvGraphicFramePr/>
            <a:graphic xmlns:a="http://schemas.openxmlformats.org/drawingml/2006/main">
              <a:graphicData uri="http://schemas.openxmlformats.org/drawingml/2006/picture">
                <pic:pic xmlns:pic="http://schemas.openxmlformats.org/drawingml/2006/picture">
                  <pic:nvPicPr>
                    <pic:cNvPr id="25759" name="Picture 25759"/>
                    <pic:cNvPicPr/>
                  </pic:nvPicPr>
                  <pic:blipFill>
                    <a:blip r:embed="rId1041"/>
                    <a:stretch>
                      <a:fillRect/>
                    </a:stretch>
                  </pic:blipFill>
                  <pic:spPr>
                    <a:xfrm>
                      <a:off x="0" y="0"/>
                      <a:ext cx="3600123" cy="2066544"/>
                    </a:xfrm>
                    <a:prstGeom prst="rect">
                      <a:avLst/>
                    </a:prstGeom>
                  </pic:spPr>
                </pic:pic>
              </a:graphicData>
            </a:graphic>
          </wp:inline>
        </w:drawing>
      </w:r>
    </w:p>
    <w:p w14:paraId="4BD46CBD" w14:textId="77777777" w:rsidR="003E018B" w:rsidRDefault="00000000">
      <w:pPr>
        <w:spacing w:after="10" w:line="252" w:lineRule="auto"/>
        <w:ind w:left="-5" w:hanging="10"/>
      </w:pPr>
      <w:r>
        <w:rPr>
          <w:rFonts w:ascii="Times New Roman" w:eastAsia="Times New Roman" w:hAnsi="Times New Roman" w:cs="Times New Roman"/>
          <w:b/>
          <w:i/>
          <w:color w:val="2C2A28"/>
          <w:sz w:val="24"/>
        </w:rPr>
        <w:t xml:space="preserve">Figure 14-2. </w:t>
      </w:r>
      <w:r>
        <w:rPr>
          <w:rFonts w:ascii="Times New Roman" w:eastAsia="Times New Roman" w:hAnsi="Times New Roman" w:cs="Times New Roman"/>
          <w:i/>
          <w:color w:val="2C2A28"/>
          <w:sz w:val="24"/>
        </w:rPr>
        <w:t>Receiving ESP8266 microcontroller with ESP-NOW and WebSocket</w:t>
      </w:r>
    </w:p>
    <w:p w14:paraId="2F5C7CBB" w14:textId="77777777" w:rsidR="003E018B" w:rsidRDefault="00000000">
      <w:pPr>
        <w:spacing w:after="180"/>
        <w:ind w:left="-5" w:hanging="10"/>
      </w:pPr>
      <w:r>
        <w:rPr>
          <w:rFonts w:ascii="Times New Roman" w:eastAsia="Times New Roman" w:hAnsi="Times New Roman" w:cs="Times New Roman"/>
          <w:b/>
          <w:i/>
          <w:color w:val="2C2A28"/>
          <w:sz w:val="24"/>
        </w:rPr>
        <w:t xml:space="preserve">Listing 14-8. </w:t>
      </w:r>
      <w:r>
        <w:rPr>
          <w:rFonts w:ascii="Times New Roman" w:eastAsia="Times New Roman" w:hAnsi="Times New Roman" w:cs="Times New Roman"/>
          <w:color w:val="2C2A28"/>
          <w:sz w:val="24"/>
        </w:rPr>
        <w:t>Receiving ESP8266 microcontroller with ESP-NOW and WebSocket</w:t>
      </w:r>
    </w:p>
    <w:p w14:paraId="0A29E542"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#include &lt;ESP8266WebServer.h&gt;      // include web server library</w:t>
      </w:r>
    </w:p>
    <w:p w14:paraId="044CC7DB"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ESP8266WebServer server;</w:t>
      </w:r>
    </w:p>
    <w:p w14:paraId="109BDCDA"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#include &lt;WebSocketsServer.h&gt;      // include WebSocket library WebSocketsServer websocket = WebSoc ketsServer(81);  </w:t>
      </w:r>
    </w:p>
    <w:p w14:paraId="467444D4" w14:textId="77777777" w:rsidR="003E018B" w:rsidRDefault="00000000">
      <w:pPr>
        <w:spacing w:after="37" w:line="265" w:lineRule="auto"/>
        <w:ind w:left="-15" w:right="9" w:firstLine="3850"/>
        <w:jc w:val="both"/>
      </w:pPr>
      <w:r>
        <w:rPr>
          <w:rFonts w:ascii="Times New Roman" w:eastAsia="Times New Roman" w:hAnsi="Times New Roman" w:cs="Times New Roman"/>
          <w:color w:val="2C2A28"/>
        </w:rPr>
        <w:t>// set WebSocket port 81 #include "buildpage.h"             // webpage AJAX code char ssid[] = "xxxx";              // change xxxx to Wi-Fi SSID char password[] = "xxxx";          // change xxxx to Wi-Fi password #include &lt;espnow.h&gt;                // include ESP-NOW library typedef struct</w:t>
      </w:r>
    </w:p>
    <w:p w14:paraId="7581443E"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w:t>
      </w:r>
    </w:p>
    <w:p w14:paraId="7B23E672" w14:textId="77777777" w:rsidR="003E018B" w:rsidRDefault="00000000">
      <w:pPr>
        <w:spacing w:after="0" w:line="302" w:lineRule="auto"/>
        <w:ind w:left="-5" w:right="600" w:hanging="10"/>
      </w:pPr>
      <w:r>
        <w:rPr>
          <w:rFonts w:ascii="Times New Roman" w:eastAsia="Times New Roman" w:hAnsi="Times New Roman" w:cs="Times New Roman"/>
          <w:color w:val="2C2A28"/>
        </w:rPr>
        <w:t xml:space="preserve">  int count;                       // data structure with   float value;                     // integer, real number   char text[10];                   // and character array</w:t>
      </w:r>
    </w:p>
    <w:p w14:paraId="2B4CA138" w14:textId="77777777" w:rsidR="003E018B" w:rsidRDefault="00000000">
      <w:pPr>
        <w:spacing w:after="159" w:line="302" w:lineRule="auto"/>
        <w:ind w:left="-5" w:right="3763" w:hanging="10"/>
      </w:pPr>
      <w:r>
        <w:rPr>
          <w:rFonts w:ascii="Times New Roman" w:eastAsia="Times New Roman" w:hAnsi="Times New Roman" w:cs="Times New Roman"/>
          <w:color w:val="2C2A28"/>
        </w:rPr>
        <w:t>} dataStruct; dataStruct payload; String strMAC, message, json;</w:t>
      </w:r>
    </w:p>
    <w:p w14:paraId="35D1BA49"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void setup()</w:t>
      </w:r>
    </w:p>
    <w:p w14:paraId="49E44D4C"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w:t>
      </w:r>
    </w:p>
    <w:p w14:paraId="56764116" w14:textId="77777777" w:rsidR="003E018B" w:rsidRDefault="00000000">
      <w:pPr>
        <w:spacing w:after="37" w:line="265" w:lineRule="auto"/>
        <w:ind w:left="-5" w:right="577" w:hanging="10"/>
        <w:jc w:val="both"/>
      </w:pPr>
      <w:r>
        <w:rPr>
          <w:rFonts w:ascii="Times New Roman" w:eastAsia="Times New Roman" w:hAnsi="Times New Roman" w:cs="Times New Roman"/>
          <w:color w:val="2C2A28"/>
        </w:rPr>
        <w:t xml:space="preserve">  Serial.begin(115200);            // Serial.Monitor baud rate   WiFi.begin(ssid, password);      // initialise Wi-Fi   while (WiFi.status() != WL_CONNECTED) delay(500);</w:t>
      </w:r>
    </w:p>
    <w:p w14:paraId="11ABD917"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Serial.print("IP address: ");</w:t>
      </w:r>
    </w:p>
    <w:p w14:paraId="08B3F0A5"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Serial.println(WiFi.localIP());  // display web server IP address</w:t>
      </w:r>
    </w:p>
    <w:p w14:paraId="7A23A0A3" w14:textId="77777777" w:rsidR="003E018B" w:rsidRDefault="00000000">
      <w:pPr>
        <w:spacing w:after="0" w:line="302" w:lineRule="auto"/>
        <w:ind w:left="-5" w:right="1214" w:hanging="10"/>
      </w:pPr>
      <w:r>
        <w:rPr>
          <w:rFonts w:ascii="Times New Roman" w:eastAsia="Times New Roman" w:hAnsi="Times New Roman" w:cs="Times New Roman"/>
          <w:color w:val="2C2A28"/>
        </w:rPr>
        <w:t xml:space="preserve">  Serial.print("MAC address: ");   // and MAC address   Serial.println(WiFi.macAddress());   server.begin();</w:t>
      </w:r>
    </w:p>
    <w:p w14:paraId="43D67DFB"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server.on("/", base);            // default webpage</w:t>
      </w:r>
    </w:p>
    <w:p w14:paraId="16ABEE43" w14:textId="77777777" w:rsidR="003E018B" w:rsidRDefault="003E018B">
      <w:pPr>
        <w:sectPr w:rsidR="003E018B" w:rsidSect="008B0697">
          <w:headerReference w:type="even" r:id="rId1042"/>
          <w:headerReference w:type="default" r:id="rId1043"/>
          <w:footerReference w:type="even" r:id="rId1044"/>
          <w:footerReference w:type="default" r:id="rId1045"/>
          <w:headerReference w:type="first" r:id="rId1046"/>
          <w:footerReference w:type="first" r:id="rId1047"/>
          <w:footnotePr>
            <w:numRestart w:val="eachPage"/>
          </w:footnotePr>
          <w:pgSz w:w="8787" w:h="13323"/>
          <w:pgMar w:top="1525" w:right="734" w:bottom="1572" w:left="720" w:header="1036" w:footer="1024" w:gutter="0"/>
          <w:cols w:space="708"/>
        </w:sectPr>
      </w:pPr>
    </w:p>
    <w:p w14:paraId="5CE03F47" w14:textId="77777777" w:rsidR="003E018B" w:rsidRDefault="00000000">
      <w:pPr>
        <w:spacing w:after="37" w:line="265" w:lineRule="auto"/>
        <w:ind w:left="-5" w:right="1100" w:hanging="10"/>
        <w:jc w:val="both"/>
      </w:pPr>
      <w:r>
        <w:rPr>
          <w:rFonts w:ascii="Times New Roman" w:eastAsia="Times New Roman" w:hAnsi="Times New Roman" w:cs="Times New Roman"/>
          <w:color w:val="2C2A28"/>
        </w:rPr>
        <w:t xml:space="preserve">  websocket.begin();   if(esp_now_init() != 0)          // initialise ESP-NOW</w:t>
      </w:r>
    </w:p>
    <w:p w14:paraId="21E876D0"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w:t>
      </w:r>
    </w:p>
    <w:p w14:paraId="6E22D23E" w14:textId="77777777" w:rsidR="003E018B" w:rsidRDefault="00000000">
      <w:pPr>
        <w:spacing w:after="37" w:line="265" w:lineRule="auto"/>
        <w:ind w:left="-5" w:right="827" w:hanging="10"/>
        <w:jc w:val="both"/>
      </w:pPr>
      <w:r>
        <w:rPr>
          <w:rFonts w:ascii="Times New Roman" w:eastAsia="Times New Roman" w:hAnsi="Times New Roman" w:cs="Times New Roman"/>
          <w:color w:val="2C2A28"/>
        </w:rPr>
        <w:t xml:space="preserve">    Serial.println("error initialising ESP-NOW");     return;</w:t>
      </w:r>
    </w:p>
    <w:p w14:paraId="48E875B5" w14:textId="77777777" w:rsidR="003E018B" w:rsidRDefault="00000000">
      <w:pPr>
        <w:spacing w:after="0" w:line="302" w:lineRule="auto"/>
        <w:ind w:left="-5" w:right="600" w:hanging="10"/>
      </w:pPr>
      <w:r>
        <w:rPr>
          <w:rFonts w:ascii="Times New Roman" w:eastAsia="Times New Roman" w:hAnsi="Times New Roman" w:cs="Times New Roman"/>
          <w:color w:val="2C2A28"/>
        </w:rPr>
        <w:t xml:space="preserve">  }                                // receiver device   esp_now_set_self_role(ESP_NOW_ROLE_ SLAVE);   esp_now_register_recv_cb(receiveDat a);           </w:t>
      </w:r>
    </w:p>
    <w:p w14:paraId="18F86ADC" w14:textId="77777777" w:rsidR="003E018B" w:rsidRDefault="00000000">
      <w:pPr>
        <w:spacing w:after="205"/>
        <w:ind w:left="10" w:right="34" w:hanging="10"/>
      </w:pPr>
      <w:r>
        <w:rPr>
          <w:rFonts w:ascii="Times New Roman" w:eastAsia="Times New Roman" w:hAnsi="Times New Roman" w:cs="Times New Roman"/>
          <w:color w:val="2C2A28"/>
        </w:rPr>
        <w:t>}                                  // link to receiveData function</w:t>
      </w:r>
    </w:p>
    <w:p w14:paraId="0D28460D" w14:textId="77777777" w:rsidR="003E018B" w:rsidRDefault="00000000">
      <w:pPr>
        <w:spacing w:after="37" w:line="265" w:lineRule="auto"/>
        <w:ind w:left="-5" w:right="136" w:hanging="10"/>
        <w:jc w:val="both"/>
      </w:pPr>
      <w:r>
        <w:rPr>
          <w:rFonts w:ascii="Times New Roman" w:eastAsia="Times New Roman" w:hAnsi="Times New Roman" w:cs="Times New Roman"/>
          <w:color w:val="2C2A28"/>
        </w:rPr>
        <w:t>void receiveData(uint8_t * mac, uint8_t * data, uint8_t len) {                                  // copy received data to payload   memcpy(&amp;payload, data, sizeof(pa yload));           strMAC = "";   for (int i = 0; i &lt; 6; i++)      // transmitting MAC address   {                                // convert to HEX format     strMAC = strMAC + String(mac[i ], HEX);       if (i &lt; 5)strMAC = strMAC + ":";</w:t>
      </w:r>
    </w:p>
    <w:p w14:paraId="5D14292D" w14:textId="77777777" w:rsidR="003E018B" w:rsidRDefault="00000000">
      <w:pPr>
        <w:spacing w:after="37" w:line="265" w:lineRule="auto"/>
        <w:ind w:left="-5" w:right="1007" w:hanging="10"/>
        <w:jc w:val="both"/>
      </w:pPr>
      <w:r>
        <w:rPr>
          <w:rFonts w:ascii="Times New Roman" w:eastAsia="Times New Roman" w:hAnsi="Times New Roman" w:cs="Times New Roman"/>
          <w:color w:val="2C2A28"/>
        </w:rPr>
        <w:t xml:space="preserve">  }   strMAC.toUpperCase();           // convert to upper case</w:t>
      </w:r>
    </w:p>
    <w:p w14:paraId="697C95FC" w14:textId="77777777" w:rsidR="003E018B" w:rsidRDefault="00000000">
      <w:pPr>
        <w:spacing w:after="159" w:line="302" w:lineRule="auto"/>
        <w:ind w:left="-5" w:right="1047" w:hanging="10"/>
      </w:pPr>
      <w:r>
        <w:rPr>
          <w:rFonts w:ascii="Times New Roman" w:eastAsia="Times New Roman" w:hAnsi="Times New Roman" w:cs="Times New Roman"/>
          <w:color w:val="2C2A28"/>
        </w:rPr>
        <w:t xml:space="preserve">   JsonConvert(strMAC, payload.count, payload.value,  payload.text);   websocket.broadcastTXT(json.c_str(), json.length()); }</w:t>
      </w:r>
    </w:p>
    <w:p w14:paraId="6B92E14D"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String JsonConvert(String val1, int val2, float val3, String val4) {                                        // start with open bracket</w:t>
      </w:r>
    </w:p>
    <w:p w14:paraId="7CDA315E"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json  = "{\"var1\": \"" + val1         + "\",";   </w:t>
      </w:r>
    </w:p>
    <w:p w14:paraId="59A4E0A7" w14:textId="77777777" w:rsidR="003E018B" w:rsidRDefault="00000000">
      <w:pPr>
        <w:spacing w:after="46"/>
        <w:ind w:left="10" w:right="754" w:hanging="10"/>
        <w:jc w:val="right"/>
      </w:pPr>
      <w:r>
        <w:rPr>
          <w:rFonts w:ascii="Times New Roman" w:eastAsia="Times New Roman" w:hAnsi="Times New Roman" w:cs="Times New Roman"/>
          <w:color w:val="2C2A28"/>
        </w:rPr>
        <w:t>// partition with comma</w:t>
      </w:r>
    </w:p>
    <w:p w14:paraId="254B4A1A" w14:textId="77777777" w:rsidR="003E018B" w:rsidRDefault="00000000">
      <w:pPr>
        <w:spacing w:after="44" w:line="302" w:lineRule="auto"/>
        <w:ind w:left="-5" w:right="1157" w:hanging="10"/>
      </w:pPr>
      <w:r>
        <w:rPr>
          <w:rFonts w:ascii="Times New Roman" w:eastAsia="Times New Roman" w:hAnsi="Times New Roman" w:cs="Times New Roman"/>
          <w:color w:val="2C2A28"/>
        </w:rPr>
        <w:t xml:space="preserve">  json += " \"var2\": \"" + String(val2) + "\",";   json += " \"var3\": \"" + String(val3) + "\",";   json += " \"var4\": \"" + String( val4) + "\"}";   </w:t>
      </w:r>
    </w:p>
    <w:p w14:paraId="54667C58" w14:textId="77777777" w:rsidR="003E018B" w:rsidRDefault="00000000">
      <w:pPr>
        <w:spacing w:after="46"/>
        <w:ind w:left="10" w:right="733" w:hanging="10"/>
        <w:jc w:val="right"/>
      </w:pPr>
      <w:r>
        <w:rPr>
          <w:rFonts w:ascii="Times New Roman" w:eastAsia="Times New Roman" w:hAnsi="Times New Roman" w:cs="Times New Roman"/>
          <w:color w:val="2C2A28"/>
        </w:rPr>
        <w:t>// end with close bracket</w:t>
      </w:r>
    </w:p>
    <w:p w14:paraId="7ABD1EF2" w14:textId="77777777" w:rsidR="003E018B" w:rsidRDefault="00000000">
      <w:pPr>
        <w:spacing w:after="194" w:line="265" w:lineRule="auto"/>
        <w:ind w:left="-5" w:right="5255" w:hanging="10"/>
        <w:jc w:val="both"/>
      </w:pPr>
      <w:r>
        <w:rPr>
          <w:rFonts w:ascii="Times New Roman" w:eastAsia="Times New Roman" w:hAnsi="Times New Roman" w:cs="Times New Roman"/>
          <w:color w:val="2C2A28"/>
        </w:rPr>
        <w:t xml:space="preserve">  return json; }</w:t>
      </w:r>
    </w:p>
    <w:p w14:paraId="44592818" w14:textId="77777777" w:rsidR="003E018B" w:rsidRDefault="00000000">
      <w:pPr>
        <w:spacing w:after="45"/>
        <w:ind w:left="10" w:right="34" w:hanging="10"/>
      </w:pPr>
      <w:r>
        <w:rPr>
          <w:rFonts w:ascii="Times New Roman" w:eastAsia="Times New Roman" w:hAnsi="Times New Roman" w:cs="Times New Roman"/>
          <w:color w:val="2C2A28"/>
        </w:rPr>
        <w:t>void base()                        // function to return HTML code</w:t>
      </w:r>
    </w:p>
    <w:p w14:paraId="2B63F610"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w:t>
      </w:r>
    </w:p>
    <w:p w14:paraId="34E39962" w14:textId="77777777" w:rsidR="003E018B" w:rsidRDefault="00000000">
      <w:pPr>
        <w:spacing w:after="193" w:line="265" w:lineRule="auto"/>
        <w:ind w:left="-5" w:right="2505" w:hanging="10"/>
        <w:jc w:val="both"/>
      </w:pPr>
      <w:r>
        <w:rPr>
          <w:rFonts w:ascii="Times New Roman" w:eastAsia="Times New Roman" w:hAnsi="Times New Roman" w:cs="Times New Roman"/>
          <w:color w:val="2C2A28"/>
        </w:rPr>
        <w:t xml:space="preserve">  server.send (200, "text/html", page); }</w:t>
      </w:r>
    </w:p>
    <w:p w14:paraId="1A8008B7"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void loop()</w:t>
      </w:r>
    </w:p>
    <w:p w14:paraId="3CDB0C3A"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w:t>
      </w:r>
    </w:p>
    <w:p w14:paraId="3A70EC4E" w14:textId="77777777" w:rsidR="003E018B" w:rsidRDefault="00000000">
      <w:pPr>
        <w:spacing w:after="3" w:line="313" w:lineRule="auto"/>
        <w:ind w:left="10" w:right="34" w:hanging="10"/>
      </w:pPr>
      <w:r>
        <w:rPr>
          <w:rFonts w:ascii="Times New Roman" w:eastAsia="Times New Roman" w:hAnsi="Times New Roman" w:cs="Times New Roman"/>
          <w:color w:val="2C2A28"/>
        </w:rPr>
        <w:t xml:space="preserve">  server.handleClient();           // handle server requests   websocket.loop();                // handle WebSocket data</w:t>
      </w:r>
    </w:p>
    <w:p w14:paraId="19264102" w14:textId="77777777" w:rsidR="003E018B" w:rsidRDefault="00000000">
      <w:pPr>
        <w:spacing w:after="199" w:line="265" w:lineRule="auto"/>
        <w:ind w:left="-5" w:right="9" w:hanging="10"/>
        <w:jc w:val="both"/>
      </w:pPr>
      <w:r>
        <w:rPr>
          <w:rFonts w:ascii="Times New Roman" w:eastAsia="Times New Roman" w:hAnsi="Times New Roman" w:cs="Times New Roman"/>
          <w:color w:val="2C2A28"/>
        </w:rPr>
        <w:t>}</w:t>
      </w:r>
    </w:p>
    <w:p w14:paraId="6B98A6F1" w14:textId="77777777" w:rsidR="003E018B" w:rsidRDefault="00000000">
      <w:pPr>
        <w:spacing w:after="58" w:line="367" w:lineRule="auto"/>
        <w:ind w:left="-15" w:right="34" w:firstLine="350"/>
        <w:jc w:val="both"/>
      </w:pPr>
      <w:r>
        <w:rPr>
          <w:rFonts w:ascii="Times New Roman" w:eastAsia="Times New Roman" w:hAnsi="Times New Roman" w:cs="Times New Roman"/>
          <w:color w:val="2C2A28"/>
        </w:rPr>
        <w:t xml:space="preserve">Implementation of the WebSocket protocol is contained in the JavaScript section of Listing </w:t>
      </w:r>
      <w:r>
        <w:rPr>
          <w:rFonts w:ascii="Times New Roman" w:eastAsia="Times New Roman" w:hAnsi="Times New Roman" w:cs="Times New Roman"/>
          <w:color w:val="0000FF"/>
        </w:rPr>
        <w:t>14-9</w:t>
      </w:r>
      <w:r>
        <w:rPr>
          <w:rFonts w:ascii="Times New Roman" w:eastAsia="Times New Roman" w:hAnsi="Times New Roman" w:cs="Times New Roman"/>
          <w:color w:val="2C2A28"/>
        </w:rPr>
        <w:t xml:space="preserve">, which includes the web page AJAX code that is included as the </w:t>
      </w:r>
      <w:r>
        <w:rPr>
          <w:rFonts w:ascii="Times New Roman" w:eastAsia="Times New Roman" w:hAnsi="Times New Roman" w:cs="Times New Roman"/>
          <w:i/>
          <w:color w:val="2C2A28"/>
        </w:rPr>
        <w:t>string literal</w:t>
      </w:r>
      <w:r>
        <w:rPr>
          <w:rFonts w:ascii="Times New Roman" w:eastAsia="Times New Roman" w:hAnsi="Times New Roman" w:cs="Times New Roman"/>
          <w:color w:val="2C2A28"/>
        </w:rPr>
        <w:t xml:space="preserve"> page[ ] in the </w:t>
      </w:r>
      <w:r>
        <w:rPr>
          <w:rFonts w:ascii="Times New Roman" w:eastAsia="Times New Roman" w:hAnsi="Times New Roman" w:cs="Times New Roman"/>
          <w:i/>
          <w:color w:val="2C2A28"/>
        </w:rPr>
        <w:t>buildpage.h</w:t>
      </w:r>
      <w:r>
        <w:rPr>
          <w:rFonts w:ascii="Times New Roman" w:eastAsia="Times New Roman" w:hAnsi="Times New Roman" w:cs="Times New Roman"/>
          <w:color w:val="2C2A28"/>
        </w:rPr>
        <w:t xml:space="preserve"> tab. </w:t>
      </w:r>
      <w:r>
        <w:rPr>
          <w:rFonts w:ascii="Times New Roman" w:eastAsia="Times New Roman" w:hAnsi="Times New Roman" w:cs="Times New Roman"/>
          <w:b/>
          <w:i/>
          <w:color w:val="2C2A28"/>
          <w:sz w:val="24"/>
        </w:rPr>
        <w:t xml:space="preserve">Listing 14-9. </w:t>
      </w:r>
      <w:r>
        <w:rPr>
          <w:rFonts w:ascii="Times New Roman" w:eastAsia="Times New Roman" w:hAnsi="Times New Roman" w:cs="Times New Roman"/>
          <w:color w:val="2C2A28"/>
          <w:sz w:val="24"/>
        </w:rPr>
        <w:t>WebSocket web page AJAX code</w:t>
      </w:r>
    </w:p>
    <w:p w14:paraId="5A4954C0"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char page[] PROGMEM = R"(</w:t>
      </w:r>
    </w:p>
    <w:p w14:paraId="4A45247D"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&lt;!DOCTYPE html&gt;&lt;html&gt;</w:t>
      </w:r>
    </w:p>
    <w:p w14:paraId="5995A7F9"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&lt;head&gt;</w:t>
      </w:r>
    </w:p>
    <w:p w14:paraId="5D59F01E"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&lt;meta name='viewport' content='width=device-width,  initial-scale=1.0'&gt;</w:t>
      </w:r>
    </w:p>
    <w:p w14:paraId="5E5DA7FB"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&lt;meta charset='UTF-8'&gt;</w:t>
      </w:r>
    </w:p>
    <w:p w14:paraId="4A023667"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&lt;title&gt;ESP-NOW&lt;/title&gt;</w:t>
      </w:r>
    </w:p>
    <w:p w14:paraId="51EDEEAD"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&lt;style&gt;</w:t>
      </w:r>
    </w:p>
    <w:p w14:paraId="2FEA33D9"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body {font-family:Arial}</w:t>
      </w:r>
    </w:p>
    <w:p w14:paraId="46D3CCDF"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&lt;/style&gt;&lt;/head&gt;</w:t>
      </w:r>
    </w:p>
    <w:p w14:paraId="466753F7"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&lt;body id='initialise'&gt;</w:t>
      </w:r>
    </w:p>
    <w:p w14:paraId="050CF31D"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&lt;h2&gt;ESP-NOW with ESP8266&lt;/h2&gt;</w:t>
      </w:r>
    </w:p>
    <w:p w14:paraId="5CD764D8"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&lt;p&gt;last message at &lt;span id='timeNow'&lt;/span&gt;&lt;/p&gt;</w:t>
      </w:r>
    </w:p>
    <w:p w14:paraId="4E448CFB"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&lt;p&gt;received from &lt;span id='MAC'&gt; &lt;/span&gt;&lt;/p&gt;</w:t>
      </w:r>
    </w:p>
    <w:p w14:paraId="36E16335"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&lt;p&gt;counter &lt;span id='count'&gt;0&lt;/span&gt;&lt;/p&gt;</w:t>
      </w:r>
    </w:p>
    <w:p w14:paraId="7FA7C2EA"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&lt;p&gt;number &lt;span id='value'&gt;0&lt;/span&gt;&lt;/p&gt;</w:t>
      </w:r>
    </w:p>
    <w:p w14:paraId="61ED82F7"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&lt;p&gt;message &lt;span id='text'&gt; &lt;/span&gt;&lt;/p&gt;</w:t>
      </w:r>
    </w:p>
    <w:p w14:paraId="6FC63696" w14:textId="77777777" w:rsidR="003E018B" w:rsidRDefault="00000000">
      <w:pPr>
        <w:spacing w:after="37" w:line="265" w:lineRule="auto"/>
        <w:ind w:left="-5" w:right="5780" w:hanging="10"/>
        <w:jc w:val="both"/>
      </w:pPr>
      <w:r>
        <w:rPr>
          <w:rFonts w:ascii="Times New Roman" w:eastAsia="Times New Roman" w:hAnsi="Times New Roman" w:cs="Times New Roman"/>
          <w:color w:val="2C2A28"/>
        </w:rPr>
        <w:t>&lt;script&gt; var wskt;</w:t>
      </w:r>
    </w:p>
    <w:p w14:paraId="2229182C"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document.getElementById('initialise').onload = function() {init()}; function init()</w:t>
      </w:r>
    </w:p>
    <w:p w14:paraId="1D91173E"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w:t>
      </w:r>
    </w:p>
    <w:p w14:paraId="62357565"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wskt = new WebSocket('ws://' + window.location.hostname + ':81/');   wskt.onmessage = function(rx)</w:t>
      </w:r>
    </w:p>
    <w:p w14:paraId="37E595A8"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w:t>
      </w:r>
    </w:p>
    <w:p w14:paraId="7DAB326F" w14:textId="77777777" w:rsidR="003E018B" w:rsidRDefault="00000000">
      <w:pPr>
        <w:spacing w:after="0" w:line="302" w:lineRule="auto"/>
        <w:ind w:left="-5" w:right="600" w:hanging="10"/>
      </w:pPr>
      <w:r>
        <w:rPr>
          <w:rFonts w:ascii="Times New Roman" w:eastAsia="Times New Roman" w:hAnsi="Times New Roman" w:cs="Times New Roman"/>
          <w:color w:val="2C2A28"/>
        </w:rPr>
        <w:t xml:space="preserve">    var obj = JSON.parse(rx.data);     document.getElementById('MAC').innerHTML = obj.var1;     document.getElementById('count').innerHTML = obj.var2;     document.getElementById('value').innerHTML = obj.var3;     document.getElementById('text').innerHTML = obj.var4;     var dt = new Date();     var tm = dt.toLocaleTimeString ('en-GB');     document.getElementById('timeNow').innerHTML = tm;</w:t>
      </w:r>
    </w:p>
    <w:p w14:paraId="2BBAB573"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w:t>
      </w:r>
    </w:p>
    <w:p w14:paraId="34CFD0A0"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w:t>
      </w:r>
    </w:p>
    <w:p w14:paraId="2383476B"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&lt;/script&gt;</w:t>
      </w:r>
    </w:p>
    <w:p w14:paraId="7E579DAC"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&lt;/body&gt;&lt;/html&gt;</w:t>
      </w:r>
    </w:p>
    <w:p w14:paraId="0248CC78"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w:t>
      </w:r>
    </w:p>
    <w:p w14:paraId="3DD8CA2C" w14:textId="77777777" w:rsidR="003E018B" w:rsidRDefault="00000000">
      <w:pPr>
        <w:spacing w:after="149" w:line="313" w:lineRule="auto"/>
        <w:ind w:right="34" w:firstLine="360"/>
      </w:pPr>
      <w:r>
        <w:rPr>
          <w:rFonts w:ascii="Times New Roman" w:eastAsia="Times New Roman" w:hAnsi="Times New Roman" w:cs="Times New Roman"/>
          <w:color w:val="2C2A28"/>
        </w:rPr>
        <w:t>Data from several microcontrollers is received by one microcontroller by allocating a specific channel value to each transmitting microcontroller, with the instruction</w:t>
      </w:r>
    </w:p>
    <w:p w14:paraId="40D0C4C4" w14:textId="77777777" w:rsidR="003E018B" w:rsidRDefault="00000000">
      <w:pPr>
        <w:spacing w:after="193" w:line="265" w:lineRule="auto"/>
        <w:ind w:left="-5" w:right="9" w:hanging="10"/>
        <w:jc w:val="both"/>
      </w:pPr>
      <w:r>
        <w:rPr>
          <w:rFonts w:ascii="Times New Roman" w:eastAsia="Times New Roman" w:hAnsi="Times New Roman" w:cs="Times New Roman"/>
          <w:color w:val="2C2A28"/>
        </w:rPr>
        <w:t>chk = esp_now_add_peer(receiveMAC, ESP_NOW_ROLE_SLAVE, channel, NULL, 0)</w:t>
      </w:r>
    </w:p>
    <w:p w14:paraId="24196853" w14:textId="77777777" w:rsidR="003E018B" w:rsidRDefault="00000000">
      <w:pPr>
        <w:spacing w:after="72" w:line="312" w:lineRule="auto"/>
        <w:ind w:left="-15" w:right="34" w:firstLine="350"/>
        <w:jc w:val="both"/>
      </w:pPr>
      <w:r>
        <w:rPr>
          <w:rFonts w:ascii="Times New Roman" w:eastAsia="Times New Roman" w:hAnsi="Times New Roman" w:cs="Times New Roman"/>
          <w:color w:val="2C2A28"/>
        </w:rPr>
        <w:t xml:space="preserve">In a sketch, the MAC address of a transmitting microcontroller or an index value included in the message is used to allocate a received message to a specific transmitting microcontroller. For example, two ESP8266 microcontrollers, running a sketch based on Listing </w:t>
      </w:r>
      <w:r>
        <w:rPr>
          <w:rFonts w:ascii="Times New Roman" w:eastAsia="Times New Roman" w:hAnsi="Times New Roman" w:cs="Times New Roman"/>
          <w:color w:val="0000FF"/>
        </w:rPr>
        <w:t>14-6</w:t>
      </w:r>
      <w:r>
        <w:rPr>
          <w:rFonts w:ascii="Times New Roman" w:eastAsia="Times New Roman" w:hAnsi="Times New Roman" w:cs="Times New Roman"/>
          <w:color w:val="2C2A28"/>
        </w:rPr>
        <w:t xml:space="preserve">, transmitted messages every two and nine seconds that were received by an ESP8266 microcontroller running the sketch in Listing </w:t>
      </w:r>
      <w:r>
        <w:rPr>
          <w:rFonts w:ascii="Times New Roman" w:eastAsia="Times New Roman" w:hAnsi="Times New Roman" w:cs="Times New Roman"/>
          <w:color w:val="0000FF"/>
        </w:rPr>
        <w:t>14-7</w:t>
      </w:r>
      <w:r>
        <w:rPr>
          <w:rFonts w:ascii="Times New Roman" w:eastAsia="Times New Roman" w:hAnsi="Times New Roman" w:cs="Times New Roman"/>
          <w:color w:val="2C2A28"/>
        </w:rPr>
        <w:t xml:space="preserve">. Inclusion of the instruction if((mac[5]-0x9B)==0) Serial.print("\t\t\t\t\t\t") offset displaying the message, from the microcontroller with MAC address ending in 0x9B, on the Serial Monitor (see Figure </w:t>
      </w:r>
      <w:r>
        <w:rPr>
          <w:rFonts w:ascii="Times New Roman" w:eastAsia="Times New Roman" w:hAnsi="Times New Roman" w:cs="Times New Roman"/>
          <w:color w:val="0000FF"/>
        </w:rPr>
        <w:t>14-3</w:t>
      </w:r>
      <w:r>
        <w:rPr>
          <w:rFonts w:ascii="Times New Roman" w:eastAsia="Times New Roman" w:hAnsi="Times New Roman" w:cs="Times New Roman"/>
          <w:color w:val="2C2A28"/>
        </w:rPr>
        <w:t>).</w:t>
      </w:r>
    </w:p>
    <w:p w14:paraId="7DC3F8D0" w14:textId="77777777" w:rsidR="003E018B" w:rsidRDefault="00000000">
      <w:pPr>
        <w:spacing w:after="206"/>
        <w:ind w:left="91"/>
      </w:pPr>
      <w:r>
        <w:rPr>
          <w:noProof/>
        </w:rPr>
        <w:drawing>
          <wp:inline distT="0" distB="0" distL="0" distR="0" wp14:anchorId="16C2C46C" wp14:editId="48F6247F">
            <wp:extent cx="4321193" cy="1058092"/>
            <wp:effectExtent l="0" t="0" r="0" b="0"/>
            <wp:docPr id="26095" name="Picture 26095"/>
            <wp:cNvGraphicFramePr/>
            <a:graphic xmlns:a="http://schemas.openxmlformats.org/drawingml/2006/main">
              <a:graphicData uri="http://schemas.openxmlformats.org/drawingml/2006/picture">
                <pic:pic xmlns:pic="http://schemas.openxmlformats.org/drawingml/2006/picture">
                  <pic:nvPicPr>
                    <pic:cNvPr id="26095" name="Picture 26095"/>
                    <pic:cNvPicPr/>
                  </pic:nvPicPr>
                  <pic:blipFill>
                    <a:blip r:embed="rId1048"/>
                    <a:stretch>
                      <a:fillRect/>
                    </a:stretch>
                  </pic:blipFill>
                  <pic:spPr>
                    <a:xfrm>
                      <a:off x="0" y="0"/>
                      <a:ext cx="4321193" cy="1058092"/>
                    </a:xfrm>
                    <a:prstGeom prst="rect">
                      <a:avLst/>
                    </a:prstGeom>
                  </pic:spPr>
                </pic:pic>
              </a:graphicData>
            </a:graphic>
          </wp:inline>
        </w:drawing>
      </w:r>
    </w:p>
    <w:p w14:paraId="622D3A66" w14:textId="77777777" w:rsidR="003E018B" w:rsidRDefault="00000000">
      <w:pPr>
        <w:spacing w:after="351" w:line="252" w:lineRule="auto"/>
        <w:ind w:left="-5" w:hanging="10"/>
      </w:pPr>
      <w:r>
        <w:rPr>
          <w:rFonts w:ascii="Times New Roman" w:eastAsia="Times New Roman" w:hAnsi="Times New Roman" w:cs="Times New Roman"/>
          <w:b/>
          <w:i/>
          <w:color w:val="2C2A28"/>
          <w:sz w:val="24"/>
        </w:rPr>
        <w:t xml:space="preserve">Figure 14-3. </w:t>
      </w:r>
      <w:r>
        <w:rPr>
          <w:rFonts w:ascii="Times New Roman" w:eastAsia="Times New Roman" w:hAnsi="Times New Roman" w:cs="Times New Roman"/>
          <w:i/>
          <w:color w:val="2C2A28"/>
          <w:sz w:val="24"/>
        </w:rPr>
        <w:t>Messages from two transmitting ESP8266 microcontrollers</w:t>
      </w:r>
    </w:p>
    <w:p w14:paraId="7C263830" w14:textId="77777777" w:rsidR="003E018B" w:rsidRDefault="00000000">
      <w:pPr>
        <w:spacing w:after="3" w:line="313" w:lineRule="auto"/>
        <w:ind w:right="216" w:firstLine="360"/>
      </w:pPr>
      <w:r>
        <w:rPr>
          <w:rFonts w:ascii="Times New Roman" w:eastAsia="Times New Roman" w:hAnsi="Times New Roman" w:cs="Times New Roman"/>
          <w:color w:val="2C2A28"/>
        </w:rPr>
        <w:t xml:space="preserve">Listings </w:t>
      </w:r>
      <w:r>
        <w:rPr>
          <w:rFonts w:ascii="Times New Roman" w:eastAsia="Times New Roman" w:hAnsi="Times New Roman" w:cs="Times New Roman"/>
          <w:color w:val="0000FF"/>
        </w:rPr>
        <w:t>14-4</w:t>
      </w:r>
      <w:r>
        <w:rPr>
          <w:rFonts w:ascii="Times New Roman" w:eastAsia="Times New Roman" w:hAnsi="Times New Roman" w:cs="Times New Roman"/>
          <w:color w:val="2C2A28"/>
        </w:rPr>
        <w:t xml:space="preserve"> to </w:t>
      </w:r>
      <w:r>
        <w:rPr>
          <w:rFonts w:ascii="Times New Roman" w:eastAsia="Times New Roman" w:hAnsi="Times New Roman" w:cs="Times New Roman"/>
          <w:color w:val="0000FF"/>
        </w:rPr>
        <w:t>14-8</w:t>
      </w:r>
      <w:r>
        <w:rPr>
          <w:rFonts w:ascii="Times New Roman" w:eastAsia="Times New Roman" w:hAnsi="Times New Roman" w:cs="Times New Roman"/>
          <w:color w:val="2C2A28"/>
        </w:rPr>
        <w:t xml:space="preserve"> are for an ESP8266 microcontroller. There are several differences in ESP-NOW instructions between libraries for the ESP8266 and ESP32 microcontrollers that are listed in Table </w:t>
      </w:r>
      <w:r>
        <w:rPr>
          <w:rFonts w:ascii="Times New Roman" w:eastAsia="Times New Roman" w:hAnsi="Times New Roman" w:cs="Times New Roman"/>
          <w:color w:val="0000FF"/>
        </w:rPr>
        <w:t>14-1</w:t>
      </w:r>
      <w:r>
        <w:rPr>
          <w:rFonts w:ascii="Times New Roman" w:eastAsia="Times New Roman" w:hAnsi="Times New Roman" w:cs="Times New Roman"/>
          <w:color w:val="2C2A28"/>
        </w:rPr>
        <w:t xml:space="preserve"> with the detail highlighted in bold. The transmitting and receiving ESP32 microcontrollers both require the </w:t>
      </w:r>
      <w:r>
        <w:rPr>
          <w:rFonts w:ascii="Times New Roman" w:eastAsia="Times New Roman" w:hAnsi="Times New Roman" w:cs="Times New Roman"/>
          <w:i/>
          <w:color w:val="2C2A28"/>
        </w:rPr>
        <w:t>WiFi</w:t>
      </w:r>
      <w:r>
        <w:rPr>
          <w:rFonts w:ascii="Times New Roman" w:eastAsia="Times New Roman" w:hAnsi="Times New Roman" w:cs="Times New Roman"/>
          <w:color w:val="2C2A28"/>
        </w:rPr>
        <w:t xml:space="preserve"> library and are defined as Wi-Fi station mode, WIFI_STA, immediately after the Serial.begin(115200) instruction. The function </w:t>
      </w:r>
      <w:r>
        <w:rPr>
          <w:rFonts w:ascii="Times New Roman" w:eastAsia="Times New Roman" w:hAnsi="Times New Roman" w:cs="Times New Roman"/>
          <w:i/>
          <w:color w:val="2C2A28"/>
        </w:rPr>
        <w:t>esp_now_set_self_role</w:t>
      </w:r>
      <w:r>
        <w:rPr>
          <w:rFonts w:ascii="Times New Roman" w:eastAsia="Times New Roman" w:hAnsi="Times New Roman" w:cs="Times New Roman"/>
          <w:color w:val="2C2A28"/>
        </w:rPr>
        <w:t xml:space="preserve"> is not required, and </w:t>
      </w:r>
    </w:p>
    <w:p w14:paraId="6146812C" w14:textId="77777777" w:rsidR="003E018B" w:rsidRDefault="00000000">
      <w:pPr>
        <w:spacing w:after="294" w:line="313" w:lineRule="auto"/>
        <w:ind w:left="10" w:right="34" w:hanging="10"/>
      </w:pPr>
      <w:r>
        <w:rPr>
          <w:rFonts w:ascii="Times New Roman" w:eastAsia="Times New Roman" w:hAnsi="Times New Roman" w:cs="Times New Roman"/>
          <w:color w:val="2C2A28"/>
        </w:rPr>
        <w:t xml:space="preserve">the function </w:t>
      </w:r>
      <w:r>
        <w:rPr>
          <w:rFonts w:ascii="Times New Roman" w:eastAsia="Times New Roman" w:hAnsi="Times New Roman" w:cs="Times New Roman"/>
          <w:i/>
          <w:color w:val="2C2A28"/>
        </w:rPr>
        <w:t>esp_now_peer_info_t</w:t>
      </w:r>
      <w:r>
        <w:rPr>
          <w:rFonts w:ascii="Times New Roman" w:eastAsia="Times New Roman" w:hAnsi="Times New Roman" w:cs="Times New Roman"/>
          <w:color w:val="2C2A28"/>
        </w:rPr>
        <w:t xml:space="preserve"> to define the receiving ESP32 microcontroller replaces the </w:t>
      </w:r>
      <w:r>
        <w:rPr>
          <w:rFonts w:ascii="Times New Roman" w:eastAsia="Times New Roman" w:hAnsi="Times New Roman" w:cs="Times New Roman"/>
          <w:i/>
          <w:color w:val="2C2A28"/>
        </w:rPr>
        <w:t>esp_now_add_peer</w:t>
      </w:r>
      <w:r>
        <w:rPr>
          <w:rFonts w:ascii="Times New Roman" w:eastAsia="Times New Roman" w:hAnsi="Times New Roman" w:cs="Times New Roman"/>
          <w:color w:val="2C2A28"/>
        </w:rPr>
        <w:t xml:space="preserve"> function. In the </w:t>
      </w:r>
      <w:r>
        <w:rPr>
          <w:rFonts w:ascii="Times New Roman" w:eastAsia="Times New Roman" w:hAnsi="Times New Roman" w:cs="Times New Roman"/>
          <w:i/>
          <w:color w:val="2C2A28"/>
        </w:rPr>
        <w:t>sendData</w:t>
      </w:r>
      <w:r>
        <w:rPr>
          <w:rFonts w:ascii="Times New Roman" w:eastAsia="Times New Roman" w:hAnsi="Times New Roman" w:cs="Times New Roman"/>
          <w:color w:val="2C2A28"/>
        </w:rPr>
        <w:t xml:space="preserve"> function, the send status variable is specifically defined; and in the </w:t>
      </w:r>
      <w:r>
        <w:rPr>
          <w:rFonts w:ascii="Times New Roman" w:eastAsia="Times New Roman" w:hAnsi="Times New Roman" w:cs="Times New Roman"/>
          <w:i/>
          <w:color w:val="2C2A28"/>
        </w:rPr>
        <w:t>receiveData</w:t>
      </w:r>
      <w:r>
        <w:rPr>
          <w:rFonts w:ascii="Times New Roman" w:eastAsia="Times New Roman" w:hAnsi="Times New Roman" w:cs="Times New Roman"/>
          <w:color w:val="2C2A28"/>
        </w:rPr>
        <w:t xml:space="preserve"> function, parameter types are defined as const uint8_t or int instead of uint8_t.</w:t>
      </w:r>
    </w:p>
    <w:p w14:paraId="68D65903" w14:textId="77777777" w:rsidR="003E018B" w:rsidRDefault="00000000">
      <w:pPr>
        <w:spacing w:after="10" w:line="252" w:lineRule="auto"/>
        <w:ind w:left="-5" w:hanging="10"/>
      </w:pPr>
      <w:r>
        <w:rPr>
          <w:rFonts w:ascii="Times New Roman" w:eastAsia="Times New Roman" w:hAnsi="Times New Roman" w:cs="Times New Roman"/>
          <w:b/>
          <w:i/>
          <w:color w:val="2C2A28"/>
          <w:sz w:val="24"/>
        </w:rPr>
        <w:t xml:space="preserve">Table 14-1. </w:t>
      </w:r>
      <w:r>
        <w:rPr>
          <w:rFonts w:ascii="Times New Roman" w:eastAsia="Times New Roman" w:hAnsi="Times New Roman" w:cs="Times New Roman"/>
          <w:i/>
          <w:color w:val="2C2A28"/>
          <w:sz w:val="24"/>
        </w:rPr>
        <w:t>ESP-NOW instructions for ESP8266 and ESP32 microcontrollers</w:t>
      </w:r>
    </w:p>
    <w:tbl>
      <w:tblPr>
        <w:tblStyle w:val="TableGrid"/>
        <w:tblW w:w="6987" w:type="dxa"/>
        <w:tblInd w:w="0" w:type="dxa"/>
        <w:tblCellMar>
          <w:top w:w="68" w:type="dxa"/>
          <w:left w:w="0" w:type="dxa"/>
          <w:bottom w:w="0" w:type="dxa"/>
          <w:right w:w="232" w:type="dxa"/>
        </w:tblCellMar>
        <w:tblLook w:val="04A0" w:firstRow="1" w:lastRow="0" w:firstColumn="1" w:lastColumn="0" w:noHBand="0" w:noVBand="1"/>
      </w:tblPr>
      <w:tblGrid>
        <w:gridCol w:w="3608"/>
        <w:gridCol w:w="3379"/>
      </w:tblGrid>
      <w:tr w:rsidR="003E018B" w14:paraId="6C65394C" w14:textId="77777777">
        <w:trPr>
          <w:trHeight w:val="479"/>
        </w:trPr>
        <w:tc>
          <w:tcPr>
            <w:tcW w:w="3120" w:type="dxa"/>
            <w:tcBorders>
              <w:top w:val="single" w:sz="4" w:space="0" w:color="2C2A28"/>
              <w:left w:val="nil"/>
              <w:bottom w:val="single" w:sz="4" w:space="0" w:color="2C2A28"/>
              <w:right w:val="nil"/>
            </w:tcBorders>
            <w:vAlign w:val="center"/>
          </w:tcPr>
          <w:p w14:paraId="0221B4BD" w14:textId="77777777" w:rsidR="003E018B" w:rsidRDefault="00000000">
            <w:pPr>
              <w:spacing w:after="0"/>
            </w:pPr>
            <w:r>
              <w:rPr>
                <w:rFonts w:ascii="Arial" w:eastAsia="Arial" w:hAnsi="Arial" w:cs="Arial"/>
                <w:b/>
                <w:color w:val="2C2A28"/>
              </w:rPr>
              <w:t>ESP8266</w:t>
            </w:r>
          </w:p>
        </w:tc>
        <w:tc>
          <w:tcPr>
            <w:tcW w:w="3867" w:type="dxa"/>
            <w:tcBorders>
              <w:top w:val="single" w:sz="4" w:space="0" w:color="2C2A28"/>
              <w:left w:val="nil"/>
              <w:bottom w:val="single" w:sz="4" w:space="0" w:color="2C2A28"/>
              <w:right w:val="nil"/>
            </w:tcBorders>
            <w:vAlign w:val="center"/>
          </w:tcPr>
          <w:p w14:paraId="621F78AC" w14:textId="77777777" w:rsidR="003E018B" w:rsidRDefault="00000000">
            <w:pPr>
              <w:spacing w:after="0"/>
            </w:pPr>
            <w:r>
              <w:rPr>
                <w:rFonts w:ascii="Arial" w:eastAsia="Arial" w:hAnsi="Arial" w:cs="Arial"/>
                <w:b/>
                <w:color w:val="2C2A28"/>
              </w:rPr>
              <w:t>ESP32</w:t>
            </w:r>
          </w:p>
        </w:tc>
      </w:tr>
      <w:tr w:rsidR="003E018B" w14:paraId="41E7FC09" w14:textId="77777777">
        <w:trPr>
          <w:trHeight w:val="433"/>
        </w:trPr>
        <w:tc>
          <w:tcPr>
            <w:tcW w:w="3120" w:type="dxa"/>
            <w:tcBorders>
              <w:top w:val="single" w:sz="4" w:space="0" w:color="2C2A28"/>
              <w:left w:val="nil"/>
              <w:bottom w:val="nil"/>
              <w:right w:val="nil"/>
            </w:tcBorders>
          </w:tcPr>
          <w:p w14:paraId="02540F26" w14:textId="77777777" w:rsidR="003E018B" w:rsidRDefault="003E018B"/>
        </w:tc>
        <w:tc>
          <w:tcPr>
            <w:tcW w:w="3867" w:type="dxa"/>
            <w:tcBorders>
              <w:top w:val="single" w:sz="4" w:space="0" w:color="2C2A28"/>
              <w:left w:val="nil"/>
              <w:bottom w:val="nil"/>
              <w:right w:val="nil"/>
            </w:tcBorders>
          </w:tcPr>
          <w:p w14:paraId="6DD5E611" w14:textId="77777777" w:rsidR="003E018B" w:rsidRDefault="00000000">
            <w:pPr>
              <w:spacing w:after="0"/>
            </w:pPr>
            <w:r>
              <w:rPr>
                <w:rFonts w:ascii="Arial" w:eastAsia="Arial" w:hAnsi="Arial" w:cs="Arial"/>
                <w:color w:val="2C2A28"/>
              </w:rPr>
              <w:t>#include &lt;WiFi.h&gt;</w:t>
            </w:r>
          </w:p>
        </w:tc>
      </w:tr>
      <w:tr w:rsidR="003E018B" w14:paraId="616AA4E5" w14:textId="77777777">
        <w:trPr>
          <w:trHeight w:val="803"/>
        </w:trPr>
        <w:tc>
          <w:tcPr>
            <w:tcW w:w="3120" w:type="dxa"/>
            <w:tcBorders>
              <w:top w:val="nil"/>
              <w:left w:val="nil"/>
              <w:bottom w:val="nil"/>
              <w:right w:val="nil"/>
            </w:tcBorders>
          </w:tcPr>
          <w:p w14:paraId="7BBCB85D" w14:textId="77777777" w:rsidR="003E018B" w:rsidRDefault="00000000">
            <w:pPr>
              <w:spacing w:after="0"/>
            </w:pPr>
            <w:r>
              <w:rPr>
                <w:rFonts w:ascii="Arial" w:eastAsia="Arial" w:hAnsi="Arial" w:cs="Arial"/>
                <w:color w:val="2C2A28"/>
              </w:rPr>
              <w:t>#include &lt;espnow.h&gt;</w:t>
            </w:r>
          </w:p>
        </w:tc>
        <w:tc>
          <w:tcPr>
            <w:tcW w:w="3867" w:type="dxa"/>
            <w:tcBorders>
              <w:top w:val="nil"/>
              <w:left w:val="nil"/>
              <w:bottom w:val="nil"/>
              <w:right w:val="nil"/>
            </w:tcBorders>
          </w:tcPr>
          <w:p w14:paraId="11F9B27C" w14:textId="77777777" w:rsidR="003E018B" w:rsidRDefault="00000000">
            <w:pPr>
              <w:spacing w:after="129"/>
            </w:pPr>
            <w:r>
              <w:rPr>
                <w:rFonts w:ascii="Arial" w:eastAsia="Arial" w:hAnsi="Arial" w:cs="Arial"/>
                <w:color w:val="2C2A28"/>
              </w:rPr>
              <w:t>#include &lt;esp</w:t>
            </w:r>
            <w:r>
              <w:rPr>
                <w:rFonts w:ascii="Arial" w:eastAsia="Arial" w:hAnsi="Arial" w:cs="Arial"/>
                <w:b/>
                <w:color w:val="2C2A28"/>
              </w:rPr>
              <w:t>_</w:t>
            </w:r>
            <w:r>
              <w:rPr>
                <w:rFonts w:ascii="Arial" w:eastAsia="Arial" w:hAnsi="Arial" w:cs="Arial"/>
                <w:color w:val="2C2A28"/>
              </w:rPr>
              <w:t>now.h&gt;</w:t>
            </w:r>
          </w:p>
          <w:p w14:paraId="33410BB3" w14:textId="77777777" w:rsidR="003E018B" w:rsidRDefault="00000000">
            <w:pPr>
              <w:spacing w:after="0"/>
            </w:pPr>
            <w:r>
              <w:rPr>
                <w:rFonts w:ascii="Arial" w:eastAsia="Arial" w:hAnsi="Arial" w:cs="Arial"/>
                <w:color w:val="2C2A28"/>
              </w:rPr>
              <w:t>WiFi.mode(WiFi_Sta)</w:t>
            </w:r>
          </w:p>
        </w:tc>
      </w:tr>
      <w:tr w:rsidR="003E018B" w14:paraId="4511CB61" w14:textId="77777777">
        <w:trPr>
          <w:trHeight w:val="1047"/>
        </w:trPr>
        <w:tc>
          <w:tcPr>
            <w:tcW w:w="3120" w:type="dxa"/>
            <w:tcBorders>
              <w:top w:val="nil"/>
              <w:left w:val="nil"/>
              <w:bottom w:val="nil"/>
              <w:right w:val="nil"/>
            </w:tcBorders>
          </w:tcPr>
          <w:p w14:paraId="5344E159" w14:textId="77777777" w:rsidR="003E018B" w:rsidRDefault="00000000">
            <w:pPr>
              <w:spacing w:after="47"/>
            </w:pPr>
            <w:r>
              <w:rPr>
                <w:rFonts w:ascii="Arial" w:eastAsia="Arial" w:hAnsi="Arial" w:cs="Arial"/>
                <w:color w:val="2C2A28"/>
              </w:rPr>
              <w:t xml:space="preserve">esp_now_set_self_role(eSp_NOW </w:t>
            </w:r>
          </w:p>
          <w:p w14:paraId="1485EC5A" w14:textId="77777777" w:rsidR="003E018B" w:rsidRDefault="00000000">
            <w:pPr>
              <w:spacing w:after="47"/>
            </w:pPr>
            <w:r>
              <w:rPr>
                <w:rFonts w:ascii="Arial" w:eastAsia="Arial" w:hAnsi="Arial" w:cs="Arial"/>
                <w:color w:val="2C2A28"/>
              </w:rPr>
              <w:t>_rOLe_XX)</w:t>
            </w:r>
          </w:p>
          <w:p w14:paraId="70C8E413" w14:textId="77777777" w:rsidR="003E018B" w:rsidRDefault="00000000">
            <w:pPr>
              <w:spacing w:after="0"/>
            </w:pPr>
            <w:r>
              <w:rPr>
                <w:rFonts w:ascii="Arial" w:eastAsia="Arial" w:hAnsi="Arial" w:cs="Arial"/>
                <w:i/>
                <w:color w:val="2C2A28"/>
              </w:rPr>
              <w:t>where XX is CONTROLER or SLAVE</w:t>
            </w:r>
          </w:p>
        </w:tc>
        <w:tc>
          <w:tcPr>
            <w:tcW w:w="3867" w:type="dxa"/>
            <w:tcBorders>
              <w:top w:val="nil"/>
              <w:left w:val="nil"/>
              <w:bottom w:val="nil"/>
              <w:right w:val="nil"/>
            </w:tcBorders>
          </w:tcPr>
          <w:p w14:paraId="65E2B39F" w14:textId="77777777" w:rsidR="003E018B" w:rsidRDefault="00000000">
            <w:pPr>
              <w:spacing w:after="0"/>
            </w:pPr>
            <w:r>
              <w:rPr>
                <w:rFonts w:ascii="Arial" w:eastAsia="Arial" w:hAnsi="Arial" w:cs="Arial"/>
                <w:color w:val="2C2A28"/>
              </w:rPr>
              <w:t>Not required</w:t>
            </w:r>
          </w:p>
        </w:tc>
      </w:tr>
      <w:tr w:rsidR="003E018B" w14:paraId="52B27699" w14:textId="77777777">
        <w:trPr>
          <w:trHeight w:val="1671"/>
        </w:trPr>
        <w:tc>
          <w:tcPr>
            <w:tcW w:w="3120" w:type="dxa"/>
            <w:tcBorders>
              <w:top w:val="nil"/>
              <w:left w:val="nil"/>
              <w:bottom w:val="nil"/>
              <w:right w:val="nil"/>
            </w:tcBorders>
          </w:tcPr>
          <w:p w14:paraId="56B4224D" w14:textId="77777777" w:rsidR="003E018B" w:rsidRDefault="00000000">
            <w:pPr>
              <w:spacing w:after="0"/>
              <w:ind w:right="94"/>
              <w:jc w:val="both"/>
            </w:pPr>
            <w:r>
              <w:rPr>
                <w:rFonts w:ascii="Arial" w:eastAsia="Arial" w:hAnsi="Arial" w:cs="Arial"/>
                <w:color w:val="2C2A28"/>
              </w:rPr>
              <w:t>chk = esp_now_add_ peer(receivemaC, eSp_NOW_rOLe_SLaVe, channel, NuLL, 0)</w:t>
            </w:r>
          </w:p>
        </w:tc>
        <w:tc>
          <w:tcPr>
            <w:tcW w:w="3867" w:type="dxa"/>
            <w:tcBorders>
              <w:top w:val="nil"/>
              <w:left w:val="nil"/>
              <w:bottom w:val="nil"/>
              <w:right w:val="nil"/>
            </w:tcBorders>
          </w:tcPr>
          <w:p w14:paraId="5794CA8C" w14:textId="77777777" w:rsidR="003E018B" w:rsidRDefault="00000000">
            <w:pPr>
              <w:spacing w:after="0" w:line="304" w:lineRule="auto"/>
              <w:jc w:val="both"/>
            </w:pPr>
            <w:r>
              <w:rPr>
                <w:rFonts w:ascii="Arial" w:eastAsia="Arial" w:hAnsi="Arial" w:cs="Arial"/>
                <w:color w:val="2C2A28"/>
              </w:rPr>
              <w:t>esp_now_peer_info_t receiver; memcpy(receiver.peer_addr, receivemaC, 6); receiver.channel = channel; receiver.encrypt = false;</w:t>
            </w:r>
          </w:p>
          <w:p w14:paraId="022B5041" w14:textId="77777777" w:rsidR="003E018B" w:rsidRDefault="00000000">
            <w:pPr>
              <w:spacing w:after="0"/>
            </w:pPr>
            <w:r>
              <w:rPr>
                <w:rFonts w:ascii="Arial" w:eastAsia="Arial" w:hAnsi="Arial" w:cs="Arial"/>
                <w:color w:val="2C2A28"/>
              </w:rPr>
              <w:t>chk = esp_now_add_peer(&amp;receiver);</w:t>
            </w:r>
          </w:p>
        </w:tc>
      </w:tr>
      <w:tr w:rsidR="003E018B" w14:paraId="182F54F6" w14:textId="77777777">
        <w:trPr>
          <w:trHeight w:val="721"/>
        </w:trPr>
        <w:tc>
          <w:tcPr>
            <w:tcW w:w="3120" w:type="dxa"/>
            <w:tcBorders>
              <w:top w:val="nil"/>
              <w:left w:val="nil"/>
              <w:bottom w:val="nil"/>
              <w:right w:val="nil"/>
            </w:tcBorders>
          </w:tcPr>
          <w:p w14:paraId="237CB323" w14:textId="77777777" w:rsidR="003E018B" w:rsidRDefault="00000000">
            <w:pPr>
              <w:spacing w:after="0"/>
            </w:pPr>
            <w:r>
              <w:rPr>
                <w:rFonts w:ascii="Arial" w:eastAsia="Arial" w:hAnsi="Arial" w:cs="Arial"/>
                <w:color w:val="2C2A28"/>
              </w:rPr>
              <w:t>void senddata(uint8_t * mac,  uint8_t chk)</w:t>
            </w:r>
          </w:p>
        </w:tc>
        <w:tc>
          <w:tcPr>
            <w:tcW w:w="3867" w:type="dxa"/>
            <w:tcBorders>
              <w:top w:val="nil"/>
              <w:left w:val="nil"/>
              <w:bottom w:val="nil"/>
              <w:right w:val="nil"/>
            </w:tcBorders>
          </w:tcPr>
          <w:p w14:paraId="01F1113F" w14:textId="77777777" w:rsidR="003E018B" w:rsidRDefault="00000000">
            <w:pPr>
              <w:spacing w:after="0"/>
            </w:pPr>
            <w:r>
              <w:rPr>
                <w:rFonts w:ascii="Arial" w:eastAsia="Arial" w:hAnsi="Arial" w:cs="Arial"/>
                <w:color w:val="2C2A28"/>
              </w:rPr>
              <w:t>void senddata(</w:t>
            </w:r>
            <w:r>
              <w:rPr>
                <w:rFonts w:ascii="Arial" w:eastAsia="Arial" w:hAnsi="Arial" w:cs="Arial"/>
                <w:b/>
                <w:color w:val="2C2A28"/>
              </w:rPr>
              <w:t>const</w:t>
            </w:r>
            <w:r>
              <w:rPr>
                <w:rFonts w:ascii="Arial" w:eastAsia="Arial" w:hAnsi="Arial" w:cs="Arial"/>
                <w:color w:val="2C2A28"/>
              </w:rPr>
              <w:t xml:space="preserve"> uint8_t * mac, </w:t>
            </w:r>
            <w:r>
              <w:rPr>
                <w:rFonts w:ascii="Arial" w:eastAsia="Arial" w:hAnsi="Arial" w:cs="Arial"/>
                <w:b/>
                <w:color w:val="2C2A28"/>
              </w:rPr>
              <w:t>esp_ now_send_status_t</w:t>
            </w:r>
            <w:r>
              <w:rPr>
                <w:rFonts w:ascii="Arial" w:eastAsia="Arial" w:hAnsi="Arial" w:cs="Arial"/>
                <w:color w:val="2C2A28"/>
              </w:rPr>
              <w:t xml:space="preserve"> chk)</w:t>
            </w:r>
          </w:p>
        </w:tc>
      </w:tr>
      <w:tr w:rsidR="003E018B" w14:paraId="5412FC72" w14:textId="77777777">
        <w:trPr>
          <w:trHeight w:val="755"/>
        </w:trPr>
        <w:tc>
          <w:tcPr>
            <w:tcW w:w="3120" w:type="dxa"/>
            <w:tcBorders>
              <w:top w:val="nil"/>
              <w:left w:val="nil"/>
              <w:bottom w:val="single" w:sz="4" w:space="0" w:color="2C2A28"/>
              <w:right w:val="nil"/>
            </w:tcBorders>
          </w:tcPr>
          <w:p w14:paraId="6ADB2840" w14:textId="77777777" w:rsidR="003E018B" w:rsidRDefault="00000000">
            <w:pPr>
              <w:spacing w:after="0"/>
            </w:pPr>
            <w:r>
              <w:rPr>
                <w:rFonts w:ascii="Arial" w:eastAsia="Arial" w:hAnsi="Arial" w:cs="Arial"/>
                <w:color w:val="2C2A28"/>
              </w:rPr>
              <w:t>void receivedata(uint8_t *mac, uint8_t *data, uint8_t len)</w:t>
            </w:r>
          </w:p>
        </w:tc>
        <w:tc>
          <w:tcPr>
            <w:tcW w:w="3867" w:type="dxa"/>
            <w:tcBorders>
              <w:top w:val="nil"/>
              <w:left w:val="nil"/>
              <w:bottom w:val="single" w:sz="4" w:space="0" w:color="2C2A28"/>
              <w:right w:val="nil"/>
            </w:tcBorders>
          </w:tcPr>
          <w:p w14:paraId="74A409A5" w14:textId="77777777" w:rsidR="003E018B" w:rsidRDefault="00000000">
            <w:pPr>
              <w:spacing w:after="0"/>
              <w:ind w:right="55"/>
            </w:pPr>
            <w:r>
              <w:rPr>
                <w:rFonts w:ascii="Arial" w:eastAsia="Arial" w:hAnsi="Arial" w:cs="Arial"/>
                <w:color w:val="2C2A28"/>
              </w:rPr>
              <w:t>void receivedata(</w:t>
            </w:r>
            <w:r>
              <w:rPr>
                <w:rFonts w:ascii="Arial" w:eastAsia="Arial" w:hAnsi="Arial" w:cs="Arial"/>
                <w:b/>
                <w:color w:val="2C2A28"/>
              </w:rPr>
              <w:t>const</w:t>
            </w:r>
            <w:r>
              <w:rPr>
                <w:rFonts w:ascii="Arial" w:eastAsia="Arial" w:hAnsi="Arial" w:cs="Arial"/>
                <w:color w:val="2C2A28"/>
              </w:rPr>
              <w:t xml:space="preserve"> uint8_t * mac, </w:t>
            </w:r>
            <w:r>
              <w:rPr>
                <w:rFonts w:ascii="Arial" w:eastAsia="Arial" w:hAnsi="Arial" w:cs="Arial"/>
                <w:b/>
                <w:color w:val="2C2A28"/>
              </w:rPr>
              <w:t>const</w:t>
            </w:r>
            <w:r>
              <w:rPr>
                <w:rFonts w:ascii="Arial" w:eastAsia="Arial" w:hAnsi="Arial" w:cs="Arial"/>
                <w:color w:val="2C2A28"/>
              </w:rPr>
              <w:t xml:space="preserve"> uint8_t * data, </w:t>
            </w:r>
            <w:r>
              <w:rPr>
                <w:rFonts w:ascii="Arial" w:eastAsia="Arial" w:hAnsi="Arial" w:cs="Arial"/>
                <w:b/>
                <w:color w:val="2C2A28"/>
              </w:rPr>
              <w:t>int</w:t>
            </w:r>
            <w:r>
              <w:rPr>
                <w:rFonts w:ascii="Arial" w:eastAsia="Arial" w:hAnsi="Arial" w:cs="Arial"/>
                <w:color w:val="2C2A28"/>
              </w:rPr>
              <w:t xml:space="preserve"> len)</w:t>
            </w:r>
          </w:p>
        </w:tc>
      </w:tr>
    </w:tbl>
    <w:p w14:paraId="776B84D7" w14:textId="77777777" w:rsidR="003E018B" w:rsidRDefault="00000000">
      <w:pPr>
        <w:spacing w:after="3" w:line="313" w:lineRule="auto"/>
        <w:ind w:right="34" w:firstLine="360"/>
      </w:pPr>
      <w:r>
        <w:rPr>
          <w:rFonts w:ascii="Times New Roman" w:eastAsia="Times New Roman" w:hAnsi="Times New Roman" w:cs="Times New Roman"/>
          <w:color w:val="2C2A28"/>
        </w:rPr>
        <w:t>If the received message is displayed on a web page, then an ESP-NOW channel between the transmitting and receiving ESP32 microcontrollers and a Wi-Fi channel between the receiving ESP32 microcontroller and the WLAN are required.</w:t>
      </w:r>
    </w:p>
    <w:p w14:paraId="72D42DBB" w14:textId="77777777" w:rsidR="003E018B" w:rsidRDefault="00000000">
      <w:pPr>
        <w:spacing w:after="279" w:line="313" w:lineRule="auto"/>
        <w:ind w:right="34" w:firstLine="360"/>
      </w:pPr>
      <w:r>
        <w:rPr>
          <w:rFonts w:ascii="Times New Roman" w:eastAsia="Times New Roman" w:hAnsi="Times New Roman" w:cs="Times New Roman"/>
          <w:color w:val="2C2A28"/>
        </w:rPr>
        <w:t xml:space="preserve">The transmitting ESP32 microcontroller is defined as a software- enabled Wi-Fi access point, SoftAP, on default channel one with a default IP address of 192.168.4.1, which is displayed with the instruction Serial. println(WiFi.softAPIP()). The SoftAP password should contain at least eight alphanumeric characters. Instructions to define the SoftAP with SSID, password, and channel number for the transmitting ESP32 microcontroller are given in Table </w:t>
      </w:r>
      <w:r>
        <w:rPr>
          <w:rFonts w:ascii="Times New Roman" w:eastAsia="Times New Roman" w:hAnsi="Times New Roman" w:cs="Times New Roman"/>
          <w:color w:val="0000FF"/>
        </w:rPr>
        <w:t>14-2</w:t>
      </w:r>
      <w:r>
        <w:rPr>
          <w:rFonts w:ascii="Times New Roman" w:eastAsia="Times New Roman" w:hAnsi="Times New Roman" w:cs="Times New Roman"/>
          <w:color w:val="2C2A28"/>
        </w:rPr>
        <w:t>.</w:t>
      </w:r>
    </w:p>
    <w:p w14:paraId="50EB4210" w14:textId="77777777" w:rsidR="003E018B" w:rsidRDefault="00000000">
      <w:pPr>
        <w:spacing w:after="50" w:line="252" w:lineRule="auto"/>
        <w:ind w:left="-5" w:hanging="10"/>
      </w:pPr>
      <w:r>
        <w:rPr>
          <w:rFonts w:ascii="Times New Roman" w:eastAsia="Times New Roman" w:hAnsi="Times New Roman" w:cs="Times New Roman"/>
          <w:b/>
          <w:i/>
          <w:color w:val="2C2A28"/>
          <w:sz w:val="24"/>
        </w:rPr>
        <w:t xml:space="preserve">Table 14-2. </w:t>
      </w:r>
      <w:r>
        <w:rPr>
          <w:rFonts w:ascii="Times New Roman" w:eastAsia="Times New Roman" w:hAnsi="Times New Roman" w:cs="Times New Roman"/>
          <w:i/>
          <w:color w:val="2C2A28"/>
          <w:sz w:val="24"/>
        </w:rPr>
        <w:t xml:space="preserve">Web page instructions for transmitting and receiving </w:t>
      </w:r>
    </w:p>
    <w:p w14:paraId="6C5245A3" w14:textId="77777777" w:rsidR="003E018B" w:rsidRDefault="00000000">
      <w:pPr>
        <w:spacing w:after="10" w:line="252" w:lineRule="auto"/>
        <w:ind w:left="-5" w:hanging="10"/>
      </w:pPr>
      <w:r>
        <w:rPr>
          <w:rFonts w:ascii="Times New Roman" w:eastAsia="Times New Roman" w:hAnsi="Times New Roman" w:cs="Times New Roman"/>
          <w:i/>
          <w:color w:val="2C2A28"/>
          <w:sz w:val="24"/>
        </w:rPr>
        <w:t>ESP32 microcontrollers</w:t>
      </w:r>
    </w:p>
    <w:tbl>
      <w:tblPr>
        <w:tblStyle w:val="TableGrid"/>
        <w:tblW w:w="6987" w:type="dxa"/>
        <w:tblInd w:w="0" w:type="dxa"/>
        <w:tblCellMar>
          <w:top w:w="74" w:type="dxa"/>
          <w:left w:w="0" w:type="dxa"/>
          <w:bottom w:w="74" w:type="dxa"/>
          <w:right w:w="820" w:type="dxa"/>
        </w:tblCellMar>
        <w:tblLook w:val="04A0" w:firstRow="1" w:lastRow="0" w:firstColumn="1" w:lastColumn="0" w:noHBand="0" w:noVBand="1"/>
      </w:tblPr>
      <w:tblGrid>
        <w:gridCol w:w="3663"/>
        <w:gridCol w:w="3324"/>
      </w:tblGrid>
      <w:tr w:rsidR="003E018B" w14:paraId="192FB40C" w14:textId="77777777">
        <w:trPr>
          <w:trHeight w:val="479"/>
        </w:trPr>
        <w:tc>
          <w:tcPr>
            <w:tcW w:w="3664" w:type="dxa"/>
            <w:tcBorders>
              <w:top w:val="single" w:sz="4" w:space="0" w:color="2C2A28"/>
              <w:left w:val="nil"/>
              <w:bottom w:val="single" w:sz="4" w:space="0" w:color="2C2A28"/>
              <w:right w:val="nil"/>
            </w:tcBorders>
            <w:vAlign w:val="center"/>
          </w:tcPr>
          <w:p w14:paraId="2B4678A6" w14:textId="77777777" w:rsidR="003E018B" w:rsidRDefault="00000000">
            <w:pPr>
              <w:spacing w:after="0"/>
            </w:pPr>
            <w:r>
              <w:rPr>
                <w:rFonts w:ascii="Arial" w:eastAsia="Arial" w:hAnsi="Arial" w:cs="Arial"/>
                <w:b/>
                <w:color w:val="2C2A28"/>
              </w:rPr>
              <w:t>ESP32 Transmitter</w:t>
            </w:r>
          </w:p>
        </w:tc>
        <w:tc>
          <w:tcPr>
            <w:tcW w:w="3324" w:type="dxa"/>
            <w:tcBorders>
              <w:top w:val="single" w:sz="4" w:space="0" w:color="2C2A28"/>
              <w:left w:val="nil"/>
              <w:bottom w:val="single" w:sz="4" w:space="0" w:color="2C2A28"/>
              <w:right w:val="nil"/>
            </w:tcBorders>
            <w:vAlign w:val="center"/>
          </w:tcPr>
          <w:p w14:paraId="498F4AA7" w14:textId="77777777" w:rsidR="003E018B" w:rsidRDefault="00000000">
            <w:pPr>
              <w:spacing w:after="0"/>
            </w:pPr>
            <w:r>
              <w:rPr>
                <w:rFonts w:ascii="Arial" w:eastAsia="Arial" w:hAnsi="Arial" w:cs="Arial"/>
                <w:b/>
                <w:color w:val="2C2A28"/>
              </w:rPr>
              <w:t>ESP32 Receiver</w:t>
            </w:r>
          </w:p>
        </w:tc>
      </w:tr>
      <w:tr w:rsidR="003E018B" w14:paraId="29920A9E" w14:textId="77777777">
        <w:trPr>
          <w:trHeight w:val="836"/>
        </w:trPr>
        <w:tc>
          <w:tcPr>
            <w:tcW w:w="3664" w:type="dxa"/>
            <w:tcBorders>
              <w:top w:val="single" w:sz="4" w:space="0" w:color="2C2A28"/>
              <w:left w:val="nil"/>
              <w:bottom w:val="nil"/>
              <w:right w:val="nil"/>
            </w:tcBorders>
          </w:tcPr>
          <w:p w14:paraId="561AFFDB" w14:textId="77777777" w:rsidR="003E018B" w:rsidRDefault="003E018B"/>
        </w:tc>
        <w:tc>
          <w:tcPr>
            <w:tcW w:w="3324" w:type="dxa"/>
            <w:tcBorders>
              <w:top w:val="single" w:sz="4" w:space="0" w:color="2C2A28"/>
              <w:left w:val="nil"/>
              <w:bottom w:val="nil"/>
              <w:right w:val="nil"/>
            </w:tcBorders>
          </w:tcPr>
          <w:p w14:paraId="64D66A0B" w14:textId="77777777" w:rsidR="003E018B" w:rsidRDefault="00000000">
            <w:pPr>
              <w:spacing w:after="127"/>
            </w:pPr>
            <w:r>
              <w:rPr>
                <w:rFonts w:ascii="Arial" w:eastAsia="Arial" w:hAnsi="Arial" w:cs="Arial"/>
                <w:color w:val="2C2A28"/>
              </w:rPr>
              <w:t>#include &lt;WebServer.h&gt;</w:t>
            </w:r>
          </w:p>
          <w:p w14:paraId="10AF2102" w14:textId="77777777" w:rsidR="003E018B" w:rsidRDefault="00000000">
            <w:pPr>
              <w:spacing w:after="0"/>
            </w:pPr>
            <w:r>
              <w:rPr>
                <w:rFonts w:ascii="Arial" w:eastAsia="Arial" w:hAnsi="Arial" w:cs="Arial"/>
                <w:color w:val="2C2A28"/>
              </w:rPr>
              <w:t>WebServer server(80)</w:t>
            </w:r>
          </w:p>
        </w:tc>
      </w:tr>
      <w:tr w:rsidR="003E018B" w14:paraId="240FE1EA" w14:textId="77777777">
        <w:trPr>
          <w:trHeight w:val="400"/>
        </w:trPr>
        <w:tc>
          <w:tcPr>
            <w:tcW w:w="3664" w:type="dxa"/>
            <w:tcBorders>
              <w:top w:val="nil"/>
              <w:left w:val="nil"/>
              <w:bottom w:val="nil"/>
              <w:right w:val="nil"/>
            </w:tcBorders>
          </w:tcPr>
          <w:p w14:paraId="62AE0E69" w14:textId="77777777" w:rsidR="003E018B" w:rsidRDefault="00000000">
            <w:pPr>
              <w:spacing w:after="0"/>
            </w:pPr>
            <w:r>
              <w:rPr>
                <w:rFonts w:ascii="Arial" w:eastAsia="Arial" w:hAnsi="Arial" w:cs="Arial"/>
                <w:color w:val="2C2A28"/>
              </w:rPr>
              <w:t>char ssidap[ ] = "abcdefg"</w:t>
            </w:r>
          </w:p>
        </w:tc>
        <w:tc>
          <w:tcPr>
            <w:tcW w:w="3324" w:type="dxa"/>
            <w:tcBorders>
              <w:top w:val="nil"/>
              <w:left w:val="nil"/>
              <w:bottom w:val="nil"/>
              <w:right w:val="nil"/>
            </w:tcBorders>
          </w:tcPr>
          <w:p w14:paraId="4A6BC921" w14:textId="77777777" w:rsidR="003E018B" w:rsidRDefault="00000000">
            <w:pPr>
              <w:spacing w:after="0"/>
            </w:pPr>
            <w:r>
              <w:rPr>
                <w:rFonts w:ascii="Arial" w:eastAsia="Arial" w:hAnsi="Arial" w:cs="Arial"/>
                <w:color w:val="2C2A28"/>
              </w:rPr>
              <w:t>char ssid[ ] = "xxxx"</w:t>
            </w:r>
          </w:p>
        </w:tc>
      </w:tr>
      <w:tr w:rsidR="003E018B" w14:paraId="64555DF8" w14:textId="77777777">
        <w:trPr>
          <w:trHeight w:val="400"/>
        </w:trPr>
        <w:tc>
          <w:tcPr>
            <w:tcW w:w="3664" w:type="dxa"/>
            <w:tcBorders>
              <w:top w:val="nil"/>
              <w:left w:val="nil"/>
              <w:bottom w:val="nil"/>
              <w:right w:val="nil"/>
            </w:tcBorders>
          </w:tcPr>
          <w:p w14:paraId="105A8934" w14:textId="77777777" w:rsidR="003E018B" w:rsidRDefault="00000000">
            <w:pPr>
              <w:spacing w:after="0"/>
            </w:pPr>
            <w:r>
              <w:rPr>
                <w:rFonts w:ascii="Arial" w:eastAsia="Arial" w:hAnsi="Arial" w:cs="Arial"/>
                <w:color w:val="2C2A28"/>
              </w:rPr>
              <w:t>char passwordap[ ] = "12345678"</w:t>
            </w:r>
          </w:p>
        </w:tc>
        <w:tc>
          <w:tcPr>
            <w:tcW w:w="3324" w:type="dxa"/>
            <w:tcBorders>
              <w:top w:val="nil"/>
              <w:left w:val="nil"/>
              <w:bottom w:val="nil"/>
              <w:right w:val="nil"/>
            </w:tcBorders>
          </w:tcPr>
          <w:p w14:paraId="7C4E5665" w14:textId="77777777" w:rsidR="003E018B" w:rsidRDefault="00000000">
            <w:pPr>
              <w:spacing w:after="0"/>
            </w:pPr>
            <w:r>
              <w:rPr>
                <w:rFonts w:ascii="Arial" w:eastAsia="Arial" w:hAnsi="Arial" w:cs="Arial"/>
                <w:color w:val="2C2A28"/>
              </w:rPr>
              <w:t>char password[ ] = "xxxx"</w:t>
            </w:r>
          </w:p>
        </w:tc>
      </w:tr>
      <w:tr w:rsidR="003E018B" w14:paraId="17A9D02B" w14:textId="77777777">
        <w:trPr>
          <w:trHeight w:val="800"/>
        </w:trPr>
        <w:tc>
          <w:tcPr>
            <w:tcW w:w="3664" w:type="dxa"/>
            <w:tcBorders>
              <w:top w:val="nil"/>
              <w:left w:val="nil"/>
              <w:bottom w:val="nil"/>
              <w:right w:val="nil"/>
            </w:tcBorders>
          </w:tcPr>
          <w:p w14:paraId="3A02E7E8" w14:textId="77777777" w:rsidR="003E018B" w:rsidRDefault="00000000">
            <w:pPr>
              <w:spacing w:after="0"/>
            </w:pPr>
            <w:r>
              <w:rPr>
                <w:rFonts w:ascii="Arial" w:eastAsia="Arial" w:hAnsi="Arial" w:cs="Arial"/>
                <w:color w:val="2C2A28"/>
              </w:rPr>
              <w:t>int channelap = 3 WiFi.mode(WiFi_ap)</w:t>
            </w:r>
          </w:p>
        </w:tc>
        <w:tc>
          <w:tcPr>
            <w:tcW w:w="3324" w:type="dxa"/>
            <w:tcBorders>
              <w:top w:val="nil"/>
              <w:left w:val="nil"/>
              <w:bottom w:val="nil"/>
              <w:right w:val="nil"/>
            </w:tcBorders>
            <w:vAlign w:val="bottom"/>
          </w:tcPr>
          <w:p w14:paraId="1C878FF1" w14:textId="77777777" w:rsidR="003E018B" w:rsidRDefault="00000000">
            <w:pPr>
              <w:spacing w:after="0"/>
            </w:pPr>
            <w:r>
              <w:rPr>
                <w:rFonts w:ascii="Arial" w:eastAsia="Arial" w:hAnsi="Arial" w:cs="Arial"/>
                <w:color w:val="2C2A28"/>
              </w:rPr>
              <w:t>WiFi.mode(WiFi_ap_Sta)</w:t>
            </w:r>
          </w:p>
        </w:tc>
      </w:tr>
      <w:tr w:rsidR="003E018B" w14:paraId="15FE49BC" w14:textId="77777777">
        <w:trPr>
          <w:trHeight w:val="2355"/>
        </w:trPr>
        <w:tc>
          <w:tcPr>
            <w:tcW w:w="3664" w:type="dxa"/>
            <w:tcBorders>
              <w:top w:val="nil"/>
              <w:left w:val="nil"/>
              <w:bottom w:val="single" w:sz="4" w:space="0" w:color="2C2A28"/>
              <w:right w:val="nil"/>
            </w:tcBorders>
          </w:tcPr>
          <w:p w14:paraId="68A3BD43" w14:textId="77777777" w:rsidR="003E018B" w:rsidRDefault="00000000">
            <w:pPr>
              <w:spacing w:after="80" w:line="304" w:lineRule="auto"/>
            </w:pPr>
            <w:r>
              <w:rPr>
                <w:rFonts w:ascii="Arial" w:eastAsia="Arial" w:hAnsi="Arial" w:cs="Arial"/>
                <w:color w:val="2C2A28"/>
              </w:rPr>
              <w:t>WiFi.softap(ssidap, passwordap, channelap)</w:t>
            </w:r>
          </w:p>
          <w:p w14:paraId="6CA0A3A8" w14:textId="77777777" w:rsidR="003E018B" w:rsidRDefault="00000000">
            <w:pPr>
              <w:spacing w:after="127"/>
            </w:pPr>
            <w:r>
              <w:rPr>
                <w:rFonts w:ascii="Arial" w:eastAsia="Arial" w:hAnsi="Arial" w:cs="Arial"/>
                <w:color w:val="2C2A28"/>
              </w:rPr>
              <w:t>Serial.print("Soft-ap ip address ")</w:t>
            </w:r>
          </w:p>
          <w:p w14:paraId="69B34895" w14:textId="77777777" w:rsidR="003E018B" w:rsidRDefault="00000000">
            <w:pPr>
              <w:spacing w:after="127"/>
            </w:pPr>
            <w:r>
              <w:rPr>
                <w:rFonts w:ascii="Arial" w:eastAsia="Arial" w:hAnsi="Arial" w:cs="Arial"/>
                <w:color w:val="2C2A28"/>
              </w:rPr>
              <w:t>Serial.println(WiFi.softapip())</w:t>
            </w:r>
          </w:p>
          <w:p w14:paraId="1DF47358" w14:textId="77777777" w:rsidR="003E018B" w:rsidRDefault="00000000">
            <w:pPr>
              <w:spacing w:after="0"/>
              <w:jc w:val="both"/>
            </w:pPr>
            <w:r>
              <w:rPr>
                <w:rFonts w:ascii="Arial" w:eastAsia="Arial" w:hAnsi="Arial" w:cs="Arial"/>
                <w:color w:val="2C2A28"/>
              </w:rPr>
              <w:t>WiFi.begin(ssidap, passwordap) receiver.channel = channelap</w:t>
            </w:r>
          </w:p>
        </w:tc>
        <w:tc>
          <w:tcPr>
            <w:tcW w:w="3324" w:type="dxa"/>
            <w:tcBorders>
              <w:top w:val="nil"/>
              <w:left w:val="nil"/>
              <w:bottom w:val="single" w:sz="4" w:space="0" w:color="2C2A28"/>
              <w:right w:val="nil"/>
            </w:tcBorders>
            <w:vAlign w:val="bottom"/>
          </w:tcPr>
          <w:p w14:paraId="45F9AA12" w14:textId="77777777" w:rsidR="003E018B" w:rsidRDefault="00000000">
            <w:pPr>
              <w:spacing w:after="0"/>
            </w:pPr>
            <w:r>
              <w:rPr>
                <w:rFonts w:ascii="Arial" w:eastAsia="Arial" w:hAnsi="Arial" w:cs="Arial"/>
                <w:color w:val="2C2A28"/>
              </w:rPr>
              <w:t>WiFi.begin(ssid, password);</w:t>
            </w:r>
          </w:p>
        </w:tc>
      </w:tr>
    </w:tbl>
    <w:p w14:paraId="575F78ED" w14:textId="77777777" w:rsidR="003E018B" w:rsidRDefault="00000000">
      <w:pPr>
        <w:spacing w:after="3" w:line="313" w:lineRule="auto"/>
        <w:ind w:right="34" w:firstLine="360"/>
      </w:pPr>
      <w:r>
        <w:rPr>
          <w:rFonts w:ascii="Times New Roman" w:eastAsia="Times New Roman" w:hAnsi="Times New Roman" w:cs="Times New Roman"/>
          <w:color w:val="2C2A28"/>
        </w:rPr>
        <w:t xml:space="preserve">The receiving ESP32 microcontroller has joint access point and station mode, with the instruction WiFi.mode(WIFI_AP_STA), to connect to the SoftAP and to the Wi-Fi network (see Table </w:t>
      </w:r>
      <w:r>
        <w:rPr>
          <w:rFonts w:ascii="Times New Roman" w:eastAsia="Times New Roman" w:hAnsi="Times New Roman" w:cs="Times New Roman"/>
          <w:color w:val="0000FF"/>
        </w:rPr>
        <w:t>14-2</w:t>
      </w:r>
      <w:r>
        <w:rPr>
          <w:rFonts w:ascii="Times New Roman" w:eastAsia="Times New Roman" w:hAnsi="Times New Roman" w:cs="Times New Roman"/>
          <w:color w:val="2C2A28"/>
        </w:rPr>
        <w:t xml:space="preserve">). The Wi-Fi network SSID </w:t>
      </w:r>
    </w:p>
    <w:p w14:paraId="04AF0ED1" w14:textId="77777777" w:rsidR="003E018B" w:rsidRDefault="003E018B">
      <w:pPr>
        <w:sectPr w:rsidR="003E018B" w:rsidSect="008B0697">
          <w:headerReference w:type="even" r:id="rId1049"/>
          <w:headerReference w:type="default" r:id="rId1050"/>
          <w:footerReference w:type="even" r:id="rId1051"/>
          <w:footerReference w:type="default" r:id="rId1052"/>
          <w:headerReference w:type="first" r:id="rId1053"/>
          <w:footerReference w:type="first" r:id="rId1054"/>
          <w:footnotePr>
            <w:numRestart w:val="eachPage"/>
          </w:footnotePr>
          <w:pgSz w:w="8787" w:h="13323"/>
          <w:pgMar w:top="1530" w:right="1078" w:bottom="1684" w:left="720" w:header="1036" w:footer="1024" w:gutter="0"/>
          <w:cols w:space="708"/>
        </w:sectPr>
      </w:pPr>
    </w:p>
    <w:p w14:paraId="4AD81EEC" w14:textId="77777777" w:rsidR="003E018B" w:rsidRDefault="00000000">
      <w:pPr>
        <w:spacing w:after="3" w:line="313" w:lineRule="auto"/>
        <w:ind w:left="10" w:right="34" w:hanging="10"/>
      </w:pPr>
      <w:r>
        <w:rPr>
          <w:rFonts w:ascii="Times New Roman" w:eastAsia="Times New Roman" w:hAnsi="Times New Roman" w:cs="Times New Roman"/>
          <w:color w:val="2C2A28"/>
        </w:rPr>
        <w:t xml:space="preserve">and password are defined, with the </w:t>
      </w:r>
      <w:r>
        <w:rPr>
          <w:rFonts w:ascii="Times New Roman" w:eastAsia="Times New Roman" w:hAnsi="Times New Roman" w:cs="Times New Roman"/>
          <w:i/>
          <w:color w:val="2C2A28"/>
        </w:rPr>
        <w:t>xxxx</w:t>
      </w:r>
      <w:r>
        <w:rPr>
          <w:rFonts w:ascii="Times New Roman" w:eastAsia="Times New Roman" w:hAnsi="Times New Roman" w:cs="Times New Roman"/>
          <w:color w:val="2C2A28"/>
        </w:rPr>
        <w:t xml:space="preserve"> in Table </w:t>
      </w:r>
      <w:r>
        <w:rPr>
          <w:rFonts w:ascii="Times New Roman" w:eastAsia="Times New Roman" w:hAnsi="Times New Roman" w:cs="Times New Roman"/>
          <w:color w:val="0000FF"/>
        </w:rPr>
        <w:t>14-2</w:t>
      </w:r>
      <w:r>
        <w:rPr>
          <w:rFonts w:ascii="Times New Roman" w:eastAsia="Times New Roman" w:hAnsi="Times New Roman" w:cs="Times New Roman"/>
          <w:color w:val="2C2A28"/>
        </w:rPr>
        <w:t xml:space="preserve"> replaced by the SSID and password of your Wi-Fi router. Note that the WiFi.begin() instruction for the transmitting ESP32 microcontroller references the generated SoftAP SSID and password, while the receiving ESP32 microcontroller references the Wi-Fi router SSID and password.</w:t>
      </w:r>
    </w:p>
    <w:p w14:paraId="60272A03" w14:textId="77777777" w:rsidR="003E018B" w:rsidRDefault="00000000">
      <w:pPr>
        <w:spacing w:after="638" w:line="303" w:lineRule="auto"/>
        <w:ind w:firstLine="360"/>
      </w:pPr>
      <w:r>
        <w:rPr>
          <w:rFonts w:ascii="Times New Roman" w:eastAsia="Times New Roman" w:hAnsi="Times New Roman" w:cs="Times New Roman"/>
          <w:color w:val="2C2A28"/>
        </w:rPr>
        <w:t xml:space="preserve">Further information on ESP-NOW is available at </w:t>
      </w:r>
      <w:hyperlink r:id="rId1055">
        <w:r>
          <w:rPr>
            <w:rFonts w:ascii="Times New Roman" w:eastAsia="Times New Roman" w:hAnsi="Times New Roman" w:cs="Times New Roman"/>
            <w:color w:val="0000FF"/>
          </w:rPr>
          <w:t xml:space="preserve">www.espressif.com/ </w:t>
        </w:r>
      </w:hyperlink>
      <w:hyperlink r:id="rId1056">
        <w:r>
          <w:rPr>
            <w:rFonts w:ascii="Times New Roman" w:eastAsia="Times New Roman" w:hAnsi="Times New Roman" w:cs="Times New Roman"/>
            <w:color w:val="0000FF"/>
          </w:rPr>
          <w:t>sites/default/files/documentation/2c-</w:t>
        </w:r>
      </w:hyperlink>
      <w:hyperlink r:id="rId1057">
        <w:r>
          <w:rPr>
            <w:rFonts w:ascii="Times New Roman" w:eastAsia="Times New Roman" w:hAnsi="Times New Roman" w:cs="Times New Roman"/>
            <w:color w:val="0000FF"/>
          </w:rPr>
          <w:t xml:space="preserve"> </w:t>
        </w:r>
      </w:hyperlink>
      <w:hyperlink r:id="rId1058">
        <w:r>
          <w:rPr>
            <w:rFonts w:ascii="Times New Roman" w:eastAsia="Times New Roman" w:hAnsi="Times New Roman" w:cs="Times New Roman"/>
            <w:color w:val="0000FF"/>
          </w:rPr>
          <w:t xml:space="preserve">esp8266_non_os_sdk_api_ </w:t>
        </w:r>
      </w:hyperlink>
      <w:hyperlink r:id="rId1059">
        <w:r>
          <w:rPr>
            <w:rFonts w:ascii="Times New Roman" w:eastAsia="Times New Roman" w:hAnsi="Times New Roman" w:cs="Times New Roman"/>
            <w:color w:val="0000FF"/>
          </w:rPr>
          <w:t>reference_en.pdf</w:t>
        </w:r>
      </w:hyperlink>
      <w:r>
        <w:rPr>
          <w:rFonts w:ascii="Times New Roman" w:eastAsia="Times New Roman" w:hAnsi="Times New Roman" w:cs="Times New Roman"/>
          <w:color w:val="2C2A28"/>
        </w:rPr>
        <w:t xml:space="preserve">, in Section 3.8, for the ESP8266 microcontroller, with details for the ESP32 microcontroller at </w:t>
      </w:r>
      <w:hyperlink r:id="rId1060">
        <w:r>
          <w:rPr>
            <w:rFonts w:ascii="Times New Roman" w:eastAsia="Times New Roman" w:hAnsi="Times New Roman" w:cs="Times New Roman"/>
            <w:color w:val="0000FF"/>
          </w:rPr>
          <w:t xml:space="preserve">docs.espressif.com/projects/ </w:t>
        </w:r>
      </w:hyperlink>
      <w:hyperlink r:id="rId1061">
        <w:r>
          <w:rPr>
            <w:rFonts w:ascii="Times New Roman" w:eastAsia="Times New Roman" w:hAnsi="Times New Roman" w:cs="Times New Roman"/>
            <w:color w:val="0000FF"/>
          </w:rPr>
          <w:t>esp-idf/en/latest/esp32/api-reference/network/esp_now.html</w:t>
        </w:r>
      </w:hyperlink>
      <w:r>
        <w:rPr>
          <w:rFonts w:ascii="Times New Roman" w:eastAsia="Times New Roman" w:hAnsi="Times New Roman" w:cs="Times New Roman"/>
          <w:color w:val="2C2A28"/>
        </w:rPr>
        <w:t>.</w:t>
      </w:r>
    </w:p>
    <w:p w14:paraId="59838C9B" w14:textId="77777777" w:rsidR="003E018B" w:rsidRDefault="00000000">
      <w:pPr>
        <w:spacing w:after="0"/>
        <w:ind w:left="-5" w:hanging="10"/>
      </w:pPr>
      <w:r>
        <w:rPr>
          <w:rFonts w:ascii="Arial" w:eastAsia="Arial" w:hAnsi="Arial" w:cs="Arial"/>
          <w:b/>
          <w:color w:val="2C2A28"/>
          <w:sz w:val="40"/>
        </w:rPr>
        <w:t xml:space="preserve">LoRa communication </w:t>
      </w:r>
    </w:p>
    <w:p w14:paraId="26B5F625" w14:textId="77777777" w:rsidR="003E018B" w:rsidRDefault="00000000">
      <w:pPr>
        <w:spacing w:after="3" w:line="313" w:lineRule="auto"/>
        <w:ind w:right="34" w:firstLine="200"/>
      </w:pPr>
      <w:r>
        <w:rPr>
          <w:noProof/>
        </w:rPr>
        <w:drawing>
          <wp:anchor distT="0" distB="0" distL="114300" distR="114300" simplePos="0" relativeHeight="251681792" behindDoc="0" locked="0" layoutInCell="1" allowOverlap="0" wp14:anchorId="25E2FDFF" wp14:editId="1036DBA8">
            <wp:simplePos x="0" y="0"/>
            <wp:positionH relativeFrom="column">
              <wp:posOffset>1</wp:posOffset>
            </wp:positionH>
            <wp:positionV relativeFrom="paragraph">
              <wp:posOffset>23782</wp:posOffset>
            </wp:positionV>
            <wp:extent cx="1081605" cy="700169"/>
            <wp:effectExtent l="0" t="0" r="0" b="0"/>
            <wp:wrapSquare wrapText="bothSides"/>
            <wp:docPr id="26342" name="Picture 26342"/>
            <wp:cNvGraphicFramePr/>
            <a:graphic xmlns:a="http://schemas.openxmlformats.org/drawingml/2006/main">
              <a:graphicData uri="http://schemas.openxmlformats.org/drawingml/2006/picture">
                <pic:pic xmlns:pic="http://schemas.openxmlformats.org/drawingml/2006/picture">
                  <pic:nvPicPr>
                    <pic:cNvPr id="26342" name="Picture 26342"/>
                    <pic:cNvPicPr/>
                  </pic:nvPicPr>
                  <pic:blipFill>
                    <a:blip r:embed="rId1062"/>
                    <a:stretch>
                      <a:fillRect/>
                    </a:stretch>
                  </pic:blipFill>
                  <pic:spPr>
                    <a:xfrm>
                      <a:off x="0" y="0"/>
                      <a:ext cx="1081605" cy="700169"/>
                    </a:xfrm>
                    <a:prstGeom prst="rect">
                      <a:avLst/>
                    </a:prstGeom>
                  </pic:spPr>
                </pic:pic>
              </a:graphicData>
            </a:graphic>
          </wp:anchor>
        </w:drawing>
      </w:r>
      <w:r>
        <w:rPr>
          <w:rFonts w:ascii="Times New Roman" w:eastAsia="Times New Roman" w:hAnsi="Times New Roman" w:cs="Times New Roman"/>
          <w:color w:val="2C2A28"/>
        </w:rPr>
        <w:t xml:space="preserve">Several communication systems are available, each operating at different frequencies, over different distances, and with different data rates. RFID (Radio Frequency IDentification), Bluetooth, and Bluetooth Low Energy (BLE) technologies have lower data rates than Wi-Fi communication, which has lower range than the mobile </w:t>
      </w:r>
    </w:p>
    <w:p w14:paraId="2DB0A922" w14:textId="77777777" w:rsidR="003E018B" w:rsidRDefault="00000000">
      <w:pPr>
        <w:spacing w:after="3" w:line="313" w:lineRule="auto"/>
        <w:ind w:left="10" w:right="34" w:hanging="10"/>
      </w:pPr>
      <w:r>
        <w:rPr>
          <w:rFonts w:ascii="Times New Roman" w:eastAsia="Times New Roman" w:hAnsi="Times New Roman" w:cs="Times New Roman"/>
          <w:color w:val="2C2A28"/>
        </w:rPr>
        <w:t xml:space="preserve">telecommunication technology standards 2G–5G (see Figure </w:t>
      </w:r>
      <w:r>
        <w:rPr>
          <w:rFonts w:ascii="Times New Roman" w:eastAsia="Times New Roman" w:hAnsi="Times New Roman" w:cs="Times New Roman"/>
          <w:color w:val="0000FF"/>
        </w:rPr>
        <w:t>14-4</w:t>
      </w:r>
      <w:r>
        <w:rPr>
          <w:rFonts w:ascii="Times New Roman" w:eastAsia="Times New Roman" w:hAnsi="Times New Roman" w:cs="Times New Roman"/>
          <w:color w:val="2C2A28"/>
        </w:rPr>
        <w:t xml:space="preserve">). LoRa (long range) is a low-power wide area network (LPWAN) technology developed by Semtech. LoRa communication operates with a form of frequency modulation (FM), rather than amplitude modulation (AM), uses lower frequencies than the 2.4 GHz of Wi-Fi and Bluetooth </w:t>
      </w:r>
    </w:p>
    <w:p w14:paraId="6D553FF6" w14:textId="77777777" w:rsidR="003E018B" w:rsidRDefault="00000000">
      <w:pPr>
        <w:spacing w:after="3" w:line="313" w:lineRule="auto"/>
        <w:ind w:left="10" w:right="34" w:hanging="10"/>
      </w:pPr>
      <w:r>
        <w:rPr>
          <w:rFonts w:ascii="Times New Roman" w:eastAsia="Times New Roman" w:hAnsi="Times New Roman" w:cs="Times New Roman"/>
          <w:color w:val="2C2A28"/>
        </w:rPr>
        <w:t>communication, and has low power consumption. LoRaWAN (Long Range Wide Area Network) is the protocol for creating LoRa-based networks. This chapter describes point-to-point communication with LoRa.</w:t>
      </w:r>
    </w:p>
    <w:p w14:paraId="7A83AC8F" w14:textId="77777777" w:rsidR="003E018B" w:rsidRDefault="00000000">
      <w:pPr>
        <w:spacing w:after="205"/>
        <w:ind w:left="1225"/>
      </w:pPr>
      <w:r>
        <w:rPr>
          <w:noProof/>
        </w:rPr>
        <w:drawing>
          <wp:inline distT="0" distB="0" distL="0" distR="0" wp14:anchorId="23958277" wp14:editId="39BADF2E">
            <wp:extent cx="2881667" cy="1685109"/>
            <wp:effectExtent l="0" t="0" r="0" b="0"/>
            <wp:docPr id="26445" name="Picture 26445"/>
            <wp:cNvGraphicFramePr/>
            <a:graphic xmlns:a="http://schemas.openxmlformats.org/drawingml/2006/main">
              <a:graphicData uri="http://schemas.openxmlformats.org/drawingml/2006/picture">
                <pic:pic xmlns:pic="http://schemas.openxmlformats.org/drawingml/2006/picture">
                  <pic:nvPicPr>
                    <pic:cNvPr id="26445" name="Picture 26445"/>
                    <pic:cNvPicPr/>
                  </pic:nvPicPr>
                  <pic:blipFill>
                    <a:blip r:embed="rId1063"/>
                    <a:stretch>
                      <a:fillRect/>
                    </a:stretch>
                  </pic:blipFill>
                  <pic:spPr>
                    <a:xfrm>
                      <a:off x="0" y="0"/>
                      <a:ext cx="2881667" cy="1685109"/>
                    </a:xfrm>
                    <a:prstGeom prst="rect">
                      <a:avLst/>
                    </a:prstGeom>
                  </pic:spPr>
                </pic:pic>
              </a:graphicData>
            </a:graphic>
          </wp:inline>
        </w:drawing>
      </w:r>
    </w:p>
    <w:p w14:paraId="287FF53E" w14:textId="77777777" w:rsidR="003E018B" w:rsidRDefault="00000000">
      <w:pPr>
        <w:spacing w:after="230" w:line="252" w:lineRule="auto"/>
        <w:ind w:left="-5" w:hanging="10"/>
      </w:pPr>
      <w:r>
        <w:rPr>
          <w:rFonts w:ascii="Times New Roman" w:eastAsia="Times New Roman" w:hAnsi="Times New Roman" w:cs="Times New Roman"/>
          <w:b/>
          <w:i/>
          <w:color w:val="2C2A28"/>
          <w:sz w:val="24"/>
        </w:rPr>
        <w:t xml:space="preserve">Figure 14-4. </w:t>
      </w:r>
      <w:r>
        <w:rPr>
          <w:rFonts w:ascii="Times New Roman" w:eastAsia="Times New Roman" w:hAnsi="Times New Roman" w:cs="Times New Roman"/>
          <w:i/>
          <w:color w:val="2C2A28"/>
          <w:sz w:val="24"/>
        </w:rPr>
        <w:t>Communication technologies</w:t>
      </w:r>
    </w:p>
    <w:p w14:paraId="4FF018C6" w14:textId="77777777" w:rsidR="003E018B" w:rsidRDefault="00000000">
      <w:pPr>
        <w:spacing w:after="48" w:line="313" w:lineRule="auto"/>
        <w:ind w:right="34" w:firstLine="360"/>
      </w:pPr>
      <w:r>
        <w:rPr>
          <w:rFonts w:ascii="Times New Roman" w:eastAsia="Times New Roman" w:hAnsi="Times New Roman" w:cs="Times New Roman"/>
          <w:color w:val="2C2A28"/>
        </w:rPr>
        <w:t>The Semtech SX1276 and SX1278 LoRa modules are powered by 1.8–3.6 V, but differ in frequency range, 137–1020 MHz and 137–525 MHz, respectively, with the SX1278 module applicable in Europe (433 MHz), while the SX1276 module is suitable for Europe (868 MHz), Australia and North America (915 MHz), and Asia (923 MHz). Both the SX1276 and SX1278 modules have LoRa spreading factors of 6–12 and a bandwidth of 8–500 kHz, giving effective bit rates of up to 37.5 kbps.</w:t>
      </w:r>
    </w:p>
    <w:p w14:paraId="48F3482F" w14:textId="77777777" w:rsidR="003E018B" w:rsidRDefault="00000000">
      <w:pPr>
        <w:spacing w:after="3" w:line="313" w:lineRule="auto"/>
        <w:ind w:left="10" w:right="34" w:hanging="10"/>
      </w:pPr>
      <w:r>
        <w:rPr>
          <w:noProof/>
        </w:rPr>
        <w:drawing>
          <wp:anchor distT="0" distB="0" distL="114300" distR="114300" simplePos="0" relativeHeight="251682816" behindDoc="0" locked="0" layoutInCell="1" allowOverlap="0" wp14:anchorId="5110BA48" wp14:editId="09C73C71">
            <wp:simplePos x="0" y="0"/>
            <wp:positionH relativeFrom="column">
              <wp:posOffset>14</wp:posOffset>
            </wp:positionH>
            <wp:positionV relativeFrom="paragraph">
              <wp:posOffset>178</wp:posOffset>
            </wp:positionV>
            <wp:extent cx="1619794" cy="1755648"/>
            <wp:effectExtent l="0" t="0" r="0" b="0"/>
            <wp:wrapSquare wrapText="bothSides"/>
            <wp:docPr id="26411" name="Picture 26411"/>
            <wp:cNvGraphicFramePr/>
            <a:graphic xmlns:a="http://schemas.openxmlformats.org/drawingml/2006/main">
              <a:graphicData uri="http://schemas.openxmlformats.org/drawingml/2006/picture">
                <pic:pic xmlns:pic="http://schemas.openxmlformats.org/drawingml/2006/picture">
                  <pic:nvPicPr>
                    <pic:cNvPr id="26411" name="Picture 26411"/>
                    <pic:cNvPicPr/>
                  </pic:nvPicPr>
                  <pic:blipFill>
                    <a:blip r:embed="rId1064"/>
                    <a:stretch>
                      <a:fillRect/>
                    </a:stretch>
                  </pic:blipFill>
                  <pic:spPr>
                    <a:xfrm>
                      <a:off x="0" y="0"/>
                      <a:ext cx="1619794" cy="1755648"/>
                    </a:xfrm>
                    <a:prstGeom prst="rect">
                      <a:avLst/>
                    </a:prstGeom>
                  </pic:spPr>
                </pic:pic>
              </a:graphicData>
            </a:graphic>
          </wp:anchor>
        </w:drawing>
      </w:r>
      <w:r>
        <w:rPr>
          <w:rFonts w:ascii="Times New Roman" w:eastAsia="Times New Roman" w:hAnsi="Times New Roman" w:cs="Times New Roman"/>
          <w:color w:val="2C2A28"/>
        </w:rPr>
        <w:t xml:space="preserve">This chapter uses the SX1278 LoRa module at 433 MHz and the </w:t>
      </w:r>
      <w:r>
        <w:rPr>
          <w:rFonts w:ascii="Times New Roman" w:eastAsia="Times New Roman" w:hAnsi="Times New Roman" w:cs="Times New Roman"/>
          <w:i/>
          <w:color w:val="2C2A28"/>
        </w:rPr>
        <w:t>LoRa</w:t>
      </w:r>
      <w:r>
        <w:rPr>
          <w:rFonts w:ascii="Times New Roman" w:eastAsia="Times New Roman" w:hAnsi="Times New Roman" w:cs="Times New Roman"/>
          <w:color w:val="2C2A28"/>
        </w:rPr>
        <w:t xml:space="preserve"> library by Sandeep </w:t>
      </w:r>
    </w:p>
    <w:p w14:paraId="38250E43" w14:textId="77777777" w:rsidR="003E018B" w:rsidRDefault="00000000">
      <w:pPr>
        <w:spacing w:after="3" w:line="313" w:lineRule="auto"/>
        <w:ind w:left="10" w:right="34" w:hanging="10"/>
      </w:pPr>
      <w:r>
        <w:rPr>
          <w:rFonts w:ascii="Times New Roman" w:eastAsia="Times New Roman" w:hAnsi="Times New Roman" w:cs="Times New Roman"/>
          <w:color w:val="2C2A28"/>
        </w:rPr>
        <w:t xml:space="preserve">Mistry that is available in the Arduino IDE (with details available at </w:t>
      </w:r>
      <w:hyperlink r:id="rId1065">
        <w:r>
          <w:rPr>
            <w:rFonts w:ascii="Times New Roman" w:eastAsia="Times New Roman" w:hAnsi="Times New Roman" w:cs="Times New Roman"/>
            <w:color w:val="0000FF"/>
          </w:rPr>
          <w:t xml:space="preserve">github.com/ </w:t>
        </w:r>
      </w:hyperlink>
      <w:hyperlink r:id="rId1066">
        <w:r>
          <w:rPr>
            <w:rFonts w:ascii="Times New Roman" w:eastAsia="Times New Roman" w:hAnsi="Times New Roman" w:cs="Times New Roman"/>
            <w:color w:val="0000FF"/>
          </w:rPr>
          <w:t xml:space="preserve">sandeepmistry/arduino-LoRa/blob/master/ </w:t>
        </w:r>
      </w:hyperlink>
      <w:hyperlink r:id="rId1067">
        <w:r>
          <w:rPr>
            <w:rFonts w:ascii="Times New Roman" w:eastAsia="Times New Roman" w:hAnsi="Times New Roman" w:cs="Times New Roman"/>
            <w:color w:val="0000FF"/>
          </w:rPr>
          <w:t>API.md</w:t>
        </w:r>
      </w:hyperlink>
      <w:hyperlink r:id="rId1068">
        <w:r>
          <w:rPr>
            <w:rFonts w:ascii="Times New Roman" w:eastAsia="Times New Roman" w:hAnsi="Times New Roman" w:cs="Times New Roman"/>
            <w:color w:val="2C2A28"/>
          </w:rPr>
          <w:t>)</w:t>
        </w:r>
      </w:hyperlink>
      <w:r>
        <w:rPr>
          <w:rFonts w:ascii="Times New Roman" w:eastAsia="Times New Roman" w:hAnsi="Times New Roman" w:cs="Times New Roman"/>
          <w:color w:val="2C2A28"/>
        </w:rPr>
        <w:t xml:space="preserve">. The LoRa module communicates with an ESP8266 or ESP32 microcontroller using SPI (Serial Peripheral Interface), with connections between a LoRa module and an ESP8266 or ESP32 development board </w:t>
      </w:r>
    </w:p>
    <w:p w14:paraId="00A0FC5B" w14:textId="77777777" w:rsidR="003E018B" w:rsidRDefault="00000000">
      <w:pPr>
        <w:spacing w:after="43" w:line="313" w:lineRule="auto"/>
        <w:ind w:left="10" w:right="34" w:hanging="10"/>
      </w:pPr>
      <w:r>
        <w:rPr>
          <w:rFonts w:ascii="Times New Roman" w:eastAsia="Times New Roman" w:hAnsi="Times New Roman" w:cs="Times New Roman"/>
          <w:color w:val="2C2A28"/>
        </w:rPr>
        <w:t xml:space="preserve">shown in Figure </w:t>
      </w:r>
      <w:r>
        <w:rPr>
          <w:rFonts w:ascii="Times New Roman" w:eastAsia="Times New Roman" w:hAnsi="Times New Roman" w:cs="Times New Roman"/>
          <w:color w:val="0000FF"/>
        </w:rPr>
        <w:t>14-5</w:t>
      </w:r>
      <w:r>
        <w:rPr>
          <w:rFonts w:ascii="Times New Roman" w:eastAsia="Times New Roman" w:hAnsi="Times New Roman" w:cs="Times New Roman"/>
          <w:color w:val="2C2A28"/>
        </w:rPr>
        <w:t xml:space="preserve"> and listed in Table </w:t>
      </w:r>
      <w:r>
        <w:rPr>
          <w:rFonts w:ascii="Times New Roman" w:eastAsia="Times New Roman" w:hAnsi="Times New Roman" w:cs="Times New Roman"/>
          <w:color w:val="0000FF"/>
        </w:rPr>
        <w:t>14-3</w:t>
      </w:r>
      <w:r>
        <w:rPr>
          <w:rFonts w:ascii="Times New Roman" w:eastAsia="Times New Roman" w:hAnsi="Times New Roman" w:cs="Times New Roman"/>
          <w:color w:val="2C2A28"/>
        </w:rPr>
        <w:t xml:space="preserve">. The LoRa module antenna (ANT) length is λ/4, where λ is the wavelength equal to </w:t>
      </w:r>
      <w:r>
        <w:rPr>
          <w:rFonts w:ascii="Times New Roman" w:eastAsia="Times New Roman" w:hAnsi="Times New Roman" w:cs="Times New Roman"/>
          <w:i/>
          <w:color w:val="2C2A28"/>
        </w:rPr>
        <w:t>c/f</w:t>
      </w:r>
      <w:r>
        <w:rPr>
          <w:rFonts w:ascii="Times New Roman" w:eastAsia="Times New Roman" w:hAnsi="Times New Roman" w:cs="Times New Roman"/>
          <w:color w:val="2C2A28"/>
        </w:rPr>
        <w:t xml:space="preserve">, with </w:t>
      </w:r>
      <w:r>
        <w:rPr>
          <w:rFonts w:ascii="Times New Roman" w:eastAsia="Times New Roman" w:hAnsi="Times New Roman" w:cs="Times New Roman"/>
          <w:i/>
          <w:color w:val="2C2A28"/>
        </w:rPr>
        <w:t>c</w:t>
      </w:r>
      <w:r>
        <w:rPr>
          <w:rFonts w:ascii="Times New Roman" w:eastAsia="Times New Roman" w:hAnsi="Times New Roman" w:cs="Times New Roman"/>
          <w:color w:val="2C2A28"/>
        </w:rPr>
        <w:t xml:space="preserve"> equal to the speed of light (299,792,458 m/s or approximately 300 Mm/s) and </w:t>
      </w:r>
      <w:r>
        <w:rPr>
          <w:rFonts w:ascii="Times New Roman" w:eastAsia="Times New Roman" w:hAnsi="Times New Roman" w:cs="Times New Roman"/>
          <w:i/>
          <w:color w:val="2C2A28"/>
        </w:rPr>
        <w:t>f</w:t>
      </w:r>
      <w:r>
        <w:rPr>
          <w:rFonts w:ascii="Times New Roman" w:eastAsia="Times New Roman" w:hAnsi="Times New Roman" w:cs="Times New Roman"/>
          <w:color w:val="2C2A28"/>
        </w:rPr>
        <w:t xml:space="preserve"> the LoRa transmission frequency. A LoRa transmission frequency of 433, 868, or 915 MHz requires an antenna 173, 86, or 82 mm long. The LoRa module digital input-output pins are marked DIO.</w:t>
      </w:r>
    </w:p>
    <w:p w14:paraId="3AFDE4A2" w14:textId="77777777" w:rsidR="003E018B" w:rsidRDefault="00000000">
      <w:pPr>
        <w:spacing w:after="206"/>
        <w:ind w:left="91"/>
      </w:pPr>
      <w:r>
        <w:rPr>
          <w:noProof/>
        </w:rPr>
        <w:drawing>
          <wp:inline distT="0" distB="0" distL="0" distR="0" wp14:anchorId="3B667E30" wp14:editId="6603C7AF">
            <wp:extent cx="4321193" cy="1431689"/>
            <wp:effectExtent l="0" t="0" r="0" b="0"/>
            <wp:docPr id="26509" name="Picture 26509"/>
            <wp:cNvGraphicFramePr/>
            <a:graphic xmlns:a="http://schemas.openxmlformats.org/drawingml/2006/main">
              <a:graphicData uri="http://schemas.openxmlformats.org/drawingml/2006/picture">
                <pic:pic xmlns:pic="http://schemas.openxmlformats.org/drawingml/2006/picture">
                  <pic:nvPicPr>
                    <pic:cNvPr id="26509" name="Picture 26509"/>
                    <pic:cNvPicPr/>
                  </pic:nvPicPr>
                  <pic:blipFill>
                    <a:blip r:embed="rId1069"/>
                    <a:stretch>
                      <a:fillRect/>
                    </a:stretch>
                  </pic:blipFill>
                  <pic:spPr>
                    <a:xfrm>
                      <a:off x="0" y="0"/>
                      <a:ext cx="4321193" cy="1431689"/>
                    </a:xfrm>
                    <a:prstGeom prst="rect">
                      <a:avLst/>
                    </a:prstGeom>
                  </pic:spPr>
                </pic:pic>
              </a:graphicData>
            </a:graphic>
          </wp:inline>
        </w:drawing>
      </w:r>
    </w:p>
    <w:p w14:paraId="3938EFD2" w14:textId="77777777" w:rsidR="003E018B" w:rsidRDefault="00000000">
      <w:pPr>
        <w:spacing w:after="329" w:line="252" w:lineRule="auto"/>
        <w:ind w:left="-5" w:hanging="10"/>
      </w:pPr>
      <w:r>
        <w:rPr>
          <w:rFonts w:ascii="Times New Roman" w:eastAsia="Times New Roman" w:hAnsi="Times New Roman" w:cs="Times New Roman"/>
          <w:b/>
          <w:i/>
          <w:color w:val="2C2A28"/>
          <w:sz w:val="24"/>
        </w:rPr>
        <w:t xml:space="preserve">Figure 14-5. </w:t>
      </w:r>
      <w:r>
        <w:rPr>
          <w:rFonts w:ascii="Times New Roman" w:eastAsia="Times New Roman" w:hAnsi="Times New Roman" w:cs="Times New Roman"/>
          <w:i/>
          <w:color w:val="2C2A28"/>
          <w:sz w:val="24"/>
        </w:rPr>
        <w:t>SX1278 LoRa module with LOLIN (WeMos) D1 mini and ESP32 DEVKIT DOIT development boards</w:t>
      </w:r>
    </w:p>
    <w:p w14:paraId="58552FD7" w14:textId="77777777" w:rsidR="003E018B" w:rsidRDefault="00000000">
      <w:pPr>
        <w:spacing w:after="3" w:line="313" w:lineRule="auto"/>
        <w:ind w:right="34" w:firstLine="360"/>
      </w:pPr>
      <w:r>
        <w:rPr>
          <w:rFonts w:ascii="Times New Roman" w:eastAsia="Times New Roman" w:hAnsi="Times New Roman" w:cs="Times New Roman"/>
          <w:color w:val="2C2A28"/>
        </w:rPr>
        <w:t xml:space="preserve">The image of the SX1278 LoRa module in Figure </w:t>
      </w:r>
      <w:r>
        <w:rPr>
          <w:rFonts w:ascii="Times New Roman" w:eastAsia="Times New Roman" w:hAnsi="Times New Roman" w:cs="Times New Roman"/>
          <w:color w:val="0000FF"/>
        </w:rPr>
        <w:t>14-5</w:t>
      </w:r>
      <w:r>
        <w:rPr>
          <w:rFonts w:ascii="Times New Roman" w:eastAsia="Times New Roman" w:hAnsi="Times New Roman" w:cs="Times New Roman"/>
          <w:color w:val="2C2A28"/>
        </w:rPr>
        <w:t xml:space="preserve"> was increased in size to match the mini-breadboard holes and illustrate the connections. In reality, the 12 connection pins of the SX1278 LoRa module span 14 mm rather than 30 mm on a breadboard. One solution is to bend the eight pins of a long-pin header block to align with the SX1278 LoRa module connections (see Figure </w:t>
      </w:r>
      <w:r>
        <w:rPr>
          <w:rFonts w:ascii="Times New Roman" w:eastAsia="Times New Roman" w:hAnsi="Times New Roman" w:cs="Times New Roman"/>
          <w:color w:val="0000FF"/>
        </w:rPr>
        <w:t>14-6</w:t>
      </w:r>
      <w:r>
        <w:rPr>
          <w:rFonts w:ascii="Times New Roman" w:eastAsia="Times New Roman" w:hAnsi="Times New Roman" w:cs="Times New Roman"/>
          <w:color w:val="2C2A28"/>
        </w:rPr>
        <w:t>).</w:t>
      </w:r>
    </w:p>
    <w:p w14:paraId="5719422A" w14:textId="77777777" w:rsidR="003E018B" w:rsidRDefault="00000000">
      <w:pPr>
        <w:spacing w:after="206"/>
        <w:ind w:left="1227"/>
      </w:pPr>
      <w:r>
        <w:rPr>
          <w:noProof/>
        </w:rPr>
        <w:drawing>
          <wp:inline distT="0" distB="0" distL="0" distR="0" wp14:anchorId="3A107305" wp14:editId="2419569E">
            <wp:extent cx="2879054" cy="2095282"/>
            <wp:effectExtent l="0" t="0" r="0" b="0"/>
            <wp:docPr id="26504" name="Picture 26504"/>
            <wp:cNvGraphicFramePr/>
            <a:graphic xmlns:a="http://schemas.openxmlformats.org/drawingml/2006/main">
              <a:graphicData uri="http://schemas.openxmlformats.org/drawingml/2006/picture">
                <pic:pic xmlns:pic="http://schemas.openxmlformats.org/drawingml/2006/picture">
                  <pic:nvPicPr>
                    <pic:cNvPr id="26504" name="Picture 26504"/>
                    <pic:cNvPicPr/>
                  </pic:nvPicPr>
                  <pic:blipFill>
                    <a:blip r:embed="rId1070"/>
                    <a:stretch>
                      <a:fillRect/>
                    </a:stretch>
                  </pic:blipFill>
                  <pic:spPr>
                    <a:xfrm>
                      <a:off x="0" y="0"/>
                      <a:ext cx="2879054" cy="2095282"/>
                    </a:xfrm>
                    <a:prstGeom prst="rect">
                      <a:avLst/>
                    </a:prstGeom>
                  </pic:spPr>
                </pic:pic>
              </a:graphicData>
            </a:graphic>
          </wp:inline>
        </w:drawing>
      </w:r>
    </w:p>
    <w:p w14:paraId="7F0C3725" w14:textId="77777777" w:rsidR="003E018B" w:rsidRDefault="00000000">
      <w:pPr>
        <w:spacing w:after="10" w:line="252" w:lineRule="auto"/>
        <w:ind w:left="-5" w:hanging="10"/>
      </w:pPr>
      <w:r>
        <w:rPr>
          <w:rFonts w:ascii="Times New Roman" w:eastAsia="Times New Roman" w:hAnsi="Times New Roman" w:cs="Times New Roman"/>
          <w:b/>
          <w:i/>
          <w:color w:val="2C2A28"/>
          <w:sz w:val="24"/>
        </w:rPr>
        <w:t xml:space="preserve">Figure 14-6. </w:t>
      </w:r>
      <w:r>
        <w:rPr>
          <w:rFonts w:ascii="Times New Roman" w:eastAsia="Times New Roman" w:hAnsi="Times New Roman" w:cs="Times New Roman"/>
          <w:i/>
          <w:color w:val="2C2A28"/>
          <w:sz w:val="24"/>
        </w:rPr>
        <w:t>Pin header block with long and normal pins</w:t>
      </w:r>
    </w:p>
    <w:p w14:paraId="12AC8A3E" w14:textId="77777777" w:rsidR="003E018B" w:rsidRDefault="00000000">
      <w:pPr>
        <w:spacing w:after="10" w:line="252" w:lineRule="auto"/>
        <w:ind w:left="-5" w:hanging="10"/>
      </w:pPr>
      <w:r>
        <w:rPr>
          <w:rFonts w:ascii="Times New Roman" w:eastAsia="Times New Roman" w:hAnsi="Times New Roman" w:cs="Times New Roman"/>
          <w:b/>
          <w:i/>
          <w:color w:val="2C2A28"/>
          <w:sz w:val="24"/>
        </w:rPr>
        <w:t xml:space="preserve">Table 14-3. </w:t>
      </w:r>
      <w:r>
        <w:rPr>
          <w:rFonts w:ascii="Times New Roman" w:eastAsia="Times New Roman" w:hAnsi="Times New Roman" w:cs="Times New Roman"/>
          <w:i/>
          <w:color w:val="2C2A28"/>
          <w:sz w:val="24"/>
        </w:rPr>
        <w:t>SX1278 LoRa module with ESP8266 and ESP32 microcontrollers</w:t>
      </w:r>
    </w:p>
    <w:tbl>
      <w:tblPr>
        <w:tblStyle w:val="TableGrid"/>
        <w:tblW w:w="6987" w:type="dxa"/>
        <w:tblInd w:w="0" w:type="dxa"/>
        <w:tblCellMar>
          <w:top w:w="74" w:type="dxa"/>
          <w:left w:w="0" w:type="dxa"/>
          <w:bottom w:w="74" w:type="dxa"/>
          <w:right w:w="115" w:type="dxa"/>
        </w:tblCellMar>
        <w:tblLook w:val="04A0" w:firstRow="1" w:lastRow="0" w:firstColumn="1" w:lastColumn="0" w:noHBand="0" w:noVBand="1"/>
      </w:tblPr>
      <w:tblGrid>
        <w:gridCol w:w="2939"/>
        <w:gridCol w:w="1713"/>
        <w:gridCol w:w="2335"/>
      </w:tblGrid>
      <w:tr w:rsidR="003E018B" w14:paraId="29EF5EB5" w14:textId="77777777">
        <w:trPr>
          <w:trHeight w:val="479"/>
        </w:trPr>
        <w:tc>
          <w:tcPr>
            <w:tcW w:w="2940" w:type="dxa"/>
            <w:tcBorders>
              <w:top w:val="single" w:sz="4" w:space="0" w:color="2C2A28"/>
              <w:left w:val="nil"/>
              <w:bottom w:val="single" w:sz="4" w:space="0" w:color="2C2A28"/>
              <w:right w:val="nil"/>
            </w:tcBorders>
            <w:vAlign w:val="center"/>
          </w:tcPr>
          <w:p w14:paraId="0040337C" w14:textId="77777777" w:rsidR="003E018B" w:rsidRDefault="00000000">
            <w:pPr>
              <w:spacing w:after="0"/>
            </w:pPr>
            <w:r>
              <w:rPr>
                <w:rFonts w:ascii="Arial" w:eastAsia="Arial" w:hAnsi="Arial" w:cs="Arial"/>
                <w:b/>
                <w:color w:val="2C2A28"/>
              </w:rPr>
              <w:t>Component</w:t>
            </w:r>
          </w:p>
        </w:tc>
        <w:tc>
          <w:tcPr>
            <w:tcW w:w="1713" w:type="dxa"/>
            <w:tcBorders>
              <w:top w:val="single" w:sz="4" w:space="0" w:color="2C2A28"/>
              <w:left w:val="nil"/>
              <w:bottom w:val="single" w:sz="4" w:space="0" w:color="2C2A28"/>
              <w:right w:val="nil"/>
            </w:tcBorders>
            <w:vAlign w:val="center"/>
          </w:tcPr>
          <w:p w14:paraId="3A03D00C" w14:textId="77777777" w:rsidR="003E018B" w:rsidRDefault="00000000">
            <w:pPr>
              <w:spacing w:after="0"/>
            </w:pPr>
            <w:r>
              <w:rPr>
                <w:rFonts w:ascii="Arial" w:eastAsia="Arial" w:hAnsi="Arial" w:cs="Arial"/>
                <w:b/>
                <w:color w:val="2C2A28"/>
              </w:rPr>
              <w:t>ESP8266</w:t>
            </w:r>
          </w:p>
        </w:tc>
        <w:tc>
          <w:tcPr>
            <w:tcW w:w="2335" w:type="dxa"/>
            <w:tcBorders>
              <w:top w:val="single" w:sz="4" w:space="0" w:color="2C2A28"/>
              <w:left w:val="nil"/>
              <w:bottom w:val="single" w:sz="4" w:space="0" w:color="2C2A28"/>
              <w:right w:val="nil"/>
            </w:tcBorders>
            <w:vAlign w:val="center"/>
          </w:tcPr>
          <w:p w14:paraId="3F513873" w14:textId="77777777" w:rsidR="003E018B" w:rsidRDefault="00000000">
            <w:pPr>
              <w:spacing w:after="0"/>
            </w:pPr>
            <w:r>
              <w:rPr>
                <w:rFonts w:ascii="Arial" w:eastAsia="Arial" w:hAnsi="Arial" w:cs="Arial"/>
                <w:b/>
                <w:color w:val="2C2A28"/>
              </w:rPr>
              <w:t>ESP32</w:t>
            </w:r>
          </w:p>
        </w:tc>
      </w:tr>
      <w:tr w:rsidR="003E018B" w14:paraId="1FD3631A" w14:textId="77777777">
        <w:trPr>
          <w:trHeight w:val="2036"/>
        </w:trPr>
        <w:tc>
          <w:tcPr>
            <w:tcW w:w="2940" w:type="dxa"/>
            <w:tcBorders>
              <w:top w:val="single" w:sz="4" w:space="0" w:color="2C2A28"/>
              <w:left w:val="nil"/>
              <w:bottom w:val="nil"/>
              <w:right w:val="nil"/>
            </w:tcBorders>
          </w:tcPr>
          <w:p w14:paraId="5F1111CE" w14:textId="77777777" w:rsidR="003E018B" w:rsidRDefault="00000000">
            <w:pPr>
              <w:spacing w:after="127"/>
            </w:pPr>
            <w:r>
              <w:rPr>
                <w:rFonts w:ascii="Arial" w:eastAsia="Arial" w:hAnsi="Arial" w:cs="Arial"/>
                <w:color w:val="2C2A28"/>
              </w:rPr>
              <w:t>SX1278 GNd (pin 1)</w:t>
            </w:r>
          </w:p>
          <w:p w14:paraId="2CE4F3B0" w14:textId="77777777" w:rsidR="003E018B" w:rsidRDefault="00000000">
            <w:pPr>
              <w:spacing w:after="127"/>
            </w:pPr>
            <w:r>
              <w:rPr>
                <w:rFonts w:ascii="Arial" w:eastAsia="Arial" w:hAnsi="Arial" w:cs="Arial"/>
                <w:color w:val="2C2A28"/>
              </w:rPr>
              <w:t>SX1278 diO1</w:t>
            </w:r>
          </w:p>
          <w:p w14:paraId="66657755" w14:textId="77777777" w:rsidR="003E018B" w:rsidRDefault="00000000">
            <w:pPr>
              <w:spacing w:after="127"/>
            </w:pPr>
            <w:r>
              <w:rPr>
                <w:rFonts w:ascii="Arial" w:eastAsia="Arial" w:hAnsi="Arial" w:cs="Arial"/>
                <w:color w:val="2C2A28"/>
              </w:rPr>
              <w:t>SX1278 diO2</w:t>
            </w:r>
          </w:p>
          <w:p w14:paraId="5D9FF442" w14:textId="77777777" w:rsidR="003E018B" w:rsidRDefault="00000000">
            <w:pPr>
              <w:spacing w:after="127"/>
            </w:pPr>
            <w:r>
              <w:rPr>
                <w:rFonts w:ascii="Arial" w:eastAsia="Arial" w:hAnsi="Arial" w:cs="Arial"/>
                <w:color w:val="2C2A28"/>
              </w:rPr>
              <w:t>SX1278 diO3</w:t>
            </w:r>
          </w:p>
          <w:p w14:paraId="5C6A75E5" w14:textId="77777777" w:rsidR="003E018B" w:rsidRDefault="00000000">
            <w:pPr>
              <w:spacing w:after="0"/>
            </w:pPr>
            <w:r>
              <w:rPr>
                <w:rFonts w:ascii="Arial" w:eastAsia="Arial" w:hAnsi="Arial" w:cs="Arial"/>
                <w:color w:val="2C2A28"/>
              </w:rPr>
              <w:t>SX1278 VCC</w:t>
            </w:r>
          </w:p>
        </w:tc>
        <w:tc>
          <w:tcPr>
            <w:tcW w:w="1713" w:type="dxa"/>
            <w:tcBorders>
              <w:top w:val="single" w:sz="4" w:space="0" w:color="2C2A28"/>
              <w:left w:val="nil"/>
              <w:bottom w:val="nil"/>
              <w:right w:val="nil"/>
            </w:tcBorders>
            <w:vAlign w:val="bottom"/>
          </w:tcPr>
          <w:p w14:paraId="7B39BDEF" w14:textId="77777777" w:rsidR="003E018B" w:rsidRDefault="00000000">
            <w:pPr>
              <w:spacing w:after="0"/>
            </w:pPr>
            <w:r>
              <w:rPr>
                <w:rFonts w:ascii="Arial" w:eastAsia="Arial" w:hAnsi="Arial" w:cs="Arial"/>
                <w:color w:val="2C2A28"/>
              </w:rPr>
              <w:t>3V3</w:t>
            </w:r>
          </w:p>
        </w:tc>
        <w:tc>
          <w:tcPr>
            <w:tcW w:w="2335" w:type="dxa"/>
            <w:tcBorders>
              <w:top w:val="single" w:sz="4" w:space="0" w:color="2C2A28"/>
              <w:left w:val="nil"/>
              <w:bottom w:val="nil"/>
              <w:right w:val="nil"/>
            </w:tcBorders>
            <w:vAlign w:val="bottom"/>
          </w:tcPr>
          <w:p w14:paraId="713881AB" w14:textId="77777777" w:rsidR="003E018B" w:rsidRDefault="00000000">
            <w:pPr>
              <w:spacing w:after="0"/>
            </w:pPr>
            <w:r>
              <w:rPr>
                <w:rFonts w:ascii="Arial" w:eastAsia="Arial" w:hAnsi="Arial" w:cs="Arial"/>
                <w:color w:val="2C2A28"/>
              </w:rPr>
              <w:t>3V3</w:t>
            </w:r>
          </w:p>
        </w:tc>
      </w:tr>
      <w:tr w:rsidR="003E018B" w14:paraId="42AFE184" w14:textId="77777777">
        <w:trPr>
          <w:trHeight w:val="400"/>
        </w:trPr>
        <w:tc>
          <w:tcPr>
            <w:tcW w:w="2940" w:type="dxa"/>
            <w:tcBorders>
              <w:top w:val="nil"/>
              <w:left w:val="nil"/>
              <w:bottom w:val="nil"/>
              <w:right w:val="nil"/>
            </w:tcBorders>
          </w:tcPr>
          <w:p w14:paraId="0B8D982B" w14:textId="77777777" w:rsidR="003E018B" w:rsidRDefault="00000000">
            <w:pPr>
              <w:spacing w:after="0"/>
            </w:pPr>
            <w:r>
              <w:rPr>
                <w:rFonts w:ascii="Arial" w:eastAsia="Arial" w:hAnsi="Arial" w:cs="Arial"/>
                <w:color w:val="2C2A28"/>
              </w:rPr>
              <w:t>SX1278 miSO</w:t>
            </w:r>
          </w:p>
        </w:tc>
        <w:tc>
          <w:tcPr>
            <w:tcW w:w="1713" w:type="dxa"/>
            <w:tcBorders>
              <w:top w:val="nil"/>
              <w:left w:val="nil"/>
              <w:bottom w:val="nil"/>
              <w:right w:val="nil"/>
            </w:tcBorders>
          </w:tcPr>
          <w:p w14:paraId="5213542E" w14:textId="77777777" w:rsidR="003E018B" w:rsidRDefault="00000000">
            <w:pPr>
              <w:spacing w:after="0"/>
            </w:pPr>
            <w:r>
              <w:rPr>
                <w:rFonts w:ascii="Arial" w:eastAsia="Arial" w:hAnsi="Arial" w:cs="Arial"/>
                <w:color w:val="2C2A28"/>
              </w:rPr>
              <w:t>d6</w:t>
            </w:r>
          </w:p>
        </w:tc>
        <w:tc>
          <w:tcPr>
            <w:tcW w:w="2335" w:type="dxa"/>
            <w:tcBorders>
              <w:top w:val="nil"/>
              <w:left w:val="nil"/>
              <w:bottom w:val="nil"/>
              <w:right w:val="nil"/>
            </w:tcBorders>
          </w:tcPr>
          <w:p w14:paraId="4A914925" w14:textId="77777777" w:rsidR="003E018B" w:rsidRDefault="00000000">
            <w:pPr>
              <w:spacing w:after="0"/>
            </w:pPr>
            <w:r>
              <w:rPr>
                <w:rFonts w:ascii="Arial" w:eastAsia="Arial" w:hAnsi="Arial" w:cs="Arial"/>
                <w:color w:val="2C2A28"/>
              </w:rPr>
              <w:t>GpiO 19</w:t>
            </w:r>
          </w:p>
        </w:tc>
      </w:tr>
      <w:tr w:rsidR="003E018B" w14:paraId="7EB31D4E" w14:textId="77777777">
        <w:trPr>
          <w:trHeight w:val="400"/>
        </w:trPr>
        <w:tc>
          <w:tcPr>
            <w:tcW w:w="2940" w:type="dxa"/>
            <w:tcBorders>
              <w:top w:val="nil"/>
              <w:left w:val="nil"/>
              <w:bottom w:val="nil"/>
              <w:right w:val="nil"/>
            </w:tcBorders>
          </w:tcPr>
          <w:p w14:paraId="706B4CF5" w14:textId="77777777" w:rsidR="003E018B" w:rsidRDefault="00000000">
            <w:pPr>
              <w:spacing w:after="0"/>
              <w:ind w:left="1"/>
            </w:pPr>
            <w:r>
              <w:rPr>
                <w:rFonts w:ascii="Arial" w:eastAsia="Arial" w:hAnsi="Arial" w:cs="Arial"/>
                <w:color w:val="2C2A28"/>
              </w:rPr>
              <w:t>SX1278 mOSi</w:t>
            </w:r>
          </w:p>
        </w:tc>
        <w:tc>
          <w:tcPr>
            <w:tcW w:w="1713" w:type="dxa"/>
            <w:tcBorders>
              <w:top w:val="nil"/>
              <w:left w:val="nil"/>
              <w:bottom w:val="nil"/>
              <w:right w:val="nil"/>
            </w:tcBorders>
          </w:tcPr>
          <w:p w14:paraId="5F744232" w14:textId="77777777" w:rsidR="003E018B" w:rsidRDefault="00000000">
            <w:pPr>
              <w:spacing w:after="0"/>
              <w:ind w:left="1"/>
            </w:pPr>
            <w:r>
              <w:rPr>
                <w:rFonts w:ascii="Arial" w:eastAsia="Arial" w:hAnsi="Arial" w:cs="Arial"/>
                <w:color w:val="2C2A28"/>
              </w:rPr>
              <w:t>d7</w:t>
            </w:r>
          </w:p>
        </w:tc>
        <w:tc>
          <w:tcPr>
            <w:tcW w:w="2335" w:type="dxa"/>
            <w:tcBorders>
              <w:top w:val="nil"/>
              <w:left w:val="nil"/>
              <w:bottom w:val="nil"/>
              <w:right w:val="nil"/>
            </w:tcBorders>
          </w:tcPr>
          <w:p w14:paraId="0A1C6749" w14:textId="77777777" w:rsidR="003E018B" w:rsidRDefault="00000000">
            <w:pPr>
              <w:spacing w:after="0"/>
              <w:ind w:left="1"/>
            </w:pPr>
            <w:r>
              <w:rPr>
                <w:rFonts w:ascii="Arial" w:eastAsia="Arial" w:hAnsi="Arial" w:cs="Arial"/>
                <w:color w:val="2C2A28"/>
              </w:rPr>
              <w:t>GpiO 23</w:t>
            </w:r>
          </w:p>
        </w:tc>
      </w:tr>
      <w:tr w:rsidR="003E018B" w14:paraId="43333F40" w14:textId="77777777">
        <w:trPr>
          <w:trHeight w:val="400"/>
        </w:trPr>
        <w:tc>
          <w:tcPr>
            <w:tcW w:w="2940" w:type="dxa"/>
            <w:tcBorders>
              <w:top w:val="nil"/>
              <w:left w:val="nil"/>
              <w:bottom w:val="nil"/>
              <w:right w:val="nil"/>
            </w:tcBorders>
          </w:tcPr>
          <w:p w14:paraId="3878259C" w14:textId="77777777" w:rsidR="003E018B" w:rsidRDefault="00000000">
            <w:pPr>
              <w:spacing w:after="0"/>
              <w:ind w:left="1"/>
            </w:pPr>
            <w:r>
              <w:rPr>
                <w:rFonts w:ascii="Arial" w:eastAsia="Arial" w:hAnsi="Arial" w:cs="Arial"/>
                <w:color w:val="2C2A28"/>
              </w:rPr>
              <w:t>SX1278 SLCK</w:t>
            </w:r>
          </w:p>
        </w:tc>
        <w:tc>
          <w:tcPr>
            <w:tcW w:w="1713" w:type="dxa"/>
            <w:tcBorders>
              <w:top w:val="nil"/>
              <w:left w:val="nil"/>
              <w:bottom w:val="nil"/>
              <w:right w:val="nil"/>
            </w:tcBorders>
          </w:tcPr>
          <w:p w14:paraId="74479747" w14:textId="77777777" w:rsidR="003E018B" w:rsidRDefault="00000000">
            <w:pPr>
              <w:spacing w:after="0"/>
              <w:ind w:left="1"/>
            </w:pPr>
            <w:r>
              <w:rPr>
                <w:rFonts w:ascii="Arial" w:eastAsia="Arial" w:hAnsi="Arial" w:cs="Arial"/>
                <w:color w:val="2C2A28"/>
              </w:rPr>
              <w:t>d5</w:t>
            </w:r>
          </w:p>
        </w:tc>
        <w:tc>
          <w:tcPr>
            <w:tcW w:w="2335" w:type="dxa"/>
            <w:tcBorders>
              <w:top w:val="nil"/>
              <w:left w:val="nil"/>
              <w:bottom w:val="nil"/>
              <w:right w:val="nil"/>
            </w:tcBorders>
          </w:tcPr>
          <w:p w14:paraId="7983752D" w14:textId="77777777" w:rsidR="003E018B" w:rsidRDefault="00000000">
            <w:pPr>
              <w:spacing w:after="0"/>
              <w:ind w:left="1"/>
            </w:pPr>
            <w:r>
              <w:rPr>
                <w:rFonts w:ascii="Arial" w:eastAsia="Arial" w:hAnsi="Arial" w:cs="Arial"/>
                <w:color w:val="2C2A28"/>
              </w:rPr>
              <w:t>GpiO 18</w:t>
            </w:r>
          </w:p>
        </w:tc>
      </w:tr>
      <w:tr w:rsidR="003E018B" w14:paraId="74A5DE89" w14:textId="77777777">
        <w:trPr>
          <w:trHeight w:val="400"/>
        </w:trPr>
        <w:tc>
          <w:tcPr>
            <w:tcW w:w="2940" w:type="dxa"/>
            <w:tcBorders>
              <w:top w:val="nil"/>
              <w:left w:val="nil"/>
              <w:bottom w:val="nil"/>
              <w:right w:val="nil"/>
            </w:tcBorders>
          </w:tcPr>
          <w:p w14:paraId="200E567D" w14:textId="77777777" w:rsidR="003E018B" w:rsidRDefault="00000000">
            <w:pPr>
              <w:spacing w:after="0"/>
              <w:ind w:left="1"/>
            </w:pPr>
            <w:r>
              <w:rPr>
                <w:rFonts w:ascii="Arial" w:eastAsia="Arial" w:hAnsi="Arial" w:cs="Arial"/>
                <w:color w:val="2C2A28"/>
              </w:rPr>
              <w:t>SX1278 NSS (CSS)</w:t>
            </w:r>
          </w:p>
        </w:tc>
        <w:tc>
          <w:tcPr>
            <w:tcW w:w="1713" w:type="dxa"/>
            <w:tcBorders>
              <w:top w:val="nil"/>
              <w:left w:val="nil"/>
              <w:bottom w:val="nil"/>
              <w:right w:val="nil"/>
            </w:tcBorders>
          </w:tcPr>
          <w:p w14:paraId="6118C3E3" w14:textId="77777777" w:rsidR="003E018B" w:rsidRDefault="00000000">
            <w:pPr>
              <w:spacing w:after="0"/>
              <w:ind w:left="1"/>
            </w:pPr>
            <w:r>
              <w:rPr>
                <w:rFonts w:ascii="Arial" w:eastAsia="Arial" w:hAnsi="Arial" w:cs="Arial"/>
                <w:color w:val="2C2A28"/>
              </w:rPr>
              <w:t>d8</w:t>
            </w:r>
          </w:p>
        </w:tc>
        <w:tc>
          <w:tcPr>
            <w:tcW w:w="2335" w:type="dxa"/>
            <w:tcBorders>
              <w:top w:val="nil"/>
              <w:left w:val="nil"/>
              <w:bottom w:val="nil"/>
              <w:right w:val="nil"/>
            </w:tcBorders>
          </w:tcPr>
          <w:p w14:paraId="0E1FCA70" w14:textId="77777777" w:rsidR="003E018B" w:rsidRDefault="00000000">
            <w:pPr>
              <w:spacing w:after="0"/>
              <w:ind w:left="1"/>
            </w:pPr>
            <w:r>
              <w:rPr>
                <w:rFonts w:ascii="Arial" w:eastAsia="Arial" w:hAnsi="Arial" w:cs="Arial"/>
                <w:color w:val="2C2A28"/>
              </w:rPr>
              <w:t>GpiO 5</w:t>
            </w:r>
          </w:p>
        </w:tc>
      </w:tr>
      <w:tr w:rsidR="003E018B" w14:paraId="71CC33B8" w14:textId="77777777">
        <w:trPr>
          <w:trHeight w:val="400"/>
        </w:trPr>
        <w:tc>
          <w:tcPr>
            <w:tcW w:w="2940" w:type="dxa"/>
            <w:tcBorders>
              <w:top w:val="nil"/>
              <w:left w:val="nil"/>
              <w:bottom w:val="nil"/>
              <w:right w:val="nil"/>
            </w:tcBorders>
          </w:tcPr>
          <w:p w14:paraId="1A572249" w14:textId="77777777" w:rsidR="003E018B" w:rsidRDefault="00000000">
            <w:pPr>
              <w:spacing w:after="0"/>
              <w:ind w:left="1"/>
            </w:pPr>
            <w:r>
              <w:rPr>
                <w:rFonts w:ascii="Arial" w:eastAsia="Arial" w:hAnsi="Arial" w:cs="Arial"/>
                <w:color w:val="2C2A28"/>
              </w:rPr>
              <w:t>SX1278 diO0</w:t>
            </w:r>
          </w:p>
        </w:tc>
        <w:tc>
          <w:tcPr>
            <w:tcW w:w="1713" w:type="dxa"/>
            <w:tcBorders>
              <w:top w:val="nil"/>
              <w:left w:val="nil"/>
              <w:bottom w:val="nil"/>
              <w:right w:val="nil"/>
            </w:tcBorders>
          </w:tcPr>
          <w:p w14:paraId="1BCB0F62" w14:textId="77777777" w:rsidR="003E018B" w:rsidRDefault="00000000">
            <w:pPr>
              <w:spacing w:after="0"/>
              <w:ind w:left="1"/>
            </w:pPr>
            <w:r>
              <w:rPr>
                <w:rFonts w:ascii="Arial" w:eastAsia="Arial" w:hAnsi="Arial" w:cs="Arial"/>
                <w:color w:val="2C2A28"/>
              </w:rPr>
              <w:t>d2</w:t>
            </w:r>
          </w:p>
        </w:tc>
        <w:tc>
          <w:tcPr>
            <w:tcW w:w="2335" w:type="dxa"/>
            <w:tcBorders>
              <w:top w:val="nil"/>
              <w:left w:val="nil"/>
              <w:bottom w:val="nil"/>
              <w:right w:val="nil"/>
            </w:tcBorders>
          </w:tcPr>
          <w:p w14:paraId="5819D34E" w14:textId="77777777" w:rsidR="003E018B" w:rsidRDefault="00000000">
            <w:pPr>
              <w:spacing w:after="0"/>
              <w:ind w:left="1"/>
            </w:pPr>
            <w:r>
              <w:rPr>
                <w:rFonts w:ascii="Arial" w:eastAsia="Arial" w:hAnsi="Arial" w:cs="Arial"/>
                <w:color w:val="2C2A28"/>
              </w:rPr>
              <w:t>GpiO 4</w:t>
            </w:r>
          </w:p>
        </w:tc>
      </w:tr>
      <w:tr w:rsidR="003E018B" w14:paraId="054E29FC" w14:textId="77777777">
        <w:trPr>
          <w:trHeight w:val="400"/>
        </w:trPr>
        <w:tc>
          <w:tcPr>
            <w:tcW w:w="2940" w:type="dxa"/>
            <w:tcBorders>
              <w:top w:val="nil"/>
              <w:left w:val="nil"/>
              <w:bottom w:val="nil"/>
              <w:right w:val="nil"/>
            </w:tcBorders>
          </w:tcPr>
          <w:p w14:paraId="41E9189F" w14:textId="77777777" w:rsidR="003E018B" w:rsidRDefault="00000000">
            <w:pPr>
              <w:spacing w:after="0"/>
              <w:ind w:left="2"/>
            </w:pPr>
            <w:r>
              <w:rPr>
                <w:rFonts w:ascii="Arial" w:eastAsia="Arial" w:hAnsi="Arial" w:cs="Arial"/>
                <w:color w:val="2C2A28"/>
              </w:rPr>
              <w:t>SX1278 reSt</w:t>
            </w:r>
          </w:p>
        </w:tc>
        <w:tc>
          <w:tcPr>
            <w:tcW w:w="1713" w:type="dxa"/>
            <w:tcBorders>
              <w:top w:val="nil"/>
              <w:left w:val="nil"/>
              <w:bottom w:val="nil"/>
              <w:right w:val="nil"/>
            </w:tcBorders>
          </w:tcPr>
          <w:p w14:paraId="2662727E" w14:textId="77777777" w:rsidR="003E018B" w:rsidRDefault="00000000">
            <w:pPr>
              <w:spacing w:after="0"/>
              <w:ind w:left="2"/>
            </w:pPr>
            <w:r>
              <w:rPr>
                <w:rFonts w:ascii="Arial" w:eastAsia="Arial" w:hAnsi="Arial" w:cs="Arial"/>
                <w:color w:val="2C2A28"/>
              </w:rPr>
              <w:t>rSt</w:t>
            </w:r>
          </w:p>
        </w:tc>
        <w:tc>
          <w:tcPr>
            <w:tcW w:w="2335" w:type="dxa"/>
            <w:tcBorders>
              <w:top w:val="nil"/>
              <w:left w:val="nil"/>
              <w:bottom w:val="nil"/>
              <w:right w:val="nil"/>
            </w:tcBorders>
          </w:tcPr>
          <w:p w14:paraId="29CF0060" w14:textId="77777777" w:rsidR="003E018B" w:rsidRDefault="00000000">
            <w:pPr>
              <w:spacing w:after="0"/>
              <w:ind w:left="2"/>
            </w:pPr>
            <w:r>
              <w:rPr>
                <w:rFonts w:ascii="Arial" w:eastAsia="Arial" w:hAnsi="Arial" w:cs="Arial"/>
                <w:color w:val="2C2A28"/>
              </w:rPr>
              <w:t>GpiO 2</w:t>
            </w:r>
          </w:p>
        </w:tc>
      </w:tr>
      <w:tr w:rsidR="003E018B" w14:paraId="10EF2F01" w14:textId="77777777">
        <w:trPr>
          <w:trHeight w:val="400"/>
        </w:trPr>
        <w:tc>
          <w:tcPr>
            <w:tcW w:w="2940" w:type="dxa"/>
            <w:tcBorders>
              <w:top w:val="nil"/>
              <w:left w:val="nil"/>
              <w:bottom w:val="nil"/>
              <w:right w:val="nil"/>
            </w:tcBorders>
          </w:tcPr>
          <w:p w14:paraId="22AD6A7C" w14:textId="77777777" w:rsidR="003E018B" w:rsidRDefault="00000000">
            <w:pPr>
              <w:spacing w:after="0"/>
              <w:ind w:left="2"/>
            </w:pPr>
            <w:r>
              <w:rPr>
                <w:rFonts w:ascii="Arial" w:eastAsia="Arial" w:hAnsi="Arial" w:cs="Arial"/>
                <w:color w:val="2C2A28"/>
              </w:rPr>
              <w:t>SX1278 GNd (pin 12)</w:t>
            </w:r>
          </w:p>
        </w:tc>
        <w:tc>
          <w:tcPr>
            <w:tcW w:w="1713" w:type="dxa"/>
            <w:tcBorders>
              <w:top w:val="nil"/>
              <w:left w:val="nil"/>
              <w:bottom w:val="nil"/>
              <w:right w:val="nil"/>
            </w:tcBorders>
          </w:tcPr>
          <w:p w14:paraId="71DAEAE4" w14:textId="77777777" w:rsidR="003E018B" w:rsidRDefault="00000000">
            <w:pPr>
              <w:spacing w:after="0"/>
              <w:ind w:left="2"/>
            </w:pPr>
            <w:r>
              <w:rPr>
                <w:rFonts w:ascii="Arial" w:eastAsia="Arial" w:hAnsi="Arial" w:cs="Arial"/>
                <w:color w:val="2C2A28"/>
              </w:rPr>
              <w:t>GNd</w:t>
            </w:r>
          </w:p>
        </w:tc>
        <w:tc>
          <w:tcPr>
            <w:tcW w:w="2335" w:type="dxa"/>
            <w:tcBorders>
              <w:top w:val="nil"/>
              <w:left w:val="nil"/>
              <w:bottom w:val="nil"/>
              <w:right w:val="nil"/>
            </w:tcBorders>
          </w:tcPr>
          <w:p w14:paraId="7672107B" w14:textId="77777777" w:rsidR="003E018B" w:rsidRDefault="00000000">
            <w:pPr>
              <w:spacing w:after="0"/>
              <w:ind w:left="2"/>
            </w:pPr>
            <w:r>
              <w:rPr>
                <w:rFonts w:ascii="Arial" w:eastAsia="Arial" w:hAnsi="Arial" w:cs="Arial"/>
                <w:color w:val="2C2A28"/>
              </w:rPr>
              <w:t>GNd</w:t>
            </w:r>
          </w:p>
        </w:tc>
      </w:tr>
      <w:tr w:rsidR="003E018B" w14:paraId="51EDF0FF" w14:textId="77777777">
        <w:trPr>
          <w:trHeight w:val="400"/>
        </w:trPr>
        <w:tc>
          <w:tcPr>
            <w:tcW w:w="2940" w:type="dxa"/>
            <w:tcBorders>
              <w:top w:val="nil"/>
              <w:left w:val="nil"/>
              <w:bottom w:val="nil"/>
              <w:right w:val="nil"/>
            </w:tcBorders>
          </w:tcPr>
          <w:p w14:paraId="42EAF7A1" w14:textId="77777777" w:rsidR="003E018B" w:rsidRDefault="00000000">
            <w:pPr>
              <w:spacing w:after="0"/>
              <w:ind w:left="2"/>
            </w:pPr>
            <w:r>
              <w:rPr>
                <w:rFonts w:ascii="Arial" w:eastAsia="Arial" w:hAnsi="Arial" w:cs="Arial"/>
                <w:color w:val="2C2A28"/>
              </w:rPr>
              <w:t>OLed GNd</w:t>
            </w:r>
          </w:p>
        </w:tc>
        <w:tc>
          <w:tcPr>
            <w:tcW w:w="1713" w:type="dxa"/>
            <w:tcBorders>
              <w:top w:val="nil"/>
              <w:left w:val="nil"/>
              <w:bottom w:val="nil"/>
              <w:right w:val="nil"/>
            </w:tcBorders>
          </w:tcPr>
          <w:p w14:paraId="4B2AB327" w14:textId="77777777" w:rsidR="003E018B" w:rsidRDefault="00000000">
            <w:pPr>
              <w:spacing w:after="0"/>
              <w:ind w:left="2"/>
            </w:pPr>
            <w:r>
              <w:rPr>
                <w:rFonts w:ascii="Arial" w:eastAsia="Arial" w:hAnsi="Arial" w:cs="Arial"/>
                <w:color w:val="2C2A28"/>
              </w:rPr>
              <w:t>GNd</w:t>
            </w:r>
          </w:p>
        </w:tc>
        <w:tc>
          <w:tcPr>
            <w:tcW w:w="2335" w:type="dxa"/>
            <w:tcBorders>
              <w:top w:val="nil"/>
              <w:left w:val="nil"/>
              <w:bottom w:val="nil"/>
              <w:right w:val="nil"/>
            </w:tcBorders>
          </w:tcPr>
          <w:p w14:paraId="4027CCF0" w14:textId="77777777" w:rsidR="003E018B" w:rsidRDefault="00000000">
            <w:pPr>
              <w:spacing w:after="0"/>
              <w:ind w:left="2"/>
            </w:pPr>
            <w:r>
              <w:rPr>
                <w:rFonts w:ascii="Arial" w:eastAsia="Arial" w:hAnsi="Arial" w:cs="Arial"/>
                <w:color w:val="2C2A28"/>
              </w:rPr>
              <w:t>GNd</w:t>
            </w:r>
          </w:p>
        </w:tc>
      </w:tr>
      <w:tr w:rsidR="003E018B" w14:paraId="699D38F8" w14:textId="77777777">
        <w:trPr>
          <w:trHeight w:val="400"/>
        </w:trPr>
        <w:tc>
          <w:tcPr>
            <w:tcW w:w="2940" w:type="dxa"/>
            <w:tcBorders>
              <w:top w:val="nil"/>
              <w:left w:val="nil"/>
              <w:bottom w:val="nil"/>
              <w:right w:val="nil"/>
            </w:tcBorders>
          </w:tcPr>
          <w:p w14:paraId="3043505D" w14:textId="77777777" w:rsidR="003E018B" w:rsidRDefault="00000000">
            <w:pPr>
              <w:spacing w:after="0"/>
              <w:ind w:left="2"/>
            </w:pPr>
            <w:r>
              <w:rPr>
                <w:rFonts w:ascii="Arial" w:eastAsia="Arial" w:hAnsi="Arial" w:cs="Arial"/>
                <w:color w:val="2C2A28"/>
              </w:rPr>
              <w:t>OLed VCC</w:t>
            </w:r>
          </w:p>
        </w:tc>
        <w:tc>
          <w:tcPr>
            <w:tcW w:w="1713" w:type="dxa"/>
            <w:tcBorders>
              <w:top w:val="nil"/>
              <w:left w:val="nil"/>
              <w:bottom w:val="nil"/>
              <w:right w:val="nil"/>
            </w:tcBorders>
          </w:tcPr>
          <w:p w14:paraId="216EBE94" w14:textId="77777777" w:rsidR="003E018B" w:rsidRDefault="00000000">
            <w:pPr>
              <w:spacing w:after="0"/>
              <w:ind w:left="2"/>
            </w:pPr>
            <w:r>
              <w:rPr>
                <w:rFonts w:ascii="Arial" w:eastAsia="Arial" w:hAnsi="Arial" w:cs="Arial"/>
                <w:color w:val="2C2A28"/>
              </w:rPr>
              <w:t>3V3</w:t>
            </w:r>
          </w:p>
        </w:tc>
        <w:tc>
          <w:tcPr>
            <w:tcW w:w="2335" w:type="dxa"/>
            <w:tcBorders>
              <w:top w:val="nil"/>
              <w:left w:val="nil"/>
              <w:bottom w:val="nil"/>
              <w:right w:val="nil"/>
            </w:tcBorders>
          </w:tcPr>
          <w:p w14:paraId="3091EF7C" w14:textId="77777777" w:rsidR="003E018B" w:rsidRDefault="00000000">
            <w:pPr>
              <w:spacing w:after="0"/>
              <w:ind w:left="2"/>
            </w:pPr>
            <w:r>
              <w:rPr>
                <w:rFonts w:ascii="Arial" w:eastAsia="Arial" w:hAnsi="Arial" w:cs="Arial"/>
                <w:color w:val="2C2A28"/>
              </w:rPr>
              <w:t>3V3</w:t>
            </w:r>
          </w:p>
        </w:tc>
      </w:tr>
      <w:tr w:rsidR="003E018B" w14:paraId="0055511E" w14:textId="77777777">
        <w:trPr>
          <w:trHeight w:val="400"/>
        </w:trPr>
        <w:tc>
          <w:tcPr>
            <w:tcW w:w="2940" w:type="dxa"/>
            <w:tcBorders>
              <w:top w:val="nil"/>
              <w:left w:val="nil"/>
              <w:bottom w:val="nil"/>
              <w:right w:val="nil"/>
            </w:tcBorders>
          </w:tcPr>
          <w:p w14:paraId="4F9F6287" w14:textId="77777777" w:rsidR="003E018B" w:rsidRDefault="00000000">
            <w:pPr>
              <w:spacing w:after="0"/>
              <w:ind w:left="2"/>
            </w:pPr>
            <w:r>
              <w:rPr>
                <w:rFonts w:ascii="Arial" w:eastAsia="Arial" w:hAnsi="Arial" w:cs="Arial"/>
                <w:color w:val="2C2A28"/>
              </w:rPr>
              <w:t>OLed SCK</w:t>
            </w:r>
          </w:p>
        </w:tc>
        <w:tc>
          <w:tcPr>
            <w:tcW w:w="1713" w:type="dxa"/>
            <w:tcBorders>
              <w:top w:val="nil"/>
              <w:left w:val="nil"/>
              <w:bottom w:val="nil"/>
              <w:right w:val="nil"/>
            </w:tcBorders>
          </w:tcPr>
          <w:p w14:paraId="3093A61E" w14:textId="77777777" w:rsidR="003E018B" w:rsidRDefault="00000000">
            <w:pPr>
              <w:spacing w:after="0"/>
              <w:ind w:left="2"/>
            </w:pPr>
            <w:r>
              <w:rPr>
                <w:rFonts w:ascii="Arial" w:eastAsia="Arial" w:hAnsi="Arial" w:cs="Arial"/>
                <w:color w:val="2C2A28"/>
              </w:rPr>
              <w:t>d1</w:t>
            </w:r>
          </w:p>
        </w:tc>
        <w:tc>
          <w:tcPr>
            <w:tcW w:w="2335" w:type="dxa"/>
            <w:tcBorders>
              <w:top w:val="nil"/>
              <w:left w:val="nil"/>
              <w:bottom w:val="nil"/>
              <w:right w:val="nil"/>
            </w:tcBorders>
          </w:tcPr>
          <w:p w14:paraId="2B5894E8" w14:textId="77777777" w:rsidR="003E018B" w:rsidRDefault="00000000">
            <w:pPr>
              <w:spacing w:after="0"/>
              <w:ind w:left="2"/>
            </w:pPr>
            <w:r>
              <w:rPr>
                <w:rFonts w:ascii="Arial" w:eastAsia="Arial" w:hAnsi="Arial" w:cs="Arial"/>
                <w:color w:val="2C2A28"/>
              </w:rPr>
              <w:t>GpiO 22</w:t>
            </w:r>
          </w:p>
        </w:tc>
      </w:tr>
      <w:tr w:rsidR="003E018B" w14:paraId="1D6CD16B" w14:textId="77777777">
        <w:trPr>
          <w:trHeight w:val="435"/>
        </w:trPr>
        <w:tc>
          <w:tcPr>
            <w:tcW w:w="2940" w:type="dxa"/>
            <w:tcBorders>
              <w:top w:val="nil"/>
              <w:left w:val="nil"/>
              <w:bottom w:val="single" w:sz="4" w:space="0" w:color="2C2A28"/>
              <w:right w:val="nil"/>
            </w:tcBorders>
          </w:tcPr>
          <w:p w14:paraId="64158E4A" w14:textId="77777777" w:rsidR="003E018B" w:rsidRDefault="00000000">
            <w:pPr>
              <w:spacing w:after="0"/>
              <w:ind w:left="3"/>
            </w:pPr>
            <w:r>
              <w:rPr>
                <w:rFonts w:ascii="Arial" w:eastAsia="Arial" w:hAnsi="Arial" w:cs="Arial"/>
                <w:color w:val="2C2A28"/>
              </w:rPr>
              <w:t>OLed Sda</w:t>
            </w:r>
          </w:p>
        </w:tc>
        <w:tc>
          <w:tcPr>
            <w:tcW w:w="1713" w:type="dxa"/>
            <w:tcBorders>
              <w:top w:val="nil"/>
              <w:left w:val="nil"/>
              <w:bottom w:val="single" w:sz="4" w:space="0" w:color="2C2A28"/>
              <w:right w:val="nil"/>
            </w:tcBorders>
          </w:tcPr>
          <w:p w14:paraId="2A009509" w14:textId="77777777" w:rsidR="003E018B" w:rsidRDefault="00000000">
            <w:pPr>
              <w:spacing w:after="0"/>
              <w:ind w:left="3"/>
            </w:pPr>
            <w:r>
              <w:rPr>
                <w:rFonts w:ascii="Arial" w:eastAsia="Arial" w:hAnsi="Arial" w:cs="Arial"/>
                <w:color w:val="2C2A28"/>
              </w:rPr>
              <w:t>d2</w:t>
            </w:r>
          </w:p>
        </w:tc>
        <w:tc>
          <w:tcPr>
            <w:tcW w:w="2335" w:type="dxa"/>
            <w:tcBorders>
              <w:top w:val="nil"/>
              <w:left w:val="nil"/>
              <w:bottom w:val="single" w:sz="4" w:space="0" w:color="2C2A28"/>
              <w:right w:val="nil"/>
            </w:tcBorders>
          </w:tcPr>
          <w:p w14:paraId="73624E90" w14:textId="77777777" w:rsidR="003E018B" w:rsidRDefault="00000000">
            <w:pPr>
              <w:spacing w:after="0"/>
              <w:ind w:left="3"/>
            </w:pPr>
            <w:r>
              <w:rPr>
                <w:rFonts w:ascii="Arial" w:eastAsia="Arial" w:hAnsi="Arial" w:cs="Arial"/>
                <w:color w:val="2C2A28"/>
              </w:rPr>
              <w:t>GpiO 21</w:t>
            </w:r>
          </w:p>
        </w:tc>
      </w:tr>
    </w:tbl>
    <w:p w14:paraId="72AAA6F2" w14:textId="77777777" w:rsidR="003E018B" w:rsidRDefault="00000000">
      <w:pPr>
        <w:spacing w:after="3" w:line="313" w:lineRule="auto"/>
        <w:ind w:right="34" w:firstLine="360"/>
      </w:pPr>
      <w:r>
        <w:rPr>
          <w:rFonts w:ascii="Times New Roman" w:eastAsia="Times New Roman" w:hAnsi="Times New Roman" w:cs="Times New Roman"/>
          <w:color w:val="2C2A28"/>
        </w:rPr>
        <w:t xml:space="preserve">A sketch for LoRa communication with an ESP8266 microcontroller is given in Listing </w:t>
      </w:r>
      <w:r>
        <w:rPr>
          <w:rFonts w:ascii="Times New Roman" w:eastAsia="Times New Roman" w:hAnsi="Times New Roman" w:cs="Times New Roman"/>
          <w:color w:val="0000FF"/>
        </w:rPr>
        <w:t>14-10</w:t>
      </w:r>
      <w:r>
        <w:rPr>
          <w:rFonts w:ascii="Times New Roman" w:eastAsia="Times New Roman" w:hAnsi="Times New Roman" w:cs="Times New Roman"/>
          <w:color w:val="2C2A28"/>
        </w:rPr>
        <w:t xml:space="preserve">. The LoRa transmission frequency of 433, 868, or 915 MHz is defined with the instruction LoRa.begin(NE6), with </w:t>
      </w:r>
      <w:r>
        <w:rPr>
          <w:rFonts w:ascii="Times New Roman" w:eastAsia="Times New Roman" w:hAnsi="Times New Roman" w:cs="Times New Roman"/>
          <w:i/>
          <w:color w:val="2C2A28"/>
        </w:rPr>
        <w:t>N</w:t>
      </w:r>
      <w:r>
        <w:rPr>
          <w:rFonts w:ascii="Times New Roman" w:eastAsia="Times New Roman" w:hAnsi="Times New Roman" w:cs="Times New Roman"/>
          <w:color w:val="2C2A28"/>
        </w:rPr>
        <w:t xml:space="preserve"> equal to 433, 868, or 915. The LoRa module connection pins for the chip select (CSS) and reset (RST) and an interrupt (DIO0) pin are defined in the sketch, as the </w:t>
      </w:r>
      <w:r>
        <w:rPr>
          <w:rFonts w:ascii="Times New Roman" w:eastAsia="Times New Roman" w:hAnsi="Times New Roman" w:cs="Times New Roman"/>
          <w:i/>
          <w:color w:val="2C2A28"/>
        </w:rPr>
        <w:t>LoRa</w:t>
      </w:r>
      <w:r>
        <w:rPr>
          <w:rFonts w:ascii="Times New Roman" w:eastAsia="Times New Roman" w:hAnsi="Times New Roman" w:cs="Times New Roman"/>
          <w:color w:val="2C2A28"/>
        </w:rPr>
        <w:t xml:space="preserve"> library default values are GPIO 10, GPIO 9, and GPIO 2. </w:t>
      </w:r>
    </w:p>
    <w:p w14:paraId="17D39125" w14:textId="77777777" w:rsidR="003E018B" w:rsidRDefault="00000000">
      <w:pPr>
        <w:spacing w:after="3" w:line="313" w:lineRule="auto"/>
        <w:ind w:right="34" w:firstLine="360"/>
      </w:pPr>
      <w:r>
        <w:rPr>
          <w:rFonts w:ascii="Times New Roman" w:eastAsia="Times New Roman" w:hAnsi="Times New Roman" w:cs="Times New Roman"/>
          <w:color w:val="2C2A28"/>
        </w:rPr>
        <w:t xml:space="preserve">When the LoRa module reset pin is connected to the ESP8266 or ESP32 microcontroller reset pin, the LoRa module reset pin is defined as </w:t>
      </w:r>
      <w:r>
        <w:rPr>
          <w:rFonts w:ascii="Times New Roman" w:eastAsia="Times New Roman" w:hAnsi="Times New Roman" w:cs="Times New Roman"/>
          <w:i/>
          <w:color w:val="2C2A28"/>
        </w:rPr>
        <w:t>-1</w:t>
      </w:r>
      <w:r>
        <w:rPr>
          <w:rFonts w:ascii="Times New Roman" w:eastAsia="Times New Roman" w:hAnsi="Times New Roman" w:cs="Times New Roman"/>
          <w:color w:val="2C2A28"/>
        </w:rPr>
        <w:t xml:space="preserve">.  The default SPI pins are defined implicitly. The LoRa spreading factor (SF6–SF12) spreads a transmission across the available bandwidth, with a higher SF increasing the transmission range, but decreasing the transmission bit rate. The </w:t>
      </w:r>
      <w:r>
        <w:rPr>
          <w:rFonts w:ascii="Times New Roman" w:eastAsia="Times New Roman" w:hAnsi="Times New Roman" w:cs="Times New Roman"/>
          <w:i/>
          <w:color w:val="2C2A28"/>
        </w:rPr>
        <w:t>LoRa</w:t>
      </w:r>
      <w:r>
        <w:rPr>
          <w:rFonts w:ascii="Times New Roman" w:eastAsia="Times New Roman" w:hAnsi="Times New Roman" w:cs="Times New Roman"/>
          <w:color w:val="2C2A28"/>
        </w:rPr>
        <w:t xml:space="preserve"> library has bandwidth values from 7.8 kHz to 250 kHz, with lower bandwidth corresponding to longer transmission range. The default signal bandwidth of 125 kHz is changed with the instruction LoRa.setSignalBandwidth(N), for bandwidth </w:t>
      </w:r>
      <w:r>
        <w:rPr>
          <w:rFonts w:ascii="Times New Roman" w:eastAsia="Times New Roman" w:hAnsi="Times New Roman" w:cs="Times New Roman"/>
          <w:i/>
          <w:color w:val="2C2A28"/>
        </w:rPr>
        <w:t>N</w:t>
      </w:r>
      <w:r>
        <w:rPr>
          <w:rFonts w:ascii="Times New Roman" w:eastAsia="Times New Roman" w:hAnsi="Times New Roman" w:cs="Times New Roman"/>
          <w:color w:val="2C2A28"/>
        </w:rPr>
        <w:t xml:space="preserve">, with possible values listed on the </w:t>
      </w:r>
      <w:r>
        <w:rPr>
          <w:rFonts w:ascii="Times New Roman" w:eastAsia="Times New Roman" w:hAnsi="Times New Roman" w:cs="Times New Roman"/>
          <w:i/>
          <w:color w:val="2C2A28"/>
        </w:rPr>
        <w:t>LoRa</w:t>
      </w:r>
      <w:r>
        <w:rPr>
          <w:rFonts w:ascii="Times New Roman" w:eastAsia="Times New Roman" w:hAnsi="Times New Roman" w:cs="Times New Roman"/>
          <w:color w:val="2C2A28"/>
        </w:rPr>
        <w:t xml:space="preserve"> library website. For example, set </w:t>
      </w:r>
      <w:r>
        <w:rPr>
          <w:rFonts w:ascii="Times New Roman" w:eastAsia="Times New Roman" w:hAnsi="Times New Roman" w:cs="Times New Roman"/>
          <w:i/>
          <w:color w:val="2C2A28"/>
        </w:rPr>
        <w:t>N</w:t>
      </w:r>
      <w:r>
        <w:rPr>
          <w:rFonts w:ascii="Times New Roman" w:eastAsia="Times New Roman" w:hAnsi="Times New Roman" w:cs="Times New Roman"/>
          <w:color w:val="2C2A28"/>
        </w:rPr>
        <w:t xml:space="preserve"> equal to </w:t>
      </w:r>
      <w:r>
        <w:rPr>
          <w:rFonts w:ascii="Times New Roman" w:eastAsia="Times New Roman" w:hAnsi="Times New Roman" w:cs="Times New Roman"/>
          <w:i/>
          <w:color w:val="2C2A28"/>
        </w:rPr>
        <w:t>31.25E3</w:t>
      </w:r>
      <w:r>
        <w:rPr>
          <w:rFonts w:ascii="Times New Roman" w:eastAsia="Times New Roman" w:hAnsi="Times New Roman" w:cs="Times New Roman"/>
          <w:color w:val="2C2A28"/>
        </w:rPr>
        <w:t xml:space="preserve"> for a bandwidth of 31.25 kHz. The maximum LoRa transmission size with the </w:t>
      </w:r>
      <w:r>
        <w:rPr>
          <w:rFonts w:ascii="Times New Roman" w:eastAsia="Times New Roman" w:hAnsi="Times New Roman" w:cs="Times New Roman"/>
          <w:i/>
          <w:color w:val="2C2A28"/>
        </w:rPr>
        <w:t>LoRa</w:t>
      </w:r>
      <w:r>
        <w:rPr>
          <w:rFonts w:ascii="Times New Roman" w:eastAsia="Times New Roman" w:hAnsi="Times New Roman" w:cs="Times New Roman"/>
          <w:color w:val="2C2A28"/>
        </w:rPr>
        <w:t xml:space="preserve"> library is 255 bytes.</w:t>
      </w:r>
    </w:p>
    <w:p w14:paraId="2A73FC67" w14:textId="77777777" w:rsidR="003E018B" w:rsidRDefault="00000000">
      <w:pPr>
        <w:spacing w:after="94" w:line="313" w:lineRule="auto"/>
        <w:ind w:right="34" w:firstLine="360"/>
      </w:pPr>
      <w:r>
        <w:rPr>
          <w:rFonts w:ascii="Times New Roman" w:eastAsia="Times New Roman" w:hAnsi="Times New Roman" w:cs="Times New Roman"/>
          <w:color w:val="2C2A28"/>
        </w:rPr>
        <w:t xml:space="preserve">In the sketch, a message is transmitted at five-second intervals, which is displayed on the OLED screen along with a received message from the receiving microcontroller (see Figure </w:t>
      </w:r>
      <w:r>
        <w:rPr>
          <w:rFonts w:ascii="Times New Roman" w:eastAsia="Times New Roman" w:hAnsi="Times New Roman" w:cs="Times New Roman"/>
          <w:color w:val="0000FF"/>
        </w:rPr>
        <w:t>14-7</w:t>
      </w:r>
      <w:r>
        <w:rPr>
          <w:rFonts w:ascii="Times New Roman" w:eastAsia="Times New Roman" w:hAnsi="Times New Roman" w:cs="Times New Roman"/>
          <w:color w:val="2C2A28"/>
        </w:rPr>
        <w:t>). The value in the received message is equal to the packet transmitted, assuming no messages were lost. The feedback message confirms receipt of the transmitted message by the receiving microcontroller. The receiving microcontroller displays the number of seconds between received messages, the signal RSSI (received signal strength indicator) and SNR (signal-to-noise ratio), and then the received message.</w:t>
      </w:r>
    </w:p>
    <w:p w14:paraId="3EA6CB97" w14:textId="77777777" w:rsidR="003E018B" w:rsidRDefault="00000000">
      <w:pPr>
        <w:spacing w:after="206"/>
        <w:ind w:left="91"/>
      </w:pPr>
      <w:r>
        <w:rPr>
          <w:noProof/>
        </w:rPr>
        <w:drawing>
          <wp:inline distT="0" distB="0" distL="0" distR="0" wp14:anchorId="7B1CB008" wp14:editId="169A0B6F">
            <wp:extent cx="4321193" cy="1867988"/>
            <wp:effectExtent l="0" t="0" r="0" b="0"/>
            <wp:docPr id="26741" name="Picture 26741"/>
            <wp:cNvGraphicFramePr/>
            <a:graphic xmlns:a="http://schemas.openxmlformats.org/drawingml/2006/main">
              <a:graphicData uri="http://schemas.openxmlformats.org/drawingml/2006/picture">
                <pic:pic xmlns:pic="http://schemas.openxmlformats.org/drawingml/2006/picture">
                  <pic:nvPicPr>
                    <pic:cNvPr id="26741" name="Picture 26741"/>
                    <pic:cNvPicPr/>
                  </pic:nvPicPr>
                  <pic:blipFill>
                    <a:blip r:embed="rId1071"/>
                    <a:stretch>
                      <a:fillRect/>
                    </a:stretch>
                  </pic:blipFill>
                  <pic:spPr>
                    <a:xfrm>
                      <a:off x="0" y="0"/>
                      <a:ext cx="4321193" cy="1867988"/>
                    </a:xfrm>
                    <a:prstGeom prst="rect">
                      <a:avLst/>
                    </a:prstGeom>
                  </pic:spPr>
                </pic:pic>
              </a:graphicData>
            </a:graphic>
          </wp:inline>
        </w:drawing>
      </w:r>
    </w:p>
    <w:p w14:paraId="1FDD4755" w14:textId="77777777" w:rsidR="003E018B" w:rsidRDefault="00000000">
      <w:pPr>
        <w:spacing w:after="10" w:line="252" w:lineRule="auto"/>
        <w:ind w:left="-5" w:hanging="10"/>
      </w:pPr>
      <w:r>
        <w:rPr>
          <w:rFonts w:ascii="Times New Roman" w:eastAsia="Times New Roman" w:hAnsi="Times New Roman" w:cs="Times New Roman"/>
          <w:b/>
          <w:i/>
          <w:color w:val="2C2A28"/>
          <w:sz w:val="24"/>
        </w:rPr>
        <w:t xml:space="preserve">Figure 14-7. </w:t>
      </w:r>
      <w:r>
        <w:rPr>
          <w:rFonts w:ascii="Times New Roman" w:eastAsia="Times New Roman" w:hAnsi="Times New Roman" w:cs="Times New Roman"/>
          <w:i/>
          <w:color w:val="2C2A28"/>
          <w:sz w:val="24"/>
        </w:rPr>
        <w:t>Characterizing LoRa message reception with feedback</w:t>
      </w:r>
    </w:p>
    <w:p w14:paraId="07065BCD" w14:textId="77777777" w:rsidR="003E018B" w:rsidRDefault="003E018B">
      <w:pPr>
        <w:sectPr w:rsidR="003E018B" w:rsidSect="008B0697">
          <w:headerReference w:type="even" r:id="rId1072"/>
          <w:headerReference w:type="default" r:id="rId1073"/>
          <w:footerReference w:type="even" r:id="rId1074"/>
          <w:footerReference w:type="default" r:id="rId1075"/>
          <w:headerReference w:type="first" r:id="rId1076"/>
          <w:footerReference w:type="first" r:id="rId1077"/>
          <w:footnotePr>
            <w:numRestart w:val="eachPage"/>
          </w:footnotePr>
          <w:pgSz w:w="8787" w:h="13323"/>
          <w:pgMar w:top="1530" w:right="725" w:bottom="1621" w:left="720" w:header="1036" w:footer="1024" w:gutter="0"/>
          <w:cols w:space="708"/>
        </w:sectPr>
      </w:pPr>
    </w:p>
    <w:p w14:paraId="19FC8BBC" w14:textId="77777777" w:rsidR="003E018B" w:rsidRDefault="00000000">
      <w:pPr>
        <w:spacing w:after="251"/>
        <w:ind w:left="10" w:right="3" w:hanging="10"/>
        <w:jc w:val="right"/>
      </w:pPr>
      <w:r>
        <w:rPr>
          <w:rFonts w:ascii="Arial" w:eastAsia="Arial" w:hAnsi="Arial" w:cs="Arial"/>
          <w:color w:val="2C2A28"/>
          <w:sz w:val="20"/>
        </w:rPr>
        <w:t xml:space="preserve"> eSp-NOW aNd LOra COmmuNiCatiON</w:t>
      </w:r>
    </w:p>
    <w:p w14:paraId="088970FC" w14:textId="77777777" w:rsidR="003E018B" w:rsidRDefault="00000000">
      <w:pPr>
        <w:spacing w:after="180"/>
        <w:ind w:left="-5" w:hanging="10"/>
      </w:pPr>
      <w:r>
        <w:rPr>
          <w:rFonts w:ascii="Times New Roman" w:eastAsia="Times New Roman" w:hAnsi="Times New Roman" w:cs="Times New Roman"/>
          <w:b/>
          <w:i/>
          <w:color w:val="2C2A28"/>
          <w:sz w:val="24"/>
        </w:rPr>
        <w:t xml:space="preserve">Listing 14-10. </w:t>
      </w:r>
      <w:r>
        <w:rPr>
          <w:rFonts w:ascii="Times New Roman" w:eastAsia="Times New Roman" w:hAnsi="Times New Roman" w:cs="Times New Roman"/>
          <w:color w:val="2C2A28"/>
          <w:sz w:val="24"/>
        </w:rPr>
        <w:t>Transmitting LoRa module with feedback</w:t>
      </w:r>
    </w:p>
    <w:p w14:paraId="1BC0242E" w14:textId="77777777" w:rsidR="003E018B" w:rsidRDefault="00000000">
      <w:pPr>
        <w:spacing w:after="37" w:line="265" w:lineRule="auto"/>
        <w:ind w:left="-5" w:right="801" w:hanging="10"/>
        <w:jc w:val="both"/>
      </w:pPr>
      <w:r>
        <w:rPr>
          <w:rFonts w:ascii="Times New Roman" w:eastAsia="Times New Roman" w:hAnsi="Times New Roman" w:cs="Times New Roman"/>
          <w:color w:val="2C2A28"/>
        </w:rPr>
        <w:t>#include &lt;SPI.h&gt;                      // include SPI and #include &lt;LoRa.h&gt;                     // LoRa libraries int CSS = D8;                         // define SX1278 pins int RST = -1;                         // RESET pin int DIO0 = D2;                        // interrupt pin</w:t>
      </w:r>
    </w:p>
    <w:p w14:paraId="3538A7C4"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#include &lt;Wire.h&gt;                     // include libraries for OLED</w:t>
      </w:r>
    </w:p>
    <w:p w14:paraId="5988E6BD"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#include &lt;Adafruit_SSD1306.h&gt;</w:t>
      </w:r>
    </w:p>
    <w:p w14:paraId="7408C702" w14:textId="77777777" w:rsidR="003E018B" w:rsidRDefault="00000000">
      <w:pPr>
        <w:spacing w:after="0" w:line="302" w:lineRule="auto"/>
        <w:ind w:left="-5" w:right="134" w:hanging="10"/>
      </w:pPr>
      <w:r>
        <w:rPr>
          <w:rFonts w:ascii="Times New Roman" w:eastAsia="Times New Roman" w:hAnsi="Times New Roman" w:cs="Times New Roman"/>
          <w:color w:val="2C2A28"/>
        </w:rPr>
        <w:t>int width = 128;                      // OLED dimensions int height = 32;                      // associate oled with library Adafruit_SSD1306 oled(width, height, &amp;Wire, -1); int counter = 0; unsigned long lastTime;</w:t>
      </w:r>
    </w:p>
    <w:p w14:paraId="0FC79C94"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String packet, recv;</w:t>
      </w:r>
    </w:p>
    <w:p w14:paraId="77CE8F30" w14:textId="77777777" w:rsidR="003E018B" w:rsidRDefault="00000000">
      <w:pPr>
        <w:spacing w:after="200" w:line="265" w:lineRule="auto"/>
        <w:ind w:left="-5" w:right="9" w:hanging="10"/>
        <w:jc w:val="both"/>
      </w:pPr>
      <w:r>
        <w:rPr>
          <w:rFonts w:ascii="Times New Roman" w:eastAsia="Times New Roman" w:hAnsi="Times New Roman" w:cs="Times New Roman"/>
          <w:color w:val="2C2A28"/>
        </w:rPr>
        <w:t>int packetSize;                       // size of received message</w:t>
      </w:r>
    </w:p>
    <w:p w14:paraId="4A5811D5"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void setup()</w:t>
      </w:r>
    </w:p>
    <w:p w14:paraId="2FB0F9B6" w14:textId="77777777" w:rsidR="003E018B" w:rsidRDefault="00000000">
      <w:pPr>
        <w:spacing w:after="0" w:line="302" w:lineRule="auto"/>
        <w:ind w:left="-5" w:right="228" w:hanging="10"/>
      </w:pPr>
      <w:r>
        <w:rPr>
          <w:rFonts w:ascii="Times New Roman" w:eastAsia="Times New Roman" w:hAnsi="Times New Roman" w:cs="Times New Roman"/>
          <w:color w:val="2C2A28"/>
        </w:rPr>
        <w:t>{   digitalPinToInterrupt(DIO0);        // set pin as interrupt   LoRa.setPins(CSS, RST, DIO0);       // define LoRa module pins</w:t>
      </w:r>
    </w:p>
    <w:p w14:paraId="33689316" w14:textId="77777777" w:rsidR="003E018B" w:rsidRDefault="00000000">
      <w:pPr>
        <w:spacing w:after="37" w:line="265" w:lineRule="auto"/>
        <w:ind w:left="-5" w:right="201" w:hanging="10"/>
        <w:jc w:val="both"/>
      </w:pPr>
      <w:r>
        <w:rPr>
          <w:rFonts w:ascii="Times New Roman" w:eastAsia="Times New Roman" w:hAnsi="Times New Roman" w:cs="Times New Roman"/>
          <w:color w:val="2C2A28"/>
        </w:rPr>
        <w:t xml:space="preserve">  LoRa.setSpreadingFactor(9);         // define spreading factor   LoRa.setSignalBandwidth(62.5E3);    // set bandwidth to 62.5kHz   while (!LoRa.begin(433E6)) delay(500); // 433MHz transmission   oled.begin(SSD1306_SWITCHCAPVCC, 0x3 C);        </w:t>
      </w:r>
    </w:p>
    <w:p w14:paraId="4DDF6FE9" w14:textId="77777777" w:rsidR="003E018B" w:rsidRDefault="00000000">
      <w:pPr>
        <w:spacing w:after="46"/>
        <w:ind w:left="10" w:right="132" w:hanging="10"/>
        <w:jc w:val="right"/>
      </w:pPr>
      <w:r>
        <w:rPr>
          <w:rFonts w:ascii="Times New Roman" w:eastAsia="Times New Roman" w:hAnsi="Times New Roman" w:cs="Times New Roman"/>
          <w:color w:val="2C2A28"/>
        </w:rPr>
        <w:t>// OLED display I2C address</w:t>
      </w:r>
    </w:p>
    <w:p w14:paraId="0FD50AF9" w14:textId="77777777" w:rsidR="003E018B" w:rsidRDefault="00000000">
      <w:pPr>
        <w:spacing w:after="0" w:line="302" w:lineRule="auto"/>
        <w:ind w:left="-5" w:right="600" w:hanging="10"/>
      </w:pPr>
      <w:r>
        <w:rPr>
          <w:rFonts w:ascii="Times New Roman" w:eastAsia="Times New Roman" w:hAnsi="Times New Roman" w:cs="Times New Roman"/>
          <w:color w:val="2C2A28"/>
        </w:rPr>
        <w:t xml:space="preserve">  oled.setTextColor(WHITE);           // set font color   oled.setTextSize(2);                // text size 12×16 pixels   oled.display();</w:t>
      </w:r>
    </w:p>
    <w:p w14:paraId="7B12B750"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w:t>
      </w:r>
    </w:p>
    <w:p w14:paraId="180F757F" w14:textId="77777777" w:rsidR="003E018B" w:rsidRDefault="00000000">
      <w:pPr>
        <w:spacing w:after="253"/>
        <w:ind w:left="1132" w:hanging="10"/>
      </w:pPr>
      <w:r>
        <w:rPr>
          <w:rFonts w:ascii="Arial" w:eastAsia="Arial" w:hAnsi="Arial" w:cs="Arial"/>
          <w:color w:val="2C2A28"/>
          <w:sz w:val="20"/>
        </w:rPr>
        <w:t xml:space="preserve"> eSp-NOW aNd LOra COmmuNiCatiON</w:t>
      </w:r>
    </w:p>
    <w:p w14:paraId="241B3F50"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void loop()</w:t>
      </w:r>
    </w:p>
    <w:p w14:paraId="4458A00D" w14:textId="77777777" w:rsidR="003E018B" w:rsidRDefault="00000000">
      <w:pPr>
        <w:spacing w:after="37" w:line="265" w:lineRule="auto"/>
        <w:ind w:left="-5" w:right="323" w:hanging="10"/>
        <w:jc w:val="both"/>
      </w:pPr>
      <w:r>
        <w:rPr>
          <w:rFonts w:ascii="Times New Roman" w:eastAsia="Times New Roman" w:hAnsi="Times New Roman" w:cs="Times New Roman"/>
          <w:color w:val="2C2A28"/>
        </w:rPr>
        <w:t>{   if(millis() - lastTime &gt; 5000)      // 5s transmission interval</w:t>
      </w:r>
    </w:p>
    <w:p w14:paraId="1700F136"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w:t>
      </w:r>
    </w:p>
    <w:p w14:paraId="1A3259F8"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screen();                         // OLED display function     packet = String(counter);         // create packet</w:t>
      </w:r>
    </w:p>
    <w:p w14:paraId="18B23F29"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LoRa.beginPacket();               // start LoRa transmission</w:t>
      </w:r>
    </w:p>
    <w:p w14:paraId="092DC6FD"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LoRa.print(packet);               // send packet</w:t>
      </w:r>
    </w:p>
    <w:p w14:paraId="3C378923" w14:textId="77777777" w:rsidR="003E018B" w:rsidRDefault="00000000">
      <w:pPr>
        <w:spacing w:after="37" w:line="265" w:lineRule="auto"/>
        <w:ind w:left="-5" w:right="157" w:hanging="10"/>
        <w:jc w:val="both"/>
      </w:pPr>
      <w:r>
        <w:rPr>
          <w:rFonts w:ascii="Times New Roman" w:eastAsia="Times New Roman" w:hAnsi="Times New Roman" w:cs="Times New Roman"/>
          <w:color w:val="2C2A28"/>
        </w:rPr>
        <w:t xml:space="preserve">    LoRa.endPacket();                 // close LoRa transmission     counter++;                        // increment counter     lastTime = millis();              // update transmission time</w:t>
      </w:r>
    </w:p>
    <w:p w14:paraId="3994EA84"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w:t>
      </w:r>
    </w:p>
    <w:p w14:paraId="20F5ABE3" w14:textId="77777777" w:rsidR="003E018B" w:rsidRDefault="00000000">
      <w:pPr>
        <w:spacing w:after="37" w:line="265" w:lineRule="auto"/>
        <w:ind w:left="-5" w:right="245" w:hanging="10"/>
        <w:jc w:val="both"/>
      </w:pPr>
      <w:r>
        <w:rPr>
          <w:rFonts w:ascii="Times New Roman" w:eastAsia="Times New Roman" w:hAnsi="Times New Roman" w:cs="Times New Roman"/>
          <w:color w:val="2C2A28"/>
        </w:rPr>
        <w:t xml:space="preserve">  packetSize = LoRa.parsePacket();    // detect received packet   if (packetSize &gt; 0)</w:t>
      </w:r>
    </w:p>
    <w:p w14:paraId="0BCFE674"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w:t>
      </w:r>
    </w:p>
    <w:p w14:paraId="41C8B274"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recv = "";                        // read packet     while(LoRa.available()) recv = recv + ((char)(LoRa.read()));     screen();                         // OLED display function</w:t>
      </w:r>
    </w:p>
    <w:p w14:paraId="4B72DC77"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w:t>
      </w:r>
    </w:p>
    <w:p w14:paraId="10809048" w14:textId="77777777" w:rsidR="003E018B" w:rsidRDefault="00000000">
      <w:pPr>
        <w:spacing w:after="201" w:line="265" w:lineRule="auto"/>
        <w:ind w:left="-5" w:right="9" w:hanging="10"/>
        <w:jc w:val="both"/>
      </w:pPr>
      <w:r>
        <w:rPr>
          <w:rFonts w:ascii="Times New Roman" w:eastAsia="Times New Roman" w:hAnsi="Times New Roman" w:cs="Times New Roman"/>
          <w:color w:val="2C2A28"/>
        </w:rPr>
        <w:t>}</w:t>
      </w:r>
    </w:p>
    <w:p w14:paraId="2F2BE5D6"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void screen()                         // function for OLED display</w:t>
      </w:r>
    </w:p>
    <w:p w14:paraId="421D07C0"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w:t>
      </w:r>
    </w:p>
    <w:p w14:paraId="6EBF35C0" w14:textId="77777777" w:rsidR="003E018B" w:rsidRDefault="00000000">
      <w:pPr>
        <w:spacing w:after="37" w:line="265" w:lineRule="auto"/>
        <w:ind w:left="-5" w:right="2342" w:hanging="10"/>
        <w:jc w:val="both"/>
      </w:pPr>
      <w:r>
        <w:rPr>
          <w:rFonts w:ascii="Times New Roman" w:eastAsia="Times New Roman" w:hAnsi="Times New Roman" w:cs="Times New Roman"/>
          <w:color w:val="2C2A28"/>
        </w:rPr>
        <w:t xml:space="preserve">  oled.clearDisplay();   oled.setCursor(0,0);</w:t>
      </w:r>
    </w:p>
    <w:p w14:paraId="387E0142"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oled.print("sent ");oled.println(pac ket);   // transmitted value   oled.print(recv);                   // received message   oled.display();</w:t>
      </w:r>
    </w:p>
    <w:p w14:paraId="55031A37"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w:t>
      </w:r>
    </w:p>
    <w:p w14:paraId="731196A1" w14:textId="77777777" w:rsidR="003E018B" w:rsidRDefault="00000000">
      <w:pPr>
        <w:spacing w:after="251"/>
        <w:ind w:left="10" w:right="3" w:hanging="10"/>
        <w:jc w:val="right"/>
      </w:pPr>
      <w:r>
        <w:rPr>
          <w:rFonts w:ascii="Arial" w:eastAsia="Arial" w:hAnsi="Arial" w:cs="Arial"/>
          <w:color w:val="2C2A28"/>
          <w:sz w:val="20"/>
        </w:rPr>
        <w:t xml:space="preserve"> eSp-NOW aNd LOra COmmuNiCatiON</w:t>
      </w:r>
    </w:p>
    <w:p w14:paraId="04CC98DA" w14:textId="77777777" w:rsidR="003E018B" w:rsidRDefault="00000000">
      <w:pPr>
        <w:spacing w:after="3" w:line="312" w:lineRule="auto"/>
        <w:ind w:left="-15" w:right="34" w:firstLine="350"/>
        <w:jc w:val="both"/>
      </w:pPr>
      <w:r>
        <w:rPr>
          <w:rFonts w:ascii="Times New Roman" w:eastAsia="Times New Roman" w:hAnsi="Times New Roman" w:cs="Times New Roman"/>
          <w:color w:val="2C2A28"/>
        </w:rPr>
        <w:t>During packet reception, the LoRa module measures, in decibels (dB), the received signal strength indicator (RSSI) and the signal-to-noise ratio (SNR). The received signal power is 10</w:t>
      </w:r>
      <w:r>
        <w:rPr>
          <w:rFonts w:ascii="Times New Roman" w:eastAsia="Times New Roman" w:hAnsi="Times New Roman" w:cs="Times New Roman"/>
          <w:color w:val="2C2A28"/>
          <w:sz w:val="20"/>
          <w:vertAlign w:val="superscript"/>
        </w:rPr>
        <w:t>(</w:t>
      </w:r>
      <w:r>
        <w:rPr>
          <w:rFonts w:ascii="Times New Roman" w:eastAsia="Times New Roman" w:hAnsi="Times New Roman" w:cs="Times New Roman"/>
          <w:i/>
          <w:color w:val="2C2A28"/>
          <w:sz w:val="20"/>
          <w:vertAlign w:val="superscript"/>
        </w:rPr>
        <w:t>dB</w:t>
      </w:r>
      <w:r>
        <w:rPr>
          <w:rFonts w:ascii="Times New Roman" w:eastAsia="Times New Roman" w:hAnsi="Times New Roman" w:cs="Times New Roman"/>
          <w:color w:val="2C2A28"/>
          <w:sz w:val="20"/>
          <w:vertAlign w:val="superscript"/>
        </w:rPr>
        <w:t>/10)</w:t>
      </w:r>
      <w:r>
        <w:rPr>
          <w:rFonts w:ascii="Times New Roman" w:eastAsia="Times New Roman" w:hAnsi="Times New Roman" w:cs="Times New Roman"/>
          <w:color w:val="2C2A28"/>
        </w:rPr>
        <w:t>mW. The RSSI ranges from 0 dBm to -120 dBm, with a value greater than -50 dBm indicating a strong signal, while a weak signal has a RSSI of less than -90 dBm. The SNR is the difference between the signal and the background noise RSSI values, with a positive SNR indicating that the received signal operates above the noise baseline. LoRa can operate below the noise baseline, which is the normal limit of signal sensitivity.</w:t>
      </w:r>
    </w:p>
    <w:p w14:paraId="38108823" w14:textId="77777777" w:rsidR="003E018B" w:rsidRDefault="00000000">
      <w:pPr>
        <w:spacing w:after="45"/>
        <w:ind w:left="370" w:right="34" w:hanging="10"/>
      </w:pPr>
      <w:r>
        <w:rPr>
          <w:rFonts w:ascii="Times New Roman" w:eastAsia="Times New Roman" w:hAnsi="Times New Roman" w:cs="Times New Roman"/>
          <w:color w:val="2C2A28"/>
        </w:rPr>
        <w:t xml:space="preserve">The sketch for characterizing LoRa message reception is given in </w:t>
      </w:r>
    </w:p>
    <w:p w14:paraId="6D436F3E" w14:textId="77777777" w:rsidR="003E018B" w:rsidRDefault="00000000">
      <w:pPr>
        <w:spacing w:after="245" w:line="313" w:lineRule="auto"/>
        <w:ind w:left="10" w:right="289" w:hanging="10"/>
      </w:pPr>
      <w:r>
        <w:rPr>
          <w:rFonts w:ascii="Times New Roman" w:eastAsia="Times New Roman" w:hAnsi="Times New Roman" w:cs="Times New Roman"/>
          <w:color w:val="2C2A28"/>
        </w:rPr>
        <w:t xml:space="preserve">Listing </w:t>
      </w:r>
      <w:r>
        <w:rPr>
          <w:rFonts w:ascii="Times New Roman" w:eastAsia="Times New Roman" w:hAnsi="Times New Roman" w:cs="Times New Roman"/>
          <w:color w:val="0000FF"/>
        </w:rPr>
        <w:t>14-11</w:t>
      </w:r>
      <w:r>
        <w:rPr>
          <w:rFonts w:ascii="Times New Roman" w:eastAsia="Times New Roman" w:hAnsi="Times New Roman" w:cs="Times New Roman"/>
          <w:color w:val="2C2A28"/>
        </w:rPr>
        <w:t xml:space="preserve">, which displays the interval between message reception, RSSI, SNR, and the message on an OLED display. A received message is read as a byte, which is converted to a character with the instruction (char)(LoRa.read()). On receiving a message, the sketch also returns the received message to the transmitting microcontroller, as feedback. The </w:t>
      </w:r>
      <w:r>
        <w:rPr>
          <w:rFonts w:ascii="Times New Roman" w:eastAsia="Times New Roman" w:hAnsi="Times New Roman" w:cs="Times New Roman"/>
          <w:i/>
          <w:color w:val="2C2A28"/>
        </w:rPr>
        <w:t>Adafruit SSD1306</w:t>
      </w:r>
      <w:r>
        <w:rPr>
          <w:rFonts w:ascii="Times New Roman" w:eastAsia="Times New Roman" w:hAnsi="Times New Roman" w:cs="Times New Roman"/>
          <w:color w:val="2C2A28"/>
        </w:rPr>
        <w:t xml:space="preserve"> library references the </w:t>
      </w:r>
      <w:r>
        <w:rPr>
          <w:rFonts w:ascii="Times New Roman" w:eastAsia="Times New Roman" w:hAnsi="Times New Roman" w:cs="Times New Roman"/>
          <w:i/>
          <w:color w:val="2C2A28"/>
        </w:rPr>
        <w:t>Adafruit GFX</w:t>
      </w:r>
      <w:r>
        <w:rPr>
          <w:rFonts w:ascii="Times New Roman" w:eastAsia="Times New Roman" w:hAnsi="Times New Roman" w:cs="Times New Roman"/>
          <w:color w:val="2C2A28"/>
        </w:rPr>
        <w:t xml:space="preserve"> library, so the #include &lt;Adafruit_GFX.h&gt; instruction is not required.</w:t>
      </w:r>
    </w:p>
    <w:p w14:paraId="4F0F9722" w14:textId="77777777" w:rsidR="003E018B" w:rsidRDefault="00000000">
      <w:pPr>
        <w:spacing w:after="180"/>
        <w:ind w:left="-5" w:hanging="10"/>
      </w:pPr>
      <w:r>
        <w:rPr>
          <w:rFonts w:ascii="Times New Roman" w:eastAsia="Times New Roman" w:hAnsi="Times New Roman" w:cs="Times New Roman"/>
          <w:b/>
          <w:i/>
          <w:color w:val="2C2A28"/>
          <w:sz w:val="24"/>
        </w:rPr>
        <w:t xml:space="preserve">Listing 14-11. </w:t>
      </w:r>
      <w:r>
        <w:rPr>
          <w:rFonts w:ascii="Times New Roman" w:eastAsia="Times New Roman" w:hAnsi="Times New Roman" w:cs="Times New Roman"/>
          <w:color w:val="2C2A28"/>
          <w:sz w:val="24"/>
        </w:rPr>
        <w:t>Characterizing LoRa message reception</w:t>
      </w:r>
    </w:p>
    <w:p w14:paraId="2425C5B3" w14:textId="77777777" w:rsidR="003E018B" w:rsidRDefault="00000000">
      <w:pPr>
        <w:spacing w:after="37" w:line="265" w:lineRule="auto"/>
        <w:ind w:left="-5" w:right="809" w:hanging="10"/>
        <w:jc w:val="both"/>
      </w:pPr>
      <w:r>
        <w:rPr>
          <w:rFonts w:ascii="Times New Roman" w:eastAsia="Times New Roman" w:hAnsi="Times New Roman" w:cs="Times New Roman"/>
          <w:color w:val="2C2A28"/>
        </w:rPr>
        <w:t>#include &lt;SPI.h&gt;                      // include SPI and #include &lt;LoRa.h&gt;                     // LoRa libraries int CSS = D8;                         // define SX1278 pins int RST = -1;                         // RESET pin int DIO0 = D2;                        // interrupt pin int width = 128;                      // OLED dimensions int height = 64;</w:t>
      </w:r>
    </w:p>
    <w:p w14:paraId="581E2F67" w14:textId="77777777" w:rsidR="003E018B" w:rsidRDefault="00000000">
      <w:pPr>
        <w:spacing w:after="45"/>
        <w:ind w:left="10" w:right="34" w:hanging="10"/>
      </w:pPr>
      <w:r>
        <w:rPr>
          <w:rFonts w:ascii="Times New Roman" w:eastAsia="Times New Roman" w:hAnsi="Times New Roman" w:cs="Times New Roman"/>
          <w:color w:val="2C2A28"/>
        </w:rPr>
        <w:t>#include &lt;Wire.h&gt;                     // include libraries for OLED</w:t>
      </w:r>
    </w:p>
    <w:p w14:paraId="190D7848"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#include &lt;Adafruit_SSD1306.h&gt;</w:t>
      </w:r>
    </w:p>
    <w:p w14:paraId="34CC3148"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Adafruit_SSD1306 oled(width, height, &amp; Wire, -1);  </w:t>
      </w:r>
    </w:p>
    <w:p w14:paraId="188B69CE" w14:textId="77777777" w:rsidR="003E018B" w:rsidRDefault="00000000">
      <w:pPr>
        <w:spacing w:after="46"/>
        <w:ind w:left="10" w:right="502" w:hanging="10"/>
        <w:jc w:val="right"/>
      </w:pPr>
      <w:r>
        <w:rPr>
          <w:rFonts w:ascii="Times New Roman" w:eastAsia="Times New Roman" w:hAnsi="Times New Roman" w:cs="Times New Roman"/>
          <w:color w:val="2C2A28"/>
        </w:rPr>
        <w:t>// Reset pin not required</w:t>
      </w:r>
    </w:p>
    <w:p w14:paraId="3766C4BA" w14:textId="77777777" w:rsidR="003E018B" w:rsidRDefault="00000000">
      <w:pPr>
        <w:spacing w:after="253"/>
        <w:ind w:left="1132" w:hanging="10"/>
      </w:pPr>
      <w:r>
        <w:rPr>
          <w:rFonts w:ascii="Arial" w:eastAsia="Arial" w:hAnsi="Arial" w:cs="Arial"/>
          <w:color w:val="2C2A28"/>
          <w:sz w:val="20"/>
        </w:rPr>
        <w:t xml:space="preserve"> eSp-NOW aNd LOra COmmuNiCatiON</w:t>
      </w:r>
    </w:p>
    <w:p w14:paraId="7C95D295"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String packet;</w:t>
      </w:r>
    </w:p>
    <w:p w14:paraId="1ABC951E" w14:textId="77777777" w:rsidR="003E018B" w:rsidRDefault="00000000">
      <w:pPr>
        <w:spacing w:after="159" w:line="302" w:lineRule="auto"/>
        <w:ind w:left="-5" w:right="3555" w:hanging="10"/>
      </w:pPr>
      <w:r>
        <w:rPr>
          <w:rFonts w:ascii="Times New Roman" w:eastAsia="Times New Roman" w:hAnsi="Times New Roman" w:cs="Times New Roman"/>
          <w:color w:val="2C2A28"/>
        </w:rPr>
        <w:t>int RSSI, packetSize, interval; float SNR; unsigned long lastTime = 0;</w:t>
      </w:r>
    </w:p>
    <w:p w14:paraId="4FB16475"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void setup()</w:t>
      </w:r>
    </w:p>
    <w:p w14:paraId="6367BE0F"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digitalPinToInterrupt(DIO0);        // set pin as interrupt   LoRa.setPins(CSS, RST, DIO0);       // define LoRa module pins   while (!LoRa.begin(433E6)) delay(500 );  // 433MHz transmission   oled.begin(SSD1306_SWITCHCAPVCC, 0x3 C);          </w:t>
      </w:r>
    </w:p>
    <w:p w14:paraId="1DF33253" w14:textId="77777777" w:rsidR="003E018B" w:rsidRDefault="00000000">
      <w:pPr>
        <w:spacing w:after="46"/>
        <w:ind w:left="10" w:right="132" w:hanging="10"/>
        <w:jc w:val="right"/>
      </w:pPr>
      <w:r>
        <w:rPr>
          <w:rFonts w:ascii="Times New Roman" w:eastAsia="Times New Roman" w:hAnsi="Times New Roman" w:cs="Times New Roman"/>
          <w:color w:val="2C2A28"/>
        </w:rPr>
        <w:t>// OLED display I2C address</w:t>
      </w:r>
    </w:p>
    <w:p w14:paraId="15DE4AB5" w14:textId="77777777" w:rsidR="003E018B" w:rsidRDefault="00000000">
      <w:pPr>
        <w:spacing w:after="159" w:line="302" w:lineRule="auto"/>
        <w:ind w:left="-5" w:right="600" w:hanging="10"/>
      </w:pPr>
      <w:r>
        <w:rPr>
          <w:rFonts w:ascii="Times New Roman" w:eastAsia="Times New Roman" w:hAnsi="Times New Roman" w:cs="Times New Roman"/>
          <w:color w:val="2C2A28"/>
        </w:rPr>
        <w:t xml:space="preserve">  oled.setTextColor(WHITE);           // set font color   oled.setTextSize(2);                // text size 12×16 pixels   oled.display(); }</w:t>
      </w:r>
    </w:p>
    <w:p w14:paraId="0BE4D035"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void loop()</w:t>
      </w:r>
    </w:p>
    <w:p w14:paraId="64143B8C"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w:t>
      </w:r>
    </w:p>
    <w:p w14:paraId="773D4FD5" w14:textId="77777777" w:rsidR="003E018B" w:rsidRDefault="00000000">
      <w:pPr>
        <w:spacing w:after="37" w:line="265" w:lineRule="auto"/>
        <w:ind w:left="-5" w:right="248" w:hanging="10"/>
        <w:jc w:val="both"/>
      </w:pPr>
      <w:r>
        <w:rPr>
          <w:rFonts w:ascii="Times New Roman" w:eastAsia="Times New Roman" w:hAnsi="Times New Roman" w:cs="Times New Roman"/>
          <w:color w:val="2C2A28"/>
        </w:rPr>
        <w:t xml:space="preserve">  packetSize = LoRa.parsePacket();    // detect received packet   if (packetSize &gt; 0)</w:t>
      </w:r>
    </w:p>
    <w:p w14:paraId="062CA6C1"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w:t>
      </w:r>
    </w:p>
    <w:p w14:paraId="7A05DDB3" w14:textId="77777777" w:rsidR="003E018B" w:rsidRDefault="00000000">
      <w:pPr>
        <w:spacing w:after="0" w:line="302" w:lineRule="auto"/>
        <w:ind w:left="-5" w:hanging="10"/>
      </w:pPr>
      <w:r>
        <w:rPr>
          <w:rFonts w:ascii="Times New Roman" w:eastAsia="Times New Roman" w:hAnsi="Times New Roman" w:cs="Times New Roman"/>
          <w:color w:val="2C2A28"/>
        </w:rPr>
        <w:t xml:space="preserve">    interval = round((millis() - lastT ime)/1000);   // interval (s)     lastTime = millis();              // update message time     packet = "";                      // read packet      while(LoRa.available()) packet = packet +  ((char)(LoRa.read()));</w:t>
      </w:r>
    </w:p>
    <w:p w14:paraId="4E1726F2"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RSSI = LoRa.packetRssi();</w:t>
      </w:r>
    </w:p>
    <w:p w14:paraId="693DE2C2" w14:textId="77777777" w:rsidR="003E018B" w:rsidRDefault="00000000">
      <w:pPr>
        <w:spacing w:after="37" w:line="265" w:lineRule="auto"/>
        <w:ind w:left="-5" w:right="357" w:hanging="10"/>
        <w:jc w:val="both"/>
      </w:pPr>
      <w:r>
        <w:rPr>
          <w:rFonts w:ascii="Times New Roman" w:eastAsia="Times New Roman" w:hAnsi="Times New Roman" w:cs="Times New Roman"/>
          <w:color w:val="2C2A28"/>
        </w:rPr>
        <w:t xml:space="preserve">    SNR = LoRa.packetSnr();           // signal : noise     screen();                         // OLED display function</w:t>
      </w:r>
    </w:p>
    <w:p w14:paraId="06312C4F" w14:textId="77777777" w:rsidR="003E018B" w:rsidRDefault="00000000">
      <w:pPr>
        <w:spacing w:after="251"/>
        <w:ind w:left="10" w:right="3" w:hanging="10"/>
        <w:jc w:val="right"/>
      </w:pPr>
      <w:r>
        <w:rPr>
          <w:rFonts w:ascii="Arial" w:eastAsia="Arial" w:hAnsi="Arial" w:cs="Arial"/>
          <w:color w:val="2C2A28"/>
          <w:sz w:val="20"/>
        </w:rPr>
        <w:t xml:space="preserve"> eSp-NOW aNd LOra COmmuNiCatiON</w:t>
      </w:r>
    </w:p>
    <w:p w14:paraId="277D8188" w14:textId="77777777" w:rsidR="003E018B" w:rsidRDefault="00000000">
      <w:pPr>
        <w:spacing w:after="47"/>
        <w:ind w:left="10" w:right="34" w:hanging="10"/>
      </w:pPr>
      <w:r>
        <w:rPr>
          <w:rFonts w:ascii="Times New Roman" w:eastAsia="Times New Roman" w:hAnsi="Times New Roman" w:cs="Times New Roman"/>
          <w:color w:val="2C2A28"/>
        </w:rPr>
        <w:t xml:space="preserve">    LoRa.beginPacket();               // start LoRa transmission</w:t>
      </w:r>
    </w:p>
    <w:p w14:paraId="14DF060A"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LoRa.print("recv " + packet);     // send packet</w:t>
      </w:r>
    </w:p>
    <w:p w14:paraId="4AF779FC" w14:textId="77777777" w:rsidR="003E018B" w:rsidRDefault="00000000">
      <w:pPr>
        <w:spacing w:after="45"/>
        <w:ind w:left="10" w:right="34" w:hanging="10"/>
      </w:pPr>
      <w:r>
        <w:rPr>
          <w:rFonts w:ascii="Times New Roman" w:eastAsia="Times New Roman" w:hAnsi="Times New Roman" w:cs="Times New Roman"/>
          <w:color w:val="2C2A28"/>
        </w:rPr>
        <w:t xml:space="preserve">    LoRa.endPacket();                 // close LoRa transmission</w:t>
      </w:r>
    </w:p>
    <w:p w14:paraId="130F95E9"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w:t>
      </w:r>
    </w:p>
    <w:p w14:paraId="57F6CB8F" w14:textId="77777777" w:rsidR="003E018B" w:rsidRDefault="00000000">
      <w:pPr>
        <w:spacing w:after="201" w:line="265" w:lineRule="auto"/>
        <w:ind w:left="-5" w:right="9" w:hanging="10"/>
        <w:jc w:val="both"/>
      </w:pPr>
      <w:r>
        <w:rPr>
          <w:rFonts w:ascii="Times New Roman" w:eastAsia="Times New Roman" w:hAnsi="Times New Roman" w:cs="Times New Roman"/>
          <w:color w:val="2C2A28"/>
        </w:rPr>
        <w:t>}</w:t>
      </w:r>
    </w:p>
    <w:p w14:paraId="31EC0477" w14:textId="77777777" w:rsidR="003E018B" w:rsidRDefault="00000000">
      <w:pPr>
        <w:spacing w:after="45"/>
        <w:ind w:left="10" w:right="34" w:hanging="10"/>
      </w:pPr>
      <w:r>
        <w:rPr>
          <w:rFonts w:ascii="Times New Roman" w:eastAsia="Times New Roman" w:hAnsi="Times New Roman" w:cs="Times New Roman"/>
          <w:color w:val="2C2A28"/>
        </w:rPr>
        <w:t>void screen()                         // function for OLED display</w:t>
      </w:r>
    </w:p>
    <w:p w14:paraId="46742910"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w:t>
      </w:r>
    </w:p>
    <w:p w14:paraId="715830DD" w14:textId="77777777" w:rsidR="003E018B" w:rsidRDefault="00000000">
      <w:pPr>
        <w:spacing w:after="37" w:line="265" w:lineRule="auto"/>
        <w:ind w:left="-5" w:right="2178" w:hanging="10"/>
        <w:jc w:val="both"/>
      </w:pPr>
      <w:r>
        <w:rPr>
          <w:rFonts w:ascii="Times New Roman" w:eastAsia="Times New Roman" w:hAnsi="Times New Roman" w:cs="Times New Roman"/>
          <w:color w:val="2C2A28"/>
        </w:rPr>
        <w:t xml:space="preserve">    oled.clearDisplay();     oled.setCursor(0,0);</w:t>
      </w:r>
    </w:p>
    <w:p w14:paraId="5F577742"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oled.print("lag  ");oled.pr intln(interval);    </w:t>
      </w:r>
    </w:p>
    <w:p w14:paraId="39870B40" w14:textId="77777777" w:rsidR="003E018B" w:rsidRDefault="00000000">
      <w:pPr>
        <w:spacing w:after="46"/>
        <w:ind w:left="10" w:right="478" w:hanging="10"/>
        <w:jc w:val="right"/>
      </w:pPr>
      <w:r>
        <w:rPr>
          <w:rFonts w:ascii="Times New Roman" w:eastAsia="Times New Roman" w:hAnsi="Times New Roman" w:cs="Times New Roman"/>
          <w:color w:val="2C2A28"/>
        </w:rPr>
        <w:t>// display time since last message</w:t>
      </w:r>
    </w:p>
    <w:p w14:paraId="0CC75BC9"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oled.print("RSSI ");oled.pr intln(RSSI);        </w:t>
      </w:r>
    </w:p>
    <w:p w14:paraId="5718F713" w14:textId="77777777" w:rsidR="003E018B" w:rsidRDefault="00000000">
      <w:pPr>
        <w:spacing w:after="46"/>
        <w:ind w:left="10" w:right="542" w:hanging="10"/>
        <w:jc w:val="right"/>
      </w:pPr>
      <w:r>
        <w:rPr>
          <w:rFonts w:ascii="Times New Roman" w:eastAsia="Times New Roman" w:hAnsi="Times New Roman" w:cs="Times New Roman"/>
          <w:color w:val="2C2A28"/>
        </w:rPr>
        <w:t>// display interval, RSSI and SNR</w:t>
      </w:r>
    </w:p>
    <w:p w14:paraId="73CB718F" w14:textId="77777777" w:rsidR="003E018B" w:rsidRDefault="00000000">
      <w:pPr>
        <w:spacing w:after="37" w:line="265" w:lineRule="auto"/>
        <w:ind w:left="-5" w:right="748" w:hanging="10"/>
        <w:jc w:val="both"/>
      </w:pPr>
      <w:r>
        <w:rPr>
          <w:rFonts w:ascii="Times New Roman" w:eastAsia="Times New Roman" w:hAnsi="Times New Roman" w:cs="Times New Roman"/>
          <w:color w:val="2C2A28"/>
        </w:rPr>
        <w:t xml:space="preserve">    oled.print("SNR  ");oled.println(SNR);     oled.print("msg  ");oled.print (packet);        </w:t>
      </w:r>
    </w:p>
    <w:p w14:paraId="5ED07D19" w14:textId="77777777" w:rsidR="003E018B" w:rsidRDefault="00000000">
      <w:pPr>
        <w:spacing w:after="46"/>
        <w:ind w:left="10" w:right="688" w:hanging="10"/>
        <w:jc w:val="right"/>
      </w:pPr>
      <w:r>
        <w:rPr>
          <w:rFonts w:ascii="Times New Roman" w:eastAsia="Times New Roman" w:hAnsi="Times New Roman" w:cs="Times New Roman"/>
          <w:color w:val="2C2A28"/>
        </w:rPr>
        <w:t>// display received message</w:t>
      </w:r>
    </w:p>
    <w:p w14:paraId="7F5C158C" w14:textId="77777777" w:rsidR="003E018B" w:rsidRDefault="00000000">
      <w:pPr>
        <w:spacing w:after="193" w:line="265" w:lineRule="auto"/>
        <w:ind w:left="-5" w:right="4818" w:hanging="10"/>
        <w:jc w:val="both"/>
      </w:pPr>
      <w:r>
        <w:rPr>
          <w:rFonts w:ascii="Times New Roman" w:eastAsia="Times New Roman" w:hAnsi="Times New Roman" w:cs="Times New Roman"/>
          <w:color w:val="2C2A28"/>
        </w:rPr>
        <w:t xml:space="preserve">    oled.display(); }</w:t>
      </w:r>
    </w:p>
    <w:p w14:paraId="0AB3AA87" w14:textId="77777777" w:rsidR="003E018B" w:rsidRDefault="00000000">
      <w:pPr>
        <w:spacing w:after="3" w:line="313" w:lineRule="auto"/>
        <w:ind w:right="34" w:firstLine="360"/>
      </w:pPr>
      <w:r>
        <w:rPr>
          <w:rFonts w:ascii="Times New Roman" w:eastAsia="Times New Roman" w:hAnsi="Times New Roman" w:cs="Times New Roman"/>
          <w:color w:val="2C2A28"/>
        </w:rPr>
        <w:t xml:space="preserve">The WebSocket protocol enables a server to transmit information to the client, with the information displayed on a web page. Listing </w:t>
      </w:r>
      <w:r>
        <w:rPr>
          <w:rFonts w:ascii="Times New Roman" w:eastAsia="Times New Roman" w:hAnsi="Times New Roman" w:cs="Times New Roman"/>
          <w:color w:val="0000FF"/>
        </w:rPr>
        <w:t>14-12</w:t>
      </w:r>
      <w:r>
        <w:rPr>
          <w:rFonts w:ascii="Times New Roman" w:eastAsia="Times New Roman" w:hAnsi="Times New Roman" w:cs="Times New Roman"/>
          <w:color w:val="2C2A28"/>
        </w:rPr>
        <w:t xml:space="preserve"> automatically updates a web page with the message and the time of receipt (see Figure </w:t>
      </w:r>
      <w:r>
        <w:rPr>
          <w:rFonts w:ascii="Times New Roman" w:eastAsia="Times New Roman" w:hAnsi="Times New Roman" w:cs="Times New Roman"/>
          <w:color w:val="0000FF"/>
        </w:rPr>
        <w:t>14-8</w:t>
      </w:r>
      <w:r>
        <w:rPr>
          <w:rFonts w:ascii="Times New Roman" w:eastAsia="Times New Roman" w:hAnsi="Times New Roman" w:cs="Times New Roman"/>
          <w:color w:val="2C2A28"/>
        </w:rPr>
        <w:t>). An application is the display of sensor information.</w:t>
      </w:r>
    </w:p>
    <w:p w14:paraId="29A1AA87" w14:textId="77777777" w:rsidR="003E018B" w:rsidRDefault="00000000">
      <w:pPr>
        <w:spacing w:after="46"/>
        <w:ind w:left="1132" w:hanging="10"/>
      </w:pPr>
      <w:r>
        <w:rPr>
          <w:rFonts w:ascii="Arial" w:eastAsia="Arial" w:hAnsi="Arial" w:cs="Arial"/>
          <w:color w:val="2C2A28"/>
          <w:sz w:val="20"/>
        </w:rPr>
        <w:t xml:space="preserve"> eSp-NOW aNd LOra COmmuNiCatiON</w:t>
      </w:r>
    </w:p>
    <w:p w14:paraId="3A17BA56" w14:textId="77777777" w:rsidR="003E018B" w:rsidRDefault="00000000">
      <w:pPr>
        <w:spacing w:after="205"/>
        <w:ind w:left="659"/>
      </w:pPr>
      <w:r>
        <w:rPr>
          <w:noProof/>
        </w:rPr>
        <w:drawing>
          <wp:inline distT="0" distB="0" distL="0" distR="0" wp14:anchorId="2EB563C9" wp14:editId="7FC1F447">
            <wp:extent cx="3600123" cy="1815737"/>
            <wp:effectExtent l="0" t="0" r="0" b="0"/>
            <wp:docPr id="27134" name="Picture 27134"/>
            <wp:cNvGraphicFramePr/>
            <a:graphic xmlns:a="http://schemas.openxmlformats.org/drawingml/2006/main">
              <a:graphicData uri="http://schemas.openxmlformats.org/drawingml/2006/picture">
                <pic:pic xmlns:pic="http://schemas.openxmlformats.org/drawingml/2006/picture">
                  <pic:nvPicPr>
                    <pic:cNvPr id="27134" name="Picture 27134"/>
                    <pic:cNvPicPr/>
                  </pic:nvPicPr>
                  <pic:blipFill>
                    <a:blip r:embed="rId1078"/>
                    <a:stretch>
                      <a:fillRect/>
                    </a:stretch>
                  </pic:blipFill>
                  <pic:spPr>
                    <a:xfrm>
                      <a:off x="0" y="0"/>
                      <a:ext cx="3600123" cy="1815737"/>
                    </a:xfrm>
                    <a:prstGeom prst="rect">
                      <a:avLst/>
                    </a:prstGeom>
                  </pic:spPr>
                </pic:pic>
              </a:graphicData>
            </a:graphic>
          </wp:inline>
        </w:drawing>
      </w:r>
    </w:p>
    <w:p w14:paraId="3B543F0C" w14:textId="77777777" w:rsidR="003E018B" w:rsidRDefault="00000000">
      <w:pPr>
        <w:spacing w:after="230" w:line="252" w:lineRule="auto"/>
        <w:ind w:left="-5" w:hanging="10"/>
      </w:pPr>
      <w:r>
        <w:rPr>
          <w:rFonts w:ascii="Times New Roman" w:eastAsia="Times New Roman" w:hAnsi="Times New Roman" w:cs="Times New Roman"/>
          <w:b/>
          <w:i/>
          <w:color w:val="2C2A28"/>
          <w:sz w:val="24"/>
        </w:rPr>
        <w:t xml:space="preserve">Figure 14-8. </w:t>
      </w:r>
      <w:r>
        <w:rPr>
          <w:rFonts w:ascii="Times New Roman" w:eastAsia="Times New Roman" w:hAnsi="Times New Roman" w:cs="Times New Roman"/>
          <w:i/>
          <w:color w:val="2C2A28"/>
          <w:sz w:val="24"/>
        </w:rPr>
        <w:t>LoRa reception with WebSocket</w:t>
      </w:r>
    </w:p>
    <w:p w14:paraId="2A0385FA" w14:textId="77777777" w:rsidR="003E018B" w:rsidRDefault="00000000">
      <w:pPr>
        <w:spacing w:after="149" w:line="313" w:lineRule="auto"/>
        <w:ind w:right="34" w:firstLine="360"/>
      </w:pPr>
      <w:r>
        <w:rPr>
          <w:rFonts w:ascii="Times New Roman" w:eastAsia="Times New Roman" w:hAnsi="Times New Roman" w:cs="Times New Roman"/>
          <w:color w:val="2C2A28"/>
        </w:rPr>
        <w:t xml:space="preserve">Listing </w:t>
      </w:r>
      <w:r>
        <w:rPr>
          <w:rFonts w:ascii="Times New Roman" w:eastAsia="Times New Roman" w:hAnsi="Times New Roman" w:cs="Times New Roman"/>
          <w:color w:val="0000FF"/>
        </w:rPr>
        <w:t>14-12</w:t>
      </w:r>
      <w:r>
        <w:rPr>
          <w:rFonts w:ascii="Times New Roman" w:eastAsia="Times New Roman" w:hAnsi="Times New Roman" w:cs="Times New Roman"/>
          <w:color w:val="2C2A28"/>
        </w:rPr>
        <w:t xml:space="preserve"> is for an ESP8266 development board as the server. The web server library instructions for the ESP8266 microcontroller of</w:t>
      </w:r>
    </w:p>
    <w:p w14:paraId="6437A0C2"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#include &lt;ESP8266WebServer.h&gt;</w:t>
      </w:r>
    </w:p>
    <w:p w14:paraId="451F239E" w14:textId="77777777" w:rsidR="003E018B" w:rsidRDefault="00000000">
      <w:pPr>
        <w:spacing w:after="199" w:line="265" w:lineRule="auto"/>
        <w:ind w:left="-5" w:right="9" w:hanging="10"/>
        <w:jc w:val="both"/>
      </w:pPr>
      <w:r>
        <w:rPr>
          <w:rFonts w:ascii="Times New Roman" w:eastAsia="Times New Roman" w:hAnsi="Times New Roman" w:cs="Times New Roman"/>
          <w:color w:val="2C2A28"/>
        </w:rPr>
        <w:t>ESP8266WebServer server</w:t>
      </w:r>
    </w:p>
    <w:p w14:paraId="56A648E0" w14:textId="77777777" w:rsidR="003E018B" w:rsidRDefault="00000000">
      <w:pPr>
        <w:spacing w:after="205"/>
        <w:ind w:left="10" w:right="34" w:hanging="10"/>
      </w:pPr>
      <w:r>
        <w:rPr>
          <w:rFonts w:ascii="Times New Roman" w:eastAsia="Times New Roman" w:hAnsi="Times New Roman" w:cs="Times New Roman"/>
          <w:color w:val="2C2A28"/>
        </w:rPr>
        <w:t>are replaced when using an ESP32 microcontroller with</w:t>
      </w:r>
    </w:p>
    <w:p w14:paraId="4446A978"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#include &lt;WebServer.h&gt;</w:t>
      </w:r>
    </w:p>
    <w:p w14:paraId="65E0303E" w14:textId="77777777" w:rsidR="003E018B" w:rsidRDefault="00000000">
      <w:pPr>
        <w:spacing w:after="205"/>
        <w:ind w:left="10" w:right="34" w:hanging="10"/>
      </w:pPr>
      <w:r>
        <w:rPr>
          <w:rFonts w:ascii="Times New Roman" w:eastAsia="Times New Roman" w:hAnsi="Times New Roman" w:cs="Times New Roman"/>
          <w:color w:val="2C2A28"/>
        </w:rPr>
        <w:t>WebServer server(80);                    // requires a port number</w:t>
      </w:r>
    </w:p>
    <w:p w14:paraId="64A79795" w14:textId="77777777" w:rsidR="003E018B" w:rsidRDefault="00000000">
      <w:pPr>
        <w:spacing w:after="246" w:line="313" w:lineRule="auto"/>
        <w:ind w:right="34" w:firstLine="360"/>
      </w:pPr>
      <w:r>
        <w:rPr>
          <w:rFonts w:ascii="Times New Roman" w:eastAsia="Times New Roman" w:hAnsi="Times New Roman" w:cs="Times New Roman"/>
          <w:color w:val="2C2A28"/>
        </w:rPr>
        <w:t xml:space="preserve">The web server library references the Wi-Fi library, so the #include &lt;ESP8266WiFi.h&gt; or #include &lt;WiFi.h&gt; instructions are not required. The </w:t>
      </w:r>
      <w:r>
        <w:rPr>
          <w:rFonts w:ascii="Times New Roman" w:eastAsia="Times New Roman" w:hAnsi="Times New Roman" w:cs="Times New Roman"/>
          <w:i/>
          <w:color w:val="2C2A28"/>
        </w:rPr>
        <w:t>CSS</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RST,</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DIO0</w:t>
      </w:r>
      <w:r>
        <w:rPr>
          <w:rFonts w:ascii="Times New Roman" w:eastAsia="Times New Roman" w:hAnsi="Times New Roman" w:cs="Times New Roman"/>
          <w:color w:val="2C2A28"/>
        </w:rPr>
        <w:t xml:space="preserve"> pin numbers are changed to 5, 2, and 4 for an ESP32 microcontroller.</w:t>
      </w:r>
    </w:p>
    <w:p w14:paraId="0C6F1FE6" w14:textId="77777777" w:rsidR="003E018B" w:rsidRDefault="00000000">
      <w:pPr>
        <w:spacing w:after="180"/>
        <w:ind w:left="-5" w:hanging="10"/>
      </w:pPr>
      <w:r>
        <w:rPr>
          <w:rFonts w:ascii="Times New Roman" w:eastAsia="Times New Roman" w:hAnsi="Times New Roman" w:cs="Times New Roman"/>
          <w:b/>
          <w:i/>
          <w:color w:val="2C2A28"/>
          <w:sz w:val="24"/>
        </w:rPr>
        <w:t xml:space="preserve">Listing 14-12. </w:t>
      </w:r>
      <w:r>
        <w:rPr>
          <w:rFonts w:ascii="Times New Roman" w:eastAsia="Times New Roman" w:hAnsi="Times New Roman" w:cs="Times New Roman"/>
          <w:color w:val="2C2A28"/>
          <w:sz w:val="24"/>
        </w:rPr>
        <w:t>Receiving LoRa module and WebSocket</w:t>
      </w:r>
    </w:p>
    <w:p w14:paraId="1E277C32"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#include &lt;ESP8266WebServer.h&gt;      // include Webserver library</w:t>
      </w:r>
    </w:p>
    <w:p w14:paraId="6BD44222" w14:textId="77777777" w:rsidR="003E018B" w:rsidRDefault="00000000">
      <w:pPr>
        <w:spacing w:after="47"/>
        <w:ind w:left="10" w:right="34" w:hanging="10"/>
      </w:pPr>
      <w:r>
        <w:rPr>
          <w:rFonts w:ascii="Times New Roman" w:eastAsia="Times New Roman" w:hAnsi="Times New Roman" w:cs="Times New Roman"/>
          <w:color w:val="2C2A28"/>
        </w:rPr>
        <w:t>ESP8266WebServer server;           // associate server with library</w:t>
      </w:r>
    </w:p>
    <w:p w14:paraId="48FA067D"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#include &lt;WebSocketsServer.h&gt;      // include WebSocket library WebSocketsServer websocket = WebSoc ketsServer(81);  </w:t>
      </w:r>
    </w:p>
    <w:p w14:paraId="3AD7D83B" w14:textId="77777777" w:rsidR="003E018B" w:rsidRDefault="00000000">
      <w:pPr>
        <w:spacing w:after="3"/>
        <w:ind w:left="3860" w:right="34" w:hanging="10"/>
      </w:pPr>
      <w:r>
        <w:rPr>
          <w:rFonts w:ascii="Times New Roman" w:eastAsia="Times New Roman" w:hAnsi="Times New Roman" w:cs="Times New Roman"/>
          <w:color w:val="2C2A28"/>
        </w:rPr>
        <w:t>// set WebSocket port 81</w:t>
      </w:r>
    </w:p>
    <w:p w14:paraId="058F1BB7" w14:textId="77777777" w:rsidR="003E018B" w:rsidRDefault="00000000">
      <w:pPr>
        <w:spacing w:after="251"/>
        <w:ind w:left="10" w:right="3" w:hanging="10"/>
        <w:jc w:val="right"/>
      </w:pPr>
      <w:r>
        <w:rPr>
          <w:rFonts w:ascii="Arial" w:eastAsia="Arial" w:hAnsi="Arial" w:cs="Arial"/>
          <w:color w:val="2C2A28"/>
          <w:sz w:val="20"/>
        </w:rPr>
        <w:t xml:space="preserve"> eSp-NOW aNd LOra COmmuNiCatiON</w:t>
      </w:r>
    </w:p>
    <w:p w14:paraId="5E26EB82"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#include "buildpage.h"             // webpage AJAX code char ssid[] = "xxxx";              // change xxxx to Wi-Fi SSID char password[] = "xxxx";          // change xxxx to Wi-Fi password String message, json; int RSSI; float SNR;</w:t>
      </w:r>
    </w:p>
    <w:p w14:paraId="1625C4A1" w14:textId="77777777" w:rsidR="003E018B" w:rsidRDefault="00000000">
      <w:pPr>
        <w:spacing w:after="193" w:line="265" w:lineRule="auto"/>
        <w:ind w:left="-5" w:right="1131" w:hanging="10"/>
        <w:jc w:val="both"/>
      </w:pPr>
      <w:r>
        <w:rPr>
          <w:rFonts w:ascii="Times New Roman" w:eastAsia="Times New Roman" w:hAnsi="Times New Roman" w:cs="Times New Roman"/>
          <w:color w:val="2C2A28"/>
        </w:rPr>
        <w:t>#include &lt;SPI.h&gt;                   // include SPI library #include &lt;LoRa.h&gt;                  // and LoRa library int CSS = D8;                      // define SX1278 pins int RST = -1;                      // RESET pin int DIO0 = D2;                     // interrupt pin int packetSize;</w:t>
      </w:r>
    </w:p>
    <w:p w14:paraId="41F50544"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void setup()</w:t>
      </w:r>
    </w:p>
    <w:p w14:paraId="6FD7E50E"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w:t>
      </w:r>
    </w:p>
    <w:p w14:paraId="487B44BE" w14:textId="77777777" w:rsidR="003E018B" w:rsidRDefault="00000000">
      <w:pPr>
        <w:spacing w:after="37" w:line="265" w:lineRule="auto"/>
        <w:ind w:left="-5" w:right="330" w:hanging="10"/>
        <w:jc w:val="both"/>
      </w:pPr>
      <w:r>
        <w:rPr>
          <w:rFonts w:ascii="Times New Roman" w:eastAsia="Times New Roman" w:hAnsi="Times New Roman" w:cs="Times New Roman"/>
          <w:color w:val="2C2A28"/>
        </w:rPr>
        <w:t xml:space="preserve">  Serial.begin(115200);            // Serial Monitor baud rate   WiFi.begin(ssid, password);      // initialise and connect Wi-Fi   while (WiFi.status() != WL_CONNECTED) delay(500);</w:t>
      </w:r>
    </w:p>
    <w:p w14:paraId="3C091433"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Serial.print("IP address: ");</w:t>
      </w:r>
    </w:p>
    <w:p w14:paraId="4358C6F0"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Serial.println(WiFi.localIP());  // display web server IP address   server.begin();</w:t>
      </w:r>
    </w:p>
    <w:p w14:paraId="3FD4B9EF" w14:textId="77777777" w:rsidR="003E018B" w:rsidRDefault="00000000">
      <w:pPr>
        <w:spacing w:after="37" w:line="265" w:lineRule="auto"/>
        <w:ind w:left="-5" w:right="86" w:hanging="10"/>
        <w:jc w:val="both"/>
      </w:pPr>
      <w:r>
        <w:rPr>
          <w:rFonts w:ascii="Times New Roman" w:eastAsia="Times New Roman" w:hAnsi="Times New Roman" w:cs="Times New Roman"/>
          <w:color w:val="2C2A28"/>
        </w:rPr>
        <w:t xml:space="preserve">  server.on("/", base);            // load default webpage   websocket.begin();                   // initialise WebSocket   digitalPinToInterrupt(DIO0);         // set pin as interrupt   LoRa.setPins(CSS, RST, DIO0);        // define LoRa module pins   while (!LoRa.begin(433E6)) delay(500) ;  // 433MHz transmission</w:t>
      </w:r>
    </w:p>
    <w:p w14:paraId="5EEDCA02"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Serial.println("LoRa connected");</w:t>
      </w:r>
    </w:p>
    <w:p w14:paraId="636B93CE" w14:textId="77777777" w:rsidR="003E018B" w:rsidRDefault="00000000">
      <w:pPr>
        <w:spacing w:after="199" w:line="265" w:lineRule="auto"/>
        <w:ind w:left="-5" w:right="9" w:hanging="10"/>
        <w:jc w:val="both"/>
      </w:pPr>
      <w:r>
        <w:rPr>
          <w:rFonts w:ascii="Times New Roman" w:eastAsia="Times New Roman" w:hAnsi="Times New Roman" w:cs="Times New Roman"/>
          <w:color w:val="2C2A28"/>
        </w:rPr>
        <w:t>}</w:t>
      </w:r>
    </w:p>
    <w:p w14:paraId="311220F3"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void loop()</w:t>
      </w:r>
    </w:p>
    <w:p w14:paraId="1F86DF53"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w:t>
      </w:r>
    </w:p>
    <w:p w14:paraId="14322CDA"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server.handleClient();               // handle HTTP requests   websocket.loop();                    // handle WebSocket data</w:t>
      </w:r>
    </w:p>
    <w:p w14:paraId="63EF556D" w14:textId="77777777" w:rsidR="003E018B" w:rsidRDefault="00000000">
      <w:pPr>
        <w:spacing w:after="253"/>
        <w:ind w:left="1132" w:hanging="10"/>
      </w:pPr>
      <w:r>
        <w:rPr>
          <w:rFonts w:ascii="Arial" w:eastAsia="Arial" w:hAnsi="Arial" w:cs="Arial"/>
          <w:color w:val="2C2A28"/>
          <w:sz w:val="20"/>
        </w:rPr>
        <w:t xml:space="preserve"> eSp-NOW aNd LOra COmmuNiCatiON</w:t>
      </w:r>
    </w:p>
    <w:p w14:paraId="6FAD1335" w14:textId="77777777" w:rsidR="003E018B" w:rsidRDefault="00000000">
      <w:pPr>
        <w:spacing w:after="37" w:line="265" w:lineRule="auto"/>
        <w:ind w:left="-5" w:right="194" w:hanging="10"/>
        <w:jc w:val="both"/>
      </w:pPr>
      <w:r>
        <w:rPr>
          <w:rFonts w:ascii="Times New Roman" w:eastAsia="Times New Roman" w:hAnsi="Times New Roman" w:cs="Times New Roman"/>
          <w:color w:val="2C2A28"/>
        </w:rPr>
        <w:t xml:space="preserve">  packetSize = LoRa.parsePacket();     // detect received packet   if (packetSize &gt; 0)</w:t>
      </w:r>
    </w:p>
    <w:p w14:paraId="5DC6C593"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w:t>
      </w:r>
    </w:p>
    <w:p w14:paraId="2D9672D8" w14:textId="77777777" w:rsidR="003E018B" w:rsidRDefault="00000000">
      <w:pPr>
        <w:spacing w:after="0" w:line="302" w:lineRule="auto"/>
        <w:ind w:left="-5" w:right="600" w:hanging="10"/>
      </w:pPr>
      <w:r>
        <w:rPr>
          <w:rFonts w:ascii="Times New Roman" w:eastAsia="Times New Roman" w:hAnsi="Times New Roman" w:cs="Times New Roman"/>
          <w:color w:val="2C2A28"/>
        </w:rPr>
        <w:t xml:space="preserve">    message = "";                      // read packet      while(LoRa.available()) message = message +  ((char)(LoRa.read()));</w:t>
      </w:r>
    </w:p>
    <w:p w14:paraId="7FC08528"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RSSI = LoRa.packetRssi();</w:t>
      </w:r>
    </w:p>
    <w:p w14:paraId="17C154AE"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SNR = LoRa.packetSnr();            // signal : noise</w:t>
      </w:r>
    </w:p>
    <w:p w14:paraId="6EDA6881"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JsonConvert(message, RSSI, SNR);   // convert to JSON format     websocket.broadcastTXT(json.c_str(), json.length());</w:t>
      </w:r>
    </w:p>
    <w:p w14:paraId="4BE82023"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w:t>
      </w:r>
    </w:p>
    <w:p w14:paraId="2325C18C" w14:textId="77777777" w:rsidR="003E018B" w:rsidRDefault="00000000">
      <w:pPr>
        <w:spacing w:after="199" w:line="265" w:lineRule="auto"/>
        <w:ind w:left="-5" w:right="9" w:hanging="10"/>
        <w:jc w:val="both"/>
      </w:pPr>
      <w:r>
        <w:rPr>
          <w:rFonts w:ascii="Times New Roman" w:eastAsia="Times New Roman" w:hAnsi="Times New Roman" w:cs="Times New Roman"/>
          <w:color w:val="2C2A28"/>
        </w:rPr>
        <w:t>}</w:t>
      </w:r>
    </w:p>
    <w:p w14:paraId="7A7EE1BC" w14:textId="77777777" w:rsidR="003E018B" w:rsidRDefault="00000000">
      <w:pPr>
        <w:spacing w:after="37" w:line="265" w:lineRule="auto"/>
        <w:ind w:left="-5" w:right="350" w:hanging="10"/>
        <w:jc w:val="both"/>
      </w:pPr>
      <w:r>
        <w:rPr>
          <w:rFonts w:ascii="Times New Roman" w:eastAsia="Times New Roman" w:hAnsi="Times New Roman" w:cs="Times New Roman"/>
          <w:color w:val="2C2A28"/>
        </w:rPr>
        <w:t xml:space="preserve">String JsonConvert(String val1, int val2, float val3) {                                      // start with open bracket   json  = "{\"var1\": \"" + String(val1 ) + "\",";  </w:t>
      </w:r>
    </w:p>
    <w:p w14:paraId="70A6ED3E" w14:textId="77777777" w:rsidR="003E018B" w:rsidRDefault="00000000">
      <w:pPr>
        <w:spacing w:after="46"/>
        <w:ind w:left="10" w:right="458" w:hanging="10"/>
        <w:jc w:val="right"/>
      </w:pPr>
      <w:r>
        <w:rPr>
          <w:rFonts w:ascii="Times New Roman" w:eastAsia="Times New Roman" w:hAnsi="Times New Roman" w:cs="Times New Roman"/>
          <w:color w:val="2C2A28"/>
        </w:rPr>
        <w:t>// partition with comma</w:t>
      </w:r>
    </w:p>
    <w:p w14:paraId="4EE85EC8" w14:textId="77777777" w:rsidR="003E018B" w:rsidRDefault="00000000">
      <w:pPr>
        <w:spacing w:after="37" w:line="265" w:lineRule="auto"/>
        <w:ind w:left="-5" w:right="1191" w:hanging="10"/>
        <w:jc w:val="both"/>
      </w:pPr>
      <w:r>
        <w:rPr>
          <w:rFonts w:ascii="Times New Roman" w:eastAsia="Times New Roman" w:hAnsi="Times New Roman" w:cs="Times New Roman"/>
          <w:color w:val="2C2A28"/>
        </w:rPr>
        <w:t xml:space="preserve">  json += " \"var2\": \"" + String(val2) + "\",";   json += " \"var3\": \"" + String(val3 ) + "\"}";  </w:t>
      </w:r>
    </w:p>
    <w:p w14:paraId="4388F0DA" w14:textId="77777777" w:rsidR="003E018B" w:rsidRDefault="00000000">
      <w:pPr>
        <w:spacing w:after="46"/>
        <w:ind w:left="10" w:right="408" w:hanging="10"/>
        <w:jc w:val="right"/>
      </w:pPr>
      <w:r>
        <w:rPr>
          <w:rFonts w:ascii="Times New Roman" w:eastAsia="Times New Roman" w:hAnsi="Times New Roman" w:cs="Times New Roman"/>
          <w:color w:val="2C2A28"/>
        </w:rPr>
        <w:t>// end with close bracket</w:t>
      </w:r>
    </w:p>
    <w:p w14:paraId="778CBEFF" w14:textId="77777777" w:rsidR="003E018B" w:rsidRDefault="00000000">
      <w:pPr>
        <w:spacing w:after="194" w:line="265" w:lineRule="auto"/>
        <w:ind w:left="-5" w:right="5371" w:hanging="10"/>
        <w:jc w:val="both"/>
      </w:pPr>
      <w:r>
        <w:rPr>
          <w:rFonts w:ascii="Times New Roman" w:eastAsia="Times New Roman" w:hAnsi="Times New Roman" w:cs="Times New Roman"/>
          <w:color w:val="2C2A28"/>
        </w:rPr>
        <w:t xml:space="preserve">  return json; }</w:t>
      </w:r>
    </w:p>
    <w:p w14:paraId="6D883ABD" w14:textId="77777777" w:rsidR="003E018B" w:rsidRDefault="00000000">
      <w:pPr>
        <w:spacing w:after="45"/>
        <w:ind w:left="10" w:right="34" w:hanging="10"/>
      </w:pPr>
      <w:r>
        <w:rPr>
          <w:rFonts w:ascii="Times New Roman" w:eastAsia="Times New Roman" w:hAnsi="Times New Roman" w:cs="Times New Roman"/>
          <w:color w:val="2C2A28"/>
        </w:rPr>
        <w:t>void base()                        // function to return HTML code</w:t>
      </w:r>
    </w:p>
    <w:p w14:paraId="1E42597A"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w:t>
      </w:r>
    </w:p>
    <w:p w14:paraId="726F57B0" w14:textId="77777777" w:rsidR="003E018B" w:rsidRDefault="00000000">
      <w:pPr>
        <w:spacing w:after="193" w:line="265" w:lineRule="auto"/>
        <w:ind w:left="-5" w:right="2621" w:hanging="10"/>
        <w:jc w:val="both"/>
      </w:pPr>
      <w:r>
        <w:rPr>
          <w:rFonts w:ascii="Times New Roman" w:eastAsia="Times New Roman" w:hAnsi="Times New Roman" w:cs="Times New Roman"/>
          <w:color w:val="2C2A28"/>
        </w:rPr>
        <w:t xml:space="preserve">  server.send (200, "text/html", page); }</w:t>
      </w:r>
    </w:p>
    <w:p w14:paraId="3483E7E2" w14:textId="77777777" w:rsidR="003E018B" w:rsidRDefault="00000000">
      <w:pPr>
        <w:spacing w:after="3" w:line="313" w:lineRule="auto"/>
        <w:ind w:right="34" w:firstLine="360"/>
      </w:pPr>
      <w:r>
        <w:rPr>
          <w:rFonts w:ascii="Times New Roman" w:eastAsia="Times New Roman" w:hAnsi="Times New Roman" w:cs="Times New Roman"/>
          <w:color w:val="2C2A28"/>
        </w:rPr>
        <w:t xml:space="preserve">The corresponding AJAX code for the web page is given in Listing </w:t>
      </w:r>
      <w:r>
        <w:rPr>
          <w:rFonts w:ascii="Times New Roman" w:eastAsia="Times New Roman" w:hAnsi="Times New Roman" w:cs="Times New Roman"/>
          <w:color w:val="0000FF"/>
        </w:rPr>
        <w:t>14- 13</w:t>
      </w:r>
      <w:r>
        <w:rPr>
          <w:rFonts w:ascii="Times New Roman" w:eastAsia="Times New Roman" w:hAnsi="Times New Roman" w:cs="Times New Roman"/>
          <w:color w:val="2C2A28"/>
        </w:rPr>
        <w:t xml:space="preserve">. When the web page is loaded, the </w:t>
      </w:r>
      <w:r>
        <w:rPr>
          <w:rFonts w:ascii="Times New Roman" w:eastAsia="Times New Roman" w:hAnsi="Times New Roman" w:cs="Times New Roman"/>
          <w:i/>
          <w:color w:val="2C2A28"/>
        </w:rPr>
        <w:t>init</w:t>
      </w:r>
      <w:r>
        <w:rPr>
          <w:rFonts w:ascii="Times New Roman" w:eastAsia="Times New Roman" w:hAnsi="Times New Roman" w:cs="Times New Roman"/>
          <w:color w:val="2C2A28"/>
        </w:rPr>
        <w:t xml:space="preserve"> function opens the WebSocket connection at </w:t>
      </w:r>
      <w:r>
        <w:rPr>
          <w:rFonts w:ascii="Times New Roman" w:eastAsia="Times New Roman" w:hAnsi="Times New Roman" w:cs="Times New Roman"/>
          <w:i/>
          <w:color w:val="2C2A28"/>
        </w:rPr>
        <w:t>ws://web server IP address:81/</w:t>
      </w:r>
      <w:r>
        <w:rPr>
          <w:rFonts w:ascii="Times New Roman" w:eastAsia="Times New Roman" w:hAnsi="Times New Roman" w:cs="Times New Roman"/>
          <w:color w:val="2C2A28"/>
        </w:rPr>
        <w:t xml:space="preserve">. When the SX1278 LoRa module receives a message, the WebSocket protocol forwards the message to the client as the variable </w:t>
      </w:r>
      <w:r>
        <w:rPr>
          <w:rFonts w:ascii="Times New Roman" w:eastAsia="Times New Roman" w:hAnsi="Times New Roman" w:cs="Times New Roman"/>
          <w:i/>
          <w:color w:val="2C2A28"/>
        </w:rPr>
        <w:t>rx.data</w:t>
      </w:r>
      <w:r>
        <w:rPr>
          <w:rFonts w:ascii="Times New Roman" w:eastAsia="Times New Roman" w:hAnsi="Times New Roman" w:cs="Times New Roman"/>
          <w:color w:val="2C2A28"/>
        </w:rPr>
        <w:t xml:space="preserve">, which is parsed to the </w:t>
      </w:r>
      <w:r>
        <w:rPr>
          <w:rFonts w:ascii="Times New Roman" w:eastAsia="Times New Roman" w:hAnsi="Times New Roman" w:cs="Times New Roman"/>
          <w:i/>
          <w:color w:val="2C2A28"/>
        </w:rPr>
        <w:t>rxText, RSSI,</w:t>
      </w:r>
      <w:r>
        <w:rPr>
          <w:rFonts w:ascii="Times New Roman" w:eastAsia="Times New Roman" w:hAnsi="Times New Roman" w:cs="Times New Roman"/>
          <w:color w:val="2C2A28"/>
        </w:rPr>
        <w:t xml:space="preserve"> and </w:t>
      </w:r>
    </w:p>
    <w:p w14:paraId="4363A723" w14:textId="77777777" w:rsidR="003E018B" w:rsidRDefault="00000000">
      <w:pPr>
        <w:spacing w:after="251"/>
        <w:ind w:left="10" w:right="3" w:hanging="10"/>
        <w:jc w:val="right"/>
      </w:pPr>
      <w:r>
        <w:rPr>
          <w:rFonts w:ascii="Arial" w:eastAsia="Arial" w:hAnsi="Arial" w:cs="Arial"/>
          <w:color w:val="2C2A28"/>
          <w:sz w:val="20"/>
        </w:rPr>
        <w:t xml:space="preserve"> eSp-NOW aNd LOra COmmuNiCatiON</w:t>
      </w:r>
    </w:p>
    <w:p w14:paraId="610FC1FB" w14:textId="77777777" w:rsidR="003E018B" w:rsidRDefault="00000000">
      <w:pPr>
        <w:spacing w:after="246" w:line="313" w:lineRule="auto"/>
        <w:ind w:left="10" w:right="161" w:hanging="10"/>
      </w:pPr>
      <w:r>
        <w:rPr>
          <w:rFonts w:ascii="Times New Roman" w:eastAsia="Times New Roman" w:hAnsi="Times New Roman" w:cs="Times New Roman"/>
          <w:i/>
          <w:color w:val="2C2A28"/>
        </w:rPr>
        <w:t>SNR</w:t>
      </w:r>
      <w:r>
        <w:rPr>
          <w:rFonts w:ascii="Times New Roman" w:eastAsia="Times New Roman" w:hAnsi="Times New Roman" w:cs="Times New Roman"/>
          <w:color w:val="2C2A28"/>
        </w:rPr>
        <w:t xml:space="preserve"> variables for display on the web page. The time of message receipt is obtained from the JavaScript date reference, as described in Chapter </w:t>
      </w:r>
      <w:r>
        <w:rPr>
          <w:rFonts w:ascii="Times New Roman" w:eastAsia="Times New Roman" w:hAnsi="Times New Roman" w:cs="Times New Roman"/>
          <w:color w:val="0000FF"/>
        </w:rPr>
        <w:t>9</w:t>
      </w:r>
      <w:r>
        <w:rPr>
          <w:rFonts w:ascii="Times New Roman" w:eastAsia="Times New Roman" w:hAnsi="Times New Roman" w:cs="Times New Roman"/>
          <w:color w:val="2C2A28"/>
        </w:rPr>
        <w:t xml:space="preserve"> (WebSocket), with details available at </w:t>
      </w:r>
      <w:hyperlink r:id="rId1079">
        <w:r>
          <w:rPr>
            <w:rFonts w:ascii="Times New Roman" w:eastAsia="Times New Roman" w:hAnsi="Times New Roman" w:cs="Times New Roman"/>
            <w:color w:val="0000FF"/>
          </w:rPr>
          <w:t xml:space="preserve">www.w3schools.com/Jsref/jsref_ </w:t>
        </w:r>
      </w:hyperlink>
      <w:hyperlink r:id="rId1080">
        <w:r>
          <w:rPr>
            <w:rFonts w:ascii="Times New Roman" w:eastAsia="Times New Roman" w:hAnsi="Times New Roman" w:cs="Times New Roman"/>
            <w:color w:val="0000FF"/>
          </w:rPr>
          <w:t>obj_date.asp</w:t>
        </w:r>
      </w:hyperlink>
      <w:r>
        <w:rPr>
          <w:rFonts w:ascii="Times New Roman" w:eastAsia="Times New Roman" w:hAnsi="Times New Roman" w:cs="Times New Roman"/>
          <w:color w:val="2C2A28"/>
        </w:rPr>
        <w:t>.</w:t>
      </w:r>
    </w:p>
    <w:p w14:paraId="349192FA" w14:textId="77777777" w:rsidR="003E018B" w:rsidRDefault="00000000">
      <w:pPr>
        <w:spacing w:after="180"/>
        <w:ind w:left="-5" w:hanging="10"/>
      </w:pPr>
      <w:r>
        <w:rPr>
          <w:rFonts w:ascii="Times New Roman" w:eastAsia="Times New Roman" w:hAnsi="Times New Roman" w:cs="Times New Roman"/>
          <w:b/>
          <w:i/>
          <w:color w:val="2C2A28"/>
          <w:sz w:val="24"/>
        </w:rPr>
        <w:t xml:space="preserve">Listing 14-13. </w:t>
      </w:r>
      <w:r>
        <w:rPr>
          <w:rFonts w:ascii="Times New Roman" w:eastAsia="Times New Roman" w:hAnsi="Times New Roman" w:cs="Times New Roman"/>
          <w:color w:val="2C2A28"/>
          <w:sz w:val="24"/>
        </w:rPr>
        <w:t>WebSocket and AJAX code for the web page</w:t>
      </w:r>
    </w:p>
    <w:p w14:paraId="4FC03DA9"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char page[] PROGMEM = R"(</w:t>
      </w:r>
    </w:p>
    <w:p w14:paraId="1D0A691E"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&lt;!DOCTYPE html&gt;&lt;html&gt;</w:t>
      </w:r>
    </w:p>
    <w:p w14:paraId="336F6CE1"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&lt;head&gt;</w:t>
      </w:r>
    </w:p>
    <w:p w14:paraId="54B0CA6E"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&lt;meta name='viewport' content='width=device-width,  initial-scale=1.0'&gt;</w:t>
      </w:r>
    </w:p>
    <w:p w14:paraId="1D52BDDF"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&lt;meta charset='UTF-8'&gt;</w:t>
      </w:r>
    </w:p>
    <w:p w14:paraId="0A4ADAAC"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&lt;title&gt;ESP8266&lt;/title&gt;</w:t>
      </w:r>
    </w:p>
    <w:p w14:paraId="74B3B6F9"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&lt;style&gt;</w:t>
      </w:r>
    </w:p>
    <w:p w14:paraId="2D7F5B08"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body {font-family:Arial}</w:t>
      </w:r>
    </w:p>
    <w:p w14:paraId="09D3FD07"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&lt;/style&gt;&lt;/head&gt;</w:t>
      </w:r>
    </w:p>
    <w:p w14:paraId="249EB516"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&lt;body id='initialise'&gt;</w:t>
      </w:r>
    </w:p>
    <w:p w14:paraId="7795C1AA"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&lt;h2&gt;LoRa and WebSocket&lt;/h2&gt;</w:t>
      </w:r>
    </w:p>
    <w:p w14:paraId="47338B32"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&lt;p&gt;last message at &lt;span id='timeNow'&lt;/span&gt;&lt;/p&gt;</w:t>
      </w:r>
    </w:p>
    <w:p w14:paraId="1F6FE17F"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&lt;p&gt;received &lt;span id='rxText'&gt; &lt;/span&gt;&lt;/p&gt;</w:t>
      </w:r>
    </w:p>
    <w:p w14:paraId="222A80EF"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&lt;p&gt;RSSI &lt;span id='RSSI'&gt;0&lt;/span&gt; dBm&lt;/p&gt;</w:t>
      </w:r>
    </w:p>
    <w:p w14:paraId="53A1025A"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&lt;p&gt;SNR &lt;span id='SNR'&gt;0&lt;/span&gt; dB&lt;/p&gt;</w:t>
      </w:r>
    </w:p>
    <w:p w14:paraId="62E41301" w14:textId="77777777" w:rsidR="003E018B" w:rsidRDefault="00000000">
      <w:pPr>
        <w:spacing w:after="0" w:line="302" w:lineRule="auto"/>
        <w:ind w:left="-5" w:right="717" w:hanging="10"/>
      </w:pPr>
      <w:r>
        <w:rPr>
          <w:rFonts w:ascii="Times New Roman" w:eastAsia="Times New Roman" w:hAnsi="Times New Roman" w:cs="Times New Roman"/>
          <w:color w:val="2C2A28"/>
        </w:rPr>
        <w:t xml:space="preserve">&lt;script&gt; var wskt; document.getElementById('initialise').onload = function() </w:t>
      </w:r>
    </w:p>
    <w:p w14:paraId="62BA052C"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{init()};</w:t>
      </w:r>
    </w:p>
    <w:p w14:paraId="156553D6" w14:textId="77777777" w:rsidR="003E018B" w:rsidRDefault="00000000">
      <w:pPr>
        <w:spacing w:after="45"/>
        <w:ind w:left="10" w:right="34" w:hanging="10"/>
      </w:pPr>
      <w:r>
        <w:rPr>
          <w:rFonts w:ascii="Times New Roman" w:eastAsia="Times New Roman" w:hAnsi="Times New Roman" w:cs="Times New Roman"/>
          <w:color w:val="2C2A28"/>
        </w:rPr>
        <w:t>function init()                             // open WebSocket</w:t>
      </w:r>
    </w:p>
    <w:p w14:paraId="6B4DECF7"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w:t>
      </w:r>
    </w:p>
    <w:p w14:paraId="2788B0B9"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wskt = new WebSocket('ws://' + window.location.hostname + </w:t>
      </w:r>
    </w:p>
    <w:p w14:paraId="41F07FC0" w14:textId="77777777" w:rsidR="003E018B" w:rsidRDefault="00000000">
      <w:pPr>
        <w:spacing w:after="37" w:line="265" w:lineRule="auto"/>
        <w:ind w:left="-15" w:right="3577" w:firstLine="220"/>
        <w:jc w:val="both"/>
      </w:pPr>
      <w:r>
        <w:rPr>
          <w:rFonts w:ascii="Times New Roman" w:eastAsia="Times New Roman" w:hAnsi="Times New Roman" w:cs="Times New Roman"/>
          <w:color w:val="2C2A28"/>
        </w:rPr>
        <w:t>':81/');   wskt.onmessage = function(rx)</w:t>
      </w:r>
    </w:p>
    <w:p w14:paraId="4261BAB9" w14:textId="77777777" w:rsidR="003E018B" w:rsidRDefault="00000000">
      <w:pPr>
        <w:spacing w:after="253"/>
        <w:ind w:left="1132" w:hanging="10"/>
      </w:pPr>
      <w:r>
        <w:rPr>
          <w:rFonts w:ascii="Arial" w:eastAsia="Arial" w:hAnsi="Arial" w:cs="Arial"/>
          <w:color w:val="2C2A28"/>
          <w:sz w:val="20"/>
        </w:rPr>
        <w:t xml:space="preserve"> eSp-NOW aNd LOra COmmuNiCatiON</w:t>
      </w:r>
    </w:p>
    <w:p w14:paraId="3A451A1B"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w:t>
      </w:r>
    </w:p>
    <w:p w14:paraId="080761EB" w14:textId="77777777" w:rsidR="003E018B" w:rsidRDefault="00000000">
      <w:pPr>
        <w:spacing w:after="0" w:line="302" w:lineRule="auto"/>
        <w:ind w:left="-5" w:right="483" w:hanging="10"/>
      </w:pPr>
      <w:r>
        <w:rPr>
          <w:rFonts w:ascii="Times New Roman" w:eastAsia="Times New Roman" w:hAnsi="Times New Roman" w:cs="Times New Roman"/>
          <w:color w:val="2C2A28"/>
        </w:rPr>
        <w:t xml:space="preserve">    var obj = JSON.parse(rx.data);     document.getElementById('rxText').innerHTML = obj.var1;     document.getElementById('RSSI').innerHTML = obj.var2;     document.getElementById('SNR').innerHTML = obj.var3;     var dt = new Date();     var tm = dt.toLocaleTimeString ('en-GB');     document.getElementById('timeNow').innerHTML = tm;</w:t>
      </w:r>
    </w:p>
    <w:p w14:paraId="1E441B43"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 xml:space="preserve">  };</w:t>
      </w:r>
    </w:p>
    <w:p w14:paraId="35D6973B"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w:t>
      </w:r>
    </w:p>
    <w:p w14:paraId="04748DA0"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&lt;/script&gt;</w:t>
      </w:r>
    </w:p>
    <w:p w14:paraId="0669E8C7" w14:textId="77777777" w:rsidR="003E018B" w:rsidRDefault="00000000">
      <w:pPr>
        <w:spacing w:after="37" w:line="265" w:lineRule="auto"/>
        <w:ind w:left="-5" w:right="9" w:hanging="10"/>
        <w:jc w:val="both"/>
      </w:pPr>
      <w:r>
        <w:rPr>
          <w:rFonts w:ascii="Times New Roman" w:eastAsia="Times New Roman" w:hAnsi="Times New Roman" w:cs="Times New Roman"/>
          <w:color w:val="2C2A28"/>
        </w:rPr>
        <w:t>&lt;/body&gt;&lt;/html&gt;</w:t>
      </w:r>
    </w:p>
    <w:p w14:paraId="2813CFDE" w14:textId="77777777" w:rsidR="003E018B" w:rsidRDefault="00000000">
      <w:pPr>
        <w:spacing w:after="678" w:line="265" w:lineRule="auto"/>
        <w:ind w:left="-5" w:right="9" w:hanging="10"/>
        <w:jc w:val="both"/>
      </w:pPr>
      <w:r>
        <w:rPr>
          <w:rFonts w:ascii="Times New Roman" w:eastAsia="Times New Roman" w:hAnsi="Times New Roman" w:cs="Times New Roman"/>
          <w:color w:val="2C2A28"/>
        </w:rPr>
        <w:t>)";</w:t>
      </w:r>
    </w:p>
    <w:p w14:paraId="1B1A4C9F" w14:textId="77777777" w:rsidR="003E018B" w:rsidRDefault="00000000">
      <w:pPr>
        <w:spacing w:after="0"/>
        <w:ind w:left="-5" w:hanging="10"/>
      </w:pPr>
      <w:r>
        <w:rPr>
          <w:rFonts w:ascii="Arial" w:eastAsia="Arial" w:hAnsi="Arial" w:cs="Arial"/>
          <w:b/>
          <w:color w:val="2C2A28"/>
          <w:sz w:val="40"/>
        </w:rPr>
        <w:t xml:space="preserve"> Summary</w:t>
      </w:r>
    </w:p>
    <w:p w14:paraId="5AFA227D" w14:textId="77777777" w:rsidR="003E018B" w:rsidRDefault="00000000">
      <w:pPr>
        <w:spacing w:after="3" w:line="313" w:lineRule="auto"/>
        <w:ind w:left="10" w:right="34" w:hanging="10"/>
      </w:pPr>
      <w:r>
        <w:rPr>
          <w:rFonts w:ascii="Times New Roman" w:eastAsia="Times New Roman" w:hAnsi="Times New Roman" w:cs="Times New Roman"/>
          <w:color w:val="2C2A28"/>
        </w:rPr>
        <w:t>ESP-NOW and LoRa technologies were described for communication between ESP8266 and ESP32 microcontrollers. ESP-NOW requires no additional components than the ESP8266 or ESP32 development board, while LoRa requires the SX1278 module. ESP-NOW operates at 2.4 GHz, which is higher than the 7.8–250 kHz operating frequencies of LoRa, with the protocols having limits of 250 and 255 bytes per message, respectively. LoRa has a greater transmission range than ESP-NOW. With ESP-NOW, the transmitting microcontroller receives a callback that the message was received with information displayed on the Serial Monitor or on a web page updated with the WebSocket procedure. With LoRa communication, the received message was either displayed on an OLED screen attached to the ESP8266 or ESP32 development board or on a web page, also using the WebSocket procedure.</w:t>
      </w:r>
    </w:p>
    <w:p w14:paraId="4909EE20" w14:textId="77777777" w:rsidR="003E018B" w:rsidRDefault="00000000">
      <w:pPr>
        <w:spacing w:after="374"/>
        <w:ind w:left="10" w:right="3" w:hanging="10"/>
        <w:jc w:val="right"/>
      </w:pPr>
      <w:r>
        <w:rPr>
          <w:rFonts w:ascii="Arial" w:eastAsia="Arial" w:hAnsi="Arial" w:cs="Arial"/>
          <w:color w:val="2C2A28"/>
          <w:sz w:val="20"/>
        </w:rPr>
        <w:t xml:space="preserve"> eSp-NOW aNd LOra COmmuNiCatiON</w:t>
      </w:r>
    </w:p>
    <w:p w14:paraId="1D011DDD" w14:textId="77777777" w:rsidR="003E018B" w:rsidRDefault="00000000">
      <w:pPr>
        <w:spacing w:after="0"/>
        <w:ind w:left="-5" w:hanging="10"/>
      </w:pPr>
      <w:r>
        <w:rPr>
          <w:rFonts w:ascii="Arial" w:eastAsia="Arial" w:hAnsi="Arial" w:cs="Arial"/>
          <w:b/>
          <w:color w:val="2C2A28"/>
          <w:sz w:val="40"/>
        </w:rPr>
        <w:t xml:space="preserve"> Components</w:t>
      </w:r>
    </w:p>
    <w:p w14:paraId="4EE371C3" w14:textId="77777777" w:rsidR="003E018B" w:rsidRDefault="00000000">
      <w:pPr>
        <w:numPr>
          <w:ilvl w:val="0"/>
          <w:numId w:val="18"/>
        </w:numPr>
        <w:spacing w:after="109" w:line="313" w:lineRule="auto"/>
        <w:ind w:right="34" w:hanging="357"/>
      </w:pPr>
      <w:r>
        <w:rPr>
          <w:rFonts w:ascii="Times New Roman" w:eastAsia="Times New Roman" w:hAnsi="Times New Roman" w:cs="Times New Roman"/>
          <w:color w:val="2C2A28"/>
        </w:rPr>
        <w:t>ESP8266 microcontroller: LOLIN (WeMos) D1 mini or NodeMCU board</w:t>
      </w:r>
    </w:p>
    <w:p w14:paraId="069034D0" w14:textId="77777777" w:rsidR="003E018B" w:rsidRDefault="00000000">
      <w:pPr>
        <w:numPr>
          <w:ilvl w:val="0"/>
          <w:numId w:val="18"/>
        </w:numPr>
        <w:spacing w:after="109" w:line="313" w:lineRule="auto"/>
        <w:ind w:right="34" w:hanging="357"/>
      </w:pPr>
      <w:r>
        <w:rPr>
          <w:rFonts w:ascii="Times New Roman" w:eastAsia="Times New Roman" w:hAnsi="Times New Roman" w:cs="Times New Roman"/>
          <w:color w:val="2C2A28"/>
        </w:rPr>
        <w:t>ESP32 microcontroller: DEVKIT DOIT or NodeMCU board: 2×</w:t>
      </w:r>
    </w:p>
    <w:p w14:paraId="6546C369" w14:textId="77777777" w:rsidR="003E018B" w:rsidRDefault="00000000">
      <w:pPr>
        <w:numPr>
          <w:ilvl w:val="0"/>
          <w:numId w:val="18"/>
        </w:numPr>
        <w:spacing w:after="165"/>
        <w:ind w:right="34" w:hanging="357"/>
      </w:pPr>
      <w:r>
        <w:rPr>
          <w:rFonts w:ascii="Times New Roman" w:eastAsia="Times New Roman" w:hAnsi="Times New Roman" w:cs="Times New Roman"/>
          <w:color w:val="2C2A28"/>
        </w:rPr>
        <w:t>LoRa transceiver: SX1278 module 2×</w:t>
      </w:r>
    </w:p>
    <w:p w14:paraId="66C387A8" w14:textId="77777777" w:rsidR="003E018B" w:rsidRDefault="00000000">
      <w:pPr>
        <w:numPr>
          <w:ilvl w:val="0"/>
          <w:numId w:val="18"/>
        </w:numPr>
        <w:spacing w:after="3"/>
        <w:ind w:right="34" w:hanging="357"/>
      </w:pPr>
      <w:r>
        <w:rPr>
          <w:rFonts w:ascii="Times New Roman" w:eastAsia="Times New Roman" w:hAnsi="Times New Roman" w:cs="Times New Roman"/>
          <w:color w:val="2C2A28"/>
        </w:rPr>
        <w:t>OLED display: 128 × 32 pixels, 128 × 64 pixels</w:t>
      </w:r>
    </w:p>
    <w:p w14:paraId="7638232D" w14:textId="77777777" w:rsidR="003E018B" w:rsidRDefault="003E018B">
      <w:pPr>
        <w:sectPr w:rsidR="003E018B" w:rsidSect="008B0697">
          <w:headerReference w:type="even" r:id="rId1081"/>
          <w:headerReference w:type="default" r:id="rId1082"/>
          <w:footerReference w:type="even" r:id="rId1083"/>
          <w:footerReference w:type="default" r:id="rId1084"/>
          <w:headerReference w:type="first" r:id="rId1085"/>
          <w:footerReference w:type="first" r:id="rId1086"/>
          <w:footnotePr>
            <w:numRestart w:val="eachPage"/>
          </w:footnotePr>
          <w:pgSz w:w="8787" w:h="13323"/>
          <w:pgMar w:top="1036" w:right="720" w:bottom="1620" w:left="1080" w:header="1036" w:footer="1024" w:gutter="0"/>
          <w:cols w:space="708"/>
        </w:sectPr>
      </w:pPr>
    </w:p>
    <w:p w14:paraId="62AA6BCF" w14:textId="77777777" w:rsidR="003E018B" w:rsidRDefault="00000000">
      <w:pPr>
        <w:spacing w:after="1323"/>
      </w:pPr>
      <w:r>
        <w:rPr>
          <w:rFonts w:ascii="Arial" w:eastAsia="Arial" w:hAnsi="Arial" w:cs="Arial"/>
          <w:b/>
          <w:color w:val="2C2A28"/>
          <w:sz w:val="36"/>
        </w:rPr>
        <w:t>CHAPTER 15</w:t>
      </w:r>
    </w:p>
    <w:p w14:paraId="3EF6C4C8" w14:textId="77777777" w:rsidR="003E018B" w:rsidRDefault="00000000">
      <w:pPr>
        <w:spacing w:after="0" w:line="235" w:lineRule="auto"/>
      </w:pPr>
      <w:r>
        <w:rPr>
          <w:rFonts w:ascii="Arial" w:eastAsia="Arial" w:hAnsi="Arial" w:cs="Arial"/>
          <w:b/>
          <w:color w:val="2C2A28"/>
          <w:sz w:val="80"/>
        </w:rPr>
        <w:t>Radio frequency communication</w:t>
      </w:r>
    </w:p>
    <w:p w14:paraId="1BE80BAB" w14:textId="77777777" w:rsidR="003E018B" w:rsidRDefault="00000000">
      <w:pPr>
        <w:spacing w:after="2189" w:line="307" w:lineRule="auto"/>
        <w:ind w:left="10" w:right="37" w:hanging="10"/>
      </w:pPr>
      <w:r>
        <w:rPr>
          <w:rFonts w:ascii="Times New Roman" w:eastAsia="Times New Roman" w:hAnsi="Times New Roman" w:cs="Times New Roman"/>
          <w:color w:val="2C2A28"/>
        </w:rPr>
        <w:t xml:space="preserve">In telecommunications and signal processing, information is transferred on a radio carrier wave by either modulating the amplitude or the frequency of a radio carrier wave. Radio waves have frequencies between 20 kHz and 300 GHz, corresponding to wavelengths of 15 km to 1 mm, and travel at the speed of light. Radio waves with frequencies above 300 MHz are termed microwaves. For Radio Frequency (RF) communication with amplitude modulation (AM), the transmission amplitude is proportional to the signal amplitude, and the transmission frequency is constant (see Figure </w:t>
      </w:r>
      <w:r>
        <w:rPr>
          <w:rFonts w:ascii="Times New Roman" w:eastAsia="Times New Roman" w:hAnsi="Times New Roman" w:cs="Times New Roman"/>
          <w:color w:val="0000FF"/>
        </w:rPr>
        <w:t>15-1</w:t>
      </w:r>
      <w:r>
        <w:rPr>
          <w:rFonts w:ascii="Times New Roman" w:eastAsia="Times New Roman" w:hAnsi="Times New Roman" w:cs="Times New Roman"/>
          <w:color w:val="2C2A28"/>
        </w:rPr>
        <w:t>). Conversely, for frequency modulation (FM), the amplitude of the transmitted signal is constant, and the transmission frequency is proportional to the signal amplitude. AM is used for communication between two-way radios, citizens band radios, and VHF (very-high- frequency) aircraft radios. FM is used in telemetry and radio broadcasting of music, as FM has a higher signal-to-noise ratio than AM at the same transmission power.</w:t>
      </w:r>
    </w:p>
    <w:p w14:paraId="30145EE3" w14:textId="77777777" w:rsidR="003E018B" w:rsidRDefault="00000000">
      <w:pPr>
        <w:tabs>
          <w:tab w:val="right" w:pos="6987"/>
        </w:tabs>
        <w:spacing w:after="0"/>
      </w:pPr>
      <w:r>
        <w:rPr>
          <w:rFonts w:ascii="Times New Roman" w:eastAsia="Times New Roman" w:hAnsi="Times New Roman" w:cs="Times New Roman"/>
          <w:color w:val="2C2A28"/>
          <w:sz w:val="17"/>
        </w:rPr>
        <w:t xml:space="preserve">© Neil Cameron 2021 </w:t>
      </w:r>
      <w:r>
        <w:rPr>
          <w:rFonts w:ascii="Times New Roman" w:eastAsia="Times New Roman" w:hAnsi="Times New Roman" w:cs="Times New Roman"/>
          <w:color w:val="2C2A28"/>
          <w:sz w:val="17"/>
        </w:rPr>
        <w:tab/>
      </w:r>
      <w:r>
        <w:rPr>
          <w:rFonts w:ascii="Times New Roman" w:eastAsia="Times New Roman" w:hAnsi="Times New Roman" w:cs="Times New Roman"/>
          <w:color w:val="2C2A28"/>
        </w:rPr>
        <w:t>399</w:t>
      </w:r>
    </w:p>
    <w:p w14:paraId="1888F40C" w14:textId="77777777" w:rsidR="003E018B" w:rsidRDefault="00000000">
      <w:pPr>
        <w:spacing w:after="0" w:line="244" w:lineRule="auto"/>
      </w:pPr>
      <w:r>
        <w:rPr>
          <w:rFonts w:ascii="Times New Roman" w:eastAsia="Times New Roman" w:hAnsi="Times New Roman" w:cs="Times New Roman"/>
          <w:color w:val="2C2A28"/>
          <w:sz w:val="17"/>
        </w:rPr>
        <w:t xml:space="preserve">N. Cameron, </w:t>
      </w:r>
      <w:r>
        <w:rPr>
          <w:rFonts w:ascii="Times New Roman" w:eastAsia="Times New Roman" w:hAnsi="Times New Roman" w:cs="Times New Roman"/>
          <w:i/>
          <w:color w:val="2C2A28"/>
          <w:sz w:val="17"/>
        </w:rPr>
        <w:t>Electronics Projects with the ESP8266 and ESP32</w:t>
      </w:r>
      <w:r>
        <w:rPr>
          <w:rFonts w:ascii="Times New Roman" w:eastAsia="Times New Roman" w:hAnsi="Times New Roman" w:cs="Times New Roman"/>
          <w:color w:val="2C2A28"/>
          <w:sz w:val="17"/>
        </w:rPr>
        <w:t xml:space="preserve">,  </w:t>
      </w:r>
      <w:hyperlink r:id="rId1087" w:anchor="DOI">
        <w:r>
          <w:rPr>
            <w:rFonts w:ascii="Times New Roman" w:eastAsia="Times New Roman" w:hAnsi="Times New Roman" w:cs="Times New Roman"/>
            <w:color w:val="0000FF"/>
            <w:sz w:val="17"/>
          </w:rPr>
          <w:t>https://doi.org/10.1007/978-1-4842-6336-5_15</w:t>
        </w:r>
      </w:hyperlink>
    </w:p>
    <w:p w14:paraId="59073212" w14:textId="77777777" w:rsidR="003E018B" w:rsidRDefault="00000000">
      <w:pPr>
        <w:spacing w:after="206"/>
        <w:ind w:left="91" w:right="-32"/>
      </w:pPr>
      <w:r>
        <w:rPr>
          <w:noProof/>
        </w:rPr>
        <w:drawing>
          <wp:inline distT="0" distB="0" distL="0" distR="0" wp14:anchorId="4EC534F7" wp14:editId="7E8DB43B">
            <wp:extent cx="4321193" cy="1355925"/>
            <wp:effectExtent l="0" t="0" r="0" b="0"/>
            <wp:docPr id="27564" name="Picture 27564"/>
            <wp:cNvGraphicFramePr/>
            <a:graphic xmlns:a="http://schemas.openxmlformats.org/drawingml/2006/main">
              <a:graphicData uri="http://schemas.openxmlformats.org/drawingml/2006/picture">
                <pic:pic xmlns:pic="http://schemas.openxmlformats.org/drawingml/2006/picture">
                  <pic:nvPicPr>
                    <pic:cNvPr id="27564" name="Picture 27564"/>
                    <pic:cNvPicPr/>
                  </pic:nvPicPr>
                  <pic:blipFill>
                    <a:blip r:embed="rId1088"/>
                    <a:stretch>
                      <a:fillRect/>
                    </a:stretch>
                  </pic:blipFill>
                  <pic:spPr>
                    <a:xfrm>
                      <a:off x="0" y="0"/>
                      <a:ext cx="4321193" cy="1355925"/>
                    </a:xfrm>
                    <a:prstGeom prst="rect">
                      <a:avLst/>
                    </a:prstGeom>
                  </pic:spPr>
                </pic:pic>
              </a:graphicData>
            </a:graphic>
          </wp:inline>
        </w:drawing>
      </w:r>
    </w:p>
    <w:p w14:paraId="0418C1D9" w14:textId="77777777" w:rsidR="003E018B" w:rsidRDefault="00000000">
      <w:pPr>
        <w:spacing w:after="10" w:line="252" w:lineRule="auto"/>
        <w:ind w:left="-3" w:hanging="10"/>
      </w:pPr>
      <w:r>
        <w:rPr>
          <w:rFonts w:ascii="Times New Roman" w:eastAsia="Times New Roman" w:hAnsi="Times New Roman" w:cs="Times New Roman"/>
          <w:b/>
          <w:i/>
          <w:color w:val="2C2A28"/>
          <w:sz w:val="24"/>
        </w:rPr>
        <w:t xml:space="preserve">Figure 15-1. </w:t>
      </w:r>
      <w:r>
        <w:rPr>
          <w:rFonts w:ascii="Times New Roman" w:eastAsia="Times New Roman" w:hAnsi="Times New Roman" w:cs="Times New Roman"/>
          <w:i/>
          <w:color w:val="2C2A28"/>
          <w:sz w:val="24"/>
        </w:rPr>
        <w:t xml:space="preserve">Amplitude modulation (AM) and Amplitude Shift </w:t>
      </w:r>
    </w:p>
    <w:p w14:paraId="44D14520" w14:textId="77777777" w:rsidR="003E018B" w:rsidRDefault="00000000">
      <w:pPr>
        <w:spacing w:after="227" w:line="252" w:lineRule="auto"/>
        <w:ind w:left="-3" w:hanging="10"/>
      </w:pPr>
      <w:r>
        <w:rPr>
          <w:rFonts w:ascii="Times New Roman" w:eastAsia="Times New Roman" w:hAnsi="Times New Roman" w:cs="Times New Roman"/>
          <w:i/>
          <w:color w:val="2C2A28"/>
          <w:sz w:val="24"/>
        </w:rPr>
        <w:t>Keying (ASK)</w:t>
      </w:r>
    </w:p>
    <w:p w14:paraId="2B55A54F" w14:textId="77777777" w:rsidR="003E018B" w:rsidRDefault="00000000">
      <w:pPr>
        <w:spacing w:after="3" w:line="307" w:lineRule="auto"/>
        <w:ind w:right="115" w:firstLine="360"/>
      </w:pPr>
      <w:r>
        <w:rPr>
          <w:rFonts w:ascii="Times New Roman" w:eastAsia="Times New Roman" w:hAnsi="Times New Roman" w:cs="Times New Roman"/>
          <w:color w:val="2C2A28"/>
        </w:rPr>
        <w:t xml:space="preserve">Amplitude Shift Keying (ASK) is a form of amplitude modulation for representing a digital signal, such as </w:t>
      </w:r>
      <w:r>
        <w:rPr>
          <w:rFonts w:ascii="Times New Roman" w:eastAsia="Times New Roman" w:hAnsi="Times New Roman" w:cs="Times New Roman"/>
          <w:i/>
          <w:color w:val="2C2A28"/>
        </w:rPr>
        <w:t>1234</w:t>
      </w:r>
      <w:r>
        <w:rPr>
          <w:rFonts w:ascii="Times New Roman" w:eastAsia="Times New Roman" w:hAnsi="Times New Roman" w:cs="Times New Roman"/>
          <w:color w:val="2C2A28"/>
        </w:rPr>
        <w:t xml:space="preserve">, which would require four distinct signal amplitudes. The simplest form of ASK, called On-Off  Keying (OOK), consists of a binary signal represented by either transmitting the carrier signal or no signal. In Figure </w:t>
      </w:r>
      <w:r>
        <w:rPr>
          <w:rFonts w:ascii="Times New Roman" w:eastAsia="Times New Roman" w:hAnsi="Times New Roman" w:cs="Times New Roman"/>
          <w:color w:val="0000FF"/>
        </w:rPr>
        <w:t>15-1</w:t>
      </w:r>
      <w:r>
        <w:rPr>
          <w:rFonts w:ascii="Times New Roman" w:eastAsia="Times New Roman" w:hAnsi="Times New Roman" w:cs="Times New Roman"/>
          <w:color w:val="2C2A28"/>
        </w:rPr>
        <w:t>, the signal 1011010 is illustrated both as a digital signal and as an ASK signal.</w:t>
      </w:r>
    </w:p>
    <w:p w14:paraId="0FB38285" w14:textId="77777777" w:rsidR="003E018B" w:rsidRDefault="00000000">
      <w:pPr>
        <w:spacing w:after="3" w:line="307" w:lineRule="auto"/>
        <w:ind w:right="37" w:firstLine="360"/>
      </w:pPr>
      <w:r>
        <w:rPr>
          <w:rFonts w:ascii="Times New Roman" w:eastAsia="Times New Roman" w:hAnsi="Times New Roman" w:cs="Times New Roman"/>
          <w:color w:val="2C2A28"/>
        </w:rPr>
        <w:t xml:space="preserve">The 433 MHz transmitter and receiver pairs (see Figure </w:t>
      </w:r>
      <w:r>
        <w:rPr>
          <w:rFonts w:ascii="Times New Roman" w:eastAsia="Times New Roman" w:hAnsi="Times New Roman" w:cs="Times New Roman"/>
          <w:color w:val="0000FF"/>
        </w:rPr>
        <w:t>15-2</w:t>
      </w:r>
      <w:r>
        <w:rPr>
          <w:rFonts w:ascii="Times New Roman" w:eastAsia="Times New Roman" w:hAnsi="Times New Roman" w:cs="Times New Roman"/>
          <w:color w:val="2C2A28"/>
        </w:rPr>
        <w:t xml:space="preserve">) are  short-range devices designed for signal transmission, usually on a  license- exempt basis, at a low power level and excluding voice. The transmitter is the smaller of the transmitter and receiver pair in  </w:t>
      </w:r>
    </w:p>
    <w:p w14:paraId="74A2F258" w14:textId="77777777" w:rsidR="003E018B" w:rsidRDefault="00000000">
      <w:pPr>
        <w:spacing w:after="3" w:line="307" w:lineRule="auto"/>
        <w:ind w:left="10" w:right="37" w:hanging="10"/>
      </w:pPr>
      <w:r>
        <w:rPr>
          <w:rFonts w:ascii="Times New Roman" w:eastAsia="Times New Roman" w:hAnsi="Times New Roman" w:cs="Times New Roman"/>
          <w:color w:val="2C2A28"/>
        </w:rPr>
        <w:t xml:space="preserve">Figure </w:t>
      </w:r>
      <w:r>
        <w:rPr>
          <w:rFonts w:ascii="Times New Roman" w:eastAsia="Times New Roman" w:hAnsi="Times New Roman" w:cs="Times New Roman"/>
          <w:color w:val="0000FF"/>
        </w:rPr>
        <w:t>15-2</w:t>
      </w:r>
      <w:r>
        <w:rPr>
          <w:rFonts w:ascii="Times New Roman" w:eastAsia="Times New Roman" w:hAnsi="Times New Roman" w:cs="Times New Roman"/>
          <w:color w:val="2C2A28"/>
        </w:rPr>
        <w:t>. The standard transmitter and receiver pair are often coded MX-FS-03V and MX-05V and marked as FS1000A and MX-RM-5V, respectively. The superheterodyne transmitter and receiver pair are often coded WL102-341 and WL101-341. A superheterodyne transmitter uses frequency mixing to convert the transmitted signal into a signal with intermediate frequency that is more efficiently processed than a signal at the original carrier frequency. Superheterodyne is a compound of supersonic (frequencies above human hearing), hetero (different), and dyne (unit of power).</w:t>
      </w:r>
    </w:p>
    <w:p w14:paraId="2A38057E" w14:textId="77777777" w:rsidR="003E018B" w:rsidRDefault="00000000">
      <w:pPr>
        <w:spacing w:after="46"/>
        <w:ind w:left="10" w:right="9" w:hanging="10"/>
        <w:jc w:val="right"/>
      </w:pPr>
      <w:r>
        <w:rPr>
          <w:rFonts w:ascii="Arial" w:eastAsia="Arial" w:hAnsi="Arial" w:cs="Arial"/>
          <w:color w:val="2C2A28"/>
          <w:sz w:val="20"/>
        </w:rPr>
        <w:t xml:space="preserve"> radio frequenCy CommuniCation</w:t>
      </w:r>
    </w:p>
    <w:p w14:paraId="42377F6D" w14:textId="77777777" w:rsidR="003E018B" w:rsidRDefault="00000000">
      <w:pPr>
        <w:spacing w:after="206"/>
        <w:ind w:left="659"/>
      </w:pPr>
      <w:r>
        <w:rPr>
          <w:noProof/>
        </w:rPr>
        <w:drawing>
          <wp:inline distT="0" distB="0" distL="0" distR="0" wp14:anchorId="1D4826BC" wp14:editId="7402B1F7">
            <wp:extent cx="3600123" cy="2037806"/>
            <wp:effectExtent l="0" t="0" r="0" b="0"/>
            <wp:docPr id="27637" name="Picture 27637"/>
            <wp:cNvGraphicFramePr/>
            <a:graphic xmlns:a="http://schemas.openxmlformats.org/drawingml/2006/main">
              <a:graphicData uri="http://schemas.openxmlformats.org/drawingml/2006/picture">
                <pic:pic xmlns:pic="http://schemas.openxmlformats.org/drawingml/2006/picture">
                  <pic:nvPicPr>
                    <pic:cNvPr id="27637" name="Picture 27637"/>
                    <pic:cNvPicPr/>
                  </pic:nvPicPr>
                  <pic:blipFill>
                    <a:blip r:embed="rId1089"/>
                    <a:stretch>
                      <a:fillRect/>
                    </a:stretch>
                  </pic:blipFill>
                  <pic:spPr>
                    <a:xfrm>
                      <a:off x="0" y="0"/>
                      <a:ext cx="3600123" cy="2037806"/>
                    </a:xfrm>
                    <a:prstGeom prst="rect">
                      <a:avLst/>
                    </a:prstGeom>
                  </pic:spPr>
                </pic:pic>
              </a:graphicData>
            </a:graphic>
          </wp:inline>
        </w:drawing>
      </w:r>
    </w:p>
    <w:p w14:paraId="66204B77" w14:textId="77777777" w:rsidR="003E018B" w:rsidRDefault="00000000">
      <w:pPr>
        <w:spacing w:after="229" w:line="252" w:lineRule="auto"/>
        <w:ind w:left="-3" w:hanging="10"/>
      </w:pPr>
      <w:r>
        <w:rPr>
          <w:rFonts w:ascii="Times New Roman" w:eastAsia="Times New Roman" w:hAnsi="Times New Roman" w:cs="Times New Roman"/>
          <w:b/>
          <w:i/>
          <w:color w:val="2C2A28"/>
          <w:sz w:val="24"/>
        </w:rPr>
        <w:t xml:space="preserve">Figure 15-2. </w:t>
      </w:r>
      <w:r>
        <w:rPr>
          <w:rFonts w:ascii="Times New Roman" w:eastAsia="Times New Roman" w:hAnsi="Times New Roman" w:cs="Times New Roman"/>
          <w:i/>
          <w:color w:val="2C2A28"/>
          <w:sz w:val="24"/>
        </w:rPr>
        <w:t>433 MHz standard and superheterodyne transmitter and receiver pairs</w:t>
      </w:r>
    </w:p>
    <w:p w14:paraId="7FFC1062" w14:textId="77777777" w:rsidR="003E018B" w:rsidRDefault="00000000">
      <w:pPr>
        <w:spacing w:after="3" w:line="307" w:lineRule="auto"/>
        <w:ind w:right="37" w:firstLine="360"/>
      </w:pPr>
      <w:r>
        <w:rPr>
          <w:rFonts w:ascii="Times New Roman" w:eastAsia="Times New Roman" w:hAnsi="Times New Roman" w:cs="Times New Roman"/>
          <w:color w:val="2C2A28"/>
        </w:rPr>
        <w:t xml:space="preserve">The transmitter and receiver pairs in Figure </w:t>
      </w:r>
      <w:r>
        <w:rPr>
          <w:rFonts w:ascii="Times New Roman" w:eastAsia="Times New Roman" w:hAnsi="Times New Roman" w:cs="Times New Roman"/>
          <w:color w:val="0000FF"/>
        </w:rPr>
        <w:t>15-2</w:t>
      </w:r>
      <w:r>
        <w:rPr>
          <w:rFonts w:ascii="Times New Roman" w:eastAsia="Times New Roman" w:hAnsi="Times New Roman" w:cs="Times New Roman"/>
          <w:color w:val="2C2A28"/>
        </w:rPr>
        <w:t xml:space="preserve"> are shown with coiled antennas, but transmission and reception is improved with uncoiled antennas of length λ/2 or λ/4, where λ is the wavelength equal to </w:t>
      </w:r>
      <w:r>
        <w:rPr>
          <w:rFonts w:ascii="Times New Roman" w:eastAsia="Times New Roman" w:hAnsi="Times New Roman" w:cs="Times New Roman"/>
          <w:i/>
          <w:color w:val="2C2A28"/>
        </w:rPr>
        <w:t>c/f,</w:t>
      </w:r>
      <w:r>
        <w:rPr>
          <w:rFonts w:ascii="Times New Roman" w:eastAsia="Times New Roman" w:hAnsi="Times New Roman" w:cs="Times New Roman"/>
          <w:color w:val="2C2A28"/>
        </w:rPr>
        <w:t xml:space="preserve"> with </w:t>
      </w:r>
      <w:r>
        <w:rPr>
          <w:rFonts w:ascii="Times New Roman" w:eastAsia="Times New Roman" w:hAnsi="Times New Roman" w:cs="Times New Roman"/>
          <w:i/>
          <w:color w:val="2C2A28"/>
        </w:rPr>
        <w:t>c</w:t>
      </w:r>
      <w:r>
        <w:rPr>
          <w:rFonts w:ascii="Times New Roman" w:eastAsia="Times New Roman" w:hAnsi="Times New Roman" w:cs="Times New Roman"/>
          <w:color w:val="2C2A28"/>
        </w:rPr>
        <w:t xml:space="preserve"> equal to the speed of light (299,792,458 m/s or approximately 300 Mm/s) and </w:t>
      </w:r>
      <w:r>
        <w:rPr>
          <w:rFonts w:ascii="Times New Roman" w:eastAsia="Times New Roman" w:hAnsi="Times New Roman" w:cs="Times New Roman"/>
          <w:i/>
          <w:color w:val="2C2A28"/>
        </w:rPr>
        <w:t>f</w:t>
      </w:r>
      <w:r>
        <w:rPr>
          <w:rFonts w:ascii="Times New Roman" w:eastAsia="Times New Roman" w:hAnsi="Times New Roman" w:cs="Times New Roman"/>
          <w:color w:val="2C2A28"/>
        </w:rPr>
        <w:t xml:space="preserve"> the carrier wave frequency. For a carrier wave frequency of 433.29 MHz, an antenna of length a quarter wavelength is 173 mm long. In Figure </w:t>
      </w:r>
      <w:r>
        <w:rPr>
          <w:rFonts w:ascii="Times New Roman" w:eastAsia="Times New Roman" w:hAnsi="Times New Roman" w:cs="Times New Roman"/>
          <w:color w:val="0000FF"/>
        </w:rPr>
        <w:t>15-2</w:t>
      </w:r>
      <w:r>
        <w:rPr>
          <w:rFonts w:ascii="Times New Roman" w:eastAsia="Times New Roman" w:hAnsi="Times New Roman" w:cs="Times New Roman"/>
          <w:color w:val="2C2A28"/>
        </w:rPr>
        <w:t>, antenna connection points are indicated with red arrows.</w:t>
      </w:r>
    </w:p>
    <w:p w14:paraId="040D7EFC" w14:textId="77777777" w:rsidR="003E018B" w:rsidRDefault="00000000">
      <w:pPr>
        <w:spacing w:after="3" w:line="307" w:lineRule="auto"/>
        <w:ind w:right="37" w:firstLine="360"/>
      </w:pPr>
      <w:r>
        <w:rPr>
          <w:rFonts w:ascii="Times New Roman" w:eastAsia="Times New Roman" w:hAnsi="Times New Roman" w:cs="Times New Roman"/>
          <w:color w:val="2C2A28"/>
        </w:rPr>
        <w:t xml:space="preserve">Connections for the transmitter and receiver with ESP8266 and ESP32 development boards are shown in Figures </w:t>
      </w:r>
      <w:r>
        <w:rPr>
          <w:rFonts w:ascii="Times New Roman" w:eastAsia="Times New Roman" w:hAnsi="Times New Roman" w:cs="Times New Roman"/>
          <w:color w:val="0000FF"/>
        </w:rPr>
        <w:t>15-3</w:t>
      </w:r>
      <w:r>
        <w:rPr>
          <w:rFonts w:ascii="Times New Roman" w:eastAsia="Times New Roman" w:hAnsi="Times New Roman" w:cs="Times New Roman"/>
          <w:color w:val="2C2A28"/>
        </w:rPr>
        <w:t xml:space="preserve"> and </w:t>
      </w:r>
      <w:r>
        <w:rPr>
          <w:rFonts w:ascii="Times New Roman" w:eastAsia="Times New Roman" w:hAnsi="Times New Roman" w:cs="Times New Roman"/>
          <w:color w:val="0000FF"/>
        </w:rPr>
        <w:t>15-4</w:t>
      </w:r>
      <w:r>
        <w:rPr>
          <w:rFonts w:ascii="Times New Roman" w:eastAsia="Times New Roman" w:hAnsi="Times New Roman" w:cs="Times New Roman"/>
          <w:color w:val="2C2A28"/>
        </w:rPr>
        <w:t xml:space="preserve">, respectively, for both the superheterodyne and standard devices. On the superheterodyne transmitter PCB, the </w:t>
      </w:r>
      <w:r>
        <w:rPr>
          <w:rFonts w:ascii="Times New Roman" w:eastAsia="Times New Roman" w:hAnsi="Times New Roman" w:cs="Times New Roman"/>
          <w:i/>
          <w:color w:val="2C2A28"/>
        </w:rPr>
        <w:t>+</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EN</w:t>
      </w:r>
      <w:r>
        <w:rPr>
          <w:rFonts w:ascii="Times New Roman" w:eastAsia="Times New Roman" w:hAnsi="Times New Roman" w:cs="Times New Roman"/>
          <w:color w:val="2C2A28"/>
        </w:rPr>
        <w:t xml:space="preserve"> pins are pre-connected, as are the </w:t>
      </w:r>
      <w:r>
        <w:rPr>
          <w:rFonts w:ascii="Times New Roman" w:eastAsia="Times New Roman" w:hAnsi="Times New Roman" w:cs="Times New Roman"/>
          <w:i/>
          <w:color w:val="2C2A28"/>
        </w:rPr>
        <w:t>DO</w:t>
      </w:r>
      <w:r>
        <w:rPr>
          <w:rFonts w:ascii="Times New Roman" w:eastAsia="Times New Roman" w:hAnsi="Times New Roman" w:cs="Times New Roman"/>
          <w:color w:val="2C2A28"/>
        </w:rPr>
        <w:t xml:space="preserve"> (data out) and unmarked pins of the superheterodyne receiver PCB and the two unmarked pins on the standard receiver PCB. The </w:t>
      </w:r>
      <w:r>
        <w:rPr>
          <w:rFonts w:ascii="Times New Roman" w:eastAsia="Times New Roman" w:hAnsi="Times New Roman" w:cs="Times New Roman"/>
          <w:i/>
          <w:color w:val="2C2A28"/>
        </w:rPr>
        <w:t>RH_ASK</w:t>
      </w:r>
      <w:r>
        <w:rPr>
          <w:rFonts w:ascii="Times New Roman" w:eastAsia="Times New Roman" w:hAnsi="Times New Roman" w:cs="Times New Roman"/>
          <w:color w:val="2C2A28"/>
        </w:rPr>
        <w:t xml:space="preserve"> library by Mike McCauley, which is downloaded from </w:t>
      </w:r>
      <w:hyperlink r:id="rId1090">
        <w:r>
          <w:rPr>
            <w:rFonts w:ascii="Times New Roman" w:eastAsia="Times New Roman" w:hAnsi="Times New Roman" w:cs="Times New Roman"/>
            <w:color w:val="0000FF"/>
          </w:rPr>
          <w:t xml:space="preserve"> </w:t>
        </w:r>
      </w:hyperlink>
      <w:hyperlink r:id="rId1091">
        <w:r>
          <w:rPr>
            <w:rFonts w:ascii="Times New Roman" w:eastAsia="Times New Roman" w:hAnsi="Times New Roman" w:cs="Times New Roman"/>
            <w:color w:val="0000FF"/>
          </w:rPr>
          <w:t xml:space="preserve">www.airspayce.com/mikem/ </w:t>
        </w:r>
      </w:hyperlink>
      <w:hyperlink r:id="rId1092">
        <w:r>
          <w:rPr>
            <w:rFonts w:ascii="Times New Roman" w:eastAsia="Times New Roman" w:hAnsi="Times New Roman" w:cs="Times New Roman"/>
            <w:color w:val="0000FF"/>
          </w:rPr>
          <w:t>arduino/RadioHead</w:t>
        </w:r>
      </w:hyperlink>
      <w:r>
        <w:rPr>
          <w:rFonts w:ascii="Times New Roman" w:eastAsia="Times New Roman" w:hAnsi="Times New Roman" w:cs="Times New Roman"/>
          <w:color w:val="2C2A28"/>
        </w:rPr>
        <w:t xml:space="preserve">, and the </w:t>
      </w:r>
      <w:r>
        <w:rPr>
          <w:rFonts w:ascii="Times New Roman" w:eastAsia="Times New Roman" w:hAnsi="Times New Roman" w:cs="Times New Roman"/>
          <w:i/>
          <w:color w:val="2C2A28"/>
        </w:rPr>
        <w:t>rc-switch</w:t>
      </w:r>
      <w:r>
        <w:rPr>
          <w:rFonts w:ascii="Times New Roman" w:eastAsia="Times New Roman" w:hAnsi="Times New Roman" w:cs="Times New Roman"/>
          <w:color w:val="2C2A28"/>
        </w:rPr>
        <w:t xml:space="preserve"> library by Suat Özgür, which is available in the Arduino IDE, are both recommended.</w:t>
      </w:r>
    </w:p>
    <w:p w14:paraId="14CD34EF" w14:textId="77777777" w:rsidR="003E018B" w:rsidRDefault="00000000">
      <w:pPr>
        <w:spacing w:after="0" w:line="305" w:lineRule="auto"/>
        <w:ind w:left="-15" w:right="38" w:firstLine="360"/>
        <w:jc w:val="both"/>
      </w:pPr>
      <w:r>
        <w:rPr>
          <w:rFonts w:ascii="Times New Roman" w:eastAsia="Times New Roman" w:hAnsi="Times New Roman" w:cs="Times New Roman"/>
          <w:color w:val="2C2A28"/>
        </w:rPr>
        <w:t xml:space="preserve">For both libraries, the RF transmit and receive data pins are connected to the ESP8266 development board D1 and D2 pins or pins 26 and 27 for the ESP32 development board (see Table </w:t>
      </w:r>
      <w:r>
        <w:rPr>
          <w:rFonts w:ascii="Times New Roman" w:eastAsia="Times New Roman" w:hAnsi="Times New Roman" w:cs="Times New Roman"/>
          <w:color w:val="0000FF"/>
        </w:rPr>
        <w:t>15-1</w:t>
      </w:r>
      <w:r>
        <w:rPr>
          <w:rFonts w:ascii="Times New Roman" w:eastAsia="Times New Roman" w:hAnsi="Times New Roman" w:cs="Times New Roman"/>
          <w:color w:val="2C2A28"/>
        </w:rPr>
        <w:t xml:space="preserve">) with the receive data pin defined as an interrupt pin for the </w:t>
      </w:r>
      <w:r>
        <w:rPr>
          <w:rFonts w:ascii="Times New Roman" w:eastAsia="Times New Roman" w:hAnsi="Times New Roman" w:cs="Times New Roman"/>
          <w:i/>
          <w:color w:val="2C2A28"/>
        </w:rPr>
        <w:t>rc-switch</w:t>
      </w:r>
      <w:r>
        <w:rPr>
          <w:rFonts w:ascii="Times New Roman" w:eastAsia="Times New Roman" w:hAnsi="Times New Roman" w:cs="Times New Roman"/>
          <w:color w:val="2C2A28"/>
        </w:rPr>
        <w:t xml:space="preserve"> library. In Listings </w:t>
      </w:r>
      <w:r>
        <w:rPr>
          <w:rFonts w:ascii="Times New Roman" w:eastAsia="Times New Roman" w:hAnsi="Times New Roman" w:cs="Times New Roman"/>
          <w:color w:val="0000FF"/>
        </w:rPr>
        <w:t>15-1</w:t>
      </w:r>
      <w:r>
        <w:rPr>
          <w:rFonts w:ascii="Times New Roman" w:eastAsia="Times New Roman" w:hAnsi="Times New Roman" w:cs="Times New Roman"/>
          <w:color w:val="2C2A28"/>
        </w:rPr>
        <w:t xml:space="preserve"> and </w:t>
      </w:r>
      <w:r>
        <w:rPr>
          <w:rFonts w:ascii="Times New Roman" w:eastAsia="Times New Roman" w:hAnsi="Times New Roman" w:cs="Times New Roman"/>
          <w:color w:val="0000FF"/>
        </w:rPr>
        <w:t>15-2</w:t>
      </w:r>
      <w:r>
        <w:rPr>
          <w:rFonts w:ascii="Times New Roman" w:eastAsia="Times New Roman" w:hAnsi="Times New Roman" w:cs="Times New Roman"/>
          <w:color w:val="2C2A28"/>
        </w:rPr>
        <w:t xml:space="preserve">, the instruction to define the ESP8266 development board pins, RH_ASK rf </w:t>
      </w:r>
    </w:p>
    <w:p w14:paraId="1F746ED2" w14:textId="77777777" w:rsidR="003E018B" w:rsidRDefault="00000000">
      <w:pPr>
        <w:spacing w:after="114" w:line="307" w:lineRule="auto"/>
        <w:ind w:left="10" w:right="37" w:hanging="10"/>
      </w:pPr>
      <w:r>
        <w:rPr>
          <w:rFonts w:ascii="Times New Roman" w:eastAsia="Times New Roman" w:hAnsi="Times New Roman" w:cs="Times New Roman"/>
          <w:color w:val="2C2A28"/>
        </w:rPr>
        <w:t>(2000, D2, D1, 0), is replaced with the instruction RH_ASK rf (2000, 27, 26, 0) for an ESP32 microcontroller. The choice of transmit and receive pins is arbitrary.</w:t>
      </w:r>
    </w:p>
    <w:p w14:paraId="50CC3864" w14:textId="77777777" w:rsidR="003E018B" w:rsidRDefault="00000000">
      <w:pPr>
        <w:spacing w:after="206"/>
        <w:ind w:left="91"/>
      </w:pPr>
      <w:r>
        <w:rPr>
          <w:noProof/>
        </w:rPr>
        <w:drawing>
          <wp:inline distT="0" distB="0" distL="0" distR="0" wp14:anchorId="26724F5C" wp14:editId="0A5B555E">
            <wp:extent cx="4321193" cy="1695559"/>
            <wp:effectExtent l="0" t="0" r="0" b="0"/>
            <wp:docPr id="27693" name="Picture 27693"/>
            <wp:cNvGraphicFramePr/>
            <a:graphic xmlns:a="http://schemas.openxmlformats.org/drawingml/2006/main">
              <a:graphicData uri="http://schemas.openxmlformats.org/drawingml/2006/picture">
                <pic:pic xmlns:pic="http://schemas.openxmlformats.org/drawingml/2006/picture">
                  <pic:nvPicPr>
                    <pic:cNvPr id="27693" name="Picture 27693"/>
                    <pic:cNvPicPr/>
                  </pic:nvPicPr>
                  <pic:blipFill>
                    <a:blip r:embed="rId1093"/>
                    <a:stretch>
                      <a:fillRect/>
                    </a:stretch>
                  </pic:blipFill>
                  <pic:spPr>
                    <a:xfrm>
                      <a:off x="0" y="0"/>
                      <a:ext cx="4321193" cy="1695559"/>
                    </a:xfrm>
                    <a:prstGeom prst="rect">
                      <a:avLst/>
                    </a:prstGeom>
                  </pic:spPr>
                </pic:pic>
              </a:graphicData>
            </a:graphic>
          </wp:inline>
        </w:drawing>
      </w:r>
    </w:p>
    <w:p w14:paraId="459C46D2" w14:textId="77777777" w:rsidR="003E018B" w:rsidRDefault="00000000">
      <w:pPr>
        <w:spacing w:after="166" w:line="252" w:lineRule="auto"/>
        <w:ind w:left="-3" w:hanging="10"/>
      </w:pPr>
      <w:r>
        <w:rPr>
          <w:rFonts w:ascii="Times New Roman" w:eastAsia="Times New Roman" w:hAnsi="Times New Roman" w:cs="Times New Roman"/>
          <w:b/>
          <w:i/>
          <w:color w:val="2C2A28"/>
          <w:sz w:val="24"/>
        </w:rPr>
        <w:t xml:space="preserve">Figure 15-3. </w:t>
      </w:r>
      <w:r>
        <w:rPr>
          <w:rFonts w:ascii="Times New Roman" w:eastAsia="Times New Roman" w:hAnsi="Times New Roman" w:cs="Times New Roman"/>
          <w:i/>
          <w:color w:val="2C2A28"/>
          <w:sz w:val="24"/>
        </w:rPr>
        <w:t>433 MHz RF transmitter and receiver with LOLIN (WeMos) D1 mini</w:t>
      </w:r>
    </w:p>
    <w:p w14:paraId="1755AEBF" w14:textId="77777777" w:rsidR="003E018B" w:rsidRDefault="00000000">
      <w:pPr>
        <w:spacing w:after="206"/>
        <w:ind w:left="91"/>
      </w:pPr>
      <w:r>
        <w:rPr>
          <w:noProof/>
        </w:rPr>
        <w:drawing>
          <wp:inline distT="0" distB="0" distL="0" distR="0" wp14:anchorId="6CE69B90" wp14:editId="65EAC7CA">
            <wp:extent cx="4321193" cy="1653758"/>
            <wp:effectExtent l="0" t="0" r="0" b="0"/>
            <wp:docPr id="27687" name="Picture 27687"/>
            <wp:cNvGraphicFramePr/>
            <a:graphic xmlns:a="http://schemas.openxmlformats.org/drawingml/2006/main">
              <a:graphicData uri="http://schemas.openxmlformats.org/drawingml/2006/picture">
                <pic:pic xmlns:pic="http://schemas.openxmlformats.org/drawingml/2006/picture">
                  <pic:nvPicPr>
                    <pic:cNvPr id="27687" name="Picture 27687"/>
                    <pic:cNvPicPr/>
                  </pic:nvPicPr>
                  <pic:blipFill>
                    <a:blip r:embed="rId1094"/>
                    <a:stretch>
                      <a:fillRect/>
                    </a:stretch>
                  </pic:blipFill>
                  <pic:spPr>
                    <a:xfrm>
                      <a:off x="0" y="0"/>
                      <a:ext cx="4321193" cy="1653758"/>
                    </a:xfrm>
                    <a:prstGeom prst="rect">
                      <a:avLst/>
                    </a:prstGeom>
                  </pic:spPr>
                </pic:pic>
              </a:graphicData>
            </a:graphic>
          </wp:inline>
        </w:drawing>
      </w:r>
    </w:p>
    <w:p w14:paraId="4D1DA1AA" w14:textId="77777777" w:rsidR="003E018B" w:rsidRDefault="00000000">
      <w:pPr>
        <w:spacing w:after="10" w:line="252" w:lineRule="auto"/>
        <w:ind w:left="-3" w:hanging="10"/>
      </w:pPr>
      <w:r>
        <w:rPr>
          <w:rFonts w:ascii="Times New Roman" w:eastAsia="Times New Roman" w:hAnsi="Times New Roman" w:cs="Times New Roman"/>
          <w:b/>
          <w:i/>
          <w:color w:val="2C2A28"/>
          <w:sz w:val="24"/>
        </w:rPr>
        <w:t xml:space="preserve">Figure 15-4. </w:t>
      </w:r>
      <w:r>
        <w:rPr>
          <w:rFonts w:ascii="Times New Roman" w:eastAsia="Times New Roman" w:hAnsi="Times New Roman" w:cs="Times New Roman"/>
          <w:i/>
          <w:color w:val="2C2A28"/>
          <w:sz w:val="24"/>
        </w:rPr>
        <w:t>433 MHz RF transmitter and receiver with the ESP32 DEVKIT DOIT board</w:t>
      </w:r>
    </w:p>
    <w:p w14:paraId="04CFCD27" w14:textId="77777777" w:rsidR="003E018B" w:rsidRDefault="00000000">
      <w:pPr>
        <w:spacing w:after="252"/>
        <w:ind w:left="10" w:right="9" w:hanging="10"/>
        <w:jc w:val="right"/>
      </w:pPr>
      <w:r>
        <w:rPr>
          <w:rFonts w:ascii="Arial" w:eastAsia="Arial" w:hAnsi="Arial" w:cs="Arial"/>
          <w:color w:val="2C2A28"/>
          <w:sz w:val="20"/>
        </w:rPr>
        <w:t xml:space="preserve"> radio frequenCy CommuniCation</w:t>
      </w:r>
    </w:p>
    <w:p w14:paraId="32FE1534" w14:textId="77777777" w:rsidR="003E018B" w:rsidRDefault="00000000">
      <w:pPr>
        <w:spacing w:after="50" w:line="252" w:lineRule="auto"/>
        <w:ind w:left="-3" w:hanging="10"/>
      </w:pPr>
      <w:r>
        <w:rPr>
          <w:rFonts w:ascii="Times New Roman" w:eastAsia="Times New Roman" w:hAnsi="Times New Roman" w:cs="Times New Roman"/>
          <w:b/>
          <w:i/>
          <w:color w:val="2C2A28"/>
          <w:sz w:val="24"/>
        </w:rPr>
        <w:t xml:space="preserve">Table 15-1. </w:t>
      </w:r>
      <w:r>
        <w:rPr>
          <w:rFonts w:ascii="Times New Roman" w:eastAsia="Times New Roman" w:hAnsi="Times New Roman" w:cs="Times New Roman"/>
          <w:i/>
          <w:color w:val="2C2A28"/>
          <w:sz w:val="24"/>
        </w:rPr>
        <w:t xml:space="preserve">Transmitter and receiver connections for ESP8266 and </w:t>
      </w:r>
    </w:p>
    <w:p w14:paraId="58804308" w14:textId="77777777" w:rsidR="003E018B" w:rsidRDefault="00000000">
      <w:pPr>
        <w:spacing w:after="10" w:line="252" w:lineRule="auto"/>
        <w:ind w:left="-3" w:hanging="10"/>
      </w:pPr>
      <w:r>
        <w:rPr>
          <w:rFonts w:ascii="Times New Roman" w:eastAsia="Times New Roman" w:hAnsi="Times New Roman" w:cs="Times New Roman"/>
          <w:i/>
          <w:color w:val="2C2A28"/>
          <w:sz w:val="24"/>
        </w:rPr>
        <w:t>ESP32 microcontrollers</w:t>
      </w:r>
    </w:p>
    <w:tbl>
      <w:tblPr>
        <w:tblStyle w:val="TableGrid"/>
        <w:tblW w:w="6975" w:type="dxa"/>
        <w:tblInd w:w="0" w:type="dxa"/>
        <w:tblCellMar>
          <w:top w:w="71" w:type="dxa"/>
          <w:left w:w="0" w:type="dxa"/>
          <w:bottom w:w="71" w:type="dxa"/>
          <w:right w:w="115" w:type="dxa"/>
        </w:tblCellMar>
        <w:tblLook w:val="04A0" w:firstRow="1" w:lastRow="0" w:firstColumn="1" w:lastColumn="0" w:noHBand="0" w:noVBand="1"/>
      </w:tblPr>
      <w:tblGrid>
        <w:gridCol w:w="1803"/>
        <w:gridCol w:w="653"/>
        <w:gridCol w:w="662"/>
        <w:gridCol w:w="855"/>
        <w:gridCol w:w="462"/>
        <w:gridCol w:w="1949"/>
        <w:gridCol w:w="591"/>
      </w:tblGrid>
      <w:tr w:rsidR="003E018B" w14:paraId="74464983" w14:textId="77777777">
        <w:trPr>
          <w:trHeight w:val="479"/>
        </w:trPr>
        <w:tc>
          <w:tcPr>
            <w:tcW w:w="1648" w:type="dxa"/>
            <w:tcBorders>
              <w:top w:val="single" w:sz="4" w:space="0" w:color="2C2A28"/>
              <w:left w:val="nil"/>
              <w:bottom w:val="single" w:sz="4" w:space="0" w:color="2C2A28"/>
              <w:right w:val="nil"/>
            </w:tcBorders>
          </w:tcPr>
          <w:p w14:paraId="4B986D43" w14:textId="77777777" w:rsidR="003E018B" w:rsidRDefault="003E018B"/>
        </w:tc>
        <w:tc>
          <w:tcPr>
            <w:tcW w:w="1217" w:type="dxa"/>
            <w:gridSpan w:val="2"/>
            <w:tcBorders>
              <w:top w:val="single" w:sz="4" w:space="0" w:color="2C2A28"/>
              <w:left w:val="nil"/>
              <w:bottom w:val="single" w:sz="4" w:space="0" w:color="2C2A28"/>
              <w:right w:val="nil"/>
            </w:tcBorders>
            <w:vAlign w:val="center"/>
          </w:tcPr>
          <w:p w14:paraId="31A477A3" w14:textId="77777777" w:rsidR="003E018B" w:rsidRDefault="00000000">
            <w:pPr>
              <w:spacing w:after="0"/>
              <w:ind w:left="1"/>
            </w:pPr>
            <w:r>
              <w:rPr>
                <w:rFonts w:ascii="Arial" w:eastAsia="Arial" w:hAnsi="Arial" w:cs="Arial"/>
                <w:b/>
                <w:color w:val="2C2A28"/>
              </w:rPr>
              <w:t>Transmitter</w:t>
            </w:r>
          </w:p>
        </w:tc>
        <w:tc>
          <w:tcPr>
            <w:tcW w:w="918" w:type="dxa"/>
            <w:tcBorders>
              <w:top w:val="single" w:sz="4" w:space="0" w:color="2C2A28"/>
              <w:left w:val="nil"/>
              <w:bottom w:val="single" w:sz="4" w:space="0" w:color="2C2A28"/>
              <w:right w:val="nil"/>
            </w:tcBorders>
          </w:tcPr>
          <w:p w14:paraId="0D8E68F5" w14:textId="77777777" w:rsidR="003E018B" w:rsidRDefault="003E018B"/>
        </w:tc>
        <w:tc>
          <w:tcPr>
            <w:tcW w:w="486" w:type="dxa"/>
            <w:tcBorders>
              <w:top w:val="single" w:sz="4" w:space="0" w:color="2C2A28"/>
              <w:left w:val="nil"/>
              <w:bottom w:val="single" w:sz="4" w:space="0" w:color="2C2A28"/>
              <w:right w:val="nil"/>
            </w:tcBorders>
          </w:tcPr>
          <w:p w14:paraId="2B5D3015" w14:textId="77777777" w:rsidR="003E018B" w:rsidRDefault="003E018B"/>
        </w:tc>
        <w:tc>
          <w:tcPr>
            <w:tcW w:w="2114" w:type="dxa"/>
            <w:tcBorders>
              <w:top w:val="single" w:sz="4" w:space="0" w:color="2C2A28"/>
              <w:left w:val="nil"/>
              <w:bottom w:val="single" w:sz="4" w:space="0" w:color="2C2A28"/>
              <w:right w:val="nil"/>
            </w:tcBorders>
            <w:vAlign w:val="center"/>
          </w:tcPr>
          <w:p w14:paraId="310A6E7F" w14:textId="77777777" w:rsidR="003E018B" w:rsidRDefault="00000000">
            <w:pPr>
              <w:spacing w:after="0"/>
              <w:ind w:left="1"/>
            </w:pPr>
            <w:r>
              <w:rPr>
                <w:rFonts w:ascii="Arial" w:eastAsia="Arial" w:hAnsi="Arial" w:cs="Arial"/>
                <w:b/>
                <w:color w:val="2C2A28"/>
              </w:rPr>
              <w:t>Receiver</w:t>
            </w:r>
          </w:p>
        </w:tc>
        <w:tc>
          <w:tcPr>
            <w:tcW w:w="593" w:type="dxa"/>
            <w:tcBorders>
              <w:top w:val="single" w:sz="4" w:space="0" w:color="2C2A28"/>
              <w:left w:val="nil"/>
              <w:bottom w:val="single" w:sz="4" w:space="0" w:color="2C2A28"/>
              <w:right w:val="nil"/>
            </w:tcBorders>
          </w:tcPr>
          <w:p w14:paraId="783DC1F2" w14:textId="77777777" w:rsidR="003E018B" w:rsidRDefault="003E018B"/>
        </w:tc>
      </w:tr>
      <w:tr w:rsidR="003E018B" w14:paraId="67012512" w14:textId="77777777">
        <w:trPr>
          <w:trHeight w:val="436"/>
        </w:trPr>
        <w:tc>
          <w:tcPr>
            <w:tcW w:w="1648" w:type="dxa"/>
            <w:tcBorders>
              <w:top w:val="single" w:sz="4" w:space="0" w:color="2C2A28"/>
              <w:left w:val="nil"/>
              <w:bottom w:val="nil"/>
              <w:right w:val="nil"/>
            </w:tcBorders>
          </w:tcPr>
          <w:p w14:paraId="477F164F" w14:textId="77777777" w:rsidR="003E018B" w:rsidRDefault="00000000">
            <w:pPr>
              <w:spacing w:after="0"/>
            </w:pPr>
            <w:r>
              <w:rPr>
                <w:rFonts w:ascii="Arial" w:eastAsia="Arial" w:hAnsi="Arial" w:cs="Arial"/>
                <w:color w:val="2C2A28"/>
              </w:rPr>
              <w:t>Superheterodyne</w:t>
            </w:r>
          </w:p>
        </w:tc>
        <w:tc>
          <w:tcPr>
            <w:tcW w:w="625" w:type="dxa"/>
            <w:tcBorders>
              <w:top w:val="single" w:sz="4" w:space="0" w:color="2C2A28"/>
              <w:left w:val="nil"/>
              <w:bottom w:val="nil"/>
              <w:right w:val="nil"/>
            </w:tcBorders>
          </w:tcPr>
          <w:p w14:paraId="7187A7F1" w14:textId="77777777" w:rsidR="003E018B" w:rsidRDefault="00000000">
            <w:pPr>
              <w:spacing w:after="0"/>
              <w:ind w:left="1"/>
            </w:pPr>
            <w:r>
              <w:rPr>
                <w:rFonts w:ascii="Arial" w:eastAsia="Arial" w:hAnsi="Arial" w:cs="Arial"/>
                <w:color w:val="2C2A28"/>
              </w:rPr>
              <w:t>_</w:t>
            </w:r>
          </w:p>
        </w:tc>
        <w:tc>
          <w:tcPr>
            <w:tcW w:w="592" w:type="dxa"/>
            <w:tcBorders>
              <w:top w:val="single" w:sz="4" w:space="0" w:color="2C2A28"/>
              <w:left w:val="nil"/>
              <w:bottom w:val="nil"/>
              <w:right w:val="nil"/>
            </w:tcBorders>
          </w:tcPr>
          <w:p w14:paraId="7C42C12F" w14:textId="77777777" w:rsidR="003E018B" w:rsidRDefault="00000000">
            <w:pPr>
              <w:spacing w:after="0"/>
              <w:ind w:left="1"/>
            </w:pPr>
            <w:r>
              <w:rPr>
                <w:rFonts w:ascii="Arial" w:eastAsia="Arial" w:hAnsi="Arial" w:cs="Arial"/>
                <w:color w:val="2C2A28"/>
              </w:rPr>
              <w:t>+</w:t>
            </w:r>
          </w:p>
        </w:tc>
        <w:tc>
          <w:tcPr>
            <w:tcW w:w="918" w:type="dxa"/>
            <w:tcBorders>
              <w:top w:val="single" w:sz="4" w:space="0" w:color="2C2A28"/>
              <w:left w:val="nil"/>
              <w:bottom w:val="nil"/>
              <w:right w:val="nil"/>
            </w:tcBorders>
          </w:tcPr>
          <w:p w14:paraId="27FA1300" w14:textId="77777777" w:rsidR="003E018B" w:rsidRDefault="00000000">
            <w:pPr>
              <w:spacing w:after="0"/>
              <w:ind w:left="1"/>
            </w:pPr>
            <w:r>
              <w:rPr>
                <w:rFonts w:ascii="Arial" w:eastAsia="Arial" w:hAnsi="Arial" w:cs="Arial"/>
                <w:color w:val="2C2A28"/>
              </w:rPr>
              <w:t>dat</w:t>
            </w:r>
          </w:p>
        </w:tc>
        <w:tc>
          <w:tcPr>
            <w:tcW w:w="486" w:type="dxa"/>
            <w:tcBorders>
              <w:top w:val="single" w:sz="4" w:space="0" w:color="2C2A28"/>
              <w:left w:val="nil"/>
              <w:bottom w:val="nil"/>
              <w:right w:val="nil"/>
            </w:tcBorders>
          </w:tcPr>
          <w:p w14:paraId="3FB7A245" w14:textId="77777777" w:rsidR="003E018B" w:rsidRDefault="00000000">
            <w:pPr>
              <w:spacing w:after="0"/>
            </w:pPr>
            <w:r>
              <w:rPr>
                <w:rFonts w:ascii="Arial" w:eastAsia="Arial" w:hAnsi="Arial" w:cs="Arial"/>
                <w:color w:val="2C2A28"/>
              </w:rPr>
              <w:t>en</w:t>
            </w:r>
          </w:p>
        </w:tc>
        <w:tc>
          <w:tcPr>
            <w:tcW w:w="2114" w:type="dxa"/>
            <w:tcBorders>
              <w:top w:val="single" w:sz="4" w:space="0" w:color="2C2A28"/>
              <w:left w:val="nil"/>
              <w:bottom w:val="nil"/>
              <w:right w:val="nil"/>
            </w:tcBorders>
          </w:tcPr>
          <w:p w14:paraId="02D8FE8C" w14:textId="77777777" w:rsidR="003E018B" w:rsidRDefault="00000000">
            <w:pPr>
              <w:tabs>
                <w:tab w:val="center" w:pos="749"/>
              </w:tabs>
              <w:spacing w:after="0"/>
            </w:pPr>
            <w:r>
              <w:rPr>
                <w:rFonts w:ascii="Arial" w:eastAsia="Arial" w:hAnsi="Arial" w:cs="Arial"/>
                <w:color w:val="2C2A28"/>
              </w:rPr>
              <w:t>Gnd</w:t>
            </w:r>
            <w:r>
              <w:rPr>
                <w:rFonts w:ascii="Arial" w:eastAsia="Arial" w:hAnsi="Arial" w:cs="Arial"/>
                <w:color w:val="2C2A28"/>
              </w:rPr>
              <w:tab/>
              <w:t>do</w:t>
            </w:r>
          </w:p>
        </w:tc>
        <w:tc>
          <w:tcPr>
            <w:tcW w:w="593" w:type="dxa"/>
            <w:tcBorders>
              <w:top w:val="single" w:sz="4" w:space="0" w:color="2C2A28"/>
              <w:left w:val="nil"/>
              <w:bottom w:val="nil"/>
              <w:right w:val="nil"/>
            </w:tcBorders>
          </w:tcPr>
          <w:p w14:paraId="59A9ED4A" w14:textId="77777777" w:rsidR="003E018B" w:rsidRDefault="00000000">
            <w:pPr>
              <w:spacing w:after="0"/>
              <w:ind w:left="1"/>
            </w:pPr>
            <w:r>
              <w:rPr>
                <w:rFonts w:ascii="Arial" w:eastAsia="Arial" w:hAnsi="Arial" w:cs="Arial"/>
                <w:color w:val="2C2A28"/>
              </w:rPr>
              <w:t>VCC</w:t>
            </w:r>
          </w:p>
        </w:tc>
      </w:tr>
      <w:tr w:rsidR="003E018B" w14:paraId="7B03D126" w14:textId="77777777">
        <w:trPr>
          <w:trHeight w:val="397"/>
        </w:trPr>
        <w:tc>
          <w:tcPr>
            <w:tcW w:w="1648" w:type="dxa"/>
            <w:tcBorders>
              <w:top w:val="nil"/>
              <w:left w:val="nil"/>
              <w:bottom w:val="nil"/>
              <w:right w:val="nil"/>
            </w:tcBorders>
          </w:tcPr>
          <w:p w14:paraId="31F817AE" w14:textId="77777777" w:rsidR="003E018B" w:rsidRDefault="00000000">
            <w:pPr>
              <w:spacing w:after="0"/>
            </w:pPr>
            <w:r>
              <w:rPr>
                <w:rFonts w:ascii="Arial" w:eastAsia="Arial" w:hAnsi="Arial" w:cs="Arial"/>
                <w:color w:val="2C2A28"/>
              </w:rPr>
              <w:t>Standard</w:t>
            </w:r>
          </w:p>
        </w:tc>
        <w:tc>
          <w:tcPr>
            <w:tcW w:w="625" w:type="dxa"/>
            <w:tcBorders>
              <w:top w:val="nil"/>
              <w:left w:val="nil"/>
              <w:bottom w:val="nil"/>
              <w:right w:val="nil"/>
            </w:tcBorders>
          </w:tcPr>
          <w:p w14:paraId="15B13685" w14:textId="77777777" w:rsidR="003E018B" w:rsidRDefault="00000000">
            <w:pPr>
              <w:spacing w:after="0"/>
            </w:pPr>
            <w:r>
              <w:rPr>
                <w:rFonts w:ascii="Arial" w:eastAsia="Arial" w:hAnsi="Arial" w:cs="Arial"/>
                <w:color w:val="2C2A28"/>
              </w:rPr>
              <w:t>Gnd</w:t>
            </w:r>
          </w:p>
        </w:tc>
        <w:tc>
          <w:tcPr>
            <w:tcW w:w="592" w:type="dxa"/>
            <w:tcBorders>
              <w:top w:val="nil"/>
              <w:left w:val="nil"/>
              <w:bottom w:val="nil"/>
              <w:right w:val="nil"/>
            </w:tcBorders>
          </w:tcPr>
          <w:p w14:paraId="4A854AA8" w14:textId="77777777" w:rsidR="003E018B" w:rsidRDefault="00000000">
            <w:pPr>
              <w:spacing w:after="0"/>
            </w:pPr>
            <w:r>
              <w:rPr>
                <w:rFonts w:ascii="Arial" w:eastAsia="Arial" w:hAnsi="Arial" w:cs="Arial"/>
                <w:color w:val="2C2A28"/>
              </w:rPr>
              <w:t>VCC</w:t>
            </w:r>
          </w:p>
        </w:tc>
        <w:tc>
          <w:tcPr>
            <w:tcW w:w="918" w:type="dxa"/>
            <w:tcBorders>
              <w:top w:val="nil"/>
              <w:left w:val="nil"/>
              <w:bottom w:val="nil"/>
              <w:right w:val="nil"/>
            </w:tcBorders>
          </w:tcPr>
          <w:p w14:paraId="768DEDAA" w14:textId="77777777" w:rsidR="003E018B" w:rsidRDefault="00000000">
            <w:pPr>
              <w:spacing w:after="0"/>
            </w:pPr>
            <w:r>
              <w:rPr>
                <w:rFonts w:ascii="Arial" w:eastAsia="Arial" w:hAnsi="Arial" w:cs="Arial"/>
                <w:color w:val="2C2A28"/>
              </w:rPr>
              <w:t>data</w:t>
            </w:r>
          </w:p>
        </w:tc>
        <w:tc>
          <w:tcPr>
            <w:tcW w:w="486" w:type="dxa"/>
            <w:tcBorders>
              <w:top w:val="nil"/>
              <w:left w:val="nil"/>
              <w:bottom w:val="nil"/>
              <w:right w:val="nil"/>
            </w:tcBorders>
          </w:tcPr>
          <w:p w14:paraId="3DE37C68" w14:textId="77777777" w:rsidR="003E018B" w:rsidRDefault="003E018B"/>
        </w:tc>
        <w:tc>
          <w:tcPr>
            <w:tcW w:w="2114" w:type="dxa"/>
            <w:tcBorders>
              <w:top w:val="nil"/>
              <w:left w:val="nil"/>
              <w:bottom w:val="nil"/>
              <w:right w:val="nil"/>
            </w:tcBorders>
          </w:tcPr>
          <w:p w14:paraId="5B28801D" w14:textId="77777777" w:rsidR="003E018B" w:rsidRDefault="00000000">
            <w:pPr>
              <w:tabs>
                <w:tab w:val="right" w:pos="1999"/>
              </w:tabs>
              <w:spacing w:after="0"/>
            </w:pPr>
            <w:r>
              <w:rPr>
                <w:rFonts w:ascii="Arial" w:eastAsia="Arial" w:hAnsi="Arial" w:cs="Arial"/>
                <w:color w:val="2C2A28"/>
              </w:rPr>
              <w:t>Gnd</w:t>
            </w:r>
            <w:r>
              <w:rPr>
                <w:rFonts w:ascii="Arial" w:eastAsia="Arial" w:hAnsi="Arial" w:cs="Arial"/>
                <w:color w:val="2C2A28"/>
              </w:rPr>
              <w:tab/>
              <w:t>unmarked pins</w:t>
            </w:r>
          </w:p>
        </w:tc>
        <w:tc>
          <w:tcPr>
            <w:tcW w:w="593" w:type="dxa"/>
            <w:tcBorders>
              <w:top w:val="nil"/>
              <w:left w:val="nil"/>
              <w:bottom w:val="nil"/>
              <w:right w:val="nil"/>
            </w:tcBorders>
          </w:tcPr>
          <w:p w14:paraId="3BC7CCAD" w14:textId="77777777" w:rsidR="003E018B" w:rsidRDefault="00000000">
            <w:pPr>
              <w:spacing w:after="0"/>
            </w:pPr>
            <w:r>
              <w:rPr>
                <w:rFonts w:ascii="Arial" w:eastAsia="Arial" w:hAnsi="Arial" w:cs="Arial"/>
                <w:color w:val="2C2A28"/>
              </w:rPr>
              <w:t>VCC</w:t>
            </w:r>
          </w:p>
        </w:tc>
      </w:tr>
      <w:tr w:rsidR="003E018B" w14:paraId="6D06C86B" w14:textId="77777777">
        <w:trPr>
          <w:trHeight w:val="803"/>
        </w:trPr>
        <w:tc>
          <w:tcPr>
            <w:tcW w:w="1648" w:type="dxa"/>
            <w:tcBorders>
              <w:top w:val="nil"/>
              <w:left w:val="nil"/>
              <w:bottom w:val="nil"/>
              <w:right w:val="nil"/>
            </w:tcBorders>
          </w:tcPr>
          <w:p w14:paraId="5C7BA9DF" w14:textId="77777777" w:rsidR="003E018B" w:rsidRDefault="00000000">
            <w:pPr>
              <w:spacing w:after="0"/>
              <w:ind w:left="-1"/>
            </w:pPr>
            <w:r>
              <w:rPr>
                <w:rFonts w:ascii="Arial" w:eastAsia="Arial" w:hAnsi="Arial" w:cs="Arial"/>
                <w:b/>
                <w:color w:val="2C2A28"/>
              </w:rPr>
              <w:t xml:space="preserve">Connect to </w:t>
            </w:r>
            <w:r>
              <w:rPr>
                <w:rFonts w:ascii="Arial" w:eastAsia="Arial" w:hAnsi="Arial" w:cs="Arial"/>
                <w:color w:val="2C2A28"/>
              </w:rPr>
              <w:t>eSp8266</w:t>
            </w:r>
          </w:p>
        </w:tc>
        <w:tc>
          <w:tcPr>
            <w:tcW w:w="625" w:type="dxa"/>
            <w:tcBorders>
              <w:top w:val="nil"/>
              <w:left w:val="nil"/>
              <w:bottom w:val="nil"/>
              <w:right w:val="nil"/>
            </w:tcBorders>
            <w:vAlign w:val="bottom"/>
          </w:tcPr>
          <w:p w14:paraId="0F30AEA6" w14:textId="77777777" w:rsidR="003E018B" w:rsidRDefault="00000000">
            <w:pPr>
              <w:spacing w:after="0"/>
            </w:pPr>
            <w:r>
              <w:rPr>
                <w:rFonts w:ascii="Arial" w:eastAsia="Arial" w:hAnsi="Arial" w:cs="Arial"/>
                <w:color w:val="2C2A28"/>
              </w:rPr>
              <w:t>Gnd</w:t>
            </w:r>
          </w:p>
        </w:tc>
        <w:tc>
          <w:tcPr>
            <w:tcW w:w="592" w:type="dxa"/>
            <w:tcBorders>
              <w:top w:val="nil"/>
              <w:left w:val="nil"/>
              <w:bottom w:val="nil"/>
              <w:right w:val="nil"/>
            </w:tcBorders>
            <w:vAlign w:val="bottom"/>
          </w:tcPr>
          <w:p w14:paraId="59A8D997" w14:textId="77777777" w:rsidR="003E018B" w:rsidRDefault="00000000">
            <w:pPr>
              <w:spacing w:after="0"/>
            </w:pPr>
            <w:r>
              <w:rPr>
                <w:rFonts w:ascii="Arial" w:eastAsia="Arial" w:hAnsi="Arial" w:cs="Arial"/>
                <w:color w:val="2C2A28"/>
              </w:rPr>
              <w:t>5V</w:t>
            </w:r>
          </w:p>
        </w:tc>
        <w:tc>
          <w:tcPr>
            <w:tcW w:w="918" w:type="dxa"/>
            <w:tcBorders>
              <w:top w:val="nil"/>
              <w:left w:val="nil"/>
              <w:bottom w:val="nil"/>
              <w:right w:val="nil"/>
            </w:tcBorders>
            <w:vAlign w:val="bottom"/>
          </w:tcPr>
          <w:p w14:paraId="3DB0540A" w14:textId="77777777" w:rsidR="003E018B" w:rsidRDefault="00000000">
            <w:pPr>
              <w:spacing w:after="0"/>
            </w:pPr>
            <w:r>
              <w:rPr>
                <w:rFonts w:ascii="Arial" w:eastAsia="Arial" w:hAnsi="Arial" w:cs="Arial"/>
                <w:color w:val="2C2A28"/>
              </w:rPr>
              <w:t>d1</w:t>
            </w:r>
          </w:p>
        </w:tc>
        <w:tc>
          <w:tcPr>
            <w:tcW w:w="486" w:type="dxa"/>
            <w:tcBorders>
              <w:top w:val="nil"/>
              <w:left w:val="nil"/>
              <w:bottom w:val="nil"/>
              <w:right w:val="nil"/>
            </w:tcBorders>
          </w:tcPr>
          <w:p w14:paraId="3094E9D6" w14:textId="77777777" w:rsidR="003E018B" w:rsidRDefault="003E018B"/>
        </w:tc>
        <w:tc>
          <w:tcPr>
            <w:tcW w:w="2114" w:type="dxa"/>
            <w:tcBorders>
              <w:top w:val="nil"/>
              <w:left w:val="nil"/>
              <w:bottom w:val="nil"/>
              <w:right w:val="nil"/>
            </w:tcBorders>
            <w:vAlign w:val="bottom"/>
          </w:tcPr>
          <w:p w14:paraId="5BDB874A" w14:textId="77777777" w:rsidR="003E018B" w:rsidRDefault="00000000">
            <w:pPr>
              <w:tabs>
                <w:tab w:val="center" w:pos="740"/>
              </w:tabs>
              <w:spacing w:after="0"/>
            </w:pPr>
            <w:r>
              <w:rPr>
                <w:rFonts w:ascii="Arial" w:eastAsia="Arial" w:hAnsi="Arial" w:cs="Arial"/>
                <w:color w:val="2C2A28"/>
              </w:rPr>
              <w:t>Gnd</w:t>
            </w:r>
            <w:r>
              <w:rPr>
                <w:rFonts w:ascii="Arial" w:eastAsia="Arial" w:hAnsi="Arial" w:cs="Arial"/>
                <w:color w:val="2C2A28"/>
              </w:rPr>
              <w:tab/>
              <w:t>d2</w:t>
            </w:r>
          </w:p>
        </w:tc>
        <w:tc>
          <w:tcPr>
            <w:tcW w:w="593" w:type="dxa"/>
            <w:tcBorders>
              <w:top w:val="nil"/>
              <w:left w:val="nil"/>
              <w:bottom w:val="nil"/>
              <w:right w:val="nil"/>
            </w:tcBorders>
            <w:vAlign w:val="bottom"/>
          </w:tcPr>
          <w:p w14:paraId="0FE205D7" w14:textId="77777777" w:rsidR="003E018B" w:rsidRDefault="00000000">
            <w:pPr>
              <w:spacing w:after="0"/>
            </w:pPr>
            <w:r>
              <w:rPr>
                <w:rFonts w:ascii="Arial" w:eastAsia="Arial" w:hAnsi="Arial" w:cs="Arial"/>
                <w:color w:val="2C2A28"/>
              </w:rPr>
              <w:t>5V</w:t>
            </w:r>
          </w:p>
        </w:tc>
      </w:tr>
      <w:tr w:rsidR="003E018B" w14:paraId="528ACA22" w14:textId="77777777">
        <w:trPr>
          <w:trHeight w:val="434"/>
        </w:trPr>
        <w:tc>
          <w:tcPr>
            <w:tcW w:w="1648" w:type="dxa"/>
            <w:tcBorders>
              <w:top w:val="nil"/>
              <w:left w:val="nil"/>
              <w:bottom w:val="single" w:sz="4" w:space="0" w:color="2C2A28"/>
              <w:right w:val="nil"/>
            </w:tcBorders>
          </w:tcPr>
          <w:p w14:paraId="38439D5E" w14:textId="77777777" w:rsidR="003E018B" w:rsidRDefault="00000000">
            <w:pPr>
              <w:spacing w:after="0"/>
              <w:ind w:left="-1"/>
            </w:pPr>
            <w:r>
              <w:rPr>
                <w:rFonts w:ascii="Arial" w:eastAsia="Arial" w:hAnsi="Arial" w:cs="Arial"/>
                <w:color w:val="2C2A28"/>
              </w:rPr>
              <w:t>eSp32</w:t>
            </w:r>
          </w:p>
        </w:tc>
        <w:tc>
          <w:tcPr>
            <w:tcW w:w="625" w:type="dxa"/>
            <w:tcBorders>
              <w:top w:val="nil"/>
              <w:left w:val="nil"/>
              <w:bottom w:val="single" w:sz="4" w:space="0" w:color="2C2A28"/>
              <w:right w:val="nil"/>
            </w:tcBorders>
          </w:tcPr>
          <w:p w14:paraId="14F8F997" w14:textId="77777777" w:rsidR="003E018B" w:rsidRDefault="00000000">
            <w:pPr>
              <w:spacing w:after="0"/>
            </w:pPr>
            <w:r>
              <w:rPr>
                <w:rFonts w:ascii="Arial" w:eastAsia="Arial" w:hAnsi="Arial" w:cs="Arial"/>
                <w:color w:val="2C2A28"/>
              </w:rPr>
              <w:t>Gnd</w:t>
            </w:r>
          </w:p>
        </w:tc>
        <w:tc>
          <w:tcPr>
            <w:tcW w:w="592" w:type="dxa"/>
            <w:tcBorders>
              <w:top w:val="nil"/>
              <w:left w:val="nil"/>
              <w:bottom w:val="single" w:sz="4" w:space="0" w:color="2C2A28"/>
              <w:right w:val="nil"/>
            </w:tcBorders>
          </w:tcPr>
          <w:p w14:paraId="2E8BD28C" w14:textId="77777777" w:rsidR="003E018B" w:rsidRDefault="00000000">
            <w:pPr>
              <w:spacing w:after="0"/>
            </w:pPr>
            <w:r>
              <w:rPr>
                <w:rFonts w:ascii="Arial" w:eastAsia="Arial" w:hAnsi="Arial" w:cs="Arial"/>
                <w:color w:val="2C2A28"/>
              </w:rPr>
              <w:t>Vin</w:t>
            </w:r>
          </w:p>
        </w:tc>
        <w:tc>
          <w:tcPr>
            <w:tcW w:w="918" w:type="dxa"/>
            <w:tcBorders>
              <w:top w:val="nil"/>
              <w:left w:val="nil"/>
              <w:bottom w:val="single" w:sz="4" w:space="0" w:color="2C2A28"/>
              <w:right w:val="nil"/>
            </w:tcBorders>
          </w:tcPr>
          <w:p w14:paraId="451923A5" w14:textId="77777777" w:rsidR="003E018B" w:rsidRDefault="00000000">
            <w:pPr>
              <w:spacing w:after="0"/>
            </w:pPr>
            <w:r>
              <w:rPr>
                <w:rFonts w:ascii="Arial" w:eastAsia="Arial" w:hAnsi="Arial" w:cs="Arial"/>
                <w:color w:val="2C2A28"/>
              </w:rPr>
              <w:t>Gpio 26</w:t>
            </w:r>
          </w:p>
        </w:tc>
        <w:tc>
          <w:tcPr>
            <w:tcW w:w="486" w:type="dxa"/>
            <w:tcBorders>
              <w:top w:val="nil"/>
              <w:left w:val="nil"/>
              <w:bottom w:val="single" w:sz="4" w:space="0" w:color="2C2A28"/>
              <w:right w:val="nil"/>
            </w:tcBorders>
          </w:tcPr>
          <w:p w14:paraId="70794229" w14:textId="77777777" w:rsidR="003E018B" w:rsidRDefault="003E018B"/>
        </w:tc>
        <w:tc>
          <w:tcPr>
            <w:tcW w:w="2114" w:type="dxa"/>
            <w:tcBorders>
              <w:top w:val="nil"/>
              <w:left w:val="nil"/>
              <w:bottom w:val="single" w:sz="4" w:space="0" w:color="2C2A28"/>
              <w:right w:val="nil"/>
            </w:tcBorders>
          </w:tcPr>
          <w:p w14:paraId="76EC1B33" w14:textId="77777777" w:rsidR="003E018B" w:rsidRDefault="00000000">
            <w:pPr>
              <w:tabs>
                <w:tab w:val="center" w:pos="953"/>
              </w:tabs>
              <w:spacing w:after="0"/>
            </w:pPr>
            <w:r>
              <w:rPr>
                <w:rFonts w:ascii="Arial" w:eastAsia="Arial" w:hAnsi="Arial" w:cs="Arial"/>
                <w:color w:val="2C2A28"/>
              </w:rPr>
              <w:t>Gnd</w:t>
            </w:r>
            <w:r>
              <w:rPr>
                <w:rFonts w:ascii="Arial" w:eastAsia="Arial" w:hAnsi="Arial" w:cs="Arial"/>
                <w:color w:val="2C2A28"/>
              </w:rPr>
              <w:tab/>
              <w:t>Gpio 27</w:t>
            </w:r>
          </w:p>
        </w:tc>
        <w:tc>
          <w:tcPr>
            <w:tcW w:w="593" w:type="dxa"/>
            <w:tcBorders>
              <w:top w:val="nil"/>
              <w:left w:val="nil"/>
              <w:bottom w:val="single" w:sz="4" w:space="0" w:color="2C2A28"/>
              <w:right w:val="nil"/>
            </w:tcBorders>
          </w:tcPr>
          <w:p w14:paraId="5ADC5A8D" w14:textId="77777777" w:rsidR="003E018B" w:rsidRDefault="00000000">
            <w:pPr>
              <w:spacing w:after="0"/>
            </w:pPr>
            <w:r>
              <w:rPr>
                <w:rFonts w:ascii="Arial" w:eastAsia="Arial" w:hAnsi="Arial" w:cs="Arial"/>
                <w:color w:val="2C2A28"/>
              </w:rPr>
              <w:t>Vin</w:t>
            </w:r>
          </w:p>
        </w:tc>
      </w:tr>
    </w:tbl>
    <w:p w14:paraId="31795E4F" w14:textId="77777777" w:rsidR="003E018B" w:rsidRDefault="00000000">
      <w:pPr>
        <w:spacing w:after="0"/>
        <w:ind w:left="-5" w:hanging="10"/>
      </w:pPr>
      <w:r>
        <w:rPr>
          <w:rFonts w:ascii="Arial" w:eastAsia="Arial" w:hAnsi="Arial" w:cs="Arial"/>
          <w:b/>
          <w:color w:val="2C2A28"/>
          <w:sz w:val="40"/>
        </w:rPr>
        <w:t xml:space="preserve"> Transmitting and receiving text</w:t>
      </w:r>
    </w:p>
    <w:p w14:paraId="1823BC04" w14:textId="77777777" w:rsidR="003E018B" w:rsidRDefault="00000000">
      <w:pPr>
        <w:spacing w:after="0" w:line="305" w:lineRule="auto"/>
        <w:ind w:left="-5" w:right="125" w:hanging="10"/>
        <w:jc w:val="both"/>
      </w:pPr>
      <w:r>
        <w:rPr>
          <w:rFonts w:ascii="Times New Roman" w:eastAsia="Times New Roman" w:hAnsi="Times New Roman" w:cs="Times New Roman"/>
          <w:color w:val="2C2A28"/>
        </w:rPr>
        <w:t xml:space="preserve">The </w:t>
      </w:r>
      <w:r>
        <w:rPr>
          <w:rFonts w:ascii="Times New Roman" w:eastAsia="Times New Roman" w:hAnsi="Times New Roman" w:cs="Times New Roman"/>
          <w:i/>
          <w:color w:val="2C2A28"/>
        </w:rPr>
        <w:t>RH_ASK</w:t>
      </w:r>
      <w:r>
        <w:rPr>
          <w:rFonts w:ascii="Times New Roman" w:eastAsia="Times New Roman" w:hAnsi="Times New Roman" w:cs="Times New Roman"/>
          <w:color w:val="2C2A28"/>
        </w:rPr>
        <w:t xml:space="preserve"> library is used to transmit messages containing character strings. The </w:t>
      </w:r>
      <w:r>
        <w:rPr>
          <w:rFonts w:ascii="Times New Roman" w:eastAsia="Times New Roman" w:hAnsi="Times New Roman" w:cs="Times New Roman"/>
          <w:i/>
          <w:color w:val="2C2A28"/>
        </w:rPr>
        <w:t>RH_ASK</w:t>
      </w:r>
      <w:r>
        <w:rPr>
          <w:rFonts w:ascii="Times New Roman" w:eastAsia="Times New Roman" w:hAnsi="Times New Roman" w:cs="Times New Roman"/>
          <w:color w:val="2C2A28"/>
        </w:rPr>
        <w:t xml:space="preserve"> driver uses a timer-driven interrupt to generate eight interrupts per bit period, with </w:t>
      </w:r>
      <w:r>
        <w:rPr>
          <w:rFonts w:ascii="Times New Roman" w:eastAsia="Times New Roman" w:hAnsi="Times New Roman" w:cs="Times New Roman"/>
          <w:i/>
          <w:color w:val="2C2A28"/>
        </w:rPr>
        <w:t>Timer1</w:t>
      </w:r>
      <w:r>
        <w:rPr>
          <w:rFonts w:ascii="Times New Roman" w:eastAsia="Times New Roman" w:hAnsi="Times New Roman" w:cs="Times New Roman"/>
          <w:color w:val="2C2A28"/>
        </w:rPr>
        <w:t xml:space="preserve"> being the default timer. Several libraries use </w:t>
      </w:r>
      <w:r>
        <w:rPr>
          <w:rFonts w:ascii="Times New Roman" w:eastAsia="Times New Roman" w:hAnsi="Times New Roman" w:cs="Times New Roman"/>
          <w:i/>
          <w:color w:val="2C2A28"/>
        </w:rPr>
        <w:t>Timer1</w:t>
      </w:r>
      <w:r>
        <w:rPr>
          <w:rFonts w:ascii="Times New Roman" w:eastAsia="Times New Roman" w:hAnsi="Times New Roman" w:cs="Times New Roman"/>
          <w:color w:val="2C2A28"/>
        </w:rPr>
        <w:t xml:space="preserve">, such as the </w:t>
      </w:r>
      <w:r>
        <w:rPr>
          <w:rFonts w:ascii="Times New Roman" w:eastAsia="Times New Roman" w:hAnsi="Times New Roman" w:cs="Times New Roman"/>
          <w:i/>
          <w:color w:val="2C2A28"/>
        </w:rPr>
        <w:t>Servo</w:t>
      </w:r>
      <w:r>
        <w:rPr>
          <w:rFonts w:ascii="Times New Roman" w:eastAsia="Times New Roman" w:hAnsi="Times New Roman" w:cs="Times New Roman"/>
          <w:color w:val="2C2A28"/>
        </w:rPr>
        <w:t xml:space="preserve"> library, but the </w:t>
      </w:r>
      <w:r>
        <w:rPr>
          <w:rFonts w:ascii="Times New Roman" w:eastAsia="Times New Roman" w:hAnsi="Times New Roman" w:cs="Times New Roman"/>
          <w:i/>
          <w:color w:val="2C2A28"/>
        </w:rPr>
        <w:t>RH_ASK</w:t>
      </w:r>
      <w:r>
        <w:rPr>
          <w:rFonts w:ascii="Times New Roman" w:eastAsia="Times New Roman" w:hAnsi="Times New Roman" w:cs="Times New Roman"/>
          <w:color w:val="2C2A28"/>
        </w:rPr>
        <w:t xml:space="preserve"> driver can use </w:t>
      </w:r>
      <w:r>
        <w:rPr>
          <w:rFonts w:ascii="Times New Roman" w:eastAsia="Times New Roman" w:hAnsi="Times New Roman" w:cs="Times New Roman"/>
          <w:i/>
          <w:color w:val="2C2A28"/>
        </w:rPr>
        <w:t>Timer2</w:t>
      </w:r>
      <w:r>
        <w:rPr>
          <w:rFonts w:ascii="Times New Roman" w:eastAsia="Times New Roman" w:hAnsi="Times New Roman" w:cs="Times New Roman"/>
          <w:color w:val="2C2A28"/>
        </w:rPr>
        <w:t xml:space="preserve"> instead of </w:t>
      </w:r>
      <w:r>
        <w:rPr>
          <w:rFonts w:ascii="Times New Roman" w:eastAsia="Times New Roman" w:hAnsi="Times New Roman" w:cs="Times New Roman"/>
          <w:i/>
          <w:color w:val="2C2A28"/>
        </w:rPr>
        <w:t>Timer1</w:t>
      </w:r>
      <w:r>
        <w:rPr>
          <w:rFonts w:ascii="Times New Roman" w:eastAsia="Times New Roman" w:hAnsi="Times New Roman" w:cs="Times New Roman"/>
          <w:color w:val="2C2A28"/>
        </w:rPr>
        <w:t xml:space="preserve"> by uncommenting the line #define  RH_ASK_ARDUINO_USE_TIMER2 on line 32 of the file </w:t>
      </w:r>
      <w:r>
        <w:rPr>
          <w:rFonts w:ascii="Times New Roman" w:eastAsia="Times New Roman" w:hAnsi="Times New Roman" w:cs="Times New Roman"/>
          <w:i/>
          <w:color w:val="2C2A28"/>
        </w:rPr>
        <w:t>RH_ASK.cpp</w:t>
      </w:r>
      <w:r>
        <w:rPr>
          <w:rFonts w:ascii="Times New Roman" w:eastAsia="Times New Roman" w:hAnsi="Times New Roman" w:cs="Times New Roman"/>
          <w:color w:val="2C2A28"/>
        </w:rPr>
        <w:t xml:space="preserve"> that is located in the </w:t>
      </w:r>
      <w:r>
        <w:rPr>
          <w:rFonts w:ascii="Times New Roman" w:eastAsia="Times New Roman" w:hAnsi="Times New Roman" w:cs="Times New Roman"/>
          <w:i/>
          <w:color w:val="2C2A28"/>
        </w:rPr>
        <w:t>user/Arduino/libraries/RadioHead</w:t>
      </w:r>
      <w:r>
        <w:rPr>
          <w:rFonts w:ascii="Times New Roman" w:eastAsia="Times New Roman" w:hAnsi="Times New Roman" w:cs="Times New Roman"/>
          <w:color w:val="2C2A28"/>
        </w:rPr>
        <w:t xml:space="preserve"> folder. The instruction RH_ASK rf (2000, receive pin, transmit pin, 0) defines the transmission speed in bits per second (bps) with the receive data and transmit data pins, respectively.</w:t>
      </w:r>
    </w:p>
    <w:p w14:paraId="2DF0AB96" w14:textId="77777777" w:rsidR="003E018B" w:rsidRDefault="00000000">
      <w:pPr>
        <w:spacing w:after="353" w:line="307" w:lineRule="auto"/>
        <w:ind w:right="37" w:firstLine="360"/>
      </w:pPr>
      <w:r>
        <w:rPr>
          <w:rFonts w:ascii="Times New Roman" w:eastAsia="Times New Roman" w:hAnsi="Times New Roman" w:cs="Times New Roman"/>
          <w:color w:val="2C2A28"/>
        </w:rPr>
        <w:t xml:space="preserve">For the </w:t>
      </w:r>
      <w:r>
        <w:rPr>
          <w:rFonts w:ascii="Times New Roman" w:eastAsia="Times New Roman" w:hAnsi="Times New Roman" w:cs="Times New Roman"/>
          <w:i/>
          <w:color w:val="2C2A28"/>
        </w:rPr>
        <w:t>RH-ASK</w:t>
      </w:r>
      <w:r>
        <w:rPr>
          <w:rFonts w:ascii="Times New Roman" w:eastAsia="Times New Roman" w:hAnsi="Times New Roman" w:cs="Times New Roman"/>
          <w:color w:val="2C2A28"/>
        </w:rPr>
        <w:t xml:space="preserve"> library, signals are formatted with a 36-bit training preamble consisting of 18 0-1 bit pairs, a 12-bit start symbol (</w:t>
      </w:r>
      <w:r>
        <w:rPr>
          <w:rFonts w:ascii="Times New Roman" w:eastAsia="Times New Roman" w:hAnsi="Times New Roman" w:cs="Times New Roman"/>
          <w:i/>
          <w:color w:val="2C2A28"/>
        </w:rPr>
        <w:t>0xB38</w:t>
      </w:r>
      <w:r>
        <w:rPr>
          <w:rFonts w:ascii="Times New Roman" w:eastAsia="Times New Roman" w:hAnsi="Times New Roman" w:cs="Times New Roman"/>
          <w:color w:val="2C2A28"/>
        </w:rPr>
        <w:t xml:space="preserve">), a 1-byte number for the payload length, a 4-byte header, </w:t>
      </w:r>
      <w:r>
        <w:rPr>
          <w:rFonts w:ascii="Times New Roman" w:eastAsia="Times New Roman" w:hAnsi="Times New Roman" w:cs="Times New Roman"/>
          <w:i/>
          <w:color w:val="2C2A28"/>
        </w:rPr>
        <w:t>N</w:t>
      </w:r>
      <w:r>
        <w:rPr>
          <w:rFonts w:ascii="Times New Roman" w:eastAsia="Times New Roman" w:hAnsi="Times New Roman" w:cs="Times New Roman"/>
          <w:color w:val="2C2A28"/>
        </w:rPr>
        <w:t xml:space="preserve"> bytes containing the </w:t>
      </w:r>
      <w:r>
        <w:rPr>
          <w:rFonts w:ascii="Times New Roman" w:eastAsia="Times New Roman" w:hAnsi="Times New Roman" w:cs="Times New Roman"/>
          <w:i/>
          <w:color w:val="2C2A28"/>
        </w:rPr>
        <w:t>N</w:t>
      </w:r>
      <w:r>
        <w:rPr>
          <w:rFonts w:ascii="Times New Roman" w:eastAsia="Times New Roman" w:hAnsi="Times New Roman" w:cs="Times New Roman"/>
          <w:color w:val="2C2A28"/>
        </w:rPr>
        <w:t xml:space="preserve"> characters of the message with a maximum of 60 characters per message, and 2 bytes for frame check sequences (FCS). The payload length is the number of characters in the message plus seven (payload length, 1; header, 4; FCS, 2). Apart from the preamble and start symbol, each byte is split into high and low 4-bit sequences, which are mapped to 6-bit sequences and transmitted least significant bit (LSB) first. Table </w:t>
      </w:r>
      <w:r>
        <w:rPr>
          <w:rFonts w:ascii="Times New Roman" w:eastAsia="Times New Roman" w:hAnsi="Times New Roman" w:cs="Times New Roman"/>
          <w:color w:val="0000FF"/>
        </w:rPr>
        <w:t>15- 2</w:t>
      </w:r>
      <w:r>
        <w:rPr>
          <w:rFonts w:ascii="Times New Roman" w:eastAsia="Times New Roman" w:hAnsi="Times New Roman" w:cs="Times New Roman"/>
          <w:color w:val="2C2A28"/>
        </w:rPr>
        <w:t xml:space="preserve">  provides the mapping of the 4-bit sequences (</w:t>
      </w:r>
      <w:r>
        <w:rPr>
          <w:rFonts w:ascii="Times New Roman" w:eastAsia="Times New Roman" w:hAnsi="Times New Roman" w:cs="Times New Roman"/>
          <w:i/>
          <w:color w:val="2C2A28"/>
        </w:rPr>
        <w:t>0x0</w:t>
      </w:r>
      <w:r>
        <w:rPr>
          <w:rFonts w:ascii="Times New Roman" w:eastAsia="Times New Roman" w:hAnsi="Times New Roman" w:cs="Times New Roman"/>
          <w:color w:val="2C2A28"/>
        </w:rPr>
        <w:t xml:space="preserve"> to </w:t>
      </w:r>
      <w:r>
        <w:rPr>
          <w:rFonts w:ascii="Times New Roman" w:eastAsia="Times New Roman" w:hAnsi="Times New Roman" w:cs="Times New Roman"/>
          <w:i/>
          <w:color w:val="2C2A28"/>
        </w:rPr>
        <w:t>0xF</w:t>
      </w:r>
      <w:r>
        <w:rPr>
          <w:rFonts w:ascii="Times New Roman" w:eastAsia="Times New Roman" w:hAnsi="Times New Roman" w:cs="Times New Roman"/>
          <w:color w:val="2C2A28"/>
        </w:rPr>
        <w:t>) to 6-bit sequences (</w:t>
      </w:r>
      <w:r>
        <w:rPr>
          <w:rFonts w:ascii="Times New Roman" w:eastAsia="Times New Roman" w:hAnsi="Times New Roman" w:cs="Times New Roman"/>
          <w:i/>
          <w:color w:val="2C2A28"/>
        </w:rPr>
        <w:t>0xD</w:t>
      </w:r>
      <w:r>
        <w:rPr>
          <w:rFonts w:ascii="Times New Roman" w:eastAsia="Times New Roman" w:hAnsi="Times New Roman" w:cs="Times New Roman"/>
          <w:color w:val="2C2A28"/>
        </w:rPr>
        <w:t xml:space="preserve"> to </w:t>
      </w:r>
      <w:r>
        <w:rPr>
          <w:rFonts w:ascii="Times New Roman" w:eastAsia="Times New Roman" w:hAnsi="Times New Roman" w:cs="Times New Roman"/>
          <w:i/>
          <w:color w:val="2C2A28"/>
        </w:rPr>
        <w:t>0x34</w:t>
      </w:r>
      <w:r>
        <w:rPr>
          <w:rFonts w:ascii="Times New Roman" w:eastAsia="Times New Roman" w:hAnsi="Times New Roman" w:cs="Times New Roman"/>
          <w:color w:val="2C2A28"/>
        </w:rPr>
        <w:t xml:space="preserve">), formatted as HEX. The signal length is 36 + 12 + (N + 7) × 12 bits for a message of </w:t>
      </w:r>
      <w:r>
        <w:rPr>
          <w:rFonts w:ascii="Times New Roman" w:eastAsia="Times New Roman" w:hAnsi="Times New Roman" w:cs="Times New Roman"/>
          <w:i/>
          <w:color w:val="2C2A28"/>
        </w:rPr>
        <w:t>N</w:t>
      </w:r>
      <w:r>
        <w:rPr>
          <w:rFonts w:ascii="Times New Roman" w:eastAsia="Times New Roman" w:hAnsi="Times New Roman" w:cs="Times New Roman"/>
          <w:color w:val="2C2A28"/>
        </w:rPr>
        <w:t xml:space="preserve"> characters. A message of 60 characters takes 426 ms to transmit with a transmission speed of 2 kbps.</w:t>
      </w:r>
    </w:p>
    <w:p w14:paraId="04F373EF" w14:textId="77777777" w:rsidR="003E018B" w:rsidRDefault="00000000">
      <w:pPr>
        <w:spacing w:after="44" w:line="252" w:lineRule="auto"/>
        <w:ind w:left="-3" w:hanging="10"/>
      </w:pPr>
      <w:r>
        <w:rPr>
          <w:rFonts w:ascii="Times New Roman" w:eastAsia="Times New Roman" w:hAnsi="Times New Roman" w:cs="Times New Roman"/>
          <w:b/>
          <w:i/>
          <w:color w:val="2C2A28"/>
          <w:sz w:val="24"/>
        </w:rPr>
        <w:t xml:space="preserve">Table 15-2. </w:t>
      </w:r>
      <w:r>
        <w:rPr>
          <w:rFonts w:ascii="Times New Roman" w:eastAsia="Times New Roman" w:hAnsi="Times New Roman" w:cs="Times New Roman"/>
          <w:i/>
          <w:color w:val="2C2A28"/>
          <w:sz w:val="24"/>
        </w:rPr>
        <w:t>Mapping of 4-bit to 6-bit sequences in the RH_ASK library</w:t>
      </w:r>
    </w:p>
    <w:p w14:paraId="0AB35485" w14:textId="77777777" w:rsidR="003E018B" w:rsidRDefault="00000000">
      <w:pPr>
        <w:spacing w:after="109"/>
        <w:ind w:left="2" w:right="-119"/>
      </w:pPr>
      <w:r>
        <w:rPr>
          <w:noProof/>
        </w:rPr>
        <mc:AlternateContent>
          <mc:Choice Requires="wpg">
            <w:drawing>
              <wp:inline distT="0" distB="0" distL="0" distR="0" wp14:anchorId="7AFF808C" wp14:editId="36F377D7">
                <wp:extent cx="4437041" cy="6350"/>
                <wp:effectExtent l="0" t="0" r="0" b="0"/>
                <wp:docPr id="479772" name="Group 479772"/>
                <wp:cNvGraphicFramePr/>
                <a:graphic xmlns:a="http://schemas.openxmlformats.org/drawingml/2006/main">
                  <a:graphicData uri="http://schemas.microsoft.com/office/word/2010/wordprocessingGroup">
                    <wpg:wgp>
                      <wpg:cNvGrpSpPr/>
                      <wpg:grpSpPr>
                        <a:xfrm>
                          <a:off x="0" y="0"/>
                          <a:ext cx="4437041" cy="6350"/>
                          <a:chOff x="0" y="0"/>
                          <a:chExt cx="4437041" cy="6350"/>
                        </a:xfrm>
                      </wpg:grpSpPr>
                      <wps:wsp>
                        <wps:cNvPr id="27874" name="Shape 27874"/>
                        <wps:cNvSpPr/>
                        <wps:spPr>
                          <a:xfrm>
                            <a:off x="0" y="0"/>
                            <a:ext cx="485940" cy="0"/>
                          </a:xfrm>
                          <a:custGeom>
                            <a:avLst/>
                            <a:gdLst/>
                            <a:ahLst/>
                            <a:cxnLst/>
                            <a:rect l="0" t="0" r="0" b="0"/>
                            <a:pathLst>
                              <a:path w="485940">
                                <a:moveTo>
                                  <a:pt x="0" y="0"/>
                                </a:moveTo>
                                <a:lnTo>
                                  <a:pt x="485940" y="0"/>
                                </a:lnTo>
                              </a:path>
                            </a:pathLst>
                          </a:custGeom>
                          <a:ln w="6350" cap="flat">
                            <a:miter lim="127000"/>
                          </a:ln>
                        </wps:spPr>
                        <wps:style>
                          <a:lnRef idx="1">
                            <a:srgbClr val="2C2A28"/>
                          </a:lnRef>
                          <a:fillRef idx="0">
                            <a:srgbClr val="000000">
                              <a:alpha val="0"/>
                            </a:srgbClr>
                          </a:fillRef>
                          <a:effectRef idx="0">
                            <a:scrgbClr r="0" g="0" b="0"/>
                          </a:effectRef>
                          <a:fontRef idx="none"/>
                        </wps:style>
                        <wps:bodyPr/>
                      </wps:wsp>
                      <wps:wsp>
                        <wps:cNvPr id="27875" name="Shape 27875"/>
                        <wps:cNvSpPr/>
                        <wps:spPr>
                          <a:xfrm>
                            <a:off x="485941" y="0"/>
                            <a:ext cx="493890" cy="0"/>
                          </a:xfrm>
                          <a:custGeom>
                            <a:avLst/>
                            <a:gdLst/>
                            <a:ahLst/>
                            <a:cxnLst/>
                            <a:rect l="0" t="0" r="0" b="0"/>
                            <a:pathLst>
                              <a:path w="493890">
                                <a:moveTo>
                                  <a:pt x="0" y="0"/>
                                </a:moveTo>
                                <a:lnTo>
                                  <a:pt x="493890" y="0"/>
                                </a:lnTo>
                              </a:path>
                            </a:pathLst>
                          </a:custGeom>
                          <a:ln w="6350" cap="flat">
                            <a:miter lim="127000"/>
                          </a:ln>
                        </wps:spPr>
                        <wps:style>
                          <a:lnRef idx="1">
                            <a:srgbClr val="2C2A28"/>
                          </a:lnRef>
                          <a:fillRef idx="0">
                            <a:srgbClr val="000000">
                              <a:alpha val="0"/>
                            </a:srgbClr>
                          </a:fillRef>
                          <a:effectRef idx="0">
                            <a:scrgbClr r="0" g="0" b="0"/>
                          </a:effectRef>
                          <a:fontRef idx="none"/>
                        </wps:style>
                        <wps:bodyPr/>
                      </wps:wsp>
                      <wps:wsp>
                        <wps:cNvPr id="27876" name="Shape 27876"/>
                        <wps:cNvSpPr/>
                        <wps:spPr>
                          <a:xfrm>
                            <a:off x="979828" y="0"/>
                            <a:ext cx="493890" cy="0"/>
                          </a:xfrm>
                          <a:custGeom>
                            <a:avLst/>
                            <a:gdLst/>
                            <a:ahLst/>
                            <a:cxnLst/>
                            <a:rect l="0" t="0" r="0" b="0"/>
                            <a:pathLst>
                              <a:path w="493890">
                                <a:moveTo>
                                  <a:pt x="0" y="0"/>
                                </a:moveTo>
                                <a:lnTo>
                                  <a:pt x="493890" y="0"/>
                                </a:lnTo>
                              </a:path>
                            </a:pathLst>
                          </a:custGeom>
                          <a:ln w="6350" cap="flat">
                            <a:miter lim="127000"/>
                          </a:ln>
                        </wps:spPr>
                        <wps:style>
                          <a:lnRef idx="1">
                            <a:srgbClr val="2C2A28"/>
                          </a:lnRef>
                          <a:fillRef idx="0">
                            <a:srgbClr val="000000">
                              <a:alpha val="0"/>
                            </a:srgbClr>
                          </a:fillRef>
                          <a:effectRef idx="0">
                            <a:scrgbClr r="0" g="0" b="0"/>
                          </a:effectRef>
                          <a:fontRef idx="none"/>
                        </wps:style>
                        <wps:bodyPr/>
                      </wps:wsp>
                      <wps:wsp>
                        <wps:cNvPr id="27877" name="Shape 27877"/>
                        <wps:cNvSpPr/>
                        <wps:spPr>
                          <a:xfrm>
                            <a:off x="1473716" y="0"/>
                            <a:ext cx="493890" cy="0"/>
                          </a:xfrm>
                          <a:custGeom>
                            <a:avLst/>
                            <a:gdLst/>
                            <a:ahLst/>
                            <a:cxnLst/>
                            <a:rect l="0" t="0" r="0" b="0"/>
                            <a:pathLst>
                              <a:path w="493890">
                                <a:moveTo>
                                  <a:pt x="0" y="0"/>
                                </a:moveTo>
                                <a:lnTo>
                                  <a:pt x="493890" y="0"/>
                                </a:lnTo>
                              </a:path>
                            </a:pathLst>
                          </a:custGeom>
                          <a:ln w="6350" cap="flat">
                            <a:miter lim="127000"/>
                          </a:ln>
                        </wps:spPr>
                        <wps:style>
                          <a:lnRef idx="1">
                            <a:srgbClr val="2C2A28"/>
                          </a:lnRef>
                          <a:fillRef idx="0">
                            <a:srgbClr val="000000">
                              <a:alpha val="0"/>
                            </a:srgbClr>
                          </a:fillRef>
                          <a:effectRef idx="0">
                            <a:scrgbClr r="0" g="0" b="0"/>
                          </a:effectRef>
                          <a:fontRef idx="none"/>
                        </wps:style>
                        <wps:bodyPr/>
                      </wps:wsp>
                      <wps:wsp>
                        <wps:cNvPr id="27878" name="Shape 27878"/>
                        <wps:cNvSpPr/>
                        <wps:spPr>
                          <a:xfrm>
                            <a:off x="1967602" y="0"/>
                            <a:ext cx="493890" cy="0"/>
                          </a:xfrm>
                          <a:custGeom>
                            <a:avLst/>
                            <a:gdLst/>
                            <a:ahLst/>
                            <a:cxnLst/>
                            <a:rect l="0" t="0" r="0" b="0"/>
                            <a:pathLst>
                              <a:path w="493890">
                                <a:moveTo>
                                  <a:pt x="0" y="0"/>
                                </a:moveTo>
                                <a:lnTo>
                                  <a:pt x="493890" y="0"/>
                                </a:lnTo>
                              </a:path>
                            </a:pathLst>
                          </a:custGeom>
                          <a:ln w="6350" cap="flat">
                            <a:miter lim="127000"/>
                          </a:ln>
                        </wps:spPr>
                        <wps:style>
                          <a:lnRef idx="1">
                            <a:srgbClr val="2C2A28"/>
                          </a:lnRef>
                          <a:fillRef idx="0">
                            <a:srgbClr val="000000">
                              <a:alpha val="0"/>
                            </a:srgbClr>
                          </a:fillRef>
                          <a:effectRef idx="0">
                            <a:scrgbClr r="0" g="0" b="0"/>
                          </a:effectRef>
                          <a:fontRef idx="none"/>
                        </wps:style>
                        <wps:bodyPr/>
                      </wps:wsp>
                      <wps:wsp>
                        <wps:cNvPr id="27879" name="Shape 27879"/>
                        <wps:cNvSpPr/>
                        <wps:spPr>
                          <a:xfrm>
                            <a:off x="2461489" y="0"/>
                            <a:ext cx="493890" cy="0"/>
                          </a:xfrm>
                          <a:custGeom>
                            <a:avLst/>
                            <a:gdLst/>
                            <a:ahLst/>
                            <a:cxnLst/>
                            <a:rect l="0" t="0" r="0" b="0"/>
                            <a:pathLst>
                              <a:path w="493890">
                                <a:moveTo>
                                  <a:pt x="0" y="0"/>
                                </a:moveTo>
                                <a:lnTo>
                                  <a:pt x="493890" y="0"/>
                                </a:lnTo>
                              </a:path>
                            </a:pathLst>
                          </a:custGeom>
                          <a:ln w="6350" cap="flat">
                            <a:miter lim="127000"/>
                          </a:ln>
                        </wps:spPr>
                        <wps:style>
                          <a:lnRef idx="1">
                            <a:srgbClr val="2C2A28"/>
                          </a:lnRef>
                          <a:fillRef idx="0">
                            <a:srgbClr val="000000">
                              <a:alpha val="0"/>
                            </a:srgbClr>
                          </a:fillRef>
                          <a:effectRef idx="0">
                            <a:scrgbClr r="0" g="0" b="0"/>
                          </a:effectRef>
                          <a:fontRef idx="none"/>
                        </wps:style>
                        <wps:bodyPr/>
                      </wps:wsp>
                      <wps:wsp>
                        <wps:cNvPr id="27880" name="Shape 27880"/>
                        <wps:cNvSpPr/>
                        <wps:spPr>
                          <a:xfrm>
                            <a:off x="2955376" y="0"/>
                            <a:ext cx="493890" cy="0"/>
                          </a:xfrm>
                          <a:custGeom>
                            <a:avLst/>
                            <a:gdLst/>
                            <a:ahLst/>
                            <a:cxnLst/>
                            <a:rect l="0" t="0" r="0" b="0"/>
                            <a:pathLst>
                              <a:path w="493890">
                                <a:moveTo>
                                  <a:pt x="0" y="0"/>
                                </a:moveTo>
                                <a:lnTo>
                                  <a:pt x="493890" y="0"/>
                                </a:lnTo>
                              </a:path>
                            </a:pathLst>
                          </a:custGeom>
                          <a:ln w="6350" cap="flat">
                            <a:miter lim="127000"/>
                          </a:ln>
                        </wps:spPr>
                        <wps:style>
                          <a:lnRef idx="1">
                            <a:srgbClr val="2C2A28"/>
                          </a:lnRef>
                          <a:fillRef idx="0">
                            <a:srgbClr val="000000">
                              <a:alpha val="0"/>
                            </a:srgbClr>
                          </a:fillRef>
                          <a:effectRef idx="0">
                            <a:scrgbClr r="0" g="0" b="0"/>
                          </a:effectRef>
                          <a:fontRef idx="none"/>
                        </wps:style>
                        <wps:bodyPr/>
                      </wps:wsp>
                      <wps:wsp>
                        <wps:cNvPr id="27881" name="Shape 27881"/>
                        <wps:cNvSpPr/>
                        <wps:spPr>
                          <a:xfrm>
                            <a:off x="3449263" y="0"/>
                            <a:ext cx="493890" cy="0"/>
                          </a:xfrm>
                          <a:custGeom>
                            <a:avLst/>
                            <a:gdLst/>
                            <a:ahLst/>
                            <a:cxnLst/>
                            <a:rect l="0" t="0" r="0" b="0"/>
                            <a:pathLst>
                              <a:path w="493890">
                                <a:moveTo>
                                  <a:pt x="0" y="0"/>
                                </a:moveTo>
                                <a:lnTo>
                                  <a:pt x="493890" y="0"/>
                                </a:lnTo>
                              </a:path>
                            </a:pathLst>
                          </a:custGeom>
                          <a:ln w="6350" cap="flat">
                            <a:miter lim="127000"/>
                          </a:ln>
                        </wps:spPr>
                        <wps:style>
                          <a:lnRef idx="1">
                            <a:srgbClr val="2C2A28"/>
                          </a:lnRef>
                          <a:fillRef idx="0">
                            <a:srgbClr val="000000">
                              <a:alpha val="0"/>
                            </a:srgbClr>
                          </a:fillRef>
                          <a:effectRef idx="0">
                            <a:scrgbClr r="0" g="0" b="0"/>
                          </a:effectRef>
                          <a:fontRef idx="none"/>
                        </wps:style>
                        <wps:bodyPr/>
                      </wps:wsp>
                      <wps:wsp>
                        <wps:cNvPr id="27882" name="Shape 27882"/>
                        <wps:cNvSpPr/>
                        <wps:spPr>
                          <a:xfrm>
                            <a:off x="3943151" y="0"/>
                            <a:ext cx="493890" cy="0"/>
                          </a:xfrm>
                          <a:custGeom>
                            <a:avLst/>
                            <a:gdLst/>
                            <a:ahLst/>
                            <a:cxnLst/>
                            <a:rect l="0" t="0" r="0" b="0"/>
                            <a:pathLst>
                              <a:path w="493890">
                                <a:moveTo>
                                  <a:pt x="0" y="0"/>
                                </a:moveTo>
                                <a:lnTo>
                                  <a:pt x="493890" y="0"/>
                                </a:lnTo>
                              </a:path>
                            </a:pathLst>
                          </a:custGeom>
                          <a:ln w="6350" cap="flat">
                            <a:miter lim="127000"/>
                          </a:ln>
                        </wps:spPr>
                        <wps:style>
                          <a:lnRef idx="1">
                            <a:srgbClr val="2C2A28"/>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79772" style="width:349.373pt;height:0.5pt;mso-position-horizontal-relative:char;mso-position-vertical-relative:line" coordsize="44370,63">
                <v:shape id="Shape 27874" style="position:absolute;width:4859;height:0;left:0;top:0;" coordsize="485940,0" path="m0,0l485940,0">
                  <v:stroke weight="0.5pt" endcap="flat" joinstyle="miter" miterlimit="10" on="true" color="#2c2a28"/>
                  <v:fill on="false" color="#000000" opacity="0"/>
                </v:shape>
                <v:shape id="Shape 27875" style="position:absolute;width:4938;height:0;left:4859;top:0;" coordsize="493890,0" path="m0,0l493890,0">
                  <v:stroke weight="0.5pt" endcap="flat" joinstyle="miter" miterlimit="10" on="true" color="#2c2a28"/>
                  <v:fill on="false" color="#000000" opacity="0"/>
                </v:shape>
                <v:shape id="Shape 27876" style="position:absolute;width:4938;height:0;left:9798;top:0;" coordsize="493890,0" path="m0,0l493890,0">
                  <v:stroke weight="0.5pt" endcap="flat" joinstyle="miter" miterlimit="10" on="true" color="#2c2a28"/>
                  <v:fill on="false" color="#000000" opacity="0"/>
                </v:shape>
                <v:shape id="Shape 27877" style="position:absolute;width:4938;height:0;left:14737;top:0;" coordsize="493890,0" path="m0,0l493890,0">
                  <v:stroke weight="0.5pt" endcap="flat" joinstyle="miter" miterlimit="10" on="true" color="#2c2a28"/>
                  <v:fill on="false" color="#000000" opacity="0"/>
                </v:shape>
                <v:shape id="Shape 27878" style="position:absolute;width:4938;height:0;left:19676;top:0;" coordsize="493890,0" path="m0,0l493890,0">
                  <v:stroke weight="0.5pt" endcap="flat" joinstyle="miter" miterlimit="10" on="true" color="#2c2a28"/>
                  <v:fill on="false" color="#000000" opacity="0"/>
                </v:shape>
                <v:shape id="Shape 27879" style="position:absolute;width:4938;height:0;left:24614;top:0;" coordsize="493890,0" path="m0,0l493890,0">
                  <v:stroke weight="0.5pt" endcap="flat" joinstyle="miter" miterlimit="10" on="true" color="#2c2a28"/>
                  <v:fill on="false" color="#000000" opacity="0"/>
                </v:shape>
                <v:shape id="Shape 27880" style="position:absolute;width:4938;height:0;left:29553;top:0;" coordsize="493890,0" path="m0,0l493890,0">
                  <v:stroke weight="0.5pt" endcap="flat" joinstyle="miter" miterlimit="10" on="true" color="#2c2a28"/>
                  <v:fill on="false" color="#000000" opacity="0"/>
                </v:shape>
                <v:shape id="Shape 27881" style="position:absolute;width:4938;height:0;left:34492;top:0;" coordsize="493890,0" path="m0,0l493890,0">
                  <v:stroke weight="0.5pt" endcap="flat" joinstyle="miter" miterlimit="10" on="true" color="#2c2a28"/>
                  <v:fill on="false" color="#000000" opacity="0"/>
                </v:shape>
                <v:shape id="Shape 27882" style="position:absolute;width:4938;height:0;left:39431;top:0;" coordsize="493890,0" path="m0,0l493890,0">
                  <v:stroke weight="0.5pt" endcap="flat" joinstyle="miter" miterlimit="10" on="true" color="#2c2a28"/>
                  <v:fill on="false" color="#000000" opacity="0"/>
                </v:shape>
              </v:group>
            </w:pict>
          </mc:Fallback>
        </mc:AlternateContent>
      </w:r>
    </w:p>
    <w:p w14:paraId="1CBE2ABD" w14:textId="77777777" w:rsidR="003E018B" w:rsidRDefault="00000000">
      <w:pPr>
        <w:tabs>
          <w:tab w:val="center" w:pos="555"/>
          <w:tab w:val="center" w:pos="1333"/>
          <w:tab w:val="center" w:pos="2111"/>
          <w:tab w:val="center" w:pos="2889"/>
          <w:tab w:val="center" w:pos="3666"/>
          <w:tab w:val="center" w:pos="4444"/>
          <w:tab w:val="center" w:pos="5222"/>
          <w:tab w:val="center" w:pos="5999"/>
        </w:tabs>
        <w:spacing w:after="139"/>
        <w:ind w:left="-13"/>
      </w:pPr>
      <w:r>
        <w:rPr>
          <w:rFonts w:ascii="Arial" w:eastAsia="Arial" w:hAnsi="Arial" w:cs="Arial"/>
          <w:b/>
          <w:color w:val="2C2A28"/>
        </w:rPr>
        <w:t>4-bit</w:t>
      </w:r>
      <w:r>
        <w:rPr>
          <w:rFonts w:ascii="Arial" w:eastAsia="Arial" w:hAnsi="Arial" w:cs="Arial"/>
          <w:b/>
          <w:color w:val="2C2A28"/>
        </w:rPr>
        <w:tab/>
      </w:r>
      <w:r>
        <w:rPr>
          <w:rFonts w:ascii="Arial" w:eastAsia="Arial" w:hAnsi="Arial" w:cs="Arial"/>
          <w:color w:val="2C2A28"/>
        </w:rPr>
        <w:t>0x0</w:t>
      </w:r>
      <w:r>
        <w:rPr>
          <w:rFonts w:ascii="Arial" w:eastAsia="Arial" w:hAnsi="Arial" w:cs="Arial"/>
          <w:color w:val="2C2A28"/>
        </w:rPr>
        <w:tab/>
        <w:t>0x1</w:t>
      </w:r>
      <w:r>
        <w:rPr>
          <w:rFonts w:ascii="Arial" w:eastAsia="Arial" w:hAnsi="Arial" w:cs="Arial"/>
          <w:color w:val="2C2A28"/>
        </w:rPr>
        <w:tab/>
        <w:t>0x2</w:t>
      </w:r>
      <w:r>
        <w:rPr>
          <w:rFonts w:ascii="Arial" w:eastAsia="Arial" w:hAnsi="Arial" w:cs="Arial"/>
          <w:color w:val="2C2A28"/>
        </w:rPr>
        <w:tab/>
        <w:t>0x3</w:t>
      </w:r>
      <w:r>
        <w:rPr>
          <w:rFonts w:ascii="Arial" w:eastAsia="Arial" w:hAnsi="Arial" w:cs="Arial"/>
          <w:color w:val="2C2A28"/>
        </w:rPr>
        <w:tab/>
        <w:t>0x4</w:t>
      </w:r>
      <w:r>
        <w:rPr>
          <w:rFonts w:ascii="Arial" w:eastAsia="Arial" w:hAnsi="Arial" w:cs="Arial"/>
          <w:color w:val="2C2A28"/>
        </w:rPr>
        <w:tab/>
        <w:t>0x5</w:t>
      </w:r>
      <w:r>
        <w:rPr>
          <w:rFonts w:ascii="Arial" w:eastAsia="Arial" w:hAnsi="Arial" w:cs="Arial"/>
          <w:color w:val="2C2A28"/>
        </w:rPr>
        <w:tab/>
        <w:t>0x6</w:t>
      </w:r>
      <w:r>
        <w:rPr>
          <w:rFonts w:ascii="Arial" w:eastAsia="Arial" w:hAnsi="Arial" w:cs="Arial"/>
          <w:color w:val="2C2A28"/>
        </w:rPr>
        <w:tab/>
        <w:t>0x7</w:t>
      </w:r>
    </w:p>
    <w:p w14:paraId="467A65E2" w14:textId="77777777" w:rsidR="003E018B" w:rsidRDefault="00000000">
      <w:pPr>
        <w:tabs>
          <w:tab w:val="center" w:pos="563"/>
          <w:tab w:val="center" w:pos="1331"/>
          <w:tab w:val="center" w:pos="2163"/>
          <w:tab w:val="center" w:pos="2941"/>
          <w:tab w:val="center" w:pos="3718"/>
          <w:tab w:val="center" w:pos="4496"/>
          <w:tab w:val="center" w:pos="5276"/>
          <w:tab w:val="center" w:pos="6056"/>
        </w:tabs>
        <w:spacing w:after="214"/>
        <w:ind w:left="-13"/>
      </w:pPr>
      <w:r>
        <w:rPr>
          <w:rFonts w:ascii="Arial" w:eastAsia="Arial" w:hAnsi="Arial" w:cs="Arial"/>
          <w:b/>
          <w:color w:val="2C2A28"/>
        </w:rPr>
        <w:t>6-bit</w:t>
      </w:r>
      <w:r>
        <w:rPr>
          <w:rFonts w:ascii="Arial" w:eastAsia="Arial" w:hAnsi="Arial" w:cs="Arial"/>
          <w:b/>
          <w:color w:val="2C2A28"/>
        </w:rPr>
        <w:tab/>
      </w:r>
      <w:r>
        <w:rPr>
          <w:rFonts w:ascii="Arial" w:eastAsia="Arial" w:hAnsi="Arial" w:cs="Arial"/>
          <w:color w:val="2C2A28"/>
        </w:rPr>
        <w:t>0xd</w:t>
      </w:r>
      <w:r>
        <w:rPr>
          <w:rFonts w:ascii="Arial" w:eastAsia="Arial" w:hAnsi="Arial" w:cs="Arial"/>
          <w:color w:val="2C2A28"/>
        </w:rPr>
        <w:tab/>
        <w:t>0xe</w:t>
      </w:r>
      <w:r>
        <w:rPr>
          <w:rFonts w:ascii="Arial" w:eastAsia="Arial" w:hAnsi="Arial" w:cs="Arial"/>
          <w:color w:val="2C2A28"/>
        </w:rPr>
        <w:tab/>
        <w:t>0x13</w:t>
      </w:r>
      <w:r>
        <w:rPr>
          <w:rFonts w:ascii="Arial" w:eastAsia="Arial" w:hAnsi="Arial" w:cs="Arial"/>
          <w:color w:val="2C2A28"/>
        </w:rPr>
        <w:tab/>
        <w:t>0x15</w:t>
      </w:r>
      <w:r>
        <w:rPr>
          <w:rFonts w:ascii="Arial" w:eastAsia="Arial" w:hAnsi="Arial" w:cs="Arial"/>
          <w:color w:val="2C2A28"/>
        </w:rPr>
        <w:tab/>
        <w:t>0x16</w:t>
      </w:r>
      <w:r>
        <w:rPr>
          <w:rFonts w:ascii="Arial" w:eastAsia="Arial" w:hAnsi="Arial" w:cs="Arial"/>
          <w:color w:val="2C2A28"/>
        </w:rPr>
        <w:tab/>
        <w:t>0x19</w:t>
      </w:r>
      <w:r>
        <w:rPr>
          <w:rFonts w:ascii="Arial" w:eastAsia="Arial" w:hAnsi="Arial" w:cs="Arial"/>
          <w:color w:val="2C2A28"/>
        </w:rPr>
        <w:tab/>
        <w:t>0x1a</w:t>
      </w:r>
      <w:r>
        <w:rPr>
          <w:rFonts w:ascii="Arial" w:eastAsia="Arial" w:hAnsi="Arial" w:cs="Arial"/>
          <w:color w:val="2C2A28"/>
        </w:rPr>
        <w:tab/>
        <w:t>0x1C</w:t>
      </w:r>
    </w:p>
    <w:p w14:paraId="60A3650B" w14:textId="77777777" w:rsidR="003E018B" w:rsidRDefault="00000000">
      <w:pPr>
        <w:tabs>
          <w:tab w:val="center" w:pos="554"/>
          <w:tab w:val="center" w:pos="1332"/>
          <w:tab w:val="center" w:pos="2112"/>
          <w:tab w:val="center" w:pos="2891"/>
          <w:tab w:val="center" w:pos="3669"/>
          <w:tab w:val="center" w:pos="4451"/>
          <w:tab w:val="center" w:pos="5218"/>
          <w:tab w:val="center" w:pos="5994"/>
        </w:tabs>
        <w:spacing w:after="214"/>
        <w:ind w:left="-13"/>
      </w:pPr>
      <w:r>
        <w:rPr>
          <w:rFonts w:ascii="Arial" w:eastAsia="Arial" w:hAnsi="Arial" w:cs="Arial"/>
          <w:b/>
          <w:color w:val="2C2A28"/>
        </w:rPr>
        <w:t>4-bit</w:t>
      </w:r>
      <w:r>
        <w:rPr>
          <w:rFonts w:ascii="Arial" w:eastAsia="Arial" w:hAnsi="Arial" w:cs="Arial"/>
          <w:b/>
          <w:color w:val="2C2A28"/>
        </w:rPr>
        <w:tab/>
      </w:r>
      <w:r>
        <w:rPr>
          <w:rFonts w:ascii="Arial" w:eastAsia="Arial" w:hAnsi="Arial" w:cs="Arial"/>
          <w:color w:val="2C2A28"/>
        </w:rPr>
        <w:t>0x8</w:t>
      </w:r>
      <w:r>
        <w:rPr>
          <w:rFonts w:ascii="Arial" w:eastAsia="Arial" w:hAnsi="Arial" w:cs="Arial"/>
          <w:color w:val="2C2A28"/>
        </w:rPr>
        <w:tab/>
        <w:t>0x9</w:t>
      </w:r>
      <w:r>
        <w:rPr>
          <w:rFonts w:ascii="Arial" w:eastAsia="Arial" w:hAnsi="Arial" w:cs="Arial"/>
          <w:color w:val="2C2A28"/>
        </w:rPr>
        <w:tab/>
        <w:t>0xa</w:t>
      </w:r>
      <w:r>
        <w:rPr>
          <w:rFonts w:ascii="Arial" w:eastAsia="Arial" w:hAnsi="Arial" w:cs="Arial"/>
          <w:color w:val="2C2A28"/>
        </w:rPr>
        <w:tab/>
        <w:t>0xB</w:t>
      </w:r>
      <w:r>
        <w:rPr>
          <w:rFonts w:ascii="Arial" w:eastAsia="Arial" w:hAnsi="Arial" w:cs="Arial"/>
          <w:color w:val="2C2A28"/>
        </w:rPr>
        <w:tab/>
        <w:t>0xC</w:t>
      </w:r>
      <w:r>
        <w:rPr>
          <w:rFonts w:ascii="Arial" w:eastAsia="Arial" w:hAnsi="Arial" w:cs="Arial"/>
          <w:color w:val="2C2A28"/>
        </w:rPr>
        <w:tab/>
        <w:t>0xd</w:t>
      </w:r>
      <w:r>
        <w:rPr>
          <w:rFonts w:ascii="Arial" w:eastAsia="Arial" w:hAnsi="Arial" w:cs="Arial"/>
          <w:color w:val="2C2A28"/>
        </w:rPr>
        <w:tab/>
        <w:t>0xe</w:t>
      </w:r>
      <w:r>
        <w:rPr>
          <w:rFonts w:ascii="Arial" w:eastAsia="Arial" w:hAnsi="Arial" w:cs="Arial"/>
          <w:color w:val="2C2A28"/>
        </w:rPr>
        <w:tab/>
        <w:t>0xf</w:t>
      </w:r>
    </w:p>
    <w:p w14:paraId="77683DF2" w14:textId="77777777" w:rsidR="003E018B" w:rsidRDefault="00000000">
      <w:pPr>
        <w:tabs>
          <w:tab w:val="center" w:pos="606"/>
          <w:tab w:val="center" w:pos="1384"/>
          <w:tab w:val="center" w:pos="2162"/>
          <w:tab w:val="center" w:pos="2939"/>
          <w:tab w:val="center" w:pos="3719"/>
          <w:tab w:val="center" w:pos="4499"/>
          <w:tab w:val="center" w:pos="5272"/>
          <w:tab w:val="center" w:pos="6050"/>
        </w:tabs>
        <w:spacing w:after="0"/>
        <w:ind w:left="-13"/>
      </w:pPr>
      <w:r>
        <w:rPr>
          <w:rFonts w:ascii="Arial" w:eastAsia="Arial" w:hAnsi="Arial" w:cs="Arial"/>
          <w:b/>
          <w:color w:val="2C2A28"/>
        </w:rPr>
        <w:t>6-bit</w:t>
      </w:r>
      <w:r>
        <w:rPr>
          <w:rFonts w:ascii="Arial" w:eastAsia="Arial" w:hAnsi="Arial" w:cs="Arial"/>
          <w:b/>
          <w:color w:val="2C2A28"/>
        </w:rPr>
        <w:tab/>
      </w:r>
      <w:r>
        <w:rPr>
          <w:rFonts w:ascii="Arial" w:eastAsia="Arial" w:hAnsi="Arial" w:cs="Arial"/>
          <w:color w:val="2C2A28"/>
        </w:rPr>
        <w:t>0x23</w:t>
      </w:r>
      <w:r>
        <w:rPr>
          <w:rFonts w:ascii="Arial" w:eastAsia="Arial" w:hAnsi="Arial" w:cs="Arial"/>
          <w:color w:val="2C2A28"/>
        </w:rPr>
        <w:tab/>
        <w:t>0x25</w:t>
      </w:r>
      <w:r>
        <w:rPr>
          <w:rFonts w:ascii="Arial" w:eastAsia="Arial" w:hAnsi="Arial" w:cs="Arial"/>
          <w:color w:val="2C2A28"/>
        </w:rPr>
        <w:tab/>
        <w:t>0x26</w:t>
      </w:r>
      <w:r>
        <w:rPr>
          <w:rFonts w:ascii="Arial" w:eastAsia="Arial" w:hAnsi="Arial" w:cs="Arial"/>
          <w:color w:val="2C2A28"/>
        </w:rPr>
        <w:tab/>
        <w:t>0x29</w:t>
      </w:r>
      <w:r>
        <w:rPr>
          <w:rFonts w:ascii="Arial" w:eastAsia="Arial" w:hAnsi="Arial" w:cs="Arial"/>
          <w:color w:val="2C2A28"/>
        </w:rPr>
        <w:tab/>
        <w:t>0x2a</w:t>
      </w:r>
      <w:r>
        <w:rPr>
          <w:rFonts w:ascii="Arial" w:eastAsia="Arial" w:hAnsi="Arial" w:cs="Arial"/>
          <w:color w:val="2C2A28"/>
        </w:rPr>
        <w:tab/>
        <w:t>0x2C</w:t>
      </w:r>
      <w:r>
        <w:rPr>
          <w:rFonts w:ascii="Arial" w:eastAsia="Arial" w:hAnsi="Arial" w:cs="Arial"/>
          <w:color w:val="2C2A28"/>
        </w:rPr>
        <w:tab/>
        <w:t>0x32</w:t>
      </w:r>
      <w:r>
        <w:rPr>
          <w:rFonts w:ascii="Arial" w:eastAsia="Arial" w:hAnsi="Arial" w:cs="Arial"/>
          <w:color w:val="2C2A28"/>
        </w:rPr>
        <w:tab/>
        <w:t>0x34</w:t>
      </w:r>
    </w:p>
    <w:p w14:paraId="751D5CC7" w14:textId="77777777" w:rsidR="003E018B" w:rsidRDefault="00000000">
      <w:pPr>
        <w:spacing w:after="414"/>
        <w:ind w:left="2" w:right="-119"/>
      </w:pPr>
      <w:r>
        <w:rPr>
          <w:noProof/>
        </w:rPr>
        <mc:AlternateContent>
          <mc:Choice Requires="wpg">
            <w:drawing>
              <wp:inline distT="0" distB="0" distL="0" distR="0" wp14:anchorId="35494C0C" wp14:editId="57F73323">
                <wp:extent cx="4437041" cy="6350"/>
                <wp:effectExtent l="0" t="0" r="0" b="0"/>
                <wp:docPr id="479773" name="Group 479773"/>
                <wp:cNvGraphicFramePr/>
                <a:graphic xmlns:a="http://schemas.openxmlformats.org/drawingml/2006/main">
                  <a:graphicData uri="http://schemas.microsoft.com/office/word/2010/wordprocessingGroup">
                    <wpg:wgp>
                      <wpg:cNvGrpSpPr/>
                      <wpg:grpSpPr>
                        <a:xfrm>
                          <a:off x="0" y="0"/>
                          <a:ext cx="4437041" cy="6350"/>
                          <a:chOff x="0" y="0"/>
                          <a:chExt cx="4437041" cy="6350"/>
                        </a:xfrm>
                      </wpg:grpSpPr>
                      <wps:wsp>
                        <wps:cNvPr id="27883" name="Shape 27883"/>
                        <wps:cNvSpPr/>
                        <wps:spPr>
                          <a:xfrm>
                            <a:off x="3449263" y="0"/>
                            <a:ext cx="493890" cy="0"/>
                          </a:xfrm>
                          <a:custGeom>
                            <a:avLst/>
                            <a:gdLst/>
                            <a:ahLst/>
                            <a:cxnLst/>
                            <a:rect l="0" t="0" r="0" b="0"/>
                            <a:pathLst>
                              <a:path w="493890">
                                <a:moveTo>
                                  <a:pt x="0" y="0"/>
                                </a:moveTo>
                                <a:lnTo>
                                  <a:pt x="493890" y="0"/>
                                </a:lnTo>
                              </a:path>
                            </a:pathLst>
                          </a:custGeom>
                          <a:ln w="6350" cap="flat">
                            <a:miter lim="127000"/>
                          </a:ln>
                        </wps:spPr>
                        <wps:style>
                          <a:lnRef idx="1">
                            <a:srgbClr val="2C2A28"/>
                          </a:lnRef>
                          <a:fillRef idx="0">
                            <a:srgbClr val="000000">
                              <a:alpha val="0"/>
                            </a:srgbClr>
                          </a:fillRef>
                          <a:effectRef idx="0">
                            <a:scrgbClr r="0" g="0" b="0"/>
                          </a:effectRef>
                          <a:fontRef idx="none"/>
                        </wps:style>
                        <wps:bodyPr/>
                      </wps:wsp>
                      <wps:wsp>
                        <wps:cNvPr id="27884" name="Shape 27884"/>
                        <wps:cNvSpPr/>
                        <wps:spPr>
                          <a:xfrm>
                            <a:off x="2955376" y="0"/>
                            <a:ext cx="493890" cy="0"/>
                          </a:xfrm>
                          <a:custGeom>
                            <a:avLst/>
                            <a:gdLst/>
                            <a:ahLst/>
                            <a:cxnLst/>
                            <a:rect l="0" t="0" r="0" b="0"/>
                            <a:pathLst>
                              <a:path w="493890">
                                <a:moveTo>
                                  <a:pt x="0" y="0"/>
                                </a:moveTo>
                                <a:lnTo>
                                  <a:pt x="493890" y="0"/>
                                </a:lnTo>
                              </a:path>
                            </a:pathLst>
                          </a:custGeom>
                          <a:ln w="6350" cap="flat">
                            <a:miter lim="127000"/>
                          </a:ln>
                        </wps:spPr>
                        <wps:style>
                          <a:lnRef idx="1">
                            <a:srgbClr val="2C2A28"/>
                          </a:lnRef>
                          <a:fillRef idx="0">
                            <a:srgbClr val="000000">
                              <a:alpha val="0"/>
                            </a:srgbClr>
                          </a:fillRef>
                          <a:effectRef idx="0">
                            <a:scrgbClr r="0" g="0" b="0"/>
                          </a:effectRef>
                          <a:fontRef idx="none"/>
                        </wps:style>
                        <wps:bodyPr/>
                      </wps:wsp>
                      <wps:wsp>
                        <wps:cNvPr id="27885" name="Shape 27885"/>
                        <wps:cNvSpPr/>
                        <wps:spPr>
                          <a:xfrm>
                            <a:off x="2461489" y="0"/>
                            <a:ext cx="493890" cy="0"/>
                          </a:xfrm>
                          <a:custGeom>
                            <a:avLst/>
                            <a:gdLst/>
                            <a:ahLst/>
                            <a:cxnLst/>
                            <a:rect l="0" t="0" r="0" b="0"/>
                            <a:pathLst>
                              <a:path w="493890">
                                <a:moveTo>
                                  <a:pt x="0" y="0"/>
                                </a:moveTo>
                                <a:lnTo>
                                  <a:pt x="493890" y="0"/>
                                </a:lnTo>
                              </a:path>
                            </a:pathLst>
                          </a:custGeom>
                          <a:ln w="6350" cap="flat">
                            <a:miter lim="127000"/>
                          </a:ln>
                        </wps:spPr>
                        <wps:style>
                          <a:lnRef idx="1">
                            <a:srgbClr val="2C2A28"/>
                          </a:lnRef>
                          <a:fillRef idx="0">
                            <a:srgbClr val="000000">
                              <a:alpha val="0"/>
                            </a:srgbClr>
                          </a:fillRef>
                          <a:effectRef idx="0">
                            <a:scrgbClr r="0" g="0" b="0"/>
                          </a:effectRef>
                          <a:fontRef idx="none"/>
                        </wps:style>
                        <wps:bodyPr/>
                      </wps:wsp>
                      <wps:wsp>
                        <wps:cNvPr id="27886" name="Shape 27886"/>
                        <wps:cNvSpPr/>
                        <wps:spPr>
                          <a:xfrm>
                            <a:off x="1967602" y="0"/>
                            <a:ext cx="493890" cy="0"/>
                          </a:xfrm>
                          <a:custGeom>
                            <a:avLst/>
                            <a:gdLst/>
                            <a:ahLst/>
                            <a:cxnLst/>
                            <a:rect l="0" t="0" r="0" b="0"/>
                            <a:pathLst>
                              <a:path w="493890">
                                <a:moveTo>
                                  <a:pt x="0" y="0"/>
                                </a:moveTo>
                                <a:lnTo>
                                  <a:pt x="493890" y="0"/>
                                </a:lnTo>
                              </a:path>
                            </a:pathLst>
                          </a:custGeom>
                          <a:ln w="6350" cap="flat">
                            <a:miter lim="127000"/>
                          </a:ln>
                        </wps:spPr>
                        <wps:style>
                          <a:lnRef idx="1">
                            <a:srgbClr val="2C2A28"/>
                          </a:lnRef>
                          <a:fillRef idx="0">
                            <a:srgbClr val="000000">
                              <a:alpha val="0"/>
                            </a:srgbClr>
                          </a:fillRef>
                          <a:effectRef idx="0">
                            <a:scrgbClr r="0" g="0" b="0"/>
                          </a:effectRef>
                          <a:fontRef idx="none"/>
                        </wps:style>
                        <wps:bodyPr/>
                      </wps:wsp>
                      <wps:wsp>
                        <wps:cNvPr id="27887" name="Shape 27887"/>
                        <wps:cNvSpPr/>
                        <wps:spPr>
                          <a:xfrm>
                            <a:off x="1473716" y="0"/>
                            <a:ext cx="493890" cy="0"/>
                          </a:xfrm>
                          <a:custGeom>
                            <a:avLst/>
                            <a:gdLst/>
                            <a:ahLst/>
                            <a:cxnLst/>
                            <a:rect l="0" t="0" r="0" b="0"/>
                            <a:pathLst>
                              <a:path w="493890">
                                <a:moveTo>
                                  <a:pt x="0" y="0"/>
                                </a:moveTo>
                                <a:lnTo>
                                  <a:pt x="493890" y="0"/>
                                </a:lnTo>
                              </a:path>
                            </a:pathLst>
                          </a:custGeom>
                          <a:ln w="6350" cap="flat">
                            <a:miter lim="127000"/>
                          </a:ln>
                        </wps:spPr>
                        <wps:style>
                          <a:lnRef idx="1">
                            <a:srgbClr val="2C2A28"/>
                          </a:lnRef>
                          <a:fillRef idx="0">
                            <a:srgbClr val="000000">
                              <a:alpha val="0"/>
                            </a:srgbClr>
                          </a:fillRef>
                          <a:effectRef idx="0">
                            <a:scrgbClr r="0" g="0" b="0"/>
                          </a:effectRef>
                          <a:fontRef idx="none"/>
                        </wps:style>
                        <wps:bodyPr/>
                      </wps:wsp>
                      <wps:wsp>
                        <wps:cNvPr id="27888" name="Shape 27888"/>
                        <wps:cNvSpPr/>
                        <wps:spPr>
                          <a:xfrm>
                            <a:off x="979828" y="0"/>
                            <a:ext cx="493890" cy="0"/>
                          </a:xfrm>
                          <a:custGeom>
                            <a:avLst/>
                            <a:gdLst/>
                            <a:ahLst/>
                            <a:cxnLst/>
                            <a:rect l="0" t="0" r="0" b="0"/>
                            <a:pathLst>
                              <a:path w="493890">
                                <a:moveTo>
                                  <a:pt x="0" y="0"/>
                                </a:moveTo>
                                <a:lnTo>
                                  <a:pt x="493890" y="0"/>
                                </a:lnTo>
                              </a:path>
                            </a:pathLst>
                          </a:custGeom>
                          <a:ln w="6350" cap="flat">
                            <a:miter lim="127000"/>
                          </a:ln>
                        </wps:spPr>
                        <wps:style>
                          <a:lnRef idx="1">
                            <a:srgbClr val="2C2A28"/>
                          </a:lnRef>
                          <a:fillRef idx="0">
                            <a:srgbClr val="000000">
                              <a:alpha val="0"/>
                            </a:srgbClr>
                          </a:fillRef>
                          <a:effectRef idx="0">
                            <a:scrgbClr r="0" g="0" b="0"/>
                          </a:effectRef>
                          <a:fontRef idx="none"/>
                        </wps:style>
                        <wps:bodyPr/>
                      </wps:wsp>
                      <wps:wsp>
                        <wps:cNvPr id="27889" name="Shape 27889"/>
                        <wps:cNvSpPr/>
                        <wps:spPr>
                          <a:xfrm>
                            <a:off x="485941" y="0"/>
                            <a:ext cx="493890" cy="0"/>
                          </a:xfrm>
                          <a:custGeom>
                            <a:avLst/>
                            <a:gdLst/>
                            <a:ahLst/>
                            <a:cxnLst/>
                            <a:rect l="0" t="0" r="0" b="0"/>
                            <a:pathLst>
                              <a:path w="493890">
                                <a:moveTo>
                                  <a:pt x="0" y="0"/>
                                </a:moveTo>
                                <a:lnTo>
                                  <a:pt x="493890" y="0"/>
                                </a:lnTo>
                              </a:path>
                            </a:pathLst>
                          </a:custGeom>
                          <a:ln w="6350" cap="flat">
                            <a:miter lim="127000"/>
                          </a:ln>
                        </wps:spPr>
                        <wps:style>
                          <a:lnRef idx="1">
                            <a:srgbClr val="2C2A28"/>
                          </a:lnRef>
                          <a:fillRef idx="0">
                            <a:srgbClr val="000000">
                              <a:alpha val="0"/>
                            </a:srgbClr>
                          </a:fillRef>
                          <a:effectRef idx="0">
                            <a:scrgbClr r="0" g="0" b="0"/>
                          </a:effectRef>
                          <a:fontRef idx="none"/>
                        </wps:style>
                        <wps:bodyPr/>
                      </wps:wsp>
                      <wps:wsp>
                        <wps:cNvPr id="27890" name="Shape 27890"/>
                        <wps:cNvSpPr/>
                        <wps:spPr>
                          <a:xfrm>
                            <a:off x="3943151" y="0"/>
                            <a:ext cx="493890" cy="0"/>
                          </a:xfrm>
                          <a:custGeom>
                            <a:avLst/>
                            <a:gdLst/>
                            <a:ahLst/>
                            <a:cxnLst/>
                            <a:rect l="0" t="0" r="0" b="0"/>
                            <a:pathLst>
                              <a:path w="493890">
                                <a:moveTo>
                                  <a:pt x="0" y="0"/>
                                </a:moveTo>
                                <a:lnTo>
                                  <a:pt x="493890" y="0"/>
                                </a:lnTo>
                              </a:path>
                            </a:pathLst>
                          </a:custGeom>
                          <a:ln w="6350" cap="flat">
                            <a:miter lim="127000"/>
                          </a:ln>
                        </wps:spPr>
                        <wps:style>
                          <a:lnRef idx="1">
                            <a:srgbClr val="2C2A28"/>
                          </a:lnRef>
                          <a:fillRef idx="0">
                            <a:srgbClr val="000000">
                              <a:alpha val="0"/>
                            </a:srgbClr>
                          </a:fillRef>
                          <a:effectRef idx="0">
                            <a:scrgbClr r="0" g="0" b="0"/>
                          </a:effectRef>
                          <a:fontRef idx="none"/>
                        </wps:style>
                        <wps:bodyPr/>
                      </wps:wsp>
                      <wps:wsp>
                        <wps:cNvPr id="27891" name="Shape 27891"/>
                        <wps:cNvSpPr/>
                        <wps:spPr>
                          <a:xfrm>
                            <a:off x="0" y="0"/>
                            <a:ext cx="485940" cy="0"/>
                          </a:xfrm>
                          <a:custGeom>
                            <a:avLst/>
                            <a:gdLst/>
                            <a:ahLst/>
                            <a:cxnLst/>
                            <a:rect l="0" t="0" r="0" b="0"/>
                            <a:pathLst>
                              <a:path w="485940">
                                <a:moveTo>
                                  <a:pt x="0" y="0"/>
                                </a:moveTo>
                                <a:lnTo>
                                  <a:pt x="485940" y="0"/>
                                </a:lnTo>
                              </a:path>
                            </a:pathLst>
                          </a:custGeom>
                          <a:ln w="6350" cap="flat">
                            <a:miter lim="127000"/>
                          </a:ln>
                        </wps:spPr>
                        <wps:style>
                          <a:lnRef idx="1">
                            <a:srgbClr val="2C2A28"/>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79773" style="width:349.373pt;height:0.5pt;mso-position-horizontal-relative:char;mso-position-vertical-relative:line" coordsize="44370,63">
                <v:shape id="Shape 27883" style="position:absolute;width:4938;height:0;left:34492;top:0;" coordsize="493890,0" path="m0,0l493890,0">
                  <v:stroke weight="0.5pt" endcap="flat" joinstyle="miter" miterlimit="10" on="true" color="#2c2a28"/>
                  <v:fill on="false" color="#000000" opacity="0"/>
                </v:shape>
                <v:shape id="Shape 27884" style="position:absolute;width:4938;height:0;left:29553;top:0;" coordsize="493890,0" path="m0,0l493890,0">
                  <v:stroke weight="0.5pt" endcap="flat" joinstyle="miter" miterlimit="10" on="true" color="#2c2a28"/>
                  <v:fill on="false" color="#000000" opacity="0"/>
                </v:shape>
                <v:shape id="Shape 27885" style="position:absolute;width:4938;height:0;left:24614;top:0;" coordsize="493890,0" path="m0,0l493890,0">
                  <v:stroke weight="0.5pt" endcap="flat" joinstyle="miter" miterlimit="10" on="true" color="#2c2a28"/>
                  <v:fill on="false" color="#000000" opacity="0"/>
                </v:shape>
                <v:shape id="Shape 27886" style="position:absolute;width:4938;height:0;left:19676;top:0;" coordsize="493890,0" path="m0,0l493890,0">
                  <v:stroke weight="0.5pt" endcap="flat" joinstyle="miter" miterlimit="10" on="true" color="#2c2a28"/>
                  <v:fill on="false" color="#000000" opacity="0"/>
                </v:shape>
                <v:shape id="Shape 27887" style="position:absolute;width:4938;height:0;left:14737;top:0;" coordsize="493890,0" path="m0,0l493890,0">
                  <v:stroke weight="0.5pt" endcap="flat" joinstyle="miter" miterlimit="10" on="true" color="#2c2a28"/>
                  <v:fill on="false" color="#000000" opacity="0"/>
                </v:shape>
                <v:shape id="Shape 27888" style="position:absolute;width:4938;height:0;left:9798;top:0;" coordsize="493890,0" path="m0,0l493890,0">
                  <v:stroke weight="0.5pt" endcap="flat" joinstyle="miter" miterlimit="10" on="true" color="#2c2a28"/>
                  <v:fill on="false" color="#000000" opacity="0"/>
                </v:shape>
                <v:shape id="Shape 27889" style="position:absolute;width:4938;height:0;left:4859;top:0;" coordsize="493890,0" path="m0,0l493890,0">
                  <v:stroke weight="0.5pt" endcap="flat" joinstyle="miter" miterlimit="10" on="true" color="#2c2a28"/>
                  <v:fill on="false" color="#000000" opacity="0"/>
                </v:shape>
                <v:shape id="Shape 27890" style="position:absolute;width:4938;height:0;left:39431;top:0;" coordsize="493890,0" path="m0,0l493890,0">
                  <v:stroke weight="0.5pt" endcap="flat" joinstyle="miter" miterlimit="10" on="true" color="#2c2a28"/>
                  <v:fill on="false" color="#000000" opacity="0"/>
                </v:shape>
                <v:shape id="Shape 27891" style="position:absolute;width:4859;height:0;left:0;top:0;" coordsize="485940,0" path="m0,0l485940,0">
                  <v:stroke weight="0.5pt" endcap="flat" joinstyle="miter" miterlimit="10" on="true" color="#2c2a28"/>
                  <v:fill on="false" color="#000000" opacity="0"/>
                </v:shape>
              </v:group>
            </w:pict>
          </mc:Fallback>
        </mc:AlternateContent>
      </w:r>
    </w:p>
    <w:p w14:paraId="027D45D8" w14:textId="77777777" w:rsidR="003E018B" w:rsidRDefault="00000000">
      <w:pPr>
        <w:spacing w:after="3" w:line="307" w:lineRule="auto"/>
        <w:ind w:right="299" w:firstLine="360"/>
      </w:pPr>
      <w:r>
        <w:rPr>
          <w:rFonts w:ascii="Times New Roman" w:eastAsia="Times New Roman" w:hAnsi="Times New Roman" w:cs="Times New Roman"/>
          <w:color w:val="2C2A28"/>
        </w:rPr>
        <w:t xml:space="preserve">For example, the character </w:t>
      </w:r>
      <w:r>
        <w:rPr>
          <w:rFonts w:ascii="Times New Roman" w:eastAsia="Times New Roman" w:hAnsi="Times New Roman" w:cs="Times New Roman"/>
          <w:i/>
          <w:color w:val="2C2A28"/>
        </w:rPr>
        <w:t>A</w:t>
      </w:r>
      <w:r>
        <w:rPr>
          <w:rFonts w:ascii="Times New Roman" w:eastAsia="Times New Roman" w:hAnsi="Times New Roman" w:cs="Times New Roman"/>
          <w:color w:val="2C2A28"/>
        </w:rPr>
        <w:t xml:space="preserve"> has ASCII code 65 and HEX code </w:t>
      </w:r>
      <w:r>
        <w:rPr>
          <w:rFonts w:ascii="Times New Roman" w:eastAsia="Times New Roman" w:hAnsi="Times New Roman" w:cs="Times New Roman"/>
          <w:i/>
          <w:color w:val="2C2A28"/>
        </w:rPr>
        <w:t>0x41</w:t>
      </w:r>
      <w:r>
        <w:rPr>
          <w:rFonts w:ascii="Times New Roman" w:eastAsia="Times New Roman" w:hAnsi="Times New Roman" w:cs="Times New Roman"/>
          <w:color w:val="2C2A28"/>
        </w:rPr>
        <w:t xml:space="preserve"> with high and low HEX codes (and 4-bit sequences) of </w:t>
      </w:r>
      <w:r>
        <w:rPr>
          <w:rFonts w:ascii="Times New Roman" w:eastAsia="Times New Roman" w:hAnsi="Times New Roman" w:cs="Times New Roman"/>
          <w:i/>
          <w:color w:val="2C2A28"/>
        </w:rPr>
        <w:t>0x4</w:t>
      </w:r>
      <w:r>
        <w:rPr>
          <w:rFonts w:ascii="Times New Roman" w:eastAsia="Times New Roman" w:hAnsi="Times New Roman" w:cs="Times New Roman"/>
          <w:color w:val="2C2A28"/>
        </w:rPr>
        <w:t xml:space="preserve"> (0100) and </w:t>
      </w:r>
      <w:r>
        <w:rPr>
          <w:rFonts w:ascii="Times New Roman" w:eastAsia="Times New Roman" w:hAnsi="Times New Roman" w:cs="Times New Roman"/>
          <w:i/>
          <w:color w:val="2C2A28"/>
        </w:rPr>
        <w:t>0x1</w:t>
      </w:r>
      <w:r>
        <w:rPr>
          <w:rFonts w:ascii="Times New Roman" w:eastAsia="Times New Roman" w:hAnsi="Times New Roman" w:cs="Times New Roman"/>
          <w:color w:val="2C2A28"/>
        </w:rPr>
        <w:t xml:space="preserve"> (0001) that are mapped to HEX codes (and 6-bit sequences) of </w:t>
      </w:r>
      <w:r>
        <w:rPr>
          <w:rFonts w:ascii="Times New Roman" w:eastAsia="Times New Roman" w:hAnsi="Times New Roman" w:cs="Times New Roman"/>
          <w:i/>
          <w:color w:val="2C2A28"/>
        </w:rPr>
        <w:t>0x16</w:t>
      </w:r>
      <w:r>
        <w:rPr>
          <w:rFonts w:ascii="Times New Roman" w:eastAsia="Times New Roman" w:hAnsi="Times New Roman" w:cs="Times New Roman"/>
          <w:color w:val="2C2A28"/>
        </w:rPr>
        <w:t xml:space="preserve"> (010110) and </w:t>
      </w:r>
      <w:r>
        <w:rPr>
          <w:rFonts w:ascii="Times New Roman" w:eastAsia="Times New Roman" w:hAnsi="Times New Roman" w:cs="Times New Roman"/>
          <w:i/>
          <w:color w:val="2C2A28"/>
        </w:rPr>
        <w:t>0xE</w:t>
      </w:r>
      <w:r>
        <w:rPr>
          <w:rFonts w:ascii="Times New Roman" w:eastAsia="Times New Roman" w:hAnsi="Times New Roman" w:cs="Times New Roman"/>
          <w:color w:val="2C2A28"/>
        </w:rPr>
        <w:t xml:space="preserve"> (001110), respectively. The 6-bit sequences are transposed from most significant bit (MSB) first to least significant bit (LSB) first. The transposed high sequence and then low sequence is (011010)(011100), which is equivalent to (0110)(1001)(1100), when expressed as three 4-bit sequences, corresponding to HEX codes of </w:t>
      </w:r>
      <w:r>
        <w:rPr>
          <w:rFonts w:ascii="Times New Roman" w:eastAsia="Times New Roman" w:hAnsi="Times New Roman" w:cs="Times New Roman"/>
          <w:i/>
          <w:color w:val="2C2A28"/>
        </w:rPr>
        <w:t>0x6</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0x9</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0xC</w:t>
      </w:r>
      <w:r>
        <w:rPr>
          <w:rFonts w:ascii="Times New Roman" w:eastAsia="Times New Roman" w:hAnsi="Times New Roman" w:cs="Times New Roman"/>
          <w:color w:val="2C2A28"/>
        </w:rPr>
        <w:t xml:space="preserve">. The message character </w:t>
      </w:r>
      <w:r>
        <w:rPr>
          <w:rFonts w:ascii="Times New Roman" w:eastAsia="Times New Roman" w:hAnsi="Times New Roman" w:cs="Times New Roman"/>
          <w:i/>
          <w:color w:val="2C2A28"/>
        </w:rPr>
        <w:t>A</w:t>
      </w:r>
      <w:r>
        <w:rPr>
          <w:rFonts w:ascii="Times New Roman" w:eastAsia="Times New Roman" w:hAnsi="Times New Roman" w:cs="Times New Roman"/>
          <w:color w:val="2C2A28"/>
        </w:rPr>
        <w:t xml:space="preserve"> is converted to a signal corresponding to </w:t>
      </w:r>
      <w:r>
        <w:rPr>
          <w:rFonts w:ascii="Times New Roman" w:eastAsia="Times New Roman" w:hAnsi="Times New Roman" w:cs="Times New Roman"/>
          <w:i/>
          <w:color w:val="2C2A28"/>
        </w:rPr>
        <w:t>69c</w:t>
      </w:r>
      <w:r>
        <w:rPr>
          <w:rFonts w:ascii="Times New Roman" w:eastAsia="Times New Roman" w:hAnsi="Times New Roman" w:cs="Times New Roman"/>
          <w:color w:val="2C2A28"/>
        </w:rPr>
        <w:t xml:space="preserve">, as shown in Figure </w:t>
      </w:r>
      <w:r>
        <w:rPr>
          <w:rFonts w:ascii="Times New Roman" w:eastAsia="Times New Roman" w:hAnsi="Times New Roman" w:cs="Times New Roman"/>
          <w:color w:val="0000FF"/>
        </w:rPr>
        <w:t>15-5</w:t>
      </w:r>
      <w:r>
        <w:rPr>
          <w:rFonts w:ascii="Times New Roman" w:eastAsia="Times New Roman" w:hAnsi="Times New Roman" w:cs="Times New Roman"/>
          <w:color w:val="2C2A28"/>
        </w:rPr>
        <w:t>.</w:t>
      </w:r>
    </w:p>
    <w:p w14:paraId="1AED1336" w14:textId="77777777" w:rsidR="003E018B" w:rsidRDefault="00000000">
      <w:pPr>
        <w:spacing w:after="252"/>
        <w:ind w:left="10" w:right="9" w:hanging="10"/>
        <w:jc w:val="right"/>
      </w:pPr>
      <w:r>
        <w:rPr>
          <w:rFonts w:ascii="Arial" w:eastAsia="Arial" w:hAnsi="Arial" w:cs="Arial"/>
          <w:color w:val="2C2A28"/>
          <w:sz w:val="20"/>
        </w:rPr>
        <w:t xml:space="preserve"> radio frequenCy CommuniCation</w:t>
      </w:r>
    </w:p>
    <w:p w14:paraId="1406CAC0" w14:textId="77777777" w:rsidR="003E018B" w:rsidRDefault="00000000">
      <w:pPr>
        <w:spacing w:after="3" w:line="307" w:lineRule="auto"/>
        <w:ind w:right="37" w:firstLine="360"/>
      </w:pPr>
      <w:r>
        <w:rPr>
          <w:rFonts w:ascii="Times New Roman" w:eastAsia="Times New Roman" w:hAnsi="Times New Roman" w:cs="Times New Roman"/>
          <w:color w:val="2C2A28"/>
        </w:rPr>
        <w:t xml:space="preserve">The purpose of recoding is to ensure that a 12-bit sequence contains  6 bits with value one and 6 bits with value zero, which is termed  </w:t>
      </w:r>
    </w:p>
    <w:p w14:paraId="639CE0D8" w14:textId="77777777" w:rsidR="003E018B" w:rsidRDefault="00000000">
      <w:pPr>
        <w:spacing w:after="3" w:line="307" w:lineRule="auto"/>
        <w:ind w:left="10" w:right="37" w:hanging="10"/>
      </w:pPr>
      <w:r>
        <w:rPr>
          <w:rFonts w:ascii="Times New Roman" w:eastAsia="Times New Roman" w:hAnsi="Times New Roman" w:cs="Times New Roman"/>
          <w:i/>
          <w:color w:val="2C2A28"/>
        </w:rPr>
        <w:t>DC- balanced</w:t>
      </w:r>
      <w:r>
        <w:rPr>
          <w:rFonts w:ascii="Times New Roman" w:eastAsia="Times New Roman" w:hAnsi="Times New Roman" w:cs="Times New Roman"/>
          <w:color w:val="2C2A28"/>
        </w:rPr>
        <w:t xml:space="preserve">. In the example of transmitting the character </w:t>
      </w:r>
      <w:r>
        <w:rPr>
          <w:rFonts w:ascii="Times New Roman" w:eastAsia="Times New Roman" w:hAnsi="Times New Roman" w:cs="Times New Roman"/>
          <w:i/>
          <w:color w:val="2C2A28"/>
        </w:rPr>
        <w:t>A</w:t>
      </w:r>
      <w:r>
        <w:rPr>
          <w:rFonts w:ascii="Times New Roman" w:eastAsia="Times New Roman" w:hAnsi="Times New Roman" w:cs="Times New Roman"/>
          <w:color w:val="2C2A28"/>
        </w:rPr>
        <w:t xml:space="preserve">, the two 4-bit sequences corresponding to the HEX code of </w:t>
      </w:r>
      <w:r>
        <w:rPr>
          <w:rFonts w:ascii="Times New Roman" w:eastAsia="Times New Roman" w:hAnsi="Times New Roman" w:cs="Times New Roman"/>
          <w:i/>
          <w:color w:val="2C2A28"/>
        </w:rPr>
        <w:t>0x41</w:t>
      </w:r>
      <w:r>
        <w:rPr>
          <w:rFonts w:ascii="Times New Roman" w:eastAsia="Times New Roman" w:hAnsi="Times New Roman" w:cs="Times New Roman"/>
          <w:color w:val="2C2A28"/>
        </w:rPr>
        <w:t xml:space="preserve"> are (0100)(0001), which are not DC-balanced, but after recoding, the three 4-bit sequences of (0110)(1001)(1100) are DC-balanced.</w:t>
      </w:r>
    </w:p>
    <w:p w14:paraId="146AA80C" w14:textId="77777777" w:rsidR="003E018B" w:rsidRDefault="00000000">
      <w:pPr>
        <w:spacing w:after="3" w:line="307" w:lineRule="auto"/>
        <w:ind w:right="37" w:firstLine="360"/>
      </w:pPr>
      <w:r>
        <w:rPr>
          <w:rFonts w:ascii="Times New Roman" w:eastAsia="Times New Roman" w:hAnsi="Times New Roman" w:cs="Times New Roman"/>
          <w:color w:val="2C2A28"/>
        </w:rPr>
        <w:t xml:space="preserve">Analysis of the complete signal for the message </w:t>
      </w:r>
      <w:r>
        <w:rPr>
          <w:rFonts w:ascii="Times New Roman" w:eastAsia="Times New Roman" w:hAnsi="Times New Roman" w:cs="Times New Roman"/>
          <w:i/>
          <w:color w:val="2C2A28"/>
        </w:rPr>
        <w:t>ABC</w:t>
      </w:r>
      <w:r>
        <w:rPr>
          <w:rFonts w:ascii="Times New Roman" w:eastAsia="Times New Roman" w:hAnsi="Times New Roman" w:cs="Times New Roman"/>
          <w:color w:val="2C2A28"/>
        </w:rPr>
        <w:t xml:space="preserve">, as captured by a logic analyzer with the </w:t>
      </w:r>
      <w:r>
        <w:rPr>
          <w:rFonts w:ascii="Times New Roman" w:eastAsia="Times New Roman" w:hAnsi="Times New Roman" w:cs="Times New Roman"/>
          <w:i/>
          <w:color w:val="2C2A28"/>
        </w:rPr>
        <w:t>sigrok PulseView</w:t>
      </w:r>
      <w:r>
        <w:rPr>
          <w:rFonts w:ascii="Times New Roman" w:eastAsia="Times New Roman" w:hAnsi="Times New Roman" w:cs="Times New Roman"/>
          <w:color w:val="2C2A28"/>
        </w:rPr>
        <w:t xml:space="preserve"> program, using OOK decoder type </w:t>
      </w:r>
      <w:r>
        <w:rPr>
          <w:rFonts w:ascii="Times New Roman" w:eastAsia="Times New Roman" w:hAnsi="Times New Roman" w:cs="Times New Roman"/>
          <w:i/>
          <w:color w:val="2C2A28"/>
        </w:rPr>
        <w:t>NRZ</w:t>
      </w:r>
      <w:r>
        <w:rPr>
          <w:rFonts w:ascii="Times New Roman" w:eastAsia="Times New Roman" w:hAnsi="Times New Roman" w:cs="Times New Roman"/>
          <w:color w:val="2C2A28"/>
        </w:rPr>
        <w:t xml:space="preserve"> and filter length 4 with OOK visualization display </w:t>
      </w:r>
      <w:r>
        <w:rPr>
          <w:rFonts w:ascii="Times New Roman" w:eastAsia="Times New Roman" w:hAnsi="Times New Roman" w:cs="Times New Roman"/>
          <w:i/>
          <w:color w:val="2C2A28"/>
        </w:rPr>
        <w:t>Nibble-Hex</w:t>
      </w:r>
      <w:r>
        <w:rPr>
          <w:rFonts w:ascii="Times New Roman" w:eastAsia="Times New Roman" w:hAnsi="Times New Roman" w:cs="Times New Roman"/>
          <w:color w:val="2C2A28"/>
        </w:rPr>
        <w:t xml:space="preserve"> and Sync offset of -1 is illustrated in Figure </w:t>
      </w:r>
      <w:r>
        <w:rPr>
          <w:rFonts w:ascii="Times New Roman" w:eastAsia="Times New Roman" w:hAnsi="Times New Roman" w:cs="Times New Roman"/>
          <w:color w:val="0000FF"/>
        </w:rPr>
        <w:t>15-5</w:t>
      </w:r>
      <w:r>
        <w:rPr>
          <w:rFonts w:ascii="Times New Roman" w:eastAsia="Times New Roman" w:hAnsi="Times New Roman" w:cs="Times New Roman"/>
          <w:color w:val="2C2A28"/>
        </w:rPr>
        <w:t xml:space="preserve">. The </w:t>
      </w:r>
      <w:r>
        <w:rPr>
          <w:rFonts w:ascii="Times New Roman" w:eastAsia="Times New Roman" w:hAnsi="Times New Roman" w:cs="Times New Roman"/>
          <w:i/>
          <w:color w:val="2C2A28"/>
        </w:rPr>
        <w:t>sigrok PulseView</w:t>
      </w:r>
      <w:r>
        <w:rPr>
          <w:rFonts w:ascii="Times New Roman" w:eastAsia="Times New Roman" w:hAnsi="Times New Roman" w:cs="Times New Roman"/>
          <w:color w:val="2C2A28"/>
        </w:rPr>
        <w:t xml:space="preserve"> program and manual are available to download at </w:t>
      </w:r>
      <w:hyperlink r:id="rId1095">
        <w:r>
          <w:rPr>
            <w:rFonts w:ascii="Times New Roman" w:eastAsia="Times New Roman" w:hAnsi="Times New Roman" w:cs="Times New Roman"/>
            <w:color w:val="0000FF"/>
          </w:rPr>
          <w:t>sigrok.org</w:t>
        </w:r>
      </w:hyperlink>
      <w:r>
        <w:rPr>
          <w:rFonts w:ascii="Times New Roman" w:eastAsia="Times New Roman" w:hAnsi="Times New Roman" w:cs="Times New Roman"/>
          <w:color w:val="2C2A28"/>
        </w:rPr>
        <w:t xml:space="preserve">. After the 36-bit training preamble and the start symbol, </w:t>
      </w:r>
      <w:r>
        <w:rPr>
          <w:rFonts w:ascii="Times New Roman" w:eastAsia="Times New Roman" w:hAnsi="Times New Roman" w:cs="Times New Roman"/>
          <w:i/>
          <w:color w:val="2C2A28"/>
        </w:rPr>
        <w:t>0xB38</w:t>
      </w:r>
      <w:r>
        <w:rPr>
          <w:rFonts w:ascii="Times New Roman" w:eastAsia="Times New Roman" w:hAnsi="Times New Roman" w:cs="Times New Roman"/>
          <w:color w:val="2C2A28"/>
        </w:rPr>
        <w:t xml:space="preserve">, the payload length of 10, equal to the message length of three characters plus seven, is displayed as </w:t>
      </w:r>
      <w:r>
        <w:rPr>
          <w:rFonts w:ascii="Times New Roman" w:eastAsia="Times New Roman" w:hAnsi="Times New Roman" w:cs="Times New Roman"/>
          <w:i/>
          <w:color w:val="2C2A28"/>
        </w:rPr>
        <w:t>b19</w:t>
      </w:r>
      <w:r>
        <w:rPr>
          <w:rFonts w:ascii="Times New Roman" w:eastAsia="Times New Roman" w:hAnsi="Times New Roman" w:cs="Times New Roman"/>
          <w:color w:val="2C2A28"/>
        </w:rPr>
        <w:t xml:space="preserve">, which is derived exactly as for the preceding example with the character </w:t>
      </w:r>
      <w:r>
        <w:rPr>
          <w:rFonts w:ascii="Times New Roman" w:eastAsia="Times New Roman" w:hAnsi="Times New Roman" w:cs="Times New Roman"/>
          <w:i/>
          <w:color w:val="2C2A28"/>
        </w:rPr>
        <w:t>A</w:t>
      </w:r>
      <w:r>
        <w:rPr>
          <w:rFonts w:ascii="Times New Roman" w:eastAsia="Times New Roman" w:hAnsi="Times New Roman" w:cs="Times New Roman"/>
          <w:color w:val="2C2A28"/>
        </w:rPr>
        <w:t xml:space="preserve">. The number 10 has a HEX code of </w:t>
      </w:r>
      <w:r>
        <w:rPr>
          <w:rFonts w:ascii="Times New Roman" w:eastAsia="Times New Roman" w:hAnsi="Times New Roman" w:cs="Times New Roman"/>
          <w:i/>
          <w:color w:val="2C2A28"/>
        </w:rPr>
        <w:t>0x0A</w:t>
      </w:r>
      <w:r>
        <w:rPr>
          <w:rFonts w:ascii="Times New Roman" w:eastAsia="Times New Roman" w:hAnsi="Times New Roman" w:cs="Times New Roman"/>
          <w:color w:val="2C2A28"/>
        </w:rPr>
        <w:t xml:space="preserve"> with high and low HEX codes (</w:t>
      </w:r>
      <w:r>
        <w:rPr>
          <w:rFonts w:ascii="Times New Roman" w:eastAsia="Times New Roman" w:hAnsi="Times New Roman" w:cs="Times New Roman"/>
          <w:i/>
          <w:color w:val="2C2A28"/>
        </w:rPr>
        <w:t>0x0</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0xA</w:t>
      </w:r>
      <w:r>
        <w:rPr>
          <w:rFonts w:ascii="Times New Roman" w:eastAsia="Times New Roman" w:hAnsi="Times New Roman" w:cs="Times New Roman"/>
          <w:color w:val="2C2A28"/>
        </w:rPr>
        <w:t xml:space="preserve">) mapping to </w:t>
      </w:r>
      <w:r>
        <w:rPr>
          <w:rFonts w:ascii="Times New Roman" w:eastAsia="Times New Roman" w:hAnsi="Times New Roman" w:cs="Times New Roman"/>
          <w:i/>
          <w:color w:val="2C2A28"/>
        </w:rPr>
        <w:t>0xD</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0x26</w:t>
      </w:r>
      <w:r>
        <w:rPr>
          <w:rFonts w:ascii="Times New Roman" w:eastAsia="Times New Roman" w:hAnsi="Times New Roman" w:cs="Times New Roman"/>
          <w:color w:val="2C2A28"/>
        </w:rPr>
        <w:t xml:space="preserve">, which have transposed binary representation of (1011)(0001)(1001) corresponding to HEX code </w:t>
      </w:r>
      <w:r>
        <w:rPr>
          <w:rFonts w:ascii="Times New Roman" w:eastAsia="Times New Roman" w:hAnsi="Times New Roman" w:cs="Times New Roman"/>
          <w:i/>
          <w:color w:val="2C2A28"/>
        </w:rPr>
        <w:t>b19</w:t>
      </w:r>
      <w:r>
        <w:rPr>
          <w:rFonts w:ascii="Times New Roman" w:eastAsia="Times New Roman" w:hAnsi="Times New Roman" w:cs="Times New Roman"/>
          <w:color w:val="2C2A28"/>
        </w:rPr>
        <w:t xml:space="preserve">. Following the signal header sequence, the HEX sequence </w:t>
      </w:r>
      <w:r>
        <w:rPr>
          <w:rFonts w:ascii="Times New Roman" w:eastAsia="Times New Roman" w:hAnsi="Times New Roman" w:cs="Times New Roman"/>
          <w:i/>
          <w:color w:val="2C2A28"/>
        </w:rPr>
        <w:t>0x6</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0x9</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0xC</w:t>
      </w:r>
      <w:r>
        <w:rPr>
          <w:rFonts w:ascii="Times New Roman" w:eastAsia="Times New Roman" w:hAnsi="Times New Roman" w:cs="Times New Roman"/>
          <w:color w:val="2C2A28"/>
        </w:rPr>
        <w:t xml:space="preserve"> for the message character </w:t>
      </w:r>
      <w:r>
        <w:rPr>
          <w:rFonts w:ascii="Times New Roman" w:eastAsia="Times New Roman" w:hAnsi="Times New Roman" w:cs="Times New Roman"/>
          <w:i/>
          <w:color w:val="2C2A28"/>
        </w:rPr>
        <w:t>A</w:t>
      </w:r>
      <w:r>
        <w:rPr>
          <w:rFonts w:ascii="Times New Roman" w:eastAsia="Times New Roman" w:hAnsi="Times New Roman" w:cs="Times New Roman"/>
          <w:color w:val="2C2A28"/>
        </w:rPr>
        <w:t xml:space="preserve"> is displayed as </w:t>
      </w:r>
      <w:r>
        <w:rPr>
          <w:rFonts w:ascii="Times New Roman" w:eastAsia="Times New Roman" w:hAnsi="Times New Roman" w:cs="Times New Roman"/>
          <w:i/>
          <w:color w:val="2C2A28"/>
        </w:rPr>
        <w:t>69c</w:t>
      </w:r>
      <w:r>
        <w:rPr>
          <w:rFonts w:ascii="Times New Roman" w:eastAsia="Times New Roman" w:hAnsi="Times New Roman" w:cs="Times New Roman"/>
          <w:color w:val="2C2A28"/>
        </w:rPr>
        <w:t xml:space="preserve">, and similarly the message characters </w:t>
      </w:r>
      <w:r>
        <w:rPr>
          <w:rFonts w:ascii="Times New Roman" w:eastAsia="Times New Roman" w:hAnsi="Times New Roman" w:cs="Times New Roman"/>
          <w:i/>
          <w:color w:val="2C2A28"/>
        </w:rPr>
        <w:t>B</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C</w:t>
      </w:r>
      <w:r>
        <w:rPr>
          <w:rFonts w:ascii="Times New Roman" w:eastAsia="Times New Roman" w:hAnsi="Times New Roman" w:cs="Times New Roman"/>
          <w:color w:val="2C2A28"/>
        </w:rPr>
        <w:t xml:space="preserve"> with HEX sequences </w:t>
      </w:r>
      <w:r>
        <w:rPr>
          <w:rFonts w:ascii="Times New Roman" w:eastAsia="Times New Roman" w:hAnsi="Times New Roman" w:cs="Times New Roman"/>
          <w:i/>
          <w:color w:val="2C2A28"/>
        </w:rPr>
        <w:t>0x6</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0xB</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0x2</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0x6</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0xA</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0xA</w:t>
      </w:r>
      <w:r>
        <w:rPr>
          <w:rFonts w:ascii="Times New Roman" w:eastAsia="Times New Roman" w:hAnsi="Times New Roman" w:cs="Times New Roman"/>
          <w:color w:val="2C2A28"/>
        </w:rPr>
        <w:t xml:space="preserve"> are displayed as </w:t>
      </w:r>
      <w:r>
        <w:rPr>
          <w:rFonts w:ascii="Times New Roman" w:eastAsia="Times New Roman" w:hAnsi="Times New Roman" w:cs="Times New Roman"/>
          <w:i/>
          <w:color w:val="2C2A28"/>
        </w:rPr>
        <w:t>6b2</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6aa</w:t>
      </w:r>
      <w:r>
        <w:rPr>
          <w:rFonts w:ascii="Times New Roman" w:eastAsia="Times New Roman" w:hAnsi="Times New Roman" w:cs="Times New Roman"/>
          <w:color w:val="2C2A28"/>
        </w:rPr>
        <w:t>, respectively.</w:t>
      </w:r>
    </w:p>
    <w:p w14:paraId="5ABD8536" w14:textId="77777777" w:rsidR="003E018B" w:rsidRDefault="00000000">
      <w:pPr>
        <w:spacing w:after="206"/>
        <w:ind w:left="91"/>
      </w:pPr>
      <w:r>
        <w:rPr>
          <w:noProof/>
        </w:rPr>
        <w:drawing>
          <wp:inline distT="0" distB="0" distL="0" distR="0" wp14:anchorId="4171AA32" wp14:editId="409B09E5">
            <wp:extent cx="4321193" cy="514676"/>
            <wp:effectExtent l="0" t="0" r="0" b="0"/>
            <wp:docPr id="28141" name="Picture 28141"/>
            <wp:cNvGraphicFramePr/>
            <a:graphic xmlns:a="http://schemas.openxmlformats.org/drawingml/2006/main">
              <a:graphicData uri="http://schemas.openxmlformats.org/drawingml/2006/picture">
                <pic:pic xmlns:pic="http://schemas.openxmlformats.org/drawingml/2006/picture">
                  <pic:nvPicPr>
                    <pic:cNvPr id="28141" name="Picture 28141"/>
                    <pic:cNvPicPr/>
                  </pic:nvPicPr>
                  <pic:blipFill>
                    <a:blip r:embed="rId1096"/>
                    <a:stretch>
                      <a:fillRect/>
                    </a:stretch>
                  </pic:blipFill>
                  <pic:spPr>
                    <a:xfrm>
                      <a:off x="0" y="0"/>
                      <a:ext cx="4321193" cy="514676"/>
                    </a:xfrm>
                    <a:prstGeom prst="rect">
                      <a:avLst/>
                    </a:prstGeom>
                  </pic:spPr>
                </pic:pic>
              </a:graphicData>
            </a:graphic>
          </wp:inline>
        </w:drawing>
      </w:r>
    </w:p>
    <w:p w14:paraId="33AC52F1" w14:textId="77777777" w:rsidR="003E018B" w:rsidRDefault="00000000">
      <w:pPr>
        <w:spacing w:after="293" w:line="252" w:lineRule="auto"/>
        <w:ind w:left="-3" w:hanging="10"/>
      </w:pPr>
      <w:r>
        <w:rPr>
          <w:rFonts w:ascii="Times New Roman" w:eastAsia="Times New Roman" w:hAnsi="Times New Roman" w:cs="Times New Roman"/>
          <w:b/>
          <w:i/>
          <w:color w:val="2C2A28"/>
          <w:sz w:val="24"/>
        </w:rPr>
        <w:t xml:space="preserve">Figure 15-5. </w:t>
      </w:r>
      <w:r>
        <w:rPr>
          <w:rFonts w:ascii="Times New Roman" w:eastAsia="Times New Roman" w:hAnsi="Times New Roman" w:cs="Times New Roman"/>
          <w:i/>
          <w:color w:val="2C2A28"/>
          <w:sz w:val="24"/>
        </w:rPr>
        <w:t>Logic analyzer signal analysis with RH_ASK format</w:t>
      </w:r>
    </w:p>
    <w:p w14:paraId="74F6B7B9" w14:textId="77777777" w:rsidR="003E018B" w:rsidRDefault="00000000">
      <w:pPr>
        <w:spacing w:after="3" w:line="307" w:lineRule="auto"/>
        <w:ind w:right="37" w:firstLine="360"/>
      </w:pPr>
      <w:r>
        <w:rPr>
          <w:rFonts w:ascii="Times New Roman" w:eastAsia="Times New Roman" w:hAnsi="Times New Roman" w:cs="Times New Roman"/>
          <w:color w:val="2C2A28"/>
        </w:rPr>
        <w:t xml:space="preserve">Listings </w:t>
      </w:r>
      <w:r>
        <w:rPr>
          <w:rFonts w:ascii="Times New Roman" w:eastAsia="Times New Roman" w:hAnsi="Times New Roman" w:cs="Times New Roman"/>
          <w:color w:val="0000FF"/>
        </w:rPr>
        <w:t>15-1</w:t>
      </w:r>
      <w:r>
        <w:rPr>
          <w:rFonts w:ascii="Times New Roman" w:eastAsia="Times New Roman" w:hAnsi="Times New Roman" w:cs="Times New Roman"/>
          <w:color w:val="2C2A28"/>
        </w:rPr>
        <w:t xml:space="preserve"> and </w:t>
      </w:r>
      <w:r>
        <w:rPr>
          <w:rFonts w:ascii="Times New Roman" w:eastAsia="Times New Roman" w:hAnsi="Times New Roman" w:cs="Times New Roman"/>
          <w:color w:val="0000FF"/>
        </w:rPr>
        <w:t>15-2</w:t>
      </w:r>
      <w:r>
        <w:rPr>
          <w:rFonts w:ascii="Times New Roman" w:eastAsia="Times New Roman" w:hAnsi="Times New Roman" w:cs="Times New Roman"/>
          <w:color w:val="2C2A28"/>
        </w:rPr>
        <w:t xml:space="preserve"> illustrate using the </w:t>
      </w:r>
      <w:r>
        <w:rPr>
          <w:rFonts w:ascii="Times New Roman" w:eastAsia="Times New Roman" w:hAnsi="Times New Roman" w:cs="Times New Roman"/>
          <w:i/>
          <w:color w:val="2C2A28"/>
        </w:rPr>
        <w:t>RH_ASK</w:t>
      </w:r>
      <w:r>
        <w:rPr>
          <w:rFonts w:ascii="Times New Roman" w:eastAsia="Times New Roman" w:hAnsi="Times New Roman" w:cs="Times New Roman"/>
          <w:color w:val="2C2A28"/>
        </w:rPr>
        <w:t xml:space="preserve"> library to transmit and receive a message of variable length consisting of text, a real number, and an integer, with a maximum message length of 60 characters. In Listing </w:t>
      </w:r>
      <w:r>
        <w:rPr>
          <w:rFonts w:ascii="Times New Roman" w:eastAsia="Times New Roman" w:hAnsi="Times New Roman" w:cs="Times New Roman"/>
          <w:color w:val="0000FF"/>
        </w:rPr>
        <w:t>15-1</w:t>
      </w:r>
      <w:r>
        <w:rPr>
          <w:rFonts w:ascii="Times New Roman" w:eastAsia="Times New Roman" w:hAnsi="Times New Roman" w:cs="Times New Roman"/>
          <w:color w:val="2C2A28"/>
        </w:rPr>
        <w:t xml:space="preserve">, an example message is generated with the transmission number, </w:t>
      </w:r>
      <w:r>
        <w:rPr>
          <w:rFonts w:ascii="Times New Roman" w:eastAsia="Times New Roman" w:hAnsi="Times New Roman" w:cs="Times New Roman"/>
          <w:i/>
          <w:color w:val="2C2A28"/>
        </w:rPr>
        <w:t>val</w:t>
      </w:r>
      <w:r>
        <w:rPr>
          <w:rFonts w:ascii="Times New Roman" w:eastAsia="Times New Roman" w:hAnsi="Times New Roman" w:cs="Times New Roman"/>
          <w:color w:val="2C2A28"/>
        </w:rPr>
        <w:t xml:space="preserve">, determined from the sketch elapsed time divided by the time </w:t>
      </w:r>
    </w:p>
    <w:p w14:paraId="37F31BAF" w14:textId="77777777" w:rsidR="003E018B" w:rsidRDefault="003E018B">
      <w:pPr>
        <w:sectPr w:rsidR="003E018B" w:rsidSect="008B0697">
          <w:headerReference w:type="even" r:id="rId1097"/>
          <w:headerReference w:type="default" r:id="rId1098"/>
          <w:footerReference w:type="even" r:id="rId1099"/>
          <w:footerReference w:type="default" r:id="rId1100"/>
          <w:headerReference w:type="first" r:id="rId1101"/>
          <w:footerReference w:type="first" r:id="rId1102"/>
          <w:footnotePr>
            <w:numRestart w:val="eachPage"/>
          </w:footnotePr>
          <w:pgSz w:w="8787" w:h="13323"/>
          <w:pgMar w:top="1036" w:right="720" w:bottom="894" w:left="1080" w:header="708" w:footer="708" w:gutter="0"/>
          <w:pgNumType w:start="399"/>
          <w:cols w:space="708"/>
          <w:titlePg/>
        </w:sectPr>
      </w:pPr>
    </w:p>
    <w:p w14:paraId="0479DC93" w14:textId="77777777" w:rsidR="003E018B" w:rsidRDefault="00000000">
      <w:pPr>
        <w:spacing w:after="251"/>
        <w:ind w:left="1131" w:hanging="10"/>
      </w:pPr>
      <w:r>
        <w:rPr>
          <w:rFonts w:ascii="Arial" w:eastAsia="Arial" w:hAnsi="Arial" w:cs="Arial"/>
          <w:color w:val="2C2A28"/>
          <w:sz w:val="20"/>
        </w:rPr>
        <w:t xml:space="preserve"> radio frequenCy CommuniCation</w:t>
      </w:r>
    </w:p>
    <w:p w14:paraId="520F9844" w14:textId="77777777" w:rsidR="003E018B" w:rsidRDefault="00000000">
      <w:pPr>
        <w:spacing w:after="3" w:line="307" w:lineRule="auto"/>
        <w:ind w:left="10" w:right="110" w:hanging="10"/>
      </w:pPr>
      <w:r>
        <w:rPr>
          <w:rFonts w:ascii="Times New Roman" w:eastAsia="Times New Roman" w:hAnsi="Times New Roman" w:cs="Times New Roman"/>
          <w:color w:val="2C2A28"/>
        </w:rPr>
        <w:t xml:space="preserve">interval between transmissions, </w:t>
      </w:r>
      <w:r>
        <w:rPr>
          <w:rFonts w:ascii="Times New Roman" w:eastAsia="Times New Roman" w:hAnsi="Times New Roman" w:cs="Times New Roman"/>
          <w:i/>
          <w:color w:val="2C2A28"/>
        </w:rPr>
        <w:t>timelag</w:t>
      </w:r>
      <w:r>
        <w:rPr>
          <w:rFonts w:ascii="Times New Roman" w:eastAsia="Times New Roman" w:hAnsi="Times New Roman" w:cs="Times New Roman"/>
          <w:color w:val="2C2A28"/>
        </w:rPr>
        <w:t xml:space="preserve">. A different text string for each message is generated by the instruction text[val%3] that calculates the remainder when the variable </w:t>
      </w:r>
      <w:r>
        <w:rPr>
          <w:rFonts w:ascii="Times New Roman" w:eastAsia="Times New Roman" w:hAnsi="Times New Roman" w:cs="Times New Roman"/>
          <w:i/>
          <w:color w:val="2C2A28"/>
        </w:rPr>
        <w:t>val</w:t>
      </w:r>
      <w:r>
        <w:rPr>
          <w:rFonts w:ascii="Times New Roman" w:eastAsia="Times New Roman" w:hAnsi="Times New Roman" w:cs="Times New Roman"/>
          <w:color w:val="2C2A28"/>
        </w:rPr>
        <w:t xml:space="preserve"> is divided by three, given three strings in the </w:t>
      </w:r>
      <w:r>
        <w:rPr>
          <w:rFonts w:ascii="Times New Roman" w:eastAsia="Times New Roman" w:hAnsi="Times New Roman" w:cs="Times New Roman"/>
          <w:i/>
          <w:color w:val="2C2A28"/>
        </w:rPr>
        <w:t>text</w:t>
      </w:r>
      <w:r>
        <w:rPr>
          <w:rFonts w:ascii="Times New Roman" w:eastAsia="Times New Roman" w:hAnsi="Times New Roman" w:cs="Times New Roman"/>
          <w:color w:val="2C2A28"/>
        </w:rPr>
        <w:t xml:space="preserve"> array. The message contains text; a real number, </w:t>
      </w:r>
      <w:r>
        <w:rPr>
          <w:rFonts w:ascii="Times New Roman" w:eastAsia="Times New Roman" w:hAnsi="Times New Roman" w:cs="Times New Roman"/>
          <w:i/>
          <w:color w:val="2C2A28"/>
        </w:rPr>
        <w:t>1.2*val</w:t>
      </w:r>
      <w:r>
        <w:rPr>
          <w:rFonts w:ascii="Times New Roman" w:eastAsia="Times New Roman" w:hAnsi="Times New Roman" w:cs="Times New Roman"/>
          <w:color w:val="2C2A28"/>
        </w:rPr>
        <w:t xml:space="preserve">; and an integer, </w:t>
      </w:r>
      <w:r>
        <w:rPr>
          <w:rFonts w:ascii="Times New Roman" w:eastAsia="Times New Roman" w:hAnsi="Times New Roman" w:cs="Times New Roman"/>
          <w:i/>
          <w:color w:val="2C2A28"/>
        </w:rPr>
        <w:t>val</w:t>
      </w:r>
      <w:r>
        <w:rPr>
          <w:rFonts w:ascii="Times New Roman" w:eastAsia="Times New Roman" w:hAnsi="Times New Roman" w:cs="Times New Roman"/>
          <w:color w:val="2C2A28"/>
        </w:rPr>
        <w:t xml:space="preserve">, separated by commas. For example, the fifth message transmitted is </w:t>
      </w:r>
      <w:r>
        <w:rPr>
          <w:rFonts w:ascii="Times New Roman" w:eastAsia="Times New Roman" w:hAnsi="Times New Roman" w:cs="Times New Roman"/>
          <w:i/>
          <w:color w:val="2C2A28"/>
        </w:rPr>
        <w:t>ijkl,6.0,5,</w:t>
      </w:r>
      <w:r>
        <w:rPr>
          <w:rFonts w:ascii="Times New Roman" w:eastAsia="Times New Roman" w:hAnsi="Times New Roman" w:cs="Times New Roman"/>
          <w:color w:val="2C2A28"/>
        </w:rPr>
        <w:t>. The interval between transmissions is set at 2 s, and an LED is turned on or off after each transmitted or received message. It may be necessary to repeat the instruction rf.send((uint8_t *)msg, strlen(msg)) for a long message.</w:t>
      </w:r>
    </w:p>
    <w:p w14:paraId="3B5150A1" w14:textId="77777777" w:rsidR="003E018B" w:rsidRDefault="00000000">
      <w:pPr>
        <w:spacing w:after="253" w:line="305" w:lineRule="auto"/>
        <w:ind w:left="-15" w:right="38" w:firstLine="360"/>
        <w:jc w:val="both"/>
      </w:pPr>
      <w:r>
        <w:rPr>
          <w:rFonts w:ascii="Times New Roman" w:eastAsia="Times New Roman" w:hAnsi="Times New Roman" w:cs="Times New Roman"/>
          <w:color w:val="2C2A28"/>
        </w:rPr>
        <w:t xml:space="preserve">The instruction msg = message.c_str() uses a </w:t>
      </w:r>
      <w:r>
        <w:rPr>
          <w:rFonts w:ascii="Times New Roman" w:eastAsia="Times New Roman" w:hAnsi="Times New Roman" w:cs="Times New Roman"/>
          <w:i/>
          <w:color w:val="2C2A28"/>
        </w:rPr>
        <w:t>C++</w:t>
      </w:r>
      <w:r>
        <w:rPr>
          <w:rFonts w:ascii="Times New Roman" w:eastAsia="Times New Roman" w:hAnsi="Times New Roman" w:cs="Times New Roman"/>
          <w:color w:val="2C2A28"/>
        </w:rPr>
        <w:t xml:space="preserve"> command to create an array, </w:t>
      </w:r>
      <w:r>
        <w:rPr>
          <w:rFonts w:ascii="Times New Roman" w:eastAsia="Times New Roman" w:hAnsi="Times New Roman" w:cs="Times New Roman"/>
          <w:i/>
          <w:color w:val="2C2A28"/>
        </w:rPr>
        <w:t>msg,</w:t>
      </w:r>
      <w:r>
        <w:rPr>
          <w:rFonts w:ascii="Times New Roman" w:eastAsia="Times New Roman" w:hAnsi="Times New Roman" w:cs="Times New Roman"/>
          <w:color w:val="2C2A28"/>
        </w:rPr>
        <w:t xml:space="preserve"> equal to the </w:t>
      </w:r>
      <w:r>
        <w:rPr>
          <w:rFonts w:ascii="Times New Roman" w:eastAsia="Times New Roman" w:hAnsi="Times New Roman" w:cs="Times New Roman"/>
          <w:i/>
          <w:color w:val="2C2A28"/>
        </w:rPr>
        <w:t>message</w:t>
      </w:r>
      <w:r>
        <w:rPr>
          <w:rFonts w:ascii="Times New Roman" w:eastAsia="Times New Roman" w:hAnsi="Times New Roman" w:cs="Times New Roman"/>
          <w:color w:val="2C2A28"/>
        </w:rPr>
        <w:t xml:space="preserve"> string with a terminating null character, </w:t>
      </w:r>
      <w:r>
        <w:rPr>
          <w:rFonts w:ascii="Times New Roman" w:eastAsia="Times New Roman" w:hAnsi="Times New Roman" w:cs="Times New Roman"/>
          <w:i/>
          <w:color w:val="2C2A28"/>
        </w:rPr>
        <w:t>\0</w:t>
      </w:r>
      <w:r>
        <w:rPr>
          <w:rFonts w:ascii="Times New Roman" w:eastAsia="Times New Roman" w:hAnsi="Times New Roman" w:cs="Times New Roman"/>
          <w:color w:val="2C2A28"/>
        </w:rPr>
        <w:t xml:space="preserve">, and returns a pointer, </w:t>
      </w:r>
      <w:r>
        <w:rPr>
          <w:rFonts w:ascii="Times New Roman" w:eastAsia="Times New Roman" w:hAnsi="Times New Roman" w:cs="Times New Roman"/>
          <w:i/>
          <w:color w:val="2C2A28"/>
        </w:rPr>
        <w:t>msg</w:t>
      </w:r>
      <w:r>
        <w:rPr>
          <w:rFonts w:ascii="Times New Roman" w:eastAsia="Times New Roman" w:hAnsi="Times New Roman" w:cs="Times New Roman"/>
          <w:color w:val="2C2A28"/>
        </w:rPr>
        <w:t xml:space="preserve">, to the array. If a string is defined with the instruction String text = "abc", then the null character, </w:t>
      </w:r>
      <w:r>
        <w:rPr>
          <w:rFonts w:ascii="Times New Roman" w:eastAsia="Times New Roman" w:hAnsi="Times New Roman" w:cs="Times New Roman"/>
          <w:i/>
          <w:color w:val="2C2A28"/>
        </w:rPr>
        <w:t>\0</w:t>
      </w:r>
      <w:r>
        <w:rPr>
          <w:rFonts w:ascii="Times New Roman" w:eastAsia="Times New Roman" w:hAnsi="Times New Roman" w:cs="Times New Roman"/>
          <w:color w:val="2C2A28"/>
        </w:rPr>
        <w:t>, is automatically included at the end of the string. When an array string is defined as String text[4] = {'a', 'b', 'c', '\0'}, the null character is included as the last array element, with array elements defined as characters using a single apostrophe rather than the double apostrophe for a string.</w:t>
      </w:r>
    </w:p>
    <w:p w14:paraId="398F07DB" w14:textId="77777777" w:rsidR="003E018B" w:rsidRDefault="00000000">
      <w:pPr>
        <w:spacing w:after="180"/>
        <w:ind w:left="-5" w:hanging="10"/>
      </w:pPr>
      <w:r>
        <w:rPr>
          <w:rFonts w:ascii="Times New Roman" w:eastAsia="Times New Roman" w:hAnsi="Times New Roman" w:cs="Times New Roman"/>
          <w:b/>
          <w:i/>
          <w:color w:val="2C2A28"/>
          <w:sz w:val="24"/>
        </w:rPr>
        <w:t xml:space="preserve">Listing 15-1. </w:t>
      </w:r>
      <w:r>
        <w:rPr>
          <w:rFonts w:ascii="Times New Roman" w:eastAsia="Times New Roman" w:hAnsi="Times New Roman" w:cs="Times New Roman"/>
          <w:color w:val="2C2A28"/>
          <w:sz w:val="24"/>
        </w:rPr>
        <w:t>Transmit message with the RH_ASK library</w:t>
      </w:r>
    </w:p>
    <w:p w14:paraId="3F2D2E75" w14:textId="77777777" w:rsidR="003E018B" w:rsidRDefault="00000000">
      <w:pPr>
        <w:spacing w:after="43"/>
        <w:ind w:left="-5" w:hanging="10"/>
        <w:jc w:val="both"/>
      </w:pPr>
      <w:r>
        <w:rPr>
          <w:rFonts w:ascii="Times New Roman" w:eastAsia="Times New Roman" w:hAnsi="Times New Roman" w:cs="Times New Roman"/>
          <w:color w:val="2C2A28"/>
        </w:rPr>
        <w:t>#include &lt;RH_ASK.h&gt;                // include the RH_ASK library</w:t>
      </w:r>
    </w:p>
    <w:p w14:paraId="435C066F" w14:textId="77777777" w:rsidR="003E018B" w:rsidRDefault="00000000">
      <w:pPr>
        <w:spacing w:after="43"/>
        <w:ind w:left="-5" w:hanging="10"/>
        <w:jc w:val="both"/>
      </w:pPr>
      <w:r>
        <w:rPr>
          <w:rFonts w:ascii="Times New Roman" w:eastAsia="Times New Roman" w:hAnsi="Times New Roman" w:cs="Times New Roman"/>
          <w:color w:val="2C2A28"/>
        </w:rPr>
        <w:t>#include &lt;SPI.h&gt;                   // SPI library required to compile RH_ASK rf (2000, D2, D1, 0);       // associate rf with RH_ASK lib</w:t>
      </w:r>
    </w:p>
    <w:p w14:paraId="3C6FB88D" w14:textId="77777777" w:rsidR="003E018B" w:rsidRDefault="00000000">
      <w:pPr>
        <w:spacing w:after="43"/>
        <w:ind w:left="-5" w:hanging="10"/>
        <w:jc w:val="both"/>
      </w:pPr>
      <w:r>
        <w:rPr>
          <w:rFonts w:ascii="Times New Roman" w:eastAsia="Times New Roman" w:hAnsi="Times New Roman" w:cs="Times New Roman"/>
          <w:color w:val="2C2A28"/>
        </w:rPr>
        <w:t>int LEDpin = D3;                   // define LED pin</w:t>
      </w:r>
    </w:p>
    <w:p w14:paraId="2507C61A" w14:textId="77777777" w:rsidR="003E018B" w:rsidRDefault="00000000">
      <w:pPr>
        <w:spacing w:after="43"/>
        <w:ind w:left="-5" w:hanging="10"/>
        <w:jc w:val="both"/>
      </w:pPr>
      <w:r>
        <w:rPr>
          <w:rFonts w:ascii="Times New Roman" w:eastAsia="Times New Roman" w:hAnsi="Times New Roman" w:cs="Times New Roman"/>
          <w:color w:val="2C2A28"/>
        </w:rPr>
        <w:t xml:space="preserve">String text[] = {"abcdef", "ijkl",  "rst"};       </w:t>
      </w:r>
    </w:p>
    <w:p w14:paraId="364794DC" w14:textId="77777777" w:rsidR="003E018B" w:rsidRDefault="00000000">
      <w:pPr>
        <w:spacing w:after="45"/>
        <w:ind w:left="10" w:right="500" w:hanging="10"/>
        <w:jc w:val="right"/>
      </w:pPr>
      <w:r>
        <w:rPr>
          <w:rFonts w:ascii="Times New Roman" w:eastAsia="Times New Roman" w:hAnsi="Times New Roman" w:cs="Times New Roman"/>
          <w:color w:val="2C2A28"/>
        </w:rPr>
        <w:t>// strings of different lengths</w:t>
      </w:r>
    </w:p>
    <w:p w14:paraId="73268559" w14:textId="77777777" w:rsidR="003E018B" w:rsidRDefault="00000000">
      <w:pPr>
        <w:spacing w:after="43"/>
        <w:ind w:left="-5" w:hanging="10"/>
        <w:jc w:val="both"/>
      </w:pPr>
      <w:r>
        <w:rPr>
          <w:rFonts w:ascii="Times New Roman" w:eastAsia="Times New Roman" w:hAnsi="Times New Roman" w:cs="Times New Roman"/>
          <w:color w:val="2C2A28"/>
        </w:rPr>
        <w:t>const char * msg;                  // pointer to array with message String message;</w:t>
      </w:r>
    </w:p>
    <w:p w14:paraId="27D6A7D6" w14:textId="77777777" w:rsidR="003E018B" w:rsidRDefault="00000000">
      <w:pPr>
        <w:spacing w:after="3" w:line="302" w:lineRule="auto"/>
        <w:ind w:left="-5" w:right="42" w:hanging="10"/>
      </w:pPr>
      <w:r>
        <w:rPr>
          <w:rFonts w:ascii="Times New Roman" w:eastAsia="Times New Roman" w:hAnsi="Times New Roman" w:cs="Times New Roman"/>
          <w:color w:val="2C2A28"/>
        </w:rPr>
        <w:t>int timelag = 2000;                // interval between transmissions int LED = 0;                       // initial LED state int val, len, spd;</w:t>
      </w:r>
    </w:p>
    <w:p w14:paraId="70F183FF" w14:textId="77777777" w:rsidR="003E018B" w:rsidRDefault="00000000">
      <w:pPr>
        <w:spacing w:after="252"/>
        <w:ind w:left="10" w:right="9" w:hanging="10"/>
        <w:jc w:val="right"/>
      </w:pPr>
      <w:r>
        <w:rPr>
          <w:rFonts w:ascii="Arial" w:eastAsia="Arial" w:hAnsi="Arial" w:cs="Arial"/>
          <w:color w:val="2C2A28"/>
          <w:sz w:val="20"/>
        </w:rPr>
        <w:t xml:space="preserve"> radio frequenCy CommuniCation</w:t>
      </w:r>
    </w:p>
    <w:p w14:paraId="7C61C3DF" w14:textId="77777777" w:rsidR="003E018B" w:rsidRDefault="00000000">
      <w:pPr>
        <w:spacing w:after="43"/>
        <w:ind w:left="-5" w:hanging="10"/>
        <w:jc w:val="both"/>
      </w:pPr>
      <w:r>
        <w:rPr>
          <w:rFonts w:ascii="Times New Roman" w:eastAsia="Times New Roman" w:hAnsi="Times New Roman" w:cs="Times New Roman"/>
          <w:color w:val="2C2A28"/>
        </w:rPr>
        <w:t>void setup()</w:t>
      </w:r>
    </w:p>
    <w:p w14:paraId="4DA43421" w14:textId="77777777" w:rsidR="003E018B" w:rsidRDefault="00000000">
      <w:pPr>
        <w:spacing w:after="43"/>
        <w:ind w:left="-5" w:hanging="10"/>
        <w:jc w:val="both"/>
      </w:pPr>
      <w:r>
        <w:rPr>
          <w:rFonts w:ascii="Times New Roman" w:eastAsia="Times New Roman" w:hAnsi="Times New Roman" w:cs="Times New Roman"/>
          <w:color w:val="2C2A28"/>
        </w:rPr>
        <w:t>{</w:t>
      </w:r>
    </w:p>
    <w:p w14:paraId="2F70A20B" w14:textId="77777777" w:rsidR="003E018B" w:rsidRDefault="00000000">
      <w:pPr>
        <w:spacing w:after="0" w:line="305" w:lineRule="auto"/>
        <w:ind w:left="-5" w:right="116" w:hanging="10"/>
        <w:jc w:val="both"/>
      </w:pPr>
      <w:r>
        <w:rPr>
          <w:rFonts w:ascii="Times New Roman" w:eastAsia="Times New Roman" w:hAnsi="Times New Roman" w:cs="Times New Roman"/>
          <w:color w:val="2C2A28"/>
        </w:rPr>
        <w:t xml:space="preserve">  Serial.begin(115200);            // Serial Monitor baud rate   rf.init();                       // initialise radio transmission   pinMode(LEDpin, OUTPUT);         // define LED pin as output   len = rf.maxMessageLength();     // get maximum message length   spd = rf.speed();                // get transmission speed</w:t>
      </w:r>
    </w:p>
    <w:p w14:paraId="0F05417D" w14:textId="77777777" w:rsidR="003E018B" w:rsidRDefault="00000000">
      <w:pPr>
        <w:spacing w:after="43"/>
        <w:ind w:left="-5" w:hanging="10"/>
        <w:jc w:val="both"/>
      </w:pPr>
      <w:r>
        <w:rPr>
          <w:rFonts w:ascii="Times New Roman" w:eastAsia="Times New Roman" w:hAnsi="Times New Roman" w:cs="Times New Roman"/>
          <w:color w:val="2C2A28"/>
        </w:rPr>
        <w:t xml:space="preserve">  Serial.print("max message length: ");  // display message length</w:t>
      </w:r>
    </w:p>
    <w:p w14:paraId="57AE0272" w14:textId="77777777" w:rsidR="003E018B" w:rsidRDefault="00000000">
      <w:pPr>
        <w:spacing w:after="43"/>
        <w:ind w:left="-5" w:hanging="10"/>
        <w:jc w:val="both"/>
      </w:pPr>
      <w:r>
        <w:rPr>
          <w:rFonts w:ascii="Times New Roman" w:eastAsia="Times New Roman" w:hAnsi="Times New Roman" w:cs="Times New Roman"/>
          <w:color w:val="2C2A28"/>
        </w:rPr>
        <w:t xml:space="preserve">  Serial.println(len);</w:t>
      </w:r>
    </w:p>
    <w:p w14:paraId="49A0A56E" w14:textId="77777777" w:rsidR="003E018B" w:rsidRDefault="00000000">
      <w:pPr>
        <w:spacing w:after="43"/>
        <w:ind w:left="-5" w:hanging="10"/>
        <w:jc w:val="both"/>
      </w:pPr>
      <w:r>
        <w:rPr>
          <w:rFonts w:ascii="Times New Roman" w:eastAsia="Times New Roman" w:hAnsi="Times New Roman" w:cs="Times New Roman"/>
          <w:color w:val="2C2A28"/>
        </w:rPr>
        <w:t xml:space="preserve">  Serial.print("transmission speed: ");  // and transmission speed</w:t>
      </w:r>
    </w:p>
    <w:p w14:paraId="32F75AE2" w14:textId="77777777" w:rsidR="003E018B" w:rsidRDefault="00000000">
      <w:pPr>
        <w:spacing w:after="43"/>
        <w:ind w:left="-5" w:hanging="10"/>
        <w:jc w:val="both"/>
      </w:pPr>
      <w:r>
        <w:rPr>
          <w:rFonts w:ascii="Times New Roman" w:eastAsia="Times New Roman" w:hAnsi="Times New Roman" w:cs="Times New Roman"/>
          <w:color w:val="2C2A28"/>
        </w:rPr>
        <w:t xml:space="preserve">  Serial.println(spd);</w:t>
      </w:r>
    </w:p>
    <w:p w14:paraId="5666557C" w14:textId="77777777" w:rsidR="003E018B" w:rsidRDefault="00000000">
      <w:pPr>
        <w:spacing w:after="205"/>
        <w:ind w:left="-5" w:hanging="10"/>
        <w:jc w:val="both"/>
      </w:pPr>
      <w:r>
        <w:rPr>
          <w:rFonts w:ascii="Times New Roman" w:eastAsia="Times New Roman" w:hAnsi="Times New Roman" w:cs="Times New Roman"/>
          <w:color w:val="2C2A28"/>
        </w:rPr>
        <w:t>}</w:t>
      </w:r>
    </w:p>
    <w:p w14:paraId="2EEA5788" w14:textId="77777777" w:rsidR="003E018B" w:rsidRDefault="00000000">
      <w:pPr>
        <w:spacing w:after="43"/>
        <w:ind w:left="-5" w:hanging="10"/>
        <w:jc w:val="both"/>
      </w:pPr>
      <w:r>
        <w:rPr>
          <w:rFonts w:ascii="Times New Roman" w:eastAsia="Times New Roman" w:hAnsi="Times New Roman" w:cs="Times New Roman"/>
          <w:color w:val="2C2A28"/>
        </w:rPr>
        <w:t>void loop()</w:t>
      </w:r>
    </w:p>
    <w:p w14:paraId="6F2CBBF1" w14:textId="77777777" w:rsidR="003E018B" w:rsidRDefault="00000000">
      <w:pPr>
        <w:spacing w:after="43"/>
        <w:ind w:left="-5" w:hanging="10"/>
        <w:jc w:val="both"/>
      </w:pPr>
      <w:r>
        <w:rPr>
          <w:rFonts w:ascii="Times New Roman" w:eastAsia="Times New Roman" w:hAnsi="Times New Roman" w:cs="Times New Roman"/>
          <w:color w:val="2C2A28"/>
        </w:rPr>
        <w:t>{</w:t>
      </w:r>
    </w:p>
    <w:p w14:paraId="22330DF4" w14:textId="77777777" w:rsidR="003E018B" w:rsidRDefault="00000000">
      <w:pPr>
        <w:spacing w:after="43"/>
        <w:ind w:left="-5" w:right="120" w:hanging="10"/>
        <w:jc w:val="both"/>
      </w:pPr>
      <w:r>
        <w:rPr>
          <w:rFonts w:ascii="Times New Roman" w:eastAsia="Times New Roman" w:hAnsi="Times New Roman" w:cs="Times New Roman"/>
          <w:color w:val="2C2A28"/>
        </w:rPr>
        <w:t xml:space="preserve">  val = millis()/timelag;          // transmission number   message = text[val%3] + "," + String(1.2*val) + "," + </w:t>
      </w:r>
    </w:p>
    <w:p w14:paraId="1BAB17CB" w14:textId="77777777" w:rsidR="003E018B" w:rsidRDefault="00000000">
      <w:pPr>
        <w:spacing w:after="43"/>
        <w:ind w:left="120" w:hanging="10"/>
        <w:jc w:val="both"/>
      </w:pPr>
      <w:r>
        <w:rPr>
          <w:rFonts w:ascii="Times New Roman" w:eastAsia="Times New Roman" w:hAnsi="Times New Roman" w:cs="Times New Roman"/>
          <w:color w:val="2C2A28"/>
        </w:rPr>
        <w:t>String(val) + ",";</w:t>
      </w:r>
    </w:p>
    <w:p w14:paraId="0DBC8B89" w14:textId="77777777" w:rsidR="003E018B" w:rsidRDefault="00000000">
      <w:pPr>
        <w:spacing w:after="43"/>
        <w:ind w:left="-5" w:right="132" w:hanging="10"/>
        <w:jc w:val="both"/>
      </w:pPr>
      <w:r>
        <w:rPr>
          <w:rFonts w:ascii="Times New Roman" w:eastAsia="Times New Roman" w:hAnsi="Times New Roman" w:cs="Times New Roman"/>
          <w:color w:val="2C2A28"/>
        </w:rPr>
        <w:t xml:space="preserve">  Serial.println(message);         // display transmitted string   msg = message.c_str();                  // convert string   rf.send((uint8_t *)msg, strlen(msg));   // transmit signal   rf.waitPacketSent();             // wait for transmission to finish   LED = 1 - LED;</w:t>
      </w:r>
    </w:p>
    <w:p w14:paraId="1541B082" w14:textId="77777777" w:rsidR="003E018B" w:rsidRDefault="00000000">
      <w:pPr>
        <w:spacing w:after="159" w:line="302" w:lineRule="auto"/>
        <w:ind w:left="-5" w:right="1217" w:hanging="10"/>
      </w:pPr>
      <w:r>
        <w:rPr>
          <w:rFonts w:ascii="Times New Roman" w:eastAsia="Times New Roman" w:hAnsi="Times New Roman" w:cs="Times New Roman"/>
          <w:color w:val="2C2A28"/>
        </w:rPr>
        <w:t xml:space="preserve">  digitalWrite(LEDpin, LED);       // turn on or off LED   delay(timelag); }</w:t>
      </w:r>
    </w:p>
    <w:p w14:paraId="141D2560" w14:textId="77777777" w:rsidR="003E018B" w:rsidRDefault="00000000">
      <w:pPr>
        <w:spacing w:after="251" w:line="307" w:lineRule="auto"/>
        <w:ind w:right="37" w:firstLine="360"/>
      </w:pPr>
      <w:r>
        <w:rPr>
          <w:rFonts w:ascii="Times New Roman" w:eastAsia="Times New Roman" w:hAnsi="Times New Roman" w:cs="Times New Roman"/>
          <w:color w:val="2C2A28"/>
        </w:rPr>
        <w:t xml:space="preserve">In Listing </w:t>
      </w:r>
      <w:r>
        <w:rPr>
          <w:rFonts w:ascii="Times New Roman" w:eastAsia="Times New Roman" w:hAnsi="Times New Roman" w:cs="Times New Roman"/>
          <w:color w:val="0000FF"/>
        </w:rPr>
        <w:t>15-2</w:t>
      </w:r>
      <w:r>
        <w:rPr>
          <w:rFonts w:ascii="Times New Roman" w:eastAsia="Times New Roman" w:hAnsi="Times New Roman" w:cs="Times New Roman"/>
          <w:color w:val="2C2A28"/>
        </w:rPr>
        <w:t xml:space="preserve">, the number of comma-separated items within the message is defined in the sketch. The instruction const int nItem = 3 enables the size of two arrays, text[nItem] and comma[nItem+1], to be implicitly defined. When a new message is received, a blank string is incremented with each character of the message, and the comma positions are determined with the instruction message.indexOf("x", y), which locates the position of the substring </w:t>
      </w:r>
      <w:r>
        <w:rPr>
          <w:rFonts w:ascii="Times New Roman" w:eastAsia="Times New Roman" w:hAnsi="Times New Roman" w:cs="Times New Roman"/>
          <w:i/>
          <w:color w:val="2C2A28"/>
        </w:rPr>
        <w:t>x</w:t>
      </w:r>
      <w:r>
        <w:rPr>
          <w:rFonts w:ascii="Times New Roman" w:eastAsia="Times New Roman" w:hAnsi="Times New Roman" w:cs="Times New Roman"/>
          <w:color w:val="2C2A28"/>
        </w:rPr>
        <w:t xml:space="preserve"> within the </w:t>
      </w:r>
      <w:r>
        <w:rPr>
          <w:rFonts w:ascii="Times New Roman" w:eastAsia="Times New Roman" w:hAnsi="Times New Roman" w:cs="Times New Roman"/>
          <w:i/>
          <w:color w:val="2C2A28"/>
        </w:rPr>
        <w:t>message</w:t>
      </w:r>
      <w:r>
        <w:rPr>
          <w:rFonts w:ascii="Times New Roman" w:eastAsia="Times New Roman" w:hAnsi="Times New Roman" w:cs="Times New Roman"/>
          <w:color w:val="2C2A28"/>
        </w:rPr>
        <w:t xml:space="preserve"> string starting from position </w:t>
      </w:r>
      <w:r>
        <w:rPr>
          <w:rFonts w:ascii="Times New Roman" w:eastAsia="Times New Roman" w:hAnsi="Times New Roman" w:cs="Times New Roman"/>
          <w:i/>
          <w:color w:val="2C2A28"/>
        </w:rPr>
        <w:t>y</w:t>
      </w:r>
      <w:r>
        <w:rPr>
          <w:rFonts w:ascii="Times New Roman" w:eastAsia="Times New Roman" w:hAnsi="Times New Roman" w:cs="Times New Roman"/>
          <w:color w:val="2C2A28"/>
        </w:rPr>
        <w:t xml:space="preserve">. The </w:t>
      </w:r>
      <w:r>
        <w:rPr>
          <w:rFonts w:ascii="Times New Roman" w:eastAsia="Times New Roman" w:hAnsi="Times New Roman" w:cs="Times New Roman"/>
          <w:i/>
          <w:color w:val="2C2A28"/>
        </w:rPr>
        <w:t>message</w:t>
      </w:r>
      <w:r>
        <w:rPr>
          <w:rFonts w:ascii="Times New Roman" w:eastAsia="Times New Roman" w:hAnsi="Times New Roman" w:cs="Times New Roman"/>
          <w:color w:val="2C2A28"/>
        </w:rPr>
        <w:t xml:space="preserve"> substrings are generated with the instruction message.substring(x, y), which is the substring of the </w:t>
      </w:r>
      <w:r>
        <w:rPr>
          <w:rFonts w:ascii="Times New Roman" w:eastAsia="Times New Roman" w:hAnsi="Times New Roman" w:cs="Times New Roman"/>
          <w:i/>
          <w:color w:val="2C2A28"/>
        </w:rPr>
        <w:t>message</w:t>
      </w:r>
      <w:r>
        <w:rPr>
          <w:rFonts w:ascii="Times New Roman" w:eastAsia="Times New Roman" w:hAnsi="Times New Roman" w:cs="Times New Roman"/>
          <w:color w:val="2C2A28"/>
        </w:rPr>
        <w:t xml:space="preserve"> string  between positions </w:t>
      </w:r>
      <w:r>
        <w:rPr>
          <w:rFonts w:ascii="Times New Roman" w:eastAsia="Times New Roman" w:hAnsi="Times New Roman" w:cs="Times New Roman"/>
          <w:i/>
          <w:color w:val="2C2A28"/>
        </w:rPr>
        <w:t>x</w:t>
      </w:r>
      <w:r>
        <w:rPr>
          <w:rFonts w:ascii="Times New Roman" w:eastAsia="Times New Roman" w:hAnsi="Times New Roman" w:cs="Times New Roman"/>
          <w:color w:val="2C2A28"/>
        </w:rPr>
        <w:t xml:space="preserve"> (inclusive) and </w:t>
      </w:r>
      <w:r>
        <w:rPr>
          <w:rFonts w:ascii="Times New Roman" w:eastAsia="Times New Roman" w:hAnsi="Times New Roman" w:cs="Times New Roman"/>
          <w:i/>
          <w:color w:val="2C2A28"/>
        </w:rPr>
        <w:t>y</w:t>
      </w:r>
      <w:r>
        <w:rPr>
          <w:rFonts w:ascii="Times New Roman" w:eastAsia="Times New Roman" w:hAnsi="Times New Roman" w:cs="Times New Roman"/>
          <w:color w:val="2C2A28"/>
        </w:rPr>
        <w:t xml:space="preserve"> (exclusive). The instructions  string.toFloat() and string.toInt() convert a string to a real number and an integer, respectively. Further details on parsing text to substrings are given in Chapter </w:t>
      </w:r>
      <w:r>
        <w:rPr>
          <w:rFonts w:ascii="Times New Roman" w:eastAsia="Times New Roman" w:hAnsi="Times New Roman" w:cs="Times New Roman"/>
          <w:color w:val="0000FF"/>
        </w:rPr>
        <w:t>8</w:t>
      </w:r>
      <w:r>
        <w:rPr>
          <w:rFonts w:ascii="Times New Roman" w:eastAsia="Times New Roman" w:hAnsi="Times New Roman" w:cs="Times New Roman"/>
          <w:color w:val="2C2A28"/>
        </w:rPr>
        <w:t xml:space="preserve"> (Updating a web page). The variables </w:t>
      </w:r>
      <w:r>
        <w:rPr>
          <w:rFonts w:ascii="Times New Roman" w:eastAsia="Times New Roman" w:hAnsi="Times New Roman" w:cs="Times New Roman"/>
          <w:i/>
          <w:color w:val="2C2A28"/>
        </w:rPr>
        <w:t>valFlt</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valInt</w:t>
      </w:r>
      <w:r>
        <w:rPr>
          <w:rFonts w:ascii="Times New Roman" w:eastAsia="Times New Roman" w:hAnsi="Times New Roman" w:cs="Times New Roman"/>
          <w:color w:val="2C2A28"/>
        </w:rPr>
        <w:t xml:space="preserve"> in Listing </w:t>
      </w:r>
      <w:r>
        <w:rPr>
          <w:rFonts w:ascii="Times New Roman" w:eastAsia="Times New Roman" w:hAnsi="Times New Roman" w:cs="Times New Roman"/>
          <w:color w:val="0000FF"/>
        </w:rPr>
        <w:t>15-2</w:t>
      </w:r>
      <w:r>
        <w:rPr>
          <w:rFonts w:ascii="Times New Roman" w:eastAsia="Times New Roman" w:hAnsi="Times New Roman" w:cs="Times New Roman"/>
          <w:color w:val="2C2A28"/>
        </w:rPr>
        <w:t xml:space="preserve"> are generated to demonstrate the use of converted text in calculations.</w:t>
      </w:r>
    </w:p>
    <w:p w14:paraId="3D2F858E" w14:textId="77777777" w:rsidR="003E018B" w:rsidRDefault="00000000">
      <w:pPr>
        <w:spacing w:after="180"/>
        <w:ind w:left="-5" w:hanging="10"/>
      </w:pPr>
      <w:r>
        <w:rPr>
          <w:rFonts w:ascii="Times New Roman" w:eastAsia="Times New Roman" w:hAnsi="Times New Roman" w:cs="Times New Roman"/>
          <w:b/>
          <w:i/>
          <w:color w:val="2C2A28"/>
          <w:sz w:val="24"/>
        </w:rPr>
        <w:t xml:space="preserve">Listing 15-2. </w:t>
      </w:r>
      <w:r>
        <w:rPr>
          <w:rFonts w:ascii="Times New Roman" w:eastAsia="Times New Roman" w:hAnsi="Times New Roman" w:cs="Times New Roman"/>
          <w:color w:val="2C2A28"/>
          <w:sz w:val="24"/>
        </w:rPr>
        <w:t>Receive message with the RH_ASK library</w:t>
      </w:r>
    </w:p>
    <w:p w14:paraId="63235C78" w14:textId="77777777" w:rsidR="003E018B" w:rsidRDefault="00000000">
      <w:pPr>
        <w:spacing w:after="3" w:line="307" w:lineRule="auto"/>
        <w:ind w:left="10" w:right="37" w:hanging="10"/>
      </w:pPr>
      <w:r>
        <w:rPr>
          <w:rFonts w:ascii="Times New Roman" w:eastAsia="Times New Roman" w:hAnsi="Times New Roman" w:cs="Times New Roman"/>
          <w:color w:val="2C2A28"/>
        </w:rPr>
        <w:t>#include &lt;RH_ASK.h&gt;                // include the RH_ASK library</w:t>
      </w:r>
    </w:p>
    <w:p w14:paraId="5E9F5729" w14:textId="77777777" w:rsidR="003E018B" w:rsidRDefault="00000000">
      <w:pPr>
        <w:spacing w:after="0" w:line="305" w:lineRule="auto"/>
        <w:ind w:left="-5" w:right="38" w:hanging="10"/>
        <w:jc w:val="both"/>
      </w:pPr>
      <w:r>
        <w:rPr>
          <w:rFonts w:ascii="Times New Roman" w:eastAsia="Times New Roman" w:hAnsi="Times New Roman" w:cs="Times New Roman"/>
          <w:color w:val="2C2A28"/>
        </w:rPr>
        <w:t>#include &lt;SPI.h&gt;                   // SPI library required to compile RH_ASK rf (2000, D2, D1, 0);       // associate rf with RH_ASK lib int LEDpin = D3;                   // define LED pin</w:t>
      </w:r>
    </w:p>
    <w:p w14:paraId="21DFAB7E" w14:textId="77777777" w:rsidR="003E018B" w:rsidRDefault="00000000">
      <w:pPr>
        <w:spacing w:after="0" w:line="305" w:lineRule="auto"/>
        <w:ind w:left="-5" w:right="38" w:hanging="10"/>
        <w:jc w:val="both"/>
      </w:pPr>
      <w:r>
        <w:rPr>
          <w:rFonts w:ascii="Times New Roman" w:eastAsia="Times New Roman" w:hAnsi="Times New Roman" w:cs="Times New Roman"/>
          <w:color w:val="2C2A28"/>
        </w:rPr>
        <w:t>uint8_t msg[RH_ASK_MAX_MESSAGE_LEN] ;   // maximum message length const int nItem = 3;               // number of items in message String text[nItem];                // define text array int comma[nItem+1];                // comma positions in message</w:t>
      </w:r>
    </w:p>
    <w:p w14:paraId="1CC2D452" w14:textId="77777777" w:rsidR="003E018B" w:rsidRDefault="00000000">
      <w:pPr>
        <w:spacing w:after="159" w:line="302" w:lineRule="auto"/>
        <w:ind w:left="-5" w:right="1410" w:hanging="10"/>
      </w:pPr>
      <w:r>
        <w:rPr>
          <w:rFonts w:ascii="Times New Roman" w:eastAsia="Times New Roman" w:hAnsi="Times New Roman" w:cs="Times New Roman"/>
          <w:color w:val="2C2A28"/>
        </w:rPr>
        <w:t>int LED = 0;                       // initial LED state String message; float valFlt; int valInt;</w:t>
      </w:r>
    </w:p>
    <w:p w14:paraId="79581591" w14:textId="77777777" w:rsidR="003E018B" w:rsidRDefault="00000000">
      <w:pPr>
        <w:spacing w:after="43"/>
        <w:ind w:left="-5" w:hanging="10"/>
        <w:jc w:val="both"/>
      </w:pPr>
      <w:r>
        <w:rPr>
          <w:rFonts w:ascii="Times New Roman" w:eastAsia="Times New Roman" w:hAnsi="Times New Roman" w:cs="Times New Roman"/>
          <w:color w:val="2C2A28"/>
        </w:rPr>
        <w:t>void setup()</w:t>
      </w:r>
    </w:p>
    <w:p w14:paraId="43405C54" w14:textId="77777777" w:rsidR="003E018B" w:rsidRDefault="00000000">
      <w:pPr>
        <w:spacing w:after="43"/>
        <w:ind w:left="-5" w:hanging="10"/>
        <w:jc w:val="both"/>
      </w:pPr>
      <w:r>
        <w:rPr>
          <w:rFonts w:ascii="Times New Roman" w:eastAsia="Times New Roman" w:hAnsi="Times New Roman" w:cs="Times New Roman"/>
          <w:color w:val="2C2A28"/>
        </w:rPr>
        <w:t>{</w:t>
      </w:r>
    </w:p>
    <w:p w14:paraId="1722D7B6" w14:textId="77777777" w:rsidR="003E018B" w:rsidRDefault="00000000">
      <w:pPr>
        <w:spacing w:after="3" w:line="307" w:lineRule="auto"/>
        <w:ind w:left="10" w:right="295" w:hanging="10"/>
      </w:pPr>
      <w:r>
        <w:rPr>
          <w:rFonts w:ascii="Times New Roman" w:eastAsia="Times New Roman" w:hAnsi="Times New Roman" w:cs="Times New Roman"/>
          <w:color w:val="2C2A28"/>
        </w:rPr>
        <w:t xml:space="preserve">  Serial.begin(115200);            // Serial Monitor baud rate   rf.init();                       // initialise radio transmission   pinMode(LEDpin, OUTPUT);         // define LED pin as output }</w:t>
      </w:r>
    </w:p>
    <w:p w14:paraId="2EBA28C0" w14:textId="77777777" w:rsidR="003E018B" w:rsidRDefault="00000000">
      <w:pPr>
        <w:spacing w:after="252"/>
        <w:ind w:left="10" w:right="9" w:hanging="10"/>
        <w:jc w:val="right"/>
      </w:pPr>
      <w:r>
        <w:rPr>
          <w:rFonts w:ascii="Arial" w:eastAsia="Arial" w:hAnsi="Arial" w:cs="Arial"/>
          <w:color w:val="2C2A28"/>
          <w:sz w:val="20"/>
        </w:rPr>
        <w:t xml:space="preserve"> radio frequenCy CommuniCation</w:t>
      </w:r>
    </w:p>
    <w:p w14:paraId="36BA1A1A" w14:textId="77777777" w:rsidR="003E018B" w:rsidRDefault="00000000">
      <w:pPr>
        <w:spacing w:after="43"/>
        <w:ind w:left="-5" w:hanging="10"/>
        <w:jc w:val="both"/>
      </w:pPr>
      <w:r>
        <w:rPr>
          <w:rFonts w:ascii="Times New Roman" w:eastAsia="Times New Roman" w:hAnsi="Times New Roman" w:cs="Times New Roman"/>
          <w:color w:val="2C2A28"/>
        </w:rPr>
        <w:t>void loop()</w:t>
      </w:r>
    </w:p>
    <w:p w14:paraId="1C8834CF" w14:textId="77777777" w:rsidR="003E018B" w:rsidRDefault="00000000">
      <w:pPr>
        <w:spacing w:after="0" w:line="305" w:lineRule="auto"/>
        <w:ind w:left="-5" w:right="38" w:hanging="10"/>
        <w:jc w:val="both"/>
      </w:pPr>
      <w:r>
        <w:rPr>
          <w:rFonts w:ascii="Times New Roman" w:eastAsia="Times New Roman" w:hAnsi="Times New Roman" w:cs="Times New Roman"/>
          <w:color w:val="2C2A28"/>
        </w:rPr>
        <w:t>{                           // message length based on new message   uint8_t msglen = sizeof(ms g);      if (rf.recv(msg, &amp;msglen) )   // message of correct length available</w:t>
      </w:r>
    </w:p>
    <w:p w14:paraId="305EA91D" w14:textId="77777777" w:rsidR="003E018B" w:rsidRDefault="00000000">
      <w:pPr>
        <w:spacing w:after="43"/>
        <w:ind w:left="-5" w:hanging="10"/>
        <w:jc w:val="both"/>
      </w:pPr>
      <w:r>
        <w:rPr>
          <w:rFonts w:ascii="Times New Roman" w:eastAsia="Times New Roman" w:hAnsi="Times New Roman" w:cs="Times New Roman"/>
          <w:color w:val="2C2A28"/>
        </w:rPr>
        <w:t xml:space="preserve">  {</w:t>
      </w:r>
    </w:p>
    <w:p w14:paraId="3A8A950D" w14:textId="77777777" w:rsidR="003E018B" w:rsidRDefault="00000000">
      <w:pPr>
        <w:spacing w:after="43"/>
        <w:ind w:left="-5" w:right="82" w:hanging="10"/>
        <w:jc w:val="both"/>
      </w:pPr>
      <w:r>
        <w:rPr>
          <w:rFonts w:ascii="Times New Roman" w:eastAsia="Times New Roman" w:hAnsi="Times New Roman" w:cs="Times New Roman"/>
          <w:color w:val="2C2A28"/>
        </w:rPr>
        <w:t xml:space="preserve">    message = "";          // increment message with each character      for (int i=0; i&lt;msglen; i++) message = message + char(msg[i]);</w:t>
      </w:r>
    </w:p>
    <w:p w14:paraId="7184F38E" w14:textId="77777777" w:rsidR="003E018B" w:rsidRDefault="00000000">
      <w:pPr>
        <w:spacing w:after="43"/>
        <w:ind w:left="-5" w:right="132" w:hanging="10"/>
        <w:jc w:val="both"/>
      </w:pPr>
      <w:r>
        <w:rPr>
          <w:rFonts w:ascii="Times New Roman" w:eastAsia="Times New Roman" w:hAnsi="Times New Roman" w:cs="Times New Roman"/>
          <w:color w:val="2C2A28"/>
        </w:rPr>
        <w:t xml:space="preserve">    comma[0] = -1;     for (int i=0; i&lt;nItem; i++)  // comma positions in message     {                            // get substrings between commas       comma[i+1] = message.indexOf(",", comma[i]+1);       text[i] = message.substring(comma[i]+1, comma[i+1]);       Serial.print(text[i]);        // print message substring</w:t>
      </w:r>
    </w:p>
    <w:p w14:paraId="148074A4" w14:textId="77777777" w:rsidR="003E018B" w:rsidRDefault="00000000">
      <w:pPr>
        <w:spacing w:after="43"/>
        <w:ind w:left="-5" w:hanging="10"/>
        <w:jc w:val="both"/>
      </w:pPr>
      <w:r>
        <w:rPr>
          <w:rFonts w:ascii="Times New Roman" w:eastAsia="Times New Roman" w:hAnsi="Times New Roman" w:cs="Times New Roman"/>
          <w:color w:val="2C2A28"/>
        </w:rPr>
        <w:t xml:space="preserve">      Serial.print(" ");</w:t>
      </w:r>
    </w:p>
    <w:p w14:paraId="1F077A57" w14:textId="77777777" w:rsidR="003E018B" w:rsidRDefault="00000000">
      <w:pPr>
        <w:spacing w:after="43"/>
        <w:ind w:left="-5" w:hanging="10"/>
        <w:jc w:val="both"/>
      </w:pPr>
      <w:r>
        <w:rPr>
          <w:rFonts w:ascii="Times New Roman" w:eastAsia="Times New Roman" w:hAnsi="Times New Roman" w:cs="Times New Roman"/>
          <w:color w:val="2C2A28"/>
        </w:rPr>
        <w:t xml:space="preserve">    }</w:t>
      </w:r>
    </w:p>
    <w:p w14:paraId="7CED2F5F" w14:textId="77777777" w:rsidR="003E018B" w:rsidRDefault="00000000">
      <w:pPr>
        <w:spacing w:after="43"/>
        <w:ind w:left="-5" w:hanging="10"/>
        <w:jc w:val="both"/>
      </w:pPr>
      <w:r>
        <w:rPr>
          <w:rFonts w:ascii="Times New Roman" w:eastAsia="Times New Roman" w:hAnsi="Times New Roman" w:cs="Times New Roman"/>
          <w:color w:val="2C2A28"/>
        </w:rPr>
        <w:t xml:space="preserve">    valFlt = text[1].toFloat();     // second substring to float     valInt = text[2].toInt();       // third substring to integer</w:t>
      </w:r>
    </w:p>
    <w:p w14:paraId="323F5290" w14:textId="77777777" w:rsidR="003E018B" w:rsidRDefault="00000000">
      <w:pPr>
        <w:spacing w:after="43"/>
        <w:ind w:left="-5" w:hanging="10"/>
        <w:jc w:val="both"/>
      </w:pPr>
      <w:r>
        <w:rPr>
          <w:rFonts w:ascii="Times New Roman" w:eastAsia="Times New Roman" w:hAnsi="Times New Roman" w:cs="Times New Roman"/>
          <w:color w:val="2C2A28"/>
        </w:rPr>
        <w:t xml:space="preserve">    Serial.print(text[0]);Serial.print("\t");</w:t>
      </w:r>
    </w:p>
    <w:p w14:paraId="424F2C50" w14:textId="77777777" w:rsidR="003E018B" w:rsidRDefault="00000000">
      <w:pPr>
        <w:spacing w:after="43"/>
        <w:ind w:left="-5" w:hanging="10"/>
        <w:jc w:val="both"/>
      </w:pPr>
      <w:r>
        <w:rPr>
          <w:rFonts w:ascii="Times New Roman" w:eastAsia="Times New Roman" w:hAnsi="Times New Roman" w:cs="Times New Roman"/>
          <w:color w:val="2C2A28"/>
        </w:rPr>
        <w:t xml:space="preserve">    Serial.print(valFlt + 0.05);Serial.print("\t");</w:t>
      </w:r>
    </w:p>
    <w:p w14:paraId="7263D645" w14:textId="77777777" w:rsidR="003E018B" w:rsidRDefault="00000000">
      <w:pPr>
        <w:spacing w:after="43"/>
        <w:ind w:left="-5" w:hanging="10"/>
        <w:jc w:val="both"/>
      </w:pPr>
      <w:r>
        <w:rPr>
          <w:rFonts w:ascii="Times New Roman" w:eastAsia="Times New Roman" w:hAnsi="Times New Roman" w:cs="Times New Roman"/>
          <w:color w:val="2C2A28"/>
        </w:rPr>
        <w:t xml:space="preserve">    Serial.println(valInt * 2);</w:t>
      </w:r>
    </w:p>
    <w:p w14:paraId="7B2013C4" w14:textId="77777777" w:rsidR="003E018B" w:rsidRDefault="00000000">
      <w:pPr>
        <w:spacing w:after="43"/>
        <w:ind w:left="-5" w:right="1107" w:hanging="10"/>
        <w:jc w:val="both"/>
      </w:pPr>
      <w:r>
        <w:rPr>
          <w:rFonts w:ascii="Times New Roman" w:eastAsia="Times New Roman" w:hAnsi="Times New Roman" w:cs="Times New Roman"/>
          <w:color w:val="2C2A28"/>
        </w:rPr>
        <w:t xml:space="preserve">    LED = 1 - LED;     digitalWrite(LEDpin, LED);      // turn on or off LED</w:t>
      </w:r>
    </w:p>
    <w:p w14:paraId="18A34C67" w14:textId="77777777" w:rsidR="003E018B" w:rsidRDefault="00000000">
      <w:pPr>
        <w:spacing w:after="43"/>
        <w:ind w:left="-5" w:hanging="10"/>
        <w:jc w:val="both"/>
      </w:pPr>
      <w:r>
        <w:rPr>
          <w:rFonts w:ascii="Times New Roman" w:eastAsia="Times New Roman" w:hAnsi="Times New Roman" w:cs="Times New Roman"/>
          <w:color w:val="2C2A28"/>
        </w:rPr>
        <w:t xml:space="preserve">  }</w:t>
      </w:r>
    </w:p>
    <w:p w14:paraId="4BB6CB2E" w14:textId="77777777" w:rsidR="003E018B" w:rsidRDefault="00000000">
      <w:pPr>
        <w:spacing w:after="43"/>
        <w:ind w:left="-5" w:hanging="10"/>
        <w:jc w:val="both"/>
      </w:pPr>
      <w:r>
        <w:rPr>
          <w:rFonts w:ascii="Times New Roman" w:eastAsia="Times New Roman" w:hAnsi="Times New Roman" w:cs="Times New Roman"/>
          <w:color w:val="2C2A28"/>
        </w:rPr>
        <w:t>}</w:t>
      </w:r>
    </w:p>
    <w:p w14:paraId="3E9D93A7" w14:textId="77777777" w:rsidR="003E018B" w:rsidRDefault="00000000">
      <w:pPr>
        <w:spacing w:after="0"/>
        <w:ind w:left="-5" w:hanging="10"/>
      </w:pPr>
      <w:r>
        <w:rPr>
          <w:rFonts w:ascii="Arial" w:eastAsia="Arial" w:hAnsi="Arial" w:cs="Arial"/>
          <w:b/>
          <w:color w:val="2C2A28"/>
          <w:sz w:val="40"/>
        </w:rPr>
        <w:t xml:space="preserve"> Decode remote control signals</w:t>
      </w:r>
    </w:p>
    <w:p w14:paraId="3E3655BE" w14:textId="77777777" w:rsidR="003E018B" w:rsidRDefault="00000000">
      <w:pPr>
        <w:spacing w:after="3" w:line="307" w:lineRule="auto"/>
        <w:ind w:left="10" w:right="37" w:hanging="10"/>
      </w:pPr>
      <w:r>
        <w:rPr>
          <w:noProof/>
        </w:rPr>
        <w:drawing>
          <wp:anchor distT="0" distB="0" distL="114300" distR="114300" simplePos="0" relativeHeight="251683840" behindDoc="0" locked="0" layoutInCell="1" allowOverlap="0" wp14:anchorId="16D765D8" wp14:editId="606AC62A">
            <wp:simplePos x="0" y="0"/>
            <wp:positionH relativeFrom="column">
              <wp:posOffset>48</wp:posOffset>
            </wp:positionH>
            <wp:positionV relativeFrom="paragraph">
              <wp:posOffset>29330</wp:posOffset>
            </wp:positionV>
            <wp:extent cx="721070" cy="1517904"/>
            <wp:effectExtent l="0" t="0" r="0" b="0"/>
            <wp:wrapSquare wrapText="bothSides"/>
            <wp:docPr id="28625" name="Picture 28625"/>
            <wp:cNvGraphicFramePr/>
            <a:graphic xmlns:a="http://schemas.openxmlformats.org/drawingml/2006/main">
              <a:graphicData uri="http://schemas.openxmlformats.org/drawingml/2006/picture">
                <pic:pic xmlns:pic="http://schemas.openxmlformats.org/drawingml/2006/picture">
                  <pic:nvPicPr>
                    <pic:cNvPr id="28625" name="Picture 28625"/>
                    <pic:cNvPicPr/>
                  </pic:nvPicPr>
                  <pic:blipFill>
                    <a:blip r:embed="rId1103"/>
                    <a:stretch>
                      <a:fillRect/>
                    </a:stretch>
                  </pic:blipFill>
                  <pic:spPr>
                    <a:xfrm>
                      <a:off x="0" y="0"/>
                      <a:ext cx="721070" cy="1517904"/>
                    </a:xfrm>
                    <a:prstGeom prst="rect">
                      <a:avLst/>
                    </a:prstGeom>
                  </pic:spPr>
                </pic:pic>
              </a:graphicData>
            </a:graphic>
          </wp:anchor>
        </w:drawing>
      </w:r>
      <w:r>
        <w:rPr>
          <w:rFonts w:ascii="Times New Roman" w:eastAsia="Times New Roman" w:hAnsi="Times New Roman" w:cs="Times New Roman"/>
          <w:color w:val="2C2A28"/>
        </w:rPr>
        <w:t xml:space="preserve">The </w:t>
      </w:r>
      <w:r>
        <w:rPr>
          <w:rFonts w:ascii="Times New Roman" w:eastAsia="Times New Roman" w:hAnsi="Times New Roman" w:cs="Times New Roman"/>
          <w:i/>
          <w:color w:val="2C2A28"/>
        </w:rPr>
        <w:t>rc-switch</w:t>
      </w:r>
      <w:r>
        <w:rPr>
          <w:rFonts w:ascii="Times New Roman" w:eastAsia="Times New Roman" w:hAnsi="Times New Roman" w:cs="Times New Roman"/>
          <w:color w:val="2C2A28"/>
        </w:rPr>
        <w:t xml:space="preserve"> library is used to decode wireless signals from wireless digital remote controls. The </w:t>
      </w:r>
      <w:r>
        <w:rPr>
          <w:rFonts w:ascii="Times New Roman" w:eastAsia="Times New Roman" w:hAnsi="Times New Roman" w:cs="Times New Roman"/>
          <w:i/>
          <w:color w:val="2C2A28"/>
        </w:rPr>
        <w:t>rc-switch</w:t>
      </w:r>
      <w:r>
        <w:rPr>
          <w:rFonts w:ascii="Times New Roman" w:eastAsia="Times New Roman" w:hAnsi="Times New Roman" w:cs="Times New Roman"/>
          <w:color w:val="2C2A28"/>
        </w:rPr>
        <w:t xml:space="preserve"> library by Suat Özgür is available within the Arduino IDE. The transmitted signal is in </w:t>
      </w:r>
      <w:r>
        <w:rPr>
          <w:rFonts w:ascii="Times New Roman" w:eastAsia="Times New Roman" w:hAnsi="Times New Roman" w:cs="Times New Roman"/>
          <w:i/>
          <w:color w:val="2C2A28"/>
        </w:rPr>
        <w:t>Tri-state</w:t>
      </w:r>
      <w:r>
        <w:rPr>
          <w:rFonts w:ascii="Times New Roman" w:eastAsia="Times New Roman" w:hAnsi="Times New Roman" w:cs="Times New Roman"/>
          <w:color w:val="2C2A28"/>
        </w:rPr>
        <w:t xml:space="preserve"> format, which represents (00), (11), and (01) bit pairs with a bit of value </w:t>
      </w:r>
      <w:r>
        <w:rPr>
          <w:rFonts w:ascii="Times New Roman" w:eastAsia="Times New Roman" w:hAnsi="Times New Roman" w:cs="Times New Roman"/>
          <w:i/>
          <w:color w:val="2C2A28"/>
        </w:rPr>
        <w:t>0</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1,</w:t>
      </w:r>
      <w:r>
        <w:rPr>
          <w:rFonts w:ascii="Times New Roman" w:eastAsia="Times New Roman" w:hAnsi="Times New Roman" w:cs="Times New Roman"/>
          <w:color w:val="2C2A28"/>
        </w:rPr>
        <w:t xml:space="preserve"> or </w:t>
      </w:r>
      <w:r>
        <w:rPr>
          <w:rFonts w:ascii="Times New Roman" w:eastAsia="Times New Roman" w:hAnsi="Times New Roman" w:cs="Times New Roman"/>
          <w:i/>
          <w:color w:val="2C2A28"/>
        </w:rPr>
        <w:t>F</w:t>
      </w:r>
      <w:r>
        <w:rPr>
          <w:rFonts w:ascii="Times New Roman" w:eastAsia="Times New Roman" w:hAnsi="Times New Roman" w:cs="Times New Roman"/>
          <w:color w:val="2C2A28"/>
        </w:rPr>
        <w:t xml:space="preserve">. For example, the decimal number 19 has binary representation of 010011; and with the most significant bit (MSB) first, the bit pairs are (01), (00), and (11) resulting in </w:t>
      </w:r>
      <w:r>
        <w:rPr>
          <w:rFonts w:ascii="Times New Roman" w:eastAsia="Times New Roman" w:hAnsi="Times New Roman" w:cs="Times New Roman"/>
          <w:i/>
          <w:color w:val="2C2A28"/>
        </w:rPr>
        <w:t>Tri-state</w:t>
      </w:r>
      <w:r>
        <w:rPr>
          <w:rFonts w:ascii="Times New Roman" w:eastAsia="Times New Roman" w:hAnsi="Times New Roman" w:cs="Times New Roman"/>
          <w:color w:val="2C2A28"/>
        </w:rPr>
        <w:t xml:space="preserve"> format of </w:t>
      </w:r>
      <w:r>
        <w:rPr>
          <w:rFonts w:ascii="Times New Roman" w:eastAsia="Times New Roman" w:hAnsi="Times New Roman" w:cs="Times New Roman"/>
          <w:i/>
          <w:color w:val="2C2A28"/>
        </w:rPr>
        <w:t>F01</w:t>
      </w:r>
      <w:r>
        <w:rPr>
          <w:rFonts w:ascii="Times New Roman" w:eastAsia="Times New Roman" w:hAnsi="Times New Roman" w:cs="Times New Roman"/>
          <w:color w:val="2C2A28"/>
        </w:rPr>
        <w:t xml:space="preserve">. Codes for wireless digital remote control buttons are obtained with </w:t>
      </w:r>
    </w:p>
    <w:p w14:paraId="45843F54" w14:textId="77777777" w:rsidR="003E018B" w:rsidRDefault="00000000">
      <w:pPr>
        <w:spacing w:after="3" w:line="307" w:lineRule="auto"/>
        <w:ind w:left="10" w:right="37" w:hanging="10"/>
      </w:pPr>
      <w:r>
        <w:rPr>
          <w:rFonts w:ascii="Times New Roman" w:eastAsia="Times New Roman" w:hAnsi="Times New Roman" w:cs="Times New Roman"/>
          <w:color w:val="2C2A28"/>
        </w:rPr>
        <w:t xml:space="preserve">the sketch in Listing </w:t>
      </w:r>
      <w:r>
        <w:rPr>
          <w:rFonts w:ascii="Times New Roman" w:eastAsia="Times New Roman" w:hAnsi="Times New Roman" w:cs="Times New Roman"/>
          <w:color w:val="0000FF"/>
        </w:rPr>
        <w:t>15-3</w:t>
      </w:r>
      <w:r>
        <w:rPr>
          <w:rFonts w:ascii="Times New Roman" w:eastAsia="Times New Roman" w:hAnsi="Times New Roman" w:cs="Times New Roman"/>
          <w:color w:val="2C2A28"/>
        </w:rPr>
        <w:t>.</w:t>
      </w:r>
    </w:p>
    <w:p w14:paraId="7D7E432B" w14:textId="77777777" w:rsidR="003E018B" w:rsidRDefault="00000000">
      <w:pPr>
        <w:spacing w:after="3" w:line="307" w:lineRule="auto"/>
        <w:ind w:right="37" w:firstLine="360"/>
      </w:pPr>
      <w:r>
        <w:rPr>
          <w:rFonts w:ascii="Times New Roman" w:eastAsia="Times New Roman" w:hAnsi="Times New Roman" w:cs="Times New Roman"/>
          <w:color w:val="2C2A28"/>
        </w:rPr>
        <w:t xml:space="preserve">For example, the RF codes for the </w:t>
      </w:r>
      <w:r>
        <w:rPr>
          <w:rFonts w:ascii="Times New Roman" w:eastAsia="Times New Roman" w:hAnsi="Times New Roman" w:cs="Times New Roman"/>
          <w:i/>
          <w:color w:val="2C2A28"/>
        </w:rPr>
        <w:t>Power</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25% PWM</w:t>
      </w:r>
      <w:r>
        <w:rPr>
          <w:rFonts w:ascii="Times New Roman" w:eastAsia="Times New Roman" w:hAnsi="Times New Roman" w:cs="Times New Roman"/>
          <w:color w:val="2C2A28"/>
        </w:rPr>
        <w:t xml:space="preserve"> buttons of an RF wireless remote control were </w:t>
      </w:r>
      <w:r>
        <w:rPr>
          <w:rFonts w:ascii="Times New Roman" w:eastAsia="Times New Roman" w:hAnsi="Times New Roman" w:cs="Times New Roman"/>
          <w:i/>
          <w:color w:val="2C2A28"/>
        </w:rPr>
        <w:t>3163905</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3163913</w:t>
      </w:r>
      <w:r>
        <w:rPr>
          <w:rFonts w:ascii="Times New Roman" w:eastAsia="Times New Roman" w:hAnsi="Times New Roman" w:cs="Times New Roman"/>
          <w:color w:val="2C2A28"/>
        </w:rPr>
        <w:t xml:space="preserve">, respectively, in decimal format. Binary representation of the </w:t>
      </w:r>
      <w:r>
        <w:rPr>
          <w:rFonts w:ascii="Times New Roman" w:eastAsia="Times New Roman" w:hAnsi="Times New Roman" w:cs="Times New Roman"/>
          <w:i/>
          <w:color w:val="2C2A28"/>
        </w:rPr>
        <w:t>3163905</w:t>
      </w:r>
      <w:r>
        <w:rPr>
          <w:rFonts w:ascii="Times New Roman" w:eastAsia="Times New Roman" w:hAnsi="Times New Roman" w:cs="Times New Roman"/>
          <w:color w:val="2C2A28"/>
        </w:rPr>
        <w:t xml:space="preserve"> code of (00)(11)(00) (00)(01)(00)(01)(11)(00)(00)(00)(01) has </w:t>
      </w:r>
      <w:r>
        <w:rPr>
          <w:rFonts w:ascii="Times New Roman" w:eastAsia="Times New Roman" w:hAnsi="Times New Roman" w:cs="Times New Roman"/>
          <w:i/>
          <w:color w:val="2C2A28"/>
        </w:rPr>
        <w:t>Tri-state</w:t>
      </w:r>
      <w:r>
        <w:rPr>
          <w:rFonts w:ascii="Times New Roman" w:eastAsia="Times New Roman" w:hAnsi="Times New Roman" w:cs="Times New Roman"/>
          <w:color w:val="2C2A28"/>
        </w:rPr>
        <w:t xml:space="preserve"> format of 0100F0F1000F, and similarly the 3163913 code has </w:t>
      </w:r>
      <w:r>
        <w:rPr>
          <w:rFonts w:ascii="Times New Roman" w:eastAsia="Times New Roman" w:hAnsi="Times New Roman" w:cs="Times New Roman"/>
          <w:i/>
          <w:color w:val="2C2A28"/>
        </w:rPr>
        <w:t>Tri-state</w:t>
      </w:r>
      <w:r>
        <w:rPr>
          <w:rFonts w:ascii="Times New Roman" w:eastAsia="Times New Roman" w:hAnsi="Times New Roman" w:cs="Times New Roman"/>
          <w:color w:val="2C2A28"/>
        </w:rPr>
        <w:t xml:space="preserve"> format of 0100F0F100UF, with </w:t>
      </w:r>
      <w:r>
        <w:rPr>
          <w:rFonts w:ascii="Times New Roman" w:eastAsia="Times New Roman" w:hAnsi="Times New Roman" w:cs="Times New Roman"/>
          <w:i/>
          <w:color w:val="2C2A28"/>
        </w:rPr>
        <w:t>Tri-state</w:t>
      </w:r>
      <w:r>
        <w:rPr>
          <w:rFonts w:ascii="Times New Roman" w:eastAsia="Times New Roman" w:hAnsi="Times New Roman" w:cs="Times New Roman"/>
          <w:color w:val="2C2A28"/>
        </w:rPr>
        <w:t xml:space="preserve"> format U for the (10) bit pair. Analysis of the signals for </w:t>
      </w:r>
      <w:r>
        <w:rPr>
          <w:rFonts w:ascii="Times New Roman" w:eastAsia="Times New Roman" w:hAnsi="Times New Roman" w:cs="Times New Roman"/>
          <w:i/>
          <w:color w:val="2C2A28"/>
        </w:rPr>
        <w:t>3163905</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3163913</w:t>
      </w:r>
      <w:r>
        <w:rPr>
          <w:rFonts w:ascii="Times New Roman" w:eastAsia="Times New Roman" w:hAnsi="Times New Roman" w:cs="Times New Roman"/>
          <w:color w:val="2C2A28"/>
        </w:rPr>
        <w:t xml:space="preserve">, as captured by a logic analyzer with the </w:t>
      </w:r>
      <w:r>
        <w:rPr>
          <w:rFonts w:ascii="Times New Roman" w:eastAsia="Times New Roman" w:hAnsi="Times New Roman" w:cs="Times New Roman"/>
          <w:i/>
          <w:color w:val="2C2A28"/>
        </w:rPr>
        <w:t>sigrok PulseView</w:t>
      </w:r>
      <w:r>
        <w:rPr>
          <w:rFonts w:ascii="Times New Roman" w:eastAsia="Times New Roman" w:hAnsi="Times New Roman" w:cs="Times New Roman"/>
          <w:color w:val="2C2A28"/>
        </w:rPr>
        <w:t xml:space="preserve"> program and the RC encode decoder setting, is illustrated in Figure </w:t>
      </w:r>
      <w:r>
        <w:rPr>
          <w:rFonts w:ascii="Times New Roman" w:eastAsia="Times New Roman" w:hAnsi="Times New Roman" w:cs="Times New Roman"/>
          <w:color w:val="0000FF"/>
        </w:rPr>
        <w:t>15-6</w:t>
      </w:r>
      <w:r>
        <w:rPr>
          <w:rFonts w:ascii="Times New Roman" w:eastAsia="Times New Roman" w:hAnsi="Times New Roman" w:cs="Times New Roman"/>
          <w:color w:val="2C2A28"/>
        </w:rPr>
        <w:t>.</w:t>
      </w:r>
    </w:p>
    <w:p w14:paraId="6FE3B7AA" w14:textId="77777777" w:rsidR="003E018B" w:rsidRDefault="00000000">
      <w:pPr>
        <w:spacing w:after="206"/>
        <w:ind w:left="137"/>
      </w:pPr>
      <w:r>
        <w:rPr>
          <w:noProof/>
        </w:rPr>
        <w:drawing>
          <wp:inline distT="0" distB="0" distL="0" distR="0" wp14:anchorId="7B412A06" wp14:editId="0DF6102F">
            <wp:extent cx="4321193" cy="705394"/>
            <wp:effectExtent l="0" t="0" r="0" b="0"/>
            <wp:docPr id="28620" name="Picture 28620"/>
            <wp:cNvGraphicFramePr/>
            <a:graphic xmlns:a="http://schemas.openxmlformats.org/drawingml/2006/main">
              <a:graphicData uri="http://schemas.openxmlformats.org/drawingml/2006/picture">
                <pic:pic xmlns:pic="http://schemas.openxmlformats.org/drawingml/2006/picture">
                  <pic:nvPicPr>
                    <pic:cNvPr id="28620" name="Picture 28620"/>
                    <pic:cNvPicPr/>
                  </pic:nvPicPr>
                  <pic:blipFill>
                    <a:blip r:embed="rId1104"/>
                    <a:stretch>
                      <a:fillRect/>
                    </a:stretch>
                  </pic:blipFill>
                  <pic:spPr>
                    <a:xfrm>
                      <a:off x="0" y="0"/>
                      <a:ext cx="4321193" cy="705394"/>
                    </a:xfrm>
                    <a:prstGeom prst="rect">
                      <a:avLst/>
                    </a:prstGeom>
                  </pic:spPr>
                </pic:pic>
              </a:graphicData>
            </a:graphic>
          </wp:inline>
        </w:drawing>
      </w:r>
    </w:p>
    <w:p w14:paraId="0E09D618" w14:textId="77777777" w:rsidR="003E018B" w:rsidRDefault="00000000">
      <w:pPr>
        <w:spacing w:after="252" w:line="252" w:lineRule="auto"/>
        <w:ind w:left="-3" w:hanging="10"/>
      </w:pPr>
      <w:r>
        <w:rPr>
          <w:rFonts w:ascii="Times New Roman" w:eastAsia="Times New Roman" w:hAnsi="Times New Roman" w:cs="Times New Roman"/>
          <w:b/>
          <w:i/>
          <w:color w:val="2C2A28"/>
          <w:sz w:val="24"/>
        </w:rPr>
        <w:t xml:space="preserve">Figure 15-6. </w:t>
      </w:r>
      <w:r>
        <w:rPr>
          <w:rFonts w:ascii="Times New Roman" w:eastAsia="Times New Roman" w:hAnsi="Times New Roman" w:cs="Times New Roman"/>
          <w:i/>
          <w:color w:val="2C2A28"/>
          <w:sz w:val="24"/>
        </w:rPr>
        <w:t>Logic analyzer signal analysis with Tri-state coding</w:t>
      </w:r>
    </w:p>
    <w:p w14:paraId="2A670866" w14:textId="77777777" w:rsidR="003E018B" w:rsidRDefault="00000000">
      <w:pPr>
        <w:spacing w:after="3" w:line="307" w:lineRule="auto"/>
        <w:ind w:right="37" w:firstLine="360"/>
      </w:pPr>
      <w:r>
        <w:rPr>
          <w:rFonts w:ascii="Times New Roman" w:eastAsia="Times New Roman" w:hAnsi="Times New Roman" w:cs="Times New Roman"/>
          <w:color w:val="2C2A28"/>
        </w:rPr>
        <w:t xml:space="preserve">Listings </w:t>
      </w:r>
      <w:r>
        <w:rPr>
          <w:rFonts w:ascii="Times New Roman" w:eastAsia="Times New Roman" w:hAnsi="Times New Roman" w:cs="Times New Roman"/>
          <w:color w:val="0000FF"/>
        </w:rPr>
        <w:t>15-3</w:t>
      </w:r>
      <w:r>
        <w:rPr>
          <w:rFonts w:ascii="Times New Roman" w:eastAsia="Times New Roman" w:hAnsi="Times New Roman" w:cs="Times New Roman"/>
          <w:color w:val="2C2A28"/>
        </w:rPr>
        <w:t xml:space="preserve"> and </w:t>
      </w:r>
      <w:r>
        <w:rPr>
          <w:rFonts w:ascii="Times New Roman" w:eastAsia="Times New Roman" w:hAnsi="Times New Roman" w:cs="Times New Roman"/>
          <w:color w:val="0000FF"/>
        </w:rPr>
        <w:t>15-4</w:t>
      </w:r>
      <w:r>
        <w:rPr>
          <w:rFonts w:ascii="Times New Roman" w:eastAsia="Times New Roman" w:hAnsi="Times New Roman" w:cs="Times New Roman"/>
          <w:color w:val="2C2A28"/>
        </w:rPr>
        <w:t xml:space="preserve"> illustrate decoding and transmitting a RF signal with the </w:t>
      </w:r>
      <w:r>
        <w:rPr>
          <w:rFonts w:ascii="Times New Roman" w:eastAsia="Times New Roman" w:hAnsi="Times New Roman" w:cs="Times New Roman"/>
          <w:i/>
          <w:color w:val="2C2A28"/>
        </w:rPr>
        <w:t>rc-switch</w:t>
      </w:r>
      <w:r>
        <w:rPr>
          <w:rFonts w:ascii="Times New Roman" w:eastAsia="Times New Roman" w:hAnsi="Times New Roman" w:cs="Times New Roman"/>
          <w:color w:val="2C2A28"/>
        </w:rPr>
        <w:t xml:space="preserve"> library. In Listing </w:t>
      </w:r>
      <w:r>
        <w:rPr>
          <w:rFonts w:ascii="Times New Roman" w:eastAsia="Times New Roman" w:hAnsi="Times New Roman" w:cs="Times New Roman"/>
          <w:color w:val="0000FF"/>
        </w:rPr>
        <w:t>15-3</w:t>
      </w:r>
      <w:r>
        <w:rPr>
          <w:rFonts w:ascii="Times New Roman" w:eastAsia="Times New Roman" w:hAnsi="Times New Roman" w:cs="Times New Roman"/>
          <w:color w:val="2C2A28"/>
        </w:rPr>
        <w:t xml:space="preserve">, after receiving an RF signal, the Serial Monitor displays the signal, in decimal format, with the signal bit length and protocol number. An LED is also turned on or off to indicate that a signal was received. The variable </w:t>
      </w:r>
      <w:r>
        <w:rPr>
          <w:rFonts w:ascii="Times New Roman" w:eastAsia="Times New Roman" w:hAnsi="Times New Roman" w:cs="Times New Roman"/>
          <w:i/>
          <w:color w:val="2C2A28"/>
        </w:rPr>
        <w:t>value</w:t>
      </w:r>
      <w:r>
        <w:rPr>
          <w:rFonts w:ascii="Times New Roman" w:eastAsia="Times New Roman" w:hAnsi="Times New Roman" w:cs="Times New Roman"/>
          <w:color w:val="2C2A28"/>
        </w:rPr>
        <w:t xml:space="preserve"> to hold the received button </w:t>
      </w:r>
    </w:p>
    <w:p w14:paraId="4DB9F4F0" w14:textId="77777777" w:rsidR="003E018B" w:rsidRDefault="00000000">
      <w:pPr>
        <w:spacing w:after="252"/>
        <w:ind w:left="10" w:right="9" w:hanging="10"/>
        <w:jc w:val="right"/>
      </w:pPr>
      <w:r>
        <w:rPr>
          <w:rFonts w:ascii="Arial" w:eastAsia="Arial" w:hAnsi="Arial" w:cs="Arial"/>
          <w:color w:val="2C2A28"/>
          <w:sz w:val="20"/>
        </w:rPr>
        <w:t xml:space="preserve"> radio frequenCy CommuniCation</w:t>
      </w:r>
    </w:p>
    <w:p w14:paraId="71F68AC1" w14:textId="77777777" w:rsidR="003E018B" w:rsidRDefault="00000000">
      <w:pPr>
        <w:spacing w:after="252" w:line="307" w:lineRule="auto"/>
        <w:ind w:left="10" w:right="37" w:hanging="10"/>
      </w:pPr>
      <w:r>
        <w:rPr>
          <w:rFonts w:ascii="Times New Roman" w:eastAsia="Times New Roman" w:hAnsi="Times New Roman" w:cs="Times New Roman"/>
          <w:color w:val="2C2A28"/>
        </w:rPr>
        <w:t>code is defined as an unsigned long with an upper limit of 2</w:t>
      </w:r>
      <w:r>
        <w:rPr>
          <w:rFonts w:ascii="Times New Roman" w:eastAsia="Times New Roman" w:hAnsi="Times New Roman" w:cs="Times New Roman"/>
          <w:color w:val="2C2A28"/>
          <w:sz w:val="20"/>
          <w:vertAlign w:val="superscript"/>
        </w:rPr>
        <w:t>32</w:t>
      </w:r>
      <w:r>
        <w:rPr>
          <w:rFonts w:ascii="Times New Roman" w:eastAsia="Times New Roman" w:hAnsi="Times New Roman" w:cs="Times New Roman"/>
          <w:color w:val="2C2A28"/>
        </w:rPr>
        <w:t xml:space="preserve"> – 1 to accommodate RF wireless remote control codes. An unsigned int variable has an upper limit of 2</w:t>
      </w:r>
      <w:r>
        <w:rPr>
          <w:rFonts w:ascii="Times New Roman" w:eastAsia="Times New Roman" w:hAnsi="Times New Roman" w:cs="Times New Roman"/>
          <w:color w:val="2C2A28"/>
          <w:sz w:val="20"/>
          <w:vertAlign w:val="superscript"/>
        </w:rPr>
        <w:t>16</w:t>
      </w:r>
      <w:r>
        <w:rPr>
          <w:rFonts w:ascii="Times New Roman" w:eastAsia="Times New Roman" w:hAnsi="Times New Roman" w:cs="Times New Roman"/>
          <w:color w:val="2C2A28"/>
        </w:rPr>
        <w:t xml:space="preserve"> – 1 or 65535. For the </w:t>
      </w:r>
      <w:r>
        <w:rPr>
          <w:rFonts w:ascii="Times New Roman" w:eastAsia="Times New Roman" w:hAnsi="Times New Roman" w:cs="Times New Roman"/>
          <w:i/>
          <w:color w:val="2C2A28"/>
        </w:rPr>
        <w:t>rc-switch</w:t>
      </w:r>
      <w:r>
        <w:rPr>
          <w:rFonts w:ascii="Times New Roman" w:eastAsia="Times New Roman" w:hAnsi="Times New Roman" w:cs="Times New Roman"/>
          <w:color w:val="2C2A28"/>
        </w:rPr>
        <w:t xml:space="preserve"> library, the receive data pin is defined as an interrupt pin and enabled with the instructions digitalPinToInterrupt() and rc.enableReceive() with a pin value of </w:t>
      </w:r>
      <w:r>
        <w:rPr>
          <w:rFonts w:ascii="Times New Roman" w:eastAsia="Times New Roman" w:hAnsi="Times New Roman" w:cs="Times New Roman"/>
          <w:i/>
          <w:color w:val="2C2A28"/>
        </w:rPr>
        <w:t>D2</w:t>
      </w:r>
      <w:r>
        <w:rPr>
          <w:rFonts w:ascii="Times New Roman" w:eastAsia="Times New Roman" w:hAnsi="Times New Roman" w:cs="Times New Roman"/>
          <w:color w:val="2C2A28"/>
        </w:rPr>
        <w:t xml:space="preserve"> or </w:t>
      </w:r>
      <w:r>
        <w:rPr>
          <w:rFonts w:ascii="Times New Roman" w:eastAsia="Times New Roman" w:hAnsi="Times New Roman" w:cs="Times New Roman"/>
          <w:i/>
          <w:color w:val="2C2A28"/>
        </w:rPr>
        <w:t>27</w:t>
      </w:r>
      <w:r>
        <w:rPr>
          <w:rFonts w:ascii="Times New Roman" w:eastAsia="Times New Roman" w:hAnsi="Times New Roman" w:cs="Times New Roman"/>
          <w:color w:val="2C2A28"/>
        </w:rPr>
        <w:t xml:space="preserve"> for an ESP8266 or ESP32 microcontroller, respectively.</w:t>
      </w:r>
    </w:p>
    <w:p w14:paraId="1A35F9B7" w14:textId="77777777" w:rsidR="003E018B" w:rsidRDefault="00000000">
      <w:pPr>
        <w:spacing w:after="180"/>
        <w:ind w:left="-5" w:hanging="10"/>
      </w:pPr>
      <w:r>
        <w:rPr>
          <w:rFonts w:ascii="Times New Roman" w:eastAsia="Times New Roman" w:hAnsi="Times New Roman" w:cs="Times New Roman"/>
          <w:b/>
          <w:i/>
          <w:color w:val="2C2A28"/>
          <w:sz w:val="24"/>
        </w:rPr>
        <w:t xml:space="preserve">Listing 15-3. </w:t>
      </w:r>
      <w:r>
        <w:rPr>
          <w:rFonts w:ascii="Times New Roman" w:eastAsia="Times New Roman" w:hAnsi="Times New Roman" w:cs="Times New Roman"/>
          <w:color w:val="2C2A28"/>
          <w:sz w:val="24"/>
        </w:rPr>
        <w:t>Receive and decode an RF code with the rc-switch library</w:t>
      </w:r>
    </w:p>
    <w:p w14:paraId="23B98EAA" w14:textId="77777777" w:rsidR="003E018B" w:rsidRDefault="00000000">
      <w:pPr>
        <w:spacing w:after="198"/>
        <w:ind w:left="-5" w:right="212" w:hanging="10"/>
        <w:jc w:val="both"/>
      </w:pPr>
      <w:r>
        <w:rPr>
          <w:rFonts w:ascii="Times New Roman" w:eastAsia="Times New Roman" w:hAnsi="Times New Roman" w:cs="Times New Roman"/>
          <w:color w:val="2C2A28"/>
        </w:rPr>
        <w:t>#include &lt;RCSwitch.h&gt;              // include the rc-switch library RCSwitch rc = RCSwitch();          // associate rc with rc-switch lib int LEDpin = D3;                   // define LED pin and state int LED = 0; unsigned long value;</w:t>
      </w:r>
    </w:p>
    <w:p w14:paraId="20A2D78B" w14:textId="77777777" w:rsidR="003E018B" w:rsidRDefault="00000000">
      <w:pPr>
        <w:spacing w:after="43"/>
        <w:ind w:left="-5" w:hanging="10"/>
        <w:jc w:val="both"/>
      </w:pPr>
      <w:r>
        <w:rPr>
          <w:rFonts w:ascii="Times New Roman" w:eastAsia="Times New Roman" w:hAnsi="Times New Roman" w:cs="Times New Roman"/>
          <w:color w:val="2C2A28"/>
        </w:rPr>
        <w:t>void setup()</w:t>
      </w:r>
    </w:p>
    <w:p w14:paraId="2233A36C" w14:textId="77777777" w:rsidR="003E018B" w:rsidRDefault="00000000">
      <w:pPr>
        <w:spacing w:after="43"/>
        <w:ind w:left="-5" w:hanging="10"/>
        <w:jc w:val="both"/>
      </w:pPr>
      <w:r>
        <w:rPr>
          <w:rFonts w:ascii="Times New Roman" w:eastAsia="Times New Roman" w:hAnsi="Times New Roman" w:cs="Times New Roman"/>
          <w:color w:val="2C2A28"/>
        </w:rPr>
        <w:t>{</w:t>
      </w:r>
    </w:p>
    <w:p w14:paraId="32113B5B" w14:textId="77777777" w:rsidR="003E018B" w:rsidRDefault="00000000">
      <w:pPr>
        <w:spacing w:after="3" w:line="302" w:lineRule="auto"/>
        <w:ind w:left="-5" w:right="42" w:hanging="10"/>
      </w:pPr>
      <w:r>
        <w:rPr>
          <w:rFonts w:ascii="Times New Roman" w:eastAsia="Times New Roman" w:hAnsi="Times New Roman" w:cs="Times New Roman"/>
          <w:color w:val="2C2A28"/>
        </w:rPr>
        <w:t xml:space="preserve">  Serial.begin(115200);            // Serial Monitor baud rate   digitalPinToInterrupt(D2);       // set pin as interrupt   rc.enableReceive(D2);            // receive data on interrupt pin   pinMode(LEDpin, OUTPUT);         // define LED pin as output</w:t>
      </w:r>
    </w:p>
    <w:p w14:paraId="5A1ED2B8" w14:textId="77777777" w:rsidR="003E018B" w:rsidRDefault="00000000">
      <w:pPr>
        <w:spacing w:after="205"/>
        <w:ind w:left="-5" w:hanging="10"/>
        <w:jc w:val="both"/>
      </w:pPr>
      <w:r>
        <w:rPr>
          <w:rFonts w:ascii="Times New Roman" w:eastAsia="Times New Roman" w:hAnsi="Times New Roman" w:cs="Times New Roman"/>
          <w:color w:val="2C2A28"/>
        </w:rPr>
        <w:t>}</w:t>
      </w:r>
    </w:p>
    <w:p w14:paraId="6B86D3AD" w14:textId="77777777" w:rsidR="003E018B" w:rsidRDefault="00000000">
      <w:pPr>
        <w:spacing w:after="43"/>
        <w:ind w:left="-5" w:hanging="10"/>
        <w:jc w:val="both"/>
      </w:pPr>
      <w:r>
        <w:rPr>
          <w:rFonts w:ascii="Times New Roman" w:eastAsia="Times New Roman" w:hAnsi="Times New Roman" w:cs="Times New Roman"/>
          <w:color w:val="2C2A28"/>
        </w:rPr>
        <w:t>void loop()</w:t>
      </w:r>
    </w:p>
    <w:p w14:paraId="2E739733" w14:textId="77777777" w:rsidR="003E018B" w:rsidRDefault="00000000">
      <w:pPr>
        <w:spacing w:after="43"/>
        <w:ind w:left="-5" w:right="1039" w:hanging="10"/>
        <w:jc w:val="both"/>
      </w:pPr>
      <w:r>
        <w:rPr>
          <w:rFonts w:ascii="Times New Roman" w:eastAsia="Times New Roman" w:hAnsi="Times New Roman" w:cs="Times New Roman"/>
          <w:color w:val="2C2A28"/>
        </w:rPr>
        <w:t>{   if (rc.available())              // if a signal is received</w:t>
      </w:r>
    </w:p>
    <w:p w14:paraId="237C430A" w14:textId="77777777" w:rsidR="003E018B" w:rsidRDefault="00000000">
      <w:pPr>
        <w:spacing w:after="43"/>
        <w:ind w:left="-5" w:hanging="10"/>
        <w:jc w:val="both"/>
      </w:pPr>
      <w:r>
        <w:rPr>
          <w:rFonts w:ascii="Times New Roman" w:eastAsia="Times New Roman" w:hAnsi="Times New Roman" w:cs="Times New Roman"/>
          <w:color w:val="2C2A28"/>
        </w:rPr>
        <w:t xml:space="preserve">  {</w:t>
      </w:r>
    </w:p>
    <w:p w14:paraId="7124A35B" w14:textId="77777777" w:rsidR="003E018B" w:rsidRDefault="00000000">
      <w:pPr>
        <w:spacing w:after="43"/>
        <w:ind w:left="-5" w:right="467" w:hanging="10"/>
        <w:jc w:val="both"/>
      </w:pPr>
      <w:r>
        <w:rPr>
          <w:rFonts w:ascii="Times New Roman" w:eastAsia="Times New Roman" w:hAnsi="Times New Roman" w:cs="Times New Roman"/>
          <w:color w:val="2C2A28"/>
        </w:rPr>
        <w:t xml:space="preserve">    value = rc.getReceivedValue(); // signal in decimal format     if (value != 0)                // non-zero signal value</w:t>
      </w:r>
    </w:p>
    <w:p w14:paraId="259BDA43" w14:textId="77777777" w:rsidR="003E018B" w:rsidRDefault="00000000">
      <w:pPr>
        <w:spacing w:after="43"/>
        <w:ind w:left="-5" w:hanging="10"/>
        <w:jc w:val="both"/>
      </w:pPr>
      <w:r>
        <w:rPr>
          <w:rFonts w:ascii="Times New Roman" w:eastAsia="Times New Roman" w:hAnsi="Times New Roman" w:cs="Times New Roman"/>
          <w:color w:val="2C2A28"/>
        </w:rPr>
        <w:t xml:space="preserve">    {</w:t>
      </w:r>
    </w:p>
    <w:p w14:paraId="67110E16" w14:textId="77777777" w:rsidR="003E018B" w:rsidRDefault="00000000">
      <w:pPr>
        <w:spacing w:after="43"/>
        <w:ind w:left="-5" w:hanging="10"/>
        <w:jc w:val="both"/>
      </w:pPr>
      <w:r>
        <w:rPr>
          <w:rFonts w:ascii="Times New Roman" w:eastAsia="Times New Roman" w:hAnsi="Times New Roman" w:cs="Times New Roman"/>
          <w:color w:val="2C2A28"/>
        </w:rPr>
        <w:t xml:space="preserve">      Serial.print("Decimal ");Serial.print(value);</w:t>
      </w:r>
    </w:p>
    <w:p w14:paraId="1456425A" w14:textId="77777777" w:rsidR="003E018B" w:rsidRDefault="00000000">
      <w:pPr>
        <w:spacing w:after="43"/>
        <w:ind w:left="-5" w:hanging="10"/>
        <w:jc w:val="both"/>
      </w:pPr>
      <w:r>
        <w:rPr>
          <w:rFonts w:ascii="Times New Roman" w:eastAsia="Times New Roman" w:hAnsi="Times New Roman" w:cs="Times New Roman"/>
          <w:color w:val="2C2A28"/>
        </w:rPr>
        <w:t xml:space="preserve">      Serial.print(" (");</w:t>
      </w:r>
    </w:p>
    <w:p w14:paraId="4C3C40CD" w14:textId="77777777" w:rsidR="003E018B" w:rsidRDefault="00000000">
      <w:pPr>
        <w:spacing w:after="3" w:line="302" w:lineRule="auto"/>
        <w:ind w:left="-5" w:right="42" w:hanging="10"/>
      </w:pPr>
      <w:r>
        <w:rPr>
          <w:rFonts w:ascii="Times New Roman" w:eastAsia="Times New Roman" w:hAnsi="Times New Roman" w:cs="Times New Roman"/>
          <w:color w:val="2C2A28"/>
        </w:rPr>
        <w:t xml:space="preserve">      Serial.print(rc.getReceivedBi tlength()); // signal bit length       Serial.print("bit)\tProtocol  ");   // print a tab between text       Serial.println(rc.getReceived Protocol());     </w:t>
      </w:r>
    </w:p>
    <w:p w14:paraId="3E8EC49A" w14:textId="77777777" w:rsidR="003E018B" w:rsidRDefault="00000000">
      <w:pPr>
        <w:spacing w:after="3" w:line="307" w:lineRule="auto"/>
        <w:ind w:left="3860" w:right="37" w:hanging="10"/>
      </w:pPr>
      <w:r>
        <w:rPr>
          <w:rFonts w:ascii="Times New Roman" w:eastAsia="Times New Roman" w:hAnsi="Times New Roman" w:cs="Times New Roman"/>
          <w:color w:val="2C2A28"/>
        </w:rPr>
        <w:t>// signal protocol class</w:t>
      </w:r>
    </w:p>
    <w:p w14:paraId="06191068" w14:textId="77777777" w:rsidR="003E018B" w:rsidRDefault="00000000">
      <w:pPr>
        <w:spacing w:after="43"/>
        <w:ind w:left="-5" w:hanging="10"/>
        <w:jc w:val="both"/>
      </w:pPr>
      <w:r>
        <w:rPr>
          <w:rFonts w:ascii="Times New Roman" w:eastAsia="Times New Roman" w:hAnsi="Times New Roman" w:cs="Times New Roman"/>
          <w:color w:val="2C2A28"/>
        </w:rPr>
        <w:t xml:space="preserve">      LED = 1 - LED;</w:t>
      </w:r>
    </w:p>
    <w:p w14:paraId="0A970BB3" w14:textId="77777777" w:rsidR="003E018B" w:rsidRDefault="00000000">
      <w:pPr>
        <w:spacing w:after="43"/>
        <w:ind w:left="-5" w:hanging="10"/>
        <w:jc w:val="both"/>
      </w:pPr>
      <w:r>
        <w:rPr>
          <w:rFonts w:ascii="Times New Roman" w:eastAsia="Times New Roman" w:hAnsi="Times New Roman" w:cs="Times New Roman"/>
          <w:color w:val="2C2A28"/>
        </w:rPr>
        <w:t xml:space="preserve">      digitalWrite(LEDpin, LED);   // turn on or off the LED</w:t>
      </w:r>
    </w:p>
    <w:p w14:paraId="5FA8820E" w14:textId="77777777" w:rsidR="003E018B" w:rsidRDefault="00000000">
      <w:pPr>
        <w:spacing w:after="43"/>
        <w:ind w:left="-5" w:hanging="10"/>
        <w:jc w:val="both"/>
      </w:pPr>
      <w:r>
        <w:rPr>
          <w:rFonts w:ascii="Times New Roman" w:eastAsia="Times New Roman" w:hAnsi="Times New Roman" w:cs="Times New Roman"/>
          <w:color w:val="2C2A28"/>
        </w:rPr>
        <w:t xml:space="preserve">    }</w:t>
      </w:r>
    </w:p>
    <w:p w14:paraId="5E923D7C" w14:textId="77777777" w:rsidR="003E018B" w:rsidRDefault="00000000">
      <w:pPr>
        <w:spacing w:after="43"/>
        <w:ind w:left="-5" w:hanging="10"/>
        <w:jc w:val="both"/>
      </w:pPr>
      <w:r>
        <w:rPr>
          <w:rFonts w:ascii="Times New Roman" w:eastAsia="Times New Roman" w:hAnsi="Times New Roman" w:cs="Times New Roman"/>
          <w:color w:val="2C2A28"/>
        </w:rPr>
        <w:t xml:space="preserve">    else Serial.println("Unknown encoding");</w:t>
      </w:r>
    </w:p>
    <w:p w14:paraId="2B4D9531" w14:textId="77777777" w:rsidR="003E018B" w:rsidRDefault="00000000">
      <w:pPr>
        <w:spacing w:after="3" w:line="307" w:lineRule="auto"/>
        <w:ind w:left="10" w:right="37" w:hanging="10"/>
      </w:pPr>
      <w:r>
        <w:rPr>
          <w:rFonts w:ascii="Times New Roman" w:eastAsia="Times New Roman" w:hAnsi="Times New Roman" w:cs="Times New Roman"/>
          <w:color w:val="2C2A28"/>
        </w:rPr>
        <w:t xml:space="preserve">    rc.resetAvailable();           // ready to receive signal</w:t>
      </w:r>
    </w:p>
    <w:p w14:paraId="5A6135CB" w14:textId="77777777" w:rsidR="003E018B" w:rsidRDefault="00000000">
      <w:pPr>
        <w:spacing w:after="43"/>
        <w:ind w:left="-5" w:hanging="10"/>
        <w:jc w:val="both"/>
      </w:pPr>
      <w:r>
        <w:rPr>
          <w:rFonts w:ascii="Times New Roman" w:eastAsia="Times New Roman" w:hAnsi="Times New Roman" w:cs="Times New Roman"/>
          <w:color w:val="2C2A28"/>
        </w:rPr>
        <w:t xml:space="preserve">  }</w:t>
      </w:r>
    </w:p>
    <w:p w14:paraId="5E59810A" w14:textId="77777777" w:rsidR="003E018B" w:rsidRDefault="00000000">
      <w:pPr>
        <w:spacing w:after="205"/>
        <w:ind w:left="-5" w:hanging="10"/>
        <w:jc w:val="both"/>
      </w:pPr>
      <w:r>
        <w:rPr>
          <w:rFonts w:ascii="Times New Roman" w:eastAsia="Times New Roman" w:hAnsi="Times New Roman" w:cs="Times New Roman"/>
          <w:color w:val="2C2A28"/>
        </w:rPr>
        <w:t>}</w:t>
      </w:r>
    </w:p>
    <w:p w14:paraId="2AB843BC" w14:textId="77777777" w:rsidR="003E018B" w:rsidRDefault="00000000">
      <w:pPr>
        <w:spacing w:after="3" w:line="307" w:lineRule="auto"/>
        <w:ind w:right="37" w:firstLine="360"/>
      </w:pPr>
      <w:r>
        <w:rPr>
          <w:rFonts w:ascii="Times New Roman" w:eastAsia="Times New Roman" w:hAnsi="Times New Roman" w:cs="Times New Roman"/>
          <w:color w:val="2C2A28"/>
        </w:rPr>
        <w:t xml:space="preserve">With the </w:t>
      </w:r>
      <w:r>
        <w:rPr>
          <w:rFonts w:ascii="Times New Roman" w:eastAsia="Times New Roman" w:hAnsi="Times New Roman" w:cs="Times New Roman"/>
          <w:i/>
          <w:color w:val="2C2A28"/>
        </w:rPr>
        <w:t>rc-switch</w:t>
      </w:r>
      <w:r>
        <w:rPr>
          <w:rFonts w:ascii="Times New Roman" w:eastAsia="Times New Roman" w:hAnsi="Times New Roman" w:cs="Times New Roman"/>
          <w:color w:val="2C2A28"/>
        </w:rPr>
        <w:t xml:space="preserve"> library, RF codes in either decimal, binary, or </w:t>
      </w:r>
      <w:r>
        <w:rPr>
          <w:rFonts w:ascii="Times New Roman" w:eastAsia="Times New Roman" w:hAnsi="Times New Roman" w:cs="Times New Roman"/>
          <w:i/>
          <w:color w:val="2C2A28"/>
        </w:rPr>
        <w:t>Tri-state</w:t>
      </w:r>
      <w:r>
        <w:rPr>
          <w:rFonts w:ascii="Times New Roman" w:eastAsia="Times New Roman" w:hAnsi="Times New Roman" w:cs="Times New Roman"/>
          <w:color w:val="2C2A28"/>
        </w:rPr>
        <w:t xml:space="preserve"> format are transmitted with the instruction send(number, bitlength), send(pointer), or sendTriState(pointer), respectively, where </w:t>
      </w:r>
      <w:r>
        <w:rPr>
          <w:rFonts w:ascii="Times New Roman" w:eastAsia="Times New Roman" w:hAnsi="Times New Roman" w:cs="Times New Roman"/>
          <w:i/>
          <w:color w:val="2C2A28"/>
        </w:rPr>
        <w:t>pointer</w:t>
      </w:r>
      <w:r>
        <w:rPr>
          <w:rFonts w:ascii="Times New Roman" w:eastAsia="Times New Roman" w:hAnsi="Times New Roman" w:cs="Times New Roman"/>
          <w:color w:val="2C2A28"/>
        </w:rPr>
        <w:t xml:space="preserve"> is the pointer to the array containing the string including the number in binary or </w:t>
      </w:r>
      <w:r>
        <w:rPr>
          <w:rFonts w:ascii="Times New Roman" w:eastAsia="Times New Roman" w:hAnsi="Times New Roman" w:cs="Times New Roman"/>
          <w:i/>
          <w:color w:val="2C2A28"/>
        </w:rPr>
        <w:t>Tri-state</w:t>
      </w:r>
      <w:r>
        <w:rPr>
          <w:rFonts w:ascii="Times New Roman" w:eastAsia="Times New Roman" w:hAnsi="Times New Roman" w:cs="Times New Roman"/>
          <w:color w:val="2C2A28"/>
        </w:rPr>
        <w:t xml:space="preserve"> format. The converted RF code is formatted as a string with a terminating null character, </w:t>
      </w:r>
      <w:r>
        <w:rPr>
          <w:rFonts w:ascii="Times New Roman" w:eastAsia="Times New Roman" w:hAnsi="Times New Roman" w:cs="Times New Roman"/>
          <w:i/>
          <w:color w:val="2C2A28"/>
        </w:rPr>
        <w:t>\0</w:t>
      </w:r>
      <w:r>
        <w:rPr>
          <w:rFonts w:ascii="Times New Roman" w:eastAsia="Times New Roman" w:hAnsi="Times New Roman" w:cs="Times New Roman"/>
          <w:color w:val="2C2A28"/>
        </w:rPr>
        <w:t xml:space="preserve"> , by the instruction pointer = code.c_str(). Irrespective of the RF code format, the </w:t>
      </w:r>
      <w:r>
        <w:rPr>
          <w:rFonts w:ascii="Times New Roman" w:eastAsia="Times New Roman" w:hAnsi="Times New Roman" w:cs="Times New Roman"/>
          <w:i/>
          <w:color w:val="2C2A28"/>
        </w:rPr>
        <w:t>rc-switch</w:t>
      </w:r>
      <w:r>
        <w:rPr>
          <w:rFonts w:ascii="Times New Roman" w:eastAsia="Times New Roman" w:hAnsi="Times New Roman" w:cs="Times New Roman"/>
          <w:color w:val="2C2A28"/>
        </w:rPr>
        <w:t xml:space="preserve"> library converts the RF code to binary format for transmission. The signal is repeatedly transmitted, with a default of ten repeats corresponding to three received signals. The minimum number of repeat transmissions to receive a signal is four, using the instruction setRepeatTransmit(4). Transmissions repeated four to ten times result in the signal being received 1, 1, 2, 2, 3, 3, and 3 times.</w:t>
      </w:r>
    </w:p>
    <w:p w14:paraId="7A0B5ABC" w14:textId="77777777" w:rsidR="003E018B" w:rsidRDefault="00000000">
      <w:pPr>
        <w:spacing w:after="3" w:line="307" w:lineRule="auto"/>
        <w:ind w:right="37" w:firstLine="360"/>
      </w:pPr>
      <w:r>
        <w:rPr>
          <w:rFonts w:ascii="Times New Roman" w:eastAsia="Times New Roman" w:hAnsi="Times New Roman" w:cs="Times New Roman"/>
          <w:color w:val="2C2A28"/>
        </w:rPr>
        <w:t xml:space="preserve">Listing </w:t>
      </w:r>
      <w:r>
        <w:rPr>
          <w:rFonts w:ascii="Times New Roman" w:eastAsia="Times New Roman" w:hAnsi="Times New Roman" w:cs="Times New Roman"/>
          <w:color w:val="0000FF"/>
        </w:rPr>
        <w:t>15-4</w:t>
      </w:r>
      <w:r>
        <w:rPr>
          <w:rFonts w:ascii="Times New Roman" w:eastAsia="Times New Roman" w:hAnsi="Times New Roman" w:cs="Times New Roman"/>
          <w:color w:val="2C2A28"/>
        </w:rPr>
        <w:t xml:space="preserve"> transmits the RC codes </w:t>
      </w:r>
      <w:r>
        <w:rPr>
          <w:rFonts w:ascii="Times New Roman" w:eastAsia="Times New Roman" w:hAnsi="Times New Roman" w:cs="Times New Roman"/>
          <w:i/>
          <w:color w:val="2C2A28"/>
        </w:rPr>
        <w:t>3163905</w:t>
      </w:r>
      <w:r>
        <w:rPr>
          <w:rFonts w:ascii="Times New Roman" w:eastAsia="Times New Roman" w:hAnsi="Times New Roman" w:cs="Times New Roman"/>
          <w:color w:val="2C2A28"/>
        </w:rPr>
        <w:t>–</w:t>
      </w:r>
      <w:r>
        <w:rPr>
          <w:rFonts w:ascii="Times New Roman" w:eastAsia="Times New Roman" w:hAnsi="Times New Roman" w:cs="Times New Roman"/>
          <w:i/>
          <w:color w:val="2C2A28"/>
        </w:rPr>
        <w:t>3163913</w:t>
      </w:r>
      <w:r>
        <w:rPr>
          <w:rFonts w:ascii="Times New Roman" w:eastAsia="Times New Roman" w:hAnsi="Times New Roman" w:cs="Times New Roman"/>
          <w:color w:val="2C2A28"/>
        </w:rPr>
        <w:t xml:space="preserve">, corresponding to several buttons of an RF wireless remote control, with the codes transmitted in decimal, binary, and </w:t>
      </w:r>
      <w:r>
        <w:rPr>
          <w:rFonts w:ascii="Times New Roman" w:eastAsia="Times New Roman" w:hAnsi="Times New Roman" w:cs="Times New Roman"/>
          <w:i/>
          <w:color w:val="2C2A28"/>
        </w:rPr>
        <w:t>Tri-state</w:t>
      </w:r>
      <w:r>
        <w:rPr>
          <w:rFonts w:ascii="Times New Roman" w:eastAsia="Times New Roman" w:hAnsi="Times New Roman" w:cs="Times New Roman"/>
          <w:color w:val="2C2A28"/>
        </w:rPr>
        <w:t xml:space="preserve"> format. An LED is turned on or off to indicate when a signal is transmitted.</w:t>
      </w:r>
    </w:p>
    <w:p w14:paraId="20A4DD87" w14:textId="77777777" w:rsidR="003E018B" w:rsidRDefault="00000000">
      <w:pPr>
        <w:spacing w:after="3" w:line="307" w:lineRule="auto"/>
        <w:ind w:right="37" w:firstLine="360"/>
      </w:pPr>
      <w:r>
        <w:rPr>
          <w:rFonts w:ascii="Times New Roman" w:eastAsia="Times New Roman" w:hAnsi="Times New Roman" w:cs="Times New Roman"/>
          <w:color w:val="2C2A28"/>
        </w:rPr>
        <w:t xml:space="preserve">In Listing </w:t>
      </w:r>
      <w:r>
        <w:rPr>
          <w:rFonts w:ascii="Times New Roman" w:eastAsia="Times New Roman" w:hAnsi="Times New Roman" w:cs="Times New Roman"/>
          <w:color w:val="0000FF"/>
        </w:rPr>
        <w:t>15-4</w:t>
      </w:r>
      <w:r>
        <w:rPr>
          <w:rFonts w:ascii="Times New Roman" w:eastAsia="Times New Roman" w:hAnsi="Times New Roman" w:cs="Times New Roman"/>
          <w:color w:val="2C2A28"/>
        </w:rPr>
        <w:t xml:space="preserve">, the functions </w:t>
      </w:r>
      <w:r>
        <w:rPr>
          <w:rFonts w:ascii="Times New Roman" w:eastAsia="Times New Roman" w:hAnsi="Times New Roman" w:cs="Times New Roman"/>
          <w:i/>
          <w:color w:val="2C2A28"/>
        </w:rPr>
        <w:t>binary</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tristate</w:t>
      </w:r>
      <w:r>
        <w:rPr>
          <w:rFonts w:ascii="Times New Roman" w:eastAsia="Times New Roman" w:hAnsi="Times New Roman" w:cs="Times New Roman"/>
          <w:color w:val="2C2A28"/>
        </w:rPr>
        <w:t xml:space="preserve"> convert a decimal number to binary format and a binary number to </w:t>
      </w:r>
      <w:r>
        <w:rPr>
          <w:rFonts w:ascii="Times New Roman" w:eastAsia="Times New Roman" w:hAnsi="Times New Roman" w:cs="Times New Roman"/>
          <w:i/>
          <w:color w:val="2C2A28"/>
        </w:rPr>
        <w:t xml:space="preserve">Tri-state </w:t>
      </w:r>
      <w:r>
        <w:rPr>
          <w:rFonts w:ascii="Times New Roman" w:eastAsia="Times New Roman" w:hAnsi="Times New Roman" w:cs="Times New Roman"/>
          <w:color w:val="2C2A28"/>
        </w:rPr>
        <w:t xml:space="preserve"> format, respectively. A decimal number is converted to binary format by repeatedly dividing the integer part of the number by two and retaining the remainders, with the first remainder being the least significant bit (LSB) of </w:t>
      </w:r>
    </w:p>
    <w:p w14:paraId="6FD34800" w14:textId="77777777" w:rsidR="003E018B" w:rsidRDefault="00000000">
      <w:pPr>
        <w:spacing w:after="252"/>
        <w:ind w:left="10" w:right="9" w:hanging="10"/>
        <w:jc w:val="right"/>
      </w:pPr>
      <w:r>
        <w:rPr>
          <w:rFonts w:ascii="Arial" w:eastAsia="Arial" w:hAnsi="Arial" w:cs="Arial"/>
          <w:color w:val="2C2A28"/>
          <w:sz w:val="20"/>
        </w:rPr>
        <w:t xml:space="preserve"> radio frequenCy CommuniCation</w:t>
      </w:r>
    </w:p>
    <w:p w14:paraId="177E1E8A" w14:textId="77777777" w:rsidR="003E018B" w:rsidRDefault="00000000">
      <w:pPr>
        <w:spacing w:after="3" w:line="307" w:lineRule="auto"/>
        <w:ind w:left="10" w:right="37" w:hanging="10"/>
      </w:pPr>
      <w:r>
        <w:rPr>
          <w:rFonts w:ascii="Times New Roman" w:eastAsia="Times New Roman" w:hAnsi="Times New Roman" w:cs="Times New Roman"/>
          <w:color w:val="2C2A28"/>
        </w:rPr>
        <w:t xml:space="preserve">the binary representation. For example, to convert the decimal number 19 to binary format, repeated division by two results in the remainders </w:t>
      </w:r>
    </w:p>
    <w:p w14:paraId="5C665565" w14:textId="77777777" w:rsidR="003E018B" w:rsidRDefault="00000000">
      <w:pPr>
        <w:spacing w:after="3" w:line="307" w:lineRule="auto"/>
        <w:ind w:left="10" w:right="37" w:hanging="10"/>
      </w:pPr>
      <w:r>
        <w:rPr>
          <w:rFonts w:ascii="Times New Roman" w:eastAsia="Times New Roman" w:hAnsi="Times New Roman" w:cs="Times New Roman"/>
          <w:color w:val="2C2A28"/>
        </w:rPr>
        <w:t xml:space="preserve">1,1,0,0,1, and 0 equal to (19 – 2 × 9, 9 – 2 × 4, 4 – 2 × 2, 2 – 2 × 1, 1 – 2 × </w:t>
      </w:r>
    </w:p>
    <w:p w14:paraId="5CE6E58C" w14:textId="77777777" w:rsidR="003E018B" w:rsidRDefault="00000000">
      <w:pPr>
        <w:spacing w:after="3" w:line="307" w:lineRule="auto"/>
        <w:ind w:left="10" w:right="37" w:hanging="10"/>
      </w:pPr>
      <w:r>
        <w:rPr>
          <w:rFonts w:ascii="Times New Roman" w:eastAsia="Times New Roman" w:hAnsi="Times New Roman" w:cs="Times New Roman"/>
          <w:color w:val="2C2A28"/>
        </w:rPr>
        <w:t xml:space="preserve">0). The first remainder is the LSB, so the binary representation of 19 is 010011, with the LSB last. The </w:t>
      </w:r>
      <w:r>
        <w:rPr>
          <w:rFonts w:ascii="Times New Roman" w:eastAsia="Times New Roman" w:hAnsi="Times New Roman" w:cs="Times New Roman"/>
          <w:i/>
          <w:color w:val="2C2A28"/>
        </w:rPr>
        <w:t>rc- switch</w:t>
      </w:r>
      <w:r>
        <w:rPr>
          <w:rFonts w:ascii="Times New Roman" w:eastAsia="Times New Roman" w:hAnsi="Times New Roman" w:cs="Times New Roman"/>
          <w:color w:val="2C2A28"/>
        </w:rPr>
        <w:t xml:space="preserve"> library uses 24-bit format to represent a number in binary format, so converting a decimal number to binary format requires 24 divisions by two.</w:t>
      </w:r>
    </w:p>
    <w:p w14:paraId="21010E3E" w14:textId="77777777" w:rsidR="003E018B" w:rsidRDefault="00000000">
      <w:pPr>
        <w:spacing w:after="253" w:line="305" w:lineRule="auto"/>
        <w:ind w:left="-15" w:right="38" w:firstLine="360"/>
        <w:jc w:val="both"/>
      </w:pPr>
      <w:r>
        <w:rPr>
          <w:rFonts w:ascii="Times New Roman" w:eastAsia="Times New Roman" w:hAnsi="Times New Roman" w:cs="Times New Roman"/>
          <w:color w:val="2C2A28"/>
        </w:rPr>
        <w:t xml:space="preserve">Conversion of a binary-formatted number into </w:t>
      </w:r>
      <w:r>
        <w:rPr>
          <w:rFonts w:ascii="Times New Roman" w:eastAsia="Times New Roman" w:hAnsi="Times New Roman" w:cs="Times New Roman"/>
          <w:i/>
          <w:color w:val="2C2A28"/>
        </w:rPr>
        <w:t>Tri-state</w:t>
      </w:r>
      <w:r>
        <w:rPr>
          <w:rFonts w:ascii="Times New Roman" w:eastAsia="Times New Roman" w:hAnsi="Times New Roman" w:cs="Times New Roman"/>
          <w:color w:val="2C2A28"/>
        </w:rPr>
        <w:t xml:space="preserve"> format starts with the MSB pair and finishes with the LSB pair. For the decimal number 19,  the bit pairs are (01), (00), and (11) that map to </w:t>
      </w:r>
      <w:r>
        <w:rPr>
          <w:rFonts w:ascii="Times New Roman" w:eastAsia="Times New Roman" w:hAnsi="Times New Roman" w:cs="Times New Roman"/>
          <w:i/>
          <w:color w:val="2C2A28"/>
        </w:rPr>
        <w:t>Tri-state</w:t>
      </w:r>
      <w:r>
        <w:rPr>
          <w:rFonts w:ascii="Times New Roman" w:eastAsia="Times New Roman" w:hAnsi="Times New Roman" w:cs="Times New Roman"/>
          <w:color w:val="2C2A28"/>
        </w:rPr>
        <w:t xml:space="preserve"> format of </w:t>
      </w:r>
      <w:r>
        <w:rPr>
          <w:rFonts w:ascii="Times New Roman" w:eastAsia="Times New Roman" w:hAnsi="Times New Roman" w:cs="Times New Roman"/>
          <w:i/>
          <w:color w:val="2C2A28"/>
        </w:rPr>
        <w:t>F01</w:t>
      </w:r>
      <w:r>
        <w:rPr>
          <w:rFonts w:ascii="Times New Roman" w:eastAsia="Times New Roman" w:hAnsi="Times New Roman" w:cs="Times New Roman"/>
          <w:color w:val="2C2A28"/>
        </w:rPr>
        <w:t xml:space="preserve">. In Listing </w:t>
      </w:r>
      <w:r>
        <w:rPr>
          <w:rFonts w:ascii="Times New Roman" w:eastAsia="Times New Roman" w:hAnsi="Times New Roman" w:cs="Times New Roman"/>
          <w:color w:val="0000FF"/>
        </w:rPr>
        <w:t>15-4</w:t>
      </w:r>
      <w:r>
        <w:rPr>
          <w:rFonts w:ascii="Times New Roman" w:eastAsia="Times New Roman" w:hAnsi="Times New Roman" w:cs="Times New Roman"/>
          <w:color w:val="2C2A28"/>
        </w:rPr>
        <w:t xml:space="preserve">, the character at position </w:t>
      </w:r>
      <w:r>
        <w:rPr>
          <w:rFonts w:ascii="Times New Roman" w:eastAsia="Times New Roman" w:hAnsi="Times New Roman" w:cs="Times New Roman"/>
          <w:i/>
          <w:color w:val="2C2A28"/>
        </w:rPr>
        <w:t>x</w:t>
      </w:r>
      <w:r>
        <w:rPr>
          <w:rFonts w:ascii="Times New Roman" w:eastAsia="Times New Roman" w:hAnsi="Times New Roman" w:cs="Times New Roman"/>
          <w:color w:val="2C2A28"/>
        </w:rPr>
        <w:t xml:space="preserve"> of a string </w:t>
      </w:r>
      <w:r>
        <w:rPr>
          <w:rFonts w:ascii="Times New Roman" w:eastAsia="Times New Roman" w:hAnsi="Times New Roman" w:cs="Times New Roman"/>
          <w:i/>
          <w:color w:val="2C2A28"/>
        </w:rPr>
        <w:t>bin</w:t>
      </w:r>
      <w:r>
        <w:rPr>
          <w:rFonts w:ascii="Times New Roman" w:eastAsia="Times New Roman" w:hAnsi="Times New Roman" w:cs="Times New Roman"/>
          <w:color w:val="2C2A28"/>
        </w:rPr>
        <w:t xml:space="preserve"> is identified by the instruction bin.charAt(x). In Listing </w:t>
      </w:r>
      <w:r>
        <w:rPr>
          <w:rFonts w:ascii="Times New Roman" w:eastAsia="Times New Roman" w:hAnsi="Times New Roman" w:cs="Times New Roman"/>
          <w:color w:val="0000FF"/>
        </w:rPr>
        <w:t>15-4</w:t>
      </w:r>
      <w:r>
        <w:rPr>
          <w:rFonts w:ascii="Times New Roman" w:eastAsia="Times New Roman" w:hAnsi="Times New Roman" w:cs="Times New Roman"/>
          <w:color w:val="2C2A28"/>
        </w:rPr>
        <w:t xml:space="preserve">, the </w:t>
      </w:r>
      <w:r>
        <w:rPr>
          <w:rFonts w:ascii="Times New Roman" w:eastAsia="Times New Roman" w:hAnsi="Times New Roman" w:cs="Times New Roman"/>
          <w:i/>
          <w:color w:val="2C2A28"/>
        </w:rPr>
        <w:t>Tri-state</w:t>
      </w:r>
      <w:r>
        <w:rPr>
          <w:rFonts w:ascii="Times New Roman" w:eastAsia="Times New Roman" w:hAnsi="Times New Roman" w:cs="Times New Roman"/>
          <w:color w:val="2C2A28"/>
        </w:rPr>
        <w:t xml:space="preserve"> format for the numbers 3163905, 3163907, 3163908, 3163909, and 3163911 is valid, but the transmitted values are not correct for the numbers 3163906, 3163910, 316312, and 3163913, so the term </w:t>
      </w:r>
      <w:r>
        <w:rPr>
          <w:rFonts w:ascii="Times New Roman" w:eastAsia="Times New Roman" w:hAnsi="Times New Roman" w:cs="Times New Roman"/>
          <w:i/>
          <w:color w:val="2C2A28"/>
        </w:rPr>
        <w:t>U</w:t>
      </w:r>
      <w:r>
        <w:rPr>
          <w:rFonts w:ascii="Times New Roman" w:eastAsia="Times New Roman" w:hAnsi="Times New Roman" w:cs="Times New Roman"/>
          <w:color w:val="2C2A28"/>
        </w:rPr>
        <w:t xml:space="preserve"> is included in the </w:t>
      </w:r>
      <w:r>
        <w:rPr>
          <w:rFonts w:ascii="Times New Roman" w:eastAsia="Times New Roman" w:hAnsi="Times New Roman" w:cs="Times New Roman"/>
          <w:i/>
          <w:color w:val="2C2A28"/>
        </w:rPr>
        <w:t>Tri-state</w:t>
      </w:r>
      <w:r>
        <w:rPr>
          <w:rFonts w:ascii="Times New Roman" w:eastAsia="Times New Roman" w:hAnsi="Times New Roman" w:cs="Times New Roman"/>
          <w:color w:val="2C2A28"/>
        </w:rPr>
        <w:t xml:space="preserve"> format for the (10) bit pair.</w:t>
      </w:r>
    </w:p>
    <w:p w14:paraId="408C26F5" w14:textId="77777777" w:rsidR="003E018B" w:rsidRDefault="00000000">
      <w:pPr>
        <w:spacing w:after="180"/>
        <w:ind w:left="-5" w:hanging="10"/>
      </w:pPr>
      <w:r>
        <w:rPr>
          <w:rFonts w:ascii="Times New Roman" w:eastAsia="Times New Roman" w:hAnsi="Times New Roman" w:cs="Times New Roman"/>
          <w:b/>
          <w:i/>
          <w:color w:val="2C2A28"/>
          <w:sz w:val="24"/>
        </w:rPr>
        <w:t xml:space="preserve">Listing 15-4. </w:t>
      </w:r>
      <w:r>
        <w:rPr>
          <w:rFonts w:ascii="Times New Roman" w:eastAsia="Times New Roman" w:hAnsi="Times New Roman" w:cs="Times New Roman"/>
          <w:color w:val="2C2A28"/>
          <w:sz w:val="24"/>
        </w:rPr>
        <w:t>Transmit an RF code with the rc-switch library</w:t>
      </w:r>
    </w:p>
    <w:p w14:paraId="5BBF54F3" w14:textId="77777777" w:rsidR="003E018B" w:rsidRDefault="00000000">
      <w:pPr>
        <w:spacing w:after="0" w:line="305" w:lineRule="auto"/>
        <w:ind w:left="-5" w:right="279" w:hanging="10"/>
        <w:jc w:val="both"/>
      </w:pPr>
      <w:r>
        <w:rPr>
          <w:rFonts w:ascii="Times New Roman" w:eastAsia="Times New Roman" w:hAnsi="Times New Roman" w:cs="Times New Roman"/>
          <w:color w:val="2C2A28"/>
        </w:rPr>
        <w:t>#include &lt;RCSwitch.h&gt;            // include the rc- switch library RCSwitch rc = RCSwitch();        // associate rc with rc-switch lib unsigned long value = 3163905;   // code to be transmitted const char * biCode;             // pointers to arrays with number const char * triCode;            // in binary or Tri-state format int LEDpin = D3;                 // define LED pin int LED = 0;                     // initial LED state</w:t>
      </w:r>
    </w:p>
    <w:p w14:paraId="562AE736" w14:textId="77777777" w:rsidR="003E018B" w:rsidRDefault="00000000">
      <w:pPr>
        <w:spacing w:after="199"/>
        <w:ind w:left="-5" w:hanging="10"/>
        <w:jc w:val="both"/>
      </w:pPr>
      <w:r>
        <w:rPr>
          <w:rFonts w:ascii="Times New Roman" w:eastAsia="Times New Roman" w:hAnsi="Times New Roman" w:cs="Times New Roman"/>
          <w:color w:val="2C2A28"/>
        </w:rPr>
        <w:t>int delTime = 1000;              // delay between transmissions String bin, tri;</w:t>
      </w:r>
    </w:p>
    <w:p w14:paraId="46F4E2E6" w14:textId="77777777" w:rsidR="003E018B" w:rsidRDefault="00000000">
      <w:pPr>
        <w:spacing w:after="43"/>
        <w:ind w:left="-5" w:hanging="10"/>
        <w:jc w:val="both"/>
      </w:pPr>
      <w:r>
        <w:rPr>
          <w:rFonts w:ascii="Times New Roman" w:eastAsia="Times New Roman" w:hAnsi="Times New Roman" w:cs="Times New Roman"/>
          <w:color w:val="2C2A28"/>
        </w:rPr>
        <w:t>void setup()</w:t>
      </w:r>
    </w:p>
    <w:p w14:paraId="3BB17B0E" w14:textId="77777777" w:rsidR="003E018B" w:rsidRDefault="00000000">
      <w:pPr>
        <w:spacing w:after="43"/>
        <w:ind w:left="-5" w:hanging="10"/>
        <w:jc w:val="both"/>
      </w:pPr>
      <w:r>
        <w:rPr>
          <w:rFonts w:ascii="Times New Roman" w:eastAsia="Times New Roman" w:hAnsi="Times New Roman" w:cs="Times New Roman"/>
          <w:color w:val="2C2A28"/>
        </w:rPr>
        <w:t>{</w:t>
      </w:r>
    </w:p>
    <w:p w14:paraId="22CA9856" w14:textId="77777777" w:rsidR="003E018B" w:rsidRDefault="00000000">
      <w:pPr>
        <w:spacing w:after="3" w:line="307" w:lineRule="auto"/>
        <w:ind w:left="10" w:right="37" w:hanging="10"/>
      </w:pPr>
      <w:r>
        <w:rPr>
          <w:rFonts w:ascii="Times New Roman" w:eastAsia="Times New Roman" w:hAnsi="Times New Roman" w:cs="Times New Roman"/>
          <w:color w:val="2C2A28"/>
        </w:rPr>
        <w:t xml:space="preserve">  Serial.begin(115200);          // Serial Monitor baud rate   pinMode(LEDpin, OUTPUT);       // define LED pin as output   rc.enableTransmit(D1);         // transmit data pin</w:t>
      </w:r>
    </w:p>
    <w:p w14:paraId="5142E353" w14:textId="77777777" w:rsidR="003E018B" w:rsidRDefault="003E018B">
      <w:pPr>
        <w:sectPr w:rsidR="003E018B" w:rsidSect="008B0697">
          <w:headerReference w:type="even" r:id="rId1105"/>
          <w:headerReference w:type="default" r:id="rId1106"/>
          <w:footerReference w:type="even" r:id="rId1107"/>
          <w:footerReference w:type="default" r:id="rId1108"/>
          <w:headerReference w:type="first" r:id="rId1109"/>
          <w:footerReference w:type="first" r:id="rId1110"/>
          <w:footnotePr>
            <w:numRestart w:val="eachPage"/>
          </w:footnotePr>
          <w:pgSz w:w="8787" w:h="13323"/>
          <w:pgMar w:top="1036" w:right="1085" w:bottom="1511" w:left="720" w:header="1036" w:footer="1024" w:gutter="0"/>
          <w:cols w:space="708"/>
          <w:titlePg/>
        </w:sectPr>
      </w:pPr>
    </w:p>
    <w:p w14:paraId="0E17B6F4" w14:textId="77777777" w:rsidR="003E018B" w:rsidRDefault="00000000">
      <w:pPr>
        <w:spacing w:after="251"/>
        <w:ind w:left="1131" w:hanging="10"/>
      </w:pPr>
      <w:r>
        <w:rPr>
          <w:rFonts w:ascii="Arial" w:eastAsia="Arial" w:hAnsi="Arial" w:cs="Arial"/>
          <w:color w:val="2C2A28"/>
          <w:sz w:val="20"/>
        </w:rPr>
        <w:t xml:space="preserve"> radio frequenCy CommuniCation</w:t>
      </w:r>
    </w:p>
    <w:p w14:paraId="3ED27346" w14:textId="77777777" w:rsidR="003E018B" w:rsidRDefault="00000000">
      <w:pPr>
        <w:spacing w:after="43"/>
        <w:ind w:left="-5" w:hanging="10"/>
        <w:jc w:val="both"/>
      </w:pPr>
      <w:r>
        <w:rPr>
          <w:rFonts w:ascii="Times New Roman" w:eastAsia="Times New Roman" w:hAnsi="Times New Roman" w:cs="Times New Roman"/>
          <w:color w:val="2C2A28"/>
        </w:rPr>
        <w:t xml:space="preserve">  rc.setPulseLength(351);        // optional with time in ms   rc.setProtocol(1);             // default is 1</w:t>
      </w:r>
    </w:p>
    <w:p w14:paraId="2A9D2CF5" w14:textId="77777777" w:rsidR="003E018B" w:rsidRDefault="00000000">
      <w:pPr>
        <w:spacing w:after="43"/>
        <w:ind w:left="-5" w:hanging="10"/>
        <w:jc w:val="both"/>
      </w:pPr>
      <w:r>
        <w:rPr>
          <w:rFonts w:ascii="Times New Roman" w:eastAsia="Times New Roman" w:hAnsi="Times New Roman" w:cs="Times New Roman"/>
          <w:color w:val="2C2A28"/>
        </w:rPr>
        <w:t xml:space="preserve">  rc.setRepeatTransmit(4);       // define number of transmissions</w:t>
      </w:r>
    </w:p>
    <w:p w14:paraId="6AD27563" w14:textId="77777777" w:rsidR="003E018B" w:rsidRDefault="00000000">
      <w:pPr>
        <w:spacing w:after="205"/>
        <w:ind w:left="-5" w:hanging="10"/>
        <w:jc w:val="both"/>
      </w:pPr>
      <w:r>
        <w:rPr>
          <w:rFonts w:ascii="Times New Roman" w:eastAsia="Times New Roman" w:hAnsi="Times New Roman" w:cs="Times New Roman"/>
          <w:color w:val="2C2A28"/>
        </w:rPr>
        <w:t xml:space="preserve"> }</w:t>
      </w:r>
    </w:p>
    <w:p w14:paraId="26EE549F" w14:textId="77777777" w:rsidR="003E018B" w:rsidRDefault="00000000">
      <w:pPr>
        <w:spacing w:after="43"/>
        <w:ind w:left="-5" w:hanging="10"/>
        <w:jc w:val="both"/>
      </w:pPr>
      <w:r>
        <w:rPr>
          <w:rFonts w:ascii="Times New Roman" w:eastAsia="Times New Roman" w:hAnsi="Times New Roman" w:cs="Times New Roman"/>
          <w:color w:val="2C2A28"/>
        </w:rPr>
        <w:t>void loop()</w:t>
      </w:r>
    </w:p>
    <w:p w14:paraId="203122C4" w14:textId="77777777" w:rsidR="003E018B" w:rsidRDefault="00000000">
      <w:pPr>
        <w:spacing w:after="43"/>
        <w:ind w:left="-5" w:hanging="10"/>
        <w:jc w:val="both"/>
      </w:pPr>
      <w:r>
        <w:rPr>
          <w:rFonts w:ascii="Times New Roman" w:eastAsia="Times New Roman" w:hAnsi="Times New Roman" w:cs="Times New Roman"/>
          <w:color w:val="2C2A28"/>
        </w:rPr>
        <w:t>{   rc.send(value, 24);            // send number in decimal format   Serial.print(value);Serial.prin t("\t");   // display value   digitalWrite(LEDpin, LED);     // turn on or off LED   LED = 1 - LED;</w:t>
      </w:r>
    </w:p>
    <w:p w14:paraId="180F8C3A" w14:textId="77777777" w:rsidR="003E018B" w:rsidRDefault="00000000">
      <w:pPr>
        <w:spacing w:after="3" w:line="302" w:lineRule="auto"/>
        <w:ind w:left="-5" w:right="42" w:hanging="10"/>
      </w:pPr>
      <w:r>
        <w:rPr>
          <w:rFonts w:ascii="Times New Roman" w:eastAsia="Times New Roman" w:hAnsi="Times New Roman" w:cs="Times New Roman"/>
          <w:color w:val="2C2A28"/>
        </w:rPr>
        <w:t xml:space="preserve">  delay(delTime);                // interval between transmissions   binary(value);                 // convert to binary format   rc.send(biCode);               // send array in binary format</w:t>
      </w:r>
    </w:p>
    <w:p w14:paraId="27834A70" w14:textId="77777777" w:rsidR="003E018B" w:rsidRDefault="00000000">
      <w:pPr>
        <w:spacing w:after="43"/>
        <w:ind w:left="-5" w:hanging="10"/>
        <w:jc w:val="both"/>
      </w:pPr>
      <w:r>
        <w:rPr>
          <w:rFonts w:ascii="Times New Roman" w:eastAsia="Times New Roman" w:hAnsi="Times New Roman" w:cs="Times New Roman"/>
          <w:color w:val="2C2A28"/>
        </w:rPr>
        <w:t xml:space="preserve">  Serial.print(biCode);Serial.pri nt("\t");   </w:t>
      </w:r>
    </w:p>
    <w:p w14:paraId="72CB7B75" w14:textId="77777777" w:rsidR="003E018B" w:rsidRDefault="00000000">
      <w:pPr>
        <w:spacing w:after="45"/>
        <w:ind w:left="10" w:right="239" w:hanging="10"/>
        <w:jc w:val="right"/>
      </w:pPr>
      <w:r>
        <w:rPr>
          <w:rFonts w:ascii="Times New Roman" w:eastAsia="Times New Roman" w:hAnsi="Times New Roman" w:cs="Times New Roman"/>
          <w:color w:val="2C2A28"/>
        </w:rPr>
        <w:t>// display value in binary format</w:t>
      </w:r>
    </w:p>
    <w:p w14:paraId="034C305E" w14:textId="77777777" w:rsidR="003E018B" w:rsidRDefault="00000000">
      <w:pPr>
        <w:spacing w:after="43"/>
        <w:ind w:left="-5" w:hanging="10"/>
        <w:jc w:val="both"/>
      </w:pPr>
      <w:r>
        <w:rPr>
          <w:rFonts w:ascii="Times New Roman" w:eastAsia="Times New Roman" w:hAnsi="Times New Roman" w:cs="Times New Roman"/>
          <w:color w:val="2C2A28"/>
        </w:rPr>
        <w:t xml:space="preserve">  delay(delTime);</w:t>
      </w:r>
    </w:p>
    <w:p w14:paraId="1CE8392D" w14:textId="77777777" w:rsidR="003E018B" w:rsidRDefault="00000000">
      <w:pPr>
        <w:spacing w:after="3" w:line="302" w:lineRule="auto"/>
        <w:ind w:left="-5" w:right="297" w:hanging="10"/>
      </w:pPr>
      <w:r>
        <w:rPr>
          <w:rFonts w:ascii="Times New Roman" w:eastAsia="Times New Roman" w:hAnsi="Times New Roman" w:cs="Times New Roman"/>
          <w:color w:val="2C2A28"/>
        </w:rPr>
        <w:t xml:space="preserve">  tristate(bin);                 // convert to Tri-state format   rc.sendTriState(triCode);      // send array in Tri-state format   Serial.println(triCode);       // display in Tri-state format   delay(delTime);   value++;</w:t>
      </w:r>
    </w:p>
    <w:p w14:paraId="13E64194" w14:textId="77777777" w:rsidR="003E018B" w:rsidRDefault="00000000">
      <w:pPr>
        <w:spacing w:after="43"/>
        <w:ind w:left="-5" w:hanging="10"/>
        <w:jc w:val="both"/>
      </w:pPr>
      <w:r>
        <w:rPr>
          <w:rFonts w:ascii="Times New Roman" w:eastAsia="Times New Roman" w:hAnsi="Times New Roman" w:cs="Times New Roman"/>
          <w:color w:val="2C2A28"/>
        </w:rPr>
        <w:t xml:space="preserve">  if(value &gt; 3163913) for (;;) de lay(1000); </w:t>
      </w:r>
    </w:p>
    <w:p w14:paraId="036E8729" w14:textId="77777777" w:rsidR="003E018B" w:rsidRDefault="00000000">
      <w:pPr>
        <w:spacing w:after="162" w:line="307" w:lineRule="auto"/>
        <w:ind w:left="10" w:right="37" w:hanging="10"/>
      </w:pPr>
      <w:r>
        <w:rPr>
          <w:rFonts w:ascii="Times New Roman" w:eastAsia="Times New Roman" w:hAnsi="Times New Roman" w:cs="Times New Roman"/>
          <w:color w:val="2C2A28"/>
        </w:rPr>
        <w:t>}                           // stop after sending all codes</w:t>
      </w:r>
    </w:p>
    <w:p w14:paraId="4243F2CE" w14:textId="77777777" w:rsidR="003E018B" w:rsidRDefault="00000000">
      <w:pPr>
        <w:spacing w:after="3" w:line="307" w:lineRule="auto"/>
        <w:ind w:left="10" w:right="37" w:hanging="10"/>
      </w:pPr>
      <w:r>
        <w:rPr>
          <w:rFonts w:ascii="Times New Roman" w:eastAsia="Times New Roman" w:hAnsi="Times New Roman" w:cs="Times New Roman"/>
          <w:color w:val="2C2A28"/>
        </w:rPr>
        <w:t>void binary(long number)    //  function to convert to binary format</w:t>
      </w:r>
    </w:p>
    <w:p w14:paraId="43C6AA8B" w14:textId="77777777" w:rsidR="003E018B" w:rsidRDefault="00000000">
      <w:pPr>
        <w:spacing w:after="3" w:line="302" w:lineRule="auto"/>
        <w:ind w:left="-5" w:right="1329" w:hanging="10"/>
      </w:pPr>
      <w:r>
        <w:rPr>
          <w:rFonts w:ascii="Times New Roman" w:eastAsia="Times New Roman" w:hAnsi="Times New Roman" w:cs="Times New Roman"/>
          <w:color w:val="2C2A28"/>
        </w:rPr>
        <w:t>{   bin = "";   for (int i=0; i&lt;24; i++)  // 24 bits starting with LSB</w:t>
      </w:r>
    </w:p>
    <w:p w14:paraId="37896AF1" w14:textId="77777777" w:rsidR="003E018B" w:rsidRDefault="00000000">
      <w:pPr>
        <w:spacing w:after="3" w:line="307" w:lineRule="auto"/>
        <w:ind w:left="10" w:right="37" w:hanging="10"/>
      </w:pPr>
      <w:r>
        <w:rPr>
          <w:rFonts w:ascii="Times New Roman" w:eastAsia="Times New Roman" w:hAnsi="Times New Roman" w:cs="Times New Roman"/>
          <w:color w:val="2C2A28"/>
        </w:rPr>
        <w:t xml:space="preserve">  {                         // next bit precedes lower significant bits</w:t>
      </w:r>
    </w:p>
    <w:p w14:paraId="2DD86E3A" w14:textId="77777777" w:rsidR="003E018B" w:rsidRDefault="00000000">
      <w:pPr>
        <w:spacing w:after="43"/>
        <w:ind w:left="-5" w:hanging="10"/>
        <w:jc w:val="both"/>
      </w:pPr>
      <w:r>
        <w:rPr>
          <w:rFonts w:ascii="Times New Roman" w:eastAsia="Times New Roman" w:hAnsi="Times New Roman" w:cs="Times New Roman"/>
          <w:color w:val="2C2A28"/>
        </w:rPr>
        <w:t xml:space="preserve">    if(number%2 == 1) bin =  "1" + bin;       </w:t>
      </w:r>
    </w:p>
    <w:p w14:paraId="63097645" w14:textId="77777777" w:rsidR="003E018B" w:rsidRDefault="00000000">
      <w:pPr>
        <w:spacing w:after="45"/>
        <w:ind w:left="10" w:right="239" w:hanging="10"/>
        <w:jc w:val="right"/>
      </w:pPr>
      <w:r>
        <w:rPr>
          <w:rFonts w:ascii="Times New Roman" w:eastAsia="Times New Roman" w:hAnsi="Times New Roman" w:cs="Times New Roman"/>
          <w:color w:val="2C2A28"/>
        </w:rPr>
        <w:t>// number is an unsigned long integer</w:t>
      </w:r>
    </w:p>
    <w:p w14:paraId="7D0B0EAD" w14:textId="77777777" w:rsidR="003E018B" w:rsidRDefault="00000000">
      <w:pPr>
        <w:spacing w:after="43"/>
        <w:ind w:left="-5" w:hanging="10"/>
        <w:jc w:val="both"/>
      </w:pPr>
      <w:r>
        <w:rPr>
          <w:rFonts w:ascii="Times New Roman" w:eastAsia="Times New Roman" w:hAnsi="Times New Roman" w:cs="Times New Roman"/>
          <w:color w:val="2C2A28"/>
        </w:rPr>
        <w:t xml:space="preserve">    else bin = "0" + bin;</w:t>
      </w:r>
    </w:p>
    <w:p w14:paraId="2C3F0C58" w14:textId="77777777" w:rsidR="003E018B" w:rsidRDefault="00000000">
      <w:pPr>
        <w:spacing w:after="252"/>
        <w:ind w:left="10" w:right="9" w:hanging="10"/>
        <w:jc w:val="right"/>
      </w:pPr>
      <w:r>
        <w:rPr>
          <w:rFonts w:ascii="Arial" w:eastAsia="Arial" w:hAnsi="Arial" w:cs="Arial"/>
          <w:color w:val="2C2A28"/>
          <w:sz w:val="20"/>
        </w:rPr>
        <w:t xml:space="preserve"> radio frequenCy CommuniCation</w:t>
      </w:r>
    </w:p>
    <w:p w14:paraId="09C94B70" w14:textId="77777777" w:rsidR="003E018B" w:rsidRDefault="00000000">
      <w:pPr>
        <w:spacing w:after="43"/>
        <w:ind w:left="-5" w:hanging="10"/>
        <w:jc w:val="both"/>
      </w:pPr>
      <w:r>
        <w:rPr>
          <w:rFonts w:ascii="Times New Roman" w:eastAsia="Times New Roman" w:hAnsi="Times New Roman" w:cs="Times New Roman"/>
          <w:color w:val="2C2A28"/>
        </w:rPr>
        <w:t xml:space="preserve">    number = number/2;</w:t>
      </w:r>
    </w:p>
    <w:p w14:paraId="0A5FB566" w14:textId="77777777" w:rsidR="003E018B" w:rsidRDefault="00000000">
      <w:pPr>
        <w:spacing w:after="43"/>
        <w:ind w:left="-5" w:right="1610" w:hanging="10"/>
        <w:jc w:val="both"/>
      </w:pPr>
      <w:r>
        <w:rPr>
          <w:rFonts w:ascii="Times New Roman" w:eastAsia="Times New Roman" w:hAnsi="Times New Roman" w:cs="Times New Roman"/>
          <w:color w:val="2C2A28"/>
        </w:rPr>
        <w:t xml:space="preserve">  }   biCode = bin.c_str();     // create pointer to array</w:t>
      </w:r>
    </w:p>
    <w:p w14:paraId="14BEB5E4" w14:textId="77777777" w:rsidR="003E018B" w:rsidRDefault="00000000">
      <w:pPr>
        <w:spacing w:after="206"/>
        <w:ind w:left="-5" w:hanging="10"/>
        <w:jc w:val="both"/>
      </w:pPr>
      <w:r>
        <w:rPr>
          <w:rFonts w:ascii="Times New Roman" w:eastAsia="Times New Roman" w:hAnsi="Times New Roman" w:cs="Times New Roman"/>
          <w:color w:val="2C2A28"/>
        </w:rPr>
        <w:t>}</w:t>
      </w:r>
    </w:p>
    <w:p w14:paraId="7354A944" w14:textId="77777777" w:rsidR="003E018B" w:rsidRDefault="00000000">
      <w:pPr>
        <w:spacing w:after="3" w:line="307" w:lineRule="auto"/>
        <w:ind w:left="10" w:right="37" w:hanging="10"/>
      </w:pPr>
      <w:r>
        <w:rPr>
          <w:rFonts w:ascii="Times New Roman" w:eastAsia="Times New Roman" w:hAnsi="Times New Roman" w:cs="Times New Roman"/>
          <w:color w:val="2C2A28"/>
        </w:rPr>
        <w:t>void tristate(String val)   // function to convert to Tri-state format</w:t>
      </w:r>
    </w:p>
    <w:p w14:paraId="11EE93D0" w14:textId="77777777" w:rsidR="003E018B" w:rsidRDefault="00000000">
      <w:pPr>
        <w:spacing w:after="43"/>
        <w:ind w:left="-5" w:right="196" w:hanging="10"/>
        <w:jc w:val="both"/>
      </w:pPr>
      <w:r>
        <w:rPr>
          <w:rFonts w:ascii="Times New Roman" w:eastAsia="Times New Roman" w:hAnsi="Times New Roman" w:cs="Times New Roman"/>
          <w:color w:val="2C2A28"/>
        </w:rPr>
        <w:t>{   tri = "";   for (int i=0; i&lt;12; i++)  // start with MSB which is charAt(0)   {                         // next bit follows higher significant bits          if(val.charAt(2*i)=='0' &amp;&amp; val.charAt(2*i+1)=='0')  tri = tri + "0";     else if(val.charAt(2*i)=='1' &amp;&amp; val.charAt(2*i+1)=='1')  tri = tri + "1";</w:t>
      </w:r>
    </w:p>
    <w:p w14:paraId="08A93AA7" w14:textId="77777777" w:rsidR="003E018B" w:rsidRDefault="00000000">
      <w:pPr>
        <w:spacing w:after="43"/>
        <w:ind w:left="315" w:hanging="330"/>
        <w:jc w:val="both"/>
      </w:pPr>
      <w:r>
        <w:rPr>
          <w:rFonts w:ascii="Times New Roman" w:eastAsia="Times New Roman" w:hAnsi="Times New Roman" w:cs="Times New Roman"/>
          <w:color w:val="2C2A28"/>
        </w:rPr>
        <w:t xml:space="preserve">    else if(val.charAt(2*i)=='0' &amp;&amp; val.charAt(2*i+1)=='1')  tri = tri + "F";</w:t>
      </w:r>
    </w:p>
    <w:p w14:paraId="5F3BD2F6" w14:textId="77777777" w:rsidR="003E018B" w:rsidRDefault="00000000">
      <w:pPr>
        <w:spacing w:after="43"/>
        <w:ind w:left="315" w:hanging="330"/>
        <w:jc w:val="both"/>
      </w:pPr>
      <w:r>
        <w:rPr>
          <w:rFonts w:ascii="Times New Roman" w:eastAsia="Times New Roman" w:hAnsi="Times New Roman" w:cs="Times New Roman"/>
          <w:color w:val="2C2A28"/>
        </w:rPr>
        <w:t xml:space="preserve">    else if(val.charAt(2*i)=='1' &amp;&amp; val.charAt(2*i+1)=='0')  tri = tri + "U";</w:t>
      </w:r>
    </w:p>
    <w:p w14:paraId="15190D59" w14:textId="77777777" w:rsidR="003E018B" w:rsidRDefault="00000000">
      <w:pPr>
        <w:spacing w:after="517" w:line="302" w:lineRule="auto"/>
        <w:ind w:left="-5" w:right="1500" w:hanging="10"/>
      </w:pPr>
      <w:r>
        <w:rPr>
          <w:rFonts w:ascii="Times New Roman" w:eastAsia="Times New Roman" w:hAnsi="Times New Roman" w:cs="Times New Roman"/>
          <w:color w:val="2C2A28"/>
        </w:rPr>
        <w:t xml:space="preserve">  }   triCode = tri.c_str();     // create pointer to array }</w:t>
      </w:r>
    </w:p>
    <w:p w14:paraId="7D21CAF9" w14:textId="77777777" w:rsidR="003E018B" w:rsidRDefault="00000000">
      <w:pPr>
        <w:spacing w:after="0"/>
        <w:ind w:left="-5" w:hanging="10"/>
      </w:pPr>
      <w:r>
        <w:rPr>
          <w:rFonts w:ascii="Arial" w:eastAsia="Arial" w:hAnsi="Arial" w:cs="Arial"/>
          <w:b/>
          <w:color w:val="2C2A28"/>
          <w:sz w:val="40"/>
        </w:rPr>
        <w:t xml:space="preserve"> Control pan-tilt servos with RF communication</w:t>
      </w:r>
    </w:p>
    <w:p w14:paraId="1474A2C7" w14:textId="77777777" w:rsidR="003E018B" w:rsidRDefault="00000000">
      <w:pPr>
        <w:spacing w:after="3" w:line="307" w:lineRule="auto"/>
        <w:ind w:left="10" w:right="188" w:hanging="10"/>
      </w:pPr>
      <w:r>
        <w:rPr>
          <w:noProof/>
        </w:rPr>
        <w:drawing>
          <wp:anchor distT="0" distB="0" distL="114300" distR="114300" simplePos="0" relativeHeight="251684864" behindDoc="0" locked="0" layoutInCell="1" allowOverlap="0" wp14:anchorId="33D7930C" wp14:editId="70310122">
            <wp:simplePos x="0" y="0"/>
            <wp:positionH relativeFrom="column">
              <wp:posOffset>0</wp:posOffset>
            </wp:positionH>
            <wp:positionV relativeFrom="paragraph">
              <wp:posOffset>25517</wp:posOffset>
            </wp:positionV>
            <wp:extent cx="1078992" cy="1374213"/>
            <wp:effectExtent l="0" t="0" r="0" b="0"/>
            <wp:wrapSquare wrapText="bothSides"/>
            <wp:docPr id="29022" name="Picture 29022"/>
            <wp:cNvGraphicFramePr/>
            <a:graphic xmlns:a="http://schemas.openxmlformats.org/drawingml/2006/main">
              <a:graphicData uri="http://schemas.openxmlformats.org/drawingml/2006/picture">
                <pic:pic xmlns:pic="http://schemas.openxmlformats.org/drawingml/2006/picture">
                  <pic:nvPicPr>
                    <pic:cNvPr id="29022" name="Picture 29022"/>
                    <pic:cNvPicPr/>
                  </pic:nvPicPr>
                  <pic:blipFill>
                    <a:blip r:embed="rId1111"/>
                    <a:stretch>
                      <a:fillRect/>
                    </a:stretch>
                  </pic:blipFill>
                  <pic:spPr>
                    <a:xfrm>
                      <a:off x="0" y="0"/>
                      <a:ext cx="1078992" cy="1374213"/>
                    </a:xfrm>
                    <a:prstGeom prst="rect">
                      <a:avLst/>
                    </a:prstGeom>
                  </pic:spPr>
                </pic:pic>
              </a:graphicData>
            </a:graphic>
          </wp:anchor>
        </w:drawing>
      </w:r>
      <w:r>
        <w:rPr>
          <w:rFonts w:ascii="Times New Roman" w:eastAsia="Times New Roman" w:hAnsi="Times New Roman" w:cs="Times New Roman"/>
          <w:color w:val="2C2A28"/>
        </w:rPr>
        <w:t xml:space="preserve">A remotely positioned laser mounted on a pan and tilt bracket, which is rotated by two servo motors, is controlled by transmitting a message containing the joystick position and the laser state. A joystick, such as the KY-023 module, consists of two potentiometers for controlling the left-right direction (X-axis) and the </w:t>
      </w:r>
    </w:p>
    <w:p w14:paraId="59956A8F" w14:textId="77777777" w:rsidR="003E018B" w:rsidRDefault="00000000">
      <w:pPr>
        <w:spacing w:after="251"/>
        <w:ind w:left="1131" w:hanging="10"/>
      </w:pPr>
      <w:r>
        <w:rPr>
          <w:rFonts w:ascii="Arial" w:eastAsia="Arial" w:hAnsi="Arial" w:cs="Arial"/>
          <w:color w:val="2C2A28"/>
          <w:sz w:val="20"/>
        </w:rPr>
        <w:t xml:space="preserve"> radio frequenCy CommuniCation</w:t>
      </w:r>
    </w:p>
    <w:p w14:paraId="5425C79D" w14:textId="77777777" w:rsidR="003E018B" w:rsidRDefault="00000000">
      <w:pPr>
        <w:spacing w:after="3" w:line="307" w:lineRule="auto"/>
        <w:ind w:left="10" w:right="37" w:hanging="10"/>
      </w:pPr>
      <w:r>
        <w:rPr>
          <w:rFonts w:ascii="Times New Roman" w:eastAsia="Times New Roman" w:hAnsi="Times New Roman" w:cs="Times New Roman"/>
          <w:color w:val="2C2A28"/>
        </w:rPr>
        <w:t xml:space="preserve">forward-backward direction (Y-axis). The joystick values range from 0 to 1023, with 0 corresponding to right and forward, while 1023 maps to left and backward. Pressing down on the joystick activates a switch to turn on or off the laser. The RF transmitter and joystick are connected to an Arduino Nano or an ESP32 development board (see Figure </w:t>
      </w:r>
      <w:r>
        <w:rPr>
          <w:rFonts w:ascii="Times New Roman" w:eastAsia="Times New Roman" w:hAnsi="Times New Roman" w:cs="Times New Roman"/>
          <w:color w:val="0000FF"/>
        </w:rPr>
        <w:t>15-7</w:t>
      </w:r>
      <w:r>
        <w:rPr>
          <w:rFonts w:ascii="Times New Roman" w:eastAsia="Times New Roman" w:hAnsi="Times New Roman" w:cs="Times New Roman"/>
          <w:color w:val="2C2A28"/>
        </w:rPr>
        <w:t xml:space="preserve"> and Table </w:t>
      </w:r>
      <w:r>
        <w:rPr>
          <w:rFonts w:ascii="Times New Roman" w:eastAsia="Times New Roman" w:hAnsi="Times New Roman" w:cs="Times New Roman"/>
          <w:color w:val="0000FF"/>
        </w:rPr>
        <w:t>15-3</w:t>
      </w:r>
      <w:r>
        <w:rPr>
          <w:rFonts w:ascii="Times New Roman" w:eastAsia="Times New Roman" w:hAnsi="Times New Roman" w:cs="Times New Roman"/>
          <w:color w:val="2C2A28"/>
        </w:rPr>
        <w:t xml:space="preserve">); and the RF receiver, two servo motors with external power, and the laser module are attached to an ESP8266 development board (see Figure </w:t>
      </w:r>
      <w:r>
        <w:rPr>
          <w:rFonts w:ascii="Times New Roman" w:eastAsia="Times New Roman" w:hAnsi="Times New Roman" w:cs="Times New Roman"/>
          <w:color w:val="0000FF"/>
        </w:rPr>
        <w:t>15-8</w:t>
      </w:r>
      <w:r>
        <w:rPr>
          <w:rFonts w:ascii="Times New Roman" w:eastAsia="Times New Roman" w:hAnsi="Times New Roman" w:cs="Times New Roman"/>
          <w:color w:val="2C2A28"/>
        </w:rPr>
        <w:t xml:space="preserve"> and Table </w:t>
      </w:r>
      <w:r>
        <w:rPr>
          <w:rFonts w:ascii="Times New Roman" w:eastAsia="Times New Roman" w:hAnsi="Times New Roman" w:cs="Times New Roman"/>
          <w:color w:val="0000FF"/>
        </w:rPr>
        <w:t>15-4</w:t>
      </w:r>
      <w:r>
        <w:rPr>
          <w:rFonts w:ascii="Times New Roman" w:eastAsia="Times New Roman" w:hAnsi="Times New Roman" w:cs="Times New Roman"/>
          <w:color w:val="2C2A28"/>
        </w:rPr>
        <w:t>). The KY-008 laser operates at 650 nm, within the red light wavelength range of 635–700 nm.</w:t>
      </w:r>
    </w:p>
    <w:p w14:paraId="4867BFCE" w14:textId="77777777" w:rsidR="003E018B" w:rsidRDefault="00000000">
      <w:pPr>
        <w:spacing w:after="3" w:line="307" w:lineRule="auto"/>
        <w:ind w:right="37" w:firstLine="360"/>
      </w:pPr>
      <w:r>
        <w:rPr>
          <w:rFonts w:ascii="Times New Roman" w:eastAsia="Times New Roman" w:hAnsi="Times New Roman" w:cs="Times New Roman"/>
          <w:color w:val="2C2A28"/>
        </w:rPr>
        <w:t xml:space="preserve">Two analog pins are required to read the joystick values. The ESP8266 microcontroller has only one analog pin, so either a 74HC4051 multiplexer is connected to the ESP8266 development board to enable the ESP8266 microcontroller to access both analog input devices (see Chapter </w:t>
      </w:r>
      <w:r>
        <w:rPr>
          <w:rFonts w:ascii="Times New Roman" w:eastAsia="Times New Roman" w:hAnsi="Times New Roman" w:cs="Times New Roman"/>
          <w:color w:val="0000FF"/>
        </w:rPr>
        <w:t>4</w:t>
      </w:r>
      <w:r>
        <w:rPr>
          <w:rFonts w:ascii="Times New Roman" w:eastAsia="Times New Roman" w:hAnsi="Times New Roman" w:cs="Times New Roman"/>
          <w:color w:val="2C2A28"/>
        </w:rPr>
        <w:t xml:space="preserve"> (Internet clock)) or the ESP8266 development board is replaced by an Arduino Nano or an ESP32 development board.</w:t>
      </w:r>
    </w:p>
    <w:p w14:paraId="4F361FA5" w14:textId="77777777" w:rsidR="003E018B" w:rsidRDefault="00000000">
      <w:pPr>
        <w:spacing w:after="3" w:line="307" w:lineRule="auto"/>
        <w:ind w:right="37" w:firstLine="360"/>
      </w:pPr>
      <w:r>
        <w:rPr>
          <w:rFonts w:ascii="Times New Roman" w:eastAsia="Times New Roman" w:hAnsi="Times New Roman" w:cs="Times New Roman"/>
          <w:color w:val="2C2A28"/>
        </w:rPr>
        <w:t xml:space="preserve">The default transmit and receive pins for an Arduino Nano with the </w:t>
      </w:r>
      <w:r>
        <w:rPr>
          <w:rFonts w:ascii="Times New Roman" w:eastAsia="Times New Roman" w:hAnsi="Times New Roman" w:cs="Times New Roman"/>
          <w:i/>
          <w:color w:val="2C2A28"/>
        </w:rPr>
        <w:t>RH_ASK</w:t>
      </w:r>
      <w:r>
        <w:rPr>
          <w:rFonts w:ascii="Times New Roman" w:eastAsia="Times New Roman" w:hAnsi="Times New Roman" w:cs="Times New Roman"/>
          <w:color w:val="2C2A28"/>
        </w:rPr>
        <w:t xml:space="preserve"> library are pins 12 and 11, respectively. The ESP32 microcontroller GPIO 27 is defined as the transmit pin with the instruction RH_ASK rf (2000, 26, 27, 0). The value of GPIO 26 for the receive pin is arbitrary, as, in the sketch, the ESP32 microcontroller does not receive messages. The ESP32 microcontroller ADC (analog to digital converter) has 12-bit resolution, with values from 0 to 4095, while the Arduino Nano ADC has 10-bit resolution. Either the ESP32 microcontroller ADC values are divided by four before transmission in Listing </w:t>
      </w:r>
      <w:r>
        <w:rPr>
          <w:rFonts w:ascii="Times New Roman" w:eastAsia="Times New Roman" w:hAnsi="Times New Roman" w:cs="Times New Roman"/>
          <w:color w:val="0000FF"/>
        </w:rPr>
        <w:t>15-5</w:t>
      </w:r>
      <w:r>
        <w:rPr>
          <w:rFonts w:ascii="Times New Roman" w:eastAsia="Times New Roman" w:hAnsi="Times New Roman" w:cs="Times New Roman"/>
          <w:color w:val="2C2A28"/>
        </w:rPr>
        <w:t xml:space="preserve"> or the mapping of received joystick value to servo angle is changed to FB = map(text[0]. toInt(),0,4095,5,100) in Listing </w:t>
      </w:r>
      <w:r>
        <w:rPr>
          <w:rFonts w:ascii="Times New Roman" w:eastAsia="Times New Roman" w:hAnsi="Times New Roman" w:cs="Times New Roman"/>
          <w:color w:val="0000FF"/>
        </w:rPr>
        <w:t>15-6</w:t>
      </w:r>
      <w:r>
        <w:rPr>
          <w:rFonts w:ascii="Times New Roman" w:eastAsia="Times New Roman" w:hAnsi="Times New Roman" w:cs="Times New Roman"/>
          <w:color w:val="2C2A28"/>
        </w:rPr>
        <w:t xml:space="preserve"> and similarly for the LR mapping.</w:t>
      </w:r>
    </w:p>
    <w:p w14:paraId="6A68E6AA" w14:textId="77777777" w:rsidR="003E018B" w:rsidRDefault="00000000">
      <w:pPr>
        <w:spacing w:after="44"/>
        <w:ind w:left="10" w:right="9" w:hanging="10"/>
        <w:jc w:val="right"/>
      </w:pPr>
      <w:r>
        <w:rPr>
          <w:rFonts w:ascii="Arial" w:eastAsia="Arial" w:hAnsi="Arial" w:cs="Arial"/>
          <w:color w:val="2C2A28"/>
          <w:sz w:val="20"/>
        </w:rPr>
        <w:t xml:space="preserve"> radio frequenCy CommuniCation</w:t>
      </w:r>
    </w:p>
    <w:p w14:paraId="5565ECE9" w14:textId="77777777" w:rsidR="003E018B" w:rsidRDefault="00000000">
      <w:pPr>
        <w:spacing w:after="205"/>
        <w:ind w:left="91"/>
      </w:pPr>
      <w:r>
        <w:rPr>
          <w:noProof/>
        </w:rPr>
        <w:drawing>
          <wp:inline distT="0" distB="0" distL="0" distR="0" wp14:anchorId="23056406" wp14:editId="20DAF899">
            <wp:extent cx="4321193" cy="1664208"/>
            <wp:effectExtent l="0" t="0" r="0" b="0"/>
            <wp:docPr id="29103" name="Picture 29103"/>
            <wp:cNvGraphicFramePr/>
            <a:graphic xmlns:a="http://schemas.openxmlformats.org/drawingml/2006/main">
              <a:graphicData uri="http://schemas.openxmlformats.org/drawingml/2006/picture">
                <pic:pic xmlns:pic="http://schemas.openxmlformats.org/drawingml/2006/picture">
                  <pic:nvPicPr>
                    <pic:cNvPr id="29103" name="Picture 29103"/>
                    <pic:cNvPicPr/>
                  </pic:nvPicPr>
                  <pic:blipFill>
                    <a:blip r:embed="rId1112"/>
                    <a:stretch>
                      <a:fillRect/>
                    </a:stretch>
                  </pic:blipFill>
                  <pic:spPr>
                    <a:xfrm>
                      <a:off x="0" y="0"/>
                      <a:ext cx="4321193" cy="1664208"/>
                    </a:xfrm>
                    <a:prstGeom prst="rect">
                      <a:avLst/>
                    </a:prstGeom>
                  </pic:spPr>
                </pic:pic>
              </a:graphicData>
            </a:graphic>
          </wp:inline>
        </w:drawing>
      </w:r>
    </w:p>
    <w:p w14:paraId="423E88BA" w14:textId="77777777" w:rsidR="003E018B" w:rsidRDefault="00000000">
      <w:pPr>
        <w:spacing w:after="379" w:line="252" w:lineRule="auto"/>
        <w:ind w:left="-3" w:hanging="10"/>
      </w:pPr>
      <w:r>
        <w:rPr>
          <w:rFonts w:ascii="Times New Roman" w:eastAsia="Times New Roman" w:hAnsi="Times New Roman" w:cs="Times New Roman"/>
          <w:b/>
          <w:i/>
          <w:color w:val="2C2A28"/>
          <w:sz w:val="24"/>
        </w:rPr>
        <w:t xml:space="preserve">Figure 15-7. </w:t>
      </w:r>
      <w:r>
        <w:rPr>
          <w:rFonts w:ascii="Times New Roman" w:eastAsia="Times New Roman" w:hAnsi="Times New Roman" w:cs="Times New Roman"/>
          <w:i/>
          <w:color w:val="2C2A28"/>
          <w:sz w:val="24"/>
        </w:rPr>
        <w:t>Transmit joystick signals</w:t>
      </w:r>
    </w:p>
    <w:p w14:paraId="7410187D" w14:textId="77777777" w:rsidR="003E018B" w:rsidRDefault="00000000">
      <w:pPr>
        <w:spacing w:after="10" w:line="252" w:lineRule="auto"/>
        <w:ind w:left="-3" w:hanging="10"/>
      </w:pPr>
      <w:r>
        <w:rPr>
          <w:rFonts w:ascii="Times New Roman" w:eastAsia="Times New Roman" w:hAnsi="Times New Roman" w:cs="Times New Roman"/>
          <w:b/>
          <w:i/>
          <w:color w:val="2C2A28"/>
          <w:sz w:val="24"/>
        </w:rPr>
        <w:t xml:space="preserve">Table 15-3. </w:t>
      </w:r>
      <w:r>
        <w:rPr>
          <w:rFonts w:ascii="Times New Roman" w:eastAsia="Times New Roman" w:hAnsi="Times New Roman" w:cs="Times New Roman"/>
          <w:i/>
          <w:color w:val="2C2A28"/>
          <w:sz w:val="24"/>
        </w:rPr>
        <w:t>Joystick, RF transmitter, and Arduino Nano or ESP32 development board</w:t>
      </w:r>
    </w:p>
    <w:tbl>
      <w:tblPr>
        <w:tblStyle w:val="TableGrid"/>
        <w:tblW w:w="6987" w:type="dxa"/>
        <w:tblInd w:w="0" w:type="dxa"/>
        <w:tblCellMar>
          <w:top w:w="74" w:type="dxa"/>
          <w:left w:w="0" w:type="dxa"/>
          <w:bottom w:w="0" w:type="dxa"/>
          <w:right w:w="115" w:type="dxa"/>
        </w:tblCellMar>
        <w:tblLook w:val="04A0" w:firstRow="1" w:lastRow="0" w:firstColumn="1" w:lastColumn="0" w:noHBand="0" w:noVBand="1"/>
      </w:tblPr>
      <w:tblGrid>
        <w:gridCol w:w="3049"/>
        <w:gridCol w:w="2049"/>
        <w:gridCol w:w="1889"/>
      </w:tblGrid>
      <w:tr w:rsidR="003E018B" w14:paraId="72132166" w14:textId="77777777">
        <w:trPr>
          <w:trHeight w:val="479"/>
        </w:trPr>
        <w:tc>
          <w:tcPr>
            <w:tcW w:w="3049" w:type="dxa"/>
            <w:tcBorders>
              <w:top w:val="single" w:sz="4" w:space="0" w:color="2C2A28"/>
              <w:left w:val="nil"/>
              <w:bottom w:val="single" w:sz="4" w:space="0" w:color="2C2A28"/>
              <w:right w:val="nil"/>
            </w:tcBorders>
            <w:vAlign w:val="center"/>
          </w:tcPr>
          <w:p w14:paraId="28887A35" w14:textId="77777777" w:rsidR="003E018B" w:rsidRDefault="00000000">
            <w:pPr>
              <w:spacing w:after="0"/>
            </w:pPr>
            <w:r>
              <w:rPr>
                <w:rFonts w:ascii="Arial" w:eastAsia="Arial" w:hAnsi="Arial" w:cs="Arial"/>
                <w:b/>
                <w:color w:val="2C2A28"/>
              </w:rPr>
              <w:t>Component</w:t>
            </w:r>
          </w:p>
        </w:tc>
        <w:tc>
          <w:tcPr>
            <w:tcW w:w="2049" w:type="dxa"/>
            <w:tcBorders>
              <w:top w:val="single" w:sz="4" w:space="0" w:color="2C2A28"/>
              <w:left w:val="nil"/>
              <w:bottom w:val="single" w:sz="4" w:space="0" w:color="2C2A28"/>
              <w:right w:val="nil"/>
            </w:tcBorders>
            <w:vAlign w:val="center"/>
          </w:tcPr>
          <w:p w14:paraId="16C51467" w14:textId="77777777" w:rsidR="003E018B" w:rsidRDefault="00000000">
            <w:pPr>
              <w:spacing w:after="0"/>
            </w:pPr>
            <w:r>
              <w:rPr>
                <w:rFonts w:ascii="Arial" w:eastAsia="Arial" w:hAnsi="Arial" w:cs="Arial"/>
                <w:b/>
                <w:color w:val="2C2A28"/>
              </w:rPr>
              <w:t>Arduino Nano</w:t>
            </w:r>
          </w:p>
        </w:tc>
        <w:tc>
          <w:tcPr>
            <w:tcW w:w="1889" w:type="dxa"/>
            <w:tcBorders>
              <w:top w:val="single" w:sz="4" w:space="0" w:color="2C2A28"/>
              <w:left w:val="nil"/>
              <w:bottom w:val="single" w:sz="4" w:space="0" w:color="2C2A28"/>
              <w:right w:val="nil"/>
            </w:tcBorders>
            <w:vAlign w:val="center"/>
          </w:tcPr>
          <w:p w14:paraId="21AC8265" w14:textId="77777777" w:rsidR="003E018B" w:rsidRDefault="00000000">
            <w:pPr>
              <w:spacing w:after="0"/>
            </w:pPr>
            <w:r>
              <w:rPr>
                <w:rFonts w:ascii="Arial" w:eastAsia="Arial" w:hAnsi="Arial" w:cs="Arial"/>
                <w:b/>
                <w:color w:val="2C2A28"/>
              </w:rPr>
              <w:t>ESP32</w:t>
            </w:r>
          </w:p>
        </w:tc>
      </w:tr>
      <w:tr w:rsidR="003E018B" w14:paraId="04C74DD3" w14:textId="77777777">
        <w:trPr>
          <w:trHeight w:val="436"/>
        </w:trPr>
        <w:tc>
          <w:tcPr>
            <w:tcW w:w="3049" w:type="dxa"/>
            <w:tcBorders>
              <w:top w:val="single" w:sz="4" w:space="0" w:color="2C2A28"/>
              <w:left w:val="nil"/>
              <w:bottom w:val="nil"/>
              <w:right w:val="nil"/>
            </w:tcBorders>
          </w:tcPr>
          <w:p w14:paraId="62F5358C" w14:textId="77777777" w:rsidR="003E018B" w:rsidRDefault="00000000">
            <w:pPr>
              <w:spacing w:after="0"/>
            </w:pPr>
            <w:r>
              <w:rPr>
                <w:rFonts w:ascii="Arial" w:eastAsia="Arial" w:hAnsi="Arial" w:cs="Arial"/>
                <w:color w:val="2C2A28"/>
              </w:rPr>
              <w:t>Joystick VCC (+)</w:t>
            </w:r>
          </w:p>
        </w:tc>
        <w:tc>
          <w:tcPr>
            <w:tcW w:w="2049" w:type="dxa"/>
            <w:tcBorders>
              <w:top w:val="single" w:sz="4" w:space="0" w:color="2C2A28"/>
              <w:left w:val="nil"/>
              <w:bottom w:val="nil"/>
              <w:right w:val="nil"/>
            </w:tcBorders>
          </w:tcPr>
          <w:p w14:paraId="7414207C" w14:textId="77777777" w:rsidR="003E018B" w:rsidRDefault="00000000">
            <w:pPr>
              <w:spacing w:after="0"/>
            </w:pPr>
            <w:r>
              <w:rPr>
                <w:rFonts w:ascii="Arial" w:eastAsia="Arial" w:hAnsi="Arial" w:cs="Arial"/>
                <w:color w:val="2C2A28"/>
              </w:rPr>
              <w:t>5V</w:t>
            </w:r>
          </w:p>
        </w:tc>
        <w:tc>
          <w:tcPr>
            <w:tcW w:w="1889" w:type="dxa"/>
            <w:tcBorders>
              <w:top w:val="single" w:sz="4" w:space="0" w:color="2C2A28"/>
              <w:left w:val="nil"/>
              <w:bottom w:val="nil"/>
              <w:right w:val="nil"/>
            </w:tcBorders>
          </w:tcPr>
          <w:p w14:paraId="432F3314" w14:textId="77777777" w:rsidR="003E018B" w:rsidRDefault="00000000">
            <w:pPr>
              <w:spacing w:after="0"/>
            </w:pPr>
            <w:r>
              <w:rPr>
                <w:rFonts w:ascii="Arial" w:eastAsia="Arial" w:hAnsi="Arial" w:cs="Arial"/>
                <w:color w:val="2C2A28"/>
              </w:rPr>
              <w:t>Vin</w:t>
            </w:r>
          </w:p>
        </w:tc>
      </w:tr>
      <w:tr w:rsidR="003E018B" w14:paraId="065A3B95" w14:textId="77777777">
        <w:trPr>
          <w:trHeight w:val="400"/>
        </w:trPr>
        <w:tc>
          <w:tcPr>
            <w:tcW w:w="3049" w:type="dxa"/>
            <w:tcBorders>
              <w:top w:val="nil"/>
              <w:left w:val="nil"/>
              <w:bottom w:val="nil"/>
              <w:right w:val="nil"/>
            </w:tcBorders>
          </w:tcPr>
          <w:p w14:paraId="6D015D09" w14:textId="77777777" w:rsidR="003E018B" w:rsidRDefault="00000000">
            <w:pPr>
              <w:spacing w:after="0"/>
            </w:pPr>
            <w:r>
              <w:rPr>
                <w:rFonts w:ascii="Arial" w:eastAsia="Arial" w:hAnsi="Arial" w:cs="Arial"/>
                <w:color w:val="2C2A28"/>
              </w:rPr>
              <w:t>Joystick SeL (B)</w:t>
            </w:r>
          </w:p>
        </w:tc>
        <w:tc>
          <w:tcPr>
            <w:tcW w:w="2049" w:type="dxa"/>
            <w:tcBorders>
              <w:top w:val="nil"/>
              <w:left w:val="nil"/>
              <w:bottom w:val="nil"/>
              <w:right w:val="nil"/>
            </w:tcBorders>
          </w:tcPr>
          <w:p w14:paraId="685B03C0" w14:textId="77777777" w:rsidR="003E018B" w:rsidRDefault="00000000">
            <w:pPr>
              <w:spacing w:after="0"/>
            </w:pPr>
            <w:r>
              <w:rPr>
                <w:rFonts w:ascii="Arial" w:eastAsia="Arial" w:hAnsi="Arial" w:cs="Arial"/>
                <w:color w:val="2C2A28"/>
              </w:rPr>
              <w:t>a0</w:t>
            </w:r>
          </w:p>
        </w:tc>
        <w:tc>
          <w:tcPr>
            <w:tcW w:w="1889" w:type="dxa"/>
            <w:tcBorders>
              <w:top w:val="nil"/>
              <w:left w:val="nil"/>
              <w:bottom w:val="nil"/>
              <w:right w:val="nil"/>
            </w:tcBorders>
          </w:tcPr>
          <w:p w14:paraId="06ABC2BB" w14:textId="77777777" w:rsidR="003E018B" w:rsidRDefault="00000000">
            <w:pPr>
              <w:spacing w:after="0"/>
            </w:pPr>
            <w:r>
              <w:rPr>
                <w:rFonts w:ascii="Arial" w:eastAsia="Arial" w:hAnsi="Arial" w:cs="Arial"/>
                <w:color w:val="2C2A28"/>
              </w:rPr>
              <w:t>Gpio 25</w:t>
            </w:r>
          </w:p>
        </w:tc>
      </w:tr>
      <w:tr w:rsidR="003E018B" w14:paraId="66C339A4" w14:textId="77777777">
        <w:trPr>
          <w:trHeight w:val="400"/>
        </w:trPr>
        <w:tc>
          <w:tcPr>
            <w:tcW w:w="3049" w:type="dxa"/>
            <w:tcBorders>
              <w:top w:val="nil"/>
              <w:left w:val="nil"/>
              <w:bottom w:val="nil"/>
              <w:right w:val="nil"/>
            </w:tcBorders>
          </w:tcPr>
          <w:p w14:paraId="4EAC66B8" w14:textId="77777777" w:rsidR="003E018B" w:rsidRDefault="00000000">
            <w:pPr>
              <w:spacing w:after="0"/>
            </w:pPr>
            <w:r>
              <w:rPr>
                <w:rFonts w:ascii="Arial" w:eastAsia="Arial" w:hAnsi="Arial" w:cs="Arial"/>
                <w:color w:val="2C2A28"/>
              </w:rPr>
              <w:t>Joystick hor (X)</w:t>
            </w:r>
          </w:p>
        </w:tc>
        <w:tc>
          <w:tcPr>
            <w:tcW w:w="2049" w:type="dxa"/>
            <w:tcBorders>
              <w:top w:val="nil"/>
              <w:left w:val="nil"/>
              <w:bottom w:val="nil"/>
              <w:right w:val="nil"/>
            </w:tcBorders>
          </w:tcPr>
          <w:p w14:paraId="46ED8566" w14:textId="77777777" w:rsidR="003E018B" w:rsidRDefault="00000000">
            <w:pPr>
              <w:spacing w:after="0"/>
            </w:pPr>
            <w:r>
              <w:rPr>
                <w:rFonts w:ascii="Arial" w:eastAsia="Arial" w:hAnsi="Arial" w:cs="Arial"/>
                <w:color w:val="2C2A28"/>
              </w:rPr>
              <w:t>a1</w:t>
            </w:r>
          </w:p>
        </w:tc>
        <w:tc>
          <w:tcPr>
            <w:tcW w:w="1889" w:type="dxa"/>
            <w:tcBorders>
              <w:top w:val="nil"/>
              <w:left w:val="nil"/>
              <w:bottom w:val="nil"/>
              <w:right w:val="nil"/>
            </w:tcBorders>
          </w:tcPr>
          <w:p w14:paraId="21236AC1" w14:textId="77777777" w:rsidR="003E018B" w:rsidRDefault="00000000">
            <w:pPr>
              <w:spacing w:after="0"/>
            </w:pPr>
            <w:r>
              <w:rPr>
                <w:rFonts w:ascii="Arial" w:eastAsia="Arial" w:hAnsi="Arial" w:cs="Arial"/>
                <w:color w:val="2C2A28"/>
              </w:rPr>
              <w:t>Gpio 32</w:t>
            </w:r>
          </w:p>
        </w:tc>
      </w:tr>
      <w:tr w:rsidR="003E018B" w14:paraId="7E34896B" w14:textId="77777777">
        <w:trPr>
          <w:trHeight w:val="400"/>
        </w:trPr>
        <w:tc>
          <w:tcPr>
            <w:tcW w:w="3049" w:type="dxa"/>
            <w:tcBorders>
              <w:top w:val="nil"/>
              <w:left w:val="nil"/>
              <w:bottom w:val="nil"/>
              <w:right w:val="nil"/>
            </w:tcBorders>
          </w:tcPr>
          <w:p w14:paraId="6A872603" w14:textId="77777777" w:rsidR="003E018B" w:rsidRDefault="00000000">
            <w:pPr>
              <w:spacing w:after="0"/>
            </w:pPr>
            <w:r>
              <w:rPr>
                <w:rFonts w:ascii="Arial" w:eastAsia="Arial" w:hAnsi="Arial" w:cs="Arial"/>
                <w:color w:val="2C2A28"/>
              </w:rPr>
              <w:t>Joystick Ver (y)</w:t>
            </w:r>
          </w:p>
        </w:tc>
        <w:tc>
          <w:tcPr>
            <w:tcW w:w="2049" w:type="dxa"/>
            <w:tcBorders>
              <w:top w:val="nil"/>
              <w:left w:val="nil"/>
              <w:bottom w:val="nil"/>
              <w:right w:val="nil"/>
            </w:tcBorders>
          </w:tcPr>
          <w:p w14:paraId="5DCA2E55" w14:textId="77777777" w:rsidR="003E018B" w:rsidRDefault="00000000">
            <w:pPr>
              <w:spacing w:after="0"/>
            </w:pPr>
            <w:r>
              <w:rPr>
                <w:rFonts w:ascii="Arial" w:eastAsia="Arial" w:hAnsi="Arial" w:cs="Arial"/>
                <w:color w:val="2C2A28"/>
              </w:rPr>
              <w:t>a2</w:t>
            </w:r>
          </w:p>
        </w:tc>
        <w:tc>
          <w:tcPr>
            <w:tcW w:w="1889" w:type="dxa"/>
            <w:tcBorders>
              <w:top w:val="nil"/>
              <w:left w:val="nil"/>
              <w:bottom w:val="nil"/>
              <w:right w:val="nil"/>
            </w:tcBorders>
          </w:tcPr>
          <w:p w14:paraId="30606CA3" w14:textId="77777777" w:rsidR="003E018B" w:rsidRDefault="00000000">
            <w:pPr>
              <w:spacing w:after="0"/>
            </w:pPr>
            <w:r>
              <w:rPr>
                <w:rFonts w:ascii="Arial" w:eastAsia="Arial" w:hAnsi="Arial" w:cs="Arial"/>
                <w:color w:val="2C2A28"/>
              </w:rPr>
              <w:t>Gpio 33</w:t>
            </w:r>
          </w:p>
        </w:tc>
      </w:tr>
      <w:tr w:rsidR="003E018B" w14:paraId="245BDB63" w14:textId="77777777">
        <w:trPr>
          <w:trHeight w:val="400"/>
        </w:trPr>
        <w:tc>
          <w:tcPr>
            <w:tcW w:w="3049" w:type="dxa"/>
            <w:tcBorders>
              <w:top w:val="nil"/>
              <w:left w:val="nil"/>
              <w:bottom w:val="nil"/>
              <w:right w:val="nil"/>
            </w:tcBorders>
          </w:tcPr>
          <w:p w14:paraId="4088D6C4" w14:textId="77777777" w:rsidR="003E018B" w:rsidRDefault="00000000">
            <w:pPr>
              <w:spacing w:after="0"/>
            </w:pPr>
            <w:r>
              <w:rPr>
                <w:rFonts w:ascii="Arial" w:eastAsia="Arial" w:hAnsi="Arial" w:cs="Arial"/>
                <w:color w:val="2C2A28"/>
              </w:rPr>
              <w:t>Joystick Gnd (-)</w:t>
            </w:r>
          </w:p>
        </w:tc>
        <w:tc>
          <w:tcPr>
            <w:tcW w:w="2049" w:type="dxa"/>
            <w:tcBorders>
              <w:top w:val="nil"/>
              <w:left w:val="nil"/>
              <w:bottom w:val="nil"/>
              <w:right w:val="nil"/>
            </w:tcBorders>
          </w:tcPr>
          <w:p w14:paraId="5CA3F1A5" w14:textId="77777777" w:rsidR="003E018B" w:rsidRDefault="00000000">
            <w:pPr>
              <w:spacing w:after="0"/>
            </w:pPr>
            <w:r>
              <w:rPr>
                <w:rFonts w:ascii="Arial" w:eastAsia="Arial" w:hAnsi="Arial" w:cs="Arial"/>
                <w:color w:val="2C2A28"/>
              </w:rPr>
              <w:t>Gnd</w:t>
            </w:r>
          </w:p>
        </w:tc>
        <w:tc>
          <w:tcPr>
            <w:tcW w:w="1889" w:type="dxa"/>
            <w:tcBorders>
              <w:top w:val="nil"/>
              <w:left w:val="nil"/>
              <w:bottom w:val="nil"/>
              <w:right w:val="nil"/>
            </w:tcBorders>
          </w:tcPr>
          <w:p w14:paraId="187A3BFB" w14:textId="77777777" w:rsidR="003E018B" w:rsidRDefault="00000000">
            <w:pPr>
              <w:spacing w:after="0"/>
            </w:pPr>
            <w:r>
              <w:rPr>
                <w:rFonts w:ascii="Arial" w:eastAsia="Arial" w:hAnsi="Arial" w:cs="Arial"/>
                <w:color w:val="2C2A28"/>
              </w:rPr>
              <w:t>Gnd</w:t>
            </w:r>
          </w:p>
        </w:tc>
      </w:tr>
      <w:tr w:rsidR="003E018B" w14:paraId="6F72ED11" w14:textId="77777777">
        <w:trPr>
          <w:trHeight w:val="400"/>
        </w:trPr>
        <w:tc>
          <w:tcPr>
            <w:tcW w:w="3049" w:type="dxa"/>
            <w:tcBorders>
              <w:top w:val="nil"/>
              <w:left w:val="nil"/>
              <w:bottom w:val="nil"/>
              <w:right w:val="nil"/>
            </w:tcBorders>
          </w:tcPr>
          <w:p w14:paraId="72FC1837" w14:textId="77777777" w:rsidR="003E018B" w:rsidRDefault="00000000">
            <w:pPr>
              <w:spacing w:after="0"/>
            </w:pPr>
            <w:r>
              <w:rPr>
                <w:rFonts w:ascii="Arial" w:eastAsia="Arial" w:hAnsi="Arial" w:cs="Arial"/>
                <w:color w:val="2C2A28"/>
              </w:rPr>
              <w:t>rf transmitter VCC (+)</w:t>
            </w:r>
          </w:p>
        </w:tc>
        <w:tc>
          <w:tcPr>
            <w:tcW w:w="2049" w:type="dxa"/>
            <w:tcBorders>
              <w:top w:val="nil"/>
              <w:left w:val="nil"/>
              <w:bottom w:val="nil"/>
              <w:right w:val="nil"/>
            </w:tcBorders>
          </w:tcPr>
          <w:p w14:paraId="4C39D91C" w14:textId="77777777" w:rsidR="003E018B" w:rsidRDefault="00000000">
            <w:pPr>
              <w:spacing w:after="0"/>
            </w:pPr>
            <w:r>
              <w:rPr>
                <w:rFonts w:ascii="Arial" w:eastAsia="Arial" w:hAnsi="Arial" w:cs="Arial"/>
                <w:color w:val="2C2A28"/>
              </w:rPr>
              <w:t>5V</w:t>
            </w:r>
          </w:p>
        </w:tc>
        <w:tc>
          <w:tcPr>
            <w:tcW w:w="1889" w:type="dxa"/>
            <w:tcBorders>
              <w:top w:val="nil"/>
              <w:left w:val="nil"/>
              <w:bottom w:val="nil"/>
              <w:right w:val="nil"/>
            </w:tcBorders>
          </w:tcPr>
          <w:p w14:paraId="624AECFF" w14:textId="77777777" w:rsidR="003E018B" w:rsidRDefault="00000000">
            <w:pPr>
              <w:spacing w:after="0"/>
            </w:pPr>
            <w:r>
              <w:rPr>
                <w:rFonts w:ascii="Arial" w:eastAsia="Arial" w:hAnsi="Arial" w:cs="Arial"/>
                <w:color w:val="2C2A28"/>
              </w:rPr>
              <w:t>Vin</w:t>
            </w:r>
          </w:p>
        </w:tc>
      </w:tr>
      <w:tr w:rsidR="003E018B" w14:paraId="3B26B3B4" w14:textId="77777777">
        <w:trPr>
          <w:trHeight w:val="400"/>
        </w:trPr>
        <w:tc>
          <w:tcPr>
            <w:tcW w:w="3049" w:type="dxa"/>
            <w:tcBorders>
              <w:top w:val="nil"/>
              <w:left w:val="nil"/>
              <w:bottom w:val="nil"/>
              <w:right w:val="nil"/>
            </w:tcBorders>
          </w:tcPr>
          <w:p w14:paraId="26FD9DBD" w14:textId="77777777" w:rsidR="003E018B" w:rsidRDefault="00000000">
            <w:pPr>
              <w:spacing w:after="0"/>
            </w:pPr>
            <w:r>
              <w:rPr>
                <w:rFonts w:ascii="Arial" w:eastAsia="Arial" w:hAnsi="Arial" w:cs="Arial"/>
                <w:color w:val="2C2A28"/>
              </w:rPr>
              <w:t>rf transmitter Gnd (-)</w:t>
            </w:r>
          </w:p>
        </w:tc>
        <w:tc>
          <w:tcPr>
            <w:tcW w:w="2049" w:type="dxa"/>
            <w:tcBorders>
              <w:top w:val="nil"/>
              <w:left w:val="nil"/>
              <w:bottom w:val="nil"/>
              <w:right w:val="nil"/>
            </w:tcBorders>
          </w:tcPr>
          <w:p w14:paraId="6A99192D" w14:textId="77777777" w:rsidR="003E018B" w:rsidRDefault="00000000">
            <w:pPr>
              <w:spacing w:after="0"/>
            </w:pPr>
            <w:r>
              <w:rPr>
                <w:rFonts w:ascii="Arial" w:eastAsia="Arial" w:hAnsi="Arial" w:cs="Arial"/>
                <w:color w:val="2C2A28"/>
              </w:rPr>
              <w:t>Gnd</w:t>
            </w:r>
          </w:p>
        </w:tc>
        <w:tc>
          <w:tcPr>
            <w:tcW w:w="1889" w:type="dxa"/>
            <w:tcBorders>
              <w:top w:val="nil"/>
              <w:left w:val="nil"/>
              <w:bottom w:val="nil"/>
              <w:right w:val="nil"/>
            </w:tcBorders>
          </w:tcPr>
          <w:p w14:paraId="0E67B20F" w14:textId="77777777" w:rsidR="003E018B" w:rsidRDefault="00000000">
            <w:pPr>
              <w:spacing w:after="0"/>
            </w:pPr>
            <w:r>
              <w:rPr>
                <w:rFonts w:ascii="Arial" w:eastAsia="Arial" w:hAnsi="Arial" w:cs="Arial"/>
                <w:color w:val="2C2A28"/>
              </w:rPr>
              <w:t>Gnd</w:t>
            </w:r>
          </w:p>
        </w:tc>
      </w:tr>
      <w:tr w:rsidR="003E018B" w14:paraId="1F1D875D" w14:textId="77777777">
        <w:trPr>
          <w:trHeight w:val="435"/>
        </w:trPr>
        <w:tc>
          <w:tcPr>
            <w:tcW w:w="3049" w:type="dxa"/>
            <w:tcBorders>
              <w:top w:val="nil"/>
              <w:left w:val="nil"/>
              <w:bottom w:val="single" w:sz="4" w:space="0" w:color="2C2A28"/>
              <w:right w:val="nil"/>
            </w:tcBorders>
          </w:tcPr>
          <w:p w14:paraId="56C8DA74" w14:textId="77777777" w:rsidR="003E018B" w:rsidRDefault="00000000">
            <w:pPr>
              <w:spacing w:after="0"/>
            </w:pPr>
            <w:r>
              <w:rPr>
                <w:rFonts w:ascii="Arial" w:eastAsia="Arial" w:hAnsi="Arial" w:cs="Arial"/>
                <w:color w:val="2C2A28"/>
              </w:rPr>
              <w:t>rf transmitter dat</w:t>
            </w:r>
          </w:p>
        </w:tc>
        <w:tc>
          <w:tcPr>
            <w:tcW w:w="2049" w:type="dxa"/>
            <w:tcBorders>
              <w:top w:val="nil"/>
              <w:left w:val="nil"/>
              <w:bottom w:val="single" w:sz="4" w:space="0" w:color="2C2A28"/>
              <w:right w:val="nil"/>
            </w:tcBorders>
          </w:tcPr>
          <w:p w14:paraId="72717AB7" w14:textId="77777777" w:rsidR="003E018B" w:rsidRDefault="00000000">
            <w:pPr>
              <w:spacing w:after="0"/>
            </w:pPr>
            <w:r>
              <w:rPr>
                <w:rFonts w:ascii="Arial" w:eastAsia="Arial" w:hAnsi="Arial" w:cs="Arial"/>
                <w:color w:val="2C2A28"/>
              </w:rPr>
              <w:t>pin 12</w:t>
            </w:r>
          </w:p>
        </w:tc>
        <w:tc>
          <w:tcPr>
            <w:tcW w:w="1889" w:type="dxa"/>
            <w:tcBorders>
              <w:top w:val="nil"/>
              <w:left w:val="nil"/>
              <w:bottom w:val="single" w:sz="4" w:space="0" w:color="2C2A28"/>
              <w:right w:val="nil"/>
            </w:tcBorders>
          </w:tcPr>
          <w:p w14:paraId="067DB1E0" w14:textId="77777777" w:rsidR="003E018B" w:rsidRDefault="00000000">
            <w:pPr>
              <w:spacing w:after="0"/>
            </w:pPr>
            <w:r>
              <w:rPr>
                <w:rFonts w:ascii="Arial" w:eastAsia="Arial" w:hAnsi="Arial" w:cs="Arial"/>
                <w:color w:val="2C2A28"/>
              </w:rPr>
              <w:t>Gpio 27</w:t>
            </w:r>
          </w:p>
        </w:tc>
      </w:tr>
    </w:tbl>
    <w:p w14:paraId="4ADEBBF9" w14:textId="77777777" w:rsidR="003E018B" w:rsidRDefault="00000000">
      <w:pPr>
        <w:spacing w:after="3" w:line="307" w:lineRule="auto"/>
        <w:ind w:right="110" w:firstLine="360"/>
      </w:pPr>
      <w:r>
        <w:rPr>
          <w:rFonts w:ascii="Times New Roman" w:eastAsia="Times New Roman" w:hAnsi="Times New Roman" w:cs="Times New Roman"/>
          <w:color w:val="2C2A28"/>
        </w:rPr>
        <w:t xml:space="preserve">The sketch in Listing </w:t>
      </w:r>
      <w:r>
        <w:rPr>
          <w:rFonts w:ascii="Times New Roman" w:eastAsia="Times New Roman" w:hAnsi="Times New Roman" w:cs="Times New Roman"/>
          <w:color w:val="0000FF"/>
        </w:rPr>
        <w:t>15-5</w:t>
      </w:r>
      <w:r>
        <w:rPr>
          <w:rFonts w:ascii="Times New Roman" w:eastAsia="Times New Roman" w:hAnsi="Times New Roman" w:cs="Times New Roman"/>
          <w:color w:val="2C2A28"/>
        </w:rPr>
        <w:t xml:space="preserve"> reads the joystick position and switch state and then combines the information into a string for transmission. The joystick switch state is </w:t>
      </w:r>
      <w:r>
        <w:rPr>
          <w:rFonts w:ascii="Times New Roman" w:eastAsia="Times New Roman" w:hAnsi="Times New Roman" w:cs="Times New Roman"/>
          <w:i/>
          <w:color w:val="2C2A28"/>
        </w:rPr>
        <w:t>HIGH</w:t>
      </w:r>
      <w:r>
        <w:rPr>
          <w:rFonts w:ascii="Times New Roman" w:eastAsia="Times New Roman" w:hAnsi="Times New Roman" w:cs="Times New Roman"/>
          <w:color w:val="2C2A28"/>
        </w:rPr>
        <w:t xml:space="preserve"> when pressed. The </w:t>
      </w:r>
      <w:r>
        <w:rPr>
          <w:rFonts w:ascii="Times New Roman" w:eastAsia="Times New Roman" w:hAnsi="Times New Roman" w:cs="Times New Roman"/>
          <w:i/>
          <w:color w:val="2C2A28"/>
        </w:rPr>
        <w:t>RH_ASK</w:t>
      </w:r>
      <w:r>
        <w:rPr>
          <w:rFonts w:ascii="Times New Roman" w:eastAsia="Times New Roman" w:hAnsi="Times New Roman" w:cs="Times New Roman"/>
          <w:color w:val="2C2A28"/>
        </w:rPr>
        <w:t xml:space="preserve"> library is used to transmit and receive the RF signals. Joystick and RF transmitter pin definitions in Listing </w:t>
      </w:r>
      <w:r>
        <w:rPr>
          <w:rFonts w:ascii="Times New Roman" w:eastAsia="Times New Roman" w:hAnsi="Times New Roman" w:cs="Times New Roman"/>
          <w:color w:val="0000FF"/>
        </w:rPr>
        <w:t>15-5</w:t>
      </w:r>
      <w:r>
        <w:rPr>
          <w:rFonts w:ascii="Times New Roman" w:eastAsia="Times New Roman" w:hAnsi="Times New Roman" w:cs="Times New Roman"/>
          <w:color w:val="2C2A28"/>
        </w:rPr>
        <w:t xml:space="preserve"> are for the Arduino Nano, and for an ESP32 microcontroller, the pin definitions are</w:t>
      </w:r>
    </w:p>
    <w:p w14:paraId="5DDE1A58" w14:textId="77777777" w:rsidR="003E018B" w:rsidRDefault="00000000">
      <w:pPr>
        <w:spacing w:after="251"/>
        <w:ind w:left="1131" w:hanging="10"/>
      </w:pPr>
      <w:r>
        <w:rPr>
          <w:rFonts w:ascii="Arial" w:eastAsia="Arial" w:hAnsi="Arial" w:cs="Arial"/>
          <w:color w:val="2C2A28"/>
          <w:sz w:val="20"/>
        </w:rPr>
        <w:t xml:space="preserve"> radio frequenCy CommuniCation</w:t>
      </w:r>
    </w:p>
    <w:p w14:paraId="2CA58879" w14:textId="77777777" w:rsidR="003E018B" w:rsidRDefault="00000000">
      <w:pPr>
        <w:spacing w:after="296"/>
        <w:ind w:left="-5" w:hanging="10"/>
        <w:jc w:val="both"/>
      </w:pPr>
      <w:r>
        <w:rPr>
          <w:rFonts w:ascii="Times New Roman" w:eastAsia="Times New Roman" w:hAnsi="Times New Roman" w:cs="Times New Roman"/>
          <w:color w:val="2C2A28"/>
        </w:rPr>
        <w:t>RH_ASK rf (2000, 26, 27, 0)        // associate rf with RH_ASK lib int switchPin = 25                 // joystick switch pin int LRpin = 32                     // left-right joystick pin int FBpin = 33                     // forward- backward joystick pin pinMode(switchPin, INPUT)          // define switchPin as input</w:t>
      </w:r>
    </w:p>
    <w:p w14:paraId="65715003" w14:textId="77777777" w:rsidR="003E018B" w:rsidRDefault="00000000">
      <w:pPr>
        <w:spacing w:after="180"/>
        <w:ind w:left="-5" w:hanging="10"/>
      </w:pPr>
      <w:r>
        <w:rPr>
          <w:rFonts w:ascii="Times New Roman" w:eastAsia="Times New Roman" w:hAnsi="Times New Roman" w:cs="Times New Roman"/>
          <w:b/>
          <w:i/>
          <w:color w:val="2C2A28"/>
          <w:sz w:val="24"/>
        </w:rPr>
        <w:t xml:space="preserve">Listing 15-5. </w:t>
      </w:r>
      <w:r>
        <w:rPr>
          <w:rFonts w:ascii="Times New Roman" w:eastAsia="Times New Roman" w:hAnsi="Times New Roman" w:cs="Times New Roman"/>
          <w:color w:val="2C2A28"/>
          <w:sz w:val="24"/>
        </w:rPr>
        <w:t>Transmit joystick signal to control the servo motors and laser</w:t>
      </w:r>
    </w:p>
    <w:p w14:paraId="47177CEC" w14:textId="77777777" w:rsidR="003E018B" w:rsidRDefault="00000000">
      <w:pPr>
        <w:spacing w:after="43"/>
        <w:ind w:left="-5" w:hanging="10"/>
        <w:jc w:val="both"/>
      </w:pPr>
      <w:r>
        <w:rPr>
          <w:rFonts w:ascii="Times New Roman" w:eastAsia="Times New Roman" w:hAnsi="Times New Roman" w:cs="Times New Roman"/>
          <w:color w:val="2C2A28"/>
        </w:rPr>
        <w:t>#include &lt;RH_ASK.h&gt;               // include the RH_ASK library</w:t>
      </w:r>
    </w:p>
    <w:p w14:paraId="6B2050E9" w14:textId="77777777" w:rsidR="003E018B" w:rsidRDefault="00000000">
      <w:pPr>
        <w:spacing w:after="198"/>
        <w:ind w:left="-5" w:right="75" w:hanging="10"/>
        <w:jc w:val="both"/>
      </w:pPr>
      <w:r>
        <w:rPr>
          <w:rFonts w:ascii="Times New Roman" w:eastAsia="Times New Roman" w:hAnsi="Times New Roman" w:cs="Times New Roman"/>
          <w:color w:val="2C2A28"/>
        </w:rPr>
        <w:t>#include &lt;SPI.h&gt;                  // SPI library required to compile RH_ASK rf;                        // associate rf with RH_ASK lib int timelag = 50;                 // interval between transmissions int switchPin = A0;               // joystick switch pin int LRpin = A1;                   // left-right joystick pin int FBpin = A2;                   // forward- backward joystick pin int FB, LR, SW; const char * msg; String message;</w:t>
      </w:r>
    </w:p>
    <w:p w14:paraId="51CCD90E" w14:textId="77777777" w:rsidR="003E018B" w:rsidRDefault="00000000">
      <w:pPr>
        <w:spacing w:after="43"/>
        <w:ind w:left="-5" w:hanging="10"/>
        <w:jc w:val="both"/>
      </w:pPr>
      <w:r>
        <w:rPr>
          <w:rFonts w:ascii="Times New Roman" w:eastAsia="Times New Roman" w:hAnsi="Times New Roman" w:cs="Times New Roman"/>
          <w:color w:val="2C2A28"/>
        </w:rPr>
        <w:t>void setup()</w:t>
      </w:r>
    </w:p>
    <w:p w14:paraId="3AAFC2D5" w14:textId="77777777" w:rsidR="003E018B" w:rsidRDefault="00000000">
      <w:pPr>
        <w:spacing w:after="43"/>
        <w:ind w:left="-5" w:right="392" w:hanging="10"/>
        <w:jc w:val="both"/>
      </w:pPr>
      <w:r>
        <w:rPr>
          <w:rFonts w:ascii="Times New Roman" w:eastAsia="Times New Roman" w:hAnsi="Times New Roman" w:cs="Times New Roman"/>
          <w:color w:val="2C2A28"/>
        </w:rPr>
        <w:t>{   rf.init();                      // initialise radio transmission</w:t>
      </w:r>
    </w:p>
    <w:p w14:paraId="03D22991" w14:textId="77777777" w:rsidR="003E018B" w:rsidRDefault="00000000">
      <w:pPr>
        <w:spacing w:after="205"/>
        <w:ind w:left="-5" w:hanging="10"/>
        <w:jc w:val="both"/>
      </w:pPr>
      <w:r>
        <w:rPr>
          <w:rFonts w:ascii="Times New Roman" w:eastAsia="Times New Roman" w:hAnsi="Times New Roman" w:cs="Times New Roman"/>
          <w:color w:val="2C2A28"/>
        </w:rPr>
        <w:t>}</w:t>
      </w:r>
    </w:p>
    <w:p w14:paraId="30915E64" w14:textId="77777777" w:rsidR="003E018B" w:rsidRDefault="00000000">
      <w:pPr>
        <w:spacing w:after="43"/>
        <w:ind w:left="-5" w:hanging="10"/>
        <w:jc w:val="both"/>
      </w:pPr>
      <w:r>
        <w:rPr>
          <w:rFonts w:ascii="Times New Roman" w:eastAsia="Times New Roman" w:hAnsi="Times New Roman" w:cs="Times New Roman"/>
          <w:color w:val="2C2A28"/>
        </w:rPr>
        <w:t>void loop()</w:t>
      </w:r>
    </w:p>
    <w:p w14:paraId="53DEFD71" w14:textId="77777777" w:rsidR="003E018B" w:rsidRDefault="00000000">
      <w:pPr>
        <w:spacing w:after="3" w:line="307" w:lineRule="auto"/>
        <w:ind w:left="10" w:right="37" w:hanging="10"/>
      </w:pPr>
      <w:r>
        <w:rPr>
          <w:rFonts w:ascii="Times New Roman" w:eastAsia="Times New Roman" w:hAnsi="Times New Roman" w:cs="Times New Roman"/>
          <w:color w:val="2C2A28"/>
        </w:rPr>
        <w:t>{       // string for joystick forward-backward, left-right and switch state</w:t>
      </w:r>
    </w:p>
    <w:p w14:paraId="2CADAD19" w14:textId="77777777" w:rsidR="003E018B" w:rsidRDefault="00000000">
      <w:pPr>
        <w:spacing w:after="43"/>
        <w:ind w:left="-5" w:hanging="10"/>
        <w:jc w:val="both"/>
      </w:pPr>
      <w:r>
        <w:rPr>
          <w:rFonts w:ascii="Times New Roman" w:eastAsia="Times New Roman" w:hAnsi="Times New Roman" w:cs="Times New Roman"/>
          <w:color w:val="2C2A28"/>
        </w:rPr>
        <w:t xml:space="preserve">  FB = analogRead(FBpin);</w:t>
      </w:r>
    </w:p>
    <w:p w14:paraId="1DD651C7" w14:textId="77777777" w:rsidR="003E018B" w:rsidRDefault="00000000">
      <w:pPr>
        <w:spacing w:after="43"/>
        <w:ind w:left="-5" w:right="921" w:hanging="10"/>
        <w:jc w:val="both"/>
      </w:pPr>
      <w:r>
        <w:rPr>
          <w:rFonts w:ascii="Times New Roman" w:eastAsia="Times New Roman" w:hAnsi="Times New Roman" w:cs="Times New Roman"/>
          <w:color w:val="2C2A28"/>
        </w:rPr>
        <w:t xml:space="preserve">  LR = analogRead(LRpin);         // get joystick position   SW = digitalRead(switchPin);    // and switch state</w:t>
      </w:r>
    </w:p>
    <w:p w14:paraId="420C13E3" w14:textId="77777777" w:rsidR="003E018B" w:rsidRDefault="00000000">
      <w:pPr>
        <w:spacing w:after="43"/>
        <w:ind w:left="-5" w:hanging="10"/>
        <w:jc w:val="both"/>
      </w:pPr>
      <w:r>
        <w:rPr>
          <w:rFonts w:ascii="Times New Roman" w:eastAsia="Times New Roman" w:hAnsi="Times New Roman" w:cs="Times New Roman"/>
          <w:color w:val="2C2A28"/>
        </w:rPr>
        <w:t xml:space="preserve">  message = String(FB) +","+ String(LR) + "," + String(SW) + ",";</w:t>
      </w:r>
    </w:p>
    <w:p w14:paraId="6463C813" w14:textId="77777777" w:rsidR="003E018B" w:rsidRDefault="00000000">
      <w:pPr>
        <w:spacing w:after="252"/>
        <w:ind w:left="10" w:right="9" w:hanging="10"/>
        <w:jc w:val="right"/>
      </w:pPr>
      <w:r>
        <w:rPr>
          <w:rFonts w:ascii="Arial" w:eastAsia="Arial" w:hAnsi="Arial" w:cs="Arial"/>
          <w:color w:val="2C2A28"/>
          <w:sz w:val="20"/>
        </w:rPr>
        <w:t xml:space="preserve"> radio frequenCy CommuniCation</w:t>
      </w:r>
    </w:p>
    <w:p w14:paraId="62FF6E39" w14:textId="77777777" w:rsidR="003E018B" w:rsidRDefault="00000000">
      <w:pPr>
        <w:spacing w:after="0" w:line="305" w:lineRule="auto"/>
        <w:ind w:left="-5" w:right="264" w:hanging="10"/>
        <w:jc w:val="both"/>
      </w:pPr>
      <w:r>
        <w:rPr>
          <w:rFonts w:ascii="Times New Roman" w:eastAsia="Times New Roman" w:hAnsi="Times New Roman" w:cs="Times New Roman"/>
          <w:color w:val="2C2A28"/>
        </w:rPr>
        <w:t xml:space="preserve">  msg = message.c_str();                    // convert string   rf.send((uint8_t *)msg, strlen(msg));     // transmit message   rf.waitPacketSent();            // wait for transmission to finish   delay(timelag);                 // delay between transmissions</w:t>
      </w:r>
    </w:p>
    <w:p w14:paraId="7C345B11" w14:textId="77777777" w:rsidR="003E018B" w:rsidRDefault="00000000">
      <w:pPr>
        <w:spacing w:after="205"/>
        <w:ind w:left="-5" w:hanging="10"/>
        <w:jc w:val="both"/>
      </w:pPr>
      <w:r>
        <w:rPr>
          <w:rFonts w:ascii="Times New Roman" w:eastAsia="Times New Roman" w:hAnsi="Times New Roman" w:cs="Times New Roman"/>
          <w:color w:val="2C2A28"/>
        </w:rPr>
        <w:t>}</w:t>
      </w:r>
    </w:p>
    <w:p w14:paraId="7F969D9F" w14:textId="77777777" w:rsidR="003E018B" w:rsidRDefault="00000000">
      <w:pPr>
        <w:spacing w:after="85" w:line="307" w:lineRule="auto"/>
        <w:ind w:right="37" w:firstLine="360"/>
      </w:pPr>
      <w:r>
        <w:rPr>
          <w:rFonts w:ascii="Times New Roman" w:eastAsia="Times New Roman" w:hAnsi="Times New Roman" w:cs="Times New Roman"/>
          <w:color w:val="2C2A28"/>
        </w:rPr>
        <w:t xml:space="preserve">The laser and the two servos for the pan and tilt bracket are connected to an ESP8266 development board with the RF receiver (see Figure </w:t>
      </w:r>
      <w:r>
        <w:rPr>
          <w:rFonts w:ascii="Times New Roman" w:eastAsia="Times New Roman" w:hAnsi="Times New Roman" w:cs="Times New Roman"/>
          <w:color w:val="0000FF"/>
        </w:rPr>
        <w:t>15-8</w:t>
      </w:r>
      <w:r>
        <w:rPr>
          <w:rFonts w:ascii="Times New Roman" w:eastAsia="Times New Roman" w:hAnsi="Times New Roman" w:cs="Times New Roman"/>
          <w:color w:val="2C2A28"/>
        </w:rPr>
        <w:t xml:space="preserve">), with connections given in Table </w:t>
      </w:r>
      <w:r>
        <w:rPr>
          <w:rFonts w:ascii="Times New Roman" w:eastAsia="Times New Roman" w:hAnsi="Times New Roman" w:cs="Times New Roman"/>
          <w:color w:val="0000FF"/>
        </w:rPr>
        <w:t>15-4</w:t>
      </w:r>
      <w:r>
        <w:rPr>
          <w:rFonts w:ascii="Times New Roman" w:eastAsia="Times New Roman" w:hAnsi="Times New Roman" w:cs="Times New Roman"/>
          <w:color w:val="2C2A28"/>
        </w:rPr>
        <w:t>. The servo motors are powered from an external 5 V battery, as the motor can use hundreds of milliamps during a few milliseconds that the rotor is turning, which is more than the output of the ESP8266 development board 5V pin.</w:t>
      </w:r>
    </w:p>
    <w:p w14:paraId="5029E61B" w14:textId="77777777" w:rsidR="003E018B" w:rsidRDefault="00000000">
      <w:pPr>
        <w:spacing w:after="206"/>
        <w:ind w:left="375"/>
      </w:pPr>
      <w:r>
        <w:rPr>
          <w:noProof/>
        </w:rPr>
        <w:drawing>
          <wp:inline distT="0" distB="0" distL="0" distR="0" wp14:anchorId="0B7FC4D3" wp14:editId="3FAE91D1">
            <wp:extent cx="3960658" cy="2210236"/>
            <wp:effectExtent l="0" t="0" r="0" b="0"/>
            <wp:docPr id="29291" name="Picture 29291"/>
            <wp:cNvGraphicFramePr/>
            <a:graphic xmlns:a="http://schemas.openxmlformats.org/drawingml/2006/main">
              <a:graphicData uri="http://schemas.openxmlformats.org/drawingml/2006/picture">
                <pic:pic xmlns:pic="http://schemas.openxmlformats.org/drawingml/2006/picture">
                  <pic:nvPicPr>
                    <pic:cNvPr id="29291" name="Picture 29291"/>
                    <pic:cNvPicPr/>
                  </pic:nvPicPr>
                  <pic:blipFill>
                    <a:blip r:embed="rId1113"/>
                    <a:stretch>
                      <a:fillRect/>
                    </a:stretch>
                  </pic:blipFill>
                  <pic:spPr>
                    <a:xfrm>
                      <a:off x="0" y="0"/>
                      <a:ext cx="3960658" cy="2210236"/>
                    </a:xfrm>
                    <a:prstGeom prst="rect">
                      <a:avLst/>
                    </a:prstGeom>
                  </pic:spPr>
                </pic:pic>
              </a:graphicData>
            </a:graphic>
          </wp:inline>
        </w:drawing>
      </w:r>
    </w:p>
    <w:p w14:paraId="726D71B2" w14:textId="77777777" w:rsidR="003E018B" w:rsidRDefault="00000000">
      <w:pPr>
        <w:spacing w:after="10" w:line="252" w:lineRule="auto"/>
        <w:ind w:left="-3" w:hanging="10"/>
      </w:pPr>
      <w:r>
        <w:rPr>
          <w:rFonts w:ascii="Times New Roman" w:eastAsia="Times New Roman" w:hAnsi="Times New Roman" w:cs="Times New Roman"/>
          <w:b/>
          <w:i/>
          <w:color w:val="2C2A28"/>
          <w:sz w:val="24"/>
        </w:rPr>
        <w:t xml:space="preserve">Figure 15-8. </w:t>
      </w:r>
      <w:r>
        <w:rPr>
          <w:rFonts w:ascii="Times New Roman" w:eastAsia="Times New Roman" w:hAnsi="Times New Roman" w:cs="Times New Roman"/>
          <w:i/>
          <w:color w:val="2C2A28"/>
          <w:sz w:val="24"/>
        </w:rPr>
        <w:t>Control the servo motors and laser with the received signal</w:t>
      </w:r>
    </w:p>
    <w:p w14:paraId="6BAFBC56" w14:textId="77777777" w:rsidR="003E018B" w:rsidRDefault="00000000">
      <w:pPr>
        <w:spacing w:after="251"/>
        <w:ind w:left="1131" w:hanging="10"/>
      </w:pPr>
      <w:r>
        <w:rPr>
          <w:rFonts w:ascii="Arial" w:eastAsia="Arial" w:hAnsi="Arial" w:cs="Arial"/>
          <w:color w:val="2C2A28"/>
          <w:sz w:val="20"/>
        </w:rPr>
        <w:t xml:space="preserve"> radio frequenCy CommuniCation</w:t>
      </w:r>
    </w:p>
    <w:p w14:paraId="4FD9270D" w14:textId="77777777" w:rsidR="003E018B" w:rsidRDefault="00000000">
      <w:pPr>
        <w:spacing w:after="10" w:line="252" w:lineRule="auto"/>
        <w:ind w:left="-3" w:hanging="10"/>
      </w:pPr>
      <w:r>
        <w:rPr>
          <w:rFonts w:ascii="Times New Roman" w:eastAsia="Times New Roman" w:hAnsi="Times New Roman" w:cs="Times New Roman"/>
          <w:b/>
          <w:i/>
          <w:color w:val="2C2A28"/>
          <w:sz w:val="24"/>
        </w:rPr>
        <w:t xml:space="preserve">Table 15-4. </w:t>
      </w:r>
      <w:r>
        <w:rPr>
          <w:rFonts w:ascii="Times New Roman" w:eastAsia="Times New Roman" w:hAnsi="Times New Roman" w:cs="Times New Roman"/>
          <w:i/>
          <w:color w:val="2C2A28"/>
          <w:sz w:val="24"/>
        </w:rPr>
        <w:t>Servo motors, laser, RF receiver, and ESP8266 development board</w:t>
      </w:r>
    </w:p>
    <w:tbl>
      <w:tblPr>
        <w:tblStyle w:val="TableGrid"/>
        <w:tblW w:w="6960" w:type="dxa"/>
        <w:tblInd w:w="0" w:type="dxa"/>
        <w:tblCellMar>
          <w:top w:w="74" w:type="dxa"/>
          <w:left w:w="0" w:type="dxa"/>
          <w:bottom w:w="0" w:type="dxa"/>
          <w:right w:w="115" w:type="dxa"/>
        </w:tblCellMar>
        <w:tblLook w:val="04A0" w:firstRow="1" w:lastRow="0" w:firstColumn="1" w:lastColumn="0" w:noHBand="0" w:noVBand="1"/>
      </w:tblPr>
      <w:tblGrid>
        <w:gridCol w:w="3114"/>
        <w:gridCol w:w="2253"/>
        <w:gridCol w:w="1593"/>
      </w:tblGrid>
      <w:tr w:rsidR="003E018B" w14:paraId="26E8FFA5" w14:textId="77777777">
        <w:trPr>
          <w:trHeight w:val="479"/>
        </w:trPr>
        <w:tc>
          <w:tcPr>
            <w:tcW w:w="3113" w:type="dxa"/>
            <w:tcBorders>
              <w:top w:val="single" w:sz="4" w:space="0" w:color="2C2A28"/>
              <w:left w:val="nil"/>
              <w:bottom w:val="single" w:sz="4" w:space="0" w:color="2C2A28"/>
              <w:right w:val="nil"/>
            </w:tcBorders>
            <w:vAlign w:val="center"/>
          </w:tcPr>
          <w:p w14:paraId="58BC08A5" w14:textId="77777777" w:rsidR="003E018B" w:rsidRDefault="00000000">
            <w:pPr>
              <w:spacing w:after="0"/>
            </w:pPr>
            <w:r>
              <w:rPr>
                <w:rFonts w:ascii="Arial" w:eastAsia="Arial" w:hAnsi="Arial" w:cs="Arial"/>
                <w:b/>
                <w:color w:val="2C2A28"/>
              </w:rPr>
              <w:t>Component</w:t>
            </w:r>
          </w:p>
        </w:tc>
        <w:tc>
          <w:tcPr>
            <w:tcW w:w="2253" w:type="dxa"/>
            <w:tcBorders>
              <w:top w:val="single" w:sz="4" w:space="0" w:color="2C2A28"/>
              <w:left w:val="nil"/>
              <w:bottom w:val="single" w:sz="4" w:space="0" w:color="2C2A28"/>
              <w:right w:val="nil"/>
            </w:tcBorders>
            <w:vAlign w:val="center"/>
          </w:tcPr>
          <w:p w14:paraId="40A48380" w14:textId="77777777" w:rsidR="003E018B" w:rsidRDefault="00000000">
            <w:pPr>
              <w:spacing w:after="0"/>
            </w:pPr>
            <w:r>
              <w:rPr>
                <w:rFonts w:ascii="Arial" w:eastAsia="Arial" w:hAnsi="Arial" w:cs="Arial"/>
                <w:b/>
                <w:color w:val="2C2A28"/>
              </w:rPr>
              <w:t>Connect to</w:t>
            </w:r>
          </w:p>
        </w:tc>
        <w:tc>
          <w:tcPr>
            <w:tcW w:w="1593" w:type="dxa"/>
            <w:tcBorders>
              <w:top w:val="single" w:sz="4" w:space="0" w:color="2C2A28"/>
              <w:left w:val="nil"/>
              <w:bottom w:val="single" w:sz="4" w:space="0" w:color="2C2A28"/>
              <w:right w:val="nil"/>
            </w:tcBorders>
            <w:vAlign w:val="center"/>
          </w:tcPr>
          <w:p w14:paraId="02558C03" w14:textId="77777777" w:rsidR="003E018B" w:rsidRDefault="00000000">
            <w:pPr>
              <w:spacing w:after="0"/>
            </w:pPr>
            <w:r>
              <w:rPr>
                <w:rFonts w:ascii="Arial" w:eastAsia="Arial" w:hAnsi="Arial" w:cs="Arial"/>
                <w:b/>
                <w:color w:val="2C2A28"/>
              </w:rPr>
              <w:t>And to</w:t>
            </w:r>
          </w:p>
        </w:tc>
      </w:tr>
      <w:tr w:rsidR="003E018B" w14:paraId="1327EB1F" w14:textId="77777777">
        <w:trPr>
          <w:trHeight w:val="436"/>
        </w:trPr>
        <w:tc>
          <w:tcPr>
            <w:tcW w:w="3113" w:type="dxa"/>
            <w:tcBorders>
              <w:top w:val="single" w:sz="4" w:space="0" w:color="2C2A28"/>
              <w:left w:val="nil"/>
              <w:bottom w:val="nil"/>
              <w:right w:val="nil"/>
            </w:tcBorders>
          </w:tcPr>
          <w:p w14:paraId="53A42B65" w14:textId="77777777" w:rsidR="003E018B" w:rsidRDefault="00000000">
            <w:pPr>
              <w:spacing w:after="0"/>
            </w:pPr>
            <w:r>
              <w:rPr>
                <w:rFonts w:ascii="Arial" w:eastAsia="Arial" w:hAnsi="Arial" w:cs="Arial"/>
                <w:color w:val="2C2A28"/>
              </w:rPr>
              <w:t>Servo VCC (red)</w:t>
            </w:r>
          </w:p>
        </w:tc>
        <w:tc>
          <w:tcPr>
            <w:tcW w:w="2253" w:type="dxa"/>
            <w:tcBorders>
              <w:top w:val="single" w:sz="4" w:space="0" w:color="2C2A28"/>
              <w:left w:val="nil"/>
              <w:bottom w:val="nil"/>
              <w:right w:val="nil"/>
            </w:tcBorders>
          </w:tcPr>
          <w:p w14:paraId="5C2192FD" w14:textId="77777777" w:rsidR="003E018B" w:rsidRDefault="00000000">
            <w:pPr>
              <w:spacing w:after="0"/>
            </w:pPr>
            <w:r>
              <w:rPr>
                <w:rFonts w:ascii="Arial" w:eastAsia="Arial" w:hAnsi="Arial" w:cs="Arial"/>
                <w:color w:val="2C2A28"/>
              </w:rPr>
              <w:t>Battery 5V</w:t>
            </w:r>
          </w:p>
        </w:tc>
        <w:tc>
          <w:tcPr>
            <w:tcW w:w="1593" w:type="dxa"/>
            <w:tcBorders>
              <w:top w:val="single" w:sz="4" w:space="0" w:color="2C2A28"/>
              <w:left w:val="nil"/>
              <w:bottom w:val="nil"/>
              <w:right w:val="nil"/>
            </w:tcBorders>
          </w:tcPr>
          <w:p w14:paraId="0F10D0D3" w14:textId="77777777" w:rsidR="003E018B" w:rsidRDefault="003E018B"/>
        </w:tc>
      </w:tr>
      <w:tr w:rsidR="003E018B" w14:paraId="57E706CA" w14:textId="77777777">
        <w:trPr>
          <w:trHeight w:val="400"/>
        </w:trPr>
        <w:tc>
          <w:tcPr>
            <w:tcW w:w="3113" w:type="dxa"/>
            <w:tcBorders>
              <w:top w:val="nil"/>
              <w:left w:val="nil"/>
              <w:bottom w:val="nil"/>
              <w:right w:val="nil"/>
            </w:tcBorders>
          </w:tcPr>
          <w:p w14:paraId="7D73CE23" w14:textId="77777777" w:rsidR="003E018B" w:rsidRDefault="00000000">
            <w:pPr>
              <w:spacing w:after="0"/>
            </w:pPr>
            <w:r>
              <w:rPr>
                <w:rFonts w:ascii="Arial" w:eastAsia="Arial" w:hAnsi="Arial" w:cs="Arial"/>
                <w:color w:val="2C2A28"/>
              </w:rPr>
              <w:t>Servo Gnd (brown or black)</w:t>
            </w:r>
          </w:p>
        </w:tc>
        <w:tc>
          <w:tcPr>
            <w:tcW w:w="2253" w:type="dxa"/>
            <w:tcBorders>
              <w:top w:val="nil"/>
              <w:left w:val="nil"/>
              <w:bottom w:val="nil"/>
              <w:right w:val="nil"/>
            </w:tcBorders>
          </w:tcPr>
          <w:p w14:paraId="5EB818A9" w14:textId="77777777" w:rsidR="003E018B" w:rsidRDefault="00000000">
            <w:pPr>
              <w:spacing w:after="0"/>
            </w:pPr>
            <w:r>
              <w:rPr>
                <w:rFonts w:ascii="Arial" w:eastAsia="Arial" w:hAnsi="Arial" w:cs="Arial"/>
                <w:color w:val="2C2A28"/>
              </w:rPr>
              <w:t>eSp8266 Gnd</w:t>
            </w:r>
          </w:p>
        </w:tc>
        <w:tc>
          <w:tcPr>
            <w:tcW w:w="1593" w:type="dxa"/>
            <w:tcBorders>
              <w:top w:val="nil"/>
              <w:left w:val="nil"/>
              <w:bottom w:val="nil"/>
              <w:right w:val="nil"/>
            </w:tcBorders>
          </w:tcPr>
          <w:p w14:paraId="579706A7" w14:textId="77777777" w:rsidR="003E018B" w:rsidRDefault="00000000">
            <w:pPr>
              <w:spacing w:after="0"/>
            </w:pPr>
            <w:r>
              <w:rPr>
                <w:rFonts w:ascii="Arial" w:eastAsia="Arial" w:hAnsi="Arial" w:cs="Arial"/>
                <w:color w:val="2C2A28"/>
              </w:rPr>
              <w:t>Battery Gnd</w:t>
            </w:r>
          </w:p>
        </w:tc>
      </w:tr>
      <w:tr w:rsidR="003E018B" w14:paraId="7156CDE5" w14:textId="77777777">
        <w:trPr>
          <w:trHeight w:val="400"/>
        </w:trPr>
        <w:tc>
          <w:tcPr>
            <w:tcW w:w="3113" w:type="dxa"/>
            <w:tcBorders>
              <w:top w:val="nil"/>
              <w:left w:val="nil"/>
              <w:bottom w:val="nil"/>
              <w:right w:val="nil"/>
            </w:tcBorders>
          </w:tcPr>
          <w:p w14:paraId="54FC5038" w14:textId="77777777" w:rsidR="003E018B" w:rsidRDefault="00000000">
            <w:pPr>
              <w:spacing w:after="0"/>
            </w:pPr>
            <w:r>
              <w:rPr>
                <w:rFonts w:ascii="Arial" w:eastAsia="Arial" w:hAnsi="Arial" w:cs="Arial"/>
                <w:color w:val="2C2A28"/>
              </w:rPr>
              <w:t>Servo signals (orange or white)</w:t>
            </w:r>
          </w:p>
        </w:tc>
        <w:tc>
          <w:tcPr>
            <w:tcW w:w="2253" w:type="dxa"/>
            <w:tcBorders>
              <w:top w:val="nil"/>
              <w:left w:val="nil"/>
              <w:bottom w:val="nil"/>
              <w:right w:val="nil"/>
            </w:tcBorders>
          </w:tcPr>
          <w:p w14:paraId="6E9E5034" w14:textId="77777777" w:rsidR="003E018B" w:rsidRDefault="00000000">
            <w:pPr>
              <w:spacing w:after="0"/>
            </w:pPr>
            <w:r>
              <w:rPr>
                <w:rFonts w:ascii="Arial" w:eastAsia="Arial" w:hAnsi="Arial" w:cs="Arial"/>
                <w:color w:val="2C2A28"/>
              </w:rPr>
              <w:t>eSp8266 d6 and d7</w:t>
            </w:r>
          </w:p>
        </w:tc>
        <w:tc>
          <w:tcPr>
            <w:tcW w:w="1593" w:type="dxa"/>
            <w:tcBorders>
              <w:top w:val="nil"/>
              <w:left w:val="nil"/>
              <w:bottom w:val="nil"/>
              <w:right w:val="nil"/>
            </w:tcBorders>
          </w:tcPr>
          <w:p w14:paraId="4A77CF41" w14:textId="77777777" w:rsidR="003E018B" w:rsidRDefault="003E018B"/>
        </w:tc>
      </w:tr>
      <w:tr w:rsidR="003E018B" w14:paraId="2D0AF660" w14:textId="77777777">
        <w:trPr>
          <w:trHeight w:val="400"/>
        </w:trPr>
        <w:tc>
          <w:tcPr>
            <w:tcW w:w="3113" w:type="dxa"/>
            <w:tcBorders>
              <w:top w:val="nil"/>
              <w:left w:val="nil"/>
              <w:bottom w:val="nil"/>
              <w:right w:val="nil"/>
            </w:tcBorders>
          </w:tcPr>
          <w:p w14:paraId="2A25CFDD" w14:textId="77777777" w:rsidR="003E018B" w:rsidRDefault="00000000">
            <w:pPr>
              <w:spacing w:after="0"/>
            </w:pPr>
            <w:r>
              <w:rPr>
                <w:rFonts w:ascii="Arial" w:eastAsia="Arial" w:hAnsi="Arial" w:cs="Arial"/>
                <w:color w:val="2C2A28"/>
              </w:rPr>
              <w:t>Laser signal (S)</w:t>
            </w:r>
          </w:p>
        </w:tc>
        <w:tc>
          <w:tcPr>
            <w:tcW w:w="2253" w:type="dxa"/>
            <w:tcBorders>
              <w:top w:val="nil"/>
              <w:left w:val="nil"/>
              <w:bottom w:val="nil"/>
              <w:right w:val="nil"/>
            </w:tcBorders>
          </w:tcPr>
          <w:p w14:paraId="07A42CED" w14:textId="77777777" w:rsidR="003E018B" w:rsidRDefault="00000000">
            <w:pPr>
              <w:spacing w:after="0"/>
            </w:pPr>
            <w:r>
              <w:rPr>
                <w:rFonts w:ascii="Arial" w:eastAsia="Arial" w:hAnsi="Arial" w:cs="Arial"/>
                <w:color w:val="2C2A28"/>
              </w:rPr>
              <w:t>eSp8266 d0</w:t>
            </w:r>
          </w:p>
        </w:tc>
        <w:tc>
          <w:tcPr>
            <w:tcW w:w="1593" w:type="dxa"/>
            <w:tcBorders>
              <w:top w:val="nil"/>
              <w:left w:val="nil"/>
              <w:bottom w:val="nil"/>
              <w:right w:val="nil"/>
            </w:tcBorders>
          </w:tcPr>
          <w:p w14:paraId="405C3931" w14:textId="77777777" w:rsidR="003E018B" w:rsidRDefault="003E018B"/>
        </w:tc>
      </w:tr>
      <w:tr w:rsidR="003E018B" w14:paraId="3F77423A" w14:textId="77777777">
        <w:trPr>
          <w:trHeight w:val="400"/>
        </w:trPr>
        <w:tc>
          <w:tcPr>
            <w:tcW w:w="3113" w:type="dxa"/>
            <w:tcBorders>
              <w:top w:val="nil"/>
              <w:left w:val="nil"/>
              <w:bottom w:val="nil"/>
              <w:right w:val="nil"/>
            </w:tcBorders>
          </w:tcPr>
          <w:p w14:paraId="189A9818" w14:textId="77777777" w:rsidR="003E018B" w:rsidRDefault="00000000">
            <w:pPr>
              <w:spacing w:after="0"/>
            </w:pPr>
            <w:r>
              <w:rPr>
                <w:rFonts w:ascii="Arial" w:eastAsia="Arial" w:hAnsi="Arial" w:cs="Arial"/>
                <w:color w:val="2C2A28"/>
              </w:rPr>
              <w:t>Laser Gnd (-)</w:t>
            </w:r>
          </w:p>
        </w:tc>
        <w:tc>
          <w:tcPr>
            <w:tcW w:w="2253" w:type="dxa"/>
            <w:tcBorders>
              <w:top w:val="nil"/>
              <w:left w:val="nil"/>
              <w:bottom w:val="nil"/>
              <w:right w:val="nil"/>
            </w:tcBorders>
          </w:tcPr>
          <w:p w14:paraId="7DC994AD" w14:textId="77777777" w:rsidR="003E018B" w:rsidRDefault="00000000">
            <w:pPr>
              <w:spacing w:after="0"/>
            </w:pPr>
            <w:r>
              <w:rPr>
                <w:rFonts w:ascii="Arial" w:eastAsia="Arial" w:hAnsi="Arial" w:cs="Arial"/>
                <w:color w:val="2C2A28"/>
              </w:rPr>
              <w:t>eSp8266 Gnd</w:t>
            </w:r>
          </w:p>
        </w:tc>
        <w:tc>
          <w:tcPr>
            <w:tcW w:w="1593" w:type="dxa"/>
            <w:tcBorders>
              <w:top w:val="nil"/>
              <w:left w:val="nil"/>
              <w:bottom w:val="nil"/>
              <w:right w:val="nil"/>
            </w:tcBorders>
          </w:tcPr>
          <w:p w14:paraId="3959A763" w14:textId="77777777" w:rsidR="003E018B" w:rsidRDefault="003E018B"/>
        </w:tc>
      </w:tr>
      <w:tr w:rsidR="003E018B" w14:paraId="08FA61DA" w14:textId="77777777">
        <w:trPr>
          <w:trHeight w:val="400"/>
        </w:trPr>
        <w:tc>
          <w:tcPr>
            <w:tcW w:w="3113" w:type="dxa"/>
            <w:tcBorders>
              <w:top w:val="nil"/>
              <w:left w:val="nil"/>
              <w:bottom w:val="nil"/>
              <w:right w:val="nil"/>
            </w:tcBorders>
          </w:tcPr>
          <w:p w14:paraId="5D348CED" w14:textId="77777777" w:rsidR="003E018B" w:rsidRDefault="00000000">
            <w:pPr>
              <w:spacing w:after="0"/>
            </w:pPr>
            <w:r>
              <w:rPr>
                <w:rFonts w:ascii="Arial" w:eastAsia="Arial" w:hAnsi="Arial" w:cs="Arial"/>
                <w:color w:val="2C2A28"/>
              </w:rPr>
              <w:t>rf receiver VCC (+)</w:t>
            </w:r>
          </w:p>
        </w:tc>
        <w:tc>
          <w:tcPr>
            <w:tcW w:w="2253" w:type="dxa"/>
            <w:tcBorders>
              <w:top w:val="nil"/>
              <w:left w:val="nil"/>
              <w:bottom w:val="nil"/>
              <w:right w:val="nil"/>
            </w:tcBorders>
          </w:tcPr>
          <w:p w14:paraId="440F427B" w14:textId="77777777" w:rsidR="003E018B" w:rsidRDefault="00000000">
            <w:pPr>
              <w:spacing w:after="0"/>
            </w:pPr>
            <w:r>
              <w:rPr>
                <w:rFonts w:ascii="Arial" w:eastAsia="Arial" w:hAnsi="Arial" w:cs="Arial"/>
                <w:color w:val="2C2A28"/>
              </w:rPr>
              <w:t>eSp8266 5V</w:t>
            </w:r>
          </w:p>
        </w:tc>
        <w:tc>
          <w:tcPr>
            <w:tcW w:w="1593" w:type="dxa"/>
            <w:tcBorders>
              <w:top w:val="nil"/>
              <w:left w:val="nil"/>
              <w:bottom w:val="nil"/>
              <w:right w:val="nil"/>
            </w:tcBorders>
          </w:tcPr>
          <w:p w14:paraId="18762F1E" w14:textId="77777777" w:rsidR="003E018B" w:rsidRDefault="003E018B"/>
        </w:tc>
      </w:tr>
      <w:tr w:rsidR="003E018B" w14:paraId="5950424A" w14:textId="77777777">
        <w:trPr>
          <w:trHeight w:val="400"/>
        </w:trPr>
        <w:tc>
          <w:tcPr>
            <w:tcW w:w="3113" w:type="dxa"/>
            <w:tcBorders>
              <w:top w:val="nil"/>
              <w:left w:val="nil"/>
              <w:bottom w:val="nil"/>
              <w:right w:val="nil"/>
            </w:tcBorders>
          </w:tcPr>
          <w:p w14:paraId="08889468" w14:textId="77777777" w:rsidR="003E018B" w:rsidRDefault="00000000">
            <w:pPr>
              <w:spacing w:after="0"/>
            </w:pPr>
            <w:r>
              <w:rPr>
                <w:rFonts w:ascii="Arial" w:eastAsia="Arial" w:hAnsi="Arial" w:cs="Arial"/>
                <w:color w:val="2C2A28"/>
              </w:rPr>
              <w:t>rf receiver Gnd (-)</w:t>
            </w:r>
          </w:p>
        </w:tc>
        <w:tc>
          <w:tcPr>
            <w:tcW w:w="2253" w:type="dxa"/>
            <w:tcBorders>
              <w:top w:val="nil"/>
              <w:left w:val="nil"/>
              <w:bottom w:val="nil"/>
              <w:right w:val="nil"/>
            </w:tcBorders>
          </w:tcPr>
          <w:p w14:paraId="7AB213B3" w14:textId="77777777" w:rsidR="003E018B" w:rsidRDefault="00000000">
            <w:pPr>
              <w:spacing w:after="0"/>
            </w:pPr>
            <w:r>
              <w:rPr>
                <w:rFonts w:ascii="Arial" w:eastAsia="Arial" w:hAnsi="Arial" w:cs="Arial"/>
                <w:color w:val="2C2A28"/>
              </w:rPr>
              <w:t>eSp8266 Gnd</w:t>
            </w:r>
          </w:p>
        </w:tc>
        <w:tc>
          <w:tcPr>
            <w:tcW w:w="1593" w:type="dxa"/>
            <w:tcBorders>
              <w:top w:val="nil"/>
              <w:left w:val="nil"/>
              <w:bottom w:val="nil"/>
              <w:right w:val="nil"/>
            </w:tcBorders>
          </w:tcPr>
          <w:p w14:paraId="1CAAA387" w14:textId="77777777" w:rsidR="003E018B" w:rsidRDefault="003E018B"/>
        </w:tc>
      </w:tr>
      <w:tr w:rsidR="003E018B" w14:paraId="264160D9" w14:textId="77777777">
        <w:trPr>
          <w:trHeight w:val="435"/>
        </w:trPr>
        <w:tc>
          <w:tcPr>
            <w:tcW w:w="3113" w:type="dxa"/>
            <w:tcBorders>
              <w:top w:val="nil"/>
              <w:left w:val="nil"/>
              <w:bottom w:val="single" w:sz="4" w:space="0" w:color="2C2A28"/>
              <w:right w:val="nil"/>
            </w:tcBorders>
          </w:tcPr>
          <w:p w14:paraId="770BFF53" w14:textId="77777777" w:rsidR="003E018B" w:rsidRDefault="00000000">
            <w:pPr>
              <w:spacing w:after="0"/>
            </w:pPr>
            <w:r>
              <w:rPr>
                <w:rFonts w:ascii="Arial" w:eastAsia="Arial" w:hAnsi="Arial" w:cs="Arial"/>
                <w:color w:val="2C2A28"/>
              </w:rPr>
              <w:t>rf receiver dat</w:t>
            </w:r>
          </w:p>
        </w:tc>
        <w:tc>
          <w:tcPr>
            <w:tcW w:w="2253" w:type="dxa"/>
            <w:tcBorders>
              <w:top w:val="nil"/>
              <w:left w:val="nil"/>
              <w:bottom w:val="single" w:sz="4" w:space="0" w:color="2C2A28"/>
              <w:right w:val="nil"/>
            </w:tcBorders>
          </w:tcPr>
          <w:p w14:paraId="224F0951" w14:textId="77777777" w:rsidR="003E018B" w:rsidRDefault="00000000">
            <w:pPr>
              <w:spacing w:after="0"/>
            </w:pPr>
            <w:r>
              <w:rPr>
                <w:rFonts w:ascii="Arial" w:eastAsia="Arial" w:hAnsi="Arial" w:cs="Arial"/>
                <w:color w:val="2C2A28"/>
              </w:rPr>
              <w:t>eSp8266 d2</w:t>
            </w:r>
          </w:p>
        </w:tc>
        <w:tc>
          <w:tcPr>
            <w:tcW w:w="1593" w:type="dxa"/>
            <w:tcBorders>
              <w:top w:val="nil"/>
              <w:left w:val="nil"/>
              <w:bottom w:val="single" w:sz="4" w:space="0" w:color="2C2A28"/>
              <w:right w:val="nil"/>
            </w:tcBorders>
          </w:tcPr>
          <w:p w14:paraId="4D252D22" w14:textId="77777777" w:rsidR="003E018B" w:rsidRDefault="003E018B"/>
        </w:tc>
      </w:tr>
    </w:tbl>
    <w:p w14:paraId="352D2319" w14:textId="77777777" w:rsidR="003E018B" w:rsidRDefault="00000000">
      <w:pPr>
        <w:spacing w:after="3" w:line="307" w:lineRule="auto"/>
        <w:ind w:right="37" w:firstLine="360"/>
      </w:pPr>
      <w:r>
        <w:rPr>
          <w:rFonts w:ascii="Times New Roman" w:eastAsia="Times New Roman" w:hAnsi="Times New Roman" w:cs="Times New Roman"/>
          <w:color w:val="2C2A28"/>
        </w:rPr>
        <w:t xml:space="preserve">Listing </w:t>
      </w:r>
      <w:r>
        <w:rPr>
          <w:rFonts w:ascii="Times New Roman" w:eastAsia="Times New Roman" w:hAnsi="Times New Roman" w:cs="Times New Roman"/>
          <w:color w:val="0000FF"/>
        </w:rPr>
        <w:t>15-6</w:t>
      </w:r>
      <w:r>
        <w:rPr>
          <w:rFonts w:ascii="Times New Roman" w:eastAsia="Times New Roman" w:hAnsi="Times New Roman" w:cs="Times New Roman"/>
          <w:color w:val="2C2A28"/>
        </w:rPr>
        <w:t xml:space="preserve"> contains the sketch for the RF receiver, servo motors, and laser module. As noted at the start of this chapter, the </w:t>
      </w:r>
      <w:r>
        <w:rPr>
          <w:rFonts w:ascii="Times New Roman" w:eastAsia="Times New Roman" w:hAnsi="Times New Roman" w:cs="Times New Roman"/>
          <w:i/>
          <w:color w:val="2C2A28"/>
        </w:rPr>
        <w:t>RH_ASK</w:t>
      </w:r>
      <w:r>
        <w:rPr>
          <w:rFonts w:ascii="Times New Roman" w:eastAsia="Times New Roman" w:hAnsi="Times New Roman" w:cs="Times New Roman"/>
          <w:color w:val="2C2A28"/>
        </w:rPr>
        <w:t xml:space="preserve"> driver  uses </w:t>
      </w:r>
      <w:r>
        <w:rPr>
          <w:rFonts w:ascii="Times New Roman" w:eastAsia="Times New Roman" w:hAnsi="Times New Roman" w:cs="Times New Roman"/>
          <w:i/>
          <w:color w:val="2C2A28"/>
        </w:rPr>
        <w:t>Timer1</w:t>
      </w:r>
      <w:r>
        <w:rPr>
          <w:rFonts w:ascii="Times New Roman" w:eastAsia="Times New Roman" w:hAnsi="Times New Roman" w:cs="Times New Roman"/>
          <w:color w:val="2C2A28"/>
        </w:rPr>
        <w:t xml:space="preserve">, the default timer, which is also used by the </w:t>
      </w:r>
      <w:r>
        <w:rPr>
          <w:rFonts w:ascii="Times New Roman" w:eastAsia="Times New Roman" w:hAnsi="Times New Roman" w:cs="Times New Roman"/>
          <w:i/>
          <w:color w:val="2C2A28"/>
        </w:rPr>
        <w:t>Servo</w:t>
      </w:r>
      <w:r>
        <w:rPr>
          <w:rFonts w:ascii="Times New Roman" w:eastAsia="Times New Roman" w:hAnsi="Times New Roman" w:cs="Times New Roman"/>
          <w:color w:val="2C2A28"/>
        </w:rPr>
        <w:t xml:space="preserve"> library.  The </w:t>
      </w:r>
      <w:r>
        <w:rPr>
          <w:rFonts w:ascii="Times New Roman" w:eastAsia="Times New Roman" w:hAnsi="Times New Roman" w:cs="Times New Roman"/>
          <w:i/>
          <w:color w:val="2C2A28"/>
        </w:rPr>
        <w:t>RH_ASK</w:t>
      </w:r>
      <w:r>
        <w:rPr>
          <w:rFonts w:ascii="Times New Roman" w:eastAsia="Times New Roman" w:hAnsi="Times New Roman" w:cs="Times New Roman"/>
          <w:color w:val="2C2A28"/>
        </w:rPr>
        <w:t xml:space="preserve"> driver uses </w:t>
      </w:r>
      <w:r>
        <w:rPr>
          <w:rFonts w:ascii="Times New Roman" w:eastAsia="Times New Roman" w:hAnsi="Times New Roman" w:cs="Times New Roman"/>
          <w:i/>
          <w:color w:val="2C2A28"/>
        </w:rPr>
        <w:t>Timer2</w:t>
      </w:r>
      <w:r>
        <w:rPr>
          <w:rFonts w:ascii="Times New Roman" w:eastAsia="Times New Roman" w:hAnsi="Times New Roman" w:cs="Times New Roman"/>
          <w:color w:val="2C2A28"/>
        </w:rPr>
        <w:t xml:space="preserve"> by uncommenting the line #define  RH_ASK_ARDUINO_USE_TIMER2 on line 32 of the file </w:t>
      </w:r>
      <w:r>
        <w:rPr>
          <w:rFonts w:ascii="Times New Roman" w:eastAsia="Times New Roman" w:hAnsi="Times New Roman" w:cs="Times New Roman"/>
          <w:i/>
          <w:color w:val="2C2A28"/>
        </w:rPr>
        <w:t>RH_ASK.cpp</w:t>
      </w:r>
      <w:r>
        <w:rPr>
          <w:rFonts w:ascii="Times New Roman" w:eastAsia="Times New Roman" w:hAnsi="Times New Roman" w:cs="Times New Roman"/>
          <w:color w:val="2C2A28"/>
        </w:rPr>
        <w:t xml:space="preserve">. The sketch associates both </w:t>
      </w:r>
      <w:r>
        <w:rPr>
          <w:rFonts w:ascii="Times New Roman" w:eastAsia="Times New Roman" w:hAnsi="Times New Roman" w:cs="Times New Roman"/>
          <w:i/>
          <w:color w:val="2C2A28"/>
        </w:rPr>
        <w:t>servoFB</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servoLR</w:t>
      </w:r>
      <w:r>
        <w:rPr>
          <w:rFonts w:ascii="Times New Roman" w:eastAsia="Times New Roman" w:hAnsi="Times New Roman" w:cs="Times New Roman"/>
          <w:color w:val="2C2A28"/>
        </w:rPr>
        <w:t xml:space="preserve"> objects with the </w:t>
      </w:r>
      <w:r>
        <w:rPr>
          <w:rFonts w:ascii="Times New Roman" w:eastAsia="Times New Roman" w:hAnsi="Times New Roman" w:cs="Times New Roman"/>
          <w:i/>
          <w:color w:val="2C2A28"/>
        </w:rPr>
        <w:t>Servo</w:t>
      </w:r>
      <w:r>
        <w:rPr>
          <w:rFonts w:ascii="Times New Roman" w:eastAsia="Times New Roman" w:hAnsi="Times New Roman" w:cs="Times New Roman"/>
          <w:color w:val="2C2A28"/>
        </w:rPr>
        <w:t xml:space="preserve"> library, as there are two servo motors. The instruction const int nItem = 3 enables the size of two arrays, text[nItem] and comma[nItem+1], to be implicitly defined. When the RF receiver receives a message, the message substrings are converted to integers, which are mapped to the servo forward- backward and left-right angles between 5° and 100° and between 5° and 175°, respectively. A </w:t>
      </w:r>
      <w:r>
        <w:rPr>
          <w:rFonts w:ascii="Times New Roman" w:eastAsia="Times New Roman" w:hAnsi="Times New Roman" w:cs="Times New Roman"/>
          <w:i/>
          <w:color w:val="2C2A28"/>
        </w:rPr>
        <w:t>HIGH</w:t>
      </w:r>
      <w:r>
        <w:rPr>
          <w:rFonts w:ascii="Times New Roman" w:eastAsia="Times New Roman" w:hAnsi="Times New Roman" w:cs="Times New Roman"/>
          <w:color w:val="2C2A28"/>
        </w:rPr>
        <w:t xml:space="preserve"> state on the laser pin indicates that the joystick switch was pressed.</w:t>
      </w:r>
    </w:p>
    <w:p w14:paraId="1FA84DC0" w14:textId="77777777" w:rsidR="003E018B" w:rsidRDefault="00000000">
      <w:pPr>
        <w:spacing w:after="3" w:line="307" w:lineRule="auto"/>
        <w:ind w:right="37" w:firstLine="360"/>
      </w:pPr>
      <w:r>
        <w:rPr>
          <w:rFonts w:ascii="Times New Roman" w:eastAsia="Times New Roman" w:hAnsi="Times New Roman" w:cs="Times New Roman"/>
          <w:color w:val="2C2A28"/>
        </w:rPr>
        <w:t xml:space="preserve">The servo motors can shudder when there is no change in the servo motor angle. To stop the shudder, the servo motor is detached and then reattached prior to moving to the new angle. For example, the left-right </w:t>
      </w:r>
    </w:p>
    <w:p w14:paraId="16BB8629" w14:textId="77777777" w:rsidR="003E018B" w:rsidRDefault="00000000">
      <w:pPr>
        <w:spacing w:after="252"/>
        <w:ind w:left="10" w:right="9" w:hanging="10"/>
        <w:jc w:val="right"/>
      </w:pPr>
      <w:r>
        <w:rPr>
          <w:rFonts w:ascii="Arial" w:eastAsia="Arial" w:hAnsi="Arial" w:cs="Arial"/>
          <w:color w:val="2C2A28"/>
          <w:sz w:val="20"/>
        </w:rPr>
        <w:t xml:space="preserve"> radio frequenCy CommuniCation</w:t>
      </w:r>
    </w:p>
    <w:p w14:paraId="33168A58" w14:textId="77777777" w:rsidR="003E018B" w:rsidRDefault="00000000">
      <w:pPr>
        <w:spacing w:after="154" w:line="307" w:lineRule="auto"/>
        <w:ind w:left="10" w:right="37" w:hanging="10"/>
      </w:pPr>
      <w:r>
        <w:rPr>
          <w:rFonts w:ascii="Times New Roman" w:eastAsia="Times New Roman" w:hAnsi="Times New Roman" w:cs="Times New Roman"/>
          <w:color w:val="2C2A28"/>
        </w:rPr>
        <w:t xml:space="preserve">servo instruction, servoLR.write(LR), to move to angle </w:t>
      </w:r>
      <w:r>
        <w:rPr>
          <w:rFonts w:ascii="Times New Roman" w:eastAsia="Times New Roman" w:hAnsi="Times New Roman" w:cs="Times New Roman"/>
          <w:i/>
          <w:color w:val="2C2A28"/>
        </w:rPr>
        <w:t>LR</w:t>
      </w:r>
      <w:r>
        <w:rPr>
          <w:rFonts w:ascii="Times New Roman" w:eastAsia="Times New Roman" w:hAnsi="Times New Roman" w:cs="Times New Roman"/>
          <w:color w:val="2C2A28"/>
        </w:rPr>
        <w:t>, is replaced with the instructions</w:t>
      </w:r>
    </w:p>
    <w:p w14:paraId="02C61555" w14:textId="77777777" w:rsidR="003E018B" w:rsidRDefault="00000000">
      <w:pPr>
        <w:spacing w:after="257" w:line="302" w:lineRule="auto"/>
        <w:ind w:left="-5" w:right="3357" w:hanging="10"/>
      </w:pPr>
      <w:r>
        <w:rPr>
          <w:rFonts w:ascii="Times New Roman" w:eastAsia="Times New Roman" w:hAnsi="Times New Roman" w:cs="Times New Roman"/>
          <w:color w:val="2C2A28"/>
        </w:rPr>
        <w:t>servoLR.attach(LRpin) servoLR.write(LR) servoLR.detach()</w:t>
      </w:r>
    </w:p>
    <w:p w14:paraId="042D1CAC" w14:textId="77777777" w:rsidR="003E018B" w:rsidRDefault="00000000">
      <w:pPr>
        <w:spacing w:after="180"/>
        <w:ind w:left="-5" w:hanging="10"/>
      </w:pPr>
      <w:r>
        <w:rPr>
          <w:rFonts w:ascii="Times New Roman" w:eastAsia="Times New Roman" w:hAnsi="Times New Roman" w:cs="Times New Roman"/>
          <w:b/>
          <w:i/>
          <w:color w:val="2C2A28"/>
          <w:sz w:val="24"/>
        </w:rPr>
        <w:t xml:space="preserve">Listing 15-6. </w:t>
      </w:r>
      <w:r>
        <w:rPr>
          <w:rFonts w:ascii="Times New Roman" w:eastAsia="Times New Roman" w:hAnsi="Times New Roman" w:cs="Times New Roman"/>
          <w:color w:val="2C2A28"/>
          <w:sz w:val="24"/>
        </w:rPr>
        <w:t>Receive signal with joystick positions to control the servo motors and laser</w:t>
      </w:r>
    </w:p>
    <w:p w14:paraId="51B1AE34" w14:textId="77777777" w:rsidR="003E018B" w:rsidRDefault="00000000">
      <w:pPr>
        <w:spacing w:after="43"/>
        <w:ind w:left="-5" w:hanging="10"/>
        <w:jc w:val="both"/>
      </w:pPr>
      <w:r>
        <w:rPr>
          <w:rFonts w:ascii="Times New Roman" w:eastAsia="Times New Roman" w:hAnsi="Times New Roman" w:cs="Times New Roman"/>
          <w:color w:val="2C2A28"/>
        </w:rPr>
        <w:t>#include &lt;RH_ASK.h&gt;               // include the RH_ASK library</w:t>
      </w:r>
    </w:p>
    <w:p w14:paraId="2874E8CF" w14:textId="77777777" w:rsidR="003E018B" w:rsidRDefault="00000000">
      <w:pPr>
        <w:spacing w:after="43"/>
        <w:ind w:left="-5" w:hanging="10"/>
        <w:jc w:val="both"/>
      </w:pPr>
      <w:r>
        <w:rPr>
          <w:rFonts w:ascii="Times New Roman" w:eastAsia="Times New Roman" w:hAnsi="Times New Roman" w:cs="Times New Roman"/>
          <w:color w:val="2C2A28"/>
        </w:rPr>
        <w:t>#include &lt;SPI.h&gt;                  // SPI library required to compile</w:t>
      </w:r>
    </w:p>
    <w:p w14:paraId="28141548" w14:textId="77777777" w:rsidR="003E018B" w:rsidRDefault="00000000">
      <w:pPr>
        <w:spacing w:after="43"/>
        <w:ind w:left="-5" w:hanging="10"/>
        <w:jc w:val="both"/>
      </w:pPr>
      <w:r>
        <w:rPr>
          <w:rFonts w:ascii="Times New Roman" w:eastAsia="Times New Roman" w:hAnsi="Times New Roman" w:cs="Times New Roman"/>
          <w:color w:val="2C2A28"/>
        </w:rPr>
        <w:t>#include &lt;Servo.h&gt;                // include Servo library</w:t>
      </w:r>
    </w:p>
    <w:p w14:paraId="25813AF5" w14:textId="77777777" w:rsidR="003E018B" w:rsidRDefault="00000000">
      <w:pPr>
        <w:spacing w:after="43"/>
        <w:ind w:left="-5" w:hanging="10"/>
        <w:jc w:val="both"/>
      </w:pPr>
      <w:r>
        <w:rPr>
          <w:rFonts w:ascii="Times New Roman" w:eastAsia="Times New Roman" w:hAnsi="Times New Roman" w:cs="Times New Roman"/>
          <w:color w:val="2C2A28"/>
        </w:rPr>
        <w:t>RH_ASK rf (2000, D2, D1, 0);      // associate rf with RH_ASK lib</w:t>
      </w:r>
    </w:p>
    <w:p w14:paraId="69BF8DA3" w14:textId="77777777" w:rsidR="003E018B" w:rsidRDefault="00000000">
      <w:pPr>
        <w:spacing w:after="43"/>
        <w:ind w:left="-5" w:right="131" w:hanging="10"/>
        <w:jc w:val="both"/>
      </w:pPr>
      <w:r>
        <w:rPr>
          <w:rFonts w:ascii="Times New Roman" w:eastAsia="Times New Roman" w:hAnsi="Times New Roman" w:cs="Times New Roman"/>
          <w:color w:val="2C2A28"/>
        </w:rPr>
        <w:t>Servo servoFB;                    // associate servoFB and servoLR Servo servoLR;                    // with Servo library int FBpin = D6;                   // forward- backward servo pin int LRpin = D7;                   // left-right servo pin int laserPin = D0;                // define laser pin</w:t>
      </w:r>
    </w:p>
    <w:p w14:paraId="74A98EBD" w14:textId="77777777" w:rsidR="003E018B" w:rsidRDefault="00000000">
      <w:pPr>
        <w:spacing w:after="198"/>
        <w:ind w:left="-5" w:right="386" w:hanging="10"/>
        <w:jc w:val="both"/>
      </w:pPr>
      <w:r>
        <w:rPr>
          <w:rFonts w:ascii="Times New Roman" w:eastAsia="Times New Roman" w:hAnsi="Times New Roman" w:cs="Times New Roman"/>
          <w:color w:val="2C2A28"/>
        </w:rPr>
        <w:t>uint8_t msg[RH_ASK_MAX_MESSAGE_LEN]; const int nItem = 3;              // number of items in message String text[nItem];               // array of strings int comma[nItem+1];               // array of comma positions String string; int laser, FB, LR;</w:t>
      </w:r>
    </w:p>
    <w:p w14:paraId="27D5D169" w14:textId="77777777" w:rsidR="003E018B" w:rsidRDefault="00000000">
      <w:pPr>
        <w:spacing w:after="43"/>
        <w:ind w:left="-5" w:hanging="10"/>
        <w:jc w:val="both"/>
      </w:pPr>
      <w:r>
        <w:rPr>
          <w:rFonts w:ascii="Times New Roman" w:eastAsia="Times New Roman" w:hAnsi="Times New Roman" w:cs="Times New Roman"/>
          <w:color w:val="2C2A28"/>
        </w:rPr>
        <w:t>void setup()</w:t>
      </w:r>
    </w:p>
    <w:p w14:paraId="50CF8096" w14:textId="77777777" w:rsidR="003E018B" w:rsidRDefault="00000000">
      <w:pPr>
        <w:spacing w:after="43"/>
        <w:ind w:left="-5" w:hanging="10"/>
        <w:jc w:val="both"/>
      </w:pPr>
      <w:r>
        <w:rPr>
          <w:rFonts w:ascii="Times New Roman" w:eastAsia="Times New Roman" w:hAnsi="Times New Roman" w:cs="Times New Roman"/>
          <w:color w:val="2C2A28"/>
        </w:rPr>
        <w:t>{</w:t>
      </w:r>
    </w:p>
    <w:p w14:paraId="4384D35B" w14:textId="77777777" w:rsidR="003E018B" w:rsidRDefault="00000000">
      <w:pPr>
        <w:spacing w:after="3" w:line="302" w:lineRule="auto"/>
        <w:ind w:left="-5" w:right="411" w:hanging="10"/>
      </w:pPr>
      <w:r>
        <w:rPr>
          <w:rFonts w:ascii="Times New Roman" w:eastAsia="Times New Roman" w:hAnsi="Times New Roman" w:cs="Times New Roman"/>
          <w:color w:val="2C2A28"/>
        </w:rPr>
        <w:t xml:space="preserve">  rf.init();                      // initialise radio transmission   servoFB.attach(FBpin);          // initialise servo motors   servoLR.attach(LRpin);   pinMode(laserPin, OUTPUT);      // define laser pin as output }</w:t>
      </w:r>
    </w:p>
    <w:p w14:paraId="59AD343B" w14:textId="77777777" w:rsidR="003E018B" w:rsidRDefault="00000000">
      <w:pPr>
        <w:spacing w:after="251"/>
        <w:ind w:left="1131" w:hanging="10"/>
      </w:pPr>
      <w:r>
        <w:rPr>
          <w:rFonts w:ascii="Arial" w:eastAsia="Arial" w:hAnsi="Arial" w:cs="Arial"/>
          <w:color w:val="2C2A28"/>
          <w:sz w:val="20"/>
        </w:rPr>
        <w:t xml:space="preserve"> radio frequenCy CommuniCation</w:t>
      </w:r>
    </w:p>
    <w:p w14:paraId="64B9A408" w14:textId="77777777" w:rsidR="003E018B" w:rsidRDefault="00000000">
      <w:pPr>
        <w:spacing w:after="43"/>
        <w:ind w:left="-5" w:hanging="10"/>
        <w:jc w:val="both"/>
      </w:pPr>
      <w:r>
        <w:rPr>
          <w:rFonts w:ascii="Times New Roman" w:eastAsia="Times New Roman" w:hAnsi="Times New Roman" w:cs="Times New Roman"/>
          <w:color w:val="2C2A28"/>
        </w:rPr>
        <w:t>void loop()</w:t>
      </w:r>
    </w:p>
    <w:p w14:paraId="40D6B6A0" w14:textId="77777777" w:rsidR="003E018B" w:rsidRDefault="00000000">
      <w:pPr>
        <w:spacing w:after="0" w:line="305" w:lineRule="auto"/>
        <w:ind w:left="-5" w:right="38" w:hanging="10"/>
        <w:jc w:val="both"/>
      </w:pPr>
      <w:r>
        <w:rPr>
          <w:rFonts w:ascii="Times New Roman" w:eastAsia="Times New Roman" w:hAnsi="Times New Roman" w:cs="Times New Roman"/>
          <w:color w:val="2C2A28"/>
        </w:rPr>
        <w:t>{                     // define message length based on new message   uint8_t msglen = siz eof(msg);   if (rf.recv(msg, &amp;msglen))    // message of correct length available</w:t>
      </w:r>
    </w:p>
    <w:p w14:paraId="0828EB4D" w14:textId="77777777" w:rsidR="003E018B" w:rsidRDefault="00000000">
      <w:pPr>
        <w:spacing w:after="43"/>
        <w:ind w:left="-5" w:hanging="10"/>
        <w:jc w:val="both"/>
      </w:pPr>
      <w:r>
        <w:rPr>
          <w:rFonts w:ascii="Times New Roman" w:eastAsia="Times New Roman" w:hAnsi="Times New Roman" w:cs="Times New Roman"/>
          <w:color w:val="2C2A28"/>
        </w:rPr>
        <w:t xml:space="preserve">  {</w:t>
      </w:r>
    </w:p>
    <w:p w14:paraId="24D78DEA" w14:textId="77777777" w:rsidR="003E018B" w:rsidRDefault="00000000">
      <w:pPr>
        <w:spacing w:after="43"/>
        <w:ind w:left="-5" w:hanging="10"/>
        <w:jc w:val="both"/>
      </w:pPr>
      <w:r>
        <w:rPr>
          <w:rFonts w:ascii="Times New Roman" w:eastAsia="Times New Roman" w:hAnsi="Times New Roman" w:cs="Times New Roman"/>
          <w:color w:val="2C2A28"/>
        </w:rPr>
        <w:t xml:space="preserve">    string = "";      // increment string by each message character     for (int i=0; i&lt;msglen; i++) string = string + char(msg[i]);     comma[0] = -1;     for (int i=0; i&lt;nItem; i++)  // get message comma positions     {                            // get substrings between commas       comma[i+1] = string.indexOf(",", comma[i]+1);       text[i] = string.substring(comma[i]+1, comma[i+1]);</w:t>
      </w:r>
    </w:p>
    <w:p w14:paraId="7C6C1289" w14:textId="77777777" w:rsidR="003E018B" w:rsidRDefault="00000000">
      <w:pPr>
        <w:spacing w:after="43"/>
        <w:ind w:left="-5" w:hanging="10"/>
        <w:jc w:val="both"/>
      </w:pPr>
      <w:r>
        <w:rPr>
          <w:rFonts w:ascii="Times New Roman" w:eastAsia="Times New Roman" w:hAnsi="Times New Roman" w:cs="Times New Roman"/>
          <w:color w:val="2C2A28"/>
        </w:rPr>
        <w:t xml:space="preserve">    }                            // map joystick signals to angles</w:t>
      </w:r>
    </w:p>
    <w:p w14:paraId="59100B60" w14:textId="77777777" w:rsidR="003E018B" w:rsidRDefault="00000000">
      <w:pPr>
        <w:spacing w:after="3" w:line="302" w:lineRule="auto"/>
        <w:ind w:left="-5" w:right="1377" w:hanging="10"/>
      </w:pPr>
      <w:r>
        <w:rPr>
          <w:rFonts w:ascii="Times New Roman" w:eastAsia="Times New Roman" w:hAnsi="Times New Roman" w:cs="Times New Roman"/>
          <w:color w:val="2C2A28"/>
        </w:rPr>
        <w:t xml:space="preserve">    FB = map(text[0].toInt(),0,10 23,5,100);         LR = map(text[1].toInt(),0,1023,5,175);     laser = text[2].toInt();     // update laser status      if(laser == HIGH) digitalWrite(laserPin, </w:t>
      </w:r>
    </w:p>
    <w:p w14:paraId="57915A95" w14:textId="77777777" w:rsidR="003E018B" w:rsidRDefault="00000000">
      <w:pPr>
        <w:spacing w:after="3" w:line="302" w:lineRule="auto"/>
        <w:ind w:left="-15" w:right="1083" w:firstLine="440"/>
      </w:pPr>
      <w:r>
        <w:rPr>
          <w:rFonts w:ascii="Times New Roman" w:eastAsia="Times New Roman" w:hAnsi="Times New Roman" w:cs="Times New Roman"/>
          <w:color w:val="2C2A28"/>
        </w:rPr>
        <w:t>!digitalRead(laserPin));     servoFB.write(FB);           // move servos to angles     servoLR.write(LR);</w:t>
      </w:r>
    </w:p>
    <w:p w14:paraId="7E4CF7DE" w14:textId="77777777" w:rsidR="003E018B" w:rsidRDefault="00000000">
      <w:pPr>
        <w:spacing w:after="43"/>
        <w:ind w:left="-5" w:hanging="10"/>
        <w:jc w:val="both"/>
      </w:pPr>
      <w:r>
        <w:rPr>
          <w:rFonts w:ascii="Times New Roman" w:eastAsia="Times New Roman" w:hAnsi="Times New Roman" w:cs="Times New Roman"/>
          <w:color w:val="2C2A28"/>
        </w:rPr>
        <w:t xml:space="preserve">  }</w:t>
      </w:r>
    </w:p>
    <w:p w14:paraId="69CDF582" w14:textId="77777777" w:rsidR="003E018B" w:rsidRDefault="00000000">
      <w:pPr>
        <w:spacing w:after="205"/>
        <w:ind w:left="-5" w:hanging="10"/>
        <w:jc w:val="both"/>
      </w:pPr>
      <w:r>
        <w:rPr>
          <w:rFonts w:ascii="Times New Roman" w:eastAsia="Times New Roman" w:hAnsi="Times New Roman" w:cs="Times New Roman"/>
          <w:color w:val="2C2A28"/>
        </w:rPr>
        <w:t>}</w:t>
      </w:r>
    </w:p>
    <w:p w14:paraId="1D5071CB" w14:textId="77777777" w:rsidR="003E018B" w:rsidRDefault="00000000">
      <w:pPr>
        <w:spacing w:after="156" w:line="307" w:lineRule="auto"/>
        <w:ind w:right="37" w:firstLine="360"/>
      </w:pPr>
      <w:r>
        <w:rPr>
          <w:rFonts w:ascii="Times New Roman" w:eastAsia="Times New Roman" w:hAnsi="Times New Roman" w:cs="Times New Roman"/>
          <w:color w:val="2C2A28"/>
        </w:rPr>
        <w:t xml:space="preserve">If the servo motors are attached to an ESP32 development board, then an ESP32-specific library for the servo motor is required, rather than the Arduino IDE built-in </w:t>
      </w:r>
      <w:r>
        <w:rPr>
          <w:rFonts w:ascii="Times New Roman" w:eastAsia="Times New Roman" w:hAnsi="Times New Roman" w:cs="Times New Roman"/>
          <w:i/>
          <w:color w:val="2C2A28"/>
        </w:rPr>
        <w:t>Servo</w:t>
      </w:r>
      <w:r>
        <w:rPr>
          <w:rFonts w:ascii="Times New Roman" w:eastAsia="Times New Roman" w:hAnsi="Times New Roman" w:cs="Times New Roman"/>
          <w:color w:val="2C2A28"/>
        </w:rPr>
        <w:t xml:space="preserve"> library. The </w:t>
      </w:r>
      <w:r>
        <w:rPr>
          <w:rFonts w:ascii="Times New Roman" w:eastAsia="Times New Roman" w:hAnsi="Times New Roman" w:cs="Times New Roman"/>
          <w:i/>
          <w:color w:val="2C2A28"/>
        </w:rPr>
        <w:t>ESP32Servo</w:t>
      </w:r>
      <w:r>
        <w:rPr>
          <w:rFonts w:ascii="Times New Roman" w:eastAsia="Times New Roman" w:hAnsi="Times New Roman" w:cs="Times New Roman"/>
          <w:color w:val="2C2A28"/>
        </w:rPr>
        <w:t xml:space="preserve"> library by Kevin Harrington and John K. Bennett is recommended, and the library is available in the Arduino IDE. The built-in </w:t>
      </w:r>
      <w:r>
        <w:rPr>
          <w:rFonts w:ascii="Times New Roman" w:eastAsia="Times New Roman" w:hAnsi="Times New Roman" w:cs="Times New Roman"/>
          <w:i/>
          <w:color w:val="2C2A28"/>
        </w:rPr>
        <w:t>Servo</w:t>
      </w:r>
      <w:r>
        <w:rPr>
          <w:rFonts w:ascii="Times New Roman" w:eastAsia="Times New Roman" w:hAnsi="Times New Roman" w:cs="Times New Roman"/>
          <w:color w:val="2C2A28"/>
        </w:rPr>
        <w:t xml:space="preserve"> library instructions for the forward-backward (FB) servo motor with an ESP8266 microcontroller</w:t>
      </w:r>
    </w:p>
    <w:p w14:paraId="322A2C00" w14:textId="77777777" w:rsidR="003E018B" w:rsidRDefault="00000000">
      <w:pPr>
        <w:spacing w:after="43"/>
        <w:ind w:left="-5" w:hanging="10"/>
        <w:jc w:val="both"/>
      </w:pPr>
      <w:r>
        <w:rPr>
          <w:rFonts w:ascii="Times New Roman" w:eastAsia="Times New Roman" w:hAnsi="Times New Roman" w:cs="Times New Roman"/>
          <w:color w:val="2C2A28"/>
        </w:rPr>
        <w:t>#include &lt;Servo.h&gt;                 // include Servo library servoFB.attach(FBpin)              // initialise servo motor to FBpin</w:t>
      </w:r>
    </w:p>
    <w:p w14:paraId="16E6B8C5" w14:textId="77777777" w:rsidR="003E018B" w:rsidRDefault="00000000">
      <w:pPr>
        <w:spacing w:after="252"/>
        <w:ind w:left="10" w:right="9" w:hanging="10"/>
        <w:jc w:val="right"/>
      </w:pPr>
      <w:r>
        <w:rPr>
          <w:rFonts w:ascii="Arial" w:eastAsia="Arial" w:hAnsi="Arial" w:cs="Arial"/>
          <w:color w:val="2C2A28"/>
          <w:sz w:val="20"/>
        </w:rPr>
        <w:t xml:space="preserve"> radio frequenCy CommuniCation</w:t>
      </w:r>
    </w:p>
    <w:p w14:paraId="2C4B1CF5" w14:textId="77777777" w:rsidR="003E018B" w:rsidRDefault="00000000">
      <w:pPr>
        <w:spacing w:after="155" w:line="307" w:lineRule="auto"/>
        <w:ind w:left="10" w:right="37" w:hanging="10"/>
      </w:pPr>
      <w:r>
        <w:rPr>
          <w:rFonts w:ascii="Times New Roman" w:eastAsia="Times New Roman" w:hAnsi="Times New Roman" w:cs="Times New Roman"/>
          <w:color w:val="2C2A28"/>
        </w:rPr>
        <w:t xml:space="preserve">are replaced with the </w:t>
      </w:r>
      <w:r>
        <w:rPr>
          <w:rFonts w:ascii="Times New Roman" w:eastAsia="Times New Roman" w:hAnsi="Times New Roman" w:cs="Times New Roman"/>
          <w:i/>
          <w:color w:val="2C2A28"/>
        </w:rPr>
        <w:t>ESP32Servo</w:t>
      </w:r>
      <w:r>
        <w:rPr>
          <w:rFonts w:ascii="Times New Roman" w:eastAsia="Times New Roman" w:hAnsi="Times New Roman" w:cs="Times New Roman"/>
          <w:color w:val="2C2A28"/>
        </w:rPr>
        <w:t xml:space="preserve"> library instructions for an ESP32 microcontroller</w:t>
      </w:r>
    </w:p>
    <w:p w14:paraId="58A2B01B" w14:textId="77777777" w:rsidR="003E018B" w:rsidRDefault="00000000">
      <w:pPr>
        <w:spacing w:after="43"/>
        <w:ind w:left="-5" w:hanging="10"/>
        <w:jc w:val="both"/>
      </w:pPr>
      <w:r>
        <w:rPr>
          <w:rFonts w:ascii="Times New Roman" w:eastAsia="Times New Roman" w:hAnsi="Times New Roman" w:cs="Times New Roman"/>
          <w:color w:val="2C2A28"/>
        </w:rPr>
        <w:t>#include &lt;ESP32Servo.h&gt;</w:t>
      </w:r>
    </w:p>
    <w:p w14:paraId="744AD220" w14:textId="77777777" w:rsidR="003E018B" w:rsidRDefault="00000000">
      <w:pPr>
        <w:spacing w:after="155" w:line="307" w:lineRule="auto"/>
        <w:ind w:left="10" w:right="37" w:hanging="10"/>
      </w:pPr>
      <w:r>
        <w:rPr>
          <w:rFonts w:ascii="Times New Roman" w:eastAsia="Times New Roman" w:hAnsi="Times New Roman" w:cs="Times New Roman"/>
          <w:color w:val="2C2A28"/>
        </w:rPr>
        <w:t>servoFB.setPeriodHertz(F)           // define servo frequency (F) servoFB.attach(FBpin, minPW, maxPW) // initialise servo motor to FBpin</w:t>
      </w:r>
    </w:p>
    <w:p w14:paraId="756BF90D" w14:textId="77777777" w:rsidR="003E018B" w:rsidRDefault="00000000">
      <w:pPr>
        <w:spacing w:after="162" w:line="307" w:lineRule="auto"/>
        <w:ind w:left="370" w:right="37" w:hanging="10"/>
      </w:pPr>
      <w:r>
        <w:rPr>
          <w:rFonts w:ascii="Times New Roman" w:eastAsia="Times New Roman" w:hAnsi="Times New Roman" w:cs="Times New Roman"/>
          <w:color w:val="2C2A28"/>
        </w:rPr>
        <w:t>There is no change to the following instructions:</w:t>
      </w:r>
    </w:p>
    <w:p w14:paraId="4A3E696C" w14:textId="77777777" w:rsidR="003E018B" w:rsidRDefault="00000000">
      <w:pPr>
        <w:spacing w:after="155" w:line="307" w:lineRule="auto"/>
        <w:ind w:left="10" w:right="37" w:hanging="10"/>
      </w:pPr>
      <w:r>
        <w:rPr>
          <w:rFonts w:ascii="Times New Roman" w:eastAsia="Times New Roman" w:hAnsi="Times New Roman" w:cs="Times New Roman"/>
          <w:color w:val="2C2A28"/>
        </w:rPr>
        <w:t>Servo servoFB                    // associate servoFB with Servo lib servoFB.writeMicroseconds(T)     // move to position mapped to Tμs servoFB.write(N)                 // move to angle N°</w:t>
      </w:r>
    </w:p>
    <w:p w14:paraId="575F3E42" w14:textId="77777777" w:rsidR="003E018B" w:rsidRDefault="00000000">
      <w:pPr>
        <w:spacing w:after="3" w:line="307" w:lineRule="auto"/>
        <w:ind w:left="370" w:right="37" w:hanging="10"/>
      </w:pPr>
      <w:r>
        <w:rPr>
          <w:rFonts w:ascii="Times New Roman" w:eastAsia="Times New Roman" w:hAnsi="Times New Roman" w:cs="Times New Roman"/>
          <w:color w:val="2C2A28"/>
        </w:rPr>
        <w:t>Similar changes are made for the left-right (LR) servo motor.</w:t>
      </w:r>
    </w:p>
    <w:p w14:paraId="7BE444A3" w14:textId="77777777" w:rsidR="003E018B" w:rsidRDefault="00000000">
      <w:pPr>
        <w:spacing w:after="47"/>
        <w:ind w:right="106"/>
        <w:jc w:val="center"/>
      </w:pPr>
      <w:r>
        <w:rPr>
          <w:rFonts w:ascii="Times New Roman" w:eastAsia="Times New Roman" w:hAnsi="Times New Roman" w:cs="Times New Roman"/>
          <w:color w:val="2C2A28"/>
        </w:rPr>
        <w:t xml:space="preserve">The square wave frequency, </w:t>
      </w:r>
      <w:r>
        <w:rPr>
          <w:rFonts w:ascii="Times New Roman" w:eastAsia="Times New Roman" w:hAnsi="Times New Roman" w:cs="Times New Roman"/>
          <w:i/>
          <w:color w:val="2C2A28"/>
        </w:rPr>
        <w:t>F</w:t>
      </w:r>
      <w:r>
        <w:rPr>
          <w:rFonts w:ascii="Times New Roman" w:eastAsia="Times New Roman" w:hAnsi="Times New Roman" w:cs="Times New Roman"/>
          <w:color w:val="2C2A28"/>
        </w:rPr>
        <w:t>, is included in the instruction servoFB.</w:t>
      </w:r>
    </w:p>
    <w:p w14:paraId="7F2A192C" w14:textId="77777777" w:rsidR="003E018B" w:rsidRDefault="00000000">
      <w:pPr>
        <w:spacing w:after="629" w:line="307" w:lineRule="auto"/>
        <w:ind w:left="10" w:right="110" w:hanging="10"/>
      </w:pPr>
      <w:r>
        <w:rPr>
          <w:rFonts w:ascii="Times New Roman" w:eastAsia="Times New Roman" w:hAnsi="Times New Roman" w:cs="Times New Roman"/>
          <w:color w:val="2C2A28"/>
        </w:rPr>
        <w:t xml:space="preserve">setPeriodHertz(F), which is generally 50 Hz. In the servoFB.attach(FBpin, minPW, maxPW) instruction, the </w:t>
      </w:r>
      <w:r>
        <w:rPr>
          <w:rFonts w:ascii="Times New Roman" w:eastAsia="Times New Roman" w:hAnsi="Times New Roman" w:cs="Times New Roman"/>
          <w:i/>
          <w:color w:val="2C2A28"/>
        </w:rPr>
        <w:t>minPW</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maxPW</w:t>
      </w:r>
      <w:r>
        <w:rPr>
          <w:rFonts w:ascii="Times New Roman" w:eastAsia="Times New Roman" w:hAnsi="Times New Roman" w:cs="Times New Roman"/>
          <w:color w:val="2C2A28"/>
        </w:rPr>
        <w:t xml:space="preserve"> parameters refer to the pulse width, in microseconds, of a square wave to move the servo motor to 0° and 180°, respectively. Default values for the </w:t>
      </w:r>
      <w:r>
        <w:rPr>
          <w:rFonts w:ascii="Times New Roman" w:eastAsia="Times New Roman" w:hAnsi="Times New Roman" w:cs="Times New Roman"/>
          <w:i/>
          <w:color w:val="2C2A28"/>
        </w:rPr>
        <w:t>minPW</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maxPW</w:t>
      </w:r>
      <w:r>
        <w:rPr>
          <w:rFonts w:ascii="Times New Roman" w:eastAsia="Times New Roman" w:hAnsi="Times New Roman" w:cs="Times New Roman"/>
          <w:color w:val="2C2A28"/>
        </w:rPr>
        <w:t xml:space="preserve"> parameters are 1000 μs and 2000 μs, with values of 500 μs and 2500 μs for the Tower Pro SG90 servo. The servo motor used in this chapter required 250 μs and 2050 μs to move to 0° and 180°, respectively. A sketch to calibrate a servo motor is given in Chapter </w:t>
      </w:r>
      <w:r>
        <w:rPr>
          <w:rFonts w:ascii="Times New Roman" w:eastAsia="Times New Roman" w:hAnsi="Times New Roman" w:cs="Times New Roman"/>
          <w:color w:val="0000FF"/>
        </w:rPr>
        <w:t>9</w:t>
      </w:r>
      <w:r>
        <w:rPr>
          <w:rFonts w:ascii="Times New Roman" w:eastAsia="Times New Roman" w:hAnsi="Times New Roman" w:cs="Times New Roman"/>
          <w:color w:val="2C2A28"/>
        </w:rPr>
        <w:t xml:space="preserve"> (WebSocket). The preceding instructions for the forwardbackward servo, </w:t>
      </w:r>
      <w:r>
        <w:rPr>
          <w:rFonts w:ascii="Times New Roman" w:eastAsia="Times New Roman" w:hAnsi="Times New Roman" w:cs="Times New Roman"/>
          <w:i/>
          <w:color w:val="2C2A28"/>
        </w:rPr>
        <w:t>servoFB</w:t>
      </w:r>
      <w:r>
        <w:rPr>
          <w:rFonts w:ascii="Times New Roman" w:eastAsia="Times New Roman" w:hAnsi="Times New Roman" w:cs="Times New Roman"/>
          <w:color w:val="2C2A28"/>
        </w:rPr>
        <w:t xml:space="preserve">, are repeated for the left-right servo, </w:t>
      </w:r>
      <w:r>
        <w:rPr>
          <w:rFonts w:ascii="Times New Roman" w:eastAsia="Times New Roman" w:hAnsi="Times New Roman" w:cs="Times New Roman"/>
          <w:i/>
          <w:color w:val="2C2A28"/>
        </w:rPr>
        <w:t>servoLR</w:t>
      </w:r>
      <w:r>
        <w:rPr>
          <w:rFonts w:ascii="Times New Roman" w:eastAsia="Times New Roman" w:hAnsi="Times New Roman" w:cs="Times New Roman"/>
          <w:color w:val="2C2A28"/>
        </w:rPr>
        <w:t>.</w:t>
      </w:r>
    </w:p>
    <w:p w14:paraId="0D14A5D9" w14:textId="77777777" w:rsidR="003E018B" w:rsidRDefault="00000000">
      <w:pPr>
        <w:spacing w:after="0"/>
        <w:ind w:left="-5" w:hanging="10"/>
      </w:pPr>
      <w:r>
        <w:rPr>
          <w:rFonts w:ascii="Arial" w:eastAsia="Arial" w:hAnsi="Arial" w:cs="Arial"/>
          <w:b/>
          <w:color w:val="2C2A28"/>
          <w:sz w:val="40"/>
        </w:rPr>
        <w:t xml:space="preserve"> Control relay with RF communication</w:t>
      </w:r>
    </w:p>
    <w:p w14:paraId="6C2B28DB" w14:textId="77777777" w:rsidR="003E018B" w:rsidRDefault="00000000">
      <w:pPr>
        <w:spacing w:after="3" w:line="307" w:lineRule="auto"/>
        <w:ind w:left="10" w:right="37" w:hanging="10"/>
      </w:pPr>
      <w:r>
        <w:rPr>
          <w:rFonts w:ascii="Times New Roman" w:eastAsia="Times New Roman" w:hAnsi="Times New Roman" w:cs="Times New Roman"/>
          <w:color w:val="2C2A28"/>
        </w:rPr>
        <w:t xml:space="preserve">Pressing a specific button on an RF wireless remote control is used to turn on or off an </w:t>
      </w:r>
      <w:r>
        <w:rPr>
          <w:rFonts w:ascii="Times New Roman" w:eastAsia="Times New Roman" w:hAnsi="Times New Roman" w:cs="Times New Roman"/>
          <w:i/>
          <w:color w:val="2C2A28"/>
        </w:rPr>
        <w:t>IRF520</w:t>
      </w:r>
      <w:r>
        <w:rPr>
          <w:rFonts w:ascii="Times New Roman" w:eastAsia="Times New Roman" w:hAnsi="Times New Roman" w:cs="Times New Roman"/>
          <w:color w:val="2C2A28"/>
        </w:rPr>
        <w:t xml:space="preserve"> MOSFET or </w:t>
      </w:r>
      <w:r>
        <w:rPr>
          <w:rFonts w:ascii="Times New Roman" w:eastAsia="Times New Roman" w:hAnsi="Times New Roman" w:cs="Times New Roman"/>
          <w:i/>
          <w:color w:val="2C2A28"/>
        </w:rPr>
        <w:t>KY-019</w:t>
      </w:r>
      <w:r>
        <w:rPr>
          <w:rFonts w:ascii="Times New Roman" w:eastAsia="Times New Roman" w:hAnsi="Times New Roman" w:cs="Times New Roman"/>
          <w:color w:val="2C2A28"/>
        </w:rPr>
        <w:t xml:space="preserve"> relay module, which switches the power supply to as load, such as a motor. The </w:t>
      </w:r>
      <w:r>
        <w:rPr>
          <w:rFonts w:ascii="Times New Roman" w:eastAsia="Times New Roman" w:hAnsi="Times New Roman" w:cs="Times New Roman"/>
          <w:i/>
          <w:color w:val="2C2A28"/>
        </w:rPr>
        <w:t>IRF520</w:t>
      </w:r>
      <w:r>
        <w:rPr>
          <w:rFonts w:ascii="Times New Roman" w:eastAsia="Times New Roman" w:hAnsi="Times New Roman" w:cs="Times New Roman"/>
          <w:color w:val="2C2A28"/>
        </w:rPr>
        <w:t xml:space="preserve"> MOSFET switches 100 V direct current (DC) at 10 A, while the </w:t>
      </w:r>
      <w:r>
        <w:rPr>
          <w:rFonts w:ascii="Times New Roman" w:eastAsia="Times New Roman" w:hAnsi="Times New Roman" w:cs="Times New Roman"/>
          <w:i/>
          <w:color w:val="2C2A28"/>
        </w:rPr>
        <w:t>KY-019</w:t>
      </w:r>
      <w:r>
        <w:rPr>
          <w:rFonts w:ascii="Times New Roman" w:eastAsia="Times New Roman" w:hAnsi="Times New Roman" w:cs="Times New Roman"/>
          <w:color w:val="2C2A28"/>
        </w:rPr>
        <w:t xml:space="preserve"> relay module switches either 240 V alternating current (AC) or 30 V DC at 10 A. The </w:t>
      </w:r>
      <w:r>
        <w:rPr>
          <w:rFonts w:ascii="Times New Roman" w:eastAsia="Times New Roman" w:hAnsi="Times New Roman" w:cs="Times New Roman"/>
          <w:i/>
          <w:color w:val="2C2A28"/>
        </w:rPr>
        <w:t>rc-switch</w:t>
      </w:r>
      <w:r>
        <w:rPr>
          <w:rFonts w:ascii="Times New Roman" w:eastAsia="Times New Roman" w:hAnsi="Times New Roman" w:cs="Times New Roman"/>
          <w:color w:val="2C2A28"/>
        </w:rPr>
        <w:t xml:space="preserve"> library is used to transmit and receive the remote control button codes. Connections </w:t>
      </w:r>
    </w:p>
    <w:p w14:paraId="4ECB4E25" w14:textId="77777777" w:rsidR="003E018B" w:rsidRDefault="00000000">
      <w:pPr>
        <w:spacing w:after="251"/>
        <w:ind w:left="1131" w:hanging="10"/>
      </w:pPr>
      <w:r>
        <w:rPr>
          <w:rFonts w:ascii="Arial" w:eastAsia="Arial" w:hAnsi="Arial" w:cs="Arial"/>
          <w:color w:val="2C2A28"/>
          <w:sz w:val="20"/>
        </w:rPr>
        <w:t xml:space="preserve"> radio frequenCy CommuniCation</w:t>
      </w:r>
    </w:p>
    <w:p w14:paraId="6881D38E" w14:textId="77777777" w:rsidR="003E018B" w:rsidRDefault="00000000">
      <w:pPr>
        <w:spacing w:after="3" w:line="307" w:lineRule="auto"/>
        <w:ind w:left="10" w:right="37" w:hanging="10"/>
      </w:pPr>
      <w:r>
        <w:rPr>
          <w:rFonts w:ascii="Times New Roman" w:eastAsia="Times New Roman" w:hAnsi="Times New Roman" w:cs="Times New Roman"/>
          <w:color w:val="2C2A28"/>
        </w:rPr>
        <w:t xml:space="preserve">for the RF receiver, </w:t>
      </w:r>
      <w:r>
        <w:rPr>
          <w:rFonts w:ascii="Times New Roman" w:eastAsia="Times New Roman" w:hAnsi="Times New Roman" w:cs="Times New Roman"/>
          <w:i/>
          <w:color w:val="2C2A28"/>
        </w:rPr>
        <w:t>IRF520</w:t>
      </w:r>
      <w:r>
        <w:rPr>
          <w:rFonts w:ascii="Times New Roman" w:eastAsia="Times New Roman" w:hAnsi="Times New Roman" w:cs="Times New Roman"/>
          <w:color w:val="2C2A28"/>
        </w:rPr>
        <w:t xml:space="preserve"> MOSFET or </w:t>
      </w:r>
      <w:r>
        <w:rPr>
          <w:rFonts w:ascii="Times New Roman" w:eastAsia="Times New Roman" w:hAnsi="Times New Roman" w:cs="Times New Roman"/>
          <w:i/>
          <w:color w:val="2C2A28"/>
        </w:rPr>
        <w:t>KY-019</w:t>
      </w:r>
      <w:r>
        <w:rPr>
          <w:rFonts w:ascii="Times New Roman" w:eastAsia="Times New Roman" w:hAnsi="Times New Roman" w:cs="Times New Roman"/>
          <w:color w:val="2C2A28"/>
        </w:rPr>
        <w:t xml:space="preserve"> relay module, and a load, such as a motor, are shown in Figure </w:t>
      </w:r>
      <w:r>
        <w:rPr>
          <w:rFonts w:ascii="Times New Roman" w:eastAsia="Times New Roman" w:hAnsi="Times New Roman" w:cs="Times New Roman"/>
          <w:color w:val="0000FF"/>
        </w:rPr>
        <w:t>15-9</w:t>
      </w:r>
      <w:r>
        <w:rPr>
          <w:rFonts w:ascii="Times New Roman" w:eastAsia="Times New Roman" w:hAnsi="Times New Roman" w:cs="Times New Roman"/>
          <w:color w:val="2C2A28"/>
        </w:rPr>
        <w:t xml:space="preserve"> and listed in Tables </w:t>
      </w:r>
      <w:r>
        <w:rPr>
          <w:rFonts w:ascii="Times New Roman" w:eastAsia="Times New Roman" w:hAnsi="Times New Roman" w:cs="Times New Roman"/>
          <w:color w:val="0000FF"/>
        </w:rPr>
        <w:t>15-5</w:t>
      </w:r>
      <w:r>
        <w:rPr>
          <w:rFonts w:ascii="Times New Roman" w:eastAsia="Times New Roman" w:hAnsi="Times New Roman" w:cs="Times New Roman"/>
          <w:color w:val="2C2A28"/>
        </w:rPr>
        <w:t xml:space="preserve"> and </w:t>
      </w:r>
      <w:r>
        <w:rPr>
          <w:rFonts w:ascii="Times New Roman" w:eastAsia="Times New Roman" w:hAnsi="Times New Roman" w:cs="Times New Roman"/>
          <w:color w:val="0000FF"/>
        </w:rPr>
        <w:t>15-6</w:t>
      </w:r>
      <w:r>
        <w:rPr>
          <w:rFonts w:ascii="Times New Roman" w:eastAsia="Times New Roman" w:hAnsi="Times New Roman" w:cs="Times New Roman"/>
          <w:color w:val="2C2A28"/>
        </w:rPr>
        <w:t>.</w:t>
      </w:r>
    </w:p>
    <w:p w14:paraId="579DE0ED" w14:textId="77777777" w:rsidR="003E018B" w:rsidRDefault="00000000">
      <w:pPr>
        <w:spacing w:after="210"/>
        <w:ind w:left="73"/>
      </w:pPr>
      <w:r>
        <w:rPr>
          <w:noProof/>
        </w:rPr>
        <w:drawing>
          <wp:inline distT="0" distB="0" distL="0" distR="0" wp14:anchorId="271CDD7D" wp14:editId="1969C0BB">
            <wp:extent cx="4344707" cy="2343477"/>
            <wp:effectExtent l="0" t="0" r="0" b="0"/>
            <wp:docPr id="29782" name="Picture 29782"/>
            <wp:cNvGraphicFramePr/>
            <a:graphic xmlns:a="http://schemas.openxmlformats.org/drawingml/2006/main">
              <a:graphicData uri="http://schemas.openxmlformats.org/drawingml/2006/picture">
                <pic:pic xmlns:pic="http://schemas.openxmlformats.org/drawingml/2006/picture">
                  <pic:nvPicPr>
                    <pic:cNvPr id="29782" name="Picture 29782"/>
                    <pic:cNvPicPr/>
                  </pic:nvPicPr>
                  <pic:blipFill>
                    <a:blip r:embed="rId1114"/>
                    <a:stretch>
                      <a:fillRect/>
                    </a:stretch>
                  </pic:blipFill>
                  <pic:spPr>
                    <a:xfrm>
                      <a:off x="0" y="0"/>
                      <a:ext cx="4344707" cy="2343477"/>
                    </a:xfrm>
                    <a:prstGeom prst="rect">
                      <a:avLst/>
                    </a:prstGeom>
                  </pic:spPr>
                </pic:pic>
              </a:graphicData>
            </a:graphic>
          </wp:inline>
        </w:drawing>
      </w:r>
    </w:p>
    <w:p w14:paraId="5ECAC4FA" w14:textId="77777777" w:rsidR="003E018B" w:rsidRDefault="00000000">
      <w:pPr>
        <w:spacing w:after="10" w:line="252" w:lineRule="auto"/>
        <w:ind w:left="-3" w:hanging="10"/>
      </w:pPr>
      <w:r>
        <w:rPr>
          <w:rFonts w:ascii="Times New Roman" w:eastAsia="Times New Roman" w:hAnsi="Times New Roman" w:cs="Times New Roman"/>
          <w:b/>
          <w:i/>
          <w:color w:val="2C2A28"/>
          <w:sz w:val="24"/>
        </w:rPr>
        <w:t xml:space="preserve">Figure 15-9. </w:t>
      </w:r>
      <w:r>
        <w:rPr>
          <w:rFonts w:ascii="Times New Roman" w:eastAsia="Times New Roman" w:hAnsi="Times New Roman" w:cs="Times New Roman"/>
          <w:i/>
          <w:color w:val="2C2A28"/>
          <w:sz w:val="24"/>
        </w:rPr>
        <w:t xml:space="preserve">Receiver signal to control load with the IRF520 </w:t>
      </w:r>
    </w:p>
    <w:p w14:paraId="23F3A5B4" w14:textId="77777777" w:rsidR="003E018B" w:rsidRDefault="00000000">
      <w:pPr>
        <w:spacing w:after="205" w:line="252" w:lineRule="auto"/>
        <w:ind w:left="-3" w:hanging="10"/>
      </w:pPr>
      <w:r>
        <w:rPr>
          <w:rFonts w:ascii="Times New Roman" w:eastAsia="Times New Roman" w:hAnsi="Times New Roman" w:cs="Times New Roman"/>
          <w:i/>
          <w:color w:val="2C2A28"/>
          <w:sz w:val="24"/>
        </w:rPr>
        <w:t>MOSFET or KY-019 relay module</w:t>
      </w:r>
    </w:p>
    <w:p w14:paraId="5528C008" w14:textId="77777777" w:rsidR="003E018B" w:rsidRDefault="00000000">
      <w:pPr>
        <w:spacing w:after="10" w:line="252" w:lineRule="auto"/>
        <w:ind w:left="-3" w:hanging="10"/>
      </w:pPr>
      <w:r>
        <w:rPr>
          <w:rFonts w:ascii="Times New Roman" w:eastAsia="Times New Roman" w:hAnsi="Times New Roman" w:cs="Times New Roman"/>
          <w:b/>
          <w:i/>
          <w:color w:val="2C2A28"/>
          <w:sz w:val="24"/>
        </w:rPr>
        <w:t xml:space="preserve">Table 15-5. </w:t>
      </w:r>
      <w:r>
        <w:rPr>
          <w:rFonts w:ascii="Times New Roman" w:eastAsia="Times New Roman" w:hAnsi="Times New Roman" w:cs="Times New Roman"/>
          <w:i/>
          <w:color w:val="2C2A28"/>
          <w:sz w:val="24"/>
        </w:rPr>
        <w:t>IRF520 MOSFET and KY-019 relay modules, RF receiver, and ESP8266 development board</w:t>
      </w:r>
    </w:p>
    <w:tbl>
      <w:tblPr>
        <w:tblStyle w:val="TableGrid"/>
        <w:tblW w:w="6945" w:type="dxa"/>
        <w:tblInd w:w="0" w:type="dxa"/>
        <w:tblCellMar>
          <w:top w:w="49" w:type="dxa"/>
          <w:left w:w="0" w:type="dxa"/>
          <w:bottom w:w="0" w:type="dxa"/>
          <w:right w:w="115" w:type="dxa"/>
        </w:tblCellMar>
        <w:tblLook w:val="04A0" w:firstRow="1" w:lastRow="0" w:firstColumn="1" w:lastColumn="0" w:noHBand="0" w:noVBand="1"/>
      </w:tblPr>
      <w:tblGrid>
        <w:gridCol w:w="2881"/>
        <w:gridCol w:w="2282"/>
        <w:gridCol w:w="1782"/>
      </w:tblGrid>
      <w:tr w:rsidR="003E018B" w14:paraId="47412334" w14:textId="77777777">
        <w:trPr>
          <w:trHeight w:val="479"/>
        </w:trPr>
        <w:tc>
          <w:tcPr>
            <w:tcW w:w="2882" w:type="dxa"/>
            <w:tcBorders>
              <w:top w:val="single" w:sz="4" w:space="0" w:color="2C2A28"/>
              <w:left w:val="nil"/>
              <w:bottom w:val="single" w:sz="4" w:space="0" w:color="2C2A28"/>
              <w:right w:val="nil"/>
            </w:tcBorders>
            <w:vAlign w:val="center"/>
          </w:tcPr>
          <w:p w14:paraId="175BE45A" w14:textId="77777777" w:rsidR="003E018B" w:rsidRDefault="00000000">
            <w:pPr>
              <w:spacing w:after="0"/>
            </w:pPr>
            <w:r>
              <w:rPr>
                <w:rFonts w:ascii="Arial" w:eastAsia="Arial" w:hAnsi="Arial" w:cs="Arial"/>
                <w:b/>
                <w:color w:val="2C2A28"/>
              </w:rPr>
              <w:t>Component</w:t>
            </w:r>
          </w:p>
        </w:tc>
        <w:tc>
          <w:tcPr>
            <w:tcW w:w="2282" w:type="dxa"/>
            <w:tcBorders>
              <w:top w:val="single" w:sz="4" w:space="0" w:color="2C2A28"/>
              <w:left w:val="nil"/>
              <w:bottom w:val="single" w:sz="4" w:space="0" w:color="2C2A28"/>
              <w:right w:val="nil"/>
            </w:tcBorders>
            <w:vAlign w:val="center"/>
          </w:tcPr>
          <w:p w14:paraId="3B540452" w14:textId="77777777" w:rsidR="003E018B" w:rsidRDefault="00000000">
            <w:pPr>
              <w:spacing w:after="0"/>
            </w:pPr>
            <w:r>
              <w:rPr>
                <w:rFonts w:ascii="Arial" w:eastAsia="Arial" w:hAnsi="Arial" w:cs="Arial"/>
                <w:b/>
                <w:color w:val="2C2A28"/>
              </w:rPr>
              <w:t>Connect to</w:t>
            </w:r>
          </w:p>
        </w:tc>
        <w:tc>
          <w:tcPr>
            <w:tcW w:w="1782" w:type="dxa"/>
            <w:tcBorders>
              <w:top w:val="single" w:sz="4" w:space="0" w:color="2C2A28"/>
              <w:left w:val="nil"/>
              <w:bottom w:val="single" w:sz="4" w:space="0" w:color="2C2A28"/>
              <w:right w:val="nil"/>
            </w:tcBorders>
            <w:vAlign w:val="center"/>
          </w:tcPr>
          <w:p w14:paraId="21369D66" w14:textId="77777777" w:rsidR="003E018B" w:rsidRDefault="00000000">
            <w:pPr>
              <w:spacing w:after="0"/>
            </w:pPr>
            <w:r>
              <w:rPr>
                <w:rFonts w:ascii="Arial" w:eastAsia="Arial" w:hAnsi="Arial" w:cs="Arial"/>
                <w:b/>
                <w:color w:val="2C2A28"/>
              </w:rPr>
              <w:t>And to</w:t>
            </w:r>
          </w:p>
        </w:tc>
      </w:tr>
      <w:tr w:rsidR="003E018B" w14:paraId="6B70B0D9" w14:textId="77777777">
        <w:trPr>
          <w:trHeight w:val="436"/>
        </w:trPr>
        <w:tc>
          <w:tcPr>
            <w:tcW w:w="2882" w:type="dxa"/>
            <w:tcBorders>
              <w:top w:val="single" w:sz="4" w:space="0" w:color="2C2A28"/>
              <w:left w:val="nil"/>
              <w:bottom w:val="nil"/>
              <w:right w:val="nil"/>
            </w:tcBorders>
          </w:tcPr>
          <w:p w14:paraId="28F050DE" w14:textId="77777777" w:rsidR="003E018B" w:rsidRDefault="00000000">
            <w:pPr>
              <w:spacing w:after="0"/>
            </w:pPr>
            <w:r>
              <w:rPr>
                <w:rFonts w:ascii="Arial" w:eastAsia="Arial" w:hAnsi="Arial" w:cs="Arial"/>
                <w:color w:val="2C2A28"/>
              </w:rPr>
              <w:t>irf520 SiG or Ky-019 SiG</w:t>
            </w:r>
          </w:p>
        </w:tc>
        <w:tc>
          <w:tcPr>
            <w:tcW w:w="2282" w:type="dxa"/>
            <w:tcBorders>
              <w:top w:val="single" w:sz="4" w:space="0" w:color="2C2A28"/>
              <w:left w:val="nil"/>
              <w:bottom w:val="nil"/>
              <w:right w:val="nil"/>
            </w:tcBorders>
          </w:tcPr>
          <w:p w14:paraId="265B195C" w14:textId="77777777" w:rsidR="003E018B" w:rsidRDefault="00000000">
            <w:pPr>
              <w:spacing w:after="0"/>
            </w:pPr>
            <w:r>
              <w:rPr>
                <w:rFonts w:ascii="Arial" w:eastAsia="Arial" w:hAnsi="Arial" w:cs="Arial"/>
                <w:color w:val="2C2A28"/>
              </w:rPr>
              <w:t>eSp8266 d7</w:t>
            </w:r>
          </w:p>
        </w:tc>
        <w:tc>
          <w:tcPr>
            <w:tcW w:w="1782" w:type="dxa"/>
            <w:tcBorders>
              <w:top w:val="single" w:sz="4" w:space="0" w:color="2C2A28"/>
              <w:left w:val="nil"/>
              <w:bottom w:val="nil"/>
              <w:right w:val="nil"/>
            </w:tcBorders>
          </w:tcPr>
          <w:p w14:paraId="0FE8A78E" w14:textId="77777777" w:rsidR="003E018B" w:rsidRDefault="003E018B"/>
        </w:tc>
      </w:tr>
      <w:tr w:rsidR="003E018B" w14:paraId="0B224AAE" w14:textId="77777777">
        <w:trPr>
          <w:trHeight w:val="400"/>
        </w:trPr>
        <w:tc>
          <w:tcPr>
            <w:tcW w:w="2882" w:type="dxa"/>
            <w:tcBorders>
              <w:top w:val="nil"/>
              <w:left w:val="nil"/>
              <w:bottom w:val="nil"/>
              <w:right w:val="nil"/>
            </w:tcBorders>
          </w:tcPr>
          <w:p w14:paraId="5D3D72DC" w14:textId="77777777" w:rsidR="003E018B" w:rsidRDefault="00000000">
            <w:pPr>
              <w:spacing w:after="0"/>
            </w:pPr>
            <w:r>
              <w:rPr>
                <w:rFonts w:ascii="Arial" w:eastAsia="Arial" w:hAnsi="Arial" w:cs="Arial"/>
                <w:color w:val="2C2A28"/>
              </w:rPr>
              <w:t>irf520 VCC</w:t>
            </w:r>
          </w:p>
        </w:tc>
        <w:tc>
          <w:tcPr>
            <w:tcW w:w="2282" w:type="dxa"/>
            <w:tcBorders>
              <w:top w:val="nil"/>
              <w:left w:val="nil"/>
              <w:bottom w:val="nil"/>
              <w:right w:val="nil"/>
            </w:tcBorders>
          </w:tcPr>
          <w:p w14:paraId="196C4FD8" w14:textId="77777777" w:rsidR="003E018B" w:rsidRDefault="00000000">
            <w:pPr>
              <w:spacing w:after="0"/>
            </w:pPr>
            <w:r>
              <w:rPr>
                <w:rFonts w:ascii="Arial" w:eastAsia="Arial" w:hAnsi="Arial" w:cs="Arial"/>
                <w:color w:val="2C2A28"/>
              </w:rPr>
              <w:t>not connected</w:t>
            </w:r>
          </w:p>
        </w:tc>
        <w:tc>
          <w:tcPr>
            <w:tcW w:w="1782" w:type="dxa"/>
            <w:tcBorders>
              <w:top w:val="nil"/>
              <w:left w:val="nil"/>
              <w:bottom w:val="nil"/>
              <w:right w:val="nil"/>
            </w:tcBorders>
          </w:tcPr>
          <w:p w14:paraId="6B3FD6DA" w14:textId="77777777" w:rsidR="003E018B" w:rsidRDefault="003E018B"/>
        </w:tc>
      </w:tr>
      <w:tr w:rsidR="003E018B" w14:paraId="6547C7E3" w14:textId="77777777">
        <w:trPr>
          <w:trHeight w:val="400"/>
        </w:trPr>
        <w:tc>
          <w:tcPr>
            <w:tcW w:w="2882" w:type="dxa"/>
            <w:tcBorders>
              <w:top w:val="nil"/>
              <w:left w:val="nil"/>
              <w:bottom w:val="nil"/>
              <w:right w:val="nil"/>
            </w:tcBorders>
          </w:tcPr>
          <w:p w14:paraId="3D97B4D3" w14:textId="77777777" w:rsidR="003E018B" w:rsidRDefault="00000000">
            <w:pPr>
              <w:spacing w:after="0"/>
            </w:pPr>
            <w:r>
              <w:rPr>
                <w:rFonts w:ascii="Arial" w:eastAsia="Arial" w:hAnsi="Arial" w:cs="Arial"/>
                <w:color w:val="2C2A28"/>
              </w:rPr>
              <w:t>Ky-019 VCC</w:t>
            </w:r>
          </w:p>
        </w:tc>
        <w:tc>
          <w:tcPr>
            <w:tcW w:w="2282" w:type="dxa"/>
            <w:tcBorders>
              <w:top w:val="nil"/>
              <w:left w:val="nil"/>
              <w:bottom w:val="nil"/>
              <w:right w:val="nil"/>
            </w:tcBorders>
          </w:tcPr>
          <w:p w14:paraId="0000E4AA" w14:textId="77777777" w:rsidR="003E018B" w:rsidRDefault="00000000">
            <w:pPr>
              <w:spacing w:after="0"/>
            </w:pPr>
            <w:r>
              <w:rPr>
                <w:rFonts w:ascii="Arial" w:eastAsia="Arial" w:hAnsi="Arial" w:cs="Arial"/>
                <w:color w:val="2C2A28"/>
              </w:rPr>
              <w:t>eSp8266 5V</w:t>
            </w:r>
          </w:p>
        </w:tc>
        <w:tc>
          <w:tcPr>
            <w:tcW w:w="1782" w:type="dxa"/>
            <w:tcBorders>
              <w:top w:val="nil"/>
              <w:left w:val="nil"/>
              <w:bottom w:val="nil"/>
              <w:right w:val="nil"/>
            </w:tcBorders>
          </w:tcPr>
          <w:p w14:paraId="3D50F159" w14:textId="77777777" w:rsidR="003E018B" w:rsidRDefault="003E018B"/>
        </w:tc>
      </w:tr>
      <w:tr w:rsidR="003E018B" w14:paraId="1B3466C6" w14:textId="77777777">
        <w:trPr>
          <w:trHeight w:val="400"/>
        </w:trPr>
        <w:tc>
          <w:tcPr>
            <w:tcW w:w="2882" w:type="dxa"/>
            <w:tcBorders>
              <w:top w:val="nil"/>
              <w:left w:val="nil"/>
              <w:bottom w:val="nil"/>
              <w:right w:val="nil"/>
            </w:tcBorders>
          </w:tcPr>
          <w:p w14:paraId="0DCC2DF4" w14:textId="77777777" w:rsidR="003E018B" w:rsidRDefault="00000000">
            <w:pPr>
              <w:spacing w:after="0"/>
            </w:pPr>
            <w:r>
              <w:rPr>
                <w:rFonts w:ascii="Arial" w:eastAsia="Arial" w:hAnsi="Arial" w:cs="Arial"/>
                <w:color w:val="2C2A28"/>
              </w:rPr>
              <w:t>irf520 Gnd or Ky-019 Gnd</w:t>
            </w:r>
          </w:p>
        </w:tc>
        <w:tc>
          <w:tcPr>
            <w:tcW w:w="2282" w:type="dxa"/>
            <w:tcBorders>
              <w:top w:val="nil"/>
              <w:left w:val="nil"/>
              <w:bottom w:val="nil"/>
              <w:right w:val="nil"/>
            </w:tcBorders>
          </w:tcPr>
          <w:p w14:paraId="6D0B9EFD" w14:textId="77777777" w:rsidR="003E018B" w:rsidRDefault="00000000">
            <w:pPr>
              <w:spacing w:after="0"/>
            </w:pPr>
            <w:r>
              <w:rPr>
                <w:rFonts w:ascii="Arial" w:eastAsia="Arial" w:hAnsi="Arial" w:cs="Arial"/>
                <w:color w:val="2C2A28"/>
              </w:rPr>
              <w:t>eSp8266 Gnd</w:t>
            </w:r>
          </w:p>
        </w:tc>
        <w:tc>
          <w:tcPr>
            <w:tcW w:w="1782" w:type="dxa"/>
            <w:tcBorders>
              <w:top w:val="nil"/>
              <w:left w:val="nil"/>
              <w:bottom w:val="nil"/>
              <w:right w:val="nil"/>
            </w:tcBorders>
          </w:tcPr>
          <w:p w14:paraId="71DF3656" w14:textId="77777777" w:rsidR="003E018B" w:rsidRDefault="003E018B"/>
        </w:tc>
      </w:tr>
      <w:tr w:rsidR="003E018B" w14:paraId="5927AB9B" w14:textId="77777777">
        <w:trPr>
          <w:trHeight w:val="390"/>
        </w:trPr>
        <w:tc>
          <w:tcPr>
            <w:tcW w:w="2882" w:type="dxa"/>
            <w:tcBorders>
              <w:top w:val="nil"/>
              <w:left w:val="nil"/>
              <w:bottom w:val="nil"/>
              <w:right w:val="nil"/>
            </w:tcBorders>
          </w:tcPr>
          <w:p w14:paraId="44577233" w14:textId="77777777" w:rsidR="003E018B" w:rsidRDefault="00000000">
            <w:pPr>
              <w:spacing w:after="0"/>
            </w:pPr>
            <w:r>
              <w:rPr>
                <w:rFonts w:ascii="Arial" w:eastAsia="Arial" w:hAnsi="Arial" w:cs="Arial"/>
                <w:color w:val="2C2A28"/>
              </w:rPr>
              <w:t>Led long legs</w:t>
            </w:r>
          </w:p>
        </w:tc>
        <w:tc>
          <w:tcPr>
            <w:tcW w:w="2282" w:type="dxa"/>
            <w:tcBorders>
              <w:top w:val="nil"/>
              <w:left w:val="nil"/>
              <w:bottom w:val="nil"/>
              <w:right w:val="nil"/>
            </w:tcBorders>
          </w:tcPr>
          <w:p w14:paraId="69C4F82D" w14:textId="77777777" w:rsidR="003E018B" w:rsidRDefault="00000000">
            <w:pPr>
              <w:spacing w:after="0"/>
            </w:pPr>
            <w:r>
              <w:rPr>
                <w:rFonts w:ascii="Arial" w:eastAsia="Arial" w:hAnsi="Arial" w:cs="Arial"/>
                <w:color w:val="2C2A28"/>
              </w:rPr>
              <w:t>eSp8266 d3 and d0</w:t>
            </w:r>
          </w:p>
        </w:tc>
        <w:tc>
          <w:tcPr>
            <w:tcW w:w="1782" w:type="dxa"/>
            <w:tcBorders>
              <w:top w:val="nil"/>
              <w:left w:val="nil"/>
              <w:bottom w:val="nil"/>
              <w:right w:val="nil"/>
            </w:tcBorders>
          </w:tcPr>
          <w:p w14:paraId="4471B488" w14:textId="77777777" w:rsidR="003E018B" w:rsidRDefault="003E018B"/>
        </w:tc>
      </w:tr>
      <w:tr w:rsidR="003E018B" w14:paraId="0FCA7A05" w14:textId="77777777">
        <w:trPr>
          <w:trHeight w:val="435"/>
        </w:trPr>
        <w:tc>
          <w:tcPr>
            <w:tcW w:w="2882" w:type="dxa"/>
            <w:tcBorders>
              <w:top w:val="nil"/>
              <w:left w:val="nil"/>
              <w:bottom w:val="nil"/>
              <w:right w:val="nil"/>
            </w:tcBorders>
          </w:tcPr>
          <w:p w14:paraId="61EF5038" w14:textId="77777777" w:rsidR="003E018B" w:rsidRDefault="00000000">
            <w:pPr>
              <w:spacing w:after="0"/>
            </w:pPr>
            <w:r>
              <w:rPr>
                <w:rFonts w:ascii="Arial" w:eastAsia="Arial" w:hAnsi="Arial" w:cs="Arial"/>
                <w:color w:val="2C2A28"/>
              </w:rPr>
              <w:t>Led short leg</w:t>
            </w:r>
          </w:p>
        </w:tc>
        <w:tc>
          <w:tcPr>
            <w:tcW w:w="2282" w:type="dxa"/>
            <w:tcBorders>
              <w:top w:val="nil"/>
              <w:left w:val="nil"/>
              <w:bottom w:val="nil"/>
              <w:right w:val="nil"/>
            </w:tcBorders>
          </w:tcPr>
          <w:p w14:paraId="34E5584D" w14:textId="77777777" w:rsidR="003E018B" w:rsidRDefault="00000000">
            <w:pPr>
              <w:spacing w:after="0"/>
            </w:pPr>
            <w:r>
              <w:rPr>
                <w:rFonts w:ascii="Arial" w:eastAsia="Arial" w:hAnsi="Arial" w:cs="Arial"/>
                <w:color w:val="2C2A28"/>
              </w:rPr>
              <w:t xml:space="preserve">220 </w:t>
            </w:r>
            <w:r>
              <w:rPr>
                <w:rFonts w:ascii="Times New Roman" w:eastAsia="Times New Roman" w:hAnsi="Times New Roman" w:cs="Times New Roman"/>
                <w:color w:val="2C2A28"/>
              </w:rPr>
              <w:t>Ω</w:t>
            </w:r>
            <w:r>
              <w:rPr>
                <w:rFonts w:ascii="Arial" w:eastAsia="Arial" w:hAnsi="Arial" w:cs="Arial"/>
                <w:color w:val="2C2A28"/>
              </w:rPr>
              <w:t xml:space="preserve"> resistor</w:t>
            </w:r>
          </w:p>
        </w:tc>
        <w:tc>
          <w:tcPr>
            <w:tcW w:w="1782" w:type="dxa"/>
            <w:tcBorders>
              <w:top w:val="nil"/>
              <w:left w:val="nil"/>
              <w:bottom w:val="nil"/>
              <w:right w:val="nil"/>
            </w:tcBorders>
          </w:tcPr>
          <w:p w14:paraId="5D794149" w14:textId="77777777" w:rsidR="003E018B" w:rsidRDefault="00000000">
            <w:pPr>
              <w:spacing w:after="0"/>
            </w:pPr>
            <w:r>
              <w:rPr>
                <w:rFonts w:ascii="Arial" w:eastAsia="Arial" w:hAnsi="Arial" w:cs="Arial"/>
                <w:color w:val="2C2A28"/>
              </w:rPr>
              <w:t>eSp8266 Gnd</w:t>
            </w:r>
          </w:p>
        </w:tc>
      </w:tr>
      <w:tr w:rsidR="003E018B" w14:paraId="201A2FB0" w14:textId="77777777">
        <w:trPr>
          <w:trHeight w:val="375"/>
        </w:trPr>
        <w:tc>
          <w:tcPr>
            <w:tcW w:w="2882" w:type="dxa"/>
            <w:tcBorders>
              <w:top w:val="nil"/>
              <w:left w:val="nil"/>
              <w:bottom w:val="nil"/>
              <w:right w:val="nil"/>
            </w:tcBorders>
          </w:tcPr>
          <w:p w14:paraId="65B7C5E4" w14:textId="77777777" w:rsidR="003E018B" w:rsidRDefault="00000000">
            <w:pPr>
              <w:spacing w:after="0"/>
            </w:pPr>
            <w:r>
              <w:rPr>
                <w:rFonts w:ascii="Arial" w:eastAsia="Arial" w:hAnsi="Arial" w:cs="Arial"/>
                <w:color w:val="2C2A28"/>
              </w:rPr>
              <w:t>rf receiver VCC (+)</w:t>
            </w:r>
          </w:p>
        </w:tc>
        <w:tc>
          <w:tcPr>
            <w:tcW w:w="2282" w:type="dxa"/>
            <w:tcBorders>
              <w:top w:val="nil"/>
              <w:left w:val="nil"/>
              <w:bottom w:val="nil"/>
              <w:right w:val="nil"/>
            </w:tcBorders>
          </w:tcPr>
          <w:p w14:paraId="562F9EE2" w14:textId="77777777" w:rsidR="003E018B" w:rsidRDefault="00000000">
            <w:pPr>
              <w:spacing w:after="0"/>
            </w:pPr>
            <w:r>
              <w:rPr>
                <w:rFonts w:ascii="Arial" w:eastAsia="Arial" w:hAnsi="Arial" w:cs="Arial"/>
                <w:color w:val="2C2A28"/>
              </w:rPr>
              <w:t>eSp8266 5V</w:t>
            </w:r>
          </w:p>
        </w:tc>
        <w:tc>
          <w:tcPr>
            <w:tcW w:w="1782" w:type="dxa"/>
            <w:tcBorders>
              <w:top w:val="nil"/>
              <w:left w:val="nil"/>
              <w:bottom w:val="nil"/>
              <w:right w:val="nil"/>
            </w:tcBorders>
          </w:tcPr>
          <w:p w14:paraId="7BEF22E2" w14:textId="77777777" w:rsidR="003E018B" w:rsidRDefault="003E018B"/>
        </w:tc>
      </w:tr>
      <w:tr w:rsidR="003E018B" w14:paraId="68E2E8F1" w14:textId="77777777">
        <w:trPr>
          <w:trHeight w:val="400"/>
        </w:trPr>
        <w:tc>
          <w:tcPr>
            <w:tcW w:w="2882" w:type="dxa"/>
            <w:tcBorders>
              <w:top w:val="nil"/>
              <w:left w:val="nil"/>
              <w:bottom w:val="nil"/>
              <w:right w:val="nil"/>
            </w:tcBorders>
          </w:tcPr>
          <w:p w14:paraId="27A448E2" w14:textId="77777777" w:rsidR="003E018B" w:rsidRDefault="00000000">
            <w:pPr>
              <w:spacing w:after="0"/>
            </w:pPr>
            <w:r>
              <w:rPr>
                <w:rFonts w:ascii="Arial" w:eastAsia="Arial" w:hAnsi="Arial" w:cs="Arial"/>
                <w:color w:val="2C2A28"/>
              </w:rPr>
              <w:t>rf receiver Gnd (-)</w:t>
            </w:r>
          </w:p>
        </w:tc>
        <w:tc>
          <w:tcPr>
            <w:tcW w:w="2282" w:type="dxa"/>
            <w:tcBorders>
              <w:top w:val="nil"/>
              <w:left w:val="nil"/>
              <w:bottom w:val="nil"/>
              <w:right w:val="nil"/>
            </w:tcBorders>
          </w:tcPr>
          <w:p w14:paraId="648CC6B0" w14:textId="77777777" w:rsidR="003E018B" w:rsidRDefault="00000000">
            <w:pPr>
              <w:spacing w:after="0"/>
            </w:pPr>
            <w:r>
              <w:rPr>
                <w:rFonts w:ascii="Arial" w:eastAsia="Arial" w:hAnsi="Arial" w:cs="Arial"/>
                <w:color w:val="2C2A28"/>
              </w:rPr>
              <w:t>eSp8266 Gnd</w:t>
            </w:r>
          </w:p>
        </w:tc>
        <w:tc>
          <w:tcPr>
            <w:tcW w:w="1782" w:type="dxa"/>
            <w:tcBorders>
              <w:top w:val="nil"/>
              <w:left w:val="nil"/>
              <w:bottom w:val="nil"/>
              <w:right w:val="nil"/>
            </w:tcBorders>
          </w:tcPr>
          <w:p w14:paraId="07AF3DCF" w14:textId="77777777" w:rsidR="003E018B" w:rsidRDefault="003E018B"/>
        </w:tc>
      </w:tr>
      <w:tr w:rsidR="003E018B" w14:paraId="516CC2BA" w14:textId="77777777">
        <w:trPr>
          <w:trHeight w:val="435"/>
        </w:trPr>
        <w:tc>
          <w:tcPr>
            <w:tcW w:w="2882" w:type="dxa"/>
            <w:tcBorders>
              <w:top w:val="nil"/>
              <w:left w:val="nil"/>
              <w:bottom w:val="single" w:sz="4" w:space="0" w:color="2C2A28"/>
              <w:right w:val="nil"/>
            </w:tcBorders>
          </w:tcPr>
          <w:p w14:paraId="640F4EF9" w14:textId="77777777" w:rsidR="003E018B" w:rsidRDefault="00000000">
            <w:pPr>
              <w:spacing w:after="0"/>
            </w:pPr>
            <w:r>
              <w:rPr>
                <w:rFonts w:ascii="Arial" w:eastAsia="Arial" w:hAnsi="Arial" w:cs="Arial"/>
                <w:color w:val="2C2A28"/>
              </w:rPr>
              <w:t>rf receiver dat</w:t>
            </w:r>
          </w:p>
        </w:tc>
        <w:tc>
          <w:tcPr>
            <w:tcW w:w="2282" w:type="dxa"/>
            <w:tcBorders>
              <w:top w:val="nil"/>
              <w:left w:val="nil"/>
              <w:bottom w:val="single" w:sz="4" w:space="0" w:color="2C2A28"/>
              <w:right w:val="nil"/>
            </w:tcBorders>
          </w:tcPr>
          <w:p w14:paraId="3A55961A" w14:textId="77777777" w:rsidR="003E018B" w:rsidRDefault="00000000">
            <w:pPr>
              <w:spacing w:after="0"/>
            </w:pPr>
            <w:r>
              <w:rPr>
                <w:rFonts w:ascii="Arial" w:eastAsia="Arial" w:hAnsi="Arial" w:cs="Arial"/>
                <w:color w:val="2C2A28"/>
              </w:rPr>
              <w:t>eSp8266 d2</w:t>
            </w:r>
          </w:p>
        </w:tc>
        <w:tc>
          <w:tcPr>
            <w:tcW w:w="1782" w:type="dxa"/>
            <w:tcBorders>
              <w:top w:val="nil"/>
              <w:left w:val="nil"/>
              <w:bottom w:val="single" w:sz="4" w:space="0" w:color="2C2A28"/>
              <w:right w:val="nil"/>
            </w:tcBorders>
          </w:tcPr>
          <w:p w14:paraId="006C2FA7" w14:textId="77777777" w:rsidR="003E018B" w:rsidRDefault="003E018B"/>
        </w:tc>
      </w:tr>
    </w:tbl>
    <w:p w14:paraId="54774817" w14:textId="77777777" w:rsidR="003E018B" w:rsidRDefault="00000000">
      <w:pPr>
        <w:spacing w:after="252"/>
        <w:ind w:left="10" w:right="9" w:hanging="10"/>
        <w:jc w:val="right"/>
      </w:pPr>
      <w:r>
        <w:rPr>
          <w:rFonts w:ascii="Arial" w:eastAsia="Arial" w:hAnsi="Arial" w:cs="Arial"/>
          <w:color w:val="2C2A28"/>
          <w:sz w:val="20"/>
        </w:rPr>
        <w:t xml:space="preserve"> radio frequenCy CommuniCation</w:t>
      </w:r>
    </w:p>
    <w:p w14:paraId="7F157C95" w14:textId="77777777" w:rsidR="003E018B" w:rsidRDefault="00000000">
      <w:pPr>
        <w:spacing w:after="278" w:line="307" w:lineRule="auto"/>
        <w:ind w:right="37" w:firstLine="360"/>
      </w:pPr>
      <w:r>
        <w:rPr>
          <w:rFonts w:ascii="Times New Roman" w:eastAsia="Times New Roman" w:hAnsi="Times New Roman" w:cs="Times New Roman"/>
          <w:color w:val="2C2A28"/>
        </w:rPr>
        <w:t xml:space="preserve">The </w:t>
      </w:r>
      <w:r>
        <w:rPr>
          <w:rFonts w:ascii="Times New Roman" w:eastAsia="Times New Roman" w:hAnsi="Times New Roman" w:cs="Times New Roman"/>
          <w:i/>
          <w:color w:val="2C2A28"/>
        </w:rPr>
        <w:t>IRF520</w:t>
      </w:r>
      <w:r>
        <w:rPr>
          <w:rFonts w:ascii="Times New Roman" w:eastAsia="Times New Roman" w:hAnsi="Times New Roman" w:cs="Times New Roman"/>
          <w:color w:val="2C2A28"/>
        </w:rPr>
        <w:t xml:space="preserve"> MOSFET and </w:t>
      </w:r>
      <w:r>
        <w:rPr>
          <w:rFonts w:ascii="Times New Roman" w:eastAsia="Times New Roman" w:hAnsi="Times New Roman" w:cs="Times New Roman"/>
          <w:i/>
          <w:color w:val="2C2A28"/>
        </w:rPr>
        <w:t>KY-019</w:t>
      </w:r>
      <w:r>
        <w:rPr>
          <w:rFonts w:ascii="Times New Roman" w:eastAsia="Times New Roman" w:hAnsi="Times New Roman" w:cs="Times New Roman"/>
          <w:color w:val="2C2A28"/>
        </w:rPr>
        <w:t xml:space="preserve"> relay modules are two options for controlling an external power supply for the load. The </w:t>
      </w:r>
      <w:r>
        <w:rPr>
          <w:rFonts w:ascii="Times New Roman" w:eastAsia="Times New Roman" w:hAnsi="Times New Roman" w:cs="Times New Roman"/>
          <w:i/>
          <w:color w:val="2C2A28"/>
        </w:rPr>
        <w:t>IRF520</w:t>
      </w:r>
      <w:r>
        <w:rPr>
          <w:rFonts w:ascii="Times New Roman" w:eastAsia="Times New Roman" w:hAnsi="Times New Roman" w:cs="Times New Roman"/>
          <w:color w:val="2C2A28"/>
        </w:rPr>
        <w:t xml:space="preserve"> MOSFET module has two pairs of connections: one pair for the load and one pair for the external power supply. For the </w:t>
      </w:r>
      <w:r>
        <w:rPr>
          <w:rFonts w:ascii="Times New Roman" w:eastAsia="Times New Roman" w:hAnsi="Times New Roman" w:cs="Times New Roman"/>
          <w:i/>
          <w:color w:val="2C2A28"/>
        </w:rPr>
        <w:t>KY-019</w:t>
      </w:r>
      <w:r>
        <w:rPr>
          <w:rFonts w:ascii="Times New Roman" w:eastAsia="Times New Roman" w:hAnsi="Times New Roman" w:cs="Times New Roman"/>
          <w:color w:val="2C2A28"/>
        </w:rPr>
        <w:t xml:space="preserve"> relay module, the positive and negative of the external power supply are connected to the </w:t>
      </w:r>
      <w:r>
        <w:rPr>
          <w:rFonts w:ascii="Times New Roman" w:eastAsia="Times New Roman" w:hAnsi="Times New Roman" w:cs="Times New Roman"/>
          <w:i/>
          <w:color w:val="2C2A28"/>
        </w:rPr>
        <w:t>KY-019</w:t>
      </w:r>
      <w:r>
        <w:rPr>
          <w:rFonts w:ascii="Times New Roman" w:eastAsia="Times New Roman" w:hAnsi="Times New Roman" w:cs="Times New Roman"/>
          <w:color w:val="2C2A28"/>
        </w:rPr>
        <w:t xml:space="preserve"> module Common (C) and to the load negative, respectively. The </w:t>
      </w:r>
      <w:r>
        <w:rPr>
          <w:rFonts w:ascii="Times New Roman" w:eastAsia="Times New Roman" w:hAnsi="Times New Roman" w:cs="Times New Roman"/>
          <w:i/>
          <w:color w:val="2C2A28"/>
        </w:rPr>
        <w:t>KY-019</w:t>
      </w:r>
      <w:r>
        <w:rPr>
          <w:rFonts w:ascii="Times New Roman" w:eastAsia="Times New Roman" w:hAnsi="Times New Roman" w:cs="Times New Roman"/>
          <w:color w:val="2C2A28"/>
        </w:rPr>
        <w:t xml:space="preserve"> relay module Normally Open (NO) pin is connected to the load positive. The </w:t>
      </w:r>
      <w:r>
        <w:rPr>
          <w:rFonts w:ascii="Times New Roman" w:eastAsia="Times New Roman" w:hAnsi="Times New Roman" w:cs="Times New Roman"/>
          <w:i/>
          <w:color w:val="2C2A28"/>
        </w:rPr>
        <w:t>KY-019</w:t>
      </w:r>
      <w:r>
        <w:rPr>
          <w:rFonts w:ascii="Times New Roman" w:eastAsia="Times New Roman" w:hAnsi="Times New Roman" w:cs="Times New Roman"/>
          <w:color w:val="2C2A28"/>
        </w:rPr>
        <w:t xml:space="preserve"> Normally Open (NO) is recommended rather than the Normally Closed (NC) pin.</w:t>
      </w:r>
    </w:p>
    <w:p w14:paraId="76596559" w14:textId="77777777" w:rsidR="003E018B" w:rsidRDefault="00000000">
      <w:pPr>
        <w:spacing w:after="10" w:line="252" w:lineRule="auto"/>
        <w:ind w:left="-3" w:hanging="10"/>
      </w:pPr>
      <w:r>
        <w:rPr>
          <w:rFonts w:ascii="Times New Roman" w:eastAsia="Times New Roman" w:hAnsi="Times New Roman" w:cs="Times New Roman"/>
          <w:b/>
          <w:i/>
          <w:color w:val="2C2A28"/>
          <w:sz w:val="24"/>
        </w:rPr>
        <w:t xml:space="preserve">Table 15-6. </w:t>
      </w:r>
      <w:r>
        <w:rPr>
          <w:rFonts w:ascii="Times New Roman" w:eastAsia="Times New Roman" w:hAnsi="Times New Roman" w:cs="Times New Roman"/>
          <w:i/>
          <w:color w:val="2C2A28"/>
          <w:sz w:val="24"/>
        </w:rPr>
        <w:t>IRF520 MOSFET and KY-019 relay module connections to load and power</w:t>
      </w:r>
    </w:p>
    <w:tbl>
      <w:tblPr>
        <w:tblStyle w:val="TableGrid"/>
        <w:tblW w:w="6930" w:type="dxa"/>
        <w:tblInd w:w="0" w:type="dxa"/>
        <w:tblCellMar>
          <w:top w:w="74" w:type="dxa"/>
          <w:left w:w="0" w:type="dxa"/>
          <w:bottom w:w="74" w:type="dxa"/>
          <w:right w:w="115" w:type="dxa"/>
        </w:tblCellMar>
        <w:tblLook w:val="04A0" w:firstRow="1" w:lastRow="0" w:firstColumn="1" w:lastColumn="0" w:noHBand="0" w:noVBand="1"/>
      </w:tblPr>
      <w:tblGrid>
        <w:gridCol w:w="2610"/>
        <w:gridCol w:w="2050"/>
        <w:gridCol w:w="2270"/>
      </w:tblGrid>
      <w:tr w:rsidR="003E018B" w14:paraId="13258F1D" w14:textId="77777777">
        <w:trPr>
          <w:trHeight w:val="479"/>
        </w:trPr>
        <w:tc>
          <w:tcPr>
            <w:tcW w:w="2610" w:type="dxa"/>
            <w:tcBorders>
              <w:top w:val="single" w:sz="4" w:space="0" w:color="2C2A28"/>
              <w:left w:val="nil"/>
              <w:bottom w:val="single" w:sz="4" w:space="0" w:color="2C2A28"/>
              <w:right w:val="nil"/>
            </w:tcBorders>
            <w:vAlign w:val="center"/>
          </w:tcPr>
          <w:p w14:paraId="5E920609" w14:textId="77777777" w:rsidR="003E018B" w:rsidRDefault="00000000">
            <w:pPr>
              <w:spacing w:after="0"/>
            </w:pPr>
            <w:r>
              <w:rPr>
                <w:rFonts w:ascii="Arial" w:eastAsia="Arial" w:hAnsi="Arial" w:cs="Arial"/>
                <w:b/>
                <w:color w:val="2C2A28"/>
              </w:rPr>
              <w:t>Component</w:t>
            </w:r>
          </w:p>
        </w:tc>
        <w:tc>
          <w:tcPr>
            <w:tcW w:w="2050" w:type="dxa"/>
            <w:tcBorders>
              <w:top w:val="single" w:sz="4" w:space="0" w:color="2C2A28"/>
              <w:left w:val="nil"/>
              <w:bottom w:val="single" w:sz="4" w:space="0" w:color="2C2A28"/>
              <w:right w:val="nil"/>
            </w:tcBorders>
            <w:vAlign w:val="center"/>
          </w:tcPr>
          <w:p w14:paraId="22FE671B" w14:textId="77777777" w:rsidR="003E018B" w:rsidRDefault="00000000">
            <w:pPr>
              <w:spacing w:after="0"/>
            </w:pPr>
            <w:r>
              <w:rPr>
                <w:rFonts w:ascii="Arial" w:eastAsia="Arial" w:hAnsi="Arial" w:cs="Arial"/>
                <w:b/>
                <w:color w:val="2C2A28"/>
              </w:rPr>
              <w:t>Connect to</w:t>
            </w:r>
          </w:p>
        </w:tc>
        <w:tc>
          <w:tcPr>
            <w:tcW w:w="2270" w:type="dxa"/>
            <w:tcBorders>
              <w:top w:val="single" w:sz="4" w:space="0" w:color="2C2A28"/>
              <w:left w:val="nil"/>
              <w:bottom w:val="single" w:sz="4" w:space="0" w:color="2C2A28"/>
              <w:right w:val="nil"/>
            </w:tcBorders>
            <w:vAlign w:val="center"/>
          </w:tcPr>
          <w:p w14:paraId="14C63680" w14:textId="77777777" w:rsidR="003E018B" w:rsidRDefault="00000000">
            <w:pPr>
              <w:spacing w:after="0"/>
            </w:pPr>
            <w:r>
              <w:rPr>
                <w:rFonts w:ascii="Arial" w:eastAsia="Arial" w:hAnsi="Arial" w:cs="Arial"/>
                <w:b/>
                <w:color w:val="2C2A28"/>
              </w:rPr>
              <w:t>And to</w:t>
            </w:r>
          </w:p>
        </w:tc>
      </w:tr>
      <w:tr w:rsidR="003E018B" w14:paraId="37B1924B" w14:textId="77777777">
        <w:trPr>
          <w:trHeight w:val="756"/>
        </w:trPr>
        <w:tc>
          <w:tcPr>
            <w:tcW w:w="2610" w:type="dxa"/>
            <w:tcBorders>
              <w:top w:val="single" w:sz="4" w:space="0" w:color="2C2A28"/>
              <w:left w:val="nil"/>
              <w:bottom w:val="nil"/>
              <w:right w:val="nil"/>
            </w:tcBorders>
          </w:tcPr>
          <w:p w14:paraId="22F0115F" w14:textId="77777777" w:rsidR="003E018B" w:rsidRDefault="00000000">
            <w:pPr>
              <w:spacing w:after="0"/>
            </w:pPr>
            <w:r>
              <w:rPr>
                <w:rFonts w:ascii="Arial" w:eastAsia="Arial" w:hAnsi="Arial" w:cs="Arial"/>
                <w:color w:val="2C2A28"/>
              </w:rPr>
              <w:t>irf520 V+</w:t>
            </w:r>
          </w:p>
        </w:tc>
        <w:tc>
          <w:tcPr>
            <w:tcW w:w="2050" w:type="dxa"/>
            <w:tcBorders>
              <w:top w:val="single" w:sz="4" w:space="0" w:color="2C2A28"/>
              <w:left w:val="nil"/>
              <w:bottom w:val="nil"/>
              <w:right w:val="nil"/>
            </w:tcBorders>
          </w:tcPr>
          <w:p w14:paraId="6ED72813" w14:textId="77777777" w:rsidR="003E018B" w:rsidRDefault="00000000">
            <w:pPr>
              <w:spacing w:after="0"/>
            </w:pPr>
            <w:r>
              <w:rPr>
                <w:rFonts w:ascii="Arial" w:eastAsia="Arial" w:hAnsi="Arial" w:cs="Arial"/>
                <w:color w:val="2C2A28"/>
              </w:rPr>
              <w:t>Load (motor) positive</w:t>
            </w:r>
          </w:p>
        </w:tc>
        <w:tc>
          <w:tcPr>
            <w:tcW w:w="2270" w:type="dxa"/>
            <w:tcBorders>
              <w:top w:val="single" w:sz="4" w:space="0" w:color="2C2A28"/>
              <w:left w:val="nil"/>
              <w:bottom w:val="nil"/>
              <w:right w:val="nil"/>
            </w:tcBorders>
          </w:tcPr>
          <w:p w14:paraId="4F295471" w14:textId="77777777" w:rsidR="003E018B" w:rsidRDefault="00000000">
            <w:pPr>
              <w:spacing w:after="47"/>
            </w:pPr>
            <w:r>
              <w:rPr>
                <w:rFonts w:ascii="Arial" w:eastAsia="Arial" w:hAnsi="Arial" w:cs="Arial"/>
                <w:color w:val="2C2A28"/>
              </w:rPr>
              <w:t xml:space="preserve">Schottky diode cathode </w:t>
            </w:r>
          </w:p>
          <w:p w14:paraId="7F99507C" w14:textId="77777777" w:rsidR="003E018B" w:rsidRDefault="00000000">
            <w:pPr>
              <w:spacing w:after="0"/>
            </w:pPr>
            <w:r>
              <w:rPr>
                <w:rFonts w:ascii="Arial" w:eastAsia="Arial" w:hAnsi="Arial" w:cs="Arial"/>
                <w:color w:val="2C2A28"/>
              </w:rPr>
              <w:t>(stripe)</w:t>
            </w:r>
          </w:p>
        </w:tc>
      </w:tr>
      <w:tr w:rsidR="003E018B" w14:paraId="537CBFFF" w14:textId="77777777">
        <w:trPr>
          <w:trHeight w:val="400"/>
        </w:trPr>
        <w:tc>
          <w:tcPr>
            <w:tcW w:w="2610" w:type="dxa"/>
            <w:tcBorders>
              <w:top w:val="nil"/>
              <w:left w:val="nil"/>
              <w:bottom w:val="nil"/>
              <w:right w:val="nil"/>
            </w:tcBorders>
          </w:tcPr>
          <w:p w14:paraId="32461ACB" w14:textId="77777777" w:rsidR="003E018B" w:rsidRDefault="00000000">
            <w:pPr>
              <w:spacing w:after="0"/>
            </w:pPr>
            <w:r>
              <w:rPr>
                <w:rFonts w:ascii="Arial" w:eastAsia="Arial" w:hAnsi="Arial" w:cs="Arial"/>
                <w:color w:val="2C2A28"/>
              </w:rPr>
              <w:t>irf520 V-</w:t>
            </w:r>
          </w:p>
        </w:tc>
        <w:tc>
          <w:tcPr>
            <w:tcW w:w="2050" w:type="dxa"/>
            <w:tcBorders>
              <w:top w:val="nil"/>
              <w:left w:val="nil"/>
              <w:bottom w:val="nil"/>
              <w:right w:val="nil"/>
            </w:tcBorders>
          </w:tcPr>
          <w:p w14:paraId="467EA587" w14:textId="77777777" w:rsidR="003E018B" w:rsidRDefault="00000000">
            <w:pPr>
              <w:spacing w:after="0"/>
            </w:pPr>
            <w:r>
              <w:rPr>
                <w:rFonts w:ascii="Arial" w:eastAsia="Arial" w:hAnsi="Arial" w:cs="Arial"/>
                <w:color w:val="2C2A28"/>
              </w:rPr>
              <w:t>Load (motor) negative</w:t>
            </w:r>
          </w:p>
        </w:tc>
        <w:tc>
          <w:tcPr>
            <w:tcW w:w="2270" w:type="dxa"/>
            <w:tcBorders>
              <w:top w:val="nil"/>
              <w:left w:val="nil"/>
              <w:bottom w:val="nil"/>
              <w:right w:val="nil"/>
            </w:tcBorders>
          </w:tcPr>
          <w:p w14:paraId="03A10656" w14:textId="77777777" w:rsidR="003E018B" w:rsidRDefault="00000000">
            <w:pPr>
              <w:spacing w:after="0"/>
            </w:pPr>
            <w:r>
              <w:rPr>
                <w:rFonts w:ascii="Arial" w:eastAsia="Arial" w:hAnsi="Arial" w:cs="Arial"/>
                <w:color w:val="2C2A28"/>
              </w:rPr>
              <w:t>Schottky diode anode</w:t>
            </w:r>
          </w:p>
        </w:tc>
      </w:tr>
      <w:tr w:rsidR="003E018B" w14:paraId="0DC7B06A" w14:textId="77777777">
        <w:trPr>
          <w:trHeight w:val="400"/>
        </w:trPr>
        <w:tc>
          <w:tcPr>
            <w:tcW w:w="2610" w:type="dxa"/>
            <w:tcBorders>
              <w:top w:val="nil"/>
              <w:left w:val="nil"/>
              <w:bottom w:val="nil"/>
              <w:right w:val="nil"/>
            </w:tcBorders>
          </w:tcPr>
          <w:p w14:paraId="73DE80A9" w14:textId="77777777" w:rsidR="003E018B" w:rsidRDefault="00000000">
            <w:pPr>
              <w:spacing w:after="0"/>
            </w:pPr>
            <w:r>
              <w:rPr>
                <w:rFonts w:ascii="Arial" w:eastAsia="Arial" w:hAnsi="Arial" w:cs="Arial"/>
                <w:color w:val="2C2A28"/>
              </w:rPr>
              <w:t>irf520 Vin</w:t>
            </w:r>
          </w:p>
        </w:tc>
        <w:tc>
          <w:tcPr>
            <w:tcW w:w="2050" w:type="dxa"/>
            <w:tcBorders>
              <w:top w:val="nil"/>
              <w:left w:val="nil"/>
              <w:bottom w:val="nil"/>
              <w:right w:val="nil"/>
            </w:tcBorders>
          </w:tcPr>
          <w:p w14:paraId="39FACA3B" w14:textId="77777777" w:rsidR="003E018B" w:rsidRDefault="00000000">
            <w:pPr>
              <w:spacing w:after="0"/>
            </w:pPr>
            <w:r>
              <w:rPr>
                <w:rFonts w:ascii="Arial" w:eastAsia="Arial" w:hAnsi="Arial" w:cs="Arial"/>
                <w:color w:val="2C2A28"/>
              </w:rPr>
              <w:t>external power supply</w:t>
            </w:r>
          </w:p>
        </w:tc>
        <w:tc>
          <w:tcPr>
            <w:tcW w:w="2270" w:type="dxa"/>
            <w:tcBorders>
              <w:top w:val="nil"/>
              <w:left w:val="nil"/>
              <w:bottom w:val="nil"/>
              <w:right w:val="nil"/>
            </w:tcBorders>
          </w:tcPr>
          <w:p w14:paraId="652D1691" w14:textId="77777777" w:rsidR="003E018B" w:rsidRDefault="003E018B"/>
        </w:tc>
      </w:tr>
      <w:tr w:rsidR="003E018B" w14:paraId="7365B4B1" w14:textId="77777777">
        <w:trPr>
          <w:trHeight w:val="400"/>
        </w:trPr>
        <w:tc>
          <w:tcPr>
            <w:tcW w:w="2610" w:type="dxa"/>
            <w:tcBorders>
              <w:top w:val="nil"/>
              <w:left w:val="nil"/>
              <w:bottom w:val="nil"/>
              <w:right w:val="nil"/>
            </w:tcBorders>
          </w:tcPr>
          <w:p w14:paraId="40C79006" w14:textId="77777777" w:rsidR="003E018B" w:rsidRDefault="00000000">
            <w:pPr>
              <w:spacing w:after="0"/>
            </w:pPr>
            <w:r>
              <w:rPr>
                <w:rFonts w:ascii="Arial" w:eastAsia="Arial" w:hAnsi="Arial" w:cs="Arial"/>
                <w:color w:val="2C2A28"/>
              </w:rPr>
              <w:t>irf520 Gnd</w:t>
            </w:r>
          </w:p>
        </w:tc>
        <w:tc>
          <w:tcPr>
            <w:tcW w:w="2050" w:type="dxa"/>
            <w:tcBorders>
              <w:top w:val="nil"/>
              <w:left w:val="nil"/>
              <w:bottom w:val="nil"/>
              <w:right w:val="nil"/>
            </w:tcBorders>
          </w:tcPr>
          <w:p w14:paraId="42ED14E4" w14:textId="77777777" w:rsidR="003E018B" w:rsidRDefault="00000000">
            <w:pPr>
              <w:spacing w:after="0"/>
            </w:pPr>
            <w:r>
              <w:rPr>
                <w:rFonts w:ascii="Arial" w:eastAsia="Arial" w:hAnsi="Arial" w:cs="Arial"/>
                <w:color w:val="2C2A28"/>
              </w:rPr>
              <w:t>external power Gnd</w:t>
            </w:r>
          </w:p>
        </w:tc>
        <w:tc>
          <w:tcPr>
            <w:tcW w:w="2270" w:type="dxa"/>
            <w:tcBorders>
              <w:top w:val="nil"/>
              <w:left w:val="nil"/>
              <w:bottom w:val="nil"/>
              <w:right w:val="nil"/>
            </w:tcBorders>
          </w:tcPr>
          <w:p w14:paraId="1C473916" w14:textId="77777777" w:rsidR="003E018B" w:rsidRDefault="003E018B"/>
        </w:tc>
      </w:tr>
      <w:tr w:rsidR="003E018B" w14:paraId="4F21DCAA" w14:textId="77777777">
        <w:trPr>
          <w:trHeight w:val="400"/>
        </w:trPr>
        <w:tc>
          <w:tcPr>
            <w:tcW w:w="2610" w:type="dxa"/>
            <w:tcBorders>
              <w:top w:val="nil"/>
              <w:left w:val="nil"/>
              <w:bottom w:val="nil"/>
              <w:right w:val="nil"/>
            </w:tcBorders>
          </w:tcPr>
          <w:p w14:paraId="1FD1D0E1" w14:textId="77777777" w:rsidR="003E018B" w:rsidRDefault="00000000">
            <w:pPr>
              <w:spacing w:after="0"/>
            </w:pPr>
            <w:r>
              <w:rPr>
                <w:rFonts w:ascii="Arial" w:eastAsia="Arial" w:hAnsi="Arial" w:cs="Arial"/>
                <w:color w:val="2C2A28"/>
              </w:rPr>
              <w:t>Ky-019 normally open (no)</w:t>
            </w:r>
          </w:p>
        </w:tc>
        <w:tc>
          <w:tcPr>
            <w:tcW w:w="2050" w:type="dxa"/>
            <w:tcBorders>
              <w:top w:val="nil"/>
              <w:left w:val="nil"/>
              <w:bottom w:val="nil"/>
              <w:right w:val="nil"/>
            </w:tcBorders>
          </w:tcPr>
          <w:p w14:paraId="4F4714D7" w14:textId="77777777" w:rsidR="003E018B" w:rsidRDefault="003E018B"/>
        </w:tc>
        <w:tc>
          <w:tcPr>
            <w:tcW w:w="2270" w:type="dxa"/>
            <w:tcBorders>
              <w:top w:val="nil"/>
              <w:left w:val="nil"/>
              <w:bottom w:val="nil"/>
              <w:right w:val="nil"/>
            </w:tcBorders>
          </w:tcPr>
          <w:p w14:paraId="74F7526C" w14:textId="77777777" w:rsidR="003E018B" w:rsidRDefault="00000000">
            <w:pPr>
              <w:spacing w:after="0"/>
            </w:pPr>
            <w:r>
              <w:rPr>
                <w:rFonts w:ascii="Arial" w:eastAsia="Arial" w:hAnsi="Arial" w:cs="Arial"/>
                <w:color w:val="2C2A28"/>
              </w:rPr>
              <w:t>Load (motor) positive</w:t>
            </w:r>
          </w:p>
        </w:tc>
      </w:tr>
      <w:tr w:rsidR="003E018B" w14:paraId="5E7645B8" w14:textId="77777777">
        <w:trPr>
          <w:trHeight w:val="834"/>
        </w:trPr>
        <w:tc>
          <w:tcPr>
            <w:tcW w:w="2610" w:type="dxa"/>
            <w:tcBorders>
              <w:top w:val="nil"/>
              <w:left w:val="nil"/>
              <w:bottom w:val="single" w:sz="4" w:space="0" w:color="2C2A28"/>
              <w:right w:val="nil"/>
            </w:tcBorders>
          </w:tcPr>
          <w:p w14:paraId="611B4118" w14:textId="77777777" w:rsidR="003E018B" w:rsidRDefault="00000000">
            <w:pPr>
              <w:spacing w:after="0"/>
            </w:pPr>
            <w:r>
              <w:rPr>
                <w:rFonts w:ascii="Arial" w:eastAsia="Arial" w:hAnsi="Arial" w:cs="Arial"/>
                <w:color w:val="2C2A28"/>
              </w:rPr>
              <w:t>Ky-019 Common (C)</w:t>
            </w:r>
          </w:p>
        </w:tc>
        <w:tc>
          <w:tcPr>
            <w:tcW w:w="2050" w:type="dxa"/>
            <w:tcBorders>
              <w:top w:val="nil"/>
              <w:left w:val="nil"/>
              <w:bottom w:val="single" w:sz="4" w:space="0" w:color="2C2A28"/>
              <w:right w:val="nil"/>
            </w:tcBorders>
          </w:tcPr>
          <w:p w14:paraId="6D9D1FAA" w14:textId="77777777" w:rsidR="003E018B" w:rsidRDefault="00000000">
            <w:pPr>
              <w:spacing w:after="0"/>
            </w:pPr>
            <w:r>
              <w:rPr>
                <w:rFonts w:ascii="Arial" w:eastAsia="Arial" w:hAnsi="Arial" w:cs="Arial"/>
                <w:color w:val="2C2A28"/>
              </w:rPr>
              <w:t>external power supply external power Gnd</w:t>
            </w:r>
          </w:p>
        </w:tc>
        <w:tc>
          <w:tcPr>
            <w:tcW w:w="2270" w:type="dxa"/>
            <w:tcBorders>
              <w:top w:val="nil"/>
              <w:left w:val="nil"/>
              <w:bottom w:val="single" w:sz="4" w:space="0" w:color="2C2A28"/>
              <w:right w:val="nil"/>
            </w:tcBorders>
            <w:vAlign w:val="bottom"/>
          </w:tcPr>
          <w:p w14:paraId="3FD4B6D1" w14:textId="77777777" w:rsidR="003E018B" w:rsidRDefault="00000000">
            <w:pPr>
              <w:spacing w:after="0"/>
            </w:pPr>
            <w:r>
              <w:rPr>
                <w:rFonts w:ascii="Arial" w:eastAsia="Arial" w:hAnsi="Arial" w:cs="Arial"/>
                <w:color w:val="2C2A28"/>
              </w:rPr>
              <w:t>Load (motor) negative</w:t>
            </w:r>
          </w:p>
        </w:tc>
      </w:tr>
    </w:tbl>
    <w:p w14:paraId="7A5D7CDB" w14:textId="77777777" w:rsidR="003E018B" w:rsidRDefault="00000000">
      <w:pPr>
        <w:spacing w:after="3" w:line="307" w:lineRule="auto"/>
        <w:ind w:right="37" w:firstLine="360"/>
      </w:pPr>
      <w:r>
        <w:rPr>
          <w:rFonts w:ascii="Times New Roman" w:eastAsia="Times New Roman" w:hAnsi="Times New Roman" w:cs="Times New Roman"/>
          <w:color w:val="2C2A28"/>
        </w:rPr>
        <w:t xml:space="preserve">In Listing </w:t>
      </w:r>
      <w:r>
        <w:rPr>
          <w:rFonts w:ascii="Times New Roman" w:eastAsia="Times New Roman" w:hAnsi="Times New Roman" w:cs="Times New Roman"/>
          <w:color w:val="0000FF"/>
        </w:rPr>
        <w:t>15-7</w:t>
      </w:r>
      <w:r>
        <w:rPr>
          <w:rFonts w:ascii="Times New Roman" w:eastAsia="Times New Roman" w:hAnsi="Times New Roman" w:cs="Times New Roman"/>
          <w:color w:val="2C2A28"/>
        </w:rPr>
        <w:t xml:space="preserve">, when the </w:t>
      </w:r>
      <w:r>
        <w:rPr>
          <w:rFonts w:ascii="Times New Roman" w:eastAsia="Times New Roman" w:hAnsi="Times New Roman" w:cs="Times New Roman"/>
          <w:i/>
          <w:color w:val="2C2A28"/>
        </w:rPr>
        <w:t>LIGHT</w:t>
      </w:r>
      <w:r>
        <w:rPr>
          <w:rFonts w:ascii="Times New Roman" w:eastAsia="Times New Roman" w:hAnsi="Times New Roman" w:cs="Times New Roman"/>
          <w:color w:val="2C2A28"/>
        </w:rPr>
        <w:t xml:space="preserve"> button on the RF wireless remote is pressed, the LED attached to the ESP8266 development board pin </w:t>
      </w:r>
      <w:r>
        <w:rPr>
          <w:rFonts w:ascii="Times New Roman" w:eastAsia="Times New Roman" w:hAnsi="Times New Roman" w:cs="Times New Roman"/>
          <w:i/>
          <w:color w:val="2C2A28"/>
        </w:rPr>
        <w:t>D3</w:t>
      </w:r>
      <w:r>
        <w:rPr>
          <w:rFonts w:ascii="Times New Roman" w:eastAsia="Times New Roman" w:hAnsi="Times New Roman" w:cs="Times New Roman"/>
          <w:color w:val="2C2A28"/>
        </w:rPr>
        <w:t xml:space="preserve"> is turned on or off. RF codes of buttons in Listing </w:t>
      </w:r>
      <w:r>
        <w:rPr>
          <w:rFonts w:ascii="Times New Roman" w:eastAsia="Times New Roman" w:hAnsi="Times New Roman" w:cs="Times New Roman"/>
          <w:color w:val="0000FF"/>
        </w:rPr>
        <w:t>15-7</w:t>
      </w:r>
      <w:r>
        <w:rPr>
          <w:rFonts w:ascii="Times New Roman" w:eastAsia="Times New Roman" w:hAnsi="Times New Roman" w:cs="Times New Roman"/>
          <w:color w:val="2C2A28"/>
        </w:rPr>
        <w:t xml:space="preserve"> are only specific to the RF wireless remote used in this chapter. When the </w:t>
      </w:r>
      <w:r>
        <w:rPr>
          <w:rFonts w:ascii="Times New Roman" w:eastAsia="Times New Roman" w:hAnsi="Times New Roman" w:cs="Times New Roman"/>
          <w:i/>
          <w:color w:val="2C2A28"/>
        </w:rPr>
        <w:t>BRIGHT+</w:t>
      </w:r>
      <w:r>
        <w:rPr>
          <w:rFonts w:ascii="Times New Roman" w:eastAsia="Times New Roman" w:hAnsi="Times New Roman" w:cs="Times New Roman"/>
          <w:color w:val="2C2A28"/>
        </w:rPr>
        <w:t xml:space="preserve"> or </w:t>
      </w:r>
      <w:r>
        <w:rPr>
          <w:rFonts w:ascii="Times New Roman" w:eastAsia="Times New Roman" w:hAnsi="Times New Roman" w:cs="Times New Roman"/>
          <w:i/>
          <w:color w:val="2C2A28"/>
        </w:rPr>
        <w:t>BRIGHT-</w:t>
      </w:r>
      <w:r>
        <w:rPr>
          <w:rFonts w:ascii="Times New Roman" w:eastAsia="Times New Roman" w:hAnsi="Times New Roman" w:cs="Times New Roman"/>
          <w:color w:val="2C2A28"/>
        </w:rPr>
        <w:t xml:space="preserve"> button on the RF wireless remote is pressed, the </w:t>
      </w:r>
      <w:r>
        <w:rPr>
          <w:rFonts w:ascii="Times New Roman" w:eastAsia="Times New Roman" w:hAnsi="Times New Roman" w:cs="Times New Roman"/>
          <w:i/>
          <w:color w:val="2C2A28"/>
        </w:rPr>
        <w:t>IRF520</w:t>
      </w:r>
      <w:r>
        <w:rPr>
          <w:rFonts w:ascii="Times New Roman" w:eastAsia="Times New Roman" w:hAnsi="Times New Roman" w:cs="Times New Roman"/>
          <w:color w:val="2C2A28"/>
        </w:rPr>
        <w:t xml:space="preserve"> MOSFET or </w:t>
      </w:r>
      <w:r>
        <w:rPr>
          <w:rFonts w:ascii="Times New Roman" w:eastAsia="Times New Roman" w:hAnsi="Times New Roman" w:cs="Times New Roman"/>
          <w:i/>
          <w:color w:val="2C2A28"/>
        </w:rPr>
        <w:t>KY- 019</w:t>
      </w:r>
      <w:r>
        <w:rPr>
          <w:rFonts w:ascii="Times New Roman" w:eastAsia="Times New Roman" w:hAnsi="Times New Roman" w:cs="Times New Roman"/>
          <w:color w:val="2C2A28"/>
        </w:rPr>
        <w:t xml:space="preserve"> relay module supplying power to the load is turned on or off, as is </w:t>
      </w:r>
    </w:p>
    <w:p w14:paraId="6F8BD5AB" w14:textId="77777777" w:rsidR="003E018B" w:rsidRDefault="00000000">
      <w:pPr>
        <w:spacing w:after="251"/>
        <w:ind w:left="1131" w:hanging="10"/>
      </w:pPr>
      <w:r>
        <w:rPr>
          <w:rFonts w:ascii="Arial" w:eastAsia="Arial" w:hAnsi="Arial" w:cs="Arial"/>
          <w:color w:val="2C2A28"/>
          <w:sz w:val="20"/>
        </w:rPr>
        <w:t xml:space="preserve"> radio frequenCy CommuniCation</w:t>
      </w:r>
    </w:p>
    <w:p w14:paraId="6290E18D" w14:textId="77777777" w:rsidR="003E018B" w:rsidRDefault="00000000">
      <w:pPr>
        <w:spacing w:after="251" w:line="307" w:lineRule="auto"/>
        <w:ind w:left="10" w:right="37" w:hanging="10"/>
      </w:pPr>
      <w:r>
        <w:rPr>
          <w:rFonts w:ascii="Times New Roman" w:eastAsia="Times New Roman" w:hAnsi="Times New Roman" w:cs="Times New Roman"/>
          <w:color w:val="2C2A28"/>
        </w:rPr>
        <w:t xml:space="preserve">the LED attached to ESP8266 development board pin </w:t>
      </w:r>
      <w:r>
        <w:rPr>
          <w:rFonts w:ascii="Times New Roman" w:eastAsia="Times New Roman" w:hAnsi="Times New Roman" w:cs="Times New Roman"/>
          <w:i/>
          <w:color w:val="2C2A28"/>
        </w:rPr>
        <w:t>D0</w:t>
      </w:r>
      <w:r>
        <w:rPr>
          <w:rFonts w:ascii="Times New Roman" w:eastAsia="Times New Roman" w:hAnsi="Times New Roman" w:cs="Times New Roman"/>
          <w:color w:val="2C2A28"/>
        </w:rPr>
        <w:t xml:space="preserve">. The </w:t>
      </w:r>
      <w:r>
        <w:rPr>
          <w:rFonts w:ascii="Times New Roman" w:eastAsia="Times New Roman" w:hAnsi="Times New Roman" w:cs="Times New Roman"/>
          <w:i/>
          <w:color w:val="2C2A28"/>
        </w:rPr>
        <w:t>KY-019</w:t>
      </w:r>
      <w:r>
        <w:rPr>
          <w:rFonts w:ascii="Times New Roman" w:eastAsia="Times New Roman" w:hAnsi="Times New Roman" w:cs="Times New Roman"/>
          <w:color w:val="2C2A28"/>
        </w:rPr>
        <w:t xml:space="preserve"> relay module is active when the state of the </w:t>
      </w:r>
      <w:r>
        <w:rPr>
          <w:rFonts w:ascii="Times New Roman" w:eastAsia="Times New Roman" w:hAnsi="Times New Roman" w:cs="Times New Roman"/>
          <w:i/>
          <w:color w:val="2C2A28"/>
        </w:rPr>
        <w:t>relayPin</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D7</w:t>
      </w:r>
      <w:r>
        <w:rPr>
          <w:rFonts w:ascii="Times New Roman" w:eastAsia="Times New Roman" w:hAnsi="Times New Roman" w:cs="Times New Roman"/>
          <w:color w:val="2C2A28"/>
        </w:rPr>
        <w:t xml:space="preserve">, is </w:t>
      </w:r>
      <w:r>
        <w:rPr>
          <w:rFonts w:ascii="Times New Roman" w:eastAsia="Times New Roman" w:hAnsi="Times New Roman" w:cs="Times New Roman"/>
          <w:i/>
          <w:color w:val="2C2A28"/>
        </w:rPr>
        <w:t>HIGH</w:t>
      </w:r>
      <w:r>
        <w:rPr>
          <w:rFonts w:ascii="Times New Roman" w:eastAsia="Times New Roman" w:hAnsi="Times New Roman" w:cs="Times New Roman"/>
          <w:color w:val="2C2A28"/>
        </w:rPr>
        <w:t>.</w:t>
      </w:r>
    </w:p>
    <w:p w14:paraId="6B29D5BB" w14:textId="77777777" w:rsidR="003E018B" w:rsidRDefault="00000000">
      <w:pPr>
        <w:spacing w:after="180"/>
        <w:ind w:left="-5" w:hanging="10"/>
      </w:pPr>
      <w:r>
        <w:rPr>
          <w:rFonts w:ascii="Times New Roman" w:eastAsia="Times New Roman" w:hAnsi="Times New Roman" w:cs="Times New Roman"/>
          <w:b/>
          <w:i/>
          <w:color w:val="2C2A28"/>
          <w:sz w:val="24"/>
        </w:rPr>
        <w:t xml:space="preserve">Listing 15-7. </w:t>
      </w:r>
      <w:r>
        <w:rPr>
          <w:rFonts w:ascii="Times New Roman" w:eastAsia="Times New Roman" w:hAnsi="Times New Roman" w:cs="Times New Roman"/>
          <w:color w:val="2C2A28"/>
          <w:sz w:val="24"/>
        </w:rPr>
        <w:t>Receive signal to control load</w:t>
      </w:r>
    </w:p>
    <w:p w14:paraId="3EF95C46" w14:textId="77777777" w:rsidR="003E018B" w:rsidRDefault="00000000">
      <w:pPr>
        <w:spacing w:after="198"/>
        <w:ind w:left="-5" w:hanging="10"/>
        <w:jc w:val="both"/>
      </w:pPr>
      <w:r>
        <w:rPr>
          <w:rFonts w:ascii="Times New Roman" w:eastAsia="Times New Roman" w:hAnsi="Times New Roman" w:cs="Times New Roman"/>
          <w:color w:val="2C2A28"/>
        </w:rPr>
        <w:t>#include &lt;RCSwitch.h&gt;               // include the rc-switch library RCSwitch rc = RCSwitch();           // associate rc with rc-switch lib int LEDpin = D3;                    // LED to change state int LEDrelayPin = D0;               // LED associated with relay int relayPin = D7;                  // define MOSFET/relay pin unsigned long value;</w:t>
      </w:r>
    </w:p>
    <w:p w14:paraId="7F55AE49" w14:textId="77777777" w:rsidR="003E018B" w:rsidRDefault="00000000">
      <w:pPr>
        <w:spacing w:after="43"/>
        <w:ind w:left="-5" w:hanging="10"/>
        <w:jc w:val="both"/>
      </w:pPr>
      <w:r>
        <w:rPr>
          <w:rFonts w:ascii="Times New Roman" w:eastAsia="Times New Roman" w:hAnsi="Times New Roman" w:cs="Times New Roman"/>
          <w:color w:val="2C2A28"/>
        </w:rPr>
        <w:t>void setup()</w:t>
      </w:r>
    </w:p>
    <w:p w14:paraId="150C23F4" w14:textId="77777777" w:rsidR="003E018B" w:rsidRDefault="00000000">
      <w:pPr>
        <w:spacing w:after="43"/>
        <w:ind w:left="-5" w:hanging="10"/>
        <w:jc w:val="both"/>
      </w:pPr>
      <w:r>
        <w:rPr>
          <w:rFonts w:ascii="Times New Roman" w:eastAsia="Times New Roman" w:hAnsi="Times New Roman" w:cs="Times New Roman"/>
          <w:color w:val="2C2A28"/>
        </w:rPr>
        <w:t>{</w:t>
      </w:r>
    </w:p>
    <w:p w14:paraId="0DCBFDD1" w14:textId="77777777" w:rsidR="003E018B" w:rsidRDefault="00000000">
      <w:pPr>
        <w:spacing w:after="198"/>
        <w:ind w:left="-5" w:right="126" w:hanging="10"/>
        <w:jc w:val="both"/>
      </w:pPr>
      <w:r>
        <w:rPr>
          <w:rFonts w:ascii="Times New Roman" w:eastAsia="Times New Roman" w:hAnsi="Times New Roman" w:cs="Times New Roman"/>
          <w:color w:val="2C2A28"/>
        </w:rPr>
        <w:t xml:space="preserve">  Serial.begin(9600);               // Serial output baud rate   digitalPinToInterrupt(D2);        // set pin as interrupt   rc.enableReceive(D2);             // receive data on interrupt pin //  digitalWrite(relayPin, HIGH);   // set relayPin HIGH before   pinMode(relayPin, OUTPUT);        // defining relayPin   pinMode(LEDpin, OUTPUT);   pinMode(LEDrelayPin, OUTPUT); }</w:t>
      </w:r>
    </w:p>
    <w:p w14:paraId="65D4FAEA" w14:textId="77777777" w:rsidR="003E018B" w:rsidRDefault="00000000">
      <w:pPr>
        <w:spacing w:after="43"/>
        <w:ind w:left="-5" w:hanging="10"/>
        <w:jc w:val="both"/>
      </w:pPr>
      <w:r>
        <w:rPr>
          <w:rFonts w:ascii="Times New Roman" w:eastAsia="Times New Roman" w:hAnsi="Times New Roman" w:cs="Times New Roman"/>
          <w:color w:val="2C2A28"/>
        </w:rPr>
        <w:t>void loop()</w:t>
      </w:r>
    </w:p>
    <w:p w14:paraId="36AAC17E" w14:textId="77777777" w:rsidR="003E018B" w:rsidRDefault="00000000">
      <w:pPr>
        <w:spacing w:after="43"/>
        <w:ind w:left="-5" w:right="882" w:hanging="10"/>
        <w:jc w:val="both"/>
      </w:pPr>
      <w:r>
        <w:rPr>
          <w:rFonts w:ascii="Times New Roman" w:eastAsia="Times New Roman" w:hAnsi="Times New Roman" w:cs="Times New Roman"/>
          <w:color w:val="2C2A28"/>
        </w:rPr>
        <w:t>{   if (rc.available())               // if a signal is received</w:t>
      </w:r>
    </w:p>
    <w:p w14:paraId="4FCDDA7C" w14:textId="77777777" w:rsidR="003E018B" w:rsidRDefault="00000000">
      <w:pPr>
        <w:spacing w:after="43"/>
        <w:ind w:left="-5" w:hanging="10"/>
        <w:jc w:val="both"/>
      </w:pPr>
      <w:r>
        <w:rPr>
          <w:rFonts w:ascii="Times New Roman" w:eastAsia="Times New Roman" w:hAnsi="Times New Roman" w:cs="Times New Roman"/>
          <w:color w:val="2C2A28"/>
        </w:rPr>
        <w:t xml:space="preserve">  {</w:t>
      </w:r>
    </w:p>
    <w:p w14:paraId="2743AD7A" w14:textId="77777777" w:rsidR="003E018B" w:rsidRDefault="00000000">
      <w:pPr>
        <w:spacing w:after="43"/>
        <w:ind w:left="-5" w:right="76" w:hanging="10"/>
        <w:jc w:val="both"/>
      </w:pPr>
      <w:r>
        <w:rPr>
          <w:rFonts w:ascii="Times New Roman" w:eastAsia="Times New Roman" w:hAnsi="Times New Roman" w:cs="Times New Roman"/>
          <w:color w:val="2C2A28"/>
        </w:rPr>
        <w:t xml:space="preserve">    value = rc.getReceivedValue();     if (value != 0)                 // signal value not equal to zero</w:t>
      </w:r>
    </w:p>
    <w:p w14:paraId="6A62E068" w14:textId="77777777" w:rsidR="003E018B" w:rsidRDefault="00000000">
      <w:pPr>
        <w:spacing w:after="43"/>
        <w:ind w:left="-5" w:right="865" w:hanging="10"/>
        <w:jc w:val="both"/>
      </w:pPr>
      <w:r>
        <w:rPr>
          <w:rFonts w:ascii="Times New Roman" w:eastAsia="Times New Roman" w:hAnsi="Times New Roman" w:cs="Times New Roman"/>
          <w:color w:val="2C2A28"/>
        </w:rPr>
        <w:t xml:space="preserve">    {                               // display signal value       Serial.print("code ");Serial.print(value);       if(value == 3163908)          // Light button pressed</w:t>
      </w:r>
    </w:p>
    <w:p w14:paraId="6E47F3BC" w14:textId="77777777" w:rsidR="003E018B" w:rsidRDefault="00000000">
      <w:pPr>
        <w:spacing w:after="252"/>
        <w:ind w:left="10" w:right="9" w:hanging="10"/>
        <w:jc w:val="right"/>
      </w:pPr>
      <w:r>
        <w:rPr>
          <w:rFonts w:ascii="Arial" w:eastAsia="Arial" w:hAnsi="Arial" w:cs="Arial"/>
          <w:color w:val="2C2A28"/>
          <w:sz w:val="20"/>
        </w:rPr>
        <w:t xml:space="preserve"> radio frequenCy CommuniCation</w:t>
      </w:r>
    </w:p>
    <w:p w14:paraId="595E5A19" w14:textId="77777777" w:rsidR="003E018B" w:rsidRDefault="00000000">
      <w:pPr>
        <w:spacing w:after="43"/>
        <w:ind w:left="-5" w:hanging="10"/>
        <w:jc w:val="both"/>
      </w:pPr>
      <w:r>
        <w:rPr>
          <w:rFonts w:ascii="Times New Roman" w:eastAsia="Times New Roman" w:hAnsi="Times New Roman" w:cs="Times New Roman"/>
          <w:color w:val="2C2A28"/>
        </w:rPr>
        <w:t xml:space="preserve">      {</w:t>
      </w:r>
    </w:p>
    <w:p w14:paraId="13B35304" w14:textId="77777777" w:rsidR="003E018B" w:rsidRDefault="00000000">
      <w:pPr>
        <w:spacing w:after="43"/>
        <w:ind w:left="-5" w:right="172" w:hanging="10"/>
        <w:jc w:val="both"/>
      </w:pPr>
      <w:r>
        <w:rPr>
          <w:rFonts w:ascii="Times New Roman" w:eastAsia="Times New Roman" w:hAnsi="Times New Roman" w:cs="Times New Roman"/>
          <w:color w:val="2C2A28"/>
        </w:rPr>
        <w:t xml:space="preserve">        Serial.print("\tchange LED");           // display action         digitalWrite(LEDpin, !digita lRead(LEDpin));       }                             // turn on or off LED       else if(value == 3163909)     // Bright+ button pressed</w:t>
      </w:r>
    </w:p>
    <w:p w14:paraId="61848370" w14:textId="77777777" w:rsidR="003E018B" w:rsidRDefault="00000000">
      <w:pPr>
        <w:spacing w:after="43"/>
        <w:ind w:left="-5" w:hanging="10"/>
        <w:jc w:val="both"/>
      </w:pPr>
      <w:r>
        <w:rPr>
          <w:rFonts w:ascii="Times New Roman" w:eastAsia="Times New Roman" w:hAnsi="Times New Roman" w:cs="Times New Roman"/>
          <w:color w:val="2C2A28"/>
        </w:rPr>
        <w:t xml:space="preserve">      {</w:t>
      </w:r>
    </w:p>
    <w:p w14:paraId="33B3485D" w14:textId="77777777" w:rsidR="003E018B" w:rsidRDefault="00000000">
      <w:pPr>
        <w:spacing w:after="43"/>
        <w:ind w:left="-5" w:hanging="10"/>
        <w:jc w:val="both"/>
      </w:pPr>
      <w:r>
        <w:rPr>
          <w:rFonts w:ascii="Times New Roman" w:eastAsia="Times New Roman" w:hAnsi="Times New Roman" w:cs="Times New Roman"/>
          <w:color w:val="2C2A28"/>
        </w:rPr>
        <w:t xml:space="preserve">        Serial.print("\trelay on");</w:t>
      </w:r>
    </w:p>
    <w:p w14:paraId="7FEBE81B" w14:textId="77777777" w:rsidR="003E018B" w:rsidRDefault="00000000">
      <w:pPr>
        <w:spacing w:after="43"/>
        <w:ind w:left="-5" w:hanging="10"/>
        <w:jc w:val="both"/>
      </w:pPr>
      <w:r>
        <w:rPr>
          <w:rFonts w:ascii="Times New Roman" w:eastAsia="Times New Roman" w:hAnsi="Times New Roman" w:cs="Times New Roman"/>
          <w:color w:val="2C2A28"/>
        </w:rPr>
        <w:t xml:space="preserve">        digitalWrite(LEDrelayPin, HI GH);      // turn on relay LED         digitalWrite(relayPin, HIGH);         // turn on relay</w:t>
      </w:r>
    </w:p>
    <w:p w14:paraId="18344939" w14:textId="77777777" w:rsidR="003E018B" w:rsidRDefault="00000000">
      <w:pPr>
        <w:spacing w:after="43"/>
        <w:ind w:left="-5" w:right="695" w:hanging="10"/>
        <w:jc w:val="both"/>
      </w:pPr>
      <w:r>
        <w:rPr>
          <w:rFonts w:ascii="Times New Roman" w:eastAsia="Times New Roman" w:hAnsi="Times New Roman" w:cs="Times New Roman"/>
          <w:color w:val="2C2A28"/>
        </w:rPr>
        <w:t xml:space="preserve">      }       else if (value == 3163910)    // Bright- button pressed</w:t>
      </w:r>
    </w:p>
    <w:p w14:paraId="28E9DB76" w14:textId="77777777" w:rsidR="003E018B" w:rsidRDefault="00000000">
      <w:pPr>
        <w:spacing w:after="43"/>
        <w:ind w:left="-5" w:hanging="10"/>
        <w:jc w:val="both"/>
      </w:pPr>
      <w:r>
        <w:rPr>
          <w:rFonts w:ascii="Times New Roman" w:eastAsia="Times New Roman" w:hAnsi="Times New Roman" w:cs="Times New Roman"/>
          <w:color w:val="2C2A28"/>
        </w:rPr>
        <w:t xml:space="preserve">      {</w:t>
      </w:r>
    </w:p>
    <w:p w14:paraId="2E9509D9" w14:textId="77777777" w:rsidR="003E018B" w:rsidRDefault="00000000">
      <w:pPr>
        <w:spacing w:after="43"/>
        <w:ind w:left="-5" w:hanging="10"/>
        <w:jc w:val="both"/>
      </w:pPr>
      <w:r>
        <w:rPr>
          <w:rFonts w:ascii="Times New Roman" w:eastAsia="Times New Roman" w:hAnsi="Times New Roman" w:cs="Times New Roman"/>
          <w:color w:val="2C2A28"/>
        </w:rPr>
        <w:t xml:space="preserve">        Serial.print("\trelay off");</w:t>
      </w:r>
    </w:p>
    <w:p w14:paraId="26A7845A" w14:textId="77777777" w:rsidR="003E018B" w:rsidRDefault="00000000">
      <w:pPr>
        <w:spacing w:after="43"/>
        <w:ind w:left="-5" w:hanging="10"/>
        <w:jc w:val="both"/>
      </w:pPr>
      <w:r>
        <w:rPr>
          <w:rFonts w:ascii="Times New Roman" w:eastAsia="Times New Roman" w:hAnsi="Times New Roman" w:cs="Times New Roman"/>
          <w:color w:val="2C2A28"/>
        </w:rPr>
        <w:t xml:space="preserve">        digitalWrite(LEDrelayPin, LOW);       // turn off relay LED         digitalWrite(relayPin, LOW);          // turn off relay</w:t>
      </w:r>
    </w:p>
    <w:p w14:paraId="038D4538" w14:textId="77777777" w:rsidR="003E018B" w:rsidRDefault="00000000">
      <w:pPr>
        <w:spacing w:after="43"/>
        <w:ind w:left="-5" w:hanging="10"/>
        <w:jc w:val="both"/>
      </w:pPr>
      <w:r>
        <w:rPr>
          <w:rFonts w:ascii="Times New Roman" w:eastAsia="Times New Roman" w:hAnsi="Times New Roman" w:cs="Times New Roman"/>
          <w:color w:val="2C2A28"/>
        </w:rPr>
        <w:t xml:space="preserve">      }</w:t>
      </w:r>
    </w:p>
    <w:p w14:paraId="5DA5249F" w14:textId="77777777" w:rsidR="003E018B" w:rsidRDefault="00000000">
      <w:pPr>
        <w:spacing w:after="43"/>
        <w:ind w:left="-5" w:hanging="10"/>
        <w:jc w:val="both"/>
      </w:pPr>
      <w:r>
        <w:rPr>
          <w:rFonts w:ascii="Times New Roman" w:eastAsia="Times New Roman" w:hAnsi="Times New Roman" w:cs="Times New Roman"/>
          <w:color w:val="2C2A28"/>
        </w:rPr>
        <w:t xml:space="preserve">      else Serial.print("\tno action");</w:t>
      </w:r>
    </w:p>
    <w:p w14:paraId="237AD935" w14:textId="77777777" w:rsidR="003E018B" w:rsidRDefault="00000000">
      <w:pPr>
        <w:spacing w:after="43"/>
        <w:ind w:left="-5" w:hanging="10"/>
        <w:jc w:val="both"/>
      </w:pPr>
      <w:r>
        <w:rPr>
          <w:rFonts w:ascii="Times New Roman" w:eastAsia="Times New Roman" w:hAnsi="Times New Roman" w:cs="Times New Roman"/>
          <w:color w:val="2C2A28"/>
        </w:rPr>
        <w:t xml:space="preserve">      Serial.print("\tLED   ");</w:t>
      </w:r>
    </w:p>
    <w:p w14:paraId="3AEB79E1" w14:textId="77777777" w:rsidR="003E018B" w:rsidRDefault="00000000">
      <w:pPr>
        <w:spacing w:after="43"/>
        <w:ind w:left="-5" w:hanging="10"/>
        <w:jc w:val="both"/>
      </w:pPr>
      <w:r>
        <w:rPr>
          <w:rFonts w:ascii="Times New Roman" w:eastAsia="Times New Roman" w:hAnsi="Times New Roman" w:cs="Times New Roman"/>
          <w:color w:val="2C2A28"/>
        </w:rPr>
        <w:t xml:space="preserve">      Serial.print(digitalRead(LEDpin ));       </w:t>
      </w:r>
    </w:p>
    <w:p w14:paraId="76AF8C58" w14:textId="77777777" w:rsidR="003E018B" w:rsidRDefault="00000000">
      <w:pPr>
        <w:spacing w:after="45"/>
        <w:ind w:left="10" w:right="73" w:hanging="10"/>
        <w:jc w:val="right"/>
      </w:pPr>
      <w:r>
        <w:rPr>
          <w:rFonts w:ascii="Times New Roman" w:eastAsia="Times New Roman" w:hAnsi="Times New Roman" w:cs="Times New Roman"/>
          <w:color w:val="2C2A28"/>
        </w:rPr>
        <w:t>// display LED and relay states</w:t>
      </w:r>
    </w:p>
    <w:p w14:paraId="47A8037B" w14:textId="77777777" w:rsidR="003E018B" w:rsidRDefault="00000000">
      <w:pPr>
        <w:spacing w:after="43"/>
        <w:ind w:left="-5" w:hanging="10"/>
        <w:jc w:val="both"/>
      </w:pPr>
      <w:r>
        <w:rPr>
          <w:rFonts w:ascii="Times New Roman" w:eastAsia="Times New Roman" w:hAnsi="Times New Roman" w:cs="Times New Roman"/>
          <w:color w:val="2C2A28"/>
        </w:rPr>
        <w:t xml:space="preserve">      Serial.print("\trelay ");</w:t>
      </w:r>
    </w:p>
    <w:p w14:paraId="139A54BC" w14:textId="77777777" w:rsidR="003E018B" w:rsidRDefault="00000000">
      <w:pPr>
        <w:spacing w:after="43"/>
        <w:ind w:left="-5" w:hanging="10"/>
        <w:jc w:val="both"/>
      </w:pPr>
      <w:r>
        <w:rPr>
          <w:rFonts w:ascii="Times New Roman" w:eastAsia="Times New Roman" w:hAnsi="Times New Roman" w:cs="Times New Roman"/>
          <w:color w:val="2C2A28"/>
        </w:rPr>
        <w:t xml:space="preserve">      Serial.println(digitalRead(relayPin));</w:t>
      </w:r>
    </w:p>
    <w:p w14:paraId="22B17BFA" w14:textId="77777777" w:rsidR="003E018B" w:rsidRDefault="00000000">
      <w:pPr>
        <w:spacing w:after="43"/>
        <w:ind w:left="-5" w:hanging="10"/>
        <w:jc w:val="both"/>
      </w:pPr>
      <w:r>
        <w:rPr>
          <w:rFonts w:ascii="Times New Roman" w:eastAsia="Times New Roman" w:hAnsi="Times New Roman" w:cs="Times New Roman"/>
          <w:color w:val="2C2A28"/>
        </w:rPr>
        <w:t xml:space="preserve">    }</w:t>
      </w:r>
    </w:p>
    <w:p w14:paraId="0DEDEAD5" w14:textId="77777777" w:rsidR="003E018B" w:rsidRDefault="00000000">
      <w:pPr>
        <w:spacing w:after="43"/>
        <w:ind w:left="-5" w:hanging="10"/>
        <w:jc w:val="both"/>
      </w:pPr>
      <w:r>
        <w:rPr>
          <w:rFonts w:ascii="Times New Roman" w:eastAsia="Times New Roman" w:hAnsi="Times New Roman" w:cs="Times New Roman"/>
          <w:color w:val="2C2A28"/>
        </w:rPr>
        <w:t xml:space="preserve">    else Serial.println("Unknown encoding");</w:t>
      </w:r>
    </w:p>
    <w:p w14:paraId="7B56AC04" w14:textId="77777777" w:rsidR="003E018B" w:rsidRDefault="00000000">
      <w:pPr>
        <w:spacing w:after="43"/>
        <w:ind w:left="-5" w:hanging="10"/>
        <w:jc w:val="both"/>
      </w:pPr>
      <w:r>
        <w:rPr>
          <w:rFonts w:ascii="Times New Roman" w:eastAsia="Times New Roman" w:hAnsi="Times New Roman" w:cs="Times New Roman"/>
          <w:color w:val="2C2A28"/>
        </w:rPr>
        <w:t xml:space="preserve">    rc.resetAvailable();              // ready to receive new signal</w:t>
      </w:r>
    </w:p>
    <w:p w14:paraId="47120FF6" w14:textId="77777777" w:rsidR="003E018B" w:rsidRDefault="00000000">
      <w:pPr>
        <w:spacing w:after="43"/>
        <w:ind w:left="-5" w:hanging="10"/>
        <w:jc w:val="both"/>
      </w:pPr>
      <w:r>
        <w:rPr>
          <w:rFonts w:ascii="Times New Roman" w:eastAsia="Times New Roman" w:hAnsi="Times New Roman" w:cs="Times New Roman"/>
          <w:color w:val="2C2A28"/>
        </w:rPr>
        <w:t xml:space="preserve">  }</w:t>
      </w:r>
    </w:p>
    <w:p w14:paraId="1AFB299C" w14:textId="77777777" w:rsidR="003E018B" w:rsidRDefault="00000000">
      <w:pPr>
        <w:spacing w:after="43"/>
        <w:ind w:left="-5" w:hanging="10"/>
        <w:jc w:val="both"/>
      </w:pPr>
      <w:r>
        <w:rPr>
          <w:rFonts w:ascii="Times New Roman" w:eastAsia="Times New Roman" w:hAnsi="Times New Roman" w:cs="Times New Roman"/>
          <w:color w:val="2C2A28"/>
        </w:rPr>
        <w:t>}</w:t>
      </w:r>
    </w:p>
    <w:p w14:paraId="307805F6" w14:textId="77777777" w:rsidR="003E018B" w:rsidRDefault="003E018B">
      <w:pPr>
        <w:sectPr w:rsidR="003E018B" w:rsidSect="008B0697">
          <w:headerReference w:type="even" r:id="rId1115"/>
          <w:headerReference w:type="default" r:id="rId1116"/>
          <w:footerReference w:type="even" r:id="rId1117"/>
          <w:footerReference w:type="default" r:id="rId1118"/>
          <w:headerReference w:type="first" r:id="rId1119"/>
          <w:footerReference w:type="first" r:id="rId1120"/>
          <w:footnotePr>
            <w:numRestart w:val="eachPage"/>
          </w:footnotePr>
          <w:pgSz w:w="8787" w:h="13323"/>
          <w:pgMar w:top="1036" w:right="1080" w:bottom="1474" w:left="720" w:header="1036" w:footer="1024" w:gutter="0"/>
          <w:cols w:space="708"/>
        </w:sectPr>
      </w:pPr>
    </w:p>
    <w:p w14:paraId="0789825E" w14:textId="77777777" w:rsidR="003E018B" w:rsidRDefault="00000000">
      <w:pPr>
        <w:spacing w:after="0"/>
        <w:ind w:left="-5" w:hanging="10"/>
      </w:pPr>
      <w:r>
        <w:rPr>
          <w:rFonts w:ascii="Arial" w:eastAsia="Arial" w:hAnsi="Arial" w:cs="Arial"/>
          <w:b/>
          <w:color w:val="2C2A28"/>
          <w:sz w:val="40"/>
        </w:rPr>
        <w:t xml:space="preserve">Relays </w:t>
      </w:r>
    </w:p>
    <w:p w14:paraId="415AF503" w14:textId="77777777" w:rsidR="003E018B" w:rsidRDefault="00000000">
      <w:pPr>
        <w:spacing w:after="3" w:line="307" w:lineRule="auto"/>
        <w:ind w:left="10" w:right="119" w:hanging="10"/>
      </w:pPr>
      <w:r>
        <w:rPr>
          <w:noProof/>
        </w:rPr>
        <w:drawing>
          <wp:anchor distT="0" distB="0" distL="114300" distR="114300" simplePos="0" relativeHeight="251685888" behindDoc="0" locked="0" layoutInCell="1" allowOverlap="0" wp14:anchorId="091381E1" wp14:editId="4C6A5434">
            <wp:simplePos x="0" y="0"/>
            <wp:positionH relativeFrom="column">
              <wp:posOffset>154</wp:posOffset>
            </wp:positionH>
            <wp:positionV relativeFrom="paragraph">
              <wp:posOffset>51895</wp:posOffset>
            </wp:positionV>
            <wp:extent cx="1727279" cy="788404"/>
            <wp:effectExtent l="0" t="0" r="0" b="0"/>
            <wp:wrapSquare wrapText="bothSides"/>
            <wp:docPr id="30097" name="Picture 30097"/>
            <wp:cNvGraphicFramePr/>
            <a:graphic xmlns:a="http://schemas.openxmlformats.org/drawingml/2006/main">
              <a:graphicData uri="http://schemas.openxmlformats.org/drawingml/2006/picture">
                <pic:pic xmlns:pic="http://schemas.openxmlformats.org/drawingml/2006/picture">
                  <pic:nvPicPr>
                    <pic:cNvPr id="30097" name="Picture 30097"/>
                    <pic:cNvPicPr/>
                  </pic:nvPicPr>
                  <pic:blipFill>
                    <a:blip r:embed="rId1121"/>
                    <a:stretch>
                      <a:fillRect/>
                    </a:stretch>
                  </pic:blipFill>
                  <pic:spPr>
                    <a:xfrm>
                      <a:off x="0" y="0"/>
                      <a:ext cx="1727279" cy="788404"/>
                    </a:xfrm>
                    <a:prstGeom prst="rect">
                      <a:avLst/>
                    </a:prstGeom>
                  </pic:spPr>
                </pic:pic>
              </a:graphicData>
            </a:graphic>
          </wp:anchor>
        </w:drawing>
      </w:r>
      <w:r>
        <w:rPr>
          <w:rFonts w:ascii="Times New Roman" w:eastAsia="Times New Roman" w:hAnsi="Times New Roman" w:cs="Times New Roman"/>
          <w:color w:val="2C2A28"/>
        </w:rPr>
        <w:t xml:space="preserve">A relay is an electromagnetic switch,  controlled by a small current, that is used to turn on or off a large current. When an ESP8266 or ESP32 microcontroller pin that controls the relay is </w:t>
      </w:r>
      <w:r>
        <w:rPr>
          <w:rFonts w:ascii="Times New Roman" w:eastAsia="Times New Roman" w:hAnsi="Times New Roman" w:cs="Times New Roman"/>
          <w:i/>
          <w:color w:val="2C2A28"/>
        </w:rPr>
        <w:t>HIGH</w:t>
      </w:r>
      <w:r>
        <w:rPr>
          <w:rFonts w:ascii="Times New Roman" w:eastAsia="Times New Roman" w:hAnsi="Times New Roman" w:cs="Times New Roman"/>
          <w:color w:val="2C2A28"/>
        </w:rPr>
        <w:t xml:space="preserve">, a small current </w:t>
      </w:r>
    </w:p>
    <w:p w14:paraId="59765C04" w14:textId="77777777" w:rsidR="003E018B" w:rsidRDefault="00000000">
      <w:pPr>
        <w:spacing w:after="3" w:line="307" w:lineRule="auto"/>
        <w:ind w:left="10" w:right="37" w:hanging="10"/>
      </w:pPr>
      <w:r>
        <w:rPr>
          <w:rFonts w:ascii="Times New Roman" w:eastAsia="Times New Roman" w:hAnsi="Times New Roman" w:cs="Times New Roman"/>
          <w:color w:val="2C2A28"/>
        </w:rPr>
        <w:t xml:space="preserve">on the base of the relay switching transistor permits a larger current from the ESP8266 or ESP32 development board 5V pin to flow through the transistor, activating the relay electromagnet, and the resultant magnetic field attracts and closes the metallic relay switch (see Figure </w:t>
      </w:r>
      <w:r>
        <w:rPr>
          <w:rFonts w:ascii="Times New Roman" w:eastAsia="Times New Roman" w:hAnsi="Times New Roman" w:cs="Times New Roman"/>
          <w:color w:val="0000FF"/>
        </w:rPr>
        <w:t>15-10</w:t>
      </w:r>
      <w:r>
        <w:rPr>
          <w:rFonts w:ascii="Times New Roman" w:eastAsia="Times New Roman" w:hAnsi="Times New Roman" w:cs="Times New Roman"/>
          <w:color w:val="2C2A28"/>
        </w:rPr>
        <w:t xml:space="preserve">). When the ESP8266 or ESP32 microcontroller pin is </w:t>
      </w:r>
      <w:r>
        <w:rPr>
          <w:rFonts w:ascii="Times New Roman" w:eastAsia="Times New Roman" w:hAnsi="Times New Roman" w:cs="Times New Roman"/>
          <w:i/>
          <w:color w:val="2C2A28"/>
        </w:rPr>
        <w:t>LOW</w:t>
      </w:r>
      <w:r>
        <w:rPr>
          <w:rFonts w:ascii="Times New Roman" w:eastAsia="Times New Roman" w:hAnsi="Times New Roman" w:cs="Times New Roman"/>
          <w:color w:val="2C2A28"/>
        </w:rPr>
        <w:t xml:space="preserve">, no current flows through the transistor, and a spring returns the metallic relay switch to the normally open position. A relay module includes a resistor to reduce the current to the switching transistor and a diode to short-circuit the relay coil when the current is turned off. The energy in the coil is absorbed through the internal resistance of the relay coil and the voltage drop of the diode. Without the diode, a  large voltage spike could arc across the switch and destroy the transistor.  Figures </w:t>
      </w:r>
      <w:r>
        <w:rPr>
          <w:rFonts w:ascii="Times New Roman" w:eastAsia="Times New Roman" w:hAnsi="Times New Roman" w:cs="Times New Roman"/>
          <w:color w:val="0000FF"/>
        </w:rPr>
        <w:t>15-10</w:t>
      </w:r>
      <w:r>
        <w:rPr>
          <w:rFonts w:ascii="Times New Roman" w:eastAsia="Times New Roman" w:hAnsi="Times New Roman" w:cs="Times New Roman"/>
          <w:color w:val="2C2A28"/>
        </w:rPr>
        <w:t xml:space="preserve"> to </w:t>
      </w:r>
      <w:r>
        <w:rPr>
          <w:rFonts w:ascii="Times New Roman" w:eastAsia="Times New Roman" w:hAnsi="Times New Roman" w:cs="Times New Roman"/>
          <w:color w:val="0000FF"/>
        </w:rPr>
        <w:t>15-16</w:t>
      </w:r>
      <w:r>
        <w:rPr>
          <w:rFonts w:ascii="Times New Roman" w:eastAsia="Times New Roman" w:hAnsi="Times New Roman" w:cs="Times New Roman"/>
          <w:color w:val="2C2A28"/>
        </w:rPr>
        <w:t xml:space="preserve"> illustrate an ESP8266 microcontroller controlling a relay, but the discussion also applies to an ESP32 microcontroller.</w:t>
      </w:r>
    </w:p>
    <w:p w14:paraId="2CB4DCD2" w14:textId="77777777" w:rsidR="003E018B" w:rsidRDefault="00000000">
      <w:pPr>
        <w:spacing w:after="211"/>
        <w:ind w:left="943"/>
      </w:pPr>
      <w:r>
        <w:rPr>
          <w:noProof/>
        </w:rPr>
        <w:drawing>
          <wp:inline distT="0" distB="0" distL="0" distR="0" wp14:anchorId="262D22F6" wp14:editId="2CA30991">
            <wp:extent cx="3351929" cy="1828800"/>
            <wp:effectExtent l="0" t="0" r="0" b="0"/>
            <wp:docPr id="30116" name="Picture 30116"/>
            <wp:cNvGraphicFramePr/>
            <a:graphic xmlns:a="http://schemas.openxmlformats.org/drawingml/2006/main">
              <a:graphicData uri="http://schemas.openxmlformats.org/drawingml/2006/picture">
                <pic:pic xmlns:pic="http://schemas.openxmlformats.org/drawingml/2006/picture">
                  <pic:nvPicPr>
                    <pic:cNvPr id="30116" name="Picture 30116"/>
                    <pic:cNvPicPr/>
                  </pic:nvPicPr>
                  <pic:blipFill>
                    <a:blip r:embed="rId1122"/>
                    <a:stretch>
                      <a:fillRect/>
                    </a:stretch>
                  </pic:blipFill>
                  <pic:spPr>
                    <a:xfrm>
                      <a:off x="0" y="0"/>
                      <a:ext cx="3351929" cy="1828800"/>
                    </a:xfrm>
                    <a:prstGeom prst="rect">
                      <a:avLst/>
                    </a:prstGeom>
                  </pic:spPr>
                </pic:pic>
              </a:graphicData>
            </a:graphic>
          </wp:inline>
        </w:drawing>
      </w:r>
    </w:p>
    <w:p w14:paraId="31883630" w14:textId="77777777" w:rsidR="003E018B" w:rsidRDefault="00000000">
      <w:pPr>
        <w:spacing w:after="244" w:line="252" w:lineRule="auto"/>
        <w:ind w:left="-3" w:hanging="10"/>
      </w:pPr>
      <w:r>
        <w:rPr>
          <w:rFonts w:ascii="Times New Roman" w:eastAsia="Times New Roman" w:hAnsi="Times New Roman" w:cs="Times New Roman"/>
          <w:b/>
          <w:i/>
          <w:color w:val="2C2A28"/>
          <w:sz w:val="24"/>
        </w:rPr>
        <w:t xml:space="preserve">Figure 15-10. </w:t>
      </w:r>
      <w:r>
        <w:rPr>
          <w:rFonts w:ascii="Times New Roman" w:eastAsia="Times New Roman" w:hAnsi="Times New Roman" w:cs="Times New Roman"/>
          <w:i/>
          <w:color w:val="2C2A28"/>
          <w:sz w:val="24"/>
        </w:rPr>
        <w:t>Relay module: schematic</w:t>
      </w:r>
    </w:p>
    <w:p w14:paraId="5193975E" w14:textId="77777777" w:rsidR="003E018B" w:rsidRDefault="00000000">
      <w:pPr>
        <w:spacing w:after="98" w:line="307" w:lineRule="auto"/>
        <w:ind w:right="37" w:firstLine="360"/>
      </w:pPr>
      <w:r>
        <w:rPr>
          <w:rFonts w:ascii="Times New Roman" w:eastAsia="Times New Roman" w:hAnsi="Times New Roman" w:cs="Times New Roman"/>
          <w:color w:val="2C2A28"/>
        </w:rPr>
        <w:t xml:space="preserve">To control a relay, such as the </w:t>
      </w:r>
      <w:r>
        <w:rPr>
          <w:rFonts w:ascii="Times New Roman" w:eastAsia="Times New Roman" w:hAnsi="Times New Roman" w:cs="Times New Roman"/>
          <w:i/>
          <w:color w:val="2C2A28"/>
        </w:rPr>
        <w:t>KY-019</w:t>
      </w:r>
      <w:r>
        <w:rPr>
          <w:rFonts w:ascii="Times New Roman" w:eastAsia="Times New Roman" w:hAnsi="Times New Roman" w:cs="Times New Roman"/>
          <w:color w:val="2C2A28"/>
        </w:rPr>
        <w:t xml:space="preserve"> module in Figure </w:t>
      </w:r>
      <w:r>
        <w:rPr>
          <w:rFonts w:ascii="Times New Roman" w:eastAsia="Times New Roman" w:hAnsi="Times New Roman" w:cs="Times New Roman"/>
          <w:color w:val="0000FF"/>
        </w:rPr>
        <w:t>15-11</w:t>
      </w:r>
      <w:r>
        <w:rPr>
          <w:rFonts w:ascii="Times New Roman" w:eastAsia="Times New Roman" w:hAnsi="Times New Roman" w:cs="Times New Roman"/>
          <w:color w:val="2C2A28"/>
        </w:rPr>
        <w:t xml:space="preserve">, a </w:t>
      </w:r>
      <w:r>
        <w:rPr>
          <w:rFonts w:ascii="Times New Roman" w:eastAsia="Times New Roman" w:hAnsi="Times New Roman" w:cs="Times New Roman"/>
          <w:i/>
          <w:color w:val="2C2A28"/>
        </w:rPr>
        <w:t>HIGH</w:t>
      </w:r>
      <w:r>
        <w:rPr>
          <w:rFonts w:ascii="Times New Roman" w:eastAsia="Times New Roman" w:hAnsi="Times New Roman" w:cs="Times New Roman"/>
          <w:color w:val="2C2A28"/>
        </w:rPr>
        <w:t xml:space="preserve"> signal on the ESP8266 development board pin </w:t>
      </w:r>
      <w:r>
        <w:rPr>
          <w:rFonts w:ascii="Times New Roman" w:eastAsia="Times New Roman" w:hAnsi="Times New Roman" w:cs="Times New Roman"/>
          <w:i/>
          <w:color w:val="2C2A28"/>
        </w:rPr>
        <w:t>D4</w:t>
      </w:r>
      <w:r>
        <w:rPr>
          <w:rFonts w:ascii="Times New Roman" w:eastAsia="Times New Roman" w:hAnsi="Times New Roman" w:cs="Times New Roman"/>
          <w:color w:val="2C2A28"/>
        </w:rPr>
        <w:t xml:space="preserve"> turns on the relay transistor, activating the relay switch to provide the load, such as a motor, with external power. The ESP8266 development board GND is connected to the </w:t>
      </w:r>
      <w:r>
        <w:rPr>
          <w:rFonts w:ascii="Times New Roman" w:eastAsia="Times New Roman" w:hAnsi="Times New Roman" w:cs="Times New Roman"/>
          <w:i/>
          <w:color w:val="2C2A28"/>
        </w:rPr>
        <w:t>KY-019</w:t>
      </w:r>
      <w:r>
        <w:rPr>
          <w:rFonts w:ascii="Times New Roman" w:eastAsia="Times New Roman" w:hAnsi="Times New Roman" w:cs="Times New Roman"/>
          <w:color w:val="2C2A28"/>
        </w:rPr>
        <w:t xml:space="preserve"> module, as the module indicator LED, relay transistor, and relay electromagnet source power from the ESP8266 development board.</w:t>
      </w:r>
    </w:p>
    <w:p w14:paraId="2622D960" w14:textId="77777777" w:rsidR="003E018B" w:rsidRDefault="00000000">
      <w:pPr>
        <w:spacing w:after="206"/>
        <w:ind w:left="91" w:right="-28"/>
      </w:pPr>
      <w:r>
        <w:rPr>
          <w:noProof/>
        </w:rPr>
        <w:drawing>
          <wp:inline distT="0" distB="0" distL="0" distR="0" wp14:anchorId="05B2BD1F" wp14:editId="350DFFA4">
            <wp:extent cx="4321193" cy="1261872"/>
            <wp:effectExtent l="0" t="0" r="0" b="0"/>
            <wp:docPr id="30137" name="Picture 30137"/>
            <wp:cNvGraphicFramePr/>
            <a:graphic xmlns:a="http://schemas.openxmlformats.org/drawingml/2006/main">
              <a:graphicData uri="http://schemas.openxmlformats.org/drawingml/2006/picture">
                <pic:pic xmlns:pic="http://schemas.openxmlformats.org/drawingml/2006/picture">
                  <pic:nvPicPr>
                    <pic:cNvPr id="30137" name="Picture 30137"/>
                    <pic:cNvPicPr/>
                  </pic:nvPicPr>
                  <pic:blipFill>
                    <a:blip r:embed="rId1123"/>
                    <a:stretch>
                      <a:fillRect/>
                    </a:stretch>
                  </pic:blipFill>
                  <pic:spPr>
                    <a:xfrm>
                      <a:off x="0" y="0"/>
                      <a:ext cx="4321193" cy="1261872"/>
                    </a:xfrm>
                    <a:prstGeom prst="rect">
                      <a:avLst/>
                    </a:prstGeom>
                  </pic:spPr>
                </pic:pic>
              </a:graphicData>
            </a:graphic>
          </wp:inline>
        </w:drawing>
      </w:r>
    </w:p>
    <w:p w14:paraId="21FA04C1" w14:textId="77777777" w:rsidR="003E018B" w:rsidRDefault="00000000">
      <w:pPr>
        <w:spacing w:after="10" w:line="252" w:lineRule="auto"/>
        <w:ind w:left="-3" w:hanging="10"/>
      </w:pPr>
      <w:r>
        <w:rPr>
          <w:rFonts w:ascii="Times New Roman" w:eastAsia="Times New Roman" w:hAnsi="Times New Roman" w:cs="Times New Roman"/>
          <w:b/>
          <w:i/>
          <w:color w:val="2C2A28"/>
          <w:sz w:val="24"/>
        </w:rPr>
        <w:t xml:space="preserve">Figure 15-11. </w:t>
      </w:r>
      <w:r>
        <w:rPr>
          <w:rFonts w:ascii="Times New Roman" w:eastAsia="Times New Roman" w:hAnsi="Times New Roman" w:cs="Times New Roman"/>
          <w:i/>
          <w:color w:val="2C2A28"/>
          <w:sz w:val="24"/>
        </w:rPr>
        <w:t>Relay module and LOLIN (WeMos) D1 mini</w:t>
      </w:r>
    </w:p>
    <w:p w14:paraId="0F952187" w14:textId="77777777" w:rsidR="003E018B" w:rsidRDefault="00000000">
      <w:pPr>
        <w:spacing w:after="3" w:line="307" w:lineRule="auto"/>
        <w:ind w:right="37" w:firstLine="360"/>
      </w:pPr>
      <w:r>
        <w:rPr>
          <w:rFonts w:ascii="Times New Roman" w:eastAsia="Times New Roman" w:hAnsi="Times New Roman" w:cs="Times New Roman"/>
          <w:color w:val="2C2A28"/>
        </w:rPr>
        <w:t xml:space="preserve">A relay module with an optocoupler extends separation of the ESP8266 microcontroller from the load with its external power supply (see Figures </w:t>
      </w:r>
      <w:r>
        <w:rPr>
          <w:rFonts w:ascii="Times New Roman" w:eastAsia="Times New Roman" w:hAnsi="Times New Roman" w:cs="Times New Roman"/>
          <w:color w:val="0000FF"/>
        </w:rPr>
        <w:t>15-12</w:t>
      </w:r>
      <w:r>
        <w:rPr>
          <w:rFonts w:ascii="Times New Roman" w:eastAsia="Times New Roman" w:hAnsi="Times New Roman" w:cs="Times New Roman"/>
          <w:color w:val="2C2A28"/>
        </w:rPr>
        <w:t xml:space="preserve"> and </w:t>
      </w:r>
      <w:r>
        <w:rPr>
          <w:rFonts w:ascii="Times New Roman" w:eastAsia="Times New Roman" w:hAnsi="Times New Roman" w:cs="Times New Roman"/>
          <w:color w:val="0000FF"/>
        </w:rPr>
        <w:t>15-13</w:t>
      </w:r>
      <w:r>
        <w:rPr>
          <w:rFonts w:ascii="Times New Roman" w:eastAsia="Times New Roman" w:hAnsi="Times New Roman" w:cs="Times New Roman"/>
          <w:color w:val="2C2A28"/>
        </w:rPr>
        <w:t xml:space="preserve">). The </w:t>
      </w:r>
      <w:r>
        <w:rPr>
          <w:rFonts w:ascii="Times New Roman" w:eastAsia="Times New Roman" w:hAnsi="Times New Roman" w:cs="Times New Roman"/>
          <w:i/>
          <w:color w:val="2C2A28"/>
        </w:rPr>
        <w:t>FOD817C</w:t>
      </w:r>
      <w:r>
        <w:rPr>
          <w:rFonts w:ascii="Times New Roman" w:eastAsia="Times New Roman" w:hAnsi="Times New Roman" w:cs="Times New Roman"/>
          <w:color w:val="2C2A28"/>
        </w:rPr>
        <w:t xml:space="preserve"> optocoupler consists of a near- infrared LED and a phototransistor, which generates a current in response to detection of light. Both the optocoupler and the relay transistor are powered by the ESP8266 development board. A jumper between the relay module pins marked RY-VCC or JD-VCC and VCC connects the relay transistor to the ESP8266 development board 5V pin. A relay with an optocoupler sinks current to the ESP8266 microcontroller pin, in contrast to the </w:t>
      </w:r>
      <w:r>
        <w:rPr>
          <w:rFonts w:ascii="Times New Roman" w:eastAsia="Times New Roman" w:hAnsi="Times New Roman" w:cs="Times New Roman"/>
          <w:i/>
          <w:color w:val="2C2A28"/>
        </w:rPr>
        <w:t>KY-019</w:t>
      </w:r>
      <w:r>
        <w:rPr>
          <w:rFonts w:ascii="Times New Roman" w:eastAsia="Times New Roman" w:hAnsi="Times New Roman" w:cs="Times New Roman"/>
          <w:color w:val="2C2A28"/>
        </w:rPr>
        <w:t xml:space="preserve"> relay which sources current, and the relay is active when the ESP8266 microcontroller pin is </w:t>
      </w:r>
      <w:r>
        <w:rPr>
          <w:rFonts w:ascii="Times New Roman" w:eastAsia="Times New Roman" w:hAnsi="Times New Roman" w:cs="Times New Roman"/>
          <w:i/>
          <w:color w:val="2C2A28"/>
        </w:rPr>
        <w:t>LOW</w:t>
      </w:r>
      <w:r>
        <w:rPr>
          <w:rFonts w:ascii="Times New Roman" w:eastAsia="Times New Roman" w:hAnsi="Times New Roman" w:cs="Times New Roman"/>
          <w:color w:val="2C2A28"/>
        </w:rPr>
        <w:t xml:space="preserve">. The dashed connecting line between the optocoupler VCC and the relay VCC in Figure </w:t>
      </w:r>
      <w:r>
        <w:rPr>
          <w:rFonts w:ascii="Times New Roman" w:eastAsia="Times New Roman" w:hAnsi="Times New Roman" w:cs="Times New Roman"/>
          <w:color w:val="0000FF"/>
        </w:rPr>
        <w:t>15-12</w:t>
      </w:r>
      <w:r>
        <w:rPr>
          <w:rFonts w:ascii="Times New Roman" w:eastAsia="Times New Roman" w:hAnsi="Times New Roman" w:cs="Times New Roman"/>
          <w:color w:val="2C2A28"/>
        </w:rPr>
        <w:t xml:space="preserve"> represents the jumper.</w:t>
      </w:r>
    </w:p>
    <w:p w14:paraId="67340178" w14:textId="77777777" w:rsidR="003E018B" w:rsidRDefault="00000000">
      <w:pPr>
        <w:spacing w:after="209"/>
        <w:ind w:left="87"/>
      </w:pPr>
      <w:r>
        <w:rPr>
          <w:noProof/>
        </w:rPr>
        <w:drawing>
          <wp:inline distT="0" distB="0" distL="0" distR="0" wp14:anchorId="751504F3" wp14:editId="426BDE54">
            <wp:extent cx="4344707" cy="1737360"/>
            <wp:effectExtent l="0" t="0" r="0" b="0"/>
            <wp:docPr id="30181" name="Picture 30181"/>
            <wp:cNvGraphicFramePr/>
            <a:graphic xmlns:a="http://schemas.openxmlformats.org/drawingml/2006/main">
              <a:graphicData uri="http://schemas.openxmlformats.org/drawingml/2006/picture">
                <pic:pic xmlns:pic="http://schemas.openxmlformats.org/drawingml/2006/picture">
                  <pic:nvPicPr>
                    <pic:cNvPr id="30181" name="Picture 30181"/>
                    <pic:cNvPicPr/>
                  </pic:nvPicPr>
                  <pic:blipFill>
                    <a:blip r:embed="rId1124"/>
                    <a:stretch>
                      <a:fillRect/>
                    </a:stretch>
                  </pic:blipFill>
                  <pic:spPr>
                    <a:xfrm>
                      <a:off x="0" y="0"/>
                      <a:ext cx="4344707" cy="1737360"/>
                    </a:xfrm>
                    <a:prstGeom prst="rect">
                      <a:avLst/>
                    </a:prstGeom>
                  </pic:spPr>
                </pic:pic>
              </a:graphicData>
            </a:graphic>
          </wp:inline>
        </w:drawing>
      </w:r>
    </w:p>
    <w:p w14:paraId="51295918" w14:textId="77777777" w:rsidR="003E018B" w:rsidRDefault="00000000">
      <w:pPr>
        <w:spacing w:after="10" w:line="252" w:lineRule="auto"/>
        <w:ind w:left="-3" w:hanging="10"/>
      </w:pPr>
      <w:r>
        <w:rPr>
          <w:rFonts w:ascii="Times New Roman" w:eastAsia="Times New Roman" w:hAnsi="Times New Roman" w:cs="Times New Roman"/>
          <w:b/>
          <w:i/>
          <w:color w:val="2C2A28"/>
          <w:sz w:val="24"/>
        </w:rPr>
        <w:t xml:space="preserve">Figure 15-12. </w:t>
      </w:r>
      <w:r>
        <w:rPr>
          <w:rFonts w:ascii="Times New Roman" w:eastAsia="Times New Roman" w:hAnsi="Times New Roman" w:cs="Times New Roman"/>
          <w:i/>
          <w:color w:val="2C2A28"/>
          <w:sz w:val="24"/>
        </w:rPr>
        <w:t>Relay module with optocoupler schematic</w:t>
      </w:r>
    </w:p>
    <w:p w14:paraId="3A4BDB44" w14:textId="77777777" w:rsidR="003E018B" w:rsidRDefault="00000000">
      <w:pPr>
        <w:spacing w:after="205"/>
        <w:ind w:left="91"/>
      </w:pPr>
      <w:r>
        <w:rPr>
          <w:noProof/>
        </w:rPr>
        <w:drawing>
          <wp:inline distT="0" distB="0" distL="0" distR="0" wp14:anchorId="3F3D26B0" wp14:editId="2802168A">
            <wp:extent cx="4321193" cy="1395113"/>
            <wp:effectExtent l="0" t="0" r="0" b="0"/>
            <wp:docPr id="30223" name="Picture 30223"/>
            <wp:cNvGraphicFramePr/>
            <a:graphic xmlns:a="http://schemas.openxmlformats.org/drawingml/2006/main">
              <a:graphicData uri="http://schemas.openxmlformats.org/drawingml/2006/picture">
                <pic:pic xmlns:pic="http://schemas.openxmlformats.org/drawingml/2006/picture">
                  <pic:nvPicPr>
                    <pic:cNvPr id="30223" name="Picture 30223"/>
                    <pic:cNvPicPr/>
                  </pic:nvPicPr>
                  <pic:blipFill>
                    <a:blip r:embed="rId1125"/>
                    <a:stretch>
                      <a:fillRect/>
                    </a:stretch>
                  </pic:blipFill>
                  <pic:spPr>
                    <a:xfrm>
                      <a:off x="0" y="0"/>
                      <a:ext cx="4321193" cy="1395113"/>
                    </a:xfrm>
                    <a:prstGeom prst="rect">
                      <a:avLst/>
                    </a:prstGeom>
                  </pic:spPr>
                </pic:pic>
              </a:graphicData>
            </a:graphic>
          </wp:inline>
        </w:drawing>
      </w:r>
    </w:p>
    <w:p w14:paraId="0B27889D" w14:textId="77777777" w:rsidR="003E018B" w:rsidRDefault="00000000">
      <w:pPr>
        <w:spacing w:after="230" w:line="252" w:lineRule="auto"/>
        <w:ind w:left="-3" w:hanging="10"/>
      </w:pPr>
      <w:r>
        <w:rPr>
          <w:rFonts w:ascii="Times New Roman" w:eastAsia="Times New Roman" w:hAnsi="Times New Roman" w:cs="Times New Roman"/>
          <w:b/>
          <w:i/>
          <w:color w:val="2C2A28"/>
          <w:sz w:val="24"/>
        </w:rPr>
        <w:t xml:space="preserve">Figure 15-13. </w:t>
      </w:r>
      <w:r>
        <w:rPr>
          <w:rFonts w:ascii="Times New Roman" w:eastAsia="Times New Roman" w:hAnsi="Times New Roman" w:cs="Times New Roman"/>
          <w:i/>
          <w:color w:val="2C2A28"/>
          <w:sz w:val="24"/>
        </w:rPr>
        <w:t>Relay module with optocoupler (1)</w:t>
      </w:r>
    </w:p>
    <w:p w14:paraId="06B09866" w14:textId="77777777" w:rsidR="003E018B" w:rsidRDefault="00000000">
      <w:pPr>
        <w:spacing w:after="198" w:line="307" w:lineRule="auto"/>
        <w:ind w:right="37" w:firstLine="360"/>
      </w:pPr>
      <w:r>
        <w:rPr>
          <w:rFonts w:ascii="Times New Roman" w:eastAsia="Times New Roman" w:hAnsi="Times New Roman" w:cs="Times New Roman"/>
          <w:color w:val="2C2A28"/>
        </w:rPr>
        <w:t xml:space="preserve">The ESP8266 microcontroller is completely isolated from the load and its external power supply by providing the relay with a separate power supply (see Figure </w:t>
      </w:r>
      <w:r>
        <w:rPr>
          <w:rFonts w:ascii="Times New Roman" w:eastAsia="Times New Roman" w:hAnsi="Times New Roman" w:cs="Times New Roman"/>
          <w:color w:val="0000FF"/>
        </w:rPr>
        <w:t>15-14</w:t>
      </w:r>
      <w:r>
        <w:rPr>
          <w:rFonts w:ascii="Times New Roman" w:eastAsia="Times New Roman" w:hAnsi="Times New Roman" w:cs="Times New Roman"/>
          <w:color w:val="2C2A28"/>
        </w:rPr>
        <w:t xml:space="preserve"> with connections given in Table </w:t>
      </w:r>
      <w:r>
        <w:rPr>
          <w:rFonts w:ascii="Times New Roman" w:eastAsia="Times New Roman" w:hAnsi="Times New Roman" w:cs="Times New Roman"/>
          <w:color w:val="0000FF"/>
        </w:rPr>
        <w:t>15-7</w:t>
      </w:r>
      <w:r>
        <w:rPr>
          <w:rFonts w:ascii="Times New Roman" w:eastAsia="Times New Roman" w:hAnsi="Times New Roman" w:cs="Times New Roman"/>
          <w:color w:val="2C2A28"/>
        </w:rPr>
        <w:t xml:space="preserve">). The jumper between the relay module pins marked RY-VCC or JD-VCC and VCC is removed, and power is separately supplied to the relay RY-VCC or JD-VCC and GND pins. The ESP8266 microcontroller GND is not connected to the relay module, as the optocoupler and indicator LED sink current through the ESP8266 microcontroller pin set to </w:t>
      </w:r>
      <w:r>
        <w:rPr>
          <w:rFonts w:ascii="Times New Roman" w:eastAsia="Times New Roman" w:hAnsi="Times New Roman" w:cs="Times New Roman"/>
          <w:i/>
          <w:color w:val="2C2A28"/>
        </w:rPr>
        <w:t>LOW</w:t>
      </w:r>
      <w:r>
        <w:rPr>
          <w:rFonts w:ascii="Times New Roman" w:eastAsia="Times New Roman" w:hAnsi="Times New Roman" w:cs="Times New Roman"/>
          <w:color w:val="2C2A28"/>
        </w:rPr>
        <w:t>.</w:t>
      </w:r>
    </w:p>
    <w:p w14:paraId="3FD33EB9" w14:textId="77777777" w:rsidR="003E018B" w:rsidRDefault="00000000">
      <w:pPr>
        <w:spacing w:after="205"/>
        <w:ind w:left="91"/>
      </w:pPr>
      <w:r>
        <w:rPr>
          <w:noProof/>
        </w:rPr>
        <w:drawing>
          <wp:inline distT="0" distB="0" distL="0" distR="0" wp14:anchorId="7327757C" wp14:editId="4BD30F95">
            <wp:extent cx="4321193" cy="1794837"/>
            <wp:effectExtent l="0" t="0" r="0" b="0"/>
            <wp:docPr id="30218" name="Picture 30218"/>
            <wp:cNvGraphicFramePr/>
            <a:graphic xmlns:a="http://schemas.openxmlformats.org/drawingml/2006/main">
              <a:graphicData uri="http://schemas.openxmlformats.org/drawingml/2006/picture">
                <pic:pic xmlns:pic="http://schemas.openxmlformats.org/drawingml/2006/picture">
                  <pic:nvPicPr>
                    <pic:cNvPr id="30218" name="Picture 30218"/>
                    <pic:cNvPicPr/>
                  </pic:nvPicPr>
                  <pic:blipFill>
                    <a:blip r:embed="rId1126"/>
                    <a:stretch>
                      <a:fillRect/>
                    </a:stretch>
                  </pic:blipFill>
                  <pic:spPr>
                    <a:xfrm>
                      <a:off x="0" y="0"/>
                      <a:ext cx="4321193" cy="1794837"/>
                    </a:xfrm>
                    <a:prstGeom prst="rect">
                      <a:avLst/>
                    </a:prstGeom>
                  </pic:spPr>
                </pic:pic>
              </a:graphicData>
            </a:graphic>
          </wp:inline>
        </w:drawing>
      </w:r>
    </w:p>
    <w:p w14:paraId="261A057E" w14:textId="77777777" w:rsidR="003E018B" w:rsidRDefault="00000000">
      <w:pPr>
        <w:spacing w:after="10" w:line="252" w:lineRule="auto"/>
        <w:ind w:left="-3" w:hanging="10"/>
      </w:pPr>
      <w:r>
        <w:rPr>
          <w:rFonts w:ascii="Times New Roman" w:eastAsia="Times New Roman" w:hAnsi="Times New Roman" w:cs="Times New Roman"/>
          <w:b/>
          <w:i/>
          <w:color w:val="2C2A28"/>
          <w:sz w:val="24"/>
        </w:rPr>
        <w:t xml:space="preserve">Figure 15-14. </w:t>
      </w:r>
      <w:r>
        <w:rPr>
          <w:rFonts w:ascii="Times New Roman" w:eastAsia="Times New Roman" w:hAnsi="Times New Roman" w:cs="Times New Roman"/>
          <w:i/>
          <w:color w:val="2C2A28"/>
          <w:sz w:val="24"/>
        </w:rPr>
        <w:t>Relay module with optocoupler (2)</w:t>
      </w:r>
    </w:p>
    <w:p w14:paraId="4F5174C9" w14:textId="77777777" w:rsidR="003E018B" w:rsidRDefault="00000000">
      <w:pPr>
        <w:spacing w:after="10" w:line="252" w:lineRule="auto"/>
        <w:ind w:left="-3" w:hanging="10"/>
      </w:pPr>
      <w:r>
        <w:rPr>
          <w:rFonts w:ascii="Times New Roman" w:eastAsia="Times New Roman" w:hAnsi="Times New Roman" w:cs="Times New Roman"/>
          <w:b/>
          <w:i/>
          <w:color w:val="2C2A28"/>
          <w:sz w:val="24"/>
        </w:rPr>
        <w:t xml:space="preserve">Table 15-7. </w:t>
      </w:r>
      <w:r>
        <w:rPr>
          <w:rFonts w:ascii="Times New Roman" w:eastAsia="Times New Roman" w:hAnsi="Times New Roman" w:cs="Times New Roman"/>
          <w:i/>
          <w:color w:val="2C2A28"/>
          <w:sz w:val="24"/>
        </w:rPr>
        <w:t>Relay module connections without and with an external power to relay</w:t>
      </w:r>
    </w:p>
    <w:tbl>
      <w:tblPr>
        <w:tblStyle w:val="TableGrid"/>
        <w:tblW w:w="6987" w:type="dxa"/>
        <w:tblInd w:w="0" w:type="dxa"/>
        <w:tblCellMar>
          <w:top w:w="74" w:type="dxa"/>
          <w:left w:w="0" w:type="dxa"/>
          <w:bottom w:w="0" w:type="dxa"/>
          <w:right w:w="115" w:type="dxa"/>
        </w:tblCellMar>
        <w:tblLook w:val="04A0" w:firstRow="1" w:lastRow="0" w:firstColumn="1" w:lastColumn="0" w:noHBand="0" w:noVBand="1"/>
      </w:tblPr>
      <w:tblGrid>
        <w:gridCol w:w="1997"/>
        <w:gridCol w:w="2630"/>
        <w:gridCol w:w="2360"/>
      </w:tblGrid>
      <w:tr w:rsidR="003E018B" w14:paraId="0FCFD58A" w14:textId="77777777">
        <w:trPr>
          <w:trHeight w:val="479"/>
        </w:trPr>
        <w:tc>
          <w:tcPr>
            <w:tcW w:w="1997" w:type="dxa"/>
            <w:tcBorders>
              <w:top w:val="single" w:sz="4" w:space="0" w:color="2C2A28"/>
              <w:left w:val="nil"/>
              <w:bottom w:val="single" w:sz="4" w:space="0" w:color="2C2A28"/>
              <w:right w:val="nil"/>
            </w:tcBorders>
            <w:vAlign w:val="center"/>
          </w:tcPr>
          <w:p w14:paraId="02FA1DD6" w14:textId="77777777" w:rsidR="003E018B" w:rsidRDefault="00000000">
            <w:pPr>
              <w:spacing w:after="0"/>
            </w:pPr>
            <w:r>
              <w:rPr>
                <w:rFonts w:ascii="Arial" w:eastAsia="Arial" w:hAnsi="Arial" w:cs="Arial"/>
                <w:b/>
                <w:color w:val="2C2A28"/>
              </w:rPr>
              <w:t>Relay Module</w:t>
            </w:r>
          </w:p>
        </w:tc>
        <w:tc>
          <w:tcPr>
            <w:tcW w:w="2630" w:type="dxa"/>
            <w:tcBorders>
              <w:top w:val="single" w:sz="4" w:space="0" w:color="2C2A28"/>
              <w:left w:val="nil"/>
              <w:bottom w:val="single" w:sz="4" w:space="0" w:color="2C2A28"/>
              <w:right w:val="nil"/>
            </w:tcBorders>
            <w:vAlign w:val="center"/>
          </w:tcPr>
          <w:p w14:paraId="505753E9" w14:textId="77777777" w:rsidR="003E018B" w:rsidRDefault="00000000">
            <w:pPr>
              <w:spacing w:after="0"/>
            </w:pPr>
            <w:r>
              <w:rPr>
                <w:rFonts w:ascii="Arial" w:eastAsia="Arial" w:hAnsi="Arial" w:cs="Arial"/>
                <w:b/>
                <w:color w:val="2C2A28"/>
              </w:rPr>
              <w:t>Component</w:t>
            </w:r>
          </w:p>
        </w:tc>
        <w:tc>
          <w:tcPr>
            <w:tcW w:w="2360" w:type="dxa"/>
            <w:tcBorders>
              <w:top w:val="single" w:sz="4" w:space="0" w:color="2C2A28"/>
              <w:left w:val="nil"/>
              <w:bottom w:val="single" w:sz="4" w:space="0" w:color="2C2A28"/>
              <w:right w:val="nil"/>
            </w:tcBorders>
            <w:vAlign w:val="center"/>
          </w:tcPr>
          <w:p w14:paraId="413B0230" w14:textId="77777777" w:rsidR="003E018B" w:rsidRDefault="00000000">
            <w:pPr>
              <w:spacing w:after="0"/>
            </w:pPr>
            <w:r>
              <w:rPr>
                <w:rFonts w:ascii="Arial" w:eastAsia="Arial" w:hAnsi="Arial" w:cs="Arial"/>
                <w:b/>
                <w:color w:val="2C2A28"/>
              </w:rPr>
              <w:t>Connect to</w:t>
            </w:r>
          </w:p>
        </w:tc>
      </w:tr>
      <w:tr w:rsidR="003E018B" w14:paraId="340A7DBC" w14:textId="77777777">
        <w:trPr>
          <w:trHeight w:val="756"/>
        </w:trPr>
        <w:tc>
          <w:tcPr>
            <w:tcW w:w="1997" w:type="dxa"/>
            <w:tcBorders>
              <w:top w:val="single" w:sz="4" w:space="0" w:color="2C2A28"/>
              <w:left w:val="nil"/>
              <w:bottom w:val="nil"/>
              <w:right w:val="nil"/>
            </w:tcBorders>
          </w:tcPr>
          <w:p w14:paraId="333FCA67" w14:textId="77777777" w:rsidR="003E018B" w:rsidRDefault="00000000">
            <w:pPr>
              <w:spacing w:after="0"/>
            </w:pPr>
            <w:r>
              <w:rPr>
                <w:rFonts w:ascii="Arial" w:eastAsia="Arial" w:hAnsi="Arial" w:cs="Arial"/>
                <w:color w:val="2C2A28"/>
              </w:rPr>
              <w:t>Without external  power</w:t>
            </w:r>
          </w:p>
        </w:tc>
        <w:tc>
          <w:tcPr>
            <w:tcW w:w="2630" w:type="dxa"/>
            <w:tcBorders>
              <w:top w:val="single" w:sz="4" w:space="0" w:color="2C2A28"/>
              <w:left w:val="nil"/>
              <w:bottom w:val="nil"/>
              <w:right w:val="nil"/>
            </w:tcBorders>
          </w:tcPr>
          <w:p w14:paraId="31449EE5" w14:textId="77777777" w:rsidR="003E018B" w:rsidRDefault="00000000">
            <w:pPr>
              <w:spacing w:after="0"/>
            </w:pPr>
            <w:r>
              <w:rPr>
                <w:rFonts w:ascii="Arial" w:eastAsia="Arial" w:hAnsi="Arial" w:cs="Arial"/>
                <w:color w:val="2C2A28"/>
              </w:rPr>
              <w:t>relay optocoupler Jd-VCC  and VCC pins</w:t>
            </w:r>
          </w:p>
        </w:tc>
        <w:tc>
          <w:tcPr>
            <w:tcW w:w="2360" w:type="dxa"/>
            <w:tcBorders>
              <w:top w:val="single" w:sz="4" w:space="0" w:color="2C2A28"/>
              <w:left w:val="nil"/>
              <w:bottom w:val="nil"/>
              <w:right w:val="nil"/>
            </w:tcBorders>
          </w:tcPr>
          <w:p w14:paraId="309089FD" w14:textId="77777777" w:rsidR="003E018B" w:rsidRDefault="00000000">
            <w:pPr>
              <w:spacing w:after="0"/>
            </w:pPr>
            <w:r>
              <w:rPr>
                <w:rFonts w:ascii="Arial" w:eastAsia="Arial" w:hAnsi="Arial" w:cs="Arial"/>
                <w:color w:val="2C2A28"/>
              </w:rPr>
              <w:t>Jumper</w:t>
            </w:r>
          </w:p>
        </w:tc>
      </w:tr>
      <w:tr w:rsidR="003E018B" w14:paraId="03978849" w14:textId="77777777">
        <w:trPr>
          <w:trHeight w:val="400"/>
        </w:trPr>
        <w:tc>
          <w:tcPr>
            <w:tcW w:w="1997" w:type="dxa"/>
            <w:tcBorders>
              <w:top w:val="nil"/>
              <w:left w:val="nil"/>
              <w:bottom w:val="nil"/>
              <w:right w:val="nil"/>
            </w:tcBorders>
          </w:tcPr>
          <w:p w14:paraId="11867270" w14:textId="77777777" w:rsidR="003E018B" w:rsidRDefault="003E018B"/>
        </w:tc>
        <w:tc>
          <w:tcPr>
            <w:tcW w:w="2630" w:type="dxa"/>
            <w:tcBorders>
              <w:top w:val="nil"/>
              <w:left w:val="nil"/>
              <w:bottom w:val="nil"/>
              <w:right w:val="nil"/>
            </w:tcBorders>
          </w:tcPr>
          <w:p w14:paraId="6DE0DDB2" w14:textId="77777777" w:rsidR="003E018B" w:rsidRDefault="00000000">
            <w:pPr>
              <w:spacing w:after="0"/>
            </w:pPr>
            <w:r>
              <w:rPr>
                <w:rFonts w:ascii="Arial" w:eastAsia="Arial" w:hAnsi="Arial" w:cs="Arial"/>
                <w:color w:val="2C2A28"/>
              </w:rPr>
              <w:t>relay optocoupler Gnd</w:t>
            </w:r>
          </w:p>
        </w:tc>
        <w:tc>
          <w:tcPr>
            <w:tcW w:w="2360" w:type="dxa"/>
            <w:tcBorders>
              <w:top w:val="nil"/>
              <w:left w:val="nil"/>
              <w:bottom w:val="nil"/>
              <w:right w:val="nil"/>
            </w:tcBorders>
          </w:tcPr>
          <w:p w14:paraId="66A5D98B" w14:textId="77777777" w:rsidR="003E018B" w:rsidRDefault="00000000">
            <w:pPr>
              <w:spacing w:after="0"/>
            </w:pPr>
            <w:r>
              <w:rPr>
                <w:rFonts w:ascii="Arial" w:eastAsia="Arial" w:hAnsi="Arial" w:cs="Arial"/>
                <w:color w:val="2C2A28"/>
              </w:rPr>
              <w:t>eSp8266 Gnd</w:t>
            </w:r>
          </w:p>
        </w:tc>
      </w:tr>
      <w:tr w:rsidR="003E018B" w14:paraId="6015A843" w14:textId="77777777">
        <w:trPr>
          <w:trHeight w:val="400"/>
        </w:trPr>
        <w:tc>
          <w:tcPr>
            <w:tcW w:w="1997" w:type="dxa"/>
            <w:tcBorders>
              <w:top w:val="nil"/>
              <w:left w:val="nil"/>
              <w:bottom w:val="nil"/>
              <w:right w:val="nil"/>
            </w:tcBorders>
          </w:tcPr>
          <w:p w14:paraId="67540360" w14:textId="77777777" w:rsidR="003E018B" w:rsidRDefault="003E018B"/>
        </w:tc>
        <w:tc>
          <w:tcPr>
            <w:tcW w:w="2630" w:type="dxa"/>
            <w:tcBorders>
              <w:top w:val="nil"/>
              <w:left w:val="nil"/>
              <w:bottom w:val="nil"/>
              <w:right w:val="nil"/>
            </w:tcBorders>
          </w:tcPr>
          <w:p w14:paraId="1D12762F" w14:textId="77777777" w:rsidR="003E018B" w:rsidRDefault="00000000">
            <w:pPr>
              <w:spacing w:after="0"/>
            </w:pPr>
            <w:r>
              <w:rPr>
                <w:rFonts w:ascii="Arial" w:eastAsia="Arial" w:hAnsi="Arial" w:cs="Arial"/>
                <w:color w:val="2C2A28"/>
              </w:rPr>
              <w:t>relay optocoupler SiG or L1</w:t>
            </w:r>
          </w:p>
        </w:tc>
        <w:tc>
          <w:tcPr>
            <w:tcW w:w="2360" w:type="dxa"/>
            <w:tcBorders>
              <w:top w:val="nil"/>
              <w:left w:val="nil"/>
              <w:bottom w:val="nil"/>
              <w:right w:val="nil"/>
            </w:tcBorders>
          </w:tcPr>
          <w:p w14:paraId="684CA9A9" w14:textId="77777777" w:rsidR="003E018B" w:rsidRDefault="00000000">
            <w:pPr>
              <w:spacing w:after="0"/>
            </w:pPr>
            <w:r>
              <w:rPr>
                <w:rFonts w:ascii="Arial" w:eastAsia="Arial" w:hAnsi="Arial" w:cs="Arial"/>
                <w:color w:val="2C2A28"/>
              </w:rPr>
              <w:t>eSp8266 d7</w:t>
            </w:r>
          </w:p>
        </w:tc>
      </w:tr>
      <w:tr w:rsidR="003E018B" w14:paraId="61FE2C2A" w14:textId="77777777">
        <w:trPr>
          <w:trHeight w:val="400"/>
        </w:trPr>
        <w:tc>
          <w:tcPr>
            <w:tcW w:w="1997" w:type="dxa"/>
            <w:tcBorders>
              <w:top w:val="nil"/>
              <w:left w:val="nil"/>
              <w:bottom w:val="nil"/>
              <w:right w:val="nil"/>
            </w:tcBorders>
          </w:tcPr>
          <w:p w14:paraId="39E4F373" w14:textId="77777777" w:rsidR="003E018B" w:rsidRDefault="003E018B"/>
        </w:tc>
        <w:tc>
          <w:tcPr>
            <w:tcW w:w="2630" w:type="dxa"/>
            <w:tcBorders>
              <w:top w:val="nil"/>
              <w:left w:val="nil"/>
              <w:bottom w:val="nil"/>
              <w:right w:val="nil"/>
            </w:tcBorders>
          </w:tcPr>
          <w:p w14:paraId="1F5C45D7" w14:textId="77777777" w:rsidR="003E018B" w:rsidRDefault="00000000">
            <w:pPr>
              <w:spacing w:after="0"/>
            </w:pPr>
            <w:r>
              <w:rPr>
                <w:rFonts w:ascii="Arial" w:eastAsia="Arial" w:hAnsi="Arial" w:cs="Arial"/>
                <w:color w:val="2C2A28"/>
              </w:rPr>
              <w:t>relay optocoupler VCC</w:t>
            </w:r>
          </w:p>
        </w:tc>
        <w:tc>
          <w:tcPr>
            <w:tcW w:w="2360" w:type="dxa"/>
            <w:tcBorders>
              <w:top w:val="nil"/>
              <w:left w:val="nil"/>
              <w:bottom w:val="nil"/>
              <w:right w:val="nil"/>
            </w:tcBorders>
          </w:tcPr>
          <w:p w14:paraId="31F01263" w14:textId="77777777" w:rsidR="003E018B" w:rsidRDefault="00000000">
            <w:pPr>
              <w:spacing w:after="0"/>
            </w:pPr>
            <w:r>
              <w:rPr>
                <w:rFonts w:ascii="Arial" w:eastAsia="Arial" w:hAnsi="Arial" w:cs="Arial"/>
                <w:color w:val="2C2A28"/>
              </w:rPr>
              <w:t>eSp8266 5V</w:t>
            </w:r>
          </w:p>
        </w:tc>
      </w:tr>
      <w:tr w:rsidR="003E018B" w14:paraId="248D2498" w14:textId="77777777">
        <w:trPr>
          <w:trHeight w:val="400"/>
        </w:trPr>
        <w:tc>
          <w:tcPr>
            <w:tcW w:w="1997" w:type="dxa"/>
            <w:tcBorders>
              <w:top w:val="nil"/>
              <w:left w:val="nil"/>
              <w:bottom w:val="nil"/>
              <w:right w:val="nil"/>
            </w:tcBorders>
          </w:tcPr>
          <w:p w14:paraId="6EF13D0B" w14:textId="77777777" w:rsidR="003E018B" w:rsidRDefault="00000000">
            <w:pPr>
              <w:spacing w:after="0"/>
            </w:pPr>
            <w:r>
              <w:rPr>
                <w:rFonts w:ascii="Arial" w:eastAsia="Arial" w:hAnsi="Arial" w:cs="Arial"/>
                <w:color w:val="2C2A28"/>
              </w:rPr>
              <w:t>With external power</w:t>
            </w:r>
          </w:p>
        </w:tc>
        <w:tc>
          <w:tcPr>
            <w:tcW w:w="2630" w:type="dxa"/>
            <w:tcBorders>
              <w:top w:val="nil"/>
              <w:left w:val="nil"/>
              <w:bottom w:val="nil"/>
              <w:right w:val="nil"/>
            </w:tcBorders>
          </w:tcPr>
          <w:p w14:paraId="37BFBD84" w14:textId="77777777" w:rsidR="003E018B" w:rsidRDefault="00000000">
            <w:pPr>
              <w:spacing w:after="0"/>
            </w:pPr>
            <w:r>
              <w:rPr>
                <w:rFonts w:ascii="Arial" w:eastAsia="Arial" w:hAnsi="Arial" w:cs="Arial"/>
                <w:color w:val="2C2A28"/>
              </w:rPr>
              <w:t>relay optocoupler Jd-VCC</w:t>
            </w:r>
          </w:p>
        </w:tc>
        <w:tc>
          <w:tcPr>
            <w:tcW w:w="2360" w:type="dxa"/>
            <w:tcBorders>
              <w:top w:val="nil"/>
              <w:left w:val="nil"/>
              <w:bottom w:val="nil"/>
              <w:right w:val="nil"/>
            </w:tcBorders>
          </w:tcPr>
          <w:p w14:paraId="51D647CB" w14:textId="77777777" w:rsidR="003E018B" w:rsidRDefault="00000000">
            <w:pPr>
              <w:spacing w:after="0"/>
            </w:pPr>
            <w:r>
              <w:rPr>
                <w:rFonts w:ascii="Arial" w:eastAsia="Arial" w:hAnsi="Arial" w:cs="Arial"/>
                <w:color w:val="2C2A28"/>
              </w:rPr>
              <w:t>external power positive</w:t>
            </w:r>
          </w:p>
        </w:tc>
      </w:tr>
      <w:tr w:rsidR="003E018B" w14:paraId="10ABD2C2" w14:textId="77777777">
        <w:trPr>
          <w:trHeight w:val="400"/>
        </w:trPr>
        <w:tc>
          <w:tcPr>
            <w:tcW w:w="1997" w:type="dxa"/>
            <w:tcBorders>
              <w:top w:val="nil"/>
              <w:left w:val="nil"/>
              <w:bottom w:val="nil"/>
              <w:right w:val="nil"/>
            </w:tcBorders>
          </w:tcPr>
          <w:p w14:paraId="55C199A2" w14:textId="77777777" w:rsidR="003E018B" w:rsidRDefault="003E018B"/>
        </w:tc>
        <w:tc>
          <w:tcPr>
            <w:tcW w:w="2630" w:type="dxa"/>
            <w:tcBorders>
              <w:top w:val="nil"/>
              <w:left w:val="nil"/>
              <w:bottom w:val="nil"/>
              <w:right w:val="nil"/>
            </w:tcBorders>
          </w:tcPr>
          <w:p w14:paraId="7F2FC173" w14:textId="77777777" w:rsidR="003E018B" w:rsidRDefault="00000000">
            <w:pPr>
              <w:spacing w:after="0"/>
            </w:pPr>
            <w:r>
              <w:rPr>
                <w:rFonts w:ascii="Arial" w:eastAsia="Arial" w:hAnsi="Arial" w:cs="Arial"/>
                <w:color w:val="2C2A28"/>
              </w:rPr>
              <w:t>relay optocoupler Gnd</w:t>
            </w:r>
          </w:p>
        </w:tc>
        <w:tc>
          <w:tcPr>
            <w:tcW w:w="2360" w:type="dxa"/>
            <w:tcBorders>
              <w:top w:val="nil"/>
              <w:left w:val="nil"/>
              <w:bottom w:val="nil"/>
              <w:right w:val="nil"/>
            </w:tcBorders>
          </w:tcPr>
          <w:p w14:paraId="661D64AB" w14:textId="77777777" w:rsidR="003E018B" w:rsidRDefault="00000000">
            <w:pPr>
              <w:spacing w:after="0"/>
            </w:pPr>
            <w:r>
              <w:rPr>
                <w:rFonts w:ascii="Arial" w:eastAsia="Arial" w:hAnsi="Arial" w:cs="Arial"/>
                <w:color w:val="2C2A28"/>
              </w:rPr>
              <w:t>external power negative</w:t>
            </w:r>
          </w:p>
        </w:tc>
      </w:tr>
      <w:tr w:rsidR="003E018B" w14:paraId="4E6B4626" w14:textId="77777777">
        <w:trPr>
          <w:trHeight w:val="400"/>
        </w:trPr>
        <w:tc>
          <w:tcPr>
            <w:tcW w:w="1997" w:type="dxa"/>
            <w:tcBorders>
              <w:top w:val="nil"/>
              <w:left w:val="nil"/>
              <w:bottom w:val="nil"/>
              <w:right w:val="nil"/>
            </w:tcBorders>
          </w:tcPr>
          <w:p w14:paraId="2AC11FC4" w14:textId="77777777" w:rsidR="003E018B" w:rsidRDefault="003E018B"/>
        </w:tc>
        <w:tc>
          <w:tcPr>
            <w:tcW w:w="2630" w:type="dxa"/>
            <w:tcBorders>
              <w:top w:val="nil"/>
              <w:left w:val="nil"/>
              <w:bottom w:val="nil"/>
              <w:right w:val="nil"/>
            </w:tcBorders>
          </w:tcPr>
          <w:p w14:paraId="4DEC5A06" w14:textId="77777777" w:rsidR="003E018B" w:rsidRDefault="00000000">
            <w:pPr>
              <w:spacing w:after="0"/>
            </w:pPr>
            <w:r>
              <w:rPr>
                <w:rFonts w:ascii="Arial" w:eastAsia="Arial" w:hAnsi="Arial" w:cs="Arial"/>
                <w:color w:val="2C2A28"/>
              </w:rPr>
              <w:t>relay optocoupler SiG or L1</w:t>
            </w:r>
          </w:p>
        </w:tc>
        <w:tc>
          <w:tcPr>
            <w:tcW w:w="2360" w:type="dxa"/>
            <w:tcBorders>
              <w:top w:val="nil"/>
              <w:left w:val="nil"/>
              <w:bottom w:val="nil"/>
              <w:right w:val="nil"/>
            </w:tcBorders>
          </w:tcPr>
          <w:p w14:paraId="7F467E61" w14:textId="77777777" w:rsidR="003E018B" w:rsidRDefault="00000000">
            <w:pPr>
              <w:spacing w:after="0"/>
            </w:pPr>
            <w:r>
              <w:rPr>
                <w:rFonts w:ascii="Arial" w:eastAsia="Arial" w:hAnsi="Arial" w:cs="Arial"/>
                <w:color w:val="2C2A28"/>
              </w:rPr>
              <w:t>eSp8266 d7</w:t>
            </w:r>
          </w:p>
        </w:tc>
      </w:tr>
      <w:tr w:rsidR="003E018B" w14:paraId="5EEA9F66" w14:textId="77777777">
        <w:trPr>
          <w:trHeight w:val="434"/>
        </w:trPr>
        <w:tc>
          <w:tcPr>
            <w:tcW w:w="1997" w:type="dxa"/>
            <w:tcBorders>
              <w:top w:val="nil"/>
              <w:left w:val="nil"/>
              <w:bottom w:val="single" w:sz="4" w:space="0" w:color="2C2A28"/>
              <w:right w:val="nil"/>
            </w:tcBorders>
          </w:tcPr>
          <w:p w14:paraId="046F03D7" w14:textId="77777777" w:rsidR="003E018B" w:rsidRDefault="003E018B"/>
        </w:tc>
        <w:tc>
          <w:tcPr>
            <w:tcW w:w="2630" w:type="dxa"/>
            <w:tcBorders>
              <w:top w:val="nil"/>
              <w:left w:val="nil"/>
              <w:bottom w:val="single" w:sz="4" w:space="0" w:color="2C2A28"/>
              <w:right w:val="nil"/>
            </w:tcBorders>
          </w:tcPr>
          <w:p w14:paraId="31F2EF07" w14:textId="77777777" w:rsidR="003E018B" w:rsidRDefault="00000000">
            <w:pPr>
              <w:spacing w:after="0"/>
            </w:pPr>
            <w:r>
              <w:rPr>
                <w:rFonts w:ascii="Arial" w:eastAsia="Arial" w:hAnsi="Arial" w:cs="Arial"/>
                <w:color w:val="2C2A28"/>
              </w:rPr>
              <w:t>relay optocoupler VCC</w:t>
            </w:r>
          </w:p>
        </w:tc>
        <w:tc>
          <w:tcPr>
            <w:tcW w:w="2360" w:type="dxa"/>
            <w:tcBorders>
              <w:top w:val="nil"/>
              <w:left w:val="nil"/>
              <w:bottom w:val="single" w:sz="4" w:space="0" w:color="2C2A28"/>
              <w:right w:val="nil"/>
            </w:tcBorders>
          </w:tcPr>
          <w:p w14:paraId="4FC8A18E" w14:textId="77777777" w:rsidR="003E018B" w:rsidRDefault="00000000">
            <w:pPr>
              <w:spacing w:after="0"/>
            </w:pPr>
            <w:r>
              <w:rPr>
                <w:rFonts w:ascii="Arial" w:eastAsia="Arial" w:hAnsi="Arial" w:cs="Arial"/>
                <w:color w:val="2C2A28"/>
              </w:rPr>
              <w:t>eSp8266 5V</w:t>
            </w:r>
          </w:p>
        </w:tc>
      </w:tr>
    </w:tbl>
    <w:p w14:paraId="69F1EB96" w14:textId="77777777" w:rsidR="003E018B" w:rsidRDefault="00000000">
      <w:pPr>
        <w:spacing w:after="156" w:line="307" w:lineRule="auto"/>
        <w:ind w:right="37" w:firstLine="360"/>
      </w:pPr>
      <w:r>
        <w:rPr>
          <w:rFonts w:ascii="Times New Roman" w:eastAsia="Times New Roman" w:hAnsi="Times New Roman" w:cs="Times New Roman"/>
          <w:color w:val="2C2A28"/>
        </w:rPr>
        <w:t xml:space="preserve">In Listing </w:t>
      </w:r>
      <w:r>
        <w:rPr>
          <w:rFonts w:ascii="Times New Roman" w:eastAsia="Times New Roman" w:hAnsi="Times New Roman" w:cs="Times New Roman"/>
          <w:color w:val="0000FF"/>
        </w:rPr>
        <w:t>15-7</w:t>
      </w:r>
      <w:r>
        <w:rPr>
          <w:rFonts w:ascii="Times New Roman" w:eastAsia="Times New Roman" w:hAnsi="Times New Roman" w:cs="Times New Roman"/>
          <w:color w:val="2C2A28"/>
        </w:rPr>
        <w:t xml:space="preserve">, the </w:t>
      </w:r>
      <w:r>
        <w:rPr>
          <w:rFonts w:ascii="Times New Roman" w:eastAsia="Times New Roman" w:hAnsi="Times New Roman" w:cs="Times New Roman"/>
          <w:i/>
          <w:color w:val="2C2A28"/>
        </w:rPr>
        <w:t>KY-019</w:t>
      </w:r>
      <w:r>
        <w:rPr>
          <w:rFonts w:ascii="Times New Roman" w:eastAsia="Times New Roman" w:hAnsi="Times New Roman" w:cs="Times New Roman"/>
          <w:color w:val="2C2A28"/>
        </w:rPr>
        <w:t xml:space="preserve"> relay is activated when the ESP8266 microcontroller pin is </w:t>
      </w:r>
      <w:r>
        <w:rPr>
          <w:rFonts w:ascii="Times New Roman" w:eastAsia="Times New Roman" w:hAnsi="Times New Roman" w:cs="Times New Roman"/>
          <w:i/>
          <w:color w:val="2C2A28"/>
        </w:rPr>
        <w:t>HIGH</w:t>
      </w:r>
      <w:r>
        <w:rPr>
          <w:rFonts w:ascii="Times New Roman" w:eastAsia="Times New Roman" w:hAnsi="Times New Roman" w:cs="Times New Roman"/>
          <w:color w:val="2C2A28"/>
        </w:rPr>
        <w:t>, with the instructions</w:t>
      </w:r>
    </w:p>
    <w:p w14:paraId="00E7CA0A" w14:textId="77777777" w:rsidR="003E018B" w:rsidRDefault="00000000">
      <w:pPr>
        <w:spacing w:after="198"/>
        <w:ind w:left="-5" w:hanging="10"/>
        <w:jc w:val="both"/>
      </w:pPr>
      <w:r>
        <w:rPr>
          <w:rFonts w:ascii="Times New Roman" w:eastAsia="Times New Roman" w:hAnsi="Times New Roman" w:cs="Times New Roman"/>
          <w:color w:val="2C2A28"/>
        </w:rPr>
        <w:t>digitalWrite(relayPin, HIGH);             // turn on relay digitalWrite(relayPin, LOW);              // turn off relay Serial.print("\trelay ");Serial.println(digitalRead(relayPin));</w:t>
      </w:r>
    </w:p>
    <w:p w14:paraId="573E8E5D" w14:textId="77777777" w:rsidR="003E018B" w:rsidRDefault="00000000">
      <w:pPr>
        <w:spacing w:after="161" w:line="307" w:lineRule="auto"/>
        <w:ind w:right="37" w:firstLine="360"/>
      </w:pPr>
      <w:r>
        <w:rPr>
          <w:rFonts w:ascii="Times New Roman" w:eastAsia="Times New Roman" w:hAnsi="Times New Roman" w:cs="Times New Roman"/>
          <w:color w:val="2C2A28"/>
        </w:rPr>
        <w:t>For a relay with an optocoupler, the ESP8266 microcontroller pin state is inverted, with changes highlighted in bold:</w:t>
      </w:r>
    </w:p>
    <w:p w14:paraId="15E8707D" w14:textId="77777777" w:rsidR="003E018B" w:rsidRDefault="00000000">
      <w:pPr>
        <w:spacing w:after="642" w:line="305" w:lineRule="auto"/>
        <w:ind w:left="-5" w:right="38" w:hanging="10"/>
        <w:jc w:val="both"/>
      </w:pPr>
      <w:r>
        <w:rPr>
          <w:rFonts w:ascii="Times New Roman" w:eastAsia="Times New Roman" w:hAnsi="Times New Roman" w:cs="Times New Roman"/>
          <w:color w:val="2C2A28"/>
        </w:rPr>
        <w:t xml:space="preserve">digitalWrite(relayPin, </w:t>
      </w:r>
      <w:r>
        <w:rPr>
          <w:rFonts w:ascii="Times New Roman" w:eastAsia="Times New Roman" w:hAnsi="Times New Roman" w:cs="Times New Roman"/>
          <w:b/>
          <w:color w:val="2C2A28"/>
        </w:rPr>
        <w:t>LOW</w:t>
      </w:r>
      <w:r>
        <w:rPr>
          <w:rFonts w:ascii="Times New Roman" w:eastAsia="Times New Roman" w:hAnsi="Times New Roman" w:cs="Times New Roman"/>
          <w:color w:val="2C2A28"/>
        </w:rPr>
        <w:t xml:space="preserve">);               // turn on relay digitalWrite(relayPin, </w:t>
      </w:r>
      <w:r>
        <w:rPr>
          <w:rFonts w:ascii="Times New Roman" w:eastAsia="Times New Roman" w:hAnsi="Times New Roman" w:cs="Times New Roman"/>
          <w:b/>
          <w:color w:val="2C2A28"/>
        </w:rPr>
        <w:t>HIGH</w:t>
      </w:r>
      <w:r>
        <w:rPr>
          <w:rFonts w:ascii="Times New Roman" w:eastAsia="Times New Roman" w:hAnsi="Times New Roman" w:cs="Times New Roman"/>
          <w:color w:val="2C2A28"/>
        </w:rPr>
        <w:t>);              // turn off relay Serial.print("\trelay ");Serial.println(</w:t>
      </w:r>
      <w:r>
        <w:rPr>
          <w:rFonts w:ascii="Times New Roman" w:eastAsia="Times New Roman" w:hAnsi="Times New Roman" w:cs="Times New Roman"/>
          <w:b/>
          <w:color w:val="2C2A28"/>
        </w:rPr>
        <w:t>!</w:t>
      </w:r>
      <w:r>
        <w:rPr>
          <w:rFonts w:ascii="Times New Roman" w:eastAsia="Times New Roman" w:hAnsi="Times New Roman" w:cs="Times New Roman"/>
          <w:color w:val="2C2A28"/>
        </w:rPr>
        <w:t xml:space="preserve">digitalRead(relayPin)); When the instruction pinMode(relayPin, OUTPUT) is called, the relay pin is automatically set </w:t>
      </w:r>
      <w:r>
        <w:rPr>
          <w:rFonts w:ascii="Times New Roman" w:eastAsia="Times New Roman" w:hAnsi="Times New Roman" w:cs="Times New Roman"/>
          <w:i/>
          <w:color w:val="2C2A28"/>
        </w:rPr>
        <w:t>LOW</w:t>
      </w:r>
      <w:r>
        <w:rPr>
          <w:rFonts w:ascii="Times New Roman" w:eastAsia="Times New Roman" w:hAnsi="Times New Roman" w:cs="Times New Roman"/>
          <w:color w:val="2C2A28"/>
        </w:rPr>
        <w:t>, which will activate the relay if the relay module contains an optocoupler. To prevent a relay with an optocoupler being inadvertently turned on, the instruction digitalWrite(relayPin, HIGH) precedes the pinMode(relayPin, OUTPUT) instruction.</w:t>
      </w:r>
    </w:p>
    <w:p w14:paraId="11301D2A" w14:textId="77777777" w:rsidR="003E018B" w:rsidRDefault="00000000">
      <w:pPr>
        <w:spacing w:after="0"/>
        <w:ind w:left="-5" w:hanging="10"/>
      </w:pPr>
      <w:r>
        <w:rPr>
          <w:rFonts w:ascii="Arial" w:eastAsia="Arial" w:hAnsi="Arial" w:cs="Arial"/>
          <w:b/>
          <w:color w:val="2C2A28"/>
          <w:sz w:val="40"/>
        </w:rPr>
        <w:t xml:space="preserve">Solid-state relay </w:t>
      </w:r>
    </w:p>
    <w:p w14:paraId="7DDB9F1C" w14:textId="77777777" w:rsidR="003E018B" w:rsidRDefault="00000000">
      <w:pPr>
        <w:spacing w:after="3" w:line="307" w:lineRule="auto"/>
        <w:ind w:left="10" w:right="37" w:hanging="10"/>
      </w:pPr>
      <w:r>
        <w:rPr>
          <w:noProof/>
        </w:rPr>
        <w:drawing>
          <wp:anchor distT="0" distB="0" distL="114300" distR="114300" simplePos="0" relativeHeight="251686912" behindDoc="0" locked="0" layoutInCell="1" allowOverlap="0" wp14:anchorId="7B099294" wp14:editId="39493499">
            <wp:simplePos x="0" y="0"/>
            <wp:positionH relativeFrom="column">
              <wp:posOffset>38</wp:posOffset>
            </wp:positionH>
            <wp:positionV relativeFrom="paragraph">
              <wp:posOffset>2845</wp:posOffset>
            </wp:positionV>
            <wp:extent cx="1280160" cy="1133856"/>
            <wp:effectExtent l="0" t="0" r="0" b="0"/>
            <wp:wrapSquare wrapText="bothSides"/>
            <wp:docPr id="30395" name="Picture 30395"/>
            <wp:cNvGraphicFramePr/>
            <a:graphic xmlns:a="http://schemas.openxmlformats.org/drawingml/2006/main">
              <a:graphicData uri="http://schemas.openxmlformats.org/drawingml/2006/picture">
                <pic:pic xmlns:pic="http://schemas.openxmlformats.org/drawingml/2006/picture">
                  <pic:nvPicPr>
                    <pic:cNvPr id="30395" name="Picture 30395"/>
                    <pic:cNvPicPr/>
                  </pic:nvPicPr>
                  <pic:blipFill>
                    <a:blip r:embed="rId1127"/>
                    <a:stretch>
                      <a:fillRect/>
                    </a:stretch>
                  </pic:blipFill>
                  <pic:spPr>
                    <a:xfrm>
                      <a:off x="0" y="0"/>
                      <a:ext cx="1280160" cy="1133856"/>
                    </a:xfrm>
                    <a:prstGeom prst="rect">
                      <a:avLst/>
                    </a:prstGeom>
                  </pic:spPr>
                </pic:pic>
              </a:graphicData>
            </a:graphic>
          </wp:anchor>
        </w:drawing>
      </w:r>
      <w:r>
        <w:rPr>
          <w:rFonts w:ascii="Times New Roman" w:eastAsia="Times New Roman" w:hAnsi="Times New Roman" w:cs="Times New Roman"/>
          <w:color w:val="2C2A28"/>
        </w:rPr>
        <w:t xml:space="preserve">The solid-state relay incorporates semiconductors for high-speed switching, without mechanical moving parts, of 240 V alternating current (AC) at 2 A. The solid-state relay phototriac coupler consists of a near-infrared LED and a photosensitive triac, which transfers a signal to a trigger circuit on the </w:t>
      </w:r>
    </w:p>
    <w:p w14:paraId="6D73E09E" w14:textId="77777777" w:rsidR="003E018B" w:rsidRDefault="00000000">
      <w:pPr>
        <w:spacing w:after="3" w:line="307" w:lineRule="auto"/>
        <w:ind w:left="10" w:right="289" w:hanging="10"/>
      </w:pPr>
      <w:r>
        <w:rPr>
          <w:rFonts w:ascii="Times New Roman" w:eastAsia="Times New Roman" w:hAnsi="Times New Roman" w:cs="Times New Roman"/>
          <w:color w:val="2C2A28"/>
        </w:rPr>
        <w:t xml:space="preserve">output side of the relay allowing a current to flow to the load (see Figure </w:t>
      </w:r>
      <w:r>
        <w:rPr>
          <w:rFonts w:ascii="Times New Roman" w:eastAsia="Times New Roman" w:hAnsi="Times New Roman" w:cs="Times New Roman"/>
          <w:color w:val="0000FF"/>
        </w:rPr>
        <w:t>15-15</w:t>
      </w:r>
      <w:r>
        <w:rPr>
          <w:rFonts w:ascii="Times New Roman" w:eastAsia="Times New Roman" w:hAnsi="Times New Roman" w:cs="Times New Roman"/>
          <w:color w:val="2C2A28"/>
        </w:rPr>
        <w:t xml:space="preserve">). The solid-state relay incorporates additional circuitry and functions on both the infrared LED input side and the output photosensitive side. Further information is available at  </w:t>
      </w:r>
      <w:hyperlink r:id="rId1128">
        <w:r>
          <w:rPr>
            <w:rFonts w:ascii="Times New Roman" w:eastAsia="Times New Roman" w:hAnsi="Times New Roman" w:cs="Times New Roman"/>
            <w:color w:val="0000FF"/>
          </w:rPr>
          <w:t>www.ia.omron.com/support/guide/18/introduction.html</w:t>
        </w:r>
      </w:hyperlink>
      <w:hyperlink r:id="rId1129">
        <w:r>
          <w:rPr>
            <w:rFonts w:ascii="Times New Roman" w:eastAsia="Times New Roman" w:hAnsi="Times New Roman" w:cs="Times New Roman"/>
            <w:color w:val="2C2A28"/>
          </w:rPr>
          <w:t>.</w:t>
        </w:r>
      </w:hyperlink>
    </w:p>
    <w:p w14:paraId="117CF986" w14:textId="77777777" w:rsidR="003E018B" w:rsidRDefault="00000000">
      <w:pPr>
        <w:spacing w:after="215"/>
        <w:ind w:left="976"/>
      </w:pPr>
      <w:r>
        <w:rPr>
          <w:noProof/>
        </w:rPr>
        <w:drawing>
          <wp:inline distT="0" distB="0" distL="0" distR="0" wp14:anchorId="48739CBC" wp14:editId="1650B942">
            <wp:extent cx="3197787" cy="1698172"/>
            <wp:effectExtent l="0" t="0" r="0" b="0"/>
            <wp:docPr id="30440" name="Picture 30440"/>
            <wp:cNvGraphicFramePr/>
            <a:graphic xmlns:a="http://schemas.openxmlformats.org/drawingml/2006/main">
              <a:graphicData uri="http://schemas.openxmlformats.org/drawingml/2006/picture">
                <pic:pic xmlns:pic="http://schemas.openxmlformats.org/drawingml/2006/picture">
                  <pic:nvPicPr>
                    <pic:cNvPr id="30440" name="Picture 30440"/>
                    <pic:cNvPicPr/>
                  </pic:nvPicPr>
                  <pic:blipFill>
                    <a:blip r:embed="rId1130"/>
                    <a:stretch>
                      <a:fillRect/>
                    </a:stretch>
                  </pic:blipFill>
                  <pic:spPr>
                    <a:xfrm>
                      <a:off x="0" y="0"/>
                      <a:ext cx="3197787" cy="1698172"/>
                    </a:xfrm>
                    <a:prstGeom prst="rect">
                      <a:avLst/>
                    </a:prstGeom>
                  </pic:spPr>
                </pic:pic>
              </a:graphicData>
            </a:graphic>
          </wp:inline>
        </w:drawing>
      </w:r>
    </w:p>
    <w:p w14:paraId="027D415B" w14:textId="77777777" w:rsidR="003E018B" w:rsidRDefault="00000000">
      <w:pPr>
        <w:spacing w:after="230" w:line="252" w:lineRule="auto"/>
        <w:ind w:left="-3" w:hanging="10"/>
      </w:pPr>
      <w:r>
        <w:rPr>
          <w:rFonts w:ascii="Times New Roman" w:eastAsia="Times New Roman" w:hAnsi="Times New Roman" w:cs="Times New Roman"/>
          <w:b/>
          <w:i/>
          <w:color w:val="2C2A28"/>
          <w:sz w:val="24"/>
        </w:rPr>
        <w:t xml:space="preserve">Figure 15-15. </w:t>
      </w:r>
      <w:r>
        <w:rPr>
          <w:rFonts w:ascii="Times New Roman" w:eastAsia="Times New Roman" w:hAnsi="Times New Roman" w:cs="Times New Roman"/>
          <w:i/>
          <w:color w:val="2C2A28"/>
          <w:sz w:val="24"/>
        </w:rPr>
        <w:t>Simplified solid-state relay schematic</w:t>
      </w:r>
    </w:p>
    <w:p w14:paraId="1A40F1F7" w14:textId="77777777" w:rsidR="003E018B" w:rsidRDefault="00000000">
      <w:pPr>
        <w:spacing w:after="106" w:line="307" w:lineRule="auto"/>
        <w:ind w:right="37" w:firstLine="360"/>
      </w:pPr>
      <w:r>
        <w:rPr>
          <w:rFonts w:ascii="Times New Roman" w:eastAsia="Times New Roman" w:hAnsi="Times New Roman" w:cs="Times New Roman"/>
          <w:color w:val="2C2A28"/>
        </w:rPr>
        <w:t xml:space="preserve">The solid-state relay is active when the ESP8266 microcontroller pin, connected to the relay phototriac coupler, is </w:t>
      </w:r>
      <w:r>
        <w:rPr>
          <w:rFonts w:ascii="Times New Roman" w:eastAsia="Times New Roman" w:hAnsi="Times New Roman" w:cs="Times New Roman"/>
          <w:i/>
          <w:color w:val="2C2A28"/>
        </w:rPr>
        <w:t>LOW</w:t>
      </w:r>
      <w:r>
        <w:rPr>
          <w:rFonts w:ascii="Times New Roman" w:eastAsia="Times New Roman" w:hAnsi="Times New Roman" w:cs="Times New Roman"/>
          <w:color w:val="2C2A28"/>
        </w:rPr>
        <w:t xml:space="preserve">, similar to the mechanical relay with an optocoupler. Connections for the ESP8266 development board with the solid-state relay module are shown in Figure </w:t>
      </w:r>
      <w:r>
        <w:rPr>
          <w:rFonts w:ascii="Times New Roman" w:eastAsia="Times New Roman" w:hAnsi="Times New Roman" w:cs="Times New Roman"/>
          <w:color w:val="0000FF"/>
        </w:rPr>
        <w:t>15-16</w:t>
      </w:r>
      <w:r>
        <w:rPr>
          <w:rFonts w:ascii="Times New Roman" w:eastAsia="Times New Roman" w:hAnsi="Times New Roman" w:cs="Times New Roman"/>
          <w:color w:val="2C2A28"/>
        </w:rPr>
        <w:t xml:space="preserve"> and given in Table </w:t>
      </w:r>
      <w:r>
        <w:rPr>
          <w:rFonts w:ascii="Times New Roman" w:eastAsia="Times New Roman" w:hAnsi="Times New Roman" w:cs="Times New Roman"/>
          <w:color w:val="0000FF"/>
        </w:rPr>
        <w:t>15-8</w:t>
      </w:r>
      <w:r>
        <w:rPr>
          <w:rFonts w:ascii="Times New Roman" w:eastAsia="Times New Roman" w:hAnsi="Times New Roman" w:cs="Times New Roman"/>
          <w:color w:val="2C2A28"/>
        </w:rPr>
        <w:t>.</w:t>
      </w:r>
    </w:p>
    <w:p w14:paraId="488F4329" w14:textId="77777777" w:rsidR="003E018B" w:rsidRDefault="00000000">
      <w:pPr>
        <w:spacing w:after="206"/>
        <w:ind w:left="943"/>
      </w:pPr>
      <w:r>
        <w:rPr>
          <w:noProof/>
        </w:rPr>
        <w:drawing>
          <wp:inline distT="0" distB="0" distL="0" distR="0" wp14:anchorId="31DFCE1A" wp14:editId="71F28CF7">
            <wp:extent cx="3239589" cy="1421239"/>
            <wp:effectExtent l="0" t="0" r="0" b="0"/>
            <wp:docPr id="30445" name="Picture 30445"/>
            <wp:cNvGraphicFramePr/>
            <a:graphic xmlns:a="http://schemas.openxmlformats.org/drawingml/2006/main">
              <a:graphicData uri="http://schemas.openxmlformats.org/drawingml/2006/picture">
                <pic:pic xmlns:pic="http://schemas.openxmlformats.org/drawingml/2006/picture">
                  <pic:nvPicPr>
                    <pic:cNvPr id="30445" name="Picture 30445"/>
                    <pic:cNvPicPr/>
                  </pic:nvPicPr>
                  <pic:blipFill>
                    <a:blip r:embed="rId1131"/>
                    <a:stretch>
                      <a:fillRect/>
                    </a:stretch>
                  </pic:blipFill>
                  <pic:spPr>
                    <a:xfrm>
                      <a:off x="0" y="0"/>
                      <a:ext cx="3239589" cy="1421239"/>
                    </a:xfrm>
                    <a:prstGeom prst="rect">
                      <a:avLst/>
                    </a:prstGeom>
                  </pic:spPr>
                </pic:pic>
              </a:graphicData>
            </a:graphic>
          </wp:inline>
        </w:drawing>
      </w:r>
    </w:p>
    <w:p w14:paraId="3B104FBD" w14:textId="77777777" w:rsidR="003E018B" w:rsidRDefault="00000000">
      <w:pPr>
        <w:spacing w:after="10" w:line="252" w:lineRule="auto"/>
        <w:ind w:left="-3" w:hanging="10"/>
      </w:pPr>
      <w:r>
        <w:rPr>
          <w:rFonts w:ascii="Times New Roman" w:eastAsia="Times New Roman" w:hAnsi="Times New Roman" w:cs="Times New Roman"/>
          <w:b/>
          <w:i/>
          <w:color w:val="2C2A28"/>
          <w:sz w:val="24"/>
        </w:rPr>
        <w:t xml:space="preserve">Figure 15-16. </w:t>
      </w:r>
      <w:r>
        <w:rPr>
          <w:rFonts w:ascii="Times New Roman" w:eastAsia="Times New Roman" w:hAnsi="Times New Roman" w:cs="Times New Roman"/>
          <w:i/>
          <w:color w:val="2C2A28"/>
          <w:sz w:val="24"/>
        </w:rPr>
        <w:t>Solid-state relay and LOLIN (WeMos) D1 mini</w:t>
      </w:r>
    </w:p>
    <w:p w14:paraId="7BCFE950" w14:textId="77777777" w:rsidR="003E018B" w:rsidRDefault="003E018B">
      <w:pPr>
        <w:sectPr w:rsidR="003E018B" w:rsidSect="008B0697">
          <w:headerReference w:type="even" r:id="rId1132"/>
          <w:headerReference w:type="default" r:id="rId1133"/>
          <w:footerReference w:type="even" r:id="rId1134"/>
          <w:footerReference w:type="default" r:id="rId1135"/>
          <w:headerReference w:type="first" r:id="rId1136"/>
          <w:footerReference w:type="first" r:id="rId1137"/>
          <w:footnotePr>
            <w:numRestart w:val="eachPage"/>
          </w:footnotePr>
          <w:pgSz w:w="8787" w:h="13323"/>
          <w:pgMar w:top="1461" w:right="1080" w:bottom="2505" w:left="720" w:header="1036" w:footer="1024" w:gutter="0"/>
          <w:cols w:space="708"/>
        </w:sectPr>
      </w:pPr>
    </w:p>
    <w:p w14:paraId="7236923A" w14:textId="77777777" w:rsidR="003E018B" w:rsidRDefault="00000000">
      <w:pPr>
        <w:spacing w:after="286"/>
        <w:ind w:left="10" w:right="9" w:hanging="10"/>
        <w:jc w:val="right"/>
      </w:pPr>
      <w:r>
        <w:rPr>
          <w:rFonts w:ascii="Arial" w:eastAsia="Arial" w:hAnsi="Arial" w:cs="Arial"/>
          <w:color w:val="2C2A28"/>
          <w:sz w:val="20"/>
        </w:rPr>
        <w:t xml:space="preserve"> radio frequenCy CommuniCation</w:t>
      </w:r>
    </w:p>
    <w:p w14:paraId="3294B820" w14:textId="77777777" w:rsidR="003E018B" w:rsidRDefault="00000000">
      <w:pPr>
        <w:spacing w:after="50" w:line="252" w:lineRule="auto"/>
        <w:ind w:left="1374" w:hanging="10"/>
      </w:pPr>
      <w:r>
        <w:rPr>
          <w:rFonts w:ascii="Times New Roman" w:eastAsia="Times New Roman" w:hAnsi="Times New Roman" w:cs="Times New Roman"/>
          <w:b/>
          <w:i/>
          <w:color w:val="2C2A28"/>
          <w:sz w:val="24"/>
        </w:rPr>
        <w:t xml:space="preserve">Table 15-8. </w:t>
      </w:r>
      <w:r>
        <w:rPr>
          <w:rFonts w:ascii="Times New Roman" w:eastAsia="Times New Roman" w:hAnsi="Times New Roman" w:cs="Times New Roman"/>
          <w:i/>
          <w:color w:val="2C2A28"/>
          <w:sz w:val="24"/>
        </w:rPr>
        <w:t xml:space="preserve">Solid-state relay and </w:t>
      </w:r>
    </w:p>
    <w:p w14:paraId="0E68839D" w14:textId="77777777" w:rsidR="003E018B" w:rsidRDefault="00000000">
      <w:pPr>
        <w:spacing w:after="10" w:line="252" w:lineRule="auto"/>
        <w:ind w:left="1374" w:hanging="10"/>
      </w:pPr>
      <w:r>
        <w:rPr>
          <w:rFonts w:ascii="Times New Roman" w:eastAsia="Times New Roman" w:hAnsi="Times New Roman" w:cs="Times New Roman"/>
          <w:i/>
          <w:color w:val="2C2A28"/>
          <w:sz w:val="24"/>
        </w:rPr>
        <w:t>ESP8266 development board</w:t>
      </w:r>
    </w:p>
    <w:tbl>
      <w:tblPr>
        <w:tblStyle w:val="TableGrid"/>
        <w:tblW w:w="4260" w:type="dxa"/>
        <w:tblInd w:w="1364" w:type="dxa"/>
        <w:tblCellMar>
          <w:top w:w="74" w:type="dxa"/>
          <w:left w:w="0" w:type="dxa"/>
          <w:bottom w:w="0" w:type="dxa"/>
          <w:right w:w="115" w:type="dxa"/>
        </w:tblCellMar>
        <w:tblLook w:val="04A0" w:firstRow="1" w:lastRow="0" w:firstColumn="1" w:lastColumn="0" w:noHBand="0" w:noVBand="1"/>
      </w:tblPr>
      <w:tblGrid>
        <w:gridCol w:w="2300"/>
        <w:gridCol w:w="1960"/>
      </w:tblGrid>
      <w:tr w:rsidR="003E018B" w14:paraId="4BC3578D" w14:textId="77777777">
        <w:trPr>
          <w:trHeight w:val="479"/>
        </w:trPr>
        <w:tc>
          <w:tcPr>
            <w:tcW w:w="2300" w:type="dxa"/>
            <w:tcBorders>
              <w:top w:val="single" w:sz="4" w:space="0" w:color="2C2A28"/>
              <w:left w:val="nil"/>
              <w:bottom w:val="single" w:sz="4" w:space="0" w:color="2C2A28"/>
              <w:right w:val="nil"/>
            </w:tcBorders>
            <w:vAlign w:val="center"/>
          </w:tcPr>
          <w:p w14:paraId="5A8DC54C" w14:textId="77777777" w:rsidR="003E018B" w:rsidRDefault="00000000">
            <w:pPr>
              <w:spacing w:after="0"/>
            </w:pPr>
            <w:r>
              <w:rPr>
                <w:rFonts w:ascii="Arial" w:eastAsia="Arial" w:hAnsi="Arial" w:cs="Arial"/>
                <w:b/>
                <w:color w:val="2C2A28"/>
              </w:rPr>
              <w:t>Component</w:t>
            </w:r>
          </w:p>
        </w:tc>
        <w:tc>
          <w:tcPr>
            <w:tcW w:w="1960" w:type="dxa"/>
            <w:tcBorders>
              <w:top w:val="single" w:sz="4" w:space="0" w:color="2C2A28"/>
              <w:left w:val="nil"/>
              <w:bottom w:val="single" w:sz="4" w:space="0" w:color="2C2A28"/>
              <w:right w:val="nil"/>
            </w:tcBorders>
            <w:vAlign w:val="center"/>
          </w:tcPr>
          <w:p w14:paraId="0BD6D558" w14:textId="77777777" w:rsidR="003E018B" w:rsidRDefault="00000000">
            <w:pPr>
              <w:spacing w:after="0"/>
            </w:pPr>
            <w:r>
              <w:rPr>
                <w:rFonts w:ascii="Arial" w:eastAsia="Arial" w:hAnsi="Arial" w:cs="Arial"/>
                <w:b/>
                <w:color w:val="2C2A28"/>
              </w:rPr>
              <w:t>Connect to ESP8266</w:t>
            </w:r>
          </w:p>
        </w:tc>
      </w:tr>
      <w:tr w:rsidR="003E018B" w14:paraId="69708588" w14:textId="77777777">
        <w:trPr>
          <w:trHeight w:val="436"/>
        </w:trPr>
        <w:tc>
          <w:tcPr>
            <w:tcW w:w="2300" w:type="dxa"/>
            <w:tcBorders>
              <w:top w:val="single" w:sz="4" w:space="0" w:color="2C2A28"/>
              <w:left w:val="nil"/>
              <w:bottom w:val="nil"/>
              <w:right w:val="nil"/>
            </w:tcBorders>
          </w:tcPr>
          <w:p w14:paraId="20029A1C" w14:textId="77777777" w:rsidR="003E018B" w:rsidRDefault="00000000">
            <w:pPr>
              <w:spacing w:after="0"/>
            </w:pPr>
            <w:r>
              <w:rPr>
                <w:rFonts w:ascii="Arial" w:eastAsia="Arial" w:hAnsi="Arial" w:cs="Arial"/>
                <w:color w:val="2C2A28"/>
              </w:rPr>
              <w:t>Solid-state relay dC+</w:t>
            </w:r>
          </w:p>
        </w:tc>
        <w:tc>
          <w:tcPr>
            <w:tcW w:w="1960" w:type="dxa"/>
            <w:tcBorders>
              <w:top w:val="single" w:sz="4" w:space="0" w:color="2C2A28"/>
              <w:left w:val="nil"/>
              <w:bottom w:val="nil"/>
              <w:right w:val="nil"/>
            </w:tcBorders>
          </w:tcPr>
          <w:p w14:paraId="1EDEEE81" w14:textId="77777777" w:rsidR="003E018B" w:rsidRDefault="00000000">
            <w:pPr>
              <w:spacing w:after="0"/>
            </w:pPr>
            <w:r>
              <w:rPr>
                <w:rFonts w:ascii="Arial" w:eastAsia="Arial" w:hAnsi="Arial" w:cs="Arial"/>
                <w:color w:val="2C2A28"/>
              </w:rPr>
              <w:t>5V</w:t>
            </w:r>
          </w:p>
        </w:tc>
      </w:tr>
      <w:tr w:rsidR="003E018B" w14:paraId="3A66BEC4" w14:textId="77777777">
        <w:trPr>
          <w:trHeight w:val="400"/>
        </w:trPr>
        <w:tc>
          <w:tcPr>
            <w:tcW w:w="2300" w:type="dxa"/>
            <w:tcBorders>
              <w:top w:val="nil"/>
              <w:left w:val="nil"/>
              <w:bottom w:val="nil"/>
              <w:right w:val="nil"/>
            </w:tcBorders>
          </w:tcPr>
          <w:p w14:paraId="1CBF94DD" w14:textId="77777777" w:rsidR="003E018B" w:rsidRDefault="00000000">
            <w:pPr>
              <w:spacing w:after="0"/>
            </w:pPr>
            <w:r>
              <w:rPr>
                <w:rFonts w:ascii="Arial" w:eastAsia="Arial" w:hAnsi="Arial" w:cs="Arial"/>
                <w:color w:val="2C2A28"/>
              </w:rPr>
              <w:t>Solid-state relay dC-</w:t>
            </w:r>
          </w:p>
        </w:tc>
        <w:tc>
          <w:tcPr>
            <w:tcW w:w="1960" w:type="dxa"/>
            <w:tcBorders>
              <w:top w:val="nil"/>
              <w:left w:val="nil"/>
              <w:bottom w:val="nil"/>
              <w:right w:val="nil"/>
            </w:tcBorders>
          </w:tcPr>
          <w:p w14:paraId="7CBEAFAF" w14:textId="77777777" w:rsidR="003E018B" w:rsidRDefault="00000000">
            <w:pPr>
              <w:spacing w:after="0"/>
            </w:pPr>
            <w:r>
              <w:rPr>
                <w:rFonts w:ascii="Arial" w:eastAsia="Arial" w:hAnsi="Arial" w:cs="Arial"/>
                <w:color w:val="2C2A28"/>
              </w:rPr>
              <w:t>Gnd</w:t>
            </w:r>
          </w:p>
        </w:tc>
      </w:tr>
      <w:tr w:rsidR="003E018B" w14:paraId="7D711D91" w14:textId="77777777">
        <w:trPr>
          <w:trHeight w:val="434"/>
        </w:trPr>
        <w:tc>
          <w:tcPr>
            <w:tcW w:w="2300" w:type="dxa"/>
            <w:tcBorders>
              <w:top w:val="nil"/>
              <w:left w:val="nil"/>
              <w:bottom w:val="single" w:sz="4" w:space="0" w:color="2C2A28"/>
              <w:right w:val="nil"/>
            </w:tcBorders>
          </w:tcPr>
          <w:p w14:paraId="12B13827" w14:textId="77777777" w:rsidR="003E018B" w:rsidRDefault="00000000">
            <w:pPr>
              <w:spacing w:after="0"/>
            </w:pPr>
            <w:r>
              <w:rPr>
                <w:rFonts w:ascii="Arial" w:eastAsia="Arial" w:hAnsi="Arial" w:cs="Arial"/>
                <w:color w:val="2C2A28"/>
              </w:rPr>
              <w:t>Solid-state relay Ch1</w:t>
            </w:r>
          </w:p>
        </w:tc>
        <w:tc>
          <w:tcPr>
            <w:tcW w:w="1960" w:type="dxa"/>
            <w:tcBorders>
              <w:top w:val="nil"/>
              <w:left w:val="nil"/>
              <w:bottom w:val="single" w:sz="4" w:space="0" w:color="2C2A28"/>
              <w:right w:val="nil"/>
            </w:tcBorders>
          </w:tcPr>
          <w:p w14:paraId="33C3E691" w14:textId="77777777" w:rsidR="003E018B" w:rsidRDefault="00000000">
            <w:pPr>
              <w:spacing w:after="0"/>
            </w:pPr>
            <w:r>
              <w:rPr>
                <w:rFonts w:ascii="Arial" w:eastAsia="Arial" w:hAnsi="Arial" w:cs="Arial"/>
                <w:color w:val="2C2A28"/>
              </w:rPr>
              <w:t>d3</w:t>
            </w:r>
          </w:p>
        </w:tc>
      </w:tr>
    </w:tbl>
    <w:p w14:paraId="77883C28" w14:textId="77777777" w:rsidR="003E018B" w:rsidRDefault="00000000">
      <w:pPr>
        <w:spacing w:after="0"/>
        <w:ind w:left="-5" w:hanging="10"/>
      </w:pPr>
      <w:r>
        <w:rPr>
          <w:rFonts w:ascii="Arial" w:eastAsia="Arial" w:hAnsi="Arial" w:cs="Arial"/>
          <w:b/>
          <w:color w:val="2C2A28"/>
          <w:sz w:val="40"/>
        </w:rPr>
        <w:t xml:space="preserve"> Summary</w:t>
      </w:r>
    </w:p>
    <w:p w14:paraId="4078CDBB" w14:textId="77777777" w:rsidR="003E018B" w:rsidRDefault="00000000">
      <w:pPr>
        <w:spacing w:after="3" w:line="307" w:lineRule="auto"/>
        <w:ind w:left="10" w:right="37" w:hanging="10"/>
      </w:pPr>
      <w:r>
        <w:rPr>
          <w:rFonts w:ascii="Times New Roman" w:eastAsia="Times New Roman" w:hAnsi="Times New Roman" w:cs="Times New Roman"/>
          <w:color w:val="2C2A28"/>
        </w:rPr>
        <w:t xml:space="preserve">Radio Frequency communication with Amplitude Shift Keying (ASK) and On-Off Keying (OOK) was described. A 433 MHz superheterodyne transmitter and receiver pair transmitted and received alphanumeric data by ASK radio communication over distances of 150 m. Signals from a 433 MHz wireless digital remote control were decoded with the superheterodyne receiver. Binary and </w:t>
      </w:r>
      <w:r>
        <w:rPr>
          <w:rFonts w:ascii="Times New Roman" w:eastAsia="Times New Roman" w:hAnsi="Times New Roman" w:cs="Times New Roman"/>
          <w:i/>
          <w:color w:val="2C2A28"/>
        </w:rPr>
        <w:t>Tri-state</w:t>
      </w:r>
      <w:r>
        <w:rPr>
          <w:rFonts w:ascii="Times New Roman" w:eastAsia="Times New Roman" w:hAnsi="Times New Roman" w:cs="Times New Roman"/>
          <w:color w:val="2C2A28"/>
        </w:rPr>
        <w:t xml:space="preserve"> data formatting was discussed. The state and position of a laser attached to a pan-tilt bracket, operated with servo motors attached to an ESP8266 or ESP32 microcontroller, was controlled by a remote joystick, with joystick position and laser state information transmitted with ASK radio communication by a superheterodyne transmitter connected to an ESP32 microcontroller. Remotely powering a load, such as motors, through an electro- mechanical relay, was controlled by transmitting control codes with an RF wireless remote control. Electro-mechanical relays with and without an optocoupler, for supplying DC to a load, were described, as was the solid- state relay.</w:t>
      </w:r>
    </w:p>
    <w:p w14:paraId="75795ADE" w14:textId="77777777" w:rsidR="003E018B" w:rsidRDefault="00000000">
      <w:pPr>
        <w:spacing w:after="374"/>
        <w:ind w:left="1131" w:hanging="10"/>
      </w:pPr>
      <w:r>
        <w:rPr>
          <w:rFonts w:ascii="Arial" w:eastAsia="Arial" w:hAnsi="Arial" w:cs="Arial"/>
          <w:color w:val="2C2A28"/>
          <w:sz w:val="20"/>
        </w:rPr>
        <w:t xml:space="preserve"> radio frequenCy CommuniCation</w:t>
      </w:r>
    </w:p>
    <w:p w14:paraId="4B9FF1FB" w14:textId="77777777" w:rsidR="003E018B" w:rsidRDefault="00000000">
      <w:pPr>
        <w:spacing w:after="0"/>
        <w:ind w:left="-5" w:hanging="10"/>
      </w:pPr>
      <w:r>
        <w:rPr>
          <w:rFonts w:ascii="Arial" w:eastAsia="Arial" w:hAnsi="Arial" w:cs="Arial"/>
          <w:b/>
          <w:color w:val="2C2A28"/>
          <w:sz w:val="40"/>
        </w:rPr>
        <w:t xml:space="preserve"> Components List</w:t>
      </w:r>
    </w:p>
    <w:p w14:paraId="5213036C" w14:textId="77777777" w:rsidR="003E018B" w:rsidRDefault="00000000">
      <w:pPr>
        <w:numPr>
          <w:ilvl w:val="0"/>
          <w:numId w:val="19"/>
        </w:numPr>
        <w:spacing w:after="115" w:line="307" w:lineRule="auto"/>
        <w:ind w:right="37" w:hanging="357"/>
      </w:pPr>
      <w:r>
        <w:rPr>
          <w:rFonts w:ascii="Times New Roman" w:eastAsia="Times New Roman" w:hAnsi="Times New Roman" w:cs="Times New Roman"/>
          <w:color w:val="2C2A28"/>
        </w:rPr>
        <w:t>ESP8266 microcontroller: LOLIN (WeMos) D1 mini or NodeMCU board</w:t>
      </w:r>
    </w:p>
    <w:p w14:paraId="3E772CE3" w14:textId="77777777" w:rsidR="003E018B" w:rsidRDefault="00000000">
      <w:pPr>
        <w:numPr>
          <w:ilvl w:val="0"/>
          <w:numId w:val="19"/>
        </w:numPr>
        <w:spacing w:after="115" w:line="307" w:lineRule="auto"/>
        <w:ind w:right="37" w:hanging="357"/>
      </w:pPr>
      <w:r>
        <w:rPr>
          <w:rFonts w:ascii="Times New Roman" w:eastAsia="Times New Roman" w:hAnsi="Times New Roman" w:cs="Times New Roman"/>
          <w:color w:val="2C2A28"/>
        </w:rPr>
        <w:t>ESP32 microcontroller: ESP32 DEVKIT DOIT or NodeMCU board</w:t>
      </w:r>
    </w:p>
    <w:p w14:paraId="7D01D475" w14:textId="77777777" w:rsidR="003E018B" w:rsidRDefault="00000000">
      <w:pPr>
        <w:numPr>
          <w:ilvl w:val="0"/>
          <w:numId w:val="19"/>
        </w:numPr>
        <w:spacing w:after="121" w:line="307" w:lineRule="auto"/>
        <w:ind w:right="37" w:hanging="357"/>
      </w:pPr>
      <w:r>
        <w:rPr>
          <w:rFonts w:ascii="Times New Roman" w:eastAsia="Times New Roman" w:hAnsi="Times New Roman" w:cs="Times New Roman"/>
          <w:color w:val="2C2A28"/>
        </w:rPr>
        <w:t>Multiplexer: 74HC4051 or Arduino Nano</w:t>
      </w:r>
    </w:p>
    <w:p w14:paraId="4A407E18" w14:textId="77777777" w:rsidR="003E018B" w:rsidRDefault="00000000">
      <w:pPr>
        <w:numPr>
          <w:ilvl w:val="0"/>
          <w:numId w:val="19"/>
        </w:numPr>
        <w:spacing w:after="115" w:line="307" w:lineRule="auto"/>
        <w:ind w:right="37" w:hanging="357"/>
      </w:pPr>
      <w:r>
        <w:rPr>
          <w:rFonts w:ascii="Times New Roman" w:eastAsia="Times New Roman" w:hAnsi="Times New Roman" w:cs="Times New Roman"/>
          <w:color w:val="2C2A28"/>
        </w:rPr>
        <w:t>433 MHz transmitter: Standard, MX-FS-03V; superheterodyne, WL102-341</w:t>
      </w:r>
    </w:p>
    <w:p w14:paraId="273246A5" w14:textId="77777777" w:rsidR="003E018B" w:rsidRDefault="00000000">
      <w:pPr>
        <w:numPr>
          <w:ilvl w:val="0"/>
          <w:numId w:val="19"/>
        </w:numPr>
        <w:spacing w:after="115" w:line="307" w:lineRule="auto"/>
        <w:ind w:right="37" w:hanging="357"/>
      </w:pPr>
      <w:r>
        <w:rPr>
          <w:rFonts w:ascii="Times New Roman" w:eastAsia="Times New Roman" w:hAnsi="Times New Roman" w:cs="Times New Roman"/>
          <w:color w:val="2C2A28"/>
        </w:rPr>
        <w:t>433 MHz receiver: Standard, MX-05V; superheterodyne, WL101-341</w:t>
      </w:r>
    </w:p>
    <w:p w14:paraId="4ECCFF4F" w14:textId="77777777" w:rsidR="003E018B" w:rsidRDefault="00000000">
      <w:pPr>
        <w:numPr>
          <w:ilvl w:val="0"/>
          <w:numId w:val="19"/>
        </w:numPr>
        <w:spacing w:after="121" w:line="307" w:lineRule="auto"/>
        <w:ind w:right="37" w:hanging="357"/>
      </w:pPr>
      <w:r>
        <w:rPr>
          <w:rFonts w:ascii="Times New Roman" w:eastAsia="Times New Roman" w:hAnsi="Times New Roman" w:cs="Times New Roman"/>
          <w:color w:val="2C2A28"/>
        </w:rPr>
        <w:t>Laser module: KY-008</w:t>
      </w:r>
    </w:p>
    <w:p w14:paraId="296B4B99" w14:textId="77777777" w:rsidR="003E018B" w:rsidRDefault="00000000">
      <w:pPr>
        <w:numPr>
          <w:ilvl w:val="0"/>
          <w:numId w:val="19"/>
        </w:numPr>
        <w:spacing w:after="153" w:line="307" w:lineRule="auto"/>
        <w:ind w:right="37" w:hanging="357"/>
      </w:pPr>
      <w:r>
        <w:rPr>
          <w:rFonts w:ascii="Times New Roman" w:eastAsia="Times New Roman" w:hAnsi="Times New Roman" w:cs="Times New Roman"/>
          <w:color w:val="2C2A28"/>
        </w:rPr>
        <w:t>LED: 2×</w:t>
      </w:r>
    </w:p>
    <w:p w14:paraId="143FF484" w14:textId="77777777" w:rsidR="003E018B" w:rsidRDefault="00000000">
      <w:pPr>
        <w:numPr>
          <w:ilvl w:val="0"/>
          <w:numId w:val="19"/>
        </w:numPr>
        <w:spacing w:after="159" w:line="307" w:lineRule="auto"/>
        <w:ind w:right="37" w:hanging="357"/>
      </w:pPr>
      <w:r>
        <w:rPr>
          <w:rFonts w:ascii="Times New Roman" w:eastAsia="Times New Roman" w:hAnsi="Times New Roman" w:cs="Times New Roman"/>
          <w:color w:val="2C2A28"/>
        </w:rPr>
        <w:t>Resistors: 2× 220 Ω</w:t>
      </w:r>
    </w:p>
    <w:p w14:paraId="74942DD0" w14:textId="77777777" w:rsidR="003E018B" w:rsidRDefault="00000000">
      <w:pPr>
        <w:numPr>
          <w:ilvl w:val="0"/>
          <w:numId w:val="19"/>
        </w:numPr>
        <w:spacing w:after="121" w:line="307" w:lineRule="auto"/>
        <w:ind w:right="37" w:hanging="357"/>
      </w:pPr>
      <w:r>
        <w:rPr>
          <w:rFonts w:ascii="Times New Roman" w:eastAsia="Times New Roman" w:hAnsi="Times New Roman" w:cs="Times New Roman"/>
          <w:color w:val="2C2A28"/>
        </w:rPr>
        <w:t>Joystick: KY-023</w:t>
      </w:r>
    </w:p>
    <w:p w14:paraId="73AE77CD" w14:textId="77777777" w:rsidR="003E018B" w:rsidRDefault="00000000">
      <w:pPr>
        <w:numPr>
          <w:ilvl w:val="0"/>
          <w:numId w:val="19"/>
        </w:numPr>
        <w:spacing w:after="121" w:line="307" w:lineRule="auto"/>
        <w:ind w:right="37" w:hanging="357"/>
      </w:pPr>
      <w:r>
        <w:rPr>
          <w:rFonts w:ascii="Times New Roman" w:eastAsia="Times New Roman" w:hAnsi="Times New Roman" w:cs="Times New Roman"/>
          <w:color w:val="2C2A28"/>
        </w:rPr>
        <w:t>Servo motors: 2× SG90</w:t>
      </w:r>
    </w:p>
    <w:p w14:paraId="0736DB67" w14:textId="77777777" w:rsidR="003E018B" w:rsidRDefault="00000000">
      <w:pPr>
        <w:numPr>
          <w:ilvl w:val="0"/>
          <w:numId w:val="19"/>
        </w:numPr>
        <w:spacing w:after="121" w:line="307" w:lineRule="auto"/>
        <w:ind w:right="37" w:hanging="357"/>
      </w:pPr>
      <w:r>
        <w:rPr>
          <w:rFonts w:ascii="Times New Roman" w:eastAsia="Times New Roman" w:hAnsi="Times New Roman" w:cs="Times New Roman"/>
          <w:color w:val="2C2A28"/>
        </w:rPr>
        <w:t>Servo pan and tilt bracket</w:t>
      </w:r>
    </w:p>
    <w:p w14:paraId="5E8BAF7F" w14:textId="77777777" w:rsidR="003E018B" w:rsidRDefault="00000000">
      <w:pPr>
        <w:numPr>
          <w:ilvl w:val="0"/>
          <w:numId w:val="19"/>
        </w:numPr>
        <w:spacing w:after="121" w:line="307" w:lineRule="auto"/>
        <w:ind w:right="37" w:hanging="357"/>
      </w:pPr>
      <w:r>
        <w:rPr>
          <w:rFonts w:ascii="Times New Roman" w:eastAsia="Times New Roman" w:hAnsi="Times New Roman" w:cs="Times New Roman"/>
          <w:color w:val="2C2A28"/>
        </w:rPr>
        <w:t>RF wireless remote control</w:t>
      </w:r>
    </w:p>
    <w:p w14:paraId="2FD87401" w14:textId="77777777" w:rsidR="003E018B" w:rsidRDefault="00000000">
      <w:pPr>
        <w:numPr>
          <w:ilvl w:val="0"/>
          <w:numId w:val="19"/>
        </w:numPr>
        <w:spacing w:after="121" w:line="307" w:lineRule="auto"/>
        <w:ind w:right="37" w:hanging="357"/>
      </w:pPr>
      <w:r>
        <w:rPr>
          <w:rFonts w:ascii="Times New Roman" w:eastAsia="Times New Roman" w:hAnsi="Times New Roman" w:cs="Times New Roman"/>
          <w:color w:val="2C2A28"/>
        </w:rPr>
        <w:t>Relay module without optocoupler: KY-019</w:t>
      </w:r>
    </w:p>
    <w:p w14:paraId="1DE70E2D" w14:textId="77777777" w:rsidR="003E018B" w:rsidRDefault="00000000">
      <w:pPr>
        <w:numPr>
          <w:ilvl w:val="0"/>
          <w:numId w:val="19"/>
        </w:numPr>
        <w:spacing w:after="121" w:line="307" w:lineRule="auto"/>
        <w:ind w:right="37" w:hanging="357"/>
      </w:pPr>
      <w:r>
        <w:rPr>
          <w:rFonts w:ascii="Times New Roman" w:eastAsia="Times New Roman" w:hAnsi="Times New Roman" w:cs="Times New Roman"/>
          <w:color w:val="2C2A28"/>
        </w:rPr>
        <w:t xml:space="preserve">Relay module with optocoupler </w:t>
      </w:r>
    </w:p>
    <w:p w14:paraId="44179696" w14:textId="77777777" w:rsidR="003E018B" w:rsidRDefault="00000000">
      <w:pPr>
        <w:numPr>
          <w:ilvl w:val="0"/>
          <w:numId w:val="19"/>
        </w:numPr>
        <w:spacing w:after="121" w:line="307" w:lineRule="auto"/>
        <w:ind w:right="37" w:hanging="357"/>
      </w:pPr>
      <w:r>
        <w:rPr>
          <w:rFonts w:ascii="Times New Roman" w:eastAsia="Times New Roman" w:hAnsi="Times New Roman" w:cs="Times New Roman"/>
          <w:color w:val="2C2A28"/>
        </w:rPr>
        <w:t>MOSFET module: IRF520</w:t>
      </w:r>
    </w:p>
    <w:p w14:paraId="57F8C1D9" w14:textId="77777777" w:rsidR="003E018B" w:rsidRDefault="00000000">
      <w:pPr>
        <w:numPr>
          <w:ilvl w:val="0"/>
          <w:numId w:val="19"/>
        </w:numPr>
        <w:spacing w:after="3" w:line="307" w:lineRule="auto"/>
        <w:ind w:right="37" w:hanging="357"/>
      </w:pPr>
      <w:r>
        <w:rPr>
          <w:rFonts w:ascii="Times New Roman" w:eastAsia="Times New Roman" w:hAnsi="Times New Roman" w:cs="Times New Roman"/>
          <w:color w:val="2C2A28"/>
        </w:rPr>
        <w:t>Solid-state relay</w:t>
      </w:r>
    </w:p>
    <w:p w14:paraId="7D317500" w14:textId="77777777" w:rsidR="003E018B" w:rsidRDefault="00000000">
      <w:pPr>
        <w:spacing w:after="1323"/>
      </w:pPr>
      <w:r>
        <w:rPr>
          <w:rFonts w:ascii="Arial" w:eastAsia="Arial" w:hAnsi="Arial" w:cs="Arial"/>
          <w:b/>
          <w:color w:val="2C2A28"/>
          <w:sz w:val="36"/>
        </w:rPr>
        <w:t>CHAPTER 16</w:t>
      </w:r>
    </w:p>
    <w:p w14:paraId="6D6272AA" w14:textId="77777777" w:rsidR="003E018B" w:rsidRDefault="00000000">
      <w:pPr>
        <w:spacing w:after="0"/>
      </w:pPr>
      <w:r>
        <w:rPr>
          <w:rFonts w:ascii="Arial" w:eastAsia="Arial" w:hAnsi="Arial" w:cs="Arial"/>
          <w:b/>
          <w:color w:val="2C2A28"/>
          <w:sz w:val="80"/>
        </w:rPr>
        <w:t>Signal generation</w:t>
      </w:r>
    </w:p>
    <w:p w14:paraId="74D5D2B9" w14:textId="77777777" w:rsidR="003E018B" w:rsidRDefault="00000000">
      <w:pPr>
        <w:spacing w:after="4" w:line="306" w:lineRule="auto"/>
        <w:ind w:left="10" w:right="30" w:hanging="10"/>
      </w:pPr>
      <w:r>
        <w:rPr>
          <w:rFonts w:ascii="Times New Roman" w:eastAsia="Times New Roman" w:hAnsi="Times New Roman" w:cs="Times New Roman"/>
          <w:color w:val="2C2A28"/>
        </w:rPr>
        <w:t xml:space="preserve">Telecommunication uses digital signals to transfer information. For example, the instruction Serial.print("12AB") transmits the ASCII code for each character (see Figure </w:t>
      </w:r>
      <w:r>
        <w:rPr>
          <w:rFonts w:ascii="Times New Roman" w:eastAsia="Times New Roman" w:hAnsi="Times New Roman" w:cs="Times New Roman"/>
          <w:color w:val="0000FF"/>
        </w:rPr>
        <w:t>16-1</w:t>
      </w:r>
      <w:r>
        <w:rPr>
          <w:rFonts w:ascii="Times New Roman" w:eastAsia="Times New Roman" w:hAnsi="Times New Roman" w:cs="Times New Roman"/>
          <w:color w:val="2C2A28"/>
        </w:rPr>
        <w:t xml:space="preserve">) in binary format with the microcontroller UART (Universal Asynchronous Receiver-Transmitter). ASCII (American Standard Code for Information Interchange) is an 8-bit character encoding standard for electronic communication, with the least significant bit (LSB) transmitted first. For example, the letter </w:t>
      </w:r>
      <w:r>
        <w:rPr>
          <w:rFonts w:ascii="Times New Roman" w:eastAsia="Times New Roman" w:hAnsi="Times New Roman" w:cs="Times New Roman"/>
          <w:i/>
          <w:color w:val="2C2A28"/>
        </w:rPr>
        <w:t>A</w:t>
      </w:r>
      <w:r>
        <w:rPr>
          <w:rFonts w:ascii="Times New Roman" w:eastAsia="Times New Roman" w:hAnsi="Times New Roman" w:cs="Times New Roman"/>
          <w:color w:val="2C2A28"/>
        </w:rPr>
        <w:t xml:space="preserve"> has ASCII code of 65, which is B01000001 LSB or (1 × 2</w:t>
      </w:r>
      <w:r>
        <w:rPr>
          <w:rFonts w:ascii="Times New Roman" w:eastAsia="Times New Roman" w:hAnsi="Times New Roman" w:cs="Times New Roman"/>
          <w:color w:val="2C2A28"/>
          <w:sz w:val="20"/>
          <w:vertAlign w:val="superscript"/>
        </w:rPr>
        <w:t>6</w:t>
      </w:r>
      <w:r>
        <w:rPr>
          <w:rFonts w:ascii="Times New Roman" w:eastAsia="Times New Roman" w:hAnsi="Times New Roman" w:cs="Times New Roman"/>
          <w:color w:val="2C2A28"/>
        </w:rPr>
        <w:t xml:space="preserve"> + 1 × 2</w:t>
      </w:r>
      <w:r>
        <w:rPr>
          <w:rFonts w:ascii="Times New Roman" w:eastAsia="Times New Roman" w:hAnsi="Times New Roman" w:cs="Times New Roman"/>
          <w:color w:val="2C2A28"/>
          <w:sz w:val="20"/>
          <w:vertAlign w:val="superscript"/>
        </w:rPr>
        <w:t>0</w:t>
      </w:r>
      <w:r>
        <w:rPr>
          <w:rFonts w:ascii="Times New Roman" w:eastAsia="Times New Roman" w:hAnsi="Times New Roman" w:cs="Times New Roman"/>
          <w:color w:val="2C2A28"/>
        </w:rPr>
        <w:t xml:space="preserve">). The transmitted </w:t>
      </w:r>
      <w:r>
        <w:rPr>
          <w:rFonts w:ascii="Times New Roman" w:eastAsia="Times New Roman" w:hAnsi="Times New Roman" w:cs="Times New Roman"/>
          <w:i/>
          <w:color w:val="2C2A28"/>
        </w:rPr>
        <w:t>&lt;S&gt;</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&lt;T&gt;</w:t>
      </w:r>
      <w:r>
        <w:rPr>
          <w:rFonts w:ascii="Times New Roman" w:eastAsia="Times New Roman" w:hAnsi="Times New Roman" w:cs="Times New Roman"/>
          <w:color w:val="2C2A28"/>
        </w:rPr>
        <w:t xml:space="preserve"> bits are the start and stop bits.</w:t>
      </w:r>
    </w:p>
    <w:p w14:paraId="4A0203DC" w14:textId="77777777" w:rsidR="003E018B" w:rsidRDefault="00000000">
      <w:pPr>
        <w:spacing w:after="205"/>
        <w:ind w:left="91"/>
      </w:pPr>
      <w:r>
        <w:rPr>
          <w:noProof/>
        </w:rPr>
        <w:drawing>
          <wp:inline distT="0" distB="0" distL="0" distR="0" wp14:anchorId="0116D18D" wp14:editId="6371BE66">
            <wp:extent cx="4321193" cy="564316"/>
            <wp:effectExtent l="0" t="0" r="0" b="0"/>
            <wp:docPr id="30586" name="Picture 30586"/>
            <wp:cNvGraphicFramePr/>
            <a:graphic xmlns:a="http://schemas.openxmlformats.org/drawingml/2006/main">
              <a:graphicData uri="http://schemas.openxmlformats.org/drawingml/2006/picture">
                <pic:pic xmlns:pic="http://schemas.openxmlformats.org/drawingml/2006/picture">
                  <pic:nvPicPr>
                    <pic:cNvPr id="30586" name="Picture 30586"/>
                    <pic:cNvPicPr/>
                  </pic:nvPicPr>
                  <pic:blipFill>
                    <a:blip r:embed="rId1138"/>
                    <a:stretch>
                      <a:fillRect/>
                    </a:stretch>
                  </pic:blipFill>
                  <pic:spPr>
                    <a:xfrm>
                      <a:off x="0" y="0"/>
                      <a:ext cx="4321193" cy="564316"/>
                    </a:xfrm>
                    <a:prstGeom prst="rect">
                      <a:avLst/>
                    </a:prstGeom>
                  </pic:spPr>
                </pic:pic>
              </a:graphicData>
            </a:graphic>
          </wp:inline>
        </w:drawing>
      </w:r>
    </w:p>
    <w:p w14:paraId="4A5AE41D" w14:textId="77777777" w:rsidR="003E018B" w:rsidRDefault="00000000">
      <w:pPr>
        <w:spacing w:after="258" w:line="252" w:lineRule="auto"/>
        <w:ind w:left="-5" w:hanging="10"/>
      </w:pPr>
      <w:r>
        <w:rPr>
          <w:rFonts w:ascii="Times New Roman" w:eastAsia="Times New Roman" w:hAnsi="Times New Roman" w:cs="Times New Roman"/>
          <w:b/>
          <w:i/>
          <w:color w:val="2C2A28"/>
          <w:sz w:val="24"/>
        </w:rPr>
        <w:t xml:space="preserve">Figure 16-1. </w:t>
      </w:r>
      <w:r>
        <w:rPr>
          <w:rFonts w:ascii="Times New Roman" w:eastAsia="Times New Roman" w:hAnsi="Times New Roman" w:cs="Times New Roman"/>
          <w:i/>
          <w:color w:val="2C2A28"/>
          <w:sz w:val="24"/>
        </w:rPr>
        <w:t>Serial data transmission</w:t>
      </w:r>
    </w:p>
    <w:p w14:paraId="1BEE1A88" w14:textId="77777777" w:rsidR="003E018B" w:rsidRDefault="00000000">
      <w:pPr>
        <w:spacing w:after="4" w:line="306" w:lineRule="auto"/>
        <w:ind w:right="879" w:firstLine="360"/>
      </w:pPr>
      <w:r>
        <w:rPr>
          <w:rFonts w:ascii="Times New Roman" w:eastAsia="Times New Roman" w:hAnsi="Times New Roman" w:cs="Times New Roman"/>
          <w:color w:val="2C2A28"/>
        </w:rPr>
        <w:t xml:space="preserve">Note that the transmission order is important. For example,  if the ASCII code for the number </w:t>
      </w:r>
      <w:r>
        <w:rPr>
          <w:rFonts w:ascii="Times New Roman" w:eastAsia="Times New Roman" w:hAnsi="Times New Roman" w:cs="Times New Roman"/>
          <w:i/>
          <w:color w:val="2C2A28"/>
        </w:rPr>
        <w:t>2</w:t>
      </w:r>
      <w:r>
        <w:rPr>
          <w:rFonts w:ascii="Times New Roman" w:eastAsia="Times New Roman" w:hAnsi="Times New Roman" w:cs="Times New Roman"/>
          <w:color w:val="2C2A28"/>
        </w:rPr>
        <w:t xml:space="preserve"> of 50, which is B00110010 or  </w:t>
      </w:r>
    </w:p>
    <w:p w14:paraId="187C9FC3" w14:textId="77777777" w:rsidR="003E018B" w:rsidRDefault="00000000">
      <w:pPr>
        <w:spacing w:after="4" w:line="306" w:lineRule="auto"/>
        <w:ind w:left="10" w:right="30" w:hanging="10"/>
      </w:pPr>
      <w:r>
        <w:rPr>
          <w:rFonts w:ascii="Times New Roman" w:eastAsia="Times New Roman" w:hAnsi="Times New Roman" w:cs="Times New Roman"/>
          <w:color w:val="2C2A28"/>
        </w:rPr>
        <w:t>(1 × 2</w:t>
      </w:r>
      <w:r>
        <w:rPr>
          <w:rFonts w:ascii="Times New Roman" w:eastAsia="Times New Roman" w:hAnsi="Times New Roman" w:cs="Times New Roman"/>
          <w:color w:val="2C2A28"/>
          <w:sz w:val="20"/>
          <w:vertAlign w:val="superscript"/>
        </w:rPr>
        <w:t>5</w:t>
      </w:r>
      <w:r>
        <w:rPr>
          <w:rFonts w:ascii="Times New Roman" w:eastAsia="Times New Roman" w:hAnsi="Times New Roman" w:cs="Times New Roman"/>
          <w:color w:val="2C2A28"/>
        </w:rPr>
        <w:t xml:space="preserve"> + 1 × 2</w:t>
      </w:r>
      <w:r>
        <w:rPr>
          <w:rFonts w:ascii="Times New Roman" w:eastAsia="Times New Roman" w:hAnsi="Times New Roman" w:cs="Times New Roman"/>
          <w:color w:val="2C2A28"/>
          <w:sz w:val="20"/>
          <w:vertAlign w:val="superscript"/>
        </w:rPr>
        <w:t>4</w:t>
      </w:r>
      <w:r>
        <w:rPr>
          <w:rFonts w:ascii="Times New Roman" w:eastAsia="Times New Roman" w:hAnsi="Times New Roman" w:cs="Times New Roman"/>
          <w:color w:val="2C2A28"/>
        </w:rPr>
        <w:t xml:space="preserve"> + 1 × 2</w:t>
      </w:r>
      <w:r>
        <w:rPr>
          <w:rFonts w:ascii="Times New Roman" w:eastAsia="Times New Roman" w:hAnsi="Times New Roman" w:cs="Times New Roman"/>
          <w:color w:val="2C2A28"/>
          <w:sz w:val="20"/>
          <w:vertAlign w:val="superscript"/>
        </w:rPr>
        <w:t>1</w:t>
      </w:r>
      <w:r>
        <w:rPr>
          <w:rFonts w:ascii="Times New Roman" w:eastAsia="Times New Roman" w:hAnsi="Times New Roman" w:cs="Times New Roman"/>
          <w:color w:val="2C2A28"/>
        </w:rPr>
        <w:t>), is transmitted with the most significant bit (MSB) first, then the signal could be interpreted as (1 × 2</w:t>
      </w:r>
      <w:r>
        <w:rPr>
          <w:rFonts w:ascii="Times New Roman" w:eastAsia="Times New Roman" w:hAnsi="Times New Roman" w:cs="Times New Roman"/>
          <w:color w:val="2C2A28"/>
          <w:sz w:val="20"/>
          <w:vertAlign w:val="superscript"/>
        </w:rPr>
        <w:t>6</w:t>
      </w:r>
      <w:r>
        <w:rPr>
          <w:rFonts w:ascii="Times New Roman" w:eastAsia="Times New Roman" w:hAnsi="Times New Roman" w:cs="Times New Roman"/>
          <w:color w:val="2C2A28"/>
        </w:rPr>
        <w:t xml:space="preserve"> + 1 × 2</w:t>
      </w:r>
      <w:r>
        <w:rPr>
          <w:rFonts w:ascii="Times New Roman" w:eastAsia="Times New Roman" w:hAnsi="Times New Roman" w:cs="Times New Roman"/>
          <w:color w:val="2C2A28"/>
          <w:sz w:val="20"/>
          <w:vertAlign w:val="superscript"/>
        </w:rPr>
        <w:t>3</w:t>
      </w:r>
      <w:r>
        <w:rPr>
          <w:rFonts w:ascii="Times New Roman" w:eastAsia="Times New Roman" w:hAnsi="Times New Roman" w:cs="Times New Roman"/>
          <w:color w:val="2C2A28"/>
        </w:rPr>
        <w:t xml:space="preserve"> + 1 × 2</w:t>
      </w:r>
      <w:r>
        <w:rPr>
          <w:rFonts w:ascii="Times New Roman" w:eastAsia="Times New Roman" w:hAnsi="Times New Roman" w:cs="Times New Roman"/>
          <w:color w:val="2C2A28"/>
          <w:sz w:val="20"/>
          <w:vertAlign w:val="superscript"/>
        </w:rPr>
        <w:t>2</w:t>
      </w:r>
      <w:r>
        <w:rPr>
          <w:rFonts w:ascii="Times New Roman" w:eastAsia="Times New Roman" w:hAnsi="Times New Roman" w:cs="Times New Roman"/>
          <w:color w:val="2C2A28"/>
        </w:rPr>
        <w:t xml:space="preserve">) = 76, which is the ASCII code for the letter </w:t>
      </w:r>
      <w:r>
        <w:rPr>
          <w:rFonts w:ascii="Times New Roman" w:eastAsia="Times New Roman" w:hAnsi="Times New Roman" w:cs="Times New Roman"/>
          <w:i/>
          <w:color w:val="2C2A28"/>
        </w:rPr>
        <w:t>L</w:t>
      </w:r>
      <w:r>
        <w:rPr>
          <w:rFonts w:ascii="Times New Roman" w:eastAsia="Times New Roman" w:hAnsi="Times New Roman" w:cs="Times New Roman"/>
          <w:color w:val="2C2A28"/>
        </w:rPr>
        <w:t>.</w:t>
      </w:r>
    </w:p>
    <w:p w14:paraId="0009B2D7" w14:textId="77777777" w:rsidR="003E018B" w:rsidRDefault="00000000">
      <w:pPr>
        <w:spacing w:after="82" w:line="306" w:lineRule="auto"/>
        <w:ind w:right="30" w:firstLine="360"/>
      </w:pPr>
      <w:r>
        <w:rPr>
          <w:rFonts w:ascii="Times New Roman" w:eastAsia="Times New Roman" w:hAnsi="Times New Roman" w:cs="Times New Roman"/>
          <w:color w:val="2C2A28"/>
        </w:rPr>
        <w:t xml:space="preserve">Signals, consisting of a square wave at a given frequency, are also used to control industrial motor speed, audio amplification, and the brightness of an alarm clock LED. Pulse width modulation (PWM) modifies the amount of time that the square wave is </w:t>
      </w:r>
      <w:r>
        <w:rPr>
          <w:rFonts w:ascii="Times New Roman" w:eastAsia="Times New Roman" w:hAnsi="Times New Roman" w:cs="Times New Roman"/>
          <w:i/>
          <w:color w:val="2C2A28"/>
        </w:rPr>
        <w:t>HIGH</w:t>
      </w:r>
      <w:r>
        <w:rPr>
          <w:rFonts w:ascii="Times New Roman" w:eastAsia="Times New Roman" w:hAnsi="Times New Roman" w:cs="Times New Roman"/>
          <w:color w:val="2C2A28"/>
        </w:rPr>
        <w:t xml:space="preserve">, the pulse width, with a </w:t>
      </w:r>
    </w:p>
    <w:p w14:paraId="0F1EA206" w14:textId="77777777" w:rsidR="003E018B" w:rsidRDefault="00000000">
      <w:pPr>
        <w:tabs>
          <w:tab w:val="center" w:pos="1130"/>
          <w:tab w:val="right" w:pos="7347"/>
        </w:tabs>
        <w:spacing w:after="0"/>
      </w:pPr>
      <w:r>
        <w:tab/>
      </w:r>
      <w:r>
        <w:rPr>
          <w:rFonts w:ascii="Times New Roman" w:eastAsia="Times New Roman" w:hAnsi="Times New Roman" w:cs="Times New Roman"/>
          <w:color w:val="2C2A28"/>
          <w:sz w:val="17"/>
        </w:rPr>
        <w:t xml:space="preserve">© Neil Cameron 2021 </w:t>
      </w:r>
      <w:r>
        <w:rPr>
          <w:rFonts w:ascii="Times New Roman" w:eastAsia="Times New Roman" w:hAnsi="Times New Roman" w:cs="Times New Roman"/>
          <w:color w:val="2C2A28"/>
          <w:sz w:val="17"/>
        </w:rPr>
        <w:tab/>
      </w:r>
      <w:r>
        <w:rPr>
          <w:rFonts w:ascii="Times New Roman" w:eastAsia="Times New Roman" w:hAnsi="Times New Roman" w:cs="Times New Roman"/>
          <w:color w:val="2C2A28"/>
        </w:rPr>
        <w:t>437</w:t>
      </w:r>
    </w:p>
    <w:p w14:paraId="253A7156" w14:textId="77777777" w:rsidR="003E018B" w:rsidRDefault="00000000">
      <w:pPr>
        <w:spacing w:after="0" w:line="244" w:lineRule="auto"/>
      </w:pPr>
      <w:r>
        <w:rPr>
          <w:rFonts w:ascii="Times New Roman" w:eastAsia="Times New Roman" w:hAnsi="Times New Roman" w:cs="Times New Roman"/>
          <w:color w:val="2C2A28"/>
          <w:sz w:val="17"/>
        </w:rPr>
        <w:t xml:space="preserve">N. Cameron, </w:t>
      </w:r>
      <w:r>
        <w:rPr>
          <w:rFonts w:ascii="Times New Roman" w:eastAsia="Times New Roman" w:hAnsi="Times New Roman" w:cs="Times New Roman"/>
          <w:i/>
          <w:color w:val="2C2A28"/>
          <w:sz w:val="17"/>
        </w:rPr>
        <w:t>Electronics Projects with the ESP8266 and ESP32</w:t>
      </w:r>
      <w:r>
        <w:rPr>
          <w:rFonts w:ascii="Times New Roman" w:eastAsia="Times New Roman" w:hAnsi="Times New Roman" w:cs="Times New Roman"/>
          <w:color w:val="2C2A28"/>
          <w:sz w:val="17"/>
        </w:rPr>
        <w:t xml:space="preserve">,  </w:t>
      </w:r>
      <w:hyperlink r:id="rId1139" w:anchor="DOI">
        <w:r>
          <w:rPr>
            <w:rFonts w:ascii="Times New Roman" w:eastAsia="Times New Roman" w:hAnsi="Times New Roman" w:cs="Times New Roman"/>
            <w:color w:val="0000FF"/>
            <w:sz w:val="17"/>
          </w:rPr>
          <w:t>https://doi.org/10.1007/978-1-4842-6336-5_16</w:t>
        </w:r>
      </w:hyperlink>
    </w:p>
    <w:p w14:paraId="4E1AB75E" w14:textId="77777777" w:rsidR="003E018B" w:rsidRDefault="003E018B">
      <w:pPr>
        <w:sectPr w:rsidR="003E018B" w:rsidSect="008B0697">
          <w:headerReference w:type="even" r:id="rId1140"/>
          <w:headerReference w:type="default" r:id="rId1141"/>
          <w:footerReference w:type="even" r:id="rId1142"/>
          <w:footerReference w:type="default" r:id="rId1143"/>
          <w:headerReference w:type="first" r:id="rId1144"/>
          <w:footerReference w:type="first" r:id="rId1145"/>
          <w:footnotePr>
            <w:numRestart w:val="eachPage"/>
          </w:footnotePr>
          <w:pgSz w:w="8787" w:h="13323"/>
          <w:pgMar w:top="1036" w:right="720" w:bottom="894" w:left="720" w:header="708" w:footer="708" w:gutter="0"/>
          <w:cols w:space="708"/>
          <w:titlePg/>
        </w:sectPr>
      </w:pPr>
    </w:p>
    <w:p w14:paraId="71F97194" w14:textId="77777777" w:rsidR="003E018B" w:rsidRDefault="00000000">
      <w:pPr>
        <w:spacing w:after="4" w:line="306" w:lineRule="auto"/>
        <w:ind w:left="10" w:right="121" w:hanging="10"/>
      </w:pPr>
      <w:r>
        <w:rPr>
          <w:rFonts w:ascii="Times New Roman" w:eastAsia="Times New Roman" w:hAnsi="Times New Roman" w:cs="Times New Roman"/>
          <w:color w:val="2C2A28"/>
        </w:rPr>
        <w:t xml:space="preserve">long pulse width corresponding to a fast motor speed, even though the power to the motor is being repeatedly turned on and off. Several ESP8266 and ESP32 microcontroller pins support PWM signals, and Figure </w:t>
      </w:r>
      <w:r>
        <w:rPr>
          <w:rFonts w:ascii="Times New Roman" w:eastAsia="Times New Roman" w:hAnsi="Times New Roman" w:cs="Times New Roman"/>
          <w:color w:val="0000FF"/>
        </w:rPr>
        <w:t>16-2</w:t>
      </w:r>
      <w:r>
        <w:rPr>
          <w:rFonts w:ascii="Times New Roman" w:eastAsia="Times New Roman" w:hAnsi="Times New Roman" w:cs="Times New Roman"/>
          <w:color w:val="2C2A28"/>
        </w:rPr>
        <w:t xml:space="preserve"> illustrates two square waves differing in frequency and duty cycle. For context, the human ear can hear sounds with frequencies of 20 Hz to 20 kHz, FM radio stations broadcast at 100 MHz, and wireless networks operate at 2.4 GHz.</w:t>
      </w:r>
    </w:p>
    <w:p w14:paraId="09873234" w14:textId="77777777" w:rsidR="003E018B" w:rsidRDefault="00000000">
      <w:pPr>
        <w:spacing w:after="206"/>
        <w:ind w:left="91"/>
      </w:pPr>
      <w:r>
        <w:rPr>
          <w:noProof/>
        </w:rPr>
        <w:drawing>
          <wp:inline distT="0" distB="0" distL="0" distR="0" wp14:anchorId="1DA24765" wp14:editId="7599A1B0">
            <wp:extent cx="4321193" cy="752421"/>
            <wp:effectExtent l="0" t="0" r="0" b="0"/>
            <wp:docPr id="30700" name="Picture 30700"/>
            <wp:cNvGraphicFramePr/>
            <a:graphic xmlns:a="http://schemas.openxmlformats.org/drawingml/2006/main">
              <a:graphicData uri="http://schemas.openxmlformats.org/drawingml/2006/picture">
                <pic:pic xmlns:pic="http://schemas.openxmlformats.org/drawingml/2006/picture">
                  <pic:nvPicPr>
                    <pic:cNvPr id="30700" name="Picture 30700"/>
                    <pic:cNvPicPr/>
                  </pic:nvPicPr>
                  <pic:blipFill>
                    <a:blip r:embed="rId1146"/>
                    <a:stretch>
                      <a:fillRect/>
                    </a:stretch>
                  </pic:blipFill>
                  <pic:spPr>
                    <a:xfrm>
                      <a:off x="0" y="0"/>
                      <a:ext cx="4321193" cy="752421"/>
                    </a:xfrm>
                    <a:prstGeom prst="rect">
                      <a:avLst/>
                    </a:prstGeom>
                  </pic:spPr>
                </pic:pic>
              </a:graphicData>
            </a:graphic>
          </wp:inline>
        </w:drawing>
      </w:r>
    </w:p>
    <w:p w14:paraId="229DBD0C" w14:textId="77777777" w:rsidR="003E018B" w:rsidRDefault="00000000">
      <w:pPr>
        <w:spacing w:after="351" w:line="252" w:lineRule="auto"/>
        <w:ind w:left="-5" w:hanging="10"/>
      </w:pPr>
      <w:r>
        <w:rPr>
          <w:rFonts w:ascii="Times New Roman" w:eastAsia="Times New Roman" w:hAnsi="Times New Roman" w:cs="Times New Roman"/>
          <w:b/>
          <w:i/>
          <w:color w:val="2C2A28"/>
          <w:sz w:val="24"/>
        </w:rPr>
        <w:t xml:space="preserve">Figure 16-2. </w:t>
      </w:r>
      <w:r>
        <w:rPr>
          <w:rFonts w:ascii="Times New Roman" w:eastAsia="Times New Roman" w:hAnsi="Times New Roman" w:cs="Times New Roman"/>
          <w:i/>
          <w:color w:val="2C2A28"/>
          <w:sz w:val="24"/>
        </w:rPr>
        <w:t>PWM signals of different frequencies and duty cycles</w:t>
      </w:r>
    </w:p>
    <w:p w14:paraId="186A4C21" w14:textId="77777777" w:rsidR="003E018B" w:rsidRDefault="00000000">
      <w:pPr>
        <w:spacing w:after="4" w:line="306" w:lineRule="auto"/>
        <w:ind w:right="30" w:firstLine="360"/>
      </w:pPr>
      <w:r>
        <w:rPr>
          <w:rFonts w:ascii="Times New Roman" w:eastAsia="Times New Roman" w:hAnsi="Times New Roman" w:cs="Times New Roman"/>
          <w:color w:val="2C2A28"/>
        </w:rPr>
        <w:t xml:space="preserve">The square waves in Figure </w:t>
      </w:r>
      <w:r>
        <w:rPr>
          <w:rFonts w:ascii="Times New Roman" w:eastAsia="Times New Roman" w:hAnsi="Times New Roman" w:cs="Times New Roman"/>
          <w:color w:val="0000FF"/>
        </w:rPr>
        <w:t>16-2</w:t>
      </w:r>
      <w:r>
        <w:rPr>
          <w:rFonts w:ascii="Times New Roman" w:eastAsia="Times New Roman" w:hAnsi="Times New Roman" w:cs="Times New Roman"/>
          <w:color w:val="2C2A28"/>
        </w:rPr>
        <w:t xml:space="preserve"> are simultaneously generated with an ESP8266 or an ESP32 microcontroller, using the sketches in Table </w:t>
      </w:r>
      <w:r>
        <w:rPr>
          <w:rFonts w:ascii="Times New Roman" w:eastAsia="Times New Roman" w:hAnsi="Times New Roman" w:cs="Times New Roman"/>
          <w:color w:val="0000FF"/>
        </w:rPr>
        <w:t>16- 1</w:t>
      </w:r>
      <w:r>
        <w:rPr>
          <w:rFonts w:ascii="Times New Roman" w:eastAsia="Times New Roman" w:hAnsi="Times New Roman" w:cs="Times New Roman"/>
          <w:color w:val="2C2A28"/>
        </w:rPr>
        <w:t xml:space="preserve">.  </w:t>
      </w:r>
    </w:p>
    <w:p w14:paraId="40F74E80" w14:textId="77777777" w:rsidR="003E018B" w:rsidRDefault="00000000">
      <w:pPr>
        <w:spacing w:after="4" w:line="306" w:lineRule="auto"/>
        <w:ind w:left="10" w:right="30" w:hanging="10"/>
      </w:pPr>
      <w:r>
        <w:rPr>
          <w:rFonts w:ascii="Times New Roman" w:eastAsia="Times New Roman" w:hAnsi="Times New Roman" w:cs="Times New Roman"/>
          <w:color w:val="2C2A28"/>
        </w:rPr>
        <w:t xml:space="preserve">The ESP8266 microcontroller default PWM frequency is 1 kHz with 10-bit resolution. The frequency of </w:t>
      </w:r>
      <w:r>
        <w:rPr>
          <w:rFonts w:ascii="Times New Roman" w:eastAsia="Times New Roman" w:hAnsi="Times New Roman" w:cs="Times New Roman"/>
          <w:i/>
          <w:color w:val="2C2A28"/>
        </w:rPr>
        <w:t>N</w:t>
      </w:r>
      <w:r>
        <w:rPr>
          <w:rFonts w:ascii="Times New Roman" w:eastAsia="Times New Roman" w:hAnsi="Times New Roman" w:cs="Times New Roman"/>
          <w:color w:val="2C2A28"/>
        </w:rPr>
        <w:t xml:space="preserve"> Hz is set with the instruction analogWriteFreq(N), and the duty cycle is defined as a proportion of 1023 or 2</w:t>
      </w:r>
      <w:r>
        <w:rPr>
          <w:rFonts w:ascii="Times New Roman" w:eastAsia="Times New Roman" w:hAnsi="Times New Roman" w:cs="Times New Roman"/>
          <w:color w:val="2C2A28"/>
          <w:sz w:val="20"/>
          <w:vertAlign w:val="superscript"/>
        </w:rPr>
        <w:t>10</w:t>
      </w:r>
      <w:r>
        <w:rPr>
          <w:rFonts w:ascii="Times New Roman" w:eastAsia="Times New Roman" w:hAnsi="Times New Roman" w:cs="Times New Roman"/>
          <w:color w:val="2C2A28"/>
        </w:rPr>
        <w:t xml:space="preserve"> - 1 with the instruction analogWrite(wavePin, duty).</w:t>
      </w:r>
    </w:p>
    <w:p w14:paraId="6A8B6D66" w14:textId="77777777" w:rsidR="003E018B" w:rsidRDefault="00000000">
      <w:pPr>
        <w:spacing w:after="157" w:line="306" w:lineRule="auto"/>
        <w:ind w:right="30" w:firstLine="360"/>
      </w:pPr>
      <w:r>
        <w:rPr>
          <w:rFonts w:ascii="Times New Roman" w:eastAsia="Times New Roman" w:hAnsi="Times New Roman" w:cs="Times New Roman"/>
          <w:color w:val="2C2A28"/>
        </w:rPr>
        <w:t>The ESP32 microcontroller PWM has 8, 10, 12 or 15-bit resolution with maximum frequency of 80 MHz/2</w:t>
      </w:r>
      <w:r>
        <w:rPr>
          <w:rFonts w:ascii="Times New Roman" w:eastAsia="Times New Roman" w:hAnsi="Times New Roman" w:cs="Times New Roman"/>
          <w:color w:val="2C2A28"/>
          <w:sz w:val="20"/>
          <w:vertAlign w:val="superscript"/>
        </w:rPr>
        <w:t>resolution</w:t>
      </w:r>
      <w:r>
        <w:rPr>
          <w:rFonts w:ascii="Times New Roman" w:eastAsia="Times New Roman" w:hAnsi="Times New Roman" w:cs="Times New Roman"/>
          <w:color w:val="2C2A28"/>
        </w:rPr>
        <w:t>. A separate channel is defined for each PWM signal, with PWM instructions for the ESP32 microcontroller of</w:t>
      </w:r>
    </w:p>
    <w:p w14:paraId="01F0C749" w14:textId="77777777" w:rsidR="003E018B" w:rsidRDefault="00000000">
      <w:pPr>
        <w:spacing w:line="302" w:lineRule="auto"/>
        <w:ind w:left="-5" w:right="271" w:hanging="10"/>
        <w:jc w:val="both"/>
      </w:pPr>
      <w:r>
        <w:rPr>
          <w:rFonts w:ascii="Times New Roman" w:eastAsia="Times New Roman" w:hAnsi="Times New Roman" w:cs="Times New Roman"/>
          <w:color w:val="2C2A28"/>
        </w:rPr>
        <w:t>ledcAttachPin(wavePin, channel)          // attach channel to pin ledcSetup(channel, freq, resolution)     // define frequency ledcWrite(channel, duty)                 // generate square wave</w:t>
      </w:r>
    </w:p>
    <w:p w14:paraId="0D19FE36" w14:textId="77777777" w:rsidR="003E018B" w:rsidRDefault="00000000">
      <w:pPr>
        <w:spacing w:after="236" w:line="306" w:lineRule="auto"/>
        <w:ind w:left="10" w:right="341" w:hanging="10"/>
      </w:pPr>
      <w:r>
        <w:rPr>
          <w:rFonts w:ascii="Times New Roman" w:eastAsia="Times New Roman" w:hAnsi="Times New Roman" w:cs="Times New Roman"/>
          <w:color w:val="2C2A28"/>
        </w:rPr>
        <w:t>with the parameters PWM output channel (</w:t>
      </w:r>
      <w:r>
        <w:rPr>
          <w:rFonts w:ascii="Times New Roman" w:eastAsia="Times New Roman" w:hAnsi="Times New Roman" w:cs="Times New Roman"/>
          <w:i/>
          <w:color w:val="2C2A28"/>
        </w:rPr>
        <w:t>channel</w:t>
      </w:r>
      <w:r>
        <w:rPr>
          <w:rFonts w:ascii="Times New Roman" w:eastAsia="Times New Roman" w:hAnsi="Times New Roman" w:cs="Times New Roman"/>
          <w:color w:val="2C2A28"/>
        </w:rPr>
        <w:t>), GPIO pin to output square wave (</w:t>
      </w:r>
      <w:r>
        <w:rPr>
          <w:rFonts w:ascii="Times New Roman" w:eastAsia="Times New Roman" w:hAnsi="Times New Roman" w:cs="Times New Roman"/>
          <w:i/>
          <w:color w:val="2C2A28"/>
        </w:rPr>
        <w:t>wavePin</w:t>
      </w:r>
      <w:r>
        <w:rPr>
          <w:rFonts w:ascii="Times New Roman" w:eastAsia="Times New Roman" w:hAnsi="Times New Roman" w:cs="Times New Roman"/>
          <w:color w:val="2C2A28"/>
        </w:rPr>
        <w:t>), square wave frequency (</w:t>
      </w:r>
      <w:r>
        <w:rPr>
          <w:rFonts w:ascii="Times New Roman" w:eastAsia="Times New Roman" w:hAnsi="Times New Roman" w:cs="Times New Roman"/>
          <w:i/>
          <w:color w:val="2C2A28"/>
        </w:rPr>
        <w:t>freq</w:t>
      </w:r>
      <w:r>
        <w:rPr>
          <w:rFonts w:ascii="Times New Roman" w:eastAsia="Times New Roman" w:hAnsi="Times New Roman" w:cs="Times New Roman"/>
          <w:color w:val="2C2A28"/>
        </w:rPr>
        <w:t>), duty cycle (</w:t>
      </w:r>
      <w:r>
        <w:rPr>
          <w:rFonts w:ascii="Times New Roman" w:eastAsia="Times New Roman" w:hAnsi="Times New Roman" w:cs="Times New Roman"/>
          <w:i/>
          <w:color w:val="2C2A28"/>
        </w:rPr>
        <w:t>duty</w:t>
      </w:r>
      <w:r>
        <w:rPr>
          <w:rFonts w:ascii="Times New Roman" w:eastAsia="Times New Roman" w:hAnsi="Times New Roman" w:cs="Times New Roman"/>
          <w:color w:val="2C2A28"/>
        </w:rPr>
        <w:t>), and PWM resolution (</w:t>
      </w:r>
      <w:r>
        <w:rPr>
          <w:rFonts w:ascii="Times New Roman" w:eastAsia="Times New Roman" w:hAnsi="Times New Roman" w:cs="Times New Roman"/>
          <w:i/>
          <w:color w:val="2C2A28"/>
        </w:rPr>
        <w:t>resolution</w:t>
      </w:r>
      <w:r>
        <w:rPr>
          <w:rFonts w:ascii="Times New Roman" w:eastAsia="Times New Roman" w:hAnsi="Times New Roman" w:cs="Times New Roman"/>
          <w:color w:val="2C2A28"/>
        </w:rPr>
        <w:t xml:space="preserve">). The resolution of the ESP32 microcontroller in Table </w:t>
      </w:r>
      <w:r>
        <w:rPr>
          <w:rFonts w:ascii="Times New Roman" w:eastAsia="Times New Roman" w:hAnsi="Times New Roman" w:cs="Times New Roman"/>
          <w:color w:val="0000FF"/>
        </w:rPr>
        <w:t>16-1</w:t>
      </w:r>
      <w:r>
        <w:rPr>
          <w:rFonts w:ascii="Times New Roman" w:eastAsia="Times New Roman" w:hAnsi="Times New Roman" w:cs="Times New Roman"/>
          <w:color w:val="2C2A28"/>
        </w:rPr>
        <w:t xml:space="preserve"> was set to 10, to equal the ESP8266 microcontroller resolution. If LEDs, with 220 Ω resistors, are attached to each </w:t>
      </w:r>
      <w:r>
        <w:rPr>
          <w:rFonts w:ascii="Times New Roman" w:eastAsia="Times New Roman" w:hAnsi="Times New Roman" w:cs="Times New Roman"/>
          <w:i/>
          <w:color w:val="2C2A28"/>
        </w:rPr>
        <w:t>wavePin</w:t>
      </w:r>
      <w:r>
        <w:rPr>
          <w:rFonts w:ascii="Times New Roman" w:eastAsia="Times New Roman" w:hAnsi="Times New Roman" w:cs="Times New Roman"/>
          <w:color w:val="2C2A28"/>
        </w:rPr>
        <w:t>, then the square wave with the greater duty cycle will result in a brighter LED.</w:t>
      </w:r>
    </w:p>
    <w:p w14:paraId="393A040F" w14:textId="77777777" w:rsidR="003E018B" w:rsidRDefault="00000000">
      <w:pPr>
        <w:spacing w:after="7" w:line="252" w:lineRule="auto"/>
        <w:ind w:left="-5" w:hanging="10"/>
      </w:pPr>
      <w:r>
        <w:rPr>
          <w:rFonts w:ascii="Times New Roman" w:eastAsia="Times New Roman" w:hAnsi="Times New Roman" w:cs="Times New Roman"/>
          <w:b/>
          <w:i/>
          <w:color w:val="2C2A28"/>
          <w:sz w:val="24"/>
        </w:rPr>
        <w:t xml:space="preserve">Table 16-1. </w:t>
      </w:r>
      <w:r>
        <w:rPr>
          <w:rFonts w:ascii="Times New Roman" w:eastAsia="Times New Roman" w:hAnsi="Times New Roman" w:cs="Times New Roman"/>
          <w:i/>
          <w:color w:val="2C2A28"/>
          <w:sz w:val="24"/>
        </w:rPr>
        <w:t>PWM with ESP8266 and ESP32 microcontrollers</w:t>
      </w:r>
    </w:p>
    <w:tbl>
      <w:tblPr>
        <w:tblStyle w:val="TableGrid"/>
        <w:tblW w:w="6987" w:type="dxa"/>
        <w:tblInd w:w="0" w:type="dxa"/>
        <w:tblCellMar>
          <w:top w:w="74" w:type="dxa"/>
          <w:left w:w="0" w:type="dxa"/>
          <w:bottom w:w="0" w:type="dxa"/>
          <w:right w:w="115" w:type="dxa"/>
        </w:tblCellMar>
        <w:tblLook w:val="04A0" w:firstRow="1" w:lastRow="0" w:firstColumn="1" w:lastColumn="0" w:noHBand="0" w:noVBand="1"/>
      </w:tblPr>
      <w:tblGrid>
        <w:gridCol w:w="3562"/>
        <w:gridCol w:w="3425"/>
      </w:tblGrid>
      <w:tr w:rsidR="003E018B" w14:paraId="7B3AE908" w14:textId="77777777">
        <w:trPr>
          <w:trHeight w:val="479"/>
        </w:trPr>
        <w:tc>
          <w:tcPr>
            <w:tcW w:w="3562" w:type="dxa"/>
            <w:tcBorders>
              <w:top w:val="single" w:sz="4" w:space="0" w:color="2C2A28"/>
              <w:left w:val="nil"/>
              <w:bottom w:val="single" w:sz="4" w:space="0" w:color="2C2A28"/>
              <w:right w:val="nil"/>
            </w:tcBorders>
            <w:vAlign w:val="center"/>
          </w:tcPr>
          <w:p w14:paraId="01BA84E4" w14:textId="77777777" w:rsidR="003E018B" w:rsidRDefault="00000000">
            <w:pPr>
              <w:spacing w:after="0"/>
            </w:pPr>
            <w:r>
              <w:rPr>
                <w:rFonts w:ascii="Arial" w:eastAsia="Arial" w:hAnsi="Arial" w:cs="Arial"/>
                <w:b/>
                <w:color w:val="2C2A28"/>
              </w:rPr>
              <w:t>ESP8266 Microcontroller</w:t>
            </w:r>
          </w:p>
        </w:tc>
        <w:tc>
          <w:tcPr>
            <w:tcW w:w="3425" w:type="dxa"/>
            <w:tcBorders>
              <w:top w:val="single" w:sz="4" w:space="0" w:color="2C2A28"/>
              <w:left w:val="nil"/>
              <w:bottom w:val="single" w:sz="4" w:space="0" w:color="2C2A28"/>
              <w:right w:val="nil"/>
            </w:tcBorders>
            <w:vAlign w:val="center"/>
          </w:tcPr>
          <w:p w14:paraId="6B88D406" w14:textId="77777777" w:rsidR="003E018B" w:rsidRDefault="00000000">
            <w:pPr>
              <w:spacing w:after="0"/>
            </w:pPr>
            <w:r>
              <w:rPr>
                <w:rFonts w:ascii="Arial" w:eastAsia="Arial" w:hAnsi="Arial" w:cs="Arial"/>
                <w:b/>
                <w:color w:val="2C2A28"/>
              </w:rPr>
              <w:t>ESP32 Microcontroller</w:t>
            </w:r>
          </w:p>
        </w:tc>
      </w:tr>
      <w:tr w:rsidR="003E018B" w14:paraId="0F4C982C" w14:textId="77777777">
        <w:trPr>
          <w:trHeight w:val="436"/>
        </w:trPr>
        <w:tc>
          <w:tcPr>
            <w:tcW w:w="3562" w:type="dxa"/>
            <w:tcBorders>
              <w:top w:val="single" w:sz="4" w:space="0" w:color="2C2A28"/>
              <w:left w:val="nil"/>
              <w:bottom w:val="nil"/>
              <w:right w:val="nil"/>
            </w:tcBorders>
          </w:tcPr>
          <w:p w14:paraId="1E0ADC9B" w14:textId="77777777" w:rsidR="003E018B" w:rsidRDefault="00000000">
            <w:pPr>
              <w:spacing w:after="0"/>
            </w:pPr>
            <w:r>
              <w:rPr>
                <w:rFonts w:ascii="Arial" w:eastAsia="Arial" w:hAnsi="Arial" w:cs="Arial"/>
                <w:color w:val="2C2A28"/>
              </w:rPr>
              <w:t>int wave1pin = D1, wave2pin = D2;</w:t>
            </w:r>
          </w:p>
        </w:tc>
        <w:tc>
          <w:tcPr>
            <w:tcW w:w="3425" w:type="dxa"/>
            <w:tcBorders>
              <w:top w:val="single" w:sz="4" w:space="0" w:color="2C2A28"/>
              <w:left w:val="nil"/>
              <w:bottom w:val="nil"/>
              <w:right w:val="nil"/>
            </w:tcBorders>
          </w:tcPr>
          <w:p w14:paraId="21BDF429" w14:textId="77777777" w:rsidR="003E018B" w:rsidRDefault="00000000">
            <w:pPr>
              <w:spacing w:after="0"/>
            </w:pPr>
            <w:r>
              <w:rPr>
                <w:rFonts w:ascii="Arial" w:eastAsia="Arial" w:hAnsi="Arial" w:cs="Arial"/>
                <w:color w:val="2C2A28"/>
              </w:rPr>
              <w:t>int wave1pin = 25, wave2pin = 26;</w:t>
            </w:r>
          </w:p>
        </w:tc>
      </w:tr>
      <w:tr w:rsidR="003E018B" w14:paraId="21BB1CAF" w14:textId="77777777">
        <w:trPr>
          <w:trHeight w:val="400"/>
        </w:trPr>
        <w:tc>
          <w:tcPr>
            <w:tcW w:w="3562" w:type="dxa"/>
            <w:tcBorders>
              <w:top w:val="nil"/>
              <w:left w:val="nil"/>
              <w:bottom w:val="nil"/>
              <w:right w:val="nil"/>
            </w:tcBorders>
          </w:tcPr>
          <w:p w14:paraId="08768A35" w14:textId="77777777" w:rsidR="003E018B" w:rsidRDefault="00000000">
            <w:pPr>
              <w:spacing w:after="0"/>
            </w:pPr>
            <w:r>
              <w:rPr>
                <w:rFonts w:ascii="Arial" w:eastAsia="Arial" w:hAnsi="Arial" w:cs="Arial"/>
                <w:color w:val="2C2A28"/>
              </w:rPr>
              <w:t>int freq1 = 10000, freq2 = 2000;</w:t>
            </w:r>
          </w:p>
        </w:tc>
        <w:tc>
          <w:tcPr>
            <w:tcW w:w="3425" w:type="dxa"/>
            <w:tcBorders>
              <w:top w:val="nil"/>
              <w:left w:val="nil"/>
              <w:bottom w:val="nil"/>
              <w:right w:val="nil"/>
            </w:tcBorders>
          </w:tcPr>
          <w:p w14:paraId="46A0CBE6" w14:textId="77777777" w:rsidR="003E018B" w:rsidRDefault="00000000">
            <w:pPr>
              <w:spacing w:after="0"/>
            </w:pPr>
            <w:r>
              <w:rPr>
                <w:rFonts w:ascii="Arial" w:eastAsia="Arial" w:hAnsi="Arial" w:cs="Arial"/>
                <w:color w:val="2C2A28"/>
              </w:rPr>
              <w:t>int freq1 = 10000, freq2 = 2000;</w:t>
            </w:r>
          </w:p>
        </w:tc>
      </w:tr>
      <w:tr w:rsidR="003E018B" w14:paraId="7FC5D6D3" w14:textId="77777777">
        <w:trPr>
          <w:trHeight w:val="1200"/>
        </w:trPr>
        <w:tc>
          <w:tcPr>
            <w:tcW w:w="3562" w:type="dxa"/>
            <w:tcBorders>
              <w:top w:val="nil"/>
              <w:left w:val="nil"/>
              <w:bottom w:val="nil"/>
              <w:right w:val="nil"/>
            </w:tcBorders>
          </w:tcPr>
          <w:p w14:paraId="22482F28" w14:textId="77777777" w:rsidR="003E018B" w:rsidRDefault="00000000">
            <w:pPr>
              <w:spacing w:after="0"/>
            </w:pPr>
            <w:r>
              <w:rPr>
                <w:rFonts w:ascii="Arial" w:eastAsia="Arial" w:hAnsi="Arial" w:cs="Arial"/>
                <w:color w:val="2C2A28"/>
              </w:rPr>
              <w:t>float duty1, duty2;</w:t>
            </w:r>
          </w:p>
        </w:tc>
        <w:tc>
          <w:tcPr>
            <w:tcW w:w="3425" w:type="dxa"/>
            <w:tcBorders>
              <w:top w:val="nil"/>
              <w:left w:val="nil"/>
              <w:bottom w:val="nil"/>
              <w:right w:val="nil"/>
            </w:tcBorders>
          </w:tcPr>
          <w:p w14:paraId="4645D33E" w14:textId="77777777" w:rsidR="003E018B" w:rsidRDefault="00000000">
            <w:pPr>
              <w:spacing w:after="0"/>
              <w:ind w:right="726"/>
            </w:pPr>
            <w:r>
              <w:rPr>
                <w:rFonts w:ascii="Arial" w:eastAsia="Arial" w:hAnsi="Arial" w:cs="Arial"/>
                <w:color w:val="2C2A28"/>
              </w:rPr>
              <w:t>float duty1, duty2; int channel1 = 1, channel2 = 2; int resolution = 10;</w:t>
            </w:r>
          </w:p>
        </w:tc>
      </w:tr>
      <w:tr w:rsidR="003E018B" w14:paraId="4E30AB4F" w14:textId="77777777">
        <w:trPr>
          <w:trHeight w:val="400"/>
        </w:trPr>
        <w:tc>
          <w:tcPr>
            <w:tcW w:w="3562" w:type="dxa"/>
            <w:tcBorders>
              <w:top w:val="nil"/>
              <w:left w:val="nil"/>
              <w:bottom w:val="nil"/>
              <w:right w:val="nil"/>
            </w:tcBorders>
          </w:tcPr>
          <w:p w14:paraId="63CF4CAB" w14:textId="77777777" w:rsidR="003E018B" w:rsidRDefault="00000000">
            <w:pPr>
              <w:spacing w:after="0"/>
            </w:pPr>
            <w:r>
              <w:rPr>
                <w:rFonts w:ascii="Arial" w:eastAsia="Arial" w:hAnsi="Arial" w:cs="Arial"/>
                <w:color w:val="2C2A28"/>
              </w:rPr>
              <w:t>void setup()</w:t>
            </w:r>
          </w:p>
        </w:tc>
        <w:tc>
          <w:tcPr>
            <w:tcW w:w="3425" w:type="dxa"/>
            <w:tcBorders>
              <w:top w:val="nil"/>
              <w:left w:val="nil"/>
              <w:bottom w:val="nil"/>
              <w:right w:val="nil"/>
            </w:tcBorders>
          </w:tcPr>
          <w:p w14:paraId="22BD2B3E" w14:textId="77777777" w:rsidR="003E018B" w:rsidRDefault="00000000">
            <w:pPr>
              <w:spacing w:after="0"/>
            </w:pPr>
            <w:r>
              <w:rPr>
                <w:rFonts w:ascii="Arial" w:eastAsia="Arial" w:hAnsi="Arial" w:cs="Arial"/>
                <w:color w:val="2C2A28"/>
              </w:rPr>
              <w:t>void setup()</w:t>
            </w:r>
          </w:p>
        </w:tc>
      </w:tr>
      <w:tr w:rsidR="003E018B" w14:paraId="34B82354" w14:textId="77777777">
        <w:trPr>
          <w:trHeight w:val="400"/>
        </w:trPr>
        <w:tc>
          <w:tcPr>
            <w:tcW w:w="3562" w:type="dxa"/>
            <w:tcBorders>
              <w:top w:val="nil"/>
              <w:left w:val="nil"/>
              <w:bottom w:val="nil"/>
              <w:right w:val="nil"/>
            </w:tcBorders>
          </w:tcPr>
          <w:p w14:paraId="3C28E1F9" w14:textId="77777777" w:rsidR="003E018B" w:rsidRDefault="00000000">
            <w:pPr>
              <w:spacing w:after="0"/>
            </w:pPr>
            <w:r>
              <w:rPr>
                <w:rFonts w:ascii="Arial" w:eastAsia="Arial" w:hAnsi="Arial" w:cs="Arial"/>
                <w:color w:val="2C2A28"/>
              </w:rPr>
              <w:t>{</w:t>
            </w:r>
          </w:p>
        </w:tc>
        <w:tc>
          <w:tcPr>
            <w:tcW w:w="3425" w:type="dxa"/>
            <w:tcBorders>
              <w:top w:val="nil"/>
              <w:left w:val="nil"/>
              <w:bottom w:val="nil"/>
              <w:right w:val="nil"/>
            </w:tcBorders>
          </w:tcPr>
          <w:p w14:paraId="0771D2FF" w14:textId="77777777" w:rsidR="003E018B" w:rsidRDefault="00000000">
            <w:pPr>
              <w:spacing w:after="0"/>
            </w:pPr>
            <w:r>
              <w:rPr>
                <w:rFonts w:ascii="Arial" w:eastAsia="Arial" w:hAnsi="Arial" w:cs="Arial"/>
                <w:color w:val="2C2A28"/>
              </w:rPr>
              <w:t>{</w:t>
            </w:r>
          </w:p>
        </w:tc>
      </w:tr>
      <w:tr w:rsidR="003E018B" w14:paraId="339DBABF" w14:textId="77777777">
        <w:trPr>
          <w:trHeight w:val="400"/>
        </w:trPr>
        <w:tc>
          <w:tcPr>
            <w:tcW w:w="3562" w:type="dxa"/>
            <w:tcBorders>
              <w:top w:val="nil"/>
              <w:left w:val="nil"/>
              <w:bottom w:val="nil"/>
              <w:right w:val="nil"/>
            </w:tcBorders>
          </w:tcPr>
          <w:p w14:paraId="17302B2E" w14:textId="77777777" w:rsidR="003E018B" w:rsidRDefault="00000000">
            <w:pPr>
              <w:spacing w:after="0"/>
            </w:pPr>
            <w:r>
              <w:rPr>
                <w:rFonts w:ascii="Arial" w:eastAsia="Arial" w:hAnsi="Arial" w:cs="Arial"/>
                <w:color w:val="2C2A28"/>
              </w:rPr>
              <w:t xml:space="preserve">  pinMode(wave1pin, oUtpUt);</w:t>
            </w:r>
          </w:p>
        </w:tc>
        <w:tc>
          <w:tcPr>
            <w:tcW w:w="3425" w:type="dxa"/>
            <w:tcBorders>
              <w:top w:val="nil"/>
              <w:left w:val="nil"/>
              <w:bottom w:val="nil"/>
              <w:right w:val="nil"/>
            </w:tcBorders>
          </w:tcPr>
          <w:p w14:paraId="2DF53923" w14:textId="77777777" w:rsidR="003E018B" w:rsidRDefault="00000000">
            <w:pPr>
              <w:spacing w:after="0"/>
              <w:ind w:left="180"/>
            </w:pPr>
            <w:r>
              <w:rPr>
                <w:rFonts w:ascii="Arial" w:eastAsia="Arial" w:hAnsi="Arial" w:cs="Arial"/>
                <w:color w:val="2C2A28"/>
              </w:rPr>
              <w:t>pinMode(wave1pin, oUtpUt);</w:t>
            </w:r>
          </w:p>
        </w:tc>
      </w:tr>
      <w:tr w:rsidR="003E018B" w14:paraId="79108C7A" w14:textId="77777777">
        <w:trPr>
          <w:trHeight w:val="2000"/>
        </w:trPr>
        <w:tc>
          <w:tcPr>
            <w:tcW w:w="3562" w:type="dxa"/>
            <w:tcBorders>
              <w:top w:val="nil"/>
              <w:left w:val="nil"/>
              <w:bottom w:val="nil"/>
              <w:right w:val="nil"/>
            </w:tcBorders>
          </w:tcPr>
          <w:p w14:paraId="451212B8" w14:textId="77777777" w:rsidR="003E018B" w:rsidRDefault="00000000">
            <w:pPr>
              <w:spacing w:after="0"/>
            </w:pPr>
            <w:r>
              <w:rPr>
                <w:rFonts w:ascii="Arial" w:eastAsia="Arial" w:hAnsi="Arial" w:cs="Arial"/>
                <w:color w:val="2C2A28"/>
              </w:rPr>
              <w:t xml:space="preserve">  pinMode(wave2pin, oUtpUt);</w:t>
            </w:r>
          </w:p>
        </w:tc>
        <w:tc>
          <w:tcPr>
            <w:tcW w:w="3425" w:type="dxa"/>
            <w:tcBorders>
              <w:top w:val="nil"/>
              <w:left w:val="nil"/>
              <w:bottom w:val="nil"/>
              <w:right w:val="nil"/>
            </w:tcBorders>
          </w:tcPr>
          <w:p w14:paraId="6164F4CF" w14:textId="77777777" w:rsidR="003E018B" w:rsidRDefault="00000000">
            <w:pPr>
              <w:spacing w:after="0"/>
              <w:ind w:left="180"/>
            </w:pPr>
            <w:r>
              <w:rPr>
                <w:rFonts w:ascii="Arial" w:eastAsia="Arial" w:hAnsi="Arial" w:cs="Arial"/>
                <w:color w:val="2C2A28"/>
              </w:rPr>
              <w:t>pinMode(wave2pin, oUtpUt); ledcattachpin(wave1pin, channel1); ledcattachpin(wave2pin, channel2); ledcSetup(channel1, freq1, resolution); ledcSetup(channel2, freq2, resolution);</w:t>
            </w:r>
          </w:p>
        </w:tc>
      </w:tr>
      <w:tr w:rsidR="003E018B" w14:paraId="32AD1458" w14:textId="77777777">
        <w:trPr>
          <w:trHeight w:val="400"/>
        </w:trPr>
        <w:tc>
          <w:tcPr>
            <w:tcW w:w="3562" w:type="dxa"/>
            <w:tcBorders>
              <w:top w:val="nil"/>
              <w:left w:val="nil"/>
              <w:bottom w:val="nil"/>
              <w:right w:val="nil"/>
            </w:tcBorders>
          </w:tcPr>
          <w:p w14:paraId="0AEA1803" w14:textId="77777777" w:rsidR="003E018B" w:rsidRDefault="00000000">
            <w:pPr>
              <w:spacing w:after="0"/>
            </w:pPr>
            <w:r>
              <w:rPr>
                <w:rFonts w:ascii="Arial" w:eastAsia="Arial" w:hAnsi="Arial" w:cs="Arial"/>
                <w:color w:val="2C2A28"/>
              </w:rPr>
              <w:t xml:space="preserve">  duty1 = 0.8*1023;</w:t>
            </w:r>
          </w:p>
        </w:tc>
        <w:tc>
          <w:tcPr>
            <w:tcW w:w="3425" w:type="dxa"/>
            <w:tcBorders>
              <w:top w:val="nil"/>
              <w:left w:val="nil"/>
              <w:bottom w:val="nil"/>
              <w:right w:val="nil"/>
            </w:tcBorders>
          </w:tcPr>
          <w:p w14:paraId="51A7EFF3" w14:textId="77777777" w:rsidR="003E018B" w:rsidRDefault="00000000">
            <w:pPr>
              <w:spacing w:after="0"/>
              <w:ind w:left="180"/>
            </w:pPr>
            <w:r>
              <w:rPr>
                <w:rFonts w:ascii="Arial" w:eastAsia="Arial" w:hAnsi="Arial" w:cs="Arial"/>
                <w:color w:val="2C2A28"/>
              </w:rPr>
              <w:t>duty1 = 0.8*1023;</w:t>
            </w:r>
          </w:p>
        </w:tc>
      </w:tr>
      <w:tr w:rsidR="003E018B" w14:paraId="095087B0" w14:textId="77777777">
        <w:trPr>
          <w:trHeight w:val="400"/>
        </w:trPr>
        <w:tc>
          <w:tcPr>
            <w:tcW w:w="3562" w:type="dxa"/>
            <w:tcBorders>
              <w:top w:val="nil"/>
              <w:left w:val="nil"/>
              <w:bottom w:val="nil"/>
              <w:right w:val="nil"/>
            </w:tcBorders>
          </w:tcPr>
          <w:p w14:paraId="34F2505B" w14:textId="77777777" w:rsidR="003E018B" w:rsidRDefault="00000000">
            <w:pPr>
              <w:spacing w:after="0"/>
            </w:pPr>
            <w:r>
              <w:rPr>
                <w:rFonts w:ascii="Arial" w:eastAsia="Arial" w:hAnsi="Arial" w:cs="Arial"/>
                <w:color w:val="2C2A28"/>
              </w:rPr>
              <w:t xml:space="preserve">  duty2 = 0.4*1023;</w:t>
            </w:r>
          </w:p>
        </w:tc>
        <w:tc>
          <w:tcPr>
            <w:tcW w:w="3425" w:type="dxa"/>
            <w:tcBorders>
              <w:top w:val="nil"/>
              <w:left w:val="nil"/>
              <w:bottom w:val="nil"/>
              <w:right w:val="nil"/>
            </w:tcBorders>
          </w:tcPr>
          <w:p w14:paraId="4F018B79" w14:textId="77777777" w:rsidR="003E018B" w:rsidRDefault="00000000">
            <w:pPr>
              <w:spacing w:after="0"/>
              <w:ind w:left="180"/>
            </w:pPr>
            <w:r>
              <w:rPr>
                <w:rFonts w:ascii="Arial" w:eastAsia="Arial" w:hAnsi="Arial" w:cs="Arial"/>
                <w:color w:val="2C2A28"/>
              </w:rPr>
              <w:t>duty2 = 0.4*1023;</w:t>
            </w:r>
          </w:p>
        </w:tc>
      </w:tr>
      <w:tr w:rsidR="003E018B" w14:paraId="6218E489" w14:textId="77777777">
        <w:trPr>
          <w:trHeight w:val="400"/>
        </w:trPr>
        <w:tc>
          <w:tcPr>
            <w:tcW w:w="3562" w:type="dxa"/>
            <w:tcBorders>
              <w:top w:val="nil"/>
              <w:left w:val="nil"/>
              <w:bottom w:val="nil"/>
              <w:right w:val="nil"/>
            </w:tcBorders>
          </w:tcPr>
          <w:p w14:paraId="71721F89" w14:textId="77777777" w:rsidR="003E018B" w:rsidRDefault="00000000">
            <w:pPr>
              <w:spacing w:after="0"/>
            </w:pPr>
            <w:r>
              <w:rPr>
                <w:rFonts w:ascii="Arial" w:eastAsia="Arial" w:hAnsi="Arial" w:cs="Arial"/>
                <w:color w:val="2C2A28"/>
              </w:rPr>
              <w:t>}</w:t>
            </w:r>
          </w:p>
        </w:tc>
        <w:tc>
          <w:tcPr>
            <w:tcW w:w="3425" w:type="dxa"/>
            <w:tcBorders>
              <w:top w:val="nil"/>
              <w:left w:val="nil"/>
              <w:bottom w:val="nil"/>
              <w:right w:val="nil"/>
            </w:tcBorders>
          </w:tcPr>
          <w:p w14:paraId="4230B83D" w14:textId="77777777" w:rsidR="003E018B" w:rsidRDefault="00000000">
            <w:pPr>
              <w:spacing w:after="0"/>
            </w:pPr>
            <w:r>
              <w:rPr>
                <w:rFonts w:ascii="Arial" w:eastAsia="Arial" w:hAnsi="Arial" w:cs="Arial"/>
                <w:color w:val="2C2A28"/>
              </w:rPr>
              <w:t>}</w:t>
            </w:r>
          </w:p>
        </w:tc>
      </w:tr>
      <w:tr w:rsidR="003E018B" w14:paraId="09AE3104" w14:textId="77777777">
        <w:trPr>
          <w:trHeight w:val="400"/>
        </w:trPr>
        <w:tc>
          <w:tcPr>
            <w:tcW w:w="3562" w:type="dxa"/>
            <w:tcBorders>
              <w:top w:val="nil"/>
              <w:left w:val="nil"/>
              <w:bottom w:val="nil"/>
              <w:right w:val="nil"/>
            </w:tcBorders>
          </w:tcPr>
          <w:p w14:paraId="70043694" w14:textId="77777777" w:rsidR="003E018B" w:rsidRDefault="00000000">
            <w:pPr>
              <w:spacing w:after="0"/>
            </w:pPr>
            <w:r>
              <w:rPr>
                <w:rFonts w:ascii="Arial" w:eastAsia="Arial" w:hAnsi="Arial" w:cs="Arial"/>
                <w:color w:val="2C2A28"/>
              </w:rPr>
              <w:t>void loop()</w:t>
            </w:r>
          </w:p>
        </w:tc>
        <w:tc>
          <w:tcPr>
            <w:tcW w:w="3425" w:type="dxa"/>
            <w:tcBorders>
              <w:top w:val="nil"/>
              <w:left w:val="nil"/>
              <w:bottom w:val="nil"/>
              <w:right w:val="nil"/>
            </w:tcBorders>
          </w:tcPr>
          <w:p w14:paraId="6CAED1A9" w14:textId="77777777" w:rsidR="003E018B" w:rsidRDefault="00000000">
            <w:pPr>
              <w:spacing w:after="0"/>
            </w:pPr>
            <w:r>
              <w:rPr>
                <w:rFonts w:ascii="Arial" w:eastAsia="Arial" w:hAnsi="Arial" w:cs="Arial"/>
                <w:color w:val="2C2A28"/>
              </w:rPr>
              <w:t>void loop()</w:t>
            </w:r>
          </w:p>
        </w:tc>
      </w:tr>
      <w:tr w:rsidR="003E018B" w14:paraId="7BD7ADCC" w14:textId="77777777">
        <w:trPr>
          <w:trHeight w:val="807"/>
        </w:trPr>
        <w:tc>
          <w:tcPr>
            <w:tcW w:w="3562" w:type="dxa"/>
            <w:tcBorders>
              <w:top w:val="nil"/>
              <w:left w:val="nil"/>
              <w:bottom w:val="single" w:sz="4" w:space="0" w:color="2C2A28"/>
              <w:right w:val="nil"/>
            </w:tcBorders>
          </w:tcPr>
          <w:p w14:paraId="7A9B1A3A" w14:textId="77777777" w:rsidR="003E018B" w:rsidRDefault="00000000">
            <w:pPr>
              <w:spacing w:after="127"/>
            </w:pPr>
            <w:r>
              <w:rPr>
                <w:rFonts w:ascii="Arial" w:eastAsia="Arial" w:hAnsi="Arial" w:cs="Arial"/>
                <w:color w:val="2C2A28"/>
              </w:rPr>
              <w:t>{</w:t>
            </w:r>
          </w:p>
          <w:p w14:paraId="2B4A109E" w14:textId="77777777" w:rsidR="003E018B" w:rsidRDefault="00000000">
            <w:pPr>
              <w:spacing w:after="0"/>
            </w:pPr>
            <w:r>
              <w:rPr>
                <w:rFonts w:ascii="Arial" w:eastAsia="Arial" w:hAnsi="Arial" w:cs="Arial"/>
                <w:color w:val="2C2A28"/>
              </w:rPr>
              <w:t xml:space="preserve">  analogWriteFreq(freq1);</w:t>
            </w:r>
          </w:p>
        </w:tc>
        <w:tc>
          <w:tcPr>
            <w:tcW w:w="3425" w:type="dxa"/>
            <w:tcBorders>
              <w:top w:val="nil"/>
              <w:left w:val="nil"/>
              <w:bottom w:val="single" w:sz="4" w:space="0" w:color="2C2A28"/>
              <w:right w:val="nil"/>
            </w:tcBorders>
          </w:tcPr>
          <w:p w14:paraId="536C4674" w14:textId="77777777" w:rsidR="003E018B" w:rsidRDefault="00000000">
            <w:pPr>
              <w:spacing w:after="0"/>
            </w:pPr>
            <w:r>
              <w:rPr>
                <w:rFonts w:ascii="Arial" w:eastAsia="Arial" w:hAnsi="Arial" w:cs="Arial"/>
                <w:color w:val="2C2A28"/>
              </w:rPr>
              <w:t>{</w:t>
            </w:r>
          </w:p>
        </w:tc>
      </w:tr>
    </w:tbl>
    <w:p w14:paraId="1C336D43" w14:textId="77777777" w:rsidR="003E018B" w:rsidRDefault="00000000">
      <w:pPr>
        <w:spacing w:after="0"/>
        <w:jc w:val="right"/>
      </w:pPr>
      <w:r>
        <w:rPr>
          <w:rFonts w:ascii="Times New Roman" w:eastAsia="Times New Roman" w:hAnsi="Times New Roman" w:cs="Times New Roman"/>
          <w:color w:val="2C2A28"/>
        </w:rPr>
        <w:t>(</w:t>
      </w:r>
      <w:r>
        <w:rPr>
          <w:rFonts w:ascii="Times New Roman" w:eastAsia="Times New Roman" w:hAnsi="Times New Roman" w:cs="Times New Roman"/>
          <w:i/>
          <w:color w:val="2C2A28"/>
        </w:rPr>
        <w:t>continued</w:t>
      </w:r>
      <w:r>
        <w:rPr>
          <w:rFonts w:ascii="Times New Roman" w:eastAsia="Times New Roman" w:hAnsi="Times New Roman" w:cs="Times New Roman"/>
          <w:color w:val="2C2A28"/>
        </w:rPr>
        <w:t>)</w:t>
      </w:r>
    </w:p>
    <w:p w14:paraId="7BF36A72" w14:textId="77777777" w:rsidR="003E018B" w:rsidRDefault="00000000">
      <w:pPr>
        <w:spacing w:after="0"/>
        <w:ind w:left="-5" w:hanging="10"/>
      </w:pPr>
      <w:r>
        <w:rPr>
          <w:rFonts w:ascii="Times New Roman" w:eastAsia="Times New Roman" w:hAnsi="Times New Roman" w:cs="Times New Roman"/>
          <w:b/>
          <w:i/>
          <w:color w:val="2C2A28"/>
          <w:sz w:val="24"/>
        </w:rPr>
        <w:t xml:space="preserve">Table 16-1. </w:t>
      </w:r>
      <w:r>
        <w:rPr>
          <w:rFonts w:ascii="Times New Roman" w:eastAsia="Times New Roman" w:hAnsi="Times New Roman" w:cs="Times New Roman"/>
          <w:color w:val="2C2A28"/>
          <w:sz w:val="24"/>
        </w:rPr>
        <w:t>(</w:t>
      </w:r>
      <w:r>
        <w:rPr>
          <w:rFonts w:ascii="Times New Roman" w:eastAsia="Times New Roman" w:hAnsi="Times New Roman" w:cs="Times New Roman"/>
          <w:i/>
          <w:color w:val="2C2A28"/>
          <w:sz w:val="24"/>
        </w:rPr>
        <w:t>continued</w:t>
      </w:r>
      <w:r>
        <w:rPr>
          <w:rFonts w:ascii="Times New Roman" w:eastAsia="Times New Roman" w:hAnsi="Times New Roman" w:cs="Times New Roman"/>
          <w:color w:val="2C2A28"/>
          <w:sz w:val="24"/>
        </w:rPr>
        <w:t>)</w:t>
      </w:r>
    </w:p>
    <w:tbl>
      <w:tblPr>
        <w:tblStyle w:val="TableGrid"/>
        <w:tblW w:w="6987" w:type="dxa"/>
        <w:tblInd w:w="0" w:type="dxa"/>
        <w:tblCellMar>
          <w:top w:w="74" w:type="dxa"/>
          <w:left w:w="0" w:type="dxa"/>
          <w:bottom w:w="74" w:type="dxa"/>
          <w:right w:w="115" w:type="dxa"/>
        </w:tblCellMar>
        <w:tblLook w:val="04A0" w:firstRow="1" w:lastRow="0" w:firstColumn="1" w:lastColumn="0" w:noHBand="0" w:noVBand="1"/>
      </w:tblPr>
      <w:tblGrid>
        <w:gridCol w:w="3562"/>
        <w:gridCol w:w="3425"/>
      </w:tblGrid>
      <w:tr w:rsidR="003E018B" w14:paraId="181E4ACF" w14:textId="77777777">
        <w:trPr>
          <w:trHeight w:val="479"/>
        </w:trPr>
        <w:tc>
          <w:tcPr>
            <w:tcW w:w="3562" w:type="dxa"/>
            <w:tcBorders>
              <w:top w:val="single" w:sz="4" w:space="0" w:color="2C2A28"/>
              <w:left w:val="nil"/>
              <w:bottom w:val="single" w:sz="4" w:space="0" w:color="2C2A28"/>
              <w:right w:val="nil"/>
            </w:tcBorders>
            <w:vAlign w:val="center"/>
          </w:tcPr>
          <w:p w14:paraId="44477FB7" w14:textId="77777777" w:rsidR="003E018B" w:rsidRDefault="00000000">
            <w:pPr>
              <w:spacing w:after="0"/>
            </w:pPr>
            <w:r>
              <w:rPr>
                <w:rFonts w:ascii="Arial" w:eastAsia="Arial" w:hAnsi="Arial" w:cs="Arial"/>
                <w:b/>
                <w:color w:val="2C2A28"/>
              </w:rPr>
              <w:t>ESP8266 Microcontroller</w:t>
            </w:r>
          </w:p>
        </w:tc>
        <w:tc>
          <w:tcPr>
            <w:tcW w:w="3425" w:type="dxa"/>
            <w:tcBorders>
              <w:top w:val="single" w:sz="4" w:space="0" w:color="2C2A28"/>
              <w:left w:val="nil"/>
              <w:bottom w:val="single" w:sz="4" w:space="0" w:color="2C2A28"/>
              <w:right w:val="nil"/>
            </w:tcBorders>
            <w:vAlign w:val="center"/>
          </w:tcPr>
          <w:p w14:paraId="05FB6354" w14:textId="77777777" w:rsidR="003E018B" w:rsidRDefault="00000000">
            <w:pPr>
              <w:spacing w:after="0"/>
            </w:pPr>
            <w:r>
              <w:rPr>
                <w:rFonts w:ascii="Arial" w:eastAsia="Arial" w:hAnsi="Arial" w:cs="Arial"/>
                <w:b/>
                <w:color w:val="2C2A28"/>
              </w:rPr>
              <w:t>ESP32 Microcontroller</w:t>
            </w:r>
          </w:p>
        </w:tc>
      </w:tr>
      <w:tr w:rsidR="003E018B" w14:paraId="1AF1FB20" w14:textId="77777777">
        <w:trPr>
          <w:trHeight w:val="446"/>
        </w:trPr>
        <w:tc>
          <w:tcPr>
            <w:tcW w:w="3562" w:type="dxa"/>
            <w:tcBorders>
              <w:top w:val="single" w:sz="4" w:space="0" w:color="2C2A28"/>
              <w:left w:val="nil"/>
              <w:bottom w:val="nil"/>
              <w:right w:val="nil"/>
            </w:tcBorders>
          </w:tcPr>
          <w:p w14:paraId="5D28B101" w14:textId="77777777" w:rsidR="003E018B" w:rsidRDefault="00000000">
            <w:pPr>
              <w:spacing w:after="0"/>
            </w:pPr>
            <w:r>
              <w:rPr>
                <w:rFonts w:ascii="Arial" w:eastAsia="Arial" w:hAnsi="Arial" w:cs="Arial"/>
                <w:color w:val="2C2A28"/>
              </w:rPr>
              <w:t xml:space="preserve">  analogWrite(wave1pin, duty1);</w:t>
            </w:r>
          </w:p>
        </w:tc>
        <w:tc>
          <w:tcPr>
            <w:tcW w:w="3425" w:type="dxa"/>
            <w:tcBorders>
              <w:top w:val="single" w:sz="4" w:space="0" w:color="2C2A28"/>
              <w:left w:val="nil"/>
              <w:bottom w:val="nil"/>
              <w:right w:val="nil"/>
            </w:tcBorders>
          </w:tcPr>
          <w:p w14:paraId="7D1B49FA" w14:textId="77777777" w:rsidR="003E018B" w:rsidRDefault="00000000">
            <w:pPr>
              <w:spacing w:after="0"/>
            </w:pPr>
            <w:r>
              <w:rPr>
                <w:rFonts w:ascii="Arial" w:eastAsia="Arial" w:hAnsi="Arial" w:cs="Arial"/>
                <w:color w:val="2C2A28"/>
              </w:rPr>
              <w:t>ledcWrite(channel1, duty1);</w:t>
            </w:r>
          </w:p>
        </w:tc>
      </w:tr>
      <w:tr w:rsidR="003E018B" w14:paraId="31707F2D" w14:textId="77777777">
        <w:trPr>
          <w:trHeight w:val="800"/>
        </w:trPr>
        <w:tc>
          <w:tcPr>
            <w:tcW w:w="3562" w:type="dxa"/>
            <w:tcBorders>
              <w:top w:val="nil"/>
              <w:left w:val="nil"/>
              <w:bottom w:val="nil"/>
              <w:right w:val="nil"/>
            </w:tcBorders>
          </w:tcPr>
          <w:p w14:paraId="503BC57A" w14:textId="77777777" w:rsidR="003E018B" w:rsidRDefault="00000000">
            <w:pPr>
              <w:spacing w:after="0"/>
            </w:pPr>
            <w:r>
              <w:rPr>
                <w:rFonts w:ascii="Arial" w:eastAsia="Arial" w:hAnsi="Arial" w:cs="Arial"/>
                <w:color w:val="2C2A28"/>
              </w:rPr>
              <w:t xml:space="preserve">  analogWriteFreq(freq2);   analogWrite(wave2pin, duty2);</w:t>
            </w:r>
          </w:p>
        </w:tc>
        <w:tc>
          <w:tcPr>
            <w:tcW w:w="3425" w:type="dxa"/>
            <w:tcBorders>
              <w:top w:val="nil"/>
              <w:left w:val="nil"/>
              <w:bottom w:val="nil"/>
              <w:right w:val="nil"/>
            </w:tcBorders>
            <w:vAlign w:val="bottom"/>
          </w:tcPr>
          <w:p w14:paraId="2013C4C5" w14:textId="77777777" w:rsidR="003E018B" w:rsidRDefault="00000000">
            <w:pPr>
              <w:spacing w:after="0"/>
            </w:pPr>
            <w:r>
              <w:rPr>
                <w:rFonts w:ascii="Arial" w:eastAsia="Arial" w:hAnsi="Arial" w:cs="Arial"/>
                <w:color w:val="2C2A28"/>
              </w:rPr>
              <w:t>ledcWrite(channel2, duty2);</w:t>
            </w:r>
          </w:p>
        </w:tc>
      </w:tr>
      <w:tr w:rsidR="003E018B" w14:paraId="24C4C5E3" w14:textId="77777777">
        <w:trPr>
          <w:trHeight w:val="434"/>
        </w:trPr>
        <w:tc>
          <w:tcPr>
            <w:tcW w:w="3562" w:type="dxa"/>
            <w:tcBorders>
              <w:top w:val="nil"/>
              <w:left w:val="nil"/>
              <w:bottom w:val="single" w:sz="4" w:space="0" w:color="2C2A28"/>
              <w:right w:val="nil"/>
            </w:tcBorders>
          </w:tcPr>
          <w:p w14:paraId="43CBB15F" w14:textId="77777777" w:rsidR="003E018B" w:rsidRDefault="00000000">
            <w:pPr>
              <w:spacing w:after="0"/>
            </w:pPr>
            <w:r>
              <w:rPr>
                <w:rFonts w:ascii="Arial" w:eastAsia="Arial" w:hAnsi="Arial" w:cs="Arial"/>
                <w:color w:val="2C2A28"/>
              </w:rPr>
              <w:t>}</w:t>
            </w:r>
          </w:p>
        </w:tc>
        <w:tc>
          <w:tcPr>
            <w:tcW w:w="3425" w:type="dxa"/>
            <w:tcBorders>
              <w:top w:val="nil"/>
              <w:left w:val="nil"/>
              <w:bottom w:val="single" w:sz="4" w:space="0" w:color="2C2A28"/>
              <w:right w:val="nil"/>
            </w:tcBorders>
          </w:tcPr>
          <w:p w14:paraId="7860630C" w14:textId="77777777" w:rsidR="003E018B" w:rsidRDefault="00000000">
            <w:pPr>
              <w:spacing w:after="0"/>
            </w:pPr>
            <w:r>
              <w:rPr>
                <w:rFonts w:ascii="Arial" w:eastAsia="Arial" w:hAnsi="Arial" w:cs="Arial"/>
                <w:color w:val="2C2A28"/>
              </w:rPr>
              <w:t>}</w:t>
            </w:r>
          </w:p>
        </w:tc>
      </w:tr>
    </w:tbl>
    <w:p w14:paraId="2BE85920" w14:textId="77777777" w:rsidR="003E018B" w:rsidRDefault="00000000">
      <w:pPr>
        <w:spacing w:after="4" w:line="306" w:lineRule="auto"/>
        <w:ind w:right="30" w:firstLine="360"/>
      </w:pPr>
      <w:r>
        <w:rPr>
          <w:rFonts w:ascii="Times New Roman" w:eastAsia="Times New Roman" w:hAnsi="Times New Roman" w:cs="Times New Roman"/>
          <w:color w:val="2C2A28"/>
        </w:rPr>
        <w:t xml:space="preserve">The PWM output voltage oscillating between </w:t>
      </w:r>
      <w:r>
        <w:rPr>
          <w:rFonts w:ascii="Times New Roman" w:eastAsia="Times New Roman" w:hAnsi="Times New Roman" w:cs="Times New Roman"/>
          <w:i/>
          <w:color w:val="2C2A28"/>
        </w:rPr>
        <w:t>HIGH</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LOW</w:t>
      </w:r>
      <w:r>
        <w:rPr>
          <w:rFonts w:ascii="Times New Roman" w:eastAsia="Times New Roman" w:hAnsi="Times New Roman" w:cs="Times New Roman"/>
          <w:color w:val="2C2A28"/>
        </w:rPr>
        <w:t xml:space="preserve"> states has an average voltage of </w:t>
      </w:r>
      <w:r>
        <w:rPr>
          <w:rFonts w:ascii="Times New Roman" w:eastAsia="Times New Roman" w:hAnsi="Times New Roman" w:cs="Times New Roman"/>
          <w:i/>
          <w:color w:val="2C2A28"/>
        </w:rPr>
        <w:t>V</w:t>
      </w:r>
      <w:r>
        <w:rPr>
          <w:rFonts w:ascii="Times New Roman" w:eastAsia="Times New Roman" w:hAnsi="Times New Roman" w:cs="Times New Roman"/>
          <w:i/>
          <w:color w:val="2C2A28"/>
          <w:sz w:val="20"/>
          <w:vertAlign w:val="subscript"/>
        </w:rPr>
        <w:t>IN</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 duty cycle</w:t>
      </w:r>
      <w:r>
        <w:rPr>
          <w:rFonts w:ascii="Times New Roman" w:eastAsia="Times New Roman" w:hAnsi="Times New Roman" w:cs="Times New Roman"/>
          <w:color w:val="2C2A28"/>
        </w:rPr>
        <w:t xml:space="preserve">, where </w:t>
      </w:r>
      <w:r>
        <w:rPr>
          <w:rFonts w:ascii="Times New Roman" w:eastAsia="Times New Roman" w:hAnsi="Times New Roman" w:cs="Times New Roman"/>
          <w:i/>
          <w:color w:val="2C2A28"/>
        </w:rPr>
        <w:t>V</w:t>
      </w:r>
      <w:r>
        <w:rPr>
          <w:rFonts w:ascii="Times New Roman" w:eastAsia="Times New Roman" w:hAnsi="Times New Roman" w:cs="Times New Roman"/>
          <w:i/>
          <w:color w:val="2C2A28"/>
          <w:sz w:val="20"/>
          <w:vertAlign w:val="subscript"/>
        </w:rPr>
        <w:t>IN</w:t>
      </w:r>
      <w:r>
        <w:rPr>
          <w:rFonts w:ascii="Times New Roman" w:eastAsia="Times New Roman" w:hAnsi="Times New Roman" w:cs="Times New Roman"/>
          <w:color w:val="2C2A28"/>
        </w:rPr>
        <w:t xml:space="preserve"> is the input voltage and </w:t>
      </w:r>
      <w:r>
        <w:rPr>
          <w:rFonts w:ascii="Times New Roman" w:eastAsia="Times New Roman" w:hAnsi="Times New Roman" w:cs="Times New Roman"/>
          <w:i/>
          <w:color w:val="2C2A28"/>
        </w:rPr>
        <w:t>duty cycle</w:t>
      </w:r>
      <w:r>
        <w:rPr>
          <w:rFonts w:ascii="Times New Roman" w:eastAsia="Times New Roman" w:hAnsi="Times New Roman" w:cs="Times New Roman"/>
          <w:color w:val="2C2A28"/>
        </w:rPr>
        <w:t xml:space="preserve"> is the percentage of time that the square wave is </w:t>
      </w:r>
      <w:r>
        <w:rPr>
          <w:rFonts w:ascii="Times New Roman" w:eastAsia="Times New Roman" w:hAnsi="Times New Roman" w:cs="Times New Roman"/>
          <w:i/>
          <w:color w:val="2C2A28"/>
        </w:rPr>
        <w:t>HIGH</w:t>
      </w:r>
      <w:r>
        <w:rPr>
          <w:rFonts w:ascii="Times New Roman" w:eastAsia="Times New Roman" w:hAnsi="Times New Roman" w:cs="Times New Roman"/>
          <w:color w:val="2C2A28"/>
        </w:rPr>
        <w:t>. For example, a PWM 5 V supply voltage with 20% or 70% duty cycle has an average voltage of 1 V or 3.5 V, respectively, resulting in a faster motor speed when the motor is powered by the square wave with the 70% duty cycle.</w:t>
      </w:r>
    </w:p>
    <w:p w14:paraId="0BAFFB4B" w14:textId="77777777" w:rsidR="003E018B" w:rsidRDefault="00000000">
      <w:pPr>
        <w:spacing w:after="157" w:line="306" w:lineRule="auto"/>
        <w:ind w:right="30" w:firstLine="360"/>
      </w:pPr>
      <w:r>
        <w:rPr>
          <w:rFonts w:ascii="Times New Roman" w:eastAsia="Times New Roman" w:hAnsi="Times New Roman" w:cs="Times New Roman"/>
          <w:color w:val="2C2A28"/>
        </w:rPr>
        <w:t xml:space="preserve">A continuous sine wave of a given frequency generates a sound, which is approximated by a square wave (see Figure </w:t>
      </w:r>
      <w:r>
        <w:rPr>
          <w:rFonts w:ascii="Times New Roman" w:eastAsia="Times New Roman" w:hAnsi="Times New Roman" w:cs="Times New Roman"/>
          <w:color w:val="0000FF"/>
        </w:rPr>
        <w:t>16-3</w:t>
      </w:r>
      <w:r>
        <w:rPr>
          <w:rFonts w:ascii="Times New Roman" w:eastAsia="Times New Roman" w:hAnsi="Times New Roman" w:cs="Times New Roman"/>
          <w:color w:val="2C2A28"/>
        </w:rPr>
        <w:t>). A Piezo transducer, connected to an ESP8266 or ESP32 microcontroller pin producing a square wave with frequency 440 Hz, approximates the musical note A above middle C. Instructions for an ESP8266 microcontroller are</w:t>
      </w:r>
    </w:p>
    <w:p w14:paraId="7948177A" w14:textId="77777777" w:rsidR="003E018B" w:rsidRDefault="00000000">
      <w:pPr>
        <w:spacing w:after="156" w:line="306" w:lineRule="auto"/>
        <w:ind w:left="10" w:right="30" w:hanging="10"/>
      </w:pPr>
      <w:r>
        <w:rPr>
          <w:rFonts w:ascii="Times New Roman" w:eastAsia="Times New Roman" w:hAnsi="Times New Roman" w:cs="Times New Roman"/>
          <w:color w:val="2C2A28"/>
        </w:rPr>
        <w:t>analogWriteFreq(440);          // define square wave frequency analogWrite(wavePin, 512);     // square wave, 50% duty cycle</w:t>
      </w:r>
    </w:p>
    <w:p w14:paraId="5DB99C1A" w14:textId="77777777" w:rsidR="003E018B" w:rsidRDefault="00000000">
      <w:pPr>
        <w:spacing w:after="155" w:line="306" w:lineRule="auto"/>
        <w:ind w:left="10" w:right="30" w:hanging="10"/>
      </w:pPr>
      <w:r>
        <w:rPr>
          <w:rFonts w:ascii="Times New Roman" w:eastAsia="Times New Roman" w:hAnsi="Times New Roman" w:cs="Times New Roman"/>
          <w:color w:val="2C2A28"/>
        </w:rPr>
        <w:t>and the corresponding instructions, with 10-bit resolution, for an ESP32 microcontroller are</w:t>
      </w:r>
    </w:p>
    <w:p w14:paraId="34A68A28" w14:textId="77777777" w:rsidR="003E018B" w:rsidRDefault="00000000">
      <w:pPr>
        <w:spacing w:after="199"/>
        <w:ind w:left="-5" w:right="2084" w:hanging="10"/>
      </w:pPr>
      <w:r>
        <w:rPr>
          <w:rFonts w:ascii="Times New Roman" w:eastAsia="Times New Roman" w:hAnsi="Times New Roman" w:cs="Times New Roman"/>
          <w:color w:val="2C2A28"/>
        </w:rPr>
        <w:t>ledcSetup(channel, 440, 10) ledcWrite(channel, 512)</w:t>
      </w:r>
    </w:p>
    <w:p w14:paraId="740EEBE8" w14:textId="77777777" w:rsidR="003E018B" w:rsidRDefault="00000000">
      <w:pPr>
        <w:spacing w:after="4" w:line="306" w:lineRule="auto"/>
        <w:ind w:right="205" w:firstLine="360"/>
      </w:pPr>
      <w:r>
        <w:rPr>
          <w:rFonts w:ascii="Times New Roman" w:eastAsia="Times New Roman" w:hAnsi="Times New Roman" w:cs="Times New Roman"/>
          <w:color w:val="2C2A28"/>
        </w:rPr>
        <w:t xml:space="preserve">A square wave with frequency 440 Hz and a 50% duty cycle is </w:t>
      </w:r>
      <w:r>
        <w:rPr>
          <w:rFonts w:ascii="Times New Roman" w:eastAsia="Times New Roman" w:hAnsi="Times New Roman" w:cs="Times New Roman"/>
          <w:i/>
          <w:color w:val="2C2A28"/>
        </w:rPr>
        <w:t>HIGH</w:t>
      </w:r>
      <w:r>
        <w:rPr>
          <w:rFonts w:ascii="Times New Roman" w:eastAsia="Times New Roman" w:hAnsi="Times New Roman" w:cs="Times New Roman"/>
          <w:color w:val="2C2A28"/>
        </w:rPr>
        <w:t xml:space="preserve"> or </w:t>
      </w:r>
      <w:r>
        <w:rPr>
          <w:rFonts w:ascii="Times New Roman" w:eastAsia="Times New Roman" w:hAnsi="Times New Roman" w:cs="Times New Roman"/>
          <w:i/>
          <w:color w:val="2C2A28"/>
        </w:rPr>
        <w:t>LOW</w:t>
      </w:r>
      <w:r>
        <w:rPr>
          <w:rFonts w:ascii="Times New Roman" w:eastAsia="Times New Roman" w:hAnsi="Times New Roman" w:cs="Times New Roman"/>
          <w:color w:val="2C2A28"/>
        </w:rPr>
        <w:t xml:space="preserve"> for 1136 μs, equal to (2 × frequency)</w:t>
      </w:r>
      <w:r>
        <w:rPr>
          <w:rFonts w:ascii="Times New Roman" w:eastAsia="Times New Roman" w:hAnsi="Times New Roman" w:cs="Times New Roman"/>
          <w:color w:val="2C2A28"/>
          <w:sz w:val="20"/>
          <w:vertAlign w:val="superscript"/>
        </w:rPr>
        <w:t>-1</w:t>
      </w:r>
      <w:r>
        <w:rPr>
          <w:rFonts w:ascii="Times New Roman" w:eastAsia="Times New Roman" w:hAnsi="Times New Roman" w:cs="Times New Roman"/>
          <w:color w:val="2C2A28"/>
        </w:rPr>
        <w:t xml:space="preserve"> = 1136 × 10</w:t>
      </w:r>
      <w:r>
        <w:rPr>
          <w:rFonts w:ascii="Times New Roman" w:eastAsia="Times New Roman" w:hAnsi="Times New Roman" w:cs="Times New Roman"/>
          <w:color w:val="2C2A28"/>
          <w:sz w:val="20"/>
          <w:vertAlign w:val="superscript"/>
        </w:rPr>
        <w:t>-6</w:t>
      </w:r>
      <w:r>
        <w:rPr>
          <w:rFonts w:ascii="Times New Roman" w:eastAsia="Times New Roman" w:hAnsi="Times New Roman" w:cs="Times New Roman"/>
          <w:color w:val="2C2A28"/>
        </w:rPr>
        <w:t xml:space="preserve"> s. The sound is alternatively generated with the ESP8266 and ESP32 microcontroller instructions</w:t>
      </w:r>
    </w:p>
    <w:p w14:paraId="7B7D1924" w14:textId="77777777" w:rsidR="003E018B" w:rsidRDefault="00000000">
      <w:pPr>
        <w:spacing w:after="199"/>
        <w:ind w:left="-5" w:hanging="10"/>
      </w:pPr>
      <w:r>
        <w:rPr>
          <w:rFonts w:ascii="Times New Roman" w:eastAsia="Times New Roman" w:hAnsi="Times New Roman" w:cs="Times New Roman"/>
          <w:color w:val="2C2A28"/>
        </w:rPr>
        <w:t>digitalWrite(wavePin, !digitalRead(wavePin)); delayMicroseconds(1136);</w:t>
      </w:r>
    </w:p>
    <w:p w14:paraId="093A6FA5" w14:textId="77777777" w:rsidR="003E018B" w:rsidRDefault="00000000">
      <w:pPr>
        <w:spacing w:after="61" w:line="306" w:lineRule="auto"/>
        <w:ind w:right="30" w:firstLine="360"/>
      </w:pPr>
      <w:r>
        <w:rPr>
          <w:rFonts w:ascii="Times New Roman" w:eastAsia="Times New Roman" w:hAnsi="Times New Roman" w:cs="Times New Roman"/>
          <w:color w:val="2C2A28"/>
        </w:rPr>
        <w:t xml:space="preserve">Note the exclamation mark is a logical </w:t>
      </w:r>
      <w:r>
        <w:rPr>
          <w:rFonts w:ascii="Times New Roman" w:eastAsia="Times New Roman" w:hAnsi="Times New Roman" w:cs="Times New Roman"/>
          <w:i/>
          <w:color w:val="2C2A28"/>
        </w:rPr>
        <w:t>NOT</w:t>
      </w:r>
      <w:r>
        <w:rPr>
          <w:rFonts w:ascii="Times New Roman" w:eastAsia="Times New Roman" w:hAnsi="Times New Roman" w:cs="Times New Roman"/>
          <w:color w:val="2C2A28"/>
        </w:rPr>
        <w:t xml:space="preserve">, which results in the value </w:t>
      </w:r>
      <w:r>
        <w:rPr>
          <w:rFonts w:ascii="Times New Roman" w:eastAsia="Times New Roman" w:hAnsi="Times New Roman" w:cs="Times New Roman"/>
          <w:i/>
          <w:color w:val="2C2A28"/>
        </w:rPr>
        <w:t>false</w:t>
      </w:r>
      <w:r>
        <w:rPr>
          <w:rFonts w:ascii="Times New Roman" w:eastAsia="Times New Roman" w:hAnsi="Times New Roman" w:cs="Times New Roman"/>
          <w:color w:val="2C2A28"/>
        </w:rPr>
        <w:t xml:space="preserve"> or </w:t>
      </w:r>
      <w:r>
        <w:rPr>
          <w:rFonts w:ascii="Times New Roman" w:eastAsia="Times New Roman" w:hAnsi="Times New Roman" w:cs="Times New Roman"/>
          <w:i/>
          <w:color w:val="2C2A28"/>
        </w:rPr>
        <w:t>LOW</w:t>
      </w:r>
      <w:r>
        <w:rPr>
          <w:rFonts w:ascii="Times New Roman" w:eastAsia="Times New Roman" w:hAnsi="Times New Roman" w:cs="Times New Roman"/>
          <w:color w:val="2C2A28"/>
        </w:rPr>
        <w:t xml:space="preserve"> if the digitalRead(wavePin) is </w:t>
      </w:r>
      <w:r>
        <w:rPr>
          <w:rFonts w:ascii="Times New Roman" w:eastAsia="Times New Roman" w:hAnsi="Times New Roman" w:cs="Times New Roman"/>
          <w:i/>
          <w:color w:val="2C2A28"/>
        </w:rPr>
        <w:t>HIGH</w:t>
      </w:r>
      <w:r>
        <w:rPr>
          <w:rFonts w:ascii="Times New Roman" w:eastAsia="Times New Roman" w:hAnsi="Times New Roman" w:cs="Times New Roman"/>
          <w:color w:val="2C2A28"/>
        </w:rPr>
        <w:t>.</w:t>
      </w:r>
    </w:p>
    <w:p w14:paraId="21D9C045" w14:textId="77777777" w:rsidR="003E018B" w:rsidRDefault="00000000">
      <w:pPr>
        <w:spacing w:after="206"/>
        <w:ind w:left="2076"/>
      </w:pPr>
      <w:r>
        <w:rPr>
          <w:noProof/>
        </w:rPr>
        <w:drawing>
          <wp:inline distT="0" distB="0" distL="0" distR="0" wp14:anchorId="21DCDF64" wp14:editId="3172BBF2">
            <wp:extent cx="1800062" cy="1045028"/>
            <wp:effectExtent l="0" t="0" r="0" b="0"/>
            <wp:docPr id="30916" name="Picture 30916"/>
            <wp:cNvGraphicFramePr/>
            <a:graphic xmlns:a="http://schemas.openxmlformats.org/drawingml/2006/main">
              <a:graphicData uri="http://schemas.openxmlformats.org/drawingml/2006/picture">
                <pic:pic xmlns:pic="http://schemas.openxmlformats.org/drawingml/2006/picture">
                  <pic:nvPicPr>
                    <pic:cNvPr id="30916" name="Picture 30916"/>
                    <pic:cNvPicPr/>
                  </pic:nvPicPr>
                  <pic:blipFill>
                    <a:blip r:embed="rId1147"/>
                    <a:stretch>
                      <a:fillRect/>
                    </a:stretch>
                  </pic:blipFill>
                  <pic:spPr>
                    <a:xfrm>
                      <a:off x="0" y="0"/>
                      <a:ext cx="1800062" cy="1045028"/>
                    </a:xfrm>
                    <a:prstGeom prst="rect">
                      <a:avLst/>
                    </a:prstGeom>
                  </pic:spPr>
                </pic:pic>
              </a:graphicData>
            </a:graphic>
          </wp:inline>
        </w:drawing>
      </w:r>
    </w:p>
    <w:p w14:paraId="39B1DACD" w14:textId="77777777" w:rsidR="003E018B" w:rsidRDefault="00000000">
      <w:pPr>
        <w:spacing w:after="350" w:line="252" w:lineRule="auto"/>
        <w:ind w:left="-5" w:hanging="10"/>
      </w:pPr>
      <w:r>
        <w:rPr>
          <w:rFonts w:ascii="Times New Roman" w:eastAsia="Times New Roman" w:hAnsi="Times New Roman" w:cs="Times New Roman"/>
          <w:b/>
          <w:i/>
          <w:color w:val="2C2A28"/>
          <w:sz w:val="24"/>
        </w:rPr>
        <w:t xml:space="preserve">Figure 16-3. </w:t>
      </w:r>
      <w:r>
        <w:rPr>
          <w:rFonts w:ascii="Times New Roman" w:eastAsia="Times New Roman" w:hAnsi="Times New Roman" w:cs="Times New Roman"/>
          <w:i/>
          <w:color w:val="2C2A28"/>
          <w:sz w:val="24"/>
        </w:rPr>
        <w:t>Square wave approximating a sine wave</w:t>
      </w:r>
    </w:p>
    <w:p w14:paraId="7723CC1A" w14:textId="77777777" w:rsidR="003E018B" w:rsidRDefault="00000000">
      <w:pPr>
        <w:spacing w:after="635" w:line="306" w:lineRule="auto"/>
        <w:ind w:right="30" w:firstLine="360"/>
      </w:pPr>
      <w:r>
        <w:rPr>
          <w:rFonts w:ascii="Times New Roman" w:eastAsia="Times New Roman" w:hAnsi="Times New Roman" w:cs="Times New Roman"/>
          <w:color w:val="2C2A28"/>
        </w:rPr>
        <w:t>Alternatively, digital information about a sound is used to generate the analog signal and reproduce the sound directly, rather than approximating the sine wave of a sound with a square wave of the same frequency.</w:t>
      </w:r>
    </w:p>
    <w:p w14:paraId="3359F549" w14:textId="77777777" w:rsidR="003E018B" w:rsidRDefault="00000000">
      <w:pPr>
        <w:spacing w:after="0"/>
        <w:ind w:left="-5" w:hanging="10"/>
      </w:pPr>
      <w:r>
        <w:rPr>
          <w:rFonts w:ascii="Arial" w:eastAsia="Arial" w:hAnsi="Arial" w:cs="Arial"/>
          <w:b/>
          <w:color w:val="2C2A28"/>
          <w:sz w:val="40"/>
        </w:rPr>
        <w:t xml:space="preserve">Signal generation </w:t>
      </w:r>
    </w:p>
    <w:p w14:paraId="1D23C478" w14:textId="77777777" w:rsidR="003E018B" w:rsidRDefault="00000000">
      <w:pPr>
        <w:spacing w:after="4" w:line="306" w:lineRule="auto"/>
        <w:ind w:left="10" w:right="30" w:hanging="10"/>
      </w:pPr>
      <w:r>
        <w:rPr>
          <w:rFonts w:ascii="Times New Roman" w:eastAsia="Times New Roman" w:hAnsi="Times New Roman" w:cs="Times New Roman"/>
          <w:color w:val="2C2A28"/>
        </w:rPr>
        <w:t xml:space="preserve">One method to produce a sine or triangular wave with frequencies from </w:t>
      </w:r>
    </w:p>
    <w:p w14:paraId="0034E5FF" w14:textId="77777777" w:rsidR="003E018B" w:rsidRDefault="00000000">
      <w:pPr>
        <w:spacing w:after="4" w:line="306" w:lineRule="auto"/>
        <w:ind w:left="10" w:right="30" w:hanging="10"/>
      </w:pPr>
      <w:r>
        <w:rPr>
          <w:rFonts w:ascii="Times New Roman" w:eastAsia="Times New Roman" w:hAnsi="Times New Roman" w:cs="Times New Roman"/>
          <w:color w:val="2C2A28"/>
        </w:rPr>
        <w:t xml:space="preserve">1 Hz to multiples of MHz is with an </w:t>
      </w:r>
      <w:r>
        <w:rPr>
          <w:rFonts w:ascii="Times New Roman" w:eastAsia="Times New Roman" w:hAnsi="Times New Roman" w:cs="Times New Roman"/>
          <w:i/>
          <w:color w:val="2C2A28"/>
        </w:rPr>
        <w:t>AD9833</w:t>
      </w:r>
      <w:r>
        <w:rPr>
          <w:rFonts w:ascii="Times New Roman" w:eastAsia="Times New Roman" w:hAnsi="Times New Roman" w:cs="Times New Roman"/>
          <w:color w:val="2C2A28"/>
        </w:rPr>
        <w:t xml:space="preserve"> waveform generator module (see Figure </w:t>
      </w:r>
      <w:r>
        <w:rPr>
          <w:rFonts w:ascii="Times New Roman" w:eastAsia="Times New Roman" w:hAnsi="Times New Roman" w:cs="Times New Roman"/>
          <w:color w:val="0000FF"/>
        </w:rPr>
        <w:t>16-4</w:t>
      </w:r>
      <w:r>
        <w:rPr>
          <w:rFonts w:ascii="Times New Roman" w:eastAsia="Times New Roman" w:hAnsi="Times New Roman" w:cs="Times New Roman"/>
          <w:color w:val="2C2A28"/>
        </w:rPr>
        <w:t xml:space="preserve"> and Table </w:t>
      </w:r>
      <w:r>
        <w:rPr>
          <w:rFonts w:ascii="Times New Roman" w:eastAsia="Times New Roman" w:hAnsi="Times New Roman" w:cs="Times New Roman"/>
          <w:color w:val="0000FF"/>
        </w:rPr>
        <w:t>16-2</w:t>
      </w:r>
      <w:r>
        <w:rPr>
          <w:rFonts w:ascii="Times New Roman" w:eastAsia="Times New Roman" w:hAnsi="Times New Roman" w:cs="Times New Roman"/>
          <w:color w:val="2C2A28"/>
        </w:rPr>
        <w:t xml:space="preserve">). The </w:t>
      </w:r>
      <w:r>
        <w:rPr>
          <w:rFonts w:ascii="Times New Roman" w:eastAsia="Times New Roman" w:hAnsi="Times New Roman" w:cs="Times New Roman"/>
          <w:i/>
          <w:color w:val="2C2A28"/>
        </w:rPr>
        <w:t>MD_AD9833</w:t>
      </w:r>
      <w:r>
        <w:rPr>
          <w:rFonts w:ascii="Times New Roman" w:eastAsia="Times New Roman" w:hAnsi="Times New Roman" w:cs="Times New Roman"/>
          <w:color w:val="2C2A28"/>
        </w:rPr>
        <w:t xml:space="preserve"> library by Marco Colli is available in the Arduino IDE. The </w:t>
      </w:r>
      <w:r>
        <w:rPr>
          <w:rFonts w:ascii="Times New Roman" w:eastAsia="Times New Roman" w:hAnsi="Times New Roman" w:cs="Times New Roman"/>
          <w:i/>
          <w:color w:val="2C2A28"/>
        </w:rPr>
        <w:t>AD9833</w:t>
      </w:r>
      <w:r>
        <w:rPr>
          <w:rFonts w:ascii="Times New Roman" w:eastAsia="Times New Roman" w:hAnsi="Times New Roman" w:cs="Times New Roman"/>
          <w:color w:val="2C2A28"/>
        </w:rPr>
        <w:t xml:space="preserve"> module has two channels to specify two signal shapes and frequencies, but one output channel. The </w:t>
      </w:r>
      <w:r>
        <w:rPr>
          <w:rFonts w:ascii="Times New Roman" w:eastAsia="Times New Roman" w:hAnsi="Times New Roman" w:cs="Times New Roman"/>
          <w:i/>
          <w:color w:val="2C2A28"/>
        </w:rPr>
        <w:t>AD9833</w:t>
      </w:r>
      <w:r>
        <w:rPr>
          <w:rFonts w:ascii="Times New Roman" w:eastAsia="Times New Roman" w:hAnsi="Times New Roman" w:cs="Times New Roman"/>
          <w:color w:val="2C2A28"/>
        </w:rPr>
        <w:t xml:space="preserve"> module communicates by hardware SPI (Serial Peripheral Interface) MOSI (Main-Out Secondary-In) or DATA and clock (CLK) pins with the instruction MD_AD9833 AD(FSYNC), where </w:t>
      </w:r>
      <w:r>
        <w:rPr>
          <w:rFonts w:ascii="Times New Roman" w:eastAsia="Times New Roman" w:hAnsi="Times New Roman" w:cs="Times New Roman"/>
          <w:i/>
          <w:color w:val="2C2A28"/>
        </w:rPr>
        <w:t>FSYNC</w:t>
      </w:r>
      <w:r>
        <w:rPr>
          <w:rFonts w:ascii="Times New Roman" w:eastAsia="Times New Roman" w:hAnsi="Times New Roman" w:cs="Times New Roman"/>
          <w:color w:val="2C2A28"/>
        </w:rPr>
        <w:t xml:space="preserve"> is the data signal synchronization pin. The </w:t>
      </w:r>
      <w:r>
        <w:rPr>
          <w:rFonts w:ascii="Times New Roman" w:eastAsia="Times New Roman" w:hAnsi="Times New Roman" w:cs="Times New Roman"/>
          <w:i/>
          <w:color w:val="2C2A28"/>
        </w:rPr>
        <w:t>AD9833</w:t>
      </w:r>
      <w:r>
        <w:rPr>
          <w:rFonts w:ascii="Times New Roman" w:eastAsia="Times New Roman" w:hAnsi="Times New Roman" w:cs="Times New Roman"/>
          <w:color w:val="2C2A28"/>
        </w:rPr>
        <w:t xml:space="preserve"> module analog (AGND) and digital (DGND) GND pins are pre-connected. For sine and triangle waves, the </w:t>
      </w:r>
      <w:r>
        <w:rPr>
          <w:rFonts w:ascii="Times New Roman" w:eastAsia="Times New Roman" w:hAnsi="Times New Roman" w:cs="Times New Roman"/>
          <w:i/>
          <w:color w:val="2C2A28"/>
        </w:rPr>
        <w:t>AD9833</w:t>
      </w:r>
      <w:r>
        <w:rPr>
          <w:rFonts w:ascii="Times New Roman" w:eastAsia="Times New Roman" w:hAnsi="Times New Roman" w:cs="Times New Roman"/>
          <w:color w:val="2C2A28"/>
        </w:rPr>
        <w:t xml:space="preserve"> module VCC pin is connected to 3.3 V (as in Figure </w:t>
      </w:r>
      <w:r>
        <w:rPr>
          <w:rFonts w:ascii="Times New Roman" w:eastAsia="Times New Roman" w:hAnsi="Times New Roman" w:cs="Times New Roman"/>
          <w:color w:val="0000FF"/>
        </w:rPr>
        <w:t>16-4</w:t>
      </w:r>
      <w:r>
        <w:rPr>
          <w:rFonts w:ascii="Times New Roman" w:eastAsia="Times New Roman" w:hAnsi="Times New Roman" w:cs="Times New Roman"/>
          <w:color w:val="2C2A28"/>
        </w:rPr>
        <w:t>).</w:t>
      </w:r>
    </w:p>
    <w:p w14:paraId="0868162C" w14:textId="77777777" w:rsidR="003E018B" w:rsidRDefault="00000000">
      <w:pPr>
        <w:spacing w:after="206"/>
        <w:ind w:left="91"/>
      </w:pPr>
      <w:r>
        <w:rPr>
          <w:noProof/>
        </w:rPr>
        <w:drawing>
          <wp:inline distT="0" distB="0" distL="0" distR="0" wp14:anchorId="19A10ABC" wp14:editId="52257D47">
            <wp:extent cx="4321193" cy="1941141"/>
            <wp:effectExtent l="0" t="0" r="0" b="0"/>
            <wp:docPr id="31027" name="Picture 31027"/>
            <wp:cNvGraphicFramePr/>
            <a:graphic xmlns:a="http://schemas.openxmlformats.org/drawingml/2006/main">
              <a:graphicData uri="http://schemas.openxmlformats.org/drawingml/2006/picture">
                <pic:pic xmlns:pic="http://schemas.openxmlformats.org/drawingml/2006/picture">
                  <pic:nvPicPr>
                    <pic:cNvPr id="31027" name="Picture 31027"/>
                    <pic:cNvPicPr/>
                  </pic:nvPicPr>
                  <pic:blipFill>
                    <a:blip r:embed="rId1148"/>
                    <a:stretch>
                      <a:fillRect/>
                    </a:stretch>
                  </pic:blipFill>
                  <pic:spPr>
                    <a:xfrm>
                      <a:off x="0" y="0"/>
                      <a:ext cx="4321193" cy="1941141"/>
                    </a:xfrm>
                    <a:prstGeom prst="rect">
                      <a:avLst/>
                    </a:prstGeom>
                  </pic:spPr>
                </pic:pic>
              </a:graphicData>
            </a:graphic>
          </wp:inline>
        </w:drawing>
      </w:r>
    </w:p>
    <w:p w14:paraId="1C2741BF" w14:textId="77777777" w:rsidR="003E018B" w:rsidRDefault="00000000">
      <w:pPr>
        <w:spacing w:after="384" w:line="252" w:lineRule="auto"/>
        <w:ind w:left="-5" w:hanging="10"/>
      </w:pPr>
      <w:r>
        <w:rPr>
          <w:rFonts w:ascii="Times New Roman" w:eastAsia="Times New Roman" w:hAnsi="Times New Roman" w:cs="Times New Roman"/>
          <w:b/>
          <w:i/>
          <w:color w:val="2C2A28"/>
          <w:sz w:val="24"/>
        </w:rPr>
        <w:t xml:space="preserve">Figure 16-4. </w:t>
      </w:r>
      <w:r>
        <w:rPr>
          <w:rFonts w:ascii="Times New Roman" w:eastAsia="Times New Roman" w:hAnsi="Times New Roman" w:cs="Times New Roman"/>
          <w:i/>
          <w:color w:val="2C2A28"/>
          <w:sz w:val="24"/>
        </w:rPr>
        <w:t>AD9833 signal generator for a sine or triangle wave</w:t>
      </w:r>
    </w:p>
    <w:p w14:paraId="2912013D" w14:textId="77777777" w:rsidR="003E018B" w:rsidRDefault="00000000">
      <w:pPr>
        <w:spacing w:after="7" w:line="252" w:lineRule="auto"/>
        <w:ind w:left="-5" w:hanging="10"/>
      </w:pPr>
      <w:r>
        <w:rPr>
          <w:rFonts w:ascii="Times New Roman" w:eastAsia="Times New Roman" w:hAnsi="Times New Roman" w:cs="Times New Roman"/>
          <w:b/>
          <w:i/>
          <w:color w:val="2C2A28"/>
          <w:sz w:val="24"/>
        </w:rPr>
        <w:t xml:space="preserve">Table 16-2. </w:t>
      </w:r>
      <w:r>
        <w:rPr>
          <w:rFonts w:ascii="Times New Roman" w:eastAsia="Times New Roman" w:hAnsi="Times New Roman" w:cs="Times New Roman"/>
          <w:i/>
          <w:color w:val="2C2A28"/>
          <w:sz w:val="24"/>
        </w:rPr>
        <w:t>AD9833 signal generator module</w:t>
      </w:r>
    </w:p>
    <w:tbl>
      <w:tblPr>
        <w:tblStyle w:val="TableGrid"/>
        <w:tblW w:w="6987" w:type="dxa"/>
        <w:tblInd w:w="0" w:type="dxa"/>
        <w:tblCellMar>
          <w:top w:w="74" w:type="dxa"/>
          <w:left w:w="0" w:type="dxa"/>
          <w:bottom w:w="0" w:type="dxa"/>
          <w:right w:w="115" w:type="dxa"/>
        </w:tblCellMar>
        <w:tblLook w:val="04A0" w:firstRow="1" w:lastRow="0" w:firstColumn="1" w:lastColumn="0" w:noHBand="0" w:noVBand="1"/>
      </w:tblPr>
      <w:tblGrid>
        <w:gridCol w:w="2569"/>
        <w:gridCol w:w="2309"/>
        <w:gridCol w:w="2109"/>
      </w:tblGrid>
      <w:tr w:rsidR="003E018B" w14:paraId="72F3A9F2" w14:textId="77777777">
        <w:trPr>
          <w:trHeight w:val="479"/>
        </w:trPr>
        <w:tc>
          <w:tcPr>
            <w:tcW w:w="2569" w:type="dxa"/>
            <w:tcBorders>
              <w:top w:val="single" w:sz="4" w:space="0" w:color="2C2A28"/>
              <w:left w:val="nil"/>
              <w:bottom w:val="single" w:sz="4" w:space="0" w:color="2C2A28"/>
              <w:right w:val="nil"/>
            </w:tcBorders>
            <w:vAlign w:val="center"/>
          </w:tcPr>
          <w:p w14:paraId="32C648FB" w14:textId="77777777" w:rsidR="003E018B" w:rsidRDefault="00000000">
            <w:pPr>
              <w:spacing w:after="0"/>
            </w:pPr>
            <w:r>
              <w:rPr>
                <w:rFonts w:ascii="Arial" w:eastAsia="Arial" w:hAnsi="Arial" w:cs="Arial"/>
                <w:b/>
                <w:color w:val="2C2A28"/>
              </w:rPr>
              <w:t>Component</w:t>
            </w:r>
          </w:p>
        </w:tc>
        <w:tc>
          <w:tcPr>
            <w:tcW w:w="2309" w:type="dxa"/>
            <w:tcBorders>
              <w:top w:val="single" w:sz="4" w:space="0" w:color="2C2A28"/>
              <w:left w:val="nil"/>
              <w:bottom w:val="single" w:sz="4" w:space="0" w:color="2C2A28"/>
              <w:right w:val="nil"/>
            </w:tcBorders>
            <w:vAlign w:val="center"/>
          </w:tcPr>
          <w:p w14:paraId="7BEA8FC5" w14:textId="77777777" w:rsidR="003E018B" w:rsidRDefault="00000000">
            <w:pPr>
              <w:spacing w:after="0"/>
            </w:pPr>
            <w:r>
              <w:rPr>
                <w:rFonts w:ascii="Arial" w:eastAsia="Arial" w:hAnsi="Arial" w:cs="Arial"/>
                <w:b/>
                <w:color w:val="2C2A28"/>
              </w:rPr>
              <w:t>ESP8266 Connections</w:t>
            </w:r>
          </w:p>
        </w:tc>
        <w:tc>
          <w:tcPr>
            <w:tcW w:w="2109" w:type="dxa"/>
            <w:tcBorders>
              <w:top w:val="single" w:sz="4" w:space="0" w:color="2C2A28"/>
              <w:left w:val="nil"/>
              <w:bottom w:val="single" w:sz="4" w:space="0" w:color="2C2A28"/>
              <w:right w:val="nil"/>
            </w:tcBorders>
            <w:vAlign w:val="center"/>
          </w:tcPr>
          <w:p w14:paraId="709A852B" w14:textId="77777777" w:rsidR="003E018B" w:rsidRDefault="00000000">
            <w:pPr>
              <w:spacing w:after="0"/>
            </w:pPr>
            <w:r>
              <w:rPr>
                <w:rFonts w:ascii="Arial" w:eastAsia="Arial" w:hAnsi="Arial" w:cs="Arial"/>
                <w:b/>
                <w:color w:val="2C2A28"/>
              </w:rPr>
              <w:t>ESP32 Connections</w:t>
            </w:r>
          </w:p>
        </w:tc>
      </w:tr>
      <w:tr w:rsidR="003E018B" w14:paraId="7194AD8B" w14:textId="77777777">
        <w:trPr>
          <w:trHeight w:val="436"/>
        </w:trPr>
        <w:tc>
          <w:tcPr>
            <w:tcW w:w="2569" w:type="dxa"/>
            <w:tcBorders>
              <w:top w:val="single" w:sz="4" w:space="0" w:color="2C2A28"/>
              <w:left w:val="nil"/>
              <w:bottom w:val="nil"/>
              <w:right w:val="nil"/>
            </w:tcBorders>
          </w:tcPr>
          <w:p w14:paraId="08CB9557" w14:textId="77777777" w:rsidR="003E018B" w:rsidRDefault="00000000">
            <w:pPr>
              <w:spacing w:after="0"/>
            </w:pPr>
            <w:r>
              <w:rPr>
                <w:rFonts w:ascii="Arial" w:eastAsia="Arial" w:hAnsi="Arial" w:cs="Arial"/>
                <w:color w:val="2C2A28"/>
              </w:rPr>
              <w:t>aD9833 VCC</w:t>
            </w:r>
          </w:p>
        </w:tc>
        <w:tc>
          <w:tcPr>
            <w:tcW w:w="2309" w:type="dxa"/>
            <w:tcBorders>
              <w:top w:val="single" w:sz="4" w:space="0" w:color="2C2A28"/>
              <w:left w:val="nil"/>
              <w:bottom w:val="nil"/>
              <w:right w:val="nil"/>
            </w:tcBorders>
          </w:tcPr>
          <w:p w14:paraId="052CD7CB" w14:textId="77777777" w:rsidR="003E018B" w:rsidRDefault="00000000">
            <w:pPr>
              <w:spacing w:after="0"/>
            </w:pPr>
            <w:r>
              <w:rPr>
                <w:rFonts w:ascii="Arial" w:eastAsia="Arial" w:hAnsi="Arial" w:cs="Arial"/>
                <w:color w:val="2C2A28"/>
              </w:rPr>
              <w:t>3.3V</w:t>
            </w:r>
          </w:p>
        </w:tc>
        <w:tc>
          <w:tcPr>
            <w:tcW w:w="2109" w:type="dxa"/>
            <w:tcBorders>
              <w:top w:val="single" w:sz="4" w:space="0" w:color="2C2A28"/>
              <w:left w:val="nil"/>
              <w:bottom w:val="nil"/>
              <w:right w:val="nil"/>
            </w:tcBorders>
          </w:tcPr>
          <w:p w14:paraId="245F282B" w14:textId="77777777" w:rsidR="003E018B" w:rsidRDefault="00000000">
            <w:pPr>
              <w:spacing w:after="0"/>
            </w:pPr>
            <w:r>
              <w:rPr>
                <w:rFonts w:ascii="Arial" w:eastAsia="Arial" w:hAnsi="Arial" w:cs="Arial"/>
                <w:color w:val="2C2A28"/>
              </w:rPr>
              <w:t>3.3V</w:t>
            </w:r>
          </w:p>
        </w:tc>
      </w:tr>
      <w:tr w:rsidR="003E018B" w14:paraId="5BC29B44" w14:textId="77777777">
        <w:trPr>
          <w:trHeight w:val="400"/>
        </w:trPr>
        <w:tc>
          <w:tcPr>
            <w:tcW w:w="2569" w:type="dxa"/>
            <w:tcBorders>
              <w:top w:val="nil"/>
              <w:left w:val="nil"/>
              <w:bottom w:val="nil"/>
              <w:right w:val="nil"/>
            </w:tcBorders>
          </w:tcPr>
          <w:p w14:paraId="6FD2A8FA" w14:textId="77777777" w:rsidR="003E018B" w:rsidRDefault="00000000">
            <w:pPr>
              <w:spacing w:after="0"/>
            </w:pPr>
            <w:r>
              <w:rPr>
                <w:rFonts w:ascii="Arial" w:eastAsia="Arial" w:hAnsi="Arial" w:cs="Arial"/>
                <w:color w:val="2C2A28"/>
              </w:rPr>
              <w:t>aD9833 DgnD</w:t>
            </w:r>
          </w:p>
        </w:tc>
        <w:tc>
          <w:tcPr>
            <w:tcW w:w="2309" w:type="dxa"/>
            <w:tcBorders>
              <w:top w:val="nil"/>
              <w:left w:val="nil"/>
              <w:bottom w:val="nil"/>
              <w:right w:val="nil"/>
            </w:tcBorders>
          </w:tcPr>
          <w:p w14:paraId="7FA965D8" w14:textId="77777777" w:rsidR="003E018B" w:rsidRDefault="00000000">
            <w:pPr>
              <w:spacing w:after="0"/>
            </w:pPr>
            <w:r>
              <w:rPr>
                <w:rFonts w:ascii="Arial" w:eastAsia="Arial" w:hAnsi="Arial" w:cs="Arial"/>
                <w:color w:val="2C2A28"/>
              </w:rPr>
              <w:t>gnD</w:t>
            </w:r>
          </w:p>
        </w:tc>
        <w:tc>
          <w:tcPr>
            <w:tcW w:w="2109" w:type="dxa"/>
            <w:tcBorders>
              <w:top w:val="nil"/>
              <w:left w:val="nil"/>
              <w:bottom w:val="nil"/>
              <w:right w:val="nil"/>
            </w:tcBorders>
          </w:tcPr>
          <w:p w14:paraId="20B50662" w14:textId="77777777" w:rsidR="003E018B" w:rsidRDefault="00000000">
            <w:pPr>
              <w:spacing w:after="0"/>
            </w:pPr>
            <w:r>
              <w:rPr>
                <w:rFonts w:ascii="Arial" w:eastAsia="Arial" w:hAnsi="Arial" w:cs="Arial"/>
                <w:color w:val="2C2A28"/>
              </w:rPr>
              <w:t>gnD</w:t>
            </w:r>
          </w:p>
        </w:tc>
      </w:tr>
      <w:tr w:rsidR="003E018B" w14:paraId="647E3635" w14:textId="77777777">
        <w:trPr>
          <w:trHeight w:val="400"/>
        </w:trPr>
        <w:tc>
          <w:tcPr>
            <w:tcW w:w="2569" w:type="dxa"/>
            <w:tcBorders>
              <w:top w:val="nil"/>
              <w:left w:val="nil"/>
              <w:bottom w:val="nil"/>
              <w:right w:val="nil"/>
            </w:tcBorders>
          </w:tcPr>
          <w:p w14:paraId="53CB6C59" w14:textId="77777777" w:rsidR="003E018B" w:rsidRDefault="00000000">
            <w:pPr>
              <w:spacing w:after="0"/>
            </w:pPr>
            <w:r>
              <w:rPr>
                <w:rFonts w:ascii="Arial" w:eastAsia="Arial" w:hAnsi="Arial" w:cs="Arial"/>
                <w:color w:val="2C2A28"/>
              </w:rPr>
              <w:t>aD9833 SData (Spi MoSi)</w:t>
            </w:r>
          </w:p>
        </w:tc>
        <w:tc>
          <w:tcPr>
            <w:tcW w:w="2309" w:type="dxa"/>
            <w:tcBorders>
              <w:top w:val="nil"/>
              <w:left w:val="nil"/>
              <w:bottom w:val="nil"/>
              <w:right w:val="nil"/>
            </w:tcBorders>
          </w:tcPr>
          <w:p w14:paraId="3E087AB5" w14:textId="77777777" w:rsidR="003E018B" w:rsidRDefault="00000000">
            <w:pPr>
              <w:spacing w:after="0"/>
            </w:pPr>
            <w:r>
              <w:rPr>
                <w:rFonts w:ascii="Arial" w:eastAsia="Arial" w:hAnsi="Arial" w:cs="Arial"/>
                <w:color w:val="2C2A28"/>
              </w:rPr>
              <w:t>D7</w:t>
            </w:r>
          </w:p>
        </w:tc>
        <w:tc>
          <w:tcPr>
            <w:tcW w:w="2109" w:type="dxa"/>
            <w:tcBorders>
              <w:top w:val="nil"/>
              <w:left w:val="nil"/>
              <w:bottom w:val="nil"/>
              <w:right w:val="nil"/>
            </w:tcBorders>
          </w:tcPr>
          <w:p w14:paraId="66584C91" w14:textId="77777777" w:rsidR="003E018B" w:rsidRDefault="00000000">
            <w:pPr>
              <w:spacing w:after="0"/>
            </w:pPr>
            <w:r>
              <w:rPr>
                <w:rFonts w:ascii="Arial" w:eastAsia="Arial" w:hAnsi="Arial" w:cs="Arial"/>
                <w:color w:val="2C2A28"/>
              </w:rPr>
              <w:t>gpio 23</w:t>
            </w:r>
          </w:p>
        </w:tc>
      </w:tr>
      <w:tr w:rsidR="003E018B" w14:paraId="1B1EF682" w14:textId="77777777">
        <w:trPr>
          <w:trHeight w:val="400"/>
        </w:trPr>
        <w:tc>
          <w:tcPr>
            <w:tcW w:w="2569" w:type="dxa"/>
            <w:tcBorders>
              <w:top w:val="nil"/>
              <w:left w:val="nil"/>
              <w:bottom w:val="nil"/>
              <w:right w:val="nil"/>
            </w:tcBorders>
          </w:tcPr>
          <w:p w14:paraId="58F27FCC" w14:textId="77777777" w:rsidR="003E018B" w:rsidRDefault="00000000">
            <w:pPr>
              <w:spacing w:after="0"/>
            </w:pPr>
            <w:r>
              <w:rPr>
                <w:rFonts w:ascii="Arial" w:eastAsia="Arial" w:hAnsi="Arial" w:cs="Arial"/>
                <w:color w:val="2C2A28"/>
              </w:rPr>
              <w:t>aD9833 SClK (Spi ClK)</w:t>
            </w:r>
          </w:p>
        </w:tc>
        <w:tc>
          <w:tcPr>
            <w:tcW w:w="2309" w:type="dxa"/>
            <w:tcBorders>
              <w:top w:val="nil"/>
              <w:left w:val="nil"/>
              <w:bottom w:val="nil"/>
              <w:right w:val="nil"/>
            </w:tcBorders>
          </w:tcPr>
          <w:p w14:paraId="6A1D8834" w14:textId="77777777" w:rsidR="003E018B" w:rsidRDefault="00000000">
            <w:pPr>
              <w:spacing w:after="0"/>
            </w:pPr>
            <w:r>
              <w:rPr>
                <w:rFonts w:ascii="Arial" w:eastAsia="Arial" w:hAnsi="Arial" w:cs="Arial"/>
                <w:color w:val="2C2A28"/>
              </w:rPr>
              <w:t>D5</w:t>
            </w:r>
          </w:p>
        </w:tc>
        <w:tc>
          <w:tcPr>
            <w:tcW w:w="2109" w:type="dxa"/>
            <w:tcBorders>
              <w:top w:val="nil"/>
              <w:left w:val="nil"/>
              <w:bottom w:val="nil"/>
              <w:right w:val="nil"/>
            </w:tcBorders>
          </w:tcPr>
          <w:p w14:paraId="09FF1D98" w14:textId="77777777" w:rsidR="003E018B" w:rsidRDefault="00000000">
            <w:pPr>
              <w:spacing w:after="0"/>
            </w:pPr>
            <w:r>
              <w:rPr>
                <w:rFonts w:ascii="Arial" w:eastAsia="Arial" w:hAnsi="Arial" w:cs="Arial"/>
                <w:color w:val="2C2A28"/>
              </w:rPr>
              <w:t>gpio 18</w:t>
            </w:r>
          </w:p>
        </w:tc>
      </w:tr>
      <w:tr w:rsidR="003E018B" w14:paraId="2FCEE014" w14:textId="77777777">
        <w:trPr>
          <w:trHeight w:val="400"/>
        </w:trPr>
        <w:tc>
          <w:tcPr>
            <w:tcW w:w="2569" w:type="dxa"/>
            <w:tcBorders>
              <w:top w:val="nil"/>
              <w:left w:val="nil"/>
              <w:bottom w:val="nil"/>
              <w:right w:val="nil"/>
            </w:tcBorders>
          </w:tcPr>
          <w:p w14:paraId="0DE3AC1A" w14:textId="77777777" w:rsidR="003E018B" w:rsidRDefault="00000000">
            <w:pPr>
              <w:spacing w:after="0"/>
            </w:pPr>
            <w:r>
              <w:rPr>
                <w:rFonts w:ascii="Arial" w:eastAsia="Arial" w:hAnsi="Arial" w:cs="Arial"/>
                <w:color w:val="2C2A28"/>
              </w:rPr>
              <w:t>aD9833 FSYnC</w:t>
            </w:r>
          </w:p>
        </w:tc>
        <w:tc>
          <w:tcPr>
            <w:tcW w:w="2309" w:type="dxa"/>
            <w:tcBorders>
              <w:top w:val="nil"/>
              <w:left w:val="nil"/>
              <w:bottom w:val="nil"/>
              <w:right w:val="nil"/>
            </w:tcBorders>
          </w:tcPr>
          <w:p w14:paraId="724E10DF" w14:textId="77777777" w:rsidR="003E018B" w:rsidRDefault="00000000">
            <w:pPr>
              <w:spacing w:after="0"/>
            </w:pPr>
            <w:r>
              <w:rPr>
                <w:rFonts w:ascii="Arial" w:eastAsia="Arial" w:hAnsi="Arial" w:cs="Arial"/>
                <w:color w:val="2C2A28"/>
              </w:rPr>
              <w:t>D0</w:t>
            </w:r>
          </w:p>
        </w:tc>
        <w:tc>
          <w:tcPr>
            <w:tcW w:w="2109" w:type="dxa"/>
            <w:tcBorders>
              <w:top w:val="nil"/>
              <w:left w:val="nil"/>
              <w:bottom w:val="nil"/>
              <w:right w:val="nil"/>
            </w:tcBorders>
          </w:tcPr>
          <w:p w14:paraId="37EA3A64" w14:textId="77777777" w:rsidR="003E018B" w:rsidRDefault="00000000">
            <w:pPr>
              <w:spacing w:after="0"/>
            </w:pPr>
            <w:r>
              <w:rPr>
                <w:rFonts w:ascii="Arial" w:eastAsia="Arial" w:hAnsi="Arial" w:cs="Arial"/>
                <w:color w:val="2C2A28"/>
              </w:rPr>
              <w:t>gpio 5</w:t>
            </w:r>
          </w:p>
        </w:tc>
      </w:tr>
      <w:tr w:rsidR="003E018B" w14:paraId="3EAE4AF4" w14:textId="77777777">
        <w:trPr>
          <w:trHeight w:val="400"/>
        </w:trPr>
        <w:tc>
          <w:tcPr>
            <w:tcW w:w="2569" w:type="dxa"/>
            <w:tcBorders>
              <w:top w:val="nil"/>
              <w:left w:val="nil"/>
              <w:bottom w:val="nil"/>
              <w:right w:val="nil"/>
            </w:tcBorders>
          </w:tcPr>
          <w:p w14:paraId="2E771943" w14:textId="77777777" w:rsidR="003E018B" w:rsidRDefault="00000000">
            <w:pPr>
              <w:spacing w:after="0"/>
            </w:pPr>
            <w:r>
              <w:rPr>
                <w:rFonts w:ascii="Arial" w:eastAsia="Arial" w:hAnsi="Arial" w:cs="Arial"/>
                <w:color w:val="2C2A28"/>
              </w:rPr>
              <w:t>aD9833 agnD</w:t>
            </w:r>
          </w:p>
        </w:tc>
        <w:tc>
          <w:tcPr>
            <w:tcW w:w="2309" w:type="dxa"/>
            <w:tcBorders>
              <w:top w:val="nil"/>
              <w:left w:val="nil"/>
              <w:bottom w:val="nil"/>
              <w:right w:val="nil"/>
            </w:tcBorders>
          </w:tcPr>
          <w:p w14:paraId="2A10E972" w14:textId="77777777" w:rsidR="003E018B" w:rsidRDefault="00000000">
            <w:pPr>
              <w:spacing w:after="0"/>
            </w:pPr>
            <w:r>
              <w:rPr>
                <w:rFonts w:ascii="Arial" w:eastAsia="Arial" w:hAnsi="Arial" w:cs="Arial"/>
                <w:color w:val="2C2A28"/>
              </w:rPr>
              <w:t>Signal gnD</w:t>
            </w:r>
          </w:p>
        </w:tc>
        <w:tc>
          <w:tcPr>
            <w:tcW w:w="2109" w:type="dxa"/>
            <w:tcBorders>
              <w:top w:val="nil"/>
              <w:left w:val="nil"/>
              <w:bottom w:val="nil"/>
              <w:right w:val="nil"/>
            </w:tcBorders>
          </w:tcPr>
          <w:p w14:paraId="65D8868A" w14:textId="77777777" w:rsidR="003E018B" w:rsidRDefault="00000000">
            <w:pPr>
              <w:spacing w:after="0"/>
            </w:pPr>
            <w:r>
              <w:rPr>
                <w:rFonts w:ascii="Arial" w:eastAsia="Arial" w:hAnsi="Arial" w:cs="Arial"/>
                <w:color w:val="2C2A28"/>
              </w:rPr>
              <w:t>Signal gnD</w:t>
            </w:r>
          </w:p>
        </w:tc>
      </w:tr>
      <w:tr w:rsidR="003E018B" w14:paraId="37D11D4D" w14:textId="77777777">
        <w:trPr>
          <w:trHeight w:val="435"/>
        </w:trPr>
        <w:tc>
          <w:tcPr>
            <w:tcW w:w="2569" w:type="dxa"/>
            <w:tcBorders>
              <w:top w:val="nil"/>
              <w:left w:val="nil"/>
              <w:bottom w:val="single" w:sz="4" w:space="0" w:color="2C2A28"/>
              <w:right w:val="nil"/>
            </w:tcBorders>
          </w:tcPr>
          <w:p w14:paraId="3F7E3EEB" w14:textId="77777777" w:rsidR="003E018B" w:rsidRDefault="00000000">
            <w:pPr>
              <w:spacing w:after="0"/>
            </w:pPr>
            <w:r>
              <w:rPr>
                <w:rFonts w:ascii="Arial" w:eastAsia="Arial" w:hAnsi="Arial" w:cs="Arial"/>
                <w:color w:val="2C2A28"/>
              </w:rPr>
              <w:t>aD9833 oUt</w:t>
            </w:r>
          </w:p>
        </w:tc>
        <w:tc>
          <w:tcPr>
            <w:tcW w:w="2309" w:type="dxa"/>
            <w:tcBorders>
              <w:top w:val="nil"/>
              <w:left w:val="nil"/>
              <w:bottom w:val="single" w:sz="4" w:space="0" w:color="2C2A28"/>
              <w:right w:val="nil"/>
            </w:tcBorders>
          </w:tcPr>
          <w:p w14:paraId="694093C3" w14:textId="77777777" w:rsidR="003E018B" w:rsidRDefault="00000000">
            <w:pPr>
              <w:spacing w:after="0"/>
            </w:pPr>
            <w:r>
              <w:rPr>
                <w:rFonts w:ascii="Arial" w:eastAsia="Arial" w:hAnsi="Arial" w:cs="Arial"/>
                <w:color w:val="2C2A28"/>
              </w:rPr>
              <w:t>Signal out</w:t>
            </w:r>
          </w:p>
        </w:tc>
        <w:tc>
          <w:tcPr>
            <w:tcW w:w="2109" w:type="dxa"/>
            <w:tcBorders>
              <w:top w:val="nil"/>
              <w:left w:val="nil"/>
              <w:bottom w:val="single" w:sz="4" w:space="0" w:color="2C2A28"/>
              <w:right w:val="nil"/>
            </w:tcBorders>
          </w:tcPr>
          <w:p w14:paraId="6D718A3C" w14:textId="77777777" w:rsidR="003E018B" w:rsidRDefault="00000000">
            <w:pPr>
              <w:spacing w:after="0"/>
            </w:pPr>
            <w:r>
              <w:rPr>
                <w:rFonts w:ascii="Arial" w:eastAsia="Arial" w:hAnsi="Arial" w:cs="Arial"/>
                <w:color w:val="2C2A28"/>
              </w:rPr>
              <w:t>Signal out</w:t>
            </w:r>
          </w:p>
        </w:tc>
      </w:tr>
    </w:tbl>
    <w:p w14:paraId="6C5DF666" w14:textId="77777777" w:rsidR="003E018B" w:rsidRDefault="00000000">
      <w:pPr>
        <w:spacing w:after="55" w:line="306" w:lineRule="auto"/>
        <w:ind w:right="30" w:firstLine="360"/>
      </w:pPr>
      <w:r>
        <w:rPr>
          <w:rFonts w:ascii="Times New Roman" w:eastAsia="Times New Roman" w:hAnsi="Times New Roman" w:cs="Times New Roman"/>
          <w:color w:val="2C2A28"/>
        </w:rPr>
        <w:t xml:space="preserve">The sketch in Listing </w:t>
      </w:r>
      <w:r>
        <w:rPr>
          <w:rFonts w:ascii="Times New Roman" w:eastAsia="Times New Roman" w:hAnsi="Times New Roman" w:cs="Times New Roman"/>
          <w:color w:val="0000FF"/>
        </w:rPr>
        <w:t>16-1</w:t>
      </w:r>
      <w:r>
        <w:rPr>
          <w:rFonts w:ascii="Times New Roman" w:eastAsia="Times New Roman" w:hAnsi="Times New Roman" w:cs="Times New Roman"/>
          <w:color w:val="2C2A28"/>
        </w:rPr>
        <w:t xml:space="preserve"> alternately displays, for five seconds, a sine wave and a triangle wave with frequencies of 30 kHz and 20 kHz, respectively (see Figure </w:t>
      </w:r>
      <w:r>
        <w:rPr>
          <w:rFonts w:ascii="Times New Roman" w:eastAsia="Times New Roman" w:hAnsi="Times New Roman" w:cs="Times New Roman"/>
          <w:color w:val="0000FF"/>
        </w:rPr>
        <w:t>16-5</w:t>
      </w:r>
      <w:r>
        <w:rPr>
          <w:rFonts w:ascii="Times New Roman" w:eastAsia="Times New Roman" w:hAnsi="Times New Roman" w:cs="Times New Roman"/>
          <w:color w:val="2C2A28"/>
        </w:rPr>
        <w:t xml:space="preserve">). The instruction AD.setActiveFrequency(chan) sets the signal channel. The wave mode is defined as MODE_SINE or MODE_TRIANGLE and set with the instruction AD.setMode(mode). Signal generation starts with the instruction  AD.setFrequency(chan, freq). The data synchronization pin in Listing </w:t>
      </w:r>
      <w:r>
        <w:rPr>
          <w:rFonts w:ascii="Times New Roman" w:eastAsia="Times New Roman" w:hAnsi="Times New Roman" w:cs="Times New Roman"/>
          <w:color w:val="0000FF"/>
        </w:rPr>
        <w:t>16-1</w:t>
      </w:r>
      <w:r>
        <w:rPr>
          <w:rFonts w:ascii="Times New Roman" w:eastAsia="Times New Roman" w:hAnsi="Times New Roman" w:cs="Times New Roman"/>
          <w:color w:val="2C2A28"/>
        </w:rPr>
        <w:t xml:space="preserve"> is defined for an ESP8266 microcontroller and is changed to 5 for the ESP32 microcontroller (see Table </w:t>
      </w:r>
      <w:r>
        <w:rPr>
          <w:rFonts w:ascii="Times New Roman" w:eastAsia="Times New Roman" w:hAnsi="Times New Roman" w:cs="Times New Roman"/>
          <w:color w:val="0000FF"/>
        </w:rPr>
        <w:t>16-2</w:t>
      </w:r>
      <w:r>
        <w:rPr>
          <w:rFonts w:ascii="Times New Roman" w:eastAsia="Times New Roman" w:hAnsi="Times New Roman" w:cs="Times New Roman"/>
          <w:color w:val="2C2A28"/>
        </w:rPr>
        <w:t>).</w:t>
      </w:r>
    </w:p>
    <w:p w14:paraId="6BC2A8AE" w14:textId="77777777" w:rsidR="003E018B" w:rsidRDefault="00000000">
      <w:pPr>
        <w:spacing w:after="206"/>
        <w:ind w:left="91"/>
      </w:pPr>
      <w:r>
        <w:rPr>
          <w:noProof/>
        </w:rPr>
        <w:drawing>
          <wp:inline distT="0" distB="0" distL="0" distR="0" wp14:anchorId="0343E25D" wp14:editId="5E4FCDE5">
            <wp:extent cx="4321193" cy="1410789"/>
            <wp:effectExtent l="0" t="0" r="0" b="0"/>
            <wp:docPr id="31091" name="Picture 31091"/>
            <wp:cNvGraphicFramePr/>
            <a:graphic xmlns:a="http://schemas.openxmlformats.org/drawingml/2006/main">
              <a:graphicData uri="http://schemas.openxmlformats.org/drawingml/2006/picture">
                <pic:pic xmlns:pic="http://schemas.openxmlformats.org/drawingml/2006/picture">
                  <pic:nvPicPr>
                    <pic:cNvPr id="31091" name="Picture 31091"/>
                    <pic:cNvPicPr/>
                  </pic:nvPicPr>
                  <pic:blipFill>
                    <a:blip r:embed="rId1149"/>
                    <a:stretch>
                      <a:fillRect/>
                    </a:stretch>
                  </pic:blipFill>
                  <pic:spPr>
                    <a:xfrm>
                      <a:off x="0" y="0"/>
                      <a:ext cx="4321193" cy="1410789"/>
                    </a:xfrm>
                    <a:prstGeom prst="rect">
                      <a:avLst/>
                    </a:prstGeom>
                  </pic:spPr>
                </pic:pic>
              </a:graphicData>
            </a:graphic>
          </wp:inline>
        </w:drawing>
      </w:r>
    </w:p>
    <w:p w14:paraId="25CDFE58" w14:textId="77777777" w:rsidR="003E018B" w:rsidRDefault="00000000">
      <w:pPr>
        <w:spacing w:after="378" w:line="252" w:lineRule="auto"/>
        <w:ind w:left="-5" w:hanging="10"/>
      </w:pPr>
      <w:r>
        <w:rPr>
          <w:rFonts w:ascii="Times New Roman" w:eastAsia="Times New Roman" w:hAnsi="Times New Roman" w:cs="Times New Roman"/>
          <w:b/>
          <w:i/>
          <w:color w:val="2C2A28"/>
          <w:sz w:val="24"/>
        </w:rPr>
        <w:t xml:space="preserve">Figure 16-5. </w:t>
      </w:r>
      <w:r>
        <w:rPr>
          <w:rFonts w:ascii="Times New Roman" w:eastAsia="Times New Roman" w:hAnsi="Times New Roman" w:cs="Times New Roman"/>
          <w:i/>
          <w:color w:val="2C2A28"/>
          <w:sz w:val="24"/>
        </w:rPr>
        <w:t>AD9833-generated sine and triangle waves</w:t>
      </w:r>
    </w:p>
    <w:p w14:paraId="6AA3356E" w14:textId="77777777" w:rsidR="003E018B" w:rsidRDefault="00000000">
      <w:pPr>
        <w:spacing w:after="184"/>
        <w:ind w:left="-5" w:hanging="10"/>
      </w:pPr>
      <w:r>
        <w:rPr>
          <w:rFonts w:ascii="Times New Roman" w:eastAsia="Times New Roman" w:hAnsi="Times New Roman" w:cs="Times New Roman"/>
          <w:b/>
          <w:i/>
          <w:color w:val="2C2A28"/>
          <w:sz w:val="24"/>
        </w:rPr>
        <w:t xml:space="preserve">Listing 16-1. </w:t>
      </w:r>
      <w:r>
        <w:rPr>
          <w:rFonts w:ascii="Times New Roman" w:eastAsia="Times New Roman" w:hAnsi="Times New Roman" w:cs="Times New Roman"/>
          <w:color w:val="2C2A28"/>
          <w:sz w:val="24"/>
        </w:rPr>
        <w:t>AD9833 sine and triangle wave generator</w:t>
      </w:r>
    </w:p>
    <w:p w14:paraId="1245B766" w14:textId="77777777" w:rsidR="003E018B" w:rsidRDefault="00000000">
      <w:pPr>
        <w:spacing w:after="1" w:line="302" w:lineRule="auto"/>
        <w:ind w:left="-5" w:right="-5" w:hanging="10"/>
        <w:jc w:val="both"/>
      </w:pPr>
      <w:r>
        <w:rPr>
          <w:rFonts w:ascii="Times New Roman" w:eastAsia="Times New Roman" w:hAnsi="Times New Roman" w:cs="Times New Roman"/>
          <w:color w:val="2C2A28"/>
        </w:rPr>
        <w:t>#include &lt;SPI.h&gt;                  // include SPI library #include &lt;MD_AD9833.h&gt;            // include MD-AD9833 library int FSYNC = D0;                   // define data synchronisation pin</w:t>
      </w:r>
    </w:p>
    <w:p w14:paraId="17996FE4" w14:textId="77777777" w:rsidR="003E018B" w:rsidRDefault="00000000">
      <w:pPr>
        <w:spacing w:after="43"/>
        <w:ind w:left="-5" w:hanging="10"/>
      </w:pPr>
      <w:r>
        <w:rPr>
          <w:rFonts w:ascii="Times New Roman" w:eastAsia="Times New Roman" w:hAnsi="Times New Roman" w:cs="Times New Roman"/>
          <w:color w:val="2C2A28"/>
        </w:rPr>
        <w:t>MD_AD9833 AD(FSYNC);</w:t>
      </w:r>
    </w:p>
    <w:p w14:paraId="74663B44" w14:textId="77777777" w:rsidR="003E018B" w:rsidRDefault="00000000">
      <w:pPr>
        <w:spacing w:after="159" w:line="302" w:lineRule="auto"/>
        <w:ind w:left="-5" w:right="366" w:hanging="10"/>
        <w:jc w:val="both"/>
      </w:pPr>
      <w:r>
        <w:rPr>
          <w:rFonts w:ascii="Times New Roman" w:eastAsia="Times New Roman" w:hAnsi="Times New Roman" w:cs="Times New Roman"/>
          <w:color w:val="2C2A28"/>
        </w:rPr>
        <w:t>MD_AD9833::channel_t chan;        // library channel variable MD_AD9833::mode_t mode;           // library signal mode variable unsigned long freq;</w:t>
      </w:r>
    </w:p>
    <w:p w14:paraId="10FC9DD0" w14:textId="77777777" w:rsidR="003E018B" w:rsidRDefault="00000000">
      <w:pPr>
        <w:spacing w:after="43"/>
        <w:ind w:left="-5" w:hanging="10"/>
      </w:pPr>
      <w:r>
        <w:rPr>
          <w:rFonts w:ascii="Times New Roman" w:eastAsia="Times New Roman" w:hAnsi="Times New Roman" w:cs="Times New Roman"/>
          <w:color w:val="2C2A28"/>
        </w:rPr>
        <w:t>void setup()</w:t>
      </w:r>
    </w:p>
    <w:p w14:paraId="463EDCA6" w14:textId="77777777" w:rsidR="003E018B" w:rsidRDefault="00000000">
      <w:pPr>
        <w:spacing w:after="43"/>
        <w:ind w:left="-5" w:hanging="10"/>
      </w:pPr>
      <w:r>
        <w:rPr>
          <w:rFonts w:ascii="Times New Roman" w:eastAsia="Times New Roman" w:hAnsi="Times New Roman" w:cs="Times New Roman"/>
          <w:color w:val="2C2A28"/>
        </w:rPr>
        <w:t>{</w:t>
      </w:r>
    </w:p>
    <w:p w14:paraId="74A3ACF6" w14:textId="77777777" w:rsidR="003E018B" w:rsidRDefault="00000000">
      <w:pPr>
        <w:spacing w:after="4" w:line="306" w:lineRule="auto"/>
        <w:ind w:left="10" w:right="1062" w:hanging="10"/>
      </w:pPr>
      <w:r>
        <w:rPr>
          <w:rFonts w:ascii="Times New Roman" w:eastAsia="Times New Roman" w:hAnsi="Times New Roman" w:cs="Times New Roman"/>
          <w:color w:val="2C2A28"/>
        </w:rPr>
        <w:t xml:space="preserve">  AD.begin();                     // initialise library   chan = MD_AD9833::CHAN_0;       // set channel as 0 or 1</w:t>
      </w:r>
    </w:p>
    <w:p w14:paraId="462F3F58" w14:textId="77777777" w:rsidR="003E018B" w:rsidRDefault="00000000">
      <w:pPr>
        <w:spacing w:after="43"/>
        <w:ind w:left="-5" w:right="585" w:hanging="10"/>
      </w:pPr>
      <w:r>
        <w:rPr>
          <w:rFonts w:ascii="Times New Roman" w:eastAsia="Times New Roman" w:hAnsi="Times New Roman" w:cs="Times New Roman"/>
          <w:color w:val="2C2A28"/>
        </w:rPr>
        <w:t xml:space="preserve">  AD.setActiveFrequency(chan);    // activate signal generator }</w:t>
      </w:r>
    </w:p>
    <w:p w14:paraId="1D9DF50D" w14:textId="77777777" w:rsidR="003E018B" w:rsidRDefault="00000000">
      <w:pPr>
        <w:spacing w:after="43"/>
        <w:ind w:left="-5" w:hanging="10"/>
      </w:pPr>
      <w:r>
        <w:rPr>
          <w:rFonts w:ascii="Times New Roman" w:eastAsia="Times New Roman" w:hAnsi="Times New Roman" w:cs="Times New Roman"/>
          <w:color w:val="2C2A28"/>
        </w:rPr>
        <w:t>void loop()</w:t>
      </w:r>
    </w:p>
    <w:p w14:paraId="4FCEC4A5" w14:textId="77777777" w:rsidR="003E018B" w:rsidRDefault="00000000">
      <w:pPr>
        <w:spacing w:after="43"/>
        <w:ind w:left="-5" w:hanging="10"/>
      </w:pPr>
      <w:r>
        <w:rPr>
          <w:rFonts w:ascii="Times New Roman" w:eastAsia="Times New Roman" w:hAnsi="Times New Roman" w:cs="Times New Roman"/>
          <w:color w:val="2C2A28"/>
        </w:rPr>
        <w:t>{</w:t>
      </w:r>
    </w:p>
    <w:p w14:paraId="4A5ACE60" w14:textId="77777777" w:rsidR="003E018B" w:rsidRDefault="00000000">
      <w:pPr>
        <w:spacing w:after="43"/>
        <w:ind w:left="-5" w:hanging="10"/>
      </w:pPr>
      <w:r>
        <w:rPr>
          <w:rFonts w:ascii="Times New Roman" w:eastAsia="Times New Roman" w:hAnsi="Times New Roman" w:cs="Times New Roman"/>
          <w:color w:val="2C2A28"/>
        </w:rPr>
        <w:t xml:space="preserve">  wave('s', 30000, 5000);         // call sine and triangle   wave('t', 20000, 5000);         // wave display function</w:t>
      </w:r>
    </w:p>
    <w:p w14:paraId="18AC09F3" w14:textId="77777777" w:rsidR="003E018B" w:rsidRDefault="00000000">
      <w:pPr>
        <w:spacing w:after="205"/>
        <w:ind w:left="-5" w:hanging="10"/>
      </w:pPr>
      <w:r>
        <w:rPr>
          <w:rFonts w:ascii="Times New Roman" w:eastAsia="Times New Roman" w:hAnsi="Times New Roman" w:cs="Times New Roman"/>
          <w:color w:val="2C2A28"/>
        </w:rPr>
        <w:t>}</w:t>
      </w:r>
    </w:p>
    <w:p w14:paraId="1B067749" w14:textId="77777777" w:rsidR="003E018B" w:rsidRDefault="00000000">
      <w:pPr>
        <w:spacing w:after="43"/>
        <w:ind w:left="-5" w:hanging="10"/>
      </w:pPr>
      <w:r>
        <w:rPr>
          <w:rFonts w:ascii="Times New Roman" w:eastAsia="Times New Roman" w:hAnsi="Times New Roman" w:cs="Times New Roman"/>
          <w:color w:val="2C2A28"/>
        </w:rPr>
        <w:t>void wave(char shape, unsigned long freq, int timeint)</w:t>
      </w:r>
    </w:p>
    <w:p w14:paraId="621AF459" w14:textId="77777777" w:rsidR="003E018B" w:rsidRDefault="00000000">
      <w:pPr>
        <w:spacing w:after="0" w:line="302" w:lineRule="auto"/>
        <w:ind w:left="-5" w:right="783" w:hanging="10"/>
        <w:jc w:val="both"/>
      </w:pPr>
      <w:r>
        <w:rPr>
          <w:rFonts w:ascii="Times New Roman" w:eastAsia="Times New Roman" w:hAnsi="Times New Roman" w:cs="Times New Roman"/>
          <w:color w:val="2C2A28"/>
        </w:rPr>
        <w:t>{                                 // sine wave   if(shape == 's') mode = MD_AD983 3::MODE_SINE;            else if(shape == 't') mode = MD_ AD9833::MODE_TRIANGLE;  // triangle wave</w:t>
      </w:r>
    </w:p>
    <w:p w14:paraId="3F1CE973" w14:textId="77777777" w:rsidR="003E018B" w:rsidRDefault="00000000">
      <w:pPr>
        <w:spacing w:after="43"/>
        <w:ind w:left="-5" w:hanging="10"/>
      </w:pPr>
      <w:r>
        <w:rPr>
          <w:rFonts w:ascii="Times New Roman" w:eastAsia="Times New Roman" w:hAnsi="Times New Roman" w:cs="Times New Roman"/>
          <w:color w:val="2C2A28"/>
        </w:rPr>
        <w:t xml:space="preserve">  AD.setMode(mode);               // set the wave form</w:t>
      </w:r>
    </w:p>
    <w:p w14:paraId="5334C8ED" w14:textId="77777777" w:rsidR="003E018B" w:rsidRDefault="00000000">
      <w:pPr>
        <w:spacing w:after="43"/>
        <w:ind w:left="-5" w:hanging="10"/>
      </w:pPr>
      <w:r>
        <w:rPr>
          <w:rFonts w:ascii="Times New Roman" w:eastAsia="Times New Roman" w:hAnsi="Times New Roman" w:cs="Times New Roman"/>
          <w:color w:val="2C2A28"/>
        </w:rPr>
        <w:t xml:space="preserve">  AD.setFrequency(chan, freq);    // set signal frequency for channel   delay(timeint);                 // time to generate signal   clear();                        // call clear function</w:t>
      </w:r>
    </w:p>
    <w:p w14:paraId="2B0D185F" w14:textId="77777777" w:rsidR="003E018B" w:rsidRDefault="00000000">
      <w:pPr>
        <w:spacing w:after="206"/>
        <w:ind w:left="-5" w:hanging="10"/>
      </w:pPr>
      <w:r>
        <w:rPr>
          <w:rFonts w:ascii="Times New Roman" w:eastAsia="Times New Roman" w:hAnsi="Times New Roman" w:cs="Times New Roman"/>
          <w:color w:val="2C2A28"/>
        </w:rPr>
        <w:t>}</w:t>
      </w:r>
    </w:p>
    <w:p w14:paraId="306CBA0C" w14:textId="77777777" w:rsidR="003E018B" w:rsidRDefault="00000000">
      <w:pPr>
        <w:spacing w:after="43"/>
        <w:ind w:left="-5" w:hanging="10"/>
      </w:pPr>
      <w:r>
        <w:rPr>
          <w:rFonts w:ascii="Times New Roman" w:eastAsia="Times New Roman" w:hAnsi="Times New Roman" w:cs="Times New Roman"/>
          <w:color w:val="2C2A28"/>
        </w:rPr>
        <w:t>void clear()                      // function to clear signal</w:t>
      </w:r>
    </w:p>
    <w:p w14:paraId="562A276A" w14:textId="77777777" w:rsidR="003E018B" w:rsidRDefault="00000000">
      <w:pPr>
        <w:spacing w:after="637" w:line="302" w:lineRule="auto"/>
        <w:ind w:left="-5" w:right="697" w:hanging="10"/>
        <w:jc w:val="both"/>
      </w:pPr>
      <w:r>
        <w:rPr>
          <w:rFonts w:ascii="Times New Roman" w:eastAsia="Times New Roman" w:hAnsi="Times New Roman" w:cs="Times New Roman"/>
          <w:color w:val="2C2A28"/>
        </w:rPr>
        <w:t>{   mode = MD_AD9833::MODE_OFF;     // set wave mode to off   AD.setMode(mode);               // turn off wave generation   delay(500);                     // time with no signal }</w:t>
      </w:r>
    </w:p>
    <w:p w14:paraId="2A36EB2B" w14:textId="77777777" w:rsidR="003E018B" w:rsidRDefault="00000000">
      <w:pPr>
        <w:spacing w:after="0"/>
        <w:ind w:left="-5" w:hanging="10"/>
      </w:pPr>
      <w:r>
        <w:rPr>
          <w:rFonts w:ascii="Arial" w:eastAsia="Arial" w:hAnsi="Arial" w:cs="Arial"/>
          <w:b/>
          <w:color w:val="2C2A28"/>
          <w:sz w:val="40"/>
        </w:rPr>
        <w:t xml:space="preserve"> Digital to analog converter</w:t>
      </w:r>
    </w:p>
    <w:p w14:paraId="17E8AC69" w14:textId="77777777" w:rsidR="003E018B" w:rsidRDefault="00000000">
      <w:pPr>
        <w:spacing w:after="4" w:line="306" w:lineRule="auto"/>
        <w:ind w:left="10" w:right="30" w:hanging="10"/>
      </w:pPr>
      <w:r>
        <w:rPr>
          <w:noProof/>
        </w:rPr>
        <mc:AlternateContent>
          <mc:Choice Requires="wpg">
            <w:drawing>
              <wp:anchor distT="0" distB="0" distL="114300" distR="114300" simplePos="0" relativeHeight="251687936" behindDoc="0" locked="0" layoutInCell="1" allowOverlap="1" wp14:anchorId="369AA84E" wp14:editId="66378835">
                <wp:simplePos x="0" y="0"/>
                <wp:positionH relativeFrom="page">
                  <wp:posOffset>2935332</wp:posOffset>
                </wp:positionH>
                <wp:positionV relativeFrom="page">
                  <wp:posOffset>6882170</wp:posOffset>
                </wp:positionV>
                <wp:extent cx="767956" cy="5563"/>
                <wp:effectExtent l="0" t="0" r="0" b="0"/>
                <wp:wrapSquare wrapText="bothSides"/>
                <wp:docPr id="486852" name="Group 486852"/>
                <wp:cNvGraphicFramePr/>
                <a:graphic xmlns:a="http://schemas.openxmlformats.org/drawingml/2006/main">
                  <a:graphicData uri="http://schemas.microsoft.com/office/word/2010/wordprocessingGroup">
                    <wpg:wgp>
                      <wpg:cNvGrpSpPr/>
                      <wpg:grpSpPr>
                        <a:xfrm>
                          <a:off x="0" y="0"/>
                          <a:ext cx="767956" cy="5563"/>
                          <a:chOff x="0" y="0"/>
                          <a:chExt cx="767956" cy="5563"/>
                        </a:xfrm>
                      </wpg:grpSpPr>
                      <wps:wsp>
                        <wps:cNvPr id="31232" name="Shape 31232"/>
                        <wps:cNvSpPr/>
                        <wps:spPr>
                          <a:xfrm>
                            <a:off x="0" y="0"/>
                            <a:ext cx="255588" cy="0"/>
                          </a:xfrm>
                          <a:custGeom>
                            <a:avLst/>
                            <a:gdLst/>
                            <a:ahLst/>
                            <a:cxnLst/>
                            <a:rect l="0" t="0" r="0" b="0"/>
                            <a:pathLst>
                              <a:path w="255588">
                                <a:moveTo>
                                  <a:pt x="0" y="0"/>
                                </a:moveTo>
                                <a:lnTo>
                                  <a:pt x="255588" y="0"/>
                                </a:lnTo>
                              </a:path>
                            </a:pathLst>
                          </a:custGeom>
                          <a:ln w="5563" cap="flat">
                            <a:miter lim="127000"/>
                          </a:ln>
                        </wps:spPr>
                        <wps:style>
                          <a:lnRef idx="1">
                            <a:srgbClr val="000000"/>
                          </a:lnRef>
                          <a:fillRef idx="0">
                            <a:srgbClr val="000000">
                              <a:alpha val="0"/>
                            </a:srgbClr>
                          </a:fillRef>
                          <a:effectRef idx="0">
                            <a:scrgbClr r="0" g="0" b="0"/>
                          </a:effectRef>
                          <a:fontRef idx="none"/>
                        </wps:style>
                        <wps:bodyPr/>
                      </wps:wsp>
                      <wps:wsp>
                        <wps:cNvPr id="31234" name="Shape 31234"/>
                        <wps:cNvSpPr/>
                        <wps:spPr>
                          <a:xfrm>
                            <a:off x="621106" y="0"/>
                            <a:ext cx="146850" cy="0"/>
                          </a:xfrm>
                          <a:custGeom>
                            <a:avLst/>
                            <a:gdLst/>
                            <a:ahLst/>
                            <a:cxnLst/>
                            <a:rect l="0" t="0" r="0" b="0"/>
                            <a:pathLst>
                              <a:path w="146850">
                                <a:moveTo>
                                  <a:pt x="0" y="0"/>
                                </a:moveTo>
                                <a:lnTo>
                                  <a:pt x="146850" y="0"/>
                                </a:lnTo>
                              </a:path>
                            </a:pathLst>
                          </a:custGeom>
                          <a:ln w="5563"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86852" style="width:60.469pt;height:0.438pt;position:absolute;mso-position-horizontal-relative:page;mso-position-horizontal:absolute;margin-left:231.128pt;mso-position-vertical-relative:page;margin-top:541.903pt;" coordsize="7679,55">
                <v:shape id="Shape 31232" style="position:absolute;width:2555;height:0;left:0;top:0;" coordsize="255588,0" path="m0,0l255588,0">
                  <v:stroke weight="0.438pt" endcap="flat" joinstyle="miter" miterlimit="10" on="true" color="#000000"/>
                  <v:fill on="false" color="#000000" opacity="0"/>
                </v:shape>
                <v:shape id="Shape 31234" style="position:absolute;width:1468;height:0;left:6211;top:0;" coordsize="146850,0" path="m0,0l146850,0">
                  <v:stroke weight="0.438pt" endcap="flat" joinstyle="miter" miterlimit="10" on="true" color="#000000"/>
                  <v:fill on="false" color="#000000" opacity="0"/>
                </v:shape>
                <w10:wrap type="square"/>
              </v:group>
            </w:pict>
          </mc:Fallback>
        </mc:AlternateContent>
      </w:r>
      <w:r>
        <w:rPr>
          <w:rFonts w:ascii="Times New Roman" w:eastAsia="Times New Roman" w:hAnsi="Times New Roman" w:cs="Times New Roman"/>
          <w:color w:val="2C2A28"/>
        </w:rPr>
        <w:t>A digital to analog converter (DAC) converts a digital value into an analog signal. The DAC converts a number from decimal format to binary format with the DAC output voltage equal to the sum of the voltages for each bit, with the voltages reducing by half from the most significant bit (MSB) to the least significant bit (LSB). For example, the number 50 in 8-bit binary format is B00110010, and the DAC voltage is (1 × 2</w:t>
      </w:r>
      <w:r>
        <w:rPr>
          <w:rFonts w:ascii="Times New Roman" w:eastAsia="Times New Roman" w:hAnsi="Times New Roman" w:cs="Times New Roman"/>
          <w:color w:val="2C2A28"/>
          <w:sz w:val="20"/>
          <w:vertAlign w:val="superscript"/>
        </w:rPr>
        <w:t>5</w:t>
      </w:r>
      <w:r>
        <w:rPr>
          <w:rFonts w:ascii="Times New Roman" w:eastAsia="Times New Roman" w:hAnsi="Times New Roman" w:cs="Times New Roman"/>
          <w:color w:val="2C2A28"/>
        </w:rPr>
        <w:t xml:space="preserve"> + 1 × 2</w:t>
      </w:r>
      <w:r>
        <w:rPr>
          <w:rFonts w:ascii="Times New Roman" w:eastAsia="Times New Roman" w:hAnsi="Times New Roman" w:cs="Times New Roman"/>
          <w:color w:val="2C2A28"/>
          <w:sz w:val="20"/>
          <w:vertAlign w:val="superscript"/>
        </w:rPr>
        <w:t>4</w:t>
      </w:r>
      <w:r>
        <w:rPr>
          <w:rFonts w:ascii="Times New Roman" w:eastAsia="Times New Roman" w:hAnsi="Times New Roman" w:cs="Times New Roman"/>
          <w:color w:val="2C2A28"/>
        </w:rPr>
        <w:t xml:space="preserve"> + 1 × 2</w:t>
      </w:r>
      <w:r>
        <w:rPr>
          <w:rFonts w:ascii="Times New Roman" w:eastAsia="Times New Roman" w:hAnsi="Times New Roman" w:cs="Times New Roman"/>
          <w:color w:val="2C2A28"/>
          <w:sz w:val="20"/>
          <w:vertAlign w:val="superscript"/>
        </w:rPr>
        <w:footnoteReference w:id="1"/>
      </w:r>
      <w:r>
        <w:rPr>
          <w:rFonts w:ascii="Times New Roman" w:eastAsia="Times New Roman" w:hAnsi="Times New Roman" w:cs="Times New Roman"/>
          <w:color w:val="2C2A28"/>
        </w:rPr>
        <w:t>) × VCC/2</w:t>
      </w:r>
      <w:r>
        <w:rPr>
          <w:rFonts w:ascii="Times New Roman" w:eastAsia="Times New Roman" w:hAnsi="Times New Roman" w:cs="Times New Roman"/>
          <w:color w:val="2C2A28"/>
          <w:sz w:val="20"/>
          <w:vertAlign w:val="superscript"/>
        </w:rPr>
        <w:t>8</w:t>
      </w:r>
      <w:r>
        <w:rPr>
          <w:rFonts w:ascii="Times New Roman" w:eastAsia="Times New Roman" w:hAnsi="Times New Roman" w:cs="Times New Roman"/>
          <w:color w:val="2C2A28"/>
        </w:rPr>
        <w:t xml:space="preserve"> = 50 × VCC/2</w:t>
      </w:r>
      <w:r>
        <w:rPr>
          <w:rFonts w:ascii="Times New Roman" w:eastAsia="Times New Roman" w:hAnsi="Times New Roman" w:cs="Times New Roman"/>
          <w:color w:val="2C2A28"/>
          <w:sz w:val="20"/>
          <w:vertAlign w:val="superscript"/>
        </w:rPr>
        <w:t>8</w:t>
      </w:r>
      <w:r>
        <w:rPr>
          <w:rFonts w:ascii="Times New Roman" w:eastAsia="Times New Roman" w:hAnsi="Times New Roman" w:cs="Times New Roman"/>
          <w:color w:val="2C2A28"/>
        </w:rPr>
        <w:t xml:space="preserve"> equal to 0.195 × VCC. An 8-bit DAC with a pin voltage of VCC converts the digital value </w:t>
      </w:r>
      <w:r>
        <w:rPr>
          <w:rFonts w:ascii="Times New Roman" w:eastAsia="Times New Roman" w:hAnsi="Times New Roman" w:cs="Times New Roman"/>
          <w:i/>
          <w:color w:val="2C2A28"/>
        </w:rPr>
        <w:t>N</w:t>
      </w:r>
      <w:r>
        <w:rPr>
          <w:rFonts w:ascii="Times New Roman" w:eastAsia="Times New Roman" w:hAnsi="Times New Roman" w:cs="Times New Roman"/>
          <w:color w:val="2C2A28"/>
        </w:rPr>
        <w:t xml:space="preserve"> to an analog voltage of </w:t>
      </w:r>
      <w:r>
        <w:rPr>
          <w:rFonts w:ascii="Times New Roman" w:eastAsia="Times New Roman" w:hAnsi="Times New Roman" w:cs="Times New Roman"/>
          <w:i/>
          <w:color w:val="2C2A28"/>
        </w:rPr>
        <w:t>N</w:t>
      </w:r>
      <w:r>
        <w:rPr>
          <w:rFonts w:ascii="Times New Roman" w:eastAsia="Times New Roman" w:hAnsi="Times New Roman" w:cs="Times New Roman"/>
          <w:color w:val="2C2A28"/>
        </w:rPr>
        <w:t xml:space="preserve"> × VCC/2</w:t>
      </w:r>
      <w:r>
        <w:rPr>
          <w:rFonts w:ascii="Times New Roman" w:eastAsia="Times New Roman" w:hAnsi="Times New Roman" w:cs="Times New Roman"/>
          <w:color w:val="2C2A28"/>
          <w:sz w:val="20"/>
          <w:vertAlign w:val="superscript"/>
        </w:rPr>
        <w:t>8</w:t>
      </w:r>
      <w:r>
        <w:rPr>
          <w:rFonts w:ascii="Times New Roman" w:eastAsia="Times New Roman" w:hAnsi="Times New Roman" w:cs="Times New Roman"/>
          <w:color w:val="2C2A28"/>
        </w:rPr>
        <w:t>. The ESP32 microcontroller includes two DACs, each with 8-bit resolution, which are described later in the chapter. The ESP8266 microcontroller does not include a DAC, and in this section, a DAC is built with an ESP8266 microcontroller.</w:t>
      </w:r>
    </w:p>
    <w:p w14:paraId="542AFF2D" w14:textId="77777777" w:rsidR="003E018B" w:rsidRDefault="00000000">
      <w:pPr>
        <w:spacing w:after="30" w:line="306" w:lineRule="auto"/>
        <w:ind w:right="30" w:firstLine="360"/>
      </w:pPr>
      <w:r>
        <w:rPr>
          <w:rFonts w:ascii="Times New Roman" w:eastAsia="Times New Roman" w:hAnsi="Times New Roman" w:cs="Times New Roman"/>
          <w:color w:val="2C2A28"/>
        </w:rPr>
        <w:t xml:space="preserve">A voltage divider is the mechanism to reduce the voltage by half for each bit of the DAC. A voltage divider with an input voltage, </w:t>
      </w:r>
      <w:r>
        <w:rPr>
          <w:rFonts w:ascii="Times New Roman" w:eastAsia="Times New Roman" w:hAnsi="Times New Roman" w:cs="Times New Roman"/>
          <w:i/>
          <w:color w:val="2C2A28"/>
        </w:rPr>
        <w:t>V</w:t>
      </w:r>
      <w:r>
        <w:rPr>
          <w:rFonts w:ascii="Times New Roman" w:eastAsia="Times New Roman" w:hAnsi="Times New Roman" w:cs="Times New Roman"/>
          <w:i/>
          <w:color w:val="2C2A28"/>
          <w:sz w:val="20"/>
          <w:vertAlign w:val="subscript"/>
        </w:rPr>
        <w:t>IN</w:t>
      </w:r>
      <w:r>
        <w:rPr>
          <w:rFonts w:ascii="Times New Roman" w:eastAsia="Times New Roman" w:hAnsi="Times New Roman" w:cs="Times New Roman"/>
          <w:color w:val="2C2A28"/>
        </w:rPr>
        <w:t>, and two resistors, R1 and R2, has an output vo</w:t>
      </w:r>
      <w:r>
        <w:rPr>
          <w:rFonts w:ascii="Times New Roman" w:eastAsia="Times New Roman" w:hAnsi="Times New Roman" w:cs="Times New Roman"/>
          <w:color w:val="0000FF"/>
        </w:rPr>
        <w:t>ltage</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V</w:t>
      </w:r>
      <w:r>
        <w:rPr>
          <w:rFonts w:ascii="Times New Roman" w:eastAsia="Times New Roman" w:hAnsi="Times New Roman" w:cs="Times New Roman"/>
          <w:i/>
          <w:color w:val="2C2A28"/>
          <w:sz w:val="20"/>
          <w:vertAlign w:val="subscript"/>
        </w:rPr>
        <w:t>OUT</w:t>
      </w:r>
      <w:r>
        <w:rPr>
          <w:rFonts w:ascii="Times New Roman" w:eastAsia="Times New Roman" w:hAnsi="Times New Roman" w:cs="Times New Roman"/>
          <w:color w:val="2C2A28"/>
        </w:rPr>
        <w:t xml:space="preserve">, at the junction of the two resistors of </w:t>
      </w:r>
      <w:r>
        <w:rPr>
          <w:rFonts w:ascii="Times New Roman" w:eastAsia="Times New Roman" w:hAnsi="Times New Roman" w:cs="Times New Roman"/>
          <w:i/>
          <w:color w:val="2C2A28"/>
        </w:rPr>
        <w:t>V</w:t>
      </w:r>
      <w:r>
        <w:rPr>
          <w:rFonts w:ascii="Times New Roman" w:eastAsia="Times New Roman" w:hAnsi="Times New Roman" w:cs="Times New Roman"/>
          <w:i/>
          <w:color w:val="2C2A28"/>
          <w:sz w:val="20"/>
          <w:vertAlign w:val="subscript"/>
        </w:rPr>
        <w:t>IN</w:t>
      </w:r>
      <w:r>
        <w:rPr>
          <w:rFonts w:ascii="Times New Roman" w:eastAsia="Times New Roman" w:hAnsi="Times New Roman" w:cs="Times New Roman"/>
          <w:color w:val="2C2A28"/>
        </w:rPr>
        <w:t xml:space="preserve"> × </w:t>
      </w:r>
      <w:r>
        <w:rPr>
          <w:rFonts w:ascii="Segoe UI Symbol" w:eastAsia="Segoe UI Symbol" w:hAnsi="Segoe UI Symbol" w:cs="Segoe UI Symbol"/>
          <w:sz w:val="18"/>
        </w:rPr>
        <w:t>çè</w:t>
      </w:r>
      <w:r>
        <w:rPr>
          <w:rFonts w:ascii="Segoe UI Symbol" w:eastAsia="Segoe UI Symbol" w:hAnsi="Segoe UI Symbol" w:cs="Segoe UI Symbol"/>
          <w:sz w:val="28"/>
          <w:vertAlign w:val="superscript"/>
        </w:rPr>
        <w:t>æ</w:t>
      </w:r>
      <w:r>
        <w:rPr>
          <w:noProof/>
        </w:rPr>
        <mc:AlternateContent>
          <mc:Choice Requires="wpg">
            <w:drawing>
              <wp:inline distT="0" distB="0" distL="0" distR="0" wp14:anchorId="7B714B37" wp14:editId="445F87BF">
                <wp:extent cx="370281" cy="5563"/>
                <wp:effectExtent l="0" t="0" r="0" b="0"/>
                <wp:docPr id="486847" name="Group 486847"/>
                <wp:cNvGraphicFramePr/>
                <a:graphic xmlns:a="http://schemas.openxmlformats.org/drawingml/2006/main">
                  <a:graphicData uri="http://schemas.microsoft.com/office/word/2010/wordprocessingGroup">
                    <wpg:wgp>
                      <wpg:cNvGrpSpPr/>
                      <wpg:grpSpPr>
                        <a:xfrm>
                          <a:off x="0" y="0"/>
                          <a:ext cx="370281" cy="5563"/>
                          <a:chOff x="0" y="0"/>
                          <a:chExt cx="370281" cy="5563"/>
                        </a:xfrm>
                      </wpg:grpSpPr>
                      <wps:wsp>
                        <wps:cNvPr id="31185" name="Shape 31185"/>
                        <wps:cNvSpPr/>
                        <wps:spPr>
                          <a:xfrm>
                            <a:off x="0" y="0"/>
                            <a:ext cx="370281" cy="0"/>
                          </a:xfrm>
                          <a:custGeom>
                            <a:avLst/>
                            <a:gdLst/>
                            <a:ahLst/>
                            <a:cxnLst/>
                            <a:rect l="0" t="0" r="0" b="0"/>
                            <a:pathLst>
                              <a:path w="370281">
                                <a:moveTo>
                                  <a:pt x="0" y="0"/>
                                </a:moveTo>
                                <a:lnTo>
                                  <a:pt x="370281" y="0"/>
                                </a:lnTo>
                              </a:path>
                            </a:pathLst>
                          </a:custGeom>
                          <a:ln w="5563"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86847" style="width:29.156pt;height:0.438pt;mso-position-horizontal-relative:char;mso-position-vertical-relative:line" coordsize="3702,55">
                <v:shape id="Shape 31185" style="position:absolute;width:3702;height:0;left:0;top:0;" coordsize="370281,0" path="m0,0l370281,0">
                  <v:stroke weight="0.438pt" endcap="flat" joinstyle="miter" miterlimit="10" on="true" color="#000000"/>
                  <v:fill on="false" color="#000000" opacity="0"/>
                </v:shape>
              </v:group>
            </w:pict>
          </mc:Fallback>
        </mc:AlternateContent>
      </w:r>
      <w:r>
        <w:rPr>
          <w:rFonts w:ascii="Times New Roman" w:eastAsia="Times New Roman" w:hAnsi="Times New Roman" w:cs="Times New Roman"/>
          <w:i/>
          <w:sz w:val="18"/>
        </w:rPr>
        <w:t>R R</w:t>
      </w:r>
      <w:r>
        <w:rPr>
          <w:rFonts w:ascii="Times New Roman" w:eastAsia="Times New Roman" w:hAnsi="Times New Roman" w:cs="Times New Roman"/>
          <w:sz w:val="18"/>
        </w:rPr>
        <w:t>1</w:t>
      </w:r>
      <w:r>
        <w:rPr>
          <w:rFonts w:ascii="Times New Roman" w:eastAsia="Times New Roman" w:hAnsi="Times New Roman" w:cs="Times New Roman"/>
          <w:i/>
          <w:sz w:val="28"/>
          <w:vertAlign w:val="superscript"/>
        </w:rPr>
        <w:t>R</w:t>
      </w:r>
      <w:r>
        <w:rPr>
          <w:rFonts w:ascii="Segoe UI Symbol" w:eastAsia="Segoe UI Symbol" w:hAnsi="Segoe UI Symbol" w:cs="Segoe UI Symbol"/>
          <w:sz w:val="28"/>
          <w:vertAlign w:val="subscript"/>
        </w:rPr>
        <w:t>+</w:t>
      </w:r>
      <w:r>
        <w:rPr>
          <w:rFonts w:ascii="Times New Roman" w:eastAsia="Times New Roman" w:hAnsi="Times New Roman" w:cs="Times New Roman"/>
          <w:sz w:val="28"/>
          <w:vertAlign w:val="superscript"/>
        </w:rPr>
        <w:t xml:space="preserve">2 </w:t>
      </w:r>
      <w:r>
        <w:rPr>
          <w:rFonts w:ascii="Times New Roman" w:eastAsia="Times New Roman" w:hAnsi="Times New Roman" w:cs="Times New Roman"/>
          <w:sz w:val="18"/>
        </w:rPr>
        <w:t>2</w:t>
      </w:r>
      <w:r>
        <w:rPr>
          <w:rFonts w:ascii="Segoe UI Symbol" w:eastAsia="Segoe UI Symbol" w:hAnsi="Segoe UI Symbol" w:cs="Segoe UI Symbol"/>
          <w:sz w:val="28"/>
          <w:vertAlign w:val="superscript"/>
        </w:rPr>
        <w:t>÷</w:t>
      </w:r>
      <w:r>
        <w:rPr>
          <w:rFonts w:ascii="Segoe UI Symbol" w:eastAsia="Segoe UI Symbol" w:hAnsi="Segoe UI Symbol" w:cs="Segoe UI Symbol"/>
          <w:sz w:val="28"/>
          <w:vertAlign w:val="subscript"/>
        </w:rPr>
        <w:t>ø</w:t>
      </w:r>
      <w:r>
        <w:rPr>
          <w:rFonts w:ascii="Segoe UI Symbol" w:eastAsia="Segoe UI Symbol" w:hAnsi="Segoe UI Symbol" w:cs="Segoe UI Symbol"/>
          <w:sz w:val="28"/>
          <w:vertAlign w:val="superscript"/>
        </w:rPr>
        <w:t>ö</w:t>
      </w:r>
      <w:r>
        <w:rPr>
          <w:rFonts w:ascii="Times New Roman" w:eastAsia="Times New Roman" w:hAnsi="Times New Roman" w:cs="Times New Roman"/>
          <w:color w:val="2C2A28"/>
        </w:rPr>
        <w:t xml:space="preserve"> (see Figure </w:t>
      </w:r>
      <w:r>
        <w:rPr>
          <w:rFonts w:ascii="Times New Roman" w:eastAsia="Times New Roman" w:hAnsi="Times New Roman" w:cs="Times New Roman"/>
          <w:color w:val="0000FF"/>
        </w:rPr>
        <w:t>16-6</w:t>
      </w:r>
      <w:r>
        <w:rPr>
          <w:rFonts w:ascii="Times New Roman" w:eastAsia="Times New Roman" w:hAnsi="Times New Roman" w:cs="Times New Roman"/>
          <w:color w:val="2C2A28"/>
        </w:rPr>
        <w:t>). If the two resistors have equal values, then the output voltage is half the input voltage. For illustrative purposes, a DAC is built with a voltage divider ladder to generate voltages, corresponding to the bit positions between the MSB and the LSB of the binary-formatted digital value.</w:t>
      </w:r>
    </w:p>
    <w:p w14:paraId="108C42AF" w14:textId="77777777" w:rsidR="003E018B" w:rsidRDefault="00000000">
      <w:pPr>
        <w:spacing w:after="229"/>
        <w:ind w:left="2068"/>
      </w:pPr>
      <w:r>
        <w:rPr>
          <w:noProof/>
        </w:rPr>
        <w:drawing>
          <wp:inline distT="0" distB="0" distL="0" distR="0" wp14:anchorId="1FE79383" wp14:editId="1212DC5D">
            <wp:extent cx="1813125" cy="496389"/>
            <wp:effectExtent l="0" t="0" r="0" b="0"/>
            <wp:docPr id="31205" name="Picture 31205"/>
            <wp:cNvGraphicFramePr/>
            <a:graphic xmlns:a="http://schemas.openxmlformats.org/drawingml/2006/main">
              <a:graphicData uri="http://schemas.openxmlformats.org/drawingml/2006/picture">
                <pic:pic xmlns:pic="http://schemas.openxmlformats.org/drawingml/2006/picture">
                  <pic:nvPicPr>
                    <pic:cNvPr id="31205" name="Picture 31205"/>
                    <pic:cNvPicPr/>
                  </pic:nvPicPr>
                  <pic:blipFill>
                    <a:blip r:embed="rId1150"/>
                    <a:stretch>
                      <a:fillRect/>
                    </a:stretch>
                  </pic:blipFill>
                  <pic:spPr>
                    <a:xfrm>
                      <a:off x="0" y="0"/>
                      <a:ext cx="1813125" cy="496389"/>
                    </a:xfrm>
                    <a:prstGeom prst="rect">
                      <a:avLst/>
                    </a:prstGeom>
                  </pic:spPr>
                </pic:pic>
              </a:graphicData>
            </a:graphic>
          </wp:inline>
        </w:drawing>
      </w:r>
    </w:p>
    <w:p w14:paraId="6FE6E52D" w14:textId="77777777" w:rsidR="003E018B" w:rsidRDefault="00000000">
      <w:pPr>
        <w:spacing w:after="229" w:line="252" w:lineRule="auto"/>
        <w:ind w:left="-5" w:hanging="10"/>
      </w:pPr>
      <w:r>
        <w:rPr>
          <w:rFonts w:ascii="Times New Roman" w:eastAsia="Times New Roman" w:hAnsi="Times New Roman" w:cs="Times New Roman"/>
          <w:b/>
          <w:i/>
          <w:color w:val="2C2A28"/>
          <w:sz w:val="24"/>
        </w:rPr>
        <w:t xml:space="preserve">Figure 16-6. </w:t>
      </w:r>
      <w:r>
        <w:rPr>
          <w:rFonts w:ascii="Times New Roman" w:eastAsia="Times New Roman" w:hAnsi="Times New Roman" w:cs="Times New Roman"/>
          <w:i/>
          <w:color w:val="2C2A28"/>
          <w:sz w:val="24"/>
        </w:rPr>
        <w:t>Voltage divider</w:t>
      </w:r>
    </w:p>
    <w:p w14:paraId="07F2D2A2" w14:textId="77777777" w:rsidR="003E018B" w:rsidRDefault="00000000">
      <w:pPr>
        <w:spacing w:after="73" w:line="364" w:lineRule="auto"/>
        <w:ind w:right="163" w:firstLine="360"/>
      </w:pPr>
      <w:r>
        <w:rPr>
          <w:rFonts w:ascii="Times New Roman" w:eastAsia="Times New Roman" w:hAnsi="Times New Roman" w:cs="Times New Roman"/>
          <w:color w:val="2C2A28"/>
        </w:rPr>
        <w:t xml:space="preserve">A voltage divider ladder is built as an R-2R resistor ladder 8-bit DAC consisting of eight pairs of R and 2R resistors, with R equal to 1 kΩ (see Figure </w:t>
      </w:r>
      <w:r>
        <w:rPr>
          <w:rFonts w:ascii="Times New Roman" w:eastAsia="Times New Roman" w:hAnsi="Times New Roman" w:cs="Times New Roman"/>
          <w:color w:val="0000FF"/>
        </w:rPr>
        <w:t>16-7</w:t>
      </w:r>
      <w:r>
        <w:rPr>
          <w:rFonts w:ascii="Times New Roman" w:eastAsia="Times New Roman" w:hAnsi="Times New Roman" w:cs="Times New Roman"/>
          <w:color w:val="2C2A28"/>
        </w:rPr>
        <w:t xml:space="preserve"> and Table </w:t>
      </w:r>
      <w:r>
        <w:rPr>
          <w:rFonts w:ascii="Times New Roman" w:eastAsia="Times New Roman" w:hAnsi="Times New Roman" w:cs="Times New Roman"/>
          <w:color w:val="0000FF"/>
        </w:rPr>
        <w:t>16-3</w:t>
      </w:r>
      <w:r>
        <w:rPr>
          <w:rFonts w:ascii="Times New Roman" w:eastAsia="Times New Roman" w:hAnsi="Times New Roman" w:cs="Times New Roman"/>
          <w:color w:val="2C2A28"/>
        </w:rPr>
        <w:t xml:space="preserve"> for connections). The 2 kΩ resistor on the right side represents the MSB of the R-2R ladder 8-bit DAC. The voltage divider formed by the left pair of 2 kΩ resistors, representing the LSB, reduces the voltage at the junction to 0.5 </w:t>
      </w:r>
      <w:r>
        <w:rPr>
          <w:rFonts w:ascii="Times New Roman" w:eastAsia="Times New Roman" w:hAnsi="Times New Roman" w:cs="Times New Roman"/>
          <w:i/>
          <w:color w:val="2C2A28"/>
        </w:rPr>
        <w:t>V</w:t>
      </w:r>
      <w:r>
        <w:rPr>
          <w:rFonts w:ascii="Times New Roman" w:eastAsia="Times New Roman" w:hAnsi="Times New Roman" w:cs="Times New Roman"/>
          <w:i/>
          <w:color w:val="2C2A28"/>
          <w:sz w:val="20"/>
          <w:vertAlign w:val="subscript"/>
        </w:rPr>
        <w:t>IN</w:t>
      </w:r>
      <w:r>
        <w:rPr>
          <w:rFonts w:ascii="Times New Roman" w:eastAsia="Times New Roman" w:hAnsi="Times New Roman" w:cs="Times New Roman"/>
          <w:color w:val="2C2A28"/>
        </w:rPr>
        <w:t xml:space="preserve">. The left pair of 2 kΩ resistors are in parallel when there is no voltage on either resistor. The net resistance of kΩ and are in series with resistor A, with value 1 kΩ, so the pair of 2 kΩ resistors and the 1 kΩ resistor have a combined resistance of 2 kΩ. The combination of the left pair of 2 kΩ resistors and resistor A with resistor B forms a second voltage divider, which again reduces the voltage at the junction by half. The third voltage divider is formed by grouping the left pair of 2 kΩ resistors and resistors A, B, and C with resistor D. At each stage, the voltage at the junction of the voltage divider is halved, so a </w:t>
      </w:r>
      <w:r>
        <w:rPr>
          <w:rFonts w:ascii="Times New Roman" w:eastAsia="Times New Roman" w:hAnsi="Times New Roman" w:cs="Times New Roman"/>
          <w:i/>
          <w:color w:val="2C2A28"/>
        </w:rPr>
        <w:t>HIGH</w:t>
      </w:r>
      <w:r>
        <w:rPr>
          <w:rFonts w:ascii="Times New Roman" w:eastAsia="Times New Roman" w:hAnsi="Times New Roman" w:cs="Times New Roman"/>
          <w:color w:val="2C2A28"/>
        </w:rPr>
        <w:t xml:space="preserve"> bit value for the LSB corresponds to a voltage of </w:t>
      </w:r>
      <w:r>
        <w:rPr>
          <w:rFonts w:ascii="Times New Roman" w:eastAsia="Times New Roman" w:hAnsi="Times New Roman" w:cs="Times New Roman"/>
          <w:i/>
          <w:color w:val="2C2A28"/>
        </w:rPr>
        <w:t>V</w:t>
      </w:r>
      <w:r>
        <w:rPr>
          <w:rFonts w:ascii="Times New Roman" w:eastAsia="Times New Roman" w:hAnsi="Times New Roman" w:cs="Times New Roman"/>
          <w:i/>
          <w:color w:val="2C2A28"/>
          <w:sz w:val="20"/>
          <w:vertAlign w:val="subscript"/>
        </w:rPr>
        <w:t>IN</w:t>
      </w:r>
      <w:r>
        <w:rPr>
          <w:rFonts w:ascii="Times New Roman" w:eastAsia="Times New Roman" w:hAnsi="Times New Roman" w:cs="Times New Roman"/>
          <w:color w:val="2C2A28"/>
        </w:rPr>
        <w:t>/2</w:t>
      </w:r>
      <w:r>
        <w:rPr>
          <w:rFonts w:ascii="Times New Roman" w:eastAsia="Times New Roman" w:hAnsi="Times New Roman" w:cs="Times New Roman"/>
          <w:color w:val="2C2A28"/>
          <w:sz w:val="20"/>
          <w:vertAlign w:val="superscript"/>
        </w:rPr>
        <w:t>8</w:t>
      </w:r>
      <w:r>
        <w:rPr>
          <w:rFonts w:ascii="Times New Roman" w:eastAsia="Times New Roman" w:hAnsi="Times New Roman" w:cs="Times New Roman"/>
          <w:color w:val="2C2A28"/>
        </w:rPr>
        <w:t>, as there are effectively eight voltage dividers.</w:t>
      </w:r>
    </w:p>
    <w:p w14:paraId="098737E5" w14:textId="77777777" w:rsidR="003E018B" w:rsidRDefault="00000000">
      <w:pPr>
        <w:spacing w:after="206"/>
        <w:ind w:left="513"/>
      </w:pPr>
      <w:r>
        <w:rPr>
          <w:noProof/>
        </w:rPr>
        <w:drawing>
          <wp:inline distT="0" distB="0" distL="0" distR="0" wp14:anchorId="789C921B" wp14:editId="299E0A19">
            <wp:extent cx="3785616" cy="3192562"/>
            <wp:effectExtent l="0" t="0" r="0" b="0"/>
            <wp:docPr id="31294" name="Picture 31294"/>
            <wp:cNvGraphicFramePr/>
            <a:graphic xmlns:a="http://schemas.openxmlformats.org/drawingml/2006/main">
              <a:graphicData uri="http://schemas.openxmlformats.org/drawingml/2006/picture">
                <pic:pic xmlns:pic="http://schemas.openxmlformats.org/drawingml/2006/picture">
                  <pic:nvPicPr>
                    <pic:cNvPr id="31294" name="Picture 31294"/>
                    <pic:cNvPicPr/>
                  </pic:nvPicPr>
                  <pic:blipFill>
                    <a:blip r:embed="rId1151"/>
                    <a:stretch>
                      <a:fillRect/>
                    </a:stretch>
                  </pic:blipFill>
                  <pic:spPr>
                    <a:xfrm>
                      <a:off x="0" y="0"/>
                      <a:ext cx="3785616" cy="3192562"/>
                    </a:xfrm>
                    <a:prstGeom prst="rect">
                      <a:avLst/>
                    </a:prstGeom>
                  </pic:spPr>
                </pic:pic>
              </a:graphicData>
            </a:graphic>
          </wp:inline>
        </w:drawing>
      </w:r>
    </w:p>
    <w:p w14:paraId="2377F1A8" w14:textId="77777777" w:rsidR="003E018B" w:rsidRDefault="00000000">
      <w:pPr>
        <w:spacing w:after="7" w:line="252" w:lineRule="auto"/>
        <w:ind w:left="-5" w:hanging="10"/>
      </w:pPr>
      <w:r>
        <w:rPr>
          <w:rFonts w:ascii="Times New Roman" w:eastAsia="Times New Roman" w:hAnsi="Times New Roman" w:cs="Times New Roman"/>
          <w:b/>
          <w:i/>
          <w:color w:val="2C2A28"/>
          <w:sz w:val="24"/>
        </w:rPr>
        <w:t xml:space="preserve">Figure 16-7. </w:t>
      </w:r>
      <w:r>
        <w:rPr>
          <w:rFonts w:ascii="Times New Roman" w:eastAsia="Times New Roman" w:hAnsi="Times New Roman" w:cs="Times New Roman"/>
          <w:i/>
          <w:color w:val="2C2A28"/>
          <w:sz w:val="24"/>
        </w:rPr>
        <w:t>R-2R digital to analog converter with LOLIN (WeMos) D1 mini</w:t>
      </w:r>
    </w:p>
    <w:p w14:paraId="4B7E8CFA" w14:textId="77777777" w:rsidR="003E018B" w:rsidRDefault="00000000">
      <w:pPr>
        <w:spacing w:after="28" w:line="306" w:lineRule="auto"/>
        <w:ind w:right="30" w:firstLine="360"/>
      </w:pPr>
      <w:r>
        <w:rPr>
          <w:rFonts w:ascii="Times New Roman" w:eastAsia="Times New Roman" w:hAnsi="Times New Roman" w:cs="Times New Roman"/>
          <w:color w:val="2C2A28"/>
        </w:rPr>
        <w:t xml:space="preserve">The output voltage from the R-2R ladder 8-bit DAC corresponding to a digital value is generated by effectively using the binary format of the digital value, to set the eight voltage divider states to </w:t>
      </w:r>
      <w:r>
        <w:rPr>
          <w:rFonts w:ascii="Times New Roman" w:eastAsia="Times New Roman" w:hAnsi="Times New Roman" w:cs="Times New Roman"/>
          <w:i/>
          <w:color w:val="2C2A28"/>
        </w:rPr>
        <w:t>HIGH</w:t>
      </w:r>
      <w:r>
        <w:rPr>
          <w:rFonts w:ascii="Times New Roman" w:eastAsia="Times New Roman" w:hAnsi="Times New Roman" w:cs="Times New Roman"/>
          <w:color w:val="2C2A28"/>
        </w:rPr>
        <w:t xml:space="preserve"> or </w:t>
      </w:r>
      <w:r>
        <w:rPr>
          <w:rFonts w:ascii="Times New Roman" w:eastAsia="Times New Roman" w:hAnsi="Times New Roman" w:cs="Times New Roman"/>
          <w:i/>
          <w:color w:val="2C2A28"/>
        </w:rPr>
        <w:t>LOW</w:t>
      </w:r>
      <w:r>
        <w:rPr>
          <w:rFonts w:ascii="Times New Roman" w:eastAsia="Times New Roman" w:hAnsi="Times New Roman" w:cs="Times New Roman"/>
          <w:color w:val="2C2A28"/>
        </w:rPr>
        <w:t xml:space="preserve">. For example, the 8-bit binary format of 156 is B10011100; and states of voltage dividers 1, 4, 5, and 6 (numbered from right to left) are set to </w:t>
      </w:r>
      <w:r>
        <w:rPr>
          <w:rFonts w:ascii="Times New Roman" w:eastAsia="Times New Roman" w:hAnsi="Times New Roman" w:cs="Times New Roman"/>
          <w:i/>
          <w:color w:val="2C2A28"/>
        </w:rPr>
        <w:t>HIGH</w:t>
      </w:r>
      <w:r>
        <w:rPr>
          <w:rFonts w:ascii="Times New Roman" w:eastAsia="Times New Roman" w:hAnsi="Times New Roman" w:cs="Times New Roman"/>
          <w:color w:val="2C2A28"/>
        </w:rPr>
        <w:t xml:space="preserve"> with the DAC voltage equal to (1/2</w:t>
      </w:r>
      <w:r>
        <w:rPr>
          <w:rFonts w:ascii="Times New Roman" w:eastAsia="Times New Roman" w:hAnsi="Times New Roman" w:cs="Times New Roman"/>
          <w:color w:val="2C2A28"/>
          <w:sz w:val="20"/>
          <w:vertAlign w:val="superscript"/>
        </w:rPr>
        <w:t>1</w:t>
      </w:r>
      <w:r>
        <w:rPr>
          <w:rFonts w:ascii="Times New Roman" w:eastAsia="Times New Roman" w:hAnsi="Times New Roman" w:cs="Times New Roman"/>
          <w:color w:val="2C2A28"/>
        </w:rPr>
        <w:t xml:space="preserve"> + 1/2</w:t>
      </w:r>
      <w:r>
        <w:rPr>
          <w:rFonts w:ascii="Times New Roman" w:eastAsia="Times New Roman" w:hAnsi="Times New Roman" w:cs="Times New Roman"/>
          <w:color w:val="2C2A28"/>
          <w:sz w:val="20"/>
          <w:vertAlign w:val="superscript"/>
        </w:rPr>
        <w:t>4</w:t>
      </w:r>
      <w:r>
        <w:rPr>
          <w:rFonts w:ascii="Times New Roman" w:eastAsia="Times New Roman" w:hAnsi="Times New Roman" w:cs="Times New Roman"/>
          <w:color w:val="2C2A28"/>
        </w:rPr>
        <w:t xml:space="preserve"> + 1/2</w:t>
      </w:r>
      <w:r>
        <w:rPr>
          <w:rFonts w:ascii="Times New Roman" w:eastAsia="Times New Roman" w:hAnsi="Times New Roman" w:cs="Times New Roman"/>
          <w:color w:val="2C2A28"/>
          <w:sz w:val="20"/>
          <w:vertAlign w:val="superscript"/>
        </w:rPr>
        <w:t>5</w:t>
      </w:r>
      <w:r>
        <w:rPr>
          <w:rFonts w:ascii="Times New Roman" w:eastAsia="Times New Roman" w:hAnsi="Times New Roman" w:cs="Times New Roman"/>
          <w:color w:val="2C2A28"/>
        </w:rPr>
        <w:t xml:space="preserve"> + 1/2</w:t>
      </w:r>
      <w:r>
        <w:rPr>
          <w:rFonts w:ascii="Times New Roman" w:eastAsia="Times New Roman" w:hAnsi="Times New Roman" w:cs="Times New Roman"/>
          <w:color w:val="2C2A28"/>
          <w:sz w:val="20"/>
          <w:vertAlign w:val="superscript"/>
        </w:rPr>
        <w:t>6</w:t>
      </w:r>
      <w:r>
        <w:rPr>
          <w:rFonts w:ascii="Times New Roman" w:eastAsia="Times New Roman" w:hAnsi="Times New Roman" w:cs="Times New Roman"/>
          <w:color w:val="2C2A28"/>
        </w:rPr>
        <w:t>) × VCC or (1 × 2</w:t>
      </w:r>
      <w:r>
        <w:rPr>
          <w:rFonts w:ascii="Times New Roman" w:eastAsia="Times New Roman" w:hAnsi="Times New Roman" w:cs="Times New Roman"/>
          <w:color w:val="2C2A28"/>
          <w:sz w:val="20"/>
          <w:vertAlign w:val="superscript"/>
        </w:rPr>
        <w:t>7</w:t>
      </w:r>
      <w:r>
        <w:rPr>
          <w:rFonts w:ascii="Times New Roman" w:eastAsia="Times New Roman" w:hAnsi="Times New Roman" w:cs="Times New Roman"/>
          <w:color w:val="2C2A28"/>
        </w:rPr>
        <w:t xml:space="preserve"> + 1 × 2</w:t>
      </w:r>
      <w:r>
        <w:rPr>
          <w:rFonts w:ascii="Times New Roman" w:eastAsia="Times New Roman" w:hAnsi="Times New Roman" w:cs="Times New Roman"/>
          <w:color w:val="2C2A28"/>
          <w:sz w:val="20"/>
          <w:vertAlign w:val="superscript"/>
        </w:rPr>
        <w:t>4</w:t>
      </w:r>
      <w:r>
        <w:rPr>
          <w:rFonts w:ascii="Times New Roman" w:eastAsia="Times New Roman" w:hAnsi="Times New Roman" w:cs="Times New Roman"/>
          <w:color w:val="2C2A28"/>
        </w:rPr>
        <w:t xml:space="preserve"> + 1 × 2</w:t>
      </w:r>
      <w:r>
        <w:rPr>
          <w:rFonts w:ascii="Times New Roman" w:eastAsia="Times New Roman" w:hAnsi="Times New Roman" w:cs="Times New Roman"/>
          <w:color w:val="2C2A28"/>
          <w:sz w:val="20"/>
          <w:vertAlign w:val="superscript"/>
        </w:rPr>
        <w:t>3</w:t>
      </w:r>
      <w:r>
        <w:rPr>
          <w:rFonts w:ascii="Times New Roman" w:eastAsia="Times New Roman" w:hAnsi="Times New Roman" w:cs="Times New Roman"/>
          <w:color w:val="2C2A28"/>
        </w:rPr>
        <w:t xml:space="preserve"> + 1 × 2</w:t>
      </w:r>
      <w:r>
        <w:rPr>
          <w:rFonts w:ascii="Times New Roman" w:eastAsia="Times New Roman" w:hAnsi="Times New Roman" w:cs="Times New Roman"/>
          <w:color w:val="2C2A28"/>
          <w:sz w:val="20"/>
          <w:vertAlign w:val="superscript"/>
        </w:rPr>
        <w:t>2</w:t>
      </w:r>
      <w:r>
        <w:rPr>
          <w:rFonts w:ascii="Times New Roman" w:eastAsia="Times New Roman" w:hAnsi="Times New Roman" w:cs="Times New Roman"/>
          <w:color w:val="2C2A28"/>
        </w:rPr>
        <w:t>) × VCC/2</w:t>
      </w:r>
      <w:r>
        <w:rPr>
          <w:rFonts w:ascii="Times New Roman" w:eastAsia="Times New Roman" w:hAnsi="Times New Roman" w:cs="Times New Roman"/>
          <w:color w:val="2C2A28"/>
          <w:sz w:val="20"/>
          <w:vertAlign w:val="superscript"/>
        </w:rPr>
        <w:t>8</w:t>
      </w:r>
      <w:r>
        <w:rPr>
          <w:rFonts w:ascii="Times New Roman" w:eastAsia="Times New Roman" w:hAnsi="Times New Roman" w:cs="Times New Roman"/>
          <w:color w:val="2C2A28"/>
        </w:rPr>
        <w:t xml:space="preserve"> = 156 × VCC/2</w:t>
      </w:r>
      <w:r>
        <w:rPr>
          <w:rFonts w:ascii="Times New Roman" w:eastAsia="Times New Roman" w:hAnsi="Times New Roman" w:cs="Times New Roman"/>
          <w:color w:val="2C2A28"/>
          <w:sz w:val="20"/>
          <w:vertAlign w:val="superscript"/>
        </w:rPr>
        <w:t>8</w:t>
      </w:r>
      <w:r>
        <w:rPr>
          <w:rFonts w:ascii="Times New Roman" w:eastAsia="Times New Roman" w:hAnsi="Times New Roman" w:cs="Times New Roman"/>
          <w:color w:val="2C2A28"/>
        </w:rPr>
        <w:t xml:space="preserve"> = 0.6094 × VCC.</w:t>
      </w:r>
    </w:p>
    <w:p w14:paraId="50F32F95" w14:textId="77777777" w:rsidR="003E018B" w:rsidRDefault="00000000">
      <w:pPr>
        <w:spacing w:after="157" w:line="306" w:lineRule="auto"/>
        <w:ind w:right="106" w:firstLine="360"/>
      </w:pPr>
      <w:r>
        <w:rPr>
          <w:rFonts w:ascii="Times New Roman" w:eastAsia="Times New Roman" w:hAnsi="Times New Roman" w:cs="Times New Roman"/>
          <w:color w:val="2C2A28"/>
        </w:rPr>
        <w:t xml:space="preserve">There are eight digital pins on the ESP8266 development board, but pins D3, D4, and D8, have built-in pull-up or pull-down resistors to maintain pin states during the ESP8266 microcontroller boot process. Instead of setting the R-2R ladder 8-bit DAC pin states with the ESP8266 microcontroller, pin states are set with a serial-in parallel-out shift register. A 74HC595 shift register loads a byte of data, consisting of 8 bits of data, one bit at a time. While the shift register clock (SRCLK) state is set </w:t>
      </w:r>
      <w:r>
        <w:rPr>
          <w:rFonts w:ascii="Times New Roman" w:eastAsia="Times New Roman" w:hAnsi="Times New Roman" w:cs="Times New Roman"/>
          <w:i/>
          <w:color w:val="2C2A28"/>
        </w:rPr>
        <w:t>LOW</w:t>
      </w:r>
      <w:r>
        <w:rPr>
          <w:rFonts w:ascii="Times New Roman" w:eastAsia="Times New Roman" w:hAnsi="Times New Roman" w:cs="Times New Roman"/>
          <w:color w:val="2C2A28"/>
        </w:rPr>
        <w:t xml:space="preserve">, data bits are loaded to the shift register through the serial input data (SER) pin, controlled by the storage register clock (RCLK). After all 8 bits are loaded, the shift register clock state is set </w:t>
      </w:r>
      <w:r>
        <w:rPr>
          <w:rFonts w:ascii="Times New Roman" w:eastAsia="Times New Roman" w:hAnsi="Times New Roman" w:cs="Times New Roman"/>
          <w:i/>
          <w:color w:val="2C2A28"/>
        </w:rPr>
        <w:t>HIGH</w:t>
      </w:r>
      <w:r>
        <w:rPr>
          <w:rFonts w:ascii="Times New Roman" w:eastAsia="Times New Roman" w:hAnsi="Times New Roman" w:cs="Times New Roman"/>
          <w:color w:val="2C2A28"/>
        </w:rPr>
        <w:t>. Instructions to pass data through a shift register are</w:t>
      </w:r>
    </w:p>
    <w:p w14:paraId="1C753C06" w14:textId="77777777" w:rsidR="003E018B" w:rsidRDefault="00000000">
      <w:pPr>
        <w:spacing w:after="43"/>
        <w:ind w:left="-5" w:hanging="10"/>
      </w:pPr>
      <w:r>
        <w:rPr>
          <w:rFonts w:ascii="Times New Roman" w:eastAsia="Times New Roman" w:hAnsi="Times New Roman" w:cs="Times New Roman"/>
          <w:color w:val="2C2A28"/>
        </w:rPr>
        <w:t xml:space="preserve">digitalWrite(latchPin, LOW);                // set the latch to LOW shiftOut(dataPin, clockPin, MSBFIRST,  number)  </w:t>
      </w:r>
    </w:p>
    <w:p w14:paraId="588C844D" w14:textId="77777777" w:rsidR="003E018B" w:rsidRDefault="00000000">
      <w:pPr>
        <w:spacing w:after="46"/>
        <w:ind w:left="10" w:right="562" w:hanging="10"/>
        <w:jc w:val="right"/>
      </w:pPr>
      <w:r>
        <w:rPr>
          <w:rFonts w:ascii="Times New Roman" w:eastAsia="Times New Roman" w:hAnsi="Times New Roman" w:cs="Times New Roman"/>
          <w:color w:val="2C2A28"/>
        </w:rPr>
        <w:t>// load number as a byte</w:t>
      </w:r>
    </w:p>
    <w:p w14:paraId="21BC5AD0" w14:textId="77777777" w:rsidR="003E018B" w:rsidRDefault="00000000">
      <w:pPr>
        <w:spacing w:after="205"/>
        <w:ind w:left="-5" w:hanging="10"/>
      </w:pPr>
      <w:r>
        <w:rPr>
          <w:rFonts w:ascii="Times New Roman" w:eastAsia="Times New Roman" w:hAnsi="Times New Roman" w:cs="Times New Roman"/>
          <w:color w:val="2C2A28"/>
        </w:rPr>
        <w:t>digitalWrite(latchPin, HIGH)                // set latch to HIGH</w:t>
      </w:r>
    </w:p>
    <w:p w14:paraId="51F4930F" w14:textId="77777777" w:rsidR="003E018B" w:rsidRDefault="00000000">
      <w:pPr>
        <w:spacing w:after="4" w:line="306" w:lineRule="auto"/>
        <w:ind w:right="30" w:firstLine="360"/>
      </w:pPr>
      <w:r>
        <w:rPr>
          <w:rFonts w:ascii="Times New Roman" w:eastAsia="Times New Roman" w:hAnsi="Times New Roman" w:cs="Times New Roman"/>
          <w:color w:val="2C2A28"/>
        </w:rPr>
        <w:t xml:space="preserve">MSBFIRST indicates that the most significant bit (MSB) is loaded first, which is the state of the voltage divider on the right side of Figure </w:t>
      </w:r>
      <w:r>
        <w:rPr>
          <w:rFonts w:ascii="Times New Roman" w:eastAsia="Times New Roman" w:hAnsi="Times New Roman" w:cs="Times New Roman"/>
          <w:color w:val="0000FF"/>
        </w:rPr>
        <w:t>16-7</w:t>
      </w:r>
      <w:r>
        <w:rPr>
          <w:rFonts w:ascii="Times New Roman" w:eastAsia="Times New Roman" w:hAnsi="Times New Roman" w:cs="Times New Roman"/>
          <w:color w:val="2C2A28"/>
        </w:rPr>
        <w:t>.</w:t>
      </w:r>
    </w:p>
    <w:p w14:paraId="2EBA9AD0" w14:textId="77777777" w:rsidR="003E018B" w:rsidRDefault="00000000">
      <w:pPr>
        <w:spacing w:after="4" w:line="306" w:lineRule="auto"/>
        <w:ind w:right="30" w:firstLine="360"/>
      </w:pPr>
      <w:r>
        <w:rPr>
          <w:rFonts w:ascii="Times New Roman" w:eastAsia="Times New Roman" w:hAnsi="Times New Roman" w:cs="Times New Roman"/>
          <w:color w:val="2C2A28"/>
        </w:rPr>
        <w:t xml:space="preserve">The 74HC595 shift register pins are numbered 1–16, with the cut-out or dot at the end of the shift register indicating the end with pins 1 and 16. Connections to the 74HC595 shift register are shown in Table </w:t>
      </w:r>
      <w:r>
        <w:rPr>
          <w:rFonts w:ascii="Times New Roman" w:eastAsia="Times New Roman" w:hAnsi="Times New Roman" w:cs="Times New Roman"/>
          <w:color w:val="0000FF"/>
        </w:rPr>
        <w:t>16- 3</w:t>
      </w:r>
      <w:r>
        <w:rPr>
          <w:rFonts w:ascii="Times New Roman" w:eastAsia="Times New Roman" w:hAnsi="Times New Roman" w:cs="Times New Roman"/>
          <w:color w:val="2C2A28"/>
        </w:rPr>
        <w:t xml:space="preserve">,  </w:t>
      </w:r>
    </w:p>
    <w:p w14:paraId="47D1FAC6" w14:textId="77777777" w:rsidR="003E018B" w:rsidRDefault="00000000">
      <w:pPr>
        <w:spacing w:after="23"/>
        <w:ind w:left="2025"/>
      </w:pPr>
      <w:r>
        <w:rPr>
          <w:noProof/>
        </w:rPr>
        <mc:AlternateContent>
          <mc:Choice Requires="wpg">
            <w:drawing>
              <wp:inline distT="0" distB="0" distL="0" distR="0" wp14:anchorId="2EF63753" wp14:editId="36B5479D">
                <wp:extent cx="2074484" cy="6744"/>
                <wp:effectExtent l="0" t="0" r="0" b="0"/>
                <wp:docPr id="540876" name="Group 540876"/>
                <wp:cNvGraphicFramePr/>
                <a:graphic xmlns:a="http://schemas.openxmlformats.org/drawingml/2006/main">
                  <a:graphicData uri="http://schemas.microsoft.com/office/word/2010/wordprocessingGroup">
                    <wpg:wgp>
                      <wpg:cNvGrpSpPr/>
                      <wpg:grpSpPr>
                        <a:xfrm>
                          <a:off x="0" y="0"/>
                          <a:ext cx="2074484" cy="6744"/>
                          <a:chOff x="0" y="0"/>
                          <a:chExt cx="2074484" cy="6744"/>
                        </a:xfrm>
                      </wpg:grpSpPr>
                      <wps:wsp>
                        <wps:cNvPr id="31374" name="Shape 31374"/>
                        <wps:cNvSpPr/>
                        <wps:spPr>
                          <a:xfrm>
                            <a:off x="0" y="0"/>
                            <a:ext cx="436169" cy="0"/>
                          </a:xfrm>
                          <a:custGeom>
                            <a:avLst/>
                            <a:gdLst/>
                            <a:ahLst/>
                            <a:cxnLst/>
                            <a:rect l="0" t="0" r="0" b="0"/>
                            <a:pathLst>
                              <a:path w="436169">
                                <a:moveTo>
                                  <a:pt x="0" y="0"/>
                                </a:moveTo>
                                <a:lnTo>
                                  <a:pt x="436169" y="0"/>
                                </a:lnTo>
                              </a:path>
                            </a:pathLst>
                          </a:custGeom>
                          <a:ln w="6744" cap="flat">
                            <a:miter lim="127000"/>
                          </a:ln>
                        </wps:spPr>
                        <wps:style>
                          <a:lnRef idx="1">
                            <a:srgbClr val="000000"/>
                          </a:lnRef>
                          <a:fillRef idx="0">
                            <a:srgbClr val="000000">
                              <a:alpha val="0"/>
                            </a:srgbClr>
                          </a:fillRef>
                          <a:effectRef idx="0">
                            <a:scrgbClr r="0" g="0" b="0"/>
                          </a:effectRef>
                          <a:fontRef idx="none"/>
                        </wps:style>
                        <wps:bodyPr/>
                      </wps:wsp>
                      <wps:wsp>
                        <wps:cNvPr id="31377" name="Shape 31377"/>
                        <wps:cNvSpPr/>
                        <wps:spPr>
                          <a:xfrm>
                            <a:off x="1895490" y="0"/>
                            <a:ext cx="178994" cy="0"/>
                          </a:xfrm>
                          <a:custGeom>
                            <a:avLst/>
                            <a:gdLst/>
                            <a:ahLst/>
                            <a:cxnLst/>
                            <a:rect l="0" t="0" r="0" b="0"/>
                            <a:pathLst>
                              <a:path w="178994">
                                <a:moveTo>
                                  <a:pt x="0" y="0"/>
                                </a:moveTo>
                                <a:lnTo>
                                  <a:pt x="178994" y="0"/>
                                </a:lnTo>
                              </a:path>
                            </a:pathLst>
                          </a:custGeom>
                          <a:ln w="6744"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540876" style="width:163.345pt;height:0.531pt;mso-position-horizontal-relative:char;mso-position-vertical-relative:line" coordsize="20744,67">
                <v:shape id="Shape 31374" style="position:absolute;width:4361;height:0;left:0;top:0;" coordsize="436169,0" path="m0,0l436169,0">
                  <v:stroke weight="0.531pt" endcap="flat" joinstyle="miter" miterlimit="10" on="true" color="#000000"/>
                  <v:fill on="false" color="#000000" opacity="0"/>
                </v:shape>
                <v:shape id="Shape 31377" style="position:absolute;width:1789;height:0;left:18954;top:0;" coordsize="178994,0" path="m0,0l178994,0">
                  <v:stroke weight="0.531pt" endcap="flat" joinstyle="miter" miterlimit="10" on="true" color="#000000"/>
                  <v:fill on="false" color="#000000" opacity="0"/>
                </v:shape>
              </v:group>
            </w:pict>
          </mc:Fallback>
        </mc:AlternateContent>
      </w:r>
    </w:p>
    <w:p w14:paraId="5D8E5645" w14:textId="77777777" w:rsidR="003E018B" w:rsidRDefault="00000000">
      <w:pPr>
        <w:spacing w:after="4" w:line="306" w:lineRule="auto"/>
        <w:ind w:left="10" w:right="30" w:hanging="10"/>
      </w:pPr>
      <w:r>
        <w:rPr>
          <w:rFonts w:ascii="Times New Roman" w:eastAsia="Times New Roman" w:hAnsi="Times New Roman" w:cs="Times New Roman"/>
          <w:color w:val="2C2A28"/>
        </w:rPr>
        <w:t xml:space="preserve">with the over-line on </w:t>
      </w:r>
      <w:r>
        <w:rPr>
          <w:rFonts w:ascii="Times New Roman" w:eastAsia="Times New Roman" w:hAnsi="Times New Roman" w:cs="Times New Roman"/>
        </w:rPr>
        <w:t>SRCLR</w:t>
      </w:r>
      <w:r>
        <w:rPr>
          <w:rFonts w:ascii="Times New Roman" w:eastAsia="Times New Roman" w:hAnsi="Times New Roman" w:cs="Times New Roman"/>
          <w:color w:val="2C2A28"/>
        </w:rPr>
        <w:t xml:space="preserve"> (clear the register) and </w:t>
      </w:r>
      <w:r>
        <w:rPr>
          <w:rFonts w:ascii="Times New Roman" w:eastAsia="Times New Roman" w:hAnsi="Times New Roman" w:cs="Times New Roman"/>
        </w:rPr>
        <w:t>OE</w:t>
      </w:r>
      <w:r>
        <w:rPr>
          <w:rFonts w:ascii="Times New Roman" w:eastAsia="Times New Roman" w:hAnsi="Times New Roman" w:cs="Times New Roman"/>
          <w:color w:val="2C2A28"/>
        </w:rPr>
        <w:t xml:space="preserve"> (output enabled) indicating that the pin is active </w:t>
      </w:r>
      <w:r>
        <w:rPr>
          <w:rFonts w:ascii="Times New Roman" w:eastAsia="Times New Roman" w:hAnsi="Times New Roman" w:cs="Times New Roman"/>
          <w:i/>
          <w:color w:val="2C2A28"/>
        </w:rPr>
        <w:t>LOW</w:t>
      </w:r>
      <w:r>
        <w:rPr>
          <w:rFonts w:ascii="Times New Roman" w:eastAsia="Times New Roman" w:hAnsi="Times New Roman" w:cs="Times New Roman"/>
          <w:color w:val="2C2A28"/>
        </w:rPr>
        <w:t>. The 3.3V pin of the ESP8266 development board powers the shift register, which has an operating voltage of 2–6 V.</w:t>
      </w:r>
    </w:p>
    <w:p w14:paraId="389074D3" w14:textId="77777777" w:rsidR="003E018B" w:rsidRDefault="00000000">
      <w:pPr>
        <w:spacing w:after="7" w:line="252" w:lineRule="auto"/>
        <w:ind w:left="-5" w:hanging="10"/>
      </w:pPr>
      <w:r>
        <w:rPr>
          <w:rFonts w:ascii="Times New Roman" w:eastAsia="Times New Roman" w:hAnsi="Times New Roman" w:cs="Times New Roman"/>
          <w:b/>
          <w:i/>
          <w:color w:val="2C2A28"/>
          <w:sz w:val="24"/>
        </w:rPr>
        <w:t xml:space="preserve">Table 16-3. </w:t>
      </w:r>
      <w:r>
        <w:rPr>
          <w:rFonts w:ascii="Times New Roman" w:eastAsia="Times New Roman" w:hAnsi="Times New Roman" w:cs="Times New Roman"/>
          <w:i/>
          <w:color w:val="2C2A28"/>
          <w:sz w:val="24"/>
        </w:rPr>
        <w:t>R-2R digital to analog converter with the ESP8266 development board</w:t>
      </w:r>
    </w:p>
    <w:tbl>
      <w:tblPr>
        <w:tblStyle w:val="TableGrid"/>
        <w:tblW w:w="6945" w:type="dxa"/>
        <w:tblInd w:w="0" w:type="dxa"/>
        <w:tblCellMar>
          <w:top w:w="0" w:type="dxa"/>
          <w:left w:w="0" w:type="dxa"/>
          <w:bottom w:w="0" w:type="dxa"/>
          <w:right w:w="0" w:type="dxa"/>
        </w:tblCellMar>
        <w:tblLook w:val="04A0" w:firstRow="1" w:lastRow="0" w:firstColumn="1" w:lastColumn="0" w:noHBand="0" w:noVBand="1"/>
      </w:tblPr>
      <w:tblGrid>
        <w:gridCol w:w="2701"/>
        <w:gridCol w:w="2762"/>
        <w:gridCol w:w="1482"/>
      </w:tblGrid>
      <w:tr w:rsidR="003E018B" w14:paraId="0780A842" w14:textId="77777777">
        <w:trPr>
          <w:trHeight w:val="520"/>
        </w:trPr>
        <w:tc>
          <w:tcPr>
            <w:tcW w:w="2702" w:type="dxa"/>
            <w:tcBorders>
              <w:top w:val="nil"/>
              <w:left w:val="nil"/>
              <w:bottom w:val="nil"/>
              <w:right w:val="nil"/>
            </w:tcBorders>
          </w:tcPr>
          <w:p w14:paraId="18DEA1BD" w14:textId="77777777" w:rsidR="003E018B" w:rsidRDefault="00000000">
            <w:pPr>
              <w:spacing w:after="0"/>
            </w:pPr>
            <w:r>
              <w:rPr>
                <w:noProof/>
              </w:rPr>
              <mc:AlternateContent>
                <mc:Choice Requires="wpg">
                  <w:drawing>
                    <wp:inline distT="0" distB="0" distL="0" distR="0" wp14:anchorId="6389316B" wp14:editId="2139B87B">
                      <wp:extent cx="1715554" cy="304215"/>
                      <wp:effectExtent l="0" t="0" r="0" b="0"/>
                      <wp:docPr id="489127" name="Group 489127"/>
                      <wp:cNvGraphicFramePr/>
                      <a:graphic xmlns:a="http://schemas.openxmlformats.org/drawingml/2006/main">
                        <a:graphicData uri="http://schemas.microsoft.com/office/word/2010/wordprocessingGroup">
                          <wpg:wgp>
                            <wpg:cNvGrpSpPr/>
                            <wpg:grpSpPr>
                              <a:xfrm>
                                <a:off x="0" y="0"/>
                                <a:ext cx="1715554" cy="304215"/>
                                <a:chOff x="0" y="0"/>
                                <a:chExt cx="1715554" cy="304215"/>
                              </a:xfrm>
                            </wpg:grpSpPr>
                            <wps:wsp>
                              <wps:cNvPr id="31437" name="Shape 31437"/>
                              <wps:cNvSpPr/>
                              <wps:spPr>
                                <a:xfrm>
                                  <a:off x="0" y="0"/>
                                  <a:ext cx="1715554" cy="0"/>
                                </a:xfrm>
                                <a:custGeom>
                                  <a:avLst/>
                                  <a:gdLst/>
                                  <a:ahLst/>
                                  <a:cxnLst/>
                                  <a:rect l="0" t="0" r="0" b="0"/>
                                  <a:pathLst>
                                    <a:path w="1715554">
                                      <a:moveTo>
                                        <a:pt x="0" y="0"/>
                                      </a:moveTo>
                                      <a:lnTo>
                                        <a:pt x="1715554" y="0"/>
                                      </a:lnTo>
                                    </a:path>
                                  </a:pathLst>
                                </a:custGeom>
                                <a:ln w="6350" cap="flat">
                                  <a:miter lim="127000"/>
                                </a:ln>
                              </wps:spPr>
                              <wps:style>
                                <a:lnRef idx="1">
                                  <a:srgbClr val="2C2A28"/>
                                </a:lnRef>
                                <a:fillRef idx="0">
                                  <a:srgbClr val="000000">
                                    <a:alpha val="0"/>
                                  </a:srgbClr>
                                </a:fillRef>
                                <a:effectRef idx="0">
                                  <a:scrgbClr r="0" g="0" b="0"/>
                                </a:effectRef>
                                <a:fontRef idx="none"/>
                              </wps:style>
                              <wps:bodyPr/>
                            </wps:wsp>
                            <wps:wsp>
                              <wps:cNvPr id="31438" name="Shape 31438"/>
                              <wps:cNvSpPr/>
                              <wps:spPr>
                                <a:xfrm>
                                  <a:off x="0" y="304215"/>
                                  <a:ext cx="1715554" cy="0"/>
                                </a:xfrm>
                                <a:custGeom>
                                  <a:avLst/>
                                  <a:gdLst/>
                                  <a:ahLst/>
                                  <a:cxnLst/>
                                  <a:rect l="0" t="0" r="0" b="0"/>
                                  <a:pathLst>
                                    <a:path w="1715554">
                                      <a:moveTo>
                                        <a:pt x="0" y="0"/>
                                      </a:moveTo>
                                      <a:lnTo>
                                        <a:pt x="1715554" y="0"/>
                                      </a:lnTo>
                                    </a:path>
                                  </a:pathLst>
                                </a:custGeom>
                                <a:ln w="6350" cap="flat">
                                  <a:miter lim="127000"/>
                                </a:ln>
                              </wps:spPr>
                              <wps:style>
                                <a:lnRef idx="1">
                                  <a:srgbClr val="2C2A28"/>
                                </a:lnRef>
                                <a:fillRef idx="0">
                                  <a:srgbClr val="000000">
                                    <a:alpha val="0"/>
                                  </a:srgbClr>
                                </a:fillRef>
                                <a:effectRef idx="0">
                                  <a:scrgbClr r="0" g="0" b="0"/>
                                </a:effectRef>
                                <a:fontRef idx="none"/>
                              </wps:style>
                              <wps:bodyPr/>
                            </wps:wsp>
                            <wps:wsp>
                              <wps:cNvPr id="31446" name="Rectangle 31446"/>
                              <wps:cNvSpPr/>
                              <wps:spPr>
                                <a:xfrm>
                                  <a:off x="0" y="71538"/>
                                  <a:ext cx="838706" cy="220174"/>
                                </a:xfrm>
                                <a:prstGeom prst="rect">
                                  <a:avLst/>
                                </a:prstGeom>
                                <a:ln>
                                  <a:noFill/>
                                </a:ln>
                              </wps:spPr>
                              <wps:txbx>
                                <w:txbxContent>
                                  <w:p w14:paraId="6A9A7200" w14:textId="77777777" w:rsidR="003E018B" w:rsidRDefault="00000000">
                                    <w:r>
                                      <w:rPr>
                                        <w:rFonts w:ascii="Arial" w:eastAsia="Arial" w:hAnsi="Arial" w:cs="Arial"/>
                                        <w:b/>
                                        <w:color w:val="2C2A28"/>
                                      </w:rPr>
                                      <w:t>Component</w:t>
                                    </w:r>
                                  </w:p>
                                </w:txbxContent>
                              </wps:txbx>
                              <wps:bodyPr horzOverflow="overflow" vert="horz" lIns="0" tIns="0" rIns="0" bIns="0" rtlCol="0">
                                <a:noAutofit/>
                              </wps:bodyPr>
                            </wps:wsp>
                          </wpg:wgp>
                        </a:graphicData>
                      </a:graphic>
                    </wp:inline>
                  </w:drawing>
                </mc:Choice>
                <mc:Fallback xmlns:a="http://schemas.openxmlformats.org/drawingml/2006/main">
                  <w:pict>
                    <v:group id="Group 489127" style="width:135.083pt;height:23.9539pt;mso-position-horizontal-relative:char;mso-position-vertical-relative:line" coordsize="17155,3042">
                      <v:shape id="Shape 31437" style="position:absolute;width:17155;height:0;left:0;top:0;" coordsize="1715554,0" path="m0,0l1715554,0">
                        <v:stroke weight="0.5pt" endcap="flat" joinstyle="miter" miterlimit="10" on="true" color="#2c2a28"/>
                        <v:fill on="false" color="#000000" opacity="0"/>
                      </v:shape>
                      <v:shape id="Shape 31438" style="position:absolute;width:17155;height:0;left:0;top:3042;" coordsize="1715554,0" path="m0,0l1715554,0">
                        <v:stroke weight="0.5pt" endcap="flat" joinstyle="miter" miterlimit="10" on="true" color="#2c2a28"/>
                        <v:fill on="false" color="#000000" opacity="0"/>
                      </v:shape>
                      <v:rect id="Rectangle 31446" style="position:absolute;width:8387;height:2201;left:0;top:715;" filled="f" stroked="f">
                        <v:textbox inset="0,0,0,0">
                          <w:txbxContent>
                            <w:p>
                              <w:pPr>
                                <w:spacing w:before="0" w:after="160" w:line="259" w:lineRule="auto"/>
                              </w:pPr>
                              <w:r>
                                <w:rPr>
                                  <w:rFonts w:cs="Arial" w:hAnsi="Arial" w:eastAsia="Arial" w:ascii="Arial"/>
                                  <w:b w:val="1"/>
                                  <w:color w:val="2c2a28"/>
                                </w:rPr>
                                <w:t xml:space="preserve">Component</w:t>
                              </w:r>
                            </w:p>
                          </w:txbxContent>
                        </v:textbox>
                      </v:rect>
                    </v:group>
                  </w:pict>
                </mc:Fallback>
              </mc:AlternateContent>
            </w:r>
          </w:p>
        </w:tc>
        <w:tc>
          <w:tcPr>
            <w:tcW w:w="2762" w:type="dxa"/>
            <w:tcBorders>
              <w:top w:val="nil"/>
              <w:left w:val="nil"/>
              <w:bottom w:val="nil"/>
              <w:right w:val="nil"/>
            </w:tcBorders>
          </w:tcPr>
          <w:p w14:paraId="2FEF9665" w14:textId="77777777" w:rsidR="003E018B" w:rsidRDefault="00000000">
            <w:pPr>
              <w:spacing w:after="0"/>
            </w:pPr>
            <w:r>
              <w:rPr>
                <w:noProof/>
              </w:rPr>
              <mc:AlternateContent>
                <mc:Choice Requires="wpg">
                  <w:drawing>
                    <wp:inline distT="0" distB="0" distL="0" distR="0" wp14:anchorId="3E66FBA9" wp14:editId="0FD145FC">
                      <wp:extent cx="1753696" cy="304215"/>
                      <wp:effectExtent l="0" t="0" r="0" b="0"/>
                      <wp:docPr id="489135" name="Group 489135"/>
                      <wp:cNvGraphicFramePr/>
                      <a:graphic xmlns:a="http://schemas.openxmlformats.org/drawingml/2006/main">
                        <a:graphicData uri="http://schemas.microsoft.com/office/word/2010/wordprocessingGroup">
                          <wpg:wgp>
                            <wpg:cNvGrpSpPr/>
                            <wpg:grpSpPr>
                              <a:xfrm>
                                <a:off x="0" y="0"/>
                                <a:ext cx="1753696" cy="304215"/>
                                <a:chOff x="0" y="0"/>
                                <a:chExt cx="1753696" cy="304215"/>
                              </a:xfrm>
                            </wpg:grpSpPr>
                            <wps:wsp>
                              <wps:cNvPr id="31439" name="Shape 31439"/>
                              <wps:cNvSpPr/>
                              <wps:spPr>
                                <a:xfrm>
                                  <a:off x="42" y="0"/>
                                  <a:ext cx="1753654" cy="0"/>
                                </a:xfrm>
                                <a:custGeom>
                                  <a:avLst/>
                                  <a:gdLst/>
                                  <a:ahLst/>
                                  <a:cxnLst/>
                                  <a:rect l="0" t="0" r="0" b="0"/>
                                  <a:pathLst>
                                    <a:path w="1753654">
                                      <a:moveTo>
                                        <a:pt x="0" y="0"/>
                                      </a:moveTo>
                                      <a:lnTo>
                                        <a:pt x="1753654" y="0"/>
                                      </a:lnTo>
                                    </a:path>
                                  </a:pathLst>
                                </a:custGeom>
                                <a:ln w="6350" cap="flat">
                                  <a:miter lim="127000"/>
                                </a:ln>
                              </wps:spPr>
                              <wps:style>
                                <a:lnRef idx="1">
                                  <a:srgbClr val="2C2A28"/>
                                </a:lnRef>
                                <a:fillRef idx="0">
                                  <a:srgbClr val="000000">
                                    <a:alpha val="0"/>
                                  </a:srgbClr>
                                </a:fillRef>
                                <a:effectRef idx="0">
                                  <a:scrgbClr r="0" g="0" b="0"/>
                                </a:effectRef>
                                <a:fontRef idx="none"/>
                              </wps:style>
                              <wps:bodyPr/>
                            </wps:wsp>
                            <wps:wsp>
                              <wps:cNvPr id="31440" name="Shape 31440"/>
                              <wps:cNvSpPr/>
                              <wps:spPr>
                                <a:xfrm>
                                  <a:off x="42" y="304215"/>
                                  <a:ext cx="1753654" cy="0"/>
                                </a:xfrm>
                                <a:custGeom>
                                  <a:avLst/>
                                  <a:gdLst/>
                                  <a:ahLst/>
                                  <a:cxnLst/>
                                  <a:rect l="0" t="0" r="0" b="0"/>
                                  <a:pathLst>
                                    <a:path w="1753654">
                                      <a:moveTo>
                                        <a:pt x="0" y="0"/>
                                      </a:moveTo>
                                      <a:lnTo>
                                        <a:pt x="1753654" y="0"/>
                                      </a:lnTo>
                                    </a:path>
                                  </a:pathLst>
                                </a:custGeom>
                                <a:ln w="6350" cap="flat">
                                  <a:miter lim="127000"/>
                                </a:ln>
                              </wps:spPr>
                              <wps:style>
                                <a:lnRef idx="1">
                                  <a:srgbClr val="2C2A28"/>
                                </a:lnRef>
                                <a:fillRef idx="0">
                                  <a:srgbClr val="000000">
                                    <a:alpha val="0"/>
                                  </a:srgbClr>
                                </a:fillRef>
                                <a:effectRef idx="0">
                                  <a:scrgbClr r="0" g="0" b="0"/>
                                </a:effectRef>
                                <a:fontRef idx="none"/>
                              </wps:style>
                              <wps:bodyPr/>
                            </wps:wsp>
                            <wps:wsp>
                              <wps:cNvPr id="31447" name="Rectangle 31447"/>
                              <wps:cNvSpPr/>
                              <wps:spPr>
                                <a:xfrm>
                                  <a:off x="0" y="71538"/>
                                  <a:ext cx="790583" cy="220174"/>
                                </a:xfrm>
                                <a:prstGeom prst="rect">
                                  <a:avLst/>
                                </a:prstGeom>
                                <a:ln>
                                  <a:noFill/>
                                </a:ln>
                              </wps:spPr>
                              <wps:txbx>
                                <w:txbxContent>
                                  <w:p w14:paraId="20C006A8" w14:textId="77777777" w:rsidR="003E018B" w:rsidRDefault="00000000">
                                    <w:r>
                                      <w:rPr>
                                        <w:rFonts w:ascii="Arial" w:eastAsia="Arial" w:hAnsi="Arial" w:cs="Arial"/>
                                        <w:b/>
                                        <w:color w:val="2C2A28"/>
                                      </w:rPr>
                                      <w:t>Connect to</w:t>
                                    </w:r>
                                  </w:p>
                                </w:txbxContent>
                              </wps:txbx>
                              <wps:bodyPr horzOverflow="overflow" vert="horz" lIns="0" tIns="0" rIns="0" bIns="0" rtlCol="0">
                                <a:noAutofit/>
                              </wps:bodyPr>
                            </wps:wsp>
                          </wpg:wgp>
                        </a:graphicData>
                      </a:graphic>
                    </wp:inline>
                  </w:drawing>
                </mc:Choice>
                <mc:Fallback xmlns:a="http://schemas.openxmlformats.org/drawingml/2006/main">
                  <w:pict>
                    <v:group id="Group 489135" style="width:138.086pt;height:23.9539pt;mso-position-horizontal-relative:char;mso-position-vertical-relative:line" coordsize="17536,3042">
                      <v:shape id="Shape 31439" style="position:absolute;width:17536;height:0;left:0;top:0;" coordsize="1753654,0" path="m0,0l1753654,0">
                        <v:stroke weight="0.5pt" endcap="flat" joinstyle="miter" miterlimit="10" on="true" color="#2c2a28"/>
                        <v:fill on="false" color="#000000" opacity="0"/>
                      </v:shape>
                      <v:shape id="Shape 31440" style="position:absolute;width:17536;height:0;left:0;top:3042;" coordsize="1753654,0" path="m0,0l1753654,0">
                        <v:stroke weight="0.5pt" endcap="flat" joinstyle="miter" miterlimit="10" on="true" color="#2c2a28"/>
                        <v:fill on="false" color="#000000" opacity="0"/>
                      </v:shape>
                      <v:rect id="Rectangle 31447" style="position:absolute;width:7905;height:2201;left:0;top:715;" filled="f" stroked="f">
                        <v:textbox inset="0,0,0,0">
                          <w:txbxContent>
                            <w:p>
                              <w:pPr>
                                <w:spacing w:before="0" w:after="160" w:line="259" w:lineRule="auto"/>
                              </w:pPr>
                              <w:r>
                                <w:rPr>
                                  <w:rFonts w:cs="Arial" w:hAnsi="Arial" w:eastAsia="Arial" w:ascii="Arial"/>
                                  <w:b w:val="1"/>
                                  <w:color w:val="2c2a28"/>
                                </w:rPr>
                                <w:t xml:space="preserve">Connect to</w:t>
                              </w:r>
                            </w:p>
                          </w:txbxContent>
                        </v:textbox>
                      </v:rect>
                    </v:group>
                  </w:pict>
                </mc:Fallback>
              </mc:AlternateContent>
            </w:r>
          </w:p>
        </w:tc>
        <w:tc>
          <w:tcPr>
            <w:tcW w:w="1482" w:type="dxa"/>
            <w:tcBorders>
              <w:top w:val="nil"/>
              <w:left w:val="nil"/>
              <w:bottom w:val="nil"/>
              <w:right w:val="nil"/>
            </w:tcBorders>
          </w:tcPr>
          <w:p w14:paraId="15696627" w14:textId="77777777" w:rsidR="003E018B" w:rsidRDefault="00000000">
            <w:pPr>
              <w:spacing w:after="0"/>
            </w:pPr>
            <w:r>
              <w:rPr>
                <w:noProof/>
              </w:rPr>
              <mc:AlternateContent>
                <mc:Choice Requires="wpg">
                  <w:drawing>
                    <wp:inline distT="0" distB="0" distL="0" distR="0" wp14:anchorId="6A7681E0" wp14:editId="5F616A74">
                      <wp:extent cx="940901" cy="304215"/>
                      <wp:effectExtent l="0" t="0" r="0" b="0"/>
                      <wp:docPr id="489142" name="Group 489142"/>
                      <wp:cNvGraphicFramePr/>
                      <a:graphic xmlns:a="http://schemas.openxmlformats.org/drawingml/2006/main">
                        <a:graphicData uri="http://schemas.microsoft.com/office/word/2010/wordprocessingGroup">
                          <wpg:wgp>
                            <wpg:cNvGrpSpPr/>
                            <wpg:grpSpPr>
                              <a:xfrm>
                                <a:off x="0" y="0"/>
                                <a:ext cx="940901" cy="304215"/>
                                <a:chOff x="0" y="0"/>
                                <a:chExt cx="940901" cy="304215"/>
                              </a:xfrm>
                            </wpg:grpSpPr>
                            <wps:wsp>
                              <wps:cNvPr id="31441" name="Shape 31441"/>
                              <wps:cNvSpPr/>
                              <wps:spPr>
                                <a:xfrm>
                                  <a:off x="47" y="0"/>
                                  <a:ext cx="940854" cy="0"/>
                                </a:xfrm>
                                <a:custGeom>
                                  <a:avLst/>
                                  <a:gdLst/>
                                  <a:ahLst/>
                                  <a:cxnLst/>
                                  <a:rect l="0" t="0" r="0" b="0"/>
                                  <a:pathLst>
                                    <a:path w="940854">
                                      <a:moveTo>
                                        <a:pt x="0" y="0"/>
                                      </a:moveTo>
                                      <a:lnTo>
                                        <a:pt x="940854" y="0"/>
                                      </a:lnTo>
                                    </a:path>
                                  </a:pathLst>
                                </a:custGeom>
                                <a:ln w="6350" cap="flat">
                                  <a:miter lim="127000"/>
                                </a:ln>
                              </wps:spPr>
                              <wps:style>
                                <a:lnRef idx="1">
                                  <a:srgbClr val="2C2A28"/>
                                </a:lnRef>
                                <a:fillRef idx="0">
                                  <a:srgbClr val="000000">
                                    <a:alpha val="0"/>
                                  </a:srgbClr>
                                </a:fillRef>
                                <a:effectRef idx="0">
                                  <a:scrgbClr r="0" g="0" b="0"/>
                                </a:effectRef>
                                <a:fontRef idx="none"/>
                              </wps:style>
                              <wps:bodyPr/>
                            </wps:wsp>
                            <wps:wsp>
                              <wps:cNvPr id="31442" name="Shape 31442"/>
                              <wps:cNvSpPr/>
                              <wps:spPr>
                                <a:xfrm>
                                  <a:off x="47" y="304215"/>
                                  <a:ext cx="940854" cy="0"/>
                                </a:xfrm>
                                <a:custGeom>
                                  <a:avLst/>
                                  <a:gdLst/>
                                  <a:ahLst/>
                                  <a:cxnLst/>
                                  <a:rect l="0" t="0" r="0" b="0"/>
                                  <a:pathLst>
                                    <a:path w="940854">
                                      <a:moveTo>
                                        <a:pt x="0" y="0"/>
                                      </a:moveTo>
                                      <a:lnTo>
                                        <a:pt x="940854" y="0"/>
                                      </a:lnTo>
                                    </a:path>
                                  </a:pathLst>
                                </a:custGeom>
                                <a:ln w="6350" cap="flat">
                                  <a:miter lim="127000"/>
                                </a:ln>
                              </wps:spPr>
                              <wps:style>
                                <a:lnRef idx="1">
                                  <a:srgbClr val="2C2A28"/>
                                </a:lnRef>
                                <a:fillRef idx="0">
                                  <a:srgbClr val="000000">
                                    <a:alpha val="0"/>
                                  </a:srgbClr>
                                </a:fillRef>
                                <a:effectRef idx="0">
                                  <a:scrgbClr r="0" g="0" b="0"/>
                                </a:effectRef>
                                <a:fontRef idx="none"/>
                              </wps:style>
                              <wps:bodyPr/>
                            </wps:wsp>
                            <wps:wsp>
                              <wps:cNvPr id="31448" name="Rectangle 31448"/>
                              <wps:cNvSpPr/>
                              <wps:spPr>
                                <a:xfrm>
                                  <a:off x="0" y="71538"/>
                                  <a:ext cx="477880" cy="220174"/>
                                </a:xfrm>
                                <a:prstGeom prst="rect">
                                  <a:avLst/>
                                </a:prstGeom>
                                <a:ln>
                                  <a:noFill/>
                                </a:ln>
                              </wps:spPr>
                              <wps:txbx>
                                <w:txbxContent>
                                  <w:p w14:paraId="0DFECFC3" w14:textId="77777777" w:rsidR="003E018B" w:rsidRDefault="00000000">
                                    <w:r>
                                      <w:rPr>
                                        <w:rFonts w:ascii="Arial" w:eastAsia="Arial" w:hAnsi="Arial" w:cs="Arial"/>
                                        <w:b/>
                                        <w:color w:val="2C2A28"/>
                                      </w:rPr>
                                      <w:t>And to</w:t>
                                    </w:r>
                                  </w:p>
                                </w:txbxContent>
                              </wps:txbx>
                              <wps:bodyPr horzOverflow="overflow" vert="horz" lIns="0" tIns="0" rIns="0" bIns="0" rtlCol="0">
                                <a:noAutofit/>
                              </wps:bodyPr>
                            </wps:wsp>
                          </wpg:wgp>
                        </a:graphicData>
                      </a:graphic>
                    </wp:inline>
                  </w:drawing>
                </mc:Choice>
                <mc:Fallback xmlns:a="http://schemas.openxmlformats.org/drawingml/2006/main">
                  <w:pict>
                    <v:group id="Group 489142" style="width:74.0867pt;height:23.9539pt;mso-position-horizontal-relative:char;mso-position-vertical-relative:line" coordsize="9409,3042">
                      <v:shape id="Shape 31441" style="position:absolute;width:9408;height:0;left:0;top:0;" coordsize="940854,0" path="m0,0l940854,0">
                        <v:stroke weight="0.5pt" endcap="flat" joinstyle="miter" miterlimit="10" on="true" color="#2c2a28"/>
                        <v:fill on="false" color="#000000" opacity="0"/>
                      </v:shape>
                      <v:shape id="Shape 31442" style="position:absolute;width:9408;height:0;left:0;top:3042;" coordsize="940854,0" path="m0,0l940854,0">
                        <v:stroke weight="0.5pt" endcap="flat" joinstyle="miter" miterlimit="10" on="true" color="#2c2a28"/>
                        <v:fill on="false" color="#000000" opacity="0"/>
                      </v:shape>
                      <v:rect id="Rectangle 31448" style="position:absolute;width:4778;height:2201;left:0;top:715;" filled="f" stroked="f">
                        <v:textbox inset="0,0,0,0">
                          <w:txbxContent>
                            <w:p>
                              <w:pPr>
                                <w:spacing w:before="0" w:after="160" w:line="259" w:lineRule="auto"/>
                              </w:pPr>
                              <w:r>
                                <w:rPr>
                                  <w:rFonts w:cs="Arial" w:hAnsi="Arial" w:eastAsia="Arial" w:ascii="Arial"/>
                                  <w:b w:val="1"/>
                                  <w:color w:val="2c2a28"/>
                                </w:rPr>
                                <w:t xml:space="preserve">And to</w:t>
                              </w:r>
                            </w:p>
                          </w:txbxContent>
                        </v:textbox>
                      </v:rect>
                    </v:group>
                  </w:pict>
                </mc:Fallback>
              </mc:AlternateContent>
            </w:r>
          </w:p>
        </w:tc>
      </w:tr>
      <w:tr w:rsidR="003E018B" w14:paraId="09C72E5D" w14:textId="77777777">
        <w:trPr>
          <w:trHeight w:val="407"/>
        </w:trPr>
        <w:tc>
          <w:tcPr>
            <w:tcW w:w="2702" w:type="dxa"/>
            <w:tcBorders>
              <w:top w:val="nil"/>
              <w:left w:val="nil"/>
              <w:bottom w:val="nil"/>
              <w:right w:val="nil"/>
            </w:tcBorders>
          </w:tcPr>
          <w:p w14:paraId="6DC3A764" w14:textId="77777777" w:rsidR="003E018B" w:rsidRDefault="00000000">
            <w:pPr>
              <w:spacing w:after="0"/>
            </w:pPr>
            <w:r>
              <w:rPr>
                <w:rFonts w:ascii="Arial" w:eastAsia="Arial" w:hAnsi="Arial" w:cs="Arial"/>
                <w:color w:val="2C2A28"/>
              </w:rPr>
              <w:t>left-hand 2 k</w:t>
            </w:r>
            <w:r>
              <w:rPr>
                <w:rFonts w:ascii="Times New Roman" w:eastAsia="Times New Roman" w:hAnsi="Times New Roman" w:cs="Times New Roman"/>
                <w:color w:val="2C2A28"/>
              </w:rPr>
              <w:t>Ω</w:t>
            </w:r>
            <w:r>
              <w:rPr>
                <w:rFonts w:ascii="Arial" w:eastAsia="Arial" w:hAnsi="Arial" w:cs="Arial"/>
                <w:color w:val="2C2A28"/>
              </w:rPr>
              <w:t xml:space="preserve"> resistor (lSB)</w:t>
            </w:r>
          </w:p>
        </w:tc>
        <w:tc>
          <w:tcPr>
            <w:tcW w:w="2762" w:type="dxa"/>
            <w:tcBorders>
              <w:top w:val="nil"/>
              <w:left w:val="nil"/>
              <w:bottom w:val="nil"/>
              <w:right w:val="nil"/>
            </w:tcBorders>
          </w:tcPr>
          <w:p w14:paraId="05F9A91C" w14:textId="77777777" w:rsidR="003E018B" w:rsidRDefault="00000000">
            <w:pPr>
              <w:spacing w:after="0"/>
            </w:pPr>
            <w:r>
              <w:rPr>
                <w:rFonts w:ascii="Arial" w:eastAsia="Arial" w:hAnsi="Arial" w:cs="Arial"/>
                <w:color w:val="2C2A28"/>
              </w:rPr>
              <w:t>Second 2 k</w:t>
            </w:r>
            <w:r>
              <w:rPr>
                <w:rFonts w:ascii="Times New Roman" w:eastAsia="Times New Roman" w:hAnsi="Times New Roman" w:cs="Times New Roman"/>
                <w:color w:val="2C2A28"/>
              </w:rPr>
              <w:t>Ω</w:t>
            </w:r>
            <w:r>
              <w:rPr>
                <w:rFonts w:ascii="Arial" w:eastAsia="Arial" w:hAnsi="Arial" w:cs="Arial"/>
                <w:color w:val="2C2A28"/>
              </w:rPr>
              <w:t xml:space="preserve"> resistor</w:t>
            </w:r>
          </w:p>
        </w:tc>
        <w:tc>
          <w:tcPr>
            <w:tcW w:w="1482" w:type="dxa"/>
            <w:tcBorders>
              <w:top w:val="nil"/>
              <w:left w:val="nil"/>
              <w:bottom w:val="nil"/>
              <w:right w:val="nil"/>
            </w:tcBorders>
          </w:tcPr>
          <w:p w14:paraId="55D93B5C" w14:textId="77777777" w:rsidR="003E018B" w:rsidRDefault="00000000">
            <w:pPr>
              <w:spacing w:after="0"/>
            </w:pPr>
            <w:r>
              <w:rPr>
                <w:rFonts w:ascii="Arial" w:eastAsia="Arial" w:hAnsi="Arial" w:cs="Arial"/>
                <w:color w:val="2C2A28"/>
              </w:rPr>
              <w:t>eSp8266 gnD</w:t>
            </w:r>
          </w:p>
        </w:tc>
      </w:tr>
      <w:tr w:rsidR="003E018B" w14:paraId="1BAEA7D9" w14:textId="77777777">
        <w:trPr>
          <w:trHeight w:val="400"/>
        </w:trPr>
        <w:tc>
          <w:tcPr>
            <w:tcW w:w="2702" w:type="dxa"/>
            <w:tcBorders>
              <w:top w:val="nil"/>
              <w:left w:val="nil"/>
              <w:bottom w:val="nil"/>
              <w:right w:val="nil"/>
            </w:tcBorders>
          </w:tcPr>
          <w:p w14:paraId="394A5584" w14:textId="77777777" w:rsidR="003E018B" w:rsidRDefault="00000000">
            <w:pPr>
              <w:spacing w:after="0"/>
            </w:pPr>
            <w:r>
              <w:rPr>
                <w:rFonts w:ascii="Arial" w:eastAsia="Arial" w:hAnsi="Arial" w:cs="Arial"/>
                <w:color w:val="2C2A28"/>
              </w:rPr>
              <w:t>7 × 2 k</w:t>
            </w:r>
            <w:r>
              <w:rPr>
                <w:rFonts w:ascii="Times New Roman" w:eastAsia="Times New Roman" w:hAnsi="Times New Roman" w:cs="Times New Roman"/>
                <w:color w:val="2C2A28"/>
              </w:rPr>
              <w:t>Ω</w:t>
            </w:r>
            <w:r>
              <w:rPr>
                <w:rFonts w:ascii="Arial" w:eastAsia="Arial" w:hAnsi="Arial" w:cs="Arial"/>
                <w:color w:val="2C2A28"/>
              </w:rPr>
              <w:t xml:space="preserve"> resistors</w:t>
            </w:r>
          </w:p>
        </w:tc>
        <w:tc>
          <w:tcPr>
            <w:tcW w:w="2762" w:type="dxa"/>
            <w:tcBorders>
              <w:top w:val="nil"/>
              <w:left w:val="nil"/>
              <w:bottom w:val="nil"/>
              <w:right w:val="nil"/>
            </w:tcBorders>
          </w:tcPr>
          <w:p w14:paraId="73BF777A" w14:textId="77777777" w:rsidR="003E018B" w:rsidRDefault="00000000">
            <w:pPr>
              <w:spacing w:after="0"/>
            </w:pPr>
            <w:r>
              <w:rPr>
                <w:rFonts w:ascii="Arial" w:eastAsia="Arial" w:hAnsi="Arial" w:cs="Arial"/>
                <w:color w:val="2C2A28"/>
              </w:rPr>
              <w:t>74hC595 pins 15, 1–6 Qa-Qg</w:t>
            </w:r>
          </w:p>
        </w:tc>
        <w:tc>
          <w:tcPr>
            <w:tcW w:w="1482" w:type="dxa"/>
            <w:tcBorders>
              <w:top w:val="nil"/>
              <w:left w:val="nil"/>
              <w:bottom w:val="nil"/>
              <w:right w:val="nil"/>
            </w:tcBorders>
          </w:tcPr>
          <w:p w14:paraId="13576AF3" w14:textId="77777777" w:rsidR="003E018B" w:rsidRDefault="00000000">
            <w:pPr>
              <w:spacing w:after="0"/>
            </w:pPr>
            <w:r>
              <w:rPr>
                <w:rFonts w:ascii="Arial" w:eastAsia="Arial" w:hAnsi="Arial" w:cs="Arial"/>
                <w:color w:val="2C2A28"/>
              </w:rPr>
              <w:t>1 k</w:t>
            </w:r>
            <w:r>
              <w:rPr>
                <w:rFonts w:ascii="Times New Roman" w:eastAsia="Times New Roman" w:hAnsi="Times New Roman" w:cs="Times New Roman"/>
                <w:color w:val="2C2A28"/>
              </w:rPr>
              <w:t>Ω</w:t>
            </w:r>
            <w:r>
              <w:rPr>
                <w:rFonts w:ascii="Arial" w:eastAsia="Arial" w:hAnsi="Arial" w:cs="Arial"/>
                <w:color w:val="2C2A28"/>
              </w:rPr>
              <w:t xml:space="preserve"> resistors</w:t>
            </w:r>
          </w:p>
        </w:tc>
      </w:tr>
      <w:tr w:rsidR="003E018B" w14:paraId="38A63E1E" w14:textId="77777777">
        <w:trPr>
          <w:trHeight w:val="400"/>
        </w:trPr>
        <w:tc>
          <w:tcPr>
            <w:tcW w:w="2702" w:type="dxa"/>
            <w:tcBorders>
              <w:top w:val="nil"/>
              <w:left w:val="nil"/>
              <w:bottom w:val="nil"/>
              <w:right w:val="nil"/>
            </w:tcBorders>
          </w:tcPr>
          <w:p w14:paraId="1669F2D2" w14:textId="77777777" w:rsidR="003E018B" w:rsidRDefault="00000000">
            <w:pPr>
              <w:spacing w:after="0"/>
            </w:pPr>
            <w:r>
              <w:rPr>
                <w:rFonts w:ascii="Arial" w:eastAsia="Arial" w:hAnsi="Arial" w:cs="Arial"/>
                <w:color w:val="2C2A28"/>
              </w:rPr>
              <w:t>right 2 k</w:t>
            </w:r>
            <w:r>
              <w:rPr>
                <w:rFonts w:ascii="Times New Roman" w:eastAsia="Times New Roman" w:hAnsi="Times New Roman" w:cs="Times New Roman"/>
                <w:color w:val="2C2A28"/>
              </w:rPr>
              <w:t>Ω</w:t>
            </w:r>
            <w:r>
              <w:rPr>
                <w:rFonts w:ascii="Arial" w:eastAsia="Arial" w:hAnsi="Arial" w:cs="Arial"/>
                <w:color w:val="2C2A28"/>
              </w:rPr>
              <w:t xml:space="preserve"> resistor (MSB)</w:t>
            </w:r>
          </w:p>
        </w:tc>
        <w:tc>
          <w:tcPr>
            <w:tcW w:w="2762" w:type="dxa"/>
            <w:tcBorders>
              <w:top w:val="nil"/>
              <w:left w:val="nil"/>
              <w:bottom w:val="nil"/>
              <w:right w:val="nil"/>
            </w:tcBorders>
          </w:tcPr>
          <w:p w14:paraId="79952499" w14:textId="77777777" w:rsidR="003E018B" w:rsidRDefault="00000000">
            <w:pPr>
              <w:spacing w:after="0"/>
            </w:pPr>
            <w:r>
              <w:rPr>
                <w:rFonts w:ascii="Arial" w:eastAsia="Arial" w:hAnsi="Arial" w:cs="Arial"/>
                <w:color w:val="2C2A28"/>
              </w:rPr>
              <w:t>74hC595 pin 7 Qh</w:t>
            </w:r>
          </w:p>
        </w:tc>
        <w:tc>
          <w:tcPr>
            <w:tcW w:w="1482" w:type="dxa"/>
            <w:tcBorders>
              <w:top w:val="nil"/>
              <w:left w:val="nil"/>
              <w:bottom w:val="nil"/>
              <w:right w:val="nil"/>
            </w:tcBorders>
          </w:tcPr>
          <w:p w14:paraId="69A9F844" w14:textId="77777777" w:rsidR="003E018B" w:rsidRDefault="003E018B"/>
        </w:tc>
      </w:tr>
      <w:tr w:rsidR="003E018B" w14:paraId="5DF206F8" w14:textId="77777777">
        <w:trPr>
          <w:trHeight w:val="413"/>
        </w:trPr>
        <w:tc>
          <w:tcPr>
            <w:tcW w:w="2702" w:type="dxa"/>
            <w:tcBorders>
              <w:top w:val="nil"/>
              <w:left w:val="nil"/>
              <w:bottom w:val="nil"/>
              <w:right w:val="nil"/>
            </w:tcBorders>
          </w:tcPr>
          <w:p w14:paraId="5CA9D093" w14:textId="77777777" w:rsidR="003E018B" w:rsidRDefault="00000000">
            <w:pPr>
              <w:spacing w:after="0"/>
            </w:pPr>
            <w:r>
              <w:rPr>
                <w:rFonts w:ascii="Arial" w:eastAsia="Arial" w:hAnsi="Arial" w:cs="Arial"/>
                <w:color w:val="2C2A28"/>
              </w:rPr>
              <w:t>right 2 k</w:t>
            </w:r>
            <w:r>
              <w:rPr>
                <w:rFonts w:ascii="Times New Roman" w:eastAsia="Times New Roman" w:hAnsi="Times New Roman" w:cs="Times New Roman"/>
                <w:color w:val="2C2A28"/>
              </w:rPr>
              <w:t>Ω</w:t>
            </w:r>
            <w:r>
              <w:rPr>
                <w:rFonts w:ascii="Arial" w:eastAsia="Arial" w:hAnsi="Arial" w:cs="Arial"/>
                <w:color w:val="2C2A28"/>
              </w:rPr>
              <w:t xml:space="preserve"> resistor (MSB)</w:t>
            </w:r>
          </w:p>
        </w:tc>
        <w:tc>
          <w:tcPr>
            <w:tcW w:w="2762" w:type="dxa"/>
            <w:tcBorders>
              <w:top w:val="nil"/>
              <w:left w:val="nil"/>
              <w:bottom w:val="nil"/>
              <w:right w:val="nil"/>
            </w:tcBorders>
          </w:tcPr>
          <w:p w14:paraId="79B382C5" w14:textId="77777777" w:rsidR="003E018B" w:rsidRDefault="00000000">
            <w:pPr>
              <w:spacing w:after="0"/>
            </w:pPr>
            <w:r>
              <w:rPr>
                <w:rFonts w:ascii="Arial" w:eastAsia="Arial" w:hAnsi="Arial" w:cs="Arial"/>
                <w:color w:val="2C2A28"/>
              </w:rPr>
              <w:t>eSp8266 a0</w:t>
            </w:r>
          </w:p>
        </w:tc>
        <w:tc>
          <w:tcPr>
            <w:tcW w:w="1482" w:type="dxa"/>
            <w:tcBorders>
              <w:top w:val="nil"/>
              <w:left w:val="nil"/>
              <w:bottom w:val="nil"/>
              <w:right w:val="nil"/>
            </w:tcBorders>
          </w:tcPr>
          <w:p w14:paraId="76ACCAEE" w14:textId="77777777" w:rsidR="003E018B" w:rsidRDefault="00000000">
            <w:pPr>
              <w:spacing w:after="0"/>
            </w:pPr>
            <w:r>
              <w:rPr>
                <w:rFonts w:ascii="Arial" w:eastAsia="Arial" w:hAnsi="Arial" w:cs="Arial"/>
                <w:color w:val="2C2A28"/>
              </w:rPr>
              <w:t>Voltage output</w:t>
            </w:r>
          </w:p>
        </w:tc>
      </w:tr>
      <w:tr w:rsidR="003E018B" w14:paraId="1BD56BA6" w14:textId="77777777">
        <w:trPr>
          <w:trHeight w:val="373"/>
        </w:trPr>
        <w:tc>
          <w:tcPr>
            <w:tcW w:w="2702" w:type="dxa"/>
            <w:tcBorders>
              <w:top w:val="nil"/>
              <w:left w:val="nil"/>
              <w:bottom w:val="nil"/>
              <w:right w:val="nil"/>
            </w:tcBorders>
          </w:tcPr>
          <w:p w14:paraId="29023156" w14:textId="77777777" w:rsidR="003E018B" w:rsidRDefault="00000000">
            <w:pPr>
              <w:spacing w:after="0"/>
            </w:pPr>
            <w:r>
              <w:rPr>
                <w:rFonts w:ascii="Arial" w:eastAsia="Arial" w:hAnsi="Arial" w:cs="Arial"/>
                <w:color w:val="2C2A28"/>
              </w:rPr>
              <w:t>74hC595 pin 8 gnD</w:t>
            </w:r>
          </w:p>
        </w:tc>
        <w:tc>
          <w:tcPr>
            <w:tcW w:w="2762" w:type="dxa"/>
            <w:tcBorders>
              <w:top w:val="nil"/>
              <w:left w:val="nil"/>
              <w:bottom w:val="nil"/>
              <w:right w:val="nil"/>
            </w:tcBorders>
          </w:tcPr>
          <w:p w14:paraId="542B7088" w14:textId="77777777" w:rsidR="003E018B" w:rsidRDefault="00000000">
            <w:pPr>
              <w:spacing w:after="0"/>
            </w:pPr>
            <w:r>
              <w:rPr>
                <w:rFonts w:ascii="Arial" w:eastAsia="Arial" w:hAnsi="Arial" w:cs="Arial"/>
                <w:color w:val="2C2A28"/>
              </w:rPr>
              <w:t>eSp8266 gnD</w:t>
            </w:r>
          </w:p>
        </w:tc>
        <w:tc>
          <w:tcPr>
            <w:tcW w:w="1482" w:type="dxa"/>
            <w:tcBorders>
              <w:top w:val="nil"/>
              <w:left w:val="nil"/>
              <w:bottom w:val="nil"/>
              <w:right w:val="nil"/>
            </w:tcBorders>
          </w:tcPr>
          <w:p w14:paraId="2188E567" w14:textId="77777777" w:rsidR="003E018B" w:rsidRDefault="003E018B"/>
        </w:tc>
      </w:tr>
      <w:tr w:rsidR="003E018B" w14:paraId="4A899FA0" w14:textId="77777777">
        <w:trPr>
          <w:trHeight w:val="400"/>
        </w:trPr>
        <w:tc>
          <w:tcPr>
            <w:tcW w:w="2702" w:type="dxa"/>
            <w:tcBorders>
              <w:top w:val="nil"/>
              <w:left w:val="nil"/>
              <w:bottom w:val="nil"/>
              <w:right w:val="nil"/>
            </w:tcBorders>
          </w:tcPr>
          <w:p w14:paraId="658F80DD" w14:textId="77777777" w:rsidR="003E018B" w:rsidRDefault="00000000">
            <w:pPr>
              <w:spacing w:after="0"/>
            </w:pPr>
            <w:r>
              <w:rPr>
                <w:rFonts w:ascii="Arial" w:eastAsia="Arial" w:hAnsi="Arial" w:cs="Arial"/>
                <w:color w:val="2C2A28"/>
              </w:rPr>
              <w:t>74hC595 pin 9 Qh'</w:t>
            </w:r>
          </w:p>
        </w:tc>
        <w:tc>
          <w:tcPr>
            <w:tcW w:w="2762" w:type="dxa"/>
            <w:tcBorders>
              <w:top w:val="nil"/>
              <w:left w:val="nil"/>
              <w:bottom w:val="nil"/>
              <w:right w:val="nil"/>
            </w:tcBorders>
          </w:tcPr>
          <w:p w14:paraId="4D4F9C04" w14:textId="77777777" w:rsidR="003E018B" w:rsidRDefault="00000000">
            <w:pPr>
              <w:spacing w:after="0"/>
            </w:pPr>
            <w:r>
              <w:rPr>
                <w:rFonts w:ascii="Arial" w:eastAsia="Arial" w:hAnsi="Arial" w:cs="Arial"/>
                <w:color w:val="2C2A28"/>
              </w:rPr>
              <w:t>not connected</w:t>
            </w:r>
          </w:p>
        </w:tc>
        <w:tc>
          <w:tcPr>
            <w:tcW w:w="1482" w:type="dxa"/>
            <w:tcBorders>
              <w:top w:val="nil"/>
              <w:left w:val="nil"/>
              <w:bottom w:val="nil"/>
              <w:right w:val="nil"/>
            </w:tcBorders>
          </w:tcPr>
          <w:p w14:paraId="0221175B" w14:textId="77777777" w:rsidR="003E018B" w:rsidRDefault="003E018B"/>
        </w:tc>
      </w:tr>
      <w:tr w:rsidR="003E018B" w14:paraId="4E5FA472" w14:textId="77777777">
        <w:trPr>
          <w:trHeight w:val="550"/>
        </w:trPr>
        <w:tc>
          <w:tcPr>
            <w:tcW w:w="2702" w:type="dxa"/>
            <w:tcBorders>
              <w:top w:val="nil"/>
              <w:left w:val="nil"/>
              <w:bottom w:val="nil"/>
              <w:right w:val="nil"/>
            </w:tcBorders>
            <w:vAlign w:val="bottom"/>
          </w:tcPr>
          <w:p w14:paraId="1CBDA55B" w14:textId="77777777" w:rsidR="003E018B" w:rsidRDefault="00000000">
            <w:pPr>
              <w:spacing w:after="4"/>
              <w:ind w:left="1419"/>
            </w:pPr>
            <w:r>
              <w:rPr>
                <w:noProof/>
              </w:rPr>
              <mc:AlternateContent>
                <mc:Choice Requires="wpg">
                  <w:drawing>
                    <wp:inline distT="0" distB="0" distL="0" distR="0" wp14:anchorId="373DDC8D" wp14:editId="5B42E317">
                      <wp:extent cx="340119" cy="6744"/>
                      <wp:effectExtent l="0" t="0" r="0" b="0"/>
                      <wp:docPr id="489552" name="Group 489552"/>
                      <wp:cNvGraphicFramePr/>
                      <a:graphic xmlns:a="http://schemas.openxmlformats.org/drawingml/2006/main">
                        <a:graphicData uri="http://schemas.microsoft.com/office/word/2010/wordprocessingGroup">
                          <wpg:wgp>
                            <wpg:cNvGrpSpPr/>
                            <wpg:grpSpPr>
                              <a:xfrm>
                                <a:off x="0" y="0"/>
                                <a:ext cx="340119" cy="6744"/>
                                <a:chOff x="0" y="0"/>
                                <a:chExt cx="340119" cy="6744"/>
                              </a:xfrm>
                            </wpg:grpSpPr>
                            <wps:wsp>
                              <wps:cNvPr id="31515" name="Shape 31515"/>
                              <wps:cNvSpPr/>
                              <wps:spPr>
                                <a:xfrm>
                                  <a:off x="0" y="0"/>
                                  <a:ext cx="340119" cy="0"/>
                                </a:xfrm>
                                <a:custGeom>
                                  <a:avLst/>
                                  <a:gdLst/>
                                  <a:ahLst/>
                                  <a:cxnLst/>
                                  <a:rect l="0" t="0" r="0" b="0"/>
                                  <a:pathLst>
                                    <a:path w="340119">
                                      <a:moveTo>
                                        <a:pt x="0" y="0"/>
                                      </a:moveTo>
                                      <a:lnTo>
                                        <a:pt x="340119" y="0"/>
                                      </a:lnTo>
                                    </a:path>
                                  </a:pathLst>
                                </a:custGeom>
                                <a:ln w="6744"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89552" style="width:26.781pt;height:0.531pt;mso-position-horizontal-relative:char;mso-position-vertical-relative:line" coordsize="3401,67">
                      <v:shape id="Shape 31515" style="position:absolute;width:3401;height:0;left:0;top:0;" coordsize="340119,0" path="m0,0l340119,0">
                        <v:stroke weight="0.531pt" endcap="flat" joinstyle="miter" miterlimit="10" on="true" color="#000000"/>
                        <v:fill on="false" color="#000000" opacity="0"/>
                      </v:shape>
                    </v:group>
                  </w:pict>
                </mc:Fallback>
              </mc:AlternateContent>
            </w:r>
          </w:p>
          <w:p w14:paraId="327D5193" w14:textId="77777777" w:rsidR="003E018B" w:rsidRDefault="00000000">
            <w:pPr>
              <w:spacing w:after="0"/>
            </w:pPr>
            <w:r>
              <w:rPr>
                <w:rFonts w:ascii="Arial" w:eastAsia="Arial" w:hAnsi="Arial" w:cs="Arial"/>
                <w:color w:val="2C2A28"/>
              </w:rPr>
              <w:t xml:space="preserve">74hC595 pin 10 </w:t>
            </w:r>
            <w:r>
              <w:rPr>
                <w:rFonts w:ascii="Arial" w:eastAsia="Arial" w:hAnsi="Arial" w:cs="Arial"/>
              </w:rPr>
              <w:t>SRCLR</w:t>
            </w:r>
          </w:p>
        </w:tc>
        <w:tc>
          <w:tcPr>
            <w:tcW w:w="2762" w:type="dxa"/>
            <w:tcBorders>
              <w:top w:val="nil"/>
              <w:left w:val="nil"/>
              <w:bottom w:val="nil"/>
              <w:right w:val="nil"/>
            </w:tcBorders>
          </w:tcPr>
          <w:p w14:paraId="0CAF531D" w14:textId="77777777" w:rsidR="003E018B" w:rsidRDefault="00000000">
            <w:pPr>
              <w:spacing w:after="0"/>
            </w:pPr>
            <w:r>
              <w:rPr>
                <w:rFonts w:ascii="Arial" w:eastAsia="Arial" w:hAnsi="Arial" w:cs="Arial"/>
                <w:color w:val="2C2A28"/>
              </w:rPr>
              <w:t>eSp8266 3V3</w:t>
            </w:r>
          </w:p>
        </w:tc>
        <w:tc>
          <w:tcPr>
            <w:tcW w:w="1482" w:type="dxa"/>
            <w:tcBorders>
              <w:top w:val="nil"/>
              <w:left w:val="nil"/>
              <w:bottom w:val="nil"/>
              <w:right w:val="nil"/>
            </w:tcBorders>
          </w:tcPr>
          <w:p w14:paraId="3D1449CA" w14:textId="77777777" w:rsidR="003E018B" w:rsidRDefault="003E018B"/>
        </w:tc>
      </w:tr>
      <w:tr w:rsidR="003E018B" w14:paraId="26FED658" w14:textId="77777777">
        <w:trPr>
          <w:trHeight w:val="400"/>
        </w:trPr>
        <w:tc>
          <w:tcPr>
            <w:tcW w:w="2702" w:type="dxa"/>
            <w:tcBorders>
              <w:top w:val="nil"/>
              <w:left w:val="nil"/>
              <w:bottom w:val="nil"/>
              <w:right w:val="nil"/>
            </w:tcBorders>
          </w:tcPr>
          <w:p w14:paraId="46348FFE" w14:textId="77777777" w:rsidR="003E018B" w:rsidRDefault="00000000">
            <w:pPr>
              <w:spacing w:after="0"/>
            </w:pPr>
            <w:r>
              <w:rPr>
                <w:rFonts w:ascii="Arial" w:eastAsia="Arial" w:hAnsi="Arial" w:cs="Arial"/>
                <w:color w:val="2C2A28"/>
              </w:rPr>
              <w:t>74hC595 pin 11 SrClK</w:t>
            </w:r>
          </w:p>
        </w:tc>
        <w:tc>
          <w:tcPr>
            <w:tcW w:w="2762" w:type="dxa"/>
            <w:tcBorders>
              <w:top w:val="nil"/>
              <w:left w:val="nil"/>
              <w:bottom w:val="nil"/>
              <w:right w:val="nil"/>
            </w:tcBorders>
          </w:tcPr>
          <w:p w14:paraId="6984D04C" w14:textId="77777777" w:rsidR="003E018B" w:rsidRDefault="00000000">
            <w:pPr>
              <w:spacing w:after="0"/>
            </w:pPr>
            <w:r>
              <w:rPr>
                <w:rFonts w:ascii="Arial" w:eastAsia="Arial" w:hAnsi="Arial" w:cs="Arial"/>
                <w:color w:val="2C2A28"/>
              </w:rPr>
              <w:t>eSp8266 D7</w:t>
            </w:r>
          </w:p>
        </w:tc>
        <w:tc>
          <w:tcPr>
            <w:tcW w:w="1482" w:type="dxa"/>
            <w:tcBorders>
              <w:top w:val="nil"/>
              <w:left w:val="nil"/>
              <w:bottom w:val="nil"/>
              <w:right w:val="nil"/>
            </w:tcBorders>
          </w:tcPr>
          <w:p w14:paraId="2737E953" w14:textId="77777777" w:rsidR="003E018B" w:rsidRDefault="003E018B"/>
        </w:tc>
      </w:tr>
      <w:tr w:rsidR="003E018B" w14:paraId="32A8D5AB" w14:textId="77777777">
        <w:trPr>
          <w:trHeight w:val="400"/>
        </w:trPr>
        <w:tc>
          <w:tcPr>
            <w:tcW w:w="2702" w:type="dxa"/>
            <w:tcBorders>
              <w:top w:val="nil"/>
              <w:left w:val="nil"/>
              <w:bottom w:val="nil"/>
              <w:right w:val="nil"/>
            </w:tcBorders>
          </w:tcPr>
          <w:p w14:paraId="1971A27F" w14:textId="77777777" w:rsidR="003E018B" w:rsidRDefault="00000000">
            <w:pPr>
              <w:spacing w:after="0"/>
            </w:pPr>
            <w:r>
              <w:rPr>
                <w:rFonts w:ascii="Arial" w:eastAsia="Arial" w:hAnsi="Arial" w:cs="Arial"/>
                <w:color w:val="2C2A28"/>
              </w:rPr>
              <w:t>74hC595 pin 12 rClK</w:t>
            </w:r>
          </w:p>
        </w:tc>
        <w:tc>
          <w:tcPr>
            <w:tcW w:w="2762" w:type="dxa"/>
            <w:tcBorders>
              <w:top w:val="nil"/>
              <w:left w:val="nil"/>
              <w:bottom w:val="nil"/>
              <w:right w:val="nil"/>
            </w:tcBorders>
          </w:tcPr>
          <w:p w14:paraId="3773A247" w14:textId="77777777" w:rsidR="003E018B" w:rsidRDefault="00000000">
            <w:pPr>
              <w:spacing w:after="0"/>
            </w:pPr>
            <w:r>
              <w:rPr>
                <w:rFonts w:ascii="Arial" w:eastAsia="Arial" w:hAnsi="Arial" w:cs="Arial"/>
                <w:color w:val="2C2A28"/>
              </w:rPr>
              <w:t>eSp8266 D6</w:t>
            </w:r>
          </w:p>
        </w:tc>
        <w:tc>
          <w:tcPr>
            <w:tcW w:w="1482" w:type="dxa"/>
            <w:tcBorders>
              <w:top w:val="nil"/>
              <w:left w:val="nil"/>
              <w:bottom w:val="nil"/>
              <w:right w:val="nil"/>
            </w:tcBorders>
          </w:tcPr>
          <w:p w14:paraId="6A2543D9" w14:textId="77777777" w:rsidR="003E018B" w:rsidRDefault="003E018B"/>
        </w:tc>
      </w:tr>
      <w:tr w:rsidR="003E018B" w14:paraId="127019D5" w14:textId="77777777">
        <w:trPr>
          <w:trHeight w:val="550"/>
        </w:trPr>
        <w:tc>
          <w:tcPr>
            <w:tcW w:w="2702" w:type="dxa"/>
            <w:tcBorders>
              <w:top w:val="nil"/>
              <w:left w:val="nil"/>
              <w:bottom w:val="nil"/>
              <w:right w:val="nil"/>
            </w:tcBorders>
            <w:vAlign w:val="bottom"/>
          </w:tcPr>
          <w:p w14:paraId="1219C1F0" w14:textId="77777777" w:rsidR="003E018B" w:rsidRDefault="00000000">
            <w:pPr>
              <w:spacing w:after="4"/>
              <w:ind w:left="1419"/>
            </w:pPr>
            <w:r>
              <w:rPr>
                <w:noProof/>
              </w:rPr>
              <mc:AlternateContent>
                <mc:Choice Requires="wpg">
                  <w:drawing>
                    <wp:inline distT="0" distB="0" distL="0" distR="0" wp14:anchorId="300EC957" wp14:editId="424EDC3B">
                      <wp:extent cx="130975" cy="6744"/>
                      <wp:effectExtent l="0" t="0" r="0" b="0"/>
                      <wp:docPr id="489686" name="Group 489686"/>
                      <wp:cNvGraphicFramePr/>
                      <a:graphic xmlns:a="http://schemas.openxmlformats.org/drawingml/2006/main">
                        <a:graphicData uri="http://schemas.microsoft.com/office/word/2010/wordprocessingGroup">
                          <wpg:wgp>
                            <wpg:cNvGrpSpPr/>
                            <wpg:grpSpPr>
                              <a:xfrm>
                                <a:off x="0" y="0"/>
                                <a:ext cx="130975" cy="6744"/>
                                <a:chOff x="0" y="0"/>
                                <a:chExt cx="130975" cy="6744"/>
                              </a:xfrm>
                            </wpg:grpSpPr>
                            <wps:wsp>
                              <wps:cNvPr id="31546" name="Shape 31546"/>
                              <wps:cNvSpPr/>
                              <wps:spPr>
                                <a:xfrm>
                                  <a:off x="0" y="0"/>
                                  <a:ext cx="130975" cy="0"/>
                                </a:xfrm>
                                <a:custGeom>
                                  <a:avLst/>
                                  <a:gdLst/>
                                  <a:ahLst/>
                                  <a:cxnLst/>
                                  <a:rect l="0" t="0" r="0" b="0"/>
                                  <a:pathLst>
                                    <a:path w="130975">
                                      <a:moveTo>
                                        <a:pt x="0" y="0"/>
                                      </a:moveTo>
                                      <a:lnTo>
                                        <a:pt x="130975" y="0"/>
                                      </a:lnTo>
                                    </a:path>
                                  </a:pathLst>
                                </a:custGeom>
                                <a:ln w="6744"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89686" style="width:10.313pt;height:0.531pt;mso-position-horizontal-relative:char;mso-position-vertical-relative:line" coordsize="1309,67">
                      <v:shape id="Shape 31546" style="position:absolute;width:1309;height:0;left:0;top:0;" coordsize="130975,0" path="m0,0l130975,0">
                        <v:stroke weight="0.531pt" endcap="flat" joinstyle="miter" miterlimit="10" on="true" color="#000000"/>
                        <v:fill on="false" color="#000000" opacity="0"/>
                      </v:shape>
                    </v:group>
                  </w:pict>
                </mc:Fallback>
              </mc:AlternateContent>
            </w:r>
          </w:p>
          <w:p w14:paraId="0131CC3D" w14:textId="77777777" w:rsidR="003E018B" w:rsidRDefault="00000000">
            <w:pPr>
              <w:spacing w:after="0"/>
            </w:pPr>
            <w:r>
              <w:rPr>
                <w:rFonts w:ascii="Arial" w:eastAsia="Arial" w:hAnsi="Arial" w:cs="Arial"/>
                <w:color w:val="2C2A28"/>
              </w:rPr>
              <w:t xml:space="preserve">74hC595 pin 13 </w:t>
            </w:r>
            <w:r>
              <w:rPr>
                <w:rFonts w:ascii="Arial" w:eastAsia="Arial" w:hAnsi="Arial" w:cs="Arial"/>
              </w:rPr>
              <w:t>OE</w:t>
            </w:r>
          </w:p>
        </w:tc>
        <w:tc>
          <w:tcPr>
            <w:tcW w:w="2762" w:type="dxa"/>
            <w:tcBorders>
              <w:top w:val="nil"/>
              <w:left w:val="nil"/>
              <w:bottom w:val="nil"/>
              <w:right w:val="nil"/>
            </w:tcBorders>
          </w:tcPr>
          <w:p w14:paraId="6E74EE8A" w14:textId="77777777" w:rsidR="003E018B" w:rsidRDefault="00000000">
            <w:pPr>
              <w:spacing w:after="0"/>
            </w:pPr>
            <w:r>
              <w:rPr>
                <w:rFonts w:ascii="Arial" w:eastAsia="Arial" w:hAnsi="Arial" w:cs="Arial"/>
                <w:color w:val="2C2A28"/>
              </w:rPr>
              <w:t>eSp8266 gnD</w:t>
            </w:r>
          </w:p>
        </w:tc>
        <w:tc>
          <w:tcPr>
            <w:tcW w:w="1482" w:type="dxa"/>
            <w:tcBorders>
              <w:top w:val="nil"/>
              <w:left w:val="nil"/>
              <w:bottom w:val="nil"/>
              <w:right w:val="nil"/>
            </w:tcBorders>
          </w:tcPr>
          <w:p w14:paraId="16F00EAF" w14:textId="77777777" w:rsidR="003E018B" w:rsidRDefault="003E018B"/>
        </w:tc>
      </w:tr>
      <w:tr w:rsidR="003E018B" w14:paraId="3E23A76F" w14:textId="77777777">
        <w:trPr>
          <w:trHeight w:val="400"/>
        </w:trPr>
        <w:tc>
          <w:tcPr>
            <w:tcW w:w="2702" w:type="dxa"/>
            <w:tcBorders>
              <w:top w:val="nil"/>
              <w:left w:val="nil"/>
              <w:bottom w:val="nil"/>
              <w:right w:val="nil"/>
            </w:tcBorders>
          </w:tcPr>
          <w:p w14:paraId="719BB414" w14:textId="77777777" w:rsidR="003E018B" w:rsidRDefault="00000000">
            <w:pPr>
              <w:spacing w:after="0"/>
            </w:pPr>
            <w:r>
              <w:rPr>
                <w:rFonts w:ascii="Arial" w:eastAsia="Arial" w:hAnsi="Arial" w:cs="Arial"/>
                <w:color w:val="2C2A28"/>
              </w:rPr>
              <w:t>74hC595 pin 14 Ser</w:t>
            </w:r>
          </w:p>
        </w:tc>
        <w:tc>
          <w:tcPr>
            <w:tcW w:w="2762" w:type="dxa"/>
            <w:tcBorders>
              <w:top w:val="nil"/>
              <w:left w:val="nil"/>
              <w:bottom w:val="nil"/>
              <w:right w:val="nil"/>
            </w:tcBorders>
          </w:tcPr>
          <w:p w14:paraId="7D5849D7" w14:textId="77777777" w:rsidR="003E018B" w:rsidRDefault="00000000">
            <w:pPr>
              <w:spacing w:after="0"/>
            </w:pPr>
            <w:r>
              <w:rPr>
                <w:rFonts w:ascii="Arial" w:eastAsia="Arial" w:hAnsi="Arial" w:cs="Arial"/>
                <w:color w:val="2C2A28"/>
              </w:rPr>
              <w:t>eSp8266 D5</w:t>
            </w:r>
          </w:p>
        </w:tc>
        <w:tc>
          <w:tcPr>
            <w:tcW w:w="1482" w:type="dxa"/>
            <w:tcBorders>
              <w:top w:val="nil"/>
              <w:left w:val="nil"/>
              <w:bottom w:val="nil"/>
              <w:right w:val="nil"/>
            </w:tcBorders>
          </w:tcPr>
          <w:p w14:paraId="3F15B092" w14:textId="77777777" w:rsidR="003E018B" w:rsidRDefault="003E018B"/>
        </w:tc>
      </w:tr>
      <w:tr w:rsidR="003E018B" w14:paraId="68EF8449" w14:textId="77777777">
        <w:trPr>
          <w:trHeight w:val="326"/>
        </w:trPr>
        <w:tc>
          <w:tcPr>
            <w:tcW w:w="2702" w:type="dxa"/>
            <w:tcBorders>
              <w:top w:val="nil"/>
              <w:left w:val="nil"/>
              <w:bottom w:val="nil"/>
              <w:right w:val="nil"/>
            </w:tcBorders>
          </w:tcPr>
          <w:p w14:paraId="78DB115B" w14:textId="77777777" w:rsidR="003E018B" w:rsidRDefault="00000000">
            <w:pPr>
              <w:spacing w:after="0"/>
            </w:pPr>
            <w:r>
              <w:rPr>
                <w:rFonts w:ascii="Arial" w:eastAsia="Arial" w:hAnsi="Arial" w:cs="Arial"/>
                <w:color w:val="2C2A28"/>
              </w:rPr>
              <w:t>74hC595 pin 16 VCC</w:t>
            </w:r>
          </w:p>
        </w:tc>
        <w:tc>
          <w:tcPr>
            <w:tcW w:w="2762" w:type="dxa"/>
            <w:tcBorders>
              <w:top w:val="nil"/>
              <w:left w:val="nil"/>
              <w:bottom w:val="nil"/>
              <w:right w:val="nil"/>
            </w:tcBorders>
          </w:tcPr>
          <w:p w14:paraId="0735CD91" w14:textId="77777777" w:rsidR="003E018B" w:rsidRDefault="00000000">
            <w:pPr>
              <w:spacing w:after="0"/>
            </w:pPr>
            <w:r>
              <w:rPr>
                <w:rFonts w:ascii="Arial" w:eastAsia="Arial" w:hAnsi="Arial" w:cs="Arial"/>
                <w:color w:val="2C2A28"/>
              </w:rPr>
              <w:t>eSp8266 3V3</w:t>
            </w:r>
          </w:p>
        </w:tc>
        <w:tc>
          <w:tcPr>
            <w:tcW w:w="1482" w:type="dxa"/>
            <w:tcBorders>
              <w:top w:val="nil"/>
              <w:left w:val="nil"/>
              <w:bottom w:val="nil"/>
              <w:right w:val="nil"/>
            </w:tcBorders>
          </w:tcPr>
          <w:p w14:paraId="361BF0BE" w14:textId="77777777" w:rsidR="003E018B" w:rsidRDefault="003E018B"/>
        </w:tc>
      </w:tr>
    </w:tbl>
    <w:p w14:paraId="47B2C780" w14:textId="77777777" w:rsidR="003E018B" w:rsidRDefault="00000000">
      <w:pPr>
        <w:spacing w:after="335"/>
      </w:pPr>
      <w:r>
        <w:rPr>
          <w:noProof/>
        </w:rPr>
        <mc:AlternateContent>
          <mc:Choice Requires="wpg">
            <w:drawing>
              <wp:inline distT="0" distB="0" distL="0" distR="0" wp14:anchorId="6663A42A" wp14:editId="179DCC35">
                <wp:extent cx="4410071" cy="6350"/>
                <wp:effectExtent l="0" t="0" r="0" b="0"/>
                <wp:docPr id="487914" name="Group 487914"/>
                <wp:cNvGraphicFramePr/>
                <a:graphic xmlns:a="http://schemas.openxmlformats.org/drawingml/2006/main">
                  <a:graphicData uri="http://schemas.microsoft.com/office/word/2010/wordprocessingGroup">
                    <wpg:wgp>
                      <wpg:cNvGrpSpPr/>
                      <wpg:grpSpPr>
                        <a:xfrm>
                          <a:off x="0" y="0"/>
                          <a:ext cx="4410071" cy="6350"/>
                          <a:chOff x="0" y="0"/>
                          <a:chExt cx="4410071" cy="6350"/>
                        </a:xfrm>
                      </wpg:grpSpPr>
                      <wps:wsp>
                        <wps:cNvPr id="31443" name="Shape 31443"/>
                        <wps:cNvSpPr/>
                        <wps:spPr>
                          <a:xfrm>
                            <a:off x="1715558" y="0"/>
                            <a:ext cx="1753654" cy="0"/>
                          </a:xfrm>
                          <a:custGeom>
                            <a:avLst/>
                            <a:gdLst/>
                            <a:ahLst/>
                            <a:cxnLst/>
                            <a:rect l="0" t="0" r="0" b="0"/>
                            <a:pathLst>
                              <a:path w="1753654">
                                <a:moveTo>
                                  <a:pt x="0" y="0"/>
                                </a:moveTo>
                                <a:lnTo>
                                  <a:pt x="1753654" y="0"/>
                                </a:lnTo>
                              </a:path>
                            </a:pathLst>
                          </a:custGeom>
                          <a:ln w="6350" cap="flat">
                            <a:miter lim="127000"/>
                          </a:ln>
                        </wps:spPr>
                        <wps:style>
                          <a:lnRef idx="1">
                            <a:srgbClr val="2C2A28"/>
                          </a:lnRef>
                          <a:fillRef idx="0">
                            <a:srgbClr val="000000">
                              <a:alpha val="0"/>
                            </a:srgbClr>
                          </a:fillRef>
                          <a:effectRef idx="0">
                            <a:scrgbClr r="0" g="0" b="0"/>
                          </a:effectRef>
                          <a:fontRef idx="none"/>
                        </wps:style>
                        <wps:bodyPr/>
                      </wps:wsp>
                      <wps:wsp>
                        <wps:cNvPr id="31444" name="Shape 31444"/>
                        <wps:cNvSpPr/>
                        <wps:spPr>
                          <a:xfrm>
                            <a:off x="3469217" y="0"/>
                            <a:ext cx="940854" cy="0"/>
                          </a:xfrm>
                          <a:custGeom>
                            <a:avLst/>
                            <a:gdLst/>
                            <a:ahLst/>
                            <a:cxnLst/>
                            <a:rect l="0" t="0" r="0" b="0"/>
                            <a:pathLst>
                              <a:path w="940854">
                                <a:moveTo>
                                  <a:pt x="0" y="0"/>
                                </a:moveTo>
                                <a:lnTo>
                                  <a:pt x="940854" y="0"/>
                                </a:lnTo>
                              </a:path>
                            </a:pathLst>
                          </a:custGeom>
                          <a:ln w="6350" cap="flat">
                            <a:miter lim="127000"/>
                          </a:ln>
                        </wps:spPr>
                        <wps:style>
                          <a:lnRef idx="1">
                            <a:srgbClr val="2C2A28"/>
                          </a:lnRef>
                          <a:fillRef idx="0">
                            <a:srgbClr val="000000">
                              <a:alpha val="0"/>
                            </a:srgbClr>
                          </a:fillRef>
                          <a:effectRef idx="0">
                            <a:scrgbClr r="0" g="0" b="0"/>
                          </a:effectRef>
                          <a:fontRef idx="none"/>
                        </wps:style>
                        <wps:bodyPr/>
                      </wps:wsp>
                      <wps:wsp>
                        <wps:cNvPr id="31445" name="Shape 31445"/>
                        <wps:cNvSpPr/>
                        <wps:spPr>
                          <a:xfrm>
                            <a:off x="0" y="0"/>
                            <a:ext cx="1715554" cy="0"/>
                          </a:xfrm>
                          <a:custGeom>
                            <a:avLst/>
                            <a:gdLst/>
                            <a:ahLst/>
                            <a:cxnLst/>
                            <a:rect l="0" t="0" r="0" b="0"/>
                            <a:pathLst>
                              <a:path w="1715554">
                                <a:moveTo>
                                  <a:pt x="0" y="0"/>
                                </a:moveTo>
                                <a:lnTo>
                                  <a:pt x="1715554" y="0"/>
                                </a:lnTo>
                              </a:path>
                            </a:pathLst>
                          </a:custGeom>
                          <a:ln w="6350" cap="flat">
                            <a:miter lim="127000"/>
                          </a:ln>
                        </wps:spPr>
                        <wps:style>
                          <a:lnRef idx="1">
                            <a:srgbClr val="2C2A28"/>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87914" style="width:347.25pt;height:0.5pt;mso-position-horizontal-relative:char;mso-position-vertical-relative:line" coordsize="44100,63">
                <v:shape id="Shape 31443" style="position:absolute;width:17536;height:0;left:17155;top:0;" coordsize="1753654,0" path="m0,0l1753654,0">
                  <v:stroke weight="0.5pt" endcap="flat" joinstyle="miter" miterlimit="10" on="true" color="#2c2a28"/>
                  <v:fill on="false" color="#000000" opacity="0"/>
                </v:shape>
                <v:shape id="Shape 31444" style="position:absolute;width:9408;height:0;left:34692;top:0;" coordsize="940854,0" path="m0,0l940854,0">
                  <v:stroke weight="0.5pt" endcap="flat" joinstyle="miter" miterlimit="10" on="true" color="#2c2a28"/>
                  <v:fill on="false" color="#000000" opacity="0"/>
                </v:shape>
                <v:shape id="Shape 31445" style="position:absolute;width:17155;height:0;left:0;top:0;" coordsize="1715554,0" path="m0,0l1715554,0">
                  <v:stroke weight="0.5pt" endcap="flat" joinstyle="miter" miterlimit="10" on="true" color="#2c2a28"/>
                  <v:fill on="false" color="#000000" opacity="0"/>
                </v:shape>
              </v:group>
            </w:pict>
          </mc:Fallback>
        </mc:AlternateContent>
      </w:r>
    </w:p>
    <w:p w14:paraId="309C5151" w14:textId="77777777" w:rsidR="003E018B" w:rsidRDefault="00000000">
      <w:pPr>
        <w:spacing w:after="26" w:line="302" w:lineRule="auto"/>
        <w:ind w:left="-15" w:right="-5" w:firstLine="360"/>
        <w:jc w:val="both"/>
      </w:pPr>
      <w:r>
        <w:rPr>
          <w:noProof/>
        </w:rPr>
        <mc:AlternateContent>
          <mc:Choice Requires="wpg">
            <w:drawing>
              <wp:anchor distT="0" distB="0" distL="114300" distR="114300" simplePos="0" relativeHeight="251688960" behindDoc="0" locked="0" layoutInCell="1" allowOverlap="1" wp14:anchorId="1BAFC4C7" wp14:editId="411CD09F">
                <wp:simplePos x="0" y="0"/>
                <wp:positionH relativeFrom="column">
                  <wp:posOffset>791284</wp:posOffset>
                </wp:positionH>
                <wp:positionV relativeFrom="paragraph">
                  <wp:posOffset>1787599</wp:posOffset>
                </wp:positionV>
                <wp:extent cx="848512" cy="6744"/>
                <wp:effectExtent l="0" t="0" r="0" b="0"/>
                <wp:wrapNone/>
                <wp:docPr id="487912" name="Group 487912"/>
                <wp:cNvGraphicFramePr/>
                <a:graphic xmlns:a="http://schemas.openxmlformats.org/drawingml/2006/main">
                  <a:graphicData uri="http://schemas.microsoft.com/office/word/2010/wordprocessingGroup">
                    <wpg:wgp>
                      <wpg:cNvGrpSpPr/>
                      <wpg:grpSpPr>
                        <a:xfrm>
                          <a:off x="0" y="0"/>
                          <a:ext cx="848512" cy="6744"/>
                          <a:chOff x="0" y="0"/>
                          <a:chExt cx="848512" cy="6744"/>
                        </a:xfrm>
                      </wpg:grpSpPr>
                      <wps:wsp>
                        <wps:cNvPr id="31418" name="Shape 31418"/>
                        <wps:cNvSpPr/>
                        <wps:spPr>
                          <a:xfrm>
                            <a:off x="0" y="0"/>
                            <a:ext cx="848512" cy="0"/>
                          </a:xfrm>
                          <a:custGeom>
                            <a:avLst/>
                            <a:gdLst/>
                            <a:ahLst/>
                            <a:cxnLst/>
                            <a:rect l="0" t="0" r="0" b="0"/>
                            <a:pathLst>
                              <a:path w="848512">
                                <a:moveTo>
                                  <a:pt x="0" y="0"/>
                                </a:moveTo>
                                <a:lnTo>
                                  <a:pt x="848512" y="0"/>
                                </a:lnTo>
                              </a:path>
                            </a:pathLst>
                          </a:custGeom>
                          <a:ln w="6744"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87912" style="width:66.812pt;height:0.531pt;position:absolute;z-index:23;mso-position-horizontal-relative:text;mso-position-horizontal:absolute;margin-left:62.3058pt;mso-position-vertical-relative:text;margin-top:140.756pt;" coordsize="8485,67">
                <v:shape id="Shape 31418" style="position:absolute;width:8485;height:0;left:0;top:0;" coordsize="848512,0" path="m0,0l848512,0">
                  <v:stroke weight="0.531pt" endcap="flat" joinstyle="miter" miterlimit="10" on="true" color="#000000"/>
                  <v:fill on="false" color="#000000" opacity="0"/>
                </v:shape>
              </v:group>
            </w:pict>
          </mc:Fallback>
        </mc:AlternateContent>
      </w:r>
      <w:r>
        <w:rPr>
          <w:rFonts w:ascii="Times New Roman" w:eastAsia="Times New Roman" w:hAnsi="Times New Roman" w:cs="Times New Roman"/>
          <w:color w:val="2C2A28"/>
        </w:rPr>
        <w:t xml:space="preserve">The ESP8266 microcontroller 10-bit analog to digital converter (ADC) functionality converts a voltage, between 0 and 3.2 V, on analog input pin </w:t>
      </w:r>
      <w:r>
        <w:rPr>
          <w:rFonts w:ascii="Times New Roman" w:eastAsia="Times New Roman" w:hAnsi="Times New Roman" w:cs="Times New Roman"/>
          <w:i/>
          <w:color w:val="2C2A28"/>
        </w:rPr>
        <w:t>A0</w:t>
      </w:r>
      <w:r>
        <w:rPr>
          <w:rFonts w:ascii="Times New Roman" w:eastAsia="Times New Roman" w:hAnsi="Times New Roman" w:cs="Times New Roman"/>
          <w:color w:val="2C2A28"/>
        </w:rPr>
        <w:t xml:space="preserve">, to a digital value between 0 and 1023. The instruction analogRead(A0) reads the voltage on the analog input pin. The reference voltage of the ESP8266 microcontroller ADC is 1 volt; and an internal voltage divider, consisting of 220 kΩ and 100 kΩ resistors (see Figure </w:t>
      </w:r>
      <w:r>
        <w:rPr>
          <w:rFonts w:ascii="Times New Roman" w:eastAsia="Times New Roman" w:hAnsi="Times New Roman" w:cs="Times New Roman"/>
          <w:color w:val="0000FF"/>
        </w:rPr>
        <w:t>16-8</w:t>
      </w:r>
      <w:r>
        <w:rPr>
          <w:rFonts w:ascii="Times New Roman" w:eastAsia="Times New Roman" w:hAnsi="Times New Roman" w:cs="Times New Roman"/>
          <w:color w:val="2C2A28"/>
        </w:rPr>
        <w:t xml:space="preserve">), increases the maximum voltage on the analog input pin to 3.2 V. Given a voltage, </w:t>
      </w:r>
      <w:r>
        <w:rPr>
          <w:rFonts w:ascii="Times New Roman" w:eastAsia="Times New Roman" w:hAnsi="Times New Roman" w:cs="Times New Roman"/>
          <w:i/>
          <w:color w:val="2C2A28"/>
        </w:rPr>
        <w:t>V</w:t>
      </w:r>
      <w:r>
        <w:rPr>
          <w:rFonts w:ascii="Times New Roman" w:eastAsia="Times New Roman" w:hAnsi="Times New Roman" w:cs="Times New Roman"/>
          <w:i/>
          <w:color w:val="2C2A28"/>
          <w:sz w:val="20"/>
          <w:vertAlign w:val="subscript"/>
        </w:rPr>
        <w:t>IN</w:t>
      </w:r>
      <w:r>
        <w:rPr>
          <w:rFonts w:ascii="Times New Roman" w:eastAsia="Times New Roman" w:hAnsi="Times New Roman" w:cs="Times New Roman"/>
          <w:color w:val="2C2A28"/>
        </w:rPr>
        <w:t xml:space="preserve">, on the ESP8266 development board analog input pin, the corresponding ADC value is </w:t>
      </w:r>
      <w:r>
        <w:rPr>
          <w:rFonts w:ascii="Times New Roman" w:eastAsia="Times New Roman" w:hAnsi="Times New Roman" w:cs="Times New Roman"/>
          <w:i/>
        </w:rPr>
        <w:t>V</w:t>
      </w:r>
      <w:r>
        <w:rPr>
          <w:rFonts w:ascii="Times New Roman" w:eastAsia="Times New Roman" w:hAnsi="Times New Roman" w:cs="Times New Roman"/>
          <w:i/>
          <w:sz w:val="20"/>
          <w:vertAlign w:val="subscript"/>
        </w:rPr>
        <w:t xml:space="preserve">IN </w:t>
      </w:r>
      <w:r>
        <w:rPr>
          <w:rFonts w:ascii="Segoe UI Symbol" w:eastAsia="Segoe UI Symbol" w:hAnsi="Segoe UI Symbol" w:cs="Segoe UI Symbol"/>
        </w:rPr>
        <w:t>´</w:t>
      </w:r>
      <w:r>
        <w:rPr>
          <w:rFonts w:ascii="Segoe UI Symbol" w:eastAsia="Segoe UI Symbol" w:hAnsi="Segoe UI Symbol" w:cs="Segoe UI Symbol"/>
          <w:sz w:val="29"/>
        </w:rPr>
        <w:t>(</w:t>
      </w:r>
      <w:r>
        <w:rPr>
          <w:rFonts w:ascii="Times New Roman" w:eastAsia="Times New Roman" w:hAnsi="Times New Roman" w:cs="Times New Roman"/>
          <w:sz w:val="29"/>
          <w:vertAlign w:val="subscript"/>
        </w:rPr>
        <w:t>220 100</w:t>
      </w:r>
      <w:r>
        <w:rPr>
          <w:rFonts w:ascii="Times New Roman" w:eastAsia="Times New Roman" w:hAnsi="Times New Roman" w:cs="Times New Roman"/>
          <w:sz w:val="29"/>
          <w:vertAlign w:val="superscript"/>
        </w:rPr>
        <w:t>100</w:t>
      </w:r>
      <w:r>
        <w:rPr>
          <w:rFonts w:ascii="Segoe UI Symbol" w:eastAsia="Segoe UI Symbol" w:hAnsi="Segoe UI Symbol" w:cs="Segoe UI Symbol"/>
        </w:rPr>
        <w:t xml:space="preserve">+ </w:t>
      </w:r>
      <w:r>
        <w:rPr>
          <w:rFonts w:ascii="Times New Roman" w:eastAsia="Times New Roman" w:hAnsi="Times New Roman" w:cs="Times New Roman"/>
          <w:i/>
        </w:rPr>
        <w:t>k</w:t>
      </w:r>
      <w:r>
        <w:rPr>
          <w:rFonts w:ascii="Segoe UI Symbol" w:eastAsia="Segoe UI Symbol" w:hAnsi="Segoe UI Symbol" w:cs="Segoe UI Symbol"/>
        </w:rPr>
        <w:t>W</w:t>
      </w:r>
      <w:r>
        <w:rPr>
          <w:rFonts w:ascii="Segoe UI Symbol" w:eastAsia="Segoe UI Symbol" w:hAnsi="Segoe UI Symbol" w:cs="Segoe UI Symbol"/>
          <w:sz w:val="29"/>
        </w:rPr>
        <w:t>)</w:t>
      </w:r>
      <w:r>
        <w:rPr>
          <w:rFonts w:ascii="Times New Roman" w:eastAsia="Times New Roman" w:hAnsi="Times New Roman" w:cs="Times New Roman"/>
          <w:i/>
        </w:rPr>
        <w:t>k</w:t>
      </w:r>
      <w:r>
        <w:rPr>
          <w:rFonts w:ascii="Segoe UI Symbol" w:eastAsia="Segoe UI Symbol" w:hAnsi="Segoe UI Symbol" w:cs="Segoe UI Symbol"/>
        </w:rPr>
        <w:t>W´</w:t>
      </w:r>
      <w:r>
        <w:rPr>
          <w:rFonts w:ascii="Times New Roman" w:eastAsia="Times New Roman" w:hAnsi="Times New Roman" w:cs="Times New Roman"/>
        </w:rPr>
        <w:t xml:space="preserve">1024 </w:t>
      </w:r>
      <w:r>
        <w:rPr>
          <w:rFonts w:ascii="Times New Roman" w:eastAsia="Times New Roman" w:hAnsi="Times New Roman" w:cs="Times New Roman"/>
          <w:color w:val="2C2A28"/>
        </w:rPr>
        <w:t>.</w:t>
      </w:r>
    </w:p>
    <w:p w14:paraId="77E865C4" w14:textId="77777777" w:rsidR="003E018B" w:rsidRDefault="00000000">
      <w:pPr>
        <w:spacing w:after="207"/>
        <w:ind w:left="1505"/>
      </w:pPr>
      <w:r>
        <w:rPr>
          <w:noProof/>
        </w:rPr>
        <w:drawing>
          <wp:inline distT="0" distB="0" distL="0" distR="0" wp14:anchorId="097C44CC" wp14:editId="7F680233">
            <wp:extent cx="2526357" cy="736745"/>
            <wp:effectExtent l="0" t="0" r="0" b="0"/>
            <wp:docPr id="31686" name="Picture 31686"/>
            <wp:cNvGraphicFramePr/>
            <a:graphic xmlns:a="http://schemas.openxmlformats.org/drawingml/2006/main">
              <a:graphicData uri="http://schemas.openxmlformats.org/drawingml/2006/picture">
                <pic:pic xmlns:pic="http://schemas.openxmlformats.org/drawingml/2006/picture">
                  <pic:nvPicPr>
                    <pic:cNvPr id="31686" name="Picture 31686"/>
                    <pic:cNvPicPr/>
                  </pic:nvPicPr>
                  <pic:blipFill>
                    <a:blip r:embed="rId1152"/>
                    <a:stretch>
                      <a:fillRect/>
                    </a:stretch>
                  </pic:blipFill>
                  <pic:spPr>
                    <a:xfrm>
                      <a:off x="0" y="0"/>
                      <a:ext cx="2526357" cy="736745"/>
                    </a:xfrm>
                    <a:prstGeom prst="rect">
                      <a:avLst/>
                    </a:prstGeom>
                  </pic:spPr>
                </pic:pic>
              </a:graphicData>
            </a:graphic>
          </wp:inline>
        </w:drawing>
      </w:r>
    </w:p>
    <w:p w14:paraId="29950C23" w14:textId="77777777" w:rsidR="003E018B" w:rsidRDefault="00000000">
      <w:pPr>
        <w:spacing w:after="186" w:line="252" w:lineRule="auto"/>
        <w:ind w:left="-5" w:hanging="10"/>
      </w:pPr>
      <w:r>
        <w:rPr>
          <w:rFonts w:ascii="Times New Roman" w:eastAsia="Times New Roman" w:hAnsi="Times New Roman" w:cs="Times New Roman"/>
          <w:b/>
          <w:i/>
          <w:color w:val="2C2A28"/>
          <w:sz w:val="24"/>
        </w:rPr>
        <w:t xml:space="preserve">Figure 16-8. </w:t>
      </w:r>
      <w:r>
        <w:rPr>
          <w:rFonts w:ascii="Times New Roman" w:eastAsia="Times New Roman" w:hAnsi="Times New Roman" w:cs="Times New Roman"/>
          <w:i/>
          <w:color w:val="2C2A28"/>
          <w:sz w:val="24"/>
        </w:rPr>
        <w:t>Analog to digital converter</w:t>
      </w:r>
    </w:p>
    <w:p w14:paraId="55FF5EF9" w14:textId="77777777" w:rsidR="003E018B" w:rsidRDefault="00000000">
      <w:pPr>
        <w:spacing w:after="4" w:line="361" w:lineRule="auto"/>
        <w:ind w:right="30" w:firstLine="360"/>
      </w:pPr>
      <w:r>
        <w:rPr>
          <w:noProof/>
        </w:rPr>
        <mc:AlternateContent>
          <mc:Choice Requires="wpg">
            <w:drawing>
              <wp:anchor distT="0" distB="0" distL="114300" distR="114300" simplePos="0" relativeHeight="251689984" behindDoc="0" locked="0" layoutInCell="1" allowOverlap="1" wp14:anchorId="5429524A" wp14:editId="5046D326">
                <wp:simplePos x="0" y="0"/>
                <wp:positionH relativeFrom="column">
                  <wp:posOffset>944683</wp:posOffset>
                </wp:positionH>
                <wp:positionV relativeFrom="paragraph">
                  <wp:posOffset>949420</wp:posOffset>
                </wp:positionV>
                <wp:extent cx="1112444" cy="6744"/>
                <wp:effectExtent l="0" t="0" r="0" b="0"/>
                <wp:wrapNone/>
                <wp:docPr id="487839" name="Group 487839"/>
                <wp:cNvGraphicFramePr/>
                <a:graphic xmlns:a="http://schemas.openxmlformats.org/drawingml/2006/main">
                  <a:graphicData uri="http://schemas.microsoft.com/office/word/2010/wordprocessingGroup">
                    <wpg:wgp>
                      <wpg:cNvGrpSpPr/>
                      <wpg:grpSpPr>
                        <a:xfrm>
                          <a:off x="0" y="0"/>
                          <a:ext cx="1112444" cy="6744"/>
                          <a:chOff x="0" y="0"/>
                          <a:chExt cx="1112444" cy="6744"/>
                        </a:xfrm>
                      </wpg:grpSpPr>
                      <wps:wsp>
                        <wps:cNvPr id="31615" name="Shape 31615"/>
                        <wps:cNvSpPr/>
                        <wps:spPr>
                          <a:xfrm>
                            <a:off x="0" y="0"/>
                            <a:ext cx="1112444" cy="0"/>
                          </a:xfrm>
                          <a:custGeom>
                            <a:avLst/>
                            <a:gdLst/>
                            <a:ahLst/>
                            <a:cxnLst/>
                            <a:rect l="0" t="0" r="0" b="0"/>
                            <a:pathLst>
                              <a:path w="1112444">
                                <a:moveTo>
                                  <a:pt x="0" y="0"/>
                                </a:moveTo>
                                <a:lnTo>
                                  <a:pt x="1112444" y="0"/>
                                </a:lnTo>
                              </a:path>
                            </a:pathLst>
                          </a:custGeom>
                          <a:ln w="6744"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87839" style="width:87.594pt;height:0.531pt;position:absolute;z-index:12;mso-position-horizontal-relative:text;mso-position-horizontal:absolute;margin-left:74.3845pt;mso-position-vertical-relative:text;margin-top:74.7575pt;" coordsize="11124,67">
                <v:shape id="Shape 31615" style="position:absolute;width:11124;height:0;left:0;top:0;" coordsize="1112444,0" path="m0,0l1112444,0">
                  <v:stroke weight="0.531pt" endcap="flat" joinstyle="miter" miterlimit="10" on="true" color="#000000"/>
                  <v:fill on="false" color="#000000" opacity="0"/>
                </v:shape>
              </v:group>
            </w:pict>
          </mc:Fallback>
        </mc:AlternateContent>
      </w:r>
      <w:r>
        <w:rPr>
          <w:rFonts w:ascii="Times New Roman" w:eastAsia="Times New Roman" w:hAnsi="Times New Roman" w:cs="Times New Roman"/>
          <w:color w:val="2C2A28"/>
        </w:rPr>
        <w:t xml:space="preserve">ADC values for input voltages between 3.2 V and 3.3 V are constrained to 1023. A 10 kΩ resistor connected between the input voltage and the ESP8266 development board analog input pin increases the limit of 3.2 V on the analog input pin to 3.3 V. An input voltage, </w:t>
      </w:r>
      <w:r>
        <w:rPr>
          <w:rFonts w:ascii="Times New Roman" w:eastAsia="Times New Roman" w:hAnsi="Times New Roman" w:cs="Times New Roman"/>
          <w:i/>
          <w:color w:val="2C2A28"/>
        </w:rPr>
        <w:t>V</w:t>
      </w:r>
      <w:r>
        <w:rPr>
          <w:rFonts w:ascii="Times New Roman" w:eastAsia="Times New Roman" w:hAnsi="Times New Roman" w:cs="Times New Roman"/>
          <w:i/>
          <w:color w:val="2C2A28"/>
          <w:sz w:val="20"/>
          <w:vertAlign w:val="subscript"/>
        </w:rPr>
        <w:t>IN</w:t>
      </w:r>
      <w:r>
        <w:rPr>
          <w:rFonts w:ascii="Times New Roman" w:eastAsia="Times New Roman" w:hAnsi="Times New Roman" w:cs="Times New Roman"/>
          <w:color w:val="2C2A28"/>
        </w:rPr>
        <w:t xml:space="preserve">, produces an ADC reading of </w:t>
      </w:r>
      <w:r>
        <w:rPr>
          <w:rFonts w:ascii="Times New Roman" w:eastAsia="Times New Roman" w:hAnsi="Times New Roman" w:cs="Times New Roman"/>
          <w:i/>
        </w:rPr>
        <w:t>V</w:t>
      </w:r>
      <w:r>
        <w:rPr>
          <w:rFonts w:ascii="Times New Roman" w:eastAsia="Times New Roman" w:hAnsi="Times New Roman" w:cs="Times New Roman"/>
          <w:i/>
          <w:sz w:val="20"/>
          <w:vertAlign w:val="subscript"/>
        </w:rPr>
        <w:t xml:space="preserve">IN </w:t>
      </w:r>
      <w:r>
        <w:rPr>
          <w:rFonts w:ascii="Segoe UI Symbol" w:eastAsia="Segoe UI Symbol" w:hAnsi="Segoe UI Symbol" w:cs="Segoe UI Symbol"/>
        </w:rPr>
        <w:t>´</w:t>
      </w:r>
      <w:r>
        <w:rPr>
          <w:rFonts w:ascii="Segoe UI Symbol" w:eastAsia="Segoe UI Symbol" w:hAnsi="Segoe UI Symbol" w:cs="Segoe UI Symbol"/>
          <w:sz w:val="29"/>
        </w:rPr>
        <w:t>(</w:t>
      </w:r>
      <w:r>
        <w:rPr>
          <w:rFonts w:ascii="Times New Roman" w:eastAsia="Times New Roman" w:hAnsi="Times New Roman" w:cs="Times New Roman"/>
          <w:sz w:val="29"/>
          <w:vertAlign w:val="subscript"/>
        </w:rPr>
        <w:t>10 220 100</w:t>
      </w:r>
      <w:r>
        <w:rPr>
          <w:rFonts w:ascii="Segoe UI Symbol" w:eastAsia="Segoe UI Symbol" w:hAnsi="Segoe UI Symbol" w:cs="Segoe UI Symbol"/>
        </w:rPr>
        <w:t xml:space="preserve">+ </w:t>
      </w:r>
      <w:r>
        <w:rPr>
          <w:rFonts w:ascii="Times New Roman" w:eastAsia="Times New Roman" w:hAnsi="Times New Roman" w:cs="Times New Roman"/>
          <w:sz w:val="34"/>
          <w:vertAlign w:val="superscript"/>
        </w:rPr>
        <w:t>100</w:t>
      </w:r>
      <w:r>
        <w:rPr>
          <w:rFonts w:ascii="Segoe UI Symbol" w:eastAsia="Segoe UI Symbol" w:hAnsi="Segoe UI Symbol" w:cs="Segoe UI Symbol"/>
        </w:rPr>
        <w:t>+</w:t>
      </w:r>
      <w:r>
        <w:rPr>
          <w:rFonts w:ascii="Times New Roman" w:eastAsia="Times New Roman" w:hAnsi="Times New Roman" w:cs="Times New Roman"/>
          <w:i/>
          <w:sz w:val="34"/>
          <w:vertAlign w:val="superscript"/>
        </w:rPr>
        <w:t>k</w:t>
      </w:r>
      <w:r>
        <w:rPr>
          <w:rFonts w:ascii="Segoe UI Symbol" w:eastAsia="Segoe UI Symbol" w:hAnsi="Segoe UI Symbol" w:cs="Segoe UI Symbol"/>
          <w:sz w:val="34"/>
          <w:vertAlign w:val="superscript"/>
        </w:rPr>
        <w:t xml:space="preserve">W </w:t>
      </w:r>
      <w:r>
        <w:rPr>
          <w:rFonts w:ascii="Segoe UI Symbol" w:eastAsia="Segoe UI Symbol" w:hAnsi="Segoe UI Symbol" w:cs="Segoe UI Symbol"/>
          <w:sz w:val="29"/>
        </w:rPr>
        <w:t>)</w:t>
      </w:r>
      <w:r>
        <w:rPr>
          <w:rFonts w:ascii="Times New Roman" w:eastAsia="Times New Roman" w:hAnsi="Times New Roman" w:cs="Times New Roman"/>
          <w:i/>
        </w:rPr>
        <w:t>k</w:t>
      </w:r>
      <w:r>
        <w:rPr>
          <w:rFonts w:ascii="Segoe UI Symbol" w:eastAsia="Segoe UI Symbol" w:hAnsi="Segoe UI Symbol" w:cs="Segoe UI Symbol"/>
        </w:rPr>
        <w:t>W´</w:t>
      </w:r>
      <w:r>
        <w:rPr>
          <w:rFonts w:ascii="Times New Roman" w:eastAsia="Times New Roman" w:hAnsi="Times New Roman" w:cs="Times New Roman"/>
        </w:rPr>
        <w:t xml:space="preserve">1024 </w:t>
      </w:r>
      <w:r>
        <w:rPr>
          <w:rFonts w:ascii="Times New Roman" w:eastAsia="Times New Roman" w:hAnsi="Times New Roman" w:cs="Times New Roman"/>
          <w:color w:val="2C2A28"/>
        </w:rPr>
        <w:t xml:space="preserve">. The predicted output voltage by the R-2R ladder 8-bit DAC corresponding to the digital value </w:t>
      </w:r>
      <w:r>
        <w:rPr>
          <w:rFonts w:ascii="Times New Roman" w:eastAsia="Times New Roman" w:hAnsi="Times New Roman" w:cs="Times New Roman"/>
          <w:i/>
          <w:color w:val="2C2A28"/>
        </w:rPr>
        <w:t>N</w:t>
      </w:r>
      <w:r>
        <w:rPr>
          <w:rFonts w:ascii="Times New Roman" w:eastAsia="Times New Roman" w:hAnsi="Times New Roman" w:cs="Times New Roman"/>
          <w:color w:val="2C2A28"/>
        </w:rPr>
        <w:t xml:space="preserve"> is </w:t>
      </w:r>
      <w:r>
        <w:rPr>
          <w:rFonts w:ascii="Times New Roman" w:eastAsia="Times New Roman" w:hAnsi="Times New Roman" w:cs="Times New Roman"/>
          <w:i/>
          <w:color w:val="2C2A28"/>
        </w:rPr>
        <w:t>N</w:t>
      </w:r>
      <w:r>
        <w:rPr>
          <w:rFonts w:ascii="Times New Roman" w:eastAsia="Times New Roman" w:hAnsi="Times New Roman" w:cs="Times New Roman"/>
          <w:color w:val="2C2A28"/>
        </w:rPr>
        <w:t xml:space="preserve"> × 3.3 V/2</w:t>
      </w:r>
      <w:r>
        <w:rPr>
          <w:rFonts w:ascii="Times New Roman" w:eastAsia="Times New Roman" w:hAnsi="Times New Roman" w:cs="Times New Roman"/>
          <w:color w:val="2C2A28"/>
          <w:sz w:val="20"/>
          <w:vertAlign w:val="superscript"/>
        </w:rPr>
        <w:t>8</w:t>
      </w:r>
      <w:r>
        <w:rPr>
          <w:rFonts w:ascii="Times New Roman" w:eastAsia="Times New Roman" w:hAnsi="Times New Roman" w:cs="Times New Roman"/>
          <w:color w:val="2C2A28"/>
        </w:rPr>
        <w:t>, as the ESP8266 microcontroller has an operating voltage of 3.3 V.</w:t>
      </w:r>
    </w:p>
    <w:p w14:paraId="40EB6281" w14:textId="77777777" w:rsidR="003E018B" w:rsidRDefault="00000000">
      <w:pPr>
        <w:spacing w:after="4" w:line="306" w:lineRule="auto"/>
        <w:ind w:right="30" w:firstLine="360"/>
      </w:pPr>
      <w:r>
        <w:rPr>
          <w:rFonts w:ascii="Times New Roman" w:eastAsia="Times New Roman" w:hAnsi="Times New Roman" w:cs="Times New Roman"/>
          <w:color w:val="2C2A28"/>
        </w:rPr>
        <w:t xml:space="preserve">Listing </w:t>
      </w:r>
      <w:r>
        <w:rPr>
          <w:rFonts w:ascii="Times New Roman" w:eastAsia="Times New Roman" w:hAnsi="Times New Roman" w:cs="Times New Roman"/>
          <w:color w:val="0000FF"/>
        </w:rPr>
        <w:t>16-2</w:t>
      </w:r>
      <w:r>
        <w:rPr>
          <w:rFonts w:ascii="Times New Roman" w:eastAsia="Times New Roman" w:hAnsi="Times New Roman" w:cs="Times New Roman"/>
          <w:color w:val="2C2A28"/>
        </w:rPr>
        <w:t xml:space="preserve"> illustrates using an R-2R resistor ladder 8-bit DAC to convert digital values from 0 to 255 to voltages. The 74HC595 shift register sets the eight voltage divider states, based on the binary format of the digital value, and the output voltage of the R-2R ladder 8-bit DAC is read on ESP8266 development board analog pin </w:t>
      </w:r>
      <w:r>
        <w:rPr>
          <w:rFonts w:ascii="Times New Roman" w:eastAsia="Times New Roman" w:hAnsi="Times New Roman" w:cs="Times New Roman"/>
          <w:i/>
          <w:color w:val="2C2A28"/>
        </w:rPr>
        <w:t>A0</w:t>
      </w:r>
      <w:r>
        <w:rPr>
          <w:rFonts w:ascii="Times New Roman" w:eastAsia="Times New Roman" w:hAnsi="Times New Roman" w:cs="Times New Roman"/>
          <w:color w:val="2C2A28"/>
        </w:rPr>
        <w:t>.</w:t>
      </w:r>
    </w:p>
    <w:p w14:paraId="212EC5DB" w14:textId="77777777" w:rsidR="003E018B" w:rsidRDefault="00000000">
      <w:pPr>
        <w:spacing w:after="102" w:line="306" w:lineRule="auto"/>
        <w:ind w:right="30" w:firstLine="360"/>
      </w:pPr>
      <w:r>
        <w:rPr>
          <w:rFonts w:ascii="Times New Roman" w:eastAsia="Times New Roman" w:hAnsi="Times New Roman" w:cs="Times New Roman"/>
          <w:color w:val="2C2A28"/>
        </w:rPr>
        <w:t xml:space="preserve">The built-in voltage divider of the ESP8266 microcontroller and the in- series 10 kΩ resistor reduce the input voltage to the ESP8266 development board analog input pin, which has a maximum voltage input of 1 volt. The output voltage from the R-2R ladder 8-bit DAC is the ADC reading of the </w:t>
      </w:r>
    </w:p>
    <w:p w14:paraId="1A6937FB" w14:textId="77777777" w:rsidR="003E018B" w:rsidRDefault="00000000">
      <w:pPr>
        <w:tabs>
          <w:tab w:val="center" w:pos="4356"/>
          <w:tab w:val="center" w:pos="4611"/>
          <w:tab w:val="center" w:pos="5605"/>
        </w:tabs>
        <w:spacing w:after="0"/>
      </w:pPr>
      <w:r>
        <w:rPr>
          <w:noProof/>
        </w:rPr>
        <mc:AlternateContent>
          <mc:Choice Requires="wpg">
            <w:drawing>
              <wp:anchor distT="0" distB="0" distL="114300" distR="114300" simplePos="0" relativeHeight="251691008" behindDoc="0" locked="0" layoutInCell="1" allowOverlap="1" wp14:anchorId="481F32B8" wp14:editId="6FE9957B">
                <wp:simplePos x="0" y="0"/>
                <wp:positionH relativeFrom="column">
                  <wp:posOffset>2109597</wp:posOffset>
                </wp:positionH>
                <wp:positionV relativeFrom="paragraph">
                  <wp:posOffset>169123</wp:posOffset>
                </wp:positionV>
                <wp:extent cx="1513281" cy="6744"/>
                <wp:effectExtent l="0" t="0" r="0" b="0"/>
                <wp:wrapNone/>
                <wp:docPr id="487840" name="Group 487840"/>
                <wp:cNvGraphicFramePr/>
                <a:graphic xmlns:a="http://schemas.openxmlformats.org/drawingml/2006/main">
                  <a:graphicData uri="http://schemas.microsoft.com/office/word/2010/wordprocessingGroup">
                    <wpg:wgp>
                      <wpg:cNvGrpSpPr/>
                      <wpg:grpSpPr>
                        <a:xfrm>
                          <a:off x="0" y="0"/>
                          <a:ext cx="1513281" cy="6744"/>
                          <a:chOff x="0" y="0"/>
                          <a:chExt cx="1513281" cy="6744"/>
                        </a:xfrm>
                      </wpg:grpSpPr>
                      <wps:wsp>
                        <wps:cNvPr id="31655" name="Shape 31655"/>
                        <wps:cNvSpPr/>
                        <wps:spPr>
                          <a:xfrm>
                            <a:off x="0" y="0"/>
                            <a:ext cx="1112444" cy="0"/>
                          </a:xfrm>
                          <a:custGeom>
                            <a:avLst/>
                            <a:gdLst/>
                            <a:ahLst/>
                            <a:cxnLst/>
                            <a:rect l="0" t="0" r="0" b="0"/>
                            <a:pathLst>
                              <a:path w="1112444">
                                <a:moveTo>
                                  <a:pt x="0" y="0"/>
                                </a:moveTo>
                                <a:lnTo>
                                  <a:pt x="1112444" y="0"/>
                                </a:lnTo>
                              </a:path>
                            </a:pathLst>
                          </a:custGeom>
                          <a:ln w="6744" cap="flat">
                            <a:miter lim="127000"/>
                          </a:ln>
                        </wps:spPr>
                        <wps:style>
                          <a:lnRef idx="1">
                            <a:srgbClr val="000000"/>
                          </a:lnRef>
                          <a:fillRef idx="0">
                            <a:srgbClr val="000000">
                              <a:alpha val="0"/>
                            </a:srgbClr>
                          </a:fillRef>
                          <a:effectRef idx="0">
                            <a:scrgbClr r="0" g="0" b="0"/>
                          </a:effectRef>
                          <a:fontRef idx="none"/>
                        </wps:style>
                        <wps:bodyPr/>
                      </wps:wsp>
                      <wps:wsp>
                        <wps:cNvPr id="31656" name="Shape 31656"/>
                        <wps:cNvSpPr/>
                        <wps:spPr>
                          <a:xfrm>
                            <a:off x="1235875" y="0"/>
                            <a:ext cx="277406" cy="0"/>
                          </a:xfrm>
                          <a:custGeom>
                            <a:avLst/>
                            <a:gdLst/>
                            <a:ahLst/>
                            <a:cxnLst/>
                            <a:rect l="0" t="0" r="0" b="0"/>
                            <a:pathLst>
                              <a:path w="277406">
                                <a:moveTo>
                                  <a:pt x="0" y="0"/>
                                </a:moveTo>
                                <a:lnTo>
                                  <a:pt x="277406" y="0"/>
                                </a:lnTo>
                              </a:path>
                            </a:pathLst>
                          </a:custGeom>
                          <a:ln w="6744"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87840" style="width:119.156pt;height:0.531pt;position:absolute;z-index:52;mso-position-horizontal-relative:text;mso-position-horizontal:absolute;margin-left:166.11pt;mso-position-vertical-relative:text;margin-top:13.3168pt;" coordsize="15132,67">
                <v:shape id="Shape 31655" style="position:absolute;width:11124;height:0;left:0;top:0;" coordsize="1112444,0" path="m0,0l1112444,0">
                  <v:stroke weight="0.531pt" endcap="flat" joinstyle="miter" miterlimit="10" on="true" color="#000000"/>
                  <v:fill on="false" color="#000000" opacity="0"/>
                </v:shape>
                <v:shape id="Shape 31656" style="position:absolute;width:2774;height:0;left:12358;top:0;" coordsize="277406,0" path="m0,0l277406,0">
                  <v:stroke weight="0.531pt" endcap="flat" joinstyle="miter" miterlimit="10" on="true" color="#000000"/>
                  <v:fill on="false" color="#000000" opacity="0"/>
                </v:shape>
              </v:group>
            </w:pict>
          </mc:Fallback>
        </mc:AlternateContent>
      </w:r>
      <w:r>
        <w:tab/>
      </w:r>
      <w:r>
        <w:rPr>
          <w:rFonts w:ascii="Segoe UI Symbol" w:eastAsia="Segoe UI Symbol" w:hAnsi="Segoe UI Symbol" w:cs="Segoe UI Symbol"/>
          <w:sz w:val="29"/>
        </w:rPr>
        <w:t>(</w:t>
      </w:r>
      <w:r>
        <w:rPr>
          <w:rFonts w:ascii="Times New Roman" w:eastAsia="Times New Roman" w:hAnsi="Times New Roman" w:cs="Times New Roman"/>
        </w:rPr>
        <w:t>10 220 100</w:t>
      </w:r>
      <w:r>
        <w:rPr>
          <w:rFonts w:ascii="Segoe UI Symbol" w:eastAsia="Segoe UI Symbol" w:hAnsi="Segoe UI Symbol" w:cs="Segoe UI Symbol"/>
        </w:rPr>
        <w:t>+</w:t>
      </w:r>
      <w:r>
        <w:rPr>
          <w:rFonts w:ascii="Segoe UI Symbol" w:eastAsia="Segoe UI Symbol" w:hAnsi="Segoe UI Symbol" w:cs="Segoe UI Symbol"/>
        </w:rPr>
        <w:tab/>
        <w:t>+</w:t>
      </w:r>
      <w:r>
        <w:rPr>
          <w:rFonts w:ascii="Segoe UI Symbol" w:eastAsia="Segoe UI Symbol" w:hAnsi="Segoe UI Symbol" w:cs="Segoe UI Symbol"/>
        </w:rPr>
        <w:tab/>
      </w:r>
      <w:r>
        <w:rPr>
          <w:rFonts w:ascii="Segoe UI Symbol" w:eastAsia="Segoe UI Symbol" w:hAnsi="Segoe UI Symbol" w:cs="Segoe UI Symbol"/>
          <w:sz w:val="29"/>
        </w:rPr>
        <w:t>)</w:t>
      </w:r>
      <w:r>
        <w:rPr>
          <w:rFonts w:ascii="Times New Roman" w:eastAsia="Times New Roman" w:hAnsi="Times New Roman" w:cs="Times New Roman"/>
          <w:i/>
        </w:rPr>
        <w:t>k</w:t>
      </w:r>
      <w:r>
        <w:rPr>
          <w:rFonts w:ascii="Segoe UI Symbol" w:eastAsia="Segoe UI Symbol" w:hAnsi="Segoe UI Symbol" w:cs="Segoe UI Symbol"/>
        </w:rPr>
        <w:t xml:space="preserve">W´ </w:t>
      </w:r>
      <w:r>
        <w:rPr>
          <w:rFonts w:ascii="Times New Roman" w:eastAsia="Times New Roman" w:hAnsi="Times New Roman" w:cs="Times New Roman"/>
          <w:sz w:val="34"/>
          <w:vertAlign w:val="superscript"/>
        </w:rPr>
        <w:t xml:space="preserve">1 </w:t>
      </w:r>
      <w:r>
        <w:rPr>
          <w:rFonts w:ascii="Times New Roman" w:eastAsia="Times New Roman" w:hAnsi="Times New Roman" w:cs="Times New Roman"/>
          <w:color w:val="2C2A28"/>
        </w:rPr>
        <w:t>.</w:t>
      </w:r>
    </w:p>
    <w:p w14:paraId="51954E5B" w14:textId="77777777" w:rsidR="003E018B" w:rsidRDefault="00000000">
      <w:pPr>
        <w:spacing w:after="4" w:line="306" w:lineRule="auto"/>
        <w:ind w:left="10" w:right="30" w:hanging="10"/>
      </w:pPr>
      <w:r>
        <w:rPr>
          <w:rFonts w:ascii="Times New Roman" w:eastAsia="Times New Roman" w:hAnsi="Times New Roman" w:cs="Times New Roman"/>
          <w:color w:val="2C2A28"/>
        </w:rPr>
        <w:t xml:space="preserve">ESP8266 microcontroller scaled by </w:t>
      </w:r>
    </w:p>
    <w:p w14:paraId="67EBDF69" w14:textId="77777777" w:rsidR="003E018B" w:rsidRDefault="00000000">
      <w:pPr>
        <w:tabs>
          <w:tab w:val="center" w:pos="4548"/>
          <w:tab w:val="center" w:pos="5838"/>
        </w:tabs>
        <w:spacing w:after="130"/>
      </w:pPr>
      <w:r>
        <w:tab/>
      </w:r>
      <w:r>
        <w:rPr>
          <w:rFonts w:ascii="Times New Roman" w:eastAsia="Times New Roman" w:hAnsi="Times New Roman" w:cs="Times New Roman"/>
        </w:rPr>
        <w:t>100</w:t>
      </w:r>
      <w:r>
        <w:rPr>
          <w:rFonts w:ascii="Times New Roman" w:eastAsia="Times New Roman" w:hAnsi="Times New Roman" w:cs="Times New Roman"/>
          <w:i/>
        </w:rPr>
        <w:t>k</w:t>
      </w:r>
      <w:r>
        <w:rPr>
          <w:rFonts w:ascii="Segoe UI Symbol" w:eastAsia="Segoe UI Symbol" w:hAnsi="Segoe UI Symbol" w:cs="Segoe UI Symbol"/>
        </w:rPr>
        <w:t>W</w:t>
      </w:r>
      <w:r>
        <w:rPr>
          <w:rFonts w:ascii="Segoe UI Symbol" w:eastAsia="Segoe UI Symbol" w:hAnsi="Segoe UI Symbol" w:cs="Segoe UI Symbol"/>
        </w:rPr>
        <w:tab/>
      </w:r>
      <w:r>
        <w:rPr>
          <w:rFonts w:ascii="Times New Roman" w:eastAsia="Times New Roman" w:hAnsi="Times New Roman" w:cs="Times New Roman"/>
        </w:rPr>
        <w:t>1024</w:t>
      </w:r>
    </w:p>
    <w:p w14:paraId="5EE69DA1" w14:textId="77777777" w:rsidR="003E018B" w:rsidRDefault="00000000">
      <w:pPr>
        <w:spacing w:after="184"/>
        <w:ind w:left="-5" w:hanging="10"/>
      </w:pPr>
      <w:r>
        <w:rPr>
          <w:rFonts w:ascii="Times New Roman" w:eastAsia="Times New Roman" w:hAnsi="Times New Roman" w:cs="Times New Roman"/>
          <w:b/>
          <w:i/>
          <w:color w:val="2C2A28"/>
          <w:sz w:val="24"/>
        </w:rPr>
        <w:t xml:space="preserve">Listing 16-2. </w:t>
      </w:r>
      <w:r>
        <w:rPr>
          <w:rFonts w:ascii="Times New Roman" w:eastAsia="Times New Roman" w:hAnsi="Times New Roman" w:cs="Times New Roman"/>
          <w:color w:val="2C2A28"/>
          <w:sz w:val="24"/>
        </w:rPr>
        <w:t>R-2R digital to analog converter</w:t>
      </w:r>
    </w:p>
    <w:p w14:paraId="503A0533" w14:textId="77777777" w:rsidR="003E018B" w:rsidRDefault="00000000">
      <w:pPr>
        <w:spacing w:after="43"/>
        <w:ind w:left="-5" w:right="658" w:hanging="10"/>
      </w:pPr>
      <w:r>
        <w:rPr>
          <w:rFonts w:ascii="Times New Roman" w:eastAsia="Times New Roman" w:hAnsi="Times New Roman" w:cs="Times New Roman"/>
          <w:color w:val="2C2A28"/>
        </w:rPr>
        <w:t>int dataPin = D5;                     // shift register data int latchPin = D6;                    // latch and clock pins int clockPin = D7;</w:t>
      </w:r>
    </w:p>
    <w:p w14:paraId="5CE65BF4" w14:textId="77777777" w:rsidR="003E018B" w:rsidRDefault="00000000">
      <w:pPr>
        <w:spacing w:after="245"/>
        <w:ind w:left="-5" w:hanging="10"/>
      </w:pPr>
      <w:r>
        <w:rPr>
          <w:rFonts w:ascii="Times New Roman" w:eastAsia="Times New Roman" w:hAnsi="Times New Roman" w:cs="Times New Roman"/>
          <w:color w:val="2C2A28"/>
        </w:rPr>
        <w:t>int Vin;                              // voltage on analog pin float voltage, predict;               // voltage divider effect and float voltDivid = 1000.0*(10+220+100)/100;   // adjustment to mV</w:t>
      </w:r>
    </w:p>
    <w:p w14:paraId="0C628519" w14:textId="77777777" w:rsidR="003E018B" w:rsidRDefault="00000000">
      <w:pPr>
        <w:spacing w:after="43"/>
        <w:ind w:left="-5" w:hanging="10"/>
      </w:pPr>
      <w:r>
        <w:rPr>
          <w:rFonts w:ascii="Times New Roman" w:eastAsia="Times New Roman" w:hAnsi="Times New Roman" w:cs="Times New Roman"/>
          <w:color w:val="2C2A28"/>
        </w:rPr>
        <w:t>void setup()</w:t>
      </w:r>
    </w:p>
    <w:p w14:paraId="3A98C150" w14:textId="77777777" w:rsidR="003E018B" w:rsidRDefault="00000000">
      <w:pPr>
        <w:spacing w:after="43"/>
        <w:ind w:left="-5" w:hanging="10"/>
      </w:pPr>
      <w:r>
        <w:rPr>
          <w:rFonts w:ascii="Times New Roman" w:eastAsia="Times New Roman" w:hAnsi="Times New Roman" w:cs="Times New Roman"/>
          <w:color w:val="2C2A28"/>
        </w:rPr>
        <w:t>{</w:t>
      </w:r>
    </w:p>
    <w:p w14:paraId="113CDA81" w14:textId="77777777" w:rsidR="003E018B" w:rsidRDefault="00000000">
      <w:pPr>
        <w:spacing w:after="43"/>
        <w:ind w:left="-5" w:hanging="10"/>
      </w:pPr>
      <w:r>
        <w:rPr>
          <w:rFonts w:ascii="Times New Roman" w:eastAsia="Times New Roman" w:hAnsi="Times New Roman" w:cs="Times New Roman"/>
          <w:color w:val="2C2A28"/>
        </w:rPr>
        <w:t xml:space="preserve">  Serial.begin(115200);               // Serial Monitor baud rate   Serial.println();</w:t>
      </w:r>
    </w:p>
    <w:p w14:paraId="6697426E" w14:textId="77777777" w:rsidR="003E018B" w:rsidRDefault="00000000">
      <w:pPr>
        <w:spacing w:after="159" w:line="302" w:lineRule="auto"/>
        <w:ind w:left="-5" w:right="5" w:hanging="10"/>
        <w:jc w:val="both"/>
      </w:pPr>
      <w:r>
        <w:rPr>
          <w:rFonts w:ascii="Times New Roman" w:eastAsia="Times New Roman" w:hAnsi="Times New Roman" w:cs="Times New Roman"/>
          <w:color w:val="2C2A28"/>
        </w:rPr>
        <w:t xml:space="preserve">  pinMode(dataPin, OUTPUT);           // shift register pins as output   pinMode(latchPin, OUTPUT);   pinMode(clockPin, OUTPUT); }</w:t>
      </w:r>
    </w:p>
    <w:p w14:paraId="53DC5F4F" w14:textId="77777777" w:rsidR="003E018B" w:rsidRDefault="00000000">
      <w:pPr>
        <w:spacing w:after="43"/>
        <w:ind w:left="-5" w:hanging="10"/>
      </w:pPr>
      <w:r>
        <w:rPr>
          <w:rFonts w:ascii="Times New Roman" w:eastAsia="Times New Roman" w:hAnsi="Times New Roman" w:cs="Times New Roman"/>
          <w:color w:val="2C2A28"/>
        </w:rPr>
        <w:t xml:space="preserve">void loop()                           </w:t>
      </w:r>
    </w:p>
    <w:p w14:paraId="48414260" w14:textId="77777777" w:rsidR="003E018B" w:rsidRDefault="00000000">
      <w:pPr>
        <w:spacing w:after="43"/>
        <w:ind w:left="-5" w:right="503" w:hanging="10"/>
      </w:pPr>
      <w:r>
        <w:rPr>
          <w:rFonts w:ascii="Times New Roman" w:eastAsia="Times New Roman" w:hAnsi="Times New Roman" w:cs="Times New Roman"/>
          <w:color w:val="2C2A28"/>
        </w:rPr>
        <w:t>{   for (int i=0; i&lt;256; i=i+50)        // incremental increases</w:t>
      </w:r>
    </w:p>
    <w:p w14:paraId="0A9C2D34" w14:textId="77777777" w:rsidR="003E018B" w:rsidRDefault="00000000">
      <w:pPr>
        <w:spacing w:after="43"/>
        <w:ind w:left="-5" w:hanging="10"/>
      </w:pPr>
      <w:r>
        <w:rPr>
          <w:rFonts w:ascii="Times New Roman" w:eastAsia="Times New Roman" w:hAnsi="Times New Roman" w:cs="Times New Roman"/>
          <w:color w:val="2C2A28"/>
        </w:rPr>
        <w:t xml:space="preserve">  {</w:t>
      </w:r>
    </w:p>
    <w:p w14:paraId="247ECC94" w14:textId="77777777" w:rsidR="003E018B" w:rsidRDefault="00000000">
      <w:pPr>
        <w:spacing w:after="43"/>
        <w:ind w:left="-5" w:hanging="10"/>
      </w:pPr>
      <w:r>
        <w:rPr>
          <w:rFonts w:ascii="Times New Roman" w:eastAsia="Times New Roman" w:hAnsi="Times New Roman" w:cs="Times New Roman"/>
          <w:color w:val="2C2A28"/>
        </w:rPr>
        <w:t xml:space="preserve">    digitalWrite(latchPin, LOW);      // start loading shift register</w:t>
      </w:r>
    </w:p>
    <w:p w14:paraId="2F7B1572" w14:textId="77777777" w:rsidR="003E018B" w:rsidRDefault="00000000">
      <w:pPr>
        <w:spacing w:after="43"/>
        <w:ind w:left="-5" w:hanging="10"/>
      </w:pPr>
      <w:r>
        <w:rPr>
          <w:rFonts w:ascii="Times New Roman" w:eastAsia="Times New Roman" w:hAnsi="Times New Roman" w:cs="Times New Roman"/>
          <w:color w:val="2C2A28"/>
        </w:rPr>
        <w:t xml:space="preserve">    shiftOut(dataPin, clockPin, MSBFIR ST, i);   </w:t>
      </w:r>
    </w:p>
    <w:p w14:paraId="1FF27B6D" w14:textId="77777777" w:rsidR="003E018B" w:rsidRDefault="00000000">
      <w:pPr>
        <w:spacing w:after="4" w:line="306" w:lineRule="auto"/>
        <w:ind w:left="4190" w:right="30" w:hanging="10"/>
      </w:pPr>
      <w:r>
        <w:rPr>
          <w:rFonts w:ascii="Times New Roman" w:eastAsia="Times New Roman" w:hAnsi="Times New Roman" w:cs="Times New Roman"/>
          <w:color w:val="2C2A28"/>
        </w:rPr>
        <w:t>// load 8-bit number</w:t>
      </w:r>
    </w:p>
    <w:p w14:paraId="3475C33D" w14:textId="77777777" w:rsidR="003E018B" w:rsidRDefault="00000000">
      <w:pPr>
        <w:spacing w:after="0" w:line="302" w:lineRule="auto"/>
        <w:ind w:left="-5" w:right="5" w:hanging="10"/>
        <w:jc w:val="both"/>
      </w:pPr>
      <w:r>
        <w:rPr>
          <w:rFonts w:ascii="Times New Roman" w:eastAsia="Times New Roman" w:hAnsi="Times New Roman" w:cs="Times New Roman"/>
          <w:color w:val="2C2A28"/>
        </w:rPr>
        <w:t xml:space="preserve">    digitalWrite(latchPin, HIGH);     // end loading shift register     Vin = analogRead(A0);             // read R-2R ladder voltage     voltage = Vin * voltDivid /  1024.0 ; // scaled R-2R ladder voltage     predict = i * 3300.0 / 256;       // predicted output voltage</w:t>
      </w:r>
    </w:p>
    <w:p w14:paraId="24CFCF4E" w14:textId="77777777" w:rsidR="003E018B" w:rsidRDefault="00000000">
      <w:pPr>
        <w:spacing w:after="43"/>
        <w:ind w:left="-5" w:hanging="10"/>
      </w:pPr>
      <w:r>
        <w:rPr>
          <w:rFonts w:ascii="Times New Roman" w:eastAsia="Times New Roman" w:hAnsi="Times New Roman" w:cs="Times New Roman"/>
          <w:color w:val="2C2A28"/>
        </w:rPr>
        <w:t xml:space="preserve">    Serial.print(i);Serial.print("\t");</w:t>
      </w:r>
    </w:p>
    <w:p w14:paraId="5350BC80" w14:textId="77777777" w:rsidR="003E018B" w:rsidRDefault="00000000">
      <w:pPr>
        <w:spacing w:after="43"/>
        <w:ind w:left="-5" w:hanging="10"/>
      </w:pPr>
      <w:r>
        <w:rPr>
          <w:rFonts w:ascii="Times New Roman" w:eastAsia="Times New Roman" w:hAnsi="Times New Roman" w:cs="Times New Roman"/>
          <w:color w:val="2C2A28"/>
        </w:rPr>
        <w:t xml:space="preserve">    Serial.print(Vin);Serial.print("\t ");        // display results</w:t>
      </w:r>
    </w:p>
    <w:p w14:paraId="5B5C5A2F" w14:textId="77777777" w:rsidR="003E018B" w:rsidRDefault="00000000">
      <w:pPr>
        <w:spacing w:after="43"/>
        <w:ind w:left="-5" w:hanging="10"/>
      </w:pPr>
      <w:r>
        <w:rPr>
          <w:rFonts w:ascii="Times New Roman" w:eastAsia="Times New Roman" w:hAnsi="Times New Roman" w:cs="Times New Roman"/>
          <w:color w:val="2C2A28"/>
        </w:rPr>
        <w:t xml:space="preserve">    Serial.print(voltage,0);Serial.print("\t");</w:t>
      </w:r>
    </w:p>
    <w:p w14:paraId="00FC9532" w14:textId="77777777" w:rsidR="003E018B" w:rsidRDefault="00000000">
      <w:pPr>
        <w:spacing w:after="43"/>
        <w:ind w:left="-5" w:right="2465" w:hanging="10"/>
      </w:pPr>
      <w:r>
        <w:rPr>
          <w:rFonts w:ascii="Times New Roman" w:eastAsia="Times New Roman" w:hAnsi="Times New Roman" w:cs="Times New Roman"/>
          <w:color w:val="2C2A28"/>
        </w:rPr>
        <w:t xml:space="preserve">    Serial.println(predict,0);     delay(200);</w:t>
      </w:r>
    </w:p>
    <w:p w14:paraId="74F443A7" w14:textId="77777777" w:rsidR="003E018B" w:rsidRDefault="00000000">
      <w:pPr>
        <w:spacing w:after="43"/>
        <w:ind w:left="-5" w:hanging="10"/>
      </w:pPr>
      <w:r>
        <w:rPr>
          <w:rFonts w:ascii="Times New Roman" w:eastAsia="Times New Roman" w:hAnsi="Times New Roman" w:cs="Times New Roman"/>
          <w:color w:val="2C2A28"/>
        </w:rPr>
        <w:t xml:space="preserve">  }</w:t>
      </w:r>
    </w:p>
    <w:p w14:paraId="59D4491D" w14:textId="77777777" w:rsidR="003E018B" w:rsidRDefault="00000000">
      <w:pPr>
        <w:spacing w:after="43"/>
        <w:ind w:left="-5" w:hanging="10"/>
      </w:pPr>
      <w:r>
        <w:rPr>
          <w:rFonts w:ascii="Times New Roman" w:eastAsia="Times New Roman" w:hAnsi="Times New Roman" w:cs="Times New Roman"/>
          <w:color w:val="2C2A28"/>
        </w:rPr>
        <w:t>}</w:t>
      </w:r>
    </w:p>
    <w:p w14:paraId="4005D50C" w14:textId="77777777" w:rsidR="003E018B" w:rsidRDefault="00000000">
      <w:pPr>
        <w:spacing w:after="0"/>
        <w:ind w:left="10" w:right="141" w:hanging="10"/>
        <w:jc w:val="right"/>
      </w:pPr>
      <w:r>
        <w:rPr>
          <w:rFonts w:ascii="Times New Roman" w:eastAsia="Times New Roman" w:hAnsi="Times New Roman" w:cs="Times New Roman"/>
          <w:color w:val="2C2A28"/>
        </w:rPr>
        <w:t xml:space="preserve">The maximum voltage of an R-2R ladder 8-bit DAC is </w:t>
      </w:r>
      <w:r>
        <w:rPr>
          <w:rFonts w:ascii="Times New Roman" w:eastAsia="Times New Roman" w:hAnsi="Times New Roman" w:cs="Times New Roman"/>
          <w:i/>
        </w:rPr>
        <w:t>VCC</w:t>
      </w:r>
      <w:r>
        <w:rPr>
          <w:rFonts w:ascii="Segoe UI Symbol" w:eastAsia="Segoe UI Symbol" w:hAnsi="Segoe UI Symbol" w:cs="Segoe UI Symbol"/>
        </w:rPr>
        <w:t>´</w:t>
      </w:r>
      <w:r>
        <w:rPr>
          <w:rFonts w:ascii="Segoe UI Symbol" w:eastAsia="Segoe UI Symbol" w:hAnsi="Segoe UI Symbol" w:cs="Segoe UI Symbol"/>
          <w:sz w:val="33"/>
        </w:rPr>
        <w:t>å</w:t>
      </w:r>
      <w:r>
        <w:rPr>
          <w:rFonts w:ascii="Times New Roman" w:eastAsia="Times New Roman" w:hAnsi="Times New Roman" w:cs="Times New Roman"/>
          <w:sz w:val="20"/>
          <w:vertAlign w:val="superscript"/>
        </w:rPr>
        <w:t xml:space="preserve">8 </w:t>
      </w:r>
      <w:r>
        <w:rPr>
          <w:rFonts w:ascii="Times New Roman" w:eastAsia="Times New Roman" w:hAnsi="Times New Roman" w:cs="Times New Roman"/>
        </w:rPr>
        <w:t xml:space="preserve">1/ </w:t>
      </w:r>
      <w:r>
        <w:rPr>
          <w:rFonts w:ascii="Times New Roman" w:eastAsia="Times New Roman" w:hAnsi="Times New Roman" w:cs="Times New Roman"/>
          <w:sz w:val="34"/>
          <w:vertAlign w:val="superscript"/>
        </w:rPr>
        <w:t>2</w:t>
      </w:r>
      <w:r>
        <w:rPr>
          <w:rFonts w:ascii="Times New Roman" w:eastAsia="Times New Roman" w:hAnsi="Times New Roman" w:cs="Times New Roman"/>
          <w:i/>
          <w:sz w:val="20"/>
          <w:vertAlign w:val="superscript"/>
        </w:rPr>
        <w:t xml:space="preserve">i </w:t>
      </w:r>
      <w:r>
        <w:rPr>
          <w:rFonts w:ascii="Times New Roman" w:eastAsia="Times New Roman" w:hAnsi="Times New Roman" w:cs="Times New Roman"/>
          <w:color w:val="2C2A28"/>
        </w:rPr>
        <w:t xml:space="preserve">=  </w:t>
      </w:r>
    </w:p>
    <w:p w14:paraId="3ACAFC56" w14:textId="77777777" w:rsidR="003E018B" w:rsidRDefault="00000000">
      <w:pPr>
        <w:spacing w:after="42"/>
        <w:ind w:right="794"/>
        <w:jc w:val="right"/>
      </w:pPr>
      <w:r>
        <w:rPr>
          <w:rFonts w:ascii="Times New Roman" w:eastAsia="Times New Roman" w:hAnsi="Times New Roman" w:cs="Times New Roman"/>
          <w:i/>
          <w:sz w:val="13"/>
        </w:rPr>
        <w:t>i</w:t>
      </w:r>
      <w:r>
        <w:rPr>
          <w:rFonts w:ascii="Segoe UI Symbol" w:eastAsia="Segoe UI Symbol" w:hAnsi="Segoe UI Symbol" w:cs="Segoe UI Symbol"/>
          <w:sz w:val="13"/>
        </w:rPr>
        <w:t>=</w:t>
      </w:r>
      <w:r>
        <w:rPr>
          <w:rFonts w:ascii="Times New Roman" w:eastAsia="Times New Roman" w:hAnsi="Times New Roman" w:cs="Times New Roman"/>
          <w:sz w:val="13"/>
        </w:rPr>
        <w:t>1</w:t>
      </w:r>
    </w:p>
    <w:p w14:paraId="183F33F4" w14:textId="77777777" w:rsidR="003E018B" w:rsidRDefault="00000000">
      <w:pPr>
        <w:spacing w:after="635" w:line="306" w:lineRule="auto"/>
        <w:ind w:left="10" w:right="30" w:hanging="10"/>
      </w:pPr>
      <w:r>
        <w:rPr>
          <w:rFonts w:ascii="Times New Roman" w:eastAsia="Times New Roman" w:hAnsi="Times New Roman" w:cs="Times New Roman"/>
          <w:color w:val="2C2A28"/>
        </w:rPr>
        <w:t>0.996×VCC = 3.287 V that corresponds to a digital value of 255 and an analog reading of 1020. An output voltage of 3.2999 V requires an R-2R ladder 16-bit DAC that corresponds to an analog reading of 1023.</w:t>
      </w:r>
    </w:p>
    <w:p w14:paraId="4BB8E0C5" w14:textId="77777777" w:rsidR="003E018B" w:rsidRDefault="00000000">
      <w:pPr>
        <w:spacing w:after="0"/>
        <w:ind w:left="-5" w:hanging="10"/>
      </w:pPr>
      <w:r>
        <w:rPr>
          <w:rFonts w:ascii="Arial" w:eastAsia="Arial" w:hAnsi="Arial" w:cs="Arial"/>
          <w:b/>
          <w:color w:val="2C2A28"/>
          <w:sz w:val="40"/>
        </w:rPr>
        <w:t xml:space="preserve"> Generating waves</w:t>
      </w:r>
    </w:p>
    <w:p w14:paraId="0E93CA33" w14:textId="77777777" w:rsidR="003E018B" w:rsidRDefault="00000000">
      <w:pPr>
        <w:spacing w:after="182" w:line="306" w:lineRule="auto"/>
        <w:ind w:left="10" w:right="30" w:hanging="10"/>
      </w:pPr>
      <w:r>
        <w:rPr>
          <w:rFonts w:ascii="Times New Roman" w:eastAsia="Times New Roman" w:hAnsi="Times New Roman" w:cs="Times New Roman"/>
          <w:color w:val="2C2A28"/>
        </w:rPr>
        <w:t xml:space="preserve">Sine, square, triangular, and sawtooth waves are also generated with the R-2R ladder 8-bit DAC. Values of a sine wave are not always positive, as angles 90° and 270° are 1 and -1, respectively. Therefore, sine wave values are scaled by 120, and a constant of 128 is added to shift the scaled range from (-120, 120) to (8, 248) that is within the 8-bit DAC range of (0, 255). A scalar of 128 cannot be used, as the value of 256 requires a 9-bit DAC. The scaled value is converted to binary format, with the voltage divider states set to the corresponding bit of the binary-formatted number. The R-2R ladder 8-bit DAC, consisting of eight voltage dividers, generates voltages on each </w:t>
      </w:r>
      <w:r>
        <w:rPr>
          <w:rFonts w:ascii="Times New Roman" w:eastAsia="Times New Roman" w:hAnsi="Times New Roman" w:cs="Times New Roman"/>
          <w:i/>
          <w:color w:val="2C2A28"/>
        </w:rPr>
        <w:t>rung</w:t>
      </w:r>
      <w:r>
        <w:rPr>
          <w:rFonts w:ascii="Times New Roman" w:eastAsia="Times New Roman" w:hAnsi="Times New Roman" w:cs="Times New Roman"/>
          <w:color w:val="2C2A28"/>
        </w:rPr>
        <w:t xml:space="preserve"> of the ladder. The sum of voltages from each </w:t>
      </w:r>
      <w:r>
        <w:rPr>
          <w:rFonts w:ascii="Times New Roman" w:eastAsia="Times New Roman" w:hAnsi="Times New Roman" w:cs="Times New Roman"/>
          <w:i/>
          <w:color w:val="2C2A28"/>
        </w:rPr>
        <w:t>rung</w:t>
      </w:r>
      <w:r>
        <w:rPr>
          <w:rFonts w:ascii="Times New Roman" w:eastAsia="Times New Roman" w:hAnsi="Times New Roman" w:cs="Times New Roman"/>
          <w:color w:val="2C2A28"/>
        </w:rPr>
        <w:t xml:space="preserve"> of the R-2R ladder 8-bit DAC is the required analog voltage. For example, the scaled sine wave at 45° has the value of 212 = 128 + 120 × √0.5, which has binary format B11010100 and DAC voltage of (1 × 2</w:t>
      </w:r>
      <w:r>
        <w:rPr>
          <w:rFonts w:ascii="Times New Roman" w:eastAsia="Times New Roman" w:hAnsi="Times New Roman" w:cs="Times New Roman"/>
          <w:color w:val="2C2A28"/>
          <w:sz w:val="20"/>
          <w:vertAlign w:val="superscript"/>
        </w:rPr>
        <w:t>7</w:t>
      </w:r>
      <w:r>
        <w:rPr>
          <w:rFonts w:ascii="Times New Roman" w:eastAsia="Times New Roman" w:hAnsi="Times New Roman" w:cs="Times New Roman"/>
          <w:color w:val="2C2A28"/>
        </w:rPr>
        <w:t xml:space="preserve"> + 1 × 2</w:t>
      </w:r>
      <w:r>
        <w:rPr>
          <w:rFonts w:ascii="Times New Roman" w:eastAsia="Times New Roman" w:hAnsi="Times New Roman" w:cs="Times New Roman"/>
          <w:color w:val="2C2A28"/>
          <w:sz w:val="20"/>
          <w:vertAlign w:val="superscript"/>
        </w:rPr>
        <w:t>6</w:t>
      </w:r>
      <w:r>
        <w:rPr>
          <w:rFonts w:ascii="Times New Roman" w:eastAsia="Times New Roman" w:hAnsi="Times New Roman" w:cs="Times New Roman"/>
          <w:color w:val="2C2A28"/>
        </w:rPr>
        <w:t xml:space="preserve"> + 1 × 2</w:t>
      </w:r>
      <w:r>
        <w:rPr>
          <w:rFonts w:ascii="Times New Roman" w:eastAsia="Times New Roman" w:hAnsi="Times New Roman" w:cs="Times New Roman"/>
          <w:color w:val="2C2A28"/>
          <w:sz w:val="20"/>
          <w:vertAlign w:val="superscript"/>
        </w:rPr>
        <w:t>4</w:t>
      </w:r>
      <w:r>
        <w:rPr>
          <w:rFonts w:ascii="Times New Roman" w:eastAsia="Times New Roman" w:hAnsi="Times New Roman" w:cs="Times New Roman"/>
          <w:color w:val="2C2A28"/>
        </w:rPr>
        <w:t xml:space="preserve"> + 1 × 2</w:t>
      </w:r>
      <w:r>
        <w:rPr>
          <w:rFonts w:ascii="Times New Roman" w:eastAsia="Times New Roman" w:hAnsi="Times New Roman" w:cs="Times New Roman"/>
          <w:color w:val="2C2A28"/>
          <w:sz w:val="20"/>
          <w:vertAlign w:val="superscript"/>
        </w:rPr>
        <w:t>2</w:t>
      </w:r>
      <w:r>
        <w:rPr>
          <w:rFonts w:ascii="Times New Roman" w:eastAsia="Times New Roman" w:hAnsi="Times New Roman" w:cs="Times New Roman"/>
          <w:color w:val="2C2A28"/>
        </w:rPr>
        <w:t>) × VCC/2</w:t>
      </w:r>
      <w:r>
        <w:rPr>
          <w:rFonts w:ascii="Times New Roman" w:eastAsia="Times New Roman" w:hAnsi="Times New Roman" w:cs="Times New Roman"/>
          <w:color w:val="2C2A28"/>
          <w:sz w:val="20"/>
          <w:vertAlign w:val="superscript"/>
        </w:rPr>
        <w:t>8</w:t>
      </w:r>
      <w:r>
        <w:rPr>
          <w:rFonts w:ascii="Times New Roman" w:eastAsia="Times New Roman" w:hAnsi="Times New Roman" w:cs="Times New Roman"/>
          <w:color w:val="2C2A28"/>
        </w:rPr>
        <w:t xml:space="preserve"> = 0.828 × VCC.</w:t>
      </w:r>
    </w:p>
    <w:p w14:paraId="56C0B7D4" w14:textId="77777777" w:rsidR="003E018B" w:rsidRDefault="00000000">
      <w:pPr>
        <w:spacing w:after="4" w:line="306" w:lineRule="auto"/>
        <w:ind w:left="10" w:right="30" w:hanging="10"/>
      </w:pPr>
      <w:r>
        <w:rPr>
          <w:noProof/>
        </w:rPr>
        <w:drawing>
          <wp:anchor distT="0" distB="0" distL="114300" distR="114300" simplePos="0" relativeHeight="251692032" behindDoc="0" locked="0" layoutInCell="1" allowOverlap="0" wp14:anchorId="6F188B50" wp14:editId="1BA5712E">
            <wp:simplePos x="0" y="0"/>
            <wp:positionH relativeFrom="column">
              <wp:posOffset>34</wp:posOffset>
            </wp:positionH>
            <wp:positionV relativeFrom="paragraph">
              <wp:posOffset>-12674</wp:posOffset>
            </wp:positionV>
            <wp:extent cx="1078992" cy="932688"/>
            <wp:effectExtent l="0" t="0" r="0" b="0"/>
            <wp:wrapSquare wrapText="bothSides"/>
            <wp:docPr id="31793" name="Picture 31793"/>
            <wp:cNvGraphicFramePr/>
            <a:graphic xmlns:a="http://schemas.openxmlformats.org/drawingml/2006/main">
              <a:graphicData uri="http://schemas.openxmlformats.org/drawingml/2006/picture">
                <pic:pic xmlns:pic="http://schemas.openxmlformats.org/drawingml/2006/picture">
                  <pic:nvPicPr>
                    <pic:cNvPr id="31793" name="Picture 31793"/>
                    <pic:cNvPicPr/>
                  </pic:nvPicPr>
                  <pic:blipFill>
                    <a:blip r:embed="rId1153"/>
                    <a:stretch>
                      <a:fillRect/>
                    </a:stretch>
                  </pic:blipFill>
                  <pic:spPr>
                    <a:xfrm>
                      <a:off x="0" y="0"/>
                      <a:ext cx="1078992" cy="932688"/>
                    </a:xfrm>
                    <a:prstGeom prst="rect">
                      <a:avLst/>
                    </a:prstGeom>
                  </pic:spPr>
                </pic:pic>
              </a:graphicData>
            </a:graphic>
          </wp:anchor>
        </w:drawing>
      </w:r>
      <w:r>
        <w:rPr>
          <w:rFonts w:ascii="Times New Roman" w:eastAsia="Times New Roman" w:hAnsi="Times New Roman" w:cs="Times New Roman"/>
          <w:color w:val="2C2A28"/>
        </w:rPr>
        <w:t xml:space="preserve">When the R-2R ladder 8-bit DAC output is connected to a mini-loudspeaker, the sound corresponding to the scaled sine wave is heard. The frequency of the sound depends on the time taken by the ESP8266 microcontroller to generate the scaled sine wave </w:t>
      </w:r>
    </w:p>
    <w:p w14:paraId="3A592DC9" w14:textId="77777777" w:rsidR="003E018B" w:rsidRDefault="00000000">
      <w:pPr>
        <w:spacing w:after="4" w:line="306" w:lineRule="auto"/>
        <w:ind w:left="10" w:right="115" w:hanging="10"/>
      </w:pPr>
      <w:r>
        <w:rPr>
          <w:rFonts w:ascii="Times New Roman" w:eastAsia="Times New Roman" w:hAnsi="Times New Roman" w:cs="Times New Roman"/>
          <w:color w:val="2C2A28"/>
        </w:rPr>
        <w:t xml:space="preserve">values and convert them to binary format for the R-2R ladder 8-bit DAC. An ESP8266 microcontroller takes 15.5 ms to generate and upload, to the shift register, the scaled sine wave values for one cycle of 360 degrees with one-degree intervals, corresponding to a frequency of 64 Hz. </w:t>
      </w:r>
    </w:p>
    <w:p w14:paraId="0A3E55D5" w14:textId="77777777" w:rsidR="003E018B" w:rsidRDefault="00000000">
      <w:pPr>
        <w:spacing w:after="78" w:line="306" w:lineRule="auto"/>
        <w:ind w:left="10" w:right="30" w:hanging="10"/>
      </w:pPr>
      <w:r>
        <w:rPr>
          <w:rFonts w:ascii="Times New Roman" w:eastAsia="Times New Roman" w:hAnsi="Times New Roman" w:cs="Times New Roman"/>
          <w:color w:val="2C2A28"/>
        </w:rPr>
        <w:t xml:space="preserve">Different frequencies are generated by multiplying the angle of the sine wave by a constant, which increases the number of cycles in a time period, but with higher values of the multiplier, the resolution of the sine wave decreases. A potentiometer reading sets the multiplier (see Figure </w:t>
      </w:r>
      <w:r>
        <w:rPr>
          <w:rFonts w:ascii="Times New Roman" w:eastAsia="Times New Roman" w:hAnsi="Times New Roman" w:cs="Times New Roman"/>
          <w:color w:val="0000FF"/>
        </w:rPr>
        <w:t>16-9</w:t>
      </w:r>
      <w:r>
        <w:rPr>
          <w:rFonts w:ascii="Times New Roman" w:eastAsia="Times New Roman" w:hAnsi="Times New Roman" w:cs="Times New Roman"/>
          <w:color w:val="2C2A28"/>
        </w:rPr>
        <w:t xml:space="preserve">), and the instruction mult = 20.0*analogRead(potPin)/1023.0 scales the potentiometer reading to an arbitrary maximum of 20, with a resultant maximum sine wave frequency of 1.28 kHz. Potentiometer connections are given in Table </w:t>
      </w:r>
      <w:r>
        <w:rPr>
          <w:rFonts w:ascii="Times New Roman" w:eastAsia="Times New Roman" w:hAnsi="Times New Roman" w:cs="Times New Roman"/>
          <w:color w:val="0000FF"/>
        </w:rPr>
        <w:t>16-4</w:t>
      </w:r>
      <w:r>
        <w:rPr>
          <w:rFonts w:ascii="Times New Roman" w:eastAsia="Times New Roman" w:hAnsi="Times New Roman" w:cs="Times New Roman"/>
          <w:color w:val="2C2A28"/>
        </w:rPr>
        <w:t>.</w:t>
      </w:r>
    </w:p>
    <w:p w14:paraId="146F8FBE" w14:textId="77777777" w:rsidR="003E018B" w:rsidRDefault="00000000">
      <w:pPr>
        <w:spacing w:after="206"/>
        <w:ind w:left="517"/>
      </w:pPr>
      <w:r>
        <w:rPr>
          <w:noProof/>
        </w:rPr>
        <w:drawing>
          <wp:inline distT="0" distB="0" distL="0" distR="0" wp14:anchorId="34F3A197" wp14:editId="018AFA52">
            <wp:extent cx="3780390" cy="3203013"/>
            <wp:effectExtent l="0" t="0" r="0" b="0"/>
            <wp:docPr id="31825" name="Picture 31825"/>
            <wp:cNvGraphicFramePr/>
            <a:graphic xmlns:a="http://schemas.openxmlformats.org/drawingml/2006/main">
              <a:graphicData uri="http://schemas.openxmlformats.org/drawingml/2006/picture">
                <pic:pic xmlns:pic="http://schemas.openxmlformats.org/drawingml/2006/picture">
                  <pic:nvPicPr>
                    <pic:cNvPr id="31825" name="Picture 31825"/>
                    <pic:cNvPicPr/>
                  </pic:nvPicPr>
                  <pic:blipFill>
                    <a:blip r:embed="rId1154"/>
                    <a:stretch>
                      <a:fillRect/>
                    </a:stretch>
                  </pic:blipFill>
                  <pic:spPr>
                    <a:xfrm>
                      <a:off x="0" y="0"/>
                      <a:ext cx="3780390" cy="3203013"/>
                    </a:xfrm>
                    <a:prstGeom prst="rect">
                      <a:avLst/>
                    </a:prstGeom>
                  </pic:spPr>
                </pic:pic>
              </a:graphicData>
            </a:graphic>
          </wp:inline>
        </w:drawing>
      </w:r>
    </w:p>
    <w:p w14:paraId="16EA2AD1" w14:textId="77777777" w:rsidR="003E018B" w:rsidRDefault="00000000">
      <w:pPr>
        <w:spacing w:after="7" w:line="252" w:lineRule="auto"/>
        <w:ind w:left="-5" w:hanging="10"/>
      </w:pPr>
      <w:r>
        <w:rPr>
          <w:rFonts w:ascii="Times New Roman" w:eastAsia="Times New Roman" w:hAnsi="Times New Roman" w:cs="Times New Roman"/>
          <w:b/>
          <w:i/>
          <w:color w:val="2C2A28"/>
          <w:sz w:val="24"/>
        </w:rPr>
        <w:t xml:space="preserve">Figure 16-9. </w:t>
      </w:r>
      <w:r>
        <w:rPr>
          <w:rFonts w:ascii="Times New Roman" w:eastAsia="Times New Roman" w:hAnsi="Times New Roman" w:cs="Times New Roman"/>
          <w:i/>
          <w:color w:val="2C2A28"/>
          <w:sz w:val="24"/>
        </w:rPr>
        <w:t>R-2R ladder 8-bit DAC, shift register, and LOLIN (WeMos) D1 mini</w:t>
      </w:r>
    </w:p>
    <w:p w14:paraId="30794FA5" w14:textId="77777777" w:rsidR="003E018B" w:rsidRDefault="00000000">
      <w:pPr>
        <w:spacing w:after="7" w:line="252" w:lineRule="auto"/>
        <w:ind w:left="987" w:right="1125" w:hanging="10"/>
      </w:pPr>
      <w:r>
        <w:rPr>
          <w:rFonts w:ascii="Times New Roman" w:eastAsia="Times New Roman" w:hAnsi="Times New Roman" w:cs="Times New Roman"/>
          <w:b/>
          <w:i/>
          <w:color w:val="2C2A28"/>
          <w:sz w:val="24"/>
        </w:rPr>
        <w:t xml:space="preserve">Table 16-4. </w:t>
      </w:r>
      <w:r>
        <w:rPr>
          <w:rFonts w:ascii="Times New Roman" w:eastAsia="Times New Roman" w:hAnsi="Times New Roman" w:cs="Times New Roman"/>
          <w:i/>
          <w:color w:val="2C2A28"/>
          <w:sz w:val="24"/>
        </w:rPr>
        <w:t>Potentiometer connections for wave generation</w:t>
      </w:r>
    </w:p>
    <w:tbl>
      <w:tblPr>
        <w:tblStyle w:val="TableGrid"/>
        <w:tblW w:w="5034" w:type="dxa"/>
        <w:tblInd w:w="977" w:type="dxa"/>
        <w:tblCellMar>
          <w:top w:w="74" w:type="dxa"/>
          <w:left w:w="0" w:type="dxa"/>
          <w:bottom w:w="0" w:type="dxa"/>
          <w:right w:w="115" w:type="dxa"/>
        </w:tblCellMar>
        <w:tblLook w:val="04A0" w:firstRow="1" w:lastRow="0" w:firstColumn="1" w:lastColumn="0" w:noHBand="0" w:noVBand="1"/>
      </w:tblPr>
      <w:tblGrid>
        <w:gridCol w:w="3289"/>
        <w:gridCol w:w="1745"/>
      </w:tblGrid>
      <w:tr w:rsidR="003E018B" w14:paraId="21038EEB" w14:textId="77777777">
        <w:trPr>
          <w:trHeight w:val="479"/>
        </w:trPr>
        <w:tc>
          <w:tcPr>
            <w:tcW w:w="3288" w:type="dxa"/>
            <w:tcBorders>
              <w:top w:val="single" w:sz="4" w:space="0" w:color="2C2A28"/>
              <w:left w:val="nil"/>
              <w:bottom w:val="single" w:sz="4" w:space="0" w:color="2C2A28"/>
              <w:right w:val="nil"/>
            </w:tcBorders>
            <w:vAlign w:val="center"/>
          </w:tcPr>
          <w:p w14:paraId="38F13DDD" w14:textId="77777777" w:rsidR="003E018B" w:rsidRDefault="00000000">
            <w:pPr>
              <w:spacing w:after="0"/>
            </w:pPr>
            <w:r>
              <w:rPr>
                <w:rFonts w:ascii="Arial" w:eastAsia="Arial" w:hAnsi="Arial" w:cs="Arial"/>
                <w:b/>
                <w:color w:val="2C2A28"/>
              </w:rPr>
              <w:t>Component</w:t>
            </w:r>
          </w:p>
        </w:tc>
        <w:tc>
          <w:tcPr>
            <w:tcW w:w="1745" w:type="dxa"/>
            <w:tcBorders>
              <w:top w:val="single" w:sz="4" w:space="0" w:color="2C2A28"/>
              <w:left w:val="nil"/>
              <w:bottom w:val="single" w:sz="4" w:space="0" w:color="2C2A28"/>
              <w:right w:val="nil"/>
            </w:tcBorders>
            <w:vAlign w:val="center"/>
          </w:tcPr>
          <w:p w14:paraId="19DF27B8" w14:textId="77777777" w:rsidR="003E018B" w:rsidRDefault="00000000">
            <w:pPr>
              <w:spacing w:after="0"/>
            </w:pPr>
            <w:r>
              <w:rPr>
                <w:rFonts w:ascii="Arial" w:eastAsia="Arial" w:hAnsi="Arial" w:cs="Arial"/>
                <w:b/>
                <w:color w:val="2C2A28"/>
              </w:rPr>
              <w:t>Connect to</w:t>
            </w:r>
          </w:p>
        </w:tc>
      </w:tr>
      <w:tr w:rsidR="003E018B" w14:paraId="011C424C" w14:textId="77777777">
        <w:trPr>
          <w:trHeight w:val="436"/>
        </w:trPr>
        <w:tc>
          <w:tcPr>
            <w:tcW w:w="3288" w:type="dxa"/>
            <w:tcBorders>
              <w:top w:val="single" w:sz="4" w:space="0" w:color="2C2A28"/>
              <w:left w:val="nil"/>
              <w:bottom w:val="nil"/>
              <w:right w:val="nil"/>
            </w:tcBorders>
          </w:tcPr>
          <w:p w14:paraId="208E9561" w14:textId="77777777" w:rsidR="003E018B" w:rsidRDefault="00000000">
            <w:pPr>
              <w:spacing w:after="0"/>
            </w:pPr>
            <w:r>
              <w:rPr>
                <w:rFonts w:ascii="Arial" w:eastAsia="Arial" w:hAnsi="Arial" w:cs="Arial"/>
                <w:color w:val="2C2A28"/>
              </w:rPr>
              <w:t>potentiometer VCC</w:t>
            </w:r>
          </w:p>
        </w:tc>
        <w:tc>
          <w:tcPr>
            <w:tcW w:w="1745" w:type="dxa"/>
            <w:tcBorders>
              <w:top w:val="single" w:sz="4" w:space="0" w:color="2C2A28"/>
              <w:left w:val="nil"/>
              <w:bottom w:val="nil"/>
              <w:right w:val="nil"/>
            </w:tcBorders>
          </w:tcPr>
          <w:p w14:paraId="19057312" w14:textId="77777777" w:rsidR="003E018B" w:rsidRDefault="00000000">
            <w:pPr>
              <w:spacing w:after="0"/>
            </w:pPr>
            <w:r>
              <w:rPr>
                <w:rFonts w:ascii="Arial" w:eastAsia="Arial" w:hAnsi="Arial" w:cs="Arial"/>
                <w:color w:val="2C2A28"/>
              </w:rPr>
              <w:t>eSp8266 VCC</w:t>
            </w:r>
          </w:p>
        </w:tc>
      </w:tr>
      <w:tr w:rsidR="003E018B" w14:paraId="51DA41C4" w14:textId="77777777">
        <w:trPr>
          <w:trHeight w:val="400"/>
        </w:trPr>
        <w:tc>
          <w:tcPr>
            <w:tcW w:w="3288" w:type="dxa"/>
            <w:tcBorders>
              <w:top w:val="nil"/>
              <w:left w:val="nil"/>
              <w:bottom w:val="nil"/>
              <w:right w:val="nil"/>
            </w:tcBorders>
          </w:tcPr>
          <w:p w14:paraId="34281F66" w14:textId="77777777" w:rsidR="003E018B" w:rsidRDefault="00000000">
            <w:pPr>
              <w:spacing w:after="0"/>
            </w:pPr>
            <w:r>
              <w:rPr>
                <w:rFonts w:ascii="Arial" w:eastAsia="Arial" w:hAnsi="Arial" w:cs="Arial"/>
                <w:color w:val="2C2A28"/>
              </w:rPr>
              <w:t>potentiometer signal (middle)</w:t>
            </w:r>
          </w:p>
        </w:tc>
        <w:tc>
          <w:tcPr>
            <w:tcW w:w="1745" w:type="dxa"/>
            <w:tcBorders>
              <w:top w:val="nil"/>
              <w:left w:val="nil"/>
              <w:bottom w:val="nil"/>
              <w:right w:val="nil"/>
            </w:tcBorders>
          </w:tcPr>
          <w:p w14:paraId="024951F8" w14:textId="77777777" w:rsidR="003E018B" w:rsidRDefault="00000000">
            <w:pPr>
              <w:spacing w:after="0"/>
            </w:pPr>
            <w:r>
              <w:rPr>
                <w:rFonts w:ascii="Arial" w:eastAsia="Arial" w:hAnsi="Arial" w:cs="Arial"/>
                <w:color w:val="2C2A28"/>
              </w:rPr>
              <w:t>eSp8266 a0</w:t>
            </w:r>
          </w:p>
        </w:tc>
      </w:tr>
      <w:tr w:rsidR="003E018B" w14:paraId="07F2F8FE" w14:textId="77777777">
        <w:trPr>
          <w:trHeight w:val="434"/>
        </w:trPr>
        <w:tc>
          <w:tcPr>
            <w:tcW w:w="3288" w:type="dxa"/>
            <w:tcBorders>
              <w:top w:val="nil"/>
              <w:left w:val="nil"/>
              <w:bottom w:val="single" w:sz="4" w:space="0" w:color="2C2A28"/>
              <w:right w:val="nil"/>
            </w:tcBorders>
          </w:tcPr>
          <w:p w14:paraId="3D19D3E9" w14:textId="77777777" w:rsidR="003E018B" w:rsidRDefault="00000000">
            <w:pPr>
              <w:spacing w:after="0"/>
            </w:pPr>
            <w:r>
              <w:rPr>
                <w:rFonts w:ascii="Arial" w:eastAsia="Arial" w:hAnsi="Arial" w:cs="Arial"/>
                <w:color w:val="2C2A28"/>
              </w:rPr>
              <w:t>potentiometer gnD</w:t>
            </w:r>
          </w:p>
        </w:tc>
        <w:tc>
          <w:tcPr>
            <w:tcW w:w="1745" w:type="dxa"/>
            <w:tcBorders>
              <w:top w:val="nil"/>
              <w:left w:val="nil"/>
              <w:bottom w:val="single" w:sz="4" w:space="0" w:color="2C2A28"/>
              <w:right w:val="nil"/>
            </w:tcBorders>
          </w:tcPr>
          <w:p w14:paraId="22E36052" w14:textId="77777777" w:rsidR="003E018B" w:rsidRDefault="00000000">
            <w:pPr>
              <w:spacing w:after="0"/>
            </w:pPr>
            <w:r>
              <w:rPr>
                <w:rFonts w:ascii="Arial" w:eastAsia="Arial" w:hAnsi="Arial" w:cs="Arial"/>
                <w:color w:val="2C2A28"/>
              </w:rPr>
              <w:t>eSp8266 gnD</w:t>
            </w:r>
          </w:p>
        </w:tc>
      </w:tr>
    </w:tbl>
    <w:p w14:paraId="0F46DB87" w14:textId="77777777" w:rsidR="003E018B" w:rsidRDefault="00000000">
      <w:pPr>
        <w:spacing w:after="251" w:line="306" w:lineRule="auto"/>
        <w:ind w:right="30" w:firstLine="360"/>
      </w:pPr>
      <w:r>
        <w:rPr>
          <w:rFonts w:ascii="Times New Roman" w:eastAsia="Times New Roman" w:hAnsi="Times New Roman" w:cs="Times New Roman"/>
          <w:color w:val="2C2A28"/>
        </w:rPr>
        <w:t xml:space="preserve">The sketch in Listing </w:t>
      </w:r>
      <w:r>
        <w:rPr>
          <w:rFonts w:ascii="Times New Roman" w:eastAsia="Times New Roman" w:hAnsi="Times New Roman" w:cs="Times New Roman"/>
          <w:color w:val="0000FF"/>
        </w:rPr>
        <w:t>16-3</w:t>
      </w:r>
      <w:r>
        <w:rPr>
          <w:rFonts w:ascii="Times New Roman" w:eastAsia="Times New Roman" w:hAnsi="Times New Roman" w:cs="Times New Roman"/>
          <w:color w:val="2C2A28"/>
        </w:rPr>
        <w:t xml:space="preserve"> changes the multiplier of the sine wave angle to change the frequency, with corresponding sound generated by the output voltage of an R-2R ladder 8-bit DAC. In the </w:t>
      </w:r>
      <w:r>
        <w:rPr>
          <w:rFonts w:ascii="Times New Roman" w:eastAsia="Times New Roman" w:hAnsi="Times New Roman" w:cs="Times New Roman"/>
          <w:i/>
          <w:color w:val="2C2A28"/>
        </w:rPr>
        <w:t>loop</w:t>
      </w:r>
      <w:r>
        <w:rPr>
          <w:rFonts w:ascii="Times New Roman" w:eastAsia="Times New Roman" w:hAnsi="Times New Roman" w:cs="Times New Roman"/>
          <w:color w:val="2C2A28"/>
        </w:rPr>
        <w:t xml:space="preserve"> function, the multiplier for the sine wave angle is the scaled potentiometer reading. The cycle time and the sine wave frequency are displayed every 1000 cycles. Calculation of a sine wave requires the angle to be defined in radians, and the angle in degrees is converted to radians with the formula radian = angle × π/180. In Listing </w:t>
      </w:r>
      <w:r>
        <w:rPr>
          <w:rFonts w:ascii="Times New Roman" w:eastAsia="Times New Roman" w:hAnsi="Times New Roman" w:cs="Times New Roman"/>
          <w:color w:val="0000FF"/>
        </w:rPr>
        <w:t>16-3</w:t>
      </w:r>
      <w:r>
        <w:rPr>
          <w:rFonts w:ascii="Times New Roman" w:eastAsia="Times New Roman" w:hAnsi="Times New Roman" w:cs="Times New Roman"/>
          <w:color w:val="2C2A28"/>
        </w:rPr>
        <w:t xml:space="preserve">, the value of the </w:t>
      </w:r>
      <w:r>
        <w:rPr>
          <w:rFonts w:ascii="Times New Roman" w:eastAsia="Times New Roman" w:hAnsi="Times New Roman" w:cs="Times New Roman"/>
          <w:i/>
          <w:color w:val="2C2A28"/>
        </w:rPr>
        <w:t>PI</w:t>
      </w:r>
      <w:r>
        <w:rPr>
          <w:rFonts w:ascii="Times New Roman" w:eastAsia="Times New Roman" w:hAnsi="Times New Roman" w:cs="Times New Roman"/>
          <w:color w:val="2C2A28"/>
        </w:rPr>
        <w:t xml:space="preserve"> variable is predefined as 3.14159, within the Arduino IDE.</w:t>
      </w:r>
    </w:p>
    <w:p w14:paraId="2C6086D0" w14:textId="77777777" w:rsidR="003E018B" w:rsidRDefault="00000000">
      <w:pPr>
        <w:spacing w:after="184"/>
        <w:ind w:left="-5" w:hanging="10"/>
      </w:pPr>
      <w:r>
        <w:rPr>
          <w:rFonts w:ascii="Times New Roman" w:eastAsia="Times New Roman" w:hAnsi="Times New Roman" w:cs="Times New Roman"/>
          <w:b/>
          <w:i/>
          <w:color w:val="2C2A28"/>
          <w:sz w:val="24"/>
        </w:rPr>
        <w:t xml:space="preserve">Listing 16-3. </w:t>
      </w:r>
      <w:r>
        <w:rPr>
          <w:rFonts w:ascii="Times New Roman" w:eastAsia="Times New Roman" w:hAnsi="Times New Roman" w:cs="Times New Roman"/>
          <w:color w:val="2C2A28"/>
          <w:sz w:val="24"/>
        </w:rPr>
        <w:t>Generating a sine wave with R-2R ladder 8-bit DAC</w:t>
      </w:r>
    </w:p>
    <w:p w14:paraId="0E2098F5" w14:textId="77777777" w:rsidR="003E018B" w:rsidRDefault="00000000">
      <w:pPr>
        <w:spacing w:after="199"/>
        <w:ind w:left="-5" w:right="683" w:hanging="10"/>
      </w:pPr>
      <w:r>
        <w:rPr>
          <w:rFonts w:ascii="Times New Roman" w:eastAsia="Times New Roman" w:hAnsi="Times New Roman" w:cs="Times New Roman"/>
          <w:color w:val="2C2A28"/>
        </w:rPr>
        <w:t>int dataPin = D5;                     // shift register data int latchPin = D6;                    // latch and clock pins int clockPin = D7; int count = 0; float sum, angle, Hz; unsigned long lastTime; int val, sign, mult, cycleTime;</w:t>
      </w:r>
    </w:p>
    <w:p w14:paraId="139895BF" w14:textId="77777777" w:rsidR="003E018B" w:rsidRDefault="00000000">
      <w:pPr>
        <w:spacing w:after="43"/>
        <w:ind w:left="-5" w:hanging="10"/>
      </w:pPr>
      <w:r>
        <w:rPr>
          <w:rFonts w:ascii="Times New Roman" w:eastAsia="Times New Roman" w:hAnsi="Times New Roman" w:cs="Times New Roman"/>
          <w:color w:val="2C2A28"/>
        </w:rPr>
        <w:t>void setup()</w:t>
      </w:r>
    </w:p>
    <w:p w14:paraId="5FB57057" w14:textId="77777777" w:rsidR="003E018B" w:rsidRDefault="00000000">
      <w:pPr>
        <w:spacing w:after="43"/>
        <w:ind w:left="-5" w:hanging="10"/>
      </w:pPr>
      <w:r>
        <w:rPr>
          <w:rFonts w:ascii="Times New Roman" w:eastAsia="Times New Roman" w:hAnsi="Times New Roman" w:cs="Times New Roman"/>
          <w:color w:val="2C2A28"/>
        </w:rPr>
        <w:t>{</w:t>
      </w:r>
    </w:p>
    <w:p w14:paraId="4EA39D09" w14:textId="77777777" w:rsidR="003E018B" w:rsidRDefault="00000000">
      <w:pPr>
        <w:spacing w:after="200"/>
        <w:ind w:left="-5" w:hanging="10"/>
      </w:pPr>
      <w:r>
        <w:rPr>
          <w:rFonts w:ascii="Times New Roman" w:eastAsia="Times New Roman" w:hAnsi="Times New Roman" w:cs="Times New Roman"/>
          <w:color w:val="2C2A28"/>
        </w:rPr>
        <w:t xml:space="preserve">  Serial.begin(115200);               // Serial Monitor baud rate   pinMode(dataPin, OUTPUT);           // shift register pins as output   pinMode(latchPin, OUTPUT);   pinMode(clockPin, OUTPUT); }</w:t>
      </w:r>
    </w:p>
    <w:p w14:paraId="75CC3D87" w14:textId="77777777" w:rsidR="003E018B" w:rsidRDefault="00000000">
      <w:pPr>
        <w:spacing w:after="43"/>
        <w:ind w:left="-5" w:hanging="10"/>
      </w:pPr>
      <w:r>
        <w:rPr>
          <w:rFonts w:ascii="Times New Roman" w:eastAsia="Times New Roman" w:hAnsi="Times New Roman" w:cs="Times New Roman"/>
          <w:color w:val="2C2A28"/>
        </w:rPr>
        <w:t>void loop()</w:t>
      </w:r>
    </w:p>
    <w:p w14:paraId="37616D63" w14:textId="77777777" w:rsidR="003E018B" w:rsidRDefault="00000000">
      <w:pPr>
        <w:spacing w:after="43"/>
        <w:ind w:left="-5" w:hanging="10"/>
      </w:pPr>
      <w:r>
        <w:rPr>
          <w:rFonts w:ascii="Times New Roman" w:eastAsia="Times New Roman" w:hAnsi="Times New Roman" w:cs="Times New Roman"/>
          <w:color w:val="2C2A28"/>
        </w:rPr>
        <w:t>{</w:t>
      </w:r>
    </w:p>
    <w:p w14:paraId="2FAE46DB" w14:textId="77777777" w:rsidR="003E018B" w:rsidRDefault="00000000">
      <w:pPr>
        <w:spacing w:after="43"/>
        <w:ind w:left="-5" w:hanging="10"/>
      </w:pPr>
      <w:r>
        <w:rPr>
          <w:rFonts w:ascii="Times New Roman" w:eastAsia="Times New Roman" w:hAnsi="Times New Roman" w:cs="Times New Roman"/>
          <w:color w:val="2C2A28"/>
        </w:rPr>
        <w:t xml:space="preserve">  mult = 20.0*analogRead(A0)/1023.0;  // scale potentiometer value   for (int deg=0; deg&lt;360; deg=deg+mul t)     // cycle through 360°</w:t>
      </w:r>
    </w:p>
    <w:p w14:paraId="4BE11BDF" w14:textId="77777777" w:rsidR="003E018B" w:rsidRDefault="00000000">
      <w:pPr>
        <w:spacing w:after="43"/>
        <w:ind w:left="-5" w:hanging="10"/>
      </w:pPr>
      <w:r>
        <w:rPr>
          <w:rFonts w:ascii="Times New Roman" w:eastAsia="Times New Roman" w:hAnsi="Times New Roman" w:cs="Times New Roman"/>
          <w:color w:val="2C2A28"/>
        </w:rPr>
        <w:t xml:space="preserve">  {</w:t>
      </w:r>
    </w:p>
    <w:p w14:paraId="15F70B76" w14:textId="77777777" w:rsidR="003E018B" w:rsidRDefault="00000000">
      <w:pPr>
        <w:spacing w:after="43"/>
        <w:ind w:left="-5" w:hanging="10"/>
      </w:pPr>
      <w:r>
        <w:rPr>
          <w:rFonts w:ascii="Times New Roman" w:eastAsia="Times New Roman" w:hAnsi="Times New Roman" w:cs="Times New Roman"/>
          <w:color w:val="2C2A28"/>
        </w:rPr>
        <w:t xml:space="preserve">    angle = deg*PI/180.0;             // convert degrees to radians     sum = sin(angle);</w:t>
      </w:r>
    </w:p>
    <w:p w14:paraId="417F725A" w14:textId="77777777" w:rsidR="003E018B" w:rsidRDefault="00000000">
      <w:pPr>
        <w:spacing w:after="0" w:line="302" w:lineRule="auto"/>
        <w:ind w:left="-5" w:right="162" w:hanging="10"/>
        <w:jc w:val="both"/>
      </w:pPr>
      <w:r>
        <w:rPr>
          <w:rFonts w:ascii="Times New Roman" w:eastAsia="Times New Roman" w:hAnsi="Times New Roman" w:cs="Times New Roman"/>
          <w:color w:val="2C2A28"/>
        </w:rPr>
        <w:t xml:space="preserve">    val = round(128+120.0*sum);       // scaled sine wave value     digitalWrite(latchPin, LOW);      // start loading shift register     shiftOut(dataPin, clockPin, MSBFIR ST, val );             </w:t>
      </w:r>
    </w:p>
    <w:p w14:paraId="5152C148" w14:textId="77777777" w:rsidR="003E018B" w:rsidRDefault="00000000">
      <w:pPr>
        <w:spacing w:after="46"/>
        <w:ind w:left="10" w:right="49" w:hanging="10"/>
        <w:jc w:val="right"/>
      </w:pPr>
      <w:r>
        <w:rPr>
          <w:rFonts w:ascii="Times New Roman" w:eastAsia="Times New Roman" w:hAnsi="Times New Roman" w:cs="Times New Roman"/>
          <w:color w:val="2C2A28"/>
        </w:rPr>
        <w:t>// load 8-bit number</w:t>
      </w:r>
    </w:p>
    <w:p w14:paraId="6ECDD825" w14:textId="77777777" w:rsidR="003E018B" w:rsidRDefault="00000000">
      <w:pPr>
        <w:spacing w:after="43"/>
        <w:ind w:left="-5" w:hanging="10"/>
      </w:pPr>
      <w:r>
        <w:rPr>
          <w:rFonts w:ascii="Times New Roman" w:eastAsia="Times New Roman" w:hAnsi="Times New Roman" w:cs="Times New Roman"/>
          <w:color w:val="2C2A28"/>
        </w:rPr>
        <w:t xml:space="preserve">    digitalWrite(latchPin, HIGH);       // end loading shift register</w:t>
      </w:r>
    </w:p>
    <w:p w14:paraId="69EA0058" w14:textId="77777777" w:rsidR="003E018B" w:rsidRDefault="00000000">
      <w:pPr>
        <w:spacing w:after="0" w:line="302" w:lineRule="auto"/>
        <w:ind w:left="-5" w:right="213" w:hanging="10"/>
        <w:jc w:val="both"/>
      </w:pPr>
      <w:r>
        <w:rPr>
          <w:rFonts w:ascii="Times New Roman" w:eastAsia="Times New Roman" w:hAnsi="Times New Roman" w:cs="Times New Roman"/>
          <w:color w:val="2C2A28"/>
        </w:rPr>
        <w:t xml:space="preserve">  }   count ++;   if(count &gt; 999)                     // display every 1000 cycles</w:t>
      </w:r>
    </w:p>
    <w:p w14:paraId="511C2861" w14:textId="77777777" w:rsidR="003E018B" w:rsidRDefault="00000000">
      <w:pPr>
        <w:spacing w:after="43"/>
        <w:ind w:left="-5" w:right="792" w:hanging="10"/>
      </w:pPr>
      <w:r>
        <w:rPr>
          <w:rFonts w:ascii="Times New Roman" w:eastAsia="Times New Roman" w:hAnsi="Times New Roman" w:cs="Times New Roman"/>
          <w:color w:val="2C2A28"/>
        </w:rPr>
        <w:t xml:space="preserve">  {     cycleTime = millis() - lastTime;  // time (ms) for cycle</w:t>
      </w:r>
    </w:p>
    <w:p w14:paraId="4045E71B" w14:textId="77777777" w:rsidR="003E018B" w:rsidRDefault="00000000">
      <w:pPr>
        <w:spacing w:after="43"/>
        <w:ind w:left="-5" w:hanging="10"/>
      </w:pPr>
      <w:r>
        <w:rPr>
          <w:rFonts w:ascii="Times New Roman" w:eastAsia="Times New Roman" w:hAnsi="Times New Roman" w:cs="Times New Roman"/>
          <w:color w:val="2C2A28"/>
        </w:rPr>
        <w:t xml:space="preserve">    Hz = 1000.0 * count / cycleTime;  // frequency (Hz)</w:t>
      </w:r>
    </w:p>
    <w:p w14:paraId="54BFD6CA" w14:textId="77777777" w:rsidR="003E018B" w:rsidRDefault="00000000">
      <w:pPr>
        <w:spacing w:after="43"/>
        <w:ind w:left="-5" w:hanging="10"/>
      </w:pPr>
      <w:r>
        <w:rPr>
          <w:rFonts w:ascii="Times New Roman" w:eastAsia="Times New Roman" w:hAnsi="Times New Roman" w:cs="Times New Roman"/>
          <w:color w:val="2C2A28"/>
        </w:rPr>
        <w:t xml:space="preserve">    Serial.print(mult);Serial.print("\t");</w:t>
      </w:r>
    </w:p>
    <w:p w14:paraId="5E9FF75F" w14:textId="77777777" w:rsidR="003E018B" w:rsidRDefault="00000000">
      <w:pPr>
        <w:spacing w:after="43"/>
        <w:ind w:left="-5" w:hanging="10"/>
      </w:pPr>
      <w:r>
        <w:rPr>
          <w:rFonts w:ascii="Times New Roman" w:eastAsia="Times New Roman" w:hAnsi="Times New Roman" w:cs="Times New Roman"/>
          <w:color w:val="2C2A28"/>
        </w:rPr>
        <w:t xml:space="preserve">    Serial.print(Hz);Serial.print("Hz\t");</w:t>
      </w:r>
    </w:p>
    <w:p w14:paraId="39E1D83F" w14:textId="77777777" w:rsidR="003E018B" w:rsidRDefault="00000000">
      <w:pPr>
        <w:spacing w:after="43"/>
        <w:ind w:left="-5" w:right="427" w:hanging="10"/>
      </w:pPr>
      <w:r>
        <w:rPr>
          <w:rFonts w:ascii="Times New Roman" w:eastAsia="Times New Roman" w:hAnsi="Times New Roman" w:cs="Times New Roman"/>
          <w:color w:val="2C2A28"/>
        </w:rPr>
        <w:t xml:space="preserve">    Serial.print(1.0*cycleTime/count);Serial.println("ms");     count = 0;                        // reset counter     lastTime = millis();              // reset timer</w:t>
      </w:r>
    </w:p>
    <w:p w14:paraId="2831AF79" w14:textId="77777777" w:rsidR="003E018B" w:rsidRDefault="00000000">
      <w:pPr>
        <w:spacing w:after="43"/>
        <w:ind w:left="-5" w:hanging="10"/>
      </w:pPr>
      <w:r>
        <w:rPr>
          <w:rFonts w:ascii="Times New Roman" w:eastAsia="Times New Roman" w:hAnsi="Times New Roman" w:cs="Times New Roman"/>
          <w:color w:val="2C2A28"/>
        </w:rPr>
        <w:t xml:space="preserve">  }</w:t>
      </w:r>
    </w:p>
    <w:p w14:paraId="15256C7B" w14:textId="77777777" w:rsidR="003E018B" w:rsidRDefault="00000000">
      <w:pPr>
        <w:spacing w:after="43"/>
        <w:ind w:left="-5" w:hanging="10"/>
      </w:pPr>
      <w:r>
        <w:rPr>
          <w:rFonts w:ascii="Times New Roman" w:eastAsia="Times New Roman" w:hAnsi="Times New Roman" w:cs="Times New Roman"/>
          <w:color w:val="2C2A28"/>
        </w:rPr>
        <w:t>}</w:t>
      </w:r>
    </w:p>
    <w:p w14:paraId="57BF7503" w14:textId="77777777" w:rsidR="003E018B" w:rsidRDefault="00000000">
      <w:pPr>
        <w:spacing w:after="4" w:line="306" w:lineRule="auto"/>
        <w:ind w:right="30" w:firstLine="360"/>
      </w:pPr>
      <w:r>
        <w:rPr>
          <w:rFonts w:ascii="Times New Roman" w:eastAsia="Times New Roman" w:hAnsi="Times New Roman" w:cs="Times New Roman"/>
          <w:color w:val="2C2A28"/>
        </w:rPr>
        <w:t xml:space="preserve">In Listing </w:t>
      </w:r>
      <w:r>
        <w:rPr>
          <w:rFonts w:ascii="Times New Roman" w:eastAsia="Times New Roman" w:hAnsi="Times New Roman" w:cs="Times New Roman"/>
          <w:color w:val="0000FF"/>
        </w:rPr>
        <w:t>16-3</w:t>
      </w:r>
      <w:r>
        <w:rPr>
          <w:rFonts w:ascii="Times New Roman" w:eastAsia="Times New Roman" w:hAnsi="Times New Roman" w:cs="Times New Roman"/>
          <w:color w:val="2C2A28"/>
        </w:rPr>
        <w:t>, the sine wave value for an angle was calculated with the instruction sum = sin(angle).</w:t>
      </w:r>
    </w:p>
    <w:p w14:paraId="66F8D51F" w14:textId="77777777" w:rsidR="003E018B" w:rsidRDefault="00000000">
      <w:pPr>
        <w:spacing w:after="155" w:line="306" w:lineRule="auto"/>
        <w:ind w:right="30" w:firstLine="360"/>
      </w:pPr>
      <w:r>
        <w:rPr>
          <w:rFonts w:ascii="Times New Roman" w:eastAsia="Times New Roman" w:hAnsi="Times New Roman" w:cs="Times New Roman"/>
          <w:color w:val="2C2A28"/>
        </w:rPr>
        <w:t>A square wave is constructed from six odd-integer harmonics or component sine waves, as a Fourier series, with the instructions</w:t>
      </w:r>
    </w:p>
    <w:p w14:paraId="7314E8B7" w14:textId="77777777" w:rsidR="003E018B" w:rsidRDefault="00000000">
      <w:pPr>
        <w:spacing w:after="43"/>
        <w:ind w:left="-5" w:hanging="10"/>
      </w:pPr>
      <w:r>
        <w:rPr>
          <w:rFonts w:ascii="Times New Roman" w:eastAsia="Times New Roman" w:hAnsi="Times New Roman" w:cs="Times New Roman"/>
          <w:color w:val="2C2A28"/>
        </w:rPr>
        <w:t>sum = 0;</w:t>
      </w:r>
    </w:p>
    <w:p w14:paraId="0430A840" w14:textId="77777777" w:rsidR="003E018B" w:rsidRDefault="00000000">
      <w:pPr>
        <w:spacing w:after="205"/>
        <w:ind w:left="-5" w:hanging="10"/>
      </w:pPr>
      <w:r>
        <w:rPr>
          <w:rFonts w:ascii="Times New Roman" w:eastAsia="Times New Roman" w:hAnsi="Times New Roman" w:cs="Times New Roman"/>
          <w:color w:val="2C2A28"/>
        </w:rPr>
        <w:t>for (int i=1; i&lt;12; i=i+2) sum = sum + sin(i*angle)/i;</w:t>
      </w:r>
    </w:p>
    <w:p w14:paraId="59B344CA" w14:textId="77777777" w:rsidR="003E018B" w:rsidRDefault="00000000">
      <w:pPr>
        <w:spacing w:after="155" w:line="306" w:lineRule="auto"/>
        <w:ind w:right="440" w:firstLine="360"/>
      </w:pPr>
      <w:r>
        <w:rPr>
          <w:rFonts w:ascii="Times New Roman" w:eastAsia="Times New Roman" w:hAnsi="Times New Roman" w:cs="Times New Roman"/>
          <w:color w:val="2C2A28"/>
        </w:rPr>
        <w:t>A triangular wave is constructed with the same odd harmonics as a square wave, but with alternating signs and a divisor of the harmonic number squared. The instructions are</w:t>
      </w:r>
    </w:p>
    <w:p w14:paraId="4D62D34C" w14:textId="77777777" w:rsidR="003E018B" w:rsidRDefault="00000000">
      <w:pPr>
        <w:spacing w:after="43"/>
        <w:ind w:left="-5" w:right="4164" w:hanging="10"/>
      </w:pPr>
      <w:r>
        <w:rPr>
          <w:rFonts w:ascii="Times New Roman" w:eastAsia="Times New Roman" w:hAnsi="Times New Roman" w:cs="Times New Roman"/>
          <w:color w:val="2C2A28"/>
        </w:rPr>
        <w:t>sum = 0; sign = -1; for (int i=1; i&lt;12; i=i+2)</w:t>
      </w:r>
    </w:p>
    <w:p w14:paraId="6350E33F" w14:textId="77777777" w:rsidR="003E018B" w:rsidRDefault="00000000">
      <w:pPr>
        <w:spacing w:after="43"/>
        <w:ind w:left="-5" w:hanging="10"/>
      </w:pPr>
      <w:r>
        <w:rPr>
          <w:rFonts w:ascii="Times New Roman" w:eastAsia="Times New Roman" w:hAnsi="Times New Roman" w:cs="Times New Roman"/>
          <w:color w:val="2C2A28"/>
        </w:rPr>
        <w:t>{</w:t>
      </w:r>
    </w:p>
    <w:p w14:paraId="312AE385" w14:textId="77777777" w:rsidR="003E018B" w:rsidRDefault="00000000">
      <w:pPr>
        <w:spacing w:after="43"/>
        <w:ind w:left="-5" w:right="2843" w:hanging="10"/>
      </w:pPr>
      <w:r>
        <w:rPr>
          <w:rFonts w:ascii="Times New Roman" w:eastAsia="Times New Roman" w:hAnsi="Times New Roman" w:cs="Times New Roman"/>
          <w:color w:val="2C2A28"/>
        </w:rPr>
        <w:t xml:space="preserve">  sign = -sign;   sum = sum + sign*sin(i*angle)/(i*i);</w:t>
      </w:r>
    </w:p>
    <w:p w14:paraId="556733EA" w14:textId="77777777" w:rsidR="003E018B" w:rsidRDefault="00000000">
      <w:pPr>
        <w:spacing w:after="199"/>
        <w:ind w:left="-5" w:right="5704" w:hanging="10"/>
      </w:pPr>
      <w:r>
        <w:rPr>
          <w:rFonts w:ascii="Times New Roman" w:eastAsia="Times New Roman" w:hAnsi="Times New Roman" w:cs="Times New Roman"/>
          <w:color w:val="2C2A28"/>
        </w:rPr>
        <w:t>} sum = sum/2;</w:t>
      </w:r>
    </w:p>
    <w:p w14:paraId="733F8699" w14:textId="77777777" w:rsidR="003E018B" w:rsidRDefault="00000000">
      <w:pPr>
        <w:spacing w:after="155" w:line="306" w:lineRule="auto"/>
        <w:ind w:right="30" w:firstLine="360"/>
      </w:pPr>
      <w:r>
        <w:rPr>
          <w:rFonts w:ascii="Times New Roman" w:eastAsia="Times New Roman" w:hAnsi="Times New Roman" w:cs="Times New Roman"/>
          <w:color w:val="2C2A28"/>
        </w:rPr>
        <w:t>A sawtooth wave is constructed with all the harmonics, but with alternate signs. Using the first nine harmonics, the instructions are</w:t>
      </w:r>
    </w:p>
    <w:p w14:paraId="671B9FAE" w14:textId="77777777" w:rsidR="003E018B" w:rsidRDefault="00000000">
      <w:pPr>
        <w:spacing w:after="43"/>
        <w:ind w:left="-5" w:right="4384" w:hanging="10"/>
      </w:pPr>
      <w:r>
        <w:rPr>
          <w:rFonts w:ascii="Times New Roman" w:eastAsia="Times New Roman" w:hAnsi="Times New Roman" w:cs="Times New Roman"/>
          <w:color w:val="2C2A28"/>
        </w:rPr>
        <w:t>sum = 0; sign = -1; for (int i=1; i&lt;10; i++)</w:t>
      </w:r>
    </w:p>
    <w:p w14:paraId="29C9B90B" w14:textId="77777777" w:rsidR="003E018B" w:rsidRDefault="00000000">
      <w:pPr>
        <w:spacing w:after="43"/>
        <w:ind w:left="-5" w:hanging="10"/>
      </w:pPr>
      <w:r>
        <w:rPr>
          <w:rFonts w:ascii="Times New Roman" w:eastAsia="Times New Roman" w:hAnsi="Times New Roman" w:cs="Times New Roman"/>
          <w:color w:val="2C2A28"/>
        </w:rPr>
        <w:t>{</w:t>
      </w:r>
    </w:p>
    <w:p w14:paraId="3ACCA4E0" w14:textId="77777777" w:rsidR="003E018B" w:rsidRDefault="00000000">
      <w:pPr>
        <w:spacing w:after="43"/>
        <w:ind w:left="-5" w:right="3284" w:hanging="10"/>
      </w:pPr>
      <w:r>
        <w:rPr>
          <w:rFonts w:ascii="Times New Roman" w:eastAsia="Times New Roman" w:hAnsi="Times New Roman" w:cs="Times New Roman"/>
          <w:color w:val="2C2A28"/>
        </w:rPr>
        <w:t xml:space="preserve">  sign = -sign;   sum = sum + sign*sin(i*angle)/i;</w:t>
      </w:r>
    </w:p>
    <w:p w14:paraId="57DE02F6" w14:textId="77777777" w:rsidR="003E018B" w:rsidRDefault="00000000">
      <w:pPr>
        <w:spacing w:after="154" w:line="306" w:lineRule="auto"/>
        <w:ind w:left="10" w:right="5704" w:hanging="10"/>
      </w:pPr>
      <w:r>
        <w:rPr>
          <w:rFonts w:ascii="Times New Roman" w:eastAsia="Times New Roman" w:hAnsi="Times New Roman" w:cs="Times New Roman"/>
          <w:color w:val="2C2A28"/>
        </w:rPr>
        <w:t>} sum = sum/2; A right-angle triangle wave is simply generated by replacing the for (int deg=0; deg&lt;360; deg=deg+mult) {...} instructions, with the instructions</w:t>
      </w:r>
    </w:p>
    <w:p w14:paraId="7B246C2F" w14:textId="77777777" w:rsidR="003E018B" w:rsidRDefault="00000000">
      <w:pPr>
        <w:spacing w:after="43"/>
        <w:ind w:left="-5" w:hanging="10"/>
      </w:pPr>
      <w:r>
        <w:rPr>
          <w:rFonts w:ascii="Times New Roman" w:eastAsia="Times New Roman" w:hAnsi="Times New Roman" w:cs="Times New Roman"/>
          <w:color w:val="2C2A28"/>
        </w:rPr>
        <w:t>for (int i=0; i&lt;256; i++)</w:t>
      </w:r>
    </w:p>
    <w:p w14:paraId="3F573897" w14:textId="77777777" w:rsidR="003E018B" w:rsidRDefault="00000000">
      <w:pPr>
        <w:spacing w:after="43"/>
        <w:ind w:left="-5" w:hanging="10"/>
      </w:pPr>
      <w:r>
        <w:rPr>
          <w:rFonts w:ascii="Times New Roman" w:eastAsia="Times New Roman" w:hAnsi="Times New Roman" w:cs="Times New Roman"/>
          <w:color w:val="2C2A28"/>
        </w:rPr>
        <w:t>{</w:t>
      </w:r>
    </w:p>
    <w:p w14:paraId="1022D9E4" w14:textId="77777777" w:rsidR="003E018B" w:rsidRDefault="00000000">
      <w:pPr>
        <w:spacing w:after="199"/>
        <w:ind w:left="-5" w:right="2285" w:hanging="10"/>
      </w:pPr>
      <w:r>
        <w:rPr>
          <w:rFonts w:ascii="Times New Roman" w:eastAsia="Times New Roman" w:hAnsi="Times New Roman" w:cs="Times New Roman"/>
          <w:color w:val="2C2A28"/>
        </w:rPr>
        <w:t xml:space="preserve">  digitalWrite(latchPin, LOW);   shiftOut(dataPin, clockPin, MSBFIRST, i);   digitalWrite(latchPin, HIGH); }</w:t>
      </w:r>
    </w:p>
    <w:p w14:paraId="240DBBEC" w14:textId="77777777" w:rsidR="003E018B" w:rsidRDefault="00000000">
      <w:pPr>
        <w:spacing w:after="162" w:line="306" w:lineRule="auto"/>
        <w:ind w:left="10" w:right="30" w:hanging="10"/>
      </w:pPr>
      <w:r>
        <w:rPr>
          <w:rFonts w:ascii="Times New Roman" w:eastAsia="Times New Roman" w:hAnsi="Times New Roman" w:cs="Times New Roman"/>
          <w:color w:val="2C2A28"/>
        </w:rPr>
        <w:t>and a triangular wave is produced by adding the instructions</w:t>
      </w:r>
    </w:p>
    <w:p w14:paraId="3DEF1A23" w14:textId="77777777" w:rsidR="003E018B" w:rsidRDefault="00000000">
      <w:pPr>
        <w:spacing w:after="43"/>
        <w:ind w:left="-5" w:hanging="10"/>
      </w:pPr>
      <w:r>
        <w:rPr>
          <w:rFonts w:ascii="Times New Roman" w:eastAsia="Times New Roman" w:hAnsi="Times New Roman" w:cs="Times New Roman"/>
          <w:color w:val="2C2A28"/>
        </w:rPr>
        <w:t>for (int i=1; i&lt;255; i++)</w:t>
      </w:r>
    </w:p>
    <w:p w14:paraId="18CA7C8C" w14:textId="77777777" w:rsidR="003E018B" w:rsidRDefault="00000000">
      <w:pPr>
        <w:spacing w:after="43"/>
        <w:ind w:left="-5" w:hanging="10"/>
      </w:pPr>
      <w:r>
        <w:rPr>
          <w:rFonts w:ascii="Times New Roman" w:eastAsia="Times New Roman" w:hAnsi="Times New Roman" w:cs="Times New Roman"/>
          <w:color w:val="2C2A28"/>
        </w:rPr>
        <w:t>{</w:t>
      </w:r>
    </w:p>
    <w:p w14:paraId="2B18B371" w14:textId="77777777" w:rsidR="003E018B" w:rsidRDefault="00000000">
      <w:pPr>
        <w:spacing w:after="199"/>
        <w:ind w:left="-5" w:right="1845" w:hanging="10"/>
      </w:pPr>
      <w:r>
        <w:rPr>
          <w:rFonts w:ascii="Times New Roman" w:eastAsia="Times New Roman" w:hAnsi="Times New Roman" w:cs="Times New Roman"/>
          <w:color w:val="2C2A28"/>
        </w:rPr>
        <w:t xml:space="preserve">  digitalWrite(latchPin, LOW);   shiftOut(dataPin, clockPin, MSBFIRST, 255-i);   digitalWrite(latchPin, HIGH); }</w:t>
      </w:r>
    </w:p>
    <w:p w14:paraId="6DA8D2CF" w14:textId="77777777" w:rsidR="003E018B" w:rsidRDefault="00000000">
      <w:pPr>
        <w:spacing w:after="38" w:line="306" w:lineRule="auto"/>
        <w:ind w:right="30" w:firstLine="360"/>
      </w:pPr>
      <w:r>
        <w:rPr>
          <w:rFonts w:ascii="Times New Roman" w:eastAsia="Times New Roman" w:hAnsi="Times New Roman" w:cs="Times New Roman"/>
          <w:color w:val="2C2A28"/>
        </w:rPr>
        <w:t xml:space="preserve">The sine wave in Figure </w:t>
      </w:r>
      <w:r>
        <w:rPr>
          <w:rFonts w:ascii="Times New Roman" w:eastAsia="Times New Roman" w:hAnsi="Times New Roman" w:cs="Times New Roman"/>
          <w:color w:val="0000FF"/>
        </w:rPr>
        <w:t>16-10</w:t>
      </w:r>
      <w:r>
        <w:rPr>
          <w:rFonts w:ascii="Times New Roman" w:eastAsia="Times New Roman" w:hAnsi="Times New Roman" w:cs="Times New Roman"/>
          <w:color w:val="2C2A28"/>
        </w:rPr>
        <w:t xml:space="preserve"> illustrates the resolution of an R-2R ladder 8-bit DAC. When the binary-formatted number is represented with 8 bits, an essentially continuous sine wave is obtained with a step size of one. As the number of bits reduces, the step size increases, and the resolution reduces. Sine wave approximations produced by an R-2R ladder DAC with all 8 bits and with the three and two most significant bits demonstrate the rapid improvement in resolution with increasing bit number.</w:t>
      </w:r>
    </w:p>
    <w:p w14:paraId="00AC4A76" w14:textId="77777777" w:rsidR="003E018B" w:rsidRDefault="00000000">
      <w:pPr>
        <w:spacing w:after="206"/>
        <w:ind w:left="95"/>
      </w:pPr>
      <w:r>
        <w:rPr>
          <w:noProof/>
        </w:rPr>
        <w:drawing>
          <wp:inline distT="0" distB="0" distL="0" distR="0" wp14:anchorId="4BB1D4CF" wp14:editId="003DEBCF">
            <wp:extent cx="4315968" cy="726295"/>
            <wp:effectExtent l="0" t="0" r="0" b="0"/>
            <wp:docPr id="32049" name="Picture 32049"/>
            <wp:cNvGraphicFramePr/>
            <a:graphic xmlns:a="http://schemas.openxmlformats.org/drawingml/2006/main">
              <a:graphicData uri="http://schemas.openxmlformats.org/drawingml/2006/picture">
                <pic:pic xmlns:pic="http://schemas.openxmlformats.org/drawingml/2006/picture">
                  <pic:nvPicPr>
                    <pic:cNvPr id="32049" name="Picture 32049"/>
                    <pic:cNvPicPr/>
                  </pic:nvPicPr>
                  <pic:blipFill>
                    <a:blip r:embed="rId1155"/>
                    <a:stretch>
                      <a:fillRect/>
                    </a:stretch>
                  </pic:blipFill>
                  <pic:spPr>
                    <a:xfrm>
                      <a:off x="0" y="0"/>
                      <a:ext cx="4315968" cy="726295"/>
                    </a:xfrm>
                    <a:prstGeom prst="rect">
                      <a:avLst/>
                    </a:prstGeom>
                  </pic:spPr>
                </pic:pic>
              </a:graphicData>
            </a:graphic>
          </wp:inline>
        </w:drawing>
      </w:r>
    </w:p>
    <w:p w14:paraId="6CB13CB3" w14:textId="77777777" w:rsidR="003E018B" w:rsidRDefault="00000000">
      <w:pPr>
        <w:spacing w:after="7" w:line="252" w:lineRule="auto"/>
        <w:ind w:left="-5" w:hanging="10"/>
      </w:pPr>
      <w:r>
        <w:rPr>
          <w:rFonts w:ascii="Times New Roman" w:eastAsia="Times New Roman" w:hAnsi="Times New Roman" w:cs="Times New Roman"/>
          <w:b/>
          <w:i/>
          <w:color w:val="2C2A28"/>
          <w:sz w:val="24"/>
        </w:rPr>
        <w:t xml:space="preserve">Figure 16-10. </w:t>
      </w:r>
      <w:r>
        <w:rPr>
          <w:rFonts w:ascii="Times New Roman" w:eastAsia="Times New Roman" w:hAnsi="Times New Roman" w:cs="Times New Roman"/>
          <w:i/>
          <w:color w:val="2C2A28"/>
          <w:sz w:val="24"/>
        </w:rPr>
        <w:t>Sine wave approximations with 8 bits and three and two most significant bits</w:t>
      </w:r>
    </w:p>
    <w:p w14:paraId="667282D5" w14:textId="77777777" w:rsidR="003E018B" w:rsidRDefault="00000000">
      <w:pPr>
        <w:spacing w:after="0"/>
        <w:ind w:left="-5" w:hanging="10"/>
      </w:pPr>
      <w:r>
        <w:rPr>
          <w:rFonts w:ascii="Arial" w:eastAsia="Arial" w:hAnsi="Arial" w:cs="Arial"/>
          <w:b/>
          <w:color w:val="2C2A28"/>
          <w:sz w:val="40"/>
        </w:rPr>
        <w:t xml:space="preserve"> ESP32 8-bit DAC</w:t>
      </w:r>
    </w:p>
    <w:p w14:paraId="521208A8" w14:textId="77777777" w:rsidR="003E018B" w:rsidRDefault="00000000">
      <w:pPr>
        <w:spacing w:after="4" w:line="306" w:lineRule="auto"/>
        <w:ind w:left="10" w:right="30" w:hanging="10"/>
      </w:pPr>
      <w:r>
        <w:rPr>
          <w:noProof/>
        </w:rPr>
        <w:drawing>
          <wp:anchor distT="0" distB="0" distL="114300" distR="114300" simplePos="0" relativeHeight="251693056" behindDoc="0" locked="0" layoutInCell="1" allowOverlap="0" wp14:anchorId="628C24A3" wp14:editId="35666326">
            <wp:simplePos x="0" y="0"/>
            <wp:positionH relativeFrom="column">
              <wp:posOffset>41</wp:posOffset>
            </wp:positionH>
            <wp:positionV relativeFrom="paragraph">
              <wp:posOffset>42898</wp:posOffset>
            </wp:positionV>
            <wp:extent cx="2163209" cy="1227909"/>
            <wp:effectExtent l="0" t="0" r="0" b="0"/>
            <wp:wrapSquare wrapText="bothSides"/>
            <wp:docPr id="32121" name="Picture 32121"/>
            <wp:cNvGraphicFramePr/>
            <a:graphic xmlns:a="http://schemas.openxmlformats.org/drawingml/2006/main">
              <a:graphicData uri="http://schemas.openxmlformats.org/drawingml/2006/picture">
                <pic:pic xmlns:pic="http://schemas.openxmlformats.org/drawingml/2006/picture">
                  <pic:nvPicPr>
                    <pic:cNvPr id="32121" name="Picture 32121"/>
                    <pic:cNvPicPr/>
                  </pic:nvPicPr>
                  <pic:blipFill>
                    <a:blip r:embed="rId1156"/>
                    <a:stretch>
                      <a:fillRect/>
                    </a:stretch>
                  </pic:blipFill>
                  <pic:spPr>
                    <a:xfrm>
                      <a:off x="0" y="0"/>
                      <a:ext cx="2163209" cy="1227909"/>
                    </a:xfrm>
                    <a:prstGeom prst="rect">
                      <a:avLst/>
                    </a:prstGeom>
                  </pic:spPr>
                </pic:pic>
              </a:graphicData>
            </a:graphic>
          </wp:anchor>
        </w:drawing>
      </w:r>
      <w:r>
        <w:rPr>
          <w:rFonts w:ascii="Times New Roman" w:eastAsia="Times New Roman" w:hAnsi="Times New Roman" w:cs="Times New Roman"/>
          <w:color w:val="2C2A28"/>
        </w:rPr>
        <w:t xml:space="preserve">The ESP32 microcontroller includes two 8-bit DACs referenced as DAC1 and DAC2 on GPIO 25 and GPIO 26. The instruction dacWrite(DACpin, value) generates a voltage of </w:t>
      </w:r>
      <w:r>
        <w:rPr>
          <w:rFonts w:ascii="Times New Roman" w:eastAsia="Times New Roman" w:hAnsi="Times New Roman" w:cs="Times New Roman"/>
          <w:i/>
          <w:color w:val="2C2A28"/>
        </w:rPr>
        <w:t>value</w:t>
      </w:r>
      <w:r>
        <w:rPr>
          <w:rFonts w:ascii="Times New Roman" w:eastAsia="Times New Roman" w:hAnsi="Times New Roman" w:cs="Times New Roman"/>
          <w:color w:val="2C2A28"/>
        </w:rPr>
        <w:t xml:space="preserve"> × VCC/2</w:t>
      </w:r>
      <w:r>
        <w:rPr>
          <w:rFonts w:ascii="Times New Roman" w:eastAsia="Times New Roman" w:hAnsi="Times New Roman" w:cs="Times New Roman"/>
          <w:color w:val="2C2A28"/>
          <w:sz w:val="20"/>
          <w:vertAlign w:val="superscript"/>
        </w:rPr>
        <w:t>8</w:t>
      </w:r>
      <w:r>
        <w:rPr>
          <w:rFonts w:ascii="Times New Roman" w:eastAsia="Times New Roman" w:hAnsi="Times New Roman" w:cs="Times New Roman"/>
          <w:color w:val="2C2A28"/>
        </w:rPr>
        <w:t xml:space="preserve">, where VCC is the operating voltage of the ESP32 </w:t>
      </w:r>
    </w:p>
    <w:p w14:paraId="18E308B9" w14:textId="77777777" w:rsidR="003E018B" w:rsidRDefault="00000000">
      <w:pPr>
        <w:spacing w:after="119" w:line="306" w:lineRule="auto"/>
        <w:ind w:left="10" w:right="136" w:hanging="10"/>
      </w:pPr>
      <w:r>
        <w:rPr>
          <w:rFonts w:ascii="Times New Roman" w:eastAsia="Times New Roman" w:hAnsi="Times New Roman" w:cs="Times New Roman"/>
          <w:color w:val="2C2A28"/>
        </w:rPr>
        <w:t xml:space="preserve">microcontroller. The sketch in Listing </w:t>
      </w:r>
      <w:r>
        <w:rPr>
          <w:rFonts w:ascii="Times New Roman" w:eastAsia="Times New Roman" w:hAnsi="Times New Roman" w:cs="Times New Roman"/>
          <w:color w:val="0000FF"/>
        </w:rPr>
        <w:t>16-4</w:t>
      </w:r>
      <w:r>
        <w:rPr>
          <w:rFonts w:ascii="Times New Roman" w:eastAsia="Times New Roman" w:hAnsi="Times New Roman" w:cs="Times New Roman"/>
          <w:color w:val="2C2A28"/>
        </w:rPr>
        <w:t xml:space="preserve"> generates the sine wave of Listing </w:t>
      </w:r>
      <w:r>
        <w:rPr>
          <w:rFonts w:ascii="Times New Roman" w:eastAsia="Times New Roman" w:hAnsi="Times New Roman" w:cs="Times New Roman"/>
          <w:color w:val="0000FF"/>
        </w:rPr>
        <w:t>16-3</w:t>
      </w:r>
      <w:r>
        <w:rPr>
          <w:rFonts w:ascii="Times New Roman" w:eastAsia="Times New Roman" w:hAnsi="Times New Roman" w:cs="Times New Roman"/>
          <w:color w:val="2C2A28"/>
        </w:rPr>
        <w:t xml:space="preserve"> with fewer instructions, as no R-2R ladder DAC and shift register are required, resulting in a higher sine wave frequency. The frequency is increased by including a multiplier, as in Listing </w:t>
      </w:r>
      <w:r>
        <w:rPr>
          <w:rFonts w:ascii="Times New Roman" w:eastAsia="Times New Roman" w:hAnsi="Times New Roman" w:cs="Times New Roman"/>
          <w:color w:val="0000FF"/>
        </w:rPr>
        <w:t>16-3</w:t>
      </w:r>
      <w:r>
        <w:rPr>
          <w:rFonts w:ascii="Times New Roman" w:eastAsia="Times New Roman" w:hAnsi="Times New Roman" w:cs="Times New Roman"/>
          <w:color w:val="2C2A28"/>
        </w:rPr>
        <w:t xml:space="preserve">. </w:t>
      </w:r>
      <w:r>
        <w:rPr>
          <w:rFonts w:ascii="Times New Roman" w:eastAsia="Times New Roman" w:hAnsi="Times New Roman" w:cs="Times New Roman"/>
          <w:b/>
          <w:i/>
          <w:color w:val="2C2A28"/>
          <w:sz w:val="24"/>
        </w:rPr>
        <w:t xml:space="preserve">Listing 16-4. </w:t>
      </w:r>
      <w:r>
        <w:rPr>
          <w:rFonts w:ascii="Times New Roman" w:eastAsia="Times New Roman" w:hAnsi="Times New Roman" w:cs="Times New Roman"/>
          <w:color w:val="2C2A28"/>
          <w:sz w:val="24"/>
        </w:rPr>
        <w:t>Generating a sine wave with ESP32 DAC</w:t>
      </w:r>
    </w:p>
    <w:p w14:paraId="58D26611" w14:textId="77777777" w:rsidR="003E018B" w:rsidRDefault="00000000">
      <w:pPr>
        <w:spacing w:after="161" w:line="302" w:lineRule="auto"/>
        <w:ind w:left="-5" w:right="579" w:hanging="10"/>
        <w:jc w:val="both"/>
      </w:pPr>
      <w:r>
        <w:rPr>
          <w:rFonts w:ascii="Times New Roman" w:eastAsia="Times New Roman" w:hAnsi="Times New Roman" w:cs="Times New Roman"/>
          <w:color w:val="2C2A28"/>
        </w:rPr>
        <w:t>int DACpin = DAC1;                     // DAC pin on GPIO 25 float angle; int val;</w:t>
      </w:r>
    </w:p>
    <w:p w14:paraId="1AA2713F" w14:textId="77777777" w:rsidR="003E018B" w:rsidRDefault="00000000">
      <w:pPr>
        <w:spacing w:after="4" w:line="306" w:lineRule="auto"/>
        <w:ind w:left="10" w:right="30" w:hanging="10"/>
      </w:pPr>
      <w:r>
        <w:rPr>
          <w:rFonts w:ascii="Times New Roman" w:eastAsia="Times New Roman" w:hAnsi="Times New Roman" w:cs="Times New Roman"/>
          <w:color w:val="2C2A28"/>
        </w:rPr>
        <w:t>void setup()                           // nothing in setup function</w:t>
      </w:r>
    </w:p>
    <w:p w14:paraId="64DF33E8" w14:textId="77777777" w:rsidR="003E018B" w:rsidRDefault="00000000">
      <w:pPr>
        <w:spacing w:after="205"/>
        <w:ind w:left="-5" w:hanging="10"/>
      </w:pPr>
      <w:r>
        <w:rPr>
          <w:rFonts w:ascii="Times New Roman" w:eastAsia="Times New Roman" w:hAnsi="Times New Roman" w:cs="Times New Roman"/>
          <w:color w:val="2C2A28"/>
        </w:rPr>
        <w:t>{}</w:t>
      </w:r>
    </w:p>
    <w:p w14:paraId="61D74A0F" w14:textId="77777777" w:rsidR="003E018B" w:rsidRDefault="00000000">
      <w:pPr>
        <w:spacing w:after="43"/>
        <w:ind w:left="-5" w:hanging="10"/>
      </w:pPr>
      <w:r>
        <w:rPr>
          <w:rFonts w:ascii="Times New Roman" w:eastAsia="Times New Roman" w:hAnsi="Times New Roman" w:cs="Times New Roman"/>
          <w:color w:val="2C2A28"/>
        </w:rPr>
        <w:t>void loop()</w:t>
      </w:r>
    </w:p>
    <w:p w14:paraId="1B41082E" w14:textId="77777777" w:rsidR="003E018B" w:rsidRDefault="00000000">
      <w:pPr>
        <w:spacing w:after="43"/>
        <w:ind w:left="-5" w:hanging="10"/>
      </w:pPr>
      <w:r>
        <w:rPr>
          <w:rFonts w:ascii="Times New Roman" w:eastAsia="Times New Roman" w:hAnsi="Times New Roman" w:cs="Times New Roman"/>
          <w:color w:val="2C2A28"/>
        </w:rPr>
        <w:t>{</w:t>
      </w:r>
    </w:p>
    <w:p w14:paraId="28E38150" w14:textId="77777777" w:rsidR="003E018B" w:rsidRDefault="00000000">
      <w:pPr>
        <w:spacing w:after="43"/>
        <w:ind w:left="-5" w:hanging="10"/>
      </w:pPr>
      <w:r>
        <w:rPr>
          <w:rFonts w:ascii="Times New Roman" w:eastAsia="Times New Roman" w:hAnsi="Times New Roman" w:cs="Times New Roman"/>
          <w:color w:val="2C2A28"/>
        </w:rPr>
        <w:t xml:space="preserve">  for (int deg=0; deg&lt;360; deg++)      // cycle through 360°</w:t>
      </w:r>
    </w:p>
    <w:p w14:paraId="3AE4A12C" w14:textId="77777777" w:rsidR="003E018B" w:rsidRDefault="00000000">
      <w:pPr>
        <w:spacing w:after="43"/>
        <w:ind w:left="-5" w:hanging="10"/>
      </w:pPr>
      <w:r>
        <w:rPr>
          <w:rFonts w:ascii="Times New Roman" w:eastAsia="Times New Roman" w:hAnsi="Times New Roman" w:cs="Times New Roman"/>
          <w:color w:val="2C2A28"/>
        </w:rPr>
        <w:t xml:space="preserve">  {</w:t>
      </w:r>
    </w:p>
    <w:p w14:paraId="7007D6EB" w14:textId="77777777" w:rsidR="003E018B" w:rsidRDefault="00000000">
      <w:pPr>
        <w:spacing w:after="0" w:line="302" w:lineRule="auto"/>
        <w:ind w:left="-5" w:right="5" w:hanging="10"/>
        <w:jc w:val="both"/>
      </w:pPr>
      <w:r>
        <w:rPr>
          <w:rFonts w:ascii="Times New Roman" w:eastAsia="Times New Roman" w:hAnsi="Times New Roman" w:cs="Times New Roman"/>
          <w:color w:val="2C2A28"/>
        </w:rPr>
        <w:t xml:space="preserve">    angle = deg*PI/180.0;              // convert degrees to radians     val = round(128+120.0*sin(angle)); // scaled sine wave value     dacWrite(DACpin, val);             // output voltage</w:t>
      </w:r>
    </w:p>
    <w:p w14:paraId="77CCEF93" w14:textId="77777777" w:rsidR="003E018B" w:rsidRDefault="00000000">
      <w:pPr>
        <w:spacing w:after="43"/>
        <w:ind w:left="-5" w:hanging="10"/>
      </w:pPr>
      <w:r>
        <w:rPr>
          <w:rFonts w:ascii="Times New Roman" w:eastAsia="Times New Roman" w:hAnsi="Times New Roman" w:cs="Times New Roman"/>
          <w:color w:val="2C2A28"/>
        </w:rPr>
        <w:t xml:space="preserve">  }</w:t>
      </w:r>
    </w:p>
    <w:p w14:paraId="0C0FE480" w14:textId="77777777" w:rsidR="003E018B" w:rsidRDefault="00000000">
      <w:pPr>
        <w:spacing w:after="43"/>
        <w:ind w:left="-5" w:hanging="10"/>
      </w:pPr>
      <w:r>
        <w:rPr>
          <w:rFonts w:ascii="Times New Roman" w:eastAsia="Times New Roman" w:hAnsi="Times New Roman" w:cs="Times New Roman"/>
          <w:color w:val="2C2A28"/>
        </w:rPr>
        <w:t>}</w:t>
      </w:r>
    </w:p>
    <w:p w14:paraId="58BDACFC" w14:textId="77777777" w:rsidR="003E018B" w:rsidRDefault="00000000">
      <w:pPr>
        <w:tabs>
          <w:tab w:val="center" w:pos="1114"/>
        </w:tabs>
        <w:spacing w:after="0"/>
        <w:ind w:left="-15"/>
      </w:pPr>
      <w:r>
        <w:rPr>
          <w:rFonts w:ascii="Arial" w:eastAsia="Arial" w:hAnsi="Arial" w:cs="Arial"/>
          <w:b/>
          <w:color w:val="2C2A28"/>
          <w:sz w:val="40"/>
        </w:rPr>
        <w:t xml:space="preserve">12- </w:t>
      </w:r>
      <w:r>
        <w:rPr>
          <w:rFonts w:ascii="Arial" w:eastAsia="Arial" w:hAnsi="Arial" w:cs="Arial"/>
          <w:b/>
          <w:color w:val="2C2A28"/>
          <w:sz w:val="40"/>
        </w:rPr>
        <w:tab/>
        <w:t>bit DAC</w:t>
      </w:r>
    </w:p>
    <w:p w14:paraId="7FA21902" w14:textId="77777777" w:rsidR="003E018B" w:rsidRDefault="00000000">
      <w:pPr>
        <w:spacing w:after="4" w:line="306" w:lineRule="auto"/>
        <w:ind w:left="10" w:right="30" w:hanging="10"/>
      </w:pPr>
      <w:r>
        <w:rPr>
          <w:rFonts w:ascii="Times New Roman" w:eastAsia="Times New Roman" w:hAnsi="Times New Roman" w:cs="Times New Roman"/>
          <w:color w:val="2C2A28"/>
        </w:rPr>
        <w:t xml:space="preserve">The MCP4725 12-bit DAC module (see Figure </w:t>
      </w:r>
      <w:r>
        <w:rPr>
          <w:rFonts w:ascii="Times New Roman" w:eastAsia="Times New Roman" w:hAnsi="Times New Roman" w:cs="Times New Roman"/>
          <w:color w:val="0000FF"/>
        </w:rPr>
        <w:t>16-11</w:t>
      </w:r>
      <w:r>
        <w:rPr>
          <w:rFonts w:ascii="Times New Roman" w:eastAsia="Times New Roman" w:hAnsi="Times New Roman" w:cs="Times New Roman"/>
          <w:color w:val="2C2A28"/>
        </w:rPr>
        <w:t xml:space="preserve"> with connections in Table </w:t>
      </w:r>
      <w:r>
        <w:rPr>
          <w:rFonts w:ascii="Times New Roman" w:eastAsia="Times New Roman" w:hAnsi="Times New Roman" w:cs="Times New Roman"/>
          <w:color w:val="0000FF"/>
        </w:rPr>
        <w:t>16-5</w:t>
      </w:r>
      <w:r>
        <w:rPr>
          <w:rFonts w:ascii="Times New Roman" w:eastAsia="Times New Roman" w:hAnsi="Times New Roman" w:cs="Times New Roman"/>
          <w:color w:val="2C2A28"/>
        </w:rPr>
        <w:t xml:space="preserve">) is an alternative to the R-2R ladder 8-bit DAC. The MCP4725 module communicates with I2C (Inter-Integrated Circuit) and has an I2C address of </w:t>
      </w:r>
      <w:r>
        <w:rPr>
          <w:rFonts w:ascii="Times New Roman" w:eastAsia="Times New Roman" w:hAnsi="Times New Roman" w:cs="Times New Roman"/>
          <w:i/>
          <w:color w:val="2C2A28"/>
        </w:rPr>
        <w:t>0x60</w:t>
      </w:r>
      <w:r>
        <w:rPr>
          <w:rFonts w:ascii="Times New Roman" w:eastAsia="Times New Roman" w:hAnsi="Times New Roman" w:cs="Times New Roman"/>
          <w:color w:val="2C2A28"/>
        </w:rPr>
        <w:t xml:space="preserve"> to </w:t>
      </w:r>
      <w:r>
        <w:rPr>
          <w:rFonts w:ascii="Times New Roman" w:eastAsia="Times New Roman" w:hAnsi="Times New Roman" w:cs="Times New Roman"/>
          <w:i/>
          <w:color w:val="2C2A28"/>
        </w:rPr>
        <w:t>0x67</w:t>
      </w:r>
      <w:r>
        <w:rPr>
          <w:rFonts w:ascii="Times New Roman" w:eastAsia="Times New Roman" w:hAnsi="Times New Roman" w:cs="Times New Roman"/>
          <w:color w:val="2C2A28"/>
        </w:rPr>
        <w:t>, depending on the module version.</w:t>
      </w:r>
    </w:p>
    <w:p w14:paraId="08A65D49" w14:textId="77777777" w:rsidR="003E018B" w:rsidRDefault="00000000">
      <w:pPr>
        <w:spacing w:after="206"/>
        <w:ind w:left="1644"/>
      </w:pPr>
      <w:r>
        <w:rPr>
          <w:noProof/>
        </w:rPr>
        <w:drawing>
          <wp:inline distT="0" distB="0" distL="0" distR="0" wp14:anchorId="33F67A2E" wp14:editId="11B9F43B">
            <wp:extent cx="2348702" cy="1625019"/>
            <wp:effectExtent l="0" t="0" r="0" b="0"/>
            <wp:docPr id="32202" name="Picture 32202"/>
            <wp:cNvGraphicFramePr/>
            <a:graphic xmlns:a="http://schemas.openxmlformats.org/drawingml/2006/main">
              <a:graphicData uri="http://schemas.openxmlformats.org/drawingml/2006/picture">
                <pic:pic xmlns:pic="http://schemas.openxmlformats.org/drawingml/2006/picture">
                  <pic:nvPicPr>
                    <pic:cNvPr id="32202" name="Picture 32202"/>
                    <pic:cNvPicPr/>
                  </pic:nvPicPr>
                  <pic:blipFill>
                    <a:blip r:embed="rId1157"/>
                    <a:stretch>
                      <a:fillRect/>
                    </a:stretch>
                  </pic:blipFill>
                  <pic:spPr>
                    <a:xfrm>
                      <a:off x="0" y="0"/>
                      <a:ext cx="2348702" cy="1625019"/>
                    </a:xfrm>
                    <a:prstGeom prst="rect">
                      <a:avLst/>
                    </a:prstGeom>
                  </pic:spPr>
                </pic:pic>
              </a:graphicData>
            </a:graphic>
          </wp:inline>
        </w:drawing>
      </w:r>
    </w:p>
    <w:p w14:paraId="71558139" w14:textId="77777777" w:rsidR="003E018B" w:rsidRDefault="00000000">
      <w:pPr>
        <w:spacing w:after="7" w:line="252" w:lineRule="auto"/>
        <w:ind w:left="-5" w:hanging="10"/>
      </w:pPr>
      <w:r>
        <w:rPr>
          <w:rFonts w:ascii="Times New Roman" w:eastAsia="Times New Roman" w:hAnsi="Times New Roman" w:cs="Times New Roman"/>
          <w:b/>
          <w:i/>
          <w:color w:val="2C2A28"/>
          <w:sz w:val="24"/>
        </w:rPr>
        <w:t xml:space="preserve">Figure 16-11. </w:t>
      </w:r>
      <w:r>
        <w:rPr>
          <w:rFonts w:ascii="Times New Roman" w:eastAsia="Times New Roman" w:hAnsi="Times New Roman" w:cs="Times New Roman"/>
          <w:i/>
          <w:color w:val="2C2A28"/>
          <w:sz w:val="24"/>
        </w:rPr>
        <w:t xml:space="preserve">MCP4725 12-bit DAC module and LOLIN (WeMos) </w:t>
      </w:r>
    </w:p>
    <w:p w14:paraId="784B6163" w14:textId="77777777" w:rsidR="003E018B" w:rsidRDefault="00000000">
      <w:pPr>
        <w:spacing w:after="250" w:line="252" w:lineRule="auto"/>
        <w:ind w:left="-5" w:hanging="10"/>
      </w:pPr>
      <w:r>
        <w:rPr>
          <w:rFonts w:ascii="Times New Roman" w:eastAsia="Times New Roman" w:hAnsi="Times New Roman" w:cs="Times New Roman"/>
          <w:i/>
          <w:color w:val="2C2A28"/>
          <w:sz w:val="24"/>
        </w:rPr>
        <w:t>D1 mini</w:t>
      </w:r>
    </w:p>
    <w:p w14:paraId="7EE41290" w14:textId="77777777" w:rsidR="003E018B" w:rsidRDefault="00000000">
      <w:pPr>
        <w:spacing w:after="7" w:line="252" w:lineRule="auto"/>
        <w:ind w:left="1164" w:right="997" w:hanging="10"/>
      </w:pPr>
      <w:r>
        <w:rPr>
          <w:rFonts w:ascii="Times New Roman" w:eastAsia="Times New Roman" w:hAnsi="Times New Roman" w:cs="Times New Roman"/>
          <w:b/>
          <w:i/>
          <w:color w:val="2C2A28"/>
          <w:sz w:val="24"/>
        </w:rPr>
        <w:t xml:space="preserve">Table 16-5. </w:t>
      </w:r>
      <w:r>
        <w:rPr>
          <w:rFonts w:ascii="Times New Roman" w:eastAsia="Times New Roman" w:hAnsi="Times New Roman" w:cs="Times New Roman"/>
          <w:i/>
          <w:color w:val="2C2A28"/>
          <w:sz w:val="24"/>
        </w:rPr>
        <w:t>MCP4725 12-bit DAC module and the ESP8266 development board</w:t>
      </w:r>
    </w:p>
    <w:tbl>
      <w:tblPr>
        <w:tblStyle w:val="TableGrid"/>
        <w:tblW w:w="4680" w:type="dxa"/>
        <w:tblInd w:w="1154" w:type="dxa"/>
        <w:tblCellMar>
          <w:top w:w="74" w:type="dxa"/>
          <w:left w:w="0" w:type="dxa"/>
          <w:bottom w:w="0" w:type="dxa"/>
          <w:right w:w="115" w:type="dxa"/>
        </w:tblCellMar>
        <w:tblLook w:val="04A0" w:firstRow="1" w:lastRow="0" w:firstColumn="1" w:lastColumn="0" w:noHBand="0" w:noVBand="1"/>
      </w:tblPr>
      <w:tblGrid>
        <w:gridCol w:w="2652"/>
        <w:gridCol w:w="2028"/>
      </w:tblGrid>
      <w:tr w:rsidR="003E018B" w14:paraId="23F2FB95" w14:textId="77777777">
        <w:trPr>
          <w:trHeight w:val="479"/>
        </w:trPr>
        <w:tc>
          <w:tcPr>
            <w:tcW w:w="2652" w:type="dxa"/>
            <w:tcBorders>
              <w:top w:val="single" w:sz="4" w:space="0" w:color="2C2A28"/>
              <w:left w:val="nil"/>
              <w:bottom w:val="single" w:sz="4" w:space="0" w:color="2C2A28"/>
              <w:right w:val="nil"/>
            </w:tcBorders>
            <w:vAlign w:val="center"/>
          </w:tcPr>
          <w:p w14:paraId="0EA92B68" w14:textId="77777777" w:rsidR="003E018B" w:rsidRDefault="00000000">
            <w:pPr>
              <w:spacing w:after="0"/>
            </w:pPr>
            <w:r>
              <w:rPr>
                <w:rFonts w:ascii="Arial" w:eastAsia="Arial" w:hAnsi="Arial" w:cs="Arial"/>
                <w:b/>
                <w:color w:val="2C2A28"/>
              </w:rPr>
              <w:t>Component</w:t>
            </w:r>
          </w:p>
        </w:tc>
        <w:tc>
          <w:tcPr>
            <w:tcW w:w="2028" w:type="dxa"/>
            <w:tcBorders>
              <w:top w:val="single" w:sz="4" w:space="0" w:color="2C2A28"/>
              <w:left w:val="nil"/>
              <w:bottom w:val="single" w:sz="4" w:space="0" w:color="2C2A28"/>
              <w:right w:val="nil"/>
            </w:tcBorders>
            <w:vAlign w:val="center"/>
          </w:tcPr>
          <w:p w14:paraId="0AF2E976" w14:textId="77777777" w:rsidR="003E018B" w:rsidRDefault="00000000">
            <w:pPr>
              <w:spacing w:after="0"/>
            </w:pPr>
            <w:r>
              <w:rPr>
                <w:rFonts w:ascii="Arial" w:eastAsia="Arial" w:hAnsi="Arial" w:cs="Arial"/>
                <w:b/>
                <w:color w:val="2C2A28"/>
              </w:rPr>
              <w:t>Connect to</w:t>
            </w:r>
          </w:p>
        </w:tc>
      </w:tr>
      <w:tr w:rsidR="003E018B" w14:paraId="0F63F07D" w14:textId="77777777">
        <w:trPr>
          <w:trHeight w:val="436"/>
        </w:trPr>
        <w:tc>
          <w:tcPr>
            <w:tcW w:w="2652" w:type="dxa"/>
            <w:tcBorders>
              <w:top w:val="single" w:sz="4" w:space="0" w:color="2C2A28"/>
              <w:left w:val="nil"/>
              <w:bottom w:val="nil"/>
              <w:right w:val="nil"/>
            </w:tcBorders>
          </w:tcPr>
          <w:p w14:paraId="3BAA40F2" w14:textId="77777777" w:rsidR="003E018B" w:rsidRDefault="00000000">
            <w:pPr>
              <w:spacing w:after="0"/>
            </w:pPr>
            <w:r>
              <w:rPr>
                <w:rFonts w:ascii="Arial" w:eastAsia="Arial" w:hAnsi="Arial" w:cs="Arial"/>
                <w:color w:val="2C2A28"/>
              </w:rPr>
              <w:t>MCp4725 VoUt</w:t>
            </w:r>
          </w:p>
        </w:tc>
        <w:tc>
          <w:tcPr>
            <w:tcW w:w="2028" w:type="dxa"/>
            <w:tcBorders>
              <w:top w:val="single" w:sz="4" w:space="0" w:color="2C2A28"/>
              <w:left w:val="nil"/>
              <w:bottom w:val="nil"/>
              <w:right w:val="nil"/>
            </w:tcBorders>
          </w:tcPr>
          <w:p w14:paraId="0D8A5823" w14:textId="77777777" w:rsidR="003E018B" w:rsidRDefault="00000000">
            <w:pPr>
              <w:spacing w:after="0"/>
            </w:pPr>
            <w:r>
              <w:rPr>
                <w:rFonts w:ascii="Arial" w:eastAsia="Arial" w:hAnsi="Arial" w:cs="Arial"/>
                <w:color w:val="2C2A28"/>
              </w:rPr>
              <w:t>eSp8266 a0</w:t>
            </w:r>
          </w:p>
        </w:tc>
      </w:tr>
      <w:tr w:rsidR="003E018B" w14:paraId="19846798" w14:textId="77777777">
        <w:trPr>
          <w:trHeight w:val="400"/>
        </w:trPr>
        <w:tc>
          <w:tcPr>
            <w:tcW w:w="2652" w:type="dxa"/>
            <w:tcBorders>
              <w:top w:val="nil"/>
              <w:left w:val="nil"/>
              <w:bottom w:val="nil"/>
              <w:right w:val="nil"/>
            </w:tcBorders>
          </w:tcPr>
          <w:p w14:paraId="080DA09D" w14:textId="77777777" w:rsidR="003E018B" w:rsidRDefault="00000000">
            <w:pPr>
              <w:spacing w:after="0"/>
            </w:pPr>
            <w:r>
              <w:rPr>
                <w:rFonts w:ascii="Arial" w:eastAsia="Arial" w:hAnsi="Arial" w:cs="Arial"/>
                <w:color w:val="2C2A28"/>
              </w:rPr>
              <w:t>MCp4725 gnD</w:t>
            </w:r>
          </w:p>
        </w:tc>
        <w:tc>
          <w:tcPr>
            <w:tcW w:w="2028" w:type="dxa"/>
            <w:tcBorders>
              <w:top w:val="nil"/>
              <w:left w:val="nil"/>
              <w:bottom w:val="nil"/>
              <w:right w:val="nil"/>
            </w:tcBorders>
          </w:tcPr>
          <w:p w14:paraId="0DD7592A" w14:textId="77777777" w:rsidR="003E018B" w:rsidRDefault="00000000">
            <w:pPr>
              <w:spacing w:after="0"/>
            </w:pPr>
            <w:r>
              <w:rPr>
                <w:rFonts w:ascii="Arial" w:eastAsia="Arial" w:hAnsi="Arial" w:cs="Arial"/>
                <w:color w:val="2C2A28"/>
              </w:rPr>
              <w:t>eSp8266 gnD</w:t>
            </w:r>
          </w:p>
        </w:tc>
      </w:tr>
      <w:tr w:rsidR="003E018B" w14:paraId="7520C401" w14:textId="77777777">
        <w:trPr>
          <w:trHeight w:val="400"/>
        </w:trPr>
        <w:tc>
          <w:tcPr>
            <w:tcW w:w="2652" w:type="dxa"/>
            <w:tcBorders>
              <w:top w:val="nil"/>
              <w:left w:val="nil"/>
              <w:bottom w:val="nil"/>
              <w:right w:val="nil"/>
            </w:tcBorders>
          </w:tcPr>
          <w:p w14:paraId="0786E2B3" w14:textId="77777777" w:rsidR="003E018B" w:rsidRDefault="00000000">
            <w:pPr>
              <w:spacing w:after="0"/>
            </w:pPr>
            <w:r>
              <w:rPr>
                <w:rFonts w:ascii="Arial" w:eastAsia="Arial" w:hAnsi="Arial" w:cs="Arial"/>
                <w:color w:val="2C2A28"/>
              </w:rPr>
              <w:t>MCp4725 SCl</w:t>
            </w:r>
          </w:p>
        </w:tc>
        <w:tc>
          <w:tcPr>
            <w:tcW w:w="2028" w:type="dxa"/>
            <w:tcBorders>
              <w:top w:val="nil"/>
              <w:left w:val="nil"/>
              <w:bottom w:val="nil"/>
              <w:right w:val="nil"/>
            </w:tcBorders>
          </w:tcPr>
          <w:p w14:paraId="5CB3B482" w14:textId="77777777" w:rsidR="003E018B" w:rsidRDefault="00000000">
            <w:pPr>
              <w:spacing w:after="0"/>
            </w:pPr>
            <w:r>
              <w:rPr>
                <w:rFonts w:ascii="Arial" w:eastAsia="Arial" w:hAnsi="Arial" w:cs="Arial"/>
                <w:color w:val="2C2A28"/>
              </w:rPr>
              <w:t>eSp8266 D1</w:t>
            </w:r>
          </w:p>
        </w:tc>
      </w:tr>
      <w:tr w:rsidR="003E018B" w14:paraId="66EEDE89" w14:textId="77777777">
        <w:trPr>
          <w:trHeight w:val="400"/>
        </w:trPr>
        <w:tc>
          <w:tcPr>
            <w:tcW w:w="2652" w:type="dxa"/>
            <w:tcBorders>
              <w:top w:val="nil"/>
              <w:left w:val="nil"/>
              <w:bottom w:val="nil"/>
              <w:right w:val="nil"/>
            </w:tcBorders>
          </w:tcPr>
          <w:p w14:paraId="050C3FF8" w14:textId="77777777" w:rsidR="003E018B" w:rsidRDefault="00000000">
            <w:pPr>
              <w:spacing w:after="0"/>
            </w:pPr>
            <w:r>
              <w:rPr>
                <w:rFonts w:ascii="Arial" w:eastAsia="Arial" w:hAnsi="Arial" w:cs="Arial"/>
                <w:color w:val="2C2A28"/>
              </w:rPr>
              <w:t>MCp4725 SDa</w:t>
            </w:r>
          </w:p>
        </w:tc>
        <w:tc>
          <w:tcPr>
            <w:tcW w:w="2028" w:type="dxa"/>
            <w:tcBorders>
              <w:top w:val="nil"/>
              <w:left w:val="nil"/>
              <w:bottom w:val="nil"/>
              <w:right w:val="nil"/>
            </w:tcBorders>
          </w:tcPr>
          <w:p w14:paraId="41FECC42" w14:textId="77777777" w:rsidR="003E018B" w:rsidRDefault="00000000">
            <w:pPr>
              <w:spacing w:after="0"/>
            </w:pPr>
            <w:r>
              <w:rPr>
                <w:rFonts w:ascii="Arial" w:eastAsia="Arial" w:hAnsi="Arial" w:cs="Arial"/>
                <w:color w:val="2C2A28"/>
              </w:rPr>
              <w:t>eSp8266 D2</w:t>
            </w:r>
          </w:p>
        </w:tc>
      </w:tr>
      <w:tr w:rsidR="003E018B" w14:paraId="160D8176" w14:textId="77777777">
        <w:trPr>
          <w:trHeight w:val="434"/>
        </w:trPr>
        <w:tc>
          <w:tcPr>
            <w:tcW w:w="2652" w:type="dxa"/>
            <w:tcBorders>
              <w:top w:val="nil"/>
              <w:left w:val="nil"/>
              <w:bottom w:val="single" w:sz="4" w:space="0" w:color="2C2A28"/>
              <w:right w:val="nil"/>
            </w:tcBorders>
          </w:tcPr>
          <w:p w14:paraId="74DC1072" w14:textId="77777777" w:rsidR="003E018B" w:rsidRDefault="00000000">
            <w:pPr>
              <w:spacing w:after="0"/>
            </w:pPr>
            <w:r>
              <w:rPr>
                <w:rFonts w:ascii="Arial" w:eastAsia="Arial" w:hAnsi="Arial" w:cs="Arial"/>
                <w:color w:val="2C2A28"/>
              </w:rPr>
              <w:t>MCp4725 VCC</w:t>
            </w:r>
          </w:p>
        </w:tc>
        <w:tc>
          <w:tcPr>
            <w:tcW w:w="2028" w:type="dxa"/>
            <w:tcBorders>
              <w:top w:val="nil"/>
              <w:left w:val="nil"/>
              <w:bottom w:val="single" w:sz="4" w:space="0" w:color="2C2A28"/>
              <w:right w:val="nil"/>
            </w:tcBorders>
          </w:tcPr>
          <w:p w14:paraId="396FEE16" w14:textId="77777777" w:rsidR="003E018B" w:rsidRDefault="00000000">
            <w:pPr>
              <w:spacing w:after="0"/>
            </w:pPr>
            <w:r>
              <w:rPr>
                <w:rFonts w:ascii="Arial" w:eastAsia="Arial" w:hAnsi="Arial" w:cs="Arial"/>
                <w:color w:val="2C2A28"/>
              </w:rPr>
              <w:t>eSp8266 3.3V</w:t>
            </w:r>
          </w:p>
        </w:tc>
      </w:tr>
    </w:tbl>
    <w:p w14:paraId="1F2C3993" w14:textId="77777777" w:rsidR="003E018B" w:rsidRDefault="00000000">
      <w:pPr>
        <w:spacing w:after="250" w:line="306" w:lineRule="auto"/>
        <w:ind w:right="30" w:firstLine="360"/>
      </w:pPr>
      <w:r>
        <w:rPr>
          <w:rFonts w:ascii="Times New Roman" w:eastAsia="Times New Roman" w:hAnsi="Times New Roman" w:cs="Times New Roman"/>
          <w:color w:val="2C2A28"/>
        </w:rPr>
        <w:t xml:space="preserve">The I2C address is obtained with the I2C scanning sketch in Listing </w:t>
      </w:r>
      <w:r>
        <w:rPr>
          <w:rFonts w:ascii="Times New Roman" w:eastAsia="Times New Roman" w:hAnsi="Times New Roman" w:cs="Times New Roman"/>
          <w:color w:val="0000FF"/>
        </w:rPr>
        <w:t>16-5</w:t>
      </w:r>
      <w:r>
        <w:rPr>
          <w:rFonts w:ascii="Times New Roman" w:eastAsia="Times New Roman" w:hAnsi="Times New Roman" w:cs="Times New Roman"/>
          <w:color w:val="2C2A28"/>
        </w:rPr>
        <w:t xml:space="preserve">.  On transmitting to an I2C device, the device returns a </w:t>
      </w:r>
      <w:r>
        <w:rPr>
          <w:rFonts w:ascii="Times New Roman" w:eastAsia="Times New Roman" w:hAnsi="Times New Roman" w:cs="Times New Roman"/>
          <w:i/>
          <w:color w:val="2C2A28"/>
        </w:rPr>
        <w:t>0</w:t>
      </w:r>
      <w:r>
        <w:rPr>
          <w:rFonts w:ascii="Times New Roman" w:eastAsia="Times New Roman" w:hAnsi="Times New Roman" w:cs="Times New Roman"/>
          <w:color w:val="2C2A28"/>
        </w:rPr>
        <w:t xml:space="preserve">, indicating a successful transmission. The I2C addresses </w:t>
      </w:r>
      <w:r>
        <w:rPr>
          <w:rFonts w:ascii="Times New Roman" w:eastAsia="Times New Roman" w:hAnsi="Times New Roman" w:cs="Times New Roman"/>
          <w:i/>
          <w:color w:val="2C2A28"/>
        </w:rPr>
        <w:t>0x00</w:t>
      </w:r>
      <w:r>
        <w:rPr>
          <w:rFonts w:ascii="Times New Roman" w:eastAsia="Times New Roman" w:hAnsi="Times New Roman" w:cs="Times New Roman"/>
          <w:color w:val="2C2A28"/>
        </w:rPr>
        <w:t xml:space="preserve"> to </w:t>
      </w:r>
      <w:r>
        <w:rPr>
          <w:rFonts w:ascii="Times New Roman" w:eastAsia="Times New Roman" w:hAnsi="Times New Roman" w:cs="Times New Roman"/>
          <w:i/>
          <w:color w:val="2C2A28"/>
        </w:rPr>
        <w:t>0x07</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0x78</w:t>
      </w:r>
      <w:r>
        <w:rPr>
          <w:rFonts w:ascii="Times New Roman" w:eastAsia="Times New Roman" w:hAnsi="Times New Roman" w:cs="Times New Roman"/>
          <w:color w:val="2C2A28"/>
        </w:rPr>
        <w:t xml:space="preserve"> to </w:t>
      </w:r>
      <w:r>
        <w:rPr>
          <w:rFonts w:ascii="Times New Roman" w:eastAsia="Times New Roman" w:hAnsi="Times New Roman" w:cs="Times New Roman"/>
          <w:i/>
          <w:color w:val="2C2A28"/>
        </w:rPr>
        <w:t>0x7F</w:t>
      </w:r>
      <w:r>
        <w:rPr>
          <w:rFonts w:ascii="Times New Roman" w:eastAsia="Times New Roman" w:hAnsi="Times New Roman" w:cs="Times New Roman"/>
          <w:color w:val="2C2A28"/>
        </w:rPr>
        <w:t xml:space="preserve"> are reserved and are not scanned. I2C addresses of sensors and modules are available at </w:t>
      </w:r>
      <w:hyperlink r:id="rId1158">
        <w:r>
          <w:rPr>
            <w:rFonts w:ascii="Times New Roman" w:eastAsia="Times New Roman" w:hAnsi="Times New Roman" w:cs="Times New Roman"/>
            <w:color w:val="0000FF"/>
          </w:rPr>
          <w:t>learn.adafruit.com/i2c-addresses/the-list</w:t>
        </w:r>
      </w:hyperlink>
      <w:hyperlink r:id="rId1159">
        <w:r>
          <w:rPr>
            <w:rFonts w:ascii="Times New Roman" w:eastAsia="Times New Roman" w:hAnsi="Times New Roman" w:cs="Times New Roman"/>
            <w:color w:val="2C2A28"/>
          </w:rPr>
          <w:t>.</w:t>
        </w:r>
      </w:hyperlink>
    </w:p>
    <w:p w14:paraId="7EA98E98" w14:textId="77777777" w:rsidR="003E018B" w:rsidRDefault="00000000">
      <w:pPr>
        <w:spacing w:after="183"/>
        <w:ind w:left="-5" w:hanging="10"/>
      </w:pPr>
      <w:r>
        <w:rPr>
          <w:rFonts w:ascii="Times New Roman" w:eastAsia="Times New Roman" w:hAnsi="Times New Roman" w:cs="Times New Roman"/>
          <w:b/>
          <w:i/>
          <w:color w:val="2C2A28"/>
          <w:sz w:val="24"/>
        </w:rPr>
        <w:t xml:space="preserve">Listing 16-5. </w:t>
      </w:r>
      <w:r>
        <w:rPr>
          <w:rFonts w:ascii="Times New Roman" w:eastAsia="Times New Roman" w:hAnsi="Times New Roman" w:cs="Times New Roman"/>
          <w:color w:val="2C2A28"/>
          <w:sz w:val="24"/>
        </w:rPr>
        <w:t>I2C scanner</w:t>
      </w:r>
    </w:p>
    <w:p w14:paraId="49D06763" w14:textId="77777777" w:rsidR="003E018B" w:rsidRDefault="00000000">
      <w:pPr>
        <w:spacing w:after="156" w:line="306" w:lineRule="auto"/>
        <w:ind w:left="10" w:right="834" w:hanging="10"/>
      </w:pPr>
      <w:r>
        <w:rPr>
          <w:rFonts w:ascii="Times New Roman" w:eastAsia="Times New Roman" w:hAnsi="Times New Roman" w:cs="Times New Roman"/>
          <w:color w:val="2C2A28"/>
        </w:rPr>
        <w:t>#include &lt;Wire.h&gt;                 // include Wire library int device = 0;                   // set device counter</w:t>
      </w:r>
    </w:p>
    <w:p w14:paraId="5B1B18B4" w14:textId="77777777" w:rsidR="003E018B" w:rsidRDefault="00000000">
      <w:pPr>
        <w:spacing w:after="43"/>
        <w:ind w:left="-5" w:hanging="10"/>
      </w:pPr>
      <w:r>
        <w:rPr>
          <w:rFonts w:ascii="Times New Roman" w:eastAsia="Times New Roman" w:hAnsi="Times New Roman" w:cs="Times New Roman"/>
          <w:color w:val="2C2A28"/>
        </w:rPr>
        <w:t>void setup()</w:t>
      </w:r>
    </w:p>
    <w:p w14:paraId="398FA621" w14:textId="77777777" w:rsidR="003E018B" w:rsidRDefault="00000000">
      <w:pPr>
        <w:spacing w:after="43"/>
        <w:ind w:left="-5" w:hanging="10"/>
      </w:pPr>
      <w:r>
        <w:rPr>
          <w:rFonts w:ascii="Times New Roman" w:eastAsia="Times New Roman" w:hAnsi="Times New Roman" w:cs="Times New Roman"/>
          <w:color w:val="2C2A28"/>
        </w:rPr>
        <w:t>{</w:t>
      </w:r>
    </w:p>
    <w:p w14:paraId="56E519AD" w14:textId="77777777" w:rsidR="003E018B" w:rsidRDefault="00000000">
      <w:pPr>
        <w:spacing w:after="4" w:line="306" w:lineRule="auto"/>
        <w:ind w:left="10" w:right="30" w:hanging="10"/>
      </w:pPr>
      <w:r>
        <w:rPr>
          <w:rFonts w:ascii="Times New Roman" w:eastAsia="Times New Roman" w:hAnsi="Times New Roman" w:cs="Times New Roman"/>
          <w:color w:val="2C2A28"/>
        </w:rPr>
        <w:t xml:space="preserve">  Serial.begin (115200);          // Serial Monitor baud rate</w:t>
      </w:r>
    </w:p>
    <w:p w14:paraId="2E16EBF3" w14:textId="77777777" w:rsidR="003E018B" w:rsidRDefault="00000000">
      <w:pPr>
        <w:spacing w:after="43"/>
        <w:ind w:left="-5" w:hanging="10"/>
      </w:pPr>
      <w:r>
        <w:rPr>
          <w:rFonts w:ascii="Times New Roman" w:eastAsia="Times New Roman" w:hAnsi="Times New Roman" w:cs="Times New Roman"/>
          <w:color w:val="2C2A28"/>
        </w:rPr>
        <w:t xml:space="preserve">  Serial.println();</w:t>
      </w:r>
    </w:p>
    <w:p w14:paraId="4066848C" w14:textId="77777777" w:rsidR="003E018B" w:rsidRDefault="00000000">
      <w:pPr>
        <w:spacing w:after="4" w:line="306" w:lineRule="auto"/>
        <w:ind w:left="10" w:right="30" w:hanging="10"/>
      </w:pPr>
      <w:r>
        <w:rPr>
          <w:rFonts w:ascii="Times New Roman" w:eastAsia="Times New Roman" w:hAnsi="Times New Roman" w:cs="Times New Roman"/>
          <w:color w:val="2C2A28"/>
        </w:rPr>
        <w:t xml:space="preserve">  Wire.begin();                   // start I2C bus</w:t>
      </w:r>
    </w:p>
    <w:p w14:paraId="37F7BC56" w14:textId="77777777" w:rsidR="003E018B" w:rsidRDefault="00000000">
      <w:pPr>
        <w:spacing w:after="4" w:line="306" w:lineRule="auto"/>
        <w:ind w:left="10" w:right="30" w:hanging="10"/>
      </w:pPr>
      <w:r>
        <w:rPr>
          <w:rFonts w:ascii="Times New Roman" w:eastAsia="Times New Roman" w:hAnsi="Times New Roman" w:cs="Times New Roman"/>
          <w:color w:val="2C2A28"/>
        </w:rPr>
        <w:t xml:space="preserve">  for (int i=8; i&lt;127; i++)       // scan through channels 8 to 126</w:t>
      </w:r>
    </w:p>
    <w:p w14:paraId="3601020A" w14:textId="77777777" w:rsidR="003E018B" w:rsidRDefault="00000000">
      <w:pPr>
        <w:spacing w:after="43"/>
        <w:ind w:left="-5" w:hanging="10"/>
      </w:pPr>
      <w:r>
        <w:rPr>
          <w:rFonts w:ascii="Times New Roman" w:eastAsia="Times New Roman" w:hAnsi="Times New Roman" w:cs="Times New Roman"/>
          <w:color w:val="2C2A28"/>
        </w:rPr>
        <w:t xml:space="preserve">  {</w:t>
      </w:r>
    </w:p>
    <w:p w14:paraId="5FB80875" w14:textId="77777777" w:rsidR="003E018B" w:rsidRDefault="00000000">
      <w:pPr>
        <w:spacing w:after="4" w:line="306" w:lineRule="auto"/>
        <w:ind w:left="10" w:right="30" w:hanging="10"/>
      </w:pPr>
      <w:r>
        <w:rPr>
          <w:rFonts w:ascii="Times New Roman" w:eastAsia="Times New Roman" w:hAnsi="Times New Roman" w:cs="Times New Roman"/>
          <w:color w:val="2C2A28"/>
        </w:rPr>
        <w:t xml:space="preserve">    Wire.beginTransmission (i);   // transmit to device at address i</w:t>
      </w:r>
    </w:p>
    <w:p w14:paraId="32294DA4" w14:textId="77777777" w:rsidR="003E018B" w:rsidRDefault="00000000">
      <w:pPr>
        <w:spacing w:after="43"/>
        <w:ind w:left="-5" w:hanging="10"/>
      </w:pPr>
      <w:r>
        <w:rPr>
          <w:rFonts w:ascii="Times New Roman" w:eastAsia="Times New Roman" w:hAnsi="Times New Roman" w:cs="Times New Roman"/>
          <w:color w:val="2C2A28"/>
        </w:rPr>
        <w:t xml:space="preserve">    if (Wire.endTransmission ()  == 0) </w:t>
      </w:r>
    </w:p>
    <w:p w14:paraId="75945DF3" w14:textId="77777777" w:rsidR="003E018B" w:rsidRDefault="00000000">
      <w:pPr>
        <w:spacing w:after="4" w:line="306" w:lineRule="auto"/>
        <w:ind w:left="10" w:right="30" w:hanging="10"/>
      </w:pPr>
      <w:r>
        <w:rPr>
          <w:rFonts w:ascii="Times New Roman" w:eastAsia="Times New Roman" w:hAnsi="Times New Roman" w:cs="Times New Roman"/>
          <w:color w:val="2C2A28"/>
        </w:rPr>
        <w:t xml:space="preserve">    {                             // device response to transmission</w:t>
      </w:r>
    </w:p>
    <w:p w14:paraId="57E51728" w14:textId="77777777" w:rsidR="003E018B" w:rsidRDefault="00000000">
      <w:pPr>
        <w:spacing w:after="43"/>
        <w:ind w:left="-5" w:hanging="10"/>
      </w:pPr>
      <w:r>
        <w:rPr>
          <w:rFonts w:ascii="Times New Roman" w:eastAsia="Times New Roman" w:hAnsi="Times New Roman" w:cs="Times New Roman"/>
          <w:color w:val="2C2A28"/>
        </w:rPr>
        <w:t xml:space="preserve">      Serial.print("Address 0x");</w:t>
      </w:r>
    </w:p>
    <w:p w14:paraId="0AB63852" w14:textId="77777777" w:rsidR="003E018B" w:rsidRDefault="00000000">
      <w:pPr>
        <w:spacing w:after="4" w:line="306" w:lineRule="auto"/>
        <w:ind w:left="10" w:right="30" w:hanging="10"/>
      </w:pPr>
      <w:r>
        <w:rPr>
          <w:rFonts w:ascii="Times New Roman" w:eastAsia="Times New Roman" w:hAnsi="Times New Roman" w:cs="Times New Roman"/>
          <w:color w:val="2C2A28"/>
        </w:rPr>
        <w:t xml:space="preserve">      Serial.println(i, HEX);     // display I2C address in HEX       device++;                   // increment device count       delay(10);</w:t>
      </w:r>
    </w:p>
    <w:p w14:paraId="0B9B4CA7" w14:textId="77777777" w:rsidR="003E018B" w:rsidRDefault="00000000">
      <w:pPr>
        <w:spacing w:after="43"/>
        <w:ind w:left="-5" w:hanging="10"/>
      </w:pPr>
      <w:r>
        <w:rPr>
          <w:rFonts w:ascii="Times New Roman" w:eastAsia="Times New Roman" w:hAnsi="Times New Roman" w:cs="Times New Roman"/>
          <w:color w:val="2C2A28"/>
        </w:rPr>
        <w:t xml:space="preserve">    }</w:t>
      </w:r>
    </w:p>
    <w:p w14:paraId="5FD8523F" w14:textId="77777777" w:rsidR="003E018B" w:rsidRDefault="00000000">
      <w:pPr>
        <w:spacing w:after="43"/>
        <w:ind w:left="-5" w:hanging="10"/>
      </w:pPr>
      <w:r>
        <w:rPr>
          <w:rFonts w:ascii="Times New Roman" w:eastAsia="Times New Roman" w:hAnsi="Times New Roman" w:cs="Times New Roman"/>
          <w:color w:val="2C2A28"/>
        </w:rPr>
        <w:t xml:space="preserve">  }</w:t>
      </w:r>
    </w:p>
    <w:p w14:paraId="08D821D8" w14:textId="77777777" w:rsidR="003E018B" w:rsidRDefault="00000000">
      <w:pPr>
        <w:spacing w:after="4" w:line="306" w:lineRule="auto"/>
        <w:ind w:left="10" w:right="30" w:hanging="10"/>
      </w:pPr>
      <w:r>
        <w:rPr>
          <w:rFonts w:ascii="Times New Roman" w:eastAsia="Times New Roman" w:hAnsi="Times New Roman" w:cs="Times New Roman"/>
          <w:color w:val="2C2A28"/>
        </w:rPr>
        <w:t xml:space="preserve">  Serial.print(device);           // display device count</w:t>
      </w:r>
    </w:p>
    <w:p w14:paraId="6696FE9C" w14:textId="77777777" w:rsidR="003E018B" w:rsidRDefault="00000000">
      <w:pPr>
        <w:spacing w:after="43"/>
        <w:ind w:left="-5" w:hanging="10"/>
      </w:pPr>
      <w:r>
        <w:rPr>
          <w:rFonts w:ascii="Times New Roman" w:eastAsia="Times New Roman" w:hAnsi="Times New Roman" w:cs="Times New Roman"/>
          <w:color w:val="2C2A28"/>
        </w:rPr>
        <w:t xml:space="preserve">  Serial.println(" device found");</w:t>
      </w:r>
    </w:p>
    <w:p w14:paraId="49B287C7" w14:textId="77777777" w:rsidR="003E018B" w:rsidRDefault="00000000">
      <w:pPr>
        <w:spacing w:after="206"/>
        <w:ind w:left="-5" w:hanging="10"/>
      </w:pPr>
      <w:r>
        <w:rPr>
          <w:rFonts w:ascii="Times New Roman" w:eastAsia="Times New Roman" w:hAnsi="Times New Roman" w:cs="Times New Roman"/>
          <w:color w:val="2C2A28"/>
        </w:rPr>
        <w:t>}</w:t>
      </w:r>
    </w:p>
    <w:p w14:paraId="610FC6B7" w14:textId="77777777" w:rsidR="003E018B" w:rsidRDefault="00000000">
      <w:pPr>
        <w:spacing w:after="4" w:line="306" w:lineRule="auto"/>
        <w:ind w:left="10" w:right="522" w:hanging="10"/>
      </w:pPr>
      <w:r>
        <w:rPr>
          <w:rFonts w:ascii="Times New Roman" w:eastAsia="Times New Roman" w:hAnsi="Times New Roman" w:cs="Times New Roman"/>
          <w:color w:val="2C2A28"/>
        </w:rPr>
        <w:t>void loop()                       // nothing in loop function {}</w:t>
      </w:r>
    </w:p>
    <w:p w14:paraId="35474A20" w14:textId="77777777" w:rsidR="003E018B" w:rsidRDefault="00000000">
      <w:pPr>
        <w:spacing w:after="4" w:line="306" w:lineRule="auto"/>
        <w:ind w:right="30" w:firstLine="360"/>
      </w:pPr>
      <w:r>
        <w:rPr>
          <w:rFonts w:ascii="Times New Roman" w:eastAsia="Times New Roman" w:hAnsi="Times New Roman" w:cs="Times New Roman"/>
          <w:color w:val="2C2A28"/>
        </w:rPr>
        <w:t xml:space="preserve">The </w:t>
      </w:r>
      <w:r>
        <w:rPr>
          <w:rFonts w:ascii="Times New Roman" w:eastAsia="Times New Roman" w:hAnsi="Times New Roman" w:cs="Times New Roman"/>
          <w:i/>
          <w:color w:val="2C2A28"/>
        </w:rPr>
        <w:t>Adafruit MCP4725</w:t>
      </w:r>
      <w:r>
        <w:rPr>
          <w:rFonts w:ascii="Times New Roman" w:eastAsia="Times New Roman" w:hAnsi="Times New Roman" w:cs="Times New Roman"/>
          <w:color w:val="2C2A28"/>
        </w:rPr>
        <w:t xml:space="preserve"> library instruction setVoltage(value, false) outputs a voltage of </w:t>
      </w:r>
      <w:r>
        <w:rPr>
          <w:rFonts w:ascii="Times New Roman" w:eastAsia="Times New Roman" w:hAnsi="Times New Roman" w:cs="Times New Roman"/>
          <w:i/>
          <w:color w:val="2C2A28"/>
        </w:rPr>
        <w:t>VCC</w:t>
      </w:r>
      <w:r>
        <w:rPr>
          <w:rFonts w:ascii="Times New Roman" w:eastAsia="Times New Roman" w:hAnsi="Times New Roman" w:cs="Times New Roman"/>
          <w:color w:val="2C2A28"/>
        </w:rPr>
        <w:t xml:space="preserve"> × </w:t>
      </w:r>
      <w:r>
        <w:rPr>
          <w:rFonts w:ascii="Times New Roman" w:eastAsia="Times New Roman" w:hAnsi="Times New Roman" w:cs="Times New Roman"/>
          <w:i/>
          <w:color w:val="2C2A28"/>
        </w:rPr>
        <w:t>value</w:t>
      </w:r>
      <w:r>
        <w:rPr>
          <w:rFonts w:ascii="Times New Roman" w:eastAsia="Times New Roman" w:hAnsi="Times New Roman" w:cs="Times New Roman"/>
          <w:color w:val="2C2A28"/>
        </w:rPr>
        <w:t>/2</w:t>
      </w:r>
      <w:r>
        <w:rPr>
          <w:rFonts w:ascii="Times New Roman" w:eastAsia="Times New Roman" w:hAnsi="Times New Roman" w:cs="Times New Roman"/>
          <w:color w:val="2C2A28"/>
          <w:sz w:val="20"/>
          <w:vertAlign w:val="superscript"/>
        </w:rPr>
        <w:t>12</w:t>
      </w:r>
      <w:r>
        <w:rPr>
          <w:rFonts w:ascii="Times New Roman" w:eastAsia="Times New Roman" w:hAnsi="Times New Roman" w:cs="Times New Roman"/>
          <w:color w:val="2C2A28"/>
        </w:rPr>
        <w:t xml:space="preserve">, where </w:t>
      </w:r>
      <w:r>
        <w:rPr>
          <w:rFonts w:ascii="Times New Roman" w:eastAsia="Times New Roman" w:hAnsi="Times New Roman" w:cs="Times New Roman"/>
          <w:i/>
          <w:color w:val="2C2A28"/>
        </w:rPr>
        <w:t>VCC</w:t>
      </w:r>
      <w:r>
        <w:rPr>
          <w:rFonts w:ascii="Times New Roman" w:eastAsia="Times New Roman" w:hAnsi="Times New Roman" w:cs="Times New Roman"/>
          <w:color w:val="2C2A28"/>
        </w:rPr>
        <w:t xml:space="preserve"> is the MCP4725 module voltage supply of 3.3–5 V that is also the reference output voltage. The output voltage of the MCP4725 12-bit DAC module is confirmed by connecting the module </w:t>
      </w:r>
      <w:r>
        <w:rPr>
          <w:rFonts w:ascii="Times New Roman" w:eastAsia="Times New Roman" w:hAnsi="Times New Roman" w:cs="Times New Roman"/>
          <w:i/>
          <w:color w:val="2C2A28"/>
        </w:rPr>
        <w:t>VOUT</w:t>
      </w:r>
      <w:r>
        <w:rPr>
          <w:rFonts w:ascii="Times New Roman" w:eastAsia="Times New Roman" w:hAnsi="Times New Roman" w:cs="Times New Roman"/>
          <w:color w:val="2C2A28"/>
        </w:rPr>
        <w:t xml:space="preserve"> pin to the ESP8266 microcontroller analog input pin </w:t>
      </w:r>
      <w:r>
        <w:rPr>
          <w:rFonts w:ascii="Times New Roman" w:eastAsia="Times New Roman" w:hAnsi="Times New Roman" w:cs="Times New Roman"/>
          <w:i/>
          <w:color w:val="2C2A28"/>
        </w:rPr>
        <w:t>A0</w:t>
      </w:r>
      <w:r>
        <w:rPr>
          <w:rFonts w:ascii="Times New Roman" w:eastAsia="Times New Roman" w:hAnsi="Times New Roman" w:cs="Times New Roman"/>
          <w:color w:val="2C2A28"/>
        </w:rPr>
        <w:t xml:space="preserve"> with the output voltage equal to VCC*analogRead(A0)/1024, where </w:t>
      </w:r>
      <w:r>
        <w:rPr>
          <w:rFonts w:ascii="Times New Roman" w:eastAsia="Times New Roman" w:hAnsi="Times New Roman" w:cs="Times New Roman"/>
          <w:i/>
          <w:color w:val="2C2A28"/>
        </w:rPr>
        <w:t>VCC</w:t>
      </w:r>
      <w:r>
        <w:rPr>
          <w:rFonts w:ascii="Times New Roman" w:eastAsia="Times New Roman" w:hAnsi="Times New Roman" w:cs="Times New Roman"/>
          <w:color w:val="2C2A28"/>
        </w:rPr>
        <w:t xml:space="preserve"> is the microcontroller operating voltage.</w:t>
      </w:r>
    </w:p>
    <w:p w14:paraId="0AF379D5" w14:textId="77777777" w:rsidR="003E018B" w:rsidRDefault="00000000">
      <w:pPr>
        <w:spacing w:after="250" w:line="306" w:lineRule="auto"/>
        <w:ind w:right="30" w:firstLine="360"/>
      </w:pPr>
      <w:r>
        <w:rPr>
          <w:rFonts w:ascii="Times New Roman" w:eastAsia="Times New Roman" w:hAnsi="Times New Roman" w:cs="Times New Roman"/>
          <w:color w:val="2C2A28"/>
        </w:rPr>
        <w:t xml:space="preserve">A sketch to generate a range of voltages and a sine wave with the MCP4725 12-bit DAC module is given in Listing </w:t>
      </w:r>
      <w:r>
        <w:rPr>
          <w:rFonts w:ascii="Times New Roman" w:eastAsia="Times New Roman" w:hAnsi="Times New Roman" w:cs="Times New Roman"/>
          <w:color w:val="0000FF"/>
        </w:rPr>
        <w:t>16-6</w:t>
      </w:r>
      <w:r>
        <w:rPr>
          <w:rFonts w:ascii="Times New Roman" w:eastAsia="Times New Roman" w:hAnsi="Times New Roman" w:cs="Times New Roman"/>
          <w:color w:val="2C2A28"/>
        </w:rPr>
        <w:t>. When generating the sine wave, the angle is defined in radians, so the angle, measured in degrees, is converted to radians by the formula radian = angle × π/180. One is added to the sine value, to obtain a positive number to generate the output voltage. A multiplier of 2047 for the sine value plus one is used, rather than 2048, as the instruction dac.setVoltage(4096, false) results in an output voltage of 0 volt. Different frequencies are generated by multiplying the angle of the sine wave by a constant, which increases the number of cycles in a time period, but with higher values of the multiplier, the resolution of the sine wave reduces.</w:t>
      </w:r>
    </w:p>
    <w:p w14:paraId="39958971" w14:textId="77777777" w:rsidR="003E018B" w:rsidRDefault="00000000">
      <w:pPr>
        <w:spacing w:after="184"/>
        <w:ind w:left="-5" w:hanging="10"/>
      </w:pPr>
      <w:r>
        <w:rPr>
          <w:rFonts w:ascii="Times New Roman" w:eastAsia="Times New Roman" w:hAnsi="Times New Roman" w:cs="Times New Roman"/>
          <w:b/>
          <w:i/>
          <w:color w:val="2C2A28"/>
          <w:sz w:val="24"/>
        </w:rPr>
        <w:t xml:space="preserve">Listing 16-6. </w:t>
      </w:r>
      <w:r>
        <w:rPr>
          <w:rFonts w:ascii="Times New Roman" w:eastAsia="Times New Roman" w:hAnsi="Times New Roman" w:cs="Times New Roman"/>
          <w:color w:val="2C2A28"/>
          <w:sz w:val="24"/>
        </w:rPr>
        <w:t>Sine wave with MCP4725 12-bit DAC module</w:t>
      </w:r>
    </w:p>
    <w:p w14:paraId="38C67C35" w14:textId="77777777" w:rsidR="003E018B" w:rsidRDefault="00000000">
      <w:pPr>
        <w:spacing w:after="1" w:line="302" w:lineRule="auto"/>
        <w:ind w:left="-5" w:right="126" w:hanging="10"/>
        <w:jc w:val="both"/>
      </w:pPr>
      <w:r>
        <w:rPr>
          <w:rFonts w:ascii="Times New Roman" w:eastAsia="Times New Roman" w:hAnsi="Times New Roman" w:cs="Times New Roman"/>
          <w:color w:val="2C2A28"/>
        </w:rPr>
        <w:t>#include &lt;Adafruit_MCP4725.h&gt;     // include Adafruit MCP4725 lib Adafruit_MCP4725 dac;             // associate dac and MCP4725 lib float voltDivid = 3200;           // voltage divider adjustment float VCC = 3300;                 // operating voltage int flag = 0;                     // flag to switch to sine wave</w:t>
      </w:r>
    </w:p>
    <w:p w14:paraId="3197D406" w14:textId="77777777" w:rsidR="003E018B" w:rsidRDefault="00000000">
      <w:pPr>
        <w:spacing w:after="43"/>
        <w:ind w:left="-5" w:right="3357" w:hanging="10"/>
      </w:pPr>
      <w:r>
        <w:rPr>
          <w:rFonts w:ascii="Times New Roman" w:eastAsia="Times New Roman" w:hAnsi="Times New Roman" w:cs="Times New Roman"/>
          <w:color w:val="2C2A28"/>
        </w:rPr>
        <w:t>float predict, voltage, value; int Vin;</w:t>
      </w:r>
    </w:p>
    <w:p w14:paraId="28ADAAB2" w14:textId="77777777" w:rsidR="003E018B" w:rsidRDefault="00000000">
      <w:pPr>
        <w:spacing w:after="43"/>
        <w:ind w:left="-5" w:hanging="10"/>
      </w:pPr>
      <w:r>
        <w:rPr>
          <w:rFonts w:ascii="Times New Roman" w:eastAsia="Times New Roman" w:hAnsi="Times New Roman" w:cs="Times New Roman"/>
          <w:color w:val="2C2A28"/>
        </w:rPr>
        <w:t>void setup()</w:t>
      </w:r>
    </w:p>
    <w:p w14:paraId="297A3134" w14:textId="77777777" w:rsidR="003E018B" w:rsidRDefault="00000000">
      <w:pPr>
        <w:spacing w:after="43"/>
        <w:ind w:left="-5" w:hanging="10"/>
      </w:pPr>
      <w:r>
        <w:rPr>
          <w:rFonts w:ascii="Times New Roman" w:eastAsia="Times New Roman" w:hAnsi="Times New Roman" w:cs="Times New Roman"/>
          <w:color w:val="2C2A28"/>
        </w:rPr>
        <w:t>{</w:t>
      </w:r>
    </w:p>
    <w:p w14:paraId="4FBE56C1" w14:textId="77777777" w:rsidR="003E018B" w:rsidRDefault="00000000">
      <w:pPr>
        <w:spacing w:after="43"/>
        <w:ind w:left="-5" w:hanging="10"/>
      </w:pPr>
      <w:r>
        <w:rPr>
          <w:rFonts w:ascii="Times New Roman" w:eastAsia="Times New Roman" w:hAnsi="Times New Roman" w:cs="Times New Roman"/>
          <w:color w:val="2C2A28"/>
        </w:rPr>
        <w:t xml:space="preserve">  Serial.begin(115200);            // Serial Monitor baud rate   dac.begin(0x60);                 // I2C address of MCP4725</w:t>
      </w:r>
    </w:p>
    <w:p w14:paraId="54131329" w14:textId="77777777" w:rsidR="003E018B" w:rsidRDefault="00000000">
      <w:pPr>
        <w:spacing w:after="205"/>
        <w:ind w:left="-5" w:hanging="10"/>
      </w:pPr>
      <w:r>
        <w:rPr>
          <w:rFonts w:ascii="Times New Roman" w:eastAsia="Times New Roman" w:hAnsi="Times New Roman" w:cs="Times New Roman"/>
          <w:color w:val="2C2A28"/>
        </w:rPr>
        <w:t>}</w:t>
      </w:r>
    </w:p>
    <w:p w14:paraId="7AD2FF0E" w14:textId="77777777" w:rsidR="003E018B" w:rsidRDefault="00000000">
      <w:pPr>
        <w:spacing w:after="43"/>
        <w:ind w:left="-5" w:hanging="10"/>
      </w:pPr>
      <w:r>
        <w:rPr>
          <w:rFonts w:ascii="Times New Roman" w:eastAsia="Times New Roman" w:hAnsi="Times New Roman" w:cs="Times New Roman"/>
          <w:color w:val="2C2A28"/>
        </w:rPr>
        <w:t>void loop()</w:t>
      </w:r>
    </w:p>
    <w:p w14:paraId="0B8FC343" w14:textId="77777777" w:rsidR="003E018B" w:rsidRDefault="00000000">
      <w:pPr>
        <w:spacing w:after="43"/>
        <w:ind w:left="-5" w:hanging="10"/>
      </w:pPr>
      <w:r>
        <w:rPr>
          <w:rFonts w:ascii="Times New Roman" w:eastAsia="Times New Roman" w:hAnsi="Times New Roman" w:cs="Times New Roman"/>
          <w:color w:val="2C2A28"/>
        </w:rPr>
        <w:t>{</w:t>
      </w:r>
    </w:p>
    <w:p w14:paraId="25428888" w14:textId="77777777" w:rsidR="003E018B" w:rsidRDefault="00000000">
      <w:pPr>
        <w:spacing w:after="43"/>
        <w:ind w:left="-5" w:hanging="10"/>
      </w:pPr>
      <w:r>
        <w:rPr>
          <w:rFonts w:ascii="Times New Roman" w:eastAsia="Times New Roman" w:hAnsi="Times New Roman" w:cs="Times New Roman"/>
          <w:color w:val="2C2A28"/>
        </w:rPr>
        <w:t xml:space="preserve">  if(flag &lt; 1)</w:t>
      </w:r>
    </w:p>
    <w:p w14:paraId="047C7CD0" w14:textId="77777777" w:rsidR="003E018B" w:rsidRDefault="00000000">
      <w:pPr>
        <w:spacing w:after="43"/>
        <w:ind w:left="-5" w:hanging="10"/>
      </w:pPr>
      <w:r>
        <w:rPr>
          <w:rFonts w:ascii="Times New Roman" w:eastAsia="Times New Roman" w:hAnsi="Times New Roman" w:cs="Times New Roman"/>
          <w:color w:val="2C2A28"/>
        </w:rPr>
        <w:t xml:space="preserve">  {</w:t>
      </w:r>
    </w:p>
    <w:p w14:paraId="36CCDBE7" w14:textId="77777777" w:rsidR="003E018B" w:rsidRDefault="00000000">
      <w:pPr>
        <w:spacing w:after="43"/>
        <w:ind w:left="-5" w:hanging="10"/>
      </w:pPr>
      <w:r>
        <w:rPr>
          <w:rFonts w:ascii="Times New Roman" w:eastAsia="Times New Roman" w:hAnsi="Times New Roman" w:cs="Times New Roman"/>
          <w:color w:val="2C2A28"/>
        </w:rPr>
        <w:t xml:space="preserve">    for(int i=0; i&lt;4096; i=i+50)</w:t>
      </w:r>
    </w:p>
    <w:p w14:paraId="6C1D0A6D" w14:textId="77777777" w:rsidR="003E018B" w:rsidRDefault="00000000">
      <w:pPr>
        <w:spacing w:after="0" w:line="302" w:lineRule="auto"/>
        <w:ind w:left="-5" w:right="5" w:hanging="10"/>
        <w:jc w:val="both"/>
      </w:pPr>
      <w:r>
        <w:rPr>
          <w:rFonts w:ascii="Times New Roman" w:eastAsia="Times New Roman" w:hAnsi="Times New Roman" w:cs="Times New Roman"/>
          <w:color w:val="2C2A28"/>
        </w:rPr>
        <w:t xml:space="preserve">    {       dac.setVoltage(i, false);           // set output voltage       Vin = analogRead(A0);               // read DAC voltage       voltage = Vin * voltDivid /1024.0;  // scaled output voltage       predict = i * VCC / 4096.0;       // predicted output voltage</w:t>
      </w:r>
    </w:p>
    <w:p w14:paraId="3125EBD0" w14:textId="77777777" w:rsidR="003E018B" w:rsidRDefault="00000000">
      <w:pPr>
        <w:spacing w:after="43"/>
        <w:ind w:left="-5" w:hanging="10"/>
      </w:pPr>
      <w:r>
        <w:rPr>
          <w:rFonts w:ascii="Times New Roman" w:eastAsia="Times New Roman" w:hAnsi="Times New Roman" w:cs="Times New Roman"/>
          <w:color w:val="2C2A28"/>
        </w:rPr>
        <w:t xml:space="preserve">      Serial.print(voltage);Serial.print("\t");</w:t>
      </w:r>
    </w:p>
    <w:p w14:paraId="16D459EA" w14:textId="77777777" w:rsidR="003E018B" w:rsidRDefault="00000000">
      <w:pPr>
        <w:spacing w:after="43"/>
        <w:ind w:left="-5" w:hanging="10"/>
      </w:pPr>
      <w:r>
        <w:rPr>
          <w:rFonts w:ascii="Times New Roman" w:eastAsia="Times New Roman" w:hAnsi="Times New Roman" w:cs="Times New Roman"/>
          <w:color w:val="2C2A28"/>
        </w:rPr>
        <w:t xml:space="preserve">      Serial.println(predict);            // display voltages</w:t>
      </w:r>
    </w:p>
    <w:p w14:paraId="6B8A2731" w14:textId="77777777" w:rsidR="003E018B" w:rsidRDefault="00000000">
      <w:pPr>
        <w:spacing w:after="43"/>
        <w:ind w:left="-5" w:hanging="10"/>
      </w:pPr>
      <w:r>
        <w:rPr>
          <w:rFonts w:ascii="Times New Roman" w:eastAsia="Times New Roman" w:hAnsi="Times New Roman" w:cs="Times New Roman"/>
          <w:color w:val="2C2A28"/>
        </w:rPr>
        <w:t xml:space="preserve">    }     delay(2000);     flag = 1;                           // switch to sine wave only</w:t>
      </w:r>
    </w:p>
    <w:p w14:paraId="2E0E840E" w14:textId="77777777" w:rsidR="003E018B" w:rsidRDefault="00000000">
      <w:pPr>
        <w:spacing w:after="43"/>
        <w:ind w:left="-5" w:right="332" w:hanging="10"/>
      </w:pPr>
      <w:r>
        <w:rPr>
          <w:rFonts w:ascii="Times New Roman" w:eastAsia="Times New Roman" w:hAnsi="Times New Roman" w:cs="Times New Roman"/>
          <w:color w:val="2C2A28"/>
        </w:rPr>
        <w:t xml:space="preserve">  }   for (int deg=0; deg&lt;360; deg++)         // generate sine wave</w:t>
      </w:r>
    </w:p>
    <w:p w14:paraId="7DECCD4C" w14:textId="77777777" w:rsidR="003E018B" w:rsidRDefault="00000000">
      <w:pPr>
        <w:spacing w:after="43"/>
        <w:ind w:left="-5" w:hanging="10"/>
      </w:pPr>
      <w:r>
        <w:rPr>
          <w:rFonts w:ascii="Times New Roman" w:eastAsia="Times New Roman" w:hAnsi="Times New Roman" w:cs="Times New Roman"/>
          <w:color w:val="2C2A28"/>
        </w:rPr>
        <w:t xml:space="preserve">  {</w:t>
      </w:r>
    </w:p>
    <w:p w14:paraId="008CD001" w14:textId="77777777" w:rsidR="003E018B" w:rsidRDefault="00000000">
      <w:pPr>
        <w:spacing w:after="43"/>
        <w:ind w:left="-5" w:hanging="10"/>
      </w:pPr>
      <w:r>
        <w:rPr>
          <w:rFonts w:ascii="Times New Roman" w:eastAsia="Times New Roman" w:hAnsi="Times New Roman" w:cs="Times New Roman"/>
          <w:color w:val="2C2A28"/>
        </w:rPr>
        <w:t xml:space="preserve">    value = 2047.0*(sin(deg*PI/180.0)+1); // scaled sine wave value     dac.setVoltage(value, false);         // set output voltage</w:t>
      </w:r>
    </w:p>
    <w:p w14:paraId="35145F5A" w14:textId="77777777" w:rsidR="003E018B" w:rsidRDefault="00000000">
      <w:pPr>
        <w:spacing w:after="43"/>
        <w:ind w:left="-5" w:hanging="10"/>
      </w:pPr>
      <w:r>
        <w:rPr>
          <w:rFonts w:ascii="Times New Roman" w:eastAsia="Times New Roman" w:hAnsi="Times New Roman" w:cs="Times New Roman"/>
          <w:color w:val="2C2A28"/>
        </w:rPr>
        <w:t xml:space="preserve">  }</w:t>
      </w:r>
    </w:p>
    <w:p w14:paraId="699AC0E2" w14:textId="77777777" w:rsidR="003E018B" w:rsidRDefault="00000000">
      <w:pPr>
        <w:spacing w:after="43"/>
        <w:ind w:left="-5" w:hanging="10"/>
      </w:pPr>
      <w:r>
        <w:rPr>
          <w:rFonts w:ascii="Times New Roman" w:eastAsia="Times New Roman" w:hAnsi="Times New Roman" w:cs="Times New Roman"/>
          <w:color w:val="2C2A28"/>
        </w:rPr>
        <w:t>}</w:t>
      </w:r>
    </w:p>
    <w:p w14:paraId="70E6847D" w14:textId="77777777" w:rsidR="003E018B" w:rsidRDefault="00000000">
      <w:pPr>
        <w:spacing w:after="4" w:line="306" w:lineRule="auto"/>
        <w:ind w:right="30" w:firstLine="360"/>
      </w:pPr>
      <w:r>
        <w:rPr>
          <w:rFonts w:ascii="Times New Roman" w:eastAsia="Times New Roman" w:hAnsi="Times New Roman" w:cs="Times New Roman"/>
          <w:color w:val="2C2A28"/>
        </w:rPr>
        <w:t xml:space="preserve">Reading the sine wave values from a lookup table reduces processing time, relative to calculating values of the sine wave, which increases the number of cycles in a time period and so the frequency of the sine wave. The ESP8266 microcontroller has 4 MB flash memory and 50 kB SRAM (static random access memory), so the lookup table is stored in flash or programmable memory, </w:t>
      </w:r>
      <w:r>
        <w:rPr>
          <w:rFonts w:ascii="Times New Roman" w:eastAsia="Times New Roman" w:hAnsi="Times New Roman" w:cs="Times New Roman"/>
          <w:i/>
          <w:color w:val="2C2A28"/>
        </w:rPr>
        <w:t>PROGMEM</w:t>
      </w:r>
      <w:r>
        <w:rPr>
          <w:rFonts w:ascii="Times New Roman" w:eastAsia="Times New Roman" w:hAnsi="Times New Roman" w:cs="Times New Roman"/>
          <w:color w:val="2C2A28"/>
        </w:rPr>
        <w:t>, where the sketch is stored, rather than in SRAM, where variables are created and manipulated in a sketch. The instruction to store an array in flash memory is const type arrayname[] PROGMEM = {array values}, and the ith value of the array is accessed with the instruction pgm_read_type(arrayname + i). Character or integer data is stored in flash memory with the variable type defined as unsigned char or uint16_t and accessed with pgm_read_byte or pgm_ read_word, respectively.</w:t>
      </w:r>
    </w:p>
    <w:p w14:paraId="5675A499" w14:textId="77777777" w:rsidR="003E018B" w:rsidRDefault="00000000">
      <w:pPr>
        <w:spacing w:after="251" w:line="306" w:lineRule="auto"/>
        <w:ind w:right="30" w:firstLine="360"/>
      </w:pPr>
      <w:r>
        <w:rPr>
          <w:rFonts w:ascii="Times New Roman" w:eastAsia="Times New Roman" w:hAnsi="Times New Roman" w:cs="Times New Roman"/>
          <w:color w:val="2C2A28"/>
        </w:rPr>
        <w:t xml:space="preserve">In Listing </w:t>
      </w:r>
      <w:r>
        <w:rPr>
          <w:rFonts w:ascii="Times New Roman" w:eastAsia="Times New Roman" w:hAnsi="Times New Roman" w:cs="Times New Roman"/>
          <w:color w:val="0000FF"/>
        </w:rPr>
        <w:t>16-7</w:t>
      </w:r>
      <w:r>
        <w:rPr>
          <w:rFonts w:ascii="Times New Roman" w:eastAsia="Times New Roman" w:hAnsi="Times New Roman" w:cs="Times New Roman"/>
          <w:color w:val="2C2A28"/>
        </w:rPr>
        <w:t>, sine wave values at intervals of 10° are stored in flash memory. For example, the time to generate 500 sine waves is measured to determine the frequency of the generated sine wave. The sine wave is also generated by directly calculating values of the sine wave to compare the gain in wave frequency by storing values in flash memory.</w:t>
      </w:r>
    </w:p>
    <w:p w14:paraId="7A385EB7" w14:textId="77777777" w:rsidR="003E018B" w:rsidRDefault="00000000">
      <w:pPr>
        <w:spacing w:after="184"/>
        <w:ind w:left="-5" w:hanging="10"/>
      </w:pPr>
      <w:r>
        <w:rPr>
          <w:rFonts w:ascii="Times New Roman" w:eastAsia="Times New Roman" w:hAnsi="Times New Roman" w:cs="Times New Roman"/>
          <w:b/>
          <w:i/>
          <w:color w:val="2C2A28"/>
          <w:sz w:val="24"/>
        </w:rPr>
        <w:t xml:space="preserve">Listing 16-7. </w:t>
      </w:r>
      <w:r>
        <w:rPr>
          <w:rFonts w:ascii="Times New Roman" w:eastAsia="Times New Roman" w:hAnsi="Times New Roman" w:cs="Times New Roman"/>
          <w:color w:val="2C2A28"/>
          <w:sz w:val="24"/>
        </w:rPr>
        <w:t>Storing sine wave values in flash memory</w:t>
      </w:r>
    </w:p>
    <w:p w14:paraId="5F968A37" w14:textId="77777777" w:rsidR="003E018B" w:rsidRDefault="00000000">
      <w:pPr>
        <w:spacing w:after="1" w:line="302" w:lineRule="auto"/>
        <w:ind w:left="-5" w:right="-5" w:hanging="10"/>
        <w:jc w:val="both"/>
      </w:pPr>
      <w:r>
        <w:rPr>
          <w:rFonts w:ascii="Times New Roman" w:eastAsia="Times New Roman" w:hAnsi="Times New Roman" w:cs="Times New Roman"/>
          <w:color w:val="2C2A28"/>
        </w:rPr>
        <w:t>#include &lt;Adafruit_MCP4725.h&gt;     // include Adafruit MCP4725 lib Adafruit_MCP4725 dac;             // associate dac and MCP4725 lib const uint16_t lookup[] PROGMEM =  {   // sine wave in flash memory</w:t>
      </w:r>
    </w:p>
    <w:p w14:paraId="2D414403" w14:textId="77777777" w:rsidR="003E018B" w:rsidRDefault="00000000">
      <w:pPr>
        <w:spacing w:after="43"/>
        <w:ind w:left="-5" w:hanging="10"/>
      </w:pPr>
      <w:r>
        <w:rPr>
          <w:rFonts w:ascii="Times New Roman" w:eastAsia="Times New Roman" w:hAnsi="Times New Roman" w:cs="Times New Roman"/>
          <w:color w:val="2C2A28"/>
        </w:rPr>
        <w:t>2047,2402,2747,3071,3363,3615,3820,3971,4063,4094,</w:t>
      </w:r>
    </w:p>
    <w:p w14:paraId="3BDAED60" w14:textId="77777777" w:rsidR="003E018B" w:rsidRDefault="00000000">
      <w:pPr>
        <w:spacing w:after="43"/>
        <w:ind w:left="-5" w:hanging="10"/>
      </w:pPr>
      <w:r>
        <w:rPr>
          <w:rFonts w:ascii="Times New Roman" w:eastAsia="Times New Roman" w:hAnsi="Times New Roman" w:cs="Times New Roman"/>
          <w:color w:val="2C2A28"/>
        </w:rPr>
        <w:t>4063,3971,3820,3615,3363,3071,2747,2402,2047,1692,</w:t>
      </w:r>
    </w:p>
    <w:p w14:paraId="58D13DE3" w14:textId="77777777" w:rsidR="003E018B" w:rsidRDefault="00000000">
      <w:pPr>
        <w:spacing w:after="43"/>
        <w:ind w:left="-5" w:hanging="10"/>
      </w:pPr>
      <w:r>
        <w:rPr>
          <w:rFonts w:ascii="Times New Roman" w:eastAsia="Times New Roman" w:hAnsi="Times New Roman" w:cs="Times New Roman"/>
          <w:color w:val="2C2A28"/>
        </w:rPr>
        <w:t>1347,1024, 731, 479, 274, 123,  31,   0,  31, 123,</w:t>
      </w:r>
    </w:p>
    <w:p w14:paraId="6E400847" w14:textId="77777777" w:rsidR="003E018B" w:rsidRDefault="00000000">
      <w:pPr>
        <w:spacing w:after="43"/>
        <w:ind w:left="-5" w:right="475" w:hanging="10"/>
      </w:pPr>
      <w:r>
        <w:rPr>
          <w:rFonts w:ascii="Times New Roman" w:eastAsia="Times New Roman" w:hAnsi="Times New Roman" w:cs="Times New Roman"/>
          <w:color w:val="2C2A28"/>
        </w:rPr>
        <w:t xml:space="preserve"> 274, 479, 731,1024,1347,1692     // 2047×(sin(x°×π/180) + 1) };</w:t>
      </w:r>
    </w:p>
    <w:p w14:paraId="298A6B54" w14:textId="77777777" w:rsidR="003E018B" w:rsidRDefault="00000000">
      <w:pPr>
        <w:spacing w:after="199"/>
        <w:ind w:left="-5" w:right="4006" w:hanging="10"/>
      </w:pPr>
      <w:r>
        <w:rPr>
          <w:rFonts w:ascii="Times New Roman" w:eastAsia="Times New Roman" w:hAnsi="Times New Roman" w:cs="Times New Roman"/>
          <w:color w:val="2C2A28"/>
        </w:rPr>
        <w:t>int value, cycle; unsigned long lastTime = 0; float freq;</w:t>
      </w:r>
    </w:p>
    <w:p w14:paraId="3E443FC5" w14:textId="77777777" w:rsidR="003E018B" w:rsidRDefault="00000000">
      <w:pPr>
        <w:spacing w:after="43"/>
        <w:ind w:left="-5" w:hanging="10"/>
      </w:pPr>
      <w:r>
        <w:rPr>
          <w:rFonts w:ascii="Times New Roman" w:eastAsia="Times New Roman" w:hAnsi="Times New Roman" w:cs="Times New Roman"/>
          <w:color w:val="2C2A28"/>
        </w:rPr>
        <w:t>void setup()</w:t>
      </w:r>
    </w:p>
    <w:p w14:paraId="5B4F42A1" w14:textId="77777777" w:rsidR="003E018B" w:rsidRDefault="00000000">
      <w:pPr>
        <w:spacing w:after="43"/>
        <w:ind w:left="-5" w:hanging="10"/>
      </w:pPr>
      <w:r>
        <w:rPr>
          <w:rFonts w:ascii="Times New Roman" w:eastAsia="Times New Roman" w:hAnsi="Times New Roman" w:cs="Times New Roman"/>
          <w:color w:val="2C2A28"/>
        </w:rPr>
        <w:t>{</w:t>
      </w:r>
    </w:p>
    <w:p w14:paraId="0ABC0112" w14:textId="77777777" w:rsidR="003E018B" w:rsidRDefault="00000000">
      <w:pPr>
        <w:spacing w:after="43"/>
        <w:ind w:left="-5" w:right="170" w:hanging="10"/>
      </w:pPr>
      <w:r>
        <w:rPr>
          <w:rFonts w:ascii="Times New Roman" w:eastAsia="Times New Roman" w:hAnsi="Times New Roman" w:cs="Times New Roman"/>
          <w:color w:val="2C2A28"/>
        </w:rPr>
        <w:t xml:space="preserve">  Serial.begin(115200);                // Serial Monitor baud rate   Serial.println();   dac.begin(0x60);                     // I2C address of MCP4725</w:t>
      </w:r>
    </w:p>
    <w:p w14:paraId="6981B633" w14:textId="77777777" w:rsidR="003E018B" w:rsidRDefault="00000000">
      <w:pPr>
        <w:spacing w:after="205"/>
        <w:ind w:left="-5" w:hanging="10"/>
      </w:pPr>
      <w:r>
        <w:rPr>
          <w:rFonts w:ascii="Times New Roman" w:eastAsia="Times New Roman" w:hAnsi="Times New Roman" w:cs="Times New Roman"/>
          <w:color w:val="2C2A28"/>
        </w:rPr>
        <w:t>}</w:t>
      </w:r>
    </w:p>
    <w:p w14:paraId="3037B83E" w14:textId="77777777" w:rsidR="003E018B" w:rsidRDefault="00000000">
      <w:pPr>
        <w:spacing w:after="43"/>
        <w:ind w:left="-5" w:hanging="10"/>
      </w:pPr>
      <w:r>
        <w:rPr>
          <w:rFonts w:ascii="Times New Roman" w:eastAsia="Times New Roman" w:hAnsi="Times New Roman" w:cs="Times New Roman"/>
          <w:color w:val="2C2A28"/>
        </w:rPr>
        <w:t>void loop()</w:t>
      </w:r>
    </w:p>
    <w:p w14:paraId="64A3E3B6" w14:textId="77777777" w:rsidR="003E018B" w:rsidRDefault="00000000">
      <w:pPr>
        <w:spacing w:after="43"/>
        <w:ind w:left="-5" w:hanging="10"/>
      </w:pPr>
      <w:r>
        <w:rPr>
          <w:rFonts w:ascii="Times New Roman" w:eastAsia="Times New Roman" w:hAnsi="Times New Roman" w:cs="Times New Roman"/>
          <w:color w:val="2C2A28"/>
        </w:rPr>
        <w:t>{</w:t>
      </w:r>
    </w:p>
    <w:p w14:paraId="7E639800" w14:textId="77777777" w:rsidR="003E018B" w:rsidRDefault="00000000">
      <w:pPr>
        <w:spacing w:after="43"/>
        <w:ind w:left="-5" w:hanging="10"/>
      </w:pPr>
      <w:r>
        <w:rPr>
          <w:rFonts w:ascii="Times New Roman" w:eastAsia="Times New Roman" w:hAnsi="Times New Roman" w:cs="Times New Roman"/>
          <w:color w:val="2C2A28"/>
        </w:rPr>
        <w:t xml:space="preserve">  lastTime = millis();                 // start timer</w:t>
      </w:r>
    </w:p>
    <w:p w14:paraId="4DCB44DD" w14:textId="77777777" w:rsidR="003E018B" w:rsidRDefault="00000000">
      <w:pPr>
        <w:spacing w:after="43"/>
        <w:ind w:left="-5" w:hanging="10"/>
      </w:pPr>
      <w:r>
        <w:rPr>
          <w:rFonts w:ascii="Times New Roman" w:eastAsia="Times New Roman" w:hAnsi="Times New Roman" w:cs="Times New Roman"/>
          <w:color w:val="2C2A28"/>
        </w:rPr>
        <w:t xml:space="preserve">  while (cycle &lt; 500)                  // sine wave for 500 cycles</w:t>
      </w:r>
    </w:p>
    <w:p w14:paraId="0A1DBEB6" w14:textId="77777777" w:rsidR="003E018B" w:rsidRDefault="00000000">
      <w:pPr>
        <w:spacing w:after="43"/>
        <w:ind w:left="-5" w:hanging="10"/>
      </w:pPr>
      <w:r>
        <w:rPr>
          <w:rFonts w:ascii="Times New Roman" w:eastAsia="Times New Roman" w:hAnsi="Times New Roman" w:cs="Times New Roman"/>
          <w:color w:val="2C2A28"/>
        </w:rPr>
        <w:t xml:space="preserve">  {</w:t>
      </w:r>
    </w:p>
    <w:p w14:paraId="3229F93A" w14:textId="77777777" w:rsidR="003E018B" w:rsidRDefault="00000000">
      <w:pPr>
        <w:spacing w:after="43"/>
        <w:ind w:left="-5" w:hanging="10"/>
      </w:pPr>
      <w:r>
        <w:rPr>
          <w:rFonts w:ascii="Times New Roman" w:eastAsia="Times New Roman" w:hAnsi="Times New Roman" w:cs="Times New Roman"/>
          <w:color w:val="2C2A28"/>
        </w:rPr>
        <w:t xml:space="preserve">    for (int i=0; i&lt;36; i++)</w:t>
      </w:r>
    </w:p>
    <w:p w14:paraId="0F4AE6E3" w14:textId="77777777" w:rsidR="003E018B" w:rsidRDefault="00000000">
      <w:pPr>
        <w:spacing w:after="43"/>
        <w:ind w:left="-5" w:hanging="10"/>
      </w:pPr>
      <w:r>
        <w:rPr>
          <w:rFonts w:ascii="Times New Roman" w:eastAsia="Times New Roman" w:hAnsi="Times New Roman" w:cs="Times New Roman"/>
          <w:color w:val="2C2A28"/>
        </w:rPr>
        <w:t xml:space="preserve">    {</w:t>
      </w:r>
    </w:p>
    <w:p w14:paraId="47884A83" w14:textId="77777777" w:rsidR="003E018B" w:rsidRDefault="00000000">
      <w:pPr>
        <w:spacing w:after="43"/>
        <w:ind w:left="-5" w:hanging="10"/>
      </w:pPr>
      <w:r>
        <w:rPr>
          <w:rFonts w:ascii="Times New Roman" w:eastAsia="Times New Roman" w:hAnsi="Times New Roman" w:cs="Times New Roman"/>
          <w:color w:val="2C2A28"/>
        </w:rPr>
        <w:t xml:space="preserve">      value = pgm_read_word(lookup+i);  // values from flash memory       dac.setVoltage(value, false);    // set output voltage</w:t>
      </w:r>
    </w:p>
    <w:p w14:paraId="529F5855" w14:textId="77777777" w:rsidR="003E018B" w:rsidRDefault="00000000">
      <w:pPr>
        <w:spacing w:after="43"/>
        <w:ind w:left="-5" w:right="85" w:hanging="10"/>
      </w:pPr>
      <w:r>
        <w:rPr>
          <w:rFonts w:ascii="Times New Roman" w:eastAsia="Times New Roman" w:hAnsi="Times New Roman" w:cs="Times New Roman"/>
          <w:color w:val="2C2A28"/>
        </w:rPr>
        <w:t xml:space="preserve">    }     cycle++;     yield();                         // required to prevent timeout</w:t>
      </w:r>
    </w:p>
    <w:p w14:paraId="460C9F6D" w14:textId="77777777" w:rsidR="003E018B" w:rsidRDefault="00000000">
      <w:pPr>
        <w:spacing w:after="199"/>
        <w:ind w:left="-5" w:hanging="10"/>
      </w:pPr>
      <w:r>
        <w:rPr>
          <w:rFonts w:ascii="Times New Roman" w:eastAsia="Times New Roman" w:hAnsi="Times New Roman" w:cs="Times New Roman"/>
          <w:color w:val="2C2A28"/>
        </w:rPr>
        <w:t xml:space="preserve">  }   freq = 1000 * 500.0/(millis() - last Time);    // wave frequency   Serial.print("lookup ");Serial.print(freq);   cycle = 0;</w:t>
      </w:r>
    </w:p>
    <w:p w14:paraId="6D4CFDAC" w14:textId="77777777" w:rsidR="003E018B" w:rsidRDefault="00000000">
      <w:pPr>
        <w:spacing w:after="43"/>
        <w:ind w:left="-5" w:right="4006" w:hanging="10"/>
      </w:pPr>
      <w:r>
        <w:rPr>
          <w:rFonts w:ascii="Times New Roman" w:eastAsia="Times New Roman" w:hAnsi="Times New Roman" w:cs="Times New Roman"/>
          <w:color w:val="2C2A28"/>
        </w:rPr>
        <w:t xml:space="preserve">  lastTime = millis();   while (cycle &lt; 500)</w:t>
      </w:r>
    </w:p>
    <w:p w14:paraId="3DACB0F6" w14:textId="77777777" w:rsidR="003E018B" w:rsidRDefault="00000000">
      <w:pPr>
        <w:spacing w:after="43"/>
        <w:ind w:left="-5" w:hanging="10"/>
      </w:pPr>
      <w:r>
        <w:rPr>
          <w:rFonts w:ascii="Times New Roman" w:eastAsia="Times New Roman" w:hAnsi="Times New Roman" w:cs="Times New Roman"/>
          <w:color w:val="2C2A28"/>
        </w:rPr>
        <w:t xml:space="preserve">  {</w:t>
      </w:r>
    </w:p>
    <w:p w14:paraId="250DA26A" w14:textId="77777777" w:rsidR="003E018B" w:rsidRDefault="00000000">
      <w:pPr>
        <w:spacing w:after="0" w:line="302" w:lineRule="auto"/>
        <w:ind w:left="-5" w:right="5" w:hanging="10"/>
        <w:jc w:val="both"/>
      </w:pPr>
      <w:r>
        <w:rPr>
          <w:rFonts w:ascii="Times New Roman" w:eastAsia="Times New Roman" w:hAnsi="Times New Roman" w:cs="Times New Roman"/>
          <w:color w:val="2C2A28"/>
        </w:rPr>
        <w:t xml:space="preserve">    for (int deg=0; deg&lt;360; deg=deg+10)  // generate sine wave     {                                     // scaled sine wave value       value = 2047.0*(sin(deg*PI/180.0)+1) ;  </w:t>
      </w:r>
    </w:p>
    <w:p w14:paraId="171C7635" w14:textId="77777777" w:rsidR="003E018B" w:rsidRDefault="00000000">
      <w:pPr>
        <w:spacing w:after="43"/>
        <w:ind w:left="-5" w:hanging="10"/>
      </w:pPr>
      <w:r>
        <w:rPr>
          <w:rFonts w:ascii="Times New Roman" w:eastAsia="Times New Roman" w:hAnsi="Times New Roman" w:cs="Times New Roman"/>
          <w:color w:val="2C2A28"/>
        </w:rPr>
        <w:t xml:space="preserve">      dac.setVoltage(value, false);          // set output voltage</w:t>
      </w:r>
    </w:p>
    <w:p w14:paraId="39EF7D7C" w14:textId="77777777" w:rsidR="003E018B" w:rsidRDefault="00000000">
      <w:pPr>
        <w:spacing w:after="43"/>
        <w:ind w:left="-5" w:right="5576" w:hanging="10"/>
      </w:pPr>
      <w:r>
        <w:rPr>
          <w:rFonts w:ascii="Times New Roman" w:eastAsia="Times New Roman" w:hAnsi="Times New Roman" w:cs="Times New Roman"/>
          <w:color w:val="2C2A28"/>
        </w:rPr>
        <w:t xml:space="preserve">    }     cycle++;     yield();</w:t>
      </w:r>
    </w:p>
    <w:p w14:paraId="33ADDAA9" w14:textId="77777777" w:rsidR="003E018B" w:rsidRDefault="00000000">
      <w:pPr>
        <w:spacing w:after="43"/>
        <w:ind w:left="-5" w:hanging="10"/>
      </w:pPr>
      <w:r>
        <w:rPr>
          <w:rFonts w:ascii="Times New Roman" w:eastAsia="Times New Roman" w:hAnsi="Times New Roman" w:cs="Times New Roman"/>
          <w:color w:val="2C2A28"/>
        </w:rPr>
        <w:t xml:space="preserve">  }</w:t>
      </w:r>
    </w:p>
    <w:p w14:paraId="2FAA4C5A" w14:textId="77777777" w:rsidR="003E018B" w:rsidRDefault="00000000">
      <w:pPr>
        <w:spacing w:after="43"/>
        <w:ind w:left="-5" w:hanging="10"/>
      </w:pPr>
      <w:r>
        <w:rPr>
          <w:rFonts w:ascii="Times New Roman" w:eastAsia="Times New Roman" w:hAnsi="Times New Roman" w:cs="Times New Roman"/>
          <w:color w:val="2C2A28"/>
        </w:rPr>
        <w:t xml:space="preserve">  freq = 1000 * 500.0/(millis()-lastTime);</w:t>
      </w:r>
    </w:p>
    <w:p w14:paraId="333FF30F" w14:textId="77777777" w:rsidR="003E018B" w:rsidRDefault="00000000">
      <w:pPr>
        <w:spacing w:after="159" w:line="302" w:lineRule="auto"/>
        <w:ind w:left="-5" w:right="1616" w:hanging="10"/>
        <w:jc w:val="both"/>
      </w:pPr>
      <w:r>
        <w:rPr>
          <w:rFonts w:ascii="Times New Roman" w:eastAsia="Times New Roman" w:hAnsi="Times New Roman" w:cs="Times New Roman"/>
          <w:color w:val="2C2A28"/>
        </w:rPr>
        <w:t xml:space="preserve">  Serial.print("\tcalc   ");Serial.println(freq);   cycle = 0; }</w:t>
      </w:r>
    </w:p>
    <w:p w14:paraId="375C6289" w14:textId="77777777" w:rsidR="003E018B" w:rsidRDefault="00000000">
      <w:pPr>
        <w:spacing w:after="4" w:line="306" w:lineRule="auto"/>
        <w:ind w:right="30" w:firstLine="360"/>
      </w:pPr>
      <w:r>
        <w:rPr>
          <w:rFonts w:ascii="Times New Roman" w:eastAsia="Times New Roman" w:hAnsi="Times New Roman" w:cs="Times New Roman"/>
          <w:color w:val="2C2A28"/>
        </w:rPr>
        <w:t xml:space="preserve">The sine wave frequencies from different methods of generating a sine wave, with sine values at 10° intervals, are summarized in Table </w:t>
      </w:r>
      <w:r>
        <w:rPr>
          <w:rFonts w:ascii="Times New Roman" w:eastAsia="Times New Roman" w:hAnsi="Times New Roman" w:cs="Times New Roman"/>
          <w:color w:val="0000FF"/>
        </w:rPr>
        <w:t>16- 6</w:t>
      </w:r>
      <w:r>
        <w:rPr>
          <w:rFonts w:ascii="Times New Roman" w:eastAsia="Times New Roman" w:hAnsi="Times New Roman" w:cs="Times New Roman"/>
          <w:color w:val="2C2A28"/>
        </w:rPr>
        <w:t xml:space="preserve">. Sine waves were generated by the ESP32 microcontroller 8-bit DAC and by an ESP8266 microcontroller with an R-2R resistor ladder 8-bit DAC and an </w:t>
      </w:r>
    </w:p>
    <w:p w14:paraId="6E3D04AC" w14:textId="77777777" w:rsidR="003E018B" w:rsidRDefault="00000000">
      <w:pPr>
        <w:spacing w:after="4" w:line="306" w:lineRule="auto"/>
        <w:ind w:left="10" w:right="30" w:hanging="10"/>
      </w:pPr>
      <w:r>
        <w:rPr>
          <w:rFonts w:ascii="Times New Roman" w:eastAsia="Times New Roman" w:hAnsi="Times New Roman" w:cs="Times New Roman"/>
          <w:color w:val="2C2A28"/>
        </w:rPr>
        <w:t xml:space="preserve">MCP4725 12-bit DAC. The frequency of the sine wave generated by the ESP32 microcontroller was double that of the ESP8266 microcontroller with the R-2R ladder 8-bit DAC, but 20 times greater than with the MCP4725  12-bit DAC module. The higher resolution of the 12-bit MCP4725 DAC module compared to the R-2R ladder 8-bit DAC was offset by slower sine wave generation. For the 12-bit MCP4725 DAC module, storing sine wave values in flash memory produced marginally higher sine wave frequency than when sine wave values were calculated. The </w:t>
      </w:r>
      <w:r>
        <w:rPr>
          <w:rFonts w:ascii="Times New Roman" w:eastAsia="Times New Roman" w:hAnsi="Times New Roman" w:cs="Times New Roman"/>
          <w:i/>
          <w:color w:val="2C2A28"/>
        </w:rPr>
        <w:t>AD9833</w:t>
      </w:r>
      <w:r>
        <w:rPr>
          <w:rFonts w:ascii="Times New Roman" w:eastAsia="Times New Roman" w:hAnsi="Times New Roman" w:cs="Times New Roman"/>
          <w:color w:val="2C2A28"/>
        </w:rPr>
        <w:t xml:space="preserve"> module is the most powerful method generating a sine wave.</w:t>
      </w:r>
    </w:p>
    <w:p w14:paraId="35E931B2" w14:textId="77777777" w:rsidR="003E018B" w:rsidRDefault="00000000">
      <w:pPr>
        <w:spacing w:after="7" w:line="252" w:lineRule="auto"/>
        <w:ind w:left="-5" w:hanging="10"/>
      </w:pPr>
      <w:r>
        <w:rPr>
          <w:rFonts w:ascii="Times New Roman" w:eastAsia="Times New Roman" w:hAnsi="Times New Roman" w:cs="Times New Roman"/>
          <w:b/>
          <w:i/>
          <w:color w:val="2C2A28"/>
          <w:sz w:val="24"/>
        </w:rPr>
        <w:t xml:space="preserve">Table 16-6. </w:t>
      </w:r>
      <w:r>
        <w:rPr>
          <w:rFonts w:ascii="Times New Roman" w:eastAsia="Times New Roman" w:hAnsi="Times New Roman" w:cs="Times New Roman"/>
          <w:i/>
          <w:color w:val="2C2A28"/>
          <w:sz w:val="24"/>
        </w:rPr>
        <w:t>Sine wave generation methods and frequencies</w:t>
      </w:r>
    </w:p>
    <w:tbl>
      <w:tblPr>
        <w:tblStyle w:val="TableGrid"/>
        <w:tblW w:w="6987" w:type="dxa"/>
        <w:tblInd w:w="0" w:type="dxa"/>
        <w:tblCellMar>
          <w:top w:w="74" w:type="dxa"/>
          <w:left w:w="0" w:type="dxa"/>
          <w:bottom w:w="0" w:type="dxa"/>
          <w:right w:w="115" w:type="dxa"/>
        </w:tblCellMar>
        <w:tblLook w:val="04A0" w:firstRow="1" w:lastRow="0" w:firstColumn="1" w:lastColumn="0" w:noHBand="0" w:noVBand="1"/>
      </w:tblPr>
      <w:tblGrid>
        <w:gridCol w:w="4086"/>
        <w:gridCol w:w="2901"/>
      </w:tblGrid>
      <w:tr w:rsidR="003E018B" w14:paraId="1B25B299" w14:textId="77777777">
        <w:trPr>
          <w:trHeight w:val="799"/>
        </w:trPr>
        <w:tc>
          <w:tcPr>
            <w:tcW w:w="4086" w:type="dxa"/>
            <w:tcBorders>
              <w:top w:val="single" w:sz="4" w:space="0" w:color="2C2A28"/>
              <w:left w:val="nil"/>
              <w:bottom w:val="single" w:sz="4" w:space="0" w:color="2C2A28"/>
              <w:right w:val="nil"/>
            </w:tcBorders>
            <w:vAlign w:val="center"/>
          </w:tcPr>
          <w:p w14:paraId="4E245334" w14:textId="77777777" w:rsidR="003E018B" w:rsidRDefault="00000000">
            <w:pPr>
              <w:spacing w:after="0"/>
            </w:pPr>
            <w:r>
              <w:rPr>
                <w:rFonts w:ascii="Arial" w:eastAsia="Arial" w:hAnsi="Arial" w:cs="Arial"/>
                <w:b/>
                <w:color w:val="2C2A28"/>
              </w:rPr>
              <w:t>Generation Method with Values at 10° Intervals</w:t>
            </w:r>
          </w:p>
        </w:tc>
        <w:tc>
          <w:tcPr>
            <w:tcW w:w="2901" w:type="dxa"/>
            <w:tcBorders>
              <w:top w:val="single" w:sz="4" w:space="0" w:color="2C2A28"/>
              <w:left w:val="nil"/>
              <w:bottom w:val="single" w:sz="4" w:space="0" w:color="2C2A28"/>
              <w:right w:val="nil"/>
            </w:tcBorders>
          </w:tcPr>
          <w:p w14:paraId="6298CE0D" w14:textId="77777777" w:rsidR="003E018B" w:rsidRDefault="00000000">
            <w:pPr>
              <w:spacing w:after="0"/>
            </w:pPr>
            <w:r>
              <w:rPr>
                <w:rFonts w:ascii="Arial" w:eastAsia="Arial" w:hAnsi="Arial" w:cs="Arial"/>
                <w:b/>
                <w:color w:val="2C2A28"/>
              </w:rPr>
              <w:t>Frequency (Hz) of Sine Wave</w:t>
            </w:r>
          </w:p>
        </w:tc>
      </w:tr>
      <w:tr w:rsidR="003E018B" w14:paraId="4364F3CE" w14:textId="77777777">
        <w:trPr>
          <w:trHeight w:val="436"/>
        </w:trPr>
        <w:tc>
          <w:tcPr>
            <w:tcW w:w="4086" w:type="dxa"/>
            <w:tcBorders>
              <w:top w:val="single" w:sz="4" w:space="0" w:color="2C2A28"/>
              <w:left w:val="nil"/>
              <w:bottom w:val="nil"/>
              <w:right w:val="nil"/>
            </w:tcBorders>
          </w:tcPr>
          <w:p w14:paraId="10416450" w14:textId="77777777" w:rsidR="003E018B" w:rsidRDefault="00000000">
            <w:pPr>
              <w:spacing w:after="0"/>
            </w:pPr>
            <w:r>
              <w:rPr>
                <w:rFonts w:ascii="Arial" w:eastAsia="Arial" w:hAnsi="Arial" w:cs="Arial"/>
                <w:color w:val="2C2A28"/>
              </w:rPr>
              <w:t>aD9833 module</w:t>
            </w:r>
          </w:p>
        </w:tc>
        <w:tc>
          <w:tcPr>
            <w:tcW w:w="2901" w:type="dxa"/>
            <w:tcBorders>
              <w:top w:val="single" w:sz="4" w:space="0" w:color="2C2A28"/>
              <w:left w:val="nil"/>
              <w:bottom w:val="nil"/>
              <w:right w:val="nil"/>
            </w:tcBorders>
          </w:tcPr>
          <w:p w14:paraId="37B2048A" w14:textId="77777777" w:rsidR="003E018B" w:rsidRDefault="00000000">
            <w:pPr>
              <w:spacing w:after="0"/>
            </w:pPr>
            <w:r>
              <w:rPr>
                <w:rFonts w:ascii="Arial" w:eastAsia="Arial" w:hAnsi="Arial" w:cs="Arial"/>
                <w:color w:val="2C2A28"/>
              </w:rPr>
              <w:t>to Mhz</w:t>
            </w:r>
          </w:p>
        </w:tc>
      </w:tr>
      <w:tr w:rsidR="003E018B" w14:paraId="7EBD895C" w14:textId="77777777">
        <w:trPr>
          <w:trHeight w:val="400"/>
        </w:trPr>
        <w:tc>
          <w:tcPr>
            <w:tcW w:w="4086" w:type="dxa"/>
            <w:tcBorders>
              <w:top w:val="nil"/>
              <w:left w:val="nil"/>
              <w:bottom w:val="nil"/>
              <w:right w:val="nil"/>
            </w:tcBorders>
          </w:tcPr>
          <w:p w14:paraId="12E9FF3A" w14:textId="77777777" w:rsidR="003E018B" w:rsidRDefault="00000000">
            <w:pPr>
              <w:spacing w:after="0"/>
            </w:pPr>
            <w:r>
              <w:rPr>
                <w:rFonts w:ascii="Arial" w:eastAsia="Arial" w:hAnsi="Arial" w:cs="Arial"/>
                <w:color w:val="2C2A28"/>
              </w:rPr>
              <w:t>eSp32 8-bit DaC</w:t>
            </w:r>
          </w:p>
        </w:tc>
        <w:tc>
          <w:tcPr>
            <w:tcW w:w="2901" w:type="dxa"/>
            <w:tcBorders>
              <w:top w:val="nil"/>
              <w:left w:val="nil"/>
              <w:bottom w:val="nil"/>
              <w:right w:val="nil"/>
            </w:tcBorders>
          </w:tcPr>
          <w:p w14:paraId="35F1224C" w14:textId="77777777" w:rsidR="003E018B" w:rsidRDefault="00000000">
            <w:pPr>
              <w:spacing w:after="0"/>
            </w:pPr>
            <w:r>
              <w:rPr>
                <w:rFonts w:ascii="Arial" w:eastAsia="Arial" w:hAnsi="Arial" w:cs="Arial"/>
                <w:color w:val="2C2A28"/>
              </w:rPr>
              <w:t>1467</w:t>
            </w:r>
          </w:p>
        </w:tc>
      </w:tr>
      <w:tr w:rsidR="003E018B" w14:paraId="39F6E278" w14:textId="77777777">
        <w:trPr>
          <w:trHeight w:val="400"/>
        </w:trPr>
        <w:tc>
          <w:tcPr>
            <w:tcW w:w="4086" w:type="dxa"/>
            <w:tcBorders>
              <w:top w:val="nil"/>
              <w:left w:val="nil"/>
              <w:bottom w:val="nil"/>
              <w:right w:val="nil"/>
            </w:tcBorders>
          </w:tcPr>
          <w:p w14:paraId="484B80C3" w14:textId="77777777" w:rsidR="003E018B" w:rsidRDefault="00000000">
            <w:pPr>
              <w:spacing w:after="0"/>
            </w:pPr>
            <w:r>
              <w:rPr>
                <w:rFonts w:ascii="Arial" w:eastAsia="Arial" w:hAnsi="Arial" w:cs="Arial"/>
                <w:color w:val="2C2A28"/>
              </w:rPr>
              <w:t>eSp8266 r-2r resistor ladder 8-bit DaC</w:t>
            </w:r>
          </w:p>
        </w:tc>
        <w:tc>
          <w:tcPr>
            <w:tcW w:w="2901" w:type="dxa"/>
            <w:tcBorders>
              <w:top w:val="nil"/>
              <w:left w:val="nil"/>
              <w:bottom w:val="nil"/>
              <w:right w:val="nil"/>
            </w:tcBorders>
          </w:tcPr>
          <w:p w14:paraId="139799E0" w14:textId="77777777" w:rsidR="003E018B" w:rsidRDefault="00000000">
            <w:pPr>
              <w:spacing w:after="0"/>
            </w:pPr>
            <w:r>
              <w:rPr>
                <w:rFonts w:ascii="Arial" w:eastAsia="Arial" w:hAnsi="Arial" w:cs="Arial"/>
                <w:color w:val="2C2A28"/>
              </w:rPr>
              <w:t>647</w:t>
            </w:r>
          </w:p>
        </w:tc>
      </w:tr>
      <w:tr w:rsidR="003E018B" w14:paraId="1427D42E" w14:textId="77777777">
        <w:trPr>
          <w:trHeight w:val="400"/>
        </w:trPr>
        <w:tc>
          <w:tcPr>
            <w:tcW w:w="4086" w:type="dxa"/>
            <w:tcBorders>
              <w:top w:val="nil"/>
              <w:left w:val="nil"/>
              <w:bottom w:val="nil"/>
              <w:right w:val="nil"/>
            </w:tcBorders>
          </w:tcPr>
          <w:p w14:paraId="4F5AE2FE" w14:textId="77777777" w:rsidR="003E018B" w:rsidRDefault="00000000">
            <w:pPr>
              <w:spacing w:after="0"/>
            </w:pPr>
            <w:r>
              <w:rPr>
                <w:rFonts w:ascii="Arial" w:eastAsia="Arial" w:hAnsi="Arial" w:cs="Arial"/>
                <w:color w:val="2C2A28"/>
              </w:rPr>
              <w:t>eSp8266 MCp4725 12-bit DaC</w:t>
            </w:r>
          </w:p>
        </w:tc>
        <w:tc>
          <w:tcPr>
            <w:tcW w:w="2901" w:type="dxa"/>
            <w:tcBorders>
              <w:top w:val="nil"/>
              <w:left w:val="nil"/>
              <w:bottom w:val="nil"/>
              <w:right w:val="nil"/>
            </w:tcBorders>
          </w:tcPr>
          <w:p w14:paraId="6CC31C76" w14:textId="77777777" w:rsidR="003E018B" w:rsidRDefault="00000000">
            <w:pPr>
              <w:spacing w:after="0"/>
            </w:pPr>
            <w:r>
              <w:rPr>
                <w:rFonts w:ascii="Arial" w:eastAsia="Arial" w:hAnsi="Arial" w:cs="Arial"/>
                <w:color w:val="2C2A28"/>
              </w:rPr>
              <w:t>66</w:t>
            </w:r>
          </w:p>
        </w:tc>
      </w:tr>
      <w:tr w:rsidR="003E018B" w14:paraId="04CA2A31" w14:textId="77777777">
        <w:trPr>
          <w:trHeight w:val="434"/>
        </w:trPr>
        <w:tc>
          <w:tcPr>
            <w:tcW w:w="4086" w:type="dxa"/>
            <w:tcBorders>
              <w:top w:val="nil"/>
              <w:left w:val="nil"/>
              <w:bottom w:val="single" w:sz="4" w:space="0" w:color="2C2A28"/>
              <w:right w:val="nil"/>
            </w:tcBorders>
          </w:tcPr>
          <w:p w14:paraId="57039F2F" w14:textId="77777777" w:rsidR="003E018B" w:rsidRDefault="00000000">
            <w:pPr>
              <w:spacing w:after="0"/>
            </w:pPr>
            <w:r>
              <w:rPr>
                <w:rFonts w:ascii="Arial" w:eastAsia="Arial" w:hAnsi="Arial" w:cs="Arial"/>
                <w:color w:val="2C2A28"/>
              </w:rPr>
              <w:t>With lookup table</w:t>
            </w:r>
          </w:p>
        </w:tc>
        <w:tc>
          <w:tcPr>
            <w:tcW w:w="2901" w:type="dxa"/>
            <w:tcBorders>
              <w:top w:val="nil"/>
              <w:left w:val="nil"/>
              <w:bottom w:val="single" w:sz="4" w:space="0" w:color="2C2A28"/>
              <w:right w:val="nil"/>
            </w:tcBorders>
          </w:tcPr>
          <w:p w14:paraId="40FEA9F0" w14:textId="77777777" w:rsidR="003E018B" w:rsidRDefault="00000000">
            <w:pPr>
              <w:spacing w:after="0"/>
            </w:pPr>
            <w:r>
              <w:rPr>
                <w:rFonts w:ascii="Arial" w:eastAsia="Arial" w:hAnsi="Arial" w:cs="Arial"/>
                <w:color w:val="2C2A28"/>
              </w:rPr>
              <w:t>71</w:t>
            </w:r>
          </w:p>
        </w:tc>
      </w:tr>
    </w:tbl>
    <w:p w14:paraId="5AC150A6" w14:textId="77777777" w:rsidR="003E018B" w:rsidRDefault="00000000">
      <w:pPr>
        <w:spacing w:after="0"/>
        <w:ind w:left="-5" w:hanging="10"/>
      </w:pPr>
      <w:r>
        <w:rPr>
          <w:rFonts w:ascii="Arial" w:eastAsia="Arial" w:hAnsi="Arial" w:cs="Arial"/>
          <w:b/>
          <w:color w:val="2C2A28"/>
          <w:sz w:val="40"/>
        </w:rPr>
        <w:t xml:space="preserve"> Summary</w:t>
      </w:r>
    </w:p>
    <w:p w14:paraId="453FC8A5" w14:textId="77777777" w:rsidR="003E018B" w:rsidRDefault="00000000">
      <w:pPr>
        <w:spacing w:after="4" w:line="306" w:lineRule="auto"/>
        <w:ind w:left="10" w:right="30" w:hanging="10"/>
      </w:pPr>
      <w:r>
        <w:rPr>
          <w:rFonts w:ascii="Times New Roman" w:eastAsia="Times New Roman" w:hAnsi="Times New Roman" w:cs="Times New Roman"/>
          <w:color w:val="2C2A28"/>
        </w:rPr>
        <w:t>Square waves with variable duty cycle were produced by the ESP8266 and ESP32 microcontrollers to control external devices. The digital to analog converter (DAC) with an R-2R resistor ladder was described for an ESP8266 microcontroller. Sine, square, triangular, and sawtooth waves were generated by combining harmonics as a Fourier series. A variety of sounds were produced from the output voltage of an R-2R ladder 8-bit DAC by changing the frequency of the sine wave. Output voltages were also generated with the MCP4725 12-bit DAC module. The AD9833 module produced sine and triangle waves with MHz frequencies. The ESP32 microcontroller 8-bit DAC produced sine waves with double the frequency of the sine waves generated by the ESP8266 microcontroller.</w:t>
      </w:r>
    </w:p>
    <w:p w14:paraId="3B0141B3" w14:textId="77777777" w:rsidR="003E018B" w:rsidRDefault="00000000">
      <w:pPr>
        <w:spacing w:after="0"/>
        <w:ind w:left="-5" w:hanging="10"/>
      </w:pPr>
      <w:r>
        <w:rPr>
          <w:rFonts w:ascii="Arial" w:eastAsia="Arial" w:hAnsi="Arial" w:cs="Arial"/>
          <w:b/>
          <w:color w:val="2C2A28"/>
          <w:sz w:val="40"/>
        </w:rPr>
        <w:t xml:space="preserve"> Components List</w:t>
      </w:r>
    </w:p>
    <w:p w14:paraId="3A424F1D" w14:textId="77777777" w:rsidR="003E018B" w:rsidRDefault="00000000">
      <w:pPr>
        <w:numPr>
          <w:ilvl w:val="0"/>
          <w:numId w:val="20"/>
        </w:numPr>
        <w:spacing w:after="115" w:line="306" w:lineRule="auto"/>
        <w:ind w:right="30" w:hanging="357"/>
      </w:pPr>
      <w:r>
        <w:rPr>
          <w:rFonts w:ascii="Times New Roman" w:eastAsia="Times New Roman" w:hAnsi="Times New Roman" w:cs="Times New Roman"/>
          <w:color w:val="2C2A28"/>
        </w:rPr>
        <w:t>ESP8266 microcontroller: LOLIN (WeMos) D1 mini or NodeMCU board</w:t>
      </w:r>
    </w:p>
    <w:p w14:paraId="1CE1D245" w14:textId="77777777" w:rsidR="003E018B" w:rsidRDefault="00000000">
      <w:pPr>
        <w:numPr>
          <w:ilvl w:val="0"/>
          <w:numId w:val="20"/>
        </w:numPr>
        <w:spacing w:after="115" w:line="306" w:lineRule="auto"/>
        <w:ind w:right="30" w:hanging="357"/>
      </w:pPr>
      <w:r>
        <w:rPr>
          <w:rFonts w:ascii="Times New Roman" w:eastAsia="Times New Roman" w:hAnsi="Times New Roman" w:cs="Times New Roman"/>
          <w:color w:val="2C2A28"/>
        </w:rPr>
        <w:t>ESP32 microcontroller: DEVKIT DOIT or NodeMCU board</w:t>
      </w:r>
    </w:p>
    <w:p w14:paraId="1E4C6687" w14:textId="77777777" w:rsidR="003E018B" w:rsidRDefault="00000000">
      <w:pPr>
        <w:numPr>
          <w:ilvl w:val="0"/>
          <w:numId w:val="20"/>
        </w:numPr>
        <w:spacing w:after="122" w:line="306" w:lineRule="auto"/>
        <w:ind w:right="30" w:hanging="357"/>
      </w:pPr>
      <w:r>
        <w:rPr>
          <w:rFonts w:ascii="Times New Roman" w:eastAsia="Times New Roman" w:hAnsi="Times New Roman" w:cs="Times New Roman"/>
          <w:color w:val="2C2A28"/>
        </w:rPr>
        <w:t>MCP4725 12-bit DAC module</w:t>
      </w:r>
    </w:p>
    <w:p w14:paraId="74060B20" w14:textId="77777777" w:rsidR="003E018B" w:rsidRDefault="00000000">
      <w:pPr>
        <w:numPr>
          <w:ilvl w:val="0"/>
          <w:numId w:val="20"/>
        </w:numPr>
        <w:spacing w:after="122" w:line="306" w:lineRule="auto"/>
        <w:ind w:right="30" w:hanging="357"/>
      </w:pPr>
      <w:r>
        <w:rPr>
          <w:rFonts w:ascii="Times New Roman" w:eastAsia="Times New Roman" w:hAnsi="Times New Roman" w:cs="Times New Roman"/>
          <w:color w:val="2C2A28"/>
        </w:rPr>
        <w:t>AD9833 waveform generator module</w:t>
      </w:r>
    </w:p>
    <w:p w14:paraId="26E5D2C6" w14:textId="77777777" w:rsidR="003E018B" w:rsidRDefault="00000000">
      <w:pPr>
        <w:numPr>
          <w:ilvl w:val="0"/>
          <w:numId w:val="20"/>
        </w:numPr>
        <w:spacing w:line="306" w:lineRule="auto"/>
        <w:ind w:right="30" w:hanging="357"/>
      </w:pPr>
      <w:r>
        <w:rPr>
          <w:rFonts w:ascii="Times New Roman" w:eastAsia="Times New Roman" w:hAnsi="Times New Roman" w:cs="Times New Roman"/>
          <w:color w:val="2C2A28"/>
        </w:rPr>
        <w:t>74HC595 shift register</w:t>
      </w:r>
    </w:p>
    <w:p w14:paraId="59D3AB0D" w14:textId="77777777" w:rsidR="003E018B" w:rsidRDefault="00000000">
      <w:pPr>
        <w:numPr>
          <w:ilvl w:val="0"/>
          <w:numId w:val="20"/>
        </w:numPr>
        <w:spacing w:after="200" w:line="306" w:lineRule="auto"/>
        <w:ind w:right="30" w:hanging="357"/>
      </w:pPr>
      <w:r>
        <w:rPr>
          <w:rFonts w:ascii="Times New Roman" w:eastAsia="Times New Roman" w:hAnsi="Times New Roman" w:cs="Times New Roman"/>
          <w:color w:val="2C2A28"/>
        </w:rPr>
        <w:t>Potentiometer: 10 kΩ</w:t>
      </w:r>
    </w:p>
    <w:p w14:paraId="2856099C" w14:textId="77777777" w:rsidR="003E018B" w:rsidRDefault="00000000">
      <w:pPr>
        <w:numPr>
          <w:ilvl w:val="0"/>
          <w:numId w:val="20"/>
        </w:numPr>
        <w:spacing w:after="4" w:line="306" w:lineRule="auto"/>
        <w:ind w:right="30" w:hanging="357"/>
      </w:pPr>
      <w:r>
        <w:rPr>
          <w:rFonts w:ascii="Times New Roman" w:eastAsia="Times New Roman" w:hAnsi="Times New Roman" w:cs="Times New Roman"/>
          <w:color w:val="2C2A28"/>
        </w:rPr>
        <w:t>Resistors: 7× 1 kΩ, 9× 2 kΩ</w:t>
      </w:r>
    </w:p>
    <w:p w14:paraId="07BB7121" w14:textId="77777777" w:rsidR="003E018B" w:rsidRDefault="003E018B">
      <w:pPr>
        <w:sectPr w:rsidR="003E018B" w:rsidSect="008B0697">
          <w:headerReference w:type="even" r:id="rId1160"/>
          <w:headerReference w:type="default" r:id="rId1161"/>
          <w:footerReference w:type="even" r:id="rId1162"/>
          <w:footerReference w:type="default" r:id="rId1163"/>
          <w:headerReference w:type="first" r:id="rId1164"/>
          <w:footerReference w:type="first" r:id="rId1165"/>
          <w:footnotePr>
            <w:numRestart w:val="eachPage"/>
          </w:footnotePr>
          <w:pgSz w:w="8787" w:h="13323"/>
          <w:pgMar w:top="1461" w:right="1080" w:bottom="1602" w:left="720" w:header="1036" w:footer="1024" w:gutter="0"/>
          <w:cols w:space="708"/>
        </w:sectPr>
      </w:pPr>
    </w:p>
    <w:p w14:paraId="3CEFAF18" w14:textId="77777777" w:rsidR="003E018B" w:rsidRDefault="00000000">
      <w:pPr>
        <w:spacing w:after="1323"/>
      </w:pPr>
      <w:r>
        <w:rPr>
          <w:rFonts w:ascii="Arial" w:eastAsia="Arial" w:hAnsi="Arial" w:cs="Arial"/>
          <w:b/>
          <w:color w:val="2C2A28"/>
          <w:sz w:val="36"/>
        </w:rPr>
        <w:t>CHAPTER 17</w:t>
      </w:r>
    </w:p>
    <w:p w14:paraId="521CF6B9" w14:textId="77777777" w:rsidR="003E018B" w:rsidRDefault="00000000">
      <w:pPr>
        <w:spacing w:after="20" w:line="235" w:lineRule="auto"/>
        <w:ind w:right="3"/>
      </w:pPr>
      <w:r>
        <w:rPr>
          <w:rFonts w:ascii="Arial" w:eastAsia="Arial" w:hAnsi="Arial" w:cs="Arial"/>
          <w:b/>
          <w:color w:val="2C2A28"/>
          <w:sz w:val="80"/>
        </w:rPr>
        <w:t>Signal generation with 555 timer IC</w:t>
      </w:r>
    </w:p>
    <w:p w14:paraId="3C31EA3A" w14:textId="77777777" w:rsidR="003E018B" w:rsidRDefault="00000000">
      <w:pPr>
        <w:spacing w:after="4" w:line="310" w:lineRule="auto"/>
        <w:ind w:left="10" w:right="219" w:hanging="10"/>
      </w:pPr>
      <w:r>
        <w:rPr>
          <w:noProof/>
        </w:rPr>
        <w:drawing>
          <wp:anchor distT="0" distB="0" distL="114300" distR="114300" simplePos="0" relativeHeight="251694080" behindDoc="0" locked="0" layoutInCell="1" allowOverlap="0" wp14:anchorId="25DB33C8" wp14:editId="655E49E9">
            <wp:simplePos x="0" y="0"/>
            <wp:positionH relativeFrom="column">
              <wp:posOffset>24</wp:posOffset>
            </wp:positionH>
            <wp:positionV relativeFrom="paragraph">
              <wp:posOffset>32723</wp:posOffset>
            </wp:positionV>
            <wp:extent cx="903950" cy="1003227"/>
            <wp:effectExtent l="0" t="0" r="0" b="0"/>
            <wp:wrapSquare wrapText="bothSides"/>
            <wp:docPr id="32748" name="Picture 32748"/>
            <wp:cNvGraphicFramePr/>
            <a:graphic xmlns:a="http://schemas.openxmlformats.org/drawingml/2006/main">
              <a:graphicData uri="http://schemas.openxmlformats.org/drawingml/2006/picture">
                <pic:pic xmlns:pic="http://schemas.openxmlformats.org/drawingml/2006/picture">
                  <pic:nvPicPr>
                    <pic:cNvPr id="32748" name="Picture 32748"/>
                    <pic:cNvPicPr/>
                  </pic:nvPicPr>
                  <pic:blipFill>
                    <a:blip r:embed="rId1166"/>
                    <a:stretch>
                      <a:fillRect/>
                    </a:stretch>
                  </pic:blipFill>
                  <pic:spPr>
                    <a:xfrm>
                      <a:off x="0" y="0"/>
                      <a:ext cx="903950" cy="1003227"/>
                    </a:xfrm>
                    <a:prstGeom prst="rect">
                      <a:avLst/>
                    </a:prstGeom>
                  </pic:spPr>
                </pic:pic>
              </a:graphicData>
            </a:graphic>
          </wp:anchor>
        </w:drawing>
      </w:r>
      <w:r>
        <w:rPr>
          <w:rFonts w:ascii="Times New Roman" w:eastAsia="Times New Roman" w:hAnsi="Times New Roman" w:cs="Times New Roman"/>
          <w:color w:val="2C2A28"/>
        </w:rPr>
        <w:t xml:space="preserve">In Chapter </w:t>
      </w:r>
      <w:r>
        <w:rPr>
          <w:rFonts w:ascii="Times New Roman" w:eastAsia="Times New Roman" w:hAnsi="Times New Roman" w:cs="Times New Roman"/>
          <w:color w:val="0000FF"/>
        </w:rPr>
        <w:t>16</w:t>
      </w:r>
      <w:r>
        <w:rPr>
          <w:rFonts w:ascii="Times New Roman" w:eastAsia="Times New Roman" w:hAnsi="Times New Roman" w:cs="Times New Roman"/>
          <w:color w:val="2C2A28"/>
        </w:rPr>
        <w:t xml:space="preserve"> (Signal generation), an ESP8266 or ESP32 microcontroller generated square wave signals with variable duty cycle or generated sine and triangular wave signals when combined with an AD9833 waveform generator module. Sine waves were also generated with the addition of an external DAC (digital to analog </w:t>
      </w:r>
    </w:p>
    <w:p w14:paraId="61F396CC" w14:textId="77777777" w:rsidR="003E018B" w:rsidRDefault="00000000">
      <w:pPr>
        <w:spacing w:after="146" w:line="310" w:lineRule="auto"/>
        <w:ind w:left="10" w:right="41" w:hanging="10"/>
      </w:pPr>
      <w:r>
        <w:rPr>
          <w:rFonts w:ascii="Times New Roman" w:eastAsia="Times New Roman" w:hAnsi="Times New Roman" w:cs="Times New Roman"/>
          <w:color w:val="2C2A28"/>
        </w:rPr>
        <w:t xml:space="preserve">converter) MCP4725 module to the ESP8266 microcontroller or with the built-in DAC of the ESP32 microcontroller. In Chapter </w:t>
      </w:r>
      <w:r>
        <w:rPr>
          <w:rFonts w:ascii="Times New Roman" w:eastAsia="Times New Roman" w:hAnsi="Times New Roman" w:cs="Times New Roman"/>
          <w:color w:val="0000FF"/>
        </w:rPr>
        <w:t>5</w:t>
      </w:r>
      <w:r>
        <w:rPr>
          <w:rFonts w:ascii="Times New Roman" w:eastAsia="Times New Roman" w:hAnsi="Times New Roman" w:cs="Times New Roman"/>
          <w:color w:val="2C2A28"/>
        </w:rPr>
        <w:t xml:space="preserve"> (MP3 player), a microcontroller signaled an MP3 player module to play a track when movement triggered a passive infrared (PIR) sensor. Even though the signaling sketches often contained fewer than 20 lines of code, signal generation always required a microcontroller. Signal generation with a 555 timer integrated circuit (IC) is an alternative to requiring a microcontroller and provides insight into combining electronic components for an application. The 555 timer IC is incorporated in timer and signal generation applications ranging from pulse and sound generation, clocks, timers and alarm triggering, power control with PWM (pulse width modulation), or any application requiring time control. This chapter describes signal generation with the 555 timer IC to complement Chapter </w:t>
      </w:r>
      <w:r>
        <w:rPr>
          <w:rFonts w:ascii="Times New Roman" w:eastAsia="Times New Roman" w:hAnsi="Times New Roman" w:cs="Times New Roman"/>
          <w:color w:val="0000FF"/>
        </w:rPr>
        <w:t>16</w:t>
      </w:r>
      <w:r>
        <w:rPr>
          <w:rFonts w:ascii="Times New Roman" w:eastAsia="Times New Roman" w:hAnsi="Times New Roman" w:cs="Times New Roman"/>
          <w:color w:val="2C2A28"/>
        </w:rPr>
        <w:t xml:space="preserve"> (Signal generation). As an illustrative application, the MP3 player and PIR sensor example from Chapter </w:t>
      </w:r>
      <w:r>
        <w:rPr>
          <w:rFonts w:ascii="Times New Roman" w:eastAsia="Times New Roman" w:hAnsi="Times New Roman" w:cs="Times New Roman"/>
          <w:color w:val="0000FF"/>
        </w:rPr>
        <w:t>5</w:t>
      </w:r>
      <w:r>
        <w:rPr>
          <w:rFonts w:ascii="Times New Roman" w:eastAsia="Times New Roman" w:hAnsi="Times New Roman" w:cs="Times New Roman"/>
          <w:color w:val="2C2A28"/>
        </w:rPr>
        <w:t xml:space="preserve"> (MP3 player) is developed with the 555 timer IC.</w:t>
      </w:r>
    </w:p>
    <w:p w14:paraId="58ED073F" w14:textId="77777777" w:rsidR="003E018B" w:rsidRDefault="00000000">
      <w:pPr>
        <w:tabs>
          <w:tab w:val="center" w:pos="1130"/>
          <w:tab w:val="right" w:pos="7348"/>
        </w:tabs>
        <w:spacing w:after="0"/>
      </w:pPr>
      <w:r>
        <w:tab/>
      </w:r>
      <w:r>
        <w:rPr>
          <w:rFonts w:ascii="Times New Roman" w:eastAsia="Times New Roman" w:hAnsi="Times New Roman" w:cs="Times New Roman"/>
          <w:color w:val="2C2A28"/>
          <w:sz w:val="17"/>
        </w:rPr>
        <w:t xml:space="preserve">© Neil Cameron 2021 </w:t>
      </w:r>
      <w:r>
        <w:rPr>
          <w:rFonts w:ascii="Times New Roman" w:eastAsia="Times New Roman" w:hAnsi="Times New Roman" w:cs="Times New Roman"/>
          <w:color w:val="2C2A28"/>
          <w:sz w:val="17"/>
        </w:rPr>
        <w:tab/>
      </w:r>
      <w:r>
        <w:rPr>
          <w:rFonts w:ascii="Times New Roman" w:eastAsia="Times New Roman" w:hAnsi="Times New Roman" w:cs="Times New Roman"/>
          <w:color w:val="2C2A28"/>
        </w:rPr>
        <w:t>467</w:t>
      </w:r>
    </w:p>
    <w:p w14:paraId="183BCE63" w14:textId="77777777" w:rsidR="003E018B" w:rsidRDefault="00000000">
      <w:pPr>
        <w:spacing w:after="0" w:line="244" w:lineRule="auto"/>
      </w:pPr>
      <w:r>
        <w:rPr>
          <w:rFonts w:ascii="Times New Roman" w:eastAsia="Times New Roman" w:hAnsi="Times New Roman" w:cs="Times New Roman"/>
          <w:color w:val="2C2A28"/>
          <w:sz w:val="17"/>
        </w:rPr>
        <w:t xml:space="preserve">N. Cameron, </w:t>
      </w:r>
      <w:r>
        <w:rPr>
          <w:rFonts w:ascii="Times New Roman" w:eastAsia="Times New Roman" w:hAnsi="Times New Roman" w:cs="Times New Roman"/>
          <w:i/>
          <w:color w:val="2C2A28"/>
          <w:sz w:val="17"/>
        </w:rPr>
        <w:t>Electronics Projects with the ESP8266 and ESP32</w:t>
      </w:r>
      <w:r>
        <w:rPr>
          <w:rFonts w:ascii="Times New Roman" w:eastAsia="Times New Roman" w:hAnsi="Times New Roman" w:cs="Times New Roman"/>
          <w:color w:val="2C2A28"/>
          <w:sz w:val="17"/>
        </w:rPr>
        <w:t xml:space="preserve">,  </w:t>
      </w:r>
      <w:hyperlink r:id="rId1167" w:anchor="DOI">
        <w:r>
          <w:rPr>
            <w:rFonts w:ascii="Times New Roman" w:eastAsia="Times New Roman" w:hAnsi="Times New Roman" w:cs="Times New Roman"/>
            <w:color w:val="0000FF"/>
            <w:sz w:val="17"/>
          </w:rPr>
          <w:t>https://doi.org/10.1007/978-1-4842-6336-5_17</w:t>
        </w:r>
      </w:hyperlink>
    </w:p>
    <w:p w14:paraId="49695EEA" w14:textId="77777777" w:rsidR="003E018B" w:rsidRDefault="00000000">
      <w:pPr>
        <w:spacing w:after="374"/>
        <w:ind w:left="1131" w:hanging="10"/>
      </w:pPr>
      <w:r>
        <w:rPr>
          <w:rFonts w:ascii="Arial" w:eastAsia="Arial" w:hAnsi="Arial" w:cs="Arial"/>
          <w:color w:val="2C2A28"/>
          <w:sz w:val="20"/>
        </w:rPr>
        <w:t xml:space="preserve"> Signal generation with 555 timer iC</w:t>
      </w:r>
    </w:p>
    <w:p w14:paraId="6A6B24A0" w14:textId="77777777" w:rsidR="003E018B" w:rsidRDefault="00000000">
      <w:pPr>
        <w:spacing w:after="0"/>
        <w:ind w:left="-5" w:hanging="10"/>
      </w:pPr>
      <w:r>
        <w:rPr>
          <w:rFonts w:ascii="Arial" w:eastAsia="Arial" w:hAnsi="Arial" w:cs="Arial"/>
          <w:b/>
          <w:color w:val="2C2A28"/>
          <w:sz w:val="40"/>
        </w:rPr>
        <w:t xml:space="preserve"> 555 timer IC</w:t>
      </w:r>
    </w:p>
    <w:p w14:paraId="2B69045D" w14:textId="77777777" w:rsidR="003E018B" w:rsidRDefault="00000000">
      <w:pPr>
        <w:spacing w:after="4" w:line="310" w:lineRule="auto"/>
        <w:ind w:left="10" w:right="41" w:hanging="10"/>
      </w:pPr>
      <w:r>
        <w:rPr>
          <w:rFonts w:ascii="Times New Roman" w:eastAsia="Times New Roman" w:hAnsi="Times New Roman" w:cs="Times New Roman"/>
          <w:color w:val="2C2A28"/>
        </w:rPr>
        <w:t xml:space="preserve">The 555 timer IC has eight pins, with the pin labels given in Figure </w:t>
      </w:r>
      <w:r>
        <w:rPr>
          <w:rFonts w:ascii="Times New Roman" w:eastAsia="Times New Roman" w:hAnsi="Times New Roman" w:cs="Times New Roman"/>
          <w:color w:val="0000FF"/>
        </w:rPr>
        <w:t>17-1</w:t>
      </w:r>
      <w:r>
        <w:rPr>
          <w:rFonts w:ascii="Times New Roman" w:eastAsia="Times New Roman" w:hAnsi="Times New Roman" w:cs="Times New Roman"/>
          <w:color w:val="2C2A28"/>
        </w:rPr>
        <w:t xml:space="preserve"> (left side). However, representing the 555 timer IC as in Figure </w:t>
      </w:r>
      <w:r>
        <w:rPr>
          <w:rFonts w:ascii="Times New Roman" w:eastAsia="Times New Roman" w:hAnsi="Times New Roman" w:cs="Times New Roman"/>
          <w:color w:val="0000FF"/>
        </w:rPr>
        <w:t>17-2</w:t>
      </w:r>
      <w:r>
        <w:rPr>
          <w:rFonts w:ascii="Times New Roman" w:eastAsia="Times New Roman" w:hAnsi="Times New Roman" w:cs="Times New Roman"/>
          <w:color w:val="2C2A28"/>
        </w:rPr>
        <w:t xml:space="preserve">, with the </w:t>
      </w:r>
      <w:r>
        <w:rPr>
          <w:rFonts w:ascii="Times New Roman" w:eastAsia="Times New Roman" w:hAnsi="Times New Roman" w:cs="Times New Roman"/>
          <w:i/>
          <w:color w:val="2C2A28"/>
        </w:rPr>
        <w:t>Threshold</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Trigger,</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Control</w:t>
      </w:r>
      <w:r>
        <w:rPr>
          <w:rFonts w:ascii="Times New Roman" w:eastAsia="Times New Roman" w:hAnsi="Times New Roman" w:cs="Times New Roman"/>
          <w:color w:val="2C2A28"/>
        </w:rPr>
        <w:t xml:space="preserve"> pins grouped together and the </w:t>
      </w:r>
      <w:r>
        <w:rPr>
          <w:rFonts w:ascii="Times New Roman" w:eastAsia="Times New Roman" w:hAnsi="Times New Roman" w:cs="Times New Roman"/>
          <w:i/>
          <w:color w:val="2C2A28"/>
        </w:rPr>
        <w:t>Output</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Discharge</w:t>
      </w:r>
      <w:r>
        <w:rPr>
          <w:rFonts w:ascii="Times New Roman" w:eastAsia="Times New Roman" w:hAnsi="Times New Roman" w:cs="Times New Roman"/>
          <w:color w:val="2C2A28"/>
        </w:rPr>
        <w:t xml:space="preserve"> pins grouped together, aids interpretation of schematics with the 555 timer IC. For circuit layouts, the 555 timer IC is represented as in Figure </w:t>
      </w:r>
      <w:r>
        <w:rPr>
          <w:rFonts w:ascii="Times New Roman" w:eastAsia="Times New Roman" w:hAnsi="Times New Roman" w:cs="Times New Roman"/>
          <w:color w:val="0000FF"/>
        </w:rPr>
        <w:t>17-1</w:t>
      </w:r>
      <w:r>
        <w:rPr>
          <w:rFonts w:ascii="Times New Roman" w:eastAsia="Times New Roman" w:hAnsi="Times New Roman" w:cs="Times New Roman"/>
          <w:color w:val="2C2A28"/>
        </w:rPr>
        <w:t xml:space="preserve"> (right side) to minimize overlap of connections to the 555 timer IC.</w:t>
      </w:r>
    </w:p>
    <w:p w14:paraId="76D92F63" w14:textId="77777777" w:rsidR="003E018B" w:rsidRDefault="00000000">
      <w:pPr>
        <w:spacing w:after="182"/>
        <w:ind w:left="73"/>
      </w:pPr>
      <w:r>
        <w:rPr>
          <w:noProof/>
        </w:rPr>
        <w:drawing>
          <wp:inline distT="0" distB="0" distL="0" distR="0" wp14:anchorId="6D4649B5" wp14:editId="3C868B55">
            <wp:extent cx="4344707" cy="1504841"/>
            <wp:effectExtent l="0" t="0" r="0" b="0"/>
            <wp:docPr id="32785" name="Picture 32785"/>
            <wp:cNvGraphicFramePr/>
            <a:graphic xmlns:a="http://schemas.openxmlformats.org/drawingml/2006/main">
              <a:graphicData uri="http://schemas.openxmlformats.org/drawingml/2006/picture">
                <pic:pic xmlns:pic="http://schemas.openxmlformats.org/drawingml/2006/picture">
                  <pic:nvPicPr>
                    <pic:cNvPr id="32785" name="Picture 32785"/>
                    <pic:cNvPicPr/>
                  </pic:nvPicPr>
                  <pic:blipFill>
                    <a:blip r:embed="rId1168"/>
                    <a:stretch>
                      <a:fillRect/>
                    </a:stretch>
                  </pic:blipFill>
                  <pic:spPr>
                    <a:xfrm>
                      <a:off x="0" y="0"/>
                      <a:ext cx="4344707" cy="1504841"/>
                    </a:xfrm>
                    <a:prstGeom prst="rect">
                      <a:avLst/>
                    </a:prstGeom>
                  </pic:spPr>
                </pic:pic>
              </a:graphicData>
            </a:graphic>
          </wp:inline>
        </w:drawing>
      </w:r>
    </w:p>
    <w:p w14:paraId="04FBCD5F" w14:textId="77777777" w:rsidR="003E018B" w:rsidRDefault="00000000">
      <w:pPr>
        <w:spacing w:after="333" w:line="252" w:lineRule="auto"/>
        <w:ind w:left="-1" w:hanging="10"/>
      </w:pPr>
      <w:r>
        <w:rPr>
          <w:rFonts w:ascii="Times New Roman" w:eastAsia="Times New Roman" w:hAnsi="Times New Roman" w:cs="Times New Roman"/>
          <w:b/>
          <w:i/>
          <w:color w:val="2C2A28"/>
          <w:sz w:val="24"/>
        </w:rPr>
        <w:t xml:space="preserve">Figure 17-1. </w:t>
      </w:r>
      <w:r>
        <w:rPr>
          <w:rFonts w:ascii="Times New Roman" w:eastAsia="Times New Roman" w:hAnsi="Times New Roman" w:cs="Times New Roman"/>
          <w:i/>
          <w:color w:val="2C2A28"/>
          <w:sz w:val="24"/>
        </w:rPr>
        <w:t>555 timer IC pin layouts</w:t>
      </w:r>
    </w:p>
    <w:p w14:paraId="4B027846" w14:textId="77777777" w:rsidR="003E018B" w:rsidRDefault="00000000">
      <w:pPr>
        <w:spacing w:after="40" w:line="310" w:lineRule="auto"/>
        <w:ind w:right="41" w:firstLine="360"/>
      </w:pPr>
      <w:r>
        <w:rPr>
          <w:rFonts w:ascii="Times New Roman" w:eastAsia="Times New Roman" w:hAnsi="Times New Roman" w:cs="Times New Roman"/>
          <w:color w:val="2C2A28"/>
        </w:rPr>
        <w:t xml:space="preserve">The 555 timer </w:t>
      </w:r>
      <w:r>
        <w:rPr>
          <w:rFonts w:ascii="Times New Roman" w:eastAsia="Times New Roman" w:hAnsi="Times New Roman" w:cs="Times New Roman"/>
          <w:color w:val="0000FF"/>
        </w:rPr>
        <w:t>IC in</w:t>
      </w:r>
      <w:r>
        <w:rPr>
          <w:rFonts w:ascii="Times New Roman" w:eastAsia="Times New Roman" w:hAnsi="Times New Roman" w:cs="Times New Roman"/>
          <w:color w:val="2C2A28"/>
        </w:rPr>
        <w:t xml:space="preserve">corporates two voltage comparators, represented by triangles in Figure </w:t>
      </w:r>
      <w:r>
        <w:rPr>
          <w:rFonts w:ascii="Times New Roman" w:eastAsia="Times New Roman" w:hAnsi="Times New Roman" w:cs="Times New Roman"/>
          <w:color w:val="0000FF"/>
        </w:rPr>
        <w:t>17-2</w:t>
      </w:r>
      <w:r>
        <w:rPr>
          <w:rFonts w:ascii="Times New Roman" w:eastAsia="Times New Roman" w:hAnsi="Times New Roman" w:cs="Times New Roman"/>
          <w:color w:val="2C2A28"/>
        </w:rPr>
        <w:t xml:space="preserve">, with reference voltages of </w:t>
      </w:r>
      <w:r>
        <w:rPr>
          <w:noProof/>
        </w:rPr>
        <mc:AlternateContent>
          <mc:Choice Requires="wpg">
            <w:drawing>
              <wp:inline distT="0" distB="0" distL="0" distR="0" wp14:anchorId="109C08FC" wp14:editId="4D115B80">
                <wp:extent cx="68263" cy="5563"/>
                <wp:effectExtent l="0" t="0" r="0" b="0"/>
                <wp:docPr id="491220" name="Group 491220"/>
                <wp:cNvGraphicFramePr/>
                <a:graphic xmlns:a="http://schemas.openxmlformats.org/drawingml/2006/main">
                  <a:graphicData uri="http://schemas.microsoft.com/office/word/2010/wordprocessingGroup">
                    <wpg:wgp>
                      <wpg:cNvGrpSpPr/>
                      <wpg:grpSpPr>
                        <a:xfrm>
                          <a:off x="0" y="0"/>
                          <a:ext cx="68263" cy="5563"/>
                          <a:chOff x="0" y="0"/>
                          <a:chExt cx="68263" cy="5563"/>
                        </a:xfrm>
                      </wpg:grpSpPr>
                      <wps:wsp>
                        <wps:cNvPr id="32795" name="Shape 32795"/>
                        <wps:cNvSpPr/>
                        <wps:spPr>
                          <a:xfrm>
                            <a:off x="0" y="0"/>
                            <a:ext cx="68263" cy="0"/>
                          </a:xfrm>
                          <a:custGeom>
                            <a:avLst/>
                            <a:gdLst/>
                            <a:ahLst/>
                            <a:cxnLst/>
                            <a:rect l="0" t="0" r="0" b="0"/>
                            <a:pathLst>
                              <a:path w="68263">
                                <a:moveTo>
                                  <a:pt x="0" y="0"/>
                                </a:moveTo>
                                <a:lnTo>
                                  <a:pt x="68263" y="0"/>
                                </a:lnTo>
                              </a:path>
                            </a:pathLst>
                          </a:custGeom>
                          <a:ln w="5563"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91220" style="width:5.375pt;height:0.438pt;mso-position-horizontal-relative:char;mso-position-vertical-relative:line" coordsize="682,55">
                <v:shape id="Shape 32795" style="position:absolute;width:682;height:0;left:0;top:0;" coordsize="68263,0" path="m0,0l68263,0">
                  <v:stroke weight="0.438pt" endcap="flat" joinstyle="miter" miterlimit="10" on="true" color="#000000"/>
                  <v:fill on="false" color="#000000" opacity="0"/>
                </v:shape>
              </v:group>
            </w:pict>
          </mc:Fallback>
        </mc:AlternateContent>
      </w:r>
      <w:r>
        <w:rPr>
          <w:rFonts w:ascii="Times New Roman" w:eastAsia="Times New Roman" w:hAnsi="Times New Roman" w:cs="Times New Roman"/>
          <w:sz w:val="28"/>
          <w:vertAlign w:val="superscript"/>
        </w:rPr>
        <w:t>2</w:t>
      </w:r>
      <w:r>
        <w:rPr>
          <w:rFonts w:ascii="Times New Roman" w:eastAsia="Times New Roman" w:hAnsi="Times New Roman" w:cs="Times New Roman"/>
          <w:sz w:val="18"/>
        </w:rPr>
        <w:t xml:space="preserve">3 </w:t>
      </w:r>
      <w:r>
        <w:rPr>
          <w:rFonts w:ascii="Times New Roman" w:eastAsia="Times New Roman" w:hAnsi="Times New Roman" w:cs="Times New Roman"/>
          <w:color w:val="2C2A28"/>
        </w:rPr>
        <w:t xml:space="preserve">VCC and </w:t>
      </w:r>
      <w:r>
        <w:rPr>
          <w:noProof/>
        </w:rPr>
        <mc:AlternateContent>
          <mc:Choice Requires="wpg">
            <w:drawing>
              <wp:inline distT="0" distB="0" distL="0" distR="0" wp14:anchorId="2DF020EE" wp14:editId="702C25B9">
                <wp:extent cx="61113" cy="5563"/>
                <wp:effectExtent l="0" t="0" r="0" b="0"/>
                <wp:docPr id="491221" name="Group 491221"/>
                <wp:cNvGraphicFramePr/>
                <a:graphic xmlns:a="http://schemas.openxmlformats.org/drawingml/2006/main">
                  <a:graphicData uri="http://schemas.microsoft.com/office/word/2010/wordprocessingGroup">
                    <wpg:wgp>
                      <wpg:cNvGrpSpPr/>
                      <wpg:grpSpPr>
                        <a:xfrm>
                          <a:off x="0" y="0"/>
                          <a:ext cx="61113" cy="5563"/>
                          <a:chOff x="0" y="0"/>
                          <a:chExt cx="61113" cy="5563"/>
                        </a:xfrm>
                      </wpg:grpSpPr>
                      <wps:wsp>
                        <wps:cNvPr id="32799" name="Shape 32799"/>
                        <wps:cNvSpPr/>
                        <wps:spPr>
                          <a:xfrm>
                            <a:off x="0" y="0"/>
                            <a:ext cx="61113" cy="0"/>
                          </a:xfrm>
                          <a:custGeom>
                            <a:avLst/>
                            <a:gdLst/>
                            <a:ahLst/>
                            <a:cxnLst/>
                            <a:rect l="0" t="0" r="0" b="0"/>
                            <a:pathLst>
                              <a:path w="61113">
                                <a:moveTo>
                                  <a:pt x="0" y="0"/>
                                </a:moveTo>
                                <a:lnTo>
                                  <a:pt x="61113" y="0"/>
                                </a:lnTo>
                              </a:path>
                            </a:pathLst>
                          </a:custGeom>
                          <a:ln w="5563"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91221" style="width:4.81201pt;height:0.438pt;mso-position-horizontal-relative:char;mso-position-vertical-relative:line" coordsize="611,55">
                <v:shape id="Shape 32799" style="position:absolute;width:611;height:0;left:0;top:0;" coordsize="61113,0" path="m0,0l61113,0">
                  <v:stroke weight="0.438pt" endcap="flat" joinstyle="miter" miterlimit="10" on="true" color="#000000"/>
                  <v:fill on="false" color="#000000" opacity="0"/>
                </v:shape>
              </v:group>
            </w:pict>
          </mc:Fallback>
        </mc:AlternateContent>
      </w:r>
      <w:r>
        <w:rPr>
          <w:rFonts w:ascii="Times New Roman" w:eastAsia="Times New Roman" w:hAnsi="Times New Roman" w:cs="Times New Roman"/>
          <w:sz w:val="28"/>
          <w:vertAlign w:val="superscript"/>
        </w:rPr>
        <w:t>1</w:t>
      </w:r>
      <w:r>
        <w:rPr>
          <w:rFonts w:ascii="Times New Roman" w:eastAsia="Times New Roman" w:hAnsi="Times New Roman" w:cs="Times New Roman"/>
          <w:sz w:val="28"/>
          <w:vertAlign w:val="subscript"/>
        </w:rPr>
        <w:t xml:space="preserve">3 </w:t>
      </w:r>
      <w:r>
        <w:rPr>
          <w:rFonts w:ascii="Times New Roman" w:eastAsia="Times New Roman" w:hAnsi="Times New Roman" w:cs="Times New Roman"/>
          <w:color w:val="2C2A28"/>
        </w:rPr>
        <w:t xml:space="preserve">VCC, which are generated by two voltage dividers, formed with three 5 kΩ resistors. The 555 timer IC is primarily controlled by voltages on the </w:t>
      </w:r>
      <w:r>
        <w:rPr>
          <w:rFonts w:ascii="Times New Roman" w:eastAsia="Times New Roman" w:hAnsi="Times New Roman" w:cs="Times New Roman"/>
          <w:i/>
          <w:color w:val="2C2A28"/>
        </w:rPr>
        <w:t>Threshold</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Trigger</w:t>
      </w:r>
      <w:r>
        <w:rPr>
          <w:rFonts w:ascii="Times New Roman" w:eastAsia="Times New Roman" w:hAnsi="Times New Roman" w:cs="Times New Roman"/>
          <w:color w:val="2C2A28"/>
        </w:rPr>
        <w:t xml:space="preserve"> pins. When the voltage on the </w:t>
      </w:r>
      <w:r>
        <w:rPr>
          <w:rFonts w:ascii="Times New Roman" w:eastAsia="Times New Roman" w:hAnsi="Times New Roman" w:cs="Times New Roman"/>
          <w:i/>
          <w:color w:val="2C2A28"/>
        </w:rPr>
        <w:t>Threshold</w:t>
      </w:r>
      <w:r>
        <w:rPr>
          <w:rFonts w:ascii="Times New Roman" w:eastAsia="Times New Roman" w:hAnsi="Times New Roman" w:cs="Times New Roman"/>
          <w:color w:val="2C2A28"/>
        </w:rPr>
        <w:t xml:space="preserve"> pin is greater than </w:t>
      </w:r>
      <w:r>
        <w:rPr>
          <w:noProof/>
        </w:rPr>
        <mc:AlternateContent>
          <mc:Choice Requires="wpg">
            <w:drawing>
              <wp:inline distT="0" distB="0" distL="0" distR="0" wp14:anchorId="68B00D2F" wp14:editId="44F6C254">
                <wp:extent cx="68263" cy="5563"/>
                <wp:effectExtent l="0" t="0" r="0" b="0"/>
                <wp:docPr id="491222" name="Group 491222"/>
                <wp:cNvGraphicFramePr/>
                <a:graphic xmlns:a="http://schemas.openxmlformats.org/drawingml/2006/main">
                  <a:graphicData uri="http://schemas.microsoft.com/office/word/2010/wordprocessingGroup">
                    <wpg:wgp>
                      <wpg:cNvGrpSpPr/>
                      <wpg:grpSpPr>
                        <a:xfrm>
                          <a:off x="0" y="0"/>
                          <a:ext cx="68263" cy="5563"/>
                          <a:chOff x="0" y="0"/>
                          <a:chExt cx="68263" cy="5563"/>
                        </a:xfrm>
                      </wpg:grpSpPr>
                      <wps:wsp>
                        <wps:cNvPr id="32814" name="Shape 32814"/>
                        <wps:cNvSpPr/>
                        <wps:spPr>
                          <a:xfrm>
                            <a:off x="0" y="0"/>
                            <a:ext cx="68263" cy="0"/>
                          </a:xfrm>
                          <a:custGeom>
                            <a:avLst/>
                            <a:gdLst/>
                            <a:ahLst/>
                            <a:cxnLst/>
                            <a:rect l="0" t="0" r="0" b="0"/>
                            <a:pathLst>
                              <a:path w="68263">
                                <a:moveTo>
                                  <a:pt x="0" y="0"/>
                                </a:moveTo>
                                <a:lnTo>
                                  <a:pt x="68263" y="0"/>
                                </a:lnTo>
                              </a:path>
                            </a:pathLst>
                          </a:custGeom>
                          <a:ln w="5563"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91222" style="width:5.375pt;height:0.438pt;mso-position-horizontal-relative:char;mso-position-vertical-relative:line" coordsize="682,55">
                <v:shape id="Shape 32814" style="position:absolute;width:682;height:0;left:0;top:0;" coordsize="68263,0" path="m0,0l68263,0">
                  <v:stroke weight="0.438pt" endcap="flat" joinstyle="miter" miterlimit="10" on="true" color="#000000"/>
                  <v:fill on="false" color="#000000" opacity="0"/>
                </v:shape>
              </v:group>
            </w:pict>
          </mc:Fallback>
        </mc:AlternateContent>
      </w:r>
      <w:r>
        <w:rPr>
          <w:rFonts w:ascii="Times New Roman" w:eastAsia="Times New Roman" w:hAnsi="Times New Roman" w:cs="Times New Roman"/>
          <w:sz w:val="28"/>
          <w:vertAlign w:val="superscript"/>
        </w:rPr>
        <w:t xml:space="preserve">2 </w:t>
      </w:r>
      <w:r>
        <w:rPr>
          <w:rFonts w:ascii="Times New Roman" w:eastAsia="Times New Roman" w:hAnsi="Times New Roman" w:cs="Times New Roman"/>
          <w:color w:val="2C2A28"/>
        </w:rPr>
        <w:t>VCC, the Flip-</w:t>
      </w:r>
    </w:p>
    <w:p w14:paraId="38CCE933" w14:textId="77777777" w:rsidR="003E018B" w:rsidRDefault="00000000">
      <w:pPr>
        <w:spacing w:after="3"/>
        <w:ind w:left="3996" w:hanging="10"/>
        <w:jc w:val="center"/>
      </w:pPr>
      <w:r>
        <w:rPr>
          <w:rFonts w:ascii="Times New Roman" w:eastAsia="Times New Roman" w:hAnsi="Times New Roman" w:cs="Times New Roman"/>
          <w:sz w:val="18"/>
        </w:rPr>
        <w:t>3</w:t>
      </w:r>
    </w:p>
    <w:p w14:paraId="281B2637" w14:textId="77777777" w:rsidR="003E018B" w:rsidRDefault="00000000">
      <w:pPr>
        <w:spacing w:after="4" w:line="310" w:lineRule="auto"/>
        <w:ind w:left="10" w:right="41" w:hanging="10"/>
      </w:pPr>
      <w:r>
        <w:rPr>
          <w:rFonts w:ascii="Times New Roman" w:eastAsia="Times New Roman" w:hAnsi="Times New Roman" w:cs="Times New Roman"/>
          <w:color w:val="2C2A28"/>
        </w:rPr>
        <w:t xml:space="preserve">Flop, represented by the </w:t>
      </w:r>
      <w:r>
        <w:rPr>
          <w:rFonts w:ascii="Times New Roman" w:eastAsia="Times New Roman" w:hAnsi="Times New Roman" w:cs="Times New Roman"/>
          <w:i/>
          <w:color w:val="2C2A28"/>
        </w:rPr>
        <w:t>Reset/Set</w:t>
      </w:r>
      <w:r>
        <w:rPr>
          <w:rFonts w:ascii="Times New Roman" w:eastAsia="Times New Roman" w:hAnsi="Times New Roman" w:cs="Times New Roman"/>
          <w:color w:val="2C2A28"/>
        </w:rPr>
        <w:t xml:space="preserve"> box in Figure </w:t>
      </w:r>
      <w:r>
        <w:rPr>
          <w:rFonts w:ascii="Times New Roman" w:eastAsia="Times New Roman" w:hAnsi="Times New Roman" w:cs="Times New Roman"/>
          <w:color w:val="0000FF"/>
        </w:rPr>
        <w:t>17-2</w:t>
      </w:r>
      <w:r>
        <w:rPr>
          <w:rFonts w:ascii="Times New Roman" w:eastAsia="Times New Roman" w:hAnsi="Times New Roman" w:cs="Times New Roman"/>
          <w:color w:val="2C2A28"/>
        </w:rPr>
        <w:t xml:space="preserve">, is reset, the </w:t>
      </w:r>
      <w:r>
        <w:rPr>
          <w:rFonts w:ascii="Times New Roman" w:eastAsia="Times New Roman" w:hAnsi="Times New Roman" w:cs="Times New Roman"/>
          <w:i/>
          <w:color w:val="2C2A28"/>
        </w:rPr>
        <w:t>Output</w:t>
      </w:r>
      <w:r>
        <w:rPr>
          <w:rFonts w:ascii="Times New Roman" w:eastAsia="Times New Roman" w:hAnsi="Times New Roman" w:cs="Times New Roman"/>
          <w:color w:val="2C2A28"/>
        </w:rPr>
        <w:t xml:space="preserve"> pin state changes from </w:t>
      </w:r>
      <w:r>
        <w:rPr>
          <w:rFonts w:ascii="Times New Roman" w:eastAsia="Times New Roman" w:hAnsi="Times New Roman" w:cs="Times New Roman"/>
          <w:i/>
          <w:color w:val="2C2A28"/>
        </w:rPr>
        <w:t>HIGH</w:t>
      </w:r>
      <w:r>
        <w:rPr>
          <w:rFonts w:ascii="Times New Roman" w:eastAsia="Times New Roman" w:hAnsi="Times New Roman" w:cs="Times New Roman"/>
          <w:color w:val="2C2A28"/>
        </w:rPr>
        <w:t xml:space="preserve"> to </w:t>
      </w:r>
      <w:r>
        <w:rPr>
          <w:rFonts w:ascii="Times New Roman" w:eastAsia="Times New Roman" w:hAnsi="Times New Roman" w:cs="Times New Roman"/>
          <w:i/>
          <w:color w:val="2C2A28"/>
        </w:rPr>
        <w:t>LOW,</w:t>
      </w:r>
      <w:r>
        <w:rPr>
          <w:rFonts w:ascii="Times New Roman" w:eastAsia="Times New Roman" w:hAnsi="Times New Roman" w:cs="Times New Roman"/>
          <w:color w:val="2C2A28"/>
        </w:rPr>
        <w:t xml:space="preserve"> and the NPN (negative-positive-negative) discharge transistor is turned on to create a low-impedance connection between the </w:t>
      </w:r>
      <w:r>
        <w:rPr>
          <w:rFonts w:ascii="Times New Roman" w:eastAsia="Times New Roman" w:hAnsi="Times New Roman" w:cs="Times New Roman"/>
          <w:i/>
          <w:color w:val="2C2A28"/>
        </w:rPr>
        <w:t>Discharge</w:t>
      </w:r>
      <w:r>
        <w:rPr>
          <w:rFonts w:ascii="Times New Roman" w:eastAsia="Times New Roman" w:hAnsi="Times New Roman" w:cs="Times New Roman"/>
          <w:color w:val="2C2A28"/>
        </w:rPr>
        <w:t xml:space="preserve"> pin and GND. Conversely, when the voltage on </w:t>
      </w:r>
    </w:p>
    <w:p w14:paraId="3495D9E8" w14:textId="77777777" w:rsidR="003E018B" w:rsidRDefault="00000000">
      <w:pPr>
        <w:spacing w:after="611" w:line="265" w:lineRule="auto"/>
        <w:ind w:left="10" w:right="-14" w:hanging="10"/>
        <w:jc w:val="right"/>
      </w:pPr>
      <w:r>
        <w:rPr>
          <w:rFonts w:ascii="Arial" w:eastAsia="Arial" w:hAnsi="Arial" w:cs="Arial"/>
          <w:color w:val="2C2A28"/>
          <w:sz w:val="20"/>
        </w:rPr>
        <w:t xml:space="preserve"> Signal generation with 555 timer iC</w:t>
      </w:r>
    </w:p>
    <w:p w14:paraId="73D56F85" w14:textId="77777777" w:rsidR="003E018B" w:rsidRDefault="00000000">
      <w:pPr>
        <w:spacing w:after="4"/>
        <w:ind w:left="10" w:right="41" w:hanging="10"/>
      </w:pPr>
      <w:r>
        <w:rPr>
          <w:rFonts w:ascii="Times New Roman" w:eastAsia="Times New Roman" w:hAnsi="Times New Roman" w:cs="Times New Roman"/>
          <w:color w:val="2C2A28"/>
        </w:rPr>
        <w:t xml:space="preserve">the </w:t>
      </w:r>
      <w:r>
        <w:rPr>
          <w:rFonts w:ascii="Times New Roman" w:eastAsia="Times New Roman" w:hAnsi="Times New Roman" w:cs="Times New Roman"/>
          <w:i/>
          <w:color w:val="2C2A28"/>
        </w:rPr>
        <w:t>Trigger</w:t>
      </w:r>
      <w:r>
        <w:rPr>
          <w:rFonts w:ascii="Times New Roman" w:eastAsia="Times New Roman" w:hAnsi="Times New Roman" w:cs="Times New Roman"/>
          <w:color w:val="2C2A28"/>
        </w:rPr>
        <w:t xml:space="preserve"> pin is less than </w:t>
      </w:r>
      <w:r>
        <w:rPr>
          <w:noProof/>
        </w:rPr>
        <mc:AlternateContent>
          <mc:Choice Requires="wpg">
            <w:drawing>
              <wp:inline distT="0" distB="0" distL="0" distR="0" wp14:anchorId="4989ECD4" wp14:editId="4B4F5276">
                <wp:extent cx="61112" cy="5563"/>
                <wp:effectExtent l="0" t="0" r="0" b="0"/>
                <wp:docPr id="491396" name="Group 491396"/>
                <wp:cNvGraphicFramePr/>
                <a:graphic xmlns:a="http://schemas.openxmlformats.org/drawingml/2006/main">
                  <a:graphicData uri="http://schemas.microsoft.com/office/word/2010/wordprocessingGroup">
                    <wpg:wgp>
                      <wpg:cNvGrpSpPr/>
                      <wpg:grpSpPr>
                        <a:xfrm>
                          <a:off x="0" y="0"/>
                          <a:ext cx="61112" cy="5563"/>
                          <a:chOff x="0" y="0"/>
                          <a:chExt cx="61112" cy="5563"/>
                        </a:xfrm>
                      </wpg:grpSpPr>
                      <wps:wsp>
                        <wps:cNvPr id="32856" name="Shape 32856"/>
                        <wps:cNvSpPr/>
                        <wps:spPr>
                          <a:xfrm>
                            <a:off x="0" y="0"/>
                            <a:ext cx="61112" cy="0"/>
                          </a:xfrm>
                          <a:custGeom>
                            <a:avLst/>
                            <a:gdLst/>
                            <a:ahLst/>
                            <a:cxnLst/>
                            <a:rect l="0" t="0" r="0" b="0"/>
                            <a:pathLst>
                              <a:path w="61112">
                                <a:moveTo>
                                  <a:pt x="0" y="0"/>
                                </a:moveTo>
                                <a:lnTo>
                                  <a:pt x="61112" y="0"/>
                                </a:lnTo>
                              </a:path>
                            </a:pathLst>
                          </a:custGeom>
                          <a:ln w="5563"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91396" style="width:4.812pt;height:0.438pt;mso-position-horizontal-relative:char;mso-position-vertical-relative:line" coordsize="611,55">
                <v:shape id="Shape 32856" style="position:absolute;width:611;height:0;left:0;top:0;" coordsize="61112,0" path="m0,0l61112,0">
                  <v:stroke weight="0.438pt" endcap="flat" joinstyle="miter" miterlimit="10" on="true" color="#000000"/>
                  <v:fill on="false" color="#000000" opacity="0"/>
                </v:shape>
              </v:group>
            </w:pict>
          </mc:Fallback>
        </mc:AlternateContent>
      </w:r>
      <w:r>
        <w:rPr>
          <w:rFonts w:ascii="Times New Roman" w:eastAsia="Times New Roman" w:hAnsi="Times New Roman" w:cs="Times New Roman"/>
          <w:sz w:val="28"/>
          <w:vertAlign w:val="superscript"/>
        </w:rPr>
        <w:t xml:space="preserve">1 </w:t>
      </w:r>
      <w:r>
        <w:rPr>
          <w:rFonts w:ascii="Times New Roman" w:eastAsia="Times New Roman" w:hAnsi="Times New Roman" w:cs="Times New Roman"/>
          <w:color w:val="2C2A28"/>
        </w:rPr>
        <w:t xml:space="preserve">VCC, the Flip-Flop is set, the </w:t>
      </w:r>
      <w:r>
        <w:rPr>
          <w:rFonts w:ascii="Times New Roman" w:eastAsia="Times New Roman" w:hAnsi="Times New Roman" w:cs="Times New Roman"/>
          <w:i/>
          <w:color w:val="2C2A28"/>
        </w:rPr>
        <w:t>Output</w:t>
      </w:r>
      <w:r>
        <w:rPr>
          <w:rFonts w:ascii="Times New Roman" w:eastAsia="Times New Roman" w:hAnsi="Times New Roman" w:cs="Times New Roman"/>
          <w:color w:val="2C2A28"/>
        </w:rPr>
        <w:t xml:space="preserve"> pin state </w:t>
      </w:r>
    </w:p>
    <w:p w14:paraId="5E244424" w14:textId="77777777" w:rsidR="003E018B" w:rsidRDefault="00000000">
      <w:pPr>
        <w:spacing w:after="13"/>
        <w:ind w:left="2457" w:hanging="10"/>
      </w:pPr>
      <w:r>
        <w:rPr>
          <w:rFonts w:ascii="Times New Roman" w:eastAsia="Times New Roman" w:hAnsi="Times New Roman" w:cs="Times New Roman"/>
          <w:sz w:val="18"/>
        </w:rPr>
        <w:t>3</w:t>
      </w:r>
    </w:p>
    <w:p w14:paraId="3056F89D" w14:textId="77777777" w:rsidR="003E018B" w:rsidRDefault="00000000">
      <w:pPr>
        <w:spacing w:after="83" w:line="310" w:lineRule="auto"/>
        <w:ind w:left="10" w:right="41" w:hanging="10"/>
      </w:pPr>
      <w:r>
        <w:rPr>
          <w:rFonts w:ascii="Times New Roman" w:eastAsia="Times New Roman" w:hAnsi="Times New Roman" w:cs="Times New Roman"/>
          <w:color w:val="2C2A28"/>
        </w:rPr>
        <w:t xml:space="preserve">changes from </w:t>
      </w:r>
      <w:r>
        <w:rPr>
          <w:rFonts w:ascii="Times New Roman" w:eastAsia="Times New Roman" w:hAnsi="Times New Roman" w:cs="Times New Roman"/>
          <w:i/>
          <w:color w:val="2C2A28"/>
        </w:rPr>
        <w:t>LOW</w:t>
      </w:r>
      <w:r>
        <w:rPr>
          <w:rFonts w:ascii="Times New Roman" w:eastAsia="Times New Roman" w:hAnsi="Times New Roman" w:cs="Times New Roman"/>
          <w:color w:val="2C2A28"/>
        </w:rPr>
        <w:t xml:space="preserve"> to </w:t>
      </w:r>
      <w:r>
        <w:rPr>
          <w:rFonts w:ascii="Times New Roman" w:eastAsia="Times New Roman" w:hAnsi="Times New Roman" w:cs="Times New Roman"/>
          <w:i/>
          <w:color w:val="2C2A28"/>
        </w:rPr>
        <w:t>HIGH,</w:t>
      </w:r>
      <w:r>
        <w:rPr>
          <w:rFonts w:ascii="Times New Roman" w:eastAsia="Times New Roman" w:hAnsi="Times New Roman" w:cs="Times New Roman"/>
          <w:color w:val="2C2A28"/>
        </w:rPr>
        <w:t xml:space="preserve"> and the NPN discharge transistor is turned off to disconnect the </w:t>
      </w:r>
      <w:r>
        <w:rPr>
          <w:rFonts w:ascii="Times New Roman" w:eastAsia="Times New Roman" w:hAnsi="Times New Roman" w:cs="Times New Roman"/>
          <w:i/>
          <w:color w:val="2C2A28"/>
        </w:rPr>
        <w:t>Discharge</w:t>
      </w:r>
      <w:r>
        <w:rPr>
          <w:rFonts w:ascii="Times New Roman" w:eastAsia="Times New Roman" w:hAnsi="Times New Roman" w:cs="Times New Roman"/>
          <w:color w:val="2C2A28"/>
        </w:rPr>
        <w:t xml:space="preserve"> pin from GND.</w:t>
      </w:r>
    </w:p>
    <w:p w14:paraId="138C6938" w14:textId="77777777" w:rsidR="003E018B" w:rsidRDefault="00000000">
      <w:pPr>
        <w:spacing w:after="204"/>
        <w:ind w:left="943"/>
      </w:pPr>
      <w:r>
        <w:rPr>
          <w:noProof/>
        </w:rPr>
        <w:drawing>
          <wp:inline distT="0" distB="0" distL="0" distR="0" wp14:anchorId="3D1B63B7" wp14:editId="5ECD3E11">
            <wp:extent cx="3239589" cy="1601506"/>
            <wp:effectExtent l="0" t="0" r="0" b="0"/>
            <wp:docPr id="32952" name="Picture 32952"/>
            <wp:cNvGraphicFramePr/>
            <a:graphic xmlns:a="http://schemas.openxmlformats.org/drawingml/2006/main">
              <a:graphicData uri="http://schemas.openxmlformats.org/drawingml/2006/picture">
                <pic:pic xmlns:pic="http://schemas.openxmlformats.org/drawingml/2006/picture">
                  <pic:nvPicPr>
                    <pic:cNvPr id="32952" name="Picture 32952"/>
                    <pic:cNvPicPr/>
                  </pic:nvPicPr>
                  <pic:blipFill>
                    <a:blip r:embed="rId1169"/>
                    <a:stretch>
                      <a:fillRect/>
                    </a:stretch>
                  </pic:blipFill>
                  <pic:spPr>
                    <a:xfrm>
                      <a:off x="0" y="0"/>
                      <a:ext cx="3239589" cy="1601506"/>
                    </a:xfrm>
                    <a:prstGeom prst="rect">
                      <a:avLst/>
                    </a:prstGeom>
                  </pic:spPr>
                </pic:pic>
              </a:graphicData>
            </a:graphic>
          </wp:inline>
        </w:drawing>
      </w:r>
    </w:p>
    <w:p w14:paraId="0CAD3614" w14:textId="77777777" w:rsidR="003E018B" w:rsidRDefault="00000000">
      <w:pPr>
        <w:spacing w:after="290" w:line="252" w:lineRule="auto"/>
        <w:ind w:left="-1" w:hanging="10"/>
      </w:pPr>
      <w:r>
        <w:rPr>
          <w:rFonts w:ascii="Times New Roman" w:eastAsia="Times New Roman" w:hAnsi="Times New Roman" w:cs="Times New Roman"/>
          <w:b/>
          <w:i/>
          <w:color w:val="2C2A28"/>
          <w:sz w:val="24"/>
        </w:rPr>
        <w:t xml:space="preserve">Figure 17-2. </w:t>
      </w:r>
      <w:r>
        <w:rPr>
          <w:rFonts w:ascii="Times New Roman" w:eastAsia="Times New Roman" w:hAnsi="Times New Roman" w:cs="Times New Roman"/>
          <w:i/>
          <w:color w:val="2C2A28"/>
          <w:sz w:val="24"/>
        </w:rPr>
        <w:t>555 timer diagram</w:t>
      </w:r>
    </w:p>
    <w:p w14:paraId="6C006199" w14:textId="77777777" w:rsidR="003E018B" w:rsidRDefault="00000000">
      <w:pPr>
        <w:spacing w:after="4" w:line="310" w:lineRule="auto"/>
        <w:ind w:right="157" w:firstLine="360"/>
      </w:pPr>
      <w:r>
        <w:rPr>
          <w:rFonts w:ascii="Times New Roman" w:eastAsia="Times New Roman" w:hAnsi="Times New Roman" w:cs="Times New Roman"/>
          <w:color w:val="2C2A28"/>
        </w:rPr>
        <w:t xml:space="preserve">To control the time that voltages on the </w:t>
      </w:r>
      <w:r>
        <w:rPr>
          <w:rFonts w:ascii="Times New Roman" w:eastAsia="Times New Roman" w:hAnsi="Times New Roman" w:cs="Times New Roman"/>
          <w:i/>
          <w:color w:val="2C2A28"/>
        </w:rPr>
        <w:t>Trigger</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Threshold</w:t>
      </w:r>
      <w:r>
        <w:rPr>
          <w:rFonts w:ascii="Times New Roman" w:eastAsia="Times New Roman" w:hAnsi="Times New Roman" w:cs="Times New Roman"/>
          <w:color w:val="2C2A28"/>
        </w:rPr>
        <w:t xml:space="preserve"> pins are within the range of </w:t>
      </w:r>
      <w:r>
        <w:rPr>
          <w:noProof/>
        </w:rPr>
        <mc:AlternateContent>
          <mc:Choice Requires="wpg">
            <w:drawing>
              <wp:inline distT="0" distB="0" distL="0" distR="0" wp14:anchorId="02D3032C" wp14:editId="742D5F29">
                <wp:extent cx="61112" cy="5563"/>
                <wp:effectExtent l="0" t="0" r="0" b="0"/>
                <wp:docPr id="491397" name="Group 491397"/>
                <wp:cNvGraphicFramePr/>
                <a:graphic xmlns:a="http://schemas.openxmlformats.org/drawingml/2006/main">
                  <a:graphicData uri="http://schemas.microsoft.com/office/word/2010/wordprocessingGroup">
                    <wpg:wgp>
                      <wpg:cNvGrpSpPr/>
                      <wpg:grpSpPr>
                        <a:xfrm>
                          <a:off x="0" y="0"/>
                          <a:ext cx="61112" cy="5563"/>
                          <a:chOff x="0" y="0"/>
                          <a:chExt cx="61112" cy="5563"/>
                        </a:xfrm>
                      </wpg:grpSpPr>
                      <wps:wsp>
                        <wps:cNvPr id="32876" name="Shape 32876"/>
                        <wps:cNvSpPr/>
                        <wps:spPr>
                          <a:xfrm>
                            <a:off x="0" y="0"/>
                            <a:ext cx="61112" cy="0"/>
                          </a:xfrm>
                          <a:custGeom>
                            <a:avLst/>
                            <a:gdLst/>
                            <a:ahLst/>
                            <a:cxnLst/>
                            <a:rect l="0" t="0" r="0" b="0"/>
                            <a:pathLst>
                              <a:path w="61112">
                                <a:moveTo>
                                  <a:pt x="0" y="0"/>
                                </a:moveTo>
                                <a:lnTo>
                                  <a:pt x="61112" y="0"/>
                                </a:lnTo>
                              </a:path>
                            </a:pathLst>
                          </a:custGeom>
                          <a:ln w="5563"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91397" style="width:4.812pt;height:0.438pt;mso-position-horizontal-relative:char;mso-position-vertical-relative:line" coordsize="611,55">
                <v:shape id="Shape 32876" style="position:absolute;width:611;height:0;left:0;top:0;" coordsize="61112,0" path="m0,0l61112,0">
                  <v:stroke weight="0.438pt" endcap="flat" joinstyle="miter" miterlimit="10" on="true" color="#000000"/>
                  <v:fill on="false" color="#000000" opacity="0"/>
                </v:shape>
              </v:group>
            </w:pict>
          </mc:Fallback>
        </mc:AlternateContent>
      </w:r>
      <w:r>
        <w:rPr>
          <w:rFonts w:ascii="Times New Roman" w:eastAsia="Times New Roman" w:hAnsi="Times New Roman" w:cs="Times New Roman"/>
          <w:sz w:val="28"/>
          <w:vertAlign w:val="superscript"/>
        </w:rPr>
        <w:t xml:space="preserve">1 </w:t>
      </w:r>
      <w:r>
        <w:rPr>
          <w:rFonts w:ascii="Times New Roman" w:eastAsia="Times New Roman" w:hAnsi="Times New Roman" w:cs="Times New Roman"/>
          <w:color w:val="2C2A28"/>
        </w:rPr>
        <w:t xml:space="preserve">VCC and </w:t>
      </w:r>
      <w:r>
        <w:rPr>
          <w:noProof/>
        </w:rPr>
        <mc:AlternateContent>
          <mc:Choice Requires="wpg">
            <w:drawing>
              <wp:inline distT="0" distB="0" distL="0" distR="0" wp14:anchorId="0BA8A03C" wp14:editId="5F17DD69">
                <wp:extent cx="68263" cy="5563"/>
                <wp:effectExtent l="0" t="0" r="0" b="0"/>
                <wp:docPr id="491398" name="Group 491398"/>
                <wp:cNvGraphicFramePr/>
                <a:graphic xmlns:a="http://schemas.openxmlformats.org/drawingml/2006/main">
                  <a:graphicData uri="http://schemas.microsoft.com/office/word/2010/wordprocessingGroup">
                    <wpg:wgp>
                      <wpg:cNvGrpSpPr/>
                      <wpg:grpSpPr>
                        <a:xfrm>
                          <a:off x="0" y="0"/>
                          <a:ext cx="68263" cy="5563"/>
                          <a:chOff x="0" y="0"/>
                          <a:chExt cx="68263" cy="5563"/>
                        </a:xfrm>
                      </wpg:grpSpPr>
                      <wps:wsp>
                        <wps:cNvPr id="32880" name="Shape 32880"/>
                        <wps:cNvSpPr/>
                        <wps:spPr>
                          <a:xfrm>
                            <a:off x="0" y="0"/>
                            <a:ext cx="68263" cy="0"/>
                          </a:xfrm>
                          <a:custGeom>
                            <a:avLst/>
                            <a:gdLst/>
                            <a:ahLst/>
                            <a:cxnLst/>
                            <a:rect l="0" t="0" r="0" b="0"/>
                            <a:pathLst>
                              <a:path w="68263">
                                <a:moveTo>
                                  <a:pt x="0" y="0"/>
                                </a:moveTo>
                                <a:lnTo>
                                  <a:pt x="68263" y="0"/>
                                </a:lnTo>
                              </a:path>
                            </a:pathLst>
                          </a:custGeom>
                          <a:ln w="5563"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91398" style="width:5.375pt;height:0.438pt;mso-position-horizontal-relative:char;mso-position-vertical-relative:line" coordsize="682,55">
                <v:shape id="Shape 32880" style="position:absolute;width:682;height:0;left:0;top:0;" coordsize="68263,0" path="m0,0l68263,0">
                  <v:stroke weight="0.438pt" endcap="flat" joinstyle="miter" miterlimit="10" on="true" color="#000000"/>
                  <v:fill on="false" color="#000000" opacity="0"/>
                </v:shape>
              </v:group>
            </w:pict>
          </mc:Fallback>
        </mc:AlternateContent>
      </w:r>
      <w:r>
        <w:rPr>
          <w:rFonts w:ascii="Times New Roman" w:eastAsia="Times New Roman" w:hAnsi="Times New Roman" w:cs="Times New Roman"/>
          <w:sz w:val="28"/>
          <w:vertAlign w:val="superscript"/>
        </w:rPr>
        <w:t xml:space="preserve">2 </w:t>
      </w:r>
      <w:r>
        <w:rPr>
          <w:rFonts w:ascii="Times New Roman" w:eastAsia="Times New Roman" w:hAnsi="Times New Roman" w:cs="Times New Roman"/>
          <w:color w:val="2C2A28"/>
        </w:rPr>
        <w:t xml:space="preserve">VCC, a resistor-capacitor (RC) </w:t>
      </w:r>
    </w:p>
    <w:p w14:paraId="65AD1D98" w14:textId="77777777" w:rsidR="003E018B" w:rsidRDefault="00000000">
      <w:pPr>
        <w:tabs>
          <w:tab w:val="center" w:pos="2595"/>
          <w:tab w:val="center" w:pos="3660"/>
        </w:tabs>
        <w:spacing w:after="54"/>
      </w:pPr>
      <w:r>
        <w:tab/>
      </w:r>
      <w:r>
        <w:rPr>
          <w:rFonts w:ascii="Times New Roman" w:eastAsia="Times New Roman" w:hAnsi="Times New Roman" w:cs="Times New Roman"/>
          <w:sz w:val="18"/>
        </w:rPr>
        <w:t>3</w:t>
      </w:r>
      <w:r>
        <w:rPr>
          <w:rFonts w:ascii="Times New Roman" w:eastAsia="Times New Roman" w:hAnsi="Times New Roman" w:cs="Times New Roman"/>
          <w:sz w:val="18"/>
        </w:rPr>
        <w:tab/>
        <w:t>3</w:t>
      </w:r>
    </w:p>
    <w:p w14:paraId="3D554987" w14:textId="77777777" w:rsidR="003E018B" w:rsidRDefault="00000000">
      <w:pPr>
        <w:spacing w:after="4" w:line="310" w:lineRule="auto"/>
        <w:ind w:left="10" w:right="41" w:hanging="10"/>
      </w:pPr>
      <w:r>
        <w:rPr>
          <w:rFonts w:ascii="Times New Roman" w:eastAsia="Times New Roman" w:hAnsi="Times New Roman" w:cs="Times New Roman"/>
          <w:color w:val="2C2A28"/>
        </w:rPr>
        <w:t xml:space="preserve">combination is connected to the 555 timer IC. The voltage across the capacitor at </w:t>
      </w:r>
      <w:r>
        <w:rPr>
          <w:rFonts w:ascii="Times New Roman" w:eastAsia="Times New Roman" w:hAnsi="Times New Roman" w:cs="Times New Roman"/>
          <w:i/>
          <w:color w:val="2C2A28"/>
        </w:rPr>
        <w:t>t</w:t>
      </w:r>
      <w:r>
        <w:rPr>
          <w:rFonts w:ascii="Times New Roman" w:eastAsia="Times New Roman" w:hAnsi="Times New Roman" w:cs="Times New Roman"/>
          <w:color w:val="2C2A28"/>
        </w:rPr>
        <w:t xml:space="preserve"> seconds of charging or discharging is </w:t>
      </w:r>
      <w:r>
        <w:rPr>
          <w:rFonts w:ascii="Times New Roman" w:eastAsia="Times New Roman" w:hAnsi="Times New Roman" w:cs="Times New Roman"/>
          <w:i/>
          <w:color w:val="2C2A28"/>
        </w:rPr>
        <w:t>V</w:t>
      </w:r>
      <w:r>
        <w:rPr>
          <w:rFonts w:ascii="Times New Roman" w:eastAsia="Times New Roman" w:hAnsi="Times New Roman" w:cs="Times New Roman"/>
          <w:color w:val="2C2A28"/>
        </w:rPr>
        <w:t xml:space="preserve">(1 − </w:t>
      </w:r>
      <w:r>
        <w:rPr>
          <w:rFonts w:ascii="Times New Roman" w:eastAsia="Times New Roman" w:hAnsi="Times New Roman" w:cs="Times New Roman"/>
          <w:i/>
          <w:color w:val="2C2A28"/>
        </w:rPr>
        <w:t>e</w:t>
      </w:r>
      <w:r>
        <w:rPr>
          <w:rFonts w:ascii="Times New Roman" w:eastAsia="Times New Roman" w:hAnsi="Times New Roman" w:cs="Times New Roman"/>
          <w:color w:val="2C2A28"/>
          <w:sz w:val="20"/>
          <w:vertAlign w:val="superscript"/>
        </w:rPr>
        <w:t>−</w:t>
      </w:r>
      <w:r>
        <w:rPr>
          <w:rFonts w:ascii="Times New Roman" w:eastAsia="Times New Roman" w:hAnsi="Times New Roman" w:cs="Times New Roman"/>
          <w:i/>
          <w:color w:val="2C2A28"/>
          <w:sz w:val="20"/>
          <w:vertAlign w:val="superscript"/>
        </w:rPr>
        <w:t>t</w:t>
      </w:r>
      <w:r>
        <w:rPr>
          <w:rFonts w:ascii="Times New Roman" w:eastAsia="Times New Roman" w:hAnsi="Times New Roman" w:cs="Times New Roman"/>
          <w:color w:val="2C2A28"/>
          <w:sz w:val="20"/>
          <w:vertAlign w:val="superscript"/>
        </w:rPr>
        <w:t>/</w:t>
      </w:r>
      <w:r>
        <w:rPr>
          <w:rFonts w:ascii="Times New Roman" w:eastAsia="Times New Roman" w:hAnsi="Times New Roman" w:cs="Times New Roman"/>
          <w:i/>
          <w:color w:val="2C2A28"/>
          <w:sz w:val="20"/>
          <w:vertAlign w:val="superscript"/>
        </w:rPr>
        <w:t>RC</w:t>
      </w:r>
      <w:r>
        <w:rPr>
          <w:rFonts w:ascii="Times New Roman" w:eastAsia="Times New Roman" w:hAnsi="Times New Roman" w:cs="Times New Roman"/>
          <w:color w:val="2C2A28"/>
        </w:rPr>
        <w:t xml:space="preserve">) or </w:t>
      </w:r>
      <w:r>
        <w:rPr>
          <w:rFonts w:ascii="Times New Roman" w:eastAsia="Times New Roman" w:hAnsi="Times New Roman" w:cs="Times New Roman"/>
          <w:i/>
          <w:color w:val="2C2A28"/>
        </w:rPr>
        <w:t>V</w:t>
      </w:r>
      <w:r>
        <w:rPr>
          <w:rFonts w:ascii="Times New Roman" w:eastAsia="Times New Roman" w:hAnsi="Times New Roman" w:cs="Times New Roman"/>
          <w:color w:val="2C2A28"/>
        </w:rPr>
        <w:t>(</w:t>
      </w:r>
      <w:r>
        <w:rPr>
          <w:rFonts w:ascii="Times New Roman" w:eastAsia="Times New Roman" w:hAnsi="Times New Roman" w:cs="Times New Roman"/>
          <w:i/>
          <w:color w:val="2C2A28"/>
        </w:rPr>
        <w:t>e</w:t>
      </w:r>
      <w:r>
        <w:rPr>
          <w:rFonts w:ascii="Times New Roman" w:eastAsia="Times New Roman" w:hAnsi="Times New Roman" w:cs="Times New Roman"/>
          <w:color w:val="2C2A28"/>
          <w:sz w:val="20"/>
          <w:vertAlign w:val="superscript"/>
        </w:rPr>
        <w:t>−</w:t>
      </w:r>
      <w:r>
        <w:rPr>
          <w:rFonts w:ascii="Times New Roman" w:eastAsia="Times New Roman" w:hAnsi="Times New Roman" w:cs="Times New Roman"/>
          <w:i/>
          <w:color w:val="2C2A28"/>
          <w:sz w:val="20"/>
          <w:vertAlign w:val="superscript"/>
        </w:rPr>
        <w:t>t</w:t>
      </w:r>
      <w:r>
        <w:rPr>
          <w:rFonts w:ascii="Times New Roman" w:eastAsia="Times New Roman" w:hAnsi="Times New Roman" w:cs="Times New Roman"/>
          <w:color w:val="2C2A28"/>
          <w:sz w:val="20"/>
          <w:vertAlign w:val="superscript"/>
        </w:rPr>
        <w:t>/</w:t>
      </w:r>
      <w:r>
        <w:rPr>
          <w:rFonts w:ascii="Times New Roman" w:eastAsia="Times New Roman" w:hAnsi="Times New Roman" w:cs="Times New Roman"/>
          <w:i/>
          <w:color w:val="2C2A28"/>
          <w:sz w:val="20"/>
          <w:vertAlign w:val="superscript"/>
        </w:rPr>
        <w:t>RC</w:t>
      </w:r>
      <w:r>
        <w:rPr>
          <w:rFonts w:ascii="Times New Roman" w:eastAsia="Times New Roman" w:hAnsi="Times New Roman" w:cs="Times New Roman"/>
          <w:color w:val="2C2A28"/>
        </w:rPr>
        <w:t xml:space="preserve">), where </w:t>
      </w:r>
      <w:r>
        <w:rPr>
          <w:rFonts w:ascii="Times New Roman" w:eastAsia="Times New Roman" w:hAnsi="Times New Roman" w:cs="Times New Roman"/>
          <w:i/>
          <w:color w:val="2C2A28"/>
        </w:rPr>
        <w:t>V</w:t>
      </w:r>
      <w:r>
        <w:rPr>
          <w:rFonts w:ascii="Times New Roman" w:eastAsia="Times New Roman" w:hAnsi="Times New Roman" w:cs="Times New Roman"/>
          <w:color w:val="2C2A28"/>
        </w:rPr>
        <w:t xml:space="preserve"> is the supply voltage. The higher the RC value, the longer the time interval between changes in both the Flip-Flop state and the </w:t>
      </w:r>
      <w:r>
        <w:rPr>
          <w:rFonts w:ascii="Times New Roman" w:eastAsia="Times New Roman" w:hAnsi="Times New Roman" w:cs="Times New Roman"/>
          <w:i/>
          <w:color w:val="2C2A28"/>
        </w:rPr>
        <w:t>Output</w:t>
      </w:r>
      <w:r>
        <w:rPr>
          <w:rFonts w:ascii="Times New Roman" w:eastAsia="Times New Roman" w:hAnsi="Times New Roman" w:cs="Times New Roman"/>
          <w:color w:val="2C2A28"/>
        </w:rPr>
        <w:t xml:space="preserve"> voltage. A detailed description is given in the following “</w:t>
      </w:r>
      <w:r>
        <w:rPr>
          <w:rFonts w:ascii="Times New Roman" w:eastAsia="Times New Roman" w:hAnsi="Times New Roman" w:cs="Times New Roman"/>
          <w:i/>
          <w:color w:val="2C2A28"/>
        </w:rPr>
        <w:t>Astable mode”</w:t>
      </w:r>
      <w:r>
        <w:rPr>
          <w:rFonts w:ascii="Times New Roman" w:eastAsia="Times New Roman" w:hAnsi="Times New Roman" w:cs="Times New Roman"/>
          <w:color w:val="2C2A28"/>
        </w:rPr>
        <w:t xml:space="preserve"> section. Briefly, while the capacitor charges, the </w:t>
      </w:r>
      <w:r>
        <w:rPr>
          <w:rFonts w:ascii="Times New Roman" w:eastAsia="Times New Roman" w:hAnsi="Times New Roman" w:cs="Times New Roman"/>
          <w:i/>
          <w:color w:val="2C2A28"/>
        </w:rPr>
        <w:t>Output</w:t>
      </w:r>
      <w:r>
        <w:rPr>
          <w:rFonts w:ascii="Times New Roman" w:eastAsia="Times New Roman" w:hAnsi="Times New Roman" w:cs="Times New Roman"/>
          <w:color w:val="2C2A28"/>
        </w:rPr>
        <w:t xml:space="preserve"> pin is </w:t>
      </w:r>
      <w:r>
        <w:rPr>
          <w:rFonts w:ascii="Times New Roman" w:eastAsia="Times New Roman" w:hAnsi="Times New Roman" w:cs="Times New Roman"/>
          <w:i/>
          <w:color w:val="2C2A28"/>
        </w:rPr>
        <w:t>HIGH,</w:t>
      </w:r>
      <w:r>
        <w:rPr>
          <w:rFonts w:ascii="Times New Roman" w:eastAsia="Times New Roman" w:hAnsi="Times New Roman" w:cs="Times New Roman"/>
          <w:color w:val="2C2A28"/>
        </w:rPr>
        <w:t xml:space="preserve"> and the increasing capacitor voltage is the input to the </w:t>
      </w:r>
      <w:r>
        <w:rPr>
          <w:rFonts w:ascii="Times New Roman" w:eastAsia="Times New Roman" w:hAnsi="Times New Roman" w:cs="Times New Roman"/>
          <w:i/>
          <w:color w:val="2C2A28"/>
        </w:rPr>
        <w:t>Threshold</w:t>
      </w:r>
      <w:r>
        <w:rPr>
          <w:rFonts w:ascii="Times New Roman" w:eastAsia="Times New Roman" w:hAnsi="Times New Roman" w:cs="Times New Roman"/>
          <w:color w:val="2C2A28"/>
        </w:rPr>
        <w:t xml:space="preserve"> pin. When the voltage reaches </w:t>
      </w:r>
      <w:r>
        <w:rPr>
          <w:noProof/>
        </w:rPr>
        <mc:AlternateContent>
          <mc:Choice Requires="wpg">
            <w:drawing>
              <wp:inline distT="0" distB="0" distL="0" distR="0" wp14:anchorId="3195E727" wp14:editId="5ED18D1F">
                <wp:extent cx="68263" cy="5563"/>
                <wp:effectExtent l="0" t="0" r="0" b="0"/>
                <wp:docPr id="491399" name="Group 491399"/>
                <wp:cNvGraphicFramePr/>
                <a:graphic xmlns:a="http://schemas.openxmlformats.org/drawingml/2006/main">
                  <a:graphicData uri="http://schemas.microsoft.com/office/word/2010/wordprocessingGroup">
                    <wpg:wgp>
                      <wpg:cNvGrpSpPr/>
                      <wpg:grpSpPr>
                        <a:xfrm>
                          <a:off x="0" y="0"/>
                          <a:ext cx="68263" cy="5563"/>
                          <a:chOff x="0" y="0"/>
                          <a:chExt cx="68263" cy="5563"/>
                        </a:xfrm>
                      </wpg:grpSpPr>
                      <wps:wsp>
                        <wps:cNvPr id="32924" name="Shape 32924"/>
                        <wps:cNvSpPr/>
                        <wps:spPr>
                          <a:xfrm>
                            <a:off x="0" y="0"/>
                            <a:ext cx="68263" cy="0"/>
                          </a:xfrm>
                          <a:custGeom>
                            <a:avLst/>
                            <a:gdLst/>
                            <a:ahLst/>
                            <a:cxnLst/>
                            <a:rect l="0" t="0" r="0" b="0"/>
                            <a:pathLst>
                              <a:path w="68263">
                                <a:moveTo>
                                  <a:pt x="0" y="0"/>
                                </a:moveTo>
                                <a:lnTo>
                                  <a:pt x="68263" y="0"/>
                                </a:lnTo>
                              </a:path>
                            </a:pathLst>
                          </a:custGeom>
                          <a:ln w="5563"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91399" style="width:5.375pt;height:0.438pt;mso-position-horizontal-relative:char;mso-position-vertical-relative:line" coordsize="682,55">
                <v:shape id="Shape 32924" style="position:absolute;width:682;height:0;left:0;top:0;" coordsize="68263,0" path="m0,0l68263,0">
                  <v:stroke weight="0.438pt" endcap="flat" joinstyle="miter" miterlimit="10" on="true" color="#000000"/>
                  <v:fill on="false" color="#000000" opacity="0"/>
                </v:shape>
              </v:group>
            </w:pict>
          </mc:Fallback>
        </mc:AlternateContent>
      </w:r>
      <w:r>
        <w:rPr>
          <w:rFonts w:ascii="Times New Roman" w:eastAsia="Times New Roman" w:hAnsi="Times New Roman" w:cs="Times New Roman"/>
          <w:sz w:val="28"/>
          <w:vertAlign w:val="superscript"/>
        </w:rPr>
        <w:t xml:space="preserve">2 </w:t>
      </w:r>
      <w:r>
        <w:rPr>
          <w:rFonts w:ascii="Times New Roman" w:eastAsia="Times New Roman" w:hAnsi="Times New Roman" w:cs="Times New Roman"/>
          <w:color w:val="2C2A28"/>
        </w:rPr>
        <w:t xml:space="preserve">VCC, the </w:t>
      </w:r>
      <w:r>
        <w:rPr>
          <w:rFonts w:ascii="Times New Roman" w:eastAsia="Times New Roman" w:hAnsi="Times New Roman" w:cs="Times New Roman"/>
          <w:i/>
          <w:color w:val="2C2A28"/>
        </w:rPr>
        <w:t>Output</w:t>
      </w:r>
      <w:r>
        <w:rPr>
          <w:rFonts w:ascii="Times New Roman" w:eastAsia="Times New Roman" w:hAnsi="Times New Roman" w:cs="Times New Roman"/>
          <w:color w:val="2C2A28"/>
        </w:rPr>
        <w:t xml:space="preserve"> pin state changes from </w:t>
      </w:r>
      <w:r>
        <w:rPr>
          <w:rFonts w:ascii="Times New Roman" w:eastAsia="Times New Roman" w:hAnsi="Times New Roman" w:cs="Times New Roman"/>
          <w:i/>
          <w:color w:val="2C2A28"/>
        </w:rPr>
        <w:t>HIGH</w:t>
      </w:r>
      <w:r>
        <w:rPr>
          <w:rFonts w:ascii="Times New Roman" w:eastAsia="Times New Roman" w:hAnsi="Times New Roman" w:cs="Times New Roman"/>
          <w:color w:val="2C2A28"/>
        </w:rPr>
        <w:t xml:space="preserve"> to </w:t>
      </w:r>
      <w:r>
        <w:rPr>
          <w:rFonts w:ascii="Times New Roman" w:eastAsia="Times New Roman" w:hAnsi="Times New Roman" w:cs="Times New Roman"/>
          <w:i/>
          <w:color w:val="2C2A28"/>
        </w:rPr>
        <w:t>LOW,</w:t>
      </w:r>
      <w:r>
        <w:rPr>
          <w:rFonts w:ascii="Times New Roman" w:eastAsia="Times New Roman" w:hAnsi="Times New Roman" w:cs="Times New Roman"/>
          <w:color w:val="2C2A28"/>
        </w:rPr>
        <w:t xml:space="preserve"> </w:t>
      </w:r>
    </w:p>
    <w:p w14:paraId="0BF29CCF" w14:textId="77777777" w:rsidR="003E018B" w:rsidRDefault="00000000">
      <w:pPr>
        <w:spacing w:after="13"/>
        <w:ind w:left="1535" w:hanging="10"/>
      </w:pPr>
      <w:r>
        <w:rPr>
          <w:rFonts w:ascii="Times New Roman" w:eastAsia="Times New Roman" w:hAnsi="Times New Roman" w:cs="Times New Roman"/>
          <w:sz w:val="18"/>
        </w:rPr>
        <w:t>3</w:t>
      </w:r>
    </w:p>
    <w:p w14:paraId="75765FBA" w14:textId="77777777" w:rsidR="003E018B" w:rsidRDefault="00000000">
      <w:pPr>
        <w:spacing w:after="4" w:line="310" w:lineRule="auto"/>
        <w:ind w:left="10" w:right="41" w:hanging="10"/>
      </w:pPr>
      <w:r>
        <w:rPr>
          <w:rFonts w:ascii="Times New Roman" w:eastAsia="Times New Roman" w:hAnsi="Times New Roman" w:cs="Times New Roman"/>
          <w:color w:val="2C2A28"/>
        </w:rPr>
        <w:t xml:space="preserve">and the capacitor discharges through the </w:t>
      </w:r>
      <w:r>
        <w:rPr>
          <w:rFonts w:ascii="Times New Roman" w:eastAsia="Times New Roman" w:hAnsi="Times New Roman" w:cs="Times New Roman"/>
          <w:i/>
          <w:color w:val="2C2A28"/>
        </w:rPr>
        <w:t>Discharge</w:t>
      </w:r>
      <w:r>
        <w:rPr>
          <w:rFonts w:ascii="Times New Roman" w:eastAsia="Times New Roman" w:hAnsi="Times New Roman" w:cs="Times New Roman"/>
          <w:color w:val="2C2A28"/>
        </w:rPr>
        <w:t xml:space="preserve"> pin. As the capacitor discharges, the decreasing capacitor voltage is the input to the </w:t>
      </w:r>
      <w:r>
        <w:rPr>
          <w:rFonts w:ascii="Times New Roman" w:eastAsia="Times New Roman" w:hAnsi="Times New Roman" w:cs="Times New Roman"/>
          <w:i/>
          <w:color w:val="2C2A28"/>
        </w:rPr>
        <w:t>Trigger</w:t>
      </w:r>
      <w:r>
        <w:rPr>
          <w:rFonts w:ascii="Times New Roman" w:eastAsia="Times New Roman" w:hAnsi="Times New Roman" w:cs="Times New Roman"/>
          <w:color w:val="2C2A28"/>
        </w:rPr>
        <w:t xml:space="preserve"> pin; and when the voltage reaches </w:t>
      </w:r>
      <w:r>
        <w:rPr>
          <w:noProof/>
        </w:rPr>
        <mc:AlternateContent>
          <mc:Choice Requires="wpg">
            <w:drawing>
              <wp:inline distT="0" distB="0" distL="0" distR="0" wp14:anchorId="281FC2D1" wp14:editId="65819C9F">
                <wp:extent cx="61112" cy="5563"/>
                <wp:effectExtent l="0" t="0" r="0" b="0"/>
                <wp:docPr id="491400" name="Group 491400"/>
                <wp:cNvGraphicFramePr/>
                <a:graphic xmlns:a="http://schemas.openxmlformats.org/drawingml/2006/main">
                  <a:graphicData uri="http://schemas.microsoft.com/office/word/2010/wordprocessingGroup">
                    <wpg:wgp>
                      <wpg:cNvGrpSpPr/>
                      <wpg:grpSpPr>
                        <a:xfrm>
                          <a:off x="0" y="0"/>
                          <a:ext cx="61112" cy="5563"/>
                          <a:chOff x="0" y="0"/>
                          <a:chExt cx="61112" cy="5563"/>
                        </a:xfrm>
                      </wpg:grpSpPr>
                      <wps:wsp>
                        <wps:cNvPr id="32941" name="Shape 32941"/>
                        <wps:cNvSpPr/>
                        <wps:spPr>
                          <a:xfrm>
                            <a:off x="0" y="0"/>
                            <a:ext cx="61112" cy="0"/>
                          </a:xfrm>
                          <a:custGeom>
                            <a:avLst/>
                            <a:gdLst/>
                            <a:ahLst/>
                            <a:cxnLst/>
                            <a:rect l="0" t="0" r="0" b="0"/>
                            <a:pathLst>
                              <a:path w="61112">
                                <a:moveTo>
                                  <a:pt x="0" y="0"/>
                                </a:moveTo>
                                <a:lnTo>
                                  <a:pt x="61112" y="0"/>
                                </a:lnTo>
                              </a:path>
                            </a:pathLst>
                          </a:custGeom>
                          <a:ln w="5563"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91400" style="width:4.812pt;height:0.438pt;mso-position-horizontal-relative:char;mso-position-vertical-relative:line" coordsize="611,55">
                <v:shape id="Shape 32941" style="position:absolute;width:611;height:0;left:0;top:0;" coordsize="61112,0" path="m0,0l61112,0">
                  <v:stroke weight="0.438pt" endcap="flat" joinstyle="miter" miterlimit="10" on="true" color="#000000"/>
                  <v:fill on="false" color="#000000" opacity="0"/>
                </v:shape>
              </v:group>
            </w:pict>
          </mc:Fallback>
        </mc:AlternateContent>
      </w:r>
      <w:r>
        <w:rPr>
          <w:rFonts w:ascii="Times New Roman" w:eastAsia="Times New Roman" w:hAnsi="Times New Roman" w:cs="Times New Roman"/>
          <w:sz w:val="28"/>
          <w:vertAlign w:val="superscript"/>
        </w:rPr>
        <w:t xml:space="preserve">1 </w:t>
      </w:r>
      <w:r>
        <w:rPr>
          <w:rFonts w:ascii="Times New Roman" w:eastAsia="Times New Roman" w:hAnsi="Times New Roman" w:cs="Times New Roman"/>
          <w:color w:val="2C2A28"/>
        </w:rPr>
        <w:t xml:space="preserve">VCC, the </w:t>
      </w:r>
      <w:r>
        <w:rPr>
          <w:rFonts w:ascii="Times New Roman" w:eastAsia="Times New Roman" w:hAnsi="Times New Roman" w:cs="Times New Roman"/>
          <w:i/>
          <w:color w:val="2C2A28"/>
        </w:rPr>
        <w:t>OUTPUT</w:t>
      </w:r>
      <w:r>
        <w:rPr>
          <w:rFonts w:ascii="Times New Roman" w:eastAsia="Times New Roman" w:hAnsi="Times New Roman" w:cs="Times New Roman"/>
          <w:color w:val="2C2A28"/>
        </w:rPr>
        <w:t xml:space="preserve"> pin state changes from </w:t>
      </w:r>
    </w:p>
    <w:p w14:paraId="59435B0E" w14:textId="77777777" w:rsidR="003E018B" w:rsidRDefault="00000000">
      <w:pPr>
        <w:spacing w:after="13"/>
        <w:ind w:left="2868" w:hanging="10"/>
      </w:pPr>
      <w:r>
        <w:rPr>
          <w:rFonts w:ascii="Times New Roman" w:eastAsia="Times New Roman" w:hAnsi="Times New Roman" w:cs="Times New Roman"/>
          <w:sz w:val="18"/>
        </w:rPr>
        <w:t>3</w:t>
      </w:r>
    </w:p>
    <w:p w14:paraId="080904ED" w14:textId="77777777" w:rsidR="003E018B" w:rsidRDefault="00000000">
      <w:pPr>
        <w:spacing w:after="4"/>
        <w:ind w:left="10" w:right="41" w:hanging="10"/>
      </w:pPr>
      <w:r>
        <w:rPr>
          <w:rFonts w:ascii="Times New Roman" w:eastAsia="Times New Roman" w:hAnsi="Times New Roman" w:cs="Times New Roman"/>
          <w:i/>
          <w:color w:val="2C2A28"/>
        </w:rPr>
        <w:t>LOW</w:t>
      </w:r>
      <w:r>
        <w:rPr>
          <w:rFonts w:ascii="Times New Roman" w:eastAsia="Times New Roman" w:hAnsi="Times New Roman" w:cs="Times New Roman"/>
          <w:color w:val="2C2A28"/>
        </w:rPr>
        <w:t xml:space="preserve"> to </w:t>
      </w:r>
      <w:r>
        <w:rPr>
          <w:rFonts w:ascii="Times New Roman" w:eastAsia="Times New Roman" w:hAnsi="Times New Roman" w:cs="Times New Roman"/>
          <w:i/>
          <w:color w:val="2C2A28"/>
        </w:rPr>
        <w:t>HIGH,</w:t>
      </w:r>
      <w:r>
        <w:rPr>
          <w:rFonts w:ascii="Times New Roman" w:eastAsia="Times New Roman" w:hAnsi="Times New Roman" w:cs="Times New Roman"/>
          <w:color w:val="2C2A28"/>
        </w:rPr>
        <w:t xml:space="preserve"> and the capacitor starts to charge again.</w:t>
      </w:r>
    </w:p>
    <w:p w14:paraId="5D0EAD98" w14:textId="77777777" w:rsidR="003E018B" w:rsidRDefault="00000000">
      <w:pPr>
        <w:spacing w:after="249"/>
        <w:ind w:left="1131" w:hanging="10"/>
      </w:pPr>
      <w:r>
        <w:rPr>
          <w:rFonts w:ascii="Arial" w:eastAsia="Arial" w:hAnsi="Arial" w:cs="Arial"/>
          <w:color w:val="2C2A28"/>
          <w:sz w:val="20"/>
        </w:rPr>
        <w:t xml:space="preserve"> Signal generation with 555 timer iC</w:t>
      </w:r>
    </w:p>
    <w:p w14:paraId="17269496" w14:textId="77777777" w:rsidR="003E018B" w:rsidRDefault="00000000">
      <w:pPr>
        <w:spacing w:after="4" w:line="310" w:lineRule="auto"/>
        <w:ind w:right="149" w:firstLine="360"/>
      </w:pPr>
      <w:r>
        <w:rPr>
          <w:rFonts w:ascii="Times New Roman" w:eastAsia="Times New Roman" w:hAnsi="Times New Roman" w:cs="Times New Roman"/>
          <w:color w:val="2C2A28"/>
        </w:rPr>
        <w:t xml:space="preserve">The 555 timer IC has three operating modes: monostable, bistable, and astable. In monostable mode, triggering the 555 timer IC produces a </w:t>
      </w:r>
      <w:r>
        <w:rPr>
          <w:rFonts w:ascii="Times New Roman" w:eastAsia="Times New Roman" w:hAnsi="Times New Roman" w:cs="Times New Roman"/>
          <w:i/>
          <w:color w:val="2C2A28"/>
        </w:rPr>
        <w:t>HIGH</w:t>
      </w:r>
      <w:r>
        <w:rPr>
          <w:rFonts w:ascii="Times New Roman" w:eastAsia="Times New Roman" w:hAnsi="Times New Roman" w:cs="Times New Roman"/>
          <w:color w:val="2C2A28"/>
        </w:rPr>
        <w:t xml:space="preserve"> pulse for a fixed time, which then returns to the </w:t>
      </w:r>
      <w:r>
        <w:rPr>
          <w:rFonts w:ascii="Times New Roman" w:eastAsia="Times New Roman" w:hAnsi="Times New Roman" w:cs="Times New Roman"/>
          <w:i/>
          <w:color w:val="2C2A28"/>
        </w:rPr>
        <w:t>LOW</w:t>
      </w:r>
      <w:r>
        <w:rPr>
          <w:rFonts w:ascii="Times New Roman" w:eastAsia="Times New Roman" w:hAnsi="Times New Roman" w:cs="Times New Roman"/>
          <w:color w:val="2C2A28"/>
        </w:rPr>
        <w:t xml:space="preserve"> state until retriggered. Applications of the monostable mode include time delays. In bistable mode, the </w:t>
      </w:r>
      <w:r>
        <w:rPr>
          <w:rFonts w:ascii="Times New Roman" w:eastAsia="Times New Roman" w:hAnsi="Times New Roman" w:cs="Times New Roman"/>
          <w:i/>
          <w:color w:val="2C2A28"/>
        </w:rPr>
        <w:t>HIGH</w:t>
      </w:r>
      <w:r>
        <w:rPr>
          <w:rFonts w:ascii="Times New Roman" w:eastAsia="Times New Roman" w:hAnsi="Times New Roman" w:cs="Times New Roman"/>
          <w:color w:val="2C2A28"/>
        </w:rPr>
        <w:t xml:space="preserve"> or </w:t>
      </w:r>
      <w:r>
        <w:rPr>
          <w:rFonts w:ascii="Times New Roman" w:eastAsia="Times New Roman" w:hAnsi="Times New Roman" w:cs="Times New Roman"/>
          <w:i/>
          <w:color w:val="2C2A28"/>
        </w:rPr>
        <w:t>LOW</w:t>
      </w:r>
      <w:r>
        <w:rPr>
          <w:rFonts w:ascii="Times New Roman" w:eastAsia="Times New Roman" w:hAnsi="Times New Roman" w:cs="Times New Roman"/>
          <w:color w:val="2C2A28"/>
        </w:rPr>
        <w:t xml:space="preserve"> state is triggered with a switch for use in switch debouncing. In astable mode, the 555 timer IC generates square waves of fixed frequency and duty cycle determined by the value of the resistor-capacitor combination. Applications of the astable mode include pulse width modulation control of motors or lights, tone and sound generation, clock timing, and square waves and triangular and sine waves when the 555 timer IC is combined with a resistor-capacitor and an inductor-capacitor (LC), respectively.</w:t>
      </w:r>
    </w:p>
    <w:p w14:paraId="3E1EF557" w14:textId="77777777" w:rsidR="003E018B" w:rsidRDefault="00000000">
      <w:pPr>
        <w:spacing w:after="21"/>
        <w:ind w:left="5589"/>
      </w:pPr>
      <w:r>
        <w:rPr>
          <w:noProof/>
        </w:rPr>
        <mc:AlternateContent>
          <mc:Choice Requires="wpg">
            <w:drawing>
              <wp:inline distT="0" distB="0" distL="0" distR="0" wp14:anchorId="386271A7" wp14:editId="33AEF11B">
                <wp:extent cx="423075" cy="6744"/>
                <wp:effectExtent l="0" t="0" r="0" b="0"/>
                <wp:docPr id="491353" name="Group 491353"/>
                <wp:cNvGraphicFramePr/>
                <a:graphic xmlns:a="http://schemas.openxmlformats.org/drawingml/2006/main">
                  <a:graphicData uri="http://schemas.microsoft.com/office/word/2010/wordprocessingGroup">
                    <wpg:wgp>
                      <wpg:cNvGrpSpPr/>
                      <wpg:grpSpPr>
                        <a:xfrm>
                          <a:off x="0" y="0"/>
                          <a:ext cx="423075" cy="6744"/>
                          <a:chOff x="0" y="0"/>
                          <a:chExt cx="423075" cy="6744"/>
                        </a:xfrm>
                      </wpg:grpSpPr>
                      <wps:wsp>
                        <wps:cNvPr id="32995" name="Shape 32995"/>
                        <wps:cNvSpPr/>
                        <wps:spPr>
                          <a:xfrm>
                            <a:off x="0" y="0"/>
                            <a:ext cx="423075" cy="0"/>
                          </a:xfrm>
                          <a:custGeom>
                            <a:avLst/>
                            <a:gdLst/>
                            <a:ahLst/>
                            <a:cxnLst/>
                            <a:rect l="0" t="0" r="0" b="0"/>
                            <a:pathLst>
                              <a:path w="423075">
                                <a:moveTo>
                                  <a:pt x="0" y="0"/>
                                </a:moveTo>
                                <a:lnTo>
                                  <a:pt x="423075" y="0"/>
                                </a:lnTo>
                              </a:path>
                            </a:pathLst>
                          </a:custGeom>
                          <a:ln w="6744"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91353" style="width:33.313pt;height:0.531pt;mso-position-horizontal-relative:char;mso-position-vertical-relative:line" coordsize="4230,67">
                <v:shape id="Shape 32995" style="position:absolute;width:4230;height:0;left:0;top:0;" coordsize="423075,0" path="m0,0l423075,0">
                  <v:stroke weight="0.531pt" endcap="flat" joinstyle="miter" miterlimit="10" on="true" color="#000000"/>
                  <v:fill on="false" color="#000000" opacity="0"/>
                </v:shape>
              </v:group>
            </w:pict>
          </mc:Fallback>
        </mc:AlternateContent>
      </w:r>
    </w:p>
    <w:p w14:paraId="44B6E2F2" w14:textId="77777777" w:rsidR="003E018B" w:rsidRDefault="00000000">
      <w:pPr>
        <w:spacing w:after="4" w:line="310" w:lineRule="auto"/>
        <w:ind w:right="41" w:firstLine="360"/>
      </w:pPr>
      <w:r>
        <w:rPr>
          <w:rFonts w:ascii="Times New Roman" w:eastAsia="Times New Roman" w:hAnsi="Times New Roman" w:cs="Times New Roman"/>
          <w:color w:val="2C2A28"/>
        </w:rPr>
        <w:t xml:space="preserve">The </w:t>
      </w:r>
      <w:r>
        <w:rPr>
          <w:rFonts w:ascii="Times New Roman" w:eastAsia="Times New Roman" w:hAnsi="Times New Roman" w:cs="Times New Roman"/>
          <w:i/>
          <w:color w:val="2C2A28"/>
        </w:rPr>
        <w:t>Reset</w:t>
      </w:r>
      <w:r>
        <w:rPr>
          <w:rFonts w:ascii="Times New Roman" w:eastAsia="Times New Roman" w:hAnsi="Times New Roman" w:cs="Times New Roman"/>
          <w:color w:val="2C2A28"/>
        </w:rPr>
        <w:t xml:space="preserve"> pin is active </w:t>
      </w:r>
      <w:r>
        <w:rPr>
          <w:rFonts w:ascii="Times New Roman" w:eastAsia="Times New Roman" w:hAnsi="Times New Roman" w:cs="Times New Roman"/>
          <w:i/>
          <w:color w:val="2C2A28"/>
        </w:rPr>
        <w:t>LOW</w:t>
      </w:r>
      <w:r>
        <w:rPr>
          <w:rFonts w:ascii="Times New Roman" w:eastAsia="Times New Roman" w:hAnsi="Times New Roman" w:cs="Times New Roman"/>
          <w:color w:val="2C2A28"/>
        </w:rPr>
        <w:t xml:space="preserve">, indicated in Figure </w:t>
      </w:r>
      <w:r>
        <w:rPr>
          <w:rFonts w:ascii="Times New Roman" w:eastAsia="Times New Roman" w:hAnsi="Times New Roman" w:cs="Times New Roman"/>
          <w:color w:val="0000FF"/>
        </w:rPr>
        <w:t>17-2</w:t>
      </w:r>
      <w:r>
        <w:rPr>
          <w:rFonts w:ascii="Times New Roman" w:eastAsia="Times New Roman" w:hAnsi="Times New Roman" w:cs="Times New Roman"/>
          <w:color w:val="2C2A28"/>
        </w:rPr>
        <w:t xml:space="preserve"> by </w:t>
      </w:r>
      <w:r>
        <w:rPr>
          <w:rFonts w:ascii="Times New Roman" w:eastAsia="Times New Roman" w:hAnsi="Times New Roman" w:cs="Times New Roman"/>
        </w:rPr>
        <w:t xml:space="preserve">RESET </w:t>
      </w:r>
      <w:r>
        <w:rPr>
          <w:rFonts w:ascii="Times New Roman" w:eastAsia="Times New Roman" w:hAnsi="Times New Roman" w:cs="Times New Roman"/>
          <w:color w:val="2C2A28"/>
        </w:rPr>
        <w:t xml:space="preserve">, and is inactivated by connecting the </w:t>
      </w:r>
      <w:r>
        <w:rPr>
          <w:rFonts w:ascii="Times New Roman" w:eastAsia="Times New Roman" w:hAnsi="Times New Roman" w:cs="Times New Roman"/>
          <w:i/>
          <w:color w:val="2C2A28"/>
        </w:rPr>
        <w:t>Reset</w:t>
      </w:r>
      <w:r>
        <w:rPr>
          <w:rFonts w:ascii="Times New Roman" w:eastAsia="Times New Roman" w:hAnsi="Times New Roman" w:cs="Times New Roman"/>
          <w:color w:val="2C2A28"/>
        </w:rPr>
        <w:t xml:space="preserve"> pin to VCC. A voltage on the </w:t>
      </w:r>
      <w:r>
        <w:rPr>
          <w:rFonts w:ascii="Times New Roman" w:eastAsia="Times New Roman" w:hAnsi="Times New Roman" w:cs="Times New Roman"/>
          <w:i/>
          <w:color w:val="2C2A28"/>
        </w:rPr>
        <w:t>Control</w:t>
      </w:r>
      <w:r>
        <w:rPr>
          <w:rFonts w:ascii="Times New Roman" w:eastAsia="Times New Roman" w:hAnsi="Times New Roman" w:cs="Times New Roman"/>
          <w:color w:val="2C2A28"/>
        </w:rPr>
        <w:t xml:space="preserve"> pin replaces the voltage comparator reference voltages of </w:t>
      </w:r>
      <w:r>
        <w:rPr>
          <w:noProof/>
        </w:rPr>
        <mc:AlternateContent>
          <mc:Choice Requires="wpg">
            <w:drawing>
              <wp:inline distT="0" distB="0" distL="0" distR="0" wp14:anchorId="59645FB1" wp14:editId="7AB7DCB1">
                <wp:extent cx="68263" cy="5563"/>
                <wp:effectExtent l="0" t="0" r="0" b="0"/>
                <wp:docPr id="491354" name="Group 491354"/>
                <wp:cNvGraphicFramePr/>
                <a:graphic xmlns:a="http://schemas.openxmlformats.org/drawingml/2006/main">
                  <a:graphicData uri="http://schemas.microsoft.com/office/word/2010/wordprocessingGroup">
                    <wpg:wgp>
                      <wpg:cNvGrpSpPr/>
                      <wpg:grpSpPr>
                        <a:xfrm>
                          <a:off x="0" y="0"/>
                          <a:ext cx="68263" cy="5563"/>
                          <a:chOff x="0" y="0"/>
                          <a:chExt cx="68263" cy="5563"/>
                        </a:xfrm>
                      </wpg:grpSpPr>
                      <wps:wsp>
                        <wps:cNvPr id="33004" name="Shape 33004"/>
                        <wps:cNvSpPr/>
                        <wps:spPr>
                          <a:xfrm>
                            <a:off x="0" y="0"/>
                            <a:ext cx="68263" cy="0"/>
                          </a:xfrm>
                          <a:custGeom>
                            <a:avLst/>
                            <a:gdLst/>
                            <a:ahLst/>
                            <a:cxnLst/>
                            <a:rect l="0" t="0" r="0" b="0"/>
                            <a:pathLst>
                              <a:path w="68263">
                                <a:moveTo>
                                  <a:pt x="0" y="0"/>
                                </a:moveTo>
                                <a:lnTo>
                                  <a:pt x="68263" y="0"/>
                                </a:lnTo>
                              </a:path>
                            </a:pathLst>
                          </a:custGeom>
                          <a:ln w="5563"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91354" style="width:5.375pt;height:0.438pt;mso-position-horizontal-relative:char;mso-position-vertical-relative:line" coordsize="682,55">
                <v:shape id="Shape 33004" style="position:absolute;width:682;height:0;left:0;top:0;" coordsize="68263,0" path="m0,0l68263,0">
                  <v:stroke weight="0.438pt" endcap="flat" joinstyle="miter" miterlimit="10" on="true" color="#000000"/>
                  <v:fill on="false" color="#000000" opacity="0"/>
                </v:shape>
              </v:group>
            </w:pict>
          </mc:Fallback>
        </mc:AlternateContent>
      </w:r>
      <w:r>
        <w:rPr>
          <w:rFonts w:ascii="Times New Roman" w:eastAsia="Times New Roman" w:hAnsi="Times New Roman" w:cs="Times New Roman"/>
          <w:sz w:val="28"/>
          <w:vertAlign w:val="superscript"/>
        </w:rPr>
        <w:t xml:space="preserve">2 </w:t>
      </w:r>
      <w:r>
        <w:rPr>
          <w:rFonts w:ascii="Times New Roman" w:eastAsia="Times New Roman" w:hAnsi="Times New Roman" w:cs="Times New Roman"/>
          <w:color w:val="2C2A28"/>
        </w:rPr>
        <w:t xml:space="preserve">VCC and </w:t>
      </w:r>
    </w:p>
    <w:p w14:paraId="372D3DAC" w14:textId="77777777" w:rsidR="003E018B" w:rsidRDefault="00000000">
      <w:pPr>
        <w:spacing w:after="106"/>
        <w:ind w:left="3904" w:hanging="10"/>
        <w:jc w:val="center"/>
      </w:pPr>
      <w:r>
        <w:rPr>
          <w:rFonts w:ascii="Times New Roman" w:eastAsia="Times New Roman" w:hAnsi="Times New Roman" w:cs="Times New Roman"/>
          <w:sz w:val="18"/>
        </w:rPr>
        <w:t>3</w:t>
      </w:r>
    </w:p>
    <w:p w14:paraId="5DA3CE91" w14:textId="77777777" w:rsidR="003E018B" w:rsidRDefault="00000000">
      <w:pPr>
        <w:spacing w:after="4" w:line="375" w:lineRule="auto"/>
        <w:ind w:left="10" w:right="41" w:hanging="10"/>
      </w:pPr>
      <w:r>
        <w:rPr>
          <w:noProof/>
        </w:rPr>
        <mc:AlternateContent>
          <mc:Choice Requires="wpg">
            <w:drawing>
              <wp:inline distT="0" distB="0" distL="0" distR="0" wp14:anchorId="7A9A78DE" wp14:editId="131BE58C">
                <wp:extent cx="61112" cy="5563"/>
                <wp:effectExtent l="0" t="0" r="0" b="0"/>
                <wp:docPr id="491355" name="Group 491355"/>
                <wp:cNvGraphicFramePr/>
                <a:graphic xmlns:a="http://schemas.openxmlformats.org/drawingml/2006/main">
                  <a:graphicData uri="http://schemas.microsoft.com/office/word/2010/wordprocessingGroup">
                    <wpg:wgp>
                      <wpg:cNvGrpSpPr/>
                      <wpg:grpSpPr>
                        <a:xfrm>
                          <a:off x="0" y="0"/>
                          <a:ext cx="61112" cy="5563"/>
                          <a:chOff x="0" y="0"/>
                          <a:chExt cx="61112" cy="5563"/>
                        </a:xfrm>
                      </wpg:grpSpPr>
                      <wps:wsp>
                        <wps:cNvPr id="33008" name="Shape 33008"/>
                        <wps:cNvSpPr/>
                        <wps:spPr>
                          <a:xfrm>
                            <a:off x="0" y="0"/>
                            <a:ext cx="61112" cy="0"/>
                          </a:xfrm>
                          <a:custGeom>
                            <a:avLst/>
                            <a:gdLst/>
                            <a:ahLst/>
                            <a:cxnLst/>
                            <a:rect l="0" t="0" r="0" b="0"/>
                            <a:pathLst>
                              <a:path w="61112">
                                <a:moveTo>
                                  <a:pt x="0" y="0"/>
                                </a:moveTo>
                                <a:lnTo>
                                  <a:pt x="61112" y="0"/>
                                </a:lnTo>
                              </a:path>
                            </a:pathLst>
                          </a:custGeom>
                          <a:ln w="5563"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91355" style="width:4.812pt;height:0.438pt;mso-position-horizontal-relative:char;mso-position-vertical-relative:line" coordsize="611,55">
                <v:shape id="Shape 33008" style="position:absolute;width:611;height:0;left:0;top:0;" coordsize="61112,0" path="m0,0l61112,0">
                  <v:stroke weight="0.438pt" endcap="flat" joinstyle="miter" miterlimit="10" on="true" color="#000000"/>
                  <v:fill on="false" color="#000000" opacity="0"/>
                </v:shape>
              </v:group>
            </w:pict>
          </mc:Fallback>
        </mc:AlternateContent>
      </w:r>
      <w:r>
        <w:rPr>
          <w:rFonts w:ascii="Times New Roman" w:eastAsia="Times New Roman" w:hAnsi="Times New Roman" w:cs="Times New Roman"/>
          <w:sz w:val="28"/>
          <w:vertAlign w:val="superscript"/>
        </w:rPr>
        <w:t>1</w:t>
      </w:r>
      <w:r>
        <w:rPr>
          <w:rFonts w:ascii="Times New Roman" w:eastAsia="Times New Roman" w:hAnsi="Times New Roman" w:cs="Times New Roman"/>
          <w:sz w:val="28"/>
          <w:vertAlign w:val="subscript"/>
        </w:rPr>
        <w:t>3</w:t>
      </w:r>
      <w:r>
        <w:rPr>
          <w:rFonts w:ascii="Times New Roman" w:eastAsia="Times New Roman" w:hAnsi="Times New Roman" w:cs="Times New Roman"/>
          <w:color w:val="2C2A28"/>
        </w:rPr>
        <w:t xml:space="preserve"> VCC with the </w:t>
      </w:r>
      <w:r>
        <w:rPr>
          <w:rFonts w:ascii="Times New Roman" w:eastAsia="Times New Roman" w:hAnsi="Times New Roman" w:cs="Times New Roman"/>
          <w:i/>
          <w:color w:val="2C2A28"/>
        </w:rPr>
        <w:t>Control</w:t>
      </w:r>
      <w:r>
        <w:rPr>
          <w:rFonts w:ascii="Times New Roman" w:eastAsia="Times New Roman" w:hAnsi="Times New Roman" w:cs="Times New Roman"/>
          <w:color w:val="2C2A28"/>
        </w:rPr>
        <w:t xml:space="preserve"> pin voltage and half of the </w:t>
      </w:r>
      <w:r>
        <w:rPr>
          <w:rFonts w:ascii="Times New Roman" w:eastAsia="Times New Roman" w:hAnsi="Times New Roman" w:cs="Times New Roman"/>
          <w:i/>
          <w:color w:val="2C2A28"/>
        </w:rPr>
        <w:t>Control</w:t>
      </w:r>
      <w:r>
        <w:rPr>
          <w:rFonts w:ascii="Times New Roman" w:eastAsia="Times New Roman" w:hAnsi="Times New Roman" w:cs="Times New Roman"/>
          <w:color w:val="2C2A28"/>
        </w:rPr>
        <w:t xml:space="preserve"> pin voltage, respectively. The </w:t>
      </w:r>
      <w:r>
        <w:rPr>
          <w:rFonts w:ascii="Times New Roman" w:eastAsia="Times New Roman" w:hAnsi="Times New Roman" w:cs="Times New Roman"/>
          <w:i/>
          <w:color w:val="2C2A28"/>
        </w:rPr>
        <w:t>Control</w:t>
      </w:r>
      <w:r>
        <w:rPr>
          <w:rFonts w:ascii="Times New Roman" w:eastAsia="Times New Roman" w:hAnsi="Times New Roman" w:cs="Times New Roman"/>
          <w:color w:val="2C2A28"/>
        </w:rPr>
        <w:t xml:space="preserve"> pin is inactivated by connecting the </w:t>
      </w:r>
      <w:r>
        <w:rPr>
          <w:rFonts w:ascii="Times New Roman" w:eastAsia="Times New Roman" w:hAnsi="Times New Roman" w:cs="Times New Roman"/>
          <w:i/>
          <w:color w:val="2C2A28"/>
        </w:rPr>
        <w:t>Control</w:t>
      </w:r>
      <w:r>
        <w:rPr>
          <w:rFonts w:ascii="Times New Roman" w:eastAsia="Times New Roman" w:hAnsi="Times New Roman" w:cs="Times New Roman"/>
          <w:color w:val="2C2A28"/>
        </w:rPr>
        <w:t xml:space="preserve"> pin to GND through a 10 nF (equal to 0.01 μF) capacitor to eliminate noise.</w:t>
      </w:r>
    </w:p>
    <w:p w14:paraId="70387DC5" w14:textId="77777777" w:rsidR="003E018B" w:rsidRDefault="00000000">
      <w:pPr>
        <w:spacing w:after="4" w:line="310" w:lineRule="auto"/>
        <w:ind w:right="332" w:firstLine="360"/>
      </w:pPr>
      <w:r>
        <w:rPr>
          <w:rFonts w:ascii="Times New Roman" w:eastAsia="Times New Roman" w:hAnsi="Times New Roman" w:cs="Times New Roman"/>
          <w:color w:val="2C2A28"/>
        </w:rPr>
        <w:t xml:space="preserve">The CMOS (Complementary Metal Oxide Semiconductor) version of the 555 timer IC, such as the TLC555, includes MOSFETs (Metal Oxide Semiconductor Field Effect Transistors) for switching rather than BJTs </w:t>
      </w:r>
    </w:p>
    <w:p w14:paraId="423DDA63" w14:textId="77777777" w:rsidR="003E018B" w:rsidRDefault="00000000">
      <w:pPr>
        <w:spacing w:after="4" w:line="310" w:lineRule="auto"/>
        <w:ind w:left="10" w:right="41" w:hanging="10"/>
      </w:pPr>
      <w:r>
        <w:rPr>
          <w:rFonts w:ascii="Times New Roman" w:eastAsia="Times New Roman" w:hAnsi="Times New Roman" w:cs="Times New Roman"/>
          <w:color w:val="2C2A28"/>
        </w:rPr>
        <w:t xml:space="preserve">(bipolar junction transistors), which are included in the standard 555 timer IC, such as the NE555. The CMOS 555 timer IC requires less power and has no voltage spikes with changing </w:t>
      </w:r>
      <w:r>
        <w:rPr>
          <w:rFonts w:ascii="Times New Roman" w:eastAsia="Times New Roman" w:hAnsi="Times New Roman" w:cs="Times New Roman"/>
          <w:i/>
          <w:color w:val="2C2A28"/>
        </w:rPr>
        <w:t>Output</w:t>
      </w:r>
      <w:r>
        <w:rPr>
          <w:rFonts w:ascii="Times New Roman" w:eastAsia="Times New Roman" w:hAnsi="Times New Roman" w:cs="Times New Roman"/>
          <w:color w:val="2C2A28"/>
        </w:rPr>
        <w:t xml:space="preserve"> pin states, but has lower output current than the standard 555 timer IC. The CMOS 555 timer IC VCC pin supports 2–15 V, and the </w:t>
      </w:r>
      <w:r>
        <w:rPr>
          <w:rFonts w:ascii="Times New Roman" w:eastAsia="Times New Roman" w:hAnsi="Times New Roman" w:cs="Times New Roman"/>
          <w:i/>
          <w:color w:val="2C2A28"/>
        </w:rPr>
        <w:t>Output</w:t>
      </w:r>
      <w:r>
        <w:rPr>
          <w:rFonts w:ascii="Times New Roman" w:eastAsia="Times New Roman" w:hAnsi="Times New Roman" w:cs="Times New Roman"/>
          <w:color w:val="2C2A28"/>
        </w:rPr>
        <w:t xml:space="preserve"> pin sinks 100 mA, but only sources 10 mA, while the standard 555 timer IC VCC pin supports 5–15 V with the </w:t>
      </w:r>
      <w:r>
        <w:rPr>
          <w:rFonts w:ascii="Times New Roman" w:eastAsia="Times New Roman" w:hAnsi="Times New Roman" w:cs="Times New Roman"/>
          <w:i/>
          <w:color w:val="2C2A28"/>
        </w:rPr>
        <w:t>Output</w:t>
      </w:r>
      <w:r>
        <w:rPr>
          <w:rFonts w:ascii="Times New Roman" w:eastAsia="Times New Roman" w:hAnsi="Times New Roman" w:cs="Times New Roman"/>
          <w:color w:val="2C2A28"/>
        </w:rPr>
        <w:t xml:space="preserve"> pin sinking or sourcing up to 200 mA. Voltage spikes that occur when changing </w:t>
      </w:r>
      <w:r>
        <w:rPr>
          <w:rFonts w:ascii="Times New Roman" w:eastAsia="Times New Roman" w:hAnsi="Times New Roman" w:cs="Times New Roman"/>
          <w:i/>
          <w:color w:val="2C2A28"/>
        </w:rPr>
        <w:t>Output</w:t>
      </w:r>
      <w:r>
        <w:rPr>
          <w:rFonts w:ascii="Times New Roman" w:eastAsia="Times New Roman" w:hAnsi="Times New Roman" w:cs="Times New Roman"/>
          <w:color w:val="2C2A28"/>
        </w:rPr>
        <w:t xml:space="preserve"> pin states with the standard 555 timer IC are eliminated by fitting a 0.1 μF capacitor across the VCC and GND pins of the 555 timer IC.  </w:t>
      </w:r>
    </w:p>
    <w:p w14:paraId="59EFF07D" w14:textId="77777777" w:rsidR="003E018B" w:rsidRDefault="003E018B">
      <w:pPr>
        <w:sectPr w:rsidR="003E018B" w:rsidSect="008B0697">
          <w:headerReference w:type="even" r:id="rId1170"/>
          <w:headerReference w:type="default" r:id="rId1171"/>
          <w:footerReference w:type="even" r:id="rId1172"/>
          <w:footerReference w:type="default" r:id="rId1173"/>
          <w:headerReference w:type="first" r:id="rId1174"/>
          <w:footerReference w:type="first" r:id="rId1175"/>
          <w:footnotePr>
            <w:numRestart w:val="eachPage"/>
          </w:footnotePr>
          <w:pgSz w:w="8787" w:h="13323"/>
          <w:pgMar w:top="1036" w:right="720" w:bottom="894" w:left="720" w:header="708" w:footer="708" w:gutter="0"/>
          <w:cols w:space="708"/>
          <w:titlePg/>
        </w:sectPr>
      </w:pPr>
    </w:p>
    <w:p w14:paraId="64E9D428" w14:textId="77777777" w:rsidR="003E018B" w:rsidRDefault="00000000">
      <w:pPr>
        <w:spacing w:after="632" w:line="310" w:lineRule="auto"/>
        <w:ind w:left="10" w:right="41" w:hanging="10"/>
      </w:pPr>
      <w:r>
        <w:rPr>
          <w:rFonts w:ascii="Times New Roman" w:eastAsia="Times New Roman" w:hAnsi="Times New Roman" w:cs="Times New Roman"/>
          <w:color w:val="2C2A28"/>
        </w:rPr>
        <w:t>This chapter uses a CMOS 555 timer IC, except in the “Square wave to sine wave” section, which uses the standard 555 timer IC.</w:t>
      </w:r>
    </w:p>
    <w:p w14:paraId="797D002F" w14:textId="77777777" w:rsidR="003E018B" w:rsidRDefault="00000000">
      <w:pPr>
        <w:spacing w:after="0"/>
        <w:ind w:left="-5" w:hanging="10"/>
      </w:pPr>
      <w:r>
        <w:rPr>
          <w:rFonts w:ascii="Arial" w:eastAsia="Arial" w:hAnsi="Arial" w:cs="Arial"/>
          <w:b/>
          <w:color w:val="2C2A28"/>
          <w:sz w:val="40"/>
        </w:rPr>
        <w:t xml:space="preserve">Monostable mode </w:t>
      </w:r>
    </w:p>
    <w:p w14:paraId="4B7CFC5E" w14:textId="77777777" w:rsidR="003E018B" w:rsidRDefault="00000000">
      <w:pPr>
        <w:spacing w:after="4" w:line="310" w:lineRule="auto"/>
        <w:ind w:left="10" w:right="41" w:hanging="10"/>
      </w:pPr>
      <w:r>
        <w:rPr>
          <w:rFonts w:ascii="Times New Roman" w:eastAsia="Times New Roman" w:hAnsi="Times New Roman" w:cs="Times New Roman"/>
          <w:color w:val="2C2A28"/>
        </w:rPr>
        <w:t xml:space="preserve">In monostable mode for the 555 timer IC (see Figure </w:t>
      </w:r>
      <w:r>
        <w:rPr>
          <w:rFonts w:ascii="Times New Roman" w:eastAsia="Times New Roman" w:hAnsi="Times New Roman" w:cs="Times New Roman"/>
          <w:color w:val="0000FF"/>
        </w:rPr>
        <w:t>17-3</w:t>
      </w:r>
      <w:r>
        <w:rPr>
          <w:rFonts w:ascii="Times New Roman" w:eastAsia="Times New Roman" w:hAnsi="Times New Roman" w:cs="Times New Roman"/>
          <w:color w:val="2C2A28"/>
        </w:rPr>
        <w:t xml:space="preserve"> with connections in Table </w:t>
      </w:r>
      <w:r>
        <w:rPr>
          <w:rFonts w:ascii="Times New Roman" w:eastAsia="Times New Roman" w:hAnsi="Times New Roman" w:cs="Times New Roman"/>
          <w:color w:val="0000FF"/>
        </w:rPr>
        <w:t>17-1</w:t>
      </w:r>
      <w:r>
        <w:rPr>
          <w:rFonts w:ascii="Times New Roman" w:eastAsia="Times New Roman" w:hAnsi="Times New Roman" w:cs="Times New Roman"/>
          <w:color w:val="2C2A28"/>
        </w:rPr>
        <w:t xml:space="preserve">), closing the switch results in the LED turning on for one pulse length and then turning off. When the switch is open, the </w:t>
      </w:r>
      <w:r>
        <w:rPr>
          <w:rFonts w:ascii="Times New Roman" w:eastAsia="Times New Roman" w:hAnsi="Times New Roman" w:cs="Times New Roman"/>
          <w:i/>
          <w:color w:val="2C2A28"/>
        </w:rPr>
        <w:t>Trigger</w:t>
      </w:r>
      <w:r>
        <w:rPr>
          <w:rFonts w:ascii="Times New Roman" w:eastAsia="Times New Roman" w:hAnsi="Times New Roman" w:cs="Times New Roman"/>
          <w:color w:val="2C2A28"/>
        </w:rPr>
        <w:t xml:space="preserve"> pin is connected to VCC through the pull-up resistor R</w:t>
      </w:r>
      <w:r>
        <w:rPr>
          <w:rFonts w:ascii="Times New Roman" w:eastAsia="Times New Roman" w:hAnsi="Times New Roman" w:cs="Times New Roman"/>
          <w:color w:val="2C2A28"/>
          <w:sz w:val="20"/>
          <w:vertAlign w:val="subscript"/>
        </w:rPr>
        <w:t>2</w:t>
      </w:r>
      <w:r>
        <w:rPr>
          <w:rFonts w:ascii="Times New Roman" w:eastAsia="Times New Roman" w:hAnsi="Times New Roman" w:cs="Times New Roman"/>
          <w:color w:val="2C2A28"/>
        </w:rPr>
        <w:t xml:space="preserve">, and the </w:t>
      </w:r>
      <w:r>
        <w:rPr>
          <w:rFonts w:ascii="Times New Roman" w:eastAsia="Times New Roman" w:hAnsi="Times New Roman" w:cs="Times New Roman"/>
          <w:i/>
          <w:color w:val="2C2A28"/>
        </w:rPr>
        <w:t>Threshold</w:t>
      </w:r>
      <w:r>
        <w:rPr>
          <w:rFonts w:ascii="Times New Roman" w:eastAsia="Times New Roman" w:hAnsi="Times New Roman" w:cs="Times New Roman"/>
          <w:color w:val="2C2A28"/>
        </w:rPr>
        <w:t xml:space="preserve"> pin is connected to GND through the </w:t>
      </w:r>
      <w:r>
        <w:rPr>
          <w:rFonts w:ascii="Times New Roman" w:eastAsia="Times New Roman" w:hAnsi="Times New Roman" w:cs="Times New Roman"/>
          <w:i/>
          <w:color w:val="2C2A28"/>
        </w:rPr>
        <w:t>Discharge</w:t>
      </w:r>
      <w:r>
        <w:rPr>
          <w:rFonts w:ascii="Times New Roman" w:eastAsia="Times New Roman" w:hAnsi="Times New Roman" w:cs="Times New Roman"/>
          <w:color w:val="2C2A28"/>
        </w:rPr>
        <w:t xml:space="preserve"> pin, so the </w:t>
      </w:r>
      <w:r>
        <w:rPr>
          <w:rFonts w:ascii="Times New Roman" w:eastAsia="Times New Roman" w:hAnsi="Times New Roman" w:cs="Times New Roman"/>
          <w:i/>
          <w:color w:val="2C2A28"/>
        </w:rPr>
        <w:t>Output</w:t>
      </w:r>
      <w:r>
        <w:rPr>
          <w:rFonts w:ascii="Times New Roman" w:eastAsia="Times New Roman" w:hAnsi="Times New Roman" w:cs="Times New Roman"/>
          <w:color w:val="2C2A28"/>
        </w:rPr>
        <w:t xml:space="preserve"> pin is </w:t>
      </w:r>
      <w:r>
        <w:rPr>
          <w:rFonts w:ascii="Times New Roman" w:eastAsia="Times New Roman" w:hAnsi="Times New Roman" w:cs="Times New Roman"/>
          <w:i/>
          <w:color w:val="2C2A28"/>
        </w:rPr>
        <w:t>LOW</w:t>
      </w:r>
      <w:r>
        <w:rPr>
          <w:rFonts w:ascii="Times New Roman" w:eastAsia="Times New Roman" w:hAnsi="Times New Roman" w:cs="Times New Roman"/>
          <w:color w:val="2C2A28"/>
        </w:rPr>
        <w:t xml:space="preserve"> and the LED is turned off. When the switch is momentarily closed, the </w:t>
      </w:r>
      <w:r>
        <w:rPr>
          <w:rFonts w:ascii="Times New Roman" w:eastAsia="Times New Roman" w:hAnsi="Times New Roman" w:cs="Times New Roman"/>
          <w:i/>
          <w:color w:val="2C2A28"/>
        </w:rPr>
        <w:t>Trigger</w:t>
      </w:r>
      <w:r>
        <w:rPr>
          <w:rFonts w:ascii="Times New Roman" w:eastAsia="Times New Roman" w:hAnsi="Times New Roman" w:cs="Times New Roman"/>
          <w:color w:val="2C2A28"/>
        </w:rPr>
        <w:t xml:space="preserve"> pin is connected to GND, and the voltage on the </w:t>
      </w:r>
      <w:r>
        <w:rPr>
          <w:rFonts w:ascii="Times New Roman" w:eastAsia="Times New Roman" w:hAnsi="Times New Roman" w:cs="Times New Roman"/>
          <w:i/>
          <w:color w:val="2C2A28"/>
        </w:rPr>
        <w:t>Trigger</w:t>
      </w:r>
      <w:r>
        <w:rPr>
          <w:rFonts w:ascii="Times New Roman" w:eastAsia="Times New Roman" w:hAnsi="Times New Roman" w:cs="Times New Roman"/>
          <w:color w:val="2C2A28"/>
        </w:rPr>
        <w:t xml:space="preserve"> pin </w:t>
      </w:r>
    </w:p>
    <w:p w14:paraId="14EA6E34" w14:textId="77777777" w:rsidR="003E018B" w:rsidRDefault="00000000">
      <w:pPr>
        <w:spacing w:after="4" w:line="310" w:lineRule="auto"/>
        <w:ind w:right="122" w:firstLine="2291"/>
      </w:pPr>
      <w:r>
        <w:rPr>
          <w:rFonts w:ascii="Times New Roman" w:eastAsia="Times New Roman" w:hAnsi="Times New Roman" w:cs="Times New Roman"/>
          <w:sz w:val="18"/>
        </w:rPr>
        <w:t xml:space="preserve">1 </w:t>
      </w:r>
      <w:r>
        <w:rPr>
          <w:rFonts w:ascii="Times New Roman" w:eastAsia="Times New Roman" w:hAnsi="Times New Roman" w:cs="Times New Roman"/>
          <w:color w:val="2C2A28"/>
        </w:rPr>
        <w:t xml:space="preserve">is 0 V, which is less than </w:t>
      </w:r>
      <w:r>
        <w:rPr>
          <w:noProof/>
        </w:rPr>
        <mc:AlternateContent>
          <mc:Choice Requires="wpg">
            <w:drawing>
              <wp:inline distT="0" distB="0" distL="0" distR="0" wp14:anchorId="3041D9F1" wp14:editId="6952C139">
                <wp:extent cx="61112" cy="5563"/>
                <wp:effectExtent l="0" t="0" r="0" b="0"/>
                <wp:docPr id="491728" name="Group 491728"/>
                <wp:cNvGraphicFramePr/>
                <a:graphic xmlns:a="http://schemas.openxmlformats.org/drawingml/2006/main">
                  <a:graphicData uri="http://schemas.microsoft.com/office/word/2010/wordprocessingGroup">
                    <wpg:wgp>
                      <wpg:cNvGrpSpPr/>
                      <wpg:grpSpPr>
                        <a:xfrm>
                          <a:off x="0" y="0"/>
                          <a:ext cx="61112" cy="5563"/>
                          <a:chOff x="0" y="0"/>
                          <a:chExt cx="61112" cy="5563"/>
                        </a:xfrm>
                      </wpg:grpSpPr>
                      <wps:wsp>
                        <wps:cNvPr id="33086" name="Shape 33086"/>
                        <wps:cNvSpPr/>
                        <wps:spPr>
                          <a:xfrm>
                            <a:off x="0" y="0"/>
                            <a:ext cx="61112" cy="0"/>
                          </a:xfrm>
                          <a:custGeom>
                            <a:avLst/>
                            <a:gdLst/>
                            <a:ahLst/>
                            <a:cxnLst/>
                            <a:rect l="0" t="0" r="0" b="0"/>
                            <a:pathLst>
                              <a:path w="61112">
                                <a:moveTo>
                                  <a:pt x="0" y="0"/>
                                </a:moveTo>
                                <a:lnTo>
                                  <a:pt x="61112" y="0"/>
                                </a:lnTo>
                              </a:path>
                            </a:pathLst>
                          </a:custGeom>
                          <a:ln w="5563"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91728" style="width:4.812pt;height:0.438pt;mso-position-horizontal-relative:char;mso-position-vertical-relative:line" coordsize="611,55">
                <v:shape id="Shape 33086" style="position:absolute;width:611;height:0;left:0;top:0;" coordsize="61112,0" path="m0,0l61112,0">
                  <v:stroke weight="0.438pt" endcap="flat" joinstyle="miter" miterlimit="10" on="true" color="#000000"/>
                  <v:fill on="false" color="#000000" opacity="0"/>
                </v:shape>
              </v:group>
            </w:pict>
          </mc:Fallback>
        </mc:AlternateContent>
      </w:r>
      <w:r>
        <w:rPr>
          <w:rFonts w:ascii="Times New Roman" w:eastAsia="Times New Roman" w:hAnsi="Times New Roman" w:cs="Times New Roman"/>
          <w:sz w:val="28"/>
          <w:vertAlign w:val="subscript"/>
        </w:rPr>
        <w:t>3</w:t>
      </w:r>
      <w:r>
        <w:rPr>
          <w:rFonts w:ascii="Times New Roman" w:eastAsia="Times New Roman" w:hAnsi="Times New Roman" w:cs="Times New Roman"/>
          <w:color w:val="2C2A28"/>
        </w:rPr>
        <w:t xml:space="preserve"> VCC, so the Flip-Flop is set, the </w:t>
      </w:r>
      <w:r>
        <w:rPr>
          <w:rFonts w:ascii="Times New Roman" w:eastAsia="Times New Roman" w:hAnsi="Times New Roman" w:cs="Times New Roman"/>
          <w:i/>
          <w:color w:val="2C2A28"/>
        </w:rPr>
        <w:t>Output</w:t>
      </w:r>
      <w:r>
        <w:rPr>
          <w:rFonts w:ascii="Times New Roman" w:eastAsia="Times New Roman" w:hAnsi="Times New Roman" w:cs="Times New Roman"/>
          <w:color w:val="2C2A28"/>
        </w:rPr>
        <w:t xml:space="preserve"> pin changes from </w:t>
      </w:r>
      <w:r>
        <w:rPr>
          <w:rFonts w:ascii="Times New Roman" w:eastAsia="Times New Roman" w:hAnsi="Times New Roman" w:cs="Times New Roman"/>
          <w:i/>
          <w:color w:val="2C2A28"/>
        </w:rPr>
        <w:t>LOW</w:t>
      </w:r>
      <w:r>
        <w:rPr>
          <w:rFonts w:ascii="Times New Roman" w:eastAsia="Times New Roman" w:hAnsi="Times New Roman" w:cs="Times New Roman"/>
          <w:color w:val="2C2A28"/>
        </w:rPr>
        <w:t xml:space="preserve"> to </w:t>
      </w:r>
      <w:r>
        <w:rPr>
          <w:rFonts w:ascii="Times New Roman" w:eastAsia="Times New Roman" w:hAnsi="Times New Roman" w:cs="Times New Roman"/>
          <w:i/>
          <w:color w:val="2C2A28"/>
        </w:rPr>
        <w:t>HIGH,</w:t>
      </w:r>
      <w:r>
        <w:rPr>
          <w:rFonts w:ascii="Times New Roman" w:eastAsia="Times New Roman" w:hAnsi="Times New Roman" w:cs="Times New Roman"/>
          <w:color w:val="2C2A28"/>
        </w:rPr>
        <w:t xml:space="preserve"> the LED is turned on, and the NPN discharge transistor is turned off to disconnect the </w:t>
      </w:r>
      <w:r>
        <w:rPr>
          <w:rFonts w:ascii="Times New Roman" w:eastAsia="Times New Roman" w:hAnsi="Times New Roman" w:cs="Times New Roman"/>
          <w:i/>
          <w:color w:val="2C2A28"/>
        </w:rPr>
        <w:t>Discharge</w:t>
      </w:r>
      <w:r>
        <w:rPr>
          <w:rFonts w:ascii="Times New Roman" w:eastAsia="Times New Roman" w:hAnsi="Times New Roman" w:cs="Times New Roman"/>
          <w:color w:val="2C2A28"/>
        </w:rPr>
        <w:t xml:space="preserve"> pin from GND.</w:t>
      </w:r>
    </w:p>
    <w:p w14:paraId="00928262" w14:textId="77777777" w:rsidR="003E018B" w:rsidRDefault="00000000">
      <w:pPr>
        <w:spacing w:after="4" w:line="310" w:lineRule="auto"/>
        <w:ind w:right="160" w:firstLine="360"/>
      </w:pPr>
      <w:r>
        <w:rPr>
          <w:rFonts w:ascii="Times New Roman" w:eastAsia="Times New Roman" w:hAnsi="Times New Roman" w:cs="Times New Roman"/>
          <w:color w:val="2C2A28"/>
        </w:rPr>
        <w:t>The capacitor C</w:t>
      </w:r>
      <w:r>
        <w:rPr>
          <w:rFonts w:ascii="Times New Roman" w:eastAsia="Times New Roman" w:hAnsi="Times New Roman" w:cs="Times New Roman"/>
          <w:color w:val="2C2A28"/>
          <w:sz w:val="20"/>
          <w:vertAlign w:val="subscript"/>
        </w:rPr>
        <w:t>1</w:t>
      </w:r>
      <w:r>
        <w:rPr>
          <w:rFonts w:ascii="Times New Roman" w:eastAsia="Times New Roman" w:hAnsi="Times New Roman" w:cs="Times New Roman"/>
          <w:color w:val="2C2A28"/>
        </w:rPr>
        <w:t xml:space="preserve"> starts charging through resistor R</w:t>
      </w:r>
      <w:r>
        <w:rPr>
          <w:rFonts w:ascii="Times New Roman" w:eastAsia="Times New Roman" w:hAnsi="Times New Roman" w:cs="Times New Roman"/>
          <w:color w:val="2C2A28"/>
          <w:sz w:val="20"/>
          <w:vertAlign w:val="subscript"/>
        </w:rPr>
        <w:t>1</w:t>
      </w:r>
      <w:r>
        <w:rPr>
          <w:rFonts w:ascii="Times New Roman" w:eastAsia="Times New Roman" w:hAnsi="Times New Roman" w:cs="Times New Roman"/>
          <w:color w:val="2C2A28"/>
        </w:rPr>
        <w:t xml:space="preserve">, as the capacitor is no longer connected to GND, and the voltage on the </w:t>
      </w:r>
      <w:r>
        <w:rPr>
          <w:rFonts w:ascii="Times New Roman" w:eastAsia="Times New Roman" w:hAnsi="Times New Roman" w:cs="Times New Roman"/>
          <w:i/>
          <w:color w:val="2C2A28"/>
        </w:rPr>
        <w:t>Threshold</w:t>
      </w:r>
      <w:r>
        <w:rPr>
          <w:rFonts w:ascii="Times New Roman" w:eastAsia="Times New Roman" w:hAnsi="Times New Roman" w:cs="Times New Roman"/>
          <w:color w:val="2C2A28"/>
        </w:rPr>
        <w:t xml:space="preserve"> pin increases. When the voltage on the </w:t>
      </w:r>
      <w:r>
        <w:rPr>
          <w:rFonts w:ascii="Times New Roman" w:eastAsia="Times New Roman" w:hAnsi="Times New Roman" w:cs="Times New Roman"/>
          <w:i/>
          <w:color w:val="2C2A28"/>
        </w:rPr>
        <w:t>Threshold</w:t>
      </w:r>
      <w:r>
        <w:rPr>
          <w:rFonts w:ascii="Times New Roman" w:eastAsia="Times New Roman" w:hAnsi="Times New Roman" w:cs="Times New Roman"/>
          <w:color w:val="2C2A28"/>
        </w:rPr>
        <w:t xml:space="preserve"> pin is greater than </w:t>
      </w:r>
      <w:r>
        <w:rPr>
          <w:noProof/>
        </w:rPr>
        <mc:AlternateContent>
          <mc:Choice Requires="wpg">
            <w:drawing>
              <wp:inline distT="0" distB="0" distL="0" distR="0" wp14:anchorId="26CB9D45" wp14:editId="6C5D39AE">
                <wp:extent cx="68263" cy="5563"/>
                <wp:effectExtent l="0" t="0" r="0" b="0"/>
                <wp:docPr id="491729" name="Group 491729"/>
                <wp:cNvGraphicFramePr/>
                <a:graphic xmlns:a="http://schemas.openxmlformats.org/drawingml/2006/main">
                  <a:graphicData uri="http://schemas.microsoft.com/office/word/2010/wordprocessingGroup">
                    <wpg:wgp>
                      <wpg:cNvGrpSpPr/>
                      <wpg:grpSpPr>
                        <a:xfrm>
                          <a:off x="0" y="0"/>
                          <a:ext cx="68263" cy="5563"/>
                          <a:chOff x="0" y="0"/>
                          <a:chExt cx="68263" cy="5563"/>
                        </a:xfrm>
                      </wpg:grpSpPr>
                      <wps:wsp>
                        <wps:cNvPr id="33111" name="Shape 33111"/>
                        <wps:cNvSpPr/>
                        <wps:spPr>
                          <a:xfrm>
                            <a:off x="0" y="0"/>
                            <a:ext cx="68263" cy="0"/>
                          </a:xfrm>
                          <a:custGeom>
                            <a:avLst/>
                            <a:gdLst/>
                            <a:ahLst/>
                            <a:cxnLst/>
                            <a:rect l="0" t="0" r="0" b="0"/>
                            <a:pathLst>
                              <a:path w="68263">
                                <a:moveTo>
                                  <a:pt x="0" y="0"/>
                                </a:moveTo>
                                <a:lnTo>
                                  <a:pt x="68263" y="0"/>
                                </a:lnTo>
                              </a:path>
                            </a:pathLst>
                          </a:custGeom>
                          <a:ln w="5563"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91729" style="width:5.375pt;height:0.438pt;mso-position-horizontal-relative:char;mso-position-vertical-relative:line" coordsize="682,55">
                <v:shape id="Shape 33111" style="position:absolute;width:682;height:0;left:0;top:0;" coordsize="68263,0" path="m0,0l68263,0">
                  <v:stroke weight="0.438pt" endcap="flat" joinstyle="miter" miterlimit="10" on="true" color="#000000"/>
                  <v:fill on="false" color="#000000" opacity="0"/>
                </v:shape>
              </v:group>
            </w:pict>
          </mc:Fallback>
        </mc:AlternateContent>
      </w:r>
      <w:r>
        <w:rPr>
          <w:rFonts w:ascii="Times New Roman" w:eastAsia="Times New Roman" w:hAnsi="Times New Roman" w:cs="Times New Roman"/>
          <w:sz w:val="28"/>
          <w:vertAlign w:val="superscript"/>
        </w:rPr>
        <w:t>2</w:t>
      </w:r>
      <w:r>
        <w:rPr>
          <w:rFonts w:ascii="Times New Roman" w:eastAsia="Times New Roman" w:hAnsi="Times New Roman" w:cs="Times New Roman"/>
          <w:color w:val="2C2A28"/>
        </w:rPr>
        <w:t xml:space="preserve"> VCC, </w:t>
      </w:r>
    </w:p>
    <w:p w14:paraId="0FA093A4" w14:textId="77777777" w:rsidR="003E018B" w:rsidRDefault="00000000">
      <w:pPr>
        <w:spacing w:after="4" w:line="310" w:lineRule="auto"/>
        <w:ind w:right="41" w:firstLine="6046"/>
      </w:pPr>
      <w:r>
        <w:rPr>
          <w:rFonts w:ascii="Times New Roman" w:eastAsia="Times New Roman" w:hAnsi="Times New Roman" w:cs="Times New Roman"/>
          <w:sz w:val="18"/>
        </w:rPr>
        <w:t xml:space="preserve">3 </w:t>
      </w:r>
      <w:r>
        <w:rPr>
          <w:rFonts w:ascii="Times New Roman" w:eastAsia="Times New Roman" w:hAnsi="Times New Roman" w:cs="Times New Roman"/>
          <w:color w:val="2C2A28"/>
        </w:rPr>
        <w:t xml:space="preserve">the Flip-Flop is reset, the </w:t>
      </w:r>
      <w:r>
        <w:rPr>
          <w:rFonts w:ascii="Times New Roman" w:eastAsia="Times New Roman" w:hAnsi="Times New Roman" w:cs="Times New Roman"/>
          <w:i/>
          <w:color w:val="2C2A28"/>
        </w:rPr>
        <w:t>Output</w:t>
      </w:r>
      <w:r>
        <w:rPr>
          <w:rFonts w:ascii="Times New Roman" w:eastAsia="Times New Roman" w:hAnsi="Times New Roman" w:cs="Times New Roman"/>
          <w:color w:val="2C2A28"/>
        </w:rPr>
        <w:t xml:space="preserve"> pin changes from </w:t>
      </w:r>
      <w:r>
        <w:rPr>
          <w:rFonts w:ascii="Times New Roman" w:eastAsia="Times New Roman" w:hAnsi="Times New Roman" w:cs="Times New Roman"/>
          <w:i/>
          <w:color w:val="2C2A28"/>
        </w:rPr>
        <w:t>HIGH</w:t>
      </w:r>
      <w:r>
        <w:rPr>
          <w:rFonts w:ascii="Times New Roman" w:eastAsia="Times New Roman" w:hAnsi="Times New Roman" w:cs="Times New Roman"/>
          <w:color w:val="2C2A28"/>
        </w:rPr>
        <w:t xml:space="preserve"> to </w:t>
      </w:r>
      <w:r>
        <w:rPr>
          <w:rFonts w:ascii="Times New Roman" w:eastAsia="Times New Roman" w:hAnsi="Times New Roman" w:cs="Times New Roman"/>
          <w:i/>
          <w:color w:val="2C2A28"/>
        </w:rPr>
        <w:t>LOW</w:t>
      </w:r>
      <w:r>
        <w:rPr>
          <w:rFonts w:ascii="Times New Roman" w:eastAsia="Times New Roman" w:hAnsi="Times New Roman" w:cs="Times New Roman"/>
          <w:color w:val="2C2A28"/>
        </w:rPr>
        <w:t xml:space="preserve">, the LED is turned off, and the NPN discharge transistor is turned on to create a low-impedance connection between the </w:t>
      </w:r>
      <w:r>
        <w:rPr>
          <w:rFonts w:ascii="Times New Roman" w:eastAsia="Times New Roman" w:hAnsi="Times New Roman" w:cs="Times New Roman"/>
          <w:i/>
          <w:color w:val="2C2A28"/>
        </w:rPr>
        <w:t>Discharge</w:t>
      </w:r>
      <w:r>
        <w:rPr>
          <w:rFonts w:ascii="Times New Roman" w:eastAsia="Times New Roman" w:hAnsi="Times New Roman" w:cs="Times New Roman"/>
          <w:color w:val="2C2A28"/>
        </w:rPr>
        <w:t xml:space="preserve"> pin and GND. The capacitor now discharges through the </w:t>
      </w:r>
      <w:r>
        <w:rPr>
          <w:rFonts w:ascii="Times New Roman" w:eastAsia="Times New Roman" w:hAnsi="Times New Roman" w:cs="Times New Roman"/>
          <w:i/>
          <w:color w:val="2C2A28"/>
        </w:rPr>
        <w:t>Discharge</w:t>
      </w:r>
      <w:r>
        <w:rPr>
          <w:rFonts w:ascii="Times New Roman" w:eastAsia="Times New Roman" w:hAnsi="Times New Roman" w:cs="Times New Roman"/>
          <w:color w:val="2C2A28"/>
        </w:rPr>
        <w:t xml:space="preserve"> pin, and the </w:t>
      </w:r>
      <w:r>
        <w:rPr>
          <w:rFonts w:ascii="Times New Roman" w:eastAsia="Times New Roman" w:hAnsi="Times New Roman" w:cs="Times New Roman"/>
          <w:i/>
          <w:color w:val="2C2A28"/>
        </w:rPr>
        <w:t>Threshold</w:t>
      </w:r>
      <w:r>
        <w:rPr>
          <w:rFonts w:ascii="Times New Roman" w:eastAsia="Times New Roman" w:hAnsi="Times New Roman" w:cs="Times New Roman"/>
          <w:color w:val="2C2A28"/>
        </w:rPr>
        <w:t xml:space="preserve"> pin is again connected to GND and the </w:t>
      </w:r>
      <w:r>
        <w:rPr>
          <w:rFonts w:ascii="Times New Roman" w:eastAsia="Times New Roman" w:hAnsi="Times New Roman" w:cs="Times New Roman"/>
          <w:i/>
          <w:color w:val="2C2A28"/>
        </w:rPr>
        <w:t>Trigger</w:t>
      </w:r>
      <w:r>
        <w:rPr>
          <w:rFonts w:ascii="Times New Roman" w:eastAsia="Times New Roman" w:hAnsi="Times New Roman" w:cs="Times New Roman"/>
          <w:color w:val="2C2A28"/>
        </w:rPr>
        <w:t xml:space="preserve"> pin to VCC. The cycle repeats only when the switch is next closed.</w:t>
      </w:r>
    </w:p>
    <w:p w14:paraId="1E4CAA3C" w14:textId="77777777" w:rsidR="003E018B" w:rsidRDefault="00000000">
      <w:pPr>
        <w:spacing w:after="41" w:line="265" w:lineRule="auto"/>
        <w:ind w:left="10" w:right="-14" w:hanging="10"/>
        <w:jc w:val="right"/>
      </w:pPr>
      <w:r>
        <w:rPr>
          <w:rFonts w:ascii="Arial" w:eastAsia="Arial" w:hAnsi="Arial" w:cs="Arial"/>
          <w:color w:val="2C2A28"/>
          <w:sz w:val="20"/>
        </w:rPr>
        <w:t xml:space="preserve"> Signal generation with 555 timer iC</w:t>
      </w:r>
    </w:p>
    <w:p w14:paraId="7E2B92DA" w14:textId="77777777" w:rsidR="003E018B" w:rsidRDefault="00000000">
      <w:pPr>
        <w:spacing w:after="205"/>
        <w:ind w:left="375" w:right="-2414"/>
      </w:pPr>
      <w:r>
        <w:rPr>
          <w:noProof/>
        </w:rPr>
        <w:drawing>
          <wp:inline distT="0" distB="0" distL="0" distR="0" wp14:anchorId="4F7AAB57" wp14:editId="300C0E6F">
            <wp:extent cx="3960658" cy="2455817"/>
            <wp:effectExtent l="0" t="0" r="0" b="0"/>
            <wp:docPr id="33197" name="Picture 33197"/>
            <wp:cNvGraphicFramePr/>
            <a:graphic xmlns:a="http://schemas.openxmlformats.org/drawingml/2006/main">
              <a:graphicData uri="http://schemas.openxmlformats.org/drawingml/2006/picture">
                <pic:pic xmlns:pic="http://schemas.openxmlformats.org/drawingml/2006/picture">
                  <pic:nvPicPr>
                    <pic:cNvPr id="33197" name="Picture 33197"/>
                    <pic:cNvPicPr/>
                  </pic:nvPicPr>
                  <pic:blipFill>
                    <a:blip r:embed="rId1176"/>
                    <a:stretch>
                      <a:fillRect/>
                    </a:stretch>
                  </pic:blipFill>
                  <pic:spPr>
                    <a:xfrm>
                      <a:off x="0" y="0"/>
                      <a:ext cx="3960658" cy="2455817"/>
                    </a:xfrm>
                    <a:prstGeom prst="rect">
                      <a:avLst/>
                    </a:prstGeom>
                  </pic:spPr>
                </pic:pic>
              </a:graphicData>
            </a:graphic>
          </wp:inline>
        </w:drawing>
      </w:r>
    </w:p>
    <w:p w14:paraId="68ADAF97" w14:textId="77777777" w:rsidR="003E018B" w:rsidRDefault="00000000">
      <w:pPr>
        <w:spacing w:after="219" w:line="252" w:lineRule="auto"/>
        <w:ind w:left="-1" w:hanging="10"/>
      </w:pPr>
      <w:r>
        <w:rPr>
          <w:rFonts w:ascii="Times New Roman" w:eastAsia="Times New Roman" w:hAnsi="Times New Roman" w:cs="Times New Roman"/>
          <w:b/>
          <w:i/>
          <w:color w:val="2C2A28"/>
          <w:sz w:val="24"/>
        </w:rPr>
        <w:t xml:space="preserve">Figure 17-3. </w:t>
      </w:r>
      <w:r>
        <w:rPr>
          <w:rFonts w:ascii="Times New Roman" w:eastAsia="Times New Roman" w:hAnsi="Times New Roman" w:cs="Times New Roman"/>
          <w:i/>
          <w:color w:val="2C2A28"/>
          <w:sz w:val="24"/>
        </w:rPr>
        <w:t>555 monostable mode</w:t>
      </w:r>
    </w:p>
    <w:p w14:paraId="6A3615C9" w14:textId="77777777" w:rsidR="003E018B" w:rsidRDefault="00000000">
      <w:pPr>
        <w:spacing w:after="10" w:line="252" w:lineRule="auto"/>
        <w:ind w:left="-1" w:hanging="10"/>
      </w:pPr>
      <w:r>
        <w:rPr>
          <w:rFonts w:ascii="Times New Roman" w:eastAsia="Times New Roman" w:hAnsi="Times New Roman" w:cs="Times New Roman"/>
          <w:b/>
          <w:i/>
          <w:color w:val="2C2A28"/>
          <w:sz w:val="24"/>
        </w:rPr>
        <w:t xml:space="preserve">Table 17-1. </w:t>
      </w:r>
      <w:r>
        <w:rPr>
          <w:rFonts w:ascii="Times New Roman" w:eastAsia="Times New Roman" w:hAnsi="Times New Roman" w:cs="Times New Roman"/>
          <w:i/>
          <w:color w:val="2C2A28"/>
          <w:sz w:val="24"/>
        </w:rPr>
        <w:t>555 monostable mode</w:t>
      </w:r>
    </w:p>
    <w:tbl>
      <w:tblPr>
        <w:tblStyle w:val="TableGrid"/>
        <w:tblW w:w="6945" w:type="dxa"/>
        <w:tblInd w:w="0" w:type="dxa"/>
        <w:tblCellMar>
          <w:top w:w="47" w:type="dxa"/>
          <w:left w:w="0" w:type="dxa"/>
          <w:bottom w:w="0" w:type="dxa"/>
          <w:right w:w="115" w:type="dxa"/>
        </w:tblCellMar>
        <w:tblLook w:val="04A0" w:firstRow="1" w:lastRow="0" w:firstColumn="1" w:lastColumn="0" w:noHBand="0" w:noVBand="1"/>
      </w:tblPr>
      <w:tblGrid>
        <w:gridCol w:w="2589"/>
        <w:gridCol w:w="2868"/>
        <w:gridCol w:w="1488"/>
      </w:tblGrid>
      <w:tr w:rsidR="003E018B" w14:paraId="2112F6DF" w14:textId="77777777">
        <w:trPr>
          <w:trHeight w:val="479"/>
        </w:trPr>
        <w:tc>
          <w:tcPr>
            <w:tcW w:w="2588" w:type="dxa"/>
            <w:tcBorders>
              <w:top w:val="single" w:sz="4" w:space="0" w:color="2C2A28"/>
              <w:left w:val="nil"/>
              <w:bottom w:val="single" w:sz="4" w:space="0" w:color="2C2A28"/>
              <w:right w:val="nil"/>
            </w:tcBorders>
            <w:vAlign w:val="center"/>
          </w:tcPr>
          <w:p w14:paraId="37EEA95F" w14:textId="77777777" w:rsidR="003E018B" w:rsidRDefault="00000000">
            <w:pPr>
              <w:spacing w:after="0"/>
            </w:pPr>
            <w:r>
              <w:rPr>
                <w:rFonts w:ascii="Arial" w:eastAsia="Arial" w:hAnsi="Arial" w:cs="Arial"/>
                <w:b/>
                <w:color w:val="2C2A28"/>
              </w:rPr>
              <w:t>Component</w:t>
            </w:r>
          </w:p>
        </w:tc>
        <w:tc>
          <w:tcPr>
            <w:tcW w:w="2868" w:type="dxa"/>
            <w:tcBorders>
              <w:top w:val="single" w:sz="4" w:space="0" w:color="2C2A28"/>
              <w:left w:val="nil"/>
              <w:bottom w:val="single" w:sz="4" w:space="0" w:color="2C2A28"/>
              <w:right w:val="nil"/>
            </w:tcBorders>
            <w:vAlign w:val="center"/>
          </w:tcPr>
          <w:p w14:paraId="59E463D2" w14:textId="77777777" w:rsidR="003E018B" w:rsidRDefault="00000000">
            <w:pPr>
              <w:spacing w:after="0"/>
            </w:pPr>
            <w:r>
              <w:rPr>
                <w:rFonts w:ascii="Arial" w:eastAsia="Arial" w:hAnsi="Arial" w:cs="Arial"/>
                <w:b/>
                <w:color w:val="2C2A28"/>
              </w:rPr>
              <w:t>Connect to</w:t>
            </w:r>
          </w:p>
        </w:tc>
        <w:tc>
          <w:tcPr>
            <w:tcW w:w="1488" w:type="dxa"/>
            <w:tcBorders>
              <w:top w:val="single" w:sz="4" w:space="0" w:color="2C2A28"/>
              <w:left w:val="nil"/>
              <w:bottom w:val="single" w:sz="4" w:space="0" w:color="2C2A28"/>
              <w:right w:val="nil"/>
            </w:tcBorders>
            <w:vAlign w:val="center"/>
          </w:tcPr>
          <w:p w14:paraId="29D665FA" w14:textId="77777777" w:rsidR="003E018B" w:rsidRDefault="00000000">
            <w:pPr>
              <w:spacing w:after="0"/>
            </w:pPr>
            <w:r>
              <w:rPr>
                <w:rFonts w:ascii="Arial" w:eastAsia="Arial" w:hAnsi="Arial" w:cs="Arial"/>
                <w:b/>
                <w:color w:val="2C2A28"/>
              </w:rPr>
              <w:t>Then to</w:t>
            </w:r>
          </w:p>
        </w:tc>
      </w:tr>
      <w:tr w:rsidR="003E018B" w14:paraId="6DAD6367" w14:textId="77777777">
        <w:trPr>
          <w:trHeight w:val="436"/>
        </w:trPr>
        <w:tc>
          <w:tcPr>
            <w:tcW w:w="2588" w:type="dxa"/>
            <w:tcBorders>
              <w:top w:val="single" w:sz="4" w:space="0" w:color="2C2A28"/>
              <w:left w:val="nil"/>
              <w:bottom w:val="nil"/>
              <w:right w:val="nil"/>
            </w:tcBorders>
          </w:tcPr>
          <w:p w14:paraId="6F9594B0" w14:textId="77777777" w:rsidR="003E018B" w:rsidRDefault="00000000">
            <w:pPr>
              <w:spacing w:after="0"/>
            </w:pPr>
            <w:r>
              <w:rPr>
                <w:rFonts w:ascii="Arial" w:eastAsia="Arial" w:hAnsi="Arial" w:cs="Arial"/>
                <w:color w:val="2C2A28"/>
              </w:rPr>
              <w:t>555 gnD (pin 1)</w:t>
            </w:r>
          </w:p>
        </w:tc>
        <w:tc>
          <w:tcPr>
            <w:tcW w:w="2868" w:type="dxa"/>
            <w:tcBorders>
              <w:top w:val="single" w:sz="4" w:space="0" w:color="2C2A28"/>
              <w:left w:val="nil"/>
              <w:bottom w:val="nil"/>
              <w:right w:val="nil"/>
            </w:tcBorders>
          </w:tcPr>
          <w:p w14:paraId="58760F4F" w14:textId="77777777" w:rsidR="003E018B" w:rsidRDefault="00000000">
            <w:pPr>
              <w:spacing w:after="0"/>
            </w:pPr>
            <w:r>
              <w:rPr>
                <w:rFonts w:ascii="Arial" w:eastAsia="Arial" w:hAnsi="Arial" w:cs="Arial"/>
                <w:color w:val="2C2A28"/>
              </w:rPr>
              <w:t>gnD</w:t>
            </w:r>
          </w:p>
        </w:tc>
        <w:tc>
          <w:tcPr>
            <w:tcW w:w="1488" w:type="dxa"/>
            <w:tcBorders>
              <w:top w:val="single" w:sz="4" w:space="0" w:color="2C2A28"/>
              <w:left w:val="nil"/>
              <w:bottom w:val="nil"/>
              <w:right w:val="nil"/>
            </w:tcBorders>
          </w:tcPr>
          <w:p w14:paraId="44362EC7" w14:textId="77777777" w:rsidR="003E018B" w:rsidRDefault="003E018B"/>
        </w:tc>
      </w:tr>
      <w:tr w:rsidR="003E018B" w14:paraId="5191D19E" w14:textId="77777777">
        <w:trPr>
          <w:trHeight w:val="400"/>
        </w:trPr>
        <w:tc>
          <w:tcPr>
            <w:tcW w:w="2588" w:type="dxa"/>
            <w:tcBorders>
              <w:top w:val="nil"/>
              <w:left w:val="nil"/>
              <w:bottom w:val="nil"/>
              <w:right w:val="nil"/>
            </w:tcBorders>
          </w:tcPr>
          <w:p w14:paraId="2FCB61D4" w14:textId="77777777" w:rsidR="003E018B" w:rsidRDefault="00000000">
            <w:pPr>
              <w:spacing w:after="0"/>
            </w:pPr>
            <w:r>
              <w:rPr>
                <w:rFonts w:ascii="Arial" w:eastAsia="Arial" w:hAnsi="Arial" w:cs="Arial"/>
                <w:color w:val="2C2A28"/>
              </w:rPr>
              <w:t>555 trigger (pin 2)</w:t>
            </w:r>
          </w:p>
        </w:tc>
        <w:tc>
          <w:tcPr>
            <w:tcW w:w="2868" w:type="dxa"/>
            <w:tcBorders>
              <w:top w:val="nil"/>
              <w:left w:val="nil"/>
              <w:bottom w:val="nil"/>
              <w:right w:val="nil"/>
            </w:tcBorders>
          </w:tcPr>
          <w:p w14:paraId="2874BBC9" w14:textId="77777777" w:rsidR="003E018B" w:rsidRDefault="00000000">
            <w:pPr>
              <w:spacing w:after="0"/>
            </w:pPr>
            <w:r>
              <w:rPr>
                <w:rFonts w:ascii="Arial" w:eastAsia="Arial" w:hAnsi="Arial" w:cs="Arial"/>
                <w:color w:val="2C2A28"/>
              </w:rPr>
              <w:t>Switch (right side)</w:t>
            </w:r>
          </w:p>
        </w:tc>
        <w:tc>
          <w:tcPr>
            <w:tcW w:w="1488" w:type="dxa"/>
            <w:tcBorders>
              <w:top w:val="nil"/>
              <w:left w:val="nil"/>
              <w:bottom w:val="nil"/>
              <w:right w:val="nil"/>
            </w:tcBorders>
          </w:tcPr>
          <w:p w14:paraId="2154E996" w14:textId="77777777" w:rsidR="003E018B" w:rsidRDefault="003E018B"/>
        </w:tc>
      </w:tr>
      <w:tr w:rsidR="003E018B" w14:paraId="07F42E87" w14:textId="77777777">
        <w:trPr>
          <w:trHeight w:val="400"/>
        </w:trPr>
        <w:tc>
          <w:tcPr>
            <w:tcW w:w="2588" w:type="dxa"/>
            <w:tcBorders>
              <w:top w:val="nil"/>
              <w:left w:val="nil"/>
              <w:bottom w:val="nil"/>
              <w:right w:val="nil"/>
            </w:tcBorders>
          </w:tcPr>
          <w:p w14:paraId="62238817" w14:textId="77777777" w:rsidR="003E018B" w:rsidRDefault="00000000">
            <w:pPr>
              <w:spacing w:after="0"/>
            </w:pPr>
            <w:r>
              <w:rPr>
                <w:rFonts w:ascii="Arial" w:eastAsia="Arial" w:hAnsi="Arial" w:cs="Arial"/>
                <w:color w:val="2C2A28"/>
              </w:rPr>
              <w:t>555 output (pin 3)</w:t>
            </w:r>
          </w:p>
        </w:tc>
        <w:tc>
          <w:tcPr>
            <w:tcW w:w="2868" w:type="dxa"/>
            <w:tcBorders>
              <w:top w:val="nil"/>
              <w:left w:val="nil"/>
              <w:bottom w:val="nil"/>
              <w:right w:val="nil"/>
            </w:tcBorders>
          </w:tcPr>
          <w:p w14:paraId="0828D790" w14:textId="77777777" w:rsidR="003E018B" w:rsidRDefault="00000000">
            <w:pPr>
              <w:spacing w:after="0"/>
            </w:pPr>
            <w:r>
              <w:rPr>
                <w:rFonts w:ascii="Arial" w:eastAsia="Arial" w:hAnsi="Arial" w:cs="Arial"/>
                <w:color w:val="2C2A28"/>
              </w:rPr>
              <w:t>leD long leg</w:t>
            </w:r>
          </w:p>
        </w:tc>
        <w:tc>
          <w:tcPr>
            <w:tcW w:w="1488" w:type="dxa"/>
            <w:tcBorders>
              <w:top w:val="nil"/>
              <w:left w:val="nil"/>
              <w:bottom w:val="nil"/>
              <w:right w:val="nil"/>
            </w:tcBorders>
          </w:tcPr>
          <w:p w14:paraId="21E276CC" w14:textId="77777777" w:rsidR="003E018B" w:rsidRDefault="003E018B"/>
        </w:tc>
      </w:tr>
      <w:tr w:rsidR="003E018B" w14:paraId="6E718A08" w14:textId="77777777">
        <w:trPr>
          <w:trHeight w:val="400"/>
        </w:trPr>
        <w:tc>
          <w:tcPr>
            <w:tcW w:w="2588" w:type="dxa"/>
            <w:tcBorders>
              <w:top w:val="nil"/>
              <w:left w:val="nil"/>
              <w:bottom w:val="nil"/>
              <w:right w:val="nil"/>
            </w:tcBorders>
          </w:tcPr>
          <w:p w14:paraId="3DA9B048" w14:textId="77777777" w:rsidR="003E018B" w:rsidRDefault="00000000">
            <w:pPr>
              <w:spacing w:after="0"/>
            </w:pPr>
            <w:r>
              <w:rPr>
                <w:rFonts w:ascii="Arial" w:eastAsia="Arial" w:hAnsi="Arial" w:cs="Arial"/>
                <w:color w:val="2C2A28"/>
              </w:rPr>
              <w:t>555 reset (pin 4)</w:t>
            </w:r>
          </w:p>
        </w:tc>
        <w:tc>
          <w:tcPr>
            <w:tcW w:w="2868" w:type="dxa"/>
            <w:tcBorders>
              <w:top w:val="nil"/>
              <w:left w:val="nil"/>
              <w:bottom w:val="nil"/>
              <w:right w:val="nil"/>
            </w:tcBorders>
          </w:tcPr>
          <w:p w14:paraId="31DC9FAF" w14:textId="77777777" w:rsidR="003E018B" w:rsidRDefault="00000000">
            <w:pPr>
              <w:spacing w:after="0"/>
            </w:pPr>
            <w:r>
              <w:rPr>
                <w:rFonts w:ascii="Arial" w:eastAsia="Arial" w:hAnsi="Arial" w:cs="Arial"/>
                <w:color w:val="2C2A28"/>
              </w:rPr>
              <w:t>VCC</w:t>
            </w:r>
          </w:p>
        </w:tc>
        <w:tc>
          <w:tcPr>
            <w:tcW w:w="1488" w:type="dxa"/>
            <w:tcBorders>
              <w:top w:val="nil"/>
              <w:left w:val="nil"/>
              <w:bottom w:val="nil"/>
              <w:right w:val="nil"/>
            </w:tcBorders>
          </w:tcPr>
          <w:p w14:paraId="77E6DB21" w14:textId="77777777" w:rsidR="003E018B" w:rsidRDefault="003E018B"/>
        </w:tc>
      </w:tr>
      <w:tr w:rsidR="003E018B" w14:paraId="4C4F7E56" w14:textId="77777777">
        <w:trPr>
          <w:trHeight w:val="400"/>
        </w:trPr>
        <w:tc>
          <w:tcPr>
            <w:tcW w:w="2588" w:type="dxa"/>
            <w:tcBorders>
              <w:top w:val="nil"/>
              <w:left w:val="nil"/>
              <w:bottom w:val="nil"/>
              <w:right w:val="nil"/>
            </w:tcBorders>
          </w:tcPr>
          <w:p w14:paraId="14C9374A" w14:textId="77777777" w:rsidR="003E018B" w:rsidRDefault="00000000">
            <w:pPr>
              <w:spacing w:after="0"/>
            </w:pPr>
            <w:r>
              <w:rPr>
                <w:rFonts w:ascii="Arial" w:eastAsia="Arial" w:hAnsi="Arial" w:cs="Arial"/>
                <w:color w:val="2C2A28"/>
              </w:rPr>
              <w:t>555 Control (pin 5)</w:t>
            </w:r>
          </w:p>
        </w:tc>
        <w:tc>
          <w:tcPr>
            <w:tcW w:w="2868" w:type="dxa"/>
            <w:tcBorders>
              <w:top w:val="nil"/>
              <w:left w:val="nil"/>
              <w:bottom w:val="nil"/>
              <w:right w:val="nil"/>
            </w:tcBorders>
          </w:tcPr>
          <w:p w14:paraId="065AD865" w14:textId="77777777" w:rsidR="003E018B" w:rsidRDefault="00000000">
            <w:pPr>
              <w:spacing w:after="0"/>
            </w:pPr>
            <w:r>
              <w:rPr>
                <w:rFonts w:ascii="Arial" w:eastAsia="Arial" w:hAnsi="Arial" w:cs="Arial"/>
                <w:color w:val="2C2A28"/>
              </w:rPr>
              <w:t>10 nF capacitor positive</w:t>
            </w:r>
          </w:p>
        </w:tc>
        <w:tc>
          <w:tcPr>
            <w:tcW w:w="1488" w:type="dxa"/>
            <w:tcBorders>
              <w:top w:val="nil"/>
              <w:left w:val="nil"/>
              <w:bottom w:val="nil"/>
              <w:right w:val="nil"/>
            </w:tcBorders>
          </w:tcPr>
          <w:p w14:paraId="662C4B3E" w14:textId="77777777" w:rsidR="003E018B" w:rsidRDefault="00000000">
            <w:pPr>
              <w:spacing w:after="0"/>
            </w:pPr>
            <w:r>
              <w:rPr>
                <w:rFonts w:ascii="Arial" w:eastAsia="Arial" w:hAnsi="Arial" w:cs="Arial"/>
                <w:color w:val="2C2A28"/>
              </w:rPr>
              <w:t>gnD</w:t>
            </w:r>
          </w:p>
        </w:tc>
      </w:tr>
      <w:tr w:rsidR="003E018B" w14:paraId="026DB577" w14:textId="77777777">
        <w:trPr>
          <w:trHeight w:val="386"/>
        </w:trPr>
        <w:tc>
          <w:tcPr>
            <w:tcW w:w="2588" w:type="dxa"/>
            <w:tcBorders>
              <w:top w:val="nil"/>
              <w:left w:val="nil"/>
              <w:bottom w:val="nil"/>
              <w:right w:val="nil"/>
            </w:tcBorders>
          </w:tcPr>
          <w:p w14:paraId="20AE89E7" w14:textId="77777777" w:rsidR="003E018B" w:rsidRDefault="00000000">
            <w:pPr>
              <w:spacing w:after="0"/>
            </w:pPr>
            <w:r>
              <w:rPr>
                <w:rFonts w:ascii="Arial" w:eastAsia="Arial" w:hAnsi="Arial" w:cs="Arial"/>
                <w:color w:val="2C2A28"/>
              </w:rPr>
              <w:t>555 threshold (pin 6)</w:t>
            </w:r>
          </w:p>
        </w:tc>
        <w:tc>
          <w:tcPr>
            <w:tcW w:w="2868" w:type="dxa"/>
            <w:tcBorders>
              <w:top w:val="nil"/>
              <w:left w:val="nil"/>
              <w:bottom w:val="nil"/>
              <w:right w:val="nil"/>
            </w:tcBorders>
          </w:tcPr>
          <w:p w14:paraId="62ED2288" w14:textId="77777777" w:rsidR="003E018B" w:rsidRDefault="00000000">
            <w:pPr>
              <w:spacing w:after="0"/>
            </w:pPr>
            <w:r>
              <w:rPr>
                <w:rFonts w:ascii="Arial" w:eastAsia="Arial" w:hAnsi="Arial" w:cs="Arial"/>
                <w:color w:val="2C2A28"/>
              </w:rPr>
              <w:t>555 Discharge (pin 7)</w:t>
            </w:r>
          </w:p>
        </w:tc>
        <w:tc>
          <w:tcPr>
            <w:tcW w:w="1488" w:type="dxa"/>
            <w:tcBorders>
              <w:top w:val="nil"/>
              <w:left w:val="nil"/>
              <w:bottom w:val="nil"/>
              <w:right w:val="nil"/>
            </w:tcBorders>
          </w:tcPr>
          <w:p w14:paraId="3E529D6A" w14:textId="77777777" w:rsidR="003E018B" w:rsidRDefault="003E018B"/>
        </w:tc>
      </w:tr>
      <w:tr w:rsidR="003E018B" w14:paraId="7C395980" w14:textId="77777777">
        <w:trPr>
          <w:trHeight w:val="427"/>
        </w:trPr>
        <w:tc>
          <w:tcPr>
            <w:tcW w:w="2588" w:type="dxa"/>
            <w:tcBorders>
              <w:top w:val="nil"/>
              <w:left w:val="nil"/>
              <w:bottom w:val="nil"/>
              <w:right w:val="nil"/>
            </w:tcBorders>
          </w:tcPr>
          <w:p w14:paraId="45D7546C" w14:textId="77777777" w:rsidR="003E018B" w:rsidRDefault="00000000">
            <w:pPr>
              <w:spacing w:after="0"/>
            </w:pPr>
            <w:r>
              <w:rPr>
                <w:rFonts w:ascii="Arial" w:eastAsia="Arial" w:hAnsi="Arial" w:cs="Arial"/>
                <w:color w:val="2C2A28"/>
              </w:rPr>
              <w:t>555 Discharge (pin 7)</w:t>
            </w:r>
          </w:p>
        </w:tc>
        <w:tc>
          <w:tcPr>
            <w:tcW w:w="2868" w:type="dxa"/>
            <w:tcBorders>
              <w:top w:val="nil"/>
              <w:left w:val="nil"/>
              <w:bottom w:val="nil"/>
              <w:right w:val="nil"/>
            </w:tcBorders>
          </w:tcPr>
          <w:p w14:paraId="70CE83EF" w14:textId="77777777" w:rsidR="003E018B" w:rsidRDefault="00000000">
            <w:pPr>
              <w:spacing w:after="0"/>
            </w:pPr>
            <w:r>
              <w:rPr>
                <w:rFonts w:ascii="Arial" w:eastAsia="Arial" w:hAnsi="Arial" w:cs="Arial"/>
                <w:color w:val="2C2A28"/>
              </w:rPr>
              <w:t>10 k</w:t>
            </w:r>
            <w:r>
              <w:rPr>
                <w:rFonts w:ascii="Times New Roman" w:eastAsia="Times New Roman" w:hAnsi="Times New Roman" w:cs="Times New Roman"/>
                <w:color w:val="2C2A28"/>
              </w:rPr>
              <w:t>Ω</w:t>
            </w:r>
            <w:r>
              <w:rPr>
                <w:rFonts w:ascii="Arial" w:eastAsia="Arial" w:hAnsi="Arial" w:cs="Arial"/>
                <w:color w:val="2C2A28"/>
              </w:rPr>
              <w:t xml:space="preserve"> resistor</w:t>
            </w:r>
          </w:p>
        </w:tc>
        <w:tc>
          <w:tcPr>
            <w:tcW w:w="1488" w:type="dxa"/>
            <w:tcBorders>
              <w:top w:val="nil"/>
              <w:left w:val="nil"/>
              <w:bottom w:val="nil"/>
              <w:right w:val="nil"/>
            </w:tcBorders>
          </w:tcPr>
          <w:p w14:paraId="3DA84A5B" w14:textId="77777777" w:rsidR="003E018B" w:rsidRDefault="00000000">
            <w:pPr>
              <w:spacing w:after="0"/>
            </w:pPr>
            <w:r>
              <w:rPr>
                <w:rFonts w:ascii="Arial" w:eastAsia="Arial" w:hAnsi="Arial" w:cs="Arial"/>
                <w:color w:val="2C2A28"/>
              </w:rPr>
              <w:t>VCC</w:t>
            </w:r>
          </w:p>
        </w:tc>
      </w:tr>
      <w:tr w:rsidR="003E018B" w14:paraId="7F6993AF" w14:textId="77777777">
        <w:trPr>
          <w:trHeight w:val="413"/>
        </w:trPr>
        <w:tc>
          <w:tcPr>
            <w:tcW w:w="2588" w:type="dxa"/>
            <w:tcBorders>
              <w:top w:val="nil"/>
              <w:left w:val="nil"/>
              <w:bottom w:val="nil"/>
              <w:right w:val="nil"/>
            </w:tcBorders>
          </w:tcPr>
          <w:p w14:paraId="3F2B788A" w14:textId="77777777" w:rsidR="003E018B" w:rsidRDefault="00000000">
            <w:pPr>
              <w:spacing w:after="0"/>
            </w:pPr>
            <w:r>
              <w:rPr>
                <w:rFonts w:ascii="Arial" w:eastAsia="Arial" w:hAnsi="Arial" w:cs="Arial"/>
                <w:color w:val="2C2A28"/>
              </w:rPr>
              <w:t>555 Discharge (pin 7)</w:t>
            </w:r>
          </w:p>
        </w:tc>
        <w:tc>
          <w:tcPr>
            <w:tcW w:w="2868" w:type="dxa"/>
            <w:tcBorders>
              <w:top w:val="nil"/>
              <w:left w:val="nil"/>
              <w:bottom w:val="nil"/>
              <w:right w:val="nil"/>
            </w:tcBorders>
          </w:tcPr>
          <w:p w14:paraId="01BC157C" w14:textId="77777777" w:rsidR="003E018B" w:rsidRDefault="00000000">
            <w:pPr>
              <w:spacing w:after="0"/>
            </w:pPr>
            <w:r>
              <w:rPr>
                <w:rFonts w:ascii="Arial" w:eastAsia="Arial" w:hAnsi="Arial" w:cs="Arial"/>
                <w:color w:val="2C2A28"/>
              </w:rPr>
              <w:t xml:space="preserve">100 </w:t>
            </w:r>
            <w:r>
              <w:rPr>
                <w:rFonts w:ascii="Times New Roman" w:eastAsia="Times New Roman" w:hAnsi="Times New Roman" w:cs="Times New Roman"/>
                <w:color w:val="2C2A28"/>
              </w:rPr>
              <w:t>μ</w:t>
            </w:r>
            <w:r>
              <w:rPr>
                <w:rFonts w:ascii="Arial" w:eastAsia="Arial" w:hAnsi="Arial" w:cs="Arial"/>
                <w:color w:val="2C2A28"/>
              </w:rPr>
              <w:t>F capacitor positive</w:t>
            </w:r>
          </w:p>
        </w:tc>
        <w:tc>
          <w:tcPr>
            <w:tcW w:w="1488" w:type="dxa"/>
            <w:tcBorders>
              <w:top w:val="nil"/>
              <w:left w:val="nil"/>
              <w:bottom w:val="nil"/>
              <w:right w:val="nil"/>
            </w:tcBorders>
          </w:tcPr>
          <w:p w14:paraId="2790F73C" w14:textId="77777777" w:rsidR="003E018B" w:rsidRDefault="00000000">
            <w:pPr>
              <w:spacing w:after="0"/>
            </w:pPr>
            <w:r>
              <w:rPr>
                <w:rFonts w:ascii="Arial" w:eastAsia="Arial" w:hAnsi="Arial" w:cs="Arial"/>
                <w:color w:val="2C2A28"/>
              </w:rPr>
              <w:t>gnD</w:t>
            </w:r>
          </w:p>
        </w:tc>
      </w:tr>
      <w:tr w:rsidR="003E018B" w14:paraId="4CFAFA3A" w14:textId="77777777">
        <w:trPr>
          <w:trHeight w:val="360"/>
        </w:trPr>
        <w:tc>
          <w:tcPr>
            <w:tcW w:w="2588" w:type="dxa"/>
            <w:tcBorders>
              <w:top w:val="nil"/>
              <w:left w:val="nil"/>
              <w:bottom w:val="nil"/>
              <w:right w:val="nil"/>
            </w:tcBorders>
          </w:tcPr>
          <w:p w14:paraId="10539E15" w14:textId="77777777" w:rsidR="003E018B" w:rsidRDefault="00000000">
            <w:pPr>
              <w:spacing w:after="0"/>
            </w:pPr>
            <w:r>
              <w:rPr>
                <w:rFonts w:ascii="Arial" w:eastAsia="Arial" w:hAnsi="Arial" w:cs="Arial"/>
                <w:color w:val="2C2A28"/>
              </w:rPr>
              <w:t>555 VCC (pin 8)</w:t>
            </w:r>
          </w:p>
        </w:tc>
        <w:tc>
          <w:tcPr>
            <w:tcW w:w="2868" w:type="dxa"/>
            <w:tcBorders>
              <w:top w:val="nil"/>
              <w:left w:val="nil"/>
              <w:bottom w:val="nil"/>
              <w:right w:val="nil"/>
            </w:tcBorders>
          </w:tcPr>
          <w:p w14:paraId="72E448B1" w14:textId="77777777" w:rsidR="003E018B" w:rsidRDefault="00000000">
            <w:pPr>
              <w:spacing w:after="0"/>
            </w:pPr>
            <w:r>
              <w:rPr>
                <w:rFonts w:ascii="Arial" w:eastAsia="Arial" w:hAnsi="Arial" w:cs="Arial"/>
                <w:color w:val="2C2A28"/>
              </w:rPr>
              <w:t>VCC</w:t>
            </w:r>
          </w:p>
        </w:tc>
        <w:tc>
          <w:tcPr>
            <w:tcW w:w="1488" w:type="dxa"/>
            <w:tcBorders>
              <w:top w:val="nil"/>
              <w:left w:val="nil"/>
              <w:bottom w:val="nil"/>
              <w:right w:val="nil"/>
            </w:tcBorders>
          </w:tcPr>
          <w:p w14:paraId="3AC5AFED" w14:textId="77777777" w:rsidR="003E018B" w:rsidRDefault="003E018B"/>
        </w:tc>
      </w:tr>
      <w:tr w:rsidR="003E018B" w14:paraId="3C0BE464" w14:textId="77777777">
        <w:trPr>
          <w:trHeight w:val="427"/>
        </w:trPr>
        <w:tc>
          <w:tcPr>
            <w:tcW w:w="2588" w:type="dxa"/>
            <w:tcBorders>
              <w:top w:val="nil"/>
              <w:left w:val="nil"/>
              <w:bottom w:val="nil"/>
              <w:right w:val="nil"/>
            </w:tcBorders>
          </w:tcPr>
          <w:p w14:paraId="535E68D2" w14:textId="77777777" w:rsidR="003E018B" w:rsidRDefault="00000000">
            <w:pPr>
              <w:spacing w:after="0"/>
            </w:pPr>
            <w:r>
              <w:rPr>
                <w:rFonts w:ascii="Arial" w:eastAsia="Arial" w:hAnsi="Arial" w:cs="Arial"/>
                <w:color w:val="2C2A28"/>
              </w:rPr>
              <w:t>leD short leg</w:t>
            </w:r>
          </w:p>
        </w:tc>
        <w:tc>
          <w:tcPr>
            <w:tcW w:w="2868" w:type="dxa"/>
            <w:tcBorders>
              <w:top w:val="nil"/>
              <w:left w:val="nil"/>
              <w:bottom w:val="nil"/>
              <w:right w:val="nil"/>
            </w:tcBorders>
          </w:tcPr>
          <w:p w14:paraId="67E833C0" w14:textId="77777777" w:rsidR="003E018B" w:rsidRDefault="00000000">
            <w:pPr>
              <w:spacing w:after="0"/>
            </w:pPr>
            <w:r>
              <w:rPr>
                <w:rFonts w:ascii="Arial" w:eastAsia="Arial" w:hAnsi="Arial" w:cs="Arial"/>
                <w:color w:val="2C2A28"/>
              </w:rPr>
              <w:t xml:space="preserve">220 </w:t>
            </w:r>
            <w:r>
              <w:rPr>
                <w:rFonts w:ascii="Times New Roman" w:eastAsia="Times New Roman" w:hAnsi="Times New Roman" w:cs="Times New Roman"/>
                <w:color w:val="2C2A28"/>
              </w:rPr>
              <w:t>Ω</w:t>
            </w:r>
            <w:r>
              <w:rPr>
                <w:rFonts w:ascii="Arial" w:eastAsia="Arial" w:hAnsi="Arial" w:cs="Arial"/>
                <w:color w:val="2C2A28"/>
              </w:rPr>
              <w:t xml:space="preserve"> resistor</w:t>
            </w:r>
          </w:p>
        </w:tc>
        <w:tc>
          <w:tcPr>
            <w:tcW w:w="1488" w:type="dxa"/>
            <w:tcBorders>
              <w:top w:val="nil"/>
              <w:left w:val="nil"/>
              <w:bottom w:val="nil"/>
              <w:right w:val="nil"/>
            </w:tcBorders>
          </w:tcPr>
          <w:p w14:paraId="5216496E" w14:textId="77777777" w:rsidR="003E018B" w:rsidRDefault="00000000">
            <w:pPr>
              <w:spacing w:after="0"/>
            </w:pPr>
            <w:r>
              <w:rPr>
                <w:rFonts w:ascii="Arial" w:eastAsia="Arial" w:hAnsi="Arial" w:cs="Arial"/>
                <w:color w:val="2C2A28"/>
              </w:rPr>
              <w:t>gnD</w:t>
            </w:r>
          </w:p>
        </w:tc>
      </w:tr>
      <w:tr w:rsidR="003E018B" w14:paraId="33961A4B" w14:textId="77777777">
        <w:trPr>
          <w:trHeight w:val="413"/>
        </w:trPr>
        <w:tc>
          <w:tcPr>
            <w:tcW w:w="2588" w:type="dxa"/>
            <w:tcBorders>
              <w:top w:val="nil"/>
              <w:left w:val="nil"/>
              <w:bottom w:val="nil"/>
              <w:right w:val="nil"/>
            </w:tcBorders>
          </w:tcPr>
          <w:p w14:paraId="2F45AB98" w14:textId="77777777" w:rsidR="003E018B" w:rsidRDefault="00000000">
            <w:pPr>
              <w:spacing w:after="0"/>
            </w:pPr>
            <w:r>
              <w:rPr>
                <w:rFonts w:ascii="Arial" w:eastAsia="Arial" w:hAnsi="Arial" w:cs="Arial"/>
                <w:color w:val="2C2A28"/>
              </w:rPr>
              <w:t>Switch (right side)</w:t>
            </w:r>
          </w:p>
        </w:tc>
        <w:tc>
          <w:tcPr>
            <w:tcW w:w="2868" w:type="dxa"/>
            <w:tcBorders>
              <w:top w:val="nil"/>
              <w:left w:val="nil"/>
              <w:bottom w:val="nil"/>
              <w:right w:val="nil"/>
            </w:tcBorders>
          </w:tcPr>
          <w:p w14:paraId="1ED4A2D7" w14:textId="77777777" w:rsidR="003E018B" w:rsidRDefault="00000000">
            <w:pPr>
              <w:spacing w:after="0"/>
            </w:pPr>
            <w:r>
              <w:rPr>
                <w:rFonts w:ascii="Arial" w:eastAsia="Arial" w:hAnsi="Arial" w:cs="Arial"/>
                <w:color w:val="2C2A28"/>
              </w:rPr>
              <w:t>10 k</w:t>
            </w:r>
            <w:r>
              <w:rPr>
                <w:rFonts w:ascii="Times New Roman" w:eastAsia="Times New Roman" w:hAnsi="Times New Roman" w:cs="Times New Roman"/>
                <w:color w:val="2C2A28"/>
              </w:rPr>
              <w:t>Ω</w:t>
            </w:r>
            <w:r>
              <w:rPr>
                <w:rFonts w:ascii="Arial" w:eastAsia="Arial" w:hAnsi="Arial" w:cs="Arial"/>
                <w:color w:val="2C2A28"/>
              </w:rPr>
              <w:t xml:space="preserve"> resistor</w:t>
            </w:r>
          </w:p>
        </w:tc>
        <w:tc>
          <w:tcPr>
            <w:tcW w:w="1488" w:type="dxa"/>
            <w:tcBorders>
              <w:top w:val="nil"/>
              <w:left w:val="nil"/>
              <w:bottom w:val="nil"/>
              <w:right w:val="nil"/>
            </w:tcBorders>
          </w:tcPr>
          <w:p w14:paraId="5E77C38E" w14:textId="77777777" w:rsidR="003E018B" w:rsidRDefault="00000000">
            <w:pPr>
              <w:spacing w:after="0"/>
            </w:pPr>
            <w:r>
              <w:rPr>
                <w:rFonts w:ascii="Arial" w:eastAsia="Arial" w:hAnsi="Arial" w:cs="Arial"/>
                <w:color w:val="2C2A28"/>
              </w:rPr>
              <w:t>VCC</w:t>
            </w:r>
          </w:p>
        </w:tc>
      </w:tr>
      <w:tr w:rsidR="003E018B" w14:paraId="44D43D79" w14:textId="77777777">
        <w:trPr>
          <w:trHeight w:val="408"/>
        </w:trPr>
        <w:tc>
          <w:tcPr>
            <w:tcW w:w="2588" w:type="dxa"/>
            <w:tcBorders>
              <w:top w:val="nil"/>
              <w:left w:val="nil"/>
              <w:bottom w:val="single" w:sz="4" w:space="0" w:color="2C2A28"/>
              <w:right w:val="nil"/>
            </w:tcBorders>
          </w:tcPr>
          <w:p w14:paraId="207B84D1" w14:textId="77777777" w:rsidR="003E018B" w:rsidRDefault="00000000">
            <w:pPr>
              <w:spacing w:after="0"/>
            </w:pPr>
            <w:r>
              <w:rPr>
                <w:rFonts w:ascii="Arial" w:eastAsia="Arial" w:hAnsi="Arial" w:cs="Arial"/>
                <w:color w:val="2C2A28"/>
              </w:rPr>
              <w:t>Switch (left side)</w:t>
            </w:r>
          </w:p>
        </w:tc>
        <w:tc>
          <w:tcPr>
            <w:tcW w:w="2868" w:type="dxa"/>
            <w:tcBorders>
              <w:top w:val="nil"/>
              <w:left w:val="nil"/>
              <w:bottom w:val="single" w:sz="4" w:space="0" w:color="2C2A28"/>
              <w:right w:val="nil"/>
            </w:tcBorders>
          </w:tcPr>
          <w:p w14:paraId="3DA30A09" w14:textId="77777777" w:rsidR="003E018B" w:rsidRDefault="00000000">
            <w:pPr>
              <w:spacing w:after="0"/>
            </w:pPr>
            <w:r>
              <w:rPr>
                <w:rFonts w:ascii="Arial" w:eastAsia="Arial" w:hAnsi="Arial" w:cs="Arial"/>
                <w:color w:val="2C2A28"/>
              </w:rPr>
              <w:t>gnD</w:t>
            </w:r>
          </w:p>
        </w:tc>
        <w:tc>
          <w:tcPr>
            <w:tcW w:w="1488" w:type="dxa"/>
            <w:tcBorders>
              <w:top w:val="nil"/>
              <w:left w:val="nil"/>
              <w:bottom w:val="single" w:sz="4" w:space="0" w:color="2C2A28"/>
              <w:right w:val="nil"/>
            </w:tcBorders>
          </w:tcPr>
          <w:p w14:paraId="32C4D961" w14:textId="77777777" w:rsidR="003E018B" w:rsidRDefault="003E018B"/>
        </w:tc>
      </w:tr>
    </w:tbl>
    <w:p w14:paraId="1D471FA1" w14:textId="77777777" w:rsidR="003E018B" w:rsidRDefault="00000000">
      <w:pPr>
        <w:spacing w:after="4"/>
        <w:ind w:left="370" w:right="41" w:hanging="10"/>
      </w:pPr>
      <w:r>
        <w:rPr>
          <w:rFonts w:ascii="Times New Roman" w:eastAsia="Times New Roman" w:hAnsi="Times New Roman" w:cs="Times New Roman"/>
          <w:color w:val="2C2A28"/>
        </w:rPr>
        <w:t xml:space="preserve">The time that the capacitor charges from 0 V to </w:t>
      </w:r>
      <w:r>
        <w:rPr>
          <w:noProof/>
        </w:rPr>
        <mc:AlternateContent>
          <mc:Choice Requires="wpg">
            <w:drawing>
              <wp:inline distT="0" distB="0" distL="0" distR="0" wp14:anchorId="59928C64" wp14:editId="6620D0E3">
                <wp:extent cx="68263" cy="5563"/>
                <wp:effectExtent l="0" t="0" r="0" b="0"/>
                <wp:docPr id="493648" name="Group 493648"/>
                <wp:cNvGraphicFramePr/>
                <a:graphic xmlns:a="http://schemas.openxmlformats.org/drawingml/2006/main">
                  <a:graphicData uri="http://schemas.microsoft.com/office/word/2010/wordprocessingGroup">
                    <wpg:wgp>
                      <wpg:cNvGrpSpPr/>
                      <wpg:grpSpPr>
                        <a:xfrm>
                          <a:off x="0" y="0"/>
                          <a:ext cx="68263" cy="5563"/>
                          <a:chOff x="0" y="0"/>
                          <a:chExt cx="68263" cy="5563"/>
                        </a:xfrm>
                      </wpg:grpSpPr>
                      <wps:wsp>
                        <wps:cNvPr id="33250" name="Shape 33250"/>
                        <wps:cNvSpPr/>
                        <wps:spPr>
                          <a:xfrm>
                            <a:off x="0" y="0"/>
                            <a:ext cx="68263" cy="0"/>
                          </a:xfrm>
                          <a:custGeom>
                            <a:avLst/>
                            <a:gdLst/>
                            <a:ahLst/>
                            <a:cxnLst/>
                            <a:rect l="0" t="0" r="0" b="0"/>
                            <a:pathLst>
                              <a:path w="68263">
                                <a:moveTo>
                                  <a:pt x="0" y="0"/>
                                </a:moveTo>
                                <a:lnTo>
                                  <a:pt x="68263" y="0"/>
                                </a:lnTo>
                              </a:path>
                            </a:pathLst>
                          </a:custGeom>
                          <a:ln w="5563"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93648" style="width:5.375pt;height:0.438pt;mso-position-horizontal-relative:char;mso-position-vertical-relative:line" coordsize="682,55">
                <v:shape id="Shape 33250" style="position:absolute;width:682;height:0;left:0;top:0;" coordsize="68263,0" path="m0,0l68263,0">
                  <v:stroke weight="0.438pt" endcap="flat" joinstyle="miter" miterlimit="10" on="true" color="#000000"/>
                  <v:fill on="false" color="#000000" opacity="0"/>
                </v:shape>
              </v:group>
            </w:pict>
          </mc:Fallback>
        </mc:AlternateContent>
      </w:r>
      <w:r>
        <w:rPr>
          <w:rFonts w:ascii="Times New Roman" w:eastAsia="Times New Roman" w:hAnsi="Times New Roman" w:cs="Times New Roman"/>
          <w:sz w:val="28"/>
          <w:vertAlign w:val="superscript"/>
        </w:rPr>
        <w:t>2</w:t>
      </w:r>
      <w:r>
        <w:rPr>
          <w:rFonts w:ascii="Times New Roman" w:eastAsia="Times New Roman" w:hAnsi="Times New Roman" w:cs="Times New Roman"/>
          <w:color w:val="2C2A28"/>
        </w:rPr>
        <w:t xml:space="preserve">VCC depends on the </w:t>
      </w:r>
    </w:p>
    <w:p w14:paraId="4C9520B4" w14:textId="77777777" w:rsidR="003E018B" w:rsidRDefault="00000000">
      <w:pPr>
        <w:spacing w:after="24"/>
        <w:ind w:left="3904" w:right="1175" w:hanging="10"/>
        <w:jc w:val="center"/>
      </w:pPr>
      <w:r>
        <w:rPr>
          <w:rFonts w:ascii="Times New Roman" w:eastAsia="Times New Roman" w:hAnsi="Times New Roman" w:cs="Times New Roman"/>
          <w:sz w:val="18"/>
        </w:rPr>
        <w:t>3</w:t>
      </w:r>
    </w:p>
    <w:p w14:paraId="10148298" w14:textId="77777777" w:rsidR="003E018B" w:rsidRDefault="00000000">
      <w:pPr>
        <w:spacing w:after="188"/>
        <w:ind w:left="10" w:right="41" w:hanging="10"/>
      </w:pPr>
      <w:r>
        <w:rPr>
          <w:rFonts w:ascii="Times New Roman" w:eastAsia="Times New Roman" w:hAnsi="Times New Roman" w:cs="Times New Roman"/>
          <w:color w:val="2C2A28"/>
        </w:rPr>
        <w:t>value of the resistor-capacitor pair, R</w:t>
      </w:r>
      <w:r>
        <w:rPr>
          <w:rFonts w:ascii="Times New Roman" w:eastAsia="Times New Roman" w:hAnsi="Times New Roman" w:cs="Times New Roman"/>
          <w:color w:val="2C2A28"/>
          <w:sz w:val="20"/>
          <w:vertAlign w:val="subscript"/>
        </w:rPr>
        <w:t>1</w:t>
      </w:r>
      <w:r>
        <w:rPr>
          <w:rFonts w:ascii="Times New Roman" w:eastAsia="Times New Roman" w:hAnsi="Times New Roman" w:cs="Times New Roman"/>
          <w:color w:val="2C2A28"/>
        </w:rPr>
        <w:t xml:space="preserve"> and C</w:t>
      </w:r>
      <w:r>
        <w:rPr>
          <w:rFonts w:ascii="Times New Roman" w:eastAsia="Times New Roman" w:hAnsi="Times New Roman" w:cs="Times New Roman"/>
          <w:color w:val="2C2A28"/>
          <w:sz w:val="20"/>
          <w:vertAlign w:val="subscript"/>
        </w:rPr>
        <w:t>1</w:t>
      </w:r>
      <w:r>
        <w:rPr>
          <w:rFonts w:ascii="Times New Roman" w:eastAsia="Times New Roman" w:hAnsi="Times New Roman" w:cs="Times New Roman"/>
          <w:color w:val="2C2A28"/>
        </w:rPr>
        <w:t xml:space="preserve">, in Figure </w:t>
      </w:r>
      <w:r>
        <w:rPr>
          <w:rFonts w:ascii="Times New Roman" w:eastAsia="Times New Roman" w:hAnsi="Times New Roman" w:cs="Times New Roman"/>
          <w:color w:val="0000FF"/>
        </w:rPr>
        <w:t>17-3</w:t>
      </w:r>
      <w:r>
        <w:rPr>
          <w:rFonts w:ascii="Times New Roman" w:eastAsia="Times New Roman" w:hAnsi="Times New Roman" w:cs="Times New Roman"/>
          <w:color w:val="2C2A28"/>
        </w:rPr>
        <w:t xml:space="preserve">. Solving </w:t>
      </w:r>
    </w:p>
    <w:p w14:paraId="7DE2B597" w14:textId="77777777" w:rsidR="003E018B" w:rsidRDefault="00000000">
      <w:pPr>
        <w:spacing w:after="33" w:line="390" w:lineRule="auto"/>
        <w:ind w:left="10" w:right="41" w:hanging="10"/>
      </w:pPr>
      <w:r>
        <w:rPr>
          <w:noProof/>
        </w:rPr>
        <mc:AlternateContent>
          <mc:Choice Requires="wpg">
            <w:drawing>
              <wp:inline distT="0" distB="0" distL="0" distR="0" wp14:anchorId="13FA7846" wp14:editId="0AE4C6D0">
                <wp:extent cx="68263" cy="5563"/>
                <wp:effectExtent l="0" t="0" r="0" b="0"/>
                <wp:docPr id="493649" name="Group 493649"/>
                <wp:cNvGraphicFramePr/>
                <a:graphic xmlns:a="http://schemas.openxmlformats.org/drawingml/2006/main">
                  <a:graphicData uri="http://schemas.microsoft.com/office/word/2010/wordprocessingGroup">
                    <wpg:wgp>
                      <wpg:cNvGrpSpPr/>
                      <wpg:grpSpPr>
                        <a:xfrm>
                          <a:off x="0" y="0"/>
                          <a:ext cx="68263" cy="5563"/>
                          <a:chOff x="0" y="0"/>
                          <a:chExt cx="68263" cy="5563"/>
                        </a:xfrm>
                      </wpg:grpSpPr>
                      <wps:wsp>
                        <wps:cNvPr id="33261" name="Shape 33261"/>
                        <wps:cNvSpPr/>
                        <wps:spPr>
                          <a:xfrm>
                            <a:off x="0" y="0"/>
                            <a:ext cx="68263" cy="0"/>
                          </a:xfrm>
                          <a:custGeom>
                            <a:avLst/>
                            <a:gdLst/>
                            <a:ahLst/>
                            <a:cxnLst/>
                            <a:rect l="0" t="0" r="0" b="0"/>
                            <a:pathLst>
                              <a:path w="68263">
                                <a:moveTo>
                                  <a:pt x="0" y="0"/>
                                </a:moveTo>
                                <a:lnTo>
                                  <a:pt x="68263" y="0"/>
                                </a:lnTo>
                              </a:path>
                            </a:pathLst>
                          </a:custGeom>
                          <a:ln w="5563"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93649" style="width:5.375pt;height:0.438pt;mso-position-horizontal-relative:char;mso-position-vertical-relative:line" coordsize="682,55">
                <v:shape id="Shape 33261" style="position:absolute;width:682;height:0;left:0;top:0;" coordsize="68263,0" path="m0,0l68263,0">
                  <v:stroke weight="0.438pt" endcap="flat" joinstyle="miter" miterlimit="10" on="true" color="#000000"/>
                  <v:fill on="false" color="#000000" opacity="0"/>
                </v:shape>
              </v:group>
            </w:pict>
          </mc:Fallback>
        </mc:AlternateContent>
      </w:r>
      <w:r>
        <w:rPr>
          <w:rFonts w:ascii="Times New Roman" w:eastAsia="Times New Roman" w:hAnsi="Times New Roman" w:cs="Times New Roman"/>
          <w:sz w:val="28"/>
          <w:vertAlign w:val="superscript"/>
        </w:rPr>
        <w:t>2</w:t>
      </w:r>
      <w:r>
        <w:rPr>
          <w:rFonts w:ascii="Times New Roman" w:eastAsia="Times New Roman" w:hAnsi="Times New Roman" w:cs="Times New Roman"/>
          <w:sz w:val="18"/>
        </w:rPr>
        <w:t>3</w:t>
      </w:r>
      <w:r>
        <w:rPr>
          <w:rFonts w:ascii="Times New Roman" w:eastAsia="Times New Roman" w:hAnsi="Times New Roman" w:cs="Times New Roman"/>
          <w:i/>
          <w:sz w:val="18"/>
        </w:rPr>
        <w:t>VCC VCC</w:t>
      </w:r>
      <w:r>
        <w:rPr>
          <w:rFonts w:ascii="Segoe UI Symbol" w:eastAsia="Segoe UI Symbol" w:hAnsi="Segoe UI Symbol" w:cs="Segoe UI Symbol"/>
          <w:sz w:val="28"/>
          <w:vertAlign w:val="superscript"/>
        </w:rPr>
        <w:t>=</w:t>
      </w:r>
      <w:r>
        <w:rPr>
          <w:rFonts w:ascii="Segoe UI Symbol" w:eastAsia="Segoe UI Symbol" w:hAnsi="Segoe UI Symbol" w:cs="Segoe UI Symbol"/>
          <w:sz w:val="28"/>
          <w:vertAlign w:val="superscript"/>
        </w:rPr>
        <w:tab/>
      </w:r>
      <w:r>
        <w:rPr>
          <w:rFonts w:ascii="Segoe UI Symbol" w:eastAsia="Segoe UI Symbol" w:hAnsi="Segoe UI Symbol" w:cs="Segoe UI Symbol"/>
          <w:sz w:val="28"/>
        </w:rPr>
        <w:t>(</w:t>
      </w:r>
      <w:r>
        <w:rPr>
          <w:rFonts w:ascii="Times New Roman" w:eastAsia="Times New Roman" w:hAnsi="Times New Roman" w:cs="Times New Roman"/>
          <w:sz w:val="18"/>
        </w:rPr>
        <w:t>1</w:t>
      </w:r>
      <w:r>
        <w:rPr>
          <w:rFonts w:ascii="Segoe UI Symbol" w:eastAsia="Segoe UI Symbol" w:hAnsi="Segoe UI Symbol" w:cs="Segoe UI Symbol"/>
          <w:sz w:val="18"/>
        </w:rPr>
        <w:t>-</w:t>
      </w:r>
      <w:r>
        <w:rPr>
          <w:rFonts w:ascii="Times New Roman" w:eastAsia="Times New Roman" w:hAnsi="Times New Roman" w:cs="Times New Roman"/>
          <w:i/>
          <w:sz w:val="18"/>
        </w:rPr>
        <w:t>e</w:t>
      </w:r>
      <w:r>
        <w:rPr>
          <w:rFonts w:ascii="Segoe UI Symbol" w:eastAsia="Segoe UI Symbol" w:hAnsi="Segoe UI Symbol" w:cs="Segoe UI Symbol"/>
          <w:sz w:val="16"/>
          <w:vertAlign w:val="superscript"/>
        </w:rPr>
        <w:t>-</w:t>
      </w:r>
      <w:r>
        <w:rPr>
          <w:rFonts w:ascii="Times New Roman" w:eastAsia="Times New Roman" w:hAnsi="Times New Roman" w:cs="Times New Roman"/>
          <w:i/>
          <w:sz w:val="16"/>
          <w:vertAlign w:val="superscript"/>
        </w:rPr>
        <w:t>t RC</w:t>
      </w:r>
      <w:r>
        <w:rPr>
          <w:rFonts w:ascii="Times New Roman" w:eastAsia="Times New Roman" w:hAnsi="Times New Roman" w:cs="Times New Roman"/>
          <w:sz w:val="16"/>
          <w:vertAlign w:val="superscript"/>
        </w:rPr>
        <w:t>/</w:t>
      </w:r>
      <w:r>
        <w:rPr>
          <w:rFonts w:ascii="Times New Roman" w:eastAsia="Times New Roman" w:hAnsi="Times New Roman" w:cs="Times New Roman"/>
          <w:sz w:val="16"/>
          <w:vertAlign w:val="superscript"/>
        </w:rPr>
        <w:tab/>
      </w:r>
      <w:r>
        <w:rPr>
          <w:rFonts w:ascii="Segoe UI Symbol" w:eastAsia="Segoe UI Symbol" w:hAnsi="Segoe UI Symbol" w:cs="Segoe UI Symbol"/>
          <w:sz w:val="28"/>
        </w:rPr>
        <w:t>)</w:t>
      </w:r>
      <w:r>
        <w:rPr>
          <w:rFonts w:ascii="Times New Roman" w:eastAsia="Times New Roman" w:hAnsi="Times New Roman" w:cs="Times New Roman"/>
          <w:color w:val="2C2A28"/>
        </w:rPr>
        <w:t xml:space="preserve"> for time </w:t>
      </w:r>
      <w:r>
        <w:rPr>
          <w:rFonts w:ascii="Times New Roman" w:eastAsia="Times New Roman" w:hAnsi="Times New Roman" w:cs="Times New Roman"/>
          <w:i/>
          <w:color w:val="2C2A28"/>
        </w:rPr>
        <w:t>t</w:t>
      </w:r>
      <w:r>
        <w:rPr>
          <w:rFonts w:ascii="Times New Roman" w:eastAsia="Times New Roman" w:hAnsi="Times New Roman" w:cs="Times New Roman"/>
          <w:color w:val="2C2A28"/>
        </w:rPr>
        <w:t xml:space="preserve"> has the solution t = ln(3) × RC or approximately 1.1 × RC. For example, the actual time of 1246 ms that the </w:t>
      </w:r>
      <w:r>
        <w:rPr>
          <w:rFonts w:ascii="Times New Roman" w:eastAsia="Times New Roman" w:hAnsi="Times New Roman" w:cs="Times New Roman"/>
          <w:i/>
          <w:color w:val="2C2A28"/>
        </w:rPr>
        <w:t>Output</w:t>
      </w:r>
      <w:r>
        <w:rPr>
          <w:rFonts w:ascii="Times New Roman" w:eastAsia="Times New Roman" w:hAnsi="Times New Roman" w:cs="Times New Roman"/>
          <w:color w:val="2C2A28"/>
        </w:rPr>
        <w:t xml:space="preserve"> pin remained </w:t>
      </w:r>
      <w:r>
        <w:rPr>
          <w:rFonts w:ascii="Times New Roman" w:eastAsia="Times New Roman" w:hAnsi="Times New Roman" w:cs="Times New Roman"/>
          <w:i/>
          <w:color w:val="2C2A28"/>
        </w:rPr>
        <w:t>HIGH</w:t>
      </w:r>
      <w:r>
        <w:rPr>
          <w:rFonts w:ascii="Times New Roman" w:eastAsia="Times New Roman" w:hAnsi="Times New Roman" w:cs="Times New Roman"/>
          <w:color w:val="2C2A28"/>
        </w:rPr>
        <w:t xml:space="preserve"> after the switch was closed, with a 9.97 kΩ resistor and a 110 μF capacitor, was comparable with the expected time of 1205 ms (see Figure </w:t>
      </w:r>
      <w:r>
        <w:rPr>
          <w:rFonts w:ascii="Times New Roman" w:eastAsia="Times New Roman" w:hAnsi="Times New Roman" w:cs="Times New Roman"/>
          <w:color w:val="0000FF"/>
        </w:rPr>
        <w:t>17-4</w:t>
      </w:r>
      <w:r>
        <w:rPr>
          <w:rFonts w:ascii="Times New Roman" w:eastAsia="Times New Roman" w:hAnsi="Times New Roman" w:cs="Times New Roman"/>
          <w:color w:val="2C2A28"/>
        </w:rPr>
        <w:t>).</w:t>
      </w:r>
    </w:p>
    <w:p w14:paraId="7D5D60C8" w14:textId="77777777" w:rsidR="003E018B" w:rsidRDefault="00000000">
      <w:pPr>
        <w:spacing w:after="205"/>
        <w:ind w:left="91"/>
      </w:pPr>
      <w:r>
        <w:rPr>
          <w:noProof/>
        </w:rPr>
        <w:drawing>
          <wp:inline distT="0" distB="0" distL="0" distR="0" wp14:anchorId="05ABC194" wp14:editId="292DFE18">
            <wp:extent cx="4321193" cy="431074"/>
            <wp:effectExtent l="0" t="0" r="0" b="0"/>
            <wp:docPr id="33323" name="Picture 33323"/>
            <wp:cNvGraphicFramePr/>
            <a:graphic xmlns:a="http://schemas.openxmlformats.org/drawingml/2006/main">
              <a:graphicData uri="http://schemas.openxmlformats.org/drawingml/2006/picture">
                <pic:pic xmlns:pic="http://schemas.openxmlformats.org/drawingml/2006/picture">
                  <pic:nvPicPr>
                    <pic:cNvPr id="33323" name="Picture 33323"/>
                    <pic:cNvPicPr/>
                  </pic:nvPicPr>
                  <pic:blipFill>
                    <a:blip r:embed="rId1177"/>
                    <a:stretch>
                      <a:fillRect/>
                    </a:stretch>
                  </pic:blipFill>
                  <pic:spPr>
                    <a:xfrm>
                      <a:off x="0" y="0"/>
                      <a:ext cx="4321193" cy="431074"/>
                    </a:xfrm>
                    <a:prstGeom prst="rect">
                      <a:avLst/>
                    </a:prstGeom>
                  </pic:spPr>
                </pic:pic>
              </a:graphicData>
            </a:graphic>
          </wp:inline>
        </w:drawing>
      </w:r>
    </w:p>
    <w:p w14:paraId="0256CD79" w14:textId="77777777" w:rsidR="003E018B" w:rsidRDefault="00000000">
      <w:pPr>
        <w:spacing w:after="350" w:line="252" w:lineRule="auto"/>
        <w:ind w:left="-1" w:hanging="10"/>
      </w:pPr>
      <w:r>
        <w:rPr>
          <w:rFonts w:ascii="Times New Roman" w:eastAsia="Times New Roman" w:hAnsi="Times New Roman" w:cs="Times New Roman"/>
          <w:b/>
          <w:i/>
          <w:color w:val="2C2A28"/>
          <w:sz w:val="24"/>
        </w:rPr>
        <w:t xml:space="preserve">Figure 17-4. </w:t>
      </w:r>
      <w:r>
        <w:rPr>
          <w:rFonts w:ascii="Times New Roman" w:eastAsia="Times New Roman" w:hAnsi="Times New Roman" w:cs="Times New Roman"/>
          <w:i/>
          <w:color w:val="2C2A28"/>
          <w:sz w:val="24"/>
        </w:rPr>
        <w:t>555 monostable signal</w:t>
      </w:r>
    </w:p>
    <w:p w14:paraId="57155553" w14:textId="77777777" w:rsidR="003E018B" w:rsidRDefault="00000000">
      <w:pPr>
        <w:spacing w:after="4" w:line="310" w:lineRule="auto"/>
        <w:ind w:right="41" w:firstLine="360"/>
      </w:pPr>
      <w:r>
        <w:rPr>
          <w:rFonts w:ascii="Times New Roman" w:eastAsia="Times New Roman" w:hAnsi="Times New Roman" w:cs="Times New Roman"/>
          <w:color w:val="2C2A28"/>
        </w:rPr>
        <w:t>The resistance of a light-dependent resistor (LDR) or photoresistor decreases with increasing incident light. A night light is built by replacing the switch and pull-up resistor, R</w:t>
      </w:r>
      <w:r>
        <w:rPr>
          <w:rFonts w:ascii="Times New Roman" w:eastAsia="Times New Roman" w:hAnsi="Times New Roman" w:cs="Times New Roman"/>
          <w:color w:val="2C2A28"/>
          <w:sz w:val="20"/>
          <w:vertAlign w:val="subscript"/>
        </w:rPr>
        <w:t>2</w:t>
      </w:r>
      <w:r>
        <w:rPr>
          <w:rFonts w:ascii="Times New Roman" w:eastAsia="Times New Roman" w:hAnsi="Times New Roman" w:cs="Times New Roman"/>
          <w:color w:val="2C2A28"/>
        </w:rPr>
        <w:t xml:space="preserve">, in Figure </w:t>
      </w:r>
      <w:r>
        <w:rPr>
          <w:rFonts w:ascii="Times New Roman" w:eastAsia="Times New Roman" w:hAnsi="Times New Roman" w:cs="Times New Roman"/>
          <w:color w:val="0000FF"/>
        </w:rPr>
        <w:t>17-3</w:t>
      </w:r>
      <w:r>
        <w:rPr>
          <w:rFonts w:ascii="Times New Roman" w:eastAsia="Times New Roman" w:hAnsi="Times New Roman" w:cs="Times New Roman"/>
          <w:color w:val="2C2A28"/>
        </w:rPr>
        <w:t xml:space="preserve">, with a pull-down resistor and an LDR, respectively. The LDR resistance is between 3 kΩ and 5 kΩ in average daylight, so a 4.7 kΩ resistor provides a balanced resistance for a voltage divider with the LDR. As the incident light on the LDR reduces, the LDR resistance increases, which decreases the output voltage of the voltage divider. The </w:t>
      </w:r>
      <w:r>
        <w:rPr>
          <w:rFonts w:ascii="Times New Roman" w:eastAsia="Times New Roman" w:hAnsi="Times New Roman" w:cs="Times New Roman"/>
          <w:i/>
          <w:color w:val="2C2A28"/>
        </w:rPr>
        <w:t>Trigger</w:t>
      </w:r>
      <w:r>
        <w:rPr>
          <w:rFonts w:ascii="Times New Roman" w:eastAsia="Times New Roman" w:hAnsi="Times New Roman" w:cs="Times New Roman"/>
          <w:color w:val="2C2A28"/>
        </w:rPr>
        <w:t xml:space="preserve"> pin is connected to the voltage divider output, and as the incident light reduces, the </w:t>
      </w:r>
      <w:r>
        <w:rPr>
          <w:rFonts w:ascii="Times New Roman" w:eastAsia="Times New Roman" w:hAnsi="Times New Roman" w:cs="Times New Roman"/>
          <w:i/>
          <w:color w:val="2C2A28"/>
        </w:rPr>
        <w:t>Trigger</w:t>
      </w:r>
      <w:r>
        <w:rPr>
          <w:rFonts w:ascii="Times New Roman" w:eastAsia="Times New Roman" w:hAnsi="Times New Roman" w:cs="Times New Roman"/>
          <w:color w:val="2C2A28"/>
        </w:rPr>
        <w:t xml:space="preserve"> pin voltage decreases; and when it is below </w:t>
      </w:r>
      <w:r>
        <w:rPr>
          <w:noProof/>
        </w:rPr>
        <mc:AlternateContent>
          <mc:Choice Requires="wpg">
            <w:drawing>
              <wp:inline distT="0" distB="0" distL="0" distR="0" wp14:anchorId="6479A274" wp14:editId="295A1DC6">
                <wp:extent cx="61112" cy="5563"/>
                <wp:effectExtent l="0" t="0" r="0" b="0"/>
                <wp:docPr id="493650" name="Group 493650"/>
                <wp:cNvGraphicFramePr/>
                <a:graphic xmlns:a="http://schemas.openxmlformats.org/drawingml/2006/main">
                  <a:graphicData uri="http://schemas.microsoft.com/office/word/2010/wordprocessingGroup">
                    <wpg:wgp>
                      <wpg:cNvGrpSpPr/>
                      <wpg:grpSpPr>
                        <a:xfrm>
                          <a:off x="0" y="0"/>
                          <a:ext cx="61112" cy="5563"/>
                          <a:chOff x="0" y="0"/>
                          <a:chExt cx="61112" cy="5563"/>
                        </a:xfrm>
                      </wpg:grpSpPr>
                      <wps:wsp>
                        <wps:cNvPr id="33312" name="Shape 33312"/>
                        <wps:cNvSpPr/>
                        <wps:spPr>
                          <a:xfrm>
                            <a:off x="0" y="0"/>
                            <a:ext cx="61112" cy="0"/>
                          </a:xfrm>
                          <a:custGeom>
                            <a:avLst/>
                            <a:gdLst/>
                            <a:ahLst/>
                            <a:cxnLst/>
                            <a:rect l="0" t="0" r="0" b="0"/>
                            <a:pathLst>
                              <a:path w="61112">
                                <a:moveTo>
                                  <a:pt x="0" y="0"/>
                                </a:moveTo>
                                <a:lnTo>
                                  <a:pt x="61112" y="0"/>
                                </a:lnTo>
                              </a:path>
                            </a:pathLst>
                          </a:custGeom>
                          <a:ln w="5563"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93650" style="width:4.812pt;height:0.438pt;mso-position-horizontal-relative:char;mso-position-vertical-relative:line" coordsize="611,55">
                <v:shape id="Shape 33312" style="position:absolute;width:611;height:0;left:0;top:0;" coordsize="61112,0" path="m0,0l61112,0">
                  <v:stroke weight="0.438pt" endcap="flat" joinstyle="miter" miterlimit="10" on="true" color="#000000"/>
                  <v:fill on="false" color="#000000" opacity="0"/>
                </v:shape>
              </v:group>
            </w:pict>
          </mc:Fallback>
        </mc:AlternateContent>
      </w:r>
      <w:r>
        <w:rPr>
          <w:rFonts w:ascii="Times New Roman" w:eastAsia="Times New Roman" w:hAnsi="Times New Roman" w:cs="Times New Roman"/>
          <w:sz w:val="28"/>
          <w:vertAlign w:val="superscript"/>
        </w:rPr>
        <w:t xml:space="preserve">1 </w:t>
      </w:r>
      <w:r>
        <w:rPr>
          <w:rFonts w:ascii="Times New Roman" w:eastAsia="Times New Roman" w:hAnsi="Times New Roman" w:cs="Times New Roman"/>
          <w:color w:val="2C2A28"/>
        </w:rPr>
        <w:t xml:space="preserve">VCC, the Flip-Flop is set, the </w:t>
      </w:r>
      <w:r>
        <w:rPr>
          <w:rFonts w:ascii="Times New Roman" w:eastAsia="Times New Roman" w:hAnsi="Times New Roman" w:cs="Times New Roman"/>
          <w:i/>
          <w:color w:val="2C2A28"/>
        </w:rPr>
        <w:t>Output</w:t>
      </w:r>
      <w:r>
        <w:rPr>
          <w:rFonts w:ascii="Times New Roman" w:eastAsia="Times New Roman" w:hAnsi="Times New Roman" w:cs="Times New Roman"/>
          <w:color w:val="2C2A28"/>
        </w:rPr>
        <w:t xml:space="preserve"> pin changes from </w:t>
      </w:r>
    </w:p>
    <w:p w14:paraId="68773E19" w14:textId="77777777" w:rsidR="003E018B" w:rsidRDefault="00000000">
      <w:pPr>
        <w:spacing w:after="48"/>
        <w:ind w:left="1607" w:hanging="10"/>
      </w:pPr>
      <w:r>
        <w:rPr>
          <w:rFonts w:ascii="Times New Roman" w:eastAsia="Times New Roman" w:hAnsi="Times New Roman" w:cs="Times New Roman"/>
          <w:sz w:val="18"/>
        </w:rPr>
        <w:t>3</w:t>
      </w:r>
    </w:p>
    <w:p w14:paraId="419639F8" w14:textId="77777777" w:rsidR="003E018B" w:rsidRDefault="00000000">
      <w:pPr>
        <w:spacing w:after="4"/>
        <w:ind w:left="10" w:right="41" w:hanging="10"/>
      </w:pPr>
      <w:r>
        <w:rPr>
          <w:rFonts w:ascii="Times New Roman" w:eastAsia="Times New Roman" w:hAnsi="Times New Roman" w:cs="Times New Roman"/>
          <w:i/>
          <w:color w:val="2C2A28"/>
        </w:rPr>
        <w:t>LOW</w:t>
      </w:r>
      <w:r>
        <w:rPr>
          <w:rFonts w:ascii="Times New Roman" w:eastAsia="Times New Roman" w:hAnsi="Times New Roman" w:cs="Times New Roman"/>
          <w:color w:val="2C2A28"/>
        </w:rPr>
        <w:t xml:space="preserve"> to </w:t>
      </w:r>
      <w:r>
        <w:rPr>
          <w:rFonts w:ascii="Times New Roman" w:eastAsia="Times New Roman" w:hAnsi="Times New Roman" w:cs="Times New Roman"/>
          <w:i/>
          <w:color w:val="2C2A28"/>
        </w:rPr>
        <w:t>HIGH,</w:t>
      </w:r>
      <w:r>
        <w:rPr>
          <w:rFonts w:ascii="Times New Roman" w:eastAsia="Times New Roman" w:hAnsi="Times New Roman" w:cs="Times New Roman"/>
          <w:color w:val="2C2A28"/>
        </w:rPr>
        <w:t xml:space="preserve"> and the night-light LED is turned on.</w:t>
      </w:r>
    </w:p>
    <w:p w14:paraId="3B3AC6B8" w14:textId="77777777" w:rsidR="003E018B" w:rsidRDefault="00000000">
      <w:pPr>
        <w:spacing w:after="374"/>
        <w:ind w:left="1131" w:hanging="10"/>
      </w:pPr>
      <w:r>
        <w:rPr>
          <w:rFonts w:ascii="Arial" w:eastAsia="Arial" w:hAnsi="Arial" w:cs="Arial"/>
          <w:color w:val="2C2A28"/>
          <w:sz w:val="20"/>
        </w:rPr>
        <w:t xml:space="preserve"> Signal generation with 555 timer iC</w:t>
      </w:r>
    </w:p>
    <w:p w14:paraId="58E662B3" w14:textId="77777777" w:rsidR="003E018B" w:rsidRDefault="00000000">
      <w:pPr>
        <w:spacing w:after="0"/>
        <w:ind w:left="-5" w:hanging="10"/>
      </w:pPr>
      <w:r>
        <w:rPr>
          <w:rFonts w:ascii="Arial" w:eastAsia="Arial" w:hAnsi="Arial" w:cs="Arial"/>
          <w:b/>
          <w:color w:val="2C2A28"/>
          <w:sz w:val="40"/>
        </w:rPr>
        <w:t xml:space="preserve">Bistable mode </w:t>
      </w:r>
    </w:p>
    <w:p w14:paraId="19654F69" w14:textId="77777777" w:rsidR="003E018B" w:rsidRDefault="00000000">
      <w:pPr>
        <w:spacing w:after="4" w:line="310" w:lineRule="auto"/>
        <w:ind w:left="10" w:right="41" w:hanging="10"/>
      </w:pPr>
      <w:r>
        <w:rPr>
          <w:rFonts w:ascii="Times New Roman" w:eastAsia="Times New Roman" w:hAnsi="Times New Roman" w:cs="Times New Roman"/>
          <w:color w:val="2C2A28"/>
        </w:rPr>
        <w:t xml:space="preserve">In bistable mode for the 555 timer IC (see Figure </w:t>
      </w:r>
      <w:r>
        <w:rPr>
          <w:rFonts w:ascii="Times New Roman" w:eastAsia="Times New Roman" w:hAnsi="Times New Roman" w:cs="Times New Roman"/>
          <w:color w:val="0000FF"/>
        </w:rPr>
        <w:t>17-5</w:t>
      </w:r>
      <w:r>
        <w:rPr>
          <w:rFonts w:ascii="Times New Roman" w:eastAsia="Times New Roman" w:hAnsi="Times New Roman" w:cs="Times New Roman"/>
          <w:color w:val="2C2A28"/>
        </w:rPr>
        <w:t xml:space="preserve"> with connections in Table </w:t>
      </w:r>
      <w:r>
        <w:rPr>
          <w:rFonts w:ascii="Times New Roman" w:eastAsia="Times New Roman" w:hAnsi="Times New Roman" w:cs="Times New Roman"/>
          <w:color w:val="0000FF"/>
        </w:rPr>
        <w:t>17-2</w:t>
      </w:r>
      <w:r>
        <w:rPr>
          <w:rFonts w:ascii="Times New Roman" w:eastAsia="Times New Roman" w:hAnsi="Times New Roman" w:cs="Times New Roman"/>
          <w:color w:val="2C2A28"/>
        </w:rPr>
        <w:t xml:space="preserve">), closing the </w:t>
      </w:r>
      <w:r>
        <w:rPr>
          <w:rFonts w:ascii="Times New Roman" w:eastAsia="Times New Roman" w:hAnsi="Times New Roman" w:cs="Times New Roman"/>
          <w:i/>
          <w:color w:val="2C2A28"/>
        </w:rPr>
        <w:t>ON</w:t>
      </w:r>
      <w:r>
        <w:rPr>
          <w:rFonts w:ascii="Times New Roman" w:eastAsia="Times New Roman" w:hAnsi="Times New Roman" w:cs="Times New Roman"/>
          <w:color w:val="2C2A28"/>
        </w:rPr>
        <w:t xml:space="preserve"> or </w:t>
      </w:r>
      <w:r>
        <w:rPr>
          <w:rFonts w:ascii="Times New Roman" w:eastAsia="Times New Roman" w:hAnsi="Times New Roman" w:cs="Times New Roman"/>
          <w:i/>
          <w:color w:val="2C2A28"/>
        </w:rPr>
        <w:t>OFF</w:t>
      </w:r>
      <w:r>
        <w:rPr>
          <w:rFonts w:ascii="Times New Roman" w:eastAsia="Times New Roman" w:hAnsi="Times New Roman" w:cs="Times New Roman"/>
          <w:color w:val="2C2A28"/>
        </w:rPr>
        <w:t xml:space="preserve"> switch results in the LED being turned on or off. When the </w:t>
      </w:r>
      <w:r>
        <w:rPr>
          <w:rFonts w:ascii="Times New Roman" w:eastAsia="Times New Roman" w:hAnsi="Times New Roman" w:cs="Times New Roman"/>
          <w:i/>
          <w:color w:val="2C2A28"/>
        </w:rPr>
        <w:t>ON</w:t>
      </w:r>
      <w:r>
        <w:rPr>
          <w:rFonts w:ascii="Times New Roman" w:eastAsia="Times New Roman" w:hAnsi="Times New Roman" w:cs="Times New Roman"/>
          <w:color w:val="2C2A28"/>
        </w:rPr>
        <w:t xml:space="preserve"> or </w:t>
      </w:r>
      <w:r>
        <w:rPr>
          <w:rFonts w:ascii="Times New Roman" w:eastAsia="Times New Roman" w:hAnsi="Times New Roman" w:cs="Times New Roman"/>
          <w:i/>
          <w:color w:val="2C2A28"/>
        </w:rPr>
        <w:t>OFF</w:t>
      </w:r>
      <w:r>
        <w:rPr>
          <w:rFonts w:ascii="Times New Roman" w:eastAsia="Times New Roman" w:hAnsi="Times New Roman" w:cs="Times New Roman"/>
          <w:color w:val="2C2A28"/>
        </w:rPr>
        <w:t xml:space="preserve"> switch is open, the </w:t>
      </w:r>
      <w:r>
        <w:rPr>
          <w:rFonts w:ascii="Times New Roman" w:eastAsia="Times New Roman" w:hAnsi="Times New Roman" w:cs="Times New Roman"/>
          <w:i/>
          <w:color w:val="2C2A28"/>
        </w:rPr>
        <w:t>Trigger</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Reset</w:t>
      </w:r>
      <w:r>
        <w:rPr>
          <w:rFonts w:ascii="Times New Roman" w:eastAsia="Times New Roman" w:hAnsi="Times New Roman" w:cs="Times New Roman"/>
          <w:color w:val="2C2A28"/>
        </w:rPr>
        <w:t xml:space="preserve"> pins are connected to VCC, through pull-up resistors R</w:t>
      </w:r>
      <w:r>
        <w:rPr>
          <w:rFonts w:ascii="Times New Roman" w:eastAsia="Times New Roman" w:hAnsi="Times New Roman" w:cs="Times New Roman"/>
          <w:color w:val="2C2A28"/>
          <w:sz w:val="20"/>
          <w:vertAlign w:val="subscript"/>
        </w:rPr>
        <w:t>1</w:t>
      </w:r>
      <w:r>
        <w:rPr>
          <w:rFonts w:ascii="Times New Roman" w:eastAsia="Times New Roman" w:hAnsi="Times New Roman" w:cs="Times New Roman"/>
          <w:color w:val="2C2A28"/>
        </w:rPr>
        <w:t xml:space="preserve"> and R</w:t>
      </w:r>
      <w:r>
        <w:rPr>
          <w:rFonts w:ascii="Times New Roman" w:eastAsia="Times New Roman" w:hAnsi="Times New Roman" w:cs="Times New Roman"/>
          <w:color w:val="2C2A28"/>
          <w:sz w:val="20"/>
          <w:vertAlign w:val="subscript"/>
        </w:rPr>
        <w:t>2</w:t>
      </w:r>
      <w:r>
        <w:rPr>
          <w:rFonts w:ascii="Times New Roman" w:eastAsia="Times New Roman" w:hAnsi="Times New Roman" w:cs="Times New Roman"/>
          <w:color w:val="2C2A28"/>
        </w:rPr>
        <w:t xml:space="preserve">, so the </w:t>
      </w:r>
      <w:r>
        <w:rPr>
          <w:rFonts w:ascii="Times New Roman" w:eastAsia="Times New Roman" w:hAnsi="Times New Roman" w:cs="Times New Roman"/>
          <w:i/>
          <w:color w:val="2C2A28"/>
        </w:rPr>
        <w:t>Output</w:t>
      </w:r>
      <w:r>
        <w:rPr>
          <w:rFonts w:ascii="Times New Roman" w:eastAsia="Times New Roman" w:hAnsi="Times New Roman" w:cs="Times New Roman"/>
          <w:color w:val="2C2A28"/>
        </w:rPr>
        <w:t xml:space="preserve"> pin is </w:t>
      </w:r>
      <w:r>
        <w:rPr>
          <w:rFonts w:ascii="Times New Roman" w:eastAsia="Times New Roman" w:hAnsi="Times New Roman" w:cs="Times New Roman"/>
          <w:i/>
          <w:color w:val="2C2A28"/>
        </w:rPr>
        <w:t>LOW</w:t>
      </w:r>
      <w:r>
        <w:rPr>
          <w:rFonts w:ascii="Times New Roman" w:eastAsia="Times New Roman" w:hAnsi="Times New Roman" w:cs="Times New Roman"/>
          <w:color w:val="2C2A28"/>
        </w:rPr>
        <w:t xml:space="preserve"> and the LED is turned off. Note that the </w:t>
      </w:r>
      <w:r>
        <w:rPr>
          <w:rFonts w:ascii="Times New Roman" w:eastAsia="Times New Roman" w:hAnsi="Times New Roman" w:cs="Times New Roman"/>
          <w:i/>
          <w:color w:val="2C2A28"/>
        </w:rPr>
        <w:t>Reset</w:t>
      </w:r>
      <w:r>
        <w:rPr>
          <w:rFonts w:ascii="Times New Roman" w:eastAsia="Times New Roman" w:hAnsi="Times New Roman" w:cs="Times New Roman"/>
          <w:color w:val="2C2A28"/>
        </w:rPr>
        <w:t xml:space="preserve"> pin is active </w:t>
      </w:r>
      <w:r>
        <w:rPr>
          <w:rFonts w:ascii="Times New Roman" w:eastAsia="Times New Roman" w:hAnsi="Times New Roman" w:cs="Times New Roman"/>
          <w:i/>
          <w:color w:val="2C2A28"/>
        </w:rPr>
        <w:t>LOW</w:t>
      </w:r>
      <w:r>
        <w:rPr>
          <w:rFonts w:ascii="Times New Roman" w:eastAsia="Times New Roman" w:hAnsi="Times New Roman" w:cs="Times New Roman"/>
          <w:color w:val="2C2A28"/>
        </w:rPr>
        <w:t xml:space="preserve">. When the </w:t>
      </w:r>
      <w:r>
        <w:rPr>
          <w:rFonts w:ascii="Times New Roman" w:eastAsia="Times New Roman" w:hAnsi="Times New Roman" w:cs="Times New Roman"/>
          <w:i/>
          <w:color w:val="2C2A28"/>
        </w:rPr>
        <w:t>ON</w:t>
      </w:r>
      <w:r>
        <w:rPr>
          <w:rFonts w:ascii="Times New Roman" w:eastAsia="Times New Roman" w:hAnsi="Times New Roman" w:cs="Times New Roman"/>
          <w:color w:val="2C2A28"/>
        </w:rPr>
        <w:t xml:space="preserve"> switch is momentarily closed, the </w:t>
      </w:r>
      <w:r>
        <w:rPr>
          <w:rFonts w:ascii="Times New Roman" w:eastAsia="Times New Roman" w:hAnsi="Times New Roman" w:cs="Times New Roman"/>
          <w:i/>
          <w:color w:val="2C2A28"/>
        </w:rPr>
        <w:t>Trigger</w:t>
      </w:r>
      <w:r>
        <w:rPr>
          <w:rFonts w:ascii="Times New Roman" w:eastAsia="Times New Roman" w:hAnsi="Times New Roman" w:cs="Times New Roman"/>
          <w:color w:val="2C2A28"/>
        </w:rPr>
        <w:t xml:space="preserve"> pin is connected to GND, and the voltage on the </w:t>
      </w:r>
      <w:r>
        <w:rPr>
          <w:rFonts w:ascii="Times New Roman" w:eastAsia="Times New Roman" w:hAnsi="Times New Roman" w:cs="Times New Roman"/>
          <w:i/>
          <w:color w:val="2C2A28"/>
        </w:rPr>
        <w:t>Trigger</w:t>
      </w:r>
      <w:r>
        <w:rPr>
          <w:rFonts w:ascii="Times New Roman" w:eastAsia="Times New Roman" w:hAnsi="Times New Roman" w:cs="Times New Roman"/>
          <w:color w:val="2C2A28"/>
        </w:rPr>
        <w:t xml:space="preserve"> pin is 0 V, which is less than </w:t>
      </w:r>
      <w:r>
        <w:rPr>
          <w:noProof/>
        </w:rPr>
        <mc:AlternateContent>
          <mc:Choice Requires="wpg">
            <w:drawing>
              <wp:inline distT="0" distB="0" distL="0" distR="0" wp14:anchorId="01350269" wp14:editId="69AA2293">
                <wp:extent cx="61113" cy="5563"/>
                <wp:effectExtent l="0" t="0" r="0" b="0"/>
                <wp:docPr id="492648" name="Group 492648"/>
                <wp:cNvGraphicFramePr/>
                <a:graphic xmlns:a="http://schemas.openxmlformats.org/drawingml/2006/main">
                  <a:graphicData uri="http://schemas.microsoft.com/office/word/2010/wordprocessingGroup">
                    <wpg:wgp>
                      <wpg:cNvGrpSpPr/>
                      <wpg:grpSpPr>
                        <a:xfrm>
                          <a:off x="0" y="0"/>
                          <a:ext cx="61113" cy="5563"/>
                          <a:chOff x="0" y="0"/>
                          <a:chExt cx="61113" cy="5563"/>
                        </a:xfrm>
                      </wpg:grpSpPr>
                      <wps:wsp>
                        <wps:cNvPr id="33383" name="Shape 33383"/>
                        <wps:cNvSpPr/>
                        <wps:spPr>
                          <a:xfrm>
                            <a:off x="0" y="0"/>
                            <a:ext cx="61113" cy="0"/>
                          </a:xfrm>
                          <a:custGeom>
                            <a:avLst/>
                            <a:gdLst/>
                            <a:ahLst/>
                            <a:cxnLst/>
                            <a:rect l="0" t="0" r="0" b="0"/>
                            <a:pathLst>
                              <a:path w="61113">
                                <a:moveTo>
                                  <a:pt x="0" y="0"/>
                                </a:moveTo>
                                <a:lnTo>
                                  <a:pt x="61113" y="0"/>
                                </a:lnTo>
                              </a:path>
                            </a:pathLst>
                          </a:custGeom>
                          <a:ln w="5563"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92648" style="width:4.81201pt;height:0.438pt;mso-position-horizontal-relative:char;mso-position-vertical-relative:line" coordsize="611,55">
                <v:shape id="Shape 33383" style="position:absolute;width:611;height:0;left:0;top:0;" coordsize="61113,0" path="m0,0l61113,0">
                  <v:stroke weight="0.438pt" endcap="flat" joinstyle="miter" miterlimit="10" on="true" color="#000000"/>
                  <v:fill on="false" color="#000000" opacity="0"/>
                </v:shape>
              </v:group>
            </w:pict>
          </mc:Fallback>
        </mc:AlternateContent>
      </w:r>
      <w:r>
        <w:rPr>
          <w:rFonts w:ascii="Times New Roman" w:eastAsia="Times New Roman" w:hAnsi="Times New Roman" w:cs="Times New Roman"/>
          <w:sz w:val="28"/>
          <w:vertAlign w:val="superscript"/>
        </w:rPr>
        <w:t xml:space="preserve">1 </w:t>
      </w:r>
      <w:r>
        <w:rPr>
          <w:rFonts w:ascii="Times New Roman" w:eastAsia="Times New Roman" w:hAnsi="Times New Roman" w:cs="Times New Roman"/>
          <w:color w:val="2C2A28"/>
        </w:rPr>
        <w:t xml:space="preserve">VCC, </w:t>
      </w:r>
    </w:p>
    <w:p w14:paraId="5EA43593" w14:textId="77777777" w:rsidR="003E018B" w:rsidRDefault="00000000">
      <w:pPr>
        <w:spacing w:after="4" w:line="310" w:lineRule="auto"/>
        <w:ind w:right="41" w:firstLine="6277"/>
      </w:pPr>
      <w:r>
        <w:rPr>
          <w:rFonts w:ascii="Times New Roman" w:eastAsia="Times New Roman" w:hAnsi="Times New Roman" w:cs="Times New Roman"/>
          <w:sz w:val="18"/>
        </w:rPr>
        <w:t xml:space="preserve">3 </w:t>
      </w:r>
      <w:r>
        <w:rPr>
          <w:rFonts w:ascii="Times New Roman" w:eastAsia="Times New Roman" w:hAnsi="Times New Roman" w:cs="Times New Roman"/>
          <w:color w:val="2C2A28"/>
        </w:rPr>
        <w:t xml:space="preserve">so the Flip-Flop is set, the </w:t>
      </w:r>
      <w:r>
        <w:rPr>
          <w:rFonts w:ascii="Times New Roman" w:eastAsia="Times New Roman" w:hAnsi="Times New Roman" w:cs="Times New Roman"/>
          <w:i/>
          <w:color w:val="2C2A28"/>
        </w:rPr>
        <w:t>Output</w:t>
      </w:r>
      <w:r>
        <w:rPr>
          <w:rFonts w:ascii="Times New Roman" w:eastAsia="Times New Roman" w:hAnsi="Times New Roman" w:cs="Times New Roman"/>
          <w:color w:val="2C2A28"/>
        </w:rPr>
        <w:t xml:space="preserve"> pin changes from </w:t>
      </w:r>
      <w:r>
        <w:rPr>
          <w:rFonts w:ascii="Times New Roman" w:eastAsia="Times New Roman" w:hAnsi="Times New Roman" w:cs="Times New Roman"/>
          <w:i/>
          <w:color w:val="2C2A28"/>
        </w:rPr>
        <w:t>LOW</w:t>
      </w:r>
      <w:r>
        <w:rPr>
          <w:rFonts w:ascii="Times New Roman" w:eastAsia="Times New Roman" w:hAnsi="Times New Roman" w:cs="Times New Roman"/>
          <w:color w:val="2C2A28"/>
        </w:rPr>
        <w:t xml:space="preserve"> to </w:t>
      </w:r>
      <w:r>
        <w:rPr>
          <w:rFonts w:ascii="Times New Roman" w:eastAsia="Times New Roman" w:hAnsi="Times New Roman" w:cs="Times New Roman"/>
          <w:i/>
          <w:color w:val="2C2A28"/>
        </w:rPr>
        <w:t>HIGH,</w:t>
      </w:r>
      <w:r>
        <w:rPr>
          <w:rFonts w:ascii="Times New Roman" w:eastAsia="Times New Roman" w:hAnsi="Times New Roman" w:cs="Times New Roman"/>
          <w:color w:val="2C2A28"/>
        </w:rPr>
        <w:t xml:space="preserve"> and the LED is turned on. When the </w:t>
      </w:r>
      <w:r>
        <w:rPr>
          <w:rFonts w:ascii="Times New Roman" w:eastAsia="Times New Roman" w:hAnsi="Times New Roman" w:cs="Times New Roman"/>
          <w:i/>
          <w:color w:val="2C2A28"/>
        </w:rPr>
        <w:t>OFF</w:t>
      </w:r>
      <w:r>
        <w:rPr>
          <w:rFonts w:ascii="Times New Roman" w:eastAsia="Times New Roman" w:hAnsi="Times New Roman" w:cs="Times New Roman"/>
          <w:color w:val="2C2A28"/>
        </w:rPr>
        <w:t xml:space="preserve"> switch is closed, the 555 timer IC is reset, the </w:t>
      </w:r>
      <w:r>
        <w:rPr>
          <w:rFonts w:ascii="Times New Roman" w:eastAsia="Times New Roman" w:hAnsi="Times New Roman" w:cs="Times New Roman"/>
          <w:i/>
          <w:color w:val="2C2A28"/>
        </w:rPr>
        <w:t>Output</w:t>
      </w:r>
      <w:r>
        <w:rPr>
          <w:rFonts w:ascii="Times New Roman" w:eastAsia="Times New Roman" w:hAnsi="Times New Roman" w:cs="Times New Roman"/>
          <w:color w:val="2C2A28"/>
        </w:rPr>
        <w:t xml:space="preserve"> pin is </w:t>
      </w:r>
      <w:r>
        <w:rPr>
          <w:rFonts w:ascii="Times New Roman" w:eastAsia="Times New Roman" w:hAnsi="Times New Roman" w:cs="Times New Roman"/>
          <w:i/>
          <w:color w:val="2C2A28"/>
        </w:rPr>
        <w:t>LOW,</w:t>
      </w:r>
      <w:r>
        <w:rPr>
          <w:rFonts w:ascii="Times New Roman" w:eastAsia="Times New Roman" w:hAnsi="Times New Roman" w:cs="Times New Roman"/>
          <w:color w:val="2C2A28"/>
        </w:rPr>
        <w:t xml:space="preserve"> and the LED is turned off. The 555 timer IC in bistable mode debounces the </w:t>
      </w:r>
      <w:r>
        <w:rPr>
          <w:rFonts w:ascii="Times New Roman" w:eastAsia="Times New Roman" w:hAnsi="Times New Roman" w:cs="Times New Roman"/>
          <w:i/>
          <w:color w:val="2C2A28"/>
        </w:rPr>
        <w:t>ON</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OFF</w:t>
      </w:r>
      <w:r>
        <w:rPr>
          <w:rFonts w:ascii="Times New Roman" w:eastAsia="Times New Roman" w:hAnsi="Times New Roman" w:cs="Times New Roman"/>
          <w:color w:val="2C2A28"/>
        </w:rPr>
        <w:t xml:space="preserve"> switches.</w:t>
      </w:r>
    </w:p>
    <w:p w14:paraId="5CA83EB6" w14:textId="77777777" w:rsidR="003E018B" w:rsidRDefault="00000000">
      <w:pPr>
        <w:spacing w:after="204"/>
        <w:ind w:left="85"/>
      </w:pPr>
      <w:r>
        <w:rPr>
          <w:noProof/>
        </w:rPr>
        <w:drawing>
          <wp:inline distT="0" distB="0" distL="0" distR="0" wp14:anchorId="3EFD5697" wp14:editId="17EFC775">
            <wp:extent cx="4329031" cy="2262487"/>
            <wp:effectExtent l="0" t="0" r="0" b="0"/>
            <wp:docPr id="33408" name="Picture 33408"/>
            <wp:cNvGraphicFramePr/>
            <a:graphic xmlns:a="http://schemas.openxmlformats.org/drawingml/2006/main">
              <a:graphicData uri="http://schemas.openxmlformats.org/drawingml/2006/picture">
                <pic:pic xmlns:pic="http://schemas.openxmlformats.org/drawingml/2006/picture">
                  <pic:nvPicPr>
                    <pic:cNvPr id="33408" name="Picture 33408"/>
                    <pic:cNvPicPr/>
                  </pic:nvPicPr>
                  <pic:blipFill>
                    <a:blip r:embed="rId1178"/>
                    <a:stretch>
                      <a:fillRect/>
                    </a:stretch>
                  </pic:blipFill>
                  <pic:spPr>
                    <a:xfrm>
                      <a:off x="0" y="0"/>
                      <a:ext cx="4329031" cy="2262487"/>
                    </a:xfrm>
                    <a:prstGeom prst="rect">
                      <a:avLst/>
                    </a:prstGeom>
                  </pic:spPr>
                </pic:pic>
              </a:graphicData>
            </a:graphic>
          </wp:inline>
        </w:drawing>
      </w:r>
    </w:p>
    <w:p w14:paraId="3D7AC50D" w14:textId="77777777" w:rsidR="003E018B" w:rsidRDefault="00000000">
      <w:pPr>
        <w:spacing w:after="10" w:line="252" w:lineRule="auto"/>
        <w:ind w:left="-1" w:hanging="10"/>
      </w:pPr>
      <w:r>
        <w:rPr>
          <w:rFonts w:ascii="Times New Roman" w:eastAsia="Times New Roman" w:hAnsi="Times New Roman" w:cs="Times New Roman"/>
          <w:b/>
          <w:i/>
          <w:color w:val="2C2A28"/>
          <w:sz w:val="24"/>
        </w:rPr>
        <w:t xml:space="preserve">Figure 17-5. </w:t>
      </w:r>
      <w:r>
        <w:rPr>
          <w:rFonts w:ascii="Times New Roman" w:eastAsia="Times New Roman" w:hAnsi="Times New Roman" w:cs="Times New Roman"/>
          <w:i/>
          <w:color w:val="2C2A28"/>
          <w:sz w:val="24"/>
        </w:rPr>
        <w:t>555 bistable mode</w:t>
      </w:r>
    </w:p>
    <w:p w14:paraId="29E66402" w14:textId="77777777" w:rsidR="003E018B" w:rsidRDefault="00000000">
      <w:pPr>
        <w:spacing w:after="10" w:line="252" w:lineRule="auto"/>
        <w:ind w:left="-1" w:hanging="10"/>
      </w:pPr>
      <w:r>
        <w:rPr>
          <w:rFonts w:ascii="Times New Roman" w:eastAsia="Times New Roman" w:hAnsi="Times New Roman" w:cs="Times New Roman"/>
          <w:b/>
          <w:i/>
          <w:color w:val="2C2A28"/>
          <w:sz w:val="24"/>
        </w:rPr>
        <w:t xml:space="preserve">Table 17-2. </w:t>
      </w:r>
      <w:r>
        <w:rPr>
          <w:rFonts w:ascii="Times New Roman" w:eastAsia="Times New Roman" w:hAnsi="Times New Roman" w:cs="Times New Roman"/>
          <w:i/>
          <w:color w:val="2C2A28"/>
          <w:sz w:val="24"/>
        </w:rPr>
        <w:t>555 bistable mode</w:t>
      </w:r>
    </w:p>
    <w:tbl>
      <w:tblPr>
        <w:tblStyle w:val="TableGrid"/>
        <w:tblW w:w="6945" w:type="dxa"/>
        <w:tblInd w:w="0" w:type="dxa"/>
        <w:tblCellMar>
          <w:top w:w="47" w:type="dxa"/>
          <w:left w:w="0" w:type="dxa"/>
          <w:bottom w:w="0" w:type="dxa"/>
          <w:right w:w="115" w:type="dxa"/>
        </w:tblCellMar>
        <w:tblLook w:val="04A0" w:firstRow="1" w:lastRow="0" w:firstColumn="1" w:lastColumn="0" w:noHBand="0" w:noVBand="1"/>
      </w:tblPr>
      <w:tblGrid>
        <w:gridCol w:w="3009"/>
        <w:gridCol w:w="2608"/>
        <w:gridCol w:w="1328"/>
      </w:tblGrid>
      <w:tr w:rsidR="003E018B" w14:paraId="3913FB25" w14:textId="77777777">
        <w:trPr>
          <w:trHeight w:val="479"/>
        </w:trPr>
        <w:tc>
          <w:tcPr>
            <w:tcW w:w="3008" w:type="dxa"/>
            <w:tcBorders>
              <w:top w:val="single" w:sz="4" w:space="0" w:color="2C2A28"/>
              <w:left w:val="nil"/>
              <w:bottom w:val="single" w:sz="4" w:space="0" w:color="2C2A28"/>
              <w:right w:val="nil"/>
            </w:tcBorders>
            <w:vAlign w:val="center"/>
          </w:tcPr>
          <w:p w14:paraId="069763DE" w14:textId="77777777" w:rsidR="003E018B" w:rsidRDefault="00000000">
            <w:pPr>
              <w:spacing w:after="0"/>
            </w:pPr>
            <w:r>
              <w:rPr>
                <w:rFonts w:ascii="Arial" w:eastAsia="Arial" w:hAnsi="Arial" w:cs="Arial"/>
                <w:b/>
                <w:color w:val="2C2A28"/>
              </w:rPr>
              <w:t>Component</w:t>
            </w:r>
          </w:p>
        </w:tc>
        <w:tc>
          <w:tcPr>
            <w:tcW w:w="2608" w:type="dxa"/>
            <w:tcBorders>
              <w:top w:val="single" w:sz="4" w:space="0" w:color="2C2A28"/>
              <w:left w:val="nil"/>
              <w:bottom w:val="single" w:sz="4" w:space="0" w:color="2C2A28"/>
              <w:right w:val="nil"/>
            </w:tcBorders>
            <w:vAlign w:val="center"/>
          </w:tcPr>
          <w:p w14:paraId="78DEE588" w14:textId="77777777" w:rsidR="003E018B" w:rsidRDefault="00000000">
            <w:pPr>
              <w:spacing w:after="0"/>
            </w:pPr>
            <w:r>
              <w:rPr>
                <w:rFonts w:ascii="Arial" w:eastAsia="Arial" w:hAnsi="Arial" w:cs="Arial"/>
                <w:b/>
                <w:color w:val="2C2A28"/>
              </w:rPr>
              <w:t>Connect to</w:t>
            </w:r>
          </w:p>
        </w:tc>
        <w:tc>
          <w:tcPr>
            <w:tcW w:w="1328" w:type="dxa"/>
            <w:tcBorders>
              <w:top w:val="single" w:sz="4" w:space="0" w:color="2C2A28"/>
              <w:left w:val="nil"/>
              <w:bottom w:val="single" w:sz="4" w:space="0" w:color="2C2A28"/>
              <w:right w:val="nil"/>
            </w:tcBorders>
            <w:vAlign w:val="center"/>
          </w:tcPr>
          <w:p w14:paraId="1A1880DA" w14:textId="77777777" w:rsidR="003E018B" w:rsidRDefault="00000000">
            <w:pPr>
              <w:spacing w:after="0"/>
            </w:pPr>
            <w:r>
              <w:rPr>
                <w:rFonts w:ascii="Arial" w:eastAsia="Arial" w:hAnsi="Arial" w:cs="Arial"/>
                <w:b/>
                <w:color w:val="2C2A28"/>
              </w:rPr>
              <w:t>Then to</w:t>
            </w:r>
          </w:p>
        </w:tc>
      </w:tr>
      <w:tr w:rsidR="003E018B" w14:paraId="5A63FD57" w14:textId="77777777">
        <w:trPr>
          <w:trHeight w:val="436"/>
        </w:trPr>
        <w:tc>
          <w:tcPr>
            <w:tcW w:w="3008" w:type="dxa"/>
            <w:tcBorders>
              <w:top w:val="single" w:sz="4" w:space="0" w:color="2C2A28"/>
              <w:left w:val="nil"/>
              <w:bottom w:val="nil"/>
              <w:right w:val="nil"/>
            </w:tcBorders>
          </w:tcPr>
          <w:p w14:paraId="4E968D03" w14:textId="77777777" w:rsidR="003E018B" w:rsidRDefault="00000000">
            <w:pPr>
              <w:spacing w:after="0"/>
            </w:pPr>
            <w:r>
              <w:rPr>
                <w:rFonts w:ascii="Arial" w:eastAsia="Arial" w:hAnsi="Arial" w:cs="Arial"/>
                <w:color w:val="2C2A28"/>
              </w:rPr>
              <w:t>555 gnD (pin 1)</w:t>
            </w:r>
          </w:p>
        </w:tc>
        <w:tc>
          <w:tcPr>
            <w:tcW w:w="2608" w:type="dxa"/>
            <w:tcBorders>
              <w:top w:val="single" w:sz="4" w:space="0" w:color="2C2A28"/>
              <w:left w:val="nil"/>
              <w:bottom w:val="nil"/>
              <w:right w:val="nil"/>
            </w:tcBorders>
          </w:tcPr>
          <w:p w14:paraId="00AC8C60" w14:textId="77777777" w:rsidR="003E018B" w:rsidRDefault="00000000">
            <w:pPr>
              <w:spacing w:after="0"/>
            </w:pPr>
            <w:r>
              <w:rPr>
                <w:rFonts w:ascii="Arial" w:eastAsia="Arial" w:hAnsi="Arial" w:cs="Arial"/>
                <w:color w:val="2C2A28"/>
              </w:rPr>
              <w:t>gnD</w:t>
            </w:r>
          </w:p>
        </w:tc>
        <w:tc>
          <w:tcPr>
            <w:tcW w:w="1328" w:type="dxa"/>
            <w:tcBorders>
              <w:top w:val="single" w:sz="4" w:space="0" w:color="2C2A28"/>
              <w:left w:val="nil"/>
              <w:bottom w:val="nil"/>
              <w:right w:val="nil"/>
            </w:tcBorders>
          </w:tcPr>
          <w:p w14:paraId="76920202" w14:textId="77777777" w:rsidR="003E018B" w:rsidRDefault="003E018B"/>
        </w:tc>
      </w:tr>
      <w:tr w:rsidR="003E018B" w14:paraId="7E509932" w14:textId="77777777">
        <w:trPr>
          <w:trHeight w:val="400"/>
        </w:trPr>
        <w:tc>
          <w:tcPr>
            <w:tcW w:w="3008" w:type="dxa"/>
            <w:tcBorders>
              <w:top w:val="nil"/>
              <w:left w:val="nil"/>
              <w:bottom w:val="nil"/>
              <w:right w:val="nil"/>
            </w:tcBorders>
          </w:tcPr>
          <w:p w14:paraId="48FAC64D" w14:textId="77777777" w:rsidR="003E018B" w:rsidRDefault="00000000">
            <w:pPr>
              <w:spacing w:after="0"/>
            </w:pPr>
            <w:r>
              <w:rPr>
                <w:rFonts w:ascii="Arial" w:eastAsia="Arial" w:hAnsi="Arial" w:cs="Arial"/>
                <w:color w:val="2C2A28"/>
              </w:rPr>
              <w:t>555 trigger (pin 2)</w:t>
            </w:r>
          </w:p>
        </w:tc>
        <w:tc>
          <w:tcPr>
            <w:tcW w:w="2608" w:type="dxa"/>
            <w:tcBorders>
              <w:top w:val="nil"/>
              <w:left w:val="nil"/>
              <w:bottom w:val="nil"/>
              <w:right w:val="nil"/>
            </w:tcBorders>
          </w:tcPr>
          <w:p w14:paraId="57964DB1" w14:textId="77777777" w:rsidR="003E018B" w:rsidRDefault="00000000">
            <w:pPr>
              <w:spacing w:after="0"/>
            </w:pPr>
            <w:r>
              <w:rPr>
                <w:rFonts w:ascii="Arial" w:eastAsia="Arial" w:hAnsi="Arial" w:cs="Arial"/>
                <w:color w:val="2C2A28"/>
              </w:rPr>
              <w:t>Switch on (right side)</w:t>
            </w:r>
          </w:p>
        </w:tc>
        <w:tc>
          <w:tcPr>
            <w:tcW w:w="1328" w:type="dxa"/>
            <w:tcBorders>
              <w:top w:val="nil"/>
              <w:left w:val="nil"/>
              <w:bottom w:val="nil"/>
              <w:right w:val="nil"/>
            </w:tcBorders>
          </w:tcPr>
          <w:p w14:paraId="3C2F5159" w14:textId="77777777" w:rsidR="003E018B" w:rsidRDefault="003E018B"/>
        </w:tc>
      </w:tr>
      <w:tr w:rsidR="003E018B" w14:paraId="19DE06D4" w14:textId="77777777">
        <w:trPr>
          <w:trHeight w:val="400"/>
        </w:trPr>
        <w:tc>
          <w:tcPr>
            <w:tcW w:w="3008" w:type="dxa"/>
            <w:tcBorders>
              <w:top w:val="nil"/>
              <w:left w:val="nil"/>
              <w:bottom w:val="nil"/>
              <w:right w:val="nil"/>
            </w:tcBorders>
          </w:tcPr>
          <w:p w14:paraId="75121982" w14:textId="77777777" w:rsidR="003E018B" w:rsidRDefault="00000000">
            <w:pPr>
              <w:spacing w:after="0"/>
            </w:pPr>
            <w:r>
              <w:rPr>
                <w:rFonts w:ascii="Arial" w:eastAsia="Arial" w:hAnsi="Arial" w:cs="Arial"/>
                <w:color w:val="2C2A28"/>
              </w:rPr>
              <w:t>555 output (pin 3)</w:t>
            </w:r>
          </w:p>
        </w:tc>
        <w:tc>
          <w:tcPr>
            <w:tcW w:w="2608" w:type="dxa"/>
            <w:tcBorders>
              <w:top w:val="nil"/>
              <w:left w:val="nil"/>
              <w:bottom w:val="nil"/>
              <w:right w:val="nil"/>
            </w:tcBorders>
          </w:tcPr>
          <w:p w14:paraId="5269844A" w14:textId="77777777" w:rsidR="003E018B" w:rsidRDefault="00000000">
            <w:pPr>
              <w:spacing w:after="0"/>
            </w:pPr>
            <w:r>
              <w:rPr>
                <w:rFonts w:ascii="Arial" w:eastAsia="Arial" w:hAnsi="Arial" w:cs="Arial"/>
                <w:color w:val="2C2A28"/>
              </w:rPr>
              <w:t>leD long leg</w:t>
            </w:r>
          </w:p>
        </w:tc>
        <w:tc>
          <w:tcPr>
            <w:tcW w:w="1328" w:type="dxa"/>
            <w:tcBorders>
              <w:top w:val="nil"/>
              <w:left w:val="nil"/>
              <w:bottom w:val="nil"/>
              <w:right w:val="nil"/>
            </w:tcBorders>
          </w:tcPr>
          <w:p w14:paraId="3504F2A9" w14:textId="77777777" w:rsidR="003E018B" w:rsidRDefault="003E018B"/>
        </w:tc>
      </w:tr>
      <w:tr w:rsidR="003E018B" w14:paraId="13EBEC9E" w14:textId="77777777">
        <w:trPr>
          <w:trHeight w:val="400"/>
        </w:trPr>
        <w:tc>
          <w:tcPr>
            <w:tcW w:w="3008" w:type="dxa"/>
            <w:tcBorders>
              <w:top w:val="nil"/>
              <w:left w:val="nil"/>
              <w:bottom w:val="nil"/>
              <w:right w:val="nil"/>
            </w:tcBorders>
          </w:tcPr>
          <w:p w14:paraId="75B8A6CA" w14:textId="77777777" w:rsidR="003E018B" w:rsidRDefault="00000000">
            <w:pPr>
              <w:spacing w:after="0"/>
            </w:pPr>
            <w:r>
              <w:rPr>
                <w:rFonts w:ascii="Arial" w:eastAsia="Arial" w:hAnsi="Arial" w:cs="Arial"/>
                <w:color w:val="2C2A28"/>
              </w:rPr>
              <w:t>555 reset (pin 4)</w:t>
            </w:r>
          </w:p>
        </w:tc>
        <w:tc>
          <w:tcPr>
            <w:tcW w:w="2608" w:type="dxa"/>
            <w:tcBorders>
              <w:top w:val="nil"/>
              <w:left w:val="nil"/>
              <w:bottom w:val="nil"/>
              <w:right w:val="nil"/>
            </w:tcBorders>
          </w:tcPr>
          <w:p w14:paraId="47E380EE" w14:textId="77777777" w:rsidR="003E018B" w:rsidRDefault="00000000">
            <w:pPr>
              <w:spacing w:after="0"/>
            </w:pPr>
            <w:r>
              <w:rPr>
                <w:rFonts w:ascii="Arial" w:eastAsia="Arial" w:hAnsi="Arial" w:cs="Arial"/>
                <w:color w:val="2C2A28"/>
              </w:rPr>
              <w:t>Switch oFF (right side)</w:t>
            </w:r>
          </w:p>
        </w:tc>
        <w:tc>
          <w:tcPr>
            <w:tcW w:w="1328" w:type="dxa"/>
            <w:tcBorders>
              <w:top w:val="nil"/>
              <w:left w:val="nil"/>
              <w:bottom w:val="nil"/>
              <w:right w:val="nil"/>
            </w:tcBorders>
          </w:tcPr>
          <w:p w14:paraId="7DD5F383" w14:textId="77777777" w:rsidR="003E018B" w:rsidRDefault="003E018B"/>
        </w:tc>
      </w:tr>
      <w:tr w:rsidR="003E018B" w14:paraId="2E1A91A7" w14:textId="77777777">
        <w:trPr>
          <w:trHeight w:val="400"/>
        </w:trPr>
        <w:tc>
          <w:tcPr>
            <w:tcW w:w="3008" w:type="dxa"/>
            <w:tcBorders>
              <w:top w:val="nil"/>
              <w:left w:val="nil"/>
              <w:bottom w:val="nil"/>
              <w:right w:val="nil"/>
            </w:tcBorders>
          </w:tcPr>
          <w:p w14:paraId="5CE11EF9" w14:textId="77777777" w:rsidR="003E018B" w:rsidRDefault="00000000">
            <w:pPr>
              <w:spacing w:after="0"/>
            </w:pPr>
            <w:r>
              <w:rPr>
                <w:rFonts w:ascii="Arial" w:eastAsia="Arial" w:hAnsi="Arial" w:cs="Arial"/>
                <w:color w:val="2C2A28"/>
              </w:rPr>
              <w:t>555 Control (pin 5)</w:t>
            </w:r>
          </w:p>
        </w:tc>
        <w:tc>
          <w:tcPr>
            <w:tcW w:w="2608" w:type="dxa"/>
            <w:tcBorders>
              <w:top w:val="nil"/>
              <w:left w:val="nil"/>
              <w:bottom w:val="nil"/>
              <w:right w:val="nil"/>
            </w:tcBorders>
          </w:tcPr>
          <w:p w14:paraId="436E0B6D" w14:textId="77777777" w:rsidR="003E018B" w:rsidRDefault="00000000">
            <w:pPr>
              <w:spacing w:after="0"/>
            </w:pPr>
            <w:r>
              <w:rPr>
                <w:rFonts w:ascii="Arial" w:eastAsia="Arial" w:hAnsi="Arial" w:cs="Arial"/>
                <w:color w:val="2C2A28"/>
              </w:rPr>
              <w:t>10 nF capacitor positive</w:t>
            </w:r>
          </w:p>
        </w:tc>
        <w:tc>
          <w:tcPr>
            <w:tcW w:w="1328" w:type="dxa"/>
            <w:tcBorders>
              <w:top w:val="nil"/>
              <w:left w:val="nil"/>
              <w:bottom w:val="nil"/>
              <w:right w:val="nil"/>
            </w:tcBorders>
          </w:tcPr>
          <w:p w14:paraId="6FB92DAF" w14:textId="77777777" w:rsidR="003E018B" w:rsidRDefault="00000000">
            <w:pPr>
              <w:spacing w:after="0"/>
            </w:pPr>
            <w:r>
              <w:rPr>
                <w:rFonts w:ascii="Arial" w:eastAsia="Arial" w:hAnsi="Arial" w:cs="Arial"/>
                <w:color w:val="2C2A28"/>
              </w:rPr>
              <w:t>gnD</w:t>
            </w:r>
          </w:p>
        </w:tc>
      </w:tr>
      <w:tr w:rsidR="003E018B" w14:paraId="760795A0" w14:textId="77777777">
        <w:trPr>
          <w:trHeight w:val="386"/>
        </w:trPr>
        <w:tc>
          <w:tcPr>
            <w:tcW w:w="3008" w:type="dxa"/>
            <w:tcBorders>
              <w:top w:val="nil"/>
              <w:left w:val="nil"/>
              <w:bottom w:val="nil"/>
              <w:right w:val="nil"/>
            </w:tcBorders>
          </w:tcPr>
          <w:p w14:paraId="4C528FE7" w14:textId="77777777" w:rsidR="003E018B" w:rsidRDefault="00000000">
            <w:pPr>
              <w:spacing w:after="0"/>
            </w:pPr>
            <w:r>
              <w:rPr>
                <w:rFonts w:ascii="Arial" w:eastAsia="Arial" w:hAnsi="Arial" w:cs="Arial"/>
                <w:color w:val="2C2A28"/>
              </w:rPr>
              <w:t>555 VCC (pin 8)</w:t>
            </w:r>
          </w:p>
        </w:tc>
        <w:tc>
          <w:tcPr>
            <w:tcW w:w="2608" w:type="dxa"/>
            <w:tcBorders>
              <w:top w:val="nil"/>
              <w:left w:val="nil"/>
              <w:bottom w:val="nil"/>
              <w:right w:val="nil"/>
            </w:tcBorders>
          </w:tcPr>
          <w:p w14:paraId="166781C3" w14:textId="77777777" w:rsidR="003E018B" w:rsidRDefault="00000000">
            <w:pPr>
              <w:spacing w:after="0"/>
            </w:pPr>
            <w:r>
              <w:rPr>
                <w:rFonts w:ascii="Arial" w:eastAsia="Arial" w:hAnsi="Arial" w:cs="Arial"/>
                <w:color w:val="2C2A28"/>
              </w:rPr>
              <w:t>VCC</w:t>
            </w:r>
          </w:p>
        </w:tc>
        <w:tc>
          <w:tcPr>
            <w:tcW w:w="1328" w:type="dxa"/>
            <w:tcBorders>
              <w:top w:val="nil"/>
              <w:left w:val="nil"/>
              <w:bottom w:val="nil"/>
              <w:right w:val="nil"/>
            </w:tcBorders>
          </w:tcPr>
          <w:p w14:paraId="1BE9DE73" w14:textId="77777777" w:rsidR="003E018B" w:rsidRDefault="003E018B"/>
        </w:tc>
      </w:tr>
      <w:tr w:rsidR="003E018B" w14:paraId="799CEE7F" w14:textId="77777777">
        <w:trPr>
          <w:trHeight w:val="427"/>
        </w:trPr>
        <w:tc>
          <w:tcPr>
            <w:tcW w:w="3008" w:type="dxa"/>
            <w:tcBorders>
              <w:top w:val="nil"/>
              <w:left w:val="nil"/>
              <w:bottom w:val="nil"/>
              <w:right w:val="nil"/>
            </w:tcBorders>
          </w:tcPr>
          <w:p w14:paraId="1C040FA4" w14:textId="77777777" w:rsidR="003E018B" w:rsidRDefault="00000000">
            <w:pPr>
              <w:spacing w:after="0"/>
            </w:pPr>
            <w:r>
              <w:rPr>
                <w:rFonts w:ascii="Arial" w:eastAsia="Arial" w:hAnsi="Arial" w:cs="Arial"/>
                <w:color w:val="2C2A28"/>
              </w:rPr>
              <w:t>leD short leg</w:t>
            </w:r>
          </w:p>
        </w:tc>
        <w:tc>
          <w:tcPr>
            <w:tcW w:w="2608" w:type="dxa"/>
            <w:tcBorders>
              <w:top w:val="nil"/>
              <w:left w:val="nil"/>
              <w:bottom w:val="nil"/>
              <w:right w:val="nil"/>
            </w:tcBorders>
          </w:tcPr>
          <w:p w14:paraId="62D8CB6F" w14:textId="77777777" w:rsidR="003E018B" w:rsidRDefault="00000000">
            <w:pPr>
              <w:spacing w:after="0"/>
            </w:pPr>
            <w:r>
              <w:rPr>
                <w:rFonts w:ascii="Arial" w:eastAsia="Arial" w:hAnsi="Arial" w:cs="Arial"/>
                <w:color w:val="2C2A28"/>
              </w:rPr>
              <w:t xml:space="preserve">220 </w:t>
            </w:r>
            <w:r>
              <w:rPr>
                <w:rFonts w:ascii="Times New Roman" w:eastAsia="Times New Roman" w:hAnsi="Times New Roman" w:cs="Times New Roman"/>
                <w:color w:val="2C2A28"/>
              </w:rPr>
              <w:t>Ω</w:t>
            </w:r>
            <w:r>
              <w:rPr>
                <w:rFonts w:ascii="Arial" w:eastAsia="Arial" w:hAnsi="Arial" w:cs="Arial"/>
                <w:color w:val="2C2A28"/>
              </w:rPr>
              <w:t xml:space="preserve"> resistor</w:t>
            </w:r>
          </w:p>
        </w:tc>
        <w:tc>
          <w:tcPr>
            <w:tcW w:w="1328" w:type="dxa"/>
            <w:tcBorders>
              <w:top w:val="nil"/>
              <w:left w:val="nil"/>
              <w:bottom w:val="nil"/>
              <w:right w:val="nil"/>
            </w:tcBorders>
          </w:tcPr>
          <w:p w14:paraId="32015EC1" w14:textId="77777777" w:rsidR="003E018B" w:rsidRDefault="00000000">
            <w:pPr>
              <w:spacing w:after="0"/>
            </w:pPr>
            <w:r>
              <w:rPr>
                <w:rFonts w:ascii="Arial" w:eastAsia="Arial" w:hAnsi="Arial" w:cs="Arial"/>
                <w:color w:val="2C2A28"/>
              </w:rPr>
              <w:t>gnD</w:t>
            </w:r>
          </w:p>
        </w:tc>
      </w:tr>
      <w:tr w:rsidR="003E018B" w14:paraId="463CB772" w14:textId="77777777">
        <w:trPr>
          <w:trHeight w:val="413"/>
        </w:trPr>
        <w:tc>
          <w:tcPr>
            <w:tcW w:w="3008" w:type="dxa"/>
            <w:tcBorders>
              <w:top w:val="nil"/>
              <w:left w:val="nil"/>
              <w:bottom w:val="nil"/>
              <w:right w:val="nil"/>
            </w:tcBorders>
          </w:tcPr>
          <w:p w14:paraId="14767CEB" w14:textId="77777777" w:rsidR="003E018B" w:rsidRDefault="00000000">
            <w:pPr>
              <w:spacing w:after="0"/>
            </w:pPr>
            <w:r>
              <w:rPr>
                <w:rFonts w:ascii="Arial" w:eastAsia="Arial" w:hAnsi="Arial" w:cs="Arial"/>
                <w:color w:val="2C2A28"/>
              </w:rPr>
              <w:t>Switch on or oFF (right side)</w:t>
            </w:r>
          </w:p>
        </w:tc>
        <w:tc>
          <w:tcPr>
            <w:tcW w:w="2608" w:type="dxa"/>
            <w:tcBorders>
              <w:top w:val="nil"/>
              <w:left w:val="nil"/>
              <w:bottom w:val="nil"/>
              <w:right w:val="nil"/>
            </w:tcBorders>
          </w:tcPr>
          <w:p w14:paraId="20A303BD" w14:textId="77777777" w:rsidR="003E018B" w:rsidRDefault="00000000">
            <w:pPr>
              <w:spacing w:after="0"/>
            </w:pPr>
            <w:r>
              <w:rPr>
                <w:rFonts w:ascii="Arial" w:eastAsia="Arial" w:hAnsi="Arial" w:cs="Arial"/>
                <w:color w:val="2C2A28"/>
              </w:rPr>
              <w:t>10 k</w:t>
            </w:r>
            <w:r>
              <w:rPr>
                <w:rFonts w:ascii="Times New Roman" w:eastAsia="Times New Roman" w:hAnsi="Times New Roman" w:cs="Times New Roman"/>
                <w:color w:val="2C2A28"/>
              </w:rPr>
              <w:t>Ω</w:t>
            </w:r>
            <w:r>
              <w:rPr>
                <w:rFonts w:ascii="Arial" w:eastAsia="Arial" w:hAnsi="Arial" w:cs="Arial"/>
                <w:color w:val="2C2A28"/>
              </w:rPr>
              <w:t xml:space="preserve"> resistor</w:t>
            </w:r>
          </w:p>
        </w:tc>
        <w:tc>
          <w:tcPr>
            <w:tcW w:w="1328" w:type="dxa"/>
            <w:tcBorders>
              <w:top w:val="nil"/>
              <w:left w:val="nil"/>
              <w:bottom w:val="nil"/>
              <w:right w:val="nil"/>
            </w:tcBorders>
          </w:tcPr>
          <w:p w14:paraId="28D31E43" w14:textId="77777777" w:rsidR="003E018B" w:rsidRDefault="00000000">
            <w:pPr>
              <w:spacing w:after="0"/>
            </w:pPr>
            <w:r>
              <w:rPr>
                <w:rFonts w:ascii="Arial" w:eastAsia="Arial" w:hAnsi="Arial" w:cs="Arial"/>
                <w:color w:val="2C2A28"/>
              </w:rPr>
              <w:t>VCC</w:t>
            </w:r>
          </w:p>
        </w:tc>
      </w:tr>
      <w:tr w:rsidR="003E018B" w14:paraId="20FB8E01" w14:textId="77777777">
        <w:trPr>
          <w:trHeight w:val="408"/>
        </w:trPr>
        <w:tc>
          <w:tcPr>
            <w:tcW w:w="3008" w:type="dxa"/>
            <w:tcBorders>
              <w:top w:val="nil"/>
              <w:left w:val="nil"/>
              <w:bottom w:val="single" w:sz="4" w:space="0" w:color="2C2A28"/>
              <w:right w:val="nil"/>
            </w:tcBorders>
          </w:tcPr>
          <w:p w14:paraId="225678B7" w14:textId="77777777" w:rsidR="003E018B" w:rsidRDefault="00000000">
            <w:pPr>
              <w:spacing w:after="0"/>
            </w:pPr>
            <w:r>
              <w:rPr>
                <w:rFonts w:ascii="Arial" w:eastAsia="Arial" w:hAnsi="Arial" w:cs="Arial"/>
                <w:color w:val="2C2A28"/>
              </w:rPr>
              <w:t>Switch on or oFF (left side)</w:t>
            </w:r>
          </w:p>
        </w:tc>
        <w:tc>
          <w:tcPr>
            <w:tcW w:w="2608" w:type="dxa"/>
            <w:tcBorders>
              <w:top w:val="nil"/>
              <w:left w:val="nil"/>
              <w:bottom w:val="single" w:sz="4" w:space="0" w:color="2C2A28"/>
              <w:right w:val="nil"/>
            </w:tcBorders>
          </w:tcPr>
          <w:p w14:paraId="6A61D853" w14:textId="77777777" w:rsidR="003E018B" w:rsidRDefault="00000000">
            <w:pPr>
              <w:spacing w:after="0"/>
            </w:pPr>
            <w:r>
              <w:rPr>
                <w:rFonts w:ascii="Arial" w:eastAsia="Arial" w:hAnsi="Arial" w:cs="Arial"/>
                <w:color w:val="2C2A28"/>
              </w:rPr>
              <w:t>gnD</w:t>
            </w:r>
          </w:p>
        </w:tc>
        <w:tc>
          <w:tcPr>
            <w:tcW w:w="1328" w:type="dxa"/>
            <w:tcBorders>
              <w:top w:val="nil"/>
              <w:left w:val="nil"/>
              <w:bottom w:val="single" w:sz="4" w:space="0" w:color="2C2A28"/>
              <w:right w:val="nil"/>
            </w:tcBorders>
          </w:tcPr>
          <w:p w14:paraId="46B4CBCF" w14:textId="77777777" w:rsidR="003E018B" w:rsidRDefault="003E018B"/>
        </w:tc>
      </w:tr>
    </w:tbl>
    <w:p w14:paraId="6D8392FA" w14:textId="77777777" w:rsidR="003E018B" w:rsidRDefault="00000000">
      <w:pPr>
        <w:spacing w:after="0"/>
        <w:ind w:left="-5" w:hanging="10"/>
      </w:pPr>
      <w:r>
        <w:rPr>
          <w:rFonts w:ascii="Arial" w:eastAsia="Arial" w:hAnsi="Arial" w:cs="Arial"/>
          <w:b/>
          <w:color w:val="2C2A28"/>
          <w:sz w:val="40"/>
        </w:rPr>
        <w:t xml:space="preserve">Astable mode </w:t>
      </w:r>
    </w:p>
    <w:p w14:paraId="6BAA801F" w14:textId="77777777" w:rsidR="003E018B" w:rsidRDefault="00000000">
      <w:pPr>
        <w:spacing w:after="4" w:line="310" w:lineRule="auto"/>
        <w:ind w:left="10" w:right="41" w:hanging="10"/>
      </w:pPr>
      <w:r>
        <w:rPr>
          <w:rFonts w:ascii="Times New Roman" w:eastAsia="Times New Roman" w:hAnsi="Times New Roman" w:cs="Times New Roman"/>
          <w:color w:val="2C2A28"/>
        </w:rPr>
        <w:t xml:space="preserve">In astable mode for the 555 timer IC (see Figure </w:t>
      </w:r>
      <w:r>
        <w:rPr>
          <w:rFonts w:ascii="Times New Roman" w:eastAsia="Times New Roman" w:hAnsi="Times New Roman" w:cs="Times New Roman"/>
          <w:color w:val="0000FF"/>
        </w:rPr>
        <w:t>17-6</w:t>
      </w:r>
      <w:r>
        <w:rPr>
          <w:rFonts w:ascii="Times New Roman" w:eastAsia="Times New Roman" w:hAnsi="Times New Roman" w:cs="Times New Roman"/>
          <w:color w:val="2C2A28"/>
        </w:rPr>
        <w:t xml:space="preserve"> with connections in Table </w:t>
      </w:r>
      <w:r>
        <w:rPr>
          <w:rFonts w:ascii="Times New Roman" w:eastAsia="Times New Roman" w:hAnsi="Times New Roman" w:cs="Times New Roman"/>
          <w:color w:val="0000FF"/>
        </w:rPr>
        <w:t>17-3</w:t>
      </w:r>
      <w:r>
        <w:rPr>
          <w:rFonts w:ascii="Times New Roman" w:eastAsia="Times New Roman" w:hAnsi="Times New Roman" w:cs="Times New Roman"/>
          <w:color w:val="2C2A28"/>
        </w:rPr>
        <w:t>), a square wave is generated, as illustrated by the two LEDs being turned on and off alternately. The square wave duty cycle and frequency, which is the inverse of the length of the square wave, are determined by the values of the charging capacitor, C</w:t>
      </w:r>
      <w:r>
        <w:rPr>
          <w:rFonts w:ascii="Times New Roman" w:eastAsia="Times New Roman" w:hAnsi="Times New Roman" w:cs="Times New Roman"/>
          <w:color w:val="2C2A28"/>
          <w:sz w:val="20"/>
          <w:vertAlign w:val="subscript"/>
        </w:rPr>
        <w:t>1</w:t>
      </w:r>
      <w:r>
        <w:rPr>
          <w:rFonts w:ascii="Times New Roman" w:eastAsia="Times New Roman" w:hAnsi="Times New Roman" w:cs="Times New Roman"/>
          <w:color w:val="2C2A28"/>
        </w:rPr>
        <w:t>, and two resistors, R</w:t>
      </w:r>
      <w:r>
        <w:rPr>
          <w:rFonts w:ascii="Times New Roman" w:eastAsia="Times New Roman" w:hAnsi="Times New Roman" w:cs="Times New Roman"/>
          <w:color w:val="2C2A28"/>
          <w:sz w:val="20"/>
          <w:vertAlign w:val="subscript"/>
        </w:rPr>
        <w:t>1</w:t>
      </w:r>
      <w:r>
        <w:rPr>
          <w:rFonts w:ascii="Times New Roman" w:eastAsia="Times New Roman" w:hAnsi="Times New Roman" w:cs="Times New Roman"/>
          <w:color w:val="2C2A28"/>
        </w:rPr>
        <w:t xml:space="preserve"> and R</w:t>
      </w:r>
      <w:r>
        <w:rPr>
          <w:rFonts w:ascii="Times New Roman" w:eastAsia="Times New Roman" w:hAnsi="Times New Roman" w:cs="Times New Roman"/>
          <w:color w:val="2C2A28"/>
          <w:sz w:val="20"/>
          <w:vertAlign w:val="subscript"/>
        </w:rPr>
        <w:t>2</w:t>
      </w:r>
      <w:r>
        <w:rPr>
          <w:rFonts w:ascii="Times New Roman" w:eastAsia="Times New Roman" w:hAnsi="Times New Roman" w:cs="Times New Roman"/>
          <w:color w:val="2C2A28"/>
        </w:rPr>
        <w:t xml:space="preserve">. The LED connected between the </w:t>
      </w:r>
      <w:r>
        <w:rPr>
          <w:rFonts w:ascii="Times New Roman" w:eastAsia="Times New Roman" w:hAnsi="Times New Roman" w:cs="Times New Roman"/>
          <w:i/>
          <w:color w:val="2C2A28"/>
        </w:rPr>
        <w:t>Output</w:t>
      </w:r>
      <w:r>
        <w:rPr>
          <w:rFonts w:ascii="Times New Roman" w:eastAsia="Times New Roman" w:hAnsi="Times New Roman" w:cs="Times New Roman"/>
          <w:color w:val="2C2A28"/>
        </w:rPr>
        <w:t xml:space="preserve"> pin and GND sources current from the </w:t>
      </w:r>
      <w:r>
        <w:rPr>
          <w:rFonts w:ascii="Times New Roman" w:eastAsia="Times New Roman" w:hAnsi="Times New Roman" w:cs="Times New Roman"/>
          <w:i/>
          <w:color w:val="2C2A28"/>
        </w:rPr>
        <w:t>Output</w:t>
      </w:r>
      <w:r>
        <w:rPr>
          <w:rFonts w:ascii="Times New Roman" w:eastAsia="Times New Roman" w:hAnsi="Times New Roman" w:cs="Times New Roman"/>
          <w:color w:val="2C2A28"/>
        </w:rPr>
        <w:t xml:space="preserve"> pin, while the LED connected between VCC and the </w:t>
      </w:r>
      <w:r>
        <w:rPr>
          <w:rFonts w:ascii="Times New Roman" w:eastAsia="Times New Roman" w:hAnsi="Times New Roman" w:cs="Times New Roman"/>
          <w:i/>
          <w:color w:val="2C2A28"/>
        </w:rPr>
        <w:t>Output</w:t>
      </w:r>
      <w:r>
        <w:rPr>
          <w:rFonts w:ascii="Times New Roman" w:eastAsia="Times New Roman" w:hAnsi="Times New Roman" w:cs="Times New Roman"/>
          <w:color w:val="2C2A28"/>
        </w:rPr>
        <w:t xml:space="preserve"> pin sinks current to the </w:t>
      </w:r>
      <w:r>
        <w:rPr>
          <w:rFonts w:ascii="Times New Roman" w:eastAsia="Times New Roman" w:hAnsi="Times New Roman" w:cs="Times New Roman"/>
          <w:i/>
          <w:color w:val="2C2A28"/>
        </w:rPr>
        <w:t>Output</w:t>
      </w:r>
      <w:r>
        <w:rPr>
          <w:rFonts w:ascii="Times New Roman" w:eastAsia="Times New Roman" w:hAnsi="Times New Roman" w:cs="Times New Roman"/>
          <w:color w:val="2C2A28"/>
        </w:rPr>
        <w:t xml:space="preserve"> pin. When the </w:t>
      </w:r>
      <w:r>
        <w:rPr>
          <w:rFonts w:ascii="Times New Roman" w:eastAsia="Times New Roman" w:hAnsi="Times New Roman" w:cs="Times New Roman"/>
          <w:i/>
          <w:color w:val="2C2A28"/>
        </w:rPr>
        <w:t>Output</w:t>
      </w:r>
      <w:r>
        <w:rPr>
          <w:rFonts w:ascii="Times New Roman" w:eastAsia="Times New Roman" w:hAnsi="Times New Roman" w:cs="Times New Roman"/>
          <w:color w:val="2C2A28"/>
        </w:rPr>
        <w:t xml:space="preserve"> pin is </w:t>
      </w:r>
      <w:r>
        <w:rPr>
          <w:rFonts w:ascii="Times New Roman" w:eastAsia="Times New Roman" w:hAnsi="Times New Roman" w:cs="Times New Roman"/>
          <w:i/>
          <w:color w:val="2C2A28"/>
        </w:rPr>
        <w:t>HIGH</w:t>
      </w:r>
      <w:r>
        <w:rPr>
          <w:rFonts w:ascii="Times New Roman" w:eastAsia="Times New Roman" w:hAnsi="Times New Roman" w:cs="Times New Roman"/>
          <w:color w:val="2C2A28"/>
        </w:rPr>
        <w:t xml:space="preserve">, the LED sourcing current is turned on, and the LED sinking current is turned off. Conversely, when the </w:t>
      </w:r>
      <w:r>
        <w:rPr>
          <w:rFonts w:ascii="Times New Roman" w:eastAsia="Times New Roman" w:hAnsi="Times New Roman" w:cs="Times New Roman"/>
          <w:i/>
          <w:color w:val="2C2A28"/>
        </w:rPr>
        <w:t>Output</w:t>
      </w:r>
      <w:r>
        <w:rPr>
          <w:rFonts w:ascii="Times New Roman" w:eastAsia="Times New Roman" w:hAnsi="Times New Roman" w:cs="Times New Roman"/>
          <w:color w:val="2C2A28"/>
        </w:rPr>
        <w:t xml:space="preserve"> pin is </w:t>
      </w:r>
      <w:r>
        <w:rPr>
          <w:rFonts w:ascii="Times New Roman" w:eastAsia="Times New Roman" w:hAnsi="Times New Roman" w:cs="Times New Roman"/>
          <w:i/>
          <w:color w:val="2C2A28"/>
        </w:rPr>
        <w:t>LOW</w:t>
      </w:r>
      <w:r>
        <w:rPr>
          <w:rFonts w:ascii="Times New Roman" w:eastAsia="Times New Roman" w:hAnsi="Times New Roman" w:cs="Times New Roman"/>
          <w:color w:val="2C2A28"/>
        </w:rPr>
        <w:t>, the LED sourcing current is turned off, and the LED sinking current is turned on.</w:t>
      </w:r>
    </w:p>
    <w:p w14:paraId="0702167B" w14:textId="77777777" w:rsidR="003E018B" w:rsidRDefault="00000000">
      <w:pPr>
        <w:spacing w:after="41" w:line="265" w:lineRule="auto"/>
        <w:ind w:left="10" w:right="-14" w:hanging="10"/>
        <w:jc w:val="right"/>
      </w:pPr>
      <w:r>
        <w:rPr>
          <w:rFonts w:ascii="Arial" w:eastAsia="Arial" w:hAnsi="Arial" w:cs="Arial"/>
          <w:color w:val="2C2A28"/>
          <w:sz w:val="20"/>
        </w:rPr>
        <w:t xml:space="preserve"> Signal generation with 555 timer iC</w:t>
      </w:r>
    </w:p>
    <w:p w14:paraId="762531D7" w14:textId="77777777" w:rsidR="003E018B" w:rsidRDefault="00000000">
      <w:pPr>
        <w:spacing w:after="204"/>
        <w:ind w:left="85" w:right="-2704"/>
      </w:pPr>
      <w:r>
        <w:rPr>
          <w:noProof/>
        </w:rPr>
        <w:drawing>
          <wp:inline distT="0" distB="0" distL="0" distR="0" wp14:anchorId="64C39CDB" wp14:editId="3F657718">
            <wp:extent cx="4329031" cy="2364377"/>
            <wp:effectExtent l="0" t="0" r="0" b="0"/>
            <wp:docPr id="33617" name="Picture 33617"/>
            <wp:cNvGraphicFramePr/>
            <a:graphic xmlns:a="http://schemas.openxmlformats.org/drawingml/2006/main">
              <a:graphicData uri="http://schemas.openxmlformats.org/drawingml/2006/picture">
                <pic:pic xmlns:pic="http://schemas.openxmlformats.org/drawingml/2006/picture">
                  <pic:nvPicPr>
                    <pic:cNvPr id="33617" name="Picture 33617"/>
                    <pic:cNvPicPr/>
                  </pic:nvPicPr>
                  <pic:blipFill>
                    <a:blip r:embed="rId1179"/>
                    <a:stretch>
                      <a:fillRect/>
                    </a:stretch>
                  </pic:blipFill>
                  <pic:spPr>
                    <a:xfrm>
                      <a:off x="0" y="0"/>
                      <a:ext cx="4329031" cy="2364377"/>
                    </a:xfrm>
                    <a:prstGeom prst="rect">
                      <a:avLst/>
                    </a:prstGeom>
                  </pic:spPr>
                </pic:pic>
              </a:graphicData>
            </a:graphic>
          </wp:inline>
        </w:drawing>
      </w:r>
    </w:p>
    <w:p w14:paraId="0BF5F80D" w14:textId="77777777" w:rsidR="003E018B" w:rsidRDefault="00000000">
      <w:pPr>
        <w:spacing w:after="296" w:line="252" w:lineRule="auto"/>
        <w:ind w:left="-1" w:hanging="10"/>
      </w:pPr>
      <w:r>
        <w:rPr>
          <w:rFonts w:ascii="Times New Roman" w:eastAsia="Times New Roman" w:hAnsi="Times New Roman" w:cs="Times New Roman"/>
          <w:b/>
          <w:i/>
          <w:color w:val="2C2A28"/>
          <w:sz w:val="24"/>
        </w:rPr>
        <w:t xml:space="preserve">Figure 17-6. </w:t>
      </w:r>
      <w:r>
        <w:rPr>
          <w:rFonts w:ascii="Times New Roman" w:eastAsia="Times New Roman" w:hAnsi="Times New Roman" w:cs="Times New Roman"/>
          <w:i/>
          <w:color w:val="2C2A28"/>
          <w:sz w:val="24"/>
        </w:rPr>
        <w:t>555 astable mode</w:t>
      </w:r>
    </w:p>
    <w:p w14:paraId="7639B069" w14:textId="77777777" w:rsidR="003E018B" w:rsidRDefault="00000000">
      <w:pPr>
        <w:spacing w:after="10" w:line="252" w:lineRule="auto"/>
        <w:ind w:left="-1" w:hanging="10"/>
      </w:pPr>
      <w:r>
        <w:rPr>
          <w:rFonts w:ascii="Times New Roman" w:eastAsia="Times New Roman" w:hAnsi="Times New Roman" w:cs="Times New Roman"/>
          <w:b/>
          <w:i/>
          <w:color w:val="2C2A28"/>
          <w:sz w:val="24"/>
        </w:rPr>
        <w:t xml:space="preserve">Table 17-3. </w:t>
      </w:r>
      <w:r>
        <w:rPr>
          <w:rFonts w:ascii="Times New Roman" w:eastAsia="Times New Roman" w:hAnsi="Times New Roman" w:cs="Times New Roman"/>
          <w:i/>
          <w:color w:val="2C2A28"/>
          <w:sz w:val="24"/>
        </w:rPr>
        <w:t>555 astable mode</w:t>
      </w:r>
    </w:p>
    <w:tbl>
      <w:tblPr>
        <w:tblStyle w:val="TableGrid"/>
        <w:tblW w:w="6945" w:type="dxa"/>
        <w:tblInd w:w="0" w:type="dxa"/>
        <w:tblCellMar>
          <w:top w:w="47" w:type="dxa"/>
          <w:left w:w="0" w:type="dxa"/>
          <w:bottom w:w="0" w:type="dxa"/>
          <w:right w:w="115" w:type="dxa"/>
        </w:tblCellMar>
        <w:tblLook w:val="04A0" w:firstRow="1" w:lastRow="0" w:firstColumn="1" w:lastColumn="0" w:noHBand="0" w:noVBand="1"/>
      </w:tblPr>
      <w:tblGrid>
        <w:gridCol w:w="2495"/>
        <w:gridCol w:w="2315"/>
        <w:gridCol w:w="2135"/>
      </w:tblGrid>
      <w:tr w:rsidR="003E018B" w14:paraId="21D1235F" w14:textId="77777777">
        <w:trPr>
          <w:trHeight w:val="479"/>
        </w:trPr>
        <w:tc>
          <w:tcPr>
            <w:tcW w:w="2495" w:type="dxa"/>
            <w:tcBorders>
              <w:top w:val="single" w:sz="4" w:space="0" w:color="2C2A28"/>
              <w:left w:val="nil"/>
              <w:bottom w:val="single" w:sz="4" w:space="0" w:color="2C2A28"/>
              <w:right w:val="nil"/>
            </w:tcBorders>
            <w:vAlign w:val="center"/>
          </w:tcPr>
          <w:p w14:paraId="1E3193FF" w14:textId="77777777" w:rsidR="003E018B" w:rsidRDefault="00000000">
            <w:pPr>
              <w:spacing w:after="0"/>
            </w:pPr>
            <w:r>
              <w:rPr>
                <w:rFonts w:ascii="Arial" w:eastAsia="Arial" w:hAnsi="Arial" w:cs="Arial"/>
                <w:b/>
                <w:color w:val="2C2A28"/>
              </w:rPr>
              <w:t>Component</w:t>
            </w:r>
          </w:p>
        </w:tc>
        <w:tc>
          <w:tcPr>
            <w:tcW w:w="2315" w:type="dxa"/>
            <w:tcBorders>
              <w:top w:val="single" w:sz="4" w:space="0" w:color="2C2A28"/>
              <w:left w:val="nil"/>
              <w:bottom w:val="single" w:sz="4" w:space="0" w:color="2C2A28"/>
              <w:right w:val="nil"/>
            </w:tcBorders>
            <w:vAlign w:val="center"/>
          </w:tcPr>
          <w:p w14:paraId="6F076E2F" w14:textId="77777777" w:rsidR="003E018B" w:rsidRDefault="00000000">
            <w:pPr>
              <w:spacing w:after="0"/>
            </w:pPr>
            <w:r>
              <w:rPr>
                <w:rFonts w:ascii="Arial" w:eastAsia="Arial" w:hAnsi="Arial" w:cs="Arial"/>
                <w:b/>
                <w:color w:val="2C2A28"/>
              </w:rPr>
              <w:t>Connect to</w:t>
            </w:r>
          </w:p>
        </w:tc>
        <w:tc>
          <w:tcPr>
            <w:tcW w:w="2135" w:type="dxa"/>
            <w:tcBorders>
              <w:top w:val="single" w:sz="4" w:space="0" w:color="2C2A28"/>
              <w:left w:val="nil"/>
              <w:bottom w:val="single" w:sz="4" w:space="0" w:color="2C2A28"/>
              <w:right w:val="nil"/>
            </w:tcBorders>
            <w:vAlign w:val="center"/>
          </w:tcPr>
          <w:p w14:paraId="0B1AE508" w14:textId="77777777" w:rsidR="003E018B" w:rsidRDefault="00000000">
            <w:pPr>
              <w:spacing w:after="0"/>
            </w:pPr>
            <w:r>
              <w:rPr>
                <w:rFonts w:ascii="Arial" w:eastAsia="Arial" w:hAnsi="Arial" w:cs="Arial"/>
                <w:b/>
                <w:color w:val="2C2A28"/>
              </w:rPr>
              <w:t>Then to</w:t>
            </w:r>
          </w:p>
        </w:tc>
      </w:tr>
      <w:tr w:rsidR="003E018B" w14:paraId="4E3A4E9D" w14:textId="77777777">
        <w:trPr>
          <w:trHeight w:val="436"/>
        </w:trPr>
        <w:tc>
          <w:tcPr>
            <w:tcW w:w="2495" w:type="dxa"/>
            <w:tcBorders>
              <w:top w:val="single" w:sz="4" w:space="0" w:color="2C2A28"/>
              <w:left w:val="nil"/>
              <w:bottom w:val="nil"/>
              <w:right w:val="nil"/>
            </w:tcBorders>
          </w:tcPr>
          <w:p w14:paraId="6F46C794" w14:textId="77777777" w:rsidR="003E018B" w:rsidRDefault="00000000">
            <w:pPr>
              <w:spacing w:after="0"/>
            </w:pPr>
            <w:r>
              <w:rPr>
                <w:rFonts w:ascii="Arial" w:eastAsia="Arial" w:hAnsi="Arial" w:cs="Arial"/>
                <w:color w:val="2C2A28"/>
              </w:rPr>
              <w:t>555 gnD (pin 1)</w:t>
            </w:r>
          </w:p>
        </w:tc>
        <w:tc>
          <w:tcPr>
            <w:tcW w:w="2315" w:type="dxa"/>
            <w:tcBorders>
              <w:top w:val="single" w:sz="4" w:space="0" w:color="2C2A28"/>
              <w:left w:val="nil"/>
              <w:bottom w:val="nil"/>
              <w:right w:val="nil"/>
            </w:tcBorders>
          </w:tcPr>
          <w:p w14:paraId="09637154" w14:textId="77777777" w:rsidR="003E018B" w:rsidRDefault="00000000">
            <w:pPr>
              <w:spacing w:after="0"/>
            </w:pPr>
            <w:r>
              <w:rPr>
                <w:rFonts w:ascii="Arial" w:eastAsia="Arial" w:hAnsi="Arial" w:cs="Arial"/>
                <w:color w:val="2C2A28"/>
              </w:rPr>
              <w:t>gnD</w:t>
            </w:r>
          </w:p>
        </w:tc>
        <w:tc>
          <w:tcPr>
            <w:tcW w:w="2135" w:type="dxa"/>
            <w:tcBorders>
              <w:top w:val="single" w:sz="4" w:space="0" w:color="2C2A28"/>
              <w:left w:val="nil"/>
              <w:bottom w:val="nil"/>
              <w:right w:val="nil"/>
            </w:tcBorders>
          </w:tcPr>
          <w:p w14:paraId="46FF6108" w14:textId="77777777" w:rsidR="003E018B" w:rsidRDefault="003E018B"/>
        </w:tc>
      </w:tr>
      <w:tr w:rsidR="003E018B" w14:paraId="1FCD0B9E" w14:textId="77777777">
        <w:trPr>
          <w:trHeight w:val="400"/>
        </w:trPr>
        <w:tc>
          <w:tcPr>
            <w:tcW w:w="2495" w:type="dxa"/>
            <w:tcBorders>
              <w:top w:val="nil"/>
              <w:left w:val="nil"/>
              <w:bottom w:val="nil"/>
              <w:right w:val="nil"/>
            </w:tcBorders>
          </w:tcPr>
          <w:p w14:paraId="2DE6CDA7" w14:textId="77777777" w:rsidR="003E018B" w:rsidRDefault="00000000">
            <w:pPr>
              <w:spacing w:after="0"/>
            </w:pPr>
            <w:r>
              <w:rPr>
                <w:rFonts w:ascii="Arial" w:eastAsia="Arial" w:hAnsi="Arial" w:cs="Arial"/>
                <w:color w:val="2C2A28"/>
              </w:rPr>
              <w:t>555 trigger (pin 2)</w:t>
            </w:r>
          </w:p>
        </w:tc>
        <w:tc>
          <w:tcPr>
            <w:tcW w:w="2315" w:type="dxa"/>
            <w:tcBorders>
              <w:top w:val="nil"/>
              <w:left w:val="nil"/>
              <w:bottom w:val="nil"/>
              <w:right w:val="nil"/>
            </w:tcBorders>
          </w:tcPr>
          <w:p w14:paraId="0A6C59BC" w14:textId="77777777" w:rsidR="003E018B" w:rsidRDefault="00000000">
            <w:pPr>
              <w:spacing w:after="0"/>
            </w:pPr>
            <w:r>
              <w:rPr>
                <w:rFonts w:ascii="Arial" w:eastAsia="Arial" w:hAnsi="Arial" w:cs="Arial"/>
                <w:color w:val="2C2A28"/>
              </w:rPr>
              <w:t>555 threshold (pin 6)</w:t>
            </w:r>
          </w:p>
        </w:tc>
        <w:tc>
          <w:tcPr>
            <w:tcW w:w="2135" w:type="dxa"/>
            <w:tcBorders>
              <w:top w:val="nil"/>
              <w:left w:val="nil"/>
              <w:bottom w:val="nil"/>
              <w:right w:val="nil"/>
            </w:tcBorders>
          </w:tcPr>
          <w:p w14:paraId="79BB4182" w14:textId="77777777" w:rsidR="003E018B" w:rsidRDefault="003E018B"/>
        </w:tc>
      </w:tr>
      <w:tr w:rsidR="003E018B" w14:paraId="42E9A67B" w14:textId="77777777">
        <w:trPr>
          <w:trHeight w:val="400"/>
        </w:trPr>
        <w:tc>
          <w:tcPr>
            <w:tcW w:w="2495" w:type="dxa"/>
            <w:tcBorders>
              <w:top w:val="nil"/>
              <w:left w:val="nil"/>
              <w:bottom w:val="nil"/>
              <w:right w:val="nil"/>
            </w:tcBorders>
          </w:tcPr>
          <w:p w14:paraId="18437BC0" w14:textId="77777777" w:rsidR="003E018B" w:rsidRDefault="00000000">
            <w:pPr>
              <w:spacing w:after="0"/>
            </w:pPr>
            <w:r>
              <w:rPr>
                <w:rFonts w:ascii="Arial" w:eastAsia="Arial" w:hAnsi="Arial" w:cs="Arial"/>
                <w:color w:val="2C2A28"/>
              </w:rPr>
              <w:t>555 output (pin 3)</w:t>
            </w:r>
          </w:p>
        </w:tc>
        <w:tc>
          <w:tcPr>
            <w:tcW w:w="2315" w:type="dxa"/>
            <w:tcBorders>
              <w:top w:val="nil"/>
              <w:left w:val="nil"/>
              <w:bottom w:val="nil"/>
              <w:right w:val="nil"/>
            </w:tcBorders>
          </w:tcPr>
          <w:p w14:paraId="6FEF35EF" w14:textId="77777777" w:rsidR="003E018B" w:rsidRDefault="00000000">
            <w:pPr>
              <w:spacing w:after="0"/>
            </w:pPr>
            <w:r>
              <w:rPr>
                <w:rFonts w:ascii="Arial" w:eastAsia="Arial" w:hAnsi="Arial" w:cs="Arial"/>
                <w:color w:val="2C2A28"/>
              </w:rPr>
              <w:t>leD2 long leg</w:t>
            </w:r>
          </w:p>
        </w:tc>
        <w:tc>
          <w:tcPr>
            <w:tcW w:w="2135" w:type="dxa"/>
            <w:tcBorders>
              <w:top w:val="nil"/>
              <w:left w:val="nil"/>
              <w:bottom w:val="nil"/>
              <w:right w:val="nil"/>
            </w:tcBorders>
          </w:tcPr>
          <w:p w14:paraId="46F51313" w14:textId="77777777" w:rsidR="003E018B" w:rsidRDefault="00000000">
            <w:pPr>
              <w:spacing w:after="0"/>
            </w:pPr>
            <w:r>
              <w:rPr>
                <w:rFonts w:ascii="Arial" w:eastAsia="Arial" w:hAnsi="Arial" w:cs="Arial"/>
                <w:color w:val="2C2A28"/>
              </w:rPr>
              <w:t>leD1 short leg</w:t>
            </w:r>
          </w:p>
        </w:tc>
      </w:tr>
      <w:tr w:rsidR="003E018B" w14:paraId="0B7549B3" w14:textId="77777777">
        <w:trPr>
          <w:trHeight w:val="400"/>
        </w:trPr>
        <w:tc>
          <w:tcPr>
            <w:tcW w:w="2495" w:type="dxa"/>
            <w:tcBorders>
              <w:top w:val="nil"/>
              <w:left w:val="nil"/>
              <w:bottom w:val="nil"/>
              <w:right w:val="nil"/>
            </w:tcBorders>
          </w:tcPr>
          <w:p w14:paraId="18A489B6" w14:textId="77777777" w:rsidR="003E018B" w:rsidRDefault="00000000">
            <w:pPr>
              <w:spacing w:after="0"/>
            </w:pPr>
            <w:r>
              <w:rPr>
                <w:rFonts w:ascii="Arial" w:eastAsia="Arial" w:hAnsi="Arial" w:cs="Arial"/>
                <w:color w:val="2C2A28"/>
              </w:rPr>
              <w:t>555 reset (pin 4)</w:t>
            </w:r>
          </w:p>
        </w:tc>
        <w:tc>
          <w:tcPr>
            <w:tcW w:w="2315" w:type="dxa"/>
            <w:tcBorders>
              <w:top w:val="nil"/>
              <w:left w:val="nil"/>
              <w:bottom w:val="nil"/>
              <w:right w:val="nil"/>
            </w:tcBorders>
          </w:tcPr>
          <w:p w14:paraId="7B43DA77" w14:textId="77777777" w:rsidR="003E018B" w:rsidRDefault="00000000">
            <w:pPr>
              <w:spacing w:after="0"/>
            </w:pPr>
            <w:r>
              <w:rPr>
                <w:rFonts w:ascii="Arial" w:eastAsia="Arial" w:hAnsi="Arial" w:cs="Arial"/>
                <w:color w:val="2C2A28"/>
              </w:rPr>
              <w:t>VCC</w:t>
            </w:r>
          </w:p>
        </w:tc>
        <w:tc>
          <w:tcPr>
            <w:tcW w:w="2135" w:type="dxa"/>
            <w:tcBorders>
              <w:top w:val="nil"/>
              <w:left w:val="nil"/>
              <w:bottom w:val="nil"/>
              <w:right w:val="nil"/>
            </w:tcBorders>
          </w:tcPr>
          <w:p w14:paraId="7520EEC7" w14:textId="77777777" w:rsidR="003E018B" w:rsidRDefault="003E018B"/>
        </w:tc>
      </w:tr>
      <w:tr w:rsidR="003E018B" w14:paraId="4FF95D7D" w14:textId="77777777">
        <w:trPr>
          <w:trHeight w:val="386"/>
        </w:trPr>
        <w:tc>
          <w:tcPr>
            <w:tcW w:w="2495" w:type="dxa"/>
            <w:tcBorders>
              <w:top w:val="nil"/>
              <w:left w:val="nil"/>
              <w:bottom w:val="nil"/>
              <w:right w:val="nil"/>
            </w:tcBorders>
          </w:tcPr>
          <w:p w14:paraId="2D98FFD1" w14:textId="77777777" w:rsidR="003E018B" w:rsidRDefault="00000000">
            <w:pPr>
              <w:spacing w:after="0"/>
            </w:pPr>
            <w:r>
              <w:rPr>
                <w:rFonts w:ascii="Arial" w:eastAsia="Arial" w:hAnsi="Arial" w:cs="Arial"/>
                <w:color w:val="2C2A28"/>
              </w:rPr>
              <w:t>555 Control (pin 5)</w:t>
            </w:r>
          </w:p>
        </w:tc>
        <w:tc>
          <w:tcPr>
            <w:tcW w:w="2315" w:type="dxa"/>
            <w:tcBorders>
              <w:top w:val="nil"/>
              <w:left w:val="nil"/>
              <w:bottom w:val="nil"/>
              <w:right w:val="nil"/>
            </w:tcBorders>
          </w:tcPr>
          <w:p w14:paraId="619AB9B5" w14:textId="77777777" w:rsidR="003E018B" w:rsidRDefault="00000000">
            <w:pPr>
              <w:spacing w:after="0"/>
            </w:pPr>
            <w:r>
              <w:rPr>
                <w:rFonts w:ascii="Arial" w:eastAsia="Arial" w:hAnsi="Arial" w:cs="Arial"/>
                <w:color w:val="2C2A28"/>
              </w:rPr>
              <w:t>10 nF capacitor positive</w:t>
            </w:r>
          </w:p>
        </w:tc>
        <w:tc>
          <w:tcPr>
            <w:tcW w:w="2135" w:type="dxa"/>
            <w:tcBorders>
              <w:top w:val="nil"/>
              <w:left w:val="nil"/>
              <w:bottom w:val="nil"/>
              <w:right w:val="nil"/>
            </w:tcBorders>
          </w:tcPr>
          <w:p w14:paraId="07D34B38" w14:textId="77777777" w:rsidR="003E018B" w:rsidRDefault="00000000">
            <w:pPr>
              <w:spacing w:after="0"/>
            </w:pPr>
            <w:r>
              <w:rPr>
                <w:rFonts w:ascii="Arial" w:eastAsia="Arial" w:hAnsi="Arial" w:cs="Arial"/>
                <w:color w:val="2C2A28"/>
              </w:rPr>
              <w:t>gnD</w:t>
            </w:r>
          </w:p>
        </w:tc>
      </w:tr>
      <w:tr w:rsidR="003E018B" w14:paraId="7DFD8E0E" w14:textId="77777777">
        <w:trPr>
          <w:trHeight w:val="427"/>
        </w:trPr>
        <w:tc>
          <w:tcPr>
            <w:tcW w:w="2495" w:type="dxa"/>
            <w:tcBorders>
              <w:top w:val="nil"/>
              <w:left w:val="nil"/>
              <w:bottom w:val="nil"/>
              <w:right w:val="nil"/>
            </w:tcBorders>
          </w:tcPr>
          <w:p w14:paraId="2C845C74" w14:textId="77777777" w:rsidR="003E018B" w:rsidRDefault="00000000">
            <w:pPr>
              <w:spacing w:after="0"/>
            </w:pPr>
            <w:r>
              <w:rPr>
                <w:rFonts w:ascii="Arial" w:eastAsia="Arial" w:hAnsi="Arial" w:cs="Arial"/>
                <w:color w:val="2C2A28"/>
              </w:rPr>
              <w:t>555 threshold (pin 6)</w:t>
            </w:r>
          </w:p>
        </w:tc>
        <w:tc>
          <w:tcPr>
            <w:tcW w:w="2315" w:type="dxa"/>
            <w:tcBorders>
              <w:top w:val="nil"/>
              <w:left w:val="nil"/>
              <w:bottom w:val="nil"/>
              <w:right w:val="nil"/>
            </w:tcBorders>
          </w:tcPr>
          <w:p w14:paraId="6CDB9206" w14:textId="77777777" w:rsidR="003E018B" w:rsidRDefault="00000000">
            <w:pPr>
              <w:spacing w:after="0"/>
            </w:pPr>
            <w:r>
              <w:rPr>
                <w:rFonts w:ascii="Arial" w:eastAsia="Arial" w:hAnsi="Arial" w:cs="Arial"/>
                <w:color w:val="2C2A28"/>
              </w:rPr>
              <w:t>2 k</w:t>
            </w:r>
            <w:r>
              <w:rPr>
                <w:rFonts w:ascii="Times New Roman" w:eastAsia="Times New Roman" w:hAnsi="Times New Roman" w:cs="Times New Roman"/>
                <w:color w:val="2C2A28"/>
              </w:rPr>
              <w:t>Ω</w:t>
            </w:r>
            <w:r>
              <w:rPr>
                <w:rFonts w:ascii="Arial" w:eastAsia="Arial" w:hAnsi="Arial" w:cs="Arial"/>
                <w:color w:val="2C2A28"/>
              </w:rPr>
              <w:t xml:space="preserve"> resistor</w:t>
            </w:r>
          </w:p>
        </w:tc>
        <w:tc>
          <w:tcPr>
            <w:tcW w:w="2135" w:type="dxa"/>
            <w:tcBorders>
              <w:top w:val="nil"/>
              <w:left w:val="nil"/>
              <w:bottom w:val="nil"/>
              <w:right w:val="nil"/>
            </w:tcBorders>
          </w:tcPr>
          <w:p w14:paraId="3E7DDFC0" w14:textId="77777777" w:rsidR="003E018B" w:rsidRDefault="00000000">
            <w:pPr>
              <w:spacing w:after="0"/>
            </w:pPr>
            <w:r>
              <w:rPr>
                <w:rFonts w:ascii="Arial" w:eastAsia="Arial" w:hAnsi="Arial" w:cs="Arial"/>
                <w:color w:val="2C2A28"/>
              </w:rPr>
              <w:t>555 Discharge (pin 7)</w:t>
            </w:r>
          </w:p>
        </w:tc>
      </w:tr>
      <w:tr w:rsidR="003E018B" w14:paraId="370A60E0" w14:textId="77777777">
        <w:trPr>
          <w:trHeight w:val="413"/>
        </w:trPr>
        <w:tc>
          <w:tcPr>
            <w:tcW w:w="2495" w:type="dxa"/>
            <w:tcBorders>
              <w:top w:val="nil"/>
              <w:left w:val="nil"/>
              <w:bottom w:val="nil"/>
              <w:right w:val="nil"/>
            </w:tcBorders>
          </w:tcPr>
          <w:p w14:paraId="033FAFF7" w14:textId="77777777" w:rsidR="003E018B" w:rsidRDefault="00000000">
            <w:pPr>
              <w:spacing w:after="0"/>
            </w:pPr>
            <w:r>
              <w:rPr>
                <w:rFonts w:ascii="Arial" w:eastAsia="Arial" w:hAnsi="Arial" w:cs="Arial"/>
                <w:color w:val="2C2A28"/>
              </w:rPr>
              <w:t>555 Discharge (pin 7)</w:t>
            </w:r>
          </w:p>
        </w:tc>
        <w:tc>
          <w:tcPr>
            <w:tcW w:w="2315" w:type="dxa"/>
            <w:tcBorders>
              <w:top w:val="nil"/>
              <w:left w:val="nil"/>
              <w:bottom w:val="nil"/>
              <w:right w:val="nil"/>
            </w:tcBorders>
          </w:tcPr>
          <w:p w14:paraId="3D4E5A64" w14:textId="77777777" w:rsidR="003E018B" w:rsidRDefault="00000000">
            <w:pPr>
              <w:spacing w:after="0"/>
            </w:pPr>
            <w:r>
              <w:rPr>
                <w:rFonts w:ascii="Arial" w:eastAsia="Arial" w:hAnsi="Arial" w:cs="Arial"/>
                <w:color w:val="2C2A28"/>
              </w:rPr>
              <w:t>1 k</w:t>
            </w:r>
            <w:r>
              <w:rPr>
                <w:rFonts w:ascii="Times New Roman" w:eastAsia="Times New Roman" w:hAnsi="Times New Roman" w:cs="Times New Roman"/>
                <w:color w:val="2C2A28"/>
              </w:rPr>
              <w:t>Ω</w:t>
            </w:r>
            <w:r>
              <w:rPr>
                <w:rFonts w:ascii="Arial" w:eastAsia="Arial" w:hAnsi="Arial" w:cs="Arial"/>
                <w:color w:val="2C2A28"/>
              </w:rPr>
              <w:t xml:space="preserve"> resistor</w:t>
            </w:r>
          </w:p>
        </w:tc>
        <w:tc>
          <w:tcPr>
            <w:tcW w:w="2135" w:type="dxa"/>
            <w:tcBorders>
              <w:top w:val="nil"/>
              <w:left w:val="nil"/>
              <w:bottom w:val="nil"/>
              <w:right w:val="nil"/>
            </w:tcBorders>
          </w:tcPr>
          <w:p w14:paraId="01EE88FF" w14:textId="77777777" w:rsidR="003E018B" w:rsidRDefault="00000000">
            <w:pPr>
              <w:spacing w:after="0"/>
            </w:pPr>
            <w:r>
              <w:rPr>
                <w:rFonts w:ascii="Arial" w:eastAsia="Arial" w:hAnsi="Arial" w:cs="Arial"/>
                <w:color w:val="2C2A28"/>
              </w:rPr>
              <w:t>VCC</w:t>
            </w:r>
          </w:p>
        </w:tc>
      </w:tr>
      <w:tr w:rsidR="003E018B" w14:paraId="1921BB81" w14:textId="77777777">
        <w:trPr>
          <w:trHeight w:val="360"/>
        </w:trPr>
        <w:tc>
          <w:tcPr>
            <w:tcW w:w="2495" w:type="dxa"/>
            <w:tcBorders>
              <w:top w:val="nil"/>
              <w:left w:val="nil"/>
              <w:bottom w:val="nil"/>
              <w:right w:val="nil"/>
            </w:tcBorders>
          </w:tcPr>
          <w:p w14:paraId="24333ABC" w14:textId="77777777" w:rsidR="003E018B" w:rsidRDefault="00000000">
            <w:pPr>
              <w:spacing w:after="0"/>
            </w:pPr>
            <w:r>
              <w:rPr>
                <w:rFonts w:ascii="Arial" w:eastAsia="Arial" w:hAnsi="Arial" w:cs="Arial"/>
                <w:color w:val="2C2A28"/>
              </w:rPr>
              <w:t>555 VCC (pin 8)</w:t>
            </w:r>
          </w:p>
        </w:tc>
        <w:tc>
          <w:tcPr>
            <w:tcW w:w="2315" w:type="dxa"/>
            <w:tcBorders>
              <w:top w:val="nil"/>
              <w:left w:val="nil"/>
              <w:bottom w:val="nil"/>
              <w:right w:val="nil"/>
            </w:tcBorders>
          </w:tcPr>
          <w:p w14:paraId="5C61021B" w14:textId="77777777" w:rsidR="003E018B" w:rsidRDefault="00000000">
            <w:pPr>
              <w:spacing w:after="0"/>
            </w:pPr>
            <w:r>
              <w:rPr>
                <w:rFonts w:ascii="Arial" w:eastAsia="Arial" w:hAnsi="Arial" w:cs="Arial"/>
                <w:color w:val="2C2A28"/>
              </w:rPr>
              <w:t>VCC</w:t>
            </w:r>
          </w:p>
        </w:tc>
        <w:tc>
          <w:tcPr>
            <w:tcW w:w="2135" w:type="dxa"/>
            <w:tcBorders>
              <w:top w:val="nil"/>
              <w:left w:val="nil"/>
              <w:bottom w:val="nil"/>
              <w:right w:val="nil"/>
            </w:tcBorders>
          </w:tcPr>
          <w:p w14:paraId="109AAE69" w14:textId="77777777" w:rsidR="003E018B" w:rsidRDefault="003E018B"/>
        </w:tc>
      </w:tr>
      <w:tr w:rsidR="003E018B" w14:paraId="29452641" w14:textId="77777777">
        <w:trPr>
          <w:trHeight w:val="427"/>
        </w:trPr>
        <w:tc>
          <w:tcPr>
            <w:tcW w:w="2495" w:type="dxa"/>
            <w:tcBorders>
              <w:top w:val="nil"/>
              <w:left w:val="nil"/>
              <w:bottom w:val="nil"/>
              <w:right w:val="nil"/>
            </w:tcBorders>
          </w:tcPr>
          <w:p w14:paraId="3E22F0AC" w14:textId="77777777" w:rsidR="003E018B" w:rsidRDefault="00000000">
            <w:pPr>
              <w:spacing w:after="0"/>
            </w:pPr>
            <w:r>
              <w:rPr>
                <w:rFonts w:ascii="Arial" w:eastAsia="Arial" w:hAnsi="Arial" w:cs="Arial"/>
                <w:color w:val="2C2A28"/>
              </w:rPr>
              <w:t>leD1 long leg</w:t>
            </w:r>
          </w:p>
        </w:tc>
        <w:tc>
          <w:tcPr>
            <w:tcW w:w="2315" w:type="dxa"/>
            <w:tcBorders>
              <w:top w:val="nil"/>
              <w:left w:val="nil"/>
              <w:bottom w:val="nil"/>
              <w:right w:val="nil"/>
            </w:tcBorders>
          </w:tcPr>
          <w:p w14:paraId="5D77C1C9" w14:textId="77777777" w:rsidR="003E018B" w:rsidRDefault="00000000">
            <w:pPr>
              <w:spacing w:after="0"/>
            </w:pPr>
            <w:r>
              <w:rPr>
                <w:rFonts w:ascii="Arial" w:eastAsia="Arial" w:hAnsi="Arial" w:cs="Arial"/>
                <w:color w:val="2C2A28"/>
              </w:rPr>
              <w:t xml:space="preserve">220 </w:t>
            </w:r>
            <w:r>
              <w:rPr>
                <w:rFonts w:ascii="Times New Roman" w:eastAsia="Times New Roman" w:hAnsi="Times New Roman" w:cs="Times New Roman"/>
                <w:color w:val="2C2A28"/>
              </w:rPr>
              <w:t>Ω</w:t>
            </w:r>
            <w:r>
              <w:rPr>
                <w:rFonts w:ascii="Arial" w:eastAsia="Arial" w:hAnsi="Arial" w:cs="Arial"/>
                <w:color w:val="2C2A28"/>
              </w:rPr>
              <w:t xml:space="preserve"> resistor</w:t>
            </w:r>
          </w:p>
        </w:tc>
        <w:tc>
          <w:tcPr>
            <w:tcW w:w="2135" w:type="dxa"/>
            <w:tcBorders>
              <w:top w:val="nil"/>
              <w:left w:val="nil"/>
              <w:bottom w:val="nil"/>
              <w:right w:val="nil"/>
            </w:tcBorders>
          </w:tcPr>
          <w:p w14:paraId="56522AEA" w14:textId="77777777" w:rsidR="003E018B" w:rsidRDefault="00000000">
            <w:pPr>
              <w:spacing w:after="0"/>
            </w:pPr>
            <w:r>
              <w:rPr>
                <w:rFonts w:ascii="Arial" w:eastAsia="Arial" w:hAnsi="Arial" w:cs="Arial"/>
                <w:color w:val="2C2A28"/>
              </w:rPr>
              <w:t>VCC</w:t>
            </w:r>
          </w:p>
        </w:tc>
      </w:tr>
      <w:tr w:rsidR="003E018B" w14:paraId="3F2F3263" w14:textId="77777777">
        <w:trPr>
          <w:trHeight w:val="400"/>
        </w:trPr>
        <w:tc>
          <w:tcPr>
            <w:tcW w:w="2495" w:type="dxa"/>
            <w:tcBorders>
              <w:top w:val="nil"/>
              <w:left w:val="nil"/>
              <w:bottom w:val="nil"/>
              <w:right w:val="nil"/>
            </w:tcBorders>
          </w:tcPr>
          <w:p w14:paraId="5CD95DE2" w14:textId="77777777" w:rsidR="003E018B" w:rsidRDefault="00000000">
            <w:pPr>
              <w:spacing w:after="0"/>
            </w:pPr>
            <w:r>
              <w:rPr>
                <w:rFonts w:ascii="Arial" w:eastAsia="Arial" w:hAnsi="Arial" w:cs="Arial"/>
                <w:color w:val="2C2A28"/>
              </w:rPr>
              <w:t>leD2 short leg</w:t>
            </w:r>
          </w:p>
        </w:tc>
        <w:tc>
          <w:tcPr>
            <w:tcW w:w="2315" w:type="dxa"/>
            <w:tcBorders>
              <w:top w:val="nil"/>
              <w:left w:val="nil"/>
              <w:bottom w:val="nil"/>
              <w:right w:val="nil"/>
            </w:tcBorders>
          </w:tcPr>
          <w:p w14:paraId="19F391E1" w14:textId="77777777" w:rsidR="003E018B" w:rsidRDefault="00000000">
            <w:pPr>
              <w:spacing w:after="0"/>
            </w:pPr>
            <w:r>
              <w:rPr>
                <w:rFonts w:ascii="Arial" w:eastAsia="Arial" w:hAnsi="Arial" w:cs="Arial"/>
                <w:color w:val="2C2A28"/>
              </w:rPr>
              <w:t xml:space="preserve">220 </w:t>
            </w:r>
            <w:r>
              <w:rPr>
                <w:rFonts w:ascii="Times New Roman" w:eastAsia="Times New Roman" w:hAnsi="Times New Roman" w:cs="Times New Roman"/>
                <w:color w:val="2C2A28"/>
              </w:rPr>
              <w:t>Ω</w:t>
            </w:r>
            <w:r>
              <w:rPr>
                <w:rFonts w:ascii="Arial" w:eastAsia="Arial" w:hAnsi="Arial" w:cs="Arial"/>
                <w:color w:val="2C2A28"/>
              </w:rPr>
              <w:t xml:space="preserve"> resistor</w:t>
            </w:r>
          </w:p>
        </w:tc>
        <w:tc>
          <w:tcPr>
            <w:tcW w:w="2135" w:type="dxa"/>
            <w:tcBorders>
              <w:top w:val="nil"/>
              <w:left w:val="nil"/>
              <w:bottom w:val="nil"/>
              <w:right w:val="nil"/>
            </w:tcBorders>
          </w:tcPr>
          <w:p w14:paraId="303011FF" w14:textId="77777777" w:rsidR="003E018B" w:rsidRDefault="00000000">
            <w:pPr>
              <w:spacing w:after="0"/>
            </w:pPr>
            <w:r>
              <w:rPr>
                <w:rFonts w:ascii="Arial" w:eastAsia="Arial" w:hAnsi="Arial" w:cs="Arial"/>
                <w:color w:val="2C2A28"/>
              </w:rPr>
              <w:t>gnD</w:t>
            </w:r>
          </w:p>
        </w:tc>
      </w:tr>
      <w:tr w:rsidR="003E018B" w14:paraId="3EE512B0" w14:textId="77777777">
        <w:trPr>
          <w:trHeight w:val="400"/>
        </w:trPr>
        <w:tc>
          <w:tcPr>
            <w:tcW w:w="2495" w:type="dxa"/>
            <w:tcBorders>
              <w:top w:val="nil"/>
              <w:left w:val="nil"/>
              <w:bottom w:val="nil"/>
              <w:right w:val="nil"/>
            </w:tcBorders>
          </w:tcPr>
          <w:p w14:paraId="10ACD623" w14:textId="77777777" w:rsidR="003E018B" w:rsidRDefault="00000000">
            <w:pPr>
              <w:spacing w:after="0"/>
            </w:pPr>
            <w:r>
              <w:rPr>
                <w:rFonts w:ascii="Arial" w:eastAsia="Arial" w:hAnsi="Arial" w:cs="Arial"/>
                <w:color w:val="2C2A28"/>
              </w:rPr>
              <w:t xml:space="preserve">100 </w:t>
            </w:r>
            <w:r>
              <w:rPr>
                <w:rFonts w:ascii="Times New Roman" w:eastAsia="Times New Roman" w:hAnsi="Times New Roman" w:cs="Times New Roman"/>
                <w:color w:val="2C2A28"/>
              </w:rPr>
              <w:t>μ</w:t>
            </w:r>
            <w:r>
              <w:rPr>
                <w:rFonts w:ascii="Arial" w:eastAsia="Arial" w:hAnsi="Arial" w:cs="Arial"/>
                <w:color w:val="2C2A28"/>
              </w:rPr>
              <w:t>F capacitor positive</w:t>
            </w:r>
          </w:p>
        </w:tc>
        <w:tc>
          <w:tcPr>
            <w:tcW w:w="2315" w:type="dxa"/>
            <w:tcBorders>
              <w:top w:val="nil"/>
              <w:left w:val="nil"/>
              <w:bottom w:val="nil"/>
              <w:right w:val="nil"/>
            </w:tcBorders>
          </w:tcPr>
          <w:p w14:paraId="519FABD8" w14:textId="77777777" w:rsidR="003E018B" w:rsidRDefault="00000000">
            <w:pPr>
              <w:spacing w:after="0"/>
            </w:pPr>
            <w:r>
              <w:rPr>
                <w:rFonts w:ascii="Arial" w:eastAsia="Arial" w:hAnsi="Arial" w:cs="Arial"/>
                <w:color w:val="2C2A28"/>
              </w:rPr>
              <w:t>555 trigger (pin 2)</w:t>
            </w:r>
          </w:p>
        </w:tc>
        <w:tc>
          <w:tcPr>
            <w:tcW w:w="2135" w:type="dxa"/>
            <w:tcBorders>
              <w:top w:val="nil"/>
              <w:left w:val="nil"/>
              <w:bottom w:val="nil"/>
              <w:right w:val="nil"/>
            </w:tcBorders>
          </w:tcPr>
          <w:p w14:paraId="759060F8" w14:textId="77777777" w:rsidR="003E018B" w:rsidRDefault="003E018B"/>
        </w:tc>
      </w:tr>
      <w:tr w:rsidR="003E018B" w14:paraId="19A69405" w14:textId="77777777">
        <w:trPr>
          <w:trHeight w:val="421"/>
        </w:trPr>
        <w:tc>
          <w:tcPr>
            <w:tcW w:w="2495" w:type="dxa"/>
            <w:tcBorders>
              <w:top w:val="nil"/>
              <w:left w:val="nil"/>
              <w:bottom w:val="single" w:sz="4" w:space="0" w:color="2C2A28"/>
              <w:right w:val="nil"/>
            </w:tcBorders>
          </w:tcPr>
          <w:p w14:paraId="750AC8DE" w14:textId="77777777" w:rsidR="003E018B" w:rsidRDefault="00000000">
            <w:pPr>
              <w:spacing w:after="0"/>
            </w:pPr>
            <w:r>
              <w:rPr>
                <w:rFonts w:ascii="Arial" w:eastAsia="Arial" w:hAnsi="Arial" w:cs="Arial"/>
                <w:color w:val="2C2A28"/>
              </w:rPr>
              <w:t xml:space="preserve">100 </w:t>
            </w:r>
            <w:r>
              <w:rPr>
                <w:rFonts w:ascii="Times New Roman" w:eastAsia="Times New Roman" w:hAnsi="Times New Roman" w:cs="Times New Roman"/>
                <w:color w:val="2C2A28"/>
              </w:rPr>
              <w:t>μ</w:t>
            </w:r>
            <w:r>
              <w:rPr>
                <w:rFonts w:ascii="Arial" w:eastAsia="Arial" w:hAnsi="Arial" w:cs="Arial"/>
                <w:color w:val="2C2A28"/>
              </w:rPr>
              <w:t>F capacitor negative</w:t>
            </w:r>
          </w:p>
        </w:tc>
        <w:tc>
          <w:tcPr>
            <w:tcW w:w="2315" w:type="dxa"/>
            <w:tcBorders>
              <w:top w:val="nil"/>
              <w:left w:val="nil"/>
              <w:bottom w:val="single" w:sz="4" w:space="0" w:color="2C2A28"/>
              <w:right w:val="nil"/>
            </w:tcBorders>
          </w:tcPr>
          <w:p w14:paraId="39C8F22C" w14:textId="77777777" w:rsidR="003E018B" w:rsidRDefault="00000000">
            <w:pPr>
              <w:spacing w:after="0"/>
            </w:pPr>
            <w:r>
              <w:rPr>
                <w:rFonts w:ascii="Arial" w:eastAsia="Arial" w:hAnsi="Arial" w:cs="Arial"/>
                <w:color w:val="2C2A28"/>
              </w:rPr>
              <w:t>555 trigger (pin 1)</w:t>
            </w:r>
          </w:p>
        </w:tc>
        <w:tc>
          <w:tcPr>
            <w:tcW w:w="2135" w:type="dxa"/>
            <w:tcBorders>
              <w:top w:val="nil"/>
              <w:left w:val="nil"/>
              <w:bottom w:val="single" w:sz="4" w:space="0" w:color="2C2A28"/>
              <w:right w:val="nil"/>
            </w:tcBorders>
          </w:tcPr>
          <w:p w14:paraId="6CFF4FD5" w14:textId="77777777" w:rsidR="003E018B" w:rsidRDefault="003E018B"/>
        </w:tc>
      </w:tr>
    </w:tbl>
    <w:p w14:paraId="26893E30" w14:textId="77777777" w:rsidR="003E018B" w:rsidRDefault="003E018B">
      <w:pPr>
        <w:sectPr w:rsidR="003E018B" w:rsidSect="008B0697">
          <w:headerReference w:type="even" r:id="rId1180"/>
          <w:headerReference w:type="default" r:id="rId1181"/>
          <w:footerReference w:type="even" r:id="rId1182"/>
          <w:footerReference w:type="default" r:id="rId1183"/>
          <w:headerReference w:type="first" r:id="rId1184"/>
          <w:footerReference w:type="first" r:id="rId1185"/>
          <w:footnotePr>
            <w:numRestart w:val="eachPage"/>
          </w:footnotePr>
          <w:pgSz w:w="8787" w:h="13323"/>
          <w:pgMar w:top="1036" w:right="720" w:bottom="1471" w:left="1080" w:header="1036" w:footer="1024" w:gutter="0"/>
          <w:cols w:space="708"/>
        </w:sectPr>
      </w:pPr>
    </w:p>
    <w:p w14:paraId="7A237E04" w14:textId="77777777" w:rsidR="003E018B" w:rsidRDefault="00000000">
      <w:pPr>
        <w:spacing w:after="261" w:line="265" w:lineRule="auto"/>
        <w:ind w:left="10" w:right="-14" w:hanging="10"/>
        <w:jc w:val="right"/>
      </w:pPr>
      <w:r>
        <w:rPr>
          <w:rFonts w:ascii="Arial" w:eastAsia="Arial" w:hAnsi="Arial" w:cs="Arial"/>
          <w:color w:val="2C2A28"/>
          <w:sz w:val="20"/>
        </w:rPr>
        <w:t xml:space="preserve"> Signal generation with 555 timer iC</w:t>
      </w:r>
    </w:p>
    <w:p w14:paraId="3EA663B4" w14:textId="77777777" w:rsidR="003E018B" w:rsidRDefault="00000000">
      <w:pPr>
        <w:spacing w:after="4" w:line="310" w:lineRule="auto"/>
        <w:ind w:right="41" w:firstLine="360"/>
      </w:pPr>
      <w:r>
        <w:rPr>
          <w:rFonts w:ascii="Times New Roman" w:eastAsia="Times New Roman" w:hAnsi="Times New Roman" w:cs="Times New Roman"/>
          <w:color w:val="2C2A28"/>
        </w:rPr>
        <w:t>The capacitor, C</w:t>
      </w:r>
      <w:r>
        <w:rPr>
          <w:rFonts w:ascii="Times New Roman" w:eastAsia="Times New Roman" w:hAnsi="Times New Roman" w:cs="Times New Roman"/>
          <w:color w:val="2C2A28"/>
          <w:sz w:val="20"/>
          <w:vertAlign w:val="subscript"/>
        </w:rPr>
        <w:t>1</w:t>
      </w:r>
      <w:r>
        <w:rPr>
          <w:rFonts w:ascii="Times New Roman" w:eastAsia="Times New Roman" w:hAnsi="Times New Roman" w:cs="Times New Roman"/>
          <w:color w:val="2C2A28"/>
        </w:rPr>
        <w:t>, charges through the two resistors, R</w:t>
      </w:r>
      <w:r>
        <w:rPr>
          <w:rFonts w:ascii="Times New Roman" w:eastAsia="Times New Roman" w:hAnsi="Times New Roman" w:cs="Times New Roman"/>
          <w:color w:val="2C2A28"/>
          <w:sz w:val="20"/>
          <w:vertAlign w:val="subscript"/>
        </w:rPr>
        <w:t>1</w:t>
      </w:r>
      <w:r>
        <w:rPr>
          <w:rFonts w:ascii="Times New Roman" w:eastAsia="Times New Roman" w:hAnsi="Times New Roman" w:cs="Times New Roman"/>
          <w:color w:val="2C2A28"/>
        </w:rPr>
        <w:t xml:space="preserve"> and R</w:t>
      </w:r>
      <w:r>
        <w:rPr>
          <w:rFonts w:ascii="Times New Roman" w:eastAsia="Times New Roman" w:hAnsi="Times New Roman" w:cs="Times New Roman"/>
          <w:color w:val="2C2A28"/>
          <w:sz w:val="20"/>
          <w:vertAlign w:val="subscript"/>
        </w:rPr>
        <w:t>2</w:t>
      </w:r>
      <w:r>
        <w:rPr>
          <w:rFonts w:ascii="Times New Roman" w:eastAsia="Times New Roman" w:hAnsi="Times New Roman" w:cs="Times New Roman"/>
          <w:color w:val="2C2A28"/>
        </w:rPr>
        <w:t xml:space="preserve">, and the voltage on the </w:t>
      </w:r>
      <w:r>
        <w:rPr>
          <w:rFonts w:ascii="Times New Roman" w:eastAsia="Times New Roman" w:hAnsi="Times New Roman" w:cs="Times New Roman"/>
          <w:i/>
          <w:color w:val="2C2A28"/>
        </w:rPr>
        <w:t>Threshold</w:t>
      </w:r>
      <w:r>
        <w:rPr>
          <w:rFonts w:ascii="Times New Roman" w:eastAsia="Times New Roman" w:hAnsi="Times New Roman" w:cs="Times New Roman"/>
          <w:color w:val="2C2A28"/>
        </w:rPr>
        <w:t xml:space="preserve"> pin increases. When the voltage on the capacitor </w:t>
      </w:r>
    </w:p>
    <w:p w14:paraId="104BBACC" w14:textId="77777777" w:rsidR="003E018B" w:rsidRDefault="00000000">
      <w:pPr>
        <w:spacing w:line="216" w:lineRule="auto"/>
        <w:ind w:right="486" w:firstLine="3514"/>
      </w:pPr>
      <w:r>
        <w:rPr>
          <w:rFonts w:ascii="Times New Roman" w:eastAsia="Times New Roman" w:hAnsi="Times New Roman" w:cs="Times New Roman"/>
          <w:sz w:val="18"/>
        </w:rPr>
        <w:t xml:space="preserve">2 </w:t>
      </w:r>
      <w:r>
        <w:rPr>
          <w:rFonts w:ascii="Times New Roman" w:eastAsia="Times New Roman" w:hAnsi="Times New Roman" w:cs="Times New Roman"/>
          <w:color w:val="2C2A28"/>
        </w:rPr>
        <w:t xml:space="preserve">and the </w:t>
      </w:r>
      <w:r>
        <w:rPr>
          <w:rFonts w:ascii="Times New Roman" w:eastAsia="Times New Roman" w:hAnsi="Times New Roman" w:cs="Times New Roman"/>
          <w:i/>
          <w:color w:val="2C2A28"/>
        </w:rPr>
        <w:t>Threshold</w:t>
      </w:r>
      <w:r>
        <w:rPr>
          <w:rFonts w:ascii="Times New Roman" w:eastAsia="Times New Roman" w:hAnsi="Times New Roman" w:cs="Times New Roman"/>
          <w:color w:val="2C2A28"/>
        </w:rPr>
        <w:t xml:space="preserve"> pin is greater than </w:t>
      </w:r>
      <w:r>
        <w:rPr>
          <w:noProof/>
        </w:rPr>
        <mc:AlternateContent>
          <mc:Choice Requires="wpg">
            <w:drawing>
              <wp:inline distT="0" distB="0" distL="0" distR="0" wp14:anchorId="32969F06" wp14:editId="575F71B6">
                <wp:extent cx="68263" cy="5563"/>
                <wp:effectExtent l="0" t="0" r="0" b="0"/>
                <wp:docPr id="492057" name="Group 492057"/>
                <wp:cNvGraphicFramePr/>
                <a:graphic xmlns:a="http://schemas.openxmlformats.org/drawingml/2006/main">
                  <a:graphicData uri="http://schemas.microsoft.com/office/word/2010/wordprocessingGroup">
                    <wpg:wgp>
                      <wpg:cNvGrpSpPr/>
                      <wpg:grpSpPr>
                        <a:xfrm>
                          <a:off x="0" y="0"/>
                          <a:ext cx="68263" cy="5563"/>
                          <a:chOff x="0" y="0"/>
                          <a:chExt cx="68263" cy="5563"/>
                        </a:xfrm>
                      </wpg:grpSpPr>
                      <wps:wsp>
                        <wps:cNvPr id="33692" name="Shape 33692"/>
                        <wps:cNvSpPr/>
                        <wps:spPr>
                          <a:xfrm>
                            <a:off x="0" y="0"/>
                            <a:ext cx="68263" cy="0"/>
                          </a:xfrm>
                          <a:custGeom>
                            <a:avLst/>
                            <a:gdLst/>
                            <a:ahLst/>
                            <a:cxnLst/>
                            <a:rect l="0" t="0" r="0" b="0"/>
                            <a:pathLst>
                              <a:path w="68263">
                                <a:moveTo>
                                  <a:pt x="0" y="0"/>
                                </a:moveTo>
                                <a:lnTo>
                                  <a:pt x="68263" y="0"/>
                                </a:lnTo>
                              </a:path>
                            </a:pathLst>
                          </a:custGeom>
                          <a:ln w="5563"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92057" style="width:5.375pt;height:0.438pt;mso-position-horizontal-relative:char;mso-position-vertical-relative:line" coordsize="682,55">
                <v:shape id="Shape 33692" style="position:absolute;width:682;height:0;left:0;top:0;" coordsize="68263,0" path="m0,0l68263,0">
                  <v:stroke weight="0.438pt" endcap="flat" joinstyle="miter" miterlimit="10" on="true" color="#000000"/>
                  <v:fill on="false" color="#000000" opacity="0"/>
                </v:shape>
              </v:group>
            </w:pict>
          </mc:Fallback>
        </mc:AlternateContent>
      </w:r>
      <w:r>
        <w:rPr>
          <w:rFonts w:ascii="Times New Roman" w:eastAsia="Times New Roman" w:hAnsi="Times New Roman" w:cs="Times New Roman"/>
          <w:sz w:val="28"/>
          <w:vertAlign w:val="subscript"/>
        </w:rPr>
        <w:t xml:space="preserve">3 </w:t>
      </w:r>
      <w:r>
        <w:rPr>
          <w:rFonts w:ascii="Times New Roman" w:eastAsia="Times New Roman" w:hAnsi="Times New Roman" w:cs="Times New Roman"/>
          <w:color w:val="2C2A28"/>
        </w:rPr>
        <w:t xml:space="preserve">VCC, the Flip-Flop is reset, the </w:t>
      </w:r>
    </w:p>
    <w:p w14:paraId="4449E5BF" w14:textId="77777777" w:rsidR="003E018B" w:rsidRDefault="00000000">
      <w:pPr>
        <w:spacing w:after="4" w:line="310" w:lineRule="auto"/>
        <w:ind w:left="10" w:right="127" w:hanging="10"/>
      </w:pPr>
      <w:r>
        <w:rPr>
          <w:rFonts w:ascii="Times New Roman" w:eastAsia="Times New Roman" w:hAnsi="Times New Roman" w:cs="Times New Roman"/>
          <w:i/>
          <w:color w:val="2C2A28"/>
        </w:rPr>
        <w:t>Output</w:t>
      </w:r>
      <w:r>
        <w:rPr>
          <w:rFonts w:ascii="Times New Roman" w:eastAsia="Times New Roman" w:hAnsi="Times New Roman" w:cs="Times New Roman"/>
          <w:color w:val="2C2A28"/>
        </w:rPr>
        <w:t xml:space="preserve"> pin changes from </w:t>
      </w:r>
      <w:r>
        <w:rPr>
          <w:rFonts w:ascii="Times New Roman" w:eastAsia="Times New Roman" w:hAnsi="Times New Roman" w:cs="Times New Roman"/>
          <w:i/>
          <w:color w:val="2C2A28"/>
        </w:rPr>
        <w:t>HIGH</w:t>
      </w:r>
      <w:r>
        <w:rPr>
          <w:rFonts w:ascii="Times New Roman" w:eastAsia="Times New Roman" w:hAnsi="Times New Roman" w:cs="Times New Roman"/>
          <w:color w:val="2C2A28"/>
        </w:rPr>
        <w:t xml:space="preserve"> to </w:t>
      </w:r>
      <w:r>
        <w:rPr>
          <w:rFonts w:ascii="Times New Roman" w:eastAsia="Times New Roman" w:hAnsi="Times New Roman" w:cs="Times New Roman"/>
          <w:i/>
          <w:color w:val="2C2A28"/>
        </w:rPr>
        <w:t>LOW</w:t>
      </w:r>
      <w:r>
        <w:rPr>
          <w:rFonts w:ascii="Times New Roman" w:eastAsia="Times New Roman" w:hAnsi="Times New Roman" w:cs="Times New Roman"/>
          <w:color w:val="2C2A28"/>
        </w:rPr>
        <w:t>, the LED sourcing current LED</w:t>
      </w:r>
      <w:r>
        <w:rPr>
          <w:rFonts w:ascii="Times New Roman" w:eastAsia="Times New Roman" w:hAnsi="Times New Roman" w:cs="Times New Roman"/>
          <w:color w:val="2C2A28"/>
          <w:sz w:val="20"/>
          <w:vertAlign w:val="subscript"/>
        </w:rPr>
        <w:t>2</w:t>
      </w:r>
      <w:r>
        <w:rPr>
          <w:rFonts w:ascii="Times New Roman" w:eastAsia="Times New Roman" w:hAnsi="Times New Roman" w:cs="Times New Roman"/>
          <w:color w:val="2C2A28"/>
        </w:rPr>
        <w:t xml:space="preserve"> is turned off, the LED sinking current LED</w:t>
      </w:r>
      <w:r>
        <w:rPr>
          <w:rFonts w:ascii="Times New Roman" w:eastAsia="Times New Roman" w:hAnsi="Times New Roman" w:cs="Times New Roman"/>
          <w:color w:val="2C2A28"/>
          <w:sz w:val="20"/>
          <w:vertAlign w:val="subscript"/>
        </w:rPr>
        <w:t>1</w:t>
      </w:r>
      <w:r>
        <w:rPr>
          <w:rFonts w:ascii="Times New Roman" w:eastAsia="Times New Roman" w:hAnsi="Times New Roman" w:cs="Times New Roman"/>
          <w:color w:val="2C2A28"/>
        </w:rPr>
        <w:t xml:space="preserve"> is turned on, and the NPN discharge transistor is turned on to create a low-impedance connection between the </w:t>
      </w:r>
      <w:r>
        <w:rPr>
          <w:rFonts w:ascii="Times New Roman" w:eastAsia="Times New Roman" w:hAnsi="Times New Roman" w:cs="Times New Roman"/>
          <w:i/>
          <w:color w:val="2C2A28"/>
        </w:rPr>
        <w:t>Discharge</w:t>
      </w:r>
      <w:r>
        <w:rPr>
          <w:rFonts w:ascii="Times New Roman" w:eastAsia="Times New Roman" w:hAnsi="Times New Roman" w:cs="Times New Roman"/>
          <w:color w:val="2C2A28"/>
        </w:rPr>
        <w:t xml:space="preserve"> pin and GND. The capacitor now discharges through resistor R</w:t>
      </w:r>
      <w:r>
        <w:rPr>
          <w:rFonts w:ascii="Times New Roman" w:eastAsia="Times New Roman" w:hAnsi="Times New Roman" w:cs="Times New Roman"/>
          <w:color w:val="2C2A28"/>
          <w:sz w:val="20"/>
          <w:vertAlign w:val="subscript"/>
        </w:rPr>
        <w:t>2</w:t>
      </w:r>
      <w:r>
        <w:rPr>
          <w:rFonts w:ascii="Times New Roman" w:eastAsia="Times New Roman" w:hAnsi="Times New Roman" w:cs="Times New Roman"/>
          <w:color w:val="2C2A28"/>
        </w:rPr>
        <w:t xml:space="preserve"> and the </w:t>
      </w:r>
      <w:r>
        <w:rPr>
          <w:rFonts w:ascii="Times New Roman" w:eastAsia="Times New Roman" w:hAnsi="Times New Roman" w:cs="Times New Roman"/>
          <w:i/>
          <w:color w:val="2C2A28"/>
        </w:rPr>
        <w:t>Discharge</w:t>
      </w:r>
      <w:r>
        <w:rPr>
          <w:rFonts w:ascii="Times New Roman" w:eastAsia="Times New Roman" w:hAnsi="Times New Roman" w:cs="Times New Roman"/>
          <w:color w:val="2C2A28"/>
        </w:rPr>
        <w:t xml:space="preserve"> pin.</w:t>
      </w:r>
    </w:p>
    <w:p w14:paraId="61FFAEB8" w14:textId="77777777" w:rsidR="003E018B" w:rsidRDefault="00000000">
      <w:pPr>
        <w:spacing w:after="0" w:line="265" w:lineRule="auto"/>
        <w:ind w:left="112" w:right="25" w:hanging="10"/>
        <w:jc w:val="center"/>
      </w:pPr>
      <w:r>
        <w:rPr>
          <w:rFonts w:ascii="Times New Roman" w:eastAsia="Times New Roman" w:hAnsi="Times New Roman" w:cs="Times New Roman"/>
          <w:color w:val="2C2A28"/>
        </w:rPr>
        <w:t xml:space="preserve">When the voltage on the discharging capacitor and the </w:t>
      </w:r>
      <w:r>
        <w:rPr>
          <w:rFonts w:ascii="Times New Roman" w:eastAsia="Times New Roman" w:hAnsi="Times New Roman" w:cs="Times New Roman"/>
          <w:i/>
          <w:color w:val="2C2A28"/>
        </w:rPr>
        <w:t>Trigger</w:t>
      </w:r>
      <w:r>
        <w:rPr>
          <w:rFonts w:ascii="Times New Roman" w:eastAsia="Times New Roman" w:hAnsi="Times New Roman" w:cs="Times New Roman"/>
          <w:color w:val="2C2A28"/>
        </w:rPr>
        <w:t xml:space="preserve"> pin is </w:t>
      </w:r>
    </w:p>
    <w:p w14:paraId="28DEBCFC" w14:textId="77777777" w:rsidR="003E018B" w:rsidRDefault="00000000">
      <w:pPr>
        <w:spacing w:after="4" w:line="310" w:lineRule="auto"/>
        <w:ind w:right="238" w:firstLine="913"/>
      </w:pPr>
      <w:r>
        <w:rPr>
          <w:rFonts w:ascii="Times New Roman" w:eastAsia="Times New Roman" w:hAnsi="Times New Roman" w:cs="Times New Roman"/>
          <w:sz w:val="18"/>
        </w:rPr>
        <w:t xml:space="preserve">1 </w:t>
      </w:r>
      <w:r>
        <w:rPr>
          <w:rFonts w:ascii="Times New Roman" w:eastAsia="Times New Roman" w:hAnsi="Times New Roman" w:cs="Times New Roman"/>
          <w:color w:val="2C2A28"/>
        </w:rPr>
        <w:t xml:space="preserve">less than </w:t>
      </w:r>
      <w:r>
        <w:rPr>
          <w:noProof/>
        </w:rPr>
        <mc:AlternateContent>
          <mc:Choice Requires="wpg">
            <w:drawing>
              <wp:inline distT="0" distB="0" distL="0" distR="0" wp14:anchorId="039A265E" wp14:editId="4BBE900E">
                <wp:extent cx="61112" cy="5563"/>
                <wp:effectExtent l="0" t="0" r="0" b="0"/>
                <wp:docPr id="492058" name="Group 492058"/>
                <wp:cNvGraphicFramePr/>
                <a:graphic xmlns:a="http://schemas.openxmlformats.org/drawingml/2006/main">
                  <a:graphicData uri="http://schemas.microsoft.com/office/word/2010/wordprocessingGroup">
                    <wpg:wgp>
                      <wpg:cNvGrpSpPr/>
                      <wpg:grpSpPr>
                        <a:xfrm>
                          <a:off x="0" y="0"/>
                          <a:ext cx="61112" cy="5563"/>
                          <a:chOff x="0" y="0"/>
                          <a:chExt cx="61112" cy="5563"/>
                        </a:xfrm>
                      </wpg:grpSpPr>
                      <wps:wsp>
                        <wps:cNvPr id="33720" name="Shape 33720"/>
                        <wps:cNvSpPr/>
                        <wps:spPr>
                          <a:xfrm>
                            <a:off x="0" y="0"/>
                            <a:ext cx="61112" cy="0"/>
                          </a:xfrm>
                          <a:custGeom>
                            <a:avLst/>
                            <a:gdLst/>
                            <a:ahLst/>
                            <a:cxnLst/>
                            <a:rect l="0" t="0" r="0" b="0"/>
                            <a:pathLst>
                              <a:path w="61112">
                                <a:moveTo>
                                  <a:pt x="0" y="0"/>
                                </a:moveTo>
                                <a:lnTo>
                                  <a:pt x="61112" y="0"/>
                                </a:lnTo>
                              </a:path>
                            </a:pathLst>
                          </a:custGeom>
                          <a:ln w="5563"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92058" style="width:4.812pt;height:0.438pt;mso-position-horizontal-relative:char;mso-position-vertical-relative:line" coordsize="611,55">
                <v:shape id="Shape 33720" style="position:absolute;width:611;height:0;left:0;top:0;" coordsize="61112,0" path="m0,0l61112,0">
                  <v:stroke weight="0.438pt" endcap="flat" joinstyle="miter" miterlimit="10" on="true" color="#000000"/>
                  <v:fill on="false" color="#000000" opacity="0"/>
                </v:shape>
              </v:group>
            </w:pict>
          </mc:Fallback>
        </mc:AlternateContent>
      </w:r>
      <w:r>
        <w:rPr>
          <w:rFonts w:ascii="Times New Roman" w:eastAsia="Times New Roman" w:hAnsi="Times New Roman" w:cs="Times New Roman"/>
          <w:sz w:val="28"/>
          <w:vertAlign w:val="subscript"/>
        </w:rPr>
        <w:t xml:space="preserve">3 </w:t>
      </w:r>
      <w:r>
        <w:rPr>
          <w:rFonts w:ascii="Times New Roman" w:eastAsia="Times New Roman" w:hAnsi="Times New Roman" w:cs="Times New Roman"/>
          <w:color w:val="2C2A28"/>
        </w:rPr>
        <w:t xml:space="preserve">VCC, the Flip-Flop is set, the </w:t>
      </w:r>
      <w:r>
        <w:rPr>
          <w:rFonts w:ascii="Times New Roman" w:eastAsia="Times New Roman" w:hAnsi="Times New Roman" w:cs="Times New Roman"/>
          <w:i/>
          <w:color w:val="2C2A28"/>
        </w:rPr>
        <w:t>Output</w:t>
      </w:r>
      <w:r>
        <w:rPr>
          <w:rFonts w:ascii="Times New Roman" w:eastAsia="Times New Roman" w:hAnsi="Times New Roman" w:cs="Times New Roman"/>
          <w:color w:val="2C2A28"/>
        </w:rPr>
        <w:t xml:space="preserve"> pin changes from </w:t>
      </w:r>
      <w:r>
        <w:rPr>
          <w:rFonts w:ascii="Times New Roman" w:eastAsia="Times New Roman" w:hAnsi="Times New Roman" w:cs="Times New Roman"/>
          <w:i/>
          <w:color w:val="2C2A28"/>
        </w:rPr>
        <w:t>LOW</w:t>
      </w:r>
      <w:r>
        <w:rPr>
          <w:rFonts w:ascii="Times New Roman" w:eastAsia="Times New Roman" w:hAnsi="Times New Roman" w:cs="Times New Roman"/>
          <w:color w:val="2C2A28"/>
        </w:rPr>
        <w:t xml:space="preserve"> to </w:t>
      </w:r>
      <w:r>
        <w:rPr>
          <w:rFonts w:ascii="Times New Roman" w:eastAsia="Times New Roman" w:hAnsi="Times New Roman" w:cs="Times New Roman"/>
          <w:i/>
          <w:color w:val="2C2A28"/>
        </w:rPr>
        <w:t>HIGH</w:t>
      </w:r>
      <w:r>
        <w:rPr>
          <w:rFonts w:ascii="Times New Roman" w:eastAsia="Times New Roman" w:hAnsi="Times New Roman" w:cs="Times New Roman"/>
          <w:color w:val="2C2A28"/>
        </w:rPr>
        <w:t>, the LED sourcing current LED</w:t>
      </w:r>
      <w:r>
        <w:rPr>
          <w:rFonts w:ascii="Times New Roman" w:eastAsia="Times New Roman" w:hAnsi="Times New Roman" w:cs="Times New Roman"/>
          <w:color w:val="2C2A28"/>
          <w:sz w:val="20"/>
          <w:vertAlign w:val="subscript"/>
        </w:rPr>
        <w:t>2</w:t>
      </w:r>
      <w:r>
        <w:rPr>
          <w:rFonts w:ascii="Times New Roman" w:eastAsia="Times New Roman" w:hAnsi="Times New Roman" w:cs="Times New Roman"/>
          <w:color w:val="2C2A28"/>
        </w:rPr>
        <w:t xml:space="preserve"> is turned on, the LED sinking current LED</w:t>
      </w:r>
      <w:r>
        <w:rPr>
          <w:rFonts w:ascii="Times New Roman" w:eastAsia="Times New Roman" w:hAnsi="Times New Roman" w:cs="Times New Roman"/>
          <w:color w:val="2C2A28"/>
          <w:sz w:val="20"/>
          <w:vertAlign w:val="subscript"/>
        </w:rPr>
        <w:t>1</w:t>
      </w:r>
      <w:r>
        <w:rPr>
          <w:rFonts w:ascii="Times New Roman" w:eastAsia="Times New Roman" w:hAnsi="Times New Roman" w:cs="Times New Roman"/>
          <w:color w:val="2C2A28"/>
        </w:rPr>
        <w:t xml:space="preserve"> is turned off, and the NPN discharge transistor is turned off to disconnect the </w:t>
      </w:r>
      <w:r>
        <w:rPr>
          <w:rFonts w:ascii="Times New Roman" w:eastAsia="Times New Roman" w:hAnsi="Times New Roman" w:cs="Times New Roman"/>
          <w:i/>
          <w:color w:val="2C2A28"/>
        </w:rPr>
        <w:t>Discharge</w:t>
      </w:r>
      <w:r>
        <w:rPr>
          <w:rFonts w:ascii="Times New Roman" w:eastAsia="Times New Roman" w:hAnsi="Times New Roman" w:cs="Times New Roman"/>
          <w:color w:val="2C2A28"/>
        </w:rPr>
        <w:t xml:space="preserve"> pin from GND. The capacitor now charges through the two resistors, R</w:t>
      </w:r>
      <w:r>
        <w:rPr>
          <w:rFonts w:ascii="Times New Roman" w:eastAsia="Times New Roman" w:hAnsi="Times New Roman" w:cs="Times New Roman"/>
          <w:color w:val="2C2A28"/>
          <w:sz w:val="20"/>
          <w:vertAlign w:val="subscript"/>
        </w:rPr>
        <w:t>1</w:t>
      </w:r>
      <w:r>
        <w:rPr>
          <w:rFonts w:ascii="Times New Roman" w:eastAsia="Times New Roman" w:hAnsi="Times New Roman" w:cs="Times New Roman"/>
          <w:color w:val="2C2A28"/>
        </w:rPr>
        <w:t xml:space="preserve"> and R</w:t>
      </w:r>
      <w:r>
        <w:rPr>
          <w:rFonts w:ascii="Times New Roman" w:eastAsia="Times New Roman" w:hAnsi="Times New Roman" w:cs="Times New Roman"/>
          <w:color w:val="2C2A28"/>
          <w:sz w:val="20"/>
          <w:vertAlign w:val="subscript"/>
        </w:rPr>
        <w:t>2</w:t>
      </w:r>
      <w:r>
        <w:rPr>
          <w:rFonts w:ascii="Times New Roman" w:eastAsia="Times New Roman" w:hAnsi="Times New Roman" w:cs="Times New Roman"/>
          <w:color w:val="2C2A28"/>
        </w:rPr>
        <w:t>, and the cycle repeats.</w:t>
      </w:r>
    </w:p>
    <w:p w14:paraId="0404D7DB" w14:textId="77777777" w:rsidR="003E018B" w:rsidRDefault="00000000">
      <w:pPr>
        <w:spacing w:after="4" w:line="310" w:lineRule="auto"/>
        <w:ind w:right="41" w:firstLine="360"/>
      </w:pPr>
      <w:r>
        <w:rPr>
          <w:rFonts w:ascii="Times New Roman" w:eastAsia="Times New Roman" w:hAnsi="Times New Roman" w:cs="Times New Roman"/>
          <w:color w:val="2C2A28"/>
        </w:rPr>
        <w:t>Resistor values, R</w:t>
      </w:r>
      <w:r>
        <w:rPr>
          <w:rFonts w:ascii="Times New Roman" w:eastAsia="Times New Roman" w:hAnsi="Times New Roman" w:cs="Times New Roman"/>
          <w:color w:val="2C2A28"/>
          <w:sz w:val="20"/>
          <w:vertAlign w:val="subscript"/>
        </w:rPr>
        <w:t>1</w:t>
      </w:r>
      <w:r>
        <w:rPr>
          <w:rFonts w:ascii="Times New Roman" w:eastAsia="Times New Roman" w:hAnsi="Times New Roman" w:cs="Times New Roman"/>
          <w:color w:val="2C2A28"/>
        </w:rPr>
        <w:t xml:space="preserve"> and R</w:t>
      </w:r>
      <w:r>
        <w:rPr>
          <w:rFonts w:ascii="Times New Roman" w:eastAsia="Times New Roman" w:hAnsi="Times New Roman" w:cs="Times New Roman"/>
          <w:color w:val="2C2A28"/>
          <w:sz w:val="20"/>
          <w:vertAlign w:val="subscript"/>
        </w:rPr>
        <w:t>2</w:t>
      </w:r>
      <w:r>
        <w:rPr>
          <w:rFonts w:ascii="Times New Roman" w:eastAsia="Times New Roman" w:hAnsi="Times New Roman" w:cs="Times New Roman"/>
          <w:color w:val="2C2A28"/>
        </w:rPr>
        <w:t>, and the capacitor, C</w:t>
      </w:r>
      <w:r>
        <w:rPr>
          <w:rFonts w:ascii="Times New Roman" w:eastAsia="Times New Roman" w:hAnsi="Times New Roman" w:cs="Times New Roman"/>
          <w:color w:val="2C2A28"/>
          <w:sz w:val="20"/>
          <w:vertAlign w:val="subscript"/>
        </w:rPr>
        <w:t>1</w:t>
      </w:r>
      <w:r>
        <w:rPr>
          <w:rFonts w:ascii="Times New Roman" w:eastAsia="Times New Roman" w:hAnsi="Times New Roman" w:cs="Times New Roman"/>
          <w:color w:val="2C2A28"/>
        </w:rPr>
        <w:t xml:space="preserve">, determine the time that the capacitor charges from </w:t>
      </w:r>
      <w:r>
        <w:rPr>
          <w:noProof/>
        </w:rPr>
        <mc:AlternateContent>
          <mc:Choice Requires="wpg">
            <w:drawing>
              <wp:inline distT="0" distB="0" distL="0" distR="0" wp14:anchorId="68A953DB" wp14:editId="4302F28B">
                <wp:extent cx="61112" cy="5563"/>
                <wp:effectExtent l="0" t="0" r="0" b="0"/>
                <wp:docPr id="492059" name="Group 492059"/>
                <wp:cNvGraphicFramePr/>
                <a:graphic xmlns:a="http://schemas.openxmlformats.org/drawingml/2006/main">
                  <a:graphicData uri="http://schemas.microsoft.com/office/word/2010/wordprocessingGroup">
                    <wpg:wgp>
                      <wpg:cNvGrpSpPr/>
                      <wpg:grpSpPr>
                        <a:xfrm>
                          <a:off x="0" y="0"/>
                          <a:ext cx="61112" cy="5563"/>
                          <a:chOff x="0" y="0"/>
                          <a:chExt cx="61112" cy="5563"/>
                        </a:xfrm>
                      </wpg:grpSpPr>
                      <wps:wsp>
                        <wps:cNvPr id="33752" name="Shape 33752"/>
                        <wps:cNvSpPr/>
                        <wps:spPr>
                          <a:xfrm>
                            <a:off x="0" y="0"/>
                            <a:ext cx="61112" cy="0"/>
                          </a:xfrm>
                          <a:custGeom>
                            <a:avLst/>
                            <a:gdLst/>
                            <a:ahLst/>
                            <a:cxnLst/>
                            <a:rect l="0" t="0" r="0" b="0"/>
                            <a:pathLst>
                              <a:path w="61112">
                                <a:moveTo>
                                  <a:pt x="0" y="0"/>
                                </a:moveTo>
                                <a:lnTo>
                                  <a:pt x="61112" y="0"/>
                                </a:lnTo>
                              </a:path>
                            </a:pathLst>
                          </a:custGeom>
                          <a:ln w="5563"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92059" style="width:4.812pt;height:0.438pt;mso-position-horizontal-relative:char;mso-position-vertical-relative:line" coordsize="611,55">
                <v:shape id="Shape 33752" style="position:absolute;width:611;height:0;left:0;top:0;" coordsize="61112,0" path="m0,0l61112,0">
                  <v:stroke weight="0.438pt" endcap="flat" joinstyle="miter" miterlimit="10" on="true" color="#000000"/>
                  <v:fill on="false" color="#000000" opacity="0"/>
                </v:shape>
              </v:group>
            </w:pict>
          </mc:Fallback>
        </mc:AlternateContent>
      </w:r>
      <w:r>
        <w:rPr>
          <w:rFonts w:ascii="Times New Roman" w:eastAsia="Times New Roman" w:hAnsi="Times New Roman" w:cs="Times New Roman"/>
          <w:sz w:val="28"/>
          <w:vertAlign w:val="superscript"/>
        </w:rPr>
        <w:t xml:space="preserve">1 </w:t>
      </w:r>
      <w:r>
        <w:rPr>
          <w:rFonts w:ascii="Times New Roman" w:eastAsia="Times New Roman" w:hAnsi="Times New Roman" w:cs="Times New Roman"/>
          <w:color w:val="2C2A28"/>
        </w:rPr>
        <w:t xml:space="preserve">VCC to </w:t>
      </w:r>
      <w:r>
        <w:rPr>
          <w:noProof/>
        </w:rPr>
        <mc:AlternateContent>
          <mc:Choice Requires="wpg">
            <w:drawing>
              <wp:inline distT="0" distB="0" distL="0" distR="0" wp14:anchorId="631F8D3E" wp14:editId="4C7A800E">
                <wp:extent cx="68263" cy="5563"/>
                <wp:effectExtent l="0" t="0" r="0" b="0"/>
                <wp:docPr id="492060" name="Group 492060"/>
                <wp:cNvGraphicFramePr/>
                <a:graphic xmlns:a="http://schemas.openxmlformats.org/drawingml/2006/main">
                  <a:graphicData uri="http://schemas.microsoft.com/office/word/2010/wordprocessingGroup">
                    <wpg:wgp>
                      <wpg:cNvGrpSpPr/>
                      <wpg:grpSpPr>
                        <a:xfrm>
                          <a:off x="0" y="0"/>
                          <a:ext cx="68263" cy="5563"/>
                          <a:chOff x="0" y="0"/>
                          <a:chExt cx="68263" cy="5563"/>
                        </a:xfrm>
                      </wpg:grpSpPr>
                      <wps:wsp>
                        <wps:cNvPr id="33756" name="Shape 33756"/>
                        <wps:cNvSpPr/>
                        <wps:spPr>
                          <a:xfrm>
                            <a:off x="0" y="0"/>
                            <a:ext cx="68263" cy="0"/>
                          </a:xfrm>
                          <a:custGeom>
                            <a:avLst/>
                            <a:gdLst/>
                            <a:ahLst/>
                            <a:cxnLst/>
                            <a:rect l="0" t="0" r="0" b="0"/>
                            <a:pathLst>
                              <a:path w="68263">
                                <a:moveTo>
                                  <a:pt x="0" y="0"/>
                                </a:moveTo>
                                <a:lnTo>
                                  <a:pt x="68263" y="0"/>
                                </a:lnTo>
                              </a:path>
                            </a:pathLst>
                          </a:custGeom>
                          <a:ln w="5563"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92060" style="width:5.375pt;height:0.438pt;mso-position-horizontal-relative:char;mso-position-vertical-relative:line" coordsize="682,55">
                <v:shape id="Shape 33756" style="position:absolute;width:682;height:0;left:0;top:0;" coordsize="68263,0" path="m0,0l68263,0">
                  <v:stroke weight="0.438pt" endcap="flat" joinstyle="miter" miterlimit="10" on="true" color="#000000"/>
                  <v:fill on="false" color="#000000" opacity="0"/>
                </v:shape>
              </v:group>
            </w:pict>
          </mc:Fallback>
        </mc:AlternateContent>
      </w:r>
      <w:r>
        <w:rPr>
          <w:rFonts w:ascii="Times New Roman" w:eastAsia="Times New Roman" w:hAnsi="Times New Roman" w:cs="Times New Roman"/>
          <w:sz w:val="28"/>
          <w:vertAlign w:val="superscript"/>
        </w:rPr>
        <w:t>2</w:t>
      </w:r>
      <w:r>
        <w:rPr>
          <w:rFonts w:ascii="Times New Roman" w:eastAsia="Times New Roman" w:hAnsi="Times New Roman" w:cs="Times New Roman"/>
          <w:color w:val="2C2A28"/>
        </w:rPr>
        <w:t xml:space="preserve"> VCC, but the discharge time is </w:t>
      </w:r>
    </w:p>
    <w:p w14:paraId="48D9AAE6" w14:textId="77777777" w:rsidR="003E018B" w:rsidRDefault="00000000">
      <w:pPr>
        <w:tabs>
          <w:tab w:val="center" w:pos="3047"/>
          <w:tab w:val="center" w:pos="3937"/>
        </w:tabs>
        <w:spacing w:after="90"/>
      </w:pPr>
      <w:r>
        <w:tab/>
      </w:r>
      <w:r>
        <w:rPr>
          <w:rFonts w:ascii="Times New Roman" w:eastAsia="Times New Roman" w:hAnsi="Times New Roman" w:cs="Times New Roman"/>
          <w:sz w:val="18"/>
        </w:rPr>
        <w:t>3</w:t>
      </w:r>
      <w:r>
        <w:rPr>
          <w:rFonts w:ascii="Times New Roman" w:eastAsia="Times New Roman" w:hAnsi="Times New Roman" w:cs="Times New Roman"/>
          <w:sz w:val="18"/>
        </w:rPr>
        <w:tab/>
        <w:t>3</w:t>
      </w:r>
    </w:p>
    <w:p w14:paraId="617E1830" w14:textId="77777777" w:rsidR="003E018B" w:rsidRDefault="00000000">
      <w:pPr>
        <w:spacing w:after="4" w:line="310" w:lineRule="auto"/>
        <w:ind w:left="10" w:right="41" w:hanging="10"/>
      </w:pPr>
      <w:r>
        <w:rPr>
          <w:rFonts w:ascii="Times New Roman" w:eastAsia="Times New Roman" w:hAnsi="Times New Roman" w:cs="Times New Roman"/>
          <w:color w:val="2C2A28"/>
        </w:rPr>
        <w:t>defined only by resistor R</w:t>
      </w:r>
      <w:r>
        <w:rPr>
          <w:rFonts w:ascii="Times New Roman" w:eastAsia="Times New Roman" w:hAnsi="Times New Roman" w:cs="Times New Roman"/>
          <w:color w:val="2C2A28"/>
          <w:sz w:val="20"/>
          <w:vertAlign w:val="subscript"/>
        </w:rPr>
        <w:t>1</w:t>
      </w:r>
      <w:r>
        <w:rPr>
          <w:rFonts w:ascii="Times New Roman" w:eastAsia="Times New Roman" w:hAnsi="Times New Roman" w:cs="Times New Roman"/>
          <w:color w:val="2C2A28"/>
        </w:rPr>
        <w:t xml:space="preserve"> and the capacitor. The time required to increase capacitor voltage from </w:t>
      </w:r>
      <w:r>
        <w:rPr>
          <w:rFonts w:ascii="Times New Roman" w:eastAsia="Times New Roman" w:hAnsi="Times New Roman" w:cs="Times New Roman"/>
          <w:sz w:val="28"/>
          <w:vertAlign w:val="superscript"/>
        </w:rPr>
        <w:t xml:space="preserve">1 </w:t>
      </w:r>
      <w:r>
        <w:rPr>
          <w:rFonts w:ascii="Times New Roman" w:eastAsia="Times New Roman" w:hAnsi="Times New Roman" w:cs="Times New Roman"/>
          <w:color w:val="2C2A28"/>
        </w:rPr>
        <w:t xml:space="preserve">VCC to </w:t>
      </w:r>
      <w:r>
        <w:rPr>
          <w:noProof/>
        </w:rPr>
        <mc:AlternateContent>
          <mc:Choice Requires="wpg">
            <w:drawing>
              <wp:inline distT="0" distB="0" distL="0" distR="0" wp14:anchorId="128F6E95" wp14:editId="23920746">
                <wp:extent cx="68263" cy="5563"/>
                <wp:effectExtent l="0" t="0" r="0" b="0"/>
                <wp:docPr id="492062" name="Group 492062"/>
                <wp:cNvGraphicFramePr/>
                <a:graphic xmlns:a="http://schemas.openxmlformats.org/drawingml/2006/main">
                  <a:graphicData uri="http://schemas.microsoft.com/office/word/2010/wordprocessingGroup">
                    <wpg:wgp>
                      <wpg:cNvGrpSpPr/>
                      <wpg:grpSpPr>
                        <a:xfrm>
                          <a:off x="0" y="0"/>
                          <a:ext cx="68263" cy="5563"/>
                          <a:chOff x="0" y="0"/>
                          <a:chExt cx="68263" cy="5563"/>
                        </a:xfrm>
                      </wpg:grpSpPr>
                      <wps:wsp>
                        <wps:cNvPr id="33768" name="Shape 33768"/>
                        <wps:cNvSpPr/>
                        <wps:spPr>
                          <a:xfrm>
                            <a:off x="0" y="0"/>
                            <a:ext cx="68263" cy="0"/>
                          </a:xfrm>
                          <a:custGeom>
                            <a:avLst/>
                            <a:gdLst/>
                            <a:ahLst/>
                            <a:cxnLst/>
                            <a:rect l="0" t="0" r="0" b="0"/>
                            <a:pathLst>
                              <a:path w="68263">
                                <a:moveTo>
                                  <a:pt x="0" y="0"/>
                                </a:moveTo>
                                <a:lnTo>
                                  <a:pt x="68263" y="0"/>
                                </a:lnTo>
                              </a:path>
                            </a:pathLst>
                          </a:custGeom>
                          <a:ln w="5563"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92062" style="width:5.375pt;height:0.438pt;mso-position-horizontal-relative:char;mso-position-vertical-relative:line" coordsize="682,55">
                <v:shape id="Shape 33768" style="position:absolute;width:682;height:0;left:0;top:0;" coordsize="68263,0" path="m0,0l68263,0">
                  <v:stroke weight="0.438pt" endcap="flat" joinstyle="miter" miterlimit="10" on="true" color="#000000"/>
                  <v:fill on="false" color="#000000" opacity="0"/>
                </v:shape>
              </v:group>
            </w:pict>
          </mc:Fallback>
        </mc:AlternateContent>
      </w:r>
      <w:r>
        <w:rPr>
          <w:rFonts w:ascii="Times New Roman" w:eastAsia="Times New Roman" w:hAnsi="Times New Roman" w:cs="Times New Roman"/>
          <w:sz w:val="28"/>
          <w:vertAlign w:val="superscript"/>
        </w:rPr>
        <w:t xml:space="preserve">2 </w:t>
      </w:r>
      <w:r>
        <w:rPr>
          <w:rFonts w:ascii="Times New Roman" w:eastAsia="Times New Roman" w:hAnsi="Times New Roman" w:cs="Times New Roman"/>
          <w:color w:val="2C2A28"/>
        </w:rPr>
        <w:t xml:space="preserve">VCC is the difference in times between </w:t>
      </w:r>
    </w:p>
    <w:p w14:paraId="3D72D316" w14:textId="77777777" w:rsidR="003E018B" w:rsidRDefault="00000000">
      <w:pPr>
        <w:tabs>
          <w:tab w:val="center" w:pos="2235"/>
          <w:tab w:val="center" w:pos="3125"/>
        </w:tabs>
        <w:spacing w:after="191"/>
      </w:pPr>
      <w:r>
        <w:tab/>
      </w:r>
      <w:r>
        <w:rPr>
          <w:rFonts w:ascii="Times New Roman" w:eastAsia="Times New Roman" w:hAnsi="Times New Roman" w:cs="Times New Roman"/>
          <w:sz w:val="18"/>
        </w:rPr>
        <w:t>3</w:t>
      </w:r>
      <w:r>
        <w:rPr>
          <w:rFonts w:ascii="Times New Roman" w:eastAsia="Times New Roman" w:hAnsi="Times New Roman" w:cs="Times New Roman"/>
          <w:sz w:val="18"/>
        </w:rPr>
        <w:tab/>
        <w:t>3</w:t>
      </w:r>
    </w:p>
    <w:p w14:paraId="7918D12D" w14:textId="77777777" w:rsidR="003E018B" w:rsidRDefault="00000000">
      <w:pPr>
        <w:spacing w:after="4"/>
        <w:ind w:left="10" w:right="41" w:hanging="10"/>
      </w:pPr>
      <w:r>
        <w:rPr>
          <w:noProof/>
        </w:rPr>
        <mc:AlternateContent>
          <mc:Choice Requires="wpg">
            <w:drawing>
              <wp:anchor distT="0" distB="0" distL="114300" distR="114300" simplePos="0" relativeHeight="251695104" behindDoc="1" locked="0" layoutInCell="1" allowOverlap="1" wp14:anchorId="342DC44C" wp14:editId="5AD07678">
                <wp:simplePos x="0" y="0"/>
                <wp:positionH relativeFrom="column">
                  <wp:posOffset>1253832</wp:posOffset>
                </wp:positionH>
                <wp:positionV relativeFrom="paragraph">
                  <wp:posOffset>-237626</wp:posOffset>
                </wp:positionV>
                <wp:extent cx="191171" cy="342900"/>
                <wp:effectExtent l="0" t="0" r="0" b="0"/>
                <wp:wrapNone/>
                <wp:docPr id="492061" name="Group 492061"/>
                <wp:cNvGraphicFramePr/>
                <a:graphic xmlns:a="http://schemas.openxmlformats.org/drawingml/2006/main">
                  <a:graphicData uri="http://schemas.microsoft.com/office/word/2010/wordprocessingGroup">
                    <wpg:wgp>
                      <wpg:cNvGrpSpPr/>
                      <wpg:grpSpPr>
                        <a:xfrm>
                          <a:off x="0" y="0"/>
                          <a:ext cx="191171" cy="342900"/>
                          <a:chOff x="0" y="0"/>
                          <a:chExt cx="191171" cy="342900"/>
                        </a:xfrm>
                      </wpg:grpSpPr>
                      <wps:wsp>
                        <wps:cNvPr id="33764" name="Shape 33764"/>
                        <wps:cNvSpPr/>
                        <wps:spPr>
                          <a:xfrm>
                            <a:off x="130058" y="0"/>
                            <a:ext cx="61112" cy="0"/>
                          </a:xfrm>
                          <a:custGeom>
                            <a:avLst/>
                            <a:gdLst/>
                            <a:ahLst/>
                            <a:cxnLst/>
                            <a:rect l="0" t="0" r="0" b="0"/>
                            <a:pathLst>
                              <a:path w="61112">
                                <a:moveTo>
                                  <a:pt x="0" y="0"/>
                                </a:moveTo>
                                <a:lnTo>
                                  <a:pt x="61112" y="0"/>
                                </a:lnTo>
                              </a:path>
                            </a:pathLst>
                          </a:custGeom>
                          <a:ln w="5563" cap="flat">
                            <a:miter lim="127000"/>
                          </a:ln>
                        </wps:spPr>
                        <wps:style>
                          <a:lnRef idx="1">
                            <a:srgbClr val="000000"/>
                          </a:lnRef>
                          <a:fillRef idx="0">
                            <a:srgbClr val="000000">
                              <a:alpha val="0"/>
                            </a:srgbClr>
                          </a:fillRef>
                          <a:effectRef idx="0">
                            <a:scrgbClr r="0" g="0" b="0"/>
                          </a:effectRef>
                          <a:fontRef idx="none"/>
                        </wps:style>
                        <wps:bodyPr/>
                      </wps:wsp>
                      <wps:wsp>
                        <wps:cNvPr id="33773" name="Shape 33773"/>
                        <wps:cNvSpPr/>
                        <wps:spPr>
                          <a:xfrm>
                            <a:off x="0" y="342900"/>
                            <a:ext cx="68263" cy="0"/>
                          </a:xfrm>
                          <a:custGeom>
                            <a:avLst/>
                            <a:gdLst/>
                            <a:ahLst/>
                            <a:cxnLst/>
                            <a:rect l="0" t="0" r="0" b="0"/>
                            <a:pathLst>
                              <a:path w="68263">
                                <a:moveTo>
                                  <a:pt x="0" y="0"/>
                                </a:moveTo>
                                <a:lnTo>
                                  <a:pt x="68263" y="0"/>
                                </a:lnTo>
                              </a:path>
                            </a:pathLst>
                          </a:custGeom>
                          <a:ln w="5563"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92061" style="width:15.0528pt;height:27pt;position:absolute;z-index:-2147483558;mso-position-horizontal-relative:text;mso-position-horizontal:absolute;margin-left:98.7269pt;mso-position-vertical-relative:text;margin-top:-18.7108pt;" coordsize="1911,3429">
                <v:shape id="Shape 33764" style="position:absolute;width:611;height:0;left:1300;top:0;" coordsize="61112,0" path="m0,0l61112,0">
                  <v:stroke weight="0.438pt" endcap="flat" joinstyle="miter" miterlimit="10" on="true" color="#000000"/>
                  <v:fill on="false" color="#000000" opacity="0"/>
                </v:shape>
                <v:shape id="Shape 33773" style="position:absolute;width:682;height:0;left:0;top:3429;" coordsize="68263,0" path="m0,0l68263,0">
                  <v:stroke weight="0.438pt" endcap="flat" joinstyle="miter" miterlimit="10" on="true" color="#000000"/>
                  <v:fill on="false" color="#000000" opacity="0"/>
                </v:shape>
              </v:group>
            </w:pict>
          </mc:Fallback>
        </mc:AlternateContent>
      </w:r>
      <w:r>
        <w:rPr>
          <w:rFonts w:ascii="Times New Roman" w:eastAsia="Times New Roman" w:hAnsi="Times New Roman" w:cs="Times New Roman"/>
          <w:color w:val="2C2A28"/>
        </w:rPr>
        <w:t xml:space="preserve">charging from 0 V to </w:t>
      </w:r>
      <w:r>
        <w:rPr>
          <w:rFonts w:ascii="Times New Roman" w:eastAsia="Times New Roman" w:hAnsi="Times New Roman" w:cs="Times New Roman"/>
          <w:sz w:val="28"/>
          <w:vertAlign w:val="superscript"/>
        </w:rPr>
        <w:t xml:space="preserve">2 </w:t>
      </w:r>
      <w:r>
        <w:rPr>
          <w:rFonts w:ascii="Times New Roman" w:eastAsia="Times New Roman" w:hAnsi="Times New Roman" w:cs="Times New Roman"/>
          <w:color w:val="2C2A28"/>
        </w:rPr>
        <w:t xml:space="preserve">VCC and from 0 V to </w:t>
      </w:r>
      <w:r>
        <w:rPr>
          <w:noProof/>
        </w:rPr>
        <mc:AlternateContent>
          <mc:Choice Requires="wpg">
            <w:drawing>
              <wp:inline distT="0" distB="0" distL="0" distR="0" wp14:anchorId="0A5DB1CA" wp14:editId="477A3DD7">
                <wp:extent cx="61113" cy="5563"/>
                <wp:effectExtent l="0" t="0" r="0" b="0"/>
                <wp:docPr id="492063" name="Group 492063"/>
                <wp:cNvGraphicFramePr/>
                <a:graphic xmlns:a="http://schemas.openxmlformats.org/drawingml/2006/main">
                  <a:graphicData uri="http://schemas.microsoft.com/office/word/2010/wordprocessingGroup">
                    <wpg:wgp>
                      <wpg:cNvGrpSpPr/>
                      <wpg:grpSpPr>
                        <a:xfrm>
                          <a:off x="0" y="0"/>
                          <a:ext cx="61113" cy="5563"/>
                          <a:chOff x="0" y="0"/>
                          <a:chExt cx="61113" cy="5563"/>
                        </a:xfrm>
                      </wpg:grpSpPr>
                      <wps:wsp>
                        <wps:cNvPr id="33777" name="Shape 33777"/>
                        <wps:cNvSpPr/>
                        <wps:spPr>
                          <a:xfrm>
                            <a:off x="0" y="0"/>
                            <a:ext cx="61113" cy="0"/>
                          </a:xfrm>
                          <a:custGeom>
                            <a:avLst/>
                            <a:gdLst/>
                            <a:ahLst/>
                            <a:cxnLst/>
                            <a:rect l="0" t="0" r="0" b="0"/>
                            <a:pathLst>
                              <a:path w="61113">
                                <a:moveTo>
                                  <a:pt x="0" y="0"/>
                                </a:moveTo>
                                <a:lnTo>
                                  <a:pt x="61113" y="0"/>
                                </a:lnTo>
                              </a:path>
                            </a:pathLst>
                          </a:custGeom>
                          <a:ln w="5563"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92063" style="width:4.81201pt;height:0.438pt;mso-position-horizontal-relative:char;mso-position-vertical-relative:line" coordsize="611,55">
                <v:shape id="Shape 33777" style="position:absolute;width:611;height:0;left:0;top:0;" coordsize="61113,0" path="m0,0l61113,0">
                  <v:stroke weight="0.438pt" endcap="flat" joinstyle="miter" miterlimit="10" on="true" color="#000000"/>
                  <v:fill on="false" color="#000000" opacity="0"/>
                </v:shape>
              </v:group>
            </w:pict>
          </mc:Fallback>
        </mc:AlternateContent>
      </w:r>
      <w:r>
        <w:rPr>
          <w:rFonts w:ascii="Times New Roman" w:eastAsia="Times New Roman" w:hAnsi="Times New Roman" w:cs="Times New Roman"/>
          <w:sz w:val="28"/>
          <w:vertAlign w:val="superscript"/>
        </w:rPr>
        <w:t xml:space="preserve">1 </w:t>
      </w:r>
      <w:r>
        <w:rPr>
          <w:rFonts w:ascii="Times New Roman" w:eastAsia="Times New Roman" w:hAnsi="Times New Roman" w:cs="Times New Roman"/>
          <w:color w:val="2C2A28"/>
        </w:rPr>
        <w:t xml:space="preserve">VCC. The voltage across a </w:t>
      </w:r>
    </w:p>
    <w:p w14:paraId="481D918D" w14:textId="77777777" w:rsidR="003E018B" w:rsidRDefault="00000000">
      <w:pPr>
        <w:tabs>
          <w:tab w:val="center" w:pos="2036"/>
          <w:tab w:val="center" w:pos="4177"/>
        </w:tabs>
        <w:spacing w:after="75"/>
      </w:pPr>
      <w:r>
        <w:tab/>
      </w:r>
      <w:r>
        <w:rPr>
          <w:rFonts w:ascii="Times New Roman" w:eastAsia="Times New Roman" w:hAnsi="Times New Roman" w:cs="Times New Roman"/>
          <w:sz w:val="18"/>
        </w:rPr>
        <w:t>3</w:t>
      </w:r>
      <w:r>
        <w:rPr>
          <w:rFonts w:ascii="Times New Roman" w:eastAsia="Times New Roman" w:hAnsi="Times New Roman" w:cs="Times New Roman"/>
          <w:sz w:val="18"/>
        </w:rPr>
        <w:tab/>
        <w:t>3</w:t>
      </w:r>
    </w:p>
    <w:p w14:paraId="31659EC6" w14:textId="77777777" w:rsidR="003E018B" w:rsidRDefault="00000000">
      <w:pPr>
        <w:spacing w:after="249"/>
        <w:ind w:left="10" w:right="41" w:hanging="10"/>
      </w:pPr>
      <w:r>
        <w:rPr>
          <w:rFonts w:ascii="Times New Roman" w:eastAsia="Times New Roman" w:hAnsi="Times New Roman" w:cs="Times New Roman"/>
          <w:color w:val="2C2A28"/>
        </w:rPr>
        <w:t xml:space="preserve">capacitor at </w:t>
      </w:r>
      <w:r>
        <w:rPr>
          <w:rFonts w:ascii="Times New Roman" w:eastAsia="Times New Roman" w:hAnsi="Times New Roman" w:cs="Times New Roman"/>
          <w:i/>
          <w:color w:val="2C2A28"/>
        </w:rPr>
        <w:t>t</w:t>
      </w:r>
      <w:r>
        <w:rPr>
          <w:rFonts w:ascii="Times New Roman" w:eastAsia="Times New Roman" w:hAnsi="Times New Roman" w:cs="Times New Roman"/>
          <w:color w:val="2C2A28"/>
        </w:rPr>
        <w:t xml:space="preserve"> seconds of charging is </w:t>
      </w:r>
      <w:r>
        <w:rPr>
          <w:rFonts w:ascii="Times New Roman" w:eastAsia="Times New Roman" w:hAnsi="Times New Roman" w:cs="Times New Roman"/>
          <w:i/>
          <w:color w:val="2C2A28"/>
        </w:rPr>
        <w:t>VCC</w:t>
      </w:r>
      <w:r>
        <w:rPr>
          <w:rFonts w:ascii="Times New Roman" w:eastAsia="Times New Roman" w:hAnsi="Times New Roman" w:cs="Times New Roman"/>
          <w:color w:val="2C2A28"/>
        </w:rPr>
        <w:t xml:space="preserve">(1 − </w:t>
      </w:r>
      <w:r>
        <w:rPr>
          <w:rFonts w:ascii="Times New Roman" w:eastAsia="Times New Roman" w:hAnsi="Times New Roman" w:cs="Times New Roman"/>
          <w:i/>
          <w:color w:val="2C2A28"/>
        </w:rPr>
        <w:t>e</w:t>
      </w:r>
      <w:r>
        <w:rPr>
          <w:rFonts w:ascii="Times New Roman" w:eastAsia="Times New Roman" w:hAnsi="Times New Roman" w:cs="Times New Roman"/>
          <w:color w:val="2C2A28"/>
          <w:sz w:val="13"/>
        </w:rPr>
        <w:t>−</w:t>
      </w:r>
      <w:r>
        <w:rPr>
          <w:rFonts w:ascii="Times New Roman" w:eastAsia="Times New Roman" w:hAnsi="Times New Roman" w:cs="Times New Roman"/>
          <w:i/>
          <w:color w:val="2C2A28"/>
          <w:sz w:val="20"/>
          <w:vertAlign w:val="superscript"/>
        </w:rPr>
        <w:t>t</w:t>
      </w:r>
      <w:r>
        <w:rPr>
          <w:rFonts w:ascii="Times New Roman" w:eastAsia="Times New Roman" w:hAnsi="Times New Roman" w:cs="Times New Roman"/>
          <w:color w:val="2C2A28"/>
          <w:sz w:val="20"/>
          <w:vertAlign w:val="superscript"/>
        </w:rPr>
        <w:t>/</w:t>
      </w:r>
      <w:r>
        <w:rPr>
          <w:rFonts w:ascii="Times New Roman" w:eastAsia="Times New Roman" w:hAnsi="Times New Roman" w:cs="Times New Roman"/>
          <w:i/>
          <w:color w:val="2C2A28"/>
          <w:sz w:val="20"/>
          <w:vertAlign w:val="superscript"/>
        </w:rPr>
        <w:t>RC</w:t>
      </w:r>
      <w:r>
        <w:rPr>
          <w:rFonts w:ascii="Times New Roman" w:eastAsia="Times New Roman" w:hAnsi="Times New Roman" w:cs="Times New Roman"/>
          <w:color w:val="2C2A28"/>
        </w:rPr>
        <w:t xml:space="preserve">). The two equations </w:t>
      </w:r>
    </w:p>
    <w:p w14:paraId="2288CF86" w14:textId="77777777" w:rsidR="003E018B" w:rsidRDefault="00000000">
      <w:pPr>
        <w:tabs>
          <w:tab w:val="center" w:pos="2236"/>
          <w:tab w:val="center" w:pos="5090"/>
        </w:tabs>
        <w:spacing w:after="4"/>
      </w:pPr>
      <w:r>
        <w:rPr>
          <w:noProof/>
        </w:rPr>
        <mc:AlternateContent>
          <mc:Choice Requires="wpg">
            <w:drawing>
              <wp:inline distT="0" distB="0" distL="0" distR="0" wp14:anchorId="37A3486F" wp14:editId="0E1E9050">
                <wp:extent cx="68263" cy="5563"/>
                <wp:effectExtent l="0" t="0" r="0" b="0"/>
                <wp:docPr id="492064" name="Group 492064"/>
                <wp:cNvGraphicFramePr/>
                <a:graphic xmlns:a="http://schemas.openxmlformats.org/drawingml/2006/main">
                  <a:graphicData uri="http://schemas.microsoft.com/office/word/2010/wordprocessingGroup">
                    <wpg:wgp>
                      <wpg:cNvGrpSpPr/>
                      <wpg:grpSpPr>
                        <a:xfrm>
                          <a:off x="0" y="0"/>
                          <a:ext cx="68263" cy="5563"/>
                          <a:chOff x="0" y="0"/>
                          <a:chExt cx="68263" cy="5563"/>
                        </a:xfrm>
                      </wpg:grpSpPr>
                      <wps:wsp>
                        <wps:cNvPr id="33794" name="Shape 33794"/>
                        <wps:cNvSpPr/>
                        <wps:spPr>
                          <a:xfrm>
                            <a:off x="0" y="0"/>
                            <a:ext cx="68263" cy="0"/>
                          </a:xfrm>
                          <a:custGeom>
                            <a:avLst/>
                            <a:gdLst/>
                            <a:ahLst/>
                            <a:cxnLst/>
                            <a:rect l="0" t="0" r="0" b="0"/>
                            <a:pathLst>
                              <a:path w="68263">
                                <a:moveTo>
                                  <a:pt x="0" y="0"/>
                                </a:moveTo>
                                <a:lnTo>
                                  <a:pt x="68263" y="0"/>
                                </a:lnTo>
                              </a:path>
                            </a:pathLst>
                          </a:custGeom>
                          <a:ln w="5563"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92064" style="width:5.375pt;height:0.438pt;mso-position-horizontal-relative:char;mso-position-vertical-relative:line" coordsize="682,55">
                <v:shape id="Shape 33794" style="position:absolute;width:682;height:0;left:0;top:0;" coordsize="68263,0" path="m0,0l68263,0">
                  <v:stroke weight="0.438pt" endcap="flat" joinstyle="miter" miterlimit="10" on="true" color="#000000"/>
                  <v:fill on="false" color="#000000" opacity="0"/>
                </v:shape>
              </v:group>
            </w:pict>
          </mc:Fallback>
        </mc:AlternateContent>
      </w:r>
      <w:r>
        <w:rPr>
          <w:rFonts w:ascii="Times New Roman" w:eastAsia="Times New Roman" w:hAnsi="Times New Roman" w:cs="Times New Roman"/>
          <w:sz w:val="28"/>
          <w:vertAlign w:val="superscript"/>
        </w:rPr>
        <w:t>2</w:t>
      </w:r>
      <w:r>
        <w:rPr>
          <w:rFonts w:ascii="Times New Roman" w:eastAsia="Times New Roman" w:hAnsi="Times New Roman" w:cs="Times New Roman"/>
          <w:i/>
          <w:sz w:val="18"/>
        </w:rPr>
        <w:t>VCC VCC</w:t>
      </w:r>
      <w:r>
        <w:rPr>
          <w:rFonts w:ascii="Segoe UI Symbol" w:eastAsia="Segoe UI Symbol" w:hAnsi="Segoe UI Symbol" w:cs="Segoe UI Symbol"/>
          <w:sz w:val="18"/>
        </w:rPr>
        <w:t>=</w:t>
      </w:r>
      <w:r>
        <w:rPr>
          <w:rFonts w:ascii="Segoe UI Symbol" w:eastAsia="Segoe UI Symbol" w:hAnsi="Segoe UI Symbol" w:cs="Segoe UI Symbol"/>
          <w:sz w:val="18"/>
        </w:rPr>
        <w:tab/>
      </w:r>
      <w:r>
        <w:rPr>
          <w:rFonts w:ascii="Segoe UI Symbol" w:eastAsia="Segoe UI Symbol" w:hAnsi="Segoe UI Symbol" w:cs="Segoe UI Symbol"/>
          <w:sz w:val="28"/>
        </w:rPr>
        <w:t>(</w:t>
      </w:r>
      <w:r>
        <w:rPr>
          <w:rFonts w:ascii="Times New Roman" w:eastAsia="Times New Roman" w:hAnsi="Times New Roman" w:cs="Times New Roman"/>
          <w:sz w:val="18"/>
        </w:rPr>
        <w:t>1</w:t>
      </w:r>
      <w:r>
        <w:rPr>
          <w:rFonts w:ascii="Segoe UI Symbol" w:eastAsia="Segoe UI Symbol" w:hAnsi="Segoe UI Symbol" w:cs="Segoe UI Symbol"/>
          <w:sz w:val="18"/>
        </w:rPr>
        <w:t>-</w:t>
      </w:r>
      <w:r>
        <w:rPr>
          <w:rFonts w:ascii="Times New Roman" w:eastAsia="Times New Roman" w:hAnsi="Times New Roman" w:cs="Times New Roman"/>
          <w:i/>
          <w:sz w:val="18"/>
        </w:rPr>
        <w:t>e</w:t>
      </w:r>
      <w:r>
        <w:rPr>
          <w:rFonts w:ascii="Segoe UI Symbol" w:eastAsia="Segoe UI Symbol" w:hAnsi="Segoe UI Symbol" w:cs="Segoe UI Symbol"/>
          <w:sz w:val="16"/>
          <w:vertAlign w:val="superscript"/>
        </w:rPr>
        <w:t>-</w:t>
      </w:r>
      <w:r>
        <w:rPr>
          <w:rFonts w:ascii="Times New Roman" w:eastAsia="Times New Roman" w:hAnsi="Times New Roman" w:cs="Times New Roman"/>
          <w:i/>
          <w:sz w:val="16"/>
          <w:vertAlign w:val="superscript"/>
        </w:rPr>
        <w:t>t</w:t>
      </w:r>
      <w:r>
        <w:rPr>
          <w:rFonts w:ascii="Times New Roman" w:eastAsia="Times New Roman" w:hAnsi="Times New Roman" w:cs="Times New Roman"/>
          <w:sz w:val="16"/>
          <w:vertAlign w:val="superscript"/>
        </w:rPr>
        <w:t>2/</w:t>
      </w:r>
      <w:r>
        <w:rPr>
          <w:rFonts w:ascii="Times New Roman" w:eastAsia="Times New Roman" w:hAnsi="Times New Roman" w:cs="Times New Roman"/>
          <w:i/>
          <w:sz w:val="16"/>
          <w:vertAlign w:val="superscript"/>
        </w:rPr>
        <w:t xml:space="preserve">RC </w:t>
      </w:r>
      <w:r>
        <w:rPr>
          <w:rFonts w:ascii="Segoe UI Symbol" w:eastAsia="Segoe UI Symbol" w:hAnsi="Segoe UI Symbol" w:cs="Segoe UI Symbol"/>
          <w:sz w:val="28"/>
        </w:rPr>
        <w:t>)</w:t>
      </w:r>
      <w:r>
        <w:rPr>
          <w:rFonts w:ascii="Times New Roman" w:eastAsia="Times New Roman" w:hAnsi="Times New Roman" w:cs="Times New Roman"/>
          <w:color w:val="2C2A28"/>
        </w:rPr>
        <w:t xml:space="preserve"> and </w:t>
      </w:r>
      <w:r>
        <w:rPr>
          <w:noProof/>
        </w:rPr>
        <mc:AlternateContent>
          <mc:Choice Requires="wpg">
            <w:drawing>
              <wp:inline distT="0" distB="0" distL="0" distR="0" wp14:anchorId="4592F333" wp14:editId="3188D6D3">
                <wp:extent cx="61112" cy="5563"/>
                <wp:effectExtent l="0" t="0" r="0" b="0"/>
                <wp:docPr id="492065" name="Group 492065"/>
                <wp:cNvGraphicFramePr/>
                <a:graphic xmlns:a="http://schemas.openxmlformats.org/drawingml/2006/main">
                  <a:graphicData uri="http://schemas.microsoft.com/office/word/2010/wordprocessingGroup">
                    <wpg:wgp>
                      <wpg:cNvGrpSpPr/>
                      <wpg:grpSpPr>
                        <a:xfrm>
                          <a:off x="0" y="0"/>
                          <a:ext cx="61112" cy="5563"/>
                          <a:chOff x="0" y="0"/>
                          <a:chExt cx="61112" cy="5563"/>
                        </a:xfrm>
                      </wpg:grpSpPr>
                      <wps:wsp>
                        <wps:cNvPr id="33807" name="Shape 33807"/>
                        <wps:cNvSpPr/>
                        <wps:spPr>
                          <a:xfrm>
                            <a:off x="0" y="0"/>
                            <a:ext cx="61112" cy="0"/>
                          </a:xfrm>
                          <a:custGeom>
                            <a:avLst/>
                            <a:gdLst/>
                            <a:ahLst/>
                            <a:cxnLst/>
                            <a:rect l="0" t="0" r="0" b="0"/>
                            <a:pathLst>
                              <a:path w="61112">
                                <a:moveTo>
                                  <a:pt x="0" y="0"/>
                                </a:moveTo>
                                <a:lnTo>
                                  <a:pt x="61112" y="0"/>
                                </a:lnTo>
                              </a:path>
                            </a:pathLst>
                          </a:custGeom>
                          <a:ln w="5563"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92065" style="width:4.812pt;height:0.438pt;mso-position-horizontal-relative:char;mso-position-vertical-relative:line" coordsize="611,55">
                <v:shape id="Shape 33807" style="position:absolute;width:611;height:0;left:0;top:0;" coordsize="61112,0" path="m0,0l61112,0">
                  <v:stroke weight="0.438pt" endcap="flat" joinstyle="miter" miterlimit="10" on="true" color="#000000"/>
                  <v:fill on="false" color="#000000" opacity="0"/>
                </v:shape>
              </v:group>
            </w:pict>
          </mc:Fallback>
        </mc:AlternateContent>
      </w:r>
      <w:r>
        <w:rPr>
          <w:rFonts w:ascii="Times New Roman" w:eastAsia="Times New Roman" w:hAnsi="Times New Roman" w:cs="Times New Roman"/>
          <w:sz w:val="28"/>
          <w:vertAlign w:val="superscript"/>
        </w:rPr>
        <w:t>1</w:t>
      </w:r>
      <w:r>
        <w:rPr>
          <w:rFonts w:ascii="Times New Roman" w:eastAsia="Times New Roman" w:hAnsi="Times New Roman" w:cs="Times New Roman"/>
          <w:i/>
          <w:sz w:val="18"/>
        </w:rPr>
        <w:t>VCC VCC</w:t>
      </w:r>
      <w:r>
        <w:rPr>
          <w:rFonts w:ascii="Segoe UI Symbol" w:eastAsia="Segoe UI Symbol" w:hAnsi="Segoe UI Symbol" w:cs="Segoe UI Symbol"/>
          <w:sz w:val="18"/>
        </w:rPr>
        <w:t>=</w:t>
      </w:r>
      <w:r>
        <w:rPr>
          <w:rFonts w:ascii="Segoe UI Symbol" w:eastAsia="Segoe UI Symbol" w:hAnsi="Segoe UI Symbol" w:cs="Segoe UI Symbol"/>
          <w:sz w:val="18"/>
        </w:rPr>
        <w:tab/>
      </w:r>
      <w:r>
        <w:rPr>
          <w:rFonts w:ascii="Segoe UI Symbol" w:eastAsia="Segoe UI Symbol" w:hAnsi="Segoe UI Symbol" w:cs="Segoe UI Symbol"/>
          <w:sz w:val="28"/>
        </w:rPr>
        <w:t>(</w:t>
      </w:r>
      <w:r>
        <w:rPr>
          <w:rFonts w:ascii="Times New Roman" w:eastAsia="Times New Roman" w:hAnsi="Times New Roman" w:cs="Times New Roman"/>
          <w:sz w:val="18"/>
        </w:rPr>
        <w:t>1</w:t>
      </w:r>
      <w:r>
        <w:rPr>
          <w:rFonts w:ascii="Segoe UI Symbol" w:eastAsia="Segoe UI Symbol" w:hAnsi="Segoe UI Symbol" w:cs="Segoe UI Symbol"/>
          <w:sz w:val="18"/>
        </w:rPr>
        <w:t>-</w:t>
      </w:r>
      <w:r>
        <w:rPr>
          <w:rFonts w:ascii="Times New Roman" w:eastAsia="Times New Roman" w:hAnsi="Times New Roman" w:cs="Times New Roman"/>
          <w:i/>
          <w:sz w:val="18"/>
        </w:rPr>
        <w:t>e</w:t>
      </w:r>
      <w:r>
        <w:rPr>
          <w:rFonts w:ascii="Segoe UI Symbol" w:eastAsia="Segoe UI Symbol" w:hAnsi="Segoe UI Symbol" w:cs="Segoe UI Symbol"/>
          <w:sz w:val="16"/>
          <w:vertAlign w:val="superscript"/>
        </w:rPr>
        <w:t>-</w:t>
      </w:r>
      <w:r>
        <w:rPr>
          <w:rFonts w:ascii="Times New Roman" w:eastAsia="Times New Roman" w:hAnsi="Times New Roman" w:cs="Times New Roman"/>
          <w:i/>
          <w:sz w:val="16"/>
          <w:vertAlign w:val="superscript"/>
        </w:rPr>
        <w:t>t</w:t>
      </w:r>
      <w:r>
        <w:rPr>
          <w:rFonts w:ascii="Times New Roman" w:eastAsia="Times New Roman" w:hAnsi="Times New Roman" w:cs="Times New Roman"/>
          <w:sz w:val="16"/>
          <w:vertAlign w:val="superscript"/>
        </w:rPr>
        <w:t>1/</w:t>
      </w:r>
      <w:r>
        <w:rPr>
          <w:rFonts w:ascii="Times New Roman" w:eastAsia="Times New Roman" w:hAnsi="Times New Roman" w:cs="Times New Roman"/>
          <w:i/>
          <w:sz w:val="16"/>
          <w:vertAlign w:val="superscript"/>
        </w:rPr>
        <w:t xml:space="preserve">RC </w:t>
      </w:r>
      <w:r>
        <w:rPr>
          <w:rFonts w:ascii="Segoe UI Symbol" w:eastAsia="Segoe UI Symbol" w:hAnsi="Segoe UI Symbol" w:cs="Segoe UI Symbol"/>
          <w:sz w:val="28"/>
        </w:rPr>
        <w:t>)</w:t>
      </w:r>
      <w:r>
        <w:rPr>
          <w:rFonts w:ascii="Times New Roman" w:eastAsia="Times New Roman" w:hAnsi="Times New Roman" w:cs="Times New Roman"/>
          <w:color w:val="2C2A28"/>
        </w:rPr>
        <w:t xml:space="preserve"> are solved for </w:t>
      </w:r>
      <w:r>
        <w:rPr>
          <w:rFonts w:ascii="Times New Roman" w:eastAsia="Times New Roman" w:hAnsi="Times New Roman" w:cs="Times New Roman"/>
          <w:i/>
          <w:color w:val="2C2A28"/>
        </w:rPr>
        <w:t>t</w:t>
      </w:r>
      <w:r>
        <w:rPr>
          <w:rFonts w:ascii="Times New Roman" w:eastAsia="Times New Roman" w:hAnsi="Times New Roman" w:cs="Times New Roman"/>
          <w:i/>
          <w:color w:val="2C2A28"/>
          <w:sz w:val="20"/>
          <w:vertAlign w:val="subscript"/>
        </w:rPr>
        <w:t>1</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t</w:t>
      </w:r>
      <w:r>
        <w:rPr>
          <w:rFonts w:ascii="Times New Roman" w:eastAsia="Times New Roman" w:hAnsi="Times New Roman" w:cs="Times New Roman"/>
          <w:i/>
          <w:color w:val="2C2A28"/>
          <w:sz w:val="20"/>
          <w:vertAlign w:val="subscript"/>
        </w:rPr>
        <w:t>2</w:t>
      </w:r>
      <w:r>
        <w:rPr>
          <w:rFonts w:ascii="Times New Roman" w:eastAsia="Times New Roman" w:hAnsi="Times New Roman" w:cs="Times New Roman"/>
          <w:color w:val="2C2A28"/>
        </w:rPr>
        <w:t xml:space="preserve">, the </w:t>
      </w:r>
    </w:p>
    <w:p w14:paraId="758E06FE" w14:textId="77777777" w:rsidR="003E018B" w:rsidRDefault="00000000">
      <w:pPr>
        <w:tabs>
          <w:tab w:val="center" w:pos="2469"/>
        </w:tabs>
        <w:spacing w:after="185"/>
      </w:pPr>
      <w:r>
        <w:rPr>
          <w:rFonts w:ascii="Times New Roman" w:eastAsia="Times New Roman" w:hAnsi="Times New Roman" w:cs="Times New Roman"/>
          <w:sz w:val="18"/>
        </w:rPr>
        <w:t>3</w:t>
      </w:r>
      <w:r>
        <w:rPr>
          <w:rFonts w:ascii="Times New Roman" w:eastAsia="Times New Roman" w:hAnsi="Times New Roman" w:cs="Times New Roman"/>
          <w:sz w:val="18"/>
        </w:rPr>
        <w:tab/>
        <w:t>3</w:t>
      </w:r>
    </w:p>
    <w:p w14:paraId="64AF2AC5" w14:textId="77777777" w:rsidR="003E018B" w:rsidRDefault="00000000">
      <w:pPr>
        <w:spacing w:after="26" w:line="310" w:lineRule="auto"/>
        <w:ind w:left="10" w:right="41" w:hanging="10"/>
      </w:pPr>
      <w:r>
        <w:rPr>
          <w:rFonts w:ascii="Times New Roman" w:eastAsia="Times New Roman" w:hAnsi="Times New Roman" w:cs="Times New Roman"/>
          <w:color w:val="2C2A28"/>
        </w:rPr>
        <w:t xml:space="preserve">two charging times. The difference between the charging times, </w:t>
      </w:r>
      <w:r>
        <w:rPr>
          <w:rFonts w:ascii="Times New Roman" w:eastAsia="Times New Roman" w:hAnsi="Times New Roman" w:cs="Times New Roman"/>
          <w:i/>
          <w:color w:val="2C2A28"/>
        </w:rPr>
        <w:t>t</w:t>
      </w:r>
      <w:r>
        <w:rPr>
          <w:rFonts w:ascii="Times New Roman" w:eastAsia="Times New Roman" w:hAnsi="Times New Roman" w:cs="Times New Roman"/>
          <w:color w:val="2C2A28"/>
          <w:sz w:val="20"/>
          <w:vertAlign w:val="subscript"/>
        </w:rPr>
        <w:t>2</w:t>
      </w:r>
      <w:r>
        <w:rPr>
          <w:rFonts w:ascii="Times New Roman" w:eastAsia="Times New Roman" w:hAnsi="Times New Roman" w:cs="Times New Roman"/>
          <w:color w:val="2C2A28"/>
        </w:rPr>
        <w:t xml:space="preserve"> − </w:t>
      </w:r>
      <w:r>
        <w:rPr>
          <w:rFonts w:ascii="Times New Roman" w:eastAsia="Times New Roman" w:hAnsi="Times New Roman" w:cs="Times New Roman"/>
          <w:i/>
          <w:color w:val="2C2A28"/>
        </w:rPr>
        <w:t>t</w:t>
      </w:r>
      <w:r>
        <w:rPr>
          <w:rFonts w:ascii="Times New Roman" w:eastAsia="Times New Roman" w:hAnsi="Times New Roman" w:cs="Times New Roman"/>
          <w:color w:val="2C2A28"/>
          <w:sz w:val="20"/>
          <w:vertAlign w:val="subscript"/>
        </w:rPr>
        <w:t>1</w:t>
      </w:r>
      <w:r>
        <w:rPr>
          <w:rFonts w:ascii="Times New Roman" w:eastAsia="Times New Roman" w:hAnsi="Times New Roman" w:cs="Times New Roman"/>
          <w:color w:val="2C2A28"/>
        </w:rPr>
        <w:t>, is ln(2) × (R</w:t>
      </w:r>
      <w:r>
        <w:rPr>
          <w:rFonts w:ascii="Times New Roman" w:eastAsia="Times New Roman" w:hAnsi="Times New Roman" w:cs="Times New Roman"/>
          <w:color w:val="2C2A28"/>
          <w:sz w:val="20"/>
          <w:vertAlign w:val="subscript"/>
        </w:rPr>
        <w:t>1</w:t>
      </w:r>
      <w:r>
        <w:rPr>
          <w:rFonts w:ascii="Times New Roman" w:eastAsia="Times New Roman" w:hAnsi="Times New Roman" w:cs="Times New Roman"/>
          <w:color w:val="2C2A28"/>
        </w:rPr>
        <w:t xml:space="preserve"> + R</w:t>
      </w:r>
      <w:r>
        <w:rPr>
          <w:rFonts w:ascii="Times New Roman" w:eastAsia="Times New Roman" w:hAnsi="Times New Roman" w:cs="Times New Roman"/>
          <w:color w:val="2C2A28"/>
          <w:sz w:val="20"/>
          <w:vertAlign w:val="subscript"/>
        </w:rPr>
        <w:t>2</w:t>
      </w:r>
      <w:r>
        <w:rPr>
          <w:rFonts w:ascii="Times New Roman" w:eastAsia="Times New Roman" w:hAnsi="Times New Roman" w:cs="Times New Roman"/>
          <w:color w:val="2C2A28"/>
        </w:rPr>
        <w:t>) × C</w:t>
      </w:r>
      <w:r>
        <w:rPr>
          <w:rFonts w:ascii="Times New Roman" w:eastAsia="Times New Roman" w:hAnsi="Times New Roman" w:cs="Times New Roman"/>
          <w:color w:val="2C2A28"/>
          <w:sz w:val="20"/>
          <w:vertAlign w:val="subscript"/>
        </w:rPr>
        <w:t>1</w:t>
      </w:r>
      <w:r>
        <w:rPr>
          <w:rFonts w:ascii="Times New Roman" w:eastAsia="Times New Roman" w:hAnsi="Times New Roman" w:cs="Times New Roman"/>
          <w:color w:val="2C2A28"/>
        </w:rPr>
        <w:t xml:space="preserve"> or 0.693 × (R</w:t>
      </w:r>
      <w:r>
        <w:rPr>
          <w:rFonts w:ascii="Times New Roman" w:eastAsia="Times New Roman" w:hAnsi="Times New Roman" w:cs="Times New Roman"/>
          <w:color w:val="2C2A28"/>
          <w:sz w:val="20"/>
          <w:vertAlign w:val="subscript"/>
        </w:rPr>
        <w:t>1</w:t>
      </w:r>
      <w:r>
        <w:rPr>
          <w:rFonts w:ascii="Times New Roman" w:eastAsia="Times New Roman" w:hAnsi="Times New Roman" w:cs="Times New Roman"/>
          <w:color w:val="2C2A28"/>
        </w:rPr>
        <w:t xml:space="preserve"> + R</w:t>
      </w:r>
      <w:r>
        <w:rPr>
          <w:rFonts w:ascii="Times New Roman" w:eastAsia="Times New Roman" w:hAnsi="Times New Roman" w:cs="Times New Roman"/>
          <w:color w:val="2C2A28"/>
          <w:sz w:val="20"/>
          <w:vertAlign w:val="subscript"/>
        </w:rPr>
        <w:t>2</w:t>
      </w:r>
      <w:r>
        <w:rPr>
          <w:rFonts w:ascii="Times New Roman" w:eastAsia="Times New Roman" w:hAnsi="Times New Roman" w:cs="Times New Roman"/>
          <w:color w:val="2C2A28"/>
        </w:rPr>
        <w:t>) × C</w:t>
      </w:r>
      <w:r>
        <w:rPr>
          <w:rFonts w:ascii="Times New Roman" w:eastAsia="Times New Roman" w:hAnsi="Times New Roman" w:cs="Times New Roman"/>
          <w:color w:val="2C2A28"/>
          <w:sz w:val="20"/>
          <w:vertAlign w:val="subscript"/>
        </w:rPr>
        <w:t>1</w:t>
      </w:r>
      <w:r>
        <w:rPr>
          <w:rFonts w:ascii="Times New Roman" w:eastAsia="Times New Roman" w:hAnsi="Times New Roman" w:cs="Times New Roman"/>
          <w:color w:val="2C2A28"/>
        </w:rPr>
        <w:t xml:space="preserve"> seconds. The equation for the voltage across a capacitor at t seconds of discharging is </w:t>
      </w:r>
      <w:r>
        <w:rPr>
          <w:rFonts w:ascii="Times New Roman" w:eastAsia="Times New Roman" w:hAnsi="Times New Roman" w:cs="Times New Roman"/>
          <w:i/>
          <w:color w:val="2C2A28"/>
        </w:rPr>
        <w:t>Ve</w:t>
      </w:r>
      <w:r>
        <w:rPr>
          <w:rFonts w:ascii="Times New Roman" w:eastAsia="Times New Roman" w:hAnsi="Times New Roman" w:cs="Times New Roman"/>
          <w:color w:val="2C2A28"/>
          <w:sz w:val="13"/>
        </w:rPr>
        <w:t>−</w:t>
      </w:r>
      <w:r>
        <w:rPr>
          <w:rFonts w:ascii="Times New Roman" w:eastAsia="Times New Roman" w:hAnsi="Times New Roman" w:cs="Times New Roman"/>
          <w:i/>
          <w:color w:val="2C2A28"/>
          <w:sz w:val="20"/>
          <w:vertAlign w:val="superscript"/>
        </w:rPr>
        <w:t>t</w:t>
      </w:r>
      <w:r>
        <w:rPr>
          <w:rFonts w:ascii="Times New Roman" w:eastAsia="Times New Roman" w:hAnsi="Times New Roman" w:cs="Times New Roman"/>
          <w:color w:val="2C2A28"/>
          <w:sz w:val="20"/>
          <w:vertAlign w:val="superscript"/>
        </w:rPr>
        <w:t>/</w:t>
      </w:r>
      <w:r>
        <w:rPr>
          <w:rFonts w:ascii="Times New Roman" w:eastAsia="Times New Roman" w:hAnsi="Times New Roman" w:cs="Times New Roman"/>
          <w:i/>
          <w:color w:val="2C2A28"/>
          <w:sz w:val="20"/>
          <w:vertAlign w:val="superscript"/>
        </w:rPr>
        <w:t>RC</w:t>
      </w:r>
      <w:r>
        <w:rPr>
          <w:rFonts w:ascii="Times New Roman" w:eastAsia="Times New Roman" w:hAnsi="Times New Roman" w:cs="Times New Roman"/>
          <w:color w:val="2C2A28"/>
        </w:rPr>
        <w:t xml:space="preserve">. The time that the capacitor is discharging from </w:t>
      </w:r>
      <w:r>
        <w:rPr>
          <w:noProof/>
        </w:rPr>
        <mc:AlternateContent>
          <mc:Choice Requires="wpg">
            <w:drawing>
              <wp:inline distT="0" distB="0" distL="0" distR="0" wp14:anchorId="69A63AAF" wp14:editId="29264A34">
                <wp:extent cx="68263" cy="5563"/>
                <wp:effectExtent l="0" t="0" r="0" b="0"/>
                <wp:docPr id="492066" name="Group 492066"/>
                <wp:cNvGraphicFramePr/>
                <a:graphic xmlns:a="http://schemas.openxmlformats.org/drawingml/2006/main">
                  <a:graphicData uri="http://schemas.microsoft.com/office/word/2010/wordprocessingGroup">
                    <wpg:wgp>
                      <wpg:cNvGrpSpPr/>
                      <wpg:grpSpPr>
                        <a:xfrm>
                          <a:off x="0" y="0"/>
                          <a:ext cx="68263" cy="5563"/>
                          <a:chOff x="0" y="0"/>
                          <a:chExt cx="68263" cy="5563"/>
                        </a:xfrm>
                      </wpg:grpSpPr>
                      <wps:wsp>
                        <wps:cNvPr id="33856" name="Shape 33856"/>
                        <wps:cNvSpPr/>
                        <wps:spPr>
                          <a:xfrm>
                            <a:off x="0" y="0"/>
                            <a:ext cx="68263" cy="0"/>
                          </a:xfrm>
                          <a:custGeom>
                            <a:avLst/>
                            <a:gdLst/>
                            <a:ahLst/>
                            <a:cxnLst/>
                            <a:rect l="0" t="0" r="0" b="0"/>
                            <a:pathLst>
                              <a:path w="68263">
                                <a:moveTo>
                                  <a:pt x="0" y="0"/>
                                </a:moveTo>
                                <a:lnTo>
                                  <a:pt x="68263" y="0"/>
                                </a:lnTo>
                              </a:path>
                            </a:pathLst>
                          </a:custGeom>
                          <a:ln w="5563"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92066" style="width:5.375pt;height:0.438pt;mso-position-horizontal-relative:char;mso-position-vertical-relative:line" coordsize="682,55">
                <v:shape id="Shape 33856" style="position:absolute;width:682;height:0;left:0;top:0;" coordsize="68263,0" path="m0,0l68263,0">
                  <v:stroke weight="0.438pt" endcap="flat" joinstyle="miter" miterlimit="10" on="true" color="#000000"/>
                  <v:fill on="false" color="#000000" opacity="0"/>
                </v:shape>
              </v:group>
            </w:pict>
          </mc:Fallback>
        </mc:AlternateContent>
      </w:r>
      <w:r>
        <w:rPr>
          <w:rFonts w:ascii="Times New Roman" w:eastAsia="Times New Roman" w:hAnsi="Times New Roman" w:cs="Times New Roman"/>
          <w:sz w:val="28"/>
          <w:vertAlign w:val="superscript"/>
        </w:rPr>
        <w:t>2</w:t>
      </w:r>
      <w:r>
        <w:rPr>
          <w:rFonts w:ascii="Times New Roman" w:eastAsia="Times New Roman" w:hAnsi="Times New Roman" w:cs="Times New Roman"/>
          <w:color w:val="2C2A28"/>
        </w:rPr>
        <w:t xml:space="preserve"> VCC to </w:t>
      </w:r>
      <w:r>
        <w:rPr>
          <w:noProof/>
        </w:rPr>
        <mc:AlternateContent>
          <mc:Choice Requires="wpg">
            <w:drawing>
              <wp:inline distT="0" distB="0" distL="0" distR="0" wp14:anchorId="3CF985AE" wp14:editId="4B8A476A">
                <wp:extent cx="61113" cy="5563"/>
                <wp:effectExtent l="0" t="0" r="0" b="0"/>
                <wp:docPr id="492067" name="Group 492067"/>
                <wp:cNvGraphicFramePr/>
                <a:graphic xmlns:a="http://schemas.openxmlformats.org/drawingml/2006/main">
                  <a:graphicData uri="http://schemas.microsoft.com/office/word/2010/wordprocessingGroup">
                    <wpg:wgp>
                      <wpg:cNvGrpSpPr/>
                      <wpg:grpSpPr>
                        <a:xfrm>
                          <a:off x="0" y="0"/>
                          <a:ext cx="61113" cy="5563"/>
                          <a:chOff x="0" y="0"/>
                          <a:chExt cx="61113" cy="5563"/>
                        </a:xfrm>
                      </wpg:grpSpPr>
                      <wps:wsp>
                        <wps:cNvPr id="33860" name="Shape 33860"/>
                        <wps:cNvSpPr/>
                        <wps:spPr>
                          <a:xfrm>
                            <a:off x="0" y="0"/>
                            <a:ext cx="61113" cy="0"/>
                          </a:xfrm>
                          <a:custGeom>
                            <a:avLst/>
                            <a:gdLst/>
                            <a:ahLst/>
                            <a:cxnLst/>
                            <a:rect l="0" t="0" r="0" b="0"/>
                            <a:pathLst>
                              <a:path w="61113">
                                <a:moveTo>
                                  <a:pt x="0" y="0"/>
                                </a:moveTo>
                                <a:lnTo>
                                  <a:pt x="61113" y="0"/>
                                </a:lnTo>
                              </a:path>
                            </a:pathLst>
                          </a:custGeom>
                          <a:ln w="5563"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92067" style="width:4.81201pt;height:0.438pt;mso-position-horizontal-relative:char;mso-position-vertical-relative:line" coordsize="611,55">
                <v:shape id="Shape 33860" style="position:absolute;width:611;height:0;left:0;top:0;" coordsize="61113,0" path="m0,0l61113,0">
                  <v:stroke weight="0.438pt" endcap="flat" joinstyle="miter" miterlimit="10" on="true" color="#000000"/>
                  <v:fill on="false" color="#000000" opacity="0"/>
                </v:shape>
              </v:group>
            </w:pict>
          </mc:Fallback>
        </mc:AlternateContent>
      </w:r>
      <w:r>
        <w:rPr>
          <w:rFonts w:ascii="Times New Roman" w:eastAsia="Times New Roman" w:hAnsi="Times New Roman" w:cs="Times New Roman"/>
          <w:sz w:val="28"/>
          <w:vertAlign w:val="superscript"/>
        </w:rPr>
        <w:t>1</w:t>
      </w:r>
      <w:r>
        <w:rPr>
          <w:rFonts w:ascii="Times New Roman" w:eastAsia="Times New Roman" w:hAnsi="Times New Roman" w:cs="Times New Roman"/>
          <w:color w:val="2C2A28"/>
        </w:rPr>
        <w:t xml:space="preserve"> VCC is similarly </w:t>
      </w:r>
    </w:p>
    <w:p w14:paraId="2F08A202" w14:textId="77777777" w:rsidR="003E018B" w:rsidRDefault="00000000">
      <w:pPr>
        <w:tabs>
          <w:tab w:val="center" w:pos="3623"/>
          <w:tab w:val="center" w:pos="4566"/>
        </w:tabs>
        <w:spacing w:after="72"/>
      </w:pPr>
      <w:r>
        <w:tab/>
      </w:r>
      <w:r>
        <w:rPr>
          <w:rFonts w:ascii="Times New Roman" w:eastAsia="Times New Roman" w:hAnsi="Times New Roman" w:cs="Times New Roman"/>
          <w:sz w:val="18"/>
        </w:rPr>
        <w:t>3</w:t>
      </w:r>
      <w:r>
        <w:rPr>
          <w:rFonts w:ascii="Times New Roman" w:eastAsia="Times New Roman" w:hAnsi="Times New Roman" w:cs="Times New Roman"/>
          <w:sz w:val="18"/>
        </w:rPr>
        <w:tab/>
        <w:t>3</w:t>
      </w:r>
    </w:p>
    <w:p w14:paraId="793BE36A" w14:textId="77777777" w:rsidR="003E018B" w:rsidRDefault="00000000">
      <w:pPr>
        <w:spacing w:after="4"/>
        <w:ind w:left="10" w:right="41" w:hanging="10"/>
      </w:pPr>
      <w:r>
        <w:rPr>
          <w:rFonts w:ascii="Times New Roman" w:eastAsia="Times New Roman" w:hAnsi="Times New Roman" w:cs="Times New Roman"/>
          <w:color w:val="2C2A28"/>
        </w:rPr>
        <w:t>calculated as ln(2) × R</w:t>
      </w:r>
      <w:r>
        <w:rPr>
          <w:rFonts w:ascii="Times New Roman" w:eastAsia="Times New Roman" w:hAnsi="Times New Roman" w:cs="Times New Roman"/>
          <w:color w:val="2C2A28"/>
          <w:sz w:val="20"/>
          <w:vertAlign w:val="subscript"/>
        </w:rPr>
        <w:t>2</w:t>
      </w:r>
      <w:r>
        <w:rPr>
          <w:rFonts w:ascii="Times New Roman" w:eastAsia="Times New Roman" w:hAnsi="Times New Roman" w:cs="Times New Roman"/>
          <w:color w:val="2C2A28"/>
        </w:rPr>
        <w:t>C</w:t>
      </w:r>
      <w:r>
        <w:rPr>
          <w:rFonts w:ascii="Times New Roman" w:eastAsia="Times New Roman" w:hAnsi="Times New Roman" w:cs="Times New Roman"/>
          <w:color w:val="2C2A28"/>
          <w:sz w:val="20"/>
          <w:vertAlign w:val="subscript"/>
        </w:rPr>
        <w:t>1</w:t>
      </w:r>
      <w:r>
        <w:rPr>
          <w:rFonts w:ascii="Times New Roman" w:eastAsia="Times New Roman" w:hAnsi="Times New Roman" w:cs="Times New Roman"/>
          <w:color w:val="2C2A28"/>
        </w:rPr>
        <w:t xml:space="preserve"> seconds.</w:t>
      </w:r>
    </w:p>
    <w:p w14:paraId="09905EA9" w14:textId="77777777" w:rsidR="003E018B" w:rsidRDefault="00000000">
      <w:pPr>
        <w:spacing w:after="97" w:line="310" w:lineRule="auto"/>
        <w:ind w:right="142" w:firstLine="360"/>
      </w:pPr>
      <w:r>
        <w:rPr>
          <w:rFonts w:ascii="Times New Roman" w:eastAsia="Times New Roman" w:hAnsi="Times New Roman" w:cs="Times New Roman"/>
          <w:color w:val="2C2A28"/>
        </w:rPr>
        <w:t>The length of the square wave is ln(2) × (R</w:t>
      </w:r>
      <w:r>
        <w:rPr>
          <w:rFonts w:ascii="Times New Roman" w:eastAsia="Times New Roman" w:hAnsi="Times New Roman" w:cs="Times New Roman"/>
          <w:color w:val="2C2A28"/>
          <w:sz w:val="20"/>
          <w:vertAlign w:val="subscript"/>
        </w:rPr>
        <w:t>1</w:t>
      </w:r>
      <w:r>
        <w:rPr>
          <w:rFonts w:ascii="Times New Roman" w:eastAsia="Times New Roman" w:hAnsi="Times New Roman" w:cs="Times New Roman"/>
          <w:color w:val="2C2A28"/>
        </w:rPr>
        <w:t xml:space="preserve"> + 2R</w:t>
      </w:r>
      <w:r>
        <w:rPr>
          <w:rFonts w:ascii="Times New Roman" w:eastAsia="Times New Roman" w:hAnsi="Times New Roman" w:cs="Times New Roman"/>
          <w:color w:val="2C2A28"/>
          <w:sz w:val="20"/>
          <w:vertAlign w:val="subscript"/>
        </w:rPr>
        <w:t>2</w:t>
      </w:r>
      <w:r>
        <w:rPr>
          <w:rFonts w:ascii="Times New Roman" w:eastAsia="Times New Roman" w:hAnsi="Times New Roman" w:cs="Times New Roman"/>
          <w:color w:val="2C2A28"/>
        </w:rPr>
        <w:t>) × C</w:t>
      </w:r>
      <w:r>
        <w:rPr>
          <w:rFonts w:ascii="Times New Roman" w:eastAsia="Times New Roman" w:hAnsi="Times New Roman" w:cs="Times New Roman"/>
          <w:color w:val="2C2A28"/>
          <w:sz w:val="20"/>
          <w:vertAlign w:val="subscript"/>
        </w:rPr>
        <w:t>1</w:t>
      </w:r>
      <w:r>
        <w:rPr>
          <w:rFonts w:ascii="Times New Roman" w:eastAsia="Times New Roman" w:hAnsi="Times New Roman" w:cs="Times New Roman"/>
          <w:color w:val="2C2A28"/>
        </w:rPr>
        <w:t xml:space="preserve"> seconds, and the duty cycle is (R</w:t>
      </w:r>
      <w:r>
        <w:rPr>
          <w:rFonts w:ascii="Times New Roman" w:eastAsia="Times New Roman" w:hAnsi="Times New Roman" w:cs="Times New Roman"/>
          <w:color w:val="2C2A28"/>
          <w:sz w:val="20"/>
          <w:vertAlign w:val="subscript"/>
        </w:rPr>
        <w:t>1</w:t>
      </w:r>
      <w:r>
        <w:rPr>
          <w:rFonts w:ascii="Times New Roman" w:eastAsia="Times New Roman" w:hAnsi="Times New Roman" w:cs="Times New Roman"/>
          <w:color w:val="2C2A28"/>
        </w:rPr>
        <w:t xml:space="preserve"> + R</w:t>
      </w:r>
      <w:r>
        <w:rPr>
          <w:rFonts w:ascii="Times New Roman" w:eastAsia="Times New Roman" w:hAnsi="Times New Roman" w:cs="Times New Roman"/>
          <w:color w:val="2C2A28"/>
          <w:sz w:val="20"/>
          <w:vertAlign w:val="subscript"/>
        </w:rPr>
        <w:t>2</w:t>
      </w:r>
      <w:r>
        <w:rPr>
          <w:rFonts w:ascii="Times New Roman" w:eastAsia="Times New Roman" w:hAnsi="Times New Roman" w:cs="Times New Roman"/>
          <w:color w:val="2C2A28"/>
        </w:rPr>
        <w:t>)/(R</w:t>
      </w:r>
      <w:r>
        <w:rPr>
          <w:rFonts w:ascii="Times New Roman" w:eastAsia="Times New Roman" w:hAnsi="Times New Roman" w:cs="Times New Roman"/>
          <w:color w:val="2C2A28"/>
          <w:sz w:val="20"/>
          <w:vertAlign w:val="subscript"/>
        </w:rPr>
        <w:t>1</w:t>
      </w:r>
      <w:r>
        <w:rPr>
          <w:rFonts w:ascii="Times New Roman" w:eastAsia="Times New Roman" w:hAnsi="Times New Roman" w:cs="Times New Roman"/>
          <w:color w:val="2C2A28"/>
        </w:rPr>
        <w:t xml:space="preserve"> + 2R</w:t>
      </w:r>
      <w:r>
        <w:rPr>
          <w:rFonts w:ascii="Times New Roman" w:eastAsia="Times New Roman" w:hAnsi="Times New Roman" w:cs="Times New Roman"/>
          <w:color w:val="2C2A28"/>
          <w:sz w:val="20"/>
          <w:vertAlign w:val="subscript"/>
        </w:rPr>
        <w:t>2</w:t>
      </w:r>
      <w:r>
        <w:rPr>
          <w:rFonts w:ascii="Times New Roman" w:eastAsia="Times New Roman" w:hAnsi="Times New Roman" w:cs="Times New Roman"/>
          <w:color w:val="2C2A28"/>
        </w:rPr>
        <w:t>). The frequency of the square wave is the inverse of the square wave length and is often written as 1.44/[(R</w:t>
      </w:r>
      <w:r>
        <w:rPr>
          <w:rFonts w:ascii="Times New Roman" w:eastAsia="Times New Roman" w:hAnsi="Times New Roman" w:cs="Times New Roman"/>
          <w:color w:val="2C2A28"/>
          <w:sz w:val="20"/>
          <w:vertAlign w:val="subscript"/>
        </w:rPr>
        <w:t>1</w:t>
      </w:r>
      <w:r>
        <w:rPr>
          <w:rFonts w:ascii="Times New Roman" w:eastAsia="Times New Roman" w:hAnsi="Times New Roman" w:cs="Times New Roman"/>
          <w:color w:val="2C2A28"/>
        </w:rPr>
        <w:t xml:space="preserve"> + 2R</w:t>
      </w:r>
      <w:r>
        <w:rPr>
          <w:rFonts w:ascii="Times New Roman" w:eastAsia="Times New Roman" w:hAnsi="Times New Roman" w:cs="Times New Roman"/>
          <w:color w:val="2C2A28"/>
          <w:sz w:val="20"/>
          <w:vertAlign w:val="subscript"/>
        </w:rPr>
        <w:t>2</w:t>
      </w:r>
      <w:r>
        <w:rPr>
          <w:rFonts w:ascii="Times New Roman" w:eastAsia="Times New Roman" w:hAnsi="Times New Roman" w:cs="Times New Roman"/>
          <w:color w:val="2C2A28"/>
        </w:rPr>
        <w:t>) × C</w:t>
      </w:r>
      <w:r>
        <w:rPr>
          <w:rFonts w:ascii="Times New Roman" w:eastAsia="Times New Roman" w:hAnsi="Times New Roman" w:cs="Times New Roman"/>
          <w:color w:val="2C2A28"/>
          <w:sz w:val="20"/>
          <w:vertAlign w:val="subscript"/>
        </w:rPr>
        <w:t>1</w:t>
      </w:r>
      <w:r>
        <w:rPr>
          <w:rFonts w:ascii="Times New Roman" w:eastAsia="Times New Roman" w:hAnsi="Times New Roman" w:cs="Times New Roman"/>
          <w:color w:val="2C2A28"/>
        </w:rPr>
        <w:t>], as ln(2)</w:t>
      </w:r>
      <w:r>
        <w:rPr>
          <w:rFonts w:ascii="Times New Roman" w:eastAsia="Times New Roman" w:hAnsi="Times New Roman" w:cs="Times New Roman"/>
          <w:color w:val="2C2A28"/>
          <w:sz w:val="20"/>
          <w:vertAlign w:val="superscript"/>
        </w:rPr>
        <w:t>-1</w:t>
      </w:r>
      <w:r>
        <w:rPr>
          <w:rFonts w:ascii="Times New Roman" w:eastAsia="Times New Roman" w:hAnsi="Times New Roman" w:cs="Times New Roman"/>
          <w:color w:val="2C2A28"/>
        </w:rPr>
        <w:t xml:space="preserve"> = 1.44. For example, with resistor values of 986 Ω and 1981 Ω and a 110 μF capacitor, the actual capacitor charging and discharging times of 220 ms and 152 ms, respectively, with a duty cycle of 59%, a wavelength of 372 ms, and a frequency of 2.69 Hz were similar to the expected capacitor charging and discharging times of 226 ms and 151 ms with a duty cycle of 60%, a wavelength of 377 ms, and a frequency of 2.65 Hz (see Figure </w:t>
      </w:r>
      <w:r>
        <w:rPr>
          <w:rFonts w:ascii="Times New Roman" w:eastAsia="Times New Roman" w:hAnsi="Times New Roman" w:cs="Times New Roman"/>
          <w:color w:val="0000FF"/>
        </w:rPr>
        <w:t>17-7</w:t>
      </w:r>
      <w:r>
        <w:rPr>
          <w:rFonts w:ascii="Times New Roman" w:eastAsia="Times New Roman" w:hAnsi="Times New Roman" w:cs="Times New Roman"/>
          <w:color w:val="2C2A28"/>
        </w:rPr>
        <w:t>).</w:t>
      </w:r>
    </w:p>
    <w:p w14:paraId="028C2455" w14:textId="77777777" w:rsidR="003E018B" w:rsidRDefault="00000000">
      <w:pPr>
        <w:spacing w:after="205"/>
        <w:ind w:left="91"/>
      </w:pPr>
      <w:r>
        <w:rPr>
          <w:noProof/>
        </w:rPr>
        <w:drawing>
          <wp:inline distT="0" distB="0" distL="0" distR="0" wp14:anchorId="12E29A3B" wp14:editId="1A43926B">
            <wp:extent cx="4321193" cy="506839"/>
            <wp:effectExtent l="0" t="0" r="0" b="0"/>
            <wp:docPr id="33977" name="Picture 33977"/>
            <wp:cNvGraphicFramePr/>
            <a:graphic xmlns:a="http://schemas.openxmlformats.org/drawingml/2006/main">
              <a:graphicData uri="http://schemas.openxmlformats.org/drawingml/2006/picture">
                <pic:pic xmlns:pic="http://schemas.openxmlformats.org/drawingml/2006/picture">
                  <pic:nvPicPr>
                    <pic:cNvPr id="33977" name="Picture 33977"/>
                    <pic:cNvPicPr/>
                  </pic:nvPicPr>
                  <pic:blipFill>
                    <a:blip r:embed="rId1186"/>
                    <a:stretch>
                      <a:fillRect/>
                    </a:stretch>
                  </pic:blipFill>
                  <pic:spPr>
                    <a:xfrm>
                      <a:off x="0" y="0"/>
                      <a:ext cx="4321193" cy="506839"/>
                    </a:xfrm>
                    <a:prstGeom prst="rect">
                      <a:avLst/>
                    </a:prstGeom>
                  </pic:spPr>
                </pic:pic>
              </a:graphicData>
            </a:graphic>
          </wp:inline>
        </w:drawing>
      </w:r>
    </w:p>
    <w:p w14:paraId="555A876D" w14:textId="77777777" w:rsidR="003E018B" w:rsidRDefault="00000000">
      <w:pPr>
        <w:spacing w:after="403" w:line="252" w:lineRule="auto"/>
        <w:ind w:left="-1" w:hanging="10"/>
      </w:pPr>
      <w:r>
        <w:rPr>
          <w:rFonts w:ascii="Times New Roman" w:eastAsia="Times New Roman" w:hAnsi="Times New Roman" w:cs="Times New Roman"/>
          <w:b/>
          <w:i/>
          <w:color w:val="2C2A28"/>
          <w:sz w:val="24"/>
        </w:rPr>
        <w:t xml:space="preserve">Figure 17-7. </w:t>
      </w:r>
      <w:r>
        <w:rPr>
          <w:rFonts w:ascii="Times New Roman" w:eastAsia="Times New Roman" w:hAnsi="Times New Roman" w:cs="Times New Roman"/>
          <w:i/>
          <w:color w:val="2C2A28"/>
          <w:sz w:val="24"/>
        </w:rPr>
        <w:t>555 astable square wave signal</w:t>
      </w:r>
    </w:p>
    <w:p w14:paraId="0D0A436F" w14:textId="77777777" w:rsidR="003E018B" w:rsidRDefault="00000000">
      <w:pPr>
        <w:spacing w:after="54" w:line="265" w:lineRule="auto"/>
        <w:ind w:left="112" w:hanging="10"/>
        <w:jc w:val="center"/>
      </w:pPr>
      <w:r>
        <w:rPr>
          <w:rFonts w:ascii="Times New Roman" w:eastAsia="Times New Roman" w:hAnsi="Times New Roman" w:cs="Times New Roman"/>
          <w:color w:val="2C2A28"/>
        </w:rPr>
        <w:t>With fixed values for resistor R</w:t>
      </w:r>
      <w:r>
        <w:rPr>
          <w:rFonts w:ascii="Times New Roman" w:eastAsia="Times New Roman" w:hAnsi="Times New Roman" w:cs="Times New Roman"/>
          <w:color w:val="2C2A28"/>
          <w:sz w:val="20"/>
          <w:vertAlign w:val="subscript"/>
        </w:rPr>
        <w:t>1</w:t>
      </w:r>
      <w:r>
        <w:rPr>
          <w:rFonts w:ascii="Times New Roman" w:eastAsia="Times New Roman" w:hAnsi="Times New Roman" w:cs="Times New Roman"/>
          <w:color w:val="2C2A28"/>
        </w:rPr>
        <w:t xml:space="preserve"> and capacitor C, the value of resistor </w:t>
      </w:r>
    </w:p>
    <w:p w14:paraId="5DC9B3D7" w14:textId="77777777" w:rsidR="003E018B" w:rsidRDefault="00000000">
      <w:pPr>
        <w:spacing w:after="4" w:line="310" w:lineRule="auto"/>
        <w:ind w:left="10" w:right="41" w:hanging="10"/>
      </w:pPr>
      <w:r>
        <w:rPr>
          <w:rFonts w:ascii="Times New Roman" w:eastAsia="Times New Roman" w:hAnsi="Times New Roman" w:cs="Times New Roman"/>
          <w:color w:val="2C2A28"/>
        </w:rPr>
        <w:t>R</w:t>
      </w:r>
      <w:r>
        <w:rPr>
          <w:rFonts w:ascii="Times New Roman" w:eastAsia="Times New Roman" w:hAnsi="Times New Roman" w:cs="Times New Roman"/>
          <w:color w:val="2C2A28"/>
          <w:sz w:val="20"/>
          <w:vertAlign w:val="subscript"/>
        </w:rPr>
        <w:t>2</w:t>
      </w:r>
      <w:r>
        <w:rPr>
          <w:rFonts w:ascii="Times New Roman" w:eastAsia="Times New Roman" w:hAnsi="Times New Roman" w:cs="Times New Roman"/>
          <w:color w:val="2C2A28"/>
        </w:rPr>
        <w:t xml:space="preserve"> is chosen to generate a square wave with frequency [ln(2) × (R</w:t>
      </w:r>
      <w:r>
        <w:rPr>
          <w:rFonts w:ascii="Times New Roman" w:eastAsia="Times New Roman" w:hAnsi="Times New Roman" w:cs="Times New Roman"/>
          <w:color w:val="2C2A28"/>
          <w:sz w:val="20"/>
          <w:vertAlign w:val="subscript"/>
        </w:rPr>
        <w:t>1</w:t>
      </w:r>
      <w:r>
        <w:rPr>
          <w:rFonts w:ascii="Times New Roman" w:eastAsia="Times New Roman" w:hAnsi="Times New Roman" w:cs="Times New Roman"/>
          <w:color w:val="2C2A28"/>
        </w:rPr>
        <w:t xml:space="preserve"> + 2R</w:t>
      </w:r>
      <w:r>
        <w:rPr>
          <w:rFonts w:ascii="Times New Roman" w:eastAsia="Times New Roman" w:hAnsi="Times New Roman" w:cs="Times New Roman"/>
          <w:color w:val="2C2A28"/>
          <w:sz w:val="20"/>
          <w:vertAlign w:val="subscript"/>
        </w:rPr>
        <w:t>2</w:t>
      </w:r>
      <w:r>
        <w:rPr>
          <w:rFonts w:ascii="Times New Roman" w:eastAsia="Times New Roman" w:hAnsi="Times New Roman" w:cs="Times New Roman"/>
          <w:color w:val="2C2A28"/>
        </w:rPr>
        <w:t>) × C]</w:t>
      </w:r>
      <w:r>
        <w:rPr>
          <w:rFonts w:ascii="Times New Roman" w:eastAsia="Times New Roman" w:hAnsi="Times New Roman" w:cs="Times New Roman"/>
          <w:color w:val="2C2A28"/>
          <w:sz w:val="20"/>
          <w:vertAlign w:val="superscript"/>
        </w:rPr>
        <w:t>-1</w:t>
      </w:r>
      <w:r>
        <w:rPr>
          <w:rFonts w:ascii="Times New Roman" w:eastAsia="Times New Roman" w:hAnsi="Times New Roman" w:cs="Times New Roman"/>
          <w:color w:val="2C2A28"/>
        </w:rPr>
        <w:t xml:space="preserve"> Hz. An electronic piano is built by connecting several pairs of switches and R</w:t>
      </w:r>
      <w:r>
        <w:rPr>
          <w:rFonts w:ascii="Times New Roman" w:eastAsia="Times New Roman" w:hAnsi="Times New Roman" w:cs="Times New Roman"/>
          <w:color w:val="2C2A28"/>
          <w:sz w:val="20"/>
          <w:vertAlign w:val="subscript"/>
        </w:rPr>
        <w:t>2</w:t>
      </w:r>
      <w:r>
        <w:rPr>
          <w:rFonts w:ascii="Times New Roman" w:eastAsia="Times New Roman" w:hAnsi="Times New Roman" w:cs="Times New Roman"/>
          <w:color w:val="2C2A28"/>
        </w:rPr>
        <w:t xml:space="preserve"> resistors to the 555 timer IC, with fixed values for the R</w:t>
      </w:r>
      <w:r>
        <w:rPr>
          <w:rFonts w:ascii="Times New Roman" w:eastAsia="Times New Roman" w:hAnsi="Times New Roman" w:cs="Times New Roman"/>
          <w:color w:val="2C2A28"/>
          <w:sz w:val="20"/>
          <w:vertAlign w:val="subscript"/>
        </w:rPr>
        <w:t>1</w:t>
      </w:r>
      <w:r>
        <w:rPr>
          <w:rFonts w:ascii="Times New Roman" w:eastAsia="Times New Roman" w:hAnsi="Times New Roman" w:cs="Times New Roman"/>
          <w:color w:val="2C2A28"/>
        </w:rPr>
        <w:t xml:space="preserve"> resistor (1 kΩ) and capacitor (1 μF) (see Figure </w:t>
      </w:r>
      <w:r>
        <w:rPr>
          <w:rFonts w:ascii="Times New Roman" w:eastAsia="Times New Roman" w:hAnsi="Times New Roman" w:cs="Times New Roman"/>
          <w:color w:val="0000FF"/>
        </w:rPr>
        <w:t>17-8</w:t>
      </w:r>
      <w:r>
        <w:rPr>
          <w:rFonts w:ascii="Times New Roman" w:eastAsia="Times New Roman" w:hAnsi="Times New Roman" w:cs="Times New Roman"/>
          <w:color w:val="2C2A28"/>
        </w:rPr>
        <w:t xml:space="preserve"> with connections in Table </w:t>
      </w:r>
      <w:r>
        <w:rPr>
          <w:rFonts w:ascii="Times New Roman" w:eastAsia="Times New Roman" w:hAnsi="Times New Roman" w:cs="Times New Roman"/>
          <w:color w:val="0000FF"/>
        </w:rPr>
        <w:t>17-5</w:t>
      </w:r>
      <w:r>
        <w:rPr>
          <w:rFonts w:ascii="Times New Roman" w:eastAsia="Times New Roman" w:hAnsi="Times New Roman" w:cs="Times New Roman"/>
          <w:color w:val="2C2A28"/>
        </w:rPr>
        <w:t>). Pressing a switch connects the series of R</w:t>
      </w:r>
      <w:r>
        <w:rPr>
          <w:rFonts w:ascii="Times New Roman" w:eastAsia="Times New Roman" w:hAnsi="Times New Roman" w:cs="Times New Roman"/>
          <w:color w:val="2C2A28"/>
          <w:sz w:val="20"/>
          <w:vertAlign w:val="subscript"/>
        </w:rPr>
        <w:t>2</w:t>
      </w:r>
      <w:r>
        <w:rPr>
          <w:rFonts w:ascii="Times New Roman" w:eastAsia="Times New Roman" w:hAnsi="Times New Roman" w:cs="Times New Roman"/>
          <w:color w:val="2C2A28"/>
        </w:rPr>
        <w:t xml:space="preserve"> resistors to the </w:t>
      </w:r>
      <w:r>
        <w:rPr>
          <w:rFonts w:ascii="Times New Roman" w:eastAsia="Times New Roman" w:hAnsi="Times New Roman" w:cs="Times New Roman"/>
          <w:i/>
          <w:color w:val="2C2A28"/>
        </w:rPr>
        <w:t>Trigger</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Discharge</w:t>
      </w:r>
      <w:r>
        <w:rPr>
          <w:rFonts w:ascii="Times New Roman" w:eastAsia="Times New Roman" w:hAnsi="Times New Roman" w:cs="Times New Roman"/>
          <w:color w:val="2C2A28"/>
        </w:rPr>
        <w:t xml:space="preserve"> pins, and the capacitor starts to charge and then discharge, which produces a square wave as long as the switch is pressed. For example, the note G4 with frequency 392 Hz requires a total resistance of 1340 Ω. The R</w:t>
      </w:r>
      <w:r>
        <w:rPr>
          <w:rFonts w:ascii="Times New Roman" w:eastAsia="Times New Roman" w:hAnsi="Times New Roman" w:cs="Times New Roman"/>
          <w:color w:val="2C2A28"/>
          <w:sz w:val="20"/>
          <w:vertAlign w:val="subscript"/>
        </w:rPr>
        <w:t>2</w:t>
      </w:r>
      <w:r>
        <w:rPr>
          <w:rFonts w:ascii="Times New Roman" w:eastAsia="Times New Roman" w:hAnsi="Times New Roman" w:cs="Times New Roman"/>
          <w:color w:val="2C2A28"/>
        </w:rPr>
        <w:t xml:space="preserve"> resistors are in series with the total resistance equal to the sum of the resistors. The R</w:t>
      </w:r>
      <w:r>
        <w:rPr>
          <w:rFonts w:ascii="Times New Roman" w:eastAsia="Times New Roman" w:hAnsi="Times New Roman" w:cs="Times New Roman"/>
          <w:color w:val="2C2A28"/>
          <w:sz w:val="20"/>
          <w:vertAlign w:val="subscript"/>
        </w:rPr>
        <w:t>2</w:t>
      </w:r>
      <w:r>
        <w:rPr>
          <w:rFonts w:ascii="Times New Roman" w:eastAsia="Times New Roman" w:hAnsi="Times New Roman" w:cs="Times New Roman"/>
          <w:color w:val="2C2A28"/>
        </w:rPr>
        <w:t xml:space="preserve"> resistors for notes C5, B4, and A4, which precede the resistor for note G4, total 1130 Ω, so the required R</w:t>
      </w:r>
      <w:r>
        <w:rPr>
          <w:rFonts w:ascii="Times New Roman" w:eastAsia="Times New Roman" w:hAnsi="Times New Roman" w:cs="Times New Roman"/>
          <w:color w:val="2C2A28"/>
          <w:sz w:val="20"/>
          <w:vertAlign w:val="subscript"/>
        </w:rPr>
        <w:t>2</w:t>
      </w:r>
      <w:r>
        <w:rPr>
          <w:rFonts w:ascii="Times New Roman" w:eastAsia="Times New Roman" w:hAnsi="Times New Roman" w:cs="Times New Roman"/>
          <w:color w:val="2C2A28"/>
        </w:rPr>
        <w:t xml:space="preserve"> resistor for the note G4 is 210 Ω and a 200 Ω resistor is included, as it is a readily </w:t>
      </w:r>
    </w:p>
    <w:p w14:paraId="1E0539FE" w14:textId="77777777" w:rsidR="003E018B" w:rsidRDefault="00000000">
      <w:pPr>
        <w:spacing w:after="244" w:line="265" w:lineRule="auto"/>
        <w:ind w:left="10" w:right="-14" w:hanging="10"/>
        <w:jc w:val="right"/>
      </w:pPr>
      <w:r>
        <w:rPr>
          <w:rFonts w:ascii="Arial" w:eastAsia="Arial" w:hAnsi="Arial" w:cs="Arial"/>
          <w:color w:val="2C2A28"/>
          <w:sz w:val="20"/>
        </w:rPr>
        <w:t xml:space="preserve"> Signal generation with 555 timer iC</w:t>
      </w:r>
    </w:p>
    <w:p w14:paraId="498E748E" w14:textId="77777777" w:rsidR="003E018B" w:rsidRDefault="00000000">
      <w:pPr>
        <w:spacing w:after="268" w:line="310" w:lineRule="auto"/>
        <w:ind w:left="10" w:right="41" w:hanging="10"/>
      </w:pPr>
      <w:r>
        <w:rPr>
          <w:rFonts w:ascii="Times New Roman" w:eastAsia="Times New Roman" w:hAnsi="Times New Roman" w:cs="Times New Roman"/>
          <w:color w:val="2C2A28"/>
        </w:rPr>
        <w:t xml:space="preserve">available resistor value. In practice, frequencies of the generated sounds were within 7 Hz of the true frequencies (see Table </w:t>
      </w:r>
      <w:r>
        <w:rPr>
          <w:rFonts w:ascii="Times New Roman" w:eastAsia="Times New Roman" w:hAnsi="Times New Roman" w:cs="Times New Roman"/>
          <w:color w:val="0000FF"/>
        </w:rPr>
        <w:t>17-4</w:t>
      </w:r>
      <w:r>
        <w:rPr>
          <w:rFonts w:ascii="Times New Roman" w:eastAsia="Times New Roman" w:hAnsi="Times New Roman" w:cs="Times New Roman"/>
          <w:color w:val="2C2A28"/>
        </w:rPr>
        <w:t>).</w:t>
      </w:r>
    </w:p>
    <w:p w14:paraId="791A36A9" w14:textId="77777777" w:rsidR="003E018B" w:rsidRDefault="00000000">
      <w:pPr>
        <w:spacing w:after="10" w:line="252" w:lineRule="auto"/>
        <w:ind w:left="-1" w:hanging="10"/>
      </w:pPr>
      <w:r>
        <w:rPr>
          <w:rFonts w:ascii="Times New Roman" w:eastAsia="Times New Roman" w:hAnsi="Times New Roman" w:cs="Times New Roman"/>
          <w:b/>
          <w:i/>
          <w:color w:val="2C2A28"/>
          <w:sz w:val="24"/>
        </w:rPr>
        <w:t xml:space="preserve">Table 17-4. </w:t>
      </w:r>
      <w:r>
        <w:rPr>
          <w:rFonts w:ascii="Times New Roman" w:eastAsia="Times New Roman" w:hAnsi="Times New Roman" w:cs="Times New Roman"/>
          <w:i/>
          <w:color w:val="2C2A28"/>
          <w:sz w:val="24"/>
        </w:rPr>
        <w:t>Electronic piano resistor combinations</w:t>
      </w:r>
    </w:p>
    <w:tbl>
      <w:tblPr>
        <w:tblStyle w:val="TableGrid"/>
        <w:tblW w:w="6987" w:type="dxa"/>
        <w:tblInd w:w="4" w:type="dxa"/>
        <w:tblCellMar>
          <w:top w:w="47" w:type="dxa"/>
          <w:left w:w="0" w:type="dxa"/>
          <w:bottom w:w="0" w:type="dxa"/>
          <w:right w:w="115" w:type="dxa"/>
        </w:tblCellMar>
        <w:tblLook w:val="04A0" w:firstRow="1" w:lastRow="0" w:firstColumn="1" w:lastColumn="0" w:noHBand="0" w:noVBand="1"/>
      </w:tblPr>
      <w:tblGrid>
        <w:gridCol w:w="2281"/>
        <w:gridCol w:w="614"/>
        <w:gridCol w:w="614"/>
        <w:gridCol w:w="614"/>
        <w:gridCol w:w="614"/>
        <w:gridCol w:w="614"/>
        <w:gridCol w:w="614"/>
        <w:gridCol w:w="509"/>
        <w:gridCol w:w="513"/>
      </w:tblGrid>
      <w:tr w:rsidR="003E018B" w14:paraId="4D8D3F14" w14:textId="77777777">
        <w:trPr>
          <w:trHeight w:val="479"/>
        </w:trPr>
        <w:tc>
          <w:tcPr>
            <w:tcW w:w="2280" w:type="dxa"/>
            <w:tcBorders>
              <w:top w:val="single" w:sz="4" w:space="0" w:color="2C2A28"/>
              <w:left w:val="nil"/>
              <w:bottom w:val="single" w:sz="4" w:space="0" w:color="2C2A28"/>
              <w:right w:val="nil"/>
            </w:tcBorders>
            <w:vAlign w:val="center"/>
          </w:tcPr>
          <w:p w14:paraId="7DAFF1BE" w14:textId="77777777" w:rsidR="003E018B" w:rsidRDefault="00000000">
            <w:pPr>
              <w:spacing w:after="0"/>
            </w:pPr>
            <w:r>
              <w:rPr>
                <w:rFonts w:ascii="Arial" w:eastAsia="Arial" w:hAnsi="Arial" w:cs="Arial"/>
                <w:b/>
                <w:color w:val="2C2A28"/>
              </w:rPr>
              <w:t>Note</w:t>
            </w:r>
          </w:p>
        </w:tc>
        <w:tc>
          <w:tcPr>
            <w:tcW w:w="614" w:type="dxa"/>
            <w:tcBorders>
              <w:top w:val="single" w:sz="4" w:space="0" w:color="2C2A28"/>
              <w:left w:val="nil"/>
              <w:bottom w:val="single" w:sz="4" w:space="0" w:color="2C2A28"/>
              <w:right w:val="nil"/>
            </w:tcBorders>
            <w:vAlign w:val="center"/>
          </w:tcPr>
          <w:p w14:paraId="61DA0C12" w14:textId="77777777" w:rsidR="003E018B" w:rsidRDefault="00000000">
            <w:pPr>
              <w:spacing w:after="0"/>
              <w:ind w:left="4"/>
            </w:pPr>
            <w:r>
              <w:rPr>
                <w:rFonts w:ascii="Arial" w:eastAsia="Arial" w:hAnsi="Arial" w:cs="Arial"/>
                <w:b/>
                <w:color w:val="2C2A28"/>
              </w:rPr>
              <w:t>C4</w:t>
            </w:r>
          </w:p>
        </w:tc>
        <w:tc>
          <w:tcPr>
            <w:tcW w:w="614" w:type="dxa"/>
            <w:tcBorders>
              <w:top w:val="single" w:sz="4" w:space="0" w:color="2C2A28"/>
              <w:left w:val="nil"/>
              <w:bottom w:val="single" w:sz="4" w:space="0" w:color="2C2A28"/>
              <w:right w:val="nil"/>
            </w:tcBorders>
            <w:vAlign w:val="center"/>
          </w:tcPr>
          <w:p w14:paraId="050DE6BC" w14:textId="77777777" w:rsidR="003E018B" w:rsidRDefault="00000000">
            <w:pPr>
              <w:spacing w:after="0"/>
              <w:ind w:left="4"/>
            </w:pPr>
            <w:r>
              <w:rPr>
                <w:rFonts w:ascii="Arial" w:eastAsia="Arial" w:hAnsi="Arial" w:cs="Arial"/>
                <w:b/>
                <w:color w:val="2C2A28"/>
              </w:rPr>
              <w:t>D4</w:t>
            </w:r>
          </w:p>
        </w:tc>
        <w:tc>
          <w:tcPr>
            <w:tcW w:w="614" w:type="dxa"/>
            <w:tcBorders>
              <w:top w:val="single" w:sz="4" w:space="0" w:color="2C2A28"/>
              <w:left w:val="nil"/>
              <w:bottom w:val="single" w:sz="4" w:space="0" w:color="2C2A28"/>
              <w:right w:val="nil"/>
            </w:tcBorders>
            <w:vAlign w:val="center"/>
          </w:tcPr>
          <w:p w14:paraId="015965C2" w14:textId="77777777" w:rsidR="003E018B" w:rsidRDefault="00000000">
            <w:pPr>
              <w:spacing w:after="0"/>
              <w:ind w:left="4"/>
            </w:pPr>
            <w:r>
              <w:rPr>
                <w:rFonts w:ascii="Arial" w:eastAsia="Arial" w:hAnsi="Arial" w:cs="Arial"/>
                <w:b/>
                <w:color w:val="2C2A28"/>
              </w:rPr>
              <w:t>E4</w:t>
            </w:r>
          </w:p>
        </w:tc>
        <w:tc>
          <w:tcPr>
            <w:tcW w:w="614" w:type="dxa"/>
            <w:tcBorders>
              <w:top w:val="single" w:sz="4" w:space="0" w:color="2C2A28"/>
              <w:left w:val="nil"/>
              <w:bottom w:val="single" w:sz="4" w:space="0" w:color="2C2A28"/>
              <w:right w:val="nil"/>
            </w:tcBorders>
            <w:vAlign w:val="center"/>
          </w:tcPr>
          <w:p w14:paraId="5DA18470" w14:textId="77777777" w:rsidR="003E018B" w:rsidRDefault="00000000">
            <w:pPr>
              <w:spacing w:after="0"/>
              <w:ind w:left="4"/>
            </w:pPr>
            <w:r>
              <w:rPr>
                <w:rFonts w:ascii="Arial" w:eastAsia="Arial" w:hAnsi="Arial" w:cs="Arial"/>
                <w:b/>
                <w:color w:val="2C2A28"/>
              </w:rPr>
              <w:t>F4</w:t>
            </w:r>
          </w:p>
        </w:tc>
        <w:tc>
          <w:tcPr>
            <w:tcW w:w="614" w:type="dxa"/>
            <w:tcBorders>
              <w:top w:val="single" w:sz="4" w:space="0" w:color="2C2A28"/>
              <w:left w:val="nil"/>
              <w:bottom w:val="single" w:sz="4" w:space="0" w:color="2C2A28"/>
              <w:right w:val="nil"/>
            </w:tcBorders>
            <w:vAlign w:val="center"/>
          </w:tcPr>
          <w:p w14:paraId="1862A90A" w14:textId="77777777" w:rsidR="003E018B" w:rsidRDefault="00000000">
            <w:pPr>
              <w:spacing w:after="0"/>
              <w:ind w:left="4"/>
            </w:pPr>
            <w:r>
              <w:rPr>
                <w:rFonts w:ascii="Arial" w:eastAsia="Arial" w:hAnsi="Arial" w:cs="Arial"/>
                <w:b/>
                <w:color w:val="2C2A28"/>
              </w:rPr>
              <w:t>G4</w:t>
            </w:r>
          </w:p>
        </w:tc>
        <w:tc>
          <w:tcPr>
            <w:tcW w:w="614" w:type="dxa"/>
            <w:tcBorders>
              <w:top w:val="single" w:sz="4" w:space="0" w:color="2C2A28"/>
              <w:left w:val="nil"/>
              <w:bottom w:val="single" w:sz="4" w:space="0" w:color="2C2A28"/>
              <w:right w:val="nil"/>
            </w:tcBorders>
            <w:vAlign w:val="center"/>
          </w:tcPr>
          <w:p w14:paraId="1BFB963D" w14:textId="77777777" w:rsidR="003E018B" w:rsidRDefault="00000000">
            <w:pPr>
              <w:spacing w:after="0"/>
              <w:ind w:left="4"/>
            </w:pPr>
            <w:r>
              <w:rPr>
                <w:rFonts w:ascii="Arial" w:eastAsia="Arial" w:hAnsi="Arial" w:cs="Arial"/>
                <w:b/>
                <w:color w:val="2C2A28"/>
              </w:rPr>
              <w:t>A4</w:t>
            </w:r>
          </w:p>
        </w:tc>
        <w:tc>
          <w:tcPr>
            <w:tcW w:w="509" w:type="dxa"/>
            <w:tcBorders>
              <w:top w:val="single" w:sz="4" w:space="0" w:color="2C2A28"/>
              <w:left w:val="nil"/>
              <w:bottom w:val="single" w:sz="4" w:space="0" w:color="2C2A28"/>
              <w:right w:val="nil"/>
            </w:tcBorders>
            <w:vAlign w:val="center"/>
          </w:tcPr>
          <w:p w14:paraId="1DBF5F14" w14:textId="77777777" w:rsidR="003E018B" w:rsidRDefault="00000000">
            <w:pPr>
              <w:spacing w:after="0"/>
              <w:ind w:left="4"/>
            </w:pPr>
            <w:r>
              <w:rPr>
                <w:rFonts w:ascii="Arial" w:eastAsia="Arial" w:hAnsi="Arial" w:cs="Arial"/>
                <w:b/>
                <w:color w:val="2C2A28"/>
              </w:rPr>
              <w:t>B4</w:t>
            </w:r>
          </w:p>
        </w:tc>
        <w:tc>
          <w:tcPr>
            <w:tcW w:w="513" w:type="dxa"/>
            <w:tcBorders>
              <w:top w:val="single" w:sz="4" w:space="0" w:color="2C2A28"/>
              <w:left w:val="nil"/>
              <w:bottom w:val="single" w:sz="4" w:space="0" w:color="2C2A28"/>
              <w:right w:val="nil"/>
            </w:tcBorders>
            <w:vAlign w:val="center"/>
          </w:tcPr>
          <w:p w14:paraId="51AF4F97" w14:textId="77777777" w:rsidR="003E018B" w:rsidRDefault="00000000">
            <w:pPr>
              <w:spacing w:after="0"/>
              <w:ind w:left="4"/>
            </w:pPr>
            <w:r>
              <w:rPr>
                <w:rFonts w:ascii="Arial" w:eastAsia="Arial" w:hAnsi="Arial" w:cs="Arial"/>
                <w:b/>
                <w:color w:val="2C2A28"/>
              </w:rPr>
              <w:t>C5</w:t>
            </w:r>
          </w:p>
        </w:tc>
      </w:tr>
      <w:tr w:rsidR="003E018B" w14:paraId="21655702" w14:textId="77777777">
        <w:trPr>
          <w:trHeight w:val="422"/>
        </w:trPr>
        <w:tc>
          <w:tcPr>
            <w:tcW w:w="2280" w:type="dxa"/>
            <w:tcBorders>
              <w:top w:val="single" w:sz="4" w:space="0" w:color="2C2A28"/>
              <w:left w:val="nil"/>
              <w:bottom w:val="nil"/>
              <w:right w:val="nil"/>
            </w:tcBorders>
          </w:tcPr>
          <w:p w14:paraId="3EB9B955" w14:textId="77777777" w:rsidR="003E018B" w:rsidRDefault="00000000">
            <w:pPr>
              <w:spacing w:after="0"/>
              <w:ind w:left="-1"/>
            </w:pPr>
            <w:r>
              <w:rPr>
                <w:rFonts w:ascii="Arial" w:eastAsia="Arial" w:hAnsi="Arial" w:cs="Arial"/>
                <w:color w:val="2C2A28"/>
              </w:rPr>
              <w:t>true frequency (hz)</w:t>
            </w:r>
          </w:p>
        </w:tc>
        <w:tc>
          <w:tcPr>
            <w:tcW w:w="614" w:type="dxa"/>
            <w:tcBorders>
              <w:top w:val="single" w:sz="4" w:space="0" w:color="2C2A28"/>
              <w:left w:val="nil"/>
              <w:bottom w:val="nil"/>
              <w:right w:val="nil"/>
            </w:tcBorders>
          </w:tcPr>
          <w:p w14:paraId="7607CE43" w14:textId="77777777" w:rsidR="003E018B" w:rsidRDefault="00000000">
            <w:pPr>
              <w:spacing w:after="0"/>
              <w:ind w:left="3"/>
            </w:pPr>
            <w:r>
              <w:rPr>
                <w:rFonts w:ascii="Arial" w:eastAsia="Arial" w:hAnsi="Arial" w:cs="Arial"/>
                <w:color w:val="2C2A28"/>
              </w:rPr>
              <w:t>262</w:t>
            </w:r>
          </w:p>
        </w:tc>
        <w:tc>
          <w:tcPr>
            <w:tcW w:w="614" w:type="dxa"/>
            <w:tcBorders>
              <w:top w:val="single" w:sz="4" w:space="0" w:color="2C2A28"/>
              <w:left w:val="nil"/>
              <w:bottom w:val="nil"/>
              <w:right w:val="nil"/>
            </w:tcBorders>
          </w:tcPr>
          <w:p w14:paraId="2480DF1F" w14:textId="77777777" w:rsidR="003E018B" w:rsidRDefault="00000000">
            <w:pPr>
              <w:spacing w:after="0"/>
              <w:ind w:left="3"/>
            </w:pPr>
            <w:r>
              <w:rPr>
                <w:rFonts w:ascii="Arial" w:eastAsia="Arial" w:hAnsi="Arial" w:cs="Arial"/>
                <w:color w:val="2C2A28"/>
              </w:rPr>
              <w:t>294</w:t>
            </w:r>
          </w:p>
        </w:tc>
        <w:tc>
          <w:tcPr>
            <w:tcW w:w="614" w:type="dxa"/>
            <w:tcBorders>
              <w:top w:val="single" w:sz="4" w:space="0" w:color="2C2A28"/>
              <w:left w:val="nil"/>
              <w:bottom w:val="nil"/>
              <w:right w:val="nil"/>
            </w:tcBorders>
          </w:tcPr>
          <w:p w14:paraId="7EFC689F" w14:textId="77777777" w:rsidR="003E018B" w:rsidRDefault="00000000">
            <w:pPr>
              <w:spacing w:after="0"/>
              <w:ind w:left="3"/>
            </w:pPr>
            <w:r>
              <w:rPr>
                <w:rFonts w:ascii="Arial" w:eastAsia="Arial" w:hAnsi="Arial" w:cs="Arial"/>
                <w:color w:val="2C2A28"/>
              </w:rPr>
              <w:t>330</w:t>
            </w:r>
          </w:p>
        </w:tc>
        <w:tc>
          <w:tcPr>
            <w:tcW w:w="614" w:type="dxa"/>
            <w:tcBorders>
              <w:top w:val="single" w:sz="4" w:space="0" w:color="2C2A28"/>
              <w:left w:val="nil"/>
              <w:bottom w:val="nil"/>
              <w:right w:val="nil"/>
            </w:tcBorders>
          </w:tcPr>
          <w:p w14:paraId="34469D17" w14:textId="77777777" w:rsidR="003E018B" w:rsidRDefault="00000000">
            <w:pPr>
              <w:spacing w:after="0"/>
              <w:ind w:left="3"/>
            </w:pPr>
            <w:r>
              <w:rPr>
                <w:rFonts w:ascii="Arial" w:eastAsia="Arial" w:hAnsi="Arial" w:cs="Arial"/>
                <w:color w:val="2C2A28"/>
              </w:rPr>
              <w:t>349</w:t>
            </w:r>
          </w:p>
        </w:tc>
        <w:tc>
          <w:tcPr>
            <w:tcW w:w="614" w:type="dxa"/>
            <w:tcBorders>
              <w:top w:val="single" w:sz="4" w:space="0" w:color="2C2A28"/>
              <w:left w:val="nil"/>
              <w:bottom w:val="nil"/>
              <w:right w:val="nil"/>
            </w:tcBorders>
          </w:tcPr>
          <w:p w14:paraId="1405429E" w14:textId="77777777" w:rsidR="003E018B" w:rsidRDefault="00000000">
            <w:pPr>
              <w:spacing w:after="0"/>
              <w:ind w:left="3"/>
            </w:pPr>
            <w:r>
              <w:rPr>
                <w:rFonts w:ascii="Arial" w:eastAsia="Arial" w:hAnsi="Arial" w:cs="Arial"/>
                <w:color w:val="2C2A28"/>
              </w:rPr>
              <w:t>392</w:t>
            </w:r>
          </w:p>
        </w:tc>
        <w:tc>
          <w:tcPr>
            <w:tcW w:w="614" w:type="dxa"/>
            <w:tcBorders>
              <w:top w:val="single" w:sz="4" w:space="0" w:color="2C2A28"/>
              <w:left w:val="nil"/>
              <w:bottom w:val="nil"/>
              <w:right w:val="nil"/>
            </w:tcBorders>
          </w:tcPr>
          <w:p w14:paraId="28D950E9" w14:textId="77777777" w:rsidR="003E018B" w:rsidRDefault="00000000">
            <w:pPr>
              <w:spacing w:after="0"/>
              <w:ind w:left="3"/>
            </w:pPr>
            <w:r>
              <w:rPr>
                <w:rFonts w:ascii="Arial" w:eastAsia="Arial" w:hAnsi="Arial" w:cs="Arial"/>
                <w:color w:val="2C2A28"/>
              </w:rPr>
              <w:t>440</w:t>
            </w:r>
          </w:p>
        </w:tc>
        <w:tc>
          <w:tcPr>
            <w:tcW w:w="509" w:type="dxa"/>
            <w:tcBorders>
              <w:top w:val="single" w:sz="4" w:space="0" w:color="2C2A28"/>
              <w:left w:val="nil"/>
              <w:bottom w:val="nil"/>
              <w:right w:val="nil"/>
            </w:tcBorders>
          </w:tcPr>
          <w:p w14:paraId="3401C640" w14:textId="77777777" w:rsidR="003E018B" w:rsidRDefault="00000000">
            <w:pPr>
              <w:spacing w:after="0"/>
              <w:ind w:left="3"/>
            </w:pPr>
            <w:r>
              <w:rPr>
                <w:rFonts w:ascii="Arial" w:eastAsia="Arial" w:hAnsi="Arial" w:cs="Arial"/>
                <w:color w:val="2C2A28"/>
              </w:rPr>
              <w:t>494</w:t>
            </w:r>
          </w:p>
        </w:tc>
        <w:tc>
          <w:tcPr>
            <w:tcW w:w="513" w:type="dxa"/>
            <w:tcBorders>
              <w:top w:val="single" w:sz="4" w:space="0" w:color="2C2A28"/>
              <w:left w:val="nil"/>
              <w:bottom w:val="nil"/>
              <w:right w:val="nil"/>
            </w:tcBorders>
          </w:tcPr>
          <w:p w14:paraId="431F434A" w14:textId="77777777" w:rsidR="003E018B" w:rsidRDefault="00000000">
            <w:pPr>
              <w:spacing w:after="0"/>
              <w:ind w:left="3"/>
            </w:pPr>
            <w:r>
              <w:rPr>
                <w:rFonts w:ascii="Arial" w:eastAsia="Arial" w:hAnsi="Arial" w:cs="Arial"/>
                <w:color w:val="2C2A28"/>
              </w:rPr>
              <w:t>523</w:t>
            </w:r>
          </w:p>
        </w:tc>
      </w:tr>
      <w:tr w:rsidR="003E018B" w14:paraId="44053DF8" w14:textId="77777777">
        <w:trPr>
          <w:trHeight w:val="427"/>
        </w:trPr>
        <w:tc>
          <w:tcPr>
            <w:tcW w:w="2280" w:type="dxa"/>
            <w:tcBorders>
              <w:top w:val="nil"/>
              <w:left w:val="nil"/>
              <w:bottom w:val="nil"/>
              <w:right w:val="nil"/>
            </w:tcBorders>
          </w:tcPr>
          <w:p w14:paraId="47C7BB7F" w14:textId="77777777" w:rsidR="003E018B" w:rsidRDefault="00000000">
            <w:pPr>
              <w:spacing w:after="0"/>
              <w:ind w:left="-2"/>
            </w:pPr>
            <w:r>
              <w:rPr>
                <w:rFonts w:ascii="Arial" w:eastAsia="Arial" w:hAnsi="Arial" w:cs="Arial"/>
                <w:color w:val="2C2A28"/>
              </w:rPr>
              <w:t>resistor (</w:t>
            </w:r>
            <w:r>
              <w:rPr>
                <w:rFonts w:ascii="Times New Roman" w:eastAsia="Times New Roman" w:hAnsi="Times New Roman" w:cs="Times New Roman"/>
                <w:color w:val="2C2A28"/>
              </w:rPr>
              <w:t>Ω</w:t>
            </w:r>
            <w:r>
              <w:rPr>
                <w:rFonts w:ascii="Arial" w:eastAsia="Arial" w:hAnsi="Arial" w:cs="Arial"/>
                <w:color w:val="2C2A28"/>
              </w:rPr>
              <w:t>)</w:t>
            </w:r>
          </w:p>
        </w:tc>
        <w:tc>
          <w:tcPr>
            <w:tcW w:w="614" w:type="dxa"/>
            <w:tcBorders>
              <w:top w:val="nil"/>
              <w:left w:val="nil"/>
              <w:bottom w:val="nil"/>
              <w:right w:val="nil"/>
            </w:tcBorders>
          </w:tcPr>
          <w:p w14:paraId="5470D3D2" w14:textId="77777777" w:rsidR="003E018B" w:rsidRDefault="00000000">
            <w:pPr>
              <w:spacing w:after="0"/>
              <w:ind w:left="2"/>
            </w:pPr>
            <w:r>
              <w:rPr>
                <w:rFonts w:ascii="Arial" w:eastAsia="Arial" w:hAnsi="Arial" w:cs="Arial"/>
                <w:color w:val="2C2A28"/>
              </w:rPr>
              <w:t>330</w:t>
            </w:r>
          </w:p>
        </w:tc>
        <w:tc>
          <w:tcPr>
            <w:tcW w:w="614" w:type="dxa"/>
            <w:tcBorders>
              <w:top w:val="nil"/>
              <w:left w:val="nil"/>
              <w:bottom w:val="nil"/>
              <w:right w:val="nil"/>
            </w:tcBorders>
          </w:tcPr>
          <w:p w14:paraId="077B1395" w14:textId="77777777" w:rsidR="003E018B" w:rsidRDefault="00000000">
            <w:pPr>
              <w:spacing w:after="0"/>
              <w:ind w:left="2"/>
            </w:pPr>
            <w:r>
              <w:rPr>
                <w:rFonts w:ascii="Arial" w:eastAsia="Arial" w:hAnsi="Arial" w:cs="Arial"/>
                <w:color w:val="2C2A28"/>
              </w:rPr>
              <w:t>220</w:t>
            </w:r>
          </w:p>
        </w:tc>
        <w:tc>
          <w:tcPr>
            <w:tcW w:w="614" w:type="dxa"/>
            <w:tcBorders>
              <w:top w:val="nil"/>
              <w:left w:val="nil"/>
              <w:bottom w:val="nil"/>
              <w:right w:val="nil"/>
            </w:tcBorders>
          </w:tcPr>
          <w:p w14:paraId="17AAEB03" w14:textId="77777777" w:rsidR="003E018B" w:rsidRDefault="00000000">
            <w:pPr>
              <w:spacing w:after="0"/>
              <w:ind w:left="2"/>
            </w:pPr>
            <w:r>
              <w:rPr>
                <w:rFonts w:ascii="Arial" w:eastAsia="Arial" w:hAnsi="Arial" w:cs="Arial"/>
                <w:color w:val="2C2A28"/>
              </w:rPr>
              <w:t>150</w:t>
            </w:r>
          </w:p>
        </w:tc>
        <w:tc>
          <w:tcPr>
            <w:tcW w:w="614" w:type="dxa"/>
            <w:tcBorders>
              <w:top w:val="nil"/>
              <w:left w:val="nil"/>
              <w:bottom w:val="nil"/>
              <w:right w:val="nil"/>
            </w:tcBorders>
          </w:tcPr>
          <w:p w14:paraId="13068831" w14:textId="77777777" w:rsidR="003E018B" w:rsidRDefault="00000000">
            <w:pPr>
              <w:spacing w:after="0"/>
              <w:ind w:left="2"/>
            </w:pPr>
            <w:r>
              <w:rPr>
                <w:rFonts w:ascii="Arial" w:eastAsia="Arial" w:hAnsi="Arial" w:cs="Arial"/>
                <w:color w:val="2C2A28"/>
              </w:rPr>
              <w:t>220</w:t>
            </w:r>
          </w:p>
        </w:tc>
        <w:tc>
          <w:tcPr>
            <w:tcW w:w="614" w:type="dxa"/>
            <w:tcBorders>
              <w:top w:val="nil"/>
              <w:left w:val="nil"/>
              <w:bottom w:val="nil"/>
              <w:right w:val="nil"/>
            </w:tcBorders>
          </w:tcPr>
          <w:p w14:paraId="7CA378D1" w14:textId="77777777" w:rsidR="003E018B" w:rsidRDefault="00000000">
            <w:pPr>
              <w:spacing w:after="0"/>
              <w:ind w:left="2"/>
            </w:pPr>
            <w:r>
              <w:rPr>
                <w:rFonts w:ascii="Arial" w:eastAsia="Arial" w:hAnsi="Arial" w:cs="Arial"/>
                <w:color w:val="2C2A28"/>
              </w:rPr>
              <w:t>200</w:t>
            </w:r>
          </w:p>
        </w:tc>
        <w:tc>
          <w:tcPr>
            <w:tcW w:w="614" w:type="dxa"/>
            <w:tcBorders>
              <w:top w:val="nil"/>
              <w:left w:val="nil"/>
              <w:bottom w:val="nil"/>
              <w:right w:val="nil"/>
            </w:tcBorders>
          </w:tcPr>
          <w:p w14:paraId="265EF2E6" w14:textId="77777777" w:rsidR="003E018B" w:rsidRDefault="00000000">
            <w:pPr>
              <w:spacing w:after="0"/>
              <w:ind w:left="2"/>
            </w:pPr>
            <w:r>
              <w:rPr>
                <w:rFonts w:ascii="Arial" w:eastAsia="Arial" w:hAnsi="Arial" w:cs="Arial"/>
                <w:color w:val="2C2A28"/>
              </w:rPr>
              <w:t>150</w:t>
            </w:r>
          </w:p>
        </w:tc>
        <w:tc>
          <w:tcPr>
            <w:tcW w:w="509" w:type="dxa"/>
            <w:tcBorders>
              <w:top w:val="nil"/>
              <w:left w:val="nil"/>
              <w:bottom w:val="nil"/>
              <w:right w:val="nil"/>
            </w:tcBorders>
          </w:tcPr>
          <w:p w14:paraId="23991688" w14:textId="77777777" w:rsidR="003E018B" w:rsidRDefault="00000000">
            <w:pPr>
              <w:spacing w:after="0"/>
              <w:ind w:left="2"/>
            </w:pPr>
            <w:r>
              <w:rPr>
                <w:rFonts w:ascii="Arial" w:eastAsia="Arial" w:hAnsi="Arial" w:cs="Arial"/>
                <w:color w:val="2C2A28"/>
              </w:rPr>
              <w:t>100</w:t>
            </w:r>
          </w:p>
        </w:tc>
        <w:tc>
          <w:tcPr>
            <w:tcW w:w="513" w:type="dxa"/>
            <w:tcBorders>
              <w:top w:val="nil"/>
              <w:left w:val="nil"/>
              <w:bottom w:val="nil"/>
              <w:right w:val="nil"/>
            </w:tcBorders>
          </w:tcPr>
          <w:p w14:paraId="430222FE" w14:textId="77777777" w:rsidR="003E018B" w:rsidRDefault="00000000">
            <w:pPr>
              <w:spacing w:after="0"/>
              <w:ind w:left="2"/>
            </w:pPr>
            <w:r>
              <w:rPr>
                <w:rFonts w:ascii="Arial" w:eastAsia="Arial" w:hAnsi="Arial" w:cs="Arial"/>
                <w:color w:val="2C2A28"/>
              </w:rPr>
              <w:t>880</w:t>
            </w:r>
          </w:p>
        </w:tc>
      </w:tr>
      <w:tr w:rsidR="003E018B" w14:paraId="60393F3A" w14:textId="77777777">
        <w:trPr>
          <w:trHeight w:val="413"/>
        </w:trPr>
        <w:tc>
          <w:tcPr>
            <w:tcW w:w="2280" w:type="dxa"/>
            <w:tcBorders>
              <w:top w:val="nil"/>
              <w:left w:val="nil"/>
              <w:bottom w:val="nil"/>
              <w:right w:val="nil"/>
            </w:tcBorders>
          </w:tcPr>
          <w:p w14:paraId="182728D1" w14:textId="77777777" w:rsidR="003E018B" w:rsidRDefault="00000000">
            <w:pPr>
              <w:spacing w:after="0"/>
              <w:ind w:left="-3"/>
            </w:pPr>
            <w:r>
              <w:rPr>
                <w:rFonts w:ascii="Arial" w:eastAsia="Arial" w:hAnsi="Arial" w:cs="Arial"/>
                <w:color w:val="2C2A28"/>
              </w:rPr>
              <w:t>Cumulative resistance (</w:t>
            </w:r>
            <w:r>
              <w:rPr>
                <w:rFonts w:ascii="Times New Roman" w:eastAsia="Times New Roman" w:hAnsi="Times New Roman" w:cs="Times New Roman"/>
                <w:color w:val="2C2A28"/>
              </w:rPr>
              <w:t>Ω</w:t>
            </w:r>
            <w:r>
              <w:rPr>
                <w:rFonts w:ascii="Arial" w:eastAsia="Arial" w:hAnsi="Arial" w:cs="Arial"/>
                <w:color w:val="2C2A28"/>
              </w:rPr>
              <w:t>)</w:t>
            </w:r>
          </w:p>
        </w:tc>
        <w:tc>
          <w:tcPr>
            <w:tcW w:w="614" w:type="dxa"/>
            <w:tcBorders>
              <w:top w:val="nil"/>
              <w:left w:val="nil"/>
              <w:bottom w:val="nil"/>
              <w:right w:val="nil"/>
            </w:tcBorders>
          </w:tcPr>
          <w:p w14:paraId="3155859C" w14:textId="77777777" w:rsidR="003E018B" w:rsidRDefault="00000000">
            <w:pPr>
              <w:spacing w:after="0"/>
              <w:ind w:left="1"/>
            </w:pPr>
            <w:r>
              <w:rPr>
                <w:rFonts w:ascii="Arial" w:eastAsia="Arial" w:hAnsi="Arial" w:cs="Arial"/>
                <w:color w:val="2C2A28"/>
              </w:rPr>
              <w:t>2250</w:t>
            </w:r>
          </w:p>
        </w:tc>
        <w:tc>
          <w:tcPr>
            <w:tcW w:w="614" w:type="dxa"/>
            <w:tcBorders>
              <w:top w:val="nil"/>
              <w:left w:val="nil"/>
              <w:bottom w:val="nil"/>
              <w:right w:val="nil"/>
            </w:tcBorders>
          </w:tcPr>
          <w:p w14:paraId="38F3878A" w14:textId="77777777" w:rsidR="003E018B" w:rsidRDefault="00000000">
            <w:pPr>
              <w:spacing w:after="0"/>
              <w:ind w:left="1"/>
            </w:pPr>
            <w:r>
              <w:rPr>
                <w:rFonts w:ascii="Arial" w:eastAsia="Arial" w:hAnsi="Arial" w:cs="Arial"/>
                <w:color w:val="2C2A28"/>
              </w:rPr>
              <w:t>1920</w:t>
            </w:r>
          </w:p>
        </w:tc>
        <w:tc>
          <w:tcPr>
            <w:tcW w:w="614" w:type="dxa"/>
            <w:tcBorders>
              <w:top w:val="nil"/>
              <w:left w:val="nil"/>
              <w:bottom w:val="nil"/>
              <w:right w:val="nil"/>
            </w:tcBorders>
          </w:tcPr>
          <w:p w14:paraId="71A3991D" w14:textId="77777777" w:rsidR="003E018B" w:rsidRDefault="00000000">
            <w:pPr>
              <w:spacing w:after="0"/>
              <w:ind w:left="1"/>
            </w:pPr>
            <w:r>
              <w:rPr>
                <w:rFonts w:ascii="Arial" w:eastAsia="Arial" w:hAnsi="Arial" w:cs="Arial"/>
                <w:color w:val="2C2A28"/>
              </w:rPr>
              <w:t>1700</w:t>
            </w:r>
          </w:p>
        </w:tc>
        <w:tc>
          <w:tcPr>
            <w:tcW w:w="614" w:type="dxa"/>
            <w:tcBorders>
              <w:top w:val="nil"/>
              <w:left w:val="nil"/>
              <w:bottom w:val="nil"/>
              <w:right w:val="nil"/>
            </w:tcBorders>
          </w:tcPr>
          <w:p w14:paraId="2C35E187" w14:textId="77777777" w:rsidR="003E018B" w:rsidRDefault="00000000">
            <w:pPr>
              <w:spacing w:after="0"/>
              <w:ind w:left="1"/>
            </w:pPr>
            <w:r>
              <w:rPr>
                <w:rFonts w:ascii="Arial" w:eastAsia="Arial" w:hAnsi="Arial" w:cs="Arial"/>
                <w:color w:val="2C2A28"/>
              </w:rPr>
              <w:t>1550</w:t>
            </w:r>
          </w:p>
        </w:tc>
        <w:tc>
          <w:tcPr>
            <w:tcW w:w="614" w:type="dxa"/>
            <w:tcBorders>
              <w:top w:val="nil"/>
              <w:left w:val="nil"/>
              <w:bottom w:val="nil"/>
              <w:right w:val="nil"/>
            </w:tcBorders>
          </w:tcPr>
          <w:p w14:paraId="2A19B26A" w14:textId="77777777" w:rsidR="003E018B" w:rsidRDefault="00000000">
            <w:pPr>
              <w:spacing w:after="0"/>
              <w:ind w:left="1"/>
            </w:pPr>
            <w:r>
              <w:rPr>
                <w:rFonts w:ascii="Arial" w:eastAsia="Arial" w:hAnsi="Arial" w:cs="Arial"/>
                <w:color w:val="2C2A28"/>
              </w:rPr>
              <w:t>1330</w:t>
            </w:r>
          </w:p>
        </w:tc>
        <w:tc>
          <w:tcPr>
            <w:tcW w:w="614" w:type="dxa"/>
            <w:tcBorders>
              <w:top w:val="nil"/>
              <w:left w:val="nil"/>
              <w:bottom w:val="nil"/>
              <w:right w:val="nil"/>
            </w:tcBorders>
          </w:tcPr>
          <w:p w14:paraId="36DE5317" w14:textId="77777777" w:rsidR="003E018B" w:rsidRDefault="00000000">
            <w:pPr>
              <w:spacing w:after="0"/>
              <w:ind w:left="1"/>
            </w:pPr>
            <w:r>
              <w:rPr>
                <w:rFonts w:ascii="Arial" w:eastAsia="Arial" w:hAnsi="Arial" w:cs="Arial"/>
                <w:color w:val="2C2A28"/>
              </w:rPr>
              <w:t>1130</w:t>
            </w:r>
          </w:p>
        </w:tc>
        <w:tc>
          <w:tcPr>
            <w:tcW w:w="509" w:type="dxa"/>
            <w:tcBorders>
              <w:top w:val="nil"/>
              <w:left w:val="nil"/>
              <w:bottom w:val="nil"/>
              <w:right w:val="nil"/>
            </w:tcBorders>
          </w:tcPr>
          <w:p w14:paraId="0A26773F" w14:textId="77777777" w:rsidR="003E018B" w:rsidRDefault="00000000">
            <w:pPr>
              <w:spacing w:after="0"/>
              <w:ind w:left="1"/>
            </w:pPr>
            <w:r>
              <w:rPr>
                <w:rFonts w:ascii="Arial" w:eastAsia="Arial" w:hAnsi="Arial" w:cs="Arial"/>
                <w:color w:val="2C2A28"/>
              </w:rPr>
              <w:t>980</w:t>
            </w:r>
          </w:p>
        </w:tc>
        <w:tc>
          <w:tcPr>
            <w:tcW w:w="513" w:type="dxa"/>
            <w:tcBorders>
              <w:top w:val="nil"/>
              <w:left w:val="nil"/>
              <w:bottom w:val="nil"/>
              <w:right w:val="nil"/>
            </w:tcBorders>
          </w:tcPr>
          <w:p w14:paraId="00B94FDB" w14:textId="77777777" w:rsidR="003E018B" w:rsidRDefault="00000000">
            <w:pPr>
              <w:spacing w:after="0"/>
              <w:ind w:left="1"/>
            </w:pPr>
            <w:r>
              <w:rPr>
                <w:rFonts w:ascii="Arial" w:eastAsia="Arial" w:hAnsi="Arial" w:cs="Arial"/>
                <w:color w:val="2C2A28"/>
              </w:rPr>
              <w:t>880</w:t>
            </w:r>
          </w:p>
        </w:tc>
      </w:tr>
      <w:tr w:rsidR="003E018B" w14:paraId="19CB998C" w14:textId="77777777">
        <w:trPr>
          <w:trHeight w:val="408"/>
        </w:trPr>
        <w:tc>
          <w:tcPr>
            <w:tcW w:w="2280" w:type="dxa"/>
            <w:tcBorders>
              <w:top w:val="nil"/>
              <w:left w:val="nil"/>
              <w:bottom w:val="single" w:sz="4" w:space="0" w:color="2C2A28"/>
              <w:right w:val="nil"/>
            </w:tcBorders>
          </w:tcPr>
          <w:p w14:paraId="0F3B7688" w14:textId="77777777" w:rsidR="003E018B" w:rsidRDefault="00000000">
            <w:pPr>
              <w:spacing w:after="0"/>
              <w:ind w:left="-4"/>
            </w:pPr>
            <w:r>
              <w:rPr>
                <w:rFonts w:ascii="Arial" w:eastAsia="Arial" w:hAnsi="Arial" w:cs="Arial"/>
                <w:color w:val="2C2A28"/>
              </w:rPr>
              <w:t>project frequency (hz)</w:t>
            </w:r>
          </w:p>
        </w:tc>
        <w:tc>
          <w:tcPr>
            <w:tcW w:w="614" w:type="dxa"/>
            <w:tcBorders>
              <w:top w:val="nil"/>
              <w:left w:val="nil"/>
              <w:bottom w:val="single" w:sz="4" w:space="0" w:color="2C2A28"/>
              <w:right w:val="nil"/>
            </w:tcBorders>
          </w:tcPr>
          <w:p w14:paraId="773EF1E8" w14:textId="77777777" w:rsidR="003E018B" w:rsidRDefault="00000000">
            <w:pPr>
              <w:spacing w:after="0"/>
            </w:pPr>
            <w:r>
              <w:rPr>
                <w:rFonts w:ascii="Arial" w:eastAsia="Arial" w:hAnsi="Arial" w:cs="Arial"/>
                <w:color w:val="2C2A28"/>
              </w:rPr>
              <w:t>262</w:t>
            </w:r>
          </w:p>
        </w:tc>
        <w:tc>
          <w:tcPr>
            <w:tcW w:w="614" w:type="dxa"/>
            <w:tcBorders>
              <w:top w:val="nil"/>
              <w:left w:val="nil"/>
              <w:bottom w:val="single" w:sz="4" w:space="0" w:color="2C2A28"/>
              <w:right w:val="nil"/>
            </w:tcBorders>
          </w:tcPr>
          <w:p w14:paraId="44D33B74" w14:textId="77777777" w:rsidR="003E018B" w:rsidRDefault="00000000">
            <w:pPr>
              <w:spacing w:after="0"/>
            </w:pPr>
            <w:r>
              <w:rPr>
                <w:rFonts w:ascii="Arial" w:eastAsia="Arial" w:hAnsi="Arial" w:cs="Arial"/>
                <w:color w:val="2C2A28"/>
              </w:rPr>
              <w:t>298</w:t>
            </w:r>
          </w:p>
        </w:tc>
        <w:tc>
          <w:tcPr>
            <w:tcW w:w="614" w:type="dxa"/>
            <w:tcBorders>
              <w:top w:val="nil"/>
              <w:left w:val="nil"/>
              <w:bottom w:val="single" w:sz="4" w:space="0" w:color="2C2A28"/>
              <w:right w:val="nil"/>
            </w:tcBorders>
          </w:tcPr>
          <w:p w14:paraId="769CB9D0" w14:textId="77777777" w:rsidR="003E018B" w:rsidRDefault="00000000">
            <w:pPr>
              <w:spacing w:after="0"/>
            </w:pPr>
            <w:r>
              <w:rPr>
                <w:rFonts w:ascii="Arial" w:eastAsia="Arial" w:hAnsi="Arial" w:cs="Arial"/>
                <w:color w:val="2C2A28"/>
              </w:rPr>
              <w:t>328</w:t>
            </w:r>
          </w:p>
        </w:tc>
        <w:tc>
          <w:tcPr>
            <w:tcW w:w="614" w:type="dxa"/>
            <w:tcBorders>
              <w:top w:val="nil"/>
              <w:left w:val="nil"/>
              <w:bottom w:val="single" w:sz="4" w:space="0" w:color="2C2A28"/>
              <w:right w:val="nil"/>
            </w:tcBorders>
          </w:tcPr>
          <w:p w14:paraId="7591573F" w14:textId="77777777" w:rsidR="003E018B" w:rsidRDefault="00000000">
            <w:pPr>
              <w:spacing w:after="0"/>
            </w:pPr>
            <w:r>
              <w:rPr>
                <w:rFonts w:ascii="Arial" w:eastAsia="Arial" w:hAnsi="Arial" w:cs="Arial"/>
                <w:color w:val="2C2A28"/>
              </w:rPr>
              <w:t>352</w:t>
            </w:r>
          </w:p>
        </w:tc>
        <w:tc>
          <w:tcPr>
            <w:tcW w:w="614" w:type="dxa"/>
            <w:tcBorders>
              <w:top w:val="nil"/>
              <w:left w:val="nil"/>
              <w:bottom w:val="single" w:sz="4" w:space="0" w:color="2C2A28"/>
              <w:right w:val="nil"/>
            </w:tcBorders>
          </w:tcPr>
          <w:p w14:paraId="63CD014C" w14:textId="77777777" w:rsidR="003E018B" w:rsidRDefault="00000000">
            <w:pPr>
              <w:spacing w:after="0"/>
            </w:pPr>
            <w:r>
              <w:rPr>
                <w:rFonts w:ascii="Arial" w:eastAsia="Arial" w:hAnsi="Arial" w:cs="Arial"/>
                <w:color w:val="2C2A28"/>
              </w:rPr>
              <w:t>394</w:t>
            </w:r>
          </w:p>
        </w:tc>
        <w:tc>
          <w:tcPr>
            <w:tcW w:w="614" w:type="dxa"/>
            <w:tcBorders>
              <w:top w:val="nil"/>
              <w:left w:val="nil"/>
              <w:bottom w:val="single" w:sz="4" w:space="0" w:color="2C2A28"/>
              <w:right w:val="nil"/>
            </w:tcBorders>
          </w:tcPr>
          <w:p w14:paraId="4AB7B2BA" w14:textId="77777777" w:rsidR="003E018B" w:rsidRDefault="00000000">
            <w:pPr>
              <w:spacing w:after="0"/>
            </w:pPr>
            <w:r>
              <w:rPr>
                <w:rFonts w:ascii="Arial" w:eastAsia="Arial" w:hAnsi="Arial" w:cs="Arial"/>
                <w:color w:val="2C2A28"/>
              </w:rPr>
              <w:t>443</w:t>
            </w:r>
          </w:p>
        </w:tc>
        <w:tc>
          <w:tcPr>
            <w:tcW w:w="509" w:type="dxa"/>
            <w:tcBorders>
              <w:top w:val="nil"/>
              <w:left w:val="nil"/>
              <w:bottom w:val="single" w:sz="4" w:space="0" w:color="2C2A28"/>
              <w:right w:val="nil"/>
            </w:tcBorders>
          </w:tcPr>
          <w:p w14:paraId="0450558D" w14:textId="77777777" w:rsidR="003E018B" w:rsidRDefault="00000000">
            <w:pPr>
              <w:spacing w:after="0"/>
            </w:pPr>
            <w:r>
              <w:rPr>
                <w:rFonts w:ascii="Arial" w:eastAsia="Arial" w:hAnsi="Arial" w:cs="Arial"/>
                <w:color w:val="2C2A28"/>
              </w:rPr>
              <w:t>487</w:t>
            </w:r>
          </w:p>
        </w:tc>
        <w:tc>
          <w:tcPr>
            <w:tcW w:w="513" w:type="dxa"/>
            <w:tcBorders>
              <w:top w:val="nil"/>
              <w:left w:val="nil"/>
              <w:bottom w:val="single" w:sz="4" w:space="0" w:color="2C2A28"/>
              <w:right w:val="nil"/>
            </w:tcBorders>
          </w:tcPr>
          <w:p w14:paraId="18EEBCBF" w14:textId="77777777" w:rsidR="003E018B" w:rsidRDefault="00000000">
            <w:pPr>
              <w:spacing w:after="0"/>
            </w:pPr>
            <w:r>
              <w:rPr>
                <w:rFonts w:ascii="Arial" w:eastAsia="Arial" w:hAnsi="Arial" w:cs="Arial"/>
                <w:color w:val="2C2A28"/>
              </w:rPr>
              <w:t>523</w:t>
            </w:r>
          </w:p>
        </w:tc>
      </w:tr>
    </w:tbl>
    <w:p w14:paraId="32CE3F24" w14:textId="77777777" w:rsidR="003E018B" w:rsidRDefault="00000000">
      <w:pPr>
        <w:spacing w:after="154" w:line="265" w:lineRule="auto"/>
        <w:ind w:left="112" w:right="54" w:hanging="10"/>
        <w:jc w:val="center"/>
      </w:pPr>
      <w:r>
        <w:rPr>
          <w:rFonts w:ascii="Times New Roman" w:eastAsia="Times New Roman" w:hAnsi="Times New Roman" w:cs="Times New Roman"/>
          <w:color w:val="2C2A28"/>
        </w:rPr>
        <w:t xml:space="preserve">A speaker is connected to the </w:t>
      </w:r>
      <w:r>
        <w:rPr>
          <w:rFonts w:ascii="Times New Roman" w:eastAsia="Times New Roman" w:hAnsi="Times New Roman" w:cs="Times New Roman"/>
          <w:i/>
          <w:color w:val="2C2A28"/>
        </w:rPr>
        <w:t>Output</w:t>
      </w:r>
      <w:r>
        <w:rPr>
          <w:rFonts w:ascii="Times New Roman" w:eastAsia="Times New Roman" w:hAnsi="Times New Roman" w:cs="Times New Roman"/>
          <w:color w:val="2C2A28"/>
        </w:rPr>
        <w:t xml:space="preserve"> pin, through a 10 μF capacitor.</w:t>
      </w:r>
    </w:p>
    <w:p w14:paraId="2D591328" w14:textId="77777777" w:rsidR="003E018B" w:rsidRDefault="00000000">
      <w:pPr>
        <w:spacing w:after="206"/>
        <w:ind w:left="95"/>
      </w:pPr>
      <w:r>
        <w:rPr>
          <w:noProof/>
        </w:rPr>
        <w:drawing>
          <wp:inline distT="0" distB="0" distL="0" distR="0" wp14:anchorId="2D54C334" wp14:editId="27D15B70">
            <wp:extent cx="4321193" cy="1907177"/>
            <wp:effectExtent l="0" t="0" r="0" b="0"/>
            <wp:docPr id="34024" name="Picture 34024"/>
            <wp:cNvGraphicFramePr/>
            <a:graphic xmlns:a="http://schemas.openxmlformats.org/drawingml/2006/main">
              <a:graphicData uri="http://schemas.openxmlformats.org/drawingml/2006/picture">
                <pic:pic xmlns:pic="http://schemas.openxmlformats.org/drawingml/2006/picture">
                  <pic:nvPicPr>
                    <pic:cNvPr id="34024" name="Picture 34024"/>
                    <pic:cNvPicPr/>
                  </pic:nvPicPr>
                  <pic:blipFill>
                    <a:blip r:embed="rId1187"/>
                    <a:stretch>
                      <a:fillRect/>
                    </a:stretch>
                  </pic:blipFill>
                  <pic:spPr>
                    <a:xfrm>
                      <a:off x="0" y="0"/>
                      <a:ext cx="4321193" cy="1907177"/>
                    </a:xfrm>
                    <a:prstGeom prst="rect">
                      <a:avLst/>
                    </a:prstGeom>
                  </pic:spPr>
                </pic:pic>
              </a:graphicData>
            </a:graphic>
          </wp:inline>
        </w:drawing>
      </w:r>
    </w:p>
    <w:p w14:paraId="4D40BF85" w14:textId="77777777" w:rsidR="003E018B" w:rsidRDefault="00000000">
      <w:pPr>
        <w:spacing w:after="10" w:line="252" w:lineRule="auto"/>
        <w:ind w:left="-1" w:hanging="10"/>
      </w:pPr>
      <w:r>
        <w:rPr>
          <w:rFonts w:ascii="Times New Roman" w:eastAsia="Times New Roman" w:hAnsi="Times New Roman" w:cs="Times New Roman"/>
          <w:b/>
          <w:i/>
          <w:color w:val="2C2A28"/>
          <w:sz w:val="24"/>
        </w:rPr>
        <w:t xml:space="preserve">Figure 17-8. </w:t>
      </w:r>
      <w:r>
        <w:rPr>
          <w:rFonts w:ascii="Times New Roman" w:eastAsia="Times New Roman" w:hAnsi="Times New Roman" w:cs="Times New Roman"/>
          <w:i/>
          <w:color w:val="2C2A28"/>
          <w:sz w:val="24"/>
        </w:rPr>
        <w:t>555 timer IC and electronic piano</w:t>
      </w:r>
    </w:p>
    <w:p w14:paraId="480030ED" w14:textId="77777777" w:rsidR="003E018B" w:rsidRDefault="00000000">
      <w:pPr>
        <w:spacing w:after="10" w:line="252" w:lineRule="auto"/>
        <w:ind w:left="-1" w:hanging="10"/>
      </w:pPr>
      <w:r>
        <w:rPr>
          <w:rFonts w:ascii="Times New Roman" w:eastAsia="Times New Roman" w:hAnsi="Times New Roman" w:cs="Times New Roman"/>
          <w:b/>
          <w:i/>
          <w:color w:val="2C2A28"/>
          <w:sz w:val="24"/>
        </w:rPr>
        <w:t xml:space="preserve">Table 17-5. </w:t>
      </w:r>
      <w:r>
        <w:rPr>
          <w:rFonts w:ascii="Times New Roman" w:eastAsia="Times New Roman" w:hAnsi="Times New Roman" w:cs="Times New Roman"/>
          <w:i/>
          <w:color w:val="2C2A28"/>
          <w:sz w:val="24"/>
        </w:rPr>
        <w:t>555 timer IC and electronic piano</w:t>
      </w:r>
    </w:p>
    <w:tbl>
      <w:tblPr>
        <w:tblStyle w:val="TableGrid"/>
        <w:tblW w:w="6945" w:type="dxa"/>
        <w:tblInd w:w="0" w:type="dxa"/>
        <w:tblCellMar>
          <w:top w:w="47" w:type="dxa"/>
          <w:left w:w="0" w:type="dxa"/>
          <w:bottom w:w="0" w:type="dxa"/>
          <w:right w:w="115" w:type="dxa"/>
        </w:tblCellMar>
        <w:tblLook w:val="04A0" w:firstRow="1" w:lastRow="0" w:firstColumn="1" w:lastColumn="0" w:noHBand="0" w:noVBand="1"/>
      </w:tblPr>
      <w:tblGrid>
        <w:gridCol w:w="2621"/>
        <w:gridCol w:w="2302"/>
        <w:gridCol w:w="2022"/>
      </w:tblGrid>
      <w:tr w:rsidR="003E018B" w14:paraId="313569C5" w14:textId="77777777">
        <w:trPr>
          <w:trHeight w:val="479"/>
        </w:trPr>
        <w:tc>
          <w:tcPr>
            <w:tcW w:w="2622" w:type="dxa"/>
            <w:tcBorders>
              <w:top w:val="single" w:sz="4" w:space="0" w:color="2C2A28"/>
              <w:left w:val="nil"/>
              <w:bottom w:val="single" w:sz="4" w:space="0" w:color="2C2A28"/>
              <w:right w:val="nil"/>
            </w:tcBorders>
            <w:vAlign w:val="center"/>
          </w:tcPr>
          <w:p w14:paraId="4A61C53F" w14:textId="77777777" w:rsidR="003E018B" w:rsidRDefault="00000000">
            <w:pPr>
              <w:spacing w:after="0"/>
            </w:pPr>
            <w:r>
              <w:rPr>
                <w:rFonts w:ascii="Arial" w:eastAsia="Arial" w:hAnsi="Arial" w:cs="Arial"/>
                <w:b/>
                <w:color w:val="2C2A28"/>
              </w:rPr>
              <w:t>Component</w:t>
            </w:r>
          </w:p>
        </w:tc>
        <w:tc>
          <w:tcPr>
            <w:tcW w:w="2302" w:type="dxa"/>
            <w:tcBorders>
              <w:top w:val="single" w:sz="4" w:space="0" w:color="2C2A28"/>
              <w:left w:val="nil"/>
              <w:bottom w:val="single" w:sz="4" w:space="0" w:color="2C2A28"/>
              <w:right w:val="nil"/>
            </w:tcBorders>
            <w:vAlign w:val="center"/>
          </w:tcPr>
          <w:p w14:paraId="23D8D0DD" w14:textId="77777777" w:rsidR="003E018B" w:rsidRDefault="00000000">
            <w:pPr>
              <w:spacing w:after="0"/>
            </w:pPr>
            <w:r>
              <w:rPr>
                <w:rFonts w:ascii="Arial" w:eastAsia="Arial" w:hAnsi="Arial" w:cs="Arial"/>
                <w:b/>
                <w:color w:val="2C2A28"/>
              </w:rPr>
              <w:t>Connect to</w:t>
            </w:r>
          </w:p>
        </w:tc>
        <w:tc>
          <w:tcPr>
            <w:tcW w:w="2022" w:type="dxa"/>
            <w:tcBorders>
              <w:top w:val="single" w:sz="4" w:space="0" w:color="2C2A28"/>
              <w:left w:val="nil"/>
              <w:bottom w:val="single" w:sz="4" w:space="0" w:color="2C2A28"/>
              <w:right w:val="nil"/>
            </w:tcBorders>
            <w:vAlign w:val="center"/>
          </w:tcPr>
          <w:p w14:paraId="4FD172FE" w14:textId="77777777" w:rsidR="003E018B" w:rsidRDefault="00000000">
            <w:pPr>
              <w:spacing w:after="0"/>
            </w:pPr>
            <w:r>
              <w:rPr>
                <w:rFonts w:ascii="Arial" w:eastAsia="Arial" w:hAnsi="Arial" w:cs="Arial"/>
                <w:b/>
                <w:color w:val="2C2A28"/>
              </w:rPr>
              <w:t>Then to</w:t>
            </w:r>
          </w:p>
        </w:tc>
      </w:tr>
      <w:tr w:rsidR="003E018B" w14:paraId="0768C704" w14:textId="77777777">
        <w:trPr>
          <w:trHeight w:val="436"/>
        </w:trPr>
        <w:tc>
          <w:tcPr>
            <w:tcW w:w="2622" w:type="dxa"/>
            <w:tcBorders>
              <w:top w:val="single" w:sz="4" w:space="0" w:color="2C2A28"/>
              <w:left w:val="nil"/>
              <w:bottom w:val="nil"/>
              <w:right w:val="nil"/>
            </w:tcBorders>
          </w:tcPr>
          <w:p w14:paraId="692768D4" w14:textId="77777777" w:rsidR="003E018B" w:rsidRDefault="00000000">
            <w:pPr>
              <w:spacing w:after="0"/>
            </w:pPr>
            <w:r>
              <w:rPr>
                <w:rFonts w:ascii="Arial" w:eastAsia="Arial" w:hAnsi="Arial" w:cs="Arial"/>
                <w:color w:val="2C2A28"/>
              </w:rPr>
              <w:t>555 gnD (pin 1)</w:t>
            </w:r>
          </w:p>
        </w:tc>
        <w:tc>
          <w:tcPr>
            <w:tcW w:w="2302" w:type="dxa"/>
            <w:tcBorders>
              <w:top w:val="single" w:sz="4" w:space="0" w:color="2C2A28"/>
              <w:left w:val="nil"/>
              <w:bottom w:val="nil"/>
              <w:right w:val="nil"/>
            </w:tcBorders>
          </w:tcPr>
          <w:p w14:paraId="27ED8B0C" w14:textId="77777777" w:rsidR="003E018B" w:rsidRDefault="00000000">
            <w:pPr>
              <w:spacing w:after="0"/>
            </w:pPr>
            <w:r>
              <w:rPr>
                <w:rFonts w:ascii="Arial" w:eastAsia="Arial" w:hAnsi="Arial" w:cs="Arial"/>
                <w:color w:val="2C2A28"/>
              </w:rPr>
              <w:t>gnD</w:t>
            </w:r>
          </w:p>
        </w:tc>
        <w:tc>
          <w:tcPr>
            <w:tcW w:w="2022" w:type="dxa"/>
            <w:tcBorders>
              <w:top w:val="single" w:sz="4" w:space="0" w:color="2C2A28"/>
              <w:left w:val="nil"/>
              <w:bottom w:val="nil"/>
              <w:right w:val="nil"/>
            </w:tcBorders>
          </w:tcPr>
          <w:p w14:paraId="5EFC12C4" w14:textId="77777777" w:rsidR="003E018B" w:rsidRDefault="003E018B"/>
        </w:tc>
      </w:tr>
      <w:tr w:rsidR="003E018B" w14:paraId="21818E3D" w14:textId="77777777">
        <w:trPr>
          <w:trHeight w:val="386"/>
        </w:trPr>
        <w:tc>
          <w:tcPr>
            <w:tcW w:w="2622" w:type="dxa"/>
            <w:tcBorders>
              <w:top w:val="nil"/>
              <w:left w:val="nil"/>
              <w:bottom w:val="nil"/>
              <w:right w:val="nil"/>
            </w:tcBorders>
          </w:tcPr>
          <w:p w14:paraId="59A7A7D0" w14:textId="77777777" w:rsidR="003E018B" w:rsidRDefault="00000000">
            <w:pPr>
              <w:spacing w:after="0"/>
            </w:pPr>
            <w:r>
              <w:rPr>
                <w:rFonts w:ascii="Arial" w:eastAsia="Arial" w:hAnsi="Arial" w:cs="Arial"/>
                <w:color w:val="2C2A28"/>
              </w:rPr>
              <w:t>555 trigger (pin 2)</w:t>
            </w:r>
          </w:p>
        </w:tc>
        <w:tc>
          <w:tcPr>
            <w:tcW w:w="2302" w:type="dxa"/>
            <w:tcBorders>
              <w:top w:val="nil"/>
              <w:left w:val="nil"/>
              <w:bottom w:val="nil"/>
              <w:right w:val="nil"/>
            </w:tcBorders>
          </w:tcPr>
          <w:p w14:paraId="0FDDBBB8" w14:textId="77777777" w:rsidR="003E018B" w:rsidRDefault="00000000">
            <w:pPr>
              <w:spacing w:after="0"/>
            </w:pPr>
            <w:r>
              <w:rPr>
                <w:rFonts w:ascii="Arial" w:eastAsia="Arial" w:hAnsi="Arial" w:cs="Arial"/>
                <w:color w:val="2C2A28"/>
              </w:rPr>
              <w:t>555 threshold (pin 6)</w:t>
            </w:r>
          </w:p>
        </w:tc>
        <w:tc>
          <w:tcPr>
            <w:tcW w:w="2022" w:type="dxa"/>
            <w:tcBorders>
              <w:top w:val="nil"/>
              <w:left w:val="nil"/>
              <w:bottom w:val="nil"/>
              <w:right w:val="nil"/>
            </w:tcBorders>
          </w:tcPr>
          <w:p w14:paraId="48773D90" w14:textId="77777777" w:rsidR="003E018B" w:rsidRDefault="003E018B"/>
        </w:tc>
      </w:tr>
      <w:tr w:rsidR="003E018B" w14:paraId="2A8D60A2" w14:textId="77777777">
        <w:trPr>
          <w:trHeight w:val="440"/>
        </w:trPr>
        <w:tc>
          <w:tcPr>
            <w:tcW w:w="2622" w:type="dxa"/>
            <w:tcBorders>
              <w:top w:val="nil"/>
              <w:left w:val="nil"/>
              <w:bottom w:val="nil"/>
              <w:right w:val="nil"/>
            </w:tcBorders>
          </w:tcPr>
          <w:p w14:paraId="023A743C" w14:textId="77777777" w:rsidR="003E018B" w:rsidRDefault="00000000">
            <w:pPr>
              <w:spacing w:after="0"/>
            </w:pPr>
            <w:r>
              <w:rPr>
                <w:rFonts w:ascii="Arial" w:eastAsia="Arial" w:hAnsi="Arial" w:cs="Arial"/>
                <w:color w:val="2C2A28"/>
              </w:rPr>
              <w:t>555 output (pin 3)</w:t>
            </w:r>
          </w:p>
        </w:tc>
        <w:tc>
          <w:tcPr>
            <w:tcW w:w="2302" w:type="dxa"/>
            <w:tcBorders>
              <w:top w:val="nil"/>
              <w:left w:val="nil"/>
              <w:bottom w:val="nil"/>
              <w:right w:val="nil"/>
            </w:tcBorders>
          </w:tcPr>
          <w:p w14:paraId="1789CC82" w14:textId="77777777" w:rsidR="003E018B" w:rsidRDefault="00000000">
            <w:pPr>
              <w:spacing w:after="0"/>
            </w:pPr>
            <w:r>
              <w:rPr>
                <w:rFonts w:ascii="Arial" w:eastAsia="Arial" w:hAnsi="Arial" w:cs="Arial"/>
                <w:color w:val="2C2A28"/>
              </w:rPr>
              <w:t xml:space="preserve">10 </w:t>
            </w:r>
            <w:r>
              <w:rPr>
                <w:rFonts w:ascii="Times New Roman" w:eastAsia="Times New Roman" w:hAnsi="Times New Roman" w:cs="Times New Roman"/>
                <w:color w:val="2C2A28"/>
              </w:rPr>
              <w:t>μ</w:t>
            </w:r>
            <w:r>
              <w:rPr>
                <w:rFonts w:ascii="Arial" w:eastAsia="Arial" w:hAnsi="Arial" w:cs="Arial"/>
                <w:color w:val="2C2A28"/>
              </w:rPr>
              <w:t>F capacitor positive</w:t>
            </w:r>
          </w:p>
        </w:tc>
        <w:tc>
          <w:tcPr>
            <w:tcW w:w="2022" w:type="dxa"/>
            <w:tcBorders>
              <w:top w:val="nil"/>
              <w:left w:val="nil"/>
              <w:bottom w:val="nil"/>
              <w:right w:val="nil"/>
            </w:tcBorders>
          </w:tcPr>
          <w:p w14:paraId="1C775F3D" w14:textId="77777777" w:rsidR="003E018B" w:rsidRDefault="00000000">
            <w:pPr>
              <w:spacing w:after="0"/>
            </w:pPr>
            <w:r>
              <w:rPr>
                <w:rFonts w:ascii="Arial" w:eastAsia="Arial" w:hAnsi="Arial" w:cs="Arial"/>
                <w:color w:val="2C2A28"/>
              </w:rPr>
              <w:t>Speaker positive</w:t>
            </w:r>
          </w:p>
        </w:tc>
      </w:tr>
      <w:tr w:rsidR="003E018B" w14:paraId="3D56304B" w14:textId="77777777">
        <w:trPr>
          <w:trHeight w:val="373"/>
        </w:trPr>
        <w:tc>
          <w:tcPr>
            <w:tcW w:w="2622" w:type="dxa"/>
            <w:tcBorders>
              <w:top w:val="nil"/>
              <w:left w:val="nil"/>
              <w:bottom w:val="nil"/>
              <w:right w:val="nil"/>
            </w:tcBorders>
          </w:tcPr>
          <w:p w14:paraId="0CC0E68B" w14:textId="77777777" w:rsidR="003E018B" w:rsidRDefault="00000000">
            <w:pPr>
              <w:spacing w:after="0"/>
            </w:pPr>
            <w:r>
              <w:rPr>
                <w:rFonts w:ascii="Arial" w:eastAsia="Arial" w:hAnsi="Arial" w:cs="Arial"/>
                <w:color w:val="2C2A28"/>
              </w:rPr>
              <w:t>555 reset (pin 4)</w:t>
            </w:r>
          </w:p>
        </w:tc>
        <w:tc>
          <w:tcPr>
            <w:tcW w:w="2302" w:type="dxa"/>
            <w:tcBorders>
              <w:top w:val="nil"/>
              <w:left w:val="nil"/>
              <w:bottom w:val="nil"/>
              <w:right w:val="nil"/>
            </w:tcBorders>
          </w:tcPr>
          <w:p w14:paraId="5F59251B" w14:textId="77777777" w:rsidR="003E018B" w:rsidRDefault="00000000">
            <w:pPr>
              <w:spacing w:after="0"/>
            </w:pPr>
            <w:r>
              <w:rPr>
                <w:rFonts w:ascii="Arial" w:eastAsia="Arial" w:hAnsi="Arial" w:cs="Arial"/>
                <w:color w:val="2C2A28"/>
              </w:rPr>
              <w:t>VCC</w:t>
            </w:r>
          </w:p>
        </w:tc>
        <w:tc>
          <w:tcPr>
            <w:tcW w:w="2022" w:type="dxa"/>
            <w:tcBorders>
              <w:top w:val="nil"/>
              <w:left w:val="nil"/>
              <w:bottom w:val="nil"/>
              <w:right w:val="nil"/>
            </w:tcBorders>
          </w:tcPr>
          <w:p w14:paraId="79F16900" w14:textId="77777777" w:rsidR="003E018B" w:rsidRDefault="003E018B"/>
        </w:tc>
      </w:tr>
      <w:tr w:rsidR="003E018B" w14:paraId="55696CF7" w14:textId="77777777">
        <w:trPr>
          <w:trHeight w:val="400"/>
        </w:trPr>
        <w:tc>
          <w:tcPr>
            <w:tcW w:w="2622" w:type="dxa"/>
            <w:tcBorders>
              <w:top w:val="nil"/>
              <w:left w:val="nil"/>
              <w:bottom w:val="nil"/>
              <w:right w:val="nil"/>
            </w:tcBorders>
          </w:tcPr>
          <w:p w14:paraId="2E877A80" w14:textId="77777777" w:rsidR="003E018B" w:rsidRDefault="00000000">
            <w:pPr>
              <w:spacing w:after="0"/>
            </w:pPr>
            <w:r>
              <w:rPr>
                <w:rFonts w:ascii="Arial" w:eastAsia="Arial" w:hAnsi="Arial" w:cs="Arial"/>
                <w:color w:val="2C2A28"/>
              </w:rPr>
              <w:t>555 threshold (pin 6)</w:t>
            </w:r>
          </w:p>
        </w:tc>
        <w:tc>
          <w:tcPr>
            <w:tcW w:w="2302" w:type="dxa"/>
            <w:tcBorders>
              <w:top w:val="nil"/>
              <w:left w:val="nil"/>
              <w:bottom w:val="nil"/>
              <w:right w:val="nil"/>
            </w:tcBorders>
          </w:tcPr>
          <w:p w14:paraId="1E733E65" w14:textId="77777777" w:rsidR="003E018B" w:rsidRDefault="00000000">
            <w:pPr>
              <w:spacing w:after="0"/>
            </w:pPr>
            <w:r>
              <w:rPr>
                <w:rFonts w:ascii="Arial" w:eastAsia="Arial" w:hAnsi="Arial" w:cs="Arial"/>
                <w:color w:val="2C2A28"/>
              </w:rPr>
              <w:t>Switches (left side)</w:t>
            </w:r>
          </w:p>
        </w:tc>
        <w:tc>
          <w:tcPr>
            <w:tcW w:w="2022" w:type="dxa"/>
            <w:tcBorders>
              <w:top w:val="nil"/>
              <w:left w:val="nil"/>
              <w:bottom w:val="nil"/>
              <w:right w:val="nil"/>
            </w:tcBorders>
          </w:tcPr>
          <w:p w14:paraId="462D5D84" w14:textId="77777777" w:rsidR="003E018B" w:rsidRDefault="003E018B"/>
        </w:tc>
      </w:tr>
      <w:tr w:rsidR="003E018B" w14:paraId="4C749121" w14:textId="77777777">
        <w:trPr>
          <w:trHeight w:val="400"/>
        </w:trPr>
        <w:tc>
          <w:tcPr>
            <w:tcW w:w="2622" w:type="dxa"/>
            <w:tcBorders>
              <w:top w:val="nil"/>
              <w:left w:val="nil"/>
              <w:bottom w:val="nil"/>
              <w:right w:val="nil"/>
            </w:tcBorders>
          </w:tcPr>
          <w:p w14:paraId="48861BAB" w14:textId="77777777" w:rsidR="003E018B" w:rsidRDefault="00000000">
            <w:pPr>
              <w:spacing w:after="0"/>
            </w:pPr>
            <w:r>
              <w:rPr>
                <w:rFonts w:ascii="Arial" w:eastAsia="Arial" w:hAnsi="Arial" w:cs="Arial"/>
                <w:color w:val="2C2A28"/>
              </w:rPr>
              <w:t>555 Discharge (pin 7)</w:t>
            </w:r>
          </w:p>
        </w:tc>
        <w:tc>
          <w:tcPr>
            <w:tcW w:w="2302" w:type="dxa"/>
            <w:tcBorders>
              <w:top w:val="nil"/>
              <w:left w:val="nil"/>
              <w:bottom w:val="nil"/>
              <w:right w:val="nil"/>
            </w:tcBorders>
          </w:tcPr>
          <w:p w14:paraId="5BE04417" w14:textId="77777777" w:rsidR="003E018B" w:rsidRDefault="00000000">
            <w:pPr>
              <w:spacing w:after="0"/>
            </w:pPr>
            <w:r>
              <w:rPr>
                <w:rFonts w:ascii="Arial" w:eastAsia="Arial" w:hAnsi="Arial" w:cs="Arial"/>
                <w:color w:val="2C2A28"/>
              </w:rPr>
              <w:t>resistors</w:t>
            </w:r>
          </w:p>
        </w:tc>
        <w:tc>
          <w:tcPr>
            <w:tcW w:w="2022" w:type="dxa"/>
            <w:tcBorders>
              <w:top w:val="nil"/>
              <w:left w:val="nil"/>
              <w:bottom w:val="nil"/>
              <w:right w:val="nil"/>
            </w:tcBorders>
          </w:tcPr>
          <w:p w14:paraId="45A0FF72" w14:textId="77777777" w:rsidR="003E018B" w:rsidRDefault="00000000">
            <w:pPr>
              <w:spacing w:after="0"/>
            </w:pPr>
            <w:r>
              <w:rPr>
                <w:rFonts w:ascii="Arial" w:eastAsia="Arial" w:hAnsi="Arial" w:cs="Arial"/>
                <w:color w:val="2C2A28"/>
              </w:rPr>
              <w:t>Switches (right side)</w:t>
            </w:r>
          </w:p>
        </w:tc>
      </w:tr>
      <w:tr w:rsidR="003E018B" w14:paraId="0F8B3E3C" w14:textId="77777777">
        <w:trPr>
          <w:trHeight w:val="386"/>
        </w:trPr>
        <w:tc>
          <w:tcPr>
            <w:tcW w:w="2622" w:type="dxa"/>
            <w:tcBorders>
              <w:top w:val="nil"/>
              <w:left w:val="nil"/>
              <w:bottom w:val="nil"/>
              <w:right w:val="nil"/>
            </w:tcBorders>
          </w:tcPr>
          <w:p w14:paraId="2EF07B3A" w14:textId="77777777" w:rsidR="003E018B" w:rsidRDefault="00000000">
            <w:pPr>
              <w:spacing w:after="0"/>
            </w:pPr>
            <w:r>
              <w:rPr>
                <w:rFonts w:ascii="Arial" w:eastAsia="Arial" w:hAnsi="Arial" w:cs="Arial"/>
                <w:color w:val="2C2A28"/>
              </w:rPr>
              <w:t>555 VCC (pin 8)</w:t>
            </w:r>
          </w:p>
        </w:tc>
        <w:tc>
          <w:tcPr>
            <w:tcW w:w="2302" w:type="dxa"/>
            <w:tcBorders>
              <w:top w:val="nil"/>
              <w:left w:val="nil"/>
              <w:bottom w:val="nil"/>
              <w:right w:val="nil"/>
            </w:tcBorders>
          </w:tcPr>
          <w:p w14:paraId="5AB42A8C" w14:textId="77777777" w:rsidR="003E018B" w:rsidRDefault="00000000">
            <w:pPr>
              <w:spacing w:after="0"/>
            </w:pPr>
            <w:r>
              <w:rPr>
                <w:rFonts w:ascii="Arial" w:eastAsia="Arial" w:hAnsi="Arial" w:cs="Arial"/>
                <w:color w:val="2C2A28"/>
              </w:rPr>
              <w:t>VCC</w:t>
            </w:r>
          </w:p>
        </w:tc>
        <w:tc>
          <w:tcPr>
            <w:tcW w:w="2022" w:type="dxa"/>
            <w:tcBorders>
              <w:top w:val="nil"/>
              <w:left w:val="nil"/>
              <w:bottom w:val="nil"/>
              <w:right w:val="nil"/>
            </w:tcBorders>
          </w:tcPr>
          <w:p w14:paraId="4CD12BD4" w14:textId="77777777" w:rsidR="003E018B" w:rsidRDefault="003E018B"/>
        </w:tc>
      </w:tr>
      <w:tr w:rsidR="003E018B" w14:paraId="28EEE027" w14:textId="77777777">
        <w:trPr>
          <w:trHeight w:val="427"/>
        </w:trPr>
        <w:tc>
          <w:tcPr>
            <w:tcW w:w="2622" w:type="dxa"/>
            <w:tcBorders>
              <w:top w:val="nil"/>
              <w:left w:val="nil"/>
              <w:bottom w:val="nil"/>
              <w:right w:val="nil"/>
            </w:tcBorders>
          </w:tcPr>
          <w:p w14:paraId="6BDF2B95" w14:textId="77777777" w:rsidR="003E018B" w:rsidRDefault="00000000">
            <w:pPr>
              <w:spacing w:after="0"/>
            </w:pPr>
            <w:r>
              <w:rPr>
                <w:rFonts w:ascii="Arial" w:eastAsia="Arial" w:hAnsi="Arial" w:cs="Arial"/>
                <w:color w:val="2C2A28"/>
              </w:rPr>
              <w:t xml:space="preserve">1 </w:t>
            </w:r>
            <w:r>
              <w:rPr>
                <w:rFonts w:ascii="Times New Roman" w:eastAsia="Times New Roman" w:hAnsi="Times New Roman" w:cs="Times New Roman"/>
                <w:color w:val="2C2A28"/>
              </w:rPr>
              <w:t>μ</w:t>
            </w:r>
            <w:r>
              <w:rPr>
                <w:rFonts w:ascii="Arial" w:eastAsia="Arial" w:hAnsi="Arial" w:cs="Arial"/>
                <w:color w:val="2C2A28"/>
              </w:rPr>
              <w:t>F capacitor positive</w:t>
            </w:r>
          </w:p>
        </w:tc>
        <w:tc>
          <w:tcPr>
            <w:tcW w:w="2302" w:type="dxa"/>
            <w:tcBorders>
              <w:top w:val="nil"/>
              <w:left w:val="nil"/>
              <w:bottom w:val="nil"/>
              <w:right w:val="nil"/>
            </w:tcBorders>
          </w:tcPr>
          <w:p w14:paraId="6B97DE46" w14:textId="77777777" w:rsidR="003E018B" w:rsidRDefault="00000000">
            <w:pPr>
              <w:spacing w:after="0"/>
            </w:pPr>
            <w:r>
              <w:rPr>
                <w:rFonts w:ascii="Arial" w:eastAsia="Arial" w:hAnsi="Arial" w:cs="Arial"/>
                <w:color w:val="2C2A28"/>
              </w:rPr>
              <w:t>555 trigger (pin 2)</w:t>
            </w:r>
          </w:p>
        </w:tc>
        <w:tc>
          <w:tcPr>
            <w:tcW w:w="2022" w:type="dxa"/>
            <w:tcBorders>
              <w:top w:val="nil"/>
              <w:left w:val="nil"/>
              <w:bottom w:val="nil"/>
              <w:right w:val="nil"/>
            </w:tcBorders>
          </w:tcPr>
          <w:p w14:paraId="3C371A0B" w14:textId="77777777" w:rsidR="003E018B" w:rsidRDefault="003E018B"/>
        </w:tc>
      </w:tr>
      <w:tr w:rsidR="003E018B" w14:paraId="48312D32" w14:textId="77777777">
        <w:trPr>
          <w:trHeight w:val="413"/>
        </w:trPr>
        <w:tc>
          <w:tcPr>
            <w:tcW w:w="2622" w:type="dxa"/>
            <w:tcBorders>
              <w:top w:val="nil"/>
              <w:left w:val="nil"/>
              <w:bottom w:val="nil"/>
              <w:right w:val="nil"/>
            </w:tcBorders>
          </w:tcPr>
          <w:p w14:paraId="6F1A0EEF" w14:textId="77777777" w:rsidR="003E018B" w:rsidRDefault="00000000">
            <w:pPr>
              <w:spacing w:after="0"/>
            </w:pPr>
            <w:r>
              <w:rPr>
                <w:rFonts w:ascii="Arial" w:eastAsia="Arial" w:hAnsi="Arial" w:cs="Arial"/>
                <w:color w:val="2C2A28"/>
              </w:rPr>
              <w:t xml:space="preserve">1 </w:t>
            </w:r>
            <w:r>
              <w:rPr>
                <w:rFonts w:ascii="Times New Roman" w:eastAsia="Times New Roman" w:hAnsi="Times New Roman" w:cs="Times New Roman"/>
                <w:color w:val="2C2A28"/>
              </w:rPr>
              <w:t>μ</w:t>
            </w:r>
            <w:r>
              <w:rPr>
                <w:rFonts w:ascii="Arial" w:eastAsia="Arial" w:hAnsi="Arial" w:cs="Arial"/>
                <w:color w:val="2C2A28"/>
              </w:rPr>
              <w:t>F capacitor negative</w:t>
            </w:r>
          </w:p>
        </w:tc>
        <w:tc>
          <w:tcPr>
            <w:tcW w:w="2302" w:type="dxa"/>
            <w:tcBorders>
              <w:top w:val="nil"/>
              <w:left w:val="nil"/>
              <w:bottom w:val="nil"/>
              <w:right w:val="nil"/>
            </w:tcBorders>
          </w:tcPr>
          <w:p w14:paraId="55BBCDB3" w14:textId="77777777" w:rsidR="003E018B" w:rsidRDefault="00000000">
            <w:pPr>
              <w:spacing w:after="0"/>
            </w:pPr>
            <w:r>
              <w:rPr>
                <w:rFonts w:ascii="Arial" w:eastAsia="Arial" w:hAnsi="Arial" w:cs="Arial"/>
                <w:color w:val="2C2A28"/>
              </w:rPr>
              <w:t>555 trigger (pin 1)</w:t>
            </w:r>
          </w:p>
        </w:tc>
        <w:tc>
          <w:tcPr>
            <w:tcW w:w="2022" w:type="dxa"/>
            <w:tcBorders>
              <w:top w:val="nil"/>
              <w:left w:val="nil"/>
              <w:bottom w:val="nil"/>
              <w:right w:val="nil"/>
            </w:tcBorders>
          </w:tcPr>
          <w:p w14:paraId="20CF3501" w14:textId="77777777" w:rsidR="003E018B" w:rsidRDefault="003E018B"/>
        </w:tc>
      </w:tr>
      <w:tr w:rsidR="003E018B" w14:paraId="1885D6A2" w14:textId="77777777">
        <w:trPr>
          <w:trHeight w:val="408"/>
        </w:trPr>
        <w:tc>
          <w:tcPr>
            <w:tcW w:w="2622" w:type="dxa"/>
            <w:tcBorders>
              <w:top w:val="nil"/>
              <w:left w:val="nil"/>
              <w:bottom w:val="single" w:sz="4" w:space="0" w:color="2C2A28"/>
              <w:right w:val="nil"/>
            </w:tcBorders>
          </w:tcPr>
          <w:p w14:paraId="219FBC18" w14:textId="77777777" w:rsidR="003E018B" w:rsidRDefault="00000000">
            <w:pPr>
              <w:spacing w:after="0"/>
            </w:pPr>
            <w:r>
              <w:rPr>
                <w:rFonts w:ascii="Arial" w:eastAsia="Arial" w:hAnsi="Arial" w:cs="Arial"/>
                <w:color w:val="2C2A28"/>
              </w:rPr>
              <w:t>Speaker negative</w:t>
            </w:r>
          </w:p>
        </w:tc>
        <w:tc>
          <w:tcPr>
            <w:tcW w:w="2302" w:type="dxa"/>
            <w:tcBorders>
              <w:top w:val="nil"/>
              <w:left w:val="nil"/>
              <w:bottom w:val="single" w:sz="4" w:space="0" w:color="2C2A28"/>
              <w:right w:val="nil"/>
            </w:tcBorders>
          </w:tcPr>
          <w:p w14:paraId="07FFB1E6" w14:textId="77777777" w:rsidR="003E018B" w:rsidRDefault="00000000">
            <w:pPr>
              <w:spacing w:after="0"/>
            </w:pPr>
            <w:r>
              <w:rPr>
                <w:rFonts w:ascii="Arial" w:eastAsia="Arial" w:hAnsi="Arial" w:cs="Arial"/>
                <w:color w:val="2C2A28"/>
              </w:rPr>
              <w:t>gnD</w:t>
            </w:r>
          </w:p>
        </w:tc>
        <w:tc>
          <w:tcPr>
            <w:tcW w:w="2022" w:type="dxa"/>
            <w:tcBorders>
              <w:top w:val="nil"/>
              <w:left w:val="nil"/>
              <w:bottom w:val="single" w:sz="4" w:space="0" w:color="2C2A28"/>
              <w:right w:val="nil"/>
            </w:tcBorders>
          </w:tcPr>
          <w:p w14:paraId="77587B79" w14:textId="77777777" w:rsidR="003E018B" w:rsidRDefault="003E018B"/>
        </w:tc>
      </w:tr>
    </w:tbl>
    <w:p w14:paraId="6187BA20" w14:textId="77777777" w:rsidR="003E018B" w:rsidRDefault="00000000">
      <w:pPr>
        <w:spacing w:after="0"/>
        <w:ind w:left="-5" w:hanging="10"/>
      </w:pPr>
      <w:r>
        <w:rPr>
          <w:rFonts w:ascii="Arial" w:eastAsia="Arial" w:hAnsi="Arial" w:cs="Arial"/>
          <w:b/>
          <w:color w:val="2C2A28"/>
          <w:sz w:val="40"/>
        </w:rPr>
        <w:t xml:space="preserve"> Variable duty cycle</w:t>
      </w:r>
    </w:p>
    <w:p w14:paraId="2EFC3D16" w14:textId="77777777" w:rsidR="003E018B" w:rsidRDefault="00000000">
      <w:pPr>
        <w:spacing w:after="4" w:line="310" w:lineRule="auto"/>
        <w:ind w:left="10" w:right="41" w:hanging="10"/>
      </w:pPr>
      <w:r>
        <w:rPr>
          <w:rFonts w:ascii="Times New Roman" w:eastAsia="Times New Roman" w:hAnsi="Times New Roman" w:cs="Times New Roman"/>
          <w:color w:val="2C2A28"/>
        </w:rPr>
        <w:t>The square wave duty cycle with astable mode is always greater than 50% as the capacitor charges through resistors R</w:t>
      </w:r>
      <w:r>
        <w:rPr>
          <w:rFonts w:ascii="Times New Roman" w:eastAsia="Times New Roman" w:hAnsi="Times New Roman" w:cs="Times New Roman"/>
          <w:color w:val="2C2A28"/>
          <w:sz w:val="20"/>
          <w:vertAlign w:val="subscript"/>
        </w:rPr>
        <w:t>1</w:t>
      </w:r>
      <w:r>
        <w:rPr>
          <w:rFonts w:ascii="Times New Roman" w:eastAsia="Times New Roman" w:hAnsi="Times New Roman" w:cs="Times New Roman"/>
          <w:color w:val="2C2A28"/>
        </w:rPr>
        <w:t xml:space="preserve"> and R</w:t>
      </w:r>
      <w:r>
        <w:rPr>
          <w:rFonts w:ascii="Times New Roman" w:eastAsia="Times New Roman" w:hAnsi="Times New Roman" w:cs="Times New Roman"/>
          <w:color w:val="2C2A28"/>
          <w:sz w:val="20"/>
          <w:vertAlign w:val="subscript"/>
        </w:rPr>
        <w:t>2</w:t>
      </w:r>
      <w:r>
        <w:rPr>
          <w:rFonts w:ascii="Times New Roman" w:eastAsia="Times New Roman" w:hAnsi="Times New Roman" w:cs="Times New Roman"/>
          <w:color w:val="2C2A28"/>
        </w:rPr>
        <w:t>, but discharges through resistor R</w:t>
      </w:r>
      <w:r>
        <w:rPr>
          <w:rFonts w:ascii="Times New Roman" w:eastAsia="Times New Roman" w:hAnsi="Times New Roman" w:cs="Times New Roman"/>
          <w:color w:val="2C2A28"/>
          <w:sz w:val="20"/>
          <w:vertAlign w:val="subscript"/>
        </w:rPr>
        <w:t>2</w:t>
      </w:r>
      <w:r>
        <w:rPr>
          <w:rFonts w:ascii="Times New Roman" w:eastAsia="Times New Roman" w:hAnsi="Times New Roman" w:cs="Times New Roman"/>
          <w:color w:val="2C2A28"/>
        </w:rPr>
        <w:t xml:space="preserve"> (see Figure </w:t>
      </w:r>
      <w:r>
        <w:rPr>
          <w:rFonts w:ascii="Times New Roman" w:eastAsia="Times New Roman" w:hAnsi="Times New Roman" w:cs="Times New Roman"/>
          <w:color w:val="0000FF"/>
        </w:rPr>
        <w:t>17-6</w:t>
      </w:r>
      <w:r>
        <w:rPr>
          <w:rFonts w:ascii="Times New Roman" w:eastAsia="Times New Roman" w:hAnsi="Times New Roman" w:cs="Times New Roman"/>
          <w:color w:val="2C2A28"/>
        </w:rPr>
        <w:t xml:space="preserve">). If two diodes, such as the IN4001, are incorporated (see Figure </w:t>
      </w:r>
      <w:r>
        <w:rPr>
          <w:rFonts w:ascii="Times New Roman" w:eastAsia="Times New Roman" w:hAnsi="Times New Roman" w:cs="Times New Roman"/>
          <w:color w:val="0000FF"/>
        </w:rPr>
        <w:t>17-9</w:t>
      </w:r>
      <w:r>
        <w:rPr>
          <w:rFonts w:ascii="Times New Roman" w:eastAsia="Times New Roman" w:hAnsi="Times New Roman" w:cs="Times New Roman"/>
          <w:color w:val="2C2A28"/>
        </w:rPr>
        <w:t xml:space="preserve"> with connections in Table </w:t>
      </w:r>
      <w:r>
        <w:rPr>
          <w:rFonts w:ascii="Times New Roman" w:eastAsia="Times New Roman" w:hAnsi="Times New Roman" w:cs="Times New Roman"/>
          <w:color w:val="0000FF"/>
        </w:rPr>
        <w:t>17-6</w:t>
      </w:r>
      <w:r>
        <w:rPr>
          <w:rFonts w:ascii="Times New Roman" w:eastAsia="Times New Roman" w:hAnsi="Times New Roman" w:cs="Times New Roman"/>
          <w:color w:val="2C2A28"/>
        </w:rPr>
        <w:t>), then the capacitor charges through resistor R</w:t>
      </w:r>
      <w:r>
        <w:rPr>
          <w:rFonts w:ascii="Times New Roman" w:eastAsia="Times New Roman" w:hAnsi="Times New Roman" w:cs="Times New Roman"/>
          <w:color w:val="2C2A28"/>
          <w:sz w:val="20"/>
          <w:vertAlign w:val="subscript"/>
        </w:rPr>
        <w:t>1</w:t>
      </w:r>
      <w:r>
        <w:rPr>
          <w:rFonts w:ascii="Times New Roman" w:eastAsia="Times New Roman" w:hAnsi="Times New Roman" w:cs="Times New Roman"/>
          <w:color w:val="2C2A28"/>
        </w:rPr>
        <w:t xml:space="preserve"> only and discharges through resistor R</w:t>
      </w:r>
      <w:r>
        <w:rPr>
          <w:rFonts w:ascii="Times New Roman" w:eastAsia="Times New Roman" w:hAnsi="Times New Roman" w:cs="Times New Roman"/>
          <w:color w:val="2C2A28"/>
          <w:sz w:val="20"/>
          <w:vertAlign w:val="subscript"/>
        </w:rPr>
        <w:t>2</w:t>
      </w:r>
      <w:r>
        <w:rPr>
          <w:rFonts w:ascii="Times New Roman" w:eastAsia="Times New Roman" w:hAnsi="Times New Roman" w:cs="Times New Roman"/>
          <w:color w:val="2C2A28"/>
        </w:rPr>
        <w:t xml:space="preserve"> only.</w:t>
      </w:r>
    </w:p>
    <w:p w14:paraId="1DC03835" w14:textId="77777777" w:rsidR="003E018B" w:rsidRDefault="00000000">
      <w:pPr>
        <w:spacing w:after="41" w:line="265" w:lineRule="auto"/>
        <w:ind w:left="10" w:right="-14" w:hanging="10"/>
        <w:jc w:val="right"/>
      </w:pPr>
      <w:r>
        <w:rPr>
          <w:rFonts w:ascii="Arial" w:eastAsia="Arial" w:hAnsi="Arial" w:cs="Arial"/>
          <w:color w:val="2C2A28"/>
          <w:sz w:val="20"/>
        </w:rPr>
        <w:t xml:space="preserve"> Signal generation with 555 timer iC</w:t>
      </w:r>
    </w:p>
    <w:p w14:paraId="7238FA1B" w14:textId="77777777" w:rsidR="003E018B" w:rsidRDefault="00000000">
      <w:pPr>
        <w:spacing w:after="206"/>
        <w:ind w:left="91"/>
      </w:pPr>
      <w:r>
        <w:rPr>
          <w:noProof/>
        </w:rPr>
        <w:drawing>
          <wp:inline distT="0" distB="0" distL="0" distR="0" wp14:anchorId="25AD9E59" wp14:editId="10A07AD3">
            <wp:extent cx="4321193" cy="2087445"/>
            <wp:effectExtent l="0" t="0" r="0" b="0"/>
            <wp:docPr id="34216" name="Picture 34216"/>
            <wp:cNvGraphicFramePr/>
            <a:graphic xmlns:a="http://schemas.openxmlformats.org/drawingml/2006/main">
              <a:graphicData uri="http://schemas.openxmlformats.org/drawingml/2006/picture">
                <pic:pic xmlns:pic="http://schemas.openxmlformats.org/drawingml/2006/picture">
                  <pic:nvPicPr>
                    <pic:cNvPr id="34216" name="Picture 34216"/>
                    <pic:cNvPicPr/>
                  </pic:nvPicPr>
                  <pic:blipFill>
                    <a:blip r:embed="rId1188"/>
                    <a:stretch>
                      <a:fillRect/>
                    </a:stretch>
                  </pic:blipFill>
                  <pic:spPr>
                    <a:xfrm>
                      <a:off x="0" y="0"/>
                      <a:ext cx="4321193" cy="2087445"/>
                    </a:xfrm>
                    <a:prstGeom prst="rect">
                      <a:avLst/>
                    </a:prstGeom>
                  </pic:spPr>
                </pic:pic>
              </a:graphicData>
            </a:graphic>
          </wp:inline>
        </w:drawing>
      </w:r>
    </w:p>
    <w:p w14:paraId="0EDFC823" w14:textId="77777777" w:rsidR="003E018B" w:rsidRDefault="00000000">
      <w:pPr>
        <w:spacing w:after="277" w:line="252" w:lineRule="auto"/>
        <w:ind w:left="-1" w:hanging="10"/>
      </w:pPr>
      <w:r>
        <w:rPr>
          <w:rFonts w:ascii="Times New Roman" w:eastAsia="Times New Roman" w:hAnsi="Times New Roman" w:cs="Times New Roman"/>
          <w:b/>
          <w:i/>
          <w:color w:val="2C2A28"/>
          <w:sz w:val="24"/>
        </w:rPr>
        <w:t xml:space="preserve">Figure 17-9. </w:t>
      </w:r>
      <w:r>
        <w:rPr>
          <w:rFonts w:ascii="Times New Roman" w:eastAsia="Times New Roman" w:hAnsi="Times New Roman" w:cs="Times New Roman"/>
          <w:i/>
          <w:color w:val="2C2A28"/>
          <w:sz w:val="24"/>
        </w:rPr>
        <w:t>555 astable mode with full duty cycle range</w:t>
      </w:r>
    </w:p>
    <w:p w14:paraId="3A0D909A" w14:textId="77777777" w:rsidR="003E018B" w:rsidRDefault="00000000">
      <w:pPr>
        <w:spacing w:after="10" w:line="252" w:lineRule="auto"/>
        <w:ind w:left="-1" w:hanging="10"/>
      </w:pPr>
      <w:r>
        <w:rPr>
          <w:rFonts w:ascii="Times New Roman" w:eastAsia="Times New Roman" w:hAnsi="Times New Roman" w:cs="Times New Roman"/>
          <w:b/>
          <w:i/>
          <w:color w:val="2C2A28"/>
          <w:sz w:val="24"/>
        </w:rPr>
        <w:t xml:space="preserve">Table 17-6. </w:t>
      </w:r>
      <w:r>
        <w:rPr>
          <w:rFonts w:ascii="Times New Roman" w:eastAsia="Times New Roman" w:hAnsi="Times New Roman" w:cs="Times New Roman"/>
          <w:i/>
          <w:color w:val="2C2A28"/>
          <w:sz w:val="24"/>
        </w:rPr>
        <w:t>555 astable mode with full duty cycle range</w:t>
      </w:r>
    </w:p>
    <w:tbl>
      <w:tblPr>
        <w:tblStyle w:val="TableGrid"/>
        <w:tblW w:w="6930" w:type="dxa"/>
        <w:tblInd w:w="62" w:type="dxa"/>
        <w:tblCellMar>
          <w:top w:w="47" w:type="dxa"/>
          <w:left w:w="0" w:type="dxa"/>
          <w:bottom w:w="0" w:type="dxa"/>
          <w:right w:w="115" w:type="dxa"/>
        </w:tblCellMar>
        <w:tblLook w:val="04A0" w:firstRow="1" w:lastRow="0" w:firstColumn="1" w:lastColumn="0" w:noHBand="0" w:noVBand="1"/>
      </w:tblPr>
      <w:tblGrid>
        <w:gridCol w:w="2530"/>
        <w:gridCol w:w="2810"/>
        <w:gridCol w:w="1590"/>
      </w:tblGrid>
      <w:tr w:rsidR="003E018B" w14:paraId="24AD3879" w14:textId="77777777">
        <w:trPr>
          <w:trHeight w:val="479"/>
        </w:trPr>
        <w:tc>
          <w:tcPr>
            <w:tcW w:w="2530" w:type="dxa"/>
            <w:tcBorders>
              <w:top w:val="single" w:sz="4" w:space="0" w:color="2C2A28"/>
              <w:left w:val="nil"/>
              <w:bottom w:val="single" w:sz="4" w:space="0" w:color="2C2A28"/>
              <w:right w:val="nil"/>
            </w:tcBorders>
            <w:vAlign w:val="center"/>
          </w:tcPr>
          <w:p w14:paraId="35712C07" w14:textId="77777777" w:rsidR="003E018B" w:rsidRDefault="00000000">
            <w:pPr>
              <w:spacing w:after="0"/>
            </w:pPr>
            <w:r>
              <w:rPr>
                <w:rFonts w:ascii="Arial" w:eastAsia="Arial" w:hAnsi="Arial" w:cs="Arial"/>
                <w:b/>
                <w:color w:val="2C2A28"/>
              </w:rPr>
              <w:t>Component</w:t>
            </w:r>
          </w:p>
        </w:tc>
        <w:tc>
          <w:tcPr>
            <w:tcW w:w="2810" w:type="dxa"/>
            <w:tcBorders>
              <w:top w:val="single" w:sz="4" w:space="0" w:color="2C2A28"/>
              <w:left w:val="nil"/>
              <w:bottom w:val="single" w:sz="4" w:space="0" w:color="2C2A28"/>
              <w:right w:val="nil"/>
            </w:tcBorders>
            <w:vAlign w:val="center"/>
          </w:tcPr>
          <w:p w14:paraId="51B2D857" w14:textId="77777777" w:rsidR="003E018B" w:rsidRDefault="00000000">
            <w:pPr>
              <w:spacing w:after="0"/>
            </w:pPr>
            <w:r>
              <w:rPr>
                <w:rFonts w:ascii="Arial" w:eastAsia="Arial" w:hAnsi="Arial" w:cs="Arial"/>
                <w:b/>
                <w:color w:val="2C2A28"/>
              </w:rPr>
              <w:t>Connect to</w:t>
            </w:r>
          </w:p>
        </w:tc>
        <w:tc>
          <w:tcPr>
            <w:tcW w:w="1590" w:type="dxa"/>
            <w:tcBorders>
              <w:top w:val="single" w:sz="4" w:space="0" w:color="2C2A28"/>
              <w:left w:val="nil"/>
              <w:bottom w:val="single" w:sz="4" w:space="0" w:color="2C2A28"/>
              <w:right w:val="nil"/>
            </w:tcBorders>
            <w:vAlign w:val="center"/>
          </w:tcPr>
          <w:p w14:paraId="55226C9A" w14:textId="77777777" w:rsidR="003E018B" w:rsidRDefault="00000000">
            <w:pPr>
              <w:spacing w:after="0"/>
            </w:pPr>
            <w:r>
              <w:rPr>
                <w:rFonts w:ascii="Arial" w:eastAsia="Arial" w:hAnsi="Arial" w:cs="Arial"/>
                <w:b/>
                <w:color w:val="2C2A28"/>
              </w:rPr>
              <w:t>Then to</w:t>
            </w:r>
          </w:p>
        </w:tc>
      </w:tr>
      <w:tr w:rsidR="003E018B" w14:paraId="46482F1F" w14:textId="77777777">
        <w:trPr>
          <w:trHeight w:val="436"/>
        </w:trPr>
        <w:tc>
          <w:tcPr>
            <w:tcW w:w="2530" w:type="dxa"/>
            <w:tcBorders>
              <w:top w:val="single" w:sz="4" w:space="0" w:color="2C2A28"/>
              <w:left w:val="nil"/>
              <w:bottom w:val="nil"/>
              <w:right w:val="nil"/>
            </w:tcBorders>
          </w:tcPr>
          <w:p w14:paraId="245C3C58" w14:textId="77777777" w:rsidR="003E018B" w:rsidRDefault="00000000">
            <w:pPr>
              <w:spacing w:after="0"/>
            </w:pPr>
            <w:r>
              <w:rPr>
                <w:rFonts w:ascii="Arial" w:eastAsia="Arial" w:hAnsi="Arial" w:cs="Arial"/>
                <w:color w:val="2C2A28"/>
              </w:rPr>
              <w:t>555 gnD (pin 1)</w:t>
            </w:r>
          </w:p>
        </w:tc>
        <w:tc>
          <w:tcPr>
            <w:tcW w:w="2810" w:type="dxa"/>
            <w:tcBorders>
              <w:top w:val="single" w:sz="4" w:space="0" w:color="2C2A28"/>
              <w:left w:val="nil"/>
              <w:bottom w:val="nil"/>
              <w:right w:val="nil"/>
            </w:tcBorders>
          </w:tcPr>
          <w:p w14:paraId="0183D344" w14:textId="77777777" w:rsidR="003E018B" w:rsidRDefault="00000000">
            <w:pPr>
              <w:spacing w:after="0"/>
            </w:pPr>
            <w:r>
              <w:rPr>
                <w:rFonts w:ascii="Arial" w:eastAsia="Arial" w:hAnsi="Arial" w:cs="Arial"/>
                <w:color w:val="2C2A28"/>
              </w:rPr>
              <w:t>gnD</w:t>
            </w:r>
          </w:p>
        </w:tc>
        <w:tc>
          <w:tcPr>
            <w:tcW w:w="1590" w:type="dxa"/>
            <w:tcBorders>
              <w:top w:val="single" w:sz="4" w:space="0" w:color="2C2A28"/>
              <w:left w:val="nil"/>
              <w:bottom w:val="nil"/>
              <w:right w:val="nil"/>
            </w:tcBorders>
          </w:tcPr>
          <w:p w14:paraId="394C7C45" w14:textId="77777777" w:rsidR="003E018B" w:rsidRDefault="003E018B"/>
        </w:tc>
      </w:tr>
      <w:tr w:rsidR="003E018B" w14:paraId="17D0833C" w14:textId="77777777">
        <w:trPr>
          <w:trHeight w:val="400"/>
        </w:trPr>
        <w:tc>
          <w:tcPr>
            <w:tcW w:w="2530" w:type="dxa"/>
            <w:tcBorders>
              <w:top w:val="nil"/>
              <w:left w:val="nil"/>
              <w:bottom w:val="nil"/>
              <w:right w:val="nil"/>
            </w:tcBorders>
          </w:tcPr>
          <w:p w14:paraId="5A448536" w14:textId="77777777" w:rsidR="003E018B" w:rsidRDefault="00000000">
            <w:pPr>
              <w:spacing w:after="0"/>
            </w:pPr>
            <w:r>
              <w:rPr>
                <w:rFonts w:ascii="Arial" w:eastAsia="Arial" w:hAnsi="Arial" w:cs="Arial"/>
                <w:color w:val="2C2A28"/>
              </w:rPr>
              <w:t>555 trigger (pin 2)</w:t>
            </w:r>
          </w:p>
        </w:tc>
        <w:tc>
          <w:tcPr>
            <w:tcW w:w="2810" w:type="dxa"/>
            <w:tcBorders>
              <w:top w:val="nil"/>
              <w:left w:val="nil"/>
              <w:bottom w:val="nil"/>
              <w:right w:val="nil"/>
            </w:tcBorders>
          </w:tcPr>
          <w:p w14:paraId="11B7575D" w14:textId="77777777" w:rsidR="003E018B" w:rsidRDefault="00000000">
            <w:pPr>
              <w:spacing w:after="0"/>
            </w:pPr>
            <w:r>
              <w:rPr>
                <w:rFonts w:ascii="Arial" w:eastAsia="Arial" w:hAnsi="Arial" w:cs="Arial"/>
                <w:color w:val="2C2A28"/>
              </w:rPr>
              <w:t>555 threshold (pin 6)</w:t>
            </w:r>
          </w:p>
        </w:tc>
        <w:tc>
          <w:tcPr>
            <w:tcW w:w="1590" w:type="dxa"/>
            <w:tcBorders>
              <w:top w:val="nil"/>
              <w:left w:val="nil"/>
              <w:bottom w:val="nil"/>
              <w:right w:val="nil"/>
            </w:tcBorders>
          </w:tcPr>
          <w:p w14:paraId="419F5018" w14:textId="77777777" w:rsidR="003E018B" w:rsidRDefault="003E018B"/>
        </w:tc>
      </w:tr>
      <w:tr w:rsidR="003E018B" w14:paraId="331E00C4" w14:textId="77777777">
        <w:trPr>
          <w:trHeight w:val="386"/>
        </w:trPr>
        <w:tc>
          <w:tcPr>
            <w:tcW w:w="2530" w:type="dxa"/>
            <w:tcBorders>
              <w:top w:val="nil"/>
              <w:left w:val="nil"/>
              <w:bottom w:val="nil"/>
              <w:right w:val="nil"/>
            </w:tcBorders>
          </w:tcPr>
          <w:p w14:paraId="35475875" w14:textId="77777777" w:rsidR="003E018B" w:rsidRDefault="00000000">
            <w:pPr>
              <w:spacing w:after="0"/>
            </w:pPr>
            <w:r>
              <w:rPr>
                <w:rFonts w:ascii="Arial" w:eastAsia="Arial" w:hAnsi="Arial" w:cs="Arial"/>
                <w:color w:val="2C2A28"/>
              </w:rPr>
              <w:t>555 trigger (pin 2)</w:t>
            </w:r>
          </w:p>
        </w:tc>
        <w:tc>
          <w:tcPr>
            <w:tcW w:w="2810" w:type="dxa"/>
            <w:tcBorders>
              <w:top w:val="nil"/>
              <w:left w:val="nil"/>
              <w:bottom w:val="nil"/>
              <w:right w:val="nil"/>
            </w:tcBorders>
          </w:tcPr>
          <w:p w14:paraId="0D195B2C" w14:textId="77777777" w:rsidR="003E018B" w:rsidRDefault="00000000">
            <w:pPr>
              <w:spacing w:after="0"/>
            </w:pPr>
            <w:r>
              <w:rPr>
                <w:rFonts w:ascii="Arial" w:eastAsia="Arial" w:hAnsi="Arial" w:cs="Arial"/>
                <w:color w:val="2C2A28"/>
              </w:rPr>
              <w:t>Diode (D1) cathode (negative)</w:t>
            </w:r>
          </w:p>
        </w:tc>
        <w:tc>
          <w:tcPr>
            <w:tcW w:w="1590" w:type="dxa"/>
            <w:tcBorders>
              <w:top w:val="nil"/>
              <w:left w:val="nil"/>
              <w:bottom w:val="nil"/>
              <w:right w:val="nil"/>
            </w:tcBorders>
          </w:tcPr>
          <w:p w14:paraId="20CB5238" w14:textId="77777777" w:rsidR="003E018B" w:rsidRDefault="003E018B"/>
        </w:tc>
      </w:tr>
      <w:tr w:rsidR="003E018B" w14:paraId="66509C89" w14:textId="77777777">
        <w:trPr>
          <w:trHeight w:val="440"/>
        </w:trPr>
        <w:tc>
          <w:tcPr>
            <w:tcW w:w="2530" w:type="dxa"/>
            <w:tcBorders>
              <w:top w:val="nil"/>
              <w:left w:val="nil"/>
              <w:bottom w:val="nil"/>
              <w:right w:val="nil"/>
            </w:tcBorders>
          </w:tcPr>
          <w:p w14:paraId="2110318D" w14:textId="77777777" w:rsidR="003E018B" w:rsidRDefault="00000000">
            <w:pPr>
              <w:spacing w:after="0"/>
            </w:pPr>
            <w:r>
              <w:rPr>
                <w:rFonts w:ascii="Arial" w:eastAsia="Arial" w:hAnsi="Arial" w:cs="Arial"/>
                <w:color w:val="2C2A28"/>
              </w:rPr>
              <w:t>555 trigger (pin 2)</w:t>
            </w:r>
          </w:p>
        </w:tc>
        <w:tc>
          <w:tcPr>
            <w:tcW w:w="2810" w:type="dxa"/>
            <w:tcBorders>
              <w:top w:val="nil"/>
              <w:left w:val="nil"/>
              <w:bottom w:val="nil"/>
              <w:right w:val="nil"/>
            </w:tcBorders>
          </w:tcPr>
          <w:p w14:paraId="0549B99B" w14:textId="77777777" w:rsidR="003E018B" w:rsidRDefault="00000000">
            <w:pPr>
              <w:spacing w:after="0"/>
            </w:pPr>
            <w:r>
              <w:rPr>
                <w:rFonts w:ascii="Arial" w:eastAsia="Arial" w:hAnsi="Arial" w:cs="Arial"/>
                <w:color w:val="2C2A28"/>
              </w:rPr>
              <w:t>Diode (D2) anode (positive)</w:t>
            </w:r>
          </w:p>
        </w:tc>
        <w:tc>
          <w:tcPr>
            <w:tcW w:w="1590" w:type="dxa"/>
            <w:tcBorders>
              <w:top w:val="nil"/>
              <w:left w:val="nil"/>
              <w:bottom w:val="nil"/>
              <w:right w:val="nil"/>
            </w:tcBorders>
          </w:tcPr>
          <w:p w14:paraId="78621871" w14:textId="77777777" w:rsidR="003E018B" w:rsidRDefault="00000000">
            <w:pPr>
              <w:spacing w:after="0"/>
            </w:pPr>
            <w:r>
              <w:rPr>
                <w:rFonts w:ascii="Arial" w:eastAsia="Arial" w:hAnsi="Arial" w:cs="Arial"/>
                <w:color w:val="2C2A28"/>
              </w:rPr>
              <w:t>2 k</w:t>
            </w:r>
            <w:r>
              <w:rPr>
                <w:rFonts w:ascii="Times New Roman" w:eastAsia="Times New Roman" w:hAnsi="Times New Roman" w:cs="Times New Roman"/>
                <w:color w:val="2C2A28"/>
              </w:rPr>
              <w:t>Ω</w:t>
            </w:r>
            <w:r>
              <w:rPr>
                <w:rFonts w:ascii="Arial" w:eastAsia="Arial" w:hAnsi="Arial" w:cs="Arial"/>
                <w:color w:val="2C2A28"/>
              </w:rPr>
              <w:t xml:space="preserve"> resistor</w:t>
            </w:r>
          </w:p>
        </w:tc>
      </w:tr>
      <w:tr w:rsidR="003E018B" w14:paraId="083FB400" w14:textId="77777777">
        <w:trPr>
          <w:trHeight w:val="373"/>
        </w:trPr>
        <w:tc>
          <w:tcPr>
            <w:tcW w:w="2530" w:type="dxa"/>
            <w:tcBorders>
              <w:top w:val="nil"/>
              <w:left w:val="nil"/>
              <w:bottom w:val="nil"/>
              <w:right w:val="nil"/>
            </w:tcBorders>
          </w:tcPr>
          <w:p w14:paraId="3D922CC7" w14:textId="77777777" w:rsidR="003E018B" w:rsidRDefault="00000000">
            <w:pPr>
              <w:spacing w:after="0"/>
            </w:pPr>
            <w:r>
              <w:rPr>
                <w:rFonts w:ascii="Arial" w:eastAsia="Arial" w:hAnsi="Arial" w:cs="Arial"/>
                <w:color w:val="2C2A28"/>
              </w:rPr>
              <w:t>555 output (pin 3)</w:t>
            </w:r>
          </w:p>
        </w:tc>
        <w:tc>
          <w:tcPr>
            <w:tcW w:w="2810" w:type="dxa"/>
            <w:tcBorders>
              <w:top w:val="nil"/>
              <w:left w:val="nil"/>
              <w:bottom w:val="nil"/>
              <w:right w:val="nil"/>
            </w:tcBorders>
          </w:tcPr>
          <w:p w14:paraId="2BCCB58C" w14:textId="77777777" w:rsidR="003E018B" w:rsidRDefault="00000000">
            <w:pPr>
              <w:spacing w:after="0"/>
            </w:pPr>
            <w:r>
              <w:rPr>
                <w:rFonts w:ascii="Arial" w:eastAsia="Arial" w:hAnsi="Arial" w:cs="Arial"/>
                <w:color w:val="2C2A28"/>
              </w:rPr>
              <w:t>leD2 long leg</w:t>
            </w:r>
          </w:p>
        </w:tc>
        <w:tc>
          <w:tcPr>
            <w:tcW w:w="1590" w:type="dxa"/>
            <w:tcBorders>
              <w:top w:val="nil"/>
              <w:left w:val="nil"/>
              <w:bottom w:val="nil"/>
              <w:right w:val="nil"/>
            </w:tcBorders>
          </w:tcPr>
          <w:p w14:paraId="675D7ADF" w14:textId="77777777" w:rsidR="003E018B" w:rsidRDefault="00000000">
            <w:pPr>
              <w:spacing w:after="0"/>
            </w:pPr>
            <w:r>
              <w:rPr>
                <w:rFonts w:ascii="Arial" w:eastAsia="Arial" w:hAnsi="Arial" w:cs="Arial"/>
                <w:color w:val="2C2A28"/>
              </w:rPr>
              <w:t>leD1 short leg</w:t>
            </w:r>
          </w:p>
        </w:tc>
      </w:tr>
      <w:tr w:rsidR="003E018B" w14:paraId="3C976F37" w14:textId="77777777">
        <w:trPr>
          <w:trHeight w:val="400"/>
        </w:trPr>
        <w:tc>
          <w:tcPr>
            <w:tcW w:w="2530" w:type="dxa"/>
            <w:tcBorders>
              <w:top w:val="nil"/>
              <w:left w:val="nil"/>
              <w:bottom w:val="nil"/>
              <w:right w:val="nil"/>
            </w:tcBorders>
          </w:tcPr>
          <w:p w14:paraId="0EE92890" w14:textId="77777777" w:rsidR="003E018B" w:rsidRDefault="00000000">
            <w:pPr>
              <w:spacing w:after="0"/>
            </w:pPr>
            <w:r>
              <w:rPr>
                <w:rFonts w:ascii="Arial" w:eastAsia="Arial" w:hAnsi="Arial" w:cs="Arial"/>
                <w:color w:val="2C2A28"/>
              </w:rPr>
              <w:t>555 reset (pin 4)</w:t>
            </w:r>
          </w:p>
        </w:tc>
        <w:tc>
          <w:tcPr>
            <w:tcW w:w="2810" w:type="dxa"/>
            <w:tcBorders>
              <w:top w:val="nil"/>
              <w:left w:val="nil"/>
              <w:bottom w:val="nil"/>
              <w:right w:val="nil"/>
            </w:tcBorders>
          </w:tcPr>
          <w:p w14:paraId="21C5D782" w14:textId="77777777" w:rsidR="003E018B" w:rsidRDefault="00000000">
            <w:pPr>
              <w:spacing w:after="0"/>
            </w:pPr>
            <w:r>
              <w:rPr>
                <w:rFonts w:ascii="Arial" w:eastAsia="Arial" w:hAnsi="Arial" w:cs="Arial"/>
                <w:color w:val="2C2A28"/>
              </w:rPr>
              <w:t>VCC</w:t>
            </w:r>
          </w:p>
        </w:tc>
        <w:tc>
          <w:tcPr>
            <w:tcW w:w="1590" w:type="dxa"/>
            <w:tcBorders>
              <w:top w:val="nil"/>
              <w:left w:val="nil"/>
              <w:bottom w:val="nil"/>
              <w:right w:val="nil"/>
            </w:tcBorders>
          </w:tcPr>
          <w:p w14:paraId="3DE95CBC" w14:textId="77777777" w:rsidR="003E018B" w:rsidRDefault="003E018B"/>
        </w:tc>
      </w:tr>
      <w:tr w:rsidR="003E018B" w14:paraId="2243C2E2" w14:textId="77777777">
        <w:trPr>
          <w:trHeight w:val="386"/>
        </w:trPr>
        <w:tc>
          <w:tcPr>
            <w:tcW w:w="2530" w:type="dxa"/>
            <w:tcBorders>
              <w:top w:val="nil"/>
              <w:left w:val="nil"/>
              <w:bottom w:val="nil"/>
              <w:right w:val="nil"/>
            </w:tcBorders>
          </w:tcPr>
          <w:p w14:paraId="18925F6F" w14:textId="77777777" w:rsidR="003E018B" w:rsidRDefault="00000000">
            <w:pPr>
              <w:spacing w:after="0"/>
            </w:pPr>
            <w:r>
              <w:rPr>
                <w:rFonts w:ascii="Arial" w:eastAsia="Arial" w:hAnsi="Arial" w:cs="Arial"/>
                <w:color w:val="2C2A28"/>
              </w:rPr>
              <w:t>555 Control (pin 5)</w:t>
            </w:r>
          </w:p>
        </w:tc>
        <w:tc>
          <w:tcPr>
            <w:tcW w:w="2810" w:type="dxa"/>
            <w:tcBorders>
              <w:top w:val="nil"/>
              <w:left w:val="nil"/>
              <w:bottom w:val="nil"/>
              <w:right w:val="nil"/>
            </w:tcBorders>
          </w:tcPr>
          <w:p w14:paraId="4263DF9E" w14:textId="77777777" w:rsidR="003E018B" w:rsidRDefault="00000000">
            <w:pPr>
              <w:spacing w:after="0"/>
            </w:pPr>
            <w:r>
              <w:rPr>
                <w:rFonts w:ascii="Arial" w:eastAsia="Arial" w:hAnsi="Arial" w:cs="Arial"/>
                <w:color w:val="2C2A28"/>
              </w:rPr>
              <w:t>10 nF capacitor positive</w:t>
            </w:r>
          </w:p>
        </w:tc>
        <w:tc>
          <w:tcPr>
            <w:tcW w:w="1590" w:type="dxa"/>
            <w:tcBorders>
              <w:top w:val="nil"/>
              <w:left w:val="nil"/>
              <w:bottom w:val="nil"/>
              <w:right w:val="nil"/>
            </w:tcBorders>
          </w:tcPr>
          <w:p w14:paraId="0C869661" w14:textId="77777777" w:rsidR="003E018B" w:rsidRDefault="00000000">
            <w:pPr>
              <w:spacing w:after="0"/>
            </w:pPr>
            <w:r>
              <w:rPr>
                <w:rFonts w:ascii="Arial" w:eastAsia="Arial" w:hAnsi="Arial" w:cs="Arial"/>
                <w:color w:val="2C2A28"/>
              </w:rPr>
              <w:t>gnD</w:t>
            </w:r>
          </w:p>
        </w:tc>
      </w:tr>
      <w:tr w:rsidR="003E018B" w14:paraId="069B1253" w14:textId="77777777">
        <w:trPr>
          <w:trHeight w:val="440"/>
        </w:trPr>
        <w:tc>
          <w:tcPr>
            <w:tcW w:w="2530" w:type="dxa"/>
            <w:tcBorders>
              <w:top w:val="nil"/>
              <w:left w:val="nil"/>
              <w:bottom w:val="nil"/>
              <w:right w:val="nil"/>
            </w:tcBorders>
          </w:tcPr>
          <w:p w14:paraId="1C98220F" w14:textId="77777777" w:rsidR="003E018B" w:rsidRDefault="00000000">
            <w:pPr>
              <w:spacing w:after="0"/>
            </w:pPr>
            <w:r>
              <w:rPr>
                <w:rFonts w:ascii="Arial" w:eastAsia="Arial" w:hAnsi="Arial" w:cs="Arial"/>
                <w:color w:val="2C2A28"/>
              </w:rPr>
              <w:t>555 Discharge (pin 7)</w:t>
            </w:r>
          </w:p>
        </w:tc>
        <w:tc>
          <w:tcPr>
            <w:tcW w:w="2810" w:type="dxa"/>
            <w:tcBorders>
              <w:top w:val="nil"/>
              <w:left w:val="nil"/>
              <w:bottom w:val="nil"/>
              <w:right w:val="nil"/>
            </w:tcBorders>
          </w:tcPr>
          <w:p w14:paraId="135F57A5" w14:textId="77777777" w:rsidR="003E018B" w:rsidRDefault="00000000">
            <w:pPr>
              <w:spacing w:after="0"/>
            </w:pPr>
            <w:r>
              <w:rPr>
                <w:rFonts w:ascii="Arial" w:eastAsia="Arial" w:hAnsi="Arial" w:cs="Arial"/>
                <w:color w:val="2C2A28"/>
              </w:rPr>
              <w:t>1 k</w:t>
            </w:r>
            <w:r>
              <w:rPr>
                <w:rFonts w:ascii="Times New Roman" w:eastAsia="Times New Roman" w:hAnsi="Times New Roman" w:cs="Times New Roman"/>
                <w:color w:val="2C2A28"/>
              </w:rPr>
              <w:t>Ω</w:t>
            </w:r>
            <w:r>
              <w:rPr>
                <w:rFonts w:ascii="Arial" w:eastAsia="Arial" w:hAnsi="Arial" w:cs="Arial"/>
                <w:color w:val="2C2A28"/>
              </w:rPr>
              <w:t xml:space="preserve"> resistor</w:t>
            </w:r>
          </w:p>
        </w:tc>
        <w:tc>
          <w:tcPr>
            <w:tcW w:w="1590" w:type="dxa"/>
            <w:tcBorders>
              <w:top w:val="nil"/>
              <w:left w:val="nil"/>
              <w:bottom w:val="nil"/>
              <w:right w:val="nil"/>
            </w:tcBorders>
          </w:tcPr>
          <w:p w14:paraId="4BB1FF47" w14:textId="77777777" w:rsidR="003E018B" w:rsidRDefault="00000000">
            <w:pPr>
              <w:spacing w:after="0"/>
            </w:pPr>
            <w:r>
              <w:rPr>
                <w:rFonts w:ascii="Arial" w:eastAsia="Arial" w:hAnsi="Arial" w:cs="Arial"/>
                <w:color w:val="2C2A28"/>
              </w:rPr>
              <w:t>VCC</w:t>
            </w:r>
          </w:p>
        </w:tc>
      </w:tr>
      <w:tr w:rsidR="003E018B" w14:paraId="125A717B" w14:textId="77777777">
        <w:trPr>
          <w:trHeight w:val="360"/>
        </w:trPr>
        <w:tc>
          <w:tcPr>
            <w:tcW w:w="2530" w:type="dxa"/>
            <w:tcBorders>
              <w:top w:val="nil"/>
              <w:left w:val="nil"/>
              <w:bottom w:val="nil"/>
              <w:right w:val="nil"/>
            </w:tcBorders>
          </w:tcPr>
          <w:p w14:paraId="061AB13A" w14:textId="77777777" w:rsidR="003E018B" w:rsidRDefault="00000000">
            <w:pPr>
              <w:spacing w:after="0"/>
            </w:pPr>
            <w:r>
              <w:rPr>
                <w:rFonts w:ascii="Arial" w:eastAsia="Arial" w:hAnsi="Arial" w:cs="Arial"/>
                <w:color w:val="2C2A28"/>
              </w:rPr>
              <w:t>555 VCC (pin 8)</w:t>
            </w:r>
          </w:p>
        </w:tc>
        <w:tc>
          <w:tcPr>
            <w:tcW w:w="2810" w:type="dxa"/>
            <w:tcBorders>
              <w:top w:val="nil"/>
              <w:left w:val="nil"/>
              <w:bottom w:val="nil"/>
              <w:right w:val="nil"/>
            </w:tcBorders>
          </w:tcPr>
          <w:p w14:paraId="490DC4F4" w14:textId="77777777" w:rsidR="003E018B" w:rsidRDefault="00000000">
            <w:pPr>
              <w:spacing w:after="0"/>
            </w:pPr>
            <w:r>
              <w:rPr>
                <w:rFonts w:ascii="Arial" w:eastAsia="Arial" w:hAnsi="Arial" w:cs="Arial"/>
                <w:color w:val="2C2A28"/>
              </w:rPr>
              <w:t>VCC</w:t>
            </w:r>
          </w:p>
        </w:tc>
        <w:tc>
          <w:tcPr>
            <w:tcW w:w="1590" w:type="dxa"/>
            <w:tcBorders>
              <w:top w:val="nil"/>
              <w:left w:val="nil"/>
              <w:bottom w:val="nil"/>
              <w:right w:val="nil"/>
            </w:tcBorders>
          </w:tcPr>
          <w:p w14:paraId="30499809" w14:textId="77777777" w:rsidR="003E018B" w:rsidRDefault="003E018B"/>
        </w:tc>
      </w:tr>
      <w:tr w:rsidR="003E018B" w14:paraId="422586EC" w14:textId="77777777">
        <w:trPr>
          <w:trHeight w:val="427"/>
        </w:trPr>
        <w:tc>
          <w:tcPr>
            <w:tcW w:w="2530" w:type="dxa"/>
            <w:tcBorders>
              <w:top w:val="nil"/>
              <w:left w:val="nil"/>
              <w:bottom w:val="nil"/>
              <w:right w:val="nil"/>
            </w:tcBorders>
          </w:tcPr>
          <w:p w14:paraId="32C037DA" w14:textId="77777777" w:rsidR="003E018B" w:rsidRDefault="00000000">
            <w:pPr>
              <w:spacing w:after="0"/>
            </w:pPr>
            <w:r>
              <w:rPr>
                <w:rFonts w:ascii="Arial" w:eastAsia="Arial" w:hAnsi="Arial" w:cs="Arial"/>
                <w:color w:val="2C2A28"/>
              </w:rPr>
              <w:t>leD1 long leg</w:t>
            </w:r>
          </w:p>
        </w:tc>
        <w:tc>
          <w:tcPr>
            <w:tcW w:w="2810" w:type="dxa"/>
            <w:tcBorders>
              <w:top w:val="nil"/>
              <w:left w:val="nil"/>
              <w:bottom w:val="nil"/>
              <w:right w:val="nil"/>
            </w:tcBorders>
          </w:tcPr>
          <w:p w14:paraId="132B7A91" w14:textId="77777777" w:rsidR="003E018B" w:rsidRDefault="00000000">
            <w:pPr>
              <w:spacing w:after="0"/>
            </w:pPr>
            <w:r>
              <w:rPr>
                <w:rFonts w:ascii="Arial" w:eastAsia="Arial" w:hAnsi="Arial" w:cs="Arial"/>
                <w:color w:val="2C2A28"/>
              </w:rPr>
              <w:t xml:space="preserve">220 </w:t>
            </w:r>
            <w:r>
              <w:rPr>
                <w:rFonts w:ascii="Times New Roman" w:eastAsia="Times New Roman" w:hAnsi="Times New Roman" w:cs="Times New Roman"/>
                <w:color w:val="2C2A28"/>
              </w:rPr>
              <w:t>Ω</w:t>
            </w:r>
            <w:r>
              <w:rPr>
                <w:rFonts w:ascii="Arial" w:eastAsia="Arial" w:hAnsi="Arial" w:cs="Arial"/>
                <w:color w:val="2C2A28"/>
              </w:rPr>
              <w:t xml:space="preserve"> resistor</w:t>
            </w:r>
          </w:p>
        </w:tc>
        <w:tc>
          <w:tcPr>
            <w:tcW w:w="1590" w:type="dxa"/>
            <w:tcBorders>
              <w:top w:val="nil"/>
              <w:left w:val="nil"/>
              <w:bottom w:val="nil"/>
              <w:right w:val="nil"/>
            </w:tcBorders>
          </w:tcPr>
          <w:p w14:paraId="0609D463" w14:textId="77777777" w:rsidR="003E018B" w:rsidRDefault="00000000">
            <w:pPr>
              <w:spacing w:after="0"/>
            </w:pPr>
            <w:r>
              <w:rPr>
                <w:rFonts w:ascii="Arial" w:eastAsia="Arial" w:hAnsi="Arial" w:cs="Arial"/>
                <w:color w:val="2C2A28"/>
              </w:rPr>
              <w:t>VCC</w:t>
            </w:r>
          </w:p>
        </w:tc>
      </w:tr>
      <w:tr w:rsidR="003E018B" w14:paraId="7ADC0DD9" w14:textId="77777777">
        <w:trPr>
          <w:trHeight w:val="400"/>
        </w:trPr>
        <w:tc>
          <w:tcPr>
            <w:tcW w:w="2530" w:type="dxa"/>
            <w:tcBorders>
              <w:top w:val="nil"/>
              <w:left w:val="nil"/>
              <w:bottom w:val="nil"/>
              <w:right w:val="nil"/>
            </w:tcBorders>
          </w:tcPr>
          <w:p w14:paraId="34B5E4FA" w14:textId="77777777" w:rsidR="003E018B" w:rsidRDefault="00000000">
            <w:pPr>
              <w:spacing w:after="0"/>
            </w:pPr>
            <w:r>
              <w:rPr>
                <w:rFonts w:ascii="Arial" w:eastAsia="Arial" w:hAnsi="Arial" w:cs="Arial"/>
                <w:color w:val="2C2A28"/>
              </w:rPr>
              <w:t>leD2 short leg</w:t>
            </w:r>
          </w:p>
        </w:tc>
        <w:tc>
          <w:tcPr>
            <w:tcW w:w="2810" w:type="dxa"/>
            <w:tcBorders>
              <w:top w:val="nil"/>
              <w:left w:val="nil"/>
              <w:bottom w:val="nil"/>
              <w:right w:val="nil"/>
            </w:tcBorders>
          </w:tcPr>
          <w:p w14:paraId="411E0B1C" w14:textId="77777777" w:rsidR="003E018B" w:rsidRDefault="00000000">
            <w:pPr>
              <w:spacing w:after="0"/>
            </w:pPr>
            <w:r>
              <w:rPr>
                <w:rFonts w:ascii="Arial" w:eastAsia="Arial" w:hAnsi="Arial" w:cs="Arial"/>
                <w:color w:val="2C2A28"/>
              </w:rPr>
              <w:t xml:space="preserve">220 </w:t>
            </w:r>
            <w:r>
              <w:rPr>
                <w:rFonts w:ascii="Times New Roman" w:eastAsia="Times New Roman" w:hAnsi="Times New Roman" w:cs="Times New Roman"/>
                <w:color w:val="2C2A28"/>
              </w:rPr>
              <w:t>Ω</w:t>
            </w:r>
            <w:r>
              <w:rPr>
                <w:rFonts w:ascii="Arial" w:eastAsia="Arial" w:hAnsi="Arial" w:cs="Arial"/>
                <w:color w:val="2C2A28"/>
              </w:rPr>
              <w:t xml:space="preserve"> resistor</w:t>
            </w:r>
          </w:p>
        </w:tc>
        <w:tc>
          <w:tcPr>
            <w:tcW w:w="1590" w:type="dxa"/>
            <w:tcBorders>
              <w:top w:val="nil"/>
              <w:left w:val="nil"/>
              <w:bottom w:val="nil"/>
              <w:right w:val="nil"/>
            </w:tcBorders>
          </w:tcPr>
          <w:p w14:paraId="389D052B" w14:textId="77777777" w:rsidR="003E018B" w:rsidRDefault="00000000">
            <w:pPr>
              <w:spacing w:after="0"/>
            </w:pPr>
            <w:r>
              <w:rPr>
                <w:rFonts w:ascii="Arial" w:eastAsia="Arial" w:hAnsi="Arial" w:cs="Arial"/>
                <w:color w:val="2C2A28"/>
              </w:rPr>
              <w:t>gnD</w:t>
            </w:r>
          </w:p>
        </w:tc>
      </w:tr>
      <w:tr w:rsidR="003E018B" w14:paraId="38FD61F9" w14:textId="77777777">
        <w:trPr>
          <w:trHeight w:val="400"/>
        </w:trPr>
        <w:tc>
          <w:tcPr>
            <w:tcW w:w="2530" w:type="dxa"/>
            <w:tcBorders>
              <w:top w:val="nil"/>
              <w:left w:val="nil"/>
              <w:bottom w:val="nil"/>
              <w:right w:val="nil"/>
            </w:tcBorders>
          </w:tcPr>
          <w:p w14:paraId="670C25C1" w14:textId="77777777" w:rsidR="003E018B" w:rsidRDefault="00000000">
            <w:pPr>
              <w:spacing w:after="0"/>
            </w:pPr>
            <w:r>
              <w:rPr>
                <w:rFonts w:ascii="Arial" w:eastAsia="Arial" w:hAnsi="Arial" w:cs="Arial"/>
                <w:color w:val="2C2A28"/>
              </w:rPr>
              <w:t xml:space="preserve">100 </w:t>
            </w:r>
            <w:r>
              <w:rPr>
                <w:rFonts w:ascii="Times New Roman" w:eastAsia="Times New Roman" w:hAnsi="Times New Roman" w:cs="Times New Roman"/>
                <w:color w:val="2C2A28"/>
              </w:rPr>
              <w:t>μ</w:t>
            </w:r>
            <w:r>
              <w:rPr>
                <w:rFonts w:ascii="Arial" w:eastAsia="Arial" w:hAnsi="Arial" w:cs="Arial"/>
                <w:color w:val="2C2A28"/>
              </w:rPr>
              <w:t>F capacitor positive</w:t>
            </w:r>
          </w:p>
        </w:tc>
        <w:tc>
          <w:tcPr>
            <w:tcW w:w="2810" w:type="dxa"/>
            <w:tcBorders>
              <w:top w:val="nil"/>
              <w:left w:val="nil"/>
              <w:bottom w:val="nil"/>
              <w:right w:val="nil"/>
            </w:tcBorders>
          </w:tcPr>
          <w:p w14:paraId="58115AEB" w14:textId="77777777" w:rsidR="003E018B" w:rsidRDefault="00000000">
            <w:pPr>
              <w:spacing w:after="0"/>
            </w:pPr>
            <w:r>
              <w:rPr>
                <w:rFonts w:ascii="Arial" w:eastAsia="Arial" w:hAnsi="Arial" w:cs="Arial"/>
                <w:color w:val="2C2A28"/>
              </w:rPr>
              <w:t>555 trigger (pin 2)</w:t>
            </w:r>
          </w:p>
        </w:tc>
        <w:tc>
          <w:tcPr>
            <w:tcW w:w="1590" w:type="dxa"/>
            <w:tcBorders>
              <w:top w:val="nil"/>
              <w:left w:val="nil"/>
              <w:bottom w:val="nil"/>
              <w:right w:val="nil"/>
            </w:tcBorders>
          </w:tcPr>
          <w:p w14:paraId="2CD9C23D" w14:textId="77777777" w:rsidR="003E018B" w:rsidRDefault="003E018B"/>
        </w:tc>
      </w:tr>
      <w:tr w:rsidR="003E018B" w14:paraId="05D6D016" w14:textId="77777777">
        <w:trPr>
          <w:trHeight w:val="422"/>
        </w:trPr>
        <w:tc>
          <w:tcPr>
            <w:tcW w:w="2530" w:type="dxa"/>
            <w:tcBorders>
              <w:top w:val="nil"/>
              <w:left w:val="nil"/>
              <w:bottom w:val="single" w:sz="4" w:space="0" w:color="2C2A28"/>
              <w:right w:val="nil"/>
            </w:tcBorders>
          </w:tcPr>
          <w:p w14:paraId="6BA44FB1" w14:textId="77777777" w:rsidR="003E018B" w:rsidRDefault="00000000">
            <w:pPr>
              <w:spacing w:after="0"/>
            </w:pPr>
            <w:r>
              <w:rPr>
                <w:rFonts w:ascii="Arial" w:eastAsia="Arial" w:hAnsi="Arial" w:cs="Arial"/>
                <w:color w:val="2C2A28"/>
              </w:rPr>
              <w:t xml:space="preserve">100 </w:t>
            </w:r>
            <w:r>
              <w:rPr>
                <w:rFonts w:ascii="Times New Roman" w:eastAsia="Times New Roman" w:hAnsi="Times New Roman" w:cs="Times New Roman"/>
                <w:color w:val="2C2A28"/>
              </w:rPr>
              <w:t>μ</w:t>
            </w:r>
            <w:r>
              <w:rPr>
                <w:rFonts w:ascii="Arial" w:eastAsia="Arial" w:hAnsi="Arial" w:cs="Arial"/>
                <w:color w:val="2C2A28"/>
              </w:rPr>
              <w:t>F capacitor negative</w:t>
            </w:r>
          </w:p>
        </w:tc>
        <w:tc>
          <w:tcPr>
            <w:tcW w:w="2810" w:type="dxa"/>
            <w:tcBorders>
              <w:top w:val="nil"/>
              <w:left w:val="nil"/>
              <w:bottom w:val="single" w:sz="4" w:space="0" w:color="2C2A28"/>
              <w:right w:val="nil"/>
            </w:tcBorders>
          </w:tcPr>
          <w:p w14:paraId="19922906" w14:textId="77777777" w:rsidR="003E018B" w:rsidRDefault="00000000">
            <w:pPr>
              <w:spacing w:after="0"/>
            </w:pPr>
            <w:r>
              <w:rPr>
                <w:rFonts w:ascii="Arial" w:eastAsia="Arial" w:hAnsi="Arial" w:cs="Arial"/>
                <w:color w:val="2C2A28"/>
              </w:rPr>
              <w:t>555 trigger (pin 1)</w:t>
            </w:r>
          </w:p>
        </w:tc>
        <w:tc>
          <w:tcPr>
            <w:tcW w:w="1590" w:type="dxa"/>
            <w:tcBorders>
              <w:top w:val="nil"/>
              <w:left w:val="nil"/>
              <w:bottom w:val="single" w:sz="4" w:space="0" w:color="2C2A28"/>
              <w:right w:val="nil"/>
            </w:tcBorders>
          </w:tcPr>
          <w:p w14:paraId="173C7811" w14:textId="77777777" w:rsidR="003E018B" w:rsidRDefault="003E018B"/>
        </w:tc>
      </w:tr>
    </w:tbl>
    <w:p w14:paraId="1CF9A067" w14:textId="77777777" w:rsidR="003E018B" w:rsidRDefault="00000000">
      <w:pPr>
        <w:spacing w:after="41" w:line="310" w:lineRule="auto"/>
        <w:ind w:right="376" w:firstLine="360"/>
      </w:pPr>
      <w:r>
        <w:rPr>
          <w:rFonts w:ascii="Times New Roman" w:eastAsia="Times New Roman" w:hAnsi="Times New Roman" w:cs="Times New Roman"/>
          <w:color w:val="2C2A28"/>
        </w:rPr>
        <w:t>The forward voltage drop of the diodes results in longer charge and discharge times, which are increased from ln(2) × R</w:t>
      </w:r>
      <w:r>
        <w:rPr>
          <w:rFonts w:ascii="Times New Roman" w:eastAsia="Times New Roman" w:hAnsi="Times New Roman" w:cs="Times New Roman"/>
          <w:color w:val="2C2A28"/>
          <w:sz w:val="20"/>
          <w:vertAlign w:val="subscript"/>
        </w:rPr>
        <w:t>1</w:t>
      </w:r>
      <w:r>
        <w:rPr>
          <w:rFonts w:ascii="Times New Roman" w:eastAsia="Times New Roman" w:hAnsi="Times New Roman" w:cs="Times New Roman"/>
          <w:color w:val="2C2A28"/>
        </w:rPr>
        <w:t>C</w:t>
      </w:r>
      <w:r>
        <w:rPr>
          <w:rFonts w:ascii="Times New Roman" w:eastAsia="Times New Roman" w:hAnsi="Times New Roman" w:cs="Times New Roman"/>
          <w:color w:val="2C2A28"/>
          <w:sz w:val="20"/>
          <w:vertAlign w:val="subscript"/>
        </w:rPr>
        <w:t>1</w:t>
      </w:r>
      <w:r>
        <w:rPr>
          <w:rFonts w:ascii="Times New Roman" w:eastAsia="Times New Roman" w:hAnsi="Times New Roman" w:cs="Times New Roman"/>
          <w:color w:val="2C2A28"/>
        </w:rPr>
        <w:t xml:space="preserve"> and ln(2) × R</w:t>
      </w:r>
      <w:r>
        <w:rPr>
          <w:rFonts w:ascii="Times New Roman" w:eastAsia="Times New Roman" w:hAnsi="Times New Roman" w:cs="Times New Roman"/>
          <w:color w:val="2C2A28"/>
          <w:sz w:val="20"/>
          <w:vertAlign w:val="subscript"/>
        </w:rPr>
        <w:t>2</w:t>
      </w:r>
      <w:r>
        <w:rPr>
          <w:rFonts w:ascii="Times New Roman" w:eastAsia="Times New Roman" w:hAnsi="Times New Roman" w:cs="Times New Roman"/>
          <w:color w:val="2C2A28"/>
        </w:rPr>
        <w:t>C</w:t>
      </w:r>
      <w:r>
        <w:rPr>
          <w:rFonts w:ascii="Times New Roman" w:eastAsia="Times New Roman" w:hAnsi="Times New Roman" w:cs="Times New Roman"/>
          <w:color w:val="2C2A28"/>
          <w:sz w:val="20"/>
          <w:vertAlign w:val="subscript"/>
        </w:rPr>
        <w:t>1</w:t>
      </w:r>
      <w:r>
        <w:rPr>
          <w:rFonts w:ascii="Times New Roman" w:eastAsia="Times New Roman" w:hAnsi="Times New Roman" w:cs="Times New Roman"/>
          <w:color w:val="2C2A28"/>
        </w:rPr>
        <w:t xml:space="preserve"> seconds to α × R</w:t>
      </w:r>
      <w:r>
        <w:rPr>
          <w:rFonts w:ascii="Times New Roman" w:eastAsia="Times New Roman" w:hAnsi="Times New Roman" w:cs="Times New Roman"/>
          <w:color w:val="2C2A28"/>
          <w:sz w:val="20"/>
          <w:vertAlign w:val="subscript"/>
        </w:rPr>
        <w:t>1</w:t>
      </w:r>
      <w:r>
        <w:rPr>
          <w:rFonts w:ascii="Times New Roman" w:eastAsia="Times New Roman" w:hAnsi="Times New Roman" w:cs="Times New Roman"/>
          <w:color w:val="2C2A28"/>
        </w:rPr>
        <w:t>C</w:t>
      </w:r>
      <w:r>
        <w:rPr>
          <w:rFonts w:ascii="Times New Roman" w:eastAsia="Times New Roman" w:hAnsi="Times New Roman" w:cs="Times New Roman"/>
          <w:color w:val="2C2A28"/>
          <w:sz w:val="20"/>
          <w:vertAlign w:val="subscript"/>
        </w:rPr>
        <w:t>1</w:t>
      </w:r>
      <w:r>
        <w:rPr>
          <w:rFonts w:ascii="Times New Roman" w:eastAsia="Times New Roman" w:hAnsi="Times New Roman" w:cs="Times New Roman"/>
          <w:color w:val="2C2A28"/>
        </w:rPr>
        <w:t xml:space="preserve"> and α × R</w:t>
      </w:r>
      <w:r>
        <w:rPr>
          <w:rFonts w:ascii="Times New Roman" w:eastAsia="Times New Roman" w:hAnsi="Times New Roman" w:cs="Times New Roman"/>
          <w:color w:val="2C2A28"/>
          <w:sz w:val="20"/>
          <w:vertAlign w:val="subscript"/>
        </w:rPr>
        <w:t>2</w:t>
      </w:r>
      <w:r>
        <w:rPr>
          <w:rFonts w:ascii="Times New Roman" w:eastAsia="Times New Roman" w:hAnsi="Times New Roman" w:cs="Times New Roman"/>
          <w:color w:val="2C2A28"/>
        </w:rPr>
        <w:t>C</w:t>
      </w:r>
      <w:r>
        <w:rPr>
          <w:rFonts w:ascii="Times New Roman" w:eastAsia="Times New Roman" w:hAnsi="Times New Roman" w:cs="Times New Roman"/>
          <w:color w:val="2C2A28"/>
          <w:sz w:val="20"/>
          <w:vertAlign w:val="subscript"/>
        </w:rPr>
        <w:t>1</w:t>
      </w:r>
      <w:r>
        <w:rPr>
          <w:rFonts w:ascii="Times New Roman" w:eastAsia="Times New Roman" w:hAnsi="Times New Roman" w:cs="Times New Roman"/>
          <w:color w:val="2C2A28"/>
        </w:rPr>
        <w:t xml:space="preserve">, with the constant α equal to ln </w:t>
      </w:r>
      <w:r>
        <w:rPr>
          <w:rFonts w:ascii="Segoe UI Symbol" w:eastAsia="Segoe UI Symbol" w:hAnsi="Segoe UI Symbol" w:cs="Segoe UI Symbol"/>
        </w:rPr>
        <w:t>êéë</w:t>
      </w:r>
      <w:r>
        <w:rPr>
          <w:rFonts w:ascii="Times New Roman" w:eastAsia="Times New Roman" w:hAnsi="Times New Roman" w:cs="Times New Roman"/>
          <w:sz w:val="34"/>
          <w:vertAlign w:val="superscript"/>
        </w:rPr>
        <w:t>1</w:t>
      </w:r>
      <w:r>
        <w:rPr>
          <w:rFonts w:ascii="Segoe UI Symbol" w:eastAsia="Segoe UI Symbol" w:hAnsi="Segoe UI Symbol" w:cs="Segoe UI Symbol"/>
        </w:rPr>
        <w:t>+</w:t>
      </w:r>
      <w:r>
        <w:rPr>
          <w:rFonts w:ascii="Times New Roman" w:eastAsia="Times New Roman" w:hAnsi="Times New Roman" w:cs="Times New Roman"/>
          <w:i/>
        </w:rPr>
        <w:t>VC</w:t>
      </w:r>
      <w:r>
        <w:rPr>
          <w:rFonts w:ascii="Times New Roman" w:eastAsia="Times New Roman" w:hAnsi="Times New Roman" w:cs="Times New Roman"/>
          <w:i/>
          <w:sz w:val="34"/>
          <w:u w:val="single" w:color="000000"/>
          <w:vertAlign w:val="superscript"/>
        </w:rPr>
        <w:t>VCC</w:t>
      </w:r>
      <w:r>
        <w:rPr>
          <w:rFonts w:ascii="Times New Roman" w:eastAsia="Times New Roman" w:hAnsi="Times New Roman" w:cs="Times New Roman"/>
          <w:i/>
        </w:rPr>
        <w:t>C V</w:t>
      </w:r>
      <w:r>
        <w:rPr>
          <w:rFonts w:ascii="Segoe UI Symbol" w:eastAsia="Segoe UI Symbol" w:hAnsi="Segoe UI Symbol" w:cs="Segoe UI Symbol"/>
        </w:rPr>
        <w:t>-</w:t>
      </w:r>
      <w:r>
        <w:rPr>
          <w:rFonts w:ascii="Times New Roman" w:eastAsia="Times New Roman" w:hAnsi="Times New Roman" w:cs="Times New Roman"/>
          <w:sz w:val="34"/>
          <w:vertAlign w:val="subscript"/>
        </w:rPr>
        <w:t xml:space="preserve">3 </w:t>
      </w:r>
      <w:r>
        <w:rPr>
          <w:rFonts w:ascii="Times New Roman" w:eastAsia="Times New Roman" w:hAnsi="Times New Roman" w:cs="Times New Roman"/>
          <w:i/>
          <w:sz w:val="20"/>
          <w:vertAlign w:val="subscript"/>
        </w:rPr>
        <w:t xml:space="preserve">d </w:t>
      </w:r>
      <w:r>
        <w:rPr>
          <w:rFonts w:ascii="Segoe UI Symbol" w:eastAsia="Segoe UI Symbol" w:hAnsi="Segoe UI Symbol" w:cs="Segoe UI Symbol"/>
          <w:sz w:val="34"/>
          <w:vertAlign w:val="superscript"/>
        </w:rPr>
        <w:t>ù</w:t>
      </w:r>
      <w:r>
        <w:rPr>
          <w:rFonts w:ascii="Segoe UI Symbol" w:eastAsia="Segoe UI Symbol" w:hAnsi="Segoe UI Symbol" w:cs="Segoe UI Symbol"/>
        </w:rPr>
        <w:t xml:space="preserve">úû </w:t>
      </w:r>
      <w:r>
        <w:rPr>
          <w:rFonts w:ascii="Times New Roman" w:eastAsia="Times New Roman" w:hAnsi="Times New Roman" w:cs="Times New Roman"/>
          <w:color w:val="2C2A28"/>
        </w:rPr>
        <w:t xml:space="preserve">, where </w:t>
      </w:r>
      <w:r>
        <w:rPr>
          <w:rFonts w:ascii="Times New Roman" w:eastAsia="Times New Roman" w:hAnsi="Times New Roman" w:cs="Times New Roman"/>
          <w:i/>
          <w:color w:val="2C2A28"/>
        </w:rPr>
        <w:t>V</w:t>
      </w:r>
      <w:r>
        <w:rPr>
          <w:rFonts w:ascii="Times New Roman" w:eastAsia="Times New Roman" w:hAnsi="Times New Roman" w:cs="Times New Roman"/>
          <w:i/>
          <w:color w:val="2C2A28"/>
          <w:sz w:val="20"/>
          <w:vertAlign w:val="subscript"/>
        </w:rPr>
        <w:t>d</w:t>
      </w:r>
      <w:r>
        <w:rPr>
          <w:rFonts w:ascii="Times New Roman" w:eastAsia="Times New Roman" w:hAnsi="Times New Roman" w:cs="Times New Roman"/>
          <w:color w:val="2C2A28"/>
        </w:rPr>
        <w:t xml:space="preserve"> is the forward voltage of the diode. For </w:t>
      </w:r>
    </w:p>
    <w:p w14:paraId="2F8B630A" w14:textId="77777777" w:rsidR="003E018B" w:rsidRDefault="00000000">
      <w:pPr>
        <w:spacing w:after="98" w:line="310" w:lineRule="auto"/>
        <w:ind w:left="10" w:right="41" w:hanging="10"/>
      </w:pPr>
      <w:r>
        <w:rPr>
          <w:rFonts w:ascii="Times New Roman" w:eastAsia="Times New Roman" w:hAnsi="Times New Roman" w:cs="Times New Roman"/>
          <w:color w:val="2C2A28"/>
        </w:rPr>
        <w:t>example, if VCC is 5 V and the diode forward voltage is 0.6 V, then the discharge time is ln(2.56) × R</w:t>
      </w:r>
      <w:r>
        <w:rPr>
          <w:rFonts w:ascii="Times New Roman" w:eastAsia="Times New Roman" w:hAnsi="Times New Roman" w:cs="Times New Roman"/>
          <w:color w:val="2C2A28"/>
          <w:sz w:val="20"/>
          <w:vertAlign w:val="subscript"/>
        </w:rPr>
        <w:t>2</w:t>
      </w:r>
      <w:r>
        <w:rPr>
          <w:rFonts w:ascii="Times New Roman" w:eastAsia="Times New Roman" w:hAnsi="Times New Roman" w:cs="Times New Roman"/>
          <w:color w:val="2C2A28"/>
        </w:rPr>
        <w:t>C</w:t>
      </w:r>
      <w:r>
        <w:rPr>
          <w:rFonts w:ascii="Times New Roman" w:eastAsia="Times New Roman" w:hAnsi="Times New Roman" w:cs="Times New Roman"/>
          <w:color w:val="2C2A28"/>
          <w:sz w:val="20"/>
          <w:vertAlign w:val="subscript"/>
        </w:rPr>
        <w:t>1</w:t>
      </w:r>
      <w:r>
        <w:rPr>
          <w:rFonts w:ascii="Times New Roman" w:eastAsia="Times New Roman" w:hAnsi="Times New Roman" w:cs="Times New Roman"/>
          <w:color w:val="2C2A28"/>
        </w:rPr>
        <w:t xml:space="preserve"> rather than ln(2) × R</w:t>
      </w:r>
      <w:r>
        <w:rPr>
          <w:rFonts w:ascii="Times New Roman" w:eastAsia="Times New Roman" w:hAnsi="Times New Roman" w:cs="Times New Roman"/>
          <w:color w:val="2C2A28"/>
          <w:sz w:val="20"/>
          <w:vertAlign w:val="subscript"/>
        </w:rPr>
        <w:t>2</w:t>
      </w:r>
      <w:r>
        <w:rPr>
          <w:rFonts w:ascii="Times New Roman" w:eastAsia="Times New Roman" w:hAnsi="Times New Roman" w:cs="Times New Roman"/>
          <w:color w:val="2C2A28"/>
        </w:rPr>
        <w:t>C</w:t>
      </w:r>
      <w:r>
        <w:rPr>
          <w:rFonts w:ascii="Times New Roman" w:eastAsia="Times New Roman" w:hAnsi="Times New Roman" w:cs="Times New Roman"/>
          <w:color w:val="2C2A28"/>
          <w:sz w:val="20"/>
          <w:vertAlign w:val="subscript"/>
        </w:rPr>
        <w:t>1</w:t>
      </w:r>
      <w:r>
        <w:rPr>
          <w:rFonts w:ascii="Times New Roman" w:eastAsia="Times New Roman" w:hAnsi="Times New Roman" w:cs="Times New Roman"/>
          <w:color w:val="2C2A28"/>
        </w:rPr>
        <w:t xml:space="preserve"> when no diode is included in the circuit. The square wave duty cycle is unaffected by inclusion of the two diodes and is less than or greater than 50% when resistor R</w:t>
      </w:r>
      <w:r>
        <w:rPr>
          <w:rFonts w:ascii="Times New Roman" w:eastAsia="Times New Roman" w:hAnsi="Times New Roman" w:cs="Times New Roman"/>
          <w:color w:val="2C2A28"/>
          <w:sz w:val="20"/>
          <w:vertAlign w:val="subscript"/>
        </w:rPr>
        <w:t>1</w:t>
      </w:r>
      <w:r>
        <w:rPr>
          <w:rFonts w:ascii="Times New Roman" w:eastAsia="Times New Roman" w:hAnsi="Times New Roman" w:cs="Times New Roman"/>
          <w:color w:val="2C2A28"/>
        </w:rPr>
        <w:t xml:space="preserve"> is less than or greater than resistor R</w:t>
      </w:r>
      <w:r>
        <w:rPr>
          <w:rFonts w:ascii="Times New Roman" w:eastAsia="Times New Roman" w:hAnsi="Times New Roman" w:cs="Times New Roman"/>
          <w:color w:val="2C2A28"/>
          <w:sz w:val="20"/>
          <w:vertAlign w:val="subscript"/>
        </w:rPr>
        <w:t>2</w:t>
      </w:r>
      <w:r>
        <w:rPr>
          <w:rFonts w:ascii="Times New Roman" w:eastAsia="Times New Roman" w:hAnsi="Times New Roman" w:cs="Times New Roman"/>
          <w:color w:val="2C2A28"/>
        </w:rPr>
        <w:t xml:space="preserve">. For example, with resistor values of 986 Ω and 1981 Ω and a 110 μF capacitor, the actual capacitor charging and discharging times of 99 ms and 203 ms, respectively, with a duty cycle of 33% were similar to the expected capacitor charging and discharging times of 102 ms and 205 ms (see Figure </w:t>
      </w:r>
      <w:r>
        <w:rPr>
          <w:rFonts w:ascii="Times New Roman" w:eastAsia="Times New Roman" w:hAnsi="Times New Roman" w:cs="Times New Roman"/>
          <w:color w:val="0000FF"/>
        </w:rPr>
        <w:t>17-10</w:t>
      </w:r>
      <w:r>
        <w:rPr>
          <w:rFonts w:ascii="Times New Roman" w:eastAsia="Times New Roman" w:hAnsi="Times New Roman" w:cs="Times New Roman"/>
          <w:color w:val="2C2A28"/>
        </w:rPr>
        <w:t>).</w:t>
      </w:r>
    </w:p>
    <w:p w14:paraId="11634563" w14:textId="77777777" w:rsidR="003E018B" w:rsidRDefault="00000000">
      <w:pPr>
        <w:spacing w:after="206"/>
        <w:ind w:left="91"/>
      </w:pPr>
      <w:r>
        <w:rPr>
          <w:noProof/>
        </w:rPr>
        <w:drawing>
          <wp:inline distT="0" distB="0" distL="0" distR="0" wp14:anchorId="7794B6DB" wp14:editId="1F37F755">
            <wp:extent cx="4321193" cy="433687"/>
            <wp:effectExtent l="0" t="0" r="0" b="0"/>
            <wp:docPr id="34477" name="Picture 34477"/>
            <wp:cNvGraphicFramePr/>
            <a:graphic xmlns:a="http://schemas.openxmlformats.org/drawingml/2006/main">
              <a:graphicData uri="http://schemas.openxmlformats.org/drawingml/2006/picture">
                <pic:pic xmlns:pic="http://schemas.openxmlformats.org/drawingml/2006/picture">
                  <pic:nvPicPr>
                    <pic:cNvPr id="34477" name="Picture 34477"/>
                    <pic:cNvPicPr/>
                  </pic:nvPicPr>
                  <pic:blipFill>
                    <a:blip r:embed="rId1189"/>
                    <a:stretch>
                      <a:fillRect/>
                    </a:stretch>
                  </pic:blipFill>
                  <pic:spPr>
                    <a:xfrm>
                      <a:off x="0" y="0"/>
                      <a:ext cx="4321193" cy="433687"/>
                    </a:xfrm>
                    <a:prstGeom prst="rect">
                      <a:avLst/>
                    </a:prstGeom>
                  </pic:spPr>
                </pic:pic>
              </a:graphicData>
            </a:graphic>
          </wp:inline>
        </w:drawing>
      </w:r>
    </w:p>
    <w:p w14:paraId="286996C5" w14:textId="77777777" w:rsidR="003E018B" w:rsidRDefault="00000000">
      <w:pPr>
        <w:spacing w:after="350" w:line="252" w:lineRule="auto"/>
        <w:ind w:left="-1" w:hanging="10"/>
      </w:pPr>
      <w:r>
        <w:rPr>
          <w:rFonts w:ascii="Times New Roman" w:eastAsia="Times New Roman" w:hAnsi="Times New Roman" w:cs="Times New Roman"/>
          <w:b/>
          <w:i/>
          <w:color w:val="2C2A28"/>
          <w:sz w:val="24"/>
        </w:rPr>
        <w:t xml:space="preserve">Figure 17-10. </w:t>
      </w:r>
      <w:r>
        <w:rPr>
          <w:rFonts w:ascii="Times New Roman" w:eastAsia="Times New Roman" w:hAnsi="Times New Roman" w:cs="Times New Roman"/>
          <w:i/>
          <w:color w:val="2C2A28"/>
          <w:sz w:val="24"/>
        </w:rPr>
        <w:t>Variable duty cycle with astable mode</w:t>
      </w:r>
    </w:p>
    <w:p w14:paraId="75C9D90E" w14:textId="77777777" w:rsidR="003E018B" w:rsidRDefault="00000000">
      <w:pPr>
        <w:spacing w:after="4" w:line="310" w:lineRule="auto"/>
        <w:ind w:right="190" w:firstLine="360"/>
      </w:pPr>
      <w:r>
        <w:rPr>
          <w:rFonts w:ascii="Times New Roman" w:eastAsia="Times New Roman" w:hAnsi="Times New Roman" w:cs="Times New Roman"/>
          <w:color w:val="2C2A28"/>
        </w:rPr>
        <w:t xml:space="preserve">The voltage across a capacitor charging or discharging through a resistor of RΩ is </w:t>
      </w:r>
      <w:r>
        <w:rPr>
          <w:rFonts w:ascii="Times New Roman" w:eastAsia="Times New Roman" w:hAnsi="Times New Roman" w:cs="Times New Roman"/>
          <w:i/>
          <w:color w:val="2C2A28"/>
        </w:rPr>
        <w:t>V</w:t>
      </w:r>
      <w:r>
        <w:rPr>
          <w:rFonts w:ascii="Times New Roman" w:eastAsia="Times New Roman" w:hAnsi="Times New Roman" w:cs="Times New Roman"/>
          <w:i/>
          <w:color w:val="2C2A28"/>
          <w:sz w:val="20"/>
          <w:vertAlign w:val="subscript"/>
        </w:rPr>
        <w:t>t</w:t>
      </w:r>
      <w:r>
        <w:rPr>
          <w:rFonts w:ascii="Times New Roman" w:eastAsia="Times New Roman" w:hAnsi="Times New Roman" w:cs="Times New Roman"/>
          <w:color w:val="2C2A28"/>
        </w:rPr>
        <w:t xml:space="preserve"> = </w:t>
      </w:r>
      <w:r>
        <w:rPr>
          <w:rFonts w:ascii="Times New Roman" w:eastAsia="Times New Roman" w:hAnsi="Times New Roman" w:cs="Times New Roman"/>
          <w:i/>
          <w:color w:val="2C2A28"/>
        </w:rPr>
        <w:t>V</w:t>
      </w:r>
      <w:r>
        <w:rPr>
          <w:rFonts w:ascii="Times New Roman" w:eastAsia="Times New Roman" w:hAnsi="Times New Roman" w:cs="Times New Roman"/>
          <w:i/>
          <w:color w:val="2C2A28"/>
          <w:sz w:val="20"/>
          <w:vertAlign w:val="subscript"/>
        </w:rPr>
        <w:t>S</w:t>
      </w:r>
      <w:r>
        <w:rPr>
          <w:rFonts w:ascii="Times New Roman" w:eastAsia="Times New Roman" w:hAnsi="Times New Roman" w:cs="Times New Roman"/>
          <w:color w:val="2C2A28"/>
        </w:rPr>
        <w:t xml:space="preserve"> + (</w:t>
      </w:r>
      <w:r>
        <w:rPr>
          <w:rFonts w:ascii="Times New Roman" w:eastAsia="Times New Roman" w:hAnsi="Times New Roman" w:cs="Times New Roman"/>
          <w:i/>
          <w:color w:val="2C2A28"/>
        </w:rPr>
        <w:t>V</w:t>
      </w:r>
      <w:r>
        <w:rPr>
          <w:rFonts w:ascii="Times New Roman" w:eastAsia="Times New Roman" w:hAnsi="Times New Roman" w:cs="Times New Roman"/>
          <w:color w:val="2C2A28"/>
          <w:sz w:val="20"/>
          <w:vertAlign w:val="subscript"/>
        </w:rPr>
        <w:t>0</w:t>
      </w:r>
      <w:r>
        <w:rPr>
          <w:rFonts w:ascii="Times New Roman" w:eastAsia="Times New Roman" w:hAnsi="Times New Roman" w:cs="Times New Roman"/>
          <w:color w:val="2C2A28"/>
        </w:rPr>
        <w:t xml:space="preserve"> − </w:t>
      </w:r>
      <w:r>
        <w:rPr>
          <w:rFonts w:ascii="Times New Roman" w:eastAsia="Times New Roman" w:hAnsi="Times New Roman" w:cs="Times New Roman"/>
          <w:i/>
          <w:color w:val="2C2A28"/>
        </w:rPr>
        <w:t>V</w:t>
      </w:r>
      <w:r>
        <w:rPr>
          <w:rFonts w:ascii="Times New Roman" w:eastAsia="Times New Roman" w:hAnsi="Times New Roman" w:cs="Times New Roman"/>
          <w:i/>
          <w:color w:val="2C2A28"/>
          <w:sz w:val="20"/>
          <w:vertAlign w:val="subscript"/>
        </w:rPr>
        <w:t>S</w:t>
      </w:r>
      <w:r>
        <w:rPr>
          <w:rFonts w:ascii="Times New Roman" w:eastAsia="Times New Roman" w:hAnsi="Times New Roman" w:cs="Times New Roman"/>
          <w:color w:val="2C2A28"/>
        </w:rPr>
        <w:t>)</w:t>
      </w:r>
      <w:r>
        <w:rPr>
          <w:rFonts w:ascii="Times New Roman" w:eastAsia="Times New Roman" w:hAnsi="Times New Roman" w:cs="Times New Roman"/>
          <w:i/>
          <w:color w:val="2C2A28"/>
        </w:rPr>
        <w:t>e</w:t>
      </w:r>
      <w:r>
        <w:rPr>
          <w:rFonts w:ascii="Times New Roman" w:eastAsia="Times New Roman" w:hAnsi="Times New Roman" w:cs="Times New Roman"/>
          <w:color w:val="2C2A28"/>
          <w:sz w:val="13"/>
        </w:rPr>
        <w:t>−</w:t>
      </w:r>
      <w:r>
        <w:rPr>
          <w:rFonts w:ascii="Times New Roman" w:eastAsia="Times New Roman" w:hAnsi="Times New Roman" w:cs="Times New Roman"/>
          <w:i/>
          <w:color w:val="2C2A28"/>
          <w:sz w:val="20"/>
          <w:vertAlign w:val="superscript"/>
        </w:rPr>
        <w:t>t</w:t>
      </w:r>
      <w:r>
        <w:rPr>
          <w:rFonts w:ascii="Times New Roman" w:eastAsia="Times New Roman" w:hAnsi="Times New Roman" w:cs="Times New Roman"/>
          <w:color w:val="2C2A28"/>
          <w:sz w:val="20"/>
          <w:vertAlign w:val="superscript"/>
        </w:rPr>
        <w:t>/</w:t>
      </w:r>
      <w:r>
        <w:rPr>
          <w:rFonts w:ascii="Times New Roman" w:eastAsia="Times New Roman" w:hAnsi="Times New Roman" w:cs="Times New Roman"/>
          <w:i/>
          <w:color w:val="2C2A28"/>
          <w:sz w:val="20"/>
          <w:vertAlign w:val="superscript"/>
        </w:rPr>
        <w:t>RC</w:t>
      </w:r>
      <w:r>
        <w:rPr>
          <w:rFonts w:ascii="Times New Roman" w:eastAsia="Times New Roman" w:hAnsi="Times New Roman" w:cs="Times New Roman"/>
          <w:color w:val="2C2A28"/>
        </w:rPr>
        <w:t xml:space="preserve">, where </w:t>
      </w:r>
      <w:r>
        <w:rPr>
          <w:rFonts w:ascii="Times New Roman" w:eastAsia="Times New Roman" w:hAnsi="Times New Roman" w:cs="Times New Roman"/>
          <w:i/>
          <w:color w:val="2C2A28"/>
        </w:rPr>
        <w:t>V</w:t>
      </w:r>
      <w:r>
        <w:rPr>
          <w:rFonts w:ascii="Times New Roman" w:eastAsia="Times New Roman" w:hAnsi="Times New Roman" w:cs="Times New Roman"/>
          <w:color w:val="2C2A28"/>
          <w:sz w:val="20"/>
          <w:vertAlign w:val="subscript"/>
        </w:rPr>
        <w:t>0</w:t>
      </w:r>
      <w:r>
        <w:rPr>
          <w:rFonts w:ascii="Times New Roman" w:eastAsia="Times New Roman" w:hAnsi="Times New Roman" w:cs="Times New Roman"/>
          <w:color w:val="2C2A28"/>
        </w:rPr>
        <w:t xml:space="preserve"> is the initial voltage across the capacitor with capacitance </w:t>
      </w:r>
      <w:r>
        <w:rPr>
          <w:rFonts w:ascii="Times New Roman" w:eastAsia="Times New Roman" w:hAnsi="Times New Roman" w:cs="Times New Roman"/>
          <w:i/>
          <w:color w:val="2C2A28"/>
        </w:rPr>
        <w:t>C</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V</w:t>
      </w:r>
      <w:r>
        <w:rPr>
          <w:rFonts w:ascii="Times New Roman" w:eastAsia="Times New Roman" w:hAnsi="Times New Roman" w:cs="Times New Roman"/>
          <w:i/>
          <w:color w:val="2C2A28"/>
          <w:sz w:val="20"/>
          <w:vertAlign w:val="subscript"/>
        </w:rPr>
        <w:t>S</w:t>
      </w:r>
      <w:r>
        <w:rPr>
          <w:rFonts w:ascii="Times New Roman" w:eastAsia="Times New Roman" w:hAnsi="Times New Roman" w:cs="Times New Roman"/>
          <w:color w:val="2C2A28"/>
        </w:rPr>
        <w:t xml:space="preserve"> is the supply voltage. If the capacitor is fully discharged with </w:t>
      </w:r>
      <w:r>
        <w:rPr>
          <w:rFonts w:ascii="Times New Roman" w:eastAsia="Times New Roman" w:hAnsi="Times New Roman" w:cs="Times New Roman"/>
          <w:i/>
          <w:color w:val="2C2A28"/>
        </w:rPr>
        <w:t>V</w:t>
      </w:r>
      <w:r>
        <w:rPr>
          <w:rFonts w:ascii="Times New Roman" w:eastAsia="Times New Roman" w:hAnsi="Times New Roman" w:cs="Times New Roman"/>
          <w:color w:val="2C2A28"/>
          <w:sz w:val="20"/>
          <w:vertAlign w:val="subscript"/>
        </w:rPr>
        <w:t>0</w:t>
      </w:r>
      <w:r>
        <w:rPr>
          <w:rFonts w:ascii="Times New Roman" w:eastAsia="Times New Roman" w:hAnsi="Times New Roman" w:cs="Times New Roman"/>
          <w:color w:val="2C2A28"/>
        </w:rPr>
        <w:t xml:space="preserve"> = 0, the supply voltage is </w:t>
      </w:r>
      <w:r>
        <w:rPr>
          <w:rFonts w:ascii="Times New Roman" w:eastAsia="Times New Roman" w:hAnsi="Times New Roman" w:cs="Times New Roman"/>
          <w:i/>
          <w:color w:val="2C2A28"/>
        </w:rPr>
        <w:t>V</w:t>
      </w:r>
      <w:r>
        <w:rPr>
          <w:rFonts w:ascii="Times New Roman" w:eastAsia="Times New Roman" w:hAnsi="Times New Roman" w:cs="Times New Roman"/>
          <w:color w:val="2C2A28"/>
        </w:rPr>
        <w:t xml:space="preserve">; then the equation reduces to the usual formula for a charging capacitor of </w:t>
      </w:r>
      <w:r>
        <w:rPr>
          <w:rFonts w:ascii="Times New Roman" w:eastAsia="Times New Roman" w:hAnsi="Times New Roman" w:cs="Times New Roman"/>
          <w:i/>
          <w:color w:val="2C2A28"/>
        </w:rPr>
        <w:t>V</w:t>
      </w:r>
      <w:r>
        <w:rPr>
          <w:rFonts w:ascii="Times New Roman" w:eastAsia="Times New Roman" w:hAnsi="Times New Roman" w:cs="Times New Roman"/>
          <w:color w:val="2C2A28"/>
        </w:rPr>
        <w:t xml:space="preserve">(1 − </w:t>
      </w:r>
      <w:r>
        <w:rPr>
          <w:rFonts w:ascii="Times New Roman" w:eastAsia="Times New Roman" w:hAnsi="Times New Roman" w:cs="Times New Roman"/>
          <w:i/>
          <w:color w:val="2C2A28"/>
        </w:rPr>
        <w:t>e</w:t>
      </w:r>
      <w:r>
        <w:rPr>
          <w:rFonts w:ascii="Times New Roman" w:eastAsia="Times New Roman" w:hAnsi="Times New Roman" w:cs="Times New Roman"/>
          <w:color w:val="2C2A28"/>
          <w:sz w:val="13"/>
        </w:rPr>
        <w:t>−</w:t>
      </w:r>
      <w:r>
        <w:rPr>
          <w:rFonts w:ascii="Times New Roman" w:eastAsia="Times New Roman" w:hAnsi="Times New Roman" w:cs="Times New Roman"/>
          <w:i/>
          <w:color w:val="2C2A28"/>
          <w:sz w:val="20"/>
          <w:vertAlign w:val="superscript"/>
        </w:rPr>
        <w:t>t</w:t>
      </w:r>
      <w:r>
        <w:rPr>
          <w:rFonts w:ascii="Times New Roman" w:eastAsia="Times New Roman" w:hAnsi="Times New Roman" w:cs="Times New Roman"/>
          <w:color w:val="2C2A28"/>
          <w:sz w:val="20"/>
          <w:vertAlign w:val="superscript"/>
        </w:rPr>
        <w:t>/</w:t>
      </w:r>
      <w:r>
        <w:rPr>
          <w:rFonts w:ascii="Times New Roman" w:eastAsia="Times New Roman" w:hAnsi="Times New Roman" w:cs="Times New Roman"/>
          <w:i/>
          <w:color w:val="2C2A28"/>
          <w:sz w:val="20"/>
          <w:vertAlign w:val="superscript"/>
        </w:rPr>
        <w:t>RC</w:t>
      </w:r>
      <w:r>
        <w:rPr>
          <w:rFonts w:ascii="Times New Roman" w:eastAsia="Times New Roman" w:hAnsi="Times New Roman" w:cs="Times New Roman"/>
          <w:color w:val="2C2A28"/>
        </w:rPr>
        <w:t xml:space="preserve">). Similarly for a discharging capacitor with </w:t>
      </w:r>
      <w:r>
        <w:rPr>
          <w:rFonts w:ascii="Times New Roman" w:eastAsia="Times New Roman" w:hAnsi="Times New Roman" w:cs="Times New Roman"/>
          <w:i/>
          <w:color w:val="2C2A28"/>
        </w:rPr>
        <w:t>V</w:t>
      </w:r>
      <w:r>
        <w:rPr>
          <w:rFonts w:ascii="Times New Roman" w:eastAsia="Times New Roman" w:hAnsi="Times New Roman" w:cs="Times New Roman"/>
          <w:color w:val="2C2A28"/>
          <w:sz w:val="20"/>
          <w:vertAlign w:val="subscript"/>
        </w:rPr>
        <w:t>0</w:t>
      </w:r>
      <w:r>
        <w:rPr>
          <w:rFonts w:ascii="Times New Roman" w:eastAsia="Times New Roman" w:hAnsi="Times New Roman" w:cs="Times New Roman"/>
          <w:color w:val="2C2A28"/>
        </w:rPr>
        <w:t xml:space="preserve"> = </w:t>
      </w:r>
      <w:r>
        <w:rPr>
          <w:rFonts w:ascii="Times New Roman" w:eastAsia="Times New Roman" w:hAnsi="Times New Roman" w:cs="Times New Roman"/>
          <w:i/>
          <w:color w:val="2C2A28"/>
        </w:rPr>
        <w:t>V</w:t>
      </w:r>
      <w:r>
        <w:rPr>
          <w:rFonts w:ascii="Times New Roman" w:eastAsia="Times New Roman" w:hAnsi="Times New Roman" w:cs="Times New Roman"/>
          <w:color w:val="2C2A28"/>
        </w:rPr>
        <w:t xml:space="preserve">, then the supply voltage is </w:t>
      </w:r>
      <w:r>
        <w:rPr>
          <w:rFonts w:ascii="Times New Roman" w:eastAsia="Times New Roman" w:hAnsi="Times New Roman" w:cs="Times New Roman"/>
          <w:i/>
          <w:color w:val="2C2A28"/>
        </w:rPr>
        <w:t>V</w:t>
      </w:r>
      <w:r>
        <w:rPr>
          <w:rFonts w:ascii="Times New Roman" w:eastAsia="Times New Roman" w:hAnsi="Times New Roman" w:cs="Times New Roman"/>
          <w:i/>
          <w:color w:val="2C2A28"/>
          <w:sz w:val="20"/>
          <w:vertAlign w:val="subscript"/>
        </w:rPr>
        <w:t>s</w:t>
      </w:r>
      <w:r>
        <w:rPr>
          <w:rFonts w:ascii="Times New Roman" w:eastAsia="Times New Roman" w:hAnsi="Times New Roman" w:cs="Times New Roman"/>
          <w:color w:val="2C2A28"/>
        </w:rPr>
        <w:t xml:space="preserve"> = 0 with the usual formula for a discharging capacitor of </w:t>
      </w:r>
      <w:r>
        <w:rPr>
          <w:rFonts w:ascii="Times New Roman" w:eastAsia="Times New Roman" w:hAnsi="Times New Roman" w:cs="Times New Roman"/>
          <w:i/>
          <w:color w:val="2C2A28"/>
        </w:rPr>
        <w:t>Ve</w:t>
      </w:r>
      <w:r>
        <w:rPr>
          <w:rFonts w:ascii="Times New Roman" w:eastAsia="Times New Roman" w:hAnsi="Times New Roman" w:cs="Times New Roman"/>
          <w:color w:val="2C2A28"/>
          <w:sz w:val="13"/>
        </w:rPr>
        <w:t>−</w:t>
      </w:r>
      <w:r>
        <w:rPr>
          <w:rFonts w:ascii="Times New Roman" w:eastAsia="Times New Roman" w:hAnsi="Times New Roman" w:cs="Times New Roman"/>
          <w:i/>
          <w:color w:val="2C2A28"/>
          <w:sz w:val="13"/>
        </w:rPr>
        <w:t>t</w:t>
      </w:r>
      <w:r>
        <w:rPr>
          <w:rFonts w:ascii="Times New Roman" w:eastAsia="Times New Roman" w:hAnsi="Times New Roman" w:cs="Times New Roman"/>
          <w:color w:val="2C2A28"/>
          <w:sz w:val="13"/>
        </w:rPr>
        <w:t>/</w:t>
      </w:r>
      <w:r>
        <w:rPr>
          <w:rFonts w:ascii="Times New Roman" w:eastAsia="Times New Roman" w:hAnsi="Times New Roman" w:cs="Times New Roman"/>
          <w:i/>
          <w:color w:val="2C2A28"/>
          <w:sz w:val="13"/>
        </w:rPr>
        <w:t>RC</w:t>
      </w:r>
      <w:r>
        <w:rPr>
          <w:rFonts w:ascii="Times New Roman" w:eastAsia="Times New Roman" w:hAnsi="Times New Roman" w:cs="Times New Roman"/>
          <w:color w:val="2C2A28"/>
        </w:rPr>
        <w:t>.</w:t>
      </w:r>
    </w:p>
    <w:p w14:paraId="5B98F7F4" w14:textId="77777777" w:rsidR="003E018B" w:rsidRDefault="003E018B">
      <w:pPr>
        <w:sectPr w:rsidR="003E018B" w:rsidSect="008B0697">
          <w:headerReference w:type="even" r:id="rId1190"/>
          <w:headerReference w:type="default" r:id="rId1191"/>
          <w:footerReference w:type="even" r:id="rId1192"/>
          <w:footerReference w:type="default" r:id="rId1193"/>
          <w:headerReference w:type="first" r:id="rId1194"/>
          <w:footerReference w:type="first" r:id="rId1195"/>
          <w:footnotePr>
            <w:numRestart w:val="eachPage"/>
          </w:footnotePr>
          <w:pgSz w:w="8787" w:h="13323"/>
          <w:pgMar w:top="1036" w:right="720" w:bottom="1595" w:left="1076" w:header="1036" w:footer="1024" w:gutter="0"/>
          <w:cols w:space="708"/>
        </w:sectPr>
      </w:pPr>
    </w:p>
    <w:p w14:paraId="166D2DE0" w14:textId="77777777" w:rsidR="003E018B" w:rsidRDefault="00000000">
      <w:pPr>
        <w:spacing w:after="4" w:line="310" w:lineRule="auto"/>
        <w:ind w:right="41" w:firstLine="360"/>
      </w:pPr>
      <w:r>
        <w:rPr>
          <w:rFonts w:ascii="Times New Roman" w:eastAsia="Times New Roman" w:hAnsi="Times New Roman" w:cs="Times New Roman"/>
          <w:color w:val="2C2A28"/>
        </w:rPr>
        <w:t xml:space="preserve">When a diode, with forward voltage </w:t>
      </w:r>
      <w:r>
        <w:rPr>
          <w:rFonts w:ascii="Times New Roman" w:eastAsia="Times New Roman" w:hAnsi="Times New Roman" w:cs="Times New Roman"/>
          <w:i/>
          <w:color w:val="2C2A28"/>
        </w:rPr>
        <w:t>V</w:t>
      </w:r>
      <w:r>
        <w:rPr>
          <w:rFonts w:ascii="Times New Roman" w:eastAsia="Times New Roman" w:hAnsi="Times New Roman" w:cs="Times New Roman"/>
          <w:i/>
          <w:color w:val="2C2A28"/>
          <w:sz w:val="20"/>
          <w:vertAlign w:val="subscript"/>
        </w:rPr>
        <w:t>d</w:t>
      </w:r>
      <w:r>
        <w:rPr>
          <w:rFonts w:ascii="Times New Roman" w:eastAsia="Times New Roman" w:hAnsi="Times New Roman" w:cs="Times New Roman"/>
          <w:color w:val="2C2A28"/>
        </w:rPr>
        <w:t>, is included in series with the charging resistor R</w:t>
      </w:r>
      <w:r>
        <w:rPr>
          <w:rFonts w:ascii="Times New Roman" w:eastAsia="Times New Roman" w:hAnsi="Times New Roman" w:cs="Times New Roman"/>
          <w:color w:val="2C2A28"/>
          <w:sz w:val="20"/>
          <w:vertAlign w:val="subscript"/>
        </w:rPr>
        <w:t>1</w:t>
      </w:r>
      <w:r>
        <w:rPr>
          <w:rFonts w:ascii="Times New Roman" w:eastAsia="Times New Roman" w:hAnsi="Times New Roman" w:cs="Times New Roman"/>
          <w:color w:val="2C2A28"/>
        </w:rPr>
        <w:t xml:space="preserve"> and the capacitor charges from </w:t>
      </w:r>
      <w:r>
        <w:rPr>
          <w:noProof/>
        </w:rPr>
        <mc:AlternateContent>
          <mc:Choice Requires="wpg">
            <w:drawing>
              <wp:inline distT="0" distB="0" distL="0" distR="0" wp14:anchorId="41183073" wp14:editId="58078AEF">
                <wp:extent cx="61113" cy="5563"/>
                <wp:effectExtent l="0" t="0" r="0" b="0"/>
                <wp:docPr id="496269" name="Group 496269"/>
                <wp:cNvGraphicFramePr/>
                <a:graphic xmlns:a="http://schemas.openxmlformats.org/drawingml/2006/main">
                  <a:graphicData uri="http://schemas.microsoft.com/office/word/2010/wordprocessingGroup">
                    <wpg:wgp>
                      <wpg:cNvGrpSpPr/>
                      <wpg:grpSpPr>
                        <a:xfrm>
                          <a:off x="0" y="0"/>
                          <a:ext cx="61113" cy="5563"/>
                          <a:chOff x="0" y="0"/>
                          <a:chExt cx="61113" cy="5563"/>
                        </a:xfrm>
                      </wpg:grpSpPr>
                      <wps:wsp>
                        <wps:cNvPr id="34499" name="Shape 34499"/>
                        <wps:cNvSpPr/>
                        <wps:spPr>
                          <a:xfrm>
                            <a:off x="0" y="0"/>
                            <a:ext cx="61113" cy="0"/>
                          </a:xfrm>
                          <a:custGeom>
                            <a:avLst/>
                            <a:gdLst/>
                            <a:ahLst/>
                            <a:cxnLst/>
                            <a:rect l="0" t="0" r="0" b="0"/>
                            <a:pathLst>
                              <a:path w="61113">
                                <a:moveTo>
                                  <a:pt x="0" y="0"/>
                                </a:moveTo>
                                <a:lnTo>
                                  <a:pt x="61113" y="0"/>
                                </a:lnTo>
                              </a:path>
                            </a:pathLst>
                          </a:custGeom>
                          <a:ln w="5563"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96269" style="width:4.81201pt;height:0.438pt;mso-position-horizontal-relative:char;mso-position-vertical-relative:line" coordsize="611,55">
                <v:shape id="Shape 34499" style="position:absolute;width:611;height:0;left:0;top:0;" coordsize="61113,0" path="m0,0l61113,0">
                  <v:stroke weight="0.438pt" endcap="flat" joinstyle="miter" miterlimit="10" on="true" color="#000000"/>
                  <v:fill on="false" color="#000000" opacity="0"/>
                </v:shape>
              </v:group>
            </w:pict>
          </mc:Fallback>
        </mc:AlternateContent>
      </w:r>
      <w:r>
        <w:rPr>
          <w:rFonts w:ascii="Times New Roman" w:eastAsia="Times New Roman" w:hAnsi="Times New Roman" w:cs="Times New Roman"/>
          <w:sz w:val="28"/>
          <w:vertAlign w:val="superscript"/>
        </w:rPr>
        <w:t xml:space="preserve">1 </w:t>
      </w:r>
      <w:r>
        <w:rPr>
          <w:rFonts w:ascii="Times New Roman" w:eastAsia="Times New Roman" w:hAnsi="Times New Roman" w:cs="Times New Roman"/>
          <w:color w:val="2C2A28"/>
        </w:rPr>
        <w:t xml:space="preserve">VCC to </w:t>
      </w:r>
      <w:r>
        <w:rPr>
          <w:noProof/>
        </w:rPr>
        <mc:AlternateContent>
          <mc:Choice Requires="wpg">
            <w:drawing>
              <wp:inline distT="0" distB="0" distL="0" distR="0" wp14:anchorId="3469E6E4" wp14:editId="5DCB7A2A">
                <wp:extent cx="68263" cy="5563"/>
                <wp:effectExtent l="0" t="0" r="0" b="0"/>
                <wp:docPr id="496270" name="Group 496270"/>
                <wp:cNvGraphicFramePr/>
                <a:graphic xmlns:a="http://schemas.openxmlformats.org/drawingml/2006/main">
                  <a:graphicData uri="http://schemas.microsoft.com/office/word/2010/wordprocessingGroup">
                    <wpg:wgp>
                      <wpg:cNvGrpSpPr/>
                      <wpg:grpSpPr>
                        <a:xfrm>
                          <a:off x="0" y="0"/>
                          <a:ext cx="68263" cy="5563"/>
                          <a:chOff x="0" y="0"/>
                          <a:chExt cx="68263" cy="5563"/>
                        </a:xfrm>
                      </wpg:grpSpPr>
                      <wps:wsp>
                        <wps:cNvPr id="34503" name="Shape 34503"/>
                        <wps:cNvSpPr/>
                        <wps:spPr>
                          <a:xfrm>
                            <a:off x="0" y="0"/>
                            <a:ext cx="68263" cy="0"/>
                          </a:xfrm>
                          <a:custGeom>
                            <a:avLst/>
                            <a:gdLst/>
                            <a:ahLst/>
                            <a:cxnLst/>
                            <a:rect l="0" t="0" r="0" b="0"/>
                            <a:pathLst>
                              <a:path w="68263">
                                <a:moveTo>
                                  <a:pt x="0" y="0"/>
                                </a:moveTo>
                                <a:lnTo>
                                  <a:pt x="68263" y="0"/>
                                </a:lnTo>
                              </a:path>
                            </a:pathLst>
                          </a:custGeom>
                          <a:ln w="5563"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96270" style="width:5.375pt;height:0.438pt;mso-position-horizontal-relative:char;mso-position-vertical-relative:line" coordsize="682,55">
                <v:shape id="Shape 34503" style="position:absolute;width:682;height:0;left:0;top:0;" coordsize="68263,0" path="m0,0l68263,0">
                  <v:stroke weight="0.438pt" endcap="flat" joinstyle="miter" miterlimit="10" on="true" color="#000000"/>
                  <v:fill on="false" color="#000000" opacity="0"/>
                </v:shape>
              </v:group>
            </w:pict>
          </mc:Fallback>
        </mc:AlternateContent>
      </w:r>
      <w:r>
        <w:rPr>
          <w:rFonts w:ascii="Times New Roman" w:eastAsia="Times New Roman" w:hAnsi="Times New Roman" w:cs="Times New Roman"/>
          <w:sz w:val="28"/>
          <w:vertAlign w:val="superscript"/>
        </w:rPr>
        <w:t>2</w:t>
      </w:r>
      <w:r>
        <w:rPr>
          <w:rFonts w:ascii="Times New Roman" w:eastAsia="Times New Roman" w:hAnsi="Times New Roman" w:cs="Times New Roman"/>
          <w:color w:val="2C2A28"/>
        </w:rPr>
        <w:t xml:space="preserve"> VCC, the </w:t>
      </w:r>
    </w:p>
    <w:p w14:paraId="7585A2DE" w14:textId="77777777" w:rsidR="003E018B" w:rsidRDefault="00000000">
      <w:pPr>
        <w:tabs>
          <w:tab w:val="center" w:pos="4889"/>
          <w:tab w:val="center" w:pos="5779"/>
        </w:tabs>
        <w:spacing w:after="511"/>
      </w:pPr>
      <w:r>
        <w:tab/>
      </w:r>
      <w:r>
        <w:rPr>
          <w:rFonts w:ascii="Times New Roman" w:eastAsia="Times New Roman" w:hAnsi="Times New Roman" w:cs="Times New Roman"/>
          <w:sz w:val="18"/>
        </w:rPr>
        <w:t>3</w:t>
      </w:r>
      <w:r>
        <w:rPr>
          <w:rFonts w:ascii="Times New Roman" w:eastAsia="Times New Roman" w:hAnsi="Times New Roman" w:cs="Times New Roman"/>
          <w:sz w:val="18"/>
        </w:rPr>
        <w:tab/>
        <w:t>3</w:t>
      </w:r>
    </w:p>
    <w:p w14:paraId="22C61D34" w14:textId="77777777" w:rsidR="003E018B" w:rsidRDefault="00000000">
      <w:pPr>
        <w:spacing w:after="298"/>
        <w:ind w:left="10" w:right="41" w:hanging="10"/>
      </w:pPr>
      <w:r>
        <w:rPr>
          <w:rFonts w:ascii="Times New Roman" w:eastAsia="Times New Roman" w:hAnsi="Times New Roman" w:cs="Times New Roman"/>
          <w:color w:val="2C2A28"/>
        </w:rPr>
        <w:t>charging time is R</w:t>
      </w:r>
      <w:r>
        <w:rPr>
          <w:rFonts w:ascii="Times New Roman" w:eastAsia="Times New Roman" w:hAnsi="Times New Roman" w:cs="Times New Roman"/>
          <w:color w:val="2C2A28"/>
          <w:sz w:val="20"/>
          <w:vertAlign w:val="subscript"/>
        </w:rPr>
        <w:t>1</w:t>
      </w:r>
      <w:r>
        <w:rPr>
          <w:rFonts w:ascii="Times New Roman" w:eastAsia="Times New Roman" w:hAnsi="Times New Roman" w:cs="Times New Roman"/>
          <w:color w:val="2C2A28"/>
        </w:rPr>
        <w:t>C</w:t>
      </w:r>
      <w:r>
        <w:rPr>
          <w:rFonts w:ascii="Times New Roman" w:eastAsia="Times New Roman" w:hAnsi="Times New Roman" w:cs="Times New Roman"/>
          <w:color w:val="2C2A28"/>
          <w:sz w:val="20"/>
          <w:vertAlign w:val="subscript"/>
        </w:rPr>
        <w:t>1</w:t>
      </w:r>
      <w:r>
        <w:rPr>
          <w:rFonts w:ascii="Times New Roman" w:eastAsia="Times New Roman" w:hAnsi="Times New Roman" w:cs="Times New Roman"/>
          <w:color w:val="2C2A28"/>
        </w:rPr>
        <w:t xml:space="preserve"> × ln </w:t>
      </w:r>
      <w:r>
        <w:rPr>
          <w:rFonts w:ascii="Segoe UI Symbol" w:eastAsia="Segoe UI Symbol" w:hAnsi="Segoe UI Symbol" w:cs="Segoe UI Symbol"/>
        </w:rPr>
        <w:t>êéë</w:t>
      </w:r>
      <w:r>
        <w:rPr>
          <w:rFonts w:ascii="Times New Roman" w:eastAsia="Times New Roman" w:hAnsi="Times New Roman" w:cs="Times New Roman"/>
          <w:sz w:val="34"/>
          <w:vertAlign w:val="superscript"/>
        </w:rPr>
        <w:t>1</w:t>
      </w:r>
      <w:r>
        <w:rPr>
          <w:rFonts w:ascii="Segoe UI Symbol" w:eastAsia="Segoe UI Symbol" w:hAnsi="Segoe UI Symbol" w:cs="Segoe UI Symbol"/>
        </w:rPr>
        <w:t>+</w:t>
      </w:r>
      <w:r>
        <w:rPr>
          <w:rFonts w:ascii="Times New Roman" w:eastAsia="Times New Roman" w:hAnsi="Times New Roman" w:cs="Times New Roman"/>
          <w:i/>
        </w:rPr>
        <w:t>VC</w:t>
      </w:r>
      <w:r>
        <w:rPr>
          <w:rFonts w:ascii="Times New Roman" w:eastAsia="Times New Roman" w:hAnsi="Times New Roman" w:cs="Times New Roman"/>
          <w:i/>
          <w:sz w:val="34"/>
          <w:u w:val="single" w:color="000000"/>
          <w:vertAlign w:val="superscript"/>
        </w:rPr>
        <w:t>VCC</w:t>
      </w:r>
      <w:r>
        <w:rPr>
          <w:rFonts w:ascii="Times New Roman" w:eastAsia="Times New Roman" w:hAnsi="Times New Roman" w:cs="Times New Roman"/>
          <w:i/>
        </w:rPr>
        <w:t>C V</w:t>
      </w:r>
      <w:r>
        <w:rPr>
          <w:rFonts w:ascii="Segoe UI Symbol" w:eastAsia="Segoe UI Symbol" w:hAnsi="Segoe UI Symbol" w:cs="Segoe UI Symbol"/>
        </w:rPr>
        <w:t>-</w:t>
      </w:r>
      <w:r>
        <w:rPr>
          <w:rFonts w:ascii="Times New Roman" w:eastAsia="Times New Roman" w:hAnsi="Times New Roman" w:cs="Times New Roman"/>
          <w:sz w:val="34"/>
          <w:vertAlign w:val="subscript"/>
        </w:rPr>
        <w:t xml:space="preserve">3 </w:t>
      </w:r>
      <w:r>
        <w:rPr>
          <w:rFonts w:ascii="Times New Roman" w:eastAsia="Times New Roman" w:hAnsi="Times New Roman" w:cs="Times New Roman"/>
          <w:i/>
          <w:sz w:val="20"/>
          <w:vertAlign w:val="subscript"/>
        </w:rPr>
        <w:t xml:space="preserve">d </w:t>
      </w:r>
      <w:r>
        <w:rPr>
          <w:rFonts w:ascii="Segoe UI Symbol" w:eastAsia="Segoe UI Symbol" w:hAnsi="Segoe UI Symbol" w:cs="Segoe UI Symbol"/>
          <w:sz w:val="34"/>
          <w:vertAlign w:val="superscript"/>
        </w:rPr>
        <w:t>ù</w:t>
      </w:r>
      <w:r>
        <w:rPr>
          <w:rFonts w:ascii="Segoe UI Symbol" w:eastAsia="Segoe UI Symbol" w:hAnsi="Segoe UI Symbol" w:cs="Segoe UI Symbol"/>
        </w:rPr>
        <w:t>úû</w:t>
      </w:r>
      <w:r>
        <w:rPr>
          <w:rFonts w:ascii="Times New Roman" w:eastAsia="Times New Roman" w:hAnsi="Times New Roman" w:cs="Times New Roman"/>
          <w:color w:val="2C2A28"/>
        </w:rPr>
        <w:t xml:space="preserve"> for a supply voltage </w:t>
      </w:r>
      <w:r>
        <w:rPr>
          <w:rFonts w:ascii="Times New Roman" w:eastAsia="Times New Roman" w:hAnsi="Times New Roman" w:cs="Times New Roman"/>
          <w:i/>
          <w:color w:val="2C2A28"/>
        </w:rPr>
        <w:t>V</w:t>
      </w:r>
      <w:r>
        <w:rPr>
          <w:rFonts w:ascii="Times New Roman" w:eastAsia="Times New Roman" w:hAnsi="Times New Roman" w:cs="Times New Roman"/>
          <w:i/>
          <w:color w:val="2C2A28"/>
          <w:sz w:val="20"/>
          <w:vertAlign w:val="subscript"/>
        </w:rPr>
        <w:t>S</w:t>
      </w:r>
      <w:r>
        <w:rPr>
          <w:rFonts w:ascii="Times New Roman" w:eastAsia="Times New Roman" w:hAnsi="Times New Roman" w:cs="Times New Roman"/>
          <w:color w:val="2C2A28"/>
        </w:rPr>
        <w:t xml:space="preserve"> = VCC - </w:t>
      </w:r>
      <w:r>
        <w:rPr>
          <w:rFonts w:ascii="Times New Roman" w:eastAsia="Times New Roman" w:hAnsi="Times New Roman" w:cs="Times New Roman"/>
          <w:i/>
          <w:color w:val="2C2A28"/>
        </w:rPr>
        <w:t>V</w:t>
      </w:r>
      <w:r>
        <w:rPr>
          <w:rFonts w:ascii="Times New Roman" w:eastAsia="Times New Roman" w:hAnsi="Times New Roman" w:cs="Times New Roman"/>
          <w:i/>
          <w:color w:val="2C2A28"/>
          <w:sz w:val="20"/>
          <w:vertAlign w:val="subscript"/>
        </w:rPr>
        <w:t>d</w:t>
      </w:r>
      <w:r>
        <w:rPr>
          <w:rFonts w:ascii="Times New Roman" w:eastAsia="Times New Roman" w:hAnsi="Times New Roman" w:cs="Times New Roman"/>
          <w:color w:val="2C2A28"/>
        </w:rPr>
        <w:t xml:space="preserve">, </w:t>
      </w:r>
    </w:p>
    <w:p w14:paraId="255B25CA" w14:textId="77777777" w:rsidR="003E018B" w:rsidRDefault="00000000">
      <w:pPr>
        <w:spacing w:after="4"/>
        <w:ind w:left="10" w:right="41" w:hanging="10"/>
      </w:pPr>
      <w:r>
        <w:rPr>
          <w:rFonts w:ascii="Times New Roman" w:eastAsia="Times New Roman" w:hAnsi="Times New Roman" w:cs="Times New Roman"/>
          <w:i/>
          <w:color w:val="2C2A28"/>
        </w:rPr>
        <w:t>V</w:t>
      </w:r>
      <w:r>
        <w:rPr>
          <w:rFonts w:ascii="Times New Roman" w:eastAsia="Times New Roman" w:hAnsi="Times New Roman" w:cs="Times New Roman"/>
          <w:color w:val="2C2A28"/>
          <w:sz w:val="20"/>
          <w:vertAlign w:val="subscript"/>
        </w:rPr>
        <w:t>0</w:t>
      </w:r>
      <w:r>
        <w:rPr>
          <w:rFonts w:ascii="Times New Roman" w:eastAsia="Times New Roman" w:hAnsi="Times New Roman" w:cs="Times New Roman"/>
          <w:color w:val="2C2A28"/>
        </w:rPr>
        <w:t xml:space="preserve"> = </w:t>
      </w:r>
      <w:r>
        <w:rPr>
          <w:noProof/>
        </w:rPr>
        <mc:AlternateContent>
          <mc:Choice Requires="wpg">
            <w:drawing>
              <wp:inline distT="0" distB="0" distL="0" distR="0" wp14:anchorId="621A8615" wp14:editId="2E96B1E4">
                <wp:extent cx="61112" cy="5563"/>
                <wp:effectExtent l="0" t="0" r="0" b="0"/>
                <wp:docPr id="496271" name="Group 496271"/>
                <wp:cNvGraphicFramePr/>
                <a:graphic xmlns:a="http://schemas.openxmlformats.org/drawingml/2006/main">
                  <a:graphicData uri="http://schemas.microsoft.com/office/word/2010/wordprocessingGroup">
                    <wpg:wgp>
                      <wpg:cNvGrpSpPr/>
                      <wpg:grpSpPr>
                        <a:xfrm>
                          <a:off x="0" y="0"/>
                          <a:ext cx="61112" cy="5563"/>
                          <a:chOff x="0" y="0"/>
                          <a:chExt cx="61112" cy="5563"/>
                        </a:xfrm>
                      </wpg:grpSpPr>
                      <wps:wsp>
                        <wps:cNvPr id="34537" name="Shape 34537"/>
                        <wps:cNvSpPr/>
                        <wps:spPr>
                          <a:xfrm>
                            <a:off x="0" y="0"/>
                            <a:ext cx="61112" cy="0"/>
                          </a:xfrm>
                          <a:custGeom>
                            <a:avLst/>
                            <a:gdLst/>
                            <a:ahLst/>
                            <a:cxnLst/>
                            <a:rect l="0" t="0" r="0" b="0"/>
                            <a:pathLst>
                              <a:path w="61112">
                                <a:moveTo>
                                  <a:pt x="0" y="0"/>
                                </a:moveTo>
                                <a:lnTo>
                                  <a:pt x="61112" y="0"/>
                                </a:lnTo>
                              </a:path>
                            </a:pathLst>
                          </a:custGeom>
                          <a:ln w="5563"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96271" style="width:4.812pt;height:0.438pt;mso-position-horizontal-relative:char;mso-position-vertical-relative:line" coordsize="611,55">
                <v:shape id="Shape 34537" style="position:absolute;width:611;height:0;left:0;top:0;" coordsize="61112,0" path="m0,0l61112,0">
                  <v:stroke weight="0.438pt" endcap="flat" joinstyle="miter" miterlimit="10" on="true" color="#000000"/>
                  <v:fill on="false" color="#000000" opacity="0"/>
                </v:shape>
              </v:group>
            </w:pict>
          </mc:Fallback>
        </mc:AlternateContent>
      </w:r>
      <w:r>
        <w:rPr>
          <w:rFonts w:ascii="Times New Roman" w:eastAsia="Times New Roman" w:hAnsi="Times New Roman" w:cs="Times New Roman"/>
          <w:sz w:val="28"/>
          <w:vertAlign w:val="superscript"/>
        </w:rPr>
        <w:t xml:space="preserve">1 </w:t>
      </w:r>
      <w:r>
        <w:rPr>
          <w:rFonts w:ascii="Times New Roman" w:eastAsia="Times New Roman" w:hAnsi="Times New Roman" w:cs="Times New Roman"/>
          <w:color w:val="2C2A28"/>
        </w:rPr>
        <w:t xml:space="preserve">VCC, and </w:t>
      </w:r>
      <w:r>
        <w:rPr>
          <w:rFonts w:ascii="Times New Roman" w:eastAsia="Times New Roman" w:hAnsi="Times New Roman" w:cs="Times New Roman"/>
          <w:i/>
          <w:color w:val="2C2A28"/>
        </w:rPr>
        <w:t>V</w:t>
      </w:r>
      <w:r>
        <w:rPr>
          <w:rFonts w:ascii="Times New Roman" w:eastAsia="Times New Roman" w:hAnsi="Times New Roman" w:cs="Times New Roman"/>
          <w:i/>
          <w:color w:val="2C2A28"/>
          <w:sz w:val="20"/>
          <w:vertAlign w:val="subscript"/>
        </w:rPr>
        <w:t>t</w:t>
      </w:r>
      <w:r>
        <w:rPr>
          <w:rFonts w:ascii="Times New Roman" w:eastAsia="Times New Roman" w:hAnsi="Times New Roman" w:cs="Times New Roman"/>
          <w:color w:val="2C2A28"/>
        </w:rPr>
        <w:t xml:space="preserve"> = </w:t>
      </w:r>
      <w:r>
        <w:rPr>
          <w:noProof/>
        </w:rPr>
        <mc:AlternateContent>
          <mc:Choice Requires="wpg">
            <w:drawing>
              <wp:inline distT="0" distB="0" distL="0" distR="0" wp14:anchorId="66333EA2" wp14:editId="56F6BFA4">
                <wp:extent cx="68263" cy="5563"/>
                <wp:effectExtent l="0" t="0" r="0" b="0"/>
                <wp:docPr id="496272" name="Group 496272"/>
                <wp:cNvGraphicFramePr/>
                <a:graphic xmlns:a="http://schemas.openxmlformats.org/drawingml/2006/main">
                  <a:graphicData uri="http://schemas.microsoft.com/office/word/2010/wordprocessingGroup">
                    <wpg:wgp>
                      <wpg:cNvGrpSpPr/>
                      <wpg:grpSpPr>
                        <a:xfrm>
                          <a:off x="0" y="0"/>
                          <a:ext cx="68263" cy="5563"/>
                          <a:chOff x="0" y="0"/>
                          <a:chExt cx="68263" cy="5563"/>
                        </a:xfrm>
                      </wpg:grpSpPr>
                      <wps:wsp>
                        <wps:cNvPr id="34544" name="Shape 34544"/>
                        <wps:cNvSpPr/>
                        <wps:spPr>
                          <a:xfrm>
                            <a:off x="0" y="0"/>
                            <a:ext cx="68263" cy="0"/>
                          </a:xfrm>
                          <a:custGeom>
                            <a:avLst/>
                            <a:gdLst/>
                            <a:ahLst/>
                            <a:cxnLst/>
                            <a:rect l="0" t="0" r="0" b="0"/>
                            <a:pathLst>
                              <a:path w="68263">
                                <a:moveTo>
                                  <a:pt x="0" y="0"/>
                                </a:moveTo>
                                <a:lnTo>
                                  <a:pt x="68263" y="0"/>
                                </a:lnTo>
                              </a:path>
                            </a:pathLst>
                          </a:custGeom>
                          <a:ln w="5563"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96272" style="width:5.375pt;height:0.438pt;mso-position-horizontal-relative:char;mso-position-vertical-relative:line" coordsize="682,55">
                <v:shape id="Shape 34544" style="position:absolute;width:682;height:0;left:0;top:0;" coordsize="68263,0" path="m0,0l68263,0">
                  <v:stroke weight="0.438pt" endcap="flat" joinstyle="miter" miterlimit="10" on="true" color="#000000"/>
                  <v:fill on="false" color="#000000" opacity="0"/>
                </v:shape>
              </v:group>
            </w:pict>
          </mc:Fallback>
        </mc:AlternateContent>
      </w:r>
      <w:r>
        <w:rPr>
          <w:rFonts w:ascii="Times New Roman" w:eastAsia="Times New Roman" w:hAnsi="Times New Roman" w:cs="Times New Roman"/>
          <w:sz w:val="28"/>
          <w:vertAlign w:val="superscript"/>
        </w:rPr>
        <w:t>2</w:t>
      </w:r>
      <w:r>
        <w:rPr>
          <w:rFonts w:ascii="Times New Roman" w:eastAsia="Times New Roman" w:hAnsi="Times New Roman" w:cs="Times New Roman"/>
          <w:color w:val="2C2A28"/>
        </w:rPr>
        <w:t xml:space="preserve"> VCC. Likewise when a diode is included in series </w:t>
      </w:r>
    </w:p>
    <w:p w14:paraId="34C57E51" w14:textId="77777777" w:rsidR="003E018B" w:rsidRDefault="00000000">
      <w:pPr>
        <w:tabs>
          <w:tab w:val="center" w:pos="511"/>
          <w:tab w:val="center" w:pos="2028"/>
        </w:tabs>
        <w:spacing w:after="129"/>
      </w:pPr>
      <w:r>
        <w:tab/>
      </w:r>
      <w:r>
        <w:rPr>
          <w:rFonts w:ascii="Times New Roman" w:eastAsia="Times New Roman" w:hAnsi="Times New Roman" w:cs="Times New Roman"/>
          <w:sz w:val="18"/>
        </w:rPr>
        <w:t>3</w:t>
      </w:r>
      <w:r>
        <w:rPr>
          <w:rFonts w:ascii="Times New Roman" w:eastAsia="Times New Roman" w:hAnsi="Times New Roman" w:cs="Times New Roman"/>
          <w:sz w:val="18"/>
        </w:rPr>
        <w:tab/>
        <w:t>3</w:t>
      </w:r>
    </w:p>
    <w:p w14:paraId="178BAB4A" w14:textId="77777777" w:rsidR="003E018B" w:rsidRDefault="00000000">
      <w:pPr>
        <w:spacing w:after="4"/>
        <w:ind w:left="10" w:right="41" w:hanging="10"/>
      </w:pPr>
      <w:r>
        <w:rPr>
          <w:rFonts w:ascii="Times New Roman" w:eastAsia="Times New Roman" w:hAnsi="Times New Roman" w:cs="Times New Roman"/>
          <w:color w:val="2C2A28"/>
        </w:rPr>
        <w:t>with the discharging resistor R</w:t>
      </w:r>
      <w:r>
        <w:rPr>
          <w:rFonts w:ascii="Times New Roman" w:eastAsia="Times New Roman" w:hAnsi="Times New Roman" w:cs="Times New Roman"/>
          <w:color w:val="2C2A28"/>
          <w:sz w:val="20"/>
          <w:vertAlign w:val="subscript"/>
        </w:rPr>
        <w:t>2</w:t>
      </w:r>
      <w:r>
        <w:rPr>
          <w:rFonts w:ascii="Times New Roman" w:eastAsia="Times New Roman" w:hAnsi="Times New Roman" w:cs="Times New Roman"/>
          <w:color w:val="2C2A28"/>
        </w:rPr>
        <w:t xml:space="preserve"> and the capacitor discharges from </w:t>
      </w:r>
      <w:r>
        <w:rPr>
          <w:noProof/>
        </w:rPr>
        <mc:AlternateContent>
          <mc:Choice Requires="wpg">
            <w:drawing>
              <wp:inline distT="0" distB="0" distL="0" distR="0" wp14:anchorId="5322DAE8" wp14:editId="7B34D86F">
                <wp:extent cx="68263" cy="5563"/>
                <wp:effectExtent l="0" t="0" r="0" b="0"/>
                <wp:docPr id="496273" name="Group 496273"/>
                <wp:cNvGraphicFramePr/>
                <a:graphic xmlns:a="http://schemas.openxmlformats.org/drawingml/2006/main">
                  <a:graphicData uri="http://schemas.microsoft.com/office/word/2010/wordprocessingGroup">
                    <wpg:wgp>
                      <wpg:cNvGrpSpPr/>
                      <wpg:grpSpPr>
                        <a:xfrm>
                          <a:off x="0" y="0"/>
                          <a:ext cx="68263" cy="5563"/>
                          <a:chOff x="0" y="0"/>
                          <a:chExt cx="68263" cy="5563"/>
                        </a:xfrm>
                      </wpg:grpSpPr>
                      <wps:wsp>
                        <wps:cNvPr id="34551" name="Shape 34551"/>
                        <wps:cNvSpPr/>
                        <wps:spPr>
                          <a:xfrm>
                            <a:off x="0" y="0"/>
                            <a:ext cx="68263" cy="0"/>
                          </a:xfrm>
                          <a:custGeom>
                            <a:avLst/>
                            <a:gdLst/>
                            <a:ahLst/>
                            <a:cxnLst/>
                            <a:rect l="0" t="0" r="0" b="0"/>
                            <a:pathLst>
                              <a:path w="68263">
                                <a:moveTo>
                                  <a:pt x="0" y="0"/>
                                </a:moveTo>
                                <a:lnTo>
                                  <a:pt x="68263" y="0"/>
                                </a:lnTo>
                              </a:path>
                            </a:pathLst>
                          </a:custGeom>
                          <a:ln w="5563"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96273" style="width:5.375pt;height:0.438pt;mso-position-horizontal-relative:char;mso-position-vertical-relative:line" coordsize="682,55">
                <v:shape id="Shape 34551" style="position:absolute;width:682;height:0;left:0;top:0;" coordsize="68263,0" path="m0,0l68263,0">
                  <v:stroke weight="0.438pt" endcap="flat" joinstyle="miter" miterlimit="10" on="true" color="#000000"/>
                  <v:fill on="false" color="#000000" opacity="0"/>
                </v:shape>
              </v:group>
            </w:pict>
          </mc:Fallback>
        </mc:AlternateContent>
      </w:r>
      <w:r>
        <w:rPr>
          <w:rFonts w:ascii="Times New Roman" w:eastAsia="Times New Roman" w:hAnsi="Times New Roman" w:cs="Times New Roman"/>
          <w:sz w:val="28"/>
          <w:vertAlign w:val="superscript"/>
        </w:rPr>
        <w:t>2</w:t>
      </w:r>
      <w:r>
        <w:rPr>
          <w:rFonts w:ascii="Times New Roman" w:eastAsia="Times New Roman" w:hAnsi="Times New Roman" w:cs="Times New Roman"/>
          <w:color w:val="2C2A28"/>
        </w:rPr>
        <w:t xml:space="preserve"> VCC </w:t>
      </w:r>
    </w:p>
    <w:p w14:paraId="643702C2" w14:textId="77777777" w:rsidR="003E018B" w:rsidRDefault="00000000">
      <w:pPr>
        <w:spacing w:after="502"/>
        <w:ind w:right="711"/>
        <w:jc w:val="right"/>
      </w:pPr>
      <w:r>
        <w:rPr>
          <w:rFonts w:ascii="Times New Roman" w:eastAsia="Times New Roman" w:hAnsi="Times New Roman" w:cs="Times New Roman"/>
          <w:sz w:val="18"/>
        </w:rPr>
        <w:t>3</w:t>
      </w:r>
    </w:p>
    <w:p w14:paraId="2D71B441" w14:textId="77777777" w:rsidR="003E018B" w:rsidRDefault="00000000">
      <w:pPr>
        <w:spacing w:after="4" w:line="587" w:lineRule="auto"/>
        <w:ind w:left="10" w:right="41" w:hanging="10"/>
      </w:pPr>
      <w:r>
        <w:rPr>
          <w:rFonts w:ascii="Times New Roman" w:eastAsia="Times New Roman" w:hAnsi="Times New Roman" w:cs="Times New Roman"/>
          <w:color w:val="2C2A28"/>
        </w:rPr>
        <w:t xml:space="preserve">to </w:t>
      </w:r>
      <w:r>
        <w:rPr>
          <w:noProof/>
        </w:rPr>
        <mc:AlternateContent>
          <mc:Choice Requires="wpg">
            <w:drawing>
              <wp:inline distT="0" distB="0" distL="0" distR="0" wp14:anchorId="35601894" wp14:editId="429BC227">
                <wp:extent cx="61112" cy="5563"/>
                <wp:effectExtent l="0" t="0" r="0" b="0"/>
                <wp:docPr id="496274" name="Group 496274"/>
                <wp:cNvGraphicFramePr/>
                <a:graphic xmlns:a="http://schemas.openxmlformats.org/drawingml/2006/main">
                  <a:graphicData uri="http://schemas.microsoft.com/office/word/2010/wordprocessingGroup">
                    <wpg:wgp>
                      <wpg:cNvGrpSpPr/>
                      <wpg:grpSpPr>
                        <a:xfrm>
                          <a:off x="0" y="0"/>
                          <a:ext cx="61112" cy="5563"/>
                          <a:chOff x="0" y="0"/>
                          <a:chExt cx="61112" cy="5563"/>
                        </a:xfrm>
                      </wpg:grpSpPr>
                      <wps:wsp>
                        <wps:cNvPr id="34556" name="Shape 34556"/>
                        <wps:cNvSpPr/>
                        <wps:spPr>
                          <a:xfrm>
                            <a:off x="0" y="0"/>
                            <a:ext cx="61112" cy="0"/>
                          </a:xfrm>
                          <a:custGeom>
                            <a:avLst/>
                            <a:gdLst/>
                            <a:ahLst/>
                            <a:cxnLst/>
                            <a:rect l="0" t="0" r="0" b="0"/>
                            <a:pathLst>
                              <a:path w="61112">
                                <a:moveTo>
                                  <a:pt x="0" y="0"/>
                                </a:moveTo>
                                <a:lnTo>
                                  <a:pt x="61112" y="0"/>
                                </a:lnTo>
                              </a:path>
                            </a:pathLst>
                          </a:custGeom>
                          <a:ln w="5563"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96274" style="width:4.812pt;height:0.438pt;mso-position-horizontal-relative:char;mso-position-vertical-relative:line" coordsize="611,55">
                <v:shape id="Shape 34556" style="position:absolute;width:611;height:0;left:0;top:0;" coordsize="61112,0" path="m0,0l61112,0">
                  <v:stroke weight="0.438pt" endcap="flat" joinstyle="miter" miterlimit="10" on="true" color="#000000"/>
                  <v:fill on="false" color="#000000" opacity="0"/>
                </v:shape>
              </v:group>
            </w:pict>
          </mc:Fallback>
        </mc:AlternateContent>
      </w:r>
      <w:r>
        <w:rPr>
          <w:rFonts w:ascii="Times New Roman" w:eastAsia="Times New Roman" w:hAnsi="Times New Roman" w:cs="Times New Roman"/>
          <w:sz w:val="28"/>
          <w:vertAlign w:val="superscript"/>
        </w:rPr>
        <w:t>1</w:t>
      </w:r>
      <w:r>
        <w:rPr>
          <w:rFonts w:ascii="Times New Roman" w:eastAsia="Times New Roman" w:hAnsi="Times New Roman" w:cs="Times New Roman"/>
          <w:sz w:val="18"/>
        </w:rPr>
        <w:t xml:space="preserve">3 </w:t>
      </w:r>
      <w:r>
        <w:rPr>
          <w:rFonts w:ascii="Times New Roman" w:eastAsia="Times New Roman" w:hAnsi="Times New Roman" w:cs="Times New Roman"/>
          <w:color w:val="2C2A28"/>
        </w:rPr>
        <w:t>VCC, the discharging time is R</w:t>
      </w:r>
      <w:r>
        <w:rPr>
          <w:rFonts w:ascii="Times New Roman" w:eastAsia="Times New Roman" w:hAnsi="Times New Roman" w:cs="Times New Roman"/>
          <w:color w:val="2C2A28"/>
          <w:sz w:val="20"/>
          <w:vertAlign w:val="subscript"/>
        </w:rPr>
        <w:t>2</w:t>
      </w:r>
      <w:r>
        <w:rPr>
          <w:rFonts w:ascii="Times New Roman" w:eastAsia="Times New Roman" w:hAnsi="Times New Roman" w:cs="Times New Roman"/>
          <w:color w:val="2C2A28"/>
        </w:rPr>
        <w:t>C</w:t>
      </w:r>
      <w:r>
        <w:rPr>
          <w:rFonts w:ascii="Times New Roman" w:eastAsia="Times New Roman" w:hAnsi="Times New Roman" w:cs="Times New Roman"/>
          <w:color w:val="2C2A28"/>
          <w:sz w:val="20"/>
          <w:vertAlign w:val="subscript"/>
        </w:rPr>
        <w:t>1</w:t>
      </w:r>
      <w:r>
        <w:rPr>
          <w:rFonts w:ascii="Times New Roman" w:eastAsia="Times New Roman" w:hAnsi="Times New Roman" w:cs="Times New Roman"/>
          <w:color w:val="2C2A28"/>
        </w:rPr>
        <w:t xml:space="preserve"> × ln </w:t>
      </w:r>
      <w:r>
        <w:rPr>
          <w:rFonts w:ascii="Segoe UI Symbol" w:eastAsia="Segoe UI Symbol" w:hAnsi="Segoe UI Symbol" w:cs="Segoe UI Symbol"/>
        </w:rPr>
        <w:t>êéë</w:t>
      </w:r>
      <w:r>
        <w:rPr>
          <w:rFonts w:ascii="Times New Roman" w:eastAsia="Times New Roman" w:hAnsi="Times New Roman" w:cs="Times New Roman"/>
          <w:sz w:val="34"/>
          <w:vertAlign w:val="superscript"/>
        </w:rPr>
        <w:t>1</w:t>
      </w:r>
      <w:r>
        <w:rPr>
          <w:rFonts w:ascii="Segoe UI Symbol" w:eastAsia="Segoe UI Symbol" w:hAnsi="Segoe UI Symbol" w:cs="Segoe UI Symbol"/>
        </w:rPr>
        <w:t>+</w:t>
      </w:r>
      <w:r>
        <w:rPr>
          <w:rFonts w:ascii="Times New Roman" w:eastAsia="Times New Roman" w:hAnsi="Times New Roman" w:cs="Times New Roman"/>
          <w:i/>
        </w:rPr>
        <w:t>VC</w:t>
      </w:r>
      <w:r>
        <w:rPr>
          <w:rFonts w:ascii="Times New Roman" w:eastAsia="Times New Roman" w:hAnsi="Times New Roman" w:cs="Times New Roman"/>
          <w:i/>
          <w:sz w:val="34"/>
          <w:u w:val="single" w:color="000000"/>
          <w:vertAlign w:val="superscript"/>
        </w:rPr>
        <w:t>VCC</w:t>
      </w:r>
      <w:r>
        <w:rPr>
          <w:rFonts w:ascii="Times New Roman" w:eastAsia="Times New Roman" w:hAnsi="Times New Roman" w:cs="Times New Roman"/>
          <w:i/>
        </w:rPr>
        <w:t>C V</w:t>
      </w:r>
      <w:r>
        <w:rPr>
          <w:rFonts w:ascii="Segoe UI Symbol" w:eastAsia="Segoe UI Symbol" w:hAnsi="Segoe UI Symbol" w:cs="Segoe UI Symbol"/>
        </w:rPr>
        <w:t>-</w:t>
      </w:r>
      <w:r>
        <w:rPr>
          <w:rFonts w:ascii="Times New Roman" w:eastAsia="Times New Roman" w:hAnsi="Times New Roman" w:cs="Times New Roman"/>
          <w:sz w:val="34"/>
          <w:vertAlign w:val="subscript"/>
        </w:rPr>
        <w:t xml:space="preserve">3 </w:t>
      </w:r>
      <w:r>
        <w:rPr>
          <w:rFonts w:ascii="Times New Roman" w:eastAsia="Times New Roman" w:hAnsi="Times New Roman" w:cs="Times New Roman"/>
          <w:i/>
          <w:sz w:val="20"/>
          <w:vertAlign w:val="subscript"/>
        </w:rPr>
        <w:t xml:space="preserve">d </w:t>
      </w:r>
      <w:r>
        <w:rPr>
          <w:rFonts w:ascii="Segoe UI Symbol" w:eastAsia="Segoe UI Symbol" w:hAnsi="Segoe UI Symbol" w:cs="Segoe UI Symbol"/>
          <w:sz w:val="34"/>
          <w:vertAlign w:val="superscript"/>
        </w:rPr>
        <w:t>ù</w:t>
      </w:r>
      <w:r>
        <w:rPr>
          <w:rFonts w:ascii="Segoe UI Symbol" w:eastAsia="Segoe UI Symbol" w:hAnsi="Segoe UI Symbol" w:cs="Segoe UI Symbol"/>
        </w:rPr>
        <w:t>úû</w:t>
      </w:r>
      <w:r>
        <w:rPr>
          <w:rFonts w:ascii="Times New Roman" w:eastAsia="Times New Roman" w:hAnsi="Times New Roman" w:cs="Times New Roman"/>
          <w:color w:val="2C2A28"/>
        </w:rPr>
        <w:t xml:space="preserve"> for a supply voltage </w:t>
      </w:r>
      <w:r>
        <w:rPr>
          <w:rFonts w:ascii="Times New Roman" w:eastAsia="Times New Roman" w:hAnsi="Times New Roman" w:cs="Times New Roman"/>
          <w:i/>
          <w:color w:val="2C2A28"/>
        </w:rPr>
        <w:t>V</w:t>
      </w:r>
      <w:r>
        <w:rPr>
          <w:rFonts w:ascii="Times New Roman" w:eastAsia="Times New Roman" w:hAnsi="Times New Roman" w:cs="Times New Roman"/>
          <w:i/>
          <w:color w:val="2C2A28"/>
          <w:sz w:val="20"/>
          <w:vertAlign w:val="subscript"/>
        </w:rPr>
        <w:t>S</w:t>
      </w:r>
      <w:r>
        <w:rPr>
          <w:rFonts w:ascii="Times New Roman" w:eastAsia="Times New Roman" w:hAnsi="Times New Roman" w:cs="Times New Roman"/>
          <w:color w:val="2C2A28"/>
        </w:rPr>
        <w:t xml:space="preserve"> = </w:t>
      </w:r>
      <w:r>
        <w:rPr>
          <w:rFonts w:ascii="Times New Roman" w:eastAsia="Times New Roman" w:hAnsi="Times New Roman" w:cs="Times New Roman"/>
          <w:i/>
          <w:color w:val="2C2A28"/>
        </w:rPr>
        <w:t>V</w:t>
      </w:r>
      <w:r>
        <w:rPr>
          <w:rFonts w:ascii="Times New Roman" w:eastAsia="Times New Roman" w:hAnsi="Times New Roman" w:cs="Times New Roman"/>
          <w:i/>
          <w:color w:val="2C2A28"/>
          <w:sz w:val="20"/>
          <w:vertAlign w:val="subscript"/>
        </w:rPr>
        <w:t>d</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V</w:t>
      </w:r>
      <w:r>
        <w:rPr>
          <w:rFonts w:ascii="Times New Roman" w:eastAsia="Times New Roman" w:hAnsi="Times New Roman" w:cs="Times New Roman"/>
          <w:color w:val="2C2A28"/>
          <w:sz w:val="20"/>
          <w:vertAlign w:val="subscript"/>
        </w:rPr>
        <w:t>0</w:t>
      </w:r>
      <w:r>
        <w:rPr>
          <w:rFonts w:ascii="Times New Roman" w:eastAsia="Times New Roman" w:hAnsi="Times New Roman" w:cs="Times New Roman"/>
          <w:color w:val="2C2A28"/>
        </w:rPr>
        <w:t xml:space="preserve"> = </w:t>
      </w:r>
      <w:r>
        <w:rPr>
          <w:noProof/>
        </w:rPr>
        <mc:AlternateContent>
          <mc:Choice Requires="wpg">
            <w:drawing>
              <wp:inline distT="0" distB="0" distL="0" distR="0" wp14:anchorId="6C742A95" wp14:editId="3F927CDB">
                <wp:extent cx="68263" cy="5563"/>
                <wp:effectExtent l="0" t="0" r="0" b="0"/>
                <wp:docPr id="496275" name="Group 496275"/>
                <wp:cNvGraphicFramePr/>
                <a:graphic xmlns:a="http://schemas.openxmlformats.org/drawingml/2006/main">
                  <a:graphicData uri="http://schemas.microsoft.com/office/word/2010/wordprocessingGroup">
                    <wpg:wgp>
                      <wpg:cNvGrpSpPr/>
                      <wpg:grpSpPr>
                        <a:xfrm>
                          <a:off x="0" y="0"/>
                          <a:ext cx="68263" cy="5563"/>
                          <a:chOff x="0" y="0"/>
                          <a:chExt cx="68263" cy="5563"/>
                        </a:xfrm>
                      </wpg:grpSpPr>
                      <wps:wsp>
                        <wps:cNvPr id="34590" name="Shape 34590"/>
                        <wps:cNvSpPr/>
                        <wps:spPr>
                          <a:xfrm>
                            <a:off x="0" y="0"/>
                            <a:ext cx="68263" cy="0"/>
                          </a:xfrm>
                          <a:custGeom>
                            <a:avLst/>
                            <a:gdLst/>
                            <a:ahLst/>
                            <a:cxnLst/>
                            <a:rect l="0" t="0" r="0" b="0"/>
                            <a:pathLst>
                              <a:path w="68263">
                                <a:moveTo>
                                  <a:pt x="0" y="0"/>
                                </a:moveTo>
                                <a:lnTo>
                                  <a:pt x="68263" y="0"/>
                                </a:lnTo>
                              </a:path>
                            </a:pathLst>
                          </a:custGeom>
                          <a:ln w="5563"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96275" style="width:5.375pt;height:0.438pt;mso-position-horizontal-relative:char;mso-position-vertical-relative:line" coordsize="682,55">
                <v:shape id="Shape 34590" style="position:absolute;width:682;height:0;left:0;top:0;" coordsize="68263,0" path="m0,0l68263,0">
                  <v:stroke weight="0.438pt" endcap="flat" joinstyle="miter" miterlimit="10" on="true" color="#000000"/>
                  <v:fill on="false" color="#000000" opacity="0"/>
                </v:shape>
              </v:group>
            </w:pict>
          </mc:Fallback>
        </mc:AlternateContent>
      </w:r>
      <w:r>
        <w:rPr>
          <w:rFonts w:ascii="Times New Roman" w:eastAsia="Times New Roman" w:hAnsi="Times New Roman" w:cs="Times New Roman"/>
          <w:sz w:val="28"/>
          <w:vertAlign w:val="superscript"/>
        </w:rPr>
        <w:t>2</w:t>
      </w:r>
      <w:r>
        <w:rPr>
          <w:rFonts w:ascii="Times New Roman" w:eastAsia="Times New Roman" w:hAnsi="Times New Roman" w:cs="Times New Roman"/>
          <w:color w:val="2C2A28"/>
        </w:rPr>
        <w:t xml:space="preserve"> VCC, and </w:t>
      </w:r>
      <w:r>
        <w:rPr>
          <w:rFonts w:ascii="Times New Roman" w:eastAsia="Times New Roman" w:hAnsi="Times New Roman" w:cs="Times New Roman"/>
          <w:i/>
          <w:color w:val="2C2A28"/>
        </w:rPr>
        <w:t>V</w:t>
      </w:r>
      <w:r>
        <w:rPr>
          <w:rFonts w:ascii="Times New Roman" w:eastAsia="Times New Roman" w:hAnsi="Times New Roman" w:cs="Times New Roman"/>
          <w:i/>
          <w:color w:val="2C2A28"/>
          <w:sz w:val="20"/>
          <w:vertAlign w:val="subscript"/>
        </w:rPr>
        <w:t>t</w:t>
      </w:r>
      <w:r>
        <w:rPr>
          <w:rFonts w:ascii="Times New Roman" w:eastAsia="Times New Roman" w:hAnsi="Times New Roman" w:cs="Times New Roman"/>
          <w:color w:val="2C2A28"/>
        </w:rPr>
        <w:t xml:space="preserve"> = </w:t>
      </w:r>
      <w:r>
        <w:rPr>
          <w:noProof/>
        </w:rPr>
        <mc:AlternateContent>
          <mc:Choice Requires="wpg">
            <w:drawing>
              <wp:inline distT="0" distB="0" distL="0" distR="0" wp14:anchorId="71CCB898" wp14:editId="55D293A8">
                <wp:extent cx="61112" cy="5563"/>
                <wp:effectExtent l="0" t="0" r="0" b="0"/>
                <wp:docPr id="496276" name="Group 496276"/>
                <wp:cNvGraphicFramePr/>
                <a:graphic xmlns:a="http://schemas.openxmlformats.org/drawingml/2006/main">
                  <a:graphicData uri="http://schemas.microsoft.com/office/word/2010/wordprocessingGroup">
                    <wpg:wgp>
                      <wpg:cNvGrpSpPr/>
                      <wpg:grpSpPr>
                        <a:xfrm>
                          <a:off x="0" y="0"/>
                          <a:ext cx="61112" cy="5563"/>
                          <a:chOff x="0" y="0"/>
                          <a:chExt cx="61112" cy="5563"/>
                        </a:xfrm>
                      </wpg:grpSpPr>
                      <wps:wsp>
                        <wps:cNvPr id="34597" name="Shape 34597"/>
                        <wps:cNvSpPr/>
                        <wps:spPr>
                          <a:xfrm>
                            <a:off x="0" y="0"/>
                            <a:ext cx="61112" cy="0"/>
                          </a:xfrm>
                          <a:custGeom>
                            <a:avLst/>
                            <a:gdLst/>
                            <a:ahLst/>
                            <a:cxnLst/>
                            <a:rect l="0" t="0" r="0" b="0"/>
                            <a:pathLst>
                              <a:path w="61112">
                                <a:moveTo>
                                  <a:pt x="0" y="0"/>
                                </a:moveTo>
                                <a:lnTo>
                                  <a:pt x="61112" y="0"/>
                                </a:lnTo>
                              </a:path>
                            </a:pathLst>
                          </a:custGeom>
                          <a:ln w="5563"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96276" style="width:4.812pt;height:0.438pt;mso-position-horizontal-relative:char;mso-position-vertical-relative:line" coordsize="611,55">
                <v:shape id="Shape 34597" style="position:absolute;width:611;height:0;left:0;top:0;" coordsize="61112,0" path="m0,0l61112,0">
                  <v:stroke weight="0.438pt" endcap="flat" joinstyle="miter" miterlimit="10" on="true" color="#000000"/>
                  <v:fill on="false" color="#000000" opacity="0"/>
                </v:shape>
              </v:group>
            </w:pict>
          </mc:Fallback>
        </mc:AlternateContent>
      </w:r>
      <w:r>
        <w:rPr>
          <w:rFonts w:ascii="Times New Roman" w:eastAsia="Times New Roman" w:hAnsi="Times New Roman" w:cs="Times New Roman"/>
          <w:sz w:val="28"/>
          <w:vertAlign w:val="superscript"/>
        </w:rPr>
        <w:t>1</w:t>
      </w:r>
      <w:r>
        <w:rPr>
          <w:rFonts w:ascii="Times New Roman" w:eastAsia="Times New Roman" w:hAnsi="Times New Roman" w:cs="Times New Roman"/>
          <w:color w:val="2C2A28"/>
        </w:rPr>
        <w:t xml:space="preserve"> VCC. Note than when the diode </w:t>
      </w:r>
    </w:p>
    <w:p w14:paraId="7E1CEB0A" w14:textId="77777777" w:rsidR="003E018B" w:rsidRDefault="00000000">
      <w:pPr>
        <w:tabs>
          <w:tab w:val="center" w:pos="1975"/>
          <w:tab w:val="center" w:pos="3546"/>
        </w:tabs>
        <w:spacing w:after="84"/>
      </w:pPr>
      <w:r>
        <w:tab/>
      </w:r>
      <w:r>
        <w:rPr>
          <w:rFonts w:ascii="Times New Roman" w:eastAsia="Times New Roman" w:hAnsi="Times New Roman" w:cs="Times New Roman"/>
          <w:sz w:val="18"/>
        </w:rPr>
        <w:t>3</w:t>
      </w:r>
      <w:r>
        <w:rPr>
          <w:rFonts w:ascii="Times New Roman" w:eastAsia="Times New Roman" w:hAnsi="Times New Roman" w:cs="Times New Roman"/>
          <w:sz w:val="18"/>
        </w:rPr>
        <w:tab/>
        <w:t>3</w:t>
      </w:r>
    </w:p>
    <w:p w14:paraId="3671DF23" w14:textId="77777777" w:rsidR="003E018B" w:rsidRDefault="00000000">
      <w:pPr>
        <w:spacing w:after="624" w:line="310" w:lineRule="auto"/>
        <w:ind w:left="10" w:right="41" w:hanging="10"/>
      </w:pPr>
      <w:r>
        <w:rPr>
          <w:rFonts w:ascii="Times New Roman" w:eastAsia="Times New Roman" w:hAnsi="Times New Roman" w:cs="Times New Roman"/>
          <w:color w:val="2C2A28"/>
        </w:rPr>
        <w:t xml:space="preserve">forward voltage, </w:t>
      </w:r>
      <w:r>
        <w:rPr>
          <w:rFonts w:ascii="Times New Roman" w:eastAsia="Times New Roman" w:hAnsi="Times New Roman" w:cs="Times New Roman"/>
          <w:i/>
          <w:color w:val="2C2A28"/>
        </w:rPr>
        <w:t>V</w:t>
      </w:r>
      <w:r>
        <w:rPr>
          <w:rFonts w:ascii="Times New Roman" w:eastAsia="Times New Roman" w:hAnsi="Times New Roman" w:cs="Times New Roman"/>
          <w:i/>
          <w:color w:val="2C2A28"/>
          <w:sz w:val="20"/>
          <w:vertAlign w:val="subscript"/>
        </w:rPr>
        <w:t>d</w:t>
      </w:r>
      <w:r>
        <w:rPr>
          <w:rFonts w:ascii="Times New Roman" w:eastAsia="Times New Roman" w:hAnsi="Times New Roman" w:cs="Times New Roman"/>
          <w:color w:val="2C2A28"/>
        </w:rPr>
        <w:t>, is set to zero in the formulae, the charging and discharging times are ln(2) × R</w:t>
      </w:r>
      <w:r>
        <w:rPr>
          <w:rFonts w:ascii="Times New Roman" w:eastAsia="Times New Roman" w:hAnsi="Times New Roman" w:cs="Times New Roman"/>
          <w:color w:val="2C2A28"/>
          <w:sz w:val="20"/>
          <w:vertAlign w:val="subscript"/>
        </w:rPr>
        <w:t>1</w:t>
      </w:r>
      <w:r>
        <w:rPr>
          <w:rFonts w:ascii="Times New Roman" w:eastAsia="Times New Roman" w:hAnsi="Times New Roman" w:cs="Times New Roman"/>
          <w:color w:val="2C2A28"/>
        </w:rPr>
        <w:t>C</w:t>
      </w:r>
      <w:r>
        <w:rPr>
          <w:rFonts w:ascii="Times New Roman" w:eastAsia="Times New Roman" w:hAnsi="Times New Roman" w:cs="Times New Roman"/>
          <w:color w:val="2C2A28"/>
          <w:sz w:val="20"/>
          <w:vertAlign w:val="subscript"/>
        </w:rPr>
        <w:t>1</w:t>
      </w:r>
      <w:r>
        <w:rPr>
          <w:rFonts w:ascii="Times New Roman" w:eastAsia="Times New Roman" w:hAnsi="Times New Roman" w:cs="Times New Roman"/>
          <w:color w:val="2C2A28"/>
        </w:rPr>
        <w:t xml:space="preserve"> and ln(2) × R</w:t>
      </w:r>
      <w:r>
        <w:rPr>
          <w:rFonts w:ascii="Times New Roman" w:eastAsia="Times New Roman" w:hAnsi="Times New Roman" w:cs="Times New Roman"/>
          <w:color w:val="2C2A28"/>
          <w:sz w:val="20"/>
          <w:vertAlign w:val="subscript"/>
        </w:rPr>
        <w:t>2</w:t>
      </w:r>
      <w:r>
        <w:rPr>
          <w:rFonts w:ascii="Times New Roman" w:eastAsia="Times New Roman" w:hAnsi="Times New Roman" w:cs="Times New Roman"/>
          <w:color w:val="2C2A28"/>
        </w:rPr>
        <w:t>C</w:t>
      </w:r>
      <w:r>
        <w:rPr>
          <w:rFonts w:ascii="Times New Roman" w:eastAsia="Times New Roman" w:hAnsi="Times New Roman" w:cs="Times New Roman"/>
          <w:color w:val="2C2A28"/>
          <w:sz w:val="20"/>
          <w:vertAlign w:val="subscript"/>
        </w:rPr>
        <w:t>1</w:t>
      </w:r>
      <w:r>
        <w:rPr>
          <w:rFonts w:ascii="Times New Roman" w:eastAsia="Times New Roman" w:hAnsi="Times New Roman" w:cs="Times New Roman"/>
          <w:color w:val="2C2A28"/>
        </w:rPr>
        <w:t>, as before.</w:t>
      </w:r>
    </w:p>
    <w:p w14:paraId="498A08F9" w14:textId="77777777" w:rsidR="003E018B" w:rsidRDefault="00000000">
      <w:pPr>
        <w:spacing w:after="0"/>
        <w:ind w:left="-5" w:hanging="10"/>
      </w:pPr>
      <w:r>
        <w:rPr>
          <w:rFonts w:ascii="Arial" w:eastAsia="Arial" w:hAnsi="Arial" w:cs="Arial"/>
          <w:b/>
          <w:color w:val="2C2A28"/>
          <w:sz w:val="40"/>
        </w:rPr>
        <w:t xml:space="preserve"> 50% duty cycle</w:t>
      </w:r>
    </w:p>
    <w:p w14:paraId="4F870854" w14:textId="77777777" w:rsidR="003E018B" w:rsidRDefault="00000000">
      <w:pPr>
        <w:spacing w:after="4" w:line="310" w:lineRule="auto"/>
        <w:ind w:left="10" w:right="41" w:hanging="10"/>
      </w:pPr>
      <w:r>
        <w:rPr>
          <w:rFonts w:ascii="Times New Roman" w:eastAsia="Times New Roman" w:hAnsi="Times New Roman" w:cs="Times New Roman"/>
          <w:color w:val="2C2A28"/>
        </w:rPr>
        <w:t xml:space="preserve">If the capacitor charges and discharges through the same resistor, then the duty cycle is close to 50%, irrespective of the value of the resistor or capacitor. The resistor is connected between the </w:t>
      </w:r>
      <w:r>
        <w:rPr>
          <w:rFonts w:ascii="Times New Roman" w:eastAsia="Times New Roman" w:hAnsi="Times New Roman" w:cs="Times New Roman"/>
          <w:i/>
          <w:color w:val="2C2A28"/>
        </w:rPr>
        <w:t>Output</w:t>
      </w:r>
      <w:r>
        <w:rPr>
          <w:rFonts w:ascii="Times New Roman" w:eastAsia="Times New Roman" w:hAnsi="Times New Roman" w:cs="Times New Roman"/>
          <w:color w:val="2C2A28"/>
        </w:rPr>
        <w:t xml:space="preserve"> pin and the </w:t>
      </w:r>
      <w:r>
        <w:rPr>
          <w:rFonts w:ascii="Times New Roman" w:eastAsia="Times New Roman" w:hAnsi="Times New Roman" w:cs="Times New Roman"/>
          <w:i/>
          <w:color w:val="2C2A28"/>
        </w:rPr>
        <w:t>Trigger</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Threshold</w:t>
      </w:r>
      <w:r>
        <w:rPr>
          <w:rFonts w:ascii="Times New Roman" w:eastAsia="Times New Roman" w:hAnsi="Times New Roman" w:cs="Times New Roman"/>
          <w:color w:val="2C2A28"/>
        </w:rPr>
        <w:t xml:space="preserve"> pins (see Figure </w:t>
      </w:r>
      <w:r>
        <w:rPr>
          <w:rFonts w:ascii="Times New Roman" w:eastAsia="Times New Roman" w:hAnsi="Times New Roman" w:cs="Times New Roman"/>
          <w:color w:val="0000FF"/>
        </w:rPr>
        <w:t>17-11</w:t>
      </w:r>
      <w:r>
        <w:rPr>
          <w:rFonts w:ascii="Times New Roman" w:eastAsia="Times New Roman" w:hAnsi="Times New Roman" w:cs="Times New Roman"/>
          <w:color w:val="2C2A28"/>
        </w:rPr>
        <w:t xml:space="preserve"> with connections in Table </w:t>
      </w:r>
      <w:r>
        <w:rPr>
          <w:rFonts w:ascii="Times New Roman" w:eastAsia="Times New Roman" w:hAnsi="Times New Roman" w:cs="Times New Roman"/>
          <w:color w:val="0000FF"/>
        </w:rPr>
        <w:t>17- 7</w:t>
      </w:r>
      <w:r>
        <w:rPr>
          <w:rFonts w:ascii="Times New Roman" w:eastAsia="Times New Roman" w:hAnsi="Times New Roman" w:cs="Times New Roman"/>
          <w:color w:val="2C2A28"/>
        </w:rPr>
        <w:t>).</w:t>
      </w:r>
    </w:p>
    <w:p w14:paraId="0A57707C" w14:textId="77777777" w:rsidR="003E018B" w:rsidRDefault="00000000">
      <w:pPr>
        <w:spacing w:after="47"/>
        <w:ind w:left="1131" w:hanging="10"/>
      </w:pPr>
      <w:r>
        <w:rPr>
          <w:rFonts w:ascii="Arial" w:eastAsia="Arial" w:hAnsi="Arial" w:cs="Arial"/>
          <w:color w:val="2C2A28"/>
          <w:sz w:val="20"/>
        </w:rPr>
        <w:t xml:space="preserve"> Signal generation with 555 timer iC</w:t>
      </w:r>
    </w:p>
    <w:p w14:paraId="57830316" w14:textId="77777777" w:rsidR="003E018B" w:rsidRDefault="00000000">
      <w:pPr>
        <w:spacing w:after="173"/>
        <w:ind w:left="651"/>
      </w:pPr>
      <w:r>
        <w:rPr>
          <w:noProof/>
        </w:rPr>
        <w:drawing>
          <wp:inline distT="0" distB="0" distL="0" distR="0" wp14:anchorId="0A77785D" wp14:editId="24514394">
            <wp:extent cx="3610574" cy="2414016"/>
            <wp:effectExtent l="0" t="0" r="0" b="0"/>
            <wp:docPr id="34688" name="Picture 34688"/>
            <wp:cNvGraphicFramePr/>
            <a:graphic xmlns:a="http://schemas.openxmlformats.org/drawingml/2006/main">
              <a:graphicData uri="http://schemas.openxmlformats.org/drawingml/2006/picture">
                <pic:pic xmlns:pic="http://schemas.openxmlformats.org/drawingml/2006/picture">
                  <pic:nvPicPr>
                    <pic:cNvPr id="34688" name="Picture 34688"/>
                    <pic:cNvPicPr/>
                  </pic:nvPicPr>
                  <pic:blipFill>
                    <a:blip r:embed="rId1196"/>
                    <a:stretch>
                      <a:fillRect/>
                    </a:stretch>
                  </pic:blipFill>
                  <pic:spPr>
                    <a:xfrm>
                      <a:off x="0" y="0"/>
                      <a:ext cx="3610574" cy="2414016"/>
                    </a:xfrm>
                    <a:prstGeom prst="rect">
                      <a:avLst/>
                    </a:prstGeom>
                  </pic:spPr>
                </pic:pic>
              </a:graphicData>
            </a:graphic>
          </wp:inline>
        </w:drawing>
      </w:r>
    </w:p>
    <w:p w14:paraId="581A4C1E" w14:textId="77777777" w:rsidR="003E018B" w:rsidRDefault="00000000">
      <w:pPr>
        <w:spacing w:after="368" w:line="252" w:lineRule="auto"/>
        <w:ind w:left="-1" w:hanging="10"/>
      </w:pPr>
      <w:r>
        <w:rPr>
          <w:rFonts w:ascii="Times New Roman" w:eastAsia="Times New Roman" w:hAnsi="Times New Roman" w:cs="Times New Roman"/>
          <w:b/>
          <w:i/>
          <w:color w:val="2C2A28"/>
          <w:sz w:val="24"/>
        </w:rPr>
        <w:t xml:space="preserve">Figure 17-11. </w:t>
      </w:r>
      <w:r>
        <w:rPr>
          <w:rFonts w:ascii="Times New Roman" w:eastAsia="Times New Roman" w:hAnsi="Times New Roman" w:cs="Times New Roman"/>
          <w:i/>
          <w:color w:val="2C2A28"/>
          <w:sz w:val="24"/>
        </w:rPr>
        <w:t>555 astable mode with 50% duty cycle</w:t>
      </w:r>
    </w:p>
    <w:p w14:paraId="03E6EEAC" w14:textId="77777777" w:rsidR="003E018B" w:rsidRDefault="00000000">
      <w:pPr>
        <w:spacing w:after="10" w:line="252" w:lineRule="auto"/>
        <w:ind w:left="-1" w:hanging="10"/>
      </w:pPr>
      <w:r>
        <w:rPr>
          <w:rFonts w:ascii="Times New Roman" w:eastAsia="Times New Roman" w:hAnsi="Times New Roman" w:cs="Times New Roman"/>
          <w:b/>
          <w:i/>
          <w:color w:val="2C2A28"/>
          <w:sz w:val="24"/>
        </w:rPr>
        <w:t xml:space="preserve">Table 17-7. </w:t>
      </w:r>
      <w:r>
        <w:rPr>
          <w:rFonts w:ascii="Times New Roman" w:eastAsia="Times New Roman" w:hAnsi="Times New Roman" w:cs="Times New Roman"/>
          <w:i/>
          <w:color w:val="2C2A28"/>
          <w:sz w:val="24"/>
        </w:rPr>
        <w:t>555 astable mode with full duty cycle range</w:t>
      </w:r>
    </w:p>
    <w:tbl>
      <w:tblPr>
        <w:tblStyle w:val="TableGrid"/>
        <w:tblW w:w="6987" w:type="dxa"/>
        <w:tblInd w:w="0" w:type="dxa"/>
        <w:tblCellMar>
          <w:top w:w="47" w:type="dxa"/>
          <w:left w:w="0" w:type="dxa"/>
          <w:bottom w:w="0" w:type="dxa"/>
          <w:right w:w="115" w:type="dxa"/>
        </w:tblCellMar>
        <w:tblLook w:val="04A0" w:firstRow="1" w:lastRow="0" w:firstColumn="1" w:lastColumn="0" w:noHBand="0" w:noVBand="1"/>
      </w:tblPr>
      <w:tblGrid>
        <w:gridCol w:w="2409"/>
        <w:gridCol w:w="2469"/>
        <w:gridCol w:w="2109"/>
      </w:tblGrid>
      <w:tr w:rsidR="003E018B" w14:paraId="5196031C" w14:textId="77777777">
        <w:trPr>
          <w:trHeight w:val="479"/>
        </w:trPr>
        <w:tc>
          <w:tcPr>
            <w:tcW w:w="2409" w:type="dxa"/>
            <w:tcBorders>
              <w:top w:val="single" w:sz="4" w:space="0" w:color="2C2A28"/>
              <w:left w:val="nil"/>
              <w:bottom w:val="single" w:sz="4" w:space="0" w:color="2C2A28"/>
              <w:right w:val="nil"/>
            </w:tcBorders>
            <w:vAlign w:val="center"/>
          </w:tcPr>
          <w:p w14:paraId="4D5EF2CF" w14:textId="77777777" w:rsidR="003E018B" w:rsidRDefault="00000000">
            <w:pPr>
              <w:spacing w:after="0"/>
            </w:pPr>
            <w:r>
              <w:rPr>
                <w:rFonts w:ascii="Arial" w:eastAsia="Arial" w:hAnsi="Arial" w:cs="Arial"/>
                <w:b/>
                <w:color w:val="2C2A28"/>
              </w:rPr>
              <w:t>Component</w:t>
            </w:r>
          </w:p>
        </w:tc>
        <w:tc>
          <w:tcPr>
            <w:tcW w:w="2469" w:type="dxa"/>
            <w:tcBorders>
              <w:top w:val="single" w:sz="4" w:space="0" w:color="2C2A28"/>
              <w:left w:val="nil"/>
              <w:bottom w:val="single" w:sz="4" w:space="0" w:color="2C2A28"/>
              <w:right w:val="nil"/>
            </w:tcBorders>
            <w:vAlign w:val="center"/>
          </w:tcPr>
          <w:p w14:paraId="4E95BD20" w14:textId="77777777" w:rsidR="003E018B" w:rsidRDefault="00000000">
            <w:pPr>
              <w:spacing w:after="0"/>
            </w:pPr>
            <w:r>
              <w:rPr>
                <w:rFonts w:ascii="Arial" w:eastAsia="Arial" w:hAnsi="Arial" w:cs="Arial"/>
                <w:b/>
                <w:color w:val="2C2A28"/>
              </w:rPr>
              <w:t>Connect to</w:t>
            </w:r>
          </w:p>
        </w:tc>
        <w:tc>
          <w:tcPr>
            <w:tcW w:w="2109" w:type="dxa"/>
            <w:tcBorders>
              <w:top w:val="single" w:sz="4" w:space="0" w:color="2C2A28"/>
              <w:left w:val="nil"/>
              <w:bottom w:val="single" w:sz="4" w:space="0" w:color="2C2A28"/>
              <w:right w:val="nil"/>
            </w:tcBorders>
            <w:vAlign w:val="center"/>
          </w:tcPr>
          <w:p w14:paraId="61854ADE" w14:textId="77777777" w:rsidR="003E018B" w:rsidRDefault="00000000">
            <w:pPr>
              <w:spacing w:after="0"/>
            </w:pPr>
            <w:r>
              <w:rPr>
                <w:rFonts w:ascii="Arial" w:eastAsia="Arial" w:hAnsi="Arial" w:cs="Arial"/>
                <w:b/>
                <w:color w:val="2C2A28"/>
              </w:rPr>
              <w:t>Then to</w:t>
            </w:r>
          </w:p>
        </w:tc>
      </w:tr>
      <w:tr w:rsidR="003E018B" w14:paraId="041A88A9" w14:textId="77777777">
        <w:trPr>
          <w:trHeight w:val="436"/>
        </w:trPr>
        <w:tc>
          <w:tcPr>
            <w:tcW w:w="2409" w:type="dxa"/>
            <w:tcBorders>
              <w:top w:val="single" w:sz="4" w:space="0" w:color="2C2A28"/>
              <w:left w:val="nil"/>
              <w:bottom w:val="nil"/>
              <w:right w:val="nil"/>
            </w:tcBorders>
          </w:tcPr>
          <w:p w14:paraId="0302288F" w14:textId="77777777" w:rsidR="003E018B" w:rsidRDefault="00000000">
            <w:pPr>
              <w:spacing w:after="0"/>
            </w:pPr>
            <w:r>
              <w:rPr>
                <w:rFonts w:ascii="Arial" w:eastAsia="Arial" w:hAnsi="Arial" w:cs="Arial"/>
                <w:color w:val="2C2A28"/>
              </w:rPr>
              <w:t>555 gnD (pin 1)</w:t>
            </w:r>
          </w:p>
        </w:tc>
        <w:tc>
          <w:tcPr>
            <w:tcW w:w="2469" w:type="dxa"/>
            <w:tcBorders>
              <w:top w:val="single" w:sz="4" w:space="0" w:color="2C2A28"/>
              <w:left w:val="nil"/>
              <w:bottom w:val="nil"/>
              <w:right w:val="nil"/>
            </w:tcBorders>
          </w:tcPr>
          <w:p w14:paraId="04DAB232" w14:textId="77777777" w:rsidR="003E018B" w:rsidRDefault="00000000">
            <w:pPr>
              <w:spacing w:after="0"/>
            </w:pPr>
            <w:r>
              <w:rPr>
                <w:rFonts w:ascii="Arial" w:eastAsia="Arial" w:hAnsi="Arial" w:cs="Arial"/>
                <w:color w:val="2C2A28"/>
              </w:rPr>
              <w:t>gnD</w:t>
            </w:r>
          </w:p>
        </w:tc>
        <w:tc>
          <w:tcPr>
            <w:tcW w:w="2109" w:type="dxa"/>
            <w:tcBorders>
              <w:top w:val="single" w:sz="4" w:space="0" w:color="2C2A28"/>
              <w:left w:val="nil"/>
              <w:bottom w:val="nil"/>
              <w:right w:val="nil"/>
            </w:tcBorders>
          </w:tcPr>
          <w:p w14:paraId="54F2DD24" w14:textId="77777777" w:rsidR="003E018B" w:rsidRDefault="003E018B"/>
        </w:tc>
      </w:tr>
      <w:tr w:rsidR="003E018B" w14:paraId="11C48340" w14:textId="77777777">
        <w:trPr>
          <w:trHeight w:val="400"/>
        </w:trPr>
        <w:tc>
          <w:tcPr>
            <w:tcW w:w="2409" w:type="dxa"/>
            <w:tcBorders>
              <w:top w:val="nil"/>
              <w:left w:val="nil"/>
              <w:bottom w:val="nil"/>
              <w:right w:val="nil"/>
            </w:tcBorders>
          </w:tcPr>
          <w:p w14:paraId="08F976BE" w14:textId="77777777" w:rsidR="003E018B" w:rsidRDefault="00000000">
            <w:pPr>
              <w:spacing w:after="0"/>
            </w:pPr>
            <w:r>
              <w:rPr>
                <w:rFonts w:ascii="Arial" w:eastAsia="Arial" w:hAnsi="Arial" w:cs="Arial"/>
                <w:color w:val="2C2A28"/>
              </w:rPr>
              <w:t>555 trigger (pin 2)</w:t>
            </w:r>
          </w:p>
        </w:tc>
        <w:tc>
          <w:tcPr>
            <w:tcW w:w="2469" w:type="dxa"/>
            <w:tcBorders>
              <w:top w:val="nil"/>
              <w:left w:val="nil"/>
              <w:bottom w:val="nil"/>
              <w:right w:val="nil"/>
            </w:tcBorders>
          </w:tcPr>
          <w:p w14:paraId="654D051A" w14:textId="77777777" w:rsidR="003E018B" w:rsidRDefault="00000000">
            <w:pPr>
              <w:spacing w:after="0"/>
            </w:pPr>
            <w:r>
              <w:rPr>
                <w:rFonts w:ascii="Arial" w:eastAsia="Arial" w:hAnsi="Arial" w:cs="Arial"/>
                <w:color w:val="2C2A28"/>
              </w:rPr>
              <w:t>555 threshold (pin 6)</w:t>
            </w:r>
          </w:p>
        </w:tc>
        <w:tc>
          <w:tcPr>
            <w:tcW w:w="2109" w:type="dxa"/>
            <w:tcBorders>
              <w:top w:val="nil"/>
              <w:left w:val="nil"/>
              <w:bottom w:val="nil"/>
              <w:right w:val="nil"/>
            </w:tcBorders>
          </w:tcPr>
          <w:p w14:paraId="56C9AB7B" w14:textId="77777777" w:rsidR="003E018B" w:rsidRDefault="003E018B"/>
        </w:tc>
      </w:tr>
      <w:tr w:rsidR="003E018B" w14:paraId="7F8B039F" w14:textId="77777777">
        <w:trPr>
          <w:trHeight w:val="386"/>
        </w:trPr>
        <w:tc>
          <w:tcPr>
            <w:tcW w:w="2409" w:type="dxa"/>
            <w:tcBorders>
              <w:top w:val="nil"/>
              <w:left w:val="nil"/>
              <w:bottom w:val="nil"/>
              <w:right w:val="nil"/>
            </w:tcBorders>
          </w:tcPr>
          <w:p w14:paraId="3AEBE180" w14:textId="77777777" w:rsidR="003E018B" w:rsidRDefault="00000000">
            <w:pPr>
              <w:spacing w:after="0"/>
            </w:pPr>
            <w:r>
              <w:rPr>
                <w:rFonts w:ascii="Arial" w:eastAsia="Arial" w:hAnsi="Arial" w:cs="Arial"/>
                <w:color w:val="2C2A28"/>
              </w:rPr>
              <w:t>555 output (pin 3)</w:t>
            </w:r>
          </w:p>
        </w:tc>
        <w:tc>
          <w:tcPr>
            <w:tcW w:w="2469" w:type="dxa"/>
            <w:tcBorders>
              <w:top w:val="nil"/>
              <w:left w:val="nil"/>
              <w:bottom w:val="nil"/>
              <w:right w:val="nil"/>
            </w:tcBorders>
          </w:tcPr>
          <w:p w14:paraId="0636CEA2" w14:textId="77777777" w:rsidR="003E018B" w:rsidRDefault="00000000">
            <w:pPr>
              <w:spacing w:after="0"/>
            </w:pPr>
            <w:r>
              <w:rPr>
                <w:rFonts w:ascii="Arial" w:eastAsia="Arial" w:hAnsi="Arial" w:cs="Arial"/>
                <w:color w:val="2C2A28"/>
              </w:rPr>
              <w:t>Signal</w:t>
            </w:r>
          </w:p>
        </w:tc>
        <w:tc>
          <w:tcPr>
            <w:tcW w:w="2109" w:type="dxa"/>
            <w:tcBorders>
              <w:top w:val="nil"/>
              <w:left w:val="nil"/>
              <w:bottom w:val="nil"/>
              <w:right w:val="nil"/>
            </w:tcBorders>
          </w:tcPr>
          <w:p w14:paraId="7FA1DC3D" w14:textId="77777777" w:rsidR="003E018B" w:rsidRDefault="003E018B"/>
        </w:tc>
      </w:tr>
      <w:tr w:rsidR="003E018B" w14:paraId="3155CAFD" w14:textId="77777777">
        <w:trPr>
          <w:trHeight w:val="440"/>
        </w:trPr>
        <w:tc>
          <w:tcPr>
            <w:tcW w:w="2409" w:type="dxa"/>
            <w:tcBorders>
              <w:top w:val="nil"/>
              <w:left w:val="nil"/>
              <w:bottom w:val="nil"/>
              <w:right w:val="nil"/>
            </w:tcBorders>
          </w:tcPr>
          <w:p w14:paraId="1316E785" w14:textId="77777777" w:rsidR="003E018B" w:rsidRDefault="00000000">
            <w:pPr>
              <w:spacing w:after="0"/>
            </w:pPr>
            <w:r>
              <w:rPr>
                <w:rFonts w:ascii="Arial" w:eastAsia="Arial" w:hAnsi="Arial" w:cs="Arial"/>
                <w:color w:val="2C2A28"/>
              </w:rPr>
              <w:t>555 output (pin 3)</w:t>
            </w:r>
          </w:p>
        </w:tc>
        <w:tc>
          <w:tcPr>
            <w:tcW w:w="2469" w:type="dxa"/>
            <w:tcBorders>
              <w:top w:val="nil"/>
              <w:left w:val="nil"/>
              <w:bottom w:val="nil"/>
              <w:right w:val="nil"/>
            </w:tcBorders>
          </w:tcPr>
          <w:p w14:paraId="70BC9D6C" w14:textId="77777777" w:rsidR="003E018B" w:rsidRDefault="00000000">
            <w:pPr>
              <w:spacing w:after="0"/>
            </w:pPr>
            <w:r>
              <w:rPr>
                <w:rFonts w:ascii="Arial" w:eastAsia="Arial" w:hAnsi="Arial" w:cs="Arial"/>
                <w:color w:val="2C2A28"/>
              </w:rPr>
              <w:t>1 k</w:t>
            </w:r>
            <w:r>
              <w:rPr>
                <w:rFonts w:ascii="Times New Roman" w:eastAsia="Times New Roman" w:hAnsi="Times New Roman" w:cs="Times New Roman"/>
                <w:color w:val="2C2A28"/>
              </w:rPr>
              <w:t>Ω</w:t>
            </w:r>
            <w:r>
              <w:rPr>
                <w:rFonts w:ascii="Arial" w:eastAsia="Arial" w:hAnsi="Arial" w:cs="Arial"/>
                <w:color w:val="2C2A28"/>
              </w:rPr>
              <w:t xml:space="preserve"> resistor</w:t>
            </w:r>
          </w:p>
        </w:tc>
        <w:tc>
          <w:tcPr>
            <w:tcW w:w="2109" w:type="dxa"/>
            <w:tcBorders>
              <w:top w:val="nil"/>
              <w:left w:val="nil"/>
              <w:bottom w:val="nil"/>
              <w:right w:val="nil"/>
            </w:tcBorders>
          </w:tcPr>
          <w:p w14:paraId="0EF03CB6" w14:textId="77777777" w:rsidR="003E018B" w:rsidRDefault="00000000">
            <w:pPr>
              <w:spacing w:after="0"/>
            </w:pPr>
            <w:r>
              <w:rPr>
                <w:rFonts w:ascii="Arial" w:eastAsia="Arial" w:hAnsi="Arial" w:cs="Arial"/>
                <w:color w:val="2C2A28"/>
              </w:rPr>
              <w:t>555 threshold (pin 6)</w:t>
            </w:r>
          </w:p>
        </w:tc>
      </w:tr>
      <w:tr w:rsidR="003E018B" w14:paraId="06175A5D" w14:textId="77777777">
        <w:trPr>
          <w:trHeight w:val="373"/>
        </w:trPr>
        <w:tc>
          <w:tcPr>
            <w:tcW w:w="2409" w:type="dxa"/>
            <w:tcBorders>
              <w:top w:val="nil"/>
              <w:left w:val="nil"/>
              <w:bottom w:val="nil"/>
              <w:right w:val="nil"/>
            </w:tcBorders>
          </w:tcPr>
          <w:p w14:paraId="43592094" w14:textId="77777777" w:rsidR="003E018B" w:rsidRDefault="00000000">
            <w:pPr>
              <w:spacing w:after="0"/>
            </w:pPr>
            <w:r>
              <w:rPr>
                <w:rFonts w:ascii="Arial" w:eastAsia="Arial" w:hAnsi="Arial" w:cs="Arial"/>
                <w:color w:val="2C2A28"/>
              </w:rPr>
              <w:t>555 reset (pin 4)</w:t>
            </w:r>
          </w:p>
        </w:tc>
        <w:tc>
          <w:tcPr>
            <w:tcW w:w="2469" w:type="dxa"/>
            <w:tcBorders>
              <w:top w:val="nil"/>
              <w:left w:val="nil"/>
              <w:bottom w:val="nil"/>
              <w:right w:val="nil"/>
            </w:tcBorders>
          </w:tcPr>
          <w:p w14:paraId="4D43B158" w14:textId="77777777" w:rsidR="003E018B" w:rsidRDefault="00000000">
            <w:pPr>
              <w:spacing w:after="0"/>
            </w:pPr>
            <w:r>
              <w:rPr>
                <w:rFonts w:ascii="Arial" w:eastAsia="Arial" w:hAnsi="Arial" w:cs="Arial"/>
                <w:color w:val="2C2A28"/>
              </w:rPr>
              <w:t>VCC</w:t>
            </w:r>
          </w:p>
        </w:tc>
        <w:tc>
          <w:tcPr>
            <w:tcW w:w="2109" w:type="dxa"/>
            <w:tcBorders>
              <w:top w:val="nil"/>
              <w:left w:val="nil"/>
              <w:bottom w:val="nil"/>
              <w:right w:val="nil"/>
            </w:tcBorders>
          </w:tcPr>
          <w:p w14:paraId="38F7662B" w14:textId="77777777" w:rsidR="003E018B" w:rsidRDefault="003E018B"/>
        </w:tc>
      </w:tr>
      <w:tr w:rsidR="003E018B" w14:paraId="47ACEA76" w14:textId="77777777">
        <w:trPr>
          <w:trHeight w:val="400"/>
        </w:trPr>
        <w:tc>
          <w:tcPr>
            <w:tcW w:w="2409" w:type="dxa"/>
            <w:tcBorders>
              <w:top w:val="nil"/>
              <w:left w:val="nil"/>
              <w:bottom w:val="nil"/>
              <w:right w:val="nil"/>
            </w:tcBorders>
          </w:tcPr>
          <w:p w14:paraId="48F253FD" w14:textId="77777777" w:rsidR="003E018B" w:rsidRDefault="00000000">
            <w:pPr>
              <w:spacing w:after="0"/>
            </w:pPr>
            <w:r>
              <w:rPr>
                <w:rFonts w:ascii="Arial" w:eastAsia="Arial" w:hAnsi="Arial" w:cs="Arial"/>
                <w:color w:val="2C2A28"/>
              </w:rPr>
              <w:t>555 Control (pin 5)</w:t>
            </w:r>
          </w:p>
        </w:tc>
        <w:tc>
          <w:tcPr>
            <w:tcW w:w="2469" w:type="dxa"/>
            <w:tcBorders>
              <w:top w:val="nil"/>
              <w:left w:val="nil"/>
              <w:bottom w:val="nil"/>
              <w:right w:val="nil"/>
            </w:tcBorders>
          </w:tcPr>
          <w:p w14:paraId="138CDF37" w14:textId="77777777" w:rsidR="003E018B" w:rsidRDefault="00000000">
            <w:pPr>
              <w:spacing w:after="0"/>
            </w:pPr>
            <w:r>
              <w:rPr>
                <w:rFonts w:ascii="Arial" w:eastAsia="Arial" w:hAnsi="Arial" w:cs="Arial"/>
                <w:color w:val="2C2A28"/>
              </w:rPr>
              <w:t>10 nF capacitor positive</w:t>
            </w:r>
          </w:p>
        </w:tc>
        <w:tc>
          <w:tcPr>
            <w:tcW w:w="2109" w:type="dxa"/>
            <w:tcBorders>
              <w:top w:val="nil"/>
              <w:left w:val="nil"/>
              <w:bottom w:val="nil"/>
              <w:right w:val="nil"/>
            </w:tcBorders>
          </w:tcPr>
          <w:p w14:paraId="1E5BED57" w14:textId="77777777" w:rsidR="003E018B" w:rsidRDefault="00000000">
            <w:pPr>
              <w:spacing w:after="0"/>
            </w:pPr>
            <w:r>
              <w:rPr>
                <w:rFonts w:ascii="Arial" w:eastAsia="Arial" w:hAnsi="Arial" w:cs="Arial"/>
                <w:color w:val="2C2A28"/>
              </w:rPr>
              <w:t>gnD</w:t>
            </w:r>
          </w:p>
        </w:tc>
      </w:tr>
      <w:tr w:rsidR="003E018B" w14:paraId="7E965D35" w14:textId="77777777">
        <w:trPr>
          <w:trHeight w:val="386"/>
        </w:trPr>
        <w:tc>
          <w:tcPr>
            <w:tcW w:w="2409" w:type="dxa"/>
            <w:tcBorders>
              <w:top w:val="nil"/>
              <w:left w:val="nil"/>
              <w:bottom w:val="nil"/>
              <w:right w:val="nil"/>
            </w:tcBorders>
          </w:tcPr>
          <w:p w14:paraId="4FAB9220" w14:textId="77777777" w:rsidR="003E018B" w:rsidRDefault="00000000">
            <w:pPr>
              <w:spacing w:after="0"/>
            </w:pPr>
            <w:r>
              <w:rPr>
                <w:rFonts w:ascii="Arial" w:eastAsia="Arial" w:hAnsi="Arial" w:cs="Arial"/>
                <w:color w:val="2C2A28"/>
              </w:rPr>
              <w:t>555 VCC (pin 8)</w:t>
            </w:r>
          </w:p>
        </w:tc>
        <w:tc>
          <w:tcPr>
            <w:tcW w:w="2469" w:type="dxa"/>
            <w:tcBorders>
              <w:top w:val="nil"/>
              <w:left w:val="nil"/>
              <w:bottom w:val="nil"/>
              <w:right w:val="nil"/>
            </w:tcBorders>
          </w:tcPr>
          <w:p w14:paraId="0411A6A0" w14:textId="77777777" w:rsidR="003E018B" w:rsidRDefault="00000000">
            <w:pPr>
              <w:spacing w:after="0"/>
            </w:pPr>
            <w:r>
              <w:rPr>
                <w:rFonts w:ascii="Arial" w:eastAsia="Arial" w:hAnsi="Arial" w:cs="Arial"/>
                <w:color w:val="2C2A28"/>
              </w:rPr>
              <w:t>VCC</w:t>
            </w:r>
          </w:p>
        </w:tc>
        <w:tc>
          <w:tcPr>
            <w:tcW w:w="2109" w:type="dxa"/>
            <w:tcBorders>
              <w:top w:val="nil"/>
              <w:left w:val="nil"/>
              <w:bottom w:val="nil"/>
              <w:right w:val="nil"/>
            </w:tcBorders>
          </w:tcPr>
          <w:p w14:paraId="3432092A" w14:textId="77777777" w:rsidR="003E018B" w:rsidRDefault="003E018B"/>
        </w:tc>
      </w:tr>
      <w:tr w:rsidR="003E018B" w14:paraId="0DED1C6D" w14:textId="77777777">
        <w:trPr>
          <w:trHeight w:val="427"/>
        </w:trPr>
        <w:tc>
          <w:tcPr>
            <w:tcW w:w="2409" w:type="dxa"/>
            <w:tcBorders>
              <w:top w:val="nil"/>
              <w:left w:val="nil"/>
              <w:bottom w:val="nil"/>
              <w:right w:val="nil"/>
            </w:tcBorders>
          </w:tcPr>
          <w:p w14:paraId="6982A8FF" w14:textId="77777777" w:rsidR="003E018B" w:rsidRDefault="00000000">
            <w:pPr>
              <w:spacing w:after="0"/>
            </w:pPr>
            <w:r>
              <w:rPr>
                <w:rFonts w:ascii="Arial" w:eastAsia="Arial" w:hAnsi="Arial" w:cs="Arial"/>
                <w:color w:val="2C2A28"/>
              </w:rPr>
              <w:t xml:space="preserve">10 </w:t>
            </w:r>
            <w:r>
              <w:rPr>
                <w:rFonts w:ascii="Times New Roman" w:eastAsia="Times New Roman" w:hAnsi="Times New Roman" w:cs="Times New Roman"/>
                <w:color w:val="2C2A28"/>
              </w:rPr>
              <w:t>μ</w:t>
            </w:r>
            <w:r>
              <w:rPr>
                <w:rFonts w:ascii="Arial" w:eastAsia="Arial" w:hAnsi="Arial" w:cs="Arial"/>
                <w:color w:val="2C2A28"/>
              </w:rPr>
              <w:t>F capacitor positive</w:t>
            </w:r>
          </w:p>
        </w:tc>
        <w:tc>
          <w:tcPr>
            <w:tcW w:w="2469" w:type="dxa"/>
            <w:tcBorders>
              <w:top w:val="nil"/>
              <w:left w:val="nil"/>
              <w:bottom w:val="nil"/>
              <w:right w:val="nil"/>
            </w:tcBorders>
          </w:tcPr>
          <w:p w14:paraId="549A2A75" w14:textId="77777777" w:rsidR="003E018B" w:rsidRDefault="00000000">
            <w:pPr>
              <w:spacing w:after="0"/>
            </w:pPr>
            <w:r>
              <w:rPr>
                <w:rFonts w:ascii="Arial" w:eastAsia="Arial" w:hAnsi="Arial" w:cs="Arial"/>
                <w:color w:val="2C2A28"/>
              </w:rPr>
              <w:t>555 trigger (pin 2)</w:t>
            </w:r>
          </w:p>
        </w:tc>
        <w:tc>
          <w:tcPr>
            <w:tcW w:w="2109" w:type="dxa"/>
            <w:tcBorders>
              <w:top w:val="nil"/>
              <w:left w:val="nil"/>
              <w:bottom w:val="nil"/>
              <w:right w:val="nil"/>
            </w:tcBorders>
          </w:tcPr>
          <w:p w14:paraId="395BB2F4" w14:textId="77777777" w:rsidR="003E018B" w:rsidRDefault="003E018B"/>
        </w:tc>
      </w:tr>
      <w:tr w:rsidR="003E018B" w14:paraId="7598B13A" w14:textId="77777777">
        <w:trPr>
          <w:trHeight w:val="346"/>
        </w:trPr>
        <w:tc>
          <w:tcPr>
            <w:tcW w:w="2409" w:type="dxa"/>
            <w:tcBorders>
              <w:top w:val="nil"/>
              <w:left w:val="nil"/>
              <w:bottom w:val="single" w:sz="4" w:space="0" w:color="2C2A28"/>
              <w:right w:val="nil"/>
            </w:tcBorders>
          </w:tcPr>
          <w:p w14:paraId="5C6836A5" w14:textId="77777777" w:rsidR="003E018B" w:rsidRDefault="00000000">
            <w:pPr>
              <w:spacing w:after="0"/>
            </w:pPr>
            <w:r>
              <w:rPr>
                <w:rFonts w:ascii="Arial" w:eastAsia="Arial" w:hAnsi="Arial" w:cs="Arial"/>
                <w:color w:val="2C2A28"/>
              </w:rPr>
              <w:t xml:space="preserve">10 </w:t>
            </w:r>
            <w:r>
              <w:rPr>
                <w:rFonts w:ascii="Times New Roman" w:eastAsia="Times New Roman" w:hAnsi="Times New Roman" w:cs="Times New Roman"/>
                <w:color w:val="2C2A28"/>
              </w:rPr>
              <w:t>μ</w:t>
            </w:r>
            <w:r>
              <w:rPr>
                <w:rFonts w:ascii="Arial" w:eastAsia="Arial" w:hAnsi="Arial" w:cs="Arial"/>
                <w:color w:val="2C2A28"/>
              </w:rPr>
              <w:t>F capacitor negative</w:t>
            </w:r>
          </w:p>
        </w:tc>
        <w:tc>
          <w:tcPr>
            <w:tcW w:w="2469" w:type="dxa"/>
            <w:tcBorders>
              <w:top w:val="nil"/>
              <w:left w:val="nil"/>
              <w:bottom w:val="single" w:sz="4" w:space="0" w:color="2C2A28"/>
              <w:right w:val="nil"/>
            </w:tcBorders>
          </w:tcPr>
          <w:p w14:paraId="250548DC" w14:textId="77777777" w:rsidR="003E018B" w:rsidRDefault="00000000">
            <w:pPr>
              <w:spacing w:after="0"/>
            </w:pPr>
            <w:r>
              <w:rPr>
                <w:rFonts w:ascii="Arial" w:eastAsia="Arial" w:hAnsi="Arial" w:cs="Arial"/>
                <w:color w:val="2C2A28"/>
              </w:rPr>
              <w:t>555 trigger (pin 1)</w:t>
            </w:r>
          </w:p>
        </w:tc>
        <w:tc>
          <w:tcPr>
            <w:tcW w:w="2109" w:type="dxa"/>
            <w:tcBorders>
              <w:top w:val="nil"/>
              <w:left w:val="nil"/>
              <w:bottom w:val="single" w:sz="4" w:space="0" w:color="2C2A28"/>
              <w:right w:val="nil"/>
            </w:tcBorders>
          </w:tcPr>
          <w:p w14:paraId="56C8EF7F" w14:textId="77777777" w:rsidR="003E018B" w:rsidRDefault="003E018B"/>
        </w:tc>
      </w:tr>
    </w:tbl>
    <w:p w14:paraId="7DD3F2F4" w14:textId="77777777" w:rsidR="003E018B" w:rsidRDefault="00000000">
      <w:pPr>
        <w:spacing w:after="0"/>
        <w:jc w:val="right"/>
      </w:pPr>
      <w:r>
        <w:rPr>
          <w:rFonts w:ascii="Times New Roman" w:eastAsia="Times New Roman" w:hAnsi="Times New Roman" w:cs="Times New Roman"/>
          <w:color w:val="2C2A28"/>
        </w:rPr>
        <w:t>(</w:t>
      </w:r>
      <w:r>
        <w:rPr>
          <w:rFonts w:ascii="Times New Roman" w:eastAsia="Times New Roman" w:hAnsi="Times New Roman" w:cs="Times New Roman"/>
          <w:i/>
          <w:color w:val="2C2A28"/>
        </w:rPr>
        <w:t>continued</w:t>
      </w:r>
      <w:r>
        <w:rPr>
          <w:rFonts w:ascii="Times New Roman" w:eastAsia="Times New Roman" w:hAnsi="Times New Roman" w:cs="Times New Roman"/>
          <w:color w:val="2C2A28"/>
        </w:rPr>
        <w:t>)</w:t>
      </w:r>
    </w:p>
    <w:p w14:paraId="471C88A1" w14:textId="77777777" w:rsidR="003E018B" w:rsidRDefault="00000000">
      <w:pPr>
        <w:spacing w:after="0"/>
      </w:pPr>
      <w:r>
        <w:rPr>
          <w:rFonts w:ascii="Times New Roman" w:eastAsia="Times New Roman" w:hAnsi="Times New Roman" w:cs="Times New Roman"/>
          <w:b/>
          <w:i/>
          <w:color w:val="2C2A28"/>
          <w:sz w:val="24"/>
        </w:rPr>
        <w:t xml:space="preserve">Table 17-7. </w:t>
      </w:r>
      <w:r>
        <w:rPr>
          <w:rFonts w:ascii="Times New Roman" w:eastAsia="Times New Roman" w:hAnsi="Times New Roman" w:cs="Times New Roman"/>
          <w:color w:val="2C2A28"/>
          <w:sz w:val="24"/>
        </w:rPr>
        <w:t>(</w:t>
      </w:r>
      <w:r>
        <w:rPr>
          <w:rFonts w:ascii="Times New Roman" w:eastAsia="Times New Roman" w:hAnsi="Times New Roman" w:cs="Times New Roman"/>
          <w:i/>
          <w:color w:val="2C2A28"/>
          <w:sz w:val="24"/>
        </w:rPr>
        <w:t>continued</w:t>
      </w:r>
      <w:r>
        <w:rPr>
          <w:rFonts w:ascii="Times New Roman" w:eastAsia="Times New Roman" w:hAnsi="Times New Roman" w:cs="Times New Roman"/>
          <w:color w:val="2C2A28"/>
          <w:sz w:val="24"/>
        </w:rPr>
        <w:t>)</w:t>
      </w:r>
    </w:p>
    <w:tbl>
      <w:tblPr>
        <w:tblStyle w:val="TableGrid"/>
        <w:tblW w:w="6987" w:type="dxa"/>
        <w:tblInd w:w="0" w:type="dxa"/>
        <w:tblCellMar>
          <w:top w:w="47" w:type="dxa"/>
          <w:left w:w="0" w:type="dxa"/>
          <w:bottom w:w="0" w:type="dxa"/>
          <w:right w:w="115" w:type="dxa"/>
        </w:tblCellMar>
        <w:tblLook w:val="04A0" w:firstRow="1" w:lastRow="0" w:firstColumn="1" w:lastColumn="0" w:noHBand="0" w:noVBand="1"/>
      </w:tblPr>
      <w:tblGrid>
        <w:gridCol w:w="2409"/>
        <w:gridCol w:w="2469"/>
        <w:gridCol w:w="2109"/>
      </w:tblGrid>
      <w:tr w:rsidR="003E018B" w14:paraId="71E89D23" w14:textId="77777777">
        <w:trPr>
          <w:trHeight w:val="479"/>
        </w:trPr>
        <w:tc>
          <w:tcPr>
            <w:tcW w:w="2409" w:type="dxa"/>
            <w:tcBorders>
              <w:top w:val="single" w:sz="4" w:space="0" w:color="2C2A28"/>
              <w:left w:val="nil"/>
              <w:bottom w:val="single" w:sz="4" w:space="0" w:color="2C2A28"/>
              <w:right w:val="nil"/>
            </w:tcBorders>
            <w:vAlign w:val="center"/>
          </w:tcPr>
          <w:p w14:paraId="2CB26A6C" w14:textId="77777777" w:rsidR="003E018B" w:rsidRDefault="00000000">
            <w:pPr>
              <w:spacing w:after="0"/>
            </w:pPr>
            <w:r>
              <w:rPr>
                <w:rFonts w:ascii="Arial" w:eastAsia="Arial" w:hAnsi="Arial" w:cs="Arial"/>
                <w:b/>
                <w:color w:val="2C2A28"/>
              </w:rPr>
              <w:t>Component</w:t>
            </w:r>
          </w:p>
        </w:tc>
        <w:tc>
          <w:tcPr>
            <w:tcW w:w="2469" w:type="dxa"/>
            <w:tcBorders>
              <w:top w:val="single" w:sz="4" w:space="0" w:color="2C2A28"/>
              <w:left w:val="nil"/>
              <w:bottom w:val="single" w:sz="4" w:space="0" w:color="2C2A28"/>
              <w:right w:val="nil"/>
            </w:tcBorders>
            <w:vAlign w:val="center"/>
          </w:tcPr>
          <w:p w14:paraId="53A97438" w14:textId="77777777" w:rsidR="003E018B" w:rsidRDefault="00000000">
            <w:pPr>
              <w:spacing w:after="0"/>
            </w:pPr>
            <w:r>
              <w:rPr>
                <w:rFonts w:ascii="Arial" w:eastAsia="Arial" w:hAnsi="Arial" w:cs="Arial"/>
                <w:b/>
                <w:color w:val="2C2A28"/>
              </w:rPr>
              <w:t>Connect to</w:t>
            </w:r>
          </w:p>
        </w:tc>
        <w:tc>
          <w:tcPr>
            <w:tcW w:w="2109" w:type="dxa"/>
            <w:tcBorders>
              <w:top w:val="single" w:sz="4" w:space="0" w:color="2C2A28"/>
              <w:left w:val="nil"/>
              <w:bottom w:val="single" w:sz="4" w:space="0" w:color="2C2A28"/>
              <w:right w:val="nil"/>
            </w:tcBorders>
            <w:vAlign w:val="center"/>
          </w:tcPr>
          <w:p w14:paraId="26DC7105" w14:textId="77777777" w:rsidR="003E018B" w:rsidRDefault="00000000">
            <w:pPr>
              <w:spacing w:after="0"/>
            </w:pPr>
            <w:r>
              <w:rPr>
                <w:rFonts w:ascii="Arial" w:eastAsia="Arial" w:hAnsi="Arial" w:cs="Arial"/>
                <w:b/>
                <w:color w:val="2C2A28"/>
              </w:rPr>
              <w:t>Then to</w:t>
            </w:r>
          </w:p>
        </w:tc>
      </w:tr>
      <w:tr w:rsidR="003E018B" w14:paraId="47CD8808" w14:textId="77777777">
        <w:trPr>
          <w:trHeight w:val="454"/>
        </w:trPr>
        <w:tc>
          <w:tcPr>
            <w:tcW w:w="2409" w:type="dxa"/>
            <w:tcBorders>
              <w:top w:val="single" w:sz="4" w:space="0" w:color="2C2A28"/>
              <w:left w:val="nil"/>
              <w:bottom w:val="nil"/>
              <w:right w:val="nil"/>
            </w:tcBorders>
          </w:tcPr>
          <w:p w14:paraId="03E13D22" w14:textId="77777777" w:rsidR="003E018B" w:rsidRDefault="00000000">
            <w:pPr>
              <w:spacing w:after="0"/>
            </w:pPr>
            <w:r>
              <w:rPr>
                <w:rFonts w:ascii="Arial" w:eastAsia="Arial" w:hAnsi="Arial" w:cs="Arial"/>
                <w:color w:val="2C2A28"/>
              </w:rPr>
              <w:t>npn BJt collector</w:t>
            </w:r>
          </w:p>
        </w:tc>
        <w:tc>
          <w:tcPr>
            <w:tcW w:w="2469" w:type="dxa"/>
            <w:tcBorders>
              <w:top w:val="single" w:sz="4" w:space="0" w:color="2C2A28"/>
              <w:left w:val="nil"/>
              <w:bottom w:val="nil"/>
              <w:right w:val="nil"/>
            </w:tcBorders>
          </w:tcPr>
          <w:p w14:paraId="72F2E6BD" w14:textId="77777777" w:rsidR="003E018B" w:rsidRDefault="00000000">
            <w:pPr>
              <w:spacing w:after="0"/>
            </w:pPr>
            <w:r>
              <w:rPr>
                <w:rFonts w:ascii="Arial" w:eastAsia="Arial" w:hAnsi="Arial" w:cs="Arial"/>
                <w:color w:val="2C2A28"/>
              </w:rPr>
              <w:t xml:space="preserve">220 </w:t>
            </w:r>
            <w:r>
              <w:rPr>
                <w:rFonts w:ascii="Times New Roman" w:eastAsia="Times New Roman" w:hAnsi="Times New Roman" w:cs="Times New Roman"/>
                <w:color w:val="2C2A28"/>
              </w:rPr>
              <w:t>Ω</w:t>
            </w:r>
            <w:r>
              <w:rPr>
                <w:rFonts w:ascii="Arial" w:eastAsia="Arial" w:hAnsi="Arial" w:cs="Arial"/>
                <w:color w:val="2C2A28"/>
              </w:rPr>
              <w:t xml:space="preserve"> resistor</w:t>
            </w:r>
          </w:p>
        </w:tc>
        <w:tc>
          <w:tcPr>
            <w:tcW w:w="2109" w:type="dxa"/>
            <w:tcBorders>
              <w:top w:val="single" w:sz="4" w:space="0" w:color="2C2A28"/>
              <w:left w:val="nil"/>
              <w:bottom w:val="nil"/>
              <w:right w:val="nil"/>
            </w:tcBorders>
          </w:tcPr>
          <w:p w14:paraId="6B8AD300" w14:textId="77777777" w:rsidR="003E018B" w:rsidRDefault="00000000">
            <w:pPr>
              <w:spacing w:after="0"/>
            </w:pPr>
            <w:r>
              <w:rPr>
                <w:rFonts w:ascii="Arial" w:eastAsia="Arial" w:hAnsi="Arial" w:cs="Arial"/>
                <w:color w:val="2C2A28"/>
              </w:rPr>
              <w:t>leD short leg</w:t>
            </w:r>
          </w:p>
        </w:tc>
      </w:tr>
      <w:tr w:rsidR="003E018B" w14:paraId="1BEE12DB" w14:textId="77777777">
        <w:trPr>
          <w:trHeight w:val="413"/>
        </w:trPr>
        <w:tc>
          <w:tcPr>
            <w:tcW w:w="2409" w:type="dxa"/>
            <w:tcBorders>
              <w:top w:val="nil"/>
              <w:left w:val="nil"/>
              <w:bottom w:val="nil"/>
              <w:right w:val="nil"/>
            </w:tcBorders>
          </w:tcPr>
          <w:p w14:paraId="32E87D70" w14:textId="77777777" w:rsidR="003E018B" w:rsidRDefault="00000000">
            <w:pPr>
              <w:spacing w:after="0"/>
            </w:pPr>
            <w:r>
              <w:rPr>
                <w:rFonts w:ascii="Arial" w:eastAsia="Arial" w:hAnsi="Arial" w:cs="Arial"/>
                <w:color w:val="2C2A28"/>
              </w:rPr>
              <w:t>npn BJt base</w:t>
            </w:r>
          </w:p>
        </w:tc>
        <w:tc>
          <w:tcPr>
            <w:tcW w:w="2469" w:type="dxa"/>
            <w:tcBorders>
              <w:top w:val="nil"/>
              <w:left w:val="nil"/>
              <w:bottom w:val="nil"/>
              <w:right w:val="nil"/>
            </w:tcBorders>
          </w:tcPr>
          <w:p w14:paraId="1C21060F" w14:textId="77777777" w:rsidR="003E018B" w:rsidRDefault="00000000">
            <w:pPr>
              <w:spacing w:after="0"/>
            </w:pPr>
            <w:r>
              <w:rPr>
                <w:rFonts w:ascii="Arial" w:eastAsia="Arial" w:hAnsi="Arial" w:cs="Arial"/>
                <w:color w:val="2C2A28"/>
              </w:rPr>
              <w:t>10 k</w:t>
            </w:r>
            <w:r>
              <w:rPr>
                <w:rFonts w:ascii="Times New Roman" w:eastAsia="Times New Roman" w:hAnsi="Times New Roman" w:cs="Times New Roman"/>
                <w:color w:val="2C2A28"/>
              </w:rPr>
              <w:t>Ω</w:t>
            </w:r>
            <w:r>
              <w:rPr>
                <w:rFonts w:ascii="Arial" w:eastAsia="Arial" w:hAnsi="Arial" w:cs="Arial"/>
                <w:color w:val="2C2A28"/>
              </w:rPr>
              <w:t xml:space="preserve"> resistor</w:t>
            </w:r>
          </w:p>
        </w:tc>
        <w:tc>
          <w:tcPr>
            <w:tcW w:w="2109" w:type="dxa"/>
            <w:tcBorders>
              <w:top w:val="nil"/>
              <w:left w:val="nil"/>
              <w:bottom w:val="nil"/>
              <w:right w:val="nil"/>
            </w:tcBorders>
          </w:tcPr>
          <w:p w14:paraId="39F23528" w14:textId="77777777" w:rsidR="003E018B" w:rsidRDefault="00000000">
            <w:pPr>
              <w:spacing w:after="0"/>
            </w:pPr>
            <w:r>
              <w:rPr>
                <w:rFonts w:ascii="Arial" w:eastAsia="Arial" w:hAnsi="Arial" w:cs="Arial"/>
                <w:color w:val="2C2A28"/>
              </w:rPr>
              <w:t>555 output (pin 3)</w:t>
            </w:r>
          </w:p>
        </w:tc>
      </w:tr>
      <w:tr w:rsidR="003E018B" w14:paraId="3CA30D28" w14:textId="77777777">
        <w:trPr>
          <w:trHeight w:val="373"/>
        </w:trPr>
        <w:tc>
          <w:tcPr>
            <w:tcW w:w="2409" w:type="dxa"/>
            <w:tcBorders>
              <w:top w:val="nil"/>
              <w:left w:val="nil"/>
              <w:bottom w:val="nil"/>
              <w:right w:val="nil"/>
            </w:tcBorders>
          </w:tcPr>
          <w:p w14:paraId="17560E70" w14:textId="77777777" w:rsidR="003E018B" w:rsidRDefault="00000000">
            <w:pPr>
              <w:spacing w:after="0"/>
            </w:pPr>
            <w:r>
              <w:rPr>
                <w:rFonts w:ascii="Arial" w:eastAsia="Arial" w:hAnsi="Arial" w:cs="Arial"/>
                <w:color w:val="2C2A28"/>
              </w:rPr>
              <w:t>npn BJt emitter</w:t>
            </w:r>
          </w:p>
        </w:tc>
        <w:tc>
          <w:tcPr>
            <w:tcW w:w="2469" w:type="dxa"/>
            <w:tcBorders>
              <w:top w:val="nil"/>
              <w:left w:val="nil"/>
              <w:bottom w:val="nil"/>
              <w:right w:val="nil"/>
            </w:tcBorders>
          </w:tcPr>
          <w:p w14:paraId="5B749EFA" w14:textId="77777777" w:rsidR="003E018B" w:rsidRDefault="00000000">
            <w:pPr>
              <w:spacing w:after="0"/>
            </w:pPr>
            <w:r>
              <w:rPr>
                <w:rFonts w:ascii="Arial" w:eastAsia="Arial" w:hAnsi="Arial" w:cs="Arial"/>
                <w:color w:val="2C2A28"/>
              </w:rPr>
              <w:t>gnD</w:t>
            </w:r>
          </w:p>
        </w:tc>
        <w:tc>
          <w:tcPr>
            <w:tcW w:w="2109" w:type="dxa"/>
            <w:tcBorders>
              <w:top w:val="nil"/>
              <w:left w:val="nil"/>
              <w:bottom w:val="nil"/>
              <w:right w:val="nil"/>
            </w:tcBorders>
          </w:tcPr>
          <w:p w14:paraId="2403B0D1" w14:textId="77777777" w:rsidR="003E018B" w:rsidRDefault="003E018B"/>
        </w:tc>
      </w:tr>
      <w:tr w:rsidR="003E018B" w14:paraId="6FA5C8C2" w14:textId="77777777">
        <w:trPr>
          <w:trHeight w:val="434"/>
        </w:trPr>
        <w:tc>
          <w:tcPr>
            <w:tcW w:w="2409" w:type="dxa"/>
            <w:tcBorders>
              <w:top w:val="nil"/>
              <w:left w:val="nil"/>
              <w:bottom w:val="single" w:sz="4" w:space="0" w:color="2C2A28"/>
              <w:right w:val="nil"/>
            </w:tcBorders>
          </w:tcPr>
          <w:p w14:paraId="563C7918" w14:textId="77777777" w:rsidR="003E018B" w:rsidRDefault="00000000">
            <w:pPr>
              <w:spacing w:after="0"/>
            </w:pPr>
            <w:r>
              <w:rPr>
                <w:rFonts w:ascii="Arial" w:eastAsia="Arial" w:hAnsi="Arial" w:cs="Arial"/>
                <w:color w:val="2C2A28"/>
              </w:rPr>
              <w:t>leD long leg</w:t>
            </w:r>
          </w:p>
        </w:tc>
        <w:tc>
          <w:tcPr>
            <w:tcW w:w="2469" w:type="dxa"/>
            <w:tcBorders>
              <w:top w:val="nil"/>
              <w:left w:val="nil"/>
              <w:bottom w:val="single" w:sz="4" w:space="0" w:color="2C2A28"/>
              <w:right w:val="nil"/>
            </w:tcBorders>
          </w:tcPr>
          <w:p w14:paraId="68FE6515" w14:textId="77777777" w:rsidR="003E018B" w:rsidRDefault="00000000">
            <w:pPr>
              <w:spacing w:after="0"/>
            </w:pPr>
            <w:r>
              <w:rPr>
                <w:rFonts w:ascii="Arial" w:eastAsia="Arial" w:hAnsi="Arial" w:cs="Arial"/>
                <w:color w:val="2C2A28"/>
              </w:rPr>
              <w:t>VCC</w:t>
            </w:r>
          </w:p>
        </w:tc>
        <w:tc>
          <w:tcPr>
            <w:tcW w:w="2109" w:type="dxa"/>
            <w:tcBorders>
              <w:top w:val="nil"/>
              <w:left w:val="nil"/>
              <w:bottom w:val="single" w:sz="4" w:space="0" w:color="2C2A28"/>
              <w:right w:val="nil"/>
            </w:tcBorders>
          </w:tcPr>
          <w:p w14:paraId="0278CEE5" w14:textId="77777777" w:rsidR="003E018B" w:rsidRDefault="003E018B"/>
        </w:tc>
      </w:tr>
    </w:tbl>
    <w:p w14:paraId="4613A2B4" w14:textId="77777777" w:rsidR="003E018B" w:rsidRDefault="00000000">
      <w:pPr>
        <w:spacing w:after="82" w:line="310" w:lineRule="auto"/>
        <w:ind w:right="41" w:firstLine="360"/>
      </w:pPr>
      <w:r>
        <w:rPr>
          <w:rFonts w:ascii="Times New Roman" w:eastAsia="Times New Roman" w:hAnsi="Times New Roman" w:cs="Times New Roman"/>
          <w:color w:val="2C2A28"/>
        </w:rPr>
        <w:t>The capacitor charges through resistor R</w:t>
      </w:r>
      <w:r>
        <w:rPr>
          <w:rFonts w:ascii="Times New Roman" w:eastAsia="Times New Roman" w:hAnsi="Times New Roman" w:cs="Times New Roman"/>
          <w:color w:val="2C2A28"/>
          <w:sz w:val="20"/>
          <w:vertAlign w:val="subscript"/>
        </w:rPr>
        <w:t>1</w:t>
      </w:r>
      <w:r>
        <w:rPr>
          <w:rFonts w:ascii="Times New Roman" w:eastAsia="Times New Roman" w:hAnsi="Times New Roman" w:cs="Times New Roman"/>
          <w:color w:val="2C2A28"/>
        </w:rPr>
        <w:t xml:space="preserve">, and the voltage on the </w:t>
      </w:r>
      <w:r>
        <w:rPr>
          <w:rFonts w:ascii="Times New Roman" w:eastAsia="Times New Roman" w:hAnsi="Times New Roman" w:cs="Times New Roman"/>
          <w:i/>
          <w:color w:val="2C2A28"/>
        </w:rPr>
        <w:t>Threshold</w:t>
      </w:r>
      <w:r>
        <w:rPr>
          <w:rFonts w:ascii="Times New Roman" w:eastAsia="Times New Roman" w:hAnsi="Times New Roman" w:cs="Times New Roman"/>
          <w:color w:val="2C2A28"/>
        </w:rPr>
        <w:t xml:space="preserve"> pin increases. When the voltage on the capacitor and the </w:t>
      </w:r>
    </w:p>
    <w:p w14:paraId="7A55B744" w14:textId="77777777" w:rsidR="003E018B" w:rsidRDefault="00000000">
      <w:pPr>
        <w:spacing w:after="4"/>
        <w:ind w:left="10" w:right="41" w:hanging="10"/>
      </w:pPr>
      <w:r>
        <w:rPr>
          <w:rFonts w:ascii="Times New Roman" w:eastAsia="Times New Roman" w:hAnsi="Times New Roman" w:cs="Times New Roman"/>
          <w:i/>
          <w:color w:val="2C2A28"/>
        </w:rPr>
        <w:t>Threshold</w:t>
      </w:r>
      <w:r>
        <w:rPr>
          <w:rFonts w:ascii="Times New Roman" w:eastAsia="Times New Roman" w:hAnsi="Times New Roman" w:cs="Times New Roman"/>
          <w:color w:val="2C2A28"/>
        </w:rPr>
        <w:t xml:space="preserve"> pin is greater than </w:t>
      </w:r>
      <w:r>
        <w:rPr>
          <w:noProof/>
        </w:rPr>
        <mc:AlternateContent>
          <mc:Choice Requires="wpg">
            <w:drawing>
              <wp:inline distT="0" distB="0" distL="0" distR="0" wp14:anchorId="5C9A5CA8" wp14:editId="28E17558">
                <wp:extent cx="68263" cy="5563"/>
                <wp:effectExtent l="0" t="0" r="0" b="0"/>
                <wp:docPr id="496989" name="Group 496989"/>
                <wp:cNvGraphicFramePr/>
                <a:graphic xmlns:a="http://schemas.openxmlformats.org/drawingml/2006/main">
                  <a:graphicData uri="http://schemas.microsoft.com/office/word/2010/wordprocessingGroup">
                    <wpg:wgp>
                      <wpg:cNvGrpSpPr/>
                      <wpg:grpSpPr>
                        <a:xfrm>
                          <a:off x="0" y="0"/>
                          <a:ext cx="68263" cy="5563"/>
                          <a:chOff x="0" y="0"/>
                          <a:chExt cx="68263" cy="5563"/>
                        </a:xfrm>
                      </wpg:grpSpPr>
                      <wps:wsp>
                        <wps:cNvPr id="34748" name="Shape 34748"/>
                        <wps:cNvSpPr/>
                        <wps:spPr>
                          <a:xfrm>
                            <a:off x="0" y="0"/>
                            <a:ext cx="68263" cy="0"/>
                          </a:xfrm>
                          <a:custGeom>
                            <a:avLst/>
                            <a:gdLst/>
                            <a:ahLst/>
                            <a:cxnLst/>
                            <a:rect l="0" t="0" r="0" b="0"/>
                            <a:pathLst>
                              <a:path w="68263">
                                <a:moveTo>
                                  <a:pt x="0" y="0"/>
                                </a:moveTo>
                                <a:lnTo>
                                  <a:pt x="68263" y="0"/>
                                </a:lnTo>
                              </a:path>
                            </a:pathLst>
                          </a:custGeom>
                          <a:ln w="5563"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96989" style="width:5.375pt;height:0.438pt;mso-position-horizontal-relative:char;mso-position-vertical-relative:line" coordsize="682,55">
                <v:shape id="Shape 34748" style="position:absolute;width:682;height:0;left:0;top:0;" coordsize="68263,0" path="m0,0l68263,0">
                  <v:stroke weight="0.438pt" endcap="flat" joinstyle="miter" miterlimit="10" on="true" color="#000000"/>
                  <v:fill on="false" color="#000000" opacity="0"/>
                </v:shape>
              </v:group>
            </w:pict>
          </mc:Fallback>
        </mc:AlternateContent>
      </w:r>
      <w:r>
        <w:rPr>
          <w:rFonts w:ascii="Times New Roman" w:eastAsia="Times New Roman" w:hAnsi="Times New Roman" w:cs="Times New Roman"/>
          <w:sz w:val="28"/>
          <w:vertAlign w:val="superscript"/>
        </w:rPr>
        <w:t>2</w:t>
      </w:r>
      <w:r>
        <w:rPr>
          <w:rFonts w:ascii="Times New Roman" w:eastAsia="Times New Roman" w:hAnsi="Times New Roman" w:cs="Times New Roman"/>
          <w:color w:val="2C2A28"/>
        </w:rPr>
        <w:t xml:space="preserve"> VCC, the Flip-Flop is reset, the </w:t>
      </w:r>
      <w:r>
        <w:rPr>
          <w:rFonts w:ascii="Times New Roman" w:eastAsia="Times New Roman" w:hAnsi="Times New Roman" w:cs="Times New Roman"/>
          <w:i/>
          <w:color w:val="2C2A28"/>
        </w:rPr>
        <w:t>Output</w:t>
      </w:r>
      <w:r>
        <w:rPr>
          <w:rFonts w:ascii="Times New Roman" w:eastAsia="Times New Roman" w:hAnsi="Times New Roman" w:cs="Times New Roman"/>
          <w:color w:val="2C2A28"/>
        </w:rPr>
        <w:t xml:space="preserve"> </w:t>
      </w:r>
    </w:p>
    <w:p w14:paraId="4564B0C7" w14:textId="77777777" w:rsidR="003E018B" w:rsidRDefault="00000000">
      <w:pPr>
        <w:spacing w:after="13"/>
        <w:ind w:left="2768" w:hanging="10"/>
      </w:pPr>
      <w:r>
        <w:rPr>
          <w:rFonts w:ascii="Times New Roman" w:eastAsia="Times New Roman" w:hAnsi="Times New Roman" w:cs="Times New Roman"/>
          <w:sz w:val="18"/>
        </w:rPr>
        <w:t>3</w:t>
      </w:r>
    </w:p>
    <w:p w14:paraId="42DE8C8C" w14:textId="77777777" w:rsidR="003E018B" w:rsidRDefault="00000000">
      <w:pPr>
        <w:spacing w:after="4" w:line="385" w:lineRule="auto"/>
        <w:ind w:left="10" w:right="41" w:hanging="10"/>
      </w:pPr>
      <w:r>
        <w:rPr>
          <w:rFonts w:ascii="Times New Roman" w:eastAsia="Times New Roman" w:hAnsi="Times New Roman" w:cs="Times New Roman"/>
          <w:color w:val="2C2A28"/>
        </w:rPr>
        <w:t xml:space="preserve">pin changes from </w:t>
      </w:r>
      <w:r>
        <w:rPr>
          <w:rFonts w:ascii="Times New Roman" w:eastAsia="Times New Roman" w:hAnsi="Times New Roman" w:cs="Times New Roman"/>
          <w:i/>
          <w:color w:val="2C2A28"/>
        </w:rPr>
        <w:t>HIGH</w:t>
      </w:r>
      <w:r>
        <w:rPr>
          <w:rFonts w:ascii="Times New Roman" w:eastAsia="Times New Roman" w:hAnsi="Times New Roman" w:cs="Times New Roman"/>
          <w:color w:val="2C2A28"/>
        </w:rPr>
        <w:t xml:space="preserve"> to </w:t>
      </w:r>
      <w:r>
        <w:rPr>
          <w:rFonts w:ascii="Times New Roman" w:eastAsia="Times New Roman" w:hAnsi="Times New Roman" w:cs="Times New Roman"/>
          <w:i/>
          <w:color w:val="2C2A28"/>
        </w:rPr>
        <w:t>LOW</w:t>
      </w:r>
      <w:r>
        <w:rPr>
          <w:rFonts w:ascii="Times New Roman" w:eastAsia="Times New Roman" w:hAnsi="Times New Roman" w:cs="Times New Roman"/>
          <w:color w:val="2C2A28"/>
        </w:rPr>
        <w:t>. The capacitor now discharges through resistor R</w:t>
      </w:r>
      <w:r>
        <w:rPr>
          <w:rFonts w:ascii="Times New Roman" w:eastAsia="Times New Roman" w:hAnsi="Times New Roman" w:cs="Times New Roman"/>
          <w:color w:val="2C2A28"/>
          <w:sz w:val="20"/>
          <w:vertAlign w:val="subscript"/>
        </w:rPr>
        <w:t>1</w:t>
      </w:r>
      <w:r>
        <w:rPr>
          <w:rFonts w:ascii="Times New Roman" w:eastAsia="Times New Roman" w:hAnsi="Times New Roman" w:cs="Times New Roman"/>
          <w:color w:val="2C2A28"/>
        </w:rPr>
        <w:t xml:space="preserve"> and the </w:t>
      </w:r>
      <w:r>
        <w:rPr>
          <w:rFonts w:ascii="Times New Roman" w:eastAsia="Times New Roman" w:hAnsi="Times New Roman" w:cs="Times New Roman"/>
          <w:i/>
          <w:color w:val="2C2A28"/>
        </w:rPr>
        <w:t>Output</w:t>
      </w:r>
      <w:r>
        <w:rPr>
          <w:rFonts w:ascii="Times New Roman" w:eastAsia="Times New Roman" w:hAnsi="Times New Roman" w:cs="Times New Roman"/>
          <w:color w:val="2C2A28"/>
        </w:rPr>
        <w:t xml:space="preserve"> pin. When the voltage on the discharging </w:t>
      </w:r>
    </w:p>
    <w:p w14:paraId="6EC2B0EC" w14:textId="77777777" w:rsidR="003E018B" w:rsidRDefault="00000000">
      <w:pPr>
        <w:spacing w:after="4" w:line="216" w:lineRule="auto"/>
        <w:ind w:right="566" w:firstLine="3847"/>
      </w:pPr>
      <w:r>
        <w:rPr>
          <w:rFonts w:ascii="Times New Roman" w:eastAsia="Times New Roman" w:hAnsi="Times New Roman" w:cs="Times New Roman"/>
          <w:sz w:val="18"/>
        </w:rPr>
        <w:t xml:space="preserve">1 </w:t>
      </w:r>
      <w:r>
        <w:rPr>
          <w:rFonts w:ascii="Times New Roman" w:eastAsia="Times New Roman" w:hAnsi="Times New Roman" w:cs="Times New Roman"/>
          <w:color w:val="2C2A28"/>
        </w:rPr>
        <w:t xml:space="preserve">capacitor and the </w:t>
      </w:r>
      <w:r>
        <w:rPr>
          <w:rFonts w:ascii="Times New Roman" w:eastAsia="Times New Roman" w:hAnsi="Times New Roman" w:cs="Times New Roman"/>
          <w:i/>
          <w:color w:val="2C2A28"/>
        </w:rPr>
        <w:t>Trigger</w:t>
      </w:r>
      <w:r>
        <w:rPr>
          <w:rFonts w:ascii="Times New Roman" w:eastAsia="Times New Roman" w:hAnsi="Times New Roman" w:cs="Times New Roman"/>
          <w:color w:val="2C2A28"/>
        </w:rPr>
        <w:t xml:space="preserve"> pin is less than </w:t>
      </w:r>
      <w:r>
        <w:rPr>
          <w:rFonts w:ascii="Times New Roman" w:eastAsia="Times New Roman" w:hAnsi="Times New Roman" w:cs="Times New Roman"/>
          <w:color w:val="2C2A28"/>
        </w:rPr>
        <w:tab/>
      </w:r>
      <w:r>
        <w:rPr>
          <w:noProof/>
        </w:rPr>
        <mc:AlternateContent>
          <mc:Choice Requires="wpg">
            <w:drawing>
              <wp:inline distT="0" distB="0" distL="0" distR="0" wp14:anchorId="6C5F826A" wp14:editId="271B075B">
                <wp:extent cx="65088" cy="3175"/>
                <wp:effectExtent l="0" t="0" r="0" b="0"/>
                <wp:docPr id="496990" name="Group 496990"/>
                <wp:cNvGraphicFramePr/>
                <a:graphic xmlns:a="http://schemas.openxmlformats.org/drawingml/2006/main">
                  <a:graphicData uri="http://schemas.microsoft.com/office/word/2010/wordprocessingGroup">
                    <wpg:wgp>
                      <wpg:cNvGrpSpPr/>
                      <wpg:grpSpPr>
                        <a:xfrm>
                          <a:off x="0" y="0"/>
                          <a:ext cx="65088" cy="3175"/>
                          <a:chOff x="0" y="0"/>
                          <a:chExt cx="65088" cy="3175"/>
                        </a:xfrm>
                      </wpg:grpSpPr>
                      <wps:wsp>
                        <wps:cNvPr id="34767" name="Shape 34767"/>
                        <wps:cNvSpPr/>
                        <wps:spPr>
                          <a:xfrm>
                            <a:off x="0" y="0"/>
                            <a:ext cx="65088" cy="0"/>
                          </a:xfrm>
                          <a:custGeom>
                            <a:avLst/>
                            <a:gdLst/>
                            <a:ahLst/>
                            <a:cxnLst/>
                            <a:rect l="0" t="0" r="0" b="0"/>
                            <a:pathLst>
                              <a:path w="65088">
                                <a:moveTo>
                                  <a:pt x="0" y="0"/>
                                </a:moveTo>
                                <a:lnTo>
                                  <a:pt x="65088" y="0"/>
                                </a:lnTo>
                              </a:path>
                            </a:pathLst>
                          </a:custGeom>
                          <a:ln w="317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96990" style="width:5.125pt;height:0.25pt;mso-position-horizontal-relative:char;mso-position-vertical-relative:line" coordsize="650,31">
                <v:shape id="Shape 34767" style="position:absolute;width:650;height:0;left:0;top:0;" coordsize="65088,0" path="m0,0l65088,0">
                  <v:stroke weight="0.25pt" endcap="flat" joinstyle="miter" miterlimit="10" on="true" color="#000000"/>
                  <v:fill on="false" color="#000000" opacity="0"/>
                </v:shape>
              </v:group>
            </w:pict>
          </mc:Fallback>
        </mc:AlternateContent>
      </w:r>
      <w:r>
        <w:rPr>
          <w:rFonts w:ascii="Times New Roman" w:eastAsia="Times New Roman" w:hAnsi="Times New Roman" w:cs="Times New Roman"/>
          <w:color w:val="2C2A28"/>
        </w:rPr>
        <w:t xml:space="preserve"> VCC, the Flip-Flop is set, </w:t>
      </w:r>
    </w:p>
    <w:p w14:paraId="3E0A3450" w14:textId="77777777" w:rsidR="003E018B" w:rsidRDefault="00000000">
      <w:pPr>
        <w:spacing w:after="3"/>
        <w:ind w:left="1202" w:right="320" w:hanging="10"/>
        <w:jc w:val="center"/>
      </w:pPr>
      <w:r>
        <w:rPr>
          <w:rFonts w:ascii="Times New Roman" w:eastAsia="Times New Roman" w:hAnsi="Times New Roman" w:cs="Times New Roman"/>
          <w:sz w:val="18"/>
        </w:rPr>
        <w:t>3</w:t>
      </w:r>
    </w:p>
    <w:p w14:paraId="2885AE2A" w14:textId="77777777" w:rsidR="003E018B" w:rsidRDefault="00000000">
      <w:pPr>
        <w:spacing w:after="4" w:line="310" w:lineRule="auto"/>
        <w:ind w:left="10" w:right="41" w:hanging="10"/>
      </w:pPr>
      <w:r>
        <w:rPr>
          <w:rFonts w:ascii="Times New Roman" w:eastAsia="Times New Roman" w:hAnsi="Times New Roman" w:cs="Times New Roman"/>
          <w:color w:val="2C2A28"/>
        </w:rPr>
        <w:t xml:space="preserve">the </w:t>
      </w:r>
      <w:r>
        <w:rPr>
          <w:rFonts w:ascii="Times New Roman" w:eastAsia="Times New Roman" w:hAnsi="Times New Roman" w:cs="Times New Roman"/>
          <w:i/>
          <w:color w:val="2C2A28"/>
        </w:rPr>
        <w:t>Output</w:t>
      </w:r>
      <w:r>
        <w:rPr>
          <w:rFonts w:ascii="Times New Roman" w:eastAsia="Times New Roman" w:hAnsi="Times New Roman" w:cs="Times New Roman"/>
          <w:color w:val="2C2A28"/>
        </w:rPr>
        <w:t xml:space="preserve"> pin changes from </w:t>
      </w:r>
      <w:r>
        <w:rPr>
          <w:rFonts w:ascii="Times New Roman" w:eastAsia="Times New Roman" w:hAnsi="Times New Roman" w:cs="Times New Roman"/>
          <w:i/>
          <w:color w:val="2C2A28"/>
        </w:rPr>
        <w:t>LOW</w:t>
      </w:r>
      <w:r>
        <w:rPr>
          <w:rFonts w:ascii="Times New Roman" w:eastAsia="Times New Roman" w:hAnsi="Times New Roman" w:cs="Times New Roman"/>
          <w:color w:val="2C2A28"/>
        </w:rPr>
        <w:t xml:space="preserve"> to </w:t>
      </w:r>
      <w:r>
        <w:rPr>
          <w:rFonts w:ascii="Times New Roman" w:eastAsia="Times New Roman" w:hAnsi="Times New Roman" w:cs="Times New Roman"/>
          <w:i/>
          <w:color w:val="2C2A28"/>
        </w:rPr>
        <w:t>HIGH</w:t>
      </w:r>
      <w:r>
        <w:rPr>
          <w:rFonts w:ascii="Times New Roman" w:eastAsia="Times New Roman" w:hAnsi="Times New Roman" w:cs="Times New Roman"/>
          <w:color w:val="2C2A28"/>
        </w:rPr>
        <w:t>. The capacitor now charges through the resistor R</w:t>
      </w:r>
      <w:r>
        <w:rPr>
          <w:rFonts w:ascii="Times New Roman" w:eastAsia="Times New Roman" w:hAnsi="Times New Roman" w:cs="Times New Roman"/>
          <w:color w:val="2C2A28"/>
          <w:sz w:val="20"/>
          <w:vertAlign w:val="subscript"/>
        </w:rPr>
        <w:t>1</w:t>
      </w:r>
      <w:r>
        <w:rPr>
          <w:rFonts w:ascii="Times New Roman" w:eastAsia="Times New Roman" w:hAnsi="Times New Roman" w:cs="Times New Roman"/>
          <w:color w:val="2C2A28"/>
        </w:rPr>
        <w:t>, and the cycle repeats.</w:t>
      </w:r>
    </w:p>
    <w:p w14:paraId="2B775794" w14:textId="77777777" w:rsidR="003E018B" w:rsidRDefault="00000000">
      <w:pPr>
        <w:spacing w:after="33" w:line="310" w:lineRule="auto"/>
        <w:ind w:right="41" w:firstLine="360"/>
      </w:pPr>
      <w:r>
        <w:rPr>
          <w:rFonts w:ascii="Times New Roman" w:eastAsia="Times New Roman" w:hAnsi="Times New Roman" w:cs="Times New Roman"/>
          <w:color w:val="2C2A28"/>
        </w:rPr>
        <w:t>The length of the square wave is ln(2) × 2R</w:t>
      </w:r>
      <w:r>
        <w:rPr>
          <w:rFonts w:ascii="Times New Roman" w:eastAsia="Times New Roman" w:hAnsi="Times New Roman" w:cs="Times New Roman"/>
          <w:color w:val="2C2A28"/>
          <w:sz w:val="20"/>
          <w:vertAlign w:val="subscript"/>
        </w:rPr>
        <w:t>1</w:t>
      </w:r>
      <w:r>
        <w:rPr>
          <w:rFonts w:ascii="Times New Roman" w:eastAsia="Times New Roman" w:hAnsi="Times New Roman" w:cs="Times New Roman"/>
          <w:color w:val="2C2A28"/>
        </w:rPr>
        <w:t>C</w:t>
      </w:r>
      <w:r>
        <w:rPr>
          <w:rFonts w:ascii="Times New Roman" w:eastAsia="Times New Roman" w:hAnsi="Times New Roman" w:cs="Times New Roman"/>
          <w:color w:val="2C2A28"/>
          <w:sz w:val="20"/>
          <w:vertAlign w:val="subscript"/>
        </w:rPr>
        <w:t>1</w:t>
      </w:r>
      <w:r>
        <w:rPr>
          <w:rFonts w:ascii="Times New Roman" w:eastAsia="Times New Roman" w:hAnsi="Times New Roman" w:cs="Times New Roman"/>
          <w:color w:val="2C2A28"/>
        </w:rPr>
        <w:t xml:space="preserve"> seconds. For example, with resistor and capacitor values of 986 Ω and 110 μF, the square wave frequency of 6.55 Hz was similar to the expected frequency of 6.65 Hz (see Figure </w:t>
      </w:r>
      <w:r>
        <w:rPr>
          <w:rFonts w:ascii="Times New Roman" w:eastAsia="Times New Roman" w:hAnsi="Times New Roman" w:cs="Times New Roman"/>
          <w:color w:val="0000FF"/>
        </w:rPr>
        <w:t>17-12</w:t>
      </w:r>
      <w:r>
        <w:rPr>
          <w:rFonts w:ascii="Times New Roman" w:eastAsia="Times New Roman" w:hAnsi="Times New Roman" w:cs="Times New Roman"/>
          <w:color w:val="2C2A28"/>
        </w:rPr>
        <w:t>).</w:t>
      </w:r>
    </w:p>
    <w:p w14:paraId="1C6785D6" w14:textId="77777777" w:rsidR="003E018B" w:rsidRDefault="00000000">
      <w:pPr>
        <w:spacing w:after="205"/>
        <w:ind w:left="91"/>
      </w:pPr>
      <w:r>
        <w:rPr>
          <w:noProof/>
        </w:rPr>
        <w:drawing>
          <wp:inline distT="0" distB="0" distL="0" distR="0" wp14:anchorId="52F608CC" wp14:editId="43BC52AD">
            <wp:extent cx="4321193" cy="433687"/>
            <wp:effectExtent l="0" t="0" r="0" b="0"/>
            <wp:docPr id="34841" name="Picture 34841"/>
            <wp:cNvGraphicFramePr/>
            <a:graphic xmlns:a="http://schemas.openxmlformats.org/drawingml/2006/main">
              <a:graphicData uri="http://schemas.openxmlformats.org/drawingml/2006/picture">
                <pic:pic xmlns:pic="http://schemas.openxmlformats.org/drawingml/2006/picture">
                  <pic:nvPicPr>
                    <pic:cNvPr id="34841" name="Picture 34841"/>
                    <pic:cNvPicPr/>
                  </pic:nvPicPr>
                  <pic:blipFill>
                    <a:blip r:embed="rId1197"/>
                    <a:stretch>
                      <a:fillRect/>
                    </a:stretch>
                  </pic:blipFill>
                  <pic:spPr>
                    <a:xfrm>
                      <a:off x="0" y="0"/>
                      <a:ext cx="4321193" cy="433687"/>
                    </a:xfrm>
                    <a:prstGeom prst="rect">
                      <a:avLst/>
                    </a:prstGeom>
                  </pic:spPr>
                </pic:pic>
              </a:graphicData>
            </a:graphic>
          </wp:inline>
        </w:drawing>
      </w:r>
    </w:p>
    <w:p w14:paraId="4A8617A4" w14:textId="77777777" w:rsidR="003E018B" w:rsidRDefault="00000000">
      <w:pPr>
        <w:spacing w:after="10" w:line="252" w:lineRule="auto"/>
        <w:ind w:left="-1" w:hanging="10"/>
      </w:pPr>
      <w:r>
        <w:rPr>
          <w:rFonts w:ascii="Times New Roman" w:eastAsia="Times New Roman" w:hAnsi="Times New Roman" w:cs="Times New Roman"/>
          <w:b/>
          <w:i/>
          <w:color w:val="2C2A28"/>
          <w:sz w:val="24"/>
        </w:rPr>
        <w:t xml:space="preserve">Figure 17-12. </w:t>
      </w:r>
      <w:r>
        <w:rPr>
          <w:rFonts w:ascii="Times New Roman" w:eastAsia="Times New Roman" w:hAnsi="Times New Roman" w:cs="Times New Roman"/>
          <w:i/>
          <w:color w:val="2C2A28"/>
          <w:sz w:val="24"/>
        </w:rPr>
        <w:t>Square wave with 50% duty cycle</w:t>
      </w:r>
    </w:p>
    <w:p w14:paraId="1545D190" w14:textId="77777777" w:rsidR="003E018B" w:rsidRDefault="00000000">
      <w:pPr>
        <w:spacing w:after="250"/>
        <w:ind w:left="1131" w:hanging="10"/>
      </w:pPr>
      <w:r>
        <w:rPr>
          <w:rFonts w:ascii="Arial" w:eastAsia="Arial" w:hAnsi="Arial" w:cs="Arial"/>
          <w:color w:val="2C2A28"/>
          <w:sz w:val="20"/>
        </w:rPr>
        <w:t xml:space="preserve"> Signal generation with 555 timer iC</w:t>
      </w:r>
    </w:p>
    <w:p w14:paraId="328532C4" w14:textId="77777777" w:rsidR="003E018B" w:rsidRDefault="00000000">
      <w:pPr>
        <w:spacing w:after="192" w:line="310" w:lineRule="auto"/>
        <w:ind w:right="41" w:firstLine="360"/>
      </w:pPr>
      <w:r>
        <w:rPr>
          <w:rFonts w:ascii="Times New Roman" w:eastAsia="Times New Roman" w:hAnsi="Times New Roman" w:cs="Times New Roman"/>
          <w:color w:val="2C2A28"/>
        </w:rPr>
        <w:t xml:space="preserve">When a load is applied to the </w:t>
      </w:r>
      <w:r>
        <w:rPr>
          <w:rFonts w:ascii="Times New Roman" w:eastAsia="Times New Roman" w:hAnsi="Times New Roman" w:cs="Times New Roman"/>
          <w:i/>
          <w:color w:val="2C2A28"/>
        </w:rPr>
        <w:t>Output</w:t>
      </w:r>
      <w:r>
        <w:rPr>
          <w:rFonts w:ascii="Times New Roman" w:eastAsia="Times New Roman" w:hAnsi="Times New Roman" w:cs="Times New Roman"/>
          <w:color w:val="2C2A28"/>
        </w:rPr>
        <w:t xml:space="preserve"> pin, even just an LED, then the square wave </w:t>
      </w:r>
      <w:r>
        <w:rPr>
          <w:rFonts w:ascii="Times New Roman" w:eastAsia="Times New Roman" w:hAnsi="Times New Roman" w:cs="Times New Roman"/>
          <w:i/>
          <w:color w:val="2C2A28"/>
        </w:rPr>
        <w:t>HIGH</w:t>
      </w:r>
      <w:r>
        <w:rPr>
          <w:rFonts w:ascii="Times New Roman" w:eastAsia="Times New Roman" w:hAnsi="Times New Roman" w:cs="Times New Roman"/>
          <w:color w:val="2C2A28"/>
        </w:rPr>
        <w:t xml:space="preserve"> pulse length increases, the duty cycle increases, and the frequency decreases. If a load is to be controlled, then the base of a transistor is connected to the </w:t>
      </w:r>
      <w:r>
        <w:rPr>
          <w:rFonts w:ascii="Times New Roman" w:eastAsia="Times New Roman" w:hAnsi="Times New Roman" w:cs="Times New Roman"/>
          <w:i/>
          <w:color w:val="2C2A28"/>
        </w:rPr>
        <w:t>Output</w:t>
      </w:r>
      <w:r>
        <w:rPr>
          <w:rFonts w:ascii="Times New Roman" w:eastAsia="Times New Roman" w:hAnsi="Times New Roman" w:cs="Times New Roman"/>
          <w:color w:val="2C2A28"/>
        </w:rPr>
        <w:t xml:space="preserve"> pin, with the load powered through the transistor (see Figure </w:t>
      </w:r>
      <w:r>
        <w:rPr>
          <w:rFonts w:ascii="Times New Roman" w:eastAsia="Times New Roman" w:hAnsi="Times New Roman" w:cs="Times New Roman"/>
          <w:color w:val="0000FF"/>
        </w:rPr>
        <w:t>17-13</w:t>
      </w:r>
      <w:r>
        <w:rPr>
          <w:rFonts w:ascii="Times New Roman" w:eastAsia="Times New Roman" w:hAnsi="Times New Roman" w:cs="Times New Roman"/>
          <w:color w:val="2C2A28"/>
        </w:rPr>
        <w:t xml:space="preserve"> with connections in Table </w:t>
      </w:r>
      <w:r>
        <w:rPr>
          <w:rFonts w:ascii="Times New Roman" w:eastAsia="Times New Roman" w:hAnsi="Times New Roman" w:cs="Times New Roman"/>
          <w:color w:val="0000FF"/>
        </w:rPr>
        <w:t>17-7</w:t>
      </w:r>
      <w:r>
        <w:rPr>
          <w:rFonts w:ascii="Times New Roman" w:eastAsia="Times New Roman" w:hAnsi="Times New Roman" w:cs="Times New Roman"/>
          <w:color w:val="2C2A28"/>
        </w:rPr>
        <w:t xml:space="preserve">). A BC548 or 2N2222 transistor is suitable with a 10 kΩ resistor between the </w:t>
      </w:r>
      <w:r>
        <w:rPr>
          <w:rFonts w:ascii="Times New Roman" w:eastAsia="Times New Roman" w:hAnsi="Times New Roman" w:cs="Times New Roman"/>
          <w:i/>
          <w:color w:val="2C2A28"/>
        </w:rPr>
        <w:t>Output</w:t>
      </w:r>
      <w:r>
        <w:rPr>
          <w:rFonts w:ascii="Times New Roman" w:eastAsia="Times New Roman" w:hAnsi="Times New Roman" w:cs="Times New Roman"/>
          <w:color w:val="2C2A28"/>
        </w:rPr>
        <w:t xml:space="preserve"> and transistor base pins, to limit the current on the transistor base pin.</w:t>
      </w:r>
    </w:p>
    <w:p w14:paraId="3AF95E8C" w14:textId="77777777" w:rsidR="003E018B" w:rsidRDefault="00000000">
      <w:pPr>
        <w:spacing w:after="206"/>
        <w:ind w:left="87"/>
      </w:pPr>
      <w:r>
        <w:rPr>
          <w:noProof/>
        </w:rPr>
        <w:drawing>
          <wp:inline distT="0" distB="0" distL="0" distR="0" wp14:anchorId="2ABC8526" wp14:editId="1D4CD587">
            <wp:extent cx="4326419" cy="1901952"/>
            <wp:effectExtent l="0" t="0" r="0" b="0"/>
            <wp:docPr id="34904" name="Picture 34904"/>
            <wp:cNvGraphicFramePr/>
            <a:graphic xmlns:a="http://schemas.openxmlformats.org/drawingml/2006/main">
              <a:graphicData uri="http://schemas.openxmlformats.org/drawingml/2006/picture">
                <pic:pic xmlns:pic="http://schemas.openxmlformats.org/drawingml/2006/picture">
                  <pic:nvPicPr>
                    <pic:cNvPr id="34904" name="Picture 34904"/>
                    <pic:cNvPicPr/>
                  </pic:nvPicPr>
                  <pic:blipFill>
                    <a:blip r:embed="rId1198"/>
                    <a:stretch>
                      <a:fillRect/>
                    </a:stretch>
                  </pic:blipFill>
                  <pic:spPr>
                    <a:xfrm>
                      <a:off x="0" y="0"/>
                      <a:ext cx="4326419" cy="1901952"/>
                    </a:xfrm>
                    <a:prstGeom prst="rect">
                      <a:avLst/>
                    </a:prstGeom>
                  </pic:spPr>
                </pic:pic>
              </a:graphicData>
            </a:graphic>
          </wp:inline>
        </w:drawing>
      </w:r>
    </w:p>
    <w:p w14:paraId="0BACF66E" w14:textId="77777777" w:rsidR="003E018B" w:rsidRDefault="00000000">
      <w:pPr>
        <w:spacing w:after="351" w:line="252" w:lineRule="auto"/>
        <w:ind w:left="-1" w:hanging="10"/>
      </w:pPr>
      <w:r>
        <w:rPr>
          <w:rFonts w:ascii="Times New Roman" w:eastAsia="Times New Roman" w:hAnsi="Times New Roman" w:cs="Times New Roman"/>
          <w:b/>
          <w:i/>
          <w:color w:val="2C2A28"/>
          <w:sz w:val="24"/>
        </w:rPr>
        <w:t xml:space="preserve">Figure 17-13. </w:t>
      </w:r>
      <w:r>
        <w:rPr>
          <w:rFonts w:ascii="Times New Roman" w:eastAsia="Times New Roman" w:hAnsi="Times New Roman" w:cs="Times New Roman"/>
          <w:i/>
          <w:color w:val="2C2A28"/>
          <w:sz w:val="24"/>
        </w:rPr>
        <w:t>555 astable mode with 50% duty cycle and load</w:t>
      </w:r>
    </w:p>
    <w:p w14:paraId="05769E13" w14:textId="77777777" w:rsidR="003E018B" w:rsidRDefault="00000000">
      <w:pPr>
        <w:spacing w:after="628" w:line="310" w:lineRule="auto"/>
        <w:ind w:right="41" w:firstLine="360"/>
      </w:pPr>
      <w:r>
        <w:rPr>
          <w:rFonts w:ascii="Times New Roman" w:eastAsia="Times New Roman" w:hAnsi="Times New Roman" w:cs="Times New Roman"/>
          <w:color w:val="2C2A28"/>
        </w:rPr>
        <w:t>The square wave frequency is controlled interactively by connecting a potentiometer in series with resistor R</w:t>
      </w:r>
      <w:r>
        <w:rPr>
          <w:rFonts w:ascii="Times New Roman" w:eastAsia="Times New Roman" w:hAnsi="Times New Roman" w:cs="Times New Roman"/>
          <w:color w:val="2C2A28"/>
          <w:sz w:val="20"/>
          <w:vertAlign w:val="subscript"/>
        </w:rPr>
        <w:t>1</w:t>
      </w:r>
      <w:r>
        <w:rPr>
          <w:rFonts w:ascii="Times New Roman" w:eastAsia="Times New Roman" w:hAnsi="Times New Roman" w:cs="Times New Roman"/>
          <w:color w:val="2C2A28"/>
        </w:rPr>
        <w:t>. Retaining the 1 kΩ resistor maintains a time lag for the discharging capacitor when the potentiometer is turned to zero resistance.</w:t>
      </w:r>
    </w:p>
    <w:p w14:paraId="329AF6A6" w14:textId="77777777" w:rsidR="003E018B" w:rsidRDefault="00000000">
      <w:pPr>
        <w:spacing w:after="0"/>
        <w:ind w:left="-5" w:hanging="10"/>
      </w:pPr>
      <w:r>
        <w:rPr>
          <w:rFonts w:ascii="Arial" w:eastAsia="Arial" w:hAnsi="Arial" w:cs="Arial"/>
          <w:b/>
          <w:color w:val="2C2A28"/>
          <w:sz w:val="40"/>
        </w:rPr>
        <w:t xml:space="preserve">PWM mode </w:t>
      </w:r>
    </w:p>
    <w:p w14:paraId="7DF51D89" w14:textId="77777777" w:rsidR="003E018B" w:rsidRDefault="00000000">
      <w:pPr>
        <w:spacing w:after="187" w:line="310" w:lineRule="auto"/>
        <w:ind w:left="10" w:right="41" w:hanging="10"/>
      </w:pPr>
      <w:r>
        <w:rPr>
          <w:rFonts w:ascii="Times New Roman" w:eastAsia="Times New Roman" w:hAnsi="Times New Roman" w:cs="Times New Roman"/>
          <w:color w:val="2C2A28"/>
        </w:rPr>
        <w:t>Pulse width modulation (PWM) of the square wave is interactively controlled by replacing resistor R</w:t>
      </w:r>
      <w:r>
        <w:rPr>
          <w:rFonts w:ascii="Times New Roman" w:eastAsia="Times New Roman" w:hAnsi="Times New Roman" w:cs="Times New Roman"/>
          <w:color w:val="2C2A28"/>
          <w:sz w:val="20"/>
          <w:vertAlign w:val="subscript"/>
        </w:rPr>
        <w:t>1</w:t>
      </w:r>
      <w:r>
        <w:rPr>
          <w:rFonts w:ascii="Times New Roman" w:eastAsia="Times New Roman" w:hAnsi="Times New Roman" w:cs="Times New Roman"/>
          <w:color w:val="2C2A28"/>
        </w:rPr>
        <w:t xml:space="preserve"> in Figure </w:t>
      </w:r>
      <w:r>
        <w:rPr>
          <w:rFonts w:ascii="Times New Roman" w:eastAsia="Times New Roman" w:hAnsi="Times New Roman" w:cs="Times New Roman"/>
          <w:color w:val="0000FF"/>
        </w:rPr>
        <w:t>17-13</w:t>
      </w:r>
      <w:r>
        <w:rPr>
          <w:rFonts w:ascii="Times New Roman" w:eastAsia="Times New Roman" w:hAnsi="Times New Roman" w:cs="Times New Roman"/>
          <w:color w:val="2C2A28"/>
        </w:rPr>
        <w:t xml:space="preserve"> with a potentiometer of resistance PΩ and two diodes, such as the IN4001 (see Figure </w:t>
      </w:r>
      <w:r>
        <w:rPr>
          <w:rFonts w:ascii="Times New Roman" w:eastAsia="Times New Roman" w:hAnsi="Times New Roman" w:cs="Times New Roman"/>
          <w:color w:val="0000FF"/>
        </w:rPr>
        <w:t>17-14</w:t>
      </w:r>
      <w:r>
        <w:rPr>
          <w:rFonts w:ascii="Times New Roman" w:eastAsia="Times New Roman" w:hAnsi="Times New Roman" w:cs="Times New Roman"/>
          <w:color w:val="2C2A28"/>
        </w:rPr>
        <w:t xml:space="preserve"> with connections in Table </w:t>
      </w:r>
      <w:r>
        <w:rPr>
          <w:rFonts w:ascii="Times New Roman" w:eastAsia="Times New Roman" w:hAnsi="Times New Roman" w:cs="Times New Roman"/>
          <w:color w:val="0000FF"/>
        </w:rPr>
        <w:t>17-8</w:t>
      </w:r>
      <w:r>
        <w:rPr>
          <w:rFonts w:ascii="Times New Roman" w:eastAsia="Times New Roman" w:hAnsi="Times New Roman" w:cs="Times New Roman"/>
          <w:color w:val="2C2A28"/>
        </w:rPr>
        <w:t xml:space="preserve">). The capacitor charges and discharges through the resistances on each side of the potentiometer, β × PΩ and (1 – β) × PΩ, so the sum of the charging and discharging times is constant. Inclusion of the diodes increases </w:t>
      </w:r>
    </w:p>
    <w:p w14:paraId="3F7B0BCD" w14:textId="77777777" w:rsidR="003E018B" w:rsidRDefault="00000000">
      <w:pPr>
        <w:spacing w:after="228" w:line="216" w:lineRule="auto"/>
        <w:ind w:right="41" w:firstLine="3440"/>
      </w:pPr>
      <w:r>
        <w:rPr>
          <w:rFonts w:ascii="Times New Roman" w:eastAsia="Times New Roman" w:hAnsi="Times New Roman" w:cs="Times New Roman"/>
          <w:color w:val="2C2A28"/>
          <w:sz w:val="20"/>
          <w:vertAlign w:val="subscript"/>
        </w:rPr>
        <w:t>1 1</w:t>
      </w:r>
      <w:r>
        <w:rPr>
          <w:rFonts w:ascii="Times New Roman" w:eastAsia="Times New Roman" w:hAnsi="Times New Roman" w:cs="Times New Roman"/>
          <w:color w:val="2C2A28"/>
          <w:sz w:val="20"/>
          <w:vertAlign w:val="subscript"/>
        </w:rPr>
        <w:tab/>
      </w:r>
      <w:r>
        <w:rPr>
          <w:rFonts w:ascii="Segoe UI Symbol" w:eastAsia="Segoe UI Symbol" w:hAnsi="Segoe UI Symbol" w:cs="Segoe UI Symbol"/>
        </w:rPr>
        <w:t>é</w:t>
      </w:r>
      <w:r>
        <w:rPr>
          <w:rFonts w:ascii="Times New Roman" w:eastAsia="Times New Roman" w:hAnsi="Times New Roman" w:cs="Times New Roman"/>
          <w:sz w:val="34"/>
          <w:vertAlign w:val="superscript"/>
        </w:rPr>
        <w:t>1</w:t>
      </w:r>
      <w:r>
        <w:rPr>
          <w:rFonts w:ascii="Segoe UI Symbol" w:eastAsia="Segoe UI Symbol" w:hAnsi="Segoe UI Symbol" w:cs="Segoe UI Symbol"/>
        </w:rPr>
        <w:t xml:space="preserve">+ </w:t>
      </w:r>
      <w:r>
        <w:rPr>
          <w:rFonts w:ascii="Times New Roman" w:eastAsia="Times New Roman" w:hAnsi="Times New Roman" w:cs="Times New Roman"/>
          <w:i/>
          <w:u w:val="single" w:color="000000"/>
        </w:rPr>
        <w:t xml:space="preserve">VCC </w:t>
      </w:r>
      <w:r>
        <w:rPr>
          <w:rFonts w:ascii="Segoe UI Symbol" w:eastAsia="Segoe UI Symbol" w:hAnsi="Segoe UI Symbol" w:cs="Segoe UI Symbol"/>
        </w:rPr>
        <w:t>ùú</w:t>
      </w:r>
      <w:r>
        <w:rPr>
          <w:rFonts w:ascii="Times New Roman" w:eastAsia="Times New Roman" w:hAnsi="Times New Roman" w:cs="Times New Roman"/>
          <w:color w:val="2C2A28"/>
        </w:rPr>
        <w:t xml:space="preserve"> × PC</w:t>
      </w:r>
      <w:r>
        <w:rPr>
          <w:rFonts w:ascii="Times New Roman" w:eastAsia="Times New Roman" w:hAnsi="Times New Roman" w:cs="Times New Roman"/>
          <w:color w:val="2C2A28"/>
          <w:sz w:val="20"/>
          <w:vertAlign w:val="subscript"/>
        </w:rPr>
        <w:t>1</w:t>
      </w:r>
      <w:r>
        <w:rPr>
          <w:rFonts w:ascii="Times New Roman" w:eastAsia="Times New Roman" w:hAnsi="Times New Roman" w:cs="Times New Roman"/>
          <w:color w:val="2C2A28"/>
        </w:rPr>
        <w:t xml:space="preserve"> the square wave length from ln(2) × 2R C seconds to ln </w:t>
      </w:r>
      <w:r>
        <w:rPr>
          <w:rFonts w:ascii="Segoe UI Symbol" w:eastAsia="Segoe UI Symbol" w:hAnsi="Segoe UI Symbol" w:cs="Segoe UI Symbol"/>
        </w:rPr>
        <w:t xml:space="preserve">êë </w:t>
      </w:r>
      <w:r>
        <w:rPr>
          <w:rFonts w:ascii="Times New Roman" w:eastAsia="Times New Roman" w:hAnsi="Times New Roman" w:cs="Times New Roman"/>
          <w:i/>
        </w:rPr>
        <w:t>VCC V</w:t>
      </w:r>
      <w:r>
        <w:rPr>
          <w:rFonts w:ascii="Segoe UI Symbol" w:eastAsia="Segoe UI Symbol" w:hAnsi="Segoe UI Symbol" w:cs="Segoe UI Symbol"/>
        </w:rPr>
        <w:t>-</w:t>
      </w:r>
      <w:r>
        <w:rPr>
          <w:rFonts w:ascii="Times New Roman" w:eastAsia="Times New Roman" w:hAnsi="Times New Roman" w:cs="Times New Roman"/>
          <w:sz w:val="34"/>
          <w:vertAlign w:val="subscript"/>
        </w:rPr>
        <w:t xml:space="preserve">3 </w:t>
      </w:r>
      <w:r>
        <w:rPr>
          <w:rFonts w:ascii="Times New Roman" w:eastAsia="Times New Roman" w:hAnsi="Times New Roman" w:cs="Times New Roman"/>
          <w:i/>
          <w:sz w:val="20"/>
          <w:vertAlign w:val="subscript"/>
        </w:rPr>
        <w:t xml:space="preserve">d </w:t>
      </w:r>
      <w:r>
        <w:rPr>
          <w:rFonts w:ascii="Segoe UI Symbol" w:eastAsia="Segoe UI Symbol" w:hAnsi="Segoe UI Symbol" w:cs="Segoe UI Symbol"/>
        </w:rPr>
        <w:t>û</w:t>
      </w:r>
    </w:p>
    <w:p w14:paraId="6E809B33" w14:textId="77777777" w:rsidR="003E018B" w:rsidRDefault="00000000">
      <w:pPr>
        <w:spacing w:after="28" w:line="310" w:lineRule="auto"/>
        <w:ind w:left="10" w:right="41" w:hanging="10"/>
      </w:pPr>
      <w:r>
        <w:rPr>
          <w:rFonts w:ascii="Times New Roman" w:eastAsia="Times New Roman" w:hAnsi="Times New Roman" w:cs="Times New Roman"/>
          <w:color w:val="2C2A28"/>
        </w:rPr>
        <w:t>seconds, as described in the “</w:t>
      </w:r>
      <w:r>
        <w:rPr>
          <w:rFonts w:ascii="Times New Roman" w:eastAsia="Times New Roman" w:hAnsi="Times New Roman" w:cs="Times New Roman"/>
          <w:i/>
          <w:color w:val="2C2A28"/>
        </w:rPr>
        <w:t>Variable duty cycle”</w:t>
      </w:r>
      <w:r>
        <w:rPr>
          <w:rFonts w:ascii="Times New Roman" w:eastAsia="Times New Roman" w:hAnsi="Times New Roman" w:cs="Times New Roman"/>
          <w:color w:val="2C2A28"/>
        </w:rPr>
        <w:t xml:space="preserve"> section of the chapter. For example, a 10 kΩ potentiometer and a 100 μF capacitor result in a square wave frequency of 1.06 Hz with a duty cycle ranging from 10% to 90%.</w:t>
      </w:r>
    </w:p>
    <w:p w14:paraId="56CEEAAA" w14:textId="77777777" w:rsidR="003E018B" w:rsidRDefault="00000000">
      <w:pPr>
        <w:spacing w:after="113" w:line="310" w:lineRule="auto"/>
        <w:ind w:right="41" w:firstLine="360"/>
      </w:pPr>
      <w:r>
        <w:rPr>
          <w:rFonts w:ascii="Times New Roman" w:eastAsia="Times New Roman" w:hAnsi="Times New Roman" w:cs="Times New Roman"/>
          <w:color w:val="2C2A28"/>
        </w:rPr>
        <w:t xml:space="preserve">To control a load with PWM, the </w:t>
      </w:r>
      <w:r>
        <w:rPr>
          <w:rFonts w:ascii="Times New Roman" w:eastAsia="Times New Roman" w:hAnsi="Times New Roman" w:cs="Times New Roman"/>
          <w:i/>
          <w:color w:val="2C2A28"/>
        </w:rPr>
        <w:t>Output</w:t>
      </w:r>
      <w:r>
        <w:rPr>
          <w:rFonts w:ascii="Times New Roman" w:eastAsia="Times New Roman" w:hAnsi="Times New Roman" w:cs="Times New Roman"/>
          <w:color w:val="2C2A28"/>
        </w:rPr>
        <w:t xml:space="preserve"> pin is connected to the base of a transistor, with the load then powered through the transistor, such as a 2N2222 (see Figure </w:t>
      </w:r>
      <w:r>
        <w:rPr>
          <w:rFonts w:ascii="Times New Roman" w:eastAsia="Times New Roman" w:hAnsi="Times New Roman" w:cs="Times New Roman"/>
          <w:color w:val="0000FF"/>
        </w:rPr>
        <w:t>17-14</w:t>
      </w:r>
      <w:r>
        <w:rPr>
          <w:rFonts w:ascii="Times New Roman" w:eastAsia="Times New Roman" w:hAnsi="Times New Roman" w:cs="Times New Roman"/>
          <w:color w:val="2C2A28"/>
        </w:rPr>
        <w:t xml:space="preserve">). For example, a servo motor is controlled with the 555 timer IC by connecting the </w:t>
      </w:r>
      <w:r>
        <w:rPr>
          <w:rFonts w:ascii="Times New Roman" w:eastAsia="Times New Roman" w:hAnsi="Times New Roman" w:cs="Times New Roman"/>
          <w:i/>
          <w:color w:val="2C2A28"/>
        </w:rPr>
        <w:t>Output</w:t>
      </w:r>
      <w:r>
        <w:rPr>
          <w:rFonts w:ascii="Times New Roman" w:eastAsia="Times New Roman" w:hAnsi="Times New Roman" w:cs="Times New Roman"/>
          <w:color w:val="2C2A28"/>
        </w:rPr>
        <w:t xml:space="preserve"> pin directly to the servo motor signal pin. A servo motor rotates to angles 0° and 180° with a square wave of 50 Hz and pulse widths of 0.5 ms and 2.5 ms. A square wave of 50.6 Hz is produced by a 555 timer IC in astable mode with a 10 kΩ potentiometer and a 2.1 μF capacitor (C</w:t>
      </w:r>
      <w:r>
        <w:rPr>
          <w:rFonts w:ascii="Times New Roman" w:eastAsia="Times New Roman" w:hAnsi="Times New Roman" w:cs="Times New Roman"/>
          <w:color w:val="2C2A28"/>
          <w:sz w:val="20"/>
          <w:vertAlign w:val="subscript"/>
        </w:rPr>
        <w:t>1</w:t>
      </w:r>
      <w:r>
        <w:rPr>
          <w:rFonts w:ascii="Times New Roman" w:eastAsia="Times New Roman" w:hAnsi="Times New Roman" w:cs="Times New Roman"/>
          <w:color w:val="2C2A28"/>
        </w:rPr>
        <w:t>).</w:t>
      </w:r>
    </w:p>
    <w:p w14:paraId="5B0D4E67" w14:textId="77777777" w:rsidR="003E018B" w:rsidRDefault="00000000">
      <w:pPr>
        <w:spacing w:after="205"/>
        <w:ind w:left="87"/>
      </w:pPr>
      <w:r>
        <w:rPr>
          <w:noProof/>
        </w:rPr>
        <w:drawing>
          <wp:inline distT="0" distB="0" distL="0" distR="0" wp14:anchorId="27A863E7" wp14:editId="020D4FD1">
            <wp:extent cx="4326419" cy="1721685"/>
            <wp:effectExtent l="0" t="0" r="0" b="0"/>
            <wp:docPr id="34988" name="Picture 34988"/>
            <wp:cNvGraphicFramePr/>
            <a:graphic xmlns:a="http://schemas.openxmlformats.org/drawingml/2006/main">
              <a:graphicData uri="http://schemas.openxmlformats.org/drawingml/2006/picture">
                <pic:pic xmlns:pic="http://schemas.openxmlformats.org/drawingml/2006/picture">
                  <pic:nvPicPr>
                    <pic:cNvPr id="34988" name="Picture 34988"/>
                    <pic:cNvPicPr/>
                  </pic:nvPicPr>
                  <pic:blipFill>
                    <a:blip r:embed="rId1199"/>
                    <a:stretch>
                      <a:fillRect/>
                    </a:stretch>
                  </pic:blipFill>
                  <pic:spPr>
                    <a:xfrm>
                      <a:off x="0" y="0"/>
                      <a:ext cx="4326419" cy="1721685"/>
                    </a:xfrm>
                    <a:prstGeom prst="rect">
                      <a:avLst/>
                    </a:prstGeom>
                  </pic:spPr>
                </pic:pic>
              </a:graphicData>
            </a:graphic>
          </wp:inline>
        </w:drawing>
      </w:r>
    </w:p>
    <w:p w14:paraId="2885ACAC" w14:textId="77777777" w:rsidR="003E018B" w:rsidRDefault="00000000">
      <w:pPr>
        <w:spacing w:after="10" w:line="252" w:lineRule="auto"/>
        <w:ind w:left="-1" w:hanging="10"/>
      </w:pPr>
      <w:r>
        <w:rPr>
          <w:rFonts w:ascii="Times New Roman" w:eastAsia="Times New Roman" w:hAnsi="Times New Roman" w:cs="Times New Roman"/>
          <w:b/>
          <w:i/>
          <w:color w:val="2C2A28"/>
          <w:sz w:val="24"/>
        </w:rPr>
        <w:t xml:space="preserve">Figure 17-14. </w:t>
      </w:r>
      <w:r>
        <w:rPr>
          <w:rFonts w:ascii="Times New Roman" w:eastAsia="Times New Roman" w:hAnsi="Times New Roman" w:cs="Times New Roman"/>
          <w:i/>
          <w:color w:val="2C2A28"/>
          <w:sz w:val="24"/>
        </w:rPr>
        <w:t>555 astable mode with PWM</w:t>
      </w:r>
    </w:p>
    <w:p w14:paraId="2B3E0180" w14:textId="77777777" w:rsidR="003E018B" w:rsidRDefault="00000000">
      <w:pPr>
        <w:spacing w:after="270"/>
        <w:ind w:left="1131" w:hanging="10"/>
      </w:pPr>
      <w:r>
        <w:rPr>
          <w:rFonts w:ascii="Arial" w:eastAsia="Arial" w:hAnsi="Arial" w:cs="Arial"/>
          <w:color w:val="2C2A28"/>
          <w:sz w:val="20"/>
        </w:rPr>
        <w:t xml:space="preserve"> Signal generation with 555 timer iC</w:t>
      </w:r>
    </w:p>
    <w:p w14:paraId="04CC5C20" w14:textId="77777777" w:rsidR="003E018B" w:rsidRDefault="00000000">
      <w:pPr>
        <w:spacing w:after="10" w:line="252" w:lineRule="auto"/>
        <w:ind w:left="-1" w:hanging="10"/>
      </w:pPr>
      <w:r>
        <w:rPr>
          <w:rFonts w:ascii="Times New Roman" w:eastAsia="Times New Roman" w:hAnsi="Times New Roman" w:cs="Times New Roman"/>
          <w:b/>
          <w:i/>
          <w:color w:val="2C2A28"/>
          <w:sz w:val="24"/>
        </w:rPr>
        <w:t xml:space="preserve">Table 17-8. </w:t>
      </w:r>
      <w:r>
        <w:rPr>
          <w:rFonts w:ascii="Times New Roman" w:eastAsia="Times New Roman" w:hAnsi="Times New Roman" w:cs="Times New Roman"/>
          <w:i/>
          <w:color w:val="2C2A28"/>
          <w:sz w:val="24"/>
        </w:rPr>
        <w:t>555 astable mode with PWM</w:t>
      </w:r>
    </w:p>
    <w:tbl>
      <w:tblPr>
        <w:tblStyle w:val="TableGrid"/>
        <w:tblW w:w="6987" w:type="dxa"/>
        <w:tblInd w:w="0" w:type="dxa"/>
        <w:tblCellMar>
          <w:top w:w="47" w:type="dxa"/>
          <w:left w:w="0" w:type="dxa"/>
          <w:bottom w:w="0" w:type="dxa"/>
          <w:right w:w="115" w:type="dxa"/>
        </w:tblCellMar>
        <w:tblLook w:val="04A0" w:firstRow="1" w:lastRow="0" w:firstColumn="1" w:lastColumn="0" w:noHBand="0" w:noVBand="1"/>
      </w:tblPr>
      <w:tblGrid>
        <w:gridCol w:w="2412"/>
        <w:gridCol w:w="2752"/>
        <w:gridCol w:w="1823"/>
      </w:tblGrid>
      <w:tr w:rsidR="003E018B" w14:paraId="17119157" w14:textId="77777777">
        <w:trPr>
          <w:trHeight w:val="479"/>
        </w:trPr>
        <w:tc>
          <w:tcPr>
            <w:tcW w:w="2413" w:type="dxa"/>
            <w:tcBorders>
              <w:top w:val="single" w:sz="4" w:space="0" w:color="2C2A28"/>
              <w:left w:val="nil"/>
              <w:bottom w:val="single" w:sz="4" w:space="0" w:color="2C2A28"/>
              <w:right w:val="nil"/>
            </w:tcBorders>
            <w:vAlign w:val="center"/>
          </w:tcPr>
          <w:p w14:paraId="2EF6FC30" w14:textId="77777777" w:rsidR="003E018B" w:rsidRDefault="00000000">
            <w:pPr>
              <w:spacing w:after="0"/>
            </w:pPr>
            <w:r>
              <w:rPr>
                <w:rFonts w:ascii="Arial" w:eastAsia="Arial" w:hAnsi="Arial" w:cs="Arial"/>
                <w:b/>
                <w:color w:val="2C2A28"/>
              </w:rPr>
              <w:t>Component</w:t>
            </w:r>
          </w:p>
        </w:tc>
        <w:tc>
          <w:tcPr>
            <w:tcW w:w="2752" w:type="dxa"/>
            <w:tcBorders>
              <w:top w:val="single" w:sz="4" w:space="0" w:color="2C2A28"/>
              <w:left w:val="nil"/>
              <w:bottom w:val="single" w:sz="4" w:space="0" w:color="2C2A28"/>
              <w:right w:val="nil"/>
            </w:tcBorders>
            <w:vAlign w:val="center"/>
          </w:tcPr>
          <w:p w14:paraId="543578A1" w14:textId="77777777" w:rsidR="003E018B" w:rsidRDefault="00000000">
            <w:pPr>
              <w:spacing w:after="0"/>
            </w:pPr>
            <w:r>
              <w:rPr>
                <w:rFonts w:ascii="Arial" w:eastAsia="Arial" w:hAnsi="Arial" w:cs="Arial"/>
                <w:b/>
                <w:color w:val="2C2A28"/>
              </w:rPr>
              <w:t>Connect to</w:t>
            </w:r>
          </w:p>
        </w:tc>
        <w:tc>
          <w:tcPr>
            <w:tcW w:w="1823" w:type="dxa"/>
            <w:tcBorders>
              <w:top w:val="single" w:sz="4" w:space="0" w:color="2C2A28"/>
              <w:left w:val="nil"/>
              <w:bottom w:val="single" w:sz="4" w:space="0" w:color="2C2A28"/>
              <w:right w:val="nil"/>
            </w:tcBorders>
            <w:vAlign w:val="center"/>
          </w:tcPr>
          <w:p w14:paraId="2261A55C" w14:textId="77777777" w:rsidR="003E018B" w:rsidRDefault="00000000">
            <w:pPr>
              <w:spacing w:after="0"/>
            </w:pPr>
            <w:r>
              <w:rPr>
                <w:rFonts w:ascii="Arial" w:eastAsia="Arial" w:hAnsi="Arial" w:cs="Arial"/>
                <w:b/>
                <w:color w:val="2C2A28"/>
              </w:rPr>
              <w:t>Then to</w:t>
            </w:r>
          </w:p>
        </w:tc>
      </w:tr>
      <w:tr w:rsidR="003E018B" w14:paraId="77B47F01" w14:textId="77777777">
        <w:trPr>
          <w:trHeight w:val="436"/>
        </w:trPr>
        <w:tc>
          <w:tcPr>
            <w:tcW w:w="2413" w:type="dxa"/>
            <w:tcBorders>
              <w:top w:val="single" w:sz="4" w:space="0" w:color="2C2A28"/>
              <w:left w:val="nil"/>
              <w:bottom w:val="nil"/>
              <w:right w:val="nil"/>
            </w:tcBorders>
          </w:tcPr>
          <w:p w14:paraId="1801850F" w14:textId="77777777" w:rsidR="003E018B" w:rsidRDefault="00000000">
            <w:pPr>
              <w:spacing w:after="0"/>
            </w:pPr>
            <w:r>
              <w:rPr>
                <w:rFonts w:ascii="Arial" w:eastAsia="Arial" w:hAnsi="Arial" w:cs="Arial"/>
                <w:color w:val="2C2A28"/>
              </w:rPr>
              <w:t>555 gnD (pin 1)</w:t>
            </w:r>
          </w:p>
        </w:tc>
        <w:tc>
          <w:tcPr>
            <w:tcW w:w="2752" w:type="dxa"/>
            <w:tcBorders>
              <w:top w:val="single" w:sz="4" w:space="0" w:color="2C2A28"/>
              <w:left w:val="nil"/>
              <w:bottom w:val="nil"/>
              <w:right w:val="nil"/>
            </w:tcBorders>
          </w:tcPr>
          <w:p w14:paraId="0D5A4ABF" w14:textId="77777777" w:rsidR="003E018B" w:rsidRDefault="00000000">
            <w:pPr>
              <w:spacing w:after="0"/>
            </w:pPr>
            <w:r>
              <w:rPr>
                <w:rFonts w:ascii="Arial" w:eastAsia="Arial" w:hAnsi="Arial" w:cs="Arial"/>
                <w:color w:val="2C2A28"/>
              </w:rPr>
              <w:t>gnD</w:t>
            </w:r>
          </w:p>
        </w:tc>
        <w:tc>
          <w:tcPr>
            <w:tcW w:w="1823" w:type="dxa"/>
            <w:tcBorders>
              <w:top w:val="single" w:sz="4" w:space="0" w:color="2C2A28"/>
              <w:left w:val="nil"/>
              <w:bottom w:val="nil"/>
              <w:right w:val="nil"/>
            </w:tcBorders>
          </w:tcPr>
          <w:p w14:paraId="5BF24100" w14:textId="77777777" w:rsidR="003E018B" w:rsidRDefault="003E018B"/>
        </w:tc>
      </w:tr>
      <w:tr w:rsidR="003E018B" w14:paraId="259BF257" w14:textId="77777777">
        <w:trPr>
          <w:trHeight w:val="400"/>
        </w:trPr>
        <w:tc>
          <w:tcPr>
            <w:tcW w:w="2413" w:type="dxa"/>
            <w:tcBorders>
              <w:top w:val="nil"/>
              <w:left w:val="nil"/>
              <w:bottom w:val="nil"/>
              <w:right w:val="nil"/>
            </w:tcBorders>
          </w:tcPr>
          <w:p w14:paraId="627939AE" w14:textId="77777777" w:rsidR="003E018B" w:rsidRDefault="00000000">
            <w:pPr>
              <w:spacing w:after="0"/>
            </w:pPr>
            <w:r>
              <w:rPr>
                <w:rFonts w:ascii="Arial" w:eastAsia="Arial" w:hAnsi="Arial" w:cs="Arial"/>
                <w:color w:val="2C2A28"/>
              </w:rPr>
              <w:t>555 trigger (pin 2)</w:t>
            </w:r>
          </w:p>
        </w:tc>
        <w:tc>
          <w:tcPr>
            <w:tcW w:w="2752" w:type="dxa"/>
            <w:tcBorders>
              <w:top w:val="nil"/>
              <w:left w:val="nil"/>
              <w:bottom w:val="nil"/>
              <w:right w:val="nil"/>
            </w:tcBorders>
          </w:tcPr>
          <w:p w14:paraId="5FA6ACD7" w14:textId="77777777" w:rsidR="003E018B" w:rsidRDefault="00000000">
            <w:pPr>
              <w:spacing w:after="0"/>
            </w:pPr>
            <w:r>
              <w:rPr>
                <w:rFonts w:ascii="Arial" w:eastAsia="Arial" w:hAnsi="Arial" w:cs="Arial"/>
                <w:color w:val="2C2A28"/>
              </w:rPr>
              <w:t>555 threshold (pin 6)</w:t>
            </w:r>
          </w:p>
        </w:tc>
        <w:tc>
          <w:tcPr>
            <w:tcW w:w="1823" w:type="dxa"/>
            <w:tcBorders>
              <w:top w:val="nil"/>
              <w:left w:val="nil"/>
              <w:bottom w:val="nil"/>
              <w:right w:val="nil"/>
            </w:tcBorders>
          </w:tcPr>
          <w:p w14:paraId="18418BC6" w14:textId="77777777" w:rsidR="003E018B" w:rsidRDefault="003E018B"/>
        </w:tc>
      </w:tr>
      <w:tr w:rsidR="003E018B" w14:paraId="2F3081E8" w14:textId="77777777">
        <w:trPr>
          <w:trHeight w:val="400"/>
        </w:trPr>
        <w:tc>
          <w:tcPr>
            <w:tcW w:w="2413" w:type="dxa"/>
            <w:tcBorders>
              <w:top w:val="nil"/>
              <w:left w:val="nil"/>
              <w:bottom w:val="nil"/>
              <w:right w:val="nil"/>
            </w:tcBorders>
          </w:tcPr>
          <w:p w14:paraId="6AACAB0D" w14:textId="77777777" w:rsidR="003E018B" w:rsidRDefault="00000000">
            <w:pPr>
              <w:spacing w:after="0"/>
            </w:pPr>
            <w:r>
              <w:rPr>
                <w:rFonts w:ascii="Arial" w:eastAsia="Arial" w:hAnsi="Arial" w:cs="Arial"/>
                <w:color w:val="2C2A28"/>
              </w:rPr>
              <w:t>555 output (pin 3)</w:t>
            </w:r>
          </w:p>
        </w:tc>
        <w:tc>
          <w:tcPr>
            <w:tcW w:w="2752" w:type="dxa"/>
            <w:tcBorders>
              <w:top w:val="nil"/>
              <w:left w:val="nil"/>
              <w:bottom w:val="nil"/>
              <w:right w:val="nil"/>
            </w:tcBorders>
          </w:tcPr>
          <w:p w14:paraId="7D2AFB71" w14:textId="77777777" w:rsidR="003E018B" w:rsidRDefault="00000000">
            <w:pPr>
              <w:spacing w:after="0"/>
            </w:pPr>
            <w:r>
              <w:rPr>
                <w:rFonts w:ascii="Arial" w:eastAsia="Arial" w:hAnsi="Arial" w:cs="Arial"/>
                <w:color w:val="2C2A28"/>
              </w:rPr>
              <w:t>potentiometer center pin</w:t>
            </w:r>
          </w:p>
        </w:tc>
        <w:tc>
          <w:tcPr>
            <w:tcW w:w="1823" w:type="dxa"/>
            <w:tcBorders>
              <w:top w:val="nil"/>
              <w:left w:val="nil"/>
              <w:bottom w:val="nil"/>
              <w:right w:val="nil"/>
            </w:tcBorders>
          </w:tcPr>
          <w:p w14:paraId="74FD2990" w14:textId="77777777" w:rsidR="003E018B" w:rsidRDefault="003E018B"/>
        </w:tc>
      </w:tr>
      <w:tr w:rsidR="003E018B" w14:paraId="63FBE8BC" w14:textId="77777777">
        <w:trPr>
          <w:trHeight w:val="400"/>
        </w:trPr>
        <w:tc>
          <w:tcPr>
            <w:tcW w:w="2413" w:type="dxa"/>
            <w:tcBorders>
              <w:top w:val="nil"/>
              <w:left w:val="nil"/>
              <w:bottom w:val="nil"/>
              <w:right w:val="nil"/>
            </w:tcBorders>
          </w:tcPr>
          <w:p w14:paraId="72F48036" w14:textId="77777777" w:rsidR="003E018B" w:rsidRDefault="00000000">
            <w:pPr>
              <w:spacing w:after="0"/>
            </w:pPr>
            <w:r>
              <w:rPr>
                <w:rFonts w:ascii="Arial" w:eastAsia="Arial" w:hAnsi="Arial" w:cs="Arial"/>
                <w:color w:val="2C2A28"/>
              </w:rPr>
              <w:t>555 reset (pin 4)</w:t>
            </w:r>
          </w:p>
        </w:tc>
        <w:tc>
          <w:tcPr>
            <w:tcW w:w="2752" w:type="dxa"/>
            <w:tcBorders>
              <w:top w:val="nil"/>
              <w:left w:val="nil"/>
              <w:bottom w:val="nil"/>
              <w:right w:val="nil"/>
            </w:tcBorders>
          </w:tcPr>
          <w:p w14:paraId="28E79D24" w14:textId="77777777" w:rsidR="003E018B" w:rsidRDefault="00000000">
            <w:pPr>
              <w:spacing w:after="0"/>
            </w:pPr>
            <w:r>
              <w:rPr>
                <w:rFonts w:ascii="Arial" w:eastAsia="Arial" w:hAnsi="Arial" w:cs="Arial"/>
                <w:color w:val="2C2A28"/>
              </w:rPr>
              <w:t>VCC</w:t>
            </w:r>
          </w:p>
        </w:tc>
        <w:tc>
          <w:tcPr>
            <w:tcW w:w="1823" w:type="dxa"/>
            <w:tcBorders>
              <w:top w:val="nil"/>
              <w:left w:val="nil"/>
              <w:bottom w:val="nil"/>
              <w:right w:val="nil"/>
            </w:tcBorders>
          </w:tcPr>
          <w:p w14:paraId="58843BED" w14:textId="77777777" w:rsidR="003E018B" w:rsidRDefault="003E018B"/>
        </w:tc>
      </w:tr>
      <w:tr w:rsidR="003E018B" w14:paraId="41734C88" w14:textId="77777777">
        <w:trPr>
          <w:trHeight w:val="400"/>
        </w:trPr>
        <w:tc>
          <w:tcPr>
            <w:tcW w:w="2413" w:type="dxa"/>
            <w:tcBorders>
              <w:top w:val="nil"/>
              <w:left w:val="nil"/>
              <w:bottom w:val="nil"/>
              <w:right w:val="nil"/>
            </w:tcBorders>
          </w:tcPr>
          <w:p w14:paraId="521C54E1" w14:textId="77777777" w:rsidR="003E018B" w:rsidRDefault="00000000">
            <w:pPr>
              <w:spacing w:after="0"/>
            </w:pPr>
            <w:r>
              <w:rPr>
                <w:rFonts w:ascii="Arial" w:eastAsia="Arial" w:hAnsi="Arial" w:cs="Arial"/>
                <w:color w:val="2C2A28"/>
              </w:rPr>
              <w:t>555 Control (pin 5)</w:t>
            </w:r>
          </w:p>
        </w:tc>
        <w:tc>
          <w:tcPr>
            <w:tcW w:w="2752" w:type="dxa"/>
            <w:tcBorders>
              <w:top w:val="nil"/>
              <w:left w:val="nil"/>
              <w:bottom w:val="nil"/>
              <w:right w:val="nil"/>
            </w:tcBorders>
          </w:tcPr>
          <w:p w14:paraId="23F11AC0" w14:textId="77777777" w:rsidR="003E018B" w:rsidRDefault="00000000">
            <w:pPr>
              <w:spacing w:after="0"/>
            </w:pPr>
            <w:r>
              <w:rPr>
                <w:rFonts w:ascii="Arial" w:eastAsia="Arial" w:hAnsi="Arial" w:cs="Arial"/>
                <w:color w:val="2C2A28"/>
              </w:rPr>
              <w:t>10 nF capacitor positive</w:t>
            </w:r>
          </w:p>
        </w:tc>
        <w:tc>
          <w:tcPr>
            <w:tcW w:w="1823" w:type="dxa"/>
            <w:tcBorders>
              <w:top w:val="nil"/>
              <w:left w:val="nil"/>
              <w:bottom w:val="nil"/>
              <w:right w:val="nil"/>
            </w:tcBorders>
          </w:tcPr>
          <w:p w14:paraId="739BF783" w14:textId="77777777" w:rsidR="003E018B" w:rsidRDefault="00000000">
            <w:pPr>
              <w:spacing w:after="0"/>
            </w:pPr>
            <w:r>
              <w:rPr>
                <w:rFonts w:ascii="Arial" w:eastAsia="Arial" w:hAnsi="Arial" w:cs="Arial"/>
                <w:color w:val="2C2A28"/>
              </w:rPr>
              <w:t>gnD</w:t>
            </w:r>
          </w:p>
        </w:tc>
      </w:tr>
      <w:tr w:rsidR="003E018B" w14:paraId="69008E80" w14:textId="77777777">
        <w:trPr>
          <w:trHeight w:val="400"/>
        </w:trPr>
        <w:tc>
          <w:tcPr>
            <w:tcW w:w="2413" w:type="dxa"/>
            <w:tcBorders>
              <w:top w:val="nil"/>
              <w:left w:val="nil"/>
              <w:bottom w:val="nil"/>
              <w:right w:val="nil"/>
            </w:tcBorders>
          </w:tcPr>
          <w:p w14:paraId="7F4BE5A1" w14:textId="77777777" w:rsidR="003E018B" w:rsidRDefault="00000000">
            <w:pPr>
              <w:spacing w:after="0"/>
            </w:pPr>
            <w:r>
              <w:rPr>
                <w:rFonts w:ascii="Arial" w:eastAsia="Arial" w:hAnsi="Arial" w:cs="Arial"/>
                <w:color w:val="2C2A28"/>
              </w:rPr>
              <w:t>555 threshold (pin 6)</w:t>
            </w:r>
          </w:p>
        </w:tc>
        <w:tc>
          <w:tcPr>
            <w:tcW w:w="2752" w:type="dxa"/>
            <w:tcBorders>
              <w:top w:val="nil"/>
              <w:left w:val="nil"/>
              <w:bottom w:val="nil"/>
              <w:right w:val="nil"/>
            </w:tcBorders>
          </w:tcPr>
          <w:p w14:paraId="1DB544BB" w14:textId="77777777" w:rsidR="003E018B" w:rsidRDefault="00000000">
            <w:pPr>
              <w:spacing w:after="0"/>
            </w:pPr>
            <w:r>
              <w:rPr>
                <w:rFonts w:ascii="Arial" w:eastAsia="Arial" w:hAnsi="Arial" w:cs="Arial"/>
                <w:color w:val="2C2A28"/>
              </w:rPr>
              <w:t>Diode (D1) cathode (negative)</w:t>
            </w:r>
          </w:p>
        </w:tc>
        <w:tc>
          <w:tcPr>
            <w:tcW w:w="1823" w:type="dxa"/>
            <w:tcBorders>
              <w:top w:val="nil"/>
              <w:left w:val="nil"/>
              <w:bottom w:val="nil"/>
              <w:right w:val="nil"/>
            </w:tcBorders>
          </w:tcPr>
          <w:p w14:paraId="4E1A7B7F" w14:textId="77777777" w:rsidR="003E018B" w:rsidRDefault="00000000">
            <w:pPr>
              <w:spacing w:after="0"/>
            </w:pPr>
            <w:r>
              <w:rPr>
                <w:rFonts w:ascii="Arial" w:eastAsia="Arial" w:hAnsi="Arial" w:cs="Arial"/>
                <w:color w:val="2C2A28"/>
              </w:rPr>
              <w:t>potentiometer</w:t>
            </w:r>
          </w:p>
        </w:tc>
      </w:tr>
      <w:tr w:rsidR="003E018B" w14:paraId="45A37D9F" w14:textId="77777777">
        <w:trPr>
          <w:trHeight w:val="400"/>
        </w:trPr>
        <w:tc>
          <w:tcPr>
            <w:tcW w:w="2413" w:type="dxa"/>
            <w:tcBorders>
              <w:top w:val="nil"/>
              <w:left w:val="nil"/>
              <w:bottom w:val="nil"/>
              <w:right w:val="nil"/>
            </w:tcBorders>
          </w:tcPr>
          <w:p w14:paraId="5567BCC2" w14:textId="77777777" w:rsidR="003E018B" w:rsidRDefault="00000000">
            <w:pPr>
              <w:spacing w:after="0"/>
            </w:pPr>
            <w:r>
              <w:rPr>
                <w:rFonts w:ascii="Arial" w:eastAsia="Arial" w:hAnsi="Arial" w:cs="Arial"/>
                <w:color w:val="2C2A28"/>
              </w:rPr>
              <w:t>555 threshold (pin 6)</w:t>
            </w:r>
          </w:p>
        </w:tc>
        <w:tc>
          <w:tcPr>
            <w:tcW w:w="2752" w:type="dxa"/>
            <w:tcBorders>
              <w:top w:val="nil"/>
              <w:left w:val="nil"/>
              <w:bottom w:val="nil"/>
              <w:right w:val="nil"/>
            </w:tcBorders>
          </w:tcPr>
          <w:p w14:paraId="07C14CC6" w14:textId="77777777" w:rsidR="003E018B" w:rsidRDefault="00000000">
            <w:pPr>
              <w:spacing w:after="0"/>
            </w:pPr>
            <w:r>
              <w:rPr>
                <w:rFonts w:ascii="Arial" w:eastAsia="Arial" w:hAnsi="Arial" w:cs="Arial"/>
                <w:color w:val="2C2A28"/>
              </w:rPr>
              <w:t>Diode (D2) anode (positive)</w:t>
            </w:r>
          </w:p>
        </w:tc>
        <w:tc>
          <w:tcPr>
            <w:tcW w:w="1823" w:type="dxa"/>
            <w:tcBorders>
              <w:top w:val="nil"/>
              <w:left w:val="nil"/>
              <w:bottom w:val="nil"/>
              <w:right w:val="nil"/>
            </w:tcBorders>
          </w:tcPr>
          <w:p w14:paraId="1DAB09CB" w14:textId="77777777" w:rsidR="003E018B" w:rsidRDefault="00000000">
            <w:pPr>
              <w:spacing w:after="0"/>
            </w:pPr>
            <w:r>
              <w:rPr>
                <w:rFonts w:ascii="Arial" w:eastAsia="Arial" w:hAnsi="Arial" w:cs="Arial"/>
                <w:color w:val="2C2A28"/>
              </w:rPr>
              <w:t>potentiometer</w:t>
            </w:r>
          </w:p>
        </w:tc>
      </w:tr>
      <w:tr w:rsidR="003E018B" w14:paraId="7AA94252" w14:textId="77777777">
        <w:trPr>
          <w:trHeight w:val="386"/>
        </w:trPr>
        <w:tc>
          <w:tcPr>
            <w:tcW w:w="2413" w:type="dxa"/>
            <w:tcBorders>
              <w:top w:val="nil"/>
              <w:left w:val="nil"/>
              <w:bottom w:val="nil"/>
              <w:right w:val="nil"/>
            </w:tcBorders>
          </w:tcPr>
          <w:p w14:paraId="2C17248A" w14:textId="77777777" w:rsidR="003E018B" w:rsidRDefault="00000000">
            <w:pPr>
              <w:spacing w:after="0"/>
            </w:pPr>
            <w:r>
              <w:rPr>
                <w:rFonts w:ascii="Arial" w:eastAsia="Arial" w:hAnsi="Arial" w:cs="Arial"/>
                <w:color w:val="2C2A28"/>
              </w:rPr>
              <w:t>555 VCC (pin 8)</w:t>
            </w:r>
          </w:p>
        </w:tc>
        <w:tc>
          <w:tcPr>
            <w:tcW w:w="2752" w:type="dxa"/>
            <w:tcBorders>
              <w:top w:val="nil"/>
              <w:left w:val="nil"/>
              <w:bottom w:val="nil"/>
              <w:right w:val="nil"/>
            </w:tcBorders>
          </w:tcPr>
          <w:p w14:paraId="0EE18B91" w14:textId="77777777" w:rsidR="003E018B" w:rsidRDefault="00000000">
            <w:pPr>
              <w:spacing w:after="0"/>
            </w:pPr>
            <w:r>
              <w:rPr>
                <w:rFonts w:ascii="Arial" w:eastAsia="Arial" w:hAnsi="Arial" w:cs="Arial"/>
                <w:color w:val="2C2A28"/>
              </w:rPr>
              <w:t>VCC</w:t>
            </w:r>
          </w:p>
        </w:tc>
        <w:tc>
          <w:tcPr>
            <w:tcW w:w="1823" w:type="dxa"/>
            <w:tcBorders>
              <w:top w:val="nil"/>
              <w:left w:val="nil"/>
              <w:bottom w:val="nil"/>
              <w:right w:val="nil"/>
            </w:tcBorders>
          </w:tcPr>
          <w:p w14:paraId="7DB3ED73" w14:textId="77777777" w:rsidR="003E018B" w:rsidRDefault="003E018B"/>
        </w:tc>
      </w:tr>
      <w:tr w:rsidR="003E018B" w14:paraId="0D113C09" w14:textId="77777777">
        <w:trPr>
          <w:trHeight w:val="427"/>
        </w:trPr>
        <w:tc>
          <w:tcPr>
            <w:tcW w:w="2413" w:type="dxa"/>
            <w:tcBorders>
              <w:top w:val="nil"/>
              <w:left w:val="nil"/>
              <w:bottom w:val="nil"/>
              <w:right w:val="nil"/>
            </w:tcBorders>
          </w:tcPr>
          <w:p w14:paraId="4A623335" w14:textId="77777777" w:rsidR="003E018B" w:rsidRDefault="00000000">
            <w:pPr>
              <w:spacing w:after="0"/>
            </w:pPr>
            <w:r>
              <w:rPr>
                <w:rFonts w:ascii="Arial" w:eastAsia="Arial" w:hAnsi="Arial" w:cs="Arial"/>
                <w:color w:val="2C2A28"/>
              </w:rPr>
              <w:t>transistor collector</w:t>
            </w:r>
          </w:p>
        </w:tc>
        <w:tc>
          <w:tcPr>
            <w:tcW w:w="2752" w:type="dxa"/>
            <w:tcBorders>
              <w:top w:val="nil"/>
              <w:left w:val="nil"/>
              <w:bottom w:val="nil"/>
              <w:right w:val="nil"/>
            </w:tcBorders>
          </w:tcPr>
          <w:p w14:paraId="345355FE" w14:textId="77777777" w:rsidR="003E018B" w:rsidRDefault="00000000">
            <w:pPr>
              <w:spacing w:after="0"/>
            </w:pPr>
            <w:r>
              <w:rPr>
                <w:rFonts w:ascii="Arial" w:eastAsia="Arial" w:hAnsi="Arial" w:cs="Arial"/>
                <w:color w:val="2C2A28"/>
              </w:rPr>
              <w:t xml:space="preserve">220 </w:t>
            </w:r>
            <w:r>
              <w:rPr>
                <w:rFonts w:ascii="Times New Roman" w:eastAsia="Times New Roman" w:hAnsi="Times New Roman" w:cs="Times New Roman"/>
                <w:color w:val="2C2A28"/>
              </w:rPr>
              <w:t>Ω</w:t>
            </w:r>
            <w:r>
              <w:rPr>
                <w:rFonts w:ascii="Arial" w:eastAsia="Arial" w:hAnsi="Arial" w:cs="Arial"/>
                <w:color w:val="2C2A28"/>
              </w:rPr>
              <w:t xml:space="preserve"> resistor</w:t>
            </w:r>
          </w:p>
        </w:tc>
        <w:tc>
          <w:tcPr>
            <w:tcW w:w="1823" w:type="dxa"/>
            <w:tcBorders>
              <w:top w:val="nil"/>
              <w:left w:val="nil"/>
              <w:bottom w:val="nil"/>
              <w:right w:val="nil"/>
            </w:tcBorders>
          </w:tcPr>
          <w:p w14:paraId="7C16ADAA" w14:textId="77777777" w:rsidR="003E018B" w:rsidRDefault="00000000">
            <w:pPr>
              <w:spacing w:after="0"/>
            </w:pPr>
            <w:r>
              <w:rPr>
                <w:rFonts w:ascii="Arial" w:eastAsia="Arial" w:hAnsi="Arial" w:cs="Arial"/>
                <w:color w:val="2C2A28"/>
              </w:rPr>
              <w:t>leD short leg</w:t>
            </w:r>
          </w:p>
        </w:tc>
      </w:tr>
      <w:tr w:rsidR="003E018B" w14:paraId="44A4E4D3" w14:textId="77777777">
        <w:trPr>
          <w:trHeight w:val="413"/>
        </w:trPr>
        <w:tc>
          <w:tcPr>
            <w:tcW w:w="2413" w:type="dxa"/>
            <w:tcBorders>
              <w:top w:val="nil"/>
              <w:left w:val="nil"/>
              <w:bottom w:val="nil"/>
              <w:right w:val="nil"/>
            </w:tcBorders>
          </w:tcPr>
          <w:p w14:paraId="6938E0AF" w14:textId="77777777" w:rsidR="003E018B" w:rsidRDefault="00000000">
            <w:pPr>
              <w:spacing w:after="0"/>
            </w:pPr>
            <w:r>
              <w:rPr>
                <w:rFonts w:ascii="Arial" w:eastAsia="Arial" w:hAnsi="Arial" w:cs="Arial"/>
                <w:color w:val="2C2A28"/>
              </w:rPr>
              <w:t>transistor base</w:t>
            </w:r>
          </w:p>
        </w:tc>
        <w:tc>
          <w:tcPr>
            <w:tcW w:w="2752" w:type="dxa"/>
            <w:tcBorders>
              <w:top w:val="nil"/>
              <w:left w:val="nil"/>
              <w:bottom w:val="nil"/>
              <w:right w:val="nil"/>
            </w:tcBorders>
          </w:tcPr>
          <w:p w14:paraId="46109B5A" w14:textId="77777777" w:rsidR="003E018B" w:rsidRDefault="00000000">
            <w:pPr>
              <w:spacing w:after="0"/>
            </w:pPr>
            <w:r>
              <w:rPr>
                <w:rFonts w:ascii="Arial" w:eastAsia="Arial" w:hAnsi="Arial" w:cs="Arial"/>
                <w:color w:val="2C2A28"/>
              </w:rPr>
              <w:t>10 k</w:t>
            </w:r>
            <w:r>
              <w:rPr>
                <w:rFonts w:ascii="Times New Roman" w:eastAsia="Times New Roman" w:hAnsi="Times New Roman" w:cs="Times New Roman"/>
                <w:color w:val="2C2A28"/>
              </w:rPr>
              <w:t>Ω</w:t>
            </w:r>
            <w:r>
              <w:rPr>
                <w:rFonts w:ascii="Arial" w:eastAsia="Arial" w:hAnsi="Arial" w:cs="Arial"/>
                <w:color w:val="2C2A28"/>
              </w:rPr>
              <w:t xml:space="preserve"> resistor</w:t>
            </w:r>
          </w:p>
        </w:tc>
        <w:tc>
          <w:tcPr>
            <w:tcW w:w="1823" w:type="dxa"/>
            <w:tcBorders>
              <w:top w:val="nil"/>
              <w:left w:val="nil"/>
              <w:bottom w:val="nil"/>
              <w:right w:val="nil"/>
            </w:tcBorders>
          </w:tcPr>
          <w:p w14:paraId="06249641" w14:textId="77777777" w:rsidR="003E018B" w:rsidRDefault="00000000">
            <w:pPr>
              <w:spacing w:after="0"/>
            </w:pPr>
            <w:r>
              <w:rPr>
                <w:rFonts w:ascii="Arial" w:eastAsia="Arial" w:hAnsi="Arial" w:cs="Arial"/>
                <w:color w:val="2C2A28"/>
              </w:rPr>
              <w:t>555 output (pin 3)</w:t>
            </w:r>
          </w:p>
        </w:tc>
      </w:tr>
      <w:tr w:rsidR="003E018B" w14:paraId="117A7FED" w14:textId="77777777">
        <w:trPr>
          <w:trHeight w:val="373"/>
        </w:trPr>
        <w:tc>
          <w:tcPr>
            <w:tcW w:w="2413" w:type="dxa"/>
            <w:tcBorders>
              <w:top w:val="nil"/>
              <w:left w:val="nil"/>
              <w:bottom w:val="nil"/>
              <w:right w:val="nil"/>
            </w:tcBorders>
          </w:tcPr>
          <w:p w14:paraId="04EB48C0" w14:textId="77777777" w:rsidR="003E018B" w:rsidRDefault="00000000">
            <w:pPr>
              <w:spacing w:after="0"/>
            </w:pPr>
            <w:r>
              <w:rPr>
                <w:rFonts w:ascii="Arial" w:eastAsia="Arial" w:hAnsi="Arial" w:cs="Arial"/>
                <w:color w:val="2C2A28"/>
              </w:rPr>
              <w:t>transistor emitter</w:t>
            </w:r>
          </w:p>
        </w:tc>
        <w:tc>
          <w:tcPr>
            <w:tcW w:w="2752" w:type="dxa"/>
            <w:tcBorders>
              <w:top w:val="nil"/>
              <w:left w:val="nil"/>
              <w:bottom w:val="nil"/>
              <w:right w:val="nil"/>
            </w:tcBorders>
          </w:tcPr>
          <w:p w14:paraId="515295E9" w14:textId="77777777" w:rsidR="003E018B" w:rsidRDefault="00000000">
            <w:pPr>
              <w:spacing w:after="0"/>
            </w:pPr>
            <w:r>
              <w:rPr>
                <w:rFonts w:ascii="Arial" w:eastAsia="Arial" w:hAnsi="Arial" w:cs="Arial"/>
                <w:color w:val="2C2A28"/>
              </w:rPr>
              <w:t>gnD</w:t>
            </w:r>
          </w:p>
        </w:tc>
        <w:tc>
          <w:tcPr>
            <w:tcW w:w="1823" w:type="dxa"/>
            <w:tcBorders>
              <w:top w:val="nil"/>
              <w:left w:val="nil"/>
              <w:bottom w:val="nil"/>
              <w:right w:val="nil"/>
            </w:tcBorders>
          </w:tcPr>
          <w:p w14:paraId="684DF345" w14:textId="77777777" w:rsidR="003E018B" w:rsidRDefault="003E018B"/>
        </w:tc>
      </w:tr>
      <w:tr w:rsidR="003E018B" w14:paraId="21C88F97" w14:textId="77777777">
        <w:trPr>
          <w:trHeight w:val="386"/>
        </w:trPr>
        <w:tc>
          <w:tcPr>
            <w:tcW w:w="2413" w:type="dxa"/>
            <w:tcBorders>
              <w:top w:val="nil"/>
              <w:left w:val="nil"/>
              <w:bottom w:val="nil"/>
              <w:right w:val="nil"/>
            </w:tcBorders>
          </w:tcPr>
          <w:p w14:paraId="238A631E" w14:textId="77777777" w:rsidR="003E018B" w:rsidRDefault="00000000">
            <w:pPr>
              <w:spacing w:after="0"/>
            </w:pPr>
            <w:r>
              <w:rPr>
                <w:rFonts w:ascii="Arial" w:eastAsia="Arial" w:hAnsi="Arial" w:cs="Arial"/>
                <w:color w:val="2C2A28"/>
              </w:rPr>
              <w:t>leD long leg</w:t>
            </w:r>
          </w:p>
        </w:tc>
        <w:tc>
          <w:tcPr>
            <w:tcW w:w="2752" w:type="dxa"/>
            <w:tcBorders>
              <w:top w:val="nil"/>
              <w:left w:val="nil"/>
              <w:bottom w:val="nil"/>
              <w:right w:val="nil"/>
            </w:tcBorders>
          </w:tcPr>
          <w:p w14:paraId="0F093C56" w14:textId="77777777" w:rsidR="003E018B" w:rsidRDefault="00000000">
            <w:pPr>
              <w:spacing w:after="0"/>
            </w:pPr>
            <w:r>
              <w:rPr>
                <w:rFonts w:ascii="Arial" w:eastAsia="Arial" w:hAnsi="Arial" w:cs="Arial"/>
                <w:color w:val="2C2A28"/>
              </w:rPr>
              <w:t>VCC</w:t>
            </w:r>
          </w:p>
        </w:tc>
        <w:tc>
          <w:tcPr>
            <w:tcW w:w="1823" w:type="dxa"/>
            <w:tcBorders>
              <w:top w:val="nil"/>
              <w:left w:val="nil"/>
              <w:bottom w:val="nil"/>
              <w:right w:val="nil"/>
            </w:tcBorders>
          </w:tcPr>
          <w:p w14:paraId="705C58D3" w14:textId="77777777" w:rsidR="003E018B" w:rsidRDefault="003E018B"/>
        </w:tc>
      </w:tr>
      <w:tr w:rsidR="003E018B" w14:paraId="3E509A2E" w14:textId="77777777">
        <w:trPr>
          <w:trHeight w:val="427"/>
        </w:trPr>
        <w:tc>
          <w:tcPr>
            <w:tcW w:w="2413" w:type="dxa"/>
            <w:tcBorders>
              <w:top w:val="nil"/>
              <w:left w:val="nil"/>
              <w:bottom w:val="nil"/>
              <w:right w:val="nil"/>
            </w:tcBorders>
          </w:tcPr>
          <w:p w14:paraId="26394DED" w14:textId="77777777" w:rsidR="003E018B" w:rsidRDefault="00000000">
            <w:pPr>
              <w:spacing w:after="0"/>
            </w:pPr>
            <w:r>
              <w:rPr>
                <w:rFonts w:ascii="Arial" w:eastAsia="Arial" w:hAnsi="Arial" w:cs="Arial"/>
                <w:color w:val="2C2A28"/>
              </w:rPr>
              <w:t xml:space="preserve">0.1 </w:t>
            </w:r>
            <w:r>
              <w:rPr>
                <w:rFonts w:ascii="Times New Roman" w:eastAsia="Times New Roman" w:hAnsi="Times New Roman" w:cs="Times New Roman"/>
                <w:color w:val="2C2A28"/>
              </w:rPr>
              <w:t>μ</w:t>
            </w:r>
            <w:r>
              <w:rPr>
                <w:rFonts w:ascii="Arial" w:eastAsia="Arial" w:hAnsi="Arial" w:cs="Arial"/>
                <w:color w:val="2C2A28"/>
              </w:rPr>
              <w:t>F capacitor positive</w:t>
            </w:r>
          </w:p>
        </w:tc>
        <w:tc>
          <w:tcPr>
            <w:tcW w:w="2752" w:type="dxa"/>
            <w:tcBorders>
              <w:top w:val="nil"/>
              <w:left w:val="nil"/>
              <w:bottom w:val="nil"/>
              <w:right w:val="nil"/>
            </w:tcBorders>
          </w:tcPr>
          <w:p w14:paraId="7F6F4E2B" w14:textId="77777777" w:rsidR="003E018B" w:rsidRDefault="00000000">
            <w:pPr>
              <w:spacing w:after="0"/>
            </w:pPr>
            <w:r>
              <w:rPr>
                <w:rFonts w:ascii="Arial" w:eastAsia="Arial" w:hAnsi="Arial" w:cs="Arial"/>
                <w:color w:val="2C2A28"/>
              </w:rPr>
              <w:t>555 trigger (pin 2)</w:t>
            </w:r>
          </w:p>
        </w:tc>
        <w:tc>
          <w:tcPr>
            <w:tcW w:w="1823" w:type="dxa"/>
            <w:tcBorders>
              <w:top w:val="nil"/>
              <w:left w:val="nil"/>
              <w:bottom w:val="nil"/>
              <w:right w:val="nil"/>
            </w:tcBorders>
          </w:tcPr>
          <w:p w14:paraId="6C16B5FD" w14:textId="77777777" w:rsidR="003E018B" w:rsidRDefault="003E018B"/>
        </w:tc>
      </w:tr>
      <w:tr w:rsidR="003E018B" w14:paraId="4876DB2F" w14:textId="77777777">
        <w:trPr>
          <w:trHeight w:val="422"/>
        </w:trPr>
        <w:tc>
          <w:tcPr>
            <w:tcW w:w="2413" w:type="dxa"/>
            <w:tcBorders>
              <w:top w:val="nil"/>
              <w:left w:val="nil"/>
              <w:bottom w:val="single" w:sz="4" w:space="0" w:color="2C2A28"/>
              <w:right w:val="nil"/>
            </w:tcBorders>
          </w:tcPr>
          <w:p w14:paraId="3537A683" w14:textId="77777777" w:rsidR="003E018B" w:rsidRDefault="00000000">
            <w:pPr>
              <w:spacing w:after="0"/>
            </w:pPr>
            <w:r>
              <w:rPr>
                <w:rFonts w:ascii="Arial" w:eastAsia="Arial" w:hAnsi="Arial" w:cs="Arial"/>
                <w:color w:val="2C2A28"/>
              </w:rPr>
              <w:t xml:space="preserve">0.1 </w:t>
            </w:r>
            <w:r>
              <w:rPr>
                <w:rFonts w:ascii="Times New Roman" w:eastAsia="Times New Roman" w:hAnsi="Times New Roman" w:cs="Times New Roman"/>
                <w:color w:val="2C2A28"/>
              </w:rPr>
              <w:t>μ</w:t>
            </w:r>
            <w:r>
              <w:rPr>
                <w:rFonts w:ascii="Arial" w:eastAsia="Arial" w:hAnsi="Arial" w:cs="Arial"/>
                <w:color w:val="2C2A28"/>
              </w:rPr>
              <w:t>F capacitor negative</w:t>
            </w:r>
          </w:p>
        </w:tc>
        <w:tc>
          <w:tcPr>
            <w:tcW w:w="2752" w:type="dxa"/>
            <w:tcBorders>
              <w:top w:val="nil"/>
              <w:left w:val="nil"/>
              <w:bottom w:val="single" w:sz="4" w:space="0" w:color="2C2A28"/>
              <w:right w:val="nil"/>
            </w:tcBorders>
          </w:tcPr>
          <w:p w14:paraId="32FBB43A" w14:textId="77777777" w:rsidR="003E018B" w:rsidRDefault="00000000">
            <w:pPr>
              <w:spacing w:after="0"/>
            </w:pPr>
            <w:r>
              <w:rPr>
                <w:rFonts w:ascii="Arial" w:eastAsia="Arial" w:hAnsi="Arial" w:cs="Arial"/>
                <w:color w:val="2C2A28"/>
              </w:rPr>
              <w:t>555 trigger (pin 1)</w:t>
            </w:r>
          </w:p>
        </w:tc>
        <w:tc>
          <w:tcPr>
            <w:tcW w:w="1823" w:type="dxa"/>
            <w:tcBorders>
              <w:top w:val="nil"/>
              <w:left w:val="nil"/>
              <w:bottom w:val="single" w:sz="4" w:space="0" w:color="2C2A28"/>
              <w:right w:val="nil"/>
            </w:tcBorders>
          </w:tcPr>
          <w:p w14:paraId="7D3DD73B" w14:textId="77777777" w:rsidR="003E018B" w:rsidRDefault="003E018B"/>
        </w:tc>
      </w:tr>
    </w:tbl>
    <w:p w14:paraId="12C37185" w14:textId="77777777" w:rsidR="003E018B" w:rsidRDefault="00000000">
      <w:pPr>
        <w:spacing w:after="0"/>
        <w:ind w:left="-5" w:hanging="10"/>
      </w:pPr>
      <w:r>
        <w:rPr>
          <w:rFonts w:ascii="Arial" w:eastAsia="Arial" w:hAnsi="Arial" w:cs="Arial"/>
          <w:b/>
          <w:color w:val="2C2A28"/>
          <w:sz w:val="40"/>
        </w:rPr>
        <w:t xml:space="preserve"> Function generator</w:t>
      </w:r>
    </w:p>
    <w:p w14:paraId="6EE6ADD1" w14:textId="77777777" w:rsidR="003E018B" w:rsidRDefault="00000000">
      <w:pPr>
        <w:spacing w:after="4" w:line="310" w:lineRule="auto"/>
        <w:ind w:left="10" w:right="41" w:hanging="10"/>
      </w:pPr>
      <w:r>
        <w:rPr>
          <w:rFonts w:ascii="Times New Roman" w:eastAsia="Times New Roman" w:hAnsi="Times New Roman" w:cs="Times New Roman"/>
          <w:color w:val="2C2A28"/>
        </w:rPr>
        <w:t>A square wave describes a non-sinusoidal, periodic oscillation, with instantaneous changes from a minimum to a maximum value, which has applications in switching and signal processing. In contrast, a sine wave describes a smooth, periodic oscillation, which has applications in describing mechanical, electrical, and sound patterns. For example, a sound is described as a combination of sine waves with different frequencies and amplitudes. While the 555 timer IC produces square waves, there are several applications that require generation of a sine wave.</w:t>
      </w:r>
    </w:p>
    <w:p w14:paraId="22A7151A" w14:textId="77777777" w:rsidR="003E018B" w:rsidRDefault="00000000">
      <w:pPr>
        <w:spacing w:after="451" w:line="310" w:lineRule="auto"/>
        <w:ind w:right="41" w:firstLine="360"/>
      </w:pPr>
      <w:r>
        <w:rPr>
          <w:rFonts w:ascii="Times New Roman" w:eastAsia="Times New Roman" w:hAnsi="Times New Roman" w:cs="Times New Roman"/>
          <w:color w:val="2C2A28"/>
        </w:rPr>
        <w:t xml:space="preserve">A square wave with frequency </w:t>
      </w:r>
      <w:r>
        <w:rPr>
          <w:rFonts w:ascii="Times New Roman" w:eastAsia="Times New Roman" w:hAnsi="Times New Roman" w:cs="Times New Roman"/>
          <w:i/>
          <w:color w:val="2C2A28"/>
        </w:rPr>
        <w:t>f</w:t>
      </w:r>
      <w:r>
        <w:rPr>
          <w:rFonts w:ascii="Times New Roman" w:eastAsia="Times New Roman" w:hAnsi="Times New Roman" w:cs="Times New Roman"/>
          <w:color w:val="2C2A28"/>
        </w:rPr>
        <w:t xml:space="preserve"> is represented as a Fourier series of sine waves over time </w:t>
      </w:r>
      <w:r>
        <w:rPr>
          <w:rFonts w:ascii="Times New Roman" w:eastAsia="Times New Roman" w:hAnsi="Times New Roman" w:cs="Times New Roman"/>
          <w:i/>
          <w:color w:val="2C2A28"/>
        </w:rPr>
        <w:t>t</w:t>
      </w:r>
      <w:r>
        <w:rPr>
          <w:rFonts w:ascii="Times New Roman" w:eastAsia="Times New Roman" w:hAnsi="Times New Roman" w:cs="Times New Roman"/>
          <w:color w:val="2C2A28"/>
        </w:rPr>
        <w:t xml:space="preserve"> as</w:t>
      </w:r>
    </w:p>
    <w:p w14:paraId="7EE148C1" w14:textId="77777777" w:rsidR="003E018B" w:rsidRDefault="00000000">
      <w:pPr>
        <w:spacing w:after="305" w:line="243" w:lineRule="auto"/>
        <w:ind w:right="552" w:firstLine="817"/>
      </w:pPr>
      <w:r>
        <w:rPr>
          <w:rFonts w:ascii="Times New Roman" w:eastAsia="Times New Roman" w:hAnsi="Times New Roman" w:cs="Times New Roman"/>
          <w:i/>
        </w:rPr>
        <w:t>x t</w:t>
      </w:r>
      <w:r>
        <w:rPr>
          <w:rFonts w:ascii="Segoe UI Symbol" w:eastAsia="Segoe UI Symbol" w:hAnsi="Segoe UI Symbol" w:cs="Segoe UI Symbol"/>
          <w:sz w:val="29"/>
        </w:rPr>
        <w:t>( )</w:t>
      </w:r>
      <w:r>
        <w:rPr>
          <w:rFonts w:ascii="Segoe UI Symbol" w:eastAsia="Segoe UI Symbol" w:hAnsi="Segoe UI Symbol" w:cs="Segoe UI Symbol"/>
        </w:rPr>
        <w:t xml:space="preserve">= </w:t>
      </w:r>
      <w:r>
        <w:rPr>
          <w:noProof/>
        </w:rPr>
        <mc:AlternateContent>
          <mc:Choice Requires="wpg">
            <w:drawing>
              <wp:inline distT="0" distB="0" distL="0" distR="0" wp14:anchorId="53BBAF8F" wp14:editId="624AE85A">
                <wp:extent cx="103188" cy="6744"/>
                <wp:effectExtent l="0" t="0" r="0" b="0"/>
                <wp:docPr id="497540" name="Group 497540"/>
                <wp:cNvGraphicFramePr/>
                <a:graphic xmlns:a="http://schemas.openxmlformats.org/drawingml/2006/main">
                  <a:graphicData uri="http://schemas.microsoft.com/office/word/2010/wordprocessingGroup">
                    <wpg:wgp>
                      <wpg:cNvGrpSpPr/>
                      <wpg:grpSpPr>
                        <a:xfrm>
                          <a:off x="0" y="0"/>
                          <a:ext cx="103188" cy="6744"/>
                          <a:chOff x="0" y="0"/>
                          <a:chExt cx="103188" cy="6744"/>
                        </a:xfrm>
                      </wpg:grpSpPr>
                      <wps:wsp>
                        <wps:cNvPr id="35130" name="Shape 35130"/>
                        <wps:cNvSpPr/>
                        <wps:spPr>
                          <a:xfrm>
                            <a:off x="0" y="0"/>
                            <a:ext cx="103188" cy="0"/>
                          </a:xfrm>
                          <a:custGeom>
                            <a:avLst/>
                            <a:gdLst/>
                            <a:ahLst/>
                            <a:cxnLst/>
                            <a:rect l="0" t="0" r="0" b="0"/>
                            <a:pathLst>
                              <a:path w="103188">
                                <a:moveTo>
                                  <a:pt x="0" y="0"/>
                                </a:moveTo>
                                <a:lnTo>
                                  <a:pt x="103188" y="0"/>
                                </a:lnTo>
                              </a:path>
                            </a:pathLst>
                          </a:custGeom>
                          <a:ln w="6744"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97540" style="width:8.125pt;height:0.531pt;mso-position-horizontal-relative:char;mso-position-vertical-relative:line" coordsize="1031,67">
                <v:shape id="Shape 35130" style="position:absolute;width:1031;height:0;left:0;top:0;" coordsize="103188,0" path="m0,0l103188,0">
                  <v:stroke weight="0.531pt" endcap="flat" joinstyle="miter" miterlimit="10" on="true" color="#000000"/>
                  <v:fill on="false" color="#000000" opacity="0"/>
                </v:shape>
              </v:group>
            </w:pict>
          </mc:Fallback>
        </mc:AlternateContent>
      </w:r>
      <w:r>
        <w:rPr>
          <w:rFonts w:ascii="Times New Roman" w:eastAsia="Times New Roman" w:hAnsi="Times New Roman" w:cs="Times New Roman"/>
          <w:sz w:val="34"/>
          <w:vertAlign w:val="superscript"/>
        </w:rPr>
        <w:t xml:space="preserve">4 </w:t>
      </w:r>
      <w:r>
        <w:rPr>
          <w:rFonts w:ascii="Segoe UI Symbol" w:eastAsia="Segoe UI Symbol" w:hAnsi="Segoe UI Symbol" w:cs="Segoe UI Symbol"/>
        </w:rPr>
        <w:t>ìí</w:t>
      </w:r>
      <w:r>
        <w:rPr>
          <w:rFonts w:ascii="Times New Roman" w:eastAsia="Times New Roman" w:hAnsi="Times New Roman" w:cs="Times New Roman"/>
        </w:rPr>
        <w:t>sin</w:t>
      </w:r>
      <w:r>
        <w:rPr>
          <w:rFonts w:ascii="Segoe UI Symbol" w:eastAsia="Segoe UI Symbol" w:hAnsi="Segoe UI Symbol" w:cs="Segoe UI Symbol"/>
          <w:sz w:val="29"/>
        </w:rPr>
        <w:t>(</w:t>
      </w:r>
      <w:r>
        <w:rPr>
          <w:rFonts w:ascii="Times New Roman" w:eastAsia="Times New Roman" w:hAnsi="Times New Roman" w:cs="Times New Roman"/>
        </w:rPr>
        <w:t>2</w:t>
      </w:r>
      <w:r>
        <w:rPr>
          <w:rFonts w:ascii="Segoe UI Symbol" w:eastAsia="Segoe UI Symbol" w:hAnsi="Segoe UI Symbol" w:cs="Segoe UI Symbol"/>
          <w:sz w:val="23"/>
        </w:rPr>
        <w:t>p</w:t>
      </w:r>
      <w:r>
        <w:rPr>
          <w:rFonts w:ascii="Times New Roman" w:eastAsia="Times New Roman" w:hAnsi="Times New Roman" w:cs="Times New Roman"/>
          <w:i/>
        </w:rPr>
        <w:t>ft</w:t>
      </w:r>
      <w:r>
        <w:rPr>
          <w:rFonts w:ascii="Segoe UI Symbol" w:eastAsia="Segoe UI Symbol" w:hAnsi="Segoe UI Symbol" w:cs="Segoe UI Symbol"/>
          <w:sz w:val="29"/>
        </w:rPr>
        <w:t>)</w:t>
      </w:r>
      <w:r>
        <w:rPr>
          <w:rFonts w:ascii="Segoe UI Symbol" w:eastAsia="Segoe UI Symbol" w:hAnsi="Segoe UI Symbol" w:cs="Segoe UI Symbol"/>
        </w:rPr>
        <w:t xml:space="preserve">+ </w:t>
      </w:r>
      <w:r>
        <w:rPr>
          <w:noProof/>
        </w:rPr>
        <mc:AlternateContent>
          <mc:Choice Requires="wpg">
            <w:drawing>
              <wp:inline distT="0" distB="0" distL="0" distR="0" wp14:anchorId="6EC0A8A6" wp14:editId="7012CDFB">
                <wp:extent cx="74613" cy="6744"/>
                <wp:effectExtent l="0" t="0" r="0" b="0"/>
                <wp:docPr id="497541" name="Group 497541"/>
                <wp:cNvGraphicFramePr/>
                <a:graphic xmlns:a="http://schemas.openxmlformats.org/drawingml/2006/main">
                  <a:graphicData uri="http://schemas.microsoft.com/office/word/2010/wordprocessingGroup">
                    <wpg:wgp>
                      <wpg:cNvGrpSpPr/>
                      <wpg:grpSpPr>
                        <a:xfrm>
                          <a:off x="0" y="0"/>
                          <a:ext cx="74613" cy="6744"/>
                          <a:chOff x="0" y="0"/>
                          <a:chExt cx="74613" cy="6744"/>
                        </a:xfrm>
                      </wpg:grpSpPr>
                      <wps:wsp>
                        <wps:cNvPr id="35131" name="Shape 35131"/>
                        <wps:cNvSpPr/>
                        <wps:spPr>
                          <a:xfrm>
                            <a:off x="0" y="0"/>
                            <a:ext cx="74613" cy="0"/>
                          </a:xfrm>
                          <a:custGeom>
                            <a:avLst/>
                            <a:gdLst/>
                            <a:ahLst/>
                            <a:cxnLst/>
                            <a:rect l="0" t="0" r="0" b="0"/>
                            <a:pathLst>
                              <a:path w="74613">
                                <a:moveTo>
                                  <a:pt x="0" y="0"/>
                                </a:moveTo>
                                <a:lnTo>
                                  <a:pt x="74613" y="0"/>
                                </a:lnTo>
                              </a:path>
                            </a:pathLst>
                          </a:custGeom>
                          <a:ln w="6744"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97541" style="width:5.875pt;height:0.531pt;mso-position-horizontal-relative:char;mso-position-vertical-relative:line" coordsize="746,67">
                <v:shape id="Shape 35131" style="position:absolute;width:746;height:0;left:0;top:0;" coordsize="74613,0" path="m0,0l74613,0">
                  <v:stroke weight="0.531pt" endcap="flat" joinstyle="miter" miterlimit="10" on="true" color="#000000"/>
                  <v:fill on="false" color="#000000" opacity="0"/>
                </v:shape>
              </v:group>
            </w:pict>
          </mc:Fallback>
        </mc:AlternateContent>
      </w:r>
      <w:r>
        <w:rPr>
          <w:rFonts w:ascii="Times New Roman" w:eastAsia="Times New Roman" w:hAnsi="Times New Roman" w:cs="Times New Roman"/>
          <w:sz w:val="34"/>
          <w:vertAlign w:val="superscript"/>
        </w:rPr>
        <w:t>1</w:t>
      </w:r>
      <w:r>
        <w:rPr>
          <w:rFonts w:ascii="Times New Roman" w:eastAsia="Times New Roman" w:hAnsi="Times New Roman" w:cs="Times New Roman"/>
          <w:sz w:val="34"/>
          <w:vertAlign w:val="subscript"/>
        </w:rPr>
        <w:t>sin</w:t>
      </w:r>
      <w:r>
        <w:rPr>
          <w:rFonts w:ascii="Segoe UI Symbol" w:eastAsia="Segoe UI Symbol" w:hAnsi="Segoe UI Symbol" w:cs="Segoe UI Symbol"/>
          <w:sz w:val="29"/>
        </w:rPr>
        <w:t>(</w:t>
      </w:r>
      <w:r>
        <w:rPr>
          <w:rFonts w:ascii="Times New Roman" w:eastAsia="Times New Roman" w:hAnsi="Times New Roman" w:cs="Times New Roman"/>
        </w:rPr>
        <w:t>3 2</w:t>
      </w:r>
      <w:r>
        <w:rPr>
          <w:rFonts w:ascii="Segoe UI Symbol" w:eastAsia="Segoe UI Symbol" w:hAnsi="Segoe UI Symbol" w:cs="Segoe UI Symbol"/>
        </w:rPr>
        <w:t xml:space="preserve">´ </w:t>
      </w:r>
      <w:r>
        <w:rPr>
          <w:rFonts w:ascii="Segoe UI Symbol" w:eastAsia="Segoe UI Symbol" w:hAnsi="Segoe UI Symbol" w:cs="Segoe UI Symbol"/>
          <w:sz w:val="23"/>
        </w:rPr>
        <w:t>p</w:t>
      </w:r>
      <w:r>
        <w:rPr>
          <w:rFonts w:ascii="Times New Roman" w:eastAsia="Times New Roman" w:hAnsi="Times New Roman" w:cs="Times New Roman"/>
          <w:i/>
        </w:rPr>
        <w:t>ft</w:t>
      </w:r>
      <w:r>
        <w:rPr>
          <w:rFonts w:ascii="Segoe UI Symbol" w:eastAsia="Segoe UI Symbol" w:hAnsi="Segoe UI Symbol" w:cs="Segoe UI Symbol"/>
          <w:sz w:val="29"/>
        </w:rPr>
        <w:t>)</w:t>
      </w:r>
      <w:r>
        <w:rPr>
          <w:rFonts w:ascii="Segoe UI Symbol" w:eastAsia="Segoe UI Symbol" w:hAnsi="Segoe UI Symbol" w:cs="Segoe UI Symbol"/>
        </w:rPr>
        <w:t xml:space="preserve">+ </w:t>
      </w:r>
      <w:r>
        <w:rPr>
          <w:noProof/>
        </w:rPr>
        <mc:AlternateContent>
          <mc:Choice Requires="wpg">
            <w:drawing>
              <wp:inline distT="0" distB="0" distL="0" distR="0" wp14:anchorId="1C7502C2" wp14:editId="4FF78798">
                <wp:extent cx="76988" cy="6744"/>
                <wp:effectExtent l="0" t="0" r="0" b="0"/>
                <wp:docPr id="497542" name="Group 497542"/>
                <wp:cNvGraphicFramePr/>
                <a:graphic xmlns:a="http://schemas.openxmlformats.org/drawingml/2006/main">
                  <a:graphicData uri="http://schemas.microsoft.com/office/word/2010/wordprocessingGroup">
                    <wpg:wgp>
                      <wpg:cNvGrpSpPr/>
                      <wpg:grpSpPr>
                        <a:xfrm>
                          <a:off x="0" y="0"/>
                          <a:ext cx="76988" cy="6744"/>
                          <a:chOff x="0" y="0"/>
                          <a:chExt cx="76988" cy="6744"/>
                        </a:xfrm>
                      </wpg:grpSpPr>
                      <wps:wsp>
                        <wps:cNvPr id="35132" name="Shape 35132"/>
                        <wps:cNvSpPr/>
                        <wps:spPr>
                          <a:xfrm>
                            <a:off x="0" y="0"/>
                            <a:ext cx="76988" cy="0"/>
                          </a:xfrm>
                          <a:custGeom>
                            <a:avLst/>
                            <a:gdLst/>
                            <a:ahLst/>
                            <a:cxnLst/>
                            <a:rect l="0" t="0" r="0" b="0"/>
                            <a:pathLst>
                              <a:path w="76988">
                                <a:moveTo>
                                  <a:pt x="0" y="0"/>
                                </a:moveTo>
                                <a:lnTo>
                                  <a:pt x="76988" y="0"/>
                                </a:lnTo>
                              </a:path>
                            </a:pathLst>
                          </a:custGeom>
                          <a:ln w="6744"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97542" style="width:6.06201pt;height:0.531pt;mso-position-horizontal-relative:char;mso-position-vertical-relative:line" coordsize="769,67">
                <v:shape id="Shape 35132" style="position:absolute;width:769;height:0;left:0;top:0;" coordsize="76988,0" path="m0,0l76988,0">
                  <v:stroke weight="0.531pt" endcap="flat" joinstyle="miter" miterlimit="10" on="true" color="#000000"/>
                  <v:fill on="false" color="#000000" opacity="0"/>
                </v:shape>
              </v:group>
            </w:pict>
          </mc:Fallback>
        </mc:AlternateContent>
      </w:r>
      <w:r>
        <w:rPr>
          <w:rFonts w:ascii="Times New Roman" w:eastAsia="Times New Roman" w:hAnsi="Times New Roman" w:cs="Times New Roman"/>
          <w:sz w:val="34"/>
          <w:vertAlign w:val="superscript"/>
        </w:rPr>
        <w:t>1</w:t>
      </w:r>
      <w:r>
        <w:rPr>
          <w:rFonts w:ascii="Times New Roman" w:eastAsia="Times New Roman" w:hAnsi="Times New Roman" w:cs="Times New Roman"/>
          <w:sz w:val="34"/>
          <w:vertAlign w:val="subscript"/>
        </w:rPr>
        <w:t>sin</w:t>
      </w:r>
      <w:r>
        <w:rPr>
          <w:rFonts w:ascii="Segoe UI Symbol" w:eastAsia="Segoe UI Symbol" w:hAnsi="Segoe UI Symbol" w:cs="Segoe UI Symbol"/>
          <w:sz w:val="29"/>
        </w:rPr>
        <w:t>(</w:t>
      </w:r>
      <w:r>
        <w:rPr>
          <w:rFonts w:ascii="Times New Roman" w:eastAsia="Times New Roman" w:hAnsi="Times New Roman" w:cs="Times New Roman"/>
        </w:rPr>
        <w:t>5 2</w:t>
      </w:r>
      <w:r>
        <w:rPr>
          <w:rFonts w:ascii="Segoe UI Symbol" w:eastAsia="Segoe UI Symbol" w:hAnsi="Segoe UI Symbol" w:cs="Segoe UI Symbol"/>
        </w:rPr>
        <w:t xml:space="preserve">´ </w:t>
      </w:r>
      <w:r>
        <w:rPr>
          <w:rFonts w:ascii="Segoe UI Symbol" w:eastAsia="Segoe UI Symbol" w:hAnsi="Segoe UI Symbol" w:cs="Segoe UI Symbol"/>
          <w:sz w:val="23"/>
        </w:rPr>
        <w:t>p</w:t>
      </w:r>
      <w:r>
        <w:rPr>
          <w:rFonts w:ascii="Times New Roman" w:eastAsia="Times New Roman" w:hAnsi="Times New Roman" w:cs="Times New Roman"/>
          <w:i/>
        </w:rPr>
        <w:t>ft</w:t>
      </w:r>
      <w:r>
        <w:rPr>
          <w:rFonts w:ascii="Segoe UI Symbol" w:eastAsia="Segoe UI Symbol" w:hAnsi="Segoe UI Symbol" w:cs="Segoe UI Symbol"/>
          <w:sz w:val="29"/>
        </w:rPr>
        <w:t>)</w:t>
      </w:r>
      <w:r>
        <w:rPr>
          <w:rFonts w:ascii="Segoe UI Symbol" w:eastAsia="Segoe UI Symbol" w:hAnsi="Segoe UI Symbol" w:cs="Segoe UI Symbol"/>
        </w:rPr>
        <w:t xml:space="preserve">+¼üý </w:t>
      </w:r>
      <w:r>
        <w:rPr>
          <w:rFonts w:ascii="Times New Roman" w:eastAsia="Times New Roman" w:hAnsi="Times New Roman" w:cs="Times New Roman"/>
          <w:color w:val="2C2A28"/>
        </w:rPr>
        <w:t xml:space="preserve"> </w:t>
      </w:r>
      <w:r>
        <w:rPr>
          <w:rFonts w:ascii="Segoe UI Symbol" w:eastAsia="Segoe UI Symbol" w:hAnsi="Segoe UI Symbol" w:cs="Segoe UI Symbol"/>
          <w:sz w:val="23"/>
        </w:rPr>
        <w:t>p</w:t>
      </w:r>
      <w:r>
        <w:rPr>
          <w:rFonts w:ascii="Segoe UI Symbol" w:eastAsia="Segoe UI Symbol" w:hAnsi="Segoe UI Symbol" w:cs="Segoe UI Symbol"/>
        </w:rPr>
        <w:t xml:space="preserve">î </w:t>
      </w:r>
      <w:r>
        <w:rPr>
          <w:rFonts w:ascii="Times New Roman" w:eastAsia="Times New Roman" w:hAnsi="Times New Roman" w:cs="Times New Roman"/>
        </w:rPr>
        <w:t xml:space="preserve">3 5 </w:t>
      </w:r>
      <w:r>
        <w:rPr>
          <w:rFonts w:ascii="Segoe UI Symbol" w:eastAsia="Segoe UI Symbol" w:hAnsi="Segoe UI Symbol" w:cs="Segoe UI Symbol"/>
        </w:rPr>
        <w:t>þ</w:t>
      </w:r>
      <w:r>
        <w:rPr>
          <w:rFonts w:ascii="Times New Roman" w:eastAsia="Times New Roman" w:hAnsi="Times New Roman" w:cs="Times New Roman"/>
          <w:color w:val="2C2A28"/>
        </w:rPr>
        <w:t xml:space="preserve"> </w:t>
      </w:r>
    </w:p>
    <w:p w14:paraId="23B10ACD" w14:textId="77777777" w:rsidR="003E018B" w:rsidRDefault="00000000">
      <w:pPr>
        <w:spacing w:after="28" w:line="310" w:lineRule="auto"/>
        <w:ind w:left="10" w:right="41" w:hanging="10"/>
      </w:pPr>
      <w:r>
        <w:rPr>
          <w:rFonts w:ascii="Times New Roman" w:eastAsia="Times New Roman" w:hAnsi="Times New Roman" w:cs="Times New Roman"/>
          <w:color w:val="2C2A28"/>
        </w:rPr>
        <w:t xml:space="preserve">with the Fourier series consisting of odd-integer harmonics. Figure </w:t>
      </w:r>
      <w:r>
        <w:rPr>
          <w:rFonts w:ascii="Times New Roman" w:eastAsia="Times New Roman" w:hAnsi="Times New Roman" w:cs="Times New Roman"/>
          <w:color w:val="0000FF"/>
        </w:rPr>
        <w:t>17- 15</w:t>
      </w:r>
      <w:r>
        <w:rPr>
          <w:rFonts w:ascii="Times New Roman" w:eastAsia="Times New Roman" w:hAnsi="Times New Roman" w:cs="Times New Roman"/>
          <w:color w:val="2C2A28"/>
        </w:rPr>
        <w:t xml:space="preserve">  illustrates a sine wave with a frequency of 2 Hz and a Fourier series approximation of a square wave by summing the first ten odd-integer harmonics.</w:t>
      </w:r>
    </w:p>
    <w:p w14:paraId="59F82985" w14:textId="77777777" w:rsidR="003E018B" w:rsidRDefault="00000000">
      <w:pPr>
        <w:spacing w:after="206"/>
        <w:ind w:left="943"/>
      </w:pPr>
      <w:r>
        <w:rPr>
          <w:noProof/>
        </w:rPr>
        <w:drawing>
          <wp:inline distT="0" distB="0" distL="0" distR="0" wp14:anchorId="6619B81F" wp14:editId="03B9584E">
            <wp:extent cx="3239589" cy="1865376"/>
            <wp:effectExtent l="0" t="0" r="0" b="0"/>
            <wp:docPr id="35192" name="Picture 35192"/>
            <wp:cNvGraphicFramePr/>
            <a:graphic xmlns:a="http://schemas.openxmlformats.org/drawingml/2006/main">
              <a:graphicData uri="http://schemas.openxmlformats.org/drawingml/2006/picture">
                <pic:pic xmlns:pic="http://schemas.openxmlformats.org/drawingml/2006/picture">
                  <pic:nvPicPr>
                    <pic:cNvPr id="35192" name="Picture 35192"/>
                    <pic:cNvPicPr/>
                  </pic:nvPicPr>
                  <pic:blipFill>
                    <a:blip r:embed="rId1200"/>
                    <a:stretch>
                      <a:fillRect/>
                    </a:stretch>
                  </pic:blipFill>
                  <pic:spPr>
                    <a:xfrm>
                      <a:off x="0" y="0"/>
                      <a:ext cx="3239589" cy="1865376"/>
                    </a:xfrm>
                    <a:prstGeom prst="rect">
                      <a:avLst/>
                    </a:prstGeom>
                  </pic:spPr>
                </pic:pic>
              </a:graphicData>
            </a:graphic>
          </wp:inline>
        </w:drawing>
      </w:r>
    </w:p>
    <w:p w14:paraId="205DC55C" w14:textId="77777777" w:rsidR="003E018B" w:rsidRDefault="00000000">
      <w:pPr>
        <w:spacing w:after="350" w:line="252" w:lineRule="auto"/>
        <w:ind w:left="-1" w:hanging="10"/>
      </w:pPr>
      <w:r>
        <w:rPr>
          <w:rFonts w:ascii="Times New Roman" w:eastAsia="Times New Roman" w:hAnsi="Times New Roman" w:cs="Times New Roman"/>
          <w:b/>
          <w:i/>
          <w:color w:val="2C2A28"/>
          <w:sz w:val="24"/>
        </w:rPr>
        <w:t xml:space="preserve">Figure 17-15. </w:t>
      </w:r>
      <w:r>
        <w:rPr>
          <w:rFonts w:ascii="Times New Roman" w:eastAsia="Times New Roman" w:hAnsi="Times New Roman" w:cs="Times New Roman"/>
          <w:i/>
          <w:color w:val="2C2A28"/>
          <w:sz w:val="24"/>
        </w:rPr>
        <w:t>Sine wave and odd-integer harmonics</w:t>
      </w:r>
    </w:p>
    <w:p w14:paraId="48691F6E" w14:textId="77777777" w:rsidR="003E018B" w:rsidRDefault="00000000">
      <w:pPr>
        <w:spacing w:after="4" w:line="310" w:lineRule="auto"/>
        <w:ind w:right="41" w:firstLine="360"/>
      </w:pPr>
      <w:r>
        <w:rPr>
          <w:rFonts w:ascii="Times New Roman" w:eastAsia="Times New Roman" w:hAnsi="Times New Roman" w:cs="Times New Roman"/>
          <w:color w:val="2C2A28"/>
        </w:rPr>
        <w:t xml:space="preserve">The base sine wave of a square wave is obtained by filtering the higher harmonics with a low-pass filter. A low-pass filter allows low-frequency signals to pass through the filter, while a high-pass filter attenuates low- frequency signals. Using the layout of a voltage divider, a resistor-capacitor (RC) combination forms an RC low-pass filter, with the capacitor passing high frequencies to GND and the lower frequencies available at </w:t>
      </w:r>
      <w:r>
        <w:rPr>
          <w:rFonts w:ascii="Times New Roman" w:eastAsia="Times New Roman" w:hAnsi="Times New Roman" w:cs="Times New Roman"/>
          <w:i/>
          <w:color w:val="2C2A28"/>
        </w:rPr>
        <w:t>VOUT</w:t>
      </w:r>
      <w:r>
        <w:rPr>
          <w:rFonts w:ascii="Times New Roman" w:eastAsia="Times New Roman" w:hAnsi="Times New Roman" w:cs="Times New Roman"/>
          <w:color w:val="2C2A28"/>
        </w:rPr>
        <w:t xml:space="preserve"> (see Figure </w:t>
      </w:r>
      <w:r>
        <w:rPr>
          <w:rFonts w:ascii="Times New Roman" w:eastAsia="Times New Roman" w:hAnsi="Times New Roman" w:cs="Times New Roman"/>
          <w:color w:val="0000FF"/>
        </w:rPr>
        <w:t>17-16</w:t>
      </w:r>
      <w:r>
        <w:rPr>
          <w:rFonts w:ascii="Times New Roman" w:eastAsia="Times New Roman" w:hAnsi="Times New Roman" w:cs="Times New Roman"/>
          <w:color w:val="2C2A28"/>
        </w:rPr>
        <w:t>). The cutoff frequency of a low-pass filter is (2</w:t>
      </w:r>
      <w:r>
        <w:rPr>
          <w:rFonts w:ascii="Times New Roman" w:eastAsia="Times New Roman" w:hAnsi="Times New Roman" w:cs="Times New Roman"/>
          <w:i/>
          <w:color w:val="2C2A28"/>
        </w:rPr>
        <w:t>πRC</w:t>
      </w:r>
      <w:r>
        <w:rPr>
          <w:rFonts w:ascii="Times New Roman" w:eastAsia="Times New Roman" w:hAnsi="Times New Roman" w:cs="Times New Roman"/>
          <w:color w:val="2C2A28"/>
        </w:rPr>
        <w:t>)</w:t>
      </w:r>
      <w:r>
        <w:rPr>
          <w:rFonts w:ascii="Times New Roman" w:eastAsia="Times New Roman" w:hAnsi="Times New Roman" w:cs="Times New Roman"/>
          <w:color w:val="2C2A28"/>
          <w:sz w:val="13"/>
        </w:rPr>
        <w:t>−</w:t>
      </w:r>
      <w:r>
        <w:rPr>
          <w:rFonts w:ascii="Times New Roman" w:eastAsia="Times New Roman" w:hAnsi="Times New Roman" w:cs="Times New Roman"/>
          <w:color w:val="2C2A28"/>
          <w:sz w:val="20"/>
          <w:vertAlign w:val="superscript"/>
        </w:rPr>
        <w:t>1</w:t>
      </w:r>
      <w:r>
        <w:rPr>
          <w:rFonts w:ascii="Times New Roman" w:eastAsia="Times New Roman" w:hAnsi="Times New Roman" w:cs="Times New Roman"/>
          <w:color w:val="2C2A28"/>
        </w:rPr>
        <w:t>Hz.</w:t>
      </w:r>
    </w:p>
    <w:p w14:paraId="03E7A3F8" w14:textId="77777777" w:rsidR="003E018B" w:rsidRDefault="00000000">
      <w:pPr>
        <w:spacing w:after="47"/>
        <w:ind w:left="1131" w:hanging="10"/>
      </w:pPr>
      <w:r>
        <w:rPr>
          <w:rFonts w:ascii="Arial" w:eastAsia="Arial" w:hAnsi="Arial" w:cs="Arial"/>
          <w:color w:val="2C2A28"/>
          <w:sz w:val="20"/>
        </w:rPr>
        <w:t xml:space="preserve"> Signal generation with 555 timer iC</w:t>
      </w:r>
    </w:p>
    <w:p w14:paraId="688A0EDF" w14:textId="77777777" w:rsidR="003E018B" w:rsidRDefault="00000000">
      <w:pPr>
        <w:spacing w:after="225"/>
        <w:ind w:left="1007"/>
      </w:pPr>
      <w:r>
        <w:rPr>
          <w:noProof/>
        </w:rPr>
        <w:drawing>
          <wp:inline distT="0" distB="0" distL="0" distR="0" wp14:anchorId="787D500B" wp14:editId="7A74C089">
            <wp:extent cx="3158599" cy="475488"/>
            <wp:effectExtent l="0" t="0" r="0" b="0"/>
            <wp:docPr id="35256" name="Picture 35256"/>
            <wp:cNvGraphicFramePr/>
            <a:graphic xmlns:a="http://schemas.openxmlformats.org/drawingml/2006/main">
              <a:graphicData uri="http://schemas.openxmlformats.org/drawingml/2006/picture">
                <pic:pic xmlns:pic="http://schemas.openxmlformats.org/drawingml/2006/picture">
                  <pic:nvPicPr>
                    <pic:cNvPr id="35256" name="Picture 35256"/>
                    <pic:cNvPicPr/>
                  </pic:nvPicPr>
                  <pic:blipFill>
                    <a:blip r:embed="rId1201"/>
                    <a:stretch>
                      <a:fillRect/>
                    </a:stretch>
                  </pic:blipFill>
                  <pic:spPr>
                    <a:xfrm>
                      <a:off x="0" y="0"/>
                      <a:ext cx="3158599" cy="475488"/>
                    </a:xfrm>
                    <a:prstGeom prst="rect">
                      <a:avLst/>
                    </a:prstGeom>
                  </pic:spPr>
                </pic:pic>
              </a:graphicData>
            </a:graphic>
          </wp:inline>
        </w:drawing>
      </w:r>
    </w:p>
    <w:p w14:paraId="1369808B" w14:textId="77777777" w:rsidR="003E018B" w:rsidRDefault="00000000">
      <w:pPr>
        <w:spacing w:after="10" w:line="252" w:lineRule="auto"/>
        <w:ind w:left="-1" w:hanging="10"/>
      </w:pPr>
      <w:r>
        <w:rPr>
          <w:rFonts w:ascii="Times New Roman" w:eastAsia="Times New Roman" w:hAnsi="Times New Roman" w:cs="Times New Roman"/>
          <w:b/>
          <w:i/>
          <w:color w:val="2C2A28"/>
          <w:sz w:val="24"/>
        </w:rPr>
        <w:t xml:space="preserve">Figure 17-16. </w:t>
      </w:r>
      <w:r>
        <w:rPr>
          <w:rFonts w:ascii="Times New Roman" w:eastAsia="Times New Roman" w:hAnsi="Times New Roman" w:cs="Times New Roman"/>
          <w:i/>
          <w:color w:val="2C2A28"/>
          <w:sz w:val="24"/>
        </w:rPr>
        <w:t xml:space="preserve">Voltage divider and resistor-capacitor low-pass </w:t>
      </w:r>
    </w:p>
    <w:p w14:paraId="51750DD1" w14:textId="77777777" w:rsidR="003E018B" w:rsidRDefault="00000000">
      <w:pPr>
        <w:spacing w:after="227" w:line="252" w:lineRule="auto"/>
        <w:ind w:left="-1" w:hanging="10"/>
      </w:pPr>
      <w:r>
        <w:rPr>
          <w:rFonts w:ascii="Times New Roman" w:eastAsia="Times New Roman" w:hAnsi="Times New Roman" w:cs="Times New Roman"/>
          <w:i/>
          <w:color w:val="2C2A28"/>
          <w:sz w:val="24"/>
        </w:rPr>
        <w:t>filter</w:t>
      </w:r>
    </w:p>
    <w:p w14:paraId="129FE30B" w14:textId="77777777" w:rsidR="003E018B" w:rsidRDefault="00000000">
      <w:pPr>
        <w:spacing w:after="181" w:line="310" w:lineRule="auto"/>
        <w:ind w:right="41" w:firstLine="360"/>
      </w:pPr>
      <w:r>
        <w:rPr>
          <w:rFonts w:ascii="Times New Roman" w:eastAsia="Times New Roman" w:hAnsi="Times New Roman" w:cs="Times New Roman"/>
          <w:color w:val="2C2A28"/>
        </w:rPr>
        <w:t xml:space="preserve">The resistor value of an RC low-pass filter is selected, based on the load of the low-pass filter, and then the capacitor value is determined. For example, a square wave with frequency of 153 Hz and 50% duty cycle is generated by the 555 timer IC with a 4.7 kΩ resistor and a 1 μF capacitor. To obtain the base sine wave with an RC low-pass filter, the resistor value for the RC low-pass filter is chosen as 1 kΩ; and to obtain a cutoff frequency, </w:t>
      </w:r>
      <w:r>
        <w:rPr>
          <w:rFonts w:ascii="Times New Roman" w:eastAsia="Times New Roman" w:hAnsi="Times New Roman" w:cs="Times New Roman"/>
          <w:i/>
          <w:color w:val="2C2A28"/>
        </w:rPr>
        <w:t>fcut</w:t>
      </w:r>
      <w:r>
        <w:rPr>
          <w:rFonts w:ascii="Times New Roman" w:eastAsia="Times New Roman" w:hAnsi="Times New Roman" w:cs="Times New Roman"/>
          <w:color w:val="2C2A28"/>
        </w:rPr>
        <w:t>, of 153 Hz, the required capacitor value is 1.04 μF, equal to (2</w:t>
      </w:r>
      <w:r>
        <w:rPr>
          <w:rFonts w:ascii="Times New Roman" w:eastAsia="Times New Roman" w:hAnsi="Times New Roman" w:cs="Times New Roman"/>
          <w:i/>
          <w:color w:val="2C2A28"/>
        </w:rPr>
        <w:t>πRf</w:t>
      </w:r>
      <w:r>
        <w:rPr>
          <w:rFonts w:ascii="Times New Roman" w:eastAsia="Times New Roman" w:hAnsi="Times New Roman" w:cs="Times New Roman"/>
          <w:i/>
          <w:color w:val="2C2A28"/>
          <w:sz w:val="20"/>
          <w:vertAlign w:val="subscript"/>
        </w:rPr>
        <w:t>cut</w:t>
      </w:r>
      <w:r>
        <w:rPr>
          <w:rFonts w:ascii="Times New Roman" w:eastAsia="Times New Roman" w:hAnsi="Times New Roman" w:cs="Times New Roman"/>
          <w:color w:val="2C2A28"/>
        </w:rPr>
        <w:t>)</w:t>
      </w:r>
      <w:r>
        <w:rPr>
          <w:rFonts w:ascii="Times New Roman" w:eastAsia="Times New Roman" w:hAnsi="Times New Roman" w:cs="Times New Roman"/>
          <w:color w:val="2C2A28"/>
          <w:sz w:val="13"/>
        </w:rPr>
        <w:t>−</w:t>
      </w:r>
      <w:r>
        <w:rPr>
          <w:rFonts w:ascii="Times New Roman" w:eastAsia="Times New Roman" w:hAnsi="Times New Roman" w:cs="Times New Roman"/>
          <w:color w:val="2C2A28"/>
          <w:sz w:val="20"/>
          <w:vertAlign w:val="superscript"/>
        </w:rPr>
        <w:t>1</w:t>
      </w:r>
      <w:r>
        <w:rPr>
          <w:rFonts w:ascii="Times New Roman" w:eastAsia="Times New Roman" w:hAnsi="Times New Roman" w:cs="Times New Roman"/>
          <w:color w:val="2C2A28"/>
        </w:rPr>
        <w:t xml:space="preserve">F. With a 1 kΩ resistor and a 1 μF capacitor, the actual cutoff frequency of the RC low-pass filter is 159 Hz. An RC low-pass filter is shown in Figure </w:t>
      </w:r>
      <w:r>
        <w:rPr>
          <w:rFonts w:ascii="Times New Roman" w:eastAsia="Times New Roman" w:hAnsi="Times New Roman" w:cs="Times New Roman"/>
          <w:color w:val="0000FF"/>
        </w:rPr>
        <w:t>17-17</w:t>
      </w:r>
      <w:r>
        <w:rPr>
          <w:rFonts w:ascii="Times New Roman" w:eastAsia="Times New Roman" w:hAnsi="Times New Roman" w:cs="Times New Roman"/>
          <w:color w:val="2C2A28"/>
        </w:rPr>
        <w:t xml:space="preserve"> with connections in Table </w:t>
      </w:r>
      <w:r>
        <w:rPr>
          <w:rFonts w:ascii="Times New Roman" w:eastAsia="Times New Roman" w:hAnsi="Times New Roman" w:cs="Times New Roman"/>
          <w:color w:val="0000FF"/>
        </w:rPr>
        <w:t>17-9</w:t>
      </w:r>
      <w:r>
        <w:rPr>
          <w:rFonts w:ascii="Times New Roman" w:eastAsia="Times New Roman" w:hAnsi="Times New Roman" w:cs="Times New Roman"/>
          <w:color w:val="2C2A28"/>
        </w:rPr>
        <w:t>.</w:t>
      </w:r>
    </w:p>
    <w:p w14:paraId="1AD5E7DA" w14:textId="77777777" w:rsidR="003E018B" w:rsidRDefault="00000000">
      <w:pPr>
        <w:spacing w:after="187"/>
        <w:ind w:left="73" w:right="-18"/>
      </w:pPr>
      <w:r>
        <w:rPr>
          <w:noProof/>
        </w:rPr>
        <w:drawing>
          <wp:inline distT="0" distB="0" distL="0" distR="0" wp14:anchorId="6C0B426D" wp14:editId="070036C7">
            <wp:extent cx="4344707" cy="1682496"/>
            <wp:effectExtent l="0" t="0" r="0" b="0"/>
            <wp:docPr id="35251" name="Picture 35251"/>
            <wp:cNvGraphicFramePr/>
            <a:graphic xmlns:a="http://schemas.openxmlformats.org/drawingml/2006/main">
              <a:graphicData uri="http://schemas.openxmlformats.org/drawingml/2006/picture">
                <pic:pic xmlns:pic="http://schemas.openxmlformats.org/drawingml/2006/picture">
                  <pic:nvPicPr>
                    <pic:cNvPr id="35251" name="Picture 35251"/>
                    <pic:cNvPicPr/>
                  </pic:nvPicPr>
                  <pic:blipFill>
                    <a:blip r:embed="rId1202"/>
                    <a:stretch>
                      <a:fillRect/>
                    </a:stretch>
                  </pic:blipFill>
                  <pic:spPr>
                    <a:xfrm>
                      <a:off x="0" y="0"/>
                      <a:ext cx="4344707" cy="1682496"/>
                    </a:xfrm>
                    <a:prstGeom prst="rect">
                      <a:avLst/>
                    </a:prstGeom>
                  </pic:spPr>
                </pic:pic>
              </a:graphicData>
            </a:graphic>
          </wp:inline>
        </w:drawing>
      </w:r>
    </w:p>
    <w:p w14:paraId="1B2C5B48" w14:textId="77777777" w:rsidR="003E018B" w:rsidRDefault="00000000">
      <w:pPr>
        <w:spacing w:after="10" w:line="252" w:lineRule="auto"/>
        <w:ind w:left="-1" w:hanging="10"/>
      </w:pPr>
      <w:r>
        <w:rPr>
          <w:rFonts w:ascii="Times New Roman" w:eastAsia="Times New Roman" w:hAnsi="Times New Roman" w:cs="Times New Roman"/>
          <w:b/>
          <w:i/>
          <w:color w:val="2C2A28"/>
          <w:sz w:val="24"/>
        </w:rPr>
        <w:t xml:space="preserve">Figure 17-17. </w:t>
      </w:r>
      <w:r>
        <w:rPr>
          <w:rFonts w:ascii="Times New Roman" w:eastAsia="Times New Roman" w:hAnsi="Times New Roman" w:cs="Times New Roman"/>
          <w:i/>
          <w:color w:val="2C2A28"/>
          <w:sz w:val="24"/>
        </w:rPr>
        <w:t>555 timer IC and RC low-pass filters</w:t>
      </w:r>
    </w:p>
    <w:p w14:paraId="0FB69EC5" w14:textId="77777777" w:rsidR="003E018B" w:rsidRDefault="00000000">
      <w:pPr>
        <w:spacing w:after="10" w:line="252" w:lineRule="auto"/>
        <w:ind w:left="-1" w:hanging="10"/>
      </w:pPr>
      <w:r>
        <w:rPr>
          <w:rFonts w:ascii="Times New Roman" w:eastAsia="Times New Roman" w:hAnsi="Times New Roman" w:cs="Times New Roman"/>
          <w:b/>
          <w:i/>
          <w:color w:val="2C2A28"/>
          <w:sz w:val="24"/>
        </w:rPr>
        <w:t xml:space="preserve">Table 17-9. </w:t>
      </w:r>
      <w:r>
        <w:rPr>
          <w:rFonts w:ascii="Times New Roman" w:eastAsia="Times New Roman" w:hAnsi="Times New Roman" w:cs="Times New Roman"/>
          <w:i/>
          <w:color w:val="2C2A28"/>
          <w:sz w:val="24"/>
        </w:rPr>
        <w:t>555 timer IC and RC low-pass filters</w:t>
      </w:r>
    </w:p>
    <w:tbl>
      <w:tblPr>
        <w:tblStyle w:val="TableGrid"/>
        <w:tblW w:w="6945" w:type="dxa"/>
        <w:tblInd w:w="0" w:type="dxa"/>
        <w:tblCellMar>
          <w:top w:w="47" w:type="dxa"/>
          <w:left w:w="0" w:type="dxa"/>
          <w:bottom w:w="0" w:type="dxa"/>
          <w:right w:w="115" w:type="dxa"/>
        </w:tblCellMar>
        <w:tblLook w:val="04A0" w:firstRow="1" w:lastRow="0" w:firstColumn="1" w:lastColumn="0" w:noHBand="0" w:noVBand="1"/>
      </w:tblPr>
      <w:tblGrid>
        <w:gridCol w:w="2375"/>
        <w:gridCol w:w="2295"/>
        <w:gridCol w:w="2275"/>
      </w:tblGrid>
      <w:tr w:rsidR="003E018B" w14:paraId="4040C420" w14:textId="77777777">
        <w:trPr>
          <w:trHeight w:val="479"/>
        </w:trPr>
        <w:tc>
          <w:tcPr>
            <w:tcW w:w="2375" w:type="dxa"/>
            <w:tcBorders>
              <w:top w:val="single" w:sz="4" w:space="0" w:color="2C2A28"/>
              <w:left w:val="nil"/>
              <w:bottom w:val="single" w:sz="4" w:space="0" w:color="2C2A28"/>
              <w:right w:val="nil"/>
            </w:tcBorders>
            <w:vAlign w:val="center"/>
          </w:tcPr>
          <w:p w14:paraId="6BF59539" w14:textId="77777777" w:rsidR="003E018B" w:rsidRDefault="00000000">
            <w:pPr>
              <w:spacing w:after="0"/>
            </w:pPr>
            <w:r>
              <w:rPr>
                <w:rFonts w:ascii="Arial" w:eastAsia="Arial" w:hAnsi="Arial" w:cs="Arial"/>
                <w:b/>
                <w:color w:val="2C2A28"/>
              </w:rPr>
              <w:t>Component</w:t>
            </w:r>
          </w:p>
        </w:tc>
        <w:tc>
          <w:tcPr>
            <w:tcW w:w="2295" w:type="dxa"/>
            <w:tcBorders>
              <w:top w:val="single" w:sz="4" w:space="0" w:color="2C2A28"/>
              <w:left w:val="nil"/>
              <w:bottom w:val="single" w:sz="4" w:space="0" w:color="2C2A28"/>
              <w:right w:val="nil"/>
            </w:tcBorders>
            <w:vAlign w:val="center"/>
          </w:tcPr>
          <w:p w14:paraId="476AAB9C" w14:textId="77777777" w:rsidR="003E018B" w:rsidRDefault="00000000">
            <w:pPr>
              <w:spacing w:after="0"/>
            </w:pPr>
            <w:r>
              <w:rPr>
                <w:rFonts w:ascii="Arial" w:eastAsia="Arial" w:hAnsi="Arial" w:cs="Arial"/>
                <w:b/>
                <w:color w:val="2C2A28"/>
              </w:rPr>
              <w:t>Connect to</w:t>
            </w:r>
          </w:p>
        </w:tc>
        <w:tc>
          <w:tcPr>
            <w:tcW w:w="2275" w:type="dxa"/>
            <w:tcBorders>
              <w:top w:val="single" w:sz="4" w:space="0" w:color="2C2A28"/>
              <w:left w:val="nil"/>
              <w:bottom w:val="single" w:sz="4" w:space="0" w:color="2C2A28"/>
              <w:right w:val="nil"/>
            </w:tcBorders>
            <w:vAlign w:val="center"/>
          </w:tcPr>
          <w:p w14:paraId="62465BE8" w14:textId="77777777" w:rsidR="003E018B" w:rsidRDefault="00000000">
            <w:pPr>
              <w:spacing w:after="0"/>
            </w:pPr>
            <w:r>
              <w:rPr>
                <w:rFonts w:ascii="Arial" w:eastAsia="Arial" w:hAnsi="Arial" w:cs="Arial"/>
                <w:b/>
                <w:color w:val="2C2A28"/>
              </w:rPr>
              <w:t>Then to</w:t>
            </w:r>
          </w:p>
        </w:tc>
      </w:tr>
      <w:tr w:rsidR="003E018B" w14:paraId="290B644A" w14:textId="77777777">
        <w:trPr>
          <w:trHeight w:val="436"/>
        </w:trPr>
        <w:tc>
          <w:tcPr>
            <w:tcW w:w="2375" w:type="dxa"/>
            <w:tcBorders>
              <w:top w:val="single" w:sz="4" w:space="0" w:color="2C2A28"/>
              <w:left w:val="nil"/>
              <w:bottom w:val="nil"/>
              <w:right w:val="nil"/>
            </w:tcBorders>
          </w:tcPr>
          <w:p w14:paraId="0FB0C83C" w14:textId="77777777" w:rsidR="003E018B" w:rsidRDefault="00000000">
            <w:pPr>
              <w:spacing w:after="0"/>
            </w:pPr>
            <w:r>
              <w:rPr>
                <w:rFonts w:ascii="Arial" w:eastAsia="Arial" w:hAnsi="Arial" w:cs="Arial"/>
                <w:color w:val="2C2A28"/>
              </w:rPr>
              <w:t>555 gnD (pin 1)</w:t>
            </w:r>
          </w:p>
        </w:tc>
        <w:tc>
          <w:tcPr>
            <w:tcW w:w="2295" w:type="dxa"/>
            <w:tcBorders>
              <w:top w:val="single" w:sz="4" w:space="0" w:color="2C2A28"/>
              <w:left w:val="nil"/>
              <w:bottom w:val="nil"/>
              <w:right w:val="nil"/>
            </w:tcBorders>
          </w:tcPr>
          <w:p w14:paraId="0BFE59A7" w14:textId="77777777" w:rsidR="003E018B" w:rsidRDefault="00000000">
            <w:pPr>
              <w:spacing w:after="0"/>
            </w:pPr>
            <w:r>
              <w:rPr>
                <w:rFonts w:ascii="Arial" w:eastAsia="Arial" w:hAnsi="Arial" w:cs="Arial"/>
                <w:color w:val="2C2A28"/>
              </w:rPr>
              <w:t>gnD</w:t>
            </w:r>
          </w:p>
        </w:tc>
        <w:tc>
          <w:tcPr>
            <w:tcW w:w="2275" w:type="dxa"/>
            <w:tcBorders>
              <w:top w:val="single" w:sz="4" w:space="0" w:color="2C2A28"/>
              <w:left w:val="nil"/>
              <w:bottom w:val="nil"/>
              <w:right w:val="nil"/>
            </w:tcBorders>
          </w:tcPr>
          <w:p w14:paraId="37C20375" w14:textId="77777777" w:rsidR="003E018B" w:rsidRDefault="003E018B"/>
        </w:tc>
      </w:tr>
      <w:tr w:rsidR="003E018B" w14:paraId="10F860DB" w14:textId="77777777">
        <w:trPr>
          <w:trHeight w:val="386"/>
        </w:trPr>
        <w:tc>
          <w:tcPr>
            <w:tcW w:w="2375" w:type="dxa"/>
            <w:tcBorders>
              <w:top w:val="nil"/>
              <w:left w:val="nil"/>
              <w:bottom w:val="nil"/>
              <w:right w:val="nil"/>
            </w:tcBorders>
          </w:tcPr>
          <w:p w14:paraId="35133AFB" w14:textId="77777777" w:rsidR="003E018B" w:rsidRDefault="00000000">
            <w:pPr>
              <w:spacing w:after="0"/>
            </w:pPr>
            <w:r>
              <w:rPr>
                <w:rFonts w:ascii="Arial" w:eastAsia="Arial" w:hAnsi="Arial" w:cs="Arial"/>
                <w:color w:val="2C2A28"/>
              </w:rPr>
              <w:t>555 trigger (pin 2)</w:t>
            </w:r>
          </w:p>
        </w:tc>
        <w:tc>
          <w:tcPr>
            <w:tcW w:w="2295" w:type="dxa"/>
            <w:tcBorders>
              <w:top w:val="nil"/>
              <w:left w:val="nil"/>
              <w:bottom w:val="nil"/>
              <w:right w:val="nil"/>
            </w:tcBorders>
          </w:tcPr>
          <w:p w14:paraId="3DCA8FB1" w14:textId="77777777" w:rsidR="003E018B" w:rsidRDefault="00000000">
            <w:pPr>
              <w:spacing w:after="0"/>
            </w:pPr>
            <w:r>
              <w:rPr>
                <w:rFonts w:ascii="Arial" w:eastAsia="Arial" w:hAnsi="Arial" w:cs="Arial"/>
                <w:color w:val="2C2A28"/>
              </w:rPr>
              <w:t>555 threshold (pin 6)</w:t>
            </w:r>
          </w:p>
        </w:tc>
        <w:tc>
          <w:tcPr>
            <w:tcW w:w="2275" w:type="dxa"/>
            <w:tcBorders>
              <w:top w:val="nil"/>
              <w:left w:val="nil"/>
              <w:bottom w:val="nil"/>
              <w:right w:val="nil"/>
            </w:tcBorders>
          </w:tcPr>
          <w:p w14:paraId="1EF75158" w14:textId="77777777" w:rsidR="003E018B" w:rsidRDefault="003E018B"/>
        </w:tc>
      </w:tr>
      <w:tr w:rsidR="003E018B" w14:paraId="06441795" w14:textId="77777777">
        <w:trPr>
          <w:trHeight w:val="440"/>
        </w:trPr>
        <w:tc>
          <w:tcPr>
            <w:tcW w:w="2375" w:type="dxa"/>
            <w:tcBorders>
              <w:top w:val="nil"/>
              <w:left w:val="nil"/>
              <w:bottom w:val="nil"/>
              <w:right w:val="nil"/>
            </w:tcBorders>
          </w:tcPr>
          <w:p w14:paraId="23A87AC4" w14:textId="77777777" w:rsidR="003E018B" w:rsidRDefault="00000000">
            <w:pPr>
              <w:spacing w:after="0"/>
            </w:pPr>
            <w:r>
              <w:rPr>
                <w:rFonts w:ascii="Arial" w:eastAsia="Arial" w:hAnsi="Arial" w:cs="Arial"/>
                <w:color w:val="2C2A28"/>
              </w:rPr>
              <w:t>555 output (pin 3)</w:t>
            </w:r>
          </w:p>
        </w:tc>
        <w:tc>
          <w:tcPr>
            <w:tcW w:w="2295" w:type="dxa"/>
            <w:tcBorders>
              <w:top w:val="nil"/>
              <w:left w:val="nil"/>
              <w:bottom w:val="nil"/>
              <w:right w:val="nil"/>
            </w:tcBorders>
          </w:tcPr>
          <w:p w14:paraId="117A7671" w14:textId="77777777" w:rsidR="003E018B" w:rsidRDefault="00000000">
            <w:pPr>
              <w:spacing w:after="0"/>
            </w:pPr>
            <w:r>
              <w:rPr>
                <w:rFonts w:ascii="Arial" w:eastAsia="Arial" w:hAnsi="Arial" w:cs="Arial"/>
                <w:color w:val="2C2A28"/>
              </w:rPr>
              <w:t>4.7 k</w:t>
            </w:r>
            <w:r>
              <w:rPr>
                <w:rFonts w:ascii="Times New Roman" w:eastAsia="Times New Roman" w:hAnsi="Times New Roman" w:cs="Times New Roman"/>
                <w:color w:val="2C2A28"/>
              </w:rPr>
              <w:t>Ω</w:t>
            </w:r>
            <w:r>
              <w:rPr>
                <w:rFonts w:ascii="Arial" w:eastAsia="Arial" w:hAnsi="Arial" w:cs="Arial"/>
                <w:color w:val="2C2A28"/>
              </w:rPr>
              <w:t xml:space="preserve"> resistor</w:t>
            </w:r>
          </w:p>
        </w:tc>
        <w:tc>
          <w:tcPr>
            <w:tcW w:w="2275" w:type="dxa"/>
            <w:tcBorders>
              <w:top w:val="nil"/>
              <w:left w:val="nil"/>
              <w:bottom w:val="nil"/>
              <w:right w:val="nil"/>
            </w:tcBorders>
          </w:tcPr>
          <w:p w14:paraId="221E7A3C" w14:textId="77777777" w:rsidR="003E018B" w:rsidRDefault="00000000">
            <w:pPr>
              <w:spacing w:after="0"/>
            </w:pPr>
            <w:r>
              <w:rPr>
                <w:rFonts w:ascii="Arial" w:eastAsia="Arial" w:hAnsi="Arial" w:cs="Arial"/>
                <w:color w:val="2C2A28"/>
              </w:rPr>
              <w:t>555 threshold (pin 6)</w:t>
            </w:r>
          </w:p>
        </w:tc>
      </w:tr>
      <w:tr w:rsidR="003E018B" w14:paraId="3B3021D8" w14:textId="77777777">
        <w:trPr>
          <w:trHeight w:val="373"/>
        </w:trPr>
        <w:tc>
          <w:tcPr>
            <w:tcW w:w="2375" w:type="dxa"/>
            <w:tcBorders>
              <w:top w:val="nil"/>
              <w:left w:val="nil"/>
              <w:bottom w:val="nil"/>
              <w:right w:val="nil"/>
            </w:tcBorders>
          </w:tcPr>
          <w:p w14:paraId="7D49630D" w14:textId="77777777" w:rsidR="003E018B" w:rsidRDefault="00000000">
            <w:pPr>
              <w:spacing w:after="0"/>
            </w:pPr>
            <w:r>
              <w:rPr>
                <w:rFonts w:ascii="Arial" w:eastAsia="Arial" w:hAnsi="Arial" w:cs="Arial"/>
                <w:color w:val="2C2A28"/>
              </w:rPr>
              <w:t>555 reset (pin 4)</w:t>
            </w:r>
          </w:p>
        </w:tc>
        <w:tc>
          <w:tcPr>
            <w:tcW w:w="2295" w:type="dxa"/>
            <w:tcBorders>
              <w:top w:val="nil"/>
              <w:left w:val="nil"/>
              <w:bottom w:val="nil"/>
              <w:right w:val="nil"/>
            </w:tcBorders>
          </w:tcPr>
          <w:p w14:paraId="0369E535" w14:textId="77777777" w:rsidR="003E018B" w:rsidRDefault="00000000">
            <w:pPr>
              <w:spacing w:after="0"/>
            </w:pPr>
            <w:r>
              <w:rPr>
                <w:rFonts w:ascii="Arial" w:eastAsia="Arial" w:hAnsi="Arial" w:cs="Arial"/>
                <w:color w:val="2C2A28"/>
              </w:rPr>
              <w:t>VCC</w:t>
            </w:r>
          </w:p>
        </w:tc>
        <w:tc>
          <w:tcPr>
            <w:tcW w:w="2275" w:type="dxa"/>
            <w:tcBorders>
              <w:top w:val="nil"/>
              <w:left w:val="nil"/>
              <w:bottom w:val="nil"/>
              <w:right w:val="nil"/>
            </w:tcBorders>
          </w:tcPr>
          <w:p w14:paraId="108AE2EC" w14:textId="77777777" w:rsidR="003E018B" w:rsidRDefault="003E018B"/>
        </w:tc>
      </w:tr>
      <w:tr w:rsidR="003E018B" w14:paraId="294126A9" w14:textId="77777777">
        <w:trPr>
          <w:trHeight w:val="400"/>
        </w:trPr>
        <w:tc>
          <w:tcPr>
            <w:tcW w:w="2375" w:type="dxa"/>
            <w:tcBorders>
              <w:top w:val="nil"/>
              <w:left w:val="nil"/>
              <w:bottom w:val="nil"/>
              <w:right w:val="nil"/>
            </w:tcBorders>
          </w:tcPr>
          <w:p w14:paraId="408F3874" w14:textId="77777777" w:rsidR="003E018B" w:rsidRDefault="00000000">
            <w:pPr>
              <w:spacing w:after="0"/>
            </w:pPr>
            <w:r>
              <w:rPr>
                <w:rFonts w:ascii="Arial" w:eastAsia="Arial" w:hAnsi="Arial" w:cs="Arial"/>
                <w:color w:val="2C2A28"/>
              </w:rPr>
              <w:t>555 Control (pin 5)</w:t>
            </w:r>
          </w:p>
        </w:tc>
        <w:tc>
          <w:tcPr>
            <w:tcW w:w="2295" w:type="dxa"/>
            <w:tcBorders>
              <w:top w:val="nil"/>
              <w:left w:val="nil"/>
              <w:bottom w:val="nil"/>
              <w:right w:val="nil"/>
            </w:tcBorders>
          </w:tcPr>
          <w:p w14:paraId="5175A3F0" w14:textId="77777777" w:rsidR="003E018B" w:rsidRDefault="00000000">
            <w:pPr>
              <w:spacing w:after="0"/>
            </w:pPr>
            <w:r>
              <w:rPr>
                <w:rFonts w:ascii="Arial" w:eastAsia="Arial" w:hAnsi="Arial" w:cs="Arial"/>
                <w:color w:val="2C2A28"/>
              </w:rPr>
              <w:t>10 nF capacitor positive</w:t>
            </w:r>
          </w:p>
        </w:tc>
        <w:tc>
          <w:tcPr>
            <w:tcW w:w="2275" w:type="dxa"/>
            <w:tcBorders>
              <w:top w:val="nil"/>
              <w:left w:val="nil"/>
              <w:bottom w:val="nil"/>
              <w:right w:val="nil"/>
            </w:tcBorders>
          </w:tcPr>
          <w:p w14:paraId="291F1A50" w14:textId="77777777" w:rsidR="003E018B" w:rsidRDefault="00000000">
            <w:pPr>
              <w:spacing w:after="0"/>
            </w:pPr>
            <w:r>
              <w:rPr>
                <w:rFonts w:ascii="Arial" w:eastAsia="Arial" w:hAnsi="Arial" w:cs="Arial"/>
                <w:color w:val="2C2A28"/>
              </w:rPr>
              <w:t>gnD</w:t>
            </w:r>
          </w:p>
        </w:tc>
      </w:tr>
      <w:tr w:rsidR="003E018B" w14:paraId="76354CBB" w14:textId="77777777">
        <w:trPr>
          <w:trHeight w:val="386"/>
        </w:trPr>
        <w:tc>
          <w:tcPr>
            <w:tcW w:w="2375" w:type="dxa"/>
            <w:tcBorders>
              <w:top w:val="nil"/>
              <w:left w:val="nil"/>
              <w:bottom w:val="nil"/>
              <w:right w:val="nil"/>
            </w:tcBorders>
          </w:tcPr>
          <w:p w14:paraId="4374F2B1" w14:textId="77777777" w:rsidR="003E018B" w:rsidRDefault="00000000">
            <w:pPr>
              <w:spacing w:after="0"/>
            </w:pPr>
            <w:r>
              <w:rPr>
                <w:rFonts w:ascii="Arial" w:eastAsia="Arial" w:hAnsi="Arial" w:cs="Arial"/>
                <w:color w:val="2C2A28"/>
              </w:rPr>
              <w:t>555 VCC (pin 8)</w:t>
            </w:r>
          </w:p>
        </w:tc>
        <w:tc>
          <w:tcPr>
            <w:tcW w:w="2295" w:type="dxa"/>
            <w:tcBorders>
              <w:top w:val="nil"/>
              <w:left w:val="nil"/>
              <w:bottom w:val="nil"/>
              <w:right w:val="nil"/>
            </w:tcBorders>
          </w:tcPr>
          <w:p w14:paraId="788F4D35" w14:textId="77777777" w:rsidR="003E018B" w:rsidRDefault="00000000">
            <w:pPr>
              <w:spacing w:after="0"/>
            </w:pPr>
            <w:r>
              <w:rPr>
                <w:rFonts w:ascii="Arial" w:eastAsia="Arial" w:hAnsi="Arial" w:cs="Arial"/>
                <w:color w:val="2C2A28"/>
              </w:rPr>
              <w:t>VCC</w:t>
            </w:r>
          </w:p>
        </w:tc>
        <w:tc>
          <w:tcPr>
            <w:tcW w:w="2275" w:type="dxa"/>
            <w:tcBorders>
              <w:top w:val="nil"/>
              <w:left w:val="nil"/>
              <w:bottom w:val="nil"/>
              <w:right w:val="nil"/>
            </w:tcBorders>
          </w:tcPr>
          <w:p w14:paraId="2C91F373" w14:textId="77777777" w:rsidR="003E018B" w:rsidRDefault="003E018B"/>
        </w:tc>
      </w:tr>
      <w:tr w:rsidR="003E018B" w14:paraId="2C45D71E" w14:textId="77777777">
        <w:trPr>
          <w:trHeight w:val="427"/>
        </w:trPr>
        <w:tc>
          <w:tcPr>
            <w:tcW w:w="2375" w:type="dxa"/>
            <w:tcBorders>
              <w:top w:val="nil"/>
              <w:left w:val="nil"/>
              <w:bottom w:val="nil"/>
              <w:right w:val="nil"/>
            </w:tcBorders>
          </w:tcPr>
          <w:p w14:paraId="75CD867C" w14:textId="77777777" w:rsidR="003E018B" w:rsidRDefault="00000000">
            <w:pPr>
              <w:spacing w:after="0"/>
            </w:pPr>
            <w:r>
              <w:rPr>
                <w:rFonts w:ascii="Arial" w:eastAsia="Arial" w:hAnsi="Arial" w:cs="Arial"/>
                <w:color w:val="2C2A28"/>
              </w:rPr>
              <w:t>1 k</w:t>
            </w:r>
            <w:r>
              <w:rPr>
                <w:rFonts w:ascii="Times New Roman" w:eastAsia="Times New Roman" w:hAnsi="Times New Roman" w:cs="Times New Roman"/>
                <w:color w:val="2C2A28"/>
              </w:rPr>
              <w:t>Ω</w:t>
            </w:r>
            <w:r>
              <w:rPr>
                <w:rFonts w:ascii="Arial" w:eastAsia="Arial" w:hAnsi="Arial" w:cs="Arial"/>
                <w:color w:val="2C2A28"/>
              </w:rPr>
              <w:t xml:space="preserve"> resistor (r2)</w:t>
            </w:r>
          </w:p>
        </w:tc>
        <w:tc>
          <w:tcPr>
            <w:tcW w:w="2295" w:type="dxa"/>
            <w:tcBorders>
              <w:top w:val="nil"/>
              <w:left w:val="nil"/>
              <w:bottom w:val="nil"/>
              <w:right w:val="nil"/>
            </w:tcBorders>
          </w:tcPr>
          <w:p w14:paraId="68AD3A41" w14:textId="77777777" w:rsidR="003E018B" w:rsidRDefault="00000000">
            <w:pPr>
              <w:spacing w:after="0"/>
            </w:pPr>
            <w:r>
              <w:rPr>
                <w:rFonts w:ascii="Arial" w:eastAsia="Arial" w:hAnsi="Arial" w:cs="Arial"/>
                <w:color w:val="2C2A28"/>
              </w:rPr>
              <w:t>555 output (pin 3)</w:t>
            </w:r>
          </w:p>
        </w:tc>
        <w:tc>
          <w:tcPr>
            <w:tcW w:w="2275" w:type="dxa"/>
            <w:tcBorders>
              <w:top w:val="nil"/>
              <w:left w:val="nil"/>
              <w:bottom w:val="nil"/>
              <w:right w:val="nil"/>
            </w:tcBorders>
          </w:tcPr>
          <w:p w14:paraId="58A0CF84" w14:textId="77777777" w:rsidR="003E018B" w:rsidRDefault="00000000">
            <w:pPr>
              <w:spacing w:after="0"/>
            </w:pPr>
            <w:r>
              <w:rPr>
                <w:rFonts w:ascii="Arial" w:eastAsia="Arial" w:hAnsi="Arial" w:cs="Arial"/>
                <w:color w:val="2C2A28"/>
              </w:rPr>
              <w:t>exponential signal</w:t>
            </w:r>
          </w:p>
        </w:tc>
      </w:tr>
      <w:tr w:rsidR="003E018B" w14:paraId="324EC9DE" w14:textId="77777777">
        <w:trPr>
          <w:trHeight w:val="400"/>
        </w:trPr>
        <w:tc>
          <w:tcPr>
            <w:tcW w:w="2375" w:type="dxa"/>
            <w:tcBorders>
              <w:top w:val="nil"/>
              <w:left w:val="nil"/>
              <w:bottom w:val="nil"/>
              <w:right w:val="nil"/>
            </w:tcBorders>
          </w:tcPr>
          <w:p w14:paraId="0E5A5D6A" w14:textId="77777777" w:rsidR="003E018B" w:rsidRDefault="00000000">
            <w:pPr>
              <w:spacing w:after="0"/>
            </w:pPr>
            <w:r>
              <w:rPr>
                <w:rFonts w:ascii="Arial" w:eastAsia="Arial" w:hAnsi="Arial" w:cs="Arial"/>
                <w:color w:val="2C2A28"/>
              </w:rPr>
              <w:t>1 k</w:t>
            </w:r>
            <w:r>
              <w:rPr>
                <w:rFonts w:ascii="Times New Roman" w:eastAsia="Times New Roman" w:hAnsi="Times New Roman" w:cs="Times New Roman"/>
                <w:color w:val="2C2A28"/>
              </w:rPr>
              <w:t>Ω</w:t>
            </w:r>
            <w:r>
              <w:rPr>
                <w:rFonts w:ascii="Arial" w:eastAsia="Arial" w:hAnsi="Arial" w:cs="Arial"/>
                <w:color w:val="2C2A28"/>
              </w:rPr>
              <w:t xml:space="preserve"> resistors (r3 and r4)</w:t>
            </w:r>
          </w:p>
        </w:tc>
        <w:tc>
          <w:tcPr>
            <w:tcW w:w="2295" w:type="dxa"/>
            <w:tcBorders>
              <w:top w:val="nil"/>
              <w:left w:val="nil"/>
              <w:bottom w:val="nil"/>
              <w:right w:val="nil"/>
            </w:tcBorders>
          </w:tcPr>
          <w:p w14:paraId="3BBE51DF" w14:textId="77777777" w:rsidR="003E018B" w:rsidRDefault="00000000">
            <w:pPr>
              <w:spacing w:after="0"/>
            </w:pPr>
            <w:r>
              <w:rPr>
                <w:rFonts w:ascii="Arial" w:eastAsia="Arial" w:hAnsi="Arial" w:cs="Arial"/>
                <w:color w:val="2C2A28"/>
              </w:rPr>
              <w:t>1 k</w:t>
            </w:r>
            <w:r>
              <w:rPr>
                <w:rFonts w:ascii="Times New Roman" w:eastAsia="Times New Roman" w:hAnsi="Times New Roman" w:cs="Times New Roman"/>
                <w:color w:val="2C2A28"/>
              </w:rPr>
              <w:t>Ω</w:t>
            </w:r>
            <w:r>
              <w:rPr>
                <w:rFonts w:ascii="Arial" w:eastAsia="Arial" w:hAnsi="Arial" w:cs="Arial"/>
                <w:color w:val="2C2A28"/>
              </w:rPr>
              <w:t xml:space="preserve"> resistor (r2 and r3)</w:t>
            </w:r>
          </w:p>
        </w:tc>
        <w:tc>
          <w:tcPr>
            <w:tcW w:w="2275" w:type="dxa"/>
            <w:tcBorders>
              <w:top w:val="nil"/>
              <w:left w:val="nil"/>
              <w:bottom w:val="nil"/>
              <w:right w:val="nil"/>
            </w:tcBorders>
          </w:tcPr>
          <w:p w14:paraId="0F57B1DB" w14:textId="77777777" w:rsidR="003E018B" w:rsidRDefault="00000000">
            <w:pPr>
              <w:spacing w:after="0"/>
            </w:pPr>
            <w:r>
              <w:rPr>
                <w:rFonts w:ascii="Arial" w:eastAsia="Arial" w:hAnsi="Arial" w:cs="Arial"/>
                <w:color w:val="2C2A28"/>
              </w:rPr>
              <w:t>Sawtooth and sine signal</w:t>
            </w:r>
          </w:p>
        </w:tc>
      </w:tr>
      <w:tr w:rsidR="003E018B" w14:paraId="3453B3E7" w14:textId="77777777">
        <w:trPr>
          <w:trHeight w:val="400"/>
        </w:trPr>
        <w:tc>
          <w:tcPr>
            <w:tcW w:w="2375" w:type="dxa"/>
            <w:tcBorders>
              <w:top w:val="nil"/>
              <w:left w:val="nil"/>
              <w:bottom w:val="nil"/>
              <w:right w:val="nil"/>
            </w:tcBorders>
          </w:tcPr>
          <w:p w14:paraId="13A3230A" w14:textId="77777777" w:rsidR="003E018B" w:rsidRDefault="00000000">
            <w:pPr>
              <w:spacing w:after="0"/>
            </w:pPr>
            <w:r>
              <w:rPr>
                <w:rFonts w:ascii="Arial" w:eastAsia="Arial" w:hAnsi="Arial" w:cs="Arial"/>
                <w:color w:val="2C2A28"/>
              </w:rPr>
              <w:t xml:space="preserve">3×1 </w:t>
            </w:r>
            <w:r>
              <w:rPr>
                <w:rFonts w:ascii="Times New Roman" w:eastAsia="Times New Roman" w:hAnsi="Times New Roman" w:cs="Times New Roman"/>
                <w:color w:val="2C2A28"/>
              </w:rPr>
              <w:t>μ</w:t>
            </w:r>
            <w:r>
              <w:rPr>
                <w:rFonts w:ascii="Arial" w:eastAsia="Arial" w:hAnsi="Arial" w:cs="Arial"/>
                <w:color w:val="2C2A28"/>
              </w:rPr>
              <w:t>F capacitor positive</w:t>
            </w:r>
          </w:p>
        </w:tc>
        <w:tc>
          <w:tcPr>
            <w:tcW w:w="2295" w:type="dxa"/>
            <w:tcBorders>
              <w:top w:val="nil"/>
              <w:left w:val="nil"/>
              <w:bottom w:val="nil"/>
              <w:right w:val="nil"/>
            </w:tcBorders>
          </w:tcPr>
          <w:p w14:paraId="748404DB" w14:textId="77777777" w:rsidR="003E018B" w:rsidRDefault="00000000">
            <w:pPr>
              <w:spacing w:after="0"/>
            </w:pPr>
            <w:r>
              <w:rPr>
                <w:rFonts w:ascii="Arial" w:eastAsia="Arial" w:hAnsi="Arial" w:cs="Arial"/>
                <w:color w:val="2C2A28"/>
              </w:rPr>
              <w:t>1 k</w:t>
            </w:r>
            <w:r>
              <w:rPr>
                <w:rFonts w:ascii="Times New Roman" w:eastAsia="Times New Roman" w:hAnsi="Times New Roman" w:cs="Times New Roman"/>
                <w:color w:val="2C2A28"/>
              </w:rPr>
              <w:t>Ω</w:t>
            </w:r>
            <w:r>
              <w:rPr>
                <w:rFonts w:ascii="Arial" w:eastAsia="Arial" w:hAnsi="Arial" w:cs="Arial"/>
                <w:color w:val="2C2A28"/>
              </w:rPr>
              <w:t xml:space="preserve"> resistors</w:t>
            </w:r>
          </w:p>
        </w:tc>
        <w:tc>
          <w:tcPr>
            <w:tcW w:w="2275" w:type="dxa"/>
            <w:tcBorders>
              <w:top w:val="nil"/>
              <w:left w:val="nil"/>
              <w:bottom w:val="nil"/>
              <w:right w:val="nil"/>
            </w:tcBorders>
          </w:tcPr>
          <w:p w14:paraId="07BB37AE" w14:textId="77777777" w:rsidR="003E018B" w:rsidRDefault="003E018B"/>
        </w:tc>
      </w:tr>
      <w:tr w:rsidR="003E018B" w14:paraId="5608737D" w14:textId="77777777">
        <w:trPr>
          <w:trHeight w:val="400"/>
        </w:trPr>
        <w:tc>
          <w:tcPr>
            <w:tcW w:w="2375" w:type="dxa"/>
            <w:tcBorders>
              <w:top w:val="nil"/>
              <w:left w:val="nil"/>
              <w:bottom w:val="nil"/>
              <w:right w:val="nil"/>
            </w:tcBorders>
          </w:tcPr>
          <w:p w14:paraId="0A296669" w14:textId="77777777" w:rsidR="003E018B" w:rsidRDefault="00000000">
            <w:pPr>
              <w:spacing w:after="0"/>
            </w:pPr>
            <w:r>
              <w:rPr>
                <w:rFonts w:ascii="Arial" w:eastAsia="Arial" w:hAnsi="Arial" w:cs="Arial"/>
                <w:color w:val="2C2A28"/>
              </w:rPr>
              <w:t xml:space="preserve">3×1 </w:t>
            </w:r>
            <w:r>
              <w:rPr>
                <w:rFonts w:ascii="Times New Roman" w:eastAsia="Times New Roman" w:hAnsi="Times New Roman" w:cs="Times New Roman"/>
                <w:color w:val="2C2A28"/>
              </w:rPr>
              <w:t>μ</w:t>
            </w:r>
            <w:r>
              <w:rPr>
                <w:rFonts w:ascii="Arial" w:eastAsia="Arial" w:hAnsi="Arial" w:cs="Arial"/>
                <w:color w:val="2C2A28"/>
              </w:rPr>
              <w:t>F capacitor negative</w:t>
            </w:r>
          </w:p>
        </w:tc>
        <w:tc>
          <w:tcPr>
            <w:tcW w:w="2295" w:type="dxa"/>
            <w:tcBorders>
              <w:top w:val="nil"/>
              <w:left w:val="nil"/>
              <w:bottom w:val="nil"/>
              <w:right w:val="nil"/>
            </w:tcBorders>
          </w:tcPr>
          <w:p w14:paraId="714A742D" w14:textId="77777777" w:rsidR="003E018B" w:rsidRDefault="00000000">
            <w:pPr>
              <w:spacing w:after="0"/>
            </w:pPr>
            <w:r>
              <w:rPr>
                <w:rFonts w:ascii="Arial" w:eastAsia="Arial" w:hAnsi="Arial" w:cs="Arial"/>
                <w:color w:val="2C2A28"/>
              </w:rPr>
              <w:t>gnD</w:t>
            </w:r>
          </w:p>
        </w:tc>
        <w:tc>
          <w:tcPr>
            <w:tcW w:w="2275" w:type="dxa"/>
            <w:tcBorders>
              <w:top w:val="nil"/>
              <w:left w:val="nil"/>
              <w:bottom w:val="nil"/>
              <w:right w:val="nil"/>
            </w:tcBorders>
          </w:tcPr>
          <w:p w14:paraId="5057DEBA" w14:textId="77777777" w:rsidR="003E018B" w:rsidRDefault="003E018B"/>
        </w:tc>
      </w:tr>
      <w:tr w:rsidR="003E018B" w14:paraId="258EE950" w14:textId="77777777">
        <w:trPr>
          <w:trHeight w:val="400"/>
        </w:trPr>
        <w:tc>
          <w:tcPr>
            <w:tcW w:w="2375" w:type="dxa"/>
            <w:tcBorders>
              <w:top w:val="nil"/>
              <w:left w:val="nil"/>
              <w:bottom w:val="nil"/>
              <w:right w:val="nil"/>
            </w:tcBorders>
          </w:tcPr>
          <w:p w14:paraId="1D436E29" w14:textId="77777777" w:rsidR="003E018B" w:rsidRDefault="00000000">
            <w:pPr>
              <w:spacing w:after="0"/>
            </w:pPr>
            <w:r>
              <w:rPr>
                <w:rFonts w:ascii="Arial" w:eastAsia="Arial" w:hAnsi="Arial" w:cs="Arial"/>
                <w:color w:val="2C2A28"/>
              </w:rPr>
              <w:t xml:space="preserve">1 </w:t>
            </w:r>
            <w:r>
              <w:rPr>
                <w:rFonts w:ascii="Times New Roman" w:eastAsia="Times New Roman" w:hAnsi="Times New Roman" w:cs="Times New Roman"/>
                <w:color w:val="2C2A28"/>
              </w:rPr>
              <w:t>μ</w:t>
            </w:r>
            <w:r>
              <w:rPr>
                <w:rFonts w:ascii="Arial" w:eastAsia="Arial" w:hAnsi="Arial" w:cs="Arial"/>
                <w:color w:val="2C2A28"/>
              </w:rPr>
              <w:t>F capacitor positive</w:t>
            </w:r>
          </w:p>
        </w:tc>
        <w:tc>
          <w:tcPr>
            <w:tcW w:w="2295" w:type="dxa"/>
            <w:tcBorders>
              <w:top w:val="nil"/>
              <w:left w:val="nil"/>
              <w:bottom w:val="nil"/>
              <w:right w:val="nil"/>
            </w:tcBorders>
          </w:tcPr>
          <w:p w14:paraId="3EE5D603" w14:textId="77777777" w:rsidR="003E018B" w:rsidRDefault="00000000">
            <w:pPr>
              <w:spacing w:after="0"/>
            </w:pPr>
            <w:r>
              <w:rPr>
                <w:rFonts w:ascii="Arial" w:eastAsia="Arial" w:hAnsi="Arial" w:cs="Arial"/>
                <w:color w:val="2C2A28"/>
              </w:rPr>
              <w:t>555 trigger (pin 2)</w:t>
            </w:r>
          </w:p>
        </w:tc>
        <w:tc>
          <w:tcPr>
            <w:tcW w:w="2275" w:type="dxa"/>
            <w:tcBorders>
              <w:top w:val="nil"/>
              <w:left w:val="nil"/>
              <w:bottom w:val="nil"/>
              <w:right w:val="nil"/>
            </w:tcBorders>
          </w:tcPr>
          <w:p w14:paraId="125016FF" w14:textId="77777777" w:rsidR="003E018B" w:rsidRDefault="003E018B"/>
        </w:tc>
      </w:tr>
      <w:tr w:rsidR="003E018B" w14:paraId="7D93CF38" w14:textId="77777777">
        <w:trPr>
          <w:trHeight w:val="422"/>
        </w:trPr>
        <w:tc>
          <w:tcPr>
            <w:tcW w:w="2375" w:type="dxa"/>
            <w:tcBorders>
              <w:top w:val="nil"/>
              <w:left w:val="nil"/>
              <w:bottom w:val="single" w:sz="4" w:space="0" w:color="2C2A28"/>
              <w:right w:val="nil"/>
            </w:tcBorders>
          </w:tcPr>
          <w:p w14:paraId="76997023" w14:textId="77777777" w:rsidR="003E018B" w:rsidRDefault="00000000">
            <w:pPr>
              <w:spacing w:after="0"/>
            </w:pPr>
            <w:r>
              <w:rPr>
                <w:rFonts w:ascii="Arial" w:eastAsia="Arial" w:hAnsi="Arial" w:cs="Arial"/>
                <w:color w:val="2C2A28"/>
              </w:rPr>
              <w:t xml:space="preserve">1 </w:t>
            </w:r>
            <w:r>
              <w:rPr>
                <w:rFonts w:ascii="Times New Roman" w:eastAsia="Times New Roman" w:hAnsi="Times New Roman" w:cs="Times New Roman"/>
                <w:color w:val="2C2A28"/>
              </w:rPr>
              <w:t>μ</w:t>
            </w:r>
            <w:r>
              <w:rPr>
                <w:rFonts w:ascii="Arial" w:eastAsia="Arial" w:hAnsi="Arial" w:cs="Arial"/>
                <w:color w:val="2C2A28"/>
              </w:rPr>
              <w:t>F capacitor negative</w:t>
            </w:r>
          </w:p>
        </w:tc>
        <w:tc>
          <w:tcPr>
            <w:tcW w:w="2295" w:type="dxa"/>
            <w:tcBorders>
              <w:top w:val="nil"/>
              <w:left w:val="nil"/>
              <w:bottom w:val="single" w:sz="4" w:space="0" w:color="2C2A28"/>
              <w:right w:val="nil"/>
            </w:tcBorders>
          </w:tcPr>
          <w:p w14:paraId="776FD2E4" w14:textId="77777777" w:rsidR="003E018B" w:rsidRDefault="00000000">
            <w:pPr>
              <w:spacing w:after="0"/>
            </w:pPr>
            <w:r>
              <w:rPr>
                <w:rFonts w:ascii="Arial" w:eastAsia="Arial" w:hAnsi="Arial" w:cs="Arial"/>
                <w:color w:val="2C2A28"/>
              </w:rPr>
              <w:t>555 trigger (pin 1)</w:t>
            </w:r>
          </w:p>
        </w:tc>
        <w:tc>
          <w:tcPr>
            <w:tcW w:w="2275" w:type="dxa"/>
            <w:tcBorders>
              <w:top w:val="nil"/>
              <w:left w:val="nil"/>
              <w:bottom w:val="single" w:sz="4" w:space="0" w:color="2C2A28"/>
              <w:right w:val="nil"/>
            </w:tcBorders>
          </w:tcPr>
          <w:p w14:paraId="17FA6F7D" w14:textId="77777777" w:rsidR="003E018B" w:rsidRDefault="003E018B"/>
        </w:tc>
      </w:tr>
    </w:tbl>
    <w:p w14:paraId="2A819C1E" w14:textId="77777777" w:rsidR="003E018B" w:rsidRDefault="00000000">
      <w:pPr>
        <w:spacing w:after="4" w:line="310" w:lineRule="auto"/>
        <w:ind w:right="41" w:firstLine="360"/>
      </w:pPr>
      <w:r>
        <w:rPr>
          <w:rFonts w:ascii="Times New Roman" w:eastAsia="Times New Roman" w:hAnsi="Times New Roman" w:cs="Times New Roman"/>
          <w:color w:val="2C2A28"/>
        </w:rPr>
        <w:t xml:space="preserve">The output signal from the RC low-pass filter is the same form as for a charging and discharging capacitor (see Figure </w:t>
      </w:r>
      <w:r>
        <w:rPr>
          <w:rFonts w:ascii="Times New Roman" w:eastAsia="Times New Roman" w:hAnsi="Times New Roman" w:cs="Times New Roman"/>
          <w:color w:val="0000FF"/>
        </w:rPr>
        <w:t>17-18</w:t>
      </w:r>
      <w:r>
        <w:rPr>
          <w:rFonts w:ascii="Times New Roman" w:eastAsia="Times New Roman" w:hAnsi="Times New Roman" w:cs="Times New Roman"/>
          <w:color w:val="2C2A28"/>
        </w:rPr>
        <w:t xml:space="preserve">, top graph). If the output from the RC low-pass filter is the input to a second low-pass filter with the same resistor and capacitor values of 1 kΩ and 1 μF, then the output signal of the second low-pass filter is a triangular wave (see Figure </w:t>
      </w:r>
      <w:r>
        <w:rPr>
          <w:rFonts w:ascii="Times New Roman" w:eastAsia="Times New Roman" w:hAnsi="Times New Roman" w:cs="Times New Roman"/>
          <w:color w:val="0000FF"/>
        </w:rPr>
        <w:t>17-18</w:t>
      </w:r>
      <w:r>
        <w:rPr>
          <w:rFonts w:ascii="Times New Roman" w:eastAsia="Times New Roman" w:hAnsi="Times New Roman" w:cs="Times New Roman"/>
          <w:color w:val="2C2A28"/>
        </w:rPr>
        <w:t xml:space="preserve">, middle graph). Adding a third low-pass filter converts the triangular wave to a sine wave with same frequency as the square wave (see Figure </w:t>
      </w:r>
      <w:r>
        <w:rPr>
          <w:rFonts w:ascii="Times New Roman" w:eastAsia="Times New Roman" w:hAnsi="Times New Roman" w:cs="Times New Roman"/>
          <w:color w:val="0000FF"/>
        </w:rPr>
        <w:t>17-18</w:t>
      </w:r>
      <w:r>
        <w:rPr>
          <w:rFonts w:ascii="Times New Roman" w:eastAsia="Times New Roman" w:hAnsi="Times New Roman" w:cs="Times New Roman"/>
          <w:color w:val="2C2A28"/>
        </w:rPr>
        <w:t>, bottom graph). The 555 timer IC and the three RC low- pass filters form a function generator to produce square waves, triangular waves, and sine waves.</w:t>
      </w:r>
    </w:p>
    <w:p w14:paraId="494EFFA4" w14:textId="77777777" w:rsidR="003E018B" w:rsidRDefault="00000000">
      <w:pPr>
        <w:spacing w:after="47"/>
        <w:ind w:left="1131" w:hanging="10"/>
      </w:pPr>
      <w:r>
        <w:rPr>
          <w:rFonts w:ascii="Arial" w:eastAsia="Arial" w:hAnsi="Arial" w:cs="Arial"/>
          <w:color w:val="2C2A28"/>
          <w:sz w:val="20"/>
        </w:rPr>
        <w:t xml:space="preserve"> Signal generation with 555 timer iC</w:t>
      </w:r>
    </w:p>
    <w:p w14:paraId="76B22120" w14:textId="77777777" w:rsidR="003E018B" w:rsidRDefault="00000000">
      <w:pPr>
        <w:spacing w:after="206"/>
        <w:ind w:left="651"/>
      </w:pPr>
      <w:r>
        <w:rPr>
          <w:noProof/>
        </w:rPr>
        <w:drawing>
          <wp:inline distT="0" distB="0" distL="0" distR="0" wp14:anchorId="2E42286A" wp14:editId="3B154638">
            <wp:extent cx="3610574" cy="3722914"/>
            <wp:effectExtent l="0" t="0" r="0" b="0"/>
            <wp:docPr id="35474" name="Picture 35474"/>
            <wp:cNvGraphicFramePr/>
            <a:graphic xmlns:a="http://schemas.openxmlformats.org/drawingml/2006/main">
              <a:graphicData uri="http://schemas.openxmlformats.org/drawingml/2006/picture">
                <pic:pic xmlns:pic="http://schemas.openxmlformats.org/drawingml/2006/picture">
                  <pic:nvPicPr>
                    <pic:cNvPr id="35474" name="Picture 35474"/>
                    <pic:cNvPicPr/>
                  </pic:nvPicPr>
                  <pic:blipFill>
                    <a:blip r:embed="rId1203"/>
                    <a:stretch>
                      <a:fillRect/>
                    </a:stretch>
                  </pic:blipFill>
                  <pic:spPr>
                    <a:xfrm>
                      <a:off x="0" y="0"/>
                      <a:ext cx="3610574" cy="3722914"/>
                    </a:xfrm>
                    <a:prstGeom prst="rect">
                      <a:avLst/>
                    </a:prstGeom>
                  </pic:spPr>
                </pic:pic>
              </a:graphicData>
            </a:graphic>
          </wp:inline>
        </w:drawing>
      </w:r>
    </w:p>
    <w:p w14:paraId="2AADADB4" w14:textId="77777777" w:rsidR="003E018B" w:rsidRDefault="00000000">
      <w:pPr>
        <w:spacing w:after="230" w:line="252" w:lineRule="auto"/>
        <w:ind w:left="-1" w:hanging="10"/>
      </w:pPr>
      <w:r>
        <w:rPr>
          <w:rFonts w:ascii="Times New Roman" w:eastAsia="Times New Roman" w:hAnsi="Times New Roman" w:cs="Times New Roman"/>
          <w:b/>
          <w:i/>
          <w:color w:val="2C2A28"/>
          <w:sz w:val="24"/>
        </w:rPr>
        <w:t xml:space="preserve">Figure 17-18. </w:t>
      </w:r>
      <w:r>
        <w:rPr>
          <w:rFonts w:ascii="Times New Roman" w:eastAsia="Times New Roman" w:hAnsi="Times New Roman" w:cs="Times New Roman"/>
          <w:i/>
          <w:color w:val="2C2A28"/>
          <w:sz w:val="24"/>
        </w:rPr>
        <w:t>Output waveforms from RC low-pass filters</w:t>
      </w:r>
    </w:p>
    <w:p w14:paraId="63EDAD94" w14:textId="77777777" w:rsidR="003E018B" w:rsidRDefault="00000000">
      <w:pPr>
        <w:spacing w:after="660" w:line="310" w:lineRule="auto"/>
        <w:ind w:right="41" w:firstLine="360"/>
      </w:pPr>
      <w:r>
        <w:rPr>
          <w:noProof/>
        </w:rPr>
        <mc:AlternateContent>
          <mc:Choice Requires="wpg">
            <w:drawing>
              <wp:anchor distT="0" distB="0" distL="114300" distR="114300" simplePos="0" relativeHeight="251696128" behindDoc="1" locked="0" layoutInCell="1" allowOverlap="1" wp14:anchorId="3A33B8C5" wp14:editId="6D444304">
                <wp:simplePos x="0" y="0"/>
                <wp:positionH relativeFrom="column">
                  <wp:posOffset>1954404</wp:posOffset>
                </wp:positionH>
                <wp:positionV relativeFrom="paragraph">
                  <wp:posOffset>1655418</wp:posOffset>
                </wp:positionV>
                <wp:extent cx="567131" cy="202399"/>
                <wp:effectExtent l="0" t="0" r="0" b="0"/>
                <wp:wrapNone/>
                <wp:docPr id="497970" name="Group 497970"/>
                <wp:cNvGraphicFramePr/>
                <a:graphic xmlns:a="http://schemas.openxmlformats.org/drawingml/2006/main">
                  <a:graphicData uri="http://schemas.microsoft.com/office/word/2010/wordprocessingGroup">
                    <wpg:wgp>
                      <wpg:cNvGrpSpPr/>
                      <wpg:grpSpPr>
                        <a:xfrm>
                          <a:off x="0" y="0"/>
                          <a:ext cx="567131" cy="202399"/>
                          <a:chOff x="0" y="0"/>
                          <a:chExt cx="567131" cy="202399"/>
                        </a:xfrm>
                      </wpg:grpSpPr>
                      <wps:wsp>
                        <wps:cNvPr id="35457" name="Shape 35457"/>
                        <wps:cNvSpPr/>
                        <wps:spPr>
                          <a:xfrm>
                            <a:off x="0" y="0"/>
                            <a:ext cx="567131" cy="202399"/>
                          </a:xfrm>
                          <a:custGeom>
                            <a:avLst/>
                            <a:gdLst/>
                            <a:ahLst/>
                            <a:cxnLst/>
                            <a:rect l="0" t="0" r="0" b="0"/>
                            <a:pathLst>
                              <a:path w="567131" h="202399">
                                <a:moveTo>
                                  <a:pt x="83820" y="0"/>
                                </a:moveTo>
                                <a:lnTo>
                                  <a:pt x="567131" y="0"/>
                                </a:lnTo>
                                <a:lnTo>
                                  <a:pt x="567131" y="6744"/>
                                </a:lnTo>
                                <a:lnTo>
                                  <a:pt x="89421" y="6744"/>
                                </a:lnTo>
                                <a:lnTo>
                                  <a:pt x="52959" y="202399"/>
                                </a:lnTo>
                                <a:lnTo>
                                  <a:pt x="46101" y="202399"/>
                                </a:lnTo>
                                <a:lnTo>
                                  <a:pt x="11671" y="132753"/>
                                </a:lnTo>
                                <a:lnTo>
                                  <a:pt x="2832" y="139382"/>
                                </a:lnTo>
                                <a:lnTo>
                                  <a:pt x="0" y="135610"/>
                                </a:lnTo>
                                <a:lnTo>
                                  <a:pt x="18898" y="121437"/>
                                </a:lnTo>
                                <a:lnTo>
                                  <a:pt x="49606" y="183578"/>
                                </a:lnTo>
                                <a:lnTo>
                                  <a:pt x="8382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497970" style="width:44.656pt;height:15.937pt;position:absolute;z-index:-2147483617;mso-position-horizontal-relative:text;mso-position-horizontal:absolute;margin-left:153.89pt;mso-position-vertical-relative:text;margin-top:130.348pt;" coordsize="5671,2023">
                <v:shape id="Shape 35457" style="position:absolute;width:5671;height:2023;left:0;top:0;" coordsize="567131,202399" path="m83820,0l567131,0l567131,6744l89421,6744l52959,202399l46101,202399l11671,132753l2832,139382l0,135610l18898,121437l49606,183578l83820,0x">
                  <v:stroke weight="0pt" endcap="flat" joinstyle="miter" miterlimit="10" on="false" color="#000000" opacity="0"/>
                  <v:fill on="true" color="#000000"/>
                </v:shape>
              </v:group>
            </w:pict>
          </mc:Fallback>
        </mc:AlternateContent>
      </w:r>
      <w:r>
        <w:rPr>
          <w:noProof/>
        </w:rPr>
        <mc:AlternateContent>
          <mc:Choice Requires="wpg">
            <w:drawing>
              <wp:anchor distT="0" distB="0" distL="114300" distR="114300" simplePos="0" relativeHeight="251697152" behindDoc="0" locked="0" layoutInCell="1" allowOverlap="1" wp14:anchorId="6ECBEE68" wp14:editId="2085F2A9">
                <wp:simplePos x="0" y="0"/>
                <wp:positionH relativeFrom="column">
                  <wp:posOffset>216694</wp:posOffset>
                </wp:positionH>
                <wp:positionV relativeFrom="paragraph">
                  <wp:posOffset>2247314</wp:posOffset>
                </wp:positionV>
                <wp:extent cx="167081" cy="148044"/>
                <wp:effectExtent l="0" t="0" r="0" b="0"/>
                <wp:wrapNone/>
                <wp:docPr id="498054" name="Group 498054"/>
                <wp:cNvGraphicFramePr/>
                <a:graphic xmlns:a="http://schemas.openxmlformats.org/drawingml/2006/main">
                  <a:graphicData uri="http://schemas.microsoft.com/office/word/2010/wordprocessingGroup">
                    <wpg:wgp>
                      <wpg:cNvGrpSpPr/>
                      <wpg:grpSpPr>
                        <a:xfrm>
                          <a:off x="0" y="0"/>
                          <a:ext cx="167081" cy="148044"/>
                          <a:chOff x="0" y="0"/>
                          <a:chExt cx="167081" cy="148044"/>
                        </a:xfrm>
                      </wpg:grpSpPr>
                      <wps:wsp>
                        <wps:cNvPr id="35486" name="Shape 35486"/>
                        <wps:cNvSpPr/>
                        <wps:spPr>
                          <a:xfrm>
                            <a:off x="0" y="0"/>
                            <a:ext cx="167081" cy="148044"/>
                          </a:xfrm>
                          <a:custGeom>
                            <a:avLst/>
                            <a:gdLst/>
                            <a:ahLst/>
                            <a:cxnLst/>
                            <a:rect l="0" t="0" r="0" b="0"/>
                            <a:pathLst>
                              <a:path w="167081" h="148044">
                                <a:moveTo>
                                  <a:pt x="83820" y="0"/>
                                </a:moveTo>
                                <a:lnTo>
                                  <a:pt x="167081" y="0"/>
                                </a:lnTo>
                                <a:lnTo>
                                  <a:pt x="167081" y="6756"/>
                                </a:lnTo>
                                <a:lnTo>
                                  <a:pt x="89065" y="6756"/>
                                </a:lnTo>
                                <a:lnTo>
                                  <a:pt x="53061" y="148044"/>
                                </a:lnTo>
                                <a:lnTo>
                                  <a:pt x="46101" y="148044"/>
                                </a:lnTo>
                                <a:lnTo>
                                  <a:pt x="11862" y="98069"/>
                                </a:lnTo>
                                <a:lnTo>
                                  <a:pt x="2273" y="103327"/>
                                </a:lnTo>
                                <a:lnTo>
                                  <a:pt x="0" y="99187"/>
                                </a:lnTo>
                                <a:lnTo>
                                  <a:pt x="18898" y="88824"/>
                                </a:lnTo>
                                <a:lnTo>
                                  <a:pt x="49721" y="133820"/>
                                </a:lnTo>
                                <a:lnTo>
                                  <a:pt x="8382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498054" style="width:13.156pt;height:11.657pt;position:absolute;z-index:3;mso-position-horizontal-relative:text;mso-position-horizontal:absolute;margin-left:17.0625pt;mso-position-vertical-relative:text;margin-top:176.954pt;" coordsize="1670,1480">
                <v:shape id="Shape 35486" style="position:absolute;width:1670;height:1480;left:0;top:0;" coordsize="167081,148044" path="m83820,0l167081,0l167081,6756l89065,6756l53061,148044l46101,148044l11862,98069l2273,103327l0,99187l18898,88824l49721,133820l83820,0x">
                  <v:stroke weight="0pt" endcap="flat" joinstyle="miter" miterlimit="10" on="false" color="#000000" opacity="0"/>
                  <v:fill on="true" color="#000000"/>
                </v:shape>
              </v:group>
            </w:pict>
          </mc:Fallback>
        </mc:AlternateContent>
      </w:r>
      <w:r>
        <w:rPr>
          <w:noProof/>
        </w:rPr>
        <mc:AlternateContent>
          <mc:Choice Requires="wpg">
            <w:drawing>
              <wp:anchor distT="0" distB="0" distL="114300" distR="114300" simplePos="0" relativeHeight="251698176" behindDoc="0" locked="0" layoutInCell="1" allowOverlap="1" wp14:anchorId="4DBB0001" wp14:editId="19FC1290">
                <wp:simplePos x="0" y="0"/>
                <wp:positionH relativeFrom="column">
                  <wp:posOffset>2536800</wp:posOffset>
                </wp:positionH>
                <wp:positionV relativeFrom="paragraph">
                  <wp:posOffset>2450514</wp:posOffset>
                </wp:positionV>
                <wp:extent cx="167081" cy="148044"/>
                <wp:effectExtent l="0" t="0" r="0" b="0"/>
                <wp:wrapNone/>
                <wp:docPr id="498055" name="Group 498055"/>
                <wp:cNvGraphicFramePr/>
                <a:graphic xmlns:a="http://schemas.openxmlformats.org/drawingml/2006/main">
                  <a:graphicData uri="http://schemas.microsoft.com/office/word/2010/wordprocessingGroup">
                    <wpg:wgp>
                      <wpg:cNvGrpSpPr/>
                      <wpg:grpSpPr>
                        <a:xfrm>
                          <a:off x="0" y="0"/>
                          <a:ext cx="167081" cy="148044"/>
                          <a:chOff x="0" y="0"/>
                          <a:chExt cx="167081" cy="148044"/>
                        </a:xfrm>
                      </wpg:grpSpPr>
                      <wps:wsp>
                        <wps:cNvPr id="35491" name="Shape 35491"/>
                        <wps:cNvSpPr/>
                        <wps:spPr>
                          <a:xfrm>
                            <a:off x="0" y="0"/>
                            <a:ext cx="167081" cy="148044"/>
                          </a:xfrm>
                          <a:custGeom>
                            <a:avLst/>
                            <a:gdLst/>
                            <a:ahLst/>
                            <a:cxnLst/>
                            <a:rect l="0" t="0" r="0" b="0"/>
                            <a:pathLst>
                              <a:path w="167081" h="148044">
                                <a:moveTo>
                                  <a:pt x="83820" y="0"/>
                                </a:moveTo>
                                <a:lnTo>
                                  <a:pt x="167081" y="0"/>
                                </a:lnTo>
                                <a:lnTo>
                                  <a:pt x="167081" y="6756"/>
                                </a:lnTo>
                                <a:lnTo>
                                  <a:pt x="89065" y="6756"/>
                                </a:lnTo>
                                <a:lnTo>
                                  <a:pt x="53061" y="148044"/>
                                </a:lnTo>
                                <a:lnTo>
                                  <a:pt x="46101" y="148044"/>
                                </a:lnTo>
                                <a:lnTo>
                                  <a:pt x="11862" y="98069"/>
                                </a:lnTo>
                                <a:lnTo>
                                  <a:pt x="2273" y="103327"/>
                                </a:lnTo>
                                <a:lnTo>
                                  <a:pt x="0" y="99187"/>
                                </a:lnTo>
                                <a:lnTo>
                                  <a:pt x="18898" y="88824"/>
                                </a:lnTo>
                                <a:lnTo>
                                  <a:pt x="49720" y="133820"/>
                                </a:lnTo>
                                <a:lnTo>
                                  <a:pt x="8382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498055" style="width:13.156pt;height:11.657pt;position:absolute;z-index:8;mso-position-horizontal-relative:text;mso-position-horizontal:absolute;margin-left:199.748pt;mso-position-vertical-relative:text;margin-top:192.954pt;" coordsize="1670,1480">
                <v:shape id="Shape 35491" style="position:absolute;width:1670;height:1480;left:0;top:0;" coordsize="167081,148044" path="m83820,0l167081,0l167081,6756l89065,6756l53061,148044l46101,148044l11862,98069l2273,103327l0,99187l18898,88824l49720,133820l83820,0x">
                  <v:stroke weight="0pt" endcap="flat" joinstyle="miter" miterlimit="10" on="false" color="#000000" opacity="0"/>
                  <v:fill on="true" color="#000000"/>
                </v:shape>
              </v:group>
            </w:pict>
          </mc:Fallback>
        </mc:AlternateContent>
      </w:r>
      <w:r>
        <w:rPr>
          <w:noProof/>
        </w:rPr>
        <mc:AlternateContent>
          <mc:Choice Requires="wpg">
            <w:drawing>
              <wp:anchor distT="0" distB="0" distL="114300" distR="114300" simplePos="0" relativeHeight="251699200" behindDoc="0" locked="0" layoutInCell="1" allowOverlap="1" wp14:anchorId="7660DCE0" wp14:editId="7D0670E9">
                <wp:simplePos x="0" y="0"/>
                <wp:positionH relativeFrom="column">
                  <wp:posOffset>3634559</wp:posOffset>
                </wp:positionH>
                <wp:positionV relativeFrom="paragraph">
                  <wp:posOffset>2450514</wp:posOffset>
                </wp:positionV>
                <wp:extent cx="167081" cy="148044"/>
                <wp:effectExtent l="0" t="0" r="0" b="0"/>
                <wp:wrapNone/>
                <wp:docPr id="498056" name="Group 498056"/>
                <wp:cNvGraphicFramePr/>
                <a:graphic xmlns:a="http://schemas.openxmlformats.org/drawingml/2006/main">
                  <a:graphicData uri="http://schemas.microsoft.com/office/word/2010/wordprocessingGroup">
                    <wpg:wgp>
                      <wpg:cNvGrpSpPr/>
                      <wpg:grpSpPr>
                        <a:xfrm>
                          <a:off x="0" y="0"/>
                          <a:ext cx="167081" cy="148044"/>
                          <a:chOff x="0" y="0"/>
                          <a:chExt cx="167081" cy="148044"/>
                        </a:xfrm>
                      </wpg:grpSpPr>
                      <wps:wsp>
                        <wps:cNvPr id="35497" name="Shape 35497"/>
                        <wps:cNvSpPr/>
                        <wps:spPr>
                          <a:xfrm>
                            <a:off x="0" y="0"/>
                            <a:ext cx="167081" cy="148044"/>
                          </a:xfrm>
                          <a:custGeom>
                            <a:avLst/>
                            <a:gdLst/>
                            <a:ahLst/>
                            <a:cxnLst/>
                            <a:rect l="0" t="0" r="0" b="0"/>
                            <a:pathLst>
                              <a:path w="167081" h="148044">
                                <a:moveTo>
                                  <a:pt x="83820" y="0"/>
                                </a:moveTo>
                                <a:lnTo>
                                  <a:pt x="167081" y="0"/>
                                </a:lnTo>
                                <a:lnTo>
                                  <a:pt x="167081" y="6756"/>
                                </a:lnTo>
                                <a:lnTo>
                                  <a:pt x="89065" y="6756"/>
                                </a:lnTo>
                                <a:lnTo>
                                  <a:pt x="53061" y="148044"/>
                                </a:lnTo>
                                <a:lnTo>
                                  <a:pt x="46101" y="148044"/>
                                </a:lnTo>
                                <a:lnTo>
                                  <a:pt x="11862" y="98069"/>
                                </a:lnTo>
                                <a:lnTo>
                                  <a:pt x="2273" y="103327"/>
                                </a:lnTo>
                                <a:lnTo>
                                  <a:pt x="0" y="99187"/>
                                </a:lnTo>
                                <a:lnTo>
                                  <a:pt x="18885" y="88824"/>
                                </a:lnTo>
                                <a:lnTo>
                                  <a:pt x="49721" y="133820"/>
                                </a:lnTo>
                                <a:lnTo>
                                  <a:pt x="8382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498056" style="width:13.156pt;height:11.657pt;position:absolute;z-index:14;mso-position-horizontal-relative:text;mso-position-horizontal:absolute;margin-left:286.186pt;mso-position-vertical-relative:text;margin-top:192.954pt;" coordsize="1670,1480">
                <v:shape id="Shape 35497" style="position:absolute;width:1670;height:1480;left:0;top:0;" coordsize="167081,148044" path="m83820,0l167081,0l167081,6756l89065,6756l53061,148044l46101,148044l11862,98069l2273,103327l0,99187l18885,88824l49721,133820l83820,0x">
                  <v:stroke weight="0pt" endcap="flat" joinstyle="miter" miterlimit="10" on="false" color="#000000" opacity="0"/>
                  <v:fill on="true" color="#000000"/>
                </v:shape>
              </v:group>
            </w:pict>
          </mc:Fallback>
        </mc:AlternateContent>
      </w:r>
      <w:r>
        <w:rPr>
          <w:rFonts w:ascii="Times New Roman" w:eastAsia="Times New Roman" w:hAnsi="Times New Roman" w:cs="Times New Roman"/>
          <w:color w:val="2C2A28"/>
        </w:rPr>
        <w:t xml:space="preserve">In Figure </w:t>
      </w:r>
      <w:r>
        <w:rPr>
          <w:rFonts w:ascii="Times New Roman" w:eastAsia="Times New Roman" w:hAnsi="Times New Roman" w:cs="Times New Roman"/>
          <w:color w:val="0000FF"/>
        </w:rPr>
        <w:t>17-18</w:t>
      </w:r>
      <w:r>
        <w:rPr>
          <w:rFonts w:ascii="Times New Roman" w:eastAsia="Times New Roman" w:hAnsi="Times New Roman" w:cs="Times New Roman"/>
          <w:color w:val="2C2A28"/>
        </w:rPr>
        <w:t>, the output signals from the three RC low-pass filters are shown relative to the square wave signal generated by the same 555 timer IC. The three waves have the required waveform, but the signal amplitudes decline with each RC filter, which is, to an extent, expected. An RC low-pass filter has a cutoff frequency of (2</w:t>
      </w:r>
      <w:r>
        <w:rPr>
          <w:rFonts w:ascii="Times New Roman" w:eastAsia="Times New Roman" w:hAnsi="Times New Roman" w:cs="Times New Roman"/>
          <w:i/>
          <w:color w:val="2C2A28"/>
        </w:rPr>
        <w:t>πRC</w:t>
      </w:r>
      <w:r>
        <w:rPr>
          <w:rFonts w:ascii="Times New Roman" w:eastAsia="Times New Roman" w:hAnsi="Times New Roman" w:cs="Times New Roman"/>
          <w:color w:val="2C2A28"/>
        </w:rPr>
        <w:t>)</w:t>
      </w:r>
      <w:r>
        <w:rPr>
          <w:rFonts w:ascii="Times New Roman" w:eastAsia="Times New Roman" w:hAnsi="Times New Roman" w:cs="Times New Roman"/>
          <w:color w:val="2C2A28"/>
          <w:sz w:val="13"/>
        </w:rPr>
        <w:t>−</w:t>
      </w:r>
      <w:r>
        <w:rPr>
          <w:rFonts w:ascii="Times New Roman" w:eastAsia="Times New Roman" w:hAnsi="Times New Roman" w:cs="Times New Roman"/>
          <w:color w:val="2C2A28"/>
          <w:sz w:val="20"/>
          <w:vertAlign w:val="superscript"/>
        </w:rPr>
        <w:t>1</w:t>
      </w:r>
      <w:r>
        <w:rPr>
          <w:rFonts w:ascii="Times New Roman" w:eastAsia="Times New Roman" w:hAnsi="Times New Roman" w:cs="Times New Roman"/>
          <w:color w:val="2C2A28"/>
        </w:rPr>
        <w:t xml:space="preserve">Hz, and the capacitor has a reactance of </w:t>
      </w:r>
      <w:r>
        <w:rPr>
          <w:rFonts w:ascii="Times New Roman" w:eastAsia="Times New Roman" w:hAnsi="Times New Roman" w:cs="Times New Roman"/>
          <w:i/>
          <w:color w:val="2C2A28"/>
        </w:rPr>
        <w:t>Xc</w:t>
      </w:r>
      <w:r>
        <w:rPr>
          <w:rFonts w:ascii="Times New Roman" w:eastAsia="Times New Roman" w:hAnsi="Times New Roman" w:cs="Times New Roman"/>
          <w:color w:val="2C2A28"/>
        </w:rPr>
        <w:t xml:space="preserve"> equal to (2</w:t>
      </w:r>
      <w:r>
        <w:rPr>
          <w:rFonts w:ascii="Times New Roman" w:eastAsia="Times New Roman" w:hAnsi="Times New Roman" w:cs="Times New Roman"/>
          <w:i/>
          <w:color w:val="2C2A28"/>
        </w:rPr>
        <w:t>πCf</w:t>
      </w:r>
      <w:r>
        <w:rPr>
          <w:rFonts w:ascii="Times New Roman" w:eastAsia="Times New Roman" w:hAnsi="Times New Roman" w:cs="Times New Roman"/>
          <w:color w:val="2C2A28"/>
        </w:rPr>
        <w:t>)</w:t>
      </w:r>
      <w:r>
        <w:rPr>
          <w:rFonts w:ascii="Times New Roman" w:eastAsia="Times New Roman" w:hAnsi="Times New Roman" w:cs="Times New Roman"/>
          <w:color w:val="2C2A28"/>
          <w:sz w:val="13"/>
        </w:rPr>
        <w:t>−</w:t>
      </w:r>
      <w:r>
        <w:rPr>
          <w:rFonts w:ascii="Times New Roman" w:eastAsia="Times New Roman" w:hAnsi="Times New Roman" w:cs="Times New Roman"/>
          <w:color w:val="2C2A28"/>
          <w:sz w:val="20"/>
          <w:vertAlign w:val="superscript"/>
        </w:rPr>
        <w:t>1</w:t>
      </w:r>
      <w:r>
        <w:rPr>
          <w:rFonts w:ascii="Times New Roman" w:eastAsia="Times New Roman" w:hAnsi="Times New Roman" w:cs="Times New Roman"/>
          <w:color w:val="2C2A28"/>
        </w:rPr>
        <w:t xml:space="preserve">Ω, which is the capacitor opposition to a change in voltage for a signal with frequency </w:t>
      </w:r>
      <w:r>
        <w:rPr>
          <w:rFonts w:ascii="Times New Roman" w:eastAsia="Times New Roman" w:hAnsi="Times New Roman" w:cs="Times New Roman"/>
          <w:i/>
          <w:color w:val="2C2A28"/>
        </w:rPr>
        <w:t>f</w:t>
      </w:r>
      <w:r>
        <w:rPr>
          <w:rFonts w:ascii="Times New Roman" w:eastAsia="Times New Roman" w:hAnsi="Times New Roman" w:cs="Times New Roman"/>
          <w:color w:val="2C2A28"/>
        </w:rPr>
        <w:t xml:space="preserve">. If a sine wave with amplitude </w:t>
      </w:r>
      <w:r>
        <w:rPr>
          <w:rFonts w:ascii="Times New Roman" w:eastAsia="Times New Roman" w:hAnsi="Times New Roman" w:cs="Times New Roman"/>
          <w:i/>
          <w:color w:val="2C2A28"/>
        </w:rPr>
        <w:t>V</w:t>
      </w:r>
      <w:r>
        <w:rPr>
          <w:rFonts w:ascii="Times New Roman" w:eastAsia="Times New Roman" w:hAnsi="Times New Roman" w:cs="Times New Roman"/>
          <w:color w:val="2C2A28"/>
        </w:rPr>
        <w:t xml:space="preserve"> volts is input to an RC low-pass filter, then the output wave amplitude is reduced to </w:t>
      </w:r>
      <w:r>
        <w:rPr>
          <w:rFonts w:ascii="Times New Roman" w:eastAsia="Times New Roman" w:hAnsi="Times New Roman" w:cs="Times New Roman"/>
          <w:i/>
        </w:rPr>
        <w:t>V X</w:t>
      </w:r>
      <w:r>
        <w:rPr>
          <w:rFonts w:ascii="Segoe UI Symbol" w:eastAsia="Segoe UI Symbol" w:hAnsi="Segoe UI Symbol" w:cs="Segoe UI Symbol"/>
        </w:rPr>
        <w:t xml:space="preserve">´ </w:t>
      </w:r>
      <w:r>
        <w:rPr>
          <w:rFonts w:ascii="Times New Roman" w:eastAsia="Times New Roman" w:hAnsi="Times New Roman" w:cs="Times New Roman"/>
          <w:i/>
          <w:sz w:val="20"/>
          <w:vertAlign w:val="subscript"/>
        </w:rPr>
        <w:t xml:space="preserve">C </w:t>
      </w:r>
      <w:r>
        <w:rPr>
          <w:rFonts w:ascii="Times New Roman" w:eastAsia="Times New Roman" w:hAnsi="Times New Roman" w:cs="Times New Roman"/>
        </w:rPr>
        <w:t xml:space="preserve">/ </w:t>
      </w:r>
      <w:r>
        <w:rPr>
          <w:rFonts w:ascii="Times New Roman" w:eastAsia="Times New Roman" w:hAnsi="Times New Roman" w:cs="Times New Roman"/>
          <w:i/>
        </w:rPr>
        <w:t>R X</w:t>
      </w:r>
      <w:r>
        <w:rPr>
          <w:rFonts w:ascii="Times New Roman" w:eastAsia="Times New Roman" w:hAnsi="Times New Roman" w:cs="Times New Roman"/>
          <w:sz w:val="20"/>
          <w:vertAlign w:val="superscript"/>
        </w:rPr>
        <w:t xml:space="preserve">2 </w:t>
      </w:r>
      <w:r>
        <w:rPr>
          <w:rFonts w:ascii="Segoe UI Symbol" w:eastAsia="Segoe UI Symbol" w:hAnsi="Segoe UI Symbol" w:cs="Segoe UI Symbol"/>
        </w:rPr>
        <w:t xml:space="preserve">+ </w:t>
      </w:r>
      <w:r>
        <w:rPr>
          <w:rFonts w:ascii="Times New Roman" w:eastAsia="Times New Roman" w:hAnsi="Times New Roman" w:cs="Times New Roman"/>
          <w:i/>
          <w:sz w:val="20"/>
          <w:vertAlign w:val="subscript"/>
        </w:rPr>
        <w:t>C</w:t>
      </w:r>
      <w:r>
        <w:rPr>
          <w:rFonts w:ascii="Times New Roman" w:eastAsia="Times New Roman" w:hAnsi="Times New Roman" w:cs="Times New Roman"/>
          <w:sz w:val="20"/>
          <w:vertAlign w:val="superscript"/>
        </w:rPr>
        <w:t xml:space="preserve">2 </w:t>
      </w:r>
      <w:r>
        <w:rPr>
          <w:rFonts w:ascii="Times New Roman" w:eastAsia="Times New Roman" w:hAnsi="Times New Roman" w:cs="Times New Roman"/>
          <w:color w:val="2C2A28"/>
        </w:rPr>
        <w:t>volts. When the capacitor value is equal to (2</w:t>
      </w:r>
      <w:r>
        <w:rPr>
          <w:rFonts w:ascii="Times New Roman" w:eastAsia="Times New Roman" w:hAnsi="Times New Roman" w:cs="Times New Roman"/>
          <w:i/>
          <w:color w:val="2C2A28"/>
        </w:rPr>
        <w:t>πRf</w:t>
      </w:r>
      <w:r>
        <w:rPr>
          <w:rFonts w:ascii="Times New Roman" w:eastAsia="Times New Roman" w:hAnsi="Times New Roman" w:cs="Times New Roman"/>
          <w:i/>
          <w:color w:val="2C2A28"/>
          <w:sz w:val="20"/>
          <w:vertAlign w:val="subscript"/>
        </w:rPr>
        <w:t>cut</w:t>
      </w:r>
      <w:r>
        <w:rPr>
          <w:rFonts w:ascii="Times New Roman" w:eastAsia="Times New Roman" w:hAnsi="Times New Roman" w:cs="Times New Roman"/>
          <w:color w:val="2C2A28"/>
        </w:rPr>
        <w:t>)</w:t>
      </w:r>
      <w:r>
        <w:rPr>
          <w:rFonts w:ascii="Times New Roman" w:eastAsia="Times New Roman" w:hAnsi="Times New Roman" w:cs="Times New Roman"/>
          <w:color w:val="2C2A28"/>
          <w:sz w:val="13"/>
        </w:rPr>
        <w:t>−</w:t>
      </w:r>
      <w:r>
        <w:rPr>
          <w:rFonts w:ascii="Times New Roman" w:eastAsia="Times New Roman" w:hAnsi="Times New Roman" w:cs="Times New Roman"/>
          <w:color w:val="2C2A28"/>
          <w:sz w:val="20"/>
          <w:vertAlign w:val="superscript"/>
        </w:rPr>
        <w:t>1</w:t>
      </w:r>
      <w:r>
        <w:rPr>
          <w:rFonts w:ascii="Times New Roman" w:eastAsia="Times New Roman" w:hAnsi="Times New Roman" w:cs="Times New Roman"/>
          <w:color w:val="2C2A28"/>
        </w:rPr>
        <w:t xml:space="preserve">F, then the capacitor reactance equals the resistor value, R, and the equation for the output wave amplitude simplifies to </w:t>
      </w:r>
      <w:r>
        <w:rPr>
          <w:rFonts w:ascii="Times New Roman" w:eastAsia="Times New Roman" w:hAnsi="Times New Roman" w:cs="Times New Roman"/>
          <w:i/>
        </w:rPr>
        <w:t xml:space="preserve">V </w:t>
      </w:r>
      <w:r>
        <w:rPr>
          <w:rFonts w:ascii="Times New Roman" w:eastAsia="Times New Roman" w:hAnsi="Times New Roman" w:cs="Times New Roman"/>
        </w:rPr>
        <w:t xml:space="preserve">/ 2 </w:t>
      </w:r>
      <w:r>
        <w:rPr>
          <w:rFonts w:ascii="Times New Roman" w:eastAsia="Times New Roman" w:hAnsi="Times New Roman" w:cs="Times New Roman"/>
          <w:color w:val="2C2A28"/>
        </w:rPr>
        <w:t xml:space="preserve">. The amplitude of sine wave signals at the output of the first, second, and third RC low-pass filters is </w:t>
      </w:r>
      <w:r>
        <w:rPr>
          <w:rFonts w:ascii="Times New Roman" w:eastAsia="Times New Roman" w:hAnsi="Times New Roman" w:cs="Times New Roman"/>
          <w:i/>
        </w:rPr>
        <w:t xml:space="preserve">V </w:t>
      </w:r>
      <w:r>
        <w:rPr>
          <w:rFonts w:ascii="Times New Roman" w:eastAsia="Times New Roman" w:hAnsi="Times New Roman" w:cs="Times New Roman"/>
        </w:rPr>
        <w:t xml:space="preserve">/ 2 </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V</w:t>
      </w:r>
      <w:r>
        <w:rPr>
          <w:rFonts w:ascii="Times New Roman" w:eastAsia="Times New Roman" w:hAnsi="Times New Roman" w:cs="Times New Roman"/>
          <w:color w:val="2C2A28"/>
        </w:rPr>
        <w:t xml:space="preserve">/2, and </w:t>
      </w:r>
      <w:r>
        <w:rPr>
          <w:rFonts w:ascii="Times New Roman" w:eastAsia="Times New Roman" w:hAnsi="Times New Roman" w:cs="Times New Roman"/>
          <w:i/>
        </w:rPr>
        <w:t xml:space="preserve">V </w:t>
      </w:r>
      <w:r>
        <w:rPr>
          <w:rFonts w:ascii="Times New Roman" w:eastAsia="Times New Roman" w:hAnsi="Times New Roman" w:cs="Times New Roman"/>
        </w:rPr>
        <w:t>/ 2 2</w:t>
      </w:r>
      <w:r>
        <w:rPr>
          <w:rFonts w:ascii="Times New Roman" w:eastAsia="Times New Roman" w:hAnsi="Times New Roman" w:cs="Times New Roman"/>
          <w:color w:val="2C2A28"/>
        </w:rPr>
        <w:t xml:space="preserve"> volts, respectively. The amplitudes of signals from the three RC low-pass filters, given the initial square wave signal, also decline in a systematic manner.</w:t>
      </w:r>
    </w:p>
    <w:p w14:paraId="3028E2C7" w14:textId="77777777" w:rsidR="003E018B" w:rsidRDefault="00000000">
      <w:pPr>
        <w:spacing w:after="0"/>
        <w:ind w:left="-5" w:hanging="10"/>
      </w:pPr>
      <w:r>
        <w:rPr>
          <w:rFonts w:ascii="Arial" w:eastAsia="Arial" w:hAnsi="Arial" w:cs="Arial"/>
          <w:b/>
          <w:color w:val="2C2A28"/>
          <w:sz w:val="40"/>
        </w:rPr>
        <w:t xml:space="preserve"> Square wave to sine wave</w:t>
      </w:r>
    </w:p>
    <w:p w14:paraId="2B90C83B" w14:textId="77777777" w:rsidR="003E018B" w:rsidRDefault="00000000">
      <w:pPr>
        <w:spacing w:after="4" w:line="310" w:lineRule="auto"/>
        <w:ind w:left="10" w:right="41" w:hanging="10"/>
      </w:pPr>
      <w:r>
        <w:rPr>
          <w:rFonts w:ascii="Times New Roman" w:eastAsia="Times New Roman" w:hAnsi="Times New Roman" w:cs="Times New Roman"/>
          <w:color w:val="2C2A28"/>
        </w:rPr>
        <w:t xml:space="preserve">An inductor-capacitor (LC) filter is an alternative to a series of RC low-pass filters to convert a square wave to a sine wave. The LC filter and LC circuit is described in Chapter </w:t>
      </w:r>
      <w:r>
        <w:rPr>
          <w:rFonts w:ascii="Times New Roman" w:eastAsia="Times New Roman" w:hAnsi="Times New Roman" w:cs="Times New Roman"/>
          <w:color w:val="0000FF"/>
        </w:rPr>
        <w:t>18</w:t>
      </w:r>
      <w:r>
        <w:rPr>
          <w:rFonts w:ascii="Times New Roman" w:eastAsia="Times New Roman" w:hAnsi="Times New Roman" w:cs="Times New Roman"/>
          <w:color w:val="2C2A28"/>
        </w:rPr>
        <w:t xml:space="preserve"> (Measuring electricity). Using the layout of a voltage divider, the LC circuit is also a low-pass filter as the inductor blocks high frequencies and the capacitor blocks low frequencies, resulting in low frequencies at </w:t>
      </w:r>
      <w:r>
        <w:rPr>
          <w:rFonts w:ascii="Times New Roman" w:eastAsia="Times New Roman" w:hAnsi="Times New Roman" w:cs="Times New Roman"/>
          <w:i/>
          <w:color w:val="2C2A28"/>
        </w:rPr>
        <w:t>VOUT</w:t>
      </w:r>
      <w:r>
        <w:rPr>
          <w:rFonts w:ascii="Times New Roman" w:eastAsia="Times New Roman" w:hAnsi="Times New Roman" w:cs="Times New Roman"/>
          <w:color w:val="2C2A28"/>
        </w:rPr>
        <w:t xml:space="preserve"> (see Figure </w:t>
      </w:r>
      <w:r>
        <w:rPr>
          <w:rFonts w:ascii="Times New Roman" w:eastAsia="Times New Roman" w:hAnsi="Times New Roman" w:cs="Times New Roman"/>
          <w:color w:val="0000FF"/>
        </w:rPr>
        <w:t>17-19</w:t>
      </w:r>
      <w:r>
        <w:rPr>
          <w:rFonts w:ascii="Times New Roman" w:eastAsia="Times New Roman" w:hAnsi="Times New Roman" w:cs="Times New Roman"/>
          <w:color w:val="2C2A28"/>
        </w:rPr>
        <w:t>).</w:t>
      </w:r>
    </w:p>
    <w:p w14:paraId="6C5E5466" w14:textId="77777777" w:rsidR="003E018B" w:rsidRDefault="00000000">
      <w:pPr>
        <w:spacing w:after="211"/>
        <w:ind w:left="1216"/>
      </w:pPr>
      <w:r>
        <w:rPr>
          <w:noProof/>
        </w:rPr>
        <w:drawing>
          <wp:inline distT="0" distB="0" distL="0" distR="0" wp14:anchorId="7B269E71" wp14:editId="13994260">
            <wp:extent cx="2892117" cy="418011"/>
            <wp:effectExtent l="0" t="0" r="0" b="0"/>
            <wp:docPr id="35558" name="Picture 35558"/>
            <wp:cNvGraphicFramePr/>
            <a:graphic xmlns:a="http://schemas.openxmlformats.org/drawingml/2006/main">
              <a:graphicData uri="http://schemas.openxmlformats.org/drawingml/2006/picture">
                <pic:pic xmlns:pic="http://schemas.openxmlformats.org/drawingml/2006/picture">
                  <pic:nvPicPr>
                    <pic:cNvPr id="35558" name="Picture 35558"/>
                    <pic:cNvPicPr/>
                  </pic:nvPicPr>
                  <pic:blipFill>
                    <a:blip r:embed="rId1204"/>
                    <a:stretch>
                      <a:fillRect/>
                    </a:stretch>
                  </pic:blipFill>
                  <pic:spPr>
                    <a:xfrm>
                      <a:off x="0" y="0"/>
                      <a:ext cx="2892117" cy="418011"/>
                    </a:xfrm>
                    <a:prstGeom prst="rect">
                      <a:avLst/>
                    </a:prstGeom>
                  </pic:spPr>
                </pic:pic>
              </a:graphicData>
            </a:graphic>
          </wp:inline>
        </w:drawing>
      </w:r>
    </w:p>
    <w:p w14:paraId="79D8CC81" w14:textId="77777777" w:rsidR="003E018B" w:rsidRDefault="00000000">
      <w:pPr>
        <w:spacing w:after="208" w:line="252" w:lineRule="auto"/>
        <w:ind w:left="-1" w:hanging="10"/>
      </w:pPr>
      <w:r>
        <w:rPr>
          <w:rFonts w:ascii="Times New Roman" w:eastAsia="Times New Roman" w:hAnsi="Times New Roman" w:cs="Times New Roman"/>
          <w:b/>
          <w:i/>
          <w:color w:val="2C2A28"/>
          <w:sz w:val="24"/>
        </w:rPr>
        <w:t xml:space="preserve">Figure 17-19. </w:t>
      </w:r>
      <w:r>
        <w:rPr>
          <w:rFonts w:ascii="Times New Roman" w:eastAsia="Times New Roman" w:hAnsi="Times New Roman" w:cs="Times New Roman"/>
          <w:i/>
          <w:color w:val="2C2A28"/>
          <w:sz w:val="24"/>
        </w:rPr>
        <w:t>Voltage divider and inductor-capacitor low-pass filter</w:t>
      </w:r>
    </w:p>
    <w:p w14:paraId="0D2A7005" w14:textId="77777777" w:rsidR="003E018B" w:rsidRDefault="00000000">
      <w:pPr>
        <w:spacing w:after="135"/>
        <w:ind w:left="3300"/>
        <w:jc w:val="center"/>
      </w:pPr>
      <w:r>
        <w:rPr>
          <w:rFonts w:ascii="Segoe UI Symbol" w:eastAsia="Segoe UI Symbol" w:hAnsi="Segoe UI Symbol" w:cs="Segoe UI Symbol"/>
          <w:sz w:val="13"/>
        </w:rPr>
        <w:t>-</w:t>
      </w:r>
    </w:p>
    <w:p w14:paraId="30182CBC" w14:textId="77777777" w:rsidR="003E018B" w:rsidRDefault="00000000">
      <w:pPr>
        <w:spacing w:after="4"/>
        <w:ind w:left="370" w:right="41" w:hanging="10"/>
      </w:pPr>
      <w:r>
        <w:rPr>
          <w:noProof/>
        </w:rPr>
        <mc:AlternateContent>
          <mc:Choice Requires="wpg">
            <w:drawing>
              <wp:anchor distT="0" distB="0" distL="114300" distR="114300" simplePos="0" relativeHeight="251700224" behindDoc="0" locked="0" layoutInCell="1" allowOverlap="1" wp14:anchorId="799410F2" wp14:editId="405B1D55">
                <wp:simplePos x="0" y="0"/>
                <wp:positionH relativeFrom="column">
                  <wp:posOffset>2911029</wp:posOffset>
                </wp:positionH>
                <wp:positionV relativeFrom="paragraph">
                  <wp:posOffset>-12106</wp:posOffset>
                </wp:positionV>
                <wp:extent cx="282575" cy="150013"/>
                <wp:effectExtent l="0" t="0" r="0" b="0"/>
                <wp:wrapNone/>
                <wp:docPr id="498057" name="Group 498057"/>
                <wp:cNvGraphicFramePr/>
                <a:graphic xmlns:a="http://schemas.openxmlformats.org/drawingml/2006/main">
                  <a:graphicData uri="http://schemas.microsoft.com/office/word/2010/wordprocessingGroup">
                    <wpg:wgp>
                      <wpg:cNvGrpSpPr/>
                      <wpg:grpSpPr>
                        <a:xfrm>
                          <a:off x="0" y="0"/>
                          <a:ext cx="282575" cy="150013"/>
                          <a:chOff x="0" y="0"/>
                          <a:chExt cx="282575" cy="150013"/>
                        </a:xfrm>
                      </wpg:grpSpPr>
                      <wps:wsp>
                        <wps:cNvPr id="35519" name="Shape 35519"/>
                        <wps:cNvSpPr/>
                        <wps:spPr>
                          <a:xfrm>
                            <a:off x="0" y="0"/>
                            <a:ext cx="282575" cy="150013"/>
                          </a:xfrm>
                          <a:custGeom>
                            <a:avLst/>
                            <a:gdLst/>
                            <a:ahLst/>
                            <a:cxnLst/>
                            <a:rect l="0" t="0" r="0" b="0"/>
                            <a:pathLst>
                              <a:path w="282575" h="150013">
                                <a:moveTo>
                                  <a:pt x="83820" y="0"/>
                                </a:moveTo>
                                <a:lnTo>
                                  <a:pt x="282575" y="0"/>
                                </a:lnTo>
                                <a:lnTo>
                                  <a:pt x="282575" y="6744"/>
                                </a:lnTo>
                                <a:lnTo>
                                  <a:pt x="89078" y="6744"/>
                                </a:lnTo>
                                <a:lnTo>
                                  <a:pt x="53061" y="150013"/>
                                </a:lnTo>
                                <a:lnTo>
                                  <a:pt x="46101" y="150013"/>
                                </a:lnTo>
                                <a:lnTo>
                                  <a:pt x="11849" y="99327"/>
                                </a:lnTo>
                                <a:lnTo>
                                  <a:pt x="2299" y="104635"/>
                                </a:lnTo>
                                <a:lnTo>
                                  <a:pt x="0" y="100508"/>
                                </a:lnTo>
                                <a:lnTo>
                                  <a:pt x="18898" y="90005"/>
                                </a:lnTo>
                                <a:lnTo>
                                  <a:pt x="49721" y="135636"/>
                                </a:lnTo>
                                <a:lnTo>
                                  <a:pt x="8382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498057" style="width:22.25pt;height:11.812pt;position:absolute;z-index:36;mso-position-horizontal-relative:text;mso-position-horizontal:absolute;margin-left:229.215pt;mso-position-vertical-relative:text;margin-top:-0.953339pt;" coordsize="2825,1500">
                <v:shape id="Shape 35519" style="position:absolute;width:2825;height:1500;left:0;top:0;" coordsize="282575,150013" path="m83820,0l282575,0l282575,6744l89078,6744l53061,150013l46101,150013l11849,99327l2299,104635l0,100508l18898,90005l49721,135636l83820,0x">
                  <v:stroke weight="0pt" endcap="flat" joinstyle="miter" miterlimit="10" on="false" color="#000000" opacity="0"/>
                  <v:fill on="true" color="#000000"/>
                </v:shape>
              </v:group>
            </w:pict>
          </mc:Fallback>
        </mc:AlternateContent>
      </w:r>
      <w:r>
        <w:rPr>
          <w:rFonts w:ascii="Times New Roman" w:eastAsia="Times New Roman" w:hAnsi="Times New Roman" w:cs="Times New Roman"/>
          <w:color w:val="2C2A28"/>
        </w:rPr>
        <w:t xml:space="preserve">The LC circuit resonates at a frequency of </w:t>
      </w:r>
      <w:r>
        <w:rPr>
          <w:rFonts w:ascii="Segoe UI Symbol" w:eastAsia="Segoe UI Symbol" w:hAnsi="Segoe UI Symbol" w:cs="Segoe UI Symbol"/>
          <w:sz w:val="39"/>
        </w:rPr>
        <w:t>(</w:t>
      </w:r>
      <w:r>
        <w:rPr>
          <w:rFonts w:ascii="Times New Roman" w:eastAsia="Times New Roman" w:hAnsi="Times New Roman" w:cs="Times New Roman"/>
          <w:sz w:val="34"/>
          <w:vertAlign w:val="superscript"/>
        </w:rPr>
        <w:t>2</w:t>
      </w:r>
      <w:r>
        <w:rPr>
          <w:rFonts w:ascii="Segoe UI Symbol" w:eastAsia="Segoe UI Symbol" w:hAnsi="Segoe UI Symbol" w:cs="Segoe UI Symbol"/>
          <w:sz w:val="23"/>
        </w:rPr>
        <w:t xml:space="preserve">p </w:t>
      </w:r>
      <w:r>
        <w:rPr>
          <w:rFonts w:ascii="Times New Roman" w:eastAsia="Times New Roman" w:hAnsi="Times New Roman" w:cs="Times New Roman"/>
          <w:i/>
          <w:sz w:val="34"/>
          <w:vertAlign w:val="superscript"/>
        </w:rPr>
        <w:t>LC</w:t>
      </w:r>
      <w:r>
        <w:rPr>
          <w:rFonts w:ascii="Segoe UI Symbol" w:eastAsia="Segoe UI Symbol" w:hAnsi="Segoe UI Symbol" w:cs="Segoe UI Symbol"/>
          <w:sz w:val="39"/>
        </w:rPr>
        <w:t xml:space="preserve">) </w:t>
      </w:r>
      <w:r>
        <w:rPr>
          <w:rFonts w:ascii="Times New Roman" w:eastAsia="Times New Roman" w:hAnsi="Times New Roman" w:cs="Times New Roman"/>
          <w:sz w:val="13"/>
        </w:rPr>
        <w:t xml:space="preserve">1 </w:t>
      </w:r>
      <w:r>
        <w:rPr>
          <w:rFonts w:ascii="Times New Roman" w:eastAsia="Times New Roman" w:hAnsi="Times New Roman" w:cs="Times New Roman"/>
          <w:color w:val="2C2A28"/>
        </w:rPr>
        <w:t xml:space="preserve">Hz. If the 555 </w:t>
      </w:r>
    </w:p>
    <w:p w14:paraId="2A78F5A0" w14:textId="77777777" w:rsidR="003E018B" w:rsidRDefault="00000000">
      <w:pPr>
        <w:spacing w:after="32" w:line="310" w:lineRule="auto"/>
        <w:ind w:left="10" w:right="41" w:hanging="10"/>
      </w:pPr>
      <w:r>
        <w:rPr>
          <w:rFonts w:ascii="Times New Roman" w:eastAsia="Times New Roman" w:hAnsi="Times New Roman" w:cs="Times New Roman"/>
          <w:color w:val="2C2A28"/>
        </w:rPr>
        <w:t xml:space="preserve">timer IC generates a 50% duty cycle square wave at the resonance frequency of the LC circuit, then the output of the LC circuit is a sine wave (see </w:t>
      </w:r>
    </w:p>
    <w:p w14:paraId="7D73BFFB" w14:textId="77777777" w:rsidR="003E018B" w:rsidRDefault="00000000">
      <w:pPr>
        <w:spacing w:after="4" w:line="310" w:lineRule="auto"/>
        <w:ind w:left="10" w:right="147" w:hanging="10"/>
      </w:pPr>
      <w:r>
        <w:rPr>
          <w:rFonts w:ascii="Times New Roman" w:eastAsia="Times New Roman" w:hAnsi="Times New Roman" w:cs="Times New Roman"/>
          <w:color w:val="2C2A28"/>
        </w:rPr>
        <w:t xml:space="preserve">Figure </w:t>
      </w:r>
      <w:r>
        <w:rPr>
          <w:rFonts w:ascii="Times New Roman" w:eastAsia="Times New Roman" w:hAnsi="Times New Roman" w:cs="Times New Roman"/>
          <w:color w:val="0000FF"/>
        </w:rPr>
        <w:t>17-21</w:t>
      </w:r>
      <w:r>
        <w:rPr>
          <w:rFonts w:ascii="Times New Roman" w:eastAsia="Times New Roman" w:hAnsi="Times New Roman" w:cs="Times New Roman"/>
          <w:color w:val="2C2A28"/>
        </w:rPr>
        <w:t xml:space="preserve">). For example, an LC circuit with a 470 μH inductor and 1 μF capacitor has a resonant frequency of 7.3 kHz, and a 555 timer IC with a 1 kΩ resistor and a 0.1 μF capacitor generates a 50% duty cycle square wave with frequency of 7.2 kHz. The standard 555 timer IC, such as the NE555, is used to generate the square wave for the LC circuit. Voltage spikes that occur when changing </w:t>
      </w:r>
      <w:r>
        <w:rPr>
          <w:rFonts w:ascii="Times New Roman" w:eastAsia="Times New Roman" w:hAnsi="Times New Roman" w:cs="Times New Roman"/>
          <w:i/>
          <w:color w:val="2C2A28"/>
        </w:rPr>
        <w:t>Output</w:t>
      </w:r>
      <w:r>
        <w:rPr>
          <w:rFonts w:ascii="Times New Roman" w:eastAsia="Times New Roman" w:hAnsi="Times New Roman" w:cs="Times New Roman"/>
          <w:color w:val="2C2A28"/>
        </w:rPr>
        <w:t xml:space="preserve"> pin states with the standard 555 timer IC are eliminated by fitting a 0.1 μF capacitor across the VCC and GND pins of the 555 timer IC (see Figure </w:t>
      </w:r>
      <w:r>
        <w:rPr>
          <w:rFonts w:ascii="Times New Roman" w:eastAsia="Times New Roman" w:hAnsi="Times New Roman" w:cs="Times New Roman"/>
          <w:color w:val="0000FF"/>
        </w:rPr>
        <w:t>17- 20</w:t>
      </w:r>
      <w:r>
        <w:rPr>
          <w:rFonts w:ascii="Times New Roman" w:eastAsia="Times New Roman" w:hAnsi="Times New Roman" w:cs="Times New Roman"/>
          <w:color w:val="2C2A28"/>
        </w:rPr>
        <w:t xml:space="preserve"> with connections in Table </w:t>
      </w:r>
      <w:r>
        <w:rPr>
          <w:rFonts w:ascii="Times New Roman" w:eastAsia="Times New Roman" w:hAnsi="Times New Roman" w:cs="Times New Roman"/>
          <w:color w:val="0000FF"/>
        </w:rPr>
        <w:t>17-10</w:t>
      </w:r>
      <w:r>
        <w:rPr>
          <w:rFonts w:ascii="Times New Roman" w:eastAsia="Times New Roman" w:hAnsi="Times New Roman" w:cs="Times New Roman"/>
          <w:color w:val="2C2A28"/>
        </w:rPr>
        <w:t>).</w:t>
      </w:r>
    </w:p>
    <w:p w14:paraId="5C98FD9D" w14:textId="77777777" w:rsidR="003E018B" w:rsidRDefault="00000000">
      <w:pPr>
        <w:spacing w:after="47"/>
        <w:ind w:left="1131" w:hanging="10"/>
      </w:pPr>
      <w:r>
        <w:rPr>
          <w:rFonts w:ascii="Arial" w:eastAsia="Arial" w:hAnsi="Arial" w:cs="Arial"/>
          <w:color w:val="2C2A28"/>
          <w:sz w:val="20"/>
        </w:rPr>
        <w:t xml:space="preserve"> Signal generation with 555 timer iC</w:t>
      </w:r>
    </w:p>
    <w:p w14:paraId="74464C92" w14:textId="77777777" w:rsidR="003E018B" w:rsidRDefault="00000000">
      <w:pPr>
        <w:spacing w:after="206"/>
        <w:ind w:left="91" w:right="-1186"/>
      </w:pPr>
      <w:r>
        <w:rPr>
          <w:noProof/>
        </w:rPr>
        <w:drawing>
          <wp:inline distT="0" distB="0" distL="0" distR="0" wp14:anchorId="028124D1" wp14:editId="2F6E1EB9">
            <wp:extent cx="4321193" cy="2043031"/>
            <wp:effectExtent l="0" t="0" r="0" b="0"/>
            <wp:docPr id="35578" name="Picture 35578"/>
            <wp:cNvGraphicFramePr/>
            <a:graphic xmlns:a="http://schemas.openxmlformats.org/drawingml/2006/main">
              <a:graphicData uri="http://schemas.openxmlformats.org/drawingml/2006/picture">
                <pic:pic xmlns:pic="http://schemas.openxmlformats.org/drawingml/2006/picture">
                  <pic:nvPicPr>
                    <pic:cNvPr id="35578" name="Picture 35578"/>
                    <pic:cNvPicPr/>
                  </pic:nvPicPr>
                  <pic:blipFill>
                    <a:blip r:embed="rId1205"/>
                    <a:stretch>
                      <a:fillRect/>
                    </a:stretch>
                  </pic:blipFill>
                  <pic:spPr>
                    <a:xfrm>
                      <a:off x="0" y="0"/>
                      <a:ext cx="4321193" cy="2043031"/>
                    </a:xfrm>
                    <a:prstGeom prst="rect">
                      <a:avLst/>
                    </a:prstGeom>
                  </pic:spPr>
                </pic:pic>
              </a:graphicData>
            </a:graphic>
          </wp:inline>
        </w:drawing>
      </w:r>
    </w:p>
    <w:p w14:paraId="47F46364" w14:textId="77777777" w:rsidR="003E018B" w:rsidRDefault="00000000">
      <w:pPr>
        <w:spacing w:after="257" w:line="252" w:lineRule="auto"/>
        <w:ind w:left="-1" w:hanging="10"/>
      </w:pPr>
      <w:r>
        <w:rPr>
          <w:rFonts w:ascii="Times New Roman" w:eastAsia="Times New Roman" w:hAnsi="Times New Roman" w:cs="Times New Roman"/>
          <w:b/>
          <w:i/>
          <w:color w:val="2C2A28"/>
          <w:sz w:val="24"/>
        </w:rPr>
        <w:t xml:space="preserve">Figure 17-20. </w:t>
      </w:r>
      <w:r>
        <w:rPr>
          <w:rFonts w:ascii="Times New Roman" w:eastAsia="Times New Roman" w:hAnsi="Times New Roman" w:cs="Times New Roman"/>
          <w:i/>
          <w:color w:val="2C2A28"/>
          <w:sz w:val="24"/>
        </w:rPr>
        <w:t>555 and inductor-capacitor low-pass filter</w:t>
      </w:r>
    </w:p>
    <w:p w14:paraId="0595D1F7" w14:textId="77777777" w:rsidR="003E018B" w:rsidRDefault="00000000">
      <w:pPr>
        <w:spacing w:after="10" w:line="252" w:lineRule="auto"/>
        <w:ind w:left="-1" w:hanging="10"/>
      </w:pPr>
      <w:r>
        <w:rPr>
          <w:rFonts w:ascii="Times New Roman" w:eastAsia="Times New Roman" w:hAnsi="Times New Roman" w:cs="Times New Roman"/>
          <w:b/>
          <w:i/>
          <w:color w:val="2C2A28"/>
          <w:sz w:val="24"/>
        </w:rPr>
        <w:t xml:space="preserve">Table 17-10. </w:t>
      </w:r>
      <w:r>
        <w:rPr>
          <w:rFonts w:ascii="Times New Roman" w:eastAsia="Times New Roman" w:hAnsi="Times New Roman" w:cs="Times New Roman"/>
          <w:i/>
          <w:color w:val="2C2A28"/>
          <w:sz w:val="24"/>
        </w:rPr>
        <w:t>555 and inductor-capacitor low-pass filter</w:t>
      </w:r>
    </w:p>
    <w:tbl>
      <w:tblPr>
        <w:tblStyle w:val="TableGrid"/>
        <w:tblW w:w="6987" w:type="dxa"/>
        <w:tblInd w:w="0" w:type="dxa"/>
        <w:tblCellMar>
          <w:top w:w="47" w:type="dxa"/>
          <w:left w:w="0" w:type="dxa"/>
          <w:bottom w:w="0" w:type="dxa"/>
          <w:right w:w="115" w:type="dxa"/>
        </w:tblCellMar>
        <w:tblLook w:val="04A0" w:firstRow="1" w:lastRow="0" w:firstColumn="1" w:lastColumn="0" w:noHBand="0" w:noVBand="1"/>
      </w:tblPr>
      <w:tblGrid>
        <w:gridCol w:w="2700"/>
        <w:gridCol w:w="2235"/>
        <w:gridCol w:w="2052"/>
      </w:tblGrid>
      <w:tr w:rsidR="003E018B" w14:paraId="6042F36B" w14:textId="77777777">
        <w:trPr>
          <w:trHeight w:val="479"/>
        </w:trPr>
        <w:tc>
          <w:tcPr>
            <w:tcW w:w="2700" w:type="dxa"/>
            <w:tcBorders>
              <w:top w:val="single" w:sz="4" w:space="0" w:color="2C2A28"/>
              <w:left w:val="nil"/>
              <w:bottom w:val="single" w:sz="4" w:space="0" w:color="2C2A28"/>
              <w:right w:val="nil"/>
            </w:tcBorders>
            <w:vAlign w:val="center"/>
          </w:tcPr>
          <w:p w14:paraId="5FA4B404" w14:textId="77777777" w:rsidR="003E018B" w:rsidRDefault="00000000">
            <w:pPr>
              <w:spacing w:after="0"/>
            </w:pPr>
            <w:r>
              <w:rPr>
                <w:rFonts w:ascii="Arial" w:eastAsia="Arial" w:hAnsi="Arial" w:cs="Arial"/>
                <w:b/>
                <w:color w:val="2C2A28"/>
              </w:rPr>
              <w:t>Component</w:t>
            </w:r>
          </w:p>
        </w:tc>
        <w:tc>
          <w:tcPr>
            <w:tcW w:w="2235" w:type="dxa"/>
            <w:tcBorders>
              <w:top w:val="single" w:sz="4" w:space="0" w:color="2C2A28"/>
              <w:left w:val="nil"/>
              <w:bottom w:val="single" w:sz="4" w:space="0" w:color="2C2A28"/>
              <w:right w:val="nil"/>
            </w:tcBorders>
            <w:vAlign w:val="center"/>
          </w:tcPr>
          <w:p w14:paraId="4C9ADBA3" w14:textId="77777777" w:rsidR="003E018B" w:rsidRDefault="00000000">
            <w:pPr>
              <w:spacing w:after="0"/>
            </w:pPr>
            <w:r>
              <w:rPr>
                <w:rFonts w:ascii="Arial" w:eastAsia="Arial" w:hAnsi="Arial" w:cs="Arial"/>
                <w:b/>
                <w:color w:val="2C2A28"/>
              </w:rPr>
              <w:t>Connect to</w:t>
            </w:r>
          </w:p>
        </w:tc>
        <w:tc>
          <w:tcPr>
            <w:tcW w:w="2052" w:type="dxa"/>
            <w:tcBorders>
              <w:top w:val="single" w:sz="4" w:space="0" w:color="2C2A28"/>
              <w:left w:val="nil"/>
              <w:bottom w:val="single" w:sz="4" w:space="0" w:color="2C2A28"/>
              <w:right w:val="nil"/>
            </w:tcBorders>
            <w:vAlign w:val="center"/>
          </w:tcPr>
          <w:p w14:paraId="6BE8E26A" w14:textId="77777777" w:rsidR="003E018B" w:rsidRDefault="00000000">
            <w:pPr>
              <w:spacing w:after="0"/>
            </w:pPr>
            <w:r>
              <w:rPr>
                <w:rFonts w:ascii="Arial" w:eastAsia="Arial" w:hAnsi="Arial" w:cs="Arial"/>
                <w:b/>
                <w:color w:val="2C2A28"/>
              </w:rPr>
              <w:t>Then to</w:t>
            </w:r>
          </w:p>
        </w:tc>
      </w:tr>
      <w:tr w:rsidR="003E018B" w14:paraId="79D5D7BA" w14:textId="77777777">
        <w:trPr>
          <w:trHeight w:val="436"/>
        </w:trPr>
        <w:tc>
          <w:tcPr>
            <w:tcW w:w="2700" w:type="dxa"/>
            <w:tcBorders>
              <w:top w:val="single" w:sz="4" w:space="0" w:color="2C2A28"/>
              <w:left w:val="nil"/>
              <w:bottom w:val="nil"/>
              <w:right w:val="nil"/>
            </w:tcBorders>
          </w:tcPr>
          <w:p w14:paraId="038133E8" w14:textId="77777777" w:rsidR="003E018B" w:rsidRDefault="00000000">
            <w:pPr>
              <w:spacing w:after="0"/>
            </w:pPr>
            <w:r>
              <w:rPr>
                <w:rFonts w:ascii="Arial" w:eastAsia="Arial" w:hAnsi="Arial" w:cs="Arial"/>
                <w:color w:val="2C2A28"/>
              </w:rPr>
              <w:t>555 gnD (pin 1)</w:t>
            </w:r>
          </w:p>
        </w:tc>
        <w:tc>
          <w:tcPr>
            <w:tcW w:w="2235" w:type="dxa"/>
            <w:tcBorders>
              <w:top w:val="single" w:sz="4" w:space="0" w:color="2C2A28"/>
              <w:left w:val="nil"/>
              <w:bottom w:val="nil"/>
              <w:right w:val="nil"/>
            </w:tcBorders>
          </w:tcPr>
          <w:p w14:paraId="0EB0EB34" w14:textId="77777777" w:rsidR="003E018B" w:rsidRDefault="00000000">
            <w:pPr>
              <w:spacing w:after="0"/>
            </w:pPr>
            <w:r>
              <w:rPr>
                <w:rFonts w:ascii="Arial" w:eastAsia="Arial" w:hAnsi="Arial" w:cs="Arial"/>
                <w:color w:val="2C2A28"/>
              </w:rPr>
              <w:t>gnD</w:t>
            </w:r>
          </w:p>
        </w:tc>
        <w:tc>
          <w:tcPr>
            <w:tcW w:w="2052" w:type="dxa"/>
            <w:tcBorders>
              <w:top w:val="single" w:sz="4" w:space="0" w:color="2C2A28"/>
              <w:left w:val="nil"/>
              <w:bottom w:val="nil"/>
              <w:right w:val="nil"/>
            </w:tcBorders>
          </w:tcPr>
          <w:p w14:paraId="343BEBE7" w14:textId="77777777" w:rsidR="003E018B" w:rsidRDefault="003E018B"/>
        </w:tc>
      </w:tr>
      <w:tr w:rsidR="003E018B" w14:paraId="4F020AEB" w14:textId="77777777">
        <w:trPr>
          <w:trHeight w:val="386"/>
        </w:trPr>
        <w:tc>
          <w:tcPr>
            <w:tcW w:w="2700" w:type="dxa"/>
            <w:tcBorders>
              <w:top w:val="nil"/>
              <w:left w:val="nil"/>
              <w:bottom w:val="nil"/>
              <w:right w:val="nil"/>
            </w:tcBorders>
          </w:tcPr>
          <w:p w14:paraId="1BC20078" w14:textId="77777777" w:rsidR="003E018B" w:rsidRDefault="00000000">
            <w:pPr>
              <w:spacing w:after="0"/>
            </w:pPr>
            <w:r>
              <w:rPr>
                <w:rFonts w:ascii="Arial" w:eastAsia="Arial" w:hAnsi="Arial" w:cs="Arial"/>
                <w:color w:val="2C2A28"/>
              </w:rPr>
              <w:t>555 trigger (pin 2)</w:t>
            </w:r>
          </w:p>
        </w:tc>
        <w:tc>
          <w:tcPr>
            <w:tcW w:w="2235" w:type="dxa"/>
            <w:tcBorders>
              <w:top w:val="nil"/>
              <w:left w:val="nil"/>
              <w:bottom w:val="nil"/>
              <w:right w:val="nil"/>
            </w:tcBorders>
          </w:tcPr>
          <w:p w14:paraId="7C98C5D8" w14:textId="77777777" w:rsidR="003E018B" w:rsidRDefault="00000000">
            <w:pPr>
              <w:spacing w:after="0"/>
            </w:pPr>
            <w:r>
              <w:rPr>
                <w:rFonts w:ascii="Arial" w:eastAsia="Arial" w:hAnsi="Arial" w:cs="Arial"/>
                <w:color w:val="2C2A28"/>
              </w:rPr>
              <w:t>555 threshold (pin 6)</w:t>
            </w:r>
          </w:p>
        </w:tc>
        <w:tc>
          <w:tcPr>
            <w:tcW w:w="2052" w:type="dxa"/>
            <w:tcBorders>
              <w:top w:val="nil"/>
              <w:left w:val="nil"/>
              <w:bottom w:val="nil"/>
              <w:right w:val="nil"/>
            </w:tcBorders>
          </w:tcPr>
          <w:p w14:paraId="0BEAEFE6" w14:textId="77777777" w:rsidR="003E018B" w:rsidRDefault="003E018B"/>
        </w:tc>
      </w:tr>
      <w:tr w:rsidR="003E018B" w14:paraId="673A9EB2" w14:textId="77777777">
        <w:trPr>
          <w:trHeight w:val="440"/>
        </w:trPr>
        <w:tc>
          <w:tcPr>
            <w:tcW w:w="2700" w:type="dxa"/>
            <w:tcBorders>
              <w:top w:val="nil"/>
              <w:left w:val="nil"/>
              <w:bottom w:val="nil"/>
              <w:right w:val="nil"/>
            </w:tcBorders>
          </w:tcPr>
          <w:p w14:paraId="1C69B456" w14:textId="77777777" w:rsidR="003E018B" w:rsidRDefault="00000000">
            <w:pPr>
              <w:spacing w:after="0"/>
            </w:pPr>
            <w:r>
              <w:rPr>
                <w:rFonts w:ascii="Arial" w:eastAsia="Arial" w:hAnsi="Arial" w:cs="Arial"/>
                <w:color w:val="2C2A28"/>
              </w:rPr>
              <w:t>555 output (pin 3)</w:t>
            </w:r>
          </w:p>
        </w:tc>
        <w:tc>
          <w:tcPr>
            <w:tcW w:w="2235" w:type="dxa"/>
            <w:tcBorders>
              <w:top w:val="nil"/>
              <w:left w:val="nil"/>
              <w:bottom w:val="nil"/>
              <w:right w:val="nil"/>
            </w:tcBorders>
          </w:tcPr>
          <w:p w14:paraId="1E380E5A" w14:textId="77777777" w:rsidR="003E018B" w:rsidRDefault="00000000">
            <w:pPr>
              <w:spacing w:after="0"/>
            </w:pPr>
            <w:r>
              <w:rPr>
                <w:rFonts w:ascii="Arial" w:eastAsia="Arial" w:hAnsi="Arial" w:cs="Arial"/>
                <w:color w:val="2C2A28"/>
              </w:rPr>
              <w:t>1 k</w:t>
            </w:r>
            <w:r>
              <w:rPr>
                <w:rFonts w:ascii="Times New Roman" w:eastAsia="Times New Roman" w:hAnsi="Times New Roman" w:cs="Times New Roman"/>
                <w:color w:val="2C2A28"/>
              </w:rPr>
              <w:t>Ω</w:t>
            </w:r>
            <w:r>
              <w:rPr>
                <w:rFonts w:ascii="Arial" w:eastAsia="Arial" w:hAnsi="Arial" w:cs="Arial"/>
                <w:color w:val="2C2A28"/>
              </w:rPr>
              <w:t xml:space="preserve"> resistor</w:t>
            </w:r>
          </w:p>
        </w:tc>
        <w:tc>
          <w:tcPr>
            <w:tcW w:w="2052" w:type="dxa"/>
            <w:tcBorders>
              <w:top w:val="nil"/>
              <w:left w:val="nil"/>
              <w:bottom w:val="nil"/>
              <w:right w:val="nil"/>
            </w:tcBorders>
          </w:tcPr>
          <w:p w14:paraId="678B54A1" w14:textId="77777777" w:rsidR="003E018B" w:rsidRDefault="00000000">
            <w:pPr>
              <w:spacing w:after="0"/>
            </w:pPr>
            <w:r>
              <w:rPr>
                <w:rFonts w:ascii="Arial" w:eastAsia="Arial" w:hAnsi="Arial" w:cs="Arial"/>
                <w:color w:val="2C2A28"/>
              </w:rPr>
              <w:t>555 threshold (pin 6)</w:t>
            </w:r>
          </w:p>
        </w:tc>
      </w:tr>
      <w:tr w:rsidR="003E018B" w14:paraId="73D4ACAE" w14:textId="77777777">
        <w:trPr>
          <w:trHeight w:val="373"/>
        </w:trPr>
        <w:tc>
          <w:tcPr>
            <w:tcW w:w="2700" w:type="dxa"/>
            <w:tcBorders>
              <w:top w:val="nil"/>
              <w:left w:val="nil"/>
              <w:bottom w:val="nil"/>
              <w:right w:val="nil"/>
            </w:tcBorders>
          </w:tcPr>
          <w:p w14:paraId="4EE6F651" w14:textId="77777777" w:rsidR="003E018B" w:rsidRDefault="00000000">
            <w:pPr>
              <w:spacing w:after="0"/>
            </w:pPr>
            <w:r>
              <w:rPr>
                <w:rFonts w:ascii="Arial" w:eastAsia="Arial" w:hAnsi="Arial" w:cs="Arial"/>
                <w:color w:val="2C2A28"/>
              </w:rPr>
              <w:t>555 reset (pin 4)</w:t>
            </w:r>
          </w:p>
        </w:tc>
        <w:tc>
          <w:tcPr>
            <w:tcW w:w="2235" w:type="dxa"/>
            <w:tcBorders>
              <w:top w:val="nil"/>
              <w:left w:val="nil"/>
              <w:bottom w:val="nil"/>
              <w:right w:val="nil"/>
            </w:tcBorders>
          </w:tcPr>
          <w:p w14:paraId="0D847199" w14:textId="77777777" w:rsidR="003E018B" w:rsidRDefault="00000000">
            <w:pPr>
              <w:spacing w:after="0"/>
            </w:pPr>
            <w:r>
              <w:rPr>
                <w:rFonts w:ascii="Arial" w:eastAsia="Arial" w:hAnsi="Arial" w:cs="Arial"/>
                <w:color w:val="2C2A28"/>
              </w:rPr>
              <w:t>VCC</w:t>
            </w:r>
          </w:p>
        </w:tc>
        <w:tc>
          <w:tcPr>
            <w:tcW w:w="2052" w:type="dxa"/>
            <w:tcBorders>
              <w:top w:val="nil"/>
              <w:left w:val="nil"/>
              <w:bottom w:val="nil"/>
              <w:right w:val="nil"/>
            </w:tcBorders>
          </w:tcPr>
          <w:p w14:paraId="2D06AAD6" w14:textId="77777777" w:rsidR="003E018B" w:rsidRDefault="003E018B"/>
        </w:tc>
      </w:tr>
      <w:tr w:rsidR="003E018B" w14:paraId="44EFB3B2" w14:textId="77777777">
        <w:trPr>
          <w:trHeight w:val="400"/>
        </w:trPr>
        <w:tc>
          <w:tcPr>
            <w:tcW w:w="2700" w:type="dxa"/>
            <w:tcBorders>
              <w:top w:val="nil"/>
              <w:left w:val="nil"/>
              <w:bottom w:val="nil"/>
              <w:right w:val="nil"/>
            </w:tcBorders>
          </w:tcPr>
          <w:p w14:paraId="40F1805A" w14:textId="77777777" w:rsidR="003E018B" w:rsidRDefault="00000000">
            <w:pPr>
              <w:spacing w:after="0"/>
            </w:pPr>
            <w:r>
              <w:rPr>
                <w:rFonts w:ascii="Arial" w:eastAsia="Arial" w:hAnsi="Arial" w:cs="Arial"/>
                <w:color w:val="2C2A28"/>
              </w:rPr>
              <w:t>555 Control (pin 5)</w:t>
            </w:r>
          </w:p>
        </w:tc>
        <w:tc>
          <w:tcPr>
            <w:tcW w:w="2235" w:type="dxa"/>
            <w:tcBorders>
              <w:top w:val="nil"/>
              <w:left w:val="nil"/>
              <w:bottom w:val="nil"/>
              <w:right w:val="nil"/>
            </w:tcBorders>
          </w:tcPr>
          <w:p w14:paraId="0BD5E154" w14:textId="77777777" w:rsidR="003E018B" w:rsidRDefault="00000000">
            <w:pPr>
              <w:spacing w:after="0"/>
            </w:pPr>
            <w:r>
              <w:rPr>
                <w:rFonts w:ascii="Arial" w:eastAsia="Arial" w:hAnsi="Arial" w:cs="Arial"/>
                <w:color w:val="2C2A28"/>
              </w:rPr>
              <w:t>10 nF capacitor positive</w:t>
            </w:r>
          </w:p>
        </w:tc>
        <w:tc>
          <w:tcPr>
            <w:tcW w:w="2052" w:type="dxa"/>
            <w:tcBorders>
              <w:top w:val="nil"/>
              <w:left w:val="nil"/>
              <w:bottom w:val="nil"/>
              <w:right w:val="nil"/>
            </w:tcBorders>
          </w:tcPr>
          <w:p w14:paraId="273204D2" w14:textId="77777777" w:rsidR="003E018B" w:rsidRDefault="00000000">
            <w:pPr>
              <w:spacing w:after="0"/>
            </w:pPr>
            <w:r>
              <w:rPr>
                <w:rFonts w:ascii="Arial" w:eastAsia="Arial" w:hAnsi="Arial" w:cs="Arial"/>
                <w:color w:val="2C2A28"/>
              </w:rPr>
              <w:t>gnD</w:t>
            </w:r>
          </w:p>
        </w:tc>
      </w:tr>
      <w:tr w:rsidR="003E018B" w14:paraId="6EDD6203" w14:textId="77777777">
        <w:trPr>
          <w:trHeight w:val="400"/>
        </w:trPr>
        <w:tc>
          <w:tcPr>
            <w:tcW w:w="2700" w:type="dxa"/>
            <w:tcBorders>
              <w:top w:val="nil"/>
              <w:left w:val="nil"/>
              <w:bottom w:val="nil"/>
              <w:right w:val="nil"/>
            </w:tcBorders>
          </w:tcPr>
          <w:p w14:paraId="3ACD917A" w14:textId="77777777" w:rsidR="003E018B" w:rsidRDefault="00000000">
            <w:pPr>
              <w:spacing w:after="0"/>
            </w:pPr>
            <w:r>
              <w:rPr>
                <w:rFonts w:ascii="Arial" w:eastAsia="Arial" w:hAnsi="Arial" w:cs="Arial"/>
                <w:color w:val="2C2A28"/>
              </w:rPr>
              <w:t>555 VCC (pin 8)</w:t>
            </w:r>
          </w:p>
        </w:tc>
        <w:tc>
          <w:tcPr>
            <w:tcW w:w="2235" w:type="dxa"/>
            <w:tcBorders>
              <w:top w:val="nil"/>
              <w:left w:val="nil"/>
              <w:bottom w:val="nil"/>
              <w:right w:val="nil"/>
            </w:tcBorders>
          </w:tcPr>
          <w:p w14:paraId="7B52B8AD" w14:textId="77777777" w:rsidR="003E018B" w:rsidRDefault="00000000">
            <w:pPr>
              <w:spacing w:after="0"/>
            </w:pPr>
            <w:r>
              <w:rPr>
                <w:rFonts w:ascii="Arial" w:eastAsia="Arial" w:hAnsi="Arial" w:cs="Arial"/>
                <w:color w:val="2C2A28"/>
              </w:rPr>
              <w:t>VCC</w:t>
            </w:r>
          </w:p>
        </w:tc>
        <w:tc>
          <w:tcPr>
            <w:tcW w:w="2052" w:type="dxa"/>
            <w:tcBorders>
              <w:top w:val="nil"/>
              <w:left w:val="nil"/>
              <w:bottom w:val="nil"/>
              <w:right w:val="nil"/>
            </w:tcBorders>
          </w:tcPr>
          <w:p w14:paraId="2F83D05E" w14:textId="77777777" w:rsidR="003E018B" w:rsidRDefault="003E018B"/>
        </w:tc>
      </w:tr>
      <w:tr w:rsidR="003E018B" w14:paraId="7904E76E" w14:textId="77777777">
        <w:trPr>
          <w:trHeight w:val="386"/>
        </w:trPr>
        <w:tc>
          <w:tcPr>
            <w:tcW w:w="2700" w:type="dxa"/>
            <w:tcBorders>
              <w:top w:val="nil"/>
              <w:left w:val="nil"/>
              <w:bottom w:val="nil"/>
              <w:right w:val="nil"/>
            </w:tcBorders>
          </w:tcPr>
          <w:p w14:paraId="3E061250" w14:textId="77777777" w:rsidR="003E018B" w:rsidRDefault="00000000">
            <w:pPr>
              <w:spacing w:after="0"/>
            </w:pPr>
            <w:r>
              <w:rPr>
                <w:rFonts w:ascii="Arial" w:eastAsia="Arial" w:hAnsi="Arial" w:cs="Arial"/>
                <w:color w:val="2C2A28"/>
              </w:rPr>
              <w:t>inductor</w:t>
            </w:r>
          </w:p>
        </w:tc>
        <w:tc>
          <w:tcPr>
            <w:tcW w:w="2235" w:type="dxa"/>
            <w:tcBorders>
              <w:top w:val="nil"/>
              <w:left w:val="nil"/>
              <w:bottom w:val="nil"/>
              <w:right w:val="nil"/>
            </w:tcBorders>
          </w:tcPr>
          <w:p w14:paraId="09F95F68" w14:textId="77777777" w:rsidR="003E018B" w:rsidRDefault="00000000">
            <w:pPr>
              <w:spacing w:after="0"/>
            </w:pPr>
            <w:r>
              <w:rPr>
                <w:rFonts w:ascii="Arial" w:eastAsia="Arial" w:hAnsi="Arial" w:cs="Arial"/>
                <w:color w:val="2C2A28"/>
              </w:rPr>
              <w:t>555 output (pin 3)</w:t>
            </w:r>
          </w:p>
        </w:tc>
        <w:tc>
          <w:tcPr>
            <w:tcW w:w="2052" w:type="dxa"/>
            <w:tcBorders>
              <w:top w:val="nil"/>
              <w:left w:val="nil"/>
              <w:bottom w:val="nil"/>
              <w:right w:val="nil"/>
            </w:tcBorders>
          </w:tcPr>
          <w:p w14:paraId="3ECDD22D" w14:textId="77777777" w:rsidR="003E018B" w:rsidRDefault="003E018B"/>
        </w:tc>
      </w:tr>
      <w:tr w:rsidR="003E018B" w14:paraId="124D2BB8" w14:textId="77777777">
        <w:trPr>
          <w:trHeight w:val="427"/>
        </w:trPr>
        <w:tc>
          <w:tcPr>
            <w:tcW w:w="2700" w:type="dxa"/>
            <w:tcBorders>
              <w:top w:val="nil"/>
              <w:left w:val="nil"/>
              <w:bottom w:val="nil"/>
              <w:right w:val="nil"/>
            </w:tcBorders>
          </w:tcPr>
          <w:p w14:paraId="4C2F540E" w14:textId="77777777" w:rsidR="003E018B" w:rsidRDefault="00000000">
            <w:pPr>
              <w:spacing w:after="0"/>
            </w:pPr>
            <w:r>
              <w:rPr>
                <w:rFonts w:ascii="Arial" w:eastAsia="Arial" w:hAnsi="Arial" w:cs="Arial"/>
                <w:color w:val="2C2A28"/>
              </w:rPr>
              <w:t>inductor</w:t>
            </w:r>
          </w:p>
        </w:tc>
        <w:tc>
          <w:tcPr>
            <w:tcW w:w="2235" w:type="dxa"/>
            <w:tcBorders>
              <w:top w:val="nil"/>
              <w:left w:val="nil"/>
              <w:bottom w:val="nil"/>
              <w:right w:val="nil"/>
            </w:tcBorders>
          </w:tcPr>
          <w:p w14:paraId="4EB888E8" w14:textId="77777777" w:rsidR="003E018B" w:rsidRDefault="00000000">
            <w:pPr>
              <w:spacing w:after="0"/>
            </w:pPr>
            <w:r>
              <w:rPr>
                <w:rFonts w:ascii="Arial" w:eastAsia="Arial" w:hAnsi="Arial" w:cs="Arial"/>
                <w:color w:val="2C2A28"/>
              </w:rPr>
              <w:t>Sine signal</w:t>
            </w:r>
          </w:p>
        </w:tc>
        <w:tc>
          <w:tcPr>
            <w:tcW w:w="2052" w:type="dxa"/>
            <w:tcBorders>
              <w:top w:val="nil"/>
              <w:left w:val="nil"/>
              <w:bottom w:val="nil"/>
              <w:right w:val="nil"/>
            </w:tcBorders>
          </w:tcPr>
          <w:p w14:paraId="186914BC" w14:textId="77777777" w:rsidR="003E018B" w:rsidRDefault="00000000">
            <w:pPr>
              <w:spacing w:after="0"/>
            </w:pPr>
            <w:r>
              <w:rPr>
                <w:rFonts w:ascii="Arial" w:eastAsia="Arial" w:hAnsi="Arial" w:cs="Arial"/>
                <w:color w:val="2C2A28"/>
              </w:rPr>
              <w:t xml:space="preserve">1 </w:t>
            </w:r>
            <w:r>
              <w:rPr>
                <w:rFonts w:ascii="Times New Roman" w:eastAsia="Times New Roman" w:hAnsi="Times New Roman" w:cs="Times New Roman"/>
                <w:color w:val="2C2A28"/>
              </w:rPr>
              <w:t>μ</w:t>
            </w:r>
            <w:r>
              <w:rPr>
                <w:rFonts w:ascii="Arial" w:eastAsia="Arial" w:hAnsi="Arial" w:cs="Arial"/>
                <w:color w:val="2C2A28"/>
              </w:rPr>
              <w:t>F capacitor positive</w:t>
            </w:r>
          </w:p>
        </w:tc>
      </w:tr>
      <w:tr w:rsidR="003E018B" w14:paraId="450C5A76" w14:textId="77777777">
        <w:trPr>
          <w:trHeight w:val="400"/>
        </w:trPr>
        <w:tc>
          <w:tcPr>
            <w:tcW w:w="2700" w:type="dxa"/>
            <w:tcBorders>
              <w:top w:val="nil"/>
              <w:left w:val="nil"/>
              <w:bottom w:val="nil"/>
              <w:right w:val="nil"/>
            </w:tcBorders>
          </w:tcPr>
          <w:p w14:paraId="3592E6E5" w14:textId="77777777" w:rsidR="003E018B" w:rsidRDefault="00000000">
            <w:pPr>
              <w:spacing w:after="0"/>
            </w:pPr>
            <w:r>
              <w:rPr>
                <w:rFonts w:ascii="Arial" w:eastAsia="Arial" w:hAnsi="Arial" w:cs="Arial"/>
                <w:color w:val="2C2A28"/>
              </w:rPr>
              <w:t xml:space="preserve">1 </w:t>
            </w:r>
            <w:r>
              <w:rPr>
                <w:rFonts w:ascii="Times New Roman" w:eastAsia="Times New Roman" w:hAnsi="Times New Roman" w:cs="Times New Roman"/>
                <w:color w:val="2C2A28"/>
              </w:rPr>
              <w:t>μ</w:t>
            </w:r>
            <w:r>
              <w:rPr>
                <w:rFonts w:ascii="Arial" w:eastAsia="Arial" w:hAnsi="Arial" w:cs="Arial"/>
                <w:color w:val="2C2A28"/>
              </w:rPr>
              <w:t>F capacitor negative</w:t>
            </w:r>
          </w:p>
        </w:tc>
        <w:tc>
          <w:tcPr>
            <w:tcW w:w="2235" w:type="dxa"/>
            <w:tcBorders>
              <w:top w:val="nil"/>
              <w:left w:val="nil"/>
              <w:bottom w:val="nil"/>
              <w:right w:val="nil"/>
            </w:tcBorders>
          </w:tcPr>
          <w:p w14:paraId="5FB0A9BE" w14:textId="77777777" w:rsidR="003E018B" w:rsidRDefault="00000000">
            <w:pPr>
              <w:spacing w:after="0"/>
            </w:pPr>
            <w:r>
              <w:rPr>
                <w:rFonts w:ascii="Arial" w:eastAsia="Arial" w:hAnsi="Arial" w:cs="Arial"/>
                <w:color w:val="2C2A28"/>
              </w:rPr>
              <w:t>gnD</w:t>
            </w:r>
          </w:p>
        </w:tc>
        <w:tc>
          <w:tcPr>
            <w:tcW w:w="2052" w:type="dxa"/>
            <w:tcBorders>
              <w:top w:val="nil"/>
              <w:left w:val="nil"/>
              <w:bottom w:val="nil"/>
              <w:right w:val="nil"/>
            </w:tcBorders>
          </w:tcPr>
          <w:p w14:paraId="176CD3F7" w14:textId="77777777" w:rsidR="003E018B" w:rsidRDefault="003E018B"/>
        </w:tc>
      </w:tr>
      <w:tr w:rsidR="003E018B" w14:paraId="070A7AAC" w14:textId="77777777">
        <w:trPr>
          <w:trHeight w:val="400"/>
        </w:trPr>
        <w:tc>
          <w:tcPr>
            <w:tcW w:w="2700" w:type="dxa"/>
            <w:tcBorders>
              <w:top w:val="nil"/>
              <w:left w:val="nil"/>
              <w:bottom w:val="nil"/>
              <w:right w:val="nil"/>
            </w:tcBorders>
          </w:tcPr>
          <w:p w14:paraId="05F72F65" w14:textId="77777777" w:rsidR="003E018B" w:rsidRDefault="00000000">
            <w:pPr>
              <w:spacing w:after="0"/>
            </w:pPr>
            <w:r>
              <w:rPr>
                <w:rFonts w:ascii="Arial" w:eastAsia="Arial" w:hAnsi="Arial" w:cs="Arial"/>
                <w:color w:val="2C2A28"/>
              </w:rPr>
              <w:t xml:space="preserve">0.1 </w:t>
            </w:r>
            <w:r>
              <w:rPr>
                <w:rFonts w:ascii="Times New Roman" w:eastAsia="Times New Roman" w:hAnsi="Times New Roman" w:cs="Times New Roman"/>
                <w:color w:val="2C2A28"/>
              </w:rPr>
              <w:t>μ</w:t>
            </w:r>
            <w:r>
              <w:rPr>
                <w:rFonts w:ascii="Arial" w:eastAsia="Arial" w:hAnsi="Arial" w:cs="Arial"/>
                <w:color w:val="2C2A28"/>
              </w:rPr>
              <w:t>F capacitor (C4) positive</w:t>
            </w:r>
          </w:p>
        </w:tc>
        <w:tc>
          <w:tcPr>
            <w:tcW w:w="2235" w:type="dxa"/>
            <w:tcBorders>
              <w:top w:val="nil"/>
              <w:left w:val="nil"/>
              <w:bottom w:val="nil"/>
              <w:right w:val="nil"/>
            </w:tcBorders>
          </w:tcPr>
          <w:p w14:paraId="76E1F6F3" w14:textId="77777777" w:rsidR="003E018B" w:rsidRDefault="00000000">
            <w:pPr>
              <w:spacing w:after="0"/>
            </w:pPr>
            <w:r>
              <w:rPr>
                <w:rFonts w:ascii="Arial" w:eastAsia="Arial" w:hAnsi="Arial" w:cs="Arial"/>
                <w:color w:val="2C2A28"/>
              </w:rPr>
              <w:t>VCC</w:t>
            </w:r>
          </w:p>
        </w:tc>
        <w:tc>
          <w:tcPr>
            <w:tcW w:w="2052" w:type="dxa"/>
            <w:tcBorders>
              <w:top w:val="nil"/>
              <w:left w:val="nil"/>
              <w:bottom w:val="nil"/>
              <w:right w:val="nil"/>
            </w:tcBorders>
          </w:tcPr>
          <w:p w14:paraId="55CBD07F" w14:textId="77777777" w:rsidR="003E018B" w:rsidRDefault="003E018B"/>
        </w:tc>
      </w:tr>
      <w:tr w:rsidR="003E018B" w14:paraId="40D8889A" w14:textId="77777777">
        <w:trPr>
          <w:trHeight w:val="400"/>
        </w:trPr>
        <w:tc>
          <w:tcPr>
            <w:tcW w:w="2700" w:type="dxa"/>
            <w:tcBorders>
              <w:top w:val="nil"/>
              <w:left w:val="nil"/>
              <w:bottom w:val="nil"/>
              <w:right w:val="nil"/>
            </w:tcBorders>
          </w:tcPr>
          <w:p w14:paraId="3810C67E" w14:textId="77777777" w:rsidR="003E018B" w:rsidRDefault="00000000">
            <w:pPr>
              <w:spacing w:after="0"/>
            </w:pPr>
            <w:r>
              <w:rPr>
                <w:rFonts w:ascii="Arial" w:eastAsia="Arial" w:hAnsi="Arial" w:cs="Arial"/>
                <w:color w:val="2C2A28"/>
              </w:rPr>
              <w:t xml:space="preserve">0.1 </w:t>
            </w:r>
            <w:r>
              <w:rPr>
                <w:rFonts w:ascii="Times New Roman" w:eastAsia="Times New Roman" w:hAnsi="Times New Roman" w:cs="Times New Roman"/>
                <w:color w:val="2C2A28"/>
              </w:rPr>
              <w:t>μ</w:t>
            </w:r>
            <w:r>
              <w:rPr>
                <w:rFonts w:ascii="Arial" w:eastAsia="Arial" w:hAnsi="Arial" w:cs="Arial"/>
                <w:color w:val="2C2A28"/>
              </w:rPr>
              <w:t>F capacitor (C1) positive</w:t>
            </w:r>
          </w:p>
        </w:tc>
        <w:tc>
          <w:tcPr>
            <w:tcW w:w="2235" w:type="dxa"/>
            <w:tcBorders>
              <w:top w:val="nil"/>
              <w:left w:val="nil"/>
              <w:bottom w:val="nil"/>
              <w:right w:val="nil"/>
            </w:tcBorders>
          </w:tcPr>
          <w:p w14:paraId="769B977A" w14:textId="77777777" w:rsidR="003E018B" w:rsidRDefault="00000000">
            <w:pPr>
              <w:spacing w:after="0"/>
            </w:pPr>
            <w:r>
              <w:rPr>
                <w:rFonts w:ascii="Arial" w:eastAsia="Arial" w:hAnsi="Arial" w:cs="Arial"/>
                <w:color w:val="2C2A28"/>
              </w:rPr>
              <w:t>555 trigger (pin 2)</w:t>
            </w:r>
          </w:p>
        </w:tc>
        <w:tc>
          <w:tcPr>
            <w:tcW w:w="2052" w:type="dxa"/>
            <w:tcBorders>
              <w:top w:val="nil"/>
              <w:left w:val="nil"/>
              <w:bottom w:val="nil"/>
              <w:right w:val="nil"/>
            </w:tcBorders>
          </w:tcPr>
          <w:p w14:paraId="4A0F1D01" w14:textId="77777777" w:rsidR="003E018B" w:rsidRDefault="003E018B"/>
        </w:tc>
      </w:tr>
      <w:tr w:rsidR="003E018B" w14:paraId="1BC98334" w14:textId="77777777">
        <w:trPr>
          <w:trHeight w:val="422"/>
        </w:trPr>
        <w:tc>
          <w:tcPr>
            <w:tcW w:w="2700" w:type="dxa"/>
            <w:tcBorders>
              <w:top w:val="nil"/>
              <w:left w:val="nil"/>
              <w:bottom w:val="single" w:sz="4" w:space="0" w:color="2C2A28"/>
              <w:right w:val="nil"/>
            </w:tcBorders>
          </w:tcPr>
          <w:p w14:paraId="4DFD6299" w14:textId="77777777" w:rsidR="003E018B" w:rsidRDefault="00000000">
            <w:pPr>
              <w:spacing w:after="0"/>
            </w:pPr>
            <w:r>
              <w:rPr>
                <w:rFonts w:ascii="Arial" w:eastAsia="Arial" w:hAnsi="Arial" w:cs="Arial"/>
                <w:color w:val="2C2A28"/>
              </w:rPr>
              <w:t xml:space="preserve">0.1 </w:t>
            </w:r>
            <w:r>
              <w:rPr>
                <w:rFonts w:ascii="Times New Roman" w:eastAsia="Times New Roman" w:hAnsi="Times New Roman" w:cs="Times New Roman"/>
                <w:color w:val="2C2A28"/>
              </w:rPr>
              <w:t>μ</w:t>
            </w:r>
            <w:r>
              <w:rPr>
                <w:rFonts w:ascii="Arial" w:eastAsia="Arial" w:hAnsi="Arial" w:cs="Arial"/>
                <w:color w:val="2C2A28"/>
              </w:rPr>
              <w:t>F capacitors negative</w:t>
            </w:r>
          </w:p>
        </w:tc>
        <w:tc>
          <w:tcPr>
            <w:tcW w:w="2235" w:type="dxa"/>
            <w:tcBorders>
              <w:top w:val="nil"/>
              <w:left w:val="nil"/>
              <w:bottom w:val="single" w:sz="4" w:space="0" w:color="2C2A28"/>
              <w:right w:val="nil"/>
            </w:tcBorders>
          </w:tcPr>
          <w:p w14:paraId="0CBC5B95" w14:textId="77777777" w:rsidR="003E018B" w:rsidRDefault="00000000">
            <w:pPr>
              <w:spacing w:after="0"/>
            </w:pPr>
            <w:r>
              <w:rPr>
                <w:rFonts w:ascii="Arial" w:eastAsia="Arial" w:hAnsi="Arial" w:cs="Arial"/>
                <w:color w:val="2C2A28"/>
              </w:rPr>
              <w:t>gnD</w:t>
            </w:r>
          </w:p>
        </w:tc>
        <w:tc>
          <w:tcPr>
            <w:tcW w:w="2052" w:type="dxa"/>
            <w:tcBorders>
              <w:top w:val="nil"/>
              <w:left w:val="nil"/>
              <w:bottom w:val="single" w:sz="4" w:space="0" w:color="2C2A28"/>
              <w:right w:val="nil"/>
            </w:tcBorders>
          </w:tcPr>
          <w:p w14:paraId="311207FF" w14:textId="77777777" w:rsidR="003E018B" w:rsidRDefault="003E018B"/>
        </w:tc>
      </w:tr>
    </w:tbl>
    <w:p w14:paraId="1CBB12E5" w14:textId="77777777" w:rsidR="003E018B" w:rsidRDefault="00000000">
      <w:pPr>
        <w:spacing w:after="52" w:line="310" w:lineRule="auto"/>
        <w:ind w:right="41" w:firstLine="360"/>
      </w:pPr>
      <w:r>
        <w:rPr>
          <w:rFonts w:ascii="Times New Roman" w:eastAsia="Times New Roman" w:hAnsi="Times New Roman" w:cs="Times New Roman"/>
          <w:color w:val="2C2A28"/>
        </w:rPr>
        <w:t xml:space="preserve">In practice, the square wave duty cycle and frequency generated by a standard 555 timer IC powered at 6 V with a 1 kΩ resistor and a 0.1 μF capacitor were 66.7% and 5.6 kHz. The resultant </w:t>
      </w:r>
      <w:r>
        <w:rPr>
          <w:rFonts w:ascii="Times New Roman" w:eastAsia="Times New Roman" w:hAnsi="Times New Roman" w:cs="Times New Roman"/>
          <w:i/>
          <w:color w:val="2C2A28"/>
        </w:rPr>
        <w:t>sine</w:t>
      </w:r>
      <w:r>
        <w:rPr>
          <w:rFonts w:ascii="Times New Roman" w:eastAsia="Times New Roman" w:hAnsi="Times New Roman" w:cs="Times New Roman"/>
          <w:color w:val="2C2A28"/>
        </w:rPr>
        <w:t xml:space="preserve"> wave produced by the LC circuit had a frequency of 5.0 kHz (see Figure </w:t>
      </w:r>
      <w:r>
        <w:rPr>
          <w:rFonts w:ascii="Times New Roman" w:eastAsia="Times New Roman" w:hAnsi="Times New Roman" w:cs="Times New Roman"/>
          <w:color w:val="0000FF"/>
        </w:rPr>
        <w:t>17-21</w:t>
      </w:r>
      <w:r>
        <w:rPr>
          <w:rFonts w:ascii="Times New Roman" w:eastAsia="Times New Roman" w:hAnsi="Times New Roman" w:cs="Times New Roman"/>
          <w:color w:val="2C2A28"/>
        </w:rPr>
        <w:t>).</w:t>
      </w:r>
    </w:p>
    <w:p w14:paraId="4FD0AD16" w14:textId="77777777" w:rsidR="003E018B" w:rsidRDefault="00000000">
      <w:pPr>
        <w:spacing w:after="206"/>
        <w:ind w:left="1214"/>
      </w:pPr>
      <w:r>
        <w:rPr>
          <w:noProof/>
        </w:rPr>
        <w:drawing>
          <wp:inline distT="0" distB="0" distL="0" distR="0" wp14:anchorId="2E9D6CE9" wp14:editId="6867FEFC">
            <wp:extent cx="2894729" cy="2191948"/>
            <wp:effectExtent l="0" t="0" r="0" b="0"/>
            <wp:docPr id="35723" name="Picture 35723"/>
            <wp:cNvGraphicFramePr/>
            <a:graphic xmlns:a="http://schemas.openxmlformats.org/drawingml/2006/main">
              <a:graphicData uri="http://schemas.openxmlformats.org/drawingml/2006/picture">
                <pic:pic xmlns:pic="http://schemas.openxmlformats.org/drawingml/2006/picture">
                  <pic:nvPicPr>
                    <pic:cNvPr id="35723" name="Picture 35723"/>
                    <pic:cNvPicPr/>
                  </pic:nvPicPr>
                  <pic:blipFill>
                    <a:blip r:embed="rId1206"/>
                    <a:stretch>
                      <a:fillRect/>
                    </a:stretch>
                  </pic:blipFill>
                  <pic:spPr>
                    <a:xfrm>
                      <a:off x="0" y="0"/>
                      <a:ext cx="2894729" cy="2191948"/>
                    </a:xfrm>
                    <a:prstGeom prst="rect">
                      <a:avLst/>
                    </a:prstGeom>
                  </pic:spPr>
                </pic:pic>
              </a:graphicData>
            </a:graphic>
          </wp:inline>
        </w:drawing>
      </w:r>
    </w:p>
    <w:p w14:paraId="138D134A" w14:textId="77777777" w:rsidR="003E018B" w:rsidRDefault="00000000">
      <w:pPr>
        <w:spacing w:after="10" w:line="252" w:lineRule="auto"/>
        <w:ind w:left="-1" w:hanging="10"/>
      </w:pPr>
      <w:r>
        <w:rPr>
          <w:rFonts w:ascii="Times New Roman" w:eastAsia="Times New Roman" w:hAnsi="Times New Roman" w:cs="Times New Roman"/>
          <w:b/>
          <w:i/>
          <w:color w:val="2C2A28"/>
          <w:sz w:val="24"/>
        </w:rPr>
        <w:t xml:space="preserve">Figure 17-21. </w:t>
      </w:r>
      <w:r>
        <w:rPr>
          <w:rFonts w:ascii="Times New Roman" w:eastAsia="Times New Roman" w:hAnsi="Times New Roman" w:cs="Times New Roman"/>
          <w:i/>
          <w:color w:val="2C2A28"/>
          <w:sz w:val="24"/>
        </w:rPr>
        <w:t xml:space="preserve">Square wave from 555 timer IC and sine wave from LC </w:t>
      </w:r>
    </w:p>
    <w:p w14:paraId="2629BFBF" w14:textId="77777777" w:rsidR="003E018B" w:rsidRDefault="00000000">
      <w:pPr>
        <w:spacing w:after="567" w:line="252" w:lineRule="auto"/>
        <w:ind w:left="-1" w:hanging="10"/>
      </w:pPr>
      <w:r>
        <w:rPr>
          <w:rFonts w:ascii="Times New Roman" w:eastAsia="Times New Roman" w:hAnsi="Times New Roman" w:cs="Times New Roman"/>
          <w:i/>
          <w:color w:val="2C2A28"/>
          <w:sz w:val="24"/>
        </w:rPr>
        <w:t>filter</w:t>
      </w:r>
    </w:p>
    <w:p w14:paraId="2AADCF44" w14:textId="77777777" w:rsidR="003E018B" w:rsidRDefault="00000000">
      <w:pPr>
        <w:spacing w:after="0"/>
        <w:ind w:left="-5" w:hanging="10"/>
      </w:pPr>
      <w:r>
        <w:rPr>
          <w:rFonts w:ascii="Arial" w:eastAsia="Arial" w:hAnsi="Arial" w:cs="Arial"/>
          <w:b/>
          <w:color w:val="2C2A28"/>
          <w:sz w:val="40"/>
        </w:rPr>
        <w:t xml:space="preserve"> Bipolar junction transistor as a switch</w:t>
      </w:r>
    </w:p>
    <w:p w14:paraId="68F5251D" w14:textId="77777777" w:rsidR="003E018B" w:rsidRDefault="00000000">
      <w:pPr>
        <w:spacing w:after="4" w:line="310" w:lineRule="auto"/>
        <w:ind w:left="10" w:right="41" w:hanging="10"/>
      </w:pPr>
      <w:r>
        <w:rPr>
          <w:noProof/>
        </w:rPr>
        <w:drawing>
          <wp:anchor distT="0" distB="0" distL="114300" distR="114300" simplePos="0" relativeHeight="251701248" behindDoc="0" locked="0" layoutInCell="1" allowOverlap="0" wp14:anchorId="78ADE94D" wp14:editId="42DC346C">
            <wp:simplePos x="0" y="0"/>
            <wp:positionH relativeFrom="column">
              <wp:posOffset>37</wp:posOffset>
            </wp:positionH>
            <wp:positionV relativeFrom="paragraph">
              <wp:posOffset>27904</wp:posOffset>
            </wp:positionV>
            <wp:extent cx="903950" cy="794222"/>
            <wp:effectExtent l="0" t="0" r="0" b="0"/>
            <wp:wrapSquare wrapText="bothSides"/>
            <wp:docPr id="35729" name="Picture 35729"/>
            <wp:cNvGraphicFramePr/>
            <a:graphic xmlns:a="http://schemas.openxmlformats.org/drawingml/2006/main">
              <a:graphicData uri="http://schemas.openxmlformats.org/drawingml/2006/picture">
                <pic:pic xmlns:pic="http://schemas.openxmlformats.org/drawingml/2006/picture">
                  <pic:nvPicPr>
                    <pic:cNvPr id="35729" name="Picture 35729"/>
                    <pic:cNvPicPr/>
                  </pic:nvPicPr>
                  <pic:blipFill>
                    <a:blip r:embed="rId1207"/>
                    <a:stretch>
                      <a:fillRect/>
                    </a:stretch>
                  </pic:blipFill>
                  <pic:spPr>
                    <a:xfrm>
                      <a:off x="0" y="0"/>
                      <a:ext cx="903950" cy="794222"/>
                    </a:xfrm>
                    <a:prstGeom prst="rect">
                      <a:avLst/>
                    </a:prstGeom>
                  </pic:spPr>
                </pic:pic>
              </a:graphicData>
            </a:graphic>
          </wp:anchor>
        </w:drawing>
      </w:r>
      <w:r>
        <w:rPr>
          <w:rFonts w:ascii="Times New Roman" w:eastAsia="Times New Roman" w:hAnsi="Times New Roman" w:cs="Times New Roman"/>
          <w:color w:val="2C2A28"/>
        </w:rPr>
        <w:t>In the “</w:t>
      </w:r>
      <w:r>
        <w:rPr>
          <w:rFonts w:ascii="Times New Roman" w:eastAsia="Times New Roman" w:hAnsi="Times New Roman" w:cs="Times New Roman"/>
          <w:i/>
          <w:color w:val="2C2A28"/>
        </w:rPr>
        <w:t>50% duty cycle”</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PWM mode”</w:t>
      </w:r>
      <w:r>
        <w:rPr>
          <w:rFonts w:ascii="Times New Roman" w:eastAsia="Times New Roman" w:hAnsi="Times New Roman" w:cs="Times New Roman"/>
          <w:color w:val="2C2A28"/>
        </w:rPr>
        <w:t xml:space="preserve"> sections of the chapter, an NPN (negative-positive-negative) bipolar junction transistor (BJT) functioned as a switch to turn on or off the power to a load, which was an LED. When the 555 timer IC </w:t>
      </w:r>
      <w:r>
        <w:rPr>
          <w:rFonts w:ascii="Times New Roman" w:eastAsia="Times New Roman" w:hAnsi="Times New Roman" w:cs="Times New Roman"/>
          <w:i/>
          <w:color w:val="2C2A28"/>
        </w:rPr>
        <w:t>Output</w:t>
      </w:r>
      <w:r>
        <w:rPr>
          <w:rFonts w:ascii="Times New Roman" w:eastAsia="Times New Roman" w:hAnsi="Times New Roman" w:cs="Times New Roman"/>
          <w:color w:val="2C2A28"/>
        </w:rPr>
        <w:t xml:space="preserve"> pin state was </w:t>
      </w:r>
      <w:r>
        <w:rPr>
          <w:rFonts w:ascii="Times New Roman" w:eastAsia="Times New Roman" w:hAnsi="Times New Roman" w:cs="Times New Roman"/>
          <w:i/>
          <w:color w:val="2C2A28"/>
        </w:rPr>
        <w:t>HIGH</w:t>
      </w:r>
      <w:r>
        <w:rPr>
          <w:rFonts w:ascii="Times New Roman" w:eastAsia="Times New Roman" w:hAnsi="Times New Roman" w:cs="Times New Roman"/>
          <w:color w:val="2C2A28"/>
        </w:rPr>
        <w:t xml:space="preserve">, the BJT </w:t>
      </w:r>
    </w:p>
    <w:p w14:paraId="1F9DB955" w14:textId="77777777" w:rsidR="003E018B" w:rsidRDefault="00000000">
      <w:pPr>
        <w:spacing w:after="4" w:line="310" w:lineRule="auto"/>
        <w:ind w:left="10" w:right="41" w:hanging="10"/>
      </w:pPr>
      <w:r>
        <w:rPr>
          <w:rFonts w:ascii="Times New Roman" w:eastAsia="Times New Roman" w:hAnsi="Times New Roman" w:cs="Times New Roman"/>
          <w:color w:val="2C2A28"/>
        </w:rPr>
        <w:t xml:space="preserve">turned on power to the load; and conversely, no power was available to  the load when the </w:t>
      </w:r>
      <w:r>
        <w:rPr>
          <w:rFonts w:ascii="Times New Roman" w:eastAsia="Times New Roman" w:hAnsi="Times New Roman" w:cs="Times New Roman"/>
          <w:i/>
          <w:color w:val="2C2A28"/>
        </w:rPr>
        <w:t>Output</w:t>
      </w:r>
      <w:r>
        <w:rPr>
          <w:rFonts w:ascii="Times New Roman" w:eastAsia="Times New Roman" w:hAnsi="Times New Roman" w:cs="Times New Roman"/>
          <w:color w:val="2C2A28"/>
        </w:rPr>
        <w:t xml:space="preserve"> pin state was </w:t>
      </w:r>
      <w:r>
        <w:rPr>
          <w:rFonts w:ascii="Times New Roman" w:eastAsia="Times New Roman" w:hAnsi="Times New Roman" w:cs="Times New Roman"/>
          <w:i/>
          <w:color w:val="2C2A28"/>
        </w:rPr>
        <w:t>LOW</w:t>
      </w:r>
      <w:r>
        <w:rPr>
          <w:rFonts w:ascii="Times New Roman" w:eastAsia="Times New Roman" w:hAnsi="Times New Roman" w:cs="Times New Roman"/>
          <w:color w:val="2C2A28"/>
        </w:rPr>
        <w:t>. A detailed description of an NPN BJT is out of the scope of the chapter, but practical aspects of using  an NPN BJT as a switch are described.</w:t>
      </w:r>
    </w:p>
    <w:p w14:paraId="00DBA5A9" w14:textId="77777777" w:rsidR="003E018B" w:rsidRDefault="00000000">
      <w:pPr>
        <w:spacing w:after="249"/>
        <w:ind w:left="1131" w:hanging="10"/>
      </w:pPr>
      <w:r>
        <w:rPr>
          <w:rFonts w:ascii="Arial" w:eastAsia="Arial" w:hAnsi="Arial" w:cs="Arial"/>
          <w:color w:val="2C2A28"/>
          <w:sz w:val="20"/>
        </w:rPr>
        <w:t xml:space="preserve"> Signal generation with 555 timer iC</w:t>
      </w:r>
    </w:p>
    <w:p w14:paraId="056EE538" w14:textId="77777777" w:rsidR="003E018B" w:rsidRDefault="00000000">
      <w:pPr>
        <w:spacing w:after="4" w:line="310" w:lineRule="auto"/>
        <w:ind w:right="41" w:firstLine="360"/>
      </w:pPr>
      <w:r>
        <w:rPr>
          <w:rFonts w:ascii="Times New Roman" w:eastAsia="Times New Roman" w:hAnsi="Times New Roman" w:cs="Times New Roman"/>
          <w:color w:val="2C2A28"/>
        </w:rPr>
        <w:t>The BJT has three pins: emitter (E), base (B), and collector (C). The pin layout of a BJT is specific to the model, with differences in layout even between manufactures of the same model. The BJT pin layout is available from the manufacturer's datasheet or is determined with a multimeter by connecting the positive multimeter lead to one pin and measuring the voltage on the other BJT pins. When a voltage is detected on both of the other pins, relative to the pin connected to the positive multimeter lead, then the multimeter positive lead is connected to the NPN BJT base pin. To differentiate between the emitter and collector pins, the NPN BJT emitter pin has a marginally higher voltage than the NPN BJT collector pin.</w:t>
      </w:r>
    </w:p>
    <w:p w14:paraId="0A5C37E4" w14:textId="77777777" w:rsidR="003E018B" w:rsidRDefault="00000000">
      <w:pPr>
        <w:spacing w:after="4" w:line="310" w:lineRule="auto"/>
        <w:ind w:right="41" w:firstLine="360"/>
      </w:pPr>
      <w:r>
        <w:rPr>
          <w:rFonts w:ascii="Times New Roman" w:eastAsia="Times New Roman" w:hAnsi="Times New Roman" w:cs="Times New Roman"/>
          <w:color w:val="2C2A28"/>
        </w:rPr>
        <w:t xml:space="preserve">When an NPN BJT is functioning as an amplifier and a small current is applied to the base pin, then a larger current flows between the collector and emitter pins. The ratio of the current between the BJT collector and emitter pins relative to the current on the BJT base is termed the </w:t>
      </w:r>
      <w:r>
        <w:rPr>
          <w:rFonts w:ascii="Times New Roman" w:eastAsia="Times New Roman" w:hAnsi="Times New Roman" w:cs="Times New Roman"/>
          <w:i/>
          <w:color w:val="2C2A28"/>
        </w:rPr>
        <w:t>DC (direct current) gain</w:t>
      </w:r>
      <w:r>
        <w:rPr>
          <w:rFonts w:ascii="Times New Roman" w:eastAsia="Times New Roman" w:hAnsi="Times New Roman" w:cs="Times New Roman"/>
          <w:color w:val="2C2A28"/>
        </w:rPr>
        <w:t xml:space="preserve"> and denoted </w:t>
      </w:r>
      <w:r>
        <w:rPr>
          <w:rFonts w:ascii="Times New Roman" w:eastAsia="Times New Roman" w:hAnsi="Times New Roman" w:cs="Times New Roman"/>
          <w:i/>
          <w:color w:val="2C2A28"/>
        </w:rPr>
        <w:t>β</w:t>
      </w:r>
      <w:r>
        <w:rPr>
          <w:rFonts w:ascii="Times New Roman" w:eastAsia="Times New Roman" w:hAnsi="Times New Roman" w:cs="Times New Roman"/>
          <w:color w:val="2C2A28"/>
        </w:rPr>
        <w:t xml:space="preserve">, but also termed </w:t>
      </w:r>
      <w:r>
        <w:rPr>
          <w:rFonts w:ascii="Times New Roman" w:eastAsia="Times New Roman" w:hAnsi="Times New Roman" w:cs="Times New Roman"/>
          <w:i/>
          <w:color w:val="2C2A28"/>
        </w:rPr>
        <w:t>h</w:t>
      </w:r>
      <w:r>
        <w:rPr>
          <w:rFonts w:ascii="Times New Roman" w:eastAsia="Times New Roman" w:hAnsi="Times New Roman" w:cs="Times New Roman"/>
          <w:i/>
          <w:color w:val="2C2A28"/>
          <w:sz w:val="20"/>
          <w:vertAlign w:val="subscript"/>
        </w:rPr>
        <w:t>FE</w:t>
      </w:r>
      <w:r>
        <w:rPr>
          <w:rFonts w:ascii="Times New Roman" w:eastAsia="Times New Roman" w:hAnsi="Times New Roman" w:cs="Times New Roman"/>
          <w:color w:val="2C2A28"/>
        </w:rPr>
        <w:t xml:space="preserve"> on datasheets. A change in the base current, Δ, is reflected by a change in the collector to emitter current of β × Δ. The BJT gain is determined from the manufacturer's datasheet or by measuring the current at the BJT base and collector pins. For example, with the 2N2222 BJT in Figure </w:t>
      </w:r>
      <w:r>
        <w:rPr>
          <w:rFonts w:ascii="Times New Roman" w:eastAsia="Times New Roman" w:hAnsi="Times New Roman" w:cs="Times New Roman"/>
          <w:color w:val="0000FF"/>
        </w:rPr>
        <w:t>17-22</w:t>
      </w:r>
      <w:r>
        <w:rPr>
          <w:rFonts w:ascii="Times New Roman" w:eastAsia="Times New Roman" w:hAnsi="Times New Roman" w:cs="Times New Roman"/>
          <w:color w:val="2C2A28"/>
        </w:rPr>
        <w:t xml:space="preserve"> (left side), the currents at the base and collector pins were 255 μA and 25.4 mA, respectively, giving a BJT gain of 100.</w:t>
      </w:r>
    </w:p>
    <w:p w14:paraId="0ED8DAB0" w14:textId="77777777" w:rsidR="003E018B" w:rsidRDefault="00000000">
      <w:pPr>
        <w:spacing w:after="198"/>
        <w:ind w:left="443"/>
      </w:pPr>
      <w:r>
        <w:rPr>
          <w:noProof/>
        </w:rPr>
        <w:drawing>
          <wp:inline distT="0" distB="0" distL="0" distR="0" wp14:anchorId="14D3DA0B" wp14:editId="1E60A46D">
            <wp:extent cx="3875045" cy="1951631"/>
            <wp:effectExtent l="0" t="0" r="0" b="0"/>
            <wp:docPr id="35777" name="Picture 35777"/>
            <wp:cNvGraphicFramePr/>
            <a:graphic xmlns:a="http://schemas.openxmlformats.org/drawingml/2006/main">
              <a:graphicData uri="http://schemas.openxmlformats.org/drawingml/2006/picture">
                <pic:pic xmlns:pic="http://schemas.openxmlformats.org/drawingml/2006/picture">
                  <pic:nvPicPr>
                    <pic:cNvPr id="35777" name="Picture 35777"/>
                    <pic:cNvPicPr/>
                  </pic:nvPicPr>
                  <pic:blipFill>
                    <a:blip r:embed="rId1208"/>
                    <a:stretch>
                      <a:fillRect/>
                    </a:stretch>
                  </pic:blipFill>
                  <pic:spPr>
                    <a:xfrm>
                      <a:off x="0" y="0"/>
                      <a:ext cx="3875045" cy="1951631"/>
                    </a:xfrm>
                    <a:prstGeom prst="rect">
                      <a:avLst/>
                    </a:prstGeom>
                  </pic:spPr>
                </pic:pic>
              </a:graphicData>
            </a:graphic>
          </wp:inline>
        </w:drawing>
      </w:r>
    </w:p>
    <w:p w14:paraId="304A56A1" w14:textId="77777777" w:rsidR="003E018B" w:rsidRDefault="00000000">
      <w:pPr>
        <w:spacing w:after="10" w:line="252" w:lineRule="auto"/>
        <w:ind w:left="-1" w:hanging="10"/>
      </w:pPr>
      <w:r>
        <w:rPr>
          <w:rFonts w:ascii="Times New Roman" w:eastAsia="Times New Roman" w:hAnsi="Times New Roman" w:cs="Times New Roman"/>
          <w:b/>
          <w:i/>
          <w:color w:val="2C2A28"/>
          <w:sz w:val="24"/>
        </w:rPr>
        <w:t xml:space="preserve">Figure 17-22. </w:t>
      </w:r>
      <w:r>
        <w:rPr>
          <w:rFonts w:ascii="Times New Roman" w:eastAsia="Times New Roman" w:hAnsi="Times New Roman" w:cs="Times New Roman"/>
          <w:i/>
          <w:color w:val="2C2A28"/>
          <w:sz w:val="24"/>
        </w:rPr>
        <w:t>Bipolar junction transistor as a LOW-side or HIGH- side switch</w:t>
      </w:r>
    </w:p>
    <w:p w14:paraId="2EEA2F78" w14:textId="77777777" w:rsidR="003E018B" w:rsidRDefault="00000000">
      <w:pPr>
        <w:spacing w:after="4" w:line="310" w:lineRule="auto"/>
        <w:ind w:right="41" w:firstLine="360"/>
      </w:pPr>
      <w:r>
        <w:rPr>
          <w:rFonts w:ascii="Times New Roman" w:eastAsia="Times New Roman" w:hAnsi="Times New Roman" w:cs="Times New Roman"/>
          <w:color w:val="2C2A28"/>
        </w:rPr>
        <w:t xml:space="preserve">In contrast, when the BJT is functioning as a switch, the base current is sufficiently high that an increase in the base current does not result in an increase in the collector to emitter current, as the BJT is </w:t>
      </w:r>
      <w:r>
        <w:rPr>
          <w:rFonts w:ascii="Times New Roman" w:eastAsia="Times New Roman" w:hAnsi="Times New Roman" w:cs="Times New Roman"/>
          <w:i/>
          <w:color w:val="2C2A28"/>
        </w:rPr>
        <w:t>saturated</w:t>
      </w:r>
      <w:r>
        <w:rPr>
          <w:rFonts w:ascii="Times New Roman" w:eastAsia="Times New Roman" w:hAnsi="Times New Roman" w:cs="Times New Roman"/>
          <w:color w:val="2C2A28"/>
        </w:rPr>
        <w:t>. In saturation mode, the collector to emitter current is either switched on or off.</w:t>
      </w:r>
    </w:p>
    <w:p w14:paraId="692BD77F" w14:textId="77777777" w:rsidR="003E018B" w:rsidRDefault="00000000">
      <w:pPr>
        <w:spacing w:after="4" w:line="310" w:lineRule="auto"/>
        <w:ind w:right="41" w:firstLine="360"/>
      </w:pPr>
      <w:r>
        <w:rPr>
          <w:rFonts w:ascii="Times New Roman" w:eastAsia="Times New Roman" w:hAnsi="Times New Roman" w:cs="Times New Roman"/>
          <w:color w:val="2C2A28"/>
        </w:rPr>
        <w:t xml:space="preserve">For an NPN BJT to function as a switch, the BJT emitter is connected to GND, and the NPN BJT is termed a </w:t>
      </w:r>
      <w:r>
        <w:rPr>
          <w:rFonts w:ascii="Times New Roman" w:eastAsia="Times New Roman" w:hAnsi="Times New Roman" w:cs="Times New Roman"/>
          <w:i/>
          <w:color w:val="2C2A28"/>
        </w:rPr>
        <w:t>LOW</w:t>
      </w:r>
      <w:r>
        <w:rPr>
          <w:rFonts w:ascii="Times New Roman" w:eastAsia="Times New Roman" w:hAnsi="Times New Roman" w:cs="Times New Roman"/>
          <w:color w:val="2C2A28"/>
        </w:rPr>
        <w:t xml:space="preserve">-side switch (see Figure </w:t>
      </w:r>
      <w:r>
        <w:rPr>
          <w:rFonts w:ascii="Times New Roman" w:eastAsia="Times New Roman" w:hAnsi="Times New Roman" w:cs="Times New Roman"/>
          <w:color w:val="0000FF"/>
        </w:rPr>
        <w:t>17-22</w:t>
      </w:r>
      <w:r>
        <w:rPr>
          <w:rFonts w:ascii="Times New Roman" w:eastAsia="Times New Roman" w:hAnsi="Times New Roman" w:cs="Times New Roman"/>
          <w:color w:val="2C2A28"/>
        </w:rPr>
        <w:t xml:space="preserve">, left side). To illustrate an NPN BJT functioning as a switch to turn on or off power to a load, the base pin of a 2N2222 BJT in a TO-92 package is connected to an ESP8266 development board pin </w:t>
      </w:r>
      <w:r>
        <w:rPr>
          <w:rFonts w:ascii="Times New Roman" w:eastAsia="Times New Roman" w:hAnsi="Times New Roman" w:cs="Times New Roman"/>
          <w:i/>
          <w:color w:val="2C2A28"/>
        </w:rPr>
        <w:t>D4</w:t>
      </w:r>
      <w:r>
        <w:rPr>
          <w:rFonts w:ascii="Times New Roman" w:eastAsia="Times New Roman" w:hAnsi="Times New Roman" w:cs="Times New Roman"/>
          <w:color w:val="2C2A28"/>
        </w:rPr>
        <w:t xml:space="preserve">, and the collector pin is connected to the LED resistor and the emitter pin to GND. When the ESP8266 </w:t>
      </w:r>
      <w:r>
        <w:rPr>
          <w:rFonts w:ascii="Times New Roman" w:eastAsia="Times New Roman" w:hAnsi="Times New Roman" w:cs="Times New Roman"/>
          <w:i/>
          <w:color w:val="2C2A28"/>
        </w:rPr>
        <w:t>D4</w:t>
      </w:r>
      <w:r>
        <w:rPr>
          <w:rFonts w:ascii="Times New Roman" w:eastAsia="Times New Roman" w:hAnsi="Times New Roman" w:cs="Times New Roman"/>
          <w:color w:val="2C2A28"/>
        </w:rPr>
        <w:t xml:space="preserve"> pin state is </w:t>
      </w:r>
      <w:r>
        <w:rPr>
          <w:rFonts w:ascii="Times New Roman" w:eastAsia="Times New Roman" w:hAnsi="Times New Roman" w:cs="Times New Roman"/>
          <w:i/>
          <w:color w:val="2C2A28"/>
        </w:rPr>
        <w:t>HIGH</w:t>
      </w:r>
      <w:r>
        <w:rPr>
          <w:rFonts w:ascii="Times New Roman" w:eastAsia="Times New Roman" w:hAnsi="Times New Roman" w:cs="Times New Roman"/>
          <w:color w:val="2C2A28"/>
        </w:rPr>
        <w:t>, the current on the BJT base enables current to flow between the BJT collector and emitter. Current now flows from the external 5 V power source, through the LED and resistor, to the BJT and to GND; and the LED turns on.</w:t>
      </w:r>
    </w:p>
    <w:p w14:paraId="51F71939" w14:textId="77777777" w:rsidR="003E018B" w:rsidRDefault="00000000">
      <w:pPr>
        <w:spacing w:after="4" w:line="310" w:lineRule="auto"/>
        <w:ind w:right="184" w:firstLine="360"/>
      </w:pPr>
      <w:r>
        <w:rPr>
          <w:rFonts w:ascii="Times New Roman" w:eastAsia="Times New Roman" w:hAnsi="Times New Roman" w:cs="Times New Roman"/>
          <w:color w:val="2C2A28"/>
        </w:rPr>
        <w:t xml:space="preserve">For the example layout in Figure </w:t>
      </w:r>
      <w:r>
        <w:rPr>
          <w:rFonts w:ascii="Times New Roman" w:eastAsia="Times New Roman" w:hAnsi="Times New Roman" w:cs="Times New Roman"/>
          <w:color w:val="0000FF"/>
        </w:rPr>
        <w:t>17-22</w:t>
      </w:r>
      <w:r>
        <w:rPr>
          <w:rFonts w:ascii="Times New Roman" w:eastAsia="Times New Roman" w:hAnsi="Times New Roman" w:cs="Times New Roman"/>
          <w:color w:val="2C2A28"/>
        </w:rPr>
        <w:t xml:space="preserve"> (left side), when the ESP8266 </w:t>
      </w:r>
      <w:r>
        <w:rPr>
          <w:rFonts w:ascii="Times New Roman" w:eastAsia="Times New Roman" w:hAnsi="Times New Roman" w:cs="Times New Roman"/>
          <w:i/>
          <w:color w:val="2C2A28"/>
        </w:rPr>
        <w:t>D4</w:t>
      </w:r>
      <w:r>
        <w:rPr>
          <w:rFonts w:ascii="Times New Roman" w:eastAsia="Times New Roman" w:hAnsi="Times New Roman" w:cs="Times New Roman"/>
          <w:color w:val="2C2A28"/>
        </w:rPr>
        <w:t xml:space="preserve"> pin state is </w:t>
      </w:r>
      <w:r>
        <w:rPr>
          <w:rFonts w:ascii="Times New Roman" w:eastAsia="Times New Roman" w:hAnsi="Times New Roman" w:cs="Times New Roman"/>
          <w:i/>
          <w:color w:val="2C2A28"/>
        </w:rPr>
        <w:t>HIGH</w:t>
      </w:r>
      <w:r>
        <w:rPr>
          <w:rFonts w:ascii="Times New Roman" w:eastAsia="Times New Roman" w:hAnsi="Times New Roman" w:cs="Times New Roman"/>
          <w:color w:val="2C2A28"/>
        </w:rPr>
        <w:t>, the BJT base current is 260 μA = (3.3 -0.7) V/10 kΩ as an NPN BJT has a voltage drop of 0.7 V between the base and emitter. Given the BJT gain of 100, the collector to emitter current is 26 mA = 100 × 260 μA, which is the current through the LED. The red LED used in this chapter has a forward voltage drop of 2.12 V at 26 mA, and the voltage across the LED resistor of 2.6 V = 26 mA × 100 Ω results in a voltage of 280 mV across the BJT collector and emitter pins.</w:t>
      </w:r>
    </w:p>
    <w:p w14:paraId="0F8F83BD" w14:textId="77777777" w:rsidR="003E018B" w:rsidRDefault="00000000">
      <w:pPr>
        <w:spacing w:after="4" w:line="310" w:lineRule="auto"/>
        <w:ind w:right="41" w:firstLine="360"/>
      </w:pPr>
      <w:r>
        <w:rPr>
          <w:rFonts w:ascii="Times New Roman" w:eastAsia="Times New Roman" w:hAnsi="Times New Roman" w:cs="Times New Roman"/>
          <w:color w:val="2C2A28"/>
        </w:rPr>
        <w:t xml:space="preserve">In the Figure </w:t>
      </w:r>
      <w:r>
        <w:rPr>
          <w:rFonts w:ascii="Times New Roman" w:eastAsia="Times New Roman" w:hAnsi="Times New Roman" w:cs="Times New Roman"/>
          <w:color w:val="0000FF"/>
        </w:rPr>
        <w:t>17-22</w:t>
      </w:r>
      <w:r>
        <w:rPr>
          <w:rFonts w:ascii="Times New Roman" w:eastAsia="Times New Roman" w:hAnsi="Times New Roman" w:cs="Times New Roman"/>
          <w:color w:val="2C2A28"/>
        </w:rPr>
        <w:t xml:space="preserve"> (right side) schematic, the NPN BJT is connected to VCC and is termed a </w:t>
      </w:r>
      <w:r>
        <w:rPr>
          <w:rFonts w:ascii="Times New Roman" w:eastAsia="Times New Roman" w:hAnsi="Times New Roman" w:cs="Times New Roman"/>
          <w:i/>
          <w:color w:val="2C2A28"/>
        </w:rPr>
        <w:t>HIGH</w:t>
      </w:r>
      <w:r>
        <w:rPr>
          <w:rFonts w:ascii="Times New Roman" w:eastAsia="Times New Roman" w:hAnsi="Times New Roman" w:cs="Times New Roman"/>
          <w:color w:val="2C2A28"/>
        </w:rPr>
        <w:t xml:space="preserve">-side switch. The </w:t>
      </w:r>
      <w:r>
        <w:rPr>
          <w:rFonts w:ascii="Times New Roman" w:eastAsia="Times New Roman" w:hAnsi="Times New Roman" w:cs="Times New Roman"/>
          <w:i/>
          <w:color w:val="2C2A28"/>
        </w:rPr>
        <w:t>HIGH</w:t>
      </w:r>
      <w:r>
        <w:rPr>
          <w:rFonts w:ascii="Times New Roman" w:eastAsia="Times New Roman" w:hAnsi="Times New Roman" w:cs="Times New Roman"/>
          <w:color w:val="2C2A28"/>
        </w:rPr>
        <w:t xml:space="preserve">-side switch is not recommended as the current through the LED is constrained, even though the components are identical in the two schematics of Figure </w:t>
      </w:r>
      <w:r>
        <w:rPr>
          <w:rFonts w:ascii="Times New Roman" w:eastAsia="Times New Roman" w:hAnsi="Times New Roman" w:cs="Times New Roman"/>
          <w:color w:val="0000FF"/>
        </w:rPr>
        <w:t>17-22</w:t>
      </w:r>
      <w:r>
        <w:rPr>
          <w:rFonts w:ascii="Times New Roman" w:eastAsia="Times New Roman" w:hAnsi="Times New Roman" w:cs="Times New Roman"/>
          <w:color w:val="2C2A28"/>
        </w:rPr>
        <w:t xml:space="preserve">. In practice, the BJT base current of 34 μA results in a voltage across the base resistor of 338 mV = 34 μA × 10 kΩ. The voltage drops of the LED and base- emitter of 1.92 V and 0.7 V, respectively, leave a voltage across the LED resistor of 342 mV, which equates to a current of 3.4 mA – one-eigth of the current through the LED with the BJT as a </w:t>
      </w:r>
      <w:r>
        <w:rPr>
          <w:rFonts w:ascii="Times New Roman" w:eastAsia="Times New Roman" w:hAnsi="Times New Roman" w:cs="Times New Roman"/>
          <w:i/>
          <w:color w:val="2C2A28"/>
        </w:rPr>
        <w:t>LOW</w:t>
      </w:r>
      <w:r>
        <w:rPr>
          <w:rFonts w:ascii="Times New Roman" w:eastAsia="Times New Roman" w:hAnsi="Times New Roman" w:cs="Times New Roman"/>
          <w:color w:val="2C2A28"/>
        </w:rPr>
        <w:t xml:space="preserve">-side switch. Note the lower forward voltage of the LED at a lower current. The essential difference </w:t>
      </w:r>
    </w:p>
    <w:p w14:paraId="0FBDAFF2" w14:textId="77777777" w:rsidR="003E018B" w:rsidRDefault="00000000">
      <w:pPr>
        <w:spacing w:after="250"/>
        <w:ind w:left="1131" w:hanging="10"/>
      </w:pPr>
      <w:r>
        <w:rPr>
          <w:rFonts w:ascii="Arial" w:eastAsia="Arial" w:hAnsi="Arial" w:cs="Arial"/>
          <w:color w:val="2C2A28"/>
          <w:sz w:val="20"/>
        </w:rPr>
        <w:t xml:space="preserve"> Signal generation with 555 timer iC</w:t>
      </w:r>
    </w:p>
    <w:p w14:paraId="7B1398EC" w14:textId="77777777" w:rsidR="003E018B" w:rsidRDefault="00000000">
      <w:pPr>
        <w:spacing w:after="4" w:line="310" w:lineRule="auto"/>
        <w:ind w:left="10" w:right="41" w:hanging="10"/>
      </w:pPr>
      <w:r>
        <w:rPr>
          <w:rFonts w:ascii="Times New Roman" w:eastAsia="Times New Roman" w:hAnsi="Times New Roman" w:cs="Times New Roman"/>
          <w:color w:val="2C2A28"/>
        </w:rPr>
        <w:t xml:space="preserve">between the NPN BJT functioning as a </w:t>
      </w:r>
      <w:r>
        <w:rPr>
          <w:rFonts w:ascii="Times New Roman" w:eastAsia="Times New Roman" w:hAnsi="Times New Roman" w:cs="Times New Roman"/>
          <w:i/>
          <w:color w:val="2C2A28"/>
        </w:rPr>
        <w:t>LOW</w:t>
      </w:r>
      <w:r>
        <w:rPr>
          <w:rFonts w:ascii="Times New Roman" w:eastAsia="Times New Roman" w:hAnsi="Times New Roman" w:cs="Times New Roman"/>
          <w:color w:val="2C2A28"/>
        </w:rPr>
        <w:t xml:space="preserve">-side and a </w:t>
      </w:r>
      <w:r>
        <w:rPr>
          <w:rFonts w:ascii="Times New Roman" w:eastAsia="Times New Roman" w:hAnsi="Times New Roman" w:cs="Times New Roman"/>
          <w:i/>
          <w:color w:val="2C2A28"/>
        </w:rPr>
        <w:t>HIGH</w:t>
      </w:r>
      <w:r>
        <w:rPr>
          <w:rFonts w:ascii="Times New Roman" w:eastAsia="Times New Roman" w:hAnsi="Times New Roman" w:cs="Times New Roman"/>
          <w:color w:val="2C2A28"/>
        </w:rPr>
        <w:t xml:space="preserve">-side switch is the lower voltage (280 mV relative to 2.74 V) across the BJT collector and emitter pins with the </w:t>
      </w:r>
      <w:r>
        <w:rPr>
          <w:rFonts w:ascii="Times New Roman" w:eastAsia="Times New Roman" w:hAnsi="Times New Roman" w:cs="Times New Roman"/>
          <w:i/>
          <w:color w:val="2C2A28"/>
        </w:rPr>
        <w:t>LOW</w:t>
      </w:r>
      <w:r>
        <w:rPr>
          <w:rFonts w:ascii="Times New Roman" w:eastAsia="Times New Roman" w:hAnsi="Times New Roman" w:cs="Times New Roman"/>
          <w:color w:val="2C2A28"/>
        </w:rPr>
        <w:t>-side switch.</w:t>
      </w:r>
    </w:p>
    <w:p w14:paraId="39DE96E9" w14:textId="77777777" w:rsidR="003E018B" w:rsidRDefault="00000000">
      <w:pPr>
        <w:spacing w:after="629" w:line="310" w:lineRule="auto"/>
        <w:ind w:right="289" w:firstLine="360"/>
      </w:pPr>
      <w:r>
        <w:rPr>
          <w:rFonts w:ascii="Times New Roman" w:eastAsia="Times New Roman" w:hAnsi="Times New Roman" w:cs="Times New Roman"/>
          <w:color w:val="2C2A28"/>
        </w:rPr>
        <w:t xml:space="preserve">When the BJT functions as an amplifier, the BJT base resistor value is determined from the BJT gain, </w:t>
      </w:r>
      <w:r>
        <w:rPr>
          <w:rFonts w:ascii="Times New Roman" w:eastAsia="Times New Roman" w:hAnsi="Times New Roman" w:cs="Times New Roman"/>
          <w:i/>
          <w:color w:val="2C2A28"/>
        </w:rPr>
        <w:t>β</w:t>
      </w:r>
      <w:r>
        <w:rPr>
          <w:rFonts w:ascii="Times New Roman" w:eastAsia="Times New Roman" w:hAnsi="Times New Roman" w:cs="Times New Roman"/>
          <w:color w:val="2C2A28"/>
        </w:rPr>
        <w:t xml:space="preserve">, and the required current through the load, </w:t>
      </w:r>
      <w:r>
        <w:rPr>
          <w:rFonts w:ascii="Times New Roman" w:eastAsia="Times New Roman" w:hAnsi="Times New Roman" w:cs="Times New Roman"/>
          <w:i/>
          <w:color w:val="2C2A28"/>
        </w:rPr>
        <w:t>I</w:t>
      </w:r>
      <w:r>
        <w:rPr>
          <w:rFonts w:ascii="Times New Roman" w:eastAsia="Times New Roman" w:hAnsi="Times New Roman" w:cs="Times New Roman"/>
          <w:i/>
          <w:color w:val="2C2A28"/>
          <w:sz w:val="20"/>
          <w:vertAlign w:val="subscript"/>
        </w:rPr>
        <w:t>L</w:t>
      </w:r>
      <w:r>
        <w:rPr>
          <w:rFonts w:ascii="Times New Roman" w:eastAsia="Times New Roman" w:hAnsi="Times New Roman" w:cs="Times New Roman"/>
          <w:color w:val="2C2A28"/>
        </w:rPr>
        <w:t xml:space="preserve">. The base current is </w:t>
      </w:r>
      <w:r>
        <w:rPr>
          <w:rFonts w:ascii="Times New Roman" w:eastAsia="Times New Roman" w:hAnsi="Times New Roman" w:cs="Times New Roman"/>
          <w:i/>
          <w:color w:val="2C2A28"/>
        </w:rPr>
        <w:t>I</w:t>
      </w:r>
      <w:r>
        <w:rPr>
          <w:rFonts w:ascii="Times New Roman" w:eastAsia="Times New Roman" w:hAnsi="Times New Roman" w:cs="Times New Roman"/>
          <w:i/>
          <w:color w:val="2C2A28"/>
          <w:sz w:val="20"/>
          <w:vertAlign w:val="subscript"/>
        </w:rPr>
        <w:t>L</w:t>
      </w:r>
      <w:r>
        <w:rPr>
          <w:rFonts w:ascii="Times New Roman" w:eastAsia="Times New Roman" w:hAnsi="Times New Roman" w:cs="Times New Roman"/>
          <w:color w:val="2C2A28"/>
        </w:rPr>
        <w:t>/</w:t>
      </w:r>
      <w:r>
        <w:rPr>
          <w:rFonts w:ascii="Times New Roman" w:eastAsia="Times New Roman" w:hAnsi="Times New Roman" w:cs="Times New Roman"/>
          <w:i/>
          <w:color w:val="2C2A28"/>
        </w:rPr>
        <w:t>β</w:t>
      </w:r>
      <w:r>
        <w:rPr>
          <w:rFonts w:ascii="Times New Roman" w:eastAsia="Times New Roman" w:hAnsi="Times New Roman" w:cs="Times New Roman"/>
          <w:color w:val="2C2A28"/>
        </w:rPr>
        <w:t xml:space="preserve">, and after subtracting the base-emitter voltage drop of 0.7 V from the base voltage, </w:t>
      </w:r>
      <w:r>
        <w:rPr>
          <w:rFonts w:ascii="Times New Roman" w:eastAsia="Times New Roman" w:hAnsi="Times New Roman" w:cs="Times New Roman"/>
          <w:i/>
          <w:color w:val="2C2A28"/>
        </w:rPr>
        <w:t>V</w:t>
      </w:r>
      <w:r>
        <w:rPr>
          <w:rFonts w:ascii="Times New Roman" w:eastAsia="Times New Roman" w:hAnsi="Times New Roman" w:cs="Times New Roman"/>
          <w:i/>
          <w:color w:val="2C2A28"/>
          <w:sz w:val="20"/>
          <w:vertAlign w:val="subscript"/>
        </w:rPr>
        <w:t>B</w:t>
      </w:r>
      <w:r>
        <w:rPr>
          <w:rFonts w:ascii="Times New Roman" w:eastAsia="Times New Roman" w:hAnsi="Times New Roman" w:cs="Times New Roman"/>
          <w:color w:val="2C2A28"/>
        </w:rPr>
        <w:t>, the base resistor value is (</w:t>
      </w:r>
      <w:r>
        <w:rPr>
          <w:rFonts w:ascii="Times New Roman" w:eastAsia="Times New Roman" w:hAnsi="Times New Roman" w:cs="Times New Roman"/>
          <w:i/>
          <w:color w:val="2C2A28"/>
        </w:rPr>
        <w:t>V</w:t>
      </w:r>
      <w:r>
        <w:rPr>
          <w:rFonts w:ascii="Times New Roman" w:eastAsia="Times New Roman" w:hAnsi="Times New Roman" w:cs="Times New Roman"/>
          <w:i/>
          <w:color w:val="2C2A28"/>
          <w:sz w:val="20"/>
          <w:vertAlign w:val="subscript"/>
        </w:rPr>
        <w:t>B</w:t>
      </w:r>
      <w:r>
        <w:rPr>
          <w:rFonts w:ascii="Times New Roman" w:eastAsia="Times New Roman" w:hAnsi="Times New Roman" w:cs="Times New Roman"/>
          <w:color w:val="2C2A28"/>
        </w:rPr>
        <w:t xml:space="preserve"> − 0.7) × </w:t>
      </w:r>
      <w:r>
        <w:rPr>
          <w:rFonts w:ascii="Times New Roman" w:eastAsia="Times New Roman" w:hAnsi="Times New Roman" w:cs="Times New Roman"/>
          <w:i/>
          <w:color w:val="2C2A28"/>
        </w:rPr>
        <w:t>β</w:t>
      </w:r>
      <w:r>
        <w:rPr>
          <w:rFonts w:ascii="Times New Roman" w:eastAsia="Times New Roman" w:hAnsi="Times New Roman" w:cs="Times New Roman"/>
          <w:color w:val="2C2A28"/>
        </w:rPr>
        <w:t>/</w:t>
      </w:r>
      <w:r>
        <w:rPr>
          <w:rFonts w:ascii="Times New Roman" w:eastAsia="Times New Roman" w:hAnsi="Times New Roman" w:cs="Times New Roman"/>
          <w:i/>
          <w:color w:val="2C2A28"/>
        </w:rPr>
        <w:t>I</w:t>
      </w:r>
      <w:r>
        <w:rPr>
          <w:rFonts w:ascii="Times New Roman" w:eastAsia="Times New Roman" w:hAnsi="Times New Roman" w:cs="Times New Roman"/>
          <w:i/>
          <w:color w:val="2C2A28"/>
          <w:sz w:val="20"/>
          <w:vertAlign w:val="subscript"/>
        </w:rPr>
        <w:t>L</w:t>
      </w:r>
      <w:r>
        <w:rPr>
          <w:rFonts w:ascii="Times New Roman" w:eastAsia="Times New Roman" w:hAnsi="Times New Roman" w:cs="Times New Roman"/>
          <w:color w:val="2C2A28"/>
        </w:rPr>
        <w:t xml:space="preserve">. For example, the base resistor, </w:t>
      </w:r>
      <w:r>
        <w:rPr>
          <w:rFonts w:ascii="Times New Roman" w:eastAsia="Times New Roman" w:hAnsi="Times New Roman" w:cs="Times New Roman"/>
          <w:i/>
          <w:color w:val="2C2A28"/>
        </w:rPr>
        <w:t>R</w:t>
      </w:r>
      <w:r>
        <w:rPr>
          <w:rFonts w:ascii="Times New Roman" w:eastAsia="Times New Roman" w:hAnsi="Times New Roman" w:cs="Times New Roman"/>
          <w:i/>
          <w:color w:val="2C2A28"/>
          <w:sz w:val="20"/>
          <w:vertAlign w:val="subscript"/>
        </w:rPr>
        <w:t>BASE,</w:t>
      </w:r>
      <w:r>
        <w:rPr>
          <w:rFonts w:ascii="Times New Roman" w:eastAsia="Times New Roman" w:hAnsi="Times New Roman" w:cs="Times New Roman"/>
          <w:color w:val="2C2A28"/>
        </w:rPr>
        <w:t xml:space="preserve">, for the BJT </w:t>
      </w:r>
      <w:r>
        <w:rPr>
          <w:rFonts w:ascii="Times New Roman" w:eastAsia="Times New Roman" w:hAnsi="Times New Roman" w:cs="Times New Roman"/>
          <w:i/>
          <w:color w:val="2C2A28"/>
        </w:rPr>
        <w:t>LOW</w:t>
      </w:r>
      <w:r>
        <w:rPr>
          <w:rFonts w:ascii="Times New Roman" w:eastAsia="Times New Roman" w:hAnsi="Times New Roman" w:cs="Times New Roman"/>
          <w:color w:val="2C2A28"/>
        </w:rPr>
        <w:t xml:space="preserve">- side switch to supply the LED with 20 mA from the 5 V power source in Figure </w:t>
      </w:r>
      <w:r>
        <w:rPr>
          <w:rFonts w:ascii="Times New Roman" w:eastAsia="Times New Roman" w:hAnsi="Times New Roman" w:cs="Times New Roman"/>
          <w:color w:val="0000FF"/>
        </w:rPr>
        <w:t>17-22</w:t>
      </w:r>
      <w:r>
        <w:rPr>
          <w:rFonts w:ascii="Times New Roman" w:eastAsia="Times New Roman" w:hAnsi="Times New Roman" w:cs="Times New Roman"/>
          <w:color w:val="2C2A28"/>
        </w:rPr>
        <w:t xml:space="preserve"> (left side) is equal to (3.3-0.7)V × 100/0.02 A = 13 kΩ. However, when the BJT functions as a switch, a lower value base resistor, such as </w:t>
      </w:r>
      <w:r>
        <w:rPr>
          <w:rFonts w:ascii="Times New Roman" w:eastAsia="Times New Roman" w:hAnsi="Times New Roman" w:cs="Times New Roman"/>
          <w:i/>
          <w:color w:val="2C2A28"/>
        </w:rPr>
        <w:t>R</w:t>
      </w:r>
      <w:r>
        <w:rPr>
          <w:rFonts w:ascii="Times New Roman" w:eastAsia="Times New Roman" w:hAnsi="Times New Roman" w:cs="Times New Roman"/>
          <w:i/>
          <w:color w:val="2C2A28"/>
          <w:sz w:val="20"/>
          <w:vertAlign w:val="subscript"/>
        </w:rPr>
        <w:t>BASE,</w:t>
      </w:r>
      <w:r>
        <w:rPr>
          <w:rFonts w:ascii="Times New Roman" w:eastAsia="Times New Roman" w:hAnsi="Times New Roman" w:cs="Times New Roman"/>
          <w:color w:val="2C2A28"/>
        </w:rPr>
        <w:t>/2 or 6.8 kΩ, ensures that the BJT is in saturation mode.</w:t>
      </w:r>
    </w:p>
    <w:p w14:paraId="2B50482E" w14:textId="77777777" w:rsidR="003E018B" w:rsidRDefault="00000000">
      <w:pPr>
        <w:spacing w:after="0"/>
        <w:ind w:left="-5" w:hanging="10"/>
      </w:pPr>
      <w:r>
        <w:rPr>
          <w:rFonts w:ascii="Arial" w:eastAsia="Arial" w:hAnsi="Arial" w:cs="Arial"/>
          <w:b/>
          <w:color w:val="2C2A28"/>
          <w:sz w:val="40"/>
        </w:rPr>
        <w:t xml:space="preserve"> MP3 player and PIR sensor application</w:t>
      </w:r>
    </w:p>
    <w:p w14:paraId="41EDD6E4" w14:textId="77777777" w:rsidR="003E018B" w:rsidRDefault="00000000">
      <w:pPr>
        <w:spacing w:after="4" w:line="310" w:lineRule="auto"/>
        <w:ind w:left="10" w:right="41" w:hanging="10"/>
      </w:pPr>
      <w:r>
        <w:rPr>
          <w:rFonts w:ascii="Times New Roman" w:eastAsia="Times New Roman" w:hAnsi="Times New Roman" w:cs="Times New Roman"/>
          <w:color w:val="2C2A28"/>
        </w:rPr>
        <w:t xml:space="preserve">This chapter demonstrated signal generation by the 555 timer IC with applications in switch control, in timing, in sound generation, in appliance control with PWM, and as a function generator of square, triangular, and sine waves. The 555 timer IC is also used to transform the signal from one device into the required format for another device. In Chapter </w:t>
      </w:r>
      <w:r>
        <w:rPr>
          <w:rFonts w:ascii="Times New Roman" w:eastAsia="Times New Roman" w:hAnsi="Times New Roman" w:cs="Times New Roman"/>
          <w:color w:val="0000FF"/>
        </w:rPr>
        <w:t>5</w:t>
      </w:r>
      <w:r>
        <w:rPr>
          <w:rFonts w:ascii="Times New Roman" w:eastAsia="Times New Roman" w:hAnsi="Times New Roman" w:cs="Times New Roman"/>
          <w:color w:val="2C2A28"/>
        </w:rPr>
        <w:t xml:space="preserve"> (MP3 player), when a passive infrared (PIR) sensor detects movement, the PIR sensor sends a </w:t>
      </w:r>
      <w:r>
        <w:rPr>
          <w:rFonts w:ascii="Times New Roman" w:eastAsia="Times New Roman" w:hAnsi="Times New Roman" w:cs="Times New Roman"/>
          <w:i/>
          <w:color w:val="2C2A28"/>
        </w:rPr>
        <w:t>HIGH</w:t>
      </w:r>
      <w:r>
        <w:rPr>
          <w:rFonts w:ascii="Times New Roman" w:eastAsia="Times New Roman" w:hAnsi="Times New Roman" w:cs="Times New Roman"/>
          <w:color w:val="2C2A28"/>
        </w:rPr>
        <w:t xml:space="preserve"> signal for 5 s that is read by a microcontroller, which transfers a command sequence to the MP3 player to play a soundtrack. If a short </w:t>
      </w:r>
      <w:r>
        <w:rPr>
          <w:rFonts w:ascii="Times New Roman" w:eastAsia="Times New Roman" w:hAnsi="Times New Roman" w:cs="Times New Roman"/>
          <w:i/>
          <w:color w:val="2C2A28"/>
        </w:rPr>
        <w:t>LOW</w:t>
      </w:r>
      <w:r>
        <w:rPr>
          <w:rFonts w:ascii="Times New Roman" w:eastAsia="Times New Roman" w:hAnsi="Times New Roman" w:cs="Times New Roman"/>
          <w:color w:val="2C2A28"/>
        </w:rPr>
        <w:t xml:space="preserve"> signal is received on the MP3 player </w:t>
      </w:r>
      <w:r>
        <w:rPr>
          <w:rFonts w:ascii="Times New Roman" w:eastAsia="Times New Roman" w:hAnsi="Times New Roman" w:cs="Times New Roman"/>
          <w:i/>
          <w:color w:val="2C2A28"/>
        </w:rPr>
        <w:t>IO2</w:t>
      </w:r>
      <w:r>
        <w:rPr>
          <w:rFonts w:ascii="Times New Roman" w:eastAsia="Times New Roman" w:hAnsi="Times New Roman" w:cs="Times New Roman"/>
          <w:color w:val="2C2A28"/>
        </w:rPr>
        <w:t xml:space="preserve"> pin, then the next track is played. However, if a long </w:t>
      </w:r>
      <w:r>
        <w:rPr>
          <w:rFonts w:ascii="Times New Roman" w:eastAsia="Times New Roman" w:hAnsi="Times New Roman" w:cs="Times New Roman"/>
          <w:i/>
          <w:color w:val="2C2A28"/>
        </w:rPr>
        <w:t>LOW</w:t>
      </w:r>
      <w:r>
        <w:rPr>
          <w:rFonts w:ascii="Times New Roman" w:eastAsia="Times New Roman" w:hAnsi="Times New Roman" w:cs="Times New Roman"/>
          <w:color w:val="2C2A28"/>
        </w:rPr>
        <w:t xml:space="preserve"> signal is received on the MP3 player pin, then the volume is increased. To replace the microcontroller, the </w:t>
      </w:r>
      <w:r>
        <w:rPr>
          <w:rFonts w:ascii="Times New Roman" w:eastAsia="Times New Roman" w:hAnsi="Times New Roman" w:cs="Times New Roman"/>
          <w:i/>
          <w:color w:val="2C2A28"/>
        </w:rPr>
        <w:t>HIGH</w:t>
      </w:r>
      <w:r>
        <w:rPr>
          <w:rFonts w:ascii="Times New Roman" w:eastAsia="Times New Roman" w:hAnsi="Times New Roman" w:cs="Times New Roman"/>
          <w:color w:val="2C2A28"/>
        </w:rPr>
        <w:t xml:space="preserve"> PIR signal lasting 5 s must be converted to a </w:t>
      </w:r>
      <w:r>
        <w:rPr>
          <w:rFonts w:ascii="Times New Roman" w:eastAsia="Times New Roman" w:hAnsi="Times New Roman" w:cs="Times New Roman"/>
          <w:i/>
          <w:color w:val="2C2A28"/>
        </w:rPr>
        <w:t>LOW</w:t>
      </w:r>
      <w:r>
        <w:rPr>
          <w:rFonts w:ascii="Times New Roman" w:eastAsia="Times New Roman" w:hAnsi="Times New Roman" w:cs="Times New Roman"/>
          <w:color w:val="2C2A28"/>
        </w:rPr>
        <w:t xml:space="preserve"> signal lasting only 0.5 s.</w:t>
      </w:r>
    </w:p>
    <w:p w14:paraId="5C59BBEC" w14:textId="77777777" w:rsidR="003E018B" w:rsidRDefault="00000000">
      <w:pPr>
        <w:spacing w:after="4" w:line="310" w:lineRule="auto"/>
        <w:ind w:right="41" w:firstLine="360"/>
      </w:pPr>
      <w:r>
        <w:rPr>
          <w:rFonts w:ascii="Times New Roman" w:eastAsia="Times New Roman" w:hAnsi="Times New Roman" w:cs="Times New Roman"/>
          <w:color w:val="2C2A28"/>
        </w:rPr>
        <w:t xml:space="preserve">The 555 timer IC in monostable mode, with a specific resistor- capacitor combination, generates a 0.5 s </w:t>
      </w:r>
      <w:r>
        <w:rPr>
          <w:rFonts w:ascii="Times New Roman" w:eastAsia="Times New Roman" w:hAnsi="Times New Roman" w:cs="Times New Roman"/>
          <w:i/>
          <w:color w:val="2C2A28"/>
        </w:rPr>
        <w:t>HIGH</w:t>
      </w:r>
      <w:r>
        <w:rPr>
          <w:rFonts w:ascii="Times New Roman" w:eastAsia="Times New Roman" w:hAnsi="Times New Roman" w:cs="Times New Roman"/>
          <w:color w:val="2C2A28"/>
        </w:rPr>
        <w:t xml:space="preserve"> signal, when the </w:t>
      </w:r>
      <w:r>
        <w:rPr>
          <w:rFonts w:ascii="Times New Roman" w:eastAsia="Times New Roman" w:hAnsi="Times New Roman" w:cs="Times New Roman"/>
          <w:i/>
          <w:color w:val="2C2A28"/>
        </w:rPr>
        <w:t>Trigger</w:t>
      </w:r>
      <w:r>
        <w:rPr>
          <w:rFonts w:ascii="Times New Roman" w:eastAsia="Times New Roman" w:hAnsi="Times New Roman" w:cs="Times New Roman"/>
          <w:color w:val="2C2A28"/>
        </w:rPr>
        <w:t xml:space="preserve"> pin is connected to GND. Therefore, a process is required to invert the PIR long </w:t>
      </w:r>
      <w:r>
        <w:rPr>
          <w:rFonts w:ascii="Times New Roman" w:eastAsia="Times New Roman" w:hAnsi="Times New Roman" w:cs="Times New Roman"/>
          <w:i/>
          <w:color w:val="2C2A28"/>
        </w:rPr>
        <w:t>HIGH</w:t>
      </w:r>
      <w:r>
        <w:rPr>
          <w:rFonts w:ascii="Times New Roman" w:eastAsia="Times New Roman" w:hAnsi="Times New Roman" w:cs="Times New Roman"/>
          <w:color w:val="2C2A28"/>
        </w:rPr>
        <w:t xml:space="preserve"> signal and trigger the 555 timer IC in monostable mode to generate a short </w:t>
      </w:r>
      <w:r>
        <w:rPr>
          <w:rFonts w:ascii="Times New Roman" w:eastAsia="Times New Roman" w:hAnsi="Times New Roman" w:cs="Times New Roman"/>
          <w:i/>
          <w:color w:val="2C2A28"/>
        </w:rPr>
        <w:t>HIGH</w:t>
      </w:r>
      <w:r>
        <w:rPr>
          <w:rFonts w:ascii="Times New Roman" w:eastAsia="Times New Roman" w:hAnsi="Times New Roman" w:cs="Times New Roman"/>
          <w:color w:val="2C2A28"/>
        </w:rPr>
        <w:t xml:space="preserve"> signal that is inverted and sent to the MP3 player </w:t>
      </w:r>
      <w:r>
        <w:rPr>
          <w:rFonts w:ascii="Times New Roman" w:eastAsia="Times New Roman" w:hAnsi="Times New Roman" w:cs="Times New Roman"/>
          <w:i/>
          <w:color w:val="2C2A28"/>
        </w:rPr>
        <w:t>IO2</w:t>
      </w:r>
      <w:r>
        <w:rPr>
          <w:rFonts w:ascii="Times New Roman" w:eastAsia="Times New Roman" w:hAnsi="Times New Roman" w:cs="Times New Roman"/>
          <w:color w:val="2C2A28"/>
        </w:rPr>
        <w:t xml:space="preserve"> pin.</w:t>
      </w:r>
    </w:p>
    <w:p w14:paraId="798B376E" w14:textId="77777777" w:rsidR="003E018B" w:rsidRDefault="00000000">
      <w:pPr>
        <w:spacing w:after="31" w:line="310" w:lineRule="auto"/>
        <w:ind w:right="41" w:firstLine="360"/>
      </w:pPr>
      <w:r>
        <w:rPr>
          <w:rFonts w:ascii="Times New Roman" w:eastAsia="Times New Roman" w:hAnsi="Times New Roman" w:cs="Times New Roman"/>
          <w:color w:val="2C2A28"/>
        </w:rPr>
        <w:t xml:space="preserve">A signal is inverted with a bipolar junction transistor (BJT), such as the BC548 or 2N2222 transistor. To illustrate signal inversion, two LEDs are turned on and off alternately. With the Arduino IDE example </w:t>
      </w:r>
      <w:r>
        <w:rPr>
          <w:rFonts w:ascii="Times New Roman" w:eastAsia="Times New Roman" w:hAnsi="Times New Roman" w:cs="Times New Roman"/>
          <w:i/>
          <w:color w:val="2C2A28"/>
        </w:rPr>
        <w:t>Blink</w:t>
      </w:r>
      <w:r>
        <w:rPr>
          <w:rFonts w:ascii="Times New Roman" w:eastAsia="Times New Roman" w:hAnsi="Times New Roman" w:cs="Times New Roman"/>
          <w:color w:val="2C2A28"/>
        </w:rPr>
        <w:t xml:space="preserve"> sketch, the red LED reflects the ESP8266 microcontroller signal, and the blue LED indicates the inverted microcontroller signal (see Figure </w:t>
      </w:r>
      <w:r>
        <w:rPr>
          <w:rFonts w:ascii="Times New Roman" w:eastAsia="Times New Roman" w:hAnsi="Times New Roman" w:cs="Times New Roman"/>
          <w:color w:val="0000FF"/>
        </w:rPr>
        <w:t>17-23</w:t>
      </w:r>
      <w:r>
        <w:rPr>
          <w:rFonts w:ascii="Times New Roman" w:eastAsia="Times New Roman" w:hAnsi="Times New Roman" w:cs="Times New Roman"/>
          <w:color w:val="2C2A28"/>
        </w:rPr>
        <w:t xml:space="preserve">). Both the red LED and the BJT base pin are connected to the ESP8266 development board signal pin. When the signal pin state is </w:t>
      </w:r>
      <w:r>
        <w:rPr>
          <w:rFonts w:ascii="Times New Roman" w:eastAsia="Times New Roman" w:hAnsi="Times New Roman" w:cs="Times New Roman"/>
          <w:i/>
          <w:color w:val="2C2A28"/>
        </w:rPr>
        <w:t>LOW</w:t>
      </w:r>
      <w:r>
        <w:rPr>
          <w:rFonts w:ascii="Times New Roman" w:eastAsia="Times New Roman" w:hAnsi="Times New Roman" w:cs="Times New Roman"/>
          <w:color w:val="2C2A28"/>
        </w:rPr>
        <w:t xml:space="preserve">, there is no current on the BJT base nor across the BJT collector and emitter pins, so the current flows through the blue LED. Conversely, when the signal pin state is </w:t>
      </w:r>
      <w:r>
        <w:rPr>
          <w:rFonts w:ascii="Times New Roman" w:eastAsia="Times New Roman" w:hAnsi="Times New Roman" w:cs="Times New Roman"/>
          <w:i/>
          <w:color w:val="2C2A28"/>
        </w:rPr>
        <w:t>HIGH</w:t>
      </w:r>
      <w:r>
        <w:rPr>
          <w:rFonts w:ascii="Times New Roman" w:eastAsia="Times New Roman" w:hAnsi="Times New Roman" w:cs="Times New Roman"/>
          <w:color w:val="2C2A28"/>
        </w:rPr>
        <w:t>, the resultant current on the BJT base enables current to flow between the BJT collector and emitter. The blue LED resistance is greater than the collector-emitter resistance, so the BJT effectively shorts out the LED and the blue LED is turned off.</w:t>
      </w:r>
    </w:p>
    <w:p w14:paraId="6CDA69F9" w14:textId="77777777" w:rsidR="003E018B" w:rsidRDefault="00000000">
      <w:pPr>
        <w:spacing w:after="206"/>
        <w:ind w:left="91"/>
      </w:pPr>
      <w:r>
        <w:rPr>
          <w:noProof/>
        </w:rPr>
        <w:drawing>
          <wp:inline distT="0" distB="0" distL="0" distR="0" wp14:anchorId="7C90A78F" wp14:editId="54792178">
            <wp:extent cx="4321193" cy="1421239"/>
            <wp:effectExtent l="0" t="0" r="0" b="0"/>
            <wp:docPr id="36011" name="Picture 36011"/>
            <wp:cNvGraphicFramePr/>
            <a:graphic xmlns:a="http://schemas.openxmlformats.org/drawingml/2006/main">
              <a:graphicData uri="http://schemas.openxmlformats.org/drawingml/2006/picture">
                <pic:pic xmlns:pic="http://schemas.openxmlformats.org/drawingml/2006/picture">
                  <pic:nvPicPr>
                    <pic:cNvPr id="36011" name="Picture 36011"/>
                    <pic:cNvPicPr/>
                  </pic:nvPicPr>
                  <pic:blipFill>
                    <a:blip r:embed="rId1209"/>
                    <a:stretch>
                      <a:fillRect/>
                    </a:stretch>
                  </pic:blipFill>
                  <pic:spPr>
                    <a:xfrm>
                      <a:off x="0" y="0"/>
                      <a:ext cx="4321193" cy="1421239"/>
                    </a:xfrm>
                    <a:prstGeom prst="rect">
                      <a:avLst/>
                    </a:prstGeom>
                  </pic:spPr>
                </pic:pic>
              </a:graphicData>
            </a:graphic>
          </wp:inline>
        </w:drawing>
      </w:r>
    </w:p>
    <w:p w14:paraId="12206EC5" w14:textId="77777777" w:rsidR="003E018B" w:rsidRDefault="00000000">
      <w:pPr>
        <w:spacing w:after="230" w:line="252" w:lineRule="auto"/>
        <w:ind w:left="-1" w:hanging="10"/>
      </w:pPr>
      <w:r>
        <w:rPr>
          <w:rFonts w:ascii="Times New Roman" w:eastAsia="Times New Roman" w:hAnsi="Times New Roman" w:cs="Times New Roman"/>
          <w:b/>
          <w:i/>
          <w:color w:val="2C2A28"/>
          <w:sz w:val="24"/>
        </w:rPr>
        <w:t xml:space="preserve">Figure 17-23. </w:t>
      </w:r>
      <w:r>
        <w:rPr>
          <w:rFonts w:ascii="Times New Roman" w:eastAsia="Times New Roman" w:hAnsi="Times New Roman" w:cs="Times New Roman"/>
          <w:i/>
          <w:color w:val="2C2A28"/>
          <w:sz w:val="24"/>
        </w:rPr>
        <w:t>Signal inversion with bipolar junction transistor</w:t>
      </w:r>
    </w:p>
    <w:p w14:paraId="0146320B" w14:textId="77777777" w:rsidR="003E018B" w:rsidRDefault="00000000">
      <w:pPr>
        <w:spacing w:after="4" w:line="310" w:lineRule="auto"/>
        <w:ind w:right="41" w:firstLine="360"/>
      </w:pPr>
      <w:r>
        <w:rPr>
          <w:rFonts w:ascii="Times New Roman" w:eastAsia="Times New Roman" w:hAnsi="Times New Roman" w:cs="Times New Roman"/>
          <w:color w:val="2C2A28"/>
        </w:rPr>
        <w:t xml:space="preserve">The schematic for the PIR sensor to trigger the MP3 player to play the next soundtrack is shown in Figure </w:t>
      </w:r>
      <w:r>
        <w:rPr>
          <w:rFonts w:ascii="Times New Roman" w:eastAsia="Times New Roman" w:hAnsi="Times New Roman" w:cs="Times New Roman"/>
          <w:color w:val="0000FF"/>
        </w:rPr>
        <w:t>17-24</w:t>
      </w:r>
      <w:r>
        <w:rPr>
          <w:rFonts w:ascii="Times New Roman" w:eastAsia="Times New Roman" w:hAnsi="Times New Roman" w:cs="Times New Roman"/>
          <w:color w:val="2C2A28"/>
        </w:rPr>
        <w:t xml:space="preserve">, with connections in Table </w:t>
      </w:r>
      <w:r>
        <w:rPr>
          <w:rFonts w:ascii="Times New Roman" w:eastAsia="Times New Roman" w:hAnsi="Times New Roman" w:cs="Times New Roman"/>
          <w:color w:val="0000FF"/>
        </w:rPr>
        <w:t>17- 11</w:t>
      </w:r>
      <w:r>
        <w:rPr>
          <w:rFonts w:ascii="Times New Roman" w:eastAsia="Times New Roman" w:hAnsi="Times New Roman" w:cs="Times New Roman"/>
          <w:color w:val="2C2A28"/>
        </w:rPr>
        <w:t xml:space="preserve">.  </w:t>
      </w:r>
    </w:p>
    <w:p w14:paraId="7CFA857E" w14:textId="77777777" w:rsidR="003E018B" w:rsidRDefault="00000000">
      <w:pPr>
        <w:spacing w:after="46"/>
        <w:ind w:left="10" w:right="41" w:hanging="10"/>
      </w:pPr>
      <w:r>
        <w:rPr>
          <w:rFonts w:ascii="Times New Roman" w:eastAsia="Times New Roman" w:hAnsi="Times New Roman" w:cs="Times New Roman"/>
          <w:color w:val="2C2A28"/>
        </w:rPr>
        <w:t xml:space="preserve">When movement is detected by the PIR senor, the PIR sensor outputs a </w:t>
      </w:r>
    </w:p>
    <w:p w14:paraId="31E02724" w14:textId="77777777" w:rsidR="003E018B" w:rsidRDefault="00000000">
      <w:pPr>
        <w:spacing w:after="4" w:line="310" w:lineRule="auto"/>
        <w:ind w:left="10" w:right="242" w:hanging="10"/>
      </w:pPr>
      <w:r>
        <w:rPr>
          <w:rFonts w:ascii="Times New Roman" w:eastAsia="Times New Roman" w:hAnsi="Times New Roman" w:cs="Times New Roman"/>
          <w:i/>
          <w:color w:val="2C2A28"/>
        </w:rPr>
        <w:t>HIGH</w:t>
      </w:r>
      <w:r>
        <w:rPr>
          <w:rFonts w:ascii="Times New Roman" w:eastAsia="Times New Roman" w:hAnsi="Times New Roman" w:cs="Times New Roman"/>
          <w:color w:val="2C2A28"/>
        </w:rPr>
        <w:t xml:space="preserve"> signal for five seconds. An NPN BJT could invert the long </w:t>
      </w:r>
      <w:r>
        <w:rPr>
          <w:rFonts w:ascii="Times New Roman" w:eastAsia="Times New Roman" w:hAnsi="Times New Roman" w:cs="Times New Roman"/>
          <w:i/>
          <w:color w:val="2C2A28"/>
        </w:rPr>
        <w:t>HIGH</w:t>
      </w:r>
      <w:r>
        <w:rPr>
          <w:rFonts w:ascii="Times New Roman" w:eastAsia="Times New Roman" w:hAnsi="Times New Roman" w:cs="Times New Roman"/>
          <w:color w:val="2C2A28"/>
        </w:rPr>
        <w:t xml:space="preserve"> PIR signal, with the subsequent </w:t>
      </w:r>
      <w:r>
        <w:rPr>
          <w:rFonts w:ascii="Times New Roman" w:eastAsia="Times New Roman" w:hAnsi="Times New Roman" w:cs="Times New Roman"/>
          <w:i/>
          <w:color w:val="2C2A28"/>
        </w:rPr>
        <w:t>LOW</w:t>
      </w:r>
      <w:r>
        <w:rPr>
          <w:rFonts w:ascii="Times New Roman" w:eastAsia="Times New Roman" w:hAnsi="Times New Roman" w:cs="Times New Roman"/>
          <w:color w:val="2C2A28"/>
        </w:rPr>
        <w:t xml:space="preserve"> signal triggering the 555 timer IC in monostable mode to generate a short </w:t>
      </w:r>
      <w:r>
        <w:rPr>
          <w:rFonts w:ascii="Times New Roman" w:eastAsia="Times New Roman" w:hAnsi="Times New Roman" w:cs="Times New Roman"/>
          <w:i/>
          <w:color w:val="2C2A28"/>
        </w:rPr>
        <w:t>HIGH</w:t>
      </w:r>
      <w:r>
        <w:rPr>
          <w:rFonts w:ascii="Times New Roman" w:eastAsia="Times New Roman" w:hAnsi="Times New Roman" w:cs="Times New Roman"/>
          <w:color w:val="2C2A28"/>
        </w:rPr>
        <w:t xml:space="preserve"> signal, to be inverted by a </w:t>
      </w:r>
    </w:p>
    <w:p w14:paraId="7F4A5289" w14:textId="77777777" w:rsidR="003E018B" w:rsidRDefault="00000000">
      <w:pPr>
        <w:spacing w:after="250"/>
        <w:ind w:left="1131" w:hanging="10"/>
      </w:pPr>
      <w:r>
        <w:rPr>
          <w:rFonts w:ascii="Arial" w:eastAsia="Arial" w:hAnsi="Arial" w:cs="Arial"/>
          <w:color w:val="2C2A28"/>
          <w:sz w:val="20"/>
        </w:rPr>
        <w:t xml:space="preserve"> Signal generation with 555 timer iC</w:t>
      </w:r>
    </w:p>
    <w:p w14:paraId="614D5664" w14:textId="77777777" w:rsidR="003E018B" w:rsidRDefault="00000000">
      <w:pPr>
        <w:spacing w:after="4" w:line="310" w:lineRule="auto"/>
        <w:ind w:left="10" w:right="41" w:hanging="10"/>
      </w:pPr>
      <w:r>
        <w:rPr>
          <w:rFonts w:ascii="Times New Roman" w:eastAsia="Times New Roman" w:hAnsi="Times New Roman" w:cs="Times New Roman"/>
          <w:color w:val="2C2A28"/>
        </w:rPr>
        <w:t xml:space="preserve">second NPN BJT, to produce a short </w:t>
      </w:r>
      <w:r>
        <w:rPr>
          <w:rFonts w:ascii="Times New Roman" w:eastAsia="Times New Roman" w:hAnsi="Times New Roman" w:cs="Times New Roman"/>
          <w:i/>
          <w:color w:val="2C2A28"/>
        </w:rPr>
        <w:t>LOW</w:t>
      </w:r>
      <w:r>
        <w:rPr>
          <w:rFonts w:ascii="Times New Roman" w:eastAsia="Times New Roman" w:hAnsi="Times New Roman" w:cs="Times New Roman"/>
          <w:color w:val="2C2A28"/>
        </w:rPr>
        <w:t xml:space="preserve"> signal as required by the MP3 player to play the next soundtrack.</w:t>
      </w:r>
    </w:p>
    <w:p w14:paraId="6EF827A5" w14:textId="77777777" w:rsidR="003E018B" w:rsidRDefault="00000000">
      <w:pPr>
        <w:spacing w:after="4" w:line="310" w:lineRule="auto"/>
        <w:ind w:right="41" w:firstLine="360"/>
      </w:pPr>
      <w:r>
        <w:rPr>
          <w:rFonts w:ascii="Times New Roman" w:eastAsia="Times New Roman" w:hAnsi="Times New Roman" w:cs="Times New Roman"/>
          <w:color w:val="2C2A28"/>
        </w:rPr>
        <w:t xml:space="preserve">If the inverted long </w:t>
      </w:r>
      <w:r>
        <w:rPr>
          <w:rFonts w:ascii="Times New Roman" w:eastAsia="Times New Roman" w:hAnsi="Times New Roman" w:cs="Times New Roman"/>
          <w:i/>
          <w:color w:val="2C2A28"/>
        </w:rPr>
        <w:t>HIGH</w:t>
      </w:r>
      <w:r>
        <w:rPr>
          <w:rFonts w:ascii="Times New Roman" w:eastAsia="Times New Roman" w:hAnsi="Times New Roman" w:cs="Times New Roman"/>
          <w:color w:val="2C2A28"/>
        </w:rPr>
        <w:t xml:space="preserve"> PIR signal is sent to the </w:t>
      </w:r>
      <w:r>
        <w:rPr>
          <w:rFonts w:ascii="Times New Roman" w:eastAsia="Times New Roman" w:hAnsi="Times New Roman" w:cs="Times New Roman"/>
          <w:i/>
          <w:color w:val="2C2A28"/>
        </w:rPr>
        <w:t>Trigger</w:t>
      </w:r>
      <w:r>
        <w:rPr>
          <w:rFonts w:ascii="Times New Roman" w:eastAsia="Times New Roman" w:hAnsi="Times New Roman" w:cs="Times New Roman"/>
          <w:color w:val="2C2A28"/>
        </w:rPr>
        <w:t xml:space="preserve"> pin of the 555 timer IC in monostable mode, then the long </w:t>
      </w:r>
      <w:r>
        <w:rPr>
          <w:rFonts w:ascii="Times New Roman" w:eastAsia="Times New Roman" w:hAnsi="Times New Roman" w:cs="Times New Roman"/>
          <w:i/>
          <w:color w:val="2C2A28"/>
        </w:rPr>
        <w:t>LOW</w:t>
      </w:r>
      <w:r>
        <w:rPr>
          <w:rFonts w:ascii="Times New Roman" w:eastAsia="Times New Roman" w:hAnsi="Times New Roman" w:cs="Times New Roman"/>
          <w:color w:val="2C2A28"/>
        </w:rPr>
        <w:t xml:space="preserve"> signal would repeatedly trigger the 555 timer IC during the five-second duration of the </w:t>
      </w:r>
      <w:r>
        <w:rPr>
          <w:rFonts w:ascii="Times New Roman" w:eastAsia="Times New Roman" w:hAnsi="Times New Roman" w:cs="Times New Roman"/>
          <w:i/>
          <w:color w:val="2C2A28"/>
        </w:rPr>
        <w:t>LOW</w:t>
      </w:r>
      <w:r>
        <w:rPr>
          <w:rFonts w:ascii="Times New Roman" w:eastAsia="Times New Roman" w:hAnsi="Times New Roman" w:cs="Times New Roman"/>
          <w:color w:val="2C2A28"/>
        </w:rPr>
        <w:t xml:space="preserve"> signal. A resistor (R</w:t>
      </w:r>
      <w:r>
        <w:rPr>
          <w:rFonts w:ascii="Times New Roman" w:eastAsia="Times New Roman" w:hAnsi="Times New Roman" w:cs="Times New Roman"/>
          <w:color w:val="2C2A28"/>
          <w:sz w:val="20"/>
          <w:vertAlign w:val="subscript"/>
        </w:rPr>
        <w:t>2</w:t>
      </w:r>
      <w:r>
        <w:rPr>
          <w:rFonts w:ascii="Times New Roman" w:eastAsia="Times New Roman" w:hAnsi="Times New Roman" w:cs="Times New Roman"/>
          <w:color w:val="2C2A28"/>
        </w:rPr>
        <w:t>)–capacitor (C</w:t>
      </w:r>
      <w:r>
        <w:rPr>
          <w:rFonts w:ascii="Times New Roman" w:eastAsia="Times New Roman" w:hAnsi="Times New Roman" w:cs="Times New Roman"/>
          <w:color w:val="2C2A28"/>
          <w:sz w:val="20"/>
          <w:vertAlign w:val="subscript"/>
        </w:rPr>
        <w:t>3</w:t>
      </w:r>
      <w:r>
        <w:rPr>
          <w:rFonts w:ascii="Times New Roman" w:eastAsia="Times New Roman" w:hAnsi="Times New Roman" w:cs="Times New Roman"/>
          <w:color w:val="2C2A28"/>
        </w:rPr>
        <w:t xml:space="preserve">) combination is incorporated to generate a short </w:t>
      </w:r>
      <w:r>
        <w:rPr>
          <w:rFonts w:ascii="Times New Roman" w:eastAsia="Times New Roman" w:hAnsi="Times New Roman" w:cs="Times New Roman"/>
          <w:i/>
          <w:color w:val="2C2A28"/>
        </w:rPr>
        <w:t>LOW</w:t>
      </w:r>
      <w:r>
        <w:rPr>
          <w:rFonts w:ascii="Times New Roman" w:eastAsia="Times New Roman" w:hAnsi="Times New Roman" w:cs="Times New Roman"/>
          <w:color w:val="2C2A28"/>
        </w:rPr>
        <w:t xml:space="preserve"> signal for the 555 timer IC </w:t>
      </w:r>
      <w:r>
        <w:rPr>
          <w:rFonts w:ascii="Times New Roman" w:eastAsia="Times New Roman" w:hAnsi="Times New Roman" w:cs="Times New Roman"/>
          <w:i/>
          <w:color w:val="2C2A28"/>
        </w:rPr>
        <w:t>Trigger</w:t>
      </w:r>
      <w:r>
        <w:rPr>
          <w:rFonts w:ascii="Times New Roman" w:eastAsia="Times New Roman" w:hAnsi="Times New Roman" w:cs="Times New Roman"/>
          <w:color w:val="2C2A28"/>
        </w:rPr>
        <w:t xml:space="preserve"> pin. The resistor R</w:t>
      </w:r>
      <w:r>
        <w:rPr>
          <w:rFonts w:ascii="Times New Roman" w:eastAsia="Times New Roman" w:hAnsi="Times New Roman" w:cs="Times New Roman"/>
          <w:color w:val="2C2A28"/>
          <w:sz w:val="20"/>
          <w:vertAlign w:val="subscript"/>
        </w:rPr>
        <w:t>4</w:t>
      </w:r>
      <w:r>
        <w:rPr>
          <w:rFonts w:ascii="Times New Roman" w:eastAsia="Times New Roman" w:hAnsi="Times New Roman" w:cs="Times New Roman"/>
          <w:color w:val="2C2A28"/>
        </w:rPr>
        <w:t xml:space="preserve"> reduces the voltage due to the </w:t>
      </w:r>
      <w:r>
        <w:rPr>
          <w:rFonts w:ascii="Times New Roman" w:eastAsia="Times New Roman" w:hAnsi="Times New Roman" w:cs="Times New Roman"/>
          <w:i/>
          <w:color w:val="2C2A28"/>
        </w:rPr>
        <w:t>HIGH</w:t>
      </w:r>
      <w:r>
        <w:rPr>
          <w:rFonts w:ascii="Times New Roman" w:eastAsia="Times New Roman" w:hAnsi="Times New Roman" w:cs="Times New Roman"/>
          <w:color w:val="2C2A28"/>
        </w:rPr>
        <w:t xml:space="preserve"> PIR signal to a small current on the base pin of the NPN BJT, which enables current to flow from the BJT collector pin to the emitter pin. The capacitor C</w:t>
      </w:r>
      <w:r>
        <w:rPr>
          <w:rFonts w:ascii="Times New Roman" w:eastAsia="Times New Roman" w:hAnsi="Times New Roman" w:cs="Times New Roman"/>
          <w:color w:val="2C2A28"/>
          <w:sz w:val="20"/>
          <w:vertAlign w:val="subscript"/>
        </w:rPr>
        <w:t>3</w:t>
      </w:r>
      <w:r>
        <w:rPr>
          <w:rFonts w:ascii="Times New Roman" w:eastAsia="Times New Roman" w:hAnsi="Times New Roman" w:cs="Times New Roman"/>
          <w:color w:val="2C2A28"/>
        </w:rPr>
        <w:t xml:space="preserve"> and the 555 timer IC </w:t>
      </w:r>
      <w:r>
        <w:rPr>
          <w:rFonts w:ascii="Times New Roman" w:eastAsia="Times New Roman" w:hAnsi="Times New Roman" w:cs="Times New Roman"/>
          <w:i/>
          <w:color w:val="2C2A28"/>
        </w:rPr>
        <w:t>Trigger</w:t>
      </w:r>
      <w:r>
        <w:rPr>
          <w:rFonts w:ascii="Times New Roman" w:eastAsia="Times New Roman" w:hAnsi="Times New Roman" w:cs="Times New Roman"/>
          <w:color w:val="2C2A28"/>
        </w:rPr>
        <w:t xml:space="preserve"> pin are connected to GND, as the capacitor partially discharges; then capacitor C</w:t>
      </w:r>
      <w:r>
        <w:rPr>
          <w:rFonts w:ascii="Times New Roman" w:eastAsia="Times New Roman" w:hAnsi="Times New Roman" w:cs="Times New Roman"/>
          <w:color w:val="2C2A28"/>
          <w:sz w:val="20"/>
          <w:vertAlign w:val="subscript"/>
        </w:rPr>
        <w:t>3</w:t>
      </w:r>
      <w:r>
        <w:rPr>
          <w:rFonts w:ascii="Times New Roman" w:eastAsia="Times New Roman" w:hAnsi="Times New Roman" w:cs="Times New Roman"/>
          <w:color w:val="2C2A28"/>
        </w:rPr>
        <w:t xml:space="preserve"> recharges through resistor R</w:t>
      </w:r>
      <w:r>
        <w:rPr>
          <w:rFonts w:ascii="Times New Roman" w:eastAsia="Times New Roman" w:hAnsi="Times New Roman" w:cs="Times New Roman"/>
          <w:color w:val="2C2A28"/>
          <w:sz w:val="20"/>
          <w:vertAlign w:val="subscript"/>
        </w:rPr>
        <w:t>2</w:t>
      </w:r>
      <w:r>
        <w:rPr>
          <w:rFonts w:ascii="Times New Roman" w:eastAsia="Times New Roman" w:hAnsi="Times New Roman" w:cs="Times New Roman"/>
          <w:color w:val="2C2A28"/>
        </w:rPr>
        <w:t xml:space="preserve">, and the 555 timer IC </w:t>
      </w:r>
      <w:r>
        <w:rPr>
          <w:rFonts w:ascii="Times New Roman" w:eastAsia="Times New Roman" w:hAnsi="Times New Roman" w:cs="Times New Roman"/>
          <w:i/>
          <w:color w:val="2C2A28"/>
        </w:rPr>
        <w:t>Trigger</w:t>
      </w:r>
      <w:r>
        <w:rPr>
          <w:rFonts w:ascii="Times New Roman" w:eastAsia="Times New Roman" w:hAnsi="Times New Roman" w:cs="Times New Roman"/>
          <w:color w:val="2C2A28"/>
        </w:rPr>
        <w:t xml:space="preserve"> pin is again connected to VCC.</w:t>
      </w:r>
    </w:p>
    <w:p w14:paraId="4115E5AB" w14:textId="77777777" w:rsidR="003E018B" w:rsidRDefault="00000000">
      <w:pPr>
        <w:spacing w:after="189" w:line="310" w:lineRule="auto"/>
        <w:ind w:right="41" w:firstLine="360"/>
      </w:pPr>
      <w:r>
        <w:rPr>
          <w:rFonts w:ascii="Times New Roman" w:eastAsia="Times New Roman" w:hAnsi="Times New Roman" w:cs="Times New Roman"/>
          <w:color w:val="2C2A28"/>
        </w:rPr>
        <w:t xml:space="preserve">The 555 timer IC </w:t>
      </w:r>
      <w:r>
        <w:rPr>
          <w:rFonts w:ascii="Times New Roman" w:eastAsia="Times New Roman" w:hAnsi="Times New Roman" w:cs="Times New Roman"/>
          <w:i/>
          <w:color w:val="2C2A28"/>
        </w:rPr>
        <w:t>Trigger</w:t>
      </w:r>
      <w:r>
        <w:rPr>
          <w:rFonts w:ascii="Times New Roman" w:eastAsia="Times New Roman" w:hAnsi="Times New Roman" w:cs="Times New Roman"/>
          <w:color w:val="2C2A28"/>
        </w:rPr>
        <w:t xml:space="preserve"> pin is </w:t>
      </w:r>
      <w:r>
        <w:rPr>
          <w:rFonts w:ascii="Times New Roman" w:eastAsia="Times New Roman" w:hAnsi="Times New Roman" w:cs="Times New Roman"/>
          <w:i/>
          <w:color w:val="2C2A28"/>
        </w:rPr>
        <w:t>LOW</w:t>
      </w:r>
      <w:r>
        <w:rPr>
          <w:rFonts w:ascii="Times New Roman" w:eastAsia="Times New Roman" w:hAnsi="Times New Roman" w:cs="Times New Roman"/>
          <w:color w:val="2C2A28"/>
        </w:rPr>
        <w:t xml:space="preserve"> for 41 ms, which is sufficient to trigger the 555 timer IC in monostable mode, which sets the </w:t>
      </w:r>
      <w:r>
        <w:rPr>
          <w:rFonts w:ascii="Times New Roman" w:eastAsia="Times New Roman" w:hAnsi="Times New Roman" w:cs="Times New Roman"/>
          <w:i/>
          <w:color w:val="2C2A28"/>
        </w:rPr>
        <w:t>Output</w:t>
      </w:r>
      <w:r>
        <w:rPr>
          <w:rFonts w:ascii="Times New Roman" w:eastAsia="Times New Roman" w:hAnsi="Times New Roman" w:cs="Times New Roman"/>
          <w:color w:val="2C2A28"/>
        </w:rPr>
        <w:t xml:space="preserve"> pin </w:t>
      </w:r>
      <w:r>
        <w:rPr>
          <w:rFonts w:ascii="Times New Roman" w:eastAsia="Times New Roman" w:hAnsi="Times New Roman" w:cs="Times New Roman"/>
          <w:i/>
          <w:color w:val="2C2A28"/>
        </w:rPr>
        <w:t>HIGH</w:t>
      </w:r>
      <w:r>
        <w:rPr>
          <w:rFonts w:ascii="Times New Roman" w:eastAsia="Times New Roman" w:hAnsi="Times New Roman" w:cs="Times New Roman"/>
          <w:color w:val="2C2A28"/>
        </w:rPr>
        <w:t xml:space="preserve"> for ln(3) × R</w:t>
      </w:r>
      <w:r>
        <w:rPr>
          <w:rFonts w:ascii="Times New Roman" w:eastAsia="Times New Roman" w:hAnsi="Times New Roman" w:cs="Times New Roman"/>
          <w:color w:val="2C2A28"/>
          <w:sz w:val="20"/>
          <w:vertAlign w:val="subscript"/>
        </w:rPr>
        <w:t>1</w:t>
      </w:r>
      <w:r>
        <w:rPr>
          <w:rFonts w:ascii="Times New Roman" w:eastAsia="Times New Roman" w:hAnsi="Times New Roman" w:cs="Times New Roman"/>
          <w:color w:val="2C2A28"/>
        </w:rPr>
        <w:t>C</w:t>
      </w:r>
      <w:r>
        <w:rPr>
          <w:rFonts w:ascii="Times New Roman" w:eastAsia="Times New Roman" w:hAnsi="Times New Roman" w:cs="Times New Roman"/>
          <w:color w:val="2C2A28"/>
          <w:sz w:val="20"/>
          <w:vertAlign w:val="subscript"/>
        </w:rPr>
        <w:t>1</w:t>
      </w:r>
      <w:r>
        <w:rPr>
          <w:rFonts w:ascii="Times New Roman" w:eastAsia="Times New Roman" w:hAnsi="Times New Roman" w:cs="Times New Roman"/>
          <w:color w:val="2C2A28"/>
        </w:rPr>
        <w:t xml:space="preserve">, equal to 0.55 second with a 5.1 kΩ and 10 μF resistor-capacitor combination. A second NPN BJT inverts the 555 timer IC signal, which is sent to the MP3 player </w:t>
      </w:r>
      <w:r>
        <w:rPr>
          <w:rFonts w:ascii="Times New Roman" w:eastAsia="Times New Roman" w:hAnsi="Times New Roman" w:cs="Times New Roman"/>
          <w:i/>
          <w:color w:val="2C2A28"/>
        </w:rPr>
        <w:t>IO2</w:t>
      </w:r>
      <w:r>
        <w:rPr>
          <w:rFonts w:ascii="Times New Roman" w:eastAsia="Times New Roman" w:hAnsi="Times New Roman" w:cs="Times New Roman"/>
          <w:color w:val="2C2A28"/>
        </w:rPr>
        <w:t xml:space="preserve"> pin to play the next soundtrack.</w:t>
      </w:r>
    </w:p>
    <w:p w14:paraId="0018AD5D" w14:textId="77777777" w:rsidR="003E018B" w:rsidRDefault="00000000">
      <w:pPr>
        <w:spacing w:after="205"/>
        <w:ind w:left="91"/>
      </w:pPr>
      <w:r>
        <w:rPr>
          <w:noProof/>
        </w:rPr>
        <w:drawing>
          <wp:inline distT="0" distB="0" distL="0" distR="0" wp14:anchorId="4605D0A2" wp14:editId="6821C119">
            <wp:extent cx="4321193" cy="1473490"/>
            <wp:effectExtent l="0" t="0" r="0" b="0"/>
            <wp:docPr id="36114" name="Picture 36114"/>
            <wp:cNvGraphicFramePr/>
            <a:graphic xmlns:a="http://schemas.openxmlformats.org/drawingml/2006/main">
              <a:graphicData uri="http://schemas.openxmlformats.org/drawingml/2006/picture">
                <pic:pic xmlns:pic="http://schemas.openxmlformats.org/drawingml/2006/picture">
                  <pic:nvPicPr>
                    <pic:cNvPr id="36114" name="Picture 36114"/>
                    <pic:cNvPicPr/>
                  </pic:nvPicPr>
                  <pic:blipFill>
                    <a:blip r:embed="rId1210"/>
                    <a:stretch>
                      <a:fillRect/>
                    </a:stretch>
                  </pic:blipFill>
                  <pic:spPr>
                    <a:xfrm>
                      <a:off x="0" y="0"/>
                      <a:ext cx="4321193" cy="1473490"/>
                    </a:xfrm>
                    <a:prstGeom prst="rect">
                      <a:avLst/>
                    </a:prstGeom>
                  </pic:spPr>
                </pic:pic>
              </a:graphicData>
            </a:graphic>
          </wp:inline>
        </w:drawing>
      </w:r>
    </w:p>
    <w:p w14:paraId="4DBF6CE6" w14:textId="77777777" w:rsidR="003E018B" w:rsidRDefault="00000000">
      <w:pPr>
        <w:spacing w:after="10" w:line="252" w:lineRule="auto"/>
        <w:ind w:left="-1" w:hanging="10"/>
      </w:pPr>
      <w:r>
        <w:rPr>
          <w:rFonts w:ascii="Times New Roman" w:eastAsia="Times New Roman" w:hAnsi="Times New Roman" w:cs="Times New Roman"/>
          <w:b/>
          <w:i/>
          <w:color w:val="2C2A28"/>
          <w:sz w:val="24"/>
        </w:rPr>
        <w:t xml:space="preserve">Figure 17-24. </w:t>
      </w:r>
      <w:r>
        <w:rPr>
          <w:rFonts w:ascii="Times New Roman" w:eastAsia="Times New Roman" w:hAnsi="Times New Roman" w:cs="Times New Roman"/>
          <w:i/>
          <w:color w:val="2C2A28"/>
          <w:sz w:val="24"/>
        </w:rPr>
        <w:t>PIR sensor and MP3 player</w:t>
      </w:r>
    </w:p>
    <w:p w14:paraId="43C1A286" w14:textId="77777777" w:rsidR="003E018B" w:rsidRDefault="00000000">
      <w:pPr>
        <w:spacing w:after="10" w:line="252" w:lineRule="auto"/>
        <w:ind w:left="-1" w:hanging="10"/>
      </w:pPr>
      <w:r>
        <w:rPr>
          <w:rFonts w:ascii="Times New Roman" w:eastAsia="Times New Roman" w:hAnsi="Times New Roman" w:cs="Times New Roman"/>
          <w:b/>
          <w:i/>
          <w:color w:val="2C2A28"/>
          <w:sz w:val="24"/>
        </w:rPr>
        <w:t xml:space="preserve">Table 17-11. </w:t>
      </w:r>
      <w:r>
        <w:rPr>
          <w:rFonts w:ascii="Times New Roman" w:eastAsia="Times New Roman" w:hAnsi="Times New Roman" w:cs="Times New Roman"/>
          <w:i/>
          <w:color w:val="2C2A28"/>
          <w:sz w:val="24"/>
        </w:rPr>
        <w:t>PIR sensor and MP3 player</w:t>
      </w:r>
    </w:p>
    <w:tbl>
      <w:tblPr>
        <w:tblStyle w:val="TableGrid"/>
        <w:tblW w:w="6987" w:type="dxa"/>
        <w:tblInd w:w="0" w:type="dxa"/>
        <w:tblCellMar>
          <w:top w:w="47" w:type="dxa"/>
          <w:left w:w="0" w:type="dxa"/>
          <w:bottom w:w="0" w:type="dxa"/>
          <w:right w:w="115" w:type="dxa"/>
        </w:tblCellMar>
        <w:tblLook w:val="04A0" w:firstRow="1" w:lastRow="0" w:firstColumn="1" w:lastColumn="0" w:noHBand="0" w:noVBand="1"/>
      </w:tblPr>
      <w:tblGrid>
        <w:gridCol w:w="2607"/>
        <w:gridCol w:w="2433"/>
        <w:gridCol w:w="1947"/>
      </w:tblGrid>
      <w:tr w:rsidR="003E018B" w14:paraId="4DCD83FC" w14:textId="77777777">
        <w:trPr>
          <w:trHeight w:val="479"/>
        </w:trPr>
        <w:tc>
          <w:tcPr>
            <w:tcW w:w="2607" w:type="dxa"/>
            <w:tcBorders>
              <w:top w:val="single" w:sz="4" w:space="0" w:color="2C2A28"/>
              <w:left w:val="nil"/>
              <w:bottom w:val="single" w:sz="4" w:space="0" w:color="2C2A28"/>
              <w:right w:val="nil"/>
            </w:tcBorders>
            <w:vAlign w:val="center"/>
          </w:tcPr>
          <w:p w14:paraId="7684D687" w14:textId="77777777" w:rsidR="003E018B" w:rsidRDefault="00000000">
            <w:pPr>
              <w:spacing w:after="0"/>
            </w:pPr>
            <w:r>
              <w:rPr>
                <w:rFonts w:ascii="Arial" w:eastAsia="Arial" w:hAnsi="Arial" w:cs="Arial"/>
                <w:b/>
                <w:color w:val="2C2A28"/>
              </w:rPr>
              <w:t>Component</w:t>
            </w:r>
          </w:p>
        </w:tc>
        <w:tc>
          <w:tcPr>
            <w:tcW w:w="2433" w:type="dxa"/>
            <w:tcBorders>
              <w:top w:val="single" w:sz="4" w:space="0" w:color="2C2A28"/>
              <w:left w:val="nil"/>
              <w:bottom w:val="single" w:sz="4" w:space="0" w:color="2C2A28"/>
              <w:right w:val="nil"/>
            </w:tcBorders>
            <w:vAlign w:val="center"/>
          </w:tcPr>
          <w:p w14:paraId="6126EFCD" w14:textId="77777777" w:rsidR="003E018B" w:rsidRDefault="00000000">
            <w:pPr>
              <w:spacing w:after="0"/>
            </w:pPr>
            <w:r>
              <w:rPr>
                <w:rFonts w:ascii="Arial" w:eastAsia="Arial" w:hAnsi="Arial" w:cs="Arial"/>
                <w:b/>
                <w:color w:val="2C2A28"/>
              </w:rPr>
              <w:t>Connect to</w:t>
            </w:r>
          </w:p>
        </w:tc>
        <w:tc>
          <w:tcPr>
            <w:tcW w:w="1947" w:type="dxa"/>
            <w:tcBorders>
              <w:top w:val="single" w:sz="4" w:space="0" w:color="2C2A28"/>
              <w:left w:val="nil"/>
              <w:bottom w:val="single" w:sz="4" w:space="0" w:color="2C2A28"/>
              <w:right w:val="nil"/>
            </w:tcBorders>
            <w:vAlign w:val="center"/>
          </w:tcPr>
          <w:p w14:paraId="2DCA87EE" w14:textId="77777777" w:rsidR="003E018B" w:rsidRDefault="00000000">
            <w:pPr>
              <w:spacing w:after="0"/>
            </w:pPr>
            <w:r>
              <w:rPr>
                <w:rFonts w:ascii="Arial" w:eastAsia="Arial" w:hAnsi="Arial" w:cs="Arial"/>
                <w:b/>
                <w:color w:val="2C2A28"/>
              </w:rPr>
              <w:t>Then to</w:t>
            </w:r>
          </w:p>
        </w:tc>
      </w:tr>
      <w:tr w:rsidR="003E018B" w14:paraId="390F3ED8" w14:textId="77777777">
        <w:trPr>
          <w:trHeight w:val="422"/>
        </w:trPr>
        <w:tc>
          <w:tcPr>
            <w:tcW w:w="2607" w:type="dxa"/>
            <w:tcBorders>
              <w:top w:val="single" w:sz="4" w:space="0" w:color="2C2A28"/>
              <w:left w:val="nil"/>
              <w:bottom w:val="nil"/>
              <w:right w:val="nil"/>
            </w:tcBorders>
          </w:tcPr>
          <w:p w14:paraId="604D422C" w14:textId="77777777" w:rsidR="003E018B" w:rsidRDefault="00000000">
            <w:pPr>
              <w:spacing w:after="0"/>
            </w:pPr>
            <w:r>
              <w:rPr>
                <w:rFonts w:ascii="Arial" w:eastAsia="Arial" w:hAnsi="Arial" w:cs="Arial"/>
                <w:color w:val="2C2A28"/>
              </w:rPr>
              <w:t>555 gnD (pin 1)</w:t>
            </w:r>
          </w:p>
        </w:tc>
        <w:tc>
          <w:tcPr>
            <w:tcW w:w="2433" w:type="dxa"/>
            <w:tcBorders>
              <w:top w:val="single" w:sz="4" w:space="0" w:color="2C2A28"/>
              <w:left w:val="nil"/>
              <w:bottom w:val="nil"/>
              <w:right w:val="nil"/>
            </w:tcBorders>
          </w:tcPr>
          <w:p w14:paraId="0EF073D8" w14:textId="77777777" w:rsidR="003E018B" w:rsidRDefault="00000000">
            <w:pPr>
              <w:spacing w:after="0"/>
            </w:pPr>
            <w:r>
              <w:rPr>
                <w:rFonts w:ascii="Arial" w:eastAsia="Arial" w:hAnsi="Arial" w:cs="Arial"/>
                <w:color w:val="2C2A28"/>
              </w:rPr>
              <w:t>gnD</w:t>
            </w:r>
          </w:p>
        </w:tc>
        <w:tc>
          <w:tcPr>
            <w:tcW w:w="1947" w:type="dxa"/>
            <w:tcBorders>
              <w:top w:val="single" w:sz="4" w:space="0" w:color="2C2A28"/>
              <w:left w:val="nil"/>
              <w:bottom w:val="nil"/>
              <w:right w:val="nil"/>
            </w:tcBorders>
          </w:tcPr>
          <w:p w14:paraId="3998E17D" w14:textId="77777777" w:rsidR="003E018B" w:rsidRDefault="003E018B"/>
        </w:tc>
      </w:tr>
      <w:tr w:rsidR="003E018B" w14:paraId="13345075" w14:textId="77777777">
        <w:trPr>
          <w:trHeight w:val="440"/>
        </w:trPr>
        <w:tc>
          <w:tcPr>
            <w:tcW w:w="2607" w:type="dxa"/>
            <w:tcBorders>
              <w:top w:val="nil"/>
              <w:left w:val="nil"/>
              <w:bottom w:val="nil"/>
              <w:right w:val="nil"/>
            </w:tcBorders>
          </w:tcPr>
          <w:p w14:paraId="18EAB46C" w14:textId="77777777" w:rsidR="003E018B" w:rsidRDefault="00000000">
            <w:pPr>
              <w:spacing w:after="0"/>
            </w:pPr>
            <w:r>
              <w:rPr>
                <w:rFonts w:ascii="Arial" w:eastAsia="Arial" w:hAnsi="Arial" w:cs="Arial"/>
                <w:color w:val="2C2A28"/>
              </w:rPr>
              <w:t>555 trigger (pin 2)</w:t>
            </w:r>
          </w:p>
        </w:tc>
        <w:tc>
          <w:tcPr>
            <w:tcW w:w="2433" w:type="dxa"/>
            <w:tcBorders>
              <w:top w:val="nil"/>
              <w:left w:val="nil"/>
              <w:bottom w:val="nil"/>
              <w:right w:val="nil"/>
            </w:tcBorders>
          </w:tcPr>
          <w:p w14:paraId="7F183F70" w14:textId="77777777" w:rsidR="003E018B" w:rsidRDefault="00000000">
            <w:pPr>
              <w:spacing w:after="0"/>
            </w:pPr>
            <w:r>
              <w:rPr>
                <w:rFonts w:ascii="Arial" w:eastAsia="Arial" w:hAnsi="Arial" w:cs="Arial"/>
                <w:color w:val="2C2A28"/>
              </w:rPr>
              <w:t>10 k</w:t>
            </w:r>
            <w:r>
              <w:rPr>
                <w:rFonts w:ascii="Times New Roman" w:eastAsia="Times New Roman" w:hAnsi="Times New Roman" w:cs="Times New Roman"/>
                <w:color w:val="2C2A28"/>
              </w:rPr>
              <w:t>Ω</w:t>
            </w:r>
            <w:r>
              <w:rPr>
                <w:rFonts w:ascii="Arial" w:eastAsia="Arial" w:hAnsi="Arial" w:cs="Arial"/>
                <w:color w:val="2C2A28"/>
              </w:rPr>
              <w:t xml:space="preserve"> resistor r2</w:t>
            </w:r>
          </w:p>
        </w:tc>
        <w:tc>
          <w:tcPr>
            <w:tcW w:w="1947" w:type="dxa"/>
            <w:tcBorders>
              <w:top w:val="nil"/>
              <w:left w:val="nil"/>
              <w:bottom w:val="nil"/>
              <w:right w:val="nil"/>
            </w:tcBorders>
          </w:tcPr>
          <w:p w14:paraId="6046B255" w14:textId="77777777" w:rsidR="003E018B" w:rsidRDefault="00000000">
            <w:pPr>
              <w:spacing w:after="0"/>
            </w:pPr>
            <w:r>
              <w:rPr>
                <w:rFonts w:ascii="Arial" w:eastAsia="Arial" w:hAnsi="Arial" w:cs="Arial"/>
                <w:color w:val="2C2A28"/>
              </w:rPr>
              <w:t xml:space="preserve">10 </w:t>
            </w:r>
            <w:r>
              <w:rPr>
                <w:rFonts w:ascii="Times New Roman" w:eastAsia="Times New Roman" w:hAnsi="Times New Roman" w:cs="Times New Roman"/>
                <w:color w:val="2C2A28"/>
              </w:rPr>
              <w:t>μ</w:t>
            </w:r>
            <w:r>
              <w:rPr>
                <w:rFonts w:ascii="Arial" w:eastAsia="Arial" w:hAnsi="Arial" w:cs="Arial"/>
                <w:color w:val="2C2A28"/>
              </w:rPr>
              <w:t>F capacitor C3</w:t>
            </w:r>
          </w:p>
        </w:tc>
      </w:tr>
      <w:tr w:rsidR="003E018B" w14:paraId="76F7D867" w14:textId="77777777">
        <w:trPr>
          <w:trHeight w:val="373"/>
        </w:trPr>
        <w:tc>
          <w:tcPr>
            <w:tcW w:w="2607" w:type="dxa"/>
            <w:tcBorders>
              <w:top w:val="nil"/>
              <w:left w:val="nil"/>
              <w:bottom w:val="nil"/>
              <w:right w:val="nil"/>
            </w:tcBorders>
          </w:tcPr>
          <w:p w14:paraId="58FF495B" w14:textId="77777777" w:rsidR="003E018B" w:rsidRDefault="00000000">
            <w:pPr>
              <w:spacing w:after="0"/>
            </w:pPr>
            <w:r>
              <w:rPr>
                <w:rFonts w:ascii="Arial" w:eastAsia="Arial" w:hAnsi="Arial" w:cs="Arial"/>
                <w:color w:val="2C2A28"/>
              </w:rPr>
              <w:t>555 reset (pin 4)</w:t>
            </w:r>
          </w:p>
        </w:tc>
        <w:tc>
          <w:tcPr>
            <w:tcW w:w="2433" w:type="dxa"/>
            <w:tcBorders>
              <w:top w:val="nil"/>
              <w:left w:val="nil"/>
              <w:bottom w:val="nil"/>
              <w:right w:val="nil"/>
            </w:tcBorders>
          </w:tcPr>
          <w:p w14:paraId="54AE1262" w14:textId="77777777" w:rsidR="003E018B" w:rsidRDefault="00000000">
            <w:pPr>
              <w:spacing w:after="0"/>
            </w:pPr>
            <w:r>
              <w:rPr>
                <w:rFonts w:ascii="Arial" w:eastAsia="Arial" w:hAnsi="Arial" w:cs="Arial"/>
                <w:color w:val="2C2A28"/>
              </w:rPr>
              <w:t>VCC</w:t>
            </w:r>
          </w:p>
        </w:tc>
        <w:tc>
          <w:tcPr>
            <w:tcW w:w="1947" w:type="dxa"/>
            <w:tcBorders>
              <w:top w:val="nil"/>
              <w:left w:val="nil"/>
              <w:bottom w:val="nil"/>
              <w:right w:val="nil"/>
            </w:tcBorders>
          </w:tcPr>
          <w:p w14:paraId="350409C7" w14:textId="77777777" w:rsidR="003E018B" w:rsidRDefault="003E018B"/>
        </w:tc>
      </w:tr>
      <w:tr w:rsidR="003E018B" w14:paraId="5CAF39B0" w14:textId="77777777">
        <w:trPr>
          <w:trHeight w:val="400"/>
        </w:trPr>
        <w:tc>
          <w:tcPr>
            <w:tcW w:w="2607" w:type="dxa"/>
            <w:tcBorders>
              <w:top w:val="nil"/>
              <w:left w:val="nil"/>
              <w:bottom w:val="nil"/>
              <w:right w:val="nil"/>
            </w:tcBorders>
          </w:tcPr>
          <w:p w14:paraId="1D35E1B4" w14:textId="77777777" w:rsidR="003E018B" w:rsidRDefault="00000000">
            <w:pPr>
              <w:spacing w:after="0"/>
            </w:pPr>
            <w:r>
              <w:rPr>
                <w:rFonts w:ascii="Arial" w:eastAsia="Arial" w:hAnsi="Arial" w:cs="Arial"/>
                <w:color w:val="2C2A28"/>
              </w:rPr>
              <w:t>555 Control (pin 5)</w:t>
            </w:r>
          </w:p>
        </w:tc>
        <w:tc>
          <w:tcPr>
            <w:tcW w:w="2433" w:type="dxa"/>
            <w:tcBorders>
              <w:top w:val="nil"/>
              <w:left w:val="nil"/>
              <w:bottom w:val="nil"/>
              <w:right w:val="nil"/>
            </w:tcBorders>
          </w:tcPr>
          <w:p w14:paraId="37207AA7" w14:textId="77777777" w:rsidR="003E018B" w:rsidRDefault="00000000">
            <w:pPr>
              <w:spacing w:after="0"/>
            </w:pPr>
            <w:r>
              <w:rPr>
                <w:rFonts w:ascii="Arial" w:eastAsia="Arial" w:hAnsi="Arial" w:cs="Arial"/>
                <w:color w:val="2C2A28"/>
              </w:rPr>
              <w:t>10 nF capacitor C2 positive</w:t>
            </w:r>
          </w:p>
        </w:tc>
        <w:tc>
          <w:tcPr>
            <w:tcW w:w="1947" w:type="dxa"/>
            <w:tcBorders>
              <w:top w:val="nil"/>
              <w:left w:val="nil"/>
              <w:bottom w:val="nil"/>
              <w:right w:val="nil"/>
            </w:tcBorders>
          </w:tcPr>
          <w:p w14:paraId="740E1E59" w14:textId="77777777" w:rsidR="003E018B" w:rsidRDefault="00000000">
            <w:pPr>
              <w:spacing w:after="0"/>
            </w:pPr>
            <w:r>
              <w:rPr>
                <w:rFonts w:ascii="Arial" w:eastAsia="Arial" w:hAnsi="Arial" w:cs="Arial"/>
                <w:color w:val="2C2A28"/>
              </w:rPr>
              <w:t>gnD</w:t>
            </w:r>
          </w:p>
        </w:tc>
      </w:tr>
      <w:tr w:rsidR="003E018B" w14:paraId="01CC31CE" w14:textId="77777777">
        <w:trPr>
          <w:trHeight w:val="386"/>
        </w:trPr>
        <w:tc>
          <w:tcPr>
            <w:tcW w:w="2607" w:type="dxa"/>
            <w:tcBorders>
              <w:top w:val="nil"/>
              <w:left w:val="nil"/>
              <w:bottom w:val="nil"/>
              <w:right w:val="nil"/>
            </w:tcBorders>
          </w:tcPr>
          <w:p w14:paraId="4944EA6E" w14:textId="77777777" w:rsidR="003E018B" w:rsidRDefault="00000000">
            <w:pPr>
              <w:spacing w:after="0"/>
            </w:pPr>
            <w:r>
              <w:rPr>
                <w:rFonts w:ascii="Arial" w:eastAsia="Arial" w:hAnsi="Arial" w:cs="Arial"/>
                <w:color w:val="2C2A28"/>
              </w:rPr>
              <w:t>555 threshold (pin 6)</w:t>
            </w:r>
          </w:p>
        </w:tc>
        <w:tc>
          <w:tcPr>
            <w:tcW w:w="2433" w:type="dxa"/>
            <w:tcBorders>
              <w:top w:val="nil"/>
              <w:left w:val="nil"/>
              <w:bottom w:val="nil"/>
              <w:right w:val="nil"/>
            </w:tcBorders>
          </w:tcPr>
          <w:p w14:paraId="73E26176" w14:textId="77777777" w:rsidR="003E018B" w:rsidRDefault="00000000">
            <w:pPr>
              <w:spacing w:after="0"/>
            </w:pPr>
            <w:r>
              <w:rPr>
                <w:rFonts w:ascii="Arial" w:eastAsia="Arial" w:hAnsi="Arial" w:cs="Arial"/>
                <w:color w:val="2C2A28"/>
              </w:rPr>
              <w:t>555 Discharge (pin 7)</w:t>
            </w:r>
          </w:p>
        </w:tc>
        <w:tc>
          <w:tcPr>
            <w:tcW w:w="1947" w:type="dxa"/>
            <w:tcBorders>
              <w:top w:val="nil"/>
              <w:left w:val="nil"/>
              <w:bottom w:val="nil"/>
              <w:right w:val="nil"/>
            </w:tcBorders>
          </w:tcPr>
          <w:p w14:paraId="4EC1F476" w14:textId="77777777" w:rsidR="003E018B" w:rsidRDefault="003E018B"/>
        </w:tc>
      </w:tr>
      <w:tr w:rsidR="003E018B" w14:paraId="6D4D4EDB" w14:textId="77777777">
        <w:trPr>
          <w:trHeight w:val="427"/>
        </w:trPr>
        <w:tc>
          <w:tcPr>
            <w:tcW w:w="2607" w:type="dxa"/>
            <w:tcBorders>
              <w:top w:val="nil"/>
              <w:left w:val="nil"/>
              <w:bottom w:val="nil"/>
              <w:right w:val="nil"/>
            </w:tcBorders>
          </w:tcPr>
          <w:p w14:paraId="119F64A2" w14:textId="77777777" w:rsidR="003E018B" w:rsidRDefault="00000000">
            <w:pPr>
              <w:spacing w:after="0"/>
            </w:pPr>
            <w:r>
              <w:rPr>
                <w:rFonts w:ascii="Arial" w:eastAsia="Arial" w:hAnsi="Arial" w:cs="Arial"/>
                <w:color w:val="2C2A28"/>
              </w:rPr>
              <w:t>555 Discharge (pin 7)</w:t>
            </w:r>
          </w:p>
        </w:tc>
        <w:tc>
          <w:tcPr>
            <w:tcW w:w="2433" w:type="dxa"/>
            <w:tcBorders>
              <w:top w:val="nil"/>
              <w:left w:val="nil"/>
              <w:bottom w:val="nil"/>
              <w:right w:val="nil"/>
            </w:tcBorders>
          </w:tcPr>
          <w:p w14:paraId="2AE4688E" w14:textId="77777777" w:rsidR="003E018B" w:rsidRDefault="00000000">
            <w:pPr>
              <w:spacing w:after="0"/>
            </w:pPr>
            <w:r>
              <w:rPr>
                <w:rFonts w:ascii="Arial" w:eastAsia="Arial" w:hAnsi="Arial" w:cs="Arial"/>
                <w:color w:val="2C2A28"/>
              </w:rPr>
              <w:t>5.1 k</w:t>
            </w:r>
            <w:r>
              <w:rPr>
                <w:rFonts w:ascii="Times New Roman" w:eastAsia="Times New Roman" w:hAnsi="Times New Roman" w:cs="Times New Roman"/>
                <w:color w:val="2C2A28"/>
              </w:rPr>
              <w:t>Ω</w:t>
            </w:r>
            <w:r>
              <w:rPr>
                <w:rFonts w:ascii="Arial" w:eastAsia="Arial" w:hAnsi="Arial" w:cs="Arial"/>
                <w:color w:val="2C2A28"/>
              </w:rPr>
              <w:t xml:space="preserve"> resistor r1</w:t>
            </w:r>
          </w:p>
        </w:tc>
        <w:tc>
          <w:tcPr>
            <w:tcW w:w="1947" w:type="dxa"/>
            <w:tcBorders>
              <w:top w:val="nil"/>
              <w:left w:val="nil"/>
              <w:bottom w:val="nil"/>
              <w:right w:val="nil"/>
            </w:tcBorders>
          </w:tcPr>
          <w:p w14:paraId="178BE7EE" w14:textId="77777777" w:rsidR="003E018B" w:rsidRDefault="00000000">
            <w:pPr>
              <w:spacing w:after="0"/>
            </w:pPr>
            <w:r>
              <w:rPr>
                <w:rFonts w:ascii="Arial" w:eastAsia="Arial" w:hAnsi="Arial" w:cs="Arial"/>
                <w:color w:val="2C2A28"/>
              </w:rPr>
              <w:t>VCC</w:t>
            </w:r>
          </w:p>
        </w:tc>
      </w:tr>
      <w:tr w:rsidR="003E018B" w14:paraId="04AE4AAE" w14:textId="77777777">
        <w:trPr>
          <w:trHeight w:val="413"/>
        </w:trPr>
        <w:tc>
          <w:tcPr>
            <w:tcW w:w="2607" w:type="dxa"/>
            <w:tcBorders>
              <w:top w:val="nil"/>
              <w:left w:val="nil"/>
              <w:bottom w:val="nil"/>
              <w:right w:val="nil"/>
            </w:tcBorders>
          </w:tcPr>
          <w:p w14:paraId="49D706A4" w14:textId="77777777" w:rsidR="003E018B" w:rsidRDefault="00000000">
            <w:pPr>
              <w:spacing w:after="0"/>
            </w:pPr>
            <w:r>
              <w:rPr>
                <w:rFonts w:ascii="Arial" w:eastAsia="Arial" w:hAnsi="Arial" w:cs="Arial"/>
                <w:color w:val="2C2A28"/>
              </w:rPr>
              <w:t>555 Discharge (pin 7)</w:t>
            </w:r>
          </w:p>
        </w:tc>
        <w:tc>
          <w:tcPr>
            <w:tcW w:w="2433" w:type="dxa"/>
            <w:tcBorders>
              <w:top w:val="nil"/>
              <w:left w:val="nil"/>
              <w:bottom w:val="nil"/>
              <w:right w:val="nil"/>
            </w:tcBorders>
          </w:tcPr>
          <w:p w14:paraId="5926AEBF" w14:textId="77777777" w:rsidR="003E018B" w:rsidRDefault="00000000">
            <w:pPr>
              <w:spacing w:after="0"/>
            </w:pPr>
            <w:r>
              <w:rPr>
                <w:rFonts w:ascii="Arial" w:eastAsia="Arial" w:hAnsi="Arial" w:cs="Arial"/>
                <w:color w:val="2C2A28"/>
              </w:rPr>
              <w:t xml:space="preserve">10 </w:t>
            </w:r>
            <w:r>
              <w:rPr>
                <w:rFonts w:ascii="Times New Roman" w:eastAsia="Times New Roman" w:hAnsi="Times New Roman" w:cs="Times New Roman"/>
                <w:color w:val="2C2A28"/>
              </w:rPr>
              <w:t>μ</w:t>
            </w:r>
            <w:r>
              <w:rPr>
                <w:rFonts w:ascii="Arial" w:eastAsia="Arial" w:hAnsi="Arial" w:cs="Arial"/>
                <w:color w:val="2C2A28"/>
              </w:rPr>
              <w:t>F capacitor C1 positive</w:t>
            </w:r>
          </w:p>
        </w:tc>
        <w:tc>
          <w:tcPr>
            <w:tcW w:w="1947" w:type="dxa"/>
            <w:tcBorders>
              <w:top w:val="nil"/>
              <w:left w:val="nil"/>
              <w:bottom w:val="nil"/>
              <w:right w:val="nil"/>
            </w:tcBorders>
          </w:tcPr>
          <w:p w14:paraId="3C0AC82D" w14:textId="77777777" w:rsidR="003E018B" w:rsidRDefault="00000000">
            <w:pPr>
              <w:spacing w:after="0"/>
            </w:pPr>
            <w:r>
              <w:rPr>
                <w:rFonts w:ascii="Arial" w:eastAsia="Arial" w:hAnsi="Arial" w:cs="Arial"/>
                <w:color w:val="2C2A28"/>
              </w:rPr>
              <w:t>gnD</w:t>
            </w:r>
          </w:p>
        </w:tc>
      </w:tr>
      <w:tr w:rsidR="003E018B" w14:paraId="4C5FCD8B" w14:textId="77777777">
        <w:trPr>
          <w:trHeight w:val="360"/>
        </w:trPr>
        <w:tc>
          <w:tcPr>
            <w:tcW w:w="2607" w:type="dxa"/>
            <w:tcBorders>
              <w:top w:val="nil"/>
              <w:left w:val="nil"/>
              <w:bottom w:val="nil"/>
              <w:right w:val="nil"/>
            </w:tcBorders>
          </w:tcPr>
          <w:p w14:paraId="2D73B101" w14:textId="77777777" w:rsidR="003E018B" w:rsidRDefault="00000000">
            <w:pPr>
              <w:spacing w:after="0"/>
            </w:pPr>
            <w:r>
              <w:rPr>
                <w:rFonts w:ascii="Arial" w:eastAsia="Arial" w:hAnsi="Arial" w:cs="Arial"/>
                <w:color w:val="2C2A28"/>
              </w:rPr>
              <w:t>555 VCC (pin 8)</w:t>
            </w:r>
          </w:p>
        </w:tc>
        <w:tc>
          <w:tcPr>
            <w:tcW w:w="2433" w:type="dxa"/>
            <w:tcBorders>
              <w:top w:val="nil"/>
              <w:left w:val="nil"/>
              <w:bottom w:val="nil"/>
              <w:right w:val="nil"/>
            </w:tcBorders>
          </w:tcPr>
          <w:p w14:paraId="4A5A4B41" w14:textId="77777777" w:rsidR="003E018B" w:rsidRDefault="00000000">
            <w:pPr>
              <w:spacing w:after="0"/>
            </w:pPr>
            <w:r>
              <w:rPr>
                <w:rFonts w:ascii="Arial" w:eastAsia="Arial" w:hAnsi="Arial" w:cs="Arial"/>
                <w:color w:val="2C2A28"/>
              </w:rPr>
              <w:t>VCC</w:t>
            </w:r>
          </w:p>
        </w:tc>
        <w:tc>
          <w:tcPr>
            <w:tcW w:w="1947" w:type="dxa"/>
            <w:tcBorders>
              <w:top w:val="nil"/>
              <w:left w:val="nil"/>
              <w:bottom w:val="nil"/>
              <w:right w:val="nil"/>
            </w:tcBorders>
          </w:tcPr>
          <w:p w14:paraId="0505D8EE" w14:textId="77777777" w:rsidR="003E018B" w:rsidRDefault="003E018B"/>
        </w:tc>
      </w:tr>
      <w:tr w:rsidR="003E018B" w14:paraId="59474E4E" w14:textId="77777777">
        <w:trPr>
          <w:trHeight w:val="720"/>
        </w:trPr>
        <w:tc>
          <w:tcPr>
            <w:tcW w:w="2607" w:type="dxa"/>
            <w:tcBorders>
              <w:top w:val="nil"/>
              <w:left w:val="nil"/>
              <w:bottom w:val="nil"/>
              <w:right w:val="nil"/>
            </w:tcBorders>
          </w:tcPr>
          <w:p w14:paraId="125D3859" w14:textId="77777777" w:rsidR="003E018B" w:rsidRDefault="00000000">
            <w:pPr>
              <w:spacing w:after="0"/>
            </w:pPr>
            <w:r>
              <w:rPr>
                <w:rFonts w:ascii="Arial" w:eastAsia="Arial" w:hAnsi="Arial" w:cs="Arial"/>
                <w:color w:val="2C2A28"/>
              </w:rPr>
              <w:t>transistor (from pir) collector</w:t>
            </w:r>
          </w:p>
        </w:tc>
        <w:tc>
          <w:tcPr>
            <w:tcW w:w="2433" w:type="dxa"/>
            <w:tcBorders>
              <w:top w:val="nil"/>
              <w:left w:val="nil"/>
              <w:bottom w:val="nil"/>
              <w:right w:val="nil"/>
            </w:tcBorders>
          </w:tcPr>
          <w:p w14:paraId="1D47628F" w14:textId="77777777" w:rsidR="003E018B" w:rsidRDefault="00000000">
            <w:pPr>
              <w:spacing w:after="0"/>
            </w:pPr>
            <w:r>
              <w:rPr>
                <w:rFonts w:ascii="Arial" w:eastAsia="Arial" w:hAnsi="Arial" w:cs="Arial"/>
                <w:color w:val="2C2A28"/>
              </w:rPr>
              <w:t>10 k</w:t>
            </w:r>
            <w:r>
              <w:rPr>
                <w:rFonts w:ascii="Times New Roman" w:eastAsia="Times New Roman" w:hAnsi="Times New Roman" w:cs="Times New Roman"/>
                <w:color w:val="2C2A28"/>
              </w:rPr>
              <w:t>Ω</w:t>
            </w:r>
            <w:r>
              <w:rPr>
                <w:rFonts w:ascii="Arial" w:eastAsia="Arial" w:hAnsi="Arial" w:cs="Arial"/>
                <w:color w:val="2C2A28"/>
              </w:rPr>
              <w:t xml:space="preserve"> resistor r3</w:t>
            </w:r>
          </w:p>
        </w:tc>
        <w:tc>
          <w:tcPr>
            <w:tcW w:w="1947" w:type="dxa"/>
            <w:tcBorders>
              <w:top w:val="nil"/>
              <w:left w:val="nil"/>
              <w:bottom w:val="nil"/>
              <w:right w:val="nil"/>
            </w:tcBorders>
          </w:tcPr>
          <w:p w14:paraId="569CD294" w14:textId="77777777" w:rsidR="003E018B" w:rsidRDefault="00000000">
            <w:pPr>
              <w:spacing w:after="0"/>
            </w:pPr>
            <w:r>
              <w:rPr>
                <w:rFonts w:ascii="Arial" w:eastAsia="Arial" w:hAnsi="Arial" w:cs="Arial"/>
                <w:color w:val="2C2A28"/>
              </w:rPr>
              <w:t xml:space="preserve">10 </w:t>
            </w:r>
            <w:r>
              <w:rPr>
                <w:rFonts w:ascii="Times New Roman" w:eastAsia="Times New Roman" w:hAnsi="Times New Roman" w:cs="Times New Roman"/>
                <w:color w:val="2C2A28"/>
              </w:rPr>
              <w:t>μ</w:t>
            </w:r>
            <w:r>
              <w:rPr>
                <w:rFonts w:ascii="Arial" w:eastAsia="Arial" w:hAnsi="Arial" w:cs="Arial"/>
                <w:color w:val="2C2A28"/>
              </w:rPr>
              <w:t>F capacitor C3 negative</w:t>
            </w:r>
          </w:p>
        </w:tc>
      </w:tr>
      <w:tr w:rsidR="003E018B" w14:paraId="1A9E4702" w14:textId="77777777">
        <w:trPr>
          <w:trHeight w:val="427"/>
        </w:trPr>
        <w:tc>
          <w:tcPr>
            <w:tcW w:w="2607" w:type="dxa"/>
            <w:tcBorders>
              <w:top w:val="nil"/>
              <w:left w:val="nil"/>
              <w:bottom w:val="nil"/>
              <w:right w:val="nil"/>
            </w:tcBorders>
          </w:tcPr>
          <w:p w14:paraId="1F93FEAC" w14:textId="77777777" w:rsidR="003E018B" w:rsidRDefault="00000000">
            <w:pPr>
              <w:spacing w:after="0"/>
            </w:pPr>
            <w:r>
              <w:rPr>
                <w:rFonts w:ascii="Arial" w:eastAsia="Arial" w:hAnsi="Arial" w:cs="Arial"/>
                <w:color w:val="2C2A28"/>
              </w:rPr>
              <w:t>transistor (from pir) base</w:t>
            </w:r>
          </w:p>
        </w:tc>
        <w:tc>
          <w:tcPr>
            <w:tcW w:w="2433" w:type="dxa"/>
            <w:tcBorders>
              <w:top w:val="nil"/>
              <w:left w:val="nil"/>
              <w:bottom w:val="nil"/>
              <w:right w:val="nil"/>
            </w:tcBorders>
          </w:tcPr>
          <w:p w14:paraId="0B9DDB63" w14:textId="77777777" w:rsidR="003E018B" w:rsidRDefault="00000000">
            <w:pPr>
              <w:spacing w:after="0"/>
            </w:pPr>
            <w:r>
              <w:rPr>
                <w:rFonts w:ascii="Arial" w:eastAsia="Arial" w:hAnsi="Arial" w:cs="Arial"/>
                <w:color w:val="2C2A28"/>
              </w:rPr>
              <w:t>10 k</w:t>
            </w:r>
            <w:r>
              <w:rPr>
                <w:rFonts w:ascii="Times New Roman" w:eastAsia="Times New Roman" w:hAnsi="Times New Roman" w:cs="Times New Roman"/>
                <w:color w:val="2C2A28"/>
              </w:rPr>
              <w:t>Ω</w:t>
            </w:r>
            <w:r>
              <w:rPr>
                <w:rFonts w:ascii="Arial" w:eastAsia="Arial" w:hAnsi="Arial" w:cs="Arial"/>
                <w:color w:val="2C2A28"/>
              </w:rPr>
              <w:t xml:space="preserve"> resistor r4</w:t>
            </w:r>
          </w:p>
        </w:tc>
        <w:tc>
          <w:tcPr>
            <w:tcW w:w="1947" w:type="dxa"/>
            <w:tcBorders>
              <w:top w:val="nil"/>
              <w:left w:val="nil"/>
              <w:bottom w:val="nil"/>
              <w:right w:val="nil"/>
            </w:tcBorders>
          </w:tcPr>
          <w:p w14:paraId="41F622B5" w14:textId="77777777" w:rsidR="003E018B" w:rsidRDefault="00000000">
            <w:pPr>
              <w:spacing w:after="0"/>
            </w:pPr>
            <w:r>
              <w:rPr>
                <w:rFonts w:ascii="Arial" w:eastAsia="Arial" w:hAnsi="Arial" w:cs="Arial"/>
                <w:color w:val="2C2A28"/>
              </w:rPr>
              <w:t>From pir sensor</w:t>
            </w:r>
          </w:p>
        </w:tc>
      </w:tr>
      <w:tr w:rsidR="003E018B" w14:paraId="34AB5FCD" w14:textId="77777777">
        <w:trPr>
          <w:trHeight w:val="400"/>
        </w:trPr>
        <w:tc>
          <w:tcPr>
            <w:tcW w:w="2607" w:type="dxa"/>
            <w:tcBorders>
              <w:top w:val="nil"/>
              <w:left w:val="nil"/>
              <w:bottom w:val="nil"/>
              <w:right w:val="nil"/>
            </w:tcBorders>
          </w:tcPr>
          <w:p w14:paraId="4516D59E" w14:textId="77777777" w:rsidR="003E018B" w:rsidRDefault="00000000">
            <w:pPr>
              <w:spacing w:after="0"/>
            </w:pPr>
            <w:r>
              <w:rPr>
                <w:rFonts w:ascii="Arial" w:eastAsia="Arial" w:hAnsi="Arial" w:cs="Arial"/>
                <w:color w:val="2C2A28"/>
              </w:rPr>
              <w:t>transistor (to mp3) collector</w:t>
            </w:r>
          </w:p>
        </w:tc>
        <w:tc>
          <w:tcPr>
            <w:tcW w:w="2433" w:type="dxa"/>
            <w:tcBorders>
              <w:top w:val="nil"/>
              <w:left w:val="nil"/>
              <w:bottom w:val="nil"/>
              <w:right w:val="nil"/>
            </w:tcBorders>
          </w:tcPr>
          <w:p w14:paraId="180DE997" w14:textId="77777777" w:rsidR="003E018B" w:rsidRDefault="00000000">
            <w:pPr>
              <w:spacing w:after="0"/>
            </w:pPr>
            <w:r>
              <w:rPr>
                <w:rFonts w:ascii="Arial" w:eastAsia="Arial" w:hAnsi="Arial" w:cs="Arial"/>
                <w:color w:val="2C2A28"/>
              </w:rPr>
              <w:t>10 k</w:t>
            </w:r>
            <w:r>
              <w:rPr>
                <w:rFonts w:ascii="Times New Roman" w:eastAsia="Times New Roman" w:hAnsi="Times New Roman" w:cs="Times New Roman"/>
                <w:color w:val="2C2A28"/>
              </w:rPr>
              <w:t>Ω</w:t>
            </w:r>
            <w:r>
              <w:rPr>
                <w:rFonts w:ascii="Arial" w:eastAsia="Arial" w:hAnsi="Arial" w:cs="Arial"/>
                <w:color w:val="2C2A28"/>
              </w:rPr>
              <w:t xml:space="preserve"> resistor r5</w:t>
            </w:r>
          </w:p>
        </w:tc>
        <w:tc>
          <w:tcPr>
            <w:tcW w:w="1947" w:type="dxa"/>
            <w:tcBorders>
              <w:top w:val="nil"/>
              <w:left w:val="nil"/>
              <w:bottom w:val="nil"/>
              <w:right w:val="nil"/>
            </w:tcBorders>
          </w:tcPr>
          <w:p w14:paraId="68C6FB81" w14:textId="77777777" w:rsidR="003E018B" w:rsidRDefault="00000000">
            <w:pPr>
              <w:spacing w:after="0"/>
            </w:pPr>
            <w:r>
              <w:rPr>
                <w:rFonts w:ascii="Arial" w:eastAsia="Arial" w:hAnsi="Arial" w:cs="Arial"/>
                <w:color w:val="2C2A28"/>
              </w:rPr>
              <w:t>to mp3 player</w:t>
            </w:r>
          </w:p>
        </w:tc>
      </w:tr>
      <w:tr w:rsidR="003E018B" w14:paraId="3D06C8FC" w14:textId="77777777">
        <w:trPr>
          <w:trHeight w:val="413"/>
        </w:trPr>
        <w:tc>
          <w:tcPr>
            <w:tcW w:w="2607" w:type="dxa"/>
            <w:tcBorders>
              <w:top w:val="nil"/>
              <w:left w:val="nil"/>
              <w:bottom w:val="nil"/>
              <w:right w:val="nil"/>
            </w:tcBorders>
          </w:tcPr>
          <w:p w14:paraId="2D871071" w14:textId="77777777" w:rsidR="003E018B" w:rsidRDefault="00000000">
            <w:pPr>
              <w:spacing w:after="0"/>
            </w:pPr>
            <w:r>
              <w:rPr>
                <w:rFonts w:ascii="Arial" w:eastAsia="Arial" w:hAnsi="Arial" w:cs="Arial"/>
                <w:color w:val="2C2A28"/>
              </w:rPr>
              <w:t>transistor base</w:t>
            </w:r>
          </w:p>
        </w:tc>
        <w:tc>
          <w:tcPr>
            <w:tcW w:w="2433" w:type="dxa"/>
            <w:tcBorders>
              <w:top w:val="nil"/>
              <w:left w:val="nil"/>
              <w:bottom w:val="nil"/>
              <w:right w:val="nil"/>
            </w:tcBorders>
          </w:tcPr>
          <w:p w14:paraId="318E9824" w14:textId="77777777" w:rsidR="003E018B" w:rsidRDefault="00000000">
            <w:pPr>
              <w:spacing w:after="0"/>
            </w:pPr>
            <w:r>
              <w:rPr>
                <w:rFonts w:ascii="Arial" w:eastAsia="Arial" w:hAnsi="Arial" w:cs="Arial"/>
                <w:color w:val="2C2A28"/>
              </w:rPr>
              <w:t>10 k</w:t>
            </w:r>
            <w:r>
              <w:rPr>
                <w:rFonts w:ascii="Times New Roman" w:eastAsia="Times New Roman" w:hAnsi="Times New Roman" w:cs="Times New Roman"/>
                <w:color w:val="2C2A28"/>
              </w:rPr>
              <w:t>Ω</w:t>
            </w:r>
            <w:r>
              <w:rPr>
                <w:rFonts w:ascii="Arial" w:eastAsia="Arial" w:hAnsi="Arial" w:cs="Arial"/>
                <w:color w:val="2C2A28"/>
              </w:rPr>
              <w:t xml:space="preserve"> resistor r6</w:t>
            </w:r>
          </w:p>
        </w:tc>
        <w:tc>
          <w:tcPr>
            <w:tcW w:w="1947" w:type="dxa"/>
            <w:tcBorders>
              <w:top w:val="nil"/>
              <w:left w:val="nil"/>
              <w:bottom w:val="nil"/>
              <w:right w:val="nil"/>
            </w:tcBorders>
          </w:tcPr>
          <w:p w14:paraId="466F75CB" w14:textId="77777777" w:rsidR="003E018B" w:rsidRDefault="00000000">
            <w:pPr>
              <w:spacing w:after="0"/>
            </w:pPr>
            <w:r>
              <w:rPr>
                <w:rFonts w:ascii="Arial" w:eastAsia="Arial" w:hAnsi="Arial" w:cs="Arial"/>
                <w:color w:val="2C2A28"/>
              </w:rPr>
              <w:t>555 output (pin 3)</w:t>
            </w:r>
          </w:p>
        </w:tc>
      </w:tr>
      <w:tr w:rsidR="003E018B" w14:paraId="2E9DB4F8" w14:textId="77777777">
        <w:trPr>
          <w:trHeight w:val="373"/>
        </w:trPr>
        <w:tc>
          <w:tcPr>
            <w:tcW w:w="2607" w:type="dxa"/>
            <w:tcBorders>
              <w:top w:val="nil"/>
              <w:left w:val="nil"/>
              <w:bottom w:val="nil"/>
              <w:right w:val="nil"/>
            </w:tcBorders>
          </w:tcPr>
          <w:p w14:paraId="48593607" w14:textId="77777777" w:rsidR="003E018B" w:rsidRDefault="00000000">
            <w:pPr>
              <w:spacing w:after="0"/>
            </w:pPr>
            <w:r>
              <w:rPr>
                <w:rFonts w:ascii="Arial" w:eastAsia="Arial" w:hAnsi="Arial" w:cs="Arial"/>
                <w:color w:val="2C2A28"/>
              </w:rPr>
              <w:t>transistor emitter</w:t>
            </w:r>
          </w:p>
        </w:tc>
        <w:tc>
          <w:tcPr>
            <w:tcW w:w="2433" w:type="dxa"/>
            <w:tcBorders>
              <w:top w:val="nil"/>
              <w:left w:val="nil"/>
              <w:bottom w:val="nil"/>
              <w:right w:val="nil"/>
            </w:tcBorders>
          </w:tcPr>
          <w:p w14:paraId="217A7327" w14:textId="77777777" w:rsidR="003E018B" w:rsidRDefault="00000000">
            <w:pPr>
              <w:spacing w:after="0"/>
            </w:pPr>
            <w:r>
              <w:rPr>
                <w:rFonts w:ascii="Arial" w:eastAsia="Arial" w:hAnsi="Arial" w:cs="Arial"/>
                <w:color w:val="2C2A28"/>
              </w:rPr>
              <w:t>gnD</w:t>
            </w:r>
          </w:p>
        </w:tc>
        <w:tc>
          <w:tcPr>
            <w:tcW w:w="1947" w:type="dxa"/>
            <w:tcBorders>
              <w:top w:val="nil"/>
              <w:left w:val="nil"/>
              <w:bottom w:val="nil"/>
              <w:right w:val="nil"/>
            </w:tcBorders>
          </w:tcPr>
          <w:p w14:paraId="71A05304" w14:textId="77777777" w:rsidR="003E018B" w:rsidRDefault="003E018B"/>
        </w:tc>
      </w:tr>
      <w:tr w:rsidR="003E018B" w14:paraId="49F1023C" w14:textId="77777777">
        <w:trPr>
          <w:trHeight w:val="435"/>
        </w:trPr>
        <w:tc>
          <w:tcPr>
            <w:tcW w:w="2607" w:type="dxa"/>
            <w:tcBorders>
              <w:top w:val="nil"/>
              <w:left w:val="nil"/>
              <w:bottom w:val="single" w:sz="4" w:space="0" w:color="2C2A28"/>
              <w:right w:val="nil"/>
            </w:tcBorders>
          </w:tcPr>
          <w:p w14:paraId="733452F3" w14:textId="77777777" w:rsidR="003E018B" w:rsidRDefault="00000000">
            <w:pPr>
              <w:spacing w:after="0"/>
            </w:pPr>
            <w:r>
              <w:rPr>
                <w:rFonts w:ascii="Arial" w:eastAsia="Arial" w:hAnsi="Arial" w:cs="Arial"/>
                <w:color w:val="2C2A28"/>
              </w:rPr>
              <w:t>Capacitor C1, C2 negative</w:t>
            </w:r>
          </w:p>
        </w:tc>
        <w:tc>
          <w:tcPr>
            <w:tcW w:w="2433" w:type="dxa"/>
            <w:tcBorders>
              <w:top w:val="nil"/>
              <w:left w:val="nil"/>
              <w:bottom w:val="single" w:sz="4" w:space="0" w:color="2C2A28"/>
              <w:right w:val="nil"/>
            </w:tcBorders>
          </w:tcPr>
          <w:p w14:paraId="395F31B5" w14:textId="77777777" w:rsidR="003E018B" w:rsidRDefault="00000000">
            <w:pPr>
              <w:spacing w:after="0"/>
            </w:pPr>
            <w:r>
              <w:rPr>
                <w:rFonts w:ascii="Arial" w:eastAsia="Arial" w:hAnsi="Arial" w:cs="Arial"/>
                <w:color w:val="2C2A28"/>
              </w:rPr>
              <w:t>gnD</w:t>
            </w:r>
          </w:p>
        </w:tc>
        <w:tc>
          <w:tcPr>
            <w:tcW w:w="1947" w:type="dxa"/>
            <w:tcBorders>
              <w:top w:val="nil"/>
              <w:left w:val="nil"/>
              <w:bottom w:val="single" w:sz="4" w:space="0" w:color="2C2A28"/>
              <w:right w:val="nil"/>
            </w:tcBorders>
          </w:tcPr>
          <w:p w14:paraId="1402C94B" w14:textId="77777777" w:rsidR="003E018B" w:rsidRDefault="003E018B"/>
        </w:tc>
      </w:tr>
    </w:tbl>
    <w:p w14:paraId="3DEF9648" w14:textId="77777777" w:rsidR="003E018B" w:rsidRDefault="00000000">
      <w:pPr>
        <w:spacing w:after="4" w:line="310" w:lineRule="auto"/>
        <w:ind w:right="41" w:firstLine="360"/>
      </w:pPr>
      <w:r>
        <w:rPr>
          <w:rFonts w:ascii="Times New Roman" w:eastAsia="Times New Roman" w:hAnsi="Times New Roman" w:cs="Times New Roman"/>
          <w:color w:val="2C2A28"/>
        </w:rPr>
        <w:t xml:space="preserve">The signal sequence is shown in Figure </w:t>
      </w:r>
      <w:r>
        <w:rPr>
          <w:rFonts w:ascii="Times New Roman" w:eastAsia="Times New Roman" w:hAnsi="Times New Roman" w:cs="Times New Roman"/>
          <w:color w:val="0000FF"/>
        </w:rPr>
        <w:t>17-25</w:t>
      </w:r>
      <w:r>
        <w:rPr>
          <w:rFonts w:ascii="Times New Roman" w:eastAsia="Times New Roman" w:hAnsi="Times New Roman" w:cs="Times New Roman"/>
          <w:color w:val="2C2A28"/>
        </w:rPr>
        <w:t xml:space="preserve"> starting with the PIR sensor output of a long </w:t>
      </w:r>
      <w:r>
        <w:rPr>
          <w:rFonts w:ascii="Times New Roman" w:eastAsia="Times New Roman" w:hAnsi="Times New Roman" w:cs="Times New Roman"/>
          <w:i/>
          <w:color w:val="2C2A28"/>
        </w:rPr>
        <w:t>HIGH</w:t>
      </w:r>
      <w:r>
        <w:rPr>
          <w:rFonts w:ascii="Times New Roman" w:eastAsia="Times New Roman" w:hAnsi="Times New Roman" w:cs="Times New Roman"/>
          <w:color w:val="2C2A28"/>
        </w:rPr>
        <w:t xml:space="preserve"> signal, which is inverted by an NPN BJT causing capacitor C</w:t>
      </w:r>
      <w:r>
        <w:rPr>
          <w:rFonts w:ascii="Times New Roman" w:eastAsia="Times New Roman" w:hAnsi="Times New Roman" w:cs="Times New Roman"/>
          <w:color w:val="2C2A28"/>
          <w:sz w:val="20"/>
          <w:vertAlign w:val="subscript"/>
        </w:rPr>
        <w:t>3</w:t>
      </w:r>
      <w:r>
        <w:rPr>
          <w:rFonts w:ascii="Times New Roman" w:eastAsia="Times New Roman" w:hAnsi="Times New Roman" w:cs="Times New Roman"/>
          <w:color w:val="2C2A28"/>
        </w:rPr>
        <w:t xml:space="preserve"> to partially discharge and then recharge, which triggers the 555 timer IC to generate a short </w:t>
      </w:r>
      <w:r>
        <w:rPr>
          <w:rFonts w:ascii="Times New Roman" w:eastAsia="Times New Roman" w:hAnsi="Times New Roman" w:cs="Times New Roman"/>
          <w:i/>
          <w:color w:val="2C2A28"/>
        </w:rPr>
        <w:t>HIGH</w:t>
      </w:r>
      <w:r>
        <w:rPr>
          <w:rFonts w:ascii="Times New Roman" w:eastAsia="Times New Roman" w:hAnsi="Times New Roman" w:cs="Times New Roman"/>
          <w:color w:val="2C2A28"/>
        </w:rPr>
        <w:t xml:space="preserve"> signal that is inverted by the second NPN BJT to a short </w:t>
      </w:r>
      <w:r>
        <w:rPr>
          <w:rFonts w:ascii="Times New Roman" w:eastAsia="Times New Roman" w:hAnsi="Times New Roman" w:cs="Times New Roman"/>
          <w:i/>
          <w:color w:val="2C2A28"/>
        </w:rPr>
        <w:t>LOW</w:t>
      </w:r>
      <w:r>
        <w:rPr>
          <w:rFonts w:ascii="Times New Roman" w:eastAsia="Times New Roman" w:hAnsi="Times New Roman" w:cs="Times New Roman"/>
          <w:color w:val="2C2A28"/>
        </w:rPr>
        <w:t xml:space="preserve"> signal for input to the MP3 player.</w:t>
      </w:r>
    </w:p>
    <w:p w14:paraId="2B6523DF" w14:textId="77777777" w:rsidR="003E018B" w:rsidRDefault="00000000">
      <w:pPr>
        <w:spacing w:after="47"/>
        <w:ind w:left="1131" w:hanging="10"/>
      </w:pPr>
      <w:r>
        <w:rPr>
          <w:rFonts w:ascii="Arial" w:eastAsia="Arial" w:hAnsi="Arial" w:cs="Arial"/>
          <w:color w:val="2C2A28"/>
          <w:sz w:val="20"/>
        </w:rPr>
        <w:t xml:space="preserve"> Signal generation with 555 timer iC</w:t>
      </w:r>
    </w:p>
    <w:p w14:paraId="621DE213" w14:textId="77777777" w:rsidR="003E018B" w:rsidRDefault="00000000">
      <w:pPr>
        <w:spacing w:after="206"/>
        <w:ind w:left="91"/>
      </w:pPr>
      <w:r>
        <w:rPr>
          <w:noProof/>
        </w:rPr>
        <w:drawing>
          <wp:inline distT="0" distB="0" distL="0" distR="0" wp14:anchorId="71F9CBA6" wp14:editId="17068AE8">
            <wp:extent cx="4321193" cy="1081605"/>
            <wp:effectExtent l="0" t="0" r="0" b="0"/>
            <wp:docPr id="36352" name="Picture 36352"/>
            <wp:cNvGraphicFramePr/>
            <a:graphic xmlns:a="http://schemas.openxmlformats.org/drawingml/2006/main">
              <a:graphicData uri="http://schemas.openxmlformats.org/drawingml/2006/picture">
                <pic:pic xmlns:pic="http://schemas.openxmlformats.org/drawingml/2006/picture">
                  <pic:nvPicPr>
                    <pic:cNvPr id="36352" name="Picture 36352"/>
                    <pic:cNvPicPr/>
                  </pic:nvPicPr>
                  <pic:blipFill>
                    <a:blip r:embed="rId1211"/>
                    <a:stretch>
                      <a:fillRect/>
                    </a:stretch>
                  </pic:blipFill>
                  <pic:spPr>
                    <a:xfrm>
                      <a:off x="0" y="0"/>
                      <a:ext cx="4321193" cy="1081605"/>
                    </a:xfrm>
                    <a:prstGeom prst="rect">
                      <a:avLst/>
                    </a:prstGeom>
                  </pic:spPr>
                </pic:pic>
              </a:graphicData>
            </a:graphic>
          </wp:inline>
        </w:drawing>
      </w:r>
    </w:p>
    <w:p w14:paraId="2F76D85B" w14:textId="77777777" w:rsidR="003E018B" w:rsidRDefault="00000000">
      <w:pPr>
        <w:spacing w:after="469" w:line="252" w:lineRule="auto"/>
        <w:ind w:left="-1" w:hanging="10"/>
      </w:pPr>
      <w:r>
        <w:rPr>
          <w:rFonts w:ascii="Times New Roman" w:eastAsia="Times New Roman" w:hAnsi="Times New Roman" w:cs="Times New Roman"/>
          <w:b/>
          <w:i/>
          <w:color w:val="2C2A28"/>
          <w:sz w:val="24"/>
        </w:rPr>
        <w:t xml:space="preserve">Figure 17-25. </w:t>
      </w:r>
      <w:r>
        <w:rPr>
          <w:rFonts w:ascii="Times New Roman" w:eastAsia="Times New Roman" w:hAnsi="Times New Roman" w:cs="Times New Roman"/>
          <w:i/>
          <w:color w:val="2C2A28"/>
          <w:sz w:val="24"/>
        </w:rPr>
        <w:t>PIR sensor and MP3 player signal sequence</w:t>
      </w:r>
    </w:p>
    <w:p w14:paraId="7D56F2A5" w14:textId="77777777" w:rsidR="003E018B" w:rsidRDefault="00000000">
      <w:pPr>
        <w:spacing w:after="0"/>
        <w:ind w:left="-5" w:hanging="10"/>
      </w:pPr>
      <w:r>
        <w:rPr>
          <w:rFonts w:ascii="Arial" w:eastAsia="Arial" w:hAnsi="Arial" w:cs="Arial"/>
          <w:b/>
          <w:color w:val="2C2A28"/>
          <w:sz w:val="40"/>
        </w:rPr>
        <w:t xml:space="preserve"> Summary</w:t>
      </w:r>
    </w:p>
    <w:p w14:paraId="0BA7B11C" w14:textId="77777777" w:rsidR="003E018B" w:rsidRDefault="00000000">
      <w:pPr>
        <w:spacing w:after="631" w:line="310" w:lineRule="auto"/>
        <w:ind w:left="10" w:right="41" w:hanging="10"/>
      </w:pPr>
      <w:r>
        <w:rPr>
          <w:rFonts w:ascii="Times New Roman" w:eastAsia="Times New Roman" w:hAnsi="Times New Roman" w:cs="Times New Roman"/>
          <w:color w:val="2C2A28"/>
        </w:rPr>
        <w:t>The functionality of the 555 timer IC is described with examples of the 555 timer IC in monostable, bistable, and astable modes. Examples included monostable mode with an incident light used to trigger a time delay, astable mode with an electronic piano, generation of a square wave with fixed frequency and variable duty cycle to control a servo motor or a square wave with fixed duty cycle and variable frequency. The 555 timer IC and resistor-capacitor low-pass filters formed a function generator to produce square waves, triangular waves, and sine waves. The 555 timer IC and an inductor-capacitor filter converted a square wave to a sine wave. Signal transformation by a 555 timer IC and transistors enabled movement detected by a PIR sensor to trigger an MP3 player to play a soundtrack, without requiring a microcontroller.</w:t>
      </w:r>
    </w:p>
    <w:p w14:paraId="3B423ABE" w14:textId="77777777" w:rsidR="003E018B" w:rsidRDefault="00000000">
      <w:pPr>
        <w:spacing w:after="0"/>
        <w:ind w:left="-5" w:hanging="10"/>
      </w:pPr>
      <w:r>
        <w:rPr>
          <w:rFonts w:ascii="Arial" w:eastAsia="Arial" w:hAnsi="Arial" w:cs="Arial"/>
          <w:b/>
          <w:color w:val="2C2A28"/>
          <w:sz w:val="40"/>
        </w:rPr>
        <w:t xml:space="preserve"> Components List</w:t>
      </w:r>
    </w:p>
    <w:p w14:paraId="76D44E02" w14:textId="77777777" w:rsidR="003E018B" w:rsidRDefault="00000000">
      <w:pPr>
        <w:numPr>
          <w:ilvl w:val="0"/>
          <w:numId w:val="21"/>
        </w:numPr>
        <w:spacing w:after="199"/>
        <w:ind w:right="41" w:hanging="357"/>
      </w:pPr>
      <w:r>
        <w:rPr>
          <w:rFonts w:ascii="Times New Roman" w:eastAsia="Times New Roman" w:hAnsi="Times New Roman" w:cs="Times New Roman"/>
          <w:color w:val="2C2A28"/>
        </w:rPr>
        <w:t>555 timer IC: Standard NE555 and CMOS TLC555</w:t>
      </w:r>
    </w:p>
    <w:p w14:paraId="49C18B67" w14:textId="77777777" w:rsidR="003E018B" w:rsidRDefault="00000000">
      <w:pPr>
        <w:numPr>
          <w:ilvl w:val="0"/>
          <w:numId w:val="21"/>
        </w:numPr>
        <w:spacing w:after="239"/>
        <w:ind w:right="41" w:hanging="357"/>
      </w:pPr>
      <w:r>
        <w:rPr>
          <w:rFonts w:ascii="Times New Roman" w:eastAsia="Times New Roman" w:hAnsi="Times New Roman" w:cs="Times New Roman"/>
          <w:color w:val="2C2A28"/>
        </w:rPr>
        <w:t>Resistor: 2× 220 Ω, 3× 1 kΩ, 2 kΩ, 4.7 kΩ, 2× 10 kΩ, 20 kΩ</w:t>
      </w:r>
    </w:p>
    <w:p w14:paraId="210DBED1" w14:textId="77777777" w:rsidR="003E018B" w:rsidRDefault="00000000">
      <w:pPr>
        <w:numPr>
          <w:ilvl w:val="0"/>
          <w:numId w:val="21"/>
        </w:numPr>
        <w:spacing w:after="244"/>
        <w:ind w:right="41" w:hanging="357"/>
      </w:pPr>
      <w:r>
        <w:rPr>
          <w:rFonts w:ascii="Times New Roman" w:eastAsia="Times New Roman" w:hAnsi="Times New Roman" w:cs="Times New Roman"/>
          <w:color w:val="2C2A28"/>
        </w:rPr>
        <w:t>Capacitor: 10 nF, 0.1 μF, 4× 1 μF, 47 μF, 100 μF</w:t>
      </w:r>
    </w:p>
    <w:p w14:paraId="275E2DF2" w14:textId="77777777" w:rsidR="003E018B" w:rsidRDefault="00000000">
      <w:pPr>
        <w:numPr>
          <w:ilvl w:val="0"/>
          <w:numId w:val="21"/>
        </w:numPr>
        <w:spacing w:after="4"/>
        <w:ind w:right="41" w:hanging="357"/>
      </w:pPr>
      <w:r>
        <w:rPr>
          <w:rFonts w:ascii="Times New Roman" w:eastAsia="Times New Roman" w:hAnsi="Times New Roman" w:cs="Times New Roman"/>
          <w:color w:val="2C2A28"/>
        </w:rPr>
        <w:t>Inductor: 470 μH</w:t>
      </w:r>
    </w:p>
    <w:p w14:paraId="63156478" w14:textId="77777777" w:rsidR="003E018B" w:rsidRDefault="003E018B">
      <w:pPr>
        <w:sectPr w:rsidR="003E018B" w:rsidSect="008B0697">
          <w:headerReference w:type="even" r:id="rId1212"/>
          <w:headerReference w:type="default" r:id="rId1213"/>
          <w:footerReference w:type="even" r:id="rId1214"/>
          <w:footerReference w:type="default" r:id="rId1215"/>
          <w:headerReference w:type="first" r:id="rId1216"/>
          <w:footerReference w:type="first" r:id="rId1217"/>
          <w:footnotePr>
            <w:numRestart w:val="eachPage"/>
          </w:footnotePr>
          <w:pgSz w:w="8787" w:h="13323"/>
          <w:pgMar w:top="1036" w:right="719" w:bottom="1447" w:left="1080" w:header="1036" w:footer="1024" w:gutter="0"/>
          <w:cols w:space="708"/>
        </w:sectPr>
      </w:pPr>
    </w:p>
    <w:p w14:paraId="46BC3B57" w14:textId="77777777" w:rsidR="003E018B" w:rsidRDefault="00000000">
      <w:pPr>
        <w:spacing w:after="244" w:line="265" w:lineRule="auto"/>
        <w:ind w:left="10" w:right="-14" w:hanging="10"/>
        <w:jc w:val="right"/>
      </w:pPr>
      <w:r>
        <w:rPr>
          <w:rFonts w:ascii="Arial" w:eastAsia="Arial" w:hAnsi="Arial" w:cs="Arial"/>
          <w:color w:val="2C2A28"/>
          <w:sz w:val="20"/>
        </w:rPr>
        <w:t xml:space="preserve"> Signal generation with 555 timer iC</w:t>
      </w:r>
    </w:p>
    <w:p w14:paraId="3E3D5A16" w14:textId="77777777" w:rsidR="003E018B" w:rsidRDefault="00000000">
      <w:pPr>
        <w:numPr>
          <w:ilvl w:val="0"/>
          <w:numId w:val="21"/>
        </w:numPr>
        <w:spacing w:after="165"/>
        <w:ind w:right="41" w:hanging="357"/>
      </w:pPr>
      <w:r>
        <w:rPr>
          <w:rFonts w:ascii="Times New Roman" w:eastAsia="Times New Roman" w:hAnsi="Times New Roman" w:cs="Times New Roman"/>
          <w:color w:val="2C2A28"/>
        </w:rPr>
        <w:t>Switch tactile: 2×</w:t>
      </w:r>
    </w:p>
    <w:p w14:paraId="52B5E3E5" w14:textId="77777777" w:rsidR="003E018B" w:rsidRDefault="00000000">
      <w:pPr>
        <w:numPr>
          <w:ilvl w:val="0"/>
          <w:numId w:val="21"/>
        </w:numPr>
        <w:spacing w:after="165"/>
        <w:ind w:right="41" w:hanging="357"/>
      </w:pPr>
      <w:r>
        <w:rPr>
          <w:rFonts w:ascii="Times New Roman" w:eastAsia="Times New Roman" w:hAnsi="Times New Roman" w:cs="Times New Roman"/>
          <w:color w:val="2C2A28"/>
        </w:rPr>
        <w:t>LED: 2×</w:t>
      </w:r>
    </w:p>
    <w:p w14:paraId="26F4A33B" w14:textId="77777777" w:rsidR="003E018B" w:rsidRDefault="00000000">
      <w:pPr>
        <w:numPr>
          <w:ilvl w:val="0"/>
          <w:numId w:val="21"/>
        </w:numPr>
        <w:spacing w:after="204"/>
        <w:ind w:right="41" w:hanging="357"/>
      </w:pPr>
      <w:r>
        <w:rPr>
          <w:rFonts w:ascii="Times New Roman" w:eastAsia="Times New Roman" w:hAnsi="Times New Roman" w:cs="Times New Roman"/>
          <w:color w:val="2C2A28"/>
        </w:rPr>
        <w:t>Diode: 2× IN4001</w:t>
      </w:r>
    </w:p>
    <w:p w14:paraId="1226DC83" w14:textId="77777777" w:rsidR="003E018B" w:rsidRDefault="00000000">
      <w:pPr>
        <w:numPr>
          <w:ilvl w:val="0"/>
          <w:numId w:val="21"/>
        </w:numPr>
        <w:spacing w:after="206"/>
        <w:ind w:right="41" w:hanging="357"/>
      </w:pPr>
      <w:r>
        <w:rPr>
          <w:rFonts w:ascii="Times New Roman" w:eastAsia="Times New Roman" w:hAnsi="Times New Roman" w:cs="Times New Roman"/>
          <w:color w:val="2C2A28"/>
        </w:rPr>
        <w:t>Potentiometer: 10 kΩ</w:t>
      </w:r>
    </w:p>
    <w:p w14:paraId="77E64B67" w14:textId="77777777" w:rsidR="003E018B" w:rsidRDefault="00000000">
      <w:pPr>
        <w:numPr>
          <w:ilvl w:val="0"/>
          <w:numId w:val="21"/>
        </w:numPr>
        <w:spacing w:after="4"/>
        <w:ind w:right="41" w:hanging="357"/>
      </w:pPr>
      <w:r>
        <w:rPr>
          <w:rFonts w:ascii="Times New Roman" w:eastAsia="Times New Roman" w:hAnsi="Times New Roman" w:cs="Times New Roman"/>
          <w:color w:val="2C2A28"/>
        </w:rPr>
        <w:t>NPN transistor: BC548 or 2N2222</w:t>
      </w:r>
      <w:r>
        <w:br w:type="page"/>
      </w:r>
    </w:p>
    <w:p w14:paraId="58E7A900" w14:textId="77777777" w:rsidR="003E018B" w:rsidRDefault="00000000">
      <w:pPr>
        <w:spacing w:after="1323"/>
      </w:pPr>
      <w:r>
        <w:rPr>
          <w:rFonts w:ascii="Arial" w:eastAsia="Arial" w:hAnsi="Arial" w:cs="Arial"/>
          <w:b/>
          <w:color w:val="2C2A28"/>
          <w:sz w:val="36"/>
        </w:rPr>
        <w:t>CHAPTER 18</w:t>
      </w:r>
    </w:p>
    <w:p w14:paraId="4A4B4522" w14:textId="77777777" w:rsidR="003E018B" w:rsidRDefault="00000000">
      <w:pPr>
        <w:spacing w:after="0"/>
      </w:pPr>
      <w:r>
        <w:rPr>
          <w:rFonts w:ascii="Arial" w:eastAsia="Arial" w:hAnsi="Arial" w:cs="Arial"/>
          <w:b/>
          <w:color w:val="2C2A28"/>
          <w:sz w:val="80"/>
        </w:rPr>
        <w:t>Measuring electricity</w:t>
      </w:r>
    </w:p>
    <w:p w14:paraId="44A804EA" w14:textId="77777777" w:rsidR="003E018B" w:rsidRDefault="00000000">
      <w:pPr>
        <w:spacing w:after="628" w:line="313" w:lineRule="auto"/>
        <w:ind w:left="10" w:right="44" w:hanging="10"/>
      </w:pPr>
      <w:r>
        <w:rPr>
          <w:rFonts w:ascii="Times New Roman" w:eastAsia="Times New Roman" w:hAnsi="Times New Roman" w:cs="Times New Roman"/>
          <w:color w:val="2C2A28"/>
        </w:rPr>
        <w:t>Voltage, current, resistance, and capacitance are measured with a multimeter. Understanding the required circuitry and programming an ESP8266 or ESP32 microcontroller to measure voltage, current, resistance, capacitance, and inductance is a valuable exercise when studying electronics. A voltage divider and an analog to digital converter (ADC) are essential to measuring voltage, current, resistance, capacitance, and inductance, which are described prior to the measurement projects. For each project, connection of all components to a common ground defines the voltage reference point. If a project gives unusual results, then check that a common ground has been established.</w:t>
      </w:r>
    </w:p>
    <w:p w14:paraId="7CD15D7F" w14:textId="77777777" w:rsidR="003E018B" w:rsidRDefault="00000000">
      <w:pPr>
        <w:spacing w:after="0"/>
        <w:ind w:left="-5" w:hanging="10"/>
      </w:pPr>
      <w:r>
        <w:rPr>
          <w:rFonts w:ascii="Arial" w:eastAsia="Arial" w:hAnsi="Arial" w:cs="Arial"/>
          <w:b/>
          <w:color w:val="2C2A28"/>
          <w:sz w:val="40"/>
        </w:rPr>
        <w:t xml:space="preserve">Voltage divider </w:t>
      </w:r>
    </w:p>
    <w:p w14:paraId="06FCBED6" w14:textId="77777777" w:rsidR="003E018B" w:rsidRDefault="00000000">
      <w:pPr>
        <w:spacing w:after="56"/>
        <w:ind w:left="10" w:right="44" w:hanging="10"/>
      </w:pPr>
      <w:r>
        <w:rPr>
          <w:rFonts w:ascii="Times New Roman" w:eastAsia="Times New Roman" w:hAnsi="Times New Roman" w:cs="Times New Roman"/>
          <w:color w:val="2C2A28"/>
        </w:rPr>
        <w:t xml:space="preserve">A voltage divider reduces an input voltage to a lower output voltage.  </w:t>
      </w:r>
    </w:p>
    <w:p w14:paraId="2931C839" w14:textId="77777777" w:rsidR="003E018B" w:rsidRDefault="00000000">
      <w:pPr>
        <w:spacing w:after="3" w:line="304" w:lineRule="auto"/>
        <w:ind w:left="10" w:right="159" w:hanging="10"/>
        <w:jc w:val="both"/>
      </w:pPr>
      <w:r>
        <w:rPr>
          <w:rFonts w:ascii="Times New Roman" w:eastAsia="Times New Roman" w:hAnsi="Times New Roman" w:cs="Times New Roman"/>
          <w:color w:val="2C2A28"/>
        </w:rPr>
        <w:t xml:space="preserve">A voltage divider consists of an input voltage, </w:t>
      </w:r>
      <w:r>
        <w:rPr>
          <w:rFonts w:ascii="Times New Roman" w:eastAsia="Times New Roman" w:hAnsi="Times New Roman" w:cs="Times New Roman"/>
          <w:i/>
          <w:color w:val="2C2A28"/>
        </w:rPr>
        <w:t>V</w:t>
      </w:r>
      <w:r>
        <w:rPr>
          <w:rFonts w:ascii="Times New Roman" w:eastAsia="Times New Roman" w:hAnsi="Times New Roman" w:cs="Times New Roman"/>
          <w:i/>
          <w:color w:val="2C2A28"/>
          <w:sz w:val="20"/>
          <w:vertAlign w:val="subscript"/>
        </w:rPr>
        <w:t>IN</w:t>
      </w:r>
      <w:r>
        <w:rPr>
          <w:rFonts w:ascii="Times New Roman" w:eastAsia="Times New Roman" w:hAnsi="Times New Roman" w:cs="Times New Roman"/>
          <w:color w:val="2C2A28"/>
        </w:rPr>
        <w:t xml:space="preserve">, and two resistors,  R1 and R2, with the output voltage measured at the junction of the two resistors (see Figure </w:t>
      </w:r>
      <w:r>
        <w:rPr>
          <w:rFonts w:ascii="Times New Roman" w:eastAsia="Times New Roman" w:hAnsi="Times New Roman" w:cs="Times New Roman"/>
          <w:color w:val="0000FF"/>
        </w:rPr>
        <w:t>18-1</w:t>
      </w:r>
      <w:r>
        <w:rPr>
          <w:rFonts w:ascii="Times New Roman" w:eastAsia="Times New Roman" w:hAnsi="Times New Roman" w:cs="Times New Roman"/>
          <w:color w:val="2C2A28"/>
        </w:rPr>
        <w:t xml:space="preserve">). The output voltage, </w:t>
      </w:r>
      <w:r>
        <w:rPr>
          <w:rFonts w:ascii="Times New Roman" w:eastAsia="Times New Roman" w:hAnsi="Times New Roman" w:cs="Times New Roman"/>
          <w:i/>
          <w:color w:val="2C2A28"/>
        </w:rPr>
        <w:t>V</w:t>
      </w:r>
      <w:r>
        <w:rPr>
          <w:rFonts w:ascii="Times New Roman" w:eastAsia="Times New Roman" w:hAnsi="Times New Roman" w:cs="Times New Roman"/>
          <w:i/>
          <w:color w:val="2C2A28"/>
          <w:sz w:val="20"/>
          <w:vertAlign w:val="subscript"/>
        </w:rPr>
        <w:t>OUT</w:t>
      </w:r>
      <w:r>
        <w:rPr>
          <w:rFonts w:ascii="Times New Roman" w:eastAsia="Times New Roman" w:hAnsi="Times New Roman" w:cs="Times New Roman"/>
          <w:color w:val="2C2A28"/>
        </w:rPr>
        <w:t xml:space="preserve">, of the voltage divider </w:t>
      </w:r>
      <w:r>
        <w:rPr>
          <w:rFonts w:ascii="Segoe UI Symbol" w:eastAsia="Segoe UI Symbol" w:hAnsi="Segoe UI Symbol" w:cs="Segoe UI Symbol"/>
        </w:rPr>
        <w:t xml:space="preserve">æ </w:t>
      </w:r>
      <w:r>
        <w:rPr>
          <w:rFonts w:ascii="Times New Roman" w:eastAsia="Times New Roman" w:hAnsi="Times New Roman" w:cs="Times New Roman"/>
          <w:i/>
        </w:rPr>
        <w:t>R</w:t>
      </w:r>
      <w:r>
        <w:rPr>
          <w:rFonts w:ascii="Times New Roman" w:eastAsia="Times New Roman" w:hAnsi="Times New Roman" w:cs="Times New Roman"/>
        </w:rPr>
        <w:t xml:space="preserve">2 </w:t>
      </w:r>
      <w:r>
        <w:rPr>
          <w:rFonts w:ascii="Segoe UI Symbol" w:eastAsia="Segoe UI Symbol" w:hAnsi="Segoe UI Symbol" w:cs="Segoe UI Symbol"/>
        </w:rPr>
        <w:t>ö</w:t>
      </w:r>
    </w:p>
    <w:p w14:paraId="75DAFA30" w14:textId="77777777" w:rsidR="003E018B" w:rsidRDefault="00000000">
      <w:pPr>
        <w:spacing w:after="102" w:line="407" w:lineRule="auto"/>
        <w:ind w:left="10" w:right="44" w:hanging="10"/>
      </w:pPr>
      <w:r>
        <w:rPr>
          <w:rFonts w:ascii="Times New Roman" w:eastAsia="Times New Roman" w:hAnsi="Times New Roman" w:cs="Times New Roman"/>
          <w:color w:val="2C2A28"/>
        </w:rPr>
        <w:t xml:space="preserve">is </w:t>
      </w:r>
      <w:r>
        <w:rPr>
          <w:rFonts w:ascii="Times New Roman" w:eastAsia="Times New Roman" w:hAnsi="Times New Roman" w:cs="Times New Roman"/>
          <w:i/>
          <w:color w:val="2C2A28"/>
        </w:rPr>
        <w:t>V</w:t>
      </w:r>
      <w:r>
        <w:rPr>
          <w:rFonts w:ascii="Times New Roman" w:eastAsia="Times New Roman" w:hAnsi="Times New Roman" w:cs="Times New Roman"/>
          <w:i/>
          <w:color w:val="2C2A28"/>
          <w:sz w:val="20"/>
          <w:vertAlign w:val="subscript"/>
        </w:rPr>
        <w:t>IN</w:t>
      </w:r>
      <w:r>
        <w:rPr>
          <w:rFonts w:ascii="Times New Roman" w:eastAsia="Times New Roman" w:hAnsi="Times New Roman" w:cs="Times New Roman"/>
          <w:color w:val="2C2A28"/>
        </w:rPr>
        <w:t xml:space="preserve"> × </w:t>
      </w:r>
      <w:r>
        <w:rPr>
          <w:rFonts w:ascii="Segoe UI Symbol" w:eastAsia="Segoe UI Symbol" w:hAnsi="Segoe UI Symbol" w:cs="Segoe UI Symbol"/>
        </w:rPr>
        <w:t>çè</w:t>
      </w:r>
      <w:r>
        <w:rPr>
          <w:noProof/>
        </w:rPr>
        <mc:AlternateContent>
          <mc:Choice Requires="wpg">
            <w:drawing>
              <wp:inline distT="0" distB="0" distL="0" distR="0" wp14:anchorId="710B9376" wp14:editId="64250403">
                <wp:extent cx="449263" cy="6744"/>
                <wp:effectExtent l="0" t="0" r="0" b="0"/>
                <wp:docPr id="500818" name="Group 500818"/>
                <wp:cNvGraphicFramePr/>
                <a:graphic xmlns:a="http://schemas.openxmlformats.org/drawingml/2006/main">
                  <a:graphicData uri="http://schemas.microsoft.com/office/word/2010/wordprocessingGroup">
                    <wpg:wgp>
                      <wpg:cNvGrpSpPr/>
                      <wpg:grpSpPr>
                        <a:xfrm>
                          <a:off x="0" y="0"/>
                          <a:ext cx="449263" cy="6744"/>
                          <a:chOff x="0" y="0"/>
                          <a:chExt cx="449263" cy="6744"/>
                        </a:xfrm>
                      </wpg:grpSpPr>
                      <wps:wsp>
                        <wps:cNvPr id="36416" name="Shape 36416"/>
                        <wps:cNvSpPr/>
                        <wps:spPr>
                          <a:xfrm>
                            <a:off x="0" y="0"/>
                            <a:ext cx="449263" cy="0"/>
                          </a:xfrm>
                          <a:custGeom>
                            <a:avLst/>
                            <a:gdLst/>
                            <a:ahLst/>
                            <a:cxnLst/>
                            <a:rect l="0" t="0" r="0" b="0"/>
                            <a:pathLst>
                              <a:path w="449263">
                                <a:moveTo>
                                  <a:pt x="0" y="0"/>
                                </a:moveTo>
                                <a:lnTo>
                                  <a:pt x="449263" y="0"/>
                                </a:lnTo>
                              </a:path>
                            </a:pathLst>
                          </a:custGeom>
                          <a:ln w="6744"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500818" style="width:35.375pt;height:0.531pt;mso-position-horizontal-relative:char;mso-position-vertical-relative:line" coordsize="4492,67">
                <v:shape id="Shape 36416" style="position:absolute;width:4492;height:0;left:0;top:0;" coordsize="449263,0" path="m0,0l449263,0">
                  <v:stroke weight="0.531pt" endcap="flat" joinstyle="miter" miterlimit="10" on="true" color="#000000"/>
                  <v:fill on="false" color="#000000" opacity="0"/>
                </v:shape>
              </v:group>
            </w:pict>
          </mc:Fallback>
        </mc:AlternateContent>
      </w:r>
      <w:r>
        <w:rPr>
          <w:rFonts w:ascii="Times New Roman" w:eastAsia="Times New Roman" w:hAnsi="Times New Roman" w:cs="Times New Roman"/>
          <w:i/>
        </w:rPr>
        <w:t>R R</w:t>
      </w:r>
      <w:r>
        <w:rPr>
          <w:rFonts w:ascii="Times New Roman" w:eastAsia="Times New Roman" w:hAnsi="Times New Roman" w:cs="Times New Roman"/>
          <w:sz w:val="34"/>
          <w:vertAlign w:val="subscript"/>
        </w:rPr>
        <w:t>1</w:t>
      </w:r>
      <w:r>
        <w:rPr>
          <w:rFonts w:ascii="Segoe UI Symbol" w:eastAsia="Segoe UI Symbol" w:hAnsi="Segoe UI Symbol" w:cs="Segoe UI Symbol"/>
        </w:rPr>
        <w:t xml:space="preserve">+ </w:t>
      </w:r>
      <w:r>
        <w:rPr>
          <w:rFonts w:ascii="Times New Roman" w:eastAsia="Times New Roman" w:hAnsi="Times New Roman" w:cs="Times New Roman"/>
          <w:sz w:val="34"/>
          <w:vertAlign w:val="subscript"/>
        </w:rPr>
        <w:t>2</w:t>
      </w:r>
      <w:r>
        <w:rPr>
          <w:rFonts w:ascii="Segoe UI Symbol" w:eastAsia="Segoe UI Symbol" w:hAnsi="Segoe UI Symbol" w:cs="Segoe UI Symbol"/>
        </w:rPr>
        <w:t xml:space="preserve">÷ø </w:t>
      </w:r>
      <w:r>
        <w:rPr>
          <w:rFonts w:ascii="Times New Roman" w:eastAsia="Times New Roman" w:hAnsi="Times New Roman" w:cs="Times New Roman"/>
          <w:color w:val="2C2A28"/>
        </w:rPr>
        <w:t xml:space="preserve">. For example, if the two resistors have equal value, then the output voltage is half of the input voltage. Conversely, given the input voltage, the required output voltage, and the value of resistor R1, the value </w:t>
      </w:r>
    </w:p>
    <w:p w14:paraId="6CBCE837" w14:textId="77777777" w:rsidR="003E018B" w:rsidRDefault="00000000">
      <w:pPr>
        <w:spacing w:after="338" w:line="313" w:lineRule="auto"/>
        <w:ind w:right="151" w:firstLine="1940"/>
      </w:pPr>
      <w:r>
        <w:rPr>
          <w:noProof/>
        </w:rPr>
        <mc:AlternateContent>
          <mc:Choice Requires="wpg">
            <w:drawing>
              <wp:anchor distT="0" distB="0" distL="114300" distR="114300" simplePos="0" relativeHeight="251702272" behindDoc="0" locked="0" layoutInCell="1" allowOverlap="1" wp14:anchorId="7B17C186" wp14:editId="59683B19">
                <wp:simplePos x="0" y="0"/>
                <wp:positionH relativeFrom="column">
                  <wp:posOffset>1307267</wp:posOffset>
                </wp:positionH>
                <wp:positionV relativeFrom="paragraph">
                  <wp:posOffset>95430</wp:posOffset>
                </wp:positionV>
                <wp:extent cx="571894" cy="6744"/>
                <wp:effectExtent l="0" t="0" r="0" b="0"/>
                <wp:wrapNone/>
                <wp:docPr id="500819" name="Group 500819"/>
                <wp:cNvGraphicFramePr/>
                <a:graphic xmlns:a="http://schemas.openxmlformats.org/drawingml/2006/main">
                  <a:graphicData uri="http://schemas.microsoft.com/office/word/2010/wordprocessingGroup">
                    <wpg:wgp>
                      <wpg:cNvGrpSpPr/>
                      <wpg:grpSpPr>
                        <a:xfrm>
                          <a:off x="0" y="0"/>
                          <a:ext cx="571894" cy="6744"/>
                          <a:chOff x="0" y="0"/>
                          <a:chExt cx="571894" cy="6744"/>
                        </a:xfrm>
                      </wpg:grpSpPr>
                      <wps:wsp>
                        <wps:cNvPr id="36432" name="Shape 36432"/>
                        <wps:cNvSpPr/>
                        <wps:spPr>
                          <a:xfrm>
                            <a:off x="0" y="0"/>
                            <a:ext cx="571894" cy="0"/>
                          </a:xfrm>
                          <a:custGeom>
                            <a:avLst/>
                            <a:gdLst/>
                            <a:ahLst/>
                            <a:cxnLst/>
                            <a:rect l="0" t="0" r="0" b="0"/>
                            <a:pathLst>
                              <a:path w="571894">
                                <a:moveTo>
                                  <a:pt x="0" y="0"/>
                                </a:moveTo>
                                <a:lnTo>
                                  <a:pt x="571894" y="0"/>
                                </a:lnTo>
                              </a:path>
                            </a:pathLst>
                          </a:custGeom>
                          <a:ln w="6744"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500819" style="width:45.031pt;height:0.531pt;position:absolute;z-index:53;mso-position-horizontal-relative:text;mso-position-horizontal:absolute;margin-left:102.934pt;mso-position-vertical-relative:text;margin-top:7.51416pt;" coordsize="5718,67">
                <v:shape id="Shape 36432" style="position:absolute;width:5718;height:0;left:0;top:0;" coordsize="571894,0" path="m0,0l571894,0">
                  <v:stroke weight="0.531pt" endcap="flat" joinstyle="miter" miterlimit="10" on="true" color="#000000"/>
                  <v:fill on="false" color="#000000" opacity="0"/>
                </v:shape>
              </v:group>
            </w:pict>
          </mc:Fallback>
        </mc:AlternateContent>
      </w:r>
      <w:r>
        <w:rPr>
          <w:rFonts w:ascii="Segoe UI Symbol" w:eastAsia="Segoe UI Symbol" w:hAnsi="Segoe UI Symbol" w:cs="Segoe UI Symbol"/>
        </w:rPr>
        <w:t xml:space="preserve">æ </w:t>
      </w:r>
      <w:r>
        <w:rPr>
          <w:rFonts w:ascii="Times New Roman" w:eastAsia="Times New Roman" w:hAnsi="Times New Roman" w:cs="Times New Roman"/>
          <w:i/>
        </w:rPr>
        <w:t>V</w:t>
      </w:r>
      <w:r>
        <w:rPr>
          <w:rFonts w:ascii="Times New Roman" w:eastAsia="Times New Roman" w:hAnsi="Times New Roman" w:cs="Times New Roman"/>
          <w:i/>
          <w:sz w:val="20"/>
          <w:vertAlign w:val="superscript"/>
        </w:rPr>
        <w:t>OUT</w:t>
      </w:r>
      <w:r>
        <w:rPr>
          <w:rFonts w:ascii="Times New Roman" w:eastAsia="Times New Roman" w:hAnsi="Times New Roman" w:cs="Times New Roman"/>
          <w:i/>
          <w:sz w:val="20"/>
          <w:vertAlign w:val="superscript"/>
        </w:rPr>
        <w:tab/>
      </w:r>
      <w:r>
        <w:rPr>
          <w:rFonts w:ascii="Segoe UI Symbol" w:eastAsia="Segoe UI Symbol" w:hAnsi="Segoe UI Symbol" w:cs="Segoe UI Symbol"/>
        </w:rPr>
        <w:t xml:space="preserve">ö </w:t>
      </w:r>
      <w:r>
        <w:rPr>
          <w:rFonts w:ascii="Times New Roman" w:eastAsia="Times New Roman" w:hAnsi="Times New Roman" w:cs="Times New Roman"/>
          <w:color w:val="2C2A28"/>
        </w:rPr>
        <w:t xml:space="preserve">. For example, the maximum possible of resistor R1 is R2 × </w:t>
      </w:r>
      <w:r>
        <w:rPr>
          <w:rFonts w:ascii="Segoe UI Symbol" w:eastAsia="Segoe UI Symbol" w:hAnsi="Segoe UI Symbol" w:cs="Segoe UI Symbol"/>
        </w:rPr>
        <w:t>çè</w:t>
      </w:r>
      <w:r>
        <w:rPr>
          <w:rFonts w:ascii="Times New Roman" w:eastAsia="Times New Roman" w:hAnsi="Times New Roman" w:cs="Times New Roman"/>
          <w:i/>
        </w:rPr>
        <w:t>V V</w:t>
      </w:r>
      <w:r>
        <w:rPr>
          <w:rFonts w:ascii="Times New Roman" w:eastAsia="Times New Roman" w:hAnsi="Times New Roman" w:cs="Times New Roman"/>
          <w:i/>
          <w:sz w:val="20"/>
          <w:vertAlign w:val="subscript"/>
        </w:rPr>
        <w:t xml:space="preserve">IN </w:t>
      </w:r>
      <w:r>
        <w:rPr>
          <w:rFonts w:ascii="Segoe UI Symbol" w:eastAsia="Segoe UI Symbol" w:hAnsi="Segoe UI Symbol" w:cs="Segoe UI Symbol"/>
        </w:rPr>
        <w:t xml:space="preserve">- </w:t>
      </w:r>
      <w:r>
        <w:rPr>
          <w:rFonts w:ascii="Times New Roman" w:eastAsia="Times New Roman" w:hAnsi="Times New Roman" w:cs="Times New Roman"/>
          <w:i/>
          <w:sz w:val="20"/>
          <w:vertAlign w:val="subscript"/>
        </w:rPr>
        <w:t xml:space="preserve">OUT </w:t>
      </w:r>
      <w:r>
        <w:rPr>
          <w:rFonts w:ascii="Segoe UI Symbol" w:eastAsia="Segoe UI Symbol" w:hAnsi="Segoe UI Symbol" w:cs="Segoe UI Symbol"/>
        </w:rPr>
        <w:t>÷ø</w:t>
      </w:r>
    </w:p>
    <w:p w14:paraId="26256BA9" w14:textId="77777777" w:rsidR="003E018B" w:rsidRDefault="00000000">
      <w:pPr>
        <w:tabs>
          <w:tab w:val="center" w:pos="1130"/>
          <w:tab w:val="right" w:pos="7347"/>
        </w:tabs>
        <w:spacing w:after="0"/>
      </w:pPr>
      <w:r>
        <w:tab/>
      </w:r>
      <w:r>
        <w:rPr>
          <w:rFonts w:ascii="Times New Roman" w:eastAsia="Times New Roman" w:hAnsi="Times New Roman" w:cs="Times New Roman"/>
          <w:color w:val="2C2A28"/>
          <w:sz w:val="17"/>
        </w:rPr>
        <w:t xml:space="preserve">© Neil Cameron 2021 </w:t>
      </w:r>
      <w:r>
        <w:rPr>
          <w:rFonts w:ascii="Times New Roman" w:eastAsia="Times New Roman" w:hAnsi="Times New Roman" w:cs="Times New Roman"/>
          <w:color w:val="2C2A28"/>
          <w:sz w:val="17"/>
        </w:rPr>
        <w:tab/>
      </w:r>
      <w:r>
        <w:rPr>
          <w:rFonts w:ascii="Times New Roman" w:eastAsia="Times New Roman" w:hAnsi="Times New Roman" w:cs="Times New Roman"/>
          <w:color w:val="2C2A28"/>
        </w:rPr>
        <w:t>505</w:t>
      </w:r>
    </w:p>
    <w:p w14:paraId="049FF89B" w14:textId="77777777" w:rsidR="003E018B" w:rsidRDefault="00000000">
      <w:pPr>
        <w:spacing w:after="0" w:line="244" w:lineRule="auto"/>
      </w:pPr>
      <w:r>
        <w:rPr>
          <w:rFonts w:ascii="Times New Roman" w:eastAsia="Times New Roman" w:hAnsi="Times New Roman" w:cs="Times New Roman"/>
          <w:color w:val="2C2A28"/>
          <w:sz w:val="17"/>
        </w:rPr>
        <w:t xml:space="preserve">N. Cameron, </w:t>
      </w:r>
      <w:r>
        <w:rPr>
          <w:rFonts w:ascii="Times New Roman" w:eastAsia="Times New Roman" w:hAnsi="Times New Roman" w:cs="Times New Roman"/>
          <w:i/>
          <w:color w:val="2C2A28"/>
          <w:sz w:val="17"/>
        </w:rPr>
        <w:t>Electronics Projects with the ESP8266 and ESP32</w:t>
      </w:r>
      <w:r>
        <w:rPr>
          <w:rFonts w:ascii="Times New Roman" w:eastAsia="Times New Roman" w:hAnsi="Times New Roman" w:cs="Times New Roman"/>
          <w:color w:val="2C2A28"/>
          <w:sz w:val="17"/>
        </w:rPr>
        <w:t xml:space="preserve">,  </w:t>
      </w:r>
      <w:hyperlink r:id="rId1218" w:anchor="DOI">
        <w:r>
          <w:rPr>
            <w:rFonts w:ascii="Times New Roman" w:eastAsia="Times New Roman" w:hAnsi="Times New Roman" w:cs="Times New Roman"/>
            <w:color w:val="0000FF"/>
            <w:sz w:val="17"/>
          </w:rPr>
          <w:t>https://doi.org/10.1007/978-1-4842-6336-5_18</w:t>
        </w:r>
      </w:hyperlink>
    </w:p>
    <w:p w14:paraId="08110D5B" w14:textId="77777777" w:rsidR="003E018B" w:rsidRDefault="00000000">
      <w:pPr>
        <w:spacing w:after="251"/>
        <w:ind w:left="1131" w:hanging="10"/>
      </w:pPr>
      <w:r>
        <w:rPr>
          <w:rFonts w:ascii="Arial" w:eastAsia="Arial" w:hAnsi="Arial" w:cs="Arial"/>
          <w:color w:val="2C2A28"/>
          <w:sz w:val="20"/>
        </w:rPr>
        <w:t xml:space="preserve"> Measuring eleCtriCity</w:t>
      </w:r>
    </w:p>
    <w:p w14:paraId="113A14A2" w14:textId="77777777" w:rsidR="003E018B" w:rsidRDefault="00000000">
      <w:pPr>
        <w:spacing w:after="77" w:line="313" w:lineRule="auto"/>
        <w:ind w:left="10" w:right="44" w:hanging="10"/>
      </w:pPr>
      <w:r>
        <w:rPr>
          <w:rFonts w:ascii="Times New Roman" w:eastAsia="Times New Roman" w:hAnsi="Times New Roman" w:cs="Times New Roman"/>
          <w:color w:val="2C2A28"/>
        </w:rPr>
        <w:t>input voltage of 12 V is too high to read on the analog pin of an ESP8266 microcontroller, and a voltage divider is required to reduce the maximum voltage to 3.2 V. Given the value of 100 kΩ for resistor R1, the value of resistor R2 is 36.4 kΩ.</w:t>
      </w:r>
    </w:p>
    <w:p w14:paraId="7C3643A5" w14:textId="77777777" w:rsidR="003E018B" w:rsidRDefault="00000000">
      <w:pPr>
        <w:spacing w:after="209"/>
        <w:ind w:left="1780"/>
      </w:pPr>
      <w:r>
        <w:rPr>
          <w:noProof/>
        </w:rPr>
        <w:drawing>
          <wp:inline distT="0" distB="0" distL="0" distR="0" wp14:anchorId="0EB00D05" wp14:editId="12F0319D">
            <wp:extent cx="2176272" cy="593054"/>
            <wp:effectExtent l="0" t="0" r="0" b="0"/>
            <wp:docPr id="36537" name="Picture 36537"/>
            <wp:cNvGraphicFramePr/>
            <a:graphic xmlns:a="http://schemas.openxmlformats.org/drawingml/2006/main">
              <a:graphicData uri="http://schemas.openxmlformats.org/drawingml/2006/picture">
                <pic:pic xmlns:pic="http://schemas.openxmlformats.org/drawingml/2006/picture">
                  <pic:nvPicPr>
                    <pic:cNvPr id="36537" name="Picture 36537"/>
                    <pic:cNvPicPr/>
                  </pic:nvPicPr>
                  <pic:blipFill>
                    <a:blip r:embed="rId1219"/>
                    <a:stretch>
                      <a:fillRect/>
                    </a:stretch>
                  </pic:blipFill>
                  <pic:spPr>
                    <a:xfrm>
                      <a:off x="0" y="0"/>
                      <a:ext cx="2176272" cy="593054"/>
                    </a:xfrm>
                    <a:prstGeom prst="rect">
                      <a:avLst/>
                    </a:prstGeom>
                  </pic:spPr>
                </pic:pic>
              </a:graphicData>
            </a:graphic>
          </wp:inline>
        </w:drawing>
      </w:r>
    </w:p>
    <w:p w14:paraId="48CE0501" w14:textId="77777777" w:rsidR="003E018B" w:rsidRDefault="00000000">
      <w:pPr>
        <w:spacing w:after="389" w:line="252" w:lineRule="auto"/>
        <w:ind w:left="-5" w:hanging="10"/>
      </w:pPr>
      <w:r>
        <w:rPr>
          <w:rFonts w:ascii="Times New Roman" w:eastAsia="Times New Roman" w:hAnsi="Times New Roman" w:cs="Times New Roman"/>
          <w:b/>
          <w:i/>
          <w:color w:val="2C2A28"/>
          <w:sz w:val="24"/>
        </w:rPr>
        <w:t xml:space="preserve">Figure 18-1. </w:t>
      </w:r>
      <w:r>
        <w:rPr>
          <w:rFonts w:ascii="Times New Roman" w:eastAsia="Times New Roman" w:hAnsi="Times New Roman" w:cs="Times New Roman"/>
          <w:i/>
          <w:color w:val="2C2A28"/>
          <w:sz w:val="24"/>
        </w:rPr>
        <w:t>Voltage divider</w:t>
      </w:r>
    </w:p>
    <w:p w14:paraId="22A2DF24" w14:textId="77777777" w:rsidR="003E018B" w:rsidRDefault="00000000">
      <w:pPr>
        <w:spacing w:after="123" w:line="313" w:lineRule="auto"/>
        <w:ind w:right="44" w:firstLine="360"/>
      </w:pPr>
      <w:r>
        <w:rPr>
          <w:rFonts w:ascii="Times New Roman" w:eastAsia="Times New Roman" w:hAnsi="Times New Roman" w:cs="Times New Roman"/>
          <w:color w:val="2C2A28"/>
        </w:rPr>
        <w:t xml:space="preserve">A voltage divider consisting of the resistor pair 1 kΩ and 2 kΩ reduces the input voltage by a third, as does the resistor pair 10 kΩ and 20 kΩ. The difference between the two resistor pairs is that lower power is used and less heat is produced by the 10 kΩ and 20 kΩ resistor pair. Power is the </w:t>
      </w:r>
    </w:p>
    <w:p w14:paraId="5D573182" w14:textId="77777777" w:rsidR="003E018B" w:rsidRDefault="00000000">
      <w:pPr>
        <w:spacing w:after="3" w:line="216" w:lineRule="auto"/>
        <w:ind w:right="44" w:firstLine="3980"/>
      </w:pPr>
      <w:r>
        <w:rPr>
          <w:noProof/>
        </w:rPr>
        <mc:AlternateContent>
          <mc:Choice Requires="wpg">
            <w:drawing>
              <wp:anchor distT="0" distB="0" distL="114300" distR="114300" simplePos="0" relativeHeight="251703296" behindDoc="0" locked="0" layoutInCell="1" allowOverlap="1" wp14:anchorId="23AC21BD" wp14:editId="1D971100">
                <wp:simplePos x="0" y="0"/>
                <wp:positionH relativeFrom="column">
                  <wp:posOffset>2401526</wp:posOffset>
                </wp:positionH>
                <wp:positionV relativeFrom="paragraph">
                  <wp:posOffset>95586</wp:posOffset>
                </wp:positionV>
                <wp:extent cx="449263" cy="6744"/>
                <wp:effectExtent l="0" t="0" r="0" b="0"/>
                <wp:wrapNone/>
                <wp:docPr id="501628" name="Group 501628"/>
                <wp:cNvGraphicFramePr/>
                <a:graphic xmlns:a="http://schemas.openxmlformats.org/drawingml/2006/main">
                  <a:graphicData uri="http://schemas.microsoft.com/office/word/2010/wordprocessingGroup">
                    <wpg:wgp>
                      <wpg:cNvGrpSpPr/>
                      <wpg:grpSpPr>
                        <a:xfrm>
                          <a:off x="0" y="0"/>
                          <a:ext cx="449263" cy="6744"/>
                          <a:chOff x="0" y="0"/>
                          <a:chExt cx="449263" cy="6744"/>
                        </a:xfrm>
                      </wpg:grpSpPr>
                      <wps:wsp>
                        <wps:cNvPr id="36480" name="Shape 36480"/>
                        <wps:cNvSpPr/>
                        <wps:spPr>
                          <a:xfrm>
                            <a:off x="0" y="0"/>
                            <a:ext cx="449263" cy="0"/>
                          </a:xfrm>
                          <a:custGeom>
                            <a:avLst/>
                            <a:gdLst/>
                            <a:ahLst/>
                            <a:cxnLst/>
                            <a:rect l="0" t="0" r="0" b="0"/>
                            <a:pathLst>
                              <a:path w="449263">
                                <a:moveTo>
                                  <a:pt x="0" y="0"/>
                                </a:moveTo>
                                <a:lnTo>
                                  <a:pt x="449263" y="0"/>
                                </a:lnTo>
                              </a:path>
                            </a:pathLst>
                          </a:custGeom>
                          <a:ln w="6744"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501628" style="width:35.375pt;height:0.531pt;position:absolute;z-index:27;mso-position-horizontal-relative:text;mso-position-horizontal:absolute;margin-left:189.096pt;mso-position-vertical-relative:text;margin-top:7.52649pt;" coordsize="4492,67">
                <v:shape id="Shape 36480" style="position:absolute;width:4492;height:0;left:0;top:0;" coordsize="449263,0" path="m0,0l449263,0">
                  <v:stroke weight="0.531pt" endcap="flat" joinstyle="miter" miterlimit="10" on="true" color="#000000"/>
                  <v:fill on="false" color="#000000" opacity="0"/>
                </v:shape>
              </v:group>
            </w:pict>
          </mc:Fallback>
        </mc:AlternateContent>
      </w:r>
      <w:r>
        <w:rPr>
          <w:rFonts w:ascii="Times New Roman" w:eastAsia="Times New Roman" w:hAnsi="Times New Roman" w:cs="Times New Roman"/>
          <w:i/>
        </w:rPr>
        <w:t>V</w:t>
      </w:r>
      <w:r>
        <w:rPr>
          <w:rFonts w:ascii="Times New Roman" w:eastAsia="Times New Roman" w:hAnsi="Times New Roman" w:cs="Times New Roman"/>
          <w:i/>
          <w:sz w:val="20"/>
          <w:vertAlign w:val="superscript"/>
        </w:rPr>
        <w:t>IN</w:t>
      </w:r>
      <w:r>
        <w:rPr>
          <w:rFonts w:ascii="Times New Roman" w:eastAsia="Times New Roman" w:hAnsi="Times New Roman" w:cs="Times New Roman"/>
          <w:sz w:val="13"/>
        </w:rPr>
        <w:t xml:space="preserve">2 </w:t>
      </w:r>
      <w:r>
        <w:rPr>
          <w:rFonts w:ascii="Times New Roman" w:eastAsia="Times New Roman" w:hAnsi="Times New Roman" w:cs="Times New Roman"/>
          <w:color w:val="2C2A28"/>
        </w:rPr>
        <w:t xml:space="preserve">. For an input voltage product of voltage and current, equal to </w:t>
      </w:r>
    </w:p>
    <w:p w14:paraId="7513225D" w14:textId="77777777" w:rsidR="003E018B" w:rsidRDefault="00000000">
      <w:pPr>
        <w:spacing w:after="0"/>
        <w:ind w:left="1277"/>
        <w:jc w:val="center"/>
      </w:pPr>
      <w:r>
        <w:rPr>
          <w:rFonts w:ascii="Times New Roman" w:eastAsia="Times New Roman" w:hAnsi="Times New Roman" w:cs="Times New Roman"/>
          <w:i/>
        </w:rPr>
        <w:t>R R</w:t>
      </w:r>
      <w:r>
        <w:rPr>
          <w:rFonts w:ascii="Times New Roman" w:eastAsia="Times New Roman" w:hAnsi="Times New Roman" w:cs="Times New Roman"/>
        </w:rPr>
        <w:t>1</w:t>
      </w:r>
      <w:r>
        <w:rPr>
          <w:rFonts w:ascii="Segoe UI Symbol" w:eastAsia="Segoe UI Symbol" w:hAnsi="Segoe UI Symbol" w:cs="Segoe UI Symbol"/>
        </w:rPr>
        <w:t xml:space="preserve">+ </w:t>
      </w:r>
      <w:r>
        <w:rPr>
          <w:rFonts w:ascii="Times New Roman" w:eastAsia="Times New Roman" w:hAnsi="Times New Roman" w:cs="Times New Roman"/>
        </w:rPr>
        <w:t>2</w:t>
      </w:r>
    </w:p>
    <w:p w14:paraId="7A1A3754" w14:textId="77777777" w:rsidR="003E018B" w:rsidRDefault="00000000">
      <w:pPr>
        <w:spacing w:after="25" w:line="313" w:lineRule="auto"/>
        <w:ind w:left="10" w:right="44" w:hanging="10"/>
      </w:pPr>
      <w:r>
        <w:rPr>
          <w:rFonts w:ascii="Times New Roman" w:eastAsia="Times New Roman" w:hAnsi="Times New Roman" w:cs="Times New Roman"/>
          <w:color w:val="2C2A28"/>
        </w:rPr>
        <w:t>of 5 V, the power used by voltage dividers with the 1 kΩ and 2 kΩ resistor pair and with the 10 kΩ and 20 kΩ resistor pair is 8.33 mW and 0.83 mW, respectively. Therefore, resistors of high resistance are used in a voltage divider to reduce power requirements and heat dissipation by the resistors.</w:t>
      </w:r>
    </w:p>
    <w:p w14:paraId="5AC980EF" w14:textId="77777777" w:rsidR="003E018B" w:rsidRDefault="00000000">
      <w:pPr>
        <w:spacing w:after="419" w:line="313" w:lineRule="auto"/>
        <w:ind w:right="44" w:firstLine="360"/>
      </w:pPr>
      <w:r>
        <w:rPr>
          <w:rFonts w:ascii="Times New Roman" w:eastAsia="Times New Roman" w:hAnsi="Times New Roman" w:cs="Times New Roman"/>
          <w:color w:val="2C2A28"/>
        </w:rPr>
        <w:t xml:space="preserve">The ESP8266 development board contains an internal voltage divider, consisting of 100 kΩ and 220 kΩ resistors (see Figure </w:t>
      </w:r>
      <w:r>
        <w:rPr>
          <w:rFonts w:ascii="Times New Roman" w:eastAsia="Times New Roman" w:hAnsi="Times New Roman" w:cs="Times New Roman"/>
          <w:color w:val="0000FF"/>
        </w:rPr>
        <w:t>18-2</w:t>
      </w:r>
      <w:r>
        <w:rPr>
          <w:rFonts w:ascii="Times New Roman" w:eastAsia="Times New Roman" w:hAnsi="Times New Roman" w:cs="Times New Roman"/>
          <w:color w:val="2C2A28"/>
        </w:rPr>
        <w:t xml:space="preserve">), which increases the maximum voltage on the analog input pin, from the reference voltage of 1 volt to 3.2 V. The ESP8266 microcontroller 10-bit analog to digital converter (ADC) functionality converts a voltage, between 0 and 3.2 V, on the analog input pin </w:t>
      </w:r>
      <w:r>
        <w:rPr>
          <w:rFonts w:ascii="Times New Roman" w:eastAsia="Times New Roman" w:hAnsi="Times New Roman" w:cs="Times New Roman"/>
          <w:i/>
          <w:color w:val="2C2A28"/>
        </w:rPr>
        <w:t>A0</w:t>
      </w:r>
      <w:r>
        <w:rPr>
          <w:rFonts w:ascii="Times New Roman" w:eastAsia="Times New Roman" w:hAnsi="Times New Roman" w:cs="Times New Roman"/>
          <w:color w:val="2C2A28"/>
        </w:rPr>
        <w:t xml:space="preserve"> to a digital value between 0 and 1023, equal to 2</w:t>
      </w:r>
      <w:r>
        <w:rPr>
          <w:rFonts w:ascii="Times New Roman" w:eastAsia="Times New Roman" w:hAnsi="Times New Roman" w:cs="Times New Roman"/>
          <w:color w:val="2C2A28"/>
          <w:sz w:val="20"/>
          <w:vertAlign w:val="superscript"/>
        </w:rPr>
        <w:t>10</w:t>
      </w:r>
      <w:r>
        <w:rPr>
          <w:rFonts w:ascii="Times New Roman" w:eastAsia="Times New Roman" w:hAnsi="Times New Roman" w:cs="Times New Roman"/>
          <w:color w:val="2C2A28"/>
        </w:rPr>
        <w:t xml:space="preserve"> – 1. Given a voltage, </w:t>
      </w:r>
      <w:r>
        <w:rPr>
          <w:rFonts w:ascii="Times New Roman" w:eastAsia="Times New Roman" w:hAnsi="Times New Roman" w:cs="Times New Roman"/>
          <w:i/>
          <w:color w:val="2C2A28"/>
        </w:rPr>
        <w:t>V</w:t>
      </w:r>
      <w:r>
        <w:rPr>
          <w:rFonts w:ascii="Times New Roman" w:eastAsia="Times New Roman" w:hAnsi="Times New Roman" w:cs="Times New Roman"/>
          <w:i/>
          <w:color w:val="2C2A28"/>
          <w:sz w:val="20"/>
          <w:vertAlign w:val="subscript"/>
        </w:rPr>
        <w:t>IN</w:t>
      </w:r>
      <w:r>
        <w:rPr>
          <w:rFonts w:ascii="Times New Roman" w:eastAsia="Times New Roman" w:hAnsi="Times New Roman" w:cs="Times New Roman"/>
          <w:color w:val="2C2A28"/>
        </w:rPr>
        <w:t xml:space="preserve">, on the ESP8266 development board analog input pin, the corresponding ADC value is </w:t>
      </w:r>
    </w:p>
    <w:p w14:paraId="7F642E8E" w14:textId="77777777" w:rsidR="003E018B" w:rsidRDefault="00000000">
      <w:pPr>
        <w:spacing w:after="0"/>
        <w:ind w:left="16"/>
      </w:pPr>
      <w:r>
        <w:rPr>
          <w:noProof/>
        </w:rPr>
        <mc:AlternateContent>
          <mc:Choice Requires="wpg">
            <w:drawing>
              <wp:anchor distT="0" distB="0" distL="114300" distR="114300" simplePos="0" relativeHeight="251704320" behindDoc="0" locked="0" layoutInCell="1" allowOverlap="1" wp14:anchorId="4773EF76" wp14:editId="45B66021">
                <wp:simplePos x="0" y="0"/>
                <wp:positionH relativeFrom="column">
                  <wp:posOffset>316707</wp:posOffset>
                </wp:positionH>
                <wp:positionV relativeFrom="paragraph">
                  <wp:posOffset>45213</wp:posOffset>
                </wp:positionV>
                <wp:extent cx="858037" cy="6744"/>
                <wp:effectExtent l="0" t="0" r="0" b="0"/>
                <wp:wrapNone/>
                <wp:docPr id="501629" name="Group 501629"/>
                <wp:cNvGraphicFramePr/>
                <a:graphic xmlns:a="http://schemas.openxmlformats.org/drawingml/2006/main">
                  <a:graphicData uri="http://schemas.microsoft.com/office/word/2010/wordprocessingGroup">
                    <wpg:wgp>
                      <wpg:cNvGrpSpPr/>
                      <wpg:grpSpPr>
                        <a:xfrm>
                          <a:off x="0" y="0"/>
                          <a:ext cx="858037" cy="6744"/>
                          <a:chOff x="0" y="0"/>
                          <a:chExt cx="858037" cy="6744"/>
                        </a:xfrm>
                      </wpg:grpSpPr>
                      <wps:wsp>
                        <wps:cNvPr id="36521" name="Shape 36521"/>
                        <wps:cNvSpPr/>
                        <wps:spPr>
                          <a:xfrm>
                            <a:off x="0" y="0"/>
                            <a:ext cx="858037" cy="0"/>
                          </a:xfrm>
                          <a:custGeom>
                            <a:avLst/>
                            <a:gdLst/>
                            <a:ahLst/>
                            <a:cxnLst/>
                            <a:rect l="0" t="0" r="0" b="0"/>
                            <a:pathLst>
                              <a:path w="858037">
                                <a:moveTo>
                                  <a:pt x="0" y="0"/>
                                </a:moveTo>
                                <a:lnTo>
                                  <a:pt x="858037" y="0"/>
                                </a:lnTo>
                              </a:path>
                            </a:pathLst>
                          </a:custGeom>
                          <a:ln w="6744"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501629" style="width:67.562pt;height:0.531pt;position:absolute;z-index:68;mso-position-horizontal-relative:text;mso-position-horizontal:absolute;margin-left:24.9376pt;mso-position-vertical-relative:text;margin-top:3.56006pt;" coordsize="8580,67">
                <v:shape id="Shape 36521" style="position:absolute;width:8580;height:0;left:0;top:0;" coordsize="858037,0" path="m0,0l858037,0">
                  <v:stroke weight="0.531pt" endcap="flat" joinstyle="miter" miterlimit="10" on="true" color="#000000"/>
                  <v:fill on="false" color="#000000" opacity="0"/>
                </v:shape>
              </v:group>
            </w:pict>
          </mc:Fallback>
        </mc:AlternateContent>
      </w:r>
      <w:r>
        <w:rPr>
          <w:rFonts w:ascii="Times New Roman" w:eastAsia="Times New Roman" w:hAnsi="Times New Roman" w:cs="Times New Roman"/>
          <w:i/>
        </w:rPr>
        <w:t>V</w:t>
      </w:r>
      <w:r>
        <w:rPr>
          <w:rFonts w:ascii="Times New Roman" w:eastAsia="Times New Roman" w:hAnsi="Times New Roman" w:cs="Times New Roman"/>
          <w:i/>
          <w:sz w:val="20"/>
          <w:vertAlign w:val="superscript"/>
        </w:rPr>
        <w:t xml:space="preserve">IN </w:t>
      </w:r>
      <w:r>
        <w:rPr>
          <w:rFonts w:ascii="Segoe UI Symbol" w:eastAsia="Segoe UI Symbol" w:hAnsi="Segoe UI Symbol" w:cs="Segoe UI Symbol"/>
        </w:rPr>
        <w:t>´</w:t>
      </w:r>
      <w:r>
        <w:rPr>
          <w:rFonts w:ascii="Segoe UI Symbol" w:eastAsia="Segoe UI Symbol" w:hAnsi="Segoe UI Symbol" w:cs="Segoe UI Symbol"/>
          <w:sz w:val="29"/>
        </w:rPr>
        <w:t>(</w:t>
      </w:r>
      <w:r>
        <w:rPr>
          <w:rFonts w:ascii="Times New Roman" w:eastAsia="Times New Roman" w:hAnsi="Times New Roman" w:cs="Times New Roman"/>
        </w:rPr>
        <w:t>220 100100</w:t>
      </w:r>
      <w:r>
        <w:rPr>
          <w:rFonts w:ascii="Segoe UI Symbol" w:eastAsia="Segoe UI Symbol" w:hAnsi="Segoe UI Symbol" w:cs="Segoe UI Symbol"/>
        </w:rPr>
        <w:t xml:space="preserve">+ </w:t>
      </w:r>
      <w:r>
        <w:rPr>
          <w:rFonts w:ascii="Times New Roman" w:eastAsia="Times New Roman" w:hAnsi="Times New Roman" w:cs="Times New Roman"/>
          <w:i/>
        </w:rPr>
        <w:t>k</w:t>
      </w:r>
      <w:r>
        <w:rPr>
          <w:rFonts w:ascii="Segoe UI Symbol" w:eastAsia="Segoe UI Symbol" w:hAnsi="Segoe UI Symbol" w:cs="Segoe UI Symbol"/>
        </w:rPr>
        <w:t>W</w:t>
      </w:r>
      <w:r>
        <w:rPr>
          <w:rFonts w:ascii="Segoe UI Symbol" w:eastAsia="Segoe UI Symbol" w:hAnsi="Segoe UI Symbol" w:cs="Segoe UI Symbol"/>
          <w:sz w:val="29"/>
        </w:rPr>
        <w:t>)</w:t>
      </w:r>
      <w:r>
        <w:rPr>
          <w:rFonts w:ascii="Times New Roman" w:eastAsia="Times New Roman" w:hAnsi="Times New Roman" w:cs="Times New Roman"/>
          <w:i/>
        </w:rPr>
        <w:t>k</w:t>
      </w:r>
      <w:r>
        <w:rPr>
          <w:rFonts w:ascii="Segoe UI Symbol" w:eastAsia="Segoe UI Symbol" w:hAnsi="Segoe UI Symbol" w:cs="Segoe UI Symbol"/>
        </w:rPr>
        <w:t>W´</w:t>
      </w:r>
      <w:r>
        <w:rPr>
          <w:rFonts w:ascii="Times New Roman" w:eastAsia="Times New Roman" w:hAnsi="Times New Roman" w:cs="Times New Roman"/>
          <w:sz w:val="34"/>
          <w:vertAlign w:val="subscript"/>
        </w:rPr>
        <w:t>1024</w:t>
      </w:r>
      <w:r>
        <w:rPr>
          <w:rFonts w:ascii="Times New Roman" w:eastAsia="Times New Roman" w:hAnsi="Times New Roman" w:cs="Times New Roman"/>
          <w:color w:val="2C2A28"/>
        </w:rPr>
        <w:t>.</w:t>
      </w:r>
    </w:p>
    <w:p w14:paraId="415B06B4" w14:textId="77777777" w:rsidR="003E018B" w:rsidRDefault="003E018B">
      <w:pPr>
        <w:sectPr w:rsidR="003E018B" w:rsidSect="008B0697">
          <w:headerReference w:type="even" r:id="rId1220"/>
          <w:headerReference w:type="default" r:id="rId1221"/>
          <w:footerReference w:type="even" r:id="rId1222"/>
          <w:footerReference w:type="default" r:id="rId1223"/>
          <w:headerReference w:type="first" r:id="rId1224"/>
          <w:footerReference w:type="first" r:id="rId1225"/>
          <w:footnotePr>
            <w:numRestart w:val="eachPage"/>
          </w:footnotePr>
          <w:pgSz w:w="8787" w:h="13323"/>
          <w:pgMar w:top="1036" w:right="720" w:bottom="894" w:left="720" w:header="708" w:footer="708" w:gutter="0"/>
          <w:cols w:space="708"/>
          <w:titlePg/>
        </w:sectPr>
      </w:pPr>
    </w:p>
    <w:p w14:paraId="5C1D10D0" w14:textId="77777777" w:rsidR="003E018B" w:rsidRDefault="00000000">
      <w:pPr>
        <w:spacing w:after="207"/>
        <w:ind w:left="1500"/>
      </w:pPr>
      <w:r>
        <w:rPr>
          <w:noProof/>
        </w:rPr>
        <w:drawing>
          <wp:inline distT="0" distB="0" distL="0" distR="0" wp14:anchorId="009298CD" wp14:editId="12FC968A">
            <wp:extent cx="2534194" cy="728907"/>
            <wp:effectExtent l="0" t="0" r="0" b="0"/>
            <wp:docPr id="36635" name="Picture 36635"/>
            <wp:cNvGraphicFramePr/>
            <a:graphic xmlns:a="http://schemas.openxmlformats.org/drawingml/2006/main">
              <a:graphicData uri="http://schemas.openxmlformats.org/drawingml/2006/picture">
                <pic:pic xmlns:pic="http://schemas.openxmlformats.org/drawingml/2006/picture">
                  <pic:nvPicPr>
                    <pic:cNvPr id="36635" name="Picture 36635"/>
                    <pic:cNvPicPr/>
                  </pic:nvPicPr>
                  <pic:blipFill>
                    <a:blip r:embed="rId1226"/>
                    <a:stretch>
                      <a:fillRect/>
                    </a:stretch>
                  </pic:blipFill>
                  <pic:spPr>
                    <a:xfrm>
                      <a:off x="0" y="0"/>
                      <a:ext cx="2534194" cy="728907"/>
                    </a:xfrm>
                    <a:prstGeom prst="rect">
                      <a:avLst/>
                    </a:prstGeom>
                  </pic:spPr>
                </pic:pic>
              </a:graphicData>
            </a:graphic>
          </wp:inline>
        </w:drawing>
      </w:r>
    </w:p>
    <w:p w14:paraId="621AEB34" w14:textId="77777777" w:rsidR="003E018B" w:rsidRDefault="00000000">
      <w:pPr>
        <w:spacing w:after="230" w:line="252" w:lineRule="auto"/>
        <w:ind w:left="-5" w:hanging="10"/>
      </w:pPr>
      <w:r>
        <w:rPr>
          <w:rFonts w:ascii="Times New Roman" w:eastAsia="Times New Roman" w:hAnsi="Times New Roman" w:cs="Times New Roman"/>
          <w:b/>
          <w:i/>
          <w:color w:val="2C2A28"/>
          <w:sz w:val="24"/>
        </w:rPr>
        <w:t xml:space="preserve">Figure 18-2. </w:t>
      </w:r>
      <w:r>
        <w:rPr>
          <w:rFonts w:ascii="Times New Roman" w:eastAsia="Times New Roman" w:hAnsi="Times New Roman" w:cs="Times New Roman"/>
          <w:i/>
          <w:color w:val="2C2A28"/>
          <w:sz w:val="24"/>
        </w:rPr>
        <w:t>Analog to digital converter</w:t>
      </w:r>
    </w:p>
    <w:p w14:paraId="3DBE1C75" w14:textId="77777777" w:rsidR="003E018B" w:rsidRDefault="00000000">
      <w:pPr>
        <w:spacing w:after="3" w:line="313" w:lineRule="auto"/>
        <w:ind w:right="44" w:firstLine="360"/>
      </w:pPr>
      <w:r>
        <w:rPr>
          <w:rFonts w:ascii="Times New Roman" w:eastAsia="Times New Roman" w:hAnsi="Times New Roman" w:cs="Times New Roman"/>
          <w:color w:val="2C2A28"/>
        </w:rPr>
        <w:t>ADC values for input voltages between 3.2 V and 3.3 V are constrained to 1023. A 10 kΩ resistor connected between the input voltage and the ESP8266 development board analog input pin increases the limit of 3.2 V on the analog input pin to 3.3 V.</w:t>
      </w:r>
    </w:p>
    <w:p w14:paraId="415683EE" w14:textId="77777777" w:rsidR="003E018B" w:rsidRDefault="00000000">
      <w:pPr>
        <w:spacing w:after="657" w:line="313" w:lineRule="auto"/>
        <w:ind w:right="44" w:firstLine="360"/>
      </w:pPr>
      <w:r>
        <w:rPr>
          <w:rFonts w:ascii="Times New Roman" w:eastAsia="Times New Roman" w:hAnsi="Times New Roman" w:cs="Times New Roman"/>
          <w:color w:val="2C2A28"/>
        </w:rPr>
        <w:t>The 12-bit analog to digital converter (ADC) functionality of the ESP32 microcontroller converts a voltage, between 0 and 3.3 V, on an analog input pin to a digital value between 0 and 4095, equal to 2</w:t>
      </w:r>
      <w:r>
        <w:rPr>
          <w:rFonts w:ascii="Times New Roman" w:eastAsia="Times New Roman" w:hAnsi="Times New Roman" w:cs="Times New Roman"/>
          <w:color w:val="2C2A28"/>
          <w:sz w:val="20"/>
          <w:vertAlign w:val="superscript"/>
        </w:rPr>
        <w:t>12</w:t>
      </w:r>
      <w:r>
        <w:rPr>
          <w:rFonts w:ascii="Times New Roman" w:eastAsia="Times New Roman" w:hAnsi="Times New Roman" w:cs="Times New Roman"/>
          <w:color w:val="2C2A28"/>
        </w:rPr>
        <w:t xml:space="preserve"> – 1.</w:t>
      </w:r>
    </w:p>
    <w:p w14:paraId="2F10099E" w14:textId="77777777" w:rsidR="003E018B" w:rsidRDefault="00000000">
      <w:pPr>
        <w:spacing w:after="0"/>
        <w:ind w:left="-5" w:hanging="10"/>
      </w:pPr>
      <w:r>
        <w:rPr>
          <w:rFonts w:ascii="Arial" w:eastAsia="Arial" w:hAnsi="Arial" w:cs="Arial"/>
          <w:b/>
          <w:color w:val="2C2A28"/>
          <w:sz w:val="40"/>
        </w:rPr>
        <w:t xml:space="preserve"> Analog to digital converter</w:t>
      </w:r>
    </w:p>
    <w:p w14:paraId="154DC92B" w14:textId="77777777" w:rsidR="003E018B" w:rsidRDefault="00000000">
      <w:pPr>
        <w:spacing w:after="3" w:line="313" w:lineRule="auto"/>
        <w:ind w:left="10" w:right="187" w:hanging="10"/>
      </w:pPr>
      <w:r>
        <w:rPr>
          <w:rFonts w:ascii="Times New Roman" w:eastAsia="Times New Roman" w:hAnsi="Times New Roman" w:cs="Times New Roman"/>
          <w:color w:val="2C2A28"/>
        </w:rPr>
        <w:t xml:space="preserve">Several projects in this chapter use the Successive Approximation Register analog to digital converter (SAR ADC) module of the ESP8266 or ESP32 microcontroller. The 10-bit (ESP8266) or 12-bit (ESP32) ADC converts a voltage, </w:t>
      </w:r>
      <w:r>
        <w:rPr>
          <w:rFonts w:ascii="Times New Roman" w:eastAsia="Times New Roman" w:hAnsi="Times New Roman" w:cs="Times New Roman"/>
          <w:i/>
          <w:color w:val="2C2A28"/>
        </w:rPr>
        <w:t>V</w:t>
      </w:r>
      <w:r>
        <w:rPr>
          <w:rFonts w:ascii="Times New Roman" w:eastAsia="Times New Roman" w:hAnsi="Times New Roman" w:cs="Times New Roman"/>
          <w:i/>
          <w:color w:val="2C2A28"/>
          <w:sz w:val="20"/>
          <w:vertAlign w:val="subscript"/>
        </w:rPr>
        <w:t>IN</w:t>
      </w:r>
      <w:r>
        <w:rPr>
          <w:rFonts w:ascii="Times New Roman" w:eastAsia="Times New Roman" w:hAnsi="Times New Roman" w:cs="Times New Roman"/>
          <w:color w:val="2C2A28"/>
        </w:rPr>
        <w:t>, on an analog input pin to a digital value between 0 and 1023 = 2</w:t>
      </w:r>
      <w:r>
        <w:rPr>
          <w:rFonts w:ascii="Times New Roman" w:eastAsia="Times New Roman" w:hAnsi="Times New Roman" w:cs="Times New Roman"/>
          <w:color w:val="2C2A28"/>
          <w:sz w:val="20"/>
          <w:vertAlign w:val="superscript"/>
        </w:rPr>
        <w:t>10</w:t>
      </w:r>
      <w:r>
        <w:rPr>
          <w:rFonts w:ascii="Times New Roman" w:eastAsia="Times New Roman" w:hAnsi="Times New Roman" w:cs="Times New Roman"/>
          <w:color w:val="2C2A28"/>
        </w:rPr>
        <w:t xml:space="preserve"> – 1 or 4095 = 2</w:t>
      </w:r>
      <w:r>
        <w:rPr>
          <w:rFonts w:ascii="Times New Roman" w:eastAsia="Times New Roman" w:hAnsi="Times New Roman" w:cs="Times New Roman"/>
          <w:color w:val="2C2A28"/>
          <w:sz w:val="20"/>
          <w:vertAlign w:val="superscript"/>
        </w:rPr>
        <w:t>12</w:t>
      </w:r>
      <w:r>
        <w:rPr>
          <w:rFonts w:ascii="Times New Roman" w:eastAsia="Times New Roman" w:hAnsi="Times New Roman" w:cs="Times New Roman"/>
          <w:color w:val="2C2A28"/>
        </w:rPr>
        <w:t xml:space="preserve"> – 1, relative to a reference voltage, </w:t>
      </w:r>
      <w:r>
        <w:rPr>
          <w:rFonts w:ascii="Times New Roman" w:eastAsia="Times New Roman" w:hAnsi="Times New Roman" w:cs="Times New Roman"/>
          <w:i/>
          <w:color w:val="2C2A28"/>
        </w:rPr>
        <w:t>V</w:t>
      </w:r>
      <w:r>
        <w:rPr>
          <w:rFonts w:ascii="Times New Roman" w:eastAsia="Times New Roman" w:hAnsi="Times New Roman" w:cs="Times New Roman"/>
          <w:i/>
          <w:color w:val="2C2A28"/>
          <w:sz w:val="20"/>
          <w:vertAlign w:val="subscript"/>
        </w:rPr>
        <w:t>REF</w:t>
      </w:r>
      <w:r>
        <w:rPr>
          <w:rFonts w:ascii="Times New Roman" w:eastAsia="Times New Roman" w:hAnsi="Times New Roman" w:cs="Times New Roman"/>
          <w:color w:val="2C2A28"/>
        </w:rPr>
        <w:t xml:space="preserve">. </w:t>
      </w:r>
    </w:p>
    <w:p w14:paraId="642B3722" w14:textId="77777777" w:rsidR="003E018B" w:rsidRDefault="00000000">
      <w:pPr>
        <w:spacing w:after="3" w:line="313" w:lineRule="auto"/>
        <w:ind w:left="10" w:right="44" w:hanging="10"/>
      </w:pPr>
      <w:r>
        <w:rPr>
          <w:rFonts w:ascii="Times New Roman" w:eastAsia="Times New Roman" w:hAnsi="Times New Roman" w:cs="Times New Roman"/>
          <w:color w:val="2C2A28"/>
        </w:rPr>
        <w:t xml:space="preserve">Changing the ESP32 microcontroller ADC resolution is described in Chapter </w:t>
      </w:r>
      <w:r>
        <w:rPr>
          <w:rFonts w:ascii="Times New Roman" w:eastAsia="Times New Roman" w:hAnsi="Times New Roman" w:cs="Times New Roman"/>
          <w:color w:val="0000FF"/>
        </w:rPr>
        <w:t>21</w:t>
      </w:r>
      <w:r>
        <w:rPr>
          <w:rFonts w:ascii="Times New Roman" w:eastAsia="Times New Roman" w:hAnsi="Times New Roman" w:cs="Times New Roman"/>
          <w:color w:val="2C2A28"/>
        </w:rPr>
        <w:t xml:space="preserve"> (Microcontrollers). For each of 10 (ESP8266) or 12 (ESP32) successive comparisons, </w:t>
      </w:r>
      <w:r>
        <w:rPr>
          <w:rFonts w:ascii="Times New Roman" w:eastAsia="Times New Roman" w:hAnsi="Times New Roman" w:cs="Times New Roman"/>
          <w:i/>
          <w:color w:val="2C2A28"/>
        </w:rPr>
        <w:t>V</w:t>
      </w:r>
      <w:r>
        <w:rPr>
          <w:rFonts w:ascii="Times New Roman" w:eastAsia="Times New Roman" w:hAnsi="Times New Roman" w:cs="Times New Roman"/>
          <w:i/>
          <w:color w:val="2C2A28"/>
          <w:sz w:val="20"/>
          <w:vertAlign w:val="subscript"/>
        </w:rPr>
        <w:t>IN</w:t>
      </w:r>
      <w:r>
        <w:rPr>
          <w:rFonts w:ascii="Times New Roman" w:eastAsia="Times New Roman" w:hAnsi="Times New Roman" w:cs="Times New Roman"/>
          <w:color w:val="2C2A28"/>
        </w:rPr>
        <w:t xml:space="preserve"> is compared to a set voltage, </w:t>
      </w:r>
      <w:r>
        <w:rPr>
          <w:rFonts w:ascii="Times New Roman" w:eastAsia="Times New Roman" w:hAnsi="Times New Roman" w:cs="Times New Roman"/>
          <w:i/>
          <w:color w:val="2C2A28"/>
        </w:rPr>
        <w:t>V</w:t>
      </w:r>
      <w:r>
        <w:rPr>
          <w:rFonts w:ascii="Times New Roman" w:eastAsia="Times New Roman" w:hAnsi="Times New Roman" w:cs="Times New Roman"/>
          <w:i/>
          <w:color w:val="2C2A28"/>
          <w:sz w:val="20"/>
          <w:vertAlign w:val="subscript"/>
        </w:rPr>
        <w:t>SET(N)</w:t>
      </w:r>
      <w:r>
        <w:rPr>
          <w:rFonts w:ascii="Times New Roman" w:eastAsia="Times New Roman" w:hAnsi="Times New Roman" w:cs="Times New Roman"/>
          <w:color w:val="2C2A28"/>
        </w:rPr>
        <w:t xml:space="preserve">, defined by the microcontroller conversion logic module and generated by the microcontroller digital to analog converter (DAC). Comparison of </w:t>
      </w:r>
      <w:r>
        <w:rPr>
          <w:rFonts w:ascii="Times New Roman" w:eastAsia="Times New Roman" w:hAnsi="Times New Roman" w:cs="Times New Roman"/>
          <w:i/>
          <w:color w:val="2C2A28"/>
        </w:rPr>
        <w:t>V</w:t>
      </w:r>
      <w:r>
        <w:rPr>
          <w:rFonts w:ascii="Times New Roman" w:eastAsia="Times New Roman" w:hAnsi="Times New Roman" w:cs="Times New Roman"/>
          <w:i/>
          <w:color w:val="2C2A28"/>
          <w:sz w:val="20"/>
          <w:vertAlign w:val="subscript"/>
        </w:rPr>
        <w:t>IN</w:t>
      </w:r>
      <w:r>
        <w:rPr>
          <w:rFonts w:ascii="Times New Roman" w:eastAsia="Times New Roman" w:hAnsi="Times New Roman" w:cs="Times New Roman"/>
          <w:color w:val="2C2A28"/>
        </w:rPr>
        <w:t xml:space="preserve"> with the first set voltage, equal to </w:t>
      </w:r>
      <w:r>
        <w:rPr>
          <w:rFonts w:ascii="Times New Roman" w:eastAsia="Times New Roman" w:hAnsi="Times New Roman" w:cs="Times New Roman"/>
          <w:i/>
          <w:color w:val="2C2A28"/>
        </w:rPr>
        <w:t>V</w:t>
      </w:r>
      <w:r>
        <w:rPr>
          <w:rFonts w:ascii="Times New Roman" w:eastAsia="Times New Roman" w:hAnsi="Times New Roman" w:cs="Times New Roman"/>
          <w:i/>
          <w:color w:val="2C2A28"/>
          <w:sz w:val="20"/>
          <w:vertAlign w:val="subscript"/>
        </w:rPr>
        <w:t>SET(1)</w:t>
      </w:r>
      <w:r>
        <w:rPr>
          <w:rFonts w:ascii="Times New Roman" w:eastAsia="Times New Roman" w:hAnsi="Times New Roman" w:cs="Times New Roman"/>
          <w:color w:val="2C2A28"/>
        </w:rPr>
        <w:t xml:space="preserve"> = </w:t>
      </w:r>
      <w:r>
        <w:rPr>
          <w:rFonts w:ascii="Times New Roman" w:eastAsia="Times New Roman" w:hAnsi="Times New Roman" w:cs="Times New Roman"/>
          <w:i/>
          <w:color w:val="2C2A28"/>
        </w:rPr>
        <w:t>V</w:t>
      </w:r>
      <w:r>
        <w:rPr>
          <w:rFonts w:ascii="Times New Roman" w:eastAsia="Times New Roman" w:hAnsi="Times New Roman" w:cs="Times New Roman"/>
          <w:i/>
          <w:color w:val="2C2A28"/>
          <w:sz w:val="20"/>
          <w:vertAlign w:val="subscript"/>
        </w:rPr>
        <w:t>REF</w:t>
      </w:r>
      <w:r>
        <w:rPr>
          <w:rFonts w:ascii="Times New Roman" w:eastAsia="Times New Roman" w:hAnsi="Times New Roman" w:cs="Times New Roman"/>
          <w:color w:val="2C2A28"/>
        </w:rPr>
        <w:t xml:space="preserve">/2, determines the most significant bit (MSB) of the output ADC digital value. Successive comparisons with set voltages </w:t>
      </w:r>
      <w:r>
        <w:rPr>
          <w:rFonts w:ascii="Times New Roman" w:eastAsia="Times New Roman" w:hAnsi="Times New Roman" w:cs="Times New Roman"/>
          <w:i/>
          <w:color w:val="2C2A28"/>
        </w:rPr>
        <w:t>V</w:t>
      </w:r>
      <w:r>
        <w:rPr>
          <w:rFonts w:ascii="Times New Roman" w:eastAsia="Times New Roman" w:hAnsi="Times New Roman" w:cs="Times New Roman"/>
          <w:i/>
          <w:color w:val="2C2A28"/>
          <w:sz w:val="20"/>
          <w:vertAlign w:val="subscript"/>
        </w:rPr>
        <w:t>SET(N)</w:t>
      </w:r>
      <w:r>
        <w:rPr>
          <w:rFonts w:ascii="Times New Roman" w:eastAsia="Times New Roman" w:hAnsi="Times New Roman" w:cs="Times New Roman"/>
          <w:color w:val="2C2A28"/>
        </w:rPr>
        <w:t xml:space="preserve"> equal to </w:t>
      </w:r>
      <w:r>
        <w:rPr>
          <w:rFonts w:ascii="Times New Roman" w:eastAsia="Times New Roman" w:hAnsi="Times New Roman" w:cs="Times New Roman"/>
          <w:i/>
          <w:color w:val="2C2A28"/>
        </w:rPr>
        <w:t>V</w:t>
      </w:r>
      <w:r>
        <w:rPr>
          <w:rFonts w:ascii="Times New Roman" w:eastAsia="Times New Roman" w:hAnsi="Times New Roman" w:cs="Times New Roman"/>
          <w:i/>
          <w:color w:val="2C2A28"/>
          <w:sz w:val="20"/>
          <w:vertAlign w:val="subscript"/>
        </w:rPr>
        <w:t>SET(N-1)</w:t>
      </w:r>
      <w:r>
        <w:rPr>
          <w:rFonts w:ascii="Times New Roman" w:eastAsia="Times New Roman" w:hAnsi="Times New Roman" w:cs="Times New Roman"/>
          <w:color w:val="2C2A28"/>
        </w:rPr>
        <w:t xml:space="preserve"> ± </w:t>
      </w:r>
      <w:r>
        <w:rPr>
          <w:rFonts w:ascii="Times New Roman" w:eastAsia="Times New Roman" w:hAnsi="Times New Roman" w:cs="Times New Roman"/>
          <w:i/>
          <w:color w:val="2C2A28"/>
        </w:rPr>
        <w:t>V</w:t>
      </w:r>
      <w:r>
        <w:rPr>
          <w:rFonts w:ascii="Times New Roman" w:eastAsia="Times New Roman" w:hAnsi="Times New Roman" w:cs="Times New Roman"/>
          <w:i/>
          <w:color w:val="2C2A28"/>
          <w:sz w:val="20"/>
          <w:vertAlign w:val="subscript"/>
        </w:rPr>
        <w:t>REF</w:t>
      </w:r>
      <w:r>
        <w:rPr>
          <w:rFonts w:ascii="Times New Roman" w:eastAsia="Times New Roman" w:hAnsi="Times New Roman" w:cs="Times New Roman"/>
          <w:color w:val="2C2A28"/>
        </w:rPr>
        <w:t>/2</w:t>
      </w:r>
      <w:r>
        <w:rPr>
          <w:rFonts w:ascii="Times New Roman" w:eastAsia="Times New Roman" w:hAnsi="Times New Roman" w:cs="Times New Roman"/>
          <w:color w:val="2C2A28"/>
          <w:sz w:val="20"/>
          <w:vertAlign w:val="superscript"/>
        </w:rPr>
        <w:t>N</w:t>
      </w:r>
      <w:r>
        <w:rPr>
          <w:rFonts w:ascii="Times New Roman" w:eastAsia="Times New Roman" w:hAnsi="Times New Roman" w:cs="Times New Roman"/>
          <w:color w:val="2C2A28"/>
        </w:rPr>
        <w:t xml:space="preserve">, with </w:t>
      </w:r>
      <w:r>
        <w:rPr>
          <w:rFonts w:ascii="Times New Roman" w:eastAsia="Times New Roman" w:hAnsi="Times New Roman" w:cs="Times New Roman"/>
          <w:i/>
          <w:color w:val="2C2A28"/>
        </w:rPr>
        <w:t>V</w:t>
      </w:r>
      <w:r>
        <w:rPr>
          <w:rFonts w:ascii="Times New Roman" w:eastAsia="Times New Roman" w:hAnsi="Times New Roman" w:cs="Times New Roman"/>
          <w:i/>
          <w:color w:val="2C2A28"/>
          <w:sz w:val="20"/>
          <w:vertAlign w:val="subscript"/>
        </w:rPr>
        <w:t>SET(N)</w:t>
      </w:r>
      <w:r>
        <w:rPr>
          <w:rFonts w:ascii="Times New Roman" w:eastAsia="Times New Roman" w:hAnsi="Times New Roman" w:cs="Times New Roman"/>
          <w:color w:val="2C2A28"/>
        </w:rPr>
        <w:t xml:space="preserve"> higher than </w:t>
      </w:r>
      <w:r>
        <w:rPr>
          <w:rFonts w:ascii="Times New Roman" w:eastAsia="Times New Roman" w:hAnsi="Times New Roman" w:cs="Times New Roman"/>
          <w:i/>
          <w:color w:val="2C2A28"/>
        </w:rPr>
        <w:t>V</w:t>
      </w:r>
      <w:r>
        <w:rPr>
          <w:rFonts w:ascii="Times New Roman" w:eastAsia="Times New Roman" w:hAnsi="Times New Roman" w:cs="Times New Roman"/>
          <w:i/>
          <w:color w:val="2C2A28"/>
          <w:sz w:val="20"/>
          <w:vertAlign w:val="subscript"/>
        </w:rPr>
        <w:t>SET(N-1)</w:t>
      </w:r>
      <w:r>
        <w:rPr>
          <w:rFonts w:ascii="Times New Roman" w:eastAsia="Times New Roman" w:hAnsi="Times New Roman" w:cs="Times New Roman"/>
          <w:color w:val="2C2A28"/>
        </w:rPr>
        <w:t xml:space="preserve"> if </w:t>
      </w:r>
      <w:r>
        <w:rPr>
          <w:rFonts w:ascii="Times New Roman" w:eastAsia="Times New Roman" w:hAnsi="Times New Roman" w:cs="Times New Roman"/>
          <w:i/>
          <w:color w:val="2C2A28"/>
        </w:rPr>
        <w:t>V</w:t>
      </w:r>
      <w:r>
        <w:rPr>
          <w:rFonts w:ascii="Times New Roman" w:eastAsia="Times New Roman" w:hAnsi="Times New Roman" w:cs="Times New Roman"/>
          <w:i/>
          <w:color w:val="2C2A28"/>
          <w:sz w:val="20"/>
          <w:vertAlign w:val="subscript"/>
        </w:rPr>
        <w:t>IN</w:t>
      </w:r>
      <w:r>
        <w:rPr>
          <w:rFonts w:ascii="Times New Roman" w:eastAsia="Times New Roman" w:hAnsi="Times New Roman" w:cs="Times New Roman"/>
          <w:color w:val="2C2A28"/>
        </w:rPr>
        <w:t xml:space="preserve"> is greater than </w:t>
      </w:r>
      <w:r>
        <w:rPr>
          <w:rFonts w:ascii="Times New Roman" w:eastAsia="Times New Roman" w:hAnsi="Times New Roman" w:cs="Times New Roman"/>
          <w:i/>
          <w:color w:val="2C2A28"/>
        </w:rPr>
        <w:t>V</w:t>
      </w:r>
      <w:r>
        <w:rPr>
          <w:rFonts w:ascii="Times New Roman" w:eastAsia="Times New Roman" w:hAnsi="Times New Roman" w:cs="Times New Roman"/>
          <w:i/>
          <w:color w:val="2C2A28"/>
          <w:sz w:val="20"/>
          <w:vertAlign w:val="subscript"/>
        </w:rPr>
        <w:t>SET(N-1)</w:t>
      </w:r>
      <w:r>
        <w:rPr>
          <w:rFonts w:ascii="Times New Roman" w:eastAsia="Times New Roman" w:hAnsi="Times New Roman" w:cs="Times New Roman"/>
          <w:color w:val="2C2A28"/>
        </w:rPr>
        <w:t>, provide the subsequent bits of the output ADC digital value.</w:t>
      </w:r>
    </w:p>
    <w:p w14:paraId="68EEFC40" w14:textId="77777777" w:rsidR="003E018B" w:rsidRDefault="00000000">
      <w:pPr>
        <w:spacing w:after="251"/>
        <w:ind w:left="1131" w:hanging="10"/>
      </w:pPr>
      <w:r>
        <w:rPr>
          <w:rFonts w:ascii="Arial" w:eastAsia="Arial" w:hAnsi="Arial" w:cs="Arial"/>
          <w:color w:val="2C2A28"/>
          <w:sz w:val="20"/>
        </w:rPr>
        <w:t xml:space="preserve"> Measuring eleCtriCity</w:t>
      </w:r>
    </w:p>
    <w:p w14:paraId="3350087B" w14:textId="77777777" w:rsidR="003E018B" w:rsidRDefault="00000000">
      <w:pPr>
        <w:spacing w:after="3" w:line="313" w:lineRule="auto"/>
        <w:ind w:right="143" w:firstLine="360"/>
      </w:pPr>
      <w:r>
        <w:rPr>
          <w:rFonts w:ascii="Times New Roman" w:eastAsia="Times New Roman" w:hAnsi="Times New Roman" w:cs="Times New Roman"/>
          <w:color w:val="2C2A28"/>
        </w:rPr>
        <w:t xml:space="preserve">The ADC process is illustrated with an ESP8266 microcontroller. For an input voltage of 1.28 V that is reduced to 0.40 V by the internal voltage divider of the ESP8266 microcontroller, the first set voltage, </w:t>
      </w:r>
      <w:r>
        <w:rPr>
          <w:rFonts w:ascii="Times New Roman" w:eastAsia="Times New Roman" w:hAnsi="Times New Roman" w:cs="Times New Roman"/>
          <w:i/>
          <w:color w:val="2C2A28"/>
        </w:rPr>
        <w:t>V</w:t>
      </w:r>
      <w:r>
        <w:rPr>
          <w:rFonts w:ascii="Times New Roman" w:eastAsia="Times New Roman" w:hAnsi="Times New Roman" w:cs="Times New Roman"/>
          <w:i/>
          <w:color w:val="2C2A28"/>
          <w:sz w:val="20"/>
          <w:vertAlign w:val="subscript"/>
        </w:rPr>
        <w:t>SET(1)</w:t>
      </w:r>
      <w:r>
        <w:rPr>
          <w:rFonts w:ascii="Times New Roman" w:eastAsia="Times New Roman" w:hAnsi="Times New Roman" w:cs="Times New Roman"/>
          <w:color w:val="2C2A28"/>
        </w:rPr>
        <w:t xml:space="preserve">, is </w:t>
      </w:r>
      <w:r>
        <w:rPr>
          <w:rFonts w:ascii="Times New Roman" w:eastAsia="Times New Roman" w:hAnsi="Times New Roman" w:cs="Times New Roman"/>
          <w:i/>
          <w:color w:val="2C2A28"/>
        </w:rPr>
        <w:t>V</w:t>
      </w:r>
      <w:r>
        <w:rPr>
          <w:rFonts w:ascii="Times New Roman" w:eastAsia="Times New Roman" w:hAnsi="Times New Roman" w:cs="Times New Roman"/>
          <w:i/>
          <w:color w:val="2C2A28"/>
          <w:sz w:val="20"/>
          <w:vertAlign w:val="subscript"/>
        </w:rPr>
        <w:t>REF</w:t>
      </w:r>
      <w:r>
        <w:rPr>
          <w:rFonts w:ascii="Times New Roman" w:eastAsia="Times New Roman" w:hAnsi="Times New Roman" w:cs="Times New Roman"/>
          <w:color w:val="2C2A28"/>
        </w:rPr>
        <w:t xml:space="preserve">/2 = 0.5 V. As </w:t>
      </w:r>
      <w:r>
        <w:rPr>
          <w:rFonts w:ascii="Times New Roman" w:eastAsia="Times New Roman" w:hAnsi="Times New Roman" w:cs="Times New Roman"/>
          <w:i/>
          <w:color w:val="2C2A28"/>
        </w:rPr>
        <w:t>V</w:t>
      </w:r>
      <w:r>
        <w:rPr>
          <w:rFonts w:ascii="Times New Roman" w:eastAsia="Times New Roman" w:hAnsi="Times New Roman" w:cs="Times New Roman"/>
          <w:i/>
          <w:color w:val="2C2A28"/>
          <w:sz w:val="20"/>
          <w:vertAlign w:val="subscript"/>
        </w:rPr>
        <w:t>IN</w:t>
      </w:r>
      <w:r>
        <w:rPr>
          <w:rFonts w:ascii="Times New Roman" w:eastAsia="Times New Roman" w:hAnsi="Times New Roman" w:cs="Times New Roman"/>
          <w:color w:val="2C2A28"/>
        </w:rPr>
        <w:t xml:space="preserve"> of 0.4 V is lower than </w:t>
      </w:r>
      <w:r>
        <w:rPr>
          <w:rFonts w:ascii="Times New Roman" w:eastAsia="Times New Roman" w:hAnsi="Times New Roman" w:cs="Times New Roman"/>
          <w:i/>
          <w:color w:val="2C2A28"/>
        </w:rPr>
        <w:t>V</w:t>
      </w:r>
      <w:r>
        <w:rPr>
          <w:rFonts w:ascii="Times New Roman" w:eastAsia="Times New Roman" w:hAnsi="Times New Roman" w:cs="Times New Roman"/>
          <w:i/>
          <w:color w:val="2C2A28"/>
          <w:sz w:val="20"/>
          <w:vertAlign w:val="subscript"/>
        </w:rPr>
        <w:t>SET(1)</w:t>
      </w:r>
      <w:r>
        <w:rPr>
          <w:rFonts w:ascii="Times New Roman" w:eastAsia="Times New Roman" w:hAnsi="Times New Roman" w:cs="Times New Roman"/>
          <w:color w:val="2C2A28"/>
        </w:rPr>
        <w:t xml:space="preserve">, then the MSB of the ADC digital value is set to zero. In the second comparison, </w:t>
      </w:r>
      <w:r>
        <w:rPr>
          <w:rFonts w:ascii="Times New Roman" w:eastAsia="Times New Roman" w:hAnsi="Times New Roman" w:cs="Times New Roman"/>
          <w:i/>
          <w:color w:val="2C2A28"/>
        </w:rPr>
        <w:t>V</w:t>
      </w:r>
      <w:r>
        <w:rPr>
          <w:rFonts w:ascii="Times New Roman" w:eastAsia="Times New Roman" w:hAnsi="Times New Roman" w:cs="Times New Roman"/>
          <w:i/>
          <w:color w:val="2C2A28"/>
          <w:sz w:val="20"/>
          <w:vertAlign w:val="subscript"/>
        </w:rPr>
        <w:t>SET(2)</w:t>
      </w:r>
      <w:r>
        <w:rPr>
          <w:rFonts w:ascii="Times New Roman" w:eastAsia="Times New Roman" w:hAnsi="Times New Roman" w:cs="Times New Roman"/>
          <w:color w:val="2C2A28"/>
        </w:rPr>
        <w:t xml:space="preserve"> = </w:t>
      </w:r>
      <w:r>
        <w:rPr>
          <w:rFonts w:ascii="Times New Roman" w:eastAsia="Times New Roman" w:hAnsi="Times New Roman" w:cs="Times New Roman"/>
          <w:i/>
          <w:color w:val="2C2A28"/>
        </w:rPr>
        <w:t>V</w:t>
      </w:r>
      <w:r>
        <w:rPr>
          <w:rFonts w:ascii="Times New Roman" w:eastAsia="Times New Roman" w:hAnsi="Times New Roman" w:cs="Times New Roman"/>
          <w:i/>
          <w:color w:val="2C2A28"/>
          <w:sz w:val="20"/>
          <w:vertAlign w:val="subscript"/>
        </w:rPr>
        <w:t>SET(1)</w:t>
      </w:r>
      <w:r>
        <w:rPr>
          <w:rFonts w:ascii="Times New Roman" w:eastAsia="Times New Roman" w:hAnsi="Times New Roman" w:cs="Times New Roman"/>
          <w:color w:val="2C2A28"/>
        </w:rPr>
        <w:t xml:space="preserve"> – 1 V/2</w:t>
      </w:r>
      <w:r>
        <w:rPr>
          <w:rFonts w:ascii="Times New Roman" w:eastAsia="Times New Roman" w:hAnsi="Times New Roman" w:cs="Times New Roman"/>
          <w:color w:val="2C2A28"/>
          <w:sz w:val="20"/>
          <w:vertAlign w:val="superscript"/>
        </w:rPr>
        <w:t>2</w:t>
      </w:r>
      <w:r>
        <w:rPr>
          <w:rFonts w:ascii="Times New Roman" w:eastAsia="Times New Roman" w:hAnsi="Times New Roman" w:cs="Times New Roman"/>
          <w:color w:val="2C2A28"/>
        </w:rPr>
        <w:t xml:space="preserve"> = 0.25 V, and as </w:t>
      </w:r>
      <w:r>
        <w:rPr>
          <w:rFonts w:ascii="Times New Roman" w:eastAsia="Times New Roman" w:hAnsi="Times New Roman" w:cs="Times New Roman"/>
          <w:i/>
          <w:color w:val="2C2A28"/>
        </w:rPr>
        <w:t>V</w:t>
      </w:r>
      <w:r>
        <w:rPr>
          <w:rFonts w:ascii="Times New Roman" w:eastAsia="Times New Roman" w:hAnsi="Times New Roman" w:cs="Times New Roman"/>
          <w:i/>
          <w:color w:val="2C2A28"/>
          <w:sz w:val="20"/>
          <w:vertAlign w:val="subscript"/>
        </w:rPr>
        <w:t>IN</w:t>
      </w:r>
      <w:r>
        <w:rPr>
          <w:rFonts w:ascii="Times New Roman" w:eastAsia="Times New Roman" w:hAnsi="Times New Roman" w:cs="Times New Roman"/>
          <w:color w:val="2C2A28"/>
        </w:rPr>
        <w:t xml:space="preserve"> is greater than </w:t>
      </w:r>
      <w:r>
        <w:rPr>
          <w:rFonts w:ascii="Times New Roman" w:eastAsia="Times New Roman" w:hAnsi="Times New Roman" w:cs="Times New Roman"/>
          <w:i/>
          <w:color w:val="2C2A28"/>
        </w:rPr>
        <w:t>V</w:t>
      </w:r>
      <w:r>
        <w:rPr>
          <w:rFonts w:ascii="Times New Roman" w:eastAsia="Times New Roman" w:hAnsi="Times New Roman" w:cs="Times New Roman"/>
          <w:i/>
          <w:color w:val="2C2A28"/>
          <w:sz w:val="20"/>
          <w:vertAlign w:val="subscript"/>
        </w:rPr>
        <w:t>SET(2)</w:t>
      </w:r>
      <w:r>
        <w:rPr>
          <w:rFonts w:ascii="Times New Roman" w:eastAsia="Times New Roman" w:hAnsi="Times New Roman" w:cs="Times New Roman"/>
          <w:color w:val="2C2A28"/>
        </w:rPr>
        <w:t xml:space="preserve">, then the second bit of the </w:t>
      </w:r>
    </w:p>
    <w:p w14:paraId="2062195F" w14:textId="77777777" w:rsidR="003E018B" w:rsidRDefault="00000000">
      <w:pPr>
        <w:spacing w:after="3" w:line="313" w:lineRule="auto"/>
        <w:ind w:left="10" w:right="44" w:hanging="10"/>
      </w:pPr>
      <w:r>
        <w:rPr>
          <w:rFonts w:ascii="Times New Roman" w:eastAsia="Times New Roman" w:hAnsi="Times New Roman" w:cs="Times New Roman"/>
          <w:color w:val="2C2A28"/>
        </w:rPr>
        <w:t xml:space="preserve">ADC digital value is set to one and the third set voltage is </w:t>
      </w:r>
      <w:r>
        <w:rPr>
          <w:rFonts w:ascii="Times New Roman" w:eastAsia="Times New Roman" w:hAnsi="Times New Roman" w:cs="Times New Roman"/>
          <w:i/>
          <w:color w:val="2C2A28"/>
        </w:rPr>
        <w:t>V</w:t>
      </w:r>
      <w:r>
        <w:rPr>
          <w:rFonts w:ascii="Times New Roman" w:eastAsia="Times New Roman" w:hAnsi="Times New Roman" w:cs="Times New Roman"/>
          <w:i/>
          <w:color w:val="2C2A28"/>
          <w:sz w:val="20"/>
          <w:vertAlign w:val="subscript"/>
        </w:rPr>
        <w:t>SET(3)</w:t>
      </w:r>
      <w:r>
        <w:rPr>
          <w:rFonts w:ascii="Times New Roman" w:eastAsia="Times New Roman" w:hAnsi="Times New Roman" w:cs="Times New Roman"/>
          <w:color w:val="2C2A28"/>
        </w:rPr>
        <w:t xml:space="preserve"> = </w:t>
      </w:r>
      <w:r>
        <w:rPr>
          <w:rFonts w:ascii="Times New Roman" w:eastAsia="Times New Roman" w:hAnsi="Times New Roman" w:cs="Times New Roman"/>
          <w:i/>
          <w:color w:val="2C2A28"/>
        </w:rPr>
        <w:t>V</w:t>
      </w:r>
      <w:r>
        <w:rPr>
          <w:rFonts w:ascii="Times New Roman" w:eastAsia="Times New Roman" w:hAnsi="Times New Roman" w:cs="Times New Roman"/>
          <w:i/>
          <w:color w:val="2C2A28"/>
          <w:sz w:val="20"/>
          <w:vertAlign w:val="subscript"/>
        </w:rPr>
        <w:t>SET(2)</w:t>
      </w:r>
      <w:r>
        <w:rPr>
          <w:rFonts w:ascii="Times New Roman" w:eastAsia="Times New Roman" w:hAnsi="Times New Roman" w:cs="Times New Roman"/>
          <w:color w:val="2C2A28"/>
        </w:rPr>
        <w:t xml:space="preserve"> + 1 V/2</w:t>
      </w:r>
      <w:r>
        <w:rPr>
          <w:rFonts w:ascii="Times New Roman" w:eastAsia="Times New Roman" w:hAnsi="Times New Roman" w:cs="Times New Roman"/>
          <w:color w:val="2C2A28"/>
          <w:sz w:val="20"/>
          <w:vertAlign w:val="superscript"/>
        </w:rPr>
        <w:t>3</w:t>
      </w:r>
      <w:r>
        <w:rPr>
          <w:rFonts w:ascii="Times New Roman" w:eastAsia="Times New Roman" w:hAnsi="Times New Roman" w:cs="Times New Roman"/>
          <w:color w:val="2C2A28"/>
        </w:rPr>
        <w:t xml:space="preserve"> = 0.375 V. The ten successive comparisons result in the 10-bit binary value B0110011001 corresponding to the ADC digital output, which has a decimal value of 409. To confirm the ADC digital output, an input voltage of 1.28 V on the ESP8266 development board A0 pin is reduced to 0.4 V, by the internal voltage divider, and scaled by 1024, which results in the integer part of (1024 × 0.4 V/1 V) = 409.</w:t>
      </w:r>
    </w:p>
    <w:p w14:paraId="6E741E50" w14:textId="77777777" w:rsidR="003E018B" w:rsidRDefault="00000000">
      <w:pPr>
        <w:spacing w:after="3" w:line="313" w:lineRule="auto"/>
        <w:ind w:right="44" w:firstLine="360"/>
      </w:pPr>
      <w:r>
        <w:rPr>
          <w:rFonts w:ascii="Times New Roman" w:eastAsia="Times New Roman" w:hAnsi="Times New Roman" w:cs="Times New Roman"/>
          <w:color w:val="2C2A28"/>
        </w:rPr>
        <w:t xml:space="preserve">Converting an analog voltage to a digital value takes the ESP8266 microcontroller 135 μs, by which time </w:t>
      </w:r>
      <w:r>
        <w:rPr>
          <w:rFonts w:ascii="Times New Roman" w:eastAsia="Times New Roman" w:hAnsi="Times New Roman" w:cs="Times New Roman"/>
          <w:i/>
          <w:color w:val="2C2A28"/>
        </w:rPr>
        <w:t>V</w:t>
      </w:r>
      <w:r>
        <w:rPr>
          <w:rFonts w:ascii="Times New Roman" w:eastAsia="Times New Roman" w:hAnsi="Times New Roman" w:cs="Times New Roman"/>
          <w:i/>
          <w:color w:val="2C2A28"/>
          <w:sz w:val="20"/>
          <w:vertAlign w:val="subscript"/>
        </w:rPr>
        <w:t>IN</w:t>
      </w:r>
      <w:r>
        <w:rPr>
          <w:rFonts w:ascii="Times New Roman" w:eastAsia="Times New Roman" w:hAnsi="Times New Roman" w:cs="Times New Roman"/>
          <w:color w:val="2C2A28"/>
        </w:rPr>
        <w:t xml:space="preserve"> may have changed. The ADC includes a Sample and Hold module that includes a MOSFET switch, which is opened after the ADC process has started, and a capacitor, on which </w:t>
      </w:r>
      <w:r>
        <w:rPr>
          <w:rFonts w:ascii="Times New Roman" w:eastAsia="Times New Roman" w:hAnsi="Times New Roman" w:cs="Times New Roman"/>
          <w:i/>
          <w:color w:val="2C2A28"/>
        </w:rPr>
        <w:t>V</w:t>
      </w:r>
      <w:r>
        <w:rPr>
          <w:rFonts w:ascii="Times New Roman" w:eastAsia="Times New Roman" w:hAnsi="Times New Roman" w:cs="Times New Roman"/>
          <w:i/>
          <w:color w:val="2C2A28"/>
          <w:sz w:val="20"/>
          <w:vertAlign w:val="subscript"/>
        </w:rPr>
        <w:t>IN</w:t>
      </w:r>
      <w:r>
        <w:rPr>
          <w:rFonts w:ascii="Times New Roman" w:eastAsia="Times New Roman" w:hAnsi="Times New Roman" w:cs="Times New Roman"/>
          <w:color w:val="2C2A28"/>
        </w:rPr>
        <w:t xml:space="preserve"> is held constant (see Figure </w:t>
      </w:r>
      <w:r>
        <w:rPr>
          <w:rFonts w:ascii="Times New Roman" w:eastAsia="Times New Roman" w:hAnsi="Times New Roman" w:cs="Times New Roman"/>
          <w:color w:val="0000FF"/>
        </w:rPr>
        <w:t>18-3</w:t>
      </w:r>
      <w:r>
        <w:rPr>
          <w:rFonts w:ascii="Times New Roman" w:eastAsia="Times New Roman" w:hAnsi="Times New Roman" w:cs="Times New Roman"/>
          <w:color w:val="2C2A28"/>
        </w:rPr>
        <w:t xml:space="preserve">). For a 10-bit ADC, there are 1024 voltage classes with levels 0–1023; and given the interval voltage divider and a reference voltage of 1 V, an ADC voltage class spans 3.125 mV.  ADC values of 0, 1, and 1023 correspond to </w:t>
      </w:r>
      <w:r>
        <w:rPr>
          <w:rFonts w:ascii="Times New Roman" w:eastAsia="Times New Roman" w:hAnsi="Times New Roman" w:cs="Times New Roman"/>
          <w:i/>
          <w:color w:val="2C2A28"/>
        </w:rPr>
        <w:t>V</w:t>
      </w:r>
      <w:r>
        <w:rPr>
          <w:rFonts w:ascii="Times New Roman" w:eastAsia="Times New Roman" w:hAnsi="Times New Roman" w:cs="Times New Roman"/>
          <w:i/>
          <w:color w:val="2C2A28"/>
          <w:sz w:val="20"/>
          <w:vertAlign w:val="subscript"/>
        </w:rPr>
        <w:t>IN</w:t>
      </w:r>
      <w:r>
        <w:rPr>
          <w:rFonts w:ascii="Times New Roman" w:eastAsia="Times New Roman" w:hAnsi="Times New Roman" w:cs="Times New Roman"/>
          <w:color w:val="2C2A28"/>
        </w:rPr>
        <w:t xml:space="preserve"> values of from 0 V to less than 3.125 mV, from 3.125 mV to less than 6.25 mV, and from 3.197 V to less than 3.2 V, respectively. In the preceding example, the input voltage of 1.28 V is contained in the 410</w:t>
      </w:r>
      <w:r>
        <w:rPr>
          <w:rFonts w:ascii="Times New Roman" w:eastAsia="Times New Roman" w:hAnsi="Times New Roman" w:cs="Times New Roman"/>
          <w:color w:val="2C2A28"/>
          <w:sz w:val="20"/>
          <w:vertAlign w:val="superscript"/>
        </w:rPr>
        <w:t>th</w:t>
      </w:r>
      <w:r>
        <w:rPr>
          <w:rFonts w:ascii="Times New Roman" w:eastAsia="Times New Roman" w:hAnsi="Times New Roman" w:cs="Times New Roman"/>
          <w:color w:val="2C2A28"/>
        </w:rPr>
        <w:t xml:space="preserve"> voltage class of 1.278 V to less than 1.281 V.</w:t>
      </w:r>
    </w:p>
    <w:p w14:paraId="77BBC3DE" w14:textId="77777777" w:rsidR="003E018B" w:rsidRDefault="00000000">
      <w:pPr>
        <w:spacing w:after="205"/>
        <w:ind w:left="1515"/>
      </w:pPr>
      <w:r>
        <w:rPr>
          <w:noProof/>
        </w:rPr>
        <w:drawing>
          <wp:inline distT="0" distB="0" distL="0" distR="0" wp14:anchorId="7F27EA19" wp14:editId="394CAEBE">
            <wp:extent cx="2513294" cy="1638082"/>
            <wp:effectExtent l="0" t="0" r="0" b="0"/>
            <wp:docPr id="36787" name="Picture 36787"/>
            <wp:cNvGraphicFramePr/>
            <a:graphic xmlns:a="http://schemas.openxmlformats.org/drawingml/2006/main">
              <a:graphicData uri="http://schemas.openxmlformats.org/drawingml/2006/picture">
                <pic:pic xmlns:pic="http://schemas.openxmlformats.org/drawingml/2006/picture">
                  <pic:nvPicPr>
                    <pic:cNvPr id="36787" name="Picture 36787"/>
                    <pic:cNvPicPr/>
                  </pic:nvPicPr>
                  <pic:blipFill>
                    <a:blip r:embed="rId1227"/>
                    <a:stretch>
                      <a:fillRect/>
                    </a:stretch>
                  </pic:blipFill>
                  <pic:spPr>
                    <a:xfrm>
                      <a:off x="0" y="0"/>
                      <a:ext cx="2513294" cy="1638082"/>
                    </a:xfrm>
                    <a:prstGeom prst="rect">
                      <a:avLst/>
                    </a:prstGeom>
                  </pic:spPr>
                </pic:pic>
              </a:graphicData>
            </a:graphic>
          </wp:inline>
        </w:drawing>
      </w:r>
    </w:p>
    <w:p w14:paraId="79560F8F" w14:textId="77777777" w:rsidR="003E018B" w:rsidRDefault="00000000">
      <w:pPr>
        <w:spacing w:after="355" w:line="252" w:lineRule="auto"/>
        <w:ind w:left="-5" w:hanging="10"/>
      </w:pPr>
      <w:r>
        <w:rPr>
          <w:rFonts w:ascii="Times New Roman" w:eastAsia="Times New Roman" w:hAnsi="Times New Roman" w:cs="Times New Roman"/>
          <w:b/>
          <w:i/>
          <w:color w:val="2C2A28"/>
          <w:sz w:val="24"/>
        </w:rPr>
        <w:t xml:space="preserve">Figure 18-3. </w:t>
      </w:r>
      <w:r>
        <w:rPr>
          <w:rFonts w:ascii="Times New Roman" w:eastAsia="Times New Roman" w:hAnsi="Times New Roman" w:cs="Times New Roman"/>
          <w:i/>
          <w:color w:val="2C2A28"/>
          <w:sz w:val="24"/>
        </w:rPr>
        <w:t>Analog to digital converter</w:t>
      </w:r>
    </w:p>
    <w:p w14:paraId="759FE126" w14:textId="77777777" w:rsidR="003E018B" w:rsidRDefault="00000000">
      <w:pPr>
        <w:spacing w:after="0"/>
        <w:ind w:left="-5" w:hanging="10"/>
      </w:pPr>
      <w:r>
        <w:rPr>
          <w:rFonts w:ascii="Arial" w:eastAsia="Arial" w:hAnsi="Arial" w:cs="Arial"/>
          <w:b/>
          <w:color w:val="2C2A28"/>
          <w:sz w:val="40"/>
        </w:rPr>
        <w:t xml:space="preserve"> Voltage meter</w:t>
      </w:r>
    </w:p>
    <w:p w14:paraId="118D66EB" w14:textId="77777777" w:rsidR="003E018B" w:rsidRDefault="00000000">
      <w:pPr>
        <w:spacing w:after="40" w:line="265" w:lineRule="auto"/>
        <w:ind w:left="10" w:right="30" w:hanging="10"/>
        <w:jc w:val="right"/>
      </w:pPr>
      <w:r>
        <w:rPr>
          <w:noProof/>
        </w:rPr>
        <w:drawing>
          <wp:anchor distT="0" distB="0" distL="114300" distR="114300" simplePos="0" relativeHeight="251705344" behindDoc="0" locked="0" layoutInCell="1" allowOverlap="0" wp14:anchorId="4DD86F3D" wp14:editId="03304431">
            <wp:simplePos x="0" y="0"/>
            <wp:positionH relativeFrom="column">
              <wp:posOffset>34</wp:posOffset>
            </wp:positionH>
            <wp:positionV relativeFrom="paragraph">
              <wp:posOffset>24229</wp:posOffset>
            </wp:positionV>
            <wp:extent cx="1350699" cy="867374"/>
            <wp:effectExtent l="0" t="0" r="0" b="0"/>
            <wp:wrapSquare wrapText="bothSides"/>
            <wp:docPr id="36792" name="Picture 36792"/>
            <wp:cNvGraphicFramePr/>
            <a:graphic xmlns:a="http://schemas.openxmlformats.org/drawingml/2006/main">
              <a:graphicData uri="http://schemas.openxmlformats.org/drawingml/2006/picture">
                <pic:pic xmlns:pic="http://schemas.openxmlformats.org/drawingml/2006/picture">
                  <pic:nvPicPr>
                    <pic:cNvPr id="36792" name="Picture 36792"/>
                    <pic:cNvPicPr/>
                  </pic:nvPicPr>
                  <pic:blipFill>
                    <a:blip r:embed="rId1228"/>
                    <a:stretch>
                      <a:fillRect/>
                    </a:stretch>
                  </pic:blipFill>
                  <pic:spPr>
                    <a:xfrm>
                      <a:off x="0" y="0"/>
                      <a:ext cx="1350699" cy="867374"/>
                    </a:xfrm>
                    <a:prstGeom prst="rect">
                      <a:avLst/>
                    </a:prstGeom>
                  </pic:spPr>
                </pic:pic>
              </a:graphicData>
            </a:graphic>
          </wp:anchor>
        </w:drawing>
      </w:r>
      <w:r>
        <w:rPr>
          <w:rFonts w:ascii="Times New Roman" w:eastAsia="Times New Roman" w:hAnsi="Times New Roman" w:cs="Times New Roman"/>
          <w:color w:val="2C2A28"/>
        </w:rPr>
        <w:t xml:space="preserve">A battery voltage is measured with the ESP8266 or </w:t>
      </w:r>
    </w:p>
    <w:p w14:paraId="78B1FF70" w14:textId="77777777" w:rsidR="003E018B" w:rsidRDefault="00000000">
      <w:pPr>
        <w:spacing w:after="3" w:line="313" w:lineRule="auto"/>
        <w:ind w:left="10" w:right="44" w:hanging="10"/>
      </w:pPr>
      <w:r>
        <w:rPr>
          <w:rFonts w:ascii="Times New Roman" w:eastAsia="Times New Roman" w:hAnsi="Times New Roman" w:cs="Times New Roman"/>
          <w:color w:val="2C2A28"/>
        </w:rPr>
        <w:t xml:space="preserve">ESP32 microcontroller ADC. Although the ESP8266 microcontroller internal voltage divider of 100 kΩ and 220 kΩ resistors increases the maximum input voltage to 3.2 V, an additional </w:t>
      </w:r>
    </w:p>
    <w:p w14:paraId="5FA1631F" w14:textId="77777777" w:rsidR="003E018B" w:rsidRDefault="00000000">
      <w:pPr>
        <w:spacing w:after="3" w:line="442" w:lineRule="auto"/>
        <w:ind w:left="10" w:right="44" w:hanging="10"/>
      </w:pPr>
      <w:r>
        <w:rPr>
          <w:rFonts w:ascii="Times New Roman" w:eastAsia="Times New Roman" w:hAnsi="Times New Roman" w:cs="Times New Roman"/>
          <w:color w:val="2C2A28"/>
        </w:rPr>
        <w:t xml:space="preserve">voltage divider further reduces the battery voltage on the analog input pin. Voltage divider resistors of 22 kΩ and 10 kΩ enable measurement of a maximum battery voltage of 10.24 V, equal to </w:t>
      </w:r>
      <w:r>
        <w:rPr>
          <w:rFonts w:ascii="Times New Roman" w:eastAsia="Times New Roman" w:hAnsi="Times New Roman" w:cs="Times New Roman"/>
        </w:rPr>
        <w:t xml:space="preserve">3 2. </w:t>
      </w:r>
      <w:r>
        <w:rPr>
          <w:rFonts w:ascii="Times New Roman" w:eastAsia="Times New Roman" w:hAnsi="Times New Roman" w:cs="Times New Roman"/>
          <w:i/>
        </w:rPr>
        <w:t xml:space="preserve">V </w:t>
      </w:r>
      <w:r>
        <w:rPr>
          <w:rFonts w:ascii="Times New Roman" w:eastAsia="Times New Roman" w:hAnsi="Times New Roman" w:cs="Times New Roman"/>
          <w:sz w:val="34"/>
          <w:vertAlign w:val="superscript"/>
        </w:rPr>
        <w:t xml:space="preserve">/ </w:t>
      </w:r>
      <w:r>
        <w:rPr>
          <w:rFonts w:ascii="Segoe UI Symbol" w:eastAsia="Segoe UI Symbol" w:hAnsi="Segoe UI Symbol" w:cs="Segoe UI Symbol"/>
          <w:sz w:val="34"/>
          <w:vertAlign w:val="superscript"/>
        </w:rPr>
        <w:t>æ</w:t>
      </w:r>
      <w:r>
        <w:rPr>
          <w:rFonts w:ascii="Segoe UI Symbol" w:eastAsia="Segoe UI Symbol" w:hAnsi="Segoe UI Symbol" w:cs="Segoe UI Symbol"/>
        </w:rPr>
        <w:t xml:space="preserve">çè </w:t>
      </w:r>
      <w:r>
        <w:rPr>
          <w:noProof/>
        </w:rPr>
        <mc:AlternateContent>
          <mc:Choice Requires="wpg">
            <w:drawing>
              <wp:inline distT="0" distB="0" distL="0" distR="0" wp14:anchorId="6DB4B4C9" wp14:editId="48886A93">
                <wp:extent cx="560781" cy="6744"/>
                <wp:effectExtent l="0" t="0" r="0" b="0"/>
                <wp:docPr id="500468" name="Group 500468"/>
                <wp:cNvGraphicFramePr/>
                <a:graphic xmlns:a="http://schemas.openxmlformats.org/drawingml/2006/main">
                  <a:graphicData uri="http://schemas.microsoft.com/office/word/2010/wordprocessingGroup">
                    <wpg:wgp>
                      <wpg:cNvGrpSpPr/>
                      <wpg:grpSpPr>
                        <a:xfrm>
                          <a:off x="0" y="0"/>
                          <a:ext cx="560781" cy="6744"/>
                          <a:chOff x="0" y="0"/>
                          <a:chExt cx="560781" cy="6744"/>
                        </a:xfrm>
                      </wpg:grpSpPr>
                      <wps:wsp>
                        <wps:cNvPr id="36754" name="Shape 36754"/>
                        <wps:cNvSpPr/>
                        <wps:spPr>
                          <a:xfrm>
                            <a:off x="0" y="0"/>
                            <a:ext cx="560781" cy="0"/>
                          </a:xfrm>
                          <a:custGeom>
                            <a:avLst/>
                            <a:gdLst/>
                            <a:ahLst/>
                            <a:cxnLst/>
                            <a:rect l="0" t="0" r="0" b="0"/>
                            <a:pathLst>
                              <a:path w="560781">
                                <a:moveTo>
                                  <a:pt x="0" y="0"/>
                                </a:moveTo>
                                <a:lnTo>
                                  <a:pt x="560781" y="0"/>
                                </a:lnTo>
                              </a:path>
                            </a:pathLst>
                          </a:custGeom>
                          <a:ln w="6744"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500468" style="width:44.156pt;height:0.531pt;mso-position-horizontal-relative:char;mso-position-vertical-relative:line" coordsize="5607,67">
                <v:shape id="Shape 36754" style="position:absolute;width:5607;height:0;left:0;top:0;" coordsize="560781,0" path="m0,0l560781,0">
                  <v:stroke weight="0.531pt" endcap="flat" joinstyle="miter" miterlimit="10" on="true" color="#000000"/>
                  <v:fill on="false" color="#000000" opacity="0"/>
                </v:shape>
              </v:group>
            </w:pict>
          </mc:Fallback>
        </mc:AlternateContent>
      </w:r>
      <w:r>
        <w:rPr>
          <w:rFonts w:ascii="Times New Roman" w:eastAsia="Times New Roman" w:hAnsi="Times New Roman" w:cs="Times New Roman"/>
          <w:sz w:val="34"/>
          <w:vertAlign w:val="subscript"/>
        </w:rPr>
        <w:t>22</w:t>
      </w:r>
      <w:r>
        <w:rPr>
          <w:rFonts w:ascii="Times New Roman" w:eastAsia="Times New Roman" w:hAnsi="Times New Roman" w:cs="Times New Roman"/>
          <w:i/>
        </w:rPr>
        <w:t>k</w:t>
      </w:r>
      <w:r>
        <w:rPr>
          <w:rFonts w:ascii="Times New Roman" w:eastAsia="Times New Roman" w:hAnsi="Times New Roman" w:cs="Times New Roman"/>
          <w:sz w:val="34"/>
          <w:vertAlign w:val="superscript"/>
        </w:rPr>
        <w:t>10</w:t>
      </w:r>
      <w:r>
        <w:rPr>
          <w:rFonts w:ascii="Segoe UI Symbol" w:eastAsia="Segoe UI Symbol" w:hAnsi="Segoe UI Symbol" w:cs="Segoe UI Symbol"/>
        </w:rPr>
        <w:t>+</w:t>
      </w:r>
      <w:r>
        <w:rPr>
          <w:rFonts w:ascii="Times New Roman" w:eastAsia="Times New Roman" w:hAnsi="Times New Roman" w:cs="Times New Roman"/>
          <w:i/>
          <w:sz w:val="34"/>
          <w:vertAlign w:val="superscript"/>
        </w:rPr>
        <w:t>k</w:t>
      </w:r>
      <w:r>
        <w:rPr>
          <w:rFonts w:ascii="Times New Roman" w:eastAsia="Times New Roman" w:hAnsi="Times New Roman" w:cs="Times New Roman"/>
          <w:sz w:val="34"/>
          <w:vertAlign w:val="subscript"/>
        </w:rPr>
        <w:t>10</w:t>
      </w:r>
      <w:r>
        <w:rPr>
          <w:rFonts w:ascii="Times New Roman" w:eastAsia="Times New Roman" w:hAnsi="Times New Roman" w:cs="Times New Roman"/>
          <w:i/>
        </w:rPr>
        <w:t>k</w:t>
      </w:r>
      <w:r>
        <w:rPr>
          <w:rFonts w:ascii="Segoe UI Symbol" w:eastAsia="Segoe UI Symbol" w:hAnsi="Segoe UI Symbol" w:cs="Segoe UI Symbol"/>
          <w:sz w:val="34"/>
          <w:vertAlign w:val="superscript"/>
        </w:rPr>
        <w:t>ö</w:t>
      </w:r>
      <w:r>
        <w:rPr>
          <w:rFonts w:ascii="Segoe UI Symbol" w:eastAsia="Segoe UI Symbol" w:hAnsi="Segoe UI Symbol" w:cs="Segoe UI Symbol"/>
        </w:rPr>
        <w:t>÷ø</w:t>
      </w:r>
      <w:r>
        <w:rPr>
          <w:rFonts w:ascii="Times New Roman" w:eastAsia="Times New Roman" w:hAnsi="Times New Roman" w:cs="Times New Roman"/>
          <w:color w:val="2C2A28"/>
        </w:rPr>
        <w:t xml:space="preserve">. The measured battery voltage is the 10-bit ADC output value multiplied by </w:t>
      </w:r>
    </w:p>
    <w:p w14:paraId="4D648AC8" w14:textId="77777777" w:rsidR="003E018B" w:rsidRDefault="00000000">
      <w:pPr>
        <w:spacing w:after="3" w:line="313" w:lineRule="auto"/>
        <w:ind w:left="10" w:right="44" w:hanging="10"/>
      </w:pPr>
      <w:r>
        <w:rPr>
          <w:rFonts w:ascii="Times New Roman" w:eastAsia="Times New Roman" w:hAnsi="Times New Roman" w:cs="Times New Roman"/>
          <w:color w:val="2C2A28"/>
        </w:rPr>
        <w:t xml:space="preserve">10.24 </w:t>
      </w:r>
      <w:r>
        <w:rPr>
          <w:rFonts w:ascii="Times New Roman" w:eastAsia="Times New Roman" w:hAnsi="Times New Roman" w:cs="Times New Roman"/>
          <w:i/>
          <w:color w:val="2C2A28"/>
        </w:rPr>
        <w:t>V</w:t>
      </w:r>
      <w:r>
        <w:rPr>
          <w:rFonts w:ascii="Times New Roman" w:eastAsia="Times New Roman" w:hAnsi="Times New Roman" w:cs="Times New Roman"/>
          <w:color w:val="2C2A28"/>
        </w:rPr>
        <w:t>/2</w:t>
      </w:r>
      <w:r>
        <w:rPr>
          <w:rFonts w:ascii="Times New Roman" w:eastAsia="Times New Roman" w:hAnsi="Times New Roman" w:cs="Times New Roman"/>
          <w:color w:val="2C2A28"/>
          <w:sz w:val="20"/>
          <w:vertAlign w:val="superscript"/>
        </w:rPr>
        <w:t>10</w:t>
      </w:r>
      <w:r>
        <w:rPr>
          <w:rFonts w:ascii="Times New Roman" w:eastAsia="Times New Roman" w:hAnsi="Times New Roman" w:cs="Times New Roman"/>
          <w:color w:val="2C2A28"/>
        </w:rPr>
        <w:t xml:space="preserve">, which is displayed on a 128 × 32–pixel OLED screen (see Figure </w:t>
      </w:r>
      <w:r>
        <w:rPr>
          <w:rFonts w:ascii="Times New Roman" w:eastAsia="Times New Roman" w:hAnsi="Times New Roman" w:cs="Times New Roman"/>
          <w:color w:val="0000FF"/>
        </w:rPr>
        <w:t>18-4</w:t>
      </w:r>
      <w:r>
        <w:rPr>
          <w:rFonts w:ascii="Times New Roman" w:eastAsia="Times New Roman" w:hAnsi="Times New Roman" w:cs="Times New Roman"/>
          <w:color w:val="2C2A28"/>
        </w:rPr>
        <w:t xml:space="preserve"> with connections in Table </w:t>
      </w:r>
      <w:r>
        <w:rPr>
          <w:rFonts w:ascii="Times New Roman" w:eastAsia="Times New Roman" w:hAnsi="Times New Roman" w:cs="Times New Roman"/>
          <w:color w:val="0000FF"/>
        </w:rPr>
        <w:t>18-1</w:t>
      </w:r>
      <w:r>
        <w:rPr>
          <w:rFonts w:ascii="Times New Roman" w:eastAsia="Times New Roman" w:hAnsi="Times New Roman" w:cs="Times New Roman"/>
          <w:color w:val="2C2A28"/>
        </w:rPr>
        <w:t>). Instead of the external voltage divider, resistors summing to 702 kΩ and connected in series with the internal voltage divider, also increase the maximum voltage on the ESP8266 microcontroller analog input pin to 10.24 V.</w:t>
      </w:r>
    </w:p>
    <w:p w14:paraId="252CF16D" w14:textId="77777777" w:rsidR="003E018B" w:rsidRDefault="003E018B">
      <w:pPr>
        <w:sectPr w:rsidR="003E018B" w:rsidSect="008B0697">
          <w:headerReference w:type="even" r:id="rId1229"/>
          <w:headerReference w:type="default" r:id="rId1230"/>
          <w:footerReference w:type="even" r:id="rId1231"/>
          <w:footerReference w:type="default" r:id="rId1232"/>
          <w:headerReference w:type="first" r:id="rId1233"/>
          <w:footerReference w:type="first" r:id="rId1234"/>
          <w:footnotePr>
            <w:numRestart w:val="eachPage"/>
          </w:footnotePr>
          <w:pgSz w:w="8787" w:h="13323"/>
          <w:pgMar w:top="1036" w:right="746" w:bottom="1781" w:left="720" w:header="1036" w:footer="1024" w:gutter="0"/>
          <w:pgNumType w:start="507"/>
          <w:cols w:space="708"/>
        </w:sectPr>
      </w:pPr>
    </w:p>
    <w:p w14:paraId="4836A31C" w14:textId="77777777" w:rsidR="003E018B" w:rsidRDefault="00000000">
      <w:pPr>
        <w:spacing w:after="206"/>
        <w:ind w:left="1221"/>
      </w:pPr>
      <w:r>
        <w:rPr>
          <w:noProof/>
        </w:rPr>
        <w:drawing>
          <wp:inline distT="0" distB="0" distL="0" distR="0" wp14:anchorId="346D5502" wp14:editId="6162EBC4">
            <wp:extent cx="2886892" cy="2690949"/>
            <wp:effectExtent l="0" t="0" r="0" b="0"/>
            <wp:docPr id="36808" name="Picture 36808"/>
            <wp:cNvGraphicFramePr/>
            <a:graphic xmlns:a="http://schemas.openxmlformats.org/drawingml/2006/main">
              <a:graphicData uri="http://schemas.openxmlformats.org/drawingml/2006/picture">
                <pic:pic xmlns:pic="http://schemas.openxmlformats.org/drawingml/2006/picture">
                  <pic:nvPicPr>
                    <pic:cNvPr id="36808" name="Picture 36808"/>
                    <pic:cNvPicPr/>
                  </pic:nvPicPr>
                  <pic:blipFill>
                    <a:blip r:embed="rId1235"/>
                    <a:stretch>
                      <a:fillRect/>
                    </a:stretch>
                  </pic:blipFill>
                  <pic:spPr>
                    <a:xfrm>
                      <a:off x="0" y="0"/>
                      <a:ext cx="2886892" cy="2690949"/>
                    </a:xfrm>
                    <a:prstGeom prst="rect">
                      <a:avLst/>
                    </a:prstGeom>
                  </pic:spPr>
                </pic:pic>
              </a:graphicData>
            </a:graphic>
          </wp:inline>
        </w:drawing>
      </w:r>
    </w:p>
    <w:p w14:paraId="731C5212" w14:textId="77777777" w:rsidR="003E018B" w:rsidRDefault="00000000">
      <w:pPr>
        <w:spacing w:after="287" w:line="252" w:lineRule="auto"/>
        <w:ind w:left="-5" w:hanging="10"/>
      </w:pPr>
      <w:r>
        <w:rPr>
          <w:rFonts w:ascii="Times New Roman" w:eastAsia="Times New Roman" w:hAnsi="Times New Roman" w:cs="Times New Roman"/>
          <w:b/>
          <w:i/>
          <w:color w:val="2C2A28"/>
          <w:sz w:val="24"/>
        </w:rPr>
        <w:t xml:space="preserve">Figure 18-4. </w:t>
      </w:r>
      <w:r>
        <w:rPr>
          <w:rFonts w:ascii="Times New Roman" w:eastAsia="Times New Roman" w:hAnsi="Times New Roman" w:cs="Times New Roman"/>
          <w:i/>
          <w:color w:val="2C2A28"/>
          <w:sz w:val="24"/>
        </w:rPr>
        <w:t>Battery voltage measurement with LOLIN (WeMos) D1 mini</w:t>
      </w:r>
    </w:p>
    <w:p w14:paraId="208561C5" w14:textId="77777777" w:rsidR="003E018B" w:rsidRDefault="00000000">
      <w:pPr>
        <w:spacing w:after="50" w:line="252" w:lineRule="auto"/>
        <w:ind w:left="723" w:hanging="10"/>
      </w:pPr>
      <w:r>
        <w:rPr>
          <w:rFonts w:ascii="Times New Roman" w:eastAsia="Times New Roman" w:hAnsi="Times New Roman" w:cs="Times New Roman"/>
          <w:b/>
          <w:i/>
          <w:color w:val="2C2A28"/>
          <w:sz w:val="24"/>
        </w:rPr>
        <w:t xml:space="preserve">Table 18-1. </w:t>
      </w:r>
      <w:r>
        <w:rPr>
          <w:rFonts w:ascii="Times New Roman" w:eastAsia="Times New Roman" w:hAnsi="Times New Roman" w:cs="Times New Roman"/>
          <w:i/>
          <w:color w:val="2C2A28"/>
          <w:sz w:val="24"/>
        </w:rPr>
        <w:t xml:space="preserve">Battery voltage measurement with the </w:t>
      </w:r>
    </w:p>
    <w:p w14:paraId="38048554" w14:textId="77777777" w:rsidR="003E018B" w:rsidRDefault="00000000">
      <w:pPr>
        <w:spacing w:after="10" w:line="252" w:lineRule="auto"/>
        <w:ind w:left="723" w:hanging="10"/>
      </w:pPr>
      <w:r>
        <w:rPr>
          <w:rFonts w:ascii="Times New Roman" w:eastAsia="Times New Roman" w:hAnsi="Times New Roman" w:cs="Times New Roman"/>
          <w:i/>
          <w:color w:val="2C2A28"/>
          <w:sz w:val="24"/>
        </w:rPr>
        <w:t>ESP8266 development board</w:t>
      </w:r>
    </w:p>
    <w:tbl>
      <w:tblPr>
        <w:tblStyle w:val="TableGrid"/>
        <w:tblW w:w="5562" w:type="dxa"/>
        <w:tblInd w:w="713" w:type="dxa"/>
        <w:tblCellMar>
          <w:top w:w="47" w:type="dxa"/>
          <w:left w:w="0" w:type="dxa"/>
          <w:bottom w:w="0" w:type="dxa"/>
          <w:right w:w="115" w:type="dxa"/>
        </w:tblCellMar>
        <w:tblLook w:val="04A0" w:firstRow="1" w:lastRow="0" w:firstColumn="1" w:lastColumn="0" w:noHBand="0" w:noVBand="1"/>
      </w:tblPr>
      <w:tblGrid>
        <w:gridCol w:w="1980"/>
        <w:gridCol w:w="2247"/>
        <w:gridCol w:w="1335"/>
      </w:tblGrid>
      <w:tr w:rsidR="003E018B" w14:paraId="3E82B9F4" w14:textId="77777777">
        <w:trPr>
          <w:trHeight w:val="479"/>
        </w:trPr>
        <w:tc>
          <w:tcPr>
            <w:tcW w:w="1980" w:type="dxa"/>
            <w:tcBorders>
              <w:top w:val="single" w:sz="4" w:space="0" w:color="2C2A28"/>
              <w:left w:val="nil"/>
              <w:bottom w:val="single" w:sz="4" w:space="0" w:color="2C2A28"/>
              <w:right w:val="nil"/>
            </w:tcBorders>
            <w:vAlign w:val="center"/>
          </w:tcPr>
          <w:p w14:paraId="207BBB4A" w14:textId="77777777" w:rsidR="003E018B" w:rsidRDefault="00000000">
            <w:pPr>
              <w:spacing w:after="0"/>
            </w:pPr>
            <w:r>
              <w:rPr>
                <w:rFonts w:ascii="Arial" w:eastAsia="Arial" w:hAnsi="Arial" w:cs="Arial"/>
                <w:b/>
                <w:color w:val="2C2A28"/>
              </w:rPr>
              <w:t>Component</w:t>
            </w:r>
          </w:p>
        </w:tc>
        <w:tc>
          <w:tcPr>
            <w:tcW w:w="2247" w:type="dxa"/>
            <w:tcBorders>
              <w:top w:val="single" w:sz="4" w:space="0" w:color="2C2A28"/>
              <w:left w:val="nil"/>
              <w:bottom w:val="single" w:sz="4" w:space="0" w:color="2C2A28"/>
              <w:right w:val="nil"/>
            </w:tcBorders>
            <w:vAlign w:val="center"/>
          </w:tcPr>
          <w:p w14:paraId="45CCBC35" w14:textId="77777777" w:rsidR="003E018B" w:rsidRDefault="00000000">
            <w:pPr>
              <w:spacing w:after="0"/>
            </w:pPr>
            <w:r>
              <w:rPr>
                <w:rFonts w:ascii="Arial" w:eastAsia="Arial" w:hAnsi="Arial" w:cs="Arial"/>
                <w:b/>
                <w:color w:val="2C2A28"/>
              </w:rPr>
              <w:t>Connect to ESP8266</w:t>
            </w:r>
          </w:p>
        </w:tc>
        <w:tc>
          <w:tcPr>
            <w:tcW w:w="1335" w:type="dxa"/>
            <w:tcBorders>
              <w:top w:val="single" w:sz="4" w:space="0" w:color="2C2A28"/>
              <w:left w:val="nil"/>
              <w:bottom w:val="single" w:sz="4" w:space="0" w:color="2C2A28"/>
              <w:right w:val="nil"/>
            </w:tcBorders>
            <w:vAlign w:val="center"/>
          </w:tcPr>
          <w:p w14:paraId="5A5D0B2E" w14:textId="77777777" w:rsidR="003E018B" w:rsidRDefault="00000000">
            <w:pPr>
              <w:spacing w:after="0"/>
            </w:pPr>
            <w:r>
              <w:rPr>
                <w:rFonts w:ascii="Arial" w:eastAsia="Arial" w:hAnsi="Arial" w:cs="Arial"/>
                <w:b/>
                <w:color w:val="2C2A28"/>
              </w:rPr>
              <w:t>And to</w:t>
            </w:r>
          </w:p>
        </w:tc>
      </w:tr>
      <w:tr w:rsidR="003E018B" w14:paraId="354C681A" w14:textId="77777777">
        <w:trPr>
          <w:trHeight w:val="449"/>
        </w:trPr>
        <w:tc>
          <w:tcPr>
            <w:tcW w:w="1980" w:type="dxa"/>
            <w:tcBorders>
              <w:top w:val="single" w:sz="4" w:space="0" w:color="2C2A28"/>
              <w:left w:val="nil"/>
              <w:bottom w:val="nil"/>
              <w:right w:val="nil"/>
            </w:tcBorders>
          </w:tcPr>
          <w:p w14:paraId="3824A21A" w14:textId="77777777" w:rsidR="003E018B" w:rsidRDefault="00000000">
            <w:pPr>
              <w:spacing w:after="0"/>
            </w:pPr>
            <w:r>
              <w:rPr>
                <w:rFonts w:ascii="Arial" w:eastAsia="Arial" w:hAnsi="Arial" w:cs="Arial"/>
                <w:color w:val="2C2A28"/>
              </w:rPr>
              <w:t>Battery positive</w:t>
            </w:r>
          </w:p>
        </w:tc>
        <w:tc>
          <w:tcPr>
            <w:tcW w:w="2247" w:type="dxa"/>
            <w:tcBorders>
              <w:top w:val="single" w:sz="4" w:space="0" w:color="2C2A28"/>
              <w:left w:val="nil"/>
              <w:bottom w:val="nil"/>
              <w:right w:val="nil"/>
            </w:tcBorders>
          </w:tcPr>
          <w:p w14:paraId="706B9ED4" w14:textId="77777777" w:rsidR="003E018B" w:rsidRDefault="00000000">
            <w:pPr>
              <w:spacing w:after="0"/>
            </w:pPr>
            <w:r>
              <w:rPr>
                <w:rFonts w:ascii="Arial" w:eastAsia="Arial" w:hAnsi="Arial" w:cs="Arial"/>
                <w:color w:val="2C2A28"/>
              </w:rPr>
              <w:t>22 k</w:t>
            </w:r>
            <w:r>
              <w:rPr>
                <w:rFonts w:ascii="Times New Roman" w:eastAsia="Times New Roman" w:hAnsi="Times New Roman" w:cs="Times New Roman"/>
                <w:color w:val="2C2A28"/>
              </w:rPr>
              <w:t>Ω</w:t>
            </w:r>
            <w:r>
              <w:rPr>
                <w:rFonts w:ascii="Arial" w:eastAsia="Arial" w:hAnsi="Arial" w:cs="Arial"/>
                <w:color w:val="2C2A28"/>
              </w:rPr>
              <w:t xml:space="preserve"> resistor</w:t>
            </w:r>
          </w:p>
        </w:tc>
        <w:tc>
          <w:tcPr>
            <w:tcW w:w="1335" w:type="dxa"/>
            <w:tcBorders>
              <w:top w:val="single" w:sz="4" w:space="0" w:color="2C2A28"/>
              <w:left w:val="nil"/>
              <w:bottom w:val="nil"/>
              <w:right w:val="nil"/>
            </w:tcBorders>
          </w:tcPr>
          <w:p w14:paraId="6BB90D9E" w14:textId="77777777" w:rsidR="003E018B" w:rsidRDefault="00000000">
            <w:pPr>
              <w:spacing w:after="0"/>
            </w:pPr>
            <w:r>
              <w:rPr>
                <w:rFonts w:ascii="Arial" w:eastAsia="Arial" w:hAnsi="Arial" w:cs="Arial"/>
                <w:color w:val="2C2A28"/>
              </w:rPr>
              <w:t>a0</w:t>
            </w:r>
          </w:p>
        </w:tc>
      </w:tr>
      <w:tr w:rsidR="003E018B" w14:paraId="79192C01" w14:textId="77777777">
        <w:trPr>
          <w:trHeight w:val="413"/>
        </w:trPr>
        <w:tc>
          <w:tcPr>
            <w:tcW w:w="1980" w:type="dxa"/>
            <w:tcBorders>
              <w:top w:val="nil"/>
              <w:left w:val="nil"/>
              <w:bottom w:val="nil"/>
              <w:right w:val="nil"/>
            </w:tcBorders>
          </w:tcPr>
          <w:p w14:paraId="4F42711B" w14:textId="77777777" w:rsidR="003E018B" w:rsidRDefault="00000000">
            <w:pPr>
              <w:spacing w:after="0"/>
            </w:pPr>
            <w:r>
              <w:rPr>
                <w:rFonts w:ascii="Arial" w:eastAsia="Arial" w:hAnsi="Arial" w:cs="Arial"/>
                <w:color w:val="2C2A28"/>
              </w:rPr>
              <w:t>Battery negative</w:t>
            </w:r>
          </w:p>
        </w:tc>
        <w:tc>
          <w:tcPr>
            <w:tcW w:w="2247" w:type="dxa"/>
            <w:tcBorders>
              <w:top w:val="nil"/>
              <w:left w:val="nil"/>
              <w:bottom w:val="nil"/>
              <w:right w:val="nil"/>
            </w:tcBorders>
          </w:tcPr>
          <w:p w14:paraId="42F9F379" w14:textId="77777777" w:rsidR="003E018B" w:rsidRDefault="00000000">
            <w:pPr>
              <w:spacing w:after="0"/>
            </w:pPr>
            <w:r>
              <w:rPr>
                <w:rFonts w:ascii="Arial" w:eastAsia="Arial" w:hAnsi="Arial" w:cs="Arial"/>
                <w:color w:val="2C2A28"/>
              </w:rPr>
              <w:t>10 k</w:t>
            </w:r>
            <w:r>
              <w:rPr>
                <w:rFonts w:ascii="Times New Roman" w:eastAsia="Times New Roman" w:hAnsi="Times New Roman" w:cs="Times New Roman"/>
                <w:color w:val="2C2A28"/>
              </w:rPr>
              <w:t>Ω</w:t>
            </w:r>
            <w:r>
              <w:rPr>
                <w:rFonts w:ascii="Arial" w:eastAsia="Arial" w:hAnsi="Arial" w:cs="Arial"/>
                <w:color w:val="2C2A28"/>
              </w:rPr>
              <w:t xml:space="preserve"> resistor</w:t>
            </w:r>
          </w:p>
        </w:tc>
        <w:tc>
          <w:tcPr>
            <w:tcW w:w="1335" w:type="dxa"/>
            <w:tcBorders>
              <w:top w:val="nil"/>
              <w:left w:val="nil"/>
              <w:bottom w:val="nil"/>
              <w:right w:val="nil"/>
            </w:tcBorders>
          </w:tcPr>
          <w:p w14:paraId="09FE3A8F" w14:textId="77777777" w:rsidR="003E018B" w:rsidRDefault="00000000">
            <w:pPr>
              <w:spacing w:after="0"/>
            </w:pPr>
            <w:r>
              <w:rPr>
                <w:rFonts w:ascii="Arial" w:eastAsia="Arial" w:hAnsi="Arial" w:cs="Arial"/>
                <w:color w:val="2C2A28"/>
              </w:rPr>
              <w:t>a0</w:t>
            </w:r>
          </w:p>
        </w:tc>
      </w:tr>
      <w:tr w:rsidR="003E018B" w14:paraId="5BCB460B" w14:textId="77777777">
        <w:trPr>
          <w:trHeight w:val="373"/>
        </w:trPr>
        <w:tc>
          <w:tcPr>
            <w:tcW w:w="1980" w:type="dxa"/>
            <w:tcBorders>
              <w:top w:val="nil"/>
              <w:left w:val="nil"/>
              <w:bottom w:val="nil"/>
              <w:right w:val="nil"/>
            </w:tcBorders>
          </w:tcPr>
          <w:p w14:paraId="55BA1B12" w14:textId="77777777" w:rsidR="003E018B" w:rsidRDefault="00000000">
            <w:pPr>
              <w:spacing w:after="0"/>
            </w:pPr>
            <w:r>
              <w:rPr>
                <w:rFonts w:ascii="Arial" w:eastAsia="Arial" w:hAnsi="Arial" w:cs="Arial"/>
                <w:color w:val="2C2A28"/>
              </w:rPr>
              <w:t>Battery negative</w:t>
            </w:r>
          </w:p>
        </w:tc>
        <w:tc>
          <w:tcPr>
            <w:tcW w:w="2247" w:type="dxa"/>
            <w:tcBorders>
              <w:top w:val="nil"/>
              <w:left w:val="nil"/>
              <w:bottom w:val="nil"/>
              <w:right w:val="nil"/>
            </w:tcBorders>
          </w:tcPr>
          <w:p w14:paraId="5FAD735B" w14:textId="77777777" w:rsidR="003E018B" w:rsidRDefault="00000000">
            <w:pPr>
              <w:spacing w:after="0"/>
            </w:pPr>
            <w:r>
              <w:rPr>
                <w:rFonts w:ascii="Arial" w:eastAsia="Arial" w:hAnsi="Arial" w:cs="Arial"/>
                <w:color w:val="2C2A28"/>
              </w:rPr>
              <w:t>gnD</w:t>
            </w:r>
          </w:p>
        </w:tc>
        <w:tc>
          <w:tcPr>
            <w:tcW w:w="1335" w:type="dxa"/>
            <w:tcBorders>
              <w:top w:val="nil"/>
              <w:left w:val="nil"/>
              <w:bottom w:val="nil"/>
              <w:right w:val="nil"/>
            </w:tcBorders>
          </w:tcPr>
          <w:p w14:paraId="1C2F4087" w14:textId="77777777" w:rsidR="003E018B" w:rsidRDefault="00000000">
            <w:pPr>
              <w:spacing w:after="0"/>
            </w:pPr>
            <w:r>
              <w:rPr>
                <w:rFonts w:ascii="Arial" w:eastAsia="Arial" w:hAnsi="Arial" w:cs="Arial"/>
                <w:color w:val="2C2A28"/>
              </w:rPr>
              <w:t>OleD gnD</w:t>
            </w:r>
          </w:p>
        </w:tc>
      </w:tr>
      <w:tr w:rsidR="003E018B" w14:paraId="7D54F64A" w14:textId="77777777">
        <w:trPr>
          <w:trHeight w:val="400"/>
        </w:trPr>
        <w:tc>
          <w:tcPr>
            <w:tcW w:w="1980" w:type="dxa"/>
            <w:tcBorders>
              <w:top w:val="nil"/>
              <w:left w:val="nil"/>
              <w:bottom w:val="nil"/>
              <w:right w:val="nil"/>
            </w:tcBorders>
          </w:tcPr>
          <w:p w14:paraId="204B0D62" w14:textId="77777777" w:rsidR="003E018B" w:rsidRDefault="00000000">
            <w:pPr>
              <w:spacing w:after="0"/>
            </w:pPr>
            <w:r>
              <w:rPr>
                <w:rFonts w:ascii="Arial" w:eastAsia="Arial" w:hAnsi="Arial" w:cs="Arial"/>
                <w:color w:val="2C2A28"/>
              </w:rPr>
              <w:t>OleD VCC</w:t>
            </w:r>
          </w:p>
        </w:tc>
        <w:tc>
          <w:tcPr>
            <w:tcW w:w="2247" w:type="dxa"/>
            <w:tcBorders>
              <w:top w:val="nil"/>
              <w:left w:val="nil"/>
              <w:bottom w:val="nil"/>
              <w:right w:val="nil"/>
            </w:tcBorders>
          </w:tcPr>
          <w:p w14:paraId="7A4D25F7" w14:textId="77777777" w:rsidR="003E018B" w:rsidRDefault="00000000">
            <w:pPr>
              <w:spacing w:after="0"/>
            </w:pPr>
            <w:r>
              <w:rPr>
                <w:rFonts w:ascii="Arial" w:eastAsia="Arial" w:hAnsi="Arial" w:cs="Arial"/>
                <w:color w:val="2C2A28"/>
              </w:rPr>
              <w:t>3V3</w:t>
            </w:r>
          </w:p>
        </w:tc>
        <w:tc>
          <w:tcPr>
            <w:tcW w:w="1335" w:type="dxa"/>
            <w:tcBorders>
              <w:top w:val="nil"/>
              <w:left w:val="nil"/>
              <w:bottom w:val="nil"/>
              <w:right w:val="nil"/>
            </w:tcBorders>
          </w:tcPr>
          <w:p w14:paraId="7CB66BDD" w14:textId="77777777" w:rsidR="003E018B" w:rsidRDefault="003E018B"/>
        </w:tc>
      </w:tr>
      <w:tr w:rsidR="003E018B" w14:paraId="4016836B" w14:textId="77777777">
        <w:trPr>
          <w:trHeight w:val="400"/>
        </w:trPr>
        <w:tc>
          <w:tcPr>
            <w:tcW w:w="1980" w:type="dxa"/>
            <w:tcBorders>
              <w:top w:val="nil"/>
              <w:left w:val="nil"/>
              <w:bottom w:val="nil"/>
              <w:right w:val="nil"/>
            </w:tcBorders>
          </w:tcPr>
          <w:p w14:paraId="3F798293" w14:textId="77777777" w:rsidR="003E018B" w:rsidRDefault="00000000">
            <w:pPr>
              <w:spacing w:after="0"/>
            </w:pPr>
            <w:r>
              <w:rPr>
                <w:rFonts w:ascii="Arial" w:eastAsia="Arial" w:hAnsi="Arial" w:cs="Arial"/>
                <w:color w:val="2C2A28"/>
              </w:rPr>
              <w:t>OleD sDa</w:t>
            </w:r>
          </w:p>
        </w:tc>
        <w:tc>
          <w:tcPr>
            <w:tcW w:w="2247" w:type="dxa"/>
            <w:tcBorders>
              <w:top w:val="nil"/>
              <w:left w:val="nil"/>
              <w:bottom w:val="nil"/>
              <w:right w:val="nil"/>
            </w:tcBorders>
          </w:tcPr>
          <w:p w14:paraId="33930776" w14:textId="77777777" w:rsidR="003E018B" w:rsidRDefault="00000000">
            <w:pPr>
              <w:spacing w:after="0"/>
            </w:pPr>
            <w:r>
              <w:rPr>
                <w:rFonts w:ascii="Arial" w:eastAsia="Arial" w:hAnsi="Arial" w:cs="Arial"/>
                <w:color w:val="2C2A28"/>
              </w:rPr>
              <w:t>D2</w:t>
            </w:r>
          </w:p>
        </w:tc>
        <w:tc>
          <w:tcPr>
            <w:tcW w:w="1335" w:type="dxa"/>
            <w:tcBorders>
              <w:top w:val="nil"/>
              <w:left w:val="nil"/>
              <w:bottom w:val="nil"/>
              <w:right w:val="nil"/>
            </w:tcBorders>
          </w:tcPr>
          <w:p w14:paraId="2A920D57" w14:textId="77777777" w:rsidR="003E018B" w:rsidRDefault="003E018B"/>
        </w:tc>
      </w:tr>
      <w:tr w:rsidR="003E018B" w14:paraId="5D22E8AC" w14:textId="77777777">
        <w:trPr>
          <w:trHeight w:val="434"/>
        </w:trPr>
        <w:tc>
          <w:tcPr>
            <w:tcW w:w="1980" w:type="dxa"/>
            <w:tcBorders>
              <w:top w:val="nil"/>
              <w:left w:val="nil"/>
              <w:bottom w:val="single" w:sz="4" w:space="0" w:color="2C2A28"/>
              <w:right w:val="nil"/>
            </w:tcBorders>
          </w:tcPr>
          <w:p w14:paraId="3ABC7E48" w14:textId="77777777" w:rsidR="003E018B" w:rsidRDefault="00000000">
            <w:pPr>
              <w:spacing w:after="0"/>
            </w:pPr>
            <w:r>
              <w:rPr>
                <w:rFonts w:ascii="Arial" w:eastAsia="Arial" w:hAnsi="Arial" w:cs="Arial"/>
                <w:color w:val="2C2A28"/>
              </w:rPr>
              <w:t>OleD sCl</w:t>
            </w:r>
          </w:p>
        </w:tc>
        <w:tc>
          <w:tcPr>
            <w:tcW w:w="2247" w:type="dxa"/>
            <w:tcBorders>
              <w:top w:val="nil"/>
              <w:left w:val="nil"/>
              <w:bottom w:val="single" w:sz="4" w:space="0" w:color="2C2A28"/>
              <w:right w:val="nil"/>
            </w:tcBorders>
          </w:tcPr>
          <w:p w14:paraId="6C4564E6" w14:textId="77777777" w:rsidR="003E018B" w:rsidRDefault="00000000">
            <w:pPr>
              <w:spacing w:after="0"/>
            </w:pPr>
            <w:r>
              <w:rPr>
                <w:rFonts w:ascii="Arial" w:eastAsia="Arial" w:hAnsi="Arial" w:cs="Arial"/>
                <w:color w:val="2C2A28"/>
              </w:rPr>
              <w:t>D1</w:t>
            </w:r>
          </w:p>
        </w:tc>
        <w:tc>
          <w:tcPr>
            <w:tcW w:w="1335" w:type="dxa"/>
            <w:tcBorders>
              <w:top w:val="nil"/>
              <w:left w:val="nil"/>
              <w:bottom w:val="single" w:sz="4" w:space="0" w:color="2C2A28"/>
              <w:right w:val="nil"/>
            </w:tcBorders>
          </w:tcPr>
          <w:p w14:paraId="3D3CB61A" w14:textId="77777777" w:rsidR="003E018B" w:rsidRDefault="003E018B"/>
        </w:tc>
      </w:tr>
    </w:tbl>
    <w:p w14:paraId="1F44F789" w14:textId="77777777" w:rsidR="003E018B" w:rsidRDefault="00000000">
      <w:pPr>
        <w:spacing w:after="3" w:line="313" w:lineRule="auto"/>
        <w:ind w:right="44" w:firstLine="360"/>
      </w:pPr>
      <w:r>
        <w:rPr>
          <w:rFonts w:ascii="Times New Roman" w:eastAsia="Times New Roman" w:hAnsi="Times New Roman" w:cs="Times New Roman"/>
          <w:color w:val="2C2A28"/>
        </w:rPr>
        <w:t xml:space="preserve">In Listing </w:t>
      </w:r>
      <w:r>
        <w:rPr>
          <w:rFonts w:ascii="Times New Roman" w:eastAsia="Times New Roman" w:hAnsi="Times New Roman" w:cs="Times New Roman"/>
          <w:color w:val="0000FF"/>
        </w:rPr>
        <w:t>18-1</w:t>
      </w:r>
      <w:r>
        <w:rPr>
          <w:rFonts w:ascii="Times New Roman" w:eastAsia="Times New Roman" w:hAnsi="Times New Roman" w:cs="Times New Roman"/>
          <w:color w:val="2C2A28"/>
        </w:rPr>
        <w:t xml:space="preserve">, the battery voltage is displayed on an OLED display with a battery graphic illustrating the battery voltage. The battery frame is drawn as a solid rectangle of 45 × 12 pixels, starting at position </w:t>
      </w:r>
      <w:r>
        <w:rPr>
          <w:rFonts w:ascii="Times New Roman" w:eastAsia="Times New Roman" w:hAnsi="Times New Roman" w:cs="Times New Roman"/>
          <w:i/>
          <w:color w:val="2C2A28"/>
        </w:rPr>
        <w:t>(0, 20)</w:t>
      </w:r>
      <w:r>
        <w:rPr>
          <w:rFonts w:ascii="Times New Roman" w:eastAsia="Times New Roman" w:hAnsi="Times New Roman" w:cs="Times New Roman"/>
          <w:color w:val="2C2A28"/>
        </w:rPr>
        <w:t xml:space="preserve"> on the OLED screen with the instruction oled.fillRect(0, 20, 45, 12, WHITE). The empty battery section is an overlaid black rectangle. The length of the empty battery section is the complement of the measured battery voltage divided by the maximum battery voltage and scaled by 41, the length of the battery frame of 45 pixels minus twice the width of the battery frame of 2 pixels. A battery cap is added as another filled rectangle. The </w:t>
      </w:r>
      <w:r>
        <w:rPr>
          <w:rFonts w:ascii="Times New Roman" w:eastAsia="Times New Roman" w:hAnsi="Times New Roman" w:cs="Times New Roman"/>
          <w:i/>
          <w:color w:val="2C2A28"/>
        </w:rPr>
        <w:t>Adafruit SSD1306</w:t>
      </w:r>
      <w:r>
        <w:rPr>
          <w:rFonts w:ascii="Times New Roman" w:eastAsia="Times New Roman" w:hAnsi="Times New Roman" w:cs="Times New Roman"/>
          <w:color w:val="2C2A28"/>
        </w:rPr>
        <w:t xml:space="preserve"> library references the </w:t>
      </w:r>
      <w:r>
        <w:rPr>
          <w:rFonts w:ascii="Times New Roman" w:eastAsia="Times New Roman" w:hAnsi="Times New Roman" w:cs="Times New Roman"/>
          <w:i/>
          <w:color w:val="2C2A28"/>
        </w:rPr>
        <w:t>Adafruit GFX</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Wire</w:t>
      </w:r>
      <w:r>
        <w:rPr>
          <w:rFonts w:ascii="Times New Roman" w:eastAsia="Times New Roman" w:hAnsi="Times New Roman" w:cs="Times New Roman"/>
          <w:color w:val="2C2A28"/>
        </w:rPr>
        <w:t xml:space="preserve"> libraries, so the #include &lt;Adafruit_GFX.h&gt; and #include &lt;Wire.h&gt; instructions are not required.</w:t>
      </w:r>
    </w:p>
    <w:p w14:paraId="33D90F92" w14:textId="77777777" w:rsidR="003E018B" w:rsidRDefault="00000000">
      <w:pPr>
        <w:spacing w:after="149" w:line="313" w:lineRule="auto"/>
        <w:ind w:right="44" w:firstLine="360"/>
      </w:pPr>
      <w:r>
        <w:rPr>
          <w:rFonts w:ascii="Times New Roman" w:eastAsia="Times New Roman" w:hAnsi="Times New Roman" w:cs="Times New Roman"/>
          <w:color w:val="2C2A28"/>
        </w:rPr>
        <w:t xml:space="preserve">Listing </w:t>
      </w:r>
      <w:r>
        <w:rPr>
          <w:rFonts w:ascii="Times New Roman" w:eastAsia="Times New Roman" w:hAnsi="Times New Roman" w:cs="Times New Roman"/>
          <w:color w:val="0000FF"/>
        </w:rPr>
        <w:t>18-1</w:t>
      </w:r>
      <w:r>
        <w:rPr>
          <w:rFonts w:ascii="Times New Roman" w:eastAsia="Times New Roman" w:hAnsi="Times New Roman" w:cs="Times New Roman"/>
          <w:color w:val="2C2A28"/>
        </w:rPr>
        <w:t xml:space="preserve"> is for an ESP8266 microcontroller. The only changes to the sketch, when using an ESP32 microcontroller, are definition of the analog input pin, as the ESP32 development board has six analog input pins (see Chapter </w:t>
      </w:r>
      <w:r>
        <w:rPr>
          <w:rFonts w:ascii="Times New Roman" w:eastAsia="Times New Roman" w:hAnsi="Times New Roman" w:cs="Times New Roman"/>
          <w:color w:val="0000FF"/>
        </w:rPr>
        <w:t>21</w:t>
      </w:r>
      <w:r>
        <w:rPr>
          <w:rFonts w:ascii="Times New Roman" w:eastAsia="Times New Roman" w:hAnsi="Times New Roman" w:cs="Times New Roman"/>
          <w:color w:val="2C2A28"/>
        </w:rPr>
        <w:t xml:space="preserve"> (Microcontrollers)), inclusion of the instruction pinMode(ADCpin, INPUT), and replacing the divisor 1024 by 4096, in the instruction</w:t>
      </w:r>
    </w:p>
    <w:p w14:paraId="293734D9" w14:textId="77777777" w:rsidR="003E018B" w:rsidRDefault="00000000">
      <w:pPr>
        <w:spacing w:after="43"/>
        <w:ind w:left="-5" w:right="12" w:hanging="10"/>
        <w:jc w:val="both"/>
      </w:pPr>
      <w:r>
        <w:rPr>
          <w:rFonts w:ascii="Times New Roman" w:eastAsia="Times New Roman" w:hAnsi="Times New Roman" w:cs="Times New Roman"/>
          <w:color w:val="2C2A28"/>
        </w:rPr>
        <w:t xml:space="preserve">voltage = analogRead(ADCpin)*maxVolt/ 1024.0;      </w:t>
      </w:r>
    </w:p>
    <w:p w14:paraId="45F33662" w14:textId="77777777" w:rsidR="003E018B" w:rsidRDefault="00000000">
      <w:pPr>
        <w:spacing w:after="454" w:line="265" w:lineRule="auto"/>
        <w:ind w:left="10" w:right="383" w:hanging="10"/>
        <w:jc w:val="right"/>
      </w:pPr>
      <w:r>
        <w:rPr>
          <w:rFonts w:ascii="Times New Roman" w:eastAsia="Times New Roman" w:hAnsi="Times New Roman" w:cs="Times New Roman"/>
          <w:color w:val="2C2A28"/>
        </w:rPr>
        <w:t>// calculate battery voltage</w:t>
      </w:r>
    </w:p>
    <w:p w14:paraId="1E7A275E" w14:textId="77777777" w:rsidR="003E018B" w:rsidRDefault="00000000">
      <w:pPr>
        <w:spacing w:after="180"/>
        <w:ind w:left="-5" w:hanging="10"/>
      </w:pPr>
      <w:r>
        <w:rPr>
          <w:rFonts w:ascii="Times New Roman" w:eastAsia="Times New Roman" w:hAnsi="Times New Roman" w:cs="Times New Roman"/>
          <w:b/>
          <w:i/>
          <w:color w:val="2C2A28"/>
          <w:sz w:val="24"/>
        </w:rPr>
        <w:t xml:space="preserve">Listing 18-1. </w:t>
      </w:r>
      <w:r>
        <w:rPr>
          <w:rFonts w:ascii="Times New Roman" w:eastAsia="Times New Roman" w:hAnsi="Times New Roman" w:cs="Times New Roman"/>
          <w:color w:val="2C2A28"/>
          <w:sz w:val="24"/>
        </w:rPr>
        <w:t>Battery voltage measurement</w:t>
      </w:r>
    </w:p>
    <w:p w14:paraId="4F450BDA" w14:textId="77777777" w:rsidR="003E018B" w:rsidRDefault="00000000">
      <w:pPr>
        <w:spacing w:after="3" w:line="313" w:lineRule="auto"/>
        <w:ind w:left="10" w:right="44" w:hanging="10"/>
      </w:pPr>
      <w:r>
        <w:rPr>
          <w:rFonts w:ascii="Times New Roman" w:eastAsia="Times New Roman" w:hAnsi="Times New Roman" w:cs="Times New Roman"/>
          <w:color w:val="2C2A28"/>
        </w:rPr>
        <w:t>#include &lt;Adafruit_SSD1306.h&gt;        // Adafruit SSD1306 library int width = 128;                     // OLED screen size</w:t>
      </w:r>
    </w:p>
    <w:p w14:paraId="26E487B5" w14:textId="77777777" w:rsidR="003E018B" w:rsidRDefault="00000000">
      <w:pPr>
        <w:spacing w:after="3" w:line="302" w:lineRule="auto"/>
        <w:ind w:left="-5" w:hanging="10"/>
      </w:pPr>
      <w:r>
        <w:rPr>
          <w:rFonts w:ascii="Times New Roman" w:eastAsia="Times New Roman" w:hAnsi="Times New Roman" w:cs="Times New Roman"/>
          <w:color w:val="2C2A28"/>
        </w:rPr>
        <w:t>int height = 32;                     // associate oled with SSD1306 Adafruit_SSD1306 oled(width, height, &amp;Wire, -1); int ADCpin = A0;                     // define analog input pin float maxVolt = 10.24;               // maximum battery voltage float voltage; int battery;</w:t>
      </w:r>
    </w:p>
    <w:p w14:paraId="2836F89B" w14:textId="77777777" w:rsidR="003E018B" w:rsidRDefault="00000000">
      <w:pPr>
        <w:spacing w:after="43"/>
        <w:ind w:left="-5" w:right="12" w:hanging="10"/>
        <w:jc w:val="both"/>
      </w:pPr>
      <w:r>
        <w:rPr>
          <w:rFonts w:ascii="Times New Roman" w:eastAsia="Times New Roman" w:hAnsi="Times New Roman" w:cs="Times New Roman"/>
          <w:color w:val="2C2A28"/>
        </w:rPr>
        <w:t>void setup()</w:t>
      </w:r>
    </w:p>
    <w:p w14:paraId="5FEC2195" w14:textId="77777777" w:rsidR="003E018B" w:rsidRDefault="00000000">
      <w:pPr>
        <w:spacing w:after="43"/>
        <w:ind w:left="-5" w:right="12" w:hanging="10"/>
        <w:jc w:val="both"/>
      </w:pPr>
      <w:r>
        <w:rPr>
          <w:rFonts w:ascii="Times New Roman" w:eastAsia="Times New Roman" w:hAnsi="Times New Roman" w:cs="Times New Roman"/>
          <w:color w:val="2C2A28"/>
        </w:rPr>
        <w:t>{                                  //  OLED display and I2C address   oled.begin(SSD1306_SWITCHCAPVCC,  0x3C);     oled.clearDisplay();             // clear OLED display   oled.setTextColor(WHITE);        // set font color   oled.setTextSize(2);             // set font size (1, 2, 3 or 4)   oled.display();                  // start display instructions</w:t>
      </w:r>
    </w:p>
    <w:p w14:paraId="00D131B7" w14:textId="77777777" w:rsidR="003E018B" w:rsidRDefault="00000000">
      <w:pPr>
        <w:spacing w:after="205"/>
        <w:ind w:left="-5" w:right="12" w:hanging="10"/>
        <w:jc w:val="both"/>
      </w:pPr>
      <w:r>
        <w:rPr>
          <w:rFonts w:ascii="Times New Roman" w:eastAsia="Times New Roman" w:hAnsi="Times New Roman" w:cs="Times New Roman"/>
          <w:color w:val="2C2A28"/>
        </w:rPr>
        <w:t>}</w:t>
      </w:r>
    </w:p>
    <w:p w14:paraId="746CF220" w14:textId="77777777" w:rsidR="003E018B" w:rsidRDefault="00000000">
      <w:pPr>
        <w:spacing w:after="43"/>
        <w:ind w:left="-5" w:right="12" w:hanging="10"/>
        <w:jc w:val="both"/>
      </w:pPr>
      <w:r>
        <w:rPr>
          <w:rFonts w:ascii="Times New Roman" w:eastAsia="Times New Roman" w:hAnsi="Times New Roman" w:cs="Times New Roman"/>
          <w:color w:val="2C2A28"/>
        </w:rPr>
        <w:t>void loop()</w:t>
      </w:r>
    </w:p>
    <w:p w14:paraId="12919BC2" w14:textId="77777777" w:rsidR="003E018B" w:rsidRDefault="00000000">
      <w:pPr>
        <w:spacing w:after="43"/>
        <w:ind w:left="-5" w:right="626" w:hanging="10"/>
        <w:jc w:val="both"/>
      </w:pPr>
      <w:r>
        <w:rPr>
          <w:rFonts w:ascii="Times New Roman" w:eastAsia="Times New Roman" w:hAnsi="Times New Roman" w:cs="Times New Roman"/>
          <w:color w:val="2C2A28"/>
        </w:rPr>
        <w:t>{                                  // calculate battery voltage   voltage = analogRead(ADCpin)*max Volt/1024.0;          oled.clearDisplay();</w:t>
      </w:r>
    </w:p>
    <w:p w14:paraId="7711104E" w14:textId="77777777" w:rsidR="003E018B" w:rsidRDefault="00000000">
      <w:pPr>
        <w:spacing w:after="43"/>
        <w:ind w:left="-5" w:right="12" w:hanging="10"/>
        <w:jc w:val="both"/>
      </w:pPr>
      <w:r>
        <w:rPr>
          <w:rFonts w:ascii="Times New Roman" w:eastAsia="Times New Roman" w:hAnsi="Times New Roman" w:cs="Times New Roman"/>
          <w:color w:val="2C2A28"/>
        </w:rPr>
        <w:t xml:space="preserve">  oled.setCursor(0,0);            // position cursor at (0, 0)   oled.print(voltage);</w:t>
      </w:r>
    </w:p>
    <w:p w14:paraId="64AB6E54" w14:textId="77777777" w:rsidR="003E018B" w:rsidRDefault="00000000">
      <w:pPr>
        <w:spacing w:after="43"/>
        <w:ind w:left="-5" w:right="12" w:hanging="10"/>
        <w:jc w:val="both"/>
      </w:pPr>
      <w:r>
        <w:rPr>
          <w:rFonts w:ascii="Times New Roman" w:eastAsia="Times New Roman" w:hAnsi="Times New Roman" w:cs="Times New Roman"/>
          <w:color w:val="2C2A28"/>
        </w:rPr>
        <w:t xml:space="preserve">  oled.print("V");                // display battery voltage   oled.fillRect(0, 20, 45, 12,  WHI TE); // battery frame 2 pixels width   battery = 41*voltage/maxVolt;   // full battery section</w:t>
      </w:r>
    </w:p>
    <w:p w14:paraId="1FB47F3C" w14:textId="77777777" w:rsidR="003E018B" w:rsidRDefault="00000000">
      <w:pPr>
        <w:spacing w:after="43"/>
        <w:ind w:left="-5" w:right="12" w:hanging="10"/>
        <w:jc w:val="both"/>
      </w:pPr>
      <w:r>
        <w:rPr>
          <w:rFonts w:ascii="Times New Roman" w:eastAsia="Times New Roman" w:hAnsi="Times New Roman" w:cs="Times New Roman"/>
          <w:color w:val="2C2A28"/>
        </w:rPr>
        <w:t xml:space="preserve">  battery = constrain(battery, 0, 41);</w:t>
      </w:r>
    </w:p>
    <w:p w14:paraId="6A81D7CB" w14:textId="77777777" w:rsidR="003E018B" w:rsidRDefault="00000000">
      <w:pPr>
        <w:spacing w:after="43"/>
        <w:ind w:left="-5" w:right="12" w:hanging="10"/>
        <w:jc w:val="both"/>
      </w:pPr>
      <w:r>
        <w:rPr>
          <w:rFonts w:ascii="Times New Roman" w:eastAsia="Times New Roman" w:hAnsi="Times New Roman" w:cs="Times New Roman"/>
          <w:color w:val="2C2A28"/>
        </w:rPr>
        <w:t xml:space="preserve">  oled.fillRect(2+battery, 22, 41-bat tery, 8, BLACK);  </w:t>
      </w:r>
    </w:p>
    <w:p w14:paraId="12406D07" w14:textId="77777777" w:rsidR="003E018B" w:rsidRDefault="00000000">
      <w:pPr>
        <w:spacing w:after="40" w:line="265" w:lineRule="auto"/>
        <w:ind w:left="10" w:right="649" w:hanging="10"/>
        <w:jc w:val="right"/>
      </w:pPr>
      <w:r>
        <w:rPr>
          <w:rFonts w:ascii="Times New Roman" w:eastAsia="Times New Roman" w:hAnsi="Times New Roman" w:cs="Times New Roman"/>
          <w:color w:val="2C2A28"/>
        </w:rPr>
        <w:t>// empty battery section</w:t>
      </w:r>
    </w:p>
    <w:p w14:paraId="4CA356B2" w14:textId="77777777" w:rsidR="003E018B" w:rsidRDefault="00000000">
      <w:pPr>
        <w:spacing w:after="43"/>
        <w:ind w:left="-5" w:right="228" w:hanging="10"/>
        <w:jc w:val="both"/>
      </w:pPr>
      <w:r>
        <w:rPr>
          <w:rFonts w:ascii="Times New Roman" w:eastAsia="Times New Roman" w:hAnsi="Times New Roman" w:cs="Times New Roman"/>
          <w:color w:val="2C2A28"/>
        </w:rPr>
        <w:t xml:space="preserve">  oled.fillRect(45, 23, 3, 6, WHITE); // battery top   oled.display();   delay(2000);                       // delay 2s between readings }</w:t>
      </w:r>
    </w:p>
    <w:p w14:paraId="3141CA80" w14:textId="77777777" w:rsidR="003E018B" w:rsidRDefault="00000000">
      <w:pPr>
        <w:spacing w:after="628" w:line="313" w:lineRule="auto"/>
        <w:ind w:right="184" w:firstLine="360"/>
      </w:pPr>
      <w:r>
        <w:rPr>
          <w:rFonts w:ascii="Times New Roman" w:eastAsia="Times New Roman" w:hAnsi="Times New Roman" w:cs="Times New Roman"/>
          <w:color w:val="2C2A28"/>
        </w:rPr>
        <w:t xml:space="preserve">In practice, voltages measured by the ESP8266 and ESP32 microcontrollers used in this chapter overestimated and underestimated supplied voltages, in the range of 1–3 V, by 3% and -16%, respectively. For comparison, the estimated voltage was not biased when measured with the ATmega328P microcontroller of an Arduino Uno. A biased estimate of </w:t>
      </w:r>
      <w:r>
        <w:rPr>
          <w:rFonts w:ascii="Times New Roman" w:eastAsia="Times New Roman" w:hAnsi="Times New Roman" w:cs="Times New Roman"/>
          <w:i/>
          <w:color w:val="2C2A28"/>
        </w:rPr>
        <w:t>N</w:t>
      </w:r>
      <w:r>
        <w:rPr>
          <w:rFonts w:ascii="Times New Roman" w:eastAsia="Times New Roman" w:hAnsi="Times New Roman" w:cs="Times New Roman"/>
          <w:color w:val="2C2A28"/>
        </w:rPr>
        <w:t>% is corrected by adjusting the measured voltage with the instruction voltage = voltage /(1+N/100), with N negative when the measured voltage is an underestimate.</w:t>
      </w:r>
    </w:p>
    <w:p w14:paraId="44025030" w14:textId="77777777" w:rsidR="003E018B" w:rsidRDefault="00000000">
      <w:pPr>
        <w:spacing w:after="143"/>
        <w:ind w:left="-5" w:hanging="10"/>
      </w:pPr>
      <w:r>
        <w:rPr>
          <w:rFonts w:ascii="Arial" w:eastAsia="Arial" w:hAnsi="Arial" w:cs="Arial"/>
          <w:b/>
          <w:color w:val="2C2A28"/>
          <w:sz w:val="40"/>
        </w:rPr>
        <w:t xml:space="preserve"> Voltage meter with a load</w:t>
      </w:r>
    </w:p>
    <w:p w14:paraId="27CB2A6A" w14:textId="77777777" w:rsidR="003E018B" w:rsidRDefault="00000000">
      <w:pPr>
        <w:spacing w:after="3" w:line="313" w:lineRule="auto"/>
        <w:ind w:right="44" w:firstLine="220"/>
      </w:pPr>
      <w:r>
        <w:rPr>
          <w:noProof/>
        </w:rPr>
        <w:drawing>
          <wp:anchor distT="0" distB="0" distL="114300" distR="114300" simplePos="0" relativeHeight="251706368" behindDoc="0" locked="0" layoutInCell="1" allowOverlap="0" wp14:anchorId="2AFBA754" wp14:editId="134F154A">
            <wp:simplePos x="0" y="0"/>
            <wp:positionH relativeFrom="column">
              <wp:posOffset>-107</wp:posOffset>
            </wp:positionH>
            <wp:positionV relativeFrom="paragraph">
              <wp:posOffset>35985</wp:posOffset>
            </wp:positionV>
            <wp:extent cx="2159506" cy="625120"/>
            <wp:effectExtent l="0" t="0" r="0" b="0"/>
            <wp:wrapSquare wrapText="bothSides"/>
            <wp:docPr id="37034" name="Picture 37034"/>
            <wp:cNvGraphicFramePr/>
            <a:graphic xmlns:a="http://schemas.openxmlformats.org/drawingml/2006/main">
              <a:graphicData uri="http://schemas.openxmlformats.org/drawingml/2006/picture">
                <pic:pic xmlns:pic="http://schemas.openxmlformats.org/drawingml/2006/picture">
                  <pic:nvPicPr>
                    <pic:cNvPr id="37034" name="Picture 37034"/>
                    <pic:cNvPicPr/>
                  </pic:nvPicPr>
                  <pic:blipFill>
                    <a:blip r:embed="rId1236"/>
                    <a:stretch>
                      <a:fillRect/>
                    </a:stretch>
                  </pic:blipFill>
                  <pic:spPr>
                    <a:xfrm>
                      <a:off x="0" y="0"/>
                      <a:ext cx="2159506" cy="625120"/>
                    </a:xfrm>
                    <a:prstGeom prst="rect">
                      <a:avLst/>
                    </a:prstGeom>
                  </pic:spPr>
                </pic:pic>
              </a:graphicData>
            </a:graphic>
          </wp:anchor>
        </w:drawing>
      </w:r>
      <w:r>
        <w:rPr>
          <w:noProof/>
        </w:rPr>
        <w:drawing>
          <wp:anchor distT="0" distB="0" distL="114300" distR="114300" simplePos="0" relativeHeight="251707392" behindDoc="0" locked="0" layoutInCell="1" allowOverlap="0" wp14:anchorId="5BF06E34" wp14:editId="31C0B52E">
            <wp:simplePos x="0" y="0"/>
            <wp:positionH relativeFrom="column">
              <wp:posOffset>0</wp:posOffset>
            </wp:positionH>
            <wp:positionV relativeFrom="paragraph">
              <wp:posOffset>1038178</wp:posOffset>
            </wp:positionV>
            <wp:extent cx="1167641" cy="752306"/>
            <wp:effectExtent l="0" t="0" r="0" b="0"/>
            <wp:wrapSquare wrapText="bothSides"/>
            <wp:docPr id="37032" name="Picture 37032"/>
            <wp:cNvGraphicFramePr/>
            <a:graphic xmlns:a="http://schemas.openxmlformats.org/drawingml/2006/main">
              <a:graphicData uri="http://schemas.openxmlformats.org/drawingml/2006/picture">
                <pic:pic xmlns:pic="http://schemas.openxmlformats.org/drawingml/2006/picture">
                  <pic:nvPicPr>
                    <pic:cNvPr id="37032" name="Picture 37032"/>
                    <pic:cNvPicPr/>
                  </pic:nvPicPr>
                  <pic:blipFill>
                    <a:blip r:embed="rId1237"/>
                    <a:stretch>
                      <a:fillRect/>
                    </a:stretch>
                  </pic:blipFill>
                  <pic:spPr>
                    <a:xfrm>
                      <a:off x="0" y="0"/>
                      <a:ext cx="1167641" cy="752306"/>
                    </a:xfrm>
                    <a:prstGeom prst="rect">
                      <a:avLst/>
                    </a:prstGeom>
                  </pic:spPr>
                </pic:pic>
              </a:graphicData>
            </a:graphic>
          </wp:anchor>
        </w:drawing>
      </w:r>
      <w:r>
        <w:rPr>
          <w:rFonts w:ascii="Times New Roman" w:eastAsia="Times New Roman" w:hAnsi="Times New Roman" w:cs="Times New Roman"/>
          <w:color w:val="2C2A28"/>
        </w:rPr>
        <w:t xml:space="preserve">A battery is measured with and without a load using a bipolar junction transistor (BJT) 2N2222 to turn on or off the battery current  to a load, consisting of a low-value  10 Ω resistor (see Figure </w:t>
      </w:r>
      <w:r>
        <w:rPr>
          <w:rFonts w:ascii="Times New Roman" w:eastAsia="Times New Roman" w:hAnsi="Times New Roman" w:cs="Times New Roman"/>
          <w:color w:val="0000FF"/>
        </w:rPr>
        <w:t>18-5</w:t>
      </w:r>
      <w:r>
        <w:rPr>
          <w:rFonts w:ascii="Times New Roman" w:eastAsia="Times New Roman" w:hAnsi="Times New Roman" w:cs="Times New Roman"/>
          <w:color w:val="2C2A28"/>
        </w:rPr>
        <w:t xml:space="preserve">). The method is adapted from the battery tester of Andreas Spiess. With the BJT off, the battery voltage is measured on the BJT collector pin, </w:t>
      </w:r>
      <w:r>
        <w:rPr>
          <w:rFonts w:ascii="Times New Roman" w:eastAsia="Times New Roman" w:hAnsi="Times New Roman" w:cs="Times New Roman"/>
          <w:i/>
          <w:color w:val="2C2A28"/>
        </w:rPr>
        <w:t>collPin</w:t>
      </w:r>
      <w:r>
        <w:rPr>
          <w:rFonts w:ascii="Times New Roman" w:eastAsia="Times New Roman" w:hAnsi="Times New Roman" w:cs="Times New Roman"/>
          <w:color w:val="2C2A28"/>
        </w:rPr>
        <w:t xml:space="preserve">. The BJT base pin, </w:t>
      </w:r>
      <w:r>
        <w:rPr>
          <w:rFonts w:ascii="Times New Roman" w:eastAsia="Times New Roman" w:hAnsi="Times New Roman" w:cs="Times New Roman"/>
          <w:i/>
          <w:color w:val="2C2A28"/>
        </w:rPr>
        <w:t>basePin</w:t>
      </w:r>
      <w:r>
        <w:rPr>
          <w:rFonts w:ascii="Times New Roman" w:eastAsia="Times New Roman" w:hAnsi="Times New Roman" w:cs="Times New Roman"/>
          <w:color w:val="2C2A28"/>
        </w:rPr>
        <w:t xml:space="preserve">, is set </w:t>
      </w:r>
      <w:r>
        <w:rPr>
          <w:rFonts w:ascii="Times New Roman" w:eastAsia="Times New Roman" w:hAnsi="Times New Roman" w:cs="Times New Roman"/>
          <w:i/>
          <w:color w:val="2C2A28"/>
        </w:rPr>
        <w:t>HIGH</w:t>
      </w:r>
      <w:r>
        <w:rPr>
          <w:rFonts w:ascii="Times New Roman" w:eastAsia="Times New Roman" w:hAnsi="Times New Roman" w:cs="Times New Roman"/>
          <w:color w:val="2C2A28"/>
        </w:rPr>
        <w:t xml:space="preserve"> to turn on the BJT, with the battery now </w:t>
      </w:r>
    </w:p>
    <w:p w14:paraId="3826EA57" w14:textId="77777777" w:rsidR="003E018B" w:rsidRDefault="00000000">
      <w:pPr>
        <w:spacing w:after="3" w:line="313" w:lineRule="auto"/>
        <w:ind w:left="10" w:right="44" w:hanging="10"/>
      </w:pPr>
      <w:r>
        <w:rPr>
          <w:rFonts w:ascii="Times New Roman" w:eastAsia="Times New Roman" w:hAnsi="Times New Roman" w:cs="Times New Roman"/>
          <w:color w:val="2C2A28"/>
        </w:rPr>
        <w:t xml:space="preserve">providing power to the load. The voltage across the load and the BJT is again measured on the BJT collector pin. Schematics for the ESP8266 and ESP32 development boards are shown in Figures </w:t>
      </w:r>
      <w:r>
        <w:rPr>
          <w:rFonts w:ascii="Times New Roman" w:eastAsia="Times New Roman" w:hAnsi="Times New Roman" w:cs="Times New Roman"/>
          <w:color w:val="0000FF"/>
        </w:rPr>
        <w:t>18-6</w:t>
      </w:r>
      <w:r>
        <w:rPr>
          <w:rFonts w:ascii="Times New Roman" w:eastAsia="Times New Roman" w:hAnsi="Times New Roman" w:cs="Times New Roman"/>
          <w:color w:val="2C2A28"/>
        </w:rPr>
        <w:t xml:space="preserve"> and </w:t>
      </w:r>
      <w:r>
        <w:rPr>
          <w:rFonts w:ascii="Times New Roman" w:eastAsia="Times New Roman" w:hAnsi="Times New Roman" w:cs="Times New Roman"/>
          <w:color w:val="0000FF"/>
        </w:rPr>
        <w:t>18-7</w:t>
      </w:r>
      <w:r>
        <w:rPr>
          <w:rFonts w:ascii="Times New Roman" w:eastAsia="Times New Roman" w:hAnsi="Times New Roman" w:cs="Times New Roman"/>
          <w:color w:val="2C2A28"/>
        </w:rPr>
        <w:t xml:space="preserve">, with connections in Table </w:t>
      </w:r>
      <w:r>
        <w:rPr>
          <w:rFonts w:ascii="Times New Roman" w:eastAsia="Times New Roman" w:hAnsi="Times New Roman" w:cs="Times New Roman"/>
          <w:color w:val="0000FF"/>
        </w:rPr>
        <w:t>18-2</w:t>
      </w:r>
      <w:r>
        <w:rPr>
          <w:rFonts w:ascii="Times New Roman" w:eastAsia="Times New Roman" w:hAnsi="Times New Roman" w:cs="Times New Roman"/>
          <w:color w:val="2C2A28"/>
        </w:rPr>
        <w:t>.</w:t>
      </w:r>
    </w:p>
    <w:p w14:paraId="47F8F089" w14:textId="77777777" w:rsidR="003E018B" w:rsidRDefault="00000000">
      <w:pPr>
        <w:spacing w:after="206"/>
        <w:ind w:left="813"/>
      </w:pPr>
      <w:r>
        <w:rPr>
          <w:noProof/>
        </w:rPr>
        <w:drawing>
          <wp:inline distT="0" distB="0" distL="0" distR="0" wp14:anchorId="48F37BF4" wp14:editId="3FE71C1A">
            <wp:extent cx="3404181" cy="1729523"/>
            <wp:effectExtent l="0" t="0" r="0" b="0"/>
            <wp:docPr id="37052" name="Picture 37052"/>
            <wp:cNvGraphicFramePr/>
            <a:graphic xmlns:a="http://schemas.openxmlformats.org/drawingml/2006/main">
              <a:graphicData uri="http://schemas.openxmlformats.org/drawingml/2006/picture">
                <pic:pic xmlns:pic="http://schemas.openxmlformats.org/drawingml/2006/picture">
                  <pic:nvPicPr>
                    <pic:cNvPr id="37052" name="Picture 37052"/>
                    <pic:cNvPicPr/>
                  </pic:nvPicPr>
                  <pic:blipFill>
                    <a:blip r:embed="rId1238"/>
                    <a:stretch>
                      <a:fillRect/>
                    </a:stretch>
                  </pic:blipFill>
                  <pic:spPr>
                    <a:xfrm>
                      <a:off x="0" y="0"/>
                      <a:ext cx="3404181" cy="1729523"/>
                    </a:xfrm>
                    <a:prstGeom prst="rect">
                      <a:avLst/>
                    </a:prstGeom>
                  </pic:spPr>
                </pic:pic>
              </a:graphicData>
            </a:graphic>
          </wp:inline>
        </w:drawing>
      </w:r>
    </w:p>
    <w:p w14:paraId="343084F2" w14:textId="77777777" w:rsidR="003E018B" w:rsidRDefault="00000000">
      <w:pPr>
        <w:spacing w:after="473" w:line="252" w:lineRule="auto"/>
        <w:ind w:left="-5" w:hanging="10"/>
      </w:pPr>
      <w:r>
        <w:rPr>
          <w:rFonts w:ascii="Times New Roman" w:eastAsia="Times New Roman" w:hAnsi="Times New Roman" w:cs="Times New Roman"/>
          <w:b/>
          <w:i/>
          <w:color w:val="2C2A28"/>
          <w:sz w:val="24"/>
        </w:rPr>
        <w:t xml:space="preserve">Figure 18-5. </w:t>
      </w:r>
      <w:r>
        <w:rPr>
          <w:rFonts w:ascii="Times New Roman" w:eastAsia="Times New Roman" w:hAnsi="Times New Roman" w:cs="Times New Roman"/>
          <w:i/>
          <w:color w:val="2C2A28"/>
          <w:sz w:val="24"/>
        </w:rPr>
        <w:t>Battery voltage measurement with and without a load</w:t>
      </w:r>
    </w:p>
    <w:p w14:paraId="44691533" w14:textId="77777777" w:rsidR="003E018B" w:rsidRDefault="00000000">
      <w:pPr>
        <w:spacing w:after="206"/>
        <w:ind w:left="375"/>
      </w:pPr>
      <w:r>
        <w:rPr>
          <w:noProof/>
        </w:rPr>
        <w:drawing>
          <wp:inline distT="0" distB="0" distL="0" distR="0" wp14:anchorId="202DF0D5" wp14:editId="1D7CD7A0">
            <wp:extent cx="3960658" cy="2152759"/>
            <wp:effectExtent l="0" t="0" r="0" b="0"/>
            <wp:docPr id="37056" name="Picture 37056"/>
            <wp:cNvGraphicFramePr/>
            <a:graphic xmlns:a="http://schemas.openxmlformats.org/drawingml/2006/main">
              <a:graphicData uri="http://schemas.openxmlformats.org/drawingml/2006/picture">
                <pic:pic xmlns:pic="http://schemas.openxmlformats.org/drawingml/2006/picture">
                  <pic:nvPicPr>
                    <pic:cNvPr id="37056" name="Picture 37056"/>
                    <pic:cNvPicPr/>
                  </pic:nvPicPr>
                  <pic:blipFill>
                    <a:blip r:embed="rId1239"/>
                    <a:stretch>
                      <a:fillRect/>
                    </a:stretch>
                  </pic:blipFill>
                  <pic:spPr>
                    <a:xfrm>
                      <a:off x="0" y="0"/>
                      <a:ext cx="3960658" cy="2152759"/>
                    </a:xfrm>
                    <a:prstGeom prst="rect">
                      <a:avLst/>
                    </a:prstGeom>
                  </pic:spPr>
                </pic:pic>
              </a:graphicData>
            </a:graphic>
          </wp:inline>
        </w:drawing>
      </w:r>
    </w:p>
    <w:p w14:paraId="0E5F24D7" w14:textId="77777777" w:rsidR="003E018B" w:rsidRDefault="00000000">
      <w:pPr>
        <w:spacing w:after="10" w:line="252" w:lineRule="auto"/>
        <w:ind w:left="-5" w:hanging="10"/>
      </w:pPr>
      <w:r>
        <w:rPr>
          <w:rFonts w:ascii="Times New Roman" w:eastAsia="Times New Roman" w:hAnsi="Times New Roman" w:cs="Times New Roman"/>
          <w:b/>
          <w:i/>
          <w:color w:val="2C2A28"/>
          <w:sz w:val="24"/>
        </w:rPr>
        <w:t xml:space="preserve">Figure 18-6. </w:t>
      </w:r>
      <w:r>
        <w:rPr>
          <w:rFonts w:ascii="Times New Roman" w:eastAsia="Times New Roman" w:hAnsi="Times New Roman" w:cs="Times New Roman"/>
          <w:i/>
          <w:color w:val="2C2A28"/>
          <w:sz w:val="24"/>
        </w:rPr>
        <w:t>Battery voltage tester with LOLIN (WeMos) D1 mini</w:t>
      </w:r>
    </w:p>
    <w:p w14:paraId="73150160" w14:textId="77777777" w:rsidR="003E018B" w:rsidRDefault="003E018B">
      <w:pPr>
        <w:sectPr w:rsidR="003E018B" w:rsidSect="008B0697">
          <w:headerReference w:type="even" r:id="rId1240"/>
          <w:headerReference w:type="default" r:id="rId1241"/>
          <w:footerReference w:type="even" r:id="rId1242"/>
          <w:footerReference w:type="default" r:id="rId1243"/>
          <w:headerReference w:type="first" r:id="rId1244"/>
          <w:footerReference w:type="first" r:id="rId1245"/>
          <w:footnotePr>
            <w:numRestart w:val="eachPage"/>
          </w:footnotePr>
          <w:pgSz w:w="8787" w:h="13323"/>
          <w:pgMar w:top="1530" w:right="725" w:bottom="1856" w:left="720" w:header="1036" w:footer="1024" w:gutter="0"/>
          <w:cols w:space="708"/>
        </w:sectPr>
      </w:pPr>
    </w:p>
    <w:p w14:paraId="07E2C5B3" w14:textId="77777777" w:rsidR="003E018B" w:rsidRDefault="00000000">
      <w:pPr>
        <w:spacing w:after="252"/>
        <w:ind w:left="10" w:right="-15" w:hanging="10"/>
        <w:jc w:val="right"/>
      </w:pPr>
      <w:r>
        <w:rPr>
          <w:rFonts w:ascii="Arial" w:eastAsia="Arial" w:hAnsi="Arial" w:cs="Arial"/>
          <w:color w:val="2C2A28"/>
          <w:sz w:val="20"/>
        </w:rPr>
        <w:t xml:space="preserve"> Measuring eleCtriCity</w:t>
      </w:r>
    </w:p>
    <w:p w14:paraId="21C72764" w14:textId="77777777" w:rsidR="003E018B" w:rsidRDefault="00000000">
      <w:pPr>
        <w:spacing w:after="10" w:line="252" w:lineRule="auto"/>
        <w:ind w:left="-5" w:hanging="10"/>
      </w:pPr>
      <w:r>
        <w:rPr>
          <w:rFonts w:ascii="Times New Roman" w:eastAsia="Times New Roman" w:hAnsi="Times New Roman" w:cs="Times New Roman"/>
          <w:b/>
          <w:i/>
          <w:color w:val="2C2A28"/>
          <w:sz w:val="24"/>
        </w:rPr>
        <w:t xml:space="preserve">Table 18-2. </w:t>
      </w:r>
      <w:r>
        <w:rPr>
          <w:rFonts w:ascii="Times New Roman" w:eastAsia="Times New Roman" w:hAnsi="Times New Roman" w:cs="Times New Roman"/>
          <w:i/>
          <w:color w:val="2C2A28"/>
          <w:sz w:val="24"/>
        </w:rPr>
        <w:t>Battery voltage tester with ESP8266 and ESP32 development boards</w:t>
      </w:r>
    </w:p>
    <w:tbl>
      <w:tblPr>
        <w:tblStyle w:val="TableGrid"/>
        <w:tblW w:w="6987" w:type="dxa"/>
        <w:tblInd w:w="0" w:type="dxa"/>
        <w:tblCellMar>
          <w:top w:w="47" w:type="dxa"/>
          <w:left w:w="0" w:type="dxa"/>
          <w:bottom w:w="0" w:type="dxa"/>
          <w:right w:w="115" w:type="dxa"/>
        </w:tblCellMar>
        <w:tblLook w:val="04A0" w:firstRow="1" w:lastRow="0" w:firstColumn="1" w:lastColumn="0" w:noHBand="0" w:noVBand="1"/>
      </w:tblPr>
      <w:tblGrid>
        <w:gridCol w:w="1491"/>
        <w:gridCol w:w="2748"/>
        <w:gridCol w:w="1322"/>
        <w:gridCol w:w="1426"/>
      </w:tblGrid>
      <w:tr w:rsidR="003E018B" w14:paraId="7593457C" w14:textId="77777777">
        <w:trPr>
          <w:trHeight w:val="479"/>
        </w:trPr>
        <w:tc>
          <w:tcPr>
            <w:tcW w:w="1491" w:type="dxa"/>
            <w:tcBorders>
              <w:top w:val="single" w:sz="4" w:space="0" w:color="2C2A28"/>
              <w:left w:val="nil"/>
              <w:bottom w:val="single" w:sz="4" w:space="0" w:color="2C2A28"/>
              <w:right w:val="nil"/>
            </w:tcBorders>
            <w:vAlign w:val="center"/>
          </w:tcPr>
          <w:p w14:paraId="703EE61E" w14:textId="77777777" w:rsidR="003E018B" w:rsidRDefault="00000000">
            <w:pPr>
              <w:spacing w:after="0"/>
            </w:pPr>
            <w:r>
              <w:rPr>
                <w:rFonts w:ascii="Arial" w:eastAsia="Arial" w:hAnsi="Arial" w:cs="Arial"/>
                <w:b/>
                <w:color w:val="2C2A28"/>
              </w:rPr>
              <w:t>Component</w:t>
            </w:r>
          </w:p>
        </w:tc>
        <w:tc>
          <w:tcPr>
            <w:tcW w:w="2748" w:type="dxa"/>
            <w:tcBorders>
              <w:top w:val="single" w:sz="4" w:space="0" w:color="2C2A28"/>
              <w:left w:val="nil"/>
              <w:bottom w:val="single" w:sz="4" w:space="0" w:color="2C2A28"/>
              <w:right w:val="nil"/>
            </w:tcBorders>
            <w:vAlign w:val="center"/>
          </w:tcPr>
          <w:p w14:paraId="380EEEFB" w14:textId="77777777" w:rsidR="003E018B" w:rsidRDefault="00000000">
            <w:pPr>
              <w:tabs>
                <w:tab w:val="center" w:pos="1606"/>
              </w:tabs>
              <w:spacing w:after="0"/>
            </w:pPr>
            <w:r>
              <w:rPr>
                <w:rFonts w:ascii="Arial" w:eastAsia="Arial" w:hAnsi="Arial" w:cs="Arial"/>
                <w:b/>
                <w:color w:val="2C2A28"/>
              </w:rPr>
              <w:t>ESP8266</w:t>
            </w:r>
            <w:r>
              <w:rPr>
                <w:rFonts w:ascii="Arial" w:eastAsia="Arial" w:hAnsi="Arial" w:cs="Arial"/>
                <w:b/>
                <w:color w:val="2C2A28"/>
              </w:rPr>
              <w:tab/>
              <w:t>And to</w:t>
            </w:r>
          </w:p>
        </w:tc>
        <w:tc>
          <w:tcPr>
            <w:tcW w:w="1322" w:type="dxa"/>
            <w:tcBorders>
              <w:top w:val="single" w:sz="4" w:space="0" w:color="2C2A28"/>
              <w:left w:val="nil"/>
              <w:bottom w:val="single" w:sz="4" w:space="0" w:color="2C2A28"/>
              <w:right w:val="nil"/>
            </w:tcBorders>
            <w:vAlign w:val="center"/>
          </w:tcPr>
          <w:p w14:paraId="2FF2E42F" w14:textId="77777777" w:rsidR="003E018B" w:rsidRDefault="00000000">
            <w:pPr>
              <w:spacing w:after="0"/>
              <w:ind w:left="1"/>
            </w:pPr>
            <w:r>
              <w:rPr>
                <w:rFonts w:ascii="Arial" w:eastAsia="Arial" w:hAnsi="Arial" w:cs="Arial"/>
                <w:b/>
                <w:color w:val="2C2A28"/>
              </w:rPr>
              <w:t>ESP32</w:t>
            </w:r>
          </w:p>
        </w:tc>
        <w:tc>
          <w:tcPr>
            <w:tcW w:w="1426" w:type="dxa"/>
            <w:tcBorders>
              <w:top w:val="single" w:sz="4" w:space="0" w:color="2C2A28"/>
              <w:left w:val="nil"/>
              <w:bottom w:val="single" w:sz="4" w:space="0" w:color="2C2A28"/>
              <w:right w:val="nil"/>
            </w:tcBorders>
            <w:vAlign w:val="center"/>
          </w:tcPr>
          <w:p w14:paraId="1428A01D" w14:textId="77777777" w:rsidR="003E018B" w:rsidRDefault="00000000">
            <w:pPr>
              <w:spacing w:after="0"/>
              <w:ind w:left="1"/>
            </w:pPr>
            <w:r>
              <w:rPr>
                <w:rFonts w:ascii="Arial" w:eastAsia="Arial" w:hAnsi="Arial" w:cs="Arial"/>
                <w:b/>
                <w:color w:val="2C2A28"/>
              </w:rPr>
              <w:t>And to</w:t>
            </w:r>
          </w:p>
        </w:tc>
      </w:tr>
      <w:tr w:rsidR="003E018B" w14:paraId="26616461" w14:textId="77777777">
        <w:trPr>
          <w:trHeight w:val="449"/>
        </w:trPr>
        <w:tc>
          <w:tcPr>
            <w:tcW w:w="1491" w:type="dxa"/>
            <w:tcBorders>
              <w:top w:val="single" w:sz="4" w:space="0" w:color="2C2A28"/>
              <w:left w:val="nil"/>
              <w:bottom w:val="nil"/>
              <w:right w:val="nil"/>
            </w:tcBorders>
          </w:tcPr>
          <w:p w14:paraId="2DDD94CB" w14:textId="77777777" w:rsidR="003E018B" w:rsidRDefault="00000000">
            <w:pPr>
              <w:spacing w:after="0"/>
            </w:pPr>
            <w:r>
              <w:rPr>
                <w:rFonts w:ascii="Arial" w:eastAsia="Arial" w:hAnsi="Arial" w:cs="Arial"/>
                <w:color w:val="2C2A28"/>
              </w:rPr>
              <w:t>BJt emitter</w:t>
            </w:r>
          </w:p>
        </w:tc>
        <w:tc>
          <w:tcPr>
            <w:tcW w:w="2748" w:type="dxa"/>
            <w:tcBorders>
              <w:top w:val="single" w:sz="4" w:space="0" w:color="2C2A28"/>
              <w:left w:val="nil"/>
              <w:bottom w:val="nil"/>
              <w:right w:val="nil"/>
            </w:tcBorders>
          </w:tcPr>
          <w:p w14:paraId="28A1F535" w14:textId="77777777" w:rsidR="003E018B" w:rsidRDefault="00000000">
            <w:pPr>
              <w:tabs>
                <w:tab w:val="center" w:pos="1504"/>
              </w:tabs>
              <w:spacing w:after="0"/>
            </w:pPr>
            <w:r>
              <w:rPr>
                <w:rFonts w:ascii="Arial" w:eastAsia="Arial" w:hAnsi="Arial" w:cs="Arial"/>
                <w:color w:val="2C2A28"/>
              </w:rPr>
              <w:t xml:space="preserve">10 </w:t>
            </w:r>
            <w:r>
              <w:rPr>
                <w:rFonts w:ascii="Times New Roman" w:eastAsia="Times New Roman" w:hAnsi="Times New Roman" w:cs="Times New Roman"/>
                <w:color w:val="2C2A28"/>
              </w:rPr>
              <w:t>Ω</w:t>
            </w:r>
            <w:r>
              <w:rPr>
                <w:rFonts w:ascii="Arial" w:eastAsia="Arial" w:hAnsi="Arial" w:cs="Arial"/>
                <w:color w:val="2C2A28"/>
              </w:rPr>
              <w:t xml:space="preserve"> resistor</w:t>
            </w:r>
            <w:r>
              <w:rPr>
                <w:rFonts w:ascii="Arial" w:eastAsia="Arial" w:hAnsi="Arial" w:cs="Arial"/>
                <w:color w:val="2C2A28"/>
              </w:rPr>
              <w:tab/>
              <w:t>gnD</w:t>
            </w:r>
          </w:p>
        </w:tc>
        <w:tc>
          <w:tcPr>
            <w:tcW w:w="1322" w:type="dxa"/>
            <w:tcBorders>
              <w:top w:val="single" w:sz="4" w:space="0" w:color="2C2A28"/>
              <w:left w:val="nil"/>
              <w:bottom w:val="nil"/>
              <w:right w:val="nil"/>
            </w:tcBorders>
          </w:tcPr>
          <w:p w14:paraId="6848B457" w14:textId="77777777" w:rsidR="003E018B" w:rsidRDefault="00000000">
            <w:pPr>
              <w:spacing w:after="0"/>
              <w:ind w:left="1"/>
            </w:pPr>
            <w:r>
              <w:rPr>
                <w:rFonts w:ascii="Arial" w:eastAsia="Arial" w:hAnsi="Arial" w:cs="Arial"/>
                <w:color w:val="2C2A28"/>
              </w:rPr>
              <w:t xml:space="preserve">10 </w:t>
            </w:r>
            <w:r>
              <w:rPr>
                <w:rFonts w:ascii="Times New Roman" w:eastAsia="Times New Roman" w:hAnsi="Times New Roman" w:cs="Times New Roman"/>
                <w:color w:val="2C2A28"/>
              </w:rPr>
              <w:t>Ω</w:t>
            </w:r>
            <w:r>
              <w:rPr>
                <w:rFonts w:ascii="Arial" w:eastAsia="Arial" w:hAnsi="Arial" w:cs="Arial"/>
                <w:color w:val="2C2A28"/>
              </w:rPr>
              <w:t xml:space="preserve"> resistor</w:t>
            </w:r>
          </w:p>
        </w:tc>
        <w:tc>
          <w:tcPr>
            <w:tcW w:w="1426" w:type="dxa"/>
            <w:tcBorders>
              <w:top w:val="single" w:sz="4" w:space="0" w:color="2C2A28"/>
              <w:left w:val="nil"/>
              <w:bottom w:val="nil"/>
              <w:right w:val="nil"/>
            </w:tcBorders>
          </w:tcPr>
          <w:p w14:paraId="483B4F63" w14:textId="77777777" w:rsidR="003E018B" w:rsidRDefault="00000000">
            <w:pPr>
              <w:spacing w:after="0"/>
            </w:pPr>
            <w:r>
              <w:rPr>
                <w:rFonts w:ascii="Arial" w:eastAsia="Arial" w:hAnsi="Arial" w:cs="Arial"/>
                <w:color w:val="2C2A28"/>
              </w:rPr>
              <w:t>gnD</w:t>
            </w:r>
          </w:p>
        </w:tc>
      </w:tr>
      <w:tr w:rsidR="003E018B" w14:paraId="52346EE6" w14:textId="77777777">
        <w:trPr>
          <w:trHeight w:val="413"/>
        </w:trPr>
        <w:tc>
          <w:tcPr>
            <w:tcW w:w="1491" w:type="dxa"/>
            <w:tcBorders>
              <w:top w:val="nil"/>
              <w:left w:val="nil"/>
              <w:bottom w:val="nil"/>
              <w:right w:val="nil"/>
            </w:tcBorders>
          </w:tcPr>
          <w:p w14:paraId="0154A7CC" w14:textId="77777777" w:rsidR="003E018B" w:rsidRDefault="00000000">
            <w:pPr>
              <w:spacing w:after="0"/>
            </w:pPr>
            <w:r>
              <w:rPr>
                <w:rFonts w:ascii="Arial" w:eastAsia="Arial" w:hAnsi="Arial" w:cs="Arial"/>
                <w:color w:val="2C2A28"/>
              </w:rPr>
              <w:t>BJt base</w:t>
            </w:r>
          </w:p>
        </w:tc>
        <w:tc>
          <w:tcPr>
            <w:tcW w:w="2748" w:type="dxa"/>
            <w:tcBorders>
              <w:top w:val="nil"/>
              <w:left w:val="nil"/>
              <w:bottom w:val="nil"/>
              <w:right w:val="nil"/>
            </w:tcBorders>
          </w:tcPr>
          <w:p w14:paraId="27B5E652" w14:textId="77777777" w:rsidR="003E018B" w:rsidRDefault="00000000">
            <w:pPr>
              <w:spacing w:after="0"/>
            </w:pPr>
            <w:r>
              <w:rPr>
                <w:rFonts w:ascii="Arial" w:eastAsia="Arial" w:hAnsi="Arial" w:cs="Arial"/>
                <w:color w:val="2C2A28"/>
              </w:rPr>
              <w:t>10 k</w:t>
            </w:r>
            <w:r>
              <w:rPr>
                <w:rFonts w:ascii="Times New Roman" w:eastAsia="Times New Roman" w:hAnsi="Times New Roman" w:cs="Times New Roman"/>
                <w:color w:val="2C2A28"/>
              </w:rPr>
              <w:t>Ω</w:t>
            </w:r>
            <w:r>
              <w:rPr>
                <w:rFonts w:ascii="Arial" w:eastAsia="Arial" w:hAnsi="Arial" w:cs="Arial"/>
                <w:color w:val="2C2A28"/>
              </w:rPr>
              <w:t xml:space="preserve"> resistor D6</w:t>
            </w:r>
          </w:p>
        </w:tc>
        <w:tc>
          <w:tcPr>
            <w:tcW w:w="1322" w:type="dxa"/>
            <w:tcBorders>
              <w:top w:val="nil"/>
              <w:left w:val="nil"/>
              <w:bottom w:val="nil"/>
              <w:right w:val="nil"/>
            </w:tcBorders>
          </w:tcPr>
          <w:p w14:paraId="0851ADE3" w14:textId="77777777" w:rsidR="003E018B" w:rsidRDefault="00000000">
            <w:pPr>
              <w:spacing w:after="0"/>
            </w:pPr>
            <w:r>
              <w:rPr>
                <w:rFonts w:ascii="Arial" w:eastAsia="Arial" w:hAnsi="Arial" w:cs="Arial"/>
                <w:color w:val="2C2A28"/>
              </w:rPr>
              <w:t>10 k</w:t>
            </w:r>
            <w:r>
              <w:rPr>
                <w:rFonts w:ascii="Times New Roman" w:eastAsia="Times New Roman" w:hAnsi="Times New Roman" w:cs="Times New Roman"/>
                <w:color w:val="2C2A28"/>
              </w:rPr>
              <w:t>Ω</w:t>
            </w:r>
            <w:r>
              <w:rPr>
                <w:rFonts w:ascii="Arial" w:eastAsia="Arial" w:hAnsi="Arial" w:cs="Arial"/>
                <w:color w:val="2C2A28"/>
              </w:rPr>
              <w:t xml:space="preserve"> resistor</w:t>
            </w:r>
          </w:p>
        </w:tc>
        <w:tc>
          <w:tcPr>
            <w:tcW w:w="1426" w:type="dxa"/>
            <w:tcBorders>
              <w:top w:val="nil"/>
              <w:left w:val="nil"/>
              <w:bottom w:val="nil"/>
              <w:right w:val="nil"/>
            </w:tcBorders>
          </w:tcPr>
          <w:p w14:paraId="40889121" w14:textId="77777777" w:rsidR="003E018B" w:rsidRDefault="00000000">
            <w:pPr>
              <w:spacing w:after="0"/>
            </w:pPr>
            <w:r>
              <w:rPr>
                <w:rFonts w:ascii="Arial" w:eastAsia="Arial" w:hAnsi="Arial" w:cs="Arial"/>
                <w:color w:val="2C2A28"/>
              </w:rPr>
              <w:t>gpiO 25</w:t>
            </w:r>
          </w:p>
        </w:tc>
      </w:tr>
      <w:tr w:rsidR="003E018B" w14:paraId="7F264BD9" w14:textId="77777777">
        <w:trPr>
          <w:trHeight w:val="373"/>
        </w:trPr>
        <w:tc>
          <w:tcPr>
            <w:tcW w:w="1491" w:type="dxa"/>
            <w:tcBorders>
              <w:top w:val="nil"/>
              <w:left w:val="nil"/>
              <w:bottom w:val="nil"/>
              <w:right w:val="nil"/>
            </w:tcBorders>
          </w:tcPr>
          <w:p w14:paraId="408F4FDC" w14:textId="77777777" w:rsidR="003E018B" w:rsidRDefault="00000000">
            <w:pPr>
              <w:spacing w:after="0"/>
              <w:ind w:left="-1"/>
            </w:pPr>
            <w:r>
              <w:rPr>
                <w:rFonts w:ascii="Arial" w:eastAsia="Arial" w:hAnsi="Arial" w:cs="Arial"/>
                <w:color w:val="2C2A28"/>
              </w:rPr>
              <w:t>BJt collector</w:t>
            </w:r>
          </w:p>
        </w:tc>
        <w:tc>
          <w:tcPr>
            <w:tcW w:w="2748" w:type="dxa"/>
            <w:tcBorders>
              <w:top w:val="nil"/>
              <w:left w:val="nil"/>
              <w:bottom w:val="nil"/>
              <w:right w:val="nil"/>
            </w:tcBorders>
          </w:tcPr>
          <w:p w14:paraId="54F790C0" w14:textId="77777777" w:rsidR="003E018B" w:rsidRDefault="00000000">
            <w:pPr>
              <w:tabs>
                <w:tab w:val="right" w:pos="2632"/>
              </w:tabs>
              <w:spacing w:after="0"/>
            </w:pPr>
            <w:r>
              <w:rPr>
                <w:rFonts w:ascii="Arial" w:eastAsia="Arial" w:hAnsi="Arial" w:cs="Arial"/>
                <w:color w:val="2C2A28"/>
              </w:rPr>
              <w:t>a0</w:t>
            </w:r>
            <w:r>
              <w:rPr>
                <w:rFonts w:ascii="Arial" w:eastAsia="Arial" w:hAnsi="Arial" w:cs="Arial"/>
                <w:color w:val="2C2A28"/>
              </w:rPr>
              <w:tab/>
              <w:t>Battery positive</w:t>
            </w:r>
          </w:p>
        </w:tc>
        <w:tc>
          <w:tcPr>
            <w:tcW w:w="1322" w:type="dxa"/>
            <w:tcBorders>
              <w:top w:val="nil"/>
              <w:left w:val="nil"/>
              <w:bottom w:val="nil"/>
              <w:right w:val="nil"/>
            </w:tcBorders>
          </w:tcPr>
          <w:p w14:paraId="3878E9D2" w14:textId="77777777" w:rsidR="003E018B" w:rsidRDefault="00000000">
            <w:pPr>
              <w:spacing w:after="0"/>
            </w:pPr>
            <w:r>
              <w:rPr>
                <w:rFonts w:ascii="Arial" w:eastAsia="Arial" w:hAnsi="Arial" w:cs="Arial"/>
                <w:color w:val="2C2A28"/>
              </w:rPr>
              <w:t>gpiO 35</w:t>
            </w:r>
          </w:p>
        </w:tc>
        <w:tc>
          <w:tcPr>
            <w:tcW w:w="1426" w:type="dxa"/>
            <w:tcBorders>
              <w:top w:val="nil"/>
              <w:left w:val="nil"/>
              <w:bottom w:val="nil"/>
              <w:right w:val="nil"/>
            </w:tcBorders>
          </w:tcPr>
          <w:p w14:paraId="11AEEF7D" w14:textId="77777777" w:rsidR="003E018B" w:rsidRDefault="00000000">
            <w:pPr>
              <w:spacing w:after="0"/>
            </w:pPr>
            <w:r>
              <w:rPr>
                <w:rFonts w:ascii="Arial" w:eastAsia="Arial" w:hAnsi="Arial" w:cs="Arial"/>
                <w:color w:val="2C2A28"/>
              </w:rPr>
              <w:t>Battery positive</w:t>
            </w:r>
          </w:p>
        </w:tc>
      </w:tr>
      <w:tr w:rsidR="003E018B" w14:paraId="262724CF" w14:textId="77777777">
        <w:trPr>
          <w:trHeight w:val="400"/>
        </w:trPr>
        <w:tc>
          <w:tcPr>
            <w:tcW w:w="1491" w:type="dxa"/>
            <w:tcBorders>
              <w:top w:val="nil"/>
              <w:left w:val="nil"/>
              <w:bottom w:val="nil"/>
              <w:right w:val="nil"/>
            </w:tcBorders>
          </w:tcPr>
          <w:p w14:paraId="7B38C1EF" w14:textId="77777777" w:rsidR="003E018B" w:rsidRDefault="00000000">
            <w:pPr>
              <w:spacing w:after="0"/>
              <w:ind w:left="-1"/>
            </w:pPr>
            <w:r>
              <w:rPr>
                <w:rFonts w:ascii="Arial" w:eastAsia="Arial" w:hAnsi="Arial" w:cs="Arial"/>
                <w:color w:val="2C2A28"/>
              </w:rPr>
              <w:t>OleD VCC</w:t>
            </w:r>
          </w:p>
        </w:tc>
        <w:tc>
          <w:tcPr>
            <w:tcW w:w="2748" w:type="dxa"/>
            <w:tcBorders>
              <w:top w:val="nil"/>
              <w:left w:val="nil"/>
              <w:bottom w:val="nil"/>
              <w:right w:val="nil"/>
            </w:tcBorders>
          </w:tcPr>
          <w:p w14:paraId="4B74E2A3" w14:textId="77777777" w:rsidR="003E018B" w:rsidRDefault="00000000">
            <w:pPr>
              <w:spacing w:after="0"/>
            </w:pPr>
            <w:r>
              <w:rPr>
                <w:rFonts w:ascii="Arial" w:eastAsia="Arial" w:hAnsi="Arial" w:cs="Arial"/>
                <w:color w:val="2C2A28"/>
              </w:rPr>
              <w:t>3V3</w:t>
            </w:r>
          </w:p>
        </w:tc>
        <w:tc>
          <w:tcPr>
            <w:tcW w:w="1322" w:type="dxa"/>
            <w:tcBorders>
              <w:top w:val="nil"/>
              <w:left w:val="nil"/>
              <w:bottom w:val="nil"/>
              <w:right w:val="nil"/>
            </w:tcBorders>
          </w:tcPr>
          <w:p w14:paraId="5E2767F2" w14:textId="77777777" w:rsidR="003E018B" w:rsidRDefault="00000000">
            <w:pPr>
              <w:spacing w:after="0"/>
            </w:pPr>
            <w:r>
              <w:rPr>
                <w:rFonts w:ascii="Arial" w:eastAsia="Arial" w:hAnsi="Arial" w:cs="Arial"/>
                <w:color w:val="2C2A28"/>
              </w:rPr>
              <w:t>3V3</w:t>
            </w:r>
          </w:p>
        </w:tc>
        <w:tc>
          <w:tcPr>
            <w:tcW w:w="1426" w:type="dxa"/>
            <w:tcBorders>
              <w:top w:val="nil"/>
              <w:left w:val="nil"/>
              <w:bottom w:val="nil"/>
              <w:right w:val="nil"/>
            </w:tcBorders>
          </w:tcPr>
          <w:p w14:paraId="28CB9BDD" w14:textId="77777777" w:rsidR="003E018B" w:rsidRDefault="003E018B"/>
        </w:tc>
      </w:tr>
      <w:tr w:rsidR="003E018B" w14:paraId="78C09A8D" w14:textId="77777777">
        <w:trPr>
          <w:trHeight w:val="400"/>
        </w:trPr>
        <w:tc>
          <w:tcPr>
            <w:tcW w:w="1491" w:type="dxa"/>
            <w:tcBorders>
              <w:top w:val="nil"/>
              <w:left w:val="nil"/>
              <w:bottom w:val="nil"/>
              <w:right w:val="nil"/>
            </w:tcBorders>
          </w:tcPr>
          <w:p w14:paraId="46BBE387" w14:textId="77777777" w:rsidR="003E018B" w:rsidRDefault="00000000">
            <w:pPr>
              <w:spacing w:after="0"/>
              <w:ind w:left="-1"/>
            </w:pPr>
            <w:r>
              <w:rPr>
                <w:rFonts w:ascii="Arial" w:eastAsia="Arial" w:hAnsi="Arial" w:cs="Arial"/>
                <w:color w:val="2C2A28"/>
              </w:rPr>
              <w:t>OleD gnD</w:t>
            </w:r>
          </w:p>
        </w:tc>
        <w:tc>
          <w:tcPr>
            <w:tcW w:w="2748" w:type="dxa"/>
            <w:tcBorders>
              <w:top w:val="nil"/>
              <w:left w:val="nil"/>
              <w:bottom w:val="nil"/>
              <w:right w:val="nil"/>
            </w:tcBorders>
          </w:tcPr>
          <w:p w14:paraId="31149314" w14:textId="77777777" w:rsidR="003E018B" w:rsidRDefault="00000000">
            <w:pPr>
              <w:spacing w:after="0"/>
            </w:pPr>
            <w:r>
              <w:rPr>
                <w:rFonts w:ascii="Arial" w:eastAsia="Arial" w:hAnsi="Arial" w:cs="Arial"/>
                <w:color w:val="2C2A28"/>
              </w:rPr>
              <w:t>gnD</w:t>
            </w:r>
          </w:p>
        </w:tc>
        <w:tc>
          <w:tcPr>
            <w:tcW w:w="1322" w:type="dxa"/>
            <w:tcBorders>
              <w:top w:val="nil"/>
              <w:left w:val="nil"/>
              <w:bottom w:val="nil"/>
              <w:right w:val="nil"/>
            </w:tcBorders>
          </w:tcPr>
          <w:p w14:paraId="7D5B225B" w14:textId="77777777" w:rsidR="003E018B" w:rsidRDefault="00000000">
            <w:pPr>
              <w:spacing w:after="0"/>
            </w:pPr>
            <w:r>
              <w:rPr>
                <w:rFonts w:ascii="Arial" w:eastAsia="Arial" w:hAnsi="Arial" w:cs="Arial"/>
                <w:color w:val="2C2A28"/>
              </w:rPr>
              <w:t>gnD</w:t>
            </w:r>
          </w:p>
        </w:tc>
        <w:tc>
          <w:tcPr>
            <w:tcW w:w="1426" w:type="dxa"/>
            <w:tcBorders>
              <w:top w:val="nil"/>
              <w:left w:val="nil"/>
              <w:bottom w:val="nil"/>
              <w:right w:val="nil"/>
            </w:tcBorders>
          </w:tcPr>
          <w:p w14:paraId="2C41F0D3" w14:textId="77777777" w:rsidR="003E018B" w:rsidRDefault="003E018B"/>
        </w:tc>
      </w:tr>
      <w:tr w:rsidR="003E018B" w14:paraId="0CD19CCD" w14:textId="77777777">
        <w:trPr>
          <w:trHeight w:val="400"/>
        </w:trPr>
        <w:tc>
          <w:tcPr>
            <w:tcW w:w="1491" w:type="dxa"/>
            <w:tcBorders>
              <w:top w:val="nil"/>
              <w:left w:val="nil"/>
              <w:bottom w:val="nil"/>
              <w:right w:val="nil"/>
            </w:tcBorders>
          </w:tcPr>
          <w:p w14:paraId="0FF61381" w14:textId="77777777" w:rsidR="003E018B" w:rsidRDefault="00000000">
            <w:pPr>
              <w:spacing w:after="0"/>
              <w:ind w:left="-1"/>
            </w:pPr>
            <w:r>
              <w:rPr>
                <w:rFonts w:ascii="Arial" w:eastAsia="Arial" w:hAnsi="Arial" w:cs="Arial"/>
                <w:color w:val="2C2A28"/>
              </w:rPr>
              <w:t>OleD sDa</w:t>
            </w:r>
          </w:p>
        </w:tc>
        <w:tc>
          <w:tcPr>
            <w:tcW w:w="2748" w:type="dxa"/>
            <w:tcBorders>
              <w:top w:val="nil"/>
              <w:left w:val="nil"/>
              <w:bottom w:val="nil"/>
              <w:right w:val="nil"/>
            </w:tcBorders>
          </w:tcPr>
          <w:p w14:paraId="6E56EE23" w14:textId="77777777" w:rsidR="003E018B" w:rsidRDefault="00000000">
            <w:pPr>
              <w:spacing w:after="0"/>
            </w:pPr>
            <w:r>
              <w:rPr>
                <w:rFonts w:ascii="Arial" w:eastAsia="Arial" w:hAnsi="Arial" w:cs="Arial"/>
                <w:color w:val="2C2A28"/>
              </w:rPr>
              <w:t>D2</w:t>
            </w:r>
          </w:p>
        </w:tc>
        <w:tc>
          <w:tcPr>
            <w:tcW w:w="1322" w:type="dxa"/>
            <w:tcBorders>
              <w:top w:val="nil"/>
              <w:left w:val="nil"/>
              <w:bottom w:val="nil"/>
              <w:right w:val="nil"/>
            </w:tcBorders>
          </w:tcPr>
          <w:p w14:paraId="17FAB059" w14:textId="77777777" w:rsidR="003E018B" w:rsidRDefault="00000000">
            <w:pPr>
              <w:spacing w:after="0"/>
            </w:pPr>
            <w:r>
              <w:rPr>
                <w:rFonts w:ascii="Arial" w:eastAsia="Arial" w:hAnsi="Arial" w:cs="Arial"/>
                <w:color w:val="2C2A28"/>
              </w:rPr>
              <w:t>gpiO 21</w:t>
            </w:r>
          </w:p>
        </w:tc>
        <w:tc>
          <w:tcPr>
            <w:tcW w:w="1426" w:type="dxa"/>
            <w:tcBorders>
              <w:top w:val="nil"/>
              <w:left w:val="nil"/>
              <w:bottom w:val="nil"/>
              <w:right w:val="nil"/>
            </w:tcBorders>
          </w:tcPr>
          <w:p w14:paraId="074C1516" w14:textId="77777777" w:rsidR="003E018B" w:rsidRDefault="003E018B"/>
        </w:tc>
      </w:tr>
      <w:tr w:rsidR="003E018B" w14:paraId="5B42D5AE" w14:textId="77777777">
        <w:trPr>
          <w:trHeight w:val="400"/>
        </w:trPr>
        <w:tc>
          <w:tcPr>
            <w:tcW w:w="1491" w:type="dxa"/>
            <w:tcBorders>
              <w:top w:val="nil"/>
              <w:left w:val="nil"/>
              <w:bottom w:val="nil"/>
              <w:right w:val="nil"/>
            </w:tcBorders>
          </w:tcPr>
          <w:p w14:paraId="6079139A" w14:textId="77777777" w:rsidR="003E018B" w:rsidRDefault="00000000">
            <w:pPr>
              <w:spacing w:after="0"/>
              <w:ind w:left="-1"/>
            </w:pPr>
            <w:r>
              <w:rPr>
                <w:rFonts w:ascii="Arial" w:eastAsia="Arial" w:hAnsi="Arial" w:cs="Arial"/>
                <w:color w:val="2C2A28"/>
              </w:rPr>
              <w:t>OleD sCl</w:t>
            </w:r>
          </w:p>
        </w:tc>
        <w:tc>
          <w:tcPr>
            <w:tcW w:w="2748" w:type="dxa"/>
            <w:tcBorders>
              <w:top w:val="nil"/>
              <w:left w:val="nil"/>
              <w:bottom w:val="nil"/>
              <w:right w:val="nil"/>
            </w:tcBorders>
          </w:tcPr>
          <w:p w14:paraId="1FF1DE74" w14:textId="77777777" w:rsidR="003E018B" w:rsidRDefault="00000000">
            <w:pPr>
              <w:spacing w:after="0"/>
            </w:pPr>
            <w:r>
              <w:rPr>
                <w:rFonts w:ascii="Arial" w:eastAsia="Arial" w:hAnsi="Arial" w:cs="Arial"/>
                <w:color w:val="2C2A28"/>
              </w:rPr>
              <w:t>D1</w:t>
            </w:r>
          </w:p>
        </w:tc>
        <w:tc>
          <w:tcPr>
            <w:tcW w:w="1322" w:type="dxa"/>
            <w:tcBorders>
              <w:top w:val="nil"/>
              <w:left w:val="nil"/>
              <w:bottom w:val="nil"/>
              <w:right w:val="nil"/>
            </w:tcBorders>
          </w:tcPr>
          <w:p w14:paraId="1CEFC403" w14:textId="77777777" w:rsidR="003E018B" w:rsidRDefault="00000000">
            <w:pPr>
              <w:spacing w:after="0"/>
            </w:pPr>
            <w:r>
              <w:rPr>
                <w:rFonts w:ascii="Arial" w:eastAsia="Arial" w:hAnsi="Arial" w:cs="Arial"/>
                <w:color w:val="2C2A28"/>
              </w:rPr>
              <w:t>gpiO 22</w:t>
            </w:r>
          </w:p>
        </w:tc>
        <w:tc>
          <w:tcPr>
            <w:tcW w:w="1426" w:type="dxa"/>
            <w:tcBorders>
              <w:top w:val="nil"/>
              <w:left w:val="nil"/>
              <w:bottom w:val="nil"/>
              <w:right w:val="nil"/>
            </w:tcBorders>
          </w:tcPr>
          <w:p w14:paraId="353F5F96" w14:textId="77777777" w:rsidR="003E018B" w:rsidRDefault="003E018B"/>
        </w:tc>
      </w:tr>
      <w:tr w:rsidR="003E018B" w14:paraId="285BFAC2" w14:textId="77777777">
        <w:trPr>
          <w:trHeight w:val="435"/>
        </w:trPr>
        <w:tc>
          <w:tcPr>
            <w:tcW w:w="1491" w:type="dxa"/>
            <w:tcBorders>
              <w:top w:val="nil"/>
              <w:left w:val="nil"/>
              <w:bottom w:val="single" w:sz="4" w:space="0" w:color="2C2A28"/>
              <w:right w:val="nil"/>
            </w:tcBorders>
          </w:tcPr>
          <w:p w14:paraId="2E0C6C66" w14:textId="77777777" w:rsidR="003E018B" w:rsidRDefault="00000000">
            <w:pPr>
              <w:spacing w:after="0"/>
              <w:ind w:left="-1"/>
            </w:pPr>
            <w:r>
              <w:rPr>
                <w:rFonts w:ascii="Arial" w:eastAsia="Arial" w:hAnsi="Arial" w:cs="Arial"/>
                <w:color w:val="2C2A28"/>
              </w:rPr>
              <w:t>Battery negative</w:t>
            </w:r>
          </w:p>
        </w:tc>
        <w:tc>
          <w:tcPr>
            <w:tcW w:w="2748" w:type="dxa"/>
            <w:tcBorders>
              <w:top w:val="nil"/>
              <w:left w:val="nil"/>
              <w:bottom w:val="single" w:sz="4" w:space="0" w:color="2C2A28"/>
              <w:right w:val="nil"/>
            </w:tcBorders>
          </w:tcPr>
          <w:p w14:paraId="2DA74605" w14:textId="77777777" w:rsidR="003E018B" w:rsidRDefault="00000000">
            <w:pPr>
              <w:spacing w:after="0"/>
            </w:pPr>
            <w:r>
              <w:rPr>
                <w:rFonts w:ascii="Arial" w:eastAsia="Arial" w:hAnsi="Arial" w:cs="Arial"/>
                <w:color w:val="2C2A28"/>
              </w:rPr>
              <w:t>gnD</w:t>
            </w:r>
          </w:p>
        </w:tc>
        <w:tc>
          <w:tcPr>
            <w:tcW w:w="1322" w:type="dxa"/>
            <w:tcBorders>
              <w:top w:val="nil"/>
              <w:left w:val="nil"/>
              <w:bottom w:val="single" w:sz="4" w:space="0" w:color="2C2A28"/>
              <w:right w:val="nil"/>
            </w:tcBorders>
          </w:tcPr>
          <w:p w14:paraId="0535F3CE" w14:textId="77777777" w:rsidR="003E018B" w:rsidRDefault="00000000">
            <w:pPr>
              <w:spacing w:after="0"/>
            </w:pPr>
            <w:r>
              <w:rPr>
                <w:rFonts w:ascii="Arial" w:eastAsia="Arial" w:hAnsi="Arial" w:cs="Arial"/>
                <w:color w:val="2C2A28"/>
              </w:rPr>
              <w:t>gnD</w:t>
            </w:r>
          </w:p>
        </w:tc>
        <w:tc>
          <w:tcPr>
            <w:tcW w:w="1426" w:type="dxa"/>
            <w:tcBorders>
              <w:top w:val="nil"/>
              <w:left w:val="nil"/>
              <w:bottom w:val="single" w:sz="4" w:space="0" w:color="2C2A28"/>
              <w:right w:val="nil"/>
            </w:tcBorders>
          </w:tcPr>
          <w:p w14:paraId="01D6CBFB" w14:textId="77777777" w:rsidR="003E018B" w:rsidRDefault="003E018B"/>
        </w:tc>
      </w:tr>
    </w:tbl>
    <w:p w14:paraId="6BAF9C26" w14:textId="77777777" w:rsidR="003E018B" w:rsidRDefault="00000000">
      <w:pPr>
        <w:spacing w:after="206"/>
        <w:ind w:left="379"/>
      </w:pPr>
      <w:r>
        <w:rPr>
          <w:noProof/>
        </w:rPr>
        <w:drawing>
          <wp:inline distT="0" distB="0" distL="0" distR="0" wp14:anchorId="5968CA19" wp14:editId="241E0B08">
            <wp:extent cx="3955433" cy="2090057"/>
            <wp:effectExtent l="0" t="0" r="0" b="0"/>
            <wp:docPr id="37065" name="Picture 37065"/>
            <wp:cNvGraphicFramePr/>
            <a:graphic xmlns:a="http://schemas.openxmlformats.org/drawingml/2006/main">
              <a:graphicData uri="http://schemas.openxmlformats.org/drawingml/2006/picture">
                <pic:pic xmlns:pic="http://schemas.openxmlformats.org/drawingml/2006/picture">
                  <pic:nvPicPr>
                    <pic:cNvPr id="37065" name="Picture 37065"/>
                    <pic:cNvPicPr/>
                  </pic:nvPicPr>
                  <pic:blipFill>
                    <a:blip r:embed="rId1246"/>
                    <a:stretch>
                      <a:fillRect/>
                    </a:stretch>
                  </pic:blipFill>
                  <pic:spPr>
                    <a:xfrm>
                      <a:off x="0" y="0"/>
                      <a:ext cx="3955433" cy="2090057"/>
                    </a:xfrm>
                    <a:prstGeom prst="rect">
                      <a:avLst/>
                    </a:prstGeom>
                  </pic:spPr>
                </pic:pic>
              </a:graphicData>
            </a:graphic>
          </wp:inline>
        </w:drawing>
      </w:r>
    </w:p>
    <w:p w14:paraId="4B064D13" w14:textId="77777777" w:rsidR="003E018B" w:rsidRDefault="00000000">
      <w:pPr>
        <w:spacing w:after="10" w:line="252" w:lineRule="auto"/>
        <w:ind w:left="-5" w:hanging="10"/>
      </w:pPr>
      <w:r>
        <w:rPr>
          <w:rFonts w:ascii="Times New Roman" w:eastAsia="Times New Roman" w:hAnsi="Times New Roman" w:cs="Times New Roman"/>
          <w:b/>
          <w:i/>
          <w:color w:val="2C2A28"/>
          <w:sz w:val="24"/>
        </w:rPr>
        <w:t xml:space="preserve">Figure 18-7. </w:t>
      </w:r>
      <w:r>
        <w:rPr>
          <w:rFonts w:ascii="Times New Roman" w:eastAsia="Times New Roman" w:hAnsi="Times New Roman" w:cs="Times New Roman"/>
          <w:i/>
          <w:color w:val="2C2A28"/>
          <w:sz w:val="24"/>
        </w:rPr>
        <w:t>Battery voltage tester with the ESP32 DEVKIT DOIT development board</w:t>
      </w:r>
    </w:p>
    <w:p w14:paraId="4BC7A1B3" w14:textId="77777777" w:rsidR="003E018B" w:rsidRDefault="00000000">
      <w:pPr>
        <w:spacing w:after="251"/>
        <w:ind w:left="1131" w:hanging="10"/>
      </w:pPr>
      <w:r>
        <w:rPr>
          <w:rFonts w:ascii="Arial" w:eastAsia="Arial" w:hAnsi="Arial" w:cs="Arial"/>
          <w:color w:val="2C2A28"/>
          <w:sz w:val="20"/>
        </w:rPr>
        <w:t xml:space="preserve"> Measuring eleCtriCity</w:t>
      </w:r>
    </w:p>
    <w:p w14:paraId="44933B06" w14:textId="77777777" w:rsidR="003E018B" w:rsidRDefault="00000000">
      <w:pPr>
        <w:spacing w:after="3" w:line="313" w:lineRule="auto"/>
        <w:ind w:right="44" w:firstLine="360"/>
      </w:pPr>
      <w:r>
        <w:rPr>
          <w:rFonts w:ascii="Times New Roman" w:eastAsia="Times New Roman" w:hAnsi="Times New Roman" w:cs="Times New Roman"/>
          <w:color w:val="2C2A28"/>
        </w:rPr>
        <w:t xml:space="preserve">The sketch in Listing </w:t>
      </w:r>
      <w:r>
        <w:rPr>
          <w:rFonts w:ascii="Times New Roman" w:eastAsia="Times New Roman" w:hAnsi="Times New Roman" w:cs="Times New Roman"/>
          <w:color w:val="0000FF"/>
        </w:rPr>
        <w:t>18-2</w:t>
      </w:r>
      <w:r>
        <w:rPr>
          <w:rFonts w:ascii="Times New Roman" w:eastAsia="Times New Roman" w:hAnsi="Times New Roman" w:cs="Times New Roman"/>
          <w:color w:val="2C2A28"/>
        </w:rPr>
        <w:t xml:space="preserve"> measures the battery voltage at two-second intervals and displays the battery voltage, with and without the load, on the OLED screen. Repeat measurements of the battery voltage are made in the </w:t>
      </w:r>
      <w:r>
        <w:rPr>
          <w:rFonts w:ascii="Times New Roman" w:eastAsia="Times New Roman" w:hAnsi="Times New Roman" w:cs="Times New Roman"/>
          <w:i/>
          <w:color w:val="2C2A28"/>
        </w:rPr>
        <w:t>readings</w:t>
      </w:r>
      <w:r>
        <w:rPr>
          <w:rFonts w:ascii="Times New Roman" w:eastAsia="Times New Roman" w:hAnsi="Times New Roman" w:cs="Times New Roman"/>
          <w:color w:val="2C2A28"/>
        </w:rPr>
        <w:t xml:space="preserve"> function, with the average ADC reading scaled by the reference voltage.</w:t>
      </w:r>
    </w:p>
    <w:p w14:paraId="5F4C3DB4" w14:textId="77777777" w:rsidR="003E018B" w:rsidRDefault="00000000">
      <w:pPr>
        <w:spacing w:after="246" w:line="313" w:lineRule="auto"/>
        <w:ind w:right="44" w:firstLine="360"/>
      </w:pPr>
      <w:r>
        <w:rPr>
          <w:rFonts w:ascii="Times New Roman" w:eastAsia="Times New Roman" w:hAnsi="Times New Roman" w:cs="Times New Roman"/>
          <w:color w:val="2C2A28"/>
        </w:rPr>
        <w:t xml:space="preserve">Listing </w:t>
      </w:r>
      <w:r>
        <w:rPr>
          <w:rFonts w:ascii="Times New Roman" w:eastAsia="Times New Roman" w:hAnsi="Times New Roman" w:cs="Times New Roman"/>
          <w:color w:val="0000FF"/>
        </w:rPr>
        <w:t>18-2</w:t>
      </w:r>
      <w:r>
        <w:rPr>
          <w:rFonts w:ascii="Times New Roman" w:eastAsia="Times New Roman" w:hAnsi="Times New Roman" w:cs="Times New Roman"/>
          <w:color w:val="2C2A28"/>
        </w:rPr>
        <w:t xml:space="preserve"> is for an ESP8266 microcontroller. When using an ESP32 microcontroller, the GPIO pin numbers for the BJT base and collector pins are changed (see Table </w:t>
      </w:r>
      <w:r>
        <w:rPr>
          <w:rFonts w:ascii="Times New Roman" w:eastAsia="Times New Roman" w:hAnsi="Times New Roman" w:cs="Times New Roman"/>
          <w:color w:val="0000FF"/>
        </w:rPr>
        <w:t>18-2</w:t>
      </w:r>
      <w:r>
        <w:rPr>
          <w:rFonts w:ascii="Times New Roman" w:eastAsia="Times New Roman" w:hAnsi="Times New Roman" w:cs="Times New Roman"/>
          <w:color w:val="2C2A28"/>
        </w:rPr>
        <w:t xml:space="preserve">), the value of </w:t>
      </w:r>
      <w:r>
        <w:rPr>
          <w:rFonts w:ascii="Times New Roman" w:eastAsia="Times New Roman" w:hAnsi="Times New Roman" w:cs="Times New Roman"/>
          <w:i/>
          <w:color w:val="2C2A28"/>
        </w:rPr>
        <w:t>maxVolt</w:t>
      </w:r>
      <w:r>
        <w:rPr>
          <w:rFonts w:ascii="Times New Roman" w:eastAsia="Times New Roman" w:hAnsi="Times New Roman" w:cs="Times New Roman"/>
          <w:color w:val="2C2A28"/>
        </w:rPr>
        <w:t xml:space="preserve"> is increased to 3.3 V, and the instruction pinMode(collPin, INPUT) is included in the setup function. The divisors of 1024 in the </w:t>
      </w:r>
      <w:r>
        <w:rPr>
          <w:rFonts w:ascii="Times New Roman" w:eastAsia="Times New Roman" w:hAnsi="Times New Roman" w:cs="Times New Roman"/>
          <w:i/>
          <w:color w:val="2C2A28"/>
        </w:rPr>
        <w:t>loop</w:t>
      </w:r>
      <w:r>
        <w:rPr>
          <w:rFonts w:ascii="Times New Roman" w:eastAsia="Times New Roman" w:hAnsi="Times New Roman" w:cs="Times New Roman"/>
          <w:color w:val="2C2A28"/>
        </w:rPr>
        <w:t xml:space="preserve"> function are changed to 4096, as the ESP32 microcontroller has a 12-bit ADC compared to the 10-bit ADC of the ESP8266 microcontroller. Subsequent schematics and sketches are demonstrated with a LOLIN (WeMos) D1 mini development board and sketches for an ESP8266 microcontroller. Connections to an ESP32 development board and required changes to the ESP32 microcontroller sketch are similar to those just described.</w:t>
      </w:r>
    </w:p>
    <w:p w14:paraId="0AE80B25" w14:textId="77777777" w:rsidR="003E018B" w:rsidRDefault="00000000">
      <w:pPr>
        <w:spacing w:after="180"/>
        <w:ind w:left="-5" w:hanging="10"/>
      </w:pPr>
      <w:r>
        <w:rPr>
          <w:rFonts w:ascii="Times New Roman" w:eastAsia="Times New Roman" w:hAnsi="Times New Roman" w:cs="Times New Roman"/>
          <w:b/>
          <w:i/>
          <w:color w:val="2C2A28"/>
          <w:sz w:val="24"/>
        </w:rPr>
        <w:t xml:space="preserve">Listing 18-2. </w:t>
      </w:r>
      <w:r>
        <w:rPr>
          <w:rFonts w:ascii="Times New Roman" w:eastAsia="Times New Roman" w:hAnsi="Times New Roman" w:cs="Times New Roman"/>
          <w:color w:val="2C2A28"/>
          <w:sz w:val="24"/>
        </w:rPr>
        <w:t>Battery voltage with and without load measurement</w:t>
      </w:r>
    </w:p>
    <w:p w14:paraId="03003B60" w14:textId="77777777" w:rsidR="003E018B" w:rsidRDefault="00000000">
      <w:pPr>
        <w:spacing w:after="3" w:line="313" w:lineRule="auto"/>
        <w:ind w:left="10" w:right="343" w:hanging="10"/>
      </w:pPr>
      <w:r>
        <w:rPr>
          <w:rFonts w:ascii="Times New Roman" w:eastAsia="Times New Roman" w:hAnsi="Times New Roman" w:cs="Times New Roman"/>
          <w:color w:val="2C2A28"/>
        </w:rPr>
        <w:t>#include &lt;Adafruit_SSD1306.h&gt;    // SSD1306 library for OLED int width = 128;                 // OLED screen size</w:t>
      </w:r>
    </w:p>
    <w:p w14:paraId="3AF27671" w14:textId="77777777" w:rsidR="003E018B" w:rsidRDefault="00000000">
      <w:pPr>
        <w:spacing w:after="3" w:line="302" w:lineRule="auto"/>
        <w:ind w:left="-5" w:right="442" w:hanging="10"/>
      </w:pPr>
      <w:r>
        <w:rPr>
          <w:rFonts w:ascii="Times New Roman" w:eastAsia="Times New Roman" w:hAnsi="Times New Roman" w:cs="Times New Roman"/>
          <w:color w:val="2C2A28"/>
        </w:rPr>
        <w:t>int height = 32;                 // associate oled with SSD1306 Adafruit_SSD1306 oled(width, height, &amp;Wire, -1); int basePin = D6;                // BJT base pin int collPin = A0;                // BJT collector pin unsigned long sum;</w:t>
      </w:r>
    </w:p>
    <w:p w14:paraId="02B6991C" w14:textId="77777777" w:rsidR="003E018B" w:rsidRDefault="00000000">
      <w:pPr>
        <w:spacing w:after="3" w:line="313" w:lineRule="auto"/>
        <w:ind w:left="10" w:right="44" w:hanging="10"/>
      </w:pPr>
      <w:r>
        <w:rPr>
          <w:rFonts w:ascii="Times New Roman" w:eastAsia="Times New Roman" w:hAnsi="Times New Roman" w:cs="Times New Roman"/>
          <w:color w:val="2C2A28"/>
        </w:rPr>
        <w:t>int reps = 10;                   // number of repeat measurements float maxVolt = 3.2;             // 3.2V maximum voltage float Vbatt, Vload;</w:t>
      </w:r>
    </w:p>
    <w:p w14:paraId="321C794D" w14:textId="77777777" w:rsidR="003E018B" w:rsidRDefault="00000000">
      <w:pPr>
        <w:spacing w:after="252"/>
        <w:ind w:left="10" w:right="-15" w:hanging="10"/>
        <w:jc w:val="right"/>
      </w:pPr>
      <w:r>
        <w:rPr>
          <w:rFonts w:ascii="Arial" w:eastAsia="Arial" w:hAnsi="Arial" w:cs="Arial"/>
          <w:color w:val="2C2A28"/>
          <w:sz w:val="20"/>
        </w:rPr>
        <w:t xml:space="preserve"> Measuring eleCtriCity</w:t>
      </w:r>
    </w:p>
    <w:p w14:paraId="0966464F" w14:textId="77777777" w:rsidR="003E018B" w:rsidRDefault="00000000">
      <w:pPr>
        <w:spacing w:after="43"/>
        <w:ind w:left="-5" w:right="12" w:hanging="10"/>
        <w:jc w:val="both"/>
      </w:pPr>
      <w:r>
        <w:rPr>
          <w:rFonts w:ascii="Times New Roman" w:eastAsia="Times New Roman" w:hAnsi="Times New Roman" w:cs="Times New Roman"/>
          <w:color w:val="2C2A28"/>
        </w:rPr>
        <w:t>void setup()</w:t>
      </w:r>
    </w:p>
    <w:p w14:paraId="33A40C2F" w14:textId="77777777" w:rsidR="003E018B" w:rsidRDefault="00000000">
      <w:pPr>
        <w:spacing w:after="43"/>
        <w:ind w:left="-5" w:right="12" w:hanging="10"/>
        <w:jc w:val="both"/>
      </w:pPr>
      <w:r>
        <w:rPr>
          <w:rFonts w:ascii="Times New Roman" w:eastAsia="Times New Roman" w:hAnsi="Times New Roman" w:cs="Times New Roman"/>
          <w:color w:val="2C2A28"/>
        </w:rPr>
        <w:t>{</w:t>
      </w:r>
    </w:p>
    <w:p w14:paraId="3774257E" w14:textId="77777777" w:rsidR="003E018B" w:rsidRDefault="00000000">
      <w:pPr>
        <w:spacing w:after="3" w:line="302" w:lineRule="auto"/>
        <w:ind w:left="-5" w:hanging="10"/>
      </w:pPr>
      <w:r>
        <w:rPr>
          <w:rFonts w:ascii="Times New Roman" w:eastAsia="Times New Roman" w:hAnsi="Times New Roman" w:cs="Times New Roman"/>
          <w:color w:val="2C2A28"/>
        </w:rPr>
        <w:t xml:space="preserve">  pinMode(basePin, OUTPUT);      // define basePin as OUTPUT   oled.begin(SSD1306_SWITCHCAPVCC , 0x3C);    // OLED I2C address   oled.clearDisplay();           // clear OLED display   oled.setTextColor(WHITE);      // OLED font color   oled.setTextSize(1);           // font size 1 character 6×8 pixels   oled.display();                // start display instructions</w:t>
      </w:r>
    </w:p>
    <w:p w14:paraId="7DCF1202" w14:textId="77777777" w:rsidR="003E018B" w:rsidRDefault="00000000">
      <w:pPr>
        <w:spacing w:after="205"/>
        <w:ind w:left="-5" w:right="12" w:hanging="10"/>
        <w:jc w:val="both"/>
      </w:pPr>
      <w:r>
        <w:rPr>
          <w:rFonts w:ascii="Times New Roman" w:eastAsia="Times New Roman" w:hAnsi="Times New Roman" w:cs="Times New Roman"/>
          <w:color w:val="2C2A28"/>
        </w:rPr>
        <w:t>}</w:t>
      </w:r>
    </w:p>
    <w:p w14:paraId="0BF2E29F" w14:textId="77777777" w:rsidR="003E018B" w:rsidRDefault="00000000">
      <w:pPr>
        <w:spacing w:after="43"/>
        <w:ind w:left="-5" w:right="12" w:hanging="10"/>
        <w:jc w:val="both"/>
      </w:pPr>
      <w:r>
        <w:rPr>
          <w:rFonts w:ascii="Times New Roman" w:eastAsia="Times New Roman" w:hAnsi="Times New Roman" w:cs="Times New Roman"/>
          <w:color w:val="2C2A28"/>
        </w:rPr>
        <w:t>void loop()</w:t>
      </w:r>
    </w:p>
    <w:p w14:paraId="7FECA607" w14:textId="77777777" w:rsidR="003E018B" w:rsidRDefault="00000000">
      <w:pPr>
        <w:spacing w:after="43"/>
        <w:ind w:left="-5" w:right="92" w:hanging="10"/>
        <w:jc w:val="both"/>
      </w:pPr>
      <w:r>
        <w:rPr>
          <w:rFonts w:ascii="Times New Roman" w:eastAsia="Times New Roman" w:hAnsi="Times New Roman" w:cs="Times New Roman"/>
          <w:color w:val="2C2A28"/>
        </w:rPr>
        <w:t>{   readings(LOW);                 // read BJT collector pin, BJT off   Vbatt = maxVolt*sum/(reps*1024.0);            // battery voltage   if(Vbatt &gt; 0.1)</w:t>
      </w:r>
    </w:p>
    <w:p w14:paraId="34AA6A8E" w14:textId="77777777" w:rsidR="003E018B" w:rsidRDefault="00000000">
      <w:pPr>
        <w:spacing w:after="3" w:line="302" w:lineRule="auto"/>
        <w:ind w:left="-5" w:hanging="10"/>
      </w:pPr>
      <w:r>
        <w:rPr>
          <w:rFonts w:ascii="Times New Roman" w:eastAsia="Times New Roman" w:hAnsi="Times New Roman" w:cs="Times New Roman"/>
          <w:color w:val="2C2A28"/>
        </w:rPr>
        <w:t xml:space="preserve">  {     readings(HIGH);              // read BJT collector pin, BJT on     Vload = maxVolt*sum/(reps*102 4.0);  // battery voltage with load     screen();                    // call screen function</w:t>
      </w:r>
    </w:p>
    <w:p w14:paraId="08C6A7ED" w14:textId="77777777" w:rsidR="003E018B" w:rsidRDefault="00000000">
      <w:pPr>
        <w:spacing w:after="43"/>
        <w:ind w:left="-5" w:right="6217" w:hanging="10"/>
        <w:jc w:val="both"/>
      </w:pPr>
      <w:r>
        <w:rPr>
          <w:rFonts w:ascii="Times New Roman" w:eastAsia="Times New Roman" w:hAnsi="Times New Roman" w:cs="Times New Roman"/>
          <w:color w:val="2C2A28"/>
        </w:rPr>
        <w:t xml:space="preserve">  }   else</w:t>
      </w:r>
    </w:p>
    <w:p w14:paraId="4824D683" w14:textId="77777777" w:rsidR="003E018B" w:rsidRDefault="00000000">
      <w:pPr>
        <w:spacing w:after="43"/>
        <w:ind w:left="-5" w:right="12" w:hanging="10"/>
        <w:jc w:val="both"/>
      </w:pPr>
      <w:r>
        <w:rPr>
          <w:rFonts w:ascii="Times New Roman" w:eastAsia="Times New Roman" w:hAnsi="Times New Roman" w:cs="Times New Roman"/>
          <w:color w:val="2C2A28"/>
        </w:rPr>
        <w:t xml:space="preserve">  {</w:t>
      </w:r>
    </w:p>
    <w:p w14:paraId="484627E5" w14:textId="77777777" w:rsidR="003E018B" w:rsidRDefault="00000000">
      <w:pPr>
        <w:spacing w:after="43"/>
        <w:ind w:left="-5" w:right="12" w:hanging="10"/>
        <w:jc w:val="both"/>
      </w:pPr>
      <w:r>
        <w:rPr>
          <w:rFonts w:ascii="Times New Roman" w:eastAsia="Times New Roman" w:hAnsi="Times New Roman" w:cs="Times New Roman"/>
          <w:color w:val="2C2A28"/>
        </w:rPr>
        <w:t xml:space="preserve">    oled.clearDisplay();         // clear OLED when     oled.display();              // no battery voltage</w:t>
      </w:r>
    </w:p>
    <w:p w14:paraId="467560E5" w14:textId="77777777" w:rsidR="003E018B" w:rsidRDefault="00000000">
      <w:pPr>
        <w:spacing w:after="43"/>
        <w:ind w:left="-5" w:right="334" w:hanging="10"/>
        <w:jc w:val="both"/>
      </w:pPr>
      <w:r>
        <w:rPr>
          <w:rFonts w:ascii="Times New Roman" w:eastAsia="Times New Roman" w:hAnsi="Times New Roman" w:cs="Times New Roman"/>
          <w:color w:val="2C2A28"/>
        </w:rPr>
        <w:t xml:space="preserve">  }   delay(2000);                   // delay between measurements }</w:t>
      </w:r>
    </w:p>
    <w:p w14:paraId="20130FD4" w14:textId="77777777" w:rsidR="003E018B" w:rsidRDefault="00000000">
      <w:pPr>
        <w:spacing w:after="251"/>
        <w:ind w:left="1131" w:hanging="10"/>
      </w:pPr>
      <w:r>
        <w:rPr>
          <w:rFonts w:ascii="Arial" w:eastAsia="Arial" w:hAnsi="Arial" w:cs="Arial"/>
          <w:color w:val="2C2A28"/>
          <w:sz w:val="20"/>
        </w:rPr>
        <w:t xml:space="preserve"> Measuring eleCtriCity</w:t>
      </w:r>
    </w:p>
    <w:p w14:paraId="1652FB4E" w14:textId="77777777" w:rsidR="003E018B" w:rsidRDefault="00000000">
      <w:pPr>
        <w:spacing w:after="43"/>
        <w:ind w:left="-5" w:right="12" w:hanging="10"/>
        <w:jc w:val="both"/>
      </w:pPr>
      <w:r>
        <w:rPr>
          <w:rFonts w:ascii="Times New Roman" w:eastAsia="Times New Roman" w:hAnsi="Times New Roman" w:cs="Times New Roman"/>
          <w:color w:val="2C2A28"/>
        </w:rPr>
        <w:t>void readings(int pinState)      // function to measure BJT pin</w:t>
      </w:r>
    </w:p>
    <w:p w14:paraId="087F9729" w14:textId="77777777" w:rsidR="003E018B" w:rsidRDefault="00000000">
      <w:pPr>
        <w:spacing w:after="43"/>
        <w:ind w:left="-5" w:right="12" w:hanging="10"/>
        <w:jc w:val="both"/>
      </w:pPr>
      <w:r>
        <w:rPr>
          <w:rFonts w:ascii="Times New Roman" w:eastAsia="Times New Roman" w:hAnsi="Times New Roman" w:cs="Times New Roman"/>
          <w:color w:val="2C2A28"/>
        </w:rPr>
        <w:t>{</w:t>
      </w:r>
    </w:p>
    <w:p w14:paraId="21D6BFBC" w14:textId="77777777" w:rsidR="003E018B" w:rsidRDefault="00000000">
      <w:pPr>
        <w:spacing w:after="43"/>
        <w:ind w:left="-5" w:right="12" w:hanging="10"/>
        <w:jc w:val="both"/>
      </w:pPr>
      <w:r>
        <w:rPr>
          <w:rFonts w:ascii="Times New Roman" w:eastAsia="Times New Roman" w:hAnsi="Times New Roman" w:cs="Times New Roman"/>
          <w:color w:val="2C2A28"/>
        </w:rPr>
        <w:t xml:space="preserve">  digitalWrite(basePin, pinState);  // BJT base pin turned on or off   sum = 0;   for (int i=0; i&lt;reps; i++)     // repeat voltage measurements   {                              // sum of voltage measurements     sum = sum + analogRead(collPi n);                delay(5);</w:t>
      </w:r>
    </w:p>
    <w:p w14:paraId="46865FD8" w14:textId="77777777" w:rsidR="003E018B" w:rsidRDefault="00000000">
      <w:pPr>
        <w:spacing w:after="43"/>
        <w:ind w:left="-5" w:right="1157" w:hanging="10"/>
        <w:jc w:val="both"/>
      </w:pPr>
      <w:r>
        <w:rPr>
          <w:rFonts w:ascii="Times New Roman" w:eastAsia="Times New Roman" w:hAnsi="Times New Roman" w:cs="Times New Roman"/>
          <w:color w:val="2C2A28"/>
        </w:rPr>
        <w:t xml:space="preserve">  }   digitalWrite(basePin, LOW);    // turn off BJT base pin</w:t>
      </w:r>
    </w:p>
    <w:p w14:paraId="2C17C56D" w14:textId="77777777" w:rsidR="003E018B" w:rsidRDefault="00000000">
      <w:pPr>
        <w:spacing w:after="43"/>
        <w:ind w:left="-5" w:right="632" w:hanging="10"/>
        <w:jc w:val="both"/>
      </w:pPr>
      <w:r>
        <w:rPr>
          <w:rFonts w:ascii="Times New Roman" w:eastAsia="Times New Roman" w:hAnsi="Times New Roman" w:cs="Times New Roman"/>
          <w:color w:val="2C2A28"/>
        </w:rPr>
        <w:t>} void screen()                    // function for OLED display</w:t>
      </w:r>
    </w:p>
    <w:p w14:paraId="26FDA5EA" w14:textId="77777777" w:rsidR="003E018B" w:rsidRDefault="00000000">
      <w:pPr>
        <w:spacing w:after="43"/>
        <w:ind w:left="-5" w:right="12" w:hanging="10"/>
        <w:jc w:val="both"/>
      </w:pPr>
      <w:r>
        <w:rPr>
          <w:rFonts w:ascii="Times New Roman" w:eastAsia="Times New Roman" w:hAnsi="Times New Roman" w:cs="Times New Roman"/>
          <w:color w:val="2C2A28"/>
        </w:rPr>
        <w:t>{</w:t>
      </w:r>
    </w:p>
    <w:p w14:paraId="6BD2C823" w14:textId="77777777" w:rsidR="003E018B" w:rsidRDefault="00000000">
      <w:pPr>
        <w:spacing w:after="3" w:line="302" w:lineRule="auto"/>
        <w:ind w:left="-5" w:hanging="10"/>
      </w:pPr>
      <w:r>
        <w:rPr>
          <w:rFonts w:ascii="Times New Roman" w:eastAsia="Times New Roman" w:hAnsi="Times New Roman" w:cs="Times New Roman"/>
          <w:color w:val="2C2A28"/>
        </w:rPr>
        <w:t xml:space="preserve">  oled.clearDisplay();           // clear OLED display   oled.setCursor(0,0);           // move cursor to position (0,0)   oled.print("battery ");oled.print(Vbatt,3);oled.println("V");   oled.setCursor(0, 12);   oled.print("+load   ");oled.print(Vload,3);oled.print("V");   oled.setCursor(0, 24);</w:t>
      </w:r>
    </w:p>
    <w:p w14:paraId="1054E785" w14:textId="77777777" w:rsidR="003E018B" w:rsidRDefault="00000000">
      <w:pPr>
        <w:spacing w:after="43"/>
        <w:ind w:left="-5" w:right="12" w:hanging="10"/>
        <w:jc w:val="both"/>
      </w:pPr>
      <w:r>
        <w:rPr>
          <w:rFonts w:ascii="Times New Roman" w:eastAsia="Times New Roman" w:hAnsi="Times New Roman" w:cs="Times New Roman"/>
          <w:color w:val="2C2A28"/>
        </w:rPr>
        <w:t xml:space="preserve">   oled.print("perform ");oled.print(100.0*Vload/Vbatt,0); </w:t>
      </w:r>
    </w:p>
    <w:p w14:paraId="24429616" w14:textId="77777777" w:rsidR="003E018B" w:rsidRDefault="00000000">
      <w:pPr>
        <w:spacing w:after="43"/>
        <w:ind w:left="-15" w:right="3300" w:firstLine="220"/>
        <w:jc w:val="both"/>
      </w:pPr>
      <w:r>
        <w:rPr>
          <w:rFonts w:ascii="Times New Roman" w:eastAsia="Times New Roman" w:hAnsi="Times New Roman" w:cs="Times New Roman"/>
          <w:color w:val="2C2A28"/>
        </w:rPr>
        <w:t>oled.print("%");   oled.display();</w:t>
      </w:r>
    </w:p>
    <w:p w14:paraId="29848962" w14:textId="77777777" w:rsidR="003E018B" w:rsidRDefault="00000000">
      <w:pPr>
        <w:spacing w:after="43"/>
        <w:ind w:left="-5" w:right="12" w:hanging="10"/>
        <w:jc w:val="both"/>
      </w:pPr>
      <w:r>
        <w:rPr>
          <w:rFonts w:ascii="Times New Roman" w:eastAsia="Times New Roman" w:hAnsi="Times New Roman" w:cs="Times New Roman"/>
          <w:color w:val="2C2A28"/>
        </w:rPr>
        <w:t>}</w:t>
      </w:r>
    </w:p>
    <w:p w14:paraId="5C9741B4" w14:textId="77777777" w:rsidR="003E018B" w:rsidRDefault="003E018B">
      <w:pPr>
        <w:sectPr w:rsidR="003E018B" w:rsidSect="008B0697">
          <w:headerReference w:type="even" r:id="rId1247"/>
          <w:headerReference w:type="default" r:id="rId1248"/>
          <w:footerReference w:type="even" r:id="rId1249"/>
          <w:footerReference w:type="default" r:id="rId1250"/>
          <w:headerReference w:type="first" r:id="rId1251"/>
          <w:footerReference w:type="first" r:id="rId1252"/>
          <w:footnotePr>
            <w:numRestart w:val="eachPage"/>
          </w:footnotePr>
          <w:pgSz w:w="8787" w:h="13323"/>
          <w:pgMar w:top="1036" w:right="720" w:bottom="2704" w:left="720" w:header="1036" w:footer="1024" w:gutter="0"/>
          <w:cols w:space="708"/>
        </w:sectPr>
      </w:pPr>
    </w:p>
    <w:p w14:paraId="31C06CB6" w14:textId="77777777" w:rsidR="003E018B" w:rsidRDefault="00000000">
      <w:pPr>
        <w:spacing w:after="0"/>
        <w:ind w:left="-5" w:hanging="10"/>
      </w:pPr>
      <w:r>
        <w:rPr>
          <w:rFonts w:ascii="Arial" w:eastAsia="Arial" w:hAnsi="Arial" w:cs="Arial"/>
          <w:b/>
          <w:color w:val="2C2A28"/>
          <w:sz w:val="40"/>
        </w:rPr>
        <w:t xml:space="preserve"> Resistance meter (ohmmeter)</w:t>
      </w:r>
    </w:p>
    <w:p w14:paraId="3E173F2F" w14:textId="77777777" w:rsidR="003E018B" w:rsidRDefault="00000000">
      <w:pPr>
        <w:spacing w:after="126" w:line="313" w:lineRule="auto"/>
        <w:ind w:left="10" w:right="44" w:hanging="10"/>
      </w:pPr>
      <w:r>
        <w:rPr>
          <w:rFonts w:ascii="Times New Roman" w:eastAsia="Times New Roman" w:hAnsi="Times New Roman" w:cs="Times New Roman"/>
          <w:color w:val="2C2A28"/>
        </w:rPr>
        <w:t xml:space="preserve"> The value of an unknown resistor is determined with a voltage divider. Given an input voltage, </w:t>
      </w:r>
      <w:r>
        <w:rPr>
          <w:rFonts w:ascii="Times New Roman" w:eastAsia="Times New Roman" w:hAnsi="Times New Roman" w:cs="Times New Roman"/>
          <w:i/>
          <w:color w:val="2C2A28"/>
        </w:rPr>
        <w:t>V</w:t>
      </w:r>
      <w:r>
        <w:rPr>
          <w:rFonts w:ascii="Times New Roman" w:eastAsia="Times New Roman" w:hAnsi="Times New Roman" w:cs="Times New Roman"/>
          <w:i/>
          <w:color w:val="2C2A28"/>
          <w:sz w:val="20"/>
          <w:vertAlign w:val="subscript"/>
        </w:rPr>
        <w:t>IN</w:t>
      </w:r>
      <w:r>
        <w:rPr>
          <w:rFonts w:ascii="Times New Roman" w:eastAsia="Times New Roman" w:hAnsi="Times New Roman" w:cs="Times New Roman"/>
          <w:color w:val="2C2A28"/>
        </w:rPr>
        <w:t xml:space="preserve">, the corresponding ADC output value of the voltage </w:t>
      </w:r>
    </w:p>
    <w:p w14:paraId="1CDFC957" w14:textId="77777777" w:rsidR="003E018B" w:rsidRDefault="00000000">
      <w:pPr>
        <w:spacing w:after="128" w:line="227" w:lineRule="auto"/>
        <w:ind w:left="896" w:right="44" w:firstLine="184"/>
      </w:pPr>
      <w:r>
        <w:rPr>
          <w:noProof/>
        </w:rPr>
        <mc:AlternateContent>
          <mc:Choice Requires="wpg">
            <w:drawing>
              <wp:anchor distT="0" distB="0" distL="114300" distR="114300" simplePos="0" relativeHeight="251708416" behindDoc="0" locked="0" layoutInCell="1" allowOverlap="1" wp14:anchorId="2F9A059A" wp14:editId="42D5BAAA">
                <wp:simplePos x="0" y="0"/>
                <wp:positionH relativeFrom="column">
                  <wp:posOffset>5</wp:posOffset>
                </wp:positionH>
                <wp:positionV relativeFrom="paragraph">
                  <wp:posOffset>-1084566</wp:posOffset>
                </wp:positionV>
                <wp:extent cx="2429283" cy="1236662"/>
                <wp:effectExtent l="0" t="0" r="0" b="0"/>
                <wp:wrapSquare wrapText="bothSides"/>
                <wp:docPr id="503151" name="Group 503151"/>
                <wp:cNvGraphicFramePr/>
                <a:graphic xmlns:a="http://schemas.openxmlformats.org/drawingml/2006/main">
                  <a:graphicData uri="http://schemas.microsoft.com/office/word/2010/wordprocessingGroup">
                    <wpg:wgp>
                      <wpg:cNvGrpSpPr/>
                      <wpg:grpSpPr>
                        <a:xfrm>
                          <a:off x="0" y="0"/>
                          <a:ext cx="2429283" cy="1236662"/>
                          <a:chOff x="0" y="0"/>
                          <a:chExt cx="2429283" cy="1236662"/>
                        </a:xfrm>
                      </wpg:grpSpPr>
                      <wps:wsp>
                        <wps:cNvPr id="37310" name="Rectangle 37310"/>
                        <wps:cNvSpPr/>
                        <wps:spPr>
                          <a:xfrm>
                            <a:off x="0" y="1080756"/>
                            <a:ext cx="731499" cy="207354"/>
                          </a:xfrm>
                          <a:prstGeom prst="rect">
                            <a:avLst/>
                          </a:prstGeom>
                          <a:ln>
                            <a:noFill/>
                          </a:ln>
                        </wps:spPr>
                        <wps:txbx>
                          <w:txbxContent>
                            <w:p w14:paraId="3FC38927" w14:textId="77777777" w:rsidR="003E018B" w:rsidRDefault="00000000">
                              <w:r>
                                <w:rPr>
                                  <w:rFonts w:ascii="Times New Roman" w:eastAsia="Times New Roman" w:hAnsi="Times New Roman" w:cs="Times New Roman"/>
                                  <w:color w:val="2C2A28"/>
                                  <w:spacing w:val="-4"/>
                                  <w:w w:val="102"/>
                                </w:rPr>
                                <w:t>divider</w:t>
                              </w:r>
                              <w:r>
                                <w:rPr>
                                  <w:rFonts w:ascii="Times New Roman" w:eastAsia="Times New Roman" w:hAnsi="Times New Roman" w:cs="Times New Roman"/>
                                  <w:color w:val="2C2A28"/>
                                  <w:spacing w:val="-14"/>
                                  <w:w w:val="102"/>
                                </w:rPr>
                                <w:t xml:space="preserve"> </w:t>
                              </w:r>
                              <w:r>
                                <w:rPr>
                                  <w:rFonts w:ascii="Times New Roman" w:eastAsia="Times New Roman" w:hAnsi="Times New Roman" w:cs="Times New Roman"/>
                                  <w:color w:val="2C2A28"/>
                                  <w:spacing w:val="-4"/>
                                  <w:w w:val="102"/>
                                </w:rPr>
                                <w:t>is</w:t>
                              </w:r>
                              <w:r>
                                <w:rPr>
                                  <w:rFonts w:ascii="Times New Roman" w:eastAsia="Times New Roman" w:hAnsi="Times New Roman" w:cs="Times New Roman"/>
                                  <w:color w:val="2C2A28"/>
                                  <w:spacing w:val="-14"/>
                                  <w:w w:val="102"/>
                                </w:rPr>
                                <w:t xml:space="preserve"> </w:t>
                              </w:r>
                            </w:p>
                          </w:txbxContent>
                        </wps:txbx>
                        <wps:bodyPr horzOverflow="overflow" vert="horz" lIns="0" tIns="0" rIns="0" bIns="0" rtlCol="0">
                          <a:noAutofit/>
                        </wps:bodyPr>
                      </wps:wsp>
                      <wps:wsp>
                        <wps:cNvPr id="37312" name="Shape 37312"/>
                        <wps:cNvSpPr/>
                        <wps:spPr>
                          <a:xfrm>
                            <a:off x="953905" y="1166455"/>
                            <a:ext cx="449263" cy="0"/>
                          </a:xfrm>
                          <a:custGeom>
                            <a:avLst/>
                            <a:gdLst/>
                            <a:ahLst/>
                            <a:cxnLst/>
                            <a:rect l="0" t="0" r="0" b="0"/>
                            <a:pathLst>
                              <a:path w="449263">
                                <a:moveTo>
                                  <a:pt x="0" y="0"/>
                                </a:moveTo>
                                <a:lnTo>
                                  <a:pt x="449263" y="0"/>
                                </a:lnTo>
                              </a:path>
                            </a:pathLst>
                          </a:custGeom>
                          <a:ln w="6744" cap="flat">
                            <a:miter lim="127000"/>
                          </a:ln>
                        </wps:spPr>
                        <wps:style>
                          <a:lnRef idx="1">
                            <a:srgbClr val="000000"/>
                          </a:lnRef>
                          <a:fillRef idx="0">
                            <a:srgbClr val="000000">
                              <a:alpha val="0"/>
                            </a:srgbClr>
                          </a:fillRef>
                          <a:effectRef idx="0">
                            <a:scrgbClr r="0" g="0" b="0"/>
                          </a:effectRef>
                          <a:fontRef idx="none"/>
                        </wps:style>
                        <wps:bodyPr/>
                      </wps:wsp>
                      <wps:wsp>
                        <wps:cNvPr id="503134" name="Rectangle 503134"/>
                        <wps:cNvSpPr/>
                        <wps:spPr>
                          <a:xfrm>
                            <a:off x="602670" y="967583"/>
                            <a:ext cx="113524" cy="247115"/>
                          </a:xfrm>
                          <a:prstGeom prst="rect">
                            <a:avLst/>
                          </a:prstGeom>
                          <a:ln>
                            <a:noFill/>
                          </a:ln>
                        </wps:spPr>
                        <wps:txbx>
                          <w:txbxContent>
                            <w:p w14:paraId="59D885F1" w14:textId="77777777" w:rsidR="003E018B" w:rsidRDefault="00000000">
                              <w:r>
                                <w:rPr>
                                  <w:rFonts w:ascii="Times New Roman" w:eastAsia="Times New Roman" w:hAnsi="Times New Roman" w:cs="Times New Roman"/>
                                  <w:i/>
                                  <w:u w:val="single" w:color="000000"/>
                                </w:rPr>
                                <w:t>V</w:t>
                              </w:r>
                            </w:p>
                          </w:txbxContent>
                        </wps:txbx>
                        <wps:bodyPr horzOverflow="overflow" vert="horz" lIns="0" tIns="0" rIns="0" bIns="0" rtlCol="0">
                          <a:noAutofit/>
                        </wps:bodyPr>
                      </wps:wsp>
                      <wps:wsp>
                        <wps:cNvPr id="37315" name="Rectangle 37315"/>
                        <wps:cNvSpPr/>
                        <wps:spPr>
                          <a:xfrm>
                            <a:off x="1101938" y="969964"/>
                            <a:ext cx="113524" cy="247115"/>
                          </a:xfrm>
                          <a:prstGeom prst="rect">
                            <a:avLst/>
                          </a:prstGeom>
                          <a:ln>
                            <a:noFill/>
                          </a:ln>
                        </wps:spPr>
                        <wps:txbx>
                          <w:txbxContent>
                            <w:p w14:paraId="6319BAF8" w14:textId="77777777" w:rsidR="003E018B" w:rsidRDefault="00000000">
                              <w:r>
                                <w:rPr>
                                  <w:rFonts w:ascii="Times New Roman" w:eastAsia="Times New Roman" w:hAnsi="Times New Roman" w:cs="Times New Roman"/>
                                  <w:i/>
                                </w:rPr>
                                <w:t>R</w:t>
                              </w:r>
                            </w:p>
                          </w:txbxContent>
                        </wps:txbx>
                        <wps:bodyPr horzOverflow="overflow" vert="horz" lIns="0" tIns="0" rIns="0" bIns="0" rtlCol="0">
                          <a:noAutofit/>
                        </wps:bodyPr>
                      </wps:wsp>
                      <wps:wsp>
                        <wps:cNvPr id="37319" name="Rectangle 37319"/>
                        <wps:cNvSpPr/>
                        <wps:spPr>
                          <a:xfrm>
                            <a:off x="853098" y="1060981"/>
                            <a:ext cx="102005" cy="227606"/>
                          </a:xfrm>
                          <a:prstGeom prst="rect">
                            <a:avLst/>
                          </a:prstGeom>
                          <a:ln>
                            <a:noFill/>
                          </a:ln>
                        </wps:spPr>
                        <wps:txbx>
                          <w:txbxContent>
                            <w:p w14:paraId="7F693FEE" w14:textId="77777777" w:rsidR="003E018B" w:rsidRDefault="00000000">
                              <w:r>
                                <w:rPr>
                                  <w:rFonts w:ascii="Segoe UI Symbol" w:eastAsia="Segoe UI Symbol" w:hAnsi="Segoe UI Symbol" w:cs="Segoe UI Symbol"/>
                                </w:rPr>
                                <w:t>´</w:t>
                              </w:r>
                            </w:p>
                          </w:txbxContent>
                        </wps:txbx>
                        <wps:bodyPr horzOverflow="overflow" vert="horz" lIns="0" tIns="0" rIns="0" bIns="0" rtlCol="0">
                          <a:noAutofit/>
                        </wps:bodyPr>
                      </wps:wsp>
                      <wps:wsp>
                        <wps:cNvPr id="37321" name="Rectangle 37321"/>
                        <wps:cNvSpPr/>
                        <wps:spPr>
                          <a:xfrm>
                            <a:off x="1425729" y="1060981"/>
                            <a:ext cx="102005" cy="227606"/>
                          </a:xfrm>
                          <a:prstGeom prst="rect">
                            <a:avLst/>
                          </a:prstGeom>
                          <a:ln>
                            <a:noFill/>
                          </a:ln>
                        </wps:spPr>
                        <wps:txbx>
                          <w:txbxContent>
                            <w:p w14:paraId="700AE8F9" w14:textId="77777777" w:rsidR="003E018B" w:rsidRDefault="00000000">
                              <w:r>
                                <w:rPr>
                                  <w:rFonts w:ascii="Segoe UI Symbol" w:eastAsia="Segoe UI Symbol" w:hAnsi="Segoe UI Symbol" w:cs="Segoe UI Symbol"/>
                                </w:rPr>
                                <w:t>´</w:t>
                              </w:r>
                            </w:p>
                          </w:txbxContent>
                        </wps:txbx>
                        <wps:bodyPr horzOverflow="overflow" vert="horz" lIns="0" tIns="0" rIns="0" bIns="0" rtlCol="0">
                          <a:noAutofit/>
                        </wps:bodyPr>
                      </wps:wsp>
                      <wps:wsp>
                        <wps:cNvPr id="37322" name="Rectangle 37322"/>
                        <wps:cNvSpPr/>
                        <wps:spPr>
                          <a:xfrm>
                            <a:off x="1193966" y="1018373"/>
                            <a:ext cx="92901" cy="125602"/>
                          </a:xfrm>
                          <a:prstGeom prst="rect">
                            <a:avLst/>
                          </a:prstGeom>
                          <a:ln>
                            <a:noFill/>
                          </a:ln>
                        </wps:spPr>
                        <wps:txbx>
                          <w:txbxContent>
                            <w:p w14:paraId="0F0EE0A2" w14:textId="77777777" w:rsidR="003E018B" w:rsidRDefault="00000000">
                              <w:r>
                                <w:rPr>
                                  <w:rFonts w:ascii="Times New Roman" w:eastAsia="Times New Roman" w:hAnsi="Times New Roman" w:cs="Times New Roman"/>
                                </w:rPr>
                                <w:t>2</w:t>
                              </w:r>
                            </w:p>
                          </w:txbxContent>
                        </wps:txbx>
                        <wps:bodyPr horzOverflow="overflow" vert="horz" lIns="0" tIns="0" rIns="0" bIns="0" rtlCol="0">
                          <a:noAutofit/>
                        </wps:bodyPr>
                      </wps:wsp>
                      <wps:wsp>
                        <wps:cNvPr id="37324" name="Rectangle 37324"/>
                        <wps:cNvSpPr/>
                        <wps:spPr>
                          <a:xfrm>
                            <a:off x="1508990" y="1106942"/>
                            <a:ext cx="371602" cy="125602"/>
                          </a:xfrm>
                          <a:prstGeom prst="rect">
                            <a:avLst/>
                          </a:prstGeom>
                          <a:ln>
                            <a:noFill/>
                          </a:ln>
                        </wps:spPr>
                        <wps:txbx>
                          <w:txbxContent>
                            <w:p w14:paraId="65BFF702" w14:textId="77777777" w:rsidR="003E018B" w:rsidRDefault="00000000">
                              <w:r>
                                <w:rPr>
                                  <w:rFonts w:ascii="Times New Roman" w:eastAsia="Times New Roman" w:hAnsi="Times New Roman" w:cs="Times New Roman"/>
                                </w:rPr>
                                <w:t>1024</w:t>
                              </w:r>
                            </w:p>
                          </w:txbxContent>
                        </wps:txbx>
                        <wps:bodyPr horzOverflow="overflow" vert="horz" lIns="0" tIns="0" rIns="0" bIns="0" rtlCol="0">
                          <a:noAutofit/>
                        </wps:bodyPr>
                      </wps:wsp>
                      <wps:wsp>
                        <wps:cNvPr id="37325" name="Rectangle 37325"/>
                        <wps:cNvSpPr/>
                        <wps:spPr>
                          <a:xfrm>
                            <a:off x="1814990" y="1080680"/>
                            <a:ext cx="588803" cy="207354"/>
                          </a:xfrm>
                          <a:prstGeom prst="rect">
                            <a:avLst/>
                          </a:prstGeom>
                          <a:ln>
                            <a:noFill/>
                          </a:ln>
                        </wps:spPr>
                        <wps:txbx>
                          <w:txbxContent>
                            <w:p w14:paraId="4D0DD665" w14:textId="77777777" w:rsidR="003E018B" w:rsidRDefault="00000000">
                              <w:r>
                                <w:rPr>
                                  <w:rFonts w:ascii="Times New Roman" w:eastAsia="Times New Roman" w:hAnsi="Times New Roman" w:cs="Times New Roman"/>
                                  <w:color w:val="2C2A28"/>
                                  <w:spacing w:val="-4"/>
                                  <w:w w:val="104"/>
                                </w:rPr>
                                <w:t>,</w:t>
                              </w:r>
                              <w:r>
                                <w:rPr>
                                  <w:rFonts w:ascii="Times New Roman" w:eastAsia="Times New Roman" w:hAnsi="Times New Roman" w:cs="Times New Roman"/>
                                  <w:color w:val="2C2A28"/>
                                  <w:spacing w:val="-14"/>
                                  <w:w w:val="104"/>
                                </w:rPr>
                                <w:t xml:space="preserve"> </w:t>
                              </w:r>
                              <w:r>
                                <w:rPr>
                                  <w:rFonts w:ascii="Times New Roman" w:eastAsia="Times New Roman" w:hAnsi="Times New Roman" w:cs="Times New Roman"/>
                                  <w:color w:val="2C2A28"/>
                                  <w:spacing w:val="-4"/>
                                  <w:w w:val="104"/>
                                </w:rPr>
                                <w:t>where</w:t>
                              </w:r>
                              <w:r>
                                <w:rPr>
                                  <w:rFonts w:ascii="Times New Roman" w:eastAsia="Times New Roman" w:hAnsi="Times New Roman" w:cs="Times New Roman"/>
                                  <w:color w:val="2C2A28"/>
                                  <w:spacing w:val="-14"/>
                                  <w:w w:val="104"/>
                                </w:rPr>
                                <w:t xml:space="preserve"> </w:t>
                              </w:r>
                            </w:p>
                          </w:txbxContent>
                        </wps:txbx>
                        <wps:bodyPr horzOverflow="overflow" vert="horz" lIns="0" tIns="0" rIns="0" bIns="0" rtlCol="0">
                          <a:noAutofit/>
                        </wps:bodyPr>
                      </wps:wsp>
                      <wps:wsp>
                        <wps:cNvPr id="37326" name="Rectangle 37326"/>
                        <wps:cNvSpPr/>
                        <wps:spPr>
                          <a:xfrm>
                            <a:off x="2255185" y="1080121"/>
                            <a:ext cx="120956" cy="208097"/>
                          </a:xfrm>
                          <a:prstGeom prst="rect">
                            <a:avLst/>
                          </a:prstGeom>
                          <a:ln>
                            <a:noFill/>
                          </a:ln>
                        </wps:spPr>
                        <wps:txbx>
                          <w:txbxContent>
                            <w:p w14:paraId="7AA05B52" w14:textId="77777777" w:rsidR="003E018B" w:rsidRDefault="00000000">
                              <w:r>
                                <w:rPr>
                                  <w:rFonts w:ascii="Times New Roman" w:eastAsia="Times New Roman" w:hAnsi="Times New Roman" w:cs="Times New Roman"/>
                                  <w:i/>
                                  <w:color w:val="2C2A28"/>
                                  <w:w w:val="90"/>
                                </w:rPr>
                                <w:t>V</w:t>
                              </w:r>
                            </w:p>
                          </w:txbxContent>
                        </wps:txbx>
                        <wps:bodyPr horzOverflow="overflow" vert="horz" lIns="0" tIns="0" rIns="0" bIns="0" rtlCol="0">
                          <a:noAutofit/>
                        </wps:bodyPr>
                      </wps:wsp>
                      <pic:pic xmlns:pic="http://schemas.openxmlformats.org/drawingml/2006/picture">
                        <pic:nvPicPr>
                          <pic:cNvPr id="37364" name="Picture 37364"/>
                          <pic:cNvPicPr/>
                        </pic:nvPicPr>
                        <pic:blipFill>
                          <a:blip r:embed="rId1253"/>
                          <a:stretch>
                            <a:fillRect/>
                          </a:stretch>
                        </pic:blipFill>
                        <pic:spPr>
                          <a:xfrm>
                            <a:off x="30" y="0"/>
                            <a:ext cx="2429253" cy="909425"/>
                          </a:xfrm>
                          <a:prstGeom prst="rect">
                            <a:avLst/>
                          </a:prstGeom>
                        </pic:spPr>
                      </pic:pic>
                    </wpg:wgp>
                  </a:graphicData>
                </a:graphic>
              </wp:anchor>
            </w:drawing>
          </mc:Choice>
          <mc:Fallback xmlns:a="http://schemas.openxmlformats.org/drawingml/2006/main">
            <w:pict>
              <v:group id="Group 503151" style="width:191.282pt;height:97.3749pt;position:absolute;mso-position-horizontal-relative:text;mso-position-horizontal:absolute;margin-left:0.000400543pt;mso-position-vertical-relative:text;margin-top:-85.3989pt;" coordsize="24292,12366">
                <v:rect id="Rectangle 37310" style="position:absolute;width:7314;height:2073;left:0;top:10807;" filled="f" stroked="f">
                  <v:textbox inset="0,0,0,0">
                    <w:txbxContent>
                      <w:p>
                        <w:pPr>
                          <w:spacing w:before="0" w:after="160" w:line="259" w:lineRule="auto"/>
                        </w:pPr>
                        <w:r>
                          <w:rPr>
                            <w:rFonts w:cs="Times New Roman" w:hAnsi="Times New Roman" w:eastAsia="Times New Roman" w:ascii="Times New Roman"/>
                            <w:color w:val="2c2a28"/>
                            <w:spacing w:val="-4"/>
                            <w:w w:val="102"/>
                          </w:rPr>
                          <w:t xml:space="preserve">divider</w:t>
                        </w:r>
                        <w:r>
                          <w:rPr>
                            <w:rFonts w:cs="Times New Roman" w:hAnsi="Times New Roman" w:eastAsia="Times New Roman" w:ascii="Times New Roman"/>
                            <w:color w:val="2c2a28"/>
                            <w:spacing w:val="-14"/>
                            <w:w w:val="102"/>
                          </w:rPr>
                          <w:t xml:space="preserve"> </w:t>
                        </w:r>
                        <w:r>
                          <w:rPr>
                            <w:rFonts w:cs="Times New Roman" w:hAnsi="Times New Roman" w:eastAsia="Times New Roman" w:ascii="Times New Roman"/>
                            <w:color w:val="2c2a28"/>
                            <w:spacing w:val="-4"/>
                            <w:w w:val="102"/>
                          </w:rPr>
                          <w:t xml:space="preserve">is</w:t>
                        </w:r>
                        <w:r>
                          <w:rPr>
                            <w:rFonts w:cs="Times New Roman" w:hAnsi="Times New Roman" w:eastAsia="Times New Roman" w:ascii="Times New Roman"/>
                            <w:color w:val="2c2a28"/>
                            <w:spacing w:val="-14"/>
                            <w:w w:val="102"/>
                          </w:rPr>
                          <w:t xml:space="preserve"> </w:t>
                        </w:r>
                      </w:p>
                    </w:txbxContent>
                  </v:textbox>
                </v:rect>
                <v:shape id="Shape 37312" style="position:absolute;width:4492;height:0;left:9539;top:11664;" coordsize="449263,0" path="m0,0l449263,0">
                  <v:stroke weight="0.531pt" endcap="flat" joinstyle="miter" miterlimit="10" on="true" color="#000000"/>
                  <v:fill on="false" color="#000000" opacity="0"/>
                </v:shape>
                <v:rect id="Rectangle 503134" style="position:absolute;width:1135;height:2471;left:6026;top:9675;" filled="f" stroked="f">
                  <v:textbox inset="0,0,0,0">
                    <w:txbxContent>
                      <w:p>
                        <w:pPr>
                          <w:spacing w:before="0" w:after="160" w:line="259" w:lineRule="auto"/>
                        </w:pPr>
                        <w:r>
                          <w:rPr>
                            <w:rFonts w:cs="Times New Roman" w:hAnsi="Times New Roman" w:eastAsia="Times New Roman" w:ascii="Times New Roman"/>
                            <w:i w:val="1"/>
                            <w:u w:val="single" w:color="000000"/>
                          </w:rPr>
                          <w:t xml:space="preserve">V</w:t>
                        </w:r>
                      </w:p>
                    </w:txbxContent>
                  </v:textbox>
                </v:rect>
                <v:rect id="Rectangle 37315" style="position:absolute;width:1135;height:2471;left:11019;top:9699;" filled="f" stroked="f">
                  <v:textbox inset="0,0,0,0">
                    <w:txbxContent>
                      <w:p>
                        <w:pPr>
                          <w:spacing w:before="0" w:after="160" w:line="259" w:lineRule="auto"/>
                        </w:pPr>
                        <w:r>
                          <w:rPr>
                            <w:rFonts w:cs="Times New Roman" w:hAnsi="Times New Roman" w:eastAsia="Times New Roman" w:ascii="Times New Roman"/>
                            <w:i w:val="1"/>
                          </w:rPr>
                          <w:t xml:space="preserve">R</w:t>
                        </w:r>
                      </w:p>
                    </w:txbxContent>
                  </v:textbox>
                </v:rect>
                <v:rect id="Rectangle 37319" style="position:absolute;width:1020;height:2276;left:8530;top:10609;" filled="f" stroked="f">
                  <v:textbox inset="0,0,0,0">
                    <w:txbxContent>
                      <w:p>
                        <w:pPr>
                          <w:spacing w:before="0" w:after="160" w:line="259" w:lineRule="auto"/>
                        </w:pPr>
                        <w:r>
                          <w:rPr>
                            <w:rFonts w:cs="Segoe UI Symbol" w:hAnsi="Segoe UI Symbol" w:eastAsia="Segoe UI Symbol" w:ascii="Segoe UI Symbol"/>
                          </w:rPr>
                          <w:t xml:space="preserve">´</w:t>
                        </w:r>
                      </w:p>
                    </w:txbxContent>
                  </v:textbox>
                </v:rect>
                <v:rect id="Rectangle 37321" style="position:absolute;width:1020;height:2276;left:14257;top:10609;" filled="f" stroked="f">
                  <v:textbox inset="0,0,0,0">
                    <w:txbxContent>
                      <w:p>
                        <w:pPr>
                          <w:spacing w:before="0" w:after="160" w:line="259" w:lineRule="auto"/>
                        </w:pPr>
                        <w:r>
                          <w:rPr>
                            <w:rFonts w:cs="Segoe UI Symbol" w:hAnsi="Segoe UI Symbol" w:eastAsia="Segoe UI Symbol" w:ascii="Segoe UI Symbol"/>
                          </w:rPr>
                          <w:t xml:space="preserve">´</w:t>
                        </w:r>
                      </w:p>
                    </w:txbxContent>
                  </v:textbox>
                </v:rect>
                <v:rect id="Rectangle 37322" style="position:absolute;width:929;height:1256;left:11939;top:10183;" filled="f" stroked="f">
                  <v:textbox inset="0,0,0,0">
                    <w:txbxContent>
                      <w:p>
                        <w:pPr>
                          <w:spacing w:before="0" w:after="160" w:line="259" w:lineRule="auto"/>
                        </w:pPr>
                        <w:r>
                          <w:rPr>
                            <w:rFonts w:cs="Times New Roman" w:hAnsi="Times New Roman" w:eastAsia="Times New Roman" w:ascii="Times New Roman"/>
                          </w:rPr>
                          <w:t xml:space="preserve">2</w:t>
                        </w:r>
                      </w:p>
                    </w:txbxContent>
                  </v:textbox>
                </v:rect>
                <v:rect id="Rectangle 37324" style="position:absolute;width:3716;height:1256;left:15089;top:11069;" filled="f" stroked="f">
                  <v:textbox inset="0,0,0,0">
                    <w:txbxContent>
                      <w:p>
                        <w:pPr>
                          <w:spacing w:before="0" w:after="160" w:line="259" w:lineRule="auto"/>
                        </w:pPr>
                        <w:r>
                          <w:rPr>
                            <w:rFonts w:cs="Times New Roman" w:hAnsi="Times New Roman" w:eastAsia="Times New Roman" w:ascii="Times New Roman"/>
                          </w:rPr>
                          <w:t xml:space="preserve">1024</w:t>
                        </w:r>
                      </w:p>
                    </w:txbxContent>
                  </v:textbox>
                </v:rect>
                <v:rect id="Rectangle 37325" style="position:absolute;width:5888;height:2073;left:18149;top:10806;" filled="f" stroked="f">
                  <v:textbox inset="0,0,0,0">
                    <w:txbxContent>
                      <w:p>
                        <w:pPr>
                          <w:spacing w:before="0" w:after="160" w:line="259" w:lineRule="auto"/>
                        </w:pPr>
                        <w:r>
                          <w:rPr>
                            <w:rFonts w:cs="Times New Roman" w:hAnsi="Times New Roman" w:eastAsia="Times New Roman" w:ascii="Times New Roman"/>
                            <w:color w:val="2c2a28"/>
                            <w:spacing w:val="-4"/>
                            <w:w w:val="104"/>
                          </w:rPr>
                          <w:t xml:space="preserve">,</w:t>
                        </w:r>
                        <w:r>
                          <w:rPr>
                            <w:rFonts w:cs="Times New Roman" w:hAnsi="Times New Roman" w:eastAsia="Times New Roman" w:ascii="Times New Roman"/>
                            <w:color w:val="2c2a28"/>
                            <w:spacing w:val="-14"/>
                            <w:w w:val="104"/>
                          </w:rPr>
                          <w:t xml:space="preserve"> </w:t>
                        </w:r>
                        <w:r>
                          <w:rPr>
                            <w:rFonts w:cs="Times New Roman" w:hAnsi="Times New Roman" w:eastAsia="Times New Roman" w:ascii="Times New Roman"/>
                            <w:color w:val="2c2a28"/>
                            <w:spacing w:val="-4"/>
                            <w:w w:val="104"/>
                          </w:rPr>
                          <w:t xml:space="preserve">where</w:t>
                        </w:r>
                        <w:r>
                          <w:rPr>
                            <w:rFonts w:cs="Times New Roman" w:hAnsi="Times New Roman" w:eastAsia="Times New Roman" w:ascii="Times New Roman"/>
                            <w:color w:val="2c2a28"/>
                            <w:spacing w:val="-14"/>
                            <w:w w:val="104"/>
                          </w:rPr>
                          <w:t xml:space="preserve"> </w:t>
                        </w:r>
                      </w:p>
                    </w:txbxContent>
                  </v:textbox>
                </v:rect>
                <v:rect id="Rectangle 37326" style="position:absolute;width:1209;height:2080;left:22551;top:10801;" filled="f" stroked="f">
                  <v:textbox inset="0,0,0,0">
                    <w:txbxContent>
                      <w:p>
                        <w:pPr>
                          <w:spacing w:before="0" w:after="160" w:line="259" w:lineRule="auto"/>
                        </w:pPr>
                        <w:r>
                          <w:rPr>
                            <w:rFonts w:cs="Times New Roman" w:hAnsi="Times New Roman" w:eastAsia="Times New Roman" w:ascii="Times New Roman"/>
                            <w:i w:val="1"/>
                            <w:color w:val="2c2a28"/>
                            <w:w w:val="90"/>
                          </w:rPr>
                          <w:t xml:space="preserve">V</w:t>
                        </w:r>
                      </w:p>
                    </w:txbxContent>
                  </v:textbox>
                </v:rect>
                <v:shape id="Picture 37364" style="position:absolute;width:24292;height:9094;left:0;top:0;" filled="f">
                  <v:imagedata r:id="rId1254"/>
                </v:shape>
                <w10:wrap type="square"/>
              </v:group>
            </w:pict>
          </mc:Fallback>
        </mc:AlternateContent>
      </w:r>
      <w:r>
        <w:rPr>
          <w:rFonts w:ascii="Times New Roman" w:eastAsia="Times New Roman" w:hAnsi="Times New Roman" w:cs="Times New Roman"/>
          <w:i/>
          <w:sz w:val="20"/>
          <w:u w:val="single" w:color="000000"/>
          <w:vertAlign w:val="superscript"/>
        </w:rPr>
        <w:t xml:space="preserve">IN </w:t>
      </w:r>
      <w:r>
        <w:rPr>
          <w:rFonts w:ascii="Times New Roman" w:eastAsia="Times New Roman" w:hAnsi="Times New Roman" w:cs="Times New Roman"/>
          <w:i/>
          <w:color w:val="2C2A28"/>
          <w:sz w:val="20"/>
          <w:vertAlign w:val="subscript"/>
        </w:rPr>
        <w:t>REF</w:t>
      </w:r>
      <w:r>
        <w:rPr>
          <w:rFonts w:ascii="Times New Roman" w:eastAsia="Times New Roman" w:hAnsi="Times New Roman" w:cs="Times New Roman"/>
          <w:color w:val="2C2A28"/>
        </w:rPr>
        <w:t xml:space="preserve"> is the ADC reference voltage for a </w:t>
      </w:r>
      <w:r>
        <w:rPr>
          <w:rFonts w:ascii="Times New Roman" w:eastAsia="Times New Roman" w:hAnsi="Times New Roman" w:cs="Times New Roman"/>
          <w:i/>
        </w:rPr>
        <w:t>V</w:t>
      </w:r>
      <w:r>
        <w:rPr>
          <w:rFonts w:ascii="Times New Roman" w:eastAsia="Times New Roman" w:hAnsi="Times New Roman" w:cs="Times New Roman"/>
          <w:i/>
          <w:sz w:val="20"/>
          <w:vertAlign w:val="subscript"/>
        </w:rPr>
        <w:t xml:space="preserve">REF </w:t>
      </w:r>
      <w:r>
        <w:rPr>
          <w:rFonts w:ascii="Times New Roman" w:eastAsia="Times New Roman" w:hAnsi="Times New Roman" w:cs="Times New Roman"/>
          <w:i/>
        </w:rPr>
        <w:t>R R</w:t>
      </w:r>
      <w:r>
        <w:rPr>
          <w:rFonts w:ascii="Times New Roman" w:eastAsia="Times New Roman" w:hAnsi="Times New Roman" w:cs="Times New Roman"/>
        </w:rPr>
        <w:t>1</w:t>
      </w:r>
      <w:r>
        <w:rPr>
          <w:rFonts w:ascii="Segoe UI Symbol" w:eastAsia="Segoe UI Symbol" w:hAnsi="Segoe UI Symbol" w:cs="Segoe UI Symbol"/>
        </w:rPr>
        <w:t xml:space="preserve">+ </w:t>
      </w:r>
      <w:r>
        <w:rPr>
          <w:rFonts w:ascii="Times New Roman" w:eastAsia="Times New Roman" w:hAnsi="Times New Roman" w:cs="Times New Roman"/>
        </w:rPr>
        <w:t>2</w:t>
      </w:r>
    </w:p>
    <w:p w14:paraId="503BCB39" w14:textId="77777777" w:rsidR="003E018B" w:rsidRDefault="00000000">
      <w:pPr>
        <w:spacing w:after="40"/>
        <w:ind w:left="10" w:right="44" w:hanging="10"/>
      </w:pPr>
      <w:r>
        <w:rPr>
          <w:rFonts w:ascii="Times New Roman" w:eastAsia="Times New Roman" w:hAnsi="Times New Roman" w:cs="Times New Roman"/>
          <w:color w:val="2C2A28"/>
        </w:rPr>
        <w:t>microcontroller with a 10-bit ADC, as 1024 = 2</w:t>
      </w:r>
      <w:r>
        <w:rPr>
          <w:rFonts w:ascii="Times New Roman" w:eastAsia="Times New Roman" w:hAnsi="Times New Roman" w:cs="Times New Roman"/>
          <w:color w:val="2C2A28"/>
          <w:sz w:val="20"/>
          <w:vertAlign w:val="superscript"/>
        </w:rPr>
        <w:t>10</w:t>
      </w:r>
      <w:r>
        <w:rPr>
          <w:rFonts w:ascii="Times New Roman" w:eastAsia="Times New Roman" w:hAnsi="Times New Roman" w:cs="Times New Roman"/>
          <w:color w:val="2C2A28"/>
        </w:rPr>
        <w:t xml:space="preserve">. If the input and reference </w:t>
      </w:r>
    </w:p>
    <w:p w14:paraId="20F02186" w14:textId="77777777" w:rsidR="003E018B" w:rsidRDefault="00000000">
      <w:pPr>
        <w:spacing w:after="0"/>
        <w:ind w:right="392"/>
        <w:jc w:val="right"/>
      </w:pPr>
      <w:r>
        <w:rPr>
          <w:rFonts w:ascii="Times New Roman" w:eastAsia="Times New Roman" w:hAnsi="Times New Roman" w:cs="Times New Roman"/>
          <w:i/>
          <w:u w:val="single" w:color="000000"/>
        </w:rPr>
        <w:t>R ADC</w:t>
      </w:r>
      <w:r>
        <w:rPr>
          <w:rFonts w:ascii="Times New Roman" w:eastAsia="Times New Roman" w:hAnsi="Times New Roman" w:cs="Times New Roman"/>
          <w:sz w:val="34"/>
          <w:vertAlign w:val="superscript"/>
        </w:rPr>
        <w:t>1</w:t>
      </w:r>
      <w:r>
        <w:rPr>
          <w:rFonts w:ascii="Segoe UI Symbol" w:eastAsia="Segoe UI Symbol" w:hAnsi="Segoe UI Symbol" w:cs="Segoe UI Symbol"/>
          <w:u w:val="single" w:color="000000"/>
        </w:rPr>
        <w:t>´</w:t>
      </w:r>
    </w:p>
    <w:p w14:paraId="3742E706" w14:textId="77777777" w:rsidR="003E018B" w:rsidRDefault="00000000">
      <w:pPr>
        <w:spacing w:after="191"/>
        <w:ind w:left="10" w:right="44" w:hanging="10"/>
      </w:pPr>
      <w:r>
        <w:rPr>
          <w:rFonts w:ascii="Times New Roman" w:eastAsia="Times New Roman" w:hAnsi="Times New Roman" w:cs="Times New Roman"/>
          <w:color w:val="2C2A28"/>
        </w:rPr>
        <w:t xml:space="preserve">voltages are the same, then rearranging the formula gives R2 = </w:t>
      </w:r>
      <w:r>
        <w:rPr>
          <w:rFonts w:ascii="Times New Roman" w:eastAsia="Times New Roman" w:hAnsi="Times New Roman" w:cs="Times New Roman"/>
          <w:sz w:val="34"/>
          <w:vertAlign w:val="subscript"/>
        </w:rPr>
        <w:t>1024</w:t>
      </w:r>
      <w:r>
        <w:rPr>
          <w:rFonts w:ascii="Segoe UI Symbol" w:eastAsia="Segoe UI Symbol" w:hAnsi="Segoe UI Symbol" w:cs="Segoe UI Symbol"/>
        </w:rPr>
        <w:t>-</w:t>
      </w:r>
      <w:r>
        <w:rPr>
          <w:rFonts w:ascii="Times New Roman" w:eastAsia="Times New Roman" w:hAnsi="Times New Roman" w:cs="Times New Roman"/>
          <w:i/>
        </w:rPr>
        <w:t>ADC</w:t>
      </w:r>
      <w:r>
        <w:rPr>
          <w:rFonts w:ascii="Times New Roman" w:eastAsia="Times New Roman" w:hAnsi="Times New Roman" w:cs="Times New Roman"/>
          <w:color w:val="2C2A28"/>
        </w:rPr>
        <w:t>Ω.</w:t>
      </w:r>
    </w:p>
    <w:p w14:paraId="1CA5A6C0" w14:textId="77777777" w:rsidR="003E018B" w:rsidRDefault="00000000">
      <w:pPr>
        <w:spacing w:after="3" w:line="313" w:lineRule="auto"/>
        <w:ind w:right="44" w:firstLine="360"/>
      </w:pPr>
      <w:r>
        <w:rPr>
          <w:rFonts w:ascii="Times New Roman" w:eastAsia="Times New Roman" w:hAnsi="Times New Roman" w:cs="Times New Roman"/>
          <w:color w:val="2C2A28"/>
        </w:rPr>
        <w:t xml:space="preserve">Rather than using a known resistor with one value in the voltage divider, resistors with several values provide a range of known resistances to reference the unknown resistor. Specific values of the known resistors are arbitrary, but they could span a range such as 1 kΩ, 4.7 kΩ, and 10 kΩ, which enables reliable measurement of resistance values between 1 kΩ and 10 kΩ. The layout is shown in Figure </w:t>
      </w:r>
      <w:r>
        <w:rPr>
          <w:rFonts w:ascii="Times New Roman" w:eastAsia="Times New Roman" w:hAnsi="Times New Roman" w:cs="Times New Roman"/>
          <w:color w:val="0000FF"/>
        </w:rPr>
        <w:t>18-8</w:t>
      </w:r>
      <w:r>
        <w:rPr>
          <w:rFonts w:ascii="Times New Roman" w:eastAsia="Times New Roman" w:hAnsi="Times New Roman" w:cs="Times New Roman"/>
          <w:color w:val="2C2A28"/>
        </w:rPr>
        <w:t xml:space="preserve"> with connections given in Table </w:t>
      </w:r>
      <w:r>
        <w:rPr>
          <w:rFonts w:ascii="Times New Roman" w:eastAsia="Times New Roman" w:hAnsi="Times New Roman" w:cs="Times New Roman"/>
          <w:color w:val="0000FF"/>
        </w:rPr>
        <w:t>18-3</w:t>
      </w:r>
      <w:r>
        <w:rPr>
          <w:rFonts w:ascii="Times New Roman" w:eastAsia="Times New Roman" w:hAnsi="Times New Roman" w:cs="Times New Roman"/>
          <w:color w:val="2C2A28"/>
        </w:rPr>
        <w:t xml:space="preserve">. </w:t>
      </w:r>
    </w:p>
    <w:p w14:paraId="19FAD7DD" w14:textId="77777777" w:rsidR="003E018B" w:rsidRDefault="00000000">
      <w:pPr>
        <w:spacing w:after="206"/>
        <w:ind w:left="937"/>
      </w:pPr>
      <w:r>
        <w:rPr>
          <w:noProof/>
        </w:rPr>
        <w:drawing>
          <wp:inline distT="0" distB="0" distL="0" distR="0" wp14:anchorId="1C66DDCF" wp14:editId="3157FDB4">
            <wp:extent cx="3247426" cy="2231136"/>
            <wp:effectExtent l="0" t="0" r="0" b="0"/>
            <wp:docPr id="37391" name="Picture 37391"/>
            <wp:cNvGraphicFramePr/>
            <a:graphic xmlns:a="http://schemas.openxmlformats.org/drawingml/2006/main">
              <a:graphicData uri="http://schemas.openxmlformats.org/drawingml/2006/picture">
                <pic:pic xmlns:pic="http://schemas.openxmlformats.org/drawingml/2006/picture">
                  <pic:nvPicPr>
                    <pic:cNvPr id="37391" name="Picture 37391"/>
                    <pic:cNvPicPr/>
                  </pic:nvPicPr>
                  <pic:blipFill>
                    <a:blip r:embed="rId1255"/>
                    <a:stretch>
                      <a:fillRect/>
                    </a:stretch>
                  </pic:blipFill>
                  <pic:spPr>
                    <a:xfrm>
                      <a:off x="0" y="0"/>
                      <a:ext cx="3247426" cy="2231136"/>
                    </a:xfrm>
                    <a:prstGeom prst="rect">
                      <a:avLst/>
                    </a:prstGeom>
                  </pic:spPr>
                </pic:pic>
              </a:graphicData>
            </a:graphic>
          </wp:inline>
        </w:drawing>
      </w:r>
    </w:p>
    <w:p w14:paraId="4737F108" w14:textId="77777777" w:rsidR="003E018B" w:rsidRDefault="00000000">
      <w:pPr>
        <w:spacing w:after="257" w:line="252" w:lineRule="auto"/>
        <w:ind w:left="-5" w:hanging="10"/>
      </w:pPr>
      <w:r>
        <w:rPr>
          <w:rFonts w:ascii="Times New Roman" w:eastAsia="Times New Roman" w:hAnsi="Times New Roman" w:cs="Times New Roman"/>
          <w:b/>
          <w:i/>
          <w:color w:val="2C2A28"/>
          <w:sz w:val="24"/>
        </w:rPr>
        <w:t xml:space="preserve">Figure 18-8. </w:t>
      </w:r>
      <w:r>
        <w:rPr>
          <w:rFonts w:ascii="Times New Roman" w:eastAsia="Times New Roman" w:hAnsi="Times New Roman" w:cs="Times New Roman"/>
          <w:i/>
          <w:color w:val="2C2A28"/>
          <w:sz w:val="24"/>
        </w:rPr>
        <w:t>Resistor meter (ohmmeter) with LOLIN (WeMos) D1 mini</w:t>
      </w:r>
    </w:p>
    <w:p w14:paraId="48269F24" w14:textId="77777777" w:rsidR="003E018B" w:rsidRDefault="00000000">
      <w:pPr>
        <w:spacing w:after="10" w:line="252" w:lineRule="auto"/>
        <w:ind w:left="1300" w:right="1273" w:hanging="10"/>
      </w:pPr>
      <w:r>
        <w:rPr>
          <w:rFonts w:ascii="Times New Roman" w:eastAsia="Times New Roman" w:hAnsi="Times New Roman" w:cs="Times New Roman"/>
          <w:b/>
          <w:i/>
          <w:color w:val="2C2A28"/>
          <w:sz w:val="24"/>
        </w:rPr>
        <w:t xml:space="preserve">Table 18-3. </w:t>
      </w:r>
      <w:r>
        <w:rPr>
          <w:rFonts w:ascii="Times New Roman" w:eastAsia="Times New Roman" w:hAnsi="Times New Roman" w:cs="Times New Roman"/>
          <w:i/>
          <w:color w:val="2C2A28"/>
          <w:sz w:val="24"/>
        </w:rPr>
        <w:t>Resistor meter (ohmmeter) with the ESP8266 development board</w:t>
      </w:r>
    </w:p>
    <w:tbl>
      <w:tblPr>
        <w:tblStyle w:val="TableGrid"/>
        <w:tblW w:w="4380" w:type="dxa"/>
        <w:tblInd w:w="1290" w:type="dxa"/>
        <w:tblCellMar>
          <w:top w:w="74" w:type="dxa"/>
          <w:left w:w="0" w:type="dxa"/>
          <w:bottom w:w="0" w:type="dxa"/>
          <w:right w:w="115" w:type="dxa"/>
        </w:tblCellMar>
        <w:tblLook w:val="04A0" w:firstRow="1" w:lastRow="0" w:firstColumn="1" w:lastColumn="0" w:noHBand="0" w:noVBand="1"/>
      </w:tblPr>
      <w:tblGrid>
        <w:gridCol w:w="1640"/>
        <w:gridCol w:w="1960"/>
        <w:gridCol w:w="780"/>
      </w:tblGrid>
      <w:tr w:rsidR="003E018B" w14:paraId="6C503F32" w14:textId="77777777">
        <w:trPr>
          <w:trHeight w:val="479"/>
        </w:trPr>
        <w:tc>
          <w:tcPr>
            <w:tcW w:w="1640" w:type="dxa"/>
            <w:tcBorders>
              <w:top w:val="single" w:sz="4" w:space="0" w:color="2C2A28"/>
              <w:left w:val="nil"/>
              <w:bottom w:val="single" w:sz="4" w:space="0" w:color="2C2A28"/>
              <w:right w:val="nil"/>
            </w:tcBorders>
            <w:vAlign w:val="center"/>
          </w:tcPr>
          <w:p w14:paraId="0CB3FCC0" w14:textId="77777777" w:rsidR="003E018B" w:rsidRDefault="00000000">
            <w:pPr>
              <w:spacing w:after="0"/>
            </w:pPr>
            <w:r>
              <w:rPr>
                <w:rFonts w:ascii="Arial" w:eastAsia="Arial" w:hAnsi="Arial" w:cs="Arial"/>
                <w:b/>
                <w:color w:val="2C2A28"/>
              </w:rPr>
              <w:t>Component</w:t>
            </w:r>
          </w:p>
        </w:tc>
        <w:tc>
          <w:tcPr>
            <w:tcW w:w="1960" w:type="dxa"/>
            <w:tcBorders>
              <w:top w:val="single" w:sz="4" w:space="0" w:color="2C2A28"/>
              <w:left w:val="nil"/>
              <w:bottom w:val="single" w:sz="4" w:space="0" w:color="2C2A28"/>
              <w:right w:val="nil"/>
            </w:tcBorders>
            <w:vAlign w:val="center"/>
          </w:tcPr>
          <w:p w14:paraId="6FF40EF7" w14:textId="77777777" w:rsidR="003E018B" w:rsidRDefault="00000000">
            <w:pPr>
              <w:spacing w:after="0"/>
            </w:pPr>
            <w:r>
              <w:rPr>
                <w:rFonts w:ascii="Arial" w:eastAsia="Arial" w:hAnsi="Arial" w:cs="Arial"/>
                <w:b/>
                <w:color w:val="2C2A28"/>
              </w:rPr>
              <w:t>Connect to ESP8266</w:t>
            </w:r>
          </w:p>
        </w:tc>
        <w:tc>
          <w:tcPr>
            <w:tcW w:w="780" w:type="dxa"/>
            <w:tcBorders>
              <w:top w:val="single" w:sz="4" w:space="0" w:color="2C2A28"/>
              <w:left w:val="nil"/>
              <w:bottom w:val="single" w:sz="4" w:space="0" w:color="2C2A28"/>
              <w:right w:val="nil"/>
            </w:tcBorders>
            <w:vAlign w:val="center"/>
          </w:tcPr>
          <w:p w14:paraId="00EF02EF" w14:textId="77777777" w:rsidR="003E018B" w:rsidRDefault="00000000">
            <w:pPr>
              <w:spacing w:after="0"/>
            </w:pPr>
            <w:r>
              <w:rPr>
                <w:rFonts w:ascii="Arial" w:eastAsia="Arial" w:hAnsi="Arial" w:cs="Arial"/>
                <w:b/>
                <w:color w:val="2C2A28"/>
              </w:rPr>
              <w:t>And to</w:t>
            </w:r>
          </w:p>
        </w:tc>
      </w:tr>
      <w:tr w:rsidR="003E018B" w14:paraId="24EDF227" w14:textId="77777777">
        <w:trPr>
          <w:trHeight w:val="436"/>
        </w:trPr>
        <w:tc>
          <w:tcPr>
            <w:tcW w:w="1640" w:type="dxa"/>
            <w:tcBorders>
              <w:top w:val="single" w:sz="4" w:space="0" w:color="2C2A28"/>
              <w:left w:val="nil"/>
              <w:bottom w:val="nil"/>
              <w:right w:val="nil"/>
            </w:tcBorders>
          </w:tcPr>
          <w:p w14:paraId="5D956018" w14:textId="77777777" w:rsidR="003E018B" w:rsidRDefault="00000000">
            <w:pPr>
              <w:spacing w:after="0"/>
            </w:pPr>
            <w:r>
              <w:rPr>
                <w:rFonts w:ascii="Arial" w:eastAsia="Arial" w:hAnsi="Arial" w:cs="Arial"/>
                <w:color w:val="2C2A28"/>
              </w:rPr>
              <w:t>Known resistors</w:t>
            </w:r>
          </w:p>
        </w:tc>
        <w:tc>
          <w:tcPr>
            <w:tcW w:w="1960" w:type="dxa"/>
            <w:tcBorders>
              <w:top w:val="single" w:sz="4" w:space="0" w:color="2C2A28"/>
              <w:left w:val="nil"/>
              <w:bottom w:val="nil"/>
              <w:right w:val="nil"/>
            </w:tcBorders>
          </w:tcPr>
          <w:p w14:paraId="4694528F" w14:textId="77777777" w:rsidR="003E018B" w:rsidRDefault="00000000">
            <w:pPr>
              <w:spacing w:after="0"/>
            </w:pPr>
            <w:r>
              <w:rPr>
                <w:rFonts w:ascii="Arial" w:eastAsia="Arial" w:hAnsi="Arial" w:cs="Arial"/>
                <w:color w:val="2C2A28"/>
              </w:rPr>
              <w:t>D5, D6, D7</w:t>
            </w:r>
          </w:p>
        </w:tc>
        <w:tc>
          <w:tcPr>
            <w:tcW w:w="780" w:type="dxa"/>
            <w:tcBorders>
              <w:top w:val="single" w:sz="4" w:space="0" w:color="2C2A28"/>
              <w:left w:val="nil"/>
              <w:bottom w:val="nil"/>
              <w:right w:val="nil"/>
            </w:tcBorders>
          </w:tcPr>
          <w:p w14:paraId="4330099F" w14:textId="77777777" w:rsidR="003E018B" w:rsidRDefault="00000000">
            <w:pPr>
              <w:spacing w:after="0"/>
            </w:pPr>
            <w:r>
              <w:rPr>
                <w:rFonts w:ascii="Arial" w:eastAsia="Arial" w:hAnsi="Arial" w:cs="Arial"/>
                <w:color w:val="2C2A28"/>
              </w:rPr>
              <w:t>a0</w:t>
            </w:r>
          </w:p>
        </w:tc>
      </w:tr>
      <w:tr w:rsidR="003E018B" w14:paraId="6BAE485C" w14:textId="77777777">
        <w:trPr>
          <w:trHeight w:val="400"/>
        </w:trPr>
        <w:tc>
          <w:tcPr>
            <w:tcW w:w="1640" w:type="dxa"/>
            <w:tcBorders>
              <w:top w:val="nil"/>
              <w:left w:val="nil"/>
              <w:bottom w:val="nil"/>
              <w:right w:val="nil"/>
            </w:tcBorders>
          </w:tcPr>
          <w:p w14:paraId="576F9064" w14:textId="77777777" w:rsidR="003E018B" w:rsidRDefault="00000000">
            <w:pPr>
              <w:spacing w:after="0"/>
            </w:pPr>
            <w:r>
              <w:rPr>
                <w:rFonts w:ascii="Arial" w:eastAsia="Arial" w:hAnsi="Arial" w:cs="Arial"/>
                <w:color w:val="2C2A28"/>
              </w:rPr>
              <w:t>unknown resistor</w:t>
            </w:r>
          </w:p>
        </w:tc>
        <w:tc>
          <w:tcPr>
            <w:tcW w:w="1960" w:type="dxa"/>
            <w:tcBorders>
              <w:top w:val="nil"/>
              <w:left w:val="nil"/>
              <w:bottom w:val="nil"/>
              <w:right w:val="nil"/>
            </w:tcBorders>
          </w:tcPr>
          <w:p w14:paraId="6E033E71" w14:textId="77777777" w:rsidR="003E018B" w:rsidRDefault="00000000">
            <w:pPr>
              <w:spacing w:after="0"/>
            </w:pPr>
            <w:r>
              <w:rPr>
                <w:rFonts w:ascii="Arial" w:eastAsia="Arial" w:hAnsi="Arial" w:cs="Arial"/>
                <w:color w:val="2C2A28"/>
              </w:rPr>
              <w:t>a0</w:t>
            </w:r>
          </w:p>
        </w:tc>
        <w:tc>
          <w:tcPr>
            <w:tcW w:w="780" w:type="dxa"/>
            <w:tcBorders>
              <w:top w:val="nil"/>
              <w:left w:val="nil"/>
              <w:bottom w:val="nil"/>
              <w:right w:val="nil"/>
            </w:tcBorders>
          </w:tcPr>
          <w:p w14:paraId="0D7F6765" w14:textId="77777777" w:rsidR="003E018B" w:rsidRDefault="00000000">
            <w:pPr>
              <w:spacing w:after="0"/>
            </w:pPr>
            <w:r>
              <w:rPr>
                <w:rFonts w:ascii="Arial" w:eastAsia="Arial" w:hAnsi="Arial" w:cs="Arial"/>
                <w:color w:val="2C2A28"/>
              </w:rPr>
              <w:t>gnD</w:t>
            </w:r>
          </w:p>
        </w:tc>
      </w:tr>
      <w:tr w:rsidR="003E018B" w14:paraId="418D6702" w14:textId="77777777">
        <w:trPr>
          <w:trHeight w:val="400"/>
        </w:trPr>
        <w:tc>
          <w:tcPr>
            <w:tcW w:w="1640" w:type="dxa"/>
            <w:tcBorders>
              <w:top w:val="nil"/>
              <w:left w:val="nil"/>
              <w:bottom w:val="nil"/>
              <w:right w:val="nil"/>
            </w:tcBorders>
          </w:tcPr>
          <w:p w14:paraId="181AD3E1" w14:textId="77777777" w:rsidR="003E018B" w:rsidRDefault="00000000">
            <w:pPr>
              <w:spacing w:after="0"/>
            </w:pPr>
            <w:r>
              <w:rPr>
                <w:rFonts w:ascii="Arial" w:eastAsia="Arial" w:hAnsi="Arial" w:cs="Arial"/>
                <w:color w:val="2C2A28"/>
              </w:rPr>
              <w:t>OleD VCC</w:t>
            </w:r>
          </w:p>
        </w:tc>
        <w:tc>
          <w:tcPr>
            <w:tcW w:w="1960" w:type="dxa"/>
            <w:tcBorders>
              <w:top w:val="nil"/>
              <w:left w:val="nil"/>
              <w:bottom w:val="nil"/>
              <w:right w:val="nil"/>
            </w:tcBorders>
          </w:tcPr>
          <w:p w14:paraId="583F2C4A" w14:textId="77777777" w:rsidR="003E018B" w:rsidRDefault="00000000">
            <w:pPr>
              <w:spacing w:after="0"/>
            </w:pPr>
            <w:r>
              <w:rPr>
                <w:rFonts w:ascii="Arial" w:eastAsia="Arial" w:hAnsi="Arial" w:cs="Arial"/>
                <w:color w:val="2C2A28"/>
              </w:rPr>
              <w:t>3V3</w:t>
            </w:r>
          </w:p>
        </w:tc>
        <w:tc>
          <w:tcPr>
            <w:tcW w:w="780" w:type="dxa"/>
            <w:tcBorders>
              <w:top w:val="nil"/>
              <w:left w:val="nil"/>
              <w:bottom w:val="nil"/>
              <w:right w:val="nil"/>
            </w:tcBorders>
          </w:tcPr>
          <w:p w14:paraId="0A92ECA7" w14:textId="77777777" w:rsidR="003E018B" w:rsidRDefault="003E018B"/>
        </w:tc>
      </w:tr>
      <w:tr w:rsidR="003E018B" w14:paraId="2390B55F" w14:textId="77777777">
        <w:trPr>
          <w:trHeight w:val="400"/>
        </w:trPr>
        <w:tc>
          <w:tcPr>
            <w:tcW w:w="1640" w:type="dxa"/>
            <w:tcBorders>
              <w:top w:val="nil"/>
              <w:left w:val="nil"/>
              <w:bottom w:val="nil"/>
              <w:right w:val="nil"/>
            </w:tcBorders>
          </w:tcPr>
          <w:p w14:paraId="68B5953C" w14:textId="77777777" w:rsidR="003E018B" w:rsidRDefault="00000000">
            <w:pPr>
              <w:spacing w:after="0"/>
            </w:pPr>
            <w:r>
              <w:rPr>
                <w:rFonts w:ascii="Arial" w:eastAsia="Arial" w:hAnsi="Arial" w:cs="Arial"/>
                <w:color w:val="2C2A28"/>
              </w:rPr>
              <w:t>OleD gnD</w:t>
            </w:r>
          </w:p>
        </w:tc>
        <w:tc>
          <w:tcPr>
            <w:tcW w:w="1960" w:type="dxa"/>
            <w:tcBorders>
              <w:top w:val="nil"/>
              <w:left w:val="nil"/>
              <w:bottom w:val="nil"/>
              <w:right w:val="nil"/>
            </w:tcBorders>
          </w:tcPr>
          <w:p w14:paraId="192B1303" w14:textId="77777777" w:rsidR="003E018B" w:rsidRDefault="00000000">
            <w:pPr>
              <w:spacing w:after="0"/>
            </w:pPr>
            <w:r>
              <w:rPr>
                <w:rFonts w:ascii="Arial" w:eastAsia="Arial" w:hAnsi="Arial" w:cs="Arial"/>
                <w:color w:val="2C2A28"/>
              </w:rPr>
              <w:t>gnD</w:t>
            </w:r>
          </w:p>
        </w:tc>
        <w:tc>
          <w:tcPr>
            <w:tcW w:w="780" w:type="dxa"/>
            <w:tcBorders>
              <w:top w:val="nil"/>
              <w:left w:val="nil"/>
              <w:bottom w:val="nil"/>
              <w:right w:val="nil"/>
            </w:tcBorders>
          </w:tcPr>
          <w:p w14:paraId="2485295E" w14:textId="77777777" w:rsidR="003E018B" w:rsidRDefault="003E018B"/>
        </w:tc>
      </w:tr>
      <w:tr w:rsidR="003E018B" w14:paraId="584101FF" w14:textId="77777777">
        <w:trPr>
          <w:trHeight w:val="400"/>
        </w:trPr>
        <w:tc>
          <w:tcPr>
            <w:tcW w:w="1640" w:type="dxa"/>
            <w:tcBorders>
              <w:top w:val="nil"/>
              <w:left w:val="nil"/>
              <w:bottom w:val="nil"/>
              <w:right w:val="nil"/>
            </w:tcBorders>
          </w:tcPr>
          <w:p w14:paraId="018AB629" w14:textId="77777777" w:rsidR="003E018B" w:rsidRDefault="00000000">
            <w:pPr>
              <w:spacing w:after="0"/>
            </w:pPr>
            <w:r>
              <w:rPr>
                <w:rFonts w:ascii="Arial" w:eastAsia="Arial" w:hAnsi="Arial" w:cs="Arial"/>
                <w:color w:val="2C2A28"/>
              </w:rPr>
              <w:t>OleD sDa</w:t>
            </w:r>
          </w:p>
        </w:tc>
        <w:tc>
          <w:tcPr>
            <w:tcW w:w="1960" w:type="dxa"/>
            <w:tcBorders>
              <w:top w:val="nil"/>
              <w:left w:val="nil"/>
              <w:bottom w:val="nil"/>
              <w:right w:val="nil"/>
            </w:tcBorders>
          </w:tcPr>
          <w:p w14:paraId="417B02A9" w14:textId="77777777" w:rsidR="003E018B" w:rsidRDefault="00000000">
            <w:pPr>
              <w:spacing w:after="0"/>
            </w:pPr>
            <w:r>
              <w:rPr>
                <w:rFonts w:ascii="Arial" w:eastAsia="Arial" w:hAnsi="Arial" w:cs="Arial"/>
                <w:color w:val="2C2A28"/>
              </w:rPr>
              <w:t>D2</w:t>
            </w:r>
          </w:p>
        </w:tc>
        <w:tc>
          <w:tcPr>
            <w:tcW w:w="780" w:type="dxa"/>
            <w:tcBorders>
              <w:top w:val="nil"/>
              <w:left w:val="nil"/>
              <w:bottom w:val="nil"/>
              <w:right w:val="nil"/>
            </w:tcBorders>
          </w:tcPr>
          <w:p w14:paraId="2721D6FA" w14:textId="77777777" w:rsidR="003E018B" w:rsidRDefault="003E018B"/>
        </w:tc>
      </w:tr>
      <w:tr w:rsidR="003E018B" w14:paraId="7BC9184F" w14:textId="77777777">
        <w:trPr>
          <w:trHeight w:val="434"/>
        </w:trPr>
        <w:tc>
          <w:tcPr>
            <w:tcW w:w="1640" w:type="dxa"/>
            <w:tcBorders>
              <w:top w:val="nil"/>
              <w:left w:val="nil"/>
              <w:bottom w:val="single" w:sz="4" w:space="0" w:color="2C2A28"/>
              <w:right w:val="nil"/>
            </w:tcBorders>
          </w:tcPr>
          <w:p w14:paraId="50F670EC" w14:textId="77777777" w:rsidR="003E018B" w:rsidRDefault="00000000">
            <w:pPr>
              <w:spacing w:after="0"/>
            </w:pPr>
            <w:r>
              <w:rPr>
                <w:rFonts w:ascii="Arial" w:eastAsia="Arial" w:hAnsi="Arial" w:cs="Arial"/>
                <w:color w:val="2C2A28"/>
              </w:rPr>
              <w:t>OleD sCl</w:t>
            </w:r>
          </w:p>
        </w:tc>
        <w:tc>
          <w:tcPr>
            <w:tcW w:w="1960" w:type="dxa"/>
            <w:tcBorders>
              <w:top w:val="nil"/>
              <w:left w:val="nil"/>
              <w:bottom w:val="single" w:sz="4" w:space="0" w:color="2C2A28"/>
              <w:right w:val="nil"/>
            </w:tcBorders>
          </w:tcPr>
          <w:p w14:paraId="1956ED0C" w14:textId="77777777" w:rsidR="003E018B" w:rsidRDefault="00000000">
            <w:pPr>
              <w:spacing w:after="0"/>
            </w:pPr>
            <w:r>
              <w:rPr>
                <w:rFonts w:ascii="Arial" w:eastAsia="Arial" w:hAnsi="Arial" w:cs="Arial"/>
                <w:color w:val="2C2A28"/>
              </w:rPr>
              <w:t>D1</w:t>
            </w:r>
          </w:p>
        </w:tc>
        <w:tc>
          <w:tcPr>
            <w:tcW w:w="780" w:type="dxa"/>
            <w:tcBorders>
              <w:top w:val="nil"/>
              <w:left w:val="nil"/>
              <w:bottom w:val="single" w:sz="4" w:space="0" w:color="2C2A28"/>
              <w:right w:val="nil"/>
            </w:tcBorders>
          </w:tcPr>
          <w:p w14:paraId="36D09AA2" w14:textId="77777777" w:rsidR="003E018B" w:rsidRDefault="003E018B"/>
        </w:tc>
      </w:tr>
    </w:tbl>
    <w:p w14:paraId="6CB67845" w14:textId="77777777" w:rsidR="003E018B" w:rsidRDefault="00000000">
      <w:pPr>
        <w:spacing w:after="264" w:line="313" w:lineRule="auto"/>
        <w:ind w:right="44" w:firstLine="360"/>
      </w:pPr>
      <w:r>
        <w:rPr>
          <w:rFonts w:ascii="Times New Roman" w:eastAsia="Times New Roman" w:hAnsi="Times New Roman" w:cs="Times New Roman"/>
          <w:color w:val="2C2A28"/>
        </w:rPr>
        <w:t xml:space="preserve">In Listing </w:t>
      </w:r>
      <w:r>
        <w:rPr>
          <w:rFonts w:ascii="Times New Roman" w:eastAsia="Times New Roman" w:hAnsi="Times New Roman" w:cs="Times New Roman"/>
          <w:color w:val="0000FF"/>
        </w:rPr>
        <w:t>18-3</w:t>
      </w:r>
      <w:r>
        <w:rPr>
          <w:rFonts w:ascii="Times New Roman" w:eastAsia="Times New Roman" w:hAnsi="Times New Roman" w:cs="Times New Roman"/>
          <w:color w:val="2C2A28"/>
        </w:rPr>
        <w:t xml:space="preserve">, prior to obtaining the ADC readings, the known resistor pins are set to </w:t>
      </w:r>
      <w:r>
        <w:rPr>
          <w:rFonts w:ascii="Times New Roman" w:eastAsia="Times New Roman" w:hAnsi="Times New Roman" w:cs="Times New Roman"/>
          <w:i/>
          <w:color w:val="2C2A28"/>
        </w:rPr>
        <w:t>INPUT</w:t>
      </w:r>
      <w:r>
        <w:rPr>
          <w:rFonts w:ascii="Times New Roman" w:eastAsia="Times New Roman" w:hAnsi="Times New Roman" w:cs="Times New Roman"/>
          <w:color w:val="2C2A28"/>
        </w:rPr>
        <w:t xml:space="preserve">, so that no current flows, which is equivalent to connecting a 100 MΩ resistor to each pin. Each known resistor pin is sequentially set to </w:t>
      </w:r>
      <w:r>
        <w:rPr>
          <w:rFonts w:ascii="Times New Roman" w:eastAsia="Times New Roman" w:hAnsi="Times New Roman" w:cs="Times New Roman"/>
          <w:i/>
          <w:color w:val="2C2A28"/>
        </w:rPr>
        <w:t>OUTPUT</w:t>
      </w:r>
      <w:r>
        <w:rPr>
          <w:rFonts w:ascii="Times New Roman" w:eastAsia="Times New Roman" w:hAnsi="Times New Roman" w:cs="Times New Roman"/>
          <w:color w:val="2C2A28"/>
        </w:rPr>
        <w:t xml:space="preserve">, with a </w:t>
      </w:r>
      <w:r>
        <w:rPr>
          <w:rFonts w:ascii="Times New Roman" w:eastAsia="Times New Roman" w:hAnsi="Times New Roman" w:cs="Times New Roman"/>
          <w:i/>
          <w:color w:val="2C2A28"/>
        </w:rPr>
        <w:t>HIGH</w:t>
      </w:r>
      <w:r>
        <w:rPr>
          <w:rFonts w:ascii="Times New Roman" w:eastAsia="Times New Roman" w:hAnsi="Times New Roman" w:cs="Times New Roman"/>
          <w:color w:val="2C2A28"/>
        </w:rPr>
        <w:t xml:space="preserve"> signal, which sets the voltage on the known resistor pin to the voltage divider input voltage. The unknown resistor value is determined, with a constraint on the ADC reading to avoid extreme values, and the known resistor pin is again set to </w:t>
      </w:r>
      <w:r>
        <w:rPr>
          <w:rFonts w:ascii="Times New Roman" w:eastAsia="Times New Roman" w:hAnsi="Times New Roman" w:cs="Times New Roman"/>
          <w:i/>
          <w:color w:val="2C2A28"/>
        </w:rPr>
        <w:t>INPUT</w:t>
      </w:r>
      <w:r>
        <w:rPr>
          <w:rFonts w:ascii="Times New Roman" w:eastAsia="Times New Roman" w:hAnsi="Times New Roman" w:cs="Times New Roman"/>
          <w:color w:val="2C2A28"/>
        </w:rPr>
        <w:t xml:space="preserve">. In Figure </w:t>
      </w:r>
      <w:r>
        <w:rPr>
          <w:rFonts w:ascii="Times New Roman" w:eastAsia="Times New Roman" w:hAnsi="Times New Roman" w:cs="Times New Roman"/>
          <w:color w:val="0000FF"/>
        </w:rPr>
        <w:t>18-8</w:t>
      </w:r>
      <w:r>
        <w:rPr>
          <w:rFonts w:ascii="Times New Roman" w:eastAsia="Times New Roman" w:hAnsi="Times New Roman" w:cs="Times New Roman"/>
          <w:color w:val="2C2A28"/>
        </w:rPr>
        <w:t>, the known resistor with the lowest value is connected to the lowest of the ESP8266 development board pin numbers: D5, D6, and D7.</w:t>
      </w:r>
    </w:p>
    <w:p w14:paraId="2F30ECB9" w14:textId="77777777" w:rsidR="003E018B" w:rsidRDefault="00000000">
      <w:pPr>
        <w:spacing w:after="180"/>
        <w:ind w:left="-5" w:hanging="10"/>
      </w:pPr>
      <w:r>
        <w:rPr>
          <w:rFonts w:ascii="Times New Roman" w:eastAsia="Times New Roman" w:hAnsi="Times New Roman" w:cs="Times New Roman"/>
          <w:b/>
          <w:i/>
          <w:color w:val="2C2A28"/>
          <w:sz w:val="24"/>
        </w:rPr>
        <w:t xml:space="preserve">Listing 18-3. </w:t>
      </w:r>
      <w:r>
        <w:rPr>
          <w:rFonts w:ascii="Times New Roman" w:eastAsia="Times New Roman" w:hAnsi="Times New Roman" w:cs="Times New Roman"/>
          <w:color w:val="2C2A28"/>
          <w:sz w:val="24"/>
        </w:rPr>
        <w:t>Resistance meter (ohmmeter)</w:t>
      </w:r>
    </w:p>
    <w:p w14:paraId="02F64037" w14:textId="77777777" w:rsidR="003E018B" w:rsidRDefault="00000000">
      <w:pPr>
        <w:spacing w:after="3" w:line="313" w:lineRule="auto"/>
        <w:ind w:left="10" w:right="116" w:hanging="10"/>
      </w:pPr>
      <w:r>
        <w:rPr>
          <w:rFonts w:ascii="Times New Roman" w:eastAsia="Times New Roman" w:hAnsi="Times New Roman" w:cs="Times New Roman"/>
          <w:color w:val="2C2A28"/>
        </w:rPr>
        <w:t>#include &lt;Adafruit_SSD1306.h&gt;       // Adafruit SSD1306 library int width = 128;                    // OLED screen size</w:t>
      </w:r>
    </w:p>
    <w:p w14:paraId="3C0A2AA3" w14:textId="77777777" w:rsidR="003E018B" w:rsidRDefault="00000000">
      <w:pPr>
        <w:spacing w:after="159" w:line="302" w:lineRule="auto"/>
        <w:ind w:left="-5" w:hanging="10"/>
      </w:pPr>
      <w:r>
        <w:rPr>
          <w:rFonts w:ascii="Times New Roman" w:eastAsia="Times New Roman" w:hAnsi="Times New Roman" w:cs="Times New Roman"/>
          <w:color w:val="2C2A28"/>
        </w:rPr>
        <w:t>int height = 32;                    // associate oled with SSD1306 Adafruit_SSD1306 oled(width, height, &amp;Wire, -1); int resistPin = A0;                 // analog input pin int pin[] = {D5, D6, D7};           // pins for known resistor float known[] = {1000.0, 4700.0, 10000.0};  // known resistor values float resist, reading;</w:t>
      </w:r>
    </w:p>
    <w:p w14:paraId="6D1292F2" w14:textId="77777777" w:rsidR="003E018B" w:rsidRDefault="00000000">
      <w:pPr>
        <w:spacing w:after="43"/>
        <w:ind w:left="-5" w:right="12" w:hanging="10"/>
        <w:jc w:val="both"/>
      </w:pPr>
      <w:r>
        <w:rPr>
          <w:rFonts w:ascii="Times New Roman" w:eastAsia="Times New Roman" w:hAnsi="Times New Roman" w:cs="Times New Roman"/>
          <w:color w:val="2C2A28"/>
        </w:rPr>
        <w:t>void setup()</w:t>
      </w:r>
    </w:p>
    <w:p w14:paraId="7C9C35B0" w14:textId="77777777" w:rsidR="003E018B" w:rsidRDefault="00000000">
      <w:pPr>
        <w:spacing w:after="3" w:line="304" w:lineRule="auto"/>
        <w:ind w:left="10" w:right="-5" w:hanging="10"/>
        <w:jc w:val="both"/>
      </w:pPr>
      <w:r>
        <w:rPr>
          <w:rFonts w:ascii="Times New Roman" w:eastAsia="Times New Roman" w:hAnsi="Times New Roman" w:cs="Times New Roman"/>
          <w:color w:val="2C2A28"/>
        </w:rPr>
        <w:t>{                                   // OLED display and I2C address   oled.begin(SSD1306_SWITCHCA PVCC, 0 x3C);             oled.clearDisplay();              // clear OLED display   oled.setTextColor(WHITE);         // set font color   oled.setTextSize(1);              // set font size (1, 2, 3 or 4)   oled.display();                   // update display instructions</w:t>
      </w:r>
    </w:p>
    <w:p w14:paraId="0FC490CF" w14:textId="77777777" w:rsidR="003E018B" w:rsidRDefault="00000000">
      <w:pPr>
        <w:spacing w:after="43"/>
        <w:ind w:left="-5" w:right="12" w:hanging="10"/>
        <w:jc w:val="both"/>
      </w:pPr>
      <w:r>
        <w:rPr>
          <w:rFonts w:ascii="Times New Roman" w:eastAsia="Times New Roman" w:hAnsi="Times New Roman" w:cs="Times New Roman"/>
          <w:color w:val="2C2A28"/>
        </w:rPr>
        <w:t xml:space="preserve">  for (int i=0; i&lt;3; i++) pinMode(pin[i], INPUT);</w:t>
      </w:r>
    </w:p>
    <w:p w14:paraId="02F41006" w14:textId="77777777" w:rsidR="003E018B" w:rsidRDefault="00000000">
      <w:pPr>
        <w:spacing w:after="205"/>
        <w:ind w:left="10" w:right="44" w:hanging="10"/>
      </w:pPr>
      <w:r>
        <w:rPr>
          <w:rFonts w:ascii="Times New Roman" w:eastAsia="Times New Roman" w:hAnsi="Times New Roman" w:cs="Times New Roman"/>
          <w:color w:val="2C2A28"/>
        </w:rPr>
        <w:t>}                                // set known resistor pins to INPUT</w:t>
      </w:r>
    </w:p>
    <w:p w14:paraId="681759D8" w14:textId="77777777" w:rsidR="003E018B" w:rsidRDefault="00000000">
      <w:pPr>
        <w:spacing w:after="43"/>
        <w:ind w:left="-5" w:right="12" w:hanging="10"/>
        <w:jc w:val="both"/>
      </w:pPr>
      <w:r>
        <w:rPr>
          <w:rFonts w:ascii="Times New Roman" w:eastAsia="Times New Roman" w:hAnsi="Times New Roman" w:cs="Times New Roman"/>
          <w:color w:val="2C2A28"/>
        </w:rPr>
        <w:t>void loop()</w:t>
      </w:r>
    </w:p>
    <w:p w14:paraId="62DE9EFE" w14:textId="77777777" w:rsidR="003E018B" w:rsidRDefault="00000000">
      <w:pPr>
        <w:spacing w:after="43"/>
        <w:ind w:left="-5" w:right="12" w:hanging="10"/>
        <w:jc w:val="both"/>
      </w:pPr>
      <w:r>
        <w:rPr>
          <w:rFonts w:ascii="Times New Roman" w:eastAsia="Times New Roman" w:hAnsi="Times New Roman" w:cs="Times New Roman"/>
          <w:color w:val="2C2A28"/>
        </w:rPr>
        <w:t>{</w:t>
      </w:r>
    </w:p>
    <w:p w14:paraId="118659DB" w14:textId="77777777" w:rsidR="003E018B" w:rsidRDefault="00000000">
      <w:pPr>
        <w:spacing w:after="43"/>
        <w:ind w:left="-5" w:right="12" w:hanging="10"/>
        <w:jc w:val="both"/>
      </w:pPr>
      <w:r>
        <w:rPr>
          <w:rFonts w:ascii="Times New Roman" w:eastAsia="Times New Roman" w:hAnsi="Times New Roman" w:cs="Times New Roman"/>
          <w:color w:val="2C2A28"/>
        </w:rPr>
        <w:t xml:space="preserve">  oled.clearDisplay();              // clear OLED display   oled.setCursor(0,0);</w:t>
      </w:r>
    </w:p>
    <w:p w14:paraId="6A31E964" w14:textId="77777777" w:rsidR="003E018B" w:rsidRDefault="00000000">
      <w:pPr>
        <w:spacing w:after="43"/>
        <w:ind w:left="-5" w:right="12" w:hanging="10"/>
        <w:jc w:val="both"/>
      </w:pPr>
      <w:r>
        <w:rPr>
          <w:rFonts w:ascii="Times New Roman" w:eastAsia="Times New Roman" w:hAnsi="Times New Roman" w:cs="Times New Roman"/>
          <w:color w:val="2C2A28"/>
        </w:rPr>
        <w:t xml:space="preserve">  oled.print("known   ADC  predict");  // header on OLED screen   for (int i=0; i&lt;3; i++)              // for each known resistor</w:t>
      </w:r>
    </w:p>
    <w:p w14:paraId="17D3A26F" w14:textId="77777777" w:rsidR="003E018B" w:rsidRDefault="00000000">
      <w:pPr>
        <w:spacing w:after="43"/>
        <w:ind w:left="-5" w:right="12" w:hanging="10"/>
        <w:jc w:val="both"/>
      </w:pPr>
      <w:r>
        <w:rPr>
          <w:rFonts w:ascii="Times New Roman" w:eastAsia="Times New Roman" w:hAnsi="Times New Roman" w:cs="Times New Roman"/>
          <w:color w:val="2C2A28"/>
        </w:rPr>
        <w:t xml:space="preserve">  {</w:t>
      </w:r>
    </w:p>
    <w:p w14:paraId="2D0B2E87" w14:textId="77777777" w:rsidR="003E018B" w:rsidRDefault="00000000">
      <w:pPr>
        <w:spacing w:after="43"/>
        <w:ind w:left="-5" w:right="146" w:hanging="10"/>
        <w:jc w:val="both"/>
      </w:pPr>
      <w:r>
        <w:rPr>
          <w:rFonts w:ascii="Times New Roman" w:eastAsia="Times New Roman" w:hAnsi="Times New Roman" w:cs="Times New Roman"/>
          <w:color w:val="2C2A28"/>
        </w:rPr>
        <w:t xml:space="preserve">    pinMode(pin[i], OUTPUT);           // set known resistor pin     digitalWrite(pin[i], HIGH);        // to OUTPUT and to HIGH     reading = analogRead(resistPin);   // voltage divider reading     if(reading &lt; 10 || reading &gt; 1013)  reading = 0;  </w:t>
      </w:r>
    </w:p>
    <w:p w14:paraId="2104BF58" w14:textId="77777777" w:rsidR="003E018B" w:rsidRDefault="00000000">
      <w:pPr>
        <w:spacing w:after="40" w:line="265" w:lineRule="auto"/>
        <w:ind w:left="10" w:right="350" w:hanging="10"/>
        <w:jc w:val="right"/>
      </w:pPr>
      <w:r>
        <w:rPr>
          <w:rFonts w:ascii="Times New Roman" w:eastAsia="Times New Roman" w:hAnsi="Times New Roman" w:cs="Times New Roman"/>
          <w:color w:val="2C2A28"/>
        </w:rPr>
        <w:t>// constrain ADC reading</w:t>
      </w:r>
    </w:p>
    <w:p w14:paraId="4E2D65B0" w14:textId="77777777" w:rsidR="003E018B" w:rsidRDefault="00000000">
      <w:pPr>
        <w:spacing w:after="43"/>
        <w:ind w:left="-5" w:right="12" w:hanging="10"/>
        <w:jc w:val="both"/>
      </w:pPr>
      <w:r>
        <w:rPr>
          <w:rFonts w:ascii="Times New Roman" w:eastAsia="Times New Roman" w:hAnsi="Times New Roman" w:cs="Times New Roman"/>
          <w:color w:val="2C2A28"/>
        </w:rPr>
        <w:t xml:space="preserve">    resist = known[i]*reading/(1024.0-r eading);      </w:t>
      </w:r>
    </w:p>
    <w:p w14:paraId="3EA2FF28" w14:textId="77777777" w:rsidR="003E018B" w:rsidRDefault="00000000">
      <w:pPr>
        <w:spacing w:after="40" w:line="265" w:lineRule="auto"/>
        <w:ind w:left="10" w:right="662" w:hanging="10"/>
        <w:jc w:val="right"/>
      </w:pPr>
      <w:r>
        <w:rPr>
          <w:rFonts w:ascii="Times New Roman" w:eastAsia="Times New Roman" w:hAnsi="Times New Roman" w:cs="Times New Roman"/>
          <w:color w:val="2C2A28"/>
        </w:rPr>
        <w:t>// calculate resistance</w:t>
      </w:r>
    </w:p>
    <w:p w14:paraId="0E2382CB" w14:textId="77777777" w:rsidR="003E018B" w:rsidRDefault="00000000">
      <w:pPr>
        <w:spacing w:after="3" w:line="313" w:lineRule="auto"/>
        <w:ind w:left="10" w:right="44" w:hanging="10"/>
      </w:pPr>
      <w:r>
        <w:rPr>
          <w:rFonts w:ascii="Times New Roman" w:eastAsia="Times New Roman" w:hAnsi="Times New Roman" w:cs="Times New Roman"/>
          <w:color w:val="2C2A28"/>
        </w:rPr>
        <w:t xml:space="preserve">    pinMode(pin[i], INPUT);     // reset known resistor pin to INPUT     oled.setCursor(1, (i+1)*8); // OLED column 1, row 8, 16, 24     oled.print(known[i],0);     // display known resistor</w:t>
      </w:r>
    </w:p>
    <w:p w14:paraId="035D5062" w14:textId="77777777" w:rsidR="003E018B" w:rsidRDefault="00000000">
      <w:pPr>
        <w:spacing w:after="43"/>
        <w:ind w:left="-5" w:right="12" w:hanging="10"/>
        <w:jc w:val="both"/>
      </w:pPr>
      <w:r>
        <w:rPr>
          <w:rFonts w:ascii="Times New Roman" w:eastAsia="Times New Roman" w:hAnsi="Times New Roman" w:cs="Times New Roman"/>
          <w:color w:val="2C2A28"/>
        </w:rPr>
        <w:t xml:space="preserve">    oled.setCursor(50, (i+1)*8);</w:t>
      </w:r>
    </w:p>
    <w:p w14:paraId="2DE180A4" w14:textId="77777777" w:rsidR="003E018B" w:rsidRDefault="00000000">
      <w:pPr>
        <w:spacing w:after="43"/>
        <w:ind w:left="-5" w:right="12" w:hanging="10"/>
        <w:jc w:val="both"/>
      </w:pPr>
      <w:r>
        <w:rPr>
          <w:rFonts w:ascii="Times New Roman" w:eastAsia="Times New Roman" w:hAnsi="Times New Roman" w:cs="Times New Roman"/>
          <w:color w:val="2C2A28"/>
        </w:rPr>
        <w:t xml:space="preserve">    oled.print(reading,0);      // display ADC reading     oled.setCursor(90, (i+1)*8);</w:t>
      </w:r>
    </w:p>
    <w:p w14:paraId="3F10E088" w14:textId="77777777" w:rsidR="003E018B" w:rsidRDefault="00000000">
      <w:pPr>
        <w:spacing w:after="43"/>
        <w:ind w:left="-5" w:right="12" w:hanging="10"/>
        <w:jc w:val="both"/>
      </w:pPr>
      <w:r>
        <w:rPr>
          <w:rFonts w:ascii="Times New Roman" w:eastAsia="Times New Roman" w:hAnsi="Times New Roman" w:cs="Times New Roman"/>
          <w:color w:val="2C2A28"/>
        </w:rPr>
        <w:t xml:space="preserve">    oled.print(resist,0);       // display calculated resistance     oled.display();</w:t>
      </w:r>
    </w:p>
    <w:p w14:paraId="058289CA" w14:textId="77777777" w:rsidR="003E018B" w:rsidRDefault="00000000">
      <w:pPr>
        <w:spacing w:after="43"/>
        <w:ind w:left="-5" w:right="12" w:hanging="10"/>
        <w:jc w:val="both"/>
      </w:pPr>
      <w:r>
        <w:rPr>
          <w:rFonts w:ascii="Times New Roman" w:eastAsia="Times New Roman" w:hAnsi="Times New Roman" w:cs="Times New Roman"/>
          <w:color w:val="2C2A28"/>
        </w:rPr>
        <w:t xml:space="preserve">  }</w:t>
      </w:r>
    </w:p>
    <w:p w14:paraId="7BECCFB0" w14:textId="77777777" w:rsidR="003E018B" w:rsidRDefault="00000000">
      <w:pPr>
        <w:spacing w:after="677"/>
        <w:ind w:left="-5" w:right="5363" w:hanging="10"/>
        <w:jc w:val="both"/>
      </w:pPr>
      <w:r>
        <w:rPr>
          <w:rFonts w:ascii="Times New Roman" w:eastAsia="Times New Roman" w:hAnsi="Times New Roman" w:cs="Times New Roman"/>
          <w:color w:val="2C2A28"/>
        </w:rPr>
        <w:t xml:space="preserve">  delay(5000); }</w:t>
      </w:r>
    </w:p>
    <w:p w14:paraId="46E893D0" w14:textId="77777777" w:rsidR="003E018B" w:rsidRDefault="00000000">
      <w:pPr>
        <w:spacing w:after="0"/>
        <w:ind w:left="-5" w:hanging="10"/>
      </w:pPr>
      <w:r>
        <w:rPr>
          <w:rFonts w:ascii="Arial" w:eastAsia="Arial" w:hAnsi="Arial" w:cs="Arial"/>
          <w:b/>
          <w:color w:val="2C2A28"/>
          <w:sz w:val="40"/>
        </w:rPr>
        <w:t xml:space="preserve">Capacitance meter </w:t>
      </w:r>
    </w:p>
    <w:p w14:paraId="637B7C96" w14:textId="77777777" w:rsidR="003E018B" w:rsidRDefault="00000000">
      <w:pPr>
        <w:spacing w:after="3" w:line="313" w:lineRule="auto"/>
        <w:ind w:left="10" w:right="44" w:hanging="10"/>
      </w:pPr>
      <w:r>
        <w:rPr>
          <w:noProof/>
        </w:rPr>
        <w:drawing>
          <wp:anchor distT="0" distB="0" distL="114300" distR="114300" simplePos="0" relativeHeight="251709440" behindDoc="0" locked="0" layoutInCell="1" allowOverlap="0" wp14:anchorId="17ACC260" wp14:editId="59A9AA80">
            <wp:simplePos x="0" y="0"/>
            <wp:positionH relativeFrom="column">
              <wp:posOffset>1</wp:posOffset>
            </wp:positionH>
            <wp:positionV relativeFrom="paragraph">
              <wp:posOffset>16252</wp:posOffset>
            </wp:positionV>
            <wp:extent cx="2160597" cy="856924"/>
            <wp:effectExtent l="0" t="0" r="0" b="0"/>
            <wp:wrapSquare wrapText="bothSides"/>
            <wp:docPr id="37624" name="Picture 37624"/>
            <wp:cNvGraphicFramePr/>
            <a:graphic xmlns:a="http://schemas.openxmlformats.org/drawingml/2006/main">
              <a:graphicData uri="http://schemas.openxmlformats.org/drawingml/2006/picture">
                <pic:pic xmlns:pic="http://schemas.openxmlformats.org/drawingml/2006/picture">
                  <pic:nvPicPr>
                    <pic:cNvPr id="37624" name="Picture 37624"/>
                    <pic:cNvPicPr/>
                  </pic:nvPicPr>
                  <pic:blipFill>
                    <a:blip r:embed="rId1256"/>
                    <a:stretch>
                      <a:fillRect/>
                    </a:stretch>
                  </pic:blipFill>
                  <pic:spPr>
                    <a:xfrm>
                      <a:off x="0" y="0"/>
                      <a:ext cx="2160597" cy="856924"/>
                    </a:xfrm>
                    <a:prstGeom prst="rect">
                      <a:avLst/>
                    </a:prstGeom>
                  </pic:spPr>
                </pic:pic>
              </a:graphicData>
            </a:graphic>
          </wp:anchor>
        </w:drawing>
      </w:r>
      <w:r>
        <w:rPr>
          <w:rFonts w:ascii="Times New Roman" w:eastAsia="Times New Roman" w:hAnsi="Times New Roman" w:cs="Times New Roman"/>
          <w:color w:val="2C2A28"/>
        </w:rPr>
        <w:t xml:space="preserve">The capacitance of a capacitor is measured from the charging time of the capacitor. When a resistor, </w:t>
      </w:r>
      <w:r>
        <w:rPr>
          <w:rFonts w:ascii="Times New Roman" w:eastAsia="Times New Roman" w:hAnsi="Times New Roman" w:cs="Times New Roman"/>
          <w:i/>
          <w:color w:val="2C2A28"/>
        </w:rPr>
        <w:t>R</w:t>
      </w:r>
      <w:r>
        <w:rPr>
          <w:rFonts w:ascii="Times New Roman" w:eastAsia="Times New Roman" w:hAnsi="Times New Roman" w:cs="Times New Roman"/>
          <w:color w:val="2C2A28"/>
        </w:rPr>
        <w:t xml:space="preserve">, is connected in series with a capacitor, </w:t>
      </w:r>
      <w:r>
        <w:rPr>
          <w:rFonts w:ascii="Times New Roman" w:eastAsia="Times New Roman" w:hAnsi="Times New Roman" w:cs="Times New Roman"/>
          <w:i/>
          <w:color w:val="2C2A28"/>
        </w:rPr>
        <w:t>C</w:t>
      </w:r>
      <w:r>
        <w:rPr>
          <w:rFonts w:ascii="Times New Roman" w:eastAsia="Times New Roman" w:hAnsi="Times New Roman" w:cs="Times New Roman"/>
          <w:color w:val="2C2A28"/>
        </w:rPr>
        <w:t xml:space="preserve">, the capacitor will charge through </w:t>
      </w:r>
    </w:p>
    <w:p w14:paraId="13676129" w14:textId="77777777" w:rsidR="003E018B" w:rsidRDefault="00000000">
      <w:pPr>
        <w:spacing w:after="128" w:line="313" w:lineRule="auto"/>
        <w:ind w:left="10" w:right="44" w:hanging="10"/>
      </w:pPr>
      <w:r>
        <w:rPr>
          <w:rFonts w:ascii="Times New Roman" w:eastAsia="Times New Roman" w:hAnsi="Times New Roman" w:cs="Times New Roman"/>
          <w:color w:val="2C2A28"/>
        </w:rPr>
        <w:t xml:space="preserve">the resistor until the voltage across the capacitor equals the reference voltage, </w:t>
      </w:r>
      <w:r>
        <w:rPr>
          <w:rFonts w:ascii="Times New Roman" w:eastAsia="Times New Roman" w:hAnsi="Times New Roman" w:cs="Times New Roman"/>
          <w:i/>
          <w:color w:val="2C2A28"/>
        </w:rPr>
        <w:t>V</w:t>
      </w:r>
      <w:r>
        <w:rPr>
          <w:rFonts w:ascii="Times New Roman" w:eastAsia="Times New Roman" w:hAnsi="Times New Roman" w:cs="Times New Roman"/>
          <w:i/>
          <w:color w:val="2C2A28"/>
          <w:sz w:val="20"/>
          <w:vertAlign w:val="subscript"/>
        </w:rPr>
        <w:t>REF</w:t>
      </w:r>
      <w:r>
        <w:rPr>
          <w:rFonts w:ascii="Times New Roman" w:eastAsia="Times New Roman" w:hAnsi="Times New Roman" w:cs="Times New Roman"/>
          <w:color w:val="2C2A28"/>
        </w:rPr>
        <w:t xml:space="preserve"> (see Figure </w:t>
      </w:r>
      <w:r>
        <w:rPr>
          <w:rFonts w:ascii="Times New Roman" w:eastAsia="Times New Roman" w:hAnsi="Times New Roman" w:cs="Times New Roman"/>
          <w:color w:val="0000FF"/>
        </w:rPr>
        <w:t>18-9</w:t>
      </w:r>
      <w:r>
        <w:rPr>
          <w:rFonts w:ascii="Times New Roman" w:eastAsia="Times New Roman" w:hAnsi="Times New Roman" w:cs="Times New Roman"/>
          <w:color w:val="2C2A28"/>
        </w:rPr>
        <w:t xml:space="preserve">). The voltage across the capacitor after t seconds of charging is </w:t>
      </w:r>
      <w:r>
        <w:rPr>
          <w:rFonts w:ascii="Times New Roman" w:eastAsia="Times New Roman" w:hAnsi="Times New Roman" w:cs="Times New Roman"/>
          <w:i/>
          <w:color w:val="2C2A28"/>
        </w:rPr>
        <w:t>V</w:t>
      </w:r>
      <w:r>
        <w:rPr>
          <w:rFonts w:ascii="Times New Roman" w:eastAsia="Times New Roman" w:hAnsi="Times New Roman" w:cs="Times New Roman"/>
          <w:i/>
          <w:color w:val="2C2A28"/>
          <w:sz w:val="20"/>
          <w:vertAlign w:val="subscript"/>
        </w:rPr>
        <w:t>REF</w:t>
      </w:r>
      <w:r>
        <w:rPr>
          <w:rFonts w:ascii="Times New Roman" w:eastAsia="Times New Roman" w:hAnsi="Times New Roman" w:cs="Times New Roman"/>
          <w:color w:val="2C2A28"/>
        </w:rPr>
        <w:t xml:space="preserve">(1 − </w:t>
      </w:r>
      <w:r>
        <w:rPr>
          <w:rFonts w:ascii="Times New Roman" w:eastAsia="Times New Roman" w:hAnsi="Times New Roman" w:cs="Times New Roman"/>
          <w:i/>
          <w:color w:val="2C2A28"/>
        </w:rPr>
        <w:t>e</w:t>
      </w:r>
      <w:r>
        <w:rPr>
          <w:rFonts w:ascii="Times New Roman" w:eastAsia="Times New Roman" w:hAnsi="Times New Roman" w:cs="Times New Roman"/>
          <w:color w:val="2C2A28"/>
          <w:sz w:val="20"/>
          <w:vertAlign w:val="superscript"/>
        </w:rPr>
        <w:t>−</w:t>
      </w:r>
      <w:r>
        <w:rPr>
          <w:rFonts w:ascii="Times New Roman" w:eastAsia="Times New Roman" w:hAnsi="Times New Roman" w:cs="Times New Roman"/>
          <w:i/>
          <w:color w:val="2C2A28"/>
          <w:sz w:val="20"/>
          <w:vertAlign w:val="superscript"/>
        </w:rPr>
        <w:t>t</w:t>
      </w:r>
      <w:r>
        <w:rPr>
          <w:rFonts w:ascii="Times New Roman" w:eastAsia="Times New Roman" w:hAnsi="Times New Roman" w:cs="Times New Roman"/>
          <w:color w:val="2C2A28"/>
          <w:sz w:val="20"/>
          <w:vertAlign w:val="superscript"/>
        </w:rPr>
        <w:t>/</w:t>
      </w:r>
      <w:r>
        <w:rPr>
          <w:rFonts w:ascii="Times New Roman" w:eastAsia="Times New Roman" w:hAnsi="Times New Roman" w:cs="Times New Roman"/>
          <w:i/>
          <w:color w:val="2C2A28"/>
          <w:sz w:val="20"/>
          <w:vertAlign w:val="superscript"/>
        </w:rPr>
        <w:t>RC</w:t>
      </w:r>
      <w:r>
        <w:rPr>
          <w:rFonts w:ascii="Times New Roman" w:eastAsia="Times New Roman" w:hAnsi="Times New Roman" w:cs="Times New Roman"/>
          <w:color w:val="2C2A28"/>
        </w:rPr>
        <w:t xml:space="preserve">). After </w:t>
      </w:r>
      <w:r>
        <w:rPr>
          <w:rFonts w:ascii="Times New Roman" w:eastAsia="Times New Roman" w:hAnsi="Times New Roman" w:cs="Times New Roman"/>
          <w:i/>
          <w:color w:val="2C2A28"/>
        </w:rPr>
        <w:t>RC</w:t>
      </w:r>
      <w:r>
        <w:rPr>
          <w:rFonts w:ascii="Times New Roman" w:eastAsia="Times New Roman" w:hAnsi="Times New Roman" w:cs="Times New Roman"/>
          <w:color w:val="2C2A28"/>
        </w:rPr>
        <w:t xml:space="preserve"> seconds of charging, the voltage across the capacitor is 0.632 </w:t>
      </w:r>
      <w:r>
        <w:rPr>
          <w:rFonts w:ascii="Times New Roman" w:eastAsia="Times New Roman" w:hAnsi="Times New Roman" w:cs="Times New Roman"/>
          <w:i/>
          <w:color w:val="2C2A28"/>
        </w:rPr>
        <w:t>V</w:t>
      </w:r>
      <w:r>
        <w:rPr>
          <w:rFonts w:ascii="Times New Roman" w:eastAsia="Times New Roman" w:hAnsi="Times New Roman" w:cs="Times New Roman"/>
          <w:i/>
          <w:color w:val="2C2A28"/>
          <w:sz w:val="20"/>
          <w:vertAlign w:val="subscript"/>
        </w:rPr>
        <w:t>REF</w:t>
      </w:r>
      <w:r>
        <w:rPr>
          <w:rFonts w:ascii="Times New Roman" w:eastAsia="Times New Roman" w:hAnsi="Times New Roman" w:cs="Times New Roman"/>
          <w:color w:val="2C2A28"/>
        </w:rPr>
        <w:t xml:space="preserve">, as (1 − </w:t>
      </w:r>
      <w:r>
        <w:rPr>
          <w:rFonts w:ascii="Times New Roman" w:eastAsia="Times New Roman" w:hAnsi="Times New Roman" w:cs="Times New Roman"/>
          <w:i/>
          <w:color w:val="2C2A28"/>
        </w:rPr>
        <w:t>e</w:t>
      </w:r>
      <w:r>
        <w:rPr>
          <w:rFonts w:ascii="Times New Roman" w:eastAsia="Times New Roman" w:hAnsi="Times New Roman" w:cs="Times New Roman"/>
          <w:color w:val="2C2A28"/>
          <w:sz w:val="13"/>
        </w:rPr>
        <w:t>−</w:t>
      </w:r>
      <w:r>
        <w:rPr>
          <w:rFonts w:ascii="Times New Roman" w:eastAsia="Times New Roman" w:hAnsi="Times New Roman" w:cs="Times New Roman"/>
          <w:color w:val="2C2A28"/>
          <w:sz w:val="20"/>
          <w:vertAlign w:val="superscript"/>
        </w:rPr>
        <w:t>1</w:t>
      </w:r>
      <w:r>
        <w:rPr>
          <w:rFonts w:ascii="Times New Roman" w:eastAsia="Times New Roman" w:hAnsi="Times New Roman" w:cs="Times New Roman"/>
          <w:color w:val="2C2A28"/>
        </w:rPr>
        <w:t xml:space="preserve">) = 0.632. The value of </w:t>
      </w:r>
      <w:r>
        <w:rPr>
          <w:rFonts w:ascii="Times New Roman" w:eastAsia="Times New Roman" w:hAnsi="Times New Roman" w:cs="Times New Roman"/>
          <w:i/>
          <w:color w:val="2C2A28"/>
        </w:rPr>
        <w:t>RC</w:t>
      </w:r>
      <w:r>
        <w:rPr>
          <w:rFonts w:ascii="Times New Roman" w:eastAsia="Times New Roman" w:hAnsi="Times New Roman" w:cs="Times New Roman"/>
          <w:color w:val="2C2A28"/>
        </w:rPr>
        <w:t xml:space="preserve"> is determined when the analog to digital converter (ADC) reading for the voltage across the capacitor exceeds 647.3 = 0.632×1024, as the ADC equates 0 V to 0 and </w:t>
      </w:r>
      <w:r>
        <w:rPr>
          <w:rFonts w:ascii="Times New Roman" w:eastAsia="Times New Roman" w:hAnsi="Times New Roman" w:cs="Times New Roman"/>
          <w:i/>
          <w:color w:val="2C2A28"/>
        </w:rPr>
        <w:t>V</w:t>
      </w:r>
      <w:r>
        <w:rPr>
          <w:rFonts w:ascii="Times New Roman" w:eastAsia="Times New Roman" w:hAnsi="Times New Roman" w:cs="Times New Roman"/>
          <w:i/>
          <w:color w:val="2C2A28"/>
          <w:sz w:val="20"/>
          <w:vertAlign w:val="subscript"/>
        </w:rPr>
        <w:t>REF</w:t>
      </w:r>
      <w:r>
        <w:rPr>
          <w:rFonts w:ascii="Times New Roman" w:eastAsia="Times New Roman" w:hAnsi="Times New Roman" w:cs="Times New Roman"/>
          <w:color w:val="2C2A28"/>
        </w:rPr>
        <w:t xml:space="preserve"> to 1023. The parameter </w:t>
      </w:r>
      <w:r>
        <w:rPr>
          <w:rFonts w:ascii="Times New Roman" w:eastAsia="Times New Roman" w:hAnsi="Times New Roman" w:cs="Times New Roman"/>
          <w:i/>
          <w:color w:val="2C2A28"/>
        </w:rPr>
        <w:t>RC</w:t>
      </w:r>
      <w:r>
        <w:rPr>
          <w:rFonts w:ascii="Times New Roman" w:eastAsia="Times New Roman" w:hAnsi="Times New Roman" w:cs="Times New Roman"/>
          <w:color w:val="2C2A28"/>
        </w:rPr>
        <w:t xml:space="preserve"> is also written as </w:t>
      </w:r>
      <w:r>
        <w:rPr>
          <w:rFonts w:ascii="Times New Roman" w:eastAsia="Times New Roman" w:hAnsi="Times New Roman" w:cs="Times New Roman"/>
          <w:i/>
          <w:color w:val="2C2A28"/>
        </w:rPr>
        <w:t>τ</w:t>
      </w:r>
      <w:r>
        <w:rPr>
          <w:rFonts w:ascii="Times New Roman" w:eastAsia="Times New Roman" w:hAnsi="Times New Roman" w:cs="Times New Roman"/>
          <w:color w:val="2C2A28"/>
        </w:rPr>
        <w:t>, the Greek letter tau.</w:t>
      </w:r>
    </w:p>
    <w:p w14:paraId="00070D22" w14:textId="77777777" w:rsidR="003E018B" w:rsidRDefault="00000000">
      <w:pPr>
        <w:spacing w:after="205"/>
        <w:ind w:left="2066"/>
      </w:pPr>
      <w:r>
        <w:rPr>
          <w:noProof/>
        </w:rPr>
        <w:drawing>
          <wp:inline distT="0" distB="0" distL="0" distR="0" wp14:anchorId="5CFED13B" wp14:editId="36ADB161">
            <wp:extent cx="1828800" cy="600891"/>
            <wp:effectExtent l="0" t="0" r="0" b="0"/>
            <wp:docPr id="37691" name="Picture 37691"/>
            <wp:cNvGraphicFramePr/>
            <a:graphic xmlns:a="http://schemas.openxmlformats.org/drawingml/2006/main">
              <a:graphicData uri="http://schemas.openxmlformats.org/drawingml/2006/picture">
                <pic:pic xmlns:pic="http://schemas.openxmlformats.org/drawingml/2006/picture">
                  <pic:nvPicPr>
                    <pic:cNvPr id="37691" name="Picture 37691"/>
                    <pic:cNvPicPr/>
                  </pic:nvPicPr>
                  <pic:blipFill>
                    <a:blip r:embed="rId1257"/>
                    <a:stretch>
                      <a:fillRect/>
                    </a:stretch>
                  </pic:blipFill>
                  <pic:spPr>
                    <a:xfrm>
                      <a:off x="0" y="0"/>
                      <a:ext cx="1828800" cy="600891"/>
                    </a:xfrm>
                    <a:prstGeom prst="rect">
                      <a:avLst/>
                    </a:prstGeom>
                  </pic:spPr>
                </pic:pic>
              </a:graphicData>
            </a:graphic>
          </wp:inline>
        </w:drawing>
      </w:r>
    </w:p>
    <w:p w14:paraId="298F7D69" w14:textId="77777777" w:rsidR="003E018B" w:rsidRDefault="00000000">
      <w:pPr>
        <w:spacing w:after="350" w:line="252" w:lineRule="auto"/>
        <w:ind w:left="-5" w:hanging="10"/>
      </w:pPr>
      <w:r>
        <w:rPr>
          <w:rFonts w:ascii="Times New Roman" w:eastAsia="Times New Roman" w:hAnsi="Times New Roman" w:cs="Times New Roman"/>
          <w:b/>
          <w:i/>
          <w:color w:val="2C2A28"/>
          <w:sz w:val="24"/>
        </w:rPr>
        <w:t xml:space="preserve">Figure 18-9. </w:t>
      </w:r>
      <w:r>
        <w:rPr>
          <w:rFonts w:ascii="Times New Roman" w:eastAsia="Times New Roman" w:hAnsi="Times New Roman" w:cs="Times New Roman"/>
          <w:i/>
          <w:color w:val="2C2A28"/>
          <w:sz w:val="24"/>
        </w:rPr>
        <w:t>Resistor-capacitor combination</w:t>
      </w:r>
    </w:p>
    <w:p w14:paraId="00CAF77F" w14:textId="77777777" w:rsidR="003E018B" w:rsidRDefault="00000000">
      <w:pPr>
        <w:spacing w:after="3" w:line="313" w:lineRule="auto"/>
        <w:ind w:right="44" w:firstLine="360"/>
      </w:pPr>
      <w:r>
        <w:rPr>
          <w:rFonts w:ascii="Times New Roman" w:eastAsia="Times New Roman" w:hAnsi="Times New Roman" w:cs="Times New Roman"/>
          <w:color w:val="2C2A28"/>
        </w:rPr>
        <w:t xml:space="preserve">Electrolytic capacitors are polarized, and the anode must be at a higher voltage than the cathode (negative leg). The cathode has a minus sign marking and a colored stripe on the side of the capacitor. The long leg of an electrolytic capacitor is the anode or positive leg (see Figure </w:t>
      </w:r>
      <w:r>
        <w:rPr>
          <w:rFonts w:ascii="Times New Roman" w:eastAsia="Times New Roman" w:hAnsi="Times New Roman" w:cs="Times New Roman"/>
          <w:color w:val="0000FF"/>
        </w:rPr>
        <w:t>18-10</w:t>
      </w:r>
      <w:r>
        <w:rPr>
          <w:rFonts w:ascii="Times New Roman" w:eastAsia="Times New Roman" w:hAnsi="Times New Roman" w:cs="Times New Roman"/>
          <w:color w:val="2C2A28"/>
        </w:rPr>
        <w:t xml:space="preserve"> and Table </w:t>
      </w:r>
      <w:r>
        <w:rPr>
          <w:rFonts w:ascii="Times New Roman" w:eastAsia="Times New Roman" w:hAnsi="Times New Roman" w:cs="Times New Roman"/>
          <w:color w:val="0000FF"/>
        </w:rPr>
        <w:t>18-4</w:t>
      </w:r>
      <w:r>
        <w:rPr>
          <w:rFonts w:ascii="Times New Roman" w:eastAsia="Times New Roman" w:hAnsi="Times New Roman" w:cs="Times New Roman"/>
          <w:color w:val="2C2A28"/>
        </w:rPr>
        <w:t>). If the capacitor charging time is too short, then the 10 kΩ charging resistor is replaced with a higher value; and, conversely, the 10 kΩ resistor is replaced with a lower value if the capacitor charging time is too long. Higher values of the charging resistor extend the capacitor charging time for more precise capacitance estimates. In contrast, a low value of the discharge resistor results in a rapid capacitor discharge.</w:t>
      </w:r>
    </w:p>
    <w:p w14:paraId="058575CB" w14:textId="77777777" w:rsidR="003E018B" w:rsidRDefault="00000000">
      <w:pPr>
        <w:spacing w:after="206"/>
        <w:ind w:left="937"/>
      </w:pPr>
      <w:r>
        <w:rPr>
          <w:noProof/>
        </w:rPr>
        <w:drawing>
          <wp:inline distT="0" distB="0" distL="0" distR="0" wp14:anchorId="407AB420" wp14:editId="3E5CF9F4">
            <wp:extent cx="3247426" cy="1828800"/>
            <wp:effectExtent l="0" t="0" r="0" b="0"/>
            <wp:docPr id="37728" name="Picture 37728"/>
            <wp:cNvGraphicFramePr/>
            <a:graphic xmlns:a="http://schemas.openxmlformats.org/drawingml/2006/main">
              <a:graphicData uri="http://schemas.openxmlformats.org/drawingml/2006/picture">
                <pic:pic xmlns:pic="http://schemas.openxmlformats.org/drawingml/2006/picture">
                  <pic:nvPicPr>
                    <pic:cNvPr id="37728" name="Picture 37728"/>
                    <pic:cNvPicPr/>
                  </pic:nvPicPr>
                  <pic:blipFill>
                    <a:blip r:embed="rId1258"/>
                    <a:stretch>
                      <a:fillRect/>
                    </a:stretch>
                  </pic:blipFill>
                  <pic:spPr>
                    <a:xfrm>
                      <a:off x="0" y="0"/>
                      <a:ext cx="3247426" cy="1828800"/>
                    </a:xfrm>
                    <a:prstGeom prst="rect">
                      <a:avLst/>
                    </a:prstGeom>
                  </pic:spPr>
                </pic:pic>
              </a:graphicData>
            </a:graphic>
          </wp:inline>
        </w:drawing>
      </w:r>
    </w:p>
    <w:p w14:paraId="6C049821" w14:textId="77777777" w:rsidR="003E018B" w:rsidRDefault="00000000">
      <w:pPr>
        <w:spacing w:after="283" w:line="252" w:lineRule="auto"/>
        <w:ind w:left="-5" w:hanging="10"/>
      </w:pPr>
      <w:r>
        <w:rPr>
          <w:rFonts w:ascii="Times New Roman" w:eastAsia="Times New Roman" w:hAnsi="Times New Roman" w:cs="Times New Roman"/>
          <w:b/>
          <w:i/>
          <w:color w:val="2C2A28"/>
          <w:sz w:val="24"/>
        </w:rPr>
        <w:t xml:space="preserve">Figure 18-10. </w:t>
      </w:r>
      <w:r>
        <w:rPr>
          <w:rFonts w:ascii="Times New Roman" w:eastAsia="Times New Roman" w:hAnsi="Times New Roman" w:cs="Times New Roman"/>
          <w:i/>
          <w:color w:val="2C2A28"/>
          <w:sz w:val="24"/>
        </w:rPr>
        <w:t>Capacitance meter with LOLIN (WeMos) D1 mini</w:t>
      </w:r>
    </w:p>
    <w:p w14:paraId="074D15D9" w14:textId="77777777" w:rsidR="003E018B" w:rsidRDefault="00000000">
      <w:pPr>
        <w:spacing w:after="10" w:line="252" w:lineRule="auto"/>
        <w:ind w:left="-5" w:hanging="10"/>
      </w:pPr>
      <w:r>
        <w:rPr>
          <w:rFonts w:ascii="Times New Roman" w:eastAsia="Times New Roman" w:hAnsi="Times New Roman" w:cs="Times New Roman"/>
          <w:b/>
          <w:i/>
          <w:color w:val="2C2A28"/>
          <w:sz w:val="24"/>
        </w:rPr>
        <w:t xml:space="preserve">Table 18-4. </w:t>
      </w:r>
      <w:r>
        <w:rPr>
          <w:rFonts w:ascii="Times New Roman" w:eastAsia="Times New Roman" w:hAnsi="Times New Roman" w:cs="Times New Roman"/>
          <w:i/>
          <w:color w:val="2C2A28"/>
          <w:sz w:val="24"/>
        </w:rPr>
        <w:t>Capacitance meter with the ESP8266 development board</w:t>
      </w:r>
    </w:p>
    <w:tbl>
      <w:tblPr>
        <w:tblStyle w:val="TableGrid"/>
        <w:tblW w:w="6987" w:type="dxa"/>
        <w:tblInd w:w="0" w:type="dxa"/>
        <w:tblCellMar>
          <w:top w:w="74" w:type="dxa"/>
          <w:left w:w="0" w:type="dxa"/>
          <w:bottom w:w="0" w:type="dxa"/>
          <w:right w:w="115" w:type="dxa"/>
        </w:tblCellMar>
        <w:tblLook w:val="04A0" w:firstRow="1" w:lastRow="0" w:firstColumn="1" w:lastColumn="0" w:noHBand="0" w:noVBand="1"/>
      </w:tblPr>
      <w:tblGrid>
        <w:gridCol w:w="2995"/>
        <w:gridCol w:w="2436"/>
        <w:gridCol w:w="1556"/>
      </w:tblGrid>
      <w:tr w:rsidR="003E018B" w14:paraId="69F6DAB2" w14:textId="77777777">
        <w:trPr>
          <w:trHeight w:val="479"/>
        </w:trPr>
        <w:tc>
          <w:tcPr>
            <w:tcW w:w="2996" w:type="dxa"/>
            <w:tcBorders>
              <w:top w:val="single" w:sz="4" w:space="0" w:color="2C2A28"/>
              <w:left w:val="nil"/>
              <w:bottom w:val="single" w:sz="4" w:space="0" w:color="2C2A28"/>
              <w:right w:val="nil"/>
            </w:tcBorders>
            <w:vAlign w:val="center"/>
          </w:tcPr>
          <w:p w14:paraId="334BD09E" w14:textId="77777777" w:rsidR="003E018B" w:rsidRDefault="00000000">
            <w:pPr>
              <w:spacing w:after="0"/>
            </w:pPr>
            <w:r>
              <w:rPr>
                <w:rFonts w:ascii="Arial" w:eastAsia="Arial" w:hAnsi="Arial" w:cs="Arial"/>
                <w:b/>
                <w:color w:val="2C2A28"/>
              </w:rPr>
              <w:t>Component</w:t>
            </w:r>
          </w:p>
        </w:tc>
        <w:tc>
          <w:tcPr>
            <w:tcW w:w="2436" w:type="dxa"/>
            <w:tcBorders>
              <w:top w:val="single" w:sz="4" w:space="0" w:color="2C2A28"/>
              <w:left w:val="nil"/>
              <w:bottom w:val="single" w:sz="4" w:space="0" w:color="2C2A28"/>
              <w:right w:val="nil"/>
            </w:tcBorders>
            <w:vAlign w:val="center"/>
          </w:tcPr>
          <w:p w14:paraId="7E8F0C5F" w14:textId="77777777" w:rsidR="003E018B" w:rsidRDefault="00000000">
            <w:pPr>
              <w:spacing w:after="0"/>
            </w:pPr>
            <w:r>
              <w:rPr>
                <w:rFonts w:ascii="Arial" w:eastAsia="Arial" w:hAnsi="Arial" w:cs="Arial"/>
                <w:b/>
                <w:color w:val="2C2A28"/>
              </w:rPr>
              <w:t>Connect to ESP8266</w:t>
            </w:r>
          </w:p>
        </w:tc>
        <w:tc>
          <w:tcPr>
            <w:tcW w:w="1556" w:type="dxa"/>
            <w:tcBorders>
              <w:top w:val="single" w:sz="4" w:space="0" w:color="2C2A28"/>
              <w:left w:val="nil"/>
              <w:bottom w:val="single" w:sz="4" w:space="0" w:color="2C2A28"/>
              <w:right w:val="nil"/>
            </w:tcBorders>
            <w:vAlign w:val="center"/>
          </w:tcPr>
          <w:p w14:paraId="50DA8395" w14:textId="77777777" w:rsidR="003E018B" w:rsidRDefault="00000000">
            <w:pPr>
              <w:spacing w:after="0"/>
            </w:pPr>
            <w:r>
              <w:rPr>
                <w:rFonts w:ascii="Arial" w:eastAsia="Arial" w:hAnsi="Arial" w:cs="Arial"/>
                <w:b/>
                <w:color w:val="2C2A28"/>
              </w:rPr>
              <w:t>And to</w:t>
            </w:r>
          </w:p>
        </w:tc>
      </w:tr>
      <w:tr w:rsidR="003E018B" w14:paraId="493EDE53" w14:textId="77777777">
        <w:trPr>
          <w:trHeight w:val="436"/>
        </w:trPr>
        <w:tc>
          <w:tcPr>
            <w:tcW w:w="2996" w:type="dxa"/>
            <w:tcBorders>
              <w:top w:val="single" w:sz="4" w:space="0" w:color="2C2A28"/>
              <w:left w:val="nil"/>
              <w:bottom w:val="nil"/>
              <w:right w:val="nil"/>
            </w:tcBorders>
          </w:tcPr>
          <w:p w14:paraId="3E30CA43" w14:textId="77777777" w:rsidR="003E018B" w:rsidRDefault="00000000">
            <w:pPr>
              <w:spacing w:after="0"/>
            </w:pPr>
            <w:r>
              <w:rPr>
                <w:rFonts w:ascii="Arial" w:eastAsia="Arial" w:hAnsi="Arial" w:cs="Arial"/>
                <w:color w:val="2C2A28"/>
              </w:rPr>
              <w:t>Charge resistor</w:t>
            </w:r>
          </w:p>
        </w:tc>
        <w:tc>
          <w:tcPr>
            <w:tcW w:w="2436" w:type="dxa"/>
            <w:tcBorders>
              <w:top w:val="single" w:sz="4" w:space="0" w:color="2C2A28"/>
              <w:left w:val="nil"/>
              <w:bottom w:val="nil"/>
              <w:right w:val="nil"/>
            </w:tcBorders>
          </w:tcPr>
          <w:p w14:paraId="70CC3FE2" w14:textId="77777777" w:rsidR="003E018B" w:rsidRDefault="00000000">
            <w:pPr>
              <w:spacing w:after="0"/>
            </w:pPr>
            <w:r>
              <w:rPr>
                <w:rFonts w:ascii="Arial" w:eastAsia="Arial" w:hAnsi="Arial" w:cs="Arial"/>
                <w:color w:val="2C2A28"/>
              </w:rPr>
              <w:t>D7</w:t>
            </w:r>
          </w:p>
        </w:tc>
        <w:tc>
          <w:tcPr>
            <w:tcW w:w="1556" w:type="dxa"/>
            <w:tcBorders>
              <w:top w:val="single" w:sz="4" w:space="0" w:color="2C2A28"/>
              <w:left w:val="nil"/>
              <w:bottom w:val="nil"/>
              <w:right w:val="nil"/>
            </w:tcBorders>
          </w:tcPr>
          <w:p w14:paraId="66BBAF3E" w14:textId="77777777" w:rsidR="003E018B" w:rsidRDefault="00000000">
            <w:pPr>
              <w:spacing w:after="0"/>
            </w:pPr>
            <w:r>
              <w:rPr>
                <w:rFonts w:ascii="Arial" w:eastAsia="Arial" w:hAnsi="Arial" w:cs="Arial"/>
                <w:color w:val="2C2A28"/>
              </w:rPr>
              <w:t>a0</w:t>
            </w:r>
          </w:p>
        </w:tc>
      </w:tr>
      <w:tr w:rsidR="003E018B" w14:paraId="7123E480" w14:textId="77777777">
        <w:trPr>
          <w:trHeight w:val="400"/>
        </w:trPr>
        <w:tc>
          <w:tcPr>
            <w:tcW w:w="2996" w:type="dxa"/>
            <w:tcBorders>
              <w:top w:val="nil"/>
              <w:left w:val="nil"/>
              <w:bottom w:val="nil"/>
              <w:right w:val="nil"/>
            </w:tcBorders>
          </w:tcPr>
          <w:p w14:paraId="0BE3F936" w14:textId="77777777" w:rsidR="003E018B" w:rsidRDefault="00000000">
            <w:pPr>
              <w:spacing w:after="0"/>
            </w:pPr>
            <w:r>
              <w:rPr>
                <w:rFonts w:ascii="Arial" w:eastAsia="Arial" w:hAnsi="Arial" w:cs="Arial"/>
                <w:color w:val="2C2A28"/>
              </w:rPr>
              <w:t>Discharge resistor</w:t>
            </w:r>
          </w:p>
        </w:tc>
        <w:tc>
          <w:tcPr>
            <w:tcW w:w="2436" w:type="dxa"/>
            <w:tcBorders>
              <w:top w:val="nil"/>
              <w:left w:val="nil"/>
              <w:bottom w:val="nil"/>
              <w:right w:val="nil"/>
            </w:tcBorders>
          </w:tcPr>
          <w:p w14:paraId="43DC450A" w14:textId="77777777" w:rsidR="003E018B" w:rsidRDefault="00000000">
            <w:pPr>
              <w:spacing w:after="0"/>
            </w:pPr>
            <w:r>
              <w:rPr>
                <w:rFonts w:ascii="Arial" w:eastAsia="Arial" w:hAnsi="Arial" w:cs="Arial"/>
                <w:color w:val="2C2A28"/>
              </w:rPr>
              <w:t>D6</w:t>
            </w:r>
          </w:p>
        </w:tc>
        <w:tc>
          <w:tcPr>
            <w:tcW w:w="1556" w:type="dxa"/>
            <w:tcBorders>
              <w:top w:val="nil"/>
              <w:left w:val="nil"/>
              <w:bottom w:val="nil"/>
              <w:right w:val="nil"/>
            </w:tcBorders>
          </w:tcPr>
          <w:p w14:paraId="745161DA" w14:textId="77777777" w:rsidR="003E018B" w:rsidRDefault="00000000">
            <w:pPr>
              <w:spacing w:after="0"/>
            </w:pPr>
            <w:r>
              <w:rPr>
                <w:rFonts w:ascii="Arial" w:eastAsia="Arial" w:hAnsi="Arial" w:cs="Arial"/>
                <w:color w:val="2C2A28"/>
              </w:rPr>
              <w:t>a0</w:t>
            </w:r>
          </w:p>
        </w:tc>
      </w:tr>
      <w:tr w:rsidR="003E018B" w14:paraId="59CD0EE0" w14:textId="77777777">
        <w:trPr>
          <w:trHeight w:val="400"/>
        </w:trPr>
        <w:tc>
          <w:tcPr>
            <w:tcW w:w="2996" w:type="dxa"/>
            <w:tcBorders>
              <w:top w:val="nil"/>
              <w:left w:val="nil"/>
              <w:bottom w:val="nil"/>
              <w:right w:val="nil"/>
            </w:tcBorders>
          </w:tcPr>
          <w:p w14:paraId="0901E988" w14:textId="77777777" w:rsidR="003E018B" w:rsidRDefault="00000000">
            <w:pPr>
              <w:spacing w:after="0"/>
            </w:pPr>
            <w:r>
              <w:rPr>
                <w:rFonts w:ascii="Arial" w:eastAsia="Arial" w:hAnsi="Arial" w:cs="Arial"/>
                <w:color w:val="2C2A28"/>
              </w:rPr>
              <w:t>unknown capacitor positive</w:t>
            </w:r>
          </w:p>
        </w:tc>
        <w:tc>
          <w:tcPr>
            <w:tcW w:w="2436" w:type="dxa"/>
            <w:tcBorders>
              <w:top w:val="nil"/>
              <w:left w:val="nil"/>
              <w:bottom w:val="nil"/>
              <w:right w:val="nil"/>
            </w:tcBorders>
          </w:tcPr>
          <w:p w14:paraId="2968B098" w14:textId="77777777" w:rsidR="003E018B" w:rsidRDefault="00000000">
            <w:pPr>
              <w:spacing w:after="0"/>
            </w:pPr>
            <w:r>
              <w:rPr>
                <w:rFonts w:ascii="Arial" w:eastAsia="Arial" w:hAnsi="Arial" w:cs="Arial"/>
                <w:color w:val="2C2A28"/>
              </w:rPr>
              <w:t>a0</w:t>
            </w:r>
          </w:p>
        </w:tc>
        <w:tc>
          <w:tcPr>
            <w:tcW w:w="1556" w:type="dxa"/>
            <w:tcBorders>
              <w:top w:val="nil"/>
              <w:left w:val="nil"/>
              <w:bottom w:val="nil"/>
              <w:right w:val="nil"/>
            </w:tcBorders>
          </w:tcPr>
          <w:p w14:paraId="304B74D0" w14:textId="77777777" w:rsidR="003E018B" w:rsidRDefault="003E018B"/>
        </w:tc>
      </w:tr>
      <w:tr w:rsidR="003E018B" w14:paraId="5A71BC29" w14:textId="77777777">
        <w:trPr>
          <w:trHeight w:val="400"/>
        </w:trPr>
        <w:tc>
          <w:tcPr>
            <w:tcW w:w="2996" w:type="dxa"/>
            <w:tcBorders>
              <w:top w:val="nil"/>
              <w:left w:val="nil"/>
              <w:bottom w:val="nil"/>
              <w:right w:val="nil"/>
            </w:tcBorders>
          </w:tcPr>
          <w:p w14:paraId="2AC093DF" w14:textId="77777777" w:rsidR="003E018B" w:rsidRDefault="00000000">
            <w:pPr>
              <w:spacing w:after="0"/>
            </w:pPr>
            <w:r>
              <w:rPr>
                <w:rFonts w:ascii="Arial" w:eastAsia="Arial" w:hAnsi="Arial" w:cs="Arial"/>
                <w:color w:val="2C2A28"/>
              </w:rPr>
              <w:t>unknown capacitor negative</w:t>
            </w:r>
          </w:p>
        </w:tc>
        <w:tc>
          <w:tcPr>
            <w:tcW w:w="2436" w:type="dxa"/>
            <w:tcBorders>
              <w:top w:val="nil"/>
              <w:left w:val="nil"/>
              <w:bottom w:val="nil"/>
              <w:right w:val="nil"/>
            </w:tcBorders>
          </w:tcPr>
          <w:p w14:paraId="38F5AC73" w14:textId="77777777" w:rsidR="003E018B" w:rsidRDefault="00000000">
            <w:pPr>
              <w:spacing w:after="0"/>
            </w:pPr>
            <w:r>
              <w:rPr>
                <w:rFonts w:ascii="Arial" w:eastAsia="Arial" w:hAnsi="Arial" w:cs="Arial"/>
                <w:color w:val="2C2A28"/>
              </w:rPr>
              <w:t>gnD</w:t>
            </w:r>
          </w:p>
        </w:tc>
        <w:tc>
          <w:tcPr>
            <w:tcW w:w="1556" w:type="dxa"/>
            <w:tcBorders>
              <w:top w:val="nil"/>
              <w:left w:val="nil"/>
              <w:bottom w:val="nil"/>
              <w:right w:val="nil"/>
            </w:tcBorders>
          </w:tcPr>
          <w:p w14:paraId="43E59AD5" w14:textId="77777777" w:rsidR="003E018B" w:rsidRDefault="00000000">
            <w:pPr>
              <w:spacing w:after="0"/>
            </w:pPr>
            <w:r>
              <w:rPr>
                <w:rFonts w:ascii="Arial" w:eastAsia="Arial" w:hAnsi="Arial" w:cs="Arial"/>
                <w:color w:val="2C2A28"/>
              </w:rPr>
              <w:t>OleD gnD</w:t>
            </w:r>
          </w:p>
        </w:tc>
      </w:tr>
      <w:tr w:rsidR="003E018B" w14:paraId="3059F1C6" w14:textId="77777777">
        <w:trPr>
          <w:trHeight w:val="400"/>
        </w:trPr>
        <w:tc>
          <w:tcPr>
            <w:tcW w:w="2996" w:type="dxa"/>
            <w:tcBorders>
              <w:top w:val="nil"/>
              <w:left w:val="nil"/>
              <w:bottom w:val="nil"/>
              <w:right w:val="nil"/>
            </w:tcBorders>
          </w:tcPr>
          <w:p w14:paraId="584C687B" w14:textId="77777777" w:rsidR="003E018B" w:rsidRDefault="00000000">
            <w:pPr>
              <w:spacing w:after="0"/>
            </w:pPr>
            <w:r>
              <w:rPr>
                <w:rFonts w:ascii="Arial" w:eastAsia="Arial" w:hAnsi="Arial" w:cs="Arial"/>
                <w:color w:val="2C2A28"/>
              </w:rPr>
              <w:t>OleD VCC</w:t>
            </w:r>
          </w:p>
        </w:tc>
        <w:tc>
          <w:tcPr>
            <w:tcW w:w="2436" w:type="dxa"/>
            <w:tcBorders>
              <w:top w:val="nil"/>
              <w:left w:val="nil"/>
              <w:bottom w:val="nil"/>
              <w:right w:val="nil"/>
            </w:tcBorders>
          </w:tcPr>
          <w:p w14:paraId="06510CA1" w14:textId="77777777" w:rsidR="003E018B" w:rsidRDefault="00000000">
            <w:pPr>
              <w:spacing w:after="0"/>
            </w:pPr>
            <w:r>
              <w:rPr>
                <w:rFonts w:ascii="Arial" w:eastAsia="Arial" w:hAnsi="Arial" w:cs="Arial"/>
                <w:color w:val="2C2A28"/>
              </w:rPr>
              <w:t>3V3</w:t>
            </w:r>
          </w:p>
        </w:tc>
        <w:tc>
          <w:tcPr>
            <w:tcW w:w="1556" w:type="dxa"/>
            <w:tcBorders>
              <w:top w:val="nil"/>
              <w:left w:val="nil"/>
              <w:bottom w:val="nil"/>
              <w:right w:val="nil"/>
            </w:tcBorders>
          </w:tcPr>
          <w:p w14:paraId="6E5E3D13" w14:textId="77777777" w:rsidR="003E018B" w:rsidRDefault="003E018B"/>
        </w:tc>
      </w:tr>
      <w:tr w:rsidR="003E018B" w14:paraId="07DDCD95" w14:textId="77777777">
        <w:trPr>
          <w:trHeight w:val="400"/>
        </w:trPr>
        <w:tc>
          <w:tcPr>
            <w:tcW w:w="2996" w:type="dxa"/>
            <w:tcBorders>
              <w:top w:val="nil"/>
              <w:left w:val="nil"/>
              <w:bottom w:val="nil"/>
              <w:right w:val="nil"/>
            </w:tcBorders>
          </w:tcPr>
          <w:p w14:paraId="059CF3C1" w14:textId="77777777" w:rsidR="003E018B" w:rsidRDefault="00000000">
            <w:pPr>
              <w:spacing w:after="0"/>
            </w:pPr>
            <w:r>
              <w:rPr>
                <w:rFonts w:ascii="Arial" w:eastAsia="Arial" w:hAnsi="Arial" w:cs="Arial"/>
                <w:color w:val="2C2A28"/>
              </w:rPr>
              <w:t>OleD sDa</w:t>
            </w:r>
          </w:p>
        </w:tc>
        <w:tc>
          <w:tcPr>
            <w:tcW w:w="2436" w:type="dxa"/>
            <w:tcBorders>
              <w:top w:val="nil"/>
              <w:left w:val="nil"/>
              <w:bottom w:val="nil"/>
              <w:right w:val="nil"/>
            </w:tcBorders>
          </w:tcPr>
          <w:p w14:paraId="713FD6C7" w14:textId="77777777" w:rsidR="003E018B" w:rsidRDefault="00000000">
            <w:pPr>
              <w:spacing w:after="0"/>
            </w:pPr>
            <w:r>
              <w:rPr>
                <w:rFonts w:ascii="Arial" w:eastAsia="Arial" w:hAnsi="Arial" w:cs="Arial"/>
                <w:color w:val="2C2A28"/>
              </w:rPr>
              <w:t>D2</w:t>
            </w:r>
          </w:p>
        </w:tc>
        <w:tc>
          <w:tcPr>
            <w:tcW w:w="1556" w:type="dxa"/>
            <w:tcBorders>
              <w:top w:val="nil"/>
              <w:left w:val="nil"/>
              <w:bottom w:val="nil"/>
              <w:right w:val="nil"/>
            </w:tcBorders>
          </w:tcPr>
          <w:p w14:paraId="391F7BD1" w14:textId="77777777" w:rsidR="003E018B" w:rsidRDefault="003E018B"/>
        </w:tc>
      </w:tr>
      <w:tr w:rsidR="003E018B" w14:paraId="5B64B3C5" w14:textId="77777777">
        <w:trPr>
          <w:trHeight w:val="434"/>
        </w:trPr>
        <w:tc>
          <w:tcPr>
            <w:tcW w:w="2996" w:type="dxa"/>
            <w:tcBorders>
              <w:top w:val="nil"/>
              <w:left w:val="nil"/>
              <w:bottom w:val="single" w:sz="4" w:space="0" w:color="2C2A28"/>
              <w:right w:val="nil"/>
            </w:tcBorders>
          </w:tcPr>
          <w:p w14:paraId="632479A2" w14:textId="77777777" w:rsidR="003E018B" w:rsidRDefault="00000000">
            <w:pPr>
              <w:spacing w:after="0"/>
            </w:pPr>
            <w:r>
              <w:rPr>
                <w:rFonts w:ascii="Arial" w:eastAsia="Arial" w:hAnsi="Arial" w:cs="Arial"/>
                <w:color w:val="2C2A28"/>
              </w:rPr>
              <w:t>OleD sCl</w:t>
            </w:r>
          </w:p>
        </w:tc>
        <w:tc>
          <w:tcPr>
            <w:tcW w:w="2436" w:type="dxa"/>
            <w:tcBorders>
              <w:top w:val="nil"/>
              <w:left w:val="nil"/>
              <w:bottom w:val="single" w:sz="4" w:space="0" w:color="2C2A28"/>
              <w:right w:val="nil"/>
            </w:tcBorders>
          </w:tcPr>
          <w:p w14:paraId="095B3803" w14:textId="77777777" w:rsidR="003E018B" w:rsidRDefault="00000000">
            <w:pPr>
              <w:spacing w:after="0"/>
            </w:pPr>
            <w:r>
              <w:rPr>
                <w:rFonts w:ascii="Arial" w:eastAsia="Arial" w:hAnsi="Arial" w:cs="Arial"/>
                <w:color w:val="2C2A28"/>
              </w:rPr>
              <w:t>D1</w:t>
            </w:r>
          </w:p>
        </w:tc>
        <w:tc>
          <w:tcPr>
            <w:tcW w:w="1556" w:type="dxa"/>
            <w:tcBorders>
              <w:top w:val="nil"/>
              <w:left w:val="nil"/>
              <w:bottom w:val="single" w:sz="4" w:space="0" w:color="2C2A28"/>
              <w:right w:val="nil"/>
            </w:tcBorders>
          </w:tcPr>
          <w:p w14:paraId="0B807DBF" w14:textId="77777777" w:rsidR="003E018B" w:rsidRDefault="003E018B"/>
        </w:tc>
      </w:tr>
    </w:tbl>
    <w:p w14:paraId="41516CED" w14:textId="77777777" w:rsidR="003E018B" w:rsidRDefault="00000000">
      <w:pPr>
        <w:spacing w:after="230" w:line="313" w:lineRule="auto"/>
        <w:ind w:right="204" w:firstLine="360"/>
      </w:pPr>
      <w:r>
        <w:rPr>
          <w:rFonts w:ascii="Times New Roman" w:eastAsia="Times New Roman" w:hAnsi="Times New Roman" w:cs="Times New Roman"/>
          <w:color w:val="2C2A28"/>
        </w:rPr>
        <w:t xml:space="preserve">In Listing </w:t>
      </w:r>
      <w:r>
        <w:rPr>
          <w:rFonts w:ascii="Times New Roman" w:eastAsia="Times New Roman" w:hAnsi="Times New Roman" w:cs="Times New Roman"/>
          <w:color w:val="0000FF"/>
        </w:rPr>
        <w:t>18-4</w:t>
      </w:r>
      <w:r>
        <w:rPr>
          <w:rFonts w:ascii="Times New Roman" w:eastAsia="Times New Roman" w:hAnsi="Times New Roman" w:cs="Times New Roman"/>
          <w:color w:val="2C2A28"/>
        </w:rPr>
        <w:t xml:space="preserve">, the capacitor charge pin is set </w:t>
      </w:r>
      <w:r>
        <w:rPr>
          <w:rFonts w:ascii="Times New Roman" w:eastAsia="Times New Roman" w:hAnsi="Times New Roman" w:cs="Times New Roman"/>
          <w:i/>
          <w:color w:val="2C2A28"/>
        </w:rPr>
        <w:t>HIGH,</w:t>
      </w:r>
      <w:r>
        <w:rPr>
          <w:rFonts w:ascii="Times New Roman" w:eastAsia="Times New Roman" w:hAnsi="Times New Roman" w:cs="Times New Roman"/>
          <w:color w:val="2C2A28"/>
        </w:rPr>
        <w:t xml:space="preserve"> and the timing of the charging capacitor starts. When the ADC value for the voltage across the capacitor reaches 648, the timing stops, and the capacitance is calculated from the charging time and the resistor value. Both the capacitor charge and discharge pins are then set </w:t>
      </w:r>
      <w:r>
        <w:rPr>
          <w:rFonts w:ascii="Times New Roman" w:eastAsia="Times New Roman" w:hAnsi="Times New Roman" w:cs="Times New Roman"/>
          <w:i/>
          <w:color w:val="2C2A28"/>
        </w:rPr>
        <w:t>LOW</w:t>
      </w:r>
      <w:r>
        <w:rPr>
          <w:rFonts w:ascii="Times New Roman" w:eastAsia="Times New Roman" w:hAnsi="Times New Roman" w:cs="Times New Roman"/>
          <w:color w:val="2C2A28"/>
        </w:rPr>
        <w:t xml:space="preserve"> to allow the capacitor to discharge, after which the capacitor discharge pin is set to </w:t>
      </w:r>
      <w:r>
        <w:rPr>
          <w:rFonts w:ascii="Times New Roman" w:eastAsia="Times New Roman" w:hAnsi="Times New Roman" w:cs="Times New Roman"/>
          <w:i/>
          <w:color w:val="2C2A28"/>
        </w:rPr>
        <w:t>INPUT</w:t>
      </w:r>
      <w:r>
        <w:rPr>
          <w:rFonts w:ascii="Times New Roman" w:eastAsia="Times New Roman" w:hAnsi="Times New Roman" w:cs="Times New Roman"/>
          <w:color w:val="2C2A28"/>
        </w:rPr>
        <w:t xml:space="preserve">, so that no current flows through the discharge pin, and the cycle repeats. Setting a pin to </w:t>
      </w:r>
      <w:r>
        <w:rPr>
          <w:rFonts w:ascii="Times New Roman" w:eastAsia="Times New Roman" w:hAnsi="Times New Roman" w:cs="Times New Roman"/>
          <w:i/>
          <w:color w:val="2C2A28"/>
        </w:rPr>
        <w:t>INPUT</w:t>
      </w:r>
      <w:r>
        <w:rPr>
          <w:rFonts w:ascii="Times New Roman" w:eastAsia="Times New Roman" w:hAnsi="Times New Roman" w:cs="Times New Roman"/>
          <w:color w:val="2C2A28"/>
        </w:rPr>
        <w:t xml:space="preserve"> is equivalent to connecting a 100 MΩ resistor in series with the pin. A lower limit to the estimated capacitance value is set at 10 nF. The sketch in Listing </w:t>
      </w:r>
      <w:r>
        <w:rPr>
          <w:rFonts w:ascii="Times New Roman" w:eastAsia="Times New Roman" w:hAnsi="Times New Roman" w:cs="Times New Roman"/>
          <w:color w:val="0000FF"/>
        </w:rPr>
        <w:t>18-4</w:t>
      </w:r>
      <w:r>
        <w:rPr>
          <w:rFonts w:ascii="Times New Roman" w:eastAsia="Times New Roman" w:hAnsi="Times New Roman" w:cs="Times New Roman"/>
          <w:color w:val="2C2A28"/>
        </w:rPr>
        <w:t xml:space="preserve"> was developed from the sketch at </w:t>
      </w:r>
      <w:hyperlink r:id="rId1259">
        <w:r>
          <w:rPr>
            <w:rFonts w:ascii="Times New Roman" w:eastAsia="Times New Roman" w:hAnsi="Times New Roman" w:cs="Times New Roman"/>
            <w:color w:val="0000FF"/>
          </w:rPr>
          <w:t>www.arduino.cc/en/Tutorial/CapacitanceMeter</w:t>
        </w:r>
      </w:hyperlink>
      <w:r>
        <w:rPr>
          <w:rFonts w:ascii="Times New Roman" w:eastAsia="Times New Roman" w:hAnsi="Times New Roman" w:cs="Times New Roman"/>
          <w:color w:val="2C2A28"/>
        </w:rPr>
        <w:t>.</w:t>
      </w:r>
    </w:p>
    <w:p w14:paraId="6BCC8A33" w14:textId="77777777" w:rsidR="003E018B" w:rsidRDefault="00000000">
      <w:pPr>
        <w:spacing w:after="180"/>
        <w:ind w:left="-5" w:hanging="10"/>
      </w:pPr>
      <w:r>
        <w:rPr>
          <w:rFonts w:ascii="Times New Roman" w:eastAsia="Times New Roman" w:hAnsi="Times New Roman" w:cs="Times New Roman"/>
          <w:b/>
          <w:i/>
          <w:color w:val="2C2A28"/>
          <w:sz w:val="24"/>
        </w:rPr>
        <w:t xml:space="preserve">Listing 18-4. </w:t>
      </w:r>
      <w:r>
        <w:rPr>
          <w:rFonts w:ascii="Times New Roman" w:eastAsia="Times New Roman" w:hAnsi="Times New Roman" w:cs="Times New Roman"/>
          <w:color w:val="2C2A28"/>
          <w:sz w:val="24"/>
        </w:rPr>
        <w:t>Capacitance meter</w:t>
      </w:r>
    </w:p>
    <w:p w14:paraId="20DEB905" w14:textId="77777777" w:rsidR="003E018B" w:rsidRDefault="00000000">
      <w:pPr>
        <w:spacing w:after="3" w:line="313" w:lineRule="auto"/>
        <w:ind w:left="10" w:right="44" w:hanging="10"/>
      </w:pPr>
      <w:r>
        <w:rPr>
          <w:rFonts w:ascii="Times New Roman" w:eastAsia="Times New Roman" w:hAnsi="Times New Roman" w:cs="Times New Roman"/>
          <w:color w:val="2C2A28"/>
        </w:rPr>
        <w:t>#include &lt;Adafruit_SSD1306.h&gt;       // Adafruit SSD1306 library int width = 128;                    // OLED screen size</w:t>
      </w:r>
    </w:p>
    <w:p w14:paraId="1B6CBD46" w14:textId="77777777" w:rsidR="003E018B" w:rsidRDefault="00000000">
      <w:pPr>
        <w:spacing w:after="43"/>
        <w:ind w:left="-5" w:right="12" w:hanging="10"/>
        <w:jc w:val="both"/>
      </w:pPr>
      <w:r>
        <w:rPr>
          <w:rFonts w:ascii="Times New Roman" w:eastAsia="Times New Roman" w:hAnsi="Times New Roman" w:cs="Times New Roman"/>
          <w:color w:val="2C2A28"/>
        </w:rPr>
        <w:t>int height = 32;                    // associate oled with SSD1306 Adafruit_SSD1306 oled(width, height, &amp;Wire, -1); int capPin = A0;                    // capacitor positive pin int chargePin = D7;                 // pin with 10kΩ charge resistor int dischargePin = D6;              // 220Ω discharge resistor pin float resistor = 10000.0;           // 10kΩ charge resistor unsigned long startTime;</w:t>
      </w:r>
    </w:p>
    <w:p w14:paraId="35A5F2B5" w14:textId="77777777" w:rsidR="003E018B" w:rsidRDefault="00000000">
      <w:pPr>
        <w:spacing w:after="205"/>
        <w:ind w:left="10" w:right="44" w:hanging="10"/>
      </w:pPr>
      <w:r>
        <w:rPr>
          <w:rFonts w:ascii="Times New Roman" w:eastAsia="Times New Roman" w:hAnsi="Times New Roman" w:cs="Times New Roman"/>
          <w:color w:val="2C2A28"/>
        </w:rPr>
        <w:t>float mF, uF, nF;                   // uF for microF (Greek letter μ)</w:t>
      </w:r>
    </w:p>
    <w:p w14:paraId="3A5CE026" w14:textId="77777777" w:rsidR="003E018B" w:rsidRDefault="00000000">
      <w:pPr>
        <w:spacing w:after="43"/>
        <w:ind w:left="-5" w:right="12" w:hanging="10"/>
        <w:jc w:val="both"/>
      </w:pPr>
      <w:r>
        <w:rPr>
          <w:rFonts w:ascii="Times New Roman" w:eastAsia="Times New Roman" w:hAnsi="Times New Roman" w:cs="Times New Roman"/>
          <w:color w:val="2C2A28"/>
        </w:rPr>
        <w:t>void setup()</w:t>
      </w:r>
    </w:p>
    <w:p w14:paraId="180FD5D8" w14:textId="77777777" w:rsidR="003E018B" w:rsidRDefault="00000000">
      <w:pPr>
        <w:spacing w:after="43"/>
        <w:ind w:left="-5" w:right="12" w:hanging="10"/>
        <w:jc w:val="both"/>
      </w:pPr>
      <w:r>
        <w:rPr>
          <w:rFonts w:ascii="Times New Roman" w:eastAsia="Times New Roman" w:hAnsi="Times New Roman" w:cs="Times New Roman"/>
          <w:color w:val="2C2A28"/>
        </w:rPr>
        <w:t>{                                  // OLED display and I2C address   oled.begin(SSD1306_SWITCH CAPVCC, 0x3C);           oled.clearDisplay();              // clear OLED display   oled.setTextColor(WHITE);         // set font color   oled.setTextSize(2);              // set font size (1, 2, 3 or 4)   oled.display();                   // update display instructions   pinMode(chargePin, OUTPUT);       // set charge pin   digitalWrite(chargePin, LOW);     // as OUTPUT and to 0V</w:t>
      </w:r>
    </w:p>
    <w:p w14:paraId="328B7040" w14:textId="77777777" w:rsidR="003E018B" w:rsidRDefault="00000000">
      <w:pPr>
        <w:spacing w:after="205"/>
        <w:ind w:left="-5" w:right="12" w:hanging="10"/>
        <w:jc w:val="both"/>
      </w:pPr>
      <w:r>
        <w:rPr>
          <w:rFonts w:ascii="Times New Roman" w:eastAsia="Times New Roman" w:hAnsi="Times New Roman" w:cs="Times New Roman"/>
          <w:color w:val="2C2A28"/>
        </w:rPr>
        <w:t>}</w:t>
      </w:r>
    </w:p>
    <w:p w14:paraId="2A5E043E" w14:textId="77777777" w:rsidR="003E018B" w:rsidRDefault="00000000">
      <w:pPr>
        <w:spacing w:after="43"/>
        <w:ind w:left="-5" w:right="12" w:hanging="10"/>
        <w:jc w:val="both"/>
      </w:pPr>
      <w:r>
        <w:rPr>
          <w:rFonts w:ascii="Times New Roman" w:eastAsia="Times New Roman" w:hAnsi="Times New Roman" w:cs="Times New Roman"/>
          <w:color w:val="2C2A28"/>
        </w:rPr>
        <w:t>void loop()</w:t>
      </w:r>
    </w:p>
    <w:p w14:paraId="73D592D1" w14:textId="77777777" w:rsidR="003E018B" w:rsidRDefault="00000000">
      <w:pPr>
        <w:spacing w:after="43"/>
        <w:ind w:left="-5" w:right="12" w:hanging="10"/>
        <w:jc w:val="both"/>
      </w:pPr>
      <w:r>
        <w:rPr>
          <w:rFonts w:ascii="Times New Roman" w:eastAsia="Times New Roman" w:hAnsi="Times New Roman" w:cs="Times New Roman"/>
          <w:color w:val="2C2A28"/>
        </w:rPr>
        <w:t>{</w:t>
      </w:r>
    </w:p>
    <w:p w14:paraId="636E4306" w14:textId="77777777" w:rsidR="003E018B" w:rsidRDefault="00000000">
      <w:pPr>
        <w:spacing w:after="43"/>
        <w:ind w:left="-5" w:right="2312" w:hanging="10"/>
        <w:jc w:val="both"/>
      </w:pPr>
      <w:r>
        <w:rPr>
          <w:rFonts w:ascii="Times New Roman" w:eastAsia="Times New Roman" w:hAnsi="Times New Roman" w:cs="Times New Roman"/>
          <w:color w:val="2C2A28"/>
        </w:rPr>
        <w:t xml:space="preserve">  oled.clearDisplay();   oled.setCursor(0,0);</w:t>
      </w:r>
    </w:p>
    <w:p w14:paraId="180E3AFD" w14:textId="77777777" w:rsidR="003E018B" w:rsidRDefault="003E018B">
      <w:pPr>
        <w:sectPr w:rsidR="003E018B" w:rsidSect="008B0697">
          <w:headerReference w:type="even" r:id="rId1260"/>
          <w:headerReference w:type="default" r:id="rId1261"/>
          <w:footerReference w:type="even" r:id="rId1262"/>
          <w:footerReference w:type="default" r:id="rId1263"/>
          <w:headerReference w:type="first" r:id="rId1264"/>
          <w:footerReference w:type="first" r:id="rId1265"/>
          <w:footnotePr>
            <w:numRestart w:val="eachPage"/>
          </w:footnotePr>
          <w:pgSz w:w="8787" w:h="13323"/>
          <w:pgMar w:top="1461" w:right="719" w:bottom="1678" w:left="1080" w:header="1036" w:footer="1024" w:gutter="0"/>
          <w:cols w:space="708"/>
        </w:sectPr>
      </w:pPr>
    </w:p>
    <w:p w14:paraId="74F9AE69" w14:textId="77777777" w:rsidR="003E018B" w:rsidRDefault="00000000">
      <w:pPr>
        <w:spacing w:after="251"/>
        <w:ind w:left="1131" w:hanging="10"/>
      </w:pPr>
      <w:r>
        <w:rPr>
          <w:rFonts w:ascii="Arial" w:eastAsia="Arial" w:hAnsi="Arial" w:cs="Arial"/>
          <w:color w:val="2C2A28"/>
          <w:sz w:val="20"/>
        </w:rPr>
        <w:t xml:space="preserve"> Measuring eleCtriCity</w:t>
      </w:r>
    </w:p>
    <w:p w14:paraId="29A4DC52" w14:textId="77777777" w:rsidR="003E018B" w:rsidRDefault="00000000">
      <w:pPr>
        <w:spacing w:after="43"/>
        <w:ind w:left="-5" w:right="12" w:hanging="10"/>
        <w:jc w:val="both"/>
      </w:pPr>
      <w:r>
        <w:rPr>
          <w:rFonts w:ascii="Times New Roman" w:eastAsia="Times New Roman" w:hAnsi="Times New Roman" w:cs="Times New Roman"/>
          <w:color w:val="2C2A28"/>
        </w:rPr>
        <w:t xml:space="preserve">  digitalWrite(chargePin, HIGH);   // charge pin to reference voltage   startTime = millis();            // start timing charging capacitor   while(analogRead(capPin) &lt;  648) {} // do nothing while ADC &lt; 648   mF = (millis() - startTime) / resistor;          </w:t>
      </w:r>
    </w:p>
    <w:p w14:paraId="34A4F81A" w14:textId="77777777" w:rsidR="003E018B" w:rsidRDefault="00000000">
      <w:pPr>
        <w:spacing w:after="46"/>
        <w:ind w:left="3200" w:right="44" w:hanging="10"/>
      </w:pPr>
      <w:r>
        <w:rPr>
          <w:rFonts w:ascii="Times New Roman" w:eastAsia="Times New Roman" w:hAnsi="Times New Roman" w:cs="Times New Roman"/>
          <w:color w:val="2C2A28"/>
        </w:rPr>
        <w:t>// calculate capacitance = time/R</w:t>
      </w:r>
    </w:p>
    <w:p w14:paraId="37CECDC5" w14:textId="77777777" w:rsidR="003E018B" w:rsidRDefault="00000000">
      <w:pPr>
        <w:spacing w:after="43"/>
        <w:ind w:left="-5" w:right="354" w:hanging="10"/>
        <w:jc w:val="both"/>
      </w:pPr>
      <w:r>
        <w:rPr>
          <w:rFonts w:ascii="Times New Roman" w:eastAsia="Times New Roman" w:hAnsi="Times New Roman" w:cs="Times New Roman"/>
          <w:color w:val="2C2A28"/>
        </w:rPr>
        <w:t xml:space="preserve">  uF = 1000.0 * mF;          // change millifarad to microfarad   if (uF &gt; 1)</w:t>
      </w:r>
    </w:p>
    <w:p w14:paraId="13B8CD9E" w14:textId="77777777" w:rsidR="003E018B" w:rsidRDefault="00000000">
      <w:pPr>
        <w:spacing w:after="43"/>
        <w:ind w:left="-5" w:right="12" w:hanging="10"/>
        <w:jc w:val="both"/>
      </w:pPr>
      <w:r>
        <w:rPr>
          <w:rFonts w:ascii="Times New Roman" w:eastAsia="Times New Roman" w:hAnsi="Times New Roman" w:cs="Times New Roman"/>
          <w:color w:val="2C2A28"/>
        </w:rPr>
        <w:t xml:space="preserve">  {</w:t>
      </w:r>
    </w:p>
    <w:p w14:paraId="33B4F214" w14:textId="77777777" w:rsidR="003E018B" w:rsidRDefault="00000000">
      <w:pPr>
        <w:spacing w:after="43"/>
        <w:ind w:left="-5" w:right="12" w:hanging="10"/>
        <w:jc w:val="both"/>
      </w:pPr>
      <w:r>
        <w:rPr>
          <w:rFonts w:ascii="Times New Roman" w:eastAsia="Times New Roman" w:hAnsi="Times New Roman" w:cs="Times New Roman"/>
          <w:color w:val="2C2A28"/>
        </w:rPr>
        <w:t xml:space="preserve">    if (uF &lt; 10) oled.print(uF, 1); // display capacitance with 1DP     else oled.print(uF, 0);         // or 0DP depending on value     oled.print(" uF");</w:t>
      </w:r>
    </w:p>
    <w:p w14:paraId="3FB7AE46" w14:textId="77777777" w:rsidR="003E018B" w:rsidRDefault="00000000">
      <w:pPr>
        <w:spacing w:after="43"/>
        <w:ind w:left="-5" w:right="6184" w:hanging="10"/>
        <w:jc w:val="both"/>
      </w:pPr>
      <w:r>
        <w:rPr>
          <w:rFonts w:ascii="Times New Roman" w:eastAsia="Times New Roman" w:hAnsi="Times New Roman" w:cs="Times New Roman"/>
          <w:color w:val="2C2A28"/>
        </w:rPr>
        <w:t xml:space="preserve">  }   else</w:t>
      </w:r>
    </w:p>
    <w:p w14:paraId="04A59870" w14:textId="77777777" w:rsidR="003E018B" w:rsidRDefault="00000000">
      <w:pPr>
        <w:spacing w:after="43"/>
        <w:ind w:left="-5" w:right="12" w:hanging="10"/>
        <w:jc w:val="both"/>
      </w:pPr>
      <w:r>
        <w:rPr>
          <w:rFonts w:ascii="Times New Roman" w:eastAsia="Times New Roman" w:hAnsi="Times New Roman" w:cs="Times New Roman"/>
          <w:color w:val="2C2A28"/>
        </w:rPr>
        <w:t xml:space="preserve">  {</w:t>
      </w:r>
    </w:p>
    <w:p w14:paraId="5FD5AE78" w14:textId="77777777" w:rsidR="003E018B" w:rsidRDefault="00000000">
      <w:pPr>
        <w:spacing w:after="43"/>
        <w:ind w:left="-5" w:right="239" w:hanging="10"/>
        <w:jc w:val="both"/>
      </w:pPr>
      <w:r>
        <w:rPr>
          <w:rFonts w:ascii="Times New Roman" w:eastAsia="Times New Roman" w:hAnsi="Times New Roman" w:cs="Times New Roman"/>
          <w:color w:val="2C2A28"/>
        </w:rPr>
        <w:t xml:space="preserve">    nF = 1000.0 * uF;               // convert to nanofarad     if (nF &gt; 10)                    // only display if value &gt; 10nF</w:t>
      </w:r>
    </w:p>
    <w:p w14:paraId="23930AC3" w14:textId="77777777" w:rsidR="003E018B" w:rsidRDefault="00000000">
      <w:pPr>
        <w:spacing w:after="43"/>
        <w:ind w:left="-5" w:right="12" w:hanging="10"/>
        <w:jc w:val="both"/>
      </w:pPr>
      <w:r>
        <w:rPr>
          <w:rFonts w:ascii="Times New Roman" w:eastAsia="Times New Roman" w:hAnsi="Times New Roman" w:cs="Times New Roman"/>
          <w:color w:val="2C2A28"/>
        </w:rPr>
        <w:t xml:space="preserve">    {</w:t>
      </w:r>
    </w:p>
    <w:p w14:paraId="5B109429" w14:textId="77777777" w:rsidR="003E018B" w:rsidRDefault="00000000">
      <w:pPr>
        <w:spacing w:after="43"/>
        <w:ind w:left="-5" w:right="12" w:hanging="10"/>
        <w:jc w:val="both"/>
      </w:pPr>
      <w:r>
        <w:rPr>
          <w:rFonts w:ascii="Times New Roman" w:eastAsia="Times New Roman" w:hAnsi="Times New Roman" w:cs="Times New Roman"/>
          <w:color w:val="2C2A28"/>
        </w:rPr>
        <w:t xml:space="preserve">      oled.print(nF, 0);            // display capacitance       oled.print(" nF");</w:t>
      </w:r>
    </w:p>
    <w:p w14:paraId="2610C103" w14:textId="77777777" w:rsidR="003E018B" w:rsidRDefault="00000000">
      <w:pPr>
        <w:spacing w:after="43"/>
        <w:ind w:left="-5" w:right="12" w:hanging="10"/>
        <w:jc w:val="both"/>
      </w:pPr>
      <w:r>
        <w:rPr>
          <w:rFonts w:ascii="Times New Roman" w:eastAsia="Times New Roman" w:hAnsi="Times New Roman" w:cs="Times New Roman"/>
          <w:color w:val="2C2A28"/>
        </w:rPr>
        <w:t xml:space="preserve">    }</w:t>
      </w:r>
    </w:p>
    <w:p w14:paraId="6BC95AF1" w14:textId="77777777" w:rsidR="003E018B" w:rsidRDefault="00000000">
      <w:pPr>
        <w:spacing w:after="43"/>
        <w:ind w:left="-5" w:right="12" w:hanging="10"/>
        <w:jc w:val="both"/>
      </w:pPr>
      <w:r>
        <w:rPr>
          <w:rFonts w:ascii="Times New Roman" w:eastAsia="Times New Roman" w:hAnsi="Times New Roman" w:cs="Times New Roman"/>
          <w:color w:val="2C2A28"/>
        </w:rPr>
        <w:t xml:space="preserve">  }</w:t>
      </w:r>
    </w:p>
    <w:p w14:paraId="26B2BB00" w14:textId="77777777" w:rsidR="003E018B" w:rsidRDefault="00000000">
      <w:pPr>
        <w:spacing w:after="43"/>
        <w:ind w:left="-5" w:right="254" w:hanging="10"/>
        <w:jc w:val="both"/>
      </w:pPr>
      <w:r>
        <w:rPr>
          <w:rFonts w:ascii="Times New Roman" w:eastAsia="Times New Roman" w:hAnsi="Times New Roman" w:cs="Times New Roman"/>
          <w:color w:val="2C2A28"/>
        </w:rPr>
        <w:t xml:space="preserve">  digitalWrite(chargePin, LOW);     // set charge pin to 0V   pinMode(dischargePin, OUTPUT);    // set discharge pin   digitalWrite(dischargePin, LOW);  // to OUTPUT and 0V   while(analogRead(capPin) &gt; 0) {}   // do nothing while capacitor  </w:t>
      </w:r>
    </w:p>
    <w:p w14:paraId="31BCB4C2" w14:textId="77777777" w:rsidR="003E018B" w:rsidRDefault="00000000">
      <w:pPr>
        <w:spacing w:after="46"/>
        <w:ind w:left="2198"/>
        <w:jc w:val="center"/>
      </w:pPr>
      <w:r>
        <w:rPr>
          <w:rFonts w:ascii="Times New Roman" w:eastAsia="Times New Roman" w:hAnsi="Times New Roman" w:cs="Times New Roman"/>
          <w:color w:val="2C2A28"/>
        </w:rPr>
        <w:t>// discharges</w:t>
      </w:r>
    </w:p>
    <w:p w14:paraId="2F6F5470" w14:textId="77777777" w:rsidR="003E018B" w:rsidRDefault="00000000">
      <w:pPr>
        <w:spacing w:after="3" w:line="302" w:lineRule="auto"/>
        <w:ind w:left="-5" w:right="251" w:hanging="10"/>
      </w:pPr>
      <w:r>
        <w:rPr>
          <w:rFonts w:ascii="Times New Roman" w:eastAsia="Times New Roman" w:hAnsi="Times New Roman" w:cs="Times New Roman"/>
          <w:color w:val="2C2A28"/>
        </w:rPr>
        <w:t xml:space="preserve">  pinMode(dischargePin, INPUT);     // set discharge pin to INPUT   oled.display();   delay(2000);                      // to ensure no current flows }</w:t>
      </w:r>
    </w:p>
    <w:p w14:paraId="5D071DFC" w14:textId="77777777" w:rsidR="003E018B" w:rsidRDefault="00000000">
      <w:pPr>
        <w:spacing w:after="629" w:line="313" w:lineRule="auto"/>
        <w:ind w:right="44" w:firstLine="360"/>
      </w:pPr>
      <w:r>
        <w:rPr>
          <w:rFonts w:ascii="Times New Roman" w:eastAsia="Times New Roman" w:hAnsi="Times New Roman" w:cs="Times New Roman"/>
          <w:color w:val="2C2A28"/>
        </w:rPr>
        <w:t xml:space="preserve">More significant figures for capacitors with low values are obtained by replacing the </w:t>
      </w:r>
      <w:r>
        <w:rPr>
          <w:rFonts w:ascii="Times New Roman" w:eastAsia="Times New Roman" w:hAnsi="Times New Roman" w:cs="Times New Roman"/>
          <w:i/>
          <w:color w:val="2C2A28"/>
        </w:rPr>
        <w:t>millis</w:t>
      </w:r>
      <w:r>
        <w:rPr>
          <w:rFonts w:ascii="Times New Roman" w:eastAsia="Times New Roman" w:hAnsi="Times New Roman" w:cs="Times New Roman"/>
          <w:color w:val="2C2A28"/>
        </w:rPr>
        <w:t xml:space="preserve"> function with the </w:t>
      </w:r>
      <w:r>
        <w:rPr>
          <w:rFonts w:ascii="Times New Roman" w:eastAsia="Times New Roman" w:hAnsi="Times New Roman" w:cs="Times New Roman"/>
          <w:i/>
          <w:color w:val="2C2A28"/>
        </w:rPr>
        <w:t>micros</w:t>
      </w:r>
      <w:r>
        <w:rPr>
          <w:rFonts w:ascii="Times New Roman" w:eastAsia="Times New Roman" w:hAnsi="Times New Roman" w:cs="Times New Roman"/>
          <w:color w:val="2C2A28"/>
        </w:rPr>
        <w:t xml:space="preserve"> function to measure the time interval in microseconds, rather than milliseconds, and dividing (micros()-startTime) by 1000. The 32-bit timer counts to 2</w:t>
      </w:r>
      <w:r>
        <w:rPr>
          <w:rFonts w:ascii="Times New Roman" w:eastAsia="Times New Roman" w:hAnsi="Times New Roman" w:cs="Times New Roman"/>
          <w:color w:val="2C2A28"/>
          <w:sz w:val="20"/>
          <w:vertAlign w:val="superscript"/>
        </w:rPr>
        <w:t>32</w:t>
      </w:r>
      <w:r>
        <w:rPr>
          <w:rFonts w:ascii="Times New Roman" w:eastAsia="Times New Roman" w:hAnsi="Times New Roman" w:cs="Times New Roman"/>
          <w:color w:val="2C2A28"/>
        </w:rPr>
        <w:t xml:space="preserve"> – 1 and then resets, so the </w:t>
      </w:r>
      <w:r>
        <w:rPr>
          <w:rFonts w:ascii="Times New Roman" w:eastAsia="Times New Roman" w:hAnsi="Times New Roman" w:cs="Times New Roman"/>
          <w:i/>
          <w:color w:val="2C2A28"/>
        </w:rPr>
        <w:t>millis</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micros</w:t>
      </w:r>
      <w:r>
        <w:rPr>
          <w:rFonts w:ascii="Times New Roman" w:eastAsia="Times New Roman" w:hAnsi="Times New Roman" w:cs="Times New Roman"/>
          <w:color w:val="2C2A28"/>
        </w:rPr>
        <w:t xml:space="preserve"> functions reset after 49.7 days and 71.58 minutes, respectively.</w:t>
      </w:r>
    </w:p>
    <w:p w14:paraId="75162974" w14:textId="77777777" w:rsidR="003E018B" w:rsidRDefault="00000000">
      <w:pPr>
        <w:spacing w:after="0"/>
        <w:ind w:left="-5" w:hanging="10"/>
      </w:pPr>
      <w:r>
        <w:rPr>
          <w:rFonts w:ascii="Arial" w:eastAsia="Arial" w:hAnsi="Arial" w:cs="Arial"/>
          <w:b/>
          <w:color w:val="2C2A28"/>
          <w:sz w:val="40"/>
        </w:rPr>
        <w:t xml:space="preserve"> Current meter (ammeter)</w:t>
      </w:r>
    </w:p>
    <w:p w14:paraId="6E415055" w14:textId="77777777" w:rsidR="003E018B" w:rsidRDefault="00000000">
      <w:pPr>
        <w:spacing w:after="31" w:line="313" w:lineRule="auto"/>
        <w:ind w:left="10" w:right="44" w:hanging="10"/>
      </w:pPr>
      <w:r>
        <w:rPr>
          <w:noProof/>
        </w:rPr>
        <w:drawing>
          <wp:anchor distT="0" distB="0" distL="114300" distR="114300" simplePos="0" relativeHeight="251710464" behindDoc="0" locked="0" layoutInCell="1" allowOverlap="0" wp14:anchorId="0FEDE6AD" wp14:editId="34B736F1">
            <wp:simplePos x="0" y="0"/>
            <wp:positionH relativeFrom="column">
              <wp:posOffset>55</wp:posOffset>
            </wp:positionH>
            <wp:positionV relativeFrom="paragraph">
              <wp:posOffset>36462</wp:posOffset>
            </wp:positionV>
            <wp:extent cx="2160597" cy="1463040"/>
            <wp:effectExtent l="0" t="0" r="0" b="0"/>
            <wp:wrapSquare wrapText="bothSides"/>
            <wp:docPr id="38009" name="Picture 38009"/>
            <wp:cNvGraphicFramePr/>
            <a:graphic xmlns:a="http://schemas.openxmlformats.org/drawingml/2006/main">
              <a:graphicData uri="http://schemas.openxmlformats.org/drawingml/2006/picture">
                <pic:pic xmlns:pic="http://schemas.openxmlformats.org/drawingml/2006/picture">
                  <pic:nvPicPr>
                    <pic:cNvPr id="38009" name="Picture 38009"/>
                    <pic:cNvPicPr/>
                  </pic:nvPicPr>
                  <pic:blipFill>
                    <a:blip r:embed="rId1266"/>
                    <a:stretch>
                      <a:fillRect/>
                    </a:stretch>
                  </pic:blipFill>
                  <pic:spPr>
                    <a:xfrm>
                      <a:off x="0" y="0"/>
                      <a:ext cx="2160597" cy="1463040"/>
                    </a:xfrm>
                    <a:prstGeom prst="rect">
                      <a:avLst/>
                    </a:prstGeom>
                  </pic:spPr>
                </pic:pic>
              </a:graphicData>
            </a:graphic>
          </wp:anchor>
        </w:drawing>
      </w:r>
      <w:r>
        <w:rPr>
          <w:rFonts w:ascii="Times New Roman" w:eastAsia="Times New Roman" w:hAnsi="Times New Roman" w:cs="Times New Roman"/>
          <w:color w:val="2C2A28"/>
        </w:rPr>
        <w:t xml:space="preserve"> Current (I) in a circuit is measured from the voltage (V) across a known resistor (R) that is specifically included in the circuit, as </w:t>
      </w:r>
      <w:r>
        <w:rPr>
          <w:rFonts w:ascii="Times New Roman" w:eastAsia="Times New Roman" w:hAnsi="Times New Roman" w:cs="Times New Roman"/>
          <w:i/>
          <w:color w:val="2C2A28"/>
        </w:rPr>
        <w:t>I = V/R</w:t>
      </w:r>
      <w:r>
        <w:rPr>
          <w:rFonts w:ascii="Times New Roman" w:eastAsia="Times New Roman" w:hAnsi="Times New Roman" w:cs="Times New Roman"/>
          <w:color w:val="2C2A28"/>
        </w:rPr>
        <w:t xml:space="preserve">.  The resistor must have low resistance, so that the circuit voltage is not significantly decreased by the resistor. A 0.01 Ω current shunt is a </w:t>
      </w:r>
    </w:p>
    <w:p w14:paraId="5AB3BD32" w14:textId="77777777" w:rsidR="003E018B" w:rsidRDefault="00000000">
      <w:pPr>
        <w:spacing w:after="30" w:line="313" w:lineRule="auto"/>
        <w:ind w:left="10" w:right="44" w:hanging="10"/>
      </w:pPr>
      <w:r>
        <w:rPr>
          <w:rFonts w:ascii="Times New Roman" w:eastAsia="Times New Roman" w:hAnsi="Times New Roman" w:cs="Times New Roman"/>
          <w:color w:val="2C2A28"/>
        </w:rPr>
        <w:t xml:space="preserve">resistor defined by the maximum allowable current and the voltage drop at that current, such as 100 mV at 10 A. The power through a low-value resistor, </w:t>
      </w:r>
      <w:r>
        <w:rPr>
          <w:rFonts w:ascii="Times New Roman" w:eastAsia="Times New Roman" w:hAnsi="Times New Roman" w:cs="Times New Roman"/>
          <w:i/>
          <w:color w:val="2C2A28"/>
        </w:rPr>
        <w:t>V</w:t>
      </w:r>
      <w:r>
        <w:rPr>
          <w:rFonts w:ascii="Times New Roman" w:eastAsia="Times New Roman" w:hAnsi="Times New Roman" w:cs="Times New Roman"/>
          <w:color w:val="2C2A28"/>
          <w:sz w:val="20"/>
          <w:vertAlign w:val="superscript"/>
        </w:rPr>
        <w:t>2</w:t>
      </w:r>
      <w:r>
        <w:rPr>
          <w:rFonts w:ascii="Times New Roman" w:eastAsia="Times New Roman" w:hAnsi="Times New Roman" w:cs="Times New Roman"/>
          <w:color w:val="2C2A28"/>
        </w:rPr>
        <w:t>/</w:t>
      </w:r>
      <w:r>
        <w:rPr>
          <w:rFonts w:ascii="Times New Roman" w:eastAsia="Times New Roman" w:hAnsi="Times New Roman" w:cs="Times New Roman"/>
          <w:i/>
          <w:color w:val="2C2A28"/>
        </w:rPr>
        <w:t>R</w:t>
      </w:r>
      <w:r>
        <w:rPr>
          <w:rFonts w:ascii="Times New Roman" w:eastAsia="Times New Roman" w:hAnsi="Times New Roman" w:cs="Times New Roman"/>
          <w:color w:val="2C2A28"/>
        </w:rPr>
        <w:t>, is high, but a current shunt resistor is designed to distribute the generated heat.</w:t>
      </w:r>
    </w:p>
    <w:p w14:paraId="3C6E0BCB" w14:textId="77777777" w:rsidR="003E018B" w:rsidRDefault="00000000">
      <w:pPr>
        <w:spacing w:after="3" w:line="313" w:lineRule="auto"/>
        <w:ind w:right="44" w:firstLine="360"/>
      </w:pPr>
      <w:r>
        <w:rPr>
          <w:rFonts w:ascii="Times New Roman" w:eastAsia="Times New Roman" w:hAnsi="Times New Roman" w:cs="Times New Roman"/>
          <w:color w:val="2C2A28"/>
        </w:rPr>
        <w:t xml:space="preserve">The expected voltage across a 0.01 Ω shunt resistor is 10 mV per amp of current, so measuring current with a shunt resistor alone has low resolution (e.g., as in Figure </w:t>
      </w:r>
      <w:r>
        <w:rPr>
          <w:rFonts w:ascii="Times New Roman" w:eastAsia="Times New Roman" w:hAnsi="Times New Roman" w:cs="Times New Roman"/>
          <w:color w:val="0000FF"/>
        </w:rPr>
        <w:t>18-11</w:t>
      </w:r>
      <w:r>
        <w:rPr>
          <w:rFonts w:ascii="Times New Roman" w:eastAsia="Times New Roman" w:hAnsi="Times New Roman" w:cs="Times New Roman"/>
          <w:color w:val="2C2A28"/>
        </w:rPr>
        <w:t xml:space="preserve">). With the ESP8266 microcontroller 10- bit analog to digital converter (ADC), a current increase of 1 amp increases the ADC value by 3.2 = 10 </w:t>
      </w:r>
      <w:r>
        <w:rPr>
          <w:rFonts w:ascii="Times New Roman" w:eastAsia="Times New Roman" w:hAnsi="Times New Roman" w:cs="Times New Roman"/>
          <w:i/>
          <w:color w:val="2C2A28"/>
        </w:rPr>
        <w:t>mV</w:t>
      </w:r>
      <w:r>
        <w:rPr>
          <w:rFonts w:ascii="Times New Roman" w:eastAsia="Times New Roman" w:hAnsi="Times New Roman" w:cs="Times New Roman"/>
          <w:color w:val="2C2A28"/>
        </w:rPr>
        <w:t xml:space="preserve"> × 2</w:t>
      </w:r>
      <w:r>
        <w:rPr>
          <w:rFonts w:ascii="Times New Roman" w:eastAsia="Times New Roman" w:hAnsi="Times New Roman" w:cs="Times New Roman"/>
          <w:color w:val="2C2A28"/>
          <w:sz w:val="20"/>
          <w:vertAlign w:val="superscript"/>
        </w:rPr>
        <w:t>10</w:t>
      </w:r>
      <w:r>
        <w:rPr>
          <w:rFonts w:ascii="Times New Roman" w:eastAsia="Times New Roman" w:hAnsi="Times New Roman" w:cs="Times New Roman"/>
          <w:color w:val="2C2A28"/>
        </w:rPr>
        <w:t>/</w:t>
      </w:r>
      <w:r>
        <w:rPr>
          <w:rFonts w:ascii="Times New Roman" w:eastAsia="Times New Roman" w:hAnsi="Times New Roman" w:cs="Times New Roman"/>
          <w:i/>
          <w:color w:val="2C2A28"/>
        </w:rPr>
        <w:t>V</w:t>
      </w:r>
      <w:r>
        <w:rPr>
          <w:rFonts w:ascii="Times New Roman" w:eastAsia="Times New Roman" w:hAnsi="Times New Roman" w:cs="Times New Roman"/>
          <w:i/>
          <w:color w:val="2C2A28"/>
          <w:sz w:val="20"/>
          <w:vertAlign w:val="subscript"/>
        </w:rPr>
        <w:t>REF</w:t>
      </w:r>
      <w:r>
        <w:rPr>
          <w:rFonts w:ascii="Times New Roman" w:eastAsia="Times New Roman" w:hAnsi="Times New Roman" w:cs="Times New Roman"/>
          <w:color w:val="2C2A28"/>
        </w:rPr>
        <w:t xml:space="preserve">, given the ESP8266 microcontroller reference voltage of 3.2 V. Conversely, a unit increase in the ADC value corresponds to an increased voltage of 3.125 mV or 3.2 </w:t>
      </w:r>
      <w:r>
        <w:rPr>
          <w:rFonts w:ascii="Times New Roman" w:eastAsia="Times New Roman" w:hAnsi="Times New Roman" w:cs="Times New Roman"/>
          <w:i/>
          <w:color w:val="2C2A28"/>
        </w:rPr>
        <w:t>V</w:t>
      </w:r>
      <w:r>
        <w:rPr>
          <w:rFonts w:ascii="Times New Roman" w:eastAsia="Times New Roman" w:hAnsi="Times New Roman" w:cs="Times New Roman"/>
          <w:color w:val="2C2A28"/>
        </w:rPr>
        <w:t>/2</w:t>
      </w:r>
      <w:r>
        <w:rPr>
          <w:rFonts w:ascii="Times New Roman" w:eastAsia="Times New Roman" w:hAnsi="Times New Roman" w:cs="Times New Roman"/>
          <w:color w:val="2C2A28"/>
          <w:sz w:val="20"/>
          <w:vertAlign w:val="superscript"/>
        </w:rPr>
        <w:t>10</w:t>
      </w:r>
      <w:r>
        <w:rPr>
          <w:rFonts w:ascii="Times New Roman" w:eastAsia="Times New Roman" w:hAnsi="Times New Roman" w:cs="Times New Roman"/>
          <w:color w:val="2C2A28"/>
        </w:rPr>
        <w:t xml:space="preserve"> across the 0.01 Ω shunt resistor and to an increased current of 312 mA.</w:t>
      </w:r>
    </w:p>
    <w:p w14:paraId="64C74269" w14:textId="77777777" w:rsidR="003E018B" w:rsidRDefault="00000000">
      <w:pPr>
        <w:spacing w:after="46"/>
        <w:ind w:left="1131" w:hanging="10"/>
      </w:pPr>
      <w:r>
        <w:rPr>
          <w:rFonts w:ascii="Arial" w:eastAsia="Arial" w:hAnsi="Arial" w:cs="Arial"/>
          <w:color w:val="2C2A28"/>
          <w:sz w:val="20"/>
        </w:rPr>
        <w:t xml:space="preserve"> Measuring eleCtriCity</w:t>
      </w:r>
    </w:p>
    <w:p w14:paraId="4B4BA3EA" w14:textId="77777777" w:rsidR="003E018B" w:rsidRDefault="00000000">
      <w:pPr>
        <w:spacing w:after="206"/>
        <w:ind w:left="369"/>
      </w:pPr>
      <w:r>
        <w:rPr>
          <w:noProof/>
        </w:rPr>
        <w:drawing>
          <wp:inline distT="0" distB="0" distL="0" distR="0" wp14:anchorId="73C388F3" wp14:editId="2F69C478">
            <wp:extent cx="3968496" cy="2555095"/>
            <wp:effectExtent l="0" t="0" r="0" b="0"/>
            <wp:docPr id="38108" name="Picture 38108"/>
            <wp:cNvGraphicFramePr/>
            <a:graphic xmlns:a="http://schemas.openxmlformats.org/drawingml/2006/main">
              <a:graphicData uri="http://schemas.openxmlformats.org/drawingml/2006/picture">
                <pic:pic xmlns:pic="http://schemas.openxmlformats.org/drawingml/2006/picture">
                  <pic:nvPicPr>
                    <pic:cNvPr id="38108" name="Picture 38108"/>
                    <pic:cNvPicPr/>
                  </pic:nvPicPr>
                  <pic:blipFill>
                    <a:blip r:embed="rId1267"/>
                    <a:stretch>
                      <a:fillRect/>
                    </a:stretch>
                  </pic:blipFill>
                  <pic:spPr>
                    <a:xfrm>
                      <a:off x="0" y="0"/>
                      <a:ext cx="3968496" cy="2555095"/>
                    </a:xfrm>
                    <a:prstGeom prst="rect">
                      <a:avLst/>
                    </a:prstGeom>
                  </pic:spPr>
                </pic:pic>
              </a:graphicData>
            </a:graphic>
          </wp:inline>
        </w:drawing>
      </w:r>
    </w:p>
    <w:p w14:paraId="2FDC25D2" w14:textId="77777777" w:rsidR="003E018B" w:rsidRDefault="00000000">
      <w:pPr>
        <w:spacing w:after="230" w:line="252" w:lineRule="auto"/>
        <w:ind w:left="-5" w:hanging="10"/>
      </w:pPr>
      <w:r>
        <w:rPr>
          <w:rFonts w:ascii="Times New Roman" w:eastAsia="Times New Roman" w:hAnsi="Times New Roman" w:cs="Times New Roman"/>
          <w:b/>
          <w:i/>
          <w:color w:val="2C2A28"/>
          <w:sz w:val="24"/>
        </w:rPr>
        <w:t xml:space="preserve">Figure 18-11. </w:t>
      </w:r>
      <w:r>
        <w:rPr>
          <w:rFonts w:ascii="Times New Roman" w:eastAsia="Times New Roman" w:hAnsi="Times New Roman" w:cs="Times New Roman"/>
          <w:i/>
          <w:color w:val="2C2A28"/>
          <w:sz w:val="24"/>
        </w:rPr>
        <w:t>Shunt resistor and LOLIN (WeMos) D1 mini</w:t>
      </w:r>
    </w:p>
    <w:p w14:paraId="2BA3ACA7" w14:textId="77777777" w:rsidR="003E018B" w:rsidRDefault="00000000">
      <w:pPr>
        <w:spacing w:after="44" w:line="313" w:lineRule="auto"/>
        <w:ind w:right="44" w:firstLine="360"/>
      </w:pPr>
      <w:r>
        <w:rPr>
          <w:rFonts w:ascii="Times New Roman" w:eastAsia="Times New Roman" w:hAnsi="Times New Roman" w:cs="Times New Roman"/>
          <w:color w:val="2C2A28"/>
        </w:rPr>
        <w:t xml:space="preserve">An operational amplifier, such as an LM358, or an instrumental amplifier, such as an AD623, amplifies the voltage from the shunt resistor to increase resolution of the current measurement. The amplification </w:t>
      </w:r>
    </w:p>
    <w:p w14:paraId="41234175" w14:textId="77777777" w:rsidR="003E018B" w:rsidRDefault="00000000">
      <w:pPr>
        <w:spacing w:after="3" w:line="216" w:lineRule="auto"/>
        <w:ind w:right="473" w:firstLine="4121"/>
      </w:pPr>
      <w:r>
        <w:rPr>
          <w:rFonts w:ascii="Times New Roman" w:eastAsia="Times New Roman" w:hAnsi="Times New Roman" w:cs="Times New Roman"/>
          <w:i/>
        </w:rPr>
        <w:t>R</w:t>
      </w:r>
      <w:r>
        <w:rPr>
          <w:rFonts w:ascii="Times New Roman" w:eastAsia="Times New Roman" w:hAnsi="Times New Roman" w:cs="Times New Roman"/>
          <w:i/>
          <w:sz w:val="20"/>
          <w:vertAlign w:val="superscript"/>
        </w:rPr>
        <w:t xml:space="preserve">feedback </w:t>
      </w:r>
      <w:r>
        <w:rPr>
          <w:rFonts w:ascii="Times New Roman" w:eastAsia="Times New Roman" w:hAnsi="Times New Roman" w:cs="Times New Roman"/>
          <w:color w:val="2C2A28"/>
        </w:rPr>
        <w:t xml:space="preserve">gain of the LM358 operational amplifier, </w:t>
      </w:r>
      <w:r>
        <w:rPr>
          <w:rFonts w:ascii="Times New Roman" w:eastAsia="Times New Roman" w:hAnsi="Times New Roman" w:cs="Times New Roman"/>
        </w:rPr>
        <w:t>1</w:t>
      </w:r>
      <w:r>
        <w:rPr>
          <w:rFonts w:ascii="Segoe UI Symbol" w:eastAsia="Segoe UI Symbol" w:hAnsi="Segoe UI Symbol" w:cs="Segoe UI Symbol"/>
        </w:rPr>
        <w:t>+</w:t>
      </w:r>
      <w:r>
        <w:rPr>
          <w:rFonts w:ascii="Segoe UI Symbol" w:eastAsia="Segoe UI Symbol" w:hAnsi="Segoe UI Symbol" w:cs="Segoe UI Symbol"/>
        </w:rPr>
        <w:tab/>
      </w:r>
      <w:r>
        <w:rPr>
          <w:noProof/>
        </w:rPr>
        <mc:AlternateContent>
          <mc:Choice Requires="wpg">
            <w:drawing>
              <wp:inline distT="0" distB="0" distL="0" distR="0" wp14:anchorId="07A3028B" wp14:editId="13A544E6">
                <wp:extent cx="423469" cy="6744"/>
                <wp:effectExtent l="0" t="0" r="0" b="0"/>
                <wp:docPr id="505397" name="Group 505397"/>
                <wp:cNvGraphicFramePr/>
                <a:graphic xmlns:a="http://schemas.openxmlformats.org/drawingml/2006/main">
                  <a:graphicData uri="http://schemas.microsoft.com/office/word/2010/wordprocessingGroup">
                    <wpg:wgp>
                      <wpg:cNvGrpSpPr/>
                      <wpg:grpSpPr>
                        <a:xfrm>
                          <a:off x="0" y="0"/>
                          <a:ext cx="423469" cy="6744"/>
                          <a:chOff x="0" y="0"/>
                          <a:chExt cx="423469" cy="6744"/>
                        </a:xfrm>
                      </wpg:grpSpPr>
                      <wps:wsp>
                        <wps:cNvPr id="38031" name="Shape 38031"/>
                        <wps:cNvSpPr/>
                        <wps:spPr>
                          <a:xfrm>
                            <a:off x="0" y="0"/>
                            <a:ext cx="423469" cy="0"/>
                          </a:xfrm>
                          <a:custGeom>
                            <a:avLst/>
                            <a:gdLst/>
                            <a:ahLst/>
                            <a:cxnLst/>
                            <a:rect l="0" t="0" r="0" b="0"/>
                            <a:pathLst>
                              <a:path w="423469">
                                <a:moveTo>
                                  <a:pt x="0" y="0"/>
                                </a:moveTo>
                                <a:lnTo>
                                  <a:pt x="423469" y="0"/>
                                </a:lnTo>
                              </a:path>
                            </a:pathLst>
                          </a:custGeom>
                          <a:ln w="6744"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505397" style="width:33.344pt;height:0.531pt;mso-position-horizontal-relative:char;mso-position-vertical-relative:line" coordsize="4234,67">
                <v:shape id="Shape 38031" style="position:absolute;width:4234;height:0;left:0;top:0;" coordsize="423469,0" path="m0,0l423469,0">
                  <v:stroke weight="0.531pt" endcap="flat" joinstyle="miter" miterlimit="10" on="true" color="#000000"/>
                  <v:fill on="false" color="#000000" opacity="0"/>
                </v:shape>
              </v:group>
            </w:pict>
          </mc:Fallback>
        </mc:AlternateContent>
      </w:r>
      <w:r>
        <w:rPr>
          <w:rFonts w:ascii="Times New Roman" w:eastAsia="Times New Roman" w:hAnsi="Times New Roman" w:cs="Times New Roman"/>
          <w:color w:val="2C2A28"/>
        </w:rPr>
        <w:t xml:space="preserve"> , is determined by </w:t>
      </w:r>
    </w:p>
    <w:p w14:paraId="00930797" w14:textId="77777777" w:rsidR="003E018B" w:rsidRDefault="00000000">
      <w:pPr>
        <w:spacing w:after="3" w:line="216" w:lineRule="auto"/>
        <w:ind w:right="473" w:firstLine="4121"/>
      </w:pPr>
      <w:r>
        <w:rPr>
          <w:rFonts w:ascii="Times New Roman" w:eastAsia="Times New Roman" w:hAnsi="Times New Roman" w:cs="Times New Roman"/>
          <w:i/>
        </w:rPr>
        <w:t>R</w:t>
      </w:r>
      <w:r>
        <w:rPr>
          <w:rFonts w:ascii="Times New Roman" w:eastAsia="Times New Roman" w:hAnsi="Times New Roman" w:cs="Times New Roman"/>
          <w:i/>
          <w:sz w:val="20"/>
          <w:vertAlign w:val="subscript"/>
        </w:rPr>
        <w:t>GND</w:t>
      </w:r>
    </w:p>
    <w:p w14:paraId="2396D66B" w14:textId="77777777" w:rsidR="003E018B" w:rsidRDefault="00000000">
      <w:pPr>
        <w:spacing w:after="3" w:line="313" w:lineRule="auto"/>
        <w:ind w:left="10" w:right="44" w:hanging="10"/>
      </w:pPr>
      <w:r>
        <w:rPr>
          <w:rFonts w:ascii="Times New Roman" w:eastAsia="Times New Roman" w:hAnsi="Times New Roman" w:cs="Times New Roman"/>
          <w:color w:val="2C2A28"/>
        </w:rPr>
        <w:t xml:space="preserve">the feedback and ground (GND) resistors (see Figure </w:t>
      </w:r>
      <w:r>
        <w:rPr>
          <w:rFonts w:ascii="Times New Roman" w:eastAsia="Times New Roman" w:hAnsi="Times New Roman" w:cs="Times New Roman"/>
          <w:color w:val="0000FF"/>
        </w:rPr>
        <w:t>18-12</w:t>
      </w:r>
      <w:r>
        <w:rPr>
          <w:rFonts w:ascii="Times New Roman" w:eastAsia="Times New Roman" w:hAnsi="Times New Roman" w:cs="Times New Roman"/>
          <w:color w:val="2C2A28"/>
        </w:rPr>
        <w:t xml:space="preserve">). The non- inverting operational amplifier connected to the two resistors, </w:t>
      </w:r>
      <w:r>
        <w:rPr>
          <w:rFonts w:ascii="Times New Roman" w:eastAsia="Times New Roman" w:hAnsi="Times New Roman" w:cs="Times New Roman"/>
          <w:i/>
          <w:color w:val="2C2A28"/>
        </w:rPr>
        <w:t>R</w:t>
      </w:r>
      <w:r>
        <w:rPr>
          <w:rFonts w:ascii="Times New Roman" w:eastAsia="Times New Roman" w:hAnsi="Times New Roman" w:cs="Times New Roman"/>
          <w:i/>
          <w:color w:val="2C2A28"/>
          <w:sz w:val="20"/>
          <w:vertAlign w:val="subscript"/>
        </w:rPr>
        <w:t>GND</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R</w:t>
      </w:r>
      <w:r>
        <w:rPr>
          <w:rFonts w:ascii="Times New Roman" w:eastAsia="Times New Roman" w:hAnsi="Times New Roman" w:cs="Times New Roman"/>
          <w:i/>
          <w:color w:val="2C2A28"/>
          <w:sz w:val="20"/>
          <w:vertAlign w:val="subscript"/>
        </w:rPr>
        <w:t>feedback</w:t>
      </w:r>
      <w:r>
        <w:rPr>
          <w:rFonts w:ascii="Times New Roman" w:eastAsia="Times New Roman" w:hAnsi="Times New Roman" w:cs="Times New Roman"/>
          <w:color w:val="2C2A28"/>
        </w:rPr>
        <w:t xml:space="preserve">, forms a voltage divider. Voltages on the operational amplifier output and the inverting input terminals are equivalent to the voltage divider input and output voltages. The output voltage, </w:t>
      </w:r>
      <w:r>
        <w:rPr>
          <w:rFonts w:ascii="Times New Roman" w:eastAsia="Times New Roman" w:hAnsi="Times New Roman" w:cs="Times New Roman"/>
          <w:i/>
          <w:color w:val="2C2A28"/>
        </w:rPr>
        <w:t>V</w:t>
      </w:r>
      <w:r>
        <w:rPr>
          <w:rFonts w:ascii="Times New Roman" w:eastAsia="Times New Roman" w:hAnsi="Times New Roman" w:cs="Times New Roman"/>
          <w:i/>
          <w:color w:val="2C2A28"/>
          <w:sz w:val="20"/>
          <w:vertAlign w:val="subscript"/>
        </w:rPr>
        <w:t>OUT</w:t>
      </w:r>
      <w:r>
        <w:rPr>
          <w:rFonts w:ascii="Times New Roman" w:eastAsia="Times New Roman" w:hAnsi="Times New Roman" w:cs="Times New Roman"/>
          <w:color w:val="2C2A28"/>
        </w:rPr>
        <w:t xml:space="preserve">, of a voltage </w:t>
      </w:r>
    </w:p>
    <w:p w14:paraId="6CAC80F0" w14:textId="77777777" w:rsidR="003E018B" w:rsidRDefault="00000000">
      <w:pPr>
        <w:spacing w:after="0"/>
        <w:ind w:left="1429"/>
      </w:pPr>
      <w:r>
        <w:rPr>
          <w:rFonts w:ascii="Segoe UI Symbol" w:eastAsia="Segoe UI Symbol" w:hAnsi="Segoe UI Symbol" w:cs="Segoe UI Symbol"/>
        </w:rPr>
        <w:t xml:space="preserve">æ </w:t>
      </w:r>
      <w:r>
        <w:rPr>
          <w:rFonts w:ascii="Times New Roman" w:eastAsia="Times New Roman" w:hAnsi="Times New Roman" w:cs="Times New Roman"/>
          <w:i/>
        </w:rPr>
        <w:t>R</w:t>
      </w:r>
      <w:r>
        <w:rPr>
          <w:rFonts w:ascii="Times New Roman" w:eastAsia="Times New Roman" w:hAnsi="Times New Roman" w:cs="Times New Roman"/>
          <w:sz w:val="34"/>
          <w:vertAlign w:val="superscript"/>
        </w:rPr>
        <w:t xml:space="preserve">2 </w:t>
      </w:r>
      <w:r>
        <w:rPr>
          <w:rFonts w:ascii="Segoe UI Symbol" w:eastAsia="Segoe UI Symbol" w:hAnsi="Segoe UI Symbol" w:cs="Segoe UI Symbol"/>
        </w:rPr>
        <w:t>ö</w:t>
      </w:r>
    </w:p>
    <w:p w14:paraId="30DB7A20" w14:textId="77777777" w:rsidR="003E018B" w:rsidRDefault="00000000">
      <w:pPr>
        <w:spacing w:after="3" w:line="837" w:lineRule="auto"/>
        <w:ind w:left="10" w:right="44" w:hanging="10"/>
      </w:pPr>
      <w:r>
        <w:rPr>
          <w:noProof/>
        </w:rPr>
        <mc:AlternateContent>
          <mc:Choice Requires="wpg">
            <w:drawing>
              <wp:anchor distT="0" distB="0" distL="114300" distR="114300" simplePos="0" relativeHeight="251711488" behindDoc="0" locked="0" layoutInCell="1" allowOverlap="1" wp14:anchorId="4650DA16" wp14:editId="26CB501E">
                <wp:simplePos x="0" y="0"/>
                <wp:positionH relativeFrom="column">
                  <wp:posOffset>1606481</wp:posOffset>
                </wp:positionH>
                <wp:positionV relativeFrom="paragraph">
                  <wp:posOffset>459185</wp:posOffset>
                </wp:positionV>
                <wp:extent cx="826300" cy="6744"/>
                <wp:effectExtent l="0" t="0" r="0" b="0"/>
                <wp:wrapNone/>
                <wp:docPr id="505399" name="Group 505399"/>
                <wp:cNvGraphicFramePr/>
                <a:graphic xmlns:a="http://schemas.openxmlformats.org/drawingml/2006/main">
                  <a:graphicData uri="http://schemas.microsoft.com/office/word/2010/wordprocessingGroup">
                    <wpg:wgp>
                      <wpg:cNvGrpSpPr/>
                      <wpg:grpSpPr>
                        <a:xfrm>
                          <a:off x="0" y="0"/>
                          <a:ext cx="826300" cy="6744"/>
                          <a:chOff x="0" y="0"/>
                          <a:chExt cx="826300" cy="6744"/>
                        </a:xfrm>
                      </wpg:grpSpPr>
                      <wps:wsp>
                        <wps:cNvPr id="38073" name="Shape 38073"/>
                        <wps:cNvSpPr/>
                        <wps:spPr>
                          <a:xfrm>
                            <a:off x="0" y="0"/>
                            <a:ext cx="826300" cy="0"/>
                          </a:xfrm>
                          <a:custGeom>
                            <a:avLst/>
                            <a:gdLst/>
                            <a:ahLst/>
                            <a:cxnLst/>
                            <a:rect l="0" t="0" r="0" b="0"/>
                            <a:pathLst>
                              <a:path w="826300">
                                <a:moveTo>
                                  <a:pt x="0" y="0"/>
                                </a:moveTo>
                                <a:lnTo>
                                  <a:pt x="826300" y="0"/>
                                </a:lnTo>
                              </a:path>
                            </a:pathLst>
                          </a:custGeom>
                          <a:ln w="6744"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505399" style="width:65.063pt;height:0.531pt;position:absolute;z-index:48;mso-position-horizontal-relative:text;mso-position-horizontal:absolute;margin-left:126.495pt;mso-position-vertical-relative:text;margin-top:36.1563pt;" coordsize="8263,67">
                <v:shape id="Shape 38073" style="position:absolute;width:8263;height:0;left:0;top:0;" coordsize="826300,0" path="m0,0l826300,0">
                  <v:stroke weight="0.531pt" endcap="flat" joinstyle="miter" miterlimit="10" on="true" color="#000000"/>
                  <v:fill on="false" color="#000000" opacity="0"/>
                </v:shape>
              </v:group>
            </w:pict>
          </mc:Fallback>
        </mc:AlternateContent>
      </w:r>
      <w:r>
        <w:rPr>
          <w:rFonts w:ascii="Times New Roman" w:eastAsia="Times New Roman" w:hAnsi="Times New Roman" w:cs="Times New Roman"/>
          <w:color w:val="2C2A28"/>
        </w:rPr>
        <w:t xml:space="preserve">divider is </w:t>
      </w:r>
      <w:r>
        <w:rPr>
          <w:rFonts w:ascii="Times New Roman" w:eastAsia="Times New Roman" w:hAnsi="Times New Roman" w:cs="Times New Roman"/>
          <w:i/>
          <w:color w:val="2C2A28"/>
        </w:rPr>
        <w:t>V</w:t>
      </w:r>
      <w:r>
        <w:rPr>
          <w:rFonts w:ascii="Times New Roman" w:eastAsia="Times New Roman" w:hAnsi="Times New Roman" w:cs="Times New Roman"/>
          <w:i/>
          <w:color w:val="2C2A28"/>
          <w:sz w:val="20"/>
          <w:vertAlign w:val="subscript"/>
        </w:rPr>
        <w:t>IN</w:t>
      </w:r>
      <w:r>
        <w:rPr>
          <w:rFonts w:ascii="Times New Roman" w:eastAsia="Times New Roman" w:hAnsi="Times New Roman" w:cs="Times New Roman"/>
          <w:color w:val="2C2A28"/>
        </w:rPr>
        <w:t xml:space="preserve"> × </w:t>
      </w:r>
      <w:r>
        <w:rPr>
          <w:rFonts w:ascii="Segoe UI Symbol" w:eastAsia="Segoe UI Symbol" w:hAnsi="Segoe UI Symbol" w:cs="Segoe UI Symbol"/>
        </w:rPr>
        <w:t>çè</w:t>
      </w:r>
      <w:r>
        <w:rPr>
          <w:noProof/>
        </w:rPr>
        <mc:AlternateContent>
          <mc:Choice Requires="wpg">
            <w:drawing>
              <wp:inline distT="0" distB="0" distL="0" distR="0" wp14:anchorId="60CD455F" wp14:editId="3DEB2960">
                <wp:extent cx="449263" cy="6744"/>
                <wp:effectExtent l="0" t="0" r="0" b="0"/>
                <wp:docPr id="505398" name="Group 505398"/>
                <wp:cNvGraphicFramePr/>
                <a:graphic xmlns:a="http://schemas.openxmlformats.org/drawingml/2006/main">
                  <a:graphicData uri="http://schemas.microsoft.com/office/word/2010/wordprocessingGroup">
                    <wpg:wgp>
                      <wpg:cNvGrpSpPr/>
                      <wpg:grpSpPr>
                        <a:xfrm>
                          <a:off x="0" y="0"/>
                          <a:ext cx="449263" cy="6744"/>
                          <a:chOff x="0" y="0"/>
                          <a:chExt cx="449263" cy="6744"/>
                        </a:xfrm>
                      </wpg:grpSpPr>
                      <wps:wsp>
                        <wps:cNvPr id="38059" name="Shape 38059"/>
                        <wps:cNvSpPr/>
                        <wps:spPr>
                          <a:xfrm>
                            <a:off x="0" y="0"/>
                            <a:ext cx="449263" cy="0"/>
                          </a:xfrm>
                          <a:custGeom>
                            <a:avLst/>
                            <a:gdLst/>
                            <a:ahLst/>
                            <a:cxnLst/>
                            <a:rect l="0" t="0" r="0" b="0"/>
                            <a:pathLst>
                              <a:path w="449263">
                                <a:moveTo>
                                  <a:pt x="0" y="0"/>
                                </a:moveTo>
                                <a:lnTo>
                                  <a:pt x="449263" y="0"/>
                                </a:lnTo>
                              </a:path>
                            </a:pathLst>
                          </a:custGeom>
                          <a:ln w="6744"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505398" style="width:35.375pt;height:0.531pt;mso-position-horizontal-relative:char;mso-position-vertical-relative:line" coordsize="4492,67">
                <v:shape id="Shape 38059" style="position:absolute;width:4492;height:0;left:0;top:0;" coordsize="449263,0" path="m0,0l449263,0">
                  <v:stroke weight="0.531pt" endcap="flat" joinstyle="miter" miterlimit="10" on="true" color="#000000"/>
                  <v:fill on="false" color="#000000" opacity="0"/>
                </v:shape>
              </v:group>
            </w:pict>
          </mc:Fallback>
        </mc:AlternateContent>
      </w:r>
      <w:r>
        <w:rPr>
          <w:rFonts w:ascii="Times New Roman" w:eastAsia="Times New Roman" w:hAnsi="Times New Roman" w:cs="Times New Roman"/>
          <w:i/>
        </w:rPr>
        <w:t>R R</w:t>
      </w:r>
      <w:r>
        <w:rPr>
          <w:rFonts w:ascii="Times New Roman" w:eastAsia="Times New Roman" w:hAnsi="Times New Roman" w:cs="Times New Roman"/>
          <w:sz w:val="34"/>
          <w:vertAlign w:val="subscript"/>
        </w:rPr>
        <w:t>1</w:t>
      </w:r>
      <w:r>
        <w:rPr>
          <w:rFonts w:ascii="Segoe UI Symbol" w:eastAsia="Segoe UI Symbol" w:hAnsi="Segoe UI Symbol" w:cs="Segoe UI Symbol"/>
        </w:rPr>
        <w:t xml:space="preserve">+ </w:t>
      </w:r>
      <w:r>
        <w:rPr>
          <w:rFonts w:ascii="Times New Roman" w:eastAsia="Times New Roman" w:hAnsi="Times New Roman" w:cs="Times New Roman"/>
          <w:sz w:val="34"/>
          <w:vertAlign w:val="subscript"/>
        </w:rPr>
        <w:t>2</w:t>
      </w:r>
      <w:r>
        <w:rPr>
          <w:rFonts w:ascii="Segoe UI Symbol" w:eastAsia="Segoe UI Symbol" w:hAnsi="Segoe UI Symbol" w:cs="Segoe UI Symbol"/>
        </w:rPr>
        <w:t xml:space="preserve">÷ø </w:t>
      </w:r>
      <w:r>
        <w:rPr>
          <w:rFonts w:ascii="Times New Roman" w:eastAsia="Times New Roman" w:hAnsi="Times New Roman" w:cs="Times New Roman"/>
          <w:color w:val="2C2A28"/>
        </w:rPr>
        <w:t xml:space="preserve">. Incorporating the resistor values in the formula gives </w:t>
      </w:r>
      <w:r>
        <w:rPr>
          <w:rFonts w:ascii="Times New Roman" w:eastAsia="Times New Roman" w:hAnsi="Times New Roman" w:cs="Times New Roman"/>
          <w:i/>
        </w:rPr>
        <w:t>V</w:t>
      </w:r>
      <w:r>
        <w:rPr>
          <w:rFonts w:ascii="Times New Roman" w:eastAsia="Times New Roman" w:hAnsi="Times New Roman" w:cs="Times New Roman"/>
          <w:i/>
          <w:sz w:val="13"/>
        </w:rPr>
        <w:t xml:space="preserve">op amp IN </w:t>
      </w:r>
      <w:r>
        <w:rPr>
          <w:rFonts w:ascii="Segoe UI Symbol" w:eastAsia="Segoe UI Symbol" w:hAnsi="Segoe UI Symbol" w:cs="Segoe UI Symbol"/>
        </w:rPr>
        <w:t>=</w:t>
      </w:r>
      <w:r>
        <w:rPr>
          <w:rFonts w:ascii="Times New Roman" w:eastAsia="Times New Roman" w:hAnsi="Times New Roman" w:cs="Times New Roman"/>
          <w:i/>
        </w:rPr>
        <w:t>V</w:t>
      </w:r>
      <w:r>
        <w:rPr>
          <w:rFonts w:ascii="Times New Roman" w:eastAsia="Times New Roman" w:hAnsi="Times New Roman" w:cs="Times New Roman"/>
          <w:i/>
          <w:sz w:val="13"/>
        </w:rPr>
        <w:t xml:space="preserve">op ampOUT </w:t>
      </w:r>
      <w:r>
        <w:rPr>
          <w:rFonts w:ascii="Segoe UI Symbol" w:eastAsia="Segoe UI Symbol" w:hAnsi="Segoe UI Symbol" w:cs="Segoe UI Symbol"/>
        </w:rPr>
        <w:t>´ççèæ</w:t>
      </w:r>
      <w:r>
        <w:rPr>
          <w:rFonts w:ascii="Times New Roman" w:eastAsia="Times New Roman" w:hAnsi="Times New Roman" w:cs="Times New Roman"/>
          <w:i/>
        </w:rPr>
        <w:t>R</w:t>
      </w:r>
      <w:r>
        <w:rPr>
          <w:rFonts w:ascii="Times New Roman" w:eastAsia="Times New Roman" w:hAnsi="Times New Roman" w:cs="Times New Roman"/>
          <w:i/>
          <w:sz w:val="13"/>
        </w:rPr>
        <w:t>feedbac</w:t>
      </w:r>
      <w:r>
        <w:rPr>
          <w:rFonts w:ascii="Times New Roman" w:eastAsia="Times New Roman" w:hAnsi="Times New Roman" w:cs="Times New Roman"/>
          <w:i/>
        </w:rPr>
        <w:t>R</w:t>
      </w:r>
      <w:r>
        <w:rPr>
          <w:rFonts w:ascii="Times New Roman" w:eastAsia="Times New Roman" w:hAnsi="Times New Roman" w:cs="Times New Roman"/>
          <w:i/>
          <w:sz w:val="13"/>
        </w:rPr>
        <w:t>kGND</w:t>
      </w:r>
      <w:r>
        <w:rPr>
          <w:rFonts w:ascii="Segoe UI Symbol" w:eastAsia="Segoe UI Symbol" w:hAnsi="Segoe UI Symbol" w:cs="Segoe UI Symbol"/>
        </w:rPr>
        <w:t>+</w:t>
      </w:r>
      <w:r>
        <w:rPr>
          <w:rFonts w:ascii="Times New Roman" w:eastAsia="Times New Roman" w:hAnsi="Times New Roman" w:cs="Times New Roman"/>
          <w:i/>
        </w:rPr>
        <w:t>R</w:t>
      </w:r>
      <w:r>
        <w:rPr>
          <w:rFonts w:ascii="Times New Roman" w:eastAsia="Times New Roman" w:hAnsi="Times New Roman" w:cs="Times New Roman"/>
          <w:i/>
          <w:sz w:val="13"/>
        </w:rPr>
        <w:t xml:space="preserve">GND </w:t>
      </w:r>
      <w:r>
        <w:rPr>
          <w:rFonts w:ascii="Segoe UI Symbol" w:eastAsia="Segoe UI Symbol" w:hAnsi="Segoe UI Symbol" w:cs="Segoe UI Symbol"/>
        </w:rPr>
        <w:t>÷÷øö</w:t>
      </w:r>
      <w:r>
        <w:rPr>
          <w:rFonts w:ascii="Times New Roman" w:eastAsia="Times New Roman" w:hAnsi="Times New Roman" w:cs="Times New Roman"/>
          <w:color w:val="2C2A28"/>
        </w:rPr>
        <w:t xml:space="preserve"> and the operational amplifier </w:t>
      </w:r>
    </w:p>
    <w:p w14:paraId="6EE8F451" w14:textId="77777777" w:rsidR="003E018B" w:rsidRDefault="00000000">
      <w:pPr>
        <w:spacing w:after="90" w:line="216" w:lineRule="auto"/>
        <w:ind w:right="44" w:firstLine="712"/>
      </w:pPr>
      <w:r>
        <w:rPr>
          <w:noProof/>
        </w:rPr>
        <mc:AlternateContent>
          <mc:Choice Requires="wpg">
            <w:drawing>
              <wp:anchor distT="0" distB="0" distL="114300" distR="114300" simplePos="0" relativeHeight="251712512" behindDoc="0" locked="0" layoutInCell="1" allowOverlap="1" wp14:anchorId="019F15E1" wp14:editId="4F170F96">
                <wp:simplePos x="0" y="0"/>
                <wp:positionH relativeFrom="column">
                  <wp:posOffset>455849</wp:posOffset>
                </wp:positionH>
                <wp:positionV relativeFrom="paragraph">
                  <wp:posOffset>99275</wp:posOffset>
                </wp:positionV>
                <wp:extent cx="1262063" cy="6744"/>
                <wp:effectExtent l="0" t="0" r="0" b="0"/>
                <wp:wrapNone/>
                <wp:docPr id="505400" name="Group 505400"/>
                <wp:cNvGraphicFramePr/>
                <a:graphic xmlns:a="http://schemas.openxmlformats.org/drawingml/2006/main">
                  <a:graphicData uri="http://schemas.microsoft.com/office/word/2010/wordprocessingGroup">
                    <wpg:wgp>
                      <wpg:cNvGrpSpPr/>
                      <wpg:grpSpPr>
                        <a:xfrm>
                          <a:off x="0" y="0"/>
                          <a:ext cx="1262063" cy="6744"/>
                          <a:chOff x="0" y="0"/>
                          <a:chExt cx="1262063" cy="6744"/>
                        </a:xfrm>
                      </wpg:grpSpPr>
                      <wps:wsp>
                        <wps:cNvPr id="38094" name="Shape 38094"/>
                        <wps:cNvSpPr/>
                        <wps:spPr>
                          <a:xfrm>
                            <a:off x="0" y="0"/>
                            <a:ext cx="518719" cy="0"/>
                          </a:xfrm>
                          <a:custGeom>
                            <a:avLst/>
                            <a:gdLst/>
                            <a:ahLst/>
                            <a:cxnLst/>
                            <a:rect l="0" t="0" r="0" b="0"/>
                            <a:pathLst>
                              <a:path w="518719">
                                <a:moveTo>
                                  <a:pt x="0" y="0"/>
                                </a:moveTo>
                                <a:lnTo>
                                  <a:pt x="518719" y="0"/>
                                </a:lnTo>
                              </a:path>
                            </a:pathLst>
                          </a:custGeom>
                          <a:ln w="6744" cap="flat">
                            <a:miter lim="127000"/>
                          </a:ln>
                        </wps:spPr>
                        <wps:style>
                          <a:lnRef idx="1">
                            <a:srgbClr val="000000"/>
                          </a:lnRef>
                          <a:fillRef idx="0">
                            <a:srgbClr val="000000">
                              <a:alpha val="0"/>
                            </a:srgbClr>
                          </a:fillRef>
                          <a:effectRef idx="0">
                            <a:scrgbClr r="0" g="0" b="0"/>
                          </a:effectRef>
                          <a:fontRef idx="none"/>
                        </wps:style>
                        <wps:bodyPr/>
                      </wps:wsp>
                      <wps:wsp>
                        <wps:cNvPr id="38095" name="Shape 38095"/>
                        <wps:cNvSpPr/>
                        <wps:spPr>
                          <a:xfrm>
                            <a:off x="838594" y="0"/>
                            <a:ext cx="423469" cy="0"/>
                          </a:xfrm>
                          <a:custGeom>
                            <a:avLst/>
                            <a:gdLst/>
                            <a:ahLst/>
                            <a:cxnLst/>
                            <a:rect l="0" t="0" r="0" b="0"/>
                            <a:pathLst>
                              <a:path w="423469">
                                <a:moveTo>
                                  <a:pt x="0" y="0"/>
                                </a:moveTo>
                                <a:lnTo>
                                  <a:pt x="423469" y="0"/>
                                </a:lnTo>
                              </a:path>
                            </a:pathLst>
                          </a:custGeom>
                          <a:ln w="6744"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505400" style="width:99.375pt;height:0.531pt;position:absolute;z-index:69;mso-position-horizontal-relative:text;mso-position-horizontal:absolute;margin-left:35.8936pt;mso-position-vertical-relative:text;margin-top:7.81696pt;" coordsize="12620,67">
                <v:shape id="Shape 38094" style="position:absolute;width:5187;height:0;left:0;top:0;" coordsize="518719,0" path="m0,0l518719,0">
                  <v:stroke weight="0.531pt" endcap="flat" joinstyle="miter" miterlimit="10" on="true" color="#000000"/>
                  <v:fill on="false" color="#000000" opacity="0"/>
                </v:shape>
                <v:shape id="Shape 38095" style="position:absolute;width:4234;height:0;left:8385;top:0;" coordsize="423469,0" path="m0,0l423469,0">
                  <v:stroke weight="0.531pt" endcap="flat" joinstyle="miter" miterlimit="10" on="true" color="#000000"/>
                  <v:fill on="false" color="#000000" opacity="0"/>
                </v:shape>
              </v:group>
            </w:pict>
          </mc:Fallback>
        </mc:AlternateContent>
      </w:r>
      <w:r>
        <w:rPr>
          <w:rFonts w:ascii="Times New Roman" w:eastAsia="Times New Roman" w:hAnsi="Times New Roman" w:cs="Times New Roman"/>
          <w:i/>
        </w:rPr>
        <w:t>V</w:t>
      </w:r>
      <w:r>
        <w:rPr>
          <w:rFonts w:ascii="Times New Roman" w:eastAsia="Times New Roman" w:hAnsi="Times New Roman" w:cs="Times New Roman"/>
          <w:i/>
          <w:sz w:val="20"/>
          <w:vertAlign w:val="superscript"/>
        </w:rPr>
        <w:t xml:space="preserve">op ampOUT </w:t>
      </w:r>
      <w:r>
        <w:rPr>
          <w:rFonts w:ascii="Segoe UI Symbol" w:eastAsia="Segoe UI Symbol" w:hAnsi="Segoe UI Symbol" w:cs="Segoe UI Symbol"/>
        </w:rPr>
        <w:t>= +</w:t>
      </w:r>
      <w:r>
        <w:rPr>
          <w:rFonts w:ascii="Times New Roman" w:eastAsia="Times New Roman" w:hAnsi="Times New Roman" w:cs="Times New Roman"/>
        </w:rPr>
        <w:t xml:space="preserve">1 </w:t>
      </w:r>
      <w:r>
        <w:rPr>
          <w:rFonts w:ascii="Times New Roman" w:eastAsia="Times New Roman" w:hAnsi="Times New Roman" w:cs="Times New Roman"/>
          <w:i/>
        </w:rPr>
        <w:t>R</w:t>
      </w:r>
      <w:r>
        <w:rPr>
          <w:rFonts w:ascii="Times New Roman" w:eastAsia="Times New Roman" w:hAnsi="Times New Roman" w:cs="Times New Roman"/>
          <w:i/>
          <w:sz w:val="20"/>
          <w:vertAlign w:val="superscript"/>
        </w:rPr>
        <w:t xml:space="preserve">feedback </w:t>
      </w:r>
      <w:r>
        <w:rPr>
          <w:rFonts w:ascii="Times New Roman" w:eastAsia="Times New Roman" w:hAnsi="Times New Roman" w:cs="Times New Roman"/>
          <w:color w:val="2C2A28"/>
        </w:rPr>
        <w:t xml:space="preserve">. For example, an amplification gain of 46 gain of </w:t>
      </w:r>
    </w:p>
    <w:p w14:paraId="79F1A755" w14:textId="77777777" w:rsidR="003E018B" w:rsidRDefault="00000000">
      <w:pPr>
        <w:tabs>
          <w:tab w:val="center" w:pos="1099"/>
          <w:tab w:val="center" w:pos="2364"/>
        </w:tabs>
        <w:spacing w:after="0"/>
      </w:pPr>
      <w:r>
        <w:tab/>
      </w:r>
      <w:r>
        <w:rPr>
          <w:rFonts w:ascii="Times New Roman" w:eastAsia="Times New Roman" w:hAnsi="Times New Roman" w:cs="Times New Roman"/>
          <w:i/>
        </w:rPr>
        <w:t>V</w:t>
      </w:r>
      <w:r>
        <w:rPr>
          <w:rFonts w:ascii="Times New Roman" w:eastAsia="Times New Roman" w:hAnsi="Times New Roman" w:cs="Times New Roman"/>
          <w:i/>
          <w:sz w:val="13"/>
        </w:rPr>
        <w:t>op amp IN</w:t>
      </w:r>
      <w:r>
        <w:rPr>
          <w:rFonts w:ascii="Times New Roman" w:eastAsia="Times New Roman" w:hAnsi="Times New Roman" w:cs="Times New Roman"/>
          <w:i/>
          <w:sz w:val="13"/>
        </w:rPr>
        <w:tab/>
      </w:r>
      <w:r>
        <w:rPr>
          <w:rFonts w:ascii="Times New Roman" w:eastAsia="Times New Roman" w:hAnsi="Times New Roman" w:cs="Times New Roman"/>
          <w:i/>
        </w:rPr>
        <w:t>R</w:t>
      </w:r>
      <w:r>
        <w:rPr>
          <w:rFonts w:ascii="Times New Roman" w:eastAsia="Times New Roman" w:hAnsi="Times New Roman" w:cs="Times New Roman"/>
          <w:i/>
          <w:sz w:val="13"/>
        </w:rPr>
        <w:t>GND</w:t>
      </w:r>
    </w:p>
    <w:p w14:paraId="46AD54E6" w14:textId="77777777" w:rsidR="003E018B" w:rsidRDefault="00000000">
      <w:pPr>
        <w:spacing w:after="34" w:line="313" w:lineRule="auto"/>
        <w:ind w:left="10" w:right="44" w:hanging="10"/>
      </w:pPr>
      <w:r>
        <w:rPr>
          <w:rFonts w:ascii="Times New Roman" w:eastAsia="Times New Roman" w:hAnsi="Times New Roman" w:cs="Times New Roman"/>
          <w:color w:val="2C2A28"/>
        </w:rPr>
        <w:t>is obtained with a 100 kΩ and 2.2 kΩ resistor pair. A 0.1 uF capacitor is connected to the operational amplifier output to reduce noise.</w:t>
      </w:r>
    </w:p>
    <w:p w14:paraId="029EE07D" w14:textId="77777777" w:rsidR="003E018B" w:rsidRDefault="00000000">
      <w:pPr>
        <w:spacing w:after="209"/>
        <w:ind w:left="414"/>
      </w:pPr>
      <w:r>
        <w:rPr>
          <w:noProof/>
        </w:rPr>
        <w:drawing>
          <wp:inline distT="0" distB="0" distL="0" distR="0" wp14:anchorId="42BDC5D5" wp14:editId="055B679B">
            <wp:extent cx="3911020" cy="1525742"/>
            <wp:effectExtent l="0" t="0" r="0" b="0"/>
            <wp:docPr id="38165" name="Picture 38165"/>
            <wp:cNvGraphicFramePr/>
            <a:graphic xmlns:a="http://schemas.openxmlformats.org/drawingml/2006/main">
              <a:graphicData uri="http://schemas.openxmlformats.org/drawingml/2006/picture">
                <pic:pic xmlns:pic="http://schemas.openxmlformats.org/drawingml/2006/picture">
                  <pic:nvPicPr>
                    <pic:cNvPr id="38165" name="Picture 38165"/>
                    <pic:cNvPicPr/>
                  </pic:nvPicPr>
                  <pic:blipFill>
                    <a:blip r:embed="rId1268"/>
                    <a:stretch>
                      <a:fillRect/>
                    </a:stretch>
                  </pic:blipFill>
                  <pic:spPr>
                    <a:xfrm>
                      <a:off x="0" y="0"/>
                      <a:ext cx="3911020" cy="1525742"/>
                    </a:xfrm>
                    <a:prstGeom prst="rect">
                      <a:avLst/>
                    </a:prstGeom>
                  </pic:spPr>
                </pic:pic>
              </a:graphicData>
            </a:graphic>
          </wp:inline>
        </w:drawing>
      </w:r>
    </w:p>
    <w:p w14:paraId="2416C23A" w14:textId="77777777" w:rsidR="003E018B" w:rsidRDefault="00000000">
      <w:pPr>
        <w:spacing w:after="290" w:line="252" w:lineRule="auto"/>
        <w:ind w:left="-5" w:hanging="10"/>
      </w:pPr>
      <w:r>
        <w:rPr>
          <w:rFonts w:ascii="Times New Roman" w:eastAsia="Times New Roman" w:hAnsi="Times New Roman" w:cs="Times New Roman"/>
          <w:b/>
          <w:i/>
          <w:color w:val="2C2A28"/>
          <w:sz w:val="24"/>
        </w:rPr>
        <w:t xml:space="preserve">Figure 18-12. </w:t>
      </w:r>
      <w:r>
        <w:rPr>
          <w:rFonts w:ascii="Times New Roman" w:eastAsia="Times New Roman" w:hAnsi="Times New Roman" w:cs="Times New Roman"/>
          <w:i/>
          <w:color w:val="2C2A28"/>
          <w:sz w:val="24"/>
        </w:rPr>
        <w:t>Non-inverting operational amplifier</w:t>
      </w:r>
    </w:p>
    <w:p w14:paraId="1825E1FF" w14:textId="77777777" w:rsidR="003E018B" w:rsidRDefault="00000000">
      <w:pPr>
        <w:spacing w:after="3" w:line="313" w:lineRule="auto"/>
        <w:ind w:right="44" w:firstLine="360"/>
      </w:pPr>
      <w:r>
        <w:rPr>
          <w:rFonts w:ascii="Times New Roman" w:eastAsia="Times New Roman" w:hAnsi="Times New Roman" w:cs="Times New Roman"/>
          <w:color w:val="2C2A28"/>
        </w:rPr>
        <w:t xml:space="preserve">The operational amplifier gain in voltage increases the resolution of the current meter. For example, given a current of 1 A, the 100 kΩ and 2.2 kΩ resistor pair increases the LM358 operational amplifier output voltage from 10 mV to 465 mV, producing an ADC value of 149 = </w:t>
      </w:r>
      <w:r>
        <w:rPr>
          <w:rFonts w:ascii="Times New Roman" w:eastAsia="Times New Roman" w:hAnsi="Times New Roman" w:cs="Times New Roman"/>
          <w:i/>
          <w:color w:val="2C2A28"/>
        </w:rPr>
        <w:t>gain</w:t>
      </w:r>
      <w:r>
        <w:rPr>
          <w:rFonts w:ascii="Times New Roman" w:eastAsia="Times New Roman" w:hAnsi="Times New Roman" w:cs="Times New Roman"/>
          <w:color w:val="2C2A28"/>
        </w:rPr>
        <w:t xml:space="preserve"> × 10 mV × 1024/</w:t>
      </w:r>
      <w:r>
        <w:rPr>
          <w:rFonts w:ascii="Times New Roman" w:eastAsia="Times New Roman" w:hAnsi="Times New Roman" w:cs="Times New Roman"/>
          <w:i/>
          <w:color w:val="2C2A28"/>
        </w:rPr>
        <w:t>V</w:t>
      </w:r>
      <w:r>
        <w:rPr>
          <w:rFonts w:ascii="Times New Roman" w:eastAsia="Times New Roman" w:hAnsi="Times New Roman" w:cs="Times New Roman"/>
          <w:i/>
          <w:color w:val="2C2A28"/>
          <w:sz w:val="20"/>
          <w:vertAlign w:val="subscript"/>
        </w:rPr>
        <w:t>REF</w:t>
      </w:r>
      <w:r>
        <w:rPr>
          <w:rFonts w:ascii="Times New Roman" w:eastAsia="Times New Roman" w:hAnsi="Times New Roman" w:cs="Times New Roman"/>
          <w:color w:val="2C2A28"/>
        </w:rPr>
        <w:t xml:space="preserve"> that is substantially higher than the ADC value of 3 without amplification. Likewise, a unit change in the ADC value corresponds to a shunt voltage change of 0.067 mV = </w:t>
      </w:r>
      <w:r>
        <w:rPr>
          <w:rFonts w:ascii="Times New Roman" w:eastAsia="Times New Roman" w:hAnsi="Times New Roman" w:cs="Times New Roman"/>
          <w:i/>
          <w:color w:val="2C2A28"/>
        </w:rPr>
        <w:t>V</w:t>
      </w:r>
      <w:r>
        <w:rPr>
          <w:rFonts w:ascii="Times New Roman" w:eastAsia="Times New Roman" w:hAnsi="Times New Roman" w:cs="Times New Roman"/>
          <w:i/>
          <w:color w:val="2C2A28"/>
          <w:sz w:val="20"/>
          <w:vertAlign w:val="subscript"/>
        </w:rPr>
        <w:t>REF</w:t>
      </w:r>
      <w:r>
        <w:rPr>
          <w:rFonts w:ascii="Times New Roman" w:eastAsia="Times New Roman" w:hAnsi="Times New Roman" w:cs="Times New Roman"/>
          <w:color w:val="2C2A28"/>
        </w:rPr>
        <w:t xml:space="preserve">/(1024 × </w:t>
      </w:r>
      <w:r>
        <w:rPr>
          <w:rFonts w:ascii="Times New Roman" w:eastAsia="Times New Roman" w:hAnsi="Times New Roman" w:cs="Times New Roman"/>
          <w:i/>
          <w:color w:val="2C2A28"/>
        </w:rPr>
        <w:t>gain</w:t>
      </w:r>
      <w:r>
        <w:rPr>
          <w:rFonts w:ascii="Times New Roman" w:eastAsia="Times New Roman" w:hAnsi="Times New Roman" w:cs="Times New Roman"/>
          <w:color w:val="2C2A28"/>
        </w:rPr>
        <w:t>), mapping to a current differential of only 6.7 mA.</w:t>
      </w:r>
    </w:p>
    <w:p w14:paraId="005BC397" w14:textId="77777777" w:rsidR="003E018B" w:rsidRDefault="00000000">
      <w:pPr>
        <w:spacing w:after="3" w:line="313" w:lineRule="auto"/>
        <w:ind w:right="44" w:firstLine="360"/>
      </w:pPr>
      <w:r>
        <w:rPr>
          <w:rFonts w:ascii="Times New Roman" w:eastAsia="Times New Roman" w:hAnsi="Times New Roman" w:cs="Times New Roman"/>
          <w:color w:val="2C2A28"/>
        </w:rPr>
        <w:t xml:space="preserve">In Figure </w:t>
      </w:r>
      <w:r>
        <w:rPr>
          <w:rFonts w:ascii="Times New Roman" w:eastAsia="Times New Roman" w:hAnsi="Times New Roman" w:cs="Times New Roman"/>
          <w:color w:val="0000FF"/>
        </w:rPr>
        <w:t>18-13</w:t>
      </w:r>
      <w:r>
        <w:rPr>
          <w:rFonts w:ascii="Times New Roman" w:eastAsia="Times New Roman" w:hAnsi="Times New Roman" w:cs="Times New Roman"/>
          <w:color w:val="2C2A28"/>
        </w:rPr>
        <w:t xml:space="preserve">, an LM358 operational amplifier is added to the schematic in Figure </w:t>
      </w:r>
      <w:r>
        <w:rPr>
          <w:rFonts w:ascii="Times New Roman" w:eastAsia="Times New Roman" w:hAnsi="Times New Roman" w:cs="Times New Roman"/>
          <w:color w:val="0000FF"/>
        </w:rPr>
        <w:t>18-11</w:t>
      </w:r>
      <w:r>
        <w:rPr>
          <w:rFonts w:ascii="Times New Roman" w:eastAsia="Times New Roman" w:hAnsi="Times New Roman" w:cs="Times New Roman"/>
          <w:color w:val="2C2A28"/>
        </w:rPr>
        <w:t xml:space="preserve"> to amplify the voltage from the shunt resistor to both increase the ADC value and the resolution of the current meter. </w:t>
      </w:r>
    </w:p>
    <w:p w14:paraId="5B6B2410" w14:textId="77777777" w:rsidR="003E018B" w:rsidRDefault="00000000">
      <w:pPr>
        <w:spacing w:after="3"/>
        <w:ind w:left="10" w:right="44" w:hanging="10"/>
      </w:pPr>
      <w:r>
        <w:rPr>
          <w:rFonts w:ascii="Times New Roman" w:eastAsia="Times New Roman" w:hAnsi="Times New Roman" w:cs="Times New Roman"/>
          <w:color w:val="2C2A28"/>
        </w:rPr>
        <w:t xml:space="preserve">Connections are given in Table </w:t>
      </w:r>
      <w:r>
        <w:rPr>
          <w:rFonts w:ascii="Times New Roman" w:eastAsia="Times New Roman" w:hAnsi="Times New Roman" w:cs="Times New Roman"/>
          <w:color w:val="0000FF"/>
        </w:rPr>
        <w:t>18-5</w:t>
      </w:r>
      <w:r>
        <w:rPr>
          <w:rFonts w:ascii="Times New Roman" w:eastAsia="Times New Roman" w:hAnsi="Times New Roman" w:cs="Times New Roman"/>
          <w:color w:val="2C2A28"/>
        </w:rPr>
        <w:t>.</w:t>
      </w:r>
    </w:p>
    <w:p w14:paraId="38535A19" w14:textId="77777777" w:rsidR="003E018B" w:rsidRDefault="00000000">
      <w:pPr>
        <w:spacing w:after="46"/>
        <w:ind w:left="1131" w:hanging="10"/>
      </w:pPr>
      <w:r>
        <w:rPr>
          <w:rFonts w:ascii="Arial" w:eastAsia="Arial" w:hAnsi="Arial" w:cs="Arial"/>
          <w:color w:val="2C2A28"/>
          <w:sz w:val="20"/>
        </w:rPr>
        <w:t xml:space="preserve"> Measuring eleCtriCity</w:t>
      </w:r>
    </w:p>
    <w:p w14:paraId="70B4429A" w14:textId="77777777" w:rsidR="003E018B" w:rsidRDefault="00000000">
      <w:pPr>
        <w:spacing w:after="206"/>
        <w:ind w:left="369"/>
      </w:pPr>
      <w:r>
        <w:rPr>
          <w:noProof/>
        </w:rPr>
        <w:drawing>
          <wp:inline distT="0" distB="0" distL="0" distR="0" wp14:anchorId="1EA25604" wp14:editId="54CA8D7A">
            <wp:extent cx="3968496" cy="2544645"/>
            <wp:effectExtent l="0" t="0" r="0" b="0"/>
            <wp:docPr id="38189" name="Picture 38189"/>
            <wp:cNvGraphicFramePr/>
            <a:graphic xmlns:a="http://schemas.openxmlformats.org/drawingml/2006/main">
              <a:graphicData uri="http://schemas.openxmlformats.org/drawingml/2006/picture">
                <pic:pic xmlns:pic="http://schemas.openxmlformats.org/drawingml/2006/picture">
                  <pic:nvPicPr>
                    <pic:cNvPr id="38189" name="Picture 38189"/>
                    <pic:cNvPicPr/>
                  </pic:nvPicPr>
                  <pic:blipFill>
                    <a:blip r:embed="rId1269"/>
                    <a:stretch>
                      <a:fillRect/>
                    </a:stretch>
                  </pic:blipFill>
                  <pic:spPr>
                    <a:xfrm>
                      <a:off x="0" y="0"/>
                      <a:ext cx="3968496" cy="2544645"/>
                    </a:xfrm>
                    <a:prstGeom prst="rect">
                      <a:avLst/>
                    </a:prstGeom>
                  </pic:spPr>
                </pic:pic>
              </a:graphicData>
            </a:graphic>
          </wp:inline>
        </w:drawing>
      </w:r>
    </w:p>
    <w:p w14:paraId="4E6BFFC3" w14:textId="77777777" w:rsidR="003E018B" w:rsidRDefault="00000000">
      <w:pPr>
        <w:spacing w:after="229" w:line="252" w:lineRule="auto"/>
        <w:ind w:left="-5" w:hanging="10"/>
      </w:pPr>
      <w:r>
        <w:rPr>
          <w:rFonts w:ascii="Times New Roman" w:eastAsia="Times New Roman" w:hAnsi="Times New Roman" w:cs="Times New Roman"/>
          <w:b/>
          <w:i/>
          <w:color w:val="2C2A28"/>
          <w:sz w:val="24"/>
        </w:rPr>
        <w:t xml:space="preserve">Figure 18-13. </w:t>
      </w:r>
      <w:r>
        <w:rPr>
          <w:rFonts w:ascii="Times New Roman" w:eastAsia="Times New Roman" w:hAnsi="Times New Roman" w:cs="Times New Roman"/>
          <w:i/>
          <w:color w:val="2C2A28"/>
          <w:sz w:val="24"/>
        </w:rPr>
        <w:t>Operational amplifier, shunt resistor, and LOLIN (WeMos) D1 mini</w:t>
      </w:r>
    </w:p>
    <w:p w14:paraId="203FB262" w14:textId="77777777" w:rsidR="003E018B" w:rsidRDefault="00000000">
      <w:pPr>
        <w:spacing w:after="3" w:line="313" w:lineRule="auto"/>
        <w:ind w:right="44" w:firstLine="360"/>
      </w:pPr>
      <w:r>
        <w:rPr>
          <w:rFonts w:ascii="Times New Roman" w:eastAsia="Times New Roman" w:hAnsi="Times New Roman" w:cs="Times New Roman"/>
          <w:color w:val="2C2A28"/>
        </w:rPr>
        <w:t>If the load is a DC motor, then the motor, which is partially an inductor, will generate a voltage to maintain current when power to the motor is switched off. Fitting a diode across the motor prevents a voltage spike and dissipates energy through the motor when power is switched off. A Schottky diode, which is a fast-switching diode with a low forward voltage drop, is recommended.</w:t>
      </w:r>
    </w:p>
    <w:p w14:paraId="46AB2B93" w14:textId="77777777" w:rsidR="003E018B" w:rsidRDefault="00000000">
      <w:pPr>
        <w:spacing w:after="10" w:line="252" w:lineRule="auto"/>
        <w:ind w:left="-5" w:hanging="10"/>
      </w:pPr>
      <w:r>
        <w:rPr>
          <w:rFonts w:ascii="Times New Roman" w:eastAsia="Times New Roman" w:hAnsi="Times New Roman" w:cs="Times New Roman"/>
          <w:b/>
          <w:i/>
          <w:color w:val="2C2A28"/>
          <w:sz w:val="24"/>
        </w:rPr>
        <w:t xml:space="preserve">Table 18-5. </w:t>
      </w:r>
      <w:r>
        <w:rPr>
          <w:rFonts w:ascii="Times New Roman" w:eastAsia="Times New Roman" w:hAnsi="Times New Roman" w:cs="Times New Roman"/>
          <w:i/>
          <w:color w:val="2C2A28"/>
          <w:sz w:val="24"/>
        </w:rPr>
        <w:t>Operational amplifier, shunt resistor, and ESP8266 development board</w:t>
      </w:r>
    </w:p>
    <w:tbl>
      <w:tblPr>
        <w:tblStyle w:val="TableGrid"/>
        <w:tblW w:w="6987" w:type="dxa"/>
        <w:tblInd w:w="0" w:type="dxa"/>
        <w:tblCellMar>
          <w:top w:w="47" w:type="dxa"/>
          <w:left w:w="0" w:type="dxa"/>
          <w:bottom w:w="0" w:type="dxa"/>
          <w:right w:w="115" w:type="dxa"/>
        </w:tblCellMar>
        <w:tblLook w:val="04A0" w:firstRow="1" w:lastRow="0" w:firstColumn="1" w:lastColumn="0" w:noHBand="0" w:noVBand="1"/>
      </w:tblPr>
      <w:tblGrid>
        <w:gridCol w:w="3027"/>
        <w:gridCol w:w="2013"/>
        <w:gridCol w:w="1947"/>
      </w:tblGrid>
      <w:tr w:rsidR="003E018B" w14:paraId="3A736F35" w14:textId="77777777">
        <w:trPr>
          <w:trHeight w:val="479"/>
        </w:trPr>
        <w:tc>
          <w:tcPr>
            <w:tcW w:w="3027" w:type="dxa"/>
            <w:tcBorders>
              <w:top w:val="single" w:sz="4" w:space="0" w:color="2C2A28"/>
              <w:left w:val="nil"/>
              <w:bottom w:val="single" w:sz="4" w:space="0" w:color="2C2A28"/>
              <w:right w:val="nil"/>
            </w:tcBorders>
            <w:vAlign w:val="center"/>
          </w:tcPr>
          <w:p w14:paraId="2FB3754E" w14:textId="77777777" w:rsidR="003E018B" w:rsidRDefault="00000000">
            <w:pPr>
              <w:spacing w:after="0"/>
            </w:pPr>
            <w:r>
              <w:rPr>
                <w:rFonts w:ascii="Arial" w:eastAsia="Arial" w:hAnsi="Arial" w:cs="Arial"/>
                <w:b/>
                <w:color w:val="2C2A28"/>
              </w:rPr>
              <w:t>Component</w:t>
            </w:r>
          </w:p>
        </w:tc>
        <w:tc>
          <w:tcPr>
            <w:tcW w:w="2013" w:type="dxa"/>
            <w:tcBorders>
              <w:top w:val="single" w:sz="4" w:space="0" w:color="2C2A28"/>
              <w:left w:val="nil"/>
              <w:bottom w:val="single" w:sz="4" w:space="0" w:color="2C2A28"/>
              <w:right w:val="nil"/>
            </w:tcBorders>
            <w:vAlign w:val="center"/>
          </w:tcPr>
          <w:p w14:paraId="12A7EF14" w14:textId="77777777" w:rsidR="003E018B" w:rsidRDefault="00000000">
            <w:pPr>
              <w:spacing w:after="0"/>
            </w:pPr>
            <w:r>
              <w:rPr>
                <w:rFonts w:ascii="Arial" w:eastAsia="Arial" w:hAnsi="Arial" w:cs="Arial"/>
                <w:b/>
                <w:color w:val="2C2A28"/>
              </w:rPr>
              <w:t>Connect to</w:t>
            </w:r>
          </w:p>
        </w:tc>
        <w:tc>
          <w:tcPr>
            <w:tcW w:w="1947" w:type="dxa"/>
            <w:tcBorders>
              <w:top w:val="single" w:sz="4" w:space="0" w:color="2C2A28"/>
              <w:left w:val="nil"/>
              <w:bottom w:val="single" w:sz="4" w:space="0" w:color="2C2A28"/>
              <w:right w:val="nil"/>
            </w:tcBorders>
            <w:vAlign w:val="center"/>
          </w:tcPr>
          <w:p w14:paraId="4F8B9F84" w14:textId="77777777" w:rsidR="003E018B" w:rsidRDefault="00000000">
            <w:pPr>
              <w:spacing w:after="0"/>
            </w:pPr>
            <w:r>
              <w:rPr>
                <w:rFonts w:ascii="Arial" w:eastAsia="Arial" w:hAnsi="Arial" w:cs="Arial"/>
                <w:b/>
                <w:color w:val="2C2A28"/>
              </w:rPr>
              <w:t>And to</w:t>
            </w:r>
          </w:p>
        </w:tc>
      </w:tr>
      <w:tr w:rsidR="003E018B" w14:paraId="664C35CB" w14:textId="77777777">
        <w:trPr>
          <w:trHeight w:val="436"/>
        </w:trPr>
        <w:tc>
          <w:tcPr>
            <w:tcW w:w="3027" w:type="dxa"/>
            <w:tcBorders>
              <w:top w:val="single" w:sz="4" w:space="0" w:color="2C2A28"/>
              <w:left w:val="nil"/>
              <w:bottom w:val="nil"/>
              <w:right w:val="nil"/>
            </w:tcBorders>
          </w:tcPr>
          <w:p w14:paraId="797E1F70" w14:textId="77777777" w:rsidR="003E018B" w:rsidRDefault="00000000">
            <w:pPr>
              <w:spacing w:after="0"/>
            </w:pPr>
            <w:r>
              <w:rPr>
                <w:rFonts w:ascii="Arial" w:eastAsia="Arial" w:hAnsi="Arial" w:cs="Arial"/>
                <w:color w:val="2C2A28"/>
              </w:rPr>
              <w:t>lM358 output (pin 1)</w:t>
            </w:r>
          </w:p>
        </w:tc>
        <w:tc>
          <w:tcPr>
            <w:tcW w:w="2013" w:type="dxa"/>
            <w:tcBorders>
              <w:top w:val="single" w:sz="4" w:space="0" w:color="2C2A28"/>
              <w:left w:val="nil"/>
              <w:bottom w:val="nil"/>
              <w:right w:val="nil"/>
            </w:tcBorders>
          </w:tcPr>
          <w:p w14:paraId="76890E0F" w14:textId="77777777" w:rsidR="003E018B" w:rsidRDefault="00000000">
            <w:pPr>
              <w:spacing w:after="0"/>
            </w:pPr>
            <w:r>
              <w:rPr>
                <w:rFonts w:ascii="Arial" w:eastAsia="Arial" w:hAnsi="Arial" w:cs="Arial"/>
                <w:color w:val="2C2A28"/>
              </w:rPr>
              <w:t>esp8266 a0</w:t>
            </w:r>
          </w:p>
        </w:tc>
        <w:tc>
          <w:tcPr>
            <w:tcW w:w="1947" w:type="dxa"/>
            <w:tcBorders>
              <w:top w:val="single" w:sz="4" w:space="0" w:color="2C2A28"/>
              <w:left w:val="nil"/>
              <w:bottom w:val="nil"/>
              <w:right w:val="nil"/>
            </w:tcBorders>
          </w:tcPr>
          <w:p w14:paraId="02ED57C1" w14:textId="77777777" w:rsidR="003E018B" w:rsidRDefault="003E018B"/>
        </w:tc>
      </w:tr>
      <w:tr w:rsidR="003E018B" w14:paraId="2CBE09CB" w14:textId="77777777">
        <w:trPr>
          <w:trHeight w:val="400"/>
        </w:trPr>
        <w:tc>
          <w:tcPr>
            <w:tcW w:w="3027" w:type="dxa"/>
            <w:tcBorders>
              <w:top w:val="nil"/>
              <w:left w:val="nil"/>
              <w:bottom w:val="nil"/>
              <w:right w:val="nil"/>
            </w:tcBorders>
          </w:tcPr>
          <w:p w14:paraId="14B88CCF" w14:textId="77777777" w:rsidR="003E018B" w:rsidRDefault="00000000">
            <w:pPr>
              <w:spacing w:after="0"/>
            </w:pPr>
            <w:r>
              <w:rPr>
                <w:rFonts w:ascii="Arial" w:eastAsia="Arial" w:hAnsi="Arial" w:cs="Arial"/>
                <w:color w:val="2C2A28"/>
              </w:rPr>
              <w:t>lM358 output (pin 1)</w:t>
            </w:r>
          </w:p>
        </w:tc>
        <w:tc>
          <w:tcPr>
            <w:tcW w:w="2013" w:type="dxa"/>
            <w:tcBorders>
              <w:top w:val="nil"/>
              <w:left w:val="nil"/>
              <w:bottom w:val="nil"/>
              <w:right w:val="nil"/>
            </w:tcBorders>
          </w:tcPr>
          <w:p w14:paraId="06FEA670" w14:textId="77777777" w:rsidR="003E018B" w:rsidRDefault="00000000">
            <w:pPr>
              <w:spacing w:after="0"/>
            </w:pPr>
            <w:r>
              <w:rPr>
                <w:rFonts w:ascii="Arial" w:eastAsia="Arial" w:hAnsi="Arial" w:cs="Arial"/>
                <w:color w:val="2C2A28"/>
              </w:rPr>
              <w:t>Capacitor</w:t>
            </w:r>
          </w:p>
        </w:tc>
        <w:tc>
          <w:tcPr>
            <w:tcW w:w="1947" w:type="dxa"/>
            <w:tcBorders>
              <w:top w:val="nil"/>
              <w:left w:val="nil"/>
              <w:bottom w:val="nil"/>
              <w:right w:val="nil"/>
            </w:tcBorders>
          </w:tcPr>
          <w:p w14:paraId="7243C3DE" w14:textId="77777777" w:rsidR="003E018B" w:rsidRDefault="00000000">
            <w:pPr>
              <w:spacing w:after="0"/>
            </w:pPr>
            <w:r>
              <w:rPr>
                <w:rFonts w:ascii="Arial" w:eastAsia="Arial" w:hAnsi="Arial" w:cs="Arial"/>
                <w:color w:val="2C2A28"/>
              </w:rPr>
              <w:t>esp8266 gnD</w:t>
            </w:r>
          </w:p>
        </w:tc>
      </w:tr>
      <w:tr w:rsidR="003E018B" w14:paraId="462BA227" w14:textId="77777777">
        <w:trPr>
          <w:trHeight w:val="400"/>
        </w:trPr>
        <w:tc>
          <w:tcPr>
            <w:tcW w:w="3027" w:type="dxa"/>
            <w:tcBorders>
              <w:top w:val="nil"/>
              <w:left w:val="nil"/>
              <w:bottom w:val="nil"/>
              <w:right w:val="nil"/>
            </w:tcBorders>
          </w:tcPr>
          <w:p w14:paraId="118A8B30" w14:textId="77777777" w:rsidR="003E018B" w:rsidRDefault="00000000">
            <w:pPr>
              <w:spacing w:after="0"/>
            </w:pPr>
            <w:r>
              <w:rPr>
                <w:rFonts w:ascii="Arial" w:eastAsia="Arial" w:hAnsi="Arial" w:cs="Arial"/>
                <w:color w:val="2C2A28"/>
              </w:rPr>
              <w:t>lM358 inverting input (pin 2)</w:t>
            </w:r>
          </w:p>
        </w:tc>
        <w:tc>
          <w:tcPr>
            <w:tcW w:w="2013" w:type="dxa"/>
            <w:tcBorders>
              <w:top w:val="nil"/>
              <w:left w:val="nil"/>
              <w:bottom w:val="nil"/>
              <w:right w:val="nil"/>
            </w:tcBorders>
          </w:tcPr>
          <w:p w14:paraId="0B0A6D22" w14:textId="77777777" w:rsidR="003E018B" w:rsidRDefault="00000000">
            <w:pPr>
              <w:spacing w:after="0"/>
            </w:pPr>
            <w:r>
              <w:rPr>
                <w:rFonts w:ascii="Arial" w:eastAsia="Arial" w:hAnsi="Arial" w:cs="Arial"/>
                <w:color w:val="2C2A28"/>
              </w:rPr>
              <w:t>Feedback resistor</w:t>
            </w:r>
          </w:p>
        </w:tc>
        <w:tc>
          <w:tcPr>
            <w:tcW w:w="1947" w:type="dxa"/>
            <w:tcBorders>
              <w:top w:val="nil"/>
              <w:left w:val="nil"/>
              <w:bottom w:val="nil"/>
              <w:right w:val="nil"/>
            </w:tcBorders>
          </w:tcPr>
          <w:p w14:paraId="2A0969C6" w14:textId="77777777" w:rsidR="003E018B" w:rsidRDefault="00000000">
            <w:pPr>
              <w:spacing w:after="0"/>
            </w:pPr>
            <w:r>
              <w:rPr>
                <w:rFonts w:ascii="Arial" w:eastAsia="Arial" w:hAnsi="Arial" w:cs="Arial"/>
                <w:color w:val="2C2A28"/>
              </w:rPr>
              <w:t>lM358 output (pin 1)</w:t>
            </w:r>
          </w:p>
        </w:tc>
      </w:tr>
      <w:tr w:rsidR="003E018B" w14:paraId="348F3D19" w14:textId="77777777">
        <w:trPr>
          <w:trHeight w:val="400"/>
        </w:trPr>
        <w:tc>
          <w:tcPr>
            <w:tcW w:w="3027" w:type="dxa"/>
            <w:tcBorders>
              <w:top w:val="nil"/>
              <w:left w:val="nil"/>
              <w:bottom w:val="nil"/>
              <w:right w:val="nil"/>
            </w:tcBorders>
          </w:tcPr>
          <w:p w14:paraId="12F8881D" w14:textId="77777777" w:rsidR="003E018B" w:rsidRDefault="00000000">
            <w:pPr>
              <w:spacing w:after="0"/>
            </w:pPr>
            <w:r>
              <w:rPr>
                <w:rFonts w:ascii="Arial" w:eastAsia="Arial" w:hAnsi="Arial" w:cs="Arial"/>
                <w:color w:val="2C2A28"/>
              </w:rPr>
              <w:t>lM358 inverting input (pin 2)</w:t>
            </w:r>
          </w:p>
        </w:tc>
        <w:tc>
          <w:tcPr>
            <w:tcW w:w="2013" w:type="dxa"/>
            <w:tcBorders>
              <w:top w:val="nil"/>
              <w:left w:val="nil"/>
              <w:bottom w:val="nil"/>
              <w:right w:val="nil"/>
            </w:tcBorders>
          </w:tcPr>
          <w:p w14:paraId="638A811F" w14:textId="77777777" w:rsidR="003E018B" w:rsidRDefault="00000000">
            <w:pPr>
              <w:spacing w:after="0"/>
            </w:pPr>
            <w:r>
              <w:rPr>
                <w:rFonts w:ascii="Arial" w:eastAsia="Arial" w:hAnsi="Arial" w:cs="Arial"/>
                <w:color w:val="2C2A28"/>
              </w:rPr>
              <w:t>gnD resistor</w:t>
            </w:r>
          </w:p>
        </w:tc>
        <w:tc>
          <w:tcPr>
            <w:tcW w:w="1947" w:type="dxa"/>
            <w:tcBorders>
              <w:top w:val="nil"/>
              <w:left w:val="nil"/>
              <w:bottom w:val="nil"/>
              <w:right w:val="nil"/>
            </w:tcBorders>
          </w:tcPr>
          <w:p w14:paraId="53887221" w14:textId="77777777" w:rsidR="003E018B" w:rsidRDefault="00000000">
            <w:pPr>
              <w:spacing w:after="0"/>
            </w:pPr>
            <w:r>
              <w:rPr>
                <w:rFonts w:ascii="Arial" w:eastAsia="Arial" w:hAnsi="Arial" w:cs="Arial"/>
                <w:color w:val="2C2A28"/>
              </w:rPr>
              <w:t>esp8266 gnD</w:t>
            </w:r>
          </w:p>
        </w:tc>
      </w:tr>
      <w:tr w:rsidR="003E018B" w14:paraId="2F5EE763" w14:textId="77777777">
        <w:trPr>
          <w:trHeight w:val="400"/>
        </w:trPr>
        <w:tc>
          <w:tcPr>
            <w:tcW w:w="3027" w:type="dxa"/>
            <w:tcBorders>
              <w:top w:val="nil"/>
              <w:left w:val="nil"/>
              <w:bottom w:val="nil"/>
              <w:right w:val="nil"/>
            </w:tcBorders>
          </w:tcPr>
          <w:p w14:paraId="7627AB24" w14:textId="77777777" w:rsidR="003E018B" w:rsidRDefault="00000000">
            <w:pPr>
              <w:spacing w:after="0"/>
            </w:pPr>
            <w:r>
              <w:rPr>
                <w:rFonts w:ascii="Arial" w:eastAsia="Arial" w:hAnsi="Arial" w:cs="Arial"/>
                <w:color w:val="2C2A28"/>
              </w:rPr>
              <w:t>lM358 non-inverting input (pin 3)</w:t>
            </w:r>
          </w:p>
        </w:tc>
        <w:tc>
          <w:tcPr>
            <w:tcW w:w="2013" w:type="dxa"/>
            <w:tcBorders>
              <w:top w:val="nil"/>
              <w:left w:val="nil"/>
              <w:bottom w:val="nil"/>
              <w:right w:val="nil"/>
            </w:tcBorders>
          </w:tcPr>
          <w:p w14:paraId="6ADD73B8" w14:textId="77777777" w:rsidR="003E018B" w:rsidRDefault="00000000">
            <w:pPr>
              <w:spacing w:after="0"/>
            </w:pPr>
            <w:r>
              <w:rPr>
                <w:rFonts w:ascii="Arial" w:eastAsia="Arial" w:hAnsi="Arial" w:cs="Arial"/>
                <w:color w:val="2C2A28"/>
              </w:rPr>
              <w:t>load negative</w:t>
            </w:r>
          </w:p>
        </w:tc>
        <w:tc>
          <w:tcPr>
            <w:tcW w:w="1947" w:type="dxa"/>
            <w:tcBorders>
              <w:top w:val="nil"/>
              <w:left w:val="nil"/>
              <w:bottom w:val="nil"/>
              <w:right w:val="nil"/>
            </w:tcBorders>
          </w:tcPr>
          <w:p w14:paraId="4CAD4C8F" w14:textId="77777777" w:rsidR="003E018B" w:rsidRDefault="003E018B"/>
        </w:tc>
      </w:tr>
      <w:tr w:rsidR="003E018B" w14:paraId="06DAEE54" w14:textId="77777777">
        <w:trPr>
          <w:trHeight w:val="400"/>
        </w:trPr>
        <w:tc>
          <w:tcPr>
            <w:tcW w:w="3027" w:type="dxa"/>
            <w:tcBorders>
              <w:top w:val="nil"/>
              <w:left w:val="nil"/>
              <w:bottom w:val="nil"/>
              <w:right w:val="nil"/>
            </w:tcBorders>
          </w:tcPr>
          <w:p w14:paraId="66DF87D8" w14:textId="77777777" w:rsidR="003E018B" w:rsidRDefault="00000000">
            <w:pPr>
              <w:spacing w:after="0"/>
            </w:pPr>
            <w:r>
              <w:rPr>
                <w:rFonts w:ascii="Arial" w:eastAsia="Arial" w:hAnsi="Arial" w:cs="Arial"/>
                <w:color w:val="2C2A28"/>
              </w:rPr>
              <w:t>lM358 gnD (pin 4)</w:t>
            </w:r>
          </w:p>
        </w:tc>
        <w:tc>
          <w:tcPr>
            <w:tcW w:w="2013" w:type="dxa"/>
            <w:tcBorders>
              <w:top w:val="nil"/>
              <w:left w:val="nil"/>
              <w:bottom w:val="nil"/>
              <w:right w:val="nil"/>
            </w:tcBorders>
          </w:tcPr>
          <w:p w14:paraId="286B633B" w14:textId="77777777" w:rsidR="003E018B" w:rsidRDefault="00000000">
            <w:pPr>
              <w:spacing w:after="0"/>
            </w:pPr>
            <w:r>
              <w:rPr>
                <w:rFonts w:ascii="Arial" w:eastAsia="Arial" w:hAnsi="Arial" w:cs="Arial"/>
                <w:color w:val="2C2A28"/>
              </w:rPr>
              <w:t>esp8266 gnD</w:t>
            </w:r>
          </w:p>
        </w:tc>
        <w:tc>
          <w:tcPr>
            <w:tcW w:w="1947" w:type="dxa"/>
            <w:tcBorders>
              <w:top w:val="nil"/>
              <w:left w:val="nil"/>
              <w:bottom w:val="nil"/>
              <w:right w:val="nil"/>
            </w:tcBorders>
          </w:tcPr>
          <w:p w14:paraId="3ACA8847" w14:textId="77777777" w:rsidR="003E018B" w:rsidRDefault="003E018B"/>
        </w:tc>
      </w:tr>
      <w:tr w:rsidR="003E018B" w14:paraId="018F8CC3" w14:textId="77777777">
        <w:trPr>
          <w:trHeight w:val="400"/>
        </w:trPr>
        <w:tc>
          <w:tcPr>
            <w:tcW w:w="3027" w:type="dxa"/>
            <w:tcBorders>
              <w:top w:val="nil"/>
              <w:left w:val="nil"/>
              <w:bottom w:val="nil"/>
              <w:right w:val="nil"/>
            </w:tcBorders>
          </w:tcPr>
          <w:p w14:paraId="17F5BA86" w14:textId="77777777" w:rsidR="003E018B" w:rsidRDefault="00000000">
            <w:pPr>
              <w:spacing w:after="0"/>
            </w:pPr>
            <w:r>
              <w:rPr>
                <w:rFonts w:ascii="Arial" w:eastAsia="Arial" w:hAnsi="Arial" w:cs="Arial"/>
                <w:color w:val="2C2A28"/>
              </w:rPr>
              <w:t>lM358 VCC (pin 8)</w:t>
            </w:r>
          </w:p>
        </w:tc>
        <w:tc>
          <w:tcPr>
            <w:tcW w:w="2013" w:type="dxa"/>
            <w:tcBorders>
              <w:top w:val="nil"/>
              <w:left w:val="nil"/>
              <w:bottom w:val="nil"/>
              <w:right w:val="nil"/>
            </w:tcBorders>
          </w:tcPr>
          <w:p w14:paraId="49016E63" w14:textId="77777777" w:rsidR="003E018B" w:rsidRDefault="00000000">
            <w:pPr>
              <w:spacing w:after="0"/>
            </w:pPr>
            <w:r>
              <w:rPr>
                <w:rFonts w:ascii="Arial" w:eastAsia="Arial" w:hAnsi="Arial" w:cs="Arial"/>
                <w:color w:val="2C2A28"/>
              </w:rPr>
              <w:t>esp8266 3V3</w:t>
            </w:r>
          </w:p>
        </w:tc>
        <w:tc>
          <w:tcPr>
            <w:tcW w:w="1947" w:type="dxa"/>
            <w:tcBorders>
              <w:top w:val="nil"/>
              <w:left w:val="nil"/>
              <w:bottom w:val="nil"/>
              <w:right w:val="nil"/>
            </w:tcBorders>
          </w:tcPr>
          <w:p w14:paraId="56F49F49" w14:textId="77777777" w:rsidR="003E018B" w:rsidRDefault="003E018B"/>
        </w:tc>
      </w:tr>
      <w:tr w:rsidR="003E018B" w14:paraId="6E9D8BCF" w14:textId="77777777">
        <w:trPr>
          <w:trHeight w:val="707"/>
        </w:trPr>
        <w:tc>
          <w:tcPr>
            <w:tcW w:w="3027" w:type="dxa"/>
            <w:tcBorders>
              <w:top w:val="nil"/>
              <w:left w:val="nil"/>
              <w:bottom w:val="nil"/>
              <w:right w:val="nil"/>
            </w:tcBorders>
          </w:tcPr>
          <w:p w14:paraId="7B17D520" w14:textId="77777777" w:rsidR="003E018B" w:rsidRDefault="00000000">
            <w:pPr>
              <w:spacing w:after="0"/>
            </w:pPr>
            <w:r>
              <w:rPr>
                <w:rFonts w:ascii="Arial" w:eastAsia="Arial" w:hAnsi="Arial" w:cs="Arial"/>
                <w:color w:val="2C2A28"/>
              </w:rPr>
              <w:t>load positive</w:t>
            </w:r>
          </w:p>
        </w:tc>
        <w:tc>
          <w:tcPr>
            <w:tcW w:w="2013" w:type="dxa"/>
            <w:tcBorders>
              <w:top w:val="nil"/>
              <w:left w:val="nil"/>
              <w:bottom w:val="nil"/>
              <w:right w:val="nil"/>
            </w:tcBorders>
          </w:tcPr>
          <w:p w14:paraId="5C5826FC" w14:textId="77777777" w:rsidR="003E018B" w:rsidRDefault="00000000">
            <w:pPr>
              <w:spacing w:after="0"/>
            </w:pPr>
            <w:r>
              <w:rPr>
                <w:rFonts w:ascii="Arial" w:eastAsia="Arial" w:hAnsi="Arial" w:cs="Arial"/>
                <w:color w:val="2C2A28"/>
              </w:rPr>
              <w:t>schottky diode cathode (stripe)</w:t>
            </w:r>
          </w:p>
        </w:tc>
        <w:tc>
          <w:tcPr>
            <w:tcW w:w="1947" w:type="dxa"/>
            <w:tcBorders>
              <w:top w:val="nil"/>
              <w:left w:val="nil"/>
              <w:bottom w:val="nil"/>
              <w:right w:val="nil"/>
            </w:tcBorders>
          </w:tcPr>
          <w:p w14:paraId="3CDC6864" w14:textId="77777777" w:rsidR="003E018B" w:rsidRDefault="00000000">
            <w:pPr>
              <w:spacing w:after="0"/>
            </w:pPr>
            <w:r>
              <w:rPr>
                <w:rFonts w:ascii="Arial" w:eastAsia="Arial" w:hAnsi="Arial" w:cs="Arial"/>
                <w:color w:val="2C2A28"/>
              </w:rPr>
              <w:t>Battery positive</w:t>
            </w:r>
          </w:p>
        </w:tc>
      </w:tr>
      <w:tr w:rsidR="003E018B" w14:paraId="52DE094A" w14:textId="77777777">
        <w:trPr>
          <w:trHeight w:val="427"/>
        </w:trPr>
        <w:tc>
          <w:tcPr>
            <w:tcW w:w="3027" w:type="dxa"/>
            <w:tcBorders>
              <w:top w:val="nil"/>
              <w:left w:val="nil"/>
              <w:bottom w:val="nil"/>
              <w:right w:val="nil"/>
            </w:tcBorders>
          </w:tcPr>
          <w:p w14:paraId="2D0968FB" w14:textId="77777777" w:rsidR="003E018B" w:rsidRDefault="00000000">
            <w:pPr>
              <w:spacing w:after="0"/>
            </w:pPr>
            <w:r>
              <w:rPr>
                <w:rFonts w:ascii="Arial" w:eastAsia="Arial" w:hAnsi="Arial" w:cs="Arial"/>
                <w:color w:val="2C2A28"/>
              </w:rPr>
              <w:t>load negative</w:t>
            </w:r>
          </w:p>
        </w:tc>
        <w:tc>
          <w:tcPr>
            <w:tcW w:w="2013" w:type="dxa"/>
            <w:tcBorders>
              <w:top w:val="nil"/>
              <w:left w:val="nil"/>
              <w:bottom w:val="nil"/>
              <w:right w:val="nil"/>
            </w:tcBorders>
          </w:tcPr>
          <w:p w14:paraId="5D0D247F" w14:textId="77777777" w:rsidR="003E018B" w:rsidRDefault="00000000">
            <w:pPr>
              <w:spacing w:after="0"/>
            </w:pPr>
            <w:r>
              <w:rPr>
                <w:rFonts w:ascii="Arial" w:eastAsia="Arial" w:hAnsi="Arial" w:cs="Arial"/>
                <w:color w:val="2C2A28"/>
              </w:rPr>
              <w:t>schottky diode anode</w:t>
            </w:r>
          </w:p>
        </w:tc>
        <w:tc>
          <w:tcPr>
            <w:tcW w:w="1947" w:type="dxa"/>
            <w:tcBorders>
              <w:top w:val="nil"/>
              <w:left w:val="nil"/>
              <w:bottom w:val="nil"/>
              <w:right w:val="nil"/>
            </w:tcBorders>
          </w:tcPr>
          <w:p w14:paraId="5C3E08A2" w14:textId="77777777" w:rsidR="003E018B" w:rsidRDefault="00000000">
            <w:pPr>
              <w:spacing w:after="0"/>
            </w:pPr>
            <w:r>
              <w:rPr>
                <w:rFonts w:ascii="Arial" w:eastAsia="Arial" w:hAnsi="Arial" w:cs="Arial"/>
                <w:color w:val="2C2A28"/>
              </w:rPr>
              <w:t xml:space="preserve">shunt resistor 0.01 </w:t>
            </w:r>
            <w:r>
              <w:rPr>
                <w:rFonts w:ascii="Times New Roman" w:eastAsia="Times New Roman" w:hAnsi="Times New Roman" w:cs="Times New Roman"/>
                <w:color w:val="2C2A28"/>
              </w:rPr>
              <w:t>Ω</w:t>
            </w:r>
          </w:p>
        </w:tc>
      </w:tr>
      <w:tr w:rsidR="003E018B" w14:paraId="58BF5927" w14:textId="77777777">
        <w:trPr>
          <w:trHeight w:val="413"/>
        </w:trPr>
        <w:tc>
          <w:tcPr>
            <w:tcW w:w="3027" w:type="dxa"/>
            <w:tcBorders>
              <w:top w:val="nil"/>
              <w:left w:val="nil"/>
              <w:bottom w:val="nil"/>
              <w:right w:val="nil"/>
            </w:tcBorders>
          </w:tcPr>
          <w:p w14:paraId="2B173EF1" w14:textId="77777777" w:rsidR="003E018B" w:rsidRDefault="00000000">
            <w:pPr>
              <w:spacing w:after="0"/>
            </w:pPr>
            <w:r>
              <w:rPr>
                <w:rFonts w:ascii="Arial" w:eastAsia="Arial" w:hAnsi="Arial" w:cs="Arial"/>
                <w:color w:val="2C2A28"/>
              </w:rPr>
              <w:t>esp8266 gnD</w:t>
            </w:r>
          </w:p>
        </w:tc>
        <w:tc>
          <w:tcPr>
            <w:tcW w:w="2013" w:type="dxa"/>
            <w:tcBorders>
              <w:top w:val="nil"/>
              <w:left w:val="nil"/>
              <w:bottom w:val="nil"/>
              <w:right w:val="nil"/>
            </w:tcBorders>
          </w:tcPr>
          <w:p w14:paraId="35D65BF9" w14:textId="77777777" w:rsidR="003E018B" w:rsidRDefault="00000000">
            <w:pPr>
              <w:spacing w:after="0"/>
            </w:pPr>
            <w:r>
              <w:rPr>
                <w:rFonts w:ascii="Arial" w:eastAsia="Arial" w:hAnsi="Arial" w:cs="Arial"/>
                <w:color w:val="2C2A28"/>
              </w:rPr>
              <w:t xml:space="preserve">shunt resistor 0.01 </w:t>
            </w:r>
            <w:r>
              <w:rPr>
                <w:rFonts w:ascii="Times New Roman" w:eastAsia="Times New Roman" w:hAnsi="Times New Roman" w:cs="Times New Roman"/>
                <w:color w:val="2C2A28"/>
              </w:rPr>
              <w:t>Ω</w:t>
            </w:r>
          </w:p>
        </w:tc>
        <w:tc>
          <w:tcPr>
            <w:tcW w:w="1947" w:type="dxa"/>
            <w:tcBorders>
              <w:top w:val="nil"/>
              <w:left w:val="nil"/>
              <w:bottom w:val="nil"/>
              <w:right w:val="nil"/>
            </w:tcBorders>
          </w:tcPr>
          <w:p w14:paraId="7B9330AD" w14:textId="77777777" w:rsidR="003E018B" w:rsidRDefault="00000000">
            <w:pPr>
              <w:spacing w:after="0"/>
            </w:pPr>
            <w:r>
              <w:rPr>
                <w:rFonts w:ascii="Arial" w:eastAsia="Arial" w:hAnsi="Arial" w:cs="Arial"/>
                <w:color w:val="2C2A28"/>
              </w:rPr>
              <w:t>Battery negative</w:t>
            </w:r>
          </w:p>
        </w:tc>
      </w:tr>
      <w:tr w:rsidR="003E018B" w14:paraId="1DC01254" w14:textId="77777777">
        <w:trPr>
          <w:trHeight w:val="373"/>
        </w:trPr>
        <w:tc>
          <w:tcPr>
            <w:tcW w:w="3027" w:type="dxa"/>
            <w:tcBorders>
              <w:top w:val="nil"/>
              <w:left w:val="nil"/>
              <w:bottom w:val="nil"/>
              <w:right w:val="nil"/>
            </w:tcBorders>
          </w:tcPr>
          <w:p w14:paraId="3FCC1432" w14:textId="77777777" w:rsidR="003E018B" w:rsidRDefault="00000000">
            <w:pPr>
              <w:spacing w:after="0"/>
            </w:pPr>
            <w:r>
              <w:rPr>
                <w:rFonts w:ascii="Arial" w:eastAsia="Arial" w:hAnsi="Arial" w:cs="Arial"/>
                <w:color w:val="2C2A28"/>
              </w:rPr>
              <w:t>OleD VCC</w:t>
            </w:r>
          </w:p>
        </w:tc>
        <w:tc>
          <w:tcPr>
            <w:tcW w:w="2013" w:type="dxa"/>
            <w:tcBorders>
              <w:top w:val="nil"/>
              <w:left w:val="nil"/>
              <w:bottom w:val="nil"/>
              <w:right w:val="nil"/>
            </w:tcBorders>
          </w:tcPr>
          <w:p w14:paraId="132F92A4" w14:textId="77777777" w:rsidR="003E018B" w:rsidRDefault="00000000">
            <w:pPr>
              <w:spacing w:after="0"/>
            </w:pPr>
            <w:r>
              <w:rPr>
                <w:rFonts w:ascii="Arial" w:eastAsia="Arial" w:hAnsi="Arial" w:cs="Arial"/>
                <w:color w:val="2C2A28"/>
              </w:rPr>
              <w:t>esp8266 3V3</w:t>
            </w:r>
          </w:p>
        </w:tc>
        <w:tc>
          <w:tcPr>
            <w:tcW w:w="1947" w:type="dxa"/>
            <w:tcBorders>
              <w:top w:val="nil"/>
              <w:left w:val="nil"/>
              <w:bottom w:val="nil"/>
              <w:right w:val="nil"/>
            </w:tcBorders>
          </w:tcPr>
          <w:p w14:paraId="23195434" w14:textId="77777777" w:rsidR="003E018B" w:rsidRDefault="003E018B"/>
        </w:tc>
      </w:tr>
      <w:tr w:rsidR="003E018B" w14:paraId="79A300C6" w14:textId="77777777">
        <w:trPr>
          <w:trHeight w:val="400"/>
        </w:trPr>
        <w:tc>
          <w:tcPr>
            <w:tcW w:w="3027" w:type="dxa"/>
            <w:tcBorders>
              <w:top w:val="nil"/>
              <w:left w:val="nil"/>
              <w:bottom w:val="nil"/>
              <w:right w:val="nil"/>
            </w:tcBorders>
          </w:tcPr>
          <w:p w14:paraId="6C8BE645" w14:textId="77777777" w:rsidR="003E018B" w:rsidRDefault="00000000">
            <w:pPr>
              <w:spacing w:after="0"/>
            </w:pPr>
            <w:r>
              <w:rPr>
                <w:rFonts w:ascii="Arial" w:eastAsia="Arial" w:hAnsi="Arial" w:cs="Arial"/>
                <w:color w:val="2C2A28"/>
              </w:rPr>
              <w:t>OleD gnD</w:t>
            </w:r>
          </w:p>
        </w:tc>
        <w:tc>
          <w:tcPr>
            <w:tcW w:w="2013" w:type="dxa"/>
            <w:tcBorders>
              <w:top w:val="nil"/>
              <w:left w:val="nil"/>
              <w:bottom w:val="nil"/>
              <w:right w:val="nil"/>
            </w:tcBorders>
          </w:tcPr>
          <w:p w14:paraId="4E0DE964" w14:textId="77777777" w:rsidR="003E018B" w:rsidRDefault="00000000">
            <w:pPr>
              <w:spacing w:after="0"/>
            </w:pPr>
            <w:r>
              <w:rPr>
                <w:rFonts w:ascii="Arial" w:eastAsia="Arial" w:hAnsi="Arial" w:cs="Arial"/>
                <w:color w:val="2C2A28"/>
              </w:rPr>
              <w:t>esp8266 gnD</w:t>
            </w:r>
          </w:p>
        </w:tc>
        <w:tc>
          <w:tcPr>
            <w:tcW w:w="1947" w:type="dxa"/>
            <w:tcBorders>
              <w:top w:val="nil"/>
              <w:left w:val="nil"/>
              <w:bottom w:val="nil"/>
              <w:right w:val="nil"/>
            </w:tcBorders>
          </w:tcPr>
          <w:p w14:paraId="06BF72C7" w14:textId="77777777" w:rsidR="003E018B" w:rsidRDefault="003E018B"/>
        </w:tc>
      </w:tr>
      <w:tr w:rsidR="003E018B" w14:paraId="1EDA940E" w14:textId="77777777">
        <w:trPr>
          <w:trHeight w:val="400"/>
        </w:trPr>
        <w:tc>
          <w:tcPr>
            <w:tcW w:w="3027" w:type="dxa"/>
            <w:tcBorders>
              <w:top w:val="nil"/>
              <w:left w:val="nil"/>
              <w:bottom w:val="nil"/>
              <w:right w:val="nil"/>
            </w:tcBorders>
          </w:tcPr>
          <w:p w14:paraId="7D61ACE1" w14:textId="77777777" w:rsidR="003E018B" w:rsidRDefault="00000000">
            <w:pPr>
              <w:spacing w:after="0"/>
            </w:pPr>
            <w:r>
              <w:rPr>
                <w:rFonts w:ascii="Arial" w:eastAsia="Arial" w:hAnsi="Arial" w:cs="Arial"/>
                <w:color w:val="2C2A28"/>
              </w:rPr>
              <w:t>OleD sDa</w:t>
            </w:r>
          </w:p>
        </w:tc>
        <w:tc>
          <w:tcPr>
            <w:tcW w:w="2013" w:type="dxa"/>
            <w:tcBorders>
              <w:top w:val="nil"/>
              <w:left w:val="nil"/>
              <w:bottom w:val="nil"/>
              <w:right w:val="nil"/>
            </w:tcBorders>
          </w:tcPr>
          <w:p w14:paraId="273224CF" w14:textId="77777777" w:rsidR="003E018B" w:rsidRDefault="00000000">
            <w:pPr>
              <w:spacing w:after="0"/>
            </w:pPr>
            <w:r>
              <w:rPr>
                <w:rFonts w:ascii="Arial" w:eastAsia="Arial" w:hAnsi="Arial" w:cs="Arial"/>
                <w:color w:val="2C2A28"/>
              </w:rPr>
              <w:t>esp8266 D2</w:t>
            </w:r>
          </w:p>
        </w:tc>
        <w:tc>
          <w:tcPr>
            <w:tcW w:w="1947" w:type="dxa"/>
            <w:tcBorders>
              <w:top w:val="nil"/>
              <w:left w:val="nil"/>
              <w:bottom w:val="nil"/>
              <w:right w:val="nil"/>
            </w:tcBorders>
          </w:tcPr>
          <w:p w14:paraId="49BAD06C" w14:textId="77777777" w:rsidR="003E018B" w:rsidRDefault="003E018B"/>
        </w:tc>
      </w:tr>
      <w:tr w:rsidR="003E018B" w14:paraId="7C298E7C" w14:textId="77777777">
        <w:trPr>
          <w:trHeight w:val="435"/>
        </w:trPr>
        <w:tc>
          <w:tcPr>
            <w:tcW w:w="3027" w:type="dxa"/>
            <w:tcBorders>
              <w:top w:val="nil"/>
              <w:left w:val="nil"/>
              <w:bottom w:val="single" w:sz="4" w:space="0" w:color="2C2A28"/>
              <w:right w:val="nil"/>
            </w:tcBorders>
          </w:tcPr>
          <w:p w14:paraId="426EA83D" w14:textId="77777777" w:rsidR="003E018B" w:rsidRDefault="00000000">
            <w:pPr>
              <w:spacing w:after="0"/>
            </w:pPr>
            <w:r>
              <w:rPr>
                <w:rFonts w:ascii="Arial" w:eastAsia="Arial" w:hAnsi="Arial" w:cs="Arial"/>
                <w:color w:val="2C2A28"/>
              </w:rPr>
              <w:t>OleD sCl</w:t>
            </w:r>
          </w:p>
        </w:tc>
        <w:tc>
          <w:tcPr>
            <w:tcW w:w="2013" w:type="dxa"/>
            <w:tcBorders>
              <w:top w:val="nil"/>
              <w:left w:val="nil"/>
              <w:bottom w:val="single" w:sz="4" w:space="0" w:color="2C2A28"/>
              <w:right w:val="nil"/>
            </w:tcBorders>
          </w:tcPr>
          <w:p w14:paraId="2A390D1E" w14:textId="77777777" w:rsidR="003E018B" w:rsidRDefault="00000000">
            <w:pPr>
              <w:spacing w:after="0"/>
            </w:pPr>
            <w:r>
              <w:rPr>
                <w:rFonts w:ascii="Arial" w:eastAsia="Arial" w:hAnsi="Arial" w:cs="Arial"/>
                <w:color w:val="2C2A28"/>
              </w:rPr>
              <w:t>esp8266 D1</w:t>
            </w:r>
          </w:p>
        </w:tc>
        <w:tc>
          <w:tcPr>
            <w:tcW w:w="1947" w:type="dxa"/>
            <w:tcBorders>
              <w:top w:val="nil"/>
              <w:left w:val="nil"/>
              <w:bottom w:val="single" w:sz="4" w:space="0" w:color="2C2A28"/>
              <w:right w:val="nil"/>
            </w:tcBorders>
          </w:tcPr>
          <w:p w14:paraId="69B91362" w14:textId="77777777" w:rsidR="003E018B" w:rsidRDefault="003E018B"/>
        </w:tc>
      </w:tr>
    </w:tbl>
    <w:p w14:paraId="614C1CDC" w14:textId="77777777" w:rsidR="003E018B" w:rsidRDefault="00000000">
      <w:pPr>
        <w:spacing w:after="3" w:line="313" w:lineRule="auto"/>
        <w:ind w:right="44" w:firstLine="360"/>
      </w:pPr>
      <w:r>
        <w:rPr>
          <w:rFonts w:ascii="Times New Roman" w:eastAsia="Times New Roman" w:hAnsi="Times New Roman" w:cs="Times New Roman"/>
          <w:color w:val="2C2A28"/>
        </w:rPr>
        <w:t xml:space="preserve">The sketch (see Listing </w:t>
      </w:r>
      <w:r>
        <w:rPr>
          <w:rFonts w:ascii="Times New Roman" w:eastAsia="Times New Roman" w:hAnsi="Times New Roman" w:cs="Times New Roman"/>
          <w:color w:val="0000FF"/>
        </w:rPr>
        <w:t>18-5</w:t>
      </w:r>
      <w:r>
        <w:rPr>
          <w:rFonts w:ascii="Times New Roman" w:eastAsia="Times New Roman" w:hAnsi="Times New Roman" w:cs="Times New Roman"/>
          <w:color w:val="2C2A28"/>
        </w:rPr>
        <w:t xml:space="preserve">) converts the ADC reading to the operational amplifier voltage output, which is converted to a voltage across the shunt, according to the specification of the current shunt and the operational amplifier gain, and then to the current through the load. </w:t>
      </w:r>
    </w:p>
    <w:p w14:paraId="3FFC20D4" w14:textId="77777777" w:rsidR="003E018B" w:rsidRDefault="00000000">
      <w:pPr>
        <w:spacing w:after="3"/>
        <w:ind w:left="10" w:right="44" w:hanging="10"/>
      </w:pPr>
      <w:r>
        <w:rPr>
          <w:rFonts w:ascii="Times New Roman" w:eastAsia="Times New Roman" w:hAnsi="Times New Roman" w:cs="Times New Roman"/>
          <w:color w:val="2C2A28"/>
        </w:rPr>
        <w:t>Repeated ADC readings are averaged to reduce noise.</w:t>
      </w:r>
    </w:p>
    <w:p w14:paraId="468436FD" w14:textId="77777777" w:rsidR="003E018B" w:rsidRDefault="00000000">
      <w:pPr>
        <w:spacing w:after="251"/>
        <w:ind w:left="1131" w:hanging="10"/>
      </w:pPr>
      <w:r>
        <w:rPr>
          <w:rFonts w:ascii="Arial" w:eastAsia="Arial" w:hAnsi="Arial" w:cs="Arial"/>
          <w:color w:val="2C2A28"/>
          <w:sz w:val="20"/>
        </w:rPr>
        <w:t xml:space="preserve"> Measuring eleCtriCity</w:t>
      </w:r>
    </w:p>
    <w:p w14:paraId="593E56CF" w14:textId="77777777" w:rsidR="003E018B" w:rsidRDefault="00000000">
      <w:pPr>
        <w:spacing w:after="180"/>
        <w:ind w:left="-5" w:hanging="10"/>
      </w:pPr>
      <w:r>
        <w:rPr>
          <w:rFonts w:ascii="Times New Roman" w:eastAsia="Times New Roman" w:hAnsi="Times New Roman" w:cs="Times New Roman"/>
          <w:b/>
          <w:i/>
          <w:color w:val="2C2A28"/>
          <w:sz w:val="24"/>
        </w:rPr>
        <w:t xml:space="preserve">Listing 18-5. </w:t>
      </w:r>
      <w:r>
        <w:rPr>
          <w:rFonts w:ascii="Times New Roman" w:eastAsia="Times New Roman" w:hAnsi="Times New Roman" w:cs="Times New Roman"/>
          <w:color w:val="2C2A28"/>
          <w:sz w:val="24"/>
        </w:rPr>
        <w:t>Ammeter with shunt resistor</w:t>
      </w:r>
    </w:p>
    <w:p w14:paraId="4795274E" w14:textId="77777777" w:rsidR="003E018B" w:rsidRDefault="00000000">
      <w:pPr>
        <w:spacing w:after="3" w:line="302" w:lineRule="auto"/>
        <w:ind w:left="-5" w:hanging="10"/>
      </w:pPr>
      <w:r>
        <w:rPr>
          <w:rFonts w:ascii="Times New Roman" w:eastAsia="Times New Roman" w:hAnsi="Times New Roman" w:cs="Times New Roman"/>
          <w:color w:val="2C2A28"/>
        </w:rPr>
        <w:t>#include &lt;Adafruit_SSD1306.h&gt;       // Adafruit SSD1306 library int width = 128;                    // OLED screen size int height = 32;                    // associate oled with SSD1306 Adafruit_SSD1306 oled(width, height, &amp;Wire, -1); int ADCpin = A0; unsigned long ADC;</w:t>
      </w:r>
    </w:p>
    <w:p w14:paraId="4011A896" w14:textId="77777777" w:rsidR="003E018B" w:rsidRDefault="00000000">
      <w:pPr>
        <w:spacing w:after="159" w:line="302" w:lineRule="auto"/>
        <w:ind w:left="-5" w:right="328" w:hanging="10"/>
      </w:pPr>
      <w:r>
        <w:rPr>
          <w:rFonts w:ascii="Times New Roman" w:eastAsia="Times New Roman" w:hAnsi="Times New Roman" w:cs="Times New Roman"/>
          <w:color w:val="2C2A28"/>
        </w:rPr>
        <w:t>int Rfeedback = 100000;             // feedback resistor value int RGND = 2200;                    // resistor GND value float current, opAmpmV, shuntmV, gain;</w:t>
      </w:r>
    </w:p>
    <w:p w14:paraId="007D66C0" w14:textId="77777777" w:rsidR="003E018B" w:rsidRDefault="00000000">
      <w:pPr>
        <w:spacing w:after="43"/>
        <w:ind w:left="-5" w:right="12" w:hanging="10"/>
        <w:jc w:val="both"/>
      </w:pPr>
      <w:r>
        <w:rPr>
          <w:rFonts w:ascii="Times New Roman" w:eastAsia="Times New Roman" w:hAnsi="Times New Roman" w:cs="Times New Roman"/>
          <w:color w:val="2C2A28"/>
        </w:rPr>
        <w:t>void setup()</w:t>
      </w:r>
    </w:p>
    <w:p w14:paraId="65DB8893" w14:textId="77777777" w:rsidR="003E018B" w:rsidRDefault="00000000">
      <w:pPr>
        <w:spacing w:after="43"/>
        <w:ind w:left="-5" w:right="12" w:hanging="10"/>
        <w:jc w:val="both"/>
      </w:pPr>
      <w:r>
        <w:rPr>
          <w:rFonts w:ascii="Times New Roman" w:eastAsia="Times New Roman" w:hAnsi="Times New Roman" w:cs="Times New Roman"/>
          <w:color w:val="2C2A28"/>
        </w:rPr>
        <w:t>{</w:t>
      </w:r>
    </w:p>
    <w:p w14:paraId="32134B6B" w14:textId="77777777" w:rsidR="003E018B" w:rsidRDefault="00000000">
      <w:pPr>
        <w:spacing w:after="43"/>
        <w:ind w:left="-5" w:right="12" w:hanging="10"/>
        <w:jc w:val="both"/>
      </w:pPr>
      <w:r>
        <w:rPr>
          <w:rFonts w:ascii="Times New Roman" w:eastAsia="Times New Roman" w:hAnsi="Times New Roman" w:cs="Times New Roman"/>
          <w:color w:val="2C2A28"/>
        </w:rPr>
        <w:t xml:space="preserve">  Serial.begin(115200);</w:t>
      </w:r>
    </w:p>
    <w:p w14:paraId="294108E9" w14:textId="77777777" w:rsidR="003E018B" w:rsidRDefault="00000000">
      <w:pPr>
        <w:spacing w:after="43"/>
        <w:ind w:left="-5" w:right="12" w:hanging="10"/>
        <w:jc w:val="both"/>
      </w:pPr>
      <w:r>
        <w:rPr>
          <w:rFonts w:ascii="Times New Roman" w:eastAsia="Times New Roman" w:hAnsi="Times New Roman" w:cs="Times New Roman"/>
          <w:color w:val="2C2A28"/>
        </w:rPr>
        <w:t xml:space="preserve">  oled.begin(SSD1306_SWITCH CAPVCC, 0x3C);           </w:t>
      </w:r>
    </w:p>
    <w:p w14:paraId="3EFF9F99" w14:textId="77777777" w:rsidR="003E018B" w:rsidRDefault="00000000">
      <w:pPr>
        <w:spacing w:after="46"/>
        <w:ind w:left="2980" w:right="44" w:hanging="10"/>
      </w:pPr>
      <w:r>
        <w:rPr>
          <w:rFonts w:ascii="Times New Roman" w:eastAsia="Times New Roman" w:hAnsi="Times New Roman" w:cs="Times New Roman"/>
          <w:color w:val="2C2A28"/>
        </w:rPr>
        <w:t>// OLED display and I2C address</w:t>
      </w:r>
    </w:p>
    <w:p w14:paraId="6F9A78F6" w14:textId="77777777" w:rsidR="003E018B" w:rsidRDefault="00000000">
      <w:pPr>
        <w:spacing w:after="43"/>
        <w:ind w:left="-5" w:right="104" w:hanging="10"/>
        <w:jc w:val="both"/>
      </w:pPr>
      <w:r>
        <w:rPr>
          <w:rFonts w:ascii="Times New Roman" w:eastAsia="Times New Roman" w:hAnsi="Times New Roman" w:cs="Times New Roman"/>
          <w:color w:val="2C2A28"/>
        </w:rPr>
        <w:t xml:space="preserve">  oled.clearDisplay();              // clear OLED display   oled.setTextColor(WHITE);         // set font color   oled.setTextSize(1);              // set font size (1, 2, 3 or 4)   oled.display();                   // update display instructions   gain = 1.0 + Rfeedback/RGND;      // calculate op amp gain</w:t>
      </w:r>
    </w:p>
    <w:p w14:paraId="141F610B" w14:textId="77777777" w:rsidR="003E018B" w:rsidRDefault="00000000">
      <w:pPr>
        <w:spacing w:after="205"/>
        <w:ind w:left="-5" w:right="12" w:hanging="10"/>
        <w:jc w:val="both"/>
      </w:pPr>
      <w:r>
        <w:rPr>
          <w:rFonts w:ascii="Times New Roman" w:eastAsia="Times New Roman" w:hAnsi="Times New Roman" w:cs="Times New Roman"/>
          <w:color w:val="2C2A28"/>
        </w:rPr>
        <w:t>}</w:t>
      </w:r>
    </w:p>
    <w:p w14:paraId="12DA9739" w14:textId="77777777" w:rsidR="003E018B" w:rsidRDefault="00000000">
      <w:pPr>
        <w:spacing w:after="43"/>
        <w:ind w:left="-5" w:right="12" w:hanging="10"/>
        <w:jc w:val="both"/>
      </w:pPr>
      <w:r>
        <w:rPr>
          <w:rFonts w:ascii="Times New Roman" w:eastAsia="Times New Roman" w:hAnsi="Times New Roman" w:cs="Times New Roman"/>
          <w:color w:val="2C2A28"/>
        </w:rPr>
        <w:t>void loop()</w:t>
      </w:r>
    </w:p>
    <w:p w14:paraId="66E83055" w14:textId="77777777" w:rsidR="003E018B" w:rsidRDefault="00000000">
      <w:pPr>
        <w:spacing w:after="43"/>
        <w:ind w:left="-5" w:right="12" w:hanging="10"/>
        <w:jc w:val="both"/>
      </w:pPr>
      <w:r>
        <w:rPr>
          <w:rFonts w:ascii="Times New Roman" w:eastAsia="Times New Roman" w:hAnsi="Times New Roman" w:cs="Times New Roman"/>
          <w:color w:val="2C2A28"/>
        </w:rPr>
        <w:t>{</w:t>
      </w:r>
    </w:p>
    <w:p w14:paraId="749329C8" w14:textId="77777777" w:rsidR="003E018B" w:rsidRDefault="00000000">
      <w:pPr>
        <w:spacing w:after="43"/>
        <w:ind w:left="-5" w:right="293" w:hanging="10"/>
        <w:jc w:val="both"/>
      </w:pPr>
      <w:r>
        <w:rPr>
          <w:rFonts w:ascii="Times New Roman" w:eastAsia="Times New Roman" w:hAnsi="Times New Roman" w:cs="Times New Roman"/>
          <w:color w:val="2C2A28"/>
        </w:rPr>
        <w:t xml:space="preserve">  ADC = 0;   for (int i=0; i&lt;100; i++)         // repeated analog readings</w:t>
      </w:r>
    </w:p>
    <w:p w14:paraId="4CB6D5FE" w14:textId="77777777" w:rsidR="003E018B" w:rsidRDefault="00000000">
      <w:pPr>
        <w:spacing w:after="43"/>
        <w:ind w:left="-5" w:right="12" w:hanging="10"/>
        <w:jc w:val="both"/>
      </w:pPr>
      <w:r>
        <w:rPr>
          <w:rFonts w:ascii="Times New Roman" w:eastAsia="Times New Roman" w:hAnsi="Times New Roman" w:cs="Times New Roman"/>
          <w:color w:val="2C2A28"/>
        </w:rPr>
        <w:t xml:space="preserve">  {</w:t>
      </w:r>
    </w:p>
    <w:p w14:paraId="1D3C4053" w14:textId="77777777" w:rsidR="003E018B" w:rsidRDefault="00000000">
      <w:pPr>
        <w:spacing w:after="43"/>
        <w:ind w:left="-5" w:right="1892" w:hanging="10"/>
        <w:jc w:val="both"/>
      </w:pPr>
      <w:r>
        <w:rPr>
          <w:rFonts w:ascii="Times New Roman" w:eastAsia="Times New Roman" w:hAnsi="Times New Roman" w:cs="Times New Roman"/>
          <w:color w:val="2C2A28"/>
        </w:rPr>
        <w:t xml:space="preserve">    ADC = ADC + analogRead(ADCpin);     delay(10);</w:t>
      </w:r>
    </w:p>
    <w:p w14:paraId="2B7C7BD5" w14:textId="77777777" w:rsidR="003E018B" w:rsidRDefault="00000000">
      <w:pPr>
        <w:spacing w:after="43"/>
        <w:ind w:left="-5" w:right="12" w:hanging="10"/>
        <w:jc w:val="both"/>
      </w:pPr>
      <w:r>
        <w:rPr>
          <w:rFonts w:ascii="Times New Roman" w:eastAsia="Times New Roman" w:hAnsi="Times New Roman" w:cs="Times New Roman"/>
          <w:color w:val="2C2A28"/>
        </w:rPr>
        <w:t xml:space="preserve">  }</w:t>
      </w:r>
    </w:p>
    <w:p w14:paraId="61A75F63" w14:textId="77777777" w:rsidR="003E018B" w:rsidRDefault="00000000">
      <w:pPr>
        <w:spacing w:after="3" w:line="302" w:lineRule="auto"/>
        <w:ind w:left="-5" w:hanging="10"/>
      </w:pPr>
      <w:r>
        <w:rPr>
          <w:rFonts w:ascii="Times New Roman" w:eastAsia="Times New Roman" w:hAnsi="Times New Roman" w:cs="Times New Roman"/>
          <w:color w:val="2C2A28"/>
        </w:rPr>
        <w:t xml:space="preserve">  ADC = ADC/100;                    // average of analog readings   opAmpmV = ADC*3200.0/1024;        // op amp output voltage   shuntmV = opAmpmV / gain;         // voltage on shunt   current = 100.0 * shuntmV;        // shunt mV to current in mA   oled.clearDisplay();</w:t>
      </w:r>
    </w:p>
    <w:p w14:paraId="6D033DF7" w14:textId="77777777" w:rsidR="003E018B" w:rsidRDefault="00000000">
      <w:pPr>
        <w:spacing w:after="199"/>
        <w:ind w:left="-5" w:right="597" w:hanging="10"/>
        <w:jc w:val="both"/>
      </w:pPr>
      <w:r>
        <w:rPr>
          <w:rFonts w:ascii="Times New Roman" w:eastAsia="Times New Roman" w:hAnsi="Times New Roman" w:cs="Times New Roman"/>
          <w:color w:val="2C2A28"/>
        </w:rPr>
        <w:t xml:space="preserve">  oled.setCursor(0,0);              // display results on OLED   oled.print("current");oled.print(current,0);   oled.println(" mA");   oled.print("shunt mV ");oled.println(shuntmV,0);   oled.print("opamp mV ");oled.println(opAmpmV,0);   oled.print("ADC      ");oled.println(ADC);   oled.display();   delay(1000); }</w:t>
      </w:r>
    </w:p>
    <w:p w14:paraId="306D273D" w14:textId="77777777" w:rsidR="003E018B" w:rsidRDefault="00000000">
      <w:pPr>
        <w:spacing w:after="58" w:line="313" w:lineRule="auto"/>
        <w:ind w:right="44" w:firstLine="180"/>
      </w:pPr>
      <w:r>
        <w:rPr>
          <w:noProof/>
        </w:rPr>
        <w:drawing>
          <wp:anchor distT="0" distB="0" distL="114300" distR="114300" simplePos="0" relativeHeight="251713536" behindDoc="0" locked="0" layoutInCell="1" allowOverlap="0" wp14:anchorId="79A259BC" wp14:editId="64596806">
            <wp:simplePos x="0" y="0"/>
            <wp:positionH relativeFrom="column">
              <wp:posOffset>0</wp:posOffset>
            </wp:positionH>
            <wp:positionV relativeFrom="paragraph">
              <wp:posOffset>3071</wp:posOffset>
            </wp:positionV>
            <wp:extent cx="1259259" cy="762871"/>
            <wp:effectExtent l="0" t="0" r="0" b="0"/>
            <wp:wrapSquare wrapText="bothSides"/>
            <wp:docPr id="38449" name="Picture 38449"/>
            <wp:cNvGraphicFramePr/>
            <a:graphic xmlns:a="http://schemas.openxmlformats.org/drawingml/2006/main">
              <a:graphicData uri="http://schemas.openxmlformats.org/drawingml/2006/picture">
                <pic:pic xmlns:pic="http://schemas.openxmlformats.org/drawingml/2006/picture">
                  <pic:nvPicPr>
                    <pic:cNvPr id="38449" name="Picture 38449"/>
                    <pic:cNvPicPr/>
                  </pic:nvPicPr>
                  <pic:blipFill>
                    <a:blip r:embed="rId1270"/>
                    <a:stretch>
                      <a:fillRect/>
                    </a:stretch>
                  </pic:blipFill>
                  <pic:spPr>
                    <a:xfrm>
                      <a:off x="0" y="0"/>
                      <a:ext cx="1259259" cy="762871"/>
                    </a:xfrm>
                    <a:prstGeom prst="rect">
                      <a:avLst/>
                    </a:prstGeom>
                  </pic:spPr>
                </pic:pic>
              </a:graphicData>
            </a:graphic>
          </wp:anchor>
        </w:drawing>
      </w:r>
      <w:r>
        <w:rPr>
          <w:rFonts w:ascii="Times New Roman" w:eastAsia="Times New Roman" w:hAnsi="Times New Roman" w:cs="Times New Roman"/>
          <w:color w:val="2C2A28"/>
        </w:rPr>
        <w:t xml:space="preserve">Figure </w:t>
      </w:r>
      <w:r>
        <w:rPr>
          <w:rFonts w:ascii="Times New Roman" w:eastAsia="Times New Roman" w:hAnsi="Times New Roman" w:cs="Times New Roman"/>
          <w:color w:val="0000FF"/>
        </w:rPr>
        <w:t>18-14</w:t>
      </w:r>
      <w:r>
        <w:rPr>
          <w:rFonts w:ascii="Times New Roman" w:eastAsia="Times New Roman" w:hAnsi="Times New Roman" w:cs="Times New Roman"/>
          <w:color w:val="2C2A28"/>
        </w:rPr>
        <w:t xml:space="preserve"> illustrates current measurement with a multimeter and by an ammeter with an LED display. In both cases, the meter is inserted in series with the load, although the circuit layout with the shunt resistor and the operational amplifier in Figure </w:t>
      </w:r>
      <w:r>
        <w:rPr>
          <w:rFonts w:ascii="Times New Roman" w:eastAsia="Times New Roman" w:hAnsi="Times New Roman" w:cs="Times New Roman"/>
          <w:color w:val="0000FF"/>
        </w:rPr>
        <w:t>18-13</w:t>
      </w:r>
      <w:r>
        <w:rPr>
          <w:rFonts w:ascii="Times New Roman" w:eastAsia="Times New Roman" w:hAnsi="Times New Roman" w:cs="Times New Roman"/>
          <w:color w:val="2C2A28"/>
        </w:rPr>
        <w:t xml:space="preserve"> is not as obvious. The ammeter with an LED display has a  0.05 Ω (R050) shunt resistor and is externally powered.</w:t>
      </w:r>
    </w:p>
    <w:p w14:paraId="66872866" w14:textId="77777777" w:rsidR="003E018B" w:rsidRDefault="00000000">
      <w:pPr>
        <w:spacing w:after="205"/>
        <w:ind w:left="87"/>
      </w:pPr>
      <w:r>
        <w:rPr>
          <w:noProof/>
        </w:rPr>
        <w:drawing>
          <wp:inline distT="0" distB="0" distL="0" distR="0" wp14:anchorId="54F88937" wp14:editId="5DB4F76B">
            <wp:extent cx="4326419" cy="1465653"/>
            <wp:effectExtent l="0" t="0" r="0" b="0"/>
            <wp:docPr id="38444" name="Picture 38444"/>
            <wp:cNvGraphicFramePr/>
            <a:graphic xmlns:a="http://schemas.openxmlformats.org/drawingml/2006/main">
              <a:graphicData uri="http://schemas.openxmlformats.org/drawingml/2006/picture">
                <pic:pic xmlns:pic="http://schemas.openxmlformats.org/drawingml/2006/picture">
                  <pic:nvPicPr>
                    <pic:cNvPr id="38444" name="Picture 38444"/>
                    <pic:cNvPicPr/>
                  </pic:nvPicPr>
                  <pic:blipFill>
                    <a:blip r:embed="rId1271"/>
                    <a:stretch>
                      <a:fillRect/>
                    </a:stretch>
                  </pic:blipFill>
                  <pic:spPr>
                    <a:xfrm>
                      <a:off x="0" y="0"/>
                      <a:ext cx="4326419" cy="1465653"/>
                    </a:xfrm>
                    <a:prstGeom prst="rect">
                      <a:avLst/>
                    </a:prstGeom>
                  </pic:spPr>
                </pic:pic>
              </a:graphicData>
            </a:graphic>
          </wp:inline>
        </w:drawing>
      </w:r>
    </w:p>
    <w:p w14:paraId="6A25B7B4" w14:textId="77777777" w:rsidR="003E018B" w:rsidRDefault="00000000">
      <w:pPr>
        <w:spacing w:after="10" w:line="252" w:lineRule="auto"/>
        <w:ind w:left="-5" w:hanging="10"/>
      </w:pPr>
      <w:r>
        <w:rPr>
          <w:rFonts w:ascii="Times New Roman" w:eastAsia="Times New Roman" w:hAnsi="Times New Roman" w:cs="Times New Roman"/>
          <w:b/>
          <w:i/>
          <w:color w:val="2C2A28"/>
          <w:sz w:val="24"/>
        </w:rPr>
        <w:t xml:space="preserve">Figure 18-14. </w:t>
      </w:r>
      <w:r>
        <w:rPr>
          <w:rFonts w:ascii="Times New Roman" w:eastAsia="Times New Roman" w:hAnsi="Times New Roman" w:cs="Times New Roman"/>
          <w:i/>
          <w:color w:val="2C2A28"/>
          <w:sz w:val="24"/>
        </w:rPr>
        <w:t>Current meter (ammeter)</w:t>
      </w:r>
    </w:p>
    <w:p w14:paraId="44056EC0" w14:textId="77777777" w:rsidR="003E018B" w:rsidRDefault="00000000">
      <w:pPr>
        <w:spacing w:after="374"/>
        <w:ind w:left="1131" w:hanging="10"/>
      </w:pPr>
      <w:r>
        <w:rPr>
          <w:rFonts w:ascii="Arial" w:eastAsia="Arial" w:hAnsi="Arial" w:cs="Arial"/>
          <w:color w:val="2C2A28"/>
          <w:sz w:val="20"/>
        </w:rPr>
        <w:t xml:space="preserve"> Measuring eleCtriCity</w:t>
      </w:r>
    </w:p>
    <w:p w14:paraId="1F7686FB" w14:textId="77777777" w:rsidR="003E018B" w:rsidRDefault="00000000">
      <w:pPr>
        <w:spacing w:after="0"/>
        <w:ind w:left="-5" w:hanging="10"/>
      </w:pPr>
      <w:r>
        <w:rPr>
          <w:rFonts w:ascii="Arial" w:eastAsia="Arial" w:hAnsi="Arial" w:cs="Arial"/>
          <w:b/>
          <w:color w:val="2C2A28"/>
          <w:sz w:val="40"/>
        </w:rPr>
        <w:t xml:space="preserve">Current sensor </w:t>
      </w:r>
    </w:p>
    <w:p w14:paraId="21250CC0" w14:textId="77777777" w:rsidR="003E018B" w:rsidRDefault="00000000">
      <w:pPr>
        <w:spacing w:after="140" w:line="313" w:lineRule="auto"/>
        <w:ind w:right="44" w:firstLine="180"/>
      </w:pPr>
      <w:r>
        <w:rPr>
          <w:noProof/>
        </w:rPr>
        <w:drawing>
          <wp:anchor distT="0" distB="0" distL="114300" distR="114300" simplePos="0" relativeHeight="251714560" behindDoc="0" locked="0" layoutInCell="1" allowOverlap="0" wp14:anchorId="0284A80E" wp14:editId="362FCEF1">
            <wp:simplePos x="0" y="0"/>
            <wp:positionH relativeFrom="column">
              <wp:posOffset>-39539</wp:posOffset>
            </wp:positionH>
            <wp:positionV relativeFrom="paragraph">
              <wp:posOffset>-32657</wp:posOffset>
            </wp:positionV>
            <wp:extent cx="1259259" cy="1335024"/>
            <wp:effectExtent l="0" t="0" r="0" b="0"/>
            <wp:wrapSquare wrapText="bothSides"/>
            <wp:docPr id="38491" name="Picture 38491"/>
            <wp:cNvGraphicFramePr/>
            <a:graphic xmlns:a="http://schemas.openxmlformats.org/drawingml/2006/main">
              <a:graphicData uri="http://schemas.openxmlformats.org/drawingml/2006/picture">
                <pic:pic xmlns:pic="http://schemas.openxmlformats.org/drawingml/2006/picture">
                  <pic:nvPicPr>
                    <pic:cNvPr id="38491" name="Picture 38491"/>
                    <pic:cNvPicPr/>
                  </pic:nvPicPr>
                  <pic:blipFill>
                    <a:blip r:embed="rId1272"/>
                    <a:stretch>
                      <a:fillRect/>
                    </a:stretch>
                  </pic:blipFill>
                  <pic:spPr>
                    <a:xfrm>
                      <a:off x="0" y="0"/>
                      <a:ext cx="1259259" cy="1335024"/>
                    </a:xfrm>
                    <a:prstGeom prst="rect">
                      <a:avLst/>
                    </a:prstGeom>
                  </pic:spPr>
                </pic:pic>
              </a:graphicData>
            </a:graphic>
          </wp:anchor>
        </w:drawing>
      </w:r>
      <w:r>
        <w:rPr>
          <w:rFonts w:ascii="Times New Roman" w:eastAsia="Times New Roman" w:hAnsi="Times New Roman" w:cs="Times New Roman"/>
          <w:color w:val="2C2A28"/>
        </w:rPr>
        <w:t xml:space="preserve">Current is measured by the MAX471 module, with an upper limit of 3 A. The load positive is connected to the MAX471 RS- pin and the load negative to GND, with the load power supply positive connected to the MAX471 RS+ pin (see Figure </w:t>
      </w:r>
      <w:r>
        <w:rPr>
          <w:rFonts w:ascii="Times New Roman" w:eastAsia="Times New Roman" w:hAnsi="Times New Roman" w:cs="Times New Roman"/>
          <w:color w:val="0000FF"/>
        </w:rPr>
        <w:t>18-15</w:t>
      </w:r>
      <w:r>
        <w:rPr>
          <w:rFonts w:ascii="Times New Roman" w:eastAsia="Times New Roman" w:hAnsi="Times New Roman" w:cs="Times New Roman"/>
          <w:color w:val="2C2A28"/>
        </w:rPr>
        <w:t xml:space="preserve"> with connections in Table </w:t>
      </w:r>
      <w:r>
        <w:rPr>
          <w:rFonts w:ascii="Times New Roman" w:eastAsia="Times New Roman" w:hAnsi="Times New Roman" w:cs="Times New Roman"/>
          <w:color w:val="0000FF"/>
        </w:rPr>
        <w:t>18-6</w:t>
      </w:r>
      <w:r>
        <w:rPr>
          <w:rFonts w:ascii="Times New Roman" w:eastAsia="Times New Roman" w:hAnsi="Times New Roman" w:cs="Times New Roman"/>
          <w:color w:val="2C2A28"/>
        </w:rPr>
        <w:t>). The default resolution of the MAX471 module is 3.125 mA, equal to 3.2 A/2</w:t>
      </w:r>
      <w:r>
        <w:rPr>
          <w:rFonts w:ascii="Times New Roman" w:eastAsia="Times New Roman" w:hAnsi="Times New Roman" w:cs="Times New Roman"/>
          <w:color w:val="2C2A28"/>
          <w:sz w:val="20"/>
          <w:vertAlign w:val="superscript"/>
        </w:rPr>
        <w:t>10</w:t>
      </w:r>
      <w:r>
        <w:rPr>
          <w:rFonts w:ascii="Times New Roman" w:eastAsia="Times New Roman" w:hAnsi="Times New Roman" w:cs="Times New Roman"/>
          <w:color w:val="2C2A28"/>
        </w:rPr>
        <w:t xml:space="preserve">, given the  10-bit ADC of the ESP8266 microcontroller. The voltage on the MAX471 </w:t>
      </w:r>
      <w:r>
        <w:rPr>
          <w:rFonts w:ascii="Times New Roman" w:eastAsia="Times New Roman" w:hAnsi="Times New Roman" w:cs="Times New Roman"/>
          <w:i/>
          <w:color w:val="2C2A28"/>
        </w:rPr>
        <w:t>OUT</w:t>
      </w:r>
      <w:r>
        <w:rPr>
          <w:rFonts w:ascii="Times New Roman" w:eastAsia="Times New Roman" w:hAnsi="Times New Roman" w:cs="Times New Roman"/>
          <w:color w:val="2C2A28"/>
        </w:rPr>
        <w:t xml:space="preserve"> pin is ideally equivalent to 1 volt per amp of current. The MAX471 </w:t>
      </w:r>
      <w:r>
        <w:rPr>
          <w:rFonts w:ascii="Times New Roman" w:eastAsia="Times New Roman" w:hAnsi="Times New Roman" w:cs="Times New Roman"/>
          <w:i/>
          <w:color w:val="2C2A28"/>
        </w:rPr>
        <w:t>SIGN</w:t>
      </w:r>
      <w:r>
        <w:rPr>
          <w:rFonts w:ascii="Times New Roman" w:eastAsia="Times New Roman" w:hAnsi="Times New Roman" w:cs="Times New Roman"/>
          <w:color w:val="2C2A28"/>
        </w:rPr>
        <w:t xml:space="preserve"> pin indicates a discharging or charging battery, with an analog reading greater than 50 or near zero, respectively.</w:t>
      </w:r>
    </w:p>
    <w:p w14:paraId="2566D2C1" w14:textId="77777777" w:rsidR="003E018B" w:rsidRDefault="00000000">
      <w:pPr>
        <w:spacing w:after="206"/>
        <w:ind w:left="367"/>
      </w:pPr>
      <w:r>
        <w:rPr>
          <w:noProof/>
        </w:rPr>
        <w:drawing>
          <wp:inline distT="0" distB="0" distL="0" distR="0" wp14:anchorId="6322D3AF" wp14:editId="4A1FD324">
            <wp:extent cx="3971109" cy="2090057"/>
            <wp:effectExtent l="0" t="0" r="0" b="0"/>
            <wp:docPr id="38486" name="Picture 38486"/>
            <wp:cNvGraphicFramePr/>
            <a:graphic xmlns:a="http://schemas.openxmlformats.org/drawingml/2006/main">
              <a:graphicData uri="http://schemas.openxmlformats.org/drawingml/2006/picture">
                <pic:pic xmlns:pic="http://schemas.openxmlformats.org/drawingml/2006/picture">
                  <pic:nvPicPr>
                    <pic:cNvPr id="38486" name="Picture 38486"/>
                    <pic:cNvPicPr/>
                  </pic:nvPicPr>
                  <pic:blipFill>
                    <a:blip r:embed="rId1273"/>
                    <a:stretch>
                      <a:fillRect/>
                    </a:stretch>
                  </pic:blipFill>
                  <pic:spPr>
                    <a:xfrm>
                      <a:off x="0" y="0"/>
                      <a:ext cx="3971109" cy="2090057"/>
                    </a:xfrm>
                    <a:prstGeom prst="rect">
                      <a:avLst/>
                    </a:prstGeom>
                  </pic:spPr>
                </pic:pic>
              </a:graphicData>
            </a:graphic>
          </wp:inline>
        </w:drawing>
      </w:r>
    </w:p>
    <w:p w14:paraId="74B00802" w14:textId="77777777" w:rsidR="003E018B" w:rsidRDefault="00000000">
      <w:pPr>
        <w:spacing w:after="50" w:line="252" w:lineRule="auto"/>
        <w:ind w:left="-5" w:hanging="10"/>
      </w:pPr>
      <w:r>
        <w:rPr>
          <w:rFonts w:ascii="Times New Roman" w:eastAsia="Times New Roman" w:hAnsi="Times New Roman" w:cs="Times New Roman"/>
          <w:b/>
          <w:i/>
          <w:color w:val="2C2A28"/>
          <w:sz w:val="24"/>
        </w:rPr>
        <w:t xml:space="preserve">Figure 18-15. </w:t>
      </w:r>
      <w:r>
        <w:rPr>
          <w:rFonts w:ascii="Times New Roman" w:eastAsia="Times New Roman" w:hAnsi="Times New Roman" w:cs="Times New Roman"/>
          <w:i/>
          <w:color w:val="2C2A28"/>
          <w:sz w:val="24"/>
        </w:rPr>
        <w:t xml:space="preserve">Current sensor MAX471 with LOLIN (WeMos) D1 mini </w:t>
      </w:r>
      <w:r>
        <w:rPr>
          <w:rFonts w:ascii="Times New Roman" w:eastAsia="Times New Roman" w:hAnsi="Times New Roman" w:cs="Times New Roman"/>
          <w:b/>
          <w:i/>
          <w:color w:val="2C2A28"/>
          <w:sz w:val="24"/>
        </w:rPr>
        <w:t xml:space="preserve">Table 18-6. </w:t>
      </w:r>
      <w:r>
        <w:rPr>
          <w:rFonts w:ascii="Times New Roman" w:eastAsia="Times New Roman" w:hAnsi="Times New Roman" w:cs="Times New Roman"/>
          <w:i/>
          <w:color w:val="2C2A28"/>
          <w:sz w:val="24"/>
        </w:rPr>
        <w:t xml:space="preserve">Current sensor MAX471 and </w:t>
      </w:r>
    </w:p>
    <w:p w14:paraId="20302306" w14:textId="77777777" w:rsidR="003E018B" w:rsidRDefault="00000000">
      <w:pPr>
        <w:spacing w:after="10" w:line="252" w:lineRule="auto"/>
        <w:ind w:left="961" w:hanging="10"/>
      </w:pPr>
      <w:r>
        <w:rPr>
          <w:rFonts w:ascii="Times New Roman" w:eastAsia="Times New Roman" w:hAnsi="Times New Roman" w:cs="Times New Roman"/>
          <w:i/>
          <w:color w:val="2C2A28"/>
          <w:sz w:val="24"/>
        </w:rPr>
        <w:t>ESP8266 development board</w:t>
      </w:r>
    </w:p>
    <w:tbl>
      <w:tblPr>
        <w:tblStyle w:val="TableGrid"/>
        <w:tblW w:w="5073" w:type="dxa"/>
        <w:tblInd w:w="951" w:type="dxa"/>
        <w:tblCellMar>
          <w:top w:w="74" w:type="dxa"/>
          <w:left w:w="0" w:type="dxa"/>
          <w:bottom w:w="74" w:type="dxa"/>
          <w:right w:w="115" w:type="dxa"/>
        </w:tblCellMar>
        <w:tblLook w:val="04A0" w:firstRow="1" w:lastRow="0" w:firstColumn="1" w:lastColumn="0" w:noHBand="0" w:noVBand="1"/>
      </w:tblPr>
      <w:tblGrid>
        <w:gridCol w:w="1680"/>
        <w:gridCol w:w="1680"/>
        <w:gridCol w:w="1713"/>
      </w:tblGrid>
      <w:tr w:rsidR="003E018B" w14:paraId="0197F58F" w14:textId="77777777">
        <w:trPr>
          <w:trHeight w:val="479"/>
        </w:trPr>
        <w:tc>
          <w:tcPr>
            <w:tcW w:w="1679" w:type="dxa"/>
            <w:tcBorders>
              <w:top w:val="single" w:sz="4" w:space="0" w:color="2C2A28"/>
              <w:left w:val="nil"/>
              <w:bottom w:val="single" w:sz="4" w:space="0" w:color="2C2A28"/>
              <w:right w:val="nil"/>
            </w:tcBorders>
            <w:vAlign w:val="center"/>
          </w:tcPr>
          <w:p w14:paraId="71BC5F0A" w14:textId="77777777" w:rsidR="003E018B" w:rsidRDefault="00000000">
            <w:pPr>
              <w:spacing w:after="0"/>
            </w:pPr>
            <w:r>
              <w:rPr>
                <w:rFonts w:ascii="Arial" w:eastAsia="Arial" w:hAnsi="Arial" w:cs="Arial"/>
                <w:b/>
                <w:color w:val="2C2A28"/>
              </w:rPr>
              <w:t>Component</w:t>
            </w:r>
          </w:p>
        </w:tc>
        <w:tc>
          <w:tcPr>
            <w:tcW w:w="1680" w:type="dxa"/>
            <w:tcBorders>
              <w:top w:val="single" w:sz="4" w:space="0" w:color="2C2A28"/>
              <w:left w:val="nil"/>
              <w:bottom w:val="single" w:sz="4" w:space="0" w:color="2C2A28"/>
              <w:right w:val="nil"/>
            </w:tcBorders>
            <w:vAlign w:val="center"/>
          </w:tcPr>
          <w:p w14:paraId="6296F5DF" w14:textId="77777777" w:rsidR="003E018B" w:rsidRDefault="00000000">
            <w:pPr>
              <w:spacing w:after="0"/>
            </w:pPr>
            <w:r>
              <w:rPr>
                <w:rFonts w:ascii="Arial" w:eastAsia="Arial" w:hAnsi="Arial" w:cs="Arial"/>
                <w:b/>
                <w:color w:val="2C2A28"/>
              </w:rPr>
              <w:t>Connect to</w:t>
            </w:r>
          </w:p>
        </w:tc>
        <w:tc>
          <w:tcPr>
            <w:tcW w:w="1713" w:type="dxa"/>
            <w:tcBorders>
              <w:top w:val="single" w:sz="4" w:space="0" w:color="2C2A28"/>
              <w:left w:val="nil"/>
              <w:bottom w:val="single" w:sz="4" w:space="0" w:color="2C2A28"/>
              <w:right w:val="nil"/>
            </w:tcBorders>
            <w:vAlign w:val="center"/>
          </w:tcPr>
          <w:p w14:paraId="546353F0" w14:textId="77777777" w:rsidR="003E018B" w:rsidRDefault="00000000">
            <w:pPr>
              <w:spacing w:after="0"/>
            </w:pPr>
            <w:r>
              <w:rPr>
                <w:rFonts w:ascii="Arial" w:eastAsia="Arial" w:hAnsi="Arial" w:cs="Arial"/>
                <w:b/>
                <w:color w:val="2C2A28"/>
              </w:rPr>
              <w:t>And to</w:t>
            </w:r>
          </w:p>
        </w:tc>
      </w:tr>
      <w:tr w:rsidR="003E018B" w14:paraId="658CA672" w14:textId="77777777">
        <w:trPr>
          <w:trHeight w:val="436"/>
        </w:trPr>
        <w:tc>
          <w:tcPr>
            <w:tcW w:w="1679" w:type="dxa"/>
            <w:tcBorders>
              <w:top w:val="single" w:sz="4" w:space="0" w:color="2C2A28"/>
              <w:left w:val="nil"/>
              <w:bottom w:val="nil"/>
              <w:right w:val="nil"/>
            </w:tcBorders>
          </w:tcPr>
          <w:p w14:paraId="3DB41A7C" w14:textId="77777777" w:rsidR="003E018B" w:rsidRDefault="00000000">
            <w:pPr>
              <w:spacing w:after="0"/>
            </w:pPr>
            <w:r>
              <w:rPr>
                <w:rFonts w:ascii="Arial" w:eastAsia="Arial" w:hAnsi="Arial" w:cs="Arial"/>
                <w:color w:val="2C2A28"/>
              </w:rPr>
              <w:t>MaX471 rs+</w:t>
            </w:r>
          </w:p>
        </w:tc>
        <w:tc>
          <w:tcPr>
            <w:tcW w:w="1680" w:type="dxa"/>
            <w:tcBorders>
              <w:top w:val="single" w:sz="4" w:space="0" w:color="2C2A28"/>
              <w:left w:val="nil"/>
              <w:bottom w:val="nil"/>
              <w:right w:val="nil"/>
            </w:tcBorders>
          </w:tcPr>
          <w:p w14:paraId="4168CEFB" w14:textId="77777777" w:rsidR="003E018B" w:rsidRDefault="00000000">
            <w:pPr>
              <w:spacing w:after="0"/>
            </w:pPr>
            <w:r>
              <w:rPr>
                <w:rFonts w:ascii="Arial" w:eastAsia="Arial" w:hAnsi="Arial" w:cs="Arial"/>
                <w:color w:val="2C2A28"/>
              </w:rPr>
              <w:t>Battery positive</w:t>
            </w:r>
          </w:p>
        </w:tc>
        <w:tc>
          <w:tcPr>
            <w:tcW w:w="1713" w:type="dxa"/>
            <w:tcBorders>
              <w:top w:val="single" w:sz="4" w:space="0" w:color="2C2A28"/>
              <w:left w:val="nil"/>
              <w:bottom w:val="nil"/>
              <w:right w:val="nil"/>
            </w:tcBorders>
          </w:tcPr>
          <w:p w14:paraId="6CD94082" w14:textId="77777777" w:rsidR="003E018B" w:rsidRDefault="003E018B"/>
        </w:tc>
      </w:tr>
      <w:tr w:rsidR="003E018B" w14:paraId="5FC35663" w14:textId="77777777">
        <w:trPr>
          <w:trHeight w:val="400"/>
        </w:trPr>
        <w:tc>
          <w:tcPr>
            <w:tcW w:w="1679" w:type="dxa"/>
            <w:tcBorders>
              <w:top w:val="nil"/>
              <w:left w:val="nil"/>
              <w:bottom w:val="nil"/>
              <w:right w:val="nil"/>
            </w:tcBorders>
          </w:tcPr>
          <w:p w14:paraId="5FDA60EB" w14:textId="77777777" w:rsidR="003E018B" w:rsidRDefault="00000000">
            <w:pPr>
              <w:spacing w:after="0"/>
            </w:pPr>
            <w:r>
              <w:rPr>
                <w:rFonts w:ascii="Arial" w:eastAsia="Arial" w:hAnsi="Arial" w:cs="Arial"/>
                <w:color w:val="2C2A28"/>
              </w:rPr>
              <w:t>MaX471 gnD</w:t>
            </w:r>
          </w:p>
        </w:tc>
        <w:tc>
          <w:tcPr>
            <w:tcW w:w="1680" w:type="dxa"/>
            <w:tcBorders>
              <w:top w:val="nil"/>
              <w:left w:val="nil"/>
              <w:bottom w:val="nil"/>
              <w:right w:val="nil"/>
            </w:tcBorders>
          </w:tcPr>
          <w:p w14:paraId="57C4FABA" w14:textId="77777777" w:rsidR="003E018B" w:rsidRDefault="00000000">
            <w:pPr>
              <w:spacing w:after="0"/>
            </w:pPr>
            <w:r>
              <w:rPr>
                <w:rFonts w:ascii="Arial" w:eastAsia="Arial" w:hAnsi="Arial" w:cs="Arial"/>
                <w:color w:val="2C2A28"/>
              </w:rPr>
              <w:t>Battery negative</w:t>
            </w:r>
          </w:p>
        </w:tc>
        <w:tc>
          <w:tcPr>
            <w:tcW w:w="1713" w:type="dxa"/>
            <w:tcBorders>
              <w:top w:val="nil"/>
              <w:left w:val="nil"/>
              <w:bottom w:val="nil"/>
              <w:right w:val="nil"/>
            </w:tcBorders>
          </w:tcPr>
          <w:p w14:paraId="3AD385DE" w14:textId="77777777" w:rsidR="003E018B" w:rsidRDefault="00000000">
            <w:pPr>
              <w:spacing w:after="0"/>
            </w:pPr>
            <w:r>
              <w:rPr>
                <w:rFonts w:ascii="Arial" w:eastAsia="Arial" w:hAnsi="Arial" w:cs="Arial"/>
                <w:color w:val="2C2A28"/>
              </w:rPr>
              <w:t>esp8266 gnD</w:t>
            </w:r>
          </w:p>
        </w:tc>
      </w:tr>
      <w:tr w:rsidR="003E018B" w14:paraId="2A63CA23" w14:textId="77777777">
        <w:trPr>
          <w:trHeight w:val="400"/>
        </w:trPr>
        <w:tc>
          <w:tcPr>
            <w:tcW w:w="1679" w:type="dxa"/>
            <w:tcBorders>
              <w:top w:val="nil"/>
              <w:left w:val="nil"/>
              <w:bottom w:val="nil"/>
              <w:right w:val="nil"/>
            </w:tcBorders>
          </w:tcPr>
          <w:p w14:paraId="63D5EB68" w14:textId="77777777" w:rsidR="003E018B" w:rsidRDefault="00000000">
            <w:pPr>
              <w:spacing w:after="0"/>
            </w:pPr>
            <w:r>
              <w:rPr>
                <w:rFonts w:ascii="Arial" w:eastAsia="Arial" w:hAnsi="Arial" w:cs="Arial"/>
                <w:color w:val="2C2A28"/>
              </w:rPr>
              <w:t>MaX471 Out</w:t>
            </w:r>
          </w:p>
        </w:tc>
        <w:tc>
          <w:tcPr>
            <w:tcW w:w="1680" w:type="dxa"/>
            <w:tcBorders>
              <w:top w:val="nil"/>
              <w:left w:val="nil"/>
              <w:bottom w:val="nil"/>
              <w:right w:val="nil"/>
            </w:tcBorders>
          </w:tcPr>
          <w:p w14:paraId="20B4CDA6" w14:textId="77777777" w:rsidR="003E018B" w:rsidRDefault="00000000">
            <w:pPr>
              <w:spacing w:after="0"/>
            </w:pPr>
            <w:r>
              <w:rPr>
                <w:rFonts w:ascii="Arial" w:eastAsia="Arial" w:hAnsi="Arial" w:cs="Arial"/>
                <w:color w:val="2C2A28"/>
              </w:rPr>
              <w:t>esp8266 a0</w:t>
            </w:r>
          </w:p>
        </w:tc>
        <w:tc>
          <w:tcPr>
            <w:tcW w:w="1713" w:type="dxa"/>
            <w:tcBorders>
              <w:top w:val="nil"/>
              <w:left w:val="nil"/>
              <w:bottom w:val="nil"/>
              <w:right w:val="nil"/>
            </w:tcBorders>
          </w:tcPr>
          <w:p w14:paraId="53421D1D" w14:textId="77777777" w:rsidR="003E018B" w:rsidRDefault="003E018B"/>
        </w:tc>
      </w:tr>
      <w:tr w:rsidR="003E018B" w14:paraId="4B3C6973" w14:textId="77777777">
        <w:trPr>
          <w:trHeight w:val="800"/>
        </w:trPr>
        <w:tc>
          <w:tcPr>
            <w:tcW w:w="1679" w:type="dxa"/>
            <w:tcBorders>
              <w:top w:val="nil"/>
              <w:left w:val="nil"/>
              <w:bottom w:val="nil"/>
              <w:right w:val="nil"/>
            </w:tcBorders>
          </w:tcPr>
          <w:p w14:paraId="514E6A12" w14:textId="77777777" w:rsidR="003E018B" w:rsidRDefault="00000000">
            <w:pPr>
              <w:spacing w:after="127"/>
            </w:pPr>
            <w:r>
              <w:rPr>
                <w:rFonts w:ascii="Arial" w:eastAsia="Arial" w:hAnsi="Arial" w:cs="Arial"/>
                <w:color w:val="2C2A28"/>
              </w:rPr>
              <w:t>MaX471 sign</w:t>
            </w:r>
          </w:p>
          <w:p w14:paraId="484807B6" w14:textId="77777777" w:rsidR="003E018B" w:rsidRDefault="00000000">
            <w:pPr>
              <w:spacing w:after="0"/>
            </w:pPr>
            <w:r>
              <w:rPr>
                <w:rFonts w:ascii="Arial" w:eastAsia="Arial" w:hAnsi="Arial" w:cs="Arial"/>
                <w:color w:val="2C2A28"/>
              </w:rPr>
              <w:t>MaX471 gnD</w:t>
            </w:r>
          </w:p>
        </w:tc>
        <w:tc>
          <w:tcPr>
            <w:tcW w:w="1680" w:type="dxa"/>
            <w:tcBorders>
              <w:top w:val="nil"/>
              <w:left w:val="nil"/>
              <w:bottom w:val="nil"/>
              <w:right w:val="nil"/>
            </w:tcBorders>
            <w:vAlign w:val="bottom"/>
          </w:tcPr>
          <w:p w14:paraId="0E5C9C6C" w14:textId="77777777" w:rsidR="003E018B" w:rsidRDefault="00000000">
            <w:pPr>
              <w:spacing w:after="0"/>
            </w:pPr>
            <w:r>
              <w:rPr>
                <w:rFonts w:ascii="Arial" w:eastAsia="Arial" w:hAnsi="Arial" w:cs="Arial"/>
                <w:color w:val="2C2A28"/>
              </w:rPr>
              <w:t>load negative</w:t>
            </w:r>
          </w:p>
        </w:tc>
        <w:tc>
          <w:tcPr>
            <w:tcW w:w="1713" w:type="dxa"/>
            <w:tcBorders>
              <w:top w:val="nil"/>
              <w:left w:val="nil"/>
              <w:bottom w:val="nil"/>
              <w:right w:val="nil"/>
            </w:tcBorders>
          </w:tcPr>
          <w:p w14:paraId="11E9A3C5" w14:textId="77777777" w:rsidR="003E018B" w:rsidRDefault="003E018B"/>
        </w:tc>
      </w:tr>
      <w:tr w:rsidR="003E018B" w14:paraId="25562C35" w14:textId="77777777">
        <w:trPr>
          <w:trHeight w:val="400"/>
        </w:trPr>
        <w:tc>
          <w:tcPr>
            <w:tcW w:w="1679" w:type="dxa"/>
            <w:tcBorders>
              <w:top w:val="nil"/>
              <w:left w:val="nil"/>
              <w:bottom w:val="nil"/>
              <w:right w:val="nil"/>
            </w:tcBorders>
          </w:tcPr>
          <w:p w14:paraId="67A6330C" w14:textId="77777777" w:rsidR="003E018B" w:rsidRDefault="00000000">
            <w:pPr>
              <w:spacing w:after="0"/>
            </w:pPr>
            <w:r>
              <w:rPr>
                <w:rFonts w:ascii="Arial" w:eastAsia="Arial" w:hAnsi="Arial" w:cs="Arial"/>
                <w:color w:val="2C2A28"/>
              </w:rPr>
              <w:t>MaX471 rs-</w:t>
            </w:r>
          </w:p>
        </w:tc>
        <w:tc>
          <w:tcPr>
            <w:tcW w:w="1680" w:type="dxa"/>
            <w:tcBorders>
              <w:top w:val="nil"/>
              <w:left w:val="nil"/>
              <w:bottom w:val="nil"/>
              <w:right w:val="nil"/>
            </w:tcBorders>
          </w:tcPr>
          <w:p w14:paraId="6E013E21" w14:textId="77777777" w:rsidR="003E018B" w:rsidRDefault="00000000">
            <w:pPr>
              <w:spacing w:after="0"/>
            </w:pPr>
            <w:r>
              <w:rPr>
                <w:rFonts w:ascii="Arial" w:eastAsia="Arial" w:hAnsi="Arial" w:cs="Arial"/>
                <w:color w:val="2C2A28"/>
              </w:rPr>
              <w:t>load positive</w:t>
            </w:r>
          </w:p>
        </w:tc>
        <w:tc>
          <w:tcPr>
            <w:tcW w:w="1713" w:type="dxa"/>
            <w:tcBorders>
              <w:top w:val="nil"/>
              <w:left w:val="nil"/>
              <w:bottom w:val="nil"/>
              <w:right w:val="nil"/>
            </w:tcBorders>
          </w:tcPr>
          <w:p w14:paraId="40B971F9" w14:textId="77777777" w:rsidR="003E018B" w:rsidRDefault="003E018B"/>
        </w:tc>
      </w:tr>
      <w:tr w:rsidR="003E018B" w14:paraId="267D6502" w14:textId="77777777">
        <w:trPr>
          <w:trHeight w:val="400"/>
        </w:trPr>
        <w:tc>
          <w:tcPr>
            <w:tcW w:w="1679" w:type="dxa"/>
            <w:tcBorders>
              <w:top w:val="nil"/>
              <w:left w:val="nil"/>
              <w:bottom w:val="nil"/>
              <w:right w:val="nil"/>
            </w:tcBorders>
          </w:tcPr>
          <w:p w14:paraId="75EAC36B" w14:textId="77777777" w:rsidR="003E018B" w:rsidRDefault="00000000">
            <w:pPr>
              <w:spacing w:after="0"/>
            </w:pPr>
            <w:r>
              <w:rPr>
                <w:rFonts w:ascii="Arial" w:eastAsia="Arial" w:hAnsi="Arial" w:cs="Arial"/>
                <w:color w:val="2C2A28"/>
              </w:rPr>
              <w:t>OleD VCC</w:t>
            </w:r>
          </w:p>
        </w:tc>
        <w:tc>
          <w:tcPr>
            <w:tcW w:w="1680" w:type="dxa"/>
            <w:tcBorders>
              <w:top w:val="nil"/>
              <w:left w:val="nil"/>
              <w:bottom w:val="nil"/>
              <w:right w:val="nil"/>
            </w:tcBorders>
          </w:tcPr>
          <w:p w14:paraId="4A57DBBA" w14:textId="77777777" w:rsidR="003E018B" w:rsidRDefault="00000000">
            <w:pPr>
              <w:spacing w:after="0"/>
            </w:pPr>
            <w:r>
              <w:rPr>
                <w:rFonts w:ascii="Arial" w:eastAsia="Arial" w:hAnsi="Arial" w:cs="Arial"/>
                <w:color w:val="2C2A28"/>
              </w:rPr>
              <w:t>esp8266 3V3</w:t>
            </w:r>
          </w:p>
        </w:tc>
        <w:tc>
          <w:tcPr>
            <w:tcW w:w="1713" w:type="dxa"/>
            <w:tcBorders>
              <w:top w:val="nil"/>
              <w:left w:val="nil"/>
              <w:bottom w:val="nil"/>
              <w:right w:val="nil"/>
            </w:tcBorders>
          </w:tcPr>
          <w:p w14:paraId="27955227" w14:textId="77777777" w:rsidR="003E018B" w:rsidRDefault="003E018B"/>
        </w:tc>
      </w:tr>
      <w:tr w:rsidR="003E018B" w14:paraId="4809140C" w14:textId="77777777">
        <w:trPr>
          <w:trHeight w:val="400"/>
        </w:trPr>
        <w:tc>
          <w:tcPr>
            <w:tcW w:w="1679" w:type="dxa"/>
            <w:tcBorders>
              <w:top w:val="nil"/>
              <w:left w:val="nil"/>
              <w:bottom w:val="nil"/>
              <w:right w:val="nil"/>
            </w:tcBorders>
          </w:tcPr>
          <w:p w14:paraId="3398B21A" w14:textId="77777777" w:rsidR="003E018B" w:rsidRDefault="00000000">
            <w:pPr>
              <w:spacing w:after="0"/>
            </w:pPr>
            <w:r>
              <w:rPr>
                <w:rFonts w:ascii="Arial" w:eastAsia="Arial" w:hAnsi="Arial" w:cs="Arial"/>
                <w:color w:val="2C2A28"/>
              </w:rPr>
              <w:t>OleD gnD</w:t>
            </w:r>
          </w:p>
        </w:tc>
        <w:tc>
          <w:tcPr>
            <w:tcW w:w="1680" w:type="dxa"/>
            <w:tcBorders>
              <w:top w:val="nil"/>
              <w:left w:val="nil"/>
              <w:bottom w:val="nil"/>
              <w:right w:val="nil"/>
            </w:tcBorders>
          </w:tcPr>
          <w:p w14:paraId="03F56804" w14:textId="77777777" w:rsidR="003E018B" w:rsidRDefault="00000000">
            <w:pPr>
              <w:spacing w:after="0"/>
            </w:pPr>
            <w:r>
              <w:rPr>
                <w:rFonts w:ascii="Arial" w:eastAsia="Arial" w:hAnsi="Arial" w:cs="Arial"/>
                <w:color w:val="2C2A28"/>
              </w:rPr>
              <w:t>esp8266 gnD</w:t>
            </w:r>
          </w:p>
        </w:tc>
        <w:tc>
          <w:tcPr>
            <w:tcW w:w="1713" w:type="dxa"/>
            <w:tcBorders>
              <w:top w:val="nil"/>
              <w:left w:val="nil"/>
              <w:bottom w:val="nil"/>
              <w:right w:val="nil"/>
            </w:tcBorders>
          </w:tcPr>
          <w:p w14:paraId="78A40963" w14:textId="77777777" w:rsidR="003E018B" w:rsidRDefault="003E018B"/>
        </w:tc>
      </w:tr>
      <w:tr w:rsidR="003E018B" w14:paraId="26E1DDC0" w14:textId="77777777">
        <w:trPr>
          <w:trHeight w:val="400"/>
        </w:trPr>
        <w:tc>
          <w:tcPr>
            <w:tcW w:w="1679" w:type="dxa"/>
            <w:tcBorders>
              <w:top w:val="nil"/>
              <w:left w:val="nil"/>
              <w:bottom w:val="nil"/>
              <w:right w:val="nil"/>
            </w:tcBorders>
          </w:tcPr>
          <w:p w14:paraId="1F52FE95" w14:textId="77777777" w:rsidR="003E018B" w:rsidRDefault="00000000">
            <w:pPr>
              <w:spacing w:after="0"/>
            </w:pPr>
            <w:r>
              <w:rPr>
                <w:rFonts w:ascii="Arial" w:eastAsia="Arial" w:hAnsi="Arial" w:cs="Arial"/>
                <w:color w:val="2C2A28"/>
              </w:rPr>
              <w:t>OleD sDa</w:t>
            </w:r>
          </w:p>
        </w:tc>
        <w:tc>
          <w:tcPr>
            <w:tcW w:w="1680" w:type="dxa"/>
            <w:tcBorders>
              <w:top w:val="nil"/>
              <w:left w:val="nil"/>
              <w:bottom w:val="nil"/>
              <w:right w:val="nil"/>
            </w:tcBorders>
          </w:tcPr>
          <w:p w14:paraId="4DFD5506" w14:textId="77777777" w:rsidR="003E018B" w:rsidRDefault="00000000">
            <w:pPr>
              <w:spacing w:after="0"/>
            </w:pPr>
            <w:r>
              <w:rPr>
                <w:rFonts w:ascii="Arial" w:eastAsia="Arial" w:hAnsi="Arial" w:cs="Arial"/>
                <w:color w:val="2C2A28"/>
              </w:rPr>
              <w:t>esp8266 D2</w:t>
            </w:r>
          </w:p>
        </w:tc>
        <w:tc>
          <w:tcPr>
            <w:tcW w:w="1713" w:type="dxa"/>
            <w:tcBorders>
              <w:top w:val="nil"/>
              <w:left w:val="nil"/>
              <w:bottom w:val="nil"/>
              <w:right w:val="nil"/>
            </w:tcBorders>
          </w:tcPr>
          <w:p w14:paraId="0AB3982E" w14:textId="77777777" w:rsidR="003E018B" w:rsidRDefault="003E018B"/>
        </w:tc>
      </w:tr>
      <w:tr w:rsidR="003E018B" w14:paraId="072ADBAD" w14:textId="77777777">
        <w:trPr>
          <w:trHeight w:val="435"/>
        </w:trPr>
        <w:tc>
          <w:tcPr>
            <w:tcW w:w="1679" w:type="dxa"/>
            <w:tcBorders>
              <w:top w:val="nil"/>
              <w:left w:val="nil"/>
              <w:bottom w:val="single" w:sz="4" w:space="0" w:color="2C2A28"/>
              <w:right w:val="nil"/>
            </w:tcBorders>
          </w:tcPr>
          <w:p w14:paraId="4204DBB4" w14:textId="77777777" w:rsidR="003E018B" w:rsidRDefault="00000000">
            <w:pPr>
              <w:spacing w:after="0"/>
            </w:pPr>
            <w:r>
              <w:rPr>
                <w:rFonts w:ascii="Arial" w:eastAsia="Arial" w:hAnsi="Arial" w:cs="Arial"/>
                <w:color w:val="2C2A28"/>
              </w:rPr>
              <w:t>OleD sCl</w:t>
            </w:r>
          </w:p>
        </w:tc>
        <w:tc>
          <w:tcPr>
            <w:tcW w:w="1680" w:type="dxa"/>
            <w:tcBorders>
              <w:top w:val="nil"/>
              <w:left w:val="nil"/>
              <w:bottom w:val="single" w:sz="4" w:space="0" w:color="2C2A28"/>
              <w:right w:val="nil"/>
            </w:tcBorders>
          </w:tcPr>
          <w:p w14:paraId="4F6D50C5" w14:textId="77777777" w:rsidR="003E018B" w:rsidRDefault="00000000">
            <w:pPr>
              <w:spacing w:after="0"/>
            </w:pPr>
            <w:r>
              <w:rPr>
                <w:rFonts w:ascii="Arial" w:eastAsia="Arial" w:hAnsi="Arial" w:cs="Arial"/>
                <w:color w:val="2C2A28"/>
              </w:rPr>
              <w:t>esp8266 D1</w:t>
            </w:r>
          </w:p>
        </w:tc>
        <w:tc>
          <w:tcPr>
            <w:tcW w:w="1713" w:type="dxa"/>
            <w:tcBorders>
              <w:top w:val="nil"/>
              <w:left w:val="nil"/>
              <w:bottom w:val="single" w:sz="4" w:space="0" w:color="2C2A28"/>
              <w:right w:val="nil"/>
            </w:tcBorders>
          </w:tcPr>
          <w:p w14:paraId="2FC0813D" w14:textId="77777777" w:rsidR="003E018B" w:rsidRDefault="003E018B"/>
        </w:tc>
      </w:tr>
    </w:tbl>
    <w:p w14:paraId="123A3F83" w14:textId="77777777" w:rsidR="003E018B" w:rsidRDefault="00000000">
      <w:pPr>
        <w:spacing w:after="247" w:line="313" w:lineRule="auto"/>
        <w:ind w:right="44" w:firstLine="360"/>
      </w:pPr>
      <w:r>
        <w:rPr>
          <w:rFonts w:ascii="Times New Roman" w:eastAsia="Times New Roman" w:hAnsi="Times New Roman" w:cs="Times New Roman"/>
          <w:color w:val="2C2A28"/>
        </w:rPr>
        <w:t xml:space="preserve">In the sketch (see Listing </w:t>
      </w:r>
      <w:r>
        <w:rPr>
          <w:rFonts w:ascii="Times New Roman" w:eastAsia="Times New Roman" w:hAnsi="Times New Roman" w:cs="Times New Roman"/>
          <w:color w:val="0000FF"/>
        </w:rPr>
        <w:t>18-6</w:t>
      </w:r>
      <w:r>
        <w:rPr>
          <w:rFonts w:ascii="Times New Roman" w:eastAsia="Times New Roman" w:hAnsi="Times New Roman" w:cs="Times New Roman"/>
          <w:color w:val="2C2A28"/>
        </w:rPr>
        <w:t>), the current for a load is measured with the MAX471 module, with measurements displayed every five seconds.</w:t>
      </w:r>
    </w:p>
    <w:p w14:paraId="5FA338E3" w14:textId="77777777" w:rsidR="003E018B" w:rsidRDefault="00000000">
      <w:pPr>
        <w:spacing w:after="180"/>
        <w:ind w:left="-5" w:hanging="10"/>
      </w:pPr>
      <w:r>
        <w:rPr>
          <w:rFonts w:ascii="Times New Roman" w:eastAsia="Times New Roman" w:hAnsi="Times New Roman" w:cs="Times New Roman"/>
          <w:b/>
          <w:i/>
          <w:color w:val="2C2A28"/>
          <w:sz w:val="24"/>
        </w:rPr>
        <w:t xml:space="preserve">Listing 18-6. </w:t>
      </w:r>
      <w:r>
        <w:rPr>
          <w:rFonts w:ascii="Times New Roman" w:eastAsia="Times New Roman" w:hAnsi="Times New Roman" w:cs="Times New Roman"/>
          <w:color w:val="2C2A28"/>
          <w:sz w:val="24"/>
        </w:rPr>
        <w:t>Current sensor MAX471 and ESP8266 development board</w:t>
      </w:r>
    </w:p>
    <w:p w14:paraId="13CA546E" w14:textId="77777777" w:rsidR="003E018B" w:rsidRDefault="00000000">
      <w:pPr>
        <w:spacing w:after="3" w:line="313" w:lineRule="auto"/>
        <w:ind w:left="10" w:right="44" w:hanging="10"/>
      </w:pPr>
      <w:r>
        <w:rPr>
          <w:rFonts w:ascii="Times New Roman" w:eastAsia="Times New Roman" w:hAnsi="Times New Roman" w:cs="Times New Roman"/>
          <w:color w:val="2C2A28"/>
        </w:rPr>
        <w:t>#include &lt;Adafruit_SSD1306.h&gt;        // Adafruit SSD1306 library int width = 128;                     // OLED screen size</w:t>
      </w:r>
    </w:p>
    <w:p w14:paraId="5415AC05" w14:textId="77777777" w:rsidR="003E018B" w:rsidRDefault="00000000">
      <w:pPr>
        <w:spacing w:after="3" w:line="302" w:lineRule="auto"/>
        <w:ind w:left="-5" w:hanging="10"/>
      </w:pPr>
      <w:r>
        <w:rPr>
          <w:rFonts w:ascii="Times New Roman" w:eastAsia="Times New Roman" w:hAnsi="Times New Roman" w:cs="Times New Roman"/>
          <w:color w:val="2C2A28"/>
        </w:rPr>
        <w:t>int height = 32;                     // associate oled with SSD1306 Adafruit_SSD1306 oled(width, height, &amp;Wire, -1); int currentPin = A0;                 // analog input pin float current;</w:t>
      </w:r>
    </w:p>
    <w:p w14:paraId="5E750E29" w14:textId="77777777" w:rsidR="003E018B" w:rsidRDefault="003E018B">
      <w:pPr>
        <w:sectPr w:rsidR="003E018B" w:rsidSect="008B0697">
          <w:headerReference w:type="even" r:id="rId1274"/>
          <w:headerReference w:type="default" r:id="rId1275"/>
          <w:footerReference w:type="even" r:id="rId1276"/>
          <w:footerReference w:type="default" r:id="rId1277"/>
          <w:headerReference w:type="first" r:id="rId1278"/>
          <w:footerReference w:type="first" r:id="rId1279"/>
          <w:footnotePr>
            <w:numRestart w:val="eachPage"/>
          </w:footnotePr>
          <w:pgSz w:w="8787" w:h="13323"/>
          <w:pgMar w:top="1036" w:right="1079" w:bottom="1449" w:left="720" w:header="1036" w:footer="1024" w:gutter="0"/>
          <w:cols w:space="708"/>
        </w:sectPr>
      </w:pPr>
    </w:p>
    <w:p w14:paraId="4BAD2CA3" w14:textId="77777777" w:rsidR="003E018B" w:rsidRDefault="00000000">
      <w:pPr>
        <w:spacing w:after="43"/>
        <w:ind w:left="-5" w:right="12" w:hanging="10"/>
        <w:jc w:val="both"/>
      </w:pPr>
      <w:r>
        <w:rPr>
          <w:rFonts w:ascii="Times New Roman" w:eastAsia="Times New Roman" w:hAnsi="Times New Roman" w:cs="Times New Roman"/>
          <w:color w:val="2C2A28"/>
        </w:rPr>
        <w:t>void setup()</w:t>
      </w:r>
    </w:p>
    <w:p w14:paraId="4D9638B7" w14:textId="77777777" w:rsidR="003E018B" w:rsidRDefault="00000000">
      <w:pPr>
        <w:spacing w:after="43"/>
        <w:ind w:left="-5" w:right="12" w:hanging="10"/>
        <w:jc w:val="both"/>
      </w:pPr>
      <w:r>
        <w:rPr>
          <w:rFonts w:ascii="Times New Roman" w:eastAsia="Times New Roman" w:hAnsi="Times New Roman" w:cs="Times New Roman"/>
          <w:color w:val="2C2A28"/>
        </w:rPr>
        <w:t>{</w:t>
      </w:r>
    </w:p>
    <w:p w14:paraId="170A939C" w14:textId="77777777" w:rsidR="003E018B" w:rsidRDefault="00000000">
      <w:pPr>
        <w:spacing w:after="3" w:line="302" w:lineRule="auto"/>
        <w:ind w:left="-5" w:hanging="10"/>
      </w:pPr>
      <w:r>
        <w:rPr>
          <w:rFonts w:ascii="Times New Roman" w:eastAsia="Times New Roman" w:hAnsi="Times New Roman" w:cs="Times New Roman"/>
          <w:color w:val="2C2A28"/>
        </w:rPr>
        <w:t xml:space="preserve">  oled.begin(SSD1306_SWITCHCAPVCC, 0x3C);   // OLED I2C address   oled.clearDisplay();                      // clear OLED display   oled.setTextColor(WHITE);                 // set font color   oled.setTextSize(3);                 // set font size (1, 2, 3 or 4)   oled.display();                     // update display instructions</w:t>
      </w:r>
    </w:p>
    <w:p w14:paraId="0BCD73F5" w14:textId="77777777" w:rsidR="003E018B" w:rsidRDefault="00000000">
      <w:pPr>
        <w:spacing w:after="205"/>
        <w:ind w:left="-5" w:right="12" w:hanging="10"/>
        <w:jc w:val="both"/>
      </w:pPr>
      <w:r>
        <w:rPr>
          <w:rFonts w:ascii="Times New Roman" w:eastAsia="Times New Roman" w:hAnsi="Times New Roman" w:cs="Times New Roman"/>
          <w:color w:val="2C2A28"/>
        </w:rPr>
        <w:t>}</w:t>
      </w:r>
    </w:p>
    <w:p w14:paraId="63E63EE4" w14:textId="77777777" w:rsidR="003E018B" w:rsidRDefault="00000000">
      <w:pPr>
        <w:spacing w:after="43"/>
        <w:ind w:left="-5" w:right="12" w:hanging="10"/>
        <w:jc w:val="both"/>
      </w:pPr>
      <w:r>
        <w:rPr>
          <w:rFonts w:ascii="Times New Roman" w:eastAsia="Times New Roman" w:hAnsi="Times New Roman" w:cs="Times New Roman"/>
          <w:color w:val="2C2A28"/>
        </w:rPr>
        <w:t>void loop()</w:t>
      </w:r>
    </w:p>
    <w:p w14:paraId="13079636" w14:textId="77777777" w:rsidR="003E018B" w:rsidRDefault="00000000">
      <w:pPr>
        <w:spacing w:after="43"/>
        <w:ind w:left="-5" w:right="12" w:hanging="10"/>
        <w:jc w:val="both"/>
      </w:pPr>
      <w:r>
        <w:rPr>
          <w:rFonts w:ascii="Times New Roman" w:eastAsia="Times New Roman" w:hAnsi="Times New Roman" w:cs="Times New Roman"/>
          <w:color w:val="2C2A28"/>
        </w:rPr>
        <w:t>{</w:t>
      </w:r>
    </w:p>
    <w:p w14:paraId="251A3FE1" w14:textId="77777777" w:rsidR="003E018B" w:rsidRDefault="00000000">
      <w:pPr>
        <w:spacing w:after="3" w:line="302" w:lineRule="auto"/>
        <w:ind w:left="-5" w:hanging="10"/>
      </w:pPr>
      <w:r>
        <w:rPr>
          <w:rFonts w:ascii="Times New Roman" w:eastAsia="Times New Roman" w:hAnsi="Times New Roman" w:cs="Times New Roman"/>
          <w:color w:val="2C2A28"/>
        </w:rPr>
        <w:t xml:space="preserve">  current = analogRead(currentPin);     // analog MAX471 reading   current = 1000*current*3.2/1024;      // convert to current   oled.clearDisplay();</w:t>
      </w:r>
    </w:p>
    <w:p w14:paraId="7B115F4B" w14:textId="77777777" w:rsidR="003E018B" w:rsidRDefault="00000000">
      <w:pPr>
        <w:spacing w:after="677"/>
        <w:ind w:left="-5" w:right="554" w:hanging="10"/>
        <w:jc w:val="both"/>
      </w:pPr>
      <w:r>
        <w:rPr>
          <w:rFonts w:ascii="Times New Roman" w:eastAsia="Times New Roman" w:hAnsi="Times New Roman" w:cs="Times New Roman"/>
          <w:color w:val="2C2A28"/>
        </w:rPr>
        <w:t xml:space="preserve">  oled.setCursor(0,0);                  // position cursor   oled.print(current,0); oled.print(" mA"); // display current   oled.display();   delay(5000); }</w:t>
      </w:r>
    </w:p>
    <w:p w14:paraId="6481C82A" w14:textId="77777777" w:rsidR="003E018B" w:rsidRDefault="00000000">
      <w:pPr>
        <w:spacing w:after="0"/>
        <w:ind w:left="-5" w:hanging="10"/>
      </w:pPr>
      <w:r>
        <w:rPr>
          <w:rFonts w:ascii="Arial" w:eastAsia="Arial" w:hAnsi="Arial" w:cs="Arial"/>
          <w:b/>
          <w:color w:val="2C2A28"/>
          <w:sz w:val="40"/>
        </w:rPr>
        <w:t xml:space="preserve"> Current and voltage sensor</w:t>
      </w:r>
    </w:p>
    <w:p w14:paraId="61E8E047" w14:textId="77777777" w:rsidR="003E018B" w:rsidRDefault="00000000">
      <w:pPr>
        <w:spacing w:after="3" w:line="304" w:lineRule="auto"/>
        <w:ind w:left="10" w:right="289" w:hanging="10"/>
        <w:jc w:val="both"/>
      </w:pPr>
      <w:r>
        <w:rPr>
          <w:noProof/>
        </w:rPr>
        <w:drawing>
          <wp:anchor distT="0" distB="0" distL="114300" distR="114300" simplePos="0" relativeHeight="251715584" behindDoc="0" locked="0" layoutInCell="1" allowOverlap="0" wp14:anchorId="41F3DB81" wp14:editId="4338AC05">
            <wp:simplePos x="0" y="0"/>
            <wp:positionH relativeFrom="column">
              <wp:posOffset>0</wp:posOffset>
            </wp:positionH>
            <wp:positionV relativeFrom="paragraph">
              <wp:posOffset>22673</wp:posOffset>
            </wp:positionV>
            <wp:extent cx="2015495" cy="932761"/>
            <wp:effectExtent l="0" t="0" r="0" b="0"/>
            <wp:wrapSquare wrapText="bothSides"/>
            <wp:docPr id="38685" name="Picture 38685"/>
            <wp:cNvGraphicFramePr/>
            <a:graphic xmlns:a="http://schemas.openxmlformats.org/drawingml/2006/main">
              <a:graphicData uri="http://schemas.openxmlformats.org/drawingml/2006/picture">
                <pic:pic xmlns:pic="http://schemas.openxmlformats.org/drawingml/2006/picture">
                  <pic:nvPicPr>
                    <pic:cNvPr id="38685" name="Picture 38685"/>
                    <pic:cNvPicPr/>
                  </pic:nvPicPr>
                  <pic:blipFill>
                    <a:blip r:embed="rId1280"/>
                    <a:stretch>
                      <a:fillRect/>
                    </a:stretch>
                  </pic:blipFill>
                  <pic:spPr>
                    <a:xfrm>
                      <a:off x="0" y="0"/>
                      <a:ext cx="2015495" cy="932761"/>
                    </a:xfrm>
                    <a:prstGeom prst="rect">
                      <a:avLst/>
                    </a:prstGeom>
                  </pic:spPr>
                </pic:pic>
              </a:graphicData>
            </a:graphic>
          </wp:anchor>
        </w:drawing>
      </w:r>
      <w:r>
        <w:rPr>
          <w:rFonts w:ascii="Times New Roman" w:eastAsia="Times New Roman" w:hAnsi="Times New Roman" w:cs="Times New Roman"/>
          <w:color w:val="2C2A28"/>
        </w:rPr>
        <w:t xml:space="preserve">Both current and voltage are  measured with the INA219 module, which has at least two formats, from which the corresponding power and energy over time are derived. The </w:t>
      </w:r>
    </w:p>
    <w:p w14:paraId="3DF0E8A6" w14:textId="77777777" w:rsidR="003E018B" w:rsidRDefault="00000000">
      <w:pPr>
        <w:spacing w:after="40" w:line="265" w:lineRule="auto"/>
        <w:ind w:left="10" w:right="309" w:hanging="10"/>
        <w:jc w:val="right"/>
      </w:pPr>
      <w:r>
        <w:rPr>
          <w:rFonts w:ascii="Times New Roman" w:eastAsia="Times New Roman" w:hAnsi="Times New Roman" w:cs="Times New Roman"/>
          <w:i/>
          <w:color w:val="2C2A28"/>
        </w:rPr>
        <w:t>Adafruit INA219</w:t>
      </w:r>
      <w:r>
        <w:rPr>
          <w:rFonts w:ascii="Times New Roman" w:eastAsia="Times New Roman" w:hAnsi="Times New Roman" w:cs="Times New Roman"/>
          <w:color w:val="2C2A28"/>
        </w:rPr>
        <w:t xml:space="preserve"> library instructions </w:t>
      </w:r>
    </w:p>
    <w:p w14:paraId="5E19EE83" w14:textId="77777777" w:rsidR="003E018B" w:rsidRDefault="00000000">
      <w:pPr>
        <w:spacing w:after="149" w:line="313" w:lineRule="auto"/>
        <w:ind w:left="10" w:right="44" w:hanging="10"/>
      </w:pPr>
      <w:r>
        <w:rPr>
          <w:rFonts w:ascii="Times New Roman" w:eastAsia="Times New Roman" w:hAnsi="Times New Roman" w:cs="Times New Roman"/>
          <w:color w:val="2C2A28"/>
        </w:rPr>
        <w:t xml:space="preserve">getShuntVoltage_mV() and getBusVoltage_V() provide the voltage across the INA219 0.1 Ω (R100) shunt resistor and across the load pins, equal to the supply voltage minus the shunt voltage. The power measurement is obtained with the instruction getPower_mW() or calculated as the product of voltage and current (see Figure </w:t>
      </w:r>
      <w:r>
        <w:rPr>
          <w:rFonts w:ascii="Times New Roman" w:eastAsia="Times New Roman" w:hAnsi="Times New Roman" w:cs="Times New Roman"/>
          <w:color w:val="0000FF"/>
        </w:rPr>
        <w:t>18-16</w:t>
      </w:r>
      <w:r>
        <w:rPr>
          <w:rFonts w:ascii="Times New Roman" w:eastAsia="Times New Roman" w:hAnsi="Times New Roman" w:cs="Times New Roman"/>
          <w:color w:val="2C2A28"/>
        </w:rPr>
        <w:t xml:space="preserve"> with connections in Table </w:t>
      </w:r>
      <w:r>
        <w:rPr>
          <w:rFonts w:ascii="Times New Roman" w:eastAsia="Times New Roman" w:hAnsi="Times New Roman" w:cs="Times New Roman"/>
          <w:color w:val="0000FF"/>
        </w:rPr>
        <w:t>18-7</w:t>
      </w:r>
      <w:r>
        <w:rPr>
          <w:rFonts w:ascii="Times New Roman" w:eastAsia="Times New Roman" w:hAnsi="Times New Roman" w:cs="Times New Roman"/>
          <w:color w:val="2C2A28"/>
        </w:rPr>
        <w:t>).</w:t>
      </w:r>
    </w:p>
    <w:p w14:paraId="23DFF900" w14:textId="77777777" w:rsidR="003E018B" w:rsidRDefault="00000000">
      <w:pPr>
        <w:spacing w:after="206"/>
        <w:ind w:left="394"/>
      </w:pPr>
      <w:r>
        <w:rPr>
          <w:noProof/>
        </w:rPr>
        <w:drawing>
          <wp:inline distT="0" distB="0" distL="0" distR="0" wp14:anchorId="702C1295" wp14:editId="65D1C501">
            <wp:extent cx="3937145" cy="1894114"/>
            <wp:effectExtent l="0" t="0" r="0" b="0"/>
            <wp:docPr id="38700" name="Picture 38700"/>
            <wp:cNvGraphicFramePr/>
            <a:graphic xmlns:a="http://schemas.openxmlformats.org/drawingml/2006/main">
              <a:graphicData uri="http://schemas.openxmlformats.org/drawingml/2006/picture">
                <pic:pic xmlns:pic="http://schemas.openxmlformats.org/drawingml/2006/picture">
                  <pic:nvPicPr>
                    <pic:cNvPr id="38700" name="Picture 38700"/>
                    <pic:cNvPicPr/>
                  </pic:nvPicPr>
                  <pic:blipFill>
                    <a:blip r:embed="rId1281"/>
                    <a:stretch>
                      <a:fillRect/>
                    </a:stretch>
                  </pic:blipFill>
                  <pic:spPr>
                    <a:xfrm>
                      <a:off x="0" y="0"/>
                      <a:ext cx="3937145" cy="1894114"/>
                    </a:xfrm>
                    <a:prstGeom prst="rect">
                      <a:avLst/>
                    </a:prstGeom>
                  </pic:spPr>
                </pic:pic>
              </a:graphicData>
            </a:graphic>
          </wp:inline>
        </w:drawing>
      </w:r>
    </w:p>
    <w:p w14:paraId="62602D92" w14:textId="77777777" w:rsidR="003E018B" w:rsidRDefault="00000000">
      <w:pPr>
        <w:spacing w:after="288" w:line="252" w:lineRule="auto"/>
        <w:ind w:left="-5" w:hanging="10"/>
      </w:pPr>
      <w:r>
        <w:rPr>
          <w:rFonts w:ascii="Times New Roman" w:eastAsia="Times New Roman" w:hAnsi="Times New Roman" w:cs="Times New Roman"/>
          <w:b/>
          <w:i/>
          <w:color w:val="2C2A28"/>
          <w:sz w:val="24"/>
        </w:rPr>
        <w:t xml:space="preserve">Figure 18-16. </w:t>
      </w:r>
      <w:r>
        <w:rPr>
          <w:rFonts w:ascii="Times New Roman" w:eastAsia="Times New Roman" w:hAnsi="Times New Roman" w:cs="Times New Roman"/>
          <w:i/>
          <w:color w:val="2C2A28"/>
          <w:sz w:val="24"/>
        </w:rPr>
        <w:t>Current sensor (INA219) and LOLIN (WeMos) D1 mini</w:t>
      </w:r>
    </w:p>
    <w:p w14:paraId="1EC11933" w14:textId="77777777" w:rsidR="003E018B" w:rsidRDefault="00000000">
      <w:pPr>
        <w:spacing w:after="3" w:line="313" w:lineRule="auto"/>
        <w:ind w:right="44" w:firstLine="360"/>
      </w:pPr>
      <w:r>
        <w:rPr>
          <w:rFonts w:ascii="Times New Roman" w:eastAsia="Times New Roman" w:hAnsi="Times New Roman" w:cs="Times New Roman"/>
          <w:color w:val="2C2A28"/>
        </w:rPr>
        <w:t>The INA219 module measures the voltage across a 0.1 Ω shunt resistor with a maximum voltage input of 320 mV. The maximum current that the INA219 module measures is 3.2 A, equal to 320 mV/0.1 Ω. The default resolution of the INA219 module is 0.8 mA, equal to 3.2 A/2</w:t>
      </w:r>
      <w:r>
        <w:rPr>
          <w:rFonts w:ascii="Times New Roman" w:eastAsia="Times New Roman" w:hAnsi="Times New Roman" w:cs="Times New Roman"/>
          <w:color w:val="2C2A28"/>
          <w:sz w:val="20"/>
          <w:vertAlign w:val="superscript"/>
        </w:rPr>
        <w:t>12</w:t>
      </w:r>
      <w:r>
        <w:rPr>
          <w:rFonts w:ascii="Times New Roman" w:eastAsia="Times New Roman" w:hAnsi="Times New Roman" w:cs="Times New Roman"/>
          <w:color w:val="2C2A28"/>
        </w:rPr>
        <w:t xml:space="preserve"> = 3.2 A/4096, given the INA219 12-bit analog to digital converter (ADC). The resolution is increased to 0.1 mA, equal to 400 mA/2</w:t>
      </w:r>
      <w:r>
        <w:rPr>
          <w:rFonts w:ascii="Times New Roman" w:eastAsia="Times New Roman" w:hAnsi="Times New Roman" w:cs="Times New Roman"/>
          <w:color w:val="2C2A28"/>
          <w:sz w:val="20"/>
          <w:vertAlign w:val="superscript"/>
        </w:rPr>
        <w:t>12</w:t>
      </w:r>
      <w:r>
        <w:rPr>
          <w:rFonts w:ascii="Times New Roman" w:eastAsia="Times New Roman" w:hAnsi="Times New Roman" w:cs="Times New Roman"/>
          <w:color w:val="2C2A28"/>
        </w:rPr>
        <w:t>, by reducing the INA219 amplifier gain by a factor of eight, resulting in a maximum voltage input of 40 mV and maximum current of 400 mA. Instructions for the default and high resolution settings are setCalibration_32V_2A() and setCalibration_16V_400mA(), respectively. An intermediate resolution option is available with the setCalibration_32V_1A() instruction.</w:t>
      </w:r>
    </w:p>
    <w:p w14:paraId="70F0873A" w14:textId="77777777" w:rsidR="003E018B" w:rsidRDefault="00000000">
      <w:pPr>
        <w:spacing w:after="3" w:line="313" w:lineRule="auto"/>
        <w:ind w:right="44" w:firstLine="360"/>
      </w:pPr>
      <w:r>
        <w:rPr>
          <w:rFonts w:ascii="Times New Roman" w:eastAsia="Times New Roman" w:hAnsi="Times New Roman" w:cs="Times New Roman"/>
          <w:color w:val="2C2A28"/>
        </w:rPr>
        <w:t xml:space="preserve">The INA219 module uses I2C (Inter-Integrated Circuit) for communication with the ESP8266 or ESP32 microcontroller, and the </w:t>
      </w:r>
      <w:r>
        <w:rPr>
          <w:rFonts w:ascii="Times New Roman" w:eastAsia="Times New Roman" w:hAnsi="Times New Roman" w:cs="Times New Roman"/>
          <w:i/>
          <w:color w:val="2C2A28"/>
        </w:rPr>
        <w:t>Adafruit INA219</w:t>
      </w:r>
      <w:r>
        <w:rPr>
          <w:rFonts w:ascii="Times New Roman" w:eastAsia="Times New Roman" w:hAnsi="Times New Roman" w:cs="Times New Roman"/>
          <w:color w:val="2C2A28"/>
        </w:rPr>
        <w:t xml:space="preserve"> library references the </w:t>
      </w:r>
      <w:r>
        <w:rPr>
          <w:rFonts w:ascii="Times New Roman" w:eastAsia="Times New Roman" w:hAnsi="Times New Roman" w:cs="Times New Roman"/>
          <w:i/>
          <w:color w:val="2C2A28"/>
        </w:rPr>
        <w:t>Wire</w:t>
      </w:r>
      <w:r>
        <w:rPr>
          <w:rFonts w:ascii="Times New Roman" w:eastAsia="Times New Roman" w:hAnsi="Times New Roman" w:cs="Times New Roman"/>
          <w:color w:val="2C2A28"/>
        </w:rPr>
        <w:t xml:space="preserve"> library, so the #include </w:t>
      </w:r>
    </w:p>
    <w:p w14:paraId="5680A3C5" w14:textId="77777777" w:rsidR="003E018B" w:rsidRDefault="00000000">
      <w:pPr>
        <w:spacing w:after="3" w:line="313" w:lineRule="auto"/>
        <w:ind w:left="10" w:right="44" w:hanging="10"/>
      </w:pPr>
      <w:r>
        <w:rPr>
          <w:rFonts w:ascii="Times New Roman" w:eastAsia="Times New Roman" w:hAnsi="Times New Roman" w:cs="Times New Roman"/>
          <w:color w:val="2C2A28"/>
        </w:rPr>
        <w:t xml:space="preserve">&lt;Wire.h&gt; instruction is not required. The default I2C address of the INA219 module is </w:t>
      </w:r>
      <w:r>
        <w:rPr>
          <w:rFonts w:ascii="Times New Roman" w:eastAsia="Times New Roman" w:hAnsi="Times New Roman" w:cs="Times New Roman"/>
          <w:i/>
          <w:color w:val="2C2A28"/>
        </w:rPr>
        <w:t>0x40</w:t>
      </w:r>
      <w:r>
        <w:rPr>
          <w:rFonts w:ascii="Times New Roman" w:eastAsia="Times New Roman" w:hAnsi="Times New Roman" w:cs="Times New Roman"/>
          <w:color w:val="2C2A28"/>
        </w:rPr>
        <w:t xml:space="preserve">, which is changed to </w:t>
      </w:r>
      <w:r>
        <w:rPr>
          <w:rFonts w:ascii="Times New Roman" w:eastAsia="Times New Roman" w:hAnsi="Times New Roman" w:cs="Times New Roman"/>
          <w:i/>
          <w:color w:val="2C2A28"/>
        </w:rPr>
        <w:t>0x41</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0x44,</w:t>
      </w:r>
      <w:r>
        <w:rPr>
          <w:rFonts w:ascii="Times New Roman" w:eastAsia="Times New Roman" w:hAnsi="Times New Roman" w:cs="Times New Roman"/>
          <w:color w:val="2C2A28"/>
        </w:rPr>
        <w:t xml:space="preserve"> or </w:t>
      </w:r>
      <w:r>
        <w:rPr>
          <w:rFonts w:ascii="Times New Roman" w:eastAsia="Times New Roman" w:hAnsi="Times New Roman" w:cs="Times New Roman"/>
          <w:i/>
          <w:color w:val="2C2A28"/>
        </w:rPr>
        <w:t>0x45</w:t>
      </w:r>
      <w:r>
        <w:rPr>
          <w:rFonts w:ascii="Times New Roman" w:eastAsia="Times New Roman" w:hAnsi="Times New Roman" w:cs="Times New Roman"/>
          <w:color w:val="2C2A28"/>
        </w:rPr>
        <w:t xml:space="preserve"> by bridging the module </w:t>
      </w:r>
      <w:r>
        <w:rPr>
          <w:rFonts w:ascii="Times New Roman" w:eastAsia="Times New Roman" w:hAnsi="Times New Roman" w:cs="Times New Roman"/>
          <w:i/>
          <w:color w:val="2C2A28"/>
        </w:rPr>
        <w:t>A0</w:t>
      </w:r>
      <w:r>
        <w:rPr>
          <w:rFonts w:ascii="Times New Roman" w:eastAsia="Times New Roman" w:hAnsi="Times New Roman" w:cs="Times New Roman"/>
          <w:color w:val="2C2A28"/>
        </w:rPr>
        <w:t xml:space="preserve"> jumper, the </w:t>
      </w:r>
      <w:r>
        <w:rPr>
          <w:rFonts w:ascii="Times New Roman" w:eastAsia="Times New Roman" w:hAnsi="Times New Roman" w:cs="Times New Roman"/>
          <w:i/>
          <w:color w:val="2C2A28"/>
        </w:rPr>
        <w:t>A1</w:t>
      </w:r>
      <w:r>
        <w:rPr>
          <w:rFonts w:ascii="Times New Roman" w:eastAsia="Times New Roman" w:hAnsi="Times New Roman" w:cs="Times New Roman"/>
          <w:color w:val="2C2A28"/>
        </w:rPr>
        <w:t xml:space="preserve"> jumper, or both the </w:t>
      </w:r>
      <w:r>
        <w:rPr>
          <w:rFonts w:ascii="Times New Roman" w:eastAsia="Times New Roman" w:hAnsi="Times New Roman" w:cs="Times New Roman"/>
          <w:i/>
          <w:color w:val="2C2A28"/>
        </w:rPr>
        <w:t>A0</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A1</w:t>
      </w:r>
      <w:r>
        <w:rPr>
          <w:rFonts w:ascii="Times New Roman" w:eastAsia="Times New Roman" w:hAnsi="Times New Roman" w:cs="Times New Roman"/>
          <w:color w:val="2C2A28"/>
        </w:rPr>
        <w:t xml:space="preserve"> jumpers, respectively. For example, the I2C address is defined as </w:t>
      </w:r>
      <w:r>
        <w:rPr>
          <w:rFonts w:ascii="Times New Roman" w:eastAsia="Times New Roman" w:hAnsi="Times New Roman" w:cs="Times New Roman"/>
          <w:i/>
          <w:color w:val="2C2A28"/>
        </w:rPr>
        <w:t>0x41</w:t>
      </w:r>
      <w:r>
        <w:rPr>
          <w:rFonts w:ascii="Times New Roman" w:eastAsia="Times New Roman" w:hAnsi="Times New Roman" w:cs="Times New Roman"/>
          <w:color w:val="2C2A28"/>
        </w:rPr>
        <w:t>, with the instruction Adafruit_INA219 ina219(0x41). Note that if the default I2C address is used, then the instruction Adafruit_INA219 ina219 is sufficient.</w:t>
      </w:r>
    </w:p>
    <w:p w14:paraId="2017A565" w14:textId="77777777" w:rsidR="003E018B" w:rsidRDefault="00000000">
      <w:pPr>
        <w:spacing w:after="354" w:line="313" w:lineRule="auto"/>
        <w:ind w:right="44" w:firstLine="360"/>
      </w:pPr>
      <w:r>
        <w:rPr>
          <w:rFonts w:ascii="Times New Roman" w:eastAsia="Times New Roman" w:hAnsi="Times New Roman" w:cs="Times New Roman"/>
          <w:color w:val="2C2A28"/>
        </w:rPr>
        <w:t>If the load is a DC motor, then the motor, which is partially an inductor, will generate voltage to maintain current when power to the motor is switched off. Fitting a diode across the motor will prevent a voltage spike and dissipate energy through the motor when power is switched off. A Schottky diode, which is a fast-switching diode, is recommended.</w:t>
      </w:r>
    </w:p>
    <w:p w14:paraId="4630CB96" w14:textId="77777777" w:rsidR="003E018B" w:rsidRDefault="00000000">
      <w:pPr>
        <w:spacing w:after="10" w:line="252" w:lineRule="auto"/>
        <w:ind w:left="-5" w:hanging="10"/>
      </w:pPr>
      <w:r>
        <w:rPr>
          <w:rFonts w:ascii="Times New Roman" w:eastAsia="Times New Roman" w:hAnsi="Times New Roman" w:cs="Times New Roman"/>
          <w:b/>
          <w:i/>
          <w:color w:val="2C2A28"/>
          <w:sz w:val="24"/>
        </w:rPr>
        <w:t xml:space="preserve">Table 18-7. </w:t>
      </w:r>
      <w:r>
        <w:rPr>
          <w:rFonts w:ascii="Times New Roman" w:eastAsia="Times New Roman" w:hAnsi="Times New Roman" w:cs="Times New Roman"/>
          <w:i/>
          <w:color w:val="2C2A28"/>
          <w:sz w:val="24"/>
        </w:rPr>
        <w:t>Current sensor (INA219) with the ESP8266 development board</w:t>
      </w:r>
    </w:p>
    <w:tbl>
      <w:tblPr>
        <w:tblStyle w:val="TableGrid"/>
        <w:tblW w:w="6987" w:type="dxa"/>
        <w:tblInd w:w="0" w:type="dxa"/>
        <w:tblCellMar>
          <w:top w:w="74" w:type="dxa"/>
          <w:left w:w="0" w:type="dxa"/>
          <w:bottom w:w="0" w:type="dxa"/>
          <w:right w:w="115" w:type="dxa"/>
        </w:tblCellMar>
        <w:tblLook w:val="04A0" w:firstRow="1" w:lastRow="0" w:firstColumn="1" w:lastColumn="0" w:noHBand="0" w:noVBand="1"/>
      </w:tblPr>
      <w:tblGrid>
        <w:gridCol w:w="3042"/>
        <w:gridCol w:w="2145"/>
        <w:gridCol w:w="1800"/>
      </w:tblGrid>
      <w:tr w:rsidR="003E018B" w14:paraId="183AD894" w14:textId="77777777">
        <w:trPr>
          <w:trHeight w:val="479"/>
        </w:trPr>
        <w:tc>
          <w:tcPr>
            <w:tcW w:w="3042" w:type="dxa"/>
            <w:tcBorders>
              <w:top w:val="single" w:sz="4" w:space="0" w:color="2C2A28"/>
              <w:left w:val="nil"/>
              <w:bottom w:val="single" w:sz="4" w:space="0" w:color="2C2A28"/>
              <w:right w:val="nil"/>
            </w:tcBorders>
            <w:vAlign w:val="center"/>
          </w:tcPr>
          <w:p w14:paraId="58FF26A9" w14:textId="77777777" w:rsidR="003E018B" w:rsidRDefault="00000000">
            <w:pPr>
              <w:spacing w:after="0"/>
            </w:pPr>
            <w:r>
              <w:rPr>
                <w:rFonts w:ascii="Arial" w:eastAsia="Arial" w:hAnsi="Arial" w:cs="Arial"/>
                <w:b/>
                <w:color w:val="2C2A28"/>
              </w:rPr>
              <w:t>Component</w:t>
            </w:r>
          </w:p>
        </w:tc>
        <w:tc>
          <w:tcPr>
            <w:tcW w:w="2145" w:type="dxa"/>
            <w:tcBorders>
              <w:top w:val="single" w:sz="4" w:space="0" w:color="2C2A28"/>
              <w:left w:val="nil"/>
              <w:bottom w:val="single" w:sz="4" w:space="0" w:color="2C2A28"/>
              <w:right w:val="nil"/>
            </w:tcBorders>
            <w:vAlign w:val="center"/>
          </w:tcPr>
          <w:p w14:paraId="4F7B142F" w14:textId="77777777" w:rsidR="003E018B" w:rsidRDefault="00000000">
            <w:pPr>
              <w:spacing w:after="0"/>
            </w:pPr>
            <w:r>
              <w:rPr>
                <w:rFonts w:ascii="Arial" w:eastAsia="Arial" w:hAnsi="Arial" w:cs="Arial"/>
                <w:b/>
                <w:color w:val="2C2A28"/>
              </w:rPr>
              <w:t>Connect to ESP8266</w:t>
            </w:r>
          </w:p>
        </w:tc>
        <w:tc>
          <w:tcPr>
            <w:tcW w:w="1800" w:type="dxa"/>
            <w:tcBorders>
              <w:top w:val="single" w:sz="4" w:space="0" w:color="2C2A28"/>
              <w:left w:val="nil"/>
              <w:bottom w:val="single" w:sz="4" w:space="0" w:color="2C2A28"/>
              <w:right w:val="nil"/>
            </w:tcBorders>
            <w:vAlign w:val="center"/>
          </w:tcPr>
          <w:p w14:paraId="3FC23367" w14:textId="77777777" w:rsidR="003E018B" w:rsidRDefault="00000000">
            <w:pPr>
              <w:spacing w:after="0"/>
            </w:pPr>
            <w:r>
              <w:rPr>
                <w:rFonts w:ascii="Arial" w:eastAsia="Arial" w:hAnsi="Arial" w:cs="Arial"/>
                <w:b/>
                <w:color w:val="2C2A28"/>
              </w:rPr>
              <w:t>And to</w:t>
            </w:r>
          </w:p>
        </w:tc>
      </w:tr>
      <w:tr w:rsidR="003E018B" w14:paraId="4B20448A" w14:textId="77777777">
        <w:trPr>
          <w:trHeight w:val="436"/>
        </w:trPr>
        <w:tc>
          <w:tcPr>
            <w:tcW w:w="3042" w:type="dxa"/>
            <w:tcBorders>
              <w:top w:val="single" w:sz="4" w:space="0" w:color="2C2A28"/>
              <w:left w:val="nil"/>
              <w:bottom w:val="nil"/>
              <w:right w:val="nil"/>
            </w:tcBorders>
          </w:tcPr>
          <w:p w14:paraId="2493574C" w14:textId="77777777" w:rsidR="003E018B" w:rsidRDefault="00000000">
            <w:pPr>
              <w:spacing w:after="0"/>
            </w:pPr>
            <w:r>
              <w:rPr>
                <w:rFonts w:ascii="Arial" w:eastAsia="Arial" w:hAnsi="Arial" w:cs="Arial"/>
                <w:color w:val="2C2A28"/>
              </w:rPr>
              <w:t>ina219 VCC</w:t>
            </w:r>
          </w:p>
        </w:tc>
        <w:tc>
          <w:tcPr>
            <w:tcW w:w="2145" w:type="dxa"/>
            <w:tcBorders>
              <w:top w:val="single" w:sz="4" w:space="0" w:color="2C2A28"/>
              <w:left w:val="nil"/>
              <w:bottom w:val="nil"/>
              <w:right w:val="nil"/>
            </w:tcBorders>
          </w:tcPr>
          <w:p w14:paraId="4388B48F" w14:textId="77777777" w:rsidR="003E018B" w:rsidRDefault="00000000">
            <w:pPr>
              <w:spacing w:after="0"/>
            </w:pPr>
            <w:r>
              <w:rPr>
                <w:rFonts w:ascii="Arial" w:eastAsia="Arial" w:hAnsi="Arial" w:cs="Arial"/>
                <w:color w:val="2C2A28"/>
              </w:rPr>
              <w:t>3V3</w:t>
            </w:r>
          </w:p>
        </w:tc>
        <w:tc>
          <w:tcPr>
            <w:tcW w:w="1800" w:type="dxa"/>
            <w:tcBorders>
              <w:top w:val="single" w:sz="4" w:space="0" w:color="2C2A28"/>
              <w:left w:val="nil"/>
              <w:bottom w:val="nil"/>
              <w:right w:val="nil"/>
            </w:tcBorders>
          </w:tcPr>
          <w:p w14:paraId="6E83A365" w14:textId="77777777" w:rsidR="003E018B" w:rsidRDefault="003E018B"/>
        </w:tc>
      </w:tr>
      <w:tr w:rsidR="003E018B" w14:paraId="4691B1F9" w14:textId="77777777">
        <w:trPr>
          <w:trHeight w:val="400"/>
        </w:trPr>
        <w:tc>
          <w:tcPr>
            <w:tcW w:w="3042" w:type="dxa"/>
            <w:tcBorders>
              <w:top w:val="nil"/>
              <w:left w:val="nil"/>
              <w:bottom w:val="nil"/>
              <w:right w:val="nil"/>
            </w:tcBorders>
          </w:tcPr>
          <w:p w14:paraId="2FF23CDF" w14:textId="77777777" w:rsidR="003E018B" w:rsidRDefault="00000000">
            <w:pPr>
              <w:spacing w:after="0"/>
            </w:pPr>
            <w:r>
              <w:rPr>
                <w:rFonts w:ascii="Arial" w:eastAsia="Arial" w:hAnsi="Arial" w:cs="Arial"/>
                <w:color w:val="2C2A28"/>
              </w:rPr>
              <w:t>ina219 gnD</w:t>
            </w:r>
          </w:p>
        </w:tc>
        <w:tc>
          <w:tcPr>
            <w:tcW w:w="2145" w:type="dxa"/>
            <w:tcBorders>
              <w:top w:val="nil"/>
              <w:left w:val="nil"/>
              <w:bottom w:val="nil"/>
              <w:right w:val="nil"/>
            </w:tcBorders>
          </w:tcPr>
          <w:p w14:paraId="7B160F93" w14:textId="77777777" w:rsidR="003E018B" w:rsidRDefault="00000000">
            <w:pPr>
              <w:spacing w:after="0"/>
            </w:pPr>
            <w:r>
              <w:rPr>
                <w:rFonts w:ascii="Arial" w:eastAsia="Arial" w:hAnsi="Arial" w:cs="Arial"/>
                <w:color w:val="2C2A28"/>
              </w:rPr>
              <w:t>gnD</w:t>
            </w:r>
          </w:p>
        </w:tc>
        <w:tc>
          <w:tcPr>
            <w:tcW w:w="1800" w:type="dxa"/>
            <w:tcBorders>
              <w:top w:val="nil"/>
              <w:left w:val="nil"/>
              <w:bottom w:val="nil"/>
              <w:right w:val="nil"/>
            </w:tcBorders>
          </w:tcPr>
          <w:p w14:paraId="18606F12" w14:textId="77777777" w:rsidR="003E018B" w:rsidRDefault="00000000">
            <w:pPr>
              <w:spacing w:after="0"/>
            </w:pPr>
            <w:r>
              <w:rPr>
                <w:rFonts w:ascii="Arial" w:eastAsia="Arial" w:hAnsi="Arial" w:cs="Arial"/>
                <w:color w:val="2C2A28"/>
              </w:rPr>
              <w:t>Battery negative</w:t>
            </w:r>
          </w:p>
        </w:tc>
      </w:tr>
      <w:tr w:rsidR="003E018B" w14:paraId="722DE26D" w14:textId="77777777">
        <w:trPr>
          <w:trHeight w:val="400"/>
        </w:trPr>
        <w:tc>
          <w:tcPr>
            <w:tcW w:w="3042" w:type="dxa"/>
            <w:tcBorders>
              <w:top w:val="nil"/>
              <w:left w:val="nil"/>
              <w:bottom w:val="nil"/>
              <w:right w:val="nil"/>
            </w:tcBorders>
          </w:tcPr>
          <w:p w14:paraId="5E656C48" w14:textId="77777777" w:rsidR="003E018B" w:rsidRDefault="00000000">
            <w:pPr>
              <w:spacing w:after="0"/>
            </w:pPr>
            <w:r>
              <w:rPr>
                <w:rFonts w:ascii="Arial" w:eastAsia="Arial" w:hAnsi="Arial" w:cs="Arial"/>
                <w:color w:val="2C2A28"/>
              </w:rPr>
              <w:t>ina219 sCl</w:t>
            </w:r>
          </w:p>
        </w:tc>
        <w:tc>
          <w:tcPr>
            <w:tcW w:w="2145" w:type="dxa"/>
            <w:tcBorders>
              <w:top w:val="nil"/>
              <w:left w:val="nil"/>
              <w:bottom w:val="nil"/>
              <w:right w:val="nil"/>
            </w:tcBorders>
          </w:tcPr>
          <w:p w14:paraId="73F7E34A" w14:textId="77777777" w:rsidR="003E018B" w:rsidRDefault="00000000">
            <w:pPr>
              <w:spacing w:after="0"/>
            </w:pPr>
            <w:r>
              <w:rPr>
                <w:rFonts w:ascii="Arial" w:eastAsia="Arial" w:hAnsi="Arial" w:cs="Arial"/>
                <w:color w:val="2C2A28"/>
              </w:rPr>
              <w:t>D1</w:t>
            </w:r>
          </w:p>
        </w:tc>
        <w:tc>
          <w:tcPr>
            <w:tcW w:w="1800" w:type="dxa"/>
            <w:tcBorders>
              <w:top w:val="nil"/>
              <w:left w:val="nil"/>
              <w:bottom w:val="nil"/>
              <w:right w:val="nil"/>
            </w:tcBorders>
          </w:tcPr>
          <w:p w14:paraId="07D7859F" w14:textId="77777777" w:rsidR="003E018B" w:rsidRDefault="003E018B"/>
        </w:tc>
      </w:tr>
      <w:tr w:rsidR="003E018B" w14:paraId="09E1A19E" w14:textId="77777777">
        <w:trPr>
          <w:trHeight w:val="400"/>
        </w:trPr>
        <w:tc>
          <w:tcPr>
            <w:tcW w:w="3042" w:type="dxa"/>
            <w:tcBorders>
              <w:top w:val="nil"/>
              <w:left w:val="nil"/>
              <w:bottom w:val="nil"/>
              <w:right w:val="nil"/>
            </w:tcBorders>
          </w:tcPr>
          <w:p w14:paraId="65545C3E" w14:textId="77777777" w:rsidR="003E018B" w:rsidRDefault="00000000">
            <w:pPr>
              <w:spacing w:after="0"/>
            </w:pPr>
            <w:r>
              <w:rPr>
                <w:rFonts w:ascii="Arial" w:eastAsia="Arial" w:hAnsi="Arial" w:cs="Arial"/>
                <w:color w:val="2C2A28"/>
              </w:rPr>
              <w:t>ina219 sDa</w:t>
            </w:r>
          </w:p>
        </w:tc>
        <w:tc>
          <w:tcPr>
            <w:tcW w:w="2145" w:type="dxa"/>
            <w:tcBorders>
              <w:top w:val="nil"/>
              <w:left w:val="nil"/>
              <w:bottom w:val="nil"/>
              <w:right w:val="nil"/>
            </w:tcBorders>
          </w:tcPr>
          <w:p w14:paraId="70639F0C" w14:textId="77777777" w:rsidR="003E018B" w:rsidRDefault="00000000">
            <w:pPr>
              <w:spacing w:after="0"/>
            </w:pPr>
            <w:r>
              <w:rPr>
                <w:rFonts w:ascii="Arial" w:eastAsia="Arial" w:hAnsi="Arial" w:cs="Arial"/>
                <w:color w:val="2C2A28"/>
              </w:rPr>
              <w:t>D2</w:t>
            </w:r>
          </w:p>
        </w:tc>
        <w:tc>
          <w:tcPr>
            <w:tcW w:w="1800" w:type="dxa"/>
            <w:tcBorders>
              <w:top w:val="nil"/>
              <w:left w:val="nil"/>
              <w:bottom w:val="nil"/>
              <w:right w:val="nil"/>
            </w:tcBorders>
          </w:tcPr>
          <w:p w14:paraId="38D9781C" w14:textId="77777777" w:rsidR="003E018B" w:rsidRDefault="003E018B"/>
        </w:tc>
      </w:tr>
      <w:tr w:rsidR="003E018B" w14:paraId="704D7E56" w14:textId="77777777">
        <w:trPr>
          <w:trHeight w:val="400"/>
        </w:trPr>
        <w:tc>
          <w:tcPr>
            <w:tcW w:w="3042" w:type="dxa"/>
            <w:tcBorders>
              <w:top w:val="nil"/>
              <w:left w:val="nil"/>
              <w:bottom w:val="nil"/>
              <w:right w:val="nil"/>
            </w:tcBorders>
          </w:tcPr>
          <w:p w14:paraId="3001DCE7" w14:textId="77777777" w:rsidR="003E018B" w:rsidRDefault="00000000">
            <w:pPr>
              <w:spacing w:after="0"/>
            </w:pPr>
            <w:r>
              <w:rPr>
                <w:rFonts w:ascii="Arial" w:eastAsia="Arial" w:hAnsi="Arial" w:cs="Arial"/>
                <w:color w:val="2C2A28"/>
              </w:rPr>
              <w:t>ina219 Vin-</w:t>
            </w:r>
          </w:p>
        </w:tc>
        <w:tc>
          <w:tcPr>
            <w:tcW w:w="2145" w:type="dxa"/>
            <w:tcBorders>
              <w:top w:val="nil"/>
              <w:left w:val="nil"/>
              <w:bottom w:val="nil"/>
              <w:right w:val="nil"/>
            </w:tcBorders>
          </w:tcPr>
          <w:p w14:paraId="52844DBA" w14:textId="77777777" w:rsidR="003E018B" w:rsidRDefault="00000000">
            <w:pPr>
              <w:spacing w:after="0"/>
            </w:pPr>
            <w:r>
              <w:rPr>
                <w:rFonts w:ascii="Arial" w:eastAsia="Arial" w:hAnsi="Arial" w:cs="Arial"/>
                <w:color w:val="2C2A28"/>
              </w:rPr>
              <w:t>load positive</w:t>
            </w:r>
          </w:p>
        </w:tc>
        <w:tc>
          <w:tcPr>
            <w:tcW w:w="1800" w:type="dxa"/>
            <w:tcBorders>
              <w:top w:val="nil"/>
              <w:left w:val="nil"/>
              <w:bottom w:val="nil"/>
              <w:right w:val="nil"/>
            </w:tcBorders>
          </w:tcPr>
          <w:p w14:paraId="38A6C12C" w14:textId="77777777" w:rsidR="003E018B" w:rsidRDefault="003E018B"/>
        </w:tc>
      </w:tr>
      <w:tr w:rsidR="003E018B" w14:paraId="3A508C90" w14:textId="77777777">
        <w:trPr>
          <w:trHeight w:val="400"/>
        </w:trPr>
        <w:tc>
          <w:tcPr>
            <w:tcW w:w="3042" w:type="dxa"/>
            <w:tcBorders>
              <w:top w:val="nil"/>
              <w:left w:val="nil"/>
              <w:bottom w:val="nil"/>
              <w:right w:val="nil"/>
            </w:tcBorders>
          </w:tcPr>
          <w:p w14:paraId="67F4A2C6" w14:textId="77777777" w:rsidR="003E018B" w:rsidRDefault="00000000">
            <w:pPr>
              <w:spacing w:after="0"/>
            </w:pPr>
            <w:r>
              <w:rPr>
                <w:rFonts w:ascii="Arial" w:eastAsia="Arial" w:hAnsi="Arial" w:cs="Arial"/>
                <w:color w:val="2C2A28"/>
              </w:rPr>
              <w:t>ina219 Vin+</w:t>
            </w:r>
          </w:p>
        </w:tc>
        <w:tc>
          <w:tcPr>
            <w:tcW w:w="2145" w:type="dxa"/>
            <w:tcBorders>
              <w:top w:val="nil"/>
              <w:left w:val="nil"/>
              <w:bottom w:val="nil"/>
              <w:right w:val="nil"/>
            </w:tcBorders>
          </w:tcPr>
          <w:p w14:paraId="2F1577BF" w14:textId="77777777" w:rsidR="003E018B" w:rsidRDefault="00000000">
            <w:pPr>
              <w:spacing w:after="0"/>
            </w:pPr>
            <w:r>
              <w:rPr>
                <w:rFonts w:ascii="Arial" w:eastAsia="Arial" w:hAnsi="Arial" w:cs="Arial"/>
                <w:color w:val="2C2A28"/>
              </w:rPr>
              <w:t>Battery positive</w:t>
            </w:r>
          </w:p>
        </w:tc>
        <w:tc>
          <w:tcPr>
            <w:tcW w:w="1800" w:type="dxa"/>
            <w:tcBorders>
              <w:top w:val="nil"/>
              <w:left w:val="nil"/>
              <w:bottom w:val="nil"/>
              <w:right w:val="nil"/>
            </w:tcBorders>
          </w:tcPr>
          <w:p w14:paraId="659FB0DA" w14:textId="77777777" w:rsidR="003E018B" w:rsidRDefault="003E018B"/>
        </w:tc>
      </w:tr>
      <w:tr w:rsidR="003E018B" w14:paraId="3A02A3E9" w14:textId="77777777">
        <w:trPr>
          <w:trHeight w:val="400"/>
        </w:trPr>
        <w:tc>
          <w:tcPr>
            <w:tcW w:w="3042" w:type="dxa"/>
            <w:tcBorders>
              <w:top w:val="nil"/>
              <w:left w:val="nil"/>
              <w:bottom w:val="nil"/>
              <w:right w:val="nil"/>
            </w:tcBorders>
          </w:tcPr>
          <w:p w14:paraId="3F2D4355" w14:textId="77777777" w:rsidR="003E018B" w:rsidRDefault="00000000">
            <w:pPr>
              <w:spacing w:after="0"/>
            </w:pPr>
            <w:r>
              <w:rPr>
                <w:rFonts w:ascii="Arial" w:eastAsia="Arial" w:hAnsi="Arial" w:cs="Arial"/>
                <w:color w:val="2C2A28"/>
              </w:rPr>
              <w:t>schottky diode cathode (stripe)</w:t>
            </w:r>
          </w:p>
        </w:tc>
        <w:tc>
          <w:tcPr>
            <w:tcW w:w="2145" w:type="dxa"/>
            <w:tcBorders>
              <w:top w:val="nil"/>
              <w:left w:val="nil"/>
              <w:bottom w:val="nil"/>
              <w:right w:val="nil"/>
            </w:tcBorders>
          </w:tcPr>
          <w:p w14:paraId="467CF79C" w14:textId="77777777" w:rsidR="003E018B" w:rsidRDefault="00000000">
            <w:pPr>
              <w:spacing w:after="0"/>
            </w:pPr>
            <w:r>
              <w:rPr>
                <w:rFonts w:ascii="Arial" w:eastAsia="Arial" w:hAnsi="Arial" w:cs="Arial"/>
                <w:color w:val="2C2A28"/>
              </w:rPr>
              <w:t>load positive</w:t>
            </w:r>
          </w:p>
        </w:tc>
        <w:tc>
          <w:tcPr>
            <w:tcW w:w="1800" w:type="dxa"/>
            <w:tcBorders>
              <w:top w:val="nil"/>
              <w:left w:val="nil"/>
              <w:bottom w:val="nil"/>
              <w:right w:val="nil"/>
            </w:tcBorders>
          </w:tcPr>
          <w:p w14:paraId="4333EC72" w14:textId="77777777" w:rsidR="003E018B" w:rsidRDefault="003E018B"/>
        </w:tc>
      </w:tr>
      <w:tr w:rsidR="003E018B" w14:paraId="2676D39B" w14:textId="77777777">
        <w:trPr>
          <w:trHeight w:val="400"/>
        </w:trPr>
        <w:tc>
          <w:tcPr>
            <w:tcW w:w="3042" w:type="dxa"/>
            <w:tcBorders>
              <w:top w:val="nil"/>
              <w:left w:val="nil"/>
              <w:bottom w:val="nil"/>
              <w:right w:val="nil"/>
            </w:tcBorders>
          </w:tcPr>
          <w:p w14:paraId="1256FAF6" w14:textId="77777777" w:rsidR="003E018B" w:rsidRDefault="00000000">
            <w:pPr>
              <w:spacing w:after="0"/>
            </w:pPr>
            <w:r>
              <w:rPr>
                <w:rFonts w:ascii="Arial" w:eastAsia="Arial" w:hAnsi="Arial" w:cs="Arial"/>
                <w:color w:val="2C2A28"/>
              </w:rPr>
              <w:t>schottky diode anode</w:t>
            </w:r>
          </w:p>
        </w:tc>
        <w:tc>
          <w:tcPr>
            <w:tcW w:w="2145" w:type="dxa"/>
            <w:tcBorders>
              <w:top w:val="nil"/>
              <w:left w:val="nil"/>
              <w:bottom w:val="nil"/>
              <w:right w:val="nil"/>
            </w:tcBorders>
          </w:tcPr>
          <w:p w14:paraId="2DE676A0" w14:textId="77777777" w:rsidR="003E018B" w:rsidRDefault="00000000">
            <w:pPr>
              <w:spacing w:after="0"/>
            </w:pPr>
            <w:r>
              <w:rPr>
                <w:rFonts w:ascii="Arial" w:eastAsia="Arial" w:hAnsi="Arial" w:cs="Arial"/>
                <w:color w:val="2C2A28"/>
              </w:rPr>
              <w:t>load negative</w:t>
            </w:r>
          </w:p>
        </w:tc>
        <w:tc>
          <w:tcPr>
            <w:tcW w:w="1800" w:type="dxa"/>
            <w:tcBorders>
              <w:top w:val="nil"/>
              <w:left w:val="nil"/>
              <w:bottom w:val="nil"/>
              <w:right w:val="nil"/>
            </w:tcBorders>
          </w:tcPr>
          <w:p w14:paraId="7D61A7FF" w14:textId="77777777" w:rsidR="003E018B" w:rsidRDefault="00000000">
            <w:pPr>
              <w:spacing w:after="0"/>
            </w:pPr>
            <w:r>
              <w:rPr>
                <w:rFonts w:ascii="Arial" w:eastAsia="Arial" w:hAnsi="Arial" w:cs="Arial"/>
                <w:color w:val="2C2A28"/>
              </w:rPr>
              <w:t>ina219 gnD</w:t>
            </w:r>
          </w:p>
        </w:tc>
      </w:tr>
      <w:tr w:rsidR="003E018B" w14:paraId="428CA852" w14:textId="77777777">
        <w:trPr>
          <w:trHeight w:val="400"/>
        </w:trPr>
        <w:tc>
          <w:tcPr>
            <w:tcW w:w="3042" w:type="dxa"/>
            <w:tcBorders>
              <w:top w:val="nil"/>
              <w:left w:val="nil"/>
              <w:bottom w:val="nil"/>
              <w:right w:val="nil"/>
            </w:tcBorders>
          </w:tcPr>
          <w:p w14:paraId="37A09F6D" w14:textId="77777777" w:rsidR="003E018B" w:rsidRDefault="00000000">
            <w:pPr>
              <w:spacing w:after="0"/>
            </w:pPr>
            <w:r>
              <w:rPr>
                <w:rFonts w:ascii="Arial" w:eastAsia="Arial" w:hAnsi="Arial" w:cs="Arial"/>
                <w:color w:val="2C2A28"/>
              </w:rPr>
              <w:t>OleD VCC</w:t>
            </w:r>
          </w:p>
        </w:tc>
        <w:tc>
          <w:tcPr>
            <w:tcW w:w="2145" w:type="dxa"/>
            <w:tcBorders>
              <w:top w:val="nil"/>
              <w:left w:val="nil"/>
              <w:bottom w:val="nil"/>
              <w:right w:val="nil"/>
            </w:tcBorders>
          </w:tcPr>
          <w:p w14:paraId="2810E254" w14:textId="77777777" w:rsidR="003E018B" w:rsidRDefault="00000000">
            <w:pPr>
              <w:spacing w:after="0"/>
            </w:pPr>
            <w:r>
              <w:rPr>
                <w:rFonts w:ascii="Arial" w:eastAsia="Arial" w:hAnsi="Arial" w:cs="Arial"/>
                <w:color w:val="2C2A28"/>
              </w:rPr>
              <w:t>3V3</w:t>
            </w:r>
          </w:p>
        </w:tc>
        <w:tc>
          <w:tcPr>
            <w:tcW w:w="1800" w:type="dxa"/>
            <w:tcBorders>
              <w:top w:val="nil"/>
              <w:left w:val="nil"/>
              <w:bottom w:val="nil"/>
              <w:right w:val="nil"/>
            </w:tcBorders>
          </w:tcPr>
          <w:p w14:paraId="2AC7802B" w14:textId="77777777" w:rsidR="003E018B" w:rsidRDefault="003E018B"/>
        </w:tc>
      </w:tr>
      <w:tr w:rsidR="003E018B" w14:paraId="303853FA" w14:textId="77777777">
        <w:trPr>
          <w:trHeight w:val="400"/>
        </w:trPr>
        <w:tc>
          <w:tcPr>
            <w:tcW w:w="3042" w:type="dxa"/>
            <w:tcBorders>
              <w:top w:val="nil"/>
              <w:left w:val="nil"/>
              <w:bottom w:val="nil"/>
              <w:right w:val="nil"/>
            </w:tcBorders>
          </w:tcPr>
          <w:p w14:paraId="29221C32" w14:textId="77777777" w:rsidR="003E018B" w:rsidRDefault="00000000">
            <w:pPr>
              <w:spacing w:after="0"/>
            </w:pPr>
            <w:r>
              <w:rPr>
                <w:rFonts w:ascii="Arial" w:eastAsia="Arial" w:hAnsi="Arial" w:cs="Arial"/>
                <w:color w:val="2C2A28"/>
              </w:rPr>
              <w:t>OleD gnD</w:t>
            </w:r>
          </w:p>
        </w:tc>
        <w:tc>
          <w:tcPr>
            <w:tcW w:w="2145" w:type="dxa"/>
            <w:tcBorders>
              <w:top w:val="nil"/>
              <w:left w:val="nil"/>
              <w:bottom w:val="nil"/>
              <w:right w:val="nil"/>
            </w:tcBorders>
          </w:tcPr>
          <w:p w14:paraId="1CA06BCE" w14:textId="77777777" w:rsidR="003E018B" w:rsidRDefault="00000000">
            <w:pPr>
              <w:spacing w:after="0"/>
            </w:pPr>
            <w:r>
              <w:rPr>
                <w:rFonts w:ascii="Arial" w:eastAsia="Arial" w:hAnsi="Arial" w:cs="Arial"/>
                <w:color w:val="2C2A28"/>
              </w:rPr>
              <w:t>gnD</w:t>
            </w:r>
          </w:p>
        </w:tc>
        <w:tc>
          <w:tcPr>
            <w:tcW w:w="1800" w:type="dxa"/>
            <w:tcBorders>
              <w:top w:val="nil"/>
              <w:left w:val="nil"/>
              <w:bottom w:val="nil"/>
              <w:right w:val="nil"/>
            </w:tcBorders>
          </w:tcPr>
          <w:p w14:paraId="515475CF" w14:textId="77777777" w:rsidR="003E018B" w:rsidRDefault="003E018B"/>
        </w:tc>
      </w:tr>
      <w:tr w:rsidR="003E018B" w14:paraId="78174A73" w14:textId="77777777">
        <w:trPr>
          <w:trHeight w:val="400"/>
        </w:trPr>
        <w:tc>
          <w:tcPr>
            <w:tcW w:w="3042" w:type="dxa"/>
            <w:tcBorders>
              <w:top w:val="nil"/>
              <w:left w:val="nil"/>
              <w:bottom w:val="nil"/>
              <w:right w:val="nil"/>
            </w:tcBorders>
          </w:tcPr>
          <w:p w14:paraId="7BFA661F" w14:textId="77777777" w:rsidR="003E018B" w:rsidRDefault="00000000">
            <w:pPr>
              <w:spacing w:after="0"/>
            </w:pPr>
            <w:r>
              <w:rPr>
                <w:rFonts w:ascii="Arial" w:eastAsia="Arial" w:hAnsi="Arial" w:cs="Arial"/>
                <w:color w:val="2C2A28"/>
              </w:rPr>
              <w:t>OleD sDa</w:t>
            </w:r>
          </w:p>
        </w:tc>
        <w:tc>
          <w:tcPr>
            <w:tcW w:w="2145" w:type="dxa"/>
            <w:tcBorders>
              <w:top w:val="nil"/>
              <w:left w:val="nil"/>
              <w:bottom w:val="nil"/>
              <w:right w:val="nil"/>
            </w:tcBorders>
          </w:tcPr>
          <w:p w14:paraId="502CBE54" w14:textId="77777777" w:rsidR="003E018B" w:rsidRDefault="00000000">
            <w:pPr>
              <w:spacing w:after="0"/>
            </w:pPr>
            <w:r>
              <w:rPr>
                <w:rFonts w:ascii="Arial" w:eastAsia="Arial" w:hAnsi="Arial" w:cs="Arial"/>
                <w:color w:val="2C2A28"/>
              </w:rPr>
              <w:t>D2</w:t>
            </w:r>
          </w:p>
        </w:tc>
        <w:tc>
          <w:tcPr>
            <w:tcW w:w="1800" w:type="dxa"/>
            <w:tcBorders>
              <w:top w:val="nil"/>
              <w:left w:val="nil"/>
              <w:bottom w:val="nil"/>
              <w:right w:val="nil"/>
            </w:tcBorders>
          </w:tcPr>
          <w:p w14:paraId="5F8E7B26" w14:textId="77777777" w:rsidR="003E018B" w:rsidRDefault="003E018B"/>
        </w:tc>
      </w:tr>
      <w:tr w:rsidR="003E018B" w14:paraId="07DB7F28" w14:textId="77777777">
        <w:trPr>
          <w:trHeight w:val="435"/>
        </w:trPr>
        <w:tc>
          <w:tcPr>
            <w:tcW w:w="3042" w:type="dxa"/>
            <w:tcBorders>
              <w:top w:val="nil"/>
              <w:left w:val="nil"/>
              <w:bottom w:val="single" w:sz="4" w:space="0" w:color="2C2A28"/>
              <w:right w:val="nil"/>
            </w:tcBorders>
          </w:tcPr>
          <w:p w14:paraId="30902254" w14:textId="77777777" w:rsidR="003E018B" w:rsidRDefault="00000000">
            <w:pPr>
              <w:spacing w:after="0"/>
            </w:pPr>
            <w:r>
              <w:rPr>
                <w:rFonts w:ascii="Arial" w:eastAsia="Arial" w:hAnsi="Arial" w:cs="Arial"/>
                <w:color w:val="2C2A28"/>
              </w:rPr>
              <w:t>OleD sCl</w:t>
            </w:r>
          </w:p>
        </w:tc>
        <w:tc>
          <w:tcPr>
            <w:tcW w:w="2145" w:type="dxa"/>
            <w:tcBorders>
              <w:top w:val="nil"/>
              <w:left w:val="nil"/>
              <w:bottom w:val="single" w:sz="4" w:space="0" w:color="2C2A28"/>
              <w:right w:val="nil"/>
            </w:tcBorders>
          </w:tcPr>
          <w:p w14:paraId="2481B06E" w14:textId="77777777" w:rsidR="003E018B" w:rsidRDefault="00000000">
            <w:pPr>
              <w:spacing w:after="0"/>
            </w:pPr>
            <w:r>
              <w:rPr>
                <w:rFonts w:ascii="Arial" w:eastAsia="Arial" w:hAnsi="Arial" w:cs="Arial"/>
                <w:color w:val="2C2A28"/>
              </w:rPr>
              <w:t>D1</w:t>
            </w:r>
          </w:p>
        </w:tc>
        <w:tc>
          <w:tcPr>
            <w:tcW w:w="1800" w:type="dxa"/>
            <w:tcBorders>
              <w:top w:val="nil"/>
              <w:left w:val="nil"/>
              <w:bottom w:val="single" w:sz="4" w:space="0" w:color="2C2A28"/>
              <w:right w:val="nil"/>
            </w:tcBorders>
          </w:tcPr>
          <w:p w14:paraId="1E5A437B" w14:textId="77777777" w:rsidR="003E018B" w:rsidRDefault="003E018B"/>
        </w:tc>
      </w:tr>
    </w:tbl>
    <w:p w14:paraId="0AA9E139" w14:textId="77777777" w:rsidR="003E018B" w:rsidRDefault="00000000">
      <w:pPr>
        <w:spacing w:after="3" w:line="313" w:lineRule="auto"/>
        <w:ind w:right="170" w:firstLine="360"/>
      </w:pPr>
      <w:r>
        <w:rPr>
          <w:rFonts w:ascii="Times New Roman" w:eastAsia="Times New Roman" w:hAnsi="Times New Roman" w:cs="Times New Roman"/>
          <w:color w:val="2C2A28"/>
        </w:rPr>
        <w:t xml:space="preserve">Listing </w:t>
      </w:r>
      <w:r>
        <w:rPr>
          <w:rFonts w:ascii="Times New Roman" w:eastAsia="Times New Roman" w:hAnsi="Times New Roman" w:cs="Times New Roman"/>
          <w:color w:val="0000FF"/>
        </w:rPr>
        <w:t>18-7</w:t>
      </w:r>
      <w:r>
        <w:rPr>
          <w:rFonts w:ascii="Times New Roman" w:eastAsia="Times New Roman" w:hAnsi="Times New Roman" w:cs="Times New Roman"/>
          <w:color w:val="2C2A28"/>
        </w:rPr>
        <w:t xml:space="preserve"> measures the current, power, and cumulative energy for a load with the INA219 module, with measurements displayed every five seconds. The second OLED screen displays the supply and load voltages. </w:t>
      </w:r>
    </w:p>
    <w:p w14:paraId="32320A52" w14:textId="77777777" w:rsidR="003E018B" w:rsidRDefault="00000000">
      <w:pPr>
        <w:spacing w:after="301"/>
        <w:ind w:left="10" w:right="44" w:hanging="10"/>
      </w:pPr>
      <w:r>
        <w:rPr>
          <w:rFonts w:ascii="Times New Roman" w:eastAsia="Times New Roman" w:hAnsi="Times New Roman" w:cs="Times New Roman"/>
          <w:color w:val="2C2A28"/>
        </w:rPr>
        <w:t>The high precision option is selected with the maximum current of 400 mA.</w:t>
      </w:r>
    </w:p>
    <w:p w14:paraId="44C2B19F" w14:textId="77777777" w:rsidR="003E018B" w:rsidRDefault="00000000">
      <w:pPr>
        <w:spacing w:after="180"/>
        <w:ind w:left="-5" w:hanging="10"/>
      </w:pPr>
      <w:r>
        <w:rPr>
          <w:rFonts w:ascii="Times New Roman" w:eastAsia="Times New Roman" w:hAnsi="Times New Roman" w:cs="Times New Roman"/>
          <w:b/>
          <w:i/>
          <w:color w:val="2C2A28"/>
          <w:sz w:val="24"/>
        </w:rPr>
        <w:t xml:space="preserve">Listing 18-7. </w:t>
      </w:r>
      <w:r>
        <w:rPr>
          <w:rFonts w:ascii="Times New Roman" w:eastAsia="Times New Roman" w:hAnsi="Times New Roman" w:cs="Times New Roman"/>
          <w:color w:val="2C2A28"/>
          <w:sz w:val="24"/>
        </w:rPr>
        <w:t>Current sensor (INA219)</w:t>
      </w:r>
    </w:p>
    <w:p w14:paraId="7C2505B0" w14:textId="77777777" w:rsidR="003E018B" w:rsidRDefault="00000000">
      <w:pPr>
        <w:spacing w:after="46"/>
        <w:ind w:left="10" w:right="44" w:hanging="10"/>
      </w:pPr>
      <w:r>
        <w:rPr>
          <w:rFonts w:ascii="Times New Roman" w:eastAsia="Times New Roman" w:hAnsi="Times New Roman" w:cs="Times New Roman"/>
          <w:color w:val="2C2A28"/>
        </w:rPr>
        <w:t>#include &lt;Adafruit_INA219.h&gt;  // define Adafruit_INA219 lib</w:t>
      </w:r>
    </w:p>
    <w:p w14:paraId="3358247A" w14:textId="77777777" w:rsidR="003E018B" w:rsidRDefault="00000000">
      <w:pPr>
        <w:spacing w:after="47"/>
        <w:ind w:left="10" w:right="44" w:hanging="10"/>
      </w:pPr>
      <w:r>
        <w:rPr>
          <w:rFonts w:ascii="Times New Roman" w:eastAsia="Times New Roman" w:hAnsi="Times New Roman" w:cs="Times New Roman"/>
          <w:color w:val="2C2A28"/>
        </w:rPr>
        <w:t>Adafruit_INA219 ina219;       // default I2C, associate ina219 with lib</w:t>
      </w:r>
    </w:p>
    <w:p w14:paraId="577C39C1" w14:textId="77777777" w:rsidR="003E018B" w:rsidRDefault="00000000">
      <w:pPr>
        <w:spacing w:after="3" w:line="313" w:lineRule="auto"/>
        <w:ind w:left="10" w:right="784" w:hanging="10"/>
      </w:pPr>
      <w:r>
        <w:rPr>
          <w:rFonts w:ascii="Times New Roman" w:eastAsia="Times New Roman" w:hAnsi="Times New Roman" w:cs="Times New Roman"/>
          <w:color w:val="2C2A28"/>
        </w:rPr>
        <w:t>#include &lt;Adafruit_SSD1306.h&gt; // Adafruit SSD1306 library int width = 128;              // OLED screen size</w:t>
      </w:r>
    </w:p>
    <w:p w14:paraId="53C08E5C" w14:textId="77777777" w:rsidR="003E018B" w:rsidRDefault="00000000">
      <w:pPr>
        <w:spacing w:after="159" w:line="302" w:lineRule="auto"/>
        <w:ind w:left="-5" w:right="776" w:hanging="10"/>
      </w:pPr>
      <w:r>
        <w:rPr>
          <w:rFonts w:ascii="Times New Roman" w:eastAsia="Times New Roman" w:hAnsi="Times New Roman" w:cs="Times New Roman"/>
          <w:color w:val="2C2A28"/>
        </w:rPr>
        <w:t>int height = 32;              // associate oled with SSD1306 Adafruit_SSD1306 oled(width, height, &amp;Wire, -1); float shunt, load, supply, current, power; float energy = 0;</w:t>
      </w:r>
    </w:p>
    <w:p w14:paraId="1D2232D2" w14:textId="77777777" w:rsidR="003E018B" w:rsidRDefault="00000000">
      <w:pPr>
        <w:spacing w:after="43"/>
        <w:ind w:left="-5" w:right="12" w:hanging="10"/>
        <w:jc w:val="both"/>
      </w:pPr>
      <w:r>
        <w:rPr>
          <w:rFonts w:ascii="Times New Roman" w:eastAsia="Times New Roman" w:hAnsi="Times New Roman" w:cs="Times New Roman"/>
          <w:color w:val="2C2A28"/>
        </w:rPr>
        <w:t>void setup()</w:t>
      </w:r>
    </w:p>
    <w:p w14:paraId="44045C22" w14:textId="77777777" w:rsidR="003E018B" w:rsidRDefault="00000000">
      <w:pPr>
        <w:spacing w:after="43"/>
        <w:ind w:left="-5" w:right="12" w:hanging="10"/>
        <w:jc w:val="both"/>
      </w:pPr>
      <w:r>
        <w:rPr>
          <w:rFonts w:ascii="Times New Roman" w:eastAsia="Times New Roman" w:hAnsi="Times New Roman" w:cs="Times New Roman"/>
          <w:color w:val="2C2A28"/>
        </w:rPr>
        <w:t>{</w:t>
      </w:r>
    </w:p>
    <w:p w14:paraId="764F66E1" w14:textId="77777777" w:rsidR="003E018B" w:rsidRDefault="00000000">
      <w:pPr>
        <w:spacing w:after="43"/>
        <w:ind w:left="-5" w:right="12" w:hanging="10"/>
        <w:jc w:val="both"/>
      </w:pPr>
      <w:r>
        <w:rPr>
          <w:rFonts w:ascii="Times New Roman" w:eastAsia="Times New Roman" w:hAnsi="Times New Roman" w:cs="Times New Roman"/>
          <w:color w:val="2C2A28"/>
        </w:rPr>
        <w:t xml:space="preserve">  ina219.begin();</w:t>
      </w:r>
    </w:p>
    <w:p w14:paraId="5F2AC078" w14:textId="77777777" w:rsidR="003E018B" w:rsidRDefault="00000000">
      <w:pPr>
        <w:spacing w:after="43"/>
        <w:ind w:left="-5" w:right="12" w:hanging="10"/>
        <w:jc w:val="both"/>
      </w:pPr>
      <w:r>
        <w:rPr>
          <w:rFonts w:ascii="Times New Roman" w:eastAsia="Times New Roman" w:hAnsi="Times New Roman" w:cs="Times New Roman"/>
          <w:color w:val="2C2A28"/>
        </w:rPr>
        <w:t>//  ina219.setCalibration_32V_2A();   // default precision option //  ina219.setCalibration_32V_1A();   // intermediate option   ina219.setCalibration_16V_400mA();  // high precision option   oled.begin(SSD1306_SWITCHCAPVCC, 0x3 C);    // OLED I2C address   oled.clearDisplay();                // clear OLED display   oled.setTextColor(WHITE);           // set font color   oled.setTextSize(1);                // set font size (1, 2, 3 or 4)   oled.display();                     // update display instructions }</w:t>
      </w:r>
    </w:p>
    <w:p w14:paraId="0626A9D1" w14:textId="77777777" w:rsidR="003E018B" w:rsidRDefault="00000000">
      <w:pPr>
        <w:spacing w:after="43"/>
        <w:ind w:left="-5" w:right="12" w:hanging="10"/>
        <w:jc w:val="both"/>
      </w:pPr>
      <w:r>
        <w:rPr>
          <w:rFonts w:ascii="Times New Roman" w:eastAsia="Times New Roman" w:hAnsi="Times New Roman" w:cs="Times New Roman"/>
          <w:color w:val="2C2A28"/>
        </w:rPr>
        <w:t>void loop()</w:t>
      </w:r>
    </w:p>
    <w:p w14:paraId="144D71D3" w14:textId="77777777" w:rsidR="003E018B" w:rsidRDefault="00000000">
      <w:pPr>
        <w:spacing w:after="43"/>
        <w:ind w:left="-5" w:right="12" w:hanging="10"/>
        <w:jc w:val="both"/>
      </w:pPr>
      <w:r>
        <w:rPr>
          <w:rFonts w:ascii="Times New Roman" w:eastAsia="Times New Roman" w:hAnsi="Times New Roman" w:cs="Times New Roman"/>
          <w:color w:val="2C2A28"/>
        </w:rPr>
        <w:t>{</w:t>
      </w:r>
    </w:p>
    <w:p w14:paraId="7A145649" w14:textId="77777777" w:rsidR="003E018B" w:rsidRDefault="00000000">
      <w:pPr>
        <w:spacing w:after="43"/>
        <w:ind w:left="-5" w:right="12" w:hanging="10"/>
        <w:jc w:val="both"/>
      </w:pPr>
      <w:r>
        <w:rPr>
          <w:rFonts w:ascii="Times New Roman" w:eastAsia="Times New Roman" w:hAnsi="Times New Roman" w:cs="Times New Roman"/>
          <w:color w:val="2C2A28"/>
        </w:rPr>
        <w:t xml:space="preserve">  shunt = ina219.getShuntVoltage_mV();      // shunt voltage in mV   load = ina219.getBusVoltage_V();          // load voltage in V   supply = load + shunt / 1000.0;           // supply voltage in V   current = ina219.getCurrent_mA();         // current in mA   power = ina219.getPower_mW();             // power in mW   energy = energy + power / 3600.0;         // energy in mAh   oled.clearDisplay();</w:t>
      </w:r>
    </w:p>
    <w:p w14:paraId="793F15EB" w14:textId="77777777" w:rsidR="003E018B" w:rsidRDefault="00000000">
      <w:pPr>
        <w:spacing w:after="43"/>
        <w:ind w:left="-5" w:right="12" w:hanging="10"/>
        <w:jc w:val="both"/>
      </w:pPr>
      <w:r>
        <w:rPr>
          <w:rFonts w:ascii="Times New Roman" w:eastAsia="Times New Roman" w:hAnsi="Times New Roman" w:cs="Times New Roman"/>
          <w:color w:val="2C2A28"/>
        </w:rPr>
        <w:t xml:space="preserve">  oled.setCursor(0,0);                      // display results    oled.print("current ");oled.print(current,0);  </w:t>
      </w:r>
    </w:p>
    <w:p w14:paraId="0438CBB1" w14:textId="77777777" w:rsidR="003E018B" w:rsidRDefault="00000000">
      <w:pPr>
        <w:spacing w:after="43"/>
        <w:ind w:left="230" w:right="12" w:hanging="10"/>
        <w:jc w:val="both"/>
      </w:pPr>
      <w:r>
        <w:rPr>
          <w:rFonts w:ascii="Times New Roman" w:eastAsia="Times New Roman" w:hAnsi="Times New Roman" w:cs="Times New Roman"/>
          <w:color w:val="2C2A28"/>
        </w:rPr>
        <w:t>oled.println(" mA");</w:t>
      </w:r>
    </w:p>
    <w:p w14:paraId="11EAE765" w14:textId="77777777" w:rsidR="003E018B" w:rsidRDefault="00000000">
      <w:pPr>
        <w:spacing w:after="3" w:line="302" w:lineRule="auto"/>
        <w:ind w:left="-5" w:hanging="10"/>
      </w:pPr>
      <w:r>
        <w:rPr>
          <w:rFonts w:ascii="Times New Roman" w:eastAsia="Times New Roman" w:hAnsi="Times New Roman" w:cs="Times New Roman"/>
          <w:color w:val="2C2A28"/>
        </w:rPr>
        <w:t xml:space="preserve">   oled.print("shunt   ");oled.print(shunt,0); oled.println(" mV");   oled.print("power   ");oled.print(power,0); oled.println(" mW");   oled.print("energy  ");oled.print(energy,0); oled.print(" mAh");   oled.display();   delay(5000);   oled.clearDisplay();</w:t>
      </w:r>
    </w:p>
    <w:p w14:paraId="7BBBD9F7" w14:textId="77777777" w:rsidR="003E018B" w:rsidRDefault="00000000">
      <w:pPr>
        <w:spacing w:after="676"/>
        <w:ind w:left="-5" w:right="12" w:hanging="10"/>
        <w:jc w:val="both"/>
      </w:pPr>
      <w:r>
        <w:rPr>
          <w:rFonts w:ascii="Times New Roman" w:eastAsia="Times New Roman" w:hAnsi="Times New Roman" w:cs="Times New Roman"/>
          <w:color w:val="2C2A28"/>
        </w:rPr>
        <w:t xml:space="preserve">  oled.setCursor(0,0);                 // display supply and load V   oled.print("supply ");oled.print(supply); oled.println(" V");   oled.print("load   ");oled.print(load); oled.println(" V");   oled.display();   delay(5000); }</w:t>
      </w:r>
    </w:p>
    <w:p w14:paraId="70A5D57C" w14:textId="77777777" w:rsidR="003E018B" w:rsidRDefault="00000000">
      <w:pPr>
        <w:spacing w:after="0"/>
        <w:ind w:left="-5" w:hanging="10"/>
      </w:pPr>
      <w:r>
        <w:rPr>
          <w:rFonts w:ascii="Arial" w:eastAsia="Arial" w:hAnsi="Arial" w:cs="Arial"/>
          <w:b/>
          <w:color w:val="2C2A28"/>
          <w:sz w:val="40"/>
        </w:rPr>
        <w:t xml:space="preserve"> Solar panel and battery meter</w:t>
      </w:r>
    </w:p>
    <w:p w14:paraId="24FBE086" w14:textId="77777777" w:rsidR="003E018B" w:rsidRDefault="00000000">
      <w:pPr>
        <w:spacing w:after="3" w:line="313" w:lineRule="auto"/>
        <w:ind w:left="10" w:right="44" w:hanging="10"/>
      </w:pPr>
      <w:r>
        <w:rPr>
          <w:rFonts w:ascii="Times New Roman" w:eastAsia="Times New Roman" w:hAnsi="Times New Roman" w:cs="Times New Roman"/>
          <w:color w:val="2C2A28"/>
        </w:rPr>
        <w:t xml:space="preserve">A current and voltage measurement application is monitoring the net battery charge or discharge current of a battery providing power to a load and charging through a solar panel. The solar panel and battery output currents and the battery voltage are displayed graphically on an ST7735 TFT LCD screen with the minimum, present, and maximum battery output currents, the present battery voltage, and the cumulative battery energy output (see Figure </w:t>
      </w:r>
      <w:r>
        <w:rPr>
          <w:rFonts w:ascii="Times New Roman" w:eastAsia="Times New Roman" w:hAnsi="Times New Roman" w:cs="Times New Roman"/>
          <w:color w:val="0000FF"/>
        </w:rPr>
        <w:t>18-17</w:t>
      </w:r>
      <w:r>
        <w:rPr>
          <w:rFonts w:ascii="Times New Roman" w:eastAsia="Times New Roman" w:hAnsi="Times New Roman" w:cs="Times New Roman"/>
          <w:color w:val="2C2A28"/>
        </w:rPr>
        <w:t>). The graph displays the battery current output with positive values for a discharging battery and negative values for a charging battery.</w:t>
      </w:r>
    </w:p>
    <w:p w14:paraId="6DE12C80" w14:textId="77777777" w:rsidR="003E018B" w:rsidRDefault="00000000">
      <w:pPr>
        <w:spacing w:after="206"/>
        <w:ind w:left="91"/>
      </w:pPr>
      <w:r>
        <w:rPr>
          <w:noProof/>
        </w:rPr>
        <w:drawing>
          <wp:inline distT="0" distB="0" distL="0" distR="0" wp14:anchorId="3B7FA057" wp14:editId="2A36EF71">
            <wp:extent cx="4321193" cy="1742585"/>
            <wp:effectExtent l="0" t="0" r="0" b="0"/>
            <wp:docPr id="38977" name="Picture 38977"/>
            <wp:cNvGraphicFramePr/>
            <a:graphic xmlns:a="http://schemas.openxmlformats.org/drawingml/2006/main">
              <a:graphicData uri="http://schemas.openxmlformats.org/drawingml/2006/picture">
                <pic:pic xmlns:pic="http://schemas.openxmlformats.org/drawingml/2006/picture">
                  <pic:nvPicPr>
                    <pic:cNvPr id="38977" name="Picture 38977"/>
                    <pic:cNvPicPr/>
                  </pic:nvPicPr>
                  <pic:blipFill>
                    <a:blip r:embed="rId1282"/>
                    <a:stretch>
                      <a:fillRect/>
                    </a:stretch>
                  </pic:blipFill>
                  <pic:spPr>
                    <a:xfrm>
                      <a:off x="0" y="0"/>
                      <a:ext cx="4321193" cy="1742585"/>
                    </a:xfrm>
                    <a:prstGeom prst="rect">
                      <a:avLst/>
                    </a:prstGeom>
                  </pic:spPr>
                </pic:pic>
              </a:graphicData>
            </a:graphic>
          </wp:inline>
        </w:drawing>
      </w:r>
    </w:p>
    <w:p w14:paraId="727510B3" w14:textId="77777777" w:rsidR="003E018B" w:rsidRDefault="00000000">
      <w:pPr>
        <w:spacing w:after="249" w:line="252" w:lineRule="auto"/>
        <w:ind w:left="-5" w:hanging="10"/>
      </w:pPr>
      <w:r>
        <w:rPr>
          <w:rFonts w:ascii="Times New Roman" w:eastAsia="Times New Roman" w:hAnsi="Times New Roman" w:cs="Times New Roman"/>
          <w:b/>
          <w:i/>
          <w:color w:val="2C2A28"/>
          <w:sz w:val="24"/>
        </w:rPr>
        <w:t xml:space="preserve">Figure 18-17. </w:t>
      </w:r>
      <w:r>
        <w:rPr>
          <w:rFonts w:ascii="Times New Roman" w:eastAsia="Times New Roman" w:hAnsi="Times New Roman" w:cs="Times New Roman"/>
          <w:i/>
          <w:color w:val="2C2A28"/>
          <w:sz w:val="24"/>
        </w:rPr>
        <w:t>Solar panel current with battery current and voltage display</w:t>
      </w:r>
    </w:p>
    <w:p w14:paraId="100E99F1" w14:textId="77777777" w:rsidR="003E018B" w:rsidRDefault="00000000">
      <w:pPr>
        <w:spacing w:after="3" w:line="313" w:lineRule="auto"/>
        <w:ind w:right="263" w:firstLine="360"/>
      </w:pPr>
      <w:r>
        <w:rPr>
          <w:rFonts w:ascii="Times New Roman" w:eastAsia="Times New Roman" w:hAnsi="Times New Roman" w:cs="Times New Roman"/>
          <w:color w:val="2C2A28"/>
        </w:rPr>
        <w:t xml:space="preserve">Time is on the X-axis with the solar panel and battery current output on the left Y-axis and battery voltage on the right Y-axis. Figure </w:t>
      </w:r>
      <w:r>
        <w:rPr>
          <w:rFonts w:ascii="Times New Roman" w:eastAsia="Times New Roman" w:hAnsi="Times New Roman" w:cs="Times New Roman"/>
          <w:color w:val="0000FF"/>
        </w:rPr>
        <w:t>18-17</w:t>
      </w:r>
      <w:r>
        <w:rPr>
          <w:rFonts w:ascii="Times New Roman" w:eastAsia="Times New Roman" w:hAnsi="Times New Roman" w:cs="Times New Roman"/>
          <w:color w:val="2C2A28"/>
        </w:rPr>
        <w:t xml:space="preserve"> (left graph) demonstrates the combination of a solar panel and battery providing power for an LED. As the solar panel current (white line on the left axis) increased from 5 mA with increasing sunshine, the battery current output (green line on the left axis) decreased, and the battery voltage increased to 4.08 V (value below and yellow line on the right axis) with the present solar panel current output of 23 mA (</w:t>
      </w:r>
      <w:r>
        <w:rPr>
          <w:rFonts w:ascii="Times New Roman" w:eastAsia="Times New Roman" w:hAnsi="Times New Roman" w:cs="Times New Roman"/>
          <w:i/>
          <w:color w:val="2C2A28"/>
        </w:rPr>
        <w:t>sol 23</w:t>
      </w:r>
      <w:r>
        <w:rPr>
          <w:rFonts w:ascii="Times New Roman" w:eastAsia="Times New Roman" w:hAnsi="Times New Roman" w:cs="Times New Roman"/>
          <w:color w:val="2C2A28"/>
        </w:rPr>
        <w:t xml:space="preserve">). The minimum, present, and maximum battery current outputs are displayed below the graph. Over the time period, the battery energy output was 7 mAh (see Figure </w:t>
      </w:r>
      <w:r>
        <w:rPr>
          <w:rFonts w:ascii="Times New Roman" w:eastAsia="Times New Roman" w:hAnsi="Times New Roman" w:cs="Times New Roman"/>
          <w:color w:val="0000FF"/>
        </w:rPr>
        <w:t>18-18</w:t>
      </w:r>
      <w:r>
        <w:rPr>
          <w:rFonts w:ascii="Times New Roman" w:eastAsia="Times New Roman" w:hAnsi="Times New Roman" w:cs="Times New Roman"/>
          <w:color w:val="2C2A28"/>
        </w:rPr>
        <w:t xml:space="preserve"> for screen layout).</w:t>
      </w:r>
    </w:p>
    <w:p w14:paraId="1B347038" w14:textId="77777777" w:rsidR="003E018B" w:rsidRDefault="00000000">
      <w:pPr>
        <w:spacing w:after="3" w:line="313" w:lineRule="auto"/>
        <w:ind w:right="44" w:firstLine="360"/>
      </w:pPr>
      <w:r>
        <w:rPr>
          <w:rFonts w:ascii="Times New Roman" w:eastAsia="Times New Roman" w:hAnsi="Times New Roman" w:cs="Times New Roman"/>
          <w:color w:val="2C2A28"/>
        </w:rPr>
        <w:t xml:space="preserve">When the LED was removed (Figure </w:t>
      </w:r>
      <w:r>
        <w:rPr>
          <w:rFonts w:ascii="Times New Roman" w:eastAsia="Times New Roman" w:hAnsi="Times New Roman" w:cs="Times New Roman"/>
          <w:color w:val="0000FF"/>
        </w:rPr>
        <w:t>18-17</w:t>
      </w:r>
      <w:r>
        <w:rPr>
          <w:rFonts w:ascii="Times New Roman" w:eastAsia="Times New Roman" w:hAnsi="Times New Roman" w:cs="Times New Roman"/>
          <w:color w:val="2C2A28"/>
        </w:rPr>
        <w:t>, right graph), the solar panel current output (white line on the left axis) was 20 mA, the battery current output of -5 mA indicated the battery was charging (red line on the left axis), and the total energy provided to the battery was 3 mAh. The battery voltage was maintained at 4.4 V (yellow line on the right axis).</w:t>
      </w:r>
    </w:p>
    <w:p w14:paraId="45C1DAA0" w14:textId="77777777" w:rsidR="003E018B" w:rsidRDefault="003E018B">
      <w:pPr>
        <w:sectPr w:rsidR="003E018B" w:rsidSect="008B0697">
          <w:headerReference w:type="even" r:id="rId1283"/>
          <w:headerReference w:type="default" r:id="rId1284"/>
          <w:footerReference w:type="even" r:id="rId1285"/>
          <w:footerReference w:type="default" r:id="rId1286"/>
          <w:headerReference w:type="first" r:id="rId1287"/>
          <w:footerReference w:type="first" r:id="rId1288"/>
          <w:footnotePr>
            <w:numRestart w:val="eachPage"/>
          </w:footnotePr>
          <w:pgSz w:w="8787" w:h="13323"/>
          <w:pgMar w:top="1530" w:right="1080" w:bottom="1463" w:left="720" w:header="1036" w:footer="1024" w:gutter="0"/>
          <w:cols w:space="708"/>
        </w:sectPr>
      </w:pPr>
    </w:p>
    <w:p w14:paraId="38ED1480" w14:textId="77777777" w:rsidR="003E018B" w:rsidRDefault="00000000">
      <w:pPr>
        <w:spacing w:after="46"/>
        <w:ind w:left="1131" w:hanging="10"/>
      </w:pPr>
      <w:r>
        <w:rPr>
          <w:rFonts w:ascii="Arial" w:eastAsia="Arial" w:hAnsi="Arial" w:cs="Arial"/>
          <w:color w:val="2C2A28"/>
          <w:sz w:val="20"/>
        </w:rPr>
        <w:t xml:space="preserve"> Measuring eleCtriCity</w:t>
      </w:r>
    </w:p>
    <w:p w14:paraId="7A384D4F" w14:textId="77777777" w:rsidR="003E018B" w:rsidRDefault="00000000">
      <w:pPr>
        <w:spacing w:after="205"/>
        <w:ind w:left="371"/>
      </w:pPr>
      <w:r>
        <w:rPr>
          <w:noProof/>
        </w:rPr>
        <w:drawing>
          <wp:inline distT="0" distB="0" distL="0" distR="0" wp14:anchorId="188C809E" wp14:editId="612EFA93">
            <wp:extent cx="3965883" cy="2346089"/>
            <wp:effectExtent l="0" t="0" r="0" b="0"/>
            <wp:docPr id="39025" name="Picture 39025"/>
            <wp:cNvGraphicFramePr/>
            <a:graphic xmlns:a="http://schemas.openxmlformats.org/drawingml/2006/main">
              <a:graphicData uri="http://schemas.openxmlformats.org/drawingml/2006/picture">
                <pic:pic xmlns:pic="http://schemas.openxmlformats.org/drawingml/2006/picture">
                  <pic:nvPicPr>
                    <pic:cNvPr id="39025" name="Picture 39025"/>
                    <pic:cNvPicPr/>
                  </pic:nvPicPr>
                  <pic:blipFill>
                    <a:blip r:embed="rId1289"/>
                    <a:stretch>
                      <a:fillRect/>
                    </a:stretch>
                  </pic:blipFill>
                  <pic:spPr>
                    <a:xfrm>
                      <a:off x="0" y="0"/>
                      <a:ext cx="3965883" cy="2346089"/>
                    </a:xfrm>
                    <a:prstGeom prst="rect">
                      <a:avLst/>
                    </a:prstGeom>
                  </pic:spPr>
                </pic:pic>
              </a:graphicData>
            </a:graphic>
          </wp:inline>
        </w:drawing>
      </w:r>
    </w:p>
    <w:p w14:paraId="5CFAD598" w14:textId="77777777" w:rsidR="003E018B" w:rsidRDefault="00000000">
      <w:pPr>
        <w:spacing w:after="266" w:line="252" w:lineRule="auto"/>
        <w:ind w:left="-5" w:hanging="10"/>
      </w:pPr>
      <w:r>
        <w:rPr>
          <w:rFonts w:ascii="Times New Roman" w:eastAsia="Times New Roman" w:hAnsi="Times New Roman" w:cs="Times New Roman"/>
          <w:b/>
          <w:i/>
          <w:color w:val="2C2A28"/>
          <w:sz w:val="24"/>
        </w:rPr>
        <w:t xml:space="preserve">Figure 18-18. </w:t>
      </w:r>
      <w:r>
        <w:rPr>
          <w:rFonts w:ascii="Times New Roman" w:eastAsia="Times New Roman" w:hAnsi="Times New Roman" w:cs="Times New Roman"/>
          <w:i/>
          <w:color w:val="2C2A28"/>
          <w:sz w:val="24"/>
        </w:rPr>
        <w:t>Explanation of screen display</w:t>
      </w:r>
    </w:p>
    <w:p w14:paraId="1DE118D7" w14:textId="77777777" w:rsidR="003E018B" w:rsidRDefault="00000000">
      <w:pPr>
        <w:spacing w:after="3" w:line="313" w:lineRule="auto"/>
        <w:ind w:right="44" w:firstLine="360"/>
      </w:pPr>
      <w:r>
        <w:rPr>
          <w:rFonts w:ascii="Times New Roman" w:eastAsia="Times New Roman" w:hAnsi="Times New Roman" w:cs="Times New Roman"/>
          <w:color w:val="2C2A28"/>
        </w:rPr>
        <w:t xml:space="preserve">The solar panel charges a 3.7 V lithium battery through the TP4056 battery protection module (see Figure </w:t>
      </w:r>
      <w:r>
        <w:rPr>
          <w:rFonts w:ascii="Times New Roman" w:eastAsia="Times New Roman" w:hAnsi="Times New Roman" w:cs="Times New Roman"/>
          <w:color w:val="0000FF"/>
        </w:rPr>
        <w:t>18-19</w:t>
      </w:r>
      <w:r>
        <w:rPr>
          <w:rFonts w:ascii="Times New Roman" w:eastAsia="Times New Roman" w:hAnsi="Times New Roman" w:cs="Times New Roman"/>
          <w:color w:val="2C2A28"/>
        </w:rPr>
        <w:t xml:space="preserve">). The TP4056 battery protection module terminal pair </w:t>
      </w:r>
      <w:r>
        <w:rPr>
          <w:rFonts w:ascii="Times New Roman" w:eastAsia="Times New Roman" w:hAnsi="Times New Roman" w:cs="Times New Roman"/>
          <w:i/>
          <w:color w:val="2C2A28"/>
        </w:rPr>
        <w:t>IN-</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OUT-</w:t>
      </w:r>
      <w:r>
        <w:rPr>
          <w:rFonts w:ascii="Times New Roman" w:eastAsia="Times New Roman" w:hAnsi="Times New Roman" w:cs="Times New Roman"/>
          <w:color w:val="2C2A28"/>
        </w:rPr>
        <w:t xml:space="preserve"> are internally connected, as are the terminal pair </w:t>
      </w:r>
      <w:r>
        <w:rPr>
          <w:rFonts w:ascii="Times New Roman" w:eastAsia="Times New Roman" w:hAnsi="Times New Roman" w:cs="Times New Roman"/>
          <w:i/>
          <w:color w:val="2C2A28"/>
        </w:rPr>
        <w:t>OUT+</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B(battery)+</w:t>
      </w:r>
      <w:r>
        <w:rPr>
          <w:rFonts w:ascii="Times New Roman" w:eastAsia="Times New Roman" w:hAnsi="Times New Roman" w:cs="Times New Roman"/>
          <w:color w:val="2C2A28"/>
        </w:rPr>
        <w:t xml:space="preserve">. In contrast, the terminal pair </w:t>
      </w:r>
      <w:r>
        <w:rPr>
          <w:rFonts w:ascii="Times New Roman" w:eastAsia="Times New Roman" w:hAnsi="Times New Roman" w:cs="Times New Roman"/>
          <w:i/>
          <w:color w:val="2C2A28"/>
        </w:rPr>
        <w:t>B-</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OUT-</w:t>
      </w:r>
      <w:r>
        <w:rPr>
          <w:rFonts w:ascii="Times New Roman" w:eastAsia="Times New Roman" w:hAnsi="Times New Roman" w:cs="Times New Roman"/>
          <w:color w:val="2C2A28"/>
        </w:rPr>
        <w:t xml:space="preserve"> are internally connected only when there is a voltage on the </w:t>
      </w:r>
      <w:r>
        <w:rPr>
          <w:rFonts w:ascii="Times New Roman" w:eastAsia="Times New Roman" w:hAnsi="Times New Roman" w:cs="Times New Roman"/>
          <w:i/>
          <w:color w:val="2C2A28"/>
        </w:rPr>
        <w:t>B+</w:t>
      </w:r>
      <w:r>
        <w:rPr>
          <w:rFonts w:ascii="Times New Roman" w:eastAsia="Times New Roman" w:hAnsi="Times New Roman" w:cs="Times New Roman"/>
          <w:color w:val="2C2A28"/>
        </w:rPr>
        <w:t xml:space="preserve"> terminal. Further details of the TP4056 battery protection are given in Chapter </w:t>
      </w:r>
      <w:r>
        <w:rPr>
          <w:rFonts w:ascii="Times New Roman" w:eastAsia="Times New Roman" w:hAnsi="Times New Roman" w:cs="Times New Roman"/>
          <w:color w:val="0000FF"/>
        </w:rPr>
        <w:t>6</w:t>
      </w:r>
      <w:r>
        <w:rPr>
          <w:rFonts w:ascii="Times New Roman" w:eastAsia="Times New Roman" w:hAnsi="Times New Roman" w:cs="Times New Roman"/>
          <w:color w:val="2C2A28"/>
        </w:rPr>
        <w:t xml:space="preserve"> (Bluetooth speaker). An MT3608 DC to DC step-up boost converter power supply module increases the 3.7 V lithium battery output voltage to 5 V, as required by the load. The MT3608 boost converter terminals </w:t>
      </w:r>
      <w:r>
        <w:rPr>
          <w:rFonts w:ascii="Times New Roman" w:eastAsia="Times New Roman" w:hAnsi="Times New Roman" w:cs="Times New Roman"/>
          <w:i/>
          <w:color w:val="2C2A28"/>
        </w:rPr>
        <w:t>VIN-</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VOUT-</w:t>
      </w:r>
      <w:r>
        <w:rPr>
          <w:rFonts w:ascii="Times New Roman" w:eastAsia="Times New Roman" w:hAnsi="Times New Roman" w:cs="Times New Roman"/>
          <w:color w:val="2C2A28"/>
        </w:rPr>
        <w:t xml:space="preserve"> are internally connected. Solar panel and battery output currents are measured with INA219 modules. The graph scale for current output is changed from 0–60 mA to 0–300 mA by an interrupt service routine (ISR) that defines the graph maximum value, with the ISR triggered by a switch. The maximum voltage on the ESP8266 microcontroller analog input pin is 3.2 V; and a voltage divider consisting of two 10 kΩ resistors reduces, by half, the battery voltage on the analog input pin. Component connections are given in Table </w:t>
      </w:r>
      <w:r>
        <w:rPr>
          <w:rFonts w:ascii="Times New Roman" w:eastAsia="Times New Roman" w:hAnsi="Times New Roman" w:cs="Times New Roman"/>
          <w:color w:val="0000FF"/>
        </w:rPr>
        <w:t>18-8</w:t>
      </w:r>
      <w:r>
        <w:rPr>
          <w:rFonts w:ascii="Times New Roman" w:eastAsia="Times New Roman" w:hAnsi="Times New Roman" w:cs="Times New Roman"/>
          <w:color w:val="2C2A28"/>
        </w:rPr>
        <w:t>.</w:t>
      </w:r>
    </w:p>
    <w:p w14:paraId="5F82A3CE" w14:textId="77777777" w:rsidR="003E018B" w:rsidRDefault="00000000">
      <w:pPr>
        <w:spacing w:after="206"/>
        <w:ind w:left="95" w:right="-4"/>
      </w:pPr>
      <w:r>
        <w:rPr>
          <w:noProof/>
        </w:rPr>
        <w:drawing>
          <wp:inline distT="0" distB="0" distL="0" distR="0" wp14:anchorId="624FB6B0" wp14:editId="27205D40">
            <wp:extent cx="4315968" cy="2291225"/>
            <wp:effectExtent l="0" t="0" r="0" b="0"/>
            <wp:docPr id="39086" name="Picture 39086"/>
            <wp:cNvGraphicFramePr/>
            <a:graphic xmlns:a="http://schemas.openxmlformats.org/drawingml/2006/main">
              <a:graphicData uri="http://schemas.openxmlformats.org/drawingml/2006/picture">
                <pic:pic xmlns:pic="http://schemas.openxmlformats.org/drawingml/2006/picture">
                  <pic:nvPicPr>
                    <pic:cNvPr id="39086" name="Picture 39086"/>
                    <pic:cNvPicPr/>
                  </pic:nvPicPr>
                  <pic:blipFill>
                    <a:blip r:embed="rId1290"/>
                    <a:stretch>
                      <a:fillRect/>
                    </a:stretch>
                  </pic:blipFill>
                  <pic:spPr>
                    <a:xfrm>
                      <a:off x="0" y="0"/>
                      <a:ext cx="4315968" cy="2291225"/>
                    </a:xfrm>
                    <a:prstGeom prst="rect">
                      <a:avLst/>
                    </a:prstGeom>
                  </pic:spPr>
                </pic:pic>
              </a:graphicData>
            </a:graphic>
          </wp:inline>
        </w:drawing>
      </w:r>
    </w:p>
    <w:p w14:paraId="31D2FC6A" w14:textId="77777777" w:rsidR="003E018B" w:rsidRDefault="00000000">
      <w:pPr>
        <w:spacing w:after="515" w:line="252" w:lineRule="auto"/>
        <w:ind w:left="-5" w:hanging="10"/>
      </w:pPr>
      <w:r>
        <w:rPr>
          <w:rFonts w:ascii="Times New Roman" w:eastAsia="Times New Roman" w:hAnsi="Times New Roman" w:cs="Times New Roman"/>
          <w:b/>
          <w:i/>
          <w:color w:val="2C2A28"/>
          <w:sz w:val="24"/>
        </w:rPr>
        <w:t xml:space="preserve">Figure 18-19. </w:t>
      </w:r>
      <w:r>
        <w:rPr>
          <w:rFonts w:ascii="Times New Roman" w:eastAsia="Times New Roman" w:hAnsi="Times New Roman" w:cs="Times New Roman"/>
          <w:i/>
          <w:color w:val="2C2A28"/>
          <w:sz w:val="24"/>
        </w:rPr>
        <w:t>Solar panel and battery current meter</w:t>
      </w:r>
    </w:p>
    <w:p w14:paraId="062A3B8A" w14:textId="77777777" w:rsidR="003E018B" w:rsidRDefault="00000000">
      <w:pPr>
        <w:spacing w:after="10" w:line="252" w:lineRule="auto"/>
        <w:ind w:left="-5" w:hanging="10"/>
      </w:pPr>
      <w:r>
        <w:rPr>
          <w:rFonts w:ascii="Times New Roman" w:eastAsia="Times New Roman" w:hAnsi="Times New Roman" w:cs="Times New Roman"/>
          <w:b/>
          <w:i/>
          <w:color w:val="2C2A28"/>
          <w:sz w:val="24"/>
        </w:rPr>
        <w:t xml:space="preserve">Table 18-8. </w:t>
      </w:r>
      <w:r>
        <w:rPr>
          <w:rFonts w:ascii="Times New Roman" w:eastAsia="Times New Roman" w:hAnsi="Times New Roman" w:cs="Times New Roman"/>
          <w:i/>
          <w:color w:val="2C2A28"/>
          <w:sz w:val="24"/>
        </w:rPr>
        <w:t>Solar panel and battery current meter</w:t>
      </w:r>
    </w:p>
    <w:tbl>
      <w:tblPr>
        <w:tblStyle w:val="TableGrid"/>
        <w:tblW w:w="6987" w:type="dxa"/>
        <w:tblInd w:w="0" w:type="dxa"/>
        <w:tblCellMar>
          <w:top w:w="47" w:type="dxa"/>
          <w:left w:w="0" w:type="dxa"/>
          <w:bottom w:w="0" w:type="dxa"/>
          <w:right w:w="115" w:type="dxa"/>
        </w:tblCellMar>
        <w:tblLook w:val="04A0" w:firstRow="1" w:lastRow="0" w:firstColumn="1" w:lastColumn="0" w:noHBand="0" w:noVBand="1"/>
      </w:tblPr>
      <w:tblGrid>
        <w:gridCol w:w="2404"/>
        <w:gridCol w:w="2668"/>
        <w:gridCol w:w="1915"/>
      </w:tblGrid>
      <w:tr w:rsidR="003E018B" w14:paraId="4E255256" w14:textId="77777777">
        <w:trPr>
          <w:trHeight w:val="479"/>
        </w:trPr>
        <w:tc>
          <w:tcPr>
            <w:tcW w:w="2405" w:type="dxa"/>
            <w:tcBorders>
              <w:top w:val="single" w:sz="4" w:space="0" w:color="2C2A28"/>
              <w:left w:val="nil"/>
              <w:bottom w:val="single" w:sz="4" w:space="0" w:color="2C2A28"/>
              <w:right w:val="nil"/>
            </w:tcBorders>
            <w:vAlign w:val="center"/>
          </w:tcPr>
          <w:p w14:paraId="1D3AC61F" w14:textId="77777777" w:rsidR="003E018B" w:rsidRDefault="00000000">
            <w:pPr>
              <w:spacing w:after="0"/>
            </w:pPr>
            <w:r>
              <w:rPr>
                <w:rFonts w:ascii="Arial" w:eastAsia="Arial" w:hAnsi="Arial" w:cs="Arial"/>
                <w:b/>
                <w:color w:val="2C2A28"/>
              </w:rPr>
              <w:t>Component</w:t>
            </w:r>
          </w:p>
        </w:tc>
        <w:tc>
          <w:tcPr>
            <w:tcW w:w="2668" w:type="dxa"/>
            <w:tcBorders>
              <w:top w:val="single" w:sz="4" w:space="0" w:color="2C2A28"/>
              <w:left w:val="nil"/>
              <w:bottom w:val="single" w:sz="4" w:space="0" w:color="2C2A28"/>
              <w:right w:val="nil"/>
            </w:tcBorders>
            <w:vAlign w:val="center"/>
          </w:tcPr>
          <w:p w14:paraId="72CF5472" w14:textId="77777777" w:rsidR="003E018B" w:rsidRDefault="00000000">
            <w:pPr>
              <w:spacing w:after="0"/>
            </w:pPr>
            <w:r>
              <w:rPr>
                <w:rFonts w:ascii="Arial" w:eastAsia="Arial" w:hAnsi="Arial" w:cs="Arial"/>
                <w:b/>
                <w:color w:val="2C2A28"/>
              </w:rPr>
              <w:t>Connect to</w:t>
            </w:r>
          </w:p>
        </w:tc>
        <w:tc>
          <w:tcPr>
            <w:tcW w:w="1915" w:type="dxa"/>
            <w:tcBorders>
              <w:top w:val="single" w:sz="4" w:space="0" w:color="2C2A28"/>
              <w:left w:val="nil"/>
              <w:bottom w:val="single" w:sz="4" w:space="0" w:color="2C2A28"/>
              <w:right w:val="nil"/>
            </w:tcBorders>
            <w:vAlign w:val="center"/>
          </w:tcPr>
          <w:p w14:paraId="16E79AAB" w14:textId="77777777" w:rsidR="003E018B" w:rsidRDefault="00000000">
            <w:pPr>
              <w:spacing w:after="0"/>
            </w:pPr>
            <w:r>
              <w:rPr>
                <w:rFonts w:ascii="Arial" w:eastAsia="Arial" w:hAnsi="Arial" w:cs="Arial"/>
                <w:b/>
                <w:color w:val="2C2A28"/>
              </w:rPr>
              <w:t>And to</w:t>
            </w:r>
          </w:p>
        </w:tc>
      </w:tr>
      <w:tr w:rsidR="003E018B" w14:paraId="2A31B457" w14:textId="77777777">
        <w:trPr>
          <w:trHeight w:val="436"/>
        </w:trPr>
        <w:tc>
          <w:tcPr>
            <w:tcW w:w="2405" w:type="dxa"/>
            <w:tcBorders>
              <w:top w:val="single" w:sz="4" w:space="0" w:color="2C2A28"/>
              <w:left w:val="nil"/>
              <w:bottom w:val="nil"/>
              <w:right w:val="nil"/>
            </w:tcBorders>
          </w:tcPr>
          <w:p w14:paraId="08D47A46" w14:textId="77777777" w:rsidR="003E018B" w:rsidRDefault="00000000">
            <w:pPr>
              <w:spacing w:after="0"/>
            </w:pPr>
            <w:r>
              <w:rPr>
                <w:rFonts w:ascii="Arial" w:eastAsia="Arial" w:hAnsi="Arial" w:cs="Arial"/>
                <w:color w:val="2C2A28"/>
              </w:rPr>
              <w:t>solar ina219 Vin+</w:t>
            </w:r>
          </w:p>
        </w:tc>
        <w:tc>
          <w:tcPr>
            <w:tcW w:w="2668" w:type="dxa"/>
            <w:tcBorders>
              <w:top w:val="single" w:sz="4" w:space="0" w:color="2C2A28"/>
              <w:left w:val="nil"/>
              <w:bottom w:val="nil"/>
              <w:right w:val="nil"/>
            </w:tcBorders>
          </w:tcPr>
          <w:p w14:paraId="5A63786A" w14:textId="77777777" w:rsidR="003E018B" w:rsidRDefault="00000000">
            <w:pPr>
              <w:spacing w:after="0"/>
            </w:pPr>
            <w:r>
              <w:rPr>
                <w:rFonts w:ascii="Arial" w:eastAsia="Arial" w:hAnsi="Arial" w:cs="Arial"/>
                <w:color w:val="2C2A28"/>
              </w:rPr>
              <w:t>solar panel positive</w:t>
            </w:r>
          </w:p>
        </w:tc>
        <w:tc>
          <w:tcPr>
            <w:tcW w:w="1915" w:type="dxa"/>
            <w:tcBorders>
              <w:top w:val="single" w:sz="4" w:space="0" w:color="2C2A28"/>
              <w:left w:val="nil"/>
              <w:bottom w:val="nil"/>
              <w:right w:val="nil"/>
            </w:tcBorders>
          </w:tcPr>
          <w:p w14:paraId="350F620F" w14:textId="77777777" w:rsidR="003E018B" w:rsidRDefault="003E018B"/>
        </w:tc>
      </w:tr>
      <w:tr w:rsidR="003E018B" w14:paraId="6D163B47" w14:textId="77777777">
        <w:trPr>
          <w:trHeight w:val="400"/>
        </w:trPr>
        <w:tc>
          <w:tcPr>
            <w:tcW w:w="2405" w:type="dxa"/>
            <w:tcBorders>
              <w:top w:val="nil"/>
              <w:left w:val="nil"/>
              <w:bottom w:val="nil"/>
              <w:right w:val="nil"/>
            </w:tcBorders>
          </w:tcPr>
          <w:p w14:paraId="4FE02DBE" w14:textId="77777777" w:rsidR="003E018B" w:rsidRDefault="00000000">
            <w:pPr>
              <w:spacing w:after="0"/>
            </w:pPr>
            <w:r>
              <w:rPr>
                <w:rFonts w:ascii="Arial" w:eastAsia="Arial" w:hAnsi="Arial" w:cs="Arial"/>
                <w:color w:val="2C2A28"/>
              </w:rPr>
              <w:t>solar ina219 Vin-</w:t>
            </w:r>
          </w:p>
        </w:tc>
        <w:tc>
          <w:tcPr>
            <w:tcW w:w="2668" w:type="dxa"/>
            <w:tcBorders>
              <w:top w:val="nil"/>
              <w:left w:val="nil"/>
              <w:bottom w:val="nil"/>
              <w:right w:val="nil"/>
            </w:tcBorders>
          </w:tcPr>
          <w:p w14:paraId="6647BE71" w14:textId="77777777" w:rsidR="003E018B" w:rsidRDefault="00000000">
            <w:pPr>
              <w:spacing w:after="0"/>
            </w:pPr>
            <w:r>
              <w:rPr>
                <w:rFonts w:ascii="Arial" w:eastAsia="Arial" w:hAnsi="Arial" w:cs="Arial"/>
                <w:color w:val="2C2A28"/>
              </w:rPr>
              <w:t>tp4056 (in) +</w:t>
            </w:r>
          </w:p>
        </w:tc>
        <w:tc>
          <w:tcPr>
            <w:tcW w:w="1915" w:type="dxa"/>
            <w:tcBorders>
              <w:top w:val="nil"/>
              <w:left w:val="nil"/>
              <w:bottom w:val="nil"/>
              <w:right w:val="nil"/>
            </w:tcBorders>
          </w:tcPr>
          <w:p w14:paraId="6961EEE2" w14:textId="77777777" w:rsidR="003E018B" w:rsidRDefault="003E018B"/>
        </w:tc>
      </w:tr>
      <w:tr w:rsidR="003E018B" w14:paraId="06618723" w14:textId="77777777">
        <w:trPr>
          <w:trHeight w:val="400"/>
        </w:trPr>
        <w:tc>
          <w:tcPr>
            <w:tcW w:w="2405" w:type="dxa"/>
            <w:tcBorders>
              <w:top w:val="nil"/>
              <w:left w:val="nil"/>
              <w:bottom w:val="nil"/>
              <w:right w:val="nil"/>
            </w:tcBorders>
          </w:tcPr>
          <w:p w14:paraId="08ECF135" w14:textId="77777777" w:rsidR="003E018B" w:rsidRDefault="00000000">
            <w:pPr>
              <w:spacing w:after="0"/>
            </w:pPr>
            <w:r>
              <w:rPr>
                <w:rFonts w:ascii="Arial" w:eastAsia="Arial" w:hAnsi="Arial" w:cs="Arial"/>
                <w:color w:val="2C2A28"/>
              </w:rPr>
              <w:t>Battery ina219 Vin+</w:t>
            </w:r>
          </w:p>
        </w:tc>
        <w:tc>
          <w:tcPr>
            <w:tcW w:w="2668" w:type="dxa"/>
            <w:tcBorders>
              <w:top w:val="nil"/>
              <w:left w:val="nil"/>
              <w:bottom w:val="nil"/>
              <w:right w:val="nil"/>
            </w:tcBorders>
          </w:tcPr>
          <w:p w14:paraId="04EE2CA3" w14:textId="77777777" w:rsidR="003E018B" w:rsidRDefault="00000000">
            <w:pPr>
              <w:spacing w:after="0"/>
            </w:pPr>
            <w:r>
              <w:rPr>
                <w:rFonts w:ascii="Arial" w:eastAsia="Arial" w:hAnsi="Arial" w:cs="Arial"/>
                <w:color w:val="2C2A28"/>
              </w:rPr>
              <w:t>Battery positive</w:t>
            </w:r>
          </w:p>
        </w:tc>
        <w:tc>
          <w:tcPr>
            <w:tcW w:w="1915" w:type="dxa"/>
            <w:tcBorders>
              <w:top w:val="nil"/>
              <w:left w:val="nil"/>
              <w:bottom w:val="nil"/>
              <w:right w:val="nil"/>
            </w:tcBorders>
          </w:tcPr>
          <w:p w14:paraId="40332D66" w14:textId="77777777" w:rsidR="003E018B" w:rsidRDefault="003E018B"/>
        </w:tc>
      </w:tr>
      <w:tr w:rsidR="003E018B" w14:paraId="5821C901" w14:textId="77777777">
        <w:trPr>
          <w:trHeight w:val="400"/>
        </w:trPr>
        <w:tc>
          <w:tcPr>
            <w:tcW w:w="2405" w:type="dxa"/>
            <w:tcBorders>
              <w:top w:val="nil"/>
              <w:left w:val="nil"/>
              <w:bottom w:val="nil"/>
              <w:right w:val="nil"/>
            </w:tcBorders>
          </w:tcPr>
          <w:p w14:paraId="6689FE76" w14:textId="77777777" w:rsidR="003E018B" w:rsidRDefault="00000000">
            <w:pPr>
              <w:spacing w:after="0"/>
            </w:pPr>
            <w:r>
              <w:rPr>
                <w:rFonts w:ascii="Arial" w:eastAsia="Arial" w:hAnsi="Arial" w:cs="Arial"/>
                <w:color w:val="2C2A28"/>
              </w:rPr>
              <w:t>Battery ina219 Vin-</w:t>
            </w:r>
          </w:p>
        </w:tc>
        <w:tc>
          <w:tcPr>
            <w:tcW w:w="2668" w:type="dxa"/>
            <w:tcBorders>
              <w:top w:val="nil"/>
              <w:left w:val="nil"/>
              <w:bottom w:val="nil"/>
              <w:right w:val="nil"/>
            </w:tcBorders>
          </w:tcPr>
          <w:p w14:paraId="56F3F046" w14:textId="77777777" w:rsidR="003E018B" w:rsidRDefault="00000000">
            <w:pPr>
              <w:spacing w:after="0"/>
            </w:pPr>
            <w:r>
              <w:rPr>
                <w:rFonts w:ascii="Arial" w:eastAsia="Arial" w:hAnsi="Arial" w:cs="Arial"/>
                <w:color w:val="2C2A28"/>
              </w:rPr>
              <w:t>tp4056 Out+/B+</w:t>
            </w:r>
          </w:p>
        </w:tc>
        <w:tc>
          <w:tcPr>
            <w:tcW w:w="1915" w:type="dxa"/>
            <w:tcBorders>
              <w:top w:val="nil"/>
              <w:left w:val="nil"/>
              <w:bottom w:val="nil"/>
              <w:right w:val="nil"/>
            </w:tcBorders>
          </w:tcPr>
          <w:p w14:paraId="67558D7C" w14:textId="77777777" w:rsidR="003E018B" w:rsidRDefault="003E018B"/>
        </w:tc>
      </w:tr>
      <w:tr w:rsidR="003E018B" w14:paraId="45EE8D45" w14:textId="77777777">
        <w:trPr>
          <w:trHeight w:val="400"/>
        </w:trPr>
        <w:tc>
          <w:tcPr>
            <w:tcW w:w="2405" w:type="dxa"/>
            <w:tcBorders>
              <w:top w:val="nil"/>
              <w:left w:val="nil"/>
              <w:bottom w:val="nil"/>
              <w:right w:val="nil"/>
            </w:tcBorders>
          </w:tcPr>
          <w:p w14:paraId="232907FA" w14:textId="77777777" w:rsidR="003E018B" w:rsidRDefault="00000000">
            <w:pPr>
              <w:spacing w:after="0"/>
            </w:pPr>
            <w:r>
              <w:rPr>
                <w:rFonts w:ascii="Arial" w:eastAsia="Arial" w:hAnsi="Arial" w:cs="Arial"/>
                <w:color w:val="2C2A28"/>
              </w:rPr>
              <w:t>Boost converter Vin+</w:t>
            </w:r>
          </w:p>
        </w:tc>
        <w:tc>
          <w:tcPr>
            <w:tcW w:w="2668" w:type="dxa"/>
            <w:tcBorders>
              <w:top w:val="nil"/>
              <w:left w:val="nil"/>
              <w:bottom w:val="nil"/>
              <w:right w:val="nil"/>
            </w:tcBorders>
          </w:tcPr>
          <w:p w14:paraId="7823C8C6" w14:textId="77777777" w:rsidR="003E018B" w:rsidRDefault="00000000">
            <w:pPr>
              <w:spacing w:after="0"/>
            </w:pPr>
            <w:r>
              <w:rPr>
                <w:rFonts w:ascii="Arial" w:eastAsia="Arial" w:hAnsi="Arial" w:cs="Arial"/>
                <w:color w:val="2C2A28"/>
              </w:rPr>
              <w:t>tp4056 Out+/B+</w:t>
            </w:r>
          </w:p>
        </w:tc>
        <w:tc>
          <w:tcPr>
            <w:tcW w:w="1915" w:type="dxa"/>
            <w:tcBorders>
              <w:top w:val="nil"/>
              <w:left w:val="nil"/>
              <w:bottom w:val="nil"/>
              <w:right w:val="nil"/>
            </w:tcBorders>
          </w:tcPr>
          <w:p w14:paraId="0FDA54A9" w14:textId="77777777" w:rsidR="003E018B" w:rsidRDefault="003E018B"/>
        </w:tc>
      </w:tr>
      <w:tr w:rsidR="003E018B" w14:paraId="39713370" w14:textId="77777777">
        <w:trPr>
          <w:trHeight w:val="400"/>
        </w:trPr>
        <w:tc>
          <w:tcPr>
            <w:tcW w:w="2405" w:type="dxa"/>
            <w:tcBorders>
              <w:top w:val="nil"/>
              <w:left w:val="nil"/>
              <w:bottom w:val="nil"/>
              <w:right w:val="nil"/>
            </w:tcBorders>
          </w:tcPr>
          <w:p w14:paraId="6BAE5A8B" w14:textId="77777777" w:rsidR="003E018B" w:rsidRDefault="00000000">
            <w:pPr>
              <w:spacing w:after="0"/>
            </w:pPr>
            <w:r>
              <w:rPr>
                <w:rFonts w:ascii="Arial" w:eastAsia="Arial" w:hAnsi="Arial" w:cs="Arial"/>
                <w:color w:val="2C2A28"/>
              </w:rPr>
              <w:t>Boost converter VOut+</w:t>
            </w:r>
          </w:p>
        </w:tc>
        <w:tc>
          <w:tcPr>
            <w:tcW w:w="2668" w:type="dxa"/>
            <w:tcBorders>
              <w:top w:val="nil"/>
              <w:left w:val="nil"/>
              <w:bottom w:val="nil"/>
              <w:right w:val="nil"/>
            </w:tcBorders>
          </w:tcPr>
          <w:p w14:paraId="1AD47578" w14:textId="77777777" w:rsidR="003E018B" w:rsidRDefault="00000000">
            <w:pPr>
              <w:spacing w:after="0"/>
            </w:pPr>
            <w:r>
              <w:rPr>
                <w:rFonts w:ascii="Arial" w:eastAsia="Arial" w:hAnsi="Arial" w:cs="Arial"/>
                <w:color w:val="2C2A28"/>
              </w:rPr>
              <w:t>load positive</w:t>
            </w:r>
          </w:p>
        </w:tc>
        <w:tc>
          <w:tcPr>
            <w:tcW w:w="1915" w:type="dxa"/>
            <w:tcBorders>
              <w:top w:val="nil"/>
              <w:left w:val="nil"/>
              <w:bottom w:val="nil"/>
              <w:right w:val="nil"/>
            </w:tcBorders>
          </w:tcPr>
          <w:p w14:paraId="63AB3084" w14:textId="77777777" w:rsidR="003E018B" w:rsidRDefault="003E018B"/>
        </w:tc>
      </w:tr>
      <w:tr w:rsidR="003E018B" w14:paraId="4AC63F1B" w14:textId="77777777">
        <w:trPr>
          <w:trHeight w:val="400"/>
        </w:trPr>
        <w:tc>
          <w:tcPr>
            <w:tcW w:w="2405" w:type="dxa"/>
            <w:tcBorders>
              <w:top w:val="nil"/>
              <w:left w:val="nil"/>
              <w:bottom w:val="nil"/>
              <w:right w:val="nil"/>
            </w:tcBorders>
          </w:tcPr>
          <w:p w14:paraId="46CF105A" w14:textId="77777777" w:rsidR="003E018B" w:rsidRDefault="00000000">
            <w:pPr>
              <w:spacing w:after="0"/>
            </w:pPr>
            <w:r>
              <w:rPr>
                <w:rFonts w:ascii="Arial" w:eastAsia="Arial" w:hAnsi="Arial" w:cs="Arial"/>
                <w:color w:val="2C2A28"/>
              </w:rPr>
              <w:t>esp8266 D2 (sDa)</w:t>
            </w:r>
          </w:p>
        </w:tc>
        <w:tc>
          <w:tcPr>
            <w:tcW w:w="2668" w:type="dxa"/>
            <w:tcBorders>
              <w:top w:val="nil"/>
              <w:left w:val="nil"/>
              <w:bottom w:val="nil"/>
              <w:right w:val="nil"/>
            </w:tcBorders>
          </w:tcPr>
          <w:p w14:paraId="10B31D2C" w14:textId="77777777" w:rsidR="003E018B" w:rsidRDefault="00000000">
            <w:pPr>
              <w:spacing w:after="0"/>
            </w:pPr>
            <w:r>
              <w:rPr>
                <w:rFonts w:ascii="Arial" w:eastAsia="Arial" w:hAnsi="Arial" w:cs="Arial"/>
                <w:color w:val="2C2A28"/>
              </w:rPr>
              <w:t>solar ina219 sDa</w:t>
            </w:r>
          </w:p>
        </w:tc>
        <w:tc>
          <w:tcPr>
            <w:tcW w:w="1915" w:type="dxa"/>
            <w:tcBorders>
              <w:top w:val="nil"/>
              <w:left w:val="nil"/>
              <w:bottom w:val="nil"/>
              <w:right w:val="nil"/>
            </w:tcBorders>
          </w:tcPr>
          <w:p w14:paraId="4272D79B" w14:textId="77777777" w:rsidR="003E018B" w:rsidRDefault="00000000">
            <w:pPr>
              <w:spacing w:after="0"/>
            </w:pPr>
            <w:r>
              <w:rPr>
                <w:rFonts w:ascii="Arial" w:eastAsia="Arial" w:hAnsi="Arial" w:cs="Arial"/>
                <w:color w:val="2C2A28"/>
              </w:rPr>
              <w:t>Battery ina219 sDa</w:t>
            </w:r>
          </w:p>
        </w:tc>
      </w:tr>
      <w:tr w:rsidR="003E018B" w14:paraId="74AC4850" w14:textId="77777777">
        <w:trPr>
          <w:trHeight w:val="386"/>
        </w:trPr>
        <w:tc>
          <w:tcPr>
            <w:tcW w:w="2405" w:type="dxa"/>
            <w:tcBorders>
              <w:top w:val="nil"/>
              <w:left w:val="nil"/>
              <w:bottom w:val="nil"/>
              <w:right w:val="nil"/>
            </w:tcBorders>
          </w:tcPr>
          <w:p w14:paraId="326FDAEE" w14:textId="77777777" w:rsidR="003E018B" w:rsidRDefault="00000000">
            <w:pPr>
              <w:spacing w:after="0"/>
            </w:pPr>
            <w:r>
              <w:rPr>
                <w:rFonts w:ascii="Arial" w:eastAsia="Arial" w:hAnsi="Arial" w:cs="Arial"/>
                <w:color w:val="2C2A28"/>
              </w:rPr>
              <w:t>esp8266 D1 (sCl)</w:t>
            </w:r>
          </w:p>
        </w:tc>
        <w:tc>
          <w:tcPr>
            <w:tcW w:w="2668" w:type="dxa"/>
            <w:tcBorders>
              <w:top w:val="nil"/>
              <w:left w:val="nil"/>
              <w:bottom w:val="nil"/>
              <w:right w:val="nil"/>
            </w:tcBorders>
          </w:tcPr>
          <w:p w14:paraId="082EBA6D" w14:textId="77777777" w:rsidR="003E018B" w:rsidRDefault="00000000">
            <w:pPr>
              <w:spacing w:after="0"/>
            </w:pPr>
            <w:r>
              <w:rPr>
                <w:rFonts w:ascii="Arial" w:eastAsia="Arial" w:hAnsi="Arial" w:cs="Arial"/>
                <w:color w:val="2C2A28"/>
              </w:rPr>
              <w:t>solar ina219 sCl</w:t>
            </w:r>
          </w:p>
        </w:tc>
        <w:tc>
          <w:tcPr>
            <w:tcW w:w="1915" w:type="dxa"/>
            <w:tcBorders>
              <w:top w:val="nil"/>
              <w:left w:val="nil"/>
              <w:bottom w:val="nil"/>
              <w:right w:val="nil"/>
            </w:tcBorders>
          </w:tcPr>
          <w:p w14:paraId="03B29289" w14:textId="77777777" w:rsidR="003E018B" w:rsidRDefault="00000000">
            <w:pPr>
              <w:spacing w:after="0"/>
            </w:pPr>
            <w:r>
              <w:rPr>
                <w:rFonts w:ascii="Arial" w:eastAsia="Arial" w:hAnsi="Arial" w:cs="Arial"/>
                <w:color w:val="2C2A28"/>
              </w:rPr>
              <w:t>Battery ina219 sCl</w:t>
            </w:r>
          </w:p>
        </w:tc>
      </w:tr>
      <w:tr w:rsidR="003E018B" w14:paraId="5E3E1826" w14:textId="77777777">
        <w:trPr>
          <w:trHeight w:val="440"/>
        </w:trPr>
        <w:tc>
          <w:tcPr>
            <w:tcW w:w="2405" w:type="dxa"/>
            <w:tcBorders>
              <w:top w:val="nil"/>
              <w:left w:val="nil"/>
              <w:bottom w:val="nil"/>
              <w:right w:val="nil"/>
            </w:tcBorders>
          </w:tcPr>
          <w:p w14:paraId="105F2E42" w14:textId="77777777" w:rsidR="003E018B" w:rsidRDefault="00000000">
            <w:pPr>
              <w:spacing w:after="0"/>
            </w:pPr>
            <w:r>
              <w:rPr>
                <w:rFonts w:ascii="Arial" w:eastAsia="Arial" w:hAnsi="Arial" w:cs="Arial"/>
                <w:color w:val="2C2A28"/>
              </w:rPr>
              <w:t>esp8266 a0</w:t>
            </w:r>
          </w:p>
        </w:tc>
        <w:tc>
          <w:tcPr>
            <w:tcW w:w="2668" w:type="dxa"/>
            <w:tcBorders>
              <w:top w:val="nil"/>
              <w:left w:val="nil"/>
              <w:bottom w:val="nil"/>
              <w:right w:val="nil"/>
            </w:tcBorders>
          </w:tcPr>
          <w:p w14:paraId="2E7E63EF" w14:textId="77777777" w:rsidR="003E018B" w:rsidRDefault="00000000">
            <w:pPr>
              <w:spacing w:after="0"/>
            </w:pPr>
            <w:r>
              <w:rPr>
                <w:rFonts w:ascii="Arial" w:eastAsia="Arial" w:hAnsi="Arial" w:cs="Arial"/>
                <w:color w:val="2C2A28"/>
              </w:rPr>
              <w:t>10 k</w:t>
            </w:r>
            <w:r>
              <w:rPr>
                <w:rFonts w:ascii="Times New Roman" w:eastAsia="Times New Roman" w:hAnsi="Times New Roman" w:cs="Times New Roman"/>
                <w:color w:val="2C2A28"/>
              </w:rPr>
              <w:t>Ω</w:t>
            </w:r>
            <w:r>
              <w:rPr>
                <w:rFonts w:ascii="Arial" w:eastAsia="Arial" w:hAnsi="Arial" w:cs="Arial"/>
                <w:color w:val="2C2A28"/>
              </w:rPr>
              <w:t xml:space="preserve"> resistor voltage divider</w:t>
            </w:r>
          </w:p>
        </w:tc>
        <w:tc>
          <w:tcPr>
            <w:tcW w:w="1915" w:type="dxa"/>
            <w:tcBorders>
              <w:top w:val="nil"/>
              <w:left w:val="nil"/>
              <w:bottom w:val="nil"/>
              <w:right w:val="nil"/>
            </w:tcBorders>
          </w:tcPr>
          <w:p w14:paraId="41CC8604" w14:textId="77777777" w:rsidR="003E018B" w:rsidRDefault="00000000">
            <w:pPr>
              <w:spacing w:after="0"/>
            </w:pPr>
            <w:r>
              <w:rPr>
                <w:rFonts w:ascii="Arial" w:eastAsia="Arial" w:hAnsi="Arial" w:cs="Arial"/>
                <w:color w:val="2C2A28"/>
              </w:rPr>
              <w:t>Battery positive</w:t>
            </w:r>
          </w:p>
        </w:tc>
      </w:tr>
      <w:tr w:rsidR="003E018B" w14:paraId="3EAC0710" w14:textId="77777777">
        <w:trPr>
          <w:trHeight w:val="373"/>
        </w:trPr>
        <w:tc>
          <w:tcPr>
            <w:tcW w:w="2405" w:type="dxa"/>
            <w:tcBorders>
              <w:top w:val="nil"/>
              <w:left w:val="nil"/>
              <w:bottom w:val="single" w:sz="4" w:space="0" w:color="2C2A28"/>
              <w:right w:val="nil"/>
            </w:tcBorders>
          </w:tcPr>
          <w:p w14:paraId="0F315BB3" w14:textId="77777777" w:rsidR="003E018B" w:rsidRDefault="00000000">
            <w:pPr>
              <w:spacing w:after="0"/>
            </w:pPr>
            <w:r>
              <w:rPr>
                <w:rFonts w:ascii="Arial" w:eastAsia="Arial" w:hAnsi="Arial" w:cs="Arial"/>
                <w:color w:val="2C2A28"/>
              </w:rPr>
              <w:t>st7735 tFt lCD gnD</w:t>
            </w:r>
          </w:p>
        </w:tc>
        <w:tc>
          <w:tcPr>
            <w:tcW w:w="2668" w:type="dxa"/>
            <w:tcBorders>
              <w:top w:val="nil"/>
              <w:left w:val="nil"/>
              <w:bottom w:val="single" w:sz="4" w:space="0" w:color="2C2A28"/>
              <w:right w:val="nil"/>
            </w:tcBorders>
          </w:tcPr>
          <w:p w14:paraId="73979919" w14:textId="77777777" w:rsidR="003E018B" w:rsidRDefault="00000000">
            <w:pPr>
              <w:spacing w:after="0"/>
            </w:pPr>
            <w:r>
              <w:rPr>
                <w:rFonts w:ascii="Arial" w:eastAsia="Arial" w:hAnsi="Arial" w:cs="Arial"/>
                <w:color w:val="2C2A28"/>
              </w:rPr>
              <w:t>esp8266 gnD</w:t>
            </w:r>
          </w:p>
        </w:tc>
        <w:tc>
          <w:tcPr>
            <w:tcW w:w="1915" w:type="dxa"/>
            <w:tcBorders>
              <w:top w:val="nil"/>
              <w:left w:val="nil"/>
              <w:bottom w:val="single" w:sz="4" w:space="0" w:color="2C2A28"/>
              <w:right w:val="nil"/>
            </w:tcBorders>
          </w:tcPr>
          <w:p w14:paraId="19D94155" w14:textId="77777777" w:rsidR="003E018B" w:rsidRDefault="003E018B"/>
        </w:tc>
      </w:tr>
    </w:tbl>
    <w:p w14:paraId="6897B897" w14:textId="77777777" w:rsidR="003E018B" w:rsidRDefault="00000000">
      <w:pPr>
        <w:spacing w:after="103"/>
        <w:ind w:left="10" w:right="-15" w:hanging="10"/>
        <w:jc w:val="right"/>
      </w:pPr>
      <w:r>
        <w:rPr>
          <w:rFonts w:ascii="Times New Roman" w:eastAsia="Times New Roman" w:hAnsi="Times New Roman" w:cs="Times New Roman"/>
          <w:color w:val="2C2A28"/>
        </w:rPr>
        <w:t>(</w:t>
      </w:r>
      <w:r>
        <w:rPr>
          <w:rFonts w:ascii="Times New Roman" w:eastAsia="Times New Roman" w:hAnsi="Times New Roman" w:cs="Times New Roman"/>
          <w:i/>
          <w:color w:val="2C2A28"/>
        </w:rPr>
        <w:t>continued</w:t>
      </w:r>
      <w:r>
        <w:rPr>
          <w:rFonts w:ascii="Times New Roman" w:eastAsia="Times New Roman" w:hAnsi="Times New Roman" w:cs="Times New Roman"/>
          <w:color w:val="2C2A28"/>
        </w:rPr>
        <w:t>)</w:t>
      </w:r>
    </w:p>
    <w:p w14:paraId="1F917982" w14:textId="77777777" w:rsidR="003E018B" w:rsidRDefault="00000000">
      <w:pPr>
        <w:spacing w:after="251"/>
        <w:ind w:left="1131" w:hanging="10"/>
      </w:pPr>
      <w:r>
        <w:rPr>
          <w:rFonts w:ascii="Arial" w:eastAsia="Arial" w:hAnsi="Arial" w:cs="Arial"/>
          <w:color w:val="2C2A28"/>
          <w:sz w:val="20"/>
        </w:rPr>
        <w:t xml:space="preserve"> Measuring eleCtriCity</w:t>
      </w:r>
    </w:p>
    <w:p w14:paraId="2AEF4559" w14:textId="77777777" w:rsidR="003E018B" w:rsidRDefault="00000000">
      <w:pPr>
        <w:spacing w:after="0"/>
        <w:ind w:left="-5" w:hanging="10"/>
      </w:pPr>
      <w:r>
        <w:rPr>
          <w:rFonts w:ascii="Times New Roman" w:eastAsia="Times New Roman" w:hAnsi="Times New Roman" w:cs="Times New Roman"/>
          <w:b/>
          <w:i/>
          <w:color w:val="2C2A28"/>
          <w:sz w:val="24"/>
        </w:rPr>
        <w:t xml:space="preserve">Table 18-8. </w:t>
      </w:r>
      <w:r>
        <w:rPr>
          <w:rFonts w:ascii="Times New Roman" w:eastAsia="Times New Roman" w:hAnsi="Times New Roman" w:cs="Times New Roman"/>
          <w:color w:val="2C2A28"/>
          <w:sz w:val="24"/>
        </w:rPr>
        <w:t>(</w:t>
      </w:r>
      <w:r>
        <w:rPr>
          <w:rFonts w:ascii="Times New Roman" w:eastAsia="Times New Roman" w:hAnsi="Times New Roman" w:cs="Times New Roman"/>
          <w:i/>
          <w:color w:val="2C2A28"/>
          <w:sz w:val="24"/>
        </w:rPr>
        <w:t>continued</w:t>
      </w:r>
      <w:r>
        <w:rPr>
          <w:rFonts w:ascii="Times New Roman" w:eastAsia="Times New Roman" w:hAnsi="Times New Roman" w:cs="Times New Roman"/>
          <w:color w:val="2C2A28"/>
          <w:sz w:val="24"/>
        </w:rPr>
        <w:t>)</w:t>
      </w:r>
    </w:p>
    <w:tbl>
      <w:tblPr>
        <w:tblStyle w:val="TableGrid"/>
        <w:tblW w:w="6987" w:type="dxa"/>
        <w:tblInd w:w="0" w:type="dxa"/>
        <w:tblCellMar>
          <w:top w:w="74" w:type="dxa"/>
          <w:left w:w="0" w:type="dxa"/>
          <w:bottom w:w="0" w:type="dxa"/>
          <w:right w:w="115" w:type="dxa"/>
        </w:tblCellMar>
        <w:tblLook w:val="04A0" w:firstRow="1" w:lastRow="0" w:firstColumn="1" w:lastColumn="0" w:noHBand="0" w:noVBand="1"/>
      </w:tblPr>
      <w:tblGrid>
        <w:gridCol w:w="2404"/>
        <w:gridCol w:w="2668"/>
        <w:gridCol w:w="1915"/>
      </w:tblGrid>
      <w:tr w:rsidR="003E018B" w14:paraId="35879D55" w14:textId="77777777">
        <w:trPr>
          <w:trHeight w:val="479"/>
        </w:trPr>
        <w:tc>
          <w:tcPr>
            <w:tcW w:w="2405" w:type="dxa"/>
            <w:tcBorders>
              <w:top w:val="single" w:sz="4" w:space="0" w:color="2C2A28"/>
              <w:left w:val="nil"/>
              <w:bottom w:val="single" w:sz="4" w:space="0" w:color="2C2A28"/>
              <w:right w:val="nil"/>
            </w:tcBorders>
            <w:vAlign w:val="center"/>
          </w:tcPr>
          <w:p w14:paraId="384427FF" w14:textId="77777777" w:rsidR="003E018B" w:rsidRDefault="00000000">
            <w:pPr>
              <w:spacing w:after="0"/>
            </w:pPr>
            <w:r>
              <w:rPr>
                <w:rFonts w:ascii="Arial" w:eastAsia="Arial" w:hAnsi="Arial" w:cs="Arial"/>
                <w:b/>
                <w:color w:val="2C2A28"/>
              </w:rPr>
              <w:t>Component</w:t>
            </w:r>
          </w:p>
        </w:tc>
        <w:tc>
          <w:tcPr>
            <w:tcW w:w="2668" w:type="dxa"/>
            <w:tcBorders>
              <w:top w:val="single" w:sz="4" w:space="0" w:color="2C2A28"/>
              <w:left w:val="nil"/>
              <w:bottom w:val="single" w:sz="4" w:space="0" w:color="2C2A28"/>
              <w:right w:val="nil"/>
            </w:tcBorders>
            <w:vAlign w:val="center"/>
          </w:tcPr>
          <w:p w14:paraId="29BF321D" w14:textId="77777777" w:rsidR="003E018B" w:rsidRDefault="00000000">
            <w:pPr>
              <w:spacing w:after="0"/>
            </w:pPr>
            <w:r>
              <w:rPr>
                <w:rFonts w:ascii="Arial" w:eastAsia="Arial" w:hAnsi="Arial" w:cs="Arial"/>
                <w:b/>
                <w:color w:val="2C2A28"/>
              </w:rPr>
              <w:t>Connect to</w:t>
            </w:r>
          </w:p>
        </w:tc>
        <w:tc>
          <w:tcPr>
            <w:tcW w:w="1915" w:type="dxa"/>
            <w:tcBorders>
              <w:top w:val="single" w:sz="4" w:space="0" w:color="2C2A28"/>
              <w:left w:val="nil"/>
              <w:bottom w:val="single" w:sz="4" w:space="0" w:color="2C2A28"/>
              <w:right w:val="nil"/>
            </w:tcBorders>
            <w:vAlign w:val="center"/>
          </w:tcPr>
          <w:p w14:paraId="26F23929" w14:textId="77777777" w:rsidR="003E018B" w:rsidRDefault="00000000">
            <w:pPr>
              <w:spacing w:after="0"/>
            </w:pPr>
            <w:r>
              <w:rPr>
                <w:rFonts w:ascii="Arial" w:eastAsia="Arial" w:hAnsi="Arial" w:cs="Arial"/>
                <w:b/>
                <w:color w:val="2C2A28"/>
              </w:rPr>
              <w:t>And to</w:t>
            </w:r>
          </w:p>
        </w:tc>
      </w:tr>
      <w:tr w:rsidR="003E018B" w14:paraId="251323DB" w14:textId="77777777">
        <w:trPr>
          <w:trHeight w:val="441"/>
        </w:trPr>
        <w:tc>
          <w:tcPr>
            <w:tcW w:w="2405" w:type="dxa"/>
            <w:tcBorders>
              <w:top w:val="single" w:sz="4" w:space="0" w:color="2C2A28"/>
              <w:left w:val="nil"/>
              <w:bottom w:val="nil"/>
              <w:right w:val="nil"/>
            </w:tcBorders>
          </w:tcPr>
          <w:p w14:paraId="2EAB8BA3" w14:textId="77777777" w:rsidR="003E018B" w:rsidRDefault="00000000">
            <w:pPr>
              <w:spacing w:after="0"/>
            </w:pPr>
            <w:r>
              <w:rPr>
                <w:rFonts w:ascii="Arial" w:eastAsia="Arial" w:hAnsi="Arial" w:cs="Arial"/>
                <w:color w:val="2C2A28"/>
              </w:rPr>
              <w:t>st7735 tFt lCD Cs</w:t>
            </w:r>
          </w:p>
        </w:tc>
        <w:tc>
          <w:tcPr>
            <w:tcW w:w="2668" w:type="dxa"/>
            <w:tcBorders>
              <w:top w:val="single" w:sz="4" w:space="0" w:color="2C2A28"/>
              <w:left w:val="nil"/>
              <w:bottom w:val="nil"/>
              <w:right w:val="nil"/>
            </w:tcBorders>
          </w:tcPr>
          <w:p w14:paraId="0618CA2E" w14:textId="77777777" w:rsidR="003E018B" w:rsidRDefault="00000000">
            <w:pPr>
              <w:spacing w:after="0"/>
            </w:pPr>
            <w:r>
              <w:rPr>
                <w:rFonts w:ascii="Arial" w:eastAsia="Arial" w:hAnsi="Arial" w:cs="Arial"/>
                <w:color w:val="2C2A28"/>
              </w:rPr>
              <w:t>esp8266 D8 (spi Cs)</w:t>
            </w:r>
          </w:p>
        </w:tc>
        <w:tc>
          <w:tcPr>
            <w:tcW w:w="1915" w:type="dxa"/>
            <w:tcBorders>
              <w:top w:val="single" w:sz="4" w:space="0" w:color="2C2A28"/>
              <w:left w:val="nil"/>
              <w:bottom w:val="nil"/>
              <w:right w:val="nil"/>
            </w:tcBorders>
          </w:tcPr>
          <w:p w14:paraId="0010F1A6" w14:textId="77777777" w:rsidR="003E018B" w:rsidRDefault="003E018B"/>
        </w:tc>
      </w:tr>
      <w:tr w:rsidR="003E018B" w14:paraId="49F45035" w14:textId="77777777">
        <w:trPr>
          <w:trHeight w:val="400"/>
        </w:trPr>
        <w:tc>
          <w:tcPr>
            <w:tcW w:w="2405" w:type="dxa"/>
            <w:tcBorders>
              <w:top w:val="nil"/>
              <w:left w:val="nil"/>
              <w:bottom w:val="nil"/>
              <w:right w:val="nil"/>
            </w:tcBorders>
          </w:tcPr>
          <w:p w14:paraId="6A534506" w14:textId="77777777" w:rsidR="003E018B" w:rsidRDefault="00000000">
            <w:pPr>
              <w:spacing w:after="0"/>
            </w:pPr>
            <w:r>
              <w:rPr>
                <w:rFonts w:ascii="Arial" w:eastAsia="Arial" w:hAnsi="Arial" w:cs="Arial"/>
                <w:color w:val="2C2A28"/>
              </w:rPr>
              <w:t>st7735 tFt lCD reset</w:t>
            </w:r>
          </w:p>
        </w:tc>
        <w:tc>
          <w:tcPr>
            <w:tcW w:w="2668" w:type="dxa"/>
            <w:tcBorders>
              <w:top w:val="nil"/>
              <w:left w:val="nil"/>
              <w:bottom w:val="nil"/>
              <w:right w:val="nil"/>
            </w:tcBorders>
          </w:tcPr>
          <w:p w14:paraId="178BF510" w14:textId="77777777" w:rsidR="003E018B" w:rsidRDefault="00000000">
            <w:pPr>
              <w:spacing w:after="0"/>
            </w:pPr>
            <w:r>
              <w:rPr>
                <w:rFonts w:ascii="Arial" w:eastAsia="Arial" w:hAnsi="Arial" w:cs="Arial"/>
                <w:color w:val="2C2A28"/>
              </w:rPr>
              <w:t>esp8266 D4</w:t>
            </w:r>
          </w:p>
        </w:tc>
        <w:tc>
          <w:tcPr>
            <w:tcW w:w="1915" w:type="dxa"/>
            <w:tcBorders>
              <w:top w:val="nil"/>
              <w:left w:val="nil"/>
              <w:bottom w:val="nil"/>
              <w:right w:val="nil"/>
            </w:tcBorders>
          </w:tcPr>
          <w:p w14:paraId="6F452048" w14:textId="77777777" w:rsidR="003E018B" w:rsidRDefault="003E018B"/>
        </w:tc>
      </w:tr>
      <w:tr w:rsidR="003E018B" w14:paraId="6E7D2C6E" w14:textId="77777777">
        <w:trPr>
          <w:trHeight w:val="400"/>
        </w:trPr>
        <w:tc>
          <w:tcPr>
            <w:tcW w:w="2405" w:type="dxa"/>
            <w:tcBorders>
              <w:top w:val="nil"/>
              <w:left w:val="nil"/>
              <w:bottom w:val="nil"/>
              <w:right w:val="nil"/>
            </w:tcBorders>
          </w:tcPr>
          <w:p w14:paraId="3CB5EA61" w14:textId="77777777" w:rsidR="003E018B" w:rsidRDefault="00000000">
            <w:pPr>
              <w:spacing w:after="0"/>
            </w:pPr>
            <w:r>
              <w:rPr>
                <w:rFonts w:ascii="Arial" w:eastAsia="Arial" w:hAnsi="Arial" w:cs="Arial"/>
                <w:color w:val="2C2A28"/>
              </w:rPr>
              <w:t>st7735 tFt lCD a0 or DC</w:t>
            </w:r>
          </w:p>
        </w:tc>
        <w:tc>
          <w:tcPr>
            <w:tcW w:w="2668" w:type="dxa"/>
            <w:tcBorders>
              <w:top w:val="nil"/>
              <w:left w:val="nil"/>
              <w:bottom w:val="nil"/>
              <w:right w:val="nil"/>
            </w:tcBorders>
          </w:tcPr>
          <w:p w14:paraId="29ED5F03" w14:textId="77777777" w:rsidR="003E018B" w:rsidRDefault="00000000">
            <w:pPr>
              <w:spacing w:after="0"/>
            </w:pPr>
            <w:r>
              <w:rPr>
                <w:rFonts w:ascii="Arial" w:eastAsia="Arial" w:hAnsi="Arial" w:cs="Arial"/>
                <w:color w:val="2C2A28"/>
              </w:rPr>
              <w:t>esp8266 D3</w:t>
            </w:r>
          </w:p>
        </w:tc>
        <w:tc>
          <w:tcPr>
            <w:tcW w:w="1915" w:type="dxa"/>
            <w:tcBorders>
              <w:top w:val="nil"/>
              <w:left w:val="nil"/>
              <w:bottom w:val="nil"/>
              <w:right w:val="nil"/>
            </w:tcBorders>
          </w:tcPr>
          <w:p w14:paraId="1262AC6A" w14:textId="77777777" w:rsidR="003E018B" w:rsidRDefault="003E018B"/>
        </w:tc>
      </w:tr>
      <w:tr w:rsidR="003E018B" w14:paraId="163BC495" w14:textId="77777777">
        <w:trPr>
          <w:trHeight w:val="400"/>
        </w:trPr>
        <w:tc>
          <w:tcPr>
            <w:tcW w:w="2405" w:type="dxa"/>
            <w:tcBorders>
              <w:top w:val="nil"/>
              <w:left w:val="nil"/>
              <w:bottom w:val="nil"/>
              <w:right w:val="nil"/>
            </w:tcBorders>
          </w:tcPr>
          <w:p w14:paraId="531E7491" w14:textId="77777777" w:rsidR="003E018B" w:rsidRDefault="00000000">
            <w:pPr>
              <w:spacing w:after="0"/>
            </w:pPr>
            <w:r>
              <w:rPr>
                <w:rFonts w:ascii="Arial" w:eastAsia="Arial" w:hAnsi="Arial" w:cs="Arial"/>
                <w:color w:val="2C2A28"/>
              </w:rPr>
              <w:t>st7735 tFt lCD sDa</w:t>
            </w:r>
          </w:p>
        </w:tc>
        <w:tc>
          <w:tcPr>
            <w:tcW w:w="2668" w:type="dxa"/>
            <w:tcBorders>
              <w:top w:val="nil"/>
              <w:left w:val="nil"/>
              <w:bottom w:val="nil"/>
              <w:right w:val="nil"/>
            </w:tcBorders>
          </w:tcPr>
          <w:p w14:paraId="526ABB36" w14:textId="77777777" w:rsidR="003E018B" w:rsidRDefault="00000000">
            <w:pPr>
              <w:spacing w:after="0"/>
            </w:pPr>
            <w:r>
              <w:rPr>
                <w:rFonts w:ascii="Arial" w:eastAsia="Arial" w:hAnsi="Arial" w:cs="Arial"/>
                <w:color w:val="2C2A28"/>
              </w:rPr>
              <w:t>esp8266 D7 (spi MOsi)</w:t>
            </w:r>
          </w:p>
        </w:tc>
        <w:tc>
          <w:tcPr>
            <w:tcW w:w="1915" w:type="dxa"/>
            <w:tcBorders>
              <w:top w:val="nil"/>
              <w:left w:val="nil"/>
              <w:bottom w:val="nil"/>
              <w:right w:val="nil"/>
            </w:tcBorders>
          </w:tcPr>
          <w:p w14:paraId="639CECF8" w14:textId="77777777" w:rsidR="003E018B" w:rsidRDefault="003E018B"/>
        </w:tc>
      </w:tr>
      <w:tr w:rsidR="003E018B" w14:paraId="49A952D9" w14:textId="77777777">
        <w:trPr>
          <w:trHeight w:val="400"/>
        </w:trPr>
        <w:tc>
          <w:tcPr>
            <w:tcW w:w="2405" w:type="dxa"/>
            <w:tcBorders>
              <w:top w:val="nil"/>
              <w:left w:val="nil"/>
              <w:bottom w:val="nil"/>
              <w:right w:val="nil"/>
            </w:tcBorders>
          </w:tcPr>
          <w:p w14:paraId="0DF13D7B" w14:textId="77777777" w:rsidR="003E018B" w:rsidRDefault="00000000">
            <w:pPr>
              <w:spacing w:after="0"/>
            </w:pPr>
            <w:r>
              <w:rPr>
                <w:rFonts w:ascii="Arial" w:eastAsia="Arial" w:hAnsi="Arial" w:cs="Arial"/>
                <w:color w:val="2C2A28"/>
              </w:rPr>
              <w:t>st7735 tFt lCD sCK</w:t>
            </w:r>
          </w:p>
        </w:tc>
        <w:tc>
          <w:tcPr>
            <w:tcW w:w="2668" w:type="dxa"/>
            <w:tcBorders>
              <w:top w:val="nil"/>
              <w:left w:val="nil"/>
              <w:bottom w:val="nil"/>
              <w:right w:val="nil"/>
            </w:tcBorders>
          </w:tcPr>
          <w:p w14:paraId="7AD057BE" w14:textId="77777777" w:rsidR="003E018B" w:rsidRDefault="00000000">
            <w:pPr>
              <w:spacing w:after="0"/>
            </w:pPr>
            <w:r>
              <w:rPr>
                <w:rFonts w:ascii="Arial" w:eastAsia="Arial" w:hAnsi="Arial" w:cs="Arial"/>
                <w:color w:val="2C2A28"/>
              </w:rPr>
              <w:t>esp8266 D5 (spi sCl)</w:t>
            </w:r>
          </w:p>
        </w:tc>
        <w:tc>
          <w:tcPr>
            <w:tcW w:w="1915" w:type="dxa"/>
            <w:tcBorders>
              <w:top w:val="nil"/>
              <w:left w:val="nil"/>
              <w:bottom w:val="nil"/>
              <w:right w:val="nil"/>
            </w:tcBorders>
          </w:tcPr>
          <w:p w14:paraId="25C31FD7" w14:textId="77777777" w:rsidR="003E018B" w:rsidRDefault="003E018B"/>
        </w:tc>
      </w:tr>
      <w:tr w:rsidR="003E018B" w14:paraId="726B57CE" w14:textId="77777777">
        <w:trPr>
          <w:trHeight w:val="400"/>
        </w:trPr>
        <w:tc>
          <w:tcPr>
            <w:tcW w:w="2405" w:type="dxa"/>
            <w:tcBorders>
              <w:top w:val="nil"/>
              <w:left w:val="nil"/>
              <w:bottom w:val="nil"/>
              <w:right w:val="nil"/>
            </w:tcBorders>
          </w:tcPr>
          <w:p w14:paraId="7FDC1D34" w14:textId="77777777" w:rsidR="003E018B" w:rsidRDefault="00000000">
            <w:pPr>
              <w:spacing w:after="0"/>
            </w:pPr>
            <w:r>
              <w:rPr>
                <w:rFonts w:ascii="Arial" w:eastAsia="Arial" w:hAnsi="Arial" w:cs="Arial"/>
                <w:color w:val="2C2A28"/>
              </w:rPr>
              <w:t>st7735 tFt lCD leD</w:t>
            </w:r>
          </w:p>
        </w:tc>
        <w:tc>
          <w:tcPr>
            <w:tcW w:w="2668" w:type="dxa"/>
            <w:tcBorders>
              <w:top w:val="nil"/>
              <w:left w:val="nil"/>
              <w:bottom w:val="nil"/>
              <w:right w:val="nil"/>
            </w:tcBorders>
          </w:tcPr>
          <w:p w14:paraId="3A5953F2" w14:textId="77777777" w:rsidR="003E018B" w:rsidRDefault="00000000">
            <w:pPr>
              <w:spacing w:after="0"/>
            </w:pPr>
            <w:r>
              <w:rPr>
                <w:rFonts w:ascii="Arial" w:eastAsia="Arial" w:hAnsi="Arial" w:cs="Arial"/>
                <w:color w:val="2C2A28"/>
              </w:rPr>
              <w:t>esp8266 3V3</w:t>
            </w:r>
          </w:p>
        </w:tc>
        <w:tc>
          <w:tcPr>
            <w:tcW w:w="1915" w:type="dxa"/>
            <w:tcBorders>
              <w:top w:val="nil"/>
              <w:left w:val="nil"/>
              <w:bottom w:val="nil"/>
              <w:right w:val="nil"/>
            </w:tcBorders>
          </w:tcPr>
          <w:p w14:paraId="0FF62EBA" w14:textId="77777777" w:rsidR="003E018B" w:rsidRDefault="003E018B"/>
        </w:tc>
      </w:tr>
      <w:tr w:rsidR="003E018B" w14:paraId="03DAEB3B" w14:textId="77777777">
        <w:trPr>
          <w:trHeight w:val="400"/>
        </w:trPr>
        <w:tc>
          <w:tcPr>
            <w:tcW w:w="2405" w:type="dxa"/>
            <w:tcBorders>
              <w:top w:val="nil"/>
              <w:left w:val="nil"/>
              <w:bottom w:val="nil"/>
              <w:right w:val="nil"/>
            </w:tcBorders>
          </w:tcPr>
          <w:p w14:paraId="1B14698E" w14:textId="77777777" w:rsidR="003E018B" w:rsidRDefault="00000000">
            <w:pPr>
              <w:spacing w:after="0"/>
            </w:pPr>
            <w:r>
              <w:rPr>
                <w:rFonts w:ascii="Arial" w:eastAsia="Arial" w:hAnsi="Arial" w:cs="Arial"/>
                <w:color w:val="2C2A28"/>
              </w:rPr>
              <w:t>switch</w:t>
            </w:r>
          </w:p>
        </w:tc>
        <w:tc>
          <w:tcPr>
            <w:tcW w:w="2668" w:type="dxa"/>
            <w:tcBorders>
              <w:top w:val="nil"/>
              <w:left w:val="nil"/>
              <w:bottom w:val="nil"/>
              <w:right w:val="nil"/>
            </w:tcBorders>
          </w:tcPr>
          <w:p w14:paraId="79223FD4" w14:textId="77777777" w:rsidR="003E018B" w:rsidRDefault="00000000">
            <w:pPr>
              <w:spacing w:after="0"/>
            </w:pPr>
            <w:r>
              <w:rPr>
                <w:rFonts w:ascii="Arial" w:eastAsia="Arial" w:hAnsi="Arial" w:cs="Arial"/>
                <w:color w:val="2C2A28"/>
              </w:rPr>
              <w:t>esp8266 D6</w:t>
            </w:r>
          </w:p>
        </w:tc>
        <w:tc>
          <w:tcPr>
            <w:tcW w:w="1915" w:type="dxa"/>
            <w:tcBorders>
              <w:top w:val="nil"/>
              <w:left w:val="nil"/>
              <w:bottom w:val="nil"/>
              <w:right w:val="nil"/>
            </w:tcBorders>
          </w:tcPr>
          <w:p w14:paraId="31F7A0A7" w14:textId="77777777" w:rsidR="003E018B" w:rsidRDefault="00000000">
            <w:pPr>
              <w:spacing w:after="0"/>
            </w:pPr>
            <w:r>
              <w:rPr>
                <w:rFonts w:ascii="Arial" w:eastAsia="Arial" w:hAnsi="Arial" w:cs="Arial"/>
                <w:color w:val="2C2A28"/>
              </w:rPr>
              <w:t>esp8266 gnD</w:t>
            </w:r>
          </w:p>
        </w:tc>
      </w:tr>
      <w:tr w:rsidR="003E018B" w14:paraId="0A25258A" w14:textId="77777777">
        <w:trPr>
          <w:trHeight w:val="400"/>
        </w:trPr>
        <w:tc>
          <w:tcPr>
            <w:tcW w:w="2405" w:type="dxa"/>
            <w:tcBorders>
              <w:top w:val="nil"/>
              <w:left w:val="nil"/>
              <w:bottom w:val="nil"/>
              <w:right w:val="nil"/>
            </w:tcBorders>
          </w:tcPr>
          <w:p w14:paraId="007EF1A2" w14:textId="77777777" w:rsidR="003E018B" w:rsidRDefault="00000000">
            <w:pPr>
              <w:spacing w:after="0"/>
            </w:pPr>
            <w:r>
              <w:rPr>
                <w:rFonts w:ascii="Arial" w:eastAsia="Arial" w:hAnsi="Arial" w:cs="Arial"/>
                <w:color w:val="2C2A28"/>
              </w:rPr>
              <w:t>esp8266 5V</w:t>
            </w:r>
          </w:p>
        </w:tc>
        <w:tc>
          <w:tcPr>
            <w:tcW w:w="2668" w:type="dxa"/>
            <w:tcBorders>
              <w:top w:val="nil"/>
              <w:left w:val="nil"/>
              <w:bottom w:val="nil"/>
              <w:right w:val="nil"/>
            </w:tcBorders>
          </w:tcPr>
          <w:p w14:paraId="210873FF" w14:textId="77777777" w:rsidR="003E018B" w:rsidRDefault="00000000">
            <w:pPr>
              <w:spacing w:after="0"/>
            </w:pPr>
            <w:r>
              <w:rPr>
                <w:rFonts w:ascii="Arial" w:eastAsia="Arial" w:hAnsi="Arial" w:cs="Arial"/>
                <w:color w:val="2C2A28"/>
              </w:rPr>
              <w:t>solar ina219 VCC</w:t>
            </w:r>
          </w:p>
        </w:tc>
        <w:tc>
          <w:tcPr>
            <w:tcW w:w="1915" w:type="dxa"/>
            <w:tcBorders>
              <w:top w:val="nil"/>
              <w:left w:val="nil"/>
              <w:bottom w:val="nil"/>
              <w:right w:val="nil"/>
            </w:tcBorders>
          </w:tcPr>
          <w:p w14:paraId="5C56D48E" w14:textId="77777777" w:rsidR="003E018B" w:rsidRDefault="00000000">
            <w:pPr>
              <w:spacing w:after="0"/>
            </w:pPr>
            <w:r>
              <w:rPr>
                <w:rFonts w:ascii="Arial" w:eastAsia="Arial" w:hAnsi="Arial" w:cs="Arial"/>
                <w:color w:val="2C2A28"/>
              </w:rPr>
              <w:t>Battery ina219 VCC</w:t>
            </w:r>
          </w:p>
        </w:tc>
      </w:tr>
      <w:tr w:rsidR="003E018B" w14:paraId="426E22D7" w14:textId="77777777">
        <w:trPr>
          <w:trHeight w:val="400"/>
        </w:trPr>
        <w:tc>
          <w:tcPr>
            <w:tcW w:w="2405" w:type="dxa"/>
            <w:tcBorders>
              <w:top w:val="nil"/>
              <w:left w:val="nil"/>
              <w:bottom w:val="nil"/>
              <w:right w:val="nil"/>
            </w:tcBorders>
          </w:tcPr>
          <w:p w14:paraId="4E1DE81D" w14:textId="77777777" w:rsidR="003E018B" w:rsidRDefault="00000000">
            <w:pPr>
              <w:spacing w:after="0"/>
            </w:pPr>
            <w:r>
              <w:rPr>
                <w:rFonts w:ascii="Arial" w:eastAsia="Arial" w:hAnsi="Arial" w:cs="Arial"/>
                <w:color w:val="2C2A28"/>
              </w:rPr>
              <w:t>esp8266 gnD</w:t>
            </w:r>
          </w:p>
        </w:tc>
        <w:tc>
          <w:tcPr>
            <w:tcW w:w="2668" w:type="dxa"/>
            <w:tcBorders>
              <w:top w:val="nil"/>
              <w:left w:val="nil"/>
              <w:bottom w:val="nil"/>
              <w:right w:val="nil"/>
            </w:tcBorders>
          </w:tcPr>
          <w:p w14:paraId="6C5E773A" w14:textId="77777777" w:rsidR="003E018B" w:rsidRDefault="00000000">
            <w:pPr>
              <w:spacing w:after="0"/>
            </w:pPr>
            <w:r>
              <w:rPr>
                <w:rFonts w:ascii="Arial" w:eastAsia="Arial" w:hAnsi="Arial" w:cs="Arial"/>
                <w:color w:val="2C2A28"/>
              </w:rPr>
              <w:t>solar ina219 gnD</w:t>
            </w:r>
          </w:p>
        </w:tc>
        <w:tc>
          <w:tcPr>
            <w:tcW w:w="1915" w:type="dxa"/>
            <w:tcBorders>
              <w:top w:val="nil"/>
              <w:left w:val="nil"/>
              <w:bottom w:val="nil"/>
              <w:right w:val="nil"/>
            </w:tcBorders>
          </w:tcPr>
          <w:p w14:paraId="7F10CBFA" w14:textId="77777777" w:rsidR="003E018B" w:rsidRDefault="00000000">
            <w:pPr>
              <w:spacing w:after="0"/>
            </w:pPr>
            <w:r>
              <w:rPr>
                <w:rFonts w:ascii="Arial" w:eastAsia="Arial" w:hAnsi="Arial" w:cs="Arial"/>
                <w:color w:val="2C2A28"/>
              </w:rPr>
              <w:t>Battery ina219 gnD</w:t>
            </w:r>
          </w:p>
        </w:tc>
      </w:tr>
      <w:tr w:rsidR="003E018B" w14:paraId="6A3FC556" w14:textId="77777777">
        <w:trPr>
          <w:trHeight w:val="400"/>
        </w:trPr>
        <w:tc>
          <w:tcPr>
            <w:tcW w:w="2405" w:type="dxa"/>
            <w:tcBorders>
              <w:top w:val="nil"/>
              <w:left w:val="nil"/>
              <w:bottom w:val="nil"/>
              <w:right w:val="nil"/>
            </w:tcBorders>
          </w:tcPr>
          <w:p w14:paraId="163B7709" w14:textId="77777777" w:rsidR="003E018B" w:rsidRDefault="00000000">
            <w:pPr>
              <w:spacing w:after="0"/>
            </w:pPr>
            <w:r>
              <w:rPr>
                <w:rFonts w:ascii="Arial" w:eastAsia="Arial" w:hAnsi="Arial" w:cs="Arial"/>
                <w:color w:val="2C2A28"/>
              </w:rPr>
              <w:t>esp8266 gnD</w:t>
            </w:r>
          </w:p>
        </w:tc>
        <w:tc>
          <w:tcPr>
            <w:tcW w:w="2668" w:type="dxa"/>
            <w:tcBorders>
              <w:top w:val="nil"/>
              <w:left w:val="nil"/>
              <w:bottom w:val="nil"/>
              <w:right w:val="nil"/>
            </w:tcBorders>
          </w:tcPr>
          <w:p w14:paraId="02526173" w14:textId="77777777" w:rsidR="003E018B" w:rsidRDefault="00000000">
            <w:pPr>
              <w:spacing w:after="0"/>
            </w:pPr>
            <w:r>
              <w:rPr>
                <w:rFonts w:ascii="Arial" w:eastAsia="Arial" w:hAnsi="Arial" w:cs="Arial"/>
                <w:color w:val="2C2A28"/>
              </w:rPr>
              <w:t>solar panel negative</w:t>
            </w:r>
          </w:p>
        </w:tc>
        <w:tc>
          <w:tcPr>
            <w:tcW w:w="1915" w:type="dxa"/>
            <w:tcBorders>
              <w:top w:val="nil"/>
              <w:left w:val="nil"/>
              <w:bottom w:val="nil"/>
              <w:right w:val="nil"/>
            </w:tcBorders>
          </w:tcPr>
          <w:p w14:paraId="2D712FB4" w14:textId="77777777" w:rsidR="003E018B" w:rsidRDefault="00000000">
            <w:pPr>
              <w:spacing w:after="0"/>
            </w:pPr>
            <w:r>
              <w:rPr>
                <w:rFonts w:ascii="Arial" w:eastAsia="Arial" w:hAnsi="Arial" w:cs="Arial"/>
                <w:color w:val="2C2A28"/>
              </w:rPr>
              <w:t>tp4056 (in) -</w:t>
            </w:r>
          </w:p>
        </w:tc>
      </w:tr>
      <w:tr w:rsidR="003E018B" w14:paraId="17B3DD21" w14:textId="77777777">
        <w:trPr>
          <w:trHeight w:val="400"/>
        </w:trPr>
        <w:tc>
          <w:tcPr>
            <w:tcW w:w="2405" w:type="dxa"/>
            <w:tcBorders>
              <w:top w:val="nil"/>
              <w:left w:val="nil"/>
              <w:bottom w:val="nil"/>
              <w:right w:val="nil"/>
            </w:tcBorders>
          </w:tcPr>
          <w:p w14:paraId="2B8266E2" w14:textId="77777777" w:rsidR="003E018B" w:rsidRDefault="00000000">
            <w:pPr>
              <w:spacing w:after="0"/>
            </w:pPr>
            <w:r>
              <w:rPr>
                <w:rFonts w:ascii="Arial" w:eastAsia="Arial" w:hAnsi="Arial" w:cs="Arial"/>
                <w:color w:val="2C2A28"/>
              </w:rPr>
              <w:t>esp8266 gnD</w:t>
            </w:r>
          </w:p>
        </w:tc>
        <w:tc>
          <w:tcPr>
            <w:tcW w:w="2668" w:type="dxa"/>
            <w:tcBorders>
              <w:top w:val="nil"/>
              <w:left w:val="nil"/>
              <w:bottom w:val="nil"/>
              <w:right w:val="nil"/>
            </w:tcBorders>
          </w:tcPr>
          <w:p w14:paraId="44B1C27E" w14:textId="77777777" w:rsidR="003E018B" w:rsidRDefault="00000000">
            <w:pPr>
              <w:spacing w:after="0"/>
            </w:pPr>
            <w:r>
              <w:rPr>
                <w:rFonts w:ascii="Arial" w:eastAsia="Arial" w:hAnsi="Arial" w:cs="Arial"/>
                <w:color w:val="2C2A28"/>
              </w:rPr>
              <w:t>Boost converter VOut-</w:t>
            </w:r>
          </w:p>
        </w:tc>
        <w:tc>
          <w:tcPr>
            <w:tcW w:w="1915" w:type="dxa"/>
            <w:tcBorders>
              <w:top w:val="nil"/>
              <w:left w:val="nil"/>
              <w:bottom w:val="nil"/>
              <w:right w:val="nil"/>
            </w:tcBorders>
          </w:tcPr>
          <w:p w14:paraId="727F462B" w14:textId="77777777" w:rsidR="003E018B" w:rsidRDefault="00000000">
            <w:pPr>
              <w:spacing w:after="0"/>
            </w:pPr>
            <w:r>
              <w:rPr>
                <w:rFonts w:ascii="Arial" w:eastAsia="Arial" w:hAnsi="Arial" w:cs="Arial"/>
                <w:color w:val="2C2A28"/>
              </w:rPr>
              <w:t>load negative</w:t>
            </w:r>
          </w:p>
        </w:tc>
      </w:tr>
      <w:tr w:rsidR="003E018B" w14:paraId="19C9F5E2" w14:textId="77777777">
        <w:trPr>
          <w:trHeight w:val="435"/>
        </w:trPr>
        <w:tc>
          <w:tcPr>
            <w:tcW w:w="2405" w:type="dxa"/>
            <w:tcBorders>
              <w:top w:val="nil"/>
              <w:left w:val="nil"/>
              <w:bottom w:val="single" w:sz="4" w:space="0" w:color="2C2A28"/>
              <w:right w:val="nil"/>
            </w:tcBorders>
          </w:tcPr>
          <w:p w14:paraId="6A36F80D" w14:textId="77777777" w:rsidR="003E018B" w:rsidRDefault="00000000">
            <w:pPr>
              <w:spacing w:after="0"/>
            </w:pPr>
            <w:r>
              <w:rPr>
                <w:rFonts w:ascii="Arial" w:eastAsia="Arial" w:hAnsi="Arial" w:cs="Arial"/>
                <w:color w:val="2C2A28"/>
              </w:rPr>
              <w:t>esp8266 gnD</w:t>
            </w:r>
          </w:p>
        </w:tc>
        <w:tc>
          <w:tcPr>
            <w:tcW w:w="2668" w:type="dxa"/>
            <w:tcBorders>
              <w:top w:val="nil"/>
              <w:left w:val="nil"/>
              <w:bottom w:val="single" w:sz="4" w:space="0" w:color="2C2A28"/>
              <w:right w:val="nil"/>
            </w:tcBorders>
          </w:tcPr>
          <w:p w14:paraId="59D70C59" w14:textId="77777777" w:rsidR="003E018B" w:rsidRDefault="00000000">
            <w:pPr>
              <w:spacing w:after="0"/>
            </w:pPr>
            <w:r>
              <w:rPr>
                <w:rFonts w:ascii="Arial" w:eastAsia="Arial" w:hAnsi="Arial" w:cs="Arial"/>
                <w:color w:val="2C2A28"/>
              </w:rPr>
              <w:t>Battery negative</w:t>
            </w:r>
          </w:p>
        </w:tc>
        <w:tc>
          <w:tcPr>
            <w:tcW w:w="1915" w:type="dxa"/>
            <w:tcBorders>
              <w:top w:val="nil"/>
              <w:left w:val="nil"/>
              <w:bottom w:val="single" w:sz="4" w:space="0" w:color="2C2A28"/>
              <w:right w:val="nil"/>
            </w:tcBorders>
          </w:tcPr>
          <w:p w14:paraId="2A019550" w14:textId="77777777" w:rsidR="003E018B" w:rsidRDefault="003E018B"/>
        </w:tc>
      </w:tr>
    </w:tbl>
    <w:p w14:paraId="73EA8E14" w14:textId="77777777" w:rsidR="003E018B" w:rsidRDefault="00000000">
      <w:pPr>
        <w:spacing w:after="3" w:line="313" w:lineRule="auto"/>
        <w:ind w:right="44" w:firstLine="360"/>
      </w:pPr>
      <w:r>
        <w:rPr>
          <w:rFonts w:ascii="Times New Roman" w:eastAsia="Times New Roman" w:hAnsi="Times New Roman" w:cs="Times New Roman"/>
          <w:color w:val="2C2A28"/>
        </w:rPr>
        <w:t xml:space="preserve">The first section of the sketch, in Listing </w:t>
      </w:r>
      <w:r>
        <w:rPr>
          <w:rFonts w:ascii="Times New Roman" w:eastAsia="Times New Roman" w:hAnsi="Times New Roman" w:cs="Times New Roman"/>
          <w:color w:val="0000FF"/>
        </w:rPr>
        <w:t>18-8</w:t>
      </w:r>
      <w:r>
        <w:rPr>
          <w:rFonts w:ascii="Times New Roman" w:eastAsia="Times New Roman" w:hAnsi="Times New Roman" w:cs="Times New Roman"/>
          <w:color w:val="2C2A28"/>
        </w:rPr>
        <w:t xml:space="preserve">, defines libraries and variables, with the </w:t>
      </w:r>
      <w:r>
        <w:rPr>
          <w:rFonts w:ascii="Times New Roman" w:eastAsia="Times New Roman" w:hAnsi="Times New Roman" w:cs="Times New Roman"/>
          <w:i/>
          <w:color w:val="2C2A28"/>
        </w:rPr>
        <w:t>setup</w:t>
      </w:r>
      <w:r>
        <w:rPr>
          <w:rFonts w:ascii="Times New Roman" w:eastAsia="Times New Roman" w:hAnsi="Times New Roman" w:cs="Times New Roman"/>
          <w:color w:val="2C2A28"/>
        </w:rPr>
        <w:t xml:space="preserve"> function initializing the INA219 modules, the ST7735 TFT LCD screen, and the interrupt. The </w:t>
      </w:r>
      <w:r>
        <w:rPr>
          <w:rFonts w:ascii="Times New Roman" w:eastAsia="Times New Roman" w:hAnsi="Times New Roman" w:cs="Times New Roman"/>
          <w:i/>
          <w:color w:val="2C2A28"/>
        </w:rPr>
        <w:t>graph</w:t>
      </w:r>
      <w:r>
        <w:rPr>
          <w:rFonts w:ascii="Times New Roman" w:eastAsia="Times New Roman" w:hAnsi="Times New Roman" w:cs="Times New Roman"/>
          <w:color w:val="2C2A28"/>
        </w:rPr>
        <w:t xml:space="preserve"> function creates the graph display, with data points plotted and graph updates drawn by the </w:t>
      </w:r>
      <w:r>
        <w:rPr>
          <w:rFonts w:ascii="Times New Roman" w:eastAsia="Times New Roman" w:hAnsi="Times New Roman" w:cs="Times New Roman"/>
          <w:i/>
          <w:color w:val="2C2A28"/>
        </w:rPr>
        <w:t>screenVal</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detail</w:t>
      </w:r>
      <w:r>
        <w:rPr>
          <w:rFonts w:ascii="Times New Roman" w:eastAsia="Times New Roman" w:hAnsi="Times New Roman" w:cs="Times New Roman"/>
          <w:color w:val="2C2A28"/>
        </w:rPr>
        <w:t xml:space="preserve"> functions, respectively. The </w:t>
      </w:r>
      <w:r>
        <w:rPr>
          <w:rFonts w:ascii="Times New Roman" w:eastAsia="Times New Roman" w:hAnsi="Times New Roman" w:cs="Times New Roman"/>
          <w:i/>
          <w:color w:val="2C2A28"/>
        </w:rPr>
        <w:t>screenVal</w:t>
      </w:r>
      <w:r>
        <w:rPr>
          <w:rFonts w:ascii="Times New Roman" w:eastAsia="Times New Roman" w:hAnsi="Times New Roman" w:cs="Times New Roman"/>
          <w:color w:val="2C2A28"/>
        </w:rPr>
        <w:t xml:space="preserve"> function displays minimum, present, and maximum battery current outputs, below the graph. The </w:t>
      </w:r>
      <w:r>
        <w:rPr>
          <w:rFonts w:ascii="Times New Roman" w:eastAsia="Times New Roman" w:hAnsi="Times New Roman" w:cs="Times New Roman"/>
          <w:i/>
          <w:color w:val="2C2A28"/>
        </w:rPr>
        <w:t>detail</w:t>
      </w:r>
      <w:r>
        <w:rPr>
          <w:rFonts w:ascii="Times New Roman" w:eastAsia="Times New Roman" w:hAnsi="Times New Roman" w:cs="Times New Roman"/>
          <w:color w:val="2C2A28"/>
        </w:rPr>
        <w:t xml:space="preserve"> function calculates cumulative energy output by the battery that is displayed along with the solar panel current output. In both the </w:t>
      </w:r>
      <w:r>
        <w:rPr>
          <w:rFonts w:ascii="Times New Roman" w:eastAsia="Times New Roman" w:hAnsi="Times New Roman" w:cs="Times New Roman"/>
          <w:i/>
          <w:color w:val="2C2A28"/>
        </w:rPr>
        <w:t>screenVal</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detail</w:t>
      </w:r>
      <w:r>
        <w:rPr>
          <w:rFonts w:ascii="Times New Roman" w:eastAsia="Times New Roman" w:hAnsi="Times New Roman" w:cs="Times New Roman"/>
          <w:color w:val="2C2A28"/>
        </w:rPr>
        <w:t xml:space="preserve"> functions, black rectangles over-print the previous text and values, as the displayed text and values may require fewer characters. The instruction setTextColor(color, BLACK) over- prints existing text only. HEX codes for colors are defined in the </w:t>
      </w:r>
      <w:r>
        <w:rPr>
          <w:rFonts w:ascii="Times New Roman" w:eastAsia="Times New Roman" w:hAnsi="Times New Roman" w:cs="Times New Roman"/>
          <w:i/>
          <w:color w:val="2C2A28"/>
        </w:rPr>
        <w:t>Adafruit_ ST77xx.h</w:t>
      </w:r>
      <w:r>
        <w:rPr>
          <w:rFonts w:ascii="Times New Roman" w:eastAsia="Times New Roman" w:hAnsi="Times New Roman" w:cs="Times New Roman"/>
          <w:color w:val="2C2A28"/>
        </w:rPr>
        <w:t xml:space="preserve"> file in the </w:t>
      </w:r>
      <w:r>
        <w:rPr>
          <w:rFonts w:ascii="Times New Roman" w:eastAsia="Times New Roman" w:hAnsi="Times New Roman" w:cs="Times New Roman"/>
          <w:i/>
          <w:color w:val="2C2A28"/>
        </w:rPr>
        <w:t>Adafruit_ST7735_and_ST7789</w:t>
      </w:r>
      <w:r>
        <w:rPr>
          <w:rFonts w:ascii="Times New Roman" w:eastAsia="Times New Roman" w:hAnsi="Times New Roman" w:cs="Times New Roman"/>
          <w:color w:val="2C2A28"/>
        </w:rPr>
        <w:t xml:space="preserve"> library.</w:t>
      </w:r>
    </w:p>
    <w:p w14:paraId="08599133" w14:textId="77777777" w:rsidR="003E018B" w:rsidRDefault="00000000">
      <w:pPr>
        <w:spacing w:after="3" w:line="313" w:lineRule="auto"/>
        <w:ind w:right="44" w:firstLine="360"/>
      </w:pPr>
      <w:r>
        <w:rPr>
          <w:rFonts w:ascii="Times New Roman" w:eastAsia="Times New Roman" w:hAnsi="Times New Roman" w:cs="Times New Roman"/>
          <w:color w:val="2C2A28"/>
        </w:rPr>
        <w:t xml:space="preserve">In the </w:t>
      </w:r>
      <w:r>
        <w:rPr>
          <w:rFonts w:ascii="Times New Roman" w:eastAsia="Times New Roman" w:hAnsi="Times New Roman" w:cs="Times New Roman"/>
          <w:i/>
          <w:color w:val="2C2A28"/>
        </w:rPr>
        <w:t>loop</w:t>
      </w:r>
      <w:r>
        <w:rPr>
          <w:rFonts w:ascii="Times New Roman" w:eastAsia="Times New Roman" w:hAnsi="Times New Roman" w:cs="Times New Roman"/>
          <w:color w:val="2C2A28"/>
        </w:rPr>
        <w:t xml:space="preserve"> function, the battery and solar panel current outputs and the battery voltage are measured and plotted, with the </w:t>
      </w:r>
      <w:r>
        <w:rPr>
          <w:rFonts w:ascii="Times New Roman" w:eastAsia="Times New Roman" w:hAnsi="Times New Roman" w:cs="Times New Roman"/>
          <w:i/>
          <w:color w:val="2C2A28"/>
        </w:rPr>
        <w:t>screenVal</w:t>
      </w:r>
      <w:r>
        <w:rPr>
          <w:rFonts w:ascii="Times New Roman" w:eastAsia="Times New Roman" w:hAnsi="Times New Roman" w:cs="Times New Roman"/>
          <w:color w:val="2C2A28"/>
        </w:rPr>
        <w:t xml:space="preserve"> function called to display values. To differentiate between a discharging and a charging battery, the color of a displayed value and the graph data points change from green to red, with a negative (charging) graph point plotted by changing the sign of the charging battery current. The baseline of the graph is on row 110 of the ST7735 TFT LCD screen, and with a graph height of 100, a point corresponding to the battery current is plotted on row </w:t>
      </w:r>
      <w:r>
        <w:rPr>
          <w:rFonts w:ascii="Times New Roman" w:eastAsia="Times New Roman" w:hAnsi="Times New Roman" w:cs="Times New Roman"/>
          <w:i/>
          <w:color w:val="2C2A28"/>
        </w:rPr>
        <w:t>110 – 100 × (current/maximum value)</w:t>
      </w:r>
      <w:r>
        <w:rPr>
          <w:rFonts w:ascii="Times New Roman" w:eastAsia="Times New Roman" w:hAnsi="Times New Roman" w:cs="Times New Roman"/>
          <w:color w:val="2C2A28"/>
        </w:rPr>
        <w:t xml:space="preserve">. For example, if the maximum value of the current axis is 60 mA, then a battery output current of 18 mA is plotted on row 80 = </w:t>
      </w:r>
      <w:r>
        <w:rPr>
          <w:rFonts w:ascii="Times New Roman" w:eastAsia="Times New Roman" w:hAnsi="Times New Roman" w:cs="Times New Roman"/>
          <w:i/>
          <w:color w:val="2C2A28"/>
        </w:rPr>
        <w:t>110 – 100 × 18/60</w:t>
      </w:r>
      <w:r>
        <w:rPr>
          <w:rFonts w:ascii="Times New Roman" w:eastAsia="Times New Roman" w:hAnsi="Times New Roman" w:cs="Times New Roman"/>
          <w:color w:val="2C2A28"/>
        </w:rPr>
        <w:t xml:space="preserve">. The </w:t>
      </w:r>
      <w:r>
        <w:rPr>
          <w:rFonts w:ascii="Times New Roman" w:eastAsia="Times New Roman" w:hAnsi="Times New Roman" w:cs="Times New Roman"/>
          <w:i/>
          <w:color w:val="2C2A28"/>
        </w:rPr>
        <w:t>graph</w:t>
      </w:r>
      <w:r>
        <w:rPr>
          <w:rFonts w:ascii="Times New Roman" w:eastAsia="Times New Roman" w:hAnsi="Times New Roman" w:cs="Times New Roman"/>
          <w:color w:val="2C2A28"/>
        </w:rPr>
        <w:t xml:space="preserve"> function displays the graph boundary using the library </w:t>
      </w:r>
      <w:r>
        <w:rPr>
          <w:rFonts w:ascii="Times New Roman" w:eastAsia="Times New Roman" w:hAnsi="Times New Roman" w:cs="Times New Roman"/>
          <w:i/>
          <w:color w:val="2C2A28"/>
        </w:rPr>
        <w:t>fillRect</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drawRect</w:t>
      </w:r>
      <w:r>
        <w:rPr>
          <w:rFonts w:ascii="Times New Roman" w:eastAsia="Times New Roman" w:hAnsi="Times New Roman" w:cs="Times New Roman"/>
          <w:color w:val="2C2A28"/>
        </w:rPr>
        <w:t xml:space="preserve"> functions, calculates and displays the Y-axis labels for the battery current and battery voltage, and prints five dotted lines across the graph to aid interpretation of the graph. The interrupt service routine (ISR), </w:t>
      </w:r>
      <w:r>
        <w:rPr>
          <w:rFonts w:ascii="Times New Roman" w:eastAsia="Times New Roman" w:hAnsi="Times New Roman" w:cs="Times New Roman"/>
          <w:i/>
          <w:color w:val="2C2A28"/>
        </w:rPr>
        <w:t>scale</w:t>
      </w:r>
      <w:r>
        <w:rPr>
          <w:rFonts w:ascii="Times New Roman" w:eastAsia="Times New Roman" w:hAnsi="Times New Roman" w:cs="Times New Roman"/>
          <w:color w:val="2C2A28"/>
        </w:rPr>
        <w:t>, changes the maximum value of the battery current axis on the graph.</w:t>
      </w:r>
    </w:p>
    <w:p w14:paraId="6F2415C9" w14:textId="77777777" w:rsidR="003E018B" w:rsidRDefault="00000000">
      <w:pPr>
        <w:spacing w:after="3" w:line="313" w:lineRule="auto"/>
        <w:ind w:right="44" w:firstLine="360"/>
      </w:pPr>
      <w:r>
        <w:rPr>
          <w:rFonts w:ascii="Times New Roman" w:eastAsia="Times New Roman" w:hAnsi="Times New Roman" w:cs="Times New Roman"/>
          <w:color w:val="2C2A28"/>
        </w:rPr>
        <w:t xml:space="preserve">With two INA219 modules, two I2C addresses are required to differentiate between the modules. The default I2C address of </w:t>
      </w:r>
      <w:r>
        <w:rPr>
          <w:rFonts w:ascii="Times New Roman" w:eastAsia="Times New Roman" w:hAnsi="Times New Roman" w:cs="Times New Roman"/>
          <w:i/>
          <w:color w:val="2C2A28"/>
        </w:rPr>
        <w:t>0x40</w:t>
      </w:r>
      <w:r>
        <w:rPr>
          <w:rFonts w:ascii="Times New Roman" w:eastAsia="Times New Roman" w:hAnsi="Times New Roman" w:cs="Times New Roman"/>
          <w:color w:val="2C2A28"/>
        </w:rPr>
        <w:t xml:space="preserve"> is used by the solar panel INA219 module, and the battery INA219 module has an I2C address of </w:t>
      </w:r>
      <w:r>
        <w:rPr>
          <w:rFonts w:ascii="Times New Roman" w:eastAsia="Times New Roman" w:hAnsi="Times New Roman" w:cs="Times New Roman"/>
          <w:i/>
          <w:color w:val="2C2A28"/>
        </w:rPr>
        <w:t>0x41</w:t>
      </w:r>
      <w:r>
        <w:rPr>
          <w:rFonts w:ascii="Times New Roman" w:eastAsia="Times New Roman" w:hAnsi="Times New Roman" w:cs="Times New Roman"/>
          <w:color w:val="2C2A28"/>
        </w:rPr>
        <w:t xml:space="preserve">, with the instruction Adafruit_INA219 inaBatt(0x41) with the module </w:t>
      </w:r>
      <w:r>
        <w:rPr>
          <w:rFonts w:ascii="Times New Roman" w:eastAsia="Times New Roman" w:hAnsi="Times New Roman" w:cs="Times New Roman"/>
          <w:i/>
          <w:color w:val="2C2A28"/>
        </w:rPr>
        <w:t>A0</w:t>
      </w:r>
      <w:r>
        <w:rPr>
          <w:rFonts w:ascii="Times New Roman" w:eastAsia="Times New Roman" w:hAnsi="Times New Roman" w:cs="Times New Roman"/>
          <w:color w:val="2C2A28"/>
        </w:rPr>
        <w:t xml:space="preserve"> jumper bridged. The ST7735 TFT LCD screen communicates with Serial Peripheral Interface (SPI), although the ST7735 TFT LCD screen MOSI pin is labeled SDA. The </w:t>
      </w:r>
      <w:r>
        <w:rPr>
          <w:rFonts w:ascii="Times New Roman" w:eastAsia="Times New Roman" w:hAnsi="Times New Roman" w:cs="Times New Roman"/>
          <w:i/>
          <w:color w:val="2C2A28"/>
        </w:rPr>
        <w:t>Adafruit ST7735</w:t>
      </w:r>
      <w:r>
        <w:rPr>
          <w:rFonts w:ascii="Times New Roman" w:eastAsia="Times New Roman" w:hAnsi="Times New Roman" w:cs="Times New Roman"/>
          <w:color w:val="2C2A28"/>
        </w:rPr>
        <w:t xml:space="preserve"> library references the </w:t>
      </w:r>
      <w:r>
        <w:rPr>
          <w:rFonts w:ascii="Times New Roman" w:eastAsia="Times New Roman" w:hAnsi="Times New Roman" w:cs="Times New Roman"/>
          <w:i/>
          <w:color w:val="2C2A28"/>
        </w:rPr>
        <w:t>Adafruit_GFX</w:t>
      </w:r>
      <w:r>
        <w:rPr>
          <w:rFonts w:ascii="Times New Roman" w:eastAsia="Times New Roman" w:hAnsi="Times New Roman" w:cs="Times New Roman"/>
          <w:color w:val="2C2A28"/>
        </w:rPr>
        <w:t xml:space="preserve"> library, so the #include &lt;Adafruit_GFX. h&gt; instruction is not required. The ST7735 TFT LCD screen orientation is set to either portrait or landscape by the setRotation(N) instruction with value of 0 or 1, respectively, or with 2 or 3 to rotate the image by 180° for portrait or landscape, respectively.</w:t>
      </w:r>
    </w:p>
    <w:p w14:paraId="5664AC11" w14:textId="77777777" w:rsidR="003E018B" w:rsidRDefault="003E018B">
      <w:pPr>
        <w:sectPr w:rsidR="003E018B" w:rsidSect="008B0697">
          <w:headerReference w:type="even" r:id="rId1291"/>
          <w:headerReference w:type="default" r:id="rId1292"/>
          <w:footerReference w:type="even" r:id="rId1293"/>
          <w:footerReference w:type="default" r:id="rId1294"/>
          <w:headerReference w:type="first" r:id="rId1295"/>
          <w:footerReference w:type="first" r:id="rId1296"/>
          <w:footnotePr>
            <w:numRestart w:val="eachPage"/>
          </w:footnotePr>
          <w:pgSz w:w="8787" w:h="13323"/>
          <w:pgMar w:top="1036" w:right="720" w:bottom="1686" w:left="720" w:header="1036" w:footer="1024" w:gutter="0"/>
          <w:cols w:space="708"/>
        </w:sectPr>
      </w:pPr>
    </w:p>
    <w:p w14:paraId="6F29DF51" w14:textId="77777777" w:rsidR="003E018B" w:rsidRDefault="00000000">
      <w:pPr>
        <w:spacing w:after="180"/>
        <w:ind w:left="-5" w:hanging="10"/>
      </w:pPr>
      <w:r>
        <w:rPr>
          <w:rFonts w:ascii="Times New Roman" w:eastAsia="Times New Roman" w:hAnsi="Times New Roman" w:cs="Times New Roman"/>
          <w:b/>
          <w:i/>
          <w:color w:val="2C2A28"/>
          <w:sz w:val="24"/>
        </w:rPr>
        <w:t xml:space="preserve">Listing 18-8. </w:t>
      </w:r>
      <w:r>
        <w:rPr>
          <w:rFonts w:ascii="Times New Roman" w:eastAsia="Times New Roman" w:hAnsi="Times New Roman" w:cs="Times New Roman"/>
          <w:color w:val="2C2A28"/>
          <w:sz w:val="24"/>
        </w:rPr>
        <w:t>Solar panel and battery meter</w:t>
      </w:r>
    </w:p>
    <w:p w14:paraId="346909C8" w14:textId="77777777" w:rsidR="003E018B" w:rsidRDefault="00000000">
      <w:pPr>
        <w:spacing w:after="43"/>
        <w:ind w:left="-5" w:right="12" w:hanging="10"/>
        <w:jc w:val="both"/>
      </w:pPr>
      <w:r>
        <w:rPr>
          <w:rFonts w:ascii="Times New Roman" w:eastAsia="Times New Roman" w:hAnsi="Times New Roman" w:cs="Times New Roman"/>
          <w:color w:val="2C2A28"/>
        </w:rPr>
        <w:t>#include &lt;Adafruit_INA219.h&gt;     // define Adafruit INA219 library</w:t>
      </w:r>
    </w:p>
    <w:p w14:paraId="3CA9121A" w14:textId="77777777" w:rsidR="003E018B" w:rsidRDefault="00000000">
      <w:pPr>
        <w:spacing w:after="47"/>
        <w:ind w:left="10" w:right="44" w:hanging="10"/>
      </w:pPr>
      <w:r>
        <w:rPr>
          <w:rFonts w:ascii="Times New Roman" w:eastAsia="Times New Roman" w:hAnsi="Times New Roman" w:cs="Times New Roman"/>
          <w:color w:val="2C2A28"/>
        </w:rPr>
        <w:t>Adafruit_INA219 inaSolar;    // associate inaSolar and inaBatt with lib</w:t>
      </w:r>
    </w:p>
    <w:p w14:paraId="3D283E1F" w14:textId="77777777" w:rsidR="003E018B" w:rsidRDefault="00000000">
      <w:pPr>
        <w:spacing w:after="43"/>
        <w:ind w:left="-5" w:right="116" w:hanging="10"/>
        <w:jc w:val="both"/>
      </w:pPr>
      <w:r>
        <w:rPr>
          <w:rFonts w:ascii="Times New Roman" w:eastAsia="Times New Roman" w:hAnsi="Times New Roman" w:cs="Times New Roman"/>
          <w:color w:val="2C2A28"/>
        </w:rPr>
        <w:t>Adafruit_INA219 inaBatt(0x41);   // I2C address 0x41, 0x40 is default #include &lt;Adafruit_ST7735.h&gt;     // include the ST7735 library int TFT_CS = D8;                 // ST7735 screen chip select pin int DCpin = D3;                  // ST7725 screen DC pin int RSTpin = D4;                 // ST7735 screen reset pin                          // associate tft with Adafruit_ST7735 lib Adafruit_ST7735 tft = Adafruit_ST7735(TFT_CS, DCpin, RSTpin); int batVPin = A0;                // battery voltage reading pin int scalePin = D6;               // scale pin for interrupt</w:t>
      </w:r>
    </w:p>
    <w:p w14:paraId="4BE3FA76" w14:textId="77777777" w:rsidR="003E018B" w:rsidRDefault="00000000">
      <w:pPr>
        <w:spacing w:after="43"/>
        <w:ind w:left="-5" w:right="3021" w:hanging="10"/>
        <w:jc w:val="both"/>
      </w:pPr>
      <w:r>
        <w:rPr>
          <w:rFonts w:ascii="Times New Roman" w:eastAsia="Times New Roman" w:hAnsi="Times New Roman" w:cs="Times New Roman"/>
          <w:color w:val="2C2A28"/>
        </w:rPr>
        <w:t>unsigned int BLACK = 0x0000; unsigned int YELLOW = 0xFFE0;</w:t>
      </w:r>
    </w:p>
    <w:p w14:paraId="040C5A7C" w14:textId="77777777" w:rsidR="003E018B" w:rsidRDefault="00000000">
      <w:pPr>
        <w:spacing w:after="3" w:line="302" w:lineRule="auto"/>
        <w:ind w:left="-5" w:right="1171" w:hanging="10"/>
      </w:pPr>
      <w:r>
        <w:rPr>
          <w:rFonts w:ascii="Times New Roman" w:eastAsia="Times New Roman" w:hAnsi="Times New Roman" w:cs="Times New Roman"/>
          <w:color w:val="2C2A28"/>
        </w:rPr>
        <w:t>unsigned int GREEN = 0x07E0;     // HEX codes for colors unsigned int RED = 0xF800; unsigned int WHITE = 0xFFFF;</w:t>
      </w:r>
    </w:p>
    <w:p w14:paraId="68F803D0" w14:textId="77777777" w:rsidR="003E018B" w:rsidRDefault="00000000">
      <w:pPr>
        <w:spacing w:after="43"/>
        <w:ind w:left="-5" w:right="159" w:hanging="10"/>
        <w:jc w:val="both"/>
      </w:pPr>
      <w:r>
        <w:rPr>
          <w:rFonts w:ascii="Times New Roman" w:eastAsia="Times New Roman" w:hAnsi="Times New Roman" w:cs="Times New Roman"/>
          <w:color w:val="2C2A28"/>
        </w:rPr>
        <w:t>int maxRead = 99;                // maximum readings per screen int n = 0;                       // reading number int maxVal = 0;                  // initial maximum and minimum int minVal = 1000;               // for battery output int initialY = 60;               // initial maximum of Y axis int alterY = 300;                // alternative maximum of Y axis volatile int maxY;               // actual maximum Y axis float maxV = 4.80;               // maximum and minimum value</w:t>
      </w:r>
    </w:p>
    <w:p w14:paraId="0DB72852" w14:textId="77777777" w:rsidR="003E018B" w:rsidRDefault="00000000">
      <w:pPr>
        <w:spacing w:after="199"/>
        <w:ind w:left="-5" w:right="285" w:hanging="10"/>
        <w:jc w:val="both"/>
      </w:pPr>
      <w:r>
        <w:rPr>
          <w:rFonts w:ascii="Times New Roman" w:eastAsia="Times New Roman" w:hAnsi="Times New Roman" w:cs="Times New Roman"/>
          <w:color w:val="2C2A28"/>
        </w:rPr>
        <w:t>float minV = 2.40;               // for battery voltage float labelV = (maxV-minV)/6.0;  // 6 labels on battery voltage axis int delayTime = 5;               // delay (s) between readings float energy = 0;                // cumulative energy output float batt, solar;               // battery and solar current float battV;                     // battery voltage float battS, solarS, battVS;     // scaled values for graph int labelY, newmaxY, batDirect;</w:t>
      </w:r>
    </w:p>
    <w:p w14:paraId="46927887" w14:textId="77777777" w:rsidR="003E018B" w:rsidRDefault="00000000">
      <w:pPr>
        <w:spacing w:after="43"/>
        <w:ind w:left="-5" w:right="12" w:hanging="10"/>
        <w:jc w:val="both"/>
      </w:pPr>
      <w:r>
        <w:rPr>
          <w:rFonts w:ascii="Times New Roman" w:eastAsia="Times New Roman" w:hAnsi="Times New Roman" w:cs="Times New Roman"/>
          <w:color w:val="2C2A28"/>
        </w:rPr>
        <w:t>void setup()</w:t>
      </w:r>
    </w:p>
    <w:p w14:paraId="7C26A95B" w14:textId="77777777" w:rsidR="003E018B" w:rsidRDefault="00000000">
      <w:pPr>
        <w:spacing w:after="43"/>
        <w:ind w:left="-5" w:right="12" w:hanging="10"/>
        <w:jc w:val="both"/>
      </w:pPr>
      <w:r>
        <w:rPr>
          <w:rFonts w:ascii="Times New Roman" w:eastAsia="Times New Roman" w:hAnsi="Times New Roman" w:cs="Times New Roman"/>
          <w:color w:val="2C2A28"/>
        </w:rPr>
        <w:t>{</w:t>
      </w:r>
    </w:p>
    <w:p w14:paraId="723C11D9" w14:textId="77777777" w:rsidR="003E018B" w:rsidRDefault="00000000">
      <w:pPr>
        <w:spacing w:after="43"/>
        <w:ind w:left="-5" w:right="12" w:hanging="10"/>
        <w:jc w:val="both"/>
      </w:pPr>
      <w:r>
        <w:rPr>
          <w:rFonts w:ascii="Times New Roman" w:eastAsia="Times New Roman" w:hAnsi="Times New Roman" w:cs="Times New Roman"/>
          <w:color w:val="2C2A28"/>
        </w:rPr>
        <w:t xml:space="preserve">  inaSolar.begin();              // initialise INA219 modules   inaBatt.begin();</w:t>
      </w:r>
    </w:p>
    <w:p w14:paraId="0585B389" w14:textId="77777777" w:rsidR="003E018B" w:rsidRDefault="00000000">
      <w:pPr>
        <w:spacing w:after="43"/>
        <w:ind w:left="-5" w:right="12" w:hanging="10"/>
        <w:jc w:val="both"/>
      </w:pPr>
      <w:r>
        <w:rPr>
          <w:rFonts w:ascii="Times New Roman" w:eastAsia="Times New Roman" w:hAnsi="Times New Roman" w:cs="Times New Roman"/>
          <w:color w:val="2C2A28"/>
        </w:rPr>
        <w:t xml:space="preserve">  inaSolar.setCalibration_16V_400 mA();        // 16V, 400mA range   inaBatt.setCalibration_16V_400mA();</w:t>
      </w:r>
    </w:p>
    <w:p w14:paraId="7545526D" w14:textId="77777777" w:rsidR="003E018B" w:rsidRDefault="00000000">
      <w:pPr>
        <w:spacing w:after="43"/>
        <w:ind w:left="-5" w:right="12" w:hanging="10"/>
        <w:jc w:val="both"/>
      </w:pPr>
      <w:r>
        <w:rPr>
          <w:rFonts w:ascii="Times New Roman" w:eastAsia="Times New Roman" w:hAnsi="Times New Roman" w:cs="Times New Roman"/>
          <w:color w:val="2C2A28"/>
        </w:rPr>
        <w:t xml:space="preserve">  tft.initR(INITR_BLACKTAB);     // initialise ST7735 screen   tft.fillScreen(BLACK);         // clear screen   tft.setRotation(3);            // orientate ST7735 screen   tft.drawRect(0,0,160,128,WHITE);        // draw white frame line   tft.drawRect(1,1,158,126,WHITE);        // and second frame line   maxY = initialY;                        // set graph axes   newmaxY = initialY;</w:t>
      </w:r>
    </w:p>
    <w:p w14:paraId="7F78209F" w14:textId="77777777" w:rsidR="003E018B" w:rsidRDefault="00000000">
      <w:pPr>
        <w:spacing w:after="43"/>
        <w:ind w:left="-5" w:right="343" w:hanging="10"/>
        <w:jc w:val="both"/>
      </w:pPr>
      <w:r>
        <w:rPr>
          <w:rFonts w:ascii="Times New Roman" w:eastAsia="Times New Roman" w:hAnsi="Times New Roman" w:cs="Times New Roman"/>
          <w:color w:val="2C2A28"/>
        </w:rPr>
        <w:t xml:space="preserve">  graph();                                // call graph function   pinMode(scalePin, INPUT_PULLUP);        // set pin state HIGH    attachInterrupt(digitalPinToInterrupt(scalePin), scale, FALLING);</w:t>
      </w:r>
    </w:p>
    <w:p w14:paraId="3E886BDF" w14:textId="77777777" w:rsidR="003E018B" w:rsidRDefault="00000000">
      <w:pPr>
        <w:spacing w:after="205"/>
        <w:ind w:left="-5" w:right="12" w:hanging="10"/>
        <w:jc w:val="both"/>
      </w:pPr>
      <w:r>
        <w:rPr>
          <w:rFonts w:ascii="Times New Roman" w:eastAsia="Times New Roman" w:hAnsi="Times New Roman" w:cs="Times New Roman"/>
          <w:color w:val="2C2A28"/>
        </w:rPr>
        <w:t>}</w:t>
      </w:r>
    </w:p>
    <w:p w14:paraId="129F2A73" w14:textId="77777777" w:rsidR="003E018B" w:rsidRDefault="00000000">
      <w:pPr>
        <w:spacing w:after="43"/>
        <w:ind w:left="-5" w:right="12" w:hanging="10"/>
        <w:jc w:val="both"/>
      </w:pPr>
      <w:r>
        <w:rPr>
          <w:rFonts w:ascii="Times New Roman" w:eastAsia="Times New Roman" w:hAnsi="Times New Roman" w:cs="Times New Roman"/>
          <w:color w:val="2C2A28"/>
        </w:rPr>
        <w:t>void loop()</w:t>
      </w:r>
    </w:p>
    <w:p w14:paraId="7F2C287C" w14:textId="77777777" w:rsidR="003E018B" w:rsidRDefault="00000000">
      <w:pPr>
        <w:spacing w:after="43"/>
        <w:ind w:left="-5" w:right="1243" w:hanging="10"/>
        <w:jc w:val="both"/>
      </w:pPr>
      <w:r>
        <w:rPr>
          <w:rFonts w:ascii="Times New Roman" w:eastAsia="Times New Roman" w:hAnsi="Times New Roman" w:cs="Times New Roman"/>
          <w:color w:val="2C2A28"/>
        </w:rPr>
        <w:t>{   if(newmaxY != maxY)            // change graph Y axis</w:t>
      </w:r>
    </w:p>
    <w:p w14:paraId="5C1A0B6A" w14:textId="77777777" w:rsidR="003E018B" w:rsidRDefault="00000000">
      <w:pPr>
        <w:spacing w:after="43"/>
        <w:ind w:left="-5" w:right="12" w:hanging="10"/>
        <w:jc w:val="both"/>
      </w:pPr>
      <w:r>
        <w:rPr>
          <w:rFonts w:ascii="Times New Roman" w:eastAsia="Times New Roman" w:hAnsi="Times New Roman" w:cs="Times New Roman"/>
          <w:color w:val="2C2A28"/>
        </w:rPr>
        <w:t xml:space="preserve">  {</w:t>
      </w:r>
    </w:p>
    <w:p w14:paraId="6E34D0C6" w14:textId="77777777" w:rsidR="003E018B" w:rsidRDefault="00000000">
      <w:pPr>
        <w:spacing w:after="43"/>
        <w:ind w:left="-5" w:right="12" w:hanging="10"/>
        <w:jc w:val="both"/>
      </w:pPr>
      <w:r>
        <w:rPr>
          <w:rFonts w:ascii="Times New Roman" w:eastAsia="Times New Roman" w:hAnsi="Times New Roman" w:cs="Times New Roman"/>
          <w:color w:val="2C2A28"/>
        </w:rPr>
        <w:t xml:space="preserve">    newmaxY = maxY;</w:t>
      </w:r>
    </w:p>
    <w:p w14:paraId="7B3A3203" w14:textId="77777777" w:rsidR="003E018B" w:rsidRDefault="00000000">
      <w:pPr>
        <w:spacing w:after="43"/>
        <w:ind w:left="-5" w:right="12" w:hanging="10"/>
        <w:jc w:val="both"/>
      </w:pPr>
      <w:r>
        <w:rPr>
          <w:rFonts w:ascii="Times New Roman" w:eastAsia="Times New Roman" w:hAnsi="Times New Roman" w:cs="Times New Roman"/>
          <w:color w:val="2C2A28"/>
        </w:rPr>
        <w:t xml:space="preserve">    graph();                     // call graph function</w:t>
      </w:r>
    </w:p>
    <w:p w14:paraId="029DA77D" w14:textId="77777777" w:rsidR="003E018B" w:rsidRDefault="00000000">
      <w:pPr>
        <w:spacing w:after="43"/>
        <w:ind w:left="-5" w:right="158" w:hanging="10"/>
        <w:jc w:val="both"/>
      </w:pPr>
      <w:r>
        <w:rPr>
          <w:rFonts w:ascii="Times New Roman" w:eastAsia="Times New Roman" w:hAnsi="Times New Roman" w:cs="Times New Roman"/>
          <w:color w:val="2C2A28"/>
        </w:rPr>
        <w:t xml:space="preserve">    n = 0;                       // set number of readings to zero   }</w:t>
      </w:r>
    </w:p>
    <w:p w14:paraId="752F0667" w14:textId="77777777" w:rsidR="003E018B" w:rsidRDefault="00000000">
      <w:pPr>
        <w:spacing w:after="43"/>
        <w:ind w:left="-5" w:right="125" w:hanging="10"/>
        <w:jc w:val="both"/>
      </w:pPr>
      <w:r>
        <w:rPr>
          <w:rFonts w:ascii="Times New Roman" w:eastAsia="Times New Roman" w:hAnsi="Times New Roman" w:cs="Times New Roman"/>
          <w:color w:val="2C2A28"/>
        </w:rPr>
        <w:t xml:space="preserve">  n++;                           // increment reading number   if(n &gt; maxRead)</w:t>
      </w:r>
    </w:p>
    <w:p w14:paraId="28158CC4" w14:textId="77777777" w:rsidR="003E018B" w:rsidRDefault="00000000">
      <w:pPr>
        <w:spacing w:after="43"/>
        <w:ind w:left="-5" w:right="521" w:hanging="10"/>
        <w:jc w:val="both"/>
      </w:pPr>
      <w:r>
        <w:rPr>
          <w:rFonts w:ascii="Times New Roman" w:eastAsia="Times New Roman" w:hAnsi="Times New Roman" w:cs="Times New Roman"/>
          <w:color w:val="2C2A28"/>
        </w:rPr>
        <w:t xml:space="preserve">  {                              // new screen if n &gt; maximum     graph();     n = 0;</w:t>
      </w:r>
    </w:p>
    <w:p w14:paraId="5DC6029C" w14:textId="77777777" w:rsidR="003E018B" w:rsidRDefault="00000000">
      <w:pPr>
        <w:spacing w:after="43"/>
        <w:ind w:left="-5" w:right="12" w:hanging="10"/>
        <w:jc w:val="both"/>
      </w:pPr>
      <w:r>
        <w:rPr>
          <w:rFonts w:ascii="Times New Roman" w:eastAsia="Times New Roman" w:hAnsi="Times New Roman" w:cs="Times New Roman"/>
          <w:color w:val="2C2A28"/>
        </w:rPr>
        <w:t xml:space="preserve">  }</w:t>
      </w:r>
    </w:p>
    <w:p w14:paraId="105EF87C" w14:textId="77777777" w:rsidR="003E018B" w:rsidRDefault="00000000">
      <w:pPr>
        <w:spacing w:after="43"/>
        <w:ind w:left="-5" w:right="12" w:hanging="10"/>
        <w:jc w:val="both"/>
      </w:pPr>
      <w:r>
        <w:rPr>
          <w:rFonts w:ascii="Times New Roman" w:eastAsia="Times New Roman" w:hAnsi="Times New Roman" w:cs="Times New Roman"/>
          <w:color w:val="2C2A28"/>
        </w:rPr>
        <w:t xml:space="preserve">  batt = inaBatt.getCurrent_mA();      // battery current output   if(batt &lt; minVal) minVal = batt;     // update minimum and   if(batt &gt; maxVal) maxVal = batt;     // maximum battery current   screenVal(WHITE, minVal, 5, "min");  // display minimum and   screenVal(WHITE, maxVal, 85, "max"); // maximum battery current   solar = inaSolar.getCurrent_mA();    // solar panel current reading   solarS = 110-100.0*solar/maxY;       // scale solar panel reading   tft.fillCircle(25+n, solarS, 1, W HITE);  </w:t>
      </w:r>
    </w:p>
    <w:p w14:paraId="266F7069" w14:textId="77777777" w:rsidR="003E018B" w:rsidRDefault="00000000">
      <w:pPr>
        <w:spacing w:after="40" w:line="265" w:lineRule="auto"/>
        <w:ind w:left="10" w:right="30" w:hanging="10"/>
        <w:jc w:val="right"/>
      </w:pPr>
      <w:r>
        <w:rPr>
          <w:rFonts w:ascii="Times New Roman" w:eastAsia="Times New Roman" w:hAnsi="Times New Roman" w:cs="Times New Roman"/>
          <w:color w:val="2C2A28"/>
        </w:rPr>
        <w:t>// plot scaled solar panel reading</w:t>
      </w:r>
    </w:p>
    <w:p w14:paraId="1C382AF0" w14:textId="77777777" w:rsidR="003E018B" w:rsidRDefault="00000000">
      <w:pPr>
        <w:spacing w:after="43"/>
        <w:ind w:left="-5" w:right="12" w:hanging="10"/>
        <w:jc w:val="both"/>
      </w:pPr>
      <w:r>
        <w:rPr>
          <w:rFonts w:ascii="Times New Roman" w:eastAsia="Times New Roman" w:hAnsi="Times New Roman" w:cs="Times New Roman"/>
          <w:color w:val="2C2A28"/>
        </w:rPr>
        <w:t xml:space="preserve">  if(batt &lt; 0)</w:t>
      </w:r>
    </w:p>
    <w:p w14:paraId="31D3F4E8" w14:textId="77777777" w:rsidR="003E018B" w:rsidRDefault="00000000">
      <w:pPr>
        <w:spacing w:after="43"/>
        <w:ind w:left="-5" w:right="126" w:hanging="10"/>
        <w:jc w:val="both"/>
      </w:pPr>
      <w:r>
        <w:rPr>
          <w:rFonts w:ascii="Times New Roman" w:eastAsia="Times New Roman" w:hAnsi="Times New Roman" w:cs="Times New Roman"/>
          <w:color w:val="2C2A28"/>
        </w:rPr>
        <w:t xml:space="preserve">  {                                    // when battery charging     screenVal(RED, batt, 35, "");      // change line color to RED     battS = 110+100.0*batt/maxY;       // scale battery reading     tft.fillCircle(25+n, battS, 1, RED );             </w:t>
      </w:r>
    </w:p>
    <w:p w14:paraId="2B673935" w14:textId="77777777" w:rsidR="003E018B" w:rsidRDefault="00000000">
      <w:pPr>
        <w:spacing w:after="43"/>
        <w:ind w:left="-5" w:right="12" w:hanging="10"/>
        <w:jc w:val="both"/>
      </w:pPr>
      <w:r>
        <w:rPr>
          <w:rFonts w:ascii="Times New Roman" w:eastAsia="Times New Roman" w:hAnsi="Times New Roman" w:cs="Times New Roman"/>
          <w:color w:val="2C2A28"/>
        </w:rPr>
        <w:t xml:space="preserve">  }                                  // plot scaled battery reading   else</w:t>
      </w:r>
    </w:p>
    <w:p w14:paraId="320A6053" w14:textId="77777777" w:rsidR="003E018B" w:rsidRDefault="00000000">
      <w:pPr>
        <w:spacing w:after="43"/>
        <w:ind w:left="-5" w:right="12" w:hanging="10"/>
        <w:jc w:val="both"/>
      </w:pPr>
      <w:r>
        <w:rPr>
          <w:rFonts w:ascii="Times New Roman" w:eastAsia="Times New Roman" w:hAnsi="Times New Roman" w:cs="Times New Roman"/>
          <w:color w:val="2C2A28"/>
        </w:rPr>
        <w:t xml:space="preserve">  {                                  // when battery discharging     screenVal(GREEN, batt, 35, "");  // change line color to GREEN     battS = 110-100.0*batt/maxY;</w:t>
      </w:r>
    </w:p>
    <w:p w14:paraId="531E2139" w14:textId="77777777" w:rsidR="003E018B" w:rsidRDefault="00000000">
      <w:pPr>
        <w:spacing w:after="43"/>
        <w:ind w:left="-5" w:right="12" w:hanging="10"/>
        <w:jc w:val="both"/>
      </w:pPr>
      <w:r>
        <w:rPr>
          <w:rFonts w:ascii="Times New Roman" w:eastAsia="Times New Roman" w:hAnsi="Times New Roman" w:cs="Times New Roman"/>
          <w:color w:val="2C2A28"/>
        </w:rPr>
        <w:t xml:space="preserve">    tft.fillCircle(25+n, battS, 1, GREEN);</w:t>
      </w:r>
    </w:p>
    <w:p w14:paraId="45ED7614" w14:textId="77777777" w:rsidR="003E018B" w:rsidRDefault="00000000">
      <w:pPr>
        <w:spacing w:after="85"/>
        <w:ind w:left="-5" w:right="88" w:hanging="10"/>
        <w:jc w:val="both"/>
      </w:pPr>
      <w:r>
        <w:rPr>
          <w:rFonts w:ascii="Times New Roman" w:eastAsia="Times New Roman" w:hAnsi="Times New Roman" w:cs="Times New Roman"/>
          <w:color w:val="2C2A28"/>
        </w:rPr>
        <w:t xml:space="preserve">  }                                      // double battery reading   battV = 2.0*analogRead(batVPin);       // due to voltage divider   battV = 3.2 * battV /1024.0;           // battery voltage   screenVal(YELLOW, battV*100, 105,  "");              </w:t>
      </w:r>
    </w:p>
    <w:p w14:paraId="41D7A619" w14:textId="77777777" w:rsidR="003E018B" w:rsidRDefault="00000000">
      <w:pPr>
        <w:spacing w:after="40" w:line="265" w:lineRule="auto"/>
        <w:ind w:left="10" w:right="422" w:hanging="10"/>
        <w:jc w:val="right"/>
      </w:pPr>
      <w:r>
        <w:rPr>
          <w:rFonts w:ascii="Times New Roman" w:eastAsia="Times New Roman" w:hAnsi="Times New Roman" w:cs="Times New Roman"/>
          <w:color w:val="2C2A28"/>
        </w:rPr>
        <w:t>// change color to YELLOW</w:t>
      </w:r>
    </w:p>
    <w:p w14:paraId="090BD5D7" w14:textId="77777777" w:rsidR="003E018B" w:rsidRDefault="00000000">
      <w:pPr>
        <w:spacing w:after="43"/>
        <w:ind w:left="-5" w:right="12" w:hanging="10"/>
        <w:jc w:val="both"/>
      </w:pPr>
      <w:r>
        <w:rPr>
          <w:rFonts w:ascii="Times New Roman" w:eastAsia="Times New Roman" w:hAnsi="Times New Roman" w:cs="Times New Roman"/>
          <w:color w:val="2C2A28"/>
        </w:rPr>
        <w:t xml:space="preserve">  battVS = 110-100.0*(battV-minV)/ (m axV-minV);        </w:t>
      </w:r>
    </w:p>
    <w:p w14:paraId="26175AE5" w14:textId="77777777" w:rsidR="003E018B" w:rsidRDefault="00000000">
      <w:pPr>
        <w:spacing w:after="45"/>
        <w:ind w:left="3970" w:right="44" w:hanging="10"/>
      </w:pPr>
      <w:r>
        <w:rPr>
          <w:rFonts w:ascii="Times New Roman" w:eastAsia="Times New Roman" w:hAnsi="Times New Roman" w:cs="Times New Roman"/>
          <w:color w:val="2C2A28"/>
        </w:rPr>
        <w:t>// scale battery voltage</w:t>
      </w:r>
    </w:p>
    <w:p w14:paraId="6906C919" w14:textId="77777777" w:rsidR="003E018B" w:rsidRDefault="00000000">
      <w:pPr>
        <w:spacing w:after="43"/>
        <w:ind w:left="-5" w:right="12" w:hanging="10"/>
        <w:jc w:val="both"/>
      </w:pPr>
      <w:r>
        <w:rPr>
          <w:rFonts w:ascii="Times New Roman" w:eastAsia="Times New Roman" w:hAnsi="Times New Roman" w:cs="Times New Roman"/>
          <w:color w:val="2C2A28"/>
        </w:rPr>
        <w:t xml:space="preserve">  tft.fillCircle(25+n, battVS, 1, YE LLOW);            </w:t>
      </w:r>
    </w:p>
    <w:p w14:paraId="445DAFFB" w14:textId="77777777" w:rsidR="003E018B" w:rsidRDefault="00000000">
      <w:pPr>
        <w:spacing w:after="40" w:line="265" w:lineRule="auto"/>
        <w:ind w:left="10" w:right="318" w:hanging="10"/>
        <w:jc w:val="right"/>
      </w:pPr>
      <w:r>
        <w:rPr>
          <w:rFonts w:ascii="Times New Roman" w:eastAsia="Times New Roman" w:hAnsi="Times New Roman" w:cs="Times New Roman"/>
          <w:color w:val="2C2A28"/>
        </w:rPr>
        <w:t>// plot scaled battery voltage</w:t>
      </w:r>
    </w:p>
    <w:p w14:paraId="5934F93D" w14:textId="77777777" w:rsidR="003E018B" w:rsidRDefault="00000000">
      <w:pPr>
        <w:spacing w:after="43"/>
        <w:ind w:left="-5" w:right="12" w:hanging="10"/>
        <w:jc w:val="both"/>
      </w:pPr>
      <w:r>
        <w:rPr>
          <w:rFonts w:ascii="Times New Roman" w:eastAsia="Times New Roman" w:hAnsi="Times New Roman" w:cs="Times New Roman"/>
          <w:color w:val="2C2A28"/>
        </w:rPr>
        <w:t xml:space="preserve">  detail();                         // function for solar and energy   delay(delayTime * 1000);          // delay (s) between readings</w:t>
      </w:r>
    </w:p>
    <w:p w14:paraId="604A76D2" w14:textId="77777777" w:rsidR="003E018B" w:rsidRDefault="00000000">
      <w:pPr>
        <w:spacing w:after="206"/>
        <w:ind w:left="-5" w:right="12" w:hanging="10"/>
        <w:jc w:val="both"/>
      </w:pPr>
      <w:r>
        <w:rPr>
          <w:rFonts w:ascii="Times New Roman" w:eastAsia="Times New Roman" w:hAnsi="Times New Roman" w:cs="Times New Roman"/>
          <w:color w:val="2C2A28"/>
        </w:rPr>
        <w:t>}</w:t>
      </w:r>
    </w:p>
    <w:p w14:paraId="23BD3214" w14:textId="77777777" w:rsidR="003E018B" w:rsidRDefault="00000000">
      <w:pPr>
        <w:spacing w:after="43"/>
        <w:ind w:left="-5" w:right="12" w:hanging="10"/>
        <w:jc w:val="both"/>
      </w:pPr>
      <w:r>
        <w:rPr>
          <w:rFonts w:ascii="Times New Roman" w:eastAsia="Times New Roman" w:hAnsi="Times New Roman" w:cs="Times New Roman"/>
          <w:color w:val="2C2A28"/>
        </w:rPr>
        <w:t>void graph()                          // function to draw graph</w:t>
      </w:r>
    </w:p>
    <w:p w14:paraId="2C36F04D" w14:textId="77777777" w:rsidR="003E018B" w:rsidRDefault="00000000">
      <w:pPr>
        <w:spacing w:after="43"/>
        <w:ind w:left="-5" w:right="12" w:hanging="10"/>
        <w:jc w:val="both"/>
      </w:pPr>
      <w:r>
        <w:rPr>
          <w:rFonts w:ascii="Times New Roman" w:eastAsia="Times New Roman" w:hAnsi="Times New Roman" w:cs="Times New Roman"/>
          <w:color w:val="2C2A28"/>
        </w:rPr>
        <w:t>{</w:t>
      </w:r>
    </w:p>
    <w:p w14:paraId="52AD74F1" w14:textId="77777777" w:rsidR="003E018B" w:rsidRDefault="00000000">
      <w:pPr>
        <w:spacing w:after="43"/>
        <w:ind w:left="-5" w:right="92" w:hanging="10"/>
        <w:jc w:val="both"/>
      </w:pPr>
      <w:r>
        <w:rPr>
          <w:rFonts w:ascii="Times New Roman" w:eastAsia="Times New Roman" w:hAnsi="Times New Roman" w:cs="Times New Roman"/>
          <w:color w:val="2C2A28"/>
        </w:rPr>
        <w:t xml:space="preserve">  labelY = maxY/6;                    // 7 labels on each Y axis   tft.fillRect(2,2,156,124,BLACK);    // fill screen in BLACK   tft.drawRect(25,10,100,100,GREEN);  // graph rectangle in GREEN   for (int i=0; i&lt;7; i++)             // label y axis</w:t>
      </w:r>
    </w:p>
    <w:p w14:paraId="636C1984" w14:textId="77777777" w:rsidR="003E018B" w:rsidRDefault="00000000">
      <w:pPr>
        <w:spacing w:after="43"/>
        <w:ind w:left="-5" w:right="12" w:hanging="10"/>
        <w:jc w:val="both"/>
      </w:pPr>
      <w:r>
        <w:rPr>
          <w:rFonts w:ascii="Times New Roman" w:eastAsia="Times New Roman" w:hAnsi="Times New Roman" w:cs="Times New Roman"/>
          <w:color w:val="2C2A28"/>
        </w:rPr>
        <w:t xml:space="preserve">  {</w:t>
      </w:r>
    </w:p>
    <w:p w14:paraId="451BC03C" w14:textId="77777777" w:rsidR="003E018B" w:rsidRDefault="00000000">
      <w:pPr>
        <w:spacing w:after="43"/>
        <w:ind w:left="-5" w:right="12" w:hanging="10"/>
        <w:jc w:val="both"/>
      </w:pPr>
      <w:r>
        <w:rPr>
          <w:rFonts w:ascii="Times New Roman" w:eastAsia="Times New Roman" w:hAnsi="Times New Roman" w:cs="Times New Roman"/>
          <w:color w:val="2C2A28"/>
        </w:rPr>
        <w:t xml:space="preserve">    tft.setCursor(5,10+i*(100/6-1));  // position labels     tft.setTextColor(WHITE, BLACK);</w:t>
      </w:r>
    </w:p>
    <w:p w14:paraId="54AA8B1F" w14:textId="77777777" w:rsidR="003E018B" w:rsidRDefault="00000000">
      <w:pPr>
        <w:spacing w:after="43"/>
        <w:ind w:left="-5" w:right="12" w:hanging="10"/>
        <w:jc w:val="both"/>
      </w:pPr>
      <w:r>
        <w:rPr>
          <w:rFonts w:ascii="Times New Roman" w:eastAsia="Times New Roman" w:hAnsi="Times New Roman" w:cs="Times New Roman"/>
          <w:color w:val="2C2A28"/>
        </w:rPr>
        <w:t xml:space="preserve">    tft.print(maxY-i*labelY);         // left side Y axis value</w:t>
      </w:r>
    </w:p>
    <w:p w14:paraId="2DA80F7C" w14:textId="77777777" w:rsidR="003E018B" w:rsidRDefault="00000000">
      <w:pPr>
        <w:spacing w:after="43"/>
        <w:ind w:left="-5" w:right="644" w:hanging="10"/>
        <w:jc w:val="both"/>
      </w:pPr>
      <w:r>
        <w:rPr>
          <w:rFonts w:ascii="Times New Roman" w:eastAsia="Times New Roman" w:hAnsi="Times New Roman" w:cs="Times New Roman"/>
          <w:color w:val="2C2A28"/>
        </w:rPr>
        <w:t xml:space="preserve">    tft.setCursor(130,10+i*(100/6-1));     tft.setTextColor(YELLOW, BLACK);     tft.print(maxV-i*labelV,2);      // right side Y axis value</w:t>
      </w:r>
    </w:p>
    <w:p w14:paraId="2366DF1E" w14:textId="77777777" w:rsidR="003E018B" w:rsidRDefault="00000000">
      <w:pPr>
        <w:spacing w:after="43"/>
        <w:ind w:left="-5" w:right="12" w:hanging="10"/>
        <w:jc w:val="both"/>
      </w:pPr>
      <w:r>
        <w:rPr>
          <w:rFonts w:ascii="Times New Roman" w:eastAsia="Times New Roman" w:hAnsi="Times New Roman" w:cs="Times New Roman"/>
          <w:color w:val="2C2A28"/>
        </w:rPr>
        <w:t xml:space="preserve">  }</w:t>
      </w:r>
    </w:p>
    <w:p w14:paraId="3C8A37EC" w14:textId="77777777" w:rsidR="003E018B" w:rsidRDefault="00000000">
      <w:pPr>
        <w:spacing w:after="43"/>
        <w:ind w:left="-5" w:right="12" w:hanging="10"/>
        <w:jc w:val="both"/>
      </w:pPr>
      <w:r>
        <w:rPr>
          <w:rFonts w:ascii="Times New Roman" w:eastAsia="Times New Roman" w:hAnsi="Times New Roman" w:cs="Times New Roman"/>
          <w:color w:val="2C2A28"/>
        </w:rPr>
        <w:t xml:space="preserve">  for (int j=0; j&lt;5; j++)           // draw 5 dashed lines on graph    for (int i=0; i&lt;33; i++) tft.drawPixel(25+3*i, 28+j*100/6, </w:t>
      </w:r>
    </w:p>
    <w:p w14:paraId="1D903127" w14:textId="77777777" w:rsidR="003E018B" w:rsidRDefault="00000000">
      <w:pPr>
        <w:spacing w:after="43"/>
        <w:ind w:left="-15" w:right="3321" w:firstLine="220"/>
        <w:jc w:val="both"/>
      </w:pPr>
      <w:r>
        <w:rPr>
          <w:rFonts w:ascii="Times New Roman" w:eastAsia="Times New Roman" w:hAnsi="Times New Roman" w:cs="Times New Roman"/>
          <w:color w:val="2C2A28"/>
        </w:rPr>
        <w:t>YELLOW);   tft.setTextColor(WHITE, BLACK);</w:t>
      </w:r>
    </w:p>
    <w:p w14:paraId="3FBA6588" w14:textId="77777777" w:rsidR="003E018B" w:rsidRDefault="00000000">
      <w:pPr>
        <w:spacing w:after="43"/>
        <w:ind w:left="-5" w:right="12" w:hanging="10"/>
        <w:jc w:val="both"/>
      </w:pPr>
      <w:r>
        <w:rPr>
          <w:rFonts w:ascii="Times New Roman" w:eastAsia="Times New Roman" w:hAnsi="Times New Roman" w:cs="Times New Roman"/>
          <w:color w:val="2C2A28"/>
        </w:rPr>
        <w:t xml:space="preserve">  tft.setCursor(30, 15);            // headings for solar and energy   tft.print("sol");   tft.setCursor(75, 15);   tft.print("mAh");</w:t>
      </w:r>
    </w:p>
    <w:p w14:paraId="6CD5ED5E" w14:textId="77777777" w:rsidR="003E018B" w:rsidRDefault="00000000">
      <w:pPr>
        <w:spacing w:after="43"/>
        <w:ind w:left="-5" w:right="12" w:hanging="10"/>
        <w:jc w:val="both"/>
      </w:pPr>
      <w:r>
        <w:rPr>
          <w:rFonts w:ascii="Times New Roman" w:eastAsia="Times New Roman" w:hAnsi="Times New Roman" w:cs="Times New Roman"/>
          <w:color w:val="2C2A28"/>
        </w:rPr>
        <w:t>}</w:t>
      </w:r>
    </w:p>
    <w:p w14:paraId="66001C9E" w14:textId="77777777" w:rsidR="003E018B" w:rsidRDefault="00000000">
      <w:pPr>
        <w:spacing w:after="43"/>
        <w:ind w:left="-5" w:right="12" w:hanging="10"/>
        <w:jc w:val="both"/>
      </w:pPr>
      <w:r>
        <w:rPr>
          <w:rFonts w:ascii="Times New Roman" w:eastAsia="Times New Roman" w:hAnsi="Times New Roman" w:cs="Times New Roman"/>
          <w:color w:val="2C2A28"/>
        </w:rPr>
        <w:t>void screenVal(unsigned int color, int val, int x, String text) {                     // function to display text and value below graph   tft.setTextSize(1);   tft.setTextColor(color, BLACK);</w:t>
      </w:r>
    </w:p>
    <w:p w14:paraId="2D56C1C6" w14:textId="77777777" w:rsidR="003E018B" w:rsidRDefault="00000000">
      <w:pPr>
        <w:spacing w:after="43"/>
        <w:ind w:left="-5" w:right="12" w:hanging="10"/>
        <w:jc w:val="both"/>
      </w:pPr>
      <w:r>
        <w:rPr>
          <w:rFonts w:ascii="Times New Roman" w:eastAsia="Times New Roman" w:hAnsi="Times New Roman" w:cs="Times New Roman"/>
          <w:color w:val="2C2A28"/>
        </w:rPr>
        <w:t xml:space="preserve">  tft.setCursor(x, 115);               // row number 115   tft.print(text);</w:t>
      </w:r>
    </w:p>
    <w:p w14:paraId="7454A3BD" w14:textId="77777777" w:rsidR="003E018B" w:rsidRDefault="00000000">
      <w:pPr>
        <w:spacing w:after="43"/>
        <w:ind w:left="-5" w:right="12" w:hanging="10"/>
        <w:jc w:val="both"/>
      </w:pPr>
      <w:r>
        <w:rPr>
          <w:rFonts w:ascii="Times New Roman" w:eastAsia="Times New Roman" w:hAnsi="Times New Roman" w:cs="Times New Roman"/>
          <w:color w:val="2C2A28"/>
        </w:rPr>
        <w:t xml:space="preserve">  tft.setCursor(x + 25, 115);          // position in row</w:t>
      </w:r>
    </w:p>
    <w:p w14:paraId="6E1A8F8E" w14:textId="77777777" w:rsidR="003E018B" w:rsidRDefault="00000000">
      <w:pPr>
        <w:spacing w:after="43"/>
        <w:ind w:left="-5" w:right="12" w:hanging="10"/>
        <w:jc w:val="both"/>
      </w:pPr>
      <w:r>
        <w:rPr>
          <w:rFonts w:ascii="Times New Roman" w:eastAsia="Times New Roman" w:hAnsi="Times New Roman" w:cs="Times New Roman"/>
          <w:color w:val="2C2A28"/>
        </w:rPr>
        <w:t xml:space="preserve">  if(x == 5) tft.fillRect(30,115,20,8, BLACK);         </w:t>
      </w:r>
    </w:p>
    <w:p w14:paraId="0C022B35" w14:textId="77777777" w:rsidR="003E018B" w:rsidRDefault="00000000">
      <w:pPr>
        <w:spacing w:after="40" w:line="265" w:lineRule="auto"/>
        <w:ind w:left="10" w:right="172" w:hanging="10"/>
        <w:jc w:val="right"/>
      </w:pPr>
      <w:r>
        <w:rPr>
          <w:rFonts w:ascii="Times New Roman" w:eastAsia="Times New Roman" w:hAnsi="Times New Roman" w:cs="Times New Roman"/>
          <w:color w:val="2C2A28"/>
        </w:rPr>
        <w:t>// over- write previous value</w:t>
      </w:r>
    </w:p>
    <w:p w14:paraId="4A404407" w14:textId="77777777" w:rsidR="003E018B" w:rsidRDefault="00000000">
      <w:pPr>
        <w:spacing w:after="3" w:line="302" w:lineRule="auto"/>
        <w:ind w:left="-5" w:right="900" w:hanging="10"/>
      </w:pPr>
      <w:r>
        <w:rPr>
          <w:rFonts w:ascii="Times New Roman" w:eastAsia="Times New Roman" w:hAnsi="Times New Roman" w:cs="Times New Roman"/>
          <w:color w:val="2C2A28"/>
        </w:rPr>
        <w:t xml:space="preserve">  else if(x == 35) tft.fillRect(60,115,20,8,BLACK);   else if(x == 85) tft.fillRect(110,115,20,8,BLACK);   tft.setTextColor(color, BLACK);</w:t>
      </w:r>
    </w:p>
    <w:p w14:paraId="1E7EAE17" w14:textId="77777777" w:rsidR="003E018B" w:rsidRDefault="00000000">
      <w:pPr>
        <w:spacing w:after="200"/>
        <w:ind w:left="-5" w:right="290" w:hanging="10"/>
        <w:jc w:val="both"/>
      </w:pPr>
      <w:r>
        <w:rPr>
          <w:rFonts w:ascii="Times New Roman" w:eastAsia="Times New Roman" w:hAnsi="Times New Roman" w:cs="Times New Roman"/>
          <w:color w:val="2C2A28"/>
        </w:rPr>
        <w:t xml:space="preserve">  if(x != 105) tft.print(val);         // print new value   else tft.print(val/100.0,2);         // 2DP for battery voltage }</w:t>
      </w:r>
    </w:p>
    <w:p w14:paraId="7CE97142" w14:textId="77777777" w:rsidR="003E018B" w:rsidRDefault="00000000">
      <w:pPr>
        <w:spacing w:after="43"/>
        <w:ind w:left="-5" w:right="12" w:hanging="10"/>
        <w:jc w:val="both"/>
      </w:pPr>
      <w:r>
        <w:rPr>
          <w:rFonts w:ascii="Times New Roman" w:eastAsia="Times New Roman" w:hAnsi="Times New Roman" w:cs="Times New Roman"/>
          <w:color w:val="2C2A28"/>
        </w:rPr>
        <w:t>IRAM_ATTR void scale()                 // ISR to change Y axis scale</w:t>
      </w:r>
    </w:p>
    <w:p w14:paraId="22AAE711" w14:textId="77777777" w:rsidR="003E018B" w:rsidRDefault="00000000">
      <w:pPr>
        <w:spacing w:after="43"/>
        <w:ind w:left="-5" w:right="12" w:hanging="10"/>
        <w:jc w:val="both"/>
      </w:pPr>
      <w:r>
        <w:rPr>
          <w:rFonts w:ascii="Times New Roman" w:eastAsia="Times New Roman" w:hAnsi="Times New Roman" w:cs="Times New Roman"/>
          <w:color w:val="2C2A28"/>
        </w:rPr>
        <w:t>{</w:t>
      </w:r>
    </w:p>
    <w:p w14:paraId="116F34D8" w14:textId="77777777" w:rsidR="003E018B" w:rsidRDefault="00000000">
      <w:pPr>
        <w:spacing w:after="159" w:line="302" w:lineRule="auto"/>
        <w:ind w:left="-5" w:right="2550" w:hanging="10"/>
      </w:pPr>
      <w:r>
        <w:rPr>
          <w:rFonts w:ascii="Times New Roman" w:eastAsia="Times New Roman" w:hAnsi="Times New Roman" w:cs="Times New Roman"/>
          <w:color w:val="2C2A28"/>
        </w:rPr>
        <w:t xml:space="preserve">  if(newmaxY == alterY) maxY = initialY;   else maxY = alterY; }</w:t>
      </w:r>
    </w:p>
    <w:p w14:paraId="724B08C0" w14:textId="77777777" w:rsidR="003E018B" w:rsidRDefault="00000000">
      <w:pPr>
        <w:spacing w:after="43"/>
        <w:ind w:left="-5" w:right="12" w:hanging="10"/>
        <w:jc w:val="both"/>
      </w:pPr>
      <w:r>
        <w:rPr>
          <w:rFonts w:ascii="Times New Roman" w:eastAsia="Times New Roman" w:hAnsi="Times New Roman" w:cs="Times New Roman"/>
          <w:color w:val="2C2A28"/>
        </w:rPr>
        <w:t>void detail()</w:t>
      </w:r>
    </w:p>
    <w:p w14:paraId="439B9620" w14:textId="77777777" w:rsidR="003E018B" w:rsidRDefault="00000000">
      <w:pPr>
        <w:spacing w:after="43"/>
        <w:ind w:left="-5" w:right="12" w:hanging="10"/>
        <w:jc w:val="both"/>
      </w:pPr>
      <w:r>
        <w:rPr>
          <w:rFonts w:ascii="Times New Roman" w:eastAsia="Times New Roman" w:hAnsi="Times New Roman" w:cs="Times New Roman"/>
          <w:color w:val="2C2A28"/>
        </w:rPr>
        <w:t xml:space="preserve">{                                      // battery energy output   energy = energy + battV * delayTime * batt /3600.0;  </w:t>
      </w:r>
    </w:p>
    <w:p w14:paraId="42DB2483" w14:textId="77777777" w:rsidR="003E018B" w:rsidRDefault="00000000">
      <w:pPr>
        <w:spacing w:after="45"/>
        <w:ind w:left="4300" w:right="44" w:hanging="10"/>
      </w:pPr>
      <w:r>
        <w:rPr>
          <w:rFonts w:ascii="Times New Roman" w:eastAsia="Times New Roman" w:hAnsi="Times New Roman" w:cs="Times New Roman"/>
          <w:color w:val="2C2A28"/>
        </w:rPr>
        <w:t>// energy (mAh)</w:t>
      </w:r>
    </w:p>
    <w:p w14:paraId="6C149C17" w14:textId="77777777" w:rsidR="003E018B" w:rsidRDefault="00000000">
      <w:pPr>
        <w:spacing w:after="43"/>
        <w:ind w:left="-5" w:right="12" w:hanging="10"/>
        <w:jc w:val="both"/>
      </w:pPr>
      <w:r>
        <w:rPr>
          <w:rFonts w:ascii="Times New Roman" w:eastAsia="Times New Roman" w:hAnsi="Times New Roman" w:cs="Times New Roman"/>
          <w:color w:val="2C2A28"/>
        </w:rPr>
        <w:t xml:space="preserve">  tft.setTextColor(WHITE, BLACK);</w:t>
      </w:r>
    </w:p>
    <w:p w14:paraId="6DB50AC6" w14:textId="77777777" w:rsidR="003E018B" w:rsidRDefault="00000000">
      <w:pPr>
        <w:spacing w:after="43"/>
        <w:ind w:left="-5" w:right="12" w:hanging="10"/>
        <w:jc w:val="both"/>
      </w:pPr>
      <w:r>
        <w:rPr>
          <w:rFonts w:ascii="Times New Roman" w:eastAsia="Times New Roman" w:hAnsi="Times New Roman" w:cs="Times New Roman"/>
          <w:color w:val="2C2A28"/>
        </w:rPr>
        <w:t xml:space="preserve">  tft.fillRect(50,15,15,8,BLACK);      // overlay if fewer digits   tft.setCursor(50,15);</w:t>
      </w:r>
    </w:p>
    <w:p w14:paraId="556B47D6" w14:textId="77777777" w:rsidR="003E018B" w:rsidRDefault="00000000">
      <w:pPr>
        <w:spacing w:after="43"/>
        <w:ind w:left="-5" w:right="12" w:hanging="10"/>
        <w:jc w:val="both"/>
      </w:pPr>
      <w:r>
        <w:rPr>
          <w:rFonts w:ascii="Times New Roman" w:eastAsia="Times New Roman" w:hAnsi="Times New Roman" w:cs="Times New Roman"/>
          <w:color w:val="2C2A28"/>
        </w:rPr>
        <w:t xml:space="preserve">  tft.print(solar,0);                 // solar panel current output</w:t>
      </w:r>
    </w:p>
    <w:p w14:paraId="0FAFCAF7" w14:textId="77777777" w:rsidR="003E018B" w:rsidRDefault="003E018B">
      <w:pPr>
        <w:sectPr w:rsidR="003E018B" w:rsidSect="008B0697">
          <w:headerReference w:type="even" r:id="rId1297"/>
          <w:headerReference w:type="default" r:id="rId1298"/>
          <w:footerReference w:type="even" r:id="rId1299"/>
          <w:footerReference w:type="default" r:id="rId1300"/>
          <w:headerReference w:type="first" r:id="rId1301"/>
          <w:footerReference w:type="first" r:id="rId1302"/>
          <w:footnotePr>
            <w:numRestart w:val="eachPage"/>
          </w:footnotePr>
          <w:pgSz w:w="8787" w:h="13323"/>
          <w:pgMar w:top="1524" w:right="749" w:bottom="1460" w:left="720" w:header="1036" w:footer="1024" w:gutter="0"/>
          <w:cols w:space="708"/>
        </w:sectPr>
      </w:pPr>
    </w:p>
    <w:p w14:paraId="660A209F" w14:textId="77777777" w:rsidR="003E018B" w:rsidRDefault="00000000">
      <w:pPr>
        <w:spacing w:after="252"/>
        <w:ind w:left="10" w:right="-15" w:hanging="10"/>
        <w:jc w:val="right"/>
      </w:pPr>
      <w:r>
        <w:rPr>
          <w:rFonts w:ascii="Arial" w:eastAsia="Arial" w:hAnsi="Arial" w:cs="Arial"/>
          <w:color w:val="2C2A28"/>
          <w:sz w:val="20"/>
        </w:rPr>
        <w:t xml:space="preserve"> Measuring eleCtriCity</w:t>
      </w:r>
    </w:p>
    <w:p w14:paraId="2D926B20" w14:textId="77777777" w:rsidR="003E018B" w:rsidRDefault="00000000">
      <w:pPr>
        <w:spacing w:after="43"/>
        <w:ind w:left="-5" w:right="873" w:hanging="10"/>
        <w:jc w:val="both"/>
      </w:pPr>
      <w:r>
        <w:rPr>
          <w:rFonts w:ascii="Times New Roman" w:eastAsia="Times New Roman" w:hAnsi="Times New Roman" w:cs="Times New Roman"/>
          <w:color w:val="2C2A28"/>
        </w:rPr>
        <w:t xml:space="preserve">  tft.fillRect(100,15,20,8,BLACK);   tft.setCursor(100,15);</w:t>
      </w:r>
    </w:p>
    <w:p w14:paraId="65246BA9" w14:textId="77777777" w:rsidR="003E018B" w:rsidRDefault="00000000">
      <w:pPr>
        <w:spacing w:after="629" w:line="313" w:lineRule="auto"/>
        <w:ind w:left="10" w:right="44" w:hanging="10"/>
      </w:pPr>
      <w:r>
        <w:rPr>
          <w:rFonts w:ascii="Times New Roman" w:eastAsia="Times New Roman" w:hAnsi="Times New Roman" w:cs="Times New Roman"/>
          <w:color w:val="2C2A28"/>
        </w:rPr>
        <w:t xml:space="preserve">  tft.print(energy,0);                   // battery current output }</w:t>
      </w:r>
    </w:p>
    <w:p w14:paraId="414325B6" w14:textId="77777777" w:rsidR="003E018B" w:rsidRDefault="00000000">
      <w:pPr>
        <w:spacing w:after="0"/>
        <w:ind w:left="-5" w:hanging="10"/>
      </w:pPr>
      <w:r>
        <w:rPr>
          <w:rFonts w:ascii="Arial" w:eastAsia="Arial" w:hAnsi="Arial" w:cs="Arial"/>
          <w:b/>
          <w:color w:val="2C2A28"/>
          <w:sz w:val="40"/>
        </w:rPr>
        <w:t xml:space="preserve">Inductance meter </w:t>
      </w:r>
    </w:p>
    <w:p w14:paraId="480A7F7F" w14:textId="77777777" w:rsidR="003E018B" w:rsidRDefault="00000000">
      <w:pPr>
        <w:spacing w:after="3" w:line="313" w:lineRule="auto"/>
        <w:ind w:left="10" w:right="44" w:hanging="10"/>
      </w:pPr>
      <w:r>
        <w:rPr>
          <w:rFonts w:ascii="Times New Roman" w:eastAsia="Times New Roman" w:hAnsi="Times New Roman" w:cs="Times New Roman"/>
          <w:color w:val="2C2A28"/>
        </w:rPr>
        <w:t xml:space="preserve">Resistor-capacitor (RC) filters block particular frequencies of a signal, with low-pass and high-pass filters blocking high and low frequencies, respectively. For a low-pass filter, the capacitor passes the high frequencies to GND with the lower frequencies available at </w:t>
      </w:r>
      <w:r>
        <w:rPr>
          <w:rFonts w:ascii="Times New Roman" w:eastAsia="Times New Roman" w:hAnsi="Times New Roman" w:cs="Times New Roman"/>
          <w:i/>
          <w:color w:val="2C2A28"/>
        </w:rPr>
        <w:t>VOUT</w:t>
      </w:r>
      <w:r>
        <w:rPr>
          <w:rFonts w:ascii="Times New Roman" w:eastAsia="Times New Roman" w:hAnsi="Times New Roman" w:cs="Times New Roman"/>
          <w:color w:val="2C2A28"/>
        </w:rPr>
        <w:t xml:space="preserve"> (see Figure </w:t>
      </w:r>
      <w:r>
        <w:rPr>
          <w:rFonts w:ascii="Times New Roman" w:eastAsia="Times New Roman" w:hAnsi="Times New Roman" w:cs="Times New Roman"/>
          <w:color w:val="0000FF"/>
        </w:rPr>
        <w:t>18- 20</w:t>
      </w:r>
      <w:r>
        <w:rPr>
          <w:rFonts w:ascii="Times New Roman" w:eastAsia="Times New Roman" w:hAnsi="Times New Roman" w:cs="Times New Roman"/>
          <w:color w:val="2C2A28"/>
        </w:rPr>
        <w:t xml:space="preserve">).  In the high-pass filter, low frequencies are blocked by the capacitor, with the higher frequencies available at </w:t>
      </w:r>
      <w:r>
        <w:rPr>
          <w:rFonts w:ascii="Times New Roman" w:eastAsia="Times New Roman" w:hAnsi="Times New Roman" w:cs="Times New Roman"/>
          <w:i/>
          <w:color w:val="2C2A28"/>
        </w:rPr>
        <w:t>VOUT</w:t>
      </w:r>
      <w:r>
        <w:rPr>
          <w:rFonts w:ascii="Times New Roman" w:eastAsia="Times New Roman" w:hAnsi="Times New Roman" w:cs="Times New Roman"/>
          <w:color w:val="2C2A28"/>
        </w:rPr>
        <w:t xml:space="preserve">. The inductor-capacitor (LC) filter is also a low-pass filter as the inductor blocks high frequencies and the capacitor passes the high frequencies to GND resulting in low frequencies at </w:t>
      </w:r>
      <w:r>
        <w:rPr>
          <w:rFonts w:ascii="Times New Roman" w:eastAsia="Times New Roman" w:hAnsi="Times New Roman" w:cs="Times New Roman"/>
          <w:i/>
          <w:color w:val="2C2A28"/>
        </w:rPr>
        <w:t>VOUT</w:t>
      </w:r>
      <w:r>
        <w:rPr>
          <w:rFonts w:ascii="Times New Roman" w:eastAsia="Times New Roman" w:hAnsi="Times New Roman" w:cs="Times New Roman"/>
          <w:color w:val="2C2A28"/>
        </w:rPr>
        <w:t>.</w:t>
      </w:r>
    </w:p>
    <w:p w14:paraId="55CA16CF" w14:textId="77777777" w:rsidR="003E018B" w:rsidRDefault="00000000">
      <w:pPr>
        <w:spacing w:after="210"/>
        <w:ind w:left="414"/>
      </w:pPr>
      <w:r>
        <w:rPr>
          <w:noProof/>
        </w:rPr>
        <w:drawing>
          <wp:inline distT="0" distB="0" distL="0" distR="0" wp14:anchorId="1FA61587" wp14:editId="41949523">
            <wp:extent cx="3911020" cy="600892"/>
            <wp:effectExtent l="0" t="0" r="0" b="0"/>
            <wp:docPr id="39771" name="Picture 39771"/>
            <wp:cNvGraphicFramePr/>
            <a:graphic xmlns:a="http://schemas.openxmlformats.org/drawingml/2006/main">
              <a:graphicData uri="http://schemas.openxmlformats.org/drawingml/2006/picture">
                <pic:pic xmlns:pic="http://schemas.openxmlformats.org/drawingml/2006/picture">
                  <pic:nvPicPr>
                    <pic:cNvPr id="39771" name="Picture 39771"/>
                    <pic:cNvPicPr/>
                  </pic:nvPicPr>
                  <pic:blipFill>
                    <a:blip r:embed="rId1303"/>
                    <a:stretch>
                      <a:fillRect/>
                    </a:stretch>
                  </pic:blipFill>
                  <pic:spPr>
                    <a:xfrm>
                      <a:off x="0" y="0"/>
                      <a:ext cx="3911020" cy="600892"/>
                    </a:xfrm>
                    <a:prstGeom prst="rect">
                      <a:avLst/>
                    </a:prstGeom>
                  </pic:spPr>
                </pic:pic>
              </a:graphicData>
            </a:graphic>
          </wp:inline>
        </w:drawing>
      </w:r>
    </w:p>
    <w:p w14:paraId="44D9DDB6" w14:textId="77777777" w:rsidR="003E018B" w:rsidRDefault="00000000">
      <w:pPr>
        <w:spacing w:after="237" w:line="252" w:lineRule="auto"/>
        <w:ind w:left="-5" w:hanging="10"/>
      </w:pPr>
      <w:r>
        <w:rPr>
          <w:rFonts w:ascii="Times New Roman" w:eastAsia="Times New Roman" w:hAnsi="Times New Roman" w:cs="Times New Roman"/>
          <w:b/>
          <w:i/>
          <w:color w:val="2C2A28"/>
          <w:sz w:val="24"/>
        </w:rPr>
        <w:t xml:space="preserve">Figure 18-20. </w:t>
      </w:r>
      <w:r>
        <w:rPr>
          <w:rFonts w:ascii="Times New Roman" w:eastAsia="Times New Roman" w:hAnsi="Times New Roman" w:cs="Times New Roman"/>
          <w:i/>
          <w:color w:val="2C2A28"/>
          <w:sz w:val="24"/>
        </w:rPr>
        <w:t>Filters and inductor-capacitor circuit</w:t>
      </w:r>
    </w:p>
    <w:p w14:paraId="751B7923" w14:textId="77777777" w:rsidR="003E018B" w:rsidRDefault="00000000">
      <w:pPr>
        <w:spacing w:after="3" w:line="313" w:lineRule="auto"/>
        <w:ind w:right="44" w:firstLine="360"/>
      </w:pPr>
      <w:r>
        <w:rPr>
          <w:rFonts w:ascii="Times New Roman" w:eastAsia="Times New Roman" w:hAnsi="Times New Roman" w:cs="Times New Roman"/>
          <w:color w:val="2C2A28"/>
        </w:rPr>
        <w:t xml:space="preserve">Inductors, denoted </w:t>
      </w:r>
      <w:r>
        <w:rPr>
          <w:rFonts w:ascii="Times New Roman" w:eastAsia="Times New Roman" w:hAnsi="Times New Roman" w:cs="Times New Roman"/>
          <w:i/>
          <w:color w:val="2C2A28"/>
        </w:rPr>
        <w:t>L</w:t>
      </w:r>
      <w:r>
        <w:rPr>
          <w:rFonts w:ascii="Times New Roman" w:eastAsia="Times New Roman" w:hAnsi="Times New Roman" w:cs="Times New Roman"/>
          <w:color w:val="2C2A28"/>
        </w:rPr>
        <w:t xml:space="preserve"> in honor of Emil Lenz, are used in inductor- capacitor (LC) circuits (see Figure </w:t>
      </w:r>
      <w:r>
        <w:rPr>
          <w:rFonts w:ascii="Times New Roman" w:eastAsia="Times New Roman" w:hAnsi="Times New Roman" w:cs="Times New Roman"/>
          <w:color w:val="0000FF"/>
        </w:rPr>
        <w:t>18-20</w:t>
      </w:r>
      <w:r>
        <w:rPr>
          <w:rFonts w:ascii="Times New Roman" w:eastAsia="Times New Roman" w:hAnsi="Times New Roman" w:cs="Times New Roman"/>
          <w:color w:val="2C2A28"/>
        </w:rPr>
        <w:t xml:space="preserve">) for either generating signals with a specific frequency or filtering a signal to retain a particular frequency. The capacitor stores energy in the electric field across its plates, while the inductor stores energy as a magnetic field. When an inductor is connected across a charged capacitor, the voltage across the capacitor generates a current through the inductor and increases its magnetic field. When the voltage across the capacitor drops to zero, the energy stored in the inductor </w:t>
      </w:r>
    </w:p>
    <w:p w14:paraId="3A0334BE" w14:textId="77777777" w:rsidR="003E018B" w:rsidRDefault="00000000">
      <w:pPr>
        <w:spacing w:after="251"/>
        <w:ind w:left="1131" w:hanging="10"/>
      </w:pPr>
      <w:r>
        <w:rPr>
          <w:rFonts w:ascii="Arial" w:eastAsia="Arial" w:hAnsi="Arial" w:cs="Arial"/>
          <w:color w:val="2C2A28"/>
          <w:sz w:val="20"/>
        </w:rPr>
        <w:t xml:space="preserve"> Measuring eleCtriCity</w:t>
      </w:r>
    </w:p>
    <w:p w14:paraId="280B2EC6" w14:textId="77777777" w:rsidR="003E018B" w:rsidRDefault="00000000">
      <w:pPr>
        <w:spacing w:after="3" w:line="313" w:lineRule="auto"/>
        <w:ind w:left="10" w:right="44" w:hanging="10"/>
      </w:pPr>
      <w:r>
        <w:rPr>
          <w:rFonts w:ascii="Times New Roman" w:eastAsia="Times New Roman" w:hAnsi="Times New Roman" w:cs="Times New Roman"/>
          <w:color w:val="2C2A28"/>
        </w:rPr>
        <w:t xml:space="preserve">magnetic field induces a voltage across the inductor, and the current recharges the capacitor. The cycle of </w:t>
      </w:r>
      <w:r>
        <w:rPr>
          <w:rFonts w:ascii="Times New Roman" w:eastAsia="Times New Roman" w:hAnsi="Times New Roman" w:cs="Times New Roman"/>
          <w:i/>
          <w:color w:val="2C2A28"/>
        </w:rPr>
        <w:t>capacitor discharge</w:t>
      </w:r>
      <w:r>
        <w:rPr>
          <w:rFonts w:ascii="Times New Roman" w:eastAsia="Times New Roman" w:hAnsi="Times New Roman" w:cs="Times New Roman"/>
          <w:color w:val="2C2A28"/>
        </w:rPr>
        <w:t xml:space="preserve"> to </w:t>
      </w:r>
      <w:r>
        <w:rPr>
          <w:rFonts w:ascii="Times New Roman" w:eastAsia="Times New Roman" w:hAnsi="Times New Roman" w:cs="Times New Roman"/>
          <w:i/>
          <w:color w:val="2C2A28"/>
        </w:rPr>
        <w:t>inductor charge</w:t>
      </w:r>
      <w:r>
        <w:rPr>
          <w:rFonts w:ascii="Times New Roman" w:eastAsia="Times New Roman" w:hAnsi="Times New Roman" w:cs="Times New Roman"/>
          <w:color w:val="2C2A28"/>
        </w:rPr>
        <w:t xml:space="preserve"> to </w:t>
      </w:r>
      <w:r>
        <w:rPr>
          <w:rFonts w:ascii="Times New Roman" w:eastAsia="Times New Roman" w:hAnsi="Times New Roman" w:cs="Times New Roman"/>
          <w:i/>
          <w:color w:val="2C2A28"/>
        </w:rPr>
        <w:t>inductor discharge</w:t>
      </w:r>
      <w:r>
        <w:rPr>
          <w:rFonts w:ascii="Times New Roman" w:eastAsia="Times New Roman" w:hAnsi="Times New Roman" w:cs="Times New Roman"/>
          <w:color w:val="2C2A28"/>
        </w:rPr>
        <w:t xml:space="preserve"> to </w:t>
      </w:r>
      <w:r>
        <w:rPr>
          <w:rFonts w:ascii="Times New Roman" w:eastAsia="Times New Roman" w:hAnsi="Times New Roman" w:cs="Times New Roman"/>
          <w:i/>
          <w:color w:val="2C2A28"/>
        </w:rPr>
        <w:t>capacitor charge</w:t>
      </w:r>
      <w:r>
        <w:rPr>
          <w:rFonts w:ascii="Times New Roman" w:eastAsia="Times New Roman" w:hAnsi="Times New Roman" w:cs="Times New Roman"/>
          <w:color w:val="2C2A28"/>
        </w:rPr>
        <w:t xml:space="preserve"> repeats at a frequency of </w:t>
      </w:r>
    </w:p>
    <w:p w14:paraId="500E1BEC" w14:textId="77777777" w:rsidR="003E018B" w:rsidRDefault="00000000">
      <w:pPr>
        <w:spacing w:after="105"/>
        <w:ind w:left="30"/>
      </w:pPr>
      <w:r>
        <w:rPr>
          <w:noProof/>
        </w:rPr>
        <mc:AlternateContent>
          <mc:Choice Requires="wpg">
            <w:drawing>
              <wp:anchor distT="0" distB="0" distL="114300" distR="114300" simplePos="0" relativeHeight="251716608" behindDoc="0" locked="0" layoutInCell="1" allowOverlap="1" wp14:anchorId="7C2A4949" wp14:editId="7D4A7319">
                <wp:simplePos x="0" y="0"/>
                <wp:positionH relativeFrom="column">
                  <wp:posOffset>19108</wp:posOffset>
                </wp:positionH>
                <wp:positionV relativeFrom="paragraph">
                  <wp:posOffset>-28609</wp:posOffset>
                </wp:positionV>
                <wp:extent cx="46520" cy="305300"/>
                <wp:effectExtent l="0" t="0" r="0" b="0"/>
                <wp:wrapSquare wrapText="bothSides"/>
                <wp:docPr id="540982" name="Group 540982"/>
                <wp:cNvGraphicFramePr/>
                <a:graphic xmlns:a="http://schemas.openxmlformats.org/drawingml/2006/main">
                  <a:graphicData uri="http://schemas.microsoft.com/office/word/2010/wordprocessingGroup">
                    <wpg:wgp>
                      <wpg:cNvGrpSpPr/>
                      <wpg:grpSpPr>
                        <a:xfrm>
                          <a:off x="0" y="0"/>
                          <a:ext cx="46520" cy="305300"/>
                          <a:chOff x="0" y="0"/>
                          <a:chExt cx="46520" cy="305300"/>
                        </a:xfrm>
                      </wpg:grpSpPr>
                      <wps:wsp>
                        <wps:cNvPr id="71900" name="Rectangle 71900"/>
                        <wps:cNvSpPr/>
                        <wps:spPr>
                          <a:xfrm>
                            <a:off x="0" y="0"/>
                            <a:ext cx="61872" cy="406049"/>
                          </a:xfrm>
                          <a:prstGeom prst="rect">
                            <a:avLst/>
                          </a:prstGeom>
                          <a:ln>
                            <a:noFill/>
                          </a:ln>
                        </wps:spPr>
                        <wps:txbx>
                          <w:txbxContent>
                            <w:p w14:paraId="413B3D75" w14:textId="77777777" w:rsidR="003E018B" w:rsidRDefault="00000000">
                              <w:r>
                                <w:rPr>
                                  <w:rFonts w:ascii="Segoe UI Symbol" w:eastAsia="Segoe UI Symbol" w:hAnsi="Segoe UI Symbol" w:cs="Segoe UI Symbol"/>
                                  <w:sz w:val="39"/>
                                </w:rPr>
                                <w:t>(</w:t>
                              </w:r>
                            </w:p>
                          </w:txbxContent>
                        </wps:txbx>
                        <wps:bodyPr horzOverflow="overflow" vert="horz" lIns="0" tIns="0" rIns="0" bIns="0" rtlCol="0">
                          <a:noAutofit/>
                        </wps:bodyPr>
                      </wps:wsp>
                    </wpg:wgp>
                  </a:graphicData>
                </a:graphic>
              </wp:anchor>
            </w:drawing>
          </mc:Choice>
          <mc:Fallback xmlns:a="http://schemas.openxmlformats.org/drawingml/2006/main">
            <w:pict>
              <v:group id="Group 540982" style="width:3.663pt;height:24.0394pt;position:absolute;mso-position-horizontal-relative:text;mso-position-horizontal:absolute;margin-left:1.5046pt;mso-position-vertical-relative:text;margin-top:-2.25275pt;" coordsize="465,3053">
                <v:rect id="Rectangle 71900" style="position:absolute;width:618;height:4060;left:0;top:0;" filled="f" stroked="f">
                  <v:textbox inset="0,0,0,0">
                    <w:txbxContent>
                      <w:p>
                        <w:pPr>
                          <w:spacing w:before="0" w:after="160" w:line="259" w:lineRule="auto"/>
                        </w:pPr>
                        <w:r>
                          <w:rPr>
                            <w:rFonts w:cs="Segoe UI Symbol" w:hAnsi="Segoe UI Symbol" w:eastAsia="Segoe UI Symbol" w:ascii="Segoe UI Symbol"/>
                            <w:sz w:val="39"/>
                          </w:rPr>
                          <w:t xml:space="preserve">(</w:t>
                        </w:r>
                      </w:p>
                    </w:txbxContent>
                  </v:textbox>
                </v:rect>
                <w10:wrap type="square"/>
              </v:group>
            </w:pict>
          </mc:Fallback>
        </mc:AlternateContent>
      </w:r>
      <w:r>
        <w:rPr>
          <w:rFonts w:ascii="Segoe UI Symbol" w:eastAsia="Segoe UI Symbol" w:hAnsi="Segoe UI Symbol" w:cs="Segoe UI Symbol"/>
          <w:sz w:val="13"/>
        </w:rPr>
        <w:t>-</w:t>
      </w:r>
    </w:p>
    <w:p w14:paraId="48521D34" w14:textId="77777777" w:rsidR="003E018B" w:rsidRDefault="00000000">
      <w:pPr>
        <w:spacing w:after="3"/>
        <w:ind w:left="10" w:right="44" w:hanging="10"/>
      </w:pPr>
      <w:r>
        <w:rPr>
          <w:noProof/>
        </w:rPr>
        <mc:AlternateContent>
          <mc:Choice Requires="wpg">
            <w:drawing>
              <wp:anchor distT="0" distB="0" distL="114300" distR="114300" simplePos="0" relativeHeight="251717632" behindDoc="0" locked="0" layoutInCell="1" allowOverlap="1" wp14:anchorId="2C2E7068" wp14:editId="0C9B1608">
                <wp:simplePos x="0" y="0"/>
                <wp:positionH relativeFrom="column">
                  <wp:posOffset>242946</wp:posOffset>
                </wp:positionH>
                <wp:positionV relativeFrom="paragraph">
                  <wp:posOffset>1012</wp:posOffset>
                </wp:positionV>
                <wp:extent cx="282575" cy="150012"/>
                <wp:effectExtent l="0" t="0" r="0" b="0"/>
                <wp:wrapNone/>
                <wp:docPr id="509178" name="Group 509178"/>
                <wp:cNvGraphicFramePr/>
                <a:graphic xmlns:a="http://schemas.openxmlformats.org/drawingml/2006/main">
                  <a:graphicData uri="http://schemas.microsoft.com/office/word/2010/wordprocessingGroup">
                    <wpg:wgp>
                      <wpg:cNvGrpSpPr/>
                      <wpg:grpSpPr>
                        <a:xfrm>
                          <a:off x="0" y="0"/>
                          <a:ext cx="282575" cy="150012"/>
                          <a:chOff x="0" y="0"/>
                          <a:chExt cx="282575" cy="150012"/>
                        </a:xfrm>
                      </wpg:grpSpPr>
                      <wps:wsp>
                        <wps:cNvPr id="39813" name="Shape 39813"/>
                        <wps:cNvSpPr/>
                        <wps:spPr>
                          <a:xfrm>
                            <a:off x="0" y="0"/>
                            <a:ext cx="282575" cy="150012"/>
                          </a:xfrm>
                          <a:custGeom>
                            <a:avLst/>
                            <a:gdLst/>
                            <a:ahLst/>
                            <a:cxnLst/>
                            <a:rect l="0" t="0" r="0" b="0"/>
                            <a:pathLst>
                              <a:path w="282575" h="150012">
                                <a:moveTo>
                                  <a:pt x="83820" y="0"/>
                                </a:moveTo>
                                <a:lnTo>
                                  <a:pt x="282575" y="0"/>
                                </a:lnTo>
                                <a:lnTo>
                                  <a:pt x="282575" y="6744"/>
                                </a:lnTo>
                                <a:lnTo>
                                  <a:pt x="89078" y="6744"/>
                                </a:lnTo>
                                <a:lnTo>
                                  <a:pt x="53061" y="150012"/>
                                </a:lnTo>
                                <a:lnTo>
                                  <a:pt x="46101" y="150012"/>
                                </a:lnTo>
                                <a:lnTo>
                                  <a:pt x="11849" y="99327"/>
                                </a:lnTo>
                                <a:lnTo>
                                  <a:pt x="2299" y="104635"/>
                                </a:lnTo>
                                <a:lnTo>
                                  <a:pt x="0" y="100508"/>
                                </a:lnTo>
                                <a:lnTo>
                                  <a:pt x="18898" y="90005"/>
                                </a:lnTo>
                                <a:lnTo>
                                  <a:pt x="49721" y="135636"/>
                                </a:lnTo>
                                <a:lnTo>
                                  <a:pt x="8382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509178" style="width:22.25pt;height:11.812pt;position:absolute;z-index:13;mso-position-horizontal-relative:text;mso-position-horizontal:absolute;margin-left:19.1296pt;mso-position-vertical-relative:text;margin-top:0.0796814pt;" coordsize="2825,1500">
                <v:shape id="Shape 39813" style="position:absolute;width:2825;height:1500;left:0;top:0;" coordsize="282575,150012" path="m83820,0l282575,0l282575,6744l89078,6744l53061,150012l46101,150012l11849,99327l2299,104635l0,100508l18898,90005l49721,135636l83820,0x">
                  <v:stroke weight="0pt" endcap="flat" joinstyle="miter" miterlimit="10" on="false" color="#000000" opacity="0"/>
                  <v:fill on="true" color="#000000"/>
                </v:shape>
              </v:group>
            </w:pict>
          </mc:Fallback>
        </mc:AlternateContent>
      </w:r>
      <w:r>
        <w:rPr>
          <w:rFonts w:ascii="Times New Roman" w:eastAsia="Times New Roman" w:hAnsi="Times New Roman" w:cs="Times New Roman"/>
        </w:rPr>
        <w:t>2</w:t>
      </w:r>
      <w:r>
        <w:rPr>
          <w:rFonts w:ascii="Segoe UI Symbol" w:eastAsia="Segoe UI Symbol" w:hAnsi="Segoe UI Symbol" w:cs="Segoe UI Symbol"/>
          <w:sz w:val="23"/>
        </w:rPr>
        <w:t xml:space="preserve">p </w:t>
      </w:r>
      <w:r>
        <w:rPr>
          <w:rFonts w:ascii="Times New Roman" w:eastAsia="Times New Roman" w:hAnsi="Times New Roman" w:cs="Times New Roman"/>
          <w:i/>
        </w:rPr>
        <w:t>LC</w:t>
      </w:r>
      <w:r>
        <w:rPr>
          <w:rFonts w:ascii="Segoe UI Symbol" w:eastAsia="Segoe UI Symbol" w:hAnsi="Segoe UI Symbol" w:cs="Segoe UI Symbol"/>
          <w:sz w:val="39"/>
        </w:rPr>
        <w:t xml:space="preserve">) </w:t>
      </w:r>
      <w:r>
        <w:rPr>
          <w:rFonts w:ascii="Times New Roman" w:eastAsia="Times New Roman" w:hAnsi="Times New Roman" w:cs="Times New Roman"/>
          <w:sz w:val="20"/>
          <w:vertAlign w:val="superscript"/>
        </w:rPr>
        <w:t xml:space="preserve">1 </w:t>
      </w:r>
      <w:r>
        <w:rPr>
          <w:rFonts w:ascii="Times New Roman" w:eastAsia="Times New Roman" w:hAnsi="Times New Roman" w:cs="Times New Roman"/>
          <w:color w:val="2C2A28"/>
        </w:rPr>
        <w:t>Hz.</w:t>
      </w:r>
    </w:p>
    <w:p w14:paraId="11372005" w14:textId="77777777" w:rsidR="003E018B" w:rsidRDefault="00000000">
      <w:pPr>
        <w:spacing w:after="3" w:line="313" w:lineRule="auto"/>
        <w:ind w:right="137" w:firstLine="360"/>
      </w:pPr>
      <w:r>
        <w:rPr>
          <w:noProof/>
        </w:rPr>
        <mc:AlternateContent>
          <mc:Choice Requires="wpg">
            <w:drawing>
              <wp:anchor distT="0" distB="0" distL="114300" distR="114300" simplePos="0" relativeHeight="251718656" behindDoc="0" locked="0" layoutInCell="1" allowOverlap="1" wp14:anchorId="34A8F8FD" wp14:editId="5164D1B5">
                <wp:simplePos x="0" y="0"/>
                <wp:positionH relativeFrom="column">
                  <wp:posOffset>932665</wp:posOffset>
                </wp:positionH>
                <wp:positionV relativeFrom="paragraph">
                  <wp:posOffset>1812521</wp:posOffset>
                </wp:positionV>
                <wp:extent cx="282575" cy="150013"/>
                <wp:effectExtent l="0" t="0" r="0" b="0"/>
                <wp:wrapNone/>
                <wp:docPr id="509179" name="Group 509179"/>
                <wp:cNvGraphicFramePr/>
                <a:graphic xmlns:a="http://schemas.openxmlformats.org/drawingml/2006/main">
                  <a:graphicData uri="http://schemas.microsoft.com/office/word/2010/wordprocessingGroup">
                    <wpg:wgp>
                      <wpg:cNvGrpSpPr/>
                      <wpg:grpSpPr>
                        <a:xfrm>
                          <a:off x="0" y="0"/>
                          <a:ext cx="282575" cy="150013"/>
                          <a:chOff x="0" y="0"/>
                          <a:chExt cx="282575" cy="150013"/>
                        </a:xfrm>
                      </wpg:grpSpPr>
                      <wps:wsp>
                        <wps:cNvPr id="39837" name="Shape 39837"/>
                        <wps:cNvSpPr/>
                        <wps:spPr>
                          <a:xfrm>
                            <a:off x="0" y="0"/>
                            <a:ext cx="282575" cy="150013"/>
                          </a:xfrm>
                          <a:custGeom>
                            <a:avLst/>
                            <a:gdLst/>
                            <a:ahLst/>
                            <a:cxnLst/>
                            <a:rect l="0" t="0" r="0" b="0"/>
                            <a:pathLst>
                              <a:path w="282575" h="150013">
                                <a:moveTo>
                                  <a:pt x="83820" y="0"/>
                                </a:moveTo>
                                <a:lnTo>
                                  <a:pt x="282575" y="0"/>
                                </a:lnTo>
                                <a:lnTo>
                                  <a:pt x="282575" y="6744"/>
                                </a:lnTo>
                                <a:lnTo>
                                  <a:pt x="89078" y="6744"/>
                                </a:lnTo>
                                <a:lnTo>
                                  <a:pt x="53061" y="150013"/>
                                </a:lnTo>
                                <a:lnTo>
                                  <a:pt x="46101" y="150013"/>
                                </a:lnTo>
                                <a:lnTo>
                                  <a:pt x="11849" y="99327"/>
                                </a:lnTo>
                                <a:lnTo>
                                  <a:pt x="2299" y="104635"/>
                                </a:lnTo>
                                <a:lnTo>
                                  <a:pt x="0" y="100508"/>
                                </a:lnTo>
                                <a:lnTo>
                                  <a:pt x="18885" y="90005"/>
                                </a:lnTo>
                                <a:lnTo>
                                  <a:pt x="49721" y="135636"/>
                                </a:lnTo>
                                <a:lnTo>
                                  <a:pt x="8382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509179" style="width:22.25pt;height:11.812pt;position:absolute;z-index:37;mso-position-horizontal-relative:text;mso-position-horizontal:absolute;margin-left:73.4382pt;mso-position-vertical-relative:text;margin-top:142.718pt;" coordsize="2825,1500">
                <v:shape id="Shape 39837" style="position:absolute;width:2825;height:1500;left:0;top:0;" coordsize="282575,150013" path="m83820,0l282575,0l282575,6744l89078,6744l53061,150013l46101,150013l11849,99327l2299,104635l0,100508l18885,90005l49721,135636l83820,0x">
                  <v:stroke weight="0pt" endcap="flat" joinstyle="miter" miterlimit="10" on="false" color="#000000" opacity="0"/>
                  <v:fill on="true" color="#000000"/>
                </v:shape>
              </v:group>
            </w:pict>
          </mc:Fallback>
        </mc:AlternateContent>
      </w:r>
      <w:r>
        <w:rPr>
          <w:rFonts w:ascii="Times New Roman" w:eastAsia="Times New Roman" w:hAnsi="Times New Roman" w:cs="Times New Roman"/>
          <w:color w:val="2C2A28"/>
        </w:rPr>
        <w:t xml:space="preserve">When a voltage burst is applied to the LC circuit, the circuit starts to resonate at a specific frequency, but due to the components’ internal resistance, the oscillation will dampen over time (see Figure </w:t>
      </w:r>
      <w:r>
        <w:rPr>
          <w:rFonts w:ascii="Times New Roman" w:eastAsia="Times New Roman" w:hAnsi="Times New Roman" w:cs="Times New Roman"/>
          <w:color w:val="0000FF"/>
        </w:rPr>
        <w:t>18-21</w:t>
      </w:r>
      <w:r>
        <w:rPr>
          <w:rFonts w:ascii="Times New Roman" w:eastAsia="Times New Roman" w:hAnsi="Times New Roman" w:cs="Times New Roman"/>
          <w:color w:val="2C2A28"/>
        </w:rPr>
        <w:t xml:space="preserve">). When connected across the output of the LC circuit, a voltage comparator generates a square wave with the same frequency as the LC circuit. The value of an unknown inductor is determined from the square wave frequency of the voltage comparator and the known capacitor value. In practice, the square wave pulse width is measured; and as frequency equals </w:t>
      </w:r>
      <w:r>
        <w:rPr>
          <w:rFonts w:ascii="Times New Roman" w:eastAsia="Times New Roman" w:hAnsi="Times New Roman" w:cs="Times New Roman"/>
          <w:i/>
          <w:color w:val="2C2A28"/>
        </w:rPr>
        <w:t>(2 × pulse width)</w:t>
      </w:r>
      <w:r>
        <w:rPr>
          <w:rFonts w:ascii="Times New Roman" w:eastAsia="Times New Roman" w:hAnsi="Times New Roman" w:cs="Times New Roman"/>
          <w:i/>
          <w:color w:val="2C2A28"/>
          <w:sz w:val="20"/>
          <w:vertAlign w:val="superscript"/>
        </w:rPr>
        <w:t>-1</w:t>
      </w:r>
      <w:r>
        <w:rPr>
          <w:rFonts w:ascii="Times New Roman" w:eastAsia="Times New Roman" w:hAnsi="Times New Roman" w:cs="Times New Roman"/>
          <w:color w:val="2C2A28"/>
        </w:rPr>
        <w:t xml:space="preserve">Hz, then the inductance is derived directly from </w:t>
      </w:r>
      <w:r>
        <w:rPr>
          <w:rFonts w:ascii="Times New Roman" w:eastAsia="Times New Roman" w:hAnsi="Times New Roman" w:cs="Times New Roman"/>
          <w:i/>
          <w:color w:val="2C2A28"/>
        </w:rPr>
        <w:t>pulse width =</w:t>
      </w:r>
      <w:r>
        <w:rPr>
          <w:rFonts w:ascii="Times New Roman" w:eastAsia="Times New Roman" w:hAnsi="Times New Roman" w:cs="Times New Roman"/>
          <w:color w:val="2C2A28"/>
        </w:rPr>
        <w:t xml:space="preserve"> </w:t>
      </w:r>
      <w:r>
        <w:rPr>
          <w:rFonts w:ascii="Segoe UI Symbol" w:eastAsia="Segoe UI Symbol" w:hAnsi="Segoe UI Symbol" w:cs="Segoe UI Symbol"/>
          <w:sz w:val="23"/>
        </w:rPr>
        <w:t xml:space="preserve">p </w:t>
      </w:r>
      <w:r>
        <w:rPr>
          <w:rFonts w:ascii="Times New Roman" w:eastAsia="Times New Roman" w:hAnsi="Times New Roman" w:cs="Times New Roman"/>
          <w:i/>
        </w:rPr>
        <w:t xml:space="preserve">LC </w:t>
      </w:r>
      <w:r>
        <w:rPr>
          <w:rFonts w:ascii="Times New Roman" w:eastAsia="Times New Roman" w:hAnsi="Times New Roman" w:cs="Times New Roman"/>
          <w:color w:val="2C2A28"/>
        </w:rPr>
        <w:t xml:space="preserve">. The measurement unit of inductance is henry, </w:t>
      </w:r>
      <w:r>
        <w:rPr>
          <w:rFonts w:ascii="Times New Roman" w:eastAsia="Times New Roman" w:hAnsi="Times New Roman" w:cs="Times New Roman"/>
          <w:i/>
          <w:color w:val="2C2A28"/>
        </w:rPr>
        <w:t>H</w:t>
      </w:r>
      <w:r>
        <w:rPr>
          <w:rFonts w:ascii="Times New Roman" w:eastAsia="Times New Roman" w:hAnsi="Times New Roman" w:cs="Times New Roman"/>
          <w:color w:val="2C2A28"/>
        </w:rPr>
        <w:t>, in honor of Joseph Henry, who discovered inductance.</w:t>
      </w:r>
    </w:p>
    <w:p w14:paraId="0AD42847" w14:textId="77777777" w:rsidR="003E018B" w:rsidRDefault="00000000">
      <w:pPr>
        <w:spacing w:after="204"/>
        <w:ind w:left="525"/>
      </w:pPr>
      <w:r>
        <w:rPr>
          <w:noProof/>
        </w:rPr>
        <w:drawing>
          <wp:inline distT="0" distB="0" distL="0" distR="0" wp14:anchorId="23CDF7C1" wp14:editId="2FA66947">
            <wp:extent cx="3769941" cy="1274935"/>
            <wp:effectExtent l="0" t="0" r="0" b="0"/>
            <wp:docPr id="39845" name="Picture 39845"/>
            <wp:cNvGraphicFramePr/>
            <a:graphic xmlns:a="http://schemas.openxmlformats.org/drawingml/2006/main">
              <a:graphicData uri="http://schemas.openxmlformats.org/drawingml/2006/picture">
                <pic:pic xmlns:pic="http://schemas.openxmlformats.org/drawingml/2006/picture">
                  <pic:nvPicPr>
                    <pic:cNvPr id="39845" name="Picture 39845"/>
                    <pic:cNvPicPr/>
                  </pic:nvPicPr>
                  <pic:blipFill>
                    <a:blip r:embed="rId1304"/>
                    <a:stretch>
                      <a:fillRect/>
                    </a:stretch>
                  </pic:blipFill>
                  <pic:spPr>
                    <a:xfrm>
                      <a:off x="0" y="0"/>
                      <a:ext cx="3769941" cy="1274935"/>
                    </a:xfrm>
                    <a:prstGeom prst="rect">
                      <a:avLst/>
                    </a:prstGeom>
                  </pic:spPr>
                </pic:pic>
              </a:graphicData>
            </a:graphic>
          </wp:inline>
        </w:drawing>
      </w:r>
    </w:p>
    <w:p w14:paraId="0819D1B6" w14:textId="77777777" w:rsidR="003E018B" w:rsidRDefault="00000000">
      <w:pPr>
        <w:spacing w:after="245" w:line="252" w:lineRule="auto"/>
        <w:ind w:left="-5" w:hanging="10"/>
      </w:pPr>
      <w:r>
        <w:rPr>
          <w:rFonts w:ascii="Times New Roman" w:eastAsia="Times New Roman" w:hAnsi="Times New Roman" w:cs="Times New Roman"/>
          <w:b/>
          <w:i/>
          <w:color w:val="2C2A28"/>
          <w:sz w:val="24"/>
        </w:rPr>
        <w:t xml:space="preserve">Figure 18-21. </w:t>
      </w:r>
      <w:r>
        <w:rPr>
          <w:rFonts w:ascii="Times New Roman" w:eastAsia="Times New Roman" w:hAnsi="Times New Roman" w:cs="Times New Roman"/>
          <w:i/>
          <w:color w:val="2C2A28"/>
          <w:sz w:val="24"/>
        </w:rPr>
        <w:t>LC circuit oscillation</w:t>
      </w:r>
    </w:p>
    <w:p w14:paraId="618EE325" w14:textId="77777777" w:rsidR="003E018B" w:rsidRDefault="00000000">
      <w:pPr>
        <w:spacing w:after="3" w:line="313" w:lineRule="auto"/>
        <w:ind w:right="44" w:firstLine="360"/>
      </w:pPr>
      <w:r>
        <w:rPr>
          <w:rFonts w:ascii="Times New Roman" w:eastAsia="Times New Roman" w:hAnsi="Times New Roman" w:cs="Times New Roman"/>
          <w:color w:val="2C2A28"/>
        </w:rPr>
        <w:t xml:space="preserve">The voltage comparator output voltage is the supply voltage when the voltage at the plus (+) input pin is greater than the voltage at the negative (–) input pin. The LM393 voltage comparator generates a square wave with the same frequency as the damped oscillation from the LC circuit. The LM393 comparator output pin is pulled up to a </w:t>
      </w:r>
      <w:r>
        <w:rPr>
          <w:rFonts w:ascii="Times New Roman" w:eastAsia="Times New Roman" w:hAnsi="Times New Roman" w:cs="Times New Roman"/>
          <w:i/>
          <w:color w:val="2C2A28"/>
        </w:rPr>
        <w:t>HIGH</w:t>
      </w:r>
      <w:r>
        <w:rPr>
          <w:rFonts w:ascii="Times New Roman" w:eastAsia="Times New Roman" w:hAnsi="Times New Roman" w:cs="Times New Roman"/>
          <w:color w:val="2C2A28"/>
        </w:rPr>
        <w:t xml:space="preserve"> state by the 1 kΩ resistor across the LM393 output and VCC pins. The schematic and connections are shown in Figure </w:t>
      </w:r>
      <w:r>
        <w:rPr>
          <w:rFonts w:ascii="Times New Roman" w:eastAsia="Times New Roman" w:hAnsi="Times New Roman" w:cs="Times New Roman"/>
          <w:color w:val="0000FF"/>
        </w:rPr>
        <w:t>18-22</w:t>
      </w:r>
      <w:r>
        <w:rPr>
          <w:rFonts w:ascii="Times New Roman" w:eastAsia="Times New Roman" w:hAnsi="Times New Roman" w:cs="Times New Roman"/>
          <w:color w:val="2C2A28"/>
        </w:rPr>
        <w:t xml:space="preserve"> and Table </w:t>
      </w:r>
      <w:r>
        <w:rPr>
          <w:rFonts w:ascii="Times New Roman" w:eastAsia="Times New Roman" w:hAnsi="Times New Roman" w:cs="Times New Roman"/>
          <w:color w:val="0000FF"/>
        </w:rPr>
        <w:t>18-9</w:t>
      </w:r>
      <w:r>
        <w:rPr>
          <w:rFonts w:ascii="Times New Roman" w:eastAsia="Times New Roman" w:hAnsi="Times New Roman" w:cs="Times New Roman"/>
          <w:color w:val="2C2A28"/>
        </w:rPr>
        <w:t>, respectively.</w:t>
      </w:r>
    </w:p>
    <w:p w14:paraId="41ACECD7" w14:textId="77777777" w:rsidR="003E018B" w:rsidRDefault="00000000">
      <w:pPr>
        <w:spacing w:after="46"/>
        <w:ind w:left="10" w:right="-15" w:hanging="10"/>
        <w:jc w:val="right"/>
      </w:pPr>
      <w:r>
        <w:rPr>
          <w:rFonts w:ascii="Arial" w:eastAsia="Arial" w:hAnsi="Arial" w:cs="Arial"/>
          <w:color w:val="2C2A28"/>
          <w:sz w:val="20"/>
        </w:rPr>
        <w:t xml:space="preserve"> Measuring eleCtriCity</w:t>
      </w:r>
    </w:p>
    <w:p w14:paraId="2206CB40" w14:textId="77777777" w:rsidR="003E018B" w:rsidRDefault="00000000">
      <w:pPr>
        <w:spacing w:after="206"/>
        <w:ind w:left="367"/>
      </w:pPr>
      <w:r>
        <w:rPr>
          <w:noProof/>
        </w:rPr>
        <w:drawing>
          <wp:inline distT="0" distB="0" distL="0" distR="0" wp14:anchorId="1E218B2F" wp14:editId="07E53B02">
            <wp:extent cx="3971109" cy="2670048"/>
            <wp:effectExtent l="0" t="0" r="0" b="0"/>
            <wp:docPr id="39918" name="Picture 39918"/>
            <wp:cNvGraphicFramePr/>
            <a:graphic xmlns:a="http://schemas.openxmlformats.org/drawingml/2006/main">
              <a:graphicData uri="http://schemas.openxmlformats.org/drawingml/2006/picture">
                <pic:pic xmlns:pic="http://schemas.openxmlformats.org/drawingml/2006/picture">
                  <pic:nvPicPr>
                    <pic:cNvPr id="39918" name="Picture 39918"/>
                    <pic:cNvPicPr/>
                  </pic:nvPicPr>
                  <pic:blipFill>
                    <a:blip r:embed="rId1305"/>
                    <a:stretch>
                      <a:fillRect/>
                    </a:stretch>
                  </pic:blipFill>
                  <pic:spPr>
                    <a:xfrm>
                      <a:off x="0" y="0"/>
                      <a:ext cx="3971109" cy="2670048"/>
                    </a:xfrm>
                    <a:prstGeom prst="rect">
                      <a:avLst/>
                    </a:prstGeom>
                  </pic:spPr>
                </pic:pic>
              </a:graphicData>
            </a:graphic>
          </wp:inline>
        </w:drawing>
      </w:r>
    </w:p>
    <w:p w14:paraId="79B0133D" w14:textId="77777777" w:rsidR="003E018B" w:rsidRDefault="00000000">
      <w:pPr>
        <w:spacing w:after="10" w:line="252" w:lineRule="auto"/>
        <w:ind w:left="-5" w:hanging="10"/>
      </w:pPr>
      <w:r>
        <w:rPr>
          <w:rFonts w:ascii="Times New Roman" w:eastAsia="Times New Roman" w:hAnsi="Times New Roman" w:cs="Times New Roman"/>
          <w:b/>
          <w:i/>
          <w:color w:val="2C2A28"/>
          <w:sz w:val="24"/>
        </w:rPr>
        <w:t xml:space="preserve">Figure 18-22. </w:t>
      </w:r>
      <w:r>
        <w:rPr>
          <w:rFonts w:ascii="Times New Roman" w:eastAsia="Times New Roman" w:hAnsi="Times New Roman" w:cs="Times New Roman"/>
          <w:i/>
          <w:color w:val="2C2A28"/>
          <w:sz w:val="24"/>
        </w:rPr>
        <w:t xml:space="preserve">Inductance meter and LM393 voltage comparator </w:t>
      </w:r>
      <w:r>
        <w:rPr>
          <w:rFonts w:ascii="Times New Roman" w:eastAsia="Times New Roman" w:hAnsi="Times New Roman" w:cs="Times New Roman"/>
          <w:b/>
          <w:i/>
          <w:color w:val="2C2A28"/>
          <w:sz w:val="24"/>
        </w:rPr>
        <w:t xml:space="preserve">Table 18-9. </w:t>
      </w:r>
      <w:r>
        <w:rPr>
          <w:rFonts w:ascii="Times New Roman" w:eastAsia="Times New Roman" w:hAnsi="Times New Roman" w:cs="Times New Roman"/>
          <w:i/>
          <w:color w:val="2C2A28"/>
          <w:sz w:val="24"/>
        </w:rPr>
        <w:t>Inductance meter and LM393 voltage comparator</w:t>
      </w:r>
    </w:p>
    <w:tbl>
      <w:tblPr>
        <w:tblStyle w:val="TableGrid"/>
        <w:tblW w:w="6987" w:type="dxa"/>
        <w:tblInd w:w="0" w:type="dxa"/>
        <w:tblCellMar>
          <w:top w:w="47" w:type="dxa"/>
          <w:left w:w="0" w:type="dxa"/>
          <w:bottom w:w="0" w:type="dxa"/>
          <w:right w:w="115" w:type="dxa"/>
        </w:tblCellMar>
        <w:tblLook w:val="04A0" w:firstRow="1" w:lastRow="0" w:firstColumn="1" w:lastColumn="0" w:noHBand="0" w:noVBand="1"/>
      </w:tblPr>
      <w:tblGrid>
        <w:gridCol w:w="2435"/>
        <w:gridCol w:w="2335"/>
        <w:gridCol w:w="2217"/>
      </w:tblGrid>
      <w:tr w:rsidR="003E018B" w14:paraId="094A3740" w14:textId="77777777">
        <w:trPr>
          <w:trHeight w:val="479"/>
        </w:trPr>
        <w:tc>
          <w:tcPr>
            <w:tcW w:w="2435" w:type="dxa"/>
            <w:tcBorders>
              <w:top w:val="single" w:sz="4" w:space="0" w:color="2C2A28"/>
              <w:left w:val="nil"/>
              <w:bottom w:val="single" w:sz="4" w:space="0" w:color="2C2A28"/>
              <w:right w:val="nil"/>
            </w:tcBorders>
            <w:vAlign w:val="center"/>
          </w:tcPr>
          <w:p w14:paraId="72DF05D1" w14:textId="77777777" w:rsidR="003E018B" w:rsidRDefault="00000000">
            <w:pPr>
              <w:spacing w:after="0"/>
            </w:pPr>
            <w:r>
              <w:rPr>
                <w:rFonts w:ascii="Arial" w:eastAsia="Arial" w:hAnsi="Arial" w:cs="Arial"/>
                <w:b/>
                <w:color w:val="2C2A28"/>
              </w:rPr>
              <w:t>Component</w:t>
            </w:r>
          </w:p>
        </w:tc>
        <w:tc>
          <w:tcPr>
            <w:tcW w:w="2335" w:type="dxa"/>
            <w:tcBorders>
              <w:top w:val="single" w:sz="4" w:space="0" w:color="2C2A28"/>
              <w:left w:val="nil"/>
              <w:bottom w:val="single" w:sz="4" w:space="0" w:color="2C2A28"/>
              <w:right w:val="nil"/>
            </w:tcBorders>
            <w:vAlign w:val="center"/>
          </w:tcPr>
          <w:p w14:paraId="70EF0A19" w14:textId="77777777" w:rsidR="003E018B" w:rsidRDefault="00000000">
            <w:pPr>
              <w:spacing w:after="0"/>
            </w:pPr>
            <w:r>
              <w:rPr>
                <w:rFonts w:ascii="Arial" w:eastAsia="Arial" w:hAnsi="Arial" w:cs="Arial"/>
                <w:b/>
                <w:color w:val="2C2A28"/>
              </w:rPr>
              <w:t>Connect to</w:t>
            </w:r>
          </w:p>
        </w:tc>
        <w:tc>
          <w:tcPr>
            <w:tcW w:w="2217" w:type="dxa"/>
            <w:tcBorders>
              <w:top w:val="single" w:sz="4" w:space="0" w:color="2C2A28"/>
              <w:left w:val="nil"/>
              <w:bottom w:val="single" w:sz="4" w:space="0" w:color="2C2A28"/>
              <w:right w:val="nil"/>
            </w:tcBorders>
            <w:vAlign w:val="center"/>
          </w:tcPr>
          <w:p w14:paraId="1D6365EF" w14:textId="77777777" w:rsidR="003E018B" w:rsidRDefault="00000000">
            <w:pPr>
              <w:spacing w:after="0"/>
            </w:pPr>
            <w:r>
              <w:rPr>
                <w:rFonts w:ascii="Arial" w:eastAsia="Arial" w:hAnsi="Arial" w:cs="Arial"/>
                <w:b/>
                <w:color w:val="2C2A28"/>
              </w:rPr>
              <w:t>And to</w:t>
            </w:r>
          </w:p>
        </w:tc>
      </w:tr>
      <w:tr w:rsidR="003E018B" w14:paraId="45D48D07" w14:textId="77777777">
        <w:trPr>
          <w:trHeight w:val="462"/>
        </w:trPr>
        <w:tc>
          <w:tcPr>
            <w:tcW w:w="2435" w:type="dxa"/>
            <w:tcBorders>
              <w:top w:val="single" w:sz="4" w:space="0" w:color="2C2A28"/>
              <w:left w:val="nil"/>
              <w:bottom w:val="nil"/>
              <w:right w:val="nil"/>
            </w:tcBorders>
            <w:vAlign w:val="center"/>
          </w:tcPr>
          <w:p w14:paraId="7F365947" w14:textId="77777777" w:rsidR="003E018B" w:rsidRDefault="00000000">
            <w:pPr>
              <w:spacing w:after="0"/>
            </w:pPr>
            <w:r>
              <w:rPr>
                <w:rFonts w:ascii="Arial" w:eastAsia="Arial" w:hAnsi="Arial" w:cs="Arial"/>
                <w:color w:val="2C2A28"/>
              </w:rPr>
              <w:t>lM393 output (pin 1)</w:t>
            </w:r>
          </w:p>
        </w:tc>
        <w:tc>
          <w:tcPr>
            <w:tcW w:w="2335" w:type="dxa"/>
            <w:tcBorders>
              <w:top w:val="single" w:sz="4" w:space="0" w:color="2C2A28"/>
              <w:left w:val="nil"/>
              <w:bottom w:val="nil"/>
              <w:right w:val="nil"/>
            </w:tcBorders>
            <w:vAlign w:val="center"/>
          </w:tcPr>
          <w:p w14:paraId="630C007C" w14:textId="77777777" w:rsidR="003E018B" w:rsidRDefault="00000000">
            <w:pPr>
              <w:spacing w:after="0"/>
            </w:pPr>
            <w:r>
              <w:rPr>
                <w:rFonts w:ascii="Arial" w:eastAsia="Arial" w:hAnsi="Arial" w:cs="Arial"/>
                <w:color w:val="2C2A28"/>
              </w:rPr>
              <w:t>esp8266 D3</w:t>
            </w:r>
          </w:p>
        </w:tc>
        <w:tc>
          <w:tcPr>
            <w:tcW w:w="2217" w:type="dxa"/>
            <w:tcBorders>
              <w:top w:val="single" w:sz="4" w:space="0" w:color="2C2A28"/>
              <w:left w:val="nil"/>
              <w:bottom w:val="nil"/>
              <w:right w:val="nil"/>
            </w:tcBorders>
          </w:tcPr>
          <w:p w14:paraId="5E7B9373" w14:textId="77777777" w:rsidR="003E018B" w:rsidRDefault="00000000">
            <w:pPr>
              <w:spacing w:after="0"/>
            </w:pPr>
            <w:r>
              <w:rPr>
                <w:rFonts w:ascii="Arial" w:eastAsia="Arial" w:hAnsi="Arial" w:cs="Arial"/>
                <w:color w:val="2C2A28"/>
              </w:rPr>
              <w:t>resistor 1 k</w:t>
            </w:r>
            <w:r>
              <w:rPr>
                <w:rFonts w:ascii="Times New Roman" w:eastAsia="Times New Roman" w:hAnsi="Times New Roman" w:cs="Times New Roman"/>
                <w:color w:val="2C2A28"/>
              </w:rPr>
              <w:t>Ω</w:t>
            </w:r>
          </w:p>
        </w:tc>
      </w:tr>
      <w:tr w:rsidR="003E018B" w14:paraId="7F49DB92" w14:textId="77777777">
        <w:trPr>
          <w:trHeight w:val="373"/>
        </w:trPr>
        <w:tc>
          <w:tcPr>
            <w:tcW w:w="2435" w:type="dxa"/>
            <w:tcBorders>
              <w:top w:val="nil"/>
              <w:left w:val="nil"/>
              <w:bottom w:val="nil"/>
              <w:right w:val="nil"/>
            </w:tcBorders>
          </w:tcPr>
          <w:p w14:paraId="06330EC0" w14:textId="77777777" w:rsidR="003E018B" w:rsidRDefault="00000000">
            <w:pPr>
              <w:spacing w:after="0"/>
            </w:pPr>
            <w:r>
              <w:rPr>
                <w:rFonts w:ascii="Arial" w:eastAsia="Arial" w:hAnsi="Arial" w:cs="Arial"/>
                <w:color w:val="2C2A28"/>
              </w:rPr>
              <w:t>lM393 input (-) (pin 2)</w:t>
            </w:r>
          </w:p>
        </w:tc>
        <w:tc>
          <w:tcPr>
            <w:tcW w:w="2335" w:type="dxa"/>
            <w:tcBorders>
              <w:top w:val="nil"/>
              <w:left w:val="nil"/>
              <w:bottom w:val="nil"/>
              <w:right w:val="nil"/>
            </w:tcBorders>
          </w:tcPr>
          <w:p w14:paraId="6FC9A0FB" w14:textId="77777777" w:rsidR="003E018B" w:rsidRDefault="00000000">
            <w:pPr>
              <w:spacing w:after="0"/>
            </w:pPr>
            <w:r>
              <w:rPr>
                <w:rFonts w:ascii="Arial" w:eastAsia="Arial" w:hAnsi="Arial" w:cs="Arial"/>
                <w:color w:val="2C2A28"/>
              </w:rPr>
              <w:t>esp8266 gnD</w:t>
            </w:r>
          </w:p>
        </w:tc>
        <w:tc>
          <w:tcPr>
            <w:tcW w:w="2217" w:type="dxa"/>
            <w:tcBorders>
              <w:top w:val="nil"/>
              <w:left w:val="nil"/>
              <w:bottom w:val="nil"/>
              <w:right w:val="nil"/>
            </w:tcBorders>
          </w:tcPr>
          <w:p w14:paraId="2531B718" w14:textId="77777777" w:rsidR="003E018B" w:rsidRDefault="003E018B"/>
        </w:tc>
      </w:tr>
      <w:tr w:rsidR="003E018B" w14:paraId="5166B4AB" w14:textId="77777777">
        <w:trPr>
          <w:trHeight w:val="400"/>
        </w:trPr>
        <w:tc>
          <w:tcPr>
            <w:tcW w:w="2435" w:type="dxa"/>
            <w:tcBorders>
              <w:top w:val="nil"/>
              <w:left w:val="nil"/>
              <w:bottom w:val="nil"/>
              <w:right w:val="nil"/>
            </w:tcBorders>
          </w:tcPr>
          <w:p w14:paraId="4F7977A9" w14:textId="77777777" w:rsidR="003E018B" w:rsidRDefault="00000000">
            <w:pPr>
              <w:spacing w:after="0"/>
            </w:pPr>
            <w:r>
              <w:rPr>
                <w:rFonts w:ascii="Arial" w:eastAsia="Arial" w:hAnsi="Arial" w:cs="Arial"/>
                <w:color w:val="2C2A28"/>
              </w:rPr>
              <w:t>lM393 input (+) (pin 3)</w:t>
            </w:r>
          </w:p>
        </w:tc>
        <w:tc>
          <w:tcPr>
            <w:tcW w:w="2335" w:type="dxa"/>
            <w:tcBorders>
              <w:top w:val="nil"/>
              <w:left w:val="nil"/>
              <w:bottom w:val="nil"/>
              <w:right w:val="nil"/>
            </w:tcBorders>
          </w:tcPr>
          <w:p w14:paraId="01F05F8C" w14:textId="77777777" w:rsidR="003E018B" w:rsidRDefault="00000000">
            <w:pPr>
              <w:spacing w:after="0"/>
            </w:pPr>
            <w:r>
              <w:rPr>
                <w:rFonts w:ascii="Arial" w:eastAsia="Arial" w:hAnsi="Arial" w:cs="Arial"/>
                <w:color w:val="2C2A28"/>
              </w:rPr>
              <w:t>inductor</w:t>
            </w:r>
          </w:p>
        </w:tc>
        <w:tc>
          <w:tcPr>
            <w:tcW w:w="2217" w:type="dxa"/>
            <w:tcBorders>
              <w:top w:val="nil"/>
              <w:left w:val="nil"/>
              <w:bottom w:val="nil"/>
              <w:right w:val="nil"/>
            </w:tcBorders>
          </w:tcPr>
          <w:p w14:paraId="7D8E2678" w14:textId="77777777" w:rsidR="003E018B" w:rsidRDefault="003E018B"/>
        </w:tc>
      </w:tr>
      <w:tr w:rsidR="003E018B" w14:paraId="574CD22D" w14:textId="77777777">
        <w:trPr>
          <w:trHeight w:val="400"/>
        </w:trPr>
        <w:tc>
          <w:tcPr>
            <w:tcW w:w="2435" w:type="dxa"/>
            <w:tcBorders>
              <w:top w:val="nil"/>
              <w:left w:val="nil"/>
              <w:bottom w:val="nil"/>
              <w:right w:val="nil"/>
            </w:tcBorders>
          </w:tcPr>
          <w:p w14:paraId="6C2DE440" w14:textId="77777777" w:rsidR="003E018B" w:rsidRDefault="00000000">
            <w:pPr>
              <w:spacing w:after="0"/>
            </w:pPr>
            <w:r>
              <w:rPr>
                <w:rFonts w:ascii="Arial" w:eastAsia="Arial" w:hAnsi="Arial" w:cs="Arial"/>
                <w:color w:val="2C2A28"/>
              </w:rPr>
              <w:t>lM393 input (+) (pin 3)</w:t>
            </w:r>
          </w:p>
        </w:tc>
        <w:tc>
          <w:tcPr>
            <w:tcW w:w="2335" w:type="dxa"/>
            <w:tcBorders>
              <w:top w:val="nil"/>
              <w:left w:val="nil"/>
              <w:bottom w:val="nil"/>
              <w:right w:val="nil"/>
            </w:tcBorders>
          </w:tcPr>
          <w:p w14:paraId="379A6D2D" w14:textId="77777777" w:rsidR="003E018B" w:rsidRDefault="00000000">
            <w:pPr>
              <w:spacing w:after="0"/>
            </w:pPr>
            <w:r>
              <w:rPr>
                <w:rFonts w:ascii="Arial" w:eastAsia="Arial" w:hAnsi="Arial" w:cs="Arial"/>
                <w:color w:val="2C2A28"/>
              </w:rPr>
              <w:t>Diode cathode (stripe)</w:t>
            </w:r>
          </w:p>
        </w:tc>
        <w:tc>
          <w:tcPr>
            <w:tcW w:w="2217" w:type="dxa"/>
            <w:tcBorders>
              <w:top w:val="nil"/>
              <w:left w:val="nil"/>
              <w:bottom w:val="nil"/>
              <w:right w:val="nil"/>
            </w:tcBorders>
          </w:tcPr>
          <w:p w14:paraId="3A5B2FFD" w14:textId="77777777" w:rsidR="003E018B" w:rsidRDefault="00000000">
            <w:pPr>
              <w:spacing w:after="0"/>
            </w:pPr>
            <w:r>
              <w:rPr>
                <w:rFonts w:ascii="Arial" w:eastAsia="Arial" w:hAnsi="Arial" w:cs="Arial"/>
                <w:color w:val="2C2A28"/>
              </w:rPr>
              <w:t>Capacitor (positive)</w:t>
            </w:r>
          </w:p>
        </w:tc>
      </w:tr>
      <w:tr w:rsidR="003E018B" w14:paraId="74238FF0" w14:textId="77777777">
        <w:trPr>
          <w:trHeight w:val="386"/>
        </w:trPr>
        <w:tc>
          <w:tcPr>
            <w:tcW w:w="2435" w:type="dxa"/>
            <w:tcBorders>
              <w:top w:val="nil"/>
              <w:left w:val="nil"/>
              <w:bottom w:val="nil"/>
              <w:right w:val="nil"/>
            </w:tcBorders>
          </w:tcPr>
          <w:p w14:paraId="3927FD50" w14:textId="77777777" w:rsidR="003E018B" w:rsidRDefault="00000000">
            <w:pPr>
              <w:spacing w:after="0"/>
            </w:pPr>
            <w:r>
              <w:rPr>
                <w:rFonts w:ascii="Arial" w:eastAsia="Arial" w:hAnsi="Arial" w:cs="Arial"/>
                <w:color w:val="2C2A28"/>
              </w:rPr>
              <w:t>lM393 gnD (pin 4)</w:t>
            </w:r>
          </w:p>
        </w:tc>
        <w:tc>
          <w:tcPr>
            <w:tcW w:w="2335" w:type="dxa"/>
            <w:tcBorders>
              <w:top w:val="nil"/>
              <w:left w:val="nil"/>
              <w:bottom w:val="nil"/>
              <w:right w:val="nil"/>
            </w:tcBorders>
          </w:tcPr>
          <w:p w14:paraId="4E2DAE4B" w14:textId="77777777" w:rsidR="003E018B" w:rsidRDefault="00000000">
            <w:pPr>
              <w:spacing w:after="0"/>
            </w:pPr>
            <w:r>
              <w:rPr>
                <w:rFonts w:ascii="Arial" w:eastAsia="Arial" w:hAnsi="Arial" w:cs="Arial"/>
                <w:color w:val="2C2A28"/>
              </w:rPr>
              <w:t>esp8266 gnD</w:t>
            </w:r>
          </w:p>
        </w:tc>
        <w:tc>
          <w:tcPr>
            <w:tcW w:w="2217" w:type="dxa"/>
            <w:tcBorders>
              <w:top w:val="nil"/>
              <w:left w:val="nil"/>
              <w:bottom w:val="nil"/>
              <w:right w:val="nil"/>
            </w:tcBorders>
          </w:tcPr>
          <w:p w14:paraId="498450FB" w14:textId="77777777" w:rsidR="003E018B" w:rsidRDefault="003E018B"/>
        </w:tc>
      </w:tr>
      <w:tr w:rsidR="003E018B" w14:paraId="33737B66" w14:textId="77777777">
        <w:trPr>
          <w:trHeight w:val="427"/>
        </w:trPr>
        <w:tc>
          <w:tcPr>
            <w:tcW w:w="2435" w:type="dxa"/>
            <w:tcBorders>
              <w:top w:val="nil"/>
              <w:left w:val="nil"/>
              <w:bottom w:val="nil"/>
              <w:right w:val="nil"/>
            </w:tcBorders>
          </w:tcPr>
          <w:p w14:paraId="1355D377" w14:textId="77777777" w:rsidR="003E018B" w:rsidRDefault="00000000">
            <w:pPr>
              <w:spacing w:after="0"/>
            </w:pPr>
            <w:r>
              <w:rPr>
                <w:rFonts w:ascii="Arial" w:eastAsia="Arial" w:hAnsi="Arial" w:cs="Arial"/>
                <w:color w:val="2C2A28"/>
              </w:rPr>
              <w:t>lM393 VCC (pin 8)</w:t>
            </w:r>
          </w:p>
        </w:tc>
        <w:tc>
          <w:tcPr>
            <w:tcW w:w="2335" w:type="dxa"/>
            <w:tcBorders>
              <w:top w:val="nil"/>
              <w:left w:val="nil"/>
              <w:bottom w:val="nil"/>
              <w:right w:val="nil"/>
            </w:tcBorders>
          </w:tcPr>
          <w:p w14:paraId="5E9E37A6" w14:textId="77777777" w:rsidR="003E018B" w:rsidRDefault="00000000">
            <w:pPr>
              <w:spacing w:after="0"/>
            </w:pPr>
            <w:r>
              <w:rPr>
                <w:rFonts w:ascii="Arial" w:eastAsia="Arial" w:hAnsi="Arial" w:cs="Arial"/>
                <w:color w:val="2C2A28"/>
              </w:rPr>
              <w:t>esp8266 3V3</w:t>
            </w:r>
          </w:p>
        </w:tc>
        <w:tc>
          <w:tcPr>
            <w:tcW w:w="2217" w:type="dxa"/>
            <w:tcBorders>
              <w:top w:val="nil"/>
              <w:left w:val="nil"/>
              <w:bottom w:val="nil"/>
              <w:right w:val="nil"/>
            </w:tcBorders>
          </w:tcPr>
          <w:p w14:paraId="76C9B6B7" w14:textId="77777777" w:rsidR="003E018B" w:rsidRDefault="00000000">
            <w:pPr>
              <w:spacing w:after="0"/>
            </w:pPr>
            <w:r>
              <w:rPr>
                <w:rFonts w:ascii="Arial" w:eastAsia="Arial" w:hAnsi="Arial" w:cs="Arial"/>
                <w:color w:val="2C2A28"/>
              </w:rPr>
              <w:t>resistor 1 k</w:t>
            </w:r>
            <w:r>
              <w:rPr>
                <w:rFonts w:ascii="Times New Roman" w:eastAsia="Times New Roman" w:hAnsi="Times New Roman" w:cs="Times New Roman"/>
                <w:color w:val="2C2A28"/>
              </w:rPr>
              <w:t>Ω</w:t>
            </w:r>
          </w:p>
        </w:tc>
      </w:tr>
      <w:tr w:rsidR="003E018B" w14:paraId="6EFB613C" w14:textId="77777777">
        <w:trPr>
          <w:trHeight w:val="400"/>
        </w:trPr>
        <w:tc>
          <w:tcPr>
            <w:tcW w:w="2435" w:type="dxa"/>
            <w:tcBorders>
              <w:top w:val="nil"/>
              <w:left w:val="nil"/>
              <w:bottom w:val="nil"/>
              <w:right w:val="nil"/>
            </w:tcBorders>
          </w:tcPr>
          <w:p w14:paraId="7051C7B3" w14:textId="77777777" w:rsidR="003E018B" w:rsidRDefault="00000000">
            <w:pPr>
              <w:spacing w:after="0"/>
            </w:pPr>
            <w:r>
              <w:rPr>
                <w:rFonts w:ascii="Arial" w:eastAsia="Arial" w:hAnsi="Arial" w:cs="Arial"/>
                <w:color w:val="2C2A28"/>
              </w:rPr>
              <w:t>esp8266 D0</w:t>
            </w:r>
          </w:p>
        </w:tc>
        <w:tc>
          <w:tcPr>
            <w:tcW w:w="2335" w:type="dxa"/>
            <w:tcBorders>
              <w:top w:val="nil"/>
              <w:left w:val="nil"/>
              <w:bottom w:val="nil"/>
              <w:right w:val="nil"/>
            </w:tcBorders>
          </w:tcPr>
          <w:p w14:paraId="0C672174" w14:textId="77777777" w:rsidR="003E018B" w:rsidRDefault="00000000">
            <w:pPr>
              <w:spacing w:after="0"/>
            </w:pPr>
            <w:r>
              <w:rPr>
                <w:rFonts w:ascii="Arial" w:eastAsia="Arial" w:hAnsi="Arial" w:cs="Arial"/>
                <w:color w:val="2C2A28"/>
              </w:rPr>
              <w:t xml:space="preserve">resistor 150 </w:t>
            </w:r>
            <w:r>
              <w:rPr>
                <w:rFonts w:ascii="Times New Roman" w:eastAsia="Times New Roman" w:hAnsi="Times New Roman" w:cs="Times New Roman"/>
                <w:color w:val="2C2A28"/>
              </w:rPr>
              <w:t>Ω</w:t>
            </w:r>
          </w:p>
        </w:tc>
        <w:tc>
          <w:tcPr>
            <w:tcW w:w="2217" w:type="dxa"/>
            <w:tcBorders>
              <w:top w:val="nil"/>
              <w:left w:val="nil"/>
              <w:bottom w:val="nil"/>
              <w:right w:val="nil"/>
            </w:tcBorders>
          </w:tcPr>
          <w:p w14:paraId="6B7B29B1" w14:textId="77777777" w:rsidR="003E018B" w:rsidRDefault="003E018B"/>
        </w:tc>
      </w:tr>
      <w:tr w:rsidR="003E018B" w14:paraId="1543C2C3" w14:textId="77777777">
        <w:trPr>
          <w:trHeight w:val="386"/>
        </w:trPr>
        <w:tc>
          <w:tcPr>
            <w:tcW w:w="2435" w:type="dxa"/>
            <w:tcBorders>
              <w:top w:val="nil"/>
              <w:left w:val="nil"/>
              <w:bottom w:val="single" w:sz="4" w:space="0" w:color="2C2A28"/>
              <w:right w:val="nil"/>
            </w:tcBorders>
          </w:tcPr>
          <w:p w14:paraId="3CCE3767" w14:textId="77777777" w:rsidR="003E018B" w:rsidRDefault="00000000">
            <w:pPr>
              <w:spacing w:after="0"/>
            </w:pPr>
            <w:r>
              <w:rPr>
                <w:rFonts w:ascii="Arial" w:eastAsia="Arial" w:hAnsi="Arial" w:cs="Arial"/>
                <w:color w:val="2C2A28"/>
              </w:rPr>
              <w:t>Diode anode</w:t>
            </w:r>
          </w:p>
        </w:tc>
        <w:tc>
          <w:tcPr>
            <w:tcW w:w="2335" w:type="dxa"/>
            <w:tcBorders>
              <w:top w:val="nil"/>
              <w:left w:val="nil"/>
              <w:bottom w:val="single" w:sz="4" w:space="0" w:color="2C2A28"/>
              <w:right w:val="nil"/>
            </w:tcBorders>
          </w:tcPr>
          <w:p w14:paraId="4E3046F4" w14:textId="77777777" w:rsidR="003E018B" w:rsidRDefault="00000000">
            <w:pPr>
              <w:spacing w:after="0"/>
            </w:pPr>
            <w:r>
              <w:rPr>
                <w:rFonts w:ascii="Arial" w:eastAsia="Arial" w:hAnsi="Arial" w:cs="Arial"/>
                <w:color w:val="2C2A28"/>
              </w:rPr>
              <w:t xml:space="preserve">resistor 150 </w:t>
            </w:r>
            <w:r>
              <w:rPr>
                <w:rFonts w:ascii="Times New Roman" w:eastAsia="Times New Roman" w:hAnsi="Times New Roman" w:cs="Times New Roman"/>
                <w:color w:val="2C2A28"/>
              </w:rPr>
              <w:t>Ω</w:t>
            </w:r>
          </w:p>
        </w:tc>
        <w:tc>
          <w:tcPr>
            <w:tcW w:w="2217" w:type="dxa"/>
            <w:tcBorders>
              <w:top w:val="nil"/>
              <w:left w:val="nil"/>
              <w:bottom w:val="single" w:sz="4" w:space="0" w:color="2C2A28"/>
              <w:right w:val="nil"/>
            </w:tcBorders>
          </w:tcPr>
          <w:p w14:paraId="2D1EE4FF" w14:textId="77777777" w:rsidR="003E018B" w:rsidRDefault="003E018B"/>
        </w:tc>
      </w:tr>
    </w:tbl>
    <w:p w14:paraId="63936830" w14:textId="77777777" w:rsidR="003E018B" w:rsidRDefault="00000000">
      <w:pPr>
        <w:spacing w:after="103"/>
        <w:ind w:left="10" w:right="100" w:hanging="10"/>
        <w:jc w:val="right"/>
      </w:pPr>
      <w:r>
        <w:rPr>
          <w:rFonts w:ascii="Times New Roman" w:eastAsia="Times New Roman" w:hAnsi="Times New Roman" w:cs="Times New Roman"/>
          <w:color w:val="2C2A28"/>
        </w:rPr>
        <w:t>(</w:t>
      </w:r>
      <w:r>
        <w:rPr>
          <w:rFonts w:ascii="Times New Roman" w:eastAsia="Times New Roman" w:hAnsi="Times New Roman" w:cs="Times New Roman"/>
          <w:i/>
          <w:color w:val="2C2A28"/>
        </w:rPr>
        <w:t>continued</w:t>
      </w:r>
      <w:r>
        <w:rPr>
          <w:rFonts w:ascii="Times New Roman" w:eastAsia="Times New Roman" w:hAnsi="Times New Roman" w:cs="Times New Roman"/>
          <w:color w:val="2C2A28"/>
        </w:rPr>
        <w:t>)</w:t>
      </w:r>
    </w:p>
    <w:p w14:paraId="2910DFDE" w14:textId="77777777" w:rsidR="003E018B" w:rsidRDefault="00000000">
      <w:pPr>
        <w:spacing w:after="251"/>
        <w:ind w:left="1131" w:hanging="10"/>
      </w:pPr>
      <w:r>
        <w:rPr>
          <w:rFonts w:ascii="Arial" w:eastAsia="Arial" w:hAnsi="Arial" w:cs="Arial"/>
          <w:color w:val="2C2A28"/>
          <w:sz w:val="20"/>
        </w:rPr>
        <w:t xml:space="preserve"> Measuring eleCtriCity</w:t>
      </w:r>
    </w:p>
    <w:p w14:paraId="076906BE" w14:textId="77777777" w:rsidR="003E018B" w:rsidRDefault="00000000">
      <w:pPr>
        <w:spacing w:after="0"/>
        <w:ind w:left="-5" w:hanging="10"/>
      </w:pPr>
      <w:r>
        <w:rPr>
          <w:rFonts w:ascii="Times New Roman" w:eastAsia="Times New Roman" w:hAnsi="Times New Roman" w:cs="Times New Roman"/>
          <w:b/>
          <w:i/>
          <w:color w:val="2C2A28"/>
          <w:sz w:val="24"/>
        </w:rPr>
        <w:t xml:space="preserve">Table 18-9. </w:t>
      </w:r>
      <w:r>
        <w:rPr>
          <w:rFonts w:ascii="Times New Roman" w:eastAsia="Times New Roman" w:hAnsi="Times New Roman" w:cs="Times New Roman"/>
          <w:color w:val="2C2A28"/>
          <w:sz w:val="24"/>
        </w:rPr>
        <w:t>(</w:t>
      </w:r>
      <w:r>
        <w:rPr>
          <w:rFonts w:ascii="Times New Roman" w:eastAsia="Times New Roman" w:hAnsi="Times New Roman" w:cs="Times New Roman"/>
          <w:i/>
          <w:color w:val="2C2A28"/>
          <w:sz w:val="24"/>
        </w:rPr>
        <w:t>continued</w:t>
      </w:r>
      <w:r>
        <w:rPr>
          <w:rFonts w:ascii="Times New Roman" w:eastAsia="Times New Roman" w:hAnsi="Times New Roman" w:cs="Times New Roman"/>
          <w:color w:val="2C2A28"/>
          <w:sz w:val="24"/>
        </w:rPr>
        <w:t>)</w:t>
      </w:r>
    </w:p>
    <w:tbl>
      <w:tblPr>
        <w:tblStyle w:val="TableGrid"/>
        <w:tblW w:w="6987" w:type="dxa"/>
        <w:tblInd w:w="0" w:type="dxa"/>
        <w:tblCellMar>
          <w:top w:w="74" w:type="dxa"/>
          <w:left w:w="0" w:type="dxa"/>
          <w:bottom w:w="0" w:type="dxa"/>
          <w:right w:w="115" w:type="dxa"/>
        </w:tblCellMar>
        <w:tblLook w:val="04A0" w:firstRow="1" w:lastRow="0" w:firstColumn="1" w:lastColumn="0" w:noHBand="0" w:noVBand="1"/>
      </w:tblPr>
      <w:tblGrid>
        <w:gridCol w:w="2435"/>
        <w:gridCol w:w="2335"/>
        <w:gridCol w:w="2217"/>
      </w:tblGrid>
      <w:tr w:rsidR="003E018B" w14:paraId="61759A04" w14:textId="77777777">
        <w:trPr>
          <w:trHeight w:val="479"/>
        </w:trPr>
        <w:tc>
          <w:tcPr>
            <w:tcW w:w="2435" w:type="dxa"/>
            <w:tcBorders>
              <w:top w:val="single" w:sz="4" w:space="0" w:color="2C2A28"/>
              <w:left w:val="nil"/>
              <w:bottom w:val="single" w:sz="4" w:space="0" w:color="2C2A28"/>
              <w:right w:val="nil"/>
            </w:tcBorders>
            <w:vAlign w:val="center"/>
          </w:tcPr>
          <w:p w14:paraId="63345840" w14:textId="77777777" w:rsidR="003E018B" w:rsidRDefault="00000000">
            <w:pPr>
              <w:spacing w:after="0"/>
            </w:pPr>
            <w:r>
              <w:rPr>
                <w:rFonts w:ascii="Arial" w:eastAsia="Arial" w:hAnsi="Arial" w:cs="Arial"/>
                <w:b/>
                <w:color w:val="2C2A28"/>
              </w:rPr>
              <w:t>Component</w:t>
            </w:r>
          </w:p>
        </w:tc>
        <w:tc>
          <w:tcPr>
            <w:tcW w:w="2335" w:type="dxa"/>
            <w:tcBorders>
              <w:top w:val="single" w:sz="4" w:space="0" w:color="2C2A28"/>
              <w:left w:val="nil"/>
              <w:bottom w:val="single" w:sz="4" w:space="0" w:color="2C2A28"/>
              <w:right w:val="nil"/>
            </w:tcBorders>
            <w:vAlign w:val="center"/>
          </w:tcPr>
          <w:p w14:paraId="6A2A760D" w14:textId="77777777" w:rsidR="003E018B" w:rsidRDefault="00000000">
            <w:pPr>
              <w:spacing w:after="0"/>
            </w:pPr>
            <w:r>
              <w:rPr>
                <w:rFonts w:ascii="Arial" w:eastAsia="Arial" w:hAnsi="Arial" w:cs="Arial"/>
                <w:b/>
                <w:color w:val="2C2A28"/>
              </w:rPr>
              <w:t>Connect to</w:t>
            </w:r>
          </w:p>
        </w:tc>
        <w:tc>
          <w:tcPr>
            <w:tcW w:w="2217" w:type="dxa"/>
            <w:tcBorders>
              <w:top w:val="single" w:sz="4" w:space="0" w:color="2C2A28"/>
              <w:left w:val="nil"/>
              <w:bottom w:val="single" w:sz="4" w:space="0" w:color="2C2A28"/>
              <w:right w:val="nil"/>
            </w:tcBorders>
            <w:vAlign w:val="center"/>
          </w:tcPr>
          <w:p w14:paraId="79FFB2A7" w14:textId="77777777" w:rsidR="003E018B" w:rsidRDefault="00000000">
            <w:pPr>
              <w:spacing w:after="0"/>
            </w:pPr>
            <w:r>
              <w:rPr>
                <w:rFonts w:ascii="Arial" w:eastAsia="Arial" w:hAnsi="Arial" w:cs="Arial"/>
                <w:b/>
                <w:color w:val="2C2A28"/>
              </w:rPr>
              <w:t>And to</w:t>
            </w:r>
          </w:p>
        </w:tc>
      </w:tr>
      <w:tr w:rsidR="003E018B" w14:paraId="1FF1365D" w14:textId="77777777">
        <w:trPr>
          <w:trHeight w:val="441"/>
        </w:trPr>
        <w:tc>
          <w:tcPr>
            <w:tcW w:w="2435" w:type="dxa"/>
            <w:tcBorders>
              <w:top w:val="single" w:sz="4" w:space="0" w:color="2C2A28"/>
              <w:left w:val="nil"/>
              <w:bottom w:val="nil"/>
              <w:right w:val="nil"/>
            </w:tcBorders>
          </w:tcPr>
          <w:p w14:paraId="77A27446" w14:textId="77777777" w:rsidR="003E018B" w:rsidRDefault="00000000">
            <w:pPr>
              <w:spacing w:after="0"/>
            </w:pPr>
            <w:r>
              <w:rPr>
                <w:rFonts w:ascii="Arial" w:eastAsia="Arial" w:hAnsi="Arial" w:cs="Arial"/>
                <w:color w:val="2C2A28"/>
              </w:rPr>
              <w:t>esp8266 gnD</w:t>
            </w:r>
          </w:p>
        </w:tc>
        <w:tc>
          <w:tcPr>
            <w:tcW w:w="2335" w:type="dxa"/>
            <w:tcBorders>
              <w:top w:val="single" w:sz="4" w:space="0" w:color="2C2A28"/>
              <w:left w:val="nil"/>
              <w:bottom w:val="nil"/>
              <w:right w:val="nil"/>
            </w:tcBorders>
          </w:tcPr>
          <w:p w14:paraId="2E53A60E" w14:textId="77777777" w:rsidR="003E018B" w:rsidRDefault="00000000">
            <w:pPr>
              <w:spacing w:after="0"/>
            </w:pPr>
            <w:r>
              <w:rPr>
                <w:rFonts w:ascii="Arial" w:eastAsia="Arial" w:hAnsi="Arial" w:cs="Arial"/>
                <w:color w:val="2C2A28"/>
              </w:rPr>
              <w:t>inductor</w:t>
            </w:r>
          </w:p>
        </w:tc>
        <w:tc>
          <w:tcPr>
            <w:tcW w:w="2217" w:type="dxa"/>
            <w:tcBorders>
              <w:top w:val="single" w:sz="4" w:space="0" w:color="2C2A28"/>
              <w:left w:val="nil"/>
              <w:bottom w:val="nil"/>
              <w:right w:val="nil"/>
            </w:tcBorders>
          </w:tcPr>
          <w:p w14:paraId="5A162E0B" w14:textId="77777777" w:rsidR="003E018B" w:rsidRDefault="00000000">
            <w:pPr>
              <w:spacing w:after="0"/>
            </w:pPr>
            <w:r>
              <w:rPr>
                <w:rFonts w:ascii="Arial" w:eastAsia="Arial" w:hAnsi="Arial" w:cs="Arial"/>
                <w:color w:val="2C2A28"/>
              </w:rPr>
              <w:t>Capacitor (negative)</w:t>
            </w:r>
          </w:p>
        </w:tc>
      </w:tr>
      <w:tr w:rsidR="003E018B" w14:paraId="25103FFE" w14:textId="77777777">
        <w:trPr>
          <w:trHeight w:val="400"/>
        </w:trPr>
        <w:tc>
          <w:tcPr>
            <w:tcW w:w="2435" w:type="dxa"/>
            <w:tcBorders>
              <w:top w:val="nil"/>
              <w:left w:val="nil"/>
              <w:bottom w:val="nil"/>
              <w:right w:val="nil"/>
            </w:tcBorders>
          </w:tcPr>
          <w:p w14:paraId="03BF4383" w14:textId="77777777" w:rsidR="003E018B" w:rsidRDefault="00000000">
            <w:pPr>
              <w:spacing w:after="0"/>
            </w:pPr>
            <w:r>
              <w:rPr>
                <w:rFonts w:ascii="Arial" w:eastAsia="Arial" w:hAnsi="Arial" w:cs="Arial"/>
                <w:color w:val="2C2A28"/>
              </w:rPr>
              <w:t>OleD VCC</w:t>
            </w:r>
          </w:p>
        </w:tc>
        <w:tc>
          <w:tcPr>
            <w:tcW w:w="2335" w:type="dxa"/>
            <w:tcBorders>
              <w:top w:val="nil"/>
              <w:left w:val="nil"/>
              <w:bottom w:val="nil"/>
              <w:right w:val="nil"/>
            </w:tcBorders>
          </w:tcPr>
          <w:p w14:paraId="5B8DB521" w14:textId="77777777" w:rsidR="003E018B" w:rsidRDefault="00000000">
            <w:pPr>
              <w:spacing w:after="0"/>
            </w:pPr>
            <w:r>
              <w:rPr>
                <w:rFonts w:ascii="Arial" w:eastAsia="Arial" w:hAnsi="Arial" w:cs="Arial"/>
                <w:color w:val="2C2A28"/>
              </w:rPr>
              <w:t>esp8266 3V3</w:t>
            </w:r>
          </w:p>
        </w:tc>
        <w:tc>
          <w:tcPr>
            <w:tcW w:w="2217" w:type="dxa"/>
            <w:tcBorders>
              <w:top w:val="nil"/>
              <w:left w:val="nil"/>
              <w:bottom w:val="nil"/>
              <w:right w:val="nil"/>
            </w:tcBorders>
          </w:tcPr>
          <w:p w14:paraId="666AAA32" w14:textId="77777777" w:rsidR="003E018B" w:rsidRDefault="003E018B"/>
        </w:tc>
      </w:tr>
      <w:tr w:rsidR="003E018B" w14:paraId="561A7898" w14:textId="77777777">
        <w:trPr>
          <w:trHeight w:val="400"/>
        </w:trPr>
        <w:tc>
          <w:tcPr>
            <w:tcW w:w="2435" w:type="dxa"/>
            <w:tcBorders>
              <w:top w:val="nil"/>
              <w:left w:val="nil"/>
              <w:bottom w:val="nil"/>
              <w:right w:val="nil"/>
            </w:tcBorders>
          </w:tcPr>
          <w:p w14:paraId="7B73C877" w14:textId="77777777" w:rsidR="003E018B" w:rsidRDefault="00000000">
            <w:pPr>
              <w:spacing w:after="0"/>
            </w:pPr>
            <w:r>
              <w:rPr>
                <w:rFonts w:ascii="Arial" w:eastAsia="Arial" w:hAnsi="Arial" w:cs="Arial"/>
                <w:color w:val="2C2A28"/>
              </w:rPr>
              <w:t>OleD gnD</w:t>
            </w:r>
          </w:p>
        </w:tc>
        <w:tc>
          <w:tcPr>
            <w:tcW w:w="2335" w:type="dxa"/>
            <w:tcBorders>
              <w:top w:val="nil"/>
              <w:left w:val="nil"/>
              <w:bottom w:val="nil"/>
              <w:right w:val="nil"/>
            </w:tcBorders>
          </w:tcPr>
          <w:p w14:paraId="23DE6B3A" w14:textId="77777777" w:rsidR="003E018B" w:rsidRDefault="00000000">
            <w:pPr>
              <w:spacing w:after="0"/>
            </w:pPr>
            <w:r>
              <w:rPr>
                <w:rFonts w:ascii="Arial" w:eastAsia="Arial" w:hAnsi="Arial" w:cs="Arial"/>
                <w:color w:val="2C2A28"/>
              </w:rPr>
              <w:t>esp8266 gnD</w:t>
            </w:r>
          </w:p>
        </w:tc>
        <w:tc>
          <w:tcPr>
            <w:tcW w:w="2217" w:type="dxa"/>
            <w:tcBorders>
              <w:top w:val="nil"/>
              <w:left w:val="nil"/>
              <w:bottom w:val="nil"/>
              <w:right w:val="nil"/>
            </w:tcBorders>
          </w:tcPr>
          <w:p w14:paraId="26C45C6D" w14:textId="77777777" w:rsidR="003E018B" w:rsidRDefault="003E018B"/>
        </w:tc>
      </w:tr>
      <w:tr w:rsidR="003E018B" w14:paraId="3C7012A1" w14:textId="77777777">
        <w:trPr>
          <w:trHeight w:val="400"/>
        </w:trPr>
        <w:tc>
          <w:tcPr>
            <w:tcW w:w="2435" w:type="dxa"/>
            <w:tcBorders>
              <w:top w:val="nil"/>
              <w:left w:val="nil"/>
              <w:bottom w:val="nil"/>
              <w:right w:val="nil"/>
            </w:tcBorders>
          </w:tcPr>
          <w:p w14:paraId="5091457F" w14:textId="77777777" w:rsidR="003E018B" w:rsidRDefault="00000000">
            <w:pPr>
              <w:spacing w:after="0"/>
            </w:pPr>
            <w:r>
              <w:rPr>
                <w:rFonts w:ascii="Arial" w:eastAsia="Arial" w:hAnsi="Arial" w:cs="Arial"/>
                <w:color w:val="2C2A28"/>
              </w:rPr>
              <w:t>OleD sDa</w:t>
            </w:r>
          </w:p>
        </w:tc>
        <w:tc>
          <w:tcPr>
            <w:tcW w:w="2335" w:type="dxa"/>
            <w:tcBorders>
              <w:top w:val="nil"/>
              <w:left w:val="nil"/>
              <w:bottom w:val="nil"/>
              <w:right w:val="nil"/>
            </w:tcBorders>
          </w:tcPr>
          <w:p w14:paraId="7023F0A6" w14:textId="77777777" w:rsidR="003E018B" w:rsidRDefault="00000000">
            <w:pPr>
              <w:spacing w:after="0"/>
            </w:pPr>
            <w:r>
              <w:rPr>
                <w:rFonts w:ascii="Arial" w:eastAsia="Arial" w:hAnsi="Arial" w:cs="Arial"/>
                <w:color w:val="2C2A28"/>
              </w:rPr>
              <w:t>esp8266 D2</w:t>
            </w:r>
          </w:p>
        </w:tc>
        <w:tc>
          <w:tcPr>
            <w:tcW w:w="2217" w:type="dxa"/>
            <w:tcBorders>
              <w:top w:val="nil"/>
              <w:left w:val="nil"/>
              <w:bottom w:val="nil"/>
              <w:right w:val="nil"/>
            </w:tcBorders>
          </w:tcPr>
          <w:p w14:paraId="2DD41681" w14:textId="77777777" w:rsidR="003E018B" w:rsidRDefault="003E018B"/>
        </w:tc>
      </w:tr>
      <w:tr w:rsidR="003E018B" w14:paraId="67C0753D" w14:textId="77777777">
        <w:trPr>
          <w:trHeight w:val="434"/>
        </w:trPr>
        <w:tc>
          <w:tcPr>
            <w:tcW w:w="2435" w:type="dxa"/>
            <w:tcBorders>
              <w:top w:val="nil"/>
              <w:left w:val="nil"/>
              <w:bottom w:val="single" w:sz="4" w:space="0" w:color="2C2A28"/>
              <w:right w:val="nil"/>
            </w:tcBorders>
          </w:tcPr>
          <w:p w14:paraId="32877412" w14:textId="77777777" w:rsidR="003E018B" w:rsidRDefault="00000000">
            <w:pPr>
              <w:spacing w:after="0"/>
            </w:pPr>
            <w:r>
              <w:rPr>
                <w:rFonts w:ascii="Arial" w:eastAsia="Arial" w:hAnsi="Arial" w:cs="Arial"/>
                <w:color w:val="2C2A28"/>
              </w:rPr>
              <w:t>OleD sCl</w:t>
            </w:r>
          </w:p>
        </w:tc>
        <w:tc>
          <w:tcPr>
            <w:tcW w:w="2335" w:type="dxa"/>
            <w:tcBorders>
              <w:top w:val="nil"/>
              <w:left w:val="nil"/>
              <w:bottom w:val="single" w:sz="4" w:space="0" w:color="2C2A28"/>
              <w:right w:val="nil"/>
            </w:tcBorders>
          </w:tcPr>
          <w:p w14:paraId="117C9841" w14:textId="77777777" w:rsidR="003E018B" w:rsidRDefault="00000000">
            <w:pPr>
              <w:spacing w:after="0"/>
            </w:pPr>
            <w:r>
              <w:rPr>
                <w:rFonts w:ascii="Arial" w:eastAsia="Arial" w:hAnsi="Arial" w:cs="Arial"/>
                <w:color w:val="2C2A28"/>
              </w:rPr>
              <w:t>esp8266 D1</w:t>
            </w:r>
          </w:p>
        </w:tc>
        <w:tc>
          <w:tcPr>
            <w:tcW w:w="2217" w:type="dxa"/>
            <w:tcBorders>
              <w:top w:val="nil"/>
              <w:left w:val="nil"/>
              <w:bottom w:val="single" w:sz="4" w:space="0" w:color="2C2A28"/>
              <w:right w:val="nil"/>
            </w:tcBorders>
          </w:tcPr>
          <w:p w14:paraId="73E9B48D" w14:textId="77777777" w:rsidR="003E018B" w:rsidRDefault="003E018B"/>
        </w:tc>
      </w:tr>
    </w:tbl>
    <w:p w14:paraId="5D5E9447" w14:textId="77777777" w:rsidR="003E018B" w:rsidRDefault="00000000">
      <w:pPr>
        <w:spacing w:after="3" w:line="304" w:lineRule="auto"/>
        <w:ind w:right="-5" w:firstLine="360"/>
        <w:jc w:val="both"/>
      </w:pPr>
      <w:r>
        <w:rPr>
          <w:rFonts w:ascii="Times New Roman" w:eastAsia="Times New Roman" w:hAnsi="Times New Roman" w:cs="Times New Roman"/>
          <w:color w:val="2C2A28"/>
        </w:rPr>
        <w:t xml:space="preserve">In the sketch in Listing </w:t>
      </w:r>
      <w:r>
        <w:rPr>
          <w:rFonts w:ascii="Times New Roman" w:eastAsia="Times New Roman" w:hAnsi="Times New Roman" w:cs="Times New Roman"/>
          <w:color w:val="0000FF"/>
        </w:rPr>
        <w:t>18-9</w:t>
      </w:r>
      <w:r>
        <w:rPr>
          <w:rFonts w:ascii="Times New Roman" w:eastAsia="Times New Roman" w:hAnsi="Times New Roman" w:cs="Times New Roman"/>
          <w:color w:val="2C2A28"/>
        </w:rPr>
        <w:t xml:space="preserve">, a voltage burst is applied to the LC circuit, and the </w:t>
      </w:r>
      <w:r>
        <w:rPr>
          <w:rFonts w:ascii="Times New Roman" w:eastAsia="Times New Roman" w:hAnsi="Times New Roman" w:cs="Times New Roman"/>
          <w:i/>
          <w:color w:val="2C2A28"/>
        </w:rPr>
        <w:t>HIGH</w:t>
      </w:r>
      <w:r>
        <w:rPr>
          <w:rFonts w:ascii="Times New Roman" w:eastAsia="Times New Roman" w:hAnsi="Times New Roman" w:cs="Times New Roman"/>
          <w:color w:val="2C2A28"/>
        </w:rPr>
        <w:t xml:space="preserve"> pulse width of the resulting square wave generated by the LM393 voltage comparator is measured with the instruction pulse = pulseIn(LM393pin, HIGH, timeout). If signal is </w:t>
      </w:r>
      <w:r>
        <w:rPr>
          <w:rFonts w:ascii="Times New Roman" w:eastAsia="Times New Roman" w:hAnsi="Times New Roman" w:cs="Times New Roman"/>
          <w:i/>
          <w:color w:val="2C2A28"/>
        </w:rPr>
        <w:t>HIGH</w:t>
      </w:r>
      <w:r>
        <w:rPr>
          <w:rFonts w:ascii="Times New Roman" w:eastAsia="Times New Roman" w:hAnsi="Times New Roman" w:cs="Times New Roman"/>
          <w:color w:val="2C2A28"/>
        </w:rPr>
        <w:t xml:space="preserve">, then the </w:t>
      </w:r>
      <w:r>
        <w:rPr>
          <w:rFonts w:ascii="Times New Roman" w:eastAsia="Times New Roman" w:hAnsi="Times New Roman" w:cs="Times New Roman"/>
          <w:i/>
          <w:color w:val="2C2A28"/>
        </w:rPr>
        <w:t>pulseIn</w:t>
      </w:r>
      <w:r>
        <w:rPr>
          <w:rFonts w:ascii="Times New Roman" w:eastAsia="Times New Roman" w:hAnsi="Times New Roman" w:cs="Times New Roman"/>
          <w:color w:val="2C2A28"/>
        </w:rPr>
        <w:t xml:space="preserve"> function waits until the signal is </w:t>
      </w:r>
      <w:r>
        <w:rPr>
          <w:rFonts w:ascii="Times New Roman" w:eastAsia="Times New Roman" w:hAnsi="Times New Roman" w:cs="Times New Roman"/>
          <w:i/>
          <w:color w:val="2C2A28"/>
        </w:rPr>
        <w:t>LOW</w:t>
      </w:r>
      <w:r>
        <w:rPr>
          <w:rFonts w:ascii="Times New Roman" w:eastAsia="Times New Roman" w:hAnsi="Times New Roman" w:cs="Times New Roman"/>
          <w:color w:val="2C2A28"/>
        </w:rPr>
        <w:t xml:space="preserve">, starts timing when the signal goes </w:t>
      </w:r>
      <w:r>
        <w:rPr>
          <w:rFonts w:ascii="Times New Roman" w:eastAsia="Times New Roman" w:hAnsi="Times New Roman" w:cs="Times New Roman"/>
          <w:i/>
          <w:color w:val="2C2A28"/>
        </w:rPr>
        <w:t>HIGH,</w:t>
      </w:r>
      <w:r>
        <w:rPr>
          <w:rFonts w:ascii="Times New Roman" w:eastAsia="Times New Roman" w:hAnsi="Times New Roman" w:cs="Times New Roman"/>
          <w:color w:val="2C2A28"/>
        </w:rPr>
        <w:t xml:space="preserve"> and stops timing when the signal goes </w:t>
      </w:r>
      <w:r>
        <w:rPr>
          <w:rFonts w:ascii="Times New Roman" w:eastAsia="Times New Roman" w:hAnsi="Times New Roman" w:cs="Times New Roman"/>
          <w:i/>
          <w:color w:val="2C2A28"/>
        </w:rPr>
        <w:t>LOW</w:t>
      </w:r>
      <w:r>
        <w:rPr>
          <w:rFonts w:ascii="Times New Roman" w:eastAsia="Times New Roman" w:hAnsi="Times New Roman" w:cs="Times New Roman"/>
          <w:color w:val="2C2A28"/>
        </w:rPr>
        <w:t xml:space="preserve">. If a </w:t>
      </w:r>
      <w:r>
        <w:rPr>
          <w:rFonts w:ascii="Times New Roman" w:eastAsia="Times New Roman" w:hAnsi="Times New Roman" w:cs="Times New Roman"/>
          <w:i/>
          <w:color w:val="2C2A28"/>
        </w:rPr>
        <w:t>HIGH</w:t>
      </w:r>
      <w:r>
        <w:rPr>
          <w:rFonts w:ascii="Times New Roman" w:eastAsia="Times New Roman" w:hAnsi="Times New Roman" w:cs="Times New Roman"/>
          <w:color w:val="2C2A28"/>
        </w:rPr>
        <w:t xml:space="preserve"> pulse is not detected before </w:t>
      </w:r>
      <w:r>
        <w:rPr>
          <w:rFonts w:ascii="Times New Roman" w:eastAsia="Times New Roman" w:hAnsi="Times New Roman" w:cs="Times New Roman"/>
          <w:i/>
          <w:color w:val="2C2A28"/>
        </w:rPr>
        <w:t>timeout</w:t>
      </w:r>
      <w:r>
        <w:rPr>
          <w:rFonts w:ascii="Times New Roman" w:eastAsia="Times New Roman" w:hAnsi="Times New Roman" w:cs="Times New Roman"/>
          <w:color w:val="2C2A28"/>
        </w:rPr>
        <w:t xml:space="preserve"> microseconds, then a zero value is returned. The square wave frequency is </w:t>
      </w:r>
      <w:r>
        <w:rPr>
          <w:rFonts w:ascii="Times New Roman" w:eastAsia="Times New Roman" w:hAnsi="Times New Roman" w:cs="Times New Roman"/>
          <w:i/>
          <w:color w:val="2C2A28"/>
        </w:rPr>
        <w:t>10</w:t>
      </w:r>
      <w:r>
        <w:rPr>
          <w:rFonts w:ascii="Times New Roman" w:eastAsia="Times New Roman" w:hAnsi="Times New Roman" w:cs="Times New Roman"/>
          <w:i/>
          <w:color w:val="2C2A28"/>
          <w:sz w:val="20"/>
          <w:vertAlign w:val="superscript"/>
        </w:rPr>
        <w:t>6</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 (2 × pulse width)</w:t>
      </w:r>
      <w:r>
        <w:rPr>
          <w:rFonts w:ascii="Times New Roman" w:eastAsia="Times New Roman" w:hAnsi="Times New Roman" w:cs="Times New Roman"/>
          <w:i/>
          <w:color w:val="2C2A28"/>
          <w:sz w:val="20"/>
          <w:vertAlign w:val="superscript"/>
        </w:rPr>
        <w:t>-1</w:t>
      </w:r>
      <w:r>
        <w:rPr>
          <w:rFonts w:ascii="Times New Roman" w:eastAsia="Times New Roman" w:hAnsi="Times New Roman" w:cs="Times New Roman"/>
          <w:color w:val="2C2A28"/>
        </w:rPr>
        <w:t xml:space="preserve"> Hz, as the pulse width is </w:t>
      </w:r>
      <w:r>
        <w:rPr>
          <w:rFonts w:ascii="Times New Roman" w:eastAsia="Times New Roman" w:hAnsi="Times New Roman" w:cs="Times New Roman"/>
          <w:i/>
          <w:u w:val="single" w:color="000000"/>
        </w:rPr>
        <w:t>pulse</w:t>
      </w:r>
      <w:r>
        <w:rPr>
          <w:rFonts w:ascii="Times New Roman" w:eastAsia="Times New Roman" w:hAnsi="Times New Roman" w:cs="Times New Roman"/>
        </w:rPr>
        <w:t xml:space="preserve"> </w:t>
      </w:r>
      <w:r>
        <w:rPr>
          <w:rFonts w:ascii="Times New Roman" w:eastAsia="Times New Roman" w:hAnsi="Times New Roman" w:cs="Times New Roman"/>
          <w:i/>
          <w:u w:val="single" w:color="000000"/>
        </w:rPr>
        <w:t>width</w:t>
      </w:r>
      <w:r>
        <w:rPr>
          <w:rFonts w:ascii="Times New Roman" w:eastAsia="Times New Roman" w:hAnsi="Times New Roman" w:cs="Times New Roman"/>
          <w:sz w:val="20"/>
          <w:vertAlign w:val="superscript"/>
        </w:rPr>
        <w:t>2</w:t>
      </w:r>
    </w:p>
    <w:p w14:paraId="106B4FF2" w14:textId="77777777" w:rsidR="003E018B" w:rsidRDefault="00000000">
      <w:pPr>
        <w:spacing w:after="64" w:line="216" w:lineRule="auto"/>
        <w:ind w:left="5019" w:right="44" w:hanging="5019"/>
      </w:pPr>
      <w:r>
        <w:rPr>
          <w:rFonts w:ascii="Times New Roman" w:eastAsia="Times New Roman" w:hAnsi="Times New Roman" w:cs="Times New Roman"/>
          <w:color w:val="2C2A28"/>
        </w:rPr>
        <w:t xml:space="preserve">measured in microseconds, and the inductor value is </w:t>
      </w:r>
      <w:r>
        <w:rPr>
          <w:rFonts w:ascii="Times New Roman" w:eastAsia="Times New Roman" w:hAnsi="Times New Roman" w:cs="Times New Roman"/>
          <w:sz w:val="20"/>
          <w:vertAlign w:val="subscript"/>
        </w:rPr>
        <w:t xml:space="preserve">2 </w:t>
      </w:r>
      <w:r>
        <w:rPr>
          <w:rFonts w:ascii="Times New Roman" w:eastAsia="Times New Roman" w:hAnsi="Times New Roman" w:cs="Times New Roman"/>
          <w:color w:val="2C2A28"/>
        </w:rPr>
        <w:t xml:space="preserve">. The </w:t>
      </w:r>
      <w:r>
        <w:rPr>
          <w:rFonts w:ascii="Segoe UI Symbol" w:eastAsia="Segoe UI Symbol" w:hAnsi="Segoe UI Symbol" w:cs="Segoe UI Symbol"/>
          <w:sz w:val="23"/>
        </w:rPr>
        <w:t xml:space="preserve">p </w:t>
      </w:r>
      <w:r>
        <w:rPr>
          <w:rFonts w:ascii="Segoe UI Symbol" w:eastAsia="Segoe UI Symbol" w:hAnsi="Segoe UI Symbol" w:cs="Segoe UI Symbol"/>
        </w:rPr>
        <w:t>´</w:t>
      </w:r>
      <w:r>
        <w:rPr>
          <w:rFonts w:ascii="Times New Roman" w:eastAsia="Times New Roman" w:hAnsi="Times New Roman" w:cs="Times New Roman"/>
          <w:i/>
        </w:rPr>
        <w:t>capacitor</w:t>
      </w:r>
    </w:p>
    <w:p w14:paraId="7FE6BCD2" w14:textId="77777777" w:rsidR="003E018B" w:rsidRDefault="00000000">
      <w:pPr>
        <w:spacing w:after="3" w:line="371" w:lineRule="auto"/>
        <w:ind w:left="10" w:right="44" w:hanging="10"/>
      </w:pPr>
      <w:r>
        <w:rPr>
          <w:rFonts w:ascii="Times New Roman" w:eastAsia="Times New Roman" w:hAnsi="Times New Roman" w:cs="Times New Roman"/>
          <w:color w:val="2C2A28"/>
        </w:rPr>
        <w:t xml:space="preserve">inductor meter is reasonably accurate for inductances of 50 μH and above. For example, the estimated inductance for a 470 μH inductor with a 1 μF electrolytic or ceramic capacitor was 462 μH or 415 μH, respectively. Pulse length with a ceramic capacitor is generally 2–3 μs lower than with an electrolytic capacitor (see Figure </w:t>
      </w:r>
      <w:r>
        <w:rPr>
          <w:rFonts w:ascii="Times New Roman" w:eastAsia="Times New Roman" w:hAnsi="Times New Roman" w:cs="Times New Roman"/>
          <w:color w:val="0000FF"/>
        </w:rPr>
        <w:t>18-23</w:t>
      </w:r>
      <w:r>
        <w:rPr>
          <w:rFonts w:ascii="Times New Roman" w:eastAsia="Times New Roman" w:hAnsi="Times New Roman" w:cs="Times New Roman"/>
          <w:color w:val="2C2A28"/>
        </w:rPr>
        <w:t>).</w:t>
      </w:r>
    </w:p>
    <w:p w14:paraId="51E6B02F" w14:textId="77777777" w:rsidR="003E018B" w:rsidRDefault="00000000">
      <w:pPr>
        <w:spacing w:after="46"/>
        <w:ind w:left="10" w:right="-15" w:hanging="10"/>
        <w:jc w:val="right"/>
      </w:pPr>
      <w:r>
        <w:rPr>
          <w:rFonts w:ascii="Arial" w:eastAsia="Arial" w:hAnsi="Arial" w:cs="Arial"/>
          <w:color w:val="2C2A28"/>
          <w:sz w:val="20"/>
        </w:rPr>
        <w:t xml:space="preserve"> Measuring eleCtriCity</w:t>
      </w:r>
    </w:p>
    <w:p w14:paraId="1A01EA7F" w14:textId="77777777" w:rsidR="003E018B" w:rsidRDefault="00000000">
      <w:pPr>
        <w:spacing w:after="206"/>
        <w:ind w:left="85"/>
      </w:pPr>
      <w:r>
        <w:rPr>
          <w:noProof/>
        </w:rPr>
        <w:drawing>
          <wp:inline distT="0" distB="0" distL="0" distR="0" wp14:anchorId="0015604C" wp14:editId="4F1BE94C">
            <wp:extent cx="4329031" cy="1447365"/>
            <wp:effectExtent l="0" t="0" r="0" b="0"/>
            <wp:docPr id="40123" name="Picture 40123"/>
            <wp:cNvGraphicFramePr/>
            <a:graphic xmlns:a="http://schemas.openxmlformats.org/drawingml/2006/main">
              <a:graphicData uri="http://schemas.openxmlformats.org/drawingml/2006/picture">
                <pic:pic xmlns:pic="http://schemas.openxmlformats.org/drawingml/2006/picture">
                  <pic:nvPicPr>
                    <pic:cNvPr id="40123" name="Picture 40123"/>
                    <pic:cNvPicPr/>
                  </pic:nvPicPr>
                  <pic:blipFill>
                    <a:blip r:embed="rId1306"/>
                    <a:stretch>
                      <a:fillRect/>
                    </a:stretch>
                  </pic:blipFill>
                  <pic:spPr>
                    <a:xfrm>
                      <a:off x="0" y="0"/>
                      <a:ext cx="4329031" cy="1447365"/>
                    </a:xfrm>
                    <a:prstGeom prst="rect">
                      <a:avLst/>
                    </a:prstGeom>
                  </pic:spPr>
                </pic:pic>
              </a:graphicData>
            </a:graphic>
          </wp:inline>
        </w:drawing>
      </w:r>
    </w:p>
    <w:p w14:paraId="568DC16F" w14:textId="77777777" w:rsidR="003E018B" w:rsidRDefault="00000000">
      <w:pPr>
        <w:spacing w:after="230" w:line="252" w:lineRule="auto"/>
        <w:ind w:left="-5" w:hanging="10"/>
      </w:pPr>
      <w:r>
        <w:rPr>
          <w:rFonts w:ascii="Times New Roman" w:eastAsia="Times New Roman" w:hAnsi="Times New Roman" w:cs="Times New Roman"/>
          <w:b/>
          <w:i/>
          <w:color w:val="2C2A28"/>
          <w:sz w:val="24"/>
        </w:rPr>
        <w:t xml:space="preserve">Figure 18-23. </w:t>
      </w:r>
      <w:r>
        <w:rPr>
          <w:rFonts w:ascii="Times New Roman" w:eastAsia="Times New Roman" w:hAnsi="Times New Roman" w:cs="Times New Roman"/>
          <w:i/>
          <w:color w:val="2C2A28"/>
          <w:sz w:val="24"/>
        </w:rPr>
        <w:t>Inductor-capacitor oscillation with ceramic or electrolytic capacitor</w:t>
      </w:r>
    </w:p>
    <w:p w14:paraId="17429B1D" w14:textId="77777777" w:rsidR="003E018B" w:rsidRDefault="00000000">
      <w:pPr>
        <w:spacing w:after="239" w:line="313" w:lineRule="auto"/>
        <w:ind w:right="135" w:firstLine="360"/>
      </w:pPr>
      <w:r>
        <w:rPr>
          <w:rFonts w:ascii="Times New Roman" w:eastAsia="Times New Roman" w:hAnsi="Times New Roman" w:cs="Times New Roman"/>
          <w:color w:val="2C2A28"/>
        </w:rPr>
        <w:t xml:space="preserve">A ceramic capacitor fitted across the inductor prolongs the inductor- capacitor oscillation to a greater extent than an electrolytic capacitor (see Figure </w:t>
      </w:r>
      <w:r>
        <w:rPr>
          <w:rFonts w:ascii="Times New Roman" w:eastAsia="Times New Roman" w:hAnsi="Times New Roman" w:cs="Times New Roman"/>
          <w:color w:val="0000FF"/>
        </w:rPr>
        <w:t>18-23</w:t>
      </w:r>
      <w:r>
        <w:rPr>
          <w:rFonts w:ascii="Times New Roman" w:eastAsia="Times New Roman" w:hAnsi="Times New Roman" w:cs="Times New Roman"/>
          <w:color w:val="2C2A28"/>
        </w:rPr>
        <w:t xml:space="preserve">). An electrolytic capacitor is less effective at higher frequencies than a ceramic capacitor, due to the higher equivalent series resistance (ESR) and inductance (ESL), resulting in longer charging and discharging times. For example, the pulse length of a 1 μF capacitor and a 470 μH inductor pair is a constant 64 μs with a ceramic capacitor, but only the first two pulses of 65 μs and 70 μs are detectable when an electrolytic capacitor is used (see Figure </w:t>
      </w:r>
      <w:r>
        <w:rPr>
          <w:rFonts w:ascii="Times New Roman" w:eastAsia="Times New Roman" w:hAnsi="Times New Roman" w:cs="Times New Roman"/>
          <w:color w:val="0000FF"/>
        </w:rPr>
        <w:t>18-23</w:t>
      </w:r>
      <w:r>
        <w:rPr>
          <w:rFonts w:ascii="Times New Roman" w:eastAsia="Times New Roman" w:hAnsi="Times New Roman" w:cs="Times New Roman"/>
          <w:color w:val="2C2A28"/>
        </w:rPr>
        <w:t>). With an inductor of less than 50 μH, no pulses are detectable when an electrolytic capacitor is used, given the high oscillation frequency of 25 kHz.</w:t>
      </w:r>
    </w:p>
    <w:p w14:paraId="71456E91" w14:textId="77777777" w:rsidR="003E018B" w:rsidRDefault="00000000">
      <w:pPr>
        <w:spacing w:after="180"/>
        <w:ind w:left="-5" w:hanging="10"/>
      </w:pPr>
      <w:r>
        <w:rPr>
          <w:rFonts w:ascii="Times New Roman" w:eastAsia="Times New Roman" w:hAnsi="Times New Roman" w:cs="Times New Roman"/>
          <w:b/>
          <w:i/>
          <w:color w:val="2C2A28"/>
          <w:sz w:val="24"/>
        </w:rPr>
        <w:t xml:space="preserve">Listing 18-9. </w:t>
      </w:r>
      <w:r>
        <w:rPr>
          <w:rFonts w:ascii="Times New Roman" w:eastAsia="Times New Roman" w:hAnsi="Times New Roman" w:cs="Times New Roman"/>
          <w:color w:val="2C2A28"/>
          <w:sz w:val="24"/>
        </w:rPr>
        <w:t>Inductor meter</w:t>
      </w:r>
    </w:p>
    <w:p w14:paraId="0FAF9203" w14:textId="77777777" w:rsidR="003E018B" w:rsidRDefault="00000000">
      <w:pPr>
        <w:spacing w:after="3" w:line="313" w:lineRule="auto"/>
        <w:ind w:left="10" w:right="44" w:hanging="10"/>
      </w:pPr>
      <w:r>
        <w:rPr>
          <w:rFonts w:ascii="Times New Roman" w:eastAsia="Times New Roman" w:hAnsi="Times New Roman" w:cs="Times New Roman"/>
          <w:color w:val="2C2A28"/>
        </w:rPr>
        <w:t>#include &lt;Adafruit_SSD1306.h&gt;        // Adafruit SSD1306 library int width = 128;                     // OLED screen size</w:t>
      </w:r>
    </w:p>
    <w:p w14:paraId="5D812EC4" w14:textId="77777777" w:rsidR="003E018B" w:rsidRDefault="00000000">
      <w:pPr>
        <w:spacing w:after="3" w:line="302" w:lineRule="auto"/>
        <w:ind w:left="-5" w:hanging="10"/>
      </w:pPr>
      <w:r>
        <w:rPr>
          <w:rFonts w:ascii="Times New Roman" w:eastAsia="Times New Roman" w:hAnsi="Times New Roman" w:cs="Times New Roman"/>
          <w:color w:val="2C2A28"/>
        </w:rPr>
        <w:t>int height = 32;                     // associate oled with SSD1306 Adafruit_SSD1306 oled(width, height, &amp;Wire, -1); int voltPin = D0;                    // voltage burst pin int LM393pin = D3;                   // LM393 output pin float capacitor = 1.0;               // measured in μF int timeout = 1000;                  // timeout limit in μs</w:t>
      </w:r>
    </w:p>
    <w:p w14:paraId="3FEBFF74" w14:textId="77777777" w:rsidR="003E018B" w:rsidRDefault="00000000">
      <w:pPr>
        <w:spacing w:after="251"/>
        <w:ind w:left="1131" w:hanging="10"/>
      </w:pPr>
      <w:r>
        <w:rPr>
          <w:rFonts w:ascii="Arial" w:eastAsia="Arial" w:hAnsi="Arial" w:cs="Arial"/>
          <w:color w:val="2C2A28"/>
          <w:sz w:val="20"/>
        </w:rPr>
        <w:t xml:space="preserve"> Measuring eleCtriCity</w:t>
      </w:r>
    </w:p>
    <w:p w14:paraId="5BB3CE58" w14:textId="77777777" w:rsidR="003E018B" w:rsidRDefault="00000000">
      <w:pPr>
        <w:spacing w:after="205"/>
        <w:ind w:left="-5" w:right="12" w:hanging="10"/>
        <w:jc w:val="both"/>
      </w:pPr>
      <w:r>
        <w:rPr>
          <w:rFonts w:ascii="Times New Roman" w:eastAsia="Times New Roman" w:hAnsi="Times New Roman" w:cs="Times New Roman"/>
          <w:color w:val="2C2A28"/>
        </w:rPr>
        <w:t>float pulse, pulse1, pulse2, frequency, inductance;</w:t>
      </w:r>
    </w:p>
    <w:p w14:paraId="1BFFF191" w14:textId="77777777" w:rsidR="003E018B" w:rsidRDefault="00000000">
      <w:pPr>
        <w:spacing w:after="43"/>
        <w:ind w:left="-5" w:right="12" w:hanging="10"/>
        <w:jc w:val="both"/>
      </w:pPr>
      <w:r>
        <w:rPr>
          <w:rFonts w:ascii="Times New Roman" w:eastAsia="Times New Roman" w:hAnsi="Times New Roman" w:cs="Times New Roman"/>
          <w:color w:val="2C2A28"/>
        </w:rPr>
        <w:t>void setup()</w:t>
      </w:r>
    </w:p>
    <w:p w14:paraId="44E31B39" w14:textId="77777777" w:rsidR="003E018B" w:rsidRDefault="00000000">
      <w:pPr>
        <w:spacing w:after="43"/>
        <w:ind w:left="-5" w:right="12" w:hanging="10"/>
        <w:jc w:val="both"/>
      </w:pPr>
      <w:r>
        <w:rPr>
          <w:rFonts w:ascii="Times New Roman" w:eastAsia="Times New Roman" w:hAnsi="Times New Roman" w:cs="Times New Roman"/>
          <w:color w:val="2C2A28"/>
        </w:rPr>
        <w:t>{</w:t>
      </w:r>
    </w:p>
    <w:p w14:paraId="5798217D" w14:textId="77777777" w:rsidR="003E018B" w:rsidRDefault="00000000">
      <w:pPr>
        <w:spacing w:after="159" w:line="302" w:lineRule="auto"/>
        <w:ind w:left="-5" w:hanging="10"/>
      </w:pPr>
      <w:r>
        <w:rPr>
          <w:rFonts w:ascii="Times New Roman" w:eastAsia="Times New Roman" w:hAnsi="Times New Roman" w:cs="Times New Roman"/>
          <w:color w:val="2C2A28"/>
        </w:rPr>
        <w:t xml:space="preserve">  pinMode(voltPin, OUTPUT);          // define voltPin as output   oled.begin(SSD1306_SWITCHCAPVCC, 0x 3C);    // OLED I2C address   oled.clearDisplay();               // clear OLED display   oled.setTextColor(WHITE);          // set font color   oled.setTextSize(1);               // set font size (1, 2, 3 or 4)   oled.display();                    // update display instructions</w:t>
      </w:r>
    </w:p>
    <w:p w14:paraId="024992B4" w14:textId="77777777" w:rsidR="003E018B" w:rsidRDefault="00000000">
      <w:pPr>
        <w:spacing w:after="43"/>
        <w:ind w:left="-5" w:right="12" w:hanging="10"/>
        <w:jc w:val="both"/>
      </w:pPr>
      <w:r>
        <w:rPr>
          <w:rFonts w:ascii="Times New Roman" w:eastAsia="Times New Roman" w:hAnsi="Times New Roman" w:cs="Times New Roman"/>
          <w:color w:val="2C2A28"/>
        </w:rPr>
        <w:t>}</w:t>
      </w:r>
    </w:p>
    <w:p w14:paraId="5B8DB225" w14:textId="77777777" w:rsidR="003E018B" w:rsidRDefault="00000000">
      <w:pPr>
        <w:spacing w:after="43"/>
        <w:ind w:left="-5" w:right="12" w:hanging="10"/>
        <w:jc w:val="both"/>
      </w:pPr>
      <w:r>
        <w:rPr>
          <w:rFonts w:ascii="Times New Roman" w:eastAsia="Times New Roman" w:hAnsi="Times New Roman" w:cs="Times New Roman"/>
          <w:color w:val="2C2A28"/>
        </w:rPr>
        <w:t>void loop()</w:t>
      </w:r>
    </w:p>
    <w:p w14:paraId="65F81C78" w14:textId="77777777" w:rsidR="003E018B" w:rsidRDefault="00000000">
      <w:pPr>
        <w:spacing w:after="43"/>
        <w:ind w:left="-5" w:right="12" w:hanging="10"/>
        <w:jc w:val="both"/>
      </w:pPr>
      <w:r>
        <w:rPr>
          <w:rFonts w:ascii="Times New Roman" w:eastAsia="Times New Roman" w:hAnsi="Times New Roman" w:cs="Times New Roman"/>
          <w:color w:val="2C2A28"/>
        </w:rPr>
        <w:t>{</w:t>
      </w:r>
    </w:p>
    <w:p w14:paraId="7A690F11" w14:textId="77777777" w:rsidR="003E018B" w:rsidRDefault="00000000">
      <w:pPr>
        <w:spacing w:after="43"/>
        <w:ind w:left="-5" w:right="12" w:hanging="10"/>
        <w:jc w:val="both"/>
      </w:pPr>
      <w:r>
        <w:rPr>
          <w:rFonts w:ascii="Times New Roman" w:eastAsia="Times New Roman" w:hAnsi="Times New Roman" w:cs="Times New Roman"/>
          <w:color w:val="2C2A28"/>
        </w:rPr>
        <w:t xml:space="preserve">  digitalWrite(voltPin, HIGH);       // apply 3.2V on voltPin   delay(5);                          // time to charge the inductor   digitalWrite(voltPin,LOW);         // end of voltage burst   pulse1 = pulseIn(LM393pin, HIGH, timeout);      </w:t>
      </w:r>
    </w:p>
    <w:p w14:paraId="2B73F976" w14:textId="77777777" w:rsidR="003E018B" w:rsidRDefault="00000000">
      <w:pPr>
        <w:spacing w:after="40" w:line="265" w:lineRule="auto"/>
        <w:ind w:left="10" w:right="30" w:hanging="10"/>
        <w:jc w:val="right"/>
      </w:pPr>
      <w:r>
        <w:rPr>
          <w:rFonts w:ascii="Times New Roman" w:eastAsia="Times New Roman" w:hAnsi="Times New Roman" w:cs="Times New Roman"/>
          <w:color w:val="2C2A28"/>
        </w:rPr>
        <w:t>// measure HIGH pulse duration</w:t>
      </w:r>
    </w:p>
    <w:p w14:paraId="1B35E821" w14:textId="77777777" w:rsidR="003E018B" w:rsidRDefault="00000000">
      <w:pPr>
        <w:spacing w:after="43"/>
        <w:ind w:left="-5" w:right="1065" w:hanging="10"/>
        <w:jc w:val="both"/>
      </w:pPr>
      <w:r>
        <w:rPr>
          <w:rFonts w:ascii="Times New Roman" w:eastAsia="Times New Roman" w:hAnsi="Times New Roman" w:cs="Times New Roman"/>
          <w:color w:val="2C2A28"/>
        </w:rPr>
        <w:t xml:space="preserve">  pulse2 = pulseIn(LM393pin, HIGH, timeout);   if(pulse2 &gt; 0) pulse = (pulse1+p ulse2)/2.0;     </w:t>
      </w:r>
    </w:p>
    <w:p w14:paraId="7E16FFAB" w14:textId="77777777" w:rsidR="003E018B" w:rsidRDefault="00000000">
      <w:pPr>
        <w:spacing w:after="45"/>
        <w:ind w:left="3750" w:right="44" w:hanging="10"/>
      </w:pPr>
      <w:r>
        <w:rPr>
          <w:rFonts w:ascii="Times New Roman" w:eastAsia="Times New Roman" w:hAnsi="Times New Roman" w:cs="Times New Roman"/>
          <w:color w:val="2C2A28"/>
        </w:rPr>
        <w:t>// average pulse length</w:t>
      </w:r>
    </w:p>
    <w:p w14:paraId="535B407A" w14:textId="77777777" w:rsidR="003E018B" w:rsidRDefault="00000000">
      <w:pPr>
        <w:spacing w:after="43"/>
        <w:ind w:left="-5" w:right="3595" w:hanging="10"/>
        <w:jc w:val="both"/>
      </w:pPr>
      <w:r>
        <w:rPr>
          <w:rFonts w:ascii="Times New Roman" w:eastAsia="Times New Roman" w:hAnsi="Times New Roman" w:cs="Times New Roman"/>
          <w:color w:val="2C2A28"/>
        </w:rPr>
        <w:t xml:space="preserve">  else pulse = pulse1;   if(pulse &gt; 0)</w:t>
      </w:r>
    </w:p>
    <w:p w14:paraId="6EC55DD0" w14:textId="77777777" w:rsidR="003E018B" w:rsidRDefault="00000000">
      <w:pPr>
        <w:spacing w:after="43"/>
        <w:ind w:left="-5" w:right="12" w:hanging="10"/>
        <w:jc w:val="both"/>
      </w:pPr>
      <w:r>
        <w:rPr>
          <w:rFonts w:ascii="Times New Roman" w:eastAsia="Times New Roman" w:hAnsi="Times New Roman" w:cs="Times New Roman"/>
          <w:color w:val="2C2A28"/>
        </w:rPr>
        <w:t xml:space="preserve">  {</w:t>
      </w:r>
    </w:p>
    <w:p w14:paraId="24ACD812" w14:textId="77777777" w:rsidR="003E018B" w:rsidRDefault="00000000">
      <w:pPr>
        <w:spacing w:after="43"/>
        <w:ind w:left="-5" w:right="12" w:hanging="10"/>
        <w:jc w:val="both"/>
      </w:pPr>
      <w:r>
        <w:rPr>
          <w:rFonts w:ascii="Times New Roman" w:eastAsia="Times New Roman" w:hAnsi="Times New Roman" w:cs="Times New Roman"/>
          <w:color w:val="2C2A28"/>
        </w:rPr>
        <w:t xml:space="preserve">    frequency = 1E6/(2.0*pulse);  // shorthand for 10 to the power 6     inductance = pulse*pulse/(PI*P I*capacitor);   </w:t>
      </w:r>
    </w:p>
    <w:p w14:paraId="15E9E669" w14:textId="77777777" w:rsidR="003E018B" w:rsidRDefault="00000000">
      <w:pPr>
        <w:spacing w:after="45"/>
        <w:ind w:left="3750" w:right="44" w:hanging="10"/>
      </w:pPr>
      <w:r>
        <w:rPr>
          <w:rFonts w:ascii="Times New Roman" w:eastAsia="Times New Roman" w:hAnsi="Times New Roman" w:cs="Times New Roman"/>
          <w:color w:val="2C2A28"/>
        </w:rPr>
        <w:t>// calculate inductance</w:t>
      </w:r>
    </w:p>
    <w:p w14:paraId="493902A4" w14:textId="77777777" w:rsidR="003E018B" w:rsidRDefault="00000000">
      <w:pPr>
        <w:spacing w:after="43"/>
        <w:ind w:left="-5" w:right="12" w:hanging="10"/>
        <w:jc w:val="both"/>
      </w:pPr>
      <w:r>
        <w:rPr>
          <w:rFonts w:ascii="Times New Roman" w:eastAsia="Times New Roman" w:hAnsi="Times New Roman" w:cs="Times New Roman"/>
          <w:color w:val="2C2A28"/>
        </w:rPr>
        <w:t xml:space="preserve">    oled.clearDisplay();</w:t>
      </w:r>
    </w:p>
    <w:p w14:paraId="2B2725C5" w14:textId="77777777" w:rsidR="003E018B" w:rsidRDefault="00000000">
      <w:pPr>
        <w:spacing w:after="43"/>
        <w:ind w:left="-5" w:right="12" w:hanging="10"/>
        <w:jc w:val="both"/>
      </w:pPr>
      <w:r>
        <w:rPr>
          <w:rFonts w:ascii="Times New Roman" w:eastAsia="Times New Roman" w:hAnsi="Times New Roman" w:cs="Times New Roman"/>
          <w:color w:val="2C2A28"/>
        </w:rPr>
        <w:t xml:space="preserve">    oled.setCursor(0,0);          // display results     oled.print("inductance uH ");oled.println(inductance,0);</w:t>
      </w:r>
    </w:p>
    <w:p w14:paraId="17E0C864" w14:textId="77777777" w:rsidR="003E018B" w:rsidRDefault="00000000">
      <w:pPr>
        <w:spacing w:after="252"/>
        <w:ind w:left="10" w:right="-15" w:hanging="10"/>
        <w:jc w:val="right"/>
      </w:pPr>
      <w:r>
        <w:rPr>
          <w:rFonts w:ascii="Arial" w:eastAsia="Arial" w:hAnsi="Arial" w:cs="Arial"/>
          <w:color w:val="2C2A28"/>
          <w:sz w:val="20"/>
        </w:rPr>
        <w:t xml:space="preserve"> Measuring eleCtriCity</w:t>
      </w:r>
    </w:p>
    <w:p w14:paraId="2574654B" w14:textId="77777777" w:rsidR="003E018B" w:rsidRDefault="00000000">
      <w:pPr>
        <w:spacing w:after="43"/>
        <w:ind w:left="-5" w:right="497" w:hanging="10"/>
        <w:jc w:val="both"/>
      </w:pPr>
      <w:r>
        <w:rPr>
          <w:rFonts w:ascii="Times New Roman" w:eastAsia="Times New Roman" w:hAnsi="Times New Roman" w:cs="Times New Roman"/>
          <w:color w:val="2C2A28"/>
        </w:rPr>
        <w:t xml:space="preserve">    oled.print("frequency Hz  ");oled.println(frequency,0);     oled.print("high time us  ");oled.print(pulse,0);     oled.display();</w:t>
      </w:r>
    </w:p>
    <w:p w14:paraId="7D5EB43A" w14:textId="77777777" w:rsidR="003E018B" w:rsidRDefault="00000000">
      <w:pPr>
        <w:spacing w:after="43"/>
        <w:ind w:left="-5" w:right="12" w:hanging="10"/>
        <w:jc w:val="both"/>
      </w:pPr>
      <w:r>
        <w:rPr>
          <w:rFonts w:ascii="Times New Roman" w:eastAsia="Times New Roman" w:hAnsi="Times New Roman" w:cs="Times New Roman"/>
          <w:color w:val="2C2A28"/>
        </w:rPr>
        <w:t xml:space="preserve">  }</w:t>
      </w:r>
    </w:p>
    <w:p w14:paraId="353507F0" w14:textId="77777777" w:rsidR="003E018B" w:rsidRDefault="00000000">
      <w:pPr>
        <w:spacing w:after="678"/>
        <w:ind w:left="-5" w:right="5337" w:hanging="10"/>
        <w:jc w:val="both"/>
      </w:pPr>
      <w:r>
        <w:rPr>
          <w:rFonts w:ascii="Times New Roman" w:eastAsia="Times New Roman" w:hAnsi="Times New Roman" w:cs="Times New Roman"/>
          <w:color w:val="2C2A28"/>
        </w:rPr>
        <w:t xml:space="preserve">  delay(1000); }</w:t>
      </w:r>
    </w:p>
    <w:p w14:paraId="4E7E4732" w14:textId="77777777" w:rsidR="003E018B" w:rsidRDefault="00000000">
      <w:pPr>
        <w:spacing w:after="0"/>
        <w:ind w:left="-5" w:hanging="10"/>
      </w:pPr>
      <w:r>
        <w:rPr>
          <w:rFonts w:ascii="Arial" w:eastAsia="Arial" w:hAnsi="Arial" w:cs="Arial"/>
          <w:b/>
          <w:color w:val="2C2A28"/>
          <w:sz w:val="40"/>
        </w:rPr>
        <w:t xml:space="preserve"> Summary</w:t>
      </w:r>
    </w:p>
    <w:p w14:paraId="5D7E2E2A" w14:textId="77777777" w:rsidR="003E018B" w:rsidRDefault="00000000">
      <w:pPr>
        <w:spacing w:after="3" w:line="313" w:lineRule="auto"/>
        <w:ind w:left="10" w:right="118" w:hanging="10"/>
      </w:pPr>
      <w:r>
        <w:rPr>
          <w:rFonts w:ascii="Times New Roman" w:eastAsia="Times New Roman" w:hAnsi="Times New Roman" w:cs="Times New Roman"/>
          <w:color w:val="2C2A28"/>
        </w:rPr>
        <w:t>Voltage across a load, resistance of a load, and current through a load were measured using an ESP8366 or ESP32 microcontroller analog to digital converter (ADC). Voltage, resistance, and current were determined from the voltage across the load or the voltage across a shunt resistor to derive current through the load. The charging time of a capacitor defined its capacitance. An INA219 current and voltage measurement module quantified the power and cumulative energy used by a load. The net battery charge or discharge current of a battery providing power to a load and charging through a solar panel was measured with two INA219 modules, with the information over time displayed on an ST7735 TFT LCD screen. Inductance was measured by applying a voltage burst to an inductor-capacitor circuit. The frequency that the inductor-capacitor circuit resonated was related to the inductance. The oscillating sine wave was converted to a square wave by a voltage comparator and the inductance derived from the square wave frequency.</w:t>
      </w:r>
    </w:p>
    <w:p w14:paraId="4CBDFBC4" w14:textId="77777777" w:rsidR="003E018B" w:rsidRDefault="00000000">
      <w:pPr>
        <w:spacing w:after="374"/>
        <w:ind w:left="1131" w:hanging="10"/>
      </w:pPr>
      <w:r>
        <w:rPr>
          <w:rFonts w:ascii="Arial" w:eastAsia="Arial" w:hAnsi="Arial" w:cs="Arial"/>
          <w:color w:val="2C2A28"/>
          <w:sz w:val="20"/>
        </w:rPr>
        <w:t xml:space="preserve"> Measuring eleCtriCity</w:t>
      </w:r>
    </w:p>
    <w:p w14:paraId="2F70675E" w14:textId="77777777" w:rsidR="003E018B" w:rsidRDefault="00000000">
      <w:pPr>
        <w:spacing w:after="0"/>
        <w:ind w:left="-5" w:hanging="10"/>
      </w:pPr>
      <w:r>
        <w:rPr>
          <w:rFonts w:ascii="Arial" w:eastAsia="Arial" w:hAnsi="Arial" w:cs="Arial"/>
          <w:b/>
          <w:color w:val="2C2A28"/>
          <w:sz w:val="40"/>
        </w:rPr>
        <w:t xml:space="preserve"> Components List</w:t>
      </w:r>
    </w:p>
    <w:p w14:paraId="063A60D6" w14:textId="77777777" w:rsidR="003E018B" w:rsidRDefault="00000000">
      <w:pPr>
        <w:numPr>
          <w:ilvl w:val="0"/>
          <w:numId w:val="22"/>
        </w:numPr>
        <w:spacing w:after="109" w:line="313" w:lineRule="auto"/>
        <w:ind w:right="44" w:hanging="357"/>
      </w:pPr>
      <w:r>
        <w:rPr>
          <w:rFonts w:ascii="Times New Roman" w:eastAsia="Times New Roman" w:hAnsi="Times New Roman" w:cs="Times New Roman"/>
          <w:color w:val="2C2A28"/>
        </w:rPr>
        <w:t>ESP8266 microcontroller: LOLIN (WeMos) D1 mini or NodeMCU board</w:t>
      </w:r>
    </w:p>
    <w:p w14:paraId="08A1A380" w14:textId="77777777" w:rsidR="003E018B" w:rsidRDefault="00000000">
      <w:pPr>
        <w:numPr>
          <w:ilvl w:val="0"/>
          <w:numId w:val="22"/>
        </w:numPr>
        <w:spacing w:after="109" w:line="313" w:lineRule="auto"/>
        <w:ind w:right="44" w:hanging="357"/>
      </w:pPr>
      <w:r>
        <w:rPr>
          <w:rFonts w:ascii="Times New Roman" w:eastAsia="Times New Roman" w:hAnsi="Times New Roman" w:cs="Times New Roman"/>
          <w:color w:val="2C2A28"/>
        </w:rPr>
        <w:t>ESP32 microcontroller: DEVKIT DOIT or NodeMCU board</w:t>
      </w:r>
    </w:p>
    <w:p w14:paraId="3C0A09FE" w14:textId="77777777" w:rsidR="003E018B" w:rsidRDefault="00000000">
      <w:pPr>
        <w:numPr>
          <w:ilvl w:val="0"/>
          <w:numId w:val="22"/>
        </w:numPr>
        <w:spacing w:after="165"/>
        <w:ind w:right="44" w:hanging="357"/>
      </w:pPr>
      <w:r>
        <w:rPr>
          <w:rFonts w:ascii="Times New Roman" w:eastAsia="Times New Roman" w:hAnsi="Times New Roman" w:cs="Times New Roman"/>
          <w:color w:val="2C2A28"/>
        </w:rPr>
        <w:t>OLED display: 128 × 32 pixels</w:t>
      </w:r>
    </w:p>
    <w:p w14:paraId="682E1A5B" w14:textId="77777777" w:rsidR="003E018B" w:rsidRDefault="00000000">
      <w:pPr>
        <w:numPr>
          <w:ilvl w:val="0"/>
          <w:numId w:val="22"/>
        </w:numPr>
        <w:spacing w:after="199"/>
        <w:ind w:right="44" w:hanging="357"/>
      </w:pPr>
      <w:r>
        <w:rPr>
          <w:rFonts w:ascii="Times New Roman" w:eastAsia="Times New Roman" w:hAnsi="Times New Roman" w:cs="Times New Roman"/>
          <w:color w:val="2C2A28"/>
        </w:rPr>
        <w:t>Battery: 5 V or 9 V</w:t>
      </w:r>
    </w:p>
    <w:p w14:paraId="4BB60108" w14:textId="77777777" w:rsidR="003E018B" w:rsidRDefault="00000000">
      <w:pPr>
        <w:numPr>
          <w:ilvl w:val="0"/>
          <w:numId w:val="22"/>
        </w:numPr>
        <w:spacing w:after="86" w:line="368" w:lineRule="auto"/>
        <w:ind w:right="44" w:hanging="357"/>
      </w:pPr>
      <w:r>
        <w:rPr>
          <w:rFonts w:ascii="Times New Roman" w:eastAsia="Times New Roman" w:hAnsi="Times New Roman" w:cs="Times New Roman"/>
          <w:color w:val="2C2A28"/>
        </w:rPr>
        <w:t>Resistor: 150 Ω, 220 Ω, 2× 1 kΩ, 2.2 kΩ, 10 kΩ, 22 kΩ, and 47 kΩ</w:t>
      </w:r>
    </w:p>
    <w:p w14:paraId="20525FEF" w14:textId="77777777" w:rsidR="003E018B" w:rsidRDefault="00000000">
      <w:pPr>
        <w:numPr>
          <w:ilvl w:val="0"/>
          <w:numId w:val="22"/>
        </w:numPr>
        <w:spacing w:after="204"/>
        <w:ind w:right="44" w:hanging="357"/>
      </w:pPr>
      <w:r>
        <w:rPr>
          <w:rFonts w:ascii="Times New Roman" w:eastAsia="Times New Roman" w:hAnsi="Times New Roman" w:cs="Times New Roman"/>
          <w:color w:val="2C2A28"/>
        </w:rPr>
        <w:t>LED</w:t>
      </w:r>
    </w:p>
    <w:p w14:paraId="13370701" w14:textId="77777777" w:rsidR="003E018B" w:rsidRDefault="00000000">
      <w:pPr>
        <w:numPr>
          <w:ilvl w:val="0"/>
          <w:numId w:val="22"/>
        </w:numPr>
        <w:spacing w:after="206"/>
        <w:ind w:right="44" w:hanging="357"/>
      </w:pPr>
      <w:r>
        <w:rPr>
          <w:rFonts w:ascii="Times New Roman" w:eastAsia="Times New Roman" w:hAnsi="Times New Roman" w:cs="Times New Roman"/>
          <w:color w:val="2C2A28"/>
        </w:rPr>
        <w:t>Shunt resistor: 0.01 Ω</w:t>
      </w:r>
    </w:p>
    <w:p w14:paraId="41146729" w14:textId="77777777" w:rsidR="003E018B" w:rsidRDefault="00000000">
      <w:pPr>
        <w:numPr>
          <w:ilvl w:val="0"/>
          <w:numId w:val="22"/>
        </w:numPr>
        <w:spacing w:after="165"/>
        <w:ind w:right="44" w:hanging="357"/>
      </w:pPr>
      <w:r>
        <w:rPr>
          <w:rFonts w:ascii="Times New Roman" w:eastAsia="Times New Roman" w:hAnsi="Times New Roman" w:cs="Times New Roman"/>
          <w:color w:val="2C2A28"/>
        </w:rPr>
        <w:t>Operational amplifier: LM358</w:t>
      </w:r>
    </w:p>
    <w:p w14:paraId="46C679C5" w14:textId="77777777" w:rsidR="003E018B" w:rsidRDefault="00000000">
      <w:pPr>
        <w:numPr>
          <w:ilvl w:val="0"/>
          <w:numId w:val="22"/>
        </w:numPr>
        <w:spacing w:after="165"/>
        <w:ind w:right="44" w:hanging="357"/>
      </w:pPr>
      <w:r>
        <w:rPr>
          <w:rFonts w:ascii="Times New Roman" w:eastAsia="Times New Roman" w:hAnsi="Times New Roman" w:cs="Times New Roman"/>
          <w:color w:val="2C2A28"/>
        </w:rPr>
        <w:t>Current sensor: 2× INA219</w:t>
      </w:r>
    </w:p>
    <w:p w14:paraId="473A474B" w14:textId="77777777" w:rsidR="003E018B" w:rsidRDefault="00000000">
      <w:pPr>
        <w:numPr>
          <w:ilvl w:val="0"/>
          <w:numId w:val="22"/>
        </w:numPr>
        <w:spacing w:after="165"/>
        <w:ind w:right="44" w:hanging="357"/>
      </w:pPr>
      <w:r>
        <w:rPr>
          <w:rFonts w:ascii="Times New Roman" w:eastAsia="Times New Roman" w:hAnsi="Times New Roman" w:cs="Times New Roman"/>
          <w:color w:val="2C2A28"/>
        </w:rPr>
        <w:t>Solar panel: 5 V output</w:t>
      </w:r>
    </w:p>
    <w:p w14:paraId="21CDE216" w14:textId="77777777" w:rsidR="003E018B" w:rsidRDefault="00000000">
      <w:pPr>
        <w:numPr>
          <w:ilvl w:val="0"/>
          <w:numId w:val="22"/>
        </w:numPr>
        <w:spacing w:after="165"/>
        <w:ind w:right="44" w:hanging="357"/>
      </w:pPr>
      <w:r>
        <w:rPr>
          <w:rFonts w:ascii="Times New Roman" w:eastAsia="Times New Roman" w:hAnsi="Times New Roman" w:cs="Times New Roman"/>
          <w:color w:val="2C2A28"/>
        </w:rPr>
        <w:t>Lithium battery: 3.7 V</w:t>
      </w:r>
    </w:p>
    <w:p w14:paraId="726737A9" w14:textId="77777777" w:rsidR="003E018B" w:rsidRDefault="00000000">
      <w:pPr>
        <w:numPr>
          <w:ilvl w:val="0"/>
          <w:numId w:val="22"/>
        </w:numPr>
        <w:spacing w:after="165"/>
        <w:ind w:right="44" w:hanging="357"/>
      </w:pPr>
      <w:r>
        <w:rPr>
          <w:rFonts w:ascii="Times New Roman" w:eastAsia="Times New Roman" w:hAnsi="Times New Roman" w:cs="Times New Roman"/>
          <w:color w:val="2C2A28"/>
        </w:rPr>
        <w:t>Lithium battery charging module: TP4056</w:t>
      </w:r>
    </w:p>
    <w:p w14:paraId="7CCF4E25" w14:textId="77777777" w:rsidR="003E018B" w:rsidRDefault="00000000">
      <w:pPr>
        <w:numPr>
          <w:ilvl w:val="0"/>
          <w:numId w:val="22"/>
        </w:numPr>
        <w:spacing w:after="165"/>
        <w:ind w:right="44" w:hanging="357"/>
      </w:pPr>
      <w:r>
        <w:rPr>
          <w:rFonts w:ascii="Times New Roman" w:eastAsia="Times New Roman" w:hAnsi="Times New Roman" w:cs="Times New Roman"/>
          <w:color w:val="2C2A28"/>
        </w:rPr>
        <w:t>DC-DC adjustable step-up (boost) converter: MT3608</w:t>
      </w:r>
    </w:p>
    <w:p w14:paraId="37F5D61B" w14:textId="77777777" w:rsidR="003E018B" w:rsidRDefault="00000000">
      <w:pPr>
        <w:numPr>
          <w:ilvl w:val="0"/>
          <w:numId w:val="22"/>
        </w:numPr>
        <w:spacing w:after="165"/>
        <w:ind w:right="44" w:hanging="357"/>
      </w:pPr>
      <w:r>
        <w:rPr>
          <w:rFonts w:ascii="Times New Roman" w:eastAsia="Times New Roman" w:hAnsi="Times New Roman" w:cs="Times New Roman"/>
          <w:color w:val="2C2A28"/>
        </w:rPr>
        <w:t>TFT LCD screen: ST7735, 1.8 inches, 128 × 160 pixels</w:t>
      </w:r>
    </w:p>
    <w:p w14:paraId="6D239C9A" w14:textId="77777777" w:rsidR="003E018B" w:rsidRDefault="00000000">
      <w:pPr>
        <w:numPr>
          <w:ilvl w:val="0"/>
          <w:numId w:val="22"/>
        </w:numPr>
        <w:spacing w:after="165"/>
        <w:ind w:right="44" w:hanging="357"/>
      </w:pPr>
      <w:r>
        <w:rPr>
          <w:rFonts w:ascii="Times New Roman" w:eastAsia="Times New Roman" w:hAnsi="Times New Roman" w:cs="Times New Roman"/>
          <w:color w:val="2C2A28"/>
        </w:rPr>
        <w:t>Tactile switch</w:t>
      </w:r>
    </w:p>
    <w:p w14:paraId="0A3BB523" w14:textId="77777777" w:rsidR="003E018B" w:rsidRDefault="00000000">
      <w:pPr>
        <w:numPr>
          <w:ilvl w:val="0"/>
          <w:numId w:val="22"/>
        </w:numPr>
        <w:spacing w:after="204"/>
        <w:ind w:right="44" w:hanging="357"/>
      </w:pPr>
      <w:r>
        <w:rPr>
          <w:rFonts w:ascii="Times New Roman" w:eastAsia="Times New Roman" w:hAnsi="Times New Roman" w:cs="Times New Roman"/>
          <w:color w:val="2C2A28"/>
        </w:rPr>
        <w:t>Voltage comparator: LM393</w:t>
      </w:r>
    </w:p>
    <w:p w14:paraId="2FA0B67D" w14:textId="77777777" w:rsidR="003E018B" w:rsidRDefault="00000000">
      <w:pPr>
        <w:numPr>
          <w:ilvl w:val="0"/>
          <w:numId w:val="22"/>
        </w:numPr>
        <w:spacing w:after="207"/>
        <w:ind w:right="44" w:hanging="357"/>
      </w:pPr>
      <w:r>
        <w:rPr>
          <w:rFonts w:ascii="Times New Roman" w:eastAsia="Times New Roman" w:hAnsi="Times New Roman" w:cs="Times New Roman"/>
          <w:color w:val="2C2A28"/>
        </w:rPr>
        <w:t>Capacitor: 0.1 μF, 1 μF ceramic or electrolytic</w:t>
      </w:r>
    </w:p>
    <w:p w14:paraId="4385AAC8" w14:textId="77777777" w:rsidR="003E018B" w:rsidRDefault="00000000">
      <w:pPr>
        <w:numPr>
          <w:ilvl w:val="0"/>
          <w:numId w:val="22"/>
        </w:numPr>
        <w:spacing w:after="3"/>
        <w:ind w:right="44" w:hanging="357"/>
      </w:pPr>
      <w:r>
        <w:rPr>
          <w:rFonts w:ascii="Times New Roman" w:eastAsia="Times New Roman" w:hAnsi="Times New Roman" w:cs="Times New Roman"/>
          <w:color w:val="2C2A28"/>
        </w:rPr>
        <w:t>Diode: IN4001</w:t>
      </w:r>
    </w:p>
    <w:p w14:paraId="79F59E88" w14:textId="77777777" w:rsidR="003E018B" w:rsidRDefault="003E018B">
      <w:pPr>
        <w:sectPr w:rsidR="003E018B" w:rsidSect="008B0697">
          <w:headerReference w:type="even" r:id="rId1307"/>
          <w:headerReference w:type="default" r:id="rId1308"/>
          <w:footerReference w:type="even" r:id="rId1309"/>
          <w:footerReference w:type="default" r:id="rId1310"/>
          <w:headerReference w:type="first" r:id="rId1311"/>
          <w:footerReference w:type="first" r:id="rId1312"/>
          <w:footnotePr>
            <w:numRestart w:val="eachPage"/>
          </w:footnotePr>
          <w:pgSz w:w="8787" w:h="13323"/>
          <w:pgMar w:top="1036" w:right="720" w:bottom="1720" w:left="1080" w:header="1036" w:footer="1024" w:gutter="0"/>
          <w:cols w:space="708"/>
        </w:sectPr>
      </w:pPr>
    </w:p>
    <w:p w14:paraId="5ECFCC7A" w14:textId="77777777" w:rsidR="003E018B" w:rsidRDefault="00000000">
      <w:pPr>
        <w:spacing w:after="1323"/>
      </w:pPr>
      <w:r>
        <w:rPr>
          <w:rFonts w:ascii="Arial" w:eastAsia="Arial" w:hAnsi="Arial" w:cs="Arial"/>
          <w:b/>
          <w:color w:val="2C2A28"/>
          <w:sz w:val="36"/>
        </w:rPr>
        <w:t>CHAPTER 19</w:t>
      </w:r>
    </w:p>
    <w:p w14:paraId="64E454F0" w14:textId="77777777" w:rsidR="003E018B" w:rsidRDefault="00000000">
      <w:pPr>
        <w:spacing w:after="20" w:line="235" w:lineRule="auto"/>
      </w:pPr>
      <w:r>
        <w:rPr>
          <w:rFonts w:ascii="Arial" w:eastAsia="Arial" w:hAnsi="Arial" w:cs="Arial"/>
          <w:b/>
          <w:color w:val="2C2A28"/>
          <w:sz w:val="80"/>
        </w:rPr>
        <w:t>Rotary encoder control</w:t>
      </w:r>
    </w:p>
    <w:p w14:paraId="269B5541" w14:textId="77777777" w:rsidR="003E018B" w:rsidRDefault="00000000">
      <w:pPr>
        <w:spacing w:after="3" w:line="309" w:lineRule="auto"/>
        <w:ind w:left="10" w:right="45" w:hanging="10"/>
      </w:pPr>
      <w:r>
        <w:rPr>
          <w:noProof/>
        </w:rPr>
        <w:drawing>
          <wp:anchor distT="0" distB="0" distL="114300" distR="114300" simplePos="0" relativeHeight="251719680" behindDoc="0" locked="0" layoutInCell="1" allowOverlap="0" wp14:anchorId="7CD1F075" wp14:editId="1D02BCE8">
            <wp:simplePos x="0" y="0"/>
            <wp:positionH relativeFrom="column">
              <wp:posOffset>0</wp:posOffset>
            </wp:positionH>
            <wp:positionV relativeFrom="paragraph">
              <wp:posOffset>20669</wp:posOffset>
            </wp:positionV>
            <wp:extent cx="1259259" cy="1146919"/>
            <wp:effectExtent l="0" t="0" r="0" b="0"/>
            <wp:wrapSquare wrapText="bothSides"/>
            <wp:docPr id="40313" name="Picture 40313"/>
            <wp:cNvGraphicFramePr/>
            <a:graphic xmlns:a="http://schemas.openxmlformats.org/drawingml/2006/main">
              <a:graphicData uri="http://schemas.openxmlformats.org/drawingml/2006/picture">
                <pic:pic xmlns:pic="http://schemas.openxmlformats.org/drawingml/2006/picture">
                  <pic:nvPicPr>
                    <pic:cNvPr id="40313" name="Picture 40313"/>
                    <pic:cNvPicPr/>
                  </pic:nvPicPr>
                  <pic:blipFill>
                    <a:blip r:embed="rId1313"/>
                    <a:stretch>
                      <a:fillRect/>
                    </a:stretch>
                  </pic:blipFill>
                  <pic:spPr>
                    <a:xfrm>
                      <a:off x="0" y="0"/>
                      <a:ext cx="1259259" cy="1146919"/>
                    </a:xfrm>
                    <a:prstGeom prst="rect">
                      <a:avLst/>
                    </a:prstGeom>
                  </pic:spPr>
                </pic:pic>
              </a:graphicData>
            </a:graphic>
          </wp:anchor>
        </w:drawing>
      </w:r>
      <w:r>
        <w:rPr>
          <w:rFonts w:ascii="Times New Roman" w:eastAsia="Times New Roman" w:hAnsi="Times New Roman" w:cs="Times New Roman"/>
          <w:color w:val="2C2A28"/>
        </w:rPr>
        <w:t xml:space="preserve">A rotary encoder detects rotation of the center shaft and is used to control machinery position and motor speed, audio volume, the cursor position on an LCD (Liquid Crystal Display) screen, or simply LED brightness. For example, in Chapter </w:t>
      </w:r>
      <w:r>
        <w:rPr>
          <w:rFonts w:ascii="Times New Roman" w:eastAsia="Times New Roman" w:hAnsi="Times New Roman" w:cs="Times New Roman"/>
          <w:color w:val="0000FF"/>
        </w:rPr>
        <w:t>1</w:t>
      </w:r>
      <w:r>
        <w:rPr>
          <w:rFonts w:ascii="Times New Roman" w:eastAsia="Times New Roman" w:hAnsi="Times New Roman" w:cs="Times New Roman"/>
          <w:color w:val="2C2A28"/>
        </w:rPr>
        <w:t xml:space="preserve">  (Internet radio), the radio station and volume </w:t>
      </w:r>
    </w:p>
    <w:p w14:paraId="30225ED4" w14:textId="77777777" w:rsidR="003E018B" w:rsidRDefault="00000000">
      <w:pPr>
        <w:spacing w:after="2067" w:line="309" w:lineRule="auto"/>
        <w:ind w:left="10" w:right="45" w:hanging="10"/>
      </w:pPr>
      <w:r>
        <w:rPr>
          <w:rFonts w:ascii="Times New Roman" w:eastAsia="Times New Roman" w:hAnsi="Times New Roman" w:cs="Times New Roman"/>
          <w:color w:val="2C2A28"/>
        </w:rPr>
        <w:t xml:space="preserve">were selected by turning a rotary encoder. The incremental rotary encoder has 20 positions, and the rotor is continuously rotated clockwise or anticlockwise to increase or decrease a control variable. The rotary encoder has two pins, termed A or CLK (clock) and B or DT (data), and a common pin. As the rotary encoder rotor is turned, pins A and B each make contact with the common pin, which generates square waves, but as the pins are offset, the square waves are 90° out of phase (see Figure </w:t>
      </w:r>
      <w:r>
        <w:rPr>
          <w:rFonts w:ascii="Times New Roman" w:eastAsia="Times New Roman" w:hAnsi="Times New Roman" w:cs="Times New Roman"/>
          <w:color w:val="0000FF"/>
        </w:rPr>
        <w:t>19-1</w:t>
      </w:r>
      <w:r>
        <w:rPr>
          <w:rFonts w:ascii="Times New Roman" w:eastAsia="Times New Roman" w:hAnsi="Times New Roman" w:cs="Times New Roman"/>
          <w:color w:val="2C2A28"/>
        </w:rPr>
        <w:t>). The number of square wave pulses indicates the extent of the rotation, which is measured on either pin A or pin B.</w:t>
      </w:r>
    </w:p>
    <w:p w14:paraId="319CB80B" w14:textId="77777777" w:rsidR="003E018B" w:rsidRDefault="00000000">
      <w:pPr>
        <w:tabs>
          <w:tab w:val="right" w:pos="6987"/>
        </w:tabs>
        <w:spacing w:after="0"/>
      </w:pPr>
      <w:r>
        <w:rPr>
          <w:rFonts w:ascii="Times New Roman" w:eastAsia="Times New Roman" w:hAnsi="Times New Roman" w:cs="Times New Roman"/>
          <w:color w:val="2C2A28"/>
          <w:sz w:val="17"/>
        </w:rPr>
        <w:t xml:space="preserve">© Neil Cameron 2021 </w:t>
      </w:r>
      <w:r>
        <w:rPr>
          <w:rFonts w:ascii="Times New Roman" w:eastAsia="Times New Roman" w:hAnsi="Times New Roman" w:cs="Times New Roman"/>
          <w:color w:val="2C2A28"/>
          <w:sz w:val="17"/>
        </w:rPr>
        <w:tab/>
      </w:r>
      <w:r>
        <w:rPr>
          <w:rFonts w:ascii="Times New Roman" w:eastAsia="Times New Roman" w:hAnsi="Times New Roman" w:cs="Times New Roman"/>
          <w:color w:val="2C2A28"/>
        </w:rPr>
        <w:t>559</w:t>
      </w:r>
    </w:p>
    <w:p w14:paraId="644D4D58" w14:textId="77777777" w:rsidR="003E018B" w:rsidRDefault="00000000">
      <w:pPr>
        <w:spacing w:after="0" w:line="244" w:lineRule="auto"/>
      </w:pPr>
      <w:r>
        <w:rPr>
          <w:rFonts w:ascii="Times New Roman" w:eastAsia="Times New Roman" w:hAnsi="Times New Roman" w:cs="Times New Roman"/>
          <w:color w:val="2C2A28"/>
          <w:sz w:val="17"/>
        </w:rPr>
        <w:t xml:space="preserve">N. Cameron, </w:t>
      </w:r>
      <w:r>
        <w:rPr>
          <w:rFonts w:ascii="Times New Roman" w:eastAsia="Times New Roman" w:hAnsi="Times New Roman" w:cs="Times New Roman"/>
          <w:i/>
          <w:color w:val="2C2A28"/>
          <w:sz w:val="17"/>
        </w:rPr>
        <w:t>Electronics Projects with the ESP8266 and ESP32</w:t>
      </w:r>
      <w:r>
        <w:rPr>
          <w:rFonts w:ascii="Times New Roman" w:eastAsia="Times New Roman" w:hAnsi="Times New Roman" w:cs="Times New Roman"/>
          <w:color w:val="2C2A28"/>
          <w:sz w:val="17"/>
        </w:rPr>
        <w:t xml:space="preserve">,  </w:t>
      </w:r>
      <w:hyperlink r:id="rId1314" w:anchor="DOI">
        <w:r>
          <w:rPr>
            <w:rFonts w:ascii="Times New Roman" w:eastAsia="Times New Roman" w:hAnsi="Times New Roman" w:cs="Times New Roman"/>
            <w:color w:val="0000FF"/>
            <w:sz w:val="17"/>
          </w:rPr>
          <w:t>https://doi.org/10.1007/978-1-4842-6336-5_19</w:t>
        </w:r>
      </w:hyperlink>
    </w:p>
    <w:p w14:paraId="049D1086" w14:textId="77777777" w:rsidR="003E018B" w:rsidRDefault="00000000">
      <w:pPr>
        <w:spacing w:after="46"/>
        <w:ind w:left="1131" w:hanging="10"/>
      </w:pPr>
      <w:r>
        <w:rPr>
          <w:rFonts w:ascii="Arial" w:eastAsia="Arial" w:hAnsi="Arial" w:cs="Arial"/>
          <w:color w:val="2C2A28"/>
          <w:sz w:val="20"/>
        </w:rPr>
        <w:t xml:space="preserve"> rotary enCoder Control</w:t>
      </w:r>
    </w:p>
    <w:p w14:paraId="188F9935" w14:textId="77777777" w:rsidR="003E018B" w:rsidRDefault="00000000">
      <w:pPr>
        <w:spacing w:after="205"/>
        <w:ind w:left="87"/>
      </w:pPr>
      <w:r>
        <w:rPr>
          <w:noProof/>
        </w:rPr>
        <w:drawing>
          <wp:inline distT="0" distB="0" distL="0" distR="0" wp14:anchorId="0D15C243" wp14:editId="16CA3DBD">
            <wp:extent cx="4326419" cy="1557093"/>
            <wp:effectExtent l="0" t="0" r="0" b="0"/>
            <wp:docPr id="40381" name="Picture 40381"/>
            <wp:cNvGraphicFramePr/>
            <a:graphic xmlns:a="http://schemas.openxmlformats.org/drawingml/2006/main">
              <a:graphicData uri="http://schemas.openxmlformats.org/drawingml/2006/picture">
                <pic:pic xmlns:pic="http://schemas.openxmlformats.org/drawingml/2006/picture">
                  <pic:nvPicPr>
                    <pic:cNvPr id="40381" name="Picture 40381"/>
                    <pic:cNvPicPr/>
                  </pic:nvPicPr>
                  <pic:blipFill>
                    <a:blip r:embed="rId1315"/>
                    <a:stretch>
                      <a:fillRect/>
                    </a:stretch>
                  </pic:blipFill>
                  <pic:spPr>
                    <a:xfrm>
                      <a:off x="0" y="0"/>
                      <a:ext cx="4326419" cy="1557093"/>
                    </a:xfrm>
                    <a:prstGeom prst="rect">
                      <a:avLst/>
                    </a:prstGeom>
                  </pic:spPr>
                </pic:pic>
              </a:graphicData>
            </a:graphic>
          </wp:inline>
        </w:drawing>
      </w:r>
    </w:p>
    <w:p w14:paraId="57F54664" w14:textId="77777777" w:rsidR="003E018B" w:rsidRDefault="00000000">
      <w:pPr>
        <w:spacing w:after="230" w:line="252" w:lineRule="auto"/>
        <w:ind w:left="-5" w:hanging="10"/>
      </w:pPr>
      <w:r>
        <w:rPr>
          <w:rFonts w:ascii="Times New Roman" w:eastAsia="Times New Roman" w:hAnsi="Times New Roman" w:cs="Times New Roman"/>
          <w:b/>
          <w:i/>
          <w:color w:val="2C2A28"/>
          <w:sz w:val="24"/>
        </w:rPr>
        <w:t xml:space="preserve">Figure 19-1. </w:t>
      </w:r>
      <w:r>
        <w:rPr>
          <w:rFonts w:ascii="Times New Roman" w:eastAsia="Times New Roman" w:hAnsi="Times New Roman" w:cs="Times New Roman"/>
          <w:i/>
          <w:color w:val="2C2A28"/>
          <w:sz w:val="24"/>
        </w:rPr>
        <w:t>Rotary encoder square waves</w:t>
      </w:r>
    </w:p>
    <w:p w14:paraId="779A56BF" w14:textId="77777777" w:rsidR="003E018B" w:rsidRDefault="00000000">
      <w:pPr>
        <w:spacing w:after="3" w:line="309" w:lineRule="auto"/>
        <w:ind w:right="45" w:firstLine="360"/>
      </w:pPr>
      <w:r>
        <w:rPr>
          <w:rFonts w:ascii="Times New Roman" w:eastAsia="Times New Roman" w:hAnsi="Times New Roman" w:cs="Times New Roman"/>
          <w:color w:val="2C2A28"/>
        </w:rPr>
        <w:t xml:space="preserve">The square wave states at a given time indicate the direction of rotation. If the direction is clockwise, then pin A makes contact with the common pin before pin B makes contact. When pin A disconnects from the common pin, the pin A square wave state changes from </w:t>
      </w:r>
      <w:r>
        <w:rPr>
          <w:rFonts w:ascii="Times New Roman" w:eastAsia="Times New Roman" w:hAnsi="Times New Roman" w:cs="Times New Roman"/>
          <w:i/>
          <w:color w:val="2C2A28"/>
        </w:rPr>
        <w:t>HIGH</w:t>
      </w:r>
      <w:r>
        <w:rPr>
          <w:rFonts w:ascii="Times New Roman" w:eastAsia="Times New Roman" w:hAnsi="Times New Roman" w:cs="Times New Roman"/>
          <w:color w:val="2C2A28"/>
        </w:rPr>
        <w:t xml:space="preserve"> to </w:t>
      </w:r>
      <w:r>
        <w:rPr>
          <w:rFonts w:ascii="Times New Roman" w:eastAsia="Times New Roman" w:hAnsi="Times New Roman" w:cs="Times New Roman"/>
          <w:i/>
          <w:color w:val="2C2A28"/>
        </w:rPr>
        <w:t>LOW</w:t>
      </w:r>
      <w:r>
        <w:rPr>
          <w:rFonts w:ascii="Times New Roman" w:eastAsia="Times New Roman" w:hAnsi="Times New Roman" w:cs="Times New Roman"/>
          <w:color w:val="2C2A28"/>
        </w:rPr>
        <w:t xml:space="preserve">, but the pin B square wave is still </w:t>
      </w:r>
      <w:r>
        <w:rPr>
          <w:rFonts w:ascii="Times New Roman" w:eastAsia="Times New Roman" w:hAnsi="Times New Roman" w:cs="Times New Roman"/>
          <w:i/>
          <w:color w:val="2C2A28"/>
        </w:rPr>
        <w:t>HIGH</w:t>
      </w:r>
      <w:r>
        <w:rPr>
          <w:rFonts w:ascii="Times New Roman" w:eastAsia="Times New Roman" w:hAnsi="Times New Roman" w:cs="Times New Roman"/>
          <w:color w:val="2C2A28"/>
        </w:rPr>
        <w:t xml:space="preserve"> (read Figure </w:t>
      </w:r>
      <w:r>
        <w:rPr>
          <w:rFonts w:ascii="Times New Roman" w:eastAsia="Times New Roman" w:hAnsi="Times New Roman" w:cs="Times New Roman"/>
          <w:color w:val="0000FF"/>
        </w:rPr>
        <w:t>19-1</w:t>
      </w:r>
      <w:r>
        <w:rPr>
          <w:rFonts w:ascii="Times New Roman" w:eastAsia="Times New Roman" w:hAnsi="Times New Roman" w:cs="Times New Roman"/>
          <w:color w:val="2C2A28"/>
        </w:rPr>
        <w:t xml:space="preserve"> from left to right). The position that a square wave changes from </w:t>
      </w:r>
      <w:r>
        <w:rPr>
          <w:rFonts w:ascii="Times New Roman" w:eastAsia="Times New Roman" w:hAnsi="Times New Roman" w:cs="Times New Roman"/>
          <w:i/>
          <w:color w:val="2C2A28"/>
        </w:rPr>
        <w:t>HIGH</w:t>
      </w:r>
      <w:r>
        <w:rPr>
          <w:rFonts w:ascii="Times New Roman" w:eastAsia="Times New Roman" w:hAnsi="Times New Roman" w:cs="Times New Roman"/>
          <w:color w:val="2C2A28"/>
        </w:rPr>
        <w:t xml:space="preserve"> to </w:t>
      </w:r>
      <w:r>
        <w:rPr>
          <w:rFonts w:ascii="Times New Roman" w:eastAsia="Times New Roman" w:hAnsi="Times New Roman" w:cs="Times New Roman"/>
          <w:i/>
          <w:color w:val="2C2A28"/>
        </w:rPr>
        <w:t>LOW</w:t>
      </w:r>
      <w:r>
        <w:rPr>
          <w:rFonts w:ascii="Times New Roman" w:eastAsia="Times New Roman" w:hAnsi="Times New Roman" w:cs="Times New Roman"/>
          <w:color w:val="2C2A28"/>
        </w:rPr>
        <w:t xml:space="preserve"> or from </w:t>
      </w:r>
      <w:r>
        <w:rPr>
          <w:rFonts w:ascii="Times New Roman" w:eastAsia="Times New Roman" w:hAnsi="Times New Roman" w:cs="Times New Roman"/>
          <w:i/>
          <w:color w:val="2C2A28"/>
        </w:rPr>
        <w:t>LOW</w:t>
      </w:r>
      <w:r>
        <w:rPr>
          <w:rFonts w:ascii="Times New Roman" w:eastAsia="Times New Roman" w:hAnsi="Times New Roman" w:cs="Times New Roman"/>
          <w:color w:val="2C2A28"/>
        </w:rPr>
        <w:t xml:space="preserve"> to </w:t>
      </w:r>
      <w:r>
        <w:rPr>
          <w:rFonts w:ascii="Times New Roman" w:eastAsia="Times New Roman" w:hAnsi="Times New Roman" w:cs="Times New Roman"/>
          <w:i/>
          <w:color w:val="2C2A28"/>
        </w:rPr>
        <w:t>HIGH</w:t>
      </w:r>
      <w:r>
        <w:rPr>
          <w:rFonts w:ascii="Times New Roman" w:eastAsia="Times New Roman" w:hAnsi="Times New Roman" w:cs="Times New Roman"/>
          <w:color w:val="2C2A28"/>
        </w:rPr>
        <w:t xml:space="preserve"> is the falling edge or rising edge, respectively. In contrast, when the direction of rotation is anti-clockwise, the pin B square wave state is </w:t>
      </w:r>
      <w:r>
        <w:rPr>
          <w:rFonts w:ascii="Times New Roman" w:eastAsia="Times New Roman" w:hAnsi="Times New Roman" w:cs="Times New Roman"/>
          <w:i/>
          <w:color w:val="2C2A28"/>
        </w:rPr>
        <w:t>LOW</w:t>
      </w:r>
      <w:r>
        <w:rPr>
          <w:rFonts w:ascii="Times New Roman" w:eastAsia="Times New Roman" w:hAnsi="Times New Roman" w:cs="Times New Roman"/>
          <w:color w:val="2C2A28"/>
        </w:rPr>
        <w:t xml:space="preserve"> at the falling edge of the pin A square wave (read Figure </w:t>
      </w:r>
      <w:r>
        <w:rPr>
          <w:rFonts w:ascii="Times New Roman" w:eastAsia="Times New Roman" w:hAnsi="Times New Roman" w:cs="Times New Roman"/>
          <w:color w:val="0000FF"/>
        </w:rPr>
        <w:t>19-1</w:t>
      </w:r>
      <w:r>
        <w:rPr>
          <w:rFonts w:ascii="Times New Roman" w:eastAsia="Times New Roman" w:hAnsi="Times New Roman" w:cs="Times New Roman"/>
          <w:color w:val="2C2A28"/>
        </w:rPr>
        <w:t xml:space="preserve"> from right to left). The direction of rotation is determined by reading the pin B square wave state at a falling edge of the pin A square wave. If the pin B square wave is </w:t>
      </w:r>
      <w:r>
        <w:rPr>
          <w:rFonts w:ascii="Times New Roman" w:eastAsia="Times New Roman" w:hAnsi="Times New Roman" w:cs="Times New Roman"/>
          <w:i/>
          <w:color w:val="2C2A28"/>
        </w:rPr>
        <w:t>HIGH</w:t>
      </w:r>
      <w:r>
        <w:rPr>
          <w:rFonts w:ascii="Times New Roman" w:eastAsia="Times New Roman" w:hAnsi="Times New Roman" w:cs="Times New Roman"/>
          <w:color w:val="2C2A28"/>
        </w:rPr>
        <w:t xml:space="preserve">, then rotation is clockwise, but anti-clockwise if the pin B square wave is </w:t>
      </w:r>
      <w:r>
        <w:rPr>
          <w:rFonts w:ascii="Times New Roman" w:eastAsia="Times New Roman" w:hAnsi="Times New Roman" w:cs="Times New Roman"/>
          <w:i/>
          <w:color w:val="2C2A28"/>
        </w:rPr>
        <w:t>LOW</w:t>
      </w:r>
      <w:r>
        <w:rPr>
          <w:rFonts w:ascii="Times New Roman" w:eastAsia="Times New Roman" w:hAnsi="Times New Roman" w:cs="Times New Roman"/>
          <w:color w:val="2C2A28"/>
        </w:rPr>
        <w:t xml:space="preserve"> at the falling edge of the pin A square wave.</w:t>
      </w:r>
    </w:p>
    <w:p w14:paraId="76FED738" w14:textId="77777777" w:rsidR="003E018B" w:rsidRDefault="00000000">
      <w:pPr>
        <w:spacing w:after="3" w:line="309" w:lineRule="auto"/>
        <w:ind w:right="45" w:firstLine="360"/>
      </w:pPr>
      <w:r>
        <w:rPr>
          <w:rFonts w:ascii="Times New Roman" w:eastAsia="Times New Roman" w:hAnsi="Times New Roman" w:cs="Times New Roman"/>
          <w:color w:val="2C2A28"/>
        </w:rPr>
        <w:t xml:space="preserve">The sketch in Listing </w:t>
      </w:r>
      <w:r>
        <w:rPr>
          <w:rFonts w:ascii="Times New Roman" w:eastAsia="Times New Roman" w:hAnsi="Times New Roman" w:cs="Times New Roman"/>
          <w:color w:val="0000FF"/>
        </w:rPr>
        <w:t>19-1</w:t>
      </w:r>
      <w:r>
        <w:rPr>
          <w:rFonts w:ascii="Times New Roman" w:eastAsia="Times New Roman" w:hAnsi="Times New Roman" w:cs="Times New Roman"/>
          <w:color w:val="2C2A28"/>
        </w:rPr>
        <w:t xml:space="preserve"> demonstrates the rotary encoder generating square waves, to control two LEDs (see Figure </w:t>
      </w:r>
      <w:r>
        <w:rPr>
          <w:rFonts w:ascii="Times New Roman" w:eastAsia="Times New Roman" w:hAnsi="Times New Roman" w:cs="Times New Roman"/>
          <w:color w:val="0000FF"/>
        </w:rPr>
        <w:t>19-2</w:t>
      </w:r>
      <w:r>
        <w:rPr>
          <w:rFonts w:ascii="Times New Roman" w:eastAsia="Times New Roman" w:hAnsi="Times New Roman" w:cs="Times New Roman"/>
          <w:color w:val="2C2A28"/>
        </w:rPr>
        <w:t xml:space="preserve">). The pin A square wave state is monitored, and when a falling edge is detected, the pin B square wave state is read. The </w:t>
      </w:r>
      <w:r>
        <w:rPr>
          <w:rFonts w:ascii="Times New Roman" w:eastAsia="Times New Roman" w:hAnsi="Times New Roman" w:cs="Times New Roman"/>
          <w:i/>
          <w:color w:val="2C2A28"/>
        </w:rPr>
        <w:t>LED</w:t>
      </w:r>
      <w:r>
        <w:rPr>
          <w:rFonts w:ascii="Times New Roman" w:eastAsia="Times New Roman" w:hAnsi="Times New Roman" w:cs="Times New Roman"/>
          <w:color w:val="2C2A28"/>
        </w:rPr>
        <w:t xml:space="preserve"> function turns on the red or green LED, displays the rotation direction, and increases or decreases the count of encoder increments. Note that the rotary encoder must be turned two increments to detect the rotation direction. For Listing </w:t>
      </w:r>
      <w:r>
        <w:rPr>
          <w:rFonts w:ascii="Times New Roman" w:eastAsia="Times New Roman" w:hAnsi="Times New Roman" w:cs="Times New Roman"/>
          <w:color w:val="0000FF"/>
        </w:rPr>
        <w:t>19-1</w:t>
      </w:r>
      <w:r>
        <w:rPr>
          <w:rFonts w:ascii="Times New Roman" w:eastAsia="Times New Roman" w:hAnsi="Times New Roman" w:cs="Times New Roman"/>
          <w:color w:val="2C2A28"/>
        </w:rPr>
        <w:t xml:space="preserve">, the resistor and capacitor pairs in Figure </w:t>
      </w:r>
      <w:r>
        <w:rPr>
          <w:rFonts w:ascii="Times New Roman" w:eastAsia="Times New Roman" w:hAnsi="Times New Roman" w:cs="Times New Roman"/>
          <w:color w:val="0000FF"/>
        </w:rPr>
        <w:t>19-2</w:t>
      </w:r>
      <w:r>
        <w:rPr>
          <w:rFonts w:ascii="Times New Roman" w:eastAsia="Times New Roman" w:hAnsi="Times New Roman" w:cs="Times New Roman"/>
          <w:color w:val="2C2A28"/>
        </w:rPr>
        <w:t xml:space="preserve"> are not connected.</w:t>
      </w:r>
    </w:p>
    <w:p w14:paraId="299366AC" w14:textId="77777777" w:rsidR="003E018B" w:rsidRDefault="00000000">
      <w:pPr>
        <w:spacing w:after="251"/>
        <w:ind w:left="10" w:right="9" w:hanging="10"/>
        <w:jc w:val="right"/>
      </w:pPr>
      <w:r>
        <w:rPr>
          <w:rFonts w:ascii="Arial" w:eastAsia="Arial" w:hAnsi="Arial" w:cs="Arial"/>
          <w:color w:val="2C2A28"/>
          <w:sz w:val="20"/>
        </w:rPr>
        <w:t xml:space="preserve"> rotary enCoder Control</w:t>
      </w:r>
    </w:p>
    <w:p w14:paraId="16D69A8C" w14:textId="77777777" w:rsidR="003E018B" w:rsidRDefault="00000000">
      <w:pPr>
        <w:spacing w:after="3" w:line="309" w:lineRule="auto"/>
        <w:ind w:right="45" w:firstLine="360"/>
      </w:pPr>
      <w:r>
        <w:rPr>
          <w:rFonts w:ascii="Times New Roman" w:eastAsia="Times New Roman" w:hAnsi="Times New Roman" w:cs="Times New Roman"/>
          <w:color w:val="2C2A28"/>
        </w:rPr>
        <w:t xml:space="preserve">To illustrate that a solution for one microcontroller is not necessarily appropriate for a microcontroller with a higher CPU frequency, the sketch in Listing </w:t>
      </w:r>
      <w:r>
        <w:rPr>
          <w:rFonts w:ascii="Times New Roman" w:eastAsia="Times New Roman" w:hAnsi="Times New Roman" w:cs="Times New Roman"/>
          <w:color w:val="0000FF"/>
        </w:rPr>
        <w:t>19-1</w:t>
      </w:r>
      <w:r>
        <w:rPr>
          <w:rFonts w:ascii="Times New Roman" w:eastAsia="Times New Roman" w:hAnsi="Times New Roman" w:cs="Times New Roman"/>
          <w:color w:val="2C2A28"/>
        </w:rPr>
        <w:t xml:space="preserve"> is run on both an Arduino Nano and an ESP8266 microcontroller. With the ATmega328P microcontroller of the Arduino Nano, the number and direction of rotary encoder turns are detected reasonably correctly, provided the rotary encoder is not turned quickly. In contrast, there are substantial errors in rotary encoder turn detection by an ESP8266 microcontroller, which has a higher CPU frequency, 160 MHz compared to 16 MHz of the ATmega328P microcontroller. Rotary encoder turn detection is worse with an ESP32 microcontroller, which has a CPU frequency of 240 MHz, as every pin bounce is detected.</w:t>
      </w:r>
    </w:p>
    <w:p w14:paraId="41F399F7" w14:textId="77777777" w:rsidR="003E018B" w:rsidRDefault="00000000">
      <w:pPr>
        <w:spacing w:after="206"/>
        <w:ind w:left="91"/>
      </w:pPr>
      <w:r>
        <w:rPr>
          <w:noProof/>
        </w:rPr>
        <w:drawing>
          <wp:inline distT="0" distB="0" distL="0" distR="0" wp14:anchorId="67AF3461" wp14:editId="47795A55">
            <wp:extent cx="4321193" cy="2586446"/>
            <wp:effectExtent l="0" t="0" r="0" b="0"/>
            <wp:docPr id="40435" name="Picture 40435"/>
            <wp:cNvGraphicFramePr/>
            <a:graphic xmlns:a="http://schemas.openxmlformats.org/drawingml/2006/main">
              <a:graphicData uri="http://schemas.openxmlformats.org/drawingml/2006/picture">
                <pic:pic xmlns:pic="http://schemas.openxmlformats.org/drawingml/2006/picture">
                  <pic:nvPicPr>
                    <pic:cNvPr id="40435" name="Picture 40435"/>
                    <pic:cNvPicPr/>
                  </pic:nvPicPr>
                  <pic:blipFill>
                    <a:blip r:embed="rId1316"/>
                    <a:stretch>
                      <a:fillRect/>
                    </a:stretch>
                  </pic:blipFill>
                  <pic:spPr>
                    <a:xfrm>
                      <a:off x="0" y="0"/>
                      <a:ext cx="4321193" cy="2586446"/>
                    </a:xfrm>
                    <a:prstGeom prst="rect">
                      <a:avLst/>
                    </a:prstGeom>
                  </pic:spPr>
                </pic:pic>
              </a:graphicData>
            </a:graphic>
          </wp:inline>
        </w:drawing>
      </w:r>
    </w:p>
    <w:p w14:paraId="39667FE8" w14:textId="77777777" w:rsidR="003E018B" w:rsidRDefault="00000000">
      <w:pPr>
        <w:spacing w:after="350" w:line="252" w:lineRule="auto"/>
        <w:ind w:left="-5" w:hanging="10"/>
      </w:pPr>
      <w:r>
        <w:rPr>
          <w:rFonts w:ascii="Times New Roman" w:eastAsia="Times New Roman" w:hAnsi="Times New Roman" w:cs="Times New Roman"/>
          <w:b/>
          <w:i/>
          <w:color w:val="2C2A28"/>
          <w:sz w:val="24"/>
        </w:rPr>
        <w:t xml:space="preserve">Figure 19-2. </w:t>
      </w:r>
      <w:r>
        <w:rPr>
          <w:rFonts w:ascii="Times New Roman" w:eastAsia="Times New Roman" w:hAnsi="Times New Roman" w:cs="Times New Roman"/>
          <w:i/>
          <w:color w:val="2C2A28"/>
          <w:sz w:val="24"/>
        </w:rPr>
        <w:t>Rotary encoder and LEDs with LOLIN (WeMos) D1 mini and Arduino Nano</w:t>
      </w:r>
    </w:p>
    <w:p w14:paraId="2C45C5B1" w14:textId="77777777" w:rsidR="003E018B" w:rsidRDefault="00000000">
      <w:pPr>
        <w:spacing w:after="3" w:line="309" w:lineRule="auto"/>
        <w:ind w:right="45" w:firstLine="360"/>
      </w:pPr>
      <w:r>
        <w:rPr>
          <w:rFonts w:ascii="Times New Roman" w:eastAsia="Times New Roman" w:hAnsi="Times New Roman" w:cs="Times New Roman"/>
          <w:color w:val="2C2A28"/>
        </w:rPr>
        <w:t xml:space="preserve">Rotary encoder and LED connections are given in Table </w:t>
      </w:r>
      <w:r>
        <w:rPr>
          <w:rFonts w:ascii="Times New Roman" w:eastAsia="Times New Roman" w:hAnsi="Times New Roman" w:cs="Times New Roman"/>
          <w:color w:val="0000FF"/>
        </w:rPr>
        <w:t>19-1</w:t>
      </w:r>
      <w:r>
        <w:rPr>
          <w:rFonts w:ascii="Times New Roman" w:eastAsia="Times New Roman" w:hAnsi="Times New Roman" w:cs="Times New Roman"/>
          <w:color w:val="2C2A28"/>
        </w:rPr>
        <w:t xml:space="preserve"> and shown in Figure </w:t>
      </w:r>
      <w:r>
        <w:rPr>
          <w:rFonts w:ascii="Times New Roman" w:eastAsia="Times New Roman" w:hAnsi="Times New Roman" w:cs="Times New Roman"/>
          <w:color w:val="0000FF"/>
        </w:rPr>
        <w:t>19-2</w:t>
      </w:r>
      <w:r>
        <w:rPr>
          <w:rFonts w:ascii="Times New Roman" w:eastAsia="Times New Roman" w:hAnsi="Times New Roman" w:cs="Times New Roman"/>
          <w:color w:val="2C2A28"/>
        </w:rPr>
        <w:t xml:space="preserve">. Listings </w:t>
      </w:r>
      <w:r>
        <w:rPr>
          <w:rFonts w:ascii="Times New Roman" w:eastAsia="Times New Roman" w:hAnsi="Times New Roman" w:cs="Times New Roman"/>
          <w:color w:val="0000FF"/>
        </w:rPr>
        <w:t>19-1</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19-2</w:t>
      </w:r>
      <w:r>
        <w:rPr>
          <w:rFonts w:ascii="Times New Roman" w:eastAsia="Times New Roman" w:hAnsi="Times New Roman" w:cs="Times New Roman"/>
          <w:color w:val="2C2A28"/>
        </w:rPr>
        <w:t xml:space="preserve">, and </w:t>
      </w:r>
      <w:r>
        <w:rPr>
          <w:rFonts w:ascii="Times New Roman" w:eastAsia="Times New Roman" w:hAnsi="Times New Roman" w:cs="Times New Roman"/>
          <w:color w:val="0000FF"/>
        </w:rPr>
        <w:t>19-3</w:t>
      </w:r>
      <w:r>
        <w:rPr>
          <w:rFonts w:ascii="Times New Roman" w:eastAsia="Times New Roman" w:hAnsi="Times New Roman" w:cs="Times New Roman"/>
          <w:color w:val="2C2A28"/>
        </w:rPr>
        <w:t xml:space="preserve"> require two LEDs, while Listing </w:t>
      </w:r>
      <w:r>
        <w:rPr>
          <w:rFonts w:ascii="Times New Roman" w:eastAsia="Times New Roman" w:hAnsi="Times New Roman" w:cs="Times New Roman"/>
          <w:color w:val="0000FF"/>
        </w:rPr>
        <w:t>19-5</w:t>
      </w:r>
      <w:r>
        <w:rPr>
          <w:rFonts w:ascii="Times New Roman" w:eastAsia="Times New Roman" w:hAnsi="Times New Roman" w:cs="Times New Roman"/>
          <w:color w:val="2C2A28"/>
        </w:rPr>
        <w:t xml:space="preserve"> requires three LEDs, so all three LEDs are included in Figure </w:t>
      </w:r>
      <w:r>
        <w:rPr>
          <w:rFonts w:ascii="Times New Roman" w:eastAsia="Times New Roman" w:hAnsi="Times New Roman" w:cs="Times New Roman"/>
          <w:color w:val="0000FF"/>
        </w:rPr>
        <w:t>19-2</w:t>
      </w:r>
      <w:r>
        <w:rPr>
          <w:rFonts w:ascii="Times New Roman" w:eastAsia="Times New Roman" w:hAnsi="Times New Roman" w:cs="Times New Roman"/>
          <w:color w:val="2C2A28"/>
        </w:rPr>
        <w:t xml:space="preserve"> to avoid repetition.</w:t>
      </w:r>
    </w:p>
    <w:p w14:paraId="0BBDEC0C" w14:textId="77777777" w:rsidR="003E018B" w:rsidRDefault="00000000">
      <w:pPr>
        <w:spacing w:after="251"/>
        <w:ind w:left="1131" w:hanging="10"/>
      </w:pPr>
      <w:r>
        <w:rPr>
          <w:rFonts w:ascii="Arial" w:eastAsia="Arial" w:hAnsi="Arial" w:cs="Arial"/>
          <w:color w:val="2C2A28"/>
          <w:sz w:val="20"/>
        </w:rPr>
        <w:t xml:space="preserve"> rotary enCoder Control</w:t>
      </w:r>
    </w:p>
    <w:p w14:paraId="10154C8C" w14:textId="77777777" w:rsidR="003E018B" w:rsidRDefault="00000000">
      <w:pPr>
        <w:spacing w:after="224" w:line="309" w:lineRule="auto"/>
        <w:ind w:right="45" w:firstLine="360"/>
      </w:pPr>
      <w:r>
        <w:rPr>
          <w:rFonts w:ascii="Times New Roman" w:eastAsia="Times New Roman" w:hAnsi="Times New Roman" w:cs="Times New Roman"/>
          <w:color w:val="2C2A28"/>
        </w:rPr>
        <w:t xml:space="preserve">When uploading a sketch to the ESP8266 microcontroller, GPIO pins D3 and D4 must not be pulled </w:t>
      </w:r>
      <w:r>
        <w:rPr>
          <w:rFonts w:ascii="Times New Roman" w:eastAsia="Times New Roman" w:hAnsi="Times New Roman" w:cs="Times New Roman"/>
          <w:i/>
          <w:color w:val="2C2A28"/>
        </w:rPr>
        <w:t>LOW</w:t>
      </w:r>
      <w:r>
        <w:rPr>
          <w:rFonts w:ascii="Times New Roman" w:eastAsia="Times New Roman" w:hAnsi="Times New Roman" w:cs="Times New Roman"/>
          <w:color w:val="2C2A28"/>
        </w:rPr>
        <w:t xml:space="preserve">, so the pins are disconnected from the rotary encoder </w:t>
      </w:r>
      <w:r>
        <w:rPr>
          <w:rFonts w:ascii="Times New Roman" w:eastAsia="Times New Roman" w:hAnsi="Times New Roman" w:cs="Times New Roman"/>
          <w:i/>
          <w:color w:val="2C2A28"/>
        </w:rPr>
        <w:t>DT</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CLK</w:t>
      </w:r>
      <w:r>
        <w:rPr>
          <w:rFonts w:ascii="Times New Roman" w:eastAsia="Times New Roman" w:hAnsi="Times New Roman" w:cs="Times New Roman"/>
          <w:color w:val="2C2A28"/>
        </w:rPr>
        <w:t xml:space="preserve"> pins.</w:t>
      </w:r>
    </w:p>
    <w:p w14:paraId="1C265594" w14:textId="77777777" w:rsidR="003E018B" w:rsidRDefault="00000000">
      <w:pPr>
        <w:spacing w:after="7" w:line="252" w:lineRule="auto"/>
        <w:ind w:left="-5" w:hanging="10"/>
      </w:pPr>
      <w:r>
        <w:rPr>
          <w:rFonts w:ascii="Times New Roman" w:eastAsia="Times New Roman" w:hAnsi="Times New Roman" w:cs="Times New Roman"/>
          <w:b/>
          <w:i/>
          <w:color w:val="2C2A28"/>
          <w:sz w:val="24"/>
        </w:rPr>
        <w:t xml:space="preserve">Table 19-1. </w:t>
      </w:r>
      <w:r>
        <w:rPr>
          <w:rFonts w:ascii="Times New Roman" w:eastAsia="Times New Roman" w:hAnsi="Times New Roman" w:cs="Times New Roman"/>
          <w:i/>
          <w:color w:val="2C2A28"/>
          <w:sz w:val="24"/>
        </w:rPr>
        <w:t>Rotary encoder and LEDs</w:t>
      </w:r>
    </w:p>
    <w:tbl>
      <w:tblPr>
        <w:tblStyle w:val="TableGrid"/>
        <w:tblW w:w="6987" w:type="dxa"/>
        <w:tblInd w:w="0" w:type="dxa"/>
        <w:tblCellMar>
          <w:top w:w="74" w:type="dxa"/>
          <w:left w:w="0" w:type="dxa"/>
          <w:bottom w:w="0" w:type="dxa"/>
          <w:right w:w="213" w:type="dxa"/>
        </w:tblCellMar>
        <w:tblLook w:val="04A0" w:firstRow="1" w:lastRow="0" w:firstColumn="1" w:lastColumn="0" w:noHBand="0" w:noVBand="1"/>
      </w:tblPr>
      <w:tblGrid>
        <w:gridCol w:w="1919"/>
        <w:gridCol w:w="2382"/>
        <w:gridCol w:w="1425"/>
        <w:gridCol w:w="1261"/>
      </w:tblGrid>
      <w:tr w:rsidR="003E018B" w14:paraId="53CAE254" w14:textId="77777777">
        <w:trPr>
          <w:trHeight w:val="479"/>
        </w:trPr>
        <w:tc>
          <w:tcPr>
            <w:tcW w:w="1919" w:type="dxa"/>
            <w:tcBorders>
              <w:top w:val="single" w:sz="4" w:space="0" w:color="2C2A28"/>
              <w:left w:val="nil"/>
              <w:bottom w:val="single" w:sz="4" w:space="0" w:color="2C2A28"/>
              <w:right w:val="nil"/>
            </w:tcBorders>
            <w:vAlign w:val="center"/>
          </w:tcPr>
          <w:p w14:paraId="05ADC385" w14:textId="77777777" w:rsidR="003E018B" w:rsidRDefault="00000000">
            <w:pPr>
              <w:spacing w:after="0"/>
            </w:pPr>
            <w:r>
              <w:rPr>
                <w:rFonts w:ascii="Arial" w:eastAsia="Arial" w:hAnsi="Arial" w:cs="Arial"/>
                <w:b/>
                <w:color w:val="2C2A28"/>
              </w:rPr>
              <w:t>Component</w:t>
            </w:r>
          </w:p>
        </w:tc>
        <w:tc>
          <w:tcPr>
            <w:tcW w:w="2382" w:type="dxa"/>
            <w:tcBorders>
              <w:top w:val="single" w:sz="4" w:space="0" w:color="2C2A28"/>
              <w:left w:val="nil"/>
              <w:bottom w:val="single" w:sz="4" w:space="0" w:color="2C2A28"/>
              <w:right w:val="nil"/>
            </w:tcBorders>
            <w:vAlign w:val="center"/>
          </w:tcPr>
          <w:p w14:paraId="763273FE" w14:textId="77777777" w:rsidR="003E018B" w:rsidRDefault="00000000">
            <w:pPr>
              <w:spacing w:after="0"/>
              <w:ind w:left="1"/>
            </w:pPr>
            <w:r>
              <w:rPr>
                <w:rFonts w:ascii="Arial" w:eastAsia="Arial" w:hAnsi="Arial" w:cs="Arial"/>
                <w:b/>
                <w:color w:val="2C2A28"/>
              </w:rPr>
              <w:t>Connect to</w:t>
            </w:r>
          </w:p>
        </w:tc>
        <w:tc>
          <w:tcPr>
            <w:tcW w:w="1425" w:type="dxa"/>
            <w:tcBorders>
              <w:top w:val="single" w:sz="4" w:space="0" w:color="2C2A28"/>
              <w:left w:val="nil"/>
              <w:bottom w:val="single" w:sz="4" w:space="0" w:color="2C2A28"/>
              <w:right w:val="nil"/>
            </w:tcBorders>
            <w:vAlign w:val="center"/>
          </w:tcPr>
          <w:p w14:paraId="0898DDB3" w14:textId="77777777" w:rsidR="003E018B" w:rsidRDefault="00000000">
            <w:pPr>
              <w:spacing w:after="0"/>
              <w:ind w:left="1"/>
            </w:pPr>
            <w:r>
              <w:rPr>
                <w:rFonts w:ascii="Arial" w:eastAsia="Arial" w:hAnsi="Arial" w:cs="Arial"/>
                <w:b/>
                <w:color w:val="2C2A28"/>
              </w:rPr>
              <w:t>And to</w:t>
            </w:r>
          </w:p>
        </w:tc>
        <w:tc>
          <w:tcPr>
            <w:tcW w:w="1261" w:type="dxa"/>
            <w:tcBorders>
              <w:top w:val="single" w:sz="4" w:space="0" w:color="2C2A28"/>
              <w:left w:val="nil"/>
              <w:bottom w:val="single" w:sz="4" w:space="0" w:color="2C2A28"/>
              <w:right w:val="nil"/>
            </w:tcBorders>
            <w:vAlign w:val="center"/>
          </w:tcPr>
          <w:p w14:paraId="6B7DCA68" w14:textId="77777777" w:rsidR="003E018B" w:rsidRDefault="00000000">
            <w:pPr>
              <w:spacing w:after="0"/>
            </w:pPr>
            <w:r>
              <w:rPr>
                <w:rFonts w:ascii="Arial" w:eastAsia="Arial" w:hAnsi="Arial" w:cs="Arial"/>
                <w:b/>
                <w:color w:val="2C2A28"/>
              </w:rPr>
              <w:t>And to</w:t>
            </w:r>
          </w:p>
        </w:tc>
      </w:tr>
      <w:tr w:rsidR="003E018B" w14:paraId="597B9FF3" w14:textId="77777777">
        <w:trPr>
          <w:trHeight w:val="746"/>
        </w:trPr>
        <w:tc>
          <w:tcPr>
            <w:tcW w:w="1919" w:type="dxa"/>
            <w:tcBorders>
              <w:top w:val="single" w:sz="4" w:space="0" w:color="2C2A28"/>
              <w:left w:val="nil"/>
              <w:bottom w:val="nil"/>
              <w:right w:val="nil"/>
            </w:tcBorders>
          </w:tcPr>
          <w:p w14:paraId="295995BF" w14:textId="77777777" w:rsidR="003E018B" w:rsidRDefault="00000000">
            <w:pPr>
              <w:spacing w:after="0"/>
            </w:pPr>
            <w:r>
              <w:rPr>
                <w:rFonts w:ascii="Arial" w:eastAsia="Arial" w:hAnsi="Arial" w:cs="Arial"/>
                <w:color w:val="2C2A28"/>
              </w:rPr>
              <w:t>rotary encoder ClK</w:t>
            </w:r>
          </w:p>
        </w:tc>
        <w:tc>
          <w:tcPr>
            <w:tcW w:w="2382" w:type="dxa"/>
            <w:tcBorders>
              <w:top w:val="single" w:sz="4" w:space="0" w:color="2C2A28"/>
              <w:left w:val="nil"/>
              <w:bottom w:val="nil"/>
              <w:right w:val="nil"/>
            </w:tcBorders>
          </w:tcPr>
          <w:p w14:paraId="6CD28312" w14:textId="77777777" w:rsidR="003E018B" w:rsidRDefault="00000000">
            <w:pPr>
              <w:spacing w:after="0"/>
            </w:pPr>
            <w:r>
              <w:rPr>
                <w:rFonts w:ascii="Arial" w:eastAsia="Arial" w:hAnsi="Arial" w:cs="Arial"/>
                <w:color w:val="2C2A28"/>
              </w:rPr>
              <w:t>eSp8266 d4 or nano pin 2</w:t>
            </w:r>
          </w:p>
        </w:tc>
        <w:tc>
          <w:tcPr>
            <w:tcW w:w="1425" w:type="dxa"/>
            <w:tcBorders>
              <w:top w:val="single" w:sz="4" w:space="0" w:color="2C2A28"/>
              <w:left w:val="nil"/>
              <w:bottom w:val="nil"/>
              <w:right w:val="nil"/>
            </w:tcBorders>
          </w:tcPr>
          <w:p w14:paraId="62FB3CB4" w14:textId="77777777" w:rsidR="003E018B" w:rsidRDefault="00000000">
            <w:pPr>
              <w:spacing w:after="0"/>
            </w:pPr>
            <w:r>
              <w:rPr>
                <w:rFonts w:ascii="Arial" w:eastAsia="Arial" w:hAnsi="Arial" w:cs="Arial"/>
                <w:color w:val="2C2A28"/>
              </w:rPr>
              <w:t>Capacitor positive</w:t>
            </w:r>
          </w:p>
        </w:tc>
        <w:tc>
          <w:tcPr>
            <w:tcW w:w="1261" w:type="dxa"/>
            <w:tcBorders>
              <w:top w:val="single" w:sz="4" w:space="0" w:color="2C2A28"/>
              <w:left w:val="nil"/>
              <w:bottom w:val="nil"/>
              <w:right w:val="nil"/>
            </w:tcBorders>
          </w:tcPr>
          <w:p w14:paraId="5B54A646" w14:textId="77777777" w:rsidR="003E018B" w:rsidRDefault="003E018B"/>
        </w:tc>
      </w:tr>
      <w:tr w:rsidR="003E018B" w14:paraId="244BC72E" w14:textId="77777777">
        <w:trPr>
          <w:trHeight w:val="730"/>
        </w:trPr>
        <w:tc>
          <w:tcPr>
            <w:tcW w:w="1919" w:type="dxa"/>
            <w:tcBorders>
              <w:top w:val="nil"/>
              <w:left w:val="nil"/>
              <w:bottom w:val="nil"/>
              <w:right w:val="nil"/>
            </w:tcBorders>
          </w:tcPr>
          <w:p w14:paraId="76B402EB" w14:textId="77777777" w:rsidR="003E018B" w:rsidRDefault="00000000">
            <w:pPr>
              <w:spacing w:after="0"/>
            </w:pPr>
            <w:r>
              <w:rPr>
                <w:rFonts w:ascii="Arial" w:eastAsia="Arial" w:hAnsi="Arial" w:cs="Arial"/>
                <w:color w:val="2C2A28"/>
              </w:rPr>
              <w:t>rotary encoder ClK</w:t>
            </w:r>
          </w:p>
        </w:tc>
        <w:tc>
          <w:tcPr>
            <w:tcW w:w="2382" w:type="dxa"/>
            <w:tcBorders>
              <w:top w:val="nil"/>
              <w:left w:val="nil"/>
              <w:bottom w:val="nil"/>
              <w:right w:val="nil"/>
            </w:tcBorders>
          </w:tcPr>
          <w:p w14:paraId="72E0E2CF" w14:textId="77777777" w:rsidR="003E018B" w:rsidRDefault="003E018B"/>
        </w:tc>
        <w:tc>
          <w:tcPr>
            <w:tcW w:w="1425" w:type="dxa"/>
            <w:tcBorders>
              <w:top w:val="nil"/>
              <w:left w:val="nil"/>
              <w:bottom w:val="nil"/>
              <w:right w:val="nil"/>
            </w:tcBorders>
          </w:tcPr>
          <w:p w14:paraId="386A1FB4" w14:textId="77777777" w:rsidR="003E018B" w:rsidRDefault="00000000">
            <w:pPr>
              <w:spacing w:after="0"/>
            </w:pPr>
            <w:r>
              <w:rPr>
                <w:rFonts w:ascii="Arial" w:eastAsia="Arial" w:hAnsi="Arial" w:cs="Arial"/>
                <w:color w:val="2C2A28"/>
              </w:rPr>
              <w:t>10 k</w:t>
            </w:r>
            <w:r>
              <w:rPr>
                <w:rFonts w:ascii="Times New Roman" w:eastAsia="Times New Roman" w:hAnsi="Times New Roman" w:cs="Times New Roman"/>
                <w:color w:val="2C2A28"/>
              </w:rPr>
              <w:t>Ω</w:t>
            </w:r>
            <w:r>
              <w:rPr>
                <w:rFonts w:ascii="Arial" w:eastAsia="Arial" w:hAnsi="Arial" w:cs="Arial"/>
                <w:color w:val="2C2A28"/>
              </w:rPr>
              <w:t xml:space="preserve"> resistor</w:t>
            </w:r>
          </w:p>
        </w:tc>
        <w:tc>
          <w:tcPr>
            <w:tcW w:w="1261" w:type="dxa"/>
            <w:tcBorders>
              <w:top w:val="nil"/>
              <w:left w:val="nil"/>
              <w:bottom w:val="nil"/>
              <w:right w:val="nil"/>
            </w:tcBorders>
          </w:tcPr>
          <w:p w14:paraId="5A4F03A5" w14:textId="77777777" w:rsidR="003E018B" w:rsidRDefault="00000000">
            <w:pPr>
              <w:spacing w:after="0"/>
            </w:pPr>
            <w:r>
              <w:rPr>
                <w:rFonts w:ascii="Arial" w:eastAsia="Arial" w:hAnsi="Arial" w:cs="Arial"/>
                <w:color w:val="2C2A28"/>
              </w:rPr>
              <w:t>eSp8266 or nano 5V</w:t>
            </w:r>
          </w:p>
        </w:tc>
      </w:tr>
      <w:tr w:rsidR="003E018B" w14:paraId="1428FDB4" w14:textId="77777777">
        <w:trPr>
          <w:trHeight w:val="710"/>
        </w:trPr>
        <w:tc>
          <w:tcPr>
            <w:tcW w:w="1919" w:type="dxa"/>
            <w:tcBorders>
              <w:top w:val="nil"/>
              <w:left w:val="nil"/>
              <w:bottom w:val="nil"/>
              <w:right w:val="nil"/>
            </w:tcBorders>
          </w:tcPr>
          <w:p w14:paraId="0A24FB51" w14:textId="77777777" w:rsidR="003E018B" w:rsidRDefault="00000000">
            <w:pPr>
              <w:spacing w:after="0"/>
            </w:pPr>
            <w:r>
              <w:rPr>
                <w:rFonts w:ascii="Arial" w:eastAsia="Arial" w:hAnsi="Arial" w:cs="Arial"/>
                <w:color w:val="2C2A28"/>
              </w:rPr>
              <w:t>rotary encoder dt</w:t>
            </w:r>
          </w:p>
        </w:tc>
        <w:tc>
          <w:tcPr>
            <w:tcW w:w="2382" w:type="dxa"/>
            <w:tcBorders>
              <w:top w:val="nil"/>
              <w:left w:val="nil"/>
              <w:bottom w:val="nil"/>
              <w:right w:val="nil"/>
            </w:tcBorders>
          </w:tcPr>
          <w:p w14:paraId="47CA1077" w14:textId="77777777" w:rsidR="003E018B" w:rsidRDefault="00000000">
            <w:pPr>
              <w:spacing w:after="0"/>
            </w:pPr>
            <w:r>
              <w:rPr>
                <w:rFonts w:ascii="Arial" w:eastAsia="Arial" w:hAnsi="Arial" w:cs="Arial"/>
                <w:color w:val="2C2A28"/>
              </w:rPr>
              <w:t>eSp8266 d3 or nano pin 3</w:t>
            </w:r>
          </w:p>
        </w:tc>
        <w:tc>
          <w:tcPr>
            <w:tcW w:w="1425" w:type="dxa"/>
            <w:tcBorders>
              <w:top w:val="nil"/>
              <w:left w:val="nil"/>
              <w:bottom w:val="nil"/>
              <w:right w:val="nil"/>
            </w:tcBorders>
          </w:tcPr>
          <w:p w14:paraId="2DE68E5B" w14:textId="77777777" w:rsidR="003E018B" w:rsidRDefault="00000000">
            <w:pPr>
              <w:spacing w:after="0"/>
            </w:pPr>
            <w:r>
              <w:rPr>
                <w:rFonts w:ascii="Arial" w:eastAsia="Arial" w:hAnsi="Arial" w:cs="Arial"/>
                <w:color w:val="2C2A28"/>
              </w:rPr>
              <w:t>Capacitor positive</w:t>
            </w:r>
          </w:p>
        </w:tc>
        <w:tc>
          <w:tcPr>
            <w:tcW w:w="1261" w:type="dxa"/>
            <w:tcBorders>
              <w:top w:val="nil"/>
              <w:left w:val="nil"/>
              <w:bottom w:val="nil"/>
              <w:right w:val="nil"/>
            </w:tcBorders>
          </w:tcPr>
          <w:p w14:paraId="00F00CD5" w14:textId="77777777" w:rsidR="003E018B" w:rsidRDefault="003E018B"/>
        </w:tc>
      </w:tr>
      <w:tr w:rsidR="003E018B" w14:paraId="34CD9B63" w14:textId="77777777">
        <w:trPr>
          <w:trHeight w:val="730"/>
        </w:trPr>
        <w:tc>
          <w:tcPr>
            <w:tcW w:w="1919" w:type="dxa"/>
            <w:tcBorders>
              <w:top w:val="nil"/>
              <w:left w:val="nil"/>
              <w:bottom w:val="nil"/>
              <w:right w:val="nil"/>
            </w:tcBorders>
          </w:tcPr>
          <w:p w14:paraId="0399B052" w14:textId="77777777" w:rsidR="003E018B" w:rsidRDefault="00000000">
            <w:pPr>
              <w:spacing w:after="0"/>
            </w:pPr>
            <w:r>
              <w:rPr>
                <w:rFonts w:ascii="Arial" w:eastAsia="Arial" w:hAnsi="Arial" w:cs="Arial"/>
                <w:color w:val="2C2A28"/>
              </w:rPr>
              <w:t>rotary encoder dt</w:t>
            </w:r>
          </w:p>
        </w:tc>
        <w:tc>
          <w:tcPr>
            <w:tcW w:w="2382" w:type="dxa"/>
            <w:tcBorders>
              <w:top w:val="nil"/>
              <w:left w:val="nil"/>
              <w:bottom w:val="nil"/>
              <w:right w:val="nil"/>
            </w:tcBorders>
          </w:tcPr>
          <w:p w14:paraId="3A0DF52C" w14:textId="77777777" w:rsidR="003E018B" w:rsidRDefault="003E018B"/>
        </w:tc>
        <w:tc>
          <w:tcPr>
            <w:tcW w:w="1425" w:type="dxa"/>
            <w:tcBorders>
              <w:top w:val="nil"/>
              <w:left w:val="nil"/>
              <w:bottom w:val="nil"/>
              <w:right w:val="nil"/>
            </w:tcBorders>
          </w:tcPr>
          <w:p w14:paraId="44835DBB" w14:textId="77777777" w:rsidR="003E018B" w:rsidRDefault="00000000">
            <w:pPr>
              <w:spacing w:after="0"/>
            </w:pPr>
            <w:r>
              <w:rPr>
                <w:rFonts w:ascii="Arial" w:eastAsia="Arial" w:hAnsi="Arial" w:cs="Arial"/>
                <w:color w:val="2C2A28"/>
              </w:rPr>
              <w:t>10 k</w:t>
            </w:r>
            <w:r>
              <w:rPr>
                <w:rFonts w:ascii="Times New Roman" w:eastAsia="Times New Roman" w:hAnsi="Times New Roman" w:cs="Times New Roman"/>
                <w:color w:val="2C2A28"/>
              </w:rPr>
              <w:t>Ω</w:t>
            </w:r>
            <w:r>
              <w:rPr>
                <w:rFonts w:ascii="Arial" w:eastAsia="Arial" w:hAnsi="Arial" w:cs="Arial"/>
                <w:color w:val="2C2A28"/>
              </w:rPr>
              <w:t xml:space="preserve"> resistor</w:t>
            </w:r>
          </w:p>
        </w:tc>
        <w:tc>
          <w:tcPr>
            <w:tcW w:w="1261" w:type="dxa"/>
            <w:tcBorders>
              <w:top w:val="nil"/>
              <w:left w:val="nil"/>
              <w:bottom w:val="nil"/>
              <w:right w:val="nil"/>
            </w:tcBorders>
          </w:tcPr>
          <w:p w14:paraId="7EAFAEB0" w14:textId="77777777" w:rsidR="003E018B" w:rsidRDefault="00000000">
            <w:pPr>
              <w:spacing w:after="0"/>
            </w:pPr>
            <w:r>
              <w:rPr>
                <w:rFonts w:ascii="Arial" w:eastAsia="Arial" w:hAnsi="Arial" w:cs="Arial"/>
                <w:color w:val="2C2A28"/>
              </w:rPr>
              <w:t>eSp8266 or nano 5V</w:t>
            </w:r>
          </w:p>
        </w:tc>
      </w:tr>
      <w:tr w:rsidR="003E018B" w14:paraId="3D046706" w14:textId="77777777">
        <w:trPr>
          <w:trHeight w:val="400"/>
        </w:trPr>
        <w:tc>
          <w:tcPr>
            <w:tcW w:w="1919" w:type="dxa"/>
            <w:tcBorders>
              <w:top w:val="nil"/>
              <w:left w:val="nil"/>
              <w:bottom w:val="nil"/>
              <w:right w:val="nil"/>
            </w:tcBorders>
          </w:tcPr>
          <w:p w14:paraId="4ECEEBC6" w14:textId="77777777" w:rsidR="003E018B" w:rsidRDefault="00000000">
            <w:pPr>
              <w:spacing w:after="0"/>
              <w:ind w:left="-1"/>
            </w:pPr>
            <w:r>
              <w:rPr>
                <w:rFonts w:ascii="Arial" w:eastAsia="Arial" w:hAnsi="Arial" w:cs="Arial"/>
                <w:color w:val="2C2A28"/>
              </w:rPr>
              <w:t>rotary encoder SW</w:t>
            </w:r>
          </w:p>
        </w:tc>
        <w:tc>
          <w:tcPr>
            <w:tcW w:w="2382" w:type="dxa"/>
            <w:tcBorders>
              <w:top w:val="nil"/>
              <w:left w:val="nil"/>
              <w:bottom w:val="nil"/>
              <w:right w:val="nil"/>
            </w:tcBorders>
          </w:tcPr>
          <w:p w14:paraId="7337D75B" w14:textId="77777777" w:rsidR="003E018B" w:rsidRDefault="00000000">
            <w:pPr>
              <w:spacing w:after="0"/>
            </w:pPr>
            <w:r>
              <w:rPr>
                <w:rFonts w:ascii="Arial" w:eastAsia="Arial" w:hAnsi="Arial" w:cs="Arial"/>
                <w:color w:val="2C2A28"/>
              </w:rPr>
              <w:t>eSp8266 d2</w:t>
            </w:r>
          </w:p>
        </w:tc>
        <w:tc>
          <w:tcPr>
            <w:tcW w:w="1425" w:type="dxa"/>
            <w:tcBorders>
              <w:top w:val="nil"/>
              <w:left w:val="nil"/>
              <w:bottom w:val="nil"/>
              <w:right w:val="nil"/>
            </w:tcBorders>
          </w:tcPr>
          <w:p w14:paraId="404DA263" w14:textId="77777777" w:rsidR="003E018B" w:rsidRDefault="003E018B"/>
        </w:tc>
        <w:tc>
          <w:tcPr>
            <w:tcW w:w="1261" w:type="dxa"/>
            <w:tcBorders>
              <w:top w:val="nil"/>
              <w:left w:val="nil"/>
              <w:bottom w:val="nil"/>
              <w:right w:val="nil"/>
            </w:tcBorders>
          </w:tcPr>
          <w:p w14:paraId="7D5B9231" w14:textId="77777777" w:rsidR="003E018B" w:rsidRDefault="003E018B"/>
        </w:tc>
      </w:tr>
      <w:tr w:rsidR="003E018B" w14:paraId="4CA6510E" w14:textId="77777777">
        <w:trPr>
          <w:trHeight w:val="400"/>
        </w:trPr>
        <w:tc>
          <w:tcPr>
            <w:tcW w:w="1919" w:type="dxa"/>
            <w:tcBorders>
              <w:top w:val="nil"/>
              <w:left w:val="nil"/>
              <w:bottom w:val="nil"/>
              <w:right w:val="nil"/>
            </w:tcBorders>
          </w:tcPr>
          <w:p w14:paraId="6CF12985" w14:textId="77777777" w:rsidR="003E018B" w:rsidRDefault="00000000">
            <w:pPr>
              <w:spacing w:after="0"/>
              <w:ind w:left="-1"/>
            </w:pPr>
            <w:r>
              <w:rPr>
                <w:rFonts w:ascii="Arial" w:eastAsia="Arial" w:hAnsi="Arial" w:cs="Arial"/>
                <w:color w:val="2C2A28"/>
              </w:rPr>
              <w:t>rotary encoder VCC</w:t>
            </w:r>
          </w:p>
        </w:tc>
        <w:tc>
          <w:tcPr>
            <w:tcW w:w="2382" w:type="dxa"/>
            <w:tcBorders>
              <w:top w:val="nil"/>
              <w:left w:val="nil"/>
              <w:bottom w:val="nil"/>
              <w:right w:val="nil"/>
            </w:tcBorders>
          </w:tcPr>
          <w:p w14:paraId="7AD2B312" w14:textId="77777777" w:rsidR="003E018B" w:rsidRDefault="00000000">
            <w:pPr>
              <w:spacing w:after="0"/>
            </w:pPr>
            <w:r>
              <w:rPr>
                <w:rFonts w:ascii="Arial" w:eastAsia="Arial" w:hAnsi="Arial" w:cs="Arial"/>
                <w:color w:val="2C2A28"/>
              </w:rPr>
              <w:t>eSp8266 or nano 5V</w:t>
            </w:r>
          </w:p>
        </w:tc>
        <w:tc>
          <w:tcPr>
            <w:tcW w:w="1425" w:type="dxa"/>
            <w:tcBorders>
              <w:top w:val="nil"/>
              <w:left w:val="nil"/>
              <w:bottom w:val="nil"/>
              <w:right w:val="nil"/>
            </w:tcBorders>
          </w:tcPr>
          <w:p w14:paraId="002CBF24" w14:textId="77777777" w:rsidR="003E018B" w:rsidRDefault="003E018B"/>
        </w:tc>
        <w:tc>
          <w:tcPr>
            <w:tcW w:w="1261" w:type="dxa"/>
            <w:tcBorders>
              <w:top w:val="nil"/>
              <w:left w:val="nil"/>
              <w:bottom w:val="nil"/>
              <w:right w:val="nil"/>
            </w:tcBorders>
          </w:tcPr>
          <w:p w14:paraId="4FAD7675" w14:textId="77777777" w:rsidR="003E018B" w:rsidRDefault="003E018B"/>
        </w:tc>
      </w:tr>
      <w:tr w:rsidR="003E018B" w14:paraId="080BF59C" w14:textId="77777777">
        <w:trPr>
          <w:trHeight w:val="400"/>
        </w:trPr>
        <w:tc>
          <w:tcPr>
            <w:tcW w:w="1919" w:type="dxa"/>
            <w:tcBorders>
              <w:top w:val="nil"/>
              <w:left w:val="nil"/>
              <w:bottom w:val="nil"/>
              <w:right w:val="nil"/>
            </w:tcBorders>
          </w:tcPr>
          <w:p w14:paraId="23805330" w14:textId="77777777" w:rsidR="003E018B" w:rsidRDefault="00000000">
            <w:pPr>
              <w:spacing w:after="0"/>
              <w:ind w:left="-1"/>
            </w:pPr>
            <w:r>
              <w:rPr>
                <w:rFonts w:ascii="Arial" w:eastAsia="Arial" w:hAnsi="Arial" w:cs="Arial"/>
                <w:color w:val="2C2A28"/>
              </w:rPr>
              <w:t>rotary encoder Gnd</w:t>
            </w:r>
          </w:p>
        </w:tc>
        <w:tc>
          <w:tcPr>
            <w:tcW w:w="2382" w:type="dxa"/>
            <w:tcBorders>
              <w:top w:val="nil"/>
              <w:left w:val="nil"/>
              <w:bottom w:val="nil"/>
              <w:right w:val="nil"/>
            </w:tcBorders>
          </w:tcPr>
          <w:p w14:paraId="0D042EC2" w14:textId="77777777" w:rsidR="003E018B" w:rsidRDefault="00000000">
            <w:pPr>
              <w:spacing w:after="0"/>
            </w:pPr>
            <w:r>
              <w:rPr>
                <w:rFonts w:ascii="Arial" w:eastAsia="Arial" w:hAnsi="Arial" w:cs="Arial"/>
                <w:color w:val="2C2A28"/>
              </w:rPr>
              <w:t>eSp8266 or nano Gnd</w:t>
            </w:r>
          </w:p>
        </w:tc>
        <w:tc>
          <w:tcPr>
            <w:tcW w:w="1425" w:type="dxa"/>
            <w:tcBorders>
              <w:top w:val="nil"/>
              <w:left w:val="nil"/>
              <w:bottom w:val="nil"/>
              <w:right w:val="nil"/>
            </w:tcBorders>
          </w:tcPr>
          <w:p w14:paraId="7482858A" w14:textId="77777777" w:rsidR="003E018B" w:rsidRDefault="003E018B"/>
        </w:tc>
        <w:tc>
          <w:tcPr>
            <w:tcW w:w="1261" w:type="dxa"/>
            <w:tcBorders>
              <w:top w:val="nil"/>
              <w:left w:val="nil"/>
              <w:bottom w:val="nil"/>
              <w:right w:val="nil"/>
            </w:tcBorders>
          </w:tcPr>
          <w:p w14:paraId="4E4A00C2" w14:textId="77777777" w:rsidR="003E018B" w:rsidRDefault="003E018B"/>
        </w:tc>
      </w:tr>
      <w:tr w:rsidR="003E018B" w14:paraId="5387A077" w14:textId="77777777">
        <w:trPr>
          <w:trHeight w:val="400"/>
        </w:trPr>
        <w:tc>
          <w:tcPr>
            <w:tcW w:w="1919" w:type="dxa"/>
            <w:tcBorders>
              <w:top w:val="nil"/>
              <w:left w:val="nil"/>
              <w:bottom w:val="nil"/>
              <w:right w:val="nil"/>
            </w:tcBorders>
          </w:tcPr>
          <w:p w14:paraId="4DDA2110" w14:textId="77777777" w:rsidR="003E018B" w:rsidRDefault="00000000">
            <w:pPr>
              <w:spacing w:after="0"/>
              <w:ind w:left="-1"/>
            </w:pPr>
            <w:r>
              <w:rPr>
                <w:rFonts w:ascii="Arial" w:eastAsia="Arial" w:hAnsi="Arial" w:cs="Arial"/>
                <w:color w:val="2C2A28"/>
              </w:rPr>
              <w:t>Capacitor negative</w:t>
            </w:r>
          </w:p>
        </w:tc>
        <w:tc>
          <w:tcPr>
            <w:tcW w:w="2382" w:type="dxa"/>
            <w:tcBorders>
              <w:top w:val="nil"/>
              <w:left w:val="nil"/>
              <w:bottom w:val="nil"/>
              <w:right w:val="nil"/>
            </w:tcBorders>
          </w:tcPr>
          <w:p w14:paraId="44332FEA" w14:textId="77777777" w:rsidR="003E018B" w:rsidRDefault="00000000">
            <w:pPr>
              <w:spacing w:after="0"/>
            </w:pPr>
            <w:r>
              <w:rPr>
                <w:rFonts w:ascii="Arial" w:eastAsia="Arial" w:hAnsi="Arial" w:cs="Arial"/>
                <w:color w:val="2C2A28"/>
              </w:rPr>
              <w:t>eSp8266 or nano Gnd</w:t>
            </w:r>
          </w:p>
        </w:tc>
        <w:tc>
          <w:tcPr>
            <w:tcW w:w="1425" w:type="dxa"/>
            <w:tcBorders>
              <w:top w:val="nil"/>
              <w:left w:val="nil"/>
              <w:bottom w:val="nil"/>
              <w:right w:val="nil"/>
            </w:tcBorders>
          </w:tcPr>
          <w:p w14:paraId="7AC1FA52" w14:textId="77777777" w:rsidR="003E018B" w:rsidRDefault="003E018B"/>
        </w:tc>
        <w:tc>
          <w:tcPr>
            <w:tcW w:w="1261" w:type="dxa"/>
            <w:tcBorders>
              <w:top w:val="nil"/>
              <w:left w:val="nil"/>
              <w:bottom w:val="nil"/>
              <w:right w:val="nil"/>
            </w:tcBorders>
          </w:tcPr>
          <w:p w14:paraId="7EAD2594" w14:textId="77777777" w:rsidR="003E018B" w:rsidRDefault="003E018B"/>
        </w:tc>
      </w:tr>
      <w:tr w:rsidR="003E018B" w14:paraId="7DD65218" w14:textId="77777777">
        <w:trPr>
          <w:trHeight w:val="710"/>
        </w:trPr>
        <w:tc>
          <w:tcPr>
            <w:tcW w:w="1919" w:type="dxa"/>
            <w:tcBorders>
              <w:top w:val="nil"/>
              <w:left w:val="nil"/>
              <w:bottom w:val="nil"/>
              <w:right w:val="nil"/>
            </w:tcBorders>
          </w:tcPr>
          <w:p w14:paraId="1523DF42" w14:textId="77777777" w:rsidR="003E018B" w:rsidRDefault="00000000">
            <w:pPr>
              <w:spacing w:after="0"/>
              <w:ind w:left="-1"/>
            </w:pPr>
            <w:r>
              <w:rPr>
                <w:rFonts w:ascii="Arial" w:eastAsia="Arial" w:hAnsi="Arial" w:cs="Arial"/>
                <w:color w:val="2C2A28"/>
              </w:rPr>
              <w:t>led long leg</w:t>
            </w:r>
          </w:p>
        </w:tc>
        <w:tc>
          <w:tcPr>
            <w:tcW w:w="2382" w:type="dxa"/>
            <w:tcBorders>
              <w:top w:val="nil"/>
              <w:left w:val="nil"/>
              <w:bottom w:val="nil"/>
              <w:right w:val="nil"/>
            </w:tcBorders>
          </w:tcPr>
          <w:p w14:paraId="1C389B47" w14:textId="77777777" w:rsidR="003E018B" w:rsidRDefault="00000000">
            <w:pPr>
              <w:spacing w:after="0"/>
              <w:jc w:val="both"/>
            </w:pPr>
            <w:r>
              <w:rPr>
                <w:rFonts w:ascii="Arial" w:eastAsia="Arial" w:hAnsi="Arial" w:cs="Arial"/>
                <w:color w:val="2C2A28"/>
              </w:rPr>
              <w:t>eSp8266 d8, d7, d6, or nano pins 9 and 12</w:t>
            </w:r>
          </w:p>
        </w:tc>
        <w:tc>
          <w:tcPr>
            <w:tcW w:w="1425" w:type="dxa"/>
            <w:tcBorders>
              <w:top w:val="nil"/>
              <w:left w:val="nil"/>
              <w:bottom w:val="nil"/>
              <w:right w:val="nil"/>
            </w:tcBorders>
          </w:tcPr>
          <w:p w14:paraId="42A9C464" w14:textId="77777777" w:rsidR="003E018B" w:rsidRDefault="003E018B"/>
        </w:tc>
        <w:tc>
          <w:tcPr>
            <w:tcW w:w="1261" w:type="dxa"/>
            <w:tcBorders>
              <w:top w:val="nil"/>
              <w:left w:val="nil"/>
              <w:bottom w:val="nil"/>
              <w:right w:val="nil"/>
            </w:tcBorders>
          </w:tcPr>
          <w:p w14:paraId="05E002C1" w14:textId="77777777" w:rsidR="003E018B" w:rsidRDefault="003E018B"/>
        </w:tc>
      </w:tr>
      <w:tr w:rsidR="003E018B" w14:paraId="0677E6DC" w14:textId="77777777">
        <w:trPr>
          <w:trHeight w:val="444"/>
        </w:trPr>
        <w:tc>
          <w:tcPr>
            <w:tcW w:w="1919" w:type="dxa"/>
            <w:tcBorders>
              <w:top w:val="nil"/>
              <w:left w:val="nil"/>
              <w:bottom w:val="single" w:sz="4" w:space="0" w:color="2C2A28"/>
              <w:right w:val="nil"/>
            </w:tcBorders>
          </w:tcPr>
          <w:p w14:paraId="22185476" w14:textId="77777777" w:rsidR="003E018B" w:rsidRDefault="00000000">
            <w:pPr>
              <w:spacing w:after="0"/>
              <w:ind w:left="-1"/>
            </w:pPr>
            <w:r>
              <w:rPr>
                <w:rFonts w:ascii="Arial" w:eastAsia="Arial" w:hAnsi="Arial" w:cs="Arial"/>
                <w:color w:val="2C2A28"/>
              </w:rPr>
              <w:t>led short leg</w:t>
            </w:r>
          </w:p>
        </w:tc>
        <w:tc>
          <w:tcPr>
            <w:tcW w:w="2382" w:type="dxa"/>
            <w:tcBorders>
              <w:top w:val="nil"/>
              <w:left w:val="nil"/>
              <w:bottom w:val="single" w:sz="4" w:space="0" w:color="2C2A28"/>
              <w:right w:val="nil"/>
            </w:tcBorders>
          </w:tcPr>
          <w:p w14:paraId="1A6D0285" w14:textId="77777777" w:rsidR="003E018B" w:rsidRDefault="00000000">
            <w:pPr>
              <w:spacing w:after="0"/>
            </w:pPr>
            <w:r>
              <w:rPr>
                <w:rFonts w:ascii="Arial" w:eastAsia="Arial" w:hAnsi="Arial" w:cs="Arial"/>
                <w:color w:val="2C2A28"/>
              </w:rPr>
              <w:t xml:space="preserve">220 </w:t>
            </w:r>
            <w:r>
              <w:rPr>
                <w:rFonts w:ascii="Times New Roman" w:eastAsia="Times New Roman" w:hAnsi="Times New Roman" w:cs="Times New Roman"/>
                <w:color w:val="2C2A28"/>
              </w:rPr>
              <w:t>Ω</w:t>
            </w:r>
            <w:r>
              <w:rPr>
                <w:rFonts w:ascii="Arial" w:eastAsia="Arial" w:hAnsi="Arial" w:cs="Arial"/>
                <w:color w:val="2C2A28"/>
              </w:rPr>
              <w:t xml:space="preserve"> resistor</w:t>
            </w:r>
          </w:p>
        </w:tc>
        <w:tc>
          <w:tcPr>
            <w:tcW w:w="2686" w:type="dxa"/>
            <w:gridSpan w:val="2"/>
            <w:tcBorders>
              <w:top w:val="nil"/>
              <w:left w:val="nil"/>
              <w:bottom w:val="single" w:sz="4" w:space="0" w:color="2C2A28"/>
              <w:right w:val="nil"/>
            </w:tcBorders>
          </w:tcPr>
          <w:p w14:paraId="63065F03" w14:textId="77777777" w:rsidR="003E018B" w:rsidRDefault="00000000">
            <w:pPr>
              <w:spacing w:after="0"/>
            </w:pPr>
            <w:r>
              <w:rPr>
                <w:rFonts w:ascii="Arial" w:eastAsia="Arial" w:hAnsi="Arial" w:cs="Arial"/>
                <w:color w:val="2C2A28"/>
              </w:rPr>
              <w:t>eSp8266 or nano Gnd</w:t>
            </w:r>
          </w:p>
        </w:tc>
      </w:tr>
    </w:tbl>
    <w:p w14:paraId="40E0478F" w14:textId="77777777" w:rsidR="003E018B" w:rsidRDefault="00000000">
      <w:pPr>
        <w:spacing w:after="184"/>
        <w:ind w:left="-5" w:hanging="10"/>
      </w:pPr>
      <w:r>
        <w:rPr>
          <w:rFonts w:ascii="Times New Roman" w:eastAsia="Times New Roman" w:hAnsi="Times New Roman" w:cs="Times New Roman"/>
          <w:b/>
          <w:i/>
          <w:color w:val="2C2A28"/>
          <w:sz w:val="24"/>
        </w:rPr>
        <w:t xml:space="preserve">Listing 19-1. </w:t>
      </w:r>
      <w:r>
        <w:rPr>
          <w:rFonts w:ascii="Times New Roman" w:eastAsia="Times New Roman" w:hAnsi="Times New Roman" w:cs="Times New Roman"/>
          <w:color w:val="2C2A28"/>
          <w:sz w:val="24"/>
        </w:rPr>
        <w:t>Rotary encoder with LEDs</w:t>
      </w:r>
    </w:p>
    <w:p w14:paraId="77261748" w14:textId="77777777" w:rsidR="003E018B" w:rsidRDefault="00000000">
      <w:pPr>
        <w:spacing w:after="43"/>
        <w:ind w:left="-5" w:right="12" w:hanging="10"/>
        <w:jc w:val="both"/>
      </w:pPr>
      <w:r>
        <w:rPr>
          <w:rFonts w:ascii="Times New Roman" w:eastAsia="Times New Roman" w:hAnsi="Times New Roman" w:cs="Times New Roman"/>
          <w:color w:val="2C2A28"/>
        </w:rPr>
        <w:t>int CLKpin = D4;                      // rotary encoder pins int DTpin = D3;                       // CLK = pin A and DT = pin B int redLED = D8;</w:t>
      </w:r>
    </w:p>
    <w:p w14:paraId="0B58194C" w14:textId="77777777" w:rsidR="003E018B" w:rsidRDefault="00000000">
      <w:pPr>
        <w:spacing w:after="43"/>
        <w:ind w:left="-5" w:right="740" w:hanging="10"/>
        <w:jc w:val="both"/>
      </w:pPr>
      <w:r>
        <w:rPr>
          <w:rFonts w:ascii="Times New Roman" w:eastAsia="Times New Roman" w:hAnsi="Times New Roman" w:cs="Times New Roman"/>
          <w:color w:val="2C2A28"/>
        </w:rPr>
        <w:t>int greenLED = D7;                    // define LED pins int count = 0;</w:t>
      </w:r>
    </w:p>
    <w:p w14:paraId="4DCF4111" w14:textId="77777777" w:rsidR="003E018B" w:rsidRDefault="00000000">
      <w:pPr>
        <w:spacing w:after="251"/>
        <w:ind w:left="10" w:right="9" w:hanging="10"/>
        <w:jc w:val="right"/>
      </w:pPr>
      <w:r>
        <w:rPr>
          <w:rFonts w:ascii="Arial" w:eastAsia="Arial" w:hAnsi="Arial" w:cs="Arial"/>
          <w:color w:val="2C2A28"/>
          <w:sz w:val="20"/>
        </w:rPr>
        <w:t xml:space="preserve"> rotary enCoder Control</w:t>
      </w:r>
    </w:p>
    <w:p w14:paraId="22FFF574" w14:textId="77777777" w:rsidR="003E018B" w:rsidRDefault="00000000">
      <w:pPr>
        <w:spacing w:after="199"/>
        <w:ind w:left="-5" w:right="4787" w:hanging="10"/>
        <w:jc w:val="both"/>
      </w:pPr>
      <w:r>
        <w:rPr>
          <w:rFonts w:ascii="Times New Roman" w:eastAsia="Times New Roman" w:hAnsi="Times New Roman" w:cs="Times New Roman"/>
          <w:color w:val="2C2A28"/>
        </w:rPr>
        <w:t>int oldCLK = LOW; int newCLK;</w:t>
      </w:r>
    </w:p>
    <w:p w14:paraId="50783988" w14:textId="77777777" w:rsidR="003E018B" w:rsidRDefault="00000000">
      <w:pPr>
        <w:spacing w:after="43"/>
        <w:ind w:left="-5" w:right="12" w:hanging="10"/>
        <w:jc w:val="both"/>
      </w:pPr>
      <w:r>
        <w:rPr>
          <w:rFonts w:ascii="Times New Roman" w:eastAsia="Times New Roman" w:hAnsi="Times New Roman" w:cs="Times New Roman"/>
          <w:color w:val="2C2A28"/>
        </w:rPr>
        <w:t>void setup()</w:t>
      </w:r>
    </w:p>
    <w:p w14:paraId="2F4400CE" w14:textId="77777777" w:rsidR="003E018B" w:rsidRDefault="00000000">
      <w:pPr>
        <w:spacing w:after="43"/>
        <w:ind w:left="-5" w:right="12" w:hanging="10"/>
        <w:jc w:val="both"/>
      </w:pPr>
      <w:r>
        <w:rPr>
          <w:rFonts w:ascii="Times New Roman" w:eastAsia="Times New Roman" w:hAnsi="Times New Roman" w:cs="Times New Roman"/>
          <w:color w:val="2C2A28"/>
        </w:rPr>
        <w:t>{</w:t>
      </w:r>
    </w:p>
    <w:p w14:paraId="5EDFB5FA" w14:textId="77777777" w:rsidR="003E018B" w:rsidRDefault="00000000">
      <w:pPr>
        <w:spacing w:after="199"/>
        <w:ind w:left="-5" w:right="291" w:hanging="10"/>
        <w:jc w:val="both"/>
      </w:pPr>
      <w:r>
        <w:rPr>
          <w:rFonts w:ascii="Times New Roman" w:eastAsia="Times New Roman" w:hAnsi="Times New Roman" w:cs="Times New Roman"/>
          <w:color w:val="2C2A28"/>
        </w:rPr>
        <w:t xml:space="preserve">  Serial.begin(115200);               // Serial Monitor baud rate   pinMode(redLED, OUTPUT);            // set LED pins as output   pinMode(greenLED, OUTPUT); }</w:t>
      </w:r>
    </w:p>
    <w:p w14:paraId="47551B2D" w14:textId="77777777" w:rsidR="003E018B" w:rsidRDefault="00000000">
      <w:pPr>
        <w:spacing w:after="43"/>
        <w:ind w:left="-5" w:right="12" w:hanging="10"/>
        <w:jc w:val="both"/>
      </w:pPr>
      <w:r>
        <w:rPr>
          <w:rFonts w:ascii="Times New Roman" w:eastAsia="Times New Roman" w:hAnsi="Times New Roman" w:cs="Times New Roman"/>
          <w:color w:val="2C2A28"/>
        </w:rPr>
        <w:t>void loop()</w:t>
      </w:r>
    </w:p>
    <w:p w14:paraId="270061A5" w14:textId="77777777" w:rsidR="003E018B" w:rsidRDefault="00000000">
      <w:pPr>
        <w:spacing w:after="43"/>
        <w:ind w:left="-5" w:right="12" w:hanging="10"/>
        <w:jc w:val="both"/>
      </w:pPr>
      <w:r>
        <w:rPr>
          <w:rFonts w:ascii="Times New Roman" w:eastAsia="Times New Roman" w:hAnsi="Times New Roman" w:cs="Times New Roman"/>
          <w:color w:val="2C2A28"/>
        </w:rPr>
        <w:t>{</w:t>
      </w:r>
    </w:p>
    <w:p w14:paraId="54AEB7AE" w14:textId="77777777" w:rsidR="003E018B" w:rsidRDefault="00000000">
      <w:pPr>
        <w:spacing w:after="43"/>
        <w:ind w:left="-5" w:right="723" w:hanging="10"/>
        <w:jc w:val="both"/>
      </w:pPr>
      <w:r>
        <w:rPr>
          <w:rFonts w:ascii="Times New Roman" w:eastAsia="Times New Roman" w:hAnsi="Times New Roman" w:cs="Times New Roman"/>
          <w:color w:val="2C2A28"/>
        </w:rPr>
        <w:t xml:space="preserve">  newCLK = digitalRead(CLKpin);       // state of pin A (CLK)   if(newCLK == LOW &amp;&amp; oldCLK == HIGH) // falling edge of pin A   {                                   // pin B HIGH     if(digitalRead(DTpin) == HIGH) LED (HIGH, 1, "up");     else LED(LOW, -1, "down ");       // pin B (DT) LOW</w:t>
      </w:r>
    </w:p>
    <w:p w14:paraId="4DC965A7" w14:textId="77777777" w:rsidR="003E018B" w:rsidRDefault="00000000">
      <w:pPr>
        <w:spacing w:after="153" w:line="309" w:lineRule="auto"/>
        <w:ind w:left="10" w:right="45" w:hanging="10"/>
      </w:pPr>
      <w:r>
        <w:rPr>
          <w:rFonts w:ascii="Times New Roman" w:eastAsia="Times New Roman" w:hAnsi="Times New Roman" w:cs="Times New Roman"/>
          <w:color w:val="2C2A28"/>
        </w:rPr>
        <w:t xml:space="preserve">  }   oldCLK = newCLK;                    // reset pin A (CLK) state //  delay(100);                       // to confirm microcontroller }                                   // can miss rotary encoder turns</w:t>
      </w:r>
    </w:p>
    <w:p w14:paraId="424D9088" w14:textId="77777777" w:rsidR="003E018B" w:rsidRDefault="00000000">
      <w:pPr>
        <w:spacing w:after="43"/>
        <w:ind w:left="-5" w:right="12" w:hanging="10"/>
        <w:jc w:val="both"/>
      </w:pPr>
      <w:r>
        <w:rPr>
          <w:rFonts w:ascii="Times New Roman" w:eastAsia="Times New Roman" w:hAnsi="Times New Roman" w:cs="Times New Roman"/>
          <w:color w:val="2C2A28"/>
        </w:rPr>
        <w:t>void LED(int state, int increment, String text)</w:t>
      </w:r>
    </w:p>
    <w:p w14:paraId="34AE9B95" w14:textId="77777777" w:rsidR="003E018B" w:rsidRDefault="00000000">
      <w:pPr>
        <w:spacing w:after="43"/>
        <w:ind w:left="-5" w:right="12" w:hanging="10"/>
        <w:jc w:val="both"/>
      </w:pPr>
      <w:r>
        <w:rPr>
          <w:rFonts w:ascii="Times New Roman" w:eastAsia="Times New Roman" w:hAnsi="Times New Roman" w:cs="Times New Roman"/>
          <w:color w:val="2C2A28"/>
        </w:rPr>
        <w:t>{</w:t>
      </w:r>
    </w:p>
    <w:p w14:paraId="2993655E" w14:textId="77777777" w:rsidR="003E018B" w:rsidRDefault="00000000">
      <w:pPr>
        <w:spacing w:after="43"/>
        <w:ind w:left="-5" w:right="12" w:hanging="10"/>
        <w:jc w:val="both"/>
      </w:pPr>
      <w:r>
        <w:rPr>
          <w:rFonts w:ascii="Times New Roman" w:eastAsia="Times New Roman" w:hAnsi="Times New Roman" w:cs="Times New Roman"/>
          <w:color w:val="2C2A28"/>
        </w:rPr>
        <w:t xml:space="preserve">  digitalWrite(redLED, 1-state);      // turn on or off the LEDs</w:t>
      </w:r>
    </w:p>
    <w:p w14:paraId="16A49082" w14:textId="77777777" w:rsidR="003E018B" w:rsidRDefault="00000000">
      <w:pPr>
        <w:spacing w:after="43"/>
        <w:ind w:left="-5" w:right="12" w:hanging="10"/>
        <w:jc w:val="both"/>
      </w:pPr>
      <w:r>
        <w:rPr>
          <w:rFonts w:ascii="Times New Roman" w:eastAsia="Times New Roman" w:hAnsi="Times New Roman" w:cs="Times New Roman"/>
          <w:color w:val="2C2A28"/>
        </w:rPr>
        <w:t xml:space="preserve">  digitalWrite(greenLED, state);</w:t>
      </w:r>
    </w:p>
    <w:p w14:paraId="42487809" w14:textId="77777777" w:rsidR="003E018B" w:rsidRDefault="00000000">
      <w:pPr>
        <w:spacing w:after="43"/>
        <w:ind w:left="-5" w:right="205" w:hanging="10"/>
        <w:jc w:val="both"/>
      </w:pPr>
      <w:r>
        <w:rPr>
          <w:rFonts w:ascii="Times New Roman" w:eastAsia="Times New Roman" w:hAnsi="Times New Roman" w:cs="Times New Roman"/>
          <w:color w:val="2C2A28"/>
        </w:rPr>
        <w:t xml:space="preserve">  Serial.print(text);   count = count + increment;          // update and display count</w:t>
      </w:r>
    </w:p>
    <w:p w14:paraId="7131BC92" w14:textId="77777777" w:rsidR="003E018B" w:rsidRDefault="00000000">
      <w:pPr>
        <w:spacing w:after="43"/>
        <w:ind w:left="-5" w:right="12" w:hanging="10"/>
        <w:jc w:val="both"/>
      </w:pPr>
      <w:r>
        <w:rPr>
          <w:rFonts w:ascii="Times New Roman" w:eastAsia="Times New Roman" w:hAnsi="Times New Roman" w:cs="Times New Roman"/>
          <w:color w:val="2C2A28"/>
        </w:rPr>
        <w:t xml:space="preserve">  Serial.println(count);</w:t>
      </w:r>
    </w:p>
    <w:p w14:paraId="1C1C1BEF" w14:textId="77777777" w:rsidR="003E018B" w:rsidRDefault="00000000">
      <w:pPr>
        <w:spacing w:after="43"/>
        <w:ind w:left="-5" w:right="12" w:hanging="10"/>
        <w:jc w:val="both"/>
      </w:pPr>
      <w:r>
        <w:rPr>
          <w:rFonts w:ascii="Times New Roman" w:eastAsia="Times New Roman" w:hAnsi="Times New Roman" w:cs="Times New Roman"/>
          <w:color w:val="2C2A28"/>
        </w:rPr>
        <w:t>}</w:t>
      </w:r>
    </w:p>
    <w:p w14:paraId="7D687311" w14:textId="77777777" w:rsidR="003E018B" w:rsidRDefault="00000000">
      <w:pPr>
        <w:spacing w:after="374"/>
        <w:ind w:left="1131" w:hanging="10"/>
      </w:pPr>
      <w:r>
        <w:rPr>
          <w:rFonts w:ascii="Arial" w:eastAsia="Arial" w:hAnsi="Arial" w:cs="Arial"/>
          <w:color w:val="2C2A28"/>
          <w:sz w:val="20"/>
        </w:rPr>
        <w:t xml:space="preserve"> rotary enCoder Control</w:t>
      </w:r>
    </w:p>
    <w:p w14:paraId="2B134BD0" w14:textId="77777777" w:rsidR="003E018B" w:rsidRDefault="00000000">
      <w:pPr>
        <w:spacing w:after="0"/>
        <w:ind w:left="-5" w:hanging="10"/>
      </w:pPr>
      <w:r>
        <w:rPr>
          <w:rFonts w:ascii="Arial" w:eastAsia="Arial" w:hAnsi="Arial" w:cs="Arial"/>
          <w:b/>
          <w:color w:val="2C2A28"/>
          <w:sz w:val="40"/>
        </w:rPr>
        <w:t xml:space="preserve">Debouncing </w:t>
      </w:r>
    </w:p>
    <w:p w14:paraId="1E502F20" w14:textId="77777777" w:rsidR="003E018B" w:rsidRDefault="00000000">
      <w:pPr>
        <w:spacing w:after="31" w:line="309" w:lineRule="auto"/>
        <w:ind w:left="10" w:right="45" w:hanging="10"/>
      </w:pPr>
      <w:r>
        <w:rPr>
          <w:rFonts w:ascii="Times New Roman" w:eastAsia="Times New Roman" w:hAnsi="Times New Roman" w:cs="Times New Roman"/>
          <w:color w:val="2C2A28"/>
        </w:rPr>
        <w:t xml:space="preserve">There are two issues with the sketch in Listing </w:t>
      </w:r>
      <w:r>
        <w:rPr>
          <w:rFonts w:ascii="Times New Roman" w:eastAsia="Times New Roman" w:hAnsi="Times New Roman" w:cs="Times New Roman"/>
          <w:color w:val="0000FF"/>
        </w:rPr>
        <w:t>19-1</w:t>
      </w:r>
      <w:r>
        <w:rPr>
          <w:rFonts w:ascii="Times New Roman" w:eastAsia="Times New Roman" w:hAnsi="Times New Roman" w:cs="Times New Roman"/>
          <w:color w:val="2C2A28"/>
        </w:rPr>
        <w:t xml:space="preserve">. First, bouncing of the rotary encoder pin A and B connections with the common pin produces spurious changes in the detected direction and count of encoder increments. A hardware solution to debouncing the rotary encoder pins is inclusion of 10 kΩ pull-up resistors (R) and 10 μF (C) capacitors between the rotary encoder pins A and B with GND (see Figure </w:t>
      </w:r>
      <w:r>
        <w:rPr>
          <w:rFonts w:ascii="Times New Roman" w:eastAsia="Times New Roman" w:hAnsi="Times New Roman" w:cs="Times New Roman"/>
          <w:color w:val="0000FF"/>
        </w:rPr>
        <w:t>19-2</w:t>
      </w:r>
      <w:r>
        <w:rPr>
          <w:rFonts w:ascii="Times New Roman" w:eastAsia="Times New Roman" w:hAnsi="Times New Roman" w:cs="Times New Roman"/>
          <w:color w:val="2C2A28"/>
        </w:rPr>
        <w:t xml:space="preserve"> and Table </w:t>
      </w:r>
      <w:r>
        <w:rPr>
          <w:rFonts w:ascii="Times New Roman" w:eastAsia="Times New Roman" w:hAnsi="Times New Roman" w:cs="Times New Roman"/>
          <w:color w:val="0000FF"/>
        </w:rPr>
        <w:t>19- 1</w:t>
      </w:r>
      <w:r>
        <w:rPr>
          <w:rFonts w:ascii="Times New Roman" w:eastAsia="Times New Roman" w:hAnsi="Times New Roman" w:cs="Times New Roman"/>
          <w:color w:val="2C2A28"/>
        </w:rPr>
        <w:t xml:space="preserve">). The resistor-capacitor combination creates a debounce delay of 69 ms, equal to RC × ln(2) seconds. Further information on capacitor changing and discharging times is given in Chapter </w:t>
      </w:r>
      <w:r>
        <w:rPr>
          <w:rFonts w:ascii="Times New Roman" w:eastAsia="Times New Roman" w:hAnsi="Times New Roman" w:cs="Times New Roman"/>
          <w:color w:val="0000FF"/>
        </w:rPr>
        <w:t>17</w:t>
      </w:r>
      <w:r>
        <w:rPr>
          <w:rFonts w:ascii="Times New Roman" w:eastAsia="Times New Roman" w:hAnsi="Times New Roman" w:cs="Times New Roman"/>
          <w:color w:val="2C2A28"/>
        </w:rPr>
        <w:t xml:space="preserve"> (Signal generation with 555 timer IC). Some rotary encoder modules, such as the KY-040 module, include 10 kΩ pull-up resistors on the CLK and DT connections, so only the 10 μF capacitors are required for debouncing.</w:t>
      </w:r>
    </w:p>
    <w:p w14:paraId="052C99D3" w14:textId="77777777" w:rsidR="003E018B" w:rsidRDefault="00000000">
      <w:pPr>
        <w:spacing w:after="670" w:line="309" w:lineRule="auto"/>
        <w:ind w:right="45" w:firstLine="360"/>
      </w:pPr>
      <w:r>
        <w:rPr>
          <w:rFonts w:ascii="Times New Roman" w:eastAsia="Times New Roman" w:hAnsi="Times New Roman" w:cs="Times New Roman"/>
          <w:color w:val="2C2A28"/>
        </w:rPr>
        <w:t>The resistor-capacitor combination to debounce the rotary encoder connections for pins A and B with the common pin must ensure that sufficient time has elapsed for the connection bouncing to have stopped, without being too long to have missed rotary encoder rotations. The delay of 69 ms achieved with a 10 kΩ resistor and a 10 μF capacitor is a compromise.</w:t>
      </w:r>
    </w:p>
    <w:p w14:paraId="1B15D3CD" w14:textId="77777777" w:rsidR="003E018B" w:rsidRDefault="00000000">
      <w:pPr>
        <w:spacing w:after="0"/>
        <w:ind w:left="-5" w:hanging="10"/>
      </w:pPr>
      <w:r>
        <w:rPr>
          <w:rFonts w:ascii="Arial" w:eastAsia="Arial" w:hAnsi="Arial" w:cs="Arial"/>
          <w:b/>
          <w:color w:val="2C2A28"/>
          <w:sz w:val="40"/>
        </w:rPr>
        <w:t xml:space="preserve">Interrupts </w:t>
      </w:r>
    </w:p>
    <w:p w14:paraId="2F6B1007" w14:textId="77777777" w:rsidR="003E018B" w:rsidRDefault="00000000">
      <w:pPr>
        <w:spacing w:after="3" w:line="309" w:lineRule="auto"/>
        <w:ind w:left="10" w:right="45" w:hanging="10"/>
      </w:pPr>
      <w:r>
        <w:rPr>
          <w:rFonts w:ascii="Times New Roman" w:eastAsia="Times New Roman" w:hAnsi="Times New Roman" w:cs="Times New Roman"/>
          <w:color w:val="2C2A28"/>
        </w:rPr>
        <w:t xml:space="preserve">The second issue with the sketch in Listing </w:t>
      </w:r>
      <w:r>
        <w:rPr>
          <w:rFonts w:ascii="Times New Roman" w:eastAsia="Times New Roman" w:hAnsi="Times New Roman" w:cs="Times New Roman"/>
          <w:color w:val="0000FF"/>
        </w:rPr>
        <w:t>19-1</w:t>
      </w:r>
      <w:r>
        <w:rPr>
          <w:rFonts w:ascii="Times New Roman" w:eastAsia="Times New Roman" w:hAnsi="Times New Roman" w:cs="Times New Roman"/>
          <w:color w:val="2C2A28"/>
        </w:rPr>
        <w:t xml:space="preserve"> is that the microcontroller is continuously reading the pin A square wave state to detect a falling edge and then reading the pin B square wave state to determine the direction of rotation. If the sketch included other actions, then the microcontroller will miss detecting falling edges of the pin A square wave. Inclusion of a short delay of 100 ms in the </w:t>
      </w:r>
      <w:r>
        <w:rPr>
          <w:rFonts w:ascii="Times New Roman" w:eastAsia="Times New Roman" w:hAnsi="Times New Roman" w:cs="Times New Roman"/>
          <w:i/>
          <w:color w:val="2C2A28"/>
        </w:rPr>
        <w:t>loop</w:t>
      </w:r>
      <w:r>
        <w:rPr>
          <w:rFonts w:ascii="Times New Roman" w:eastAsia="Times New Roman" w:hAnsi="Times New Roman" w:cs="Times New Roman"/>
          <w:color w:val="2C2A28"/>
        </w:rPr>
        <w:t xml:space="preserve"> function of Listing </w:t>
      </w:r>
      <w:r>
        <w:rPr>
          <w:rFonts w:ascii="Times New Roman" w:eastAsia="Times New Roman" w:hAnsi="Times New Roman" w:cs="Times New Roman"/>
          <w:color w:val="0000FF"/>
        </w:rPr>
        <w:t>19-1</w:t>
      </w:r>
      <w:r>
        <w:rPr>
          <w:rFonts w:ascii="Times New Roman" w:eastAsia="Times New Roman" w:hAnsi="Times New Roman" w:cs="Times New Roman"/>
          <w:color w:val="2C2A28"/>
        </w:rPr>
        <w:t xml:space="preserve"> illustrates the point. The problem of not detecting the falling edges is resolved by including an interrupt to detect falling edges of the pin A square wave (see Listing </w:t>
      </w:r>
      <w:r>
        <w:rPr>
          <w:rFonts w:ascii="Times New Roman" w:eastAsia="Times New Roman" w:hAnsi="Times New Roman" w:cs="Times New Roman"/>
          <w:color w:val="0000FF"/>
        </w:rPr>
        <w:t>19-2</w:t>
      </w:r>
      <w:r>
        <w:rPr>
          <w:rFonts w:ascii="Times New Roman" w:eastAsia="Times New Roman" w:hAnsi="Times New Roman" w:cs="Times New Roman"/>
          <w:color w:val="2C2A28"/>
        </w:rPr>
        <w:t xml:space="preserve">). The interrupt is active on the falling edge of the pin A (CLK) square wave, </w:t>
      </w:r>
    </w:p>
    <w:p w14:paraId="3952AAFE" w14:textId="77777777" w:rsidR="003E018B" w:rsidRDefault="00000000">
      <w:pPr>
        <w:spacing w:after="251"/>
        <w:ind w:left="10" w:right="9" w:hanging="10"/>
        <w:jc w:val="right"/>
      </w:pPr>
      <w:r>
        <w:rPr>
          <w:rFonts w:ascii="Arial" w:eastAsia="Arial" w:hAnsi="Arial" w:cs="Arial"/>
          <w:color w:val="2C2A28"/>
          <w:sz w:val="20"/>
        </w:rPr>
        <w:t xml:space="preserve"> rotary enCoder Control</w:t>
      </w:r>
    </w:p>
    <w:p w14:paraId="3376B2EF" w14:textId="77777777" w:rsidR="003E018B" w:rsidRDefault="00000000">
      <w:pPr>
        <w:spacing w:after="3" w:line="309" w:lineRule="auto"/>
        <w:ind w:left="10" w:right="45" w:hanging="10"/>
      </w:pPr>
      <w:r>
        <w:rPr>
          <w:rFonts w:ascii="Times New Roman" w:eastAsia="Times New Roman" w:hAnsi="Times New Roman" w:cs="Times New Roman"/>
          <w:color w:val="2C2A28"/>
        </w:rPr>
        <w:t xml:space="preserve">and the interrupt service routine (ISR) reads the pin B (DT) square wave state to determine the direction of rotation. The variable </w:t>
      </w:r>
      <w:r>
        <w:rPr>
          <w:rFonts w:ascii="Times New Roman" w:eastAsia="Times New Roman" w:hAnsi="Times New Roman" w:cs="Times New Roman"/>
          <w:i/>
          <w:color w:val="2C2A28"/>
        </w:rPr>
        <w:t>change</w:t>
      </w:r>
      <w:r>
        <w:rPr>
          <w:rFonts w:ascii="Times New Roman" w:eastAsia="Times New Roman" w:hAnsi="Times New Roman" w:cs="Times New Roman"/>
          <w:color w:val="2C2A28"/>
        </w:rPr>
        <w:t xml:space="preserve"> is updated in both the </w:t>
      </w:r>
      <w:r>
        <w:rPr>
          <w:rFonts w:ascii="Times New Roman" w:eastAsia="Times New Roman" w:hAnsi="Times New Roman" w:cs="Times New Roman"/>
          <w:i/>
          <w:color w:val="2C2A28"/>
        </w:rPr>
        <w:t>loop</w:t>
      </w:r>
      <w:r>
        <w:rPr>
          <w:rFonts w:ascii="Times New Roman" w:eastAsia="Times New Roman" w:hAnsi="Times New Roman" w:cs="Times New Roman"/>
          <w:color w:val="2C2A28"/>
        </w:rPr>
        <w:t xml:space="preserve"> function and the ISR, so is defined as volatile. Only instructions referring to the interrupt are annotated in  </w:t>
      </w:r>
    </w:p>
    <w:p w14:paraId="6BBB3A70" w14:textId="77777777" w:rsidR="003E018B" w:rsidRDefault="00000000">
      <w:pPr>
        <w:spacing w:after="3" w:line="309" w:lineRule="auto"/>
        <w:ind w:left="10" w:right="237" w:hanging="10"/>
      </w:pPr>
      <w:r>
        <w:rPr>
          <w:rFonts w:ascii="Times New Roman" w:eastAsia="Times New Roman" w:hAnsi="Times New Roman" w:cs="Times New Roman"/>
          <w:color w:val="2C2A28"/>
        </w:rPr>
        <w:t xml:space="preserve">Listing </w:t>
      </w:r>
      <w:r>
        <w:rPr>
          <w:rFonts w:ascii="Times New Roman" w:eastAsia="Times New Roman" w:hAnsi="Times New Roman" w:cs="Times New Roman"/>
          <w:color w:val="0000FF"/>
        </w:rPr>
        <w:t>19-2</w:t>
      </w:r>
      <w:r>
        <w:rPr>
          <w:rFonts w:ascii="Times New Roman" w:eastAsia="Times New Roman" w:hAnsi="Times New Roman" w:cs="Times New Roman"/>
          <w:color w:val="2C2A28"/>
        </w:rPr>
        <w:t xml:space="preserve">, to emphasize the few differences between Listings </w:t>
      </w:r>
      <w:r>
        <w:rPr>
          <w:rFonts w:ascii="Times New Roman" w:eastAsia="Times New Roman" w:hAnsi="Times New Roman" w:cs="Times New Roman"/>
          <w:color w:val="0000FF"/>
        </w:rPr>
        <w:t>19-1</w:t>
      </w:r>
      <w:r>
        <w:rPr>
          <w:rFonts w:ascii="Times New Roman" w:eastAsia="Times New Roman" w:hAnsi="Times New Roman" w:cs="Times New Roman"/>
          <w:color w:val="2C2A28"/>
        </w:rPr>
        <w:t xml:space="preserve">  and </w:t>
      </w:r>
      <w:r>
        <w:rPr>
          <w:rFonts w:ascii="Times New Roman" w:eastAsia="Times New Roman" w:hAnsi="Times New Roman" w:cs="Times New Roman"/>
          <w:color w:val="0000FF"/>
        </w:rPr>
        <w:t>19-2</w:t>
      </w:r>
      <w:r>
        <w:rPr>
          <w:rFonts w:ascii="Times New Roman" w:eastAsia="Times New Roman" w:hAnsi="Times New Roman" w:cs="Times New Roman"/>
          <w:color w:val="2C2A28"/>
        </w:rPr>
        <w:t>.</w:t>
      </w:r>
    </w:p>
    <w:p w14:paraId="08BDBCB3" w14:textId="77777777" w:rsidR="003E018B" w:rsidRDefault="00000000">
      <w:pPr>
        <w:spacing w:after="153" w:line="309" w:lineRule="auto"/>
        <w:ind w:right="45" w:firstLine="360"/>
      </w:pPr>
      <w:r>
        <w:rPr>
          <w:rFonts w:ascii="Times New Roman" w:eastAsia="Times New Roman" w:hAnsi="Times New Roman" w:cs="Times New Roman"/>
          <w:color w:val="2C2A28"/>
        </w:rPr>
        <w:t xml:space="preserve">Listing </w:t>
      </w:r>
      <w:r>
        <w:rPr>
          <w:rFonts w:ascii="Times New Roman" w:eastAsia="Times New Roman" w:hAnsi="Times New Roman" w:cs="Times New Roman"/>
          <w:color w:val="0000FF"/>
        </w:rPr>
        <w:t>19-2</w:t>
      </w:r>
      <w:r>
        <w:rPr>
          <w:rFonts w:ascii="Times New Roman" w:eastAsia="Times New Roman" w:hAnsi="Times New Roman" w:cs="Times New Roman"/>
          <w:color w:val="2C2A28"/>
        </w:rPr>
        <w:t xml:space="preserve"> is for an ESP8266 microcontroller. When using an ESP32 microcontroller, the rotary encoder pins are defined with the instructions</w:t>
      </w:r>
    </w:p>
    <w:p w14:paraId="71FCC29E" w14:textId="77777777" w:rsidR="003E018B" w:rsidRDefault="00000000">
      <w:pPr>
        <w:spacing w:after="199"/>
        <w:ind w:left="-5" w:right="2941" w:hanging="10"/>
        <w:jc w:val="both"/>
      </w:pPr>
      <w:r>
        <w:rPr>
          <w:rFonts w:ascii="Times New Roman" w:eastAsia="Times New Roman" w:hAnsi="Times New Roman" w:cs="Times New Roman"/>
          <w:color w:val="2C2A28"/>
        </w:rPr>
        <w:t>pinMode(CLKpin, INPUT); pinMode(DTpin, INPUT);</w:t>
      </w:r>
    </w:p>
    <w:p w14:paraId="08C30BF5" w14:textId="77777777" w:rsidR="003E018B" w:rsidRDefault="00000000">
      <w:pPr>
        <w:spacing w:after="114" w:line="309" w:lineRule="auto"/>
        <w:ind w:right="110" w:firstLine="360"/>
      </w:pPr>
      <w:r>
        <w:rPr>
          <w:rFonts w:ascii="Times New Roman" w:eastAsia="Times New Roman" w:hAnsi="Times New Roman" w:cs="Times New Roman"/>
          <w:color w:val="2C2A28"/>
        </w:rPr>
        <w:t xml:space="preserve">In Listing </w:t>
      </w:r>
      <w:r>
        <w:rPr>
          <w:rFonts w:ascii="Times New Roman" w:eastAsia="Times New Roman" w:hAnsi="Times New Roman" w:cs="Times New Roman"/>
          <w:color w:val="0000FF"/>
        </w:rPr>
        <w:t>19-2</w:t>
      </w:r>
      <w:r>
        <w:rPr>
          <w:rFonts w:ascii="Times New Roman" w:eastAsia="Times New Roman" w:hAnsi="Times New Roman" w:cs="Times New Roman"/>
          <w:color w:val="2C2A28"/>
        </w:rPr>
        <w:t xml:space="preserve">, the ISR is defined with the instruction IRAM_ATTR void isr() for an ESP8266 or ESP32 microcontroller to store the interrupt in internal RAM (IRAM), rather than in the slower flash memory. For the Arduino Nano, the ISR is defined as void isr(). </w:t>
      </w:r>
      <w:r>
        <w:rPr>
          <w:rFonts w:ascii="Times New Roman" w:eastAsia="Times New Roman" w:hAnsi="Times New Roman" w:cs="Times New Roman"/>
          <w:b/>
          <w:i/>
          <w:color w:val="2C2A28"/>
          <w:sz w:val="24"/>
        </w:rPr>
        <w:t xml:space="preserve">Listing 19-2. </w:t>
      </w:r>
      <w:r>
        <w:rPr>
          <w:rFonts w:ascii="Times New Roman" w:eastAsia="Times New Roman" w:hAnsi="Times New Roman" w:cs="Times New Roman"/>
          <w:color w:val="2C2A28"/>
          <w:sz w:val="24"/>
        </w:rPr>
        <w:t>Rotary encoder with interrupt</w:t>
      </w:r>
    </w:p>
    <w:p w14:paraId="3DAE607D" w14:textId="77777777" w:rsidR="003E018B" w:rsidRDefault="00000000">
      <w:pPr>
        <w:spacing w:after="3" w:line="302" w:lineRule="auto"/>
        <w:ind w:left="-5" w:right="5031" w:hanging="10"/>
      </w:pPr>
      <w:r>
        <w:rPr>
          <w:rFonts w:ascii="Times New Roman" w:eastAsia="Times New Roman" w:hAnsi="Times New Roman" w:cs="Times New Roman"/>
          <w:color w:val="2C2A28"/>
        </w:rPr>
        <w:t>int CLKpin = D4; int DTpin = D3; int redLED = D8; int greenLED = D7; int count = 0;</w:t>
      </w:r>
    </w:p>
    <w:p w14:paraId="65B874DF" w14:textId="77777777" w:rsidR="003E018B" w:rsidRDefault="00000000">
      <w:pPr>
        <w:spacing w:after="159" w:line="309" w:lineRule="auto"/>
        <w:ind w:left="10" w:right="45" w:hanging="10"/>
      </w:pPr>
      <w:r>
        <w:rPr>
          <w:rFonts w:ascii="Times New Roman" w:eastAsia="Times New Roman" w:hAnsi="Times New Roman" w:cs="Times New Roman"/>
          <w:color w:val="2C2A28"/>
        </w:rPr>
        <w:t>volatile int change;                        // variable used in ISR</w:t>
      </w:r>
    </w:p>
    <w:p w14:paraId="70688A91" w14:textId="77777777" w:rsidR="003E018B" w:rsidRDefault="00000000">
      <w:pPr>
        <w:spacing w:after="43"/>
        <w:ind w:left="-5" w:right="12" w:hanging="10"/>
        <w:jc w:val="both"/>
      </w:pPr>
      <w:r>
        <w:rPr>
          <w:rFonts w:ascii="Times New Roman" w:eastAsia="Times New Roman" w:hAnsi="Times New Roman" w:cs="Times New Roman"/>
          <w:color w:val="2C2A28"/>
        </w:rPr>
        <w:t>void setup()</w:t>
      </w:r>
    </w:p>
    <w:p w14:paraId="7598CAAB" w14:textId="77777777" w:rsidR="003E018B" w:rsidRDefault="00000000">
      <w:pPr>
        <w:spacing w:after="43"/>
        <w:ind w:left="-5" w:right="12" w:hanging="10"/>
        <w:jc w:val="both"/>
      </w:pPr>
      <w:r>
        <w:rPr>
          <w:rFonts w:ascii="Times New Roman" w:eastAsia="Times New Roman" w:hAnsi="Times New Roman" w:cs="Times New Roman"/>
          <w:color w:val="2C2A28"/>
        </w:rPr>
        <w:t>{</w:t>
      </w:r>
    </w:p>
    <w:p w14:paraId="01A3F4D7" w14:textId="77777777" w:rsidR="003E018B" w:rsidRDefault="00000000">
      <w:pPr>
        <w:spacing w:after="43"/>
        <w:ind w:left="-5" w:right="2831" w:hanging="10"/>
        <w:jc w:val="both"/>
      </w:pPr>
      <w:r>
        <w:rPr>
          <w:rFonts w:ascii="Times New Roman" w:eastAsia="Times New Roman" w:hAnsi="Times New Roman" w:cs="Times New Roman"/>
          <w:color w:val="2C2A28"/>
        </w:rPr>
        <w:t xml:space="preserve">  Serial.begin(115200);   pinMode(redLED, OUTPUT);</w:t>
      </w:r>
    </w:p>
    <w:p w14:paraId="09F4932E" w14:textId="77777777" w:rsidR="003E018B" w:rsidRDefault="00000000">
      <w:pPr>
        <w:spacing w:after="43"/>
        <w:ind w:left="-5" w:right="12" w:hanging="10"/>
        <w:jc w:val="both"/>
      </w:pPr>
      <w:r>
        <w:rPr>
          <w:rFonts w:ascii="Times New Roman" w:eastAsia="Times New Roman" w:hAnsi="Times New Roman" w:cs="Times New Roman"/>
          <w:color w:val="2C2A28"/>
        </w:rPr>
        <w:t xml:space="preserve">  pinMode(greenLED, OUTPUT);                 // attached interrupt   attachInterrupt(digitalPinToInterrupt(CLKpin), isr, FALLING);</w:t>
      </w:r>
    </w:p>
    <w:p w14:paraId="06BF1299" w14:textId="77777777" w:rsidR="003E018B" w:rsidRDefault="00000000">
      <w:pPr>
        <w:spacing w:after="43"/>
        <w:ind w:left="-5" w:right="12" w:hanging="10"/>
        <w:jc w:val="both"/>
      </w:pPr>
      <w:r>
        <w:rPr>
          <w:rFonts w:ascii="Times New Roman" w:eastAsia="Times New Roman" w:hAnsi="Times New Roman" w:cs="Times New Roman"/>
          <w:color w:val="2C2A28"/>
        </w:rPr>
        <w:t>}</w:t>
      </w:r>
    </w:p>
    <w:p w14:paraId="6B39301D" w14:textId="77777777" w:rsidR="003E018B" w:rsidRDefault="00000000">
      <w:pPr>
        <w:spacing w:after="251"/>
        <w:ind w:left="1131" w:hanging="10"/>
      </w:pPr>
      <w:r>
        <w:rPr>
          <w:rFonts w:ascii="Arial" w:eastAsia="Arial" w:hAnsi="Arial" w:cs="Arial"/>
          <w:color w:val="2C2A28"/>
          <w:sz w:val="20"/>
        </w:rPr>
        <w:t xml:space="preserve"> rotary enCoder Control</w:t>
      </w:r>
    </w:p>
    <w:p w14:paraId="0BF7B765" w14:textId="77777777" w:rsidR="003E018B" w:rsidRDefault="00000000">
      <w:pPr>
        <w:spacing w:after="43"/>
        <w:ind w:left="-5" w:right="12" w:hanging="10"/>
        <w:jc w:val="both"/>
      </w:pPr>
      <w:r>
        <w:rPr>
          <w:rFonts w:ascii="Times New Roman" w:eastAsia="Times New Roman" w:hAnsi="Times New Roman" w:cs="Times New Roman"/>
          <w:color w:val="2C2A28"/>
        </w:rPr>
        <w:t>void loop()</w:t>
      </w:r>
    </w:p>
    <w:p w14:paraId="39435A4F" w14:textId="77777777" w:rsidR="003E018B" w:rsidRDefault="00000000">
      <w:pPr>
        <w:spacing w:after="43"/>
        <w:ind w:left="-5" w:right="289" w:hanging="10"/>
        <w:jc w:val="both"/>
      </w:pPr>
      <w:r>
        <w:rPr>
          <w:rFonts w:ascii="Times New Roman" w:eastAsia="Times New Roman" w:hAnsi="Times New Roman" w:cs="Times New Roman"/>
          <w:color w:val="2C2A28"/>
        </w:rPr>
        <w:t>{   if(change != 0)                     // rotary encoder direction</w:t>
      </w:r>
    </w:p>
    <w:p w14:paraId="67EC6083" w14:textId="77777777" w:rsidR="003E018B" w:rsidRDefault="00000000">
      <w:pPr>
        <w:spacing w:after="43"/>
        <w:ind w:left="-5" w:right="12" w:hanging="10"/>
        <w:jc w:val="both"/>
      </w:pPr>
      <w:r>
        <w:rPr>
          <w:rFonts w:ascii="Times New Roman" w:eastAsia="Times New Roman" w:hAnsi="Times New Roman" w:cs="Times New Roman"/>
          <w:color w:val="2C2A28"/>
        </w:rPr>
        <w:t xml:space="preserve">  {</w:t>
      </w:r>
    </w:p>
    <w:p w14:paraId="723F7D4B" w14:textId="77777777" w:rsidR="003E018B" w:rsidRDefault="00000000">
      <w:pPr>
        <w:spacing w:after="43"/>
        <w:ind w:left="-5" w:right="12" w:hanging="10"/>
        <w:jc w:val="both"/>
      </w:pPr>
      <w:r>
        <w:rPr>
          <w:rFonts w:ascii="Times New Roman" w:eastAsia="Times New Roman" w:hAnsi="Times New Roman" w:cs="Times New Roman"/>
          <w:color w:val="2C2A28"/>
        </w:rPr>
        <w:t xml:space="preserve">    if(change &gt; 0) LED(HIGH, "up   "); // clockwise</w:t>
      </w:r>
    </w:p>
    <w:p w14:paraId="08B6A22E" w14:textId="77777777" w:rsidR="003E018B" w:rsidRDefault="00000000">
      <w:pPr>
        <w:spacing w:after="43"/>
        <w:ind w:left="-5" w:right="12" w:hanging="10"/>
        <w:jc w:val="both"/>
      </w:pPr>
      <w:r>
        <w:rPr>
          <w:rFonts w:ascii="Times New Roman" w:eastAsia="Times New Roman" w:hAnsi="Times New Roman" w:cs="Times New Roman"/>
          <w:color w:val="2C2A28"/>
        </w:rPr>
        <w:t xml:space="preserve">    else if(change &lt; 0) LED(LOW, "down ");       // anti-clockwise     change = 0;</w:t>
      </w:r>
    </w:p>
    <w:p w14:paraId="617882F8" w14:textId="77777777" w:rsidR="003E018B" w:rsidRDefault="00000000">
      <w:pPr>
        <w:spacing w:after="43"/>
        <w:ind w:left="-5" w:right="12" w:hanging="10"/>
        <w:jc w:val="both"/>
      </w:pPr>
      <w:r>
        <w:rPr>
          <w:rFonts w:ascii="Times New Roman" w:eastAsia="Times New Roman" w:hAnsi="Times New Roman" w:cs="Times New Roman"/>
          <w:color w:val="2C2A28"/>
        </w:rPr>
        <w:t xml:space="preserve">  }</w:t>
      </w:r>
    </w:p>
    <w:p w14:paraId="67455023" w14:textId="77777777" w:rsidR="003E018B" w:rsidRDefault="00000000">
      <w:pPr>
        <w:spacing w:after="206"/>
        <w:ind w:left="-5" w:right="12" w:hanging="10"/>
        <w:jc w:val="both"/>
      </w:pPr>
      <w:r>
        <w:rPr>
          <w:rFonts w:ascii="Times New Roman" w:eastAsia="Times New Roman" w:hAnsi="Times New Roman" w:cs="Times New Roman"/>
          <w:color w:val="2C2A28"/>
        </w:rPr>
        <w:t>}</w:t>
      </w:r>
    </w:p>
    <w:p w14:paraId="69204C11" w14:textId="77777777" w:rsidR="003E018B" w:rsidRDefault="00000000">
      <w:pPr>
        <w:spacing w:after="43"/>
        <w:ind w:left="-5" w:right="12" w:hanging="10"/>
        <w:jc w:val="both"/>
      </w:pPr>
      <w:r>
        <w:rPr>
          <w:rFonts w:ascii="Times New Roman" w:eastAsia="Times New Roman" w:hAnsi="Times New Roman" w:cs="Times New Roman"/>
          <w:color w:val="2C2A28"/>
        </w:rPr>
        <w:t>void LED(int state, String text)      // no change to LED function</w:t>
      </w:r>
    </w:p>
    <w:p w14:paraId="171323F6" w14:textId="77777777" w:rsidR="003E018B" w:rsidRDefault="00000000">
      <w:pPr>
        <w:spacing w:after="43"/>
        <w:ind w:left="-5" w:right="12" w:hanging="10"/>
        <w:jc w:val="both"/>
      </w:pPr>
      <w:r>
        <w:rPr>
          <w:rFonts w:ascii="Times New Roman" w:eastAsia="Times New Roman" w:hAnsi="Times New Roman" w:cs="Times New Roman"/>
          <w:color w:val="2C2A28"/>
        </w:rPr>
        <w:t>{</w:t>
      </w:r>
    </w:p>
    <w:p w14:paraId="54574A8A" w14:textId="77777777" w:rsidR="003E018B" w:rsidRDefault="00000000">
      <w:pPr>
        <w:spacing w:after="43"/>
        <w:ind w:left="-5" w:right="1039" w:hanging="10"/>
        <w:jc w:val="both"/>
      </w:pPr>
      <w:r>
        <w:rPr>
          <w:rFonts w:ascii="Times New Roman" w:eastAsia="Times New Roman" w:hAnsi="Times New Roman" w:cs="Times New Roman"/>
          <w:color w:val="2C2A28"/>
        </w:rPr>
        <w:t xml:space="preserve">  digitalWrite(redLED, 1-state);   digitalWrite(greenLED, state);</w:t>
      </w:r>
    </w:p>
    <w:p w14:paraId="33D3767C" w14:textId="77777777" w:rsidR="003E018B" w:rsidRDefault="00000000">
      <w:pPr>
        <w:spacing w:after="3" w:line="302" w:lineRule="auto"/>
        <w:ind w:left="-5" w:right="4119" w:hanging="10"/>
      </w:pPr>
      <w:r>
        <w:rPr>
          <w:rFonts w:ascii="Times New Roman" w:eastAsia="Times New Roman" w:hAnsi="Times New Roman" w:cs="Times New Roman"/>
          <w:color w:val="2C2A28"/>
        </w:rPr>
        <w:t xml:space="preserve">  Serial.print(text);   count = count + change;   Serial.println(count);</w:t>
      </w:r>
    </w:p>
    <w:p w14:paraId="52755188" w14:textId="77777777" w:rsidR="003E018B" w:rsidRDefault="00000000">
      <w:pPr>
        <w:spacing w:after="206"/>
        <w:ind w:left="-5" w:right="12" w:hanging="10"/>
        <w:jc w:val="both"/>
      </w:pPr>
      <w:r>
        <w:rPr>
          <w:rFonts w:ascii="Times New Roman" w:eastAsia="Times New Roman" w:hAnsi="Times New Roman" w:cs="Times New Roman"/>
          <w:color w:val="2C2A28"/>
        </w:rPr>
        <w:t>}</w:t>
      </w:r>
    </w:p>
    <w:p w14:paraId="79C5AA1E" w14:textId="77777777" w:rsidR="003E018B" w:rsidRDefault="00000000">
      <w:pPr>
        <w:spacing w:after="43"/>
        <w:ind w:left="-5" w:right="12" w:hanging="10"/>
        <w:jc w:val="both"/>
      </w:pPr>
      <w:r>
        <w:rPr>
          <w:rFonts w:ascii="Times New Roman" w:eastAsia="Times New Roman" w:hAnsi="Times New Roman" w:cs="Times New Roman"/>
          <w:color w:val="2C2A28"/>
        </w:rPr>
        <w:t>IRAM_ATTR void isr()             // interrupt service routine</w:t>
      </w:r>
    </w:p>
    <w:p w14:paraId="2F1C2754" w14:textId="77777777" w:rsidR="003E018B" w:rsidRDefault="00000000">
      <w:pPr>
        <w:spacing w:after="43"/>
        <w:ind w:left="-5" w:right="12" w:hanging="10"/>
        <w:jc w:val="both"/>
      </w:pPr>
      <w:r>
        <w:rPr>
          <w:rFonts w:ascii="Times New Roman" w:eastAsia="Times New Roman" w:hAnsi="Times New Roman" w:cs="Times New Roman"/>
          <w:color w:val="2C2A28"/>
        </w:rPr>
        <w:t>{</w:t>
      </w:r>
    </w:p>
    <w:p w14:paraId="661D80AE" w14:textId="77777777" w:rsidR="003E018B" w:rsidRDefault="00000000">
      <w:pPr>
        <w:spacing w:after="43"/>
        <w:ind w:left="-5" w:right="12" w:hanging="10"/>
        <w:jc w:val="both"/>
      </w:pPr>
      <w:r>
        <w:rPr>
          <w:rFonts w:ascii="Times New Roman" w:eastAsia="Times New Roman" w:hAnsi="Times New Roman" w:cs="Times New Roman"/>
          <w:color w:val="2C2A28"/>
        </w:rPr>
        <w:t xml:space="preserve">  change = 2*digitalRead(DTpin) - 1 ;  </w:t>
      </w:r>
    </w:p>
    <w:p w14:paraId="14DE71C6" w14:textId="77777777" w:rsidR="003E018B" w:rsidRDefault="00000000">
      <w:pPr>
        <w:spacing w:after="159" w:line="309" w:lineRule="auto"/>
        <w:ind w:left="10" w:right="45" w:hanging="10"/>
      </w:pPr>
      <w:r>
        <w:rPr>
          <w:rFonts w:ascii="Times New Roman" w:eastAsia="Times New Roman" w:hAnsi="Times New Roman" w:cs="Times New Roman"/>
          <w:color w:val="2C2A28"/>
        </w:rPr>
        <w:t>}                                //  determine direction of rotation</w:t>
      </w:r>
    </w:p>
    <w:p w14:paraId="34BF753F" w14:textId="77777777" w:rsidR="003E018B" w:rsidRDefault="00000000">
      <w:pPr>
        <w:spacing w:after="3" w:line="309" w:lineRule="auto"/>
        <w:ind w:right="45" w:firstLine="360"/>
      </w:pPr>
      <w:r>
        <w:rPr>
          <w:rFonts w:ascii="Times New Roman" w:eastAsia="Times New Roman" w:hAnsi="Times New Roman" w:cs="Times New Roman"/>
          <w:color w:val="2C2A28"/>
        </w:rPr>
        <w:t>Including an interrupt to detect changes in the pin A square wave state and resistor-capacitor pairs to debounce the rotary encoder pins improves detection of rotary encoder turns for the ATmega328P microcontroller, but not substantially for the ESP8266 and ESP32 microcontrollers. The next section describes an effective solution to debouncing the rotary encoder.</w:t>
      </w:r>
    </w:p>
    <w:p w14:paraId="3001D432" w14:textId="77777777" w:rsidR="003E018B" w:rsidRDefault="00000000">
      <w:pPr>
        <w:spacing w:after="374"/>
        <w:ind w:left="10" w:right="9" w:hanging="10"/>
        <w:jc w:val="right"/>
      </w:pPr>
      <w:r>
        <w:rPr>
          <w:rFonts w:ascii="Arial" w:eastAsia="Arial" w:hAnsi="Arial" w:cs="Arial"/>
          <w:color w:val="2C2A28"/>
          <w:sz w:val="20"/>
        </w:rPr>
        <w:t xml:space="preserve"> rotary enCoder Control</w:t>
      </w:r>
    </w:p>
    <w:p w14:paraId="513641A1" w14:textId="77777777" w:rsidR="003E018B" w:rsidRDefault="00000000">
      <w:pPr>
        <w:spacing w:after="0"/>
        <w:ind w:left="-5" w:hanging="10"/>
      </w:pPr>
      <w:r>
        <w:rPr>
          <w:rFonts w:ascii="Arial" w:eastAsia="Arial" w:hAnsi="Arial" w:cs="Arial"/>
          <w:b/>
          <w:color w:val="2C2A28"/>
          <w:sz w:val="40"/>
        </w:rPr>
        <w:t xml:space="preserve"> Square wave states</w:t>
      </w:r>
    </w:p>
    <w:p w14:paraId="2980918F" w14:textId="77777777" w:rsidR="003E018B" w:rsidRDefault="00000000">
      <w:pPr>
        <w:spacing w:after="35" w:line="309" w:lineRule="auto"/>
        <w:ind w:left="10" w:right="45" w:hanging="10"/>
      </w:pPr>
      <w:r>
        <w:rPr>
          <w:rFonts w:ascii="Times New Roman" w:eastAsia="Times New Roman" w:hAnsi="Times New Roman" w:cs="Times New Roman"/>
          <w:color w:val="2C2A28"/>
        </w:rPr>
        <w:t xml:space="preserve">Debouncing is eliminated by only counting the changes in square wave states that are consistent with a clockwise or anti-clockwise rotation. The square wave states for pins A and B are easily visualized by connecting two LEDs to rotary encoder pins A and B (see Figure </w:t>
      </w:r>
      <w:r>
        <w:rPr>
          <w:rFonts w:ascii="Times New Roman" w:eastAsia="Times New Roman" w:hAnsi="Times New Roman" w:cs="Times New Roman"/>
          <w:color w:val="0000FF"/>
        </w:rPr>
        <w:t>19-3</w:t>
      </w:r>
      <w:r>
        <w:rPr>
          <w:rFonts w:ascii="Times New Roman" w:eastAsia="Times New Roman" w:hAnsi="Times New Roman" w:cs="Times New Roman"/>
          <w:color w:val="2C2A28"/>
        </w:rPr>
        <w:t xml:space="preserve"> with connections in Table </w:t>
      </w:r>
      <w:r>
        <w:rPr>
          <w:rFonts w:ascii="Times New Roman" w:eastAsia="Times New Roman" w:hAnsi="Times New Roman" w:cs="Times New Roman"/>
          <w:color w:val="0000FF"/>
        </w:rPr>
        <w:t>19-2</w:t>
      </w:r>
      <w:r>
        <w:rPr>
          <w:rFonts w:ascii="Times New Roman" w:eastAsia="Times New Roman" w:hAnsi="Times New Roman" w:cs="Times New Roman"/>
          <w:color w:val="2C2A28"/>
        </w:rPr>
        <w:t>).</w:t>
      </w:r>
    </w:p>
    <w:p w14:paraId="445CED25" w14:textId="77777777" w:rsidR="003E018B" w:rsidRDefault="00000000">
      <w:pPr>
        <w:spacing w:after="205"/>
        <w:ind w:left="1792"/>
      </w:pPr>
      <w:r>
        <w:rPr>
          <w:noProof/>
        </w:rPr>
        <w:drawing>
          <wp:inline distT="0" distB="0" distL="0" distR="0" wp14:anchorId="158B5AB4" wp14:editId="1E236D7B">
            <wp:extent cx="2160597" cy="1873214"/>
            <wp:effectExtent l="0" t="0" r="0" b="0"/>
            <wp:docPr id="40796" name="Picture 40796"/>
            <wp:cNvGraphicFramePr/>
            <a:graphic xmlns:a="http://schemas.openxmlformats.org/drawingml/2006/main">
              <a:graphicData uri="http://schemas.openxmlformats.org/drawingml/2006/picture">
                <pic:pic xmlns:pic="http://schemas.openxmlformats.org/drawingml/2006/picture">
                  <pic:nvPicPr>
                    <pic:cNvPr id="40796" name="Picture 40796"/>
                    <pic:cNvPicPr/>
                  </pic:nvPicPr>
                  <pic:blipFill>
                    <a:blip r:embed="rId1317"/>
                    <a:stretch>
                      <a:fillRect/>
                    </a:stretch>
                  </pic:blipFill>
                  <pic:spPr>
                    <a:xfrm>
                      <a:off x="0" y="0"/>
                      <a:ext cx="2160597" cy="1873214"/>
                    </a:xfrm>
                    <a:prstGeom prst="rect">
                      <a:avLst/>
                    </a:prstGeom>
                  </pic:spPr>
                </pic:pic>
              </a:graphicData>
            </a:graphic>
          </wp:inline>
        </w:drawing>
      </w:r>
    </w:p>
    <w:p w14:paraId="3C02883F" w14:textId="77777777" w:rsidR="003E018B" w:rsidRDefault="00000000">
      <w:pPr>
        <w:spacing w:after="314" w:line="252" w:lineRule="auto"/>
        <w:ind w:left="-5" w:hanging="10"/>
      </w:pPr>
      <w:r>
        <w:rPr>
          <w:rFonts w:ascii="Times New Roman" w:eastAsia="Times New Roman" w:hAnsi="Times New Roman" w:cs="Times New Roman"/>
          <w:b/>
          <w:i/>
          <w:color w:val="2C2A28"/>
          <w:sz w:val="24"/>
        </w:rPr>
        <w:t xml:space="preserve">Figure 19-3. </w:t>
      </w:r>
      <w:r>
        <w:rPr>
          <w:rFonts w:ascii="Times New Roman" w:eastAsia="Times New Roman" w:hAnsi="Times New Roman" w:cs="Times New Roman"/>
          <w:i/>
          <w:color w:val="2C2A28"/>
          <w:sz w:val="24"/>
        </w:rPr>
        <w:t>Rotary encoder and test LEDs</w:t>
      </w:r>
    </w:p>
    <w:p w14:paraId="4831B0A1" w14:textId="77777777" w:rsidR="003E018B" w:rsidRDefault="00000000">
      <w:pPr>
        <w:spacing w:after="7" w:line="252" w:lineRule="auto"/>
        <w:ind w:left="-5" w:hanging="10"/>
      </w:pPr>
      <w:r>
        <w:rPr>
          <w:rFonts w:ascii="Times New Roman" w:eastAsia="Times New Roman" w:hAnsi="Times New Roman" w:cs="Times New Roman"/>
          <w:b/>
          <w:i/>
          <w:color w:val="2C2A28"/>
          <w:sz w:val="24"/>
        </w:rPr>
        <w:t xml:space="preserve">Table 19-2. </w:t>
      </w:r>
      <w:r>
        <w:rPr>
          <w:rFonts w:ascii="Times New Roman" w:eastAsia="Times New Roman" w:hAnsi="Times New Roman" w:cs="Times New Roman"/>
          <w:i/>
          <w:color w:val="2C2A28"/>
          <w:sz w:val="24"/>
        </w:rPr>
        <w:t>Rotary encoder and test LEDs</w:t>
      </w:r>
    </w:p>
    <w:tbl>
      <w:tblPr>
        <w:tblStyle w:val="TableGrid"/>
        <w:tblW w:w="6945" w:type="dxa"/>
        <w:tblInd w:w="0" w:type="dxa"/>
        <w:tblCellMar>
          <w:top w:w="74" w:type="dxa"/>
          <w:left w:w="0" w:type="dxa"/>
          <w:bottom w:w="0" w:type="dxa"/>
          <w:right w:w="115" w:type="dxa"/>
        </w:tblCellMar>
        <w:tblLook w:val="04A0" w:firstRow="1" w:lastRow="0" w:firstColumn="1" w:lastColumn="0" w:noHBand="0" w:noVBand="1"/>
      </w:tblPr>
      <w:tblGrid>
        <w:gridCol w:w="2915"/>
        <w:gridCol w:w="2295"/>
        <w:gridCol w:w="1735"/>
      </w:tblGrid>
      <w:tr w:rsidR="003E018B" w14:paraId="7A788037" w14:textId="77777777">
        <w:trPr>
          <w:trHeight w:val="479"/>
        </w:trPr>
        <w:tc>
          <w:tcPr>
            <w:tcW w:w="2915" w:type="dxa"/>
            <w:tcBorders>
              <w:top w:val="single" w:sz="4" w:space="0" w:color="2C2A28"/>
              <w:left w:val="nil"/>
              <w:bottom w:val="single" w:sz="4" w:space="0" w:color="2C2A28"/>
              <w:right w:val="nil"/>
            </w:tcBorders>
            <w:vAlign w:val="center"/>
          </w:tcPr>
          <w:p w14:paraId="3551DEDD" w14:textId="77777777" w:rsidR="003E018B" w:rsidRDefault="00000000">
            <w:pPr>
              <w:spacing w:after="0"/>
            </w:pPr>
            <w:r>
              <w:rPr>
                <w:rFonts w:ascii="Arial" w:eastAsia="Arial" w:hAnsi="Arial" w:cs="Arial"/>
                <w:b/>
                <w:color w:val="2C2A28"/>
              </w:rPr>
              <w:t>Component</w:t>
            </w:r>
          </w:p>
        </w:tc>
        <w:tc>
          <w:tcPr>
            <w:tcW w:w="2295" w:type="dxa"/>
            <w:tcBorders>
              <w:top w:val="single" w:sz="4" w:space="0" w:color="2C2A28"/>
              <w:left w:val="nil"/>
              <w:bottom w:val="single" w:sz="4" w:space="0" w:color="2C2A28"/>
              <w:right w:val="nil"/>
            </w:tcBorders>
            <w:vAlign w:val="center"/>
          </w:tcPr>
          <w:p w14:paraId="20DF9DFA" w14:textId="77777777" w:rsidR="003E018B" w:rsidRDefault="00000000">
            <w:pPr>
              <w:spacing w:after="0"/>
            </w:pPr>
            <w:r>
              <w:rPr>
                <w:rFonts w:ascii="Arial" w:eastAsia="Arial" w:hAnsi="Arial" w:cs="Arial"/>
                <w:b/>
                <w:color w:val="2C2A28"/>
              </w:rPr>
              <w:t>Connect to</w:t>
            </w:r>
          </w:p>
        </w:tc>
        <w:tc>
          <w:tcPr>
            <w:tcW w:w="1735" w:type="dxa"/>
            <w:tcBorders>
              <w:top w:val="single" w:sz="4" w:space="0" w:color="2C2A28"/>
              <w:left w:val="nil"/>
              <w:bottom w:val="single" w:sz="4" w:space="0" w:color="2C2A28"/>
              <w:right w:val="nil"/>
            </w:tcBorders>
            <w:vAlign w:val="center"/>
          </w:tcPr>
          <w:p w14:paraId="3DBC438E" w14:textId="77777777" w:rsidR="003E018B" w:rsidRDefault="00000000">
            <w:pPr>
              <w:spacing w:after="0"/>
            </w:pPr>
            <w:r>
              <w:rPr>
                <w:rFonts w:ascii="Arial" w:eastAsia="Arial" w:hAnsi="Arial" w:cs="Arial"/>
                <w:b/>
                <w:color w:val="2C2A28"/>
              </w:rPr>
              <w:t>And to</w:t>
            </w:r>
          </w:p>
        </w:tc>
      </w:tr>
      <w:tr w:rsidR="003E018B" w14:paraId="1F29ACB7" w14:textId="77777777">
        <w:trPr>
          <w:trHeight w:val="436"/>
        </w:trPr>
        <w:tc>
          <w:tcPr>
            <w:tcW w:w="2915" w:type="dxa"/>
            <w:tcBorders>
              <w:top w:val="single" w:sz="4" w:space="0" w:color="2C2A28"/>
              <w:left w:val="nil"/>
              <w:bottom w:val="nil"/>
              <w:right w:val="nil"/>
            </w:tcBorders>
          </w:tcPr>
          <w:p w14:paraId="7BDBB1D1" w14:textId="77777777" w:rsidR="003E018B" w:rsidRDefault="00000000">
            <w:pPr>
              <w:spacing w:after="0"/>
            </w:pPr>
            <w:r>
              <w:rPr>
                <w:rFonts w:ascii="Arial" w:eastAsia="Arial" w:hAnsi="Arial" w:cs="Arial"/>
                <w:color w:val="2C2A28"/>
              </w:rPr>
              <w:t>rotary encoder pin a (ClK)</w:t>
            </w:r>
          </w:p>
        </w:tc>
        <w:tc>
          <w:tcPr>
            <w:tcW w:w="2295" w:type="dxa"/>
            <w:tcBorders>
              <w:top w:val="single" w:sz="4" w:space="0" w:color="2C2A28"/>
              <w:left w:val="nil"/>
              <w:bottom w:val="nil"/>
              <w:right w:val="nil"/>
            </w:tcBorders>
          </w:tcPr>
          <w:p w14:paraId="3641983C" w14:textId="77777777" w:rsidR="003E018B" w:rsidRDefault="00000000">
            <w:pPr>
              <w:spacing w:after="0"/>
            </w:pPr>
            <w:r>
              <w:rPr>
                <w:rFonts w:ascii="Arial" w:eastAsia="Arial" w:hAnsi="Arial" w:cs="Arial"/>
                <w:color w:val="2C2A28"/>
              </w:rPr>
              <w:t>red led long leg</w:t>
            </w:r>
          </w:p>
        </w:tc>
        <w:tc>
          <w:tcPr>
            <w:tcW w:w="1735" w:type="dxa"/>
            <w:tcBorders>
              <w:top w:val="single" w:sz="4" w:space="0" w:color="2C2A28"/>
              <w:left w:val="nil"/>
              <w:bottom w:val="nil"/>
              <w:right w:val="nil"/>
            </w:tcBorders>
          </w:tcPr>
          <w:p w14:paraId="0D7A12A3" w14:textId="77777777" w:rsidR="003E018B" w:rsidRDefault="003E018B"/>
        </w:tc>
      </w:tr>
      <w:tr w:rsidR="003E018B" w14:paraId="4E9C972A" w14:textId="77777777">
        <w:trPr>
          <w:trHeight w:val="400"/>
        </w:trPr>
        <w:tc>
          <w:tcPr>
            <w:tcW w:w="2915" w:type="dxa"/>
            <w:tcBorders>
              <w:top w:val="nil"/>
              <w:left w:val="nil"/>
              <w:bottom w:val="nil"/>
              <w:right w:val="nil"/>
            </w:tcBorders>
          </w:tcPr>
          <w:p w14:paraId="1CD3B67C" w14:textId="77777777" w:rsidR="003E018B" w:rsidRDefault="00000000">
            <w:pPr>
              <w:spacing w:after="0"/>
            </w:pPr>
            <w:r>
              <w:rPr>
                <w:rFonts w:ascii="Arial" w:eastAsia="Arial" w:hAnsi="Arial" w:cs="Arial"/>
                <w:color w:val="2C2A28"/>
              </w:rPr>
              <w:t>rotary encoder pin B (dt)</w:t>
            </w:r>
          </w:p>
        </w:tc>
        <w:tc>
          <w:tcPr>
            <w:tcW w:w="2295" w:type="dxa"/>
            <w:tcBorders>
              <w:top w:val="nil"/>
              <w:left w:val="nil"/>
              <w:bottom w:val="nil"/>
              <w:right w:val="nil"/>
            </w:tcBorders>
          </w:tcPr>
          <w:p w14:paraId="010C69E6" w14:textId="77777777" w:rsidR="003E018B" w:rsidRDefault="00000000">
            <w:pPr>
              <w:spacing w:after="0"/>
            </w:pPr>
            <w:r>
              <w:rPr>
                <w:rFonts w:ascii="Arial" w:eastAsia="Arial" w:hAnsi="Arial" w:cs="Arial"/>
                <w:color w:val="2C2A28"/>
              </w:rPr>
              <w:t>Green led long leg</w:t>
            </w:r>
          </w:p>
        </w:tc>
        <w:tc>
          <w:tcPr>
            <w:tcW w:w="1735" w:type="dxa"/>
            <w:tcBorders>
              <w:top w:val="nil"/>
              <w:left w:val="nil"/>
              <w:bottom w:val="nil"/>
              <w:right w:val="nil"/>
            </w:tcBorders>
          </w:tcPr>
          <w:p w14:paraId="54474E88" w14:textId="77777777" w:rsidR="003E018B" w:rsidRDefault="003E018B"/>
        </w:tc>
      </w:tr>
      <w:tr w:rsidR="003E018B" w14:paraId="0035A14F" w14:textId="77777777">
        <w:trPr>
          <w:trHeight w:val="400"/>
        </w:trPr>
        <w:tc>
          <w:tcPr>
            <w:tcW w:w="2915" w:type="dxa"/>
            <w:tcBorders>
              <w:top w:val="nil"/>
              <w:left w:val="nil"/>
              <w:bottom w:val="nil"/>
              <w:right w:val="nil"/>
            </w:tcBorders>
          </w:tcPr>
          <w:p w14:paraId="686010CE" w14:textId="77777777" w:rsidR="003E018B" w:rsidRDefault="00000000">
            <w:pPr>
              <w:spacing w:after="0"/>
            </w:pPr>
            <w:r>
              <w:rPr>
                <w:rFonts w:ascii="Arial" w:eastAsia="Arial" w:hAnsi="Arial" w:cs="Arial"/>
                <w:color w:val="2C2A28"/>
              </w:rPr>
              <w:t>rotary encoder VCC</w:t>
            </w:r>
          </w:p>
        </w:tc>
        <w:tc>
          <w:tcPr>
            <w:tcW w:w="2295" w:type="dxa"/>
            <w:tcBorders>
              <w:top w:val="nil"/>
              <w:left w:val="nil"/>
              <w:bottom w:val="nil"/>
              <w:right w:val="nil"/>
            </w:tcBorders>
          </w:tcPr>
          <w:p w14:paraId="487193EA" w14:textId="77777777" w:rsidR="003E018B" w:rsidRDefault="00000000">
            <w:pPr>
              <w:spacing w:after="0"/>
            </w:pPr>
            <w:r>
              <w:rPr>
                <w:rFonts w:ascii="Arial" w:eastAsia="Arial" w:hAnsi="Arial" w:cs="Arial"/>
                <w:color w:val="2C2A28"/>
              </w:rPr>
              <w:t>Battery 5V</w:t>
            </w:r>
          </w:p>
        </w:tc>
        <w:tc>
          <w:tcPr>
            <w:tcW w:w="1735" w:type="dxa"/>
            <w:tcBorders>
              <w:top w:val="nil"/>
              <w:left w:val="nil"/>
              <w:bottom w:val="nil"/>
              <w:right w:val="nil"/>
            </w:tcBorders>
          </w:tcPr>
          <w:p w14:paraId="4844531F" w14:textId="77777777" w:rsidR="003E018B" w:rsidRDefault="003E018B"/>
        </w:tc>
      </w:tr>
      <w:tr w:rsidR="003E018B" w14:paraId="7C276F7A" w14:textId="77777777">
        <w:trPr>
          <w:trHeight w:val="390"/>
        </w:trPr>
        <w:tc>
          <w:tcPr>
            <w:tcW w:w="2915" w:type="dxa"/>
            <w:tcBorders>
              <w:top w:val="nil"/>
              <w:left w:val="nil"/>
              <w:bottom w:val="nil"/>
              <w:right w:val="nil"/>
            </w:tcBorders>
          </w:tcPr>
          <w:p w14:paraId="247A0D65" w14:textId="77777777" w:rsidR="003E018B" w:rsidRDefault="00000000">
            <w:pPr>
              <w:spacing w:after="0"/>
            </w:pPr>
            <w:r>
              <w:rPr>
                <w:rFonts w:ascii="Arial" w:eastAsia="Arial" w:hAnsi="Arial" w:cs="Arial"/>
                <w:color w:val="2C2A28"/>
              </w:rPr>
              <w:t>rotary encoder Gnd</w:t>
            </w:r>
          </w:p>
        </w:tc>
        <w:tc>
          <w:tcPr>
            <w:tcW w:w="2295" w:type="dxa"/>
            <w:tcBorders>
              <w:top w:val="nil"/>
              <w:left w:val="nil"/>
              <w:bottom w:val="nil"/>
              <w:right w:val="nil"/>
            </w:tcBorders>
          </w:tcPr>
          <w:p w14:paraId="7960B049" w14:textId="77777777" w:rsidR="003E018B" w:rsidRDefault="00000000">
            <w:pPr>
              <w:spacing w:after="0"/>
            </w:pPr>
            <w:r>
              <w:rPr>
                <w:rFonts w:ascii="Arial" w:eastAsia="Arial" w:hAnsi="Arial" w:cs="Arial"/>
                <w:color w:val="2C2A28"/>
              </w:rPr>
              <w:t>Battery Gnd</w:t>
            </w:r>
          </w:p>
        </w:tc>
        <w:tc>
          <w:tcPr>
            <w:tcW w:w="1735" w:type="dxa"/>
            <w:tcBorders>
              <w:top w:val="nil"/>
              <w:left w:val="nil"/>
              <w:bottom w:val="nil"/>
              <w:right w:val="nil"/>
            </w:tcBorders>
          </w:tcPr>
          <w:p w14:paraId="0D57CB85" w14:textId="77777777" w:rsidR="003E018B" w:rsidRDefault="003E018B"/>
        </w:tc>
      </w:tr>
      <w:tr w:rsidR="003E018B" w14:paraId="4AFDB9AF" w14:textId="77777777">
        <w:trPr>
          <w:trHeight w:val="444"/>
        </w:trPr>
        <w:tc>
          <w:tcPr>
            <w:tcW w:w="2915" w:type="dxa"/>
            <w:tcBorders>
              <w:top w:val="nil"/>
              <w:left w:val="nil"/>
              <w:bottom w:val="single" w:sz="4" w:space="0" w:color="2C2A28"/>
              <w:right w:val="nil"/>
            </w:tcBorders>
          </w:tcPr>
          <w:p w14:paraId="0FEC8413" w14:textId="77777777" w:rsidR="003E018B" w:rsidRDefault="00000000">
            <w:pPr>
              <w:spacing w:after="0"/>
            </w:pPr>
            <w:r>
              <w:rPr>
                <w:rFonts w:ascii="Arial" w:eastAsia="Arial" w:hAnsi="Arial" w:cs="Arial"/>
                <w:color w:val="2C2A28"/>
              </w:rPr>
              <w:t>led short legs</w:t>
            </w:r>
          </w:p>
        </w:tc>
        <w:tc>
          <w:tcPr>
            <w:tcW w:w="2295" w:type="dxa"/>
            <w:tcBorders>
              <w:top w:val="nil"/>
              <w:left w:val="nil"/>
              <w:bottom w:val="single" w:sz="4" w:space="0" w:color="2C2A28"/>
              <w:right w:val="nil"/>
            </w:tcBorders>
          </w:tcPr>
          <w:p w14:paraId="7F937DFA" w14:textId="77777777" w:rsidR="003E018B" w:rsidRDefault="00000000">
            <w:pPr>
              <w:spacing w:after="0"/>
            </w:pPr>
            <w:r>
              <w:rPr>
                <w:rFonts w:ascii="Arial" w:eastAsia="Arial" w:hAnsi="Arial" w:cs="Arial"/>
                <w:color w:val="2C2A28"/>
              </w:rPr>
              <w:t xml:space="preserve">220 </w:t>
            </w:r>
            <w:r>
              <w:rPr>
                <w:rFonts w:ascii="Times New Roman" w:eastAsia="Times New Roman" w:hAnsi="Times New Roman" w:cs="Times New Roman"/>
                <w:color w:val="2C2A28"/>
              </w:rPr>
              <w:t>Ω</w:t>
            </w:r>
            <w:r>
              <w:rPr>
                <w:rFonts w:ascii="Arial" w:eastAsia="Arial" w:hAnsi="Arial" w:cs="Arial"/>
                <w:color w:val="2C2A28"/>
              </w:rPr>
              <w:t xml:space="preserve"> resistors</w:t>
            </w:r>
          </w:p>
        </w:tc>
        <w:tc>
          <w:tcPr>
            <w:tcW w:w="1735" w:type="dxa"/>
            <w:tcBorders>
              <w:top w:val="nil"/>
              <w:left w:val="nil"/>
              <w:bottom w:val="single" w:sz="4" w:space="0" w:color="2C2A28"/>
              <w:right w:val="nil"/>
            </w:tcBorders>
          </w:tcPr>
          <w:p w14:paraId="5854DF0C" w14:textId="77777777" w:rsidR="003E018B" w:rsidRDefault="00000000">
            <w:pPr>
              <w:spacing w:after="0"/>
            </w:pPr>
            <w:r>
              <w:rPr>
                <w:rFonts w:ascii="Arial" w:eastAsia="Arial" w:hAnsi="Arial" w:cs="Arial"/>
                <w:color w:val="2C2A28"/>
              </w:rPr>
              <w:t>Battery Gnd</w:t>
            </w:r>
          </w:p>
        </w:tc>
      </w:tr>
    </w:tbl>
    <w:p w14:paraId="02C93EC0" w14:textId="77777777" w:rsidR="003E018B" w:rsidRDefault="003E018B">
      <w:pPr>
        <w:sectPr w:rsidR="003E018B" w:rsidSect="008B0697">
          <w:headerReference w:type="even" r:id="rId1318"/>
          <w:headerReference w:type="default" r:id="rId1319"/>
          <w:footerReference w:type="even" r:id="rId1320"/>
          <w:footerReference w:type="default" r:id="rId1321"/>
          <w:headerReference w:type="first" r:id="rId1322"/>
          <w:footerReference w:type="first" r:id="rId1323"/>
          <w:footnotePr>
            <w:numRestart w:val="eachPage"/>
          </w:footnotePr>
          <w:pgSz w:w="8787" w:h="13323"/>
          <w:pgMar w:top="1036" w:right="720" w:bottom="894" w:left="1080" w:header="708" w:footer="708" w:gutter="0"/>
          <w:cols w:space="708"/>
          <w:titlePg/>
        </w:sectPr>
      </w:pPr>
    </w:p>
    <w:p w14:paraId="7D790CDC" w14:textId="77777777" w:rsidR="003E018B" w:rsidRDefault="00000000">
      <w:pPr>
        <w:spacing w:after="3" w:line="309" w:lineRule="auto"/>
        <w:ind w:right="45" w:firstLine="360"/>
      </w:pPr>
      <w:r>
        <w:rPr>
          <w:rFonts w:ascii="Times New Roman" w:eastAsia="Times New Roman" w:hAnsi="Times New Roman" w:cs="Times New Roman"/>
          <w:color w:val="2C2A28"/>
        </w:rPr>
        <w:t>When the incremental rotary encoder is rotated slowly clockwise, the LED attached to pin A turns on; and, before the incremental rotation is completed, the LED connected to pin B turns on. If the rotary encoder is again turned slowly through one increment, the two LEDs turn off with the LED attached to pin A turning off first. The LED sequence, written as LED</w:t>
      </w:r>
      <w:r>
        <w:rPr>
          <w:rFonts w:ascii="Times New Roman" w:eastAsia="Times New Roman" w:hAnsi="Times New Roman" w:cs="Times New Roman"/>
          <w:color w:val="2C2A28"/>
          <w:sz w:val="20"/>
          <w:vertAlign w:val="subscript"/>
        </w:rPr>
        <w:t>A</w:t>
      </w:r>
      <w:r>
        <w:rPr>
          <w:rFonts w:ascii="Times New Roman" w:eastAsia="Times New Roman" w:hAnsi="Times New Roman" w:cs="Times New Roman"/>
          <w:color w:val="2C2A28"/>
        </w:rPr>
        <w:t>, LED</w:t>
      </w:r>
      <w:r>
        <w:rPr>
          <w:rFonts w:ascii="Times New Roman" w:eastAsia="Times New Roman" w:hAnsi="Times New Roman" w:cs="Times New Roman"/>
          <w:color w:val="2C2A28"/>
          <w:sz w:val="20"/>
          <w:vertAlign w:val="subscript"/>
        </w:rPr>
        <w:t>B</w:t>
      </w:r>
      <w:r>
        <w:rPr>
          <w:rFonts w:ascii="Times New Roman" w:eastAsia="Times New Roman" w:hAnsi="Times New Roman" w:cs="Times New Roman"/>
          <w:color w:val="2C2A28"/>
        </w:rPr>
        <w:t xml:space="preserve">, is 00, 10, 11, 01, and back to 00 (see Figure </w:t>
      </w:r>
      <w:r>
        <w:rPr>
          <w:rFonts w:ascii="Times New Roman" w:eastAsia="Times New Roman" w:hAnsi="Times New Roman" w:cs="Times New Roman"/>
          <w:color w:val="0000FF"/>
        </w:rPr>
        <w:t>19-1</w:t>
      </w:r>
      <w:r>
        <w:rPr>
          <w:rFonts w:ascii="Times New Roman" w:eastAsia="Times New Roman" w:hAnsi="Times New Roman" w:cs="Times New Roman"/>
          <w:color w:val="2C2A28"/>
        </w:rPr>
        <w:t>). The sequence, consisting of 2 bits with 1 bit for each pin, is known as Gray code, after Frank Gray, with two successive events only differing by 1 bit. The LED or 2-bit sequence when rotating the rotary encoder slowly anti-clockwise is 00, 01, 11, 10, and back to 00.</w:t>
      </w:r>
    </w:p>
    <w:p w14:paraId="27EF4E36" w14:textId="77777777" w:rsidR="003E018B" w:rsidRDefault="00000000">
      <w:pPr>
        <w:spacing w:after="280" w:line="309" w:lineRule="auto"/>
        <w:ind w:right="45" w:firstLine="360"/>
      </w:pPr>
      <w:r>
        <w:rPr>
          <w:rFonts w:ascii="Times New Roman" w:eastAsia="Times New Roman" w:hAnsi="Times New Roman" w:cs="Times New Roman"/>
          <w:color w:val="2C2A28"/>
        </w:rPr>
        <w:t xml:space="preserve">The changes in square wave states for pins A and B are written as 4-bit numbers, describing the square wave states as the incremental rotation progresses. For example, if the rotation is clockwise, the square wave states for pins A and B are </w:t>
      </w:r>
      <w:r>
        <w:rPr>
          <w:rFonts w:ascii="Times New Roman" w:eastAsia="Times New Roman" w:hAnsi="Times New Roman" w:cs="Times New Roman"/>
          <w:i/>
          <w:color w:val="2C2A28"/>
        </w:rPr>
        <w:t>LOW</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LOW</w:t>
      </w:r>
      <w:r>
        <w:rPr>
          <w:rFonts w:ascii="Times New Roman" w:eastAsia="Times New Roman" w:hAnsi="Times New Roman" w:cs="Times New Roman"/>
          <w:color w:val="2C2A28"/>
        </w:rPr>
        <w:t xml:space="preserve">, then </w:t>
      </w:r>
      <w:r>
        <w:rPr>
          <w:rFonts w:ascii="Times New Roman" w:eastAsia="Times New Roman" w:hAnsi="Times New Roman" w:cs="Times New Roman"/>
          <w:i/>
          <w:color w:val="2C2A28"/>
        </w:rPr>
        <w:t>HIGH</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LOW</w:t>
      </w:r>
      <w:r>
        <w:rPr>
          <w:rFonts w:ascii="Times New Roman" w:eastAsia="Times New Roman" w:hAnsi="Times New Roman" w:cs="Times New Roman"/>
          <w:color w:val="2C2A28"/>
        </w:rPr>
        <w:t xml:space="preserve">, then </w:t>
      </w:r>
      <w:r>
        <w:rPr>
          <w:rFonts w:ascii="Times New Roman" w:eastAsia="Times New Roman" w:hAnsi="Times New Roman" w:cs="Times New Roman"/>
          <w:i/>
          <w:color w:val="2C2A28"/>
        </w:rPr>
        <w:t>HIGH</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HIGH</w:t>
      </w:r>
      <w:r>
        <w:rPr>
          <w:rFonts w:ascii="Times New Roman" w:eastAsia="Times New Roman" w:hAnsi="Times New Roman" w:cs="Times New Roman"/>
          <w:color w:val="2C2A28"/>
        </w:rPr>
        <w:t xml:space="preserve">, then </w:t>
      </w:r>
      <w:r>
        <w:rPr>
          <w:rFonts w:ascii="Times New Roman" w:eastAsia="Times New Roman" w:hAnsi="Times New Roman" w:cs="Times New Roman"/>
          <w:i/>
          <w:color w:val="2C2A28"/>
        </w:rPr>
        <w:t>LOW</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HIGH,</w:t>
      </w:r>
      <w:r>
        <w:rPr>
          <w:rFonts w:ascii="Times New Roman" w:eastAsia="Times New Roman" w:hAnsi="Times New Roman" w:cs="Times New Roman"/>
          <w:color w:val="2C2A28"/>
        </w:rPr>
        <w:t xml:space="preserve"> and finally </w:t>
      </w:r>
      <w:r>
        <w:rPr>
          <w:rFonts w:ascii="Times New Roman" w:eastAsia="Times New Roman" w:hAnsi="Times New Roman" w:cs="Times New Roman"/>
          <w:i/>
          <w:color w:val="2C2A28"/>
        </w:rPr>
        <w:t>LOW</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LOW</w:t>
      </w:r>
      <w:r>
        <w:rPr>
          <w:rFonts w:ascii="Times New Roman" w:eastAsia="Times New Roman" w:hAnsi="Times New Roman" w:cs="Times New Roman"/>
          <w:color w:val="2C2A28"/>
        </w:rPr>
        <w:t xml:space="preserve">. Written as 4-bit numbers, the sequences are (00)(10), (10)(11), (11)(01), and (01)(00) (see Table </w:t>
      </w:r>
      <w:r>
        <w:rPr>
          <w:rFonts w:ascii="Times New Roman" w:eastAsia="Times New Roman" w:hAnsi="Times New Roman" w:cs="Times New Roman"/>
          <w:color w:val="0000FF"/>
        </w:rPr>
        <w:t>19-3</w:t>
      </w:r>
      <w:r>
        <w:rPr>
          <w:rFonts w:ascii="Times New Roman" w:eastAsia="Times New Roman" w:hAnsi="Times New Roman" w:cs="Times New Roman"/>
          <w:color w:val="2C2A28"/>
        </w:rPr>
        <w:t>).</w:t>
      </w:r>
    </w:p>
    <w:p w14:paraId="22982298" w14:textId="77777777" w:rsidR="003E018B" w:rsidRDefault="00000000">
      <w:pPr>
        <w:spacing w:after="7" w:line="252" w:lineRule="auto"/>
        <w:ind w:left="1065" w:right="950" w:hanging="10"/>
      </w:pPr>
      <w:r>
        <w:rPr>
          <w:rFonts w:ascii="Times New Roman" w:eastAsia="Times New Roman" w:hAnsi="Times New Roman" w:cs="Times New Roman"/>
          <w:b/>
          <w:i/>
          <w:color w:val="2C2A28"/>
          <w:sz w:val="24"/>
        </w:rPr>
        <w:t xml:space="preserve">Table 19-3. </w:t>
      </w:r>
      <w:r>
        <w:rPr>
          <w:rFonts w:ascii="Times New Roman" w:eastAsia="Times New Roman" w:hAnsi="Times New Roman" w:cs="Times New Roman"/>
          <w:i/>
          <w:color w:val="2C2A28"/>
          <w:sz w:val="24"/>
        </w:rPr>
        <w:t>Bit sequence of rotary encoder square wave states</w:t>
      </w:r>
    </w:p>
    <w:tbl>
      <w:tblPr>
        <w:tblStyle w:val="TableGrid"/>
        <w:tblW w:w="4862" w:type="dxa"/>
        <w:tblInd w:w="1055" w:type="dxa"/>
        <w:tblCellMar>
          <w:top w:w="68" w:type="dxa"/>
          <w:left w:w="0" w:type="dxa"/>
          <w:bottom w:w="0" w:type="dxa"/>
          <w:right w:w="115" w:type="dxa"/>
        </w:tblCellMar>
        <w:tblLook w:val="04A0" w:firstRow="1" w:lastRow="0" w:firstColumn="1" w:lastColumn="0" w:noHBand="0" w:noVBand="1"/>
      </w:tblPr>
      <w:tblGrid>
        <w:gridCol w:w="1667"/>
        <w:gridCol w:w="1590"/>
        <w:gridCol w:w="1605"/>
      </w:tblGrid>
      <w:tr w:rsidR="003E018B" w14:paraId="0768CEAD" w14:textId="77777777">
        <w:trPr>
          <w:trHeight w:val="479"/>
        </w:trPr>
        <w:tc>
          <w:tcPr>
            <w:tcW w:w="1667" w:type="dxa"/>
            <w:tcBorders>
              <w:top w:val="single" w:sz="4" w:space="0" w:color="2C2A28"/>
              <w:left w:val="nil"/>
              <w:bottom w:val="single" w:sz="4" w:space="0" w:color="2C2A28"/>
              <w:right w:val="nil"/>
            </w:tcBorders>
            <w:vAlign w:val="center"/>
          </w:tcPr>
          <w:p w14:paraId="4173E4CE" w14:textId="77777777" w:rsidR="003E018B" w:rsidRDefault="00000000">
            <w:pPr>
              <w:spacing w:after="0"/>
            </w:pPr>
            <w:r>
              <w:rPr>
                <w:rFonts w:ascii="Arial" w:eastAsia="Arial" w:hAnsi="Arial" w:cs="Arial"/>
                <w:b/>
                <w:color w:val="2C2A28"/>
              </w:rPr>
              <w:t>Initial State</w:t>
            </w:r>
          </w:p>
        </w:tc>
        <w:tc>
          <w:tcPr>
            <w:tcW w:w="1590" w:type="dxa"/>
            <w:tcBorders>
              <w:top w:val="single" w:sz="4" w:space="0" w:color="2C2A28"/>
              <w:left w:val="nil"/>
              <w:bottom w:val="single" w:sz="4" w:space="0" w:color="2C2A28"/>
              <w:right w:val="nil"/>
            </w:tcBorders>
            <w:vAlign w:val="center"/>
          </w:tcPr>
          <w:p w14:paraId="161D8689" w14:textId="77777777" w:rsidR="003E018B" w:rsidRDefault="00000000">
            <w:pPr>
              <w:spacing w:after="0"/>
            </w:pPr>
            <w:r>
              <w:rPr>
                <w:rFonts w:ascii="Arial" w:eastAsia="Arial" w:hAnsi="Arial" w:cs="Arial"/>
                <w:b/>
                <w:color w:val="2C2A28"/>
              </w:rPr>
              <w:t>Next State</w:t>
            </w:r>
          </w:p>
        </w:tc>
        <w:tc>
          <w:tcPr>
            <w:tcW w:w="1605" w:type="dxa"/>
            <w:tcBorders>
              <w:top w:val="single" w:sz="4" w:space="0" w:color="2C2A28"/>
              <w:left w:val="nil"/>
              <w:bottom w:val="single" w:sz="4" w:space="0" w:color="2C2A28"/>
              <w:right w:val="nil"/>
            </w:tcBorders>
            <w:vAlign w:val="center"/>
          </w:tcPr>
          <w:p w14:paraId="05BEE521" w14:textId="77777777" w:rsidR="003E018B" w:rsidRDefault="00000000">
            <w:pPr>
              <w:spacing w:after="0"/>
            </w:pPr>
            <w:r>
              <w:rPr>
                <w:rFonts w:ascii="Arial" w:eastAsia="Arial" w:hAnsi="Arial" w:cs="Arial"/>
                <w:b/>
                <w:color w:val="2C2A28"/>
              </w:rPr>
              <w:t>4-Bit Number</w:t>
            </w:r>
          </w:p>
        </w:tc>
      </w:tr>
      <w:tr w:rsidR="003E018B" w14:paraId="5C3DC879" w14:textId="77777777">
        <w:trPr>
          <w:trHeight w:val="442"/>
        </w:trPr>
        <w:tc>
          <w:tcPr>
            <w:tcW w:w="1667" w:type="dxa"/>
            <w:tcBorders>
              <w:top w:val="single" w:sz="4" w:space="0" w:color="2C2A28"/>
              <w:left w:val="nil"/>
              <w:bottom w:val="nil"/>
              <w:right w:val="nil"/>
            </w:tcBorders>
          </w:tcPr>
          <w:p w14:paraId="5ACD725A" w14:textId="77777777" w:rsidR="003E018B" w:rsidRDefault="00000000">
            <w:pPr>
              <w:spacing w:after="0"/>
            </w:pPr>
            <w:r>
              <w:rPr>
                <w:rFonts w:ascii="Arial" w:eastAsia="Arial" w:hAnsi="Arial" w:cs="Arial"/>
                <w:i/>
                <w:color w:val="2C2A28"/>
              </w:rPr>
              <w:t>LOW</w:t>
            </w:r>
            <w:r>
              <w:rPr>
                <w:rFonts w:ascii="Arial" w:eastAsia="Arial" w:hAnsi="Arial" w:cs="Arial"/>
                <w:color w:val="2C2A28"/>
              </w:rPr>
              <w:t xml:space="preserve">, </w:t>
            </w:r>
            <w:r>
              <w:rPr>
                <w:rFonts w:ascii="Arial" w:eastAsia="Arial" w:hAnsi="Arial" w:cs="Arial"/>
                <w:i/>
                <w:color w:val="2C2A28"/>
              </w:rPr>
              <w:t>LOW</w:t>
            </w:r>
          </w:p>
        </w:tc>
        <w:tc>
          <w:tcPr>
            <w:tcW w:w="1590" w:type="dxa"/>
            <w:tcBorders>
              <w:top w:val="single" w:sz="4" w:space="0" w:color="2C2A28"/>
              <w:left w:val="nil"/>
              <w:bottom w:val="nil"/>
              <w:right w:val="nil"/>
            </w:tcBorders>
          </w:tcPr>
          <w:p w14:paraId="16A8C6AE" w14:textId="77777777" w:rsidR="003E018B" w:rsidRDefault="00000000">
            <w:pPr>
              <w:spacing w:after="0"/>
            </w:pPr>
            <w:r>
              <w:rPr>
                <w:rFonts w:ascii="Arial" w:eastAsia="Arial" w:hAnsi="Arial" w:cs="Arial"/>
                <w:i/>
                <w:color w:val="2C2A28"/>
              </w:rPr>
              <w:t>HIGH</w:t>
            </w:r>
            <w:r>
              <w:rPr>
                <w:rFonts w:ascii="Arial" w:eastAsia="Arial" w:hAnsi="Arial" w:cs="Arial"/>
                <w:color w:val="2C2A28"/>
              </w:rPr>
              <w:t xml:space="preserve">, </w:t>
            </w:r>
            <w:r>
              <w:rPr>
                <w:rFonts w:ascii="Arial" w:eastAsia="Arial" w:hAnsi="Arial" w:cs="Arial"/>
                <w:i/>
                <w:color w:val="2C2A28"/>
              </w:rPr>
              <w:t>LOW</w:t>
            </w:r>
          </w:p>
        </w:tc>
        <w:tc>
          <w:tcPr>
            <w:tcW w:w="1605" w:type="dxa"/>
            <w:tcBorders>
              <w:top w:val="single" w:sz="4" w:space="0" w:color="2C2A28"/>
              <w:left w:val="nil"/>
              <w:bottom w:val="nil"/>
              <w:right w:val="nil"/>
            </w:tcBorders>
          </w:tcPr>
          <w:p w14:paraId="63DACED6" w14:textId="77777777" w:rsidR="003E018B" w:rsidRDefault="00000000">
            <w:pPr>
              <w:spacing w:after="0"/>
            </w:pPr>
            <w:r>
              <w:rPr>
                <w:rFonts w:ascii="Arial" w:eastAsia="Arial" w:hAnsi="Arial" w:cs="Arial"/>
                <w:color w:val="2C2A28"/>
              </w:rPr>
              <w:t>0010</w:t>
            </w:r>
          </w:p>
        </w:tc>
      </w:tr>
      <w:tr w:rsidR="003E018B" w14:paraId="1E8FB24B" w14:textId="77777777">
        <w:trPr>
          <w:trHeight w:val="400"/>
        </w:trPr>
        <w:tc>
          <w:tcPr>
            <w:tcW w:w="1667" w:type="dxa"/>
            <w:tcBorders>
              <w:top w:val="nil"/>
              <w:left w:val="nil"/>
              <w:bottom w:val="nil"/>
              <w:right w:val="nil"/>
            </w:tcBorders>
          </w:tcPr>
          <w:p w14:paraId="4940B6E7" w14:textId="77777777" w:rsidR="003E018B" w:rsidRDefault="00000000">
            <w:pPr>
              <w:spacing w:after="0"/>
            </w:pPr>
            <w:r>
              <w:rPr>
                <w:rFonts w:ascii="Arial" w:eastAsia="Arial" w:hAnsi="Arial" w:cs="Arial"/>
                <w:i/>
                <w:color w:val="2C2A28"/>
              </w:rPr>
              <w:t>HIGH</w:t>
            </w:r>
            <w:r>
              <w:rPr>
                <w:rFonts w:ascii="Arial" w:eastAsia="Arial" w:hAnsi="Arial" w:cs="Arial"/>
                <w:color w:val="2C2A28"/>
              </w:rPr>
              <w:t xml:space="preserve">, </w:t>
            </w:r>
            <w:r>
              <w:rPr>
                <w:rFonts w:ascii="Arial" w:eastAsia="Arial" w:hAnsi="Arial" w:cs="Arial"/>
                <w:i/>
                <w:color w:val="2C2A28"/>
              </w:rPr>
              <w:t>LOW</w:t>
            </w:r>
          </w:p>
        </w:tc>
        <w:tc>
          <w:tcPr>
            <w:tcW w:w="1590" w:type="dxa"/>
            <w:tcBorders>
              <w:top w:val="nil"/>
              <w:left w:val="nil"/>
              <w:bottom w:val="nil"/>
              <w:right w:val="nil"/>
            </w:tcBorders>
          </w:tcPr>
          <w:p w14:paraId="52B599CD" w14:textId="77777777" w:rsidR="003E018B" w:rsidRDefault="00000000">
            <w:pPr>
              <w:spacing w:after="0"/>
            </w:pPr>
            <w:r>
              <w:rPr>
                <w:rFonts w:ascii="Arial" w:eastAsia="Arial" w:hAnsi="Arial" w:cs="Arial"/>
                <w:i/>
                <w:color w:val="2C2A28"/>
              </w:rPr>
              <w:t>HIGH</w:t>
            </w:r>
            <w:r>
              <w:rPr>
                <w:rFonts w:ascii="Arial" w:eastAsia="Arial" w:hAnsi="Arial" w:cs="Arial"/>
                <w:color w:val="2C2A28"/>
              </w:rPr>
              <w:t xml:space="preserve">, </w:t>
            </w:r>
            <w:r>
              <w:rPr>
                <w:rFonts w:ascii="Arial" w:eastAsia="Arial" w:hAnsi="Arial" w:cs="Arial"/>
                <w:i/>
                <w:color w:val="2C2A28"/>
              </w:rPr>
              <w:t>HIGH</w:t>
            </w:r>
          </w:p>
        </w:tc>
        <w:tc>
          <w:tcPr>
            <w:tcW w:w="1605" w:type="dxa"/>
            <w:tcBorders>
              <w:top w:val="nil"/>
              <w:left w:val="nil"/>
              <w:bottom w:val="nil"/>
              <w:right w:val="nil"/>
            </w:tcBorders>
          </w:tcPr>
          <w:p w14:paraId="1BDA3E2B" w14:textId="77777777" w:rsidR="003E018B" w:rsidRDefault="00000000">
            <w:pPr>
              <w:spacing w:after="0"/>
            </w:pPr>
            <w:r>
              <w:rPr>
                <w:rFonts w:ascii="Arial" w:eastAsia="Arial" w:hAnsi="Arial" w:cs="Arial"/>
                <w:color w:val="2C2A28"/>
              </w:rPr>
              <w:t>1011</w:t>
            </w:r>
          </w:p>
        </w:tc>
      </w:tr>
      <w:tr w:rsidR="003E018B" w14:paraId="2566D089" w14:textId="77777777">
        <w:trPr>
          <w:trHeight w:val="400"/>
        </w:trPr>
        <w:tc>
          <w:tcPr>
            <w:tcW w:w="1667" w:type="dxa"/>
            <w:tcBorders>
              <w:top w:val="nil"/>
              <w:left w:val="nil"/>
              <w:bottom w:val="nil"/>
              <w:right w:val="nil"/>
            </w:tcBorders>
          </w:tcPr>
          <w:p w14:paraId="09B7A358" w14:textId="77777777" w:rsidR="003E018B" w:rsidRDefault="00000000">
            <w:pPr>
              <w:spacing w:after="0"/>
            </w:pPr>
            <w:r>
              <w:rPr>
                <w:rFonts w:ascii="Arial" w:eastAsia="Arial" w:hAnsi="Arial" w:cs="Arial"/>
                <w:i/>
                <w:color w:val="2C2A28"/>
              </w:rPr>
              <w:t>HIGH</w:t>
            </w:r>
            <w:r>
              <w:rPr>
                <w:rFonts w:ascii="Arial" w:eastAsia="Arial" w:hAnsi="Arial" w:cs="Arial"/>
                <w:color w:val="2C2A28"/>
              </w:rPr>
              <w:t xml:space="preserve">, </w:t>
            </w:r>
            <w:r>
              <w:rPr>
                <w:rFonts w:ascii="Arial" w:eastAsia="Arial" w:hAnsi="Arial" w:cs="Arial"/>
                <w:i/>
                <w:color w:val="2C2A28"/>
              </w:rPr>
              <w:t>HIGH</w:t>
            </w:r>
          </w:p>
        </w:tc>
        <w:tc>
          <w:tcPr>
            <w:tcW w:w="1590" w:type="dxa"/>
            <w:tcBorders>
              <w:top w:val="nil"/>
              <w:left w:val="nil"/>
              <w:bottom w:val="nil"/>
              <w:right w:val="nil"/>
            </w:tcBorders>
          </w:tcPr>
          <w:p w14:paraId="65020E01" w14:textId="77777777" w:rsidR="003E018B" w:rsidRDefault="00000000">
            <w:pPr>
              <w:spacing w:after="0"/>
            </w:pPr>
            <w:r>
              <w:rPr>
                <w:rFonts w:ascii="Arial" w:eastAsia="Arial" w:hAnsi="Arial" w:cs="Arial"/>
                <w:i/>
                <w:color w:val="2C2A28"/>
              </w:rPr>
              <w:t>LOW</w:t>
            </w:r>
            <w:r>
              <w:rPr>
                <w:rFonts w:ascii="Arial" w:eastAsia="Arial" w:hAnsi="Arial" w:cs="Arial"/>
                <w:color w:val="2C2A28"/>
              </w:rPr>
              <w:t xml:space="preserve">, </w:t>
            </w:r>
            <w:r>
              <w:rPr>
                <w:rFonts w:ascii="Arial" w:eastAsia="Arial" w:hAnsi="Arial" w:cs="Arial"/>
                <w:i/>
                <w:color w:val="2C2A28"/>
              </w:rPr>
              <w:t>HIGH</w:t>
            </w:r>
          </w:p>
        </w:tc>
        <w:tc>
          <w:tcPr>
            <w:tcW w:w="1605" w:type="dxa"/>
            <w:tcBorders>
              <w:top w:val="nil"/>
              <w:left w:val="nil"/>
              <w:bottom w:val="nil"/>
              <w:right w:val="nil"/>
            </w:tcBorders>
          </w:tcPr>
          <w:p w14:paraId="1AE02E8E" w14:textId="77777777" w:rsidR="003E018B" w:rsidRDefault="00000000">
            <w:pPr>
              <w:spacing w:after="0"/>
            </w:pPr>
            <w:r>
              <w:rPr>
                <w:rFonts w:ascii="Arial" w:eastAsia="Arial" w:hAnsi="Arial" w:cs="Arial"/>
                <w:color w:val="2C2A28"/>
              </w:rPr>
              <w:t>1101</w:t>
            </w:r>
          </w:p>
        </w:tc>
      </w:tr>
      <w:tr w:rsidR="003E018B" w14:paraId="044C839D" w14:textId="77777777">
        <w:trPr>
          <w:trHeight w:val="428"/>
        </w:trPr>
        <w:tc>
          <w:tcPr>
            <w:tcW w:w="1667" w:type="dxa"/>
            <w:tcBorders>
              <w:top w:val="nil"/>
              <w:left w:val="nil"/>
              <w:bottom w:val="single" w:sz="4" w:space="0" w:color="2C2A28"/>
              <w:right w:val="nil"/>
            </w:tcBorders>
          </w:tcPr>
          <w:p w14:paraId="745ACE2A" w14:textId="77777777" w:rsidR="003E018B" w:rsidRDefault="00000000">
            <w:pPr>
              <w:spacing w:after="0"/>
            </w:pPr>
            <w:r>
              <w:rPr>
                <w:rFonts w:ascii="Arial" w:eastAsia="Arial" w:hAnsi="Arial" w:cs="Arial"/>
                <w:i/>
                <w:color w:val="2C2A28"/>
              </w:rPr>
              <w:t>LOW</w:t>
            </w:r>
            <w:r>
              <w:rPr>
                <w:rFonts w:ascii="Arial" w:eastAsia="Arial" w:hAnsi="Arial" w:cs="Arial"/>
                <w:color w:val="2C2A28"/>
              </w:rPr>
              <w:t xml:space="preserve">, </w:t>
            </w:r>
            <w:r>
              <w:rPr>
                <w:rFonts w:ascii="Arial" w:eastAsia="Arial" w:hAnsi="Arial" w:cs="Arial"/>
                <w:i/>
                <w:color w:val="2C2A28"/>
              </w:rPr>
              <w:t>HIGH</w:t>
            </w:r>
          </w:p>
        </w:tc>
        <w:tc>
          <w:tcPr>
            <w:tcW w:w="1590" w:type="dxa"/>
            <w:tcBorders>
              <w:top w:val="nil"/>
              <w:left w:val="nil"/>
              <w:bottom w:val="single" w:sz="4" w:space="0" w:color="2C2A28"/>
              <w:right w:val="nil"/>
            </w:tcBorders>
          </w:tcPr>
          <w:p w14:paraId="5AA41C83" w14:textId="77777777" w:rsidR="003E018B" w:rsidRDefault="00000000">
            <w:pPr>
              <w:spacing w:after="0"/>
            </w:pPr>
            <w:r>
              <w:rPr>
                <w:rFonts w:ascii="Arial" w:eastAsia="Arial" w:hAnsi="Arial" w:cs="Arial"/>
                <w:i/>
                <w:color w:val="2C2A28"/>
              </w:rPr>
              <w:t>LOW</w:t>
            </w:r>
            <w:r>
              <w:rPr>
                <w:rFonts w:ascii="Arial" w:eastAsia="Arial" w:hAnsi="Arial" w:cs="Arial"/>
                <w:color w:val="2C2A28"/>
              </w:rPr>
              <w:t xml:space="preserve">, </w:t>
            </w:r>
            <w:r>
              <w:rPr>
                <w:rFonts w:ascii="Arial" w:eastAsia="Arial" w:hAnsi="Arial" w:cs="Arial"/>
                <w:i/>
                <w:color w:val="2C2A28"/>
              </w:rPr>
              <w:t>LOW</w:t>
            </w:r>
          </w:p>
        </w:tc>
        <w:tc>
          <w:tcPr>
            <w:tcW w:w="1605" w:type="dxa"/>
            <w:tcBorders>
              <w:top w:val="nil"/>
              <w:left w:val="nil"/>
              <w:bottom w:val="single" w:sz="4" w:space="0" w:color="2C2A28"/>
              <w:right w:val="nil"/>
            </w:tcBorders>
          </w:tcPr>
          <w:p w14:paraId="64E6C626" w14:textId="77777777" w:rsidR="003E018B" w:rsidRDefault="00000000">
            <w:pPr>
              <w:spacing w:after="0"/>
            </w:pPr>
            <w:r>
              <w:rPr>
                <w:rFonts w:ascii="Arial" w:eastAsia="Arial" w:hAnsi="Arial" w:cs="Arial"/>
                <w:color w:val="2C2A28"/>
              </w:rPr>
              <w:t>0100</w:t>
            </w:r>
          </w:p>
        </w:tc>
      </w:tr>
    </w:tbl>
    <w:p w14:paraId="0661CF6B" w14:textId="77777777" w:rsidR="003E018B" w:rsidRDefault="00000000">
      <w:pPr>
        <w:spacing w:after="3" w:line="309" w:lineRule="auto"/>
        <w:ind w:right="210" w:firstLine="360"/>
      </w:pPr>
      <w:r>
        <w:rPr>
          <w:rFonts w:ascii="Times New Roman" w:eastAsia="Times New Roman" w:hAnsi="Times New Roman" w:cs="Times New Roman"/>
          <w:color w:val="2C2A28"/>
        </w:rPr>
        <w:t xml:space="preserve">A 4-bit number has 16 possible values, and each value is mapped to a directional increment of the rotary encoder (see Table </w:t>
      </w:r>
      <w:r>
        <w:rPr>
          <w:rFonts w:ascii="Times New Roman" w:eastAsia="Times New Roman" w:hAnsi="Times New Roman" w:cs="Times New Roman"/>
          <w:color w:val="0000FF"/>
        </w:rPr>
        <w:t>19-4</w:t>
      </w:r>
      <w:r>
        <w:rPr>
          <w:rFonts w:ascii="Times New Roman" w:eastAsia="Times New Roman" w:hAnsi="Times New Roman" w:cs="Times New Roman"/>
          <w:color w:val="2C2A28"/>
        </w:rPr>
        <w:t>). The 4-bit numbers with a zero score represent either no pin changes or two pin changes, such as 0101 or 0011, respectively.</w:t>
      </w:r>
    </w:p>
    <w:p w14:paraId="715EE3E1" w14:textId="77777777" w:rsidR="003E018B" w:rsidRDefault="00000000">
      <w:pPr>
        <w:spacing w:after="7" w:line="252" w:lineRule="auto"/>
        <w:ind w:left="-5" w:hanging="10"/>
      </w:pPr>
      <w:r>
        <w:rPr>
          <w:rFonts w:ascii="Times New Roman" w:eastAsia="Times New Roman" w:hAnsi="Times New Roman" w:cs="Times New Roman"/>
          <w:b/>
          <w:i/>
          <w:color w:val="2C2A28"/>
          <w:sz w:val="24"/>
        </w:rPr>
        <w:t xml:space="preserve">Table 19-4. </w:t>
      </w:r>
      <w:r>
        <w:rPr>
          <w:rFonts w:ascii="Times New Roman" w:eastAsia="Times New Roman" w:hAnsi="Times New Roman" w:cs="Times New Roman"/>
          <w:i/>
          <w:color w:val="2C2A28"/>
          <w:sz w:val="24"/>
        </w:rPr>
        <w:t>Rotary encoder square wave states as 4-bit numbers</w:t>
      </w:r>
    </w:p>
    <w:tbl>
      <w:tblPr>
        <w:tblStyle w:val="TableGrid"/>
        <w:tblW w:w="6987" w:type="dxa"/>
        <w:tblInd w:w="0" w:type="dxa"/>
        <w:tblCellMar>
          <w:top w:w="5" w:type="dxa"/>
          <w:left w:w="0" w:type="dxa"/>
          <w:bottom w:w="0" w:type="dxa"/>
          <w:right w:w="89" w:type="dxa"/>
        </w:tblCellMar>
        <w:tblLook w:val="04A0" w:firstRow="1" w:lastRow="0" w:firstColumn="1" w:lastColumn="0" w:noHBand="0" w:noVBand="1"/>
      </w:tblPr>
      <w:tblGrid>
        <w:gridCol w:w="978"/>
        <w:gridCol w:w="990"/>
        <w:gridCol w:w="1137"/>
        <w:gridCol w:w="1063"/>
        <w:gridCol w:w="962"/>
        <w:gridCol w:w="1099"/>
        <w:gridCol w:w="758"/>
      </w:tblGrid>
      <w:tr w:rsidR="003E018B" w14:paraId="1D07B7AD" w14:textId="77777777">
        <w:trPr>
          <w:trHeight w:val="352"/>
        </w:trPr>
        <w:tc>
          <w:tcPr>
            <w:tcW w:w="933" w:type="dxa"/>
            <w:tcBorders>
              <w:top w:val="single" w:sz="4" w:space="0" w:color="2C2A28"/>
              <w:left w:val="nil"/>
              <w:bottom w:val="nil"/>
              <w:right w:val="nil"/>
            </w:tcBorders>
          </w:tcPr>
          <w:p w14:paraId="60592ECA" w14:textId="77777777" w:rsidR="003E018B" w:rsidRDefault="00000000">
            <w:pPr>
              <w:spacing w:after="0"/>
              <w:ind w:left="57"/>
            </w:pPr>
            <w:r>
              <w:rPr>
                <w:rFonts w:ascii="Arial" w:eastAsia="Arial" w:hAnsi="Arial" w:cs="Arial"/>
                <w:b/>
                <w:color w:val="2C2A28"/>
              </w:rPr>
              <w:t>4-Bit</w:t>
            </w:r>
          </w:p>
        </w:tc>
        <w:tc>
          <w:tcPr>
            <w:tcW w:w="942" w:type="dxa"/>
            <w:tcBorders>
              <w:top w:val="single" w:sz="4" w:space="0" w:color="2C2A28"/>
              <w:left w:val="nil"/>
              <w:bottom w:val="nil"/>
              <w:right w:val="nil"/>
            </w:tcBorders>
          </w:tcPr>
          <w:p w14:paraId="5864E58E" w14:textId="77777777" w:rsidR="003E018B" w:rsidRDefault="003E018B"/>
        </w:tc>
        <w:tc>
          <w:tcPr>
            <w:tcW w:w="3420" w:type="dxa"/>
            <w:gridSpan w:val="3"/>
            <w:tcBorders>
              <w:top w:val="single" w:sz="4" w:space="0" w:color="2C2A28"/>
              <w:left w:val="nil"/>
              <w:bottom w:val="nil"/>
              <w:right w:val="nil"/>
            </w:tcBorders>
          </w:tcPr>
          <w:p w14:paraId="31C76130" w14:textId="77777777" w:rsidR="003E018B" w:rsidRDefault="00000000">
            <w:pPr>
              <w:spacing w:after="0"/>
              <w:ind w:left="57"/>
            </w:pPr>
            <w:r>
              <w:rPr>
                <w:rFonts w:ascii="Arial" w:eastAsia="Arial" w:hAnsi="Arial" w:cs="Arial"/>
                <w:b/>
                <w:color w:val="2C2A28"/>
              </w:rPr>
              <w:t>Pin A (CLK) and Pin B (DT)</w:t>
            </w:r>
          </w:p>
        </w:tc>
        <w:tc>
          <w:tcPr>
            <w:tcW w:w="1050" w:type="dxa"/>
            <w:tcBorders>
              <w:top w:val="single" w:sz="4" w:space="0" w:color="2C2A28"/>
              <w:left w:val="nil"/>
              <w:bottom w:val="nil"/>
              <w:right w:val="nil"/>
            </w:tcBorders>
          </w:tcPr>
          <w:p w14:paraId="48E837CB" w14:textId="77777777" w:rsidR="003E018B" w:rsidRDefault="003E018B"/>
        </w:tc>
        <w:tc>
          <w:tcPr>
            <w:tcW w:w="642" w:type="dxa"/>
            <w:tcBorders>
              <w:top w:val="single" w:sz="4" w:space="0" w:color="2C2A28"/>
              <w:left w:val="nil"/>
              <w:bottom w:val="nil"/>
              <w:right w:val="nil"/>
            </w:tcBorders>
          </w:tcPr>
          <w:p w14:paraId="0FB139EB" w14:textId="77777777" w:rsidR="003E018B" w:rsidRDefault="003E018B"/>
        </w:tc>
      </w:tr>
      <w:tr w:rsidR="003E018B" w14:paraId="3B8BD79B" w14:textId="77777777">
        <w:trPr>
          <w:trHeight w:val="677"/>
        </w:trPr>
        <w:tc>
          <w:tcPr>
            <w:tcW w:w="933" w:type="dxa"/>
            <w:tcBorders>
              <w:top w:val="nil"/>
              <w:left w:val="nil"/>
              <w:bottom w:val="single" w:sz="4" w:space="0" w:color="2C2A28"/>
              <w:right w:val="nil"/>
            </w:tcBorders>
          </w:tcPr>
          <w:p w14:paraId="4C1E3061" w14:textId="77777777" w:rsidR="003E018B" w:rsidRDefault="00000000">
            <w:pPr>
              <w:spacing w:after="0"/>
              <w:ind w:left="57"/>
            </w:pPr>
            <w:r>
              <w:rPr>
                <w:rFonts w:ascii="Arial" w:eastAsia="Arial" w:hAnsi="Arial" w:cs="Arial"/>
                <w:b/>
                <w:color w:val="2C2A28"/>
              </w:rPr>
              <w:t>Number</w:t>
            </w:r>
          </w:p>
        </w:tc>
        <w:tc>
          <w:tcPr>
            <w:tcW w:w="942" w:type="dxa"/>
            <w:tcBorders>
              <w:top w:val="nil"/>
              <w:left w:val="nil"/>
              <w:bottom w:val="single" w:sz="4" w:space="0" w:color="2C2A28"/>
              <w:right w:val="nil"/>
            </w:tcBorders>
          </w:tcPr>
          <w:p w14:paraId="3D32CC7C" w14:textId="77777777" w:rsidR="003E018B" w:rsidRDefault="00000000">
            <w:pPr>
              <w:spacing w:after="0"/>
              <w:ind w:left="57"/>
            </w:pPr>
            <w:r>
              <w:rPr>
                <w:rFonts w:ascii="Arial" w:eastAsia="Arial" w:hAnsi="Arial" w:cs="Arial"/>
                <w:b/>
                <w:color w:val="2C2A28"/>
              </w:rPr>
              <w:t>Decimal</w:t>
            </w:r>
          </w:p>
        </w:tc>
        <w:tc>
          <w:tcPr>
            <w:tcW w:w="1218" w:type="dxa"/>
            <w:tcBorders>
              <w:top w:val="nil"/>
              <w:left w:val="nil"/>
              <w:bottom w:val="single" w:sz="4" w:space="0" w:color="2C2A28"/>
              <w:right w:val="nil"/>
            </w:tcBorders>
          </w:tcPr>
          <w:p w14:paraId="60DB8351" w14:textId="77777777" w:rsidR="003E018B" w:rsidRDefault="00000000">
            <w:pPr>
              <w:spacing w:after="0"/>
              <w:ind w:left="57"/>
            </w:pPr>
            <w:r>
              <w:rPr>
                <w:rFonts w:ascii="Arial" w:eastAsia="Arial" w:hAnsi="Arial" w:cs="Arial"/>
                <w:b/>
                <w:color w:val="2C2A28"/>
              </w:rPr>
              <w:t>Previous State</w:t>
            </w:r>
          </w:p>
        </w:tc>
        <w:tc>
          <w:tcPr>
            <w:tcW w:w="1227" w:type="dxa"/>
            <w:tcBorders>
              <w:top w:val="nil"/>
              <w:left w:val="nil"/>
              <w:bottom w:val="single" w:sz="4" w:space="0" w:color="2C2A28"/>
              <w:right w:val="nil"/>
            </w:tcBorders>
          </w:tcPr>
          <w:p w14:paraId="6049A532" w14:textId="77777777" w:rsidR="003E018B" w:rsidRDefault="00000000">
            <w:pPr>
              <w:spacing w:after="0"/>
              <w:ind w:left="57"/>
            </w:pPr>
            <w:r>
              <w:rPr>
                <w:rFonts w:ascii="Arial" w:eastAsia="Arial" w:hAnsi="Arial" w:cs="Arial"/>
                <w:b/>
                <w:color w:val="2C2A28"/>
              </w:rPr>
              <w:t>Current State</w:t>
            </w:r>
          </w:p>
        </w:tc>
        <w:tc>
          <w:tcPr>
            <w:tcW w:w="975" w:type="dxa"/>
            <w:tcBorders>
              <w:top w:val="nil"/>
              <w:left w:val="nil"/>
              <w:bottom w:val="single" w:sz="4" w:space="0" w:color="2C2A28"/>
              <w:right w:val="nil"/>
            </w:tcBorders>
          </w:tcPr>
          <w:p w14:paraId="04536927" w14:textId="77777777" w:rsidR="003E018B" w:rsidRDefault="00000000">
            <w:pPr>
              <w:spacing w:after="0"/>
              <w:ind w:left="57"/>
            </w:pPr>
            <w:r>
              <w:rPr>
                <w:rFonts w:ascii="Arial" w:eastAsia="Arial" w:hAnsi="Arial" w:cs="Arial"/>
                <w:b/>
                <w:color w:val="2C2A28"/>
              </w:rPr>
              <w:t>Change</w:t>
            </w:r>
          </w:p>
        </w:tc>
        <w:tc>
          <w:tcPr>
            <w:tcW w:w="1050" w:type="dxa"/>
            <w:tcBorders>
              <w:top w:val="nil"/>
              <w:left w:val="nil"/>
              <w:bottom w:val="single" w:sz="4" w:space="0" w:color="2C2A28"/>
              <w:right w:val="nil"/>
            </w:tcBorders>
          </w:tcPr>
          <w:p w14:paraId="0EF5A58F" w14:textId="77777777" w:rsidR="003E018B" w:rsidRDefault="00000000">
            <w:pPr>
              <w:spacing w:after="0"/>
              <w:ind w:left="56"/>
            </w:pPr>
            <w:r>
              <w:rPr>
                <w:rFonts w:ascii="Arial" w:eastAsia="Arial" w:hAnsi="Arial" w:cs="Arial"/>
                <w:b/>
                <w:color w:val="2C2A28"/>
              </w:rPr>
              <w:t>Direction</w:t>
            </w:r>
          </w:p>
        </w:tc>
        <w:tc>
          <w:tcPr>
            <w:tcW w:w="642" w:type="dxa"/>
            <w:tcBorders>
              <w:top w:val="nil"/>
              <w:left w:val="nil"/>
              <w:bottom w:val="single" w:sz="4" w:space="0" w:color="2C2A28"/>
              <w:right w:val="nil"/>
            </w:tcBorders>
          </w:tcPr>
          <w:p w14:paraId="00DD0EC2" w14:textId="77777777" w:rsidR="003E018B" w:rsidRDefault="00000000">
            <w:pPr>
              <w:spacing w:after="0"/>
              <w:ind w:left="57"/>
              <w:jc w:val="both"/>
            </w:pPr>
            <w:r>
              <w:rPr>
                <w:rFonts w:ascii="Arial" w:eastAsia="Arial" w:hAnsi="Arial" w:cs="Arial"/>
                <w:b/>
                <w:color w:val="2C2A28"/>
              </w:rPr>
              <w:t>Score</w:t>
            </w:r>
          </w:p>
        </w:tc>
      </w:tr>
      <w:tr w:rsidR="003E018B" w14:paraId="70C4C03C" w14:textId="77777777">
        <w:trPr>
          <w:trHeight w:val="442"/>
        </w:trPr>
        <w:tc>
          <w:tcPr>
            <w:tcW w:w="933" w:type="dxa"/>
            <w:tcBorders>
              <w:top w:val="single" w:sz="4" w:space="0" w:color="2C2A28"/>
              <w:left w:val="nil"/>
              <w:bottom w:val="nil"/>
              <w:right w:val="nil"/>
            </w:tcBorders>
          </w:tcPr>
          <w:p w14:paraId="7EDB38D0" w14:textId="77777777" w:rsidR="003E018B" w:rsidRDefault="00000000">
            <w:pPr>
              <w:spacing w:after="0"/>
            </w:pPr>
            <w:r>
              <w:rPr>
                <w:rFonts w:ascii="Arial" w:eastAsia="Arial" w:hAnsi="Arial" w:cs="Arial"/>
                <w:color w:val="2C2A28"/>
              </w:rPr>
              <w:t>0000</w:t>
            </w:r>
          </w:p>
        </w:tc>
        <w:tc>
          <w:tcPr>
            <w:tcW w:w="942" w:type="dxa"/>
            <w:tcBorders>
              <w:top w:val="single" w:sz="4" w:space="0" w:color="2C2A28"/>
              <w:left w:val="nil"/>
              <w:bottom w:val="nil"/>
              <w:right w:val="nil"/>
            </w:tcBorders>
          </w:tcPr>
          <w:p w14:paraId="3B1F7142" w14:textId="77777777" w:rsidR="003E018B" w:rsidRDefault="00000000">
            <w:pPr>
              <w:spacing w:after="0"/>
            </w:pPr>
            <w:r>
              <w:rPr>
                <w:rFonts w:ascii="Arial" w:eastAsia="Arial" w:hAnsi="Arial" w:cs="Arial"/>
                <w:color w:val="2C2A28"/>
              </w:rPr>
              <w:t>0</w:t>
            </w:r>
          </w:p>
        </w:tc>
        <w:tc>
          <w:tcPr>
            <w:tcW w:w="1218" w:type="dxa"/>
            <w:tcBorders>
              <w:top w:val="single" w:sz="4" w:space="0" w:color="2C2A28"/>
              <w:left w:val="nil"/>
              <w:bottom w:val="nil"/>
              <w:right w:val="nil"/>
            </w:tcBorders>
          </w:tcPr>
          <w:p w14:paraId="4048C7D2" w14:textId="77777777" w:rsidR="003E018B" w:rsidRDefault="00000000">
            <w:pPr>
              <w:spacing w:after="0"/>
            </w:pPr>
            <w:r>
              <w:rPr>
                <w:rFonts w:ascii="Arial" w:eastAsia="Arial" w:hAnsi="Arial" w:cs="Arial"/>
                <w:i/>
                <w:color w:val="2C2A28"/>
              </w:rPr>
              <w:t>LOW</w:t>
            </w:r>
            <w:r>
              <w:rPr>
                <w:rFonts w:ascii="Arial" w:eastAsia="Arial" w:hAnsi="Arial" w:cs="Arial"/>
                <w:color w:val="2C2A28"/>
              </w:rPr>
              <w:t xml:space="preserve">, </w:t>
            </w:r>
            <w:r>
              <w:rPr>
                <w:rFonts w:ascii="Arial" w:eastAsia="Arial" w:hAnsi="Arial" w:cs="Arial"/>
                <w:i/>
                <w:color w:val="2C2A28"/>
              </w:rPr>
              <w:t>LOW</w:t>
            </w:r>
          </w:p>
        </w:tc>
        <w:tc>
          <w:tcPr>
            <w:tcW w:w="1227" w:type="dxa"/>
            <w:tcBorders>
              <w:top w:val="single" w:sz="4" w:space="0" w:color="2C2A28"/>
              <w:left w:val="nil"/>
              <w:bottom w:val="nil"/>
              <w:right w:val="nil"/>
            </w:tcBorders>
          </w:tcPr>
          <w:p w14:paraId="43268AC5" w14:textId="77777777" w:rsidR="003E018B" w:rsidRDefault="00000000">
            <w:pPr>
              <w:spacing w:after="0"/>
            </w:pPr>
            <w:r>
              <w:rPr>
                <w:rFonts w:ascii="Arial" w:eastAsia="Arial" w:hAnsi="Arial" w:cs="Arial"/>
                <w:i/>
                <w:color w:val="2C2A28"/>
              </w:rPr>
              <w:t>LOW</w:t>
            </w:r>
            <w:r>
              <w:rPr>
                <w:rFonts w:ascii="Arial" w:eastAsia="Arial" w:hAnsi="Arial" w:cs="Arial"/>
                <w:color w:val="2C2A28"/>
              </w:rPr>
              <w:t xml:space="preserve">, </w:t>
            </w:r>
            <w:r>
              <w:rPr>
                <w:rFonts w:ascii="Arial" w:eastAsia="Arial" w:hAnsi="Arial" w:cs="Arial"/>
                <w:i/>
                <w:color w:val="2C2A28"/>
              </w:rPr>
              <w:t>LOW</w:t>
            </w:r>
          </w:p>
        </w:tc>
        <w:tc>
          <w:tcPr>
            <w:tcW w:w="975" w:type="dxa"/>
            <w:tcBorders>
              <w:top w:val="single" w:sz="4" w:space="0" w:color="2C2A28"/>
              <w:left w:val="nil"/>
              <w:bottom w:val="nil"/>
              <w:right w:val="nil"/>
            </w:tcBorders>
          </w:tcPr>
          <w:p w14:paraId="38A68C59" w14:textId="77777777" w:rsidR="003E018B" w:rsidRDefault="00000000">
            <w:pPr>
              <w:spacing w:after="0"/>
            </w:pPr>
            <w:r>
              <w:rPr>
                <w:rFonts w:ascii="Arial" w:eastAsia="Arial" w:hAnsi="Arial" w:cs="Arial"/>
                <w:color w:val="2C2A28"/>
              </w:rPr>
              <w:t>none</w:t>
            </w:r>
          </w:p>
        </w:tc>
        <w:tc>
          <w:tcPr>
            <w:tcW w:w="1050" w:type="dxa"/>
            <w:tcBorders>
              <w:top w:val="single" w:sz="4" w:space="0" w:color="2C2A28"/>
              <w:left w:val="nil"/>
              <w:bottom w:val="nil"/>
              <w:right w:val="nil"/>
            </w:tcBorders>
          </w:tcPr>
          <w:p w14:paraId="6862F192" w14:textId="77777777" w:rsidR="003E018B" w:rsidRDefault="003E018B"/>
        </w:tc>
        <w:tc>
          <w:tcPr>
            <w:tcW w:w="642" w:type="dxa"/>
            <w:tcBorders>
              <w:top w:val="single" w:sz="4" w:space="0" w:color="2C2A28"/>
              <w:left w:val="nil"/>
              <w:bottom w:val="nil"/>
              <w:right w:val="nil"/>
            </w:tcBorders>
          </w:tcPr>
          <w:p w14:paraId="36DA5391" w14:textId="77777777" w:rsidR="003E018B" w:rsidRDefault="00000000">
            <w:pPr>
              <w:spacing w:after="0"/>
            </w:pPr>
            <w:r>
              <w:rPr>
                <w:rFonts w:ascii="Arial" w:eastAsia="Arial" w:hAnsi="Arial" w:cs="Arial"/>
                <w:color w:val="2C2A28"/>
              </w:rPr>
              <w:t>0</w:t>
            </w:r>
          </w:p>
        </w:tc>
      </w:tr>
      <w:tr w:rsidR="003E018B" w14:paraId="5B5E33CA" w14:textId="77777777">
        <w:trPr>
          <w:trHeight w:val="713"/>
        </w:trPr>
        <w:tc>
          <w:tcPr>
            <w:tcW w:w="933" w:type="dxa"/>
            <w:tcBorders>
              <w:top w:val="nil"/>
              <w:left w:val="nil"/>
              <w:bottom w:val="nil"/>
              <w:right w:val="nil"/>
            </w:tcBorders>
          </w:tcPr>
          <w:p w14:paraId="470FA07A" w14:textId="77777777" w:rsidR="003E018B" w:rsidRDefault="00000000">
            <w:pPr>
              <w:spacing w:after="0"/>
            </w:pPr>
            <w:r>
              <w:rPr>
                <w:rFonts w:ascii="Arial" w:eastAsia="Arial" w:hAnsi="Arial" w:cs="Arial"/>
                <w:color w:val="2C2A28"/>
              </w:rPr>
              <w:t>0001</w:t>
            </w:r>
          </w:p>
        </w:tc>
        <w:tc>
          <w:tcPr>
            <w:tcW w:w="942" w:type="dxa"/>
            <w:tcBorders>
              <w:top w:val="nil"/>
              <w:left w:val="nil"/>
              <w:bottom w:val="nil"/>
              <w:right w:val="nil"/>
            </w:tcBorders>
          </w:tcPr>
          <w:p w14:paraId="3D8C4AB4" w14:textId="77777777" w:rsidR="003E018B" w:rsidRDefault="00000000">
            <w:pPr>
              <w:spacing w:after="0"/>
            </w:pPr>
            <w:r>
              <w:rPr>
                <w:rFonts w:ascii="Arial" w:eastAsia="Arial" w:hAnsi="Arial" w:cs="Arial"/>
                <w:color w:val="2C2A28"/>
              </w:rPr>
              <w:t>1</w:t>
            </w:r>
          </w:p>
        </w:tc>
        <w:tc>
          <w:tcPr>
            <w:tcW w:w="1218" w:type="dxa"/>
            <w:tcBorders>
              <w:top w:val="nil"/>
              <w:left w:val="nil"/>
              <w:bottom w:val="nil"/>
              <w:right w:val="nil"/>
            </w:tcBorders>
          </w:tcPr>
          <w:p w14:paraId="4A1AA1D3" w14:textId="77777777" w:rsidR="003E018B" w:rsidRDefault="00000000">
            <w:pPr>
              <w:spacing w:after="0"/>
            </w:pPr>
            <w:r>
              <w:rPr>
                <w:rFonts w:ascii="Arial" w:eastAsia="Arial" w:hAnsi="Arial" w:cs="Arial"/>
                <w:i/>
                <w:color w:val="2C2A28"/>
              </w:rPr>
              <w:t>LOW</w:t>
            </w:r>
            <w:r>
              <w:rPr>
                <w:rFonts w:ascii="Arial" w:eastAsia="Arial" w:hAnsi="Arial" w:cs="Arial"/>
                <w:color w:val="2C2A28"/>
              </w:rPr>
              <w:t xml:space="preserve">, </w:t>
            </w:r>
            <w:r>
              <w:rPr>
                <w:rFonts w:ascii="Arial" w:eastAsia="Arial" w:hAnsi="Arial" w:cs="Arial"/>
                <w:i/>
                <w:color w:val="2C2A28"/>
              </w:rPr>
              <w:t>LOW</w:t>
            </w:r>
          </w:p>
        </w:tc>
        <w:tc>
          <w:tcPr>
            <w:tcW w:w="1227" w:type="dxa"/>
            <w:tcBorders>
              <w:top w:val="nil"/>
              <w:left w:val="nil"/>
              <w:bottom w:val="nil"/>
              <w:right w:val="nil"/>
            </w:tcBorders>
          </w:tcPr>
          <w:p w14:paraId="7ABEEB99" w14:textId="77777777" w:rsidR="003E018B" w:rsidRDefault="00000000">
            <w:pPr>
              <w:spacing w:after="0"/>
            </w:pPr>
            <w:r>
              <w:rPr>
                <w:rFonts w:ascii="Arial" w:eastAsia="Arial" w:hAnsi="Arial" w:cs="Arial"/>
                <w:i/>
                <w:color w:val="2C2A28"/>
              </w:rPr>
              <w:t>LOW</w:t>
            </w:r>
            <w:r>
              <w:rPr>
                <w:rFonts w:ascii="Arial" w:eastAsia="Arial" w:hAnsi="Arial" w:cs="Arial"/>
                <w:color w:val="2C2A28"/>
              </w:rPr>
              <w:t xml:space="preserve">, </w:t>
            </w:r>
            <w:r>
              <w:rPr>
                <w:rFonts w:ascii="Arial" w:eastAsia="Arial" w:hAnsi="Arial" w:cs="Arial"/>
                <w:i/>
                <w:color w:val="2C2A28"/>
              </w:rPr>
              <w:t>HIGH</w:t>
            </w:r>
          </w:p>
        </w:tc>
        <w:tc>
          <w:tcPr>
            <w:tcW w:w="975" w:type="dxa"/>
            <w:tcBorders>
              <w:top w:val="nil"/>
              <w:left w:val="nil"/>
              <w:bottom w:val="nil"/>
              <w:right w:val="nil"/>
            </w:tcBorders>
          </w:tcPr>
          <w:p w14:paraId="09614585" w14:textId="77777777" w:rsidR="003E018B" w:rsidRDefault="003E018B"/>
        </w:tc>
        <w:tc>
          <w:tcPr>
            <w:tcW w:w="1050" w:type="dxa"/>
            <w:tcBorders>
              <w:top w:val="nil"/>
              <w:left w:val="nil"/>
              <w:bottom w:val="nil"/>
              <w:right w:val="nil"/>
            </w:tcBorders>
          </w:tcPr>
          <w:p w14:paraId="73B4B962" w14:textId="77777777" w:rsidR="003E018B" w:rsidRDefault="00000000">
            <w:pPr>
              <w:spacing w:after="0"/>
            </w:pPr>
            <w:r>
              <w:rPr>
                <w:rFonts w:ascii="Arial" w:eastAsia="Arial" w:hAnsi="Arial" w:cs="Arial"/>
                <w:color w:val="2C2A28"/>
              </w:rPr>
              <w:t>anti- clockwise</w:t>
            </w:r>
          </w:p>
        </w:tc>
        <w:tc>
          <w:tcPr>
            <w:tcW w:w="642" w:type="dxa"/>
            <w:tcBorders>
              <w:top w:val="nil"/>
              <w:left w:val="nil"/>
              <w:bottom w:val="nil"/>
              <w:right w:val="nil"/>
            </w:tcBorders>
          </w:tcPr>
          <w:p w14:paraId="7738DC09" w14:textId="77777777" w:rsidR="003E018B" w:rsidRDefault="00000000">
            <w:pPr>
              <w:spacing w:after="0"/>
            </w:pPr>
            <w:r>
              <w:rPr>
                <w:rFonts w:ascii="Arial" w:eastAsia="Arial" w:hAnsi="Arial" w:cs="Arial"/>
                <w:color w:val="2C2A28"/>
              </w:rPr>
              <w:t>-1</w:t>
            </w:r>
          </w:p>
        </w:tc>
      </w:tr>
      <w:tr w:rsidR="003E018B" w14:paraId="126F6229" w14:textId="77777777">
        <w:trPr>
          <w:trHeight w:val="407"/>
        </w:trPr>
        <w:tc>
          <w:tcPr>
            <w:tcW w:w="933" w:type="dxa"/>
            <w:tcBorders>
              <w:top w:val="nil"/>
              <w:left w:val="nil"/>
              <w:bottom w:val="nil"/>
              <w:right w:val="nil"/>
            </w:tcBorders>
          </w:tcPr>
          <w:p w14:paraId="47F5A339" w14:textId="77777777" w:rsidR="003E018B" w:rsidRDefault="00000000">
            <w:pPr>
              <w:spacing w:after="0"/>
              <w:ind w:left="1"/>
            </w:pPr>
            <w:r>
              <w:rPr>
                <w:rFonts w:ascii="Arial" w:eastAsia="Arial" w:hAnsi="Arial" w:cs="Arial"/>
                <w:color w:val="2C2A28"/>
              </w:rPr>
              <w:t>0010</w:t>
            </w:r>
          </w:p>
        </w:tc>
        <w:tc>
          <w:tcPr>
            <w:tcW w:w="942" w:type="dxa"/>
            <w:tcBorders>
              <w:top w:val="nil"/>
              <w:left w:val="nil"/>
              <w:bottom w:val="nil"/>
              <w:right w:val="nil"/>
            </w:tcBorders>
          </w:tcPr>
          <w:p w14:paraId="3583AF8E" w14:textId="77777777" w:rsidR="003E018B" w:rsidRDefault="00000000">
            <w:pPr>
              <w:spacing w:after="0"/>
            </w:pPr>
            <w:r>
              <w:rPr>
                <w:rFonts w:ascii="Arial" w:eastAsia="Arial" w:hAnsi="Arial" w:cs="Arial"/>
                <w:color w:val="2C2A28"/>
              </w:rPr>
              <w:t>2</w:t>
            </w:r>
          </w:p>
        </w:tc>
        <w:tc>
          <w:tcPr>
            <w:tcW w:w="1218" w:type="dxa"/>
            <w:tcBorders>
              <w:top w:val="nil"/>
              <w:left w:val="nil"/>
              <w:bottom w:val="nil"/>
              <w:right w:val="nil"/>
            </w:tcBorders>
          </w:tcPr>
          <w:p w14:paraId="17F29901" w14:textId="77777777" w:rsidR="003E018B" w:rsidRDefault="00000000">
            <w:pPr>
              <w:spacing w:after="0"/>
            </w:pPr>
            <w:r>
              <w:rPr>
                <w:rFonts w:ascii="Arial" w:eastAsia="Arial" w:hAnsi="Arial" w:cs="Arial"/>
                <w:i/>
                <w:color w:val="2C2A28"/>
              </w:rPr>
              <w:t>LOW</w:t>
            </w:r>
            <w:r>
              <w:rPr>
                <w:rFonts w:ascii="Arial" w:eastAsia="Arial" w:hAnsi="Arial" w:cs="Arial"/>
                <w:color w:val="2C2A28"/>
              </w:rPr>
              <w:t xml:space="preserve">, </w:t>
            </w:r>
            <w:r>
              <w:rPr>
                <w:rFonts w:ascii="Arial" w:eastAsia="Arial" w:hAnsi="Arial" w:cs="Arial"/>
                <w:i/>
                <w:color w:val="2C2A28"/>
              </w:rPr>
              <w:t>LOW</w:t>
            </w:r>
          </w:p>
        </w:tc>
        <w:tc>
          <w:tcPr>
            <w:tcW w:w="1227" w:type="dxa"/>
            <w:tcBorders>
              <w:top w:val="nil"/>
              <w:left w:val="nil"/>
              <w:bottom w:val="nil"/>
              <w:right w:val="nil"/>
            </w:tcBorders>
          </w:tcPr>
          <w:p w14:paraId="50E47A9A" w14:textId="77777777" w:rsidR="003E018B" w:rsidRDefault="00000000">
            <w:pPr>
              <w:spacing w:after="0"/>
            </w:pPr>
            <w:r>
              <w:rPr>
                <w:rFonts w:ascii="Arial" w:eastAsia="Arial" w:hAnsi="Arial" w:cs="Arial"/>
                <w:i/>
                <w:color w:val="2C2A28"/>
              </w:rPr>
              <w:t>HIGH</w:t>
            </w:r>
            <w:r>
              <w:rPr>
                <w:rFonts w:ascii="Arial" w:eastAsia="Arial" w:hAnsi="Arial" w:cs="Arial"/>
                <w:color w:val="2C2A28"/>
              </w:rPr>
              <w:t xml:space="preserve">, </w:t>
            </w:r>
            <w:r>
              <w:rPr>
                <w:rFonts w:ascii="Arial" w:eastAsia="Arial" w:hAnsi="Arial" w:cs="Arial"/>
                <w:i/>
                <w:color w:val="2C2A28"/>
              </w:rPr>
              <w:t>LOW</w:t>
            </w:r>
          </w:p>
        </w:tc>
        <w:tc>
          <w:tcPr>
            <w:tcW w:w="975" w:type="dxa"/>
            <w:tcBorders>
              <w:top w:val="nil"/>
              <w:left w:val="nil"/>
              <w:bottom w:val="nil"/>
              <w:right w:val="nil"/>
            </w:tcBorders>
          </w:tcPr>
          <w:p w14:paraId="68404B79" w14:textId="77777777" w:rsidR="003E018B" w:rsidRDefault="003E018B"/>
        </w:tc>
        <w:tc>
          <w:tcPr>
            <w:tcW w:w="1050" w:type="dxa"/>
            <w:tcBorders>
              <w:top w:val="nil"/>
              <w:left w:val="nil"/>
              <w:bottom w:val="nil"/>
              <w:right w:val="nil"/>
            </w:tcBorders>
          </w:tcPr>
          <w:p w14:paraId="059C3F85" w14:textId="77777777" w:rsidR="003E018B" w:rsidRDefault="00000000">
            <w:pPr>
              <w:spacing w:after="0"/>
            </w:pPr>
            <w:r>
              <w:rPr>
                <w:rFonts w:ascii="Arial" w:eastAsia="Arial" w:hAnsi="Arial" w:cs="Arial"/>
                <w:color w:val="2C2A28"/>
              </w:rPr>
              <w:t>Clockwise</w:t>
            </w:r>
          </w:p>
        </w:tc>
        <w:tc>
          <w:tcPr>
            <w:tcW w:w="642" w:type="dxa"/>
            <w:tcBorders>
              <w:top w:val="nil"/>
              <w:left w:val="nil"/>
              <w:bottom w:val="nil"/>
              <w:right w:val="nil"/>
            </w:tcBorders>
          </w:tcPr>
          <w:p w14:paraId="563D8DA2" w14:textId="77777777" w:rsidR="003E018B" w:rsidRDefault="00000000">
            <w:pPr>
              <w:spacing w:after="0"/>
            </w:pPr>
            <w:r>
              <w:rPr>
                <w:rFonts w:ascii="Arial" w:eastAsia="Arial" w:hAnsi="Arial" w:cs="Arial"/>
                <w:color w:val="2C2A28"/>
              </w:rPr>
              <w:t>1</w:t>
            </w:r>
          </w:p>
        </w:tc>
      </w:tr>
      <w:tr w:rsidR="003E018B" w14:paraId="5849F3E5" w14:textId="77777777">
        <w:trPr>
          <w:trHeight w:val="400"/>
        </w:trPr>
        <w:tc>
          <w:tcPr>
            <w:tcW w:w="933" w:type="dxa"/>
            <w:tcBorders>
              <w:top w:val="nil"/>
              <w:left w:val="nil"/>
              <w:bottom w:val="nil"/>
              <w:right w:val="nil"/>
            </w:tcBorders>
          </w:tcPr>
          <w:p w14:paraId="56157E5C" w14:textId="77777777" w:rsidR="003E018B" w:rsidRDefault="00000000">
            <w:pPr>
              <w:spacing w:after="0"/>
              <w:ind w:left="1"/>
            </w:pPr>
            <w:r>
              <w:rPr>
                <w:rFonts w:ascii="Arial" w:eastAsia="Arial" w:hAnsi="Arial" w:cs="Arial"/>
                <w:color w:val="2C2A28"/>
              </w:rPr>
              <w:t>0011</w:t>
            </w:r>
          </w:p>
        </w:tc>
        <w:tc>
          <w:tcPr>
            <w:tcW w:w="942" w:type="dxa"/>
            <w:tcBorders>
              <w:top w:val="nil"/>
              <w:left w:val="nil"/>
              <w:bottom w:val="nil"/>
              <w:right w:val="nil"/>
            </w:tcBorders>
          </w:tcPr>
          <w:p w14:paraId="119D637F" w14:textId="77777777" w:rsidR="003E018B" w:rsidRDefault="00000000">
            <w:pPr>
              <w:spacing w:after="0"/>
              <w:ind w:left="1"/>
            </w:pPr>
            <w:r>
              <w:rPr>
                <w:rFonts w:ascii="Arial" w:eastAsia="Arial" w:hAnsi="Arial" w:cs="Arial"/>
                <w:color w:val="2C2A28"/>
              </w:rPr>
              <w:t>3</w:t>
            </w:r>
          </w:p>
        </w:tc>
        <w:tc>
          <w:tcPr>
            <w:tcW w:w="1218" w:type="dxa"/>
            <w:tcBorders>
              <w:top w:val="nil"/>
              <w:left w:val="nil"/>
              <w:bottom w:val="nil"/>
              <w:right w:val="nil"/>
            </w:tcBorders>
          </w:tcPr>
          <w:p w14:paraId="5DFEAAF8" w14:textId="77777777" w:rsidR="003E018B" w:rsidRDefault="00000000">
            <w:pPr>
              <w:spacing w:after="0"/>
              <w:ind w:left="1"/>
            </w:pPr>
            <w:r>
              <w:rPr>
                <w:rFonts w:ascii="Arial" w:eastAsia="Arial" w:hAnsi="Arial" w:cs="Arial"/>
                <w:i/>
                <w:color w:val="2C2A28"/>
              </w:rPr>
              <w:t>LOW</w:t>
            </w:r>
            <w:r>
              <w:rPr>
                <w:rFonts w:ascii="Arial" w:eastAsia="Arial" w:hAnsi="Arial" w:cs="Arial"/>
                <w:color w:val="2C2A28"/>
              </w:rPr>
              <w:t xml:space="preserve">, </w:t>
            </w:r>
            <w:r>
              <w:rPr>
                <w:rFonts w:ascii="Arial" w:eastAsia="Arial" w:hAnsi="Arial" w:cs="Arial"/>
                <w:i/>
                <w:color w:val="2C2A28"/>
              </w:rPr>
              <w:t>LOW</w:t>
            </w:r>
          </w:p>
        </w:tc>
        <w:tc>
          <w:tcPr>
            <w:tcW w:w="1227" w:type="dxa"/>
            <w:tcBorders>
              <w:top w:val="nil"/>
              <w:left w:val="nil"/>
              <w:bottom w:val="nil"/>
              <w:right w:val="nil"/>
            </w:tcBorders>
          </w:tcPr>
          <w:p w14:paraId="0DF1CFE7" w14:textId="77777777" w:rsidR="003E018B" w:rsidRDefault="00000000">
            <w:pPr>
              <w:spacing w:after="0"/>
              <w:ind w:left="1"/>
            </w:pPr>
            <w:r>
              <w:rPr>
                <w:rFonts w:ascii="Arial" w:eastAsia="Arial" w:hAnsi="Arial" w:cs="Arial"/>
                <w:i/>
                <w:color w:val="2C2A28"/>
              </w:rPr>
              <w:t>HIGH</w:t>
            </w:r>
            <w:r>
              <w:rPr>
                <w:rFonts w:ascii="Arial" w:eastAsia="Arial" w:hAnsi="Arial" w:cs="Arial"/>
                <w:color w:val="2C2A28"/>
              </w:rPr>
              <w:t xml:space="preserve">, </w:t>
            </w:r>
            <w:r>
              <w:rPr>
                <w:rFonts w:ascii="Arial" w:eastAsia="Arial" w:hAnsi="Arial" w:cs="Arial"/>
                <w:i/>
                <w:color w:val="2C2A28"/>
              </w:rPr>
              <w:t>HIGH</w:t>
            </w:r>
          </w:p>
        </w:tc>
        <w:tc>
          <w:tcPr>
            <w:tcW w:w="975" w:type="dxa"/>
            <w:tcBorders>
              <w:top w:val="nil"/>
              <w:left w:val="nil"/>
              <w:bottom w:val="nil"/>
              <w:right w:val="nil"/>
            </w:tcBorders>
          </w:tcPr>
          <w:p w14:paraId="10C1824D" w14:textId="77777777" w:rsidR="003E018B" w:rsidRDefault="00000000">
            <w:pPr>
              <w:spacing w:after="0"/>
              <w:ind w:left="1"/>
            </w:pPr>
            <w:r>
              <w:rPr>
                <w:rFonts w:ascii="Arial" w:eastAsia="Arial" w:hAnsi="Arial" w:cs="Arial"/>
                <w:color w:val="2C2A28"/>
              </w:rPr>
              <w:t>two pins</w:t>
            </w:r>
          </w:p>
        </w:tc>
        <w:tc>
          <w:tcPr>
            <w:tcW w:w="1050" w:type="dxa"/>
            <w:tcBorders>
              <w:top w:val="nil"/>
              <w:left w:val="nil"/>
              <w:bottom w:val="nil"/>
              <w:right w:val="nil"/>
            </w:tcBorders>
          </w:tcPr>
          <w:p w14:paraId="6AB06BFB" w14:textId="77777777" w:rsidR="003E018B" w:rsidRDefault="003E018B"/>
        </w:tc>
        <w:tc>
          <w:tcPr>
            <w:tcW w:w="642" w:type="dxa"/>
            <w:tcBorders>
              <w:top w:val="nil"/>
              <w:left w:val="nil"/>
              <w:bottom w:val="nil"/>
              <w:right w:val="nil"/>
            </w:tcBorders>
          </w:tcPr>
          <w:p w14:paraId="0D2B7C3D" w14:textId="77777777" w:rsidR="003E018B" w:rsidRDefault="00000000">
            <w:pPr>
              <w:spacing w:after="0"/>
              <w:ind w:left="1"/>
            </w:pPr>
            <w:r>
              <w:rPr>
                <w:rFonts w:ascii="Arial" w:eastAsia="Arial" w:hAnsi="Arial" w:cs="Arial"/>
                <w:color w:val="2C2A28"/>
              </w:rPr>
              <w:t>0</w:t>
            </w:r>
          </w:p>
        </w:tc>
      </w:tr>
      <w:tr w:rsidR="003E018B" w14:paraId="53FE4010" w14:textId="77777777">
        <w:trPr>
          <w:trHeight w:val="400"/>
        </w:trPr>
        <w:tc>
          <w:tcPr>
            <w:tcW w:w="933" w:type="dxa"/>
            <w:tcBorders>
              <w:top w:val="nil"/>
              <w:left w:val="nil"/>
              <w:bottom w:val="nil"/>
              <w:right w:val="nil"/>
            </w:tcBorders>
          </w:tcPr>
          <w:p w14:paraId="281E79D3" w14:textId="77777777" w:rsidR="003E018B" w:rsidRDefault="00000000">
            <w:pPr>
              <w:spacing w:after="0"/>
              <w:ind w:left="1"/>
            </w:pPr>
            <w:r>
              <w:rPr>
                <w:rFonts w:ascii="Arial" w:eastAsia="Arial" w:hAnsi="Arial" w:cs="Arial"/>
                <w:color w:val="2C2A28"/>
              </w:rPr>
              <w:t>0100</w:t>
            </w:r>
          </w:p>
        </w:tc>
        <w:tc>
          <w:tcPr>
            <w:tcW w:w="942" w:type="dxa"/>
            <w:tcBorders>
              <w:top w:val="nil"/>
              <w:left w:val="nil"/>
              <w:bottom w:val="nil"/>
              <w:right w:val="nil"/>
            </w:tcBorders>
          </w:tcPr>
          <w:p w14:paraId="34346121" w14:textId="77777777" w:rsidR="003E018B" w:rsidRDefault="00000000">
            <w:pPr>
              <w:spacing w:after="0"/>
              <w:ind w:left="1"/>
            </w:pPr>
            <w:r>
              <w:rPr>
                <w:rFonts w:ascii="Arial" w:eastAsia="Arial" w:hAnsi="Arial" w:cs="Arial"/>
                <w:color w:val="2C2A28"/>
              </w:rPr>
              <w:t>4</w:t>
            </w:r>
          </w:p>
        </w:tc>
        <w:tc>
          <w:tcPr>
            <w:tcW w:w="1218" w:type="dxa"/>
            <w:tcBorders>
              <w:top w:val="nil"/>
              <w:left w:val="nil"/>
              <w:bottom w:val="nil"/>
              <w:right w:val="nil"/>
            </w:tcBorders>
          </w:tcPr>
          <w:p w14:paraId="587F01C8" w14:textId="77777777" w:rsidR="003E018B" w:rsidRDefault="00000000">
            <w:pPr>
              <w:spacing w:after="0"/>
              <w:ind w:left="1"/>
            </w:pPr>
            <w:r>
              <w:rPr>
                <w:rFonts w:ascii="Arial" w:eastAsia="Arial" w:hAnsi="Arial" w:cs="Arial"/>
                <w:i/>
                <w:color w:val="2C2A28"/>
              </w:rPr>
              <w:t>LOW</w:t>
            </w:r>
            <w:r>
              <w:rPr>
                <w:rFonts w:ascii="Arial" w:eastAsia="Arial" w:hAnsi="Arial" w:cs="Arial"/>
                <w:color w:val="2C2A28"/>
              </w:rPr>
              <w:t xml:space="preserve">, </w:t>
            </w:r>
            <w:r>
              <w:rPr>
                <w:rFonts w:ascii="Arial" w:eastAsia="Arial" w:hAnsi="Arial" w:cs="Arial"/>
                <w:i/>
                <w:color w:val="2C2A28"/>
              </w:rPr>
              <w:t>HIGH</w:t>
            </w:r>
          </w:p>
        </w:tc>
        <w:tc>
          <w:tcPr>
            <w:tcW w:w="1227" w:type="dxa"/>
            <w:tcBorders>
              <w:top w:val="nil"/>
              <w:left w:val="nil"/>
              <w:bottom w:val="nil"/>
              <w:right w:val="nil"/>
            </w:tcBorders>
          </w:tcPr>
          <w:p w14:paraId="1B744AD9" w14:textId="77777777" w:rsidR="003E018B" w:rsidRDefault="00000000">
            <w:pPr>
              <w:spacing w:after="0"/>
              <w:ind w:left="1"/>
            </w:pPr>
            <w:r>
              <w:rPr>
                <w:rFonts w:ascii="Arial" w:eastAsia="Arial" w:hAnsi="Arial" w:cs="Arial"/>
                <w:i/>
                <w:color w:val="2C2A28"/>
              </w:rPr>
              <w:t>LOW</w:t>
            </w:r>
            <w:r>
              <w:rPr>
                <w:rFonts w:ascii="Arial" w:eastAsia="Arial" w:hAnsi="Arial" w:cs="Arial"/>
                <w:color w:val="2C2A28"/>
              </w:rPr>
              <w:t xml:space="preserve">, </w:t>
            </w:r>
            <w:r>
              <w:rPr>
                <w:rFonts w:ascii="Arial" w:eastAsia="Arial" w:hAnsi="Arial" w:cs="Arial"/>
                <w:i/>
                <w:color w:val="2C2A28"/>
              </w:rPr>
              <w:t>LOW</w:t>
            </w:r>
          </w:p>
        </w:tc>
        <w:tc>
          <w:tcPr>
            <w:tcW w:w="975" w:type="dxa"/>
            <w:tcBorders>
              <w:top w:val="nil"/>
              <w:left w:val="nil"/>
              <w:bottom w:val="nil"/>
              <w:right w:val="nil"/>
            </w:tcBorders>
          </w:tcPr>
          <w:p w14:paraId="57681D9A" w14:textId="77777777" w:rsidR="003E018B" w:rsidRDefault="003E018B"/>
        </w:tc>
        <w:tc>
          <w:tcPr>
            <w:tcW w:w="1050" w:type="dxa"/>
            <w:tcBorders>
              <w:top w:val="nil"/>
              <w:left w:val="nil"/>
              <w:bottom w:val="nil"/>
              <w:right w:val="nil"/>
            </w:tcBorders>
          </w:tcPr>
          <w:p w14:paraId="504494AE" w14:textId="77777777" w:rsidR="003E018B" w:rsidRDefault="00000000">
            <w:pPr>
              <w:spacing w:after="0"/>
              <w:ind w:left="1"/>
            </w:pPr>
            <w:r>
              <w:rPr>
                <w:rFonts w:ascii="Arial" w:eastAsia="Arial" w:hAnsi="Arial" w:cs="Arial"/>
                <w:color w:val="2C2A28"/>
              </w:rPr>
              <w:t>Clockwise</w:t>
            </w:r>
          </w:p>
        </w:tc>
        <w:tc>
          <w:tcPr>
            <w:tcW w:w="642" w:type="dxa"/>
            <w:tcBorders>
              <w:top w:val="nil"/>
              <w:left w:val="nil"/>
              <w:bottom w:val="nil"/>
              <w:right w:val="nil"/>
            </w:tcBorders>
          </w:tcPr>
          <w:p w14:paraId="7208BB16" w14:textId="77777777" w:rsidR="003E018B" w:rsidRDefault="00000000">
            <w:pPr>
              <w:spacing w:after="0"/>
              <w:ind w:left="1"/>
            </w:pPr>
            <w:r>
              <w:rPr>
                <w:rFonts w:ascii="Arial" w:eastAsia="Arial" w:hAnsi="Arial" w:cs="Arial"/>
                <w:color w:val="2C2A28"/>
              </w:rPr>
              <w:t>1</w:t>
            </w:r>
          </w:p>
        </w:tc>
      </w:tr>
      <w:tr w:rsidR="003E018B" w14:paraId="14D887BB" w14:textId="77777777">
        <w:trPr>
          <w:trHeight w:val="400"/>
        </w:trPr>
        <w:tc>
          <w:tcPr>
            <w:tcW w:w="933" w:type="dxa"/>
            <w:tcBorders>
              <w:top w:val="nil"/>
              <w:left w:val="nil"/>
              <w:bottom w:val="nil"/>
              <w:right w:val="nil"/>
            </w:tcBorders>
          </w:tcPr>
          <w:p w14:paraId="5BEC966E" w14:textId="77777777" w:rsidR="003E018B" w:rsidRDefault="00000000">
            <w:pPr>
              <w:spacing w:after="0"/>
              <w:ind w:left="1"/>
            </w:pPr>
            <w:r>
              <w:rPr>
                <w:rFonts w:ascii="Arial" w:eastAsia="Arial" w:hAnsi="Arial" w:cs="Arial"/>
                <w:color w:val="2C2A28"/>
              </w:rPr>
              <w:t>0101</w:t>
            </w:r>
          </w:p>
        </w:tc>
        <w:tc>
          <w:tcPr>
            <w:tcW w:w="942" w:type="dxa"/>
            <w:tcBorders>
              <w:top w:val="nil"/>
              <w:left w:val="nil"/>
              <w:bottom w:val="nil"/>
              <w:right w:val="nil"/>
            </w:tcBorders>
          </w:tcPr>
          <w:p w14:paraId="1E53D407" w14:textId="77777777" w:rsidR="003E018B" w:rsidRDefault="00000000">
            <w:pPr>
              <w:spacing w:after="0"/>
              <w:ind w:left="1"/>
            </w:pPr>
            <w:r>
              <w:rPr>
                <w:rFonts w:ascii="Arial" w:eastAsia="Arial" w:hAnsi="Arial" w:cs="Arial"/>
                <w:color w:val="2C2A28"/>
              </w:rPr>
              <w:t>5</w:t>
            </w:r>
          </w:p>
        </w:tc>
        <w:tc>
          <w:tcPr>
            <w:tcW w:w="1218" w:type="dxa"/>
            <w:tcBorders>
              <w:top w:val="nil"/>
              <w:left w:val="nil"/>
              <w:bottom w:val="nil"/>
              <w:right w:val="nil"/>
            </w:tcBorders>
          </w:tcPr>
          <w:p w14:paraId="10F9D0C2" w14:textId="77777777" w:rsidR="003E018B" w:rsidRDefault="00000000">
            <w:pPr>
              <w:spacing w:after="0"/>
              <w:ind w:left="1"/>
            </w:pPr>
            <w:r>
              <w:rPr>
                <w:rFonts w:ascii="Arial" w:eastAsia="Arial" w:hAnsi="Arial" w:cs="Arial"/>
                <w:i/>
                <w:color w:val="2C2A28"/>
              </w:rPr>
              <w:t>LOW</w:t>
            </w:r>
            <w:r>
              <w:rPr>
                <w:rFonts w:ascii="Arial" w:eastAsia="Arial" w:hAnsi="Arial" w:cs="Arial"/>
                <w:color w:val="2C2A28"/>
              </w:rPr>
              <w:t xml:space="preserve">, </w:t>
            </w:r>
            <w:r>
              <w:rPr>
                <w:rFonts w:ascii="Arial" w:eastAsia="Arial" w:hAnsi="Arial" w:cs="Arial"/>
                <w:i/>
                <w:color w:val="2C2A28"/>
              </w:rPr>
              <w:t>HIGH</w:t>
            </w:r>
          </w:p>
        </w:tc>
        <w:tc>
          <w:tcPr>
            <w:tcW w:w="1227" w:type="dxa"/>
            <w:tcBorders>
              <w:top w:val="nil"/>
              <w:left w:val="nil"/>
              <w:bottom w:val="nil"/>
              <w:right w:val="nil"/>
            </w:tcBorders>
          </w:tcPr>
          <w:p w14:paraId="5ACA6F80" w14:textId="77777777" w:rsidR="003E018B" w:rsidRDefault="00000000">
            <w:pPr>
              <w:spacing w:after="0"/>
              <w:ind w:left="1"/>
            </w:pPr>
            <w:r>
              <w:rPr>
                <w:rFonts w:ascii="Arial" w:eastAsia="Arial" w:hAnsi="Arial" w:cs="Arial"/>
                <w:i/>
                <w:color w:val="2C2A28"/>
              </w:rPr>
              <w:t>LOW</w:t>
            </w:r>
            <w:r>
              <w:rPr>
                <w:rFonts w:ascii="Arial" w:eastAsia="Arial" w:hAnsi="Arial" w:cs="Arial"/>
                <w:color w:val="2C2A28"/>
              </w:rPr>
              <w:t xml:space="preserve">, </w:t>
            </w:r>
            <w:r>
              <w:rPr>
                <w:rFonts w:ascii="Arial" w:eastAsia="Arial" w:hAnsi="Arial" w:cs="Arial"/>
                <w:i/>
                <w:color w:val="2C2A28"/>
              </w:rPr>
              <w:t>HIGH</w:t>
            </w:r>
          </w:p>
        </w:tc>
        <w:tc>
          <w:tcPr>
            <w:tcW w:w="975" w:type="dxa"/>
            <w:tcBorders>
              <w:top w:val="nil"/>
              <w:left w:val="nil"/>
              <w:bottom w:val="nil"/>
              <w:right w:val="nil"/>
            </w:tcBorders>
          </w:tcPr>
          <w:p w14:paraId="23247737" w14:textId="77777777" w:rsidR="003E018B" w:rsidRDefault="00000000">
            <w:pPr>
              <w:spacing w:after="0"/>
              <w:ind w:left="1"/>
            </w:pPr>
            <w:r>
              <w:rPr>
                <w:rFonts w:ascii="Arial" w:eastAsia="Arial" w:hAnsi="Arial" w:cs="Arial"/>
                <w:color w:val="2C2A28"/>
              </w:rPr>
              <w:t>none</w:t>
            </w:r>
          </w:p>
        </w:tc>
        <w:tc>
          <w:tcPr>
            <w:tcW w:w="1050" w:type="dxa"/>
            <w:tcBorders>
              <w:top w:val="nil"/>
              <w:left w:val="nil"/>
              <w:bottom w:val="nil"/>
              <w:right w:val="nil"/>
            </w:tcBorders>
          </w:tcPr>
          <w:p w14:paraId="48FE3A2B" w14:textId="77777777" w:rsidR="003E018B" w:rsidRDefault="003E018B"/>
        </w:tc>
        <w:tc>
          <w:tcPr>
            <w:tcW w:w="642" w:type="dxa"/>
            <w:tcBorders>
              <w:top w:val="nil"/>
              <w:left w:val="nil"/>
              <w:bottom w:val="nil"/>
              <w:right w:val="nil"/>
            </w:tcBorders>
          </w:tcPr>
          <w:p w14:paraId="5C0A5E82" w14:textId="77777777" w:rsidR="003E018B" w:rsidRDefault="00000000">
            <w:pPr>
              <w:spacing w:after="0"/>
              <w:ind w:left="1"/>
            </w:pPr>
            <w:r>
              <w:rPr>
                <w:rFonts w:ascii="Arial" w:eastAsia="Arial" w:hAnsi="Arial" w:cs="Arial"/>
                <w:color w:val="2C2A28"/>
              </w:rPr>
              <w:t>0</w:t>
            </w:r>
          </w:p>
        </w:tc>
      </w:tr>
      <w:tr w:rsidR="003E018B" w14:paraId="25E40D52" w14:textId="77777777">
        <w:trPr>
          <w:trHeight w:val="400"/>
        </w:trPr>
        <w:tc>
          <w:tcPr>
            <w:tcW w:w="933" w:type="dxa"/>
            <w:tcBorders>
              <w:top w:val="nil"/>
              <w:left w:val="nil"/>
              <w:bottom w:val="nil"/>
              <w:right w:val="nil"/>
            </w:tcBorders>
          </w:tcPr>
          <w:p w14:paraId="51DBD6FE" w14:textId="77777777" w:rsidR="003E018B" w:rsidRDefault="00000000">
            <w:pPr>
              <w:spacing w:after="0"/>
              <w:ind w:left="1"/>
            </w:pPr>
            <w:r>
              <w:rPr>
                <w:rFonts w:ascii="Arial" w:eastAsia="Arial" w:hAnsi="Arial" w:cs="Arial"/>
                <w:color w:val="2C2A28"/>
              </w:rPr>
              <w:t>0110</w:t>
            </w:r>
          </w:p>
        </w:tc>
        <w:tc>
          <w:tcPr>
            <w:tcW w:w="942" w:type="dxa"/>
            <w:tcBorders>
              <w:top w:val="nil"/>
              <w:left w:val="nil"/>
              <w:bottom w:val="nil"/>
              <w:right w:val="nil"/>
            </w:tcBorders>
          </w:tcPr>
          <w:p w14:paraId="79D3A1BE" w14:textId="77777777" w:rsidR="003E018B" w:rsidRDefault="00000000">
            <w:pPr>
              <w:spacing w:after="0"/>
              <w:ind w:left="1"/>
            </w:pPr>
            <w:r>
              <w:rPr>
                <w:rFonts w:ascii="Arial" w:eastAsia="Arial" w:hAnsi="Arial" w:cs="Arial"/>
                <w:color w:val="2C2A28"/>
              </w:rPr>
              <w:t>6</w:t>
            </w:r>
          </w:p>
        </w:tc>
        <w:tc>
          <w:tcPr>
            <w:tcW w:w="1218" w:type="dxa"/>
            <w:tcBorders>
              <w:top w:val="nil"/>
              <w:left w:val="nil"/>
              <w:bottom w:val="nil"/>
              <w:right w:val="nil"/>
            </w:tcBorders>
          </w:tcPr>
          <w:p w14:paraId="46F0DD33" w14:textId="77777777" w:rsidR="003E018B" w:rsidRDefault="00000000">
            <w:pPr>
              <w:spacing w:after="0"/>
              <w:ind w:left="1"/>
            </w:pPr>
            <w:r>
              <w:rPr>
                <w:rFonts w:ascii="Arial" w:eastAsia="Arial" w:hAnsi="Arial" w:cs="Arial"/>
                <w:i/>
                <w:color w:val="2C2A28"/>
              </w:rPr>
              <w:t>LOW</w:t>
            </w:r>
            <w:r>
              <w:rPr>
                <w:rFonts w:ascii="Arial" w:eastAsia="Arial" w:hAnsi="Arial" w:cs="Arial"/>
                <w:color w:val="2C2A28"/>
              </w:rPr>
              <w:t xml:space="preserve">, </w:t>
            </w:r>
            <w:r>
              <w:rPr>
                <w:rFonts w:ascii="Arial" w:eastAsia="Arial" w:hAnsi="Arial" w:cs="Arial"/>
                <w:i/>
                <w:color w:val="2C2A28"/>
              </w:rPr>
              <w:t>HIGH</w:t>
            </w:r>
          </w:p>
        </w:tc>
        <w:tc>
          <w:tcPr>
            <w:tcW w:w="1227" w:type="dxa"/>
            <w:tcBorders>
              <w:top w:val="nil"/>
              <w:left w:val="nil"/>
              <w:bottom w:val="nil"/>
              <w:right w:val="nil"/>
            </w:tcBorders>
          </w:tcPr>
          <w:p w14:paraId="2162CC04" w14:textId="77777777" w:rsidR="003E018B" w:rsidRDefault="00000000">
            <w:pPr>
              <w:spacing w:after="0"/>
              <w:ind w:left="1"/>
            </w:pPr>
            <w:r>
              <w:rPr>
                <w:rFonts w:ascii="Arial" w:eastAsia="Arial" w:hAnsi="Arial" w:cs="Arial"/>
                <w:i/>
                <w:color w:val="2C2A28"/>
              </w:rPr>
              <w:t>HIGH</w:t>
            </w:r>
            <w:r>
              <w:rPr>
                <w:rFonts w:ascii="Arial" w:eastAsia="Arial" w:hAnsi="Arial" w:cs="Arial"/>
                <w:color w:val="2C2A28"/>
              </w:rPr>
              <w:t xml:space="preserve">, </w:t>
            </w:r>
            <w:r>
              <w:rPr>
                <w:rFonts w:ascii="Arial" w:eastAsia="Arial" w:hAnsi="Arial" w:cs="Arial"/>
                <w:i/>
                <w:color w:val="2C2A28"/>
              </w:rPr>
              <w:t>LOW</w:t>
            </w:r>
          </w:p>
        </w:tc>
        <w:tc>
          <w:tcPr>
            <w:tcW w:w="975" w:type="dxa"/>
            <w:tcBorders>
              <w:top w:val="nil"/>
              <w:left w:val="nil"/>
              <w:bottom w:val="nil"/>
              <w:right w:val="nil"/>
            </w:tcBorders>
          </w:tcPr>
          <w:p w14:paraId="66396ACD" w14:textId="77777777" w:rsidR="003E018B" w:rsidRDefault="00000000">
            <w:pPr>
              <w:spacing w:after="0"/>
              <w:ind w:left="1"/>
            </w:pPr>
            <w:r>
              <w:rPr>
                <w:rFonts w:ascii="Arial" w:eastAsia="Arial" w:hAnsi="Arial" w:cs="Arial"/>
                <w:color w:val="2C2A28"/>
              </w:rPr>
              <w:t>two pins</w:t>
            </w:r>
          </w:p>
        </w:tc>
        <w:tc>
          <w:tcPr>
            <w:tcW w:w="1050" w:type="dxa"/>
            <w:tcBorders>
              <w:top w:val="nil"/>
              <w:left w:val="nil"/>
              <w:bottom w:val="nil"/>
              <w:right w:val="nil"/>
            </w:tcBorders>
          </w:tcPr>
          <w:p w14:paraId="43C320E6" w14:textId="77777777" w:rsidR="003E018B" w:rsidRDefault="003E018B"/>
        </w:tc>
        <w:tc>
          <w:tcPr>
            <w:tcW w:w="642" w:type="dxa"/>
            <w:tcBorders>
              <w:top w:val="nil"/>
              <w:left w:val="nil"/>
              <w:bottom w:val="nil"/>
              <w:right w:val="nil"/>
            </w:tcBorders>
          </w:tcPr>
          <w:p w14:paraId="2FD1FD02" w14:textId="77777777" w:rsidR="003E018B" w:rsidRDefault="00000000">
            <w:pPr>
              <w:spacing w:after="0"/>
              <w:ind w:left="1"/>
            </w:pPr>
            <w:r>
              <w:rPr>
                <w:rFonts w:ascii="Arial" w:eastAsia="Arial" w:hAnsi="Arial" w:cs="Arial"/>
                <w:color w:val="2C2A28"/>
              </w:rPr>
              <w:t>0</w:t>
            </w:r>
          </w:p>
        </w:tc>
      </w:tr>
      <w:tr w:rsidR="003E018B" w14:paraId="5DAEF79F" w14:textId="77777777">
        <w:trPr>
          <w:trHeight w:val="713"/>
        </w:trPr>
        <w:tc>
          <w:tcPr>
            <w:tcW w:w="933" w:type="dxa"/>
            <w:tcBorders>
              <w:top w:val="nil"/>
              <w:left w:val="nil"/>
              <w:bottom w:val="nil"/>
              <w:right w:val="nil"/>
            </w:tcBorders>
          </w:tcPr>
          <w:p w14:paraId="38DFC33A" w14:textId="77777777" w:rsidR="003E018B" w:rsidRDefault="00000000">
            <w:pPr>
              <w:spacing w:after="0"/>
              <w:ind w:left="2"/>
            </w:pPr>
            <w:r>
              <w:rPr>
                <w:rFonts w:ascii="Arial" w:eastAsia="Arial" w:hAnsi="Arial" w:cs="Arial"/>
                <w:color w:val="2C2A28"/>
              </w:rPr>
              <w:t>0111</w:t>
            </w:r>
          </w:p>
        </w:tc>
        <w:tc>
          <w:tcPr>
            <w:tcW w:w="942" w:type="dxa"/>
            <w:tcBorders>
              <w:top w:val="nil"/>
              <w:left w:val="nil"/>
              <w:bottom w:val="nil"/>
              <w:right w:val="nil"/>
            </w:tcBorders>
          </w:tcPr>
          <w:p w14:paraId="7B516A00" w14:textId="77777777" w:rsidR="003E018B" w:rsidRDefault="00000000">
            <w:pPr>
              <w:spacing w:after="0"/>
              <w:ind w:left="2"/>
            </w:pPr>
            <w:r>
              <w:rPr>
                <w:rFonts w:ascii="Arial" w:eastAsia="Arial" w:hAnsi="Arial" w:cs="Arial"/>
                <w:color w:val="2C2A28"/>
              </w:rPr>
              <w:t>7</w:t>
            </w:r>
          </w:p>
        </w:tc>
        <w:tc>
          <w:tcPr>
            <w:tcW w:w="1218" w:type="dxa"/>
            <w:tcBorders>
              <w:top w:val="nil"/>
              <w:left w:val="nil"/>
              <w:bottom w:val="nil"/>
              <w:right w:val="nil"/>
            </w:tcBorders>
          </w:tcPr>
          <w:p w14:paraId="7D5C6B59" w14:textId="77777777" w:rsidR="003E018B" w:rsidRDefault="00000000">
            <w:pPr>
              <w:spacing w:after="0"/>
              <w:ind w:left="2"/>
            </w:pPr>
            <w:r>
              <w:rPr>
                <w:rFonts w:ascii="Arial" w:eastAsia="Arial" w:hAnsi="Arial" w:cs="Arial"/>
                <w:i/>
                <w:color w:val="2C2A28"/>
              </w:rPr>
              <w:t>LOW</w:t>
            </w:r>
            <w:r>
              <w:rPr>
                <w:rFonts w:ascii="Arial" w:eastAsia="Arial" w:hAnsi="Arial" w:cs="Arial"/>
                <w:color w:val="2C2A28"/>
              </w:rPr>
              <w:t xml:space="preserve">, </w:t>
            </w:r>
            <w:r>
              <w:rPr>
                <w:rFonts w:ascii="Arial" w:eastAsia="Arial" w:hAnsi="Arial" w:cs="Arial"/>
                <w:i/>
                <w:color w:val="2C2A28"/>
              </w:rPr>
              <w:t>HIGH</w:t>
            </w:r>
          </w:p>
        </w:tc>
        <w:tc>
          <w:tcPr>
            <w:tcW w:w="1227" w:type="dxa"/>
            <w:tcBorders>
              <w:top w:val="nil"/>
              <w:left w:val="nil"/>
              <w:bottom w:val="nil"/>
              <w:right w:val="nil"/>
            </w:tcBorders>
          </w:tcPr>
          <w:p w14:paraId="5D8F1E28" w14:textId="77777777" w:rsidR="003E018B" w:rsidRDefault="00000000">
            <w:pPr>
              <w:spacing w:after="0"/>
              <w:ind w:left="2"/>
            </w:pPr>
            <w:r>
              <w:rPr>
                <w:rFonts w:ascii="Arial" w:eastAsia="Arial" w:hAnsi="Arial" w:cs="Arial"/>
                <w:i/>
                <w:color w:val="2C2A28"/>
              </w:rPr>
              <w:t>HIGH</w:t>
            </w:r>
            <w:r>
              <w:rPr>
                <w:rFonts w:ascii="Arial" w:eastAsia="Arial" w:hAnsi="Arial" w:cs="Arial"/>
                <w:color w:val="2C2A28"/>
              </w:rPr>
              <w:t xml:space="preserve">, </w:t>
            </w:r>
            <w:r>
              <w:rPr>
                <w:rFonts w:ascii="Arial" w:eastAsia="Arial" w:hAnsi="Arial" w:cs="Arial"/>
                <w:i/>
                <w:color w:val="2C2A28"/>
              </w:rPr>
              <w:t>HIGH</w:t>
            </w:r>
          </w:p>
        </w:tc>
        <w:tc>
          <w:tcPr>
            <w:tcW w:w="975" w:type="dxa"/>
            <w:tcBorders>
              <w:top w:val="nil"/>
              <w:left w:val="nil"/>
              <w:bottom w:val="nil"/>
              <w:right w:val="nil"/>
            </w:tcBorders>
          </w:tcPr>
          <w:p w14:paraId="5684C2DD" w14:textId="77777777" w:rsidR="003E018B" w:rsidRDefault="003E018B"/>
        </w:tc>
        <w:tc>
          <w:tcPr>
            <w:tcW w:w="1050" w:type="dxa"/>
            <w:tcBorders>
              <w:top w:val="nil"/>
              <w:left w:val="nil"/>
              <w:bottom w:val="nil"/>
              <w:right w:val="nil"/>
            </w:tcBorders>
          </w:tcPr>
          <w:p w14:paraId="3E348C6D" w14:textId="77777777" w:rsidR="003E018B" w:rsidRDefault="00000000">
            <w:pPr>
              <w:spacing w:after="0"/>
              <w:ind w:left="1"/>
            </w:pPr>
            <w:r>
              <w:rPr>
                <w:rFonts w:ascii="Arial" w:eastAsia="Arial" w:hAnsi="Arial" w:cs="Arial"/>
                <w:color w:val="2C2A28"/>
              </w:rPr>
              <w:t>anti- clockwise</w:t>
            </w:r>
          </w:p>
        </w:tc>
        <w:tc>
          <w:tcPr>
            <w:tcW w:w="642" w:type="dxa"/>
            <w:tcBorders>
              <w:top w:val="nil"/>
              <w:left w:val="nil"/>
              <w:bottom w:val="nil"/>
              <w:right w:val="nil"/>
            </w:tcBorders>
          </w:tcPr>
          <w:p w14:paraId="00FBF9E8" w14:textId="77777777" w:rsidR="003E018B" w:rsidRDefault="00000000">
            <w:pPr>
              <w:spacing w:after="0"/>
              <w:ind w:left="2"/>
            </w:pPr>
            <w:r>
              <w:rPr>
                <w:rFonts w:ascii="Arial" w:eastAsia="Arial" w:hAnsi="Arial" w:cs="Arial"/>
                <w:color w:val="2C2A28"/>
              </w:rPr>
              <w:t>-1</w:t>
            </w:r>
          </w:p>
        </w:tc>
      </w:tr>
      <w:tr w:rsidR="003E018B" w14:paraId="2AD659B1" w14:textId="77777777">
        <w:trPr>
          <w:trHeight w:val="720"/>
        </w:trPr>
        <w:tc>
          <w:tcPr>
            <w:tcW w:w="933" w:type="dxa"/>
            <w:tcBorders>
              <w:top w:val="nil"/>
              <w:left w:val="nil"/>
              <w:bottom w:val="nil"/>
              <w:right w:val="nil"/>
            </w:tcBorders>
          </w:tcPr>
          <w:p w14:paraId="1C5E6D66" w14:textId="77777777" w:rsidR="003E018B" w:rsidRDefault="00000000">
            <w:pPr>
              <w:spacing w:after="0"/>
              <w:ind w:left="2"/>
            </w:pPr>
            <w:r>
              <w:rPr>
                <w:rFonts w:ascii="Arial" w:eastAsia="Arial" w:hAnsi="Arial" w:cs="Arial"/>
                <w:color w:val="2C2A28"/>
              </w:rPr>
              <w:t>1000</w:t>
            </w:r>
          </w:p>
        </w:tc>
        <w:tc>
          <w:tcPr>
            <w:tcW w:w="942" w:type="dxa"/>
            <w:tcBorders>
              <w:top w:val="nil"/>
              <w:left w:val="nil"/>
              <w:bottom w:val="nil"/>
              <w:right w:val="nil"/>
            </w:tcBorders>
          </w:tcPr>
          <w:p w14:paraId="6D97B0CD" w14:textId="77777777" w:rsidR="003E018B" w:rsidRDefault="00000000">
            <w:pPr>
              <w:spacing w:after="0"/>
              <w:ind w:left="2"/>
            </w:pPr>
            <w:r>
              <w:rPr>
                <w:rFonts w:ascii="Arial" w:eastAsia="Arial" w:hAnsi="Arial" w:cs="Arial"/>
                <w:color w:val="2C2A28"/>
              </w:rPr>
              <w:t>8</w:t>
            </w:r>
          </w:p>
        </w:tc>
        <w:tc>
          <w:tcPr>
            <w:tcW w:w="1218" w:type="dxa"/>
            <w:tcBorders>
              <w:top w:val="nil"/>
              <w:left w:val="nil"/>
              <w:bottom w:val="nil"/>
              <w:right w:val="nil"/>
            </w:tcBorders>
          </w:tcPr>
          <w:p w14:paraId="6F66A500" w14:textId="77777777" w:rsidR="003E018B" w:rsidRDefault="00000000">
            <w:pPr>
              <w:spacing w:after="0"/>
              <w:ind w:left="2"/>
            </w:pPr>
            <w:r>
              <w:rPr>
                <w:rFonts w:ascii="Arial" w:eastAsia="Arial" w:hAnsi="Arial" w:cs="Arial"/>
                <w:i/>
                <w:color w:val="2C2A28"/>
              </w:rPr>
              <w:t>HIGH</w:t>
            </w:r>
            <w:r>
              <w:rPr>
                <w:rFonts w:ascii="Arial" w:eastAsia="Arial" w:hAnsi="Arial" w:cs="Arial"/>
                <w:color w:val="2C2A28"/>
              </w:rPr>
              <w:t xml:space="preserve">, </w:t>
            </w:r>
            <w:r>
              <w:rPr>
                <w:rFonts w:ascii="Arial" w:eastAsia="Arial" w:hAnsi="Arial" w:cs="Arial"/>
                <w:i/>
                <w:color w:val="2C2A28"/>
              </w:rPr>
              <w:t>LOW</w:t>
            </w:r>
          </w:p>
        </w:tc>
        <w:tc>
          <w:tcPr>
            <w:tcW w:w="1227" w:type="dxa"/>
            <w:tcBorders>
              <w:top w:val="nil"/>
              <w:left w:val="nil"/>
              <w:bottom w:val="nil"/>
              <w:right w:val="nil"/>
            </w:tcBorders>
          </w:tcPr>
          <w:p w14:paraId="4FD4ED01" w14:textId="77777777" w:rsidR="003E018B" w:rsidRDefault="00000000">
            <w:pPr>
              <w:spacing w:after="0"/>
              <w:ind w:left="2"/>
            </w:pPr>
            <w:r>
              <w:rPr>
                <w:rFonts w:ascii="Arial" w:eastAsia="Arial" w:hAnsi="Arial" w:cs="Arial"/>
                <w:i/>
                <w:color w:val="2C2A28"/>
              </w:rPr>
              <w:t>LOW</w:t>
            </w:r>
            <w:r>
              <w:rPr>
                <w:rFonts w:ascii="Arial" w:eastAsia="Arial" w:hAnsi="Arial" w:cs="Arial"/>
                <w:color w:val="2C2A28"/>
              </w:rPr>
              <w:t xml:space="preserve">, </w:t>
            </w:r>
            <w:r>
              <w:rPr>
                <w:rFonts w:ascii="Arial" w:eastAsia="Arial" w:hAnsi="Arial" w:cs="Arial"/>
                <w:i/>
                <w:color w:val="2C2A28"/>
              </w:rPr>
              <w:t>LOW</w:t>
            </w:r>
          </w:p>
        </w:tc>
        <w:tc>
          <w:tcPr>
            <w:tcW w:w="975" w:type="dxa"/>
            <w:tcBorders>
              <w:top w:val="nil"/>
              <w:left w:val="nil"/>
              <w:bottom w:val="nil"/>
              <w:right w:val="nil"/>
            </w:tcBorders>
          </w:tcPr>
          <w:p w14:paraId="369530E1" w14:textId="77777777" w:rsidR="003E018B" w:rsidRDefault="003E018B"/>
        </w:tc>
        <w:tc>
          <w:tcPr>
            <w:tcW w:w="1050" w:type="dxa"/>
            <w:tcBorders>
              <w:top w:val="nil"/>
              <w:left w:val="nil"/>
              <w:bottom w:val="nil"/>
              <w:right w:val="nil"/>
            </w:tcBorders>
          </w:tcPr>
          <w:p w14:paraId="148108B3" w14:textId="77777777" w:rsidR="003E018B" w:rsidRDefault="00000000">
            <w:pPr>
              <w:spacing w:after="0"/>
              <w:ind w:left="2"/>
            </w:pPr>
            <w:r>
              <w:rPr>
                <w:rFonts w:ascii="Arial" w:eastAsia="Arial" w:hAnsi="Arial" w:cs="Arial"/>
                <w:color w:val="2C2A28"/>
              </w:rPr>
              <w:t>anti- clockwise</w:t>
            </w:r>
          </w:p>
        </w:tc>
        <w:tc>
          <w:tcPr>
            <w:tcW w:w="642" w:type="dxa"/>
            <w:tcBorders>
              <w:top w:val="nil"/>
              <w:left w:val="nil"/>
              <w:bottom w:val="nil"/>
              <w:right w:val="nil"/>
            </w:tcBorders>
          </w:tcPr>
          <w:p w14:paraId="35377027" w14:textId="77777777" w:rsidR="003E018B" w:rsidRDefault="00000000">
            <w:pPr>
              <w:spacing w:after="0"/>
              <w:ind w:left="2"/>
            </w:pPr>
            <w:r>
              <w:rPr>
                <w:rFonts w:ascii="Arial" w:eastAsia="Arial" w:hAnsi="Arial" w:cs="Arial"/>
                <w:color w:val="2C2A28"/>
              </w:rPr>
              <w:t>-1</w:t>
            </w:r>
          </w:p>
        </w:tc>
      </w:tr>
      <w:tr w:rsidR="003E018B" w14:paraId="010D63D5" w14:textId="77777777">
        <w:trPr>
          <w:trHeight w:val="407"/>
        </w:trPr>
        <w:tc>
          <w:tcPr>
            <w:tcW w:w="933" w:type="dxa"/>
            <w:tcBorders>
              <w:top w:val="nil"/>
              <w:left w:val="nil"/>
              <w:bottom w:val="nil"/>
              <w:right w:val="nil"/>
            </w:tcBorders>
          </w:tcPr>
          <w:p w14:paraId="7C3BA6C0" w14:textId="77777777" w:rsidR="003E018B" w:rsidRDefault="00000000">
            <w:pPr>
              <w:spacing w:after="0"/>
              <w:ind w:left="2"/>
            </w:pPr>
            <w:r>
              <w:rPr>
                <w:rFonts w:ascii="Arial" w:eastAsia="Arial" w:hAnsi="Arial" w:cs="Arial"/>
                <w:color w:val="2C2A28"/>
              </w:rPr>
              <w:t>1001</w:t>
            </w:r>
          </w:p>
        </w:tc>
        <w:tc>
          <w:tcPr>
            <w:tcW w:w="942" w:type="dxa"/>
            <w:tcBorders>
              <w:top w:val="nil"/>
              <w:left w:val="nil"/>
              <w:bottom w:val="nil"/>
              <w:right w:val="nil"/>
            </w:tcBorders>
          </w:tcPr>
          <w:p w14:paraId="17791095" w14:textId="77777777" w:rsidR="003E018B" w:rsidRDefault="00000000">
            <w:pPr>
              <w:spacing w:after="0"/>
              <w:ind w:left="2"/>
            </w:pPr>
            <w:r>
              <w:rPr>
                <w:rFonts w:ascii="Arial" w:eastAsia="Arial" w:hAnsi="Arial" w:cs="Arial"/>
                <w:color w:val="2C2A28"/>
              </w:rPr>
              <w:t>9</w:t>
            </w:r>
          </w:p>
        </w:tc>
        <w:tc>
          <w:tcPr>
            <w:tcW w:w="1218" w:type="dxa"/>
            <w:tcBorders>
              <w:top w:val="nil"/>
              <w:left w:val="nil"/>
              <w:bottom w:val="nil"/>
              <w:right w:val="nil"/>
            </w:tcBorders>
          </w:tcPr>
          <w:p w14:paraId="1A7DEF49" w14:textId="77777777" w:rsidR="003E018B" w:rsidRDefault="00000000">
            <w:pPr>
              <w:spacing w:after="0"/>
              <w:ind w:left="2"/>
            </w:pPr>
            <w:r>
              <w:rPr>
                <w:rFonts w:ascii="Arial" w:eastAsia="Arial" w:hAnsi="Arial" w:cs="Arial"/>
                <w:i/>
                <w:color w:val="2C2A28"/>
              </w:rPr>
              <w:t>HIGH</w:t>
            </w:r>
            <w:r>
              <w:rPr>
                <w:rFonts w:ascii="Arial" w:eastAsia="Arial" w:hAnsi="Arial" w:cs="Arial"/>
                <w:color w:val="2C2A28"/>
              </w:rPr>
              <w:t xml:space="preserve">, </w:t>
            </w:r>
            <w:r>
              <w:rPr>
                <w:rFonts w:ascii="Arial" w:eastAsia="Arial" w:hAnsi="Arial" w:cs="Arial"/>
                <w:i/>
                <w:color w:val="2C2A28"/>
              </w:rPr>
              <w:t>LOW</w:t>
            </w:r>
          </w:p>
        </w:tc>
        <w:tc>
          <w:tcPr>
            <w:tcW w:w="1227" w:type="dxa"/>
            <w:tcBorders>
              <w:top w:val="nil"/>
              <w:left w:val="nil"/>
              <w:bottom w:val="nil"/>
              <w:right w:val="nil"/>
            </w:tcBorders>
          </w:tcPr>
          <w:p w14:paraId="6C517E1C" w14:textId="77777777" w:rsidR="003E018B" w:rsidRDefault="00000000">
            <w:pPr>
              <w:spacing w:after="0"/>
              <w:ind w:left="2"/>
            </w:pPr>
            <w:r>
              <w:rPr>
                <w:rFonts w:ascii="Arial" w:eastAsia="Arial" w:hAnsi="Arial" w:cs="Arial"/>
                <w:i/>
                <w:color w:val="2C2A28"/>
              </w:rPr>
              <w:t>LOW</w:t>
            </w:r>
            <w:r>
              <w:rPr>
                <w:rFonts w:ascii="Arial" w:eastAsia="Arial" w:hAnsi="Arial" w:cs="Arial"/>
                <w:color w:val="2C2A28"/>
              </w:rPr>
              <w:t xml:space="preserve">, </w:t>
            </w:r>
            <w:r>
              <w:rPr>
                <w:rFonts w:ascii="Arial" w:eastAsia="Arial" w:hAnsi="Arial" w:cs="Arial"/>
                <w:i/>
                <w:color w:val="2C2A28"/>
              </w:rPr>
              <w:t>HIGH</w:t>
            </w:r>
          </w:p>
        </w:tc>
        <w:tc>
          <w:tcPr>
            <w:tcW w:w="975" w:type="dxa"/>
            <w:tcBorders>
              <w:top w:val="nil"/>
              <w:left w:val="nil"/>
              <w:bottom w:val="nil"/>
              <w:right w:val="nil"/>
            </w:tcBorders>
          </w:tcPr>
          <w:p w14:paraId="0D5FFA07" w14:textId="77777777" w:rsidR="003E018B" w:rsidRDefault="00000000">
            <w:pPr>
              <w:spacing w:after="0"/>
              <w:ind w:left="2"/>
            </w:pPr>
            <w:r>
              <w:rPr>
                <w:rFonts w:ascii="Arial" w:eastAsia="Arial" w:hAnsi="Arial" w:cs="Arial"/>
                <w:color w:val="2C2A28"/>
              </w:rPr>
              <w:t>two pins</w:t>
            </w:r>
          </w:p>
        </w:tc>
        <w:tc>
          <w:tcPr>
            <w:tcW w:w="1050" w:type="dxa"/>
            <w:tcBorders>
              <w:top w:val="nil"/>
              <w:left w:val="nil"/>
              <w:bottom w:val="nil"/>
              <w:right w:val="nil"/>
            </w:tcBorders>
          </w:tcPr>
          <w:p w14:paraId="360789C7" w14:textId="77777777" w:rsidR="003E018B" w:rsidRDefault="003E018B"/>
        </w:tc>
        <w:tc>
          <w:tcPr>
            <w:tcW w:w="642" w:type="dxa"/>
            <w:tcBorders>
              <w:top w:val="nil"/>
              <w:left w:val="nil"/>
              <w:bottom w:val="nil"/>
              <w:right w:val="nil"/>
            </w:tcBorders>
          </w:tcPr>
          <w:p w14:paraId="5A3D69B6" w14:textId="77777777" w:rsidR="003E018B" w:rsidRDefault="00000000">
            <w:pPr>
              <w:spacing w:after="0"/>
              <w:ind w:left="2"/>
            </w:pPr>
            <w:r>
              <w:rPr>
                <w:rFonts w:ascii="Arial" w:eastAsia="Arial" w:hAnsi="Arial" w:cs="Arial"/>
                <w:color w:val="2C2A28"/>
              </w:rPr>
              <w:t>0</w:t>
            </w:r>
          </w:p>
        </w:tc>
      </w:tr>
      <w:tr w:rsidR="003E018B" w14:paraId="792B31B5" w14:textId="77777777">
        <w:trPr>
          <w:trHeight w:val="400"/>
        </w:trPr>
        <w:tc>
          <w:tcPr>
            <w:tcW w:w="933" w:type="dxa"/>
            <w:tcBorders>
              <w:top w:val="nil"/>
              <w:left w:val="nil"/>
              <w:bottom w:val="nil"/>
              <w:right w:val="nil"/>
            </w:tcBorders>
          </w:tcPr>
          <w:p w14:paraId="79BB8764" w14:textId="77777777" w:rsidR="003E018B" w:rsidRDefault="00000000">
            <w:pPr>
              <w:spacing w:after="0"/>
              <w:ind w:left="2"/>
            </w:pPr>
            <w:r>
              <w:rPr>
                <w:rFonts w:ascii="Arial" w:eastAsia="Arial" w:hAnsi="Arial" w:cs="Arial"/>
                <w:color w:val="2C2A28"/>
              </w:rPr>
              <w:t>1010</w:t>
            </w:r>
          </w:p>
        </w:tc>
        <w:tc>
          <w:tcPr>
            <w:tcW w:w="942" w:type="dxa"/>
            <w:tcBorders>
              <w:top w:val="nil"/>
              <w:left w:val="nil"/>
              <w:bottom w:val="nil"/>
              <w:right w:val="nil"/>
            </w:tcBorders>
          </w:tcPr>
          <w:p w14:paraId="2A45FD31" w14:textId="77777777" w:rsidR="003E018B" w:rsidRDefault="00000000">
            <w:pPr>
              <w:spacing w:after="0"/>
              <w:ind w:left="2"/>
            </w:pPr>
            <w:r>
              <w:rPr>
                <w:rFonts w:ascii="Arial" w:eastAsia="Arial" w:hAnsi="Arial" w:cs="Arial"/>
                <w:color w:val="2C2A28"/>
              </w:rPr>
              <w:t>10</w:t>
            </w:r>
          </w:p>
        </w:tc>
        <w:tc>
          <w:tcPr>
            <w:tcW w:w="1218" w:type="dxa"/>
            <w:tcBorders>
              <w:top w:val="nil"/>
              <w:left w:val="nil"/>
              <w:bottom w:val="nil"/>
              <w:right w:val="nil"/>
            </w:tcBorders>
          </w:tcPr>
          <w:p w14:paraId="5A0F1B8A" w14:textId="77777777" w:rsidR="003E018B" w:rsidRDefault="00000000">
            <w:pPr>
              <w:spacing w:after="0"/>
              <w:ind w:left="2"/>
            </w:pPr>
            <w:r>
              <w:rPr>
                <w:rFonts w:ascii="Arial" w:eastAsia="Arial" w:hAnsi="Arial" w:cs="Arial"/>
                <w:i/>
                <w:color w:val="2C2A28"/>
              </w:rPr>
              <w:t>HIGH</w:t>
            </w:r>
            <w:r>
              <w:rPr>
                <w:rFonts w:ascii="Arial" w:eastAsia="Arial" w:hAnsi="Arial" w:cs="Arial"/>
                <w:color w:val="2C2A28"/>
              </w:rPr>
              <w:t xml:space="preserve">, </w:t>
            </w:r>
            <w:r>
              <w:rPr>
                <w:rFonts w:ascii="Arial" w:eastAsia="Arial" w:hAnsi="Arial" w:cs="Arial"/>
                <w:i/>
                <w:color w:val="2C2A28"/>
              </w:rPr>
              <w:t>LOW</w:t>
            </w:r>
          </w:p>
        </w:tc>
        <w:tc>
          <w:tcPr>
            <w:tcW w:w="1227" w:type="dxa"/>
            <w:tcBorders>
              <w:top w:val="nil"/>
              <w:left w:val="nil"/>
              <w:bottom w:val="nil"/>
              <w:right w:val="nil"/>
            </w:tcBorders>
          </w:tcPr>
          <w:p w14:paraId="10A055B4" w14:textId="77777777" w:rsidR="003E018B" w:rsidRDefault="00000000">
            <w:pPr>
              <w:spacing w:after="0"/>
              <w:ind w:left="2"/>
            </w:pPr>
            <w:r>
              <w:rPr>
                <w:rFonts w:ascii="Arial" w:eastAsia="Arial" w:hAnsi="Arial" w:cs="Arial"/>
                <w:i/>
                <w:color w:val="2C2A28"/>
              </w:rPr>
              <w:t>HIGH</w:t>
            </w:r>
            <w:r>
              <w:rPr>
                <w:rFonts w:ascii="Arial" w:eastAsia="Arial" w:hAnsi="Arial" w:cs="Arial"/>
                <w:color w:val="2C2A28"/>
              </w:rPr>
              <w:t xml:space="preserve">, </w:t>
            </w:r>
            <w:r>
              <w:rPr>
                <w:rFonts w:ascii="Arial" w:eastAsia="Arial" w:hAnsi="Arial" w:cs="Arial"/>
                <w:i/>
                <w:color w:val="2C2A28"/>
              </w:rPr>
              <w:t>LOW</w:t>
            </w:r>
          </w:p>
        </w:tc>
        <w:tc>
          <w:tcPr>
            <w:tcW w:w="975" w:type="dxa"/>
            <w:tcBorders>
              <w:top w:val="nil"/>
              <w:left w:val="nil"/>
              <w:bottom w:val="nil"/>
              <w:right w:val="nil"/>
            </w:tcBorders>
          </w:tcPr>
          <w:p w14:paraId="72048253" w14:textId="77777777" w:rsidR="003E018B" w:rsidRDefault="00000000">
            <w:pPr>
              <w:spacing w:after="0"/>
              <w:ind w:left="2"/>
            </w:pPr>
            <w:r>
              <w:rPr>
                <w:rFonts w:ascii="Arial" w:eastAsia="Arial" w:hAnsi="Arial" w:cs="Arial"/>
                <w:color w:val="2C2A28"/>
              </w:rPr>
              <w:t>none</w:t>
            </w:r>
          </w:p>
        </w:tc>
        <w:tc>
          <w:tcPr>
            <w:tcW w:w="1050" w:type="dxa"/>
            <w:tcBorders>
              <w:top w:val="nil"/>
              <w:left w:val="nil"/>
              <w:bottom w:val="nil"/>
              <w:right w:val="nil"/>
            </w:tcBorders>
          </w:tcPr>
          <w:p w14:paraId="3208A33D" w14:textId="77777777" w:rsidR="003E018B" w:rsidRDefault="003E018B"/>
        </w:tc>
        <w:tc>
          <w:tcPr>
            <w:tcW w:w="642" w:type="dxa"/>
            <w:tcBorders>
              <w:top w:val="nil"/>
              <w:left w:val="nil"/>
              <w:bottom w:val="nil"/>
              <w:right w:val="nil"/>
            </w:tcBorders>
          </w:tcPr>
          <w:p w14:paraId="106B2305" w14:textId="77777777" w:rsidR="003E018B" w:rsidRDefault="00000000">
            <w:pPr>
              <w:spacing w:after="0"/>
              <w:ind w:left="2"/>
            </w:pPr>
            <w:r>
              <w:rPr>
                <w:rFonts w:ascii="Arial" w:eastAsia="Arial" w:hAnsi="Arial" w:cs="Arial"/>
                <w:color w:val="2C2A28"/>
              </w:rPr>
              <w:t>0</w:t>
            </w:r>
          </w:p>
        </w:tc>
      </w:tr>
      <w:tr w:rsidR="003E018B" w14:paraId="411325FC" w14:textId="77777777">
        <w:trPr>
          <w:trHeight w:val="400"/>
        </w:trPr>
        <w:tc>
          <w:tcPr>
            <w:tcW w:w="933" w:type="dxa"/>
            <w:tcBorders>
              <w:top w:val="nil"/>
              <w:left w:val="nil"/>
              <w:bottom w:val="nil"/>
              <w:right w:val="nil"/>
            </w:tcBorders>
          </w:tcPr>
          <w:p w14:paraId="091EE41E" w14:textId="77777777" w:rsidR="003E018B" w:rsidRDefault="00000000">
            <w:pPr>
              <w:spacing w:after="0"/>
              <w:ind w:left="3"/>
            </w:pPr>
            <w:r>
              <w:rPr>
                <w:rFonts w:ascii="Arial" w:eastAsia="Arial" w:hAnsi="Arial" w:cs="Arial"/>
                <w:color w:val="2C2A28"/>
              </w:rPr>
              <w:t>1011</w:t>
            </w:r>
          </w:p>
        </w:tc>
        <w:tc>
          <w:tcPr>
            <w:tcW w:w="942" w:type="dxa"/>
            <w:tcBorders>
              <w:top w:val="nil"/>
              <w:left w:val="nil"/>
              <w:bottom w:val="nil"/>
              <w:right w:val="nil"/>
            </w:tcBorders>
          </w:tcPr>
          <w:p w14:paraId="01221404" w14:textId="77777777" w:rsidR="003E018B" w:rsidRDefault="00000000">
            <w:pPr>
              <w:spacing w:after="0"/>
              <w:ind w:left="2"/>
            </w:pPr>
            <w:r>
              <w:rPr>
                <w:rFonts w:ascii="Arial" w:eastAsia="Arial" w:hAnsi="Arial" w:cs="Arial"/>
                <w:color w:val="2C2A28"/>
              </w:rPr>
              <w:t>11</w:t>
            </w:r>
          </w:p>
        </w:tc>
        <w:tc>
          <w:tcPr>
            <w:tcW w:w="1218" w:type="dxa"/>
            <w:tcBorders>
              <w:top w:val="nil"/>
              <w:left w:val="nil"/>
              <w:bottom w:val="nil"/>
              <w:right w:val="nil"/>
            </w:tcBorders>
          </w:tcPr>
          <w:p w14:paraId="13668B03" w14:textId="77777777" w:rsidR="003E018B" w:rsidRDefault="00000000">
            <w:pPr>
              <w:spacing w:after="0"/>
              <w:ind w:left="2"/>
            </w:pPr>
            <w:r>
              <w:rPr>
                <w:rFonts w:ascii="Arial" w:eastAsia="Arial" w:hAnsi="Arial" w:cs="Arial"/>
                <w:i/>
                <w:color w:val="2C2A28"/>
              </w:rPr>
              <w:t>HIGH</w:t>
            </w:r>
            <w:r>
              <w:rPr>
                <w:rFonts w:ascii="Arial" w:eastAsia="Arial" w:hAnsi="Arial" w:cs="Arial"/>
                <w:color w:val="2C2A28"/>
              </w:rPr>
              <w:t xml:space="preserve">, </w:t>
            </w:r>
            <w:r>
              <w:rPr>
                <w:rFonts w:ascii="Arial" w:eastAsia="Arial" w:hAnsi="Arial" w:cs="Arial"/>
                <w:i/>
                <w:color w:val="2C2A28"/>
              </w:rPr>
              <w:t>LOW</w:t>
            </w:r>
          </w:p>
        </w:tc>
        <w:tc>
          <w:tcPr>
            <w:tcW w:w="1227" w:type="dxa"/>
            <w:tcBorders>
              <w:top w:val="nil"/>
              <w:left w:val="nil"/>
              <w:bottom w:val="nil"/>
              <w:right w:val="nil"/>
            </w:tcBorders>
          </w:tcPr>
          <w:p w14:paraId="5FEFB659" w14:textId="77777777" w:rsidR="003E018B" w:rsidRDefault="00000000">
            <w:pPr>
              <w:spacing w:after="0"/>
              <w:ind w:left="2"/>
            </w:pPr>
            <w:r>
              <w:rPr>
                <w:rFonts w:ascii="Arial" w:eastAsia="Arial" w:hAnsi="Arial" w:cs="Arial"/>
                <w:i/>
                <w:color w:val="2C2A28"/>
              </w:rPr>
              <w:t>HIGH</w:t>
            </w:r>
            <w:r>
              <w:rPr>
                <w:rFonts w:ascii="Arial" w:eastAsia="Arial" w:hAnsi="Arial" w:cs="Arial"/>
                <w:color w:val="2C2A28"/>
              </w:rPr>
              <w:t xml:space="preserve">, </w:t>
            </w:r>
            <w:r>
              <w:rPr>
                <w:rFonts w:ascii="Arial" w:eastAsia="Arial" w:hAnsi="Arial" w:cs="Arial"/>
                <w:i/>
                <w:color w:val="2C2A28"/>
              </w:rPr>
              <w:t>HIGH</w:t>
            </w:r>
          </w:p>
        </w:tc>
        <w:tc>
          <w:tcPr>
            <w:tcW w:w="975" w:type="dxa"/>
            <w:tcBorders>
              <w:top w:val="nil"/>
              <w:left w:val="nil"/>
              <w:bottom w:val="nil"/>
              <w:right w:val="nil"/>
            </w:tcBorders>
          </w:tcPr>
          <w:p w14:paraId="0A336BE2" w14:textId="77777777" w:rsidR="003E018B" w:rsidRDefault="003E018B"/>
        </w:tc>
        <w:tc>
          <w:tcPr>
            <w:tcW w:w="1050" w:type="dxa"/>
            <w:tcBorders>
              <w:top w:val="nil"/>
              <w:left w:val="nil"/>
              <w:bottom w:val="nil"/>
              <w:right w:val="nil"/>
            </w:tcBorders>
          </w:tcPr>
          <w:p w14:paraId="71BE7C57" w14:textId="77777777" w:rsidR="003E018B" w:rsidRDefault="00000000">
            <w:pPr>
              <w:spacing w:after="0"/>
              <w:ind w:left="2"/>
            </w:pPr>
            <w:r>
              <w:rPr>
                <w:rFonts w:ascii="Arial" w:eastAsia="Arial" w:hAnsi="Arial" w:cs="Arial"/>
                <w:color w:val="2C2A28"/>
              </w:rPr>
              <w:t>Clockwise</w:t>
            </w:r>
          </w:p>
        </w:tc>
        <w:tc>
          <w:tcPr>
            <w:tcW w:w="642" w:type="dxa"/>
            <w:tcBorders>
              <w:top w:val="nil"/>
              <w:left w:val="nil"/>
              <w:bottom w:val="nil"/>
              <w:right w:val="nil"/>
            </w:tcBorders>
          </w:tcPr>
          <w:p w14:paraId="33B4FB22" w14:textId="77777777" w:rsidR="003E018B" w:rsidRDefault="00000000">
            <w:pPr>
              <w:spacing w:after="0"/>
              <w:ind w:left="2"/>
            </w:pPr>
            <w:r>
              <w:rPr>
                <w:rFonts w:ascii="Arial" w:eastAsia="Arial" w:hAnsi="Arial" w:cs="Arial"/>
                <w:color w:val="2C2A28"/>
              </w:rPr>
              <w:t>1</w:t>
            </w:r>
          </w:p>
        </w:tc>
      </w:tr>
      <w:tr w:rsidR="003E018B" w14:paraId="6BE34315" w14:textId="77777777">
        <w:trPr>
          <w:trHeight w:val="400"/>
        </w:trPr>
        <w:tc>
          <w:tcPr>
            <w:tcW w:w="933" w:type="dxa"/>
            <w:tcBorders>
              <w:top w:val="nil"/>
              <w:left w:val="nil"/>
              <w:bottom w:val="nil"/>
              <w:right w:val="nil"/>
            </w:tcBorders>
          </w:tcPr>
          <w:p w14:paraId="16A51E33" w14:textId="77777777" w:rsidR="003E018B" w:rsidRDefault="00000000">
            <w:pPr>
              <w:spacing w:after="0"/>
              <w:ind w:left="3"/>
            </w:pPr>
            <w:r>
              <w:rPr>
                <w:rFonts w:ascii="Arial" w:eastAsia="Arial" w:hAnsi="Arial" w:cs="Arial"/>
                <w:color w:val="2C2A28"/>
              </w:rPr>
              <w:t>1100</w:t>
            </w:r>
          </w:p>
        </w:tc>
        <w:tc>
          <w:tcPr>
            <w:tcW w:w="942" w:type="dxa"/>
            <w:tcBorders>
              <w:top w:val="nil"/>
              <w:left w:val="nil"/>
              <w:bottom w:val="nil"/>
              <w:right w:val="nil"/>
            </w:tcBorders>
          </w:tcPr>
          <w:p w14:paraId="57844259" w14:textId="77777777" w:rsidR="003E018B" w:rsidRDefault="00000000">
            <w:pPr>
              <w:spacing w:after="0"/>
              <w:ind w:left="3"/>
            </w:pPr>
            <w:r>
              <w:rPr>
                <w:rFonts w:ascii="Arial" w:eastAsia="Arial" w:hAnsi="Arial" w:cs="Arial"/>
                <w:color w:val="2C2A28"/>
              </w:rPr>
              <w:t>12</w:t>
            </w:r>
          </w:p>
        </w:tc>
        <w:tc>
          <w:tcPr>
            <w:tcW w:w="1218" w:type="dxa"/>
            <w:tcBorders>
              <w:top w:val="nil"/>
              <w:left w:val="nil"/>
              <w:bottom w:val="nil"/>
              <w:right w:val="nil"/>
            </w:tcBorders>
          </w:tcPr>
          <w:p w14:paraId="07F2368A" w14:textId="77777777" w:rsidR="003E018B" w:rsidRDefault="00000000">
            <w:pPr>
              <w:spacing w:after="0"/>
              <w:ind w:left="3"/>
            </w:pPr>
            <w:r>
              <w:rPr>
                <w:rFonts w:ascii="Arial" w:eastAsia="Arial" w:hAnsi="Arial" w:cs="Arial"/>
                <w:i/>
                <w:color w:val="2C2A28"/>
              </w:rPr>
              <w:t>HIGH</w:t>
            </w:r>
            <w:r>
              <w:rPr>
                <w:rFonts w:ascii="Arial" w:eastAsia="Arial" w:hAnsi="Arial" w:cs="Arial"/>
                <w:color w:val="2C2A28"/>
              </w:rPr>
              <w:t xml:space="preserve">, </w:t>
            </w:r>
            <w:r>
              <w:rPr>
                <w:rFonts w:ascii="Arial" w:eastAsia="Arial" w:hAnsi="Arial" w:cs="Arial"/>
                <w:i/>
                <w:color w:val="2C2A28"/>
              </w:rPr>
              <w:t>HIGH</w:t>
            </w:r>
          </w:p>
        </w:tc>
        <w:tc>
          <w:tcPr>
            <w:tcW w:w="1227" w:type="dxa"/>
            <w:tcBorders>
              <w:top w:val="nil"/>
              <w:left w:val="nil"/>
              <w:bottom w:val="nil"/>
              <w:right w:val="nil"/>
            </w:tcBorders>
          </w:tcPr>
          <w:p w14:paraId="7222F651" w14:textId="77777777" w:rsidR="003E018B" w:rsidRDefault="00000000">
            <w:pPr>
              <w:spacing w:after="0"/>
              <w:ind w:left="3"/>
            </w:pPr>
            <w:r>
              <w:rPr>
                <w:rFonts w:ascii="Arial" w:eastAsia="Arial" w:hAnsi="Arial" w:cs="Arial"/>
                <w:i/>
                <w:color w:val="2C2A28"/>
              </w:rPr>
              <w:t>LOW</w:t>
            </w:r>
            <w:r>
              <w:rPr>
                <w:rFonts w:ascii="Arial" w:eastAsia="Arial" w:hAnsi="Arial" w:cs="Arial"/>
                <w:color w:val="2C2A28"/>
              </w:rPr>
              <w:t xml:space="preserve">, </w:t>
            </w:r>
            <w:r>
              <w:rPr>
                <w:rFonts w:ascii="Arial" w:eastAsia="Arial" w:hAnsi="Arial" w:cs="Arial"/>
                <w:i/>
                <w:color w:val="2C2A28"/>
              </w:rPr>
              <w:t>LOW</w:t>
            </w:r>
          </w:p>
        </w:tc>
        <w:tc>
          <w:tcPr>
            <w:tcW w:w="975" w:type="dxa"/>
            <w:tcBorders>
              <w:top w:val="nil"/>
              <w:left w:val="nil"/>
              <w:bottom w:val="nil"/>
              <w:right w:val="nil"/>
            </w:tcBorders>
          </w:tcPr>
          <w:p w14:paraId="42506561" w14:textId="77777777" w:rsidR="003E018B" w:rsidRDefault="00000000">
            <w:pPr>
              <w:spacing w:after="0"/>
              <w:ind w:left="3"/>
            </w:pPr>
            <w:r>
              <w:rPr>
                <w:rFonts w:ascii="Arial" w:eastAsia="Arial" w:hAnsi="Arial" w:cs="Arial"/>
                <w:color w:val="2C2A28"/>
              </w:rPr>
              <w:t>two pins</w:t>
            </w:r>
          </w:p>
        </w:tc>
        <w:tc>
          <w:tcPr>
            <w:tcW w:w="1050" w:type="dxa"/>
            <w:tcBorders>
              <w:top w:val="nil"/>
              <w:left w:val="nil"/>
              <w:bottom w:val="nil"/>
              <w:right w:val="nil"/>
            </w:tcBorders>
          </w:tcPr>
          <w:p w14:paraId="214E2011" w14:textId="77777777" w:rsidR="003E018B" w:rsidRDefault="003E018B"/>
        </w:tc>
        <w:tc>
          <w:tcPr>
            <w:tcW w:w="642" w:type="dxa"/>
            <w:tcBorders>
              <w:top w:val="nil"/>
              <w:left w:val="nil"/>
              <w:bottom w:val="nil"/>
              <w:right w:val="nil"/>
            </w:tcBorders>
          </w:tcPr>
          <w:p w14:paraId="4D31003F" w14:textId="77777777" w:rsidR="003E018B" w:rsidRDefault="00000000">
            <w:pPr>
              <w:spacing w:after="0"/>
              <w:ind w:left="3"/>
            </w:pPr>
            <w:r>
              <w:rPr>
                <w:rFonts w:ascii="Arial" w:eastAsia="Arial" w:hAnsi="Arial" w:cs="Arial"/>
                <w:color w:val="2C2A28"/>
              </w:rPr>
              <w:t>0</w:t>
            </w:r>
          </w:p>
        </w:tc>
      </w:tr>
      <w:tr w:rsidR="003E018B" w14:paraId="19212075" w14:textId="77777777">
        <w:trPr>
          <w:trHeight w:val="400"/>
        </w:trPr>
        <w:tc>
          <w:tcPr>
            <w:tcW w:w="933" w:type="dxa"/>
            <w:tcBorders>
              <w:top w:val="nil"/>
              <w:left w:val="nil"/>
              <w:bottom w:val="nil"/>
              <w:right w:val="nil"/>
            </w:tcBorders>
          </w:tcPr>
          <w:p w14:paraId="08916070" w14:textId="77777777" w:rsidR="003E018B" w:rsidRDefault="00000000">
            <w:pPr>
              <w:spacing w:after="0"/>
              <w:ind w:left="3"/>
            </w:pPr>
            <w:r>
              <w:rPr>
                <w:rFonts w:ascii="Arial" w:eastAsia="Arial" w:hAnsi="Arial" w:cs="Arial"/>
                <w:color w:val="2C2A28"/>
              </w:rPr>
              <w:t>1101</w:t>
            </w:r>
          </w:p>
        </w:tc>
        <w:tc>
          <w:tcPr>
            <w:tcW w:w="942" w:type="dxa"/>
            <w:tcBorders>
              <w:top w:val="nil"/>
              <w:left w:val="nil"/>
              <w:bottom w:val="nil"/>
              <w:right w:val="nil"/>
            </w:tcBorders>
          </w:tcPr>
          <w:p w14:paraId="4C2D5A11" w14:textId="77777777" w:rsidR="003E018B" w:rsidRDefault="00000000">
            <w:pPr>
              <w:spacing w:after="0"/>
              <w:ind w:left="3"/>
            </w:pPr>
            <w:r>
              <w:rPr>
                <w:rFonts w:ascii="Arial" w:eastAsia="Arial" w:hAnsi="Arial" w:cs="Arial"/>
                <w:color w:val="2C2A28"/>
              </w:rPr>
              <w:t>13</w:t>
            </w:r>
          </w:p>
        </w:tc>
        <w:tc>
          <w:tcPr>
            <w:tcW w:w="1218" w:type="dxa"/>
            <w:tcBorders>
              <w:top w:val="nil"/>
              <w:left w:val="nil"/>
              <w:bottom w:val="nil"/>
              <w:right w:val="nil"/>
            </w:tcBorders>
          </w:tcPr>
          <w:p w14:paraId="02E50C8E" w14:textId="77777777" w:rsidR="003E018B" w:rsidRDefault="00000000">
            <w:pPr>
              <w:spacing w:after="0"/>
              <w:ind w:left="3"/>
            </w:pPr>
            <w:r>
              <w:rPr>
                <w:rFonts w:ascii="Arial" w:eastAsia="Arial" w:hAnsi="Arial" w:cs="Arial"/>
                <w:i/>
                <w:color w:val="2C2A28"/>
              </w:rPr>
              <w:t>HIGH</w:t>
            </w:r>
            <w:r>
              <w:rPr>
                <w:rFonts w:ascii="Arial" w:eastAsia="Arial" w:hAnsi="Arial" w:cs="Arial"/>
                <w:color w:val="2C2A28"/>
              </w:rPr>
              <w:t xml:space="preserve">, </w:t>
            </w:r>
            <w:r>
              <w:rPr>
                <w:rFonts w:ascii="Arial" w:eastAsia="Arial" w:hAnsi="Arial" w:cs="Arial"/>
                <w:i/>
                <w:color w:val="2C2A28"/>
              </w:rPr>
              <w:t>HIGH</w:t>
            </w:r>
          </w:p>
        </w:tc>
        <w:tc>
          <w:tcPr>
            <w:tcW w:w="1227" w:type="dxa"/>
            <w:tcBorders>
              <w:top w:val="nil"/>
              <w:left w:val="nil"/>
              <w:bottom w:val="nil"/>
              <w:right w:val="nil"/>
            </w:tcBorders>
          </w:tcPr>
          <w:p w14:paraId="281F56EA" w14:textId="77777777" w:rsidR="003E018B" w:rsidRDefault="00000000">
            <w:pPr>
              <w:spacing w:after="0"/>
              <w:ind w:left="3"/>
            </w:pPr>
            <w:r>
              <w:rPr>
                <w:rFonts w:ascii="Arial" w:eastAsia="Arial" w:hAnsi="Arial" w:cs="Arial"/>
                <w:i/>
                <w:color w:val="2C2A28"/>
              </w:rPr>
              <w:t>LOW</w:t>
            </w:r>
            <w:r>
              <w:rPr>
                <w:rFonts w:ascii="Arial" w:eastAsia="Arial" w:hAnsi="Arial" w:cs="Arial"/>
                <w:color w:val="2C2A28"/>
              </w:rPr>
              <w:t xml:space="preserve">, </w:t>
            </w:r>
            <w:r>
              <w:rPr>
                <w:rFonts w:ascii="Arial" w:eastAsia="Arial" w:hAnsi="Arial" w:cs="Arial"/>
                <w:i/>
                <w:color w:val="2C2A28"/>
              </w:rPr>
              <w:t>HIGH</w:t>
            </w:r>
          </w:p>
        </w:tc>
        <w:tc>
          <w:tcPr>
            <w:tcW w:w="975" w:type="dxa"/>
            <w:tcBorders>
              <w:top w:val="nil"/>
              <w:left w:val="nil"/>
              <w:bottom w:val="nil"/>
              <w:right w:val="nil"/>
            </w:tcBorders>
          </w:tcPr>
          <w:p w14:paraId="555612BF" w14:textId="77777777" w:rsidR="003E018B" w:rsidRDefault="003E018B"/>
        </w:tc>
        <w:tc>
          <w:tcPr>
            <w:tcW w:w="1050" w:type="dxa"/>
            <w:tcBorders>
              <w:top w:val="nil"/>
              <w:left w:val="nil"/>
              <w:bottom w:val="nil"/>
              <w:right w:val="nil"/>
            </w:tcBorders>
          </w:tcPr>
          <w:p w14:paraId="6219FBA8" w14:textId="77777777" w:rsidR="003E018B" w:rsidRDefault="00000000">
            <w:pPr>
              <w:spacing w:after="0"/>
              <w:ind w:left="3"/>
            </w:pPr>
            <w:r>
              <w:rPr>
                <w:rFonts w:ascii="Arial" w:eastAsia="Arial" w:hAnsi="Arial" w:cs="Arial"/>
                <w:color w:val="2C2A28"/>
              </w:rPr>
              <w:t>Clockwise</w:t>
            </w:r>
          </w:p>
        </w:tc>
        <w:tc>
          <w:tcPr>
            <w:tcW w:w="642" w:type="dxa"/>
            <w:tcBorders>
              <w:top w:val="nil"/>
              <w:left w:val="nil"/>
              <w:bottom w:val="nil"/>
              <w:right w:val="nil"/>
            </w:tcBorders>
          </w:tcPr>
          <w:p w14:paraId="19D846CF" w14:textId="77777777" w:rsidR="003E018B" w:rsidRDefault="00000000">
            <w:pPr>
              <w:spacing w:after="0"/>
              <w:ind w:left="3"/>
            </w:pPr>
            <w:r>
              <w:rPr>
                <w:rFonts w:ascii="Arial" w:eastAsia="Arial" w:hAnsi="Arial" w:cs="Arial"/>
                <w:color w:val="2C2A28"/>
              </w:rPr>
              <w:t>1</w:t>
            </w:r>
          </w:p>
        </w:tc>
      </w:tr>
      <w:tr w:rsidR="003E018B" w14:paraId="338C8E02" w14:textId="77777777">
        <w:trPr>
          <w:trHeight w:val="713"/>
        </w:trPr>
        <w:tc>
          <w:tcPr>
            <w:tcW w:w="933" w:type="dxa"/>
            <w:tcBorders>
              <w:top w:val="nil"/>
              <w:left w:val="nil"/>
              <w:bottom w:val="nil"/>
              <w:right w:val="nil"/>
            </w:tcBorders>
          </w:tcPr>
          <w:p w14:paraId="26E6F741" w14:textId="77777777" w:rsidR="003E018B" w:rsidRDefault="00000000">
            <w:pPr>
              <w:spacing w:after="0"/>
              <w:ind w:left="3"/>
            </w:pPr>
            <w:r>
              <w:rPr>
                <w:rFonts w:ascii="Arial" w:eastAsia="Arial" w:hAnsi="Arial" w:cs="Arial"/>
                <w:color w:val="2C2A28"/>
              </w:rPr>
              <w:t>1110</w:t>
            </w:r>
          </w:p>
        </w:tc>
        <w:tc>
          <w:tcPr>
            <w:tcW w:w="942" w:type="dxa"/>
            <w:tcBorders>
              <w:top w:val="nil"/>
              <w:left w:val="nil"/>
              <w:bottom w:val="nil"/>
              <w:right w:val="nil"/>
            </w:tcBorders>
          </w:tcPr>
          <w:p w14:paraId="05A84EC9" w14:textId="77777777" w:rsidR="003E018B" w:rsidRDefault="00000000">
            <w:pPr>
              <w:spacing w:after="0"/>
              <w:ind w:left="3"/>
            </w:pPr>
            <w:r>
              <w:rPr>
                <w:rFonts w:ascii="Arial" w:eastAsia="Arial" w:hAnsi="Arial" w:cs="Arial"/>
                <w:color w:val="2C2A28"/>
              </w:rPr>
              <w:t>14</w:t>
            </w:r>
          </w:p>
        </w:tc>
        <w:tc>
          <w:tcPr>
            <w:tcW w:w="1218" w:type="dxa"/>
            <w:tcBorders>
              <w:top w:val="nil"/>
              <w:left w:val="nil"/>
              <w:bottom w:val="nil"/>
              <w:right w:val="nil"/>
            </w:tcBorders>
          </w:tcPr>
          <w:p w14:paraId="24E32427" w14:textId="77777777" w:rsidR="003E018B" w:rsidRDefault="00000000">
            <w:pPr>
              <w:spacing w:after="0"/>
              <w:ind w:left="3"/>
            </w:pPr>
            <w:r>
              <w:rPr>
                <w:rFonts w:ascii="Arial" w:eastAsia="Arial" w:hAnsi="Arial" w:cs="Arial"/>
                <w:i/>
                <w:color w:val="2C2A28"/>
              </w:rPr>
              <w:t>HIGH</w:t>
            </w:r>
            <w:r>
              <w:rPr>
                <w:rFonts w:ascii="Arial" w:eastAsia="Arial" w:hAnsi="Arial" w:cs="Arial"/>
                <w:color w:val="2C2A28"/>
              </w:rPr>
              <w:t xml:space="preserve">, </w:t>
            </w:r>
            <w:r>
              <w:rPr>
                <w:rFonts w:ascii="Arial" w:eastAsia="Arial" w:hAnsi="Arial" w:cs="Arial"/>
                <w:i/>
                <w:color w:val="2C2A28"/>
              </w:rPr>
              <w:t>HIGH</w:t>
            </w:r>
          </w:p>
        </w:tc>
        <w:tc>
          <w:tcPr>
            <w:tcW w:w="1227" w:type="dxa"/>
            <w:tcBorders>
              <w:top w:val="nil"/>
              <w:left w:val="nil"/>
              <w:bottom w:val="nil"/>
              <w:right w:val="nil"/>
            </w:tcBorders>
          </w:tcPr>
          <w:p w14:paraId="38EEA94F" w14:textId="77777777" w:rsidR="003E018B" w:rsidRDefault="00000000">
            <w:pPr>
              <w:spacing w:after="0"/>
              <w:ind w:left="3"/>
            </w:pPr>
            <w:r>
              <w:rPr>
                <w:rFonts w:ascii="Arial" w:eastAsia="Arial" w:hAnsi="Arial" w:cs="Arial"/>
                <w:i/>
                <w:color w:val="2C2A28"/>
              </w:rPr>
              <w:t>HIGH</w:t>
            </w:r>
            <w:r>
              <w:rPr>
                <w:rFonts w:ascii="Arial" w:eastAsia="Arial" w:hAnsi="Arial" w:cs="Arial"/>
                <w:color w:val="2C2A28"/>
              </w:rPr>
              <w:t xml:space="preserve">, </w:t>
            </w:r>
            <w:r>
              <w:rPr>
                <w:rFonts w:ascii="Arial" w:eastAsia="Arial" w:hAnsi="Arial" w:cs="Arial"/>
                <w:i/>
                <w:color w:val="2C2A28"/>
              </w:rPr>
              <w:t>LOW</w:t>
            </w:r>
          </w:p>
        </w:tc>
        <w:tc>
          <w:tcPr>
            <w:tcW w:w="975" w:type="dxa"/>
            <w:tcBorders>
              <w:top w:val="nil"/>
              <w:left w:val="nil"/>
              <w:bottom w:val="nil"/>
              <w:right w:val="nil"/>
            </w:tcBorders>
          </w:tcPr>
          <w:p w14:paraId="36E21DEE" w14:textId="77777777" w:rsidR="003E018B" w:rsidRDefault="003E018B"/>
        </w:tc>
        <w:tc>
          <w:tcPr>
            <w:tcW w:w="1050" w:type="dxa"/>
            <w:tcBorders>
              <w:top w:val="nil"/>
              <w:left w:val="nil"/>
              <w:bottom w:val="nil"/>
              <w:right w:val="nil"/>
            </w:tcBorders>
          </w:tcPr>
          <w:p w14:paraId="1BA31253" w14:textId="77777777" w:rsidR="003E018B" w:rsidRDefault="00000000">
            <w:pPr>
              <w:spacing w:after="0"/>
              <w:ind w:left="3"/>
            </w:pPr>
            <w:r>
              <w:rPr>
                <w:rFonts w:ascii="Arial" w:eastAsia="Arial" w:hAnsi="Arial" w:cs="Arial"/>
                <w:color w:val="2C2A28"/>
              </w:rPr>
              <w:t>anti- clockwise</w:t>
            </w:r>
          </w:p>
        </w:tc>
        <w:tc>
          <w:tcPr>
            <w:tcW w:w="642" w:type="dxa"/>
            <w:tcBorders>
              <w:top w:val="nil"/>
              <w:left w:val="nil"/>
              <w:bottom w:val="nil"/>
              <w:right w:val="nil"/>
            </w:tcBorders>
          </w:tcPr>
          <w:p w14:paraId="5A02ABFA" w14:textId="77777777" w:rsidR="003E018B" w:rsidRDefault="00000000">
            <w:pPr>
              <w:spacing w:after="0"/>
              <w:ind w:left="3"/>
            </w:pPr>
            <w:r>
              <w:rPr>
                <w:rFonts w:ascii="Arial" w:eastAsia="Arial" w:hAnsi="Arial" w:cs="Arial"/>
                <w:color w:val="2C2A28"/>
              </w:rPr>
              <w:t>-1</w:t>
            </w:r>
          </w:p>
        </w:tc>
      </w:tr>
      <w:tr w:rsidR="003E018B" w14:paraId="2B4C21D5" w14:textId="77777777">
        <w:trPr>
          <w:trHeight w:val="434"/>
        </w:trPr>
        <w:tc>
          <w:tcPr>
            <w:tcW w:w="933" w:type="dxa"/>
            <w:tcBorders>
              <w:top w:val="nil"/>
              <w:left w:val="nil"/>
              <w:bottom w:val="single" w:sz="4" w:space="0" w:color="2C2A28"/>
              <w:right w:val="nil"/>
            </w:tcBorders>
          </w:tcPr>
          <w:p w14:paraId="3230A3B1" w14:textId="77777777" w:rsidR="003E018B" w:rsidRDefault="00000000">
            <w:pPr>
              <w:spacing w:after="0"/>
              <w:ind w:left="3"/>
            </w:pPr>
            <w:r>
              <w:rPr>
                <w:rFonts w:ascii="Arial" w:eastAsia="Arial" w:hAnsi="Arial" w:cs="Arial"/>
                <w:color w:val="2C2A28"/>
              </w:rPr>
              <w:t>1111</w:t>
            </w:r>
          </w:p>
        </w:tc>
        <w:tc>
          <w:tcPr>
            <w:tcW w:w="942" w:type="dxa"/>
            <w:tcBorders>
              <w:top w:val="nil"/>
              <w:left w:val="nil"/>
              <w:bottom w:val="single" w:sz="4" w:space="0" w:color="2C2A28"/>
              <w:right w:val="nil"/>
            </w:tcBorders>
          </w:tcPr>
          <w:p w14:paraId="0F04834A" w14:textId="77777777" w:rsidR="003E018B" w:rsidRDefault="00000000">
            <w:pPr>
              <w:spacing w:after="0"/>
              <w:ind w:left="3"/>
            </w:pPr>
            <w:r>
              <w:rPr>
                <w:rFonts w:ascii="Arial" w:eastAsia="Arial" w:hAnsi="Arial" w:cs="Arial"/>
                <w:color w:val="2C2A28"/>
              </w:rPr>
              <w:t>15</w:t>
            </w:r>
          </w:p>
        </w:tc>
        <w:tc>
          <w:tcPr>
            <w:tcW w:w="1218" w:type="dxa"/>
            <w:tcBorders>
              <w:top w:val="nil"/>
              <w:left w:val="nil"/>
              <w:bottom w:val="single" w:sz="4" w:space="0" w:color="2C2A28"/>
              <w:right w:val="nil"/>
            </w:tcBorders>
          </w:tcPr>
          <w:p w14:paraId="3B2D5406" w14:textId="77777777" w:rsidR="003E018B" w:rsidRDefault="00000000">
            <w:pPr>
              <w:spacing w:after="0"/>
              <w:ind w:left="3"/>
            </w:pPr>
            <w:r>
              <w:rPr>
                <w:rFonts w:ascii="Arial" w:eastAsia="Arial" w:hAnsi="Arial" w:cs="Arial"/>
                <w:i/>
                <w:color w:val="2C2A28"/>
              </w:rPr>
              <w:t>HIGH</w:t>
            </w:r>
            <w:r>
              <w:rPr>
                <w:rFonts w:ascii="Arial" w:eastAsia="Arial" w:hAnsi="Arial" w:cs="Arial"/>
                <w:color w:val="2C2A28"/>
              </w:rPr>
              <w:t xml:space="preserve">, </w:t>
            </w:r>
            <w:r>
              <w:rPr>
                <w:rFonts w:ascii="Arial" w:eastAsia="Arial" w:hAnsi="Arial" w:cs="Arial"/>
                <w:i/>
                <w:color w:val="2C2A28"/>
              </w:rPr>
              <w:t>HIGH</w:t>
            </w:r>
          </w:p>
        </w:tc>
        <w:tc>
          <w:tcPr>
            <w:tcW w:w="1227" w:type="dxa"/>
            <w:tcBorders>
              <w:top w:val="nil"/>
              <w:left w:val="nil"/>
              <w:bottom w:val="single" w:sz="4" w:space="0" w:color="2C2A28"/>
              <w:right w:val="nil"/>
            </w:tcBorders>
          </w:tcPr>
          <w:p w14:paraId="54FD2F1D" w14:textId="77777777" w:rsidR="003E018B" w:rsidRDefault="00000000">
            <w:pPr>
              <w:spacing w:after="0"/>
              <w:ind w:left="3"/>
            </w:pPr>
            <w:r>
              <w:rPr>
                <w:rFonts w:ascii="Arial" w:eastAsia="Arial" w:hAnsi="Arial" w:cs="Arial"/>
                <w:i/>
                <w:color w:val="2C2A28"/>
              </w:rPr>
              <w:t>HIGH</w:t>
            </w:r>
            <w:r>
              <w:rPr>
                <w:rFonts w:ascii="Arial" w:eastAsia="Arial" w:hAnsi="Arial" w:cs="Arial"/>
                <w:color w:val="2C2A28"/>
              </w:rPr>
              <w:t xml:space="preserve">, </w:t>
            </w:r>
            <w:r>
              <w:rPr>
                <w:rFonts w:ascii="Arial" w:eastAsia="Arial" w:hAnsi="Arial" w:cs="Arial"/>
                <w:i/>
                <w:color w:val="2C2A28"/>
              </w:rPr>
              <w:t>HIGH</w:t>
            </w:r>
          </w:p>
        </w:tc>
        <w:tc>
          <w:tcPr>
            <w:tcW w:w="975" w:type="dxa"/>
            <w:tcBorders>
              <w:top w:val="nil"/>
              <w:left w:val="nil"/>
              <w:bottom w:val="single" w:sz="4" w:space="0" w:color="2C2A28"/>
              <w:right w:val="nil"/>
            </w:tcBorders>
          </w:tcPr>
          <w:p w14:paraId="10054993" w14:textId="77777777" w:rsidR="003E018B" w:rsidRDefault="00000000">
            <w:pPr>
              <w:spacing w:after="0"/>
              <w:ind w:left="3"/>
            </w:pPr>
            <w:r>
              <w:rPr>
                <w:rFonts w:ascii="Arial" w:eastAsia="Arial" w:hAnsi="Arial" w:cs="Arial"/>
                <w:color w:val="2C2A28"/>
              </w:rPr>
              <w:t>none</w:t>
            </w:r>
          </w:p>
        </w:tc>
        <w:tc>
          <w:tcPr>
            <w:tcW w:w="1050" w:type="dxa"/>
            <w:tcBorders>
              <w:top w:val="nil"/>
              <w:left w:val="nil"/>
              <w:bottom w:val="single" w:sz="4" w:space="0" w:color="2C2A28"/>
              <w:right w:val="nil"/>
            </w:tcBorders>
          </w:tcPr>
          <w:p w14:paraId="35E43E4E" w14:textId="77777777" w:rsidR="003E018B" w:rsidRDefault="003E018B"/>
        </w:tc>
        <w:tc>
          <w:tcPr>
            <w:tcW w:w="642" w:type="dxa"/>
            <w:tcBorders>
              <w:top w:val="nil"/>
              <w:left w:val="nil"/>
              <w:bottom w:val="single" w:sz="4" w:space="0" w:color="2C2A28"/>
              <w:right w:val="nil"/>
            </w:tcBorders>
          </w:tcPr>
          <w:p w14:paraId="10370F21" w14:textId="77777777" w:rsidR="003E018B" w:rsidRDefault="00000000">
            <w:pPr>
              <w:spacing w:after="0"/>
              <w:ind w:left="3"/>
            </w:pPr>
            <w:r>
              <w:rPr>
                <w:rFonts w:ascii="Arial" w:eastAsia="Arial" w:hAnsi="Arial" w:cs="Arial"/>
                <w:color w:val="2C2A28"/>
              </w:rPr>
              <w:t>0</w:t>
            </w:r>
          </w:p>
        </w:tc>
      </w:tr>
    </w:tbl>
    <w:p w14:paraId="22BAAEBD" w14:textId="77777777" w:rsidR="003E018B" w:rsidRDefault="00000000">
      <w:pPr>
        <w:spacing w:after="3" w:line="309" w:lineRule="auto"/>
        <w:ind w:right="45" w:firstLine="360"/>
      </w:pPr>
      <w:r>
        <w:rPr>
          <w:rFonts w:ascii="Times New Roman" w:eastAsia="Times New Roman" w:hAnsi="Times New Roman" w:cs="Times New Roman"/>
          <w:color w:val="2C2A28"/>
        </w:rPr>
        <w:t xml:space="preserve">Both square wave states must be determined whenever either square wave state changes, so two interrupts are required, one for each of the rotary encoder pins A and B. The two square wave states are converted to a 4-bit number, consisting of the previous and current states, to obtain the corresponding score. When the score is equal to </w:t>
      </w:r>
      <w:r>
        <w:rPr>
          <w:rFonts w:ascii="Times New Roman" w:eastAsia="Times New Roman" w:hAnsi="Times New Roman" w:cs="Times New Roman"/>
          <w:i/>
          <w:color w:val="2C2A28"/>
        </w:rPr>
        <w:t>+2</w:t>
      </w:r>
      <w:r>
        <w:rPr>
          <w:rFonts w:ascii="Times New Roman" w:eastAsia="Times New Roman" w:hAnsi="Times New Roman" w:cs="Times New Roman"/>
          <w:color w:val="2C2A28"/>
        </w:rPr>
        <w:t xml:space="preserve"> or </w:t>
      </w:r>
      <w:r>
        <w:rPr>
          <w:rFonts w:ascii="Times New Roman" w:eastAsia="Times New Roman" w:hAnsi="Times New Roman" w:cs="Times New Roman"/>
          <w:i/>
          <w:color w:val="2C2A28"/>
        </w:rPr>
        <w:t>-2</w:t>
      </w:r>
      <w:r>
        <w:rPr>
          <w:rFonts w:ascii="Times New Roman" w:eastAsia="Times New Roman" w:hAnsi="Times New Roman" w:cs="Times New Roman"/>
          <w:color w:val="2C2A28"/>
        </w:rPr>
        <w:t>, then the rotary encoder has rotated clockwise or anti-clockwise by one increment, as an incremental rotation of the rotary encoder has two state changes. If a more definite rotation of the rotary encoder is required, then a score of +4 or -4 requires a rotation of two increments.</w:t>
      </w:r>
    </w:p>
    <w:p w14:paraId="6ECE51A3" w14:textId="77777777" w:rsidR="003E018B" w:rsidRDefault="00000000">
      <w:pPr>
        <w:spacing w:after="3" w:line="309" w:lineRule="auto"/>
        <w:ind w:right="128" w:firstLine="360"/>
      </w:pPr>
      <w:r>
        <w:rPr>
          <w:rFonts w:ascii="Times New Roman" w:eastAsia="Times New Roman" w:hAnsi="Times New Roman" w:cs="Times New Roman"/>
          <w:color w:val="2C2A28"/>
        </w:rPr>
        <w:t xml:space="preserve">The sketch in Listing </w:t>
      </w:r>
      <w:r>
        <w:rPr>
          <w:rFonts w:ascii="Times New Roman" w:eastAsia="Times New Roman" w:hAnsi="Times New Roman" w:cs="Times New Roman"/>
          <w:color w:val="0000FF"/>
        </w:rPr>
        <w:t>19-3</w:t>
      </w:r>
      <w:r>
        <w:rPr>
          <w:rFonts w:ascii="Times New Roman" w:eastAsia="Times New Roman" w:hAnsi="Times New Roman" w:cs="Times New Roman"/>
          <w:color w:val="2C2A28"/>
        </w:rPr>
        <w:t xml:space="preserve"> maps both square wave states to a score to determine both the direction and extent of the rotary encoder rotation. Score values are included in the vals[] array, and an ISR is activated by a change in square wave state for either pin A (CLK) or pin B (DT). The </w:t>
      </w:r>
      <w:r>
        <w:rPr>
          <w:rFonts w:ascii="Times New Roman" w:eastAsia="Times New Roman" w:hAnsi="Times New Roman" w:cs="Times New Roman"/>
          <w:i/>
          <w:color w:val="2C2A28"/>
        </w:rPr>
        <w:t>loop</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LED</w:t>
      </w:r>
      <w:r>
        <w:rPr>
          <w:rFonts w:ascii="Times New Roman" w:eastAsia="Times New Roman" w:hAnsi="Times New Roman" w:cs="Times New Roman"/>
          <w:color w:val="2C2A28"/>
        </w:rPr>
        <w:t xml:space="preserve"> functions are identical to those in Listing </w:t>
      </w:r>
      <w:r>
        <w:rPr>
          <w:rFonts w:ascii="Times New Roman" w:eastAsia="Times New Roman" w:hAnsi="Times New Roman" w:cs="Times New Roman"/>
          <w:color w:val="0000FF"/>
        </w:rPr>
        <w:t>19-2</w:t>
      </w:r>
      <w:r>
        <w:rPr>
          <w:rFonts w:ascii="Times New Roman" w:eastAsia="Times New Roman" w:hAnsi="Times New Roman" w:cs="Times New Roman"/>
          <w:color w:val="2C2A28"/>
        </w:rPr>
        <w:t xml:space="preserve">. The resistor and capacitor pairs for the rotary encoder pins are no longer required for debouncing (see Figure </w:t>
      </w:r>
      <w:r>
        <w:rPr>
          <w:rFonts w:ascii="Times New Roman" w:eastAsia="Times New Roman" w:hAnsi="Times New Roman" w:cs="Times New Roman"/>
          <w:color w:val="0000FF"/>
        </w:rPr>
        <w:t>19-4</w:t>
      </w:r>
      <w:r>
        <w:rPr>
          <w:rFonts w:ascii="Times New Roman" w:eastAsia="Times New Roman" w:hAnsi="Times New Roman" w:cs="Times New Roman"/>
          <w:color w:val="2C2A28"/>
        </w:rPr>
        <w:t xml:space="preserve"> with connections in Table </w:t>
      </w:r>
      <w:r>
        <w:rPr>
          <w:rFonts w:ascii="Times New Roman" w:eastAsia="Times New Roman" w:hAnsi="Times New Roman" w:cs="Times New Roman"/>
          <w:color w:val="0000FF"/>
        </w:rPr>
        <w:t>19-5</w:t>
      </w:r>
      <w:r>
        <w:rPr>
          <w:rFonts w:ascii="Times New Roman" w:eastAsia="Times New Roman" w:hAnsi="Times New Roman" w:cs="Times New Roman"/>
          <w:color w:val="2C2A28"/>
        </w:rPr>
        <w:t>). When the rotary encoder is turned quickly, there is no loss of accuracy in detecting rotary encoder rotations. Note that the rotary encoder rotor is only turned one increment to detect the rotation direction.</w:t>
      </w:r>
    </w:p>
    <w:p w14:paraId="7C1ED744" w14:textId="77777777" w:rsidR="003E018B" w:rsidRDefault="00000000">
      <w:pPr>
        <w:spacing w:after="206"/>
        <w:ind w:left="367" w:right="-66"/>
      </w:pPr>
      <w:r>
        <w:rPr>
          <w:noProof/>
        </w:rPr>
        <w:drawing>
          <wp:inline distT="0" distB="0" distL="0" distR="0" wp14:anchorId="502BC31A" wp14:editId="39E897DC">
            <wp:extent cx="3971109" cy="2740588"/>
            <wp:effectExtent l="0" t="0" r="0" b="0"/>
            <wp:docPr id="41228" name="Picture 41228"/>
            <wp:cNvGraphicFramePr/>
            <a:graphic xmlns:a="http://schemas.openxmlformats.org/drawingml/2006/main">
              <a:graphicData uri="http://schemas.openxmlformats.org/drawingml/2006/picture">
                <pic:pic xmlns:pic="http://schemas.openxmlformats.org/drawingml/2006/picture">
                  <pic:nvPicPr>
                    <pic:cNvPr id="41228" name="Picture 41228"/>
                    <pic:cNvPicPr/>
                  </pic:nvPicPr>
                  <pic:blipFill>
                    <a:blip r:embed="rId1324"/>
                    <a:stretch>
                      <a:fillRect/>
                    </a:stretch>
                  </pic:blipFill>
                  <pic:spPr>
                    <a:xfrm>
                      <a:off x="0" y="0"/>
                      <a:ext cx="3971109" cy="2740588"/>
                    </a:xfrm>
                    <a:prstGeom prst="rect">
                      <a:avLst/>
                    </a:prstGeom>
                  </pic:spPr>
                </pic:pic>
              </a:graphicData>
            </a:graphic>
          </wp:inline>
        </w:drawing>
      </w:r>
    </w:p>
    <w:p w14:paraId="4635520D" w14:textId="77777777" w:rsidR="003E018B" w:rsidRDefault="00000000">
      <w:pPr>
        <w:spacing w:after="279" w:line="252" w:lineRule="auto"/>
        <w:ind w:left="-5" w:hanging="10"/>
      </w:pPr>
      <w:r>
        <w:rPr>
          <w:rFonts w:ascii="Times New Roman" w:eastAsia="Times New Roman" w:hAnsi="Times New Roman" w:cs="Times New Roman"/>
          <w:b/>
          <w:i/>
          <w:color w:val="2C2A28"/>
          <w:sz w:val="24"/>
        </w:rPr>
        <w:t xml:space="preserve">Figure 19-4. </w:t>
      </w:r>
      <w:r>
        <w:rPr>
          <w:rFonts w:ascii="Times New Roman" w:eastAsia="Times New Roman" w:hAnsi="Times New Roman" w:cs="Times New Roman"/>
          <w:i/>
          <w:color w:val="2C2A28"/>
          <w:sz w:val="24"/>
        </w:rPr>
        <w:t>Rotary encoder and LEDs with LOLIN (WeMos) D1 mini and ESP32 DEVKIT DOIT board</w:t>
      </w:r>
    </w:p>
    <w:p w14:paraId="06998A6D" w14:textId="77777777" w:rsidR="003E018B" w:rsidRDefault="00000000">
      <w:pPr>
        <w:spacing w:after="7" w:line="252" w:lineRule="auto"/>
        <w:ind w:left="-5" w:hanging="10"/>
      </w:pPr>
      <w:r>
        <w:rPr>
          <w:rFonts w:ascii="Times New Roman" w:eastAsia="Times New Roman" w:hAnsi="Times New Roman" w:cs="Times New Roman"/>
          <w:b/>
          <w:i/>
          <w:color w:val="2C2A28"/>
          <w:sz w:val="24"/>
        </w:rPr>
        <w:t xml:space="preserve">Table 19-5. </w:t>
      </w:r>
      <w:r>
        <w:rPr>
          <w:rFonts w:ascii="Times New Roman" w:eastAsia="Times New Roman" w:hAnsi="Times New Roman" w:cs="Times New Roman"/>
          <w:i/>
          <w:color w:val="2C2A28"/>
          <w:sz w:val="24"/>
        </w:rPr>
        <w:t>Rotary encoder and LEDs with ESP8266 and ESP32 microcontrollers</w:t>
      </w:r>
    </w:p>
    <w:tbl>
      <w:tblPr>
        <w:tblStyle w:val="TableGrid"/>
        <w:tblW w:w="6945" w:type="dxa"/>
        <w:tblInd w:w="0" w:type="dxa"/>
        <w:tblCellMar>
          <w:top w:w="74" w:type="dxa"/>
          <w:left w:w="0" w:type="dxa"/>
          <w:bottom w:w="0" w:type="dxa"/>
          <w:right w:w="115" w:type="dxa"/>
        </w:tblCellMar>
        <w:tblLook w:val="04A0" w:firstRow="1" w:lastRow="0" w:firstColumn="1" w:lastColumn="0" w:noHBand="0" w:noVBand="1"/>
      </w:tblPr>
      <w:tblGrid>
        <w:gridCol w:w="2041"/>
        <w:gridCol w:w="2342"/>
        <w:gridCol w:w="2562"/>
      </w:tblGrid>
      <w:tr w:rsidR="003E018B" w14:paraId="3783E07C" w14:textId="77777777">
        <w:trPr>
          <w:trHeight w:val="479"/>
        </w:trPr>
        <w:tc>
          <w:tcPr>
            <w:tcW w:w="2042" w:type="dxa"/>
            <w:tcBorders>
              <w:top w:val="single" w:sz="4" w:space="0" w:color="2C2A28"/>
              <w:left w:val="nil"/>
              <w:bottom w:val="single" w:sz="4" w:space="0" w:color="2C2A28"/>
              <w:right w:val="nil"/>
            </w:tcBorders>
            <w:vAlign w:val="center"/>
          </w:tcPr>
          <w:p w14:paraId="4B6038EF" w14:textId="77777777" w:rsidR="003E018B" w:rsidRDefault="00000000">
            <w:pPr>
              <w:spacing w:after="0"/>
            </w:pPr>
            <w:r>
              <w:rPr>
                <w:rFonts w:ascii="Arial" w:eastAsia="Arial" w:hAnsi="Arial" w:cs="Arial"/>
                <w:b/>
                <w:color w:val="2C2A28"/>
              </w:rPr>
              <w:t>Component</w:t>
            </w:r>
          </w:p>
        </w:tc>
        <w:tc>
          <w:tcPr>
            <w:tcW w:w="2342" w:type="dxa"/>
            <w:tcBorders>
              <w:top w:val="single" w:sz="4" w:space="0" w:color="2C2A28"/>
              <w:left w:val="nil"/>
              <w:bottom w:val="single" w:sz="4" w:space="0" w:color="2C2A28"/>
              <w:right w:val="nil"/>
            </w:tcBorders>
            <w:vAlign w:val="center"/>
          </w:tcPr>
          <w:p w14:paraId="457511A6" w14:textId="77777777" w:rsidR="003E018B" w:rsidRDefault="00000000">
            <w:pPr>
              <w:spacing w:after="0"/>
            </w:pPr>
            <w:r>
              <w:rPr>
                <w:rFonts w:ascii="Arial" w:eastAsia="Arial" w:hAnsi="Arial" w:cs="Arial"/>
                <w:b/>
                <w:color w:val="2C2A28"/>
              </w:rPr>
              <w:t>Connect to ESP8266</w:t>
            </w:r>
          </w:p>
        </w:tc>
        <w:tc>
          <w:tcPr>
            <w:tcW w:w="2562" w:type="dxa"/>
            <w:tcBorders>
              <w:top w:val="single" w:sz="4" w:space="0" w:color="2C2A28"/>
              <w:left w:val="nil"/>
              <w:bottom w:val="single" w:sz="4" w:space="0" w:color="2C2A28"/>
              <w:right w:val="nil"/>
            </w:tcBorders>
            <w:vAlign w:val="center"/>
          </w:tcPr>
          <w:p w14:paraId="3732EB91" w14:textId="77777777" w:rsidR="003E018B" w:rsidRDefault="00000000">
            <w:pPr>
              <w:spacing w:after="0"/>
            </w:pPr>
            <w:r>
              <w:rPr>
                <w:rFonts w:ascii="Arial" w:eastAsia="Arial" w:hAnsi="Arial" w:cs="Arial"/>
                <w:b/>
                <w:color w:val="2C2A28"/>
              </w:rPr>
              <w:t>Connect to ESP32</w:t>
            </w:r>
          </w:p>
        </w:tc>
      </w:tr>
      <w:tr w:rsidR="003E018B" w14:paraId="08F289BE" w14:textId="77777777">
        <w:trPr>
          <w:trHeight w:val="436"/>
        </w:trPr>
        <w:tc>
          <w:tcPr>
            <w:tcW w:w="2042" w:type="dxa"/>
            <w:tcBorders>
              <w:top w:val="single" w:sz="4" w:space="0" w:color="2C2A28"/>
              <w:left w:val="nil"/>
              <w:bottom w:val="nil"/>
              <w:right w:val="nil"/>
            </w:tcBorders>
          </w:tcPr>
          <w:p w14:paraId="5947C179" w14:textId="77777777" w:rsidR="003E018B" w:rsidRDefault="00000000">
            <w:pPr>
              <w:spacing w:after="0"/>
            </w:pPr>
            <w:r>
              <w:rPr>
                <w:rFonts w:ascii="Arial" w:eastAsia="Arial" w:hAnsi="Arial" w:cs="Arial"/>
                <w:color w:val="2C2A28"/>
              </w:rPr>
              <w:t>rotary encoder ClK</w:t>
            </w:r>
          </w:p>
        </w:tc>
        <w:tc>
          <w:tcPr>
            <w:tcW w:w="2342" w:type="dxa"/>
            <w:tcBorders>
              <w:top w:val="single" w:sz="4" w:space="0" w:color="2C2A28"/>
              <w:left w:val="nil"/>
              <w:bottom w:val="nil"/>
              <w:right w:val="nil"/>
            </w:tcBorders>
          </w:tcPr>
          <w:p w14:paraId="30D6234A" w14:textId="77777777" w:rsidR="003E018B" w:rsidRDefault="00000000">
            <w:pPr>
              <w:spacing w:after="0"/>
            </w:pPr>
            <w:r>
              <w:rPr>
                <w:rFonts w:ascii="Arial" w:eastAsia="Arial" w:hAnsi="Arial" w:cs="Arial"/>
                <w:color w:val="2C2A28"/>
              </w:rPr>
              <w:t>d4</w:t>
            </w:r>
          </w:p>
        </w:tc>
        <w:tc>
          <w:tcPr>
            <w:tcW w:w="2562" w:type="dxa"/>
            <w:tcBorders>
              <w:top w:val="single" w:sz="4" w:space="0" w:color="2C2A28"/>
              <w:left w:val="nil"/>
              <w:bottom w:val="nil"/>
              <w:right w:val="nil"/>
            </w:tcBorders>
          </w:tcPr>
          <w:p w14:paraId="221489AE" w14:textId="77777777" w:rsidR="003E018B" w:rsidRDefault="00000000">
            <w:pPr>
              <w:spacing w:after="0"/>
            </w:pPr>
            <w:r>
              <w:rPr>
                <w:rFonts w:ascii="Arial" w:eastAsia="Arial" w:hAnsi="Arial" w:cs="Arial"/>
                <w:color w:val="2C2A28"/>
              </w:rPr>
              <w:t>GpIo 34</w:t>
            </w:r>
          </w:p>
        </w:tc>
      </w:tr>
      <w:tr w:rsidR="003E018B" w14:paraId="263649CB" w14:textId="77777777">
        <w:trPr>
          <w:trHeight w:val="400"/>
        </w:trPr>
        <w:tc>
          <w:tcPr>
            <w:tcW w:w="2042" w:type="dxa"/>
            <w:tcBorders>
              <w:top w:val="nil"/>
              <w:left w:val="nil"/>
              <w:bottom w:val="nil"/>
              <w:right w:val="nil"/>
            </w:tcBorders>
          </w:tcPr>
          <w:p w14:paraId="5B9AF3F8" w14:textId="77777777" w:rsidR="003E018B" w:rsidRDefault="00000000">
            <w:pPr>
              <w:spacing w:after="0"/>
            </w:pPr>
            <w:r>
              <w:rPr>
                <w:rFonts w:ascii="Arial" w:eastAsia="Arial" w:hAnsi="Arial" w:cs="Arial"/>
                <w:color w:val="2C2A28"/>
              </w:rPr>
              <w:t>rotary encoder dt</w:t>
            </w:r>
          </w:p>
        </w:tc>
        <w:tc>
          <w:tcPr>
            <w:tcW w:w="2342" w:type="dxa"/>
            <w:tcBorders>
              <w:top w:val="nil"/>
              <w:left w:val="nil"/>
              <w:bottom w:val="nil"/>
              <w:right w:val="nil"/>
            </w:tcBorders>
          </w:tcPr>
          <w:p w14:paraId="628E68E7" w14:textId="77777777" w:rsidR="003E018B" w:rsidRDefault="00000000">
            <w:pPr>
              <w:spacing w:after="0"/>
            </w:pPr>
            <w:r>
              <w:rPr>
                <w:rFonts w:ascii="Arial" w:eastAsia="Arial" w:hAnsi="Arial" w:cs="Arial"/>
                <w:color w:val="2C2A28"/>
              </w:rPr>
              <w:t>d3</w:t>
            </w:r>
          </w:p>
        </w:tc>
        <w:tc>
          <w:tcPr>
            <w:tcW w:w="2562" w:type="dxa"/>
            <w:tcBorders>
              <w:top w:val="nil"/>
              <w:left w:val="nil"/>
              <w:bottom w:val="nil"/>
              <w:right w:val="nil"/>
            </w:tcBorders>
          </w:tcPr>
          <w:p w14:paraId="0C5B50C5" w14:textId="77777777" w:rsidR="003E018B" w:rsidRDefault="00000000">
            <w:pPr>
              <w:spacing w:after="0"/>
            </w:pPr>
            <w:r>
              <w:rPr>
                <w:rFonts w:ascii="Arial" w:eastAsia="Arial" w:hAnsi="Arial" w:cs="Arial"/>
                <w:color w:val="2C2A28"/>
              </w:rPr>
              <w:t>GpIo 35</w:t>
            </w:r>
          </w:p>
        </w:tc>
      </w:tr>
      <w:tr w:rsidR="003E018B" w14:paraId="1B31C785" w14:textId="77777777">
        <w:trPr>
          <w:trHeight w:val="400"/>
        </w:trPr>
        <w:tc>
          <w:tcPr>
            <w:tcW w:w="2042" w:type="dxa"/>
            <w:tcBorders>
              <w:top w:val="nil"/>
              <w:left w:val="nil"/>
              <w:bottom w:val="nil"/>
              <w:right w:val="nil"/>
            </w:tcBorders>
          </w:tcPr>
          <w:p w14:paraId="0BB9BB61" w14:textId="77777777" w:rsidR="003E018B" w:rsidRDefault="00000000">
            <w:pPr>
              <w:spacing w:after="0"/>
            </w:pPr>
            <w:r>
              <w:rPr>
                <w:rFonts w:ascii="Arial" w:eastAsia="Arial" w:hAnsi="Arial" w:cs="Arial"/>
                <w:color w:val="2C2A28"/>
              </w:rPr>
              <w:t>rotary encoder SW</w:t>
            </w:r>
          </w:p>
        </w:tc>
        <w:tc>
          <w:tcPr>
            <w:tcW w:w="2342" w:type="dxa"/>
            <w:tcBorders>
              <w:top w:val="nil"/>
              <w:left w:val="nil"/>
              <w:bottom w:val="nil"/>
              <w:right w:val="nil"/>
            </w:tcBorders>
          </w:tcPr>
          <w:p w14:paraId="6F56286A" w14:textId="77777777" w:rsidR="003E018B" w:rsidRDefault="00000000">
            <w:pPr>
              <w:spacing w:after="0"/>
            </w:pPr>
            <w:r>
              <w:rPr>
                <w:rFonts w:ascii="Arial" w:eastAsia="Arial" w:hAnsi="Arial" w:cs="Arial"/>
                <w:color w:val="2C2A28"/>
              </w:rPr>
              <w:t>d2</w:t>
            </w:r>
          </w:p>
        </w:tc>
        <w:tc>
          <w:tcPr>
            <w:tcW w:w="2562" w:type="dxa"/>
            <w:tcBorders>
              <w:top w:val="nil"/>
              <w:left w:val="nil"/>
              <w:bottom w:val="nil"/>
              <w:right w:val="nil"/>
            </w:tcBorders>
          </w:tcPr>
          <w:p w14:paraId="575962D7" w14:textId="77777777" w:rsidR="003E018B" w:rsidRDefault="00000000">
            <w:pPr>
              <w:spacing w:after="0"/>
            </w:pPr>
            <w:r>
              <w:rPr>
                <w:rFonts w:ascii="Arial" w:eastAsia="Arial" w:hAnsi="Arial" w:cs="Arial"/>
                <w:color w:val="2C2A28"/>
              </w:rPr>
              <w:t>GpIo 32</w:t>
            </w:r>
          </w:p>
        </w:tc>
      </w:tr>
      <w:tr w:rsidR="003E018B" w14:paraId="7E85A50E" w14:textId="77777777">
        <w:trPr>
          <w:trHeight w:val="400"/>
        </w:trPr>
        <w:tc>
          <w:tcPr>
            <w:tcW w:w="2042" w:type="dxa"/>
            <w:tcBorders>
              <w:top w:val="nil"/>
              <w:left w:val="nil"/>
              <w:bottom w:val="nil"/>
              <w:right w:val="nil"/>
            </w:tcBorders>
          </w:tcPr>
          <w:p w14:paraId="5FC004FE" w14:textId="77777777" w:rsidR="003E018B" w:rsidRDefault="00000000">
            <w:pPr>
              <w:spacing w:after="0"/>
            </w:pPr>
            <w:r>
              <w:rPr>
                <w:rFonts w:ascii="Arial" w:eastAsia="Arial" w:hAnsi="Arial" w:cs="Arial"/>
                <w:color w:val="2C2A28"/>
              </w:rPr>
              <w:t>rotary encoder VCC</w:t>
            </w:r>
          </w:p>
        </w:tc>
        <w:tc>
          <w:tcPr>
            <w:tcW w:w="2342" w:type="dxa"/>
            <w:tcBorders>
              <w:top w:val="nil"/>
              <w:left w:val="nil"/>
              <w:bottom w:val="nil"/>
              <w:right w:val="nil"/>
            </w:tcBorders>
          </w:tcPr>
          <w:p w14:paraId="648C6FA5" w14:textId="77777777" w:rsidR="003E018B" w:rsidRDefault="00000000">
            <w:pPr>
              <w:spacing w:after="0"/>
            </w:pPr>
            <w:r>
              <w:rPr>
                <w:rFonts w:ascii="Arial" w:eastAsia="Arial" w:hAnsi="Arial" w:cs="Arial"/>
                <w:color w:val="2C2A28"/>
              </w:rPr>
              <w:t>5V</w:t>
            </w:r>
          </w:p>
        </w:tc>
        <w:tc>
          <w:tcPr>
            <w:tcW w:w="2562" w:type="dxa"/>
            <w:tcBorders>
              <w:top w:val="nil"/>
              <w:left w:val="nil"/>
              <w:bottom w:val="nil"/>
              <w:right w:val="nil"/>
            </w:tcBorders>
          </w:tcPr>
          <w:p w14:paraId="7AA3F1F1" w14:textId="77777777" w:rsidR="003E018B" w:rsidRDefault="00000000">
            <w:pPr>
              <w:spacing w:after="0"/>
            </w:pPr>
            <w:r>
              <w:rPr>
                <w:rFonts w:ascii="Arial" w:eastAsia="Arial" w:hAnsi="Arial" w:cs="Arial"/>
                <w:color w:val="2C2A28"/>
              </w:rPr>
              <w:t>VIn</w:t>
            </w:r>
          </w:p>
        </w:tc>
      </w:tr>
      <w:tr w:rsidR="003E018B" w14:paraId="7D9B2750" w14:textId="77777777">
        <w:trPr>
          <w:trHeight w:val="400"/>
        </w:trPr>
        <w:tc>
          <w:tcPr>
            <w:tcW w:w="2042" w:type="dxa"/>
            <w:tcBorders>
              <w:top w:val="nil"/>
              <w:left w:val="nil"/>
              <w:bottom w:val="nil"/>
              <w:right w:val="nil"/>
            </w:tcBorders>
          </w:tcPr>
          <w:p w14:paraId="681A09B0" w14:textId="77777777" w:rsidR="003E018B" w:rsidRDefault="00000000">
            <w:pPr>
              <w:spacing w:after="0"/>
            </w:pPr>
            <w:r>
              <w:rPr>
                <w:rFonts w:ascii="Arial" w:eastAsia="Arial" w:hAnsi="Arial" w:cs="Arial"/>
                <w:color w:val="2C2A28"/>
              </w:rPr>
              <w:t>rotary encoder Gnd</w:t>
            </w:r>
          </w:p>
        </w:tc>
        <w:tc>
          <w:tcPr>
            <w:tcW w:w="2342" w:type="dxa"/>
            <w:tcBorders>
              <w:top w:val="nil"/>
              <w:left w:val="nil"/>
              <w:bottom w:val="nil"/>
              <w:right w:val="nil"/>
            </w:tcBorders>
          </w:tcPr>
          <w:p w14:paraId="49F28BAA" w14:textId="77777777" w:rsidR="003E018B" w:rsidRDefault="00000000">
            <w:pPr>
              <w:spacing w:after="0"/>
            </w:pPr>
            <w:r>
              <w:rPr>
                <w:rFonts w:ascii="Arial" w:eastAsia="Arial" w:hAnsi="Arial" w:cs="Arial"/>
                <w:color w:val="2C2A28"/>
              </w:rPr>
              <w:t>Gnd</w:t>
            </w:r>
          </w:p>
        </w:tc>
        <w:tc>
          <w:tcPr>
            <w:tcW w:w="2562" w:type="dxa"/>
            <w:tcBorders>
              <w:top w:val="nil"/>
              <w:left w:val="nil"/>
              <w:bottom w:val="nil"/>
              <w:right w:val="nil"/>
            </w:tcBorders>
          </w:tcPr>
          <w:p w14:paraId="78E4D3B8" w14:textId="77777777" w:rsidR="003E018B" w:rsidRDefault="00000000">
            <w:pPr>
              <w:spacing w:after="0"/>
            </w:pPr>
            <w:r>
              <w:rPr>
                <w:rFonts w:ascii="Arial" w:eastAsia="Arial" w:hAnsi="Arial" w:cs="Arial"/>
                <w:color w:val="2C2A28"/>
              </w:rPr>
              <w:t>Gnd</w:t>
            </w:r>
          </w:p>
        </w:tc>
      </w:tr>
      <w:tr w:rsidR="003E018B" w14:paraId="0069EE58" w14:textId="77777777">
        <w:trPr>
          <w:trHeight w:val="390"/>
        </w:trPr>
        <w:tc>
          <w:tcPr>
            <w:tcW w:w="2042" w:type="dxa"/>
            <w:tcBorders>
              <w:top w:val="nil"/>
              <w:left w:val="nil"/>
              <w:bottom w:val="nil"/>
              <w:right w:val="nil"/>
            </w:tcBorders>
          </w:tcPr>
          <w:p w14:paraId="44401070" w14:textId="77777777" w:rsidR="003E018B" w:rsidRDefault="00000000">
            <w:pPr>
              <w:spacing w:after="0"/>
            </w:pPr>
            <w:r>
              <w:rPr>
                <w:rFonts w:ascii="Arial" w:eastAsia="Arial" w:hAnsi="Arial" w:cs="Arial"/>
                <w:color w:val="2C2A28"/>
              </w:rPr>
              <w:t>led long leg</w:t>
            </w:r>
          </w:p>
        </w:tc>
        <w:tc>
          <w:tcPr>
            <w:tcW w:w="2342" w:type="dxa"/>
            <w:tcBorders>
              <w:top w:val="nil"/>
              <w:left w:val="nil"/>
              <w:bottom w:val="nil"/>
              <w:right w:val="nil"/>
            </w:tcBorders>
          </w:tcPr>
          <w:p w14:paraId="68C37393" w14:textId="77777777" w:rsidR="003E018B" w:rsidRDefault="00000000">
            <w:pPr>
              <w:spacing w:after="0"/>
            </w:pPr>
            <w:r>
              <w:rPr>
                <w:rFonts w:ascii="Arial" w:eastAsia="Arial" w:hAnsi="Arial" w:cs="Arial"/>
                <w:color w:val="2C2A28"/>
              </w:rPr>
              <w:t>d8, d7, d6</w:t>
            </w:r>
          </w:p>
        </w:tc>
        <w:tc>
          <w:tcPr>
            <w:tcW w:w="2562" w:type="dxa"/>
            <w:tcBorders>
              <w:top w:val="nil"/>
              <w:left w:val="nil"/>
              <w:bottom w:val="nil"/>
              <w:right w:val="nil"/>
            </w:tcBorders>
          </w:tcPr>
          <w:p w14:paraId="2D35B4E8" w14:textId="77777777" w:rsidR="003E018B" w:rsidRDefault="00000000">
            <w:pPr>
              <w:spacing w:after="0"/>
            </w:pPr>
            <w:r>
              <w:rPr>
                <w:rFonts w:ascii="Arial" w:eastAsia="Arial" w:hAnsi="Arial" w:cs="Arial"/>
                <w:color w:val="2C2A28"/>
              </w:rPr>
              <w:t>GpIo 26, GpIo 27, GpIo 13</w:t>
            </w:r>
          </w:p>
        </w:tc>
      </w:tr>
      <w:tr w:rsidR="003E018B" w14:paraId="056730A3" w14:textId="77777777">
        <w:trPr>
          <w:trHeight w:val="445"/>
        </w:trPr>
        <w:tc>
          <w:tcPr>
            <w:tcW w:w="2042" w:type="dxa"/>
            <w:tcBorders>
              <w:top w:val="nil"/>
              <w:left w:val="nil"/>
              <w:bottom w:val="single" w:sz="4" w:space="0" w:color="2C2A28"/>
              <w:right w:val="nil"/>
            </w:tcBorders>
          </w:tcPr>
          <w:p w14:paraId="7AE95313" w14:textId="77777777" w:rsidR="003E018B" w:rsidRDefault="00000000">
            <w:pPr>
              <w:spacing w:after="0"/>
            </w:pPr>
            <w:r>
              <w:rPr>
                <w:rFonts w:ascii="Arial" w:eastAsia="Arial" w:hAnsi="Arial" w:cs="Arial"/>
                <w:color w:val="2C2A28"/>
              </w:rPr>
              <w:t>led short leg</w:t>
            </w:r>
          </w:p>
        </w:tc>
        <w:tc>
          <w:tcPr>
            <w:tcW w:w="2342" w:type="dxa"/>
            <w:tcBorders>
              <w:top w:val="nil"/>
              <w:left w:val="nil"/>
              <w:bottom w:val="single" w:sz="4" w:space="0" w:color="2C2A28"/>
              <w:right w:val="nil"/>
            </w:tcBorders>
          </w:tcPr>
          <w:p w14:paraId="6424E714" w14:textId="77777777" w:rsidR="003E018B" w:rsidRDefault="00000000">
            <w:pPr>
              <w:spacing w:after="0"/>
            </w:pPr>
            <w:r>
              <w:rPr>
                <w:rFonts w:ascii="Arial" w:eastAsia="Arial" w:hAnsi="Arial" w:cs="Arial"/>
                <w:color w:val="2C2A28"/>
              </w:rPr>
              <w:t xml:space="preserve">220 </w:t>
            </w:r>
            <w:r>
              <w:rPr>
                <w:rFonts w:ascii="Times New Roman" w:eastAsia="Times New Roman" w:hAnsi="Times New Roman" w:cs="Times New Roman"/>
                <w:color w:val="2C2A28"/>
              </w:rPr>
              <w:t>Ω</w:t>
            </w:r>
            <w:r>
              <w:rPr>
                <w:rFonts w:ascii="Arial" w:eastAsia="Arial" w:hAnsi="Arial" w:cs="Arial"/>
                <w:color w:val="2C2A28"/>
              </w:rPr>
              <w:t xml:space="preserve"> resistor and Gnd</w:t>
            </w:r>
          </w:p>
        </w:tc>
        <w:tc>
          <w:tcPr>
            <w:tcW w:w="2562" w:type="dxa"/>
            <w:tcBorders>
              <w:top w:val="nil"/>
              <w:left w:val="nil"/>
              <w:bottom w:val="single" w:sz="4" w:space="0" w:color="2C2A28"/>
              <w:right w:val="nil"/>
            </w:tcBorders>
          </w:tcPr>
          <w:p w14:paraId="76C1D722" w14:textId="77777777" w:rsidR="003E018B" w:rsidRDefault="00000000">
            <w:pPr>
              <w:spacing w:after="0"/>
            </w:pPr>
            <w:r>
              <w:rPr>
                <w:rFonts w:ascii="Arial" w:eastAsia="Arial" w:hAnsi="Arial" w:cs="Arial"/>
                <w:color w:val="2C2A28"/>
              </w:rPr>
              <w:t xml:space="preserve">220 </w:t>
            </w:r>
            <w:r>
              <w:rPr>
                <w:rFonts w:ascii="Times New Roman" w:eastAsia="Times New Roman" w:hAnsi="Times New Roman" w:cs="Times New Roman"/>
                <w:color w:val="2C2A28"/>
              </w:rPr>
              <w:t>Ω</w:t>
            </w:r>
            <w:r>
              <w:rPr>
                <w:rFonts w:ascii="Arial" w:eastAsia="Arial" w:hAnsi="Arial" w:cs="Arial"/>
                <w:color w:val="2C2A28"/>
              </w:rPr>
              <w:t xml:space="preserve"> resistor and Gnd</w:t>
            </w:r>
          </w:p>
        </w:tc>
      </w:tr>
    </w:tbl>
    <w:p w14:paraId="62C1854D" w14:textId="77777777" w:rsidR="003E018B" w:rsidRDefault="00000000">
      <w:pPr>
        <w:spacing w:after="0" w:line="302" w:lineRule="auto"/>
        <w:ind w:left="-15" w:right="-15" w:firstLine="360"/>
        <w:jc w:val="both"/>
      </w:pPr>
      <w:r>
        <w:rPr>
          <w:rFonts w:ascii="Times New Roman" w:eastAsia="Times New Roman" w:hAnsi="Times New Roman" w:cs="Times New Roman"/>
          <w:color w:val="2C2A28"/>
        </w:rPr>
        <w:t xml:space="preserve">The ISR constructs the 4-bit number from the retained previous square wave states and the current square wave states for pins A and B and then increments the score. The bit shift symbol </w:t>
      </w:r>
      <w:r>
        <w:rPr>
          <w:rFonts w:ascii="Times New Roman" w:eastAsia="Times New Roman" w:hAnsi="Times New Roman" w:cs="Times New Roman"/>
          <w:i/>
          <w:color w:val="2C2A28"/>
        </w:rPr>
        <w:t>&lt;&lt;</w:t>
      </w:r>
      <w:r>
        <w:rPr>
          <w:rFonts w:ascii="Times New Roman" w:eastAsia="Times New Roman" w:hAnsi="Times New Roman" w:cs="Times New Roman"/>
          <w:color w:val="2C2A28"/>
        </w:rPr>
        <w:t xml:space="preserve"> moves a bit with value </w:t>
      </w:r>
      <w:r>
        <w:rPr>
          <w:rFonts w:ascii="Times New Roman" w:eastAsia="Times New Roman" w:hAnsi="Times New Roman" w:cs="Times New Roman"/>
          <w:i/>
          <w:color w:val="2C2A28"/>
        </w:rPr>
        <w:t>N</w:t>
      </w:r>
      <w:r>
        <w:rPr>
          <w:rFonts w:ascii="Times New Roman" w:eastAsia="Times New Roman" w:hAnsi="Times New Roman" w:cs="Times New Roman"/>
          <w:color w:val="2C2A28"/>
        </w:rPr>
        <w:t xml:space="preserve"> to position </w:t>
      </w:r>
      <w:r>
        <w:rPr>
          <w:rFonts w:ascii="Times New Roman" w:eastAsia="Times New Roman" w:hAnsi="Times New Roman" w:cs="Times New Roman"/>
          <w:i/>
          <w:color w:val="2C2A28"/>
        </w:rPr>
        <w:t>r</w:t>
      </w:r>
      <w:r>
        <w:rPr>
          <w:rFonts w:ascii="Times New Roman" w:eastAsia="Times New Roman" w:hAnsi="Times New Roman" w:cs="Times New Roman"/>
          <w:color w:val="2C2A28"/>
        </w:rPr>
        <w:t xml:space="preserve"> with the instruction (N&lt;&lt;r). To represent the current square wave states, the 4-bit number is reduced to a 2-bit number by bit shifting two positions, equal to the remainder of the 4-bit number when divided by four, with the instruction oldState = newState % 4. For example, if the rotary encoder moves clockwise from an initial state </w:t>
      </w:r>
      <w:r>
        <w:rPr>
          <w:rFonts w:ascii="Times New Roman" w:eastAsia="Times New Roman" w:hAnsi="Times New Roman" w:cs="Times New Roman"/>
          <w:i/>
          <w:color w:val="2C2A28"/>
        </w:rPr>
        <w:t>HIGH</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HIGH</w:t>
      </w:r>
      <w:r>
        <w:rPr>
          <w:rFonts w:ascii="Times New Roman" w:eastAsia="Times New Roman" w:hAnsi="Times New Roman" w:cs="Times New Roman"/>
          <w:color w:val="2C2A28"/>
        </w:rPr>
        <w:t xml:space="preserve"> to state </w:t>
      </w:r>
      <w:r>
        <w:rPr>
          <w:rFonts w:ascii="Times New Roman" w:eastAsia="Times New Roman" w:hAnsi="Times New Roman" w:cs="Times New Roman"/>
          <w:i/>
          <w:color w:val="2C2A28"/>
        </w:rPr>
        <w:t>LOW</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LOW</w:t>
      </w:r>
      <w:r>
        <w:rPr>
          <w:rFonts w:ascii="Times New Roman" w:eastAsia="Times New Roman" w:hAnsi="Times New Roman" w:cs="Times New Roman"/>
          <w:color w:val="2C2A28"/>
        </w:rPr>
        <w:t xml:space="preserve">, the 2-bit number sequence is 11, 01, and 00, corresponding to the two 4-bit numbers of 1101 and 0100 (see Table </w:t>
      </w:r>
      <w:r>
        <w:rPr>
          <w:rFonts w:ascii="Times New Roman" w:eastAsia="Times New Roman" w:hAnsi="Times New Roman" w:cs="Times New Roman"/>
          <w:color w:val="0000FF"/>
        </w:rPr>
        <w:t>19-4</w:t>
      </w:r>
      <w:r>
        <w:rPr>
          <w:rFonts w:ascii="Times New Roman" w:eastAsia="Times New Roman" w:hAnsi="Times New Roman" w:cs="Times New Roman"/>
          <w:color w:val="2C2A28"/>
        </w:rPr>
        <w:t>). The 4-bit number for the second stage of the incremental rotation of 0100 has the 2-bit value of 00, when bit shifted two positions, which is equivalent to a remainder of 0 when the decimal value 8 (4-bit value of 0100) is divided by 4. Alternatively, the instruction oldState = (digitalRead(CLKpin)&lt;&lt;1)+digitalRead (DTpin) would suffice, but the square wave states may have changed since the interrupt was activated.</w:t>
      </w:r>
    </w:p>
    <w:p w14:paraId="3523BBA2" w14:textId="77777777" w:rsidR="003E018B" w:rsidRDefault="00000000">
      <w:pPr>
        <w:spacing w:after="3" w:line="309" w:lineRule="auto"/>
        <w:ind w:right="45" w:firstLine="360"/>
      </w:pPr>
      <w:r>
        <w:rPr>
          <w:rFonts w:ascii="Times New Roman" w:eastAsia="Times New Roman" w:hAnsi="Times New Roman" w:cs="Times New Roman"/>
          <w:color w:val="2C2A28"/>
        </w:rPr>
        <w:t>The new square wave states are a combination of the previous states and the current states of the pin A (CLK) and pin B (DT) square waves. The new state consists of the previous square wave states for pins A and B, but shifted two positions (</w:t>
      </w:r>
      <w:r>
        <w:rPr>
          <w:rFonts w:ascii="Times New Roman" w:eastAsia="Times New Roman" w:hAnsi="Times New Roman" w:cs="Times New Roman"/>
          <w:i/>
          <w:color w:val="2C2A28"/>
        </w:rPr>
        <w:t>&lt;&lt;2</w:t>
      </w:r>
      <w:r>
        <w:rPr>
          <w:rFonts w:ascii="Times New Roman" w:eastAsia="Times New Roman" w:hAnsi="Times New Roman" w:cs="Times New Roman"/>
          <w:color w:val="2C2A28"/>
        </w:rPr>
        <w:t>), the current pin A square wave state shifted one position (</w:t>
      </w:r>
      <w:r>
        <w:rPr>
          <w:rFonts w:ascii="Times New Roman" w:eastAsia="Times New Roman" w:hAnsi="Times New Roman" w:cs="Times New Roman"/>
          <w:i/>
          <w:color w:val="2C2A28"/>
        </w:rPr>
        <w:t>&lt;&lt;1</w:t>
      </w:r>
      <w:r>
        <w:rPr>
          <w:rFonts w:ascii="Times New Roman" w:eastAsia="Times New Roman" w:hAnsi="Times New Roman" w:cs="Times New Roman"/>
          <w:color w:val="2C2A28"/>
        </w:rPr>
        <w:t>), and the current pin B square wave state.</w:t>
      </w:r>
    </w:p>
    <w:p w14:paraId="36E1F577" w14:textId="77777777" w:rsidR="003E018B" w:rsidRDefault="00000000">
      <w:pPr>
        <w:spacing w:after="153" w:line="309" w:lineRule="auto"/>
        <w:ind w:right="45" w:firstLine="360"/>
      </w:pPr>
      <w:r>
        <w:rPr>
          <w:rFonts w:ascii="Times New Roman" w:eastAsia="Times New Roman" w:hAnsi="Times New Roman" w:cs="Times New Roman"/>
          <w:color w:val="2C2A28"/>
        </w:rPr>
        <w:t xml:space="preserve">A switch case instruction is an alternative to including the score values in an array. For example, the instruction score = score + vals[newState] in Listing </w:t>
      </w:r>
      <w:r>
        <w:rPr>
          <w:rFonts w:ascii="Times New Roman" w:eastAsia="Times New Roman" w:hAnsi="Times New Roman" w:cs="Times New Roman"/>
          <w:color w:val="0000FF"/>
        </w:rPr>
        <w:t>19-3</w:t>
      </w:r>
      <w:r>
        <w:rPr>
          <w:rFonts w:ascii="Times New Roman" w:eastAsia="Times New Roman" w:hAnsi="Times New Roman" w:cs="Times New Roman"/>
          <w:color w:val="2C2A28"/>
        </w:rPr>
        <w:t xml:space="preserve"> is replaced with</w:t>
      </w:r>
    </w:p>
    <w:p w14:paraId="1592B83D" w14:textId="77777777" w:rsidR="003E018B" w:rsidRDefault="00000000">
      <w:pPr>
        <w:spacing w:after="3" w:line="302" w:lineRule="auto"/>
        <w:ind w:left="-5" w:right="468" w:hanging="10"/>
      </w:pPr>
      <w:r>
        <w:rPr>
          <w:rFonts w:ascii="Times New Roman" w:eastAsia="Times New Roman" w:hAnsi="Times New Roman" w:cs="Times New Roman"/>
          <w:color w:val="2C2A28"/>
        </w:rPr>
        <w:t>switch (newState) {    case 0: case 3: case 5: case 6: case 9: case 10: case 12: case 15:</w:t>
      </w:r>
    </w:p>
    <w:p w14:paraId="38B2C61D" w14:textId="77777777" w:rsidR="003E018B" w:rsidRDefault="00000000">
      <w:pPr>
        <w:spacing w:after="43"/>
        <w:ind w:left="-5" w:right="635" w:hanging="10"/>
        <w:jc w:val="both"/>
      </w:pPr>
      <w:r>
        <w:rPr>
          <w:rFonts w:ascii="Times New Roman" w:eastAsia="Times New Roman" w:hAnsi="Times New Roman" w:cs="Times New Roman"/>
          <w:color w:val="2C2A28"/>
        </w:rPr>
        <w:t xml:space="preserve">    break;                                 // no change   case 1: case 7: case 8: case 14:</w:t>
      </w:r>
    </w:p>
    <w:p w14:paraId="3D672B17" w14:textId="77777777" w:rsidR="003E018B" w:rsidRDefault="00000000">
      <w:pPr>
        <w:spacing w:after="43"/>
        <w:ind w:left="-5" w:right="12" w:hanging="10"/>
        <w:jc w:val="both"/>
      </w:pPr>
      <w:r>
        <w:rPr>
          <w:rFonts w:ascii="Times New Roman" w:eastAsia="Times New Roman" w:hAnsi="Times New Roman" w:cs="Times New Roman"/>
          <w:color w:val="2C2A28"/>
        </w:rPr>
        <w:t xml:space="preserve">    score = score - 1; break;              // reduce score by one   case 2: case 4: case 11: case 13:</w:t>
      </w:r>
    </w:p>
    <w:p w14:paraId="39ECE20E" w14:textId="77777777" w:rsidR="003E018B" w:rsidRDefault="00000000">
      <w:pPr>
        <w:spacing w:after="296"/>
        <w:ind w:left="-5" w:right="12" w:hanging="10"/>
        <w:jc w:val="both"/>
      </w:pPr>
      <w:r>
        <w:rPr>
          <w:rFonts w:ascii="Times New Roman" w:eastAsia="Times New Roman" w:hAnsi="Times New Roman" w:cs="Times New Roman"/>
          <w:color w:val="2C2A28"/>
        </w:rPr>
        <w:t xml:space="preserve">    score++; break;                        // increase score by one   default: break; }</w:t>
      </w:r>
    </w:p>
    <w:p w14:paraId="4FA8FE9D" w14:textId="77777777" w:rsidR="003E018B" w:rsidRDefault="00000000">
      <w:pPr>
        <w:spacing w:after="184"/>
        <w:ind w:left="-5" w:hanging="10"/>
      </w:pPr>
      <w:r>
        <w:rPr>
          <w:rFonts w:ascii="Times New Roman" w:eastAsia="Times New Roman" w:hAnsi="Times New Roman" w:cs="Times New Roman"/>
          <w:b/>
          <w:i/>
          <w:color w:val="2C2A28"/>
          <w:sz w:val="24"/>
        </w:rPr>
        <w:t xml:space="preserve">Listing 19-3. </w:t>
      </w:r>
      <w:r>
        <w:rPr>
          <w:rFonts w:ascii="Times New Roman" w:eastAsia="Times New Roman" w:hAnsi="Times New Roman" w:cs="Times New Roman"/>
          <w:color w:val="2C2A28"/>
          <w:sz w:val="24"/>
        </w:rPr>
        <w:t>Rotary encoder with square wave states</w:t>
      </w:r>
    </w:p>
    <w:p w14:paraId="213CAA79" w14:textId="77777777" w:rsidR="003E018B" w:rsidRDefault="00000000">
      <w:pPr>
        <w:spacing w:after="43"/>
        <w:ind w:left="-5" w:right="12" w:hanging="10"/>
        <w:jc w:val="both"/>
      </w:pPr>
      <w:r>
        <w:rPr>
          <w:rFonts w:ascii="Times New Roman" w:eastAsia="Times New Roman" w:hAnsi="Times New Roman" w:cs="Times New Roman"/>
          <w:color w:val="2C2A28"/>
        </w:rPr>
        <w:t>int CLKpin = D4;                       // define rotary encoder pins int DTpin = D3;</w:t>
      </w:r>
    </w:p>
    <w:p w14:paraId="2F64AAD7" w14:textId="77777777" w:rsidR="003E018B" w:rsidRDefault="00000000">
      <w:pPr>
        <w:spacing w:after="43"/>
        <w:ind w:left="-5" w:right="636" w:hanging="10"/>
        <w:jc w:val="both"/>
      </w:pPr>
      <w:r>
        <w:rPr>
          <w:rFonts w:ascii="Times New Roman" w:eastAsia="Times New Roman" w:hAnsi="Times New Roman" w:cs="Times New Roman"/>
          <w:color w:val="2C2A28"/>
        </w:rPr>
        <w:t>int redLED = D8;                       // define LED pins int greenLED = D7;</w:t>
      </w:r>
    </w:p>
    <w:p w14:paraId="43FACD80" w14:textId="77777777" w:rsidR="003E018B" w:rsidRDefault="00000000">
      <w:pPr>
        <w:spacing w:after="43"/>
        <w:ind w:left="-5" w:right="12" w:hanging="10"/>
        <w:jc w:val="both"/>
      </w:pPr>
      <w:r>
        <w:rPr>
          <w:rFonts w:ascii="Times New Roman" w:eastAsia="Times New Roman" w:hAnsi="Times New Roman" w:cs="Times New Roman"/>
          <w:color w:val="2C2A28"/>
        </w:rPr>
        <w:t xml:space="preserve">int vals[] = {0,-1,1,0,1,0,0,-1,-1,0,0,1,0,1,-1,0 };  </w:t>
      </w:r>
    </w:p>
    <w:p w14:paraId="07AA87B6" w14:textId="77777777" w:rsidR="003E018B" w:rsidRDefault="00000000">
      <w:pPr>
        <w:spacing w:after="46"/>
        <w:ind w:left="10" w:right="4" w:hanging="10"/>
        <w:jc w:val="right"/>
      </w:pPr>
      <w:r>
        <w:rPr>
          <w:rFonts w:ascii="Times New Roman" w:eastAsia="Times New Roman" w:hAnsi="Times New Roman" w:cs="Times New Roman"/>
          <w:color w:val="2C2A28"/>
        </w:rPr>
        <w:t>//  array of scores</w:t>
      </w:r>
    </w:p>
    <w:p w14:paraId="34250D49" w14:textId="77777777" w:rsidR="003E018B" w:rsidRDefault="00000000">
      <w:pPr>
        <w:spacing w:after="43"/>
        <w:ind w:left="-5" w:right="4455" w:hanging="10"/>
        <w:jc w:val="both"/>
      </w:pPr>
      <w:r>
        <w:rPr>
          <w:rFonts w:ascii="Times New Roman" w:eastAsia="Times New Roman" w:hAnsi="Times New Roman" w:cs="Times New Roman"/>
          <w:color w:val="2C2A28"/>
        </w:rPr>
        <w:t>int count = 0; volatile int score = 0;</w:t>
      </w:r>
    </w:p>
    <w:p w14:paraId="0C7B7DE4" w14:textId="77777777" w:rsidR="003E018B" w:rsidRDefault="00000000">
      <w:pPr>
        <w:spacing w:after="199"/>
        <w:ind w:left="-5" w:right="12" w:hanging="10"/>
        <w:jc w:val="both"/>
      </w:pPr>
      <w:r>
        <w:rPr>
          <w:rFonts w:ascii="Times New Roman" w:eastAsia="Times New Roman" w:hAnsi="Times New Roman" w:cs="Times New Roman"/>
          <w:color w:val="2C2A28"/>
        </w:rPr>
        <w:t>volatile int change = 0;    //  variables used in isr and loop functions volatile int oldState = 0;</w:t>
      </w:r>
    </w:p>
    <w:p w14:paraId="78995B88" w14:textId="77777777" w:rsidR="003E018B" w:rsidRDefault="00000000">
      <w:pPr>
        <w:spacing w:after="43"/>
        <w:ind w:left="-5" w:right="12" w:hanging="10"/>
        <w:jc w:val="both"/>
      </w:pPr>
      <w:r>
        <w:rPr>
          <w:rFonts w:ascii="Times New Roman" w:eastAsia="Times New Roman" w:hAnsi="Times New Roman" w:cs="Times New Roman"/>
          <w:color w:val="2C2A28"/>
        </w:rPr>
        <w:t>void setup()</w:t>
      </w:r>
    </w:p>
    <w:p w14:paraId="2E596A17" w14:textId="77777777" w:rsidR="003E018B" w:rsidRDefault="00000000">
      <w:pPr>
        <w:spacing w:after="43"/>
        <w:ind w:left="-5" w:right="12" w:hanging="10"/>
        <w:jc w:val="both"/>
      </w:pPr>
      <w:r>
        <w:rPr>
          <w:rFonts w:ascii="Times New Roman" w:eastAsia="Times New Roman" w:hAnsi="Times New Roman" w:cs="Times New Roman"/>
          <w:color w:val="2C2A28"/>
        </w:rPr>
        <w:t>{</w:t>
      </w:r>
    </w:p>
    <w:p w14:paraId="3747CD99" w14:textId="77777777" w:rsidR="003E018B" w:rsidRDefault="00000000">
      <w:pPr>
        <w:spacing w:after="43"/>
        <w:ind w:left="-5" w:right="165" w:hanging="10"/>
        <w:jc w:val="both"/>
      </w:pPr>
      <w:r>
        <w:rPr>
          <w:rFonts w:ascii="Times New Roman" w:eastAsia="Times New Roman" w:hAnsi="Times New Roman" w:cs="Times New Roman"/>
          <w:color w:val="2C2A28"/>
        </w:rPr>
        <w:t xml:space="preserve">  Serial.begin(115200);                // Serial Monitor baud rate   pinMode(redLED, OUTPUT);             // set LED pins as output   pinMode(greenLED, OUTPUT);           // attach interrupt   pinMode(CLKpin, INPUT);              // required by ESP32   pinMode(DTpin, INPUT);               // required by ESP32   attachInterrupt(digitalPinToInterrupt(CLKpin), isr, CHANGE);   attachInterrupt(digitalPinToInterrupt(DTpin), isr, CHANGE);</w:t>
      </w:r>
    </w:p>
    <w:p w14:paraId="58A726DF" w14:textId="77777777" w:rsidR="003E018B" w:rsidRDefault="00000000">
      <w:pPr>
        <w:spacing w:after="43"/>
        <w:ind w:left="-5" w:right="12" w:hanging="10"/>
        <w:jc w:val="both"/>
      </w:pPr>
      <w:r>
        <w:rPr>
          <w:rFonts w:ascii="Times New Roman" w:eastAsia="Times New Roman" w:hAnsi="Times New Roman" w:cs="Times New Roman"/>
          <w:color w:val="2C2A28"/>
        </w:rPr>
        <w:t>}</w:t>
      </w:r>
    </w:p>
    <w:p w14:paraId="1F8B0D02" w14:textId="77777777" w:rsidR="003E018B" w:rsidRDefault="003E018B">
      <w:pPr>
        <w:sectPr w:rsidR="003E018B" w:rsidSect="008B0697">
          <w:headerReference w:type="even" r:id="rId1325"/>
          <w:headerReference w:type="default" r:id="rId1326"/>
          <w:footerReference w:type="even" r:id="rId1327"/>
          <w:footerReference w:type="default" r:id="rId1328"/>
          <w:headerReference w:type="first" r:id="rId1329"/>
          <w:footerReference w:type="first" r:id="rId1330"/>
          <w:footnotePr>
            <w:numRestart w:val="eachPage"/>
          </w:footnotePr>
          <w:pgSz w:w="8787" w:h="13323"/>
          <w:pgMar w:top="1525" w:right="1101" w:bottom="2000" w:left="720" w:header="1036" w:footer="1024" w:gutter="0"/>
          <w:cols w:space="708"/>
        </w:sectPr>
      </w:pPr>
    </w:p>
    <w:p w14:paraId="347ED0F5" w14:textId="77777777" w:rsidR="003E018B" w:rsidRDefault="00000000">
      <w:pPr>
        <w:spacing w:after="43"/>
        <w:ind w:left="-5" w:right="12" w:hanging="10"/>
        <w:jc w:val="both"/>
      </w:pPr>
      <w:r>
        <w:rPr>
          <w:rFonts w:ascii="Times New Roman" w:eastAsia="Times New Roman" w:hAnsi="Times New Roman" w:cs="Times New Roman"/>
          <w:color w:val="2C2A28"/>
        </w:rPr>
        <w:t>void loop()</w:t>
      </w:r>
    </w:p>
    <w:p w14:paraId="00230892" w14:textId="77777777" w:rsidR="003E018B" w:rsidRDefault="00000000">
      <w:pPr>
        <w:spacing w:after="43"/>
        <w:ind w:left="-5" w:right="344" w:hanging="10"/>
        <w:jc w:val="both"/>
      </w:pPr>
      <w:r>
        <w:rPr>
          <w:rFonts w:ascii="Times New Roman" w:eastAsia="Times New Roman" w:hAnsi="Times New Roman" w:cs="Times New Roman"/>
          <w:color w:val="2C2A28"/>
        </w:rPr>
        <w:t>{   if(change != 0)                      // rotary encoder rotated</w:t>
      </w:r>
    </w:p>
    <w:p w14:paraId="5B0C7A0A" w14:textId="77777777" w:rsidR="003E018B" w:rsidRDefault="00000000">
      <w:pPr>
        <w:spacing w:after="43"/>
        <w:ind w:left="-5" w:right="12" w:hanging="10"/>
        <w:jc w:val="both"/>
      </w:pPr>
      <w:r>
        <w:rPr>
          <w:rFonts w:ascii="Times New Roman" w:eastAsia="Times New Roman" w:hAnsi="Times New Roman" w:cs="Times New Roman"/>
          <w:color w:val="2C2A28"/>
        </w:rPr>
        <w:t xml:space="preserve">  {</w:t>
      </w:r>
    </w:p>
    <w:p w14:paraId="08B2C9E6" w14:textId="77777777" w:rsidR="003E018B" w:rsidRDefault="00000000">
      <w:pPr>
        <w:spacing w:after="3" w:line="302" w:lineRule="auto"/>
        <w:ind w:left="-5" w:right="102" w:hanging="10"/>
      </w:pPr>
      <w:r>
        <w:rPr>
          <w:rFonts w:ascii="Times New Roman" w:eastAsia="Times New Roman" w:hAnsi="Times New Roman" w:cs="Times New Roman"/>
          <w:color w:val="2C2A28"/>
        </w:rPr>
        <w:t xml:space="preserve">    if(change &gt; 0) LED(HIGH, "up   ");          // clockwise     else if(change &lt; 0) LED(LOW, "down ");      // anti-clockwise     change = 0;</w:t>
      </w:r>
    </w:p>
    <w:p w14:paraId="4DF82C82" w14:textId="77777777" w:rsidR="003E018B" w:rsidRDefault="00000000">
      <w:pPr>
        <w:spacing w:after="43"/>
        <w:ind w:left="-5" w:right="12" w:hanging="10"/>
        <w:jc w:val="both"/>
      </w:pPr>
      <w:r>
        <w:rPr>
          <w:rFonts w:ascii="Times New Roman" w:eastAsia="Times New Roman" w:hAnsi="Times New Roman" w:cs="Times New Roman"/>
          <w:color w:val="2C2A28"/>
        </w:rPr>
        <w:t xml:space="preserve">  }</w:t>
      </w:r>
    </w:p>
    <w:p w14:paraId="44D05AA8" w14:textId="77777777" w:rsidR="003E018B" w:rsidRDefault="00000000">
      <w:pPr>
        <w:spacing w:after="205"/>
        <w:ind w:left="-5" w:right="12" w:hanging="10"/>
        <w:jc w:val="both"/>
      </w:pPr>
      <w:r>
        <w:rPr>
          <w:rFonts w:ascii="Times New Roman" w:eastAsia="Times New Roman" w:hAnsi="Times New Roman" w:cs="Times New Roman"/>
          <w:color w:val="2C2A28"/>
        </w:rPr>
        <w:t>}</w:t>
      </w:r>
    </w:p>
    <w:p w14:paraId="0832BA4C" w14:textId="77777777" w:rsidR="003E018B" w:rsidRDefault="00000000">
      <w:pPr>
        <w:spacing w:after="43"/>
        <w:ind w:left="-5" w:right="12" w:hanging="10"/>
        <w:jc w:val="both"/>
      </w:pPr>
      <w:r>
        <w:rPr>
          <w:rFonts w:ascii="Times New Roman" w:eastAsia="Times New Roman" w:hAnsi="Times New Roman" w:cs="Times New Roman"/>
          <w:color w:val="2C2A28"/>
        </w:rPr>
        <w:t>void LED(int state, String text)</w:t>
      </w:r>
    </w:p>
    <w:p w14:paraId="1D21B23B" w14:textId="77777777" w:rsidR="003E018B" w:rsidRDefault="00000000">
      <w:pPr>
        <w:spacing w:after="43"/>
        <w:ind w:left="-5" w:right="12" w:hanging="10"/>
        <w:jc w:val="both"/>
      </w:pPr>
      <w:r>
        <w:rPr>
          <w:rFonts w:ascii="Times New Roman" w:eastAsia="Times New Roman" w:hAnsi="Times New Roman" w:cs="Times New Roman"/>
          <w:color w:val="2C2A28"/>
        </w:rPr>
        <w:t>{</w:t>
      </w:r>
    </w:p>
    <w:p w14:paraId="30BF32E3" w14:textId="77777777" w:rsidR="003E018B" w:rsidRDefault="00000000">
      <w:pPr>
        <w:spacing w:after="43"/>
        <w:ind w:left="-5" w:right="12" w:hanging="10"/>
        <w:jc w:val="both"/>
      </w:pPr>
      <w:r>
        <w:rPr>
          <w:rFonts w:ascii="Times New Roman" w:eastAsia="Times New Roman" w:hAnsi="Times New Roman" w:cs="Times New Roman"/>
          <w:color w:val="2C2A28"/>
        </w:rPr>
        <w:t xml:space="preserve">  digitalWrite(redLED, 1-state);       // turn LEDs on or off   digitalWrite(greenLED, state);</w:t>
      </w:r>
    </w:p>
    <w:p w14:paraId="321003CF" w14:textId="77777777" w:rsidR="003E018B" w:rsidRDefault="00000000">
      <w:pPr>
        <w:spacing w:after="43"/>
        <w:ind w:left="-5" w:right="1199" w:hanging="10"/>
        <w:jc w:val="both"/>
      </w:pPr>
      <w:r>
        <w:rPr>
          <w:rFonts w:ascii="Times New Roman" w:eastAsia="Times New Roman" w:hAnsi="Times New Roman" w:cs="Times New Roman"/>
          <w:color w:val="2C2A28"/>
        </w:rPr>
        <w:t xml:space="preserve">  Serial.print(text);   count = count + change;              // update count</w:t>
      </w:r>
    </w:p>
    <w:p w14:paraId="2B6EF1C5" w14:textId="77777777" w:rsidR="003E018B" w:rsidRDefault="00000000">
      <w:pPr>
        <w:spacing w:after="43"/>
        <w:ind w:left="-5" w:right="12" w:hanging="10"/>
        <w:jc w:val="both"/>
      </w:pPr>
      <w:r>
        <w:rPr>
          <w:rFonts w:ascii="Times New Roman" w:eastAsia="Times New Roman" w:hAnsi="Times New Roman" w:cs="Times New Roman"/>
          <w:color w:val="2C2A28"/>
        </w:rPr>
        <w:t xml:space="preserve">  Serial.println(count);</w:t>
      </w:r>
    </w:p>
    <w:p w14:paraId="5A3DD6AD" w14:textId="77777777" w:rsidR="003E018B" w:rsidRDefault="00000000">
      <w:pPr>
        <w:spacing w:after="206"/>
        <w:ind w:left="-5" w:right="12" w:hanging="10"/>
        <w:jc w:val="both"/>
      </w:pPr>
      <w:r>
        <w:rPr>
          <w:rFonts w:ascii="Times New Roman" w:eastAsia="Times New Roman" w:hAnsi="Times New Roman" w:cs="Times New Roman"/>
          <w:color w:val="2C2A28"/>
        </w:rPr>
        <w:t>}</w:t>
      </w:r>
    </w:p>
    <w:p w14:paraId="116188F6" w14:textId="77777777" w:rsidR="003E018B" w:rsidRDefault="00000000">
      <w:pPr>
        <w:spacing w:after="43"/>
        <w:ind w:left="-5" w:right="160" w:hanging="10"/>
        <w:jc w:val="both"/>
      </w:pPr>
      <w:r>
        <w:rPr>
          <w:rFonts w:ascii="Times New Roman" w:eastAsia="Times New Roman" w:hAnsi="Times New Roman" w:cs="Times New Roman"/>
          <w:color w:val="2C2A28"/>
        </w:rPr>
        <w:t xml:space="preserve">IRAM_ATTR void isr()                   // interrupt service routine {                                      // construct 4-bit number    int newState = (oldState&lt;&lt;2)+(digitalRead(CLKpin)&lt;&lt;1)+ </w:t>
      </w:r>
    </w:p>
    <w:p w14:paraId="65CFFE3C" w14:textId="77777777" w:rsidR="003E018B" w:rsidRDefault="00000000">
      <w:pPr>
        <w:spacing w:after="43"/>
        <w:ind w:left="230" w:right="12" w:hanging="10"/>
        <w:jc w:val="both"/>
      </w:pPr>
      <w:r>
        <w:rPr>
          <w:rFonts w:ascii="Times New Roman" w:eastAsia="Times New Roman" w:hAnsi="Times New Roman" w:cs="Times New Roman"/>
          <w:color w:val="2C2A28"/>
        </w:rPr>
        <w:t>digitalRead(DTpin);</w:t>
      </w:r>
    </w:p>
    <w:p w14:paraId="77593ED3" w14:textId="77777777" w:rsidR="003E018B" w:rsidRDefault="00000000">
      <w:pPr>
        <w:spacing w:after="43"/>
        <w:ind w:left="-5" w:right="12" w:hanging="10"/>
        <w:jc w:val="both"/>
      </w:pPr>
      <w:r>
        <w:rPr>
          <w:rFonts w:ascii="Times New Roman" w:eastAsia="Times New Roman" w:hAnsi="Times New Roman" w:cs="Times New Roman"/>
          <w:color w:val="2C2A28"/>
        </w:rPr>
        <w:t xml:space="preserve">  score = score + vals[newState];      // allocate score from array</w:t>
      </w:r>
    </w:p>
    <w:p w14:paraId="35CC2E99" w14:textId="77777777" w:rsidR="003E018B" w:rsidRDefault="00000000">
      <w:pPr>
        <w:spacing w:after="43"/>
        <w:ind w:left="-5" w:right="12" w:hanging="10"/>
        <w:jc w:val="both"/>
      </w:pPr>
      <w:r>
        <w:rPr>
          <w:rFonts w:ascii="Times New Roman" w:eastAsia="Times New Roman" w:hAnsi="Times New Roman" w:cs="Times New Roman"/>
          <w:color w:val="2C2A28"/>
        </w:rPr>
        <w:t xml:space="preserve">  oldState = newState % 4;              </w:t>
      </w:r>
    </w:p>
    <w:p w14:paraId="7524667D" w14:textId="77777777" w:rsidR="003E018B" w:rsidRDefault="00000000">
      <w:pPr>
        <w:spacing w:after="46"/>
        <w:ind w:left="10" w:right="4" w:hanging="10"/>
        <w:jc w:val="right"/>
      </w:pPr>
      <w:r>
        <w:rPr>
          <w:rFonts w:ascii="Times New Roman" w:eastAsia="Times New Roman" w:hAnsi="Times New Roman" w:cs="Times New Roman"/>
          <w:color w:val="2C2A28"/>
        </w:rPr>
        <w:t>//  remainder to leave new CLK and DT state</w:t>
      </w:r>
    </w:p>
    <w:p w14:paraId="107CD17C" w14:textId="77777777" w:rsidR="003E018B" w:rsidRDefault="00000000">
      <w:pPr>
        <w:spacing w:after="43"/>
        <w:ind w:left="-5" w:right="12" w:hanging="10"/>
        <w:jc w:val="both"/>
      </w:pPr>
      <w:r>
        <w:rPr>
          <w:rFonts w:ascii="Times New Roman" w:eastAsia="Times New Roman" w:hAnsi="Times New Roman" w:cs="Times New Roman"/>
          <w:color w:val="2C2A28"/>
        </w:rPr>
        <w:t xml:space="preserve">  if(score == 2 || score == -2)      //  2 steps for complete rotation</w:t>
      </w:r>
    </w:p>
    <w:p w14:paraId="1F7D3021" w14:textId="77777777" w:rsidR="003E018B" w:rsidRDefault="00000000">
      <w:pPr>
        <w:spacing w:after="43"/>
        <w:ind w:left="-5" w:right="12" w:hanging="10"/>
        <w:jc w:val="both"/>
      </w:pPr>
      <w:r>
        <w:rPr>
          <w:rFonts w:ascii="Times New Roman" w:eastAsia="Times New Roman" w:hAnsi="Times New Roman" w:cs="Times New Roman"/>
          <w:color w:val="2C2A28"/>
        </w:rPr>
        <w:t xml:space="preserve">  {</w:t>
      </w:r>
    </w:p>
    <w:p w14:paraId="20AC30AA" w14:textId="77777777" w:rsidR="003E018B" w:rsidRDefault="00000000">
      <w:pPr>
        <w:spacing w:after="43"/>
        <w:ind w:left="-5" w:right="12" w:hanging="10"/>
        <w:jc w:val="both"/>
      </w:pPr>
      <w:r>
        <w:rPr>
          <w:rFonts w:ascii="Times New Roman" w:eastAsia="Times New Roman" w:hAnsi="Times New Roman" w:cs="Times New Roman"/>
          <w:color w:val="2C2A28"/>
        </w:rPr>
        <w:t xml:space="preserve">    change = score/2;                  // unit change per two steps     score = 0;                         // reset score</w:t>
      </w:r>
    </w:p>
    <w:p w14:paraId="08D3B8F6" w14:textId="77777777" w:rsidR="003E018B" w:rsidRDefault="00000000">
      <w:pPr>
        <w:spacing w:after="43"/>
        <w:ind w:left="-5" w:right="12" w:hanging="10"/>
        <w:jc w:val="both"/>
      </w:pPr>
      <w:r>
        <w:rPr>
          <w:rFonts w:ascii="Times New Roman" w:eastAsia="Times New Roman" w:hAnsi="Times New Roman" w:cs="Times New Roman"/>
          <w:color w:val="2C2A28"/>
        </w:rPr>
        <w:t xml:space="preserve">  }</w:t>
      </w:r>
    </w:p>
    <w:p w14:paraId="3D6B689E" w14:textId="77777777" w:rsidR="003E018B" w:rsidRDefault="00000000">
      <w:pPr>
        <w:spacing w:after="43"/>
        <w:ind w:left="-5" w:right="12" w:hanging="10"/>
        <w:jc w:val="both"/>
      </w:pPr>
      <w:r>
        <w:rPr>
          <w:rFonts w:ascii="Times New Roman" w:eastAsia="Times New Roman" w:hAnsi="Times New Roman" w:cs="Times New Roman"/>
          <w:color w:val="2C2A28"/>
        </w:rPr>
        <w:t>}</w:t>
      </w:r>
    </w:p>
    <w:p w14:paraId="5C995887" w14:textId="77777777" w:rsidR="003E018B" w:rsidRDefault="00000000">
      <w:pPr>
        <w:spacing w:after="0"/>
        <w:ind w:left="-5" w:hanging="10"/>
      </w:pPr>
      <w:r>
        <w:rPr>
          <w:rFonts w:ascii="Arial" w:eastAsia="Arial" w:hAnsi="Arial" w:cs="Arial"/>
          <w:b/>
          <w:color w:val="2C2A28"/>
          <w:sz w:val="40"/>
        </w:rPr>
        <w:t xml:space="preserve">State switching </w:t>
      </w:r>
    </w:p>
    <w:p w14:paraId="01E618CD" w14:textId="77777777" w:rsidR="003E018B" w:rsidRDefault="00000000">
      <w:pPr>
        <w:spacing w:after="3" w:line="309" w:lineRule="auto"/>
        <w:ind w:left="10" w:right="45" w:hanging="10"/>
      </w:pPr>
      <w:r>
        <w:rPr>
          <w:rFonts w:ascii="Times New Roman" w:eastAsia="Times New Roman" w:hAnsi="Times New Roman" w:cs="Times New Roman"/>
          <w:color w:val="2C2A28"/>
        </w:rPr>
        <w:t xml:space="preserve">The rotary encoder switch, activated by pressing down on the stem of the rotary encoder, is used to change the state of a binary variable, such as turning on or off an LED. Noting the time that the switch is pressed differentiates between a long and a short press, enabling the switch to control a variable with three levels rather than only two levels. In Listing </w:t>
      </w:r>
      <w:r>
        <w:rPr>
          <w:rFonts w:ascii="Times New Roman" w:eastAsia="Times New Roman" w:hAnsi="Times New Roman" w:cs="Times New Roman"/>
          <w:color w:val="0000FF"/>
        </w:rPr>
        <w:t>19-4</w:t>
      </w:r>
      <w:r>
        <w:rPr>
          <w:rFonts w:ascii="Times New Roman" w:eastAsia="Times New Roman" w:hAnsi="Times New Roman" w:cs="Times New Roman"/>
          <w:color w:val="2C2A28"/>
        </w:rPr>
        <w:t xml:space="preserve">, the rotary encoder switch (SW) pin uses the ESP8266 or ESP32 microcontroller internal pull-up resistor, rather than including a separate resistor in the circuit. An internal pull-up resistor is activated with the instruction pinMode(pin, INPUT_PULLUP), and the pin is active </w:t>
      </w:r>
      <w:r>
        <w:rPr>
          <w:rFonts w:ascii="Times New Roman" w:eastAsia="Times New Roman" w:hAnsi="Times New Roman" w:cs="Times New Roman"/>
          <w:i/>
          <w:color w:val="2C2A28"/>
        </w:rPr>
        <w:t>LOW</w:t>
      </w:r>
      <w:r>
        <w:rPr>
          <w:rFonts w:ascii="Times New Roman" w:eastAsia="Times New Roman" w:hAnsi="Times New Roman" w:cs="Times New Roman"/>
          <w:color w:val="2C2A28"/>
        </w:rPr>
        <w:t xml:space="preserve"> rather than </w:t>
      </w:r>
      <w:r>
        <w:rPr>
          <w:rFonts w:ascii="Times New Roman" w:eastAsia="Times New Roman" w:hAnsi="Times New Roman" w:cs="Times New Roman"/>
          <w:i/>
          <w:color w:val="2C2A28"/>
        </w:rPr>
        <w:t>HIGH</w:t>
      </w:r>
      <w:r>
        <w:rPr>
          <w:rFonts w:ascii="Times New Roman" w:eastAsia="Times New Roman" w:hAnsi="Times New Roman" w:cs="Times New Roman"/>
          <w:color w:val="2C2A28"/>
        </w:rPr>
        <w:t xml:space="preserve">. When the rotary encoder switch is pressed and then released, the pin state changes from </w:t>
      </w:r>
      <w:r>
        <w:rPr>
          <w:rFonts w:ascii="Times New Roman" w:eastAsia="Times New Roman" w:hAnsi="Times New Roman" w:cs="Times New Roman"/>
          <w:i/>
          <w:color w:val="2C2A28"/>
        </w:rPr>
        <w:t>HIGH</w:t>
      </w:r>
      <w:r>
        <w:rPr>
          <w:rFonts w:ascii="Times New Roman" w:eastAsia="Times New Roman" w:hAnsi="Times New Roman" w:cs="Times New Roman"/>
          <w:color w:val="2C2A28"/>
        </w:rPr>
        <w:t xml:space="preserve"> to </w:t>
      </w:r>
      <w:r>
        <w:rPr>
          <w:rFonts w:ascii="Times New Roman" w:eastAsia="Times New Roman" w:hAnsi="Times New Roman" w:cs="Times New Roman"/>
          <w:i/>
          <w:color w:val="2C2A28"/>
        </w:rPr>
        <w:t>LOW</w:t>
      </w:r>
      <w:r>
        <w:rPr>
          <w:rFonts w:ascii="Times New Roman" w:eastAsia="Times New Roman" w:hAnsi="Times New Roman" w:cs="Times New Roman"/>
          <w:color w:val="2C2A28"/>
        </w:rPr>
        <w:t xml:space="preserve"> and then back to </w:t>
      </w:r>
      <w:r>
        <w:rPr>
          <w:rFonts w:ascii="Times New Roman" w:eastAsia="Times New Roman" w:hAnsi="Times New Roman" w:cs="Times New Roman"/>
          <w:i/>
          <w:color w:val="2C2A28"/>
        </w:rPr>
        <w:t>HIGH</w:t>
      </w:r>
      <w:r>
        <w:rPr>
          <w:rFonts w:ascii="Times New Roman" w:eastAsia="Times New Roman" w:hAnsi="Times New Roman" w:cs="Times New Roman"/>
          <w:color w:val="2C2A28"/>
        </w:rPr>
        <w:t>.</w:t>
      </w:r>
    </w:p>
    <w:p w14:paraId="73521735" w14:textId="77777777" w:rsidR="003E018B" w:rsidRDefault="00000000">
      <w:pPr>
        <w:spacing w:after="3" w:line="309" w:lineRule="auto"/>
        <w:ind w:right="45" w:firstLine="360"/>
      </w:pPr>
      <w:r>
        <w:rPr>
          <w:rFonts w:ascii="Times New Roman" w:eastAsia="Times New Roman" w:hAnsi="Times New Roman" w:cs="Times New Roman"/>
          <w:color w:val="2C2A28"/>
        </w:rPr>
        <w:t xml:space="preserve">Listing </w:t>
      </w:r>
      <w:r>
        <w:rPr>
          <w:rFonts w:ascii="Times New Roman" w:eastAsia="Times New Roman" w:hAnsi="Times New Roman" w:cs="Times New Roman"/>
          <w:color w:val="0000FF"/>
        </w:rPr>
        <w:t>19-4</w:t>
      </w:r>
      <w:r>
        <w:rPr>
          <w:rFonts w:ascii="Times New Roman" w:eastAsia="Times New Roman" w:hAnsi="Times New Roman" w:cs="Times New Roman"/>
          <w:color w:val="2C2A28"/>
        </w:rPr>
        <w:t xml:space="preserve"> defines ESP8266 development board pin </w:t>
      </w:r>
      <w:r>
        <w:rPr>
          <w:rFonts w:ascii="Times New Roman" w:eastAsia="Times New Roman" w:hAnsi="Times New Roman" w:cs="Times New Roman"/>
          <w:i/>
          <w:color w:val="2C2A28"/>
        </w:rPr>
        <w:t>D2</w:t>
      </w:r>
      <w:r>
        <w:rPr>
          <w:rFonts w:ascii="Times New Roman" w:eastAsia="Times New Roman" w:hAnsi="Times New Roman" w:cs="Times New Roman"/>
          <w:color w:val="2C2A28"/>
        </w:rPr>
        <w:t xml:space="preserve"> as an interrupt pin, and depending on the length of time that the switch is pressed, the </w:t>
      </w:r>
      <w:r>
        <w:rPr>
          <w:rFonts w:ascii="Times New Roman" w:eastAsia="Times New Roman" w:hAnsi="Times New Roman" w:cs="Times New Roman"/>
          <w:i/>
          <w:color w:val="2C2A28"/>
        </w:rPr>
        <w:t>changeSW</w:t>
      </w:r>
      <w:r>
        <w:rPr>
          <w:rFonts w:ascii="Times New Roman" w:eastAsia="Times New Roman" w:hAnsi="Times New Roman" w:cs="Times New Roman"/>
          <w:color w:val="2C2A28"/>
        </w:rPr>
        <w:t xml:space="preserve"> variable is allocated the character value of 'L', 'S', or 'B' to indicate a long or short press or a switch bounce. The </w:t>
      </w:r>
      <w:r>
        <w:rPr>
          <w:rFonts w:ascii="Times New Roman" w:eastAsia="Times New Roman" w:hAnsi="Times New Roman" w:cs="Times New Roman"/>
          <w:i/>
          <w:color w:val="2C2A28"/>
        </w:rPr>
        <w:t>changeSW</w:t>
      </w:r>
      <w:r>
        <w:rPr>
          <w:rFonts w:ascii="Times New Roman" w:eastAsia="Times New Roman" w:hAnsi="Times New Roman" w:cs="Times New Roman"/>
          <w:color w:val="2C2A28"/>
        </w:rPr>
        <w:t xml:space="preserve"> variable is not allocated the string value of </w:t>
      </w:r>
      <w:r>
        <w:rPr>
          <w:rFonts w:ascii="Times New Roman" w:eastAsia="Times New Roman" w:hAnsi="Times New Roman" w:cs="Times New Roman"/>
          <w:i/>
          <w:color w:val="2C2A28"/>
        </w:rPr>
        <w:t>"Long"</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"Short",</w:t>
      </w:r>
      <w:r>
        <w:rPr>
          <w:rFonts w:ascii="Times New Roman" w:eastAsia="Times New Roman" w:hAnsi="Times New Roman" w:cs="Times New Roman"/>
          <w:color w:val="2C2A28"/>
        </w:rPr>
        <w:t xml:space="preserve"> or </w:t>
      </w:r>
      <w:r>
        <w:rPr>
          <w:rFonts w:ascii="Times New Roman" w:eastAsia="Times New Roman" w:hAnsi="Times New Roman" w:cs="Times New Roman"/>
          <w:i/>
          <w:color w:val="2C2A28"/>
        </w:rPr>
        <w:t>"Bounce"</w:t>
      </w:r>
      <w:r>
        <w:rPr>
          <w:rFonts w:ascii="Times New Roman" w:eastAsia="Times New Roman" w:hAnsi="Times New Roman" w:cs="Times New Roman"/>
          <w:color w:val="2C2A28"/>
        </w:rPr>
        <w:t xml:space="preserve">, as strings are not passed to an interrupt. The ISR compares the time that the switch was pressed with the time that the switch was released, relative to the predefined </w:t>
      </w:r>
      <w:r>
        <w:rPr>
          <w:rFonts w:ascii="Times New Roman" w:eastAsia="Times New Roman" w:hAnsi="Times New Roman" w:cs="Times New Roman"/>
          <w:i/>
          <w:color w:val="2C2A28"/>
        </w:rPr>
        <w:t>longpress</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shortpress</w:t>
      </w:r>
      <w:r>
        <w:rPr>
          <w:rFonts w:ascii="Times New Roman" w:eastAsia="Times New Roman" w:hAnsi="Times New Roman" w:cs="Times New Roman"/>
          <w:color w:val="2C2A28"/>
        </w:rPr>
        <w:t xml:space="preserve"> values, to determine if a long press or a short press or a switch bounce occurred. When the switch is released, the time between pressing and releasing the switch is displayed with the category "</w:t>
      </w:r>
      <w:r>
        <w:rPr>
          <w:rFonts w:ascii="Times New Roman" w:eastAsia="Times New Roman" w:hAnsi="Times New Roman" w:cs="Times New Roman"/>
          <w:i/>
          <w:color w:val="2C2A28"/>
        </w:rPr>
        <w:t>long press</w:t>
      </w:r>
      <w:r>
        <w:rPr>
          <w:rFonts w:ascii="Times New Roman" w:eastAsia="Times New Roman" w:hAnsi="Times New Roman" w:cs="Times New Roman"/>
          <w:color w:val="2C2A28"/>
        </w:rPr>
        <w:t>", "</w:t>
      </w:r>
      <w:r>
        <w:rPr>
          <w:rFonts w:ascii="Times New Roman" w:eastAsia="Times New Roman" w:hAnsi="Times New Roman" w:cs="Times New Roman"/>
          <w:i/>
          <w:color w:val="2C2A28"/>
        </w:rPr>
        <w:t>short press</w:t>
      </w:r>
      <w:r>
        <w:rPr>
          <w:rFonts w:ascii="Times New Roman" w:eastAsia="Times New Roman" w:hAnsi="Times New Roman" w:cs="Times New Roman"/>
          <w:color w:val="2C2A28"/>
        </w:rPr>
        <w:t>", or "</w:t>
      </w:r>
      <w:r>
        <w:rPr>
          <w:rFonts w:ascii="Times New Roman" w:eastAsia="Times New Roman" w:hAnsi="Times New Roman" w:cs="Times New Roman"/>
          <w:i/>
          <w:color w:val="2C2A28"/>
        </w:rPr>
        <w:t>switch bounce</w:t>
      </w:r>
      <w:r>
        <w:rPr>
          <w:rFonts w:ascii="Times New Roman" w:eastAsia="Times New Roman" w:hAnsi="Times New Roman" w:cs="Times New Roman"/>
          <w:color w:val="2C2A28"/>
        </w:rPr>
        <w:t>", with the LED state only changing after a long or short switch press.</w:t>
      </w:r>
    </w:p>
    <w:p w14:paraId="2F5148F0" w14:textId="77777777" w:rsidR="003E018B" w:rsidRDefault="00000000">
      <w:pPr>
        <w:spacing w:after="184"/>
        <w:ind w:left="-5" w:hanging="10"/>
      </w:pPr>
      <w:r>
        <w:rPr>
          <w:rFonts w:ascii="Times New Roman" w:eastAsia="Times New Roman" w:hAnsi="Times New Roman" w:cs="Times New Roman"/>
          <w:b/>
          <w:i/>
          <w:color w:val="2C2A28"/>
          <w:sz w:val="24"/>
        </w:rPr>
        <w:t xml:space="preserve">Listing 19-4. </w:t>
      </w:r>
      <w:r>
        <w:rPr>
          <w:rFonts w:ascii="Times New Roman" w:eastAsia="Times New Roman" w:hAnsi="Times New Roman" w:cs="Times New Roman"/>
          <w:color w:val="2C2A28"/>
          <w:sz w:val="24"/>
        </w:rPr>
        <w:t>Rotary encoder switch</w:t>
      </w:r>
    </w:p>
    <w:p w14:paraId="5C67F355" w14:textId="77777777" w:rsidR="003E018B" w:rsidRDefault="00000000">
      <w:pPr>
        <w:spacing w:after="43"/>
        <w:ind w:left="-5" w:right="270" w:hanging="10"/>
        <w:jc w:val="both"/>
      </w:pPr>
      <w:r>
        <w:rPr>
          <w:rFonts w:ascii="Times New Roman" w:eastAsia="Times New Roman" w:hAnsi="Times New Roman" w:cs="Times New Roman"/>
          <w:color w:val="2C2A28"/>
        </w:rPr>
        <w:t>int SWpin = D2;                   // rotary encoder switch pin int SWled = D6;                   // LED pin</w:t>
      </w:r>
    </w:p>
    <w:p w14:paraId="1AEEDD0C" w14:textId="77777777" w:rsidR="003E018B" w:rsidRDefault="00000000">
      <w:pPr>
        <w:spacing w:after="43"/>
        <w:ind w:left="-5" w:right="12" w:hanging="10"/>
        <w:jc w:val="both"/>
      </w:pPr>
      <w:r>
        <w:rPr>
          <w:rFonts w:ascii="Times New Roman" w:eastAsia="Times New Roman" w:hAnsi="Times New Roman" w:cs="Times New Roman"/>
          <w:color w:val="2C2A28"/>
        </w:rPr>
        <w:t>int longPress = 1000;             // time (ms) for long or short press int shortPress = 500; volatile unsigned long newTime, oldTime;</w:t>
      </w:r>
    </w:p>
    <w:p w14:paraId="58A2CEAE" w14:textId="77777777" w:rsidR="003E018B" w:rsidRDefault="00000000">
      <w:pPr>
        <w:spacing w:after="199"/>
        <w:ind w:left="-5" w:right="12" w:hanging="10"/>
        <w:jc w:val="both"/>
      </w:pPr>
      <w:r>
        <w:rPr>
          <w:rFonts w:ascii="Times New Roman" w:eastAsia="Times New Roman" w:hAnsi="Times New Roman" w:cs="Times New Roman"/>
          <w:color w:val="2C2A28"/>
        </w:rPr>
        <w:t>volatile char changeSW;         //  variables in loop and isr functions volatile unsigned int lagTime;</w:t>
      </w:r>
    </w:p>
    <w:p w14:paraId="78DFC153" w14:textId="77777777" w:rsidR="003E018B" w:rsidRDefault="00000000">
      <w:pPr>
        <w:spacing w:after="43"/>
        <w:ind w:left="-5" w:right="12" w:hanging="10"/>
        <w:jc w:val="both"/>
      </w:pPr>
      <w:r>
        <w:rPr>
          <w:rFonts w:ascii="Times New Roman" w:eastAsia="Times New Roman" w:hAnsi="Times New Roman" w:cs="Times New Roman"/>
          <w:color w:val="2C2A28"/>
        </w:rPr>
        <w:t>void setup()</w:t>
      </w:r>
    </w:p>
    <w:p w14:paraId="3B087E5F" w14:textId="77777777" w:rsidR="003E018B" w:rsidRDefault="00000000">
      <w:pPr>
        <w:spacing w:after="43"/>
        <w:ind w:left="-5" w:right="12" w:hanging="10"/>
        <w:jc w:val="both"/>
      </w:pPr>
      <w:r>
        <w:rPr>
          <w:rFonts w:ascii="Times New Roman" w:eastAsia="Times New Roman" w:hAnsi="Times New Roman" w:cs="Times New Roman"/>
          <w:color w:val="2C2A28"/>
        </w:rPr>
        <w:t>{</w:t>
      </w:r>
    </w:p>
    <w:p w14:paraId="4FE4C7AB" w14:textId="77777777" w:rsidR="003E018B" w:rsidRDefault="00000000">
      <w:pPr>
        <w:spacing w:after="199"/>
        <w:ind w:left="-5" w:right="12" w:hanging="10"/>
        <w:jc w:val="both"/>
      </w:pPr>
      <w:r>
        <w:rPr>
          <w:rFonts w:ascii="Times New Roman" w:eastAsia="Times New Roman" w:hAnsi="Times New Roman" w:cs="Times New Roman"/>
          <w:color w:val="2C2A28"/>
        </w:rPr>
        <w:t xml:space="preserve">  Serial.begin(115200);           // Serial Monitor baud rate   pinMode(SWled, OUTPUT);         // set LED pin as output   pinMode(SWpin, INPUT_PULLUP);   // activate pull-up resistor   attachInterrupt(digitalPinToInterrupt(SWpin), isr, CHANGE); }                           //  SWpin as interrupt pin and attache ISR</w:t>
      </w:r>
    </w:p>
    <w:p w14:paraId="16CCDE10" w14:textId="77777777" w:rsidR="003E018B" w:rsidRDefault="00000000">
      <w:pPr>
        <w:spacing w:after="43"/>
        <w:ind w:left="-5" w:right="12" w:hanging="10"/>
        <w:jc w:val="both"/>
      </w:pPr>
      <w:r>
        <w:rPr>
          <w:rFonts w:ascii="Times New Roman" w:eastAsia="Times New Roman" w:hAnsi="Times New Roman" w:cs="Times New Roman"/>
          <w:color w:val="2C2A28"/>
        </w:rPr>
        <w:t>void loop()</w:t>
      </w:r>
    </w:p>
    <w:p w14:paraId="4C6FD7B7" w14:textId="77777777" w:rsidR="003E018B" w:rsidRDefault="00000000">
      <w:pPr>
        <w:spacing w:after="43"/>
        <w:ind w:left="-5" w:right="222" w:hanging="10"/>
        <w:jc w:val="both"/>
      </w:pPr>
      <w:r>
        <w:rPr>
          <w:rFonts w:ascii="Times New Roman" w:eastAsia="Times New Roman" w:hAnsi="Times New Roman" w:cs="Times New Roman"/>
          <w:color w:val="2C2A28"/>
        </w:rPr>
        <w:t>{   if(changeSW != ' ')             // switch released, turn on or off</w:t>
      </w:r>
    </w:p>
    <w:p w14:paraId="79B36164" w14:textId="77777777" w:rsidR="003E018B" w:rsidRDefault="00000000">
      <w:pPr>
        <w:spacing w:after="43"/>
        <w:ind w:left="-5" w:right="12" w:hanging="10"/>
        <w:jc w:val="both"/>
      </w:pPr>
      <w:r>
        <w:rPr>
          <w:rFonts w:ascii="Times New Roman" w:eastAsia="Times New Roman" w:hAnsi="Times New Roman" w:cs="Times New Roman"/>
          <w:color w:val="2C2A28"/>
        </w:rPr>
        <w:t xml:space="preserve">  {                               // LED if long or short press</w:t>
      </w:r>
    </w:p>
    <w:p w14:paraId="71AC3854" w14:textId="77777777" w:rsidR="003E018B" w:rsidRDefault="00000000">
      <w:pPr>
        <w:spacing w:after="43"/>
        <w:ind w:left="-5" w:right="12" w:hanging="10"/>
        <w:jc w:val="both"/>
      </w:pPr>
      <w:r>
        <w:rPr>
          <w:rFonts w:ascii="Times New Roman" w:eastAsia="Times New Roman" w:hAnsi="Times New Roman" w:cs="Times New Roman"/>
          <w:color w:val="2C2A28"/>
        </w:rPr>
        <w:t xml:space="preserve">    Serial.print(lagTime);Serial.p rint("\t");      </w:t>
      </w:r>
    </w:p>
    <w:p w14:paraId="76F9EA38" w14:textId="77777777" w:rsidR="003E018B" w:rsidRDefault="00000000">
      <w:pPr>
        <w:spacing w:after="46"/>
        <w:ind w:left="10" w:right="341" w:hanging="10"/>
        <w:jc w:val="right"/>
      </w:pPr>
      <w:r>
        <w:rPr>
          <w:rFonts w:ascii="Times New Roman" w:eastAsia="Times New Roman" w:hAnsi="Times New Roman" w:cs="Times New Roman"/>
          <w:color w:val="2C2A28"/>
        </w:rPr>
        <w:t>// display switch press time lag</w:t>
      </w:r>
    </w:p>
    <w:p w14:paraId="6C9B6259" w14:textId="77777777" w:rsidR="003E018B" w:rsidRDefault="00000000">
      <w:pPr>
        <w:spacing w:after="43"/>
        <w:ind w:left="-5" w:right="12" w:hanging="10"/>
        <w:jc w:val="both"/>
      </w:pPr>
      <w:r>
        <w:rPr>
          <w:rFonts w:ascii="Times New Roman" w:eastAsia="Times New Roman" w:hAnsi="Times New Roman" w:cs="Times New Roman"/>
          <w:color w:val="2C2A28"/>
        </w:rPr>
        <w:t xml:space="preserve">     if(changeSW != 'B') digitalWrite(SWled, </w:t>
      </w:r>
    </w:p>
    <w:p w14:paraId="2018E1DA" w14:textId="77777777" w:rsidR="003E018B" w:rsidRDefault="00000000">
      <w:pPr>
        <w:spacing w:after="3" w:line="302" w:lineRule="auto"/>
        <w:ind w:left="-15" w:right="468" w:firstLine="440"/>
      </w:pPr>
      <w:r>
        <w:rPr>
          <w:rFonts w:ascii="Times New Roman" w:eastAsia="Times New Roman" w:hAnsi="Times New Roman" w:cs="Times New Roman"/>
          <w:color w:val="2C2A28"/>
        </w:rPr>
        <w:t xml:space="preserve">!digitalRead(SWled));     if(changeSW == 'L') Serial.println("long press");     else if(changeSW == 'S') Serial.println("short press");     else Serial.println("switch bo unce");          </w:t>
      </w:r>
    </w:p>
    <w:p w14:paraId="759D22DC" w14:textId="77777777" w:rsidR="003E018B" w:rsidRDefault="00000000">
      <w:pPr>
        <w:spacing w:after="46"/>
        <w:ind w:left="10" w:right="214" w:hanging="10"/>
        <w:jc w:val="right"/>
      </w:pPr>
      <w:r>
        <w:rPr>
          <w:rFonts w:ascii="Times New Roman" w:eastAsia="Times New Roman" w:hAnsi="Times New Roman" w:cs="Times New Roman"/>
          <w:color w:val="2C2A28"/>
        </w:rPr>
        <w:t>// display only, no effect on LED</w:t>
      </w:r>
    </w:p>
    <w:p w14:paraId="284F5ABE" w14:textId="77777777" w:rsidR="003E018B" w:rsidRDefault="00000000">
      <w:pPr>
        <w:spacing w:after="43"/>
        <w:ind w:left="-5" w:right="12" w:hanging="10"/>
        <w:jc w:val="both"/>
      </w:pPr>
      <w:r>
        <w:rPr>
          <w:rFonts w:ascii="Times New Roman" w:eastAsia="Times New Roman" w:hAnsi="Times New Roman" w:cs="Times New Roman"/>
          <w:color w:val="2C2A28"/>
        </w:rPr>
        <w:t xml:space="preserve">    changeSW = ' ';               // reset change variable</w:t>
      </w:r>
    </w:p>
    <w:p w14:paraId="0758F894" w14:textId="77777777" w:rsidR="003E018B" w:rsidRDefault="00000000">
      <w:pPr>
        <w:spacing w:after="43"/>
        <w:ind w:left="-5" w:right="12" w:hanging="10"/>
        <w:jc w:val="both"/>
      </w:pPr>
      <w:r>
        <w:rPr>
          <w:rFonts w:ascii="Times New Roman" w:eastAsia="Times New Roman" w:hAnsi="Times New Roman" w:cs="Times New Roman"/>
          <w:color w:val="2C2A28"/>
        </w:rPr>
        <w:t xml:space="preserve">  }</w:t>
      </w:r>
    </w:p>
    <w:p w14:paraId="7B44F92A" w14:textId="77777777" w:rsidR="003E018B" w:rsidRDefault="00000000">
      <w:pPr>
        <w:spacing w:after="43"/>
        <w:ind w:left="-5" w:right="12" w:hanging="10"/>
        <w:jc w:val="both"/>
      </w:pPr>
      <w:r>
        <w:rPr>
          <w:rFonts w:ascii="Times New Roman" w:eastAsia="Times New Roman" w:hAnsi="Times New Roman" w:cs="Times New Roman"/>
          <w:color w:val="2C2A28"/>
        </w:rPr>
        <w:t>}</w:t>
      </w:r>
    </w:p>
    <w:p w14:paraId="2017B154" w14:textId="77777777" w:rsidR="003E018B" w:rsidRDefault="00000000">
      <w:pPr>
        <w:spacing w:after="43"/>
        <w:ind w:left="-5" w:right="12" w:hanging="10"/>
        <w:jc w:val="both"/>
      </w:pPr>
      <w:r>
        <w:rPr>
          <w:rFonts w:ascii="Times New Roman" w:eastAsia="Times New Roman" w:hAnsi="Times New Roman" w:cs="Times New Roman"/>
          <w:color w:val="2C2A28"/>
        </w:rPr>
        <w:t>IRAM_ATTR void isr()</w:t>
      </w:r>
    </w:p>
    <w:p w14:paraId="47FA9ABD" w14:textId="77777777" w:rsidR="003E018B" w:rsidRDefault="00000000">
      <w:pPr>
        <w:spacing w:after="43"/>
        <w:ind w:left="-5" w:right="12" w:hanging="10"/>
        <w:jc w:val="both"/>
      </w:pPr>
      <w:r>
        <w:rPr>
          <w:rFonts w:ascii="Times New Roman" w:eastAsia="Times New Roman" w:hAnsi="Times New Roman" w:cs="Times New Roman"/>
          <w:color w:val="2C2A28"/>
        </w:rPr>
        <w:t>{</w:t>
      </w:r>
    </w:p>
    <w:p w14:paraId="740F197A" w14:textId="77777777" w:rsidR="003E018B" w:rsidRDefault="00000000">
      <w:pPr>
        <w:spacing w:after="43"/>
        <w:ind w:left="-5" w:right="12" w:hanging="10"/>
        <w:jc w:val="both"/>
      </w:pPr>
      <w:r>
        <w:rPr>
          <w:rFonts w:ascii="Times New Roman" w:eastAsia="Times New Roman" w:hAnsi="Times New Roman" w:cs="Times New Roman"/>
          <w:color w:val="2C2A28"/>
        </w:rPr>
        <w:t xml:space="preserve">  newTime = millis();             // get time ISR triggered   if(digitalRead(SWpin) == HIGH)  // switch now released</w:t>
      </w:r>
    </w:p>
    <w:p w14:paraId="02514ED7" w14:textId="77777777" w:rsidR="003E018B" w:rsidRDefault="00000000">
      <w:pPr>
        <w:spacing w:after="43"/>
        <w:ind w:left="-5" w:right="12" w:hanging="10"/>
        <w:jc w:val="both"/>
      </w:pPr>
      <w:r>
        <w:rPr>
          <w:rFonts w:ascii="Times New Roman" w:eastAsia="Times New Roman" w:hAnsi="Times New Roman" w:cs="Times New Roman"/>
          <w:color w:val="2C2A28"/>
        </w:rPr>
        <w:t xml:space="preserve">  {</w:t>
      </w:r>
    </w:p>
    <w:p w14:paraId="044A48C7" w14:textId="77777777" w:rsidR="003E018B" w:rsidRDefault="00000000">
      <w:pPr>
        <w:spacing w:after="43"/>
        <w:ind w:left="-5" w:right="12" w:hanging="10"/>
        <w:jc w:val="both"/>
      </w:pPr>
      <w:r>
        <w:rPr>
          <w:rFonts w:ascii="Times New Roman" w:eastAsia="Times New Roman" w:hAnsi="Times New Roman" w:cs="Times New Roman"/>
          <w:color w:val="2C2A28"/>
        </w:rPr>
        <w:t xml:space="preserve">    lagTime = newTime - oldTime;  // time between switch presses     if(lagTime &gt; longPress) change SW = 'L';    //  L for long press</w:t>
      </w:r>
    </w:p>
    <w:p w14:paraId="30D6B664" w14:textId="77777777" w:rsidR="003E018B" w:rsidRDefault="00000000">
      <w:pPr>
        <w:spacing w:after="43"/>
        <w:ind w:left="-5" w:right="12" w:hanging="10"/>
        <w:jc w:val="both"/>
      </w:pPr>
      <w:r>
        <w:rPr>
          <w:rFonts w:ascii="Times New Roman" w:eastAsia="Times New Roman" w:hAnsi="Times New Roman" w:cs="Times New Roman"/>
          <w:color w:val="2C2A28"/>
        </w:rPr>
        <w:t xml:space="preserve">    else if(lagTime &gt; shortPress) changeSW = 'S ';  </w:t>
      </w:r>
    </w:p>
    <w:p w14:paraId="381FD85C" w14:textId="77777777" w:rsidR="003E018B" w:rsidRDefault="00000000">
      <w:pPr>
        <w:spacing w:after="46"/>
        <w:ind w:left="10" w:right="4" w:hanging="10"/>
        <w:jc w:val="right"/>
      </w:pPr>
      <w:r>
        <w:rPr>
          <w:rFonts w:ascii="Times New Roman" w:eastAsia="Times New Roman" w:hAnsi="Times New Roman" w:cs="Times New Roman"/>
          <w:color w:val="2C2A28"/>
        </w:rPr>
        <w:t>//  S for short press</w:t>
      </w:r>
    </w:p>
    <w:p w14:paraId="38BC1B4D" w14:textId="77777777" w:rsidR="003E018B" w:rsidRDefault="00000000">
      <w:pPr>
        <w:spacing w:after="43"/>
        <w:ind w:left="-5" w:right="12" w:hanging="10"/>
        <w:jc w:val="both"/>
      </w:pPr>
      <w:r>
        <w:rPr>
          <w:rFonts w:ascii="Times New Roman" w:eastAsia="Times New Roman" w:hAnsi="Times New Roman" w:cs="Times New Roman"/>
          <w:color w:val="2C2A28"/>
        </w:rPr>
        <w:t xml:space="preserve">    else changeSW = 'B';                       // B for bounce</w:t>
      </w:r>
    </w:p>
    <w:p w14:paraId="23701AE9" w14:textId="77777777" w:rsidR="003E018B" w:rsidRDefault="00000000">
      <w:pPr>
        <w:spacing w:after="638" w:line="302" w:lineRule="auto"/>
        <w:ind w:left="-5" w:right="-15" w:hanging="10"/>
        <w:jc w:val="both"/>
      </w:pPr>
      <w:r>
        <w:rPr>
          <w:rFonts w:ascii="Times New Roman" w:eastAsia="Times New Roman" w:hAnsi="Times New Roman" w:cs="Times New Roman"/>
          <w:color w:val="2C2A28"/>
        </w:rPr>
        <w:t xml:space="preserve">  }   oldTime = newTime;               //  reset switch press/release time }</w:t>
      </w:r>
    </w:p>
    <w:p w14:paraId="1EC5307E" w14:textId="77777777" w:rsidR="003E018B" w:rsidRDefault="00000000">
      <w:pPr>
        <w:spacing w:after="0"/>
        <w:ind w:left="-5" w:hanging="10"/>
      </w:pPr>
      <w:r>
        <w:rPr>
          <w:rFonts w:ascii="Arial" w:eastAsia="Arial" w:hAnsi="Arial" w:cs="Arial"/>
          <w:b/>
          <w:color w:val="2C2A28"/>
          <w:sz w:val="40"/>
        </w:rPr>
        <w:t xml:space="preserve">Incrementing a value </w:t>
      </w:r>
    </w:p>
    <w:p w14:paraId="0DE20F11" w14:textId="77777777" w:rsidR="003E018B" w:rsidRDefault="00000000">
      <w:pPr>
        <w:spacing w:after="154" w:line="309" w:lineRule="auto"/>
        <w:ind w:left="10" w:right="45" w:hanging="10"/>
      </w:pPr>
      <w:r>
        <w:rPr>
          <w:rFonts w:ascii="Times New Roman" w:eastAsia="Times New Roman" w:hAnsi="Times New Roman" w:cs="Times New Roman"/>
          <w:color w:val="2C2A28"/>
        </w:rPr>
        <w:t xml:space="preserve">While the number of square wave pulses indicates the extent of the rotation of the rotary encoder, the switch is used to control the size of the incremental count. For example, pressing the switch for a long or short time changes the incremental count by ten or one. Listing </w:t>
      </w:r>
      <w:r>
        <w:rPr>
          <w:rFonts w:ascii="Times New Roman" w:eastAsia="Times New Roman" w:hAnsi="Times New Roman" w:cs="Times New Roman"/>
          <w:color w:val="0000FF"/>
        </w:rPr>
        <w:t>19-3</w:t>
      </w:r>
      <w:r>
        <w:rPr>
          <w:rFonts w:ascii="Times New Roman" w:eastAsia="Times New Roman" w:hAnsi="Times New Roman" w:cs="Times New Roman"/>
          <w:color w:val="2C2A28"/>
        </w:rPr>
        <w:t xml:space="preserve"> is readily extended by including the instructions for the rotary encoder switch:</w:t>
      </w:r>
    </w:p>
    <w:p w14:paraId="3468C8FB" w14:textId="77777777" w:rsidR="003E018B" w:rsidRDefault="00000000">
      <w:pPr>
        <w:spacing w:after="3" w:line="309" w:lineRule="auto"/>
        <w:ind w:left="10" w:right="301" w:hanging="10"/>
      </w:pPr>
      <w:r>
        <w:rPr>
          <w:rFonts w:ascii="Times New Roman" w:eastAsia="Times New Roman" w:hAnsi="Times New Roman" w:cs="Times New Roman"/>
          <w:color w:val="2C2A28"/>
        </w:rPr>
        <w:t>int SWpin = D2;                   // rotary encoder switchpin int SWled = D6;                   // LED pin</w:t>
      </w:r>
    </w:p>
    <w:p w14:paraId="32F31BCD" w14:textId="77777777" w:rsidR="003E018B" w:rsidRDefault="00000000">
      <w:pPr>
        <w:spacing w:after="3" w:line="302" w:lineRule="auto"/>
        <w:ind w:left="-5" w:right="468" w:hanging="10"/>
      </w:pPr>
      <w:r>
        <w:rPr>
          <w:rFonts w:ascii="Times New Roman" w:eastAsia="Times New Roman" w:hAnsi="Times New Roman" w:cs="Times New Roman"/>
          <w:color w:val="2C2A28"/>
        </w:rPr>
        <w:t>int longPress = 1000;             // time (ms) for long press volatile unsigned long newTime, oldTime, lagTime; volatile int increment = 1;</w:t>
      </w:r>
    </w:p>
    <w:p w14:paraId="337E606A" w14:textId="77777777" w:rsidR="003E018B" w:rsidRDefault="00000000">
      <w:pPr>
        <w:spacing w:after="154" w:line="309" w:lineRule="auto"/>
        <w:ind w:right="45" w:firstLine="360"/>
      </w:pPr>
      <w:r>
        <w:rPr>
          <w:rFonts w:ascii="Times New Roman" w:eastAsia="Times New Roman" w:hAnsi="Times New Roman" w:cs="Times New Roman"/>
          <w:color w:val="2C2A28"/>
        </w:rPr>
        <w:t xml:space="preserve">Instructions are added for the LED, the pull-up resistor, and attaching the interrupt with ISR </w:t>
      </w:r>
      <w:r>
        <w:rPr>
          <w:rFonts w:ascii="Times New Roman" w:eastAsia="Times New Roman" w:hAnsi="Times New Roman" w:cs="Times New Roman"/>
          <w:i/>
          <w:color w:val="2C2A28"/>
        </w:rPr>
        <w:t>isrSwitch</w:t>
      </w:r>
      <w:r>
        <w:rPr>
          <w:rFonts w:ascii="Times New Roman" w:eastAsia="Times New Roman" w:hAnsi="Times New Roman" w:cs="Times New Roman"/>
          <w:color w:val="2C2A28"/>
        </w:rPr>
        <w:t xml:space="preserve"> in the </w:t>
      </w:r>
      <w:r>
        <w:rPr>
          <w:rFonts w:ascii="Times New Roman" w:eastAsia="Times New Roman" w:hAnsi="Times New Roman" w:cs="Times New Roman"/>
          <w:i/>
          <w:color w:val="2C2A28"/>
        </w:rPr>
        <w:t>setup</w:t>
      </w:r>
      <w:r>
        <w:rPr>
          <w:rFonts w:ascii="Times New Roman" w:eastAsia="Times New Roman" w:hAnsi="Times New Roman" w:cs="Times New Roman"/>
          <w:color w:val="2C2A28"/>
        </w:rPr>
        <w:t xml:space="preserve"> function:</w:t>
      </w:r>
    </w:p>
    <w:p w14:paraId="12458D4A" w14:textId="77777777" w:rsidR="003E018B" w:rsidRDefault="00000000">
      <w:pPr>
        <w:spacing w:after="199"/>
        <w:ind w:left="-5" w:right="12" w:hanging="10"/>
        <w:jc w:val="both"/>
      </w:pPr>
      <w:r>
        <w:rPr>
          <w:rFonts w:ascii="Times New Roman" w:eastAsia="Times New Roman" w:hAnsi="Times New Roman" w:cs="Times New Roman"/>
          <w:color w:val="2C2A28"/>
        </w:rPr>
        <w:t>pinMode(SWled, OUTPUT);                  // set LED pin as output pinMode(SWpin, INPUT_PULLUP);            // activate pull-up resistor attachInterrupt(digitalPinToInterrupt(SWpin), isrSwitch, CHANGE);</w:t>
      </w:r>
    </w:p>
    <w:p w14:paraId="114A0E00" w14:textId="77777777" w:rsidR="003E018B" w:rsidRDefault="00000000">
      <w:pPr>
        <w:spacing w:after="162" w:line="309" w:lineRule="auto"/>
        <w:ind w:left="370" w:right="45" w:hanging="10"/>
      </w:pPr>
      <w:r>
        <w:rPr>
          <w:rFonts w:ascii="Times New Roman" w:eastAsia="Times New Roman" w:hAnsi="Times New Roman" w:cs="Times New Roman"/>
          <w:color w:val="2C2A28"/>
        </w:rPr>
        <w:t>In the LED function, the count instruction is changed</w:t>
      </w:r>
    </w:p>
    <w:p w14:paraId="6107DFBA" w14:textId="77777777" w:rsidR="003E018B" w:rsidRDefault="00000000">
      <w:pPr>
        <w:spacing w:after="205"/>
        <w:ind w:left="-5" w:right="12" w:hanging="10"/>
        <w:jc w:val="both"/>
      </w:pPr>
      <w:r>
        <w:rPr>
          <w:rFonts w:ascii="Times New Roman" w:eastAsia="Times New Roman" w:hAnsi="Times New Roman" w:cs="Times New Roman"/>
          <w:color w:val="2C2A28"/>
        </w:rPr>
        <w:t>count = count + change*increment;               // update count</w:t>
      </w:r>
    </w:p>
    <w:p w14:paraId="061ED896" w14:textId="77777777" w:rsidR="003E018B" w:rsidRDefault="00000000">
      <w:pPr>
        <w:spacing w:after="154" w:line="309" w:lineRule="auto"/>
        <w:ind w:left="10" w:right="45" w:hanging="10"/>
      </w:pPr>
      <w:r>
        <w:rPr>
          <w:rFonts w:ascii="Times New Roman" w:eastAsia="Times New Roman" w:hAnsi="Times New Roman" w:cs="Times New Roman"/>
          <w:color w:val="2C2A28"/>
        </w:rPr>
        <w:t>and an instruction is added for the LED to indicate the value of the increment:</w:t>
      </w:r>
    </w:p>
    <w:p w14:paraId="6867A930" w14:textId="77777777" w:rsidR="003E018B" w:rsidRDefault="00000000">
      <w:pPr>
        <w:spacing w:after="205"/>
        <w:ind w:left="-5" w:right="12" w:hanging="10"/>
        <w:jc w:val="both"/>
      </w:pPr>
      <w:r>
        <w:rPr>
          <w:rFonts w:ascii="Times New Roman" w:eastAsia="Times New Roman" w:hAnsi="Times New Roman" w:cs="Times New Roman"/>
          <w:color w:val="2C2A28"/>
        </w:rPr>
        <w:t>digitalWrite(SWled, increment&gt;1);    // turn on LED if increment &gt;1</w:t>
      </w:r>
    </w:p>
    <w:p w14:paraId="6BD28734" w14:textId="77777777" w:rsidR="003E018B" w:rsidRDefault="00000000">
      <w:pPr>
        <w:spacing w:after="159" w:line="309" w:lineRule="auto"/>
        <w:ind w:left="370" w:right="45" w:hanging="10"/>
      </w:pPr>
      <w:r>
        <w:rPr>
          <w:rFonts w:ascii="Times New Roman" w:eastAsia="Times New Roman" w:hAnsi="Times New Roman" w:cs="Times New Roman"/>
          <w:color w:val="2C2A28"/>
        </w:rPr>
        <w:t>Instructions for the ISR to change the size of the increment are</w:t>
      </w:r>
    </w:p>
    <w:p w14:paraId="0699BDE5" w14:textId="77777777" w:rsidR="003E018B" w:rsidRDefault="00000000">
      <w:pPr>
        <w:spacing w:after="43"/>
        <w:ind w:left="-5" w:right="12" w:hanging="10"/>
        <w:jc w:val="both"/>
      </w:pPr>
      <w:r>
        <w:rPr>
          <w:rFonts w:ascii="Times New Roman" w:eastAsia="Times New Roman" w:hAnsi="Times New Roman" w:cs="Times New Roman"/>
          <w:color w:val="2C2A28"/>
        </w:rPr>
        <w:t>IRAM_ATTR void isrSwitch()</w:t>
      </w:r>
    </w:p>
    <w:p w14:paraId="5316B229" w14:textId="77777777" w:rsidR="003E018B" w:rsidRDefault="00000000">
      <w:pPr>
        <w:spacing w:after="43"/>
        <w:ind w:left="-5" w:right="12" w:hanging="10"/>
        <w:jc w:val="both"/>
      </w:pPr>
      <w:r>
        <w:rPr>
          <w:rFonts w:ascii="Times New Roman" w:eastAsia="Times New Roman" w:hAnsi="Times New Roman" w:cs="Times New Roman"/>
          <w:color w:val="2C2A28"/>
        </w:rPr>
        <w:t>{</w:t>
      </w:r>
    </w:p>
    <w:p w14:paraId="28BDC309" w14:textId="77777777" w:rsidR="003E018B" w:rsidRDefault="00000000">
      <w:pPr>
        <w:spacing w:after="43"/>
        <w:ind w:left="-5" w:right="12" w:hanging="10"/>
        <w:jc w:val="both"/>
      </w:pPr>
      <w:r>
        <w:rPr>
          <w:rFonts w:ascii="Times New Roman" w:eastAsia="Times New Roman" w:hAnsi="Times New Roman" w:cs="Times New Roman"/>
          <w:color w:val="2C2A28"/>
        </w:rPr>
        <w:t xml:space="preserve">  newTime = millis();                      // get time ISR triggered   if(digitalRead(SWpin) == HIGH)           // switch released</w:t>
      </w:r>
    </w:p>
    <w:p w14:paraId="12EFF894" w14:textId="77777777" w:rsidR="003E018B" w:rsidRDefault="00000000">
      <w:pPr>
        <w:spacing w:after="43"/>
        <w:ind w:left="-5" w:right="12" w:hanging="10"/>
        <w:jc w:val="both"/>
      </w:pPr>
      <w:r>
        <w:rPr>
          <w:rFonts w:ascii="Times New Roman" w:eastAsia="Times New Roman" w:hAnsi="Times New Roman" w:cs="Times New Roman"/>
          <w:color w:val="2C2A28"/>
        </w:rPr>
        <w:t xml:space="preserve">  {</w:t>
      </w:r>
    </w:p>
    <w:p w14:paraId="1B20041C" w14:textId="77777777" w:rsidR="003E018B" w:rsidRDefault="00000000">
      <w:pPr>
        <w:spacing w:after="43"/>
        <w:ind w:left="-5" w:right="12" w:hanging="10"/>
        <w:jc w:val="both"/>
      </w:pPr>
      <w:r>
        <w:rPr>
          <w:rFonts w:ascii="Times New Roman" w:eastAsia="Times New Roman" w:hAnsi="Times New Roman" w:cs="Times New Roman"/>
          <w:color w:val="2C2A28"/>
        </w:rPr>
        <w:t xml:space="preserve">    lagTime = newTime - oldTime;</w:t>
      </w:r>
    </w:p>
    <w:p w14:paraId="364A5E72" w14:textId="77777777" w:rsidR="003E018B" w:rsidRDefault="00000000">
      <w:pPr>
        <w:spacing w:after="43"/>
        <w:ind w:left="-5" w:right="12" w:hanging="10"/>
        <w:jc w:val="both"/>
      </w:pPr>
      <w:r>
        <w:rPr>
          <w:rFonts w:ascii="Times New Roman" w:eastAsia="Times New Roman" w:hAnsi="Times New Roman" w:cs="Times New Roman"/>
          <w:color w:val="2C2A28"/>
        </w:rPr>
        <w:t xml:space="preserve">    if(lagTime &gt; longPress) increment = 10; // update increment     else if(lagTime &gt; 100) increment = 1;   // debounce switch</w:t>
      </w:r>
    </w:p>
    <w:p w14:paraId="5E15FEB3" w14:textId="77777777" w:rsidR="003E018B" w:rsidRDefault="00000000">
      <w:pPr>
        <w:spacing w:after="43"/>
        <w:ind w:left="-5" w:right="12" w:hanging="10"/>
        <w:jc w:val="both"/>
      </w:pPr>
      <w:r>
        <w:rPr>
          <w:rFonts w:ascii="Times New Roman" w:eastAsia="Times New Roman" w:hAnsi="Times New Roman" w:cs="Times New Roman"/>
          <w:color w:val="2C2A28"/>
        </w:rPr>
        <w:t xml:space="preserve">  }   oldTime = newTime;               //  reset switch press/release time</w:t>
      </w:r>
    </w:p>
    <w:p w14:paraId="0CD8F737" w14:textId="77777777" w:rsidR="003E018B" w:rsidRDefault="00000000">
      <w:pPr>
        <w:spacing w:after="205"/>
        <w:ind w:left="-5" w:right="12" w:hanging="10"/>
        <w:jc w:val="both"/>
      </w:pPr>
      <w:r>
        <w:rPr>
          <w:rFonts w:ascii="Times New Roman" w:eastAsia="Times New Roman" w:hAnsi="Times New Roman" w:cs="Times New Roman"/>
          <w:color w:val="2C2A28"/>
        </w:rPr>
        <w:t>}</w:t>
      </w:r>
    </w:p>
    <w:p w14:paraId="7A90B8D1" w14:textId="77777777" w:rsidR="003E018B" w:rsidRDefault="00000000">
      <w:pPr>
        <w:spacing w:after="3" w:line="309" w:lineRule="auto"/>
        <w:ind w:right="45" w:firstLine="360"/>
      </w:pPr>
      <w:r>
        <w:rPr>
          <w:rFonts w:ascii="Times New Roman" w:eastAsia="Times New Roman" w:hAnsi="Times New Roman" w:cs="Times New Roman"/>
          <w:color w:val="2C2A28"/>
        </w:rPr>
        <w:t xml:space="preserve">The size of the incremental count is also controlled by the rotation speed of the rotary encoder, with a high speed resulting in a larger increment than a low speed. The ISR maps changes in the pin A and B square wave states to score the rotation and calculates the rotation time from the interval between falling and rising edges of the pin A square wave. Instructions in an ISR should be as few as possible to minimize the processing time, and the ISR could be split into two ISRs. ISRs do not run in parallel, and one interrupt starts when the previous interrupt finishes. </w:t>
      </w:r>
    </w:p>
    <w:p w14:paraId="1D0F20D7" w14:textId="77777777" w:rsidR="003E018B" w:rsidRDefault="00000000">
      <w:pPr>
        <w:spacing w:after="3" w:line="309" w:lineRule="auto"/>
        <w:ind w:left="10" w:right="45" w:hanging="10"/>
      </w:pPr>
      <w:r>
        <w:rPr>
          <w:rFonts w:ascii="Times New Roman" w:eastAsia="Times New Roman" w:hAnsi="Times New Roman" w:cs="Times New Roman"/>
          <w:color w:val="2C2A28"/>
        </w:rPr>
        <w:t>Splitting the ISR into two separate ISRs is not more efficient.</w:t>
      </w:r>
    </w:p>
    <w:p w14:paraId="686B95C5" w14:textId="77777777" w:rsidR="003E018B" w:rsidRDefault="00000000">
      <w:pPr>
        <w:spacing w:after="154" w:line="309" w:lineRule="auto"/>
        <w:ind w:right="45" w:firstLine="360"/>
      </w:pPr>
      <w:r>
        <w:rPr>
          <w:rFonts w:ascii="Times New Roman" w:eastAsia="Times New Roman" w:hAnsi="Times New Roman" w:cs="Times New Roman"/>
          <w:color w:val="2C2A28"/>
        </w:rPr>
        <w:t xml:space="preserve">To control the incremental count by the rotation speed of the rotary encoder, Listing </w:t>
      </w:r>
      <w:r>
        <w:rPr>
          <w:rFonts w:ascii="Times New Roman" w:eastAsia="Times New Roman" w:hAnsi="Times New Roman" w:cs="Times New Roman"/>
          <w:color w:val="0000FF"/>
        </w:rPr>
        <w:t>19-3</w:t>
      </w:r>
      <w:r>
        <w:rPr>
          <w:rFonts w:ascii="Times New Roman" w:eastAsia="Times New Roman" w:hAnsi="Times New Roman" w:cs="Times New Roman"/>
          <w:color w:val="2C2A28"/>
        </w:rPr>
        <w:t xml:space="preserve"> is again readily adapted. Variable definitions and the LED pin are included at the start of the sketch:</w:t>
      </w:r>
    </w:p>
    <w:p w14:paraId="025D9337" w14:textId="77777777" w:rsidR="003E018B" w:rsidRDefault="00000000">
      <w:pPr>
        <w:spacing w:after="199"/>
        <w:ind w:left="-5" w:right="12" w:hanging="10"/>
        <w:jc w:val="both"/>
      </w:pPr>
      <w:r>
        <w:rPr>
          <w:rFonts w:ascii="Times New Roman" w:eastAsia="Times New Roman" w:hAnsi="Times New Roman" w:cs="Times New Roman"/>
          <w:color w:val="2C2A28"/>
        </w:rPr>
        <w:t>int incLED = D6;             // LED pin indicates when increment &gt; 1 int rotation = 500;          // threshold rotation time (ms) int increment = 1; volatile unsigned long newTime, oldTime, lagTime; volatile int newCLK;         // variables used in isr() and loop() volatile int oldCLK = 0;</w:t>
      </w:r>
    </w:p>
    <w:p w14:paraId="5AE566FE" w14:textId="77777777" w:rsidR="003E018B" w:rsidRDefault="00000000">
      <w:pPr>
        <w:spacing w:after="153" w:line="309" w:lineRule="auto"/>
        <w:ind w:right="45" w:firstLine="360"/>
      </w:pPr>
      <w:r>
        <w:rPr>
          <w:rFonts w:ascii="Times New Roman" w:eastAsia="Times New Roman" w:hAnsi="Times New Roman" w:cs="Times New Roman"/>
          <w:color w:val="2C2A28"/>
        </w:rPr>
        <w:t xml:space="preserve">The LED to indicate when a large increment is activated is included in the </w:t>
      </w:r>
      <w:r>
        <w:rPr>
          <w:rFonts w:ascii="Times New Roman" w:eastAsia="Times New Roman" w:hAnsi="Times New Roman" w:cs="Times New Roman"/>
          <w:i/>
          <w:color w:val="2C2A28"/>
        </w:rPr>
        <w:t>setup</w:t>
      </w:r>
      <w:r>
        <w:rPr>
          <w:rFonts w:ascii="Times New Roman" w:eastAsia="Times New Roman" w:hAnsi="Times New Roman" w:cs="Times New Roman"/>
          <w:color w:val="2C2A28"/>
        </w:rPr>
        <w:t xml:space="preserve"> function:</w:t>
      </w:r>
    </w:p>
    <w:p w14:paraId="2DACF917" w14:textId="77777777" w:rsidR="003E018B" w:rsidRDefault="00000000">
      <w:pPr>
        <w:spacing w:after="205"/>
        <w:ind w:left="-5" w:right="12" w:hanging="10"/>
        <w:jc w:val="both"/>
      </w:pPr>
      <w:r>
        <w:rPr>
          <w:rFonts w:ascii="Times New Roman" w:eastAsia="Times New Roman" w:hAnsi="Times New Roman" w:cs="Times New Roman"/>
          <w:color w:val="2C2A28"/>
        </w:rPr>
        <w:t>pinMode(incLED, OUTPUT);</w:t>
      </w:r>
    </w:p>
    <w:p w14:paraId="5FDCB787" w14:textId="77777777" w:rsidR="003E018B" w:rsidRDefault="00000000">
      <w:pPr>
        <w:spacing w:after="162" w:line="309" w:lineRule="auto"/>
        <w:ind w:left="370" w:right="45" w:hanging="10"/>
      </w:pPr>
      <w:r>
        <w:rPr>
          <w:rFonts w:ascii="Times New Roman" w:eastAsia="Times New Roman" w:hAnsi="Times New Roman" w:cs="Times New Roman"/>
          <w:color w:val="2C2A28"/>
        </w:rPr>
        <w:t>In the LED function, the count instruction is changed</w:t>
      </w:r>
    </w:p>
    <w:p w14:paraId="31799D85" w14:textId="77777777" w:rsidR="003E018B" w:rsidRDefault="00000000">
      <w:pPr>
        <w:spacing w:after="205"/>
        <w:ind w:left="-5" w:right="12" w:hanging="10"/>
        <w:jc w:val="both"/>
      </w:pPr>
      <w:r>
        <w:rPr>
          <w:rFonts w:ascii="Times New Roman" w:eastAsia="Times New Roman" w:hAnsi="Times New Roman" w:cs="Times New Roman"/>
          <w:color w:val="2C2A28"/>
        </w:rPr>
        <w:t>count = count + change*increment;       // update count</w:t>
      </w:r>
    </w:p>
    <w:p w14:paraId="219CCB3D" w14:textId="77777777" w:rsidR="003E018B" w:rsidRDefault="00000000">
      <w:pPr>
        <w:spacing w:after="3" w:line="453" w:lineRule="auto"/>
        <w:ind w:left="10" w:right="45" w:hanging="10"/>
      </w:pPr>
      <w:r>
        <w:rPr>
          <w:rFonts w:ascii="Times New Roman" w:eastAsia="Times New Roman" w:hAnsi="Times New Roman" w:cs="Times New Roman"/>
          <w:color w:val="2C2A28"/>
        </w:rPr>
        <w:t>and an instruction is added for the LED to indicate the increment value: digitalWrite(incLED, increment&gt;1);   // turn LED on if increment &gt; 1</w:t>
      </w:r>
    </w:p>
    <w:p w14:paraId="172DA76C" w14:textId="77777777" w:rsidR="003E018B" w:rsidRDefault="00000000">
      <w:pPr>
        <w:spacing w:after="153" w:line="309" w:lineRule="auto"/>
        <w:ind w:right="45" w:firstLine="360"/>
      </w:pPr>
      <w:r>
        <w:rPr>
          <w:rFonts w:ascii="Times New Roman" w:eastAsia="Times New Roman" w:hAnsi="Times New Roman" w:cs="Times New Roman"/>
          <w:color w:val="2C2A28"/>
        </w:rPr>
        <w:t>In the existing ISR, to avoid rereading the state of the square wave of pin A (CLK), the instruction</w:t>
      </w:r>
    </w:p>
    <w:p w14:paraId="4D7C9FEB" w14:textId="77777777" w:rsidR="003E018B" w:rsidRDefault="00000000">
      <w:pPr>
        <w:spacing w:after="199"/>
        <w:ind w:left="-5" w:right="12" w:hanging="10"/>
        <w:jc w:val="both"/>
      </w:pPr>
      <w:r>
        <w:rPr>
          <w:rFonts w:ascii="Times New Roman" w:eastAsia="Times New Roman" w:hAnsi="Times New Roman" w:cs="Times New Roman"/>
          <w:color w:val="2C2A28"/>
        </w:rPr>
        <w:t>int newState = (oldState&lt;&lt;2)+(digitalRead(CLKpin)&lt;&lt;1)+ digitalRead(DTpin);</w:t>
      </w:r>
    </w:p>
    <w:p w14:paraId="410FD15D" w14:textId="77777777" w:rsidR="003E018B" w:rsidRDefault="00000000">
      <w:pPr>
        <w:spacing w:after="3" w:line="309" w:lineRule="auto"/>
        <w:ind w:left="10" w:right="45" w:hanging="10"/>
      </w:pPr>
      <w:r>
        <w:rPr>
          <w:rFonts w:ascii="Times New Roman" w:eastAsia="Times New Roman" w:hAnsi="Times New Roman" w:cs="Times New Roman"/>
          <w:color w:val="2C2A28"/>
        </w:rPr>
        <w:t>is replaced with the instructions</w:t>
      </w:r>
    </w:p>
    <w:p w14:paraId="16DFB235" w14:textId="77777777" w:rsidR="003E018B" w:rsidRDefault="003E018B">
      <w:pPr>
        <w:sectPr w:rsidR="003E018B" w:rsidSect="008B0697">
          <w:headerReference w:type="even" r:id="rId1331"/>
          <w:headerReference w:type="default" r:id="rId1332"/>
          <w:footerReference w:type="even" r:id="rId1333"/>
          <w:footerReference w:type="default" r:id="rId1334"/>
          <w:headerReference w:type="first" r:id="rId1335"/>
          <w:footerReference w:type="first" r:id="rId1336"/>
          <w:footnotePr>
            <w:numRestart w:val="eachPage"/>
          </w:footnotePr>
          <w:pgSz w:w="8787" w:h="13323"/>
          <w:pgMar w:top="1461" w:right="1091" w:bottom="1769" w:left="720" w:header="1036" w:footer="1024" w:gutter="0"/>
          <w:cols w:space="708"/>
        </w:sectPr>
      </w:pPr>
    </w:p>
    <w:p w14:paraId="1EC4516E" w14:textId="77777777" w:rsidR="003E018B" w:rsidRDefault="00000000">
      <w:pPr>
        <w:spacing w:after="251"/>
        <w:ind w:left="1131" w:hanging="10"/>
      </w:pPr>
      <w:r>
        <w:rPr>
          <w:rFonts w:ascii="Arial" w:eastAsia="Arial" w:hAnsi="Arial" w:cs="Arial"/>
          <w:color w:val="2C2A28"/>
          <w:sz w:val="20"/>
        </w:rPr>
        <w:t xml:space="preserve"> rotary enCoder Control</w:t>
      </w:r>
    </w:p>
    <w:p w14:paraId="6C74A8F3" w14:textId="77777777" w:rsidR="003E018B" w:rsidRDefault="00000000">
      <w:pPr>
        <w:spacing w:after="43"/>
        <w:ind w:left="-5" w:right="12" w:hanging="10"/>
        <w:jc w:val="both"/>
      </w:pPr>
      <w:r>
        <w:rPr>
          <w:rFonts w:ascii="Times New Roman" w:eastAsia="Times New Roman" w:hAnsi="Times New Roman" w:cs="Times New Roman"/>
          <w:color w:val="2C2A28"/>
        </w:rPr>
        <w:t>newCLK = digitalRead(CLKpin);</w:t>
      </w:r>
    </w:p>
    <w:p w14:paraId="528250C3" w14:textId="77777777" w:rsidR="003E018B" w:rsidRDefault="00000000">
      <w:pPr>
        <w:spacing w:after="205"/>
        <w:ind w:left="-5" w:right="12" w:hanging="10"/>
        <w:jc w:val="both"/>
      </w:pPr>
      <w:r>
        <w:rPr>
          <w:rFonts w:ascii="Times New Roman" w:eastAsia="Times New Roman" w:hAnsi="Times New Roman" w:cs="Times New Roman"/>
          <w:color w:val="2C2A28"/>
        </w:rPr>
        <w:t>int newState = (oldState&lt;&lt;2)+(newCLK&lt;&lt;1)+digitalRead(DTpin);</w:t>
      </w:r>
    </w:p>
    <w:p w14:paraId="6C6124A0" w14:textId="77777777" w:rsidR="003E018B" w:rsidRDefault="00000000">
      <w:pPr>
        <w:spacing w:after="154" w:line="309" w:lineRule="auto"/>
        <w:ind w:right="45" w:firstLine="360"/>
      </w:pPr>
      <w:r>
        <w:rPr>
          <w:rFonts w:ascii="Times New Roman" w:eastAsia="Times New Roman" w:hAnsi="Times New Roman" w:cs="Times New Roman"/>
          <w:color w:val="2C2A28"/>
        </w:rPr>
        <w:t>Instructions to calculate the rotary encoder rotation time and the corresponding increment are included in the existing ISR, as</w:t>
      </w:r>
    </w:p>
    <w:p w14:paraId="65C6FB85" w14:textId="77777777" w:rsidR="003E018B" w:rsidRDefault="00000000">
      <w:pPr>
        <w:spacing w:after="0" w:line="302" w:lineRule="auto"/>
        <w:ind w:left="-5" w:right="-15" w:hanging="10"/>
        <w:jc w:val="both"/>
      </w:pPr>
      <w:r>
        <w:rPr>
          <w:rFonts w:ascii="Times New Roman" w:eastAsia="Times New Roman" w:hAnsi="Times New Roman" w:cs="Times New Roman"/>
          <w:color w:val="2C2A28"/>
        </w:rPr>
        <w:t xml:space="preserve">  newTime = millis();                    // get time ISR triggered   if(newCLK == HIGH &amp;&amp; oldCLK == LOW)    // interval between falling   {                                // and rising edge on pin A (CLK)     lagTime = newTime - oldTime;</w:t>
      </w:r>
    </w:p>
    <w:p w14:paraId="1DABFEA7" w14:textId="77777777" w:rsidR="003E018B" w:rsidRDefault="00000000">
      <w:pPr>
        <w:spacing w:after="43"/>
        <w:ind w:left="-5" w:right="12" w:hanging="10"/>
        <w:jc w:val="both"/>
      </w:pPr>
      <w:r>
        <w:rPr>
          <w:rFonts w:ascii="Times New Roman" w:eastAsia="Times New Roman" w:hAnsi="Times New Roman" w:cs="Times New Roman"/>
          <w:color w:val="2C2A28"/>
        </w:rPr>
        <w:t xml:space="preserve">    if(lagTime &lt; rotation &amp;&amp; lagTime &gt; 10 0) increment = 10;  </w:t>
      </w:r>
    </w:p>
    <w:p w14:paraId="6A54FE45" w14:textId="77777777" w:rsidR="003E018B" w:rsidRDefault="00000000">
      <w:pPr>
        <w:spacing w:after="3" w:line="309" w:lineRule="auto"/>
        <w:ind w:left="4520" w:right="45" w:hanging="10"/>
      </w:pPr>
      <w:r>
        <w:rPr>
          <w:rFonts w:ascii="Times New Roman" w:eastAsia="Times New Roman" w:hAnsi="Times New Roman" w:cs="Times New Roman"/>
          <w:color w:val="2C2A28"/>
        </w:rPr>
        <w:t>// fast rotation</w:t>
      </w:r>
    </w:p>
    <w:p w14:paraId="59AB8058" w14:textId="77777777" w:rsidR="003E018B" w:rsidRDefault="00000000">
      <w:pPr>
        <w:spacing w:after="43"/>
        <w:ind w:left="-5" w:right="12" w:hanging="10"/>
        <w:jc w:val="both"/>
      </w:pPr>
      <w:r>
        <w:rPr>
          <w:rFonts w:ascii="Times New Roman" w:eastAsia="Times New Roman" w:hAnsi="Times New Roman" w:cs="Times New Roman"/>
          <w:color w:val="2C2A28"/>
        </w:rPr>
        <w:t xml:space="preserve">    else if(lagTime &gt; rotation) increment = 1;    // slow rotation     oldTime = newTime;            // reset rising/falling edge time</w:t>
      </w:r>
    </w:p>
    <w:p w14:paraId="2367A3A9" w14:textId="77777777" w:rsidR="003E018B" w:rsidRDefault="00000000">
      <w:pPr>
        <w:spacing w:after="43"/>
        <w:ind w:left="-5" w:right="12" w:hanging="10"/>
        <w:jc w:val="both"/>
      </w:pPr>
      <w:r>
        <w:rPr>
          <w:rFonts w:ascii="Times New Roman" w:eastAsia="Times New Roman" w:hAnsi="Times New Roman" w:cs="Times New Roman"/>
          <w:color w:val="2C2A28"/>
        </w:rPr>
        <w:t xml:space="preserve">  }</w:t>
      </w:r>
    </w:p>
    <w:p w14:paraId="59FE4F41" w14:textId="77777777" w:rsidR="003E018B" w:rsidRDefault="00000000">
      <w:pPr>
        <w:spacing w:after="159" w:line="309" w:lineRule="auto"/>
        <w:ind w:left="10" w:right="45" w:hanging="10"/>
      </w:pPr>
      <w:r>
        <w:rPr>
          <w:rFonts w:ascii="Times New Roman" w:eastAsia="Times New Roman" w:hAnsi="Times New Roman" w:cs="Times New Roman"/>
          <w:color w:val="2C2A28"/>
        </w:rPr>
        <w:t xml:space="preserve">  oldCLK = newCLK;                // reset state of pin A (CLK)</w:t>
      </w:r>
    </w:p>
    <w:p w14:paraId="0C3347AF" w14:textId="77777777" w:rsidR="003E018B" w:rsidRDefault="00000000">
      <w:pPr>
        <w:spacing w:after="249" w:line="309" w:lineRule="auto"/>
        <w:ind w:right="45" w:firstLine="360"/>
      </w:pPr>
      <w:r>
        <w:rPr>
          <w:rFonts w:ascii="Times New Roman" w:eastAsia="Times New Roman" w:hAnsi="Times New Roman" w:cs="Times New Roman"/>
          <w:color w:val="2C2A28"/>
        </w:rPr>
        <w:t xml:space="preserve">Listing </w:t>
      </w:r>
      <w:r>
        <w:rPr>
          <w:rFonts w:ascii="Times New Roman" w:eastAsia="Times New Roman" w:hAnsi="Times New Roman" w:cs="Times New Roman"/>
          <w:color w:val="0000FF"/>
        </w:rPr>
        <w:t>19-5</w:t>
      </w:r>
      <w:r>
        <w:rPr>
          <w:rFonts w:ascii="Times New Roman" w:eastAsia="Times New Roman" w:hAnsi="Times New Roman" w:cs="Times New Roman"/>
          <w:color w:val="2C2A28"/>
        </w:rPr>
        <w:t xml:space="preserve"> incorporates the additions to Listing </w:t>
      </w:r>
      <w:r>
        <w:rPr>
          <w:rFonts w:ascii="Times New Roman" w:eastAsia="Times New Roman" w:hAnsi="Times New Roman" w:cs="Times New Roman"/>
          <w:color w:val="0000FF"/>
        </w:rPr>
        <w:t>19-3</w:t>
      </w:r>
      <w:r>
        <w:rPr>
          <w:rFonts w:ascii="Times New Roman" w:eastAsia="Times New Roman" w:hAnsi="Times New Roman" w:cs="Times New Roman"/>
          <w:color w:val="2C2A28"/>
        </w:rPr>
        <w:t xml:space="preserve"> for the incremental count to be determined by the rotary encoder rotation, with the additional instructions commented.</w:t>
      </w:r>
    </w:p>
    <w:p w14:paraId="2651BA99" w14:textId="77777777" w:rsidR="003E018B" w:rsidRDefault="00000000">
      <w:pPr>
        <w:spacing w:after="184"/>
        <w:ind w:left="-5" w:hanging="10"/>
      </w:pPr>
      <w:r>
        <w:rPr>
          <w:rFonts w:ascii="Times New Roman" w:eastAsia="Times New Roman" w:hAnsi="Times New Roman" w:cs="Times New Roman"/>
          <w:b/>
          <w:i/>
          <w:color w:val="2C2A28"/>
          <w:sz w:val="24"/>
        </w:rPr>
        <w:t xml:space="preserve">Listing 19-5. </w:t>
      </w:r>
      <w:r>
        <w:rPr>
          <w:rFonts w:ascii="Times New Roman" w:eastAsia="Times New Roman" w:hAnsi="Times New Roman" w:cs="Times New Roman"/>
          <w:color w:val="2C2A28"/>
          <w:sz w:val="24"/>
        </w:rPr>
        <w:t>Control incremental count by rotary encoder rotation speed</w:t>
      </w:r>
    </w:p>
    <w:p w14:paraId="28705800" w14:textId="77777777" w:rsidR="003E018B" w:rsidRDefault="00000000">
      <w:pPr>
        <w:spacing w:after="3" w:line="302" w:lineRule="auto"/>
        <w:ind w:left="-5" w:right="1349" w:hanging="10"/>
      </w:pPr>
      <w:r>
        <w:rPr>
          <w:rFonts w:ascii="Times New Roman" w:eastAsia="Times New Roman" w:hAnsi="Times New Roman" w:cs="Times New Roman"/>
          <w:color w:val="2C2A28"/>
        </w:rPr>
        <w:t>int CLKpin = D4; int DTpin = D3; int redLED = D8; int greenLED = D7; int vals[] = {0,-1,1,0,1,0,0,-1,-1,0,0,1,0,1,-1,0}; int count = 0; volatile int score = 0; volatile int change = 0; volatile int oldState = 0;</w:t>
      </w:r>
    </w:p>
    <w:p w14:paraId="78ECB85C" w14:textId="77777777" w:rsidR="003E018B" w:rsidRDefault="00000000">
      <w:pPr>
        <w:spacing w:after="251"/>
        <w:ind w:left="10" w:right="9" w:hanging="10"/>
        <w:jc w:val="right"/>
      </w:pPr>
      <w:r>
        <w:rPr>
          <w:rFonts w:ascii="Arial" w:eastAsia="Arial" w:hAnsi="Arial" w:cs="Arial"/>
          <w:color w:val="2C2A28"/>
          <w:sz w:val="20"/>
        </w:rPr>
        <w:t xml:space="preserve"> rotary enCoder Control</w:t>
      </w:r>
    </w:p>
    <w:p w14:paraId="2C69A2C0" w14:textId="77777777" w:rsidR="003E018B" w:rsidRDefault="00000000">
      <w:pPr>
        <w:spacing w:after="198"/>
        <w:ind w:left="-5" w:right="12" w:hanging="10"/>
        <w:jc w:val="both"/>
      </w:pPr>
      <w:r>
        <w:rPr>
          <w:rFonts w:ascii="Times New Roman" w:eastAsia="Times New Roman" w:hAnsi="Times New Roman" w:cs="Times New Roman"/>
          <w:color w:val="2C2A28"/>
        </w:rPr>
        <w:t>int incLED = D6;                     // increment indicator LED pin int rotation = 500;                  // threshold rotation time (ms) int increment = 1;                   // default increment volatile unsigned long newTime, oldTime, lagTime; volatile int newCLK;                 // variables used in ISR volatile int oldCLK = 0;</w:t>
      </w:r>
    </w:p>
    <w:p w14:paraId="6B956701" w14:textId="77777777" w:rsidR="003E018B" w:rsidRDefault="00000000">
      <w:pPr>
        <w:spacing w:after="43"/>
        <w:ind w:left="-5" w:right="12" w:hanging="10"/>
        <w:jc w:val="both"/>
      </w:pPr>
      <w:r>
        <w:rPr>
          <w:rFonts w:ascii="Times New Roman" w:eastAsia="Times New Roman" w:hAnsi="Times New Roman" w:cs="Times New Roman"/>
          <w:color w:val="2C2A28"/>
        </w:rPr>
        <w:t>void setup()</w:t>
      </w:r>
    </w:p>
    <w:p w14:paraId="5D9D8799" w14:textId="77777777" w:rsidR="003E018B" w:rsidRDefault="00000000">
      <w:pPr>
        <w:spacing w:after="43"/>
        <w:ind w:left="-5" w:right="12" w:hanging="10"/>
        <w:jc w:val="both"/>
      </w:pPr>
      <w:r>
        <w:rPr>
          <w:rFonts w:ascii="Times New Roman" w:eastAsia="Times New Roman" w:hAnsi="Times New Roman" w:cs="Times New Roman"/>
          <w:color w:val="2C2A28"/>
        </w:rPr>
        <w:t>{</w:t>
      </w:r>
    </w:p>
    <w:p w14:paraId="7F67EAB2" w14:textId="77777777" w:rsidR="003E018B" w:rsidRDefault="00000000">
      <w:pPr>
        <w:spacing w:after="43"/>
        <w:ind w:left="-5" w:right="167" w:hanging="10"/>
        <w:jc w:val="both"/>
      </w:pPr>
      <w:r>
        <w:rPr>
          <w:rFonts w:ascii="Times New Roman" w:eastAsia="Times New Roman" w:hAnsi="Times New Roman" w:cs="Times New Roman"/>
          <w:color w:val="2C2A28"/>
        </w:rPr>
        <w:t xml:space="preserve">  Serial.begin(115200);   pinMode(redLED, OUTPUT);   pinMode(greenLED, OUTPUT);   pinMode(CLKpin, INPUT);   pinMode(DTpin, INPUT);   attachInterrupt(digitalPinToInterrupt(CLKpin), isr, CHANGE);   attachInterrupt(digitalPinToInterrupt(DTpin), isr, CHANGE);   pinMode(incLED, OUTPUT);            // increment indicator LED</w:t>
      </w:r>
    </w:p>
    <w:p w14:paraId="50A3A101" w14:textId="77777777" w:rsidR="003E018B" w:rsidRDefault="00000000">
      <w:pPr>
        <w:spacing w:after="205"/>
        <w:ind w:left="-5" w:right="12" w:hanging="10"/>
        <w:jc w:val="both"/>
      </w:pPr>
      <w:r>
        <w:rPr>
          <w:rFonts w:ascii="Times New Roman" w:eastAsia="Times New Roman" w:hAnsi="Times New Roman" w:cs="Times New Roman"/>
          <w:color w:val="2C2A28"/>
        </w:rPr>
        <w:t>}</w:t>
      </w:r>
    </w:p>
    <w:p w14:paraId="30648466" w14:textId="77777777" w:rsidR="003E018B" w:rsidRDefault="00000000">
      <w:pPr>
        <w:spacing w:after="43"/>
        <w:ind w:left="-5" w:right="12" w:hanging="10"/>
        <w:jc w:val="both"/>
      </w:pPr>
      <w:r>
        <w:rPr>
          <w:rFonts w:ascii="Times New Roman" w:eastAsia="Times New Roman" w:hAnsi="Times New Roman" w:cs="Times New Roman"/>
          <w:color w:val="2C2A28"/>
        </w:rPr>
        <w:t>void loop()</w:t>
      </w:r>
    </w:p>
    <w:p w14:paraId="1B37F926" w14:textId="77777777" w:rsidR="003E018B" w:rsidRDefault="00000000">
      <w:pPr>
        <w:spacing w:after="43"/>
        <w:ind w:left="-5" w:right="12" w:hanging="10"/>
        <w:jc w:val="both"/>
      </w:pPr>
      <w:r>
        <w:rPr>
          <w:rFonts w:ascii="Times New Roman" w:eastAsia="Times New Roman" w:hAnsi="Times New Roman" w:cs="Times New Roman"/>
          <w:color w:val="2C2A28"/>
        </w:rPr>
        <w:t>{</w:t>
      </w:r>
    </w:p>
    <w:p w14:paraId="4D5DF435" w14:textId="77777777" w:rsidR="003E018B" w:rsidRDefault="00000000">
      <w:pPr>
        <w:spacing w:after="43"/>
        <w:ind w:left="-5" w:right="12" w:hanging="10"/>
        <w:jc w:val="both"/>
      </w:pPr>
      <w:r>
        <w:rPr>
          <w:rFonts w:ascii="Times New Roman" w:eastAsia="Times New Roman" w:hAnsi="Times New Roman" w:cs="Times New Roman"/>
          <w:color w:val="2C2A28"/>
        </w:rPr>
        <w:t xml:space="preserve">  if(change != 0)</w:t>
      </w:r>
    </w:p>
    <w:p w14:paraId="286E6115" w14:textId="77777777" w:rsidR="003E018B" w:rsidRDefault="00000000">
      <w:pPr>
        <w:spacing w:after="43"/>
        <w:ind w:left="-5" w:right="12" w:hanging="10"/>
        <w:jc w:val="both"/>
      </w:pPr>
      <w:r>
        <w:rPr>
          <w:rFonts w:ascii="Times New Roman" w:eastAsia="Times New Roman" w:hAnsi="Times New Roman" w:cs="Times New Roman"/>
          <w:color w:val="2C2A28"/>
        </w:rPr>
        <w:t xml:space="preserve">  {</w:t>
      </w:r>
    </w:p>
    <w:p w14:paraId="2D8F3593" w14:textId="77777777" w:rsidR="003E018B" w:rsidRDefault="00000000">
      <w:pPr>
        <w:spacing w:after="3" w:line="302" w:lineRule="auto"/>
        <w:ind w:left="-5" w:right="2367" w:hanging="10"/>
      </w:pPr>
      <w:r>
        <w:rPr>
          <w:rFonts w:ascii="Times New Roman" w:eastAsia="Times New Roman" w:hAnsi="Times New Roman" w:cs="Times New Roman"/>
          <w:color w:val="2C2A28"/>
        </w:rPr>
        <w:t xml:space="preserve">    if(change &gt; 0) LED(HIGH, "up   ");     else if(change &lt; 0) LED(LOW, "down ");     change = 0;</w:t>
      </w:r>
    </w:p>
    <w:p w14:paraId="6A072529" w14:textId="77777777" w:rsidR="003E018B" w:rsidRDefault="00000000">
      <w:pPr>
        <w:spacing w:after="43"/>
        <w:ind w:left="-5" w:right="12" w:hanging="10"/>
        <w:jc w:val="both"/>
      </w:pPr>
      <w:r>
        <w:rPr>
          <w:rFonts w:ascii="Times New Roman" w:eastAsia="Times New Roman" w:hAnsi="Times New Roman" w:cs="Times New Roman"/>
          <w:color w:val="2C2A28"/>
        </w:rPr>
        <w:t xml:space="preserve">  }</w:t>
      </w:r>
    </w:p>
    <w:p w14:paraId="2F299127" w14:textId="77777777" w:rsidR="003E018B" w:rsidRDefault="00000000">
      <w:pPr>
        <w:spacing w:after="205"/>
        <w:ind w:left="-5" w:right="12" w:hanging="10"/>
        <w:jc w:val="both"/>
      </w:pPr>
      <w:r>
        <w:rPr>
          <w:rFonts w:ascii="Times New Roman" w:eastAsia="Times New Roman" w:hAnsi="Times New Roman" w:cs="Times New Roman"/>
          <w:color w:val="2C2A28"/>
        </w:rPr>
        <w:t>}</w:t>
      </w:r>
    </w:p>
    <w:p w14:paraId="68B2574A" w14:textId="77777777" w:rsidR="003E018B" w:rsidRDefault="00000000">
      <w:pPr>
        <w:spacing w:after="43"/>
        <w:ind w:left="-5" w:right="12" w:hanging="10"/>
        <w:jc w:val="both"/>
      </w:pPr>
      <w:r>
        <w:rPr>
          <w:rFonts w:ascii="Times New Roman" w:eastAsia="Times New Roman" w:hAnsi="Times New Roman" w:cs="Times New Roman"/>
          <w:color w:val="2C2A28"/>
        </w:rPr>
        <w:t>void LED(int state, String text)</w:t>
      </w:r>
    </w:p>
    <w:p w14:paraId="1CCB8EB9" w14:textId="77777777" w:rsidR="003E018B" w:rsidRDefault="00000000">
      <w:pPr>
        <w:spacing w:after="43"/>
        <w:ind w:left="-5" w:right="12" w:hanging="10"/>
        <w:jc w:val="both"/>
      </w:pPr>
      <w:r>
        <w:rPr>
          <w:rFonts w:ascii="Times New Roman" w:eastAsia="Times New Roman" w:hAnsi="Times New Roman" w:cs="Times New Roman"/>
          <w:color w:val="2C2A28"/>
        </w:rPr>
        <w:t>{</w:t>
      </w:r>
    </w:p>
    <w:p w14:paraId="482F04B5" w14:textId="77777777" w:rsidR="003E018B" w:rsidRDefault="00000000">
      <w:pPr>
        <w:spacing w:after="43"/>
        <w:ind w:left="-5" w:right="1047" w:hanging="10"/>
        <w:jc w:val="both"/>
      </w:pPr>
      <w:r>
        <w:rPr>
          <w:rFonts w:ascii="Times New Roman" w:eastAsia="Times New Roman" w:hAnsi="Times New Roman" w:cs="Times New Roman"/>
          <w:color w:val="2C2A28"/>
        </w:rPr>
        <w:t xml:space="preserve">  digitalWrite(redLED, 1-state);   digitalWrite(greenLED, state);</w:t>
      </w:r>
    </w:p>
    <w:p w14:paraId="4ED461C1" w14:textId="77777777" w:rsidR="003E018B" w:rsidRDefault="00000000">
      <w:pPr>
        <w:spacing w:after="251"/>
        <w:ind w:left="1131" w:hanging="10"/>
      </w:pPr>
      <w:r>
        <w:rPr>
          <w:rFonts w:ascii="Arial" w:eastAsia="Arial" w:hAnsi="Arial" w:cs="Arial"/>
          <w:color w:val="2C2A28"/>
          <w:sz w:val="20"/>
        </w:rPr>
        <w:t xml:space="preserve"> rotary enCoder Control</w:t>
      </w:r>
    </w:p>
    <w:p w14:paraId="44B70653" w14:textId="77777777" w:rsidR="003E018B" w:rsidRDefault="00000000">
      <w:pPr>
        <w:spacing w:after="43"/>
        <w:ind w:left="-5" w:right="12" w:hanging="10"/>
        <w:jc w:val="both"/>
      </w:pPr>
      <w:r>
        <w:rPr>
          <w:rFonts w:ascii="Times New Roman" w:eastAsia="Times New Roman" w:hAnsi="Times New Roman" w:cs="Times New Roman"/>
          <w:color w:val="2C2A28"/>
        </w:rPr>
        <w:t xml:space="preserve">  Serial.print(text);</w:t>
      </w:r>
    </w:p>
    <w:p w14:paraId="3C7A767E" w14:textId="77777777" w:rsidR="003E018B" w:rsidRDefault="00000000">
      <w:pPr>
        <w:spacing w:after="43"/>
        <w:ind w:left="-5" w:right="12" w:hanging="10"/>
        <w:jc w:val="both"/>
      </w:pPr>
      <w:r>
        <w:rPr>
          <w:rFonts w:ascii="Times New Roman" w:eastAsia="Times New Roman" w:hAnsi="Times New Roman" w:cs="Times New Roman"/>
          <w:color w:val="2C2A28"/>
        </w:rPr>
        <w:t xml:space="preserve">  count = count + change*increment;         // incremented count   digitalWrite(incLED, increment&gt;1);         </w:t>
      </w:r>
    </w:p>
    <w:p w14:paraId="41209F88" w14:textId="77777777" w:rsidR="003E018B" w:rsidRDefault="00000000">
      <w:pPr>
        <w:spacing w:after="43"/>
        <w:ind w:left="-15" w:right="12" w:firstLine="3960"/>
        <w:jc w:val="both"/>
      </w:pPr>
      <w:r>
        <w:rPr>
          <w:rFonts w:ascii="Times New Roman" w:eastAsia="Times New Roman" w:hAnsi="Times New Roman" w:cs="Times New Roman"/>
          <w:color w:val="2C2A28"/>
        </w:rPr>
        <w:t xml:space="preserve">// turn LED on, increment = 10   Serial.print(increment);Serial.pri nt("\t");                </w:t>
      </w:r>
    </w:p>
    <w:p w14:paraId="1B95037E" w14:textId="77777777" w:rsidR="003E018B" w:rsidRDefault="00000000">
      <w:pPr>
        <w:spacing w:after="46"/>
        <w:ind w:left="10" w:right="274" w:hanging="10"/>
        <w:jc w:val="right"/>
      </w:pPr>
      <w:r>
        <w:rPr>
          <w:rFonts w:ascii="Times New Roman" w:eastAsia="Times New Roman" w:hAnsi="Times New Roman" w:cs="Times New Roman"/>
          <w:color w:val="2C2A28"/>
        </w:rPr>
        <w:t>// display updated increment</w:t>
      </w:r>
    </w:p>
    <w:p w14:paraId="3EB3BF82" w14:textId="77777777" w:rsidR="003E018B" w:rsidRDefault="00000000">
      <w:pPr>
        <w:spacing w:after="43"/>
        <w:ind w:left="-5" w:right="12" w:hanging="10"/>
        <w:jc w:val="both"/>
      </w:pPr>
      <w:r>
        <w:rPr>
          <w:rFonts w:ascii="Times New Roman" w:eastAsia="Times New Roman" w:hAnsi="Times New Roman" w:cs="Times New Roman"/>
          <w:color w:val="2C2A28"/>
        </w:rPr>
        <w:t xml:space="preserve">  Serial.println(count);</w:t>
      </w:r>
    </w:p>
    <w:p w14:paraId="10C6A3B0" w14:textId="77777777" w:rsidR="003E018B" w:rsidRDefault="00000000">
      <w:pPr>
        <w:spacing w:after="205"/>
        <w:ind w:left="-5" w:right="12" w:hanging="10"/>
        <w:jc w:val="both"/>
      </w:pPr>
      <w:r>
        <w:rPr>
          <w:rFonts w:ascii="Times New Roman" w:eastAsia="Times New Roman" w:hAnsi="Times New Roman" w:cs="Times New Roman"/>
          <w:color w:val="2C2A28"/>
        </w:rPr>
        <w:t>}</w:t>
      </w:r>
    </w:p>
    <w:p w14:paraId="2F825907" w14:textId="77777777" w:rsidR="003E018B" w:rsidRDefault="00000000">
      <w:pPr>
        <w:spacing w:after="43"/>
        <w:ind w:left="-5" w:right="12" w:hanging="10"/>
        <w:jc w:val="both"/>
      </w:pPr>
      <w:r>
        <w:rPr>
          <w:rFonts w:ascii="Times New Roman" w:eastAsia="Times New Roman" w:hAnsi="Times New Roman" w:cs="Times New Roman"/>
          <w:color w:val="2C2A28"/>
        </w:rPr>
        <w:t>IRAM_ATTR void isr()</w:t>
      </w:r>
    </w:p>
    <w:p w14:paraId="369E1CF6" w14:textId="77777777" w:rsidR="003E018B" w:rsidRDefault="00000000">
      <w:pPr>
        <w:spacing w:after="43"/>
        <w:ind w:left="-5" w:right="12" w:hanging="10"/>
        <w:jc w:val="both"/>
      </w:pPr>
      <w:r>
        <w:rPr>
          <w:rFonts w:ascii="Times New Roman" w:eastAsia="Times New Roman" w:hAnsi="Times New Roman" w:cs="Times New Roman"/>
          <w:color w:val="2C2A28"/>
        </w:rPr>
        <w:t>{                                     // avoid re-reading the square   newCLK = digitalRead(CLKpin);       // wave state of pin A (CLK)   int newState = (oldState&lt;&lt;2)+(newCLK&lt;&lt;1)+digitalRead(DTpin);   score = score + vals[newState];   oldState = newState % 4;   if(score == 2 || score == -2)</w:t>
      </w:r>
    </w:p>
    <w:p w14:paraId="6AC9E4C7" w14:textId="77777777" w:rsidR="003E018B" w:rsidRDefault="00000000">
      <w:pPr>
        <w:spacing w:after="43"/>
        <w:ind w:left="-5" w:right="12" w:hanging="10"/>
        <w:jc w:val="both"/>
      </w:pPr>
      <w:r>
        <w:rPr>
          <w:rFonts w:ascii="Times New Roman" w:eastAsia="Times New Roman" w:hAnsi="Times New Roman" w:cs="Times New Roman"/>
          <w:color w:val="2C2A28"/>
        </w:rPr>
        <w:t xml:space="preserve">  {</w:t>
      </w:r>
    </w:p>
    <w:p w14:paraId="5E5A9735" w14:textId="77777777" w:rsidR="003E018B" w:rsidRDefault="00000000">
      <w:pPr>
        <w:spacing w:after="43"/>
        <w:ind w:left="-5" w:right="4123" w:hanging="10"/>
        <w:jc w:val="both"/>
      </w:pPr>
      <w:r>
        <w:rPr>
          <w:rFonts w:ascii="Times New Roman" w:eastAsia="Times New Roman" w:hAnsi="Times New Roman" w:cs="Times New Roman"/>
          <w:color w:val="2C2A28"/>
        </w:rPr>
        <w:t xml:space="preserve">    change = score/2;     score = 0;</w:t>
      </w:r>
    </w:p>
    <w:p w14:paraId="5467C244" w14:textId="77777777" w:rsidR="003E018B" w:rsidRDefault="00000000">
      <w:pPr>
        <w:spacing w:after="43"/>
        <w:ind w:left="-5" w:right="12" w:hanging="10"/>
        <w:jc w:val="both"/>
      </w:pPr>
      <w:r>
        <w:rPr>
          <w:rFonts w:ascii="Times New Roman" w:eastAsia="Times New Roman" w:hAnsi="Times New Roman" w:cs="Times New Roman"/>
          <w:color w:val="2C2A28"/>
        </w:rPr>
        <w:t xml:space="preserve">  }</w:t>
      </w:r>
    </w:p>
    <w:p w14:paraId="2B9487C4" w14:textId="77777777" w:rsidR="003E018B" w:rsidRDefault="00000000">
      <w:pPr>
        <w:spacing w:after="43"/>
        <w:ind w:left="-5" w:right="12" w:hanging="10"/>
        <w:jc w:val="both"/>
      </w:pPr>
      <w:r>
        <w:rPr>
          <w:rFonts w:ascii="Times New Roman" w:eastAsia="Times New Roman" w:hAnsi="Times New Roman" w:cs="Times New Roman"/>
          <w:color w:val="2C2A28"/>
        </w:rPr>
        <w:t xml:space="preserve">  newTime = millis();                    // get time ISR triggered   if(newCLK == HIGH &amp;&amp; oldCLK == LOW)    // interval between falling   {                                // and rising edge on pin A (CLK)     lagTime = newTime - oldTime;</w:t>
      </w:r>
    </w:p>
    <w:p w14:paraId="7C29349B" w14:textId="77777777" w:rsidR="003E018B" w:rsidRDefault="00000000">
      <w:pPr>
        <w:spacing w:after="43"/>
        <w:ind w:left="5595" w:right="12" w:hanging="5610"/>
        <w:jc w:val="both"/>
      </w:pPr>
      <w:r>
        <w:rPr>
          <w:rFonts w:ascii="Times New Roman" w:eastAsia="Times New Roman" w:hAnsi="Times New Roman" w:cs="Times New Roman"/>
          <w:color w:val="2C2A28"/>
        </w:rPr>
        <w:t xml:space="preserve">    if(lagTime &lt; rotation &amp;&amp; lagTim e &gt; 100) increme nt = 10;  // fast rotation</w:t>
      </w:r>
    </w:p>
    <w:p w14:paraId="53D4064F" w14:textId="77777777" w:rsidR="003E018B" w:rsidRDefault="00000000">
      <w:pPr>
        <w:spacing w:after="43"/>
        <w:ind w:left="-5" w:right="12" w:hanging="10"/>
        <w:jc w:val="both"/>
      </w:pPr>
      <w:r>
        <w:rPr>
          <w:rFonts w:ascii="Times New Roman" w:eastAsia="Times New Roman" w:hAnsi="Times New Roman" w:cs="Times New Roman"/>
          <w:color w:val="2C2A28"/>
        </w:rPr>
        <w:t xml:space="preserve">    else if(lagTime &gt; rotation) inc rement = 1;    // slow rotation     oldTime = newTime;             // reset rising/falling edge time</w:t>
      </w:r>
    </w:p>
    <w:p w14:paraId="0802E30A" w14:textId="77777777" w:rsidR="003E018B" w:rsidRDefault="00000000">
      <w:pPr>
        <w:spacing w:after="43"/>
        <w:ind w:left="-5" w:right="579" w:hanging="10"/>
        <w:jc w:val="both"/>
      </w:pPr>
      <w:r>
        <w:rPr>
          <w:rFonts w:ascii="Times New Roman" w:eastAsia="Times New Roman" w:hAnsi="Times New Roman" w:cs="Times New Roman"/>
          <w:color w:val="2C2A28"/>
        </w:rPr>
        <w:t xml:space="preserve">  }   oldCLK = newCLK;                 // reset state of pin A (CLK) }</w:t>
      </w:r>
    </w:p>
    <w:p w14:paraId="71CC9E0B" w14:textId="77777777" w:rsidR="003E018B" w:rsidRDefault="00000000">
      <w:pPr>
        <w:spacing w:after="251"/>
        <w:ind w:left="10" w:right="9" w:hanging="10"/>
        <w:jc w:val="right"/>
      </w:pPr>
      <w:r>
        <w:rPr>
          <w:rFonts w:ascii="Arial" w:eastAsia="Arial" w:hAnsi="Arial" w:cs="Arial"/>
          <w:color w:val="2C2A28"/>
          <w:sz w:val="20"/>
        </w:rPr>
        <w:t xml:space="preserve"> rotary enCoder Control</w:t>
      </w:r>
    </w:p>
    <w:p w14:paraId="51D7FAAA" w14:textId="77777777" w:rsidR="003E018B" w:rsidRDefault="00000000">
      <w:pPr>
        <w:spacing w:after="632" w:line="309" w:lineRule="auto"/>
        <w:ind w:right="45" w:firstLine="360"/>
      </w:pPr>
      <w:r>
        <w:rPr>
          <w:rFonts w:ascii="Times New Roman" w:eastAsia="Times New Roman" w:hAnsi="Times New Roman" w:cs="Times New Roman"/>
          <w:color w:val="2C2A28"/>
        </w:rPr>
        <w:t>The advantage of using interrupts to detect rising or falling edges of a square wave, to define changes in square wave states, is that the ESP8266 or ESP32 microcontroller can process other instructions simultaneously, without missing square wave state changes. Mapping changes in square wave states to a score, to then determine both the direction and extent of the rotation of the rotary encoder, also resolves the problem of connection bouncing within the rotary encoder. Consequently, resistor and capacitor combinations are not required to create a debounce delay.</w:t>
      </w:r>
    </w:p>
    <w:p w14:paraId="65B83089" w14:textId="77777777" w:rsidR="003E018B" w:rsidRDefault="00000000">
      <w:pPr>
        <w:spacing w:after="0"/>
        <w:ind w:left="-5" w:hanging="10"/>
      </w:pPr>
      <w:r>
        <w:rPr>
          <w:rFonts w:ascii="Arial" w:eastAsia="Arial" w:hAnsi="Arial" w:cs="Arial"/>
          <w:b/>
          <w:color w:val="2C2A28"/>
          <w:sz w:val="40"/>
        </w:rPr>
        <w:t xml:space="preserve"> Summary</w:t>
      </w:r>
    </w:p>
    <w:p w14:paraId="662ADD5F" w14:textId="77777777" w:rsidR="003E018B" w:rsidRDefault="00000000">
      <w:pPr>
        <w:spacing w:after="632" w:line="309" w:lineRule="auto"/>
        <w:ind w:left="10" w:right="145" w:hanging="10"/>
      </w:pPr>
      <w:r>
        <w:rPr>
          <w:rFonts w:ascii="Times New Roman" w:eastAsia="Times New Roman" w:hAnsi="Times New Roman" w:cs="Times New Roman"/>
          <w:color w:val="2C2A28"/>
        </w:rPr>
        <w:t>Rotary encoder control of devices by both the direction and extent of rotation was illustrated. Methods to improve measuring the direction and extent of rotation of a rotary encoder are described. Interrupts alone did not enable detection of all rotation increments. Changes in square wave states generated by the rotary encoder internal connection pins were mapped to 4-bit numbers. Implementing only the state changes with appropriate 4-bit numbers effectively debounced the rotary encoder internal connections. The incremental change in the count of the rotary encoder rotations was controlled by the rotary encoder switch or by the speed of rotation.</w:t>
      </w:r>
    </w:p>
    <w:p w14:paraId="157B6B0B" w14:textId="77777777" w:rsidR="003E018B" w:rsidRDefault="00000000">
      <w:pPr>
        <w:spacing w:after="0"/>
        <w:ind w:left="-5" w:hanging="10"/>
      </w:pPr>
      <w:r>
        <w:rPr>
          <w:rFonts w:ascii="Arial" w:eastAsia="Arial" w:hAnsi="Arial" w:cs="Arial"/>
          <w:b/>
          <w:color w:val="2C2A28"/>
          <w:sz w:val="40"/>
        </w:rPr>
        <w:t xml:space="preserve"> Components List</w:t>
      </w:r>
    </w:p>
    <w:p w14:paraId="3AC63D31" w14:textId="77777777" w:rsidR="003E018B" w:rsidRDefault="00000000">
      <w:pPr>
        <w:numPr>
          <w:ilvl w:val="0"/>
          <w:numId w:val="23"/>
        </w:numPr>
        <w:spacing w:after="113" w:line="309" w:lineRule="auto"/>
        <w:ind w:right="45" w:hanging="357"/>
      </w:pPr>
      <w:r>
        <w:rPr>
          <w:rFonts w:ascii="Times New Roman" w:eastAsia="Times New Roman" w:hAnsi="Times New Roman" w:cs="Times New Roman"/>
          <w:color w:val="2C2A28"/>
        </w:rPr>
        <w:t>ESP8266 microcontroller: LOLIN (WeMos) D1 mini or NodeMCU board</w:t>
      </w:r>
    </w:p>
    <w:p w14:paraId="6226637B" w14:textId="77777777" w:rsidR="003E018B" w:rsidRDefault="00000000">
      <w:pPr>
        <w:numPr>
          <w:ilvl w:val="0"/>
          <w:numId w:val="23"/>
        </w:numPr>
        <w:spacing w:after="113" w:line="309" w:lineRule="auto"/>
        <w:ind w:right="45" w:hanging="357"/>
      </w:pPr>
      <w:r>
        <w:rPr>
          <w:rFonts w:ascii="Times New Roman" w:eastAsia="Times New Roman" w:hAnsi="Times New Roman" w:cs="Times New Roman"/>
          <w:color w:val="2C2A28"/>
        </w:rPr>
        <w:t>ESP32 microcontroller: DEVKIT DOIT or NodeMCU board</w:t>
      </w:r>
    </w:p>
    <w:p w14:paraId="75C347FD" w14:textId="77777777" w:rsidR="003E018B" w:rsidRDefault="00000000">
      <w:pPr>
        <w:numPr>
          <w:ilvl w:val="0"/>
          <w:numId w:val="23"/>
        </w:numPr>
        <w:spacing w:after="3" w:line="309" w:lineRule="auto"/>
        <w:ind w:right="45" w:hanging="357"/>
      </w:pPr>
      <w:r>
        <w:rPr>
          <w:rFonts w:ascii="Times New Roman" w:eastAsia="Times New Roman" w:hAnsi="Times New Roman" w:cs="Times New Roman"/>
          <w:color w:val="2C2A28"/>
        </w:rPr>
        <w:t>Arduino Nano</w:t>
      </w:r>
    </w:p>
    <w:p w14:paraId="5FAD9ABC" w14:textId="77777777" w:rsidR="003E018B" w:rsidRDefault="00000000">
      <w:pPr>
        <w:spacing w:after="251"/>
        <w:ind w:left="568" w:hanging="10"/>
      </w:pPr>
      <w:r>
        <w:rPr>
          <w:rFonts w:ascii="Arial" w:eastAsia="Arial" w:hAnsi="Arial" w:cs="Arial"/>
          <w:color w:val="2C2A28"/>
          <w:sz w:val="20"/>
        </w:rPr>
        <w:t xml:space="preserve"> rotary enCoder Control</w:t>
      </w:r>
    </w:p>
    <w:p w14:paraId="221618CF" w14:textId="77777777" w:rsidR="003E018B" w:rsidRDefault="00000000">
      <w:pPr>
        <w:numPr>
          <w:ilvl w:val="0"/>
          <w:numId w:val="23"/>
        </w:numPr>
        <w:spacing w:after="119" w:line="309" w:lineRule="auto"/>
        <w:ind w:right="45" w:hanging="357"/>
      </w:pPr>
      <w:r>
        <w:rPr>
          <w:rFonts w:ascii="Times New Roman" w:eastAsia="Times New Roman" w:hAnsi="Times New Roman" w:cs="Times New Roman"/>
          <w:color w:val="2C2A28"/>
        </w:rPr>
        <w:t>Rotary encoder: KY-040</w:t>
      </w:r>
    </w:p>
    <w:p w14:paraId="44C27000" w14:textId="77777777" w:rsidR="003E018B" w:rsidRDefault="00000000">
      <w:pPr>
        <w:numPr>
          <w:ilvl w:val="0"/>
          <w:numId w:val="23"/>
        </w:numPr>
        <w:spacing w:after="150" w:line="309" w:lineRule="auto"/>
        <w:ind w:right="45" w:hanging="357"/>
      </w:pPr>
      <w:r>
        <w:rPr>
          <w:rFonts w:ascii="Times New Roman" w:eastAsia="Times New Roman" w:hAnsi="Times New Roman" w:cs="Times New Roman"/>
          <w:color w:val="2C2A28"/>
        </w:rPr>
        <w:t>LED: different colors ×3</w:t>
      </w:r>
    </w:p>
    <w:p w14:paraId="724F8FAE" w14:textId="77777777" w:rsidR="003E018B" w:rsidRDefault="00000000">
      <w:pPr>
        <w:numPr>
          <w:ilvl w:val="0"/>
          <w:numId w:val="23"/>
        </w:numPr>
        <w:spacing w:after="189" w:line="309" w:lineRule="auto"/>
        <w:ind w:right="45" w:hanging="357"/>
      </w:pPr>
      <w:r>
        <w:rPr>
          <w:rFonts w:ascii="Times New Roman" w:eastAsia="Times New Roman" w:hAnsi="Times New Roman" w:cs="Times New Roman"/>
          <w:color w:val="2C2A28"/>
        </w:rPr>
        <w:t>Resistor: 3× 220 Ω, 2× 10 kΩ</w:t>
      </w:r>
    </w:p>
    <w:p w14:paraId="714804B0" w14:textId="77777777" w:rsidR="003E018B" w:rsidRDefault="00000000">
      <w:pPr>
        <w:numPr>
          <w:ilvl w:val="0"/>
          <w:numId w:val="23"/>
        </w:numPr>
        <w:spacing w:after="3" w:line="309" w:lineRule="auto"/>
        <w:ind w:right="45" w:hanging="357"/>
      </w:pPr>
      <w:r>
        <w:rPr>
          <w:rFonts w:ascii="Times New Roman" w:eastAsia="Times New Roman" w:hAnsi="Times New Roman" w:cs="Times New Roman"/>
          <w:color w:val="2C2A28"/>
        </w:rPr>
        <w:t>Capacitor: 2× 10 μF</w:t>
      </w:r>
    </w:p>
    <w:p w14:paraId="72E8C527" w14:textId="77777777" w:rsidR="003E018B" w:rsidRDefault="003E018B">
      <w:pPr>
        <w:sectPr w:rsidR="003E018B" w:rsidSect="008B0697">
          <w:headerReference w:type="even" r:id="rId1337"/>
          <w:headerReference w:type="default" r:id="rId1338"/>
          <w:footerReference w:type="even" r:id="rId1339"/>
          <w:footerReference w:type="default" r:id="rId1340"/>
          <w:headerReference w:type="first" r:id="rId1341"/>
          <w:footerReference w:type="first" r:id="rId1342"/>
          <w:footnotePr>
            <w:numRestart w:val="eachPage"/>
          </w:footnotePr>
          <w:pgSz w:w="8787" w:h="13323"/>
          <w:pgMar w:top="1036" w:right="720" w:bottom="1780" w:left="720" w:header="1036" w:footer="1024" w:gutter="0"/>
          <w:cols w:space="708"/>
        </w:sectPr>
      </w:pPr>
    </w:p>
    <w:p w14:paraId="66E054B0" w14:textId="77777777" w:rsidR="003E018B" w:rsidRDefault="00000000">
      <w:pPr>
        <w:spacing w:after="1323"/>
      </w:pPr>
      <w:r>
        <w:rPr>
          <w:rFonts w:ascii="Arial" w:eastAsia="Arial" w:hAnsi="Arial" w:cs="Arial"/>
          <w:b/>
          <w:color w:val="2C2A28"/>
          <w:sz w:val="36"/>
        </w:rPr>
        <w:t>CHAPTER 20</w:t>
      </w:r>
    </w:p>
    <w:p w14:paraId="471DD6F4" w14:textId="77777777" w:rsidR="003E018B" w:rsidRDefault="00000000">
      <w:pPr>
        <w:spacing w:after="20" w:line="235" w:lineRule="auto"/>
      </w:pPr>
      <w:r>
        <w:rPr>
          <w:rFonts w:ascii="Arial" w:eastAsia="Arial" w:hAnsi="Arial" w:cs="Arial"/>
          <w:b/>
          <w:color w:val="2C2A28"/>
          <w:sz w:val="80"/>
        </w:rPr>
        <w:t>OTA and saving data to EEPROM, SPIFFS, and Excel</w:t>
      </w:r>
    </w:p>
    <w:p w14:paraId="5ECC2182" w14:textId="77777777" w:rsidR="003E018B" w:rsidRDefault="00000000">
      <w:pPr>
        <w:spacing w:after="12" w:line="293" w:lineRule="auto"/>
        <w:ind w:left="10" w:right="39" w:hanging="10"/>
      </w:pPr>
      <w:r>
        <w:rPr>
          <w:rFonts w:ascii="Times New Roman" w:eastAsia="Times New Roman" w:hAnsi="Times New Roman" w:cs="Times New Roman"/>
          <w:color w:val="2C2A28"/>
        </w:rPr>
        <w:t xml:space="preserve">The memory storage device for computers and microcontrollers is termed flash memory, which retains data when power is turned off. In contrast, data stored in RAM (random access memory) is lost when power is turned off. Flash memory is partitioned into several sections: application, OTA (over the air) updating, SPIFFS (Serial Peripheral Interface Flash </w:t>
      </w:r>
    </w:p>
    <w:p w14:paraId="582E7462" w14:textId="77777777" w:rsidR="003E018B" w:rsidRDefault="00000000">
      <w:pPr>
        <w:spacing w:after="1822" w:line="293" w:lineRule="auto"/>
        <w:ind w:left="10" w:right="39" w:hanging="10"/>
      </w:pPr>
      <w:r>
        <w:rPr>
          <w:rFonts w:ascii="Times New Roman" w:eastAsia="Times New Roman" w:hAnsi="Times New Roman" w:cs="Times New Roman"/>
          <w:color w:val="2C2A28"/>
        </w:rPr>
        <w:t>File System), EEPROM (Electrically Erasable Programmable Read-Only Memory), Wi-Fi, and configuration information. A sketch is stored in application memory, and the variables created and manipulated in a sketch are stored in RAM. The opportunity to upload a sketch remotely with OTA and options for saving data in SPIFFS and EEPROM partitions of flash memory are outlined in this chapter. Saving data directly to a Microsoft Excel file, instead of using an SD card for data logging, is also described.</w:t>
      </w:r>
    </w:p>
    <w:p w14:paraId="0933AC9F" w14:textId="77777777" w:rsidR="003E018B" w:rsidRDefault="00000000">
      <w:pPr>
        <w:tabs>
          <w:tab w:val="right" w:pos="6988"/>
        </w:tabs>
        <w:spacing w:after="0"/>
      </w:pPr>
      <w:r>
        <w:rPr>
          <w:rFonts w:ascii="Times New Roman" w:eastAsia="Times New Roman" w:hAnsi="Times New Roman" w:cs="Times New Roman"/>
          <w:color w:val="2C2A28"/>
          <w:sz w:val="17"/>
        </w:rPr>
        <w:t xml:space="preserve">© Neil Cameron 2021 </w:t>
      </w:r>
      <w:r>
        <w:rPr>
          <w:rFonts w:ascii="Times New Roman" w:eastAsia="Times New Roman" w:hAnsi="Times New Roman" w:cs="Times New Roman"/>
          <w:color w:val="2C2A28"/>
          <w:sz w:val="17"/>
        </w:rPr>
        <w:tab/>
      </w:r>
      <w:r>
        <w:rPr>
          <w:rFonts w:ascii="Times New Roman" w:eastAsia="Times New Roman" w:hAnsi="Times New Roman" w:cs="Times New Roman"/>
          <w:color w:val="2C2A28"/>
        </w:rPr>
        <w:t>585</w:t>
      </w:r>
    </w:p>
    <w:p w14:paraId="1E71FB26" w14:textId="77777777" w:rsidR="003E018B" w:rsidRDefault="00000000">
      <w:pPr>
        <w:spacing w:after="0" w:line="244" w:lineRule="auto"/>
      </w:pPr>
      <w:r>
        <w:rPr>
          <w:rFonts w:ascii="Times New Roman" w:eastAsia="Times New Roman" w:hAnsi="Times New Roman" w:cs="Times New Roman"/>
          <w:color w:val="2C2A28"/>
          <w:sz w:val="17"/>
        </w:rPr>
        <w:t xml:space="preserve">N. Cameron, </w:t>
      </w:r>
      <w:r>
        <w:rPr>
          <w:rFonts w:ascii="Times New Roman" w:eastAsia="Times New Roman" w:hAnsi="Times New Roman" w:cs="Times New Roman"/>
          <w:i/>
          <w:color w:val="2C2A28"/>
          <w:sz w:val="17"/>
        </w:rPr>
        <w:t>Electronics Projects with the ESP8266 and ESP32</w:t>
      </w:r>
      <w:r>
        <w:rPr>
          <w:rFonts w:ascii="Times New Roman" w:eastAsia="Times New Roman" w:hAnsi="Times New Roman" w:cs="Times New Roman"/>
          <w:color w:val="2C2A28"/>
          <w:sz w:val="17"/>
        </w:rPr>
        <w:t xml:space="preserve">,  </w:t>
      </w:r>
      <w:hyperlink r:id="rId1343" w:anchor="DOI">
        <w:r>
          <w:rPr>
            <w:rFonts w:ascii="Times New Roman" w:eastAsia="Times New Roman" w:hAnsi="Times New Roman" w:cs="Times New Roman"/>
            <w:color w:val="0000FF"/>
            <w:sz w:val="17"/>
          </w:rPr>
          <w:t>https://doi.org/10.1007/978-1-4842-6336-5_20</w:t>
        </w:r>
      </w:hyperlink>
    </w:p>
    <w:p w14:paraId="15BC9ACD" w14:textId="77777777" w:rsidR="003E018B" w:rsidRDefault="00000000">
      <w:pPr>
        <w:spacing w:after="0"/>
        <w:ind w:left="-5" w:hanging="10"/>
      </w:pPr>
      <w:r>
        <w:rPr>
          <w:rFonts w:ascii="Arial" w:eastAsia="Arial" w:hAnsi="Arial" w:cs="Arial"/>
          <w:b/>
          <w:color w:val="2C2A28"/>
          <w:sz w:val="40"/>
        </w:rPr>
        <w:t xml:space="preserve">OTA updating </w:t>
      </w:r>
    </w:p>
    <w:p w14:paraId="7F8B7493" w14:textId="77777777" w:rsidR="003E018B" w:rsidRDefault="00000000">
      <w:pPr>
        <w:spacing w:after="53" w:line="293" w:lineRule="auto"/>
        <w:ind w:left="10" w:right="39" w:hanging="10"/>
      </w:pPr>
      <w:r>
        <w:rPr>
          <w:rFonts w:ascii="Times New Roman" w:eastAsia="Times New Roman" w:hAnsi="Times New Roman" w:cs="Times New Roman"/>
          <w:color w:val="2C2A28"/>
        </w:rPr>
        <w:t xml:space="preserve">OTA updating remotely uploads a sketch through a Wi-Fi connection with the ESP8266 or ESP32 microcontroller. The sketch is initially uploaded with a Serial connection, but subsequent uploads of the sketch use the Wi-Fi connection for OTA updating. The laptop or computer to transmit the revised sketch and the ESP8266 or ESP32 microcontroller to receive the updated sketch must be connected to the same Wi-Fi network. A requirement of the </w:t>
      </w:r>
      <w:r>
        <w:rPr>
          <w:rFonts w:ascii="Times New Roman" w:eastAsia="Times New Roman" w:hAnsi="Times New Roman" w:cs="Times New Roman"/>
          <w:i/>
          <w:color w:val="2C2A28"/>
        </w:rPr>
        <w:t>ArduinoOTA</w:t>
      </w:r>
      <w:r>
        <w:rPr>
          <w:rFonts w:ascii="Times New Roman" w:eastAsia="Times New Roman" w:hAnsi="Times New Roman" w:cs="Times New Roman"/>
          <w:color w:val="2C2A28"/>
        </w:rPr>
        <w:t xml:space="preserve"> library, which is preinstalled in the Arduino IDE, is that </w:t>
      </w:r>
      <w:r>
        <w:rPr>
          <w:rFonts w:ascii="Times New Roman" w:eastAsia="Times New Roman" w:hAnsi="Times New Roman" w:cs="Times New Roman"/>
          <w:i/>
          <w:color w:val="2C2A28"/>
        </w:rPr>
        <w:t>Python 3.x</w:t>
      </w:r>
      <w:r>
        <w:rPr>
          <w:rFonts w:ascii="Times New Roman" w:eastAsia="Times New Roman" w:hAnsi="Times New Roman" w:cs="Times New Roman"/>
          <w:color w:val="2C2A28"/>
        </w:rPr>
        <w:t xml:space="preserve"> is installed on the laptop or computer. </w:t>
      </w:r>
      <w:r>
        <w:rPr>
          <w:rFonts w:ascii="Times New Roman" w:eastAsia="Times New Roman" w:hAnsi="Times New Roman" w:cs="Times New Roman"/>
          <w:i/>
          <w:color w:val="2C2A28"/>
        </w:rPr>
        <w:t>Python 3.x</w:t>
      </w:r>
      <w:r>
        <w:rPr>
          <w:rFonts w:ascii="Times New Roman" w:eastAsia="Times New Roman" w:hAnsi="Times New Roman" w:cs="Times New Roman"/>
          <w:color w:val="2C2A28"/>
        </w:rPr>
        <w:t xml:space="preserve"> is downloaded from </w:t>
      </w:r>
      <w:hyperlink r:id="rId1344">
        <w:r>
          <w:rPr>
            <w:rFonts w:ascii="Times New Roman" w:eastAsia="Times New Roman" w:hAnsi="Times New Roman" w:cs="Times New Roman"/>
            <w:color w:val="0000FF"/>
          </w:rPr>
          <w:t>www.python.org/downloads</w:t>
        </w:r>
      </w:hyperlink>
      <w:r>
        <w:rPr>
          <w:rFonts w:ascii="Times New Roman" w:eastAsia="Times New Roman" w:hAnsi="Times New Roman" w:cs="Times New Roman"/>
          <w:color w:val="2C2A28"/>
        </w:rPr>
        <w:t xml:space="preserve">, and the option to </w:t>
      </w:r>
      <w:r>
        <w:rPr>
          <w:rFonts w:ascii="Times New Roman" w:eastAsia="Times New Roman" w:hAnsi="Times New Roman" w:cs="Times New Roman"/>
          <w:i/>
          <w:color w:val="2C2A28"/>
        </w:rPr>
        <w:t>Add Python 3.x to PATH</w:t>
      </w:r>
      <w:r>
        <w:rPr>
          <w:rFonts w:ascii="Times New Roman" w:eastAsia="Times New Roman" w:hAnsi="Times New Roman" w:cs="Times New Roman"/>
          <w:color w:val="2C2A28"/>
        </w:rPr>
        <w:t xml:space="preserve"> must be selected (see Figure </w:t>
      </w:r>
      <w:r>
        <w:rPr>
          <w:rFonts w:ascii="Times New Roman" w:eastAsia="Times New Roman" w:hAnsi="Times New Roman" w:cs="Times New Roman"/>
          <w:color w:val="0000FF"/>
        </w:rPr>
        <w:t>20-1</w:t>
      </w:r>
      <w:r>
        <w:rPr>
          <w:rFonts w:ascii="Times New Roman" w:eastAsia="Times New Roman" w:hAnsi="Times New Roman" w:cs="Times New Roman"/>
          <w:color w:val="2C2A28"/>
        </w:rPr>
        <w:t>).</w:t>
      </w:r>
    </w:p>
    <w:p w14:paraId="24041DE5" w14:textId="77777777" w:rsidR="003E018B" w:rsidRDefault="00000000">
      <w:pPr>
        <w:spacing w:after="205"/>
        <w:ind w:left="659"/>
      </w:pPr>
      <w:r>
        <w:rPr>
          <w:noProof/>
        </w:rPr>
        <w:drawing>
          <wp:inline distT="0" distB="0" distL="0" distR="0" wp14:anchorId="2B169D7A" wp14:editId="1DA420E6">
            <wp:extent cx="3600123" cy="2074382"/>
            <wp:effectExtent l="0" t="0" r="0" b="0"/>
            <wp:docPr id="42044" name="Picture 42044"/>
            <wp:cNvGraphicFramePr/>
            <a:graphic xmlns:a="http://schemas.openxmlformats.org/drawingml/2006/main">
              <a:graphicData uri="http://schemas.openxmlformats.org/drawingml/2006/picture">
                <pic:pic xmlns:pic="http://schemas.openxmlformats.org/drawingml/2006/picture">
                  <pic:nvPicPr>
                    <pic:cNvPr id="42044" name="Picture 42044"/>
                    <pic:cNvPicPr/>
                  </pic:nvPicPr>
                  <pic:blipFill>
                    <a:blip r:embed="rId1345"/>
                    <a:stretch>
                      <a:fillRect/>
                    </a:stretch>
                  </pic:blipFill>
                  <pic:spPr>
                    <a:xfrm>
                      <a:off x="0" y="0"/>
                      <a:ext cx="3600123" cy="2074382"/>
                    </a:xfrm>
                    <a:prstGeom prst="rect">
                      <a:avLst/>
                    </a:prstGeom>
                  </pic:spPr>
                </pic:pic>
              </a:graphicData>
            </a:graphic>
          </wp:inline>
        </w:drawing>
      </w:r>
    </w:p>
    <w:p w14:paraId="4CFBA2A6" w14:textId="77777777" w:rsidR="003E018B" w:rsidRDefault="00000000">
      <w:pPr>
        <w:spacing w:after="231"/>
        <w:ind w:left="-5" w:hanging="10"/>
      </w:pPr>
      <w:r>
        <w:rPr>
          <w:rFonts w:ascii="Times New Roman" w:eastAsia="Times New Roman" w:hAnsi="Times New Roman" w:cs="Times New Roman"/>
          <w:b/>
          <w:i/>
          <w:color w:val="2C2A28"/>
          <w:sz w:val="24"/>
        </w:rPr>
        <w:t xml:space="preserve">Figure 20-1. </w:t>
      </w:r>
      <w:r>
        <w:rPr>
          <w:rFonts w:ascii="Times New Roman" w:eastAsia="Times New Roman" w:hAnsi="Times New Roman" w:cs="Times New Roman"/>
          <w:i/>
          <w:color w:val="2C2A28"/>
          <w:sz w:val="24"/>
        </w:rPr>
        <w:t>Installation of Python 3.x</w:t>
      </w:r>
    </w:p>
    <w:p w14:paraId="6C9B8694" w14:textId="77777777" w:rsidR="003E018B" w:rsidRDefault="00000000">
      <w:pPr>
        <w:spacing w:after="12" w:line="293" w:lineRule="auto"/>
        <w:ind w:right="39" w:firstLine="360"/>
      </w:pPr>
      <w:r>
        <w:rPr>
          <w:rFonts w:ascii="Times New Roman" w:eastAsia="Times New Roman" w:hAnsi="Times New Roman" w:cs="Times New Roman"/>
          <w:color w:val="2C2A28"/>
        </w:rPr>
        <w:t xml:space="preserve">When a sketch is first uploaded, through the Serial connection, the default name and IP address of the microcontroller network port is </w:t>
      </w:r>
      <w:r>
        <w:rPr>
          <w:rFonts w:ascii="Times New Roman" w:eastAsia="Times New Roman" w:hAnsi="Times New Roman" w:cs="Times New Roman"/>
          <w:i/>
          <w:color w:val="2C2A28"/>
        </w:rPr>
        <w:t>esp8266-[Chip identity] at IP address</w:t>
      </w:r>
      <w:r>
        <w:rPr>
          <w:rFonts w:ascii="Times New Roman" w:eastAsia="Times New Roman" w:hAnsi="Times New Roman" w:cs="Times New Roman"/>
          <w:color w:val="2C2A28"/>
        </w:rPr>
        <w:t xml:space="preserve"> or </w:t>
      </w:r>
      <w:r>
        <w:rPr>
          <w:rFonts w:ascii="Times New Roman" w:eastAsia="Times New Roman" w:hAnsi="Times New Roman" w:cs="Times New Roman"/>
          <w:i/>
          <w:color w:val="2C2A28"/>
        </w:rPr>
        <w:t>esp3232-[MAC address] at IP address</w:t>
      </w:r>
      <w:r>
        <w:rPr>
          <w:rFonts w:ascii="Times New Roman" w:eastAsia="Times New Roman" w:hAnsi="Times New Roman" w:cs="Times New Roman"/>
          <w:color w:val="2C2A28"/>
        </w:rPr>
        <w:t xml:space="preserve">. Naming a network port, rather than using the IP address, allows the user to identify a particular microcontroller by the user-defined </w:t>
      </w:r>
      <w:r>
        <w:rPr>
          <w:rFonts w:ascii="Times New Roman" w:eastAsia="Times New Roman" w:hAnsi="Times New Roman" w:cs="Times New Roman"/>
          <w:i/>
          <w:color w:val="2C2A28"/>
        </w:rPr>
        <w:t>name</w:t>
      </w:r>
      <w:r>
        <w:rPr>
          <w:rFonts w:ascii="Times New Roman" w:eastAsia="Times New Roman" w:hAnsi="Times New Roman" w:cs="Times New Roman"/>
          <w:color w:val="2C2A28"/>
        </w:rPr>
        <w:t xml:space="preserve"> with the instruction ArduinoOTA.setHostname("name"). Similarly, a user </w:t>
      </w:r>
    </w:p>
    <w:p w14:paraId="2586D886" w14:textId="77777777" w:rsidR="003E018B" w:rsidRDefault="00000000">
      <w:pPr>
        <w:spacing w:after="253"/>
        <w:ind w:left="10" w:right="-15" w:hanging="10"/>
        <w:jc w:val="right"/>
      </w:pPr>
      <w:r>
        <w:rPr>
          <w:rFonts w:ascii="Arial" w:eastAsia="Arial" w:hAnsi="Arial" w:cs="Arial"/>
          <w:color w:val="2C2A28"/>
          <w:sz w:val="20"/>
        </w:rPr>
        <w:t xml:space="preserve"> Ota and saving data tO eeprOM, spiFFs, and exCel</w:t>
      </w:r>
    </w:p>
    <w:p w14:paraId="412D50CA" w14:textId="77777777" w:rsidR="003E018B" w:rsidRDefault="00000000">
      <w:pPr>
        <w:spacing w:after="12" w:line="293" w:lineRule="auto"/>
        <w:ind w:left="10" w:right="39" w:hanging="10"/>
      </w:pPr>
      <w:r>
        <w:rPr>
          <w:rFonts w:ascii="Times New Roman" w:eastAsia="Times New Roman" w:hAnsi="Times New Roman" w:cs="Times New Roman"/>
          <w:color w:val="2C2A28"/>
        </w:rPr>
        <w:t xml:space="preserve">password to permit OTA updating is set with the instruction  ArduinoOTA. setPassword("password"), as the default is no password. If a password has been defined, then the password is requested when the Arduino IDE has been restarted or the password has been changed. A list of available network ports is displayed by selecting the </w:t>
      </w:r>
      <w:r>
        <w:rPr>
          <w:rFonts w:ascii="Times New Roman" w:eastAsia="Times New Roman" w:hAnsi="Times New Roman" w:cs="Times New Roman"/>
          <w:i/>
          <w:color w:val="2C2A28"/>
        </w:rPr>
        <w:t>Tools</w:t>
      </w:r>
      <w:r>
        <w:rPr>
          <w:rFonts w:ascii="Times New Roman" w:eastAsia="Times New Roman" w:hAnsi="Times New Roman" w:cs="Times New Roman"/>
          <w:color w:val="2C2A28"/>
        </w:rPr>
        <w:t xml:space="preserve"> menu in the Arduino IDE and the </w:t>
      </w:r>
      <w:r>
        <w:rPr>
          <w:rFonts w:ascii="Times New Roman" w:eastAsia="Times New Roman" w:hAnsi="Times New Roman" w:cs="Times New Roman"/>
          <w:i/>
          <w:color w:val="2C2A28"/>
        </w:rPr>
        <w:t>Port</w:t>
      </w:r>
      <w:r>
        <w:rPr>
          <w:rFonts w:ascii="Times New Roman" w:eastAsia="Times New Roman" w:hAnsi="Times New Roman" w:cs="Times New Roman"/>
          <w:color w:val="2C2A28"/>
        </w:rPr>
        <w:t xml:space="preserve"> option (see Figure </w:t>
      </w:r>
      <w:r>
        <w:rPr>
          <w:rFonts w:ascii="Times New Roman" w:eastAsia="Times New Roman" w:hAnsi="Times New Roman" w:cs="Times New Roman"/>
          <w:color w:val="0000FF"/>
        </w:rPr>
        <w:t>20-2</w:t>
      </w:r>
      <w:r>
        <w:rPr>
          <w:rFonts w:ascii="Times New Roman" w:eastAsia="Times New Roman" w:hAnsi="Times New Roman" w:cs="Times New Roman"/>
          <w:color w:val="2C2A28"/>
        </w:rPr>
        <w:t xml:space="preserve">). OTA updating incorporates </w:t>
      </w:r>
      <w:r>
        <w:rPr>
          <w:rFonts w:ascii="Times New Roman" w:eastAsia="Times New Roman" w:hAnsi="Times New Roman" w:cs="Times New Roman"/>
          <w:i/>
          <w:color w:val="2C2A28"/>
        </w:rPr>
        <w:t>mDNS</w:t>
      </w:r>
      <w:r>
        <w:rPr>
          <w:rFonts w:ascii="Times New Roman" w:eastAsia="Times New Roman" w:hAnsi="Times New Roman" w:cs="Times New Roman"/>
          <w:color w:val="2C2A28"/>
        </w:rPr>
        <w:t xml:space="preserve"> (multicast Domain Name System) to match the network port name to an IP address for small networks, using UDP (User Datagram Protocol) to send and receive UDP messages. Further details are available at </w:t>
      </w:r>
      <w:hyperlink r:id="rId1346">
        <w:r>
          <w:rPr>
            <w:rFonts w:ascii="Times New Roman" w:eastAsia="Times New Roman" w:hAnsi="Times New Roman" w:cs="Times New Roman"/>
            <w:color w:val="0000FF"/>
          </w:rPr>
          <w:t>arduino-</w:t>
        </w:r>
      </w:hyperlink>
      <w:r>
        <w:rPr>
          <w:rFonts w:ascii="Times New Roman" w:eastAsia="Times New Roman" w:hAnsi="Times New Roman" w:cs="Times New Roman"/>
          <w:color w:val="0000FA"/>
        </w:rPr>
        <w:t xml:space="preserve"> </w:t>
      </w:r>
      <w:hyperlink r:id="rId1347">
        <w:r>
          <w:rPr>
            <w:rFonts w:ascii="Times New Roman" w:eastAsia="Times New Roman" w:hAnsi="Times New Roman" w:cs="Times New Roman"/>
            <w:color w:val="0000FF"/>
          </w:rPr>
          <w:t>esp8266.readthedocs.io/en/latest/ota_updates/readme.html</w:t>
        </w:r>
      </w:hyperlink>
      <w:r>
        <w:rPr>
          <w:rFonts w:ascii="Times New Roman" w:eastAsia="Times New Roman" w:hAnsi="Times New Roman" w:cs="Times New Roman"/>
          <w:color w:val="2C2A28"/>
        </w:rPr>
        <w:t xml:space="preserve">. For the ESP8266 and ESP32 microcontrollers, the </w:t>
      </w:r>
      <w:r>
        <w:rPr>
          <w:rFonts w:ascii="Times New Roman" w:eastAsia="Times New Roman" w:hAnsi="Times New Roman" w:cs="Times New Roman"/>
          <w:i/>
          <w:color w:val="2C2A28"/>
        </w:rPr>
        <w:t>ArduinoOTA</w:t>
      </w:r>
      <w:r>
        <w:rPr>
          <w:rFonts w:ascii="Times New Roman" w:eastAsia="Times New Roman" w:hAnsi="Times New Roman" w:cs="Times New Roman"/>
          <w:color w:val="2C2A28"/>
        </w:rPr>
        <w:t xml:space="preserve"> library references the </w:t>
      </w:r>
      <w:r>
        <w:rPr>
          <w:rFonts w:ascii="Times New Roman" w:eastAsia="Times New Roman" w:hAnsi="Times New Roman" w:cs="Times New Roman"/>
          <w:i/>
          <w:color w:val="2C2A28"/>
        </w:rPr>
        <w:t>ESP8266WiFi</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WiFi</w:t>
      </w:r>
      <w:r>
        <w:rPr>
          <w:rFonts w:ascii="Times New Roman" w:eastAsia="Times New Roman" w:hAnsi="Times New Roman" w:cs="Times New Roman"/>
          <w:color w:val="2C2A28"/>
        </w:rPr>
        <w:t xml:space="preserve"> libraries, respectively, so the instructions #include &lt;ESP8266WiFi.h&gt; and #include &lt;WiFi.h&gt; are not required.</w:t>
      </w:r>
    </w:p>
    <w:p w14:paraId="0281337F" w14:textId="77777777" w:rsidR="003E018B" w:rsidRDefault="00000000">
      <w:pPr>
        <w:spacing w:after="206"/>
        <w:ind w:left="106"/>
      </w:pPr>
      <w:r>
        <w:rPr>
          <w:noProof/>
        </w:rPr>
        <w:drawing>
          <wp:inline distT="0" distB="0" distL="0" distR="0" wp14:anchorId="3C8EC749" wp14:editId="4C800A0B">
            <wp:extent cx="4302905" cy="1254034"/>
            <wp:effectExtent l="0" t="0" r="0" b="0"/>
            <wp:docPr id="42122" name="Picture 42122"/>
            <wp:cNvGraphicFramePr/>
            <a:graphic xmlns:a="http://schemas.openxmlformats.org/drawingml/2006/main">
              <a:graphicData uri="http://schemas.openxmlformats.org/drawingml/2006/picture">
                <pic:pic xmlns:pic="http://schemas.openxmlformats.org/drawingml/2006/picture">
                  <pic:nvPicPr>
                    <pic:cNvPr id="42122" name="Picture 42122"/>
                    <pic:cNvPicPr/>
                  </pic:nvPicPr>
                  <pic:blipFill>
                    <a:blip r:embed="rId1348"/>
                    <a:stretch>
                      <a:fillRect/>
                    </a:stretch>
                  </pic:blipFill>
                  <pic:spPr>
                    <a:xfrm>
                      <a:off x="0" y="0"/>
                      <a:ext cx="4302905" cy="1254034"/>
                    </a:xfrm>
                    <a:prstGeom prst="rect">
                      <a:avLst/>
                    </a:prstGeom>
                  </pic:spPr>
                </pic:pic>
              </a:graphicData>
            </a:graphic>
          </wp:inline>
        </w:drawing>
      </w:r>
    </w:p>
    <w:p w14:paraId="31A14802" w14:textId="77777777" w:rsidR="003E018B" w:rsidRDefault="00000000">
      <w:pPr>
        <w:spacing w:after="223"/>
        <w:ind w:left="-5" w:hanging="10"/>
      </w:pPr>
      <w:r>
        <w:rPr>
          <w:rFonts w:ascii="Times New Roman" w:eastAsia="Times New Roman" w:hAnsi="Times New Roman" w:cs="Times New Roman"/>
          <w:b/>
          <w:i/>
          <w:color w:val="2C2A28"/>
          <w:sz w:val="24"/>
        </w:rPr>
        <w:t xml:space="preserve">Figure 20-2. </w:t>
      </w:r>
      <w:r>
        <w:rPr>
          <w:rFonts w:ascii="Times New Roman" w:eastAsia="Times New Roman" w:hAnsi="Times New Roman" w:cs="Times New Roman"/>
          <w:i/>
          <w:color w:val="2C2A28"/>
          <w:sz w:val="24"/>
        </w:rPr>
        <w:t>Available network ports to OTA updating</w:t>
      </w:r>
    </w:p>
    <w:p w14:paraId="13544967" w14:textId="77777777" w:rsidR="003E018B" w:rsidRDefault="00000000">
      <w:pPr>
        <w:spacing w:after="12" w:line="293" w:lineRule="auto"/>
        <w:ind w:right="253" w:firstLine="360"/>
      </w:pPr>
      <w:r>
        <w:rPr>
          <w:rFonts w:ascii="Times New Roman" w:eastAsia="Times New Roman" w:hAnsi="Times New Roman" w:cs="Times New Roman"/>
          <w:color w:val="2C2A28"/>
        </w:rPr>
        <w:t xml:space="preserve">OTA updating is demonstrated with the sketch in Listing </w:t>
      </w:r>
      <w:r>
        <w:rPr>
          <w:rFonts w:ascii="Times New Roman" w:eastAsia="Times New Roman" w:hAnsi="Times New Roman" w:cs="Times New Roman"/>
          <w:color w:val="0000FF"/>
        </w:rPr>
        <w:t>20-1</w:t>
      </w:r>
      <w:r>
        <w:rPr>
          <w:rFonts w:ascii="Times New Roman" w:eastAsia="Times New Roman" w:hAnsi="Times New Roman" w:cs="Times New Roman"/>
          <w:color w:val="2C2A28"/>
        </w:rPr>
        <w:t xml:space="preserve">, which turns on or off an LED for a fixed time. Listing </w:t>
      </w:r>
      <w:r>
        <w:rPr>
          <w:rFonts w:ascii="Times New Roman" w:eastAsia="Times New Roman" w:hAnsi="Times New Roman" w:cs="Times New Roman"/>
          <w:color w:val="0000FF"/>
        </w:rPr>
        <w:t>20-1</w:t>
      </w:r>
      <w:r>
        <w:rPr>
          <w:rFonts w:ascii="Times New Roman" w:eastAsia="Times New Roman" w:hAnsi="Times New Roman" w:cs="Times New Roman"/>
          <w:color w:val="2C2A28"/>
        </w:rPr>
        <w:t xml:space="preserve"> is for an ESP8266 microcontroller, but for an ESP32 microcontroller, the </w:t>
      </w:r>
      <w:r>
        <w:rPr>
          <w:rFonts w:ascii="Times New Roman" w:eastAsia="Times New Roman" w:hAnsi="Times New Roman" w:cs="Times New Roman"/>
          <w:i/>
          <w:color w:val="2C2A28"/>
        </w:rPr>
        <w:t>mDNS</w:t>
      </w:r>
      <w:r>
        <w:rPr>
          <w:rFonts w:ascii="Times New Roman" w:eastAsia="Times New Roman" w:hAnsi="Times New Roman" w:cs="Times New Roman"/>
          <w:color w:val="2C2A28"/>
        </w:rPr>
        <w:t xml:space="preserve"> library is installed with the instruction #include &lt;ESPmDNS.h&gt;. The </w:t>
      </w:r>
      <w:r>
        <w:rPr>
          <w:rFonts w:ascii="Times New Roman" w:eastAsia="Times New Roman" w:hAnsi="Times New Roman" w:cs="Times New Roman"/>
          <w:i/>
          <w:color w:val="2C2A28"/>
        </w:rPr>
        <w:t>mDNS</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WiFiUdp</w:t>
      </w:r>
      <w:r>
        <w:rPr>
          <w:rFonts w:ascii="Times New Roman" w:eastAsia="Times New Roman" w:hAnsi="Times New Roman" w:cs="Times New Roman"/>
          <w:color w:val="2C2A28"/>
        </w:rPr>
        <w:t xml:space="preserve"> libraries for the ESP8266 and ESP32 microcontrollers are effectively built-in, once the ESP8266 and ESP32 Board Managers are installed in the Arduino IDE. When a sketch is first uploaded, through the Serial connection, the Serial Monitor is available to print progress messages, but the Serial Monitor is not available with OTA updating. In the </w:t>
      </w:r>
      <w:r>
        <w:rPr>
          <w:rFonts w:ascii="Times New Roman" w:eastAsia="Times New Roman" w:hAnsi="Times New Roman" w:cs="Times New Roman"/>
          <w:i/>
          <w:color w:val="2C2A28"/>
        </w:rPr>
        <w:t>setup</w:t>
      </w:r>
      <w:r>
        <w:rPr>
          <w:rFonts w:ascii="Times New Roman" w:eastAsia="Times New Roman" w:hAnsi="Times New Roman" w:cs="Times New Roman"/>
          <w:color w:val="2C2A28"/>
        </w:rPr>
        <w:t xml:space="preserve"> function, a Wi-Fi connection is made, and the microcontroller network port is named. The sketch includes the </w:t>
      </w:r>
      <w:r>
        <w:rPr>
          <w:rFonts w:ascii="Times New Roman" w:eastAsia="Times New Roman" w:hAnsi="Times New Roman" w:cs="Times New Roman"/>
          <w:i/>
          <w:color w:val="2C2A28"/>
        </w:rPr>
        <w:t>flash</w:t>
      </w:r>
      <w:r>
        <w:rPr>
          <w:rFonts w:ascii="Times New Roman" w:eastAsia="Times New Roman" w:hAnsi="Times New Roman" w:cs="Times New Roman"/>
          <w:color w:val="2C2A28"/>
        </w:rPr>
        <w:t xml:space="preserve"> function to flash the  built- in LED every 500 ms while the ESP8266 or ESP32 microcontroller is connecting to the Wi-Fi network. In the </w:t>
      </w:r>
      <w:r>
        <w:rPr>
          <w:rFonts w:ascii="Times New Roman" w:eastAsia="Times New Roman" w:hAnsi="Times New Roman" w:cs="Times New Roman"/>
          <w:i/>
          <w:color w:val="2C2A28"/>
        </w:rPr>
        <w:t>loop</w:t>
      </w:r>
      <w:r>
        <w:rPr>
          <w:rFonts w:ascii="Times New Roman" w:eastAsia="Times New Roman" w:hAnsi="Times New Roman" w:cs="Times New Roman"/>
          <w:color w:val="2C2A28"/>
        </w:rPr>
        <w:t xml:space="preserve"> function, OTA updates are monitored with the instruction ArduinoOTA.handle(), with the instruction repeated after a long delay in the sketch. There are no other changes to instructions in the </w:t>
      </w:r>
      <w:r>
        <w:rPr>
          <w:rFonts w:ascii="Times New Roman" w:eastAsia="Times New Roman" w:hAnsi="Times New Roman" w:cs="Times New Roman"/>
          <w:i/>
          <w:color w:val="2C2A28"/>
        </w:rPr>
        <w:t>loop</w:t>
      </w:r>
      <w:r>
        <w:rPr>
          <w:rFonts w:ascii="Times New Roman" w:eastAsia="Times New Roman" w:hAnsi="Times New Roman" w:cs="Times New Roman"/>
          <w:color w:val="2C2A28"/>
        </w:rPr>
        <w:t xml:space="preserve"> function of the sketch, compared to when uploading the sketch with a USB connection.</w:t>
      </w:r>
    </w:p>
    <w:p w14:paraId="2390A247" w14:textId="77777777" w:rsidR="003E018B" w:rsidRDefault="00000000">
      <w:pPr>
        <w:spacing w:after="261" w:line="293" w:lineRule="auto"/>
        <w:ind w:right="39" w:firstLine="360"/>
      </w:pPr>
      <w:r>
        <w:rPr>
          <w:rFonts w:ascii="Times New Roman" w:eastAsia="Times New Roman" w:hAnsi="Times New Roman" w:cs="Times New Roman"/>
          <w:color w:val="2C2A28"/>
        </w:rPr>
        <w:t xml:space="preserve">Remote OTA updating of a revised sketch uses the named network port of the ESP8266 or ESP32 microcontroller for the Wi-Fi connection, rather than the Serial connection. With the ESP8266 or ESP32 development board now remotely powered, in the Arduino IDE </w:t>
      </w:r>
      <w:r>
        <w:rPr>
          <w:rFonts w:ascii="Times New Roman" w:eastAsia="Times New Roman" w:hAnsi="Times New Roman" w:cs="Times New Roman"/>
          <w:i/>
          <w:color w:val="2C2A28"/>
        </w:rPr>
        <w:t>Tools</w:t>
      </w:r>
      <w:r>
        <w:rPr>
          <w:rFonts w:ascii="Times New Roman" w:eastAsia="Times New Roman" w:hAnsi="Times New Roman" w:cs="Times New Roman"/>
          <w:color w:val="2C2A28"/>
        </w:rPr>
        <w:t xml:space="preserve"> menu, select </w:t>
      </w:r>
      <w:r>
        <w:rPr>
          <w:rFonts w:ascii="Times New Roman" w:eastAsia="Times New Roman" w:hAnsi="Times New Roman" w:cs="Times New Roman"/>
          <w:i/>
          <w:color w:val="2C2A28"/>
        </w:rPr>
        <w:t>Port</w:t>
      </w:r>
      <w:r>
        <w:rPr>
          <w:rFonts w:ascii="Times New Roman" w:eastAsia="Times New Roman" w:hAnsi="Times New Roman" w:cs="Times New Roman"/>
          <w:color w:val="2C2A28"/>
        </w:rPr>
        <w:t xml:space="preserve"> from a list of available network ports, as illustrated in Figure </w:t>
      </w:r>
      <w:r>
        <w:rPr>
          <w:rFonts w:ascii="Times New Roman" w:eastAsia="Times New Roman" w:hAnsi="Times New Roman" w:cs="Times New Roman"/>
          <w:color w:val="0000FF"/>
        </w:rPr>
        <w:t>20-2</w:t>
      </w:r>
      <w:r>
        <w:rPr>
          <w:rFonts w:ascii="Times New Roman" w:eastAsia="Times New Roman" w:hAnsi="Times New Roman" w:cs="Times New Roman"/>
          <w:color w:val="2C2A28"/>
        </w:rPr>
        <w:t xml:space="preserve">. Select the appropriate </w:t>
      </w:r>
      <w:r>
        <w:rPr>
          <w:rFonts w:ascii="Times New Roman" w:eastAsia="Times New Roman" w:hAnsi="Times New Roman" w:cs="Times New Roman"/>
          <w:i/>
          <w:color w:val="2C2A28"/>
        </w:rPr>
        <w:t>Port</w:t>
      </w:r>
      <w:r>
        <w:rPr>
          <w:rFonts w:ascii="Times New Roman" w:eastAsia="Times New Roman" w:hAnsi="Times New Roman" w:cs="Times New Roman"/>
          <w:color w:val="2C2A28"/>
        </w:rPr>
        <w:t>; make the required changes to the sketch, such as adjusting the LED delay time; and upload the sketch with OTA.</w:t>
      </w:r>
    </w:p>
    <w:p w14:paraId="7EAE378F" w14:textId="77777777" w:rsidR="003E018B" w:rsidRDefault="00000000">
      <w:pPr>
        <w:spacing w:after="183"/>
      </w:pPr>
      <w:r>
        <w:rPr>
          <w:rFonts w:ascii="Times New Roman" w:eastAsia="Times New Roman" w:hAnsi="Times New Roman" w:cs="Times New Roman"/>
          <w:b/>
          <w:i/>
          <w:color w:val="2C2A28"/>
          <w:sz w:val="24"/>
        </w:rPr>
        <w:t xml:space="preserve">Listing 20-1. </w:t>
      </w:r>
      <w:r>
        <w:rPr>
          <w:rFonts w:ascii="Times New Roman" w:eastAsia="Times New Roman" w:hAnsi="Times New Roman" w:cs="Times New Roman"/>
          <w:color w:val="2C2A28"/>
          <w:sz w:val="24"/>
        </w:rPr>
        <w:t>OTA updating</w:t>
      </w:r>
    </w:p>
    <w:p w14:paraId="7C966ADF" w14:textId="77777777" w:rsidR="003E018B" w:rsidRDefault="00000000">
      <w:pPr>
        <w:spacing w:after="43"/>
        <w:ind w:left="-5" w:right="13" w:hanging="10"/>
        <w:jc w:val="both"/>
      </w:pPr>
      <w:r>
        <w:rPr>
          <w:rFonts w:ascii="Times New Roman" w:eastAsia="Times New Roman" w:hAnsi="Times New Roman" w:cs="Times New Roman"/>
          <w:color w:val="2C2A28"/>
        </w:rPr>
        <w:t>#include &lt;ArduinoOTA.h&gt;            // include OTA library</w:t>
      </w:r>
    </w:p>
    <w:p w14:paraId="318EEC04" w14:textId="77777777" w:rsidR="003E018B" w:rsidRDefault="00000000">
      <w:pPr>
        <w:spacing w:after="159" w:line="303" w:lineRule="auto"/>
        <w:ind w:left="-5" w:right="63" w:hanging="10"/>
        <w:jc w:val="both"/>
      </w:pPr>
      <w:r>
        <w:rPr>
          <w:rFonts w:ascii="Times New Roman" w:eastAsia="Times New Roman" w:hAnsi="Times New Roman" w:cs="Times New Roman"/>
          <w:color w:val="2C2A28"/>
        </w:rPr>
        <w:t>#include &lt;ESP8266mDNS.h&gt;           // and mDNS libraries #include &lt;WiFiUdp.h&gt;               // include Wi-FI UDP library char ssid[] = "xxxx";              // change xxxx to Wi-Fi ssid char password[] = "xxxx";          // change xxxx to Wi-Fi password int LEDpin = 2;                    // built-in LED</w:t>
      </w:r>
    </w:p>
    <w:p w14:paraId="53012ACC" w14:textId="77777777" w:rsidR="003E018B" w:rsidRDefault="00000000">
      <w:pPr>
        <w:spacing w:after="43"/>
        <w:ind w:left="-5" w:right="13" w:hanging="10"/>
        <w:jc w:val="both"/>
      </w:pPr>
      <w:r>
        <w:rPr>
          <w:rFonts w:ascii="Times New Roman" w:eastAsia="Times New Roman" w:hAnsi="Times New Roman" w:cs="Times New Roman"/>
          <w:color w:val="2C2A28"/>
        </w:rPr>
        <w:t>void setup()</w:t>
      </w:r>
    </w:p>
    <w:p w14:paraId="6ED3A9AD" w14:textId="77777777" w:rsidR="003E018B" w:rsidRDefault="00000000">
      <w:pPr>
        <w:spacing w:after="43"/>
        <w:ind w:left="-5" w:right="13" w:hanging="10"/>
        <w:jc w:val="both"/>
      </w:pPr>
      <w:r>
        <w:rPr>
          <w:rFonts w:ascii="Times New Roman" w:eastAsia="Times New Roman" w:hAnsi="Times New Roman" w:cs="Times New Roman"/>
          <w:color w:val="2C2A28"/>
        </w:rPr>
        <w:t>{</w:t>
      </w:r>
    </w:p>
    <w:p w14:paraId="49213C52" w14:textId="77777777" w:rsidR="003E018B" w:rsidRDefault="00000000">
      <w:pPr>
        <w:spacing w:after="43"/>
        <w:ind w:left="-5" w:right="13" w:hanging="10"/>
        <w:jc w:val="both"/>
      </w:pPr>
      <w:r>
        <w:rPr>
          <w:rFonts w:ascii="Times New Roman" w:eastAsia="Times New Roman" w:hAnsi="Times New Roman" w:cs="Times New Roman"/>
          <w:color w:val="2C2A28"/>
        </w:rPr>
        <w:t xml:space="preserve">  Serial.begin(115200);            // Serial Monitor baud rate   pinMode(LEDpin, OUTPUT);</w:t>
      </w:r>
    </w:p>
    <w:p w14:paraId="1B13F3FA" w14:textId="77777777" w:rsidR="003E018B" w:rsidRDefault="00000000">
      <w:pPr>
        <w:spacing w:after="43"/>
        <w:ind w:left="-5" w:right="13" w:hanging="10"/>
        <w:jc w:val="both"/>
      </w:pPr>
      <w:r>
        <w:rPr>
          <w:rFonts w:ascii="Times New Roman" w:eastAsia="Times New Roman" w:hAnsi="Times New Roman" w:cs="Times New Roman"/>
          <w:color w:val="2C2A28"/>
        </w:rPr>
        <w:t xml:space="preserve">  WiFi.mode(WIFI_STA);             // initialise Wi- Fi</w:t>
      </w:r>
    </w:p>
    <w:p w14:paraId="67837DA8" w14:textId="77777777" w:rsidR="003E018B" w:rsidRDefault="00000000">
      <w:pPr>
        <w:spacing w:after="43"/>
        <w:ind w:left="-5" w:right="13" w:hanging="10"/>
        <w:jc w:val="both"/>
      </w:pPr>
      <w:r>
        <w:rPr>
          <w:rFonts w:ascii="Times New Roman" w:eastAsia="Times New Roman" w:hAnsi="Times New Roman" w:cs="Times New Roman"/>
          <w:color w:val="2C2A28"/>
        </w:rPr>
        <w:t xml:space="preserve">  WiFi.begin(ssid, password);</w:t>
      </w:r>
    </w:p>
    <w:p w14:paraId="3A788CF1" w14:textId="77777777" w:rsidR="003E018B" w:rsidRDefault="00000000">
      <w:pPr>
        <w:spacing w:after="253"/>
        <w:ind w:left="10" w:right="-15" w:hanging="10"/>
        <w:jc w:val="right"/>
      </w:pPr>
      <w:r>
        <w:rPr>
          <w:rFonts w:ascii="Arial" w:eastAsia="Arial" w:hAnsi="Arial" w:cs="Arial"/>
          <w:color w:val="2C2A28"/>
          <w:sz w:val="20"/>
        </w:rPr>
        <w:t xml:space="preserve"> Ota and saving data tO eeprOM, spiFFs, and exCel</w:t>
      </w:r>
    </w:p>
    <w:p w14:paraId="3DC3DD81" w14:textId="77777777" w:rsidR="003E018B" w:rsidRDefault="00000000">
      <w:pPr>
        <w:spacing w:after="43"/>
        <w:ind w:left="-5" w:right="13" w:hanging="10"/>
        <w:jc w:val="both"/>
      </w:pPr>
      <w:r>
        <w:rPr>
          <w:rFonts w:ascii="Times New Roman" w:eastAsia="Times New Roman" w:hAnsi="Times New Roman" w:cs="Times New Roman"/>
          <w:color w:val="2C2A28"/>
        </w:rPr>
        <w:t xml:space="preserve">  while (WiFi.status() != WL_CONNECTED)</w:t>
      </w:r>
    </w:p>
    <w:p w14:paraId="1E15838B" w14:textId="77777777" w:rsidR="003E018B" w:rsidRDefault="00000000">
      <w:pPr>
        <w:spacing w:after="43"/>
        <w:ind w:left="-5" w:right="13" w:hanging="10"/>
        <w:jc w:val="both"/>
      </w:pPr>
      <w:r>
        <w:rPr>
          <w:rFonts w:ascii="Times New Roman" w:eastAsia="Times New Roman" w:hAnsi="Times New Roman" w:cs="Times New Roman"/>
          <w:color w:val="2C2A28"/>
        </w:rPr>
        <w:t xml:space="preserve">  {</w:t>
      </w:r>
    </w:p>
    <w:p w14:paraId="3A6431A1" w14:textId="77777777" w:rsidR="003E018B" w:rsidRDefault="00000000">
      <w:pPr>
        <w:spacing w:after="43"/>
        <w:ind w:left="-5" w:right="562" w:hanging="10"/>
        <w:jc w:val="both"/>
      </w:pPr>
      <w:r>
        <w:rPr>
          <w:rFonts w:ascii="Times New Roman" w:eastAsia="Times New Roman" w:hAnsi="Times New Roman" w:cs="Times New Roman"/>
          <w:color w:val="2C2A28"/>
        </w:rPr>
        <w:t xml:space="preserve">    delay(500);                    // flash LED while     flash();                       // connecting to Wi-Fi</w:t>
      </w:r>
    </w:p>
    <w:p w14:paraId="30D0C7EE" w14:textId="77777777" w:rsidR="003E018B" w:rsidRDefault="00000000">
      <w:pPr>
        <w:spacing w:after="43"/>
        <w:ind w:left="-5" w:right="13" w:hanging="10"/>
        <w:jc w:val="both"/>
      </w:pPr>
      <w:r>
        <w:rPr>
          <w:rFonts w:ascii="Times New Roman" w:eastAsia="Times New Roman" w:hAnsi="Times New Roman" w:cs="Times New Roman"/>
          <w:color w:val="2C2A28"/>
        </w:rPr>
        <w:t xml:space="preserve">  }</w:t>
      </w:r>
    </w:p>
    <w:p w14:paraId="5492B227" w14:textId="77777777" w:rsidR="003E018B" w:rsidRDefault="00000000">
      <w:pPr>
        <w:spacing w:after="43"/>
        <w:ind w:left="-5" w:right="13" w:hanging="10"/>
        <w:jc w:val="both"/>
      </w:pPr>
      <w:r>
        <w:rPr>
          <w:rFonts w:ascii="Times New Roman" w:eastAsia="Times New Roman" w:hAnsi="Times New Roman" w:cs="Times New Roman"/>
          <w:color w:val="2C2A28"/>
        </w:rPr>
        <w:t xml:space="preserve">  Serial.print("IP address: ");</w:t>
      </w:r>
    </w:p>
    <w:p w14:paraId="1AC960F4" w14:textId="77777777" w:rsidR="003E018B" w:rsidRDefault="00000000">
      <w:pPr>
        <w:spacing w:after="43"/>
        <w:ind w:left="-5" w:right="13" w:hanging="10"/>
        <w:jc w:val="both"/>
      </w:pPr>
      <w:r>
        <w:rPr>
          <w:rFonts w:ascii="Times New Roman" w:eastAsia="Times New Roman" w:hAnsi="Times New Roman" w:cs="Times New Roman"/>
          <w:color w:val="2C2A28"/>
        </w:rPr>
        <w:t xml:space="preserve">  Serial.println(WiFi.localIP());   //  display network port address</w:t>
      </w:r>
    </w:p>
    <w:p w14:paraId="3A9941DD" w14:textId="77777777" w:rsidR="003E018B" w:rsidRDefault="00000000">
      <w:pPr>
        <w:spacing w:after="43"/>
        <w:ind w:left="-5" w:right="13" w:hanging="10"/>
        <w:jc w:val="both"/>
      </w:pPr>
      <w:r>
        <w:rPr>
          <w:rFonts w:ascii="Times New Roman" w:eastAsia="Times New Roman" w:hAnsi="Times New Roman" w:cs="Times New Roman"/>
          <w:color w:val="2C2A28"/>
        </w:rPr>
        <w:t xml:space="preserve">  ArduinoOTA.setHostname("WeMos2");     // name network port</w:t>
      </w:r>
    </w:p>
    <w:p w14:paraId="2480913B" w14:textId="77777777" w:rsidR="003E018B" w:rsidRDefault="00000000">
      <w:pPr>
        <w:spacing w:after="43"/>
        <w:ind w:left="-5" w:right="13" w:hanging="10"/>
        <w:jc w:val="both"/>
      </w:pPr>
      <w:r>
        <w:rPr>
          <w:rFonts w:ascii="Times New Roman" w:eastAsia="Times New Roman" w:hAnsi="Times New Roman" w:cs="Times New Roman"/>
          <w:color w:val="2C2A28"/>
        </w:rPr>
        <w:t xml:space="preserve">  ArduinoOTA.setPassword("admin1");     // set password</w:t>
      </w:r>
    </w:p>
    <w:p w14:paraId="73504505" w14:textId="77777777" w:rsidR="003E018B" w:rsidRDefault="00000000">
      <w:pPr>
        <w:spacing w:after="43"/>
        <w:ind w:left="-5" w:right="13" w:hanging="10"/>
        <w:jc w:val="both"/>
      </w:pPr>
      <w:r>
        <w:rPr>
          <w:rFonts w:ascii="Times New Roman" w:eastAsia="Times New Roman" w:hAnsi="Times New Roman" w:cs="Times New Roman"/>
          <w:color w:val="2C2A28"/>
        </w:rPr>
        <w:t xml:space="preserve">  ArduinoOTA.begin();                   // initialise ArduinoOTA</w:t>
      </w:r>
    </w:p>
    <w:p w14:paraId="6974C0AF" w14:textId="77777777" w:rsidR="003E018B" w:rsidRDefault="00000000">
      <w:pPr>
        <w:spacing w:after="205"/>
        <w:ind w:left="-5" w:right="13" w:hanging="10"/>
        <w:jc w:val="both"/>
      </w:pPr>
      <w:r>
        <w:rPr>
          <w:rFonts w:ascii="Times New Roman" w:eastAsia="Times New Roman" w:hAnsi="Times New Roman" w:cs="Times New Roman"/>
          <w:color w:val="2C2A28"/>
        </w:rPr>
        <w:t>}</w:t>
      </w:r>
    </w:p>
    <w:p w14:paraId="3F10DAC2" w14:textId="77777777" w:rsidR="003E018B" w:rsidRDefault="00000000">
      <w:pPr>
        <w:spacing w:after="43"/>
        <w:ind w:left="-5" w:right="13" w:hanging="10"/>
        <w:jc w:val="both"/>
      </w:pPr>
      <w:r>
        <w:rPr>
          <w:rFonts w:ascii="Times New Roman" w:eastAsia="Times New Roman" w:hAnsi="Times New Roman" w:cs="Times New Roman"/>
          <w:color w:val="2C2A28"/>
        </w:rPr>
        <w:t>void loop()</w:t>
      </w:r>
    </w:p>
    <w:p w14:paraId="04A50E82" w14:textId="77777777" w:rsidR="003E018B" w:rsidRDefault="00000000">
      <w:pPr>
        <w:spacing w:after="43"/>
        <w:ind w:left="-5" w:right="13" w:hanging="10"/>
        <w:jc w:val="both"/>
      </w:pPr>
      <w:r>
        <w:rPr>
          <w:rFonts w:ascii="Times New Roman" w:eastAsia="Times New Roman" w:hAnsi="Times New Roman" w:cs="Times New Roman"/>
          <w:color w:val="2C2A28"/>
        </w:rPr>
        <w:t>{</w:t>
      </w:r>
    </w:p>
    <w:p w14:paraId="4B2A5663" w14:textId="77777777" w:rsidR="003E018B" w:rsidRDefault="00000000">
      <w:pPr>
        <w:spacing w:line="303" w:lineRule="auto"/>
        <w:ind w:left="-5" w:hanging="10"/>
      </w:pPr>
      <w:r>
        <w:rPr>
          <w:rFonts w:ascii="Times New Roman" w:eastAsia="Times New Roman" w:hAnsi="Times New Roman" w:cs="Times New Roman"/>
          <w:color w:val="2C2A28"/>
        </w:rPr>
        <w:t xml:space="preserve">  ArduinoOTA.handle();                    // check for OTA updates   digitalWrite(LEDpin, !digitalRead(LEDpin)); // turn on or off LED   delay(1000); }</w:t>
      </w:r>
    </w:p>
    <w:p w14:paraId="3240E08B" w14:textId="77777777" w:rsidR="003E018B" w:rsidRDefault="00000000">
      <w:pPr>
        <w:spacing w:after="43"/>
        <w:ind w:left="-5" w:right="13" w:hanging="10"/>
        <w:jc w:val="both"/>
      </w:pPr>
      <w:r>
        <w:rPr>
          <w:rFonts w:ascii="Times New Roman" w:eastAsia="Times New Roman" w:hAnsi="Times New Roman" w:cs="Times New Roman"/>
          <w:color w:val="2C2A28"/>
        </w:rPr>
        <w:t>void flash()                               // function to flash LED</w:t>
      </w:r>
    </w:p>
    <w:p w14:paraId="7DF30065" w14:textId="77777777" w:rsidR="003E018B" w:rsidRDefault="00000000">
      <w:pPr>
        <w:spacing w:after="43"/>
        <w:ind w:left="-5" w:right="13" w:hanging="10"/>
        <w:jc w:val="both"/>
      </w:pPr>
      <w:r>
        <w:rPr>
          <w:rFonts w:ascii="Times New Roman" w:eastAsia="Times New Roman" w:hAnsi="Times New Roman" w:cs="Times New Roman"/>
          <w:color w:val="2C2A28"/>
        </w:rPr>
        <w:t>{</w:t>
      </w:r>
    </w:p>
    <w:p w14:paraId="6E6322F7" w14:textId="77777777" w:rsidR="003E018B" w:rsidRDefault="00000000">
      <w:pPr>
        <w:spacing w:after="637" w:line="303" w:lineRule="auto"/>
        <w:ind w:left="-5" w:right="3577" w:hanging="10"/>
      </w:pPr>
      <w:r>
        <w:rPr>
          <w:rFonts w:ascii="Times New Roman" w:eastAsia="Times New Roman" w:hAnsi="Times New Roman" w:cs="Times New Roman"/>
          <w:color w:val="2C2A28"/>
        </w:rPr>
        <w:t xml:space="preserve">    digitalWrite(LEDpin, HIGH);     delay(100);     digitalWrite(LEDpin, LOW); }</w:t>
      </w:r>
    </w:p>
    <w:p w14:paraId="6C415CBB" w14:textId="77777777" w:rsidR="003E018B" w:rsidRDefault="00000000">
      <w:pPr>
        <w:spacing w:after="0"/>
        <w:ind w:left="-5" w:hanging="10"/>
      </w:pPr>
      <w:r>
        <w:rPr>
          <w:rFonts w:ascii="Arial" w:eastAsia="Arial" w:hAnsi="Arial" w:cs="Arial"/>
          <w:b/>
          <w:color w:val="2C2A28"/>
          <w:sz w:val="40"/>
        </w:rPr>
        <w:t xml:space="preserve"> Saving data</w:t>
      </w:r>
    </w:p>
    <w:p w14:paraId="228F6DA4" w14:textId="77777777" w:rsidR="003E018B" w:rsidRDefault="00000000">
      <w:pPr>
        <w:spacing w:after="12" w:line="293" w:lineRule="auto"/>
        <w:ind w:left="10" w:right="39" w:hanging="10"/>
      </w:pPr>
      <w:r>
        <w:rPr>
          <w:rFonts w:ascii="Times New Roman" w:eastAsia="Times New Roman" w:hAnsi="Times New Roman" w:cs="Times New Roman"/>
          <w:color w:val="2C2A28"/>
        </w:rPr>
        <w:t xml:space="preserve">Data logging sketches store data externally on an SD (Secure Digital) card using SPI (Serial Peripheral Interface) communication. The Arduino IDE built-in </w:t>
      </w:r>
      <w:r>
        <w:rPr>
          <w:rFonts w:ascii="Times New Roman" w:eastAsia="Times New Roman" w:hAnsi="Times New Roman" w:cs="Times New Roman"/>
          <w:i/>
          <w:color w:val="2C2A28"/>
        </w:rPr>
        <w:t>SD</w:t>
      </w:r>
      <w:r>
        <w:rPr>
          <w:rFonts w:ascii="Times New Roman" w:eastAsia="Times New Roman" w:hAnsi="Times New Roman" w:cs="Times New Roman"/>
          <w:color w:val="2C2A28"/>
        </w:rPr>
        <w:t xml:space="preserve"> library provides the necessary instructions to create, open, and close files and write to and read from files on an SD card module. Storing data on an SD card for applications with either low or short-term data storage requirements is not efficient, and an alternative is to store data in the ESP8266 or ESP32 microcontroller memory. For example, storing a device setting, such as the state of a relay or the brightness of an LED, in flash memory ensures that the device state is maintained when the microcontroller is reset either after being powered off or if power was lost. Other examples include storing the ESP32 camera image files in Chapter </w:t>
      </w:r>
      <w:r>
        <w:rPr>
          <w:rFonts w:ascii="Times New Roman" w:eastAsia="Times New Roman" w:hAnsi="Times New Roman" w:cs="Times New Roman"/>
          <w:color w:val="0000FF"/>
        </w:rPr>
        <w:t>2</w:t>
      </w:r>
      <w:r>
        <w:rPr>
          <w:rFonts w:ascii="Times New Roman" w:eastAsia="Times New Roman" w:hAnsi="Times New Roman" w:cs="Times New Roman"/>
          <w:color w:val="2C2A28"/>
        </w:rPr>
        <w:t xml:space="preserve">  (Intranet camera) or the servo motor positions generated by an app in Chapter </w:t>
      </w:r>
      <w:r>
        <w:rPr>
          <w:rFonts w:ascii="Times New Roman" w:eastAsia="Times New Roman" w:hAnsi="Times New Roman" w:cs="Times New Roman"/>
          <w:color w:val="0000FF"/>
        </w:rPr>
        <w:t>10</w:t>
      </w:r>
      <w:r>
        <w:rPr>
          <w:rFonts w:ascii="Times New Roman" w:eastAsia="Times New Roman" w:hAnsi="Times New Roman" w:cs="Times New Roman"/>
          <w:color w:val="2C2A28"/>
        </w:rPr>
        <w:t xml:space="preserve"> (Build an app).</w:t>
      </w:r>
    </w:p>
    <w:p w14:paraId="736E0238" w14:textId="77777777" w:rsidR="003E018B" w:rsidRDefault="00000000">
      <w:pPr>
        <w:spacing w:after="12" w:line="293" w:lineRule="auto"/>
        <w:ind w:right="39" w:firstLine="360"/>
      </w:pPr>
      <w:r>
        <w:rPr>
          <w:rFonts w:ascii="Times New Roman" w:eastAsia="Times New Roman" w:hAnsi="Times New Roman" w:cs="Times New Roman"/>
          <w:color w:val="2C2A28"/>
        </w:rPr>
        <w:t>The ESP8266 and ESP32 microcontrollers have &lt;50 kB RAM (random access memory) and 520 kB SRAM (static random access memory), respectively, where variables are created and manipulated in a sketch. RAM is volatile memory, and the contents are not accessible after the microcontroller is powered down.</w:t>
      </w:r>
    </w:p>
    <w:p w14:paraId="5E580FC9" w14:textId="77777777" w:rsidR="003E018B" w:rsidRDefault="00000000">
      <w:pPr>
        <w:spacing w:after="12" w:line="293" w:lineRule="auto"/>
        <w:ind w:right="110" w:firstLine="360"/>
      </w:pPr>
      <w:r>
        <w:rPr>
          <w:rFonts w:ascii="Times New Roman" w:eastAsia="Times New Roman" w:hAnsi="Times New Roman" w:cs="Times New Roman"/>
          <w:color w:val="2C2A28"/>
        </w:rPr>
        <w:t xml:space="preserve">In contrast, the ESP8266 and ESP32 microcontrollers have 4 MB flash memory that is non-volatile and is retained when the microcontroller is powered down. A sketch is stored in the application partition of flash memory, as are large amounts of data for a lookup table of a sketch, such as in Chapter </w:t>
      </w:r>
      <w:r>
        <w:rPr>
          <w:rFonts w:ascii="Times New Roman" w:eastAsia="Times New Roman" w:hAnsi="Times New Roman" w:cs="Times New Roman"/>
          <w:color w:val="0000FF"/>
        </w:rPr>
        <w:t>16</w:t>
      </w:r>
      <w:r>
        <w:rPr>
          <w:rFonts w:ascii="Times New Roman" w:eastAsia="Times New Roman" w:hAnsi="Times New Roman" w:cs="Times New Roman"/>
          <w:color w:val="2C2A28"/>
        </w:rPr>
        <w:t xml:space="preserve"> (Signal generation). An array is stored in the application partition of flash memory with the instruction const datatype arrayname[] PROGMEM = {array values}, and the </w:t>
      </w:r>
      <w:r>
        <w:rPr>
          <w:rFonts w:ascii="Times New Roman" w:eastAsia="Times New Roman" w:hAnsi="Times New Roman" w:cs="Times New Roman"/>
          <w:i/>
          <w:color w:val="2C2A28"/>
        </w:rPr>
        <w:t>ith</w:t>
      </w:r>
      <w:r>
        <w:rPr>
          <w:rFonts w:ascii="Times New Roman" w:eastAsia="Times New Roman" w:hAnsi="Times New Roman" w:cs="Times New Roman"/>
          <w:color w:val="2C2A28"/>
        </w:rPr>
        <w:t xml:space="preserve"> value of the array is accessed with the instruction pgm_read_datatype(arrayname + i). Character or integer data is stored with the parameter </w:t>
      </w:r>
      <w:r>
        <w:rPr>
          <w:rFonts w:ascii="Times New Roman" w:eastAsia="Times New Roman" w:hAnsi="Times New Roman" w:cs="Times New Roman"/>
          <w:i/>
          <w:color w:val="2C2A28"/>
        </w:rPr>
        <w:t>datatype</w:t>
      </w:r>
      <w:r>
        <w:rPr>
          <w:rFonts w:ascii="Times New Roman" w:eastAsia="Times New Roman" w:hAnsi="Times New Roman" w:cs="Times New Roman"/>
          <w:color w:val="2C2A28"/>
        </w:rPr>
        <w:t xml:space="preserve"> defined as unsigned char or uint16_t and accessed with pgm_read_byte or pgm_read_word, respectively. A </w:t>
      </w:r>
      <w:r>
        <w:rPr>
          <w:rFonts w:ascii="Times New Roman" w:eastAsia="Times New Roman" w:hAnsi="Times New Roman" w:cs="Times New Roman"/>
          <w:i/>
          <w:color w:val="2C2A28"/>
        </w:rPr>
        <w:t>string literal</w:t>
      </w:r>
      <w:r>
        <w:rPr>
          <w:rFonts w:ascii="Times New Roman" w:eastAsia="Times New Roman" w:hAnsi="Times New Roman" w:cs="Times New Roman"/>
          <w:color w:val="2C2A28"/>
        </w:rPr>
        <w:t xml:space="preserve"> containing, for example, the AJAX code of a web page is also stored in the application partition of flash memory, as in Chapters </w:t>
      </w:r>
      <w:r>
        <w:rPr>
          <w:rFonts w:ascii="Times New Roman" w:eastAsia="Times New Roman" w:hAnsi="Times New Roman" w:cs="Times New Roman"/>
          <w:color w:val="0000FF"/>
        </w:rPr>
        <w:t>7</w:t>
      </w:r>
      <w:r>
        <w:rPr>
          <w:rFonts w:ascii="Times New Roman" w:eastAsia="Times New Roman" w:hAnsi="Times New Roman" w:cs="Times New Roman"/>
          <w:color w:val="2C2A28"/>
        </w:rPr>
        <w:t xml:space="preserve"> (Wireless local area network), 8 (Updating a web page), 9 (WebSocket), and 12 (GPS tracking app with Google Maps).</w:t>
      </w:r>
    </w:p>
    <w:p w14:paraId="73626C28" w14:textId="77777777" w:rsidR="003E018B" w:rsidRDefault="00000000">
      <w:pPr>
        <w:spacing w:after="374"/>
        <w:ind w:left="10" w:right="-15" w:hanging="10"/>
        <w:jc w:val="right"/>
      </w:pPr>
      <w:r>
        <w:rPr>
          <w:rFonts w:ascii="Arial" w:eastAsia="Arial" w:hAnsi="Arial" w:cs="Arial"/>
          <w:color w:val="2C2A28"/>
          <w:sz w:val="20"/>
        </w:rPr>
        <w:t xml:space="preserve"> Ota and saving data tO eeprOM, spiFFs, and exCel</w:t>
      </w:r>
    </w:p>
    <w:p w14:paraId="21DC2814" w14:textId="77777777" w:rsidR="003E018B" w:rsidRDefault="00000000">
      <w:pPr>
        <w:spacing w:after="0"/>
        <w:ind w:left="-5" w:hanging="10"/>
      </w:pPr>
      <w:r>
        <w:rPr>
          <w:rFonts w:ascii="Arial" w:eastAsia="Arial" w:hAnsi="Arial" w:cs="Arial"/>
          <w:b/>
          <w:color w:val="2C2A28"/>
          <w:sz w:val="40"/>
        </w:rPr>
        <w:t xml:space="preserve">Saving to EEPROM </w:t>
      </w:r>
    </w:p>
    <w:p w14:paraId="15FA5053" w14:textId="77777777" w:rsidR="003E018B" w:rsidRDefault="00000000">
      <w:pPr>
        <w:spacing w:after="12" w:line="293" w:lineRule="auto"/>
        <w:ind w:left="10" w:right="39" w:hanging="10"/>
      </w:pPr>
      <w:r>
        <w:rPr>
          <w:rFonts w:ascii="Times New Roman" w:eastAsia="Times New Roman" w:hAnsi="Times New Roman" w:cs="Times New Roman"/>
          <w:color w:val="2C2A28"/>
        </w:rPr>
        <w:t xml:space="preserve">EEPROM (Electrically Erasable Programmable Read-Only Memory) is non-volatile memory that retains the information when the ESP8266 or ESP32 microcontroller is turned off. EEPROM consists of up to 4096 bytes, which is one sector of flash memory, with read and write access for each byte. EEPROM has a limit of 100k write cycles at each memory location. In Chapter </w:t>
      </w:r>
      <w:r>
        <w:rPr>
          <w:rFonts w:ascii="Times New Roman" w:eastAsia="Times New Roman" w:hAnsi="Times New Roman" w:cs="Times New Roman"/>
          <w:color w:val="0000FF"/>
        </w:rPr>
        <w:t>2</w:t>
      </w:r>
      <w:r>
        <w:rPr>
          <w:rFonts w:ascii="Times New Roman" w:eastAsia="Times New Roman" w:hAnsi="Times New Roman" w:cs="Times New Roman"/>
          <w:color w:val="2C2A28"/>
        </w:rPr>
        <w:t xml:space="preserve"> (Intranet camera), the number of images stored on an SD card was saved in EEPROM.</w:t>
      </w:r>
    </w:p>
    <w:p w14:paraId="3EE83773" w14:textId="77777777" w:rsidR="003E018B" w:rsidRDefault="00000000">
      <w:pPr>
        <w:spacing w:after="12" w:line="293" w:lineRule="auto"/>
        <w:ind w:right="39" w:firstLine="360"/>
      </w:pPr>
      <w:r>
        <w:rPr>
          <w:rFonts w:ascii="Times New Roman" w:eastAsia="Times New Roman" w:hAnsi="Times New Roman" w:cs="Times New Roman"/>
          <w:color w:val="2C2A28"/>
        </w:rPr>
        <w:t xml:space="preserve">Accessing data held in EEPROM uses instructions from the Arduino IDE built-in </w:t>
      </w:r>
      <w:r>
        <w:rPr>
          <w:rFonts w:ascii="Times New Roman" w:eastAsia="Times New Roman" w:hAnsi="Times New Roman" w:cs="Times New Roman"/>
          <w:i/>
          <w:color w:val="2C2A28"/>
        </w:rPr>
        <w:t>EEPROM</w:t>
      </w:r>
      <w:r>
        <w:rPr>
          <w:rFonts w:ascii="Times New Roman" w:eastAsia="Times New Roman" w:hAnsi="Times New Roman" w:cs="Times New Roman"/>
          <w:color w:val="2C2A28"/>
        </w:rPr>
        <w:t xml:space="preserve"> library. For example, the </w:t>
      </w:r>
      <w:r>
        <w:rPr>
          <w:rFonts w:ascii="Times New Roman" w:eastAsia="Times New Roman" w:hAnsi="Times New Roman" w:cs="Times New Roman"/>
          <w:i/>
          <w:color w:val="2C2A28"/>
        </w:rPr>
        <w:t>ith</w:t>
      </w:r>
      <w:r>
        <w:rPr>
          <w:rFonts w:ascii="Times New Roman" w:eastAsia="Times New Roman" w:hAnsi="Times New Roman" w:cs="Times New Roman"/>
          <w:color w:val="2C2A28"/>
        </w:rPr>
        <w:t xml:space="preserve"> byte in EEPROM is written to or read from with the instruction EEPROM.write(i, val) or EEPROM.read(i), respectively, where </w:t>
      </w:r>
      <w:r>
        <w:rPr>
          <w:rFonts w:ascii="Times New Roman" w:eastAsia="Times New Roman" w:hAnsi="Times New Roman" w:cs="Times New Roman"/>
          <w:i/>
          <w:color w:val="2C2A28"/>
        </w:rPr>
        <w:t>val</w:t>
      </w:r>
      <w:r>
        <w:rPr>
          <w:rFonts w:ascii="Times New Roman" w:eastAsia="Times New Roman" w:hAnsi="Times New Roman" w:cs="Times New Roman"/>
          <w:color w:val="2C2A28"/>
        </w:rPr>
        <w:t xml:space="preserve"> has an integer value between 0 and 255 equal to 2</w:t>
      </w:r>
      <w:r>
        <w:rPr>
          <w:rFonts w:ascii="Times New Roman" w:eastAsia="Times New Roman" w:hAnsi="Times New Roman" w:cs="Times New Roman"/>
          <w:color w:val="2C2A28"/>
          <w:sz w:val="20"/>
          <w:vertAlign w:val="superscript"/>
        </w:rPr>
        <w:t>8</w:t>
      </w:r>
      <w:r>
        <w:rPr>
          <w:rFonts w:ascii="Times New Roman" w:eastAsia="Times New Roman" w:hAnsi="Times New Roman" w:cs="Times New Roman"/>
          <w:color w:val="2C2A28"/>
        </w:rPr>
        <w:t xml:space="preserve"> – 1, inclusive. Numbering of EEPROM bytes starts from zero. Integers, real numbers, strings, and structures that require more than 1 byte of memory are written to or read from EEPROM with the instruction EEPROM.put(EEaddress, val) or EEPROM.get(EEaddress, val), respectively, where </w:t>
      </w:r>
      <w:r>
        <w:rPr>
          <w:rFonts w:ascii="Times New Roman" w:eastAsia="Times New Roman" w:hAnsi="Times New Roman" w:cs="Times New Roman"/>
          <w:i/>
          <w:color w:val="2C2A28"/>
        </w:rPr>
        <w:t>EEaddress</w:t>
      </w:r>
      <w:r>
        <w:rPr>
          <w:rFonts w:ascii="Times New Roman" w:eastAsia="Times New Roman" w:hAnsi="Times New Roman" w:cs="Times New Roman"/>
          <w:color w:val="2C2A28"/>
        </w:rPr>
        <w:t xml:space="preserve"> is the EEPROM byte to start writing to or reading from and </w:t>
      </w:r>
      <w:r>
        <w:rPr>
          <w:rFonts w:ascii="Times New Roman" w:eastAsia="Times New Roman" w:hAnsi="Times New Roman" w:cs="Times New Roman"/>
          <w:i/>
          <w:color w:val="2C2A28"/>
        </w:rPr>
        <w:t>val</w:t>
      </w:r>
      <w:r>
        <w:rPr>
          <w:rFonts w:ascii="Times New Roman" w:eastAsia="Times New Roman" w:hAnsi="Times New Roman" w:cs="Times New Roman"/>
          <w:color w:val="2C2A28"/>
        </w:rPr>
        <w:t xml:space="preserve"> is the value of an integer, real number, string, or structure. Both an integer and a real number require 4 bytes of EEPROM storage, with a string requiring 12 bytes, irrespective of the magnitude of the integer or the length of the string. When logging data with a fixed structure, the number of bytes of a record is constant, and the number of records is stored in EEPROM byte zero, with the EEPROM address of a new record equal to a multiple of the number of records plus four. For example, if there are already eight data records stored in EEPROM and a data record consists of a time (two integers), an integer, and a real number that requires 16 bytes of memory, then the EEPROM address for the ninth record is 132, equal to 8 (records) × 16 (bytes) + 4 (count at address 0).</w:t>
      </w:r>
    </w:p>
    <w:p w14:paraId="6DA41290" w14:textId="77777777" w:rsidR="003E018B" w:rsidRDefault="00000000">
      <w:pPr>
        <w:spacing w:after="167" w:line="293" w:lineRule="auto"/>
        <w:ind w:right="39" w:firstLine="360"/>
      </w:pPr>
      <w:r>
        <w:rPr>
          <w:rFonts w:ascii="Times New Roman" w:eastAsia="Times New Roman" w:hAnsi="Times New Roman" w:cs="Times New Roman"/>
          <w:color w:val="2C2A28"/>
        </w:rPr>
        <w:t>EEPROM writing and reading instructions are prefixed with the instruction EEPROM.begin(N), where N is the number of EEPROM bytes to be accessed. For example, access of up to 1000 EEPROM bytes requires the instruction EEPROM.begin(1000). Writing to EEPROM is followed with the instruction EEPROM.commit(). The number of bytes allocated to EEPROM is obtained with the instruction EEPROM.length().</w:t>
      </w:r>
    </w:p>
    <w:p w14:paraId="4A690BB5" w14:textId="77777777" w:rsidR="003E018B" w:rsidRDefault="00000000">
      <w:pPr>
        <w:spacing w:after="254" w:line="303" w:lineRule="auto"/>
        <w:ind w:left="-15" w:right="63" w:firstLine="200"/>
        <w:jc w:val="both"/>
      </w:pPr>
      <w:r>
        <w:rPr>
          <w:noProof/>
        </w:rPr>
        <w:drawing>
          <wp:anchor distT="0" distB="0" distL="114300" distR="114300" simplePos="0" relativeHeight="251720704" behindDoc="0" locked="0" layoutInCell="1" allowOverlap="0" wp14:anchorId="670E2F9F" wp14:editId="2645C89F">
            <wp:simplePos x="0" y="0"/>
            <wp:positionH relativeFrom="column">
              <wp:posOffset>0</wp:posOffset>
            </wp:positionH>
            <wp:positionV relativeFrom="paragraph">
              <wp:posOffset>23014</wp:posOffset>
            </wp:positionV>
            <wp:extent cx="1259259" cy="786384"/>
            <wp:effectExtent l="0" t="0" r="0" b="0"/>
            <wp:wrapSquare wrapText="bothSides"/>
            <wp:docPr id="42532" name="Picture 42532"/>
            <wp:cNvGraphicFramePr/>
            <a:graphic xmlns:a="http://schemas.openxmlformats.org/drawingml/2006/main">
              <a:graphicData uri="http://schemas.openxmlformats.org/drawingml/2006/picture">
                <pic:pic xmlns:pic="http://schemas.openxmlformats.org/drawingml/2006/picture">
                  <pic:nvPicPr>
                    <pic:cNvPr id="42532" name="Picture 42532"/>
                    <pic:cNvPicPr/>
                  </pic:nvPicPr>
                  <pic:blipFill>
                    <a:blip r:embed="rId1349"/>
                    <a:stretch>
                      <a:fillRect/>
                    </a:stretch>
                  </pic:blipFill>
                  <pic:spPr>
                    <a:xfrm>
                      <a:off x="0" y="0"/>
                      <a:ext cx="1259259" cy="786384"/>
                    </a:xfrm>
                    <a:prstGeom prst="rect">
                      <a:avLst/>
                    </a:prstGeom>
                  </pic:spPr>
                </pic:pic>
              </a:graphicData>
            </a:graphic>
          </wp:anchor>
        </w:drawing>
      </w:r>
      <w:r>
        <w:rPr>
          <w:rFonts w:ascii="Times New Roman" w:eastAsia="Times New Roman" w:hAnsi="Times New Roman" w:cs="Times New Roman"/>
          <w:color w:val="2C2A28"/>
        </w:rPr>
        <w:t xml:space="preserve">The sketch in Listing </w:t>
      </w:r>
      <w:r>
        <w:rPr>
          <w:rFonts w:ascii="Times New Roman" w:eastAsia="Times New Roman" w:hAnsi="Times New Roman" w:cs="Times New Roman"/>
          <w:color w:val="0000FF"/>
        </w:rPr>
        <w:t>20-2</w:t>
      </w:r>
      <w:r>
        <w:rPr>
          <w:rFonts w:ascii="Times New Roman" w:eastAsia="Times New Roman" w:hAnsi="Times New Roman" w:cs="Times New Roman"/>
          <w:color w:val="2C2A28"/>
        </w:rPr>
        <w:t xml:space="preserve"> saves the ultraviolet sensor reading to EEPROM every five seconds and displays the saved data on the Serial Monitor. The number of records is obtained with the instruction EEPROM.get(0, records), rather than EEPROM.read(0) which is the value of the byte in address zero, as there may be more than 255 records. In the sketch, commands are entered on the Serial monitor to write data, to display data, and to reset data stored in EEPROM. When the number of bytes required by the records approaches the set EEPROM capacity, the number of records is reset to zero. The number of bytes for a record is determined with the sizeof() instruction, which can either reference the variable type or the variable itself, as illustrated in the instruction int Nbytes = sizeof(float) + sizeof(data.minuteTime) + sizeof(int).</w:t>
      </w:r>
    </w:p>
    <w:p w14:paraId="3AF30016" w14:textId="77777777" w:rsidR="003E018B" w:rsidRDefault="00000000">
      <w:pPr>
        <w:spacing w:after="180"/>
        <w:ind w:left="-5" w:hanging="10"/>
      </w:pPr>
      <w:r>
        <w:rPr>
          <w:rFonts w:ascii="Times New Roman" w:eastAsia="Times New Roman" w:hAnsi="Times New Roman" w:cs="Times New Roman"/>
          <w:b/>
          <w:i/>
          <w:color w:val="2C2A28"/>
          <w:sz w:val="24"/>
        </w:rPr>
        <w:t xml:space="preserve">Listing 20-2. </w:t>
      </w:r>
      <w:r>
        <w:rPr>
          <w:rFonts w:ascii="Times New Roman" w:eastAsia="Times New Roman" w:hAnsi="Times New Roman" w:cs="Times New Roman"/>
          <w:color w:val="2C2A28"/>
          <w:sz w:val="24"/>
        </w:rPr>
        <w:t>Saving data in EEPROM</w:t>
      </w:r>
    </w:p>
    <w:p w14:paraId="175723F6" w14:textId="77777777" w:rsidR="003E018B" w:rsidRDefault="00000000">
      <w:pPr>
        <w:spacing w:after="200"/>
        <w:ind w:left="-5" w:right="559" w:hanging="10"/>
        <w:jc w:val="both"/>
      </w:pPr>
      <w:r>
        <w:rPr>
          <w:rFonts w:ascii="Times New Roman" w:eastAsia="Times New Roman" w:hAnsi="Times New Roman" w:cs="Times New Roman"/>
          <w:color w:val="2C2A28"/>
        </w:rPr>
        <w:t>#include &lt;EEPROM.h&gt;                // include EEPROM library int EEaddress, records; unsigned long seconds, nowTime, lastTime = 0; char cmd = ' ';                    // command character</w:t>
      </w:r>
    </w:p>
    <w:p w14:paraId="050B514A" w14:textId="77777777" w:rsidR="003E018B" w:rsidRDefault="00000000">
      <w:pPr>
        <w:spacing w:after="12" w:line="293" w:lineRule="auto"/>
        <w:ind w:left="10" w:right="39" w:hanging="10"/>
      </w:pPr>
      <w:r>
        <w:rPr>
          <w:rFonts w:ascii="Times New Roman" w:eastAsia="Times New Roman" w:hAnsi="Times New Roman" w:cs="Times New Roman"/>
          <w:color w:val="2C2A28"/>
        </w:rPr>
        <w:t>typedef struct                     // structure to hold data record</w:t>
      </w:r>
    </w:p>
    <w:p w14:paraId="1E3A2AD9" w14:textId="77777777" w:rsidR="003E018B" w:rsidRDefault="00000000">
      <w:pPr>
        <w:spacing w:after="43"/>
        <w:ind w:left="-5" w:right="13" w:hanging="10"/>
        <w:jc w:val="both"/>
      </w:pPr>
      <w:r>
        <w:rPr>
          <w:rFonts w:ascii="Times New Roman" w:eastAsia="Times New Roman" w:hAnsi="Times New Roman" w:cs="Times New Roman"/>
          <w:color w:val="2C2A28"/>
        </w:rPr>
        <w:t>{</w:t>
      </w:r>
    </w:p>
    <w:p w14:paraId="388A8BB1" w14:textId="77777777" w:rsidR="003E018B" w:rsidRDefault="00000000">
      <w:pPr>
        <w:spacing w:after="0" w:line="303" w:lineRule="auto"/>
        <w:ind w:left="-5" w:hanging="10"/>
        <w:jc w:val="both"/>
      </w:pPr>
      <w:r>
        <w:rPr>
          <w:rFonts w:ascii="Times New Roman" w:eastAsia="Times New Roman" w:hAnsi="Times New Roman" w:cs="Times New Roman"/>
          <w:color w:val="2C2A28"/>
        </w:rPr>
        <w:t xml:space="preserve">  float UV;                        // a real number (4 bytes) and an   int minuteTime;                  // integer (4 bytes in EEPROM)   int secondTime;</w:t>
      </w:r>
    </w:p>
    <w:p w14:paraId="361DDC5E" w14:textId="77777777" w:rsidR="003E018B" w:rsidRDefault="00000000">
      <w:pPr>
        <w:spacing w:after="43"/>
        <w:ind w:left="-5" w:right="13" w:hanging="10"/>
        <w:jc w:val="both"/>
      </w:pPr>
      <w:r>
        <w:rPr>
          <w:rFonts w:ascii="Times New Roman" w:eastAsia="Times New Roman" w:hAnsi="Times New Roman" w:cs="Times New Roman"/>
          <w:color w:val="2C2A28"/>
        </w:rPr>
        <w:t>} dataStruct;</w:t>
      </w:r>
    </w:p>
    <w:p w14:paraId="329BDE89" w14:textId="77777777" w:rsidR="003E018B" w:rsidRDefault="00000000">
      <w:pPr>
        <w:spacing w:after="253"/>
        <w:ind w:left="10" w:right="-15" w:hanging="10"/>
        <w:jc w:val="right"/>
      </w:pPr>
      <w:r>
        <w:rPr>
          <w:rFonts w:ascii="Arial" w:eastAsia="Arial" w:hAnsi="Arial" w:cs="Arial"/>
          <w:color w:val="2C2A28"/>
          <w:sz w:val="20"/>
        </w:rPr>
        <w:t xml:space="preserve"> Ota and saving data tO eeprOM, spiFFs, and exCel</w:t>
      </w:r>
    </w:p>
    <w:p w14:paraId="20B50630" w14:textId="77777777" w:rsidR="003E018B" w:rsidRDefault="00000000">
      <w:pPr>
        <w:spacing w:after="0" w:line="352" w:lineRule="auto"/>
        <w:ind w:left="-5" w:right="79" w:hanging="10"/>
        <w:jc w:val="both"/>
      </w:pPr>
      <w:r>
        <w:rPr>
          <w:rFonts w:ascii="Times New Roman" w:eastAsia="Times New Roman" w:hAnsi="Times New Roman" w:cs="Times New Roman"/>
          <w:color w:val="2C2A28"/>
        </w:rPr>
        <w:t>dataStruct data;                    // number of bytes to store data int Nbytes = sizeof(float) + sizeof(data.minuteTime) + sizeof(int); void setup()</w:t>
      </w:r>
    </w:p>
    <w:p w14:paraId="5BBB1FCD" w14:textId="77777777" w:rsidR="003E018B" w:rsidRDefault="00000000">
      <w:pPr>
        <w:spacing w:after="43"/>
        <w:ind w:left="-5" w:right="13" w:hanging="10"/>
        <w:jc w:val="both"/>
      </w:pPr>
      <w:r>
        <w:rPr>
          <w:rFonts w:ascii="Times New Roman" w:eastAsia="Times New Roman" w:hAnsi="Times New Roman" w:cs="Times New Roman"/>
          <w:color w:val="2C2A28"/>
        </w:rPr>
        <w:t>{</w:t>
      </w:r>
    </w:p>
    <w:p w14:paraId="34BFD670" w14:textId="77777777" w:rsidR="003E018B" w:rsidRDefault="00000000">
      <w:pPr>
        <w:spacing w:after="43"/>
        <w:ind w:left="-5" w:right="13" w:hanging="10"/>
        <w:jc w:val="both"/>
      </w:pPr>
      <w:r>
        <w:rPr>
          <w:rFonts w:ascii="Times New Roman" w:eastAsia="Times New Roman" w:hAnsi="Times New Roman" w:cs="Times New Roman"/>
          <w:color w:val="2C2A28"/>
        </w:rPr>
        <w:t xml:space="preserve">  Serial.begin(115200);             // Serial Monitor baud rate</w:t>
      </w:r>
    </w:p>
    <w:p w14:paraId="3E924DCB" w14:textId="77777777" w:rsidR="003E018B" w:rsidRDefault="00000000">
      <w:pPr>
        <w:spacing w:after="43"/>
        <w:ind w:left="-5" w:right="13" w:hanging="10"/>
        <w:jc w:val="both"/>
      </w:pPr>
      <w:r>
        <w:rPr>
          <w:rFonts w:ascii="Times New Roman" w:eastAsia="Times New Roman" w:hAnsi="Times New Roman" w:cs="Times New Roman"/>
          <w:color w:val="2C2A28"/>
        </w:rPr>
        <w:t xml:space="preserve">  EEPROM.begin(1000);               // set EEPROM capacity</w:t>
      </w:r>
    </w:p>
    <w:p w14:paraId="0DBF4D0D" w14:textId="77777777" w:rsidR="003E018B" w:rsidRDefault="00000000">
      <w:pPr>
        <w:spacing w:after="43"/>
        <w:ind w:left="-5" w:right="13" w:hanging="10"/>
        <w:jc w:val="both"/>
      </w:pPr>
      <w:r>
        <w:rPr>
          <w:rFonts w:ascii="Times New Roman" w:eastAsia="Times New Roman" w:hAnsi="Times New Roman" w:cs="Times New Roman"/>
          <w:color w:val="2C2A28"/>
        </w:rPr>
        <w:t xml:space="preserve">  EEPROM.put(0, 0);                 // set record number to zero</w:t>
      </w:r>
    </w:p>
    <w:p w14:paraId="7EFB9933" w14:textId="77777777" w:rsidR="003E018B" w:rsidRDefault="00000000">
      <w:pPr>
        <w:spacing w:after="43"/>
        <w:ind w:left="-5" w:right="13" w:hanging="10"/>
        <w:jc w:val="both"/>
      </w:pPr>
      <w:r>
        <w:rPr>
          <w:rFonts w:ascii="Times New Roman" w:eastAsia="Times New Roman" w:hAnsi="Times New Roman" w:cs="Times New Roman"/>
          <w:color w:val="2C2A28"/>
        </w:rPr>
        <w:t xml:space="preserve">  EEPROM.commit();                  // write to EEPROM</w:t>
      </w:r>
    </w:p>
    <w:p w14:paraId="1531438C" w14:textId="77777777" w:rsidR="003E018B" w:rsidRDefault="00000000">
      <w:pPr>
        <w:spacing w:after="43"/>
        <w:ind w:left="-5" w:right="13" w:hanging="10"/>
        <w:jc w:val="both"/>
      </w:pPr>
      <w:r>
        <w:rPr>
          <w:rFonts w:ascii="Times New Roman" w:eastAsia="Times New Roman" w:hAnsi="Times New Roman" w:cs="Times New Roman"/>
          <w:color w:val="2C2A28"/>
        </w:rPr>
        <w:t xml:space="preserve">  Serial.print("Enter R: record, D: display");</w:t>
      </w:r>
    </w:p>
    <w:p w14:paraId="1DF91BD1" w14:textId="77777777" w:rsidR="003E018B" w:rsidRDefault="00000000">
      <w:pPr>
        <w:spacing w:after="43"/>
        <w:ind w:left="-5" w:right="13" w:hanging="10"/>
        <w:jc w:val="both"/>
      </w:pPr>
      <w:r>
        <w:rPr>
          <w:rFonts w:ascii="Times New Roman" w:eastAsia="Times New Roman" w:hAnsi="Times New Roman" w:cs="Times New Roman"/>
          <w:color w:val="2C2A28"/>
        </w:rPr>
        <w:t xml:space="preserve">  Serial.println(" or Z: zero UV record");</w:t>
      </w:r>
    </w:p>
    <w:p w14:paraId="78ACDF1D" w14:textId="77777777" w:rsidR="003E018B" w:rsidRDefault="00000000">
      <w:pPr>
        <w:spacing w:after="205"/>
        <w:ind w:left="-5" w:right="13" w:hanging="10"/>
        <w:jc w:val="both"/>
      </w:pPr>
      <w:r>
        <w:rPr>
          <w:rFonts w:ascii="Times New Roman" w:eastAsia="Times New Roman" w:hAnsi="Times New Roman" w:cs="Times New Roman"/>
          <w:color w:val="2C2A28"/>
        </w:rPr>
        <w:t>}</w:t>
      </w:r>
    </w:p>
    <w:p w14:paraId="1AF85299" w14:textId="77777777" w:rsidR="003E018B" w:rsidRDefault="00000000">
      <w:pPr>
        <w:spacing w:after="43"/>
        <w:ind w:left="-5" w:right="13" w:hanging="10"/>
        <w:jc w:val="both"/>
      </w:pPr>
      <w:r>
        <w:rPr>
          <w:rFonts w:ascii="Times New Roman" w:eastAsia="Times New Roman" w:hAnsi="Times New Roman" w:cs="Times New Roman"/>
          <w:color w:val="2C2A28"/>
        </w:rPr>
        <w:t>void loop()</w:t>
      </w:r>
    </w:p>
    <w:p w14:paraId="4385832F" w14:textId="77777777" w:rsidR="003E018B" w:rsidRDefault="00000000">
      <w:pPr>
        <w:spacing w:after="43"/>
        <w:ind w:left="-5" w:right="13" w:hanging="10"/>
        <w:jc w:val="both"/>
      </w:pPr>
      <w:r>
        <w:rPr>
          <w:rFonts w:ascii="Times New Roman" w:eastAsia="Times New Roman" w:hAnsi="Times New Roman" w:cs="Times New Roman"/>
          <w:color w:val="2C2A28"/>
        </w:rPr>
        <w:t>{                                   // command from Serial buffer   if(Serial.available() &gt; 0) cmd = Serial.read();   nowTime = millis();               // start of time interval   if((nowTime - lastTime &gt; 5000) &amp;&amp;  (cmd == 'R'))        {                                 // collect data every 5s     data.UV = analogRead(A0)*3200.0/ 1024; // convert reading to mV     seconds = (nowTime/1000);</w:t>
      </w:r>
    </w:p>
    <w:p w14:paraId="7406867A" w14:textId="77777777" w:rsidR="003E018B" w:rsidRDefault="00000000">
      <w:pPr>
        <w:spacing w:after="43"/>
        <w:ind w:left="-5" w:right="13" w:hanging="10"/>
        <w:jc w:val="both"/>
      </w:pPr>
      <w:r>
        <w:rPr>
          <w:rFonts w:ascii="Times New Roman" w:eastAsia="Times New Roman" w:hAnsi="Times New Roman" w:cs="Times New Roman"/>
          <w:color w:val="2C2A28"/>
        </w:rPr>
        <w:t xml:space="preserve">    data.minuteTime = seconds / 60;  // calculate elapsed minutes     data.secondTime = seconds % 60;  // and seconds</w:t>
      </w:r>
    </w:p>
    <w:p w14:paraId="3961DF72" w14:textId="77777777" w:rsidR="003E018B" w:rsidRDefault="00000000">
      <w:pPr>
        <w:spacing w:after="43"/>
        <w:ind w:left="-5" w:right="13" w:hanging="10"/>
        <w:jc w:val="both"/>
      </w:pPr>
      <w:r>
        <w:rPr>
          <w:rFonts w:ascii="Times New Roman" w:eastAsia="Times New Roman" w:hAnsi="Times New Roman" w:cs="Times New Roman"/>
          <w:color w:val="2C2A28"/>
        </w:rPr>
        <w:t xml:space="preserve">    EEPROM.get(0, records);          // number of EEPROM records     EEaddress = records * Nbytes + 4;     // address of new record     if((EEaddress + Nbytes) &gt; EEPRO M .length())             {                   // check if exceeding the set EEPROM capacity</w:t>
      </w:r>
    </w:p>
    <w:p w14:paraId="7AC5EC41" w14:textId="77777777" w:rsidR="003E018B" w:rsidRDefault="00000000">
      <w:pPr>
        <w:spacing w:after="12" w:line="293" w:lineRule="auto"/>
        <w:ind w:left="10" w:right="39" w:hanging="10"/>
      </w:pPr>
      <w:r>
        <w:rPr>
          <w:rFonts w:ascii="Times New Roman" w:eastAsia="Times New Roman" w:hAnsi="Times New Roman" w:cs="Times New Roman"/>
          <w:color w:val="2C2A28"/>
        </w:rPr>
        <w:t xml:space="preserve">      records = 0;      //  reset EEPROM record number</w:t>
      </w:r>
    </w:p>
    <w:p w14:paraId="160583A2" w14:textId="77777777" w:rsidR="003E018B" w:rsidRDefault="00000000">
      <w:pPr>
        <w:spacing w:after="43"/>
        <w:ind w:left="-5" w:right="1354" w:hanging="10"/>
        <w:jc w:val="both"/>
      </w:pPr>
      <w:r>
        <w:rPr>
          <w:rFonts w:ascii="Times New Roman" w:eastAsia="Times New Roman" w:hAnsi="Times New Roman" w:cs="Times New Roman"/>
          <w:color w:val="2C2A28"/>
        </w:rPr>
        <w:t xml:space="preserve">      EEaddress = 4;    // avoid over-flowing EEPROM     }</w:t>
      </w:r>
    </w:p>
    <w:p w14:paraId="6C97A7CE" w14:textId="77777777" w:rsidR="003E018B" w:rsidRDefault="003E018B">
      <w:pPr>
        <w:sectPr w:rsidR="003E018B" w:rsidSect="008B0697">
          <w:headerReference w:type="even" r:id="rId1350"/>
          <w:headerReference w:type="default" r:id="rId1351"/>
          <w:footerReference w:type="even" r:id="rId1352"/>
          <w:footerReference w:type="default" r:id="rId1353"/>
          <w:headerReference w:type="first" r:id="rId1354"/>
          <w:footerReference w:type="first" r:id="rId1355"/>
          <w:footnotePr>
            <w:numRestart w:val="eachPage"/>
          </w:footnotePr>
          <w:pgSz w:w="8787" w:h="13323"/>
          <w:pgMar w:top="1036" w:right="720" w:bottom="894" w:left="1080" w:header="708" w:footer="708" w:gutter="0"/>
          <w:cols w:space="708"/>
          <w:titlePg/>
        </w:sectPr>
      </w:pPr>
    </w:p>
    <w:p w14:paraId="110D6E65" w14:textId="77777777" w:rsidR="003E018B" w:rsidRDefault="00000000">
      <w:pPr>
        <w:spacing w:after="251"/>
        <w:ind w:left="1131" w:hanging="10"/>
      </w:pPr>
      <w:r>
        <w:rPr>
          <w:rFonts w:ascii="Arial" w:eastAsia="Arial" w:hAnsi="Arial" w:cs="Arial"/>
          <w:color w:val="2C2A28"/>
          <w:sz w:val="20"/>
        </w:rPr>
        <w:t xml:space="preserve"> Ota and saving data tO eeprOM, spiFFs, and exCel</w:t>
      </w:r>
    </w:p>
    <w:p w14:paraId="4B50C32D" w14:textId="77777777" w:rsidR="003E018B" w:rsidRDefault="00000000">
      <w:pPr>
        <w:spacing w:after="43"/>
        <w:ind w:left="-5" w:right="13" w:hanging="10"/>
        <w:jc w:val="both"/>
      </w:pPr>
      <w:r>
        <w:rPr>
          <w:rFonts w:ascii="Times New Roman" w:eastAsia="Times New Roman" w:hAnsi="Times New Roman" w:cs="Times New Roman"/>
          <w:color w:val="2C2A28"/>
        </w:rPr>
        <w:t xml:space="preserve">    records++;                     // increment number of records</w:t>
      </w:r>
    </w:p>
    <w:p w14:paraId="745C6ECF" w14:textId="77777777" w:rsidR="003E018B" w:rsidRDefault="00000000">
      <w:pPr>
        <w:spacing w:after="43"/>
        <w:ind w:left="-5" w:right="13" w:hanging="10"/>
        <w:jc w:val="both"/>
      </w:pPr>
      <w:r>
        <w:rPr>
          <w:rFonts w:ascii="Times New Roman" w:eastAsia="Times New Roman" w:hAnsi="Times New Roman" w:cs="Times New Roman"/>
          <w:color w:val="2C2A28"/>
        </w:rPr>
        <w:t xml:space="preserve">    EEPROM.put(0, records);        // update number of records</w:t>
      </w:r>
    </w:p>
    <w:p w14:paraId="1913F6C2" w14:textId="77777777" w:rsidR="003E018B" w:rsidRDefault="00000000">
      <w:pPr>
        <w:spacing w:after="43"/>
        <w:ind w:left="-5" w:right="13" w:hanging="10"/>
        <w:jc w:val="both"/>
      </w:pPr>
      <w:r>
        <w:rPr>
          <w:rFonts w:ascii="Times New Roman" w:eastAsia="Times New Roman" w:hAnsi="Times New Roman" w:cs="Times New Roman"/>
          <w:color w:val="2C2A28"/>
        </w:rPr>
        <w:t xml:space="preserve">    EEPROM.put(EEaddress, data);   // write data to EEPROM     EEPROM.commit();</w:t>
      </w:r>
    </w:p>
    <w:p w14:paraId="2DEE382F" w14:textId="77777777" w:rsidR="003E018B" w:rsidRDefault="00000000">
      <w:pPr>
        <w:spacing w:after="43"/>
        <w:ind w:left="-5" w:right="13" w:hanging="10"/>
        <w:jc w:val="both"/>
      </w:pPr>
      <w:r>
        <w:rPr>
          <w:rFonts w:ascii="Times New Roman" w:eastAsia="Times New Roman" w:hAnsi="Times New Roman" w:cs="Times New Roman"/>
          <w:color w:val="2C2A28"/>
        </w:rPr>
        <w:t xml:space="preserve">    Serial.print("UV index ");Seria l.println(data.UV);  </w:t>
      </w:r>
    </w:p>
    <w:p w14:paraId="26EE3665" w14:textId="77777777" w:rsidR="003E018B" w:rsidRDefault="00000000">
      <w:pPr>
        <w:spacing w:after="46"/>
        <w:ind w:left="2149"/>
        <w:jc w:val="center"/>
      </w:pPr>
      <w:r>
        <w:rPr>
          <w:rFonts w:ascii="Times New Roman" w:eastAsia="Times New Roman" w:hAnsi="Times New Roman" w:cs="Times New Roman"/>
          <w:color w:val="2C2A28"/>
        </w:rPr>
        <w:t>// display data</w:t>
      </w:r>
    </w:p>
    <w:p w14:paraId="1BA999EF" w14:textId="77777777" w:rsidR="003E018B" w:rsidRDefault="00000000">
      <w:pPr>
        <w:spacing w:after="43"/>
        <w:ind w:left="-5" w:right="13" w:hanging="10"/>
        <w:jc w:val="both"/>
      </w:pPr>
      <w:r>
        <w:rPr>
          <w:rFonts w:ascii="Times New Roman" w:eastAsia="Times New Roman" w:hAnsi="Times New Roman" w:cs="Times New Roman"/>
          <w:color w:val="2C2A28"/>
        </w:rPr>
        <w:t xml:space="preserve">    lastTime = nowTime;            // update time interval</w:t>
      </w:r>
    </w:p>
    <w:p w14:paraId="5483261D" w14:textId="77777777" w:rsidR="003E018B" w:rsidRDefault="00000000">
      <w:pPr>
        <w:spacing w:after="43"/>
        <w:ind w:left="-5" w:right="13" w:hanging="10"/>
        <w:jc w:val="both"/>
      </w:pPr>
      <w:r>
        <w:rPr>
          <w:rFonts w:ascii="Times New Roman" w:eastAsia="Times New Roman" w:hAnsi="Times New Roman" w:cs="Times New Roman"/>
          <w:color w:val="2C2A28"/>
        </w:rPr>
        <w:t xml:space="preserve">  }   if(cmd == 'D')                   // display data held on EEPROM   {                                // number of EEPROM records     records = EEPROM.get(0, records );                      for (int i=0; i&lt;records; i++)</w:t>
      </w:r>
    </w:p>
    <w:p w14:paraId="4659FA88" w14:textId="77777777" w:rsidR="003E018B" w:rsidRDefault="00000000">
      <w:pPr>
        <w:spacing w:after="43"/>
        <w:ind w:left="-5" w:right="13" w:hanging="10"/>
        <w:jc w:val="both"/>
      </w:pPr>
      <w:r>
        <w:rPr>
          <w:rFonts w:ascii="Times New Roman" w:eastAsia="Times New Roman" w:hAnsi="Times New Roman" w:cs="Times New Roman"/>
          <w:color w:val="2C2A28"/>
        </w:rPr>
        <w:t xml:space="preserve">    {</w:t>
      </w:r>
    </w:p>
    <w:p w14:paraId="04ECFEA3" w14:textId="77777777" w:rsidR="003E018B" w:rsidRDefault="00000000">
      <w:pPr>
        <w:spacing w:after="43"/>
        <w:ind w:left="-5" w:right="13" w:hanging="10"/>
        <w:jc w:val="both"/>
      </w:pPr>
      <w:r>
        <w:rPr>
          <w:rFonts w:ascii="Times New Roman" w:eastAsia="Times New Roman" w:hAnsi="Times New Roman" w:cs="Times New Roman"/>
          <w:color w:val="2C2A28"/>
        </w:rPr>
        <w:t xml:space="preserve">      EEaddress = i * Nbytes + 4;  // EEPROM address of ith record</w:t>
      </w:r>
    </w:p>
    <w:p w14:paraId="12F174C8" w14:textId="77777777" w:rsidR="003E018B" w:rsidRDefault="00000000">
      <w:pPr>
        <w:spacing w:after="43"/>
        <w:ind w:left="-5" w:right="13" w:hanging="10"/>
        <w:jc w:val="both"/>
      </w:pPr>
      <w:r>
        <w:rPr>
          <w:rFonts w:ascii="Times New Roman" w:eastAsia="Times New Roman" w:hAnsi="Times New Roman" w:cs="Times New Roman"/>
          <w:color w:val="2C2A28"/>
        </w:rPr>
        <w:t xml:space="preserve">      EEPROM.get(EEaddress, data); // read and display EEPROM       Serial.print(data.minuteTime);Serial.print(":");</w:t>
      </w:r>
    </w:p>
    <w:p w14:paraId="5419CDA9" w14:textId="77777777" w:rsidR="003E018B" w:rsidRDefault="00000000">
      <w:pPr>
        <w:spacing w:after="43"/>
        <w:ind w:left="-5" w:right="13" w:hanging="10"/>
        <w:jc w:val="both"/>
      </w:pPr>
      <w:r>
        <w:rPr>
          <w:rFonts w:ascii="Times New Roman" w:eastAsia="Times New Roman" w:hAnsi="Times New Roman" w:cs="Times New Roman"/>
          <w:color w:val="2C2A28"/>
        </w:rPr>
        <w:t xml:space="preserve">      Serial.print(data.secondTime);Serial.print("\t");</w:t>
      </w:r>
    </w:p>
    <w:p w14:paraId="7CF39E4A" w14:textId="77777777" w:rsidR="003E018B" w:rsidRDefault="00000000">
      <w:pPr>
        <w:spacing w:after="43"/>
        <w:ind w:left="-5" w:right="13" w:hanging="10"/>
        <w:jc w:val="both"/>
      </w:pPr>
      <w:r>
        <w:rPr>
          <w:rFonts w:ascii="Times New Roman" w:eastAsia="Times New Roman" w:hAnsi="Times New Roman" w:cs="Times New Roman"/>
          <w:color w:val="2C2A28"/>
        </w:rPr>
        <w:t xml:space="preserve">      Serial.println(data.UV);</w:t>
      </w:r>
    </w:p>
    <w:p w14:paraId="290C6B2E" w14:textId="77777777" w:rsidR="003E018B" w:rsidRDefault="00000000">
      <w:pPr>
        <w:spacing w:after="43"/>
        <w:ind w:left="-5" w:right="1363" w:hanging="10"/>
        <w:jc w:val="both"/>
      </w:pPr>
      <w:r>
        <w:rPr>
          <w:rFonts w:ascii="Times New Roman" w:eastAsia="Times New Roman" w:hAnsi="Times New Roman" w:cs="Times New Roman"/>
          <w:color w:val="2C2A28"/>
        </w:rPr>
        <w:t xml:space="preserve">    }     cmd = ' ';                     // reset command</w:t>
      </w:r>
    </w:p>
    <w:p w14:paraId="5C788592" w14:textId="77777777" w:rsidR="003E018B" w:rsidRDefault="00000000">
      <w:pPr>
        <w:spacing w:after="43"/>
        <w:ind w:left="-5" w:right="13" w:hanging="10"/>
        <w:jc w:val="both"/>
      </w:pPr>
      <w:r>
        <w:rPr>
          <w:rFonts w:ascii="Times New Roman" w:eastAsia="Times New Roman" w:hAnsi="Times New Roman" w:cs="Times New Roman"/>
          <w:color w:val="2C2A28"/>
        </w:rPr>
        <w:t xml:space="preserve">    Serial.print("Enter R: record, D: display");</w:t>
      </w:r>
    </w:p>
    <w:p w14:paraId="16A92548" w14:textId="77777777" w:rsidR="003E018B" w:rsidRDefault="00000000">
      <w:pPr>
        <w:spacing w:after="43"/>
        <w:ind w:left="-5" w:right="13" w:hanging="10"/>
        <w:jc w:val="both"/>
      </w:pPr>
      <w:r>
        <w:rPr>
          <w:rFonts w:ascii="Times New Roman" w:eastAsia="Times New Roman" w:hAnsi="Times New Roman" w:cs="Times New Roman"/>
          <w:color w:val="2C2A28"/>
        </w:rPr>
        <w:t xml:space="preserve">    Serial.println(" or Z: zero UV record");</w:t>
      </w:r>
    </w:p>
    <w:p w14:paraId="7207FC91" w14:textId="77777777" w:rsidR="003E018B" w:rsidRDefault="00000000">
      <w:pPr>
        <w:spacing w:after="43"/>
        <w:ind w:left="-5" w:right="383" w:hanging="10"/>
        <w:jc w:val="both"/>
      </w:pPr>
      <w:r>
        <w:rPr>
          <w:rFonts w:ascii="Times New Roman" w:eastAsia="Times New Roman" w:hAnsi="Times New Roman" w:cs="Times New Roman"/>
          <w:color w:val="2C2A28"/>
        </w:rPr>
        <w:t xml:space="preserve">  }   if(cmd == 'Z')                   // command to reset records</w:t>
      </w:r>
    </w:p>
    <w:p w14:paraId="37713678" w14:textId="77777777" w:rsidR="003E018B" w:rsidRDefault="00000000">
      <w:pPr>
        <w:spacing w:after="43"/>
        <w:ind w:left="-5" w:right="13" w:hanging="10"/>
        <w:jc w:val="both"/>
      </w:pPr>
      <w:r>
        <w:rPr>
          <w:rFonts w:ascii="Times New Roman" w:eastAsia="Times New Roman" w:hAnsi="Times New Roman" w:cs="Times New Roman"/>
          <w:color w:val="2C2A28"/>
        </w:rPr>
        <w:t xml:space="preserve">  {</w:t>
      </w:r>
    </w:p>
    <w:p w14:paraId="0D4373BC" w14:textId="77777777" w:rsidR="003E018B" w:rsidRDefault="00000000">
      <w:pPr>
        <w:spacing w:after="43"/>
        <w:ind w:left="-5" w:right="420" w:hanging="10"/>
        <w:jc w:val="both"/>
      </w:pPr>
      <w:r>
        <w:rPr>
          <w:rFonts w:ascii="Times New Roman" w:eastAsia="Times New Roman" w:hAnsi="Times New Roman" w:cs="Times New Roman"/>
          <w:color w:val="2C2A28"/>
        </w:rPr>
        <w:t xml:space="preserve">    EEPROM.put(0, 0);              // set record number to zero     EEPROM.commit();     cmd = ' ';</w:t>
      </w:r>
    </w:p>
    <w:p w14:paraId="6FBBBA7A" w14:textId="77777777" w:rsidR="003E018B" w:rsidRDefault="00000000">
      <w:pPr>
        <w:spacing w:after="43"/>
        <w:ind w:left="-5" w:right="13" w:hanging="10"/>
        <w:jc w:val="both"/>
      </w:pPr>
      <w:r>
        <w:rPr>
          <w:rFonts w:ascii="Times New Roman" w:eastAsia="Times New Roman" w:hAnsi="Times New Roman" w:cs="Times New Roman"/>
          <w:color w:val="2C2A28"/>
        </w:rPr>
        <w:t xml:space="preserve">    Serial.print("Enter R: record, D: display");</w:t>
      </w:r>
    </w:p>
    <w:p w14:paraId="0FEDC998" w14:textId="77777777" w:rsidR="003E018B" w:rsidRDefault="00000000">
      <w:pPr>
        <w:spacing w:after="43"/>
        <w:ind w:left="-5" w:right="13" w:hanging="10"/>
        <w:jc w:val="both"/>
      </w:pPr>
      <w:r>
        <w:rPr>
          <w:rFonts w:ascii="Times New Roman" w:eastAsia="Times New Roman" w:hAnsi="Times New Roman" w:cs="Times New Roman"/>
          <w:color w:val="2C2A28"/>
        </w:rPr>
        <w:t xml:space="preserve">    Serial.println(" or Z: zero UV record");</w:t>
      </w:r>
    </w:p>
    <w:p w14:paraId="305B75A8" w14:textId="77777777" w:rsidR="003E018B" w:rsidRDefault="00000000">
      <w:pPr>
        <w:spacing w:after="43"/>
        <w:ind w:left="-5" w:right="13" w:hanging="10"/>
        <w:jc w:val="both"/>
      </w:pPr>
      <w:r>
        <w:rPr>
          <w:rFonts w:ascii="Times New Roman" w:eastAsia="Times New Roman" w:hAnsi="Times New Roman" w:cs="Times New Roman"/>
          <w:color w:val="2C2A28"/>
        </w:rPr>
        <w:t xml:space="preserve">  }</w:t>
      </w:r>
    </w:p>
    <w:p w14:paraId="3FBD72AA" w14:textId="77777777" w:rsidR="003E018B" w:rsidRDefault="00000000">
      <w:pPr>
        <w:spacing w:after="43"/>
        <w:ind w:left="-5" w:right="13" w:hanging="10"/>
        <w:jc w:val="both"/>
      </w:pPr>
      <w:r>
        <w:rPr>
          <w:rFonts w:ascii="Times New Roman" w:eastAsia="Times New Roman" w:hAnsi="Times New Roman" w:cs="Times New Roman"/>
          <w:color w:val="2C2A28"/>
        </w:rPr>
        <w:t>}</w:t>
      </w:r>
    </w:p>
    <w:p w14:paraId="61E4CC48" w14:textId="77777777" w:rsidR="003E018B" w:rsidRDefault="00000000">
      <w:pPr>
        <w:spacing w:after="97" w:line="293" w:lineRule="auto"/>
        <w:ind w:right="39" w:firstLine="360"/>
      </w:pPr>
      <w:r>
        <w:rPr>
          <w:rFonts w:ascii="Times New Roman" w:eastAsia="Times New Roman" w:hAnsi="Times New Roman" w:cs="Times New Roman"/>
          <w:color w:val="2C2A28"/>
        </w:rPr>
        <w:t xml:space="preserve">Figure </w:t>
      </w:r>
      <w:r>
        <w:rPr>
          <w:rFonts w:ascii="Times New Roman" w:eastAsia="Times New Roman" w:hAnsi="Times New Roman" w:cs="Times New Roman"/>
          <w:color w:val="0000FF"/>
        </w:rPr>
        <w:t>20-3</w:t>
      </w:r>
      <w:r>
        <w:rPr>
          <w:rFonts w:ascii="Times New Roman" w:eastAsia="Times New Roman" w:hAnsi="Times New Roman" w:cs="Times New Roman"/>
          <w:color w:val="2C2A28"/>
        </w:rPr>
        <w:t xml:space="preserve"> illustrates using an ESP8266 or ESP32 microcontroller EEPROM to store measurements from an ultraviolet sensor, with connections given in Table </w:t>
      </w:r>
      <w:r>
        <w:rPr>
          <w:rFonts w:ascii="Times New Roman" w:eastAsia="Times New Roman" w:hAnsi="Times New Roman" w:cs="Times New Roman"/>
          <w:color w:val="0000FF"/>
        </w:rPr>
        <w:t>20-1</w:t>
      </w:r>
      <w:r>
        <w:rPr>
          <w:rFonts w:ascii="Times New Roman" w:eastAsia="Times New Roman" w:hAnsi="Times New Roman" w:cs="Times New Roman"/>
          <w:color w:val="2C2A28"/>
        </w:rPr>
        <w:t xml:space="preserve">. For an ESP32 development board, the analogRead instruction in Listing </w:t>
      </w:r>
      <w:r>
        <w:rPr>
          <w:rFonts w:ascii="Times New Roman" w:eastAsia="Times New Roman" w:hAnsi="Times New Roman" w:cs="Times New Roman"/>
          <w:color w:val="0000FF"/>
        </w:rPr>
        <w:t>20-2</w:t>
      </w:r>
      <w:r>
        <w:rPr>
          <w:rFonts w:ascii="Times New Roman" w:eastAsia="Times New Roman" w:hAnsi="Times New Roman" w:cs="Times New Roman"/>
          <w:color w:val="2C2A28"/>
        </w:rPr>
        <w:t xml:space="preserve"> is changed to data.UV = analogRead(N)*3300.0/4096, with the analog input pin number, </w:t>
      </w:r>
      <w:r>
        <w:rPr>
          <w:rFonts w:ascii="Times New Roman" w:eastAsia="Times New Roman" w:hAnsi="Times New Roman" w:cs="Times New Roman"/>
          <w:i/>
          <w:color w:val="2C2A28"/>
        </w:rPr>
        <w:t>N</w:t>
      </w:r>
      <w:r>
        <w:rPr>
          <w:rFonts w:ascii="Times New Roman" w:eastAsia="Times New Roman" w:hAnsi="Times New Roman" w:cs="Times New Roman"/>
          <w:color w:val="2C2A28"/>
        </w:rPr>
        <w:t>.</w:t>
      </w:r>
    </w:p>
    <w:p w14:paraId="217DCEE8" w14:textId="77777777" w:rsidR="003E018B" w:rsidRDefault="00000000">
      <w:pPr>
        <w:spacing w:after="205"/>
        <w:ind w:left="91" w:right="-387"/>
      </w:pPr>
      <w:r>
        <w:rPr>
          <w:noProof/>
        </w:rPr>
        <w:drawing>
          <wp:inline distT="0" distB="0" distL="0" distR="0" wp14:anchorId="5E2E37C7" wp14:editId="2E1EBA17">
            <wp:extent cx="4321193" cy="2011680"/>
            <wp:effectExtent l="0" t="0" r="0" b="0"/>
            <wp:docPr id="42675" name="Picture 42675"/>
            <wp:cNvGraphicFramePr/>
            <a:graphic xmlns:a="http://schemas.openxmlformats.org/drawingml/2006/main">
              <a:graphicData uri="http://schemas.openxmlformats.org/drawingml/2006/picture">
                <pic:pic xmlns:pic="http://schemas.openxmlformats.org/drawingml/2006/picture">
                  <pic:nvPicPr>
                    <pic:cNvPr id="42675" name="Picture 42675"/>
                    <pic:cNvPicPr/>
                  </pic:nvPicPr>
                  <pic:blipFill>
                    <a:blip r:embed="rId1356"/>
                    <a:stretch>
                      <a:fillRect/>
                    </a:stretch>
                  </pic:blipFill>
                  <pic:spPr>
                    <a:xfrm>
                      <a:off x="0" y="0"/>
                      <a:ext cx="4321193" cy="2011680"/>
                    </a:xfrm>
                    <a:prstGeom prst="rect">
                      <a:avLst/>
                    </a:prstGeom>
                  </pic:spPr>
                </pic:pic>
              </a:graphicData>
            </a:graphic>
          </wp:inline>
        </w:drawing>
      </w:r>
    </w:p>
    <w:p w14:paraId="72777192" w14:textId="77777777" w:rsidR="003E018B" w:rsidRDefault="00000000">
      <w:pPr>
        <w:spacing w:after="335"/>
        <w:ind w:left="-5" w:hanging="10"/>
      </w:pPr>
      <w:r>
        <w:rPr>
          <w:rFonts w:ascii="Times New Roman" w:eastAsia="Times New Roman" w:hAnsi="Times New Roman" w:cs="Times New Roman"/>
          <w:b/>
          <w:i/>
          <w:color w:val="2C2A28"/>
          <w:sz w:val="24"/>
        </w:rPr>
        <w:t xml:space="preserve">Figure 20-3. </w:t>
      </w:r>
      <w:r>
        <w:rPr>
          <w:rFonts w:ascii="Times New Roman" w:eastAsia="Times New Roman" w:hAnsi="Times New Roman" w:cs="Times New Roman"/>
          <w:i/>
          <w:color w:val="2C2A28"/>
          <w:sz w:val="24"/>
        </w:rPr>
        <w:t>EEPROM and ultraviolet sensor</w:t>
      </w:r>
    </w:p>
    <w:p w14:paraId="6B4CDF54" w14:textId="77777777" w:rsidR="003E018B" w:rsidRDefault="00000000">
      <w:pPr>
        <w:spacing w:after="3"/>
        <w:ind w:left="1150" w:right="397" w:hanging="10"/>
      </w:pPr>
      <w:r>
        <w:rPr>
          <w:rFonts w:ascii="Times New Roman" w:eastAsia="Times New Roman" w:hAnsi="Times New Roman" w:cs="Times New Roman"/>
          <w:b/>
          <w:i/>
          <w:color w:val="2C2A28"/>
          <w:sz w:val="24"/>
        </w:rPr>
        <w:t xml:space="preserve">Table 20-1. </w:t>
      </w:r>
      <w:r>
        <w:rPr>
          <w:rFonts w:ascii="Times New Roman" w:eastAsia="Times New Roman" w:hAnsi="Times New Roman" w:cs="Times New Roman"/>
          <w:i/>
          <w:color w:val="2C2A28"/>
          <w:sz w:val="24"/>
        </w:rPr>
        <w:t>EEPROM and ultraviolet sensor with ESP8266 and ESP32 microcontrollers</w:t>
      </w:r>
    </w:p>
    <w:tbl>
      <w:tblPr>
        <w:tblStyle w:val="TableGrid"/>
        <w:tblW w:w="4477" w:type="dxa"/>
        <w:tblInd w:w="1140" w:type="dxa"/>
        <w:tblCellMar>
          <w:top w:w="74" w:type="dxa"/>
          <w:left w:w="0" w:type="dxa"/>
          <w:bottom w:w="0" w:type="dxa"/>
          <w:right w:w="115" w:type="dxa"/>
        </w:tblCellMar>
        <w:tblLook w:val="04A0" w:firstRow="1" w:lastRow="0" w:firstColumn="1" w:lastColumn="0" w:noHBand="0" w:noVBand="1"/>
      </w:tblPr>
      <w:tblGrid>
        <w:gridCol w:w="1440"/>
        <w:gridCol w:w="1380"/>
        <w:gridCol w:w="1657"/>
      </w:tblGrid>
      <w:tr w:rsidR="003E018B" w14:paraId="2BFFA0A6" w14:textId="77777777">
        <w:trPr>
          <w:trHeight w:val="479"/>
        </w:trPr>
        <w:tc>
          <w:tcPr>
            <w:tcW w:w="1440" w:type="dxa"/>
            <w:tcBorders>
              <w:top w:val="single" w:sz="4" w:space="0" w:color="2C2A28"/>
              <w:left w:val="nil"/>
              <w:bottom w:val="single" w:sz="4" w:space="0" w:color="2C2A28"/>
              <w:right w:val="nil"/>
            </w:tcBorders>
            <w:vAlign w:val="center"/>
          </w:tcPr>
          <w:p w14:paraId="7F208BED" w14:textId="77777777" w:rsidR="003E018B" w:rsidRDefault="00000000">
            <w:pPr>
              <w:spacing w:after="0"/>
            </w:pPr>
            <w:r>
              <w:rPr>
                <w:rFonts w:ascii="Arial" w:eastAsia="Arial" w:hAnsi="Arial" w:cs="Arial"/>
                <w:b/>
                <w:color w:val="2C2A28"/>
              </w:rPr>
              <w:t>Component</w:t>
            </w:r>
          </w:p>
        </w:tc>
        <w:tc>
          <w:tcPr>
            <w:tcW w:w="1380" w:type="dxa"/>
            <w:tcBorders>
              <w:top w:val="single" w:sz="4" w:space="0" w:color="2C2A28"/>
              <w:left w:val="nil"/>
              <w:bottom w:val="single" w:sz="4" w:space="0" w:color="2C2A28"/>
              <w:right w:val="nil"/>
            </w:tcBorders>
            <w:vAlign w:val="center"/>
          </w:tcPr>
          <w:p w14:paraId="1EA51164" w14:textId="77777777" w:rsidR="003E018B" w:rsidRDefault="00000000">
            <w:pPr>
              <w:spacing w:after="0"/>
            </w:pPr>
            <w:r>
              <w:rPr>
                <w:rFonts w:ascii="Arial" w:eastAsia="Arial" w:hAnsi="Arial" w:cs="Arial"/>
                <w:b/>
                <w:color w:val="2C2A28"/>
              </w:rPr>
              <w:t>ESP8266</w:t>
            </w:r>
          </w:p>
        </w:tc>
        <w:tc>
          <w:tcPr>
            <w:tcW w:w="1657" w:type="dxa"/>
            <w:tcBorders>
              <w:top w:val="single" w:sz="4" w:space="0" w:color="2C2A28"/>
              <w:left w:val="nil"/>
              <w:bottom w:val="single" w:sz="4" w:space="0" w:color="2C2A28"/>
              <w:right w:val="nil"/>
            </w:tcBorders>
            <w:vAlign w:val="center"/>
          </w:tcPr>
          <w:p w14:paraId="3D98DA68" w14:textId="77777777" w:rsidR="003E018B" w:rsidRDefault="00000000">
            <w:pPr>
              <w:spacing w:after="0"/>
            </w:pPr>
            <w:r>
              <w:rPr>
                <w:rFonts w:ascii="Arial" w:eastAsia="Arial" w:hAnsi="Arial" w:cs="Arial"/>
                <w:b/>
                <w:color w:val="2C2A28"/>
              </w:rPr>
              <w:t>ESP32</w:t>
            </w:r>
          </w:p>
        </w:tc>
      </w:tr>
      <w:tr w:rsidR="003E018B" w14:paraId="7B434AB5" w14:textId="77777777">
        <w:trPr>
          <w:trHeight w:val="436"/>
        </w:trPr>
        <w:tc>
          <w:tcPr>
            <w:tcW w:w="1440" w:type="dxa"/>
            <w:tcBorders>
              <w:top w:val="single" w:sz="4" w:space="0" w:color="2C2A28"/>
              <w:left w:val="nil"/>
              <w:bottom w:val="nil"/>
              <w:right w:val="nil"/>
            </w:tcBorders>
          </w:tcPr>
          <w:p w14:paraId="08C2C41E" w14:textId="77777777" w:rsidR="003E018B" w:rsidRDefault="00000000">
            <w:pPr>
              <w:spacing w:after="0"/>
            </w:pPr>
            <w:r>
              <w:rPr>
                <w:rFonts w:ascii="Arial" w:eastAsia="Arial" w:hAnsi="Arial" w:cs="Arial"/>
                <w:color w:val="2C2A28"/>
              </w:rPr>
              <w:t>Uv sensor OUt</w:t>
            </w:r>
          </w:p>
        </w:tc>
        <w:tc>
          <w:tcPr>
            <w:tcW w:w="1380" w:type="dxa"/>
            <w:tcBorders>
              <w:top w:val="single" w:sz="4" w:space="0" w:color="2C2A28"/>
              <w:left w:val="nil"/>
              <w:bottom w:val="nil"/>
              <w:right w:val="nil"/>
            </w:tcBorders>
          </w:tcPr>
          <w:p w14:paraId="32EA7523" w14:textId="77777777" w:rsidR="003E018B" w:rsidRDefault="00000000">
            <w:pPr>
              <w:spacing w:after="0"/>
            </w:pPr>
            <w:r>
              <w:rPr>
                <w:rFonts w:ascii="Arial" w:eastAsia="Arial" w:hAnsi="Arial" w:cs="Arial"/>
                <w:color w:val="2C2A28"/>
              </w:rPr>
              <w:t>a0</w:t>
            </w:r>
          </w:p>
        </w:tc>
        <w:tc>
          <w:tcPr>
            <w:tcW w:w="1657" w:type="dxa"/>
            <w:tcBorders>
              <w:top w:val="single" w:sz="4" w:space="0" w:color="2C2A28"/>
              <w:left w:val="nil"/>
              <w:bottom w:val="nil"/>
              <w:right w:val="nil"/>
            </w:tcBorders>
          </w:tcPr>
          <w:p w14:paraId="679C8911" w14:textId="77777777" w:rsidR="003E018B" w:rsidRDefault="00000000">
            <w:pPr>
              <w:spacing w:after="0"/>
            </w:pPr>
            <w:r>
              <w:rPr>
                <w:rFonts w:ascii="Arial" w:eastAsia="Arial" w:hAnsi="Arial" w:cs="Arial"/>
                <w:color w:val="2C2A28"/>
              </w:rPr>
              <w:t>gpiO 32</w:t>
            </w:r>
          </w:p>
        </w:tc>
      </w:tr>
      <w:tr w:rsidR="003E018B" w14:paraId="6D034FF0" w14:textId="77777777">
        <w:trPr>
          <w:trHeight w:val="400"/>
        </w:trPr>
        <w:tc>
          <w:tcPr>
            <w:tcW w:w="1440" w:type="dxa"/>
            <w:tcBorders>
              <w:top w:val="nil"/>
              <w:left w:val="nil"/>
              <w:bottom w:val="nil"/>
              <w:right w:val="nil"/>
            </w:tcBorders>
          </w:tcPr>
          <w:p w14:paraId="5F95F36B" w14:textId="77777777" w:rsidR="003E018B" w:rsidRDefault="00000000">
            <w:pPr>
              <w:spacing w:after="0"/>
            </w:pPr>
            <w:r>
              <w:rPr>
                <w:rFonts w:ascii="Arial" w:eastAsia="Arial" w:hAnsi="Arial" w:cs="Arial"/>
                <w:color w:val="2C2A28"/>
              </w:rPr>
              <w:t>Uv sensor vCC</w:t>
            </w:r>
          </w:p>
        </w:tc>
        <w:tc>
          <w:tcPr>
            <w:tcW w:w="1380" w:type="dxa"/>
            <w:tcBorders>
              <w:top w:val="nil"/>
              <w:left w:val="nil"/>
              <w:bottom w:val="nil"/>
              <w:right w:val="nil"/>
            </w:tcBorders>
          </w:tcPr>
          <w:p w14:paraId="16A83ED8" w14:textId="77777777" w:rsidR="003E018B" w:rsidRDefault="00000000">
            <w:pPr>
              <w:spacing w:after="0"/>
            </w:pPr>
            <w:r>
              <w:rPr>
                <w:rFonts w:ascii="Arial" w:eastAsia="Arial" w:hAnsi="Arial" w:cs="Arial"/>
                <w:color w:val="2C2A28"/>
              </w:rPr>
              <w:t>3v3</w:t>
            </w:r>
          </w:p>
        </w:tc>
        <w:tc>
          <w:tcPr>
            <w:tcW w:w="1657" w:type="dxa"/>
            <w:tcBorders>
              <w:top w:val="nil"/>
              <w:left w:val="nil"/>
              <w:bottom w:val="nil"/>
              <w:right w:val="nil"/>
            </w:tcBorders>
          </w:tcPr>
          <w:p w14:paraId="4F7F9852" w14:textId="77777777" w:rsidR="003E018B" w:rsidRDefault="00000000">
            <w:pPr>
              <w:spacing w:after="0"/>
            </w:pPr>
            <w:r>
              <w:rPr>
                <w:rFonts w:ascii="Arial" w:eastAsia="Arial" w:hAnsi="Arial" w:cs="Arial"/>
                <w:color w:val="2C2A28"/>
              </w:rPr>
              <w:t>3v3</w:t>
            </w:r>
          </w:p>
        </w:tc>
      </w:tr>
      <w:tr w:rsidR="003E018B" w14:paraId="29197A5C" w14:textId="77777777">
        <w:trPr>
          <w:trHeight w:val="434"/>
        </w:trPr>
        <w:tc>
          <w:tcPr>
            <w:tcW w:w="1440" w:type="dxa"/>
            <w:tcBorders>
              <w:top w:val="nil"/>
              <w:left w:val="nil"/>
              <w:bottom w:val="single" w:sz="4" w:space="0" w:color="2C2A28"/>
              <w:right w:val="nil"/>
            </w:tcBorders>
          </w:tcPr>
          <w:p w14:paraId="331E9556" w14:textId="77777777" w:rsidR="003E018B" w:rsidRDefault="00000000">
            <w:pPr>
              <w:spacing w:after="0"/>
            </w:pPr>
            <w:r>
              <w:rPr>
                <w:rFonts w:ascii="Arial" w:eastAsia="Arial" w:hAnsi="Arial" w:cs="Arial"/>
                <w:color w:val="2C2A28"/>
              </w:rPr>
              <w:t>Uv sensor gnd</w:t>
            </w:r>
          </w:p>
        </w:tc>
        <w:tc>
          <w:tcPr>
            <w:tcW w:w="1380" w:type="dxa"/>
            <w:tcBorders>
              <w:top w:val="nil"/>
              <w:left w:val="nil"/>
              <w:bottom w:val="single" w:sz="4" w:space="0" w:color="2C2A28"/>
              <w:right w:val="nil"/>
            </w:tcBorders>
          </w:tcPr>
          <w:p w14:paraId="3753D47E" w14:textId="77777777" w:rsidR="003E018B" w:rsidRDefault="00000000">
            <w:pPr>
              <w:spacing w:after="0"/>
            </w:pPr>
            <w:r>
              <w:rPr>
                <w:rFonts w:ascii="Arial" w:eastAsia="Arial" w:hAnsi="Arial" w:cs="Arial"/>
                <w:color w:val="2C2A28"/>
              </w:rPr>
              <w:t>gnd</w:t>
            </w:r>
          </w:p>
        </w:tc>
        <w:tc>
          <w:tcPr>
            <w:tcW w:w="1657" w:type="dxa"/>
            <w:tcBorders>
              <w:top w:val="nil"/>
              <w:left w:val="nil"/>
              <w:bottom w:val="single" w:sz="4" w:space="0" w:color="2C2A28"/>
              <w:right w:val="nil"/>
            </w:tcBorders>
          </w:tcPr>
          <w:p w14:paraId="260BADDB" w14:textId="77777777" w:rsidR="003E018B" w:rsidRDefault="00000000">
            <w:pPr>
              <w:spacing w:after="0"/>
            </w:pPr>
            <w:r>
              <w:rPr>
                <w:rFonts w:ascii="Arial" w:eastAsia="Arial" w:hAnsi="Arial" w:cs="Arial"/>
                <w:color w:val="2C2A28"/>
              </w:rPr>
              <w:t>gnd</w:t>
            </w:r>
          </w:p>
        </w:tc>
      </w:tr>
    </w:tbl>
    <w:p w14:paraId="5177E00E" w14:textId="77777777" w:rsidR="003E018B" w:rsidRDefault="00000000">
      <w:pPr>
        <w:spacing w:after="251"/>
        <w:ind w:left="1131" w:hanging="10"/>
      </w:pPr>
      <w:r>
        <w:rPr>
          <w:rFonts w:ascii="Arial" w:eastAsia="Arial" w:hAnsi="Arial" w:cs="Arial"/>
          <w:color w:val="2C2A28"/>
          <w:sz w:val="20"/>
        </w:rPr>
        <w:t xml:space="preserve"> Ota and saving data tO eeprOM, spiFFs, and exCel</w:t>
      </w:r>
    </w:p>
    <w:p w14:paraId="7EDB619B" w14:textId="77777777" w:rsidR="003E018B" w:rsidRDefault="00000000">
      <w:pPr>
        <w:spacing w:after="647" w:line="293" w:lineRule="auto"/>
        <w:ind w:right="39" w:firstLine="360"/>
      </w:pPr>
      <w:r>
        <w:rPr>
          <w:rFonts w:ascii="Times New Roman" w:eastAsia="Times New Roman" w:hAnsi="Times New Roman" w:cs="Times New Roman"/>
          <w:color w:val="2C2A28"/>
        </w:rPr>
        <w:t xml:space="preserve">The number of bytes required to store a data record in EEPROM for a character, an integer, or a real number is 1, 4, or 4, respectively. When storing a string, the number of bytes depends on the string data type. The string defined as String s = "ABCDEFGH" requires 12 bytes of EEPROM, but the string defined as char * s = "ABCDEFGH" requires only 4 bytes, with s defined as a </w:t>
      </w:r>
      <w:r>
        <w:rPr>
          <w:rFonts w:ascii="Times New Roman" w:eastAsia="Times New Roman" w:hAnsi="Times New Roman" w:cs="Times New Roman"/>
          <w:i/>
          <w:color w:val="2C2A28"/>
        </w:rPr>
        <w:t>pointer to char</w:t>
      </w:r>
      <w:r>
        <w:rPr>
          <w:rFonts w:ascii="Times New Roman" w:eastAsia="Times New Roman" w:hAnsi="Times New Roman" w:cs="Times New Roman"/>
          <w:color w:val="2C2A28"/>
        </w:rPr>
        <w:t xml:space="preserve">, which points to an object of type </w:t>
      </w:r>
      <w:r>
        <w:rPr>
          <w:rFonts w:ascii="Times New Roman" w:eastAsia="Times New Roman" w:hAnsi="Times New Roman" w:cs="Times New Roman"/>
          <w:i/>
          <w:color w:val="2C2A28"/>
        </w:rPr>
        <w:t>array of char</w:t>
      </w:r>
      <w:r>
        <w:rPr>
          <w:rFonts w:ascii="Times New Roman" w:eastAsia="Times New Roman" w:hAnsi="Times New Roman" w:cs="Times New Roman"/>
          <w:color w:val="2C2A28"/>
        </w:rPr>
        <w:t xml:space="preserve"> with length eight. The length of a string, s, is obtained with the instruction s.length() or strlen(s), when the string data type is defined as String. or char s[].</w:t>
      </w:r>
    </w:p>
    <w:p w14:paraId="413C866C" w14:textId="77777777" w:rsidR="003E018B" w:rsidRDefault="00000000">
      <w:pPr>
        <w:spacing w:after="0"/>
        <w:ind w:left="-5" w:hanging="10"/>
      </w:pPr>
      <w:r>
        <w:rPr>
          <w:rFonts w:ascii="Arial" w:eastAsia="Arial" w:hAnsi="Arial" w:cs="Arial"/>
          <w:b/>
          <w:color w:val="2C2A28"/>
          <w:sz w:val="40"/>
        </w:rPr>
        <w:t xml:space="preserve">Saving to SPIFFS </w:t>
      </w:r>
    </w:p>
    <w:p w14:paraId="49FDB4AD" w14:textId="77777777" w:rsidR="003E018B" w:rsidRDefault="00000000">
      <w:pPr>
        <w:spacing w:after="12" w:line="293" w:lineRule="auto"/>
        <w:ind w:left="10" w:right="39" w:hanging="10"/>
      </w:pPr>
      <w:r>
        <w:rPr>
          <w:rFonts w:ascii="Times New Roman" w:eastAsia="Times New Roman" w:hAnsi="Times New Roman" w:cs="Times New Roman"/>
          <w:color w:val="2C2A28"/>
        </w:rPr>
        <w:t>SPIFFS (Serial Peripheral Interface Flash File System) is a file system for microcontrollers to write to and read from files stored in flash memory. The partition of flash memory for SPIFFS is adjusted within the Arduino IDE depending on the requirements of a sketch. For example, the default SPIFFS partition for an ESP32 microcontroller is 1472 kB. SPIFFS is used to store data files, files containing HTML and AJAX code for a web page, and image files.</w:t>
      </w:r>
    </w:p>
    <w:p w14:paraId="250929B7" w14:textId="77777777" w:rsidR="003E018B" w:rsidRDefault="00000000">
      <w:pPr>
        <w:spacing w:after="12" w:line="293" w:lineRule="auto"/>
        <w:ind w:right="132" w:firstLine="360"/>
      </w:pPr>
      <w:r>
        <w:rPr>
          <w:rFonts w:ascii="Times New Roman" w:eastAsia="Times New Roman" w:hAnsi="Times New Roman" w:cs="Times New Roman"/>
          <w:color w:val="2C2A28"/>
        </w:rPr>
        <w:t xml:space="preserve">The ES8266 and ESP32 microcontrollers use the </w:t>
      </w:r>
      <w:r>
        <w:rPr>
          <w:rFonts w:ascii="Times New Roman" w:eastAsia="Times New Roman" w:hAnsi="Times New Roman" w:cs="Times New Roman"/>
          <w:i/>
          <w:color w:val="2C2A28"/>
        </w:rPr>
        <w:t>LittleFS</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SPIFFS</w:t>
      </w:r>
      <w:r>
        <w:rPr>
          <w:rFonts w:ascii="Times New Roman" w:eastAsia="Times New Roman" w:hAnsi="Times New Roman" w:cs="Times New Roman"/>
          <w:color w:val="2C2A28"/>
        </w:rPr>
        <w:t xml:space="preserve"> libraries, respectively. The </w:t>
      </w:r>
      <w:r>
        <w:rPr>
          <w:rFonts w:ascii="Times New Roman" w:eastAsia="Times New Roman" w:hAnsi="Times New Roman" w:cs="Times New Roman"/>
          <w:i/>
          <w:color w:val="2C2A28"/>
        </w:rPr>
        <w:t>LittleFS_esp32</w:t>
      </w:r>
      <w:r>
        <w:rPr>
          <w:rFonts w:ascii="Times New Roman" w:eastAsia="Times New Roman" w:hAnsi="Times New Roman" w:cs="Times New Roman"/>
          <w:color w:val="2C2A28"/>
        </w:rPr>
        <w:t xml:space="preserve"> library is available in the Arduino IDE, but currently Espressif supports the built-in </w:t>
      </w:r>
      <w:r>
        <w:rPr>
          <w:rFonts w:ascii="Times New Roman" w:eastAsia="Times New Roman" w:hAnsi="Times New Roman" w:cs="Times New Roman"/>
          <w:i/>
          <w:color w:val="2C2A28"/>
        </w:rPr>
        <w:t>SPIFFS</w:t>
      </w:r>
      <w:r>
        <w:rPr>
          <w:rFonts w:ascii="Times New Roman" w:eastAsia="Times New Roman" w:hAnsi="Times New Roman" w:cs="Times New Roman"/>
          <w:color w:val="2C2A28"/>
        </w:rPr>
        <w:t xml:space="preserve"> library for the </w:t>
      </w:r>
    </w:p>
    <w:p w14:paraId="6B92154A" w14:textId="77777777" w:rsidR="003E018B" w:rsidRDefault="00000000">
      <w:pPr>
        <w:spacing w:after="304" w:line="293" w:lineRule="auto"/>
        <w:ind w:left="10" w:right="39" w:hanging="10"/>
      </w:pPr>
      <w:r>
        <w:rPr>
          <w:rFonts w:ascii="Times New Roman" w:eastAsia="Times New Roman" w:hAnsi="Times New Roman" w:cs="Times New Roman"/>
          <w:color w:val="2C2A28"/>
        </w:rPr>
        <w:t xml:space="preserve">ESP32 microcontroller. Instruction parameters for accessing a file with the </w:t>
      </w:r>
      <w:r>
        <w:rPr>
          <w:rFonts w:ascii="Times New Roman" w:eastAsia="Times New Roman" w:hAnsi="Times New Roman" w:cs="Times New Roman"/>
          <w:i/>
          <w:color w:val="2C2A28"/>
        </w:rPr>
        <w:t>LittleFS</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SPIFFS</w:t>
      </w:r>
      <w:r>
        <w:rPr>
          <w:rFonts w:ascii="Times New Roman" w:eastAsia="Times New Roman" w:hAnsi="Times New Roman" w:cs="Times New Roman"/>
          <w:color w:val="2C2A28"/>
        </w:rPr>
        <w:t xml:space="preserve"> libraries are listed in Table </w:t>
      </w:r>
      <w:r>
        <w:rPr>
          <w:rFonts w:ascii="Times New Roman" w:eastAsia="Times New Roman" w:hAnsi="Times New Roman" w:cs="Times New Roman"/>
          <w:color w:val="0000FF"/>
        </w:rPr>
        <w:t>20-2</w:t>
      </w:r>
      <w:r>
        <w:rPr>
          <w:rFonts w:ascii="Times New Roman" w:eastAsia="Times New Roman" w:hAnsi="Times New Roman" w:cs="Times New Roman"/>
          <w:color w:val="2C2A28"/>
        </w:rPr>
        <w:t xml:space="preserve">. Note that double quotes around instruction parameters in Table </w:t>
      </w:r>
      <w:r>
        <w:rPr>
          <w:rFonts w:ascii="Times New Roman" w:eastAsia="Times New Roman" w:hAnsi="Times New Roman" w:cs="Times New Roman"/>
          <w:color w:val="0000FF"/>
        </w:rPr>
        <w:t>20-2</w:t>
      </w:r>
      <w:r>
        <w:rPr>
          <w:rFonts w:ascii="Times New Roman" w:eastAsia="Times New Roman" w:hAnsi="Times New Roman" w:cs="Times New Roman"/>
          <w:color w:val="2C2A28"/>
        </w:rPr>
        <w:t xml:space="preserve"> are required for the ESP8266 microcontroller, but not for the ESP32 microcontroller. SPIFFS has a flat structure as directories are not supported. A file with path </w:t>
      </w:r>
      <w:r>
        <w:rPr>
          <w:rFonts w:ascii="Times New Roman" w:eastAsia="Times New Roman" w:hAnsi="Times New Roman" w:cs="Times New Roman"/>
          <w:i/>
          <w:color w:val="2C2A28"/>
        </w:rPr>
        <w:t>temp/filename.txt</w:t>
      </w:r>
      <w:r>
        <w:rPr>
          <w:rFonts w:ascii="Times New Roman" w:eastAsia="Times New Roman" w:hAnsi="Times New Roman" w:cs="Times New Roman"/>
          <w:color w:val="2C2A28"/>
        </w:rPr>
        <w:t xml:space="preserve"> creates a file called </w:t>
      </w:r>
      <w:r>
        <w:rPr>
          <w:rFonts w:ascii="Times New Roman" w:eastAsia="Times New Roman" w:hAnsi="Times New Roman" w:cs="Times New Roman"/>
          <w:i/>
          <w:color w:val="2C2A28"/>
        </w:rPr>
        <w:t>temp/filename.txt</w:t>
      </w:r>
      <w:r>
        <w:rPr>
          <w:rFonts w:ascii="Times New Roman" w:eastAsia="Times New Roman" w:hAnsi="Times New Roman" w:cs="Times New Roman"/>
          <w:color w:val="2C2A28"/>
        </w:rPr>
        <w:t xml:space="preserve"> and not a file called </w:t>
      </w:r>
      <w:r>
        <w:rPr>
          <w:rFonts w:ascii="Times New Roman" w:eastAsia="Times New Roman" w:hAnsi="Times New Roman" w:cs="Times New Roman"/>
          <w:i/>
          <w:color w:val="2C2A28"/>
        </w:rPr>
        <w:t>filename.txt</w:t>
      </w:r>
      <w:r>
        <w:rPr>
          <w:rFonts w:ascii="Times New Roman" w:eastAsia="Times New Roman" w:hAnsi="Times New Roman" w:cs="Times New Roman"/>
          <w:color w:val="2C2A28"/>
        </w:rPr>
        <w:t xml:space="preserve"> in the </w:t>
      </w:r>
      <w:r>
        <w:rPr>
          <w:rFonts w:ascii="Times New Roman" w:eastAsia="Times New Roman" w:hAnsi="Times New Roman" w:cs="Times New Roman"/>
          <w:i/>
          <w:color w:val="2C2A28"/>
        </w:rPr>
        <w:t>temp</w:t>
      </w:r>
      <w:r>
        <w:rPr>
          <w:rFonts w:ascii="Times New Roman" w:eastAsia="Times New Roman" w:hAnsi="Times New Roman" w:cs="Times New Roman"/>
          <w:color w:val="2C2A28"/>
        </w:rPr>
        <w:t xml:space="preserve"> directory. The ESP8266 SPIFFS, with the </w:t>
      </w:r>
      <w:r>
        <w:rPr>
          <w:rFonts w:ascii="Times New Roman" w:eastAsia="Times New Roman" w:hAnsi="Times New Roman" w:cs="Times New Roman"/>
          <w:i/>
          <w:color w:val="2C2A28"/>
        </w:rPr>
        <w:t>FS</w:t>
      </w:r>
      <w:r>
        <w:rPr>
          <w:rFonts w:ascii="Times New Roman" w:eastAsia="Times New Roman" w:hAnsi="Times New Roman" w:cs="Times New Roman"/>
          <w:color w:val="2C2A28"/>
        </w:rPr>
        <w:t xml:space="preserve"> library, is currently deprecated; and the </w:t>
      </w:r>
      <w:r>
        <w:rPr>
          <w:rFonts w:ascii="Times New Roman" w:eastAsia="Times New Roman" w:hAnsi="Times New Roman" w:cs="Times New Roman"/>
          <w:i/>
          <w:color w:val="2C2A28"/>
        </w:rPr>
        <w:t>LittleFS</w:t>
      </w:r>
      <w:r>
        <w:rPr>
          <w:rFonts w:ascii="Times New Roman" w:eastAsia="Times New Roman" w:hAnsi="Times New Roman" w:cs="Times New Roman"/>
          <w:color w:val="2C2A28"/>
        </w:rPr>
        <w:t xml:space="preserve"> library, which is faster, is recommended. The only changes to instructions are replacing #include&lt;FS.h&gt; and SPIFFS.function() instructions with #include&lt;LittleFS.h&gt; and LittleFS.function() instructions. The SPIFFS.rename() instruction enables both the </w:t>
      </w:r>
      <w:r>
        <w:rPr>
          <w:rFonts w:ascii="Times New Roman" w:eastAsia="Times New Roman" w:hAnsi="Times New Roman" w:cs="Times New Roman"/>
          <w:i/>
          <w:color w:val="2C2A28"/>
        </w:rPr>
        <w:t>dir</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filename</w:t>
      </w:r>
      <w:r>
        <w:rPr>
          <w:rFonts w:ascii="Times New Roman" w:eastAsia="Times New Roman" w:hAnsi="Times New Roman" w:cs="Times New Roman"/>
          <w:color w:val="2C2A28"/>
        </w:rPr>
        <w:t xml:space="preserve"> components of </w:t>
      </w:r>
      <w:r>
        <w:rPr>
          <w:rFonts w:ascii="Times New Roman" w:eastAsia="Times New Roman" w:hAnsi="Times New Roman" w:cs="Times New Roman"/>
          <w:i/>
          <w:color w:val="2C2A28"/>
        </w:rPr>
        <w:t>/dir/filename.txt</w:t>
      </w:r>
      <w:r>
        <w:rPr>
          <w:rFonts w:ascii="Times New Roman" w:eastAsia="Times New Roman" w:hAnsi="Times New Roman" w:cs="Times New Roman"/>
          <w:color w:val="2C2A28"/>
        </w:rPr>
        <w:t xml:space="preserve"> to be changed, while LittleFS.rename() changes only the </w:t>
      </w:r>
      <w:r>
        <w:rPr>
          <w:rFonts w:ascii="Times New Roman" w:eastAsia="Times New Roman" w:hAnsi="Times New Roman" w:cs="Times New Roman"/>
          <w:i/>
          <w:color w:val="2C2A28"/>
        </w:rPr>
        <w:t>filename</w:t>
      </w:r>
      <w:r>
        <w:rPr>
          <w:rFonts w:ascii="Times New Roman" w:eastAsia="Times New Roman" w:hAnsi="Times New Roman" w:cs="Times New Roman"/>
          <w:color w:val="2C2A28"/>
        </w:rPr>
        <w:t xml:space="preserve"> component. Further information is available at </w:t>
      </w:r>
      <w:hyperlink r:id="rId1357">
        <w:r>
          <w:rPr>
            <w:rFonts w:ascii="Times New Roman" w:eastAsia="Times New Roman" w:hAnsi="Times New Roman" w:cs="Times New Roman"/>
            <w:color w:val="0000FF"/>
          </w:rPr>
          <w:t xml:space="preserve">arduino-esp8266. </w:t>
        </w:r>
      </w:hyperlink>
      <w:hyperlink r:id="rId1358">
        <w:r>
          <w:rPr>
            <w:rFonts w:ascii="Times New Roman" w:eastAsia="Times New Roman" w:hAnsi="Times New Roman" w:cs="Times New Roman"/>
            <w:color w:val="0000FF"/>
          </w:rPr>
          <w:t>readthedocs.io/en/2.7.4_a/filesystem.html</w:t>
        </w:r>
      </w:hyperlink>
      <w:r>
        <w:rPr>
          <w:rFonts w:ascii="Times New Roman" w:eastAsia="Times New Roman" w:hAnsi="Times New Roman" w:cs="Times New Roman"/>
          <w:color w:val="2C2A28"/>
        </w:rPr>
        <w:t>.</w:t>
      </w:r>
    </w:p>
    <w:p w14:paraId="5E47A07B" w14:textId="77777777" w:rsidR="003E018B" w:rsidRDefault="00000000">
      <w:pPr>
        <w:spacing w:after="3"/>
        <w:ind w:left="-5" w:hanging="10"/>
      </w:pPr>
      <w:r>
        <w:rPr>
          <w:rFonts w:ascii="Times New Roman" w:eastAsia="Times New Roman" w:hAnsi="Times New Roman" w:cs="Times New Roman"/>
          <w:b/>
          <w:i/>
          <w:color w:val="2C2A28"/>
          <w:sz w:val="24"/>
        </w:rPr>
        <w:t xml:space="preserve">Table 20-2. </w:t>
      </w:r>
      <w:r>
        <w:rPr>
          <w:rFonts w:ascii="Times New Roman" w:eastAsia="Times New Roman" w:hAnsi="Times New Roman" w:cs="Times New Roman"/>
          <w:i/>
          <w:color w:val="2C2A28"/>
          <w:sz w:val="24"/>
        </w:rPr>
        <w:t>SPIFFS instruction parameters for ESP8266 and ESP32 microcontrollers</w:t>
      </w:r>
    </w:p>
    <w:tbl>
      <w:tblPr>
        <w:tblStyle w:val="TableGrid"/>
        <w:tblW w:w="6987" w:type="dxa"/>
        <w:tblInd w:w="0" w:type="dxa"/>
        <w:tblCellMar>
          <w:top w:w="74" w:type="dxa"/>
          <w:left w:w="0" w:type="dxa"/>
          <w:bottom w:w="0" w:type="dxa"/>
          <w:right w:w="115" w:type="dxa"/>
        </w:tblCellMar>
        <w:tblLook w:val="04A0" w:firstRow="1" w:lastRow="0" w:firstColumn="1" w:lastColumn="0" w:noHBand="0" w:noVBand="1"/>
      </w:tblPr>
      <w:tblGrid>
        <w:gridCol w:w="3329"/>
        <w:gridCol w:w="1740"/>
        <w:gridCol w:w="1918"/>
      </w:tblGrid>
      <w:tr w:rsidR="003E018B" w14:paraId="69CF312A" w14:textId="77777777">
        <w:trPr>
          <w:trHeight w:val="799"/>
        </w:trPr>
        <w:tc>
          <w:tcPr>
            <w:tcW w:w="3330" w:type="dxa"/>
            <w:tcBorders>
              <w:top w:val="single" w:sz="4" w:space="0" w:color="2C2A28"/>
              <w:left w:val="nil"/>
              <w:bottom w:val="single" w:sz="4" w:space="0" w:color="2C2A28"/>
              <w:right w:val="nil"/>
            </w:tcBorders>
          </w:tcPr>
          <w:p w14:paraId="7CE47E66" w14:textId="77777777" w:rsidR="003E018B" w:rsidRDefault="00000000">
            <w:pPr>
              <w:spacing w:after="0"/>
            </w:pPr>
            <w:r>
              <w:rPr>
                <w:rFonts w:ascii="Arial" w:eastAsia="Arial" w:hAnsi="Arial" w:cs="Arial"/>
                <w:b/>
                <w:color w:val="2C2A28"/>
              </w:rPr>
              <w:t>File Access</w:t>
            </w:r>
          </w:p>
        </w:tc>
        <w:tc>
          <w:tcPr>
            <w:tcW w:w="1740" w:type="dxa"/>
            <w:tcBorders>
              <w:top w:val="single" w:sz="4" w:space="0" w:color="2C2A28"/>
              <w:left w:val="nil"/>
              <w:bottom w:val="single" w:sz="4" w:space="0" w:color="2C2A28"/>
              <w:right w:val="nil"/>
            </w:tcBorders>
            <w:vAlign w:val="center"/>
          </w:tcPr>
          <w:p w14:paraId="64D20896" w14:textId="77777777" w:rsidR="003E018B" w:rsidRDefault="00000000">
            <w:pPr>
              <w:spacing w:after="0"/>
            </w:pPr>
            <w:r>
              <w:rPr>
                <w:rFonts w:ascii="Arial" w:eastAsia="Arial" w:hAnsi="Arial" w:cs="Arial"/>
                <w:b/>
                <w:color w:val="2C2A28"/>
              </w:rPr>
              <w:t>ESP8266 LittleFS Library</w:t>
            </w:r>
          </w:p>
        </w:tc>
        <w:tc>
          <w:tcPr>
            <w:tcW w:w="1918" w:type="dxa"/>
            <w:tcBorders>
              <w:top w:val="single" w:sz="4" w:space="0" w:color="2C2A28"/>
              <w:left w:val="nil"/>
              <w:bottom w:val="single" w:sz="4" w:space="0" w:color="2C2A28"/>
              <w:right w:val="nil"/>
            </w:tcBorders>
            <w:vAlign w:val="center"/>
          </w:tcPr>
          <w:p w14:paraId="68A0544E" w14:textId="77777777" w:rsidR="003E018B" w:rsidRDefault="00000000">
            <w:pPr>
              <w:spacing w:after="0"/>
            </w:pPr>
            <w:r>
              <w:rPr>
                <w:rFonts w:ascii="Arial" w:eastAsia="Arial" w:hAnsi="Arial" w:cs="Arial"/>
                <w:b/>
                <w:color w:val="2C2A28"/>
              </w:rPr>
              <w:t>ESP32 SPIFFS Library</w:t>
            </w:r>
          </w:p>
        </w:tc>
      </w:tr>
      <w:tr w:rsidR="003E018B" w14:paraId="7C9BDDC1" w14:textId="77777777">
        <w:trPr>
          <w:trHeight w:val="436"/>
        </w:trPr>
        <w:tc>
          <w:tcPr>
            <w:tcW w:w="3330" w:type="dxa"/>
            <w:tcBorders>
              <w:top w:val="single" w:sz="4" w:space="0" w:color="2C2A28"/>
              <w:left w:val="nil"/>
              <w:bottom w:val="nil"/>
              <w:right w:val="nil"/>
            </w:tcBorders>
          </w:tcPr>
          <w:p w14:paraId="4C9E09A0" w14:textId="77777777" w:rsidR="003E018B" w:rsidRDefault="00000000">
            <w:pPr>
              <w:spacing w:after="0"/>
            </w:pPr>
            <w:r>
              <w:rPr>
                <w:rFonts w:ascii="Arial" w:eastAsia="Arial" w:hAnsi="Arial" w:cs="Arial"/>
                <w:color w:val="2C2A28"/>
              </w:rPr>
              <w:t>read file from start</w:t>
            </w:r>
          </w:p>
        </w:tc>
        <w:tc>
          <w:tcPr>
            <w:tcW w:w="1740" w:type="dxa"/>
            <w:tcBorders>
              <w:top w:val="single" w:sz="4" w:space="0" w:color="2C2A28"/>
              <w:left w:val="nil"/>
              <w:bottom w:val="nil"/>
              <w:right w:val="nil"/>
            </w:tcBorders>
          </w:tcPr>
          <w:p w14:paraId="65E41225" w14:textId="77777777" w:rsidR="003E018B" w:rsidRDefault="00000000">
            <w:pPr>
              <w:spacing w:after="0"/>
            </w:pPr>
            <w:r>
              <w:rPr>
                <w:rFonts w:ascii="Arial" w:eastAsia="Arial" w:hAnsi="Arial" w:cs="Arial"/>
                <w:color w:val="2C2A28"/>
              </w:rPr>
              <w:t>“r”</w:t>
            </w:r>
          </w:p>
        </w:tc>
        <w:tc>
          <w:tcPr>
            <w:tcW w:w="1918" w:type="dxa"/>
            <w:tcBorders>
              <w:top w:val="single" w:sz="4" w:space="0" w:color="2C2A28"/>
              <w:left w:val="nil"/>
              <w:bottom w:val="nil"/>
              <w:right w:val="nil"/>
            </w:tcBorders>
          </w:tcPr>
          <w:p w14:paraId="7998F92B" w14:textId="77777777" w:rsidR="003E018B" w:rsidRDefault="00000000">
            <w:pPr>
              <w:spacing w:after="0"/>
            </w:pPr>
            <w:r>
              <w:rPr>
                <w:rFonts w:ascii="Arial" w:eastAsia="Arial" w:hAnsi="Arial" w:cs="Arial"/>
                <w:color w:val="2C2A28"/>
              </w:rPr>
              <w:t>File_read</w:t>
            </w:r>
          </w:p>
        </w:tc>
      </w:tr>
      <w:tr w:rsidR="003E018B" w14:paraId="7433FBAF" w14:textId="77777777">
        <w:trPr>
          <w:trHeight w:val="400"/>
        </w:trPr>
        <w:tc>
          <w:tcPr>
            <w:tcW w:w="3330" w:type="dxa"/>
            <w:tcBorders>
              <w:top w:val="nil"/>
              <w:left w:val="nil"/>
              <w:bottom w:val="nil"/>
              <w:right w:val="nil"/>
            </w:tcBorders>
          </w:tcPr>
          <w:p w14:paraId="02972E20" w14:textId="77777777" w:rsidR="003E018B" w:rsidRDefault="00000000">
            <w:pPr>
              <w:spacing w:after="0"/>
            </w:pPr>
            <w:r>
              <w:rPr>
                <w:rFonts w:ascii="Arial" w:eastAsia="Arial" w:hAnsi="Arial" w:cs="Arial"/>
                <w:color w:val="2C2A28"/>
              </w:rPr>
              <w:t>Create/truncate file to write from start</w:t>
            </w:r>
          </w:p>
        </w:tc>
        <w:tc>
          <w:tcPr>
            <w:tcW w:w="1740" w:type="dxa"/>
            <w:tcBorders>
              <w:top w:val="nil"/>
              <w:left w:val="nil"/>
              <w:bottom w:val="nil"/>
              <w:right w:val="nil"/>
            </w:tcBorders>
          </w:tcPr>
          <w:p w14:paraId="7CD14296" w14:textId="77777777" w:rsidR="003E018B" w:rsidRDefault="00000000">
            <w:pPr>
              <w:spacing w:after="0"/>
            </w:pPr>
            <w:r>
              <w:rPr>
                <w:rFonts w:ascii="Arial" w:eastAsia="Arial" w:hAnsi="Arial" w:cs="Arial"/>
                <w:color w:val="2C2A28"/>
              </w:rPr>
              <w:t>“w”</w:t>
            </w:r>
          </w:p>
        </w:tc>
        <w:tc>
          <w:tcPr>
            <w:tcW w:w="1918" w:type="dxa"/>
            <w:tcBorders>
              <w:top w:val="nil"/>
              <w:left w:val="nil"/>
              <w:bottom w:val="nil"/>
              <w:right w:val="nil"/>
            </w:tcBorders>
          </w:tcPr>
          <w:p w14:paraId="02F460D8" w14:textId="77777777" w:rsidR="003E018B" w:rsidRDefault="00000000">
            <w:pPr>
              <w:spacing w:after="0"/>
            </w:pPr>
            <w:r>
              <w:rPr>
                <w:rFonts w:ascii="Arial" w:eastAsia="Arial" w:hAnsi="Arial" w:cs="Arial"/>
                <w:color w:val="2C2A28"/>
              </w:rPr>
              <w:t>File_Write</w:t>
            </w:r>
          </w:p>
        </w:tc>
      </w:tr>
      <w:tr w:rsidR="003E018B" w14:paraId="56B9F790" w14:textId="77777777">
        <w:trPr>
          <w:trHeight w:val="434"/>
        </w:trPr>
        <w:tc>
          <w:tcPr>
            <w:tcW w:w="3330" w:type="dxa"/>
            <w:tcBorders>
              <w:top w:val="nil"/>
              <w:left w:val="nil"/>
              <w:bottom w:val="single" w:sz="4" w:space="0" w:color="2C2A28"/>
              <w:right w:val="nil"/>
            </w:tcBorders>
          </w:tcPr>
          <w:p w14:paraId="094B51C8" w14:textId="77777777" w:rsidR="003E018B" w:rsidRDefault="00000000">
            <w:pPr>
              <w:spacing w:after="0"/>
            </w:pPr>
            <w:r>
              <w:rPr>
                <w:rFonts w:ascii="Arial" w:eastAsia="Arial" w:hAnsi="Arial" w:cs="Arial"/>
                <w:color w:val="2C2A28"/>
              </w:rPr>
              <w:t>append from end</w:t>
            </w:r>
          </w:p>
        </w:tc>
        <w:tc>
          <w:tcPr>
            <w:tcW w:w="1740" w:type="dxa"/>
            <w:tcBorders>
              <w:top w:val="nil"/>
              <w:left w:val="nil"/>
              <w:bottom w:val="single" w:sz="4" w:space="0" w:color="2C2A28"/>
              <w:right w:val="nil"/>
            </w:tcBorders>
          </w:tcPr>
          <w:p w14:paraId="298D0ABF" w14:textId="77777777" w:rsidR="003E018B" w:rsidRDefault="00000000">
            <w:pPr>
              <w:spacing w:after="0"/>
            </w:pPr>
            <w:r>
              <w:rPr>
                <w:rFonts w:ascii="Arial" w:eastAsia="Arial" w:hAnsi="Arial" w:cs="Arial"/>
                <w:color w:val="2C2A28"/>
              </w:rPr>
              <w:t>“a”</w:t>
            </w:r>
          </w:p>
        </w:tc>
        <w:tc>
          <w:tcPr>
            <w:tcW w:w="1918" w:type="dxa"/>
            <w:tcBorders>
              <w:top w:val="nil"/>
              <w:left w:val="nil"/>
              <w:bottom w:val="single" w:sz="4" w:space="0" w:color="2C2A28"/>
              <w:right w:val="nil"/>
            </w:tcBorders>
          </w:tcPr>
          <w:p w14:paraId="22E217DB" w14:textId="77777777" w:rsidR="003E018B" w:rsidRDefault="00000000">
            <w:pPr>
              <w:spacing w:after="0"/>
            </w:pPr>
            <w:r>
              <w:rPr>
                <w:rFonts w:ascii="Arial" w:eastAsia="Arial" w:hAnsi="Arial" w:cs="Arial"/>
                <w:color w:val="2C2A28"/>
              </w:rPr>
              <w:t>File_append</w:t>
            </w:r>
          </w:p>
        </w:tc>
      </w:tr>
    </w:tbl>
    <w:p w14:paraId="375B2255" w14:textId="77777777" w:rsidR="003E018B" w:rsidRDefault="00000000">
      <w:pPr>
        <w:spacing w:after="265" w:line="293" w:lineRule="auto"/>
        <w:ind w:right="111" w:firstLine="360"/>
      </w:pPr>
      <w:r>
        <w:rPr>
          <w:rFonts w:ascii="Times New Roman" w:eastAsia="Times New Roman" w:hAnsi="Times New Roman" w:cs="Times New Roman"/>
          <w:color w:val="2C2A28"/>
        </w:rPr>
        <w:t xml:space="preserve">The sketch in Listing </w:t>
      </w:r>
      <w:r>
        <w:rPr>
          <w:rFonts w:ascii="Times New Roman" w:eastAsia="Times New Roman" w:hAnsi="Times New Roman" w:cs="Times New Roman"/>
          <w:color w:val="0000FF"/>
        </w:rPr>
        <w:t>20-3</w:t>
      </w:r>
      <w:r>
        <w:rPr>
          <w:rFonts w:ascii="Times New Roman" w:eastAsia="Times New Roman" w:hAnsi="Times New Roman" w:cs="Times New Roman"/>
          <w:color w:val="2C2A28"/>
        </w:rPr>
        <w:t xml:space="preserve"> demonstrates opening, writing to, reading from, renaming, and deleting a file stored in SPIFFS. Although SPIFFS has a flat structure, files are allocated to directories by prefixing the file name with a directory name, such as </w:t>
      </w:r>
      <w:r>
        <w:rPr>
          <w:rFonts w:ascii="Times New Roman" w:eastAsia="Times New Roman" w:hAnsi="Times New Roman" w:cs="Times New Roman"/>
          <w:i/>
          <w:color w:val="2C2A28"/>
        </w:rPr>
        <w:t>/temp/testfile.txt</w:t>
      </w:r>
      <w:r>
        <w:rPr>
          <w:rFonts w:ascii="Times New Roman" w:eastAsia="Times New Roman" w:hAnsi="Times New Roman" w:cs="Times New Roman"/>
          <w:color w:val="2C2A28"/>
        </w:rPr>
        <w:t xml:space="preserve">. The </w:t>
      </w:r>
      <w:r>
        <w:rPr>
          <w:rFonts w:ascii="Times New Roman" w:eastAsia="Times New Roman" w:hAnsi="Times New Roman" w:cs="Times New Roman"/>
          <w:i/>
          <w:color w:val="2C2A28"/>
        </w:rPr>
        <w:t>8-3</w:t>
      </w:r>
      <w:r>
        <w:rPr>
          <w:rFonts w:ascii="Times New Roman" w:eastAsia="Times New Roman" w:hAnsi="Times New Roman" w:cs="Times New Roman"/>
          <w:color w:val="2C2A28"/>
        </w:rPr>
        <w:t xml:space="preserve"> file naming convention, for the file name (eight characters) and extension (three characters), is recommended, given the limit of 31 characters for the directory and file name. The </w:t>
      </w:r>
      <w:r>
        <w:rPr>
          <w:rFonts w:ascii="Times New Roman" w:eastAsia="Times New Roman" w:hAnsi="Times New Roman" w:cs="Times New Roman"/>
          <w:i/>
          <w:color w:val="2C2A28"/>
        </w:rPr>
        <w:t>SPIFFS</w:t>
      </w:r>
      <w:r>
        <w:rPr>
          <w:rFonts w:ascii="Times New Roman" w:eastAsia="Times New Roman" w:hAnsi="Times New Roman" w:cs="Times New Roman"/>
          <w:color w:val="2C2A28"/>
        </w:rPr>
        <w:t xml:space="preserve"> library file access parameters, “</w:t>
      </w:r>
      <w:r>
        <w:rPr>
          <w:rFonts w:ascii="Times New Roman" w:eastAsia="Times New Roman" w:hAnsi="Times New Roman" w:cs="Times New Roman"/>
          <w:i/>
          <w:color w:val="2C2A28"/>
        </w:rPr>
        <w:t>r</w:t>
      </w:r>
      <w:r>
        <w:rPr>
          <w:rFonts w:ascii="Times New Roman" w:eastAsia="Times New Roman" w:hAnsi="Times New Roman" w:cs="Times New Roman"/>
          <w:color w:val="2C2A28"/>
        </w:rPr>
        <w:t>”, “</w:t>
      </w:r>
      <w:r>
        <w:rPr>
          <w:rFonts w:ascii="Times New Roman" w:eastAsia="Times New Roman" w:hAnsi="Times New Roman" w:cs="Times New Roman"/>
          <w:i/>
          <w:color w:val="2C2A28"/>
        </w:rPr>
        <w:t>w</w:t>
      </w:r>
      <w:r>
        <w:rPr>
          <w:rFonts w:ascii="Times New Roman" w:eastAsia="Times New Roman" w:hAnsi="Times New Roman" w:cs="Times New Roman"/>
          <w:color w:val="2C2A28"/>
        </w:rPr>
        <w:t>”, and “</w:t>
      </w:r>
      <w:r>
        <w:rPr>
          <w:rFonts w:ascii="Times New Roman" w:eastAsia="Times New Roman" w:hAnsi="Times New Roman" w:cs="Times New Roman"/>
          <w:i/>
          <w:color w:val="2C2A28"/>
        </w:rPr>
        <w:t>a</w:t>
      </w:r>
      <w:r>
        <w:rPr>
          <w:rFonts w:ascii="Times New Roman" w:eastAsia="Times New Roman" w:hAnsi="Times New Roman" w:cs="Times New Roman"/>
          <w:color w:val="2C2A28"/>
        </w:rPr>
        <w:t xml:space="preserve">” in Table </w:t>
      </w:r>
      <w:r>
        <w:rPr>
          <w:rFonts w:ascii="Times New Roman" w:eastAsia="Times New Roman" w:hAnsi="Times New Roman" w:cs="Times New Roman"/>
          <w:color w:val="0000FF"/>
        </w:rPr>
        <w:t>20-2</w:t>
      </w:r>
      <w:r>
        <w:rPr>
          <w:rFonts w:ascii="Times New Roman" w:eastAsia="Times New Roman" w:hAnsi="Times New Roman" w:cs="Times New Roman"/>
          <w:color w:val="2C2A28"/>
        </w:rPr>
        <w:t xml:space="preserve"> are sufficient for applications, although the parameters “</w:t>
      </w:r>
      <w:r>
        <w:rPr>
          <w:rFonts w:ascii="Times New Roman" w:eastAsia="Times New Roman" w:hAnsi="Times New Roman" w:cs="Times New Roman"/>
          <w:i/>
          <w:color w:val="2C2A28"/>
        </w:rPr>
        <w:t>r+</w:t>
      </w:r>
      <w:r>
        <w:rPr>
          <w:rFonts w:ascii="Times New Roman" w:eastAsia="Times New Roman" w:hAnsi="Times New Roman" w:cs="Times New Roman"/>
          <w:color w:val="2C2A28"/>
        </w:rPr>
        <w:t>”, “</w:t>
      </w:r>
      <w:r>
        <w:rPr>
          <w:rFonts w:ascii="Times New Roman" w:eastAsia="Times New Roman" w:hAnsi="Times New Roman" w:cs="Times New Roman"/>
          <w:i/>
          <w:color w:val="2C2A28"/>
        </w:rPr>
        <w:t>w+</w:t>
      </w:r>
      <w:r>
        <w:rPr>
          <w:rFonts w:ascii="Times New Roman" w:eastAsia="Times New Roman" w:hAnsi="Times New Roman" w:cs="Times New Roman"/>
          <w:color w:val="2C2A28"/>
        </w:rPr>
        <w:t>”, and “</w:t>
      </w:r>
      <w:r>
        <w:rPr>
          <w:rFonts w:ascii="Times New Roman" w:eastAsia="Times New Roman" w:hAnsi="Times New Roman" w:cs="Times New Roman"/>
          <w:i/>
          <w:color w:val="2C2A28"/>
        </w:rPr>
        <w:t>a+</w:t>
      </w:r>
      <w:r>
        <w:rPr>
          <w:rFonts w:ascii="Times New Roman" w:eastAsia="Times New Roman" w:hAnsi="Times New Roman" w:cs="Times New Roman"/>
          <w:color w:val="2C2A28"/>
        </w:rPr>
        <w:t>” are also available.</w:t>
      </w:r>
    </w:p>
    <w:p w14:paraId="3E40FA9C" w14:textId="77777777" w:rsidR="003E018B" w:rsidRDefault="00000000">
      <w:pPr>
        <w:spacing w:after="180"/>
        <w:ind w:left="-5" w:hanging="10"/>
      </w:pPr>
      <w:r>
        <w:rPr>
          <w:rFonts w:ascii="Times New Roman" w:eastAsia="Times New Roman" w:hAnsi="Times New Roman" w:cs="Times New Roman"/>
          <w:b/>
          <w:i/>
          <w:color w:val="2C2A28"/>
          <w:sz w:val="24"/>
        </w:rPr>
        <w:t xml:space="preserve">Listing 20-3. </w:t>
      </w:r>
      <w:r>
        <w:rPr>
          <w:rFonts w:ascii="Times New Roman" w:eastAsia="Times New Roman" w:hAnsi="Times New Roman" w:cs="Times New Roman"/>
          <w:color w:val="2C2A28"/>
          <w:sz w:val="24"/>
        </w:rPr>
        <w:t>Write to, read from, and append file with SPIFFS for the ESP8266 microcontroller</w:t>
      </w:r>
    </w:p>
    <w:p w14:paraId="5DDB0371" w14:textId="77777777" w:rsidR="003E018B" w:rsidRDefault="00000000">
      <w:pPr>
        <w:spacing w:after="12" w:line="293" w:lineRule="auto"/>
        <w:ind w:left="10" w:right="39" w:hanging="10"/>
      </w:pPr>
      <w:r>
        <w:rPr>
          <w:rFonts w:ascii="Times New Roman" w:eastAsia="Times New Roman" w:hAnsi="Times New Roman" w:cs="Times New Roman"/>
          <w:color w:val="2C2A28"/>
        </w:rPr>
        <w:t>#include &lt;LittleFS.h&gt;                  // include LittleFS library</w:t>
      </w:r>
    </w:p>
    <w:p w14:paraId="361FFEE9" w14:textId="77777777" w:rsidR="003E018B" w:rsidRDefault="00000000">
      <w:pPr>
        <w:spacing w:after="199"/>
        <w:ind w:left="-5" w:right="13" w:hanging="10"/>
        <w:jc w:val="both"/>
      </w:pPr>
      <w:r>
        <w:rPr>
          <w:rFonts w:ascii="Times New Roman" w:eastAsia="Times New Roman" w:hAnsi="Times New Roman" w:cs="Times New Roman"/>
          <w:color w:val="2C2A28"/>
        </w:rPr>
        <w:t>String filename = "/temp/testfile.txt"; // structure /dir/file String newname = "/temp/newfile.txt";</w:t>
      </w:r>
    </w:p>
    <w:p w14:paraId="048309F7" w14:textId="77777777" w:rsidR="003E018B" w:rsidRDefault="00000000">
      <w:pPr>
        <w:spacing w:after="43"/>
        <w:ind w:left="-5" w:right="13" w:hanging="10"/>
        <w:jc w:val="both"/>
      </w:pPr>
      <w:r>
        <w:rPr>
          <w:rFonts w:ascii="Times New Roman" w:eastAsia="Times New Roman" w:hAnsi="Times New Roman" w:cs="Times New Roman"/>
          <w:color w:val="2C2A28"/>
        </w:rPr>
        <w:t>void setup()</w:t>
      </w:r>
    </w:p>
    <w:p w14:paraId="3221E9A0" w14:textId="77777777" w:rsidR="003E018B" w:rsidRDefault="00000000">
      <w:pPr>
        <w:spacing w:after="43"/>
        <w:ind w:left="-5" w:right="13" w:hanging="10"/>
        <w:jc w:val="both"/>
      </w:pPr>
      <w:r>
        <w:rPr>
          <w:rFonts w:ascii="Times New Roman" w:eastAsia="Times New Roman" w:hAnsi="Times New Roman" w:cs="Times New Roman"/>
          <w:color w:val="2C2A28"/>
        </w:rPr>
        <w:t>{</w:t>
      </w:r>
    </w:p>
    <w:p w14:paraId="5A0C6EFF" w14:textId="77777777" w:rsidR="003E018B" w:rsidRDefault="00000000">
      <w:pPr>
        <w:spacing w:after="12" w:line="293" w:lineRule="auto"/>
        <w:ind w:left="10" w:right="39" w:hanging="10"/>
      </w:pPr>
      <w:r>
        <w:rPr>
          <w:rFonts w:ascii="Times New Roman" w:eastAsia="Times New Roman" w:hAnsi="Times New Roman" w:cs="Times New Roman"/>
          <w:color w:val="2C2A28"/>
        </w:rPr>
        <w:t xml:space="preserve">  Serial.begin(115200);                // Serial Monitor baud rate</w:t>
      </w:r>
    </w:p>
    <w:p w14:paraId="2A0B1E9B" w14:textId="77777777" w:rsidR="003E018B" w:rsidRDefault="00000000">
      <w:pPr>
        <w:spacing w:after="251"/>
        <w:ind w:left="1131" w:hanging="10"/>
      </w:pPr>
      <w:r>
        <w:rPr>
          <w:rFonts w:ascii="Arial" w:eastAsia="Arial" w:hAnsi="Arial" w:cs="Arial"/>
          <w:color w:val="2C2A28"/>
          <w:sz w:val="20"/>
        </w:rPr>
        <w:t xml:space="preserve"> Ota and saving data tO eeprOM, spiFFs, and exCel</w:t>
      </w:r>
    </w:p>
    <w:p w14:paraId="07A1DE5A" w14:textId="77777777" w:rsidR="003E018B" w:rsidRDefault="00000000">
      <w:pPr>
        <w:spacing w:after="43"/>
        <w:ind w:left="-5" w:right="13" w:hanging="10"/>
        <w:jc w:val="both"/>
      </w:pPr>
      <w:r>
        <w:rPr>
          <w:rFonts w:ascii="Times New Roman" w:eastAsia="Times New Roman" w:hAnsi="Times New Roman" w:cs="Times New Roman"/>
          <w:color w:val="2C2A28"/>
        </w:rPr>
        <w:t xml:space="preserve">  if(LittleFS.begin()) Serial.println("initialised OK");   dirContent("/");                     // contents of main directory   dirContent("/temp");                 // contents of sub directory   File file = LittleFS.open(filename, " w");    // open file to write   file.println("ABC");</w:t>
      </w:r>
    </w:p>
    <w:p w14:paraId="67DBE574" w14:textId="77777777" w:rsidR="003E018B" w:rsidRDefault="00000000">
      <w:pPr>
        <w:spacing w:after="43"/>
        <w:ind w:left="-5" w:right="13" w:hanging="10"/>
        <w:jc w:val="both"/>
      </w:pPr>
      <w:r>
        <w:rPr>
          <w:rFonts w:ascii="Times New Roman" w:eastAsia="Times New Roman" w:hAnsi="Times New Roman" w:cs="Times New Roman"/>
          <w:color w:val="2C2A28"/>
        </w:rPr>
        <w:t xml:space="preserve">  file.println("123");                 // instead of print("xxx/n")   file.close();</w:t>
      </w:r>
    </w:p>
    <w:p w14:paraId="79FE8D45" w14:textId="77777777" w:rsidR="003E018B" w:rsidRDefault="00000000">
      <w:pPr>
        <w:spacing w:after="43"/>
        <w:ind w:left="-5" w:right="13" w:hanging="10"/>
        <w:jc w:val="both"/>
      </w:pPr>
      <w:r>
        <w:rPr>
          <w:rFonts w:ascii="Times New Roman" w:eastAsia="Times New Roman" w:hAnsi="Times New Roman" w:cs="Times New Roman"/>
          <w:color w:val="2C2A28"/>
        </w:rPr>
        <w:t xml:space="preserve">  fileContent(filename);             //  function display file content   dirContent("/temp");</w:t>
      </w:r>
    </w:p>
    <w:p w14:paraId="357E931E" w14:textId="77777777" w:rsidR="003E018B" w:rsidRDefault="00000000">
      <w:pPr>
        <w:spacing w:after="1" w:line="303" w:lineRule="auto"/>
        <w:ind w:left="-5" w:right="1179" w:hanging="10"/>
      </w:pPr>
      <w:r>
        <w:rPr>
          <w:rFonts w:ascii="Times New Roman" w:eastAsia="Times New Roman" w:hAnsi="Times New Roman" w:cs="Times New Roman"/>
          <w:color w:val="2C2A28"/>
        </w:rPr>
        <w:t xml:space="preserve">  file = LittleFS.open(filename, "a"); // append to file   file.println("XYZ");   file.close();</w:t>
      </w:r>
    </w:p>
    <w:p w14:paraId="53DEB3E6" w14:textId="77777777" w:rsidR="003E018B" w:rsidRDefault="00000000">
      <w:pPr>
        <w:spacing w:after="43"/>
        <w:ind w:left="-5" w:right="13" w:hanging="10"/>
        <w:jc w:val="both"/>
      </w:pPr>
      <w:r>
        <w:rPr>
          <w:rFonts w:ascii="Times New Roman" w:eastAsia="Times New Roman" w:hAnsi="Times New Roman" w:cs="Times New Roman"/>
          <w:color w:val="2C2A28"/>
        </w:rPr>
        <w:t xml:space="preserve">  LittleFS.rename(filename, newnam e);   </w:t>
      </w:r>
    </w:p>
    <w:p w14:paraId="21A85BC5" w14:textId="77777777" w:rsidR="003E018B" w:rsidRDefault="00000000">
      <w:pPr>
        <w:spacing w:after="45"/>
        <w:ind w:right="208"/>
        <w:jc w:val="right"/>
      </w:pPr>
      <w:r>
        <w:rPr>
          <w:rFonts w:ascii="Times New Roman" w:eastAsia="Times New Roman" w:hAnsi="Times New Roman" w:cs="Times New Roman"/>
          <w:color w:val="2C2A28"/>
        </w:rPr>
        <w:t>//  change filename not directory</w:t>
      </w:r>
    </w:p>
    <w:p w14:paraId="52D5468B" w14:textId="77777777" w:rsidR="003E018B" w:rsidRDefault="00000000">
      <w:pPr>
        <w:spacing w:after="43"/>
        <w:ind w:left="-5" w:right="2259" w:hanging="10"/>
        <w:jc w:val="both"/>
      </w:pPr>
      <w:r>
        <w:rPr>
          <w:rFonts w:ascii="Times New Roman" w:eastAsia="Times New Roman" w:hAnsi="Times New Roman" w:cs="Times New Roman"/>
          <w:color w:val="2C2A28"/>
        </w:rPr>
        <w:t xml:space="preserve">  fileContent(newname);   dirContent("/temp");</w:t>
      </w:r>
    </w:p>
    <w:p w14:paraId="5B002241" w14:textId="77777777" w:rsidR="003E018B" w:rsidRDefault="00000000">
      <w:pPr>
        <w:spacing w:after="200"/>
        <w:ind w:left="-5" w:right="389" w:hanging="10"/>
        <w:jc w:val="both"/>
      </w:pPr>
      <w:r>
        <w:rPr>
          <w:rFonts w:ascii="Times New Roman" w:eastAsia="Times New Roman" w:hAnsi="Times New Roman" w:cs="Times New Roman"/>
          <w:color w:val="2C2A28"/>
        </w:rPr>
        <w:t xml:space="preserve">  if(LittleFS.exists(filename)) LittleF S.remove(filename); }                                       // delete file</w:t>
      </w:r>
    </w:p>
    <w:p w14:paraId="2F2EF6B3" w14:textId="77777777" w:rsidR="003E018B" w:rsidRDefault="00000000">
      <w:pPr>
        <w:spacing w:after="12" w:line="293" w:lineRule="auto"/>
        <w:ind w:left="10" w:right="39" w:hanging="10"/>
      </w:pPr>
      <w:r>
        <w:rPr>
          <w:rFonts w:ascii="Times New Roman" w:eastAsia="Times New Roman" w:hAnsi="Times New Roman" w:cs="Times New Roman"/>
          <w:color w:val="2C2A28"/>
        </w:rPr>
        <w:t>void dirContent(String dname) //  function to display directory content</w:t>
      </w:r>
    </w:p>
    <w:p w14:paraId="37BAF7C3" w14:textId="77777777" w:rsidR="003E018B" w:rsidRDefault="00000000">
      <w:pPr>
        <w:spacing w:after="43"/>
        <w:ind w:left="-5" w:right="13" w:hanging="10"/>
        <w:jc w:val="both"/>
      </w:pPr>
      <w:r>
        <w:rPr>
          <w:rFonts w:ascii="Times New Roman" w:eastAsia="Times New Roman" w:hAnsi="Times New Roman" w:cs="Times New Roman"/>
          <w:color w:val="2C2A28"/>
        </w:rPr>
        <w:t>{</w:t>
      </w:r>
    </w:p>
    <w:p w14:paraId="1ABFB94D" w14:textId="77777777" w:rsidR="003E018B" w:rsidRDefault="00000000">
      <w:pPr>
        <w:spacing w:after="43"/>
        <w:ind w:left="-5" w:right="13" w:hanging="10"/>
        <w:jc w:val="both"/>
      </w:pPr>
      <w:r>
        <w:rPr>
          <w:rFonts w:ascii="Times New Roman" w:eastAsia="Times New Roman" w:hAnsi="Times New Roman" w:cs="Times New Roman"/>
          <w:color w:val="2C2A28"/>
        </w:rPr>
        <w:t xml:space="preserve">  Serial.print(dname);Serial.println(" content");</w:t>
      </w:r>
    </w:p>
    <w:p w14:paraId="4834810F" w14:textId="77777777" w:rsidR="003E018B" w:rsidRDefault="00000000">
      <w:pPr>
        <w:spacing w:after="43"/>
        <w:ind w:left="-5" w:right="1159" w:hanging="10"/>
        <w:jc w:val="both"/>
      </w:pPr>
      <w:r>
        <w:rPr>
          <w:rFonts w:ascii="Times New Roman" w:eastAsia="Times New Roman" w:hAnsi="Times New Roman" w:cs="Times New Roman"/>
          <w:color w:val="2C2A28"/>
        </w:rPr>
        <w:t xml:space="preserve">  Dir dir = LittleFS.openDir(dname);   while(dir.next())</w:t>
      </w:r>
    </w:p>
    <w:p w14:paraId="2147FE3C" w14:textId="77777777" w:rsidR="003E018B" w:rsidRDefault="00000000">
      <w:pPr>
        <w:spacing w:after="43"/>
        <w:ind w:left="-5" w:right="13" w:hanging="10"/>
        <w:jc w:val="both"/>
      </w:pPr>
      <w:r>
        <w:rPr>
          <w:rFonts w:ascii="Times New Roman" w:eastAsia="Times New Roman" w:hAnsi="Times New Roman" w:cs="Times New Roman"/>
          <w:color w:val="2C2A28"/>
        </w:rPr>
        <w:t xml:space="preserve">  {</w:t>
      </w:r>
    </w:p>
    <w:p w14:paraId="61F0F8D8" w14:textId="77777777" w:rsidR="003E018B" w:rsidRDefault="00000000">
      <w:pPr>
        <w:spacing w:after="43"/>
        <w:ind w:left="-5" w:right="13" w:hanging="10"/>
        <w:jc w:val="both"/>
      </w:pPr>
      <w:r>
        <w:rPr>
          <w:rFonts w:ascii="Times New Roman" w:eastAsia="Times New Roman" w:hAnsi="Times New Roman" w:cs="Times New Roman"/>
          <w:color w:val="2C2A28"/>
        </w:rPr>
        <w:t xml:space="preserve">    File file = dir.openFile("r");      // read file</w:t>
      </w:r>
    </w:p>
    <w:p w14:paraId="74876762" w14:textId="77777777" w:rsidR="003E018B" w:rsidRDefault="00000000">
      <w:pPr>
        <w:spacing w:after="43"/>
        <w:ind w:left="-5" w:right="13" w:hanging="10"/>
        <w:jc w:val="both"/>
      </w:pPr>
      <w:r>
        <w:rPr>
          <w:rFonts w:ascii="Times New Roman" w:eastAsia="Times New Roman" w:hAnsi="Times New Roman" w:cs="Times New Roman"/>
          <w:color w:val="2C2A28"/>
        </w:rPr>
        <w:t xml:space="preserve">     Serial.print("file ");Serial.print(file.name());Serial.</w:t>
      </w:r>
    </w:p>
    <w:p w14:paraId="0996108B" w14:textId="77777777" w:rsidR="003E018B" w:rsidRDefault="00000000">
      <w:pPr>
        <w:spacing w:after="43"/>
        <w:ind w:left="450" w:right="13" w:hanging="10"/>
        <w:jc w:val="both"/>
      </w:pPr>
      <w:r>
        <w:rPr>
          <w:rFonts w:ascii="Times New Roman" w:eastAsia="Times New Roman" w:hAnsi="Times New Roman" w:cs="Times New Roman"/>
          <w:color w:val="2C2A28"/>
        </w:rPr>
        <w:t>print("\t");</w:t>
      </w:r>
    </w:p>
    <w:p w14:paraId="5D055460" w14:textId="77777777" w:rsidR="003E018B" w:rsidRDefault="00000000">
      <w:pPr>
        <w:spacing w:after="43"/>
        <w:ind w:left="-5" w:right="13" w:hanging="10"/>
        <w:jc w:val="both"/>
      </w:pPr>
      <w:r>
        <w:rPr>
          <w:rFonts w:ascii="Times New Roman" w:eastAsia="Times New Roman" w:hAnsi="Times New Roman" w:cs="Times New Roman"/>
          <w:color w:val="2C2A28"/>
        </w:rPr>
        <w:t xml:space="preserve">    Serial.print("size ");Serial.println (file.size()); // filesize</w:t>
      </w:r>
    </w:p>
    <w:p w14:paraId="3082C356" w14:textId="77777777" w:rsidR="003E018B" w:rsidRDefault="00000000">
      <w:pPr>
        <w:spacing w:after="43"/>
        <w:ind w:left="-5" w:right="13" w:hanging="10"/>
        <w:jc w:val="both"/>
      </w:pPr>
      <w:r>
        <w:rPr>
          <w:rFonts w:ascii="Times New Roman" w:eastAsia="Times New Roman" w:hAnsi="Times New Roman" w:cs="Times New Roman"/>
          <w:color w:val="2C2A28"/>
        </w:rPr>
        <w:t xml:space="preserve">  }</w:t>
      </w:r>
    </w:p>
    <w:p w14:paraId="238C99A1" w14:textId="77777777" w:rsidR="003E018B" w:rsidRDefault="00000000">
      <w:pPr>
        <w:spacing w:after="43"/>
        <w:ind w:left="-5" w:right="13" w:hanging="10"/>
        <w:jc w:val="both"/>
      </w:pPr>
      <w:r>
        <w:rPr>
          <w:rFonts w:ascii="Times New Roman" w:eastAsia="Times New Roman" w:hAnsi="Times New Roman" w:cs="Times New Roman"/>
          <w:color w:val="2C2A28"/>
        </w:rPr>
        <w:t>}</w:t>
      </w:r>
    </w:p>
    <w:p w14:paraId="63EE71BB" w14:textId="77777777" w:rsidR="003E018B" w:rsidRDefault="00000000">
      <w:pPr>
        <w:spacing w:after="12" w:line="293" w:lineRule="auto"/>
        <w:ind w:left="10" w:right="39" w:hanging="10"/>
      </w:pPr>
      <w:r>
        <w:rPr>
          <w:rFonts w:ascii="Times New Roman" w:eastAsia="Times New Roman" w:hAnsi="Times New Roman" w:cs="Times New Roman"/>
          <w:color w:val="2C2A28"/>
        </w:rPr>
        <w:t>void fileContent(String fname)     // function to display file content</w:t>
      </w:r>
    </w:p>
    <w:p w14:paraId="4D8DEE45" w14:textId="77777777" w:rsidR="003E018B" w:rsidRDefault="00000000">
      <w:pPr>
        <w:spacing w:after="43"/>
        <w:ind w:left="-5" w:right="13" w:hanging="10"/>
        <w:jc w:val="both"/>
      </w:pPr>
      <w:r>
        <w:rPr>
          <w:rFonts w:ascii="Times New Roman" w:eastAsia="Times New Roman" w:hAnsi="Times New Roman" w:cs="Times New Roman"/>
          <w:color w:val="2C2A28"/>
        </w:rPr>
        <w:t>{</w:t>
      </w:r>
    </w:p>
    <w:p w14:paraId="58FAB704" w14:textId="77777777" w:rsidR="003E018B" w:rsidRDefault="00000000">
      <w:pPr>
        <w:spacing w:line="303" w:lineRule="auto"/>
        <w:ind w:left="-5" w:right="1305" w:hanging="10"/>
      </w:pPr>
      <w:r>
        <w:rPr>
          <w:rFonts w:ascii="Times New Roman" w:eastAsia="Times New Roman" w:hAnsi="Times New Roman" w:cs="Times New Roman"/>
          <w:color w:val="2C2A28"/>
        </w:rPr>
        <w:t xml:space="preserve">  File file = LittleFS.open(fname, "r");   while(file.available()) Serial.write(file.read());   file.close(); }</w:t>
      </w:r>
    </w:p>
    <w:p w14:paraId="254BE826" w14:textId="77777777" w:rsidR="003E018B" w:rsidRDefault="00000000">
      <w:pPr>
        <w:spacing w:after="12" w:line="293" w:lineRule="auto"/>
        <w:ind w:left="10" w:right="39" w:hanging="10"/>
      </w:pPr>
      <w:r>
        <w:rPr>
          <w:rFonts w:ascii="Times New Roman" w:eastAsia="Times New Roman" w:hAnsi="Times New Roman" w:cs="Times New Roman"/>
          <w:color w:val="2C2A28"/>
        </w:rPr>
        <w:t>void loop()                         // nothing in loop function</w:t>
      </w:r>
    </w:p>
    <w:p w14:paraId="6C15CF85" w14:textId="77777777" w:rsidR="003E018B" w:rsidRDefault="00000000">
      <w:pPr>
        <w:spacing w:after="205"/>
        <w:ind w:left="-5" w:right="13" w:hanging="10"/>
        <w:jc w:val="both"/>
      </w:pPr>
      <w:r>
        <w:rPr>
          <w:rFonts w:ascii="Times New Roman" w:eastAsia="Times New Roman" w:hAnsi="Times New Roman" w:cs="Times New Roman"/>
          <w:color w:val="2C2A28"/>
        </w:rPr>
        <w:t>{}</w:t>
      </w:r>
    </w:p>
    <w:p w14:paraId="1BC719BB" w14:textId="77777777" w:rsidR="003E018B" w:rsidRDefault="00000000">
      <w:pPr>
        <w:spacing w:after="264" w:line="293" w:lineRule="auto"/>
        <w:ind w:right="39" w:firstLine="360"/>
      </w:pPr>
      <w:r>
        <w:rPr>
          <w:rFonts w:ascii="Times New Roman" w:eastAsia="Times New Roman" w:hAnsi="Times New Roman" w:cs="Times New Roman"/>
          <w:color w:val="2C2A28"/>
        </w:rPr>
        <w:t xml:space="preserve">For the ESP32 microcontroller, other than changing the library from </w:t>
      </w:r>
      <w:r>
        <w:rPr>
          <w:rFonts w:ascii="Times New Roman" w:eastAsia="Times New Roman" w:hAnsi="Times New Roman" w:cs="Times New Roman"/>
          <w:i/>
          <w:color w:val="2C2A28"/>
        </w:rPr>
        <w:t>LittleFS</w:t>
      </w:r>
      <w:r>
        <w:rPr>
          <w:rFonts w:ascii="Times New Roman" w:eastAsia="Times New Roman" w:hAnsi="Times New Roman" w:cs="Times New Roman"/>
          <w:color w:val="2C2A28"/>
        </w:rPr>
        <w:t xml:space="preserve"> to </w:t>
      </w:r>
      <w:r>
        <w:rPr>
          <w:rFonts w:ascii="Times New Roman" w:eastAsia="Times New Roman" w:hAnsi="Times New Roman" w:cs="Times New Roman"/>
          <w:i/>
          <w:color w:val="2C2A28"/>
        </w:rPr>
        <w:t>SPIFFS</w:t>
      </w:r>
      <w:r>
        <w:rPr>
          <w:rFonts w:ascii="Times New Roman" w:eastAsia="Times New Roman" w:hAnsi="Times New Roman" w:cs="Times New Roman"/>
          <w:color w:val="2C2A28"/>
        </w:rPr>
        <w:t xml:space="preserve"> and the file access parameters, the corresponding sketch only differs from Listing </w:t>
      </w:r>
      <w:r>
        <w:rPr>
          <w:rFonts w:ascii="Times New Roman" w:eastAsia="Times New Roman" w:hAnsi="Times New Roman" w:cs="Times New Roman"/>
          <w:color w:val="0000FF"/>
        </w:rPr>
        <w:t>20-2</w:t>
      </w:r>
      <w:r>
        <w:rPr>
          <w:rFonts w:ascii="Times New Roman" w:eastAsia="Times New Roman" w:hAnsi="Times New Roman" w:cs="Times New Roman"/>
          <w:color w:val="2C2A28"/>
        </w:rPr>
        <w:t xml:space="preserve"> in the function to list files in a directory (see Listing </w:t>
      </w:r>
      <w:r>
        <w:rPr>
          <w:rFonts w:ascii="Times New Roman" w:eastAsia="Times New Roman" w:hAnsi="Times New Roman" w:cs="Times New Roman"/>
          <w:color w:val="0000FF"/>
        </w:rPr>
        <w:t>20-4</w:t>
      </w:r>
      <w:r>
        <w:rPr>
          <w:rFonts w:ascii="Times New Roman" w:eastAsia="Times New Roman" w:hAnsi="Times New Roman" w:cs="Times New Roman"/>
          <w:color w:val="2C2A28"/>
        </w:rPr>
        <w:t xml:space="preserve">). The SPIFFS.rename() instruction enables both the </w:t>
      </w:r>
      <w:r>
        <w:rPr>
          <w:rFonts w:ascii="Times New Roman" w:eastAsia="Times New Roman" w:hAnsi="Times New Roman" w:cs="Times New Roman"/>
          <w:i/>
          <w:color w:val="2C2A28"/>
        </w:rPr>
        <w:t>dir</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filename</w:t>
      </w:r>
      <w:r>
        <w:rPr>
          <w:rFonts w:ascii="Times New Roman" w:eastAsia="Times New Roman" w:hAnsi="Times New Roman" w:cs="Times New Roman"/>
          <w:color w:val="2C2A28"/>
        </w:rPr>
        <w:t xml:space="preserve"> components of </w:t>
      </w:r>
      <w:r>
        <w:rPr>
          <w:rFonts w:ascii="Times New Roman" w:eastAsia="Times New Roman" w:hAnsi="Times New Roman" w:cs="Times New Roman"/>
          <w:i/>
          <w:color w:val="2C2A28"/>
        </w:rPr>
        <w:t>/dir/filename.txt</w:t>
      </w:r>
      <w:r>
        <w:rPr>
          <w:rFonts w:ascii="Times New Roman" w:eastAsia="Times New Roman" w:hAnsi="Times New Roman" w:cs="Times New Roman"/>
          <w:color w:val="2C2A28"/>
        </w:rPr>
        <w:t xml:space="preserve"> to be changed, similar to the </w:t>
      </w:r>
      <w:r>
        <w:rPr>
          <w:rFonts w:ascii="Times New Roman" w:eastAsia="Times New Roman" w:hAnsi="Times New Roman" w:cs="Times New Roman"/>
          <w:i/>
          <w:color w:val="2C2A28"/>
        </w:rPr>
        <w:t>FS</w:t>
      </w:r>
      <w:r>
        <w:rPr>
          <w:rFonts w:ascii="Times New Roman" w:eastAsia="Times New Roman" w:hAnsi="Times New Roman" w:cs="Times New Roman"/>
          <w:color w:val="2C2A28"/>
        </w:rPr>
        <w:t xml:space="preserve"> library for the ESP8266 microcontroller.</w:t>
      </w:r>
    </w:p>
    <w:p w14:paraId="4032CA83" w14:textId="77777777" w:rsidR="003E018B" w:rsidRDefault="00000000">
      <w:pPr>
        <w:spacing w:after="180"/>
        <w:ind w:left="-5" w:hanging="10"/>
      </w:pPr>
      <w:r>
        <w:rPr>
          <w:rFonts w:ascii="Times New Roman" w:eastAsia="Times New Roman" w:hAnsi="Times New Roman" w:cs="Times New Roman"/>
          <w:b/>
          <w:i/>
          <w:color w:val="2C2A28"/>
          <w:sz w:val="24"/>
        </w:rPr>
        <w:t xml:space="preserve">Listing 20-4. </w:t>
      </w:r>
      <w:r>
        <w:rPr>
          <w:rFonts w:ascii="Times New Roman" w:eastAsia="Times New Roman" w:hAnsi="Times New Roman" w:cs="Times New Roman"/>
          <w:color w:val="2C2A28"/>
          <w:sz w:val="24"/>
        </w:rPr>
        <w:t>List directory files with SPIFFS for the ESP32 microcontroller</w:t>
      </w:r>
    </w:p>
    <w:p w14:paraId="778FEA8A" w14:textId="77777777" w:rsidR="003E018B" w:rsidRDefault="00000000">
      <w:pPr>
        <w:spacing w:after="43"/>
        <w:ind w:left="-5" w:right="13" w:hanging="10"/>
        <w:jc w:val="both"/>
      </w:pPr>
      <w:r>
        <w:rPr>
          <w:rFonts w:ascii="Times New Roman" w:eastAsia="Times New Roman" w:hAnsi="Times New Roman" w:cs="Times New Roman"/>
          <w:color w:val="2C2A28"/>
        </w:rPr>
        <w:t>void dirContent(String dname)</w:t>
      </w:r>
    </w:p>
    <w:p w14:paraId="6725A000" w14:textId="77777777" w:rsidR="003E018B" w:rsidRDefault="00000000">
      <w:pPr>
        <w:spacing w:after="43"/>
        <w:ind w:left="-5" w:right="13" w:hanging="10"/>
        <w:jc w:val="both"/>
      </w:pPr>
      <w:r>
        <w:rPr>
          <w:rFonts w:ascii="Times New Roman" w:eastAsia="Times New Roman" w:hAnsi="Times New Roman" w:cs="Times New Roman"/>
          <w:color w:val="2C2A28"/>
        </w:rPr>
        <w:t>{</w:t>
      </w:r>
    </w:p>
    <w:p w14:paraId="2978012F" w14:textId="77777777" w:rsidR="003E018B" w:rsidRDefault="00000000">
      <w:pPr>
        <w:spacing w:after="43"/>
        <w:ind w:left="-5" w:right="13" w:hanging="10"/>
        <w:jc w:val="both"/>
      </w:pPr>
      <w:r>
        <w:rPr>
          <w:rFonts w:ascii="Times New Roman" w:eastAsia="Times New Roman" w:hAnsi="Times New Roman" w:cs="Times New Roman"/>
          <w:color w:val="2C2A28"/>
        </w:rPr>
        <w:t xml:space="preserve">  Serial.print(dname);Serial.println(" content");</w:t>
      </w:r>
    </w:p>
    <w:p w14:paraId="7BD2321A" w14:textId="77777777" w:rsidR="003E018B" w:rsidRDefault="00000000">
      <w:pPr>
        <w:spacing w:after="1" w:line="303" w:lineRule="auto"/>
        <w:ind w:left="-5" w:right="512" w:hanging="10"/>
      </w:pPr>
      <w:r>
        <w:rPr>
          <w:rFonts w:ascii="Times New Roman" w:eastAsia="Times New Roman" w:hAnsi="Times New Roman" w:cs="Times New Roman"/>
          <w:color w:val="2C2A28"/>
        </w:rPr>
        <w:t xml:space="preserve">  File dir = </w:t>
      </w:r>
      <w:r>
        <w:rPr>
          <w:rFonts w:ascii="Times New Roman" w:eastAsia="Times New Roman" w:hAnsi="Times New Roman" w:cs="Times New Roman"/>
          <w:b/>
          <w:color w:val="2C2A28"/>
        </w:rPr>
        <w:t>SPIFFS</w:t>
      </w:r>
      <w:r>
        <w:rPr>
          <w:rFonts w:ascii="Times New Roman" w:eastAsia="Times New Roman" w:hAnsi="Times New Roman" w:cs="Times New Roman"/>
          <w:color w:val="2C2A28"/>
        </w:rPr>
        <w:t xml:space="preserve">.open(dname);         // SPIFFS library   File file = </w:t>
      </w:r>
      <w:r>
        <w:rPr>
          <w:rFonts w:ascii="Times New Roman" w:eastAsia="Times New Roman" w:hAnsi="Times New Roman" w:cs="Times New Roman"/>
          <w:b/>
          <w:color w:val="2C2A28"/>
        </w:rPr>
        <w:t>dir.openNextFile()</w:t>
      </w:r>
      <w:r>
        <w:rPr>
          <w:rFonts w:ascii="Times New Roman" w:eastAsia="Times New Roman" w:hAnsi="Times New Roman" w:cs="Times New Roman"/>
          <w:color w:val="2C2A28"/>
        </w:rPr>
        <w:t xml:space="preserve">;        // openNextFile   </w:t>
      </w:r>
      <w:r>
        <w:rPr>
          <w:rFonts w:ascii="Times New Roman" w:eastAsia="Times New Roman" w:hAnsi="Times New Roman" w:cs="Times New Roman"/>
          <w:b/>
          <w:color w:val="2C2A28"/>
        </w:rPr>
        <w:t>while(file)</w:t>
      </w:r>
    </w:p>
    <w:p w14:paraId="49D8FAF8" w14:textId="77777777" w:rsidR="003E018B" w:rsidRDefault="00000000">
      <w:pPr>
        <w:spacing w:after="43"/>
        <w:ind w:left="-5" w:right="13" w:hanging="10"/>
        <w:jc w:val="both"/>
      </w:pPr>
      <w:r>
        <w:rPr>
          <w:rFonts w:ascii="Times New Roman" w:eastAsia="Times New Roman" w:hAnsi="Times New Roman" w:cs="Times New Roman"/>
          <w:color w:val="2C2A28"/>
        </w:rPr>
        <w:t xml:space="preserve">  {</w:t>
      </w:r>
    </w:p>
    <w:p w14:paraId="2420C8BF" w14:textId="77777777" w:rsidR="003E018B" w:rsidRDefault="00000000">
      <w:pPr>
        <w:spacing w:after="43"/>
        <w:ind w:left="-5" w:right="13" w:hanging="10"/>
        <w:jc w:val="both"/>
      </w:pPr>
      <w:r>
        <w:rPr>
          <w:rFonts w:ascii="Times New Roman" w:eastAsia="Times New Roman" w:hAnsi="Times New Roman" w:cs="Times New Roman"/>
          <w:color w:val="2C2A28"/>
        </w:rPr>
        <w:t xml:space="preserve">     Serial.print("file ");Serial.print(file.name()); </w:t>
      </w:r>
    </w:p>
    <w:p w14:paraId="18C21A43" w14:textId="77777777" w:rsidR="003E018B" w:rsidRDefault="00000000">
      <w:pPr>
        <w:spacing w:after="43"/>
        <w:ind w:left="450" w:right="13" w:hanging="10"/>
        <w:jc w:val="both"/>
      </w:pPr>
      <w:r>
        <w:rPr>
          <w:rFonts w:ascii="Times New Roman" w:eastAsia="Times New Roman" w:hAnsi="Times New Roman" w:cs="Times New Roman"/>
          <w:color w:val="2C2A28"/>
        </w:rPr>
        <w:t>Serial.print("\t");</w:t>
      </w:r>
    </w:p>
    <w:p w14:paraId="69762BC4" w14:textId="77777777" w:rsidR="003E018B" w:rsidRDefault="00000000">
      <w:pPr>
        <w:spacing w:after="43"/>
        <w:ind w:left="-5" w:right="646" w:hanging="10"/>
        <w:jc w:val="both"/>
      </w:pPr>
      <w:r>
        <w:rPr>
          <w:rFonts w:ascii="Times New Roman" w:eastAsia="Times New Roman" w:hAnsi="Times New Roman" w:cs="Times New Roman"/>
          <w:color w:val="2C2A28"/>
        </w:rPr>
        <w:t xml:space="preserve">    Serial.print("size ");Serial.println(file.size());     </w:t>
      </w:r>
      <w:r>
        <w:rPr>
          <w:rFonts w:ascii="Times New Roman" w:eastAsia="Times New Roman" w:hAnsi="Times New Roman" w:cs="Times New Roman"/>
          <w:b/>
          <w:color w:val="2C2A28"/>
        </w:rPr>
        <w:t>file = dir.openNextFile()</w:t>
      </w:r>
      <w:r>
        <w:rPr>
          <w:rFonts w:ascii="Times New Roman" w:eastAsia="Times New Roman" w:hAnsi="Times New Roman" w:cs="Times New Roman"/>
          <w:color w:val="2C2A28"/>
        </w:rPr>
        <w:t>;          // openNextFile</w:t>
      </w:r>
    </w:p>
    <w:p w14:paraId="7579FD94" w14:textId="77777777" w:rsidR="003E018B" w:rsidRDefault="00000000">
      <w:pPr>
        <w:spacing w:after="43"/>
        <w:ind w:left="-5" w:right="13" w:hanging="10"/>
        <w:jc w:val="both"/>
      </w:pPr>
      <w:r>
        <w:rPr>
          <w:rFonts w:ascii="Times New Roman" w:eastAsia="Times New Roman" w:hAnsi="Times New Roman" w:cs="Times New Roman"/>
          <w:color w:val="2C2A28"/>
        </w:rPr>
        <w:t xml:space="preserve">  }</w:t>
      </w:r>
    </w:p>
    <w:p w14:paraId="64020EE0" w14:textId="77777777" w:rsidR="003E018B" w:rsidRDefault="00000000">
      <w:pPr>
        <w:spacing w:after="43"/>
        <w:ind w:left="-5" w:right="13" w:hanging="10"/>
        <w:jc w:val="both"/>
      </w:pPr>
      <w:r>
        <w:rPr>
          <w:rFonts w:ascii="Times New Roman" w:eastAsia="Times New Roman" w:hAnsi="Times New Roman" w:cs="Times New Roman"/>
          <w:color w:val="2C2A28"/>
        </w:rPr>
        <w:t>}</w:t>
      </w:r>
    </w:p>
    <w:p w14:paraId="3E0187CF" w14:textId="77777777" w:rsidR="003E018B" w:rsidRDefault="00000000">
      <w:pPr>
        <w:spacing w:after="251"/>
        <w:ind w:left="1131" w:hanging="10"/>
      </w:pPr>
      <w:r>
        <w:rPr>
          <w:rFonts w:ascii="Arial" w:eastAsia="Arial" w:hAnsi="Arial" w:cs="Arial"/>
          <w:color w:val="2C2A28"/>
          <w:sz w:val="20"/>
        </w:rPr>
        <w:t xml:space="preserve"> Ota and saving data tO eeprOM, spiFFs, and exCel</w:t>
      </w:r>
    </w:p>
    <w:p w14:paraId="5BC3E145" w14:textId="77777777" w:rsidR="003E018B" w:rsidRDefault="00000000">
      <w:pPr>
        <w:spacing w:after="12" w:line="293" w:lineRule="auto"/>
        <w:ind w:right="108" w:firstLine="360"/>
      </w:pPr>
      <w:r>
        <w:rPr>
          <w:rFonts w:ascii="Times New Roman" w:eastAsia="Times New Roman" w:hAnsi="Times New Roman" w:cs="Times New Roman"/>
          <w:color w:val="2C2A28"/>
        </w:rPr>
        <w:t xml:space="preserve">Listing </w:t>
      </w:r>
      <w:r>
        <w:rPr>
          <w:rFonts w:ascii="Times New Roman" w:eastAsia="Times New Roman" w:hAnsi="Times New Roman" w:cs="Times New Roman"/>
          <w:color w:val="0000FF"/>
        </w:rPr>
        <w:t>20-3</w:t>
      </w:r>
      <w:r>
        <w:rPr>
          <w:rFonts w:ascii="Times New Roman" w:eastAsia="Times New Roman" w:hAnsi="Times New Roman" w:cs="Times New Roman"/>
          <w:color w:val="2C2A28"/>
        </w:rPr>
        <w:t xml:space="preserve"> illustrates using SPIFFS for data logging applications, with the instructions file.println("123") and file.println("XYZ"), for example. SPIFFS is also available for uploading files containing HTML and AJAX code for a web page or image files. The Arduino IDE requires a separate plugin for the ESP8266 and ESP32 microcontrollers, when uploading files to SPIFFS. Instructions for installing and running the plugin are available at </w:t>
      </w:r>
      <w:hyperlink r:id="rId1359">
        <w:r>
          <w:rPr>
            <w:rFonts w:ascii="Times New Roman" w:eastAsia="Times New Roman" w:hAnsi="Times New Roman" w:cs="Times New Roman"/>
            <w:color w:val="0000FF"/>
          </w:rPr>
          <w:t xml:space="preserve"> </w:t>
        </w:r>
      </w:hyperlink>
      <w:hyperlink r:id="rId1360">
        <w:r>
          <w:rPr>
            <w:rFonts w:ascii="Times New Roman" w:eastAsia="Times New Roman" w:hAnsi="Times New Roman" w:cs="Times New Roman"/>
            <w:color w:val="0000FF"/>
          </w:rPr>
          <w:t>arduino-esp8266.readthedocs.io/en/latest/</w:t>
        </w:r>
      </w:hyperlink>
    </w:p>
    <w:p w14:paraId="04A60271" w14:textId="77777777" w:rsidR="003E018B" w:rsidRDefault="00000000">
      <w:pPr>
        <w:spacing w:after="122" w:line="293" w:lineRule="auto"/>
        <w:ind w:left="10" w:right="39" w:hanging="10"/>
      </w:pPr>
      <w:hyperlink r:id="rId1361">
        <w:r>
          <w:rPr>
            <w:rFonts w:ascii="Times New Roman" w:eastAsia="Times New Roman" w:hAnsi="Times New Roman" w:cs="Times New Roman"/>
            <w:color w:val="0000FF"/>
          </w:rPr>
          <w:t>filesystem.html</w:t>
        </w:r>
      </w:hyperlink>
      <w:r>
        <w:rPr>
          <w:rFonts w:ascii="Times New Roman" w:eastAsia="Times New Roman" w:hAnsi="Times New Roman" w:cs="Times New Roman"/>
          <w:color w:val="2C2A28"/>
        </w:rPr>
        <w:t xml:space="preserve"> and </w:t>
      </w:r>
      <w:hyperlink r:id="rId1362">
        <w:r>
          <w:rPr>
            <w:rFonts w:ascii="Times New Roman" w:eastAsia="Times New Roman" w:hAnsi="Times New Roman" w:cs="Times New Roman"/>
            <w:color w:val="0000FF"/>
          </w:rPr>
          <w:t>github.com/me-no-dev/arduino-esp32fs-plugin</w:t>
        </w:r>
      </w:hyperlink>
      <w:r>
        <w:rPr>
          <w:rFonts w:ascii="Times New Roman" w:eastAsia="Times New Roman" w:hAnsi="Times New Roman" w:cs="Times New Roman"/>
          <w:color w:val="2C2A28"/>
        </w:rPr>
        <w:t xml:space="preserve">, respectively. The unzipped </w:t>
      </w:r>
      <w:r>
        <w:rPr>
          <w:rFonts w:ascii="Times New Roman" w:eastAsia="Times New Roman" w:hAnsi="Times New Roman" w:cs="Times New Roman"/>
          <w:i/>
          <w:color w:val="2C2A28"/>
        </w:rPr>
        <w:t>esp8266littlefs.jar</w:t>
      </w:r>
      <w:r>
        <w:rPr>
          <w:rFonts w:ascii="Times New Roman" w:eastAsia="Times New Roman" w:hAnsi="Times New Roman" w:cs="Times New Roman"/>
          <w:color w:val="2C2A28"/>
        </w:rPr>
        <w:t xml:space="preserve"> or </w:t>
      </w:r>
      <w:r>
        <w:rPr>
          <w:rFonts w:ascii="Times New Roman" w:eastAsia="Times New Roman" w:hAnsi="Times New Roman" w:cs="Times New Roman"/>
          <w:i/>
          <w:color w:val="2C2A28"/>
        </w:rPr>
        <w:t>esp32fs.jar</w:t>
      </w:r>
      <w:r>
        <w:rPr>
          <w:rFonts w:ascii="Times New Roman" w:eastAsia="Times New Roman" w:hAnsi="Times New Roman" w:cs="Times New Roman"/>
          <w:color w:val="2C2A28"/>
        </w:rPr>
        <w:t xml:space="preserve"> (Java Archive) file containing the plugin must be located in the </w:t>
      </w:r>
      <w:r>
        <w:rPr>
          <w:rFonts w:ascii="Times New Roman" w:eastAsia="Times New Roman" w:hAnsi="Times New Roman" w:cs="Times New Roman"/>
          <w:i/>
          <w:color w:val="2C2A28"/>
        </w:rPr>
        <w:t>Sketchbook location</w:t>
      </w:r>
      <w:r>
        <w:rPr>
          <w:rFonts w:ascii="Times New Roman" w:eastAsia="Times New Roman" w:hAnsi="Times New Roman" w:cs="Times New Roman"/>
          <w:color w:val="2C2A28"/>
        </w:rPr>
        <w:t xml:space="preserve"> </w:t>
      </w:r>
      <w:r>
        <w:rPr>
          <w:rFonts w:ascii="Segoe UI Symbol" w:eastAsia="Segoe UI Symbol" w:hAnsi="Segoe UI Symbol" w:cs="Segoe UI Symbol"/>
          <w:color w:val="2C2A28"/>
        </w:rPr>
        <w:t>➤</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tools</w:t>
      </w:r>
      <w:r>
        <w:rPr>
          <w:rFonts w:ascii="Times New Roman" w:eastAsia="Times New Roman" w:hAnsi="Times New Roman" w:cs="Times New Roman"/>
          <w:color w:val="2C2A28"/>
        </w:rPr>
        <w:t xml:space="preserve"> </w:t>
      </w:r>
      <w:r>
        <w:rPr>
          <w:rFonts w:ascii="Segoe UI Symbol" w:eastAsia="Segoe UI Symbol" w:hAnsi="Segoe UI Symbol" w:cs="Segoe UI Symbol"/>
          <w:color w:val="2C2A28"/>
        </w:rPr>
        <w:t>➤</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ESP8266LittleFS</w:t>
      </w:r>
      <w:r>
        <w:rPr>
          <w:rFonts w:ascii="Times New Roman" w:eastAsia="Times New Roman" w:hAnsi="Times New Roman" w:cs="Times New Roman"/>
          <w:color w:val="2C2A28"/>
        </w:rPr>
        <w:t xml:space="preserve"> </w:t>
      </w:r>
      <w:r>
        <w:rPr>
          <w:rFonts w:ascii="Segoe UI Symbol" w:eastAsia="Segoe UI Symbol" w:hAnsi="Segoe UI Symbol" w:cs="Segoe UI Symbol"/>
          <w:color w:val="2C2A28"/>
        </w:rPr>
        <w:t>➤</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tool</w:t>
      </w:r>
      <w:r>
        <w:rPr>
          <w:rFonts w:ascii="Times New Roman" w:eastAsia="Times New Roman" w:hAnsi="Times New Roman" w:cs="Times New Roman"/>
          <w:color w:val="2C2A28"/>
        </w:rPr>
        <w:t xml:space="preserve"> or </w:t>
      </w:r>
      <w:r>
        <w:rPr>
          <w:rFonts w:ascii="Times New Roman" w:eastAsia="Times New Roman" w:hAnsi="Times New Roman" w:cs="Times New Roman"/>
          <w:i/>
          <w:color w:val="2C2A28"/>
        </w:rPr>
        <w:t>Sketchbook location</w:t>
      </w:r>
      <w:r>
        <w:rPr>
          <w:rFonts w:ascii="Times New Roman" w:eastAsia="Times New Roman" w:hAnsi="Times New Roman" w:cs="Times New Roman"/>
          <w:color w:val="2C2A28"/>
        </w:rPr>
        <w:t xml:space="preserve"> </w:t>
      </w:r>
      <w:r>
        <w:rPr>
          <w:rFonts w:ascii="Segoe UI Symbol" w:eastAsia="Segoe UI Symbol" w:hAnsi="Segoe UI Symbol" w:cs="Segoe UI Symbol"/>
          <w:color w:val="2C2A28"/>
        </w:rPr>
        <w:t>➤</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tools</w:t>
      </w:r>
      <w:r>
        <w:rPr>
          <w:rFonts w:ascii="Times New Roman" w:eastAsia="Times New Roman" w:hAnsi="Times New Roman" w:cs="Times New Roman"/>
          <w:color w:val="2C2A28"/>
        </w:rPr>
        <w:t xml:space="preserve"> </w:t>
      </w:r>
      <w:r>
        <w:rPr>
          <w:rFonts w:ascii="Segoe UI Symbol" w:eastAsia="Segoe UI Symbol" w:hAnsi="Segoe UI Symbol" w:cs="Segoe UI Symbol"/>
          <w:color w:val="2C2A28"/>
        </w:rPr>
        <w:t>➤</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ESP32FS</w:t>
      </w:r>
      <w:r>
        <w:rPr>
          <w:rFonts w:ascii="Times New Roman" w:eastAsia="Times New Roman" w:hAnsi="Times New Roman" w:cs="Times New Roman"/>
          <w:color w:val="2C2A28"/>
        </w:rPr>
        <w:t xml:space="preserve"> </w:t>
      </w:r>
      <w:r>
        <w:rPr>
          <w:rFonts w:ascii="Segoe UI Symbol" w:eastAsia="Segoe UI Symbol" w:hAnsi="Segoe UI Symbol" w:cs="Segoe UI Symbol"/>
          <w:color w:val="2C2A28"/>
        </w:rPr>
        <w:t>➤</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tool</w:t>
      </w:r>
      <w:r>
        <w:rPr>
          <w:rFonts w:ascii="Times New Roman" w:eastAsia="Times New Roman" w:hAnsi="Times New Roman" w:cs="Times New Roman"/>
          <w:color w:val="2C2A28"/>
        </w:rPr>
        <w:t xml:space="preserve"> folder, where the </w:t>
      </w:r>
      <w:r>
        <w:rPr>
          <w:rFonts w:ascii="Times New Roman" w:eastAsia="Times New Roman" w:hAnsi="Times New Roman" w:cs="Times New Roman"/>
          <w:i/>
          <w:color w:val="2C2A28"/>
        </w:rPr>
        <w:t>Sketchbook location</w:t>
      </w:r>
      <w:r>
        <w:rPr>
          <w:rFonts w:ascii="Times New Roman" w:eastAsia="Times New Roman" w:hAnsi="Times New Roman" w:cs="Times New Roman"/>
          <w:color w:val="2C2A28"/>
        </w:rPr>
        <w:t xml:space="preserve"> folder is defined in the Arduino IDE, by selecting </w:t>
      </w:r>
      <w:r>
        <w:rPr>
          <w:rFonts w:ascii="Times New Roman" w:eastAsia="Times New Roman" w:hAnsi="Times New Roman" w:cs="Times New Roman"/>
          <w:i/>
          <w:color w:val="2C2A28"/>
        </w:rPr>
        <w:t>File</w:t>
      </w:r>
      <w:r>
        <w:rPr>
          <w:rFonts w:ascii="Times New Roman" w:eastAsia="Times New Roman" w:hAnsi="Times New Roman" w:cs="Times New Roman"/>
          <w:color w:val="2C2A28"/>
        </w:rPr>
        <w:t xml:space="preserve"> </w:t>
      </w:r>
      <w:r>
        <w:rPr>
          <w:rFonts w:ascii="Segoe UI Symbol" w:eastAsia="Segoe UI Symbol" w:hAnsi="Segoe UI Symbol" w:cs="Segoe UI Symbol"/>
          <w:color w:val="2C2A28"/>
        </w:rPr>
        <w:t>➤</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Preferences</w:t>
      </w:r>
      <w:r>
        <w:rPr>
          <w:rFonts w:ascii="Times New Roman" w:eastAsia="Times New Roman" w:hAnsi="Times New Roman" w:cs="Times New Roman"/>
          <w:color w:val="2C2A28"/>
        </w:rPr>
        <w:t xml:space="preserve">. If the Arduino IDE is open, then Arduino IDE must be closed and restarted, and the </w:t>
      </w:r>
      <w:r>
        <w:rPr>
          <w:rFonts w:ascii="Times New Roman" w:eastAsia="Times New Roman" w:hAnsi="Times New Roman" w:cs="Times New Roman"/>
          <w:i/>
          <w:color w:val="2C2A28"/>
        </w:rPr>
        <w:t>Tools</w:t>
      </w:r>
      <w:r>
        <w:rPr>
          <w:rFonts w:ascii="Times New Roman" w:eastAsia="Times New Roman" w:hAnsi="Times New Roman" w:cs="Times New Roman"/>
          <w:color w:val="2C2A28"/>
        </w:rPr>
        <w:t xml:space="preserve"> menu will then include the </w:t>
      </w:r>
      <w:r>
        <w:rPr>
          <w:rFonts w:ascii="Times New Roman" w:eastAsia="Times New Roman" w:hAnsi="Times New Roman" w:cs="Times New Roman"/>
          <w:i/>
          <w:color w:val="2C2A28"/>
        </w:rPr>
        <w:t>ESP8266 LittleFS Data Upload</w:t>
      </w:r>
      <w:r>
        <w:rPr>
          <w:rFonts w:ascii="Times New Roman" w:eastAsia="Times New Roman" w:hAnsi="Times New Roman" w:cs="Times New Roman"/>
          <w:color w:val="2C2A28"/>
        </w:rPr>
        <w:t xml:space="preserve"> or </w:t>
      </w:r>
      <w:r>
        <w:rPr>
          <w:rFonts w:ascii="Times New Roman" w:eastAsia="Times New Roman" w:hAnsi="Times New Roman" w:cs="Times New Roman"/>
          <w:i/>
          <w:color w:val="2C2A28"/>
        </w:rPr>
        <w:t>ESP32 Sketch Data Upload</w:t>
      </w:r>
      <w:r>
        <w:rPr>
          <w:rFonts w:ascii="Times New Roman" w:eastAsia="Times New Roman" w:hAnsi="Times New Roman" w:cs="Times New Roman"/>
          <w:color w:val="2C2A28"/>
        </w:rPr>
        <w:t xml:space="preserve"> option.</w:t>
      </w:r>
    </w:p>
    <w:p w14:paraId="6FB84B84" w14:textId="77777777" w:rsidR="003E018B" w:rsidRDefault="00000000">
      <w:pPr>
        <w:spacing w:after="206"/>
        <w:ind w:left="935"/>
      </w:pPr>
      <w:r>
        <w:rPr>
          <w:noProof/>
        </w:rPr>
        <w:drawing>
          <wp:inline distT="0" distB="0" distL="0" distR="0" wp14:anchorId="6BD5D44D" wp14:editId="053E86E9">
            <wp:extent cx="3250039" cy="1982942"/>
            <wp:effectExtent l="0" t="0" r="0" b="0"/>
            <wp:docPr id="43189" name="Picture 43189"/>
            <wp:cNvGraphicFramePr/>
            <a:graphic xmlns:a="http://schemas.openxmlformats.org/drawingml/2006/main">
              <a:graphicData uri="http://schemas.openxmlformats.org/drawingml/2006/picture">
                <pic:pic xmlns:pic="http://schemas.openxmlformats.org/drawingml/2006/picture">
                  <pic:nvPicPr>
                    <pic:cNvPr id="43189" name="Picture 43189"/>
                    <pic:cNvPicPr/>
                  </pic:nvPicPr>
                  <pic:blipFill>
                    <a:blip r:embed="rId1363"/>
                    <a:stretch>
                      <a:fillRect/>
                    </a:stretch>
                  </pic:blipFill>
                  <pic:spPr>
                    <a:xfrm>
                      <a:off x="0" y="0"/>
                      <a:ext cx="3250039" cy="1982942"/>
                    </a:xfrm>
                    <a:prstGeom prst="rect">
                      <a:avLst/>
                    </a:prstGeom>
                  </pic:spPr>
                </pic:pic>
              </a:graphicData>
            </a:graphic>
          </wp:inline>
        </w:drawing>
      </w:r>
    </w:p>
    <w:p w14:paraId="0C35F613" w14:textId="77777777" w:rsidR="003E018B" w:rsidRDefault="00000000">
      <w:pPr>
        <w:spacing w:after="3"/>
        <w:ind w:left="-5" w:hanging="10"/>
      </w:pPr>
      <w:r>
        <w:rPr>
          <w:rFonts w:ascii="Times New Roman" w:eastAsia="Times New Roman" w:hAnsi="Times New Roman" w:cs="Times New Roman"/>
          <w:b/>
          <w:i/>
          <w:color w:val="2C2A28"/>
          <w:sz w:val="24"/>
        </w:rPr>
        <w:t xml:space="preserve">Figure 20-4. </w:t>
      </w:r>
      <w:r>
        <w:rPr>
          <w:rFonts w:ascii="Times New Roman" w:eastAsia="Times New Roman" w:hAnsi="Times New Roman" w:cs="Times New Roman"/>
          <w:i/>
          <w:color w:val="2C2A28"/>
          <w:sz w:val="24"/>
        </w:rPr>
        <w:t>Plugin details for uploading files to SPIFFS</w:t>
      </w:r>
    </w:p>
    <w:p w14:paraId="0D2DF8C5" w14:textId="77777777" w:rsidR="003E018B" w:rsidRDefault="00000000">
      <w:pPr>
        <w:spacing w:after="12" w:line="293" w:lineRule="auto"/>
        <w:ind w:right="39" w:firstLine="360"/>
      </w:pPr>
      <w:r>
        <w:rPr>
          <w:rFonts w:ascii="Times New Roman" w:eastAsia="Times New Roman" w:hAnsi="Times New Roman" w:cs="Times New Roman"/>
          <w:color w:val="2C2A28"/>
        </w:rPr>
        <w:t xml:space="preserve">The text file containing HTML or AJAX code for a web page must be stored in the </w:t>
      </w:r>
      <w:r>
        <w:rPr>
          <w:rFonts w:ascii="Times New Roman" w:eastAsia="Times New Roman" w:hAnsi="Times New Roman" w:cs="Times New Roman"/>
          <w:i/>
          <w:color w:val="2C2A28"/>
        </w:rPr>
        <w:t>data</w:t>
      </w:r>
      <w:r>
        <w:rPr>
          <w:rFonts w:ascii="Times New Roman" w:eastAsia="Times New Roman" w:hAnsi="Times New Roman" w:cs="Times New Roman"/>
          <w:color w:val="2C2A28"/>
        </w:rPr>
        <w:t xml:space="preserve"> folder within the sketch folder. In the Arduino IDE, select the </w:t>
      </w:r>
      <w:r>
        <w:rPr>
          <w:rFonts w:ascii="Times New Roman" w:eastAsia="Times New Roman" w:hAnsi="Times New Roman" w:cs="Times New Roman"/>
          <w:i/>
          <w:color w:val="2C2A28"/>
        </w:rPr>
        <w:t>Sketch</w:t>
      </w:r>
      <w:r>
        <w:rPr>
          <w:rFonts w:ascii="Times New Roman" w:eastAsia="Times New Roman" w:hAnsi="Times New Roman" w:cs="Times New Roman"/>
          <w:color w:val="2C2A28"/>
        </w:rPr>
        <w:t xml:space="preserve"> menu, click </w:t>
      </w:r>
      <w:r>
        <w:rPr>
          <w:rFonts w:ascii="Times New Roman" w:eastAsia="Times New Roman" w:hAnsi="Times New Roman" w:cs="Times New Roman"/>
          <w:i/>
          <w:color w:val="2C2A28"/>
        </w:rPr>
        <w:t>Show Sketch Folder,</w:t>
      </w:r>
      <w:r>
        <w:rPr>
          <w:rFonts w:ascii="Times New Roman" w:eastAsia="Times New Roman" w:hAnsi="Times New Roman" w:cs="Times New Roman"/>
          <w:color w:val="2C2A28"/>
        </w:rPr>
        <w:t xml:space="preserve"> and create a folder named </w:t>
      </w:r>
      <w:r>
        <w:rPr>
          <w:rFonts w:ascii="Times New Roman" w:eastAsia="Times New Roman" w:hAnsi="Times New Roman" w:cs="Times New Roman"/>
          <w:i/>
          <w:color w:val="2C2A28"/>
        </w:rPr>
        <w:t>data</w:t>
      </w:r>
      <w:r>
        <w:rPr>
          <w:rFonts w:ascii="Times New Roman" w:eastAsia="Times New Roman" w:hAnsi="Times New Roman" w:cs="Times New Roman"/>
          <w:color w:val="2C2A28"/>
        </w:rPr>
        <w:t xml:space="preserve">. A file </w:t>
      </w:r>
      <w:r>
        <w:rPr>
          <w:rFonts w:ascii="Times New Roman" w:eastAsia="Times New Roman" w:hAnsi="Times New Roman" w:cs="Times New Roman"/>
          <w:i/>
          <w:color w:val="2C2A28"/>
        </w:rPr>
        <w:t>filename.txt</w:t>
      </w:r>
      <w:r>
        <w:rPr>
          <w:rFonts w:ascii="Times New Roman" w:eastAsia="Times New Roman" w:hAnsi="Times New Roman" w:cs="Times New Roman"/>
          <w:color w:val="2C2A28"/>
        </w:rPr>
        <w:t xml:space="preserve"> is referenced as </w:t>
      </w:r>
      <w:r>
        <w:rPr>
          <w:rFonts w:ascii="Times New Roman" w:eastAsia="Times New Roman" w:hAnsi="Times New Roman" w:cs="Times New Roman"/>
          <w:i/>
          <w:color w:val="2C2A28"/>
        </w:rPr>
        <w:t>/filename.txt</w:t>
      </w:r>
      <w:r>
        <w:rPr>
          <w:rFonts w:ascii="Times New Roman" w:eastAsia="Times New Roman" w:hAnsi="Times New Roman" w:cs="Times New Roman"/>
          <w:color w:val="2C2A28"/>
        </w:rPr>
        <w:t xml:space="preserve"> in the sketch. Prior to uploading the text file to the Arduino IDE, ensure that both </w:t>
      </w:r>
      <w:r>
        <w:rPr>
          <w:rFonts w:ascii="Times New Roman" w:eastAsia="Times New Roman" w:hAnsi="Times New Roman" w:cs="Times New Roman"/>
          <w:i/>
          <w:color w:val="2C2A28"/>
        </w:rPr>
        <w:t>Board</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Port</w:t>
      </w:r>
      <w:r>
        <w:rPr>
          <w:rFonts w:ascii="Times New Roman" w:eastAsia="Times New Roman" w:hAnsi="Times New Roman" w:cs="Times New Roman"/>
          <w:color w:val="2C2A28"/>
        </w:rPr>
        <w:t xml:space="preserve"> are selected and that the Serial Monitor is closed. In the Arduino IDE, select the </w:t>
      </w:r>
      <w:r>
        <w:rPr>
          <w:rFonts w:ascii="Times New Roman" w:eastAsia="Times New Roman" w:hAnsi="Times New Roman" w:cs="Times New Roman"/>
          <w:i/>
          <w:color w:val="2C2A28"/>
        </w:rPr>
        <w:t>Tools</w:t>
      </w:r>
      <w:r>
        <w:rPr>
          <w:rFonts w:ascii="Times New Roman" w:eastAsia="Times New Roman" w:hAnsi="Times New Roman" w:cs="Times New Roman"/>
          <w:color w:val="2C2A28"/>
        </w:rPr>
        <w:t xml:space="preserve"> menu, and click the </w:t>
      </w:r>
      <w:r>
        <w:rPr>
          <w:rFonts w:ascii="Times New Roman" w:eastAsia="Times New Roman" w:hAnsi="Times New Roman" w:cs="Times New Roman"/>
          <w:i/>
          <w:color w:val="2C2A28"/>
        </w:rPr>
        <w:t>ESP8266 LittleFS Data Upload</w:t>
      </w:r>
      <w:r>
        <w:rPr>
          <w:rFonts w:ascii="Times New Roman" w:eastAsia="Times New Roman" w:hAnsi="Times New Roman" w:cs="Times New Roman"/>
          <w:color w:val="2C2A28"/>
        </w:rPr>
        <w:t xml:space="preserve"> or </w:t>
      </w:r>
      <w:r>
        <w:rPr>
          <w:rFonts w:ascii="Times New Roman" w:eastAsia="Times New Roman" w:hAnsi="Times New Roman" w:cs="Times New Roman"/>
          <w:i/>
          <w:color w:val="2C2A28"/>
        </w:rPr>
        <w:t>ESP32 Sketch Data Upload</w:t>
      </w:r>
      <w:r>
        <w:rPr>
          <w:rFonts w:ascii="Times New Roman" w:eastAsia="Times New Roman" w:hAnsi="Times New Roman" w:cs="Times New Roman"/>
          <w:color w:val="2C2A28"/>
        </w:rPr>
        <w:t xml:space="preserve"> option. Once the message </w:t>
      </w:r>
      <w:r>
        <w:rPr>
          <w:rFonts w:ascii="Times New Roman" w:eastAsia="Times New Roman" w:hAnsi="Times New Roman" w:cs="Times New Roman"/>
          <w:i/>
          <w:color w:val="2C2A28"/>
        </w:rPr>
        <w:t>LittleFS Image Uploaded</w:t>
      </w:r>
      <w:r>
        <w:rPr>
          <w:rFonts w:ascii="Times New Roman" w:eastAsia="Times New Roman" w:hAnsi="Times New Roman" w:cs="Times New Roman"/>
          <w:color w:val="2C2A28"/>
        </w:rPr>
        <w:t xml:space="preserve"> or </w:t>
      </w:r>
      <w:r>
        <w:rPr>
          <w:rFonts w:ascii="Times New Roman" w:eastAsia="Times New Roman" w:hAnsi="Times New Roman" w:cs="Times New Roman"/>
          <w:i/>
          <w:color w:val="2C2A28"/>
        </w:rPr>
        <w:t>SPIFFS Image Uploaded</w:t>
      </w:r>
      <w:r>
        <w:rPr>
          <w:rFonts w:ascii="Times New Roman" w:eastAsia="Times New Roman" w:hAnsi="Times New Roman" w:cs="Times New Roman"/>
          <w:color w:val="2C2A28"/>
        </w:rPr>
        <w:t xml:space="preserve"> is displayed, compile and upload the sketch.</w:t>
      </w:r>
    </w:p>
    <w:p w14:paraId="37AD4415" w14:textId="77777777" w:rsidR="003E018B" w:rsidRDefault="00000000">
      <w:pPr>
        <w:spacing w:after="0" w:line="303" w:lineRule="auto"/>
        <w:ind w:left="-15" w:right="63" w:firstLine="360"/>
        <w:jc w:val="both"/>
      </w:pPr>
      <w:r>
        <w:rPr>
          <w:rFonts w:ascii="Times New Roman" w:eastAsia="Times New Roman" w:hAnsi="Times New Roman" w:cs="Times New Roman"/>
          <w:color w:val="2C2A28"/>
        </w:rPr>
        <w:t xml:space="preserve">In Chapter </w:t>
      </w:r>
      <w:r>
        <w:rPr>
          <w:rFonts w:ascii="Times New Roman" w:eastAsia="Times New Roman" w:hAnsi="Times New Roman" w:cs="Times New Roman"/>
          <w:color w:val="0000FF"/>
        </w:rPr>
        <w:t>8</w:t>
      </w:r>
      <w:r>
        <w:rPr>
          <w:rFonts w:ascii="Times New Roman" w:eastAsia="Times New Roman" w:hAnsi="Times New Roman" w:cs="Times New Roman"/>
          <w:color w:val="2C2A28"/>
        </w:rPr>
        <w:t xml:space="preserve"> (Updating a web page), HTML and AJAX code for a web page was included on a separate tab, </w:t>
      </w:r>
      <w:r>
        <w:rPr>
          <w:rFonts w:ascii="Times New Roman" w:eastAsia="Times New Roman" w:hAnsi="Times New Roman" w:cs="Times New Roman"/>
          <w:i/>
          <w:color w:val="2C2A28"/>
        </w:rPr>
        <w:t>buildpage.h</w:t>
      </w:r>
      <w:r>
        <w:rPr>
          <w:rFonts w:ascii="Times New Roman" w:eastAsia="Times New Roman" w:hAnsi="Times New Roman" w:cs="Times New Roman"/>
          <w:color w:val="2C2A28"/>
        </w:rPr>
        <w:t xml:space="preserve">, from the main sketch with the instruction #include "buildpage.h". The default web page was loaded by the instruction server.on("/", base) referencing the </w:t>
      </w:r>
      <w:r>
        <w:rPr>
          <w:rFonts w:ascii="Times New Roman" w:eastAsia="Times New Roman" w:hAnsi="Times New Roman" w:cs="Times New Roman"/>
          <w:i/>
          <w:color w:val="2C2A28"/>
        </w:rPr>
        <w:t>base</w:t>
      </w:r>
      <w:r>
        <w:rPr>
          <w:rFonts w:ascii="Times New Roman" w:eastAsia="Times New Roman" w:hAnsi="Times New Roman" w:cs="Times New Roman"/>
          <w:color w:val="2C2A28"/>
        </w:rPr>
        <w:t xml:space="preserve"> function to send the string </w:t>
      </w:r>
      <w:r>
        <w:rPr>
          <w:rFonts w:ascii="Times New Roman" w:eastAsia="Times New Roman" w:hAnsi="Times New Roman" w:cs="Times New Roman"/>
          <w:i/>
          <w:color w:val="2C2A28"/>
        </w:rPr>
        <w:t>page</w:t>
      </w:r>
      <w:r>
        <w:rPr>
          <w:rFonts w:ascii="Times New Roman" w:eastAsia="Times New Roman" w:hAnsi="Times New Roman" w:cs="Times New Roman"/>
          <w:color w:val="2C2A28"/>
        </w:rPr>
        <w:t xml:space="preserve"> containing the HTML or AJAX code for the web page to the client, with the instruction server.send (200, "text/ html", page).</w:t>
      </w:r>
    </w:p>
    <w:p w14:paraId="0D199B0B" w14:textId="77777777" w:rsidR="003E018B" w:rsidRDefault="00000000">
      <w:pPr>
        <w:spacing w:after="167" w:line="293" w:lineRule="auto"/>
        <w:ind w:right="39" w:firstLine="360"/>
      </w:pPr>
      <w:r>
        <w:rPr>
          <w:rFonts w:ascii="Times New Roman" w:eastAsia="Times New Roman" w:hAnsi="Times New Roman" w:cs="Times New Roman"/>
          <w:color w:val="2C2A28"/>
        </w:rPr>
        <w:t xml:space="preserve">When HTML or AJAX code is included in a separate file, such as </w:t>
      </w:r>
      <w:r>
        <w:rPr>
          <w:rFonts w:ascii="Times New Roman" w:eastAsia="Times New Roman" w:hAnsi="Times New Roman" w:cs="Times New Roman"/>
          <w:i/>
          <w:color w:val="2C2A28"/>
        </w:rPr>
        <w:t>webcode.txt</w:t>
      </w:r>
      <w:r>
        <w:rPr>
          <w:rFonts w:ascii="Times New Roman" w:eastAsia="Times New Roman" w:hAnsi="Times New Roman" w:cs="Times New Roman"/>
          <w:color w:val="2C2A28"/>
        </w:rPr>
        <w:t xml:space="preserve">, that is uploaded to SPIFFS, then the separate tab, </w:t>
      </w:r>
      <w:r>
        <w:rPr>
          <w:rFonts w:ascii="Times New Roman" w:eastAsia="Times New Roman" w:hAnsi="Times New Roman" w:cs="Times New Roman"/>
          <w:i/>
          <w:color w:val="2C2A28"/>
        </w:rPr>
        <w:t>buildpage.h</w:t>
      </w:r>
      <w:r>
        <w:rPr>
          <w:rFonts w:ascii="Times New Roman" w:eastAsia="Times New Roman" w:hAnsi="Times New Roman" w:cs="Times New Roman"/>
          <w:color w:val="2C2A28"/>
        </w:rPr>
        <w:t xml:space="preserve">, is not required and the </w:t>
      </w:r>
      <w:r>
        <w:rPr>
          <w:rFonts w:ascii="Times New Roman" w:eastAsia="Times New Roman" w:hAnsi="Times New Roman" w:cs="Times New Roman"/>
          <w:i/>
          <w:color w:val="2C2A28"/>
        </w:rPr>
        <w:t>base</w:t>
      </w:r>
      <w:r>
        <w:rPr>
          <w:rFonts w:ascii="Times New Roman" w:eastAsia="Times New Roman" w:hAnsi="Times New Roman" w:cs="Times New Roman"/>
          <w:color w:val="2C2A28"/>
        </w:rPr>
        <w:t xml:space="preserve"> function now uploads the file on SPIFFS that is then sent to the client. The </w:t>
      </w:r>
      <w:r>
        <w:rPr>
          <w:rFonts w:ascii="Times New Roman" w:eastAsia="Times New Roman" w:hAnsi="Times New Roman" w:cs="Times New Roman"/>
          <w:i/>
          <w:color w:val="2C2A28"/>
        </w:rPr>
        <w:t>base</w:t>
      </w:r>
      <w:r>
        <w:rPr>
          <w:rFonts w:ascii="Times New Roman" w:eastAsia="Times New Roman" w:hAnsi="Times New Roman" w:cs="Times New Roman"/>
          <w:color w:val="2C2A28"/>
        </w:rPr>
        <w:t xml:space="preserve"> function is changed to</w:t>
      </w:r>
    </w:p>
    <w:p w14:paraId="2A5DBE6D" w14:textId="77777777" w:rsidR="003E018B" w:rsidRDefault="00000000">
      <w:pPr>
        <w:spacing w:after="43"/>
        <w:ind w:left="-5" w:right="13" w:hanging="10"/>
        <w:jc w:val="both"/>
      </w:pPr>
      <w:r>
        <w:rPr>
          <w:rFonts w:ascii="Times New Roman" w:eastAsia="Times New Roman" w:hAnsi="Times New Roman" w:cs="Times New Roman"/>
          <w:color w:val="2C2A28"/>
        </w:rPr>
        <w:t>void base()</w:t>
      </w:r>
    </w:p>
    <w:p w14:paraId="695F35BC" w14:textId="77777777" w:rsidR="003E018B" w:rsidRDefault="00000000">
      <w:pPr>
        <w:spacing w:after="43"/>
        <w:ind w:left="-5" w:right="13" w:hanging="10"/>
        <w:jc w:val="both"/>
      </w:pPr>
      <w:r>
        <w:rPr>
          <w:rFonts w:ascii="Times New Roman" w:eastAsia="Times New Roman" w:hAnsi="Times New Roman" w:cs="Times New Roman"/>
          <w:color w:val="2C2A28"/>
        </w:rPr>
        <w:t>{</w:t>
      </w:r>
    </w:p>
    <w:p w14:paraId="049D5AD9" w14:textId="77777777" w:rsidR="003E018B" w:rsidRDefault="00000000">
      <w:pPr>
        <w:spacing w:after="199"/>
        <w:ind w:left="-5" w:right="13" w:hanging="10"/>
        <w:jc w:val="both"/>
      </w:pPr>
      <w:r>
        <w:rPr>
          <w:rFonts w:ascii="Times New Roman" w:eastAsia="Times New Roman" w:hAnsi="Times New Roman" w:cs="Times New Roman"/>
          <w:color w:val="2C2A28"/>
        </w:rPr>
        <w:t xml:space="preserve">  File file = SPIFFS.open("/webcode.txt","r");  // file for webpage   server.streamFile(file, "text/html");       // send file to server   file.close(); }</w:t>
      </w:r>
    </w:p>
    <w:p w14:paraId="23B2D960" w14:textId="77777777" w:rsidR="003E018B" w:rsidRDefault="00000000">
      <w:pPr>
        <w:spacing w:after="12" w:line="293" w:lineRule="auto"/>
        <w:ind w:right="219" w:firstLine="360"/>
      </w:pPr>
      <w:r>
        <w:rPr>
          <w:rFonts w:ascii="Times New Roman" w:eastAsia="Times New Roman" w:hAnsi="Times New Roman" w:cs="Times New Roman"/>
          <w:color w:val="2C2A28"/>
        </w:rPr>
        <w:t xml:space="preserve">Moreover, the first and last lines of the string containing the HTML or AJAX code, namely char page[] PROGMEM = R"(, and )" of the string </w:t>
      </w:r>
      <w:r>
        <w:rPr>
          <w:rFonts w:ascii="Times New Roman" w:eastAsia="Times New Roman" w:hAnsi="Times New Roman" w:cs="Times New Roman"/>
          <w:i/>
          <w:color w:val="2C2A28"/>
        </w:rPr>
        <w:t>page</w:t>
      </w:r>
      <w:r>
        <w:rPr>
          <w:rFonts w:ascii="Times New Roman" w:eastAsia="Times New Roman" w:hAnsi="Times New Roman" w:cs="Times New Roman"/>
          <w:color w:val="2C2A28"/>
        </w:rPr>
        <w:t xml:space="preserve"> are deleted. Using the example of Listing </w:t>
      </w:r>
      <w:r>
        <w:rPr>
          <w:rFonts w:ascii="Times New Roman" w:eastAsia="Times New Roman" w:hAnsi="Times New Roman" w:cs="Times New Roman"/>
          <w:color w:val="0000FF"/>
        </w:rPr>
        <w:t>8-4</w:t>
      </w:r>
      <w:r>
        <w:rPr>
          <w:rFonts w:ascii="Times New Roman" w:eastAsia="Times New Roman" w:hAnsi="Times New Roman" w:cs="Times New Roman"/>
          <w:color w:val="2C2A28"/>
        </w:rPr>
        <w:t xml:space="preserve">, the first and last lines  of the file </w:t>
      </w:r>
      <w:r>
        <w:rPr>
          <w:rFonts w:ascii="Times New Roman" w:eastAsia="Times New Roman" w:hAnsi="Times New Roman" w:cs="Times New Roman"/>
          <w:i/>
          <w:color w:val="2C2A28"/>
        </w:rPr>
        <w:t>webpage.txt</w:t>
      </w:r>
      <w:r>
        <w:rPr>
          <w:rFonts w:ascii="Times New Roman" w:eastAsia="Times New Roman" w:hAnsi="Times New Roman" w:cs="Times New Roman"/>
          <w:color w:val="2C2A28"/>
        </w:rPr>
        <w:t xml:space="preserve"> are now &lt;!DOCTYPE html&gt;&lt;html&gt; and &lt;/body&gt; &lt;/html&gt;, respectively.</w:t>
      </w:r>
    </w:p>
    <w:p w14:paraId="1F4A079A" w14:textId="77777777" w:rsidR="003E018B" w:rsidRDefault="00000000">
      <w:pPr>
        <w:spacing w:after="251"/>
        <w:ind w:left="1131" w:hanging="10"/>
      </w:pPr>
      <w:r>
        <w:rPr>
          <w:rFonts w:ascii="Arial" w:eastAsia="Arial" w:hAnsi="Arial" w:cs="Arial"/>
          <w:color w:val="2C2A28"/>
          <w:sz w:val="20"/>
        </w:rPr>
        <w:t xml:space="preserve"> Ota and saving data tO eeprOM, spiFFs, and exCel</w:t>
      </w:r>
    </w:p>
    <w:p w14:paraId="76125C9C" w14:textId="77777777" w:rsidR="003E018B" w:rsidRDefault="00000000">
      <w:pPr>
        <w:spacing w:after="169" w:line="293" w:lineRule="auto"/>
        <w:ind w:right="39" w:firstLine="360"/>
      </w:pPr>
      <w:r>
        <w:rPr>
          <w:rFonts w:ascii="Times New Roman" w:eastAsia="Times New Roman" w:hAnsi="Times New Roman" w:cs="Times New Roman"/>
          <w:color w:val="2C2A28"/>
        </w:rPr>
        <w:t xml:space="preserve">In Chapter </w:t>
      </w:r>
      <w:r>
        <w:rPr>
          <w:rFonts w:ascii="Times New Roman" w:eastAsia="Times New Roman" w:hAnsi="Times New Roman" w:cs="Times New Roman"/>
          <w:color w:val="0000FF"/>
        </w:rPr>
        <w:t>2</w:t>
      </w:r>
      <w:r>
        <w:rPr>
          <w:rFonts w:ascii="Times New Roman" w:eastAsia="Times New Roman" w:hAnsi="Times New Roman" w:cs="Times New Roman"/>
          <w:color w:val="2C2A28"/>
        </w:rPr>
        <w:t xml:space="preserve"> (Intranet camera), images are stored on the micro-SD card of the ESP32-CAM module with the instructions in Listing </w:t>
      </w:r>
      <w:r>
        <w:rPr>
          <w:rFonts w:ascii="Times New Roman" w:eastAsia="Times New Roman" w:hAnsi="Times New Roman" w:cs="Times New Roman"/>
          <w:color w:val="0000FF"/>
        </w:rPr>
        <w:t>2-1</w:t>
      </w:r>
      <w:r>
        <w:rPr>
          <w:rFonts w:ascii="Times New Roman" w:eastAsia="Times New Roman" w:hAnsi="Times New Roman" w:cs="Times New Roman"/>
          <w:color w:val="2C2A28"/>
        </w:rPr>
        <w:t>:</w:t>
      </w:r>
    </w:p>
    <w:p w14:paraId="3977B952" w14:textId="77777777" w:rsidR="003E018B" w:rsidRDefault="00000000">
      <w:pPr>
        <w:spacing w:after="12" w:line="293" w:lineRule="auto"/>
        <w:ind w:left="10" w:right="39" w:hanging="10"/>
      </w:pPr>
      <w:r>
        <w:rPr>
          <w:rFonts w:ascii="Times New Roman" w:eastAsia="Times New Roman" w:hAnsi="Times New Roman" w:cs="Times New Roman"/>
          <w:color w:val="2C2A28"/>
        </w:rPr>
        <w:t>fs::FS &amp; fs = SD_MMC;                   // with SD_MMC library,</w:t>
      </w:r>
    </w:p>
    <w:p w14:paraId="410D40F3" w14:textId="77777777" w:rsidR="003E018B" w:rsidRDefault="00000000">
      <w:pPr>
        <w:spacing w:after="199"/>
        <w:ind w:left="-5" w:right="630" w:hanging="10"/>
        <w:jc w:val="both"/>
      </w:pPr>
      <w:r>
        <w:rPr>
          <w:rFonts w:ascii="Times New Roman" w:eastAsia="Times New Roman" w:hAnsi="Times New Roman" w:cs="Times New Roman"/>
          <w:color w:val="2C2A28"/>
        </w:rPr>
        <w:t>File file = fs.open(filename.c_str(), FILE_WRITE);                                          // access SD card file.write(frame-&gt;buf, frame-&gt;len);     // save file to SD card</w:t>
      </w:r>
    </w:p>
    <w:p w14:paraId="34819307" w14:textId="77777777" w:rsidR="003E018B" w:rsidRDefault="00000000">
      <w:pPr>
        <w:spacing w:after="168" w:line="293" w:lineRule="auto"/>
        <w:ind w:right="39" w:firstLine="360"/>
      </w:pPr>
      <w:r>
        <w:rPr>
          <w:rFonts w:ascii="Times New Roman" w:eastAsia="Times New Roman" w:hAnsi="Times New Roman" w:cs="Times New Roman"/>
          <w:color w:val="2C2A28"/>
        </w:rPr>
        <w:t>The ESP32-CAM module stores a JPEG-formatted image in SPIFFS with the instructions</w:t>
      </w:r>
    </w:p>
    <w:p w14:paraId="69F24AD5" w14:textId="77777777" w:rsidR="003E018B" w:rsidRDefault="00000000">
      <w:pPr>
        <w:spacing w:after="151" w:line="303" w:lineRule="auto"/>
        <w:ind w:left="-5" w:right="63" w:hanging="10"/>
        <w:jc w:val="both"/>
      </w:pPr>
      <w:r>
        <w:rPr>
          <w:rFonts w:ascii="Times New Roman" w:eastAsia="Times New Roman" w:hAnsi="Times New Roman" w:cs="Times New Roman"/>
          <w:color w:val="2C2A28"/>
        </w:rPr>
        <w:t>File file = SPIFFS.open("/photo.jpg", FILE_WRITE);                                              // access SPIFFS file.write(frame-&gt;buf, frame-&gt;len);          // write file to SPIFFS and the image size is displayed with the instructions</w:t>
      </w:r>
    </w:p>
    <w:p w14:paraId="0F2DBEAC" w14:textId="77777777" w:rsidR="003E018B" w:rsidRDefault="00000000">
      <w:pPr>
        <w:spacing w:after="43"/>
        <w:ind w:left="-5" w:right="13" w:hanging="10"/>
        <w:jc w:val="both"/>
      </w:pPr>
      <w:r>
        <w:rPr>
          <w:rFonts w:ascii="Times New Roman" w:eastAsia="Times New Roman" w:hAnsi="Times New Roman" w:cs="Times New Roman"/>
          <w:color w:val="2C2A28"/>
        </w:rPr>
        <w:t>Serial.print("Image size: ");</w:t>
      </w:r>
    </w:p>
    <w:p w14:paraId="68F89889" w14:textId="77777777" w:rsidR="003E018B" w:rsidRDefault="00000000">
      <w:pPr>
        <w:spacing w:after="205"/>
        <w:ind w:left="-5" w:right="13" w:hanging="10"/>
        <w:jc w:val="both"/>
      </w:pPr>
      <w:r>
        <w:rPr>
          <w:rFonts w:ascii="Times New Roman" w:eastAsia="Times New Roman" w:hAnsi="Times New Roman" w:cs="Times New Roman"/>
          <w:color w:val="2C2A28"/>
        </w:rPr>
        <w:t>Serial.println(String(frame-&gt;len));</w:t>
      </w:r>
    </w:p>
    <w:p w14:paraId="2400A79F" w14:textId="77777777" w:rsidR="003E018B" w:rsidRDefault="00000000">
      <w:pPr>
        <w:spacing w:after="646" w:line="293" w:lineRule="auto"/>
        <w:ind w:right="132" w:firstLine="360"/>
      </w:pPr>
      <w:r>
        <w:rPr>
          <w:rFonts w:ascii="Times New Roman" w:eastAsia="Times New Roman" w:hAnsi="Times New Roman" w:cs="Times New Roman"/>
          <w:color w:val="2C2A28"/>
        </w:rPr>
        <w:t xml:space="preserve">In Chapter </w:t>
      </w:r>
      <w:r>
        <w:rPr>
          <w:rFonts w:ascii="Times New Roman" w:eastAsia="Times New Roman" w:hAnsi="Times New Roman" w:cs="Times New Roman"/>
          <w:color w:val="0000FF"/>
        </w:rPr>
        <w:t>2</w:t>
      </w:r>
      <w:r>
        <w:rPr>
          <w:rFonts w:ascii="Times New Roman" w:eastAsia="Times New Roman" w:hAnsi="Times New Roman" w:cs="Times New Roman"/>
          <w:color w:val="2C2A28"/>
        </w:rPr>
        <w:t xml:space="preserve"> (Intranet camera), ESP32-CAM images are uploaded  to a web page from PROGMEM, as flash (or program) memory has more capacity than RAM, and uploading from PROGMEM is substantially faster than uploading from SPIFFS, which takes several seconds.</w:t>
      </w:r>
    </w:p>
    <w:p w14:paraId="482B4F29" w14:textId="77777777" w:rsidR="003E018B" w:rsidRDefault="00000000">
      <w:pPr>
        <w:spacing w:after="0"/>
        <w:ind w:left="-5" w:hanging="10"/>
      </w:pPr>
      <w:r>
        <w:rPr>
          <w:rFonts w:ascii="Arial" w:eastAsia="Arial" w:hAnsi="Arial" w:cs="Arial"/>
          <w:b/>
          <w:color w:val="2C2A28"/>
          <w:sz w:val="40"/>
        </w:rPr>
        <w:t>Downloading SPIFFS files</w:t>
      </w:r>
    </w:p>
    <w:p w14:paraId="4088ADEA" w14:textId="77777777" w:rsidR="003E018B" w:rsidRDefault="00000000">
      <w:pPr>
        <w:spacing w:after="12" w:line="293" w:lineRule="auto"/>
        <w:ind w:left="10" w:right="39" w:hanging="10"/>
      </w:pPr>
      <w:r>
        <w:rPr>
          <w:rFonts w:ascii="Times New Roman" w:eastAsia="Times New Roman" w:hAnsi="Times New Roman" w:cs="Times New Roman"/>
          <w:color w:val="2C2A28"/>
        </w:rPr>
        <w:t>While data files containing HTML and AJAX code for a web page can remain stored in SPIFFS, data files stored in SPIFFS by a data logging sketch may require downloading to a computer or laptop for subsequent analysis by specific software. A sketch to analyze the data files, while stored in SPIFFS, is another option.</w:t>
      </w:r>
    </w:p>
    <w:p w14:paraId="5684B190" w14:textId="77777777" w:rsidR="003E018B" w:rsidRDefault="00000000">
      <w:pPr>
        <w:spacing w:after="12" w:line="293" w:lineRule="auto"/>
        <w:ind w:right="39" w:firstLine="360"/>
      </w:pPr>
      <w:r>
        <w:rPr>
          <w:rFonts w:ascii="Times New Roman" w:eastAsia="Times New Roman" w:hAnsi="Times New Roman" w:cs="Times New Roman"/>
          <w:color w:val="2C2A28"/>
        </w:rPr>
        <w:t xml:space="preserve">Files stored in SPIFFS are downloaded to a computer or laptop with the sketch in Listing </w:t>
      </w:r>
      <w:r>
        <w:rPr>
          <w:rFonts w:ascii="Times New Roman" w:eastAsia="Times New Roman" w:hAnsi="Times New Roman" w:cs="Times New Roman"/>
          <w:color w:val="0000FF"/>
        </w:rPr>
        <w:t>20-5</w:t>
      </w:r>
      <w:r>
        <w:rPr>
          <w:rFonts w:ascii="Times New Roman" w:eastAsia="Times New Roman" w:hAnsi="Times New Roman" w:cs="Times New Roman"/>
          <w:color w:val="2C2A28"/>
        </w:rPr>
        <w:t xml:space="preserve">. The </w:t>
      </w:r>
      <w:r>
        <w:rPr>
          <w:rFonts w:ascii="Times New Roman" w:eastAsia="Times New Roman" w:hAnsi="Times New Roman" w:cs="Times New Roman"/>
          <w:i/>
          <w:color w:val="2C2A28"/>
        </w:rPr>
        <w:t>ESPAsyncWebServer</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AsyncTCP</w:t>
      </w:r>
      <w:r>
        <w:rPr>
          <w:rFonts w:ascii="Times New Roman" w:eastAsia="Times New Roman" w:hAnsi="Times New Roman" w:cs="Times New Roman"/>
          <w:color w:val="2C2A28"/>
        </w:rPr>
        <w:t xml:space="preserve"> libraries by Hristo Gochkov are required, and </w:t>
      </w:r>
      <w:r>
        <w:rPr>
          <w:rFonts w:ascii="Times New Roman" w:eastAsia="Times New Roman" w:hAnsi="Times New Roman" w:cs="Times New Roman"/>
          <w:i/>
          <w:color w:val="2C2A28"/>
        </w:rPr>
        <w:t>.zip</w:t>
      </w:r>
      <w:r>
        <w:rPr>
          <w:rFonts w:ascii="Times New Roman" w:eastAsia="Times New Roman" w:hAnsi="Times New Roman" w:cs="Times New Roman"/>
          <w:color w:val="2C2A28"/>
        </w:rPr>
        <w:t xml:space="preserve"> files containing the libraries are downloaded from </w:t>
      </w:r>
      <w:hyperlink r:id="rId1364">
        <w:r>
          <w:rPr>
            <w:rFonts w:ascii="Times New Roman" w:eastAsia="Times New Roman" w:hAnsi="Times New Roman" w:cs="Times New Roman"/>
            <w:color w:val="0000FF"/>
          </w:rPr>
          <w:t>github.com/me-no-dev/ESPAsyncWebServer</w:t>
        </w:r>
      </w:hyperlink>
      <w:r>
        <w:rPr>
          <w:rFonts w:ascii="Times New Roman" w:eastAsia="Times New Roman" w:hAnsi="Times New Roman" w:cs="Times New Roman"/>
          <w:color w:val="2C2A28"/>
        </w:rPr>
        <w:t xml:space="preserve"> and </w:t>
      </w:r>
      <w:hyperlink r:id="rId1365">
        <w:r>
          <w:rPr>
            <w:rFonts w:ascii="Times New Roman" w:eastAsia="Times New Roman" w:hAnsi="Times New Roman" w:cs="Times New Roman"/>
            <w:color w:val="0000FF"/>
          </w:rPr>
          <w:t>github.com/me-no-dev/AsyncTCP</w:t>
        </w:r>
      </w:hyperlink>
      <w:r>
        <w:rPr>
          <w:rFonts w:ascii="Times New Roman" w:eastAsia="Times New Roman" w:hAnsi="Times New Roman" w:cs="Times New Roman"/>
          <w:color w:val="2C2A28"/>
        </w:rPr>
        <w:t xml:space="preserve">, respectively. The </w:t>
      </w:r>
      <w:r>
        <w:rPr>
          <w:rFonts w:ascii="Times New Roman" w:eastAsia="Times New Roman" w:hAnsi="Times New Roman" w:cs="Times New Roman"/>
          <w:i/>
          <w:color w:val="2C2A28"/>
        </w:rPr>
        <w:t>ESPAsyncWebServer</w:t>
      </w:r>
      <w:r>
        <w:rPr>
          <w:rFonts w:ascii="Times New Roman" w:eastAsia="Times New Roman" w:hAnsi="Times New Roman" w:cs="Times New Roman"/>
          <w:color w:val="2C2A28"/>
        </w:rPr>
        <w:t xml:space="preserve"> library references the </w:t>
      </w:r>
      <w:r>
        <w:rPr>
          <w:rFonts w:ascii="Times New Roman" w:eastAsia="Times New Roman" w:hAnsi="Times New Roman" w:cs="Times New Roman"/>
          <w:i/>
          <w:color w:val="2C2A28"/>
        </w:rPr>
        <w:t>AsyncTCP</w:t>
      </w:r>
      <w:r>
        <w:rPr>
          <w:rFonts w:ascii="Times New Roman" w:eastAsia="Times New Roman" w:hAnsi="Times New Roman" w:cs="Times New Roman"/>
          <w:color w:val="2C2A28"/>
        </w:rPr>
        <w:t xml:space="preserve"> and Wi-Fi libraries, so the instructions #include &lt;AsyncTCP.h&gt; and #include &lt;WiFi.h&gt; or #include </w:t>
      </w:r>
    </w:p>
    <w:p w14:paraId="3B9CCD0F" w14:textId="77777777" w:rsidR="003E018B" w:rsidRDefault="00000000">
      <w:pPr>
        <w:spacing w:after="263" w:line="293" w:lineRule="auto"/>
        <w:ind w:left="10" w:right="39" w:hanging="10"/>
      </w:pPr>
      <w:r>
        <w:rPr>
          <w:rFonts w:ascii="Times New Roman" w:eastAsia="Times New Roman" w:hAnsi="Times New Roman" w:cs="Times New Roman"/>
          <w:color w:val="2C2A28"/>
        </w:rPr>
        <w:t xml:space="preserve">&lt;ESP8266WiFi.h&gt; are not required. A directory list of the files held in SPIFFS is displayed on the Serial Monitor, and a selected file is then downloaded to the computer or laptop. The sketch includes an HTTP GET request for the file stored in SPIFFS to be downloaded. The default value of the last parameter of the request-&gt;send instruction is </w:t>
      </w:r>
      <w:r>
        <w:rPr>
          <w:rFonts w:ascii="Times New Roman" w:eastAsia="Times New Roman" w:hAnsi="Times New Roman" w:cs="Times New Roman"/>
          <w:i/>
          <w:color w:val="2C2A28"/>
        </w:rPr>
        <w:t>false</w:t>
      </w:r>
      <w:r>
        <w:rPr>
          <w:rFonts w:ascii="Times New Roman" w:eastAsia="Times New Roman" w:hAnsi="Times New Roman" w:cs="Times New Roman"/>
          <w:color w:val="2C2A28"/>
        </w:rPr>
        <w:t>, to indicate implementation of the file, as in a file containing HTML code, rather than downloading of the file. The user determines where the file is saved on the computer or laptop.</w:t>
      </w:r>
    </w:p>
    <w:p w14:paraId="097399EF" w14:textId="77777777" w:rsidR="003E018B" w:rsidRDefault="00000000">
      <w:pPr>
        <w:spacing w:after="180"/>
        <w:ind w:left="-5" w:hanging="10"/>
      </w:pPr>
      <w:r>
        <w:rPr>
          <w:rFonts w:ascii="Times New Roman" w:eastAsia="Times New Roman" w:hAnsi="Times New Roman" w:cs="Times New Roman"/>
          <w:b/>
          <w:i/>
          <w:color w:val="2C2A28"/>
          <w:sz w:val="24"/>
        </w:rPr>
        <w:t xml:space="preserve">Listing 20-5. </w:t>
      </w:r>
      <w:r>
        <w:rPr>
          <w:rFonts w:ascii="Times New Roman" w:eastAsia="Times New Roman" w:hAnsi="Times New Roman" w:cs="Times New Roman"/>
          <w:color w:val="2C2A28"/>
          <w:sz w:val="24"/>
        </w:rPr>
        <w:t>Downloading SPIFFS data file</w:t>
      </w:r>
    </w:p>
    <w:p w14:paraId="32E5255D" w14:textId="77777777" w:rsidR="003E018B" w:rsidRDefault="00000000">
      <w:pPr>
        <w:spacing w:after="12" w:line="293" w:lineRule="auto"/>
        <w:ind w:left="10" w:right="39" w:hanging="10"/>
      </w:pPr>
      <w:r>
        <w:rPr>
          <w:rFonts w:ascii="Times New Roman" w:eastAsia="Times New Roman" w:hAnsi="Times New Roman" w:cs="Times New Roman"/>
          <w:color w:val="2C2A28"/>
        </w:rPr>
        <w:t>#include &lt;LittleFS.h&gt;            // include LittleFS and</w:t>
      </w:r>
    </w:p>
    <w:p w14:paraId="1BD73BD3" w14:textId="77777777" w:rsidR="003E018B" w:rsidRDefault="00000000">
      <w:pPr>
        <w:spacing w:after="43"/>
        <w:ind w:left="-5" w:right="13" w:hanging="10"/>
        <w:jc w:val="both"/>
      </w:pPr>
      <w:r>
        <w:rPr>
          <w:rFonts w:ascii="Times New Roman" w:eastAsia="Times New Roman" w:hAnsi="Times New Roman" w:cs="Times New Roman"/>
          <w:color w:val="2C2A28"/>
        </w:rPr>
        <w:t>#include &lt;ESPAsyncWebServer.h&gt;   // ESPAsyncWebServer libraries AsyncWebServer server(80);</w:t>
      </w:r>
    </w:p>
    <w:p w14:paraId="2B1EDBBB" w14:textId="77777777" w:rsidR="003E018B" w:rsidRDefault="00000000">
      <w:pPr>
        <w:spacing w:after="168" w:line="293" w:lineRule="auto"/>
        <w:ind w:left="10" w:right="224" w:hanging="10"/>
      </w:pPr>
      <w:r>
        <w:rPr>
          <w:rFonts w:ascii="Times New Roman" w:eastAsia="Times New Roman" w:hAnsi="Times New Roman" w:cs="Times New Roman"/>
          <w:color w:val="2C2A28"/>
        </w:rPr>
        <w:t>char ssid[] = "xxxx";            // change xxxx to Wi-Fi ssid char password[] = "xxxx";        // change xxxx to Wi-Fi password String filename;                 // file to be downloaded</w:t>
      </w:r>
    </w:p>
    <w:p w14:paraId="59E052C0" w14:textId="77777777" w:rsidR="003E018B" w:rsidRDefault="00000000">
      <w:pPr>
        <w:spacing w:after="43"/>
        <w:ind w:left="-5" w:right="13" w:hanging="10"/>
        <w:jc w:val="both"/>
      </w:pPr>
      <w:r>
        <w:rPr>
          <w:rFonts w:ascii="Times New Roman" w:eastAsia="Times New Roman" w:hAnsi="Times New Roman" w:cs="Times New Roman"/>
          <w:color w:val="2C2A28"/>
        </w:rPr>
        <w:t>void setup()</w:t>
      </w:r>
    </w:p>
    <w:p w14:paraId="0DD363F9" w14:textId="77777777" w:rsidR="003E018B" w:rsidRDefault="00000000">
      <w:pPr>
        <w:spacing w:after="43"/>
        <w:ind w:left="-5" w:right="13" w:hanging="10"/>
        <w:jc w:val="both"/>
      </w:pPr>
      <w:r>
        <w:rPr>
          <w:rFonts w:ascii="Times New Roman" w:eastAsia="Times New Roman" w:hAnsi="Times New Roman" w:cs="Times New Roman"/>
          <w:color w:val="2C2A28"/>
        </w:rPr>
        <w:t>{</w:t>
      </w:r>
    </w:p>
    <w:p w14:paraId="01AF013B" w14:textId="77777777" w:rsidR="003E018B" w:rsidRDefault="00000000">
      <w:pPr>
        <w:spacing w:after="43"/>
        <w:ind w:left="-5" w:right="13" w:hanging="10"/>
        <w:jc w:val="both"/>
      </w:pPr>
      <w:r>
        <w:rPr>
          <w:rFonts w:ascii="Times New Roman" w:eastAsia="Times New Roman" w:hAnsi="Times New Roman" w:cs="Times New Roman"/>
          <w:color w:val="2C2A28"/>
        </w:rPr>
        <w:t xml:space="preserve">  Serial.begin(115200);           // define Serial Monitor baud rate   WiFi.begin(ssid, password);     // initialise Wi-Fi   while (WiFi.status() != WL_CONNECTED) delay(500);</w:t>
      </w:r>
    </w:p>
    <w:p w14:paraId="31CEE9A2" w14:textId="77777777" w:rsidR="003E018B" w:rsidRDefault="00000000">
      <w:pPr>
        <w:spacing w:after="43"/>
        <w:ind w:left="-5" w:right="13" w:hanging="10"/>
        <w:jc w:val="both"/>
      </w:pPr>
      <w:r>
        <w:rPr>
          <w:rFonts w:ascii="Times New Roman" w:eastAsia="Times New Roman" w:hAnsi="Times New Roman" w:cs="Times New Roman"/>
          <w:color w:val="2C2A28"/>
        </w:rPr>
        <w:t xml:space="preserve">  Serial.print("IP Address: ");</w:t>
      </w:r>
    </w:p>
    <w:p w14:paraId="69E5C458" w14:textId="77777777" w:rsidR="003E018B" w:rsidRDefault="00000000">
      <w:pPr>
        <w:spacing w:after="43"/>
        <w:ind w:left="-5" w:right="189" w:hanging="10"/>
        <w:jc w:val="both"/>
      </w:pPr>
      <w:r>
        <w:rPr>
          <w:rFonts w:ascii="Times New Roman" w:eastAsia="Times New Roman" w:hAnsi="Times New Roman" w:cs="Times New Roman"/>
          <w:color w:val="2C2A28"/>
        </w:rPr>
        <w:t xml:space="preserve">  Serial.println(WiFi.localIP());     // display WLAN IP address   server.begin();                     // initialise server    server.on("/download", HTTP_GET,  </w:t>
      </w:r>
    </w:p>
    <w:p w14:paraId="2EAA424E" w14:textId="77777777" w:rsidR="003E018B" w:rsidRDefault="00000000">
      <w:pPr>
        <w:spacing w:after="43"/>
        <w:ind w:left="230" w:right="13" w:hanging="10"/>
        <w:jc w:val="both"/>
      </w:pPr>
      <w:r>
        <w:rPr>
          <w:rFonts w:ascii="Times New Roman" w:eastAsia="Times New Roman" w:hAnsi="Times New Roman" w:cs="Times New Roman"/>
          <w:color w:val="2C2A28"/>
        </w:rPr>
        <w:t>[](AsyncWebServerRequest * request)</w:t>
      </w:r>
    </w:p>
    <w:p w14:paraId="54BE781C" w14:textId="77777777" w:rsidR="003E018B" w:rsidRDefault="00000000">
      <w:pPr>
        <w:spacing w:after="251"/>
        <w:ind w:left="1131" w:hanging="10"/>
      </w:pPr>
      <w:r>
        <w:rPr>
          <w:rFonts w:ascii="Arial" w:eastAsia="Arial" w:hAnsi="Arial" w:cs="Arial"/>
          <w:color w:val="2C2A28"/>
          <w:sz w:val="20"/>
        </w:rPr>
        <w:t xml:space="preserve"> Ota and saving data tO eeprOM, spiFFs, and exCel</w:t>
      </w:r>
    </w:p>
    <w:p w14:paraId="2A12B8D8" w14:textId="77777777" w:rsidR="003E018B" w:rsidRDefault="00000000">
      <w:pPr>
        <w:spacing w:after="43"/>
        <w:ind w:left="-5" w:right="122" w:hanging="10"/>
        <w:jc w:val="both"/>
      </w:pPr>
      <w:r>
        <w:rPr>
          <w:rFonts w:ascii="Times New Roman" w:eastAsia="Times New Roman" w:hAnsi="Times New Roman" w:cs="Times New Roman"/>
          <w:color w:val="2C2A28"/>
        </w:rPr>
        <w:t xml:space="preserve">  { request-&gt;send(LittleFS, filename, "text/plain", true); });   LittleFS.begin();              // initialise SPIFFS   dirContent("");                // contents of main directory   dirContent("temp");            // content of "temp" sub-directory</w:t>
      </w:r>
    </w:p>
    <w:p w14:paraId="2B49F4D0" w14:textId="77777777" w:rsidR="003E018B" w:rsidRDefault="00000000">
      <w:pPr>
        <w:spacing w:after="43"/>
        <w:ind w:left="-5" w:right="13" w:hanging="10"/>
        <w:jc w:val="both"/>
      </w:pPr>
      <w:r>
        <w:rPr>
          <w:rFonts w:ascii="Times New Roman" w:eastAsia="Times New Roman" w:hAnsi="Times New Roman" w:cs="Times New Roman"/>
          <w:color w:val="2C2A28"/>
        </w:rPr>
        <w:t xml:space="preserve">  Serial.println("\nEnter directory/filename to download");</w:t>
      </w:r>
    </w:p>
    <w:p w14:paraId="4F4187D5" w14:textId="77777777" w:rsidR="003E018B" w:rsidRDefault="00000000">
      <w:pPr>
        <w:spacing w:after="205"/>
        <w:ind w:left="-5" w:right="13" w:hanging="10"/>
        <w:jc w:val="both"/>
      </w:pPr>
      <w:r>
        <w:rPr>
          <w:rFonts w:ascii="Times New Roman" w:eastAsia="Times New Roman" w:hAnsi="Times New Roman" w:cs="Times New Roman"/>
          <w:color w:val="2C2A28"/>
        </w:rPr>
        <w:t>}</w:t>
      </w:r>
    </w:p>
    <w:p w14:paraId="2004E008" w14:textId="77777777" w:rsidR="003E018B" w:rsidRDefault="00000000">
      <w:pPr>
        <w:spacing w:after="43"/>
        <w:ind w:left="-5" w:right="13" w:hanging="10"/>
        <w:jc w:val="both"/>
      </w:pPr>
      <w:r>
        <w:rPr>
          <w:rFonts w:ascii="Times New Roman" w:eastAsia="Times New Roman" w:hAnsi="Times New Roman" w:cs="Times New Roman"/>
          <w:color w:val="2C2A28"/>
        </w:rPr>
        <w:t>void loop()</w:t>
      </w:r>
    </w:p>
    <w:p w14:paraId="76134ABA" w14:textId="77777777" w:rsidR="003E018B" w:rsidRDefault="00000000">
      <w:pPr>
        <w:spacing w:after="12" w:line="293" w:lineRule="auto"/>
        <w:ind w:left="10" w:right="39" w:hanging="10"/>
      </w:pPr>
      <w:r>
        <w:rPr>
          <w:rFonts w:ascii="Times New Roman" w:eastAsia="Times New Roman" w:hAnsi="Times New Roman" w:cs="Times New Roman"/>
          <w:color w:val="2C2A28"/>
        </w:rPr>
        <w:t>{   if(Serial.available() &gt; 0)    // filename entered on Serial Monitor</w:t>
      </w:r>
    </w:p>
    <w:p w14:paraId="5D26A7C5" w14:textId="77777777" w:rsidR="003E018B" w:rsidRDefault="00000000">
      <w:pPr>
        <w:spacing w:after="43"/>
        <w:ind w:left="-5" w:right="156" w:hanging="10"/>
        <w:jc w:val="both"/>
      </w:pPr>
      <w:r>
        <w:rPr>
          <w:rFonts w:ascii="Times New Roman" w:eastAsia="Times New Roman" w:hAnsi="Times New Roman" w:cs="Times New Roman"/>
          <w:color w:val="2C2A28"/>
        </w:rPr>
        <w:t xml:space="preserve">  {     filename = Serial.readString();          // read Serial buffer</w:t>
      </w:r>
    </w:p>
    <w:p w14:paraId="2EFF277B" w14:textId="77777777" w:rsidR="003E018B" w:rsidRDefault="00000000">
      <w:pPr>
        <w:spacing w:after="43"/>
        <w:ind w:left="-5" w:right="13" w:hanging="10"/>
        <w:jc w:val="both"/>
      </w:pPr>
      <w:r>
        <w:rPr>
          <w:rFonts w:ascii="Times New Roman" w:eastAsia="Times New Roman" w:hAnsi="Times New Roman" w:cs="Times New Roman"/>
          <w:color w:val="2C2A28"/>
        </w:rPr>
        <w:t xml:space="preserve">     Serial.print("In the browser, enter "); </w:t>
      </w:r>
    </w:p>
    <w:p w14:paraId="0D9A5747" w14:textId="77777777" w:rsidR="003E018B" w:rsidRDefault="00000000">
      <w:pPr>
        <w:spacing w:after="43"/>
        <w:ind w:left="450" w:right="13" w:hanging="10"/>
        <w:jc w:val="both"/>
      </w:pPr>
      <w:r>
        <w:rPr>
          <w:rFonts w:ascii="Times New Roman" w:eastAsia="Times New Roman" w:hAnsi="Times New Roman" w:cs="Times New Roman"/>
          <w:color w:val="2C2A28"/>
        </w:rPr>
        <w:t>Serial.print(WiFi.localIP());</w:t>
      </w:r>
    </w:p>
    <w:p w14:paraId="7512FE1B" w14:textId="77777777" w:rsidR="003E018B" w:rsidRDefault="00000000">
      <w:pPr>
        <w:spacing w:after="43"/>
        <w:ind w:left="-5" w:right="13" w:hanging="10"/>
        <w:jc w:val="both"/>
      </w:pPr>
      <w:r>
        <w:rPr>
          <w:rFonts w:ascii="Times New Roman" w:eastAsia="Times New Roman" w:hAnsi="Times New Roman" w:cs="Times New Roman"/>
          <w:color w:val="2C2A28"/>
        </w:rPr>
        <w:t xml:space="preserve">     Serial.print("/download to download file: "); </w:t>
      </w:r>
    </w:p>
    <w:p w14:paraId="74AB3E4D" w14:textId="77777777" w:rsidR="003E018B" w:rsidRDefault="00000000">
      <w:pPr>
        <w:spacing w:after="43"/>
        <w:ind w:left="450" w:right="13" w:hanging="10"/>
        <w:jc w:val="both"/>
      </w:pPr>
      <w:r>
        <w:rPr>
          <w:rFonts w:ascii="Times New Roman" w:eastAsia="Times New Roman" w:hAnsi="Times New Roman" w:cs="Times New Roman"/>
          <w:color w:val="2C2A28"/>
        </w:rPr>
        <w:t>Serial.println(filename);</w:t>
      </w:r>
    </w:p>
    <w:p w14:paraId="688210C6" w14:textId="77777777" w:rsidR="003E018B" w:rsidRDefault="00000000">
      <w:pPr>
        <w:spacing w:after="43"/>
        <w:ind w:left="-5" w:right="13" w:hanging="10"/>
        <w:jc w:val="both"/>
      </w:pPr>
      <w:r>
        <w:rPr>
          <w:rFonts w:ascii="Times New Roman" w:eastAsia="Times New Roman" w:hAnsi="Times New Roman" w:cs="Times New Roman"/>
          <w:color w:val="2C2A28"/>
        </w:rPr>
        <w:t xml:space="preserve">    Serial.println("\n\nEnter directory/filename to download");</w:t>
      </w:r>
    </w:p>
    <w:p w14:paraId="60CA5F0F" w14:textId="77777777" w:rsidR="003E018B" w:rsidRDefault="00000000">
      <w:pPr>
        <w:spacing w:after="43"/>
        <w:ind w:left="-5" w:right="13" w:hanging="10"/>
        <w:jc w:val="both"/>
      </w:pPr>
      <w:r>
        <w:rPr>
          <w:rFonts w:ascii="Times New Roman" w:eastAsia="Times New Roman" w:hAnsi="Times New Roman" w:cs="Times New Roman"/>
          <w:color w:val="2C2A28"/>
        </w:rPr>
        <w:t xml:space="preserve">  }</w:t>
      </w:r>
    </w:p>
    <w:p w14:paraId="4EADA834" w14:textId="77777777" w:rsidR="003E018B" w:rsidRDefault="00000000">
      <w:pPr>
        <w:spacing w:after="206"/>
        <w:ind w:left="-5" w:right="13" w:hanging="10"/>
        <w:jc w:val="both"/>
      </w:pPr>
      <w:r>
        <w:rPr>
          <w:rFonts w:ascii="Times New Roman" w:eastAsia="Times New Roman" w:hAnsi="Times New Roman" w:cs="Times New Roman"/>
          <w:color w:val="2C2A28"/>
        </w:rPr>
        <w:t>}</w:t>
      </w:r>
    </w:p>
    <w:p w14:paraId="771A9FFD" w14:textId="77777777" w:rsidR="003E018B" w:rsidRDefault="00000000">
      <w:pPr>
        <w:spacing w:after="12" w:line="293" w:lineRule="auto"/>
        <w:ind w:left="10" w:right="39" w:hanging="10"/>
      </w:pPr>
      <w:r>
        <w:rPr>
          <w:rFonts w:ascii="Times New Roman" w:eastAsia="Times New Roman" w:hAnsi="Times New Roman" w:cs="Times New Roman"/>
          <w:color w:val="2C2A28"/>
        </w:rPr>
        <w:t>void dirContent(String dname)  // function to display directory content</w:t>
      </w:r>
    </w:p>
    <w:p w14:paraId="5378A997" w14:textId="77777777" w:rsidR="003E018B" w:rsidRDefault="00000000">
      <w:pPr>
        <w:spacing w:after="43"/>
        <w:ind w:left="-5" w:right="13" w:hanging="10"/>
        <w:jc w:val="both"/>
      </w:pPr>
      <w:r>
        <w:rPr>
          <w:rFonts w:ascii="Times New Roman" w:eastAsia="Times New Roman" w:hAnsi="Times New Roman" w:cs="Times New Roman"/>
          <w:color w:val="2C2A28"/>
        </w:rPr>
        <w:t>{</w:t>
      </w:r>
    </w:p>
    <w:p w14:paraId="570EE949" w14:textId="77777777" w:rsidR="003E018B" w:rsidRDefault="00000000">
      <w:pPr>
        <w:spacing w:after="43"/>
        <w:ind w:left="-5" w:right="13" w:hanging="10"/>
        <w:jc w:val="both"/>
      </w:pPr>
      <w:r>
        <w:rPr>
          <w:rFonts w:ascii="Times New Roman" w:eastAsia="Times New Roman" w:hAnsi="Times New Roman" w:cs="Times New Roman"/>
          <w:color w:val="2C2A28"/>
        </w:rPr>
        <w:t xml:space="preserve">   Serial.print("\nContent of directory: "); </w:t>
      </w:r>
    </w:p>
    <w:p w14:paraId="721870C8" w14:textId="77777777" w:rsidR="003E018B" w:rsidRDefault="00000000">
      <w:pPr>
        <w:spacing w:after="43"/>
        <w:ind w:left="230" w:right="13" w:hanging="10"/>
        <w:jc w:val="both"/>
      </w:pPr>
      <w:r>
        <w:rPr>
          <w:rFonts w:ascii="Times New Roman" w:eastAsia="Times New Roman" w:hAnsi="Times New Roman" w:cs="Times New Roman"/>
          <w:color w:val="2C2A28"/>
        </w:rPr>
        <w:t>Serial.println(dname);</w:t>
      </w:r>
    </w:p>
    <w:p w14:paraId="0618C41C" w14:textId="77777777" w:rsidR="003E018B" w:rsidRDefault="00000000">
      <w:pPr>
        <w:spacing w:after="43"/>
        <w:ind w:left="-5" w:right="675" w:hanging="10"/>
        <w:jc w:val="both"/>
      </w:pPr>
      <w:r>
        <w:rPr>
          <w:rFonts w:ascii="Times New Roman" w:eastAsia="Times New Roman" w:hAnsi="Times New Roman" w:cs="Times New Roman"/>
          <w:color w:val="2C2A28"/>
        </w:rPr>
        <w:t xml:space="preserve">  Dir dir = LittleFS.openDir("/"+dname);   while(dir.next())</w:t>
      </w:r>
    </w:p>
    <w:p w14:paraId="7F281C1E" w14:textId="77777777" w:rsidR="003E018B" w:rsidRDefault="00000000">
      <w:pPr>
        <w:spacing w:after="43"/>
        <w:ind w:left="-5" w:right="13" w:hanging="10"/>
        <w:jc w:val="both"/>
      </w:pPr>
      <w:r>
        <w:rPr>
          <w:rFonts w:ascii="Times New Roman" w:eastAsia="Times New Roman" w:hAnsi="Times New Roman" w:cs="Times New Roman"/>
          <w:color w:val="2C2A28"/>
        </w:rPr>
        <w:t xml:space="preserve">  {</w:t>
      </w:r>
    </w:p>
    <w:p w14:paraId="40CBA2B6" w14:textId="77777777" w:rsidR="003E018B" w:rsidRDefault="00000000">
      <w:pPr>
        <w:spacing w:after="43"/>
        <w:ind w:left="-5" w:right="13" w:hanging="10"/>
        <w:jc w:val="both"/>
      </w:pPr>
      <w:r>
        <w:rPr>
          <w:rFonts w:ascii="Times New Roman" w:eastAsia="Times New Roman" w:hAnsi="Times New Roman" w:cs="Times New Roman"/>
          <w:color w:val="2C2A28"/>
        </w:rPr>
        <w:t xml:space="preserve">    File file = dir.openFile("r");                  // read file</w:t>
      </w:r>
    </w:p>
    <w:p w14:paraId="5F2DE4AD" w14:textId="77777777" w:rsidR="003E018B" w:rsidRDefault="00000000">
      <w:pPr>
        <w:spacing w:after="43"/>
        <w:ind w:left="-5" w:right="13" w:hanging="10"/>
        <w:jc w:val="both"/>
      </w:pPr>
      <w:r>
        <w:rPr>
          <w:rFonts w:ascii="Times New Roman" w:eastAsia="Times New Roman" w:hAnsi="Times New Roman" w:cs="Times New Roman"/>
          <w:color w:val="2C2A28"/>
        </w:rPr>
        <w:t xml:space="preserve">    Serial.print(dname);Serial.print("/");</w:t>
      </w:r>
    </w:p>
    <w:p w14:paraId="7EAAA267" w14:textId="77777777" w:rsidR="003E018B" w:rsidRDefault="00000000">
      <w:pPr>
        <w:spacing w:after="43"/>
        <w:ind w:left="-5" w:right="13" w:hanging="10"/>
        <w:jc w:val="both"/>
      </w:pPr>
      <w:r>
        <w:rPr>
          <w:rFonts w:ascii="Times New Roman" w:eastAsia="Times New Roman" w:hAnsi="Times New Roman" w:cs="Times New Roman"/>
          <w:color w:val="2C2A28"/>
        </w:rPr>
        <w:t xml:space="preserve">    Serial.print(file.name());Serial.print("\t");</w:t>
      </w:r>
    </w:p>
    <w:p w14:paraId="73253649" w14:textId="77777777" w:rsidR="003E018B" w:rsidRDefault="00000000">
      <w:pPr>
        <w:spacing w:after="43"/>
        <w:ind w:left="-5" w:right="13" w:hanging="10"/>
        <w:jc w:val="both"/>
      </w:pPr>
      <w:r>
        <w:rPr>
          <w:rFonts w:ascii="Times New Roman" w:eastAsia="Times New Roman" w:hAnsi="Times New Roman" w:cs="Times New Roman"/>
          <w:color w:val="2C2A28"/>
        </w:rPr>
        <w:t xml:space="preserve">    Serial.print("size ");Serial.println(file.size());    </w:t>
      </w:r>
    </w:p>
    <w:p w14:paraId="75A08BDF" w14:textId="77777777" w:rsidR="003E018B" w:rsidRDefault="00000000">
      <w:pPr>
        <w:spacing w:after="43"/>
        <w:ind w:left="-5" w:right="236" w:hanging="10"/>
        <w:jc w:val="both"/>
      </w:pPr>
      <w:r>
        <w:rPr>
          <w:rFonts w:ascii="Times New Roman" w:eastAsia="Times New Roman" w:hAnsi="Times New Roman" w:cs="Times New Roman"/>
          <w:color w:val="2C2A28"/>
        </w:rPr>
        <w:t xml:space="preserve">  }                                                 // filesize }</w:t>
      </w:r>
    </w:p>
    <w:p w14:paraId="2B22E5DF" w14:textId="77777777" w:rsidR="003E018B" w:rsidRDefault="00000000">
      <w:pPr>
        <w:spacing w:after="638" w:line="303" w:lineRule="auto"/>
        <w:ind w:left="-15" w:right="139" w:firstLine="360"/>
        <w:jc w:val="both"/>
      </w:pPr>
      <w:r>
        <w:rPr>
          <w:rFonts w:ascii="Times New Roman" w:eastAsia="Times New Roman" w:hAnsi="Times New Roman" w:cs="Times New Roman"/>
          <w:color w:val="2C2A28"/>
        </w:rPr>
        <w:t xml:space="preserve">Listing </w:t>
      </w:r>
      <w:r>
        <w:rPr>
          <w:rFonts w:ascii="Times New Roman" w:eastAsia="Times New Roman" w:hAnsi="Times New Roman" w:cs="Times New Roman"/>
          <w:color w:val="0000FF"/>
        </w:rPr>
        <w:t>20-5</w:t>
      </w:r>
      <w:r>
        <w:rPr>
          <w:rFonts w:ascii="Times New Roman" w:eastAsia="Times New Roman" w:hAnsi="Times New Roman" w:cs="Times New Roman"/>
          <w:color w:val="2C2A28"/>
        </w:rPr>
        <w:t xml:space="preserve"> is for an ESP8266 microcontroller. For an ESP32 microcontroller, the </w:t>
      </w:r>
      <w:r>
        <w:rPr>
          <w:rFonts w:ascii="Times New Roman" w:eastAsia="Times New Roman" w:hAnsi="Times New Roman" w:cs="Times New Roman"/>
          <w:i/>
          <w:color w:val="2C2A28"/>
        </w:rPr>
        <w:t>LittleFS</w:t>
      </w:r>
      <w:r>
        <w:rPr>
          <w:rFonts w:ascii="Times New Roman" w:eastAsia="Times New Roman" w:hAnsi="Times New Roman" w:cs="Times New Roman"/>
          <w:color w:val="2C2A28"/>
        </w:rPr>
        <w:t xml:space="preserve"> library is replaced with the </w:t>
      </w:r>
      <w:r>
        <w:rPr>
          <w:rFonts w:ascii="Times New Roman" w:eastAsia="Times New Roman" w:hAnsi="Times New Roman" w:cs="Times New Roman"/>
          <w:i/>
          <w:color w:val="2C2A28"/>
        </w:rPr>
        <w:t>SPIFFS</w:t>
      </w:r>
      <w:r>
        <w:rPr>
          <w:rFonts w:ascii="Times New Roman" w:eastAsia="Times New Roman" w:hAnsi="Times New Roman" w:cs="Times New Roman"/>
          <w:color w:val="2C2A28"/>
        </w:rPr>
        <w:t xml:space="preserve"> library; and, as with Listing </w:t>
      </w:r>
      <w:r>
        <w:rPr>
          <w:rFonts w:ascii="Times New Roman" w:eastAsia="Times New Roman" w:hAnsi="Times New Roman" w:cs="Times New Roman"/>
          <w:color w:val="0000FF"/>
        </w:rPr>
        <w:t>20-3</w:t>
      </w:r>
      <w:r>
        <w:rPr>
          <w:rFonts w:ascii="Times New Roman" w:eastAsia="Times New Roman" w:hAnsi="Times New Roman" w:cs="Times New Roman"/>
          <w:color w:val="2C2A28"/>
        </w:rPr>
        <w:t xml:space="preserve">, the </w:t>
      </w:r>
      <w:r>
        <w:rPr>
          <w:rFonts w:ascii="Times New Roman" w:eastAsia="Times New Roman" w:hAnsi="Times New Roman" w:cs="Times New Roman"/>
          <w:i/>
          <w:color w:val="2C2A28"/>
        </w:rPr>
        <w:t>dirContent</w:t>
      </w:r>
      <w:r>
        <w:rPr>
          <w:rFonts w:ascii="Times New Roman" w:eastAsia="Times New Roman" w:hAnsi="Times New Roman" w:cs="Times New Roman"/>
          <w:color w:val="2C2A28"/>
        </w:rPr>
        <w:t xml:space="preserve"> function is changed to the function in Listing </w:t>
      </w:r>
      <w:r>
        <w:rPr>
          <w:rFonts w:ascii="Times New Roman" w:eastAsia="Times New Roman" w:hAnsi="Times New Roman" w:cs="Times New Roman"/>
          <w:color w:val="0000FF"/>
        </w:rPr>
        <w:t>20-4</w:t>
      </w:r>
      <w:r>
        <w:rPr>
          <w:rFonts w:ascii="Times New Roman" w:eastAsia="Times New Roman" w:hAnsi="Times New Roman" w:cs="Times New Roman"/>
          <w:color w:val="2C2A28"/>
        </w:rPr>
        <w:t xml:space="preserve">. In the </w:t>
      </w:r>
      <w:r>
        <w:rPr>
          <w:rFonts w:ascii="Times New Roman" w:eastAsia="Times New Roman" w:hAnsi="Times New Roman" w:cs="Times New Roman"/>
          <w:i/>
          <w:color w:val="2C2A28"/>
        </w:rPr>
        <w:t>dirContent</w:t>
      </w:r>
      <w:r>
        <w:rPr>
          <w:rFonts w:ascii="Times New Roman" w:eastAsia="Times New Roman" w:hAnsi="Times New Roman" w:cs="Times New Roman"/>
          <w:color w:val="2C2A28"/>
        </w:rPr>
        <w:t xml:space="preserve"> function, the instruction File dir = SPIFFS.open(dname) is also changed to File dir = SPIFFS. open("/"+dname). The contents of the main and “temp” </w:t>
      </w:r>
      <w:r>
        <w:rPr>
          <w:rFonts w:ascii="Times New Roman" w:eastAsia="Times New Roman" w:hAnsi="Times New Roman" w:cs="Times New Roman"/>
          <w:i/>
          <w:color w:val="2C2A28"/>
        </w:rPr>
        <w:t>directories</w:t>
      </w:r>
      <w:r>
        <w:rPr>
          <w:rFonts w:ascii="Times New Roman" w:eastAsia="Times New Roman" w:hAnsi="Times New Roman" w:cs="Times New Roman"/>
          <w:color w:val="2C2A28"/>
        </w:rPr>
        <w:t xml:space="preserve"> are separately displayed with the ESP8266 microcontroller, but the content of all </w:t>
      </w:r>
      <w:r>
        <w:rPr>
          <w:rFonts w:ascii="Times New Roman" w:eastAsia="Times New Roman" w:hAnsi="Times New Roman" w:cs="Times New Roman"/>
          <w:i/>
          <w:color w:val="2C2A28"/>
        </w:rPr>
        <w:t>directories</w:t>
      </w:r>
      <w:r>
        <w:rPr>
          <w:rFonts w:ascii="Times New Roman" w:eastAsia="Times New Roman" w:hAnsi="Times New Roman" w:cs="Times New Roman"/>
          <w:color w:val="2C2A28"/>
        </w:rPr>
        <w:t xml:space="preserve"> is displayed with the instruction dirContent("") with the ESP32 microcontroller.</w:t>
      </w:r>
    </w:p>
    <w:p w14:paraId="74D9593A" w14:textId="77777777" w:rsidR="003E018B" w:rsidRDefault="00000000">
      <w:pPr>
        <w:spacing w:after="0"/>
        <w:ind w:left="-5" w:hanging="10"/>
      </w:pPr>
      <w:r>
        <w:rPr>
          <w:rFonts w:ascii="Arial" w:eastAsia="Arial" w:hAnsi="Arial" w:cs="Arial"/>
          <w:b/>
          <w:color w:val="2C2A28"/>
          <w:sz w:val="40"/>
        </w:rPr>
        <w:t xml:space="preserve"> Saving data directly to Excel</w:t>
      </w:r>
    </w:p>
    <w:p w14:paraId="5140EF45" w14:textId="77777777" w:rsidR="003E018B" w:rsidRDefault="00000000">
      <w:pPr>
        <w:spacing w:after="12" w:line="293" w:lineRule="auto"/>
        <w:ind w:left="10" w:right="39" w:hanging="10"/>
      </w:pPr>
      <w:r>
        <w:rPr>
          <w:noProof/>
        </w:rPr>
        <w:drawing>
          <wp:anchor distT="0" distB="0" distL="114300" distR="114300" simplePos="0" relativeHeight="251721728" behindDoc="0" locked="0" layoutInCell="1" allowOverlap="0" wp14:anchorId="4ACA52B7" wp14:editId="4ED4078D">
            <wp:simplePos x="0" y="0"/>
            <wp:positionH relativeFrom="column">
              <wp:posOffset>0</wp:posOffset>
            </wp:positionH>
            <wp:positionV relativeFrom="paragraph">
              <wp:posOffset>21032</wp:posOffset>
            </wp:positionV>
            <wp:extent cx="1078992" cy="2029968"/>
            <wp:effectExtent l="0" t="0" r="0" b="0"/>
            <wp:wrapSquare wrapText="bothSides"/>
            <wp:docPr id="43632" name="Picture 43632"/>
            <wp:cNvGraphicFramePr/>
            <a:graphic xmlns:a="http://schemas.openxmlformats.org/drawingml/2006/main">
              <a:graphicData uri="http://schemas.openxmlformats.org/drawingml/2006/picture">
                <pic:pic xmlns:pic="http://schemas.openxmlformats.org/drawingml/2006/picture">
                  <pic:nvPicPr>
                    <pic:cNvPr id="43632" name="Picture 43632"/>
                    <pic:cNvPicPr/>
                  </pic:nvPicPr>
                  <pic:blipFill>
                    <a:blip r:embed="rId1366"/>
                    <a:stretch>
                      <a:fillRect/>
                    </a:stretch>
                  </pic:blipFill>
                  <pic:spPr>
                    <a:xfrm>
                      <a:off x="0" y="0"/>
                      <a:ext cx="1078992" cy="2029968"/>
                    </a:xfrm>
                    <a:prstGeom prst="rect">
                      <a:avLst/>
                    </a:prstGeom>
                  </pic:spPr>
                </pic:pic>
              </a:graphicData>
            </a:graphic>
          </wp:anchor>
        </w:drawing>
      </w:r>
      <w:r>
        <w:rPr>
          <w:rFonts w:ascii="Times New Roman" w:eastAsia="Times New Roman" w:hAnsi="Times New Roman" w:cs="Times New Roman"/>
          <w:color w:val="2C2A28"/>
        </w:rPr>
        <w:t>The ESP8266 and ESP32 microcontrollers cannot emulate a USB device, such as a keyboard, to send a character or a string to a connected laptop or computer. However, the Arduino Pro Micro can emulate a USB device for automated data recording projects. For example, data collected by a sensor connected to a Pro Micro is sent to the connected laptop or computer and written directly to a Microsoft Excel file. Sensor data is plotted immediately, in contrast to the microcontroller storing data on an SD card, that is then imported to a Microsoft Excel file.</w:t>
      </w:r>
    </w:p>
    <w:p w14:paraId="432804CE" w14:textId="77777777" w:rsidR="003E018B" w:rsidRDefault="00000000">
      <w:pPr>
        <w:spacing w:after="12" w:line="293" w:lineRule="auto"/>
        <w:ind w:right="39" w:firstLine="360"/>
      </w:pPr>
      <w:r>
        <w:rPr>
          <w:rFonts w:ascii="Times New Roman" w:eastAsia="Times New Roman" w:hAnsi="Times New Roman" w:cs="Times New Roman"/>
          <w:color w:val="2C2A28"/>
        </w:rPr>
        <w:t xml:space="preserve">Keyboard emulation is started with the instruction Keyboard.begin(), but it is important to have a control system in place to end keyboard emulation by the Pro Micro; otherwise, the computer keyboard will not function. For example, changing the state of a GPIO pin, by pressing a switch connected to the Pro Micro, can trigger the instruction Keyboard. end() and end the Pro Micro keyboard emulation. A character or string, </w:t>
      </w:r>
      <w:r>
        <w:rPr>
          <w:rFonts w:ascii="Times New Roman" w:eastAsia="Times New Roman" w:hAnsi="Times New Roman" w:cs="Times New Roman"/>
          <w:i/>
          <w:color w:val="2C2A28"/>
        </w:rPr>
        <w:t>str</w:t>
      </w:r>
      <w:r>
        <w:rPr>
          <w:rFonts w:ascii="Times New Roman" w:eastAsia="Times New Roman" w:hAnsi="Times New Roman" w:cs="Times New Roman"/>
          <w:color w:val="2C2A28"/>
        </w:rPr>
        <w:t xml:space="preserve">, is sent to the attached computer with the instruction Keyboard. print(str) or Keyboard.println(str), with the latter including the </w:t>
      </w:r>
    </w:p>
    <w:p w14:paraId="714D2B66" w14:textId="77777777" w:rsidR="003E018B" w:rsidRDefault="00000000">
      <w:pPr>
        <w:spacing w:after="251"/>
        <w:ind w:left="1131" w:hanging="10"/>
      </w:pPr>
      <w:r>
        <w:rPr>
          <w:rFonts w:ascii="Arial" w:eastAsia="Arial" w:hAnsi="Arial" w:cs="Arial"/>
          <w:color w:val="2C2A28"/>
          <w:sz w:val="20"/>
        </w:rPr>
        <w:t xml:space="preserve"> Ota and saving data tO eeprOM, spiFFs, and exCel</w:t>
      </w:r>
    </w:p>
    <w:p w14:paraId="3886DCB8" w14:textId="77777777" w:rsidR="003E018B" w:rsidRDefault="00000000">
      <w:pPr>
        <w:spacing w:after="12" w:line="293" w:lineRule="auto"/>
        <w:ind w:left="10" w:right="39" w:hanging="10"/>
      </w:pPr>
      <w:r>
        <w:rPr>
          <w:rFonts w:ascii="Times New Roman" w:eastAsia="Times New Roman" w:hAnsi="Times New Roman" w:cs="Times New Roman"/>
          <w:color w:val="2C2A28"/>
        </w:rPr>
        <w:t>ASCII characters for a carriage return and a new line. Before loading a sketch using the keyboard emulation instructions, it is recommended to test the sketch with the Serial.print() or Serial.println() instruction and that the control system to stop the sketch operates correctly. The Pro Micro keyboard emulation will print to the open window that is currently running on the attached computer. While the sketch with the Keyboard. print() instructions is compiling in the Arduino IDE, the computer cursor must be positioned on a worksheet of the Microsoft Excel file.</w:t>
      </w:r>
    </w:p>
    <w:p w14:paraId="28CE51A4" w14:textId="77777777" w:rsidR="003E018B" w:rsidRDefault="00000000">
      <w:pPr>
        <w:spacing w:after="263" w:line="293" w:lineRule="auto"/>
        <w:ind w:right="39" w:firstLine="360"/>
      </w:pPr>
      <w:r>
        <w:rPr>
          <w:rFonts w:ascii="Times New Roman" w:eastAsia="Times New Roman" w:hAnsi="Times New Roman" w:cs="Times New Roman"/>
          <w:color w:val="2C2A28"/>
        </w:rPr>
        <w:t xml:space="preserve">The sketch in Listing </w:t>
      </w:r>
      <w:r>
        <w:rPr>
          <w:rFonts w:ascii="Times New Roman" w:eastAsia="Times New Roman" w:hAnsi="Times New Roman" w:cs="Times New Roman"/>
          <w:color w:val="0000FF"/>
        </w:rPr>
        <w:t>20-6</w:t>
      </w:r>
      <w:r>
        <w:rPr>
          <w:rFonts w:ascii="Times New Roman" w:eastAsia="Times New Roman" w:hAnsi="Times New Roman" w:cs="Times New Roman"/>
          <w:color w:val="2C2A28"/>
        </w:rPr>
        <w:t xml:space="preserve"> reads the temperature on a BMP280 sensor, measures the light intensity with a light-dependent resistor (LDR), and writes the data directly to the open Microsoft Excel worksheet. Keyboard emulation by the Pro Micro is stopped by pressing the switch with a pull-down resistor, which changes the state of the GPIO pin attached to the switch and triggers the Keyboard.end() instruction. In the sketch, data is written to the Microsoft Excel worksheet every five seconds. The ASCII characters for keyboard control of </w:t>
      </w:r>
      <w:r>
        <w:rPr>
          <w:rFonts w:ascii="Times New Roman" w:eastAsia="Times New Roman" w:hAnsi="Times New Roman" w:cs="Times New Roman"/>
          <w:i/>
          <w:color w:val="2C2A28"/>
        </w:rPr>
        <w:t>9, 10, 11,</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13</w:t>
      </w:r>
      <w:r>
        <w:rPr>
          <w:rFonts w:ascii="Times New Roman" w:eastAsia="Times New Roman" w:hAnsi="Times New Roman" w:cs="Times New Roman"/>
          <w:color w:val="2C2A28"/>
        </w:rPr>
        <w:t xml:space="preserve"> for a horizontal tab, line feed, vertical tab, and carriage return are used to format data on the Microsoft Excel worksheet. For example, the tab keyboard control characters are sent to the connected laptop or computer with the instruction Keyboard.print(char(9)).</w:t>
      </w:r>
    </w:p>
    <w:p w14:paraId="0E1ECF68" w14:textId="77777777" w:rsidR="003E018B" w:rsidRDefault="00000000">
      <w:pPr>
        <w:spacing w:after="180"/>
        <w:ind w:left="-5" w:hanging="10"/>
      </w:pPr>
      <w:r>
        <w:rPr>
          <w:rFonts w:ascii="Times New Roman" w:eastAsia="Times New Roman" w:hAnsi="Times New Roman" w:cs="Times New Roman"/>
          <w:b/>
          <w:i/>
          <w:color w:val="2C2A28"/>
          <w:sz w:val="24"/>
        </w:rPr>
        <w:t xml:space="preserve">Listing 20-6. </w:t>
      </w:r>
      <w:r>
        <w:rPr>
          <w:rFonts w:ascii="Times New Roman" w:eastAsia="Times New Roman" w:hAnsi="Times New Roman" w:cs="Times New Roman"/>
          <w:color w:val="2C2A28"/>
          <w:sz w:val="24"/>
        </w:rPr>
        <w:t>Saving data directly to an Excel file</w:t>
      </w:r>
    </w:p>
    <w:p w14:paraId="4F077F8E" w14:textId="77777777" w:rsidR="003E018B" w:rsidRDefault="00000000">
      <w:pPr>
        <w:spacing w:after="12" w:line="293" w:lineRule="auto"/>
        <w:ind w:left="10" w:right="39" w:hanging="10"/>
      </w:pPr>
      <w:r>
        <w:rPr>
          <w:rFonts w:ascii="Times New Roman" w:eastAsia="Times New Roman" w:hAnsi="Times New Roman" w:cs="Times New Roman"/>
          <w:color w:val="2C2A28"/>
        </w:rPr>
        <w:t>#include &lt;Keyboard.h&gt;              // include Keyboard library</w:t>
      </w:r>
    </w:p>
    <w:p w14:paraId="6DB53BF5" w14:textId="77777777" w:rsidR="003E018B" w:rsidRDefault="00000000">
      <w:pPr>
        <w:spacing w:after="12" w:line="293" w:lineRule="auto"/>
        <w:ind w:left="10" w:right="39" w:hanging="10"/>
      </w:pPr>
      <w:r>
        <w:rPr>
          <w:rFonts w:ascii="Times New Roman" w:eastAsia="Times New Roman" w:hAnsi="Times New Roman" w:cs="Times New Roman"/>
          <w:color w:val="2C2A28"/>
        </w:rPr>
        <w:t>#include &lt;Adafruit_Sensor.h&gt;       //  include Unified Sensor library</w:t>
      </w:r>
    </w:p>
    <w:p w14:paraId="5CCA09E2" w14:textId="77777777" w:rsidR="003E018B" w:rsidRDefault="00000000">
      <w:pPr>
        <w:spacing w:after="43"/>
        <w:ind w:left="-5" w:right="299" w:hanging="10"/>
        <w:jc w:val="both"/>
      </w:pPr>
      <w:r>
        <w:rPr>
          <w:rFonts w:ascii="Times New Roman" w:eastAsia="Times New Roman" w:hAnsi="Times New Roman" w:cs="Times New Roman"/>
          <w:color w:val="2C2A28"/>
        </w:rPr>
        <w:t>#include &lt;Adafruit_BMP280.h&gt;       // include BMP280 library Adafruit_BMP280 bmp;               // associate bmp with BMP280 int BMPaddress = 0x76;             // I2C address of BMP280 int switchPin = A3;                // define switch and LDR pins int LDRpin = 9; unsigned long nowTime, lastTime = 0; float temp, bright;</w:t>
      </w:r>
    </w:p>
    <w:p w14:paraId="4DEA01E3" w14:textId="77777777" w:rsidR="003E018B" w:rsidRDefault="003E018B">
      <w:pPr>
        <w:sectPr w:rsidR="003E018B" w:rsidSect="008B0697">
          <w:headerReference w:type="even" r:id="rId1367"/>
          <w:headerReference w:type="default" r:id="rId1368"/>
          <w:footerReference w:type="even" r:id="rId1369"/>
          <w:footerReference w:type="default" r:id="rId1370"/>
          <w:headerReference w:type="first" r:id="rId1371"/>
          <w:footerReference w:type="first" r:id="rId1372"/>
          <w:footnotePr>
            <w:numRestart w:val="eachPage"/>
          </w:footnotePr>
          <w:pgSz w:w="8787" w:h="13323"/>
          <w:pgMar w:top="1036" w:right="1078" w:bottom="1465" w:left="720" w:header="1036" w:footer="1024" w:gutter="0"/>
          <w:cols w:space="708"/>
        </w:sectPr>
      </w:pPr>
    </w:p>
    <w:p w14:paraId="255732B0" w14:textId="77777777" w:rsidR="003E018B" w:rsidRDefault="00000000">
      <w:pPr>
        <w:spacing w:after="253"/>
        <w:ind w:left="10" w:right="-15" w:hanging="10"/>
        <w:jc w:val="right"/>
      </w:pPr>
      <w:r>
        <w:rPr>
          <w:rFonts w:ascii="Arial" w:eastAsia="Arial" w:hAnsi="Arial" w:cs="Arial"/>
          <w:color w:val="2C2A28"/>
          <w:sz w:val="20"/>
        </w:rPr>
        <w:t xml:space="preserve"> Ota and saving data tO eeprOM, spiFFs, and exCel</w:t>
      </w:r>
    </w:p>
    <w:p w14:paraId="1D405FE2" w14:textId="77777777" w:rsidR="003E018B" w:rsidRDefault="00000000">
      <w:pPr>
        <w:spacing w:after="205"/>
        <w:ind w:left="-5" w:right="13" w:hanging="10"/>
        <w:jc w:val="both"/>
      </w:pPr>
      <w:r>
        <w:rPr>
          <w:rFonts w:ascii="Times New Roman" w:eastAsia="Times New Roman" w:hAnsi="Times New Roman" w:cs="Times New Roman"/>
          <w:color w:val="2C2A28"/>
        </w:rPr>
        <w:t>int counter = 0;</w:t>
      </w:r>
    </w:p>
    <w:p w14:paraId="49AB21B1" w14:textId="77777777" w:rsidR="003E018B" w:rsidRDefault="00000000">
      <w:pPr>
        <w:spacing w:after="43"/>
        <w:ind w:left="-5" w:right="13" w:hanging="10"/>
        <w:jc w:val="both"/>
      </w:pPr>
      <w:r>
        <w:rPr>
          <w:rFonts w:ascii="Times New Roman" w:eastAsia="Times New Roman" w:hAnsi="Times New Roman" w:cs="Times New Roman"/>
          <w:color w:val="2C2A28"/>
        </w:rPr>
        <w:t>void setup()</w:t>
      </w:r>
    </w:p>
    <w:p w14:paraId="45384CCE" w14:textId="77777777" w:rsidR="003E018B" w:rsidRDefault="00000000">
      <w:pPr>
        <w:spacing w:after="43"/>
        <w:ind w:left="-5" w:right="13" w:hanging="10"/>
        <w:jc w:val="both"/>
      </w:pPr>
      <w:r>
        <w:rPr>
          <w:rFonts w:ascii="Times New Roman" w:eastAsia="Times New Roman" w:hAnsi="Times New Roman" w:cs="Times New Roman"/>
          <w:color w:val="2C2A28"/>
        </w:rPr>
        <w:t>{</w:t>
      </w:r>
    </w:p>
    <w:p w14:paraId="1BE75BF2" w14:textId="77777777" w:rsidR="003E018B" w:rsidRDefault="00000000">
      <w:pPr>
        <w:spacing w:after="1" w:line="303" w:lineRule="auto"/>
        <w:ind w:left="-5" w:right="278" w:hanging="10"/>
      </w:pPr>
      <w:r>
        <w:rPr>
          <w:rFonts w:ascii="Times New Roman" w:eastAsia="Times New Roman" w:hAnsi="Times New Roman" w:cs="Times New Roman"/>
          <w:color w:val="2C2A28"/>
        </w:rPr>
        <w:t xml:space="preserve">  Keyboard.begin();                // initialise Keyboard   bmp.begin(BMPaddress);           // initialise BMP280   header();                        // call header function</w:t>
      </w:r>
    </w:p>
    <w:p w14:paraId="15BF15FA" w14:textId="77777777" w:rsidR="003E018B" w:rsidRDefault="00000000">
      <w:pPr>
        <w:spacing w:after="205"/>
        <w:ind w:left="-5" w:right="13" w:hanging="10"/>
        <w:jc w:val="both"/>
      </w:pPr>
      <w:r>
        <w:rPr>
          <w:rFonts w:ascii="Times New Roman" w:eastAsia="Times New Roman" w:hAnsi="Times New Roman" w:cs="Times New Roman"/>
          <w:color w:val="2C2A28"/>
        </w:rPr>
        <w:t>}</w:t>
      </w:r>
    </w:p>
    <w:p w14:paraId="5EBAE119" w14:textId="77777777" w:rsidR="003E018B" w:rsidRDefault="00000000">
      <w:pPr>
        <w:spacing w:after="43"/>
        <w:ind w:left="-5" w:right="13" w:hanging="10"/>
        <w:jc w:val="both"/>
      </w:pPr>
      <w:r>
        <w:rPr>
          <w:rFonts w:ascii="Times New Roman" w:eastAsia="Times New Roman" w:hAnsi="Times New Roman" w:cs="Times New Roman"/>
          <w:color w:val="2C2A28"/>
        </w:rPr>
        <w:t>void loop()</w:t>
      </w:r>
    </w:p>
    <w:p w14:paraId="425A6EA6" w14:textId="77777777" w:rsidR="003E018B" w:rsidRDefault="00000000">
      <w:pPr>
        <w:spacing w:after="0" w:line="303" w:lineRule="auto"/>
        <w:ind w:left="-5" w:right="63" w:hanging="10"/>
        <w:jc w:val="both"/>
      </w:pPr>
      <w:r>
        <w:rPr>
          <w:rFonts w:ascii="Times New Roman" w:eastAsia="Times New Roman" w:hAnsi="Times New Roman" w:cs="Times New Roman"/>
          <w:color w:val="2C2A28"/>
        </w:rPr>
        <w:t>{                            // MUST BE ABLE TO STOP KEYBOARD   if(digitalRead(switchPin) == HIGH) // switch to stop Keyboard   {</w:t>
      </w:r>
    </w:p>
    <w:p w14:paraId="2253A5BB" w14:textId="77777777" w:rsidR="003E018B" w:rsidRDefault="00000000">
      <w:pPr>
        <w:spacing w:after="43"/>
        <w:ind w:left="-5" w:right="564" w:hanging="10"/>
        <w:jc w:val="both"/>
      </w:pPr>
      <w:r>
        <w:rPr>
          <w:rFonts w:ascii="Times New Roman" w:eastAsia="Times New Roman" w:hAnsi="Times New Roman" w:cs="Times New Roman"/>
          <w:color w:val="2C2A28"/>
        </w:rPr>
        <w:t xml:space="preserve">    Keyboard.end();                // stop Keyboard     while(1);                      // and do nothing else</w:t>
      </w:r>
    </w:p>
    <w:p w14:paraId="7E09BF16" w14:textId="77777777" w:rsidR="003E018B" w:rsidRDefault="00000000">
      <w:pPr>
        <w:spacing w:after="43"/>
        <w:ind w:left="-5" w:right="13" w:hanging="10"/>
        <w:jc w:val="both"/>
      </w:pPr>
      <w:r>
        <w:rPr>
          <w:rFonts w:ascii="Times New Roman" w:eastAsia="Times New Roman" w:hAnsi="Times New Roman" w:cs="Times New Roman"/>
          <w:color w:val="2C2A28"/>
        </w:rPr>
        <w:t xml:space="preserve">  }</w:t>
      </w:r>
    </w:p>
    <w:p w14:paraId="56F4AC1F" w14:textId="77777777" w:rsidR="003E018B" w:rsidRDefault="00000000">
      <w:pPr>
        <w:spacing w:after="43"/>
        <w:ind w:left="-5" w:right="13" w:hanging="10"/>
        <w:jc w:val="both"/>
      </w:pPr>
      <w:r>
        <w:rPr>
          <w:rFonts w:ascii="Times New Roman" w:eastAsia="Times New Roman" w:hAnsi="Times New Roman" w:cs="Times New Roman"/>
          <w:color w:val="2C2A28"/>
        </w:rPr>
        <w:t xml:space="preserve">  nowTime = millis();              // set start of time interval   if(nowTime - lastTime &gt; 5000)    // collect data every 5s</w:t>
      </w:r>
    </w:p>
    <w:p w14:paraId="037C084B" w14:textId="77777777" w:rsidR="003E018B" w:rsidRDefault="00000000">
      <w:pPr>
        <w:spacing w:after="43"/>
        <w:ind w:left="-5" w:right="13" w:hanging="10"/>
        <w:jc w:val="both"/>
      </w:pPr>
      <w:r>
        <w:rPr>
          <w:rFonts w:ascii="Times New Roman" w:eastAsia="Times New Roman" w:hAnsi="Times New Roman" w:cs="Times New Roman"/>
          <w:color w:val="2C2A28"/>
        </w:rPr>
        <w:t xml:space="preserve">  {</w:t>
      </w:r>
    </w:p>
    <w:p w14:paraId="4856CF5B" w14:textId="77777777" w:rsidR="003E018B" w:rsidRDefault="00000000">
      <w:pPr>
        <w:spacing w:after="43"/>
        <w:ind w:left="-5" w:right="753" w:hanging="10"/>
        <w:jc w:val="both"/>
      </w:pPr>
      <w:r>
        <w:rPr>
          <w:rFonts w:ascii="Times New Roman" w:eastAsia="Times New Roman" w:hAnsi="Times New Roman" w:cs="Times New Roman"/>
          <w:color w:val="2C2A28"/>
        </w:rPr>
        <w:t xml:space="preserve">    counter++;                     // increment counter     temp = bmp.readTemperature();  // get BMP280 reading     bright = analogRead(LDRpin);   // and brightness reading     Keyboard.print(counter);       // print counter to Excel</w:t>
      </w:r>
    </w:p>
    <w:p w14:paraId="455DB30B" w14:textId="77777777" w:rsidR="003E018B" w:rsidRDefault="00000000">
      <w:pPr>
        <w:spacing w:after="43"/>
        <w:ind w:left="-5" w:right="13" w:hanging="10"/>
        <w:jc w:val="both"/>
      </w:pPr>
      <w:r>
        <w:rPr>
          <w:rFonts w:ascii="Times New Roman" w:eastAsia="Times New Roman" w:hAnsi="Times New Roman" w:cs="Times New Roman"/>
          <w:color w:val="2C2A28"/>
        </w:rPr>
        <w:t xml:space="preserve">    Keyboard.print(char(9));       // print tab character</w:t>
      </w:r>
    </w:p>
    <w:p w14:paraId="36AA96CC" w14:textId="77777777" w:rsidR="003E018B" w:rsidRDefault="00000000">
      <w:pPr>
        <w:spacing w:after="43"/>
        <w:ind w:left="-5" w:right="13" w:hanging="10"/>
        <w:jc w:val="both"/>
      </w:pPr>
      <w:r>
        <w:rPr>
          <w:rFonts w:ascii="Times New Roman" w:eastAsia="Times New Roman" w:hAnsi="Times New Roman" w:cs="Times New Roman"/>
          <w:color w:val="2C2A28"/>
        </w:rPr>
        <w:t xml:space="preserve">    Keyboard.print(temp);          // print temp to Excel</w:t>
      </w:r>
    </w:p>
    <w:p w14:paraId="4967D5DE" w14:textId="77777777" w:rsidR="003E018B" w:rsidRDefault="00000000">
      <w:pPr>
        <w:spacing w:after="1" w:line="303" w:lineRule="auto"/>
        <w:ind w:left="-5" w:hanging="10"/>
      </w:pPr>
      <w:r>
        <w:rPr>
          <w:rFonts w:ascii="Times New Roman" w:eastAsia="Times New Roman" w:hAnsi="Times New Roman" w:cs="Times New Roman"/>
          <w:color w:val="2C2A28"/>
        </w:rPr>
        <w:t xml:space="preserve">    Keyboard.print(char(9));       // print bright to Excel, with     Keyboard.println(bright);      // carriage return and new line     lastTime = nowTime;            // update start of time interval</w:t>
      </w:r>
    </w:p>
    <w:p w14:paraId="2F84839C" w14:textId="77777777" w:rsidR="003E018B" w:rsidRDefault="00000000">
      <w:pPr>
        <w:spacing w:after="43"/>
        <w:ind w:left="-5" w:right="13" w:hanging="10"/>
        <w:jc w:val="both"/>
      </w:pPr>
      <w:r>
        <w:rPr>
          <w:rFonts w:ascii="Times New Roman" w:eastAsia="Times New Roman" w:hAnsi="Times New Roman" w:cs="Times New Roman"/>
          <w:color w:val="2C2A28"/>
        </w:rPr>
        <w:t xml:space="preserve">  }</w:t>
      </w:r>
    </w:p>
    <w:p w14:paraId="09B9C8F9" w14:textId="77777777" w:rsidR="003E018B" w:rsidRDefault="00000000">
      <w:pPr>
        <w:spacing w:after="43"/>
        <w:ind w:left="-5" w:right="13" w:hanging="10"/>
        <w:jc w:val="both"/>
      </w:pPr>
      <w:r>
        <w:rPr>
          <w:rFonts w:ascii="Times New Roman" w:eastAsia="Times New Roman" w:hAnsi="Times New Roman" w:cs="Times New Roman"/>
          <w:color w:val="2C2A28"/>
        </w:rPr>
        <w:t>}</w:t>
      </w:r>
    </w:p>
    <w:p w14:paraId="375FAF01" w14:textId="77777777" w:rsidR="003E018B" w:rsidRDefault="00000000">
      <w:pPr>
        <w:spacing w:after="251"/>
        <w:ind w:left="1131" w:hanging="10"/>
      </w:pPr>
      <w:r>
        <w:rPr>
          <w:rFonts w:ascii="Arial" w:eastAsia="Arial" w:hAnsi="Arial" w:cs="Arial"/>
          <w:color w:val="2C2A28"/>
          <w:sz w:val="20"/>
        </w:rPr>
        <w:t xml:space="preserve"> Ota and saving data tO eeprOM, spiFFs, and exCel</w:t>
      </w:r>
    </w:p>
    <w:p w14:paraId="6CC99C31" w14:textId="77777777" w:rsidR="003E018B" w:rsidRDefault="00000000">
      <w:pPr>
        <w:spacing w:after="12" w:line="293" w:lineRule="auto"/>
        <w:ind w:left="10" w:right="39" w:hanging="10"/>
      </w:pPr>
      <w:r>
        <w:rPr>
          <w:rFonts w:ascii="Times New Roman" w:eastAsia="Times New Roman" w:hAnsi="Times New Roman" w:cs="Times New Roman"/>
          <w:color w:val="2C2A28"/>
        </w:rPr>
        <w:t>void header()            //  function to print columns headers to Excel</w:t>
      </w:r>
    </w:p>
    <w:p w14:paraId="0D79F40C" w14:textId="77777777" w:rsidR="003E018B" w:rsidRDefault="00000000">
      <w:pPr>
        <w:spacing w:after="43"/>
        <w:ind w:left="-5" w:right="13" w:hanging="10"/>
        <w:jc w:val="both"/>
      </w:pPr>
      <w:r>
        <w:rPr>
          <w:rFonts w:ascii="Times New Roman" w:eastAsia="Times New Roman" w:hAnsi="Times New Roman" w:cs="Times New Roman"/>
          <w:color w:val="2C2A28"/>
        </w:rPr>
        <w:t>{</w:t>
      </w:r>
    </w:p>
    <w:p w14:paraId="1A9427BC" w14:textId="77777777" w:rsidR="003E018B" w:rsidRDefault="00000000">
      <w:pPr>
        <w:spacing w:after="12" w:line="293" w:lineRule="auto"/>
        <w:ind w:left="10" w:right="39" w:hanging="10"/>
      </w:pPr>
      <w:r>
        <w:rPr>
          <w:rFonts w:ascii="Times New Roman" w:eastAsia="Times New Roman" w:hAnsi="Times New Roman" w:cs="Times New Roman"/>
          <w:color w:val="2C2A28"/>
        </w:rPr>
        <w:t xml:space="preserve">  Keyboard.print("counter");       // print "counter" to Excel</w:t>
      </w:r>
    </w:p>
    <w:p w14:paraId="40C513B0" w14:textId="77777777" w:rsidR="003E018B" w:rsidRDefault="00000000">
      <w:pPr>
        <w:spacing w:after="43"/>
        <w:ind w:left="-5" w:right="13" w:hanging="10"/>
        <w:jc w:val="both"/>
      </w:pPr>
      <w:r>
        <w:rPr>
          <w:rFonts w:ascii="Times New Roman" w:eastAsia="Times New Roman" w:hAnsi="Times New Roman" w:cs="Times New Roman"/>
          <w:color w:val="2C2A28"/>
        </w:rPr>
        <w:t xml:space="preserve">  Keyboard.print(char(9));         // print tab character</w:t>
      </w:r>
    </w:p>
    <w:p w14:paraId="63913036" w14:textId="77777777" w:rsidR="003E018B" w:rsidRDefault="00000000">
      <w:pPr>
        <w:spacing w:after="43"/>
        <w:ind w:left="-5" w:right="13" w:hanging="10"/>
        <w:jc w:val="both"/>
      </w:pPr>
      <w:r>
        <w:rPr>
          <w:rFonts w:ascii="Times New Roman" w:eastAsia="Times New Roman" w:hAnsi="Times New Roman" w:cs="Times New Roman"/>
          <w:color w:val="2C2A28"/>
        </w:rPr>
        <w:t xml:space="preserve">  Keyboard.print("temp");</w:t>
      </w:r>
    </w:p>
    <w:p w14:paraId="53F36953" w14:textId="77777777" w:rsidR="003E018B" w:rsidRDefault="00000000">
      <w:pPr>
        <w:spacing w:after="43"/>
        <w:ind w:left="-5" w:right="13" w:hanging="10"/>
        <w:jc w:val="both"/>
      </w:pPr>
      <w:r>
        <w:rPr>
          <w:rFonts w:ascii="Times New Roman" w:eastAsia="Times New Roman" w:hAnsi="Times New Roman" w:cs="Times New Roman"/>
          <w:color w:val="2C2A28"/>
        </w:rPr>
        <w:t xml:space="preserve">  Keyboard.print(char(9));</w:t>
      </w:r>
    </w:p>
    <w:p w14:paraId="3C1C6999" w14:textId="77777777" w:rsidR="003E018B" w:rsidRDefault="00000000">
      <w:pPr>
        <w:spacing w:after="43"/>
        <w:ind w:left="-5" w:right="13" w:hanging="10"/>
        <w:jc w:val="both"/>
      </w:pPr>
      <w:r>
        <w:rPr>
          <w:rFonts w:ascii="Times New Roman" w:eastAsia="Times New Roman" w:hAnsi="Times New Roman" w:cs="Times New Roman"/>
          <w:color w:val="2C2A28"/>
        </w:rPr>
        <w:t xml:space="preserve">  Keyboard.print("bright");</w:t>
      </w:r>
    </w:p>
    <w:p w14:paraId="290BE142" w14:textId="77777777" w:rsidR="003E018B" w:rsidRDefault="00000000">
      <w:pPr>
        <w:spacing w:after="12" w:line="293" w:lineRule="auto"/>
        <w:ind w:left="10" w:right="39" w:hanging="10"/>
      </w:pPr>
      <w:r>
        <w:rPr>
          <w:rFonts w:ascii="Times New Roman" w:eastAsia="Times New Roman" w:hAnsi="Times New Roman" w:cs="Times New Roman"/>
          <w:color w:val="2C2A28"/>
        </w:rPr>
        <w:t xml:space="preserve">  Keyboard.print(char(13));        //  print carriage return character</w:t>
      </w:r>
    </w:p>
    <w:p w14:paraId="47CD702D" w14:textId="77777777" w:rsidR="003E018B" w:rsidRDefault="00000000">
      <w:pPr>
        <w:spacing w:after="12" w:line="293" w:lineRule="auto"/>
        <w:ind w:left="10" w:right="39" w:hanging="10"/>
      </w:pPr>
      <w:r>
        <w:rPr>
          <w:rFonts w:ascii="Times New Roman" w:eastAsia="Times New Roman" w:hAnsi="Times New Roman" w:cs="Times New Roman"/>
          <w:color w:val="2C2A28"/>
        </w:rPr>
        <w:t xml:space="preserve">  Keyboard.print(char(10));        // print new line character</w:t>
      </w:r>
    </w:p>
    <w:p w14:paraId="2F5547F7" w14:textId="77777777" w:rsidR="003E018B" w:rsidRDefault="00000000">
      <w:pPr>
        <w:spacing w:after="205"/>
        <w:ind w:left="-5" w:right="13" w:hanging="10"/>
        <w:jc w:val="both"/>
      </w:pPr>
      <w:r>
        <w:rPr>
          <w:rFonts w:ascii="Times New Roman" w:eastAsia="Times New Roman" w:hAnsi="Times New Roman" w:cs="Times New Roman"/>
          <w:color w:val="2C2A28"/>
        </w:rPr>
        <w:t>}</w:t>
      </w:r>
    </w:p>
    <w:p w14:paraId="75B68B7F" w14:textId="77777777" w:rsidR="003E018B" w:rsidRDefault="00000000">
      <w:pPr>
        <w:spacing w:after="107" w:line="293" w:lineRule="auto"/>
        <w:ind w:right="39" w:firstLine="360"/>
      </w:pPr>
      <w:r>
        <w:rPr>
          <w:rFonts w:ascii="Times New Roman" w:eastAsia="Times New Roman" w:hAnsi="Times New Roman" w:cs="Times New Roman"/>
          <w:color w:val="2C2A28"/>
        </w:rPr>
        <w:t xml:space="preserve">Connections for the Pro Micro, BMP280, and LDR are shown in Figure </w:t>
      </w:r>
      <w:r>
        <w:rPr>
          <w:rFonts w:ascii="Times New Roman" w:eastAsia="Times New Roman" w:hAnsi="Times New Roman" w:cs="Times New Roman"/>
          <w:color w:val="0000FF"/>
        </w:rPr>
        <w:t>20-5</w:t>
      </w:r>
      <w:r>
        <w:rPr>
          <w:rFonts w:ascii="Times New Roman" w:eastAsia="Times New Roman" w:hAnsi="Times New Roman" w:cs="Times New Roman"/>
          <w:color w:val="2C2A28"/>
        </w:rPr>
        <w:t xml:space="preserve"> and listed in Table </w:t>
      </w:r>
      <w:r>
        <w:rPr>
          <w:rFonts w:ascii="Times New Roman" w:eastAsia="Times New Roman" w:hAnsi="Times New Roman" w:cs="Times New Roman"/>
          <w:color w:val="0000FF"/>
        </w:rPr>
        <w:t>20-3</w:t>
      </w:r>
      <w:r>
        <w:rPr>
          <w:rFonts w:ascii="Times New Roman" w:eastAsia="Times New Roman" w:hAnsi="Times New Roman" w:cs="Times New Roman"/>
          <w:color w:val="2C2A28"/>
        </w:rPr>
        <w:t>. Note the importance of ensuring that there is a reliable control system to stop the keyboard emulation function, while the sketch is running, as otherwise keyboard control of the attached computer is compromised.</w:t>
      </w:r>
    </w:p>
    <w:p w14:paraId="77126CE3" w14:textId="77777777" w:rsidR="003E018B" w:rsidRDefault="00000000">
      <w:pPr>
        <w:spacing w:after="206"/>
        <w:ind w:left="943"/>
      </w:pPr>
      <w:r>
        <w:rPr>
          <w:noProof/>
        </w:rPr>
        <w:drawing>
          <wp:inline distT="0" distB="0" distL="0" distR="0" wp14:anchorId="37329A98" wp14:editId="2B61820D">
            <wp:extent cx="3239589" cy="1933303"/>
            <wp:effectExtent l="0" t="0" r="0" b="0"/>
            <wp:docPr id="43833" name="Picture 43833"/>
            <wp:cNvGraphicFramePr/>
            <a:graphic xmlns:a="http://schemas.openxmlformats.org/drawingml/2006/main">
              <a:graphicData uri="http://schemas.openxmlformats.org/drawingml/2006/picture">
                <pic:pic xmlns:pic="http://schemas.openxmlformats.org/drawingml/2006/picture">
                  <pic:nvPicPr>
                    <pic:cNvPr id="43833" name="Picture 43833"/>
                    <pic:cNvPicPr/>
                  </pic:nvPicPr>
                  <pic:blipFill>
                    <a:blip r:embed="rId1373"/>
                    <a:stretch>
                      <a:fillRect/>
                    </a:stretch>
                  </pic:blipFill>
                  <pic:spPr>
                    <a:xfrm>
                      <a:off x="0" y="0"/>
                      <a:ext cx="3239589" cy="1933303"/>
                    </a:xfrm>
                    <a:prstGeom prst="rect">
                      <a:avLst/>
                    </a:prstGeom>
                  </pic:spPr>
                </pic:pic>
              </a:graphicData>
            </a:graphic>
          </wp:inline>
        </w:drawing>
      </w:r>
    </w:p>
    <w:p w14:paraId="18E83415" w14:textId="77777777" w:rsidR="003E018B" w:rsidRDefault="00000000">
      <w:pPr>
        <w:spacing w:after="3"/>
        <w:ind w:left="-5" w:hanging="10"/>
      </w:pPr>
      <w:r>
        <w:rPr>
          <w:rFonts w:ascii="Times New Roman" w:eastAsia="Times New Roman" w:hAnsi="Times New Roman" w:cs="Times New Roman"/>
          <w:b/>
          <w:i/>
          <w:color w:val="2C2A28"/>
          <w:sz w:val="24"/>
        </w:rPr>
        <w:t xml:space="preserve">Figure 20-5. </w:t>
      </w:r>
      <w:r>
        <w:rPr>
          <w:rFonts w:ascii="Times New Roman" w:eastAsia="Times New Roman" w:hAnsi="Times New Roman" w:cs="Times New Roman"/>
          <w:i/>
          <w:color w:val="2C2A28"/>
          <w:sz w:val="24"/>
        </w:rPr>
        <w:t>Pro Micro with BMP280 sensor and light-dependent resistor</w:t>
      </w:r>
    </w:p>
    <w:p w14:paraId="1F22C799" w14:textId="77777777" w:rsidR="003E018B" w:rsidRDefault="00000000">
      <w:pPr>
        <w:spacing w:after="253"/>
        <w:ind w:left="10" w:right="-15" w:hanging="10"/>
        <w:jc w:val="right"/>
      </w:pPr>
      <w:r>
        <w:rPr>
          <w:rFonts w:ascii="Arial" w:eastAsia="Arial" w:hAnsi="Arial" w:cs="Arial"/>
          <w:color w:val="2C2A28"/>
          <w:sz w:val="20"/>
        </w:rPr>
        <w:t xml:space="preserve"> Ota and saving data tO eeprOM, spiFFs, and exCel</w:t>
      </w:r>
    </w:p>
    <w:p w14:paraId="144FF461" w14:textId="77777777" w:rsidR="003E018B" w:rsidRDefault="00000000">
      <w:pPr>
        <w:spacing w:after="3"/>
        <w:ind w:left="-5" w:hanging="10"/>
      </w:pPr>
      <w:r>
        <w:rPr>
          <w:rFonts w:ascii="Times New Roman" w:eastAsia="Times New Roman" w:hAnsi="Times New Roman" w:cs="Times New Roman"/>
          <w:b/>
          <w:i/>
          <w:color w:val="2C2A28"/>
          <w:sz w:val="24"/>
        </w:rPr>
        <w:t xml:space="preserve">Table 20-3. </w:t>
      </w:r>
      <w:r>
        <w:rPr>
          <w:rFonts w:ascii="Times New Roman" w:eastAsia="Times New Roman" w:hAnsi="Times New Roman" w:cs="Times New Roman"/>
          <w:i/>
          <w:color w:val="2C2A28"/>
          <w:sz w:val="24"/>
        </w:rPr>
        <w:t>Saving data directly to an Excel file</w:t>
      </w:r>
    </w:p>
    <w:tbl>
      <w:tblPr>
        <w:tblStyle w:val="TableGrid"/>
        <w:tblW w:w="6987" w:type="dxa"/>
        <w:tblInd w:w="0" w:type="dxa"/>
        <w:tblCellMar>
          <w:top w:w="49" w:type="dxa"/>
          <w:left w:w="0" w:type="dxa"/>
          <w:bottom w:w="0" w:type="dxa"/>
          <w:right w:w="115" w:type="dxa"/>
        </w:tblCellMar>
        <w:tblLook w:val="04A0" w:firstRow="1" w:lastRow="0" w:firstColumn="1" w:lastColumn="0" w:noHBand="0" w:noVBand="1"/>
      </w:tblPr>
      <w:tblGrid>
        <w:gridCol w:w="3120"/>
        <w:gridCol w:w="1940"/>
        <w:gridCol w:w="1927"/>
      </w:tblGrid>
      <w:tr w:rsidR="003E018B" w14:paraId="2EAB71E7" w14:textId="77777777">
        <w:trPr>
          <w:trHeight w:val="479"/>
        </w:trPr>
        <w:tc>
          <w:tcPr>
            <w:tcW w:w="3120" w:type="dxa"/>
            <w:tcBorders>
              <w:top w:val="single" w:sz="4" w:space="0" w:color="2C2A28"/>
              <w:left w:val="nil"/>
              <w:bottom w:val="single" w:sz="4" w:space="0" w:color="2C2A28"/>
              <w:right w:val="nil"/>
            </w:tcBorders>
            <w:vAlign w:val="center"/>
          </w:tcPr>
          <w:p w14:paraId="5A5EDEC4" w14:textId="77777777" w:rsidR="003E018B" w:rsidRDefault="00000000">
            <w:pPr>
              <w:spacing w:after="0"/>
            </w:pPr>
            <w:r>
              <w:rPr>
                <w:rFonts w:ascii="Arial" w:eastAsia="Arial" w:hAnsi="Arial" w:cs="Arial"/>
                <w:b/>
                <w:color w:val="2C2A28"/>
              </w:rPr>
              <w:t>Component</w:t>
            </w:r>
          </w:p>
        </w:tc>
        <w:tc>
          <w:tcPr>
            <w:tcW w:w="1940" w:type="dxa"/>
            <w:tcBorders>
              <w:top w:val="single" w:sz="4" w:space="0" w:color="2C2A28"/>
              <w:left w:val="nil"/>
              <w:bottom w:val="single" w:sz="4" w:space="0" w:color="2C2A28"/>
              <w:right w:val="nil"/>
            </w:tcBorders>
            <w:vAlign w:val="center"/>
          </w:tcPr>
          <w:p w14:paraId="0494E185" w14:textId="77777777" w:rsidR="003E018B" w:rsidRDefault="00000000">
            <w:pPr>
              <w:spacing w:after="0"/>
            </w:pPr>
            <w:r>
              <w:rPr>
                <w:rFonts w:ascii="Arial" w:eastAsia="Arial" w:hAnsi="Arial" w:cs="Arial"/>
                <w:b/>
                <w:color w:val="2C2A28"/>
              </w:rPr>
              <w:t>Connect to</w:t>
            </w:r>
          </w:p>
        </w:tc>
        <w:tc>
          <w:tcPr>
            <w:tcW w:w="1927" w:type="dxa"/>
            <w:tcBorders>
              <w:top w:val="single" w:sz="4" w:space="0" w:color="2C2A28"/>
              <w:left w:val="nil"/>
              <w:bottom w:val="single" w:sz="4" w:space="0" w:color="2C2A28"/>
              <w:right w:val="nil"/>
            </w:tcBorders>
            <w:vAlign w:val="center"/>
          </w:tcPr>
          <w:p w14:paraId="5E9C5666" w14:textId="77777777" w:rsidR="003E018B" w:rsidRDefault="00000000">
            <w:pPr>
              <w:spacing w:after="0"/>
            </w:pPr>
            <w:r>
              <w:rPr>
                <w:rFonts w:ascii="Arial" w:eastAsia="Arial" w:hAnsi="Arial" w:cs="Arial"/>
                <w:b/>
                <w:color w:val="2C2A28"/>
              </w:rPr>
              <w:t>And to</w:t>
            </w:r>
          </w:p>
        </w:tc>
      </w:tr>
      <w:tr w:rsidR="003E018B" w14:paraId="15F99C6A" w14:textId="77777777">
        <w:trPr>
          <w:trHeight w:val="436"/>
        </w:trPr>
        <w:tc>
          <w:tcPr>
            <w:tcW w:w="3120" w:type="dxa"/>
            <w:tcBorders>
              <w:top w:val="single" w:sz="4" w:space="0" w:color="2C2A28"/>
              <w:left w:val="nil"/>
              <w:bottom w:val="nil"/>
              <w:right w:val="nil"/>
            </w:tcBorders>
          </w:tcPr>
          <w:p w14:paraId="023D8583" w14:textId="77777777" w:rsidR="003E018B" w:rsidRDefault="00000000">
            <w:pPr>
              <w:spacing w:after="0"/>
            </w:pPr>
            <w:r>
              <w:rPr>
                <w:rFonts w:ascii="Arial" w:eastAsia="Arial" w:hAnsi="Arial" w:cs="Arial"/>
                <w:color w:val="2C2A28"/>
              </w:rPr>
              <w:t>BMp280 vCC</w:t>
            </w:r>
          </w:p>
        </w:tc>
        <w:tc>
          <w:tcPr>
            <w:tcW w:w="1940" w:type="dxa"/>
            <w:tcBorders>
              <w:top w:val="single" w:sz="4" w:space="0" w:color="2C2A28"/>
              <w:left w:val="nil"/>
              <w:bottom w:val="nil"/>
              <w:right w:val="nil"/>
            </w:tcBorders>
          </w:tcPr>
          <w:p w14:paraId="0D3796DC" w14:textId="77777777" w:rsidR="003E018B" w:rsidRDefault="00000000">
            <w:pPr>
              <w:spacing w:after="0"/>
            </w:pPr>
            <w:r>
              <w:rPr>
                <w:rFonts w:ascii="Arial" w:eastAsia="Arial" w:hAnsi="Arial" w:cs="Arial"/>
                <w:color w:val="2C2A28"/>
              </w:rPr>
              <w:t>pro Micro 3.3v</w:t>
            </w:r>
          </w:p>
        </w:tc>
        <w:tc>
          <w:tcPr>
            <w:tcW w:w="1927" w:type="dxa"/>
            <w:tcBorders>
              <w:top w:val="single" w:sz="4" w:space="0" w:color="2C2A28"/>
              <w:left w:val="nil"/>
              <w:bottom w:val="nil"/>
              <w:right w:val="nil"/>
            </w:tcBorders>
          </w:tcPr>
          <w:p w14:paraId="28A3261B" w14:textId="77777777" w:rsidR="003E018B" w:rsidRDefault="003E018B"/>
        </w:tc>
      </w:tr>
      <w:tr w:rsidR="003E018B" w14:paraId="490865F0" w14:textId="77777777">
        <w:trPr>
          <w:trHeight w:val="400"/>
        </w:trPr>
        <w:tc>
          <w:tcPr>
            <w:tcW w:w="3120" w:type="dxa"/>
            <w:tcBorders>
              <w:top w:val="nil"/>
              <w:left w:val="nil"/>
              <w:bottom w:val="nil"/>
              <w:right w:val="nil"/>
            </w:tcBorders>
          </w:tcPr>
          <w:p w14:paraId="23F24518" w14:textId="77777777" w:rsidR="003E018B" w:rsidRDefault="00000000">
            <w:pPr>
              <w:spacing w:after="0"/>
            </w:pPr>
            <w:r>
              <w:rPr>
                <w:rFonts w:ascii="Arial" w:eastAsia="Arial" w:hAnsi="Arial" w:cs="Arial"/>
                <w:color w:val="2C2A28"/>
              </w:rPr>
              <w:t>BMp280 gnd</w:t>
            </w:r>
          </w:p>
        </w:tc>
        <w:tc>
          <w:tcPr>
            <w:tcW w:w="1940" w:type="dxa"/>
            <w:tcBorders>
              <w:top w:val="nil"/>
              <w:left w:val="nil"/>
              <w:bottom w:val="nil"/>
              <w:right w:val="nil"/>
            </w:tcBorders>
          </w:tcPr>
          <w:p w14:paraId="20517CDB" w14:textId="77777777" w:rsidR="003E018B" w:rsidRDefault="00000000">
            <w:pPr>
              <w:spacing w:after="0"/>
            </w:pPr>
            <w:r>
              <w:rPr>
                <w:rFonts w:ascii="Arial" w:eastAsia="Arial" w:hAnsi="Arial" w:cs="Arial"/>
                <w:color w:val="2C2A28"/>
              </w:rPr>
              <w:t>pro Micro gnd</w:t>
            </w:r>
          </w:p>
        </w:tc>
        <w:tc>
          <w:tcPr>
            <w:tcW w:w="1927" w:type="dxa"/>
            <w:tcBorders>
              <w:top w:val="nil"/>
              <w:left w:val="nil"/>
              <w:bottom w:val="nil"/>
              <w:right w:val="nil"/>
            </w:tcBorders>
          </w:tcPr>
          <w:p w14:paraId="712F9231" w14:textId="77777777" w:rsidR="003E018B" w:rsidRDefault="003E018B"/>
        </w:tc>
      </w:tr>
      <w:tr w:rsidR="003E018B" w14:paraId="15DD0B7E" w14:textId="77777777">
        <w:trPr>
          <w:trHeight w:val="400"/>
        </w:trPr>
        <w:tc>
          <w:tcPr>
            <w:tcW w:w="3120" w:type="dxa"/>
            <w:tcBorders>
              <w:top w:val="nil"/>
              <w:left w:val="nil"/>
              <w:bottom w:val="nil"/>
              <w:right w:val="nil"/>
            </w:tcBorders>
          </w:tcPr>
          <w:p w14:paraId="623B7B48" w14:textId="77777777" w:rsidR="003E018B" w:rsidRDefault="00000000">
            <w:pPr>
              <w:spacing w:after="0"/>
            </w:pPr>
            <w:r>
              <w:rPr>
                <w:rFonts w:ascii="Arial" w:eastAsia="Arial" w:hAnsi="Arial" w:cs="Arial"/>
                <w:color w:val="2C2A28"/>
              </w:rPr>
              <w:t>BMp280 sdi (serial data)</w:t>
            </w:r>
          </w:p>
        </w:tc>
        <w:tc>
          <w:tcPr>
            <w:tcW w:w="1940" w:type="dxa"/>
            <w:tcBorders>
              <w:top w:val="nil"/>
              <w:left w:val="nil"/>
              <w:bottom w:val="nil"/>
              <w:right w:val="nil"/>
            </w:tcBorders>
          </w:tcPr>
          <w:p w14:paraId="1EF563DB" w14:textId="77777777" w:rsidR="003E018B" w:rsidRDefault="00000000">
            <w:pPr>
              <w:spacing w:after="0"/>
            </w:pPr>
            <w:r>
              <w:rPr>
                <w:rFonts w:ascii="Arial" w:eastAsia="Arial" w:hAnsi="Arial" w:cs="Arial"/>
                <w:color w:val="2C2A28"/>
              </w:rPr>
              <w:t>pro Micro pin 2</w:t>
            </w:r>
          </w:p>
        </w:tc>
        <w:tc>
          <w:tcPr>
            <w:tcW w:w="1927" w:type="dxa"/>
            <w:tcBorders>
              <w:top w:val="nil"/>
              <w:left w:val="nil"/>
              <w:bottom w:val="nil"/>
              <w:right w:val="nil"/>
            </w:tcBorders>
          </w:tcPr>
          <w:p w14:paraId="47049536" w14:textId="77777777" w:rsidR="003E018B" w:rsidRDefault="003E018B"/>
        </w:tc>
      </w:tr>
      <w:tr w:rsidR="003E018B" w14:paraId="04EF35E8" w14:textId="77777777">
        <w:trPr>
          <w:trHeight w:val="400"/>
        </w:trPr>
        <w:tc>
          <w:tcPr>
            <w:tcW w:w="3120" w:type="dxa"/>
            <w:tcBorders>
              <w:top w:val="nil"/>
              <w:left w:val="nil"/>
              <w:bottom w:val="nil"/>
              <w:right w:val="nil"/>
            </w:tcBorders>
          </w:tcPr>
          <w:p w14:paraId="5C0E9034" w14:textId="77777777" w:rsidR="003E018B" w:rsidRDefault="00000000">
            <w:pPr>
              <w:spacing w:after="0"/>
            </w:pPr>
            <w:r>
              <w:rPr>
                <w:rFonts w:ascii="Arial" w:eastAsia="Arial" w:hAnsi="Arial" w:cs="Arial"/>
                <w:color w:val="2C2A28"/>
              </w:rPr>
              <w:t>BMp280 sCK (serial clock)</w:t>
            </w:r>
          </w:p>
        </w:tc>
        <w:tc>
          <w:tcPr>
            <w:tcW w:w="1940" w:type="dxa"/>
            <w:tcBorders>
              <w:top w:val="nil"/>
              <w:left w:val="nil"/>
              <w:bottom w:val="nil"/>
              <w:right w:val="nil"/>
            </w:tcBorders>
          </w:tcPr>
          <w:p w14:paraId="35BEF3E8" w14:textId="77777777" w:rsidR="003E018B" w:rsidRDefault="00000000">
            <w:pPr>
              <w:spacing w:after="0"/>
            </w:pPr>
            <w:r>
              <w:rPr>
                <w:rFonts w:ascii="Arial" w:eastAsia="Arial" w:hAnsi="Arial" w:cs="Arial"/>
                <w:color w:val="2C2A28"/>
              </w:rPr>
              <w:t>pro Micro pin 3</w:t>
            </w:r>
          </w:p>
        </w:tc>
        <w:tc>
          <w:tcPr>
            <w:tcW w:w="1927" w:type="dxa"/>
            <w:tcBorders>
              <w:top w:val="nil"/>
              <w:left w:val="nil"/>
              <w:bottom w:val="nil"/>
              <w:right w:val="nil"/>
            </w:tcBorders>
          </w:tcPr>
          <w:p w14:paraId="799FDD06" w14:textId="77777777" w:rsidR="003E018B" w:rsidRDefault="003E018B"/>
        </w:tc>
      </w:tr>
      <w:tr w:rsidR="003E018B" w14:paraId="782C3D36" w14:textId="77777777">
        <w:trPr>
          <w:trHeight w:val="400"/>
        </w:trPr>
        <w:tc>
          <w:tcPr>
            <w:tcW w:w="3120" w:type="dxa"/>
            <w:tcBorders>
              <w:top w:val="nil"/>
              <w:left w:val="nil"/>
              <w:bottom w:val="nil"/>
              <w:right w:val="nil"/>
            </w:tcBorders>
          </w:tcPr>
          <w:p w14:paraId="67F3A92B" w14:textId="77777777" w:rsidR="003E018B" w:rsidRDefault="00000000">
            <w:pPr>
              <w:spacing w:after="0"/>
            </w:pPr>
            <w:r>
              <w:rPr>
                <w:rFonts w:ascii="Arial" w:eastAsia="Arial" w:hAnsi="Arial" w:cs="Arial"/>
                <w:color w:val="2C2A28"/>
              </w:rPr>
              <w:t>BMp280 CsB (chip select)</w:t>
            </w:r>
          </w:p>
        </w:tc>
        <w:tc>
          <w:tcPr>
            <w:tcW w:w="1940" w:type="dxa"/>
            <w:tcBorders>
              <w:top w:val="nil"/>
              <w:left w:val="nil"/>
              <w:bottom w:val="nil"/>
              <w:right w:val="nil"/>
            </w:tcBorders>
          </w:tcPr>
          <w:p w14:paraId="09ADD70D" w14:textId="77777777" w:rsidR="003E018B" w:rsidRDefault="00000000">
            <w:pPr>
              <w:spacing w:after="0"/>
            </w:pPr>
            <w:r>
              <w:rPr>
                <w:rFonts w:ascii="Arial" w:eastAsia="Arial" w:hAnsi="Arial" w:cs="Arial"/>
                <w:color w:val="2C2A28"/>
              </w:rPr>
              <w:t>not connected</w:t>
            </w:r>
          </w:p>
        </w:tc>
        <w:tc>
          <w:tcPr>
            <w:tcW w:w="1927" w:type="dxa"/>
            <w:tcBorders>
              <w:top w:val="nil"/>
              <w:left w:val="nil"/>
              <w:bottom w:val="nil"/>
              <w:right w:val="nil"/>
            </w:tcBorders>
          </w:tcPr>
          <w:p w14:paraId="6D1FCDEF" w14:textId="77777777" w:rsidR="003E018B" w:rsidRDefault="003E018B"/>
        </w:tc>
      </w:tr>
      <w:tr w:rsidR="003E018B" w14:paraId="7B7C1D34" w14:textId="77777777">
        <w:trPr>
          <w:trHeight w:val="400"/>
        </w:trPr>
        <w:tc>
          <w:tcPr>
            <w:tcW w:w="3120" w:type="dxa"/>
            <w:tcBorders>
              <w:top w:val="nil"/>
              <w:left w:val="nil"/>
              <w:bottom w:val="nil"/>
              <w:right w:val="nil"/>
            </w:tcBorders>
          </w:tcPr>
          <w:p w14:paraId="54353654" w14:textId="77777777" w:rsidR="003E018B" w:rsidRDefault="00000000">
            <w:pPr>
              <w:spacing w:after="0"/>
            </w:pPr>
            <w:r>
              <w:rPr>
                <w:rFonts w:ascii="Arial" w:eastAsia="Arial" w:hAnsi="Arial" w:cs="Arial"/>
                <w:color w:val="2C2A28"/>
              </w:rPr>
              <w:t>BMp280 sdO (serial data out)</w:t>
            </w:r>
          </w:p>
        </w:tc>
        <w:tc>
          <w:tcPr>
            <w:tcW w:w="1940" w:type="dxa"/>
            <w:tcBorders>
              <w:top w:val="nil"/>
              <w:left w:val="nil"/>
              <w:bottom w:val="nil"/>
              <w:right w:val="nil"/>
            </w:tcBorders>
          </w:tcPr>
          <w:p w14:paraId="18721C25" w14:textId="77777777" w:rsidR="003E018B" w:rsidRDefault="00000000">
            <w:pPr>
              <w:spacing w:after="0"/>
            </w:pPr>
            <w:r>
              <w:rPr>
                <w:rFonts w:ascii="Arial" w:eastAsia="Arial" w:hAnsi="Arial" w:cs="Arial"/>
                <w:color w:val="2C2A28"/>
              </w:rPr>
              <w:t>pro Micro gnd</w:t>
            </w:r>
          </w:p>
        </w:tc>
        <w:tc>
          <w:tcPr>
            <w:tcW w:w="1927" w:type="dxa"/>
            <w:tcBorders>
              <w:top w:val="nil"/>
              <w:left w:val="nil"/>
              <w:bottom w:val="nil"/>
              <w:right w:val="nil"/>
            </w:tcBorders>
          </w:tcPr>
          <w:p w14:paraId="6CAE72EF" w14:textId="77777777" w:rsidR="003E018B" w:rsidRDefault="003E018B"/>
        </w:tc>
      </w:tr>
      <w:tr w:rsidR="003E018B" w14:paraId="1C6435A6" w14:textId="77777777">
        <w:trPr>
          <w:trHeight w:val="410"/>
        </w:trPr>
        <w:tc>
          <w:tcPr>
            <w:tcW w:w="3120" w:type="dxa"/>
            <w:tcBorders>
              <w:top w:val="nil"/>
              <w:left w:val="nil"/>
              <w:bottom w:val="nil"/>
              <w:right w:val="nil"/>
            </w:tcBorders>
          </w:tcPr>
          <w:p w14:paraId="637940C2" w14:textId="77777777" w:rsidR="003E018B" w:rsidRDefault="00000000">
            <w:pPr>
              <w:spacing w:after="0"/>
            </w:pPr>
            <w:r>
              <w:rPr>
                <w:rFonts w:ascii="Arial" w:eastAsia="Arial" w:hAnsi="Arial" w:cs="Arial"/>
                <w:color w:val="2C2A28"/>
              </w:rPr>
              <w:t>ldr top leg</w:t>
            </w:r>
          </w:p>
        </w:tc>
        <w:tc>
          <w:tcPr>
            <w:tcW w:w="1940" w:type="dxa"/>
            <w:tcBorders>
              <w:top w:val="nil"/>
              <w:left w:val="nil"/>
              <w:bottom w:val="nil"/>
              <w:right w:val="nil"/>
            </w:tcBorders>
          </w:tcPr>
          <w:p w14:paraId="3DB64FD5" w14:textId="77777777" w:rsidR="003E018B" w:rsidRDefault="00000000">
            <w:pPr>
              <w:spacing w:after="0"/>
            </w:pPr>
            <w:r>
              <w:rPr>
                <w:rFonts w:ascii="Arial" w:eastAsia="Arial" w:hAnsi="Arial" w:cs="Arial"/>
                <w:color w:val="2C2A28"/>
              </w:rPr>
              <w:t>pro Micro pin 9</w:t>
            </w:r>
          </w:p>
        </w:tc>
        <w:tc>
          <w:tcPr>
            <w:tcW w:w="1927" w:type="dxa"/>
            <w:tcBorders>
              <w:top w:val="nil"/>
              <w:left w:val="nil"/>
              <w:bottom w:val="nil"/>
              <w:right w:val="nil"/>
            </w:tcBorders>
          </w:tcPr>
          <w:p w14:paraId="162173CD" w14:textId="77777777" w:rsidR="003E018B" w:rsidRDefault="003E018B"/>
        </w:tc>
      </w:tr>
      <w:tr w:rsidR="003E018B" w14:paraId="2D1FF55F" w14:textId="77777777">
        <w:trPr>
          <w:trHeight w:val="455"/>
        </w:trPr>
        <w:tc>
          <w:tcPr>
            <w:tcW w:w="3120" w:type="dxa"/>
            <w:tcBorders>
              <w:top w:val="nil"/>
              <w:left w:val="nil"/>
              <w:bottom w:val="nil"/>
              <w:right w:val="nil"/>
            </w:tcBorders>
          </w:tcPr>
          <w:p w14:paraId="4B6AE14B" w14:textId="77777777" w:rsidR="003E018B" w:rsidRDefault="00000000">
            <w:pPr>
              <w:spacing w:after="0"/>
            </w:pPr>
            <w:r>
              <w:rPr>
                <w:rFonts w:ascii="Arial" w:eastAsia="Arial" w:hAnsi="Arial" w:cs="Arial"/>
                <w:color w:val="2C2A28"/>
              </w:rPr>
              <w:t>ldr top leg</w:t>
            </w:r>
          </w:p>
        </w:tc>
        <w:tc>
          <w:tcPr>
            <w:tcW w:w="1940" w:type="dxa"/>
            <w:tcBorders>
              <w:top w:val="nil"/>
              <w:left w:val="nil"/>
              <w:bottom w:val="nil"/>
              <w:right w:val="nil"/>
            </w:tcBorders>
          </w:tcPr>
          <w:p w14:paraId="5E51D8BB" w14:textId="77777777" w:rsidR="003E018B" w:rsidRDefault="00000000">
            <w:pPr>
              <w:spacing w:after="0"/>
            </w:pPr>
            <w:r>
              <w:rPr>
                <w:rFonts w:ascii="Arial" w:eastAsia="Arial" w:hAnsi="Arial" w:cs="Arial"/>
                <w:color w:val="2C2A28"/>
              </w:rPr>
              <w:t>10 k</w:t>
            </w:r>
            <w:r>
              <w:rPr>
                <w:rFonts w:ascii="Times New Roman" w:eastAsia="Times New Roman" w:hAnsi="Times New Roman" w:cs="Times New Roman"/>
                <w:color w:val="2C2A28"/>
              </w:rPr>
              <w:t>Ω</w:t>
            </w:r>
            <w:r>
              <w:rPr>
                <w:rFonts w:ascii="Arial" w:eastAsia="Arial" w:hAnsi="Arial" w:cs="Arial"/>
                <w:color w:val="2C2A28"/>
              </w:rPr>
              <w:t xml:space="preserve"> resistor</w:t>
            </w:r>
          </w:p>
        </w:tc>
        <w:tc>
          <w:tcPr>
            <w:tcW w:w="1927" w:type="dxa"/>
            <w:tcBorders>
              <w:top w:val="nil"/>
              <w:left w:val="nil"/>
              <w:bottom w:val="nil"/>
              <w:right w:val="nil"/>
            </w:tcBorders>
          </w:tcPr>
          <w:p w14:paraId="04F459A6" w14:textId="77777777" w:rsidR="003E018B" w:rsidRDefault="00000000">
            <w:pPr>
              <w:spacing w:after="0"/>
            </w:pPr>
            <w:r>
              <w:rPr>
                <w:rFonts w:ascii="Arial" w:eastAsia="Arial" w:hAnsi="Arial" w:cs="Arial"/>
                <w:color w:val="2C2A28"/>
              </w:rPr>
              <w:t>pro Micro gnd</w:t>
            </w:r>
          </w:p>
        </w:tc>
      </w:tr>
      <w:tr w:rsidR="003E018B" w14:paraId="649727F8" w14:textId="77777777">
        <w:trPr>
          <w:trHeight w:val="375"/>
        </w:trPr>
        <w:tc>
          <w:tcPr>
            <w:tcW w:w="3120" w:type="dxa"/>
            <w:tcBorders>
              <w:top w:val="nil"/>
              <w:left w:val="nil"/>
              <w:bottom w:val="nil"/>
              <w:right w:val="nil"/>
            </w:tcBorders>
          </w:tcPr>
          <w:p w14:paraId="3E14FC9A" w14:textId="77777777" w:rsidR="003E018B" w:rsidRDefault="00000000">
            <w:pPr>
              <w:spacing w:after="0"/>
            </w:pPr>
            <w:r>
              <w:rPr>
                <w:rFonts w:ascii="Arial" w:eastAsia="Arial" w:hAnsi="Arial" w:cs="Arial"/>
                <w:color w:val="2C2A28"/>
              </w:rPr>
              <w:t>ldr bottom leg</w:t>
            </w:r>
          </w:p>
        </w:tc>
        <w:tc>
          <w:tcPr>
            <w:tcW w:w="1940" w:type="dxa"/>
            <w:tcBorders>
              <w:top w:val="nil"/>
              <w:left w:val="nil"/>
              <w:bottom w:val="nil"/>
              <w:right w:val="nil"/>
            </w:tcBorders>
          </w:tcPr>
          <w:p w14:paraId="462B7789" w14:textId="77777777" w:rsidR="003E018B" w:rsidRDefault="00000000">
            <w:pPr>
              <w:spacing w:after="0"/>
            </w:pPr>
            <w:r>
              <w:rPr>
                <w:rFonts w:ascii="Arial" w:eastAsia="Arial" w:hAnsi="Arial" w:cs="Arial"/>
                <w:color w:val="2C2A28"/>
              </w:rPr>
              <w:t>pro Micro 3.3v</w:t>
            </w:r>
          </w:p>
        </w:tc>
        <w:tc>
          <w:tcPr>
            <w:tcW w:w="1927" w:type="dxa"/>
            <w:tcBorders>
              <w:top w:val="nil"/>
              <w:left w:val="nil"/>
              <w:bottom w:val="nil"/>
              <w:right w:val="nil"/>
            </w:tcBorders>
          </w:tcPr>
          <w:p w14:paraId="0C95A993" w14:textId="77777777" w:rsidR="003E018B" w:rsidRDefault="003E018B"/>
        </w:tc>
      </w:tr>
      <w:tr w:rsidR="003E018B" w14:paraId="5E03B83D" w14:textId="77777777">
        <w:trPr>
          <w:trHeight w:val="390"/>
        </w:trPr>
        <w:tc>
          <w:tcPr>
            <w:tcW w:w="3120" w:type="dxa"/>
            <w:tcBorders>
              <w:top w:val="nil"/>
              <w:left w:val="nil"/>
              <w:bottom w:val="nil"/>
              <w:right w:val="nil"/>
            </w:tcBorders>
          </w:tcPr>
          <w:p w14:paraId="15E53E72" w14:textId="77777777" w:rsidR="003E018B" w:rsidRDefault="00000000">
            <w:pPr>
              <w:spacing w:after="0"/>
            </w:pPr>
            <w:r>
              <w:rPr>
                <w:rFonts w:ascii="Arial" w:eastAsia="Arial" w:hAnsi="Arial" w:cs="Arial"/>
                <w:color w:val="2C2A28"/>
              </w:rPr>
              <w:t>switch top leg</w:t>
            </w:r>
          </w:p>
        </w:tc>
        <w:tc>
          <w:tcPr>
            <w:tcW w:w="1940" w:type="dxa"/>
            <w:tcBorders>
              <w:top w:val="nil"/>
              <w:left w:val="nil"/>
              <w:bottom w:val="nil"/>
              <w:right w:val="nil"/>
            </w:tcBorders>
          </w:tcPr>
          <w:p w14:paraId="16995DBA" w14:textId="77777777" w:rsidR="003E018B" w:rsidRDefault="00000000">
            <w:pPr>
              <w:spacing w:after="0"/>
            </w:pPr>
            <w:r>
              <w:rPr>
                <w:rFonts w:ascii="Arial" w:eastAsia="Arial" w:hAnsi="Arial" w:cs="Arial"/>
                <w:color w:val="2C2A28"/>
              </w:rPr>
              <w:t>pro Micro pin a3</w:t>
            </w:r>
          </w:p>
        </w:tc>
        <w:tc>
          <w:tcPr>
            <w:tcW w:w="1927" w:type="dxa"/>
            <w:tcBorders>
              <w:top w:val="nil"/>
              <w:left w:val="nil"/>
              <w:bottom w:val="nil"/>
              <w:right w:val="nil"/>
            </w:tcBorders>
          </w:tcPr>
          <w:p w14:paraId="14AD78E5" w14:textId="77777777" w:rsidR="003E018B" w:rsidRDefault="003E018B"/>
        </w:tc>
      </w:tr>
      <w:tr w:rsidR="003E018B" w14:paraId="4F659B18" w14:textId="77777777">
        <w:trPr>
          <w:trHeight w:val="435"/>
        </w:trPr>
        <w:tc>
          <w:tcPr>
            <w:tcW w:w="3120" w:type="dxa"/>
            <w:tcBorders>
              <w:top w:val="nil"/>
              <w:left w:val="nil"/>
              <w:bottom w:val="nil"/>
              <w:right w:val="nil"/>
            </w:tcBorders>
          </w:tcPr>
          <w:p w14:paraId="4FBFEE33" w14:textId="77777777" w:rsidR="003E018B" w:rsidRDefault="00000000">
            <w:pPr>
              <w:spacing w:after="0"/>
            </w:pPr>
            <w:r>
              <w:rPr>
                <w:rFonts w:ascii="Arial" w:eastAsia="Arial" w:hAnsi="Arial" w:cs="Arial"/>
                <w:color w:val="2C2A28"/>
              </w:rPr>
              <w:t>switch top leg</w:t>
            </w:r>
          </w:p>
        </w:tc>
        <w:tc>
          <w:tcPr>
            <w:tcW w:w="1940" w:type="dxa"/>
            <w:tcBorders>
              <w:top w:val="nil"/>
              <w:left w:val="nil"/>
              <w:bottom w:val="nil"/>
              <w:right w:val="nil"/>
            </w:tcBorders>
          </w:tcPr>
          <w:p w14:paraId="112205E7" w14:textId="77777777" w:rsidR="003E018B" w:rsidRDefault="00000000">
            <w:pPr>
              <w:spacing w:after="0"/>
            </w:pPr>
            <w:r>
              <w:rPr>
                <w:rFonts w:ascii="Arial" w:eastAsia="Arial" w:hAnsi="Arial" w:cs="Arial"/>
                <w:color w:val="2C2A28"/>
              </w:rPr>
              <w:t>10 k</w:t>
            </w:r>
            <w:r>
              <w:rPr>
                <w:rFonts w:ascii="Times New Roman" w:eastAsia="Times New Roman" w:hAnsi="Times New Roman" w:cs="Times New Roman"/>
                <w:color w:val="2C2A28"/>
              </w:rPr>
              <w:t>Ω</w:t>
            </w:r>
            <w:r>
              <w:rPr>
                <w:rFonts w:ascii="Arial" w:eastAsia="Arial" w:hAnsi="Arial" w:cs="Arial"/>
                <w:color w:val="2C2A28"/>
              </w:rPr>
              <w:t xml:space="preserve"> resistor</w:t>
            </w:r>
          </w:p>
        </w:tc>
        <w:tc>
          <w:tcPr>
            <w:tcW w:w="1927" w:type="dxa"/>
            <w:tcBorders>
              <w:top w:val="nil"/>
              <w:left w:val="nil"/>
              <w:bottom w:val="nil"/>
              <w:right w:val="nil"/>
            </w:tcBorders>
          </w:tcPr>
          <w:p w14:paraId="61492D8E" w14:textId="77777777" w:rsidR="003E018B" w:rsidRDefault="00000000">
            <w:pPr>
              <w:spacing w:after="0"/>
            </w:pPr>
            <w:r>
              <w:rPr>
                <w:rFonts w:ascii="Arial" w:eastAsia="Arial" w:hAnsi="Arial" w:cs="Arial"/>
                <w:color w:val="2C2A28"/>
              </w:rPr>
              <w:t>pro Micro gnd</w:t>
            </w:r>
          </w:p>
        </w:tc>
      </w:tr>
      <w:tr w:rsidR="003E018B" w14:paraId="4C7DE991" w14:textId="77777777">
        <w:trPr>
          <w:trHeight w:val="409"/>
        </w:trPr>
        <w:tc>
          <w:tcPr>
            <w:tcW w:w="3120" w:type="dxa"/>
            <w:tcBorders>
              <w:top w:val="nil"/>
              <w:left w:val="nil"/>
              <w:bottom w:val="single" w:sz="4" w:space="0" w:color="2C2A28"/>
              <w:right w:val="nil"/>
            </w:tcBorders>
          </w:tcPr>
          <w:p w14:paraId="07FBC0E3" w14:textId="77777777" w:rsidR="003E018B" w:rsidRDefault="00000000">
            <w:pPr>
              <w:spacing w:after="0"/>
            </w:pPr>
            <w:r>
              <w:rPr>
                <w:rFonts w:ascii="Arial" w:eastAsia="Arial" w:hAnsi="Arial" w:cs="Arial"/>
                <w:color w:val="2C2A28"/>
              </w:rPr>
              <w:t>switch bottom leg</w:t>
            </w:r>
          </w:p>
        </w:tc>
        <w:tc>
          <w:tcPr>
            <w:tcW w:w="1940" w:type="dxa"/>
            <w:tcBorders>
              <w:top w:val="nil"/>
              <w:left w:val="nil"/>
              <w:bottom w:val="single" w:sz="4" w:space="0" w:color="2C2A28"/>
              <w:right w:val="nil"/>
            </w:tcBorders>
          </w:tcPr>
          <w:p w14:paraId="60237DC9" w14:textId="77777777" w:rsidR="003E018B" w:rsidRDefault="00000000">
            <w:pPr>
              <w:spacing w:after="0"/>
            </w:pPr>
            <w:r>
              <w:rPr>
                <w:rFonts w:ascii="Arial" w:eastAsia="Arial" w:hAnsi="Arial" w:cs="Arial"/>
                <w:color w:val="2C2A28"/>
              </w:rPr>
              <w:t>pro Micro 3.3v</w:t>
            </w:r>
          </w:p>
        </w:tc>
        <w:tc>
          <w:tcPr>
            <w:tcW w:w="1927" w:type="dxa"/>
            <w:tcBorders>
              <w:top w:val="nil"/>
              <w:left w:val="nil"/>
              <w:bottom w:val="single" w:sz="4" w:space="0" w:color="2C2A28"/>
              <w:right w:val="nil"/>
            </w:tcBorders>
          </w:tcPr>
          <w:p w14:paraId="4C9D6022" w14:textId="77777777" w:rsidR="003E018B" w:rsidRDefault="003E018B"/>
        </w:tc>
      </w:tr>
    </w:tbl>
    <w:p w14:paraId="15764B20" w14:textId="77777777" w:rsidR="003E018B" w:rsidRDefault="00000000">
      <w:pPr>
        <w:spacing w:after="0"/>
        <w:ind w:left="-5" w:hanging="10"/>
      </w:pPr>
      <w:r>
        <w:rPr>
          <w:rFonts w:ascii="Arial" w:eastAsia="Arial" w:hAnsi="Arial" w:cs="Arial"/>
          <w:b/>
          <w:color w:val="2C2A28"/>
          <w:sz w:val="40"/>
        </w:rPr>
        <w:t xml:space="preserve"> Summary</w:t>
      </w:r>
    </w:p>
    <w:p w14:paraId="762CD03B" w14:textId="77777777" w:rsidR="003E018B" w:rsidRDefault="00000000">
      <w:pPr>
        <w:spacing w:after="12" w:line="293" w:lineRule="auto"/>
        <w:ind w:left="10" w:right="218" w:hanging="10"/>
      </w:pPr>
      <w:r>
        <w:rPr>
          <w:rFonts w:ascii="Times New Roman" w:eastAsia="Times New Roman" w:hAnsi="Times New Roman" w:cs="Times New Roman"/>
          <w:color w:val="2C2A28"/>
        </w:rPr>
        <w:t xml:space="preserve">OTA (over the air) updating is described to remotely upload a sketch to a ESP8266 or ESP32 microcontroller. The EEPROM (Electrically Erasable Programmable Read-Only Memory) and SPIFFS (Serial Peripheral Interface Flash File System) partitions of flash memory of the ESP8266 and ESP32 microcontrollers are used to save data or files or images. Saving data on the microcontroller internal EEPROM is described with an example of storing and retrieving sensor measurements. Storing files on SPIFFS is described with an example of creating, writing to, reading from, renaming, and deleting a file. A file containing HTML or AJAX code for a web page is uploaded to SPIFFS with the </w:t>
      </w:r>
      <w:r>
        <w:rPr>
          <w:rFonts w:ascii="Times New Roman" w:eastAsia="Times New Roman" w:hAnsi="Times New Roman" w:cs="Times New Roman"/>
          <w:i/>
          <w:color w:val="2C2A28"/>
        </w:rPr>
        <w:t>Sketch Data Upload</w:t>
      </w:r>
      <w:r>
        <w:rPr>
          <w:rFonts w:ascii="Times New Roman" w:eastAsia="Times New Roman" w:hAnsi="Times New Roman" w:cs="Times New Roman"/>
          <w:color w:val="2C2A28"/>
        </w:rPr>
        <w:t xml:space="preserve"> plugin for </w:t>
      </w:r>
    </w:p>
    <w:p w14:paraId="303D5DD2" w14:textId="77777777" w:rsidR="003E018B" w:rsidRDefault="00000000">
      <w:pPr>
        <w:spacing w:after="251"/>
        <w:ind w:left="1131" w:hanging="10"/>
      </w:pPr>
      <w:r>
        <w:rPr>
          <w:rFonts w:ascii="Arial" w:eastAsia="Arial" w:hAnsi="Arial" w:cs="Arial"/>
          <w:color w:val="2C2A28"/>
          <w:sz w:val="20"/>
        </w:rPr>
        <w:t xml:space="preserve"> Ota and saving data tO eeprOM, spiFFs, and exCel</w:t>
      </w:r>
    </w:p>
    <w:p w14:paraId="3D451AD4" w14:textId="77777777" w:rsidR="003E018B" w:rsidRDefault="00000000">
      <w:pPr>
        <w:spacing w:after="647" w:line="293" w:lineRule="auto"/>
        <w:ind w:left="10" w:right="39" w:hanging="10"/>
      </w:pPr>
      <w:r>
        <w:rPr>
          <w:rFonts w:ascii="Times New Roman" w:eastAsia="Times New Roman" w:hAnsi="Times New Roman" w:cs="Times New Roman"/>
          <w:color w:val="2C2A28"/>
        </w:rPr>
        <w:t>the Arduino IDE. Data is also saved directly to a Microsoft Excel worksheet with an Arduino Pro Micro emulating a keyboard, with an example given of temperature and light intensity measurements.</w:t>
      </w:r>
    </w:p>
    <w:p w14:paraId="1F23132E" w14:textId="77777777" w:rsidR="003E018B" w:rsidRDefault="00000000">
      <w:pPr>
        <w:spacing w:after="0"/>
        <w:ind w:left="-5" w:hanging="10"/>
      </w:pPr>
      <w:r>
        <w:rPr>
          <w:rFonts w:ascii="Arial" w:eastAsia="Arial" w:hAnsi="Arial" w:cs="Arial"/>
          <w:b/>
          <w:color w:val="2C2A28"/>
          <w:sz w:val="40"/>
        </w:rPr>
        <w:t xml:space="preserve"> Components List</w:t>
      </w:r>
    </w:p>
    <w:p w14:paraId="1FA38F39" w14:textId="77777777" w:rsidR="003E018B" w:rsidRDefault="00000000">
      <w:pPr>
        <w:numPr>
          <w:ilvl w:val="0"/>
          <w:numId w:val="24"/>
        </w:numPr>
        <w:spacing w:after="127" w:line="293" w:lineRule="auto"/>
        <w:ind w:right="39" w:hanging="357"/>
      </w:pPr>
      <w:r>
        <w:rPr>
          <w:rFonts w:ascii="Times New Roman" w:eastAsia="Times New Roman" w:hAnsi="Times New Roman" w:cs="Times New Roman"/>
          <w:color w:val="2C2A28"/>
        </w:rPr>
        <w:t>ESP8266 microcontroller: LOLIN (WeMos) D1 mini or NodeMCU board</w:t>
      </w:r>
    </w:p>
    <w:p w14:paraId="60BA4A6F" w14:textId="77777777" w:rsidR="003E018B" w:rsidRDefault="00000000">
      <w:pPr>
        <w:numPr>
          <w:ilvl w:val="0"/>
          <w:numId w:val="24"/>
        </w:numPr>
        <w:spacing w:after="127" w:line="293" w:lineRule="auto"/>
        <w:ind w:right="39" w:hanging="357"/>
      </w:pPr>
      <w:r>
        <w:rPr>
          <w:rFonts w:ascii="Times New Roman" w:eastAsia="Times New Roman" w:hAnsi="Times New Roman" w:cs="Times New Roman"/>
          <w:color w:val="2C2A28"/>
        </w:rPr>
        <w:t>ESP32 microcontroller: DEVKIT DOIT or NodeMCU board</w:t>
      </w:r>
    </w:p>
    <w:p w14:paraId="65C65E29" w14:textId="77777777" w:rsidR="003E018B" w:rsidRDefault="00000000">
      <w:pPr>
        <w:numPr>
          <w:ilvl w:val="0"/>
          <w:numId w:val="24"/>
        </w:numPr>
        <w:spacing w:after="134" w:line="293" w:lineRule="auto"/>
        <w:ind w:right="39" w:hanging="357"/>
      </w:pPr>
      <w:r>
        <w:rPr>
          <w:rFonts w:ascii="Times New Roman" w:eastAsia="Times New Roman" w:hAnsi="Times New Roman" w:cs="Times New Roman"/>
          <w:color w:val="2C2A28"/>
        </w:rPr>
        <w:t>Arduino Pro Micro</w:t>
      </w:r>
    </w:p>
    <w:p w14:paraId="061742EF" w14:textId="77777777" w:rsidR="003E018B" w:rsidRDefault="00000000">
      <w:pPr>
        <w:numPr>
          <w:ilvl w:val="0"/>
          <w:numId w:val="24"/>
        </w:numPr>
        <w:spacing w:after="134" w:line="293" w:lineRule="auto"/>
        <w:ind w:right="39" w:hanging="357"/>
      </w:pPr>
      <w:r>
        <w:rPr>
          <w:rFonts w:ascii="Times New Roman" w:eastAsia="Times New Roman" w:hAnsi="Times New Roman" w:cs="Times New Roman"/>
          <w:color w:val="2C2A28"/>
        </w:rPr>
        <w:t>Ultraviolet sensor</w:t>
      </w:r>
    </w:p>
    <w:p w14:paraId="456F7DDA" w14:textId="77777777" w:rsidR="003E018B" w:rsidRDefault="00000000">
      <w:pPr>
        <w:numPr>
          <w:ilvl w:val="0"/>
          <w:numId w:val="24"/>
        </w:numPr>
        <w:spacing w:after="134" w:line="293" w:lineRule="auto"/>
        <w:ind w:right="39" w:hanging="357"/>
      </w:pPr>
      <w:r>
        <w:rPr>
          <w:rFonts w:ascii="Times New Roman" w:eastAsia="Times New Roman" w:hAnsi="Times New Roman" w:cs="Times New Roman"/>
          <w:color w:val="2C2A28"/>
        </w:rPr>
        <w:t>Temperature sensor: BMP280</w:t>
      </w:r>
    </w:p>
    <w:p w14:paraId="613BE26B" w14:textId="77777777" w:rsidR="003E018B" w:rsidRDefault="00000000">
      <w:pPr>
        <w:numPr>
          <w:ilvl w:val="0"/>
          <w:numId w:val="24"/>
        </w:numPr>
        <w:spacing w:after="134" w:line="293" w:lineRule="auto"/>
        <w:ind w:right="39" w:hanging="357"/>
      </w:pPr>
      <w:r>
        <w:rPr>
          <w:rFonts w:ascii="Times New Roman" w:eastAsia="Times New Roman" w:hAnsi="Times New Roman" w:cs="Times New Roman"/>
          <w:color w:val="2C2A28"/>
        </w:rPr>
        <w:t>Light-dependent resistor</w:t>
      </w:r>
    </w:p>
    <w:p w14:paraId="516A14FC" w14:textId="77777777" w:rsidR="003E018B" w:rsidRDefault="00000000">
      <w:pPr>
        <w:numPr>
          <w:ilvl w:val="0"/>
          <w:numId w:val="24"/>
        </w:numPr>
        <w:spacing w:after="164" w:line="293" w:lineRule="auto"/>
        <w:ind w:right="39" w:hanging="357"/>
      </w:pPr>
      <w:r>
        <w:rPr>
          <w:rFonts w:ascii="Times New Roman" w:eastAsia="Times New Roman" w:hAnsi="Times New Roman" w:cs="Times New Roman"/>
          <w:color w:val="2C2A28"/>
        </w:rPr>
        <w:t>Tactile switch</w:t>
      </w:r>
    </w:p>
    <w:p w14:paraId="6DB3F9E3" w14:textId="77777777" w:rsidR="003E018B" w:rsidRDefault="00000000">
      <w:pPr>
        <w:numPr>
          <w:ilvl w:val="0"/>
          <w:numId w:val="24"/>
        </w:numPr>
        <w:spacing w:after="12" w:line="293" w:lineRule="auto"/>
        <w:ind w:right="39" w:hanging="357"/>
      </w:pPr>
      <w:r>
        <w:rPr>
          <w:rFonts w:ascii="Times New Roman" w:eastAsia="Times New Roman" w:hAnsi="Times New Roman" w:cs="Times New Roman"/>
          <w:color w:val="2C2A28"/>
        </w:rPr>
        <w:t>Resistors: 4.7 kΩ, 10 kΩ</w:t>
      </w:r>
    </w:p>
    <w:p w14:paraId="2C865A59" w14:textId="77777777" w:rsidR="003E018B" w:rsidRDefault="003E018B">
      <w:pPr>
        <w:sectPr w:rsidR="003E018B" w:rsidSect="008B0697">
          <w:headerReference w:type="even" r:id="rId1374"/>
          <w:headerReference w:type="default" r:id="rId1375"/>
          <w:footerReference w:type="even" r:id="rId1376"/>
          <w:footerReference w:type="default" r:id="rId1377"/>
          <w:headerReference w:type="first" r:id="rId1378"/>
          <w:footerReference w:type="first" r:id="rId1379"/>
          <w:footnotePr>
            <w:numRestart w:val="eachPage"/>
          </w:footnotePr>
          <w:pgSz w:w="8787" w:h="13323"/>
          <w:pgMar w:top="1036" w:right="720" w:bottom="1673" w:left="720" w:header="1036" w:footer="1024" w:gutter="0"/>
          <w:cols w:space="708"/>
        </w:sectPr>
      </w:pPr>
    </w:p>
    <w:p w14:paraId="3944DCED" w14:textId="77777777" w:rsidR="003E018B" w:rsidRDefault="00000000">
      <w:pPr>
        <w:spacing w:after="1323"/>
      </w:pPr>
      <w:r>
        <w:rPr>
          <w:rFonts w:ascii="Arial" w:eastAsia="Arial" w:hAnsi="Arial" w:cs="Arial"/>
          <w:b/>
          <w:color w:val="2C2A28"/>
          <w:sz w:val="36"/>
        </w:rPr>
        <w:t>CHAPTER 21</w:t>
      </w:r>
    </w:p>
    <w:p w14:paraId="21DC4CB6" w14:textId="77777777" w:rsidR="003E018B" w:rsidRDefault="00000000">
      <w:pPr>
        <w:spacing w:after="0"/>
      </w:pPr>
      <w:r>
        <w:rPr>
          <w:rFonts w:ascii="Arial" w:eastAsia="Arial" w:hAnsi="Arial" w:cs="Arial"/>
          <w:b/>
          <w:color w:val="2C2A28"/>
          <w:sz w:val="80"/>
        </w:rPr>
        <w:t>Microcontrollers</w:t>
      </w:r>
    </w:p>
    <w:p w14:paraId="1B77A914" w14:textId="77777777" w:rsidR="003E018B" w:rsidRDefault="00000000">
      <w:pPr>
        <w:spacing w:after="1701" w:line="293" w:lineRule="auto"/>
        <w:ind w:left="10" w:right="43" w:hanging="10"/>
      </w:pPr>
      <w:r>
        <w:rPr>
          <w:rFonts w:ascii="Times New Roman" w:eastAsia="Times New Roman" w:hAnsi="Times New Roman" w:cs="Times New Roman"/>
          <w:color w:val="2C2A28"/>
        </w:rPr>
        <w:t xml:space="preserve">Several microcontrollers are used in the book, depending on the required function of the microcontroller. The LOLIN (WeMos) D1 mini board, based on the ESP8266 microcontroller, is used in applications requiring Wi-Fi connectivity. The ESP32 DEVKIT DOIT board, based on the ESP32 microcontroller, is ideal for applications requiring intense data processing with either Wi-Fi or Bluetooth connectivity. The ESP32-CAM board, which is based on the ESP32-S microcontroller, is the obvious choice for applications requiring both a camera and Wi-Fi functionality. The Arduino Pro Micro emulates a USB device, such as a keyboard, in applications that store data directly to a Microsoft Excel spreadsheet. The Arduino Uno and the smaller Arduino Nano, both based on the ATmega328P microcontroller, are appropriate for applications when Wi-Fi connectivity or high processing power is not required. Table </w:t>
      </w:r>
      <w:r>
        <w:rPr>
          <w:rFonts w:ascii="Times New Roman" w:eastAsia="Times New Roman" w:hAnsi="Times New Roman" w:cs="Times New Roman"/>
          <w:color w:val="0000FF"/>
        </w:rPr>
        <w:t>21-1</w:t>
      </w:r>
      <w:r>
        <w:rPr>
          <w:rFonts w:ascii="Times New Roman" w:eastAsia="Times New Roman" w:hAnsi="Times New Roman" w:cs="Times New Roman"/>
          <w:color w:val="2C2A28"/>
        </w:rPr>
        <w:t xml:space="preserve"> summarizes some of the properties of the microcontrollers, with further information available from </w:t>
      </w:r>
      <w:hyperlink r:id="rId1380">
        <w:r>
          <w:rPr>
            <w:rFonts w:ascii="Times New Roman" w:eastAsia="Times New Roman" w:hAnsi="Times New Roman" w:cs="Times New Roman"/>
            <w:color w:val="0000FF"/>
          </w:rPr>
          <w:t>www.arduino.cc/en/Main/Products</w:t>
        </w:r>
      </w:hyperlink>
      <w:r>
        <w:rPr>
          <w:rFonts w:ascii="Times New Roman" w:eastAsia="Times New Roman" w:hAnsi="Times New Roman" w:cs="Times New Roman"/>
          <w:color w:val="2C2A28"/>
        </w:rPr>
        <w:t xml:space="preserve"> or from </w:t>
      </w:r>
      <w:hyperlink r:id="rId1381">
        <w:r>
          <w:rPr>
            <w:rFonts w:ascii="Times New Roman" w:eastAsia="Times New Roman" w:hAnsi="Times New Roman" w:cs="Times New Roman"/>
            <w:color w:val="0000FF"/>
          </w:rPr>
          <w:t xml:space="preserve">www.espressif.com/ </w:t>
        </w:r>
      </w:hyperlink>
      <w:hyperlink r:id="rId1382">
        <w:r>
          <w:rPr>
            <w:rFonts w:ascii="Times New Roman" w:eastAsia="Times New Roman" w:hAnsi="Times New Roman" w:cs="Times New Roman"/>
            <w:color w:val="0000FF"/>
          </w:rPr>
          <w:t>en/products/devkits</w:t>
        </w:r>
      </w:hyperlink>
      <w:r>
        <w:rPr>
          <w:rFonts w:ascii="Times New Roman" w:eastAsia="Times New Roman" w:hAnsi="Times New Roman" w:cs="Times New Roman"/>
          <w:color w:val="2C2A28"/>
        </w:rPr>
        <w:t>. The ESP8266 and ESP32 microcontrollers have significantly higher CPU frequencies, with more flash memory and RAM (random access memory) than the ATmega328P microcontroller. A sketch is stored in flash memory, while sketch variables are stored in RAM.</w:t>
      </w:r>
    </w:p>
    <w:p w14:paraId="589E1844" w14:textId="77777777" w:rsidR="003E018B" w:rsidRDefault="00000000">
      <w:pPr>
        <w:tabs>
          <w:tab w:val="right" w:pos="6988"/>
        </w:tabs>
        <w:spacing w:after="0"/>
      </w:pPr>
      <w:r>
        <w:rPr>
          <w:rFonts w:ascii="Times New Roman" w:eastAsia="Times New Roman" w:hAnsi="Times New Roman" w:cs="Times New Roman"/>
          <w:color w:val="2C2A28"/>
          <w:sz w:val="17"/>
        </w:rPr>
        <w:t xml:space="preserve">© Neil Cameron 2021 </w:t>
      </w:r>
      <w:r>
        <w:rPr>
          <w:rFonts w:ascii="Times New Roman" w:eastAsia="Times New Roman" w:hAnsi="Times New Roman" w:cs="Times New Roman"/>
          <w:color w:val="2C2A28"/>
          <w:sz w:val="17"/>
        </w:rPr>
        <w:tab/>
      </w:r>
      <w:r>
        <w:rPr>
          <w:rFonts w:ascii="Times New Roman" w:eastAsia="Times New Roman" w:hAnsi="Times New Roman" w:cs="Times New Roman"/>
          <w:color w:val="2C2A28"/>
        </w:rPr>
        <w:t>611</w:t>
      </w:r>
    </w:p>
    <w:p w14:paraId="4415C4CA" w14:textId="77777777" w:rsidR="003E018B" w:rsidRDefault="00000000">
      <w:pPr>
        <w:spacing w:after="0" w:line="244" w:lineRule="auto"/>
      </w:pPr>
      <w:r>
        <w:rPr>
          <w:rFonts w:ascii="Times New Roman" w:eastAsia="Times New Roman" w:hAnsi="Times New Roman" w:cs="Times New Roman"/>
          <w:color w:val="2C2A28"/>
          <w:sz w:val="17"/>
        </w:rPr>
        <w:t xml:space="preserve">N. Cameron, </w:t>
      </w:r>
      <w:r>
        <w:rPr>
          <w:rFonts w:ascii="Times New Roman" w:eastAsia="Times New Roman" w:hAnsi="Times New Roman" w:cs="Times New Roman"/>
          <w:i/>
          <w:color w:val="2C2A28"/>
          <w:sz w:val="17"/>
        </w:rPr>
        <w:t>Electronics Projects with the ESP8266 and ESP32</w:t>
      </w:r>
      <w:r>
        <w:rPr>
          <w:rFonts w:ascii="Times New Roman" w:eastAsia="Times New Roman" w:hAnsi="Times New Roman" w:cs="Times New Roman"/>
          <w:color w:val="2C2A28"/>
          <w:sz w:val="17"/>
        </w:rPr>
        <w:t xml:space="preserve">,  </w:t>
      </w:r>
      <w:hyperlink r:id="rId1383" w:anchor="DOI">
        <w:r>
          <w:rPr>
            <w:rFonts w:ascii="Times New Roman" w:eastAsia="Times New Roman" w:hAnsi="Times New Roman" w:cs="Times New Roman"/>
            <w:color w:val="0000FF"/>
            <w:sz w:val="17"/>
          </w:rPr>
          <w:t>https://doi.org/10.1007/978-1-4842-6336-5_21</w:t>
        </w:r>
      </w:hyperlink>
    </w:p>
    <w:p w14:paraId="122B5C4B" w14:textId="77777777" w:rsidR="003E018B" w:rsidRDefault="00000000">
      <w:pPr>
        <w:tabs>
          <w:tab w:val="center" w:pos="1605"/>
        </w:tabs>
        <w:spacing w:after="258"/>
        <w:ind w:left="-15"/>
      </w:pPr>
      <w:r>
        <w:rPr>
          <w:rFonts w:ascii="Arial" w:eastAsia="Arial" w:hAnsi="Arial" w:cs="Arial"/>
          <w:color w:val="2C2A28"/>
          <w:sz w:val="20"/>
        </w:rPr>
        <w:t xml:space="preserve">CHAPTER 21 </w:t>
      </w:r>
      <w:r>
        <w:rPr>
          <w:rFonts w:ascii="Arial" w:eastAsia="Arial" w:hAnsi="Arial" w:cs="Arial"/>
          <w:color w:val="2C2A28"/>
          <w:sz w:val="20"/>
        </w:rPr>
        <w:tab/>
        <w:t xml:space="preserve"> MICROCONTROLLERS</w:t>
      </w:r>
    </w:p>
    <w:p w14:paraId="248053BC" w14:textId="77777777" w:rsidR="003E018B" w:rsidRDefault="00000000">
      <w:pPr>
        <w:spacing w:after="0" w:line="262" w:lineRule="auto"/>
        <w:ind w:left="-5" w:hanging="10"/>
      </w:pPr>
      <w:r>
        <w:rPr>
          <w:rFonts w:ascii="Times New Roman" w:eastAsia="Times New Roman" w:hAnsi="Times New Roman" w:cs="Times New Roman"/>
          <w:b/>
          <w:i/>
          <w:color w:val="2C2A28"/>
          <w:sz w:val="24"/>
        </w:rPr>
        <w:t xml:space="preserve">Table 21-1. </w:t>
      </w:r>
      <w:r>
        <w:rPr>
          <w:rFonts w:ascii="Times New Roman" w:eastAsia="Times New Roman" w:hAnsi="Times New Roman" w:cs="Times New Roman"/>
          <w:i/>
          <w:color w:val="2C2A28"/>
          <w:sz w:val="24"/>
        </w:rPr>
        <w:t>Microcontroller properties</w:t>
      </w:r>
    </w:p>
    <w:tbl>
      <w:tblPr>
        <w:tblStyle w:val="TableGrid"/>
        <w:tblW w:w="6987" w:type="dxa"/>
        <w:tblInd w:w="0" w:type="dxa"/>
        <w:tblCellMar>
          <w:top w:w="74" w:type="dxa"/>
          <w:left w:w="0" w:type="dxa"/>
          <w:bottom w:w="0" w:type="dxa"/>
          <w:right w:w="115" w:type="dxa"/>
        </w:tblCellMar>
        <w:tblLook w:val="04A0" w:firstRow="1" w:lastRow="0" w:firstColumn="1" w:lastColumn="0" w:noHBand="0" w:noVBand="1"/>
      </w:tblPr>
      <w:tblGrid>
        <w:gridCol w:w="1803"/>
        <w:gridCol w:w="1186"/>
        <w:gridCol w:w="1392"/>
        <w:gridCol w:w="1291"/>
        <w:gridCol w:w="1315"/>
      </w:tblGrid>
      <w:tr w:rsidR="003E018B" w14:paraId="7B184B7F" w14:textId="77777777">
        <w:trPr>
          <w:trHeight w:val="479"/>
        </w:trPr>
        <w:tc>
          <w:tcPr>
            <w:tcW w:w="1804" w:type="dxa"/>
            <w:tcBorders>
              <w:top w:val="single" w:sz="4" w:space="0" w:color="2C2A28"/>
              <w:left w:val="nil"/>
              <w:bottom w:val="single" w:sz="4" w:space="0" w:color="2C2A28"/>
              <w:right w:val="nil"/>
            </w:tcBorders>
            <w:vAlign w:val="center"/>
          </w:tcPr>
          <w:p w14:paraId="6A190665" w14:textId="77777777" w:rsidR="003E018B" w:rsidRDefault="00000000">
            <w:pPr>
              <w:spacing w:after="0"/>
            </w:pPr>
            <w:r>
              <w:rPr>
                <w:rFonts w:ascii="Arial" w:eastAsia="Arial" w:hAnsi="Arial" w:cs="Arial"/>
                <w:b/>
                <w:color w:val="2C2A28"/>
              </w:rPr>
              <w:t>Property</w:t>
            </w:r>
          </w:p>
        </w:tc>
        <w:tc>
          <w:tcPr>
            <w:tcW w:w="1186" w:type="dxa"/>
            <w:tcBorders>
              <w:top w:val="single" w:sz="4" w:space="0" w:color="2C2A28"/>
              <w:left w:val="nil"/>
              <w:bottom w:val="single" w:sz="4" w:space="0" w:color="2C2A28"/>
              <w:right w:val="nil"/>
            </w:tcBorders>
            <w:vAlign w:val="center"/>
          </w:tcPr>
          <w:p w14:paraId="5D174C3F" w14:textId="77777777" w:rsidR="003E018B" w:rsidRDefault="00000000">
            <w:pPr>
              <w:spacing w:after="0"/>
            </w:pPr>
            <w:r>
              <w:rPr>
                <w:rFonts w:ascii="Arial" w:eastAsia="Arial" w:hAnsi="Arial" w:cs="Arial"/>
                <w:b/>
                <w:color w:val="2C2A28"/>
              </w:rPr>
              <w:t>ESP32</w:t>
            </w:r>
          </w:p>
        </w:tc>
        <w:tc>
          <w:tcPr>
            <w:tcW w:w="1392" w:type="dxa"/>
            <w:tcBorders>
              <w:top w:val="single" w:sz="4" w:space="0" w:color="2C2A28"/>
              <w:left w:val="nil"/>
              <w:bottom w:val="single" w:sz="4" w:space="0" w:color="2C2A28"/>
              <w:right w:val="nil"/>
            </w:tcBorders>
            <w:vAlign w:val="center"/>
          </w:tcPr>
          <w:p w14:paraId="61D4FAE1" w14:textId="77777777" w:rsidR="003E018B" w:rsidRDefault="00000000">
            <w:pPr>
              <w:spacing w:after="0"/>
            </w:pPr>
            <w:r>
              <w:rPr>
                <w:rFonts w:ascii="Arial" w:eastAsia="Arial" w:hAnsi="Arial" w:cs="Arial"/>
                <w:b/>
                <w:color w:val="2C2A28"/>
              </w:rPr>
              <w:t>ESP8266</w:t>
            </w:r>
          </w:p>
        </w:tc>
        <w:tc>
          <w:tcPr>
            <w:tcW w:w="2605" w:type="dxa"/>
            <w:gridSpan w:val="2"/>
            <w:tcBorders>
              <w:top w:val="single" w:sz="4" w:space="0" w:color="2C2A28"/>
              <w:left w:val="nil"/>
              <w:bottom w:val="single" w:sz="4" w:space="0" w:color="2C2A28"/>
              <w:right w:val="nil"/>
            </w:tcBorders>
            <w:vAlign w:val="center"/>
          </w:tcPr>
          <w:p w14:paraId="42A97C74" w14:textId="77777777" w:rsidR="003E018B" w:rsidRDefault="00000000">
            <w:pPr>
              <w:spacing w:after="0"/>
            </w:pPr>
            <w:r>
              <w:rPr>
                <w:rFonts w:ascii="Arial" w:eastAsia="Arial" w:hAnsi="Arial" w:cs="Arial"/>
                <w:b/>
                <w:color w:val="2C2A28"/>
              </w:rPr>
              <w:t>ATmega328P ATmega32U4</w:t>
            </w:r>
          </w:p>
        </w:tc>
      </w:tr>
      <w:tr w:rsidR="003E018B" w14:paraId="06415988" w14:textId="77777777">
        <w:trPr>
          <w:trHeight w:val="756"/>
        </w:trPr>
        <w:tc>
          <w:tcPr>
            <w:tcW w:w="1804" w:type="dxa"/>
            <w:tcBorders>
              <w:top w:val="single" w:sz="4" w:space="0" w:color="2C2A28"/>
              <w:left w:val="nil"/>
              <w:bottom w:val="nil"/>
              <w:right w:val="nil"/>
            </w:tcBorders>
          </w:tcPr>
          <w:p w14:paraId="6E1553C6" w14:textId="77777777" w:rsidR="003E018B" w:rsidRDefault="00000000">
            <w:pPr>
              <w:spacing w:after="0"/>
            </w:pPr>
            <w:r>
              <w:rPr>
                <w:rFonts w:ascii="Arial" w:eastAsia="Arial" w:hAnsi="Arial" w:cs="Arial"/>
                <w:color w:val="2C2A28"/>
              </w:rPr>
              <w:t>Development board</w:t>
            </w:r>
          </w:p>
        </w:tc>
        <w:tc>
          <w:tcPr>
            <w:tcW w:w="1186" w:type="dxa"/>
            <w:tcBorders>
              <w:top w:val="single" w:sz="4" w:space="0" w:color="2C2A28"/>
              <w:left w:val="nil"/>
              <w:bottom w:val="nil"/>
              <w:right w:val="nil"/>
            </w:tcBorders>
          </w:tcPr>
          <w:p w14:paraId="433BD0E2" w14:textId="77777777" w:rsidR="003E018B" w:rsidRDefault="00000000">
            <w:pPr>
              <w:spacing w:after="0"/>
            </w:pPr>
            <w:r>
              <w:rPr>
                <w:rFonts w:ascii="Arial" w:eastAsia="Arial" w:hAnsi="Arial" w:cs="Arial"/>
                <w:color w:val="2C2A28"/>
              </w:rPr>
              <w:t>DEVKIT DOIT</w:t>
            </w:r>
          </w:p>
        </w:tc>
        <w:tc>
          <w:tcPr>
            <w:tcW w:w="1392" w:type="dxa"/>
            <w:tcBorders>
              <w:top w:val="single" w:sz="4" w:space="0" w:color="2C2A28"/>
              <w:left w:val="nil"/>
              <w:bottom w:val="nil"/>
              <w:right w:val="nil"/>
            </w:tcBorders>
          </w:tcPr>
          <w:p w14:paraId="68C954FA" w14:textId="77777777" w:rsidR="003E018B" w:rsidRDefault="00000000">
            <w:pPr>
              <w:spacing w:after="47"/>
            </w:pPr>
            <w:r>
              <w:rPr>
                <w:rFonts w:ascii="Arial" w:eastAsia="Arial" w:hAnsi="Arial" w:cs="Arial"/>
                <w:color w:val="2C2A28"/>
              </w:rPr>
              <w:t>LOLIN (WeMos)</w:t>
            </w:r>
          </w:p>
          <w:p w14:paraId="0ECDE3B9" w14:textId="77777777" w:rsidR="003E018B" w:rsidRDefault="00000000">
            <w:pPr>
              <w:spacing w:after="0"/>
            </w:pPr>
            <w:r>
              <w:rPr>
                <w:rFonts w:ascii="Arial" w:eastAsia="Arial" w:hAnsi="Arial" w:cs="Arial"/>
                <w:color w:val="2C2A28"/>
              </w:rPr>
              <w:t>D1 mini</w:t>
            </w:r>
          </w:p>
        </w:tc>
        <w:tc>
          <w:tcPr>
            <w:tcW w:w="1291" w:type="dxa"/>
            <w:tcBorders>
              <w:top w:val="single" w:sz="4" w:space="0" w:color="2C2A28"/>
              <w:left w:val="nil"/>
              <w:bottom w:val="nil"/>
              <w:right w:val="nil"/>
            </w:tcBorders>
          </w:tcPr>
          <w:p w14:paraId="0BA5EF13" w14:textId="77777777" w:rsidR="003E018B" w:rsidRDefault="00000000">
            <w:pPr>
              <w:spacing w:after="47"/>
            </w:pPr>
            <w:r>
              <w:rPr>
                <w:rFonts w:ascii="Arial" w:eastAsia="Arial" w:hAnsi="Arial" w:cs="Arial"/>
                <w:color w:val="2C2A28"/>
              </w:rPr>
              <w:t>Arduino</w:t>
            </w:r>
          </w:p>
          <w:p w14:paraId="77D16E96" w14:textId="77777777" w:rsidR="003E018B" w:rsidRDefault="00000000">
            <w:pPr>
              <w:spacing w:after="0"/>
            </w:pPr>
            <w:r>
              <w:rPr>
                <w:rFonts w:ascii="Arial" w:eastAsia="Arial" w:hAnsi="Arial" w:cs="Arial"/>
                <w:color w:val="2C2A28"/>
              </w:rPr>
              <w:t>Uno/Nano</w:t>
            </w:r>
          </w:p>
        </w:tc>
        <w:tc>
          <w:tcPr>
            <w:tcW w:w="1315" w:type="dxa"/>
            <w:tcBorders>
              <w:top w:val="single" w:sz="4" w:space="0" w:color="2C2A28"/>
              <w:left w:val="nil"/>
              <w:bottom w:val="nil"/>
              <w:right w:val="nil"/>
            </w:tcBorders>
          </w:tcPr>
          <w:p w14:paraId="388C63A8" w14:textId="77777777" w:rsidR="003E018B" w:rsidRDefault="00000000">
            <w:pPr>
              <w:spacing w:after="47"/>
            </w:pPr>
            <w:r>
              <w:rPr>
                <w:rFonts w:ascii="Arial" w:eastAsia="Arial" w:hAnsi="Arial" w:cs="Arial"/>
                <w:color w:val="2C2A28"/>
              </w:rPr>
              <w:t>Arduino</w:t>
            </w:r>
          </w:p>
          <w:p w14:paraId="7CD804E9" w14:textId="77777777" w:rsidR="003E018B" w:rsidRDefault="00000000">
            <w:pPr>
              <w:spacing w:after="0"/>
            </w:pPr>
            <w:r>
              <w:rPr>
                <w:rFonts w:ascii="Arial" w:eastAsia="Arial" w:hAnsi="Arial" w:cs="Arial"/>
                <w:color w:val="2C2A28"/>
              </w:rPr>
              <w:t>Pro Micro</w:t>
            </w:r>
          </w:p>
        </w:tc>
      </w:tr>
      <w:tr w:rsidR="003E018B" w14:paraId="638A9A3B" w14:textId="77777777">
        <w:trPr>
          <w:trHeight w:val="400"/>
        </w:trPr>
        <w:tc>
          <w:tcPr>
            <w:tcW w:w="1804" w:type="dxa"/>
            <w:tcBorders>
              <w:top w:val="nil"/>
              <w:left w:val="nil"/>
              <w:bottom w:val="nil"/>
              <w:right w:val="nil"/>
            </w:tcBorders>
          </w:tcPr>
          <w:p w14:paraId="141465B0" w14:textId="77777777" w:rsidR="003E018B" w:rsidRDefault="00000000">
            <w:pPr>
              <w:spacing w:after="0"/>
            </w:pPr>
            <w:r>
              <w:rPr>
                <w:rFonts w:ascii="Arial" w:eastAsia="Arial" w:hAnsi="Arial" w:cs="Arial"/>
                <w:color w:val="2C2A28"/>
              </w:rPr>
              <w:t>Architecture</w:t>
            </w:r>
          </w:p>
        </w:tc>
        <w:tc>
          <w:tcPr>
            <w:tcW w:w="1186" w:type="dxa"/>
            <w:tcBorders>
              <w:top w:val="nil"/>
              <w:left w:val="nil"/>
              <w:bottom w:val="nil"/>
              <w:right w:val="nil"/>
            </w:tcBorders>
          </w:tcPr>
          <w:p w14:paraId="6D8DDC03" w14:textId="77777777" w:rsidR="003E018B" w:rsidRDefault="00000000">
            <w:pPr>
              <w:spacing w:after="0"/>
            </w:pPr>
            <w:r>
              <w:rPr>
                <w:rFonts w:ascii="Arial" w:eastAsia="Arial" w:hAnsi="Arial" w:cs="Arial"/>
                <w:color w:val="2C2A28"/>
              </w:rPr>
              <w:t>32-bit</w:t>
            </w:r>
          </w:p>
        </w:tc>
        <w:tc>
          <w:tcPr>
            <w:tcW w:w="1392" w:type="dxa"/>
            <w:tcBorders>
              <w:top w:val="nil"/>
              <w:left w:val="nil"/>
              <w:bottom w:val="nil"/>
              <w:right w:val="nil"/>
            </w:tcBorders>
          </w:tcPr>
          <w:p w14:paraId="763E5F70" w14:textId="77777777" w:rsidR="003E018B" w:rsidRDefault="00000000">
            <w:pPr>
              <w:spacing w:after="0"/>
            </w:pPr>
            <w:r>
              <w:rPr>
                <w:rFonts w:ascii="Arial" w:eastAsia="Arial" w:hAnsi="Arial" w:cs="Arial"/>
                <w:color w:val="2C2A28"/>
              </w:rPr>
              <w:t>32-bit</w:t>
            </w:r>
          </w:p>
        </w:tc>
        <w:tc>
          <w:tcPr>
            <w:tcW w:w="1291" w:type="dxa"/>
            <w:tcBorders>
              <w:top w:val="nil"/>
              <w:left w:val="nil"/>
              <w:bottom w:val="nil"/>
              <w:right w:val="nil"/>
            </w:tcBorders>
          </w:tcPr>
          <w:p w14:paraId="51E051BC" w14:textId="77777777" w:rsidR="003E018B" w:rsidRDefault="00000000">
            <w:pPr>
              <w:spacing w:after="0"/>
            </w:pPr>
            <w:r>
              <w:rPr>
                <w:rFonts w:ascii="Arial" w:eastAsia="Arial" w:hAnsi="Arial" w:cs="Arial"/>
                <w:color w:val="2C2A28"/>
              </w:rPr>
              <w:t>8-bit</w:t>
            </w:r>
          </w:p>
        </w:tc>
        <w:tc>
          <w:tcPr>
            <w:tcW w:w="1315" w:type="dxa"/>
            <w:tcBorders>
              <w:top w:val="nil"/>
              <w:left w:val="nil"/>
              <w:bottom w:val="nil"/>
              <w:right w:val="nil"/>
            </w:tcBorders>
          </w:tcPr>
          <w:p w14:paraId="25AC717D" w14:textId="77777777" w:rsidR="003E018B" w:rsidRDefault="00000000">
            <w:pPr>
              <w:spacing w:after="0"/>
            </w:pPr>
            <w:r>
              <w:rPr>
                <w:rFonts w:ascii="Arial" w:eastAsia="Arial" w:hAnsi="Arial" w:cs="Arial"/>
                <w:color w:val="2C2A28"/>
              </w:rPr>
              <w:t>8-bit</w:t>
            </w:r>
          </w:p>
        </w:tc>
      </w:tr>
      <w:tr w:rsidR="003E018B" w14:paraId="61C48FF8" w14:textId="77777777">
        <w:trPr>
          <w:trHeight w:val="400"/>
        </w:trPr>
        <w:tc>
          <w:tcPr>
            <w:tcW w:w="1804" w:type="dxa"/>
            <w:tcBorders>
              <w:top w:val="nil"/>
              <w:left w:val="nil"/>
              <w:bottom w:val="nil"/>
              <w:right w:val="nil"/>
            </w:tcBorders>
          </w:tcPr>
          <w:p w14:paraId="574BB0C2" w14:textId="77777777" w:rsidR="003E018B" w:rsidRDefault="00000000">
            <w:pPr>
              <w:spacing w:after="0"/>
            </w:pPr>
            <w:r>
              <w:rPr>
                <w:rFonts w:ascii="Arial" w:eastAsia="Arial" w:hAnsi="Arial" w:cs="Arial"/>
                <w:color w:val="2C2A28"/>
              </w:rPr>
              <w:t>CPU frequency</w:t>
            </w:r>
          </w:p>
        </w:tc>
        <w:tc>
          <w:tcPr>
            <w:tcW w:w="1186" w:type="dxa"/>
            <w:tcBorders>
              <w:top w:val="nil"/>
              <w:left w:val="nil"/>
              <w:bottom w:val="nil"/>
              <w:right w:val="nil"/>
            </w:tcBorders>
          </w:tcPr>
          <w:p w14:paraId="0DC8EED4" w14:textId="77777777" w:rsidR="003E018B" w:rsidRDefault="00000000">
            <w:pPr>
              <w:spacing w:after="0"/>
            </w:pPr>
            <w:r>
              <w:rPr>
                <w:rFonts w:ascii="Arial" w:eastAsia="Arial" w:hAnsi="Arial" w:cs="Arial"/>
                <w:color w:val="2C2A28"/>
              </w:rPr>
              <w:t>240 MHz</w:t>
            </w:r>
          </w:p>
        </w:tc>
        <w:tc>
          <w:tcPr>
            <w:tcW w:w="1392" w:type="dxa"/>
            <w:tcBorders>
              <w:top w:val="nil"/>
              <w:left w:val="nil"/>
              <w:bottom w:val="nil"/>
              <w:right w:val="nil"/>
            </w:tcBorders>
          </w:tcPr>
          <w:p w14:paraId="707EE127" w14:textId="77777777" w:rsidR="003E018B" w:rsidRDefault="00000000">
            <w:pPr>
              <w:spacing w:after="0"/>
            </w:pPr>
            <w:r>
              <w:rPr>
                <w:rFonts w:ascii="Arial" w:eastAsia="Arial" w:hAnsi="Arial" w:cs="Arial"/>
                <w:color w:val="2C2A28"/>
              </w:rPr>
              <w:t>160 MHz</w:t>
            </w:r>
          </w:p>
        </w:tc>
        <w:tc>
          <w:tcPr>
            <w:tcW w:w="1291" w:type="dxa"/>
            <w:tcBorders>
              <w:top w:val="nil"/>
              <w:left w:val="nil"/>
              <w:bottom w:val="nil"/>
              <w:right w:val="nil"/>
            </w:tcBorders>
          </w:tcPr>
          <w:p w14:paraId="4E908077" w14:textId="77777777" w:rsidR="003E018B" w:rsidRDefault="00000000">
            <w:pPr>
              <w:spacing w:after="0"/>
            </w:pPr>
            <w:r>
              <w:rPr>
                <w:rFonts w:ascii="Arial" w:eastAsia="Arial" w:hAnsi="Arial" w:cs="Arial"/>
                <w:color w:val="2C2A28"/>
              </w:rPr>
              <w:t>16 MHz</w:t>
            </w:r>
          </w:p>
        </w:tc>
        <w:tc>
          <w:tcPr>
            <w:tcW w:w="1315" w:type="dxa"/>
            <w:tcBorders>
              <w:top w:val="nil"/>
              <w:left w:val="nil"/>
              <w:bottom w:val="nil"/>
              <w:right w:val="nil"/>
            </w:tcBorders>
          </w:tcPr>
          <w:p w14:paraId="189D3345" w14:textId="77777777" w:rsidR="003E018B" w:rsidRDefault="00000000">
            <w:pPr>
              <w:spacing w:after="0"/>
            </w:pPr>
            <w:r>
              <w:rPr>
                <w:rFonts w:ascii="Arial" w:eastAsia="Arial" w:hAnsi="Arial" w:cs="Arial"/>
                <w:color w:val="2C2A28"/>
              </w:rPr>
              <w:t>16 MHz for 5V</w:t>
            </w:r>
          </w:p>
        </w:tc>
      </w:tr>
      <w:tr w:rsidR="003E018B" w14:paraId="250FD59E" w14:textId="77777777">
        <w:trPr>
          <w:trHeight w:val="400"/>
        </w:trPr>
        <w:tc>
          <w:tcPr>
            <w:tcW w:w="1804" w:type="dxa"/>
            <w:tcBorders>
              <w:top w:val="nil"/>
              <w:left w:val="nil"/>
              <w:bottom w:val="nil"/>
              <w:right w:val="nil"/>
            </w:tcBorders>
          </w:tcPr>
          <w:p w14:paraId="4CD3F5E2" w14:textId="77777777" w:rsidR="003E018B" w:rsidRDefault="00000000">
            <w:pPr>
              <w:spacing w:after="0"/>
            </w:pPr>
            <w:r>
              <w:rPr>
                <w:rFonts w:ascii="Arial" w:eastAsia="Arial" w:hAnsi="Arial" w:cs="Arial"/>
                <w:color w:val="2C2A28"/>
              </w:rPr>
              <w:t>Flash memory</w:t>
            </w:r>
          </w:p>
        </w:tc>
        <w:tc>
          <w:tcPr>
            <w:tcW w:w="1186" w:type="dxa"/>
            <w:tcBorders>
              <w:top w:val="nil"/>
              <w:left w:val="nil"/>
              <w:bottom w:val="nil"/>
              <w:right w:val="nil"/>
            </w:tcBorders>
          </w:tcPr>
          <w:p w14:paraId="7A8CC24E" w14:textId="77777777" w:rsidR="003E018B" w:rsidRDefault="00000000">
            <w:pPr>
              <w:spacing w:after="0"/>
            </w:pPr>
            <w:r>
              <w:rPr>
                <w:rFonts w:ascii="Arial" w:eastAsia="Arial" w:hAnsi="Arial" w:cs="Arial"/>
                <w:color w:val="2C2A28"/>
              </w:rPr>
              <w:t>4 MB</w:t>
            </w:r>
          </w:p>
        </w:tc>
        <w:tc>
          <w:tcPr>
            <w:tcW w:w="1392" w:type="dxa"/>
            <w:tcBorders>
              <w:top w:val="nil"/>
              <w:left w:val="nil"/>
              <w:bottom w:val="nil"/>
              <w:right w:val="nil"/>
            </w:tcBorders>
          </w:tcPr>
          <w:p w14:paraId="05071710" w14:textId="77777777" w:rsidR="003E018B" w:rsidRDefault="00000000">
            <w:pPr>
              <w:spacing w:after="0"/>
            </w:pPr>
            <w:r>
              <w:rPr>
                <w:rFonts w:ascii="Arial" w:eastAsia="Arial" w:hAnsi="Arial" w:cs="Arial"/>
                <w:color w:val="2C2A28"/>
              </w:rPr>
              <w:t>4 MB</w:t>
            </w:r>
          </w:p>
        </w:tc>
        <w:tc>
          <w:tcPr>
            <w:tcW w:w="1291" w:type="dxa"/>
            <w:tcBorders>
              <w:top w:val="nil"/>
              <w:left w:val="nil"/>
              <w:bottom w:val="nil"/>
              <w:right w:val="nil"/>
            </w:tcBorders>
          </w:tcPr>
          <w:p w14:paraId="7C0C6380" w14:textId="77777777" w:rsidR="003E018B" w:rsidRDefault="00000000">
            <w:pPr>
              <w:spacing w:after="0"/>
            </w:pPr>
            <w:r>
              <w:rPr>
                <w:rFonts w:ascii="Arial" w:eastAsia="Arial" w:hAnsi="Arial" w:cs="Arial"/>
                <w:color w:val="2C2A28"/>
              </w:rPr>
              <w:t>32 kB</w:t>
            </w:r>
          </w:p>
        </w:tc>
        <w:tc>
          <w:tcPr>
            <w:tcW w:w="1315" w:type="dxa"/>
            <w:tcBorders>
              <w:top w:val="nil"/>
              <w:left w:val="nil"/>
              <w:bottom w:val="nil"/>
              <w:right w:val="nil"/>
            </w:tcBorders>
          </w:tcPr>
          <w:p w14:paraId="02522987" w14:textId="77777777" w:rsidR="003E018B" w:rsidRDefault="00000000">
            <w:pPr>
              <w:spacing w:after="0"/>
            </w:pPr>
            <w:r>
              <w:rPr>
                <w:rFonts w:ascii="Arial" w:eastAsia="Arial" w:hAnsi="Arial" w:cs="Arial"/>
                <w:color w:val="2C2A28"/>
              </w:rPr>
              <w:t>32 kB</w:t>
            </w:r>
          </w:p>
        </w:tc>
      </w:tr>
      <w:tr w:rsidR="003E018B" w14:paraId="6F7B0AD6" w14:textId="77777777">
        <w:trPr>
          <w:trHeight w:val="400"/>
        </w:trPr>
        <w:tc>
          <w:tcPr>
            <w:tcW w:w="1804" w:type="dxa"/>
            <w:tcBorders>
              <w:top w:val="nil"/>
              <w:left w:val="nil"/>
              <w:bottom w:val="nil"/>
              <w:right w:val="nil"/>
            </w:tcBorders>
          </w:tcPr>
          <w:p w14:paraId="6B82E35E" w14:textId="77777777" w:rsidR="003E018B" w:rsidRDefault="00000000">
            <w:pPr>
              <w:spacing w:after="0"/>
            </w:pPr>
            <w:r>
              <w:rPr>
                <w:rFonts w:ascii="Arial" w:eastAsia="Arial" w:hAnsi="Arial" w:cs="Arial"/>
                <w:color w:val="2C2A28"/>
              </w:rPr>
              <w:t>(S)RAM</w:t>
            </w:r>
          </w:p>
        </w:tc>
        <w:tc>
          <w:tcPr>
            <w:tcW w:w="1186" w:type="dxa"/>
            <w:tcBorders>
              <w:top w:val="nil"/>
              <w:left w:val="nil"/>
              <w:bottom w:val="nil"/>
              <w:right w:val="nil"/>
            </w:tcBorders>
          </w:tcPr>
          <w:p w14:paraId="17597D3E" w14:textId="77777777" w:rsidR="003E018B" w:rsidRDefault="00000000">
            <w:pPr>
              <w:spacing w:after="0"/>
            </w:pPr>
            <w:r>
              <w:rPr>
                <w:rFonts w:ascii="Arial" w:eastAsia="Arial" w:hAnsi="Arial" w:cs="Arial"/>
                <w:color w:val="2C2A28"/>
              </w:rPr>
              <w:t>520 kB</w:t>
            </w:r>
          </w:p>
        </w:tc>
        <w:tc>
          <w:tcPr>
            <w:tcW w:w="1392" w:type="dxa"/>
            <w:tcBorders>
              <w:top w:val="nil"/>
              <w:left w:val="nil"/>
              <w:bottom w:val="nil"/>
              <w:right w:val="nil"/>
            </w:tcBorders>
          </w:tcPr>
          <w:p w14:paraId="5F26832C" w14:textId="77777777" w:rsidR="003E018B" w:rsidRDefault="00000000">
            <w:pPr>
              <w:spacing w:after="0"/>
            </w:pPr>
            <w:r>
              <w:rPr>
                <w:rFonts w:ascii="Arial" w:eastAsia="Arial" w:hAnsi="Arial" w:cs="Arial"/>
                <w:color w:val="2C2A28"/>
              </w:rPr>
              <w:t>&lt;50 kB</w:t>
            </w:r>
          </w:p>
        </w:tc>
        <w:tc>
          <w:tcPr>
            <w:tcW w:w="1291" w:type="dxa"/>
            <w:tcBorders>
              <w:top w:val="nil"/>
              <w:left w:val="nil"/>
              <w:bottom w:val="nil"/>
              <w:right w:val="nil"/>
            </w:tcBorders>
          </w:tcPr>
          <w:p w14:paraId="63830C0B" w14:textId="77777777" w:rsidR="003E018B" w:rsidRDefault="00000000">
            <w:pPr>
              <w:spacing w:after="0"/>
            </w:pPr>
            <w:r>
              <w:rPr>
                <w:rFonts w:ascii="Arial" w:eastAsia="Arial" w:hAnsi="Arial" w:cs="Arial"/>
                <w:color w:val="2C2A28"/>
              </w:rPr>
              <w:t>2 kB</w:t>
            </w:r>
          </w:p>
        </w:tc>
        <w:tc>
          <w:tcPr>
            <w:tcW w:w="1315" w:type="dxa"/>
            <w:tcBorders>
              <w:top w:val="nil"/>
              <w:left w:val="nil"/>
              <w:bottom w:val="nil"/>
              <w:right w:val="nil"/>
            </w:tcBorders>
          </w:tcPr>
          <w:p w14:paraId="3571F2C4" w14:textId="77777777" w:rsidR="003E018B" w:rsidRDefault="00000000">
            <w:pPr>
              <w:spacing w:after="0"/>
            </w:pPr>
            <w:r>
              <w:rPr>
                <w:rFonts w:ascii="Arial" w:eastAsia="Arial" w:hAnsi="Arial" w:cs="Arial"/>
                <w:color w:val="2C2A28"/>
              </w:rPr>
              <w:t>2.5 kB</w:t>
            </w:r>
          </w:p>
        </w:tc>
      </w:tr>
      <w:tr w:rsidR="003E018B" w14:paraId="2C0B7D74" w14:textId="77777777">
        <w:trPr>
          <w:trHeight w:val="434"/>
        </w:trPr>
        <w:tc>
          <w:tcPr>
            <w:tcW w:w="1804" w:type="dxa"/>
            <w:tcBorders>
              <w:top w:val="nil"/>
              <w:left w:val="nil"/>
              <w:bottom w:val="single" w:sz="4" w:space="0" w:color="2C2A28"/>
              <w:right w:val="nil"/>
            </w:tcBorders>
          </w:tcPr>
          <w:p w14:paraId="5E5BB870" w14:textId="77777777" w:rsidR="003E018B" w:rsidRDefault="00000000">
            <w:pPr>
              <w:spacing w:after="0"/>
            </w:pPr>
            <w:r>
              <w:rPr>
                <w:rFonts w:ascii="Arial" w:eastAsia="Arial" w:hAnsi="Arial" w:cs="Arial"/>
                <w:color w:val="2C2A28"/>
              </w:rPr>
              <w:t>Time for 10k primes</w:t>
            </w:r>
          </w:p>
        </w:tc>
        <w:tc>
          <w:tcPr>
            <w:tcW w:w="1186" w:type="dxa"/>
            <w:tcBorders>
              <w:top w:val="nil"/>
              <w:left w:val="nil"/>
              <w:bottom w:val="single" w:sz="4" w:space="0" w:color="2C2A28"/>
              <w:right w:val="nil"/>
            </w:tcBorders>
          </w:tcPr>
          <w:p w14:paraId="7FBF94E6" w14:textId="77777777" w:rsidR="003E018B" w:rsidRDefault="00000000">
            <w:pPr>
              <w:spacing w:after="0"/>
            </w:pPr>
            <w:r>
              <w:rPr>
                <w:rFonts w:ascii="Arial" w:eastAsia="Arial" w:hAnsi="Arial" w:cs="Arial"/>
                <w:color w:val="2C2A28"/>
              </w:rPr>
              <w:t>385 ms</w:t>
            </w:r>
          </w:p>
        </w:tc>
        <w:tc>
          <w:tcPr>
            <w:tcW w:w="1392" w:type="dxa"/>
            <w:tcBorders>
              <w:top w:val="nil"/>
              <w:left w:val="nil"/>
              <w:bottom w:val="single" w:sz="4" w:space="0" w:color="2C2A28"/>
              <w:right w:val="nil"/>
            </w:tcBorders>
          </w:tcPr>
          <w:p w14:paraId="73C03130" w14:textId="77777777" w:rsidR="003E018B" w:rsidRDefault="00000000">
            <w:pPr>
              <w:spacing w:after="0"/>
            </w:pPr>
            <w:r>
              <w:rPr>
                <w:rFonts w:ascii="Arial" w:eastAsia="Arial" w:hAnsi="Arial" w:cs="Arial"/>
                <w:color w:val="2C2A28"/>
              </w:rPr>
              <w:t>1786 ms</w:t>
            </w:r>
          </w:p>
        </w:tc>
        <w:tc>
          <w:tcPr>
            <w:tcW w:w="1291" w:type="dxa"/>
            <w:tcBorders>
              <w:top w:val="nil"/>
              <w:left w:val="nil"/>
              <w:bottom w:val="single" w:sz="4" w:space="0" w:color="2C2A28"/>
              <w:right w:val="nil"/>
            </w:tcBorders>
          </w:tcPr>
          <w:p w14:paraId="2F2C0589" w14:textId="77777777" w:rsidR="003E018B" w:rsidRDefault="00000000">
            <w:pPr>
              <w:spacing w:after="0"/>
            </w:pPr>
            <w:r>
              <w:rPr>
                <w:rFonts w:ascii="Arial" w:eastAsia="Arial" w:hAnsi="Arial" w:cs="Arial"/>
                <w:color w:val="2C2A28"/>
              </w:rPr>
              <w:t>56732 ms</w:t>
            </w:r>
          </w:p>
        </w:tc>
        <w:tc>
          <w:tcPr>
            <w:tcW w:w="1315" w:type="dxa"/>
            <w:tcBorders>
              <w:top w:val="nil"/>
              <w:left w:val="nil"/>
              <w:bottom w:val="single" w:sz="4" w:space="0" w:color="2C2A28"/>
              <w:right w:val="nil"/>
            </w:tcBorders>
          </w:tcPr>
          <w:p w14:paraId="46DD1F6D" w14:textId="77777777" w:rsidR="003E018B" w:rsidRDefault="00000000">
            <w:pPr>
              <w:spacing w:after="0"/>
            </w:pPr>
            <w:r>
              <w:rPr>
                <w:rFonts w:ascii="Arial" w:eastAsia="Arial" w:hAnsi="Arial" w:cs="Arial"/>
                <w:color w:val="2C2A28"/>
              </w:rPr>
              <w:t>57027 ms</w:t>
            </w:r>
          </w:p>
        </w:tc>
      </w:tr>
    </w:tbl>
    <w:p w14:paraId="4FD89159" w14:textId="77777777" w:rsidR="003E018B" w:rsidRDefault="00000000">
      <w:pPr>
        <w:spacing w:after="11" w:line="293" w:lineRule="auto"/>
        <w:ind w:right="43" w:firstLine="360"/>
      </w:pPr>
      <w:r>
        <w:rPr>
          <w:rFonts w:ascii="Times New Roman" w:eastAsia="Times New Roman" w:hAnsi="Times New Roman" w:cs="Times New Roman"/>
          <w:color w:val="2C2A28"/>
        </w:rPr>
        <w:t xml:space="preserve">All development boards have PWM (pulse width modulation) pins and ADC (analog to digital converter) pins. The ESP8266 and ESP32 microcontrollers both have Wi-Fi connectivity, with the ESP32 microcontroller also having both Bluetooth and Bluetooth Low Energy connectivity, DAC (digital to analog converter) pins, touch-sensitive pins, and a Hall effect sensor, (see Chapter </w:t>
      </w:r>
      <w:r>
        <w:rPr>
          <w:rFonts w:ascii="Times New Roman" w:eastAsia="Times New Roman" w:hAnsi="Times New Roman" w:cs="Times New Roman"/>
          <w:color w:val="0000FF"/>
        </w:rPr>
        <w:t>22</w:t>
      </w:r>
      <w:r>
        <w:rPr>
          <w:rFonts w:ascii="Times New Roman" w:eastAsia="Times New Roman" w:hAnsi="Times New Roman" w:cs="Times New Roman"/>
          <w:color w:val="2C2A28"/>
        </w:rPr>
        <w:t xml:space="preserve"> (ESP32 microcontroller features)).</w:t>
      </w:r>
    </w:p>
    <w:p w14:paraId="424CE4BD" w14:textId="77777777" w:rsidR="003E018B" w:rsidRDefault="00000000">
      <w:pPr>
        <w:spacing w:after="11" w:line="293" w:lineRule="auto"/>
        <w:ind w:right="43" w:firstLine="360"/>
      </w:pPr>
      <w:r>
        <w:rPr>
          <w:rFonts w:ascii="Times New Roman" w:eastAsia="Times New Roman" w:hAnsi="Times New Roman" w:cs="Times New Roman"/>
          <w:color w:val="2C2A28"/>
        </w:rPr>
        <w:t xml:space="preserve">The result of higher CPU frequency, flash memory, and RAM is the lower processing time for a sketch. For example, the sketch in Listing </w:t>
      </w:r>
      <w:r>
        <w:rPr>
          <w:rFonts w:ascii="Times New Roman" w:eastAsia="Times New Roman" w:hAnsi="Times New Roman" w:cs="Times New Roman"/>
          <w:color w:val="0000FF"/>
        </w:rPr>
        <w:t>21-1</w:t>
      </w:r>
      <w:r>
        <w:rPr>
          <w:rFonts w:ascii="Times New Roman" w:eastAsia="Times New Roman" w:hAnsi="Times New Roman" w:cs="Times New Roman"/>
          <w:color w:val="2C2A28"/>
        </w:rPr>
        <w:t xml:space="preserve"> measures the time required to determine the first 10k prime numbers. The sketch may not be optimal, in terms of minimizing processing time, but is sufficient for establishing a benchmark. The ATmega microcontroller required 57 seconds to perform the task, while the ESP8266 and ESP32 microcontrollers required under two seconds and less than half a second, respectively. The CPU frequency of the ESP32 microcontroller is changed, in the Arduino IDE, to 10, 20, 40, 80, or 160 MHz by selecting </w:t>
      </w:r>
      <w:r>
        <w:rPr>
          <w:rFonts w:ascii="Times New Roman" w:eastAsia="Times New Roman" w:hAnsi="Times New Roman" w:cs="Times New Roman"/>
          <w:i/>
          <w:color w:val="2C2A28"/>
        </w:rPr>
        <w:t>Tools</w:t>
      </w:r>
      <w:r>
        <w:rPr>
          <w:rFonts w:ascii="Times New Roman" w:eastAsia="Times New Roman" w:hAnsi="Times New Roman" w:cs="Times New Roman"/>
          <w:color w:val="2C2A28"/>
        </w:rPr>
        <w:t xml:space="preserve"> </w:t>
      </w:r>
      <w:r>
        <w:rPr>
          <w:rFonts w:ascii="Segoe UI Symbol" w:eastAsia="Segoe UI Symbol" w:hAnsi="Segoe UI Symbol" w:cs="Segoe UI Symbol"/>
          <w:color w:val="2C2A28"/>
        </w:rPr>
        <w:t>➤</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CPU Frequency</w:t>
      </w:r>
      <w:r>
        <w:rPr>
          <w:rFonts w:ascii="Times New Roman" w:eastAsia="Times New Roman" w:hAnsi="Times New Roman" w:cs="Times New Roman"/>
          <w:color w:val="2C2A28"/>
        </w:rPr>
        <w:t xml:space="preserve">. As the CPU frequency doubles, the time to determine the first </w:t>
      </w:r>
    </w:p>
    <w:p w14:paraId="1AF00599" w14:textId="77777777" w:rsidR="003E018B" w:rsidRDefault="00000000">
      <w:pPr>
        <w:spacing w:after="11" w:line="293" w:lineRule="auto"/>
        <w:ind w:left="10" w:right="43" w:hanging="10"/>
      </w:pPr>
      <w:r>
        <w:rPr>
          <w:rFonts w:ascii="Times New Roman" w:eastAsia="Times New Roman" w:hAnsi="Times New Roman" w:cs="Times New Roman"/>
          <w:color w:val="2C2A28"/>
        </w:rPr>
        <w:t>10k prime numbers essentially halves from 11607 ms with 10 MHz to 5060 ms with 20 MHz, to 2403 ms with 40 MHz, to 1172 ms with 80 MHz, and to 579 ms with 160 MHz.</w:t>
      </w:r>
    </w:p>
    <w:p w14:paraId="05137762" w14:textId="77777777" w:rsidR="003E018B" w:rsidRDefault="00000000">
      <w:pPr>
        <w:tabs>
          <w:tab w:val="center" w:pos="4663"/>
          <w:tab w:val="right" w:pos="6988"/>
        </w:tabs>
        <w:spacing w:after="255"/>
      </w:pPr>
      <w:r>
        <w:tab/>
      </w:r>
      <w:r>
        <w:rPr>
          <w:rFonts w:ascii="Arial" w:eastAsia="Arial" w:hAnsi="Arial" w:cs="Arial"/>
          <w:color w:val="2C2A28"/>
          <w:sz w:val="20"/>
        </w:rPr>
        <w:t xml:space="preserve">CHAPTER 21 </w:t>
      </w:r>
      <w:r>
        <w:rPr>
          <w:rFonts w:ascii="Arial" w:eastAsia="Arial" w:hAnsi="Arial" w:cs="Arial"/>
          <w:color w:val="2C2A28"/>
          <w:sz w:val="20"/>
        </w:rPr>
        <w:tab/>
        <w:t xml:space="preserve"> MICROCONTROLLERS</w:t>
      </w:r>
    </w:p>
    <w:p w14:paraId="56D791F0" w14:textId="77777777" w:rsidR="003E018B" w:rsidRDefault="00000000">
      <w:pPr>
        <w:spacing w:after="183"/>
        <w:ind w:left="-5" w:hanging="10"/>
      </w:pPr>
      <w:r>
        <w:rPr>
          <w:rFonts w:ascii="Times New Roman" w:eastAsia="Times New Roman" w:hAnsi="Times New Roman" w:cs="Times New Roman"/>
          <w:b/>
          <w:i/>
          <w:color w:val="2C2A28"/>
          <w:sz w:val="24"/>
        </w:rPr>
        <w:t xml:space="preserve">Listing 21-1. </w:t>
      </w:r>
      <w:r>
        <w:rPr>
          <w:rFonts w:ascii="Times New Roman" w:eastAsia="Times New Roman" w:hAnsi="Times New Roman" w:cs="Times New Roman"/>
          <w:color w:val="2C2A28"/>
          <w:sz w:val="24"/>
        </w:rPr>
        <w:t>Determine the first 10k prime numbers</w:t>
      </w:r>
    </w:p>
    <w:p w14:paraId="27068BE4" w14:textId="77777777" w:rsidR="003E018B" w:rsidRDefault="00000000">
      <w:pPr>
        <w:spacing w:after="198"/>
        <w:ind w:left="-5" w:right="195" w:hanging="10"/>
        <w:jc w:val="both"/>
      </w:pPr>
      <w:r>
        <w:rPr>
          <w:rFonts w:ascii="Times New Roman" w:eastAsia="Times New Roman" w:hAnsi="Times New Roman" w:cs="Times New Roman"/>
          <w:color w:val="2C2A28"/>
        </w:rPr>
        <w:t>int Nprimes = 9999;               // required number of primes - 1 unsigned long number = 2;         // start from number 2 int count = 1;                    // prime number counter unsigned int start = 0;           // store processing time unsigned long ms; int chk, limit, mod, divid;</w:t>
      </w:r>
    </w:p>
    <w:p w14:paraId="41316C4A" w14:textId="77777777" w:rsidR="003E018B" w:rsidRDefault="00000000">
      <w:pPr>
        <w:spacing w:after="43"/>
        <w:ind w:left="-5" w:right="2" w:hanging="10"/>
        <w:jc w:val="both"/>
      </w:pPr>
      <w:r>
        <w:rPr>
          <w:rFonts w:ascii="Times New Roman" w:eastAsia="Times New Roman" w:hAnsi="Times New Roman" w:cs="Times New Roman"/>
          <w:color w:val="2C2A28"/>
        </w:rPr>
        <w:t>void setup()</w:t>
      </w:r>
    </w:p>
    <w:p w14:paraId="20143125" w14:textId="77777777" w:rsidR="003E018B" w:rsidRDefault="00000000">
      <w:pPr>
        <w:spacing w:after="43"/>
        <w:ind w:left="-5" w:right="2" w:hanging="10"/>
        <w:jc w:val="both"/>
      </w:pPr>
      <w:r>
        <w:rPr>
          <w:rFonts w:ascii="Times New Roman" w:eastAsia="Times New Roman" w:hAnsi="Times New Roman" w:cs="Times New Roman"/>
          <w:color w:val="2C2A28"/>
        </w:rPr>
        <w:t>{</w:t>
      </w:r>
    </w:p>
    <w:p w14:paraId="41AE1F40" w14:textId="77777777" w:rsidR="003E018B" w:rsidRDefault="00000000">
      <w:pPr>
        <w:spacing w:after="43"/>
        <w:ind w:left="-5" w:right="2" w:hanging="10"/>
        <w:jc w:val="both"/>
      </w:pPr>
      <w:r>
        <w:rPr>
          <w:rFonts w:ascii="Times New Roman" w:eastAsia="Times New Roman" w:hAnsi="Times New Roman" w:cs="Times New Roman"/>
          <w:color w:val="2C2A28"/>
        </w:rPr>
        <w:t xml:space="preserve">  Serial.begin(115200);           // Serial Monitor baud rate   while(!Serial);              //  wait for Pro Micro to connect Serial   Serial.print("\nCPU "); Serial.println(F_CPU/1000000);   start = millis();               // start of processing time</w:t>
      </w:r>
    </w:p>
    <w:p w14:paraId="4FF1A6AD" w14:textId="77777777" w:rsidR="003E018B" w:rsidRDefault="00000000">
      <w:pPr>
        <w:spacing w:after="205"/>
        <w:ind w:left="-5" w:right="2" w:hanging="10"/>
        <w:jc w:val="both"/>
      </w:pPr>
      <w:r>
        <w:rPr>
          <w:rFonts w:ascii="Times New Roman" w:eastAsia="Times New Roman" w:hAnsi="Times New Roman" w:cs="Times New Roman"/>
          <w:color w:val="2C2A28"/>
        </w:rPr>
        <w:t>}</w:t>
      </w:r>
    </w:p>
    <w:p w14:paraId="04941F2E" w14:textId="77777777" w:rsidR="003E018B" w:rsidRDefault="00000000">
      <w:pPr>
        <w:spacing w:after="43"/>
        <w:ind w:left="-5" w:right="2" w:hanging="10"/>
        <w:jc w:val="both"/>
      </w:pPr>
      <w:r>
        <w:rPr>
          <w:rFonts w:ascii="Times New Roman" w:eastAsia="Times New Roman" w:hAnsi="Times New Roman" w:cs="Times New Roman"/>
          <w:color w:val="2C2A28"/>
        </w:rPr>
        <w:t>void loop()</w:t>
      </w:r>
    </w:p>
    <w:p w14:paraId="417CE381" w14:textId="77777777" w:rsidR="003E018B" w:rsidRDefault="00000000">
      <w:pPr>
        <w:spacing w:after="43"/>
        <w:ind w:left="-5" w:right="2" w:hanging="10"/>
        <w:jc w:val="both"/>
      </w:pPr>
      <w:r>
        <w:rPr>
          <w:rFonts w:ascii="Times New Roman" w:eastAsia="Times New Roman" w:hAnsi="Times New Roman" w:cs="Times New Roman"/>
          <w:color w:val="2C2A28"/>
        </w:rPr>
        <w:t>{</w:t>
      </w:r>
    </w:p>
    <w:p w14:paraId="6F30A3C0" w14:textId="77777777" w:rsidR="003E018B" w:rsidRDefault="00000000">
      <w:pPr>
        <w:spacing w:after="43"/>
        <w:ind w:left="-5" w:right="2" w:hanging="10"/>
        <w:jc w:val="both"/>
      </w:pPr>
      <w:r>
        <w:rPr>
          <w:rFonts w:ascii="Times New Roman" w:eastAsia="Times New Roman" w:hAnsi="Times New Roman" w:cs="Times New Roman"/>
          <w:color w:val="2C2A28"/>
        </w:rPr>
        <w:t xml:space="preserve">  number++;                       // increment number to check   chk = is_prime(number);</w:t>
      </w:r>
    </w:p>
    <w:p w14:paraId="3806FF6D" w14:textId="77777777" w:rsidR="003E018B" w:rsidRDefault="00000000">
      <w:pPr>
        <w:spacing w:after="43"/>
        <w:ind w:left="-5" w:right="2" w:hanging="10"/>
        <w:jc w:val="both"/>
      </w:pPr>
      <w:r>
        <w:rPr>
          <w:rFonts w:ascii="Times New Roman" w:eastAsia="Times New Roman" w:hAnsi="Times New Roman" w:cs="Times New Roman"/>
          <w:color w:val="2C2A28"/>
        </w:rPr>
        <w:t xml:space="preserve">  if (chk &gt; 0) count++;           // increment counter when prime   if (count &gt; Nprimes)</w:t>
      </w:r>
    </w:p>
    <w:p w14:paraId="7F81CA0B" w14:textId="77777777" w:rsidR="003E018B" w:rsidRDefault="00000000">
      <w:pPr>
        <w:spacing w:after="43"/>
        <w:ind w:left="-5" w:right="1681" w:hanging="10"/>
        <w:jc w:val="both"/>
      </w:pPr>
      <w:r>
        <w:rPr>
          <w:rFonts w:ascii="Times New Roman" w:eastAsia="Times New Roman" w:hAnsi="Times New Roman" w:cs="Times New Roman"/>
          <w:color w:val="2C2A28"/>
        </w:rPr>
        <w:t xml:space="preserve">  {     ms = millis() - start;        // display results</w:t>
      </w:r>
    </w:p>
    <w:p w14:paraId="3130F2D8" w14:textId="77777777" w:rsidR="003E018B" w:rsidRDefault="00000000">
      <w:pPr>
        <w:spacing w:after="43"/>
        <w:ind w:left="-5" w:right="2" w:hanging="10"/>
        <w:jc w:val="both"/>
      </w:pPr>
      <w:r>
        <w:rPr>
          <w:rFonts w:ascii="Times New Roman" w:eastAsia="Times New Roman" w:hAnsi="Times New Roman" w:cs="Times New Roman"/>
          <w:color w:val="2C2A28"/>
        </w:rPr>
        <w:t xml:space="preserve">    Serial.print("Found ");</w:t>
      </w:r>
    </w:p>
    <w:p w14:paraId="3DE12335" w14:textId="77777777" w:rsidR="003E018B" w:rsidRDefault="00000000">
      <w:pPr>
        <w:spacing w:after="43"/>
        <w:ind w:left="-5" w:right="2" w:hanging="10"/>
        <w:jc w:val="both"/>
      </w:pPr>
      <w:r>
        <w:rPr>
          <w:rFonts w:ascii="Times New Roman" w:eastAsia="Times New Roman" w:hAnsi="Times New Roman" w:cs="Times New Roman"/>
          <w:color w:val="2C2A28"/>
        </w:rPr>
        <w:t xml:space="preserve">    Serial.print(count);</w:t>
      </w:r>
    </w:p>
    <w:p w14:paraId="011080D3" w14:textId="77777777" w:rsidR="003E018B" w:rsidRDefault="00000000">
      <w:pPr>
        <w:spacing w:after="43"/>
        <w:ind w:left="-5" w:right="2" w:hanging="10"/>
        <w:jc w:val="both"/>
      </w:pPr>
      <w:r>
        <w:rPr>
          <w:rFonts w:ascii="Times New Roman" w:eastAsia="Times New Roman" w:hAnsi="Times New Roman" w:cs="Times New Roman"/>
          <w:color w:val="2C2A28"/>
        </w:rPr>
        <w:t xml:space="preserve">    Serial.print(" primes in ");</w:t>
      </w:r>
    </w:p>
    <w:p w14:paraId="712AC696" w14:textId="77777777" w:rsidR="003E018B" w:rsidRDefault="00000000">
      <w:pPr>
        <w:spacing w:after="43"/>
        <w:ind w:left="-5" w:right="2" w:hanging="10"/>
        <w:jc w:val="both"/>
      </w:pPr>
      <w:r>
        <w:rPr>
          <w:rFonts w:ascii="Times New Roman" w:eastAsia="Times New Roman" w:hAnsi="Times New Roman" w:cs="Times New Roman"/>
          <w:color w:val="2C2A28"/>
        </w:rPr>
        <w:t xml:space="preserve">    Serial.print(ms);</w:t>
      </w:r>
    </w:p>
    <w:p w14:paraId="11116195" w14:textId="77777777" w:rsidR="003E018B" w:rsidRDefault="00000000">
      <w:pPr>
        <w:spacing w:after="43"/>
        <w:ind w:left="-5" w:right="2" w:hanging="10"/>
        <w:jc w:val="both"/>
      </w:pPr>
      <w:r>
        <w:rPr>
          <w:rFonts w:ascii="Times New Roman" w:eastAsia="Times New Roman" w:hAnsi="Times New Roman" w:cs="Times New Roman"/>
          <w:color w:val="2C2A28"/>
        </w:rPr>
        <w:t xml:space="preserve">    Serial.println(" ms");</w:t>
      </w:r>
    </w:p>
    <w:p w14:paraId="62D93E29" w14:textId="77777777" w:rsidR="003E018B" w:rsidRDefault="00000000">
      <w:pPr>
        <w:spacing w:after="43"/>
        <w:ind w:left="-5" w:right="2" w:hanging="10"/>
        <w:jc w:val="both"/>
      </w:pPr>
      <w:r>
        <w:rPr>
          <w:rFonts w:ascii="Times New Roman" w:eastAsia="Times New Roman" w:hAnsi="Times New Roman" w:cs="Times New Roman"/>
          <w:color w:val="2C2A28"/>
        </w:rPr>
        <w:t xml:space="preserve">    Serial.print("Highest prime is ");</w:t>
      </w:r>
    </w:p>
    <w:p w14:paraId="43328B1A" w14:textId="77777777" w:rsidR="003E018B" w:rsidRDefault="00000000">
      <w:pPr>
        <w:tabs>
          <w:tab w:val="center" w:pos="1605"/>
        </w:tabs>
        <w:spacing w:after="258"/>
        <w:ind w:left="-15"/>
      </w:pPr>
      <w:r>
        <w:rPr>
          <w:rFonts w:ascii="Arial" w:eastAsia="Arial" w:hAnsi="Arial" w:cs="Arial"/>
          <w:color w:val="2C2A28"/>
          <w:sz w:val="20"/>
        </w:rPr>
        <w:t xml:space="preserve">CHAPTER 21 </w:t>
      </w:r>
      <w:r>
        <w:rPr>
          <w:rFonts w:ascii="Arial" w:eastAsia="Arial" w:hAnsi="Arial" w:cs="Arial"/>
          <w:color w:val="2C2A28"/>
          <w:sz w:val="20"/>
        </w:rPr>
        <w:tab/>
        <w:t xml:space="preserve"> MICROCONTROLLERS</w:t>
      </w:r>
    </w:p>
    <w:p w14:paraId="050F46FB" w14:textId="77777777" w:rsidR="003E018B" w:rsidRDefault="00000000">
      <w:pPr>
        <w:spacing w:after="43"/>
        <w:ind w:left="-5" w:right="709" w:hanging="10"/>
        <w:jc w:val="both"/>
      </w:pPr>
      <w:r>
        <w:rPr>
          <w:rFonts w:ascii="Times New Roman" w:eastAsia="Times New Roman" w:hAnsi="Times New Roman" w:cs="Times New Roman"/>
          <w:color w:val="2C2A28"/>
        </w:rPr>
        <w:t xml:space="preserve">    Serial.println(number);     delay(50000);                 // long delay when finished</w:t>
      </w:r>
    </w:p>
    <w:p w14:paraId="3622B931" w14:textId="77777777" w:rsidR="003E018B" w:rsidRDefault="00000000">
      <w:pPr>
        <w:spacing w:after="43"/>
        <w:ind w:left="-5" w:right="2" w:hanging="10"/>
        <w:jc w:val="both"/>
      </w:pPr>
      <w:r>
        <w:rPr>
          <w:rFonts w:ascii="Times New Roman" w:eastAsia="Times New Roman" w:hAnsi="Times New Roman" w:cs="Times New Roman"/>
          <w:color w:val="2C2A28"/>
        </w:rPr>
        <w:t xml:space="preserve">  }</w:t>
      </w:r>
    </w:p>
    <w:p w14:paraId="6D275481" w14:textId="77777777" w:rsidR="003E018B" w:rsidRDefault="00000000">
      <w:pPr>
        <w:spacing w:after="206"/>
        <w:ind w:left="-5" w:right="2" w:hanging="10"/>
        <w:jc w:val="both"/>
      </w:pPr>
      <w:r>
        <w:rPr>
          <w:rFonts w:ascii="Times New Roman" w:eastAsia="Times New Roman" w:hAnsi="Times New Roman" w:cs="Times New Roman"/>
          <w:color w:val="2C2A28"/>
        </w:rPr>
        <w:t>}</w:t>
      </w:r>
    </w:p>
    <w:p w14:paraId="18E1D28D" w14:textId="77777777" w:rsidR="003E018B" w:rsidRDefault="00000000">
      <w:pPr>
        <w:spacing w:after="11" w:line="293" w:lineRule="auto"/>
        <w:ind w:left="10" w:right="43" w:hanging="10"/>
      </w:pPr>
      <w:r>
        <w:rPr>
          <w:rFonts w:ascii="Times New Roman" w:eastAsia="Times New Roman" w:hAnsi="Times New Roman" w:cs="Times New Roman"/>
          <w:color w:val="2C2A28"/>
        </w:rPr>
        <w:t>int is_prime(unsigned long num) //  function to check if prime number</w:t>
      </w:r>
    </w:p>
    <w:p w14:paraId="2A571E1A" w14:textId="77777777" w:rsidR="003E018B" w:rsidRDefault="00000000">
      <w:pPr>
        <w:spacing w:after="43"/>
        <w:ind w:left="-5" w:right="2" w:hanging="10"/>
        <w:jc w:val="both"/>
      </w:pPr>
      <w:r>
        <w:rPr>
          <w:rFonts w:ascii="Times New Roman" w:eastAsia="Times New Roman" w:hAnsi="Times New Roman" w:cs="Times New Roman"/>
          <w:color w:val="2C2A28"/>
        </w:rPr>
        <w:t>{</w:t>
      </w:r>
    </w:p>
    <w:p w14:paraId="6B2A8BBB" w14:textId="77777777" w:rsidR="003E018B" w:rsidRDefault="00000000">
      <w:pPr>
        <w:spacing w:after="43"/>
        <w:ind w:left="-5" w:right="714" w:hanging="10"/>
        <w:jc w:val="both"/>
      </w:pPr>
      <w:r>
        <w:rPr>
          <w:rFonts w:ascii="Times New Roman" w:eastAsia="Times New Roman" w:hAnsi="Times New Roman" w:cs="Times New Roman"/>
          <w:color w:val="2C2A28"/>
        </w:rPr>
        <w:t xml:space="preserve">  mod = num % 2;                  // exclude even numbers   if (mod == 0) return 0;</w:t>
      </w:r>
    </w:p>
    <w:p w14:paraId="5A3F7F4A" w14:textId="77777777" w:rsidR="003E018B" w:rsidRDefault="00000000">
      <w:pPr>
        <w:spacing w:after="43"/>
        <w:ind w:left="-5" w:right="2" w:hanging="10"/>
        <w:jc w:val="both"/>
      </w:pPr>
      <w:r>
        <w:rPr>
          <w:rFonts w:ascii="Times New Roman" w:eastAsia="Times New Roman" w:hAnsi="Times New Roman" w:cs="Times New Roman"/>
          <w:color w:val="2C2A28"/>
        </w:rPr>
        <w:t xml:space="preserve">  limit = sqrt(num);           //  check divisors less than square root   for (int divid = 3; divid &lt;= limit; divid = divid + 2)</w:t>
      </w:r>
    </w:p>
    <w:p w14:paraId="51032B8C" w14:textId="77777777" w:rsidR="003E018B" w:rsidRDefault="00000000">
      <w:pPr>
        <w:spacing w:after="43"/>
        <w:ind w:left="-5" w:right="2" w:hanging="10"/>
        <w:jc w:val="both"/>
      </w:pPr>
      <w:r>
        <w:rPr>
          <w:rFonts w:ascii="Times New Roman" w:eastAsia="Times New Roman" w:hAnsi="Times New Roman" w:cs="Times New Roman"/>
          <w:color w:val="2C2A28"/>
        </w:rPr>
        <w:t xml:space="preserve">  {</w:t>
      </w:r>
    </w:p>
    <w:p w14:paraId="01AA88C2" w14:textId="77777777" w:rsidR="003E018B" w:rsidRDefault="00000000">
      <w:pPr>
        <w:spacing w:after="43"/>
        <w:ind w:left="-5" w:right="467" w:hanging="10"/>
        <w:jc w:val="both"/>
      </w:pPr>
      <w:r>
        <w:rPr>
          <w:rFonts w:ascii="Times New Roman" w:eastAsia="Times New Roman" w:hAnsi="Times New Roman" w:cs="Times New Roman"/>
          <w:color w:val="2C2A28"/>
        </w:rPr>
        <w:t xml:space="preserve">    mod = num % divid;            // remainder after dividing     if (mod == 0) return 0;       // not prime if zero remainder</w:t>
      </w:r>
    </w:p>
    <w:p w14:paraId="064D275D" w14:textId="77777777" w:rsidR="003E018B" w:rsidRDefault="00000000">
      <w:pPr>
        <w:spacing w:after="43"/>
        <w:ind w:left="-5" w:right="168" w:hanging="10"/>
        <w:jc w:val="both"/>
      </w:pPr>
      <w:r>
        <w:rPr>
          <w:rFonts w:ascii="Times New Roman" w:eastAsia="Times New Roman" w:hAnsi="Times New Roman" w:cs="Times New Roman"/>
          <w:color w:val="2C2A28"/>
        </w:rPr>
        <w:t xml:space="preserve">  }   return 1;                       // no divisor with zero remainder</w:t>
      </w:r>
    </w:p>
    <w:p w14:paraId="58EBC6B2" w14:textId="77777777" w:rsidR="003E018B" w:rsidRDefault="00000000">
      <w:pPr>
        <w:spacing w:after="205"/>
        <w:ind w:left="-5" w:right="2" w:hanging="10"/>
        <w:jc w:val="both"/>
      </w:pPr>
      <w:r>
        <w:rPr>
          <w:rFonts w:ascii="Times New Roman" w:eastAsia="Times New Roman" w:hAnsi="Times New Roman" w:cs="Times New Roman"/>
          <w:color w:val="2C2A28"/>
        </w:rPr>
        <w:t>}</w:t>
      </w:r>
    </w:p>
    <w:p w14:paraId="68327611" w14:textId="77777777" w:rsidR="003E018B" w:rsidRDefault="00000000">
      <w:pPr>
        <w:spacing w:after="11" w:line="293" w:lineRule="auto"/>
        <w:ind w:right="43" w:firstLine="360"/>
      </w:pPr>
      <w:r>
        <w:rPr>
          <w:rFonts w:ascii="Times New Roman" w:eastAsia="Times New Roman" w:hAnsi="Times New Roman" w:cs="Times New Roman"/>
          <w:color w:val="2C2A28"/>
        </w:rPr>
        <w:t xml:space="preserve">The development boards have different pin layouts and installation and sketch loading requirements, so details of each development board are described separately. Information on the pin layout of a development board that is accessible with the Arduino IDE is listed in the file </w:t>
      </w:r>
      <w:r>
        <w:rPr>
          <w:rFonts w:ascii="Times New Roman" w:eastAsia="Times New Roman" w:hAnsi="Times New Roman" w:cs="Times New Roman"/>
          <w:i/>
          <w:color w:val="2C2A28"/>
        </w:rPr>
        <w:t>pins_ arduino</w:t>
      </w:r>
      <w:r>
        <w:rPr>
          <w:rFonts w:ascii="Times New Roman" w:eastAsia="Times New Roman" w:hAnsi="Times New Roman" w:cs="Times New Roman"/>
          <w:color w:val="2C2A28"/>
        </w:rPr>
        <w:t xml:space="preserve">, which is located in the file </w:t>
      </w:r>
      <w:r>
        <w:rPr>
          <w:rFonts w:ascii="Times New Roman" w:eastAsia="Times New Roman" w:hAnsi="Times New Roman" w:cs="Times New Roman"/>
          <w:i/>
          <w:color w:val="2C2A28"/>
        </w:rPr>
        <w:t>user</w:t>
      </w:r>
      <w:r>
        <w:rPr>
          <w:rFonts w:ascii="Times New Roman" w:eastAsia="Times New Roman" w:hAnsi="Times New Roman" w:cs="Times New Roman"/>
          <w:color w:val="2C2A28"/>
        </w:rPr>
        <w:t xml:space="preserve"> </w:t>
      </w:r>
      <w:r>
        <w:rPr>
          <w:rFonts w:ascii="Segoe UI Symbol" w:eastAsia="Segoe UI Symbol" w:hAnsi="Segoe UI Symbol" w:cs="Segoe UI Symbol"/>
          <w:color w:val="2C2A28"/>
        </w:rPr>
        <w:t>➤</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AppData</w:t>
      </w:r>
      <w:r>
        <w:rPr>
          <w:rFonts w:ascii="Times New Roman" w:eastAsia="Times New Roman" w:hAnsi="Times New Roman" w:cs="Times New Roman"/>
          <w:color w:val="2C2A28"/>
        </w:rPr>
        <w:t xml:space="preserve"> </w:t>
      </w:r>
      <w:r>
        <w:rPr>
          <w:rFonts w:ascii="Segoe UI Symbol" w:eastAsia="Segoe UI Symbol" w:hAnsi="Segoe UI Symbol" w:cs="Segoe UI Symbol"/>
          <w:color w:val="2C2A28"/>
        </w:rPr>
        <w:t>➤</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Local</w:t>
      </w:r>
      <w:r>
        <w:rPr>
          <w:rFonts w:ascii="Times New Roman" w:eastAsia="Times New Roman" w:hAnsi="Times New Roman" w:cs="Times New Roman"/>
          <w:color w:val="2C2A28"/>
        </w:rPr>
        <w:t xml:space="preserve"> </w:t>
      </w:r>
      <w:r>
        <w:rPr>
          <w:rFonts w:ascii="Segoe UI Symbol" w:eastAsia="Segoe UI Symbol" w:hAnsi="Segoe UI Symbol" w:cs="Segoe UI Symbol"/>
          <w:color w:val="2C2A28"/>
        </w:rPr>
        <w:t>➤</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Arduino15</w:t>
      </w:r>
      <w:r>
        <w:rPr>
          <w:rFonts w:ascii="Times New Roman" w:eastAsia="Times New Roman" w:hAnsi="Times New Roman" w:cs="Times New Roman"/>
          <w:color w:val="2C2A28"/>
        </w:rPr>
        <w:t xml:space="preserve"> </w:t>
      </w:r>
      <w:r>
        <w:rPr>
          <w:rFonts w:ascii="Segoe UI Symbol" w:eastAsia="Segoe UI Symbol" w:hAnsi="Segoe UI Symbol" w:cs="Segoe UI Symbol"/>
          <w:color w:val="2C2A28"/>
        </w:rPr>
        <w:t>➤</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packages</w:t>
      </w:r>
      <w:r>
        <w:rPr>
          <w:rFonts w:ascii="Times New Roman" w:eastAsia="Times New Roman" w:hAnsi="Times New Roman" w:cs="Times New Roman"/>
          <w:color w:val="2C2A28"/>
        </w:rPr>
        <w:t xml:space="preserve"> </w:t>
      </w:r>
      <w:r>
        <w:rPr>
          <w:rFonts w:ascii="Segoe UI Symbol" w:eastAsia="Segoe UI Symbol" w:hAnsi="Segoe UI Symbol" w:cs="Segoe UI Symbol"/>
          <w:color w:val="2C2A28"/>
        </w:rPr>
        <w:t>➤</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microcontroller</w:t>
      </w:r>
      <w:r>
        <w:rPr>
          <w:rFonts w:ascii="Times New Roman" w:eastAsia="Times New Roman" w:hAnsi="Times New Roman" w:cs="Times New Roman"/>
          <w:color w:val="2C2A28"/>
        </w:rPr>
        <w:t xml:space="preserve"> </w:t>
      </w:r>
      <w:r>
        <w:rPr>
          <w:rFonts w:ascii="Segoe UI Symbol" w:eastAsia="Segoe UI Symbol" w:hAnsi="Segoe UI Symbol" w:cs="Segoe UI Symbol"/>
          <w:color w:val="2C2A28"/>
        </w:rPr>
        <w:t>➤</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hardware</w:t>
      </w:r>
      <w:r>
        <w:rPr>
          <w:rFonts w:ascii="Times New Roman" w:eastAsia="Times New Roman" w:hAnsi="Times New Roman" w:cs="Times New Roman"/>
          <w:color w:val="2C2A28"/>
        </w:rPr>
        <w:t xml:space="preserve"> </w:t>
      </w:r>
      <w:r>
        <w:rPr>
          <w:rFonts w:ascii="Segoe UI Symbol" w:eastAsia="Segoe UI Symbol" w:hAnsi="Segoe UI Symbol" w:cs="Segoe UI Symbol"/>
          <w:color w:val="2C2A28"/>
        </w:rPr>
        <w:t>➤</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category</w:t>
      </w:r>
      <w:r>
        <w:rPr>
          <w:rFonts w:ascii="Times New Roman" w:eastAsia="Times New Roman" w:hAnsi="Times New Roman" w:cs="Times New Roman"/>
          <w:color w:val="2C2A28"/>
        </w:rPr>
        <w:t xml:space="preserve"> </w:t>
      </w:r>
      <w:r>
        <w:rPr>
          <w:rFonts w:ascii="Segoe UI Symbol" w:eastAsia="Segoe UI Symbol" w:hAnsi="Segoe UI Symbol" w:cs="Segoe UI Symbol"/>
          <w:color w:val="2C2A28"/>
        </w:rPr>
        <w:t>➤</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version</w:t>
      </w:r>
      <w:r>
        <w:rPr>
          <w:rFonts w:ascii="Times New Roman" w:eastAsia="Times New Roman" w:hAnsi="Times New Roman" w:cs="Times New Roman"/>
          <w:color w:val="2C2A28"/>
        </w:rPr>
        <w:t xml:space="preserve"> </w:t>
      </w:r>
      <w:r>
        <w:rPr>
          <w:rFonts w:ascii="Segoe UI Symbol" w:eastAsia="Segoe UI Symbol" w:hAnsi="Segoe UI Symbol" w:cs="Segoe UI Symbol"/>
          <w:color w:val="2C2A28"/>
        </w:rPr>
        <w:t>➤</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variants</w:t>
      </w:r>
      <w:r>
        <w:rPr>
          <w:rFonts w:ascii="Times New Roman" w:eastAsia="Times New Roman" w:hAnsi="Times New Roman" w:cs="Times New Roman"/>
          <w:color w:val="2C2A28"/>
        </w:rPr>
        <w:t xml:space="preserve"> </w:t>
      </w:r>
      <w:r>
        <w:rPr>
          <w:rFonts w:ascii="Segoe UI Symbol" w:eastAsia="Segoe UI Symbol" w:hAnsi="Segoe UI Symbol" w:cs="Segoe UI Symbol"/>
          <w:color w:val="2C2A28"/>
        </w:rPr>
        <w:t>➤</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board</w:t>
      </w:r>
      <w:r>
        <w:rPr>
          <w:rFonts w:ascii="Times New Roman" w:eastAsia="Times New Roman" w:hAnsi="Times New Roman" w:cs="Times New Roman"/>
          <w:color w:val="2C2A28"/>
        </w:rPr>
        <w:t xml:space="preserve">, where </w:t>
      </w:r>
      <w:r>
        <w:rPr>
          <w:rFonts w:ascii="Times New Roman" w:eastAsia="Times New Roman" w:hAnsi="Times New Roman" w:cs="Times New Roman"/>
          <w:i/>
          <w:color w:val="2C2A28"/>
        </w:rPr>
        <w:t>microcontroller, category, version,</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board</w:t>
      </w:r>
      <w:r>
        <w:rPr>
          <w:rFonts w:ascii="Times New Roman" w:eastAsia="Times New Roman" w:hAnsi="Times New Roman" w:cs="Times New Roman"/>
          <w:color w:val="2C2A28"/>
        </w:rPr>
        <w:t xml:space="preserve"> correspond to the particular development board. For example, pin layout information on the LOLIN (WeMos) D1 mini board is located in the file </w:t>
      </w:r>
      <w:r>
        <w:rPr>
          <w:rFonts w:ascii="Times New Roman" w:eastAsia="Times New Roman" w:hAnsi="Times New Roman" w:cs="Times New Roman"/>
          <w:i/>
          <w:color w:val="2C2A28"/>
        </w:rPr>
        <w:t>user</w:t>
      </w:r>
      <w:r>
        <w:rPr>
          <w:rFonts w:ascii="Times New Roman" w:eastAsia="Times New Roman" w:hAnsi="Times New Roman" w:cs="Times New Roman"/>
          <w:color w:val="2C2A28"/>
        </w:rPr>
        <w:t xml:space="preserve"> </w:t>
      </w:r>
      <w:r>
        <w:rPr>
          <w:rFonts w:ascii="Segoe UI Symbol" w:eastAsia="Segoe UI Symbol" w:hAnsi="Segoe UI Symbol" w:cs="Segoe UI Symbol"/>
          <w:color w:val="2C2A28"/>
        </w:rPr>
        <w:t>➤</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AppData</w:t>
      </w:r>
      <w:r>
        <w:rPr>
          <w:rFonts w:ascii="Times New Roman" w:eastAsia="Times New Roman" w:hAnsi="Times New Roman" w:cs="Times New Roman"/>
          <w:color w:val="2C2A28"/>
        </w:rPr>
        <w:t xml:space="preserve"> </w:t>
      </w:r>
      <w:r>
        <w:rPr>
          <w:rFonts w:ascii="Segoe UI Symbol" w:eastAsia="Segoe UI Symbol" w:hAnsi="Segoe UI Symbol" w:cs="Segoe UI Symbol"/>
          <w:color w:val="2C2A28"/>
        </w:rPr>
        <w:t>➤</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Local</w:t>
      </w:r>
      <w:r>
        <w:rPr>
          <w:rFonts w:ascii="Times New Roman" w:eastAsia="Times New Roman" w:hAnsi="Times New Roman" w:cs="Times New Roman"/>
          <w:color w:val="2C2A28"/>
        </w:rPr>
        <w:t xml:space="preserve"> </w:t>
      </w:r>
      <w:r>
        <w:rPr>
          <w:rFonts w:ascii="Segoe UI Symbol" w:eastAsia="Segoe UI Symbol" w:hAnsi="Segoe UI Symbol" w:cs="Segoe UI Symbol"/>
          <w:color w:val="2C2A28"/>
        </w:rPr>
        <w:t>➤</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Arduino15</w:t>
      </w:r>
      <w:r>
        <w:rPr>
          <w:rFonts w:ascii="Times New Roman" w:eastAsia="Times New Roman" w:hAnsi="Times New Roman" w:cs="Times New Roman"/>
          <w:color w:val="2C2A28"/>
        </w:rPr>
        <w:t xml:space="preserve"> </w:t>
      </w:r>
      <w:r>
        <w:rPr>
          <w:rFonts w:ascii="Segoe UI Symbol" w:eastAsia="Segoe UI Symbol" w:hAnsi="Segoe UI Symbol" w:cs="Segoe UI Symbol"/>
          <w:color w:val="2C2A28"/>
        </w:rPr>
        <w:t>➤</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packages</w:t>
      </w:r>
      <w:r>
        <w:rPr>
          <w:rFonts w:ascii="Times New Roman" w:eastAsia="Times New Roman" w:hAnsi="Times New Roman" w:cs="Times New Roman"/>
          <w:color w:val="2C2A28"/>
        </w:rPr>
        <w:t xml:space="preserve"> </w:t>
      </w:r>
      <w:r>
        <w:rPr>
          <w:rFonts w:ascii="Segoe UI Symbol" w:eastAsia="Segoe UI Symbol" w:hAnsi="Segoe UI Symbol" w:cs="Segoe UI Symbol"/>
          <w:color w:val="2C2A28"/>
        </w:rPr>
        <w:t>➤</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esp8266</w:t>
      </w:r>
      <w:r>
        <w:rPr>
          <w:rFonts w:ascii="Times New Roman" w:eastAsia="Times New Roman" w:hAnsi="Times New Roman" w:cs="Times New Roman"/>
          <w:color w:val="2C2A28"/>
        </w:rPr>
        <w:t xml:space="preserve"> </w:t>
      </w:r>
      <w:r>
        <w:rPr>
          <w:rFonts w:ascii="Segoe UI Symbol" w:eastAsia="Segoe UI Symbol" w:hAnsi="Segoe UI Symbol" w:cs="Segoe UI Symbol"/>
          <w:color w:val="2C2A28"/>
        </w:rPr>
        <w:t>➤</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hardware</w:t>
      </w:r>
      <w:r>
        <w:rPr>
          <w:rFonts w:ascii="Times New Roman" w:eastAsia="Times New Roman" w:hAnsi="Times New Roman" w:cs="Times New Roman"/>
          <w:color w:val="2C2A28"/>
        </w:rPr>
        <w:t xml:space="preserve"> </w:t>
      </w:r>
      <w:r>
        <w:rPr>
          <w:rFonts w:ascii="Segoe UI Symbol" w:eastAsia="Segoe UI Symbol" w:hAnsi="Segoe UI Symbol" w:cs="Segoe UI Symbol"/>
          <w:color w:val="2C2A28"/>
        </w:rPr>
        <w:t>➤</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esp8266</w:t>
      </w:r>
      <w:r>
        <w:rPr>
          <w:rFonts w:ascii="Times New Roman" w:eastAsia="Times New Roman" w:hAnsi="Times New Roman" w:cs="Times New Roman"/>
          <w:color w:val="2C2A28"/>
        </w:rPr>
        <w:t xml:space="preserve"> </w:t>
      </w:r>
      <w:r>
        <w:rPr>
          <w:rFonts w:ascii="Segoe UI Symbol" w:eastAsia="Segoe UI Symbol" w:hAnsi="Segoe UI Symbol" w:cs="Segoe UI Symbol"/>
          <w:color w:val="2C2A28"/>
        </w:rPr>
        <w:t>➤</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version</w:t>
      </w:r>
      <w:r>
        <w:rPr>
          <w:rFonts w:ascii="Times New Roman" w:eastAsia="Times New Roman" w:hAnsi="Times New Roman" w:cs="Times New Roman"/>
          <w:color w:val="2C2A28"/>
        </w:rPr>
        <w:t xml:space="preserve"> </w:t>
      </w:r>
      <w:r>
        <w:rPr>
          <w:rFonts w:ascii="Segoe UI Symbol" w:eastAsia="Segoe UI Symbol" w:hAnsi="Segoe UI Symbol" w:cs="Segoe UI Symbol"/>
          <w:color w:val="2C2A28"/>
        </w:rPr>
        <w:t>➤</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variants</w:t>
      </w:r>
      <w:r>
        <w:rPr>
          <w:rFonts w:ascii="Times New Roman" w:eastAsia="Times New Roman" w:hAnsi="Times New Roman" w:cs="Times New Roman"/>
          <w:color w:val="2C2A28"/>
        </w:rPr>
        <w:t xml:space="preserve"> </w:t>
      </w:r>
      <w:r>
        <w:rPr>
          <w:rFonts w:ascii="Segoe UI Symbol" w:eastAsia="Segoe UI Symbol" w:hAnsi="Segoe UI Symbol" w:cs="Segoe UI Symbol"/>
          <w:color w:val="2C2A28"/>
        </w:rPr>
        <w:t>➤</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d1_mini</w:t>
      </w:r>
      <w:r>
        <w:rPr>
          <w:rFonts w:ascii="Times New Roman" w:eastAsia="Times New Roman" w:hAnsi="Times New Roman" w:cs="Times New Roman"/>
          <w:color w:val="2C2A28"/>
        </w:rPr>
        <w:t>.</w:t>
      </w:r>
    </w:p>
    <w:p w14:paraId="72E84BCE" w14:textId="77777777" w:rsidR="003E018B" w:rsidRDefault="00000000">
      <w:pPr>
        <w:spacing w:after="11" w:line="293" w:lineRule="auto"/>
        <w:ind w:left="370" w:right="43" w:hanging="10"/>
      </w:pPr>
      <w:r>
        <w:rPr>
          <w:rFonts w:ascii="Times New Roman" w:eastAsia="Times New Roman" w:hAnsi="Times New Roman" w:cs="Times New Roman"/>
          <w:color w:val="2C2A28"/>
        </w:rPr>
        <w:t xml:space="preserve">Information on the microcontroller CPU frequency and GPIO </w:t>
      </w:r>
    </w:p>
    <w:p w14:paraId="54B111AD" w14:textId="77777777" w:rsidR="003E018B" w:rsidRDefault="00000000">
      <w:pPr>
        <w:spacing w:after="11" w:line="293" w:lineRule="auto"/>
        <w:ind w:left="10" w:right="43" w:hanging="10"/>
      </w:pPr>
      <w:r>
        <w:rPr>
          <w:rFonts w:ascii="Times New Roman" w:eastAsia="Times New Roman" w:hAnsi="Times New Roman" w:cs="Times New Roman"/>
          <w:color w:val="2C2A28"/>
        </w:rPr>
        <w:t xml:space="preserve">(General-Purpose Input-Output) pins allocated to SPI (Serial Peripheral </w:t>
      </w:r>
    </w:p>
    <w:p w14:paraId="27FFECCC" w14:textId="77777777" w:rsidR="003E018B" w:rsidRDefault="00000000">
      <w:pPr>
        <w:spacing w:after="11" w:line="293" w:lineRule="auto"/>
        <w:ind w:left="10" w:right="43" w:hanging="10"/>
      </w:pPr>
      <w:r>
        <w:rPr>
          <w:rFonts w:ascii="Times New Roman" w:eastAsia="Times New Roman" w:hAnsi="Times New Roman" w:cs="Times New Roman"/>
          <w:color w:val="2C2A28"/>
        </w:rPr>
        <w:t xml:space="preserve">Interface) and I2C (Inter-Integrated Circuit) communication is obtained </w:t>
      </w:r>
    </w:p>
    <w:p w14:paraId="202C0482" w14:textId="77777777" w:rsidR="003E018B" w:rsidRDefault="00000000">
      <w:pPr>
        <w:tabs>
          <w:tab w:val="center" w:pos="4663"/>
          <w:tab w:val="right" w:pos="6988"/>
        </w:tabs>
        <w:spacing w:after="255"/>
      </w:pPr>
      <w:r>
        <w:tab/>
      </w:r>
      <w:r>
        <w:rPr>
          <w:rFonts w:ascii="Arial" w:eastAsia="Arial" w:hAnsi="Arial" w:cs="Arial"/>
          <w:color w:val="2C2A28"/>
          <w:sz w:val="20"/>
        </w:rPr>
        <w:t xml:space="preserve">CHAPTER 21 </w:t>
      </w:r>
      <w:r>
        <w:rPr>
          <w:rFonts w:ascii="Arial" w:eastAsia="Arial" w:hAnsi="Arial" w:cs="Arial"/>
          <w:color w:val="2C2A28"/>
          <w:sz w:val="20"/>
        </w:rPr>
        <w:tab/>
        <w:t xml:space="preserve"> MICROCONTROLLERS</w:t>
      </w:r>
    </w:p>
    <w:p w14:paraId="53B5C41F" w14:textId="77777777" w:rsidR="003E018B" w:rsidRDefault="00000000">
      <w:pPr>
        <w:spacing w:after="264" w:line="293" w:lineRule="auto"/>
        <w:ind w:left="10" w:right="43" w:hanging="10"/>
      </w:pPr>
      <w:r>
        <w:rPr>
          <w:rFonts w:ascii="Times New Roman" w:eastAsia="Times New Roman" w:hAnsi="Times New Roman" w:cs="Times New Roman"/>
          <w:color w:val="2C2A28"/>
        </w:rPr>
        <w:t xml:space="preserve">within the Arduino IDE framework. The sketch in Listing </w:t>
      </w:r>
      <w:r>
        <w:rPr>
          <w:rFonts w:ascii="Times New Roman" w:eastAsia="Times New Roman" w:hAnsi="Times New Roman" w:cs="Times New Roman"/>
          <w:color w:val="0000FF"/>
        </w:rPr>
        <w:t>21-2</w:t>
      </w:r>
      <w:r>
        <w:rPr>
          <w:rFonts w:ascii="Times New Roman" w:eastAsia="Times New Roman" w:hAnsi="Times New Roman" w:cs="Times New Roman"/>
          <w:color w:val="2C2A28"/>
        </w:rPr>
        <w:t xml:space="preserve"> also provides information about the sketch itself. The sketch is run with any microcontroller that is accessible by the Arduino IDE.</w:t>
      </w:r>
    </w:p>
    <w:p w14:paraId="7F31AB61" w14:textId="77777777" w:rsidR="003E018B" w:rsidRDefault="00000000">
      <w:pPr>
        <w:spacing w:after="183"/>
        <w:ind w:left="-5" w:hanging="10"/>
      </w:pPr>
      <w:r>
        <w:rPr>
          <w:rFonts w:ascii="Times New Roman" w:eastAsia="Times New Roman" w:hAnsi="Times New Roman" w:cs="Times New Roman"/>
          <w:b/>
          <w:i/>
          <w:color w:val="2C2A28"/>
          <w:sz w:val="24"/>
        </w:rPr>
        <w:t xml:space="preserve">Listing 21-2. </w:t>
      </w:r>
      <w:r>
        <w:rPr>
          <w:rFonts w:ascii="Times New Roman" w:eastAsia="Times New Roman" w:hAnsi="Times New Roman" w:cs="Times New Roman"/>
          <w:color w:val="2C2A28"/>
          <w:sz w:val="24"/>
        </w:rPr>
        <w:t>Microcontroller information</w:t>
      </w:r>
    </w:p>
    <w:p w14:paraId="2F88AB70" w14:textId="77777777" w:rsidR="003E018B" w:rsidRDefault="00000000">
      <w:pPr>
        <w:spacing w:after="205"/>
        <w:ind w:left="-5" w:right="2" w:hanging="10"/>
        <w:jc w:val="both"/>
      </w:pPr>
      <w:r>
        <w:rPr>
          <w:rFonts w:ascii="Times New Roman" w:eastAsia="Times New Roman" w:hAnsi="Times New Roman" w:cs="Times New Roman"/>
          <w:color w:val="2C2A28"/>
        </w:rPr>
        <w:t>String str, adjStr;</w:t>
      </w:r>
    </w:p>
    <w:p w14:paraId="2925C3A0" w14:textId="77777777" w:rsidR="003E018B" w:rsidRDefault="00000000">
      <w:pPr>
        <w:spacing w:after="43"/>
        <w:ind w:left="-5" w:right="2" w:hanging="10"/>
        <w:jc w:val="both"/>
      </w:pPr>
      <w:r>
        <w:rPr>
          <w:rFonts w:ascii="Times New Roman" w:eastAsia="Times New Roman" w:hAnsi="Times New Roman" w:cs="Times New Roman"/>
          <w:color w:val="2C2A28"/>
        </w:rPr>
        <w:t>void setup()</w:t>
      </w:r>
    </w:p>
    <w:p w14:paraId="28CEA618" w14:textId="77777777" w:rsidR="003E018B" w:rsidRDefault="00000000">
      <w:pPr>
        <w:spacing w:after="43"/>
        <w:ind w:left="-5" w:right="2" w:hanging="10"/>
        <w:jc w:val="both"/>
      </w:pPr>
      <w:r>
        <w:rPr>
          <w:rFonts w:ascii="Times New Roman" w:eastAsia="Times New Roman" w:hAnsi="Times New Roman" w:cs="Times New Roman"/>
          <w:color w:val="2C2A28"/>
        </w:rPr>
        <w:t>{</w:t>
      </w:r>
    </w:p>
    <w:p w14:paraId="1AC6BFD0" w14:textId="77777777" w:rsidR="003E018B" w:rsidRDefault="00000000">
      <w:pPr>
        <w:spacing w:after="43"/>
        <w:ind w:left="-5" w:right="2" w:hanging="10"/>
        <w:jc w:val="both"/>
      </w:pPr>
      <w:r>
        <w:rPr>
          <w:rFonts w:ascii="Times New Roman" w:eastAsia="Times New Roman" w:hAnsi="Times New Roman" w:cs="Times New Roman"/>
          <w:color w:val="2C2A28"/>
        </w:rPr>
        <w:t xml:space="preserve">  Serial.begin(115200);        // Serial Monitor baud rate   Serial.println();</w:t>
      </w:r>
    </w:p>
    <w:p w14:paraId="55B940EA" w14:textId="77777777" w:rsidR="003E018B" w:rsidRDefault="00000000">
      <w:pPr>
        <w:spacing w:after="43"/>
        <w:ind w:left="-5" w:right="675" w:hanging="10"/>
        <w:jc w:val="both"/>
      </w:pPr>
      <w:r>
        <w:rPr>
          <w:rFonts w:ascii="Times New Roman" w:eastAsia="Times New Roman" w:hAnsi="Times New Roman" w:cs="Times New Roman"/>
          <w:color w:val="2C2A28"/>
        </w:rPr>
        <w:t xml:space="preserve">  while(!Serial);              // Pro Micro wait for serial port   Serial.print("Arduino IDE version ");   str = String(ARDUINO);       // Arduino IDE version   adjStr = str.substring(1,str.length()-5)+".";    adjStr = adjStr + str.substring(str.length()-4,  str.length()-2)+".";</w:t>
      </w:r>
    </w:p>
    <w:p w14:paraId="3EFC2D3F" w14:textId="77777777" w:rsidR="003E018B" w:rsidRDefault="00000000">
      <w:pPr>
        <w:spacing w:after="43"/>
        <w:ind w:left="-5" w:right="2" w:hanging="10"/>
        <w:jc w:val="both"/>
      </w:pPr>
      <w:r>
        <w:rPr>
          <w:rFonts w:ascii="Times New Roman" w:eastAsia="Times New Roman" w:hAnsi="Times New Roman" w:cs="Times New Roman"/>
          <w:color w:val="2C2A28"/>
        </w:rPr>
        <w:t xml:space="preserve">  adjStr = adjStr + str.substring(str.length()-2);</w:t>
      </w:r>
    </w:p>
    <w:p w14:paraId="6B60945D" w14:textId="77777777" w:rsidR="003E018B" w:rsidRDefault="00000000">
      <w:pPr>
        <w:spacing w:after="11" w:line="293" w:lineRule="auto"/>
        <w:ind w:left="10" w:right="43" w:hanging="10"/>
      </w:pPr>
      <w:r>
        <w:rPr>
          <w:rFonts w:ascii="Times New Roman" w:eastAsia="Times New Roman" w:hAnsi="Times New Roman" w:cs="Times New Roman"/>
          <w:color w:val="2C2A28"/>
        </w:rPr>
        <w:t xml:space="preserve">  Serial.println(adjStr);      // date and time sketch compiled</w:t>
      </w:r>
    </w:p>
    <w:p w14:paraId="7328A2C0" w14:textId="77777777" w:rsidR="003E018B" w:rsidRDefault="00000000">
      <w:pPr>
        <w:spacing w:after="43"/>
        <w:ind w:left="-5" w:right="2" w:hanging="10"/>
        <w:jc w:val="both"/>
      </w:pPr>
      <w:r>
        <w:rPr>
          <w:rFonts w:ascii="Times New Roman" w:eastAsia="Times New Roman" w:hAnsi="Times New Roman" w:cs="Times New Roman"/>
          <w:color w:val="2C2A28"/>
        </w:rPr>
        <w:t xml:space="preserve">   Serial.print("Compiler version");  </w:t>
      </w:r>
    </w:p>
    <w:p w14:paraId="78F8A066" w14:textId="77777777" w:rsidR="003E018B" w:rsidRDefault="00000000">
      <w:pPr>
        <w:spacing w:after="43"/>
        <w:ind w:left="230" w:right="2" w:hanging="10"/>
        <w:jc w:val="both"/>
      </w:pPr>
      <w:r>
        <w:rPr>
          <w:rFonts w:ascii="Times New Roman" w:eastAsia="Times New Roman" w:hAnsi="Times New Roman" w:cs="Times New Roman"/>
          <w:color w:val="2C2A28"/>
        </w:rPr>
        <w:t>Serial.println(__VERSION__);</w:t>
      </w:r>
    </w:p>
    <w:p w14:paraId="752E649C" w14:textId="77777777" w:rsidR="003E018B" w:rsidRDefault="00000000">
      <w:pPr>
        <w:spacing w:after="43"/>
        <w:ind w:left="-5" w:right="2" w:hanging="10"/>
        <w:jc w:val="both"/>
      </w:pPr>
      <w:r>
        <w:rPr>
          <w:rFonts w:ascii="Times New Roman" w:eastAsia="Times New Roman" w:hAnsi="Times New Roman" w:cs="Times New Roman"/>
          <w:color w:val="2C2A28"/>
        </w:rPr>
        <w:t xml:space="preserve">  Serial.print("Compiled date"); Serial.println(__DATE__);</w:t>
      </w:r>
    </w:p>
    <w:p w14:paraId="0FD6A2BF" w14:textId="77777777" w:rsidR="003E018B" w:rsidRDefault="00000000">
      <w:pPr>
        <w:spacing w:after="43"/>
        <w:ind w:left="-5" w:right="2" w:hanging="10"/>
        <w:jc w:val="both"/>
      </w:pPr>
      <w:r>
        <w:rPr>
          <w:rFonts w:ascii="Times New Roman" w:eastAsia="Times New Roman" w:hAnsi="Times New Roman" w:cs="Times New Roman"/>
          <w:color w:val="2C2A28"/>
        </w:rPr>
        <w:t xml:space="preserve">  Serial.print("Compiled time"); Serial.println(__TIME__);</w:t>
      </w:r>
    </w:p>
    <w:p w14:paraId="382E266B" w14:textId="77777777" w:rsidR="003E018B" w:rsidRDefault="00000000">
      <w:pPr>
        <w:spacing w:after="43"/>
        <w:ind w:left="-5" w:right="2" w:hanging="10"/>
        <w:jc w:val="both"/>
      </w:pPr>
      <w:r>
        <w:rPr>
          <w:rFonts w:ascii="Times New Roman" w:eastAsia="Times New Roman" w:hAnsi="Times New Roman" w:cs="Times New Roman"/>
          <w:color w:val="2C2A28"/>
        </w:rPr>
        <w:t xml:space="preserve">  Serial.print("Sketch location");  Serial.println(__FILE__);</w:t>
      </w:r>
    </w:p>
    <w:p w14:paraId="5D84B714" w14:textId="77777777" w:rsidR="003E018B" w:rsidRDefault="00000000">
      <w:pPr>
        <w:spacing w:after="43"/>
        <w:ind w:left="-5" w:right="2" w:hanging="10"/>
        <w:jc w:val="both"/>
      </w:pPr>
      <w:r>
        <w:rPr>
          <w:rFonts w:ascii="Times New Roman" w:eastAsia="Times New Roman" w:hAnsi="Times New Roman" w:cs="Times New Roman"/>
          <w:color w:val="2C2A28"/>
        </w:rPr>
        <w:t xml:space="preserve">  Serial.print("CPU frequency(MHz)");    // CPU frequency</w:t>
      </w:r>
    </w:p>
    <w:p w14:paraId="47705CCC" w14:textId="77777777" w:rsidR="003E018B" w:rsidRDefault="00000000">
      <w:pPr>
        <w:spacing w:after="43"/>
        <w:ind w:left="-5" w:right="2" w:hanging="10"/>
        <w:jc w:val="both"/>
      </w:pPr>
      <w:r>
        <w:rPr>
          <w:rFonts w:ascii="Times New Roman" w:eastAsia="Times New Roman" w:hAnsi="Times New Roman" w:cs="Times New Roman"/>
          <w:color w:val="2C2A28"/>
        </w:rPr>
        <w:t xml:space="preserve">  Serial.println(F_CPU/1000000);</w:t>
      </w:r>
    </w:p>
    <w:p w14:paraId="3CA4D27B" w14:textId="77777777" w:rsidR="003E018B" w:rsidRDefault="00000000">
      <w:pPr>
        <w:spacing w:after="43"/>
        <w:ind w:left="-5" w:right="2" w:hanging="10"/>
        <w:jc w:val="both"/>
      </w:pPr>
      <w:r>
        <w:rPr>
          <w:rFonts w:ascii="Times New Roman" w:eastAsia="Times New Roman" w:hAnsi="Times New Roman" w:cs="Times New Roman"/>
          <w:color w:val="2C2A28"/>
        </w:rPr>
        <w:t xml:space="preserve">   Serial.print("Development board"); </w:t>
      </w:r>
    </w:p>
    <w:p w14:paraId="1A2B8065" w14:textId="77777777" w:rsidR="003E018B" w:rsidRDefault="00000000">
      <w:pPr>
        <w:spacing w:after="43"/>
        <w:ind w:left="230" w:right="2" w:hanging="10"/>
        <w:jc w:val="both"/>
      </w:pPr>
      <w:r>
        <w:rPr>
          <w:rFonts w:ascii="Times New Roman" w:eastAsia="Times New Roman" w:hAnsi="Times New Roman" w:cs="Times New Roman"/>
          <w:color w:val="2C2A28"/>
        </w:rPr>
        <w:t>Serial.println(ARDUINO_BOARD);</w:t>
      </w:r>
    </w:p>
    <w:p w14:paraId="11E94FA7" w14:textId="77777777" w:rsidR="003E018B" w:rsidRDefault="00000000">
      <w:pPr>
        <w:spacing w:after="11" w:line="293" w:lineRule="auto"/>
        <w:ind w:left="10" w:right="43" w:hanging="10"/>
      </w:pPr>
      <w:r>
        <w:rPr>
          <w:rFonts w:ascii="Times New Roman" w:eastAsia="Times New Roman" w:hAnsi="Times New Roman" w:cs="Times New Roman"/>
          <w:color w:val="2C2A28"/>
        </w:rPr>
        <w:t xml:space="preserve">  #ifdef __AVR__               // development board</w:t>
      </w:r>
    </w:p>
    <w:p w14:paraId="3EA16C8B" w14:textId="77777777" w:rsidR="003E018B" w:rsidRDefault="00000000">
      <w:pPr>
        <w:spacing w:after="43"/>
        <w:ind w:left="425" w:right="2" w:hanging="440"/>
        <w:jc w:val="both"/>
      </w:pPr>
      <w:r>
        <w:rPr>
          <w:rFonts w:ascii="Times New Roman" w:eastAsia="Times New Roman" w:hAnsi="Times New Roman" w:cs="Times New Roman"/>
          <w:color w:val="2C2A28"/>
        </w:rPr>
        <w:t xml:space="preserve">     Serial.print("Microcontroller"); Serial.println(ARDUINO_MCU);</w:t>
      </w:r>
    </w:p>
    <w:p w14:paraId="51CDF726" w14:textId="77777777" w:rsidR="003E018B" w:rsidRDefault="00000000">
      <w:pPr>
        <w:tabs>
          <w:tab w:val="center" w:pos="1605"/>
        </w:tabs>
        <w:spacing w:after="258"/>
        <w:ind w:left="-15"/>
      </w:pPr>
      <w:r>
        <w:rPr>
          <w:rFonts w:ascii="Arial" w:eastAsia="Arial" w:hAnsi="Arial" w:cs="Arial"/>
          <w:color w:val="2C2A28"/>
          <w:sz w:val="20"/>
        </w:rPr>
        <w:t xml:space="preserve">CHAPTER 21 </w:t>
      </w:r>
      <w:r>
        <w:rPr>
          <w:rFonts w:ascii="Arial" w:eastAsia="Arial" w:hAnsi="Arial" w:cs="Arial"/>
          <w:color w:val="2C2A28"/>
          <w:sz w:val="20"/>
        </w:rPr>
        <w:tab/>
        <w:t xml:space="preserve"> MICROCONTROLLERS</w:t>
      </w:r>
    </w:p>
    <w:p w14:paraId="658F40CC" w14:textId="77777777" w:rsidR="003E018B" w:rsidRDefault="00000000">
      <w:pPr>
        <w:spacing w:after="11" w:line="293" w:lineRule="auto"/>
        <w:ind w:left="10" w:right="43" w:hanging="10"/>
      </w:pPr>
      <w:r>
        <w:rPr>
          <w:rFonts w:ascii="Times New Roman" w:eastAsia="Times New Roman" w:hAnsi="Times New Roman" w:cs="Times New Roman"/>
          <w:color w:val="2C2A28"/>
        </w:rPr>
        <w:t xml:space="preserve">  #endif                       // microcontroller</w:t>
      </w:r>
    </w:p>
    <w:p w14:paraId="43B5C3B3" w14:textId="77777777" w:rsidR="003E018B" w:rsidRDefault="00000000">
      <w:pPr>
        <w:spacing w:after="43"/>
        <w:ind w:left="-5" w:right="2" w:hanging="10"/>
        <w:jc w:val="both"/>
      </w:pPr>
      <w:r>
        <w:rPr>
          <w:rFonts w:ascii="Times New Roman" w:eastAsia="Times New Roman" w:hAnsi="Times New Roman" w:cs="Times New Roman"/>
          <w:color w:val="2C2A28"/>
        </w:rPr>
        <w:t xml:space="preserve">  Serial.print("SPI MOSI");Ser ial.println(MOSI); //  pin layout SPI</w:t>
      </w:r>
    </w:p>
    <w:p w14:paraId="2F2191F4" w14:textId="77777777" w:rsidR="003E018B" w:rsidRDefault="00000000">
      <w:pPr>
        <w:spacing w:after="43"/>
        <w:ind w:left="-5" w:right="2" w:hanging="10"/>
        <w:jc w:val="both"/>
      </w:pPr>
      <w:r>
        <w:rPr>
          <w:rFonts w:ascii="Times New Roman" w:eastAsia="Times New Roman" w:hAnsi="Times New Roman" w:cs="Times New Roman"/>
          <w:color w:val="2C2A28"/>
        </w:rPr>
        <w:t xml:space="preserve">  Serial.print("SPI MISO");Serial.println(MISO);</w:t>
      </w:r>
    </w:p>
    <w:p w14:paraId="35E91502" w14:textId="77777777" w:rsidR="003E018B" w:rsidRDefault="00000000">
      <w:pPr>
        <w:spacing w:after="43"/>
        <w:ind w:left="-5" w:right="2" w:hanging="10"/>
        <w:jc w:val="both"/>
      </w:pPr>
      <w:r>
        <w:rPr>
          <w:rFonts w:ascii="Times New Roman" w:eastAsia="Times New Roman" w:hAnsi="Times New Roman" w:cs="Times New Roman"/>
          <w:color w:val="2C2A28"/>
        </w:rPr>
        <w:t xml:space="preserve">  Serial.print("SPI SCK");Serial.println(SCK);</w:t>
      </w:r>
    </w:p>
    <w:p w14:paraId="49D7BF9F" w14:textId="77777777" w:rsidR="003E018B" w:rsidRDefault="00000000">
      <w:pPr>
        <w:spacing w:after="43"/>
        <w:ind w:left="-5" w:right="2" w:hanging="10"/>
        <w:jc w:val="both"/>
      </w:pPr>
      <w:r>
        <w:rPr>
          <w:rFonts w:ascii="Times New Roman" w:eastAsia="Times New Roman" w:hAnsi="Times New Roman" w:cs="Times New Roman"/>
          <w:color w:val="2C2A28"/>
        </w:rPr>
        <w:t xml:space="preserve">  Serial.print("SPI SS");Serial.println(SS);</w:t>
      </w:r>
    </w:p>
    <w:p w14:paraId="74DF250E" w14:textId="77777777" w:rsidR="003E018B" w:rsidRDefault="00000000">
      <w:pPr>
        <w:spacing w:after="43"/>
        <w:ind w:left="-5" w:right="2" w:hanging="10"/>
        <w:jc w:val="both"/>
      </w:pPr>
      <w:r>
        <w:rPr>
          <w:rFonts w:ascii="Times New Roman" w:eastAsia="Times New Roman" w:hAnsi="Times New Roman" w:cs="Times New Roman"/>
          <w:color w:val="2C2A28"/>
        </w:rPr>
        <w:t xml:space="preserve">  Serial.print("I2C SDA");Ser ial.println(SDA); //  pin layout I2C</w:t>
      </w:r>
    </w:p>
    <w:p w14:paraId="2F9D7250" w14:textId="77777777" w:rsidR="003E018B" w:rsidRDefault="00000000">
      <w:pPr>
        <w:spacing w:after="43"/>
        <w:ind w:left="-5" w:right="2" w:hanging="10"/>
        <w:jc w:val="both"/>
      </w:pPr>
      <w:r>
        <w:rPr>
          <w:rFonts w:ascii="Times New Roman" w:eastAsia="Times New Roman" w:hAnsi="Times New Roman" w:cs="Times New Roman"/>
          <w:color w:val="2C2A28"/>
        </w:rPr>
        <w:t xml:space="preserve">  Serial.print("I2C SCL");Serial.println(SCL); </w:t>
      </w:r>
    </w:p>
    <w:p w14:paraId="46373404" w14:textId="77777777" w:rsidR="003E018B" w:rsidRDefault="00000000">
      <w:pPr>
        <w:spacing w:after="43"/>
        <w:ind w:left="-5" w:right="2" w:hanging="10"/>
        <w:jc w:val="both"/>
      </w:pPr>
      <w:r>
        <w:rPr>
          <w:rFonts w:ascii="Times New Roman" w:eastAsia="Times New Roman" w:hAnsi="Times New Roman" w:cs="Times New Roman"/>
          <w:color w:val="2C2A28"/>
        </w:rPr>
        <w:t xml:space="preserve">  #ifndef ESP32</w:t>
      </w:r>
    </w:p>
    <w:p w14:paraId="4ED345D5" w14:textId="77777777" w:rsidR="003E018B" w:rsidRDefault="00000000">
      <w:pPr>
        <w:spacing w:after="43"/>
        <w:ind w:left="-5" w:right="2" w:hanging="10"/>
        <w:jc w:val="both"/>
      </w:pPr>
      <w:r>
        <w:rPr>
          <w:rFonts w:ascii="Times New Roman" w:eastAsia="Times New Roman" w:hAnsi="Times New Roman" w:cs="Times New Roman"/>
          <w:color w:val="2C2A28"/>
        </w:rPr>
        <w:t xml:space="preserve">  Serial.print("LED");Serial.println(LED_BUILTIN); // built-in LED</w:t>
      </w:r>
    </w:p>
    <w:p w14:paraId="1A2AE80E" w14:textId="77777777" w:rsidR="003E018B" w:rsidRDefault="00000000">
      <w:pPr>
        <w:spacing w:after="43"/>
        <w:ind w:left="-5" w:right="2" w:hanging="10"/>
        <w:jc w:val="both"/>
      </w:pPr>
      <w:r>
        <w:rPr>
          <w:rFonts w:ascii="Times New Roman" w:eastAsia="Times New Roman" w:hAnsi="Times New Roman" w:cs="Times New Roman"/>
          <w:color w:val="2C2A28"/>
        </w:rPr>
        <w:t xml:space="preserve">  #endif</w:t>
      </w:r>
    </w:p>
    <w:p w14:paraId="7B15153C" w14:textId="77777777" w:rsidR="003E018B" w:rsidRDefault="00000000">
      <w:pPr>
        <w:spacing w:after="206"/>
        <w:ind w:left="-5" w:right="2" w:hanging="10"/>
        <w:jc w:val="both"/>
      </w:pPr>
      <w:r>
        <w:rPr>
          <w:rFonts w:ascii="Times New Roman" w:eastAsia="Times New Roman" w:hAnsi="Times New Roman" w:cs="Times New Roman"/>
          <w:color w:val="2C2A28"/>
        </w:rPr>
        <w:t>}</w:t>
      </w:r>
    </w:p>
    <w:p w14:paraId="72DC88D1" w14:textId="77777777" w:rsidR="003E018B" w:rsidRDefault="00000000">
      <w:pPr>
        <w:spacing w:after="11" w:line="293" w:lineRule="auto"/>
        <w:ind w:left="10" w:right="43" w:hanging="10"/>
      </w:pPr>
      <w:r>
        <w:rPr>
          <w:rFonts w:ascii="Times New Roman" w:eastAsia="Times New Roman" w:hAnsi="Times New Roman" w:cs="Times New Roman"/>
          <w:color w:val="2C2A28"/>
        </w:rPr>
        <w:t>void loop()                    // nothing in loop function</w:t>
      </w:r>
    </w:p>
    <w:p w14:paraId="1179BB08" w14:textId="77777777" w:rsidR="003E018B" w:rsidRDefault="00000000">
      <w:pPr>
        <w:spacing w:after="205"/>
        <w:ind w:left="-5" w:right="2" w:hanging="10"/>
        <w:jc w:val="both"/>
      </w:pPr>
      <w:r>
        <w:rPr>
          <w:rFonts w:ascii="Times New Roman" w:eastAsia="Times New Roman" w:hAnsi="Times New Roman" w:cs="Times New Roman"/>
          <w:color w:val="2C2A28"/>
        </w:rPr>
        <w:t>{}</w:t>
      </w:r>
    </w:p>
    <w:p w14:paraId="0608D430" w14:textId="77777777" w:rsidR="003E018B" w:rsidRDefault="00000000">
      <w:pPr>
        <w:spacing w:after="11" w:line="293" w:lineRule="auto"/>
        <w:ind w:right="43" w:firstLine="360"/>
      </w:pPr>
      <w:r>
        <w:rPr>
          <w:rFonts w:ascii="Times New Roman" w:eastAsia="Times New Roman" w:hAnsi="Times New Roman" w:cs="Times New Roman"/>
          <w:color w:val="2C2A28"/>
        </w:rPr>
        <w:t xml:space="preserve">The parameters </w:t>
      </w:r>
      <w:r>
        <w:rPr>
          <w:rFonts w:ascii="Times New Roman" w:eastAsia="Times New Roman" w:hAnsi="Times New Roman" w:cs="Times New Roman"/>
          <w:i/>
          <w:color w:val="2C2A28"/>
        </w:rPr>
        <w:t>ARDUINO_BOARD</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ARDUINO_MCU</w:t>
      </w:r>
      <w:r>
        <w:rPr>
          <w:rFonts w:ascii="Times New Roman" w:eastAsia="Times New Roman" w:hAnsi="Times New Roman" w:cs="Times New Roman"/>
          <w:color w:val="2C2A28"/>
        </w:rPr>
        <w:t xml:space="preserve"> are generated by instructions based on line 58 of the </w:t>
      </w:r>
      <w:r>
        <w:rPr>
          <w:rFonts w:ascii="Times New Roman" w:eastAsia="Times New Roman" w:hAnsi="Times New Roman" w:cs="Times New Roman"/>
          <w:i/>
          <w:color w:val="2C2A28"/>
        </w:rPr>
        <w:t>platform.txt</w:t>
      </w:r>
      <w:r>
        <w:rPr>
          <w:rFonts w:ascii="Times New Roman" w:eastAsia="Times New Roman" w:hAnsi="Times New Roman" w:cs="Times New Roman"/>
          <w:color w:val="2C2A28"/>
        </w:rPr>
        <w:t xml:space="preserve"> file that refers to compiling </w:t>
      </w:r>
      <w:r>
        <w:rPr>
          <w:rFonts w:ascii="Times New Roman" w:eastAsia="Times New Roman" w:hAnsi="Times New Roman" w:cs="Times New Roman"/>
          <w:i/>
          <w:color w:val="2C2A28"/>
        </w:rPr>
        <w:t>C++</w:t>
      </w:r>
      <w:r>
        <w:rPr>
          <w:rFonts w:ascii="Times New Roman" w:eastAsia="Times New Roman" w:hAnsi="Times New Roman" w:cs="Times New Roman"/>
          <w:color w:val="2C2A28"/>
        </w:rPr>
        <w:t xml:space="preserve"> files. The line starts with </w:t>
      </w:r>
      <w:r>
        <w:rPr>
          <w:rFonts w:ascii="Times New Roman" w:eastAsia="Times New Roman" w:hAnsi="Times New Roman" w:cs="Times New Roman"/>
          <w:i/>
          <w:color w:val="2C2A28"/>
        </w:rPr>
        <w:t>recipe.cpp.o.pattern</w:t>
      </w:r>
      <w:r>
        <w:rPr>
          <w:rFonts w:ascii="Times New Roman" w:eastAsia="Times New Roman" w:hAnsi="Times New Roman" w:cs="Times New Roman"/>
          <w:color w:val="2C2A28"/>
        </w:rPr>
        <w:t xml:space="preserve">. The </w:t>
      </w:r>
      <w:r>
        <w:rPr>
          <w:rFonts w:ascii="Times New Roman" w:eastAsia="Times New Roman" w:hAnsi="Times New Roman" w:cs="Times New Roman"/>
          <w:i/>
          <w:color w:val="2C2A28"/>
        </w:rPr>
        <w:t>platform. txt</w:t>
      </w:r>
      <w:r>
        <w:rPr>
          <w:rFonts w:ascii="Times New Roman" w:eastAsia="Times New Roman" w:hAnsi="Times New Roman" w:cs="Times New Roman"/>
          <w:color w:val="2C2A28"/>
        </w:rPr>
        <w:t xml:space="preserve"> file is located in </w:t>
      </w:r>
      <w:r>
        <w:rPr>
          <w:rFonts w:ascii="Times New Roman" w:eastAsia="Times New Roman" w:hAnsi="Times New Roman" w:cs="Times New Roman"/>
          <w:i/>
          <w:color w:val="2C2A28"/>
        </w:rPr>
        <w:t>user</w:t>
      </w:r>
      <w:r>
        <w:rPr>
          <w:rFonts w:ascii="Times New Roman" w:eastAsia="Times New Roman" w:hAnsi="Times New Roman" w:cs="Times New Roman"/>
          <w:color w:val="2C2A28"/>
        </w:rPr>
        <w:t xml:space="preserve"> </w:t>
      </w:r>
      <w:r>
        <w:rPr>
          <w:rFonts w:ascii="Segoe UI Symbol" w:eastAsia="Segoe UI Symbol" w:hAnsi="Segoe UI Symbol" w:cs="Segoe UI Symbol"/>
          <w:color w:val="2C2A28"/>
        </w:rPr>
        <w:t>➤</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AppData</w:t>
      </w:r>
      <w:r>
        <w:rPr>
          <w:rFonts w:ascii="Times New Roman" w:eastAsia="Times New Roman" w:hAnsi="Times New Roman" w:cs="Times New Roman"/>
          <w:color w:val="2C2A28"/>
        </w:rPr>
        <w:t xml:space="preserve"> </w:t>
      </w:r>
      <w:r>
        <w:rPr>
          <w:rFonts w:ascii="Segoe UI Symbol" w:eastAsia="Segoe UI Symbol" w:hAnsi="Segoe UI Symbol" w:cs="Segoe UI Symbol"/>
          <w:color w:val="2C2A28"/>
        </w:rPr>
        <w:t>➤</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Local</w:t>
      </w:r>
      <w:r>
        <w:rPr>
          <w:rFonts w:ascii="Times New Roman" w:eastAsia="Times New Roman" w:hAnsi="Times New Roman" w:cs="Times New Roman"/>
          <w:color w:val="2C2A28"/>
        </w:rPr>
        <w:t xml:space="preserve"> </w:t>
      </w:r>
      <w:r>
        <w:rPr>
          <w:rFonts w:ascii="Segoe UI Symbol" w:eastAsia="Segoe UI Symbol" w:hAnsi="Segoe UI Symbol" w:cs="Segoe UI Symbol"/>
          <w:color w:val="2C2A28"/>
        </w:rPr>
        <w:t>➤</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Arduino15</w:t>
      </w:r>
      <w:r>
        <w:rPr>
          <w:rFonts w:ascii="Times New Roman" w:eastAsia="Times New Roman" w:hAnsi="Times New Roman" w:cs="Times New Roman"/>
          <w:color w:val="2C2A28"/>
        </w:rPr>
        <w:t xml:space="preserve"> </w:t>
      </w:r>
      <w:r>
        <w:rPr>
          <w:rFonts w:ascii="Segoe UI Symbol" w:eastAsia="Segoe UI Symbol" w:hAnsi="Segoe UI Symbol" w:cs="Segoe UI Symbol"/>
          <w:color w:val="2C2A28"/>
        </w:rPr>
        <w:t>➤</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packages</w:t>
      </w:r>
      <w:r>
        <w:rPr>
          <w:rFonts w:ascii="Times New Roman" w:eastAsia="Times New Roman" w:hAnsi="Times New Roman" w:cs="Times New Roman"/>
          <w:color w:val="2C2A28"/>
        </w:rPr>
        <w:t xml:space="preserve"> </w:t>
      </w:r>
      <w:r>
        <w:rPr>
          <w:rFonts w:ascii="Segoe UI Symbol" w:eastAsia="Segoe UI Symbol" w:hAnsi="Segoe UI Symbol" w:cs="Segoe UI Symbol"/>
          <w:color w:val="2C2A28"/>
        </w:rPr>
        <w:t>➤</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arduino</w:t>
      </w:r>
      <w:r>
        <w:rPr>
          <w:rFonts w:ascii="Times New Roman" w:eastAsia="Times New Roman" w:hAnsi="Times New Roman" w:cs="Times New Roman"/>
          <w:color w:val="2C2A28"/>
        </w:rPr>
        <w:t xml:space="preserve"> </w:t>
      </w:r>
      <w:r>
        <w:rPr>
          <w:rFonts w:ascii="Segoe UI Symbol" w:eastAsia="Segoe UI Symbol" w:hAnsi="Segoe UI Symbol" w:cs="Segoe UI Symbol"/>
          <w:color w:val="2C2A28"/>
        </w:rPr>
        <w:t>➤</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hardware</w:t>
      </w:r>
      <w:r>
        <w:rPr>
          <w:rFonts w:ascii="Times New Roman" w:eastAsia="Times New Roman" w:hAnsi="Times New Roman" w:cs="Times New Roman"/>
          <w:color w:val="2C2A28"/>
        </w:rPr>
        <w:t xml:space="preserve"> </w:t>
      </w:r>
      <w:r>
        <w:rPr>
          <w:rFonts w:ascii="Segoe UI Symbol" w:eastAsia="Segoe UI Symbol" w:hAnsi="Segoe UI Symbol" w:cs="Segoe UI Symbol"/>
          <w:color w:val="2C2A28"/>
        </w:rPr>
        <w:t>➤</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avr</w:t>
      </w:r>
      <w:r>
        <w:rPr>
          <w:rFonts w:ascii="Times New Roman" w:eastAsia="Times New Roman" w:hAnsi="Times New Roman" w:cs="Times New Roman"/>
          <w:color w:val="2C2A28"/>
        </w:rPr>
        <w:t xml:space="preserve"> </w:t>
      </w:r>
      <w:r>
        <w:rPr>
          <w:rFonts w:ascii="Segoe UI Symbol" w:eastAsia="Segoe UI Symbol" w:hAnsi="Segoe UI Symbol" w:cs="Segoe UI Symbol"/>
          <w:color w:val="2C2A28"/>
        </w:rPr>
        <w:t>➤</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version</w:t>
      </w:r>
      <w:r>
        <w:rPr>
          <w:rFonts w:ascii="Times New Roman" w:eastAsia="Times New Roman" w:hAnsi="Times New Roman" w:cs="Times New Roman"/>
          <w:color w:val="2C2A28"/>
        </w:rPr>
        <w:t xml:space="preserve">. The line from the </w:t>
      </w:r>
      <w:r>
        <w:rPr>
          <w:rFonts w:ascii="Times New Roman" w:eastAsia="Times New Roman" w:hAnsi="Times New Roman" w:cs="Times New Roman"/>
          <w:i/>
          <w:color w:val="2C2A28"/>
        </w:rPr>
        <w:t>platform.txt</w:t>
      </w:r>
      <w:r>
        <w:rPr>
          <w:rFonts w:ascii="Times New Roman" w:eastAsia="Times New Roman" w:hAnsi="Times New Roman" w:cs="Times New Roman"/>
          <w:color w:val="2C2A28"/>
        </w:rPr>
        <w:t xml:space="preserve"> file is pasted into a new file, </w:t>
      </w:r>
      <w:r>
        <w:rPr>
          <w:rFonts w:ascii="Times New Roman" w:eastAsia="Times New Roman" w:hAnsi="Times New Roman" w:cs="Times New Roman"/>
          <w:i/>
          <w:color w:val="2C2A28"/>
        </w:rPr>
        <w:t>platform.local.txt</w:t>
      </w:r>
      <w:r>
        <w:rPr>
          <w:rFonts w:ascii="Times New Roman" w:eastAsia="Times New Roman" w:hAnsi="Times New Roman" w:cs="Times New Roman"/>
          <w:color w:val="2C2A28"/>
        </w:rPr>
        <w:t>, with the addition of</w:t>
      </w:r>
    </w:p>
    <w:p w14:paraId="1BC0E458" w14:textId="77777777" w:rsidR="003E018B" w:rsidRDefault="00000000">
      <w:pPr>
        <w:spacing w:after="46"/>
        <w:ind w:left="370" w:hanging="10"/>
      </w:pPr>
      <w:r>
        <w:rPr>
          <w:rFonts w:ascii="Times New Roman" w:eastAsia="Times New Roman" w:hAnsi="Times New Roman" w:cs="Times New Roman"/>
          <w:i/>
          <w:color w:val="2C2A28"/>
        </w:rPr>
        <w:t>-DARDUINO_BOARD="{build.board}"</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-DARDUINO_</w:t>
      </w:r>
    </w:p>
    <w:p w14:paraId="5204D291" w14:textId="77777777" w:rsidR="003E018B" w:rsidRDefault="00000000">
      <w:pPr>
        <w:spacing w:after="11" w:line="293" w:lineRule="auto"/>
        <w:ind w:left="10" w:right="43" w:hanging="10"/>
      </w:pPr>
      <w:r>
        <w:rPr>
          <w:rFonts w:ascii="Times New Roman" w:eastAsia="Times New Roman" w:hAnsi="Times New Roman" w:cs="Times New Roman"/>
          <w:i/>
          <w:color w:val="2C2A28"/>
        </w:rPr>
        <w:t>MCU="{build.mcu}"</w:t>
      </w:r>
      <w:r>
        <w:rPr>
          <w:rFonts w:ascii="Times New Roman" w:eastAsia="Times New Roman" w:hAnsi="Times New Roman" w:cs="Times New Roman"/>
          <w:color w:val="2C2A28"/>
        </w:rPr>
        <w:t xml:space="preserve">. The file </w:t>
      </w:r>
      <w:r>
        <w:rPr>
          <w:rFonts w:ascii="Times New Roman" w:eastAsia="Times New Roman" w:hAnsi="Times New Roman" w:cs="Times New Roman"/>
          <w:i/>
          <w:color w:val="2C2A28"/>
        </w:rPr>
        <w:t>platform.local.txt</w:t>
      </w:r>
      <w:r>
        <w:rPr>
          <w:rFonts w:ascii="Times New Roman" w:eastAsia="Times New Roman" w:hAnsi="Times New Roman" w:cs="Times New Roman"/>
          <w:color w:val="2C2A28"/>
        </w:rPr>
        <w:t xml:space="preserve"> is stored in the same folder as the </w:t>
      </w:r>
      <w:r>
        <w:rPr>
          <w:rFonts w:ascii="Times New Roman" w:eastAsia="Times New Roman" w:hAnsi="Times New Roman" w:cs="Times New Roman"/>
          <w:i/>
          <w:color w:val="2C2A28"/>
        </w:rPr>
        <w:t>platform.txt</w:t>
      </w:r>
      <w:r>
        <w:rPr>
          <w:rFonts w:ascii="Times New Roman" w:eastAsia="Times New Roman" w:hAnsi="Times New Roman" w:cs="Times New Roman"/>
          <w:color w:val="2C2A28"/>
        </w:rPr>
        <w:t xml:space="preserve"> file. When the sketch is compiled, the two variables are accessible. The parameter </w:t>
      </w:r>
      <w:r>
        <w:rPr>
          <w:rFonts w:ascii="Times New Roman" w:eastAsia="Times New Roman" w:hAnsi="Times New Roman" w:cs="Times New Roman"/>
          <w:i/>
          <w:color w:val="2C2A28"/>
        </w:rPr>
        <w:t>ARDUINO_BOARD</w:t>
      </w:r>
      <w:r>
        <w:rPr>
          <w:rFonts w:ascii="Times New Roman" w:eastAsia="Times New Roman" w:hAnsi="Times New Roman" w:cs="Times New Roman"/>
          <w:color w:val="2C2A28"/>
        </w:rPr>
        <w:t xml:space="preserve"> already exists for the ESP8266 and ESP32 microcontrollers, and the parameter </w:t>
      </w:r>
      <w:r>
        <w:rPr>
          <w:rFonts w:ascii="Times New Roman" w:eastAsia="Times New Roman" w:hAnsi="Times New Roman" w:cs="Times New Roman"/>
          <w:i/>
          <w:color w:val="2C2A28"/>
        </w:rPr>
        <w:t>ARDUINO_MCU</w:t>
      </w:r>
      <w:r>
        <w:rPr>
          <w:rFonts w:ascii="Times New Roman" w:eastAsia="Times New Roman" w:hAnsi="Times New Roman" w:cs="Times New Roman"/>
          <w:color w:val="2C2A28"/>
        </w:rPr>
        <w:t xml:space="preserve"> does not need to be displayed for ESP8266 and ESP32 microcontrollers.</w:t>
      </w:r>
    </w:p>
    <w:p w14:paraId="1E0EF346" w14:textId="77777777" w:rsidR="003E018B" w:rsidRDefault="00000000">
      <w:pPr>
        <w:spacing w:after="11" w:line="293" w:lineRule="auto"/>
        <w:ind w:right="119" w:firstLine="360"/>
      </w:pPr>
      <w:r>
        <w:rPr>
          <w:rFonts w:ascii="Times New Roman" w:eastAsia="Times New Roman" w:hAnsi="Times New Roman" w:cs="Times New Roman"/>
          <w:color w:val="2C2A28"/>
        </w:rPr>
        <w:t xml:space="preserve">Listing </w:t>
      </w:r>
      <w:r>
        <w:rPr>
          <w:rFonts w:ascii="Times New Roman" w:eastAsia="Times New Roman" w:hAnsi="Times New Roman" w:cs="Times New Roman"/>
          <w:color w:val="0000FF"/>
        </w:rPr>
        <w:t>21-2</w:t>
      </w:r>
      <w:r>
        <w:rPr>
          <w:rFonts w:ascii="Times New Roman" w:eastAsia="Times New Roman" w:hAnsi="Times New Roman" w:cs="Times New Roman"/>
          <w:color w:val="2C2A28"/>
        </w:rPr>
        <w:t xml:space="preserve"> includes the compiler directives of </w:t>
      </w:r>
      <w:r>
        <w:rPr>
          <w:rFonts w:ascii="Times New Roman" w:eastAsia="Times New Roman" w:hAnsi="Times New Roman" w:cs="Times New Roman"/>
          <w:i/>
          <w:color w:val="2C2A28"/>
        </w:rPr>
        <w:t>#ifdef</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#endif,</w:t>
      </w:r>
      <w:r>
        <w:rPr>
          <w:rFonts w:ascii="Times New Roman" w:eastAsia="Times New Roman" w:hAnsi="Times New Roman" w:cs="Times New Roman"/>
          <w:color w:val="2C2A28"/>
        </w:rPr>
        <w:t xml:space="preserve"> for the compiler to determine if the microcontroller is defined as AVR based, </w:t>
      </w:r>
      <w:r>
        <w:rPr>
          <w:rFonts w:ascii="Times New Roman" w:eastAsia="Times New Roman" w:hAnsi="Times New Roman" w:cs="Times New Roman"/>
          <w:i/>
          <w:color w:val="2C2A28"/>
        </w:rPr>
        <w:t>__AVR__</w:t>
      </w:r>
      <w:r>
        <w:rPr>
          <w:rFonts w:ascii="Times New Roman" w:eastAsia="Times New Roman" w:hAnsi="Times New Roman" w:cs="Times New Roman"/>
          <w:color w:val="2C2A28"/>
        </w:rPr>
        <w:t xml:space="preserve">, or not defined as an ESP32 and then only incorporate the relevant instructions in the compilation process. The compiler directives of </w:t>
      </w:r>
      <w:r>
        <w:rPr>
          <w:rFonts w:ascii="Times New Roman" w:eastAsia="Times New Roman" w:hAnsi="Times New Roman" w:cs="Times New Roman"/>
          <w:i/>
          <w:color w:val="2C2A28"/>
        </w:rPr>
        <w:t>#if</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#elif,</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#else</w:t>
      </w:r>
      <w:r>
        <w:rPr>
          <w:rFonts w:ascii="Times New Roman" w:eastAsia="Times New Roman" w:hAnsi="Times New Roman" w:cs="Times New Roman"/>
          <w:color w:val="2C2A28"/>
        </w:rPr>
        <w:t xml:space="preserve"> correspond to </w:t>
      </w:r>
      <w:r>
        <w:rPr>
          <w:rFonts w:ascii="Times New Roman" w:eastAsia="Times New Roman" w:hAnsi="Times New Roman" w:cs="Times New Roman"/>
          <w:i/>
          <w:color w:val="2C2A28"/>
        </w:rPr>
        <w:t>if</w:t>
      </w:r>
      <w:r>
        <w:rPr>
          <w:rFonts w:ascii="Times New Roman" w:eastAsia="Times New Roman" w:hAnsi="Times New Roman" w:cs="Times New Roman"/>
          <w:color w:val="2C2A28"/>
        </w:rPr>
        <w:t xml:space="preserve"> with a condition, </w:t>
      </w:r>
      <w:r>
        <w:rPr>
          <w:rFonts w:ascii="Times New Roman" w:eastAsia="Times New Roman" w:hAnsi="Times New Roman" w:cs="Times New Roman"/>
          <w:i/>
          <w:color w:val="2C2A28"/>
        </w:rPr>
        <w:t>else if,</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else</w:t>
      </w:r>
      <w:r>
        <w:rPr>
          <w:rFonts w:ascii="Times New Roman" w:eastAsia="Times New Roman" w:hAnsi="Times New Roman" w:cs="Times New Roman"/>
          <w:color w:val="2C2A28"/>
        </w:rPr>
        <w:t xml:space="preserve"> in </w:t>
      </w:r>
    </w:p>
    <w:p w14:paraId="3E977BCD" w14:textId="77777777" w:rsidR="003E018B" w:rsidRDefault="00000000">
      <w:pPr>
        <w:tabs>
          <w:tab w:val="center" w:pos="4663"/>
          <w:tab w:val="right" w:pos="6988"/>
        </w:tabs>
        <w:spacing w:after="255"/>
      </w:pPr>
      <w:r>
        <w:tab/>
      </w:r>
      <w:r>
        <w:rPr>
          <w:rFonts w:ascii="Arial" w:eastAsia="Arial" w:hAnsi="Arial" w:cs="Arial"/>
          <w:color w:val="2C2A28"/>
          <w:sz w:val="20"/>
        </w:rPr>
        <w:t xml:space="preserve">CHAPTER 21 </w:t>
      </w:r>
      <w:r>
        <w:rPr>
          <w:rFonts w:ascii="Arial" w:eastAsia="Arial" w:hAnsi="Arial" w:cs="Arial"/>
          <w:color w:val="2C2A28"/>
          <w:sz w:val="20"/>
        </w:rPr>
        <w:tab/>
        <w:t xml:space="preserve"> MICROCONTROLLERS</w:t>
      </w:r>
    </w:p>
    <w:p w14:paraId="54754A3A" w14:textId="77777777" w:rsidR="003E018B" w:rsidRDefault="00000000">
      <w:pPr>
        <w:spacing w:after="11" w:line="293" w:lineRule="auto"/>
        <w:ind w:left="10" w:right="43" w:hanging="10"/>
      </w:pPr>
      <w:r>
        <w:rPr>
          <w:rFonts w:ascii="Times New Roman" w:eastAsia="Times New Roman" w:hAnsi="Times New Roman" w:cs="Times New Roman"/>
          <w:color w:val="2C2A28"/>
        </w:rPr>
        <w:t xml:space="preserve">the C language. The directive </w:t>
      </w:r>
      <w:r>
        <w:rPr>
          <w:rFonts w:ascii="Times New Roman" w:eastAsia="Times New Roman" w:hAnsi="Times New Roman" w:cs="Times New Roman"/>
          <w:i/>
          <w:color w:val="2C2A28"/>
        </w:rPr>
        <w:t>#ifndef</w:t>
      </w:r>
      <w:r>
        <w:rPr>
          <w:rFonts w:ascii="Times New Roman" w:eastAsia="Times New Roman" w:hAnsi="Times New Roman" w:cs="Times New Roman"/>
          <w:color w:val="2C2A28"/>
        </w:rPr>
        <w:t xml:space="preserve"> is equivalent to </w:t>
      </w:r>
      <w:r>
        <w:rPr>
          <w:rFonts w:ascii="Times New Roman" w:eastAsia="Times New Roman" w:hAnsi="Times New Roman" w:cs="Times New Roman"/>
          <w:i/>
          <w:color w:val="2C2A28"/>
        </w:rPr>
        <w:t>if not defined as</w:t>
      </w:r>
      <w:r>
        <w:rPr>
          <w:rFonts w:ascii="Times New Roman" w:eastAsia="Times New Roman" w:hAnsi="Times New Roman" w:cs="Times New Roman"/>
          <w:color w:val="2C2A28"/>
        </w:rPr>
        <w:t xml:space="preserve">. The compiler directive </w:t>
      </w:r>
      <w:r>
        <w:rPr>
          <w:rFonts w:ascii="Times New Roman" w:eastAsia="Times New Roman" w:hAnsi="Times New Roman" w:cs="Times New Roman"/>
          <w:i/>
          <w:color w:val="2C2A28"/>
        </w:rPr>
        <w:t>#ifdef</w:t>
      </w:r>
      <w:r>
        <w:rPr>
          <w:rFonts w:ascii="Times New Roman" w:eastAsia="Times New Roman" w:hAnsi="Times New Roman" w:cs="Times New Roman"/>
          <w:color w:val="2C2A28"/>
        </w:rPr>
        <w:t xml:space="preserve"> must be followed by an </w:t>
      </w:r>
      <w:r>
        <w:rPr>
          <w:rFonts w:ascii="Times New Roman" w:eastAsia="Times New Roman" w:hAnsi="Times New Roman" w:cs="Times New Roman"/>
          <w:i/>
          <w:color w:val="2C2A28"/>
        </w:rPr>
        <w:t>#endif</w:t>
      </w:r>
      <w:r>
        <w:rPr>
          <w:rFonts w:ascii="Times New Roman" w:eastAsia="Times New Roman" w:hAnsi="Times New Roman" w:cs="Times New Roman"/>
          <w:color w:val="2C2A28"/>
        </w:rPr>
        <w:t xml:space="preserve"> directive.</w:t>
      </w:r>
    </w:p>
    <w:p w14:paraId="32AD7C58" w14:textId="77777777" w:rsidR="003E018B" w:rsidRDefault="00000000">
      <w:pPr>
        <w:spacing w:after="11" w:line="293" w:lineRule="auto"/>
        <w:ind w:right="43" w:firstLine="360"/>
      </w:pPr>
      <w:r>
        <w:rPr>
          <w:rFonts w:ascii="Times New Roman" w:eastAsia="Times New Roman" w:hAnsi="Times New Roman" w:cs="Times New Roman"/>
          <w:color w:val="2C2A28"/>
        </w:rPr>
        <w:t>Microcontrollers are broadly grouped as AVR based (</w:t>
      </w:r>
      <w:r>
        <w:rPr>
          <w:rFonts w:ascii="Times New Roman" w:eastAsia="Times New Roman" w:hAnsi="Times New Roman" w:cs="Times New Roman"/>
          <w:i/>
          <w:color w:val="2C2A28"/>
        </w:rPr>
        <w:t>__AVR__</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ESP8266,</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ESP32</w:t>
      </w:r>
      <w:r>
        <w:rPr>
          <w:rFonts w:ascii="Times New Roman" w:eastAsia="Times New Roman" w:hAnsi="Times New Roman" w:cs="Times New Roman"/>
          <w:color w:val="2C2A28"/>
        </w:rPr>
        <w:t xml:space="preserve">. AVR may be an acronym of the inventors of the AVR architecture: </w:t>
      </w:r>
      <w:r>
        <w:rPr>
          <w:rFonts w:ascii="Times New Roman" w:eastAsia="Times New Roman" w:hAnsi="Times New Roman" w:cs="Times New Roman"/>
          <w:b/>
          <w:color w:val="2C2A28"/>
        </w:rPr>
        <w:t>A</w:t>
      </w:r>
      <w:r>
        <w:rPr>
          <w:rFonts w:ascii="Times New Roman" w:eastAsia="Times New Roman" w:hAnsi="Times New Roman" w:cs="Times New Roman"/>
          <w:color w:val="2C2A28"/>
        </w:rPr>
        <w:t xml:space="preserve">lf-Egil Bogen and </w:t>
      </w:r>
      <w:r>
        <w:rPr>
          <w:rFonts w:ascii="Times New Roman" w:eastAsia="Times New Roman" w:hAnsi="Times New Roman" w:cs="Times New Roman"/>
          <w:b/>
          <w:color w:val="2C2A28"/>
        </w:rPr>
        <w:t>V</w:t>
      </w:r>
      <w:r>
        <w:rPr>
          <w:rFonts w:ascii="Times New Roman" w:eastAsia="Times New Roman" w:hAnsi="Times New Roman" w:cs="Times New Roman"/>
          <w:color w:val="2C2A28"/>
        </w:rPr>
        <w:t xml:space="preserve">egard Wollan </w:t>
      </w:r>
      <w:r>
        <w:rPr>
          <w:rFonts w:ascii="Times New Roman" w:eastAsia="Times New Roman" w:hAnsi="Times New Roman" w:cs="Times New Roman"/>
          <w:b/>
          <w:color w:val="2C2A28"/>
        </w:rPr>
        <w:t>R</w:t>
      </w:r>
      <w:r>
        <w:rPr>
          <w:rFonts w:ascii="Times New Roman" w:eastAsia="Times New Roman" w:hAnsi="Times New Roman" w:cs="Times New Roman"/>
          <w:color w:val="2C2A28"/>
        </w:rPr>
        <w:t xml:space="preserve">ISC processor. Details of specific microcontroller groupings are listed in the Arduino, ESP8266, or ESP32 </w:t>
      </w:r>
      <w:r>
        <w:rPr>
          <w:rFonts w:ascii="Times New Roman" w:eastAsia="Times New Roman" w:hAnsi="Times New Roman" w:cs="Times New Roman"/>
          <w:i/>
          <w:color w:val="2C2A28"/>
        </w:rPr>
        <w:t>boards.txt</w:t>
      </w:r>
      <w:r>
        <w:rPr>
          <w:rFonts w:ascii="Times New Roman" w:eastAsia="Times New Roman" w:hAnsi="Times New Roman" w:cs="Times New Roman"/>
          <w:color w:val="2C2A28"/>
        </w:rPr>
        <w:t xml:space="preserve"> file that is located in the same directory as the </w:t>
      </w:r>
      <w:r>
        <w:rPr>
          <w:rFonts w:ascii="Times New Roman" w:eastAsia="Times New Roman" w:hAnsi="Times New Roman" w:cs="Times New Roman"/>
          <w:i/>
          <w:color w:val="2C2A28"/>
        </w:rPr>
        <w:t>platform.</w:t>
      </w:r>
    </w:p>
    <w:p w14:paraId="44881DAD" w14:textId="77777777" w:rsidR="003E018B" w:rsidRDefault="00000000">
      <w:pPr>
        <w:spacing w:after="11" w:line="293" w:lineRule="auto"/>
        <w:ind w:left="10" w:right="43" w:hanging="10"/>
      </w:pPr>
      <w:r>
        <w:rPr>
          <w:rFonts w:ascii="Times New Roman" w:eastAsia="Times New Roman" w:hAnsi="Times New Roman" w:cs="Times New Roman"/>
          <w:i/>
          <w:color w:val="2C2A28"/>
        </w:rPr>
        <w:t>txt</w:t>
      </w:r>
      <w:r>
        <w:rPr>
          <w:rFonts w:ascii="Times New Roman" w:eastAsia="Times New Roman" w:hAnsi="Times New Roman" w:cs="Times New Roman"/>
          <w:color w:val="2C2A28"/>
        </w:rPr>
        <w:t xml:space="preserve"> file, with a grouping defined by </w:t>
      </w:r>
      <w:r>
        <w:rPr>
          <w:rFonts w:ascii="Times New Roman" w:eastAsia="Times New Roman" w:hAnsi="Times New Roman" w:cs="Times New Roman"/>
          <w:i/>
          <w:color w:val="2C2A28"/>
        </w:rPr>
        <w:t>board.build</w:t>
      </w:r>
      <w:r>
        <w:rPr>
          <w:rFonts w:ascii="Times New Roman" w:eastAsia="Times New Roman" w:hAnsi="Times New Roman" w:cs="Times New Roman"/>
          <w:color w:val="2C2A28"/>
        </w:rPr>
        <w:t xml:space="preserve">. Examples of specific </w:t>
      </w:r>
    </w:p>
    <w:p w14:paraId="34E74A4B" w14:textId="77777777" w:rsidR="003E018B" w:rsidRDefault="00000000">
      <w:pPr>
        <w:spacing w:after="11" w:line="293" w:lineRule="auto"/>
        <w:ind w:left="10" w:right="43" w:hanging="10"/>
      </w:pPr>
      <w:r>
        <w:rPr>
          <w:rFonts w:ascii="Times New Roman" w:eastAsia="Times New Roman" w:hAnsi="Times New Roman" w:cs="Times New Roman"/>
          <w:color w:val="2C2A28"/>
        </w:rPr>
        <w:t xml:space="preserve">ESP8266 or ESP32 microcontroller groupings are </w:t>
      </w:r>
      <w:r>
        <w:rPr>
          <w:rFonts w:ascii="Times New Roman" w:eastAsia="Times New Roman" w:hAnsi="Times New Roman" w:cs="Times New Roman"/>
          <w:i/>
          <w:color w:val="2C2A28"/>
        </w:rPr>
        <w:t>ESP8266_WEMOS_</w:t>
      </w:r>
    </w:p>
    <w:p w14:paraId="2819EDEC" w14:textId="77777777" w:rsidR="003E018B" w:rsidRDefault="00000000">
      <w:pPr>
        <w:spacing w:after="49" w:line="293" w:lineRule="auto"/>
        <w:ind w:left="10" w:right="43" w:hanging="10"/>
      </w:pPr>
      <w:r>
        <w:rPr>
          <w:rFonts w:ascii="Times New Roman" w:eastAsia="Times New Roman" w:hAnsi="Times New Roman" w:cs="Times New Roman"/>
          <w:i/>
          <w:color w:val="2C2A28"/>
        </w:rPr>
        <w:t>D1MINI</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ESP8266_NODEMCU</w:t>
      </w:r>
      <w:r>
        <w:rPr>
          <w:rFonts w:ascii="Times New Roman" w:eastAsia="Times New Roman" w:hAnsi="Times New Roman" w:cs="Times New Roman"/>
          <w:color w:val="2C2A28"/>
        </w:rPr>
        <w:t xml:space="preserve"> or </w:t>
      </w:r>
      <w:r>
        <w:rPr>
          <w:rFonts w:ascii="Times New Roman" w:eastAsia="Times New Roman" w:hAnsi="Times New Roman" w:cs="Times New Roman"/>
          <w:i/>
          <w:color w:val="2C2A28"/>
        </w:rPr>
        <w:t>ESP32_DEV</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FEATHER_ESP32</w:t>
      </w:r>
      <w:r>
        <w:rPr>
          <w:rFonts w:ascii="Times New Roman" w:eastAsia="Times New Roman" w:hAnsi="Times New Roman" w:cs="Times New Roman"/>
          <w:color w:val="2C2A28"/>
        </w:rPr>
        <w:t xml:space="preserve">. If a specific microcontroller grouping is used in a compiler directive, then the grouping is preceded with </w:t>
      </w:r>
      <w:r>
        <w:rPr>
          <w:rFonts w:ascii="Times New Roman" w:eastAsia="Times New Roman" w:hAnsi="Times New Roman" w:cs="Times New Roman"/>
          <w:i/>
          <w:color w:val="2C2A28"/>
        </w:rPr>
        <w:t>ARDUINO_</w:t>
      </w:r>
      <w:r>
        <w:rPr>
          <w:rFonts w:ascii="Times New Roman" w:eastAsia="Times New Roman" w:hAnsi="Times New Roman" w:cs="Times New Roman"/>
          <w:color w:val="2C2A28"/>
        </w:rPr>
        <w:t>, as in #ifdef ARDUINO_ESP32_DEV</w:t>
      </w:r>
      <w:r>
        <w:rPr>
          <w:rFonts w:ascii="Times New Roman" w:eastAsia="Times New Roman" w:hAnsi="Times New Roman" w:cs="Times New Roman"/>
          <w:i/>
          <w:color w:val="2C2A28"/>
        </w:rPr>
        <w:t>.</w:t>
      </w:r>
    </w:p>
    <w:p w14:paraId="05C945F0" w14:textId="77777777" w:rsidR="003E018B" w:rsidRDefault="00000000">
      <w:pPr>
        <w:spacing w:after="599" w:line="293" w:lineRule="auto"/>
        <w:ind w:right="286" w:firstLine="360"/>
      </w:pPr>
      <w:r>
        <w:rPr>
          <w:rFonts w:ascii="Times New Roman" w:eastAsia="Times New Roman" w:hAnsi="Times New Roman" w:cs="Times New Roman"/>
          <w:color w:val="2C2A28"/>
        </w:rPr>
        <w:t xml:space="preserve">The Arduino IDE has predefined values for the constants π, e, π/180, and 180/π, defined as PI, EULER, DEG_TO_RAD, and RAD_TO_DEG, respectively. Values are located in the file </w:t>
      </w:r>
      <w:r>
        <w:rPr>
          <w:rFonts w:ascii="Times New Roman" w:eastAsia="Times New Roman" w:hAnsi="Times New Roman" w:cs="Times New Roman"/>
          <w:i/>
          <w:color w:val="2C2A28"/>
        </w:rPr>
        <w:t>Program Files (x86)</w:t>
      </w:r>
      <w:r>
        <w:rPr>
          <w:rFonts w:ascii="Times New Roman" w:eastAsia="Times New Roman" w:hAnsi="Times New Roman" w:cs="Times New Roman"/>
          <w:color w:val="2C2A28"/>
        </w:rPr>
        <w:t xml:space="preserve"> </w:t>
      </w:r>
      <w:r>
        <w:rPr>
          <w:rFonts w:ascii="Segoe UI Symbol" w:eastAsia="Segoe UI Symbol" w:hAnsi="Segoe UI Symbol" w:cs="Segoe UI Symbol"/>
          <w:color w:val="2C2A28"/>
        </w:rPr>
        <w:t>➤</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Arduino</w:t>
      </w:r>
      <w:r>
        <w:rPr>
          <w:rFonts w:ascii="Times New Roman" w:eastAsia="Times New Roman" w:hAnsi="Times New Roman" w:cs="Times New Roman"/>
          <w:color w:val="2C2A28"/>
        </w:rPr>
        <w:t xml:space="preserve"> </w:t>
      </w:r>
      <w:r>
        <w:rPr>
          <w:rFonts w:ascii="Segoe UI Symbol" w:eastAsia="Segoe UI Symbol" w:hAnsi="Segoe UI Symbol" w:cs="Segoe UI Symbol"/>
          <w:color w:val="2C2A28"/>
        </w:rPr>
        <w:t>➤</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hardware</w:t>
      </w:r>
      <w:r>
        <w:rPr>
          <w:rFonts w:ascii="Times New Roman" w:eastAsia="Times New Roman" w:hAnsi="Times New Roman" w:cs="Times New Roman"/>
          <w:color w:val="2C2A28"/>
        </w:rPr>
        <w:t xml:space="preserve"> </w:t>
      </w:r>
      <w:r>
        <w:rPr>
          <w:rFonts w:ascii="Segoe UI Symbol" w:eastAsia="Segoe UI Symbol" w:hAnsi="Segoe UI Symbol" w:cs="Segoe UI Symbol"/>
          <w:color w:val="2C2A28"/>
        </w:rPr>
        <w:t>➤</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arduino</w:t>
      </w:r>
      <w:r>
        <w:rPr>
          <w:rFonts w:ascii="Times New Roman" w:eastAsia="Times New Roman" w:hAnsi="Times New Roman" w:cs="Times New Roman"/>
          <w:color w:val="2C2A28"/>
        </w:rPr>
        <w:t xml:space="preserve"> </w:t>
      </w:r>
      <w:r>
        <w:rPr>
          <w:rFonts w:ascii="Segoe UI Symbol" w:eastAsia="Segoe UI Symbol" w:hAnsi="Segoe UI Symbol" w:cs="Segoe UI Symbol"/>
          <w:color w:val="2C2A28"/>
        </w:rPr>
        <w:t>➤</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avr</w:t>
      </w:r>
      <w:r>
        <w:rPr>
          <w:rFonts w:ascii="Times New Roman" w:eastAsia="Times New Roman" w:hAnsi="Times New Roman" w:cs="Times New Roman"/>
          <w:color w:val="2C2A28"/>
        </w:rPr>
        <w:t xml:space="preserve"> </w:t>
      </w:r>
      <w:r>
        <w:rPr>
          <w:rFonts w:ascii="Segoe UI Symbol" w:eastAsia="Segoe UI Symbol" w:hAnsi="Segoe UI Symbol" w:cs="Segoe UI Symbol"/>
          <w:color w:val="2C2A28"/>
        </w:rPr>
        <w:t>➤</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cores</w:t>
      </w:r>
      <w:r>
        <w:rPr>
          <w:rFonts w:ascii="Times New Roman" w:eastAsia="Times New Roman" w:hAnsi="Times New Roman" w:cs="Times New Roman"/>
          <w:color w:val="2C2A28"/>
        </w:rPr>
        <w:t xml:space="preserve"> </w:t>
      </w:r>
      <w:r>
        <w:rPr>
          <w:rFonts w:ascii="Segoe UI Symbol" w:eastAsia="Segoe UI Symbol" w:hAnsi="Segoe UI Symbol" w:cs="Segoe UI Symbol"/>
          <w:color w:val="2C2A28"/>
        </w:rPr>
        <w:t>➤</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arduino</w:t>
      </w:r>
      <w:r>
        <w:rPr>
          <w:rFonts w:ascii="Times New Roman" w:eastAsia="Times New Roman" w:hAnsi="Times New Roman" w:cs="Times New Roman"/>
          <w:color w:val="2C2A28"/>
        </w:rPr>
        <w:t xml:space="preserve"> </w:t>
      </w:r>
      <w:r>
        <w:rPr>
          <w:rFonts w:ascii="Segoe UI Symbol" w:eastAsia="Segoe UI Symbol" w:hAnsi="Segoe UI Symbol" w:cs="Segoe UI Symbol"/>
          <w:color w:val="2C2A28"/>
        </w:rPr>
        <w:t>➤</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Arduino.</w:t>
      </w:r>
    </w:p>
    <w:p w14:paraId="158CBB71" w14:textId="77777777" w:rsidR="003E018B" w:rsidRDefault="00000000">
      <w:pPr>
        <w:spacing w:after="0"/>
        <w:ind w:left="-5" w:hanging="10"/>
      </w:pPr>
      <w:r>
        <w:rPr>
          <w:rFonts w:ascii="Arial" w:eastAsia="Arial" w:hAnsi="Arial" w:cs="Arial"/>
          <w:b/>
          <w:color w:val="2C2A28"/>
          <w:sz w:val="40"/>
        </w:rPr>
        <w:t xml:space="preserve"> Arduino Uno</w:t>
      </w:r>
    </w:p>
    <w:p w14:paraId="52FF9AD1" w14:textId="77777777" w:rsidR="003E018B" w:rsidRDefault="00000000">
      <w:pPr>
        <w:spacing w:after="11" w:line="293" w:lineRule="auto"/>
        <w:ind w:right="121" w:firstLine="200"/>
      </w:pPr>
      <w:r>
        <w:rPr>
          <w:noProof/>
        </w:rPr>
        <w:drawing>
          <wp:anchor distT="0" distB="0" distL="114300" distR="114300" simplePos="0" relativeHeight="251722752" behindDoc="0" locked="0" layoutInCell="1" allowOverlap="0" wp14:anchorId="56C6F57A" wp14:editId="29C43179">
            <wp:simplePos x="0" y="0"/>
            <wp:positionH relativeFrom="column">
              <wp:posOffset>1</wp:posOffset>
            </wp:positionH>
            <wp:positionV relativeFrom="paragraph">
              <wp:posOffset>24025</wp:posOffset>
            </wp:positionV>
            <wp:extent cx="2160597" cy="1530967"/>
            <wp:effectExtent l="0" t="0" r="0" b="0"/>
            <wp:wrapSquare wrapText="bothSides"/>
            <wp:docPr id="44588" name="Picture 44588"/>
            <wp:cNvGraphicFramePr/>
            <a:graphic xmlns:a="http://schemas.openxmlformats.org/drawingml/2006/main">
              <a:graphicData uri="http://schemas.openxmlformats.org/drawingml/2006/picture">
                <pic:pic xmlns:pic="http://schemas.openxmlformats.org/drawingml/2006/picture">
                  <pic:nvPicPr>
                    <pic:cNvPr id="44588" name="Picture 44588"/>
                    <pic:cNvPicPr/>
                  </pic:nvPicPr>
                  <pic:blipFill>
                    <a:blip r:embed="rId1384"/>
                    <a:stretch>
                      <a:fillRect/>
                    </a:stretch>
                  </pic:blipFill>
                  <pic:spPr>
                    <a:xfrm>
                      <a:off x="0" y="0"/>
                      <a:ext cx="2160597" cy="1530967"/>
                    </a:xfrm>
                    <a:prstGeom prst="rect">
                      <a:avLst/>
                    </a:prstGeom>
                  </pic:spPr>
                </pic:pic>
              </a:graphicData>
            </a:graphic>
          </wp:anchor>
        </w:drawing>
      </w:r>
      <w:r>
        <w:rPr>
          <w:rFonts w:ascii="Times New Roman" w:eastAsia="Times New Roman" w:hAnsi="Times New Roman" w:cs="Times New Roman"/>
          <w:color w:val="2C2A28"/>
        </w:rPr>
        <w:t xml:space="preserve"> The Arduino Uno is based on the ATmega328P microcontroller, and the development board operates at 5 V, powered through a USB connection at 5 V or a DC input jack at 7–12 V. The maximum current supply from a GPIO pin is 40 mA, with a maximum current from all output pins of 200 mA. In a sketch, GPIO pins are referenced by the numbering on the development board  and not by the GPIO pin numbers of the ATmega328P microcontroller.  The exception is the ADC pins A0–A5 which are also referenced as pin numbers 14–19. Communication pins for I2C are A4 (SDA) and A5 (SCL) </w:t>
      </w:r>
    </w:p>
    <w:p w14:paraId="32E329AE" w14:textId="77777777" w:rsidR="003E018B" w:rsidRDefault="00000000">
      <w:pPr>
        <w:tabs>
          <w:tab w:val="center" w:pos="1605"/>
        </w:tabs>
        <w:spacing w:after="258"/>
        <w:ind w:left="-15"/>
      </w:pPr>
      <w:r>
        <w:rPr>
          <w:rFonts w:ascii="Arial" w:eastAsia="Arial" w:hAnsi="Arial" w:cs="Arial"/>
          <w:color w:val="2C2A28"/>
          <w:sz w:val="20"/>
        </w:rPr>
        <w:t xml:space="preserve">CHAPTER 21 </w:t>
      </w:r>
      <w:r>
        <w:rPr>
          <w:rFonts w:ascii="Arial" w:eastAsia="Arial" w:hAnsi="Arial" w:cs="Arial"/>
          <w:color w:val="2C2A28"/>
          <w:sz w:val="20"/>
        </w:rPr>
        <w:tab/>
        <w:t xml:space="preserve"> MICROCONTROLLERS</w:t>
      </w:r>
    </w:p>
    <w:p w14:paraId="4FC2C550" w14:textId="77777777" w:rsidR="003E018B" w:rsidRDefault="00000000">
      <w:pPr>
        <w:spacing w:after="647" w:line="293" w:lineRule="auto"/>
        <w:ind w:left="10" w:right="43" w:hanging="10"/>
      </w:pPr>
      <w:r>
        <w:rPr>
          <w:rFonts w:ascii="Times New Roman" w:eastAsia="Times New Roman" w:hAnsi="Times New Roman" w:cs="Times New Roman"/>
          <w:color w:val="2C2A28"/>
        </w:rPr>
        <w:t xml:space="preserve">and for SPI are 11 (MOSI), 12 (MISO), 13 (SCK), and 10 (SS). PWM pins are 3, 5, 6, 9, 10, and 11. Interrupt pins, </w:t>
      </w:r>
      <w:r>
        <w:rPr>
          <w:rFonts w:ascii="Times New Roman" w:eastAsia="Times New Roman" w:hAnsi="Times New Roman" w:cs="Times New Roman"/>
          <w:i/>
          <w:color w:val="2C2A28"/>
        </w:rPr>
        <w:t>INT0</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INT1</w:t>
      </w:r>
      <w:r>
        <w:rPr>
          <w:rFonts w:ascii="Times New Roman" w:eastAsia="Times New Roman" w:hAnsi="Times New Roman" w:cs="Times New Roman"/>
          <w:color w:val="2C2A28"/>
        </w:rPr>
        <w:t>, are 2 and 3. The built-in LED is on pin 13.</w:t>
      </w:r>
    </w:p>
    <w:p w14:paraId="7E186460" w14:textId="77777777" w:rsidR="003E018B" w:rsidRDefault="00000000">
      <w:pPr>
        <w:spacing w:after="0"/>
        <w:ind w:left="-5" w:hanging="10"/>
      </w:pPr>
      <w:r>
        <w:rPr>
          <w:rFonts w:ascii="Arial" w:eastAsia="Arial" w:hAnsi="Arial" w:cs="Arial"/>
          <w:b/>
          <w:color w:val="2C2A28"/>
          <w:sz w:val="40"/>
        </w:rPr>
        <w:t xml:space="preserve"> Arduino Nano</w:t>
      </w:r>
    </w:p>
    <w:p w14:paraId="08CFC0AC" w14:textId="77777777" w:rsidR="003E018B" w:rsidRDefault="00000000">
      <w:pPr>
        <w:spacing w:after="11" w:line="293" w:lineRule="auto"/>
        <w:ind w:left="10" w:right="43" w:hanging="10"/>
      </w:pPr>
      <w:r>
        <w:rPr>
          <w:noProof/>
        </w:rPr>
        <w:drawing>
          <wp:anchor distT="0" distB="0" distL="114300" distR="114300" simplePos="0" relativeHeight="251723776" behindDoc="0" locked="0" layoutInCell="1" allowOverlap="0" wp14:anchorId="66AAB4DD" wp14:editId="3DE96E2F">
            <wp:simplePos x="0" y="0"/>
            <wp:positionH relativeFrom="column">
              <wp:posOffset>5</wp:posOffset>
            </wp:positionH>
            <wp:positionV relativeFrom="paragraph">
              <wp:posOffset>50800</wp:posOffset>
            </wp:positionV>
            <wp:extent cx="2145495" cy="1947600"/>
            <wp:effectExtent l="0" t="0" r="0" b="0"/>
            <wp:wrapSquare wrapText="bothSides"/>
            <wp:docPr id="44633" name="Picture 44633"/>
            <wp:cNvGraphicFramePr/>
            <a:graphic xmlns:a="http://schemas.openxmlformats.org/drawingml/2006/main">
              <a:graphicData uri="http://schemas.openxmlformats.org/drawingml/2006/picture">
                <pic:pic xmlns:pic="http://schemas.openxmlformats.org/drawingml/2006/picture">
                  <pic:nvPicPr>
                    <pic:cNvPr id="44633" name="Picture 44633"/>
                    <pic:cNvPicPr/>
                  </pic:nvPicPr>
                  <pic:blipFill>
                    <a:blip r:embed="rId1385"/>
                    <a:stretch>
                      <a:fillRect/>
                    </a:stretch>
                  </pic:blipFill>
                  <pic:spPr>
                    <a:xfrm>
                      <a:off x="0" y="0"/>
                      <a:ext cx="2145495" cy="1947600"/>
                    </a:xfrm>
                    <a:prstGeom prst="rect">
                      <a:avLst/>
                    </a:prstGeom>
                  </pic:spPr>
                </pic:pic>
              </a:graphicData>
            </a:graphic>
          </wp:anchor>
        </w:drawing>
      </w:r>
      <w:r>
        <w:rPr>
          <w:rFonts w:ascii="Times New Roman" w:eastAsia="Times New Roman" w:hAnsi="Times New Roman" w:cs="Times New Roman"/>
          <w:color w:val="2C2A28"/>
        </w:rPr>
        <w:t xml:space="preserve">The Arduino Nano has the same ATmega328P microcontroller as the Arduino Uno and the same pin functionality, except that pins A6 and A7 are analog input only. Digital pins are prefixed with </w:t>
      </w:r>
      <w:r>
        <w:rPr>
          <w:rFonts w:ascii="Times New Roman" w:eastAsia="Times New Roman" w:hAnsi="Times New Roman" w:cs="Times New Roman"/>
          <w:i/>
          <w:color w:val="2C2A28"/>
        </w:rPr>
        <w:t>D</w:t>
      </w:r>
      <w:r>
        <w:rPr>
          <w:rFonts w:ascii="Times New Roman" w:eastAsia="Times New Roman" w:hAnsi="Times New Roman" w:cs="Times New Roman"/>
          <w:color w:val="2C2A28"/>
        </w:rPr>
        <w:t xml:space="preserve"> on the development board. The development board operates at 5 V and is powered through a mini-USB connection at 5 V.</w:t>
      </w:r>
    </w:p>
    <w:p w14:paraId="251F3B76" w14:textId="77777777" w:rsidR="003E018B" w:rsidRDefault="00000000">
      <w:pPr>
        <w:spacing w:after="45"/>
        <w:ind w:left="10" w:right="689" w:hanging="10"/>
        <w:jc w:val="right"/>
      </w:pPr>
      <w:r>
        <w:rPr>
          <w:rFonts w:ascii="Times New Roman" w:eastAsia="Times New Roman" w:hAnsi="Times New Roman" w:cs="Times New Roman"/>
          <w:color w:val="2C2A28"/>
        </w:rPr>
        <w:t xml:space="preserve">In January 2018, Arduino </w:t>
      </w:r>
    </w:p>
    <w:p w14:paraId="3A38E174" w14:textId="77777777" w:rsidR="003E018B" w:rsidRDefault="00000000">
      <w:pPr>
        <w:spacing w:after="11" w:line="293" w:lineRule="auto"/>
        <w:ind w:left="10" w:right="43" w:hanging="10"/>
      </w:pPr>
      <w:r>
        <w:rPr>
          <w:rFonts w:ascii="Times New Roman" w:eastAsia="Times New Roman" w:hAnsi="Times New Roman" w:cs="Times New Roman"/>
          <w:color w:val="2C2A28"/>
        </w:rPr>
        <w:t xml:space="preserve">released a new bootloader for the Arduino Nano, so the relevant processor must be selected in the Arduino IDE. In the </w:t>
      </w:r>
      <w:r>
        <w:rPr>
          <w:rFonts w:ascii="Times New Roman" w:eastAsia="Times New Roman" w:hAnsi="Times New Roman" w:cs="Times New Roman"/>
          <w:i/>
          <w:color w:val="2C2A28"/>
        </w:rPr>
        <w:t>Tools</w:t>
      </w:r>
      <w:r>
        <w:rPr>
          <w:rFonts w:ascii="Times New Roman" w:eastAsia="Times New Roman" w:hAnsi="Times New Roman" w:cs="Times New Roman"/>
          <w:color w:val="2C2A28"/>
        </w:rPr>
        <w:t xml:space="preserve"> </w:t>
      </w:r>
      <w:r>
        <w:rPr>
          <w:rFonts w:ascii="Segoe UI Symbol" w:eastAsia="Segoe UI Symbol" w:hAnsi="Segoe UI Symbol" w:cs="Segoe UI Symbol"/>
          <w:color w:val="2C2A28"/>
        </w:rPr>
        <w:t>➤</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Processor</w:t>
      </w:r>
      <w:r>
        <w:rPr>
          <w:rFonts w:ascii="Times New Roman" w:eastAsia="Times New Roman" w:hAnsi="Times New Roman" w:cs="Times New Roman"/>
          <w:color w:val="2C2A28"/>
        </w:rPr>
        <w:t xml:space="preserve"> menu, select either the </w:t>
      </w:r>
      <w:r>
        <w:rPr>
          <w:rFonts w:ascii="Times New Roman" w:eastAsia="Times New Roman" w:hAnsi="Times New Roman" w:cs="Times New Roman"/>
          <w:i/>
          <w:color w:val="2C2A28"/>
        </w:rPr>
        <w:t>ATmega328P</w:t>
      </w:r>
      <w:r>
        <w:rPr>
          <w:rFonts w:ascii="Times New Roman" w:eastAsia="Times New Roman" w:hAnsi="Times New Roman" w:cs="Times New Roman"/>
          <w:color w:val="2C2A28"/>
        </w:rPr>
        <w:t xml:space="preserve"> option or the </w:t>
      </w:r>
      <w:r>
        <w:rPr>
          <w:rFonts w:ascii="Times New Roman" w:eastAsia="Times New Roman" w:hAnsi="Times New Roman" w:cs="Times New Roman"/>
          <w:i/>
          <w:color w:val="2C2A28"/>
        </w:rPr>
        <w:t>ATmega328P (Old Bootloader)</w:t>
      </w:r>
      <w:r>
        <w:rPr>
          <w:rFonts w:ascii="Times New Roman" w:eastAsia="Times New Roman" w:hAnsi="Times New Roman" w:cs="Times New Roman"/>
          <w:color w:val="2C2A28"/>
        </w:rPr>
        <w:t xml:space="preserve"> option.</w:t>
      </w:r>
    </w:p>
    <w:p w14:paraId="332DF2D6" w14:textId="77777777" w:rsidR="003E018B" w:rsidRDefault="003E018B">
      <w:pPr>
        <w:sectPr w:rsidR="003E018B" w:rsidSect="008B0697">
          <w:headerReference w:type="even" r:id="rId1386"/>
          <w:headerReference w:type="default" r:id="rId1387"/>
          <w:footerReference w:type="even" r:id="rId1388"/>
          <w:footerReference w:type="default" r:id="rId1389"/>
          <w:headerReference w:type="first" r:id="rId1390"/>
          <w:footerReference w:type="first" r:id="rId1391"/>
          <w:footnotePr>
            <w:numRestart w:val="eachPage"/>
          </w:footnotePr>
          <w:pgSz w:w="8787" w:h="13323"/>
          <w:pgMar w:top="1036" w:right="719" w:bottom="894" w:left="1080" w:header="708" w:footer="708" w:gutter="0"/>
          <w:cols w:space="708"/>
          <w:titlePg/>
        </w:sectPr>
      </w:pPr>
    </w:p>
    <w:p w14:paraId="04C9D177" w14:textId="77777777" w:rsidR="003E018B" w:rsidRDefault="00000000">
      <w:pPr>
        <w:spacing w:after="0"/>
        <w:ind w:left="-5" w:hanging="10"/>
      </w:pPr>
      <w:r>
        <w:rPr>
          <w:rFonts w:ascii="Arial" w:eastAsia="Arial" w:hAnsi="Arial" w:cs="Arial"/>
          <w:b/>
          <w:color w:val="2C2A28"/>
          <w:sz w:val="40"/>
        </w:rPr>
        <w:t xml:space="preserve"> Arduino Pro Micro</w:t>
      </w:r>
    </w:p>
    <w:p w14:paraId="4D756DEA" w14:textId="77777777" w:rsidR="003E018B" w:rsidRDefault="00000000">
      <w:pPr>
        <w:spacing w:after="11" w:line="293" w:lineRule="auto"/>
        <w:ind w:left="10" w:right="43" w:hanging="10"/>
      </w:pPr>
      <w:r>
        <w:rPr>
          <w:noProof/>
        </w:rPr>
        <w:drawing>
          <wp:anchor distT="0" distB="0" distL="114300" distR="114300" simplePos="0" relativeHeight="251724800" behindDoc="0" locked="0" layoutInCell="1" allowOverlap="0" wp14:anchorId="3F34CA21" wp14:editId="673B31A6">
            <wp:simplePos x="0" y="0"/>
            <wp:positionH relativeFrom="column">
              <wp:posOffset>0</wp:posOffset>
            </wp:positionH>
            <wp:positionV relativeFrom="paragraph">
              <wp:posOffset>31422</wp:posOffset>
            </wp:positionV>
            <wp:extent cx="1944661" cy="2325599"/>
            <wp:effectExtent l="0" t="0" r="0" b="0"/>
            <wp:wrapSquare wrapText="bothSides"/>
            <wp:docPr id="44705" name="Picture 44705"/>
            <wp:cNvGraphicFramePr/>
            <a:graphic xmlns:a="http://schemas.openxmlformats.org/drawingml/2006/main">
              <a:graphicData uri="http://schemas.openxmlformats.org/drawingml/2006/picture">
                <pic:pic xmlns:pic="http://schemas.openxmlformats.org/drawingml/2006/picture">
                  <pic:nvPicPr>
                    <pic:cNvPr id="44705" name="Picture 44705"/>
                    <pic:cNvPicPr/>
                  </pic:nvPicPr>
                  <pic:blipFill>
                    <a:blip r:embed="rId1392"/>
                    <a:stretch>
                      <a:fillRect/>
                    </a:stretch>
                  </pic:blipFill>
                  <pic:spPr>
                    <a:xfrm>
                      <a:off x="0" y="0"/>
                      <a:ext cx="1944661" cy="2325599"/>
                    </a:xfrm>
                    <a:prstGeom prst="rect">
                      <a:avLst/>
                    </a:prstGeom>
                  </pic:spPr>
                </pic:pic>
              </a:graphicData>
            </a:graphic>
          </wp:anchor>
        </w:drawing>
      </w:r>
      <w:r>
        <w:rPr>
          <w:rFonts w:ascii="Times New Roman" w:eastAsia="Times New Roman" w:hAnsi="Times New Roman" w:cs="Times New Roman"/>
          <w:color w:val="2C2A28"/>
        </w:rPr>
        <w:t xml:space="preserve">In the Arduino IDE, the Arduino Pro Micro is referenced as the Arduino Leonardo in the </w:t>
      </w:r>
      <w:r>
        <w:rPr>
          <w:rFonts w:ascii="Times New Roman" w:eastAsia="Times New Roman" w:hAnsi="Times New Roman" w:cs="Times New Roman"/>
          <w:i/>
          <w:color w:val="2C2A28"/>
        </w:rPr>
        <w:t>Tools</w:t>
      </w:r>
      <w:r>
        <w:rPr>
          <w:rFonts w:ascii="Times New Roman" w:eastAsia="Times New Roman" w:hAnsi="Times New Roman" w:cs="Times New Roman"/>
          <w:color w:val="2C2A28"/>
        </w:rPr>
        <w:t xml:space="preserve"> </w:t>
      </w:r>
      <w:r>
        <w:rPr>
          <w:rFonts w:ascii="Segoe UI Symbol" w:eastAsia="Segoe UI Symbol" w:hAnsi="Segoe UI Symbol" w:cs="Segoe UI Symbol"/>
          <w:color w:val="2C2A28"/>
        </w:rPr>
        <w:t>➤</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Board</w:t>
      </w:r>
      <w:r>
        <w:rPr>
          <w:rFonts w:ascii="Times New Roman" w:eastAsia="Times New Roman" w:hAnsi="Times New Roman" w:cs="Times New Roman"/>
          <w:color w:val="2C2A28"/>
        </w:rPr>
        <w:t xml:space="preserve"> menu. </w:t>
      </w:r>
    </w:p>
    <w:p w14:paraId="2D067FE1" w14:textId="77777777" w:rsidR="003E018B" w:rsidRDefault="00000000">
      <w:pPr>
        <w:spacing w:after="45"/>
        <w:ind w:left="10" w:right="446" w:hanging="10"/>
        <w:jc w:val="right"/>
      </w:pPr>
      <w:r>
        <w:rPr>
          <w:rFonts w:ascii="Times New Roman" w:eastAsia="Times New Roman" w:hAnsi="Times New Roman" w:cs="Times New Roman"/>
          <w:color w:val="2C2A28"/>
        </w:rPr>
        <w:t xml:space="preserve">The development board operates at </w:t>
      </w:r>
    </w:p>
    <w:p w14:paraId="6D64945B" w14:textId="77777777" w:rsidR="003E018B" w:rsidRDefault="00000000">
      <w:pPr>
        <w:spacing w:after="11" w:line="293" w:lineRule="auto"/>
        <w:ind w:left="10" w:right="43" w:hanging="10"/>
      </w:pPr>
      <w:r>
        <w:rPr>
          <w:rFonts w:ascii="Times New Roman" w:eastAsia="Times New Roman" w:hAnsi="Times New Roman" w:cs="Times New Roman"/>
          <w:color w:val="2C2A28"/>
        </w:rPr>
        <w:t xml:space="preserve">5 V and is powered through a mini- USB connection at 5 V. In a sketch, pins are referenced by the numbering on the development board and not by the GPIO pin numbers of the ATmega32U4 microcontroller. The ADC pins A0–A3 are also referenced as pin numbers 18–21. Pins 4, 6, 8, 9, and 10 correspond to the ADC pins A6–A10. </w:t>
      </w:r>
    </w:p>
    <w:p w14:paraId="469C5B0C" w14:textId="77777777" w:rsidR="003E018B" w:rsidRDefault="00000000">
      <w:pPr>
        <w:spacing w:after="262" w:line="293" w:lineRule="auto"/>
        <w:ind w:left="10" w:right="43" w:hanging="10"/>
      </w:pPr>
      <w:r>
        <w:rPr>
          <w:rFonts w:ascii="Times New Roman" w:eastAsia="Times New Roman" w:hAnsi="Times New Roman" w:cs="Times New Roman"/>
          <w:color w:val="2C2A28"/>
        </w:rPr>
        <w:t xml:space="preserve">Communication pins for I2C are 2 (SDA) and 3 (SCL) and for SPI are 16 (MOSI), 14 (MISO), and 15 (SCK). PWM pins are 3, 5, 6, 9, and 10. Interrupt pins, </w:t>
      </w:r>
      <w:r>
        <w:rPr>
          <w:rFonts w:ascii="Times New Roman" w:eastAsia="Times New Roman" w:hAnsi="Times New Roman" w:cs="Times New Roman"/>
          <w:i/>
          <w:color w:val="2C2A28"/>
        </w:rPr>
        <w:t>INT0, INT1, INT2, INT3,</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INT6</w:t>
      </w:r>
      <w:r>
        <w:rPr>
          <w:rFonts w:ascii="Times New Roman" w:eastAsia="Times New Roman" w:hAnsi="Times New Roman" w:cs="Times New Roman"/>
          <w:color w:val="2C2A28"/>
        </w:rPr>
        <w:t xml:space="preserve">, are 3, 2, 0 (RX), 1 (TX), and 7. The built-in RX and TX LEDs are on pins 17 and 30, which are active </w:t>
      </w:r>
      <w:r>
        <w:rPr>
          <w:rFonts w:ascii="Times New Roman" w:eastAsia="Times New Roman" w:hAnsi="Times New Roman" w:cs="Times New Roman"/>
          <w:i/>
          <w:color w:val="2C2A28"/>
        </w:rPr>
        <w:t>LOW</w:t>
      </w:r>
      <w:r>
        <w:rPr>
          <w:rFonts w:ascii="Times New Roman" w:eastAsia="Times New Roman" w:hAnsi="Times New Roman" w:cs="Times New Roman"/>
          <w:color w:val="2C2A28"/>
        </w:rPr>
        <w:t xml:space="preserve">, and are automatically defined as </w:t>
      </w:r>
      <w:r>
        <w:rPr>
          <w:rFonts w:ascii="Times New Roman" w:eastAsia="Times New Roman" w:hAnsi="Times New Roman" w:cs="Times New Roman"/>
          <w:i/>
          <w:color w:val="2C2A28"/>
        </w:rPr>
        <w:t>OUTPUT</w:t>
      </w:r>
      <w:r>
        <w:rPr>
          <w:rFonts w:ascii="Times New Roman" w:eastAsia="Times New Roman" w:hAnsi="Times New Roman" w:cs="Times New Roman"/>
          <w:color w:val="2C2A28"/>
        </w:rPr>
        <w:t xml:space="preserve"> pins. The TX LED is turned off or on with the built-in macro </w:t>
      </w:r>
      <w:r>
        <w:rPr>
          <w:rFonts w:ascii="Times New Roman" w:eastAsia="Times New Roman" w:hAnsi="Times New Roman" w:cs="Times New Roman"/>
          <w:i/>
          <w:color w:val="2C2A28"/>
        </w:rPr>
        <w:t>TXLED0</w:t>
      </w:r>
      <w:r>
        <w:rPr>
          <w:rFonts w:ascii="Times New Roman" w:eastAsia="Times New Roman" w:hAnsi="Times New Roman" w:cs="Times New Roman"/>
          <w:color w:val="2C2A28"/>
        </w:rPr>
        <w:t xml:space="preserve"> or </w:t>
      </w:r>
      <w:r>
        <w:rPr>
          <w:rFonts w:ascii="Times New Roman" w:eastAsia="Times New Roman" w:hAnsi="Times New Roman" w:cs="Times New Roman"/>
          <w:i/>
          <w:color w:val="2C2A28"/>
        </w:rPr>
        <w:t>TXLED1</w:t>
      </w:r>
      <w:r>
        <w:rPr>
          <w:rFonts w:ascii="Times New Roman" w:eastAsia="Times New Roman" w:hAnsi="Times New Roman" w:cs="Times New Roman"/>
          <w:color w:val="2C2A28"/>
        </w:rPr>
        <w:t xml:space="preserve">, respectively (see Listing </w:t>
      </w:r>
      <w:r>
        <w:rPr>
          <w:rFonts w:ascii="Times New Roman" w:eastAsia="Times New Roman" w:hAnsi="Times New Roman" w:cs="Times New Roman"/>
          <w:color w:val="0000FF"/>
        </w:rPr>
        <w:t>21-3</w:t>
      </w:r>
      <w:r>
        <w:rPr>
          <w:rFonts w:ascii="Times New Roman" w:eastAsia="Times New Roman" w:hAnsi="Times New Roman" w:cs="Times New Roman"/>
          <w:color w:val="2C2A28"/>
        </w:rPr>
        <w:t xml:space="preserve">). When the </w:t>
      </w:r>
      <w:r>
        <w:rPr>
          <w:rFonts w:ascii="Times New Roman" w:eastAsia="Times New Roman" w:hAnsi="Times New Roman" w:cs="Times New Roman"/>
          <w:i/>
          <w:color w:val="2C2A28"/>
        </w:rPr>
        <w:t>TXLED0</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TXLED1</w:t>
      </w:r>
      <w:r>
        <w:rPr>
          <w:rFonts w:ascii="Times New Roman" w:eastAsia="Times New Roman" w:hAnsi="Times New Roman" w:cs="Times New Roman"/>
          <w:color w:val="2C2A28"/>
        </w:rPr>
        <w:t xml:space="preserve"> macros are not utilized, then the </w:t>
      </w:r>
      <w:r>
        <w:rPr>
          <w:rFonts w:ascii="Times New Roman" w:eastAsia="Times New Roman" w:hAnsi="Times New Roman" w:cs="Times New Roman"/>
          <w:i/>
          <w:color w:val="2C2A28"/>
        </w:rPr>
        <w:t>TXLED</w:t>
      </w:r>
      <w:r>
        <w:rPr>
          <w:rFonts w:ascii="Times New Roman" w:eastAsia="Times New Roman" w:hAnsi="Times New Roman" w:cs="Times New Roman"/>
          <w:color w:val="2C2A28"/>
        </w:rPr>
        <w:t xml:space="preserve"> pin must be defined.</w:t>
      </w:r>
    </w:p>
    <w:p w14:paraId="775DBC17" w14:textId="77777777" w:rsidR="003E018B" w:rsidRDefault="00000000">
      <w:pPr>
        <w:spacing w:after="183"/>
        <w:ind w:left="-5" w:hanging="10"/>
      </w:pPr>
      <w:r>
        <w:rPr>
          <w:rFonts w:ascii="Times New Roman" w:eastAsia="Times New Roman" w:hAnsi="Times New Roman" w:cs="Times New Roman"/>
          <w:b/>
          <w:i/>
          <w:color w:val="2C2A28"/>
          <w:sz w:val="24"/>
        </w:rPr>
        <w:t xml:space="preserve">Listing 21-3. </w:t>
      </w:r>
      <w:r>
        <w:rPr>
          <w:rFonts w:ascii="Times New Roman" w:eastAsia="Times New Roman" w:hAnsi="Times New Roman" w:cs="Times New Roman"/>
          <w:color w:val="2C2A28"/>
          <w:sz w:val="24"/>
        </w:rPr>
        <w:t>Controlling Pro Micro LEDs</w:t>
      </w:r>
    </w:p>
    <w:p w14:paraId="6205AB4D" w14:textId="77777777" w:rsidR="003E018B" w:rsidRDefault="00000000">
      <w:pPr>
        <w:spacing w:after="11" w:line="293" w:lineRule="auto"/>
        <w:ind w:left="10" w:right="43" w:hanging="10"/>
      </w:pPr>
      <w:r>
        <w:rPr>
          <w:rFonts w:ascii="Times New Roman" w:eastAsia="Times New Roman" w:hAnsi="Times New Roman" w:cs="Times New Roman"/>
          <w:color w:val="2C2A28"/>
        </w:rPr>
        <w:t>int RXLED = 17;                 // define RXLED pin</w:t>
      </w:r>
    </w:p>
    <w:p w14:paraId="0E898703" w14:textId="77777777" w:rsidR="003E018B" w:rsidRDefault="00000000">
      <w:pPr>
        <w:spacing w:after="174" w:line="293" w:lineRule="auto"/>
        <w:ind w:left="10" w:right="43" w:hanging="10"/>
      </w:pPr>
      <w:r>
        <w:rPr>
          <w:rFonts w:ascii="Times New Roman" w:eastAsia="Times New Roman" w:hAnsi="Times New Roman" w:cs="Times New Roman"/>
          <w:color w:val="2C2A28"/>
        </w:rPr>
        <w:t>//int TXLED = 30;               // required if not using macros</w:t>
      </w:r>
    </w:p>
    <w:p w14:paraId="4D0D2FFE" w14:textId="77777777" w:rsidR="003E018B" w:rsidRDefault="00000000">
      <w:pPr>
        <w:spacing w:after="43"/>
        <w:ind w:left="-5" w:right="2" w:hanging="10"/>
        <w:jc w:val="both"/>
      </w:pPr>
      <w:r>
        <w:rPr>
          <w:rFonts w:ascii="Times New Roman" w:eastAsia="Times New Roman" w:hAnsi="Times New Roman" w:cs="Times New Roman"/>
          <w:color w:val="2C2A28"/>
        </w:rPr>
        <w:t>void setup()</w:t>
      </w:r>
    </w:p>
    <w:p w14:paraId="0DF6FC11" w14:textId="77777777" w:rsidR="003E018B" w:rsidRDefault="00000000">
      <w:pPr>
        <w:spacing w:after="11" w:line="293" w:lineRule="auto"/>
        <w:ind w:left="10" w:right="43" w:hanging="10"/>
      </w:pPr>
      <w:r>
        <w:rPr>
          <w:rFonts w:ascii="Times New Roman" w:eastAsia="Times New Roman" w:hAnsi="Times New Roman" w:cs="Times New Roman"/>
          <w:color w:val="2C2A28"/>
        </w:rPr>
        <w:t>{}                              // nothing in setup function</w:t>
      </w:r>
    </w:p>
    <w:p w14:paraId="5730D504" w14:textId="77777777" w:rsidR="003E018B" w:rsidRDefault="00000000">
      <w:pPr>
        <w:spacing w:after="43"/>
        <w:ind w:left="-5" w:right="2" w:hanging="10"/>
        <w:jc w:val="both"/>
      </w:pPr>
      <w:r>
        <w:rPr>
          <w:rFonts w:ascii="Times New Roman" w:eastAsia="Times New Roman" w:hAnsi="Times New Roman" w:cs="Times New Roman"/>
          <w:color w:val="2C2A28"/>
        </w:rPr>
        <w:t>void loop()</w:t>
      </w:r>
    </w:p>
    <w:p w14:paraId="0768E72E" w14:textId="77777777" w:rsidR="003E018B" w:rsidRDefault="00000000">
      <w:pPr>
        <w:spacing w:after="43"/>
        <w:ind w:left="-5" w:right="2" w:hanging="10"/>
        <w:jc w:val="both"/>
      </w:pPr>
      <w:r>
        <w:rPr>
          <w:rFonts w:ascii="Times New Roman" w:eastAsia="Times New Roman" w:hAnsi="Times New Roman" w:cs="Times New Roman"/>
          <w:color w:val="2C2A28"/>
        </w:rPr>
        <w:t>{</w:t>
      </w:r>
    </w:p>
    <w:p w14:paraId="5E797254" w14:textId="77777777" w:rsidR="003E018B" w:rsidRDefault="00000000">
      <w:pPr>
        <w:spacing w:after="43"/>
        <w:ind w:left="-5" w:right="962" w:hanging="10"/>
        <w:jc w:val="both"/>
      </w:pPr>
      <w:r>
        <w:rPr>
          <w:rFonts w:ascii="Times New Roman" w:eastAsia="Times New Roman" w:hAnsi="Times New Roman" w:cs="Times New Roman"/>
          <w:color w:val="2C2A28"/>
        </w:rPr>
        <w:t xml:space="preserve">  digitalWrite(RXLED, HIGH);    // turn off RXLED //  digitalWrite(TXLED, HIGH);  // turn off TXLED   TXLED0;                       // macro to turn off TXLED   delay(1000);</w:t>
      </w:r>
    </w:p>
    <w:p w14:paraId="7423D734" w14:textId="77777777" w:rsidR="003E018B" w:rsidRDefault="00000000">
      <w:pPr>
        <w:spacing w:after="198"/>
        <w:ind w:left="-5" w:right="960" w:hanging="10"/>
        <w:jc w:val="both"/>
      </w:pPr>
      <w:r>
        <w:rPr>
          <w:rFonts w:ascii="Times New Roman" w:eastAsia="Times New Roman" w:hAnsi="Times New Roman" w:cs="Times New Roman"/>
          <w:color w:val="2C2A28"/>
        </w:rPr>
        <w:t xml:space="preserve">  digitalWrite(RXLED, LOW);     // turn on RXLED //  digitalWrite(TXLED, LOW);   // turn on TXLED   TXLED1;                       // macro to turn on TXLED   delay(1000); }</w:t>
      </w:r>
    </w:p>
    <w:p w14:paraId="1E03EC2A" w14:textId="77777777" w:rsidR="003E018B" w:rsidRDefault="00000000">
      <w:pPr>
        <w:spacing w:after="11" w:line="293" w:lineRule="auto"/>
        <w:ind w:right="43" w:firstLine="360"/>
      </w:pPr>
      <w:r>
        <w:rPr>
          <w:rFonts w:ascii="Times New Roman" w:eastAsia="Times New Roman" w:hAnsi="Times New Roman" w:cs="Times New Roman"/>
          <w:color w:val="2C2A28"/>
        </w:rPr>
        <w:t>When a sketch uploads, the ATmega32U4 bootloader Serial port opens and then closes after the sketch is uploaded. The ATmega32U4 Serial port then opens, so the COM port may change after a sketch is loaded. The instruction while(!Serial) waits until the Serial connection is established. The ATmega32U4 microcontroller does not reset when a COM port is opened, unlike ATmega328P of the Arduino Uno.</w:t>
      </w:r>
    </w:p>
    <w:p w14:paraId="1787CDEB" w14:textId="77777777" w:rsidR="003E018B" w:rsidRDefault="00000000">
      <w:pPr>
        <w:spacing w:after="45"/>
        <w:ind w:left="10" w:right="54" w:hanging="10"/>
        <w:jc w:val="right"/>
      </w:pPr>
      <w:r>
        <w:rPr>
          <w:rFonts w:ascii="Times New Roman" w:eastAsia="Times New Roman" w:hAnsi="Times New Roman" w:cs="Times New Roman"/>
          <w:color w:val="2C2A28"/>
        </w:rPr>
        <w:t xml:space="preserve">The Arduino Pro Micro microcontroller is reset by connecting the reset </w:t>
      </w:r>
    </w:p>
    <w:p w14:paraId="4FF36EDC" w14:textId="77777777" w:rsidR="003E018B" w:rsidRDefault="00000000">
      <w:pPr>
        <w:spacing w:after="11" w:line="293" w:lineRule="auto"/>
        <w:ind w:left="10" w:right="161" w:hanging="10"/>
      </w:pPr>
      <w:r>
        <w:rPr>
          <w:rFonts w:ascii="Times New Roman" w:eastAsia="Times New Roman" w:hAnsi="Times New Roman" w:cs="Times New Roman"/>
          <w:color w:val="2C2A28"/>
        </w:rPr>
        <w:t xml:space="preserve">(RST) pin, which has a pull-up resistor, to GND twice to put the Arduino Pro Micro microcontroller into bootloader mode for an eight-second period, before a sketch is started. The ATmega32U4 microcontroller may become un-programmable or </w:t>
      </w:r>
      <w:r>
        <w:rPr>
          <w:rFonts w:ascii="Times New Roman" w:eastAsia="Times New Roman" w:hAnsi="Times New Roman" w:cs="Times New Roman"/>
          <w:i/>
          <w:color w:val="2C2A28"/>
        </w:rPr>
        <w:t>bricked</w:t>
      </w:r>
      <w:r>
        <w:rPr>
          <w:rFonts w:ascii="Times New Roman" w:eastAsia="Times New Roman" w:hAnsi="Times New Roman" w:cs="Times New Roman"/>
          <w:color w:val="2C2A28"/>
        </w:rPr>
        <w:t xml:space="preserve"> if a problem occurs when uploading a sketch that uses the </w:t>
      </w:r>
      <w:r>
        <w:rPr>
          <w:rFonts w:ascii="Times New Roman" w:eastAsia="Times New Roman" w:hAnsi="Times New Roman" w:cs="Times New Roman"/>
          <w:i/>
          <w:color w:val="2C2A28"/>
        </w:rPr>
        <w:t>Keyboard</w:t>
      </w:r>
      <w:r>
        <w:rPr>
          <w:rFonts w:ascii="Times New Roman" w:eastAsia="Times New Roman" w:hAnsi="Times New Roman" w:cs="Times New Roman"/>
          <w:color w:val="2C2A28"/>
        </w:rPr>
        <w:t xml:space="preserve"> library or with an incorrectly defined microcontroller, such as a 16 MHz/5 V microcontroller defined as 8 MHz/3.3 V. The bootloader may have to be reinstalled, and the </w:t>
      </w:r>
      <w:r>
        <w:rPr>
          <w:rFonts w:ascii="Times New Roman" w:eastAsia="Times New Roman" w:hAnsi="Times New Roman" w:cs="Times New Roman"/>
          <w:i/>
          <w:color w:val="2C2A28"/>
        </w:rPr>
        <w:t>Atmega_Board_Programmer</w:t>
      </w:r>
      <w:r>
        <w:rPr>
          <w:rFonts w:ascii="Times New Roman" w:eastAsia="Times New Roman" w:hAnsi="Times New Roman" w:cs="Times New Roman"/>
          <w:color w:val="2C2A28"/>
        </w:rPr>
        <w:t xml:space="preserve"> by Nick Gammon is recommended, which is downloaded from </w:t>
      </w:r>
      <w:hyperlink r:id="rId1393">
        <w:r>
          <w:rPr>
            <w:rFonts w:ascii="Times New Roman" w:eastAsia="Times New Roman" w:hAnsi="Times New Roman" w:cs="Times New Roman"/>
            <w:color w:val="0000FF"/>
          </w:rPr>
          <w:t>githib.com/nickgammon/arduino_sketches</w:t>
        </w:r>
      </w:hyperlink>
      <w:r>
        <w:rPr>
          <w:rFonts w:ascii="Times New Roman" w:eastAsia="Times New Roman" w:hAnsi="Times New Roman" w:cs="Times New Roman"/>
          <w:color w:val="2C2A28"/>
        </w:rPr>
        <w:t>.</w:t>
      </w:r>
    </w:p>
    <w:p w14:paraId="48F0DA7E" w14:textId="77777777" w:rsidR="003E018B" w:rsidRDefault="00000000">
      <w:pPr>
        <w:spacing w:after="0"/>
        <w:ind w:left="-5" w:hanging="10"/>
      </w:pPr>
      <w:r>
        <w:rPr>
          <w:rFonts w:ascii="Arial" w:eastAsia="Arial" w:hAnsi="Arial" w:cs="Arial"/>
          <w:b/>
          <w:color w:val="2C2A28"/>
          <w:sz w:val="40"/>
        </w:rPr>
        <w:t xml:space="preserve"> ESP8266 development board</w:t>
      </w:r>
    </w:p>
    <w:p w14:paraId="5AFAF52E" w14:textId="77777777" w:rsidR="003E018B" w:rsidRDefault="00000000">
      <w:pPr>
        <w:spacing w:after="11" w:line="293" w:lineRule="auto"/>
        <w:ind w:left="10" w:right="43" w:hanging="10"/>
      </w:pPr>
      <w:r>
        <w:rPr>
          <w:rFonts w:ascii="Times New Roman" w:eastAsia="Times New Roman" w:hAnsi="Times New Roman" w:cs="Times New Roman"/>
          <w:color w:val="2C2A28"/>
        </w:rPr>
        <w:t xml:space="preserve">The LOLIN (WeMos) D1 mini development board (see Figure </w:t>
      </w:r>
      <w:r>
        <w:rPr>
          <w:rFonts w:ascii="Times New Roman" w:eastAsia="Times New Roman" w:hAnsi="Times New Roman" w:cs="Times New Roman"/>
          <w:color w:val="0000FF"/>
        </w:rPr>
        <w:t>21-1</w:t>
      </w:r>
      <w:r>
        <w:rPr>
          <w:rFonts w:ascii="Times New Roman" w:eastAsia="Times New Roman" w:hAnsi="Times New Roman" w:cs="Times New Roman"/>
          <w:color w:val="2C2A28"/>
        </w:rPr>
        <w:t>) is based on the ESP-8266EX microcontroller and has Wi-Fi functionality. The development board operates at 3.3 V and is powered through a micro-USB connection at 5 V, through the 3.3 V voltage regulator, or directly on the 3.3 V pin, but the former connection is recommended. The pins are not 5 V tolerant, and the maximum current supply from a pin is 12 mA.</w:t>
      </w:r>
    </w:p>
    <w:p w14:paraId="689CC4A5" w14:textId="77777777" w:rsidR="003E018B" w:rsidRDefault="00000000">
      <w:pPr>
        <w:spacing w:after="206"/>
        <w:ind w:left="667"/>
      </w:pPr>
      <w:r>
        <w:rPr>
          <w:noProof/>
        </w:rPr>
        <w:drawing>
          <wp:inline distT="0" distB="0" distL="0" distR="0" wp14:anchorId="64EC8917" wp14:editId="615424C0">
            <wp:extent cx="3589673" cy="1980329"/>
            <wp:effectExtent l="0" t="0" r="0" b="0"/>
            <wp:docPr id="44818" name="Picture 44818"/>
            <wp:cNvGraphicFramePr/>
            <a:graphic xmlns:a="http://schemas.openxmlformats.org/drawingml/2006/main">
              <a:graphicData uri="http://schemas.openxmlformats.org/drawingml/2006/picture">
                <pic:pic xmlns:pic="http://schemas.openxmlformats.org/drawingml/2006/picture">
                  <pic:nvPicPr>
                    <pic:cNvPr id="44818" name="Picture 44818"/>
                    <pic:cNvPicPr/>
                  </pic:nvPicPr>
                  <pic:blipFill>
                    <a:blip r:embed="rId1394"/>
                    <a:stretch>
                      <a:fillRect/>
                    </a:stretch>
                  </pic:blipFill>
                  <pic:spPr>
                    <a:xfrm>
                      <a:off x="0" y="0"/>
                      <a:ext cx="3589673" cy="1980329"/>
                    </a:xfrm>
                    <a:prstGeom prst="rect">
                      <a:avLst/>
                    </a:prstGeom>
                  </pic:spPr>
                </pic:pic>
              </a:graphicData>
            </a:graphic>
          </wp:inline>
        </w:drawing>
      </w:r>
    </w:p>
    <w:p w14:paraId="6130CD19" w14:textId="77777777" w:rsidR="003E018B" w:rsidRDefault="00000000">
      <w:pPr>
        <w:spacing w:after="341" w:line="262" w:lineRule="auto"/>
        <w:ind w:left="-5" w:hanging="10"/>
      </w:pPr>
      <w:r>
        <w:rPr>
          <w:rFonts w:ascii="Times New Roman" w:eastAsia="Times New Roman" w:hAnsi="Times New Roman" w:cs="Times New Roman"/>
          <w:b/>
          <w:i/>
          <w:color w:val="2C2A28"/>
          <w:sz w:val="24"/>
        </w:rPr>
        <w:t xml:space="preserve">Figure 21-1. </w:t>
      </w:r>
      <w:r>
        <w:rPr>
          <w:rFonts w:ascii="Times New Roman" w:eastAsia="Times New Roman" w:hAnsi="Times New Roman" w:cs="Times New Roman"/>
          <w:i/>
          <w:color w:val="2C2A28"/>
          <w:sz w:val="24"/>
        </w:rPr>
        <w:t>LOLIN (WeMos) D1 mini development board</w:t>
      </w:r>
    </w:p>
    <w:p w14:paraId="28392C26" w14:textId="77777777" w:rsidR="003E018B" w:rsidRDefault="00000000">
      <w:pPr>
        <w:spacing w:after="11" w:line="293" w:lineRule="auto"/>
        <w:ind w:right="43" w:firstLine="360"/>
      </w:pPr>
      <w:r>
        <w:rPr>
          <w:rFonts w:ascii="Times New Roman" w:eastAsia="Times New Roman" w:hAnsi="Times New Roman" w:cs="Times New Roman"/>
          <w:color w:val="2C2A28"/>
        </w:rPr>
        <w:t xml:space="preserve">In a sketch, pins are referenced by either the numbering on the development board prefixed by the letter </w:t>
      </w:r>
      <w:r>
        <w:rPr>
          <w:rFonts w:ascii="Times New Roman" w:eastAsia="Times New Roman" w:hAnsi="Times New Roman" w:cs="Times New Roman"/>
          <w:i/>
          <w:color w:val="2C2A28"/>
        </w:rPr>
        <w:t>D</w:t>
      </w:r>
      <w:r>
        <w:rPr>
          <w:rFonts w:ascii="Times New Roman" w:eastAsia="Times New Roman" w:hAnsi="Times New Roman" w:cs="Times New Roman"/>
          <w:color w:val="2C2A28"/>
        </w:rPr>
        <w:t xml:space="preserve"> for digital pins or by the ESP- 8266EX microcontroller GPIO numbers. The ADC pin is A0 and has 10-bit resolution. Pins for I2C communication are D2 or GPIO 4 (SDA) and D1 or GPIO 5 (SCL) and for SPI communication are D7 or GPIO 13 (MOSI), D6 or GPIO 12 (MISO), D5 or GPIO 14 (SCK), and D8 or GPIO 15 (SS). The four digital pins, D2, D6, D5, and D8 or GPIO 4, GPIO 12, GPIO 14, and GPIO 15, have 10-bit PWM resolution and interrupt functionality. The built-in </w:t>
      </w:r>
    </w:p>
    <w:p w14:paraId="345F6F25" w14:textId="77777777" w:rsidR="003E018B" w:rsidRDefault="00000000">
      <w:pPr>
        <w:spacing w:after="11" w:line="293" w:lineRule="auto"/>
        <w:ind w:left="10" w:right="43" w:hanging="10"/>
      </w:pPr>
      <w:r>
        <w:rPr>
          <w:rFonts w:ascii="Times New Roman" w:eastAsia="Times New Roman" w:hAnsi="Times New Roman" w:cs="Times New Roman"/>
          <w:color w:val="2C2A28"/>
        </w:rPr>
        <w:t xml:space="preserve">LED on pin D4 or GPIO 2 is active </w:t>
      </w:r>
      <w:r>
        <w:rPr>
          <w:rFonts w:ascii="Times New Roman" w:eastAsia="Times New Roman" w:hAnsi="Times New Roman" w:cs="Times New Roman"/>
          <w:i/>
          <w:color w:val="2C2A28"/>
        </w:rPr>
        <w:t>LOW</w:t>
      </w:r>
      <w:r>
        <w:rPr>
          <w:rFonts w:ascii="Times New Roman" w:eastAsia="Times New Roman" w:hAnsi="Times New Roman" w:cs="Times New Roman"/>
          <w:color w:val="2C2A28"/>
        </w:rPr>
        <w:t xml:space="preserve">. Note that pins D3 or GPIO 0 and </w:t>
      </w:r>
    </w:p>
    <w:p w14:paraId="4C37A0E7" w14:textId="77777777" w:rsidR="003E018B" w:rsidRDefault="00000000">
      <w:pPr>
        <w:spacing w:after="11" w:line="293" w:lineRule="auto"/>
        <w:ind w:left="10" w:right="43" w:hanging="10"/>
      </w:pPr>
      <w:r>
        <w:rPr>
          <w:rFonts w:ascii="Times New Roman" w:eastAsia="Times New Roman" w:hAnsi="Times New Roman" w:cs="Times New Roman"/>
          <w:color w:val="2C2A28"/>
        </w:rPr>
        <w:t xml:space="preserve">D4 or GPIO 2 have built-in pull-up resistors, while pin D8 or GPIO 15 has </w:t>
      </w:r>
    </w:p>
    <w:p w14:paraId="0D249C2E" w14:textId="77777777" w:rsidR="003E018B" w:rsidRDefault="00000000">
      <w:pPr>
        <w:spacing w:after="11" w:line="293" w:lineRule="auto"/>
        <w:ind w:left="10" w:right="43" w:hanging="10"/>
      </w:pPr>
      <w:r>
        <w:rPr>
          <w:rFonts w:ascii="Times New Roman" w:eastAsia="Times New Roman" w:hAnsi="Times New Roman" w:cs="Times New Roman"/>
          <w:color w:val="2C2A28"/>
        </w:rPr>
        <w:t xml:space="preserve">a built-in pull-down resistor. When uploading a sketch, pins D3 and D4 must not be pulled </w:t>
      </w:r>
      <w:r>
        <w:rPr>
          <w:rFonts w:ascii="Times New Roman" w:eastAsia="Times New Roman" w:hAnsi="Times New Roman" w:cs="Times New Roman"/>
          <w:i/>
          <w:color w:val="2C2A28"/>
        </w:rPr>
        <w:t>LOW,</w:t>
      </w:r>
      <w:r>
        <w:rPr>
          <w:rFonts w:ascii="Times New Roman" w:eastAsia="Times New Roman" w:hAnsi="Times New Roman" w:cs="Times New Roman"/>
          <w:color w:val="2C2A28"/>
        </w:rPr>
        <w:t xml:space="preserve"> and similarly pin D8 must not be pulled </w:t>
      </w:r>
      <w:r>
        <w:rPr>
          <w:rFonts w:ascii="Times New Roman" w:eastAsia="Times New Roman" w:hAnsi="Times New Roman" w:cs="Times New Roman"/>
          <w:i/>
          <w:color w:val="2C2A28"/>
        </w:rPr>
        <w:t>HIGH</w:t>
      </w:r>
      <w:r>
        <w:rPr>
          <w:rFonts w:ascii="Times New Roman" w:eastAsia="Times New Roman" w:hAnsi="Times New Roman" w:cs="Times New Roman"/>
          <w:color w:val="2C2A28"/>
        </w:rPr>
        <w:t xml:space="preserve">. In Figures </w:t>
      </w:r>
      <w:r>
        <w:rPr>
          <w:rFonts w:ascii="Times New Roman" w:eastAsia="Times New Roman" w:hAnsi="Times New Roman" w:cs="Times New Roman"/>
          <w:color w:val="0000FF"/>
        </w:rPr>
        <w:t>21-1</w:t>
      </w:r>
      <w:r>
        <w:rPr>
          <w:rFonts w:ascii="Times New Roman" w:eastAsia="Times New Roman" w:hAnsi="Times New Roman" w:cs="Times New Roman"/>
          <w:color w:val="2C2A28"/>
        </w:rPr>
        <w:t xml:space="preserve"> and </w:t>
      </w:r>
      <w:r>
        <w:rPr>
          <w:rFonts w:ascii="Times New Roman" w:eastAsia="Times New Roman" w:hAnsi="Times New Roman" w:cs="Times New Roman"/>
          <w:color w:val="0000FF"/>
        </w:rPr>
        <w:t>21-2</w:t>
      </w:r>
      <w:r>
        <w:rPr>
          <w:rFonts w:ascii="Times New Roman" w:eastAsia="Times New Roman" w:hAnsi="Times New Roman" w:cs="Times New Roman"/>
          <w:color w:val="2C2A28"/>
        </w:rPr>
        <w:t xml:space="preserve">, a built-in pull-up or pull-down resistor is indicated by </w:t>
      </w:r>
      <w:r>
        <w:rPr>
          <w:rFonts w:ascii="Times New Roman" w:eastAsia="Times New Roman" w:hAnsi="Times New Roman" w:cs="Times New Roman"/>
          <w:i/>
          <w:color w:val="2C2A28"/>
        </w:rPr>
        <w:t>Rup</w:t>
      </w:r>
      <w:r>
        <w:rPr>
          <w:rFonts w:ascii="Times New Roman" w:eastAsia="Times New Roman" w:hAnsi="Times New Roman" w:cs="Times New Roman"/>
          <w:color w:val="2C2A28"/>
        </w:rPr>
        <w:t xml:space="preserve"> or </w:t>
      </w:r>
      <w:r>
        <w:rPr>
          <w:rFonts w:ascii="Times New Roman" w:eastAsia="Times New Roman" w:hAnsi="Times New Roman" w:cs="Times New Roman"/>
          <w:i/>
          <w:color w:val="2C2A28"/>
        </w:rPr>
        <w:t>Rdn</w:t>
      </w:r>
      <w:r>
        <w:rPr>
          <w:rFonts w:ascii="Times New Roman" w:eastAsia="Times New Roman" w:hAnsi="Times New Roman" w:cs="Times New Roman"/>
          <w:color w:val="2C2A28"/>
        </w:rPr>
        <w:t>.</w:t>
      </w:r>
    </w:p>
    <w:p w14:paraId="50885784" w14:textId="77777777" w:rsidR="003E018B" w:rsidRDefault="00000000">
      <w:pPr>
        <w:spacing w:after="11" w:line="293" w:lineRule="auto"/>
        <w:ind w:right="43" w:firstLine="360"/>
      </w:pPr>
      <w:r>
        <w:rPr>
          <w:rFonts w:ascii="Times New Roman" w:eastAsia="Times New Roman" w:hAnsi="Times New Roman" w:cs="Times New Roman"/>
          <w:color w:val="2C2A28"/>
        </w:rPr>
        <w:t xml:space="preserve">The CH340G USB to UART (Universal Asynchronous ReceiverTransmitter) driver for the LOLIN (WeMos) D1 mini is downloaded from </w:t>
      </w:r>
      <w:hyperlink r:id="rId1395">
        <w:r>
          <w:rPr>
            <w:rFonts w:ascii="Times New Roman" w:eastAsia="Times New Roman" w:hAnsi="Times New Roman" w:cs="Times New Roman"/>
            <w:color w:val="0000FF"/>
          </w:rPr>
          <w:t>docs.wemos.cc/en/latest/ch340_driver.html</w:t>
        </w:r>
      </w:hyperlink>
      <w:r>
        <w:rPr>
          <w:rFonts w:ascii="Times New Roman" w:eastAsia="Times New Roman" w:hAnsi="Times New Roman" w:cs="Times New Roman"/>
          <w:color w:val="2C2A28"/>
        </w:rPr>
        <w:t xml:space="preserve">. Save the </w:t>
      </w:r>
      <w:r>
        <w:rPr>
          <w:rFonts w:ascii="Times New Roman" w:eastAsia="Times New Roman" w:hAnsi="Times New Roman" w:cs="Times New Roman"/>
          <w:i/>
          <w:color w:val="2C2A28"/>
        </w:rPr>
        <w:t>CH341SER_</w:t>
      </w:r>
    </w:p>
    <w:p w14:paraId="199255BF" w14:textId="77777777" w:rsidR="003E018B" w:rsidRDefault="00000000">
      <w:pPr>
        <w:spacing w:after="11" w:line="293" w:lineRule="auto"/>
        <w:ind w:left="10" w:right="43" w:hanging="10"/>
      </w:pPr>
      <w:r>
        <w:rPr>
          <w:rFonts w:ascii="Times New Roman" w:eastAsia="Times New Roman" w:hAnsi="Times New Roman" w:cs="Times New Roman"/>
          <w:i/>
          <w:color w:val="2C2A28"/>
        </w:rPr>
        <w:t>WIN_3.5</w:t>
      </w:r>
      <w:r>
        <w:rPr>
          <w:rFonts w:ascii="Times New Roman" w:eastAsia="Times New Roman" w:hAnsi="Times New Roman" w:cs="Times New Roman"/>
          <w:color w:val="2C2A28"/>
        </w:rPr>
        <w:t xml:space="preserve"> zip file on the Desktop, right-click </w:t>
      </w:r>
      <w:r>
        <w:rPr>
          <w:rFonts w:ascii="Times New Roman" w:eastAsia="Times New Roman" w:hAnsi="Times New Roman" w:cs="Times New Roman"/>
          <w:i/>
          <w:color w:val="2C2A28"/>
        </w:rPr>
        <w:t>Extract All,</w:t>
      </w:r>
      <w:r>
        <w:rPr>
          <w:rFonts w:ascii="Times New Roman" w:eastAsia="Times New Roman" w:hAnsi="Times New Roman" w:cs="Times New Roman"/>
          <w:color w:val="2C2A28"/>
        </w:rPr>
        <w:t xml:space="preserve"> and in the extracted folder </w:t>
      </w:r>
      <w:r>
        <w:rPr>
          <w:rFonts w:ascii="Times New Roman" w:eastAsia="Times New Roman" w:hAnsi="Times New Roman" w:cs="Times New Roman"/>
          <w:i/>
          <w:color w:val="2C2A28"/>
        </w:rPr>
        <w:t>CH341SER_WIN_3.5</w:t>
      </w:r>
      <w:r>
        <w:rPr>
          <w:rFonts w:ascii="Times New Roman" w:eastAsia="Times New Roman" w:hAnsi="Times New Roman" w:cs="Times New Roman"/>
          <w:color w:val="2C2A28"/>
        </w:rPr>
        <w:t xml:space="preserve"> right-click the </w:t>
      </w:r>
      <w:r>
        <w:rPr>
          <w:rFonts w:ascii="Times New Roman" w:eastAsia="Times New Roman" w:hAnsi="Times New Roman" w:cs="Times New Roman"/>
          <w:i/>
          <w:color w:val="2C2A28"/>
        </w:rPr>
        <w:t>SETUP</w:t>
      </w:r>
      <w:r>
        <w:rPr>
          <w:rFonts w:ascii="Times New Roman" w:eastAsia="Times New Roman" w:hAnsi="Times New Roman" w:cs="Times New Roman"/>
          <w:color w:val="2C2A28"/>
        </w:rPr>
        <w:t xml:space="preserve"> application, select </w:t>
      </w:r>
      <w:r>
        <w:rPr>
          <w:rFonts w:ascii="Times New Roman" w:eastAsia="Times New Roman" w:hAnsi="Times New Roman" w:cs="Times New Roman"/>
          <w:i/>
          <w:color w:val="2C2A28"/>
        </w:rPr>
        <w:t>Run as administrator,</w:t>
      </w:r>
      <w:r>
        <w:rPr>
          <w:rFonts w:ascii="Times New Roman" w:eastAsia="Times New Roman" w:hAnsi="Times New Roman" w:cs="Times New Roman"/>
          <w:color w:val="2C2A28"/>
        </w:rPr>
        <w:t xml:space="preserve"> and install the driver </w:t>
      </w:r>
      <w:r>
        <w:rPr>
          <w:rFonts w:ascii="Times New Roman" w:eastAsia="Times New Roman" w:hAnsi="Times New Roman" w:cs="Times New Roman"/>
          <w:i/>
          <w:color w:val="2C2A28"/>
        </w:rPr>
        <w:t>CH341S64.SYS</w:t>
      </w:r>
      <w:r>
        <w:rPr>
          <w:rFonts w:ascii="Times New Roman" w:eastAsia="Times New Roman" w:hAnsi="Times New Roman" w:cs="Times New Roman"/>
          <w:color w:val="2C2A28"/>
        </w:rPr>
        <w:t xml:space="preserve">. Drivers are located in the </w:t>
      </w:r>
      <w:r>
        <w:rPr>
          <w:rFonts w:ascii="Times New Roman" w:eastAsia="Times New Roman" w:hAnsi="Times New Roman" w:cs="Times New Roman"/>
          <w:i/>
          <w:color w:val="2C2A28"/>
        </w:rPr>
        <w:t>C:</w:t>
      </w:r>
      <w:r>
        <w:rPr>
          <w:rFonts w:ascii="Times New Roman" w:eastAsia="Times New Roman" w:hAnsi="Times New Roman" w:cs="Times New Roman"/>
          <w:color w:val="2C2A28"/>
        </w:rPr>
        <w:t xml:space="preserve"> </w:t>
      </w:r>
      <w:r>
        <w:rPr>
          <w:rFonts w:ascii="Segoe UI Symbol" w:eastAsia="Segoe UI Symbol" w:hAnsi="Segoe UI Symbol" w:cs="Segoe UI Symbol"/>
          <w:color w:val="2C2A28"/>
        </w:rPr>
        <w:t>➤</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Windows</w:t>
      </w:r>
      <w:r>
        <w:rPr>
          <w:rFonts w:ascii="Times New Roman" w:eastAsia="Times New Roman" w:hAnsi="Times New Roman" w:cs="Times New Roman"/>
          <w:color w:val="2C2A28"/>
        </w:rPr>
        <w:t xml:space="preserve"> </w:t>
      </w:r>
      <w:r>
        <w:rPr>
          <w:rFonts w:ascii="Segoe UI Symbol" w:eastAsia="Segoe UI Symbol" w:hAnsi="Segoe UI Symbol" w:cs="Segoe UI Symbol"/>
          <w:color w:val="2C2A28"/>
        </w:rPr>
        <w:t>➤</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System32</w:t>
      </w:r>
      <w:r>
        <w:rPr>
          <w:rFonts w:ascii="Times New Roman" w:eastAsia="Times New Roman" w:hAnsi="Times New Roman" w:cs="Times New Roman"/>
          <w:color w:val="2C2A28"/>
        </w:rPr>
        <w:t xml:space="preserve"> </w:t>
      </w:r>
      <w:r>
        <w:rPr>
          <w:rFonts w:ascii="Segoe UI Symbol" w:eastAsia="Segoe UI Symbol" w:hAnsi="Segoe UI Symbol" w:cs="Segoe UI Symbol"/>
          <w:color w:val="2C2A28"/>
        </w:rPr>
        <w:t>➤</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drivers</w:t>
      </w:r>
      <w:r>
        <w:rPr>
          <w:rFonts w:ascii="Times New Roman" w:eastAsia="Times New Roman" w:hAnsi="Times New Roman" w:cs="Times New Roman"/>
          <w:color w:val="2C2A28"/>
        </w:rPr>
        <w:t xml:space="preserve"> folder.</w:t>
      </w:r>
    </w:p>
    <w:p w14:paraId="1DF03E5B" w14:textId="77777777" w:rsidR="003E018B" w:rsidRDefault="00000000">
      <w:pPr>
        <w:spacing w:after="11" w:line="293" w:lineRule="auto"/>
        <w:ind w:right="43" w:firstLine="360"/>
      </w:pPr>
      <w:r>
        <w:rPr>
          <w:rFonts w:ascii="Times New Roman" w:eastAsia="Times New Roman" w:hAnsi="Times New Roman" w:cs="Times New Roman"/>
          <w:color w:val="2C2A28"/>
        </w:rPr>
        <w:t xml:space="preserve">The NodeMCU ESP8266 development board (see Figure </w:t>
      </w:r>
      <w:r>
        <w:rPr>
          <w:rFonts w:ascii="Times New Roman" w:eastAsia="Times New Roman" w:hAnsi="Times New Roman" w:cs="Times New Roman"/>
          <w:color w:val="0000FF"/>
        </w:rPr>
        <w:t>21-2</w:t>
      </w:r>
      <w:r>
        <w:rPr>
          <w:rFonts w:ascii="Times New Roman" w:eastAsia="Times New Roman" w:hAnsi="Times New Roman" w:cs="Times New Roman"/>
          <w:color w:val="2C2A28"/>
        </w:rPr>
        <w:t xml:space="preserve">) has the same effective functionality as the LOLIN (WeMos) D1 mini development board. The NodeMCU ESP8266 development board has three 3.3V pins and four GND pins for connecting to other devices and two built-in LEDs on pins D4 or GPIO 2 and D0 or GPIO 16, which are active </w:t>
      </w:r>
      <w:r>
        <w:rPr>
          <w:rFonts w:ascii="Times New Roman" w:eastAsia="Times New Roman" w:hAnsi="Times New Roman" w:cs="Times New Roman"/>
          <w:i/>
          <w:color w:val="2C2A28"/>
        </w:rPr>
        <w:t>LOW</w:t>
      </w:r>
      <w:r>
        <w:rPr>
          <w:rFonts w:ascii="Times New Roman" w:eastAsia="Times New Roman" w:hAnsi="Times New Roman" w:cs="Times New Roman"/>
          <w:color w:val="2C2A28"/>
        </w:rPr>
        <w:t>. The ESP8266 microcontroller stores a sketch in an external flash memory chip and communicates with the flash chip over an SDIO (Secure Digital Input- Output) interface. The NodeMCU ESP8266 development board GPIO 6–11 pins correspond to the SDIO interface pins labeled CLK, SD0, SD1, SD2, SD3, and CMD.</w:t>
      </w:r>
    </w:p>
    <w:p w14:paraId="2494E4DA" w14:textId="77777777" w:rsidR="003E018B" w:rsidRDefault="00000000">
      <w:pPr>
        <w:spacing w:after="206"/>
        <w:ind w:left="665"/>
      </w:pPr>
      <w:r>
        <w:rPr>
          <w:noProof/>
        </w:rPr>
        <w:drawing>
          <wp:inline distT="0" distB="0" distL="0" distR="0" wp14:anchorId="7412BB14" wp14:editId="0D9FEC99">
            <wp:extent cx="3592286" cy="2753650"/>
            <wp:effectExtent l="0" t="0" r="0" b="0"/>
            <wp:docPr id="44973" name="Picture 44973"/>
            <wp:cNvGraphicFramePr/>
            <a:graphic xmlns:a="http://schemas.openxmlformats.org/drawingml/2006/main">
              <a:graphicData uri="http://schemas.openxmlformats.org/drawingml/2006/picture">
                <pic:pic xmlns:pic="http://schemas.openxmlformats.org/drawingml/2006/picture">
                  <pic:nvPicPr>
                    <pic:cNvPr id="44973" name="Picture 44973"/>
                    <pic:cNvPicPr/>
                  </pic:nvPicPr>
                  <pic:blipFill>
                    <a:blip r:embed="rId1396"/>
                    <a:stretch>
                      <a:fillRect/>
                    </a:stretch>
                  </pic:blipFill>
                  <pic:spPr>
                    <a:xfrm>
                      <a:off x="0" y="0"/>
                      <a:ext cx="3592286" cy="2753650"/>
                    </a:xfrm>
                    <a:prstGeom prst="rect">
                      <a:avLst/>
                    </a:prstGeom>
                  </pic:spPr>
                </pic:pic>
              </a:graphicData>
            </a:graphic>
          </wp:inline>
        </w:drawing>
      </w:r>
    </w:p>
    <w:p w14:paraId="7F1C5715" w14:textId="77777777" w:rsidR="003E018B" w:rsidRDefault="00000000">
      <w:pPr>
        <w:spacing w:after="220" w:line="262" w:lineRule="auto"/>
        <w:ind w:left="-5" w:hanging="10"/>
      </w:pPr>
      <w:r>
        <w:rPr>
          <w:rFonts w:ascii="Times New Roman" w:eastAsia="Times New Roman" w:hAnsi="Times New Roman" w:cs="Times New Roman"/>
          <w:b/>
          <w:i/>
          <w:color w:val="2C2A28"/>
          <w:sz w:val="24"/>
        </w:rPr>
        <w:t xml:space="preserve">Figure 21-2. </w:t>
      </w:r>
      <w:r>
        <w:rPr>
          <w:rFonts w:ascii="Times New Roman" w:eastAsia="Times New Roman" w:hAnsi="Times New Roman" w:cs="Times New Roman"/>
          <w:i/>
          <w:color w:val="2C2A28"/>
          <w:sz w:val="24"/>
        </w:rPr>
        <w:t>NodeMCU ESP8266 development board</w:t>
      </w:r>
    </w:p>
    <w:p w14:paraId="7D45C34D" w14:textId="77777777" w:rsidR="003E018B" w:rsidRDefault="00000000">
      <w:pPr>
        <w:spacing w:after="11" w:line="293" w:lineRule="auto"/>
        <w:ind w:right="43" w:firstLine="360"/>
      </w:pPr>
      <w:r>
        <w:rPr>
          <w:rFonts w:ascii="Times New Roman" w:eastAsia="Times New Roman" w:hAnsi="Times New Roman" w:cs="Times New Roman"/>
          <w:color w:val="2C2A28"/>
        </w:rPr>
        <w:t xml:space="preserve">The </w:t>
      </w:r>
      <w:r>
        <w:rPr>
          <w:rFonts w:ascii="Times New Roman" w:eastAsia="Times New Roman" w:hAnsi="Times New Roman" w:cs="Times New Roman"/>
          <w:i/>
          <w:color w:val="2C2A28"/>
        </w:rPr>
        <w:t>CP210x USB to UART Bridge</w:t>
      </w:r>
      <w:r>
        <w:rPr>
          <w:rFonts w:ascii="Times New Roman" w:eastAsia="Times New Roman" w:hAnsi="Times New Roman" w:cs="Times New Roman"/>
          <w:color w:val="2C2A28"/>
        </w:rPr>
        <w:t xml:space="preserve"> driver for the NodeMCU ESP8266 development board is downloaded from </w:t>
      </w:r>
      <w:hyperlink r:id="rId1397">
        <w:r>
          <w:rPr>
            <w:rFonts w:ascii="Times New Roman" w:eastAsia="Times New Roman" w:hAnsi="Times New Roman" w:cs="Times New Roman"/>
            <w:color w:val="0000FF"/>
          </w:rPr>
          <w:t xml:space="preserve">www.silabs.com/products/ </w:t>
        </w:r>
      </w:hyperlink>
      <w:hyperlink r:id="rId1398">
        <w:r>
          <w:rPr>
            <w:rFonts w:ascii="Times New Roman" w:eastAsia="Times New Roman" w:hAnsi="Times New Roman" w:cs="Times New Roman"/>
            <w:color w:val="0000FF"/>
          </w:rPr>
          <w:t>development-tools/software/usb-to-uart-bridge-vcp-drivers</w:t>
        </w:r>
      </w:hyperlink>
      <w:r>
        <w:rPr>
          <w:rFonts w:ascii="Times New Roman" w:eastAsia="Times New Roman" w:hAnsi="Times New Roman" w:cs="Times New Roman"/>
          <w:color w:val="2C2A28"/>
        </w:rPr>
        <w:t xml:space="preserve">. Save the </w:t>
      </w:r>
      <w:r>
        <w:rPr>
          <w:rFonts w:ascii="Times New Roman" w:eastAsia="Times New Roman" w:hAnsi="Times New Roman" w:cs="Times New Roman"/>
          <w:i/>
          <w:color w:val="2C2A28"/>
        </w:rPr>
        <w:t>CP210x_Universal_Windows_Driver</w:t>
      </w:r>
      <w:r>
        <w:rPr>
          <w:rFonts w:ascii="Times New Roman" w:eastAsia="Times New Roman" w:hAnsi="Times New Roman" w:cs="Times New Roman"/>
          <w:color w:val="2C2A28"/>
        </w:rPr>
        <w:t xml:space="preserve"> zip file on the Desktop and right- click </w:t>
      </w:r>
      <w:r>
        <w:rPr>
          <w:rFonts w:ascii="Times New Roman" w:eastAsia="Times New Roman" w:hAnsi="Times New Roman" w:cs="Times New Roman"/>
          <w:i/>
          <w:color w:val="2C2A28"/>
        </w:rPr>
        <w:t>Extract All.</w:t>
      </w:r>
      <w:r>
        <w:rPr>
          <w:rFonts w:ascii="Times New Roman" w:eastAsia="Times New Roman" w:hAnsi="Times New Roman" w:cs="Times New Roman"/>
          <w:color w:val="2C2A28"/>
        </w:rPr>
        <w:t xml:space="preserve"> In the extracted folder </w:t>
      </w:r>
      <w:r>
        <w:rPr>
          <w:rFonts w:ascii="Times New Roman" w:eastAsia="Times New Roman" w:hAnsi="Times New Roman" w:cs="Times New Roman"/>
          <w:i/>
          <w:color w:val="2C2A28"/>
        </w:rPr>
        <w:t>CHP210x_Universal_Windows_ Driver</w:t>
      </w:r>
      <w:r>
        <w:rPr>
          <w:rFonts w:ascii="Times New Roman" w:eastAsia="Times New Roman" w:hAnsi="Times New Roman" w:cs="Times New Roman"/>
          <w:color w:val="2C2A28"/>
        </w:rPr>
        <w:t xml:space="preserve">, right-click either the </w:t>
      </w:r>
      <w:r>
        <w:rPr>
          <w:rFonts w:ascii="Times New Roman" w:eastAsia="Times New Roman" w:hAnsi="Times New Roman" w:cs="Times New Roman"/>
          <w:i/>
          <w:color w:val="2C2A28"/>
        </w:rPr>
        <w:t>x64</w:t>
      </w:r>
      <w:r>
        <w:rPr>
          <w:rFonts w:ascii="Times New Roman" w:eastAsia="Times New Roman" w:hAnsi="Times New Roman" w:cs="Times New Roman"/>
          <w:color w:val="2C2A28"/>
        </w:rPr>
        <w:t xml:space="preserve"> or </w:t>
      </w:r>
      <w:r>
        <w:rPr>
          <w:rFonts w:ascii="Times New Roman" w:eastAsia="Times New Roman" w:hAnsi="Times New Roman" w:cs="Times New Roman"/>
          <w:i/>
          <w:color w:val="2C2A28"/>
        </w:rPr>
        <w:t>x86</w:t>
      </w:r>
      <w:r>
        <w:rPr>
          <w:rFonts w:ascii="Times New Roman" w:eastAsia="Times New Roman" w:hAnsi="Times New Roman" w:cs="Times New Roman"/>
          <w:color w:val="2C2A28"/>
        </w:rPr>
        <w:t xml:space="preserve"> version of the </w:t>
      </w:r>
      <w:r>
        <w:rPr>
          <w:rFonts w:ascii="Times New Roman" w:eastAsia="Times New Roman" w:hAnsi="Times New Roman" w:cs="Times New Roman"/>
          <w:i/>
          <w:color w:val="2C2A28"/>
        </w:rPr>
        <w:t>CP210xVCPInstaller</w:t>
      </w:r>
      <w:r>
        <w:rPr>
          <w:rFonts w:ascii="Times New Roman" w:eastAsia="Times New Roman" w:hAnsi="Times New Roman" w:cs="Times New Roman"/>
          <w:color w:val="2C2A28"/>
        </w:rPr>
        <w:t xml:space="preserve"> application for a 64-bit or a 32-bit operating system, respectively. To determine if a computer has a 64-bit or a 32-bit operating system, select </w:t>
      </w:r>
      <w:r>
        <w:rPr>
          <w:rFonts w:ascii="Times New Roman" w:eastAsia="Times New Roman" w:hAnsi="Times New Roman" w:cs="Times New Roman"/>
          <w:i/>
          <w:color w:val="2C2A28"/>
        </w:rPr>
        <w:t>Control Panel</w:t>
      </w:r>
      <w:r>
        <w:rPr>
          <w:rFonts w:ascii="Times New Roman" w:eastAsia="Times New Roman" w:hAnsi="Times New Roman" w:cs="Times New Roman"/>
          <w:color w:val="2C2A28"/>
        </w:rPr>
        <w:t xml:space="preserve"> </w:t>
      </w:r>
      <w:r>
        <w:rPr>
          <w:rFonts w:ascii="Segoe UI Symbol" w:eastAsia="Segoe UI Symbol" w:hAnsi="Segoe UI Symbol" w:cs="Segoe UI Symbol"/>
          <w:color w:val="2C2A28"/>
        </w:rPr>
        <w:t>➤</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System and Security</w:t>
      </w:r>
      <w:r>
        <w:rPr>
          <w:rFonts w:ascii="Times New Roman" w:eastAsia="Times New Roman" w:hAnsi="Times New Roman" w:cs="Times New Roman"/>
          <w:color w:val="2C2A28"/>
        </w:rPr>
        <w:t xml:space="preserve"> </w:t>
      </w:r>
      <w:r>
        <w:rPr>
          <w:rFonts w:ascii="Segoe UI Symbol" w:eastAsia="Segoe UI Symbol" w:hAnsi="Segoe UI Symbol" w:cs="Segoe UI Symbol"/>
          <w:color w:val="2C2A28"/>
        </w:rPr>
        <w:t>➤</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System,</w:t>
      </w:r>
      <w:r>
        <w:rPr>
          <w:rFonts w:ascii="Times New Roman" w:eastAsia="Times New Roman" w:hAnsi="Times New Roman" w:cs="Times New Roman"/>
          <w:color w:val="2C2A28"/>
        </w:rPr>
        <w:t xml:space="preserve"> and the system type is displayed. Select </w:t>
      </w:r>
      <w:r>
        <w:rPr>
          <w:rFonts w:ascii="Times New Roman" w:eastAsia="Times New Roman" w:hAnsi="Times New Roman" w:cs="Times New Roman"/>
          <w:i/>
          <w:color w:val="2C2A28"/>
        </w:rPr>
        <w:t>Run as administrator</w:t>
      </w:r>
      <w:r>
        <w:rPr>
          <w:rFonts w:ascii="Times New Roman" w:eastAsia="Times New Roman" w:hAnsi="Times New Roman" w:cs="Times New Roman"/>
          <w:color w:val="2C2A28"/>
        </w:rPr>
        <w:t xml:space="preserve"> and install the driver </w:t>
      </w:r>
      <w:r>
        <w:rPr>
          <w:rFonts w:ascii="Times New Roman" w:eastAsia="Times New Roman" w:hAnsi="Times New Roman" w:cs="Times New Roman"/>
          <w:i/>
          <w:color w:val="2C2A28"/>
        </w:rPr>
        <w:t>silabser.sys</w:t>
      </w:r>
      <w:r>
        <w:rPr>
          <w:rFonts w:ascii="Times New Roman" w:eastAsia="Times New Roman" w:hAnsi="Times New Roman" w:cs="Times New Roman"/>
          <w:color w:val="2C2A28"/>
        </w:rPr>
        <w:t xml:space="preserve">. Drivers are located in the </w:t>
      </w:r>
      <w:r>
        <w:rPr>
          <w:rFonts w:ascii="Times New Roman" w:eastAsia="Times New Roman" w:hAnsi="Times New Roman" w:cs="Times New Roman"/>
          <w:i/>
          <w:color w:val="2C2A28"/>
        </w:rPr>
        <w:t>C:</w:t>
      </w:r>
      <w:r>
        <w:rPr>
          <w:rFonts w:ascii="Times New Roman" w:eastAsia="Times New Roman" w:hAnsi="Times New Roman" w:cs="Times New Roman"/>
          <w:color w:val="2C2A28"/>
        </w:rPr>
        <w:t xml:space="preserve"> </w:t>
      </w:r>
      <w:r>
        <w:rPr>
          <w:rFonts w:ascii="Segoe UI Symbol" w:eastAsia="Segoe UI Symbol" w:hAnsi="Segoe UI Symbol" w:cs="Segoe UI Symbol"/>
          <w:color w:val="2C2A28"/>
        </w:rPr>
        <w:t>➤</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Windows</w:t>
      </w:r>
      <w:r>
        <w:rPr>
          <w:rFonts w:ascii="Times New Roman" w:eastAsia="Times New Roman" w:hAnsi="Times New Roman" w:cs="Times New Roman"/>
          <w:color w:val="2C2A28"/>
        </w:rPr>
        <w:t xml:space="preserve"> </w:t>
      </w:r>
      <w:r>
        <w:rPr>
          <w:rFonts w:ascii="Segoe UI Symbol" w:eastAsia="Segoe UI Symbol" w:hAnsi="Segoe UI Symbol" w:cs="Segoe UI Symbol"/>
          <w:color w:val="2C2A28"/>
        </w:rPr>
        <w:t>➤</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System32</w:t>
      </w:r>
      <w:r>
        <w:rPr>
          <w:rFonts w:ascii="Times New Roman" w:eastAsia="Times New Roman" w:hAnsi="Times New Roman" w:cs="Times New Roman"/>
          <w:color w:val="2C2A28"/>
        </w:rPr>
        <w:t xml:space="preserve"> </w:t>
      </w:r>
      <w:r>
        <w:rPr>
          <w:rFonts w:ascii="Segoe UI Symbol" w:eastAsia="Segoe UI Symbol" w:hAnsi="Segoe UI Symbol" w:cs="Segoe UI Symbol"/>
          <w:color w:val="2C2A28"/>
        </w:rPr>
        <w:t>➤</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Drivers</w:t>
      </w:r>
      <w:r>
        <w:rPr>
          <w:rFonts w:ascii="Times New Roman" w:eastAsia="Times New Roman" w:hAnsi="Times New Roman" w:cs="Times New Roman"/>
          <w:color w:val="2C2A28"/>
        </w:rPr>
        <w:t xml:space="preserve"> folder. The computer may need to be restarted to complete the driver installation.</w:t>
      </w:r>
    </w:p>
    <w:p w14:paraId="786258C8" w14:textId="77777777" w:rsidR="003E018B" w:rsidRDefault="00000000">
      <w:pPr>
        <w:spacing w:after="11" w:line="293" w:lineRule="auto"/>
        <w:ind w:right="264" w:firstLine="360"/>
      </w:pPr>
      <w:r>
        <w:rPr>
          <w:rFonts w:ascii="Times New Roman" w:eastAsia="Times New Roman" w:hAnsi="Times New Roman" w:cs="Times New Roman"/>
          <w:color w:val="2C2A28"/>
        </w:rPr>
        <w:t xml:space="preserve">For both the LOLIN (WeMos) D1 mini and NodeMCU ESP8266 development boards, select </w:t>
      </w:r>
      <w:r>
        <w:rPr>
          <w:rFonts w:ascii="Times New Roman" w:eastAsia="Times New Roman" w:hAnsi="Times New Roman" w:cs="Times New Roman"/>
          <w:i/>
          <w:color w:val="2C2A28"/>
        </w:rPr>
        <w:t xml:space="preserve">File </w:t>
      </w:r>
      <w:r>
        <w:rPr>
          <w:rFonts w:ascii="Segoe UI Symbol" w:eastAsia="Segoe UI Symbol" w:hAnsi="Segoe UI Symbol" w:cs="Segoe UI Symbol"/>
          <w:color w:val="2C2A28"/>
        </w:rPr>
        <w:t>➤</w:t>
      </w:r>
      <w:r>
        <w:rPr>
          <w:rFonts w:ascii="Times New Roman" w:eastAsia="Times New Roman" w:hAnsi="Times New Roman" w:cs="Times New Roman"/>
          <w:i/>
          <w:color w:val="2C2A28"/>
        </w:rPr>
        <w:t xml:space="preserve"> Preferences</w:t>
      </w:r>
      <w:r>
        <w:rPr>
          <w:rFonts w:ascii="Times New Roman" w:eastAsia="Times New Roman" w:hAnsi="Times New Roman" w:cs="Times New Roman"/>
          <w:color w:val="2C2A28"/>
        </w:rPr>
        <w:t xml:space="preserve"> in the Arduino IDE and enter the URL </w:t>
      </w:r>
      <w:hyperlink r:id="rId1399">
        <w:r>
          <w:rPr>
            <w:rFonts w:ascii="Times New Roman" w:eastAsia="Times New Roman" w:hAnsi="Times New Roman" w:cs="Times New Roman"/>
            <w:color w:val="0000FF"/>
          </w:rPr>
          <w:t xml:space="preserve">http://arduino.esp8266.com/stable/package_ </w:t>
        </w:r>
      </w:hyperlink>
      <w:hyperlink r:id="rId1400">
        <w:r>
          <w:rPr>
            <w:rFonts w:ascii="Times New Roman" w:eastAsia="Times New Roman" w:hAnsi="Times New Roman" w:cs="Times New Roman"/>
            <w:color w:val="0000FF"/>
          </w:rPr>
          <w:t>esp8266com_index.json</w:t>
        </w:r>
      </w:hyperlink>
      <w:r>
        <w:rPr>
          <w:rFonts w:ascii="Times New Roman" w:eastAsia="Times New Roman" w:hAnsi="Times New Roman" w:cs="Times New Roman"/>
          <w:color w:val="2C2A28"/>
        </w:rPr>
        <w:t xml:space="preserve"> in the </w:t>
      </w:r>
      <w:r>
        <w:rPr>
          <w:rFonts w:ascii="Times New Roman" w:eastAsia="Times New Roman" w:hAnsi="Times New Roman" w:cs="Times New Roman"/>
          <w:i/>
          <w:color w:val="2C2A28"/>
        </w:rPr>
        <w:t>Additional Boards Manager URLs</w:t>
      </w:r>
      <w:r>
        <w:rPr>
          <w:rFonts w:ascii="Times New Roman" w:eastAsia="Times New Roman" w:hAnsi="Times New Roman" w:cs="Times New Roman"/>
          <w:color w:val="2C2A28"/>
        </w:rPr>
        <w:t xml:space="preserve"> box. If there is already a URL in the box, then separate the URLs with a comma.</w:t>
      </w:r>
    </w:p>
    <w:p w14:paraId="6FF4DB94" w14:textId="77777777" w:rsidR="003E018B" w:rsidRDefault="00000000">
      <w:pPr>
        <w:spacing w:after="11" w:line="293" w:lineRule="auto"/>
        <w:ind w:right="43" w:firstLine="360"/>
      </w:pPr>
      <w:r>
        <w:rPr>
          <w:rFonts w:ascii="Times New Roman" w:eastAsia="Times New Roman" w:hAnsi="Times New Roman" w:cs="Times New Roman"/>
          <w:color w:val="2C2A28"/>
        </w:rPr>
        <w:t xml:space="preserve">ESP8266 libraries are installed in the Arduino IDE by selecting </w:t>
      </w:r>
      <w:r>
        <w:rPr>
          <w:rFonts w:ascii="Times New Roman" w:eastAsia="Times New Roman" w:hAnsi="Times New Roman" w:cs="Times New Roman"/>
          <w:i/>
          <w:color w:val="2C2A28"/>
        </w:rPr>
        <w:t>Tools</w:t>
      </w:r>
      <w:r>
        <w:rPr>
          <w:rFonts w:ascii="Times New Roman" w:eastAsia="Times New Roman" w:hAnsi="Times New Roman" w:cs="Times New Roman"/>
          <w:color w:val="2C2A28"/>
        </w:rPr>
        <w:t xml:space="preserve"> </w:t>
      </w:r>
      <w:r>
        <w:rPr>
          <w:rFonts w:ascii="Segoe UI Symbol" w:eastAsia="Segoe UI Symbol" w:hAnsi="Segoe UI Symbol" w:cs="Segoe UI Symbol"/>
          <w:color w:val="2C2A28"/>
        </w:rPr>
        <w:t>➤</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Board</w:t>
      </w:r>
      <w:r>
        <w:rPr>
          <w:rFonts w:ascii="Times New Roman" w:eastAsia="Times New Roman" w:hAnsi="Times New Roman" w:cs="Times New Roman"/>
          <w:color w:val="2C2A28"/>
        </w:rPr>
        <w:t xml:space="preserve"> </w:t>
      </w:r>
      <w:r>
        <w:rPr>
          <w:rFonts w:ascii="Segoe UI Symbol" w:eastAsia="Segoe UI Symbol" w:hAnsi="Segoe UI Symbol" w:cs="Segoe UI Symbol"/>
          <w:color w:val="2C2A28"/>
        </w:rPr>
        <w:t>➤</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Boards Manager</w:t>
      </w:r>
      <w:r>
        <w:rPr>
          <w:rFonts w:ascii="Times New Roman" w:eastAsia="Times New Roman" w:hAnsi="Times New Roman" w:cs="Times New Roman"/>
          <w:color w:val="2C2A28"/>
        </w:rPr>
        <w:t xml:space="preserve">, entering </w:t>
      </w:r>
      <w:r>
        <w:rPr>
          <w:rFonts w:ascii="Times New Roman" w:eastAsia="Times New Roman" w:hAnsi="Times New Roman" w:cs="Times New Roman"/>
          <w:i/>
          <w:color w:val="2C2A28"/>
        </w:rPr>
        <w:t>8266</w:t>
      </w:r>
      <w:r>
        <w:rPr>
          <w:rFonts w:ascii="Times New Roman" w:eastAsia="Times New Roman" w:hAnsi="Times New Roman" w:cs="Times New Roman"/>
          <w:color w:val="2C2A28"/>
        </w:rPr>
        <w:t xml:space="preserve"> in the </w:t>
      </w:r>
      <w:r>
        <w:rPr>
          <w:rFonts w:ascii="Times New Roman" w:eastAsia="Times New Roman" w:hAnsi="Times New Roman" w:cs="Times New Roman"/>
          <w:i/>
          <w:color w:val="2C2A28"/>
        </w:rPr>
        <w:t>Filter</w:t>
      </w:r>
      <w:r>
        <w:rPr>
          <w:rFonts w:ascii="Times New Roman" w:eastAsia="Times New Roman" w:hAnsi="Times New Roman" w:cs="Times New Roman"/>
          <w:color w:val="2C2A28"/>
        </w:rPr>
        <w:t xml:space="preserve"> option to display </w:t>
      </w:r>
      <w:r>
        <w:rPr>
          <w:rFonts w:ascii="Times New Roman" w:eastAsia="Times New Roman" w:hAnsi="Times New Roman" w:cs="Times New Roman"/>
          <w:i/>
          <w:color w:val="2C2A28"/>
        </w:rPr>
        <w:t>esp8266</w:t>
      </w:r>
      <w:r>
        <w:rPr>
          <w:rFonts w:ascii="Times New Roman" w:eastAsia="Times New Roman" w:hAnsi="Times New Roman" w:cs="Times New Roman"/>
          <w:color w:val="2C2A28"/>
        </w:rPr>
        <w:t xml:space="preserve"> by </w:t>
      </w:r>
      <w:r>
        <w:rPr>
          <w:rFonts w:ascii="Times New Roman" w:eastAsia="Times New Roman" w:hAnsi="Times New Roman" w:cs="Times New Roman"/>
          <w:i/>
          <w:color w:val="2C2A28"/>
        </w:rPr>
        <w:t>ESP8266 Community,</w:t>
      </w:r>
      <w:r>
        <w:rPr>
          <w:rFonts w:ascii="Times New Roman" w:eastAsia="Times New Roman" w:hAnsi="Times New Roman" w:cs="Times New Roman"/>
          <w:color w:val="2C2A28"/>
        </w:rPr>
        <w:t xml:space="preserve"> and clicking </w:t>
      </w:r>
      <w:r>
        <w:rPr>
          <w:rFonts w:ascii="Times New Roman" w:eastAsia="Times New Roman" w:hAnsi="Times New Roman" w:cs="Times New Roman"/>
          <w:i/>
          <w:color w:val="2C2A28"/>
        </w:rPr>
        <w:t>Install</w:t>
      </w:r>
      <w:r>
        <w:rPr>
          <w:rFonts w:ascii="Times New Roman" w:eastAsia="Times New Roman" w:hAnsi="Times New Roman" w:cs="Times New Roman"/>
          <w:color w:val="2C2A28"/>
        </w:rPr>
        <w:t xml:space="preserve">. In the </w:t>
      </w:r>
      <w:r>
        <w:rPr>
          <w:rFonts w:ascii="Times New Roman" w:eastAsia="Times New Roman" w:hAnsi="Times New Roman" w:cs="Times New Roman"/>
          <w:i/>
          <w:color w:val="2C2A28"/>
        </w:rPr>
        <w:t>Tools</w:t>
      </w:r>
      <w:r>
        <w:rPr>
          <w:rFonts w:ascii="Times New Roman" w:eastAsia="Times New Roman" w:hAnsi="Times New Roman" w:cs="Times New Roman"/>
          <w:color w:val="2C2A28"/>
        </w:rPr>
        <w:t xml:space="preserve"> </w:t>
      </w:r>
      <w:r>
        <w:rPr>
          <w:rFonts w:ascii="Segoe UI Symbol" w:eastAsia="Segoe UI Symbol" w:hAnsi="Segoe UI Symbol" w:cs="Segoe UI Symbol"/>
          <w:color w:val="2C2A28"/>
        </w:rPr>
        <w:t>➤</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Board</w:t>
      </w:r>
      <w:r>
        <w:rPr>
          <w:rFonts w:ascii="Times New Roman" w:eastAsia="Times New Roman" w:hAnsi="Times New Roman" w:cs="Times New Roman"/>
          <w:color w:val="2C2A28"/>
        </w:rPr>
        <w:t xml:space="preserve"> drop-down list, select </w:t>
      </w:r>
      <w:r>
        <w:rPr>
          <w:rFonts w:ascii="Times New Roman" w:eastAsia="Times New Roman" w:hAnsi="Times New Roman" w:cs="Times New Roman"/>
          <w:i/>
          <w:color w:val="2C2A28"/>
        </w:rPr>
        <w:t>LOLIN(WEMOS) D1 R2 &amp; mini</w:t>
      </w:r>
      <w:r>
        <w:rPr>
          <w:rFonts w:ascii="Times New Roman" w:eastAsia="Times New Roman" w:hAnsi="Times New Roman" w:cs="Times New Roman"/>
          <w:color w:val="2C2A28"/>
        </w:rPr>
        <w:t xml:space="preserve">, as listed in the </w:t>
      </w:r>
      <w:r>
        <w:rPr>
          <w:rFonts w:ascii="Times New Roman" w:eastAsia="Times New Roman" w:hAnsi="Times New Roman" w:cs="Times New Roman"/>
          <w:i/>
          <w:color w:val="2C2A28"/>
        </w:rPr>
        <w:t>ESP8266 Boards</w:t>
      </w:r>
      <w:r>
        <w:rPr>
          <w:rFonts w:ascii="Times New Roman" w:eastAsia="Times New Roman" w:hAnsi="Times New Roman" w:cs="Times New Roman"/>
          <w:color w:val="2C2A28"/>
        </w:rPr>
        <w:t xml:space="preserve"> section. In </w:t>
      </w:r>
      <w:r>
        <w:rPr>
          <w:rFonts w:ascii="Times New Roman" w:eastAsia="Times New Roman" w:hAnsi="Times New Roman" w:cs="Times New Roman"/>
          <w:i/>
          <w:color w:val="2C2A28"/>
        </w:rPr>
        <w:t>Tools</w:t>
      </w:r>
      <w:r>
        <w:rPr>
          <w:rFonts w:ascii="Times New Roman" w:eastAsia="Times New Roman" w:hAnsi="Times New Roman" w:cs="Times New Roman"/>
          <w:color w:val="2C2A28"/>
        </w:rPr>
        <w:t xml:space="preserve"> </w:t>
      </w:r>
      <w:r>
        <w:rPr>
          <w:rFonts w:ascii="Segoe UI Symbol" w:eastAsia="Segoe UI Symbol" w:hAnsi="Segoe UI Symbol" w:cs="Segoe UI Symbol"/>
          <w:color w:val="2C2A28"/>
        </w:rPr>
        <w:t>➤</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CPU Frequency</w:t>
      </w:r>
      <w:r>
        <w:rPr>
          <w:rFonts w:ascii="Times New Roman" w:eastAsia="Times New Roman" w:hAnsi="Times New Roman" w:cs="Times New Roman"/>
          <w:color w:val="2C2A28"/>
        </w:rPr>
        <w:t xml:space="preserve">, select 160 MHz; and in </w:t>
      </w:r>
      <w:r>
        <w:rPr>
          <w:rFonts w:ascii="Times New Roman" w:eastAsia="Times New Roman" w:hAnsi="Times New Roman" w:cs="Times New Roman"/>
          <w:i/>
          <w:color w:val="2C2A28"/>
        </w:rPr>
        <w:t>Tools</w:t>
      </w:r>
      <w:r>
        <w:rPr>
          <w:rFonts w:ascii="Times New Roman" w:eastAsia="Times New Roman" w:hAnsi="Times New Roman" w:cs="Times New Roman"/>
          <w:color w:val="2C2A28"/>
        </w:rPr>
        <w:t xml:space="preserve"> </w:t>
      </w:r>
      <w:r>
        <w:rPr>
          <w:rFonts w:ascii="Segoe UI Symbol" w:eastAsia="Segoe UI Symbol" w:hAnsi="Segoe UI Symbol" w:cs="Segoe UI Symbol"/>
          <w:color w:val="2C2A28"/>
        </w:rPr>
        <w:t>➤</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Port,</w:t>
      </w:r>
      <w:r>
        <w:rPr>
          <w:rFonts w:ascii="Times New Roman" w:eastAsia="Times New Roman" w:hAnsi="Times New Roman" w:cs="Times New Roman"/>
          <w:color w:val="2C2A28"/>
        </w:rPr>
        <w:t xml:space="preserve"> select the relevant COM port.</w:t>
      </w:r>
    </w:p>
    <w:p w14:paraId="1F989E66" w14:textId="77777777" w:rsidR="003E018B" w:rsidRDefault="00000000">
      <w:pPr>
        <w:spacing w:after="646" w:line="293" w:lineRule="auto"/>
        <w:ind w:right="43" w:firstLine="360"/>
      </w:pPr>
      <w:r>
        <w:rPr>
          <w:rFonts w:ascii="Times New Roman" w:eastAsia="Times New Roman" w:hAnsi="Times New Roman" w:cs="Times New Roman"/>
          <w:color w:val="2C2A28"/>
        </w:rPr>
        <w:t xml:space="preserve">Reference documentation for the ESP8266 microcontroller is available at </w:t>
      </w:r>
      <w:hyperlink r:id="rId1401">
        <w:r>
          <w:rPr>
            <w:rFonts w:ascii="Times New Roman" w:eastAsia="Times New Roman" w:hAnsi="Times New Roman" w:cs="Times New Roman"/>
            <w:color w:val="0000FF"/>
          </w:rPr>
          <w:t>arduino-esp8266.readthedocs.io/en/latest/index.html</w:t>
        </w:r>
      </w:hyperlink>
      <w:r>
        <w:rPr>
          <w:rFonts w:ascii="Times New Roman" w:eastAsia="Times New Roman" w:hAnsi="Times New Roman" w:cs="Times New Roman"/>
          <w:color w:val="2C2A28"/>
        </w:rPr>
        <w:t>.</w:t>
      </w:r>
    </w:p>
    <w:p w14:paraId="3D017C9B" w14:textId="77777777" w:rsidR="003E018B" w:rsidRDefault="00000000">
      <w:pPr>
        <w:spacing w:after="0"/>
        <w:ind w:left="-5" w:hanging="10"/>
      </w:pPr>
      <w:r>
        <w:rPr>
          <w:rFonts w:ascii="Arial" w:eastAsia="Arial" w:hAnsi="Arial" w:cs="Arial"/>
          <w:b/>
          <w:color w:val="2C2A28"/>
          <w:sz w:val="40"/>
        </w:rPr>
        <w:t xml:space="preserve"> ESP8266 analog input</w:t>
      </w:r>
    </w:p>
    <w:p w14:paraId="7D162012" w14:textId="77777777" w:rsidR="003E018B" w:rsidRDefault="00000000">
      <w:pPr>
        <w:spacing w:after="11" w:line="293" w:lineRule="auto"/>
        <w:ind w:left="10" w:right="43" w:hanging="10"/>
      </w:pPr>
      <w:r>
        <w:rPr>
          <w:noProof/>
        </w:rPr>
        <mc:AlternateContent>
          <mc:Choice Requires="wpg">
            <w:drawing>
              <wp:anchor distT="0" distB="0" distL="114300" distR="114300" simplePos="0" relativeHeight="251725824" behindDoc="0" locked="0" layoutInCell="1" allowOverlap="1" wp14:anchorId="4B4466A6" wp14:editId="1A22C992">
                <wp:simplePos x="0" y="0"/>
                <wp:positionH relativeFrom="column">
                  <wp:posOffset>2841611</wp:posOffset>
                </wp:positionH>
                <wp:positionV relativeFrom="paragraph">
                  <wp:posOffset>1774876</wp:posOffset>
                </wp:positionV>
                <wp:extent cx="858050" cy="6744"/>
                <wp:effectExtent l="0" t="0" r="0" b="0"/>
                <wp:wrapNone/>
                <wp:docPr id="522491" name="Group 522491"/>
                <wp:cNvGraphicFramePr/>
                <a:graphic xmlns:a="http://schemas.openxmlformats.org/drawingml/2006/main">
                  <a:graphicData uri="http://schemas.microsoft.com/office/word/2010/wordprocessingGroup">
                    <wpg:wgp>
                      <wpg:cNvGrpSpPr/>
                      <wpg:grpSpPr>
                        <a:xfrm>
                          <a:off x="0" y="0"/>
                          <a:ext cx="858050" cy="6744"/>
                          <a:chOff x="0" y="0"/>
                          <a:chExt cx="858050" cy="6744"/>
                        </a:xfrm>
                      </wpg:grpSpPr>
                      <wps:wsp>
                        <wps:cNvPr id="45077" name="Shape 45077"/>
                        <wps:cNvSpPr/>
                        <wps:spPr>
                          <a:xfrm>
                            <a:off x="0" y="0"/>
                            <a:ext cx="858050" cy="0"/>
                          </a:xfrm>
                          <a:custGeom>
                            <a:avLst/>
                            <a:gdLst/>
                            <a:ahLst/>
                            <a:cxnLst/>
                            <a:rect l="0" t="0" r="0" b="0"/>
                            <a:pathLst>
                              <a:path w="858050">
                                <a:moveTo>
                                  <a:pt x="0" y="0"/>
                                </a:moveTo>
                                <a:lnTo>
                                  <a:pt x="858050" y="0"/>
                                </a:lnTo>
                              </a:path>
                            </a:pathLst>
                          </a:custGeom>
                          <a:ln w="6744"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522491" style="width:67.563pt;height:0.531pt;position:absolute;z-index:89;mso-position-horizontal-relative:text;mso-position-horizontal:absolute;margin-left:223.749pt;mso-position-vertical-relative:text;margin-top:139.754pt;" coordsize="8580,67">
                <v:shape id="Shape 45077" style="position:absolute;width:8580;height:0;left:0;top:0;" coordsize="858050,0" path="m0,0l858050,0">
                  <v:stroke weight="0.531pt" endcap="flat" joinstyle="miter" miterlimit="10" on="true" color="#000000"/>
                  <v:fill on="false" color="#000000" opacity="0"/>
                </v:shape>
              </v:group>
            </w:pict>
          </mc:Fallback>
        </mc:AlternateContent>
      </w:r>
      <w:r>
        <w:rPr>
          <w:rFonts w:ascii="Times New Roman" w:eastAsia="Times New Roman" w:hAnsi="Times New Roman" w:cs="Times New Roman"/>
          <w:color w:val="2C2A28"/>
        </w:rPr>
        <w:t xml:space="preserve">The ESP8266 microcontroller 10-bit analog to digital converter (ADC) functionality converts a voltage, between 0 and 3.2 V, on the analog input pin </w:t>
      </w:r>
      <w:r>
        <w:rPr>
          <w:rFonts w:ascii="Times New Roman" w:eastAsia="Times New Roman" w:hAnsi="Times New Roman" w:cs="Times New Roman"/>
          <w:i/>
          <w:color w:val="2C2A28"/>
        </w:rPr>
        <w:t>A0</w:t>
      </w:r>
      <w:r>
        <w:rPr>
          <w:rFonts w:ascii="Times New Roman" w:eastAsia="Times New Roman" w:hAnsi="Times New Roman" w:cs="Times New Roman"/>
          <w:color w:val="2C2A28"/>
        </w:rPr>
        <w:t xml:space="preserve"> to a digital value between 0 and 1023. The instruction analogRead(A0) reads the voltage on the analog input pin </w:t>
      </w:r>
      <w:r>
        <w:rPr>
          <w:rFonts w:ascii="Times New Roman" w:eastAsia="Times New Roman" w:hAnsi="Times New Roman" w:cs="Times New Roman"/>
          <w:i/>
          <w:color w:val="2C2A28"/>
        </w:rPr>
        <w:t>A0</w:t>
      </w:r>
      <w:r>
        <w:rPr>
          <w:rFonts w:ascii="Times New Roman" w:eastAsia="Times New Roman" w:hAnsi="Times New Roman" w:cs="Times New Roman"/>
          <w:color w:val="2C2A28"/>
        </w:rPr>
        <w:t xml:space="preserve">. The reference voltage of the ESP8266 microcontroller ADC is 1 volt; and an internal voltage divider, consisting of 100 kΩ and 220 kΩ resistors (see Figure </w:t>
      </w:r>
      <w:r>
        <w:rPr>
          <w:rFonts w:ascii="Times New Roman" w:eastAsia="Times New Roman" w:hAnsi="Times New Roman" w:cs="Times New Roman"/>
          <w:color w:val="0000FF"/>
        </w:rPr>
        <w:t>21-3</w:t>
      </w:r>
      <w:r>
        <w:rPr>
          <w:rFonts w:ascii="Times New Roman" w:eastAsia="Times New Roman" w:hAnsi="Times New Roman" w:cs="Times New Roman"/>
          <w:color w:val="2C2A28"/>
        </w:rPr>
        <w:t xml:space="preserve">), increases the maximum voltage on the analog input pin to  3.2 V. Given a voltage, </w:t>
      </w:r>
      <w:r>
        <w:rPr>
          <w:rFonts w:ascii="Times New Roman" w:eastAsia="Times New Roman" w:hAnsi="Times New Roman" w:cs="Times New Roman"/>
          <w:i/>
          <w:color w:val="2C2A28"/>
        </w:rPr>
        <w:t>V</w:t>
      </w:r>
      <w:r>
        <w:rPr>
          <w:rFonts w:ascii="Times New Roman" w:eastAsia="Times New Roman" w:hAnsi="Times New Roman" w:cs="Times New Roman"/>
          <w:i/>
          <w:color w:val="2C2A28"/>
          <w:sz w:val="20"/>
          <w:vertAlign w:val="subscript"/>
        </w:rPr>
        <w:t>IN</w:t>
      </w:r>
      <w:r>
        <w:rPr>
          <w:rFonts w:ascii="Times New Roman" w:eastAsia="Times New Roman" w:hAnsi="Times New Roman" w:cs="Times New Roman"/>
          <w:color w:val="2C2A28"/>
        </w:rPr>
        <w:t xml:space="preserve">, on the ESP8266 development board analog input pin, the corresponding ADC value is </w:t>
      </w:r>
      <w:r>
        <w:rPr>
          <w:rFonts w:ascii="Times New Roman" w:eastAsia="Times New Roman" w:hAnsi="Times New Roman" w:cs="Times New Roman"/>
          <w:i/>
        </w:rPr>
        <w:t>V</w:t>
      </w:r>
      <w:r>
        <w:rPr>
          <w:rFonts w:ascii="Times New Roman" w:eastAsia="Times New Roman" w:hAnsi="Times New Roman" w:cs="Times New Roman"/>
          <w:i/>
          <w:sz w:val="20"/>
          <w:vertAlign w:val="subscript"/>
        </w:rPr>
        <w:t xml:space="preserve">IN </w:t>
      </w:r>
      <w:r>
        <w:rPr>
          <w:rFonts w:ascii="Segoe UI Symbol" w:eastAsia="Segoe UI Symbol" w:hAnsi="Segoe UI Symbol" w:cs="Segoe UI Symbol"/>
        </w:rPr>
        <w:t>´</w:t>
      </w:r>
      <w:r>
        <w:rPr>
          <w:rFonts w:ascii="Segoe UI Symbol" w:eastAsia="Segoe UI Symbol" w:hAnsi="Segoe UI Symbol" w:cs="Segoe UI Symbol"/>
          <w:sz w:val="29"/>
        </w:rPr>
        <w:t>(</w:t>
      </w:r>
      <w:r>
        <w:rPr>
          <w:rFonts w:ascii="Times New Roman" w:eastAsia="Times New Roman" w:hAnsi="Times New Roman" w:cs="Times New Roman"/>
          <w:sz w:val="29"/>
          <w:vertAlign w:val="subscript"/>
        </w:rPr>
        <w:t>220 100</w:t>
      </w:r>
      <w:r>
        <w:rPr>
          <w:rFonts w:ascii="Times New Roman" w:eastAsia="Times New Roman" w:hAnsi="Times New Roman" w:cs="Times New Roman"/>
          <w:sz w:val="29"/>
          <w:vertAlign w:val="superscript"/>
        </w:rPr>
        <w:t>100</w:t>
      </w:r>
      <w:r>
        <w:rPr>
          <w:rFonts w:ascii="Segoe UI Symbol" w:eastAsia="Segoe UI Symbol" w:hAnsi="Segoe UI Symbol" w:cs="Segoe UI Symbol"/>
        </w:rPr>
        <w:t xml:space="preserve">+ </w:t>
      </w:r>
      <w:r>
        <w:rPr>
          <w:rFonts w:ascii="Times New Roman" w:eastAsia="Times New Roman" w:hAnsi="Times New Roman" w:cs="Times New Roman"/>
          <w:i/>
          <w:sz w:val="34"/>
          <w:vertAlign w:val="superscript"/>
        </w:rPr>
        <w:t>k</w:t>
      </w:r>
      <w:r>
        <w:rPr>
          <w:rFonts w:ascii="Segoe UI Symbol" w:eastAsia="Segoe UI Symbol" w:hAnsi="Segoe UI Symbol" w:cs="Segoe UI Symbol"/>
          <w:sz w:val="34"/>
          <w:vertAlign w:val="superscript"/>
        </w:rPr>
        <w:t>W</w:t>
      </w:r>
      <w:r>
        <w:rPr>
          <w:rFonts w:ascii="Segoe UI Symbol" w:eastAsia="Segoe UI Symbol" w:hAnsi="Segoe UI Symbol" w:cs="Segoe UI Symbol"/>
          <w:sz w:val="29"/>
        </w:rPr>
        <w:t>)</w:t>
      </w:r>
      <w:r>
        <w:rPr>
          <w:rFonts w:ascii="Times New Roman" w:eastAsia="Times New Roman" w:hAnsi="Times New Roman" w:cs="Times New Roman"/>
          <w:i/>
        </w:rPr>
        <w:t>k</w:t>
      </w:r>
      <w:r>
        <w:rPr>
          <w:rFonts w:ascii="Segoe UI Symbol" w:eastAsia="Segoe UI Symbol" w:hAnsi="Segoe UI Symbol" w:cs="Segoe UI Symbol"/>
        </w:rPr>
        <w:t>W´</w:t>
      </w:r>
      <w:r>
        <w:rPr>
          <w:rFonts w:ascii="Times New Roman" w:eastAsia="Times New Roman" w:hAnsi="Times New Roman" w:cs="Times New Roman"/>
        </w:rPr>
        <w:t>1024</w:t>
      </w:r>
      <w:r>
        <w:rPr>
          <w:rFonts w:ascii="Times New Roman" w:eastAsia="Times New Roman" w:hAnsi="Times New Roman" w:cs="Times New Roman"/>
          <w:color w:val="2C2A28"/>
        </w:rPr>
        <w:t>.</w:t>
      </w:r>
    </w:p>
    <w:p w14:paraId="54D9439B" w14:textId="77777777" w:rsidR="003E018B" w:rsidRDefault="00000000">
      <w:pPr>
        <w:spacing w:after="211"/>
        <w:ind w:left="1782"/>
      </w:pPr>
      <w:r>
        <w:rPr>
          <w:noProof/>
        </w:rPr>
        <w:drawing>
          <wp:inline distT="0" distB="0" distL="0" distR="0" wp14:anchorId="439BA2A8" wp14:editId="44BBDED9">
            <wp:extent cx="2173660" cy="624405"/>
            <wp:effectExtent l="0" t="0" r="0" b="0"/>
            <wp:docPr id="45166" name="Picture 45166"/>
            <wp:cNvGraphicFramePr/>
            <a:graphic xmlns:a="http://schemas.openxmlformats.org/drawingml/2006/main">
              <a:graphicData uri="http://schemas.openxmlformats.org/drawingml/2006/picture">
                <pic:pic xmlns:pic="http://schemas.openxmlformats.org/drawingml/2006/picture">
                  <pic:nvPicPr>
                    <pic:cNvPr id="45166" name="Picture 45166"/>
                    <pic:cNvPicPr/>
                  </pic:nvPicPr>
                  <pic:blipFill>
                    <a:blip r:embed="rId1402"/>
                    <a:stretch>
                      <a:fillRect/>
                    </a:stretch>
                  </pic:blipFill>
                  <pic:spPr>
                    <a:xfrm>
                      <a:off x="0" y="0"/>
                      <a:ext cx="2173660" cy="624405"/>
                    </a:xfrm>
                    <a:prstGeom prst="rect">
                      <a:avLst/>
                    </a:prstGeom>
                  </pic:spPr>
                </pic:pic>
              </a:graphicData>
            </a:graphic>
          </wp:inline>
        </w:drawing>
      </w:r>
    </w:p>
    <w:p w14:paraId="2E036EE5" w14:textId="77777777" w:rsidR="003E018B" w:rsidRDefault="00000000">
      <w:pPr>
        <w:spacing w:after="220" w:line="262" w:lineRule="auto"/>
        <w:ind w:left="-5" w:hanging="10"/>
      </w:pPr>
      <w:r>
        <w:rPr>
          <w:rFonts w:ascii="Times New Roman" w:eastAsia="Times New Roman" w:hAnsi="Times New Roman" w:cs="Times New Roman"/>
          <w:b/>
          <w:i/>
          <w:color w:val="2C2A28"/>
          <w:sz w:val="24"/>
        </w:rPr>
        <w:t xml:space="preserve">Figure 21-3. </w:t>
      </w:r>
      <w:r>
        <w:rPr>
          <w:rFonts w:ascii="Times New Roman" w:eastAsia="Times New Roman" w:hAnsi="Times New Roman" w:cs="Times New Roman"/>
          <w:i/>
          <w:color w:val="2C2A28"/>
          <w:sz w:val="24"/>
        </w:rPr>
        <w:t>Analog to digital converter</w:t>
      </w:r>
    </w:p>
    <w:p w14:paraId="54C21C02" w14:textId="77777777" w:rsidR="003E018B" w:rsidRDefault="00000000">
      <w:pPr>
        <w:spacing w:after="643" w:line="293" w:lineRule="auto"/>
        <w:ind w:right="43" w:firstLine="360"/>
      </w:pPr>
      <w:r>
        <w:rPr>
          <w:rFonts w:ascii="Times New Roman" w:eastAsia="Times New Roman" w:hAnsi="Times New Roman" w:cs="Times New Roman"/>
          <w:color w:val="2C2A28"/>
        </w:rPr>
        <w:t>ADC values for input voltages between 3.2 V and 3.3 V are constrained to 1023. A 10 kΩ resistor connected between the input voltage and the ESP8266 development board analog input pin increases the limit of 3.2 V on the analog input pin to 3.3V.</w:t>
      </w:r>
    </w:p>
    <w:p w14:paraId="35B96A3E" w14:textId="77777777" w:rsidR="003E018B" w:rsidRDefault="00000000">
      <w:pPr>
        <w:spacing w:after="0"/>
        <w:ind w:left="-5" w:hanging="10"/>
      </w:pPr>
      <w:r>
        <w:rPr>
          <w:rFonts w:ascii="Arial" w:eastAsia="Arial" w:hAnsi="Arial" w:cs="Arial"/>
          <w:b/>
          <w:color w:val="2C2A28"/>
          <w:sz w:val="40"/>
        </w:rPr>
        <w:t xml:space="preserve">ESP8266 interrupts </w:t>
      </w:r>
    </w:p>
    <w:p w14:paraId="252DAD7C" w14:textId="77777777" w:rsidR="003E018B" w:rsidRDefault="00000000">
      <w:pPr>
        <w:spacing w:after="3" w:line="303" w:lineRule="auto"/>
        <w:ind w:left="-5" w:right="30" w:hanging="10"/>
        <w:jc w:val="both"/>
      </w:pPr>
      <w:r>
        <w:rPr>
          <w:rFonts w:ascii="Times New Roman" w:eastAsia="Times New Roman" w:hAnsi="Times New Roman" w:cs="Times New Roman"/>
          <w:color w:val="2C2A28"/>
        </w:rPr>
        <w:t xml:space="preserve">An interrupt is attached to a pin on the ESP8266 development board, such as pins D1–D7 of the LOLIN (WeMos) D1 mini, with the instruction attach Interrupt(digitalPinToInterrupt(switchPin), change, FALLING) (see Figure </w:t>
      </w:r>
      <w:r>
        <w:rPr>
          <w:rFonts w:ascii="Times New Roman" w:eastAsia="Times New Roman" w:hAnsi="Times New Roman" w:cs="Times New Roman"/>
          <w:color w:val="0000FF"/>
        </w:rPr>
        <w:t>21-4</w:t>
      </w:r>
      <w:r>
        <w:rPr>
          <w:rFonts w:ascii="Times New Roman" w:eastAsia="Times New Roman" w:hAnsi="Times New Roman" w:cs="Times New Roman"/>
          <w:color w:val="2C2A28"/>
        </w:rPr>
        <w:t xml:space="preserve">, left side). The switch is connected to GND and the switch pin on the ESP8266 development board. The instruction pinMode(switchPin, INPUT_PULLUP) activates the internal pull-up resistor on the switch pin, so the switch pin state is </w:t>
      </w:r>
      <w:r>
        <w:rPr>
          <w:rFonts w:ascii="Times New Roman" w:eastAsia="Times New Roman" w:hAnsi="Times New Roman" w:cs="Times New Roman"/>
          <w:i/>
          <w:color w:val="2C2A28"/>
        </w:rPr>
        <w:t>HIGH</w:t>
      </w:r>
      <w:r>
        <w:rPr>
          <w:rFonts w:ascii="Times New Roman" w:eastAsia="Times New Roman" w:hAnsi="Times New Roman" w:cs="Times New Roman"/>
          <w:color w:val="2C2A28"/>
        </w:rPr>
        <w:t xml:space="preserve">. When the switch is pressed, the switch pin is connected to GND, changing the switch pin state to </w:t>
      </w:r>
      <w:r>
        <w:rPr>
          <w:rFonts w:ascii="Times New Roman" w:eastAsia="Times New Roman" w:hAnsi="Times New Roman" w:cs="Times New Roman"/>
          <w:i/>
          <w:color w:val="2C2A28"/>
        </w:rPr>
        <w:t>LOW</w:t>
      </w:r>
      <w:r>
        <w:rPr>
          <w:rFonts w:ascii="Times New Roman" w:eastAsia="Times New Roman" w:hAnsi="Times New Roman" w:cs="Times New Roman"/>
          <w:color w:val="2C2A28"/>
        </w:rPr>
        <w:t xml:space="preserve">, with the </w:t>
      </w:r>
      <w:r>
        <w:rPr>
          <w:rFonts w:ascii="Times New Roman" w:eastAsia="Times New Roman" w:hAnsi="Times New Roman" w:cs="Times New Roman"/>
          <w:i/>
          <w:color w:val="2C2A28"/>
        </w:rPr>
        <w:t>FALLING</w:t>
      </w:r>
      <w:r>
        <w:rPr>
          <w:rFonts w:ascii="Times New Roman" w:eastAsia="Times New Roman" w:hAnsi="Times New Roman" w:cs="Times New Roman"/>
          <w:color w:val="2C2A28"/>
        </w:rPr>
        <w:t xml:space="preserve"> state activating the interrupt. The ESP8266 microcontroller stores compiled code in internal RAM (IRAM), rather than in the slower flash memory, by prefixing sketch instructions with the </w:t>
      </w:r>
      <w:r>
        <w:rPr>
          <w:rFonts w:ascii="Times New Roman" w:eastAsia="Times New Roman" w:hAnsi="Times New Roman" w:cs="Times New Roman"/>
          <w:i/>
          <w:color w:val="2C2A28"/>
        </w:rPr>
        <w:t>IRAM_ATTR</w:t>
      </w:r>
      <w:r>
        <w:rPr>
          <w:rFonts w:ascii="Times New Roman" w:eastAsia="Times New Roman" w:hAnsi="Times New Roman" w:cs="Times New Roman"/>
          <w:color w:val="2C2A28"/>
        </w:rPr>
        <w:t xml:space="preserve"> attribute. The interrupt ISR is defined as IRAM_ATTR void ISR() rather than void ISR(). If the interrupt ISR is defined before the sketch </w:t>
      </w:r>
      <w:r>
        <w:rPr>
          <w:rFonts w:ascii="Times New Roman" w:eastAsia="Times New Roman" w:hAnsi="Times New Roman" w:cs="Times New Roman"/>
          <w:i/>
          <w:color w:val="2C2A28"/>
        </w:rPr>
        <w:t>setup</w:t>
      </w:r>
      <w:r>
        <w:rPr>
          <w:rFonts w:ascii="Times New Roman" w:eastAsia="Times New Roman" w:hAnsi="Times New Roman" w:cs="Times New Roman"/>
          <w:color w:val="2C2A28"/>
        </w:rPr>
        <w:t xml:space="preserve"> function, then the ISR definition instruction is changed to void IRAM_ATTR ISR().</w:t>
      </w:r>
    </w:p>
    <w:p w14:paraId="6465232B" w14:textId="77777777" w:rsidR="003E018B" w:rsidRDefault="00000000">
      <w:pPr>
        <w:spacing w:after="58" w:line="293" w:lineRule="auto"/>
        <w:ind w:right="43" w:firstLine="360"/>
      </w:pPr>
      <w:r>
        <w:rPr>
          <w:rFonts w:ascii="Times New Roman" w:eastAsia="Times New Roman" w:hAnsi="Times New Roman" w:cs="Times New Roman"/>
          <w:color w:val="2C2A28"/>
        </w:rPr>
        <w:t xml:space="preserve">In contrast, if the switch pin is D8, then the switch is connected to 3.3V and the switch pin on the development board (see Figure </w:t>
      </w:r>
      <w:r>
        <w:rPr>
          <w:rFonts w:ascii="Times New Roman" w:eastAsia="Times New Roman" w:hAnsi="Times New Roman" w:cs="Times New Roman"/>
          <w:color w:val="0000FF"/>
        </w:rPr>
        <w:t>21-4</w:t>
      </w:r>
      <w:r>
        <w:rPr>
          <w:rFonts w:ascii="Times New Roman" w:eastAsia="Times New Roman" w:hAnsi="Times New Roman" w:cs="Times New Roman"/>
          <w:color w:val="2C2A28"/>
        </w:rPr>
        <w:t xml:space="preserve">, right side). Pin D8 has a built-in pull-down resistor, so the pin state is </w:t>
      </w:r>
      <w:r>
        <w:rPr>
          <w:rFonts w:ascii="Times New Roman" w:eastAsia="Times New Roman" w:hAnsi="Times New Roman" w:cs="Times New Roman"/>
          <w:i/>
          <w:color w:val="2C2A28"/>
        </w:rPr>
        <w:t>LOW</w:t>
      </w:r>
      <w:r>
        <w:rPr>
          <w:rFonts w:ascii="Times New Roman" w:eastAsia="Times New Roman" w:hAnsi="Times New Roman" w:cs="Times New Roman"/>
          <w:color w:val="2C2A28"/>
        </w:rPr>
        <w:t xml:space="preserve">. The interrupt is attached to pin D8 with the instruction attachInterrupt (digitalPinToInterrupt(switchPin), change, RISING). When the switch pin is pressed, the switch pin state changes to </w:t>
      </w:r>
      <w:r>
        <w:rPr>
          <w:rFonts w:ascii="Times New Roman" w:eastAsia="Times New Roman" w:hAnsi="Times New Roman" w:cs="Times New Roman"/>
          <w:i/>
          <w:color w:val="2C2A28"/>
        </w:rPr>
        <w:t>HIGH</w:t>
      </w:r>
      <w:r>
        <w:rPr>
          <w:rFonts w:ascii="Times New Roman" w:eastAsia="Times New Roman" w:hAnsi="Times New Roman" w:cs="Times New Roman"/>
          <w:color w:val="2C2A28"/>
        </w:rPr>
        <w:t xml:space="preserve">, with the </w:t>
      </w:r>
      <w:r>
        <w:rPr>
          <w:rFonts w:ascii="Times New Roman" w:eastAsia="Times New Roman" w:hAnsi="Times New Roman" w:cs="Times New Roman"/>
          <w:i/>
          <w:color w:val="2C2A28"/>
        </w:rPr>
        <w:t>RISING</w:t>
      </w:r>
      <w:r>
        <w:rPr>
          <w:rFonts w:ascii="Times New Roman" w:eastAsia="Times New Roman" w:hAnsi="Times New Roman" w:cs="Times New Roman"/>
          <w:color w:val="2C2A28"/>
        </w:rPr>
        <w:t xml:space="preserve"> state activating the interrupt. The </w:t>
      </w:r>
      <w:r>
        <w:rPr>
          <w:rFonts w:ascii="Times New Roman" w:eastAsia="Times New Roman" w:hAnsi="Times New Roman" w:cs="Times New Roman"/>
          <w:i/>
          <w:color w:val="2C2A28"/>
        </w:rPr>
        <w:t>RISING</w:t>
      </w:r>
      <w:r>
        <w:rPr>
          <w:rFonts w:ascii="Times New Roman" w:eastAsia="Times New Roman" w:hAnsi="Times New Roman" w:cs="Times New Roman"/>
          <w:color w:val="2C2A28"/>
        </w:rPr>
        <w:t xml:space="preserve"> interrupt with pin D8 as the switch pin is less susceptible to switch bouncing than the </w:t>
      </w:r>
      <w:r>
        <w:rPr>
          <w:rFonts w:ascii="Times New Roman" w:eastAsia="Times New Roman" w:hAnsi="Times New Roman" w:cs="Times New Roman"/>
          <w:i/>
          <w:color w:val="2C2A28"/>
        </w:rPr>
        <w:t>FALLING</w:t>
      </w:r>
      <w:r>
        <w:rPr>
          <w:rFonts w:ascii="Times New Roman" w:eastAsia="Times New Roman" w:hAnsi="Times New Roman" w:cs="Times New Roman"/>
          <w:color w:val="2C2A28"/>
        </w:rPr>
        <w:t xml:space="preserve"> interrupt on pins D1–D7. Note that the difference between the two circuits in Figure </w:t>
      </w:r>
      <w:r>
        <w:rPr>
          <w:rFonts w:ascii="Times New Roman" w:eastAsia="Times New Roman" w:hAnsi="Times New Roman" w:cs="Times New Roman"/>
          <w:color w:val="0000FF"/>
        </w:rPr>
        <w:t xml:space="preserve"> 21- 4</w:t>
      </w:r>
      <w:r>
        <w:rPr>
          <w:rFonts w:ascii="Times New Roman" w:eastAsia="Times New Roman" w:hAnsi="Times New Roman" w:cs="Times New Roman"/>
          <w:color w:val="2C2A28"/>
        </w:rPr>
        <w:t xml:space="preserve"> is the switch pin is connected to pins D7 and GND or the switch pin is connected to D8 and 3.3V.</w:t>
      </w:r>
    </w:p>
    <w:p w14:paraId="17032082" w14:textId="77777777" w:rsidR="003E018B" w:rsidRDefault="00000000">
      <w:pPr>
        <w:spacing w:after="206"/>
        <w:ind w:left="91"/>
      </w:pPr>
      <w:r>
        <w:rPr>
          <w:noProof/>
        </w:rPr>
        <w:drawing>
          <wp:inline distT="0" distB="0" distL="0" distR="0" wp14:anchorId="7661002C" wp14:editId="025093EB">
            <wp:extent cx="4321193" cy="1517904"/>
            <wp:effectExtent l="0" t="0" r="0" b="0"/>
            <wp:docPr id="45200" name="Picture 45200"/>
            <wp:cNvGraphicFramePr/>
            <a:graphic xmlns:a="http://schemas.openxmlformats.org/drawingml/2006/main">
              <a:graphicData uri="http://schemas.openxmlformats.org/drawingml/2006/picture">
                <pic:pic xmlns:pic="http://schemas.openxmlformats.org/drawingml/2006/picture">
                  <pic:nvPicPr>
                    <pic:cNvPr id="45200" name="Picture 45200"/>
                    <pic:cNvPicPr/>
                  </pic:nvPicPr>
                  <pic:blipFill>
                    <a:blip r:embed="rId1403"/>
                    <a:stretch>
                      <a:fillRect/>
                    </a:stretch>
                  </pic:blipFill>
                  <pic:spPr>
                    <a:xfrm>
                      <a:off x="0" y="0"/>
                      <a:ext cx="4321193" cy="1517904"/>
                    </a:xfrm>
                    <a:prstGeom prst="rect">
                      <a:avLst/>
                    </a:prstGeom>
                  </pic:spPr>
                </pic:pic>
              </a:graphicData>
            </a:graphic>
          </wp:inline>
        </w:drawing>
      </w:r>
    </w:p>
    <w:p w14:paraId="6E02E6AD" w14:textId="77777777" w:rsidR="003E018B" w:rsidRDefault="00000000">
      <w:pPr>
        <w:spacing w:after="220" w:line="262" w:lineRule="auto"/>
        <w:ind w:left="-5" w:hanging="10"/>
      </w:pPr>
      <w:r>
        <w:rPr>
          <w:rFonts w:ascii="Times New Roman" w:eastAsia="Times New Roman" w:hAnsi="Times New Roman" w:cs="Times New Roman"/>
          <w:b/>
          <w:i/>
          <w:color w:val="2C2A28"/>
          <w:sz w:val="24"/>
        </w:rPr>
        <w:t xml:space="preserve">Figure 21-4. </w:t>
      </w:r>
      <w:r>
        <w:rPr>
          <w:rFonts w:ascii="Times New Roman" w:eastAsia="Times New Roman" w:hAnsi="Times New Roman" w:cs="Times New Roman"/>
          <w:i/>
          <w:color w:val="2C2A28"/>
          <w:sz w:val="24"/>
        </w:rPr>
        <w:t>Interrupts with LOLIN (WeMos) D1 mini</w:t>
      </w:r>
    </w:p>
    <w:p w14:paraId="005877AF" w14:textId="77777777" w:rsidR="003E018B" w:rsidRDefault="00000000">
      <w:pPr>
        <w:spacing w:after="11" w:line="293" w:lineRule="auto"/>
        <w:ind w:right="43" w:firstLine="360"/>
      </w:pPr>
      <w:r>
        <w:rPr>
          <w:rFonts w:ascii="Times New Roman" w:eastAsia="Times New Roman" w:hAnsi="Times New Roman" w:cs="Times New Roman"/>
          <w:color w:val="2C2A28"/>
        </w:rPr>
        <w:t xml:space="preserve">The sketch in Listing </w:t>
      </w:r>
      <w:r>
        <w:rPr>
          <w:rFonts w:ascii="Times New Roman" w:eastAsia="Times New Roman" w:hAnsi="Times New Roman" w:cs="Times New Roman"/>
          <w:color w:val="0000FF"/>
        </w:rPr>
        <w:t>21-4</w:t>
      </w:r>
      <w:r>
        <w:rPr>
          <w:rFonts w:ascii="Times New Roman" w:eastAsia="Times New Roman" w:hAnsi="Times New Roman" w:cs="Times New Roman"/>
          <w:color w:val="2C2A28"/>
        </w:rPr>
        <w:t xml:space="preserve"> illustrates the difference between interrupts attached to ESP8266 development board pins D7 and D8. When the interrupt is attached to pin D7, the pin is defined as INPUT_PULLUP to activate the built-in pull-up resistor, and the interrupt is activated on a </w:t>
      </w:r>
      <w:r>
        <w:rPr>
          <w:rFonts w:ascii="Times New Roman" w:eastAsia="Times New Roman" w:hAnsi="Times New Roman" w:cs="Times New Roman"/>
          <w:i/>
          <w:color w:val="2C2A28"/>
        </w:rPr>
        <w:t>FALLING</w:t>
      </w:r>
      <w:r>
        <w:rPr>
          <w:rFonts w:ascii="Times New Roman" w:eastAsia="Times New Roman" w:hAnsi="Times New Roman" w:cs="Times New Roman"/>
          <w:color w:val="2C2A28"/>
        </w:rPr>
        <w:t xml:space="preserve"> signal. If the interrupt is attached to pin D8, then a </w:t>
      </w:r>
      <w:r>
        <w:rPr>
          <w:rFonts w:ascii="Times New Roman" w:eastAsia="Times New Roman" w:hAnsi="Times New Roman" w:cs="Times New Roman"/>
          <w:i/>
          <w:color w:val="2C2A28"/>
        </w:rPr>
        <w:t>RISING</w:t>
      </w:r>
      <w:r>
        <w:rPr>
          <w:rFonts w:ascii="Times New Roman" w:eastAsia="Times New Roman" w:hAnsi="Times New Roman" w:cs="Times New Roman"/>
          <w:color w:val="2C2A28"/>
        </w:rPr>
        <w:t xml:space="preserve"> signal activates the interrupt.</w:t>
      </w:r>
    </w:p>
    <w:p w14:paraId="5CF4195D" w14:textId="77777777" w:rsidR="003E018B" w:rsidRDefault="003E018B">
      <w:pPr>
        <w:sectPr w:rsidR="003E018B" w:rsidSect="008B0697">
          <w:headerReference w:type="even" r:id="rId1404"/>
          <w:headerReference w:type="default" r:id="rId1405"/>
          <w:footerReference w:type="even" r:id="rId1406"/>
          <w:footerReference w:type="default" r:id="rId1407"/>
          <w:headerReference w:type="first" r:id="rId1408"/>
          <w:footerReference w:type="first" r:id="rId1409"/>
          <w:footnotePr>
            <w:numRestart w:val="eachPage"/>
          </w:footnotePr>
          <w:pgSz w:w="8787" w:h="13323"/>
          <w:pgMar w:top="1461" w:right="720" w:bottom="1911" w:left="1080" w:header="1036" w:footer="1024" w:gutter="0"/>
          <w:cols w:space="708"/>
        </w:sectPr>
      </w:pPr>
    </w:p>
    <w:p w14:paraId="1B7DE5BF" w14:textId="77777777" w:rsidR="003E018B" w:rsidRDefault="00000000">
      <w:pPr>
        <w:spacing w:after="0" w:line="454" w:lineRule="auto"/>
        <w:ind w:left="-15" w:firstLine="4195"/>
      </w:pPr>
      <w:r>
        <w:rPr>
          <w:rFonts w:ascii="Arial" w:eastAsia="Arial" w:hAnsi="Arial" w:cs="Arial"/>
          <w:color w:val="2C2A28"/>
          <w:sz w:val="20"/>
        </w:rPr>
        <w:t xml:space="preserve">CHAPTER 21 </w:t>
      </w:r>
      <w:r>
        <w:rPr>
          <w:rFonts w:ascii="Arial" w:eastAsia="Arial" w:hAnsi="Arial" w:cs="Arial"/>
          <w:color w:val="2C2A28"/>
          <w:sz w:val="20"/>
        </w:rPr>
        <w:tab/>
        <w:t xml:space="preserve"> MICROCONTROLLERS </w:t>
      </w:r>
      <w:r>
        <w:rPr>
          <w:rFonts w:ascii="Times New Roman" w:eastAsia="Times New Roman" w:hAnsi="Times New Roman" w:cs="Times New Roman"/>
          <w:b/>
          <w:i/>
          <w:color w:val="2C2A28"/>
          <w:sz w:val="24"/>
        </w:rPr>
        <w:t xml:space="preserve">Listing 21-4. </w:t>
      </w:r>
      <w:r>
        <w:rPr>
          <w:rFonts w:ascii="Times New Roman" w:eastAsia="Times New Roman" w:hAnsi="Times New Roman" w:cs="Times New Roman"/>
          <w:color w:val="2C2A28"/>
          <w:sz w:val="24"/>
        </w:rPr>
        <w:t>Interrupts with the ESP8266 development board</w:t>
      </w:r>
    </w:p>
    <w:p w14:paraId="47E393E6" w14:textId="77777777" w:rsidR="003E018B" w:rsidRDefault="00000000">
      <w:pPr>
        <w:spacing w:after="1" w:line="302" w:lineRule="auto"/>
        <w:ind w:left="-5" w:right="1058" w:hanging="10"/>
      </w:pPr>
      <w:r>
        <w:rPr>
          <w:rFonts w:ascii="Times New Roman" w:eastAsia="Times New Roman" w:hAnsi="Times New Roman" w:cs="Times New Roman"/>
          <w:color w:val="2C2A28"/>
        </w:rPr>
        <w:t>int LEDpin = D0;                    // define LED pin int switchPin = D7;                 // define switch pin volatile int LEDstate = LOW;        // initial LED state</w:t>
      </w:r>
    </w:p>
    <w:p w14:paraId="00ADAB49" w14:textId="77777777" w:rsidR="003E018B" w:rsidRDefault="00000000">
      <w:pPr>
        <w:spacing w:after="11" w:line="293" w:lineRule="auto"/>
        <w:ind w:left="10" w:right="43" w:hanging="10"/>
      </w:pPr>
      <w:r>
        <w:rPr>
          <w:rFonts w:ascii="Times New Roman" w:eastAsia="Times New Roman" w:hAnsi="Times New Roman" w:cs="Times New Roman"/>
          <w:color w:val="2C2A28"/>
        </w:rPr>
        <w:t xml:space="preserve">                                    // volatile as LEDstate in ISR void setup()</w:t>
      </w:r>
    </w:p>
    <w:p w14:paraId="2190C2FF" w14:textId="77777777" w:rsidR="003E018B" w:rsidRDefault="00000000">
      <w:pPr>
        <w:spacing w:after="43"/>
        <w:ind w:left="-5" w:right="2" w:hanging="10"/>
        <w:jc w:val="both"/>
      </w:pPr>
      <w:r>
        <w:rPr>
          <w:rFonts w:ascii="Times New Roman" w:eastAsia="Times New Roman" w:hAnsi="Times New Roman" w:cs="Times New Roman"/>
          <w:color w:val="2C2A28"/>
        </w:rPr>
        <w:t>{</w:t>
      </w:r>
    </w:p>
    <w:p w14:paraId="4995824F" w14:textId="77777777" w:rsidR="003E018B" w:rsidRDefault="00000000">
      <w:pPr>
        <w:spacing w:after="43"/>
        <w:ind w:left="-5" w:right="197" w:hanging="10"/>
        <w:jc w:val="both"/>
      </w:pPr>
      <w:r>
        <w:rPr>
          <w:rFonts w:ascii="Times New Roman" w:eastAsia="Times New Roman" w:hAnsi="Times New Roman" w:cs="Times New Roman"/>
          <w:color w:val="2C2A28"/>
        </w:rPr>
        <w:t xml:space="preserve">  Serial.begin(115200);             // Serial Monitor baud rate   pinMode(LEDpin, OUTPUT);          // define LEDpin as OUTPUT   pinMode(switchPin, INPUT_PULLUP); // when switch pin is D1 to D7    attachInterrupt(digitalPinToInterrupt(switchPin), change, FALLING);                         // when switch pin is D8</w:t>
      </w:r>
    </w:p>
    <w:p w14:paraId="07B4F598" w14:textId="77777777" w:rsidR="003E018B" w:rsidRDefault="00000000">
      <w:pPr>
        <w:spacing w:after="43"/>
        <w:ind w:left="-5" w:right="2" w:hanging="10"/>
        <w:jc w:val="both"/>
      </w:pPr>
      <w:r>
        <w:rPr>
          <w:rFonts w:ascii="Times New Roman" w:eastAsia="Times New Roman" w:hAnsi="Times New Roman" w:cs="Times New Roman"/>
          <w:color w:val="2C2A28"/>
        </w:rPr>
        <w:t xml:space="preserve">// attachInterrupt(digitalPinToInterrupt(switchPin), change,  </w:t>
      </w:r>
    </w:p>
    <w:p w14:paraId="443E7EC4" w14:textId="77777777" w:rsidR="003E018B" w:rsidRDefault="00000000">
      <w:pPr>
        <w:spacing w:after="43"/>
        <w:ind w:left="-5" w:right="2" w:hanging="10"/>
        <w:jc w:val="both"/>
      </w:pPr>
      <w:r>
        <w:rPr>
          <w:rFonts w:ascii="Times New Roman" w:eastAsia="Times New Roman" w:hAnsi="Times New Roman" w:cs="Times New Roman"/>
          <w:color w:val="2C2A28"/>
        </w:rPr>
        <w:t>// RISING);</w:t>
      </w:r>
    </w:p>
    <w:p w14:paraId="2C920809" w14:textId="77777777" w:rsidR="003E018B" w:rsidRDefault="00000000">
      <w:pPr>
        <w:spacing w:after="205"/>
        <w:ind w:left="-5" w:right="2" w:hanging="10"/>
        <w:jc w:val="both"/>
      </w:pPr>
      <w:r>
        <w:rPr>
          <w:rFonts w:ascii="Times New Roman" w:eastAsia="Times New Roman" w:hAnsi="Times New Roman" w:cs="Times New Roman"/>
          <w:color w:val="2C2A28"/>
        </w:rPr>
        <w:t>}</w:t>
      </w:r>
    </w:p>
    <w:p w14:paraId="794B0B25" w14:textId="77777777" w:rsidR="003E018B" w:rsidRDefault="00000000">
      <w:pPr>
        <w:spacing w:after="43"/>
        <w:ind w:left="-5" w:right="2" w:hanging="10"/>
        <w:jc w:val="both"/>
      </w:pPr>
      <w:r>
        <w:rPr>
          <w:rFonts w:ascii="Times New Roman" w:eastAsia="Times New Roman" w:hAnsi="Times New Roman" w:cs="Times New Roman"/>
          <w:color w:val="2C2A28"/>
        </w:rPr>
        <w:t>void loop()</w:t>
      </w:r>
    </w:p>
    <w:p w14:paraId="4EF78E64" w14:textId="77777777" w:rsidR="003E018B" w:rsidRDefault="00000000">
      <w:pPr>
        <w:spacing w:after="43"/>
        <w:ind w:left="-5" w:right="2" w:hanging="10"/>
        <w:jc w:val="both"/>
      </w:pPr>
      <w:r>
        <w:rPr>
          <w:rFonts w:ascii="Times New Roman" w:eastAsia="Times New Roman" w:hAnsi="Times New Roman" w:cs="Times New Roman"/>
          <w:color w:val="2C2A28"/>
        </w:rPr>
        <w:t>{</w:t>
      </w:r>
    </w:p>
    <w:p w14:paraId="0A1E673A" w14:textId="77777777" w:rsidR="003E018B" w:rsidRDefault="00000000">
      <w:pPr>
        <w:spacing w:after="200"/>
        <w:ind w:left="-5" w:right="2" w:hanging="10"/>
        <w:jc w:val="both"/>
      </w:pPr>
      <w:r>
        <w:rPr>
          <w:rFonts w:ascii="Times New Roman" w:eastAsia="Times New Roman" w:hAnsi="Times New Roman" w:cs="Times New Roman"/>
          <w:color w:val="2C2A28"/>
        </w:rPr>
        <w:t xml:space="preserve">  Serial.println(digitalRead(switchPin)); //  display switch pin state   delay(1000); }</w:t>
      </w:r>
    </w:p>
    <w:p w14:paraId="4B6AC7D4" w14:textId="77777777" w:rsidR="003E018B" w:rsidRDefault="00000000">
      <w:pPr>
        <w:spacing w:after="43"/>
        <w:ind w:left="-5" w:right="207" w:hanging="10"/>
        <w:jc w:val="both"/>
      </w:pPr>
      <w:r>
        <w:rPr>
          <w:rFonts w:ascii="Times New Roman" w:eastAsia="Times New Roman" w:hAnsi="Times New Roman" w:cs="Times New Roman"/>
          <w:color w:val="2C2A28"/>
        </w:rPr>
        <w:t>IRAM_ATTR void change()          // interrupt service routine (ISR) {</w:t>
      </w:r>
    </w:p>
    <w:p w14:paraId="5A80ECDA" w14:textId="77777777" w:rsidR="003E018B" w:rsidRDefault="00000000">
      <w:pPr>
        <w:spacing w:after="43"/>
        <w:ind w:left="-5" w:right="1107" w:hanging="10"/>
        <w:jc w:val="both"/>
      </w:pPr>
      <w:r>
        <w:rPr>
          <w:rFonts w:ascii="Times New Roman" w:eastAsia="Times New Roman" w:hAnsi="Times New Roman" w:cs="Times New Roman"/>
          <w:color w:val="2C2A28"/>
        </w:rPr>
        <w:t xml:space="preserve">  LEDstate = 1-LEDstate;            // change LED state   digitalWrite(LEDpin, LEDstate);   // turn LED on or off }</w:t>
      </w:r>
    </w:p>
    <w:p w14:paraId="1F0B430F" w14:textId="77777777" w:rsidR="003E018B" w:rsidRDefault="00000000">
      <w:pPr>
        <w:spacing w:after="0"/>
        <w:ind w:left="-5" w:hanging="10"/>
      </w:pPr>
      <w:r>
        <w:rPr>
          <w:rFonts w:ascii="Arial" w:eastAsia="Arial" w:hAnsi="Arial" w:cs="Arial"/>
          <w:b/>
          <w:color w:val="2C2A28"/>
          <w:sz w:val="40"/>
        </w:rPr>
        <w:t xml:space="preserve"> ESP8266 watchdog timer</w:t>
      </w:r>
    </w:p>
    <w:p w14:paraId="0E186474" w14:textId="77777777" w:rsidR="003E018B" w:rsidRDefault="00000000">
      <w:pPr>
        <w:spacing w:after="11" w:line="293" w:lineRule="auto"/>
        <w:ind w:left="10" w:right="43" w:hanging="10"/>
      </w:pPr>
      <w:r>
        <w:rPr>
          <w:rFonts w:ascii="Times New Roman" w:eastAsia="Times New Roman" w:hAnsi="Times New Roman" w:cs="Times New Roman"/>
          <w:color w:val="2C2A28"/>
        </w:rPr>
        <w:t xml:space="preserve">If an ESP8266 microcontroller is prevented from performing background tasks by a long period of inactivity during a sketch, then the watchdog timer may initiate a software reset. Background tasks include maintaining a Wi-Fi connection or managing the TCP/IP (Transmission Control Protocol/Internet Protocol) Internet connection. A software reset is indicated by the messages </w:t>
      </w:r>
      <w:r>
        <w:rPr>
          <w:rFonts w:ascii="Times New Roman" w:eastAsia="Times New Roman" w:hAnsi="Times New Roman" w:cs="Times New Roman"/>
          <w:i/>
          <w:color w:val="2C2A28"/>
        </w:rPr>
        <w:t>Soft WDT reset</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rst cause:2, boot mode:(3,6)</w:t>
      </w:r>
      <w:r>
        <w:rPr>
          <w:rFonts w:ascii="Times New Roman" w:eastAsia="Times New Roman" w:hAnsi="Times New Roman" w:cs="Times New Roman"/>
          <w:color w:val="2C2A28"/>
        </w:rPr>
        <w:t>. Including the instruction delay(1) or yield() in the sketch at the point of inactivity may resolve the software reset. The yield() instruction allows completion of background tasks.</w:t>
      </w:r>
    </w:p>
    <w:p w14:paraId="58D26CFD" w14:textId="77777777" w:rsidR="003E018B" w:rsidRDefault="00000000">
      <w:pPr>
        <w:spacing w:after="11" w:line="293" w:lineRule="auto"/>
        <w:ind w:right="43" w:firstLine="360"/>
      </w:pPr>
      <w:r>
        <w:rPr>
          <w:rFonts w:ascii="Times New Roman" w:eastAsia="Times New Roman" w:hAnsi="Times New Roman" w:cs="Times New Roman"/>
          <w:color w:val="2C2A28"/>
        </w:rPr>
        <w:t xml:space="preserve">The sketch location of the software reset by the watchdog timer is determined with the </w:t>
      </w:r>
      <w:r>
        <w:rPr>
          <w:rFonts w:ascii="Times New Roman" w:eastAsia="Times New Roman" w:hAnsi="Times New Roman" w:cs="Times New Roman"/>
          <w:i/>
          <w:color w:val="2C2A28"/>
        </w:rPr>
        <w:t>ESP Exception Decoder</w:t>
      </w:r>
      <w:r>
        <w:rPr>
          <w:rFonts w:ascii="Times New Roman" w:eastAsia="Times New Roman" w:hAnsi="Times New Roman" w:cs="Times New Roman"/>
          <w:color w:val="2C2A28"/>
        </w:rPr>
        <w:t xml:space="preserve">. Instructions for installing and running the </w:t>
      </w:r>
      <w:r>
        <w:rPr>
          <w:rFonts w:ascii="Times New Roman" w:eastAsia="Times New Roman" w:hAnsi="Times New Roman" w:cs="Times New Roman"/>
          <w:i/>
          <w:color w:val="2C2A28"/>
        </w:rPr>
        <w:t>ESP Exception Decoder</w:t>
      </w:r>
      <w:r>
        <w:rPr>
          <w:rFonts w:ascii="Times New Roman" w:eastAsia="Times New Roman" w:hAnsi="Times New Roman" w:cs="Times New Roman"/>
          <w:color w:val="2C2A28"/>
        </w:rPr>
        <w:t xml:space="preserve"> are outlined at </w:t>
      </w:r>
      <w:hyperlink r:id="rId1410">
        <w:r>
          <w:rPr>
            <w:rFonts w:ascii="Times New Roman" w:eastAsia="Times New Roman" w:hAnsi="Times New Roman" w:cs="Times New Roman"/>
            <w:color w:val="0000FF"/>
          </w:rPr>
          <w:t>arduino-</w:t>
        </w:r>
      </w:hyperlink>
      <w:hyperlink r:id="rId1411">
        <w:r>
          <w:rPr>
            <w:rFonts w:ascii="Times New Roman" w:eastAsia="Times New Roman" w:hAnsi="Times New Roman" w:cs="Times New Roman"/>
            <w:color w:val="0000FF"/>
          </w:rPr>
          <w:t xml:space="preserve"> </w:t>
        </w:r>
      </w:hyperlink>
      <w:hyperlink r:id="rId1412">
        <w:r>
          <w:rPr>
            <w:rFonts w:ascii="Times New Roman" w:eastAsia="Times New Roman" w:hAnsi="Times New Roman" w:cs="Times New Roman"/>
            <w:color w:val="0000FF"/>
          </w:rPr>
          <w:t>esp8266.</w:t>
        </w:r>
      </w:hyperlink>
    </w:p>
    <w:p w14:paraId="1BABFE41" w14:textId="77777777" w:rsidR="003E018B" w:rsidRDefault="00000000">
      <w:pPr>
        <w:spacing w:after="0" w:line="303" w:lineRule="auto"/>
        <w:ind w:right="390"/>
      </w:pPr>
      <w:hyperlink r:id="rId1413">
        <w:r>
          <w:rPr>
            <w:rFonts w:ascii="Times New Roman" w:eastAsia="Times New Roman" w:hAnsi="Times New Roman" w:cs="Times New Roman"/>
            <w:color w:val="0000FF"/>
          </w:rPr>
          <w:t>readthedocs.io/en/latest/faq/a02-my-esp-crashes.html</w:t>
        </w:r>
      </w:hyperlink>
      <w:r>
        <w:rPr>
          <w:rFonts w:ascii="Times New Roman" w:eastAsia="Times New Roman" w:hAnsi="Times New Roman" w:cs="Times New Roman"/>
          <w:color w:val="2C2A28"/>
        </w:rPr>
        <w:t xml:space="preserve">. The </w:t>
      </w:r>
      <w:r>
        <w:rPr>
          <w:rFonts w:ascii="Times New Roman" w:eastAsia="Times New Roman" w:hAnsi="Times New Roman" w:cs="Times New Roman"/>
          <w:i/>
          <w:color w:val="2C2A28"/>
        </w:rPr>
        <w:t>ESP Exception Decoder</w:t>
      </w:r>
      <w:r>
        <w:rPr>
          <w:rFonts w:ascii="Times New Roman" w:eastAsia="Times New Roman" w:hAnsi="Times New Roman" w:cs="Times New Roman"/>
          <w:color w:val="2C2A28"/>
        </w:rPr>
        <w:t xml:space="preserve"> is downloaded from </w:t>
      </w:r>
      <w:hyperlink r:id="rId1414">
        <w:r>
          <w:rPr>
            <w:rFonts w:ascii="Times New Roman" w:eastAsia="Times New Roman" w:hAnsi="Times New Roman" w:cs="Times New Roman"/>
            <w:color w:val="0000FF"/>
          </w:rPr>
          <w:t>github.com/me-no-dev/</w:t>
        </w:r>
      </w:hyperlink>
    </w:p>
    <w:p w14:paraId="3045BD02" w14:textId="77777777" w:rsidR="003E018B" w:rsidRDefault="00000000">
      <w:pPr>
        <w:spacing w:after="46"/>
        <w:ind w:left="-5" w:hanging="10"/>
      </w:pPr>
      <w:hyperlink r:id="rId1415">
        <w:r>
          <w:rPr>
            <w:rFonts w:ascii="Times New Roman" w:eastAsia="Times New Roman" w:hAnsi="Times New Roman" w:cs="Times New Roman"/>
            <w:color w:val="0000FF"/>
          </w:rPr>
          <w:t>EspExceptionDecoder</w:t>
        </w:r>
      </w:hyperlink>
      <w:r>
        <w:rPr>
          <w:rFonts w:ascii="Times New Roman" w:eastAsia="Times New Roman" w:hAnsi="Times New Roman" w:cs="Times New Roman"/>
          <w:color w:val="2C2A28"/>
        </w:rPr>
        <w:t xml:space="preserve">. The unzipped </w:t>
      </w:r>
      <w:r>
        <w:rPr>
          <w:rFonts w:ascii="Times New Roman" w:eastAsia="Times New Roman" w:hAnsi="Times New Roman" w:cs="Times New Roman"/>
          <w:i/>
          <w:color w:val="2C2A28"/>
        </w:rPr>
        <w:t>EspExceptionDecoder.jar</w:t>
      </w:r>
      <w:r>
        <w:rPr>
          <w:rFonts w:ascii="Times New Roman" w:eastAsia="Times New Roman" w:hAnsi="Times New Roman" w:cs="Times New Roman"/>
          <w:color w:val="2C2A28"/>
        </w:rPr>
        <w:t xml:space="preserve"> (Java </w:t>
      </w:r>
    </w:p>
    <w:p w14:paraId="7E70D4CF" w14:textId="77777777" w:rsidR="003E018B" w:rsidRDefault="00000000">
      <w:pPr>
        <w:spacing w:after="11" w:line="293" w:lineRule="auto"/>
        <w:ind w:left="10" w:right="43" w:hanging="10"/>
      </w:pPr>
      <w:r>
        <w:rPr>
          <w:rFonts w:ascii="Times New Roman" w:eastAsia="Times New Roman" w:hAnsi="Times New Roman" w:cs="Times New Roman"/>
          <w:color w:val="2C2A28"/>
        </w:rPr>
        <w:t xml:space="preserve">Archive) file containing the </w:t>
      </w:r>
      <w:r>
        <w:rPr>
          <w:rFonts w:ascii="Times New Roman" w:eastAsia="Times New Roman" w:hAnsi="Times New Roman" w:cs="Times New Roman"/>
          <w:i/>
          <w:color w:val="2C2A28"/>
        </w:rPr>
        <w:t>ESP Exception Decoder</w:t>
      </w:r>
      <w:r>
        <w:rPr>
          <w:rFonts w:ascii="Times New Roman" w:eastAsia="Times New Roman" w:hAnsi="Times New Roman" w:cs="Times New Roman"/>
          <w:color w:val="2C2A28"/>
        </w:rPr>
        <w:t xml:space="preserve"> must be located in the </w:t>
      </w:r>
      <w:r>
        <w:rPr>
          <w:rFonts w:ascii="Times New Roman" w:eastAsia="Times New Roman" w:hAnsi="Times New Roman" w:cs="Times New Roman"/>
          <w:i/>
          <w:color w:val="2C2A28"/>
        </w:rPr>
        <w:t xml:space="preserve">Sketchbook location </w:t>
      </w:r>
      <w:r>
        <w:rPr>
          <w:rFonts w:ascii="Segoe UI Symbol" w:eastAsia="Segoe UI Symbol" w:hAnsi="Segoe UI Symbol" w:cs="Segoe UI Symbol"/>
          <w:color w:val="2C2A28"/>
        </w:rPr>
        <w:t>➤</w:t>
      </w:r>
      <w:r>
        <w:rPr>
          <w:rFonts w:ascii="Times New Roman" w:eastAsia="Times New Roman" w:hAnsi="Times New Roman" w:cs="Times New Roman"/>
          <w:i/>
          <w:color w:val="2C2A28"/>
        </w:rPr>
        <w:t xml:space="preserve"> tools </w:t>
      </w:r>
      <w:r>
        <w:rPr>
          <w:rFonts w:ascii="Segoe UI Symbol" w:eastAsia="Segoe UI Symbol" w:hAnsi="Segoe UI Symbol" w:cs="Segoe UI Symbol"/>
          <w:color w:val="2C2A28"/>
        </w:rPr>
        <w:t>➤</w:t>
      </w:r>
      <w:r>
        <w:rPr>
          <w:rFonts w:ascii="Times New Roman" w:eastAsia="Times New Roman" w:hAnsi="Times New Roman" w:cs="Times New Roman"/>
          <w:i/>
          <w:color w:val="2C2A28"/>
        </w:rPr>
        <w:t xml:space="preserve"> EspExceptionDecoder</w:t>
      </w:r>
      <w:r>
        <w:rPr>
          <w:rFonts w:ascii="Times New Roman" w:eastAsia="Times New Roman" w:hAnsi="Times New Roman" w:cs="Times New Roman"/>
          <w:color w:val="2C2A28"/>
        </w:rPr>
        <w:t xml:space="preserve"> </w:t>
      </w:r>
      <w:r>
        <w:rPr>
          <w:rFonts w:ascii="Segoe UI Symbol" w:eastAsia="Segoe UI Symbol" w:hAnsi="Segoe UI Symbol" w:cs="Segoe UI Symbol"/>
          <w:color w:val="2C2A28"/>
        </w:rPr>
        <w:t>➤</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tool</w:t>
      </w:r>
      <w:r>
        <w:rPr>
          <w:rFonts w:ascii="Times New Roman" w:eastAsia="Times New Roman" w:hAnsi="Times New Roman" w:cs="Times New Roman"/>
          <w:color w:val="2C2A28"/>
        </w:rPr>
        <w:t xml:space="preserve"> folder, where the </w:t>
      </w:r>
      <w:r>
        <w:rPr>
          <w:rFonts w:ascii="Times New Roman" w:eastAsia="Times New Roman" w:hAnsi="Times New Roman" w:cs="Times New Roman"/>
          <w:i/>
          <w:color w:val="2C2A28"/>
        </w:rPr>
        <w:t>Sketchbook location</w:t>
      </w:r>
      <w:r>
        <w:rPr>
          <w:rFonts w:ascii="Times New Roman" w:eastAsia="Times New Roman" w:hAnsi="Times New Roman" w:cs="Times New Roman"/>
          <w:color w:val="2C2A28"/>
        </w:rPr>
        <w:t xml:space="preserve"> folder is defined in the Arduino IDE, by selecting </w:t>
      </w:r>
      <w:r>
        <w:rPr>
          <w:rFonts w:ascii="Times New Roman" w:eastAsia="Times New Roman" w:hAnsi="Times New Roman" w:cs="Times New Roman"/>
          <w:i/>
          <w:color w:val="2C2A28"/>
        </w:rPr>
        <w:t>File</w:t>
      </w:r>
      <w:r>
        <w:rPr>
          <w:rFonts w:ascii="Times New Roman" w:eastAsia="Times New Roman" w:hAnsi="Times New Roman" w:cs="Times New Roman"/>
          <w:color w:val="2C2A28"/>
        </w:rPr>
        <w:t xml:space="preserve"> </w:t>
      </w:r>
      <w:r>
        <w:rPr>
          <w:rFonts w:ascii="Segoe UI Symbol" w:eastAsia="Segoe UI Symbol" w:hAnsi="Segoe UI Symbol" w:cs="Segoe UI Symbol"/>
          <w:color w:val="2C2A28"/>
        </w:rPr>
        <w:t>➤</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Preferences</w:t>
      </w:r>
      <w:r>
        <w:rPr>
          <w:rFonts w:ascii="Times New Roman" w:eastAsia="Times New Roman" w:hAnsi="Times New Roman" w:cs="Times New Roman"/>
          <w:color w:val="2C2A28"/>
        </w:rPr>
        <w:t>.</w:t>
      </w:r>
    </w:p>
    <w:p w14:paraId="49A0F64B" w14:textId="77777777" w:rsidR="003E018B" w:rsidRDefault="00000000">
      <w:pPr>
        <w:spacing w:after="11" w:line="293" w:lineRule="auto"/>
        <w:ind w:right="43" w:firstLine="360"/>
      </w:pPr>
      <w:r>
        <w:rPr>
          <w:rFonts w:ascii="Times New Roman" w:eastAsia="Times New Roman" w:hAnsi="Times New Roman" w:cs="Times New Roman"/>
          <w:color w:val="2C2A28"/>
        </w:rPr>
        <w:t xml:space="preserve">A hardware reset by the watchdog timer is indicated with the messages </w:t>
      </w:r>
      <w:r>
        <w:rPr>
          <w:rFonts w:ascii="Times New Roman" w:eastAsia="Times New Roman" w:hAnsi="Times New Roman" w:cs="Times New Roman"/>
          <w:i/>
          <w:color w:val="2C2A28"/>
        </w:rPr>
        <w:t>wdt reset</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rst cause:4, boot mode:(3,6)</w:t>
      </w:r>
      <w:r>
        <w:rPr>
          <w:rFonts w:ascii="Times New Roman" w:eastAsia="Times New Roman" w:hAnsi="Times New Roman" w:cs="Times New Roman"/>
          <w:color w:val="2C2A28"/>
        </w:rPr>
        <w:t xml:space="preserve">. The location of the hardware reset in a sketch is not determined with the </w:t>
      </w:r>
      <w:r>
        <w:rPr>
          <w:rFonts w:ascii="Times New Roman" w:eastAsia="Times New Roman" w:hAnsi="Times New Roman" w:cs="Times New Roman"/>
          <w:i/>
          <w:color w:val="2C2A28"/>
        </w:rPr>
        <w:t>ESP Exception Decoder</w:t>
      </w:r>
      <w:r>
        <w:rPr>
          <w:rFonts w:ascii="Times New Roman" w:eastAsia="Times New Roman" w:hAnsi="Times New Roman" w:cs="Times New Roman"/>
          <w:color w:val="2C2A28"/>
        </w:rPr>
        <w:t>, so a series of Serial.println() instructions is used to determine the last successful instruction before the hardware reset.</w:t>
      </w:r>
    </w:p>
    <w:p w14:paraId="3F158711" w14:textId="77777777" w:rsidR="003E018B" w:rsidRDefault="00000000">
      <w:pPr>
        <w:spacing w:after="0"/>
        <w:ind w:left="-5" w:hanging="10"/>
      </w:pPr>
      <w:r>
        <w:rPr>
          <w:rFonts w:ascii="Arial" w:eastAsia="Arial" w:hAnsi="Arial" w:cs="Arial"/>
          <w:b/>
          <w:color w:val="2C2A28"/>
          <w:sz w:val="40"/>
        </w:rPr>
        <w:t xml:space="preserve"> ESP32 development board</w:t>
      </w:r>
    </w:p>
    <w:p w14:paraId="37EB7FA0" w14:textId="77777777" w:rsidR="003E018B" w:rsidRDefault="00000000">
      <w:pPr>
        <w:spacing w:after="11" w:line="293" w:lineRule="auto"/>
        <w:ind w:left="10" w:right="43" w:hanging="10"/>
      </w:pPr>
      <w:r>
        <w:rPr>
          <w:noProof/>
        </w:rPr>
        <w:drawing>
          <wp:anchor distT="0" distB="0" distL="114300" distR="114300" simplePos="0" relativeHeight="251726848" behindDoc="0" locked="0" layoutInCell="1" allowOverlap="0" wp14:anchorId="684762A1" wp14:editId="159FA68A">
            <wp:simplePos x="0" y="0"/>
            <wp:positionH relativeFrom="column">
              <wp:posOffset>24</wp:posOffset>
            </wp:positionH>
            <wp:positionV relativeFrom="paragraph">
              <wp:posOffset>31997</wp:posOffset>
            </wp:positionV>
            <wp:extent cx="1086830" cy="1993392"/>
            <wp:effectExtent l="0" t="0" r="0" b="0"/>
            <wp:wrapSquare wrapText="bothSides"/>
            <wp:docPr id="45425" name="Picture 45425"/>
            <wp:cNvGraphicFramePr/>
            <a:graphic xmlns:a="http://schemas.openxmlformats.org/drawingml/2006/main">
              <a:graphicData uri="http://schemas.openxmlformats.org/drawingml/2006/picture">
                <pic:pic xmlns:pic="http://schemas.openxmlformats.org/drawingml/2006/picture">
                  <pic:nvPicPr>
                    <pic:cNvPr id="45425" name="Picture 45425"/>
                    <pic:cNvPicPr/>
                  </pic:nvPicPr>
                  <pic:blipFill>
                    <a:blip r:embed="rId1416"/>
                    <a:stretch>
                      <a:fillRect/>
                    </a:stretch>
                  </pic:blipFill>
                  <pic:spPr>
                    <a:xfrm>
                      <a:off x="0" y="0"/>
                      <a:ext cx="1086830" cy="1993392"/>
                    </a:xfrm>
                    <a:prstGeom prst="rect">
                      <a:avLst/>
                    </a:prstGeom>
                  </pic:spPr>
                </pic:pic>
              </a:graphicData>
            </a:graphic>
          </wp:anchor>
        </w:drawing>
      </w:r>
      <w:r>
        <w:rPr>
          <w:rFonts w:ascii="Times New Roman" w:eastAsia="Times New Roman" w:hAnsi="Times New Roman" w:cs="Times New Roman"/>
          <w:color w:val="2C2A28"/>
        </w:rPr>
        <w:t xml:space="preserve">The ESP32 development board, such as the ESP32 DEVKIT DOIT, is based on the ESP32 microcontroller and has both Wi-Fi and Bluetooth functionality. The development board operates at 3.3 V and is powered through a micro-USB connection at 5 V or directly on the 3.3V </w:t>
      </w:r>
      <w:r>
        <w:rPr>
          <w:rFonts w:ascii="Times New Roman" w:eastAsia="Times New Roman" w:hAnsi="Times New Roman" w:cs="Times New Roman"/>
          <w:i/>
          <w:color w:val="2C2A28"/>
        </w:rPr>
        <w:t>VIN</w:t>
      </w:r>
      <w:r>
        <w:rPr>
          <w:rFonts w:ascii="Times New Roman" w:eastAsia="Times New Roman" w:hAnsi="Times New Roman" w:cs="Times New Roman"/>
          <w:color w:val="2C2A28"/>
        </w:rPr>
        <w:t xml:space="preserve"> pin, but the former connection is recommended. The GPIO pins are not 5 V tolerant, and the maximum current supply from a pin is 12 mA.</w:t>
      </w:r>
    </w:p>
    <w:p w14:paraId="608BFEE8" w14:textId="77777777" w:rsidR="003E018B" w:rsidRDefault="00000000">
      <w:pPr>
        <w:spacing w:after="11" w:line="293" w:lineRule="auto"/>
        <w:ind w:right="43" w:firstLine="360"/>
      </w:pPr>
      <w:r>
        <w:rPr>
          <w:rFonts w:ascii="Times New Roman" w:eastAsia="Times New Roman" w:hAnsi="Times New Roman" w:cs="Times New Roman"/>
          <w:color w:val="2C2A28"/>
        </w:rPr>
        <w:t xml:space="preserve">In a sketch, pins are referenced by ESP32 microcontroller GPIO numbers. There are six ADC pins </w:t>
      </w:r>
    </w:p>
    <w:p w14:paraId="75BEE5B1" w14:textId="77777777" w:rsidR="003E018B" w:rsidRDefault="00000000">
      <w:pPr>
        <w:spacing w:after="11" w:line="293" w:lineRule="auto"/>
        <w:ind w:right="43" w:firstLine="1912"/>
      </w:pPr>
      <w:r>
        <w:rPr>
          <w:rFonts w:ascii="Times New Roman" w:eastAsia="Times New Roman" w:hAnsi="Times New Roman" w:cs="Times New Roman"/>
          <w:color w:val="2C2A28"/>
        </w:rPr>
        <w:t xml:space="preserve">(GPIO 32, GPIO 33, GPIO 34, GPIO 35, GPIO 36, and GPIO 39) with 12-bit resolution and two DAC (digital to analog converter) pins (GPIO 25 and GPIO 26) with 8-bit resolution. Communication pins for I2C are GPIO 21 (SDA) and GPIO 22 (SCL) and for SPI are GPIO 23 (MOSI), GPIO 19 (MISO), GPIO 18 (CLK), and GPIO 5 (CS). All GPIO pins, except the input-only pins (GPIO 34, GPIO 35, GPIO 36, and GPIO 39), are PWM pins; and all GPIO pins have interrupt functionality. There are nine capacitive touch pins (GPIO 2, GPIO 4, GPIO 12, GPIO 13, GPIO 14, GPIO 15, GPIO 27, GPIO 32, and GPIO 33). The built-in LED is on GPIO 2, and the LED is active </w:t>
      </w:r>
      <w:r>
        <w:rPr>
          <w:rFonts w:ascii="Times New Roman" w:eastAsia="Times New Roman" w:hAnsi="Times New Roman" w:cs="Times New Roman"/>
          <w:i/>
          <w:color w:val="2C2A28"/>
        </w:rPr>
        <w:t>HIGH</w:t>
      </w:r>
      <w:r>
        <w:rPr>
          <w:rFonts w:ascii="Times New Roman" w:eastAsia="Times New Roman" w:hAnsi="Times New Roman" w:cs="Times New Roman"/>
          <w:color w:val="2C2A28"/>
        </w:rPr>
        <w:t xml:space="preserve">. Several pins are available to the real-time clock to trigger the ESP32 microcontroller from sleep mode. Internal pull- up resistors are connected to GPIO pins 0, 5, 14, and 15 with pull-down resistors on GPIO pins 2,4, and 12. The ESP32 microcontroller contains a Hall effect sensor. Pin layouts of the ESP32 DEVKIT DOIT and NodeMCU development boards with 30 and 38 pins are shown in Figures </w:t>
      </w:r>
      <w:r>
        <w:rPr>
          <w:rFonts w:ascii="Times New Roman" w:eastAsia="Times New Roman" w:hAnsi="Times New Roman" w:cs="Times New Roman"/>
          <w:color w:val="0000FF"/>
        </w:rPr>
        <w:t>21-5</w:t>
      </w:r>
      <w:r>
        <w:rPr>
          <w:rFonts w:ascii="Times New Roman" w:eastAsia="Times New Roman" w:hAnsi="Times New Roman" w:cs="Times New Roman"/>
          <w:color w:val="2C2A28"/>
        </w:rPr>
        <w:t xml:space="preserve"> and </w:t>
      </w:r>
      <w:r>
        <w:rPr>
          <w:rFonts w:ascii="Times New Roman" w:eastAsia="Times New Roman" w:hAnsi="Times New Roman" w:cs="Times New Roman"/>
          <w:color w:val="0000FF"/>
        </w:rPr>
        <w:t>21- 6</w:t>
      </w:r>
      <w:r>
        <w:rPr>
          <w:rFonts w:ascii="Times New Roman" w:eastAsia="Times New Roman" w:hAnsi="Times New Roman" w:cs="Times New Roman"/>
          <w:color w:val="2C2A28"/>
        </w:rPr>
        <w:t xml:space="preserve">, respectively, to illustrate development board differences. Pin functions are coded as </w:t>
      </w:r>
      <w:r>
        <w:rPr>
          <w:rFonts w:ascii="Times New Roman" w:eastAsia="Times New Roman" w:hAnsi="Times New Roman" w:cs="Times New Roman"/>
          <w:i/>
          <w:color w:val="2C2A28"/>
        </w:rPr>
        <w:t>A#</w:t>
      </w:r>
      <w:r>
        <w:rPr>
          <w:rFonts w:ascii="Times New Roman" w:eastAsia="Times New Roman" w:hAnsi="Times New Roman" w:cs="Times New Roman"/>
          <w:color w:val="2C2A28"/>
        </w:rPr>
        <w:t xml:space="preserve">, analog input; </w:t>
      </w:r>
      <w:r>
        <w:rPr>
          <w:rFonts w:ascii="Times New Roman" w:eastAsia="Times New Roman" w:hAnsi="Times New Roman" w:cs="Times New Roman"/>
          <w:i/>
          <w:color w:val="2C2A28"/>
        </w:rPr>
        <w:t>T#</w:t>
      </w:r>
      <w:r>
        <w:rPr>
          <w:rFonts w:ascii="Times New Roman" w:eastAsia="Times New Roman" w:hAnsi="Times New Roman" w:cs="Times New Roman"/>
          <w:color w:val="2C2A28"/>
        </w:rPr>
        <w:t xml:space="preserve">, capacitive touch; </w:t>
      </w:r>
      <w:r>
        <w:rPr>
          <w:rFonts w:ascii="Times New Roman" w:eastAsia="Times New Roman" w:hAnsi="Times New Roman" w:cs="Times New Roman"/>
          <w:i/>
          <w:color w:val="2C2A28"/>
        </w:rPr>
        <w:t>input</w:t>
      </w:r>
      <w:r>
        <w:rPr>
          <w:rFonts w:ascii="Times New Roman" w:eastAsia="Times New Roman" w:hAnsi="Times New Roman" w:cs="Times New Roman"/>
          <w:color w:val="2C2A28"/>
        </w:rPr>
        <w:t xml:space="preserve">, input only; </w:t>
      </w:r>
      <w:r>
        <w:rPr>
          <w:rFonts w:ascii="Times New Roman" w:eastAsia="Times New Roman" w:hAnsi="Times New Roman" w:cs="Times New Roman"/>
          <w:i/>
          <w:color w:val="2C2A28"/>
        </w:rPr>
        <w:t>RTC</w:t>
      </w:r>
      <w:r>
        <w:rPr>
          <w:rFonts w:ascii="Times New Roman" w:eastAsia="Times New Roman" w:hAnsi="Times New Roman" w:cs="Times New Roman"/>
          <w:color w:val="2C2A28"/>
        </w:rPr>
        <w:t xml:space="preserve">, real-time clock; </w:t>
      </w:r>
      <w:r>
        <w:rPr>
          <w:rFonts w:ascii="Times New Roman" w:eastAsia="Times New Roman" w:hAnsi="Times New Roman" w:cs="Times New Roman"/>
          <w:i/>
          <w:color w:val="2C2A28"/>
        </w:rPr>
        <w:t>Rup</w:t>
      </w:r>
      <w:r>
        <w:rPr>
          <w:rFonts w:ascii="Times New Roman" w:eastAsia="Times New Roman" w:hAnsi="Times New Roman" w:cs="Times New Roman"/>
          <w:color w:val="2C2A28"/>
        </w:rPr>
        <w:t xml:space="preserve">, built-in pull-up resistor; and </w:t>
      </w:r>
      <w:r>
        <w:rPr>
          <w:rFonts w:ascii="Times New Roman" w:eastAsia="Times New Roman" w:hAnsi="Times New Roman" w:cs="Times New Roman"/>
          <w:i/>
          <w:color w:val="2C2A28"/>
        </w:rPr>
        <w:t>Rdn</w:t>
      </w:r>
      <w:r>
        <w:rPr>
          <w:rFonts w:ascii="Times New Roman" w:eastAsia="Times New Roman" w:hAnsi="Times New Roman" w:cs="Times New Roman"/>
          <w:color w:val="2C2A28"/>
        </w:rPr>
        <w:t>, built-in pull- down resistor. GPIO 6–11 pins of the NodeMCU development board are connected to the integrated flash memory, and use of the pins is not recommended.</w:t>
      </w:r>
    </w:p>
    <w:p w14:paraId="377EA838" w14:textId="77777777" w:rsidR="003E018B" w:rsidRDefault="003E018B">
      <w:pPr>
        <w:sectPr w:rsidR="003E018B" w:rsidSect="008B0697">
          <w:headerReference w:type="even" r:id="rId1417"/>
          <w:headerReference w:type="default" r:id="rId1418"/>
          <w:footerReference w:type="even" r:id="rId1419"/>
          <w:footerReference w:type="default" r:id="rId1420"/>
          <w:headerReference w:type="first" r:id="rId1421"/>
          <w:footerReference w:type="first" r:id="rId1422"/>
          <w:footnotePr>
            <w:numRestart w:val="eachPage"/>
          </w:footnotePr>
          <w:pgSz w:w="8787" w:h="13323"/>
          <w:pgMar w:top="1036" w:right="720" w:bottom="1659" w:left="720" w:header="708" w:footer="1024" w:gutter="0"/>
          <w:cols w:space="708"/>
          <w:titlePg/>
        </w:sectPr>
      </w:pPr>
    </w:p>
    <w:p w14:paraId="11083BFF" w14:textId="77777777" w:rsidR="003E018B" w:rsidRDefault="00000000">
      <w:pPr>
        <w:tabs>
          <w:tab w:val="center" w:pos="1965"/>
        </w:tabs>
        <w:spacing w:after="46"/>
        <w:ind w:left="-15"/>
      </w:pPr>
      <w:r>
        <w:rPr>
          <w:rFonts w:ascii="Arial" w:eastAsia="Arial" w:hAnsi="Arial" w:cs="Arial"/>
          <w:color w:val="2C2A28"/>
          <w:sz w:val="20"/>
        </w:rPr>
        <w:t xml:space="preserve">CHAPTER 21 </w:t>
      </w:r>
      <w:r>
        <w:rPr>
          <w:rFonts w:ascii="Arial" w:eastAsia="Arial" w:hAnsi="Arial" w:cs="Arial"/>
          <w:color w:val="2C2A28"/>
          <w:sz w:val="20"/>
        </w:rPr>
        <w:tab/>
        <w:t xml:space="preserve"> MICROCONTROLLERS</w:t>
      </w:r>
    </w:p>
    <w:p w14:paraId="03F25C57" w14:textId="77777777" w:rsidR="003E018B" w:rsidRDefault="00000000">
      <w:pPr>
        <w:spacing w:after="206"/>
        <w:ind w:left="118" w:right="-1923"/>
      </w:pPr>
      <w:r>
        <w:rPr>
          <w:noProof/>
        </w:rPr>
        <w:drawing>
          <wp:inline distT="0" distB="0" distL="0" distR="0" wp14:anchorId="28C4C3C4" wp14:editId="1F97028F">
            <wp:extent cx="4287230" cy="2641310"/>
            <wp:effectExtent l="0" t="0" r="0" b="0"/>
            <wp:docPr id="45444" name="Picture 45444"/>
            <wp:cNvGraphicFramePr/>
            <a:graphic xmlns:a="http://schemas.openxmlformats.org/drawingml/2006/main">
              <a:graphicData uri="http://schemas.openxmlformats.org/drawingml/2006/picture">
                <pic:pic xmlns:pic="http://schemas.openxmlformats.org/drawingml/2006/picture">
                  <pic:nvPicPr>
                    <pic:cNvPr id="45444" name="Picture 45444"/>
                    <pic:cNvPicPr/>
                  </pic:nvPicPr>
                  <pic:blipFill>
                    <a:blip r:embed="rId1423"/>
                    <a:stretch>
                      <a:fillRect/>
                    </a:stretch>
                  </pic:blipFill>
                  <pic:spPr>
                    <a:xfrm>
                      <a:off x="0" y="0"/>
                      <a:ext cx="4287230" cy="2641310"/>
                    </a:xfrm>
                    <a:prstGeom prst="rect">
                      <a:avLst/>
                    </a:prstGeom>
                  </pic:spPr>
                </pic:pic>
              </a:graphicData>
            </a:graphic>
          </wp:inline>
        </w:drawing>
      </w:r>
    </w:p>
    <w:p w14:paraId="03CD19A6" w14:textId="77777777" w:rsidR="003E018B" w:rsidRDefault="00000000">
      <w:pPr>
        <w:spacing w:after="146" w:line="262" w:lineRule="auto"/>
        <w:ind w:left="-5" w:hanging="10"/>
      </w:pPr>
      <w:r>
        <w:rPr>
          <w:rFonts w:ascii="Times New Roman" w:eastAsia="Times New Roman" w:hAnsi="Times New Roman" w:cs="Times New Roman"/>
          <w:b/>
          <w:i/>
          <w:color w:val="2C2A28"/>
          <w:sz w:val="24"/>
        </w:rPr>
        <w:t xml:space="preserve">Figure 21-5. </w:t>
      </w:r>
      <w:r>
        <w:rPr>
          <w:rFonts w:ascii="Times New Roman" w:eastAsia="Times New Roman" w:hAnsi="Times New Roman" w:cs="Times New Roman"/>
          <w:i/>
          <w:color w:val="2C2A28"/>
          <w:sz w:val="24"/>
        </w:rPr>
        <w:t>ESP32 DEVKIT DOIT 30-pin layout</w:t>
      </w:r>
    </w:p>
    <w:p w14:paraId="6E5DB6F0" w14:textId="77777777" w:rsidR="003E018B" w:rsidRDefault="00000000">
      <w:pPr>
        <w:spacing w:after="229"/>
        <w:ind w:left="73" w:right="-1968"/>
      </w:pPr>
      <w:r>
        <w:rPr>
          <w:noProof/>
        </w:rPr>
        <w:drawing>
          <wp:inline distT="0" distB="0" distL="0" distR="0" wp14:anchorId="7F49DEF1" wp14:editId="4FFAD031">
            <wp:extent cx="4344707" cy="2777164"/>
            <wp:effectExtent l="0" t="0" r="0" b="0"/>
            <wp:docPr id="45440" name="Picture 45440"/>
            <wp:cNvGraphicFramePr/>
            <a:graphic xmlns:a="http://schemas.openxmlformats.org/drawingml/2006/main">
              <a:graphicData uri="http://schemas.openxmlformats.org/drawingml/2006/picture">
                <pic:pic xmlns:pic="http://schemas.openxmlformats.org/drawingml/2006/picture">
                  <pic:nvPicPr>
                    <pic:cNvPr id="45440" name="Picture 45440"/>
                    <pic:cNvPicPr/>
                  </pic:nvPicPr>
                  <pic:blipFill>
                    <a:blip r:embed="rId1424"/>
                    <a:stretch>
                      <a:fillRect/>
                    </a:stretch>
                  </pic:blipFill>
                  <pic:spPr>
                    <a:xfrm>
                      <a:off x="0" y="0"/>
                      <a:ext cx="4344707" cy="2777164"/>
                    </a:xfrm>
                    <a:prstGeom prst="rect">
                      <a:avLst/>
                    </a:prstGeom>
                  </pic:spPr>
                </pic:pic>
              </a:graphicData>
            </a:graphic>
          </wp:inline>
        </w:drawing>
      </w:r>
    </w:p>
    <w:p w14:paraId="1C4019E3" w14:textId="77777777" w:rsidR="003E018B" w:rsidRDefault="00000000">
      <w:pPr>
        <w:spacing w:after="220" w:line="262" w:lineRule="auto"/>
        <w:ind w:left="-5" w:hanging="10"/>
      </w:pPr>
      <w:r>
        <w:rPr>
          <w:rFonts w:ascii="Times New Roman" w:eastAsia="Times New Roman" w:hAnsi="Times New Roman" w:cs="Times New Roman"/>
          <w:b/>
          <w:i/>
          <w:color w:val="2C2A28"/>
          <w:sz w:val="24"/>
        </w:rPr>
        <w:t xml:space="preserve">Figure 21-6. </w:t>
      </w:r>
      <w:r>
        <w:rPr>
          <w:rFonts w:ascii="Times New Roman" w:eastAsia="Times New Roman" w:hAnsi="Times New Roman" w:cs="Times New Roman"/>
          <w:i/>
          <w:color w:val="2C2A28"/>
          <w:sz w:val="24"/>
        </w:rPr>
        <w:t>ESP32 NodeMCU 36-pin layout</w:t>
      </w:r>
    </w:p>
    <w:p w14:paraId="622DE750" w14:textId="77777777" w:rsidR="003E018B" w:rsidRDefault="00000000">
      <w:pPr>
        <w:spacing w:after="11" w:line="293" w:lineRule="auto"/>
        <w:ind w:right="43" w:firstLine="360"/>
      </w:pPr>
      <w:r>
        <w:rPr>
          <w:rFonts w:ascii="Times New Roman" w:eastAsia="Times New Roman" w:hAnsi="Times New Roman" w:cs="Times New Roman"/>
          <w:color w:val="2C2A28"/>
        </w:rPr>
        <w:t xml:space="preserve">The </w:t>
      </w:r>
      <w:r>
        <w:rPr>
          <w:rFonts w:ascii="Times New Roman" w:eastAsia="Times New Roman" w:hAnsi="Times New Roman" w:cs="Times New Roman"/>
          <w:i/>
          <w:color w:val="2C2A28"/>
        </w:rPr>
        <w:t>CP210x USB to UART Bridge</w:t>
      </w:r>
      <w:r>
        <w:rPr>
          <w:rFonts w:ascii="Times New Roman" w:eastAsia="Times New Roman" w:hAnsi="Times New Roman" w:cs="Times New Roman"/>
          <w:color w:val="2C2A28"/>
        </w:rPr>
        <w:t xml:space="preserve"> driver for the ESP32 development board is downloaded from </w:t>
      </w:r>
      <w:hyperlink r:id="rId1425">
        <w:r>
          <w:rPr>
            <w:rFonts w:ascii="Times New Roman" w:eastAsia="Times New Roman" w:hAnsi="Times New Roman" w:cs="Times New Roman"/>
            <w:color w:val="0000FF"/>
          </w:rPr>
          <w:t>www.silabs.com/products/development-</w:t>
        </w:r>
      </w:hyperlink>
      <w:r>
        <w:rPr>
          <w:rFonts w:ascii="Times New Roman" w:eastAsia="Times New Roman" w:hAnsi="Times New Roman" w:cs="Times New Roman"/>
          <w:color w:val="0000FA"/>
        </w:rPr>
        <w:t xml:space="preserve"> </w:t>
      </w:r>
      <w:hyperlink r:id="rId1426">
        <w:r>
          <w:rPr>
            <w:rFonts w:ascii="Times New Roman" w:eastAsia="Times New Roman" w:hAnsi="Times New Roman" w:cs="Times New Roman"/>
            <w:color w:val="0000FF"/>
          </w:rPr>
          <w:t>tools/software/usb-to-uart-bridge-vcp-drivers</w:t>
        </w:r>
      </w:hyperlink>
      <w:r>
        <w:rPr>
          <w:rFonts w:ascii="Times New Roman" w:eastAsia="Times New Roman" w:hAnsi="Times New Roman" w:cs="Times New Roman"/>
          <w:color w:val="2C2A28"/>
        </w:rPr>
        <w:t xml:space="preserve">. Save the </w:t>
      </w:r>
      <w:r>
        <w:rPr>
          <w:rFonts w:ascii="Times New Roman" w:eastAsia="Times New Roman" w:hAnsi="Times New Roman" w:cs="Times New Roman"/>
          <w:i/>
          <w:color w:val="2C2A28"/>
        </w:rPr>
        <w:t>CP210x_ Universal_Windows_Driver</w:t>
      </w:r>
      <w:r>
        <w:rPr>
          <w:rFonts w:ascii="Times New Roman" w:eastAsia="Times New Roman" w:hAnsi="Times New Roman" w:cs="Times New Roman"/>
          <w:color w:val="2C2A28"/>
        </w:rPr>
        <w:t xml:space="preserve"> zip file on the Desktop and right-click </w:t>
      </w:r>
      <w:r>
        <w:rPr>
          <w:rFonts w:ascii="Times New Roman" w:eastAsia="Times New Roman" w:hAnsi="Times New Roman" w:cs="Times New Roman"/>
          <w:i/>
          <w:color w:val="2C2A28"/>
        </w:rPr>
        <w:t>Extract All.</w:t>
      </w:r>
      <w:r>
        <w:rPr>
          <w:rFonts w:ascii="Times New Roman" w:eastAsia="Times New Roman" w:hAnsi="Times New Roman" w:cs="Times New Roman"/>
          <w:color w:val="2C2A28"/>
        </w:rPr>
        <w:t xml:space="preserve"> In the extracted folder </w:t>
      </w:r>
      <w:r>
        <w:rPr>
          <w:rFonts w:ascii="Times New Roman" w:eastAsia="Times New Roman" w:hAnsi="Times New Roman" w:cs="Times New Roman"/>
          <w:i/>
          <w:color w:val="2C2A28"/>
        </w:rPr>
        <w:t>CP210x_Universal_Windows_Driver</w:t>
      </w:r>
      <w:r>
        <w:rPr>
          <w:rFonts w:ascii="Times New Roman" w:eastAsia="Times New Roman" w:hAnsi="Times New Roman" w:cs="Times New Roman"/>
          <w:color w:val="2C2A28"/>
        </w:rPr>
        <w:t xml:space="preserve">, right- click either the </w:t>
      </w:r>
      <w:r>
        <w:rPr>
          <w:rFonts w:ascii="Times New Roman" w:eastAsia="Times New Roman" w:hAnsi="Times New Roman" w:cs="Times New Roman"/>
          <w:i/>
          <w:color w:val="2C2A28"/>
        </w:rPr>
        <w:t>x64</w:t>
      </w:r>
      <w:r>
        <w:rPr>
          <w:rFonts w:ascii="Times New Roman" w:eastAsia="Times New Roman" w:hAnsi="Times New Roman" w:cs="Times New Roman"/>
          <w:color w:val="2C2A28"/>
        </w:rPr>
        <w:t xml:space="preserve"> or </w:t>
      </w:r>
      <w:r>
        <w:rPr>
          <w:rFonts w:ascii="Times New Roman" w:eastAsia="Times New Roman" w:hAnsi="Times New Roman" w:cs="Times New Roman"/>
          <w:i/>
          <w:color w:val="2C2A28"/>
        </w:rPr>
        <w:t>x86</w:t>
      </w:r>
      <w:r>
        <w:rPr>
          <w:rFonts w:ascii="Times New Roman" w:eastAsia="Times New Roman" w:hAnsi="Times New Roman" w:cs="Times New Roman"/>
          <w:color w:val="2C2A28"/>
        </w:rPr>
        <w:t xml:space="preserve"> version of the </w:t>
      </w:r>
      <w:r>
        <w:rPr>
          <w:rFonts w:ascii="Times New Roman" w:eastAsia="Times New Roman" w:hAnsi="Times New Roman" w:cs="Times New Roman"/>
          <w:i/>
          <w:color w:val="2C2A28"/>
        </w:rPr>
        <w:t>CP210xVCPInstaller</w:t>
      </w:r>
      <w:r>
        <w:rPr>
          <w:rFonts w:ascii="Times New Roman" w:eastAsia="Times New Roman" w:hAnsi="Times New Roman" w:cs="Times New Roman"/>
          <w:color w:val="2C2A28"/>
        </w:rPr>
        <w:t xml:space="preserve"> application for a 64-bit or a 32-bit operating system, respectively. To determine if a computer has a 64-bit or a 32-bit operating system, select </w:t>
      </w:r>
      <w:r>
        <w:rPr>
          <w:rFonts w:ascii="Times New Roman" w:eastAsia="Times New Roman" w:hAnsi="Times New Roman" w:cs="Times New Roman"/>
          <w:i/>
          <w:color w:val="2C2A28"/>
        </w:rPr>
        <w:t>Control Panel</w:t>
      </w:r>
      <w:r>
        <w:rPr>
          <w:rFonts w:ascii="Times New Roman" w:eastAsia="Times New Roman" w:hAnsi="Times New Roman" w:cs="Times New Roman"/>
          <w:color w:val="2C2A28"/>
        </w:rPr>
        <w:t xml:space="preserve"> </w:t>
      </w:r>
      <w:r>
        <w:rPr>
          <w:rFonts w:ascii="Segoe UI Symbol" w:eastAsia="Segoe UI Symbol" w:hAnsi="Segoe UI Symbol" w:cs="Segoe UI Symbol"/>
          <w:color w:val="2C2A28"/>
        </w:rPr>
        <w:t>➤</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System and Security</w:t>
      </w:r>
      <w:r>
        <w:rPr>
          <w:rFonts w:ascii="Times New Roman" w:eastAsia="Times New Roman" w:hAnsi="Times New Roman" w:cs="Times New Roman"/>
          <w:color w:val="2C2A28"/>
        </w:rPr>
        <w:t xml:space="preserve"> </w:t>
      </w:r>
      <w:r>
        <w:rPr>
          <w:rFonts w:ascii="Segoe UI Symbol" w:eastAsia="Segoe UI Symbol" w:hAnsi="Segoe UI Symbol" w:cs="Segoe UI Symbol"/>
          <w:color w:val="2C2A28"/>
        </w:rPr>
        <w:t>➤</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System,</w:t>
      </w:r>
      <w:r>
        <w:rPr>
          <w:rFonts w:ascii="Times New Roman" w:eastAsia="Times New Roman" w:hAnsi="Times New Roman" w:cs="Times New Roman"/>
          <w:color w:val="2C2A28"/>
        </w:rPr>
        <w:t xml:space="preserve"> and the system type is displayed. Select </w:t>
      </w:r>
      <w:r>
        <w:rPr>
          <w:rFonts w:ascii="Times New Roman" w:eastAsia="Times New Roman" w:hAnsi="Times New Roman" w:cs="Times New Roman"/>
          <w:i/>
          <w:color w:val="2C2A28"/>
        </w:rPr>
        <w:t>Run as administrator</w:t>
      </w:r>
      <w:r>
        <w:rPr>
          <w:rFonts w:ascii="Times New Roman" w:eastAsia="Times New Roman" w:hAnsi="Times New Roman" w:cs="Times New Roman"/>
          <w:color w:val="2C2A28"/>
        </w:rPr>
        <w:t xml:space="preserve"> and install the driver </w:t>
      </w:r>
      <w:r>
        <w:rPr>
          <w:rFonts w:ascii="Times New Roman" w:eastAsia="Times New Roman" w:hAnsi="Times New Roman" w:cs="Times New Roman"/>
          <w:i/>
          <w:color w:val="2C2A28"/>
        </w:rPr>
        <w:t>silabser.sys</w:t>
      </w:r>
      <w:r>
        <w:rPr>
          <w:rFonts w:ascii="Times New Roman" w:eastAsia="Times New Roman" w:hAnsi="Times New Roman" w:cs="Times New Roman"/>
          <w:color w:val="2C2A28"/>
        </w:rPr>
        <w:t xml:space="preserve">. Drivers are located in the </w:t>
      </w:r>
      <w:r>
        <w:rPr>
          <w:rFonts w:ascii="Times New Roman" w:eastAsia="Times New Roman" w:hAnsi="Times New Roman" w:cs="Times New Roman"/>
          <w:i/>
          <w:color w:val="2C2A28"/>
        </w:rPr>
        <w:t>C:</w:t>
      </w:r>
      <w:r>
        <w:rPr>
          <w:rFonts w:ascii="Times New Roman" w:eastAsia="Times New Roman" w:hAnsi="Times New Roman" w:cs="Times New Roman"/>
          <w:color w:val="2C2A28"/>
        </w:rPr>
        <w:t xml:space="preserve"> </w:t>
      </w:r>
      <w:r>
        <w:rPr>
          <w:rFonts w:ascii="Segoe UI Symbol" w:eastAsia="Segoe UI Symbol" w:hAnsi="Segoe UI Symbol" w:cs="Segoe UI Symbol"/>
          <w:color w:val="2C2A28"/>
        </w:rPr>
        <w:t>➤</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Windows</w:t>
      </w:r>
      <w:r>
        <w:rPr>
          <w:rFonts w:ascii="Times New Roman" w:eastAsia="Times New Roman" w:hAnsi="Times New Roman" w:cs="Times New Roman"/>
          <w:color w:val="2C2A28"/>
        </w:rPr>
        <w:t xml:space="preserve"> </w:t>
      </w:r>
      <w:r>
        <w:rPr>
          <w:rFonts w:ascii="Segoe UI Symbol" w:eastAsia="Segoe UI Symbol" w:hAnsi="Segoe UI Symbol" w:cs="Segoe UI Symbol"/>
          <w:color w:val="2C2A28"/>
        </w:rPr>
        <w:t>➤</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System32</w:t>
      </w:r>
      <w:r>
        <w:rPr>
          <w:rFonts w:ascii="Times New Roman" w:eastAsia="Times New Roman" w:hAnsi="Times New Roman" w:cs="Times New Roman"/>
          <w:color w:val="2C2A28"/>
        </w:rPr>
        <w:t xml:space="preserve"> </w:t>
      </w:r>
      <w:r>
        <w:rPr>
          <w:rFonts w:ascii="Segoe UI Symbol" w:eastAsia="Segoe UI Symbol" w:hAnsi="Segoe UI Symbol" w:cs="Segoe UI Symbol"/>
          <w:color w:val="2C2A28"/>
        </w:rPr>
        <w:t>➤</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Drivers</w:t>
      </w:r>
      <w:r>
        <w:rPr>
          <w:rFonts w:ascii="Times New Roman" w:eastAsia="Times New Roman" w:hAnsi="Times New Roman" w:cs="Times New Roman"/>
          <w:color w:val="2C2A28"/>
        </w:rPr>
        <w:t xml:space="preserve"> folder. The computer may need to be restarted to complete the driver installation.</w:t>
      </w:r>
    </w:p>
    <w:p w14:paraId="160FDDB4" w14:textId="77777777" w:rsidR="003E018B" w:rsidRDefault="00000000">
      <w:pPr>
        <w:spacing w:after="11" w:line="293" w:lineRule="auto"/>
        <w:ind w:right="43" w:firstLine="360"/>
      </w:pPr>
      <w:r>
        <w:rPr>
          <w:rFonts w:ascii="Times New Roman" w:eastAsia="Times New Roman" w:hAnsi="Times New Roman" w:cs="Times New Roman"/>
          <w:color w:val="2C2A28"/>
        </w:rPr>
        <w:t xml:space="preserve">In the Arduino IDE, select </w:t>
      </w:r>
      <w:r>
        <w:rPr>
          <w:rFonts w:ascii="Times New Roman" w:eastAsia="Times New Roman" w:hAnsi="Times New Roman" w:cs="Times New Roman"/>
          <w:i/>
          <w:color w:val="2C2A28"/>
        </w:rPr>
        <w:t>File</w:t>
      </w:r>
      <w:r>
        <w:rPr>
          <w:rFonts w:ascii="Times New Roman" w:eastAsia="Times New Roman" w:hAnsi="Times New Roman" w:cs="Times New Roman"/>
          <w:color w:val="2C2A28"/>
        </w:rPr>
        <w:t xml:space="preserve"> </w:t>
      </w:r>
      <w:r>
        <w:rPr>
          <w:rFonts w:ascii="Segoe UI Symbol" w:eastAsia="Segoe UI Symbol" w:hAnsi="Segoe UI Symbol" w:cs="Segoe UI Symbol"/>
          <w:color w:val="2C2A28"/>
        </w:rPr>
        <w:t>➤</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Preferences</w:t>
      </w:r>
      <w:r>
        <w:rPr>
          <w:rFonts w:ascii="Times New Roman" w:eastAsia="Times New Roman" w:hAnsi="Times New Roman" w:cs="Times New Roman"/>
          <w:color w:val="2C2A28"/>
        </w:rPr>
        <w:t xml:space="preserve"> and enter the URL </w:t>
      </w:r>
      <w:hyperlink r:id="rId1427">
        <w:r>
          <w:rPr>
            <w:rFonts w:ascii="Times New Roman" w:eastAsia="Times New Roman" w:hAnsi="Times New Roman" w:cs="Times New Roman"/>
            <w:color w:val="0000FF"/>
          </w:rPr>
          <w:t>https://dl.espressif.com/dl/package_esp32_index.json</w:t>
        </w:r>
      </w:hyperlink>
      <w:r>
        <w:rPr>
          <w:rFonts w:ascii="Times New Roman" w:eastAsia="Times New Roman" w:hAnsi="Times New Roman" w:cs="Times New Roman"/>
          <w:color w:val="2C2A28"/>
        </w:rPr>
        <w:t xml:space="preserve"> in the </w:t>
      </w:r>
      <w:r>
        <w:rPr>
          <w:rFonts w:ascii="Times New Roman" w:eastAsia="Times New Roman" w:hAnsi="Times New Roman" w:cs="Times New Roman"/>
          <w:i/>
          <w:color w:val="2C2A28"/>
        </w:rPr>
        <w:t>Additional Boards Manager URLs</w:t>
      </w:r>
      <w:r>
        <w:rPr>
          <w:rFonts w:ascii="Times New Roman" w:eastAsia="Times New Roman" w:hAnsi="Times New Roman" w:cs="Times New Roman"/>
          <w:color w:val="2C2A28"/>
        </w:rPr>
        <w:t xml:space="preserve"> box. If there is already a URL in the box, then separate the URLs with a comma.</w:t>
      </w:r>
    </w:p>
    <w:p w14:paraId="79B8FC9B" w14:textId="77777777" w:rsidR="003E018B" w:rsidRDefault="00000000">
      <w:pPr>
        <w:spacing w:after="11" w:line="293" w:lineRule="auto"/>
        <w:ind w:right="43" w:firstLine="360"/>
      </w:pPr>
      <w:r>
        <w:rPr>
          <w:rFonts w:ascii="Times New Roman" w:eastAsia="Times New Roman" w:hAnsi="Times New Roman" w:cs="Times New Roman"/>
          <w:color w:val="2C2A28"/>
        </w:rPr>
        <w:t xml:space="preserve">ESP32 libraries are installed in the Arduino IDE by selecting </w:t>
      </w:r>
      <w:r>
        <w:rPr>
          <w:rFonts w:ascii="Times New Roman" w:eastAsia="Times New Roman" w:hAnsi="Times New Roman" w:cs="Times New Roman"/>
          <w:i/>
          <w:color w:val="2C2A28"/>
        </w:rPr>
        <w:t>Tools</w:t>
      </w:r>
      <w:r>
        <w:rPr>
          <w:rFonts w:ascii="Times New Roman" w:eastAsia="Times New Roman" w:hAnsi="Times New Roman" w:cs="Times New Roman"/>
          <w:color w:val="2C2A28"/>
        </w:rPr>
        <w:t xml:space="preserve"> </w:t>
      </w:r>
      <w:r>
        <w:rPr>
          <w:rFonts w:ascii="Segoe UI Symbol" w:eastAsia="Segoe UI Symbol" w:hAnsi="Segoe UI Symbol" w:cs="Segoe UI Symbol"/>
          <w:color w:val="2C2A28"/>
        </w:rPr>
        <w:t>➤</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Board</w:t>
      </w:r>
      <w:r>
        <w:rPr>
          <w:rFonts w:ascii="Times New Roman" w:eastAsia="Times New Roman" w:hAnsi="Times New Roman" w:cs="Times New Roman"/>
          <w:color w:val="2C2A28"/>
        </w:rPr>
        <w:t xml:space="preserve"> </w:t>
      </w:r>
      <w:r>
        <w:rPr>
          <w:rFonts w:ascii="Segoe UI Symbol" w:eastAsia="Segoe UI Symbol" w:hAnsi="Segoe UI Symbol" w:cs="Segoe UI Symbol"/>
          <w:color w:val="2C2A28"/>
        </w:rPr>
        <w:t>➤</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Boards Manager</w:t>
      </w:r>
      <w:r>
        <w:rPr>
          <w:rFonts w:ascii="Times New Roman" w:eastAsia="Times New Roman" w:hAnsi="Times New Roman" w:cs="Times New Roman"/>
          <w:color w:val="2C2A28"/>
        </w:rPr>
        <w:t xml:space="preserve">, entering </w:t>
      </w:r>
      <w:r>
        <w:rPr>
          <w:rFonts w:ascii="Times New Roman" w:eastAsia="Times New Roman" w:hAnsi="Times New Roman" w:cs="Times New Roman"/>
          <w:i/>
          <w:color w:val="2C2A28"/>
        </w:rPr>
        <w:t>ESP32</w:t>
      </w:r>
      <w:r>
        <w:rPr>
          <w:rFonts w:ascii="Times New Roman" w:eastAsia="Times New Roman" w:hAnsi="Times New Roman" w:cs="Times New Roman"/>
          <w:color w:val="2C2A28"/>
        </w:rPr>
        <w:t xml:space="preserve"> in the </w:t>
      </w:r>
      <w:r>
        <w:rPr>
          <w:rFonts w:ascii="Times New Roman" w:eastAsia="Times New Roman" w:hAnsi="Times New Roman" w:cs="Times New Roman"/>
          <w:i/>
          <w:color w:val="2C2A28"/>
        </w:rPr>
        <w:t>Filter</w:t>
      </w:r>
      <w:r>
        <w:rPr>
          <w:rFonts w:ascii="Times New Roman" w:eastAsia="Times New Roman" w:hAnsi="Times New Roman" w:cs="Times New Roman"/>
          <w:color w:val="2C2A28"/>
        </w:rPr>
        <w:t xml:space="preserve"> option to display </w:t>
      </w:r>
      <w:r>
        <w:rPr>
          <w:rFonts w:ascii="Times New Roman" w:eastAsia="Times New Roman" w:hAnsi="Times New Roman" w:cs="Times New Roman"/>
          <w:i/>
          <w:color w:val="2C2A28"/>
        </w:rPr>
        <w:t>esp32</w:t>
      </w:r>
      <w:r>
        <w:rPr>
          <w:rFonts w:ascii="Times New Roman" w:eastAsia="Times New Roman" w:hAnsi="Times New Roman" w:cs="Times New Roman"/>
          <w:color w:val="2C2A28"/>
        </w:rPr>
        <w:t xml:space="preserve"> by </w:t>
      </w:r>
      <w:r>
        <w:rPr>
          <w:rFonts w:ascii="Times New Roman" w:eastAsia="Times New Roman" w:hAnsi="Times New Roman" w:cs="Times New Roman"/>
          <w:i/>
          <w:color w:val="2C2A28"/>
        </w:rPr>
        <w:t>Espressif Systems,</w:t>
      </w:r>
      <w:r>
        <w:rPr>
          <w:rFonts w:ascii="Times New Roman" w:eastAsia="Times New Roman" w:hAnsi="Times New Roman" w:cs="Times New Roman"/>
          <w:color w:val="2C2A28"/>
        </w:rPr>
        <w:t xml:space="preserve"> and clicking </w:t>
      </w:r>
      <w:r>
        <w:rPr>
          <w:rFonts w:ascii="Times New Roman" w:eastAsia="Times New Roman" w:hAnsi="Times New Roman" w:cs="Times New Roman"/>
          <w:i/>
          <w:color w:val="2C2A28"/>
        </w:rPr>
        <w:t>Install</w:t>
      </w:r>
      <w:r>
        <w:rPr>
          <w:rFonts w:ascii="Times New Roman" w:eastAsia="Times New Roman" w:hAnsi="Times New Roman" w:cs="Times New Roman"/>
          <w:color w:val="2C2A28"/>
        </w:rPr>
        <w:t xml:space="preserve">. In the </w:t>
      </w:r>
      <w:r>
        <w:rPr>
          <w:rFonts w:ascii="Times New Roman" w:eastAsia="Times New Roman" w:hAnsi="Times New Roman" w:cs="Times New Roman"/>
          <w:i/>
          <w:color w:val="2C2A28"/>
        </w:rPr>
        <w:t>Tools</w:t>
      </w:r>
      <w:r>
        <w:rPr>
          <w:rFonts w:ascii="Times New Roman" w:eastAsia="Times New Roman" w:hAnsi="Times New Roman" w:cs="Times New Roman"/>
          <w:color w:val="2C2A28"/>
        </w:rPr>
        <w:t xml:space="preserve"> </w:t>
      </w:r>
      <w:r>
        <w:rPr>
          <w:rFonts w:ascii="Segoe UI Symbol" w:eastAsia="Segoe UI Symbol" w:hAnsi="Segoe UI Symbol" w:cs="Segoe UI Symbol"/>
          <w:color w:val="2C2A28"/>
        </w:rPr>
        <w:t>➤</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Board</w:t>
      </w:r>
      <w:r>
        <w:rPr>
          <w:rFonts w:ascii="Times New Roman" w:eastAsia="Times New Roman" w:hAnsi="Times New Roman" w:cs="Times New Roman"/>
          <w:color w:val="2C2A28"/>
        </w:rPr>
        <w:t xml:space="preserve"> drop- down list, select </w:t>
      </w:r>
      <w:r>
        <w:rPr>
          <w:rFonts w:ascii="Times New Roman" w:eastAsia="Times New Roman" w:hAnsi="Times New Roman" w:cs="Times New Roman"/>
          <w:i/>
          <w:color w:val="2C2A28"/>
        </w:rPr>
        <w:t>ESP32 Dev Board</w:t>
      </w:r>
      <w:r>
        <w:rPr>
          <w:rFonts w:ascii="Times New Roman" w:eastAsia="Times New Roman" w:hAnsi="Times New Roman" w:cs="Times New Roman"/>
          <w:color w:val="2C2A28"/>
        </w:rPr>
        <w:t xml:space="preserve"> or your specific ESP32 development board as listed in the </w:t>
      </w:r>
      <w:r>
        <w:rPr>
          <w:rFonts w:ascii="Times New Roman" w:eastAsia="Times New Roman" w:hAnsi="Times New Roman" w:cs="Times New Roman"/>
          <w:i/>
          <w:color w:val="2C2A28"/>
        </w:rPr>
        <w:t>ESP32 Boards</w:t>
      </w:r>
      <w:r>
        <w:rPr>
          <w:rFonts w:ascii="Times New Roman" w:eastAsia="Times New Roman" w:hAnsi="Times New Roman" w:cs="Times New Roman"/>
          <w:color w:val="2C2A28"/>
        </w:rPr>
        <w:t xml:space="preserve"> section. In </w:t>
      </w:r>
      <w:r>
        <w:rPr>
          <w:rFonts w:ascii="Times New Roman" w:eastAsia="Times New Roman" w:hAnsi="Times New Roman" w:cs="Times New Roman"/>
          <w:i/>
          <w:color w:val="2C2A28"/>
        </w:rPr>
        <w:t>Tools</w:t>
      </w:r>
      <w:r>
        <w:rPr>
          <w:rFonts w:ascii="Times New Roman" w:eastAsia="Times New Roman" w:hAnsi="Times New Roman" w:cs="Times New Roman"/>
          <w:color w:val="2C2A28"/>
        </w:rPr>
        <w:t xml:space="preserve"> </w:t>
      </w:r>
      <w:r>
        <w:rPr>
          <w:rFonts w:ascii="Segoe UI Symbol" w:eastAsia="Segoe UI Symbol" w:hAnsi="Segoe UI Symbol" w:cs="Segoe UI Symbol"/>
          <w:color w:val="2C2A28"/>
        </w:rPr>
        <w:t>➤</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Upload Speed, CPU Frequency, Flash Frequency, Flash Mode</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Flash Size,</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Partition Scheme</w:t>
      </w:r>
      <w:r>
        <w:rPr>
          <w:rFonts w:ascii="Times New Roman" w:eastAsia="Times New Roman" w:hAnsi="Times New Roman" w:cs="Times New Roman"/>
          <w:color w:val="2C2A28"/>
        </w:rPr>
        <w:t xml:space="preserve">, select </w:t>
      </w:r>
      <w:r>
        <w:rPr>
          <w:rFonts w:ascii="Times New Roman" w:eastAsia="Times New Roman" w:hAnsi="Times New Roman" w:cs="Times New Roman"/>
          <w:i/>
          <w:color w:val="2C2A28"/>
        </w:rPr>
        <w:t>921600, 240MHz (WiFI/BT), 80MHz, DIO, 4MB (32Mb),</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Default 4MB with spiffs</w:t>
      </w:r>
      <w:r>
        <w:rPr>
          <w:rFonts w:ascii="Times New Roman" w:eastAsia="Times New Roman" w:hAnsi="Times New Roman" w:cs="Times New Roman"/>
          <w:color w:val="2C2A28"/>
        </w:rPr>
        <w:t xml:space="preserve">, respectively. The SPI Flash Mode setting of </w:t>
      </w:r>
      <w:r>
        <w:rPr>
          <w:rFonts w:ascii="Times New Roman" w:eastAsia="Times New Roman" w:hAnsi="Times New Roman" w:cs="Times New Roman"/>
          <w:i/>
          <w:color w:val="2C2A28"/>
        </w:rPr>
        <w:t>QIO</w:t>
      </w:r>
      <w:r>
        <w:rPr>
          <w:rFonts w:ascii="Times New Roman" w:eastAsia="Times New Roman" w:hAnsi="Times New Roman" w:cs="Times New Roman"/>
          <w:color w:val="2C2A28"/>
        </w:rPr>
        <w:t xml:space="preserve"> (Quad Input/Output) is faster than the </w:t>
      </w:r>
      <w:r>
        <w:rPr>
          <w:rFonts w:ascii="Times New Roman" w:eastAsia="Times New Roman" w:hAnsi="Times New Roman" w:cs="Times New Roman"/>
          <w:i/>
          <w:color w:val="2C2A28"/>
        </w:rPr>
        <w:t>DIO</w:t>
      </w:r>
      <w:r>
        <w:rPr>
          <w:rFonts w:ascii="Times New Roman" w:eastAsia="Times New Roman" w:hAnsi="Times New Roman" w:cs="Times New Roman"/>
          <w:color w:val="2C2A28"/>
        </w:rPr>
        <w:t xml:space="preserve"> (Dual Input/Output) setting, but not all settings are available to each device. After loading a sketch, the message </w:t>
      </w:r>
      <w:r>
        <w:rPr>
          <w:rFonts w:ascii="Times New Roman" w:eastAsia="Times New Roman" w:hAnsi="Times New Roman" w:cs="Times New Roman"/>
          <w:i/>
          <w:color w:val="2C2A28"/>
        </w:rPr>
        <w:t>rst:0x3 (SW_RESET),boot:0x13 (SPI_FAST_FLASH_BOOT)</w:t>
      </w:r>
      <w:r>
        <w:rPr>
          <w:rFonts w:ascii="Times New Roman" w:eastAsia="Times New Roman" w:hAnsi="Times New Roman" w:cs="Times New Roman"/>
          <w:color w:val="2C2A28"/>
        </w:rPr>
        <w:t xml:space="preserve"> is displayed if the </w:t>
      </w:r>
      <w:r>
        <w:rPr>
          <w:rFonts w:ascii="Times New Roman" w:eastAsia="Times New Roman" w:hAnsi="Times New Roman" w:cs="Times New Roman"/>
          <w:i/>
          <w:color w:val="2C2A28"/>
        </w:rPr>
        <w:t>QIO</w:t>
      </w:r>
      <w:r>
        <w:rPr>
          <w:rFonts w:ascii="Times New Roman" w:eastAsia="Times New Roman" w:hAnsi="Times New Roman" w:cs="Times New Roman"/>
          <w:color w:val="2C2A28"/>
        </w:rPr>
        <w:t xml:space="preserve"> setting is unsupported. Further details are available at </w:t>
      </w:r>
      <w:hyperlink r:id="rId1428">
        <w:r>
          <w:rPr>
            <w:rFonts w:ascii="Times New Roman" w:eastAsia="Times New Roman" w:hAnsi="Times New Roman" w:cs="Times New Roman"/>
            <w:color w:val="0000FF"/>
          </w:rPr>
          <w:t xml:space="preserve">github. </w:t>
        </w:r>
      </w:hyperlink>
      <w:hyperlink r:id="rId1429">
        <w:r>
          <w:rPr>
            <w:rFonts w:ascii="Times New Roman" w:eastAsia="Times New Roman" w:hAnsi="Times New Roman" w:cs="Times New Roman"/>
            <w:color w:val="0000FF"/>
          </w:rPr>
          <w:t>com/espressif/esptool/wiki/SPI-Flash-Modes</w:t>
        </w:r>
      </w:hyperlink>
      <w:r>
        <w:rPr>
          <w:rFonts w:ascii="Times New Roman" w:eastAsia="Times New Roman" w:hAnsi="Times New Roman" w:cs="Times New Roman"/>
          <w:color w:val="2C2A28"/>
        </w:rPr>
        <w:t xml:space="preserve">. Finally, in </w:t>
      </w:r>
      <w:r>
        <w:rPr>
          <w:rFonts w:ascii="Times New Roman" w:eastAsia="Times New Roman" w:hAnsi="Times New Roman" w:cs="Times New Roman"/>
          <w:i/>
          <w:color w:val="2C2A28"/>
        </w:rPr>
        <w:t>Tools</w:t>
      </w:r>
      <w:r>
        <w:rPr>
          <w:rFonts w:ascii="Times New Roman" w:eastAsia="Times New Roman" w:hAnsi="Times New Roman" w:cs="Times New Roman"/>
          <w:color w:val="2C2A28"/>
        </w:rPr>
        <w:t xml:space="preserve"> </w:t>
      </w:r>
      <w:r>
        <w:rPr>
          <w:rFonts w:ascii="Segoe UI Symbol" w:eastAsia="Segoe UI Symbol" w:hAnsi="Segoe UI Symbol" w:cs="Segoe UI Symbol"/>
          <w:color w:val="2C2A28"/>
        </w:rPr>
        <w:t>➤</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Port,</w:t>
      </w:r>
      <w:r>
        <w:rPr>
          <w:rFonts w:ascii="Times New Roman" w:eastAsia="Times New Roman" w:hAnsi="Times New Roman" w:cs="Times New Roman"/>
          <w:color w:val="2C2A28"/>
        </w:rPr>
        <w:t xml:space="preserve"> select the relevant COM port.</w:t>
      </w:r>
    </w:p>
    <w:p w14:paraId="48BFCBAE" w14:textId="77777777" w:rsidR="003E018B" w:rsidRDefault="00000000">
      <w:pPr>
        <w:spacing w:after="11" w:line="293" w:lineRule="auto"/>
        <w:ind w:right="43" w:firstLine="360"/>
      </w:pPr>
      <w:r>
        <w:rPr>
          <w:rFonts w:ascii="Times New Roman" w:eastAsia="Times New Roman" w:hAnsi="Times New Roman" w:cs="Times New Roman"/>
          <w:color w:val="2C2A28"/>
        </w:rPr>
        <w:t xml:space="preserve">Reference documentation for the ESP32 microcontroller is available at </w:t>
      </w:r>
      <w:hyperlink r:id="rId1430">
        <w:r>
          <w:rPr>
            <w:rFonts w:ascii="Times New Roman" w:eastAsia="Times New Roman" w:hAnsi="Times New Roman" w:cs="Times New Roman"/>
            <w:color w:val="0000FF"/>
          </w:rPr>
          <w:t>docs.espressif.com/projects/esp-idf/en/latest/esp32/index.html</w:t>
        </w:r>
      </w:hyperlink>
      <w:r>
        <w:rPr>
          <w:rFonts w:ascii="Times New Roman" w:eastAsia="Times New Roman" w:hAnsi="Times New Roman" w:cs="Times New Roman"/>
          <w:color w:val="2C2A28"/>
        </w:rPr>
        <w:t xml:space="preserve">, particularly the </w:t>
      </w:r>
      <w:r>
        <w:rPr>
          <w:rFonts w:ascii="Times New Roman" w:eastAsia="Times New Roman" w:hAnsi="Times New Roman" w:cs="Times New Roman"/>
          <w:i/>
          <w:color w:val="2C2A28"/>
        </w:rPr>
        <w:t>API Reference</w:t>
      </w:r>
      <w:r>
        <w:rPr>
          <w:rFonts w:ascii="Times New Roman" w:eastAsia="Times New Roman" w:hAnsi="Times New Roman" w:cs="Times New Roman"/>
          <w:color w:val="2C2A28"/>
        </w:rPr>
        <w:t xml:space="preserve"> section.</w:t>
      </w:r>
    </w:p>
    <w:p w14:paraId="00F5B858" w14:textId="77777777" w:rsidR="003E018B" w:rsidRDefault="00000000">
      <w:pPr>
        <w:spacing w:after="646" w:line="293" w:lineRule="auto"/>
        <w:ind w:right="222" w:firstLine="360"/>
      </w:pPr>
      <w:r>
        <w:rPr>
          <w:rFonts w:ascii="Times New Roman" w:eastAsia="Times New Roman" w:hAnsi="Times New Roman" w:cs="Times New Roman"/>
          <w:color w:val="2C2A28"/>
        </w:rPr>
        <w:t xml:space="preserve">The ESP32 microcontroller includes several features that are specific to the ESP32 microcontroller, which are described in Chapter </w:t>
      </w:r>
      <w:r>
        <w:rPr>
          <w:rFonts w:ascii="Times New Roman" w:eastAsia="Times New Roman" w:hAnsi="Times New Roman" w:cs="Times New Roman"/>
          <w:color w:val="0000FF"/>
        </w:rPr>
        <w:t>22</w:t>
      </w:r>
      <w:r>
        <w:rPr>
          <w:rFonts w:ascii="Times New Roman" w:eastAsia="Times New Roman" w:hAnsi="Times New Roman" w:cs="Times New Roman"/>
          <w:color w:val="2C2A28"/>
        </w:rPr>
        <w:t xml:space="preserve"> (ESP32 microcontroller features). Sketch instructions for an ESP32 development board differ in several ways from programming a board containing an ATmega328P or ESP8266 microcontroller. The following examples illustrate programming an ESP32 development board to access features that are available to the ATmega328P or ESP8266 microcontroller.</w:t>
      </w:r>
    </w:p>
    <w:p w14:paraId="6DADAB2F" w14:textId="77777777" w:rsidR="003E018B" w:rsidRDefault="00000000">
      <w:pPr>
        <w:spacing w:after="0"/>
        <w:ind w:left="-5" w:hanging="10"/>
      </w:pPr>
      <w:r>
        <w:rPr>
          <w:rFonts w:ascii="Arial" w:eastAsia="Arial" w:hAnsi="Arial" w:cs="Arial"/>
          <w:b/>
          <w:color w:val="2C2A28"/>
          <w:sz w:val="40"/>
        </w:rPr>
        <w:t xml:space="preserve"> ESP32 digital input</w:t>
      </w:r>
    </w:p>
    <w:p w14:paraId="3A8D1227" w14:textId="77777777" w:rsidR="003E018B" w:rsidRDefault="00000000">
      <w:pPr>
        <w:spacing w:after="646" w:line="293" w:lineRule="auto"/>
        <w:ind w:left="10" w:right="43" w:hanging="10"/>
      </w:pPr>
      <w:r>
        <w:rPr>
          <w:rFonts w:ascii="Times New Roman" w:eastAsia="Times New Roman" w:hAnsi="Times New Roman" w:cs="Times New Roman"/>
          <w:color w:val="2C2A28"/>
        </w:rPr>
        <w:t xml:space="preserve">To read the state of a GPIO pin, the pin is defined with the instruction pinMode(pin, INPUT). If a GPIO pin is to be held </w:t>
      </w:r>
      <w:r>
        <w:rPr>
          <w:rFonts w:ascii="Times New Roman" w:eastAsia="Times New Roman" w:hAnsi="Times New Roman" w:cs="Times New Roman"/>
          <w:i/>
          <w:color w:val="2C2A28"/>
        </w:rPr>
        <w:t>LOW</w:t>
      </w:r>
      <w:r>
        <w:rPr>
          <w:rFonts w:ascii="Times New Roman" w:eastAsia="Times New Roman" w:hAnsi="Times New Roman" w:cs="Times New Roman"/>
          <w:color w:val="2C2A28"/>
        </w:rPr>
        <w:t xml:space="preserve">, then the internal pull-down resistor on the GPIO pin is activated with the instruction pinMode(pin, INPUT_PULLDOWN). Similarly, the instruction pinMode(pin, INPUT_PULLUP) activates the internal pull-up resistor on the GPIO pin, which is also available on the ATmega328P or ESP8266 microcontroller. Scenarios for activating the pull-up or pull-down resistor on a GPIO pin are to maintain the default state of a switch to </w:t>
      </w:r>
      <w:r>
        <w:rPr>
          <w:rFonts w:ascii="Times New Roman" w:eastAsia="Times New Roman" w:hAnsi="Times New Roman" w:cs="Times New Roman"/>
          <w:i/>
          <w:color w:val="2C2A28"/>
        </w:rPr>
        <w:t>HIGH</w:t>
      </w:r>
      <w:r>
        <w:rPr>
          <w:rFonts w:ascii="Times New Roman" w:eastAsia="Times New Roman" w:hAnsi="Times New Roman" w:cs="Times New Roman"/>
          <w:color w:val="2C2A28"/>
        </w:rPr>
        <w:t xml:space="preserve"> or </w:t>
      </w:r>
      <w:r>
        <w:rPr>
          <w:rFonts w:ascii="Times New Roman" w:eastAsia="Times New Roman" w:hAnsi="Times New Roman" w:cs="Times New Roman"/>
          <w:i/>
          <w:color w:val="2C2A28"/>
        </w:rPr>
        <w:t>LOW</w:t>
      </w:r>
      <w:r>
        <w:rPr>
          <w:rFonts w:ascii="Times New Roman" w:eastAsia="Times New Roman" w:hAnsi="Times New Roman" w:cs="Times New Roman"/>
          <w:color w:val="2C2A28"/>
        </w:rPr>
        <w:t xml:space="preserve">, respectively, or for triggering an interrupt with a </w:t>
      </w:r>
      <w:r>
        <w:rPr>
          <w:rFonts w:ascii="Times New Roman" w:eastAsia="Times New Roman" w:hAnsi="Times New Roman" w:cs="Times New Roman"/>
          <w:i/>
          <w:color w:val="2C2A28"/>
        </w:rPr>
        <w:t>FALLING</w:t>
      </w:r>
      <w:r>
        <w:rPr>
          <w:rFonts w:ascii="Times New Roman" w:eastAsia="Times New Roman" w:hAnsi="Times New Roman" w:cs="Times New Roman"/>
          <w:color w:val="2C2A28"/>
        </w:rPr>
        <w:t xml:space="preserve"> or </w:t>
      </w:r>
      <w:r>
        <w:rPr>
          <w:rFonts w:ascii="Times New Roman" w:eastAsia="Times New Roman" w:hAnsi="Times New Roman" w:cs="Times New Roman"/>
          <w:i/>
          <w:color w:val="2C2A28"/>
        </w:rPr>
        <w:t>RISING</w:t>
      </w:r>
      <w:r>
        <w:rPr>
          <w:rFonts w:ascii="Times New Roman" w:eastAsia="Times New Roman" w:hAnsi="Times New Roman" w:cs="Times New Roman"/>
          <w:color w:val="2C2A28"/>
        </w:rPr>
        <w:t xml:space="preserve"> signal, respectively.</w:t>
      </w:r>
    </w:p>
    <w:p w14:paraId="50FE2CB9" w14:textId="77777777" w:rsidR="003E018B" w:rsidRDefault="00000000">
      <w:pPr>
        <w:spacing w:after="0"/>
        <w:ind w:left="-5" w:hanging="10"/>
      </w:pPr>
      <w:r>
        <w:rPr>
          <w:rFonts w:ascii="Arial" w:eastAsia="Arial" w:hAnsi="Arial" w:cs="Arial"/>
          <w:b/>
          <w:color w:val="2C2A28"/>
          <w:sz w:val="40"/>
        </w:rPr>
        <w:t xml:space="preserve"> ESP32 analog input</w:t>
      </w:r>
    </w:p>
    <w:p w14:paraId="420684C8" w14:textId="77777777" w:rsidR="003E018B" w:rsidRDefault="00000000">
      <w:pPr>
        <w:spacing w:after="11" w:line="293" w:lineRule="auto"/>
        <w:ind w:left="10" w:right="43" w:hanging="10"/>
      </w:pPr>
      <w:r>
        <w:rPr>
          <w:rFonts w:ascii="Times New Roman" w:eastAsia="Times New Roman" w:hAnsi="Times New Roman" w:cs="Times New Roman"/>
          <w:color w:val="2C2A28"/>
        </w:rPr>
        <w:t xml:space="preserve">The 12-bit analog to digital converter (ADC) functionality converts a voltage, between 0 and 3.3 V, on an analog input pin to a digital value between 0 and 4095. The instruction analogRead(ADCpin) reads the voltage on the </w:t>
      </w:r>
      <w:r>
        <w:rPr>
          <w:rFonts w:ascii="Times New Roman" w:eastAsia="Times New Roman" w:hAnsi="Times New Roman" w:cs="Times New Roman"/>
          <w:i/>
          <w:color w:val="2C2A28"/>
        </w:rPr>
        <w:t>ADCpin</w:t>
      </w:r>
      <w:r>
        <w:rPr>
          <w:rFonts w:ascii="Times New Roman" w:eastAsia="Times New Roman" w:hAnsi="Times New Roman" w:cs="Times New Roman"/>
          <w:color w:val="2C2A28"/>
        </w:rPr>
        <w:t xml:space="preserve">, with the </w:t>
      </w:r>
      <w:r>
        <w:rPr>
          <w:rFonts w:ascii="Times New Roman" w:eastAsia="Times New Roman" w:hAnsi="Times New Roman" w:cs="Times New Roman"/>
          <w:i/>
          <w:color w:val="2C2A28"/>
        </w:rPr>
        <w:t>ADCpin</w:t>
      </w:r>
      <w:r>
        <w:rPr>
          <w:rFonts w:ascii="Times New Roman" w:eastAsia="Times New Roman" w:hAnsi="Times New Roman" w:cs="Times New Roman"/>
          <w:color w:val="2C2A28"/>
        </w:rPr>
        <w:t xml:space="preserve"> defined as either the GPIO number 32, 33, 34, 35, 36 (pin VP), or 39 (pin VN) or by A4, A5, A6, A7, A0, or A3, respectively. The mapping of voltage to digital value is linear for input voltages of between 0.5 V and 2.5 V with increments of 0.8 mV. The ESP32 microcontroller incorporates more pins with ADC functionality, but the pins are not available on the ESP32 DEVKIT DOIT or NodeMCU development board.</w:t>
      </w:r>
    </w:p>
    <w:p w14:paraId="0F20C2C1" w14:textId="77777777" w:rsidR="003E018B" w:rsidRDefault="00000000">
      <w:pPr>
        <w:spacing w:after="152" w:line="303" w:lineRule="auto"/>
        <w:ind w:left="-15" w:right="30" w:firstLine="360"/>
        <w:jc w:val="both"/>
      </w:pPr>
      <w:r>
        <w:rPr>
          <w:noProof/>
        </w:rPr>
        <mc:AlternateContent>
          <mc:Choice Requires="wpg">
            <w:drawing>
              <wp:anchor distT="0" distB="0" distL="114300" distR="114300" simplePos="0" relativeHeight="251727872" behindDoc="1" locked="0" layoutInCell="1" allowOverlap="1" wp14:anchorId="6411BF64" wp14:editId="17E84622">
                <wp:simplePos x="0" y="0"/>
                <wp:positionH relativeFrom="column">
                  <wp:posOffset>3084303</wp:posOffset>
                </wp:positionH>
                <wp:positionV relativeFrom="paragraph">
                  <wp:posOffset>626117</wp:posOffset>
                </wp:positionV>
                <wp:extent cx="504431" cy="180581"/>
                <wp:effectExtent l="0" t="0" r="0" b="0"/>
                <wp:wrapNone/>
                <wp:docPr id="522926" name="Group 522926"/>
                <wp:cNvGraphicFramePr/>
                <a:graphic xmlns:a="http://schemas.openxmlformats.org/drawingml/2006/main">
                  <a:graphicData uri="http://schemas.microsoft.com/office/word/2010/wordprocessingGroup">
                    <wpg:wgp>
                      <wpg:cNvGrpSpPr/>
                      <wpg:grpSpPr>
                        <a:xfrm>
                          <a:off x="0" y="0"/>
                          <a:ext cx="504431" cy="180581"/>
                          <a:chOff x="0" y="0"/>
                          <a:chExt cx="504431" cy="180581"/>
                        </a:xfrm>
                      </wpg:grpSpPr>
                      <wps:wsp>
                        <wps:cNvPr id="45705" name="Shape 45705"/>
                        <wps:cNvSpPr/>
                        <wps:spPr>
                          <a:xfrm>
                            <a:off x="0" y="0"/>
                            <a:ext cx="504431" cy="180581"/>
                          </a:xfrm>
                          <a:custGeom>
                            <a:avLst/>
                            <a:gdLst/>
                            <a:ahLst/>
                            <a:cxnLst/>
                            <a:rect l="0" t="0" r="0" b="0"/>
                            <a:pathLst>
                              <a:path w="504431" h="180581">
                                <a:moveTo>
                                  <a:pt x="83820" y="0"/>
                                </a:moveTo>
                                <a:lnTo>
                                  <a:pt x="504431" y="0"/>
                                </a:lnTo>
                                <a:lnTo>
                                  <a:pt x="504431" y="6757"/>
                                </a:lnTo>
                                <a:lnTo>
                                  <a:pt x="89307" y="6757"/>
                                </a:lnTo>
                                <a:lnTo>
                                  <a:pt x="52997" y="180581"/>
                                </a:lnTo>
                                <a:lnTo>
                                  <a:pt x="46101" y="180581"/>
                                </a:lnTo>
                                <a:lnTo>
                                  <a:pt x="11735" y="118821"/>
                                </a:lnTo>
                                <a:lnTo>
                                  <a:pt x="2629" y="124917"/>
                                </a:lnTo>
                                <a:lnTo>
                                  <a:pt x="0" y="120993"/>
                                </a:lnTo>
                                <a:lnTo>
                                  <a:pt x="18885" y="108357"/>
                                </a:lnTo>
                                <a:lnTo>
                                  <a:pt x="49644" y="163627"/>
                                </a:lnTo>
                                <a:lnTo>
                                  <a:pt x="8382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522926" style="width:39.719pt;height:14.219pt;position:absolute;z-index:-2147483626;mso-position-horizontal-relative:text;mso-position-horizontal:absolute;margin-left:242.858pt;mso-position-vertical-relative:text;margin-top:49.3006pt;" coordsize="5044,1805">
                <v:shape id="Shape 45705" style="position:absolute;width:5044;height:1805;left:0;top:0;" coordsize="504431,180581" path="m83820,0l504431,0l504431,6757l89307,6757l52997,180581l46101,180581l11735,118821l2629,124917l0,120993l18885,108357l49644,163627l83820,0x">
                  <v:stroke weight="0pt" endcap="flat" joinstyle="miter" miterlimit="10" on="false" color="#000000" opacity="0"/>
                  <v:fill on="true" color="#000000"/>
                </v:shape>
              </v:group>
            </w:pict>
          </mc:Fallback>
        </mc:AlternateContent>
      </w:r>
      <w:r>
        <w:rPr>
          <w:rFonts w:ascii="Times New Roman" w:eastAsia="Times New Roman" w:hAnsi="Times New Roman" w:cs="Times New Roman"/>
          <w:color w:val="2C2A28"/>
        </w:rPr>
        <w:t xml:space="preserve">The ADC resolution on an </w:t>
      </w:r>
      <w:r>
        <w:rPr>
          <w:rFonts w:ascii="Times New Roman" w:eastAsia="Times New Roman" w:hAnsi="Times New Roman" w:cs="Times New Roman"/>
          <w:i/>
          <w:color w:val="2C2A28"/>
        </w:rPr>
        <w:t>ADC pin</w:t>
      </w:r>
      <w:r>
        <w:rPr>
          <w:rFonts w:ascii="Times New Roman" w:eastAsia="Times New Roman" w:hAnsi="Times New Roman" w:cs="Times New Roman"/>
          <w:color w:val="2C2A28"/>
        </w:rPr>
        <w:t xml:space="preserve"> is increased using the instruction analogSetPinAttenuation(ADCpin, attenuation) with attenuation values of </w:t>
      </w:r>
      <w:r>
        <w:rPr>
          <w:rFonts w:ascii="Times New Roman" w:eastAsia="Times New Roman" w:hAnsi="Times New Roman" w:cs="Times New Roman"/>
          <w:i/>
          <w:color w:val="2C2A28"/>
        </w:rPr>
        <w:t>ADC_11dB</w:t>
      </w:r>
      <w:r>
        <w:rPr>
          <w:rFonts w:ascii="Times New Roman" w:eastAsia="Times New Roman" w:hAnsi="Times New Roman" w:cs="Times New Roman"/>
          <w:color w:val="2C2A28"/>
        </w:rPr>
        <w:t xml:space="preserve"> (default), </w:t>
      </w:r>
      <w:r>
        <w:rPr>
          <w:rFonts w:ascii="Times New Roman" w:eastAsia="Times New Roman" w:hAnsi="Times New Roman" w:cs="Times New Roman"/>
          <w:i/>
          <w:color w:val="2C2A28"/>
        </w:rPr>
        <w:t>ADC_6dB, ADC_2_5dB,</w:t>
      </w:r>
      <w:r>
        <w:rPr>
          <w:rFonts w:ascii="Times New Roman" w:eastAsia="Times New Roman" w:hAnsi="Times New Roman" w:cs="Times New Roman"/>
          <w:color w:val="2C2A28"/>
        </w:rPr>
        <w:t xml:space="preserve"> or </w:t>
      </w:r>
      <w:r>
        <w:rPr>
          <w:rFonts w:ascii="Times New Roman" w:eastAsia="Times New Roman" w:hAnsi="Times New Roman" w:cs="Times New Roman"/>
          <w:i/>
          <w:color w:val="2C2A28"/>
        </w:rPr>
        <w:t>ADC_0d</w:t>
      </w:r>
      <w:r>
        <w:rPr>
          <w:rFonts w:ascii="Times New Roman" w:eastAsia="Times New Roman" w:hAnsi="Times New Roman" w:cs="Times New Roman"/>
          <w:color w:val="2C2A28"/>
        </w:rPr>
        <w:t xml:space="preserve">. The input voltage, </w:t>
      </w:r>
      <w:r>
        <w:rPr>
          <w:rFonts w:ascii="Times New Roman" w:eastAsia="Times New Roman" w:hAnsi="Times New Roman" w:cs="Times New Roman"/>
          <w:i/>
          <w:color w:val="2C2A28"/>
        </w:rPr>
        <w:t>V</w:t>
      </w:r>
      <w:r>
        <w:rPr>
          <w:rFonts w:ascii="Times New Roman" w:eastAsia="Times New Roman" w:hAnsi="Times New Roman" w:cs="Times New Roman"/>
          <w:i/>
          <w:color w:val="2C2A28"/>
          <w:sz w:val="20"/>
          <w:vertAlign w:val="subscript"/>
        </w:rPr>
        <w:t>IN</w:t>
      </w:r>
      <w:r>
        <w:rPr>
          <w:rFonts w:ascii="Times New Roman" w:eastAsia="Times New Roman" w:hAnsi="Times New Roman" w:cs="Times New Roman"/>
          <w:color w:val="2C2A28"/>
        </w:rPr>
        <w:t xml:space="preserve">, on an ADC pin is reduced to </w:t>
      </w:r>
      <w:r>
        <w:rPr>
          <w:rFonts w:ascii="Times New Roman" w:eastAsia="Times New Roman" w:hAnsi="Times New Roman" w:cs="Times New Roman"/>
          <w:i/>
        </w:rPr>
        <w:t>V</w:t>
      </w:r>
      <w:r>
        <w:rPr>
          <w:rFonts w:ascii="Times New Roman" w:eastAsia="Times New Roman" w:hAnsi="Times New Roman" w:cs="Times New Roman"/>
          <w:i/>
          <w:sz w:val="20"/>
          <w:vertAlign w:val="subscript"/>
        </w:rPr>
        <w:t xml:space="preserve">IN </w:t>
      </w:r>
      <w:r>
        <w:rPr>
          <w:rFonts w:ascii="Times New Roman" w:eastAsia="Times New Roman" w:hAnsi="Times New Roman" w:cs="Times New Roman"/>
        </w:rPr>
        <w:t xml:space="preserve">/ </w:t>
      </w:r>
      <w:r>
        <w:rPr>
          <w:rFonts w:ascii="Times New Roman" w:eastAsia="Times New Roman" w:hAnsi="Times New Roman" w:cs="Times New Roman"/>
          <w:sz w:val="34"/>
          <w:vertAlign w:val="superscript"/>
        </w:rPr>
        <w:t>10</w:t>
      </w:r>
      <w:r>
        <w:rPr>
          <w:rFonts w:ascii="Segoe UI Symbol" w:eastAsia="Segoe UI Symbol" w:hAnsi="Segoe UI Symbol" w:cs="Segoe UI Symbol"/>
          <w:vertAlign w:val="superscript"/>
        </w:rPr>
        <w:t>(</w:t>
      </w:r>
      <w:r>
        <w:rPr>
          <w:rFonts w:ascii="Times New Roman" w:eastAsia="Times New Roman" w:hAnsi="Times New Roman" w:cs="Times New Roman"/>
          <w:i/>
          <w:sz w:val="20"/>
          <w:vertAlign w:val="superscript"/>
        </w:rPr>
        <w:t>dB</w:t>
      </w:r>
      <w:r>
        <w:rPr>
          <w:rFonts w:ascii="Times New Roman" w:eastAsia="Times New Roman" w:hAnsi="Times New Roman" w:cs="Times New Roman"/>
          <w:sz w:val="20"/>
          <w:vertAlign w:val="superscript"/>
        </w:rPr>
        <w:t>/10</w:t>
      </w:r>
      <w:r>
        <w:rPr>
          <w:rFonts w:ascii="Segoe UI Symbol" w:eastAsia="Segoe UI Symbol" w:hAnsi="Segoe UI Symbol" w:cs="Segoe UI Symbol"/>
          <w:vertAlign w:val="superscript"/>
        </w:rPr>
        <w:t>)</w:t>
      </w:r>
      <w:r>
        <w:rPr>
          <w:rFonts w:ascii="Times New Roman" w:eastAsia="Times New Roman" w:hAnsi="Times New Roman" w:cs="Times New Roman"/>
          <w:color w:val="2C2A28"/>
        </w:rPr>
        <w:t xml:space="preserve"> for a given decibel value. For example, the 2.5 dB attenuation reduces an input voltage of 1 V to 0.75 V resulting in an ADC value of 3072 = 4096*0.75, while the default 11 dB setting results in an ADC value of 1154. The sketch in Listing </w:t>
      </w:r>
      <w:r>
        <w:rPr>
          <w:rFonts w:ascii="Times New Roman" w:eastAsia="Times New Roman" w:hAnsi="Times New Roman" w:cs="Times New Roman"/>
          <w:color w:val="0000FF"/>
        </w:rPr>
        <w:t>21-5</w:t>
      </w:r>
      <w:r>
        <w:rPr>
          <w:rFonts w:ascii="Times New Roman" w:eastAsia="Times New Roman" w:hAnsi="Times New Roman" w:cs="Times New Roman"/>
          <w:color w:val="2C2A28"/>
        </w:rPr>
        <w:t xml:space="preserve"> changes the attenuation setting of an ADC pin. </w:t>
      </w:r>
      <w:r>
        <w:rPr>
          <w:rFonts w:ascii="Times New Roman" w:eastAsia="Times New Roman" w:hAnsi="Times New Roman" w:cs="Times New Roman"/>
          <w:b/>
          <w:i/>
          <w:color w:val="2C2A28"/>
          <w:sz w:val="24"/>
        </w:rPr>
        <w:t xml:space="preserve">Listing 21-5. </w:t>
      </w:r>
      <w:r>
        <w:rPr>
          <w:rFonts w:ascii="Times New Roman" w:eastAsia="Times New Roman" w:hAnsi="Times New Roman" w:cs="Times New Roman"/>
          <w:color w:val="2C2A28"/>
          <w:sz w:val="24"/>
        </w:rPr>
        <w:t xml:space="preserve">Analog to digital conversion </w:t>
      </w:r>
      <w:r>
        <w:rPr>
          <w:rFonts w:ascii="Times New Roman" w:eastAsia="Times New Roman" w:hAnsi="Times New Roman" w:cs="Times New Roman"/>
          <w:color w:val="2C2A28"/>
        </w:rPr>
        <w:t>int ADCpin = 36;                             // define ADC pin</w:t>
      </w:r>
    </w:p>
    <w:p w14:paraId="76DC0E46" w14:textId="77777777" w:rsidR="003E018B" w:rsidRDefault="00000000">
      <w:pPr>
        <w:spacing w:after="43"/>
        <w:ind w:left="-5" w:right="2" w:hanging="10"/>
        <w:jc w:val="both"/>
      </w:pPr>
      <w:r>
        <w:rPr>
          <w:rFonts w:ascii="Times New Roman" w:eastAsia="Times New Roman" w:hAnsi="Times New Roman" w:cs="Times New Roman"/>
          <w:color w:val="2C2A28"/>
        </w:rPr>
        <w:t>void setup()</w:t>
      </w:r>
    </w:p>
    <w:p w14:paraId="731C7B0D" w14:textId="77777777" w:rsidR="003E018B" w:rsidRDefault="00000000">
      <w:pPr>
        <w:spacing w:after="43"/>
        <w:ind w:left="-5" w:right="2" w:hanging="10"/>
        <w:jc w:val="both"/>
      </w:pPr>
      <w:r>
        <w:rPr>
          <w:rFonts w:ascii="Times New Roman" w:eastAsia="Times New Roman" w:hAnsi="Times New Roman" w:cs="Times New Roman"/>
          <w:color w:val="2C2A28"/>
        </w:rPr>
        <w:t>{</w:t>
      </w:r>
    </w:p>
    <w:p w14:paraId="26A9AA05" w14:textId="77777777" w:rsidR="003E018B" w:rsidRDefault="00000000">
      <w:pPr>
        <w:spacing w:after="43"/>
        <w:ind w:left="-5" w:right="2" w:hanging="10"/>
        <w:jc w:val="both"/>
      </w:pPr>
      <w:r>
        <w:rPr>
          <w:rFonts w:ascii="Times New Roman" w:eastAsia="Times New Roman" w:hAnsi="Times New Roman" w:cs="Times New Roman"/>
          <w:color w:val="2C2A28"/>
        </w:rPr>
        <w:t xml:space="preserve">  Serial.begin(115200);                 //  Serial Monitor baud rate   Serial.println();</w:t>
      </w:r>
    </w:p>
    <w:p w14:paraId="55EC44E0" w14:textId="77777777" w:rsidR="003E018B" w:rsidRDefault="00000000">
      <w:pPr>
        <w:spacing w:after="43"/>
        <w:ind w:left="-5" w:right="2" w:hanging="10"/>
        <w:jc w:val="both"/>
      </w:pPr>
      <w:r>
        <w:rPr>
          <w:rFonts w:ascii="Times New Roman" w:eastAsia="Times New Roman" w:hAnsi="Times New Roman" w:cs="Times New Roman"/>
          <w:color w:val="2C2A28"/>
        </w:rPr>
        <w:t xml:space="preserve">  analogSetPinAttenuation(ADCpin, ADC_11d b);  </w:t>
      </w:r>
    </w:p>
    <w:p w14:paraId="641B3504" w14:textId="77777777" w:rsidR="003E018B" w:rsidRDefault="00000000">
      <w:pPr>
        <w:spacing w:after="43"/>
        <w:ind w:left="-15" w:right="182" w:firstLine="4510"/>
        <w:jc w:val="both"/>
      </w:pPr>
      <w:r>
        <w:rPr>
          <w:rFonts w:ascii="Times New Roman" w:eastAsia="Times New Roman" w:hAnsi="Times New Roman" w:cs="Times New Roman"/>
          <w:color w:val="2C2A28"/>
        </w:rPr>
        <w:t xml:space="preserve">//  default setting of 11dB   Serial.println(analogRead(ADCpin));        // read ADC pin   analogSetPinAttenuation(ADCpin, ADC_6db ) ;   </w:t>
      </w:r>
    </w:p>
    <w:p w14:paraId="02CDCD06" w14:textId="77777777" w:rsidR="003E018B" w:rsidRDefault="00000000">
      <w:pPr>
        <w:spacing w:after="45"/>
        <w:ind w:left="10" w:right="154" w:hanging="10"/>
        <w:jc w:val="right"/>
      </w:pPr>
      <w:r>
        <w:rPr>
          <w:rFonts w:ascii="Times New Roman" w:eastAsia="Times New Roman" w:hAnsi="Times New Roman" w:cs="Times New Roman"/>
          <w:color w:val="2C2A28"/>
        </w:rPr>
        <w:t>//  change setting to 6dB</w:t>
      </w:r>
    </w:p>
    <w:p w14:paraId="2C3F083E" w14:textId="77777777" w:rsidR="003E018B" w:rsidRDefault="00000000">
      <w:pPr>
        <w:spacing w:after="43"/>
        <w:ind w:left="-5" w:right="2" w:hanging="10"/>
        <w:jc w:val="both"/>
      </w:pPr>
      <w:r>
        <w:rPr>
          <w:rFonts w:ascii="Times New Roman" w:eastAsia="Times New Roman" w:hAnsi="Times New Roman" w:cs="Times New Roman"/>
          <w:color w:val="2C2A28"/>
        </w:rPr>
        <w:t xml:space="preserve">  Serial.println(analogRead(ADCpin));   analogSetPinAttenuation(ADCpin, ADC_2_5db);</w:t>
      </w:r>
    </w:p>
    <w:p w14:paraId="092BFAAF" w14:textId="77777777" w:rsidR="003E018B" w:rsidRDefault="00000000">
      <w:pPr>
        <w:spacing w:after="44" w:line="302" w:lineRule="auto"/>
        <w:ind w:left="-5" w:right="1058" w:hanging="10"/>
      </w:pPr>
      <w:r>
        <w:rPr>
          <w:rFonts w:ascii="Times New Roman" w:eastAsia="Times New Roman" w:hAnsi="Times New Roman" w:cs="Times New Roman"/>
          <w:color w:val="2C2A28"/>
        </w:rPr>
        <w:t xml:space="preserve">  Serial.println(analogRead(ADCpin));   analogSetPinAttenuation(ADCpin, ADC_0db);   Serial.println(analogRead(ADCpin));</w:t>
      </w:r>
    </w:p>
    <w:p w14:paraId="773CD2FA" w14:textId="77777777" w:rsidR="003E018B" w:rsidRDefault="00000000">
      <w:pPr>
        <w:spacing w:after="205"/>
        <w:ind w:left="-5" w:right="2" w:hanging="10"/>
        <w:jc w:val="both"/>
      </w:pPr>
      <w:r>
        <w:rPr>
          <w:rFonts w:ascii="Times New Roman" w:eastAsia="Times New Roman" w:hAnsi="Times New Roman" w:cs="Times New Roman"/>
          <w:color w:val="2C2A28"/>
        </w:rPr>
        <w:t>}</w:t>
      </w:r>
    </w:p>
    <w:p w14:paraId="7376C4FE" w14:textId="77777777" w:rsidR="003E018B" w:rsidRDefault="00000000">
      <w:pPr>
        <w:spacing w:after="43"/>
        <w:ind w:left="-5" w:right="2" w:hanging="10"/>
        <w:jc w:val="both"/>
      </w:pPr>
      <w:r>
        <w:rPr>
          <w:rFonts w:ascii="Times New Roman" w:eastAsia="Times New Roman" w:hAnsi="Times New Roman" w:cs="Times New Roman"/>
          <w:color w:val="2C2A28"/>
        </w:rPr>
        <w:t>void loop()</w:t>
      </w:r>
    </w:p>
    <w:p w14:paraId="2E702E00" w14:textId="77777777" w:rsidR="003E018B" w:rsidRDefault="00000000">
      <w:pPr>
        <w:spacing w:after="653" w:line="293" w:lineRule="auto"/>
        <w:ind w:left="10" w:right="43" w:hanging="10"/>
      </w:pPr>
      <w:r>
        <w:rPr>
          <w:rFonts w:ascii="Times New Roman" w:eastAsia="Times New Roman" w:hAnsi="Times New Roman" w:cs="Times New Roman"/>
          <w:color w:val="2C2A28"/>
        </w:rPr>
        <w:t>{}                                      // nothing in loop function</w:t>
      </w:r>
    </w:p>
    <w:p w14:paraId="20A174DE" w14:textId="77777777" w:rsidR="003E018B" w:rsidRDefault="00000000">
      <w:pPr>
        <w:spacing w:after="0"/>
        <w:ind w:left="-5" w:hanging="10"/>
      </w:pPr>
      <w:r>
        <w:rPr>
          <w:rFonts w:ascii="Arial" w:eastAsia="Arial" w:hAnsi="Arial" w:cs="Arial"/>
          <w:b/>
          <w:color w:val="2C2A28"/>
          <w:sz w:val="40"/>
        </w:rPr>
        <w:t xml:space="preserve"> ESP32 pulse width modulation</w:t>
      </w:r>
    </w:p>
    <w:p w14:paraId="6D0D2B55" w14:textId="77777777" w:rsidR="003E018B" w:rsidRDefault="00000000">
      <w:pPr>
        <w:spacing w:after="167" w:line="293" w:lineRule="auto"/>
        <w:ind w:left="10" w:right="43" w:hanging="10"/>
      </w:pPr>
      <w:r>
        <w:rPr>
          <w:rFonts w:ascii="Times New Roman" w:eastAsia="Times New Roman" w:hAnsi="Times New Roman" w:cs="Times New Roman"/>
          <w:color w:val="2C2A28"/>
        </w:rPr>
        <w:t>All GPIO pins, except the input-only pins (GPIO 34, GPIO 35, GPIO 36, and GPIO 39), are PWM pins and can generate a square wave with variable duty cycle. Three instructions are required for PWM</w:t>
      </w:r>
    </w:p>
    <w:p w14:paraId="2D444F0C" w14:textId="77777777" w:rsidR="003E018B" w:rsidRDefault="00000000">
      <w:pPr>
        <w:spacing w:line="302" w:lineRule="auto"/>
        <w:ind w:left="-5" w:right="1626" w:hanging="10"/>
      </w:pPr>
      <w:r>
        <w:rPr>
          <w:rFonts w:ascii="Times New Roman" w:eastAsia="Times New Roman" w:hAnsi="Times New Roman" w:cs="Times New Roman"/>
          <w:color w:val="2C2A28"/>
        </w:rPr>
        <w:t>ledcAttachPin(wavePin, channel) ledcSetup(channel, freq, resolution) ledcWrite(channel, duty)</w:t>
      </w:r>
    </w:p>
    <w:p w14:paraId="309939E1" w14:textId="77777777" w:rsidR="003E018B" w:rsidRDefault="00000000">
      <w:pPr>
        <w:spacing w:after="11" w:line="293" w:lineRule="auto"/>
        <w:ind w:left="10" w:right="43" w:hanging="10"/>
      </w:pPr>
      <w:r>
        <w:rPr>
          <w:rFonts w:ascii="Times New Roman" w:eastAsia="Times New Roman" w:hAnsi="Times New Roman" w:cs="Times New Roman"/>
          <w:color w:val="2C2A28"/>
        </w:rPr>
        <w:t>with the parameters PWM output channel (</w:t>
      </w:r>
      <w:r>
        <w:rPr>
          <w:rFonts w:ascii="Times New Roman" w:eastAsia="Times New Roman" w:hAnsi="Times New Roman" w:cs="Times New Roman"/>
          <w:i/>
          <w:color w:val="2C2A28"/>
        </w:rPr>
        <w:t>channel</w:t>
      </w:r>
      <w:r>
        <w:rPr>
          <w:rFonts w:ascii="Times New Roman" w:eastAsia="Times New Roman" w:hAnsi="Times New Roman" w:cs="Times New Roman"/>
          <w:color w:val="2C2A28"/>
        </w:rPr>
        <w:t>), GPIO pin to output square wave (</w:t>
      </w:r>
      <w:r>
        <w:rPr>
          <w:rFonts w:ascii="Times New Roman" w:eastAsia="Times New Roman" w:hAnsi="Times New Roman" w:cs="Times New Roman"/>
          <w:i/>
          <w:color w:val="2C2A28"/>
        </w:rPr>
        <w:t>wavePin</w:t>
      </w:r>
      <w:r>
        <w:rPr>
          <w:rFonts w:ascii="Times New Roman" w:eastAsia="Times New Roman" w:hAnsi="Times New Roman" w:cs="Times New Roman"/>
          <w:color w:val="2C2A28"/>
        </w:rPr>
        <w:t>), square wave frequency (</w:t>
      </w:r>
      <w:r>
        <w:rPr>
          <w:rFonts w:ascii="Times New Roman" w:eastAsia="Times New Roman" w:hAnsi="Times New Roman" w:cs="Times New Roman"/>
          <w:i/>
          <w:color w:val="2C2A28"/>
        </w:rPr>
        <w:t>freq</w:t>
      </w:r>
      <w:r>
        <w:rPr>
          <w:rFonts w:ascii="Times New Roman" w:eastAsia="Times New Roman" w:hAnsi="Times New Roman" w:cs="Times New Roman"/>
          <w:color w:val="2C2A28"/>
        </w:rPr>
        <w:t>), PWM resolution (</w:t>
      </w:r>
      <w:r>
        <w:rPr>
          <w:rFonts w:ascii="Times New Roman" w:eastAsia="Times New Roman" w:hAnsi="Times New Roman" w:cs="Times New Roman"/>
          <w:i/>
          <w:color w:val="2C2A28"/>
        </w:rPr>
        <w:t>resolution</w:t>
      </w:r>
      <w:r>
        <w:rPr>
          <w:rFonts w:ascii="Times New Roman" w:eastAsia="Times New Roman" w:hAnsi="Times New Roman" w:cs="Times New Roman"/>
          <w:color w:val="2C2A28"/>
        </w:rPr>
        <w:t>), and duty cycle (</w:t>
      </w:r>
      <w:r>
        <w:rPr>
          <w:rFonts w:ascii="Times New Roman" w:eastAsia="Times New Roman" w:hAnsi="Times New Roman" w:cs="Times New Roman"/>
          <w:i/>
          <w:color w:val="2C2A28"/>
        </w:rPr>
        <w:t>duty</w:t>
      </w:r>
      <w:r>
        <w:rPr>
          <w:rFonts w:ascii="Times New Roman" w:eastAsia="Times New Roman" w:hAnsi="Times New Roman" w:cs="Times New Roman"/>
          <w:color w:val="2C2A28"/>
        </w:rPr>
        <w:t xml:space="preserve">). The ESP32 microcontroller uses 8, 10, </w:t>
      </w:r>
    </w:p>
    <w:p w14:paraId="014E4143" w14:textId="77777777" w:rsidR="003E018B" w:rsidRDefault="00000000">
      <w:pPr>
        <w:spacing w:after="11" w:line="293" w:lineRule="auto"/>
        <w:ind w:left="10" w:right="43" w:hanging="10"/>
      </w:pPr>
      <w:r>
        <w:rPr>
          <w:rFonts w:ascii="Times New Roman" w:eastAsia="Times New Roman" w:hAnsi="Times New Roman" w:cs="Times New Roman"/>
          <w:color w:val="2C2A28"/>
        </w:rPr>
        <w:t>12, or 15-bit resolution for PWM, providing ranges from 0 to 255, 1023, 4095, or 32767, respectively. In comparison, the Arduino Uno ATmega328P and ESP8266 microcontrollers use 8-bit and 10-bit resolution, respectively. The maximum square wave frequency is equal to 80 MHz/2</w:t>
      </w:r>
      <w:r>
        <w:rPr>
          <w:rFonts w:ascii="Times New Roman" w:eastAsia="Times New Roman" w:hAnsi="Times New Roman" w:cs="Times New Roman"/>
          <w:color w:val="2C2A28"/>
          <w:sz w:val="20"/>
          <w:vertAlign w:val="superscript"/>
        </w:rPr>
        <w:t>resolution</w:t>
      </w:r>
      <w:r>
        <w:rPr>
          <w:rFonts w:ascii="Times New Roman" w:eastAsia="Times New Roman" w:hAnsi="Times New Roman" w:cs="Times New Roman"/>
          <w:color w:val="2C2A28"/>
        </w:rPr>
        <w:t xml:space="preserve">. For example, with 8-bit or 15-bit resolution, the maximum square wave frequency is 312.5 kHz or 2.44 kHz, with a trade- off between the number of PWM levels, which is the resolution, and the maximum square wave frequency. The sketch in Listing </w:t>
      </w:r>
      <w:r>
        <w:rPr>
          <w:rFonts w:ascii="Times New Roman" w:eastAsia="Times New Roman" w:hAnsi="Times New Roman" w:cs="Times New Roman"/>
          <w:color w:val="0000FF"/>
        </w:rPr>
        <w:t>21-6</w:t>
      </w:r>
      <w:r>
        <w:rPr>
          <w:rFonts w:ascii="Times New Roman" w:eastAsia="Times New Roman" w:hAnsi="Times New Roman" w:cs="Times New Roman"/>
          <w:color w:val="2C2A28"/>
        </w:rPr>
        <w:t xml:space="preserve"> increases and then decreases the brightness of an LED by changing the 5 kHz square wave duty cycle.</w:t>
      </w:r>
    </w:p>
    <w:p w14:paraId="322A569F" w14:textId="77777777" w:rsidR="003E018B" w:rsidRDefault="00000000">
      <w:pPr>
        <w:spacing w:after="183"/>
      </w:pPr>
      <w:r>
        <w:rPr>
          <w:rFonts w:ascii="Times New Roman" w:eastAsia="Times New Roman" w:hAnsi="Times New Roman" w:cs="Times New Roman"/>
          <w:b/>
          <w:i/>
          <w:color w:val="2C2A28"/>
          <w:sz w:val="24"/>
        </w:rPr>
        <w:t xml:space="preserve">Listing 21-6. </w:t>
      </w:r>
      <w:r>
        <w:rPr>
          <w:rFonts w:ascii="Times New Roman" w:eastAsia="Times New Roman" w:hAnsi="Times New Roman" w:cs="Times New Roman"/>
          <w:color w:val="2C2A28"/>
          <w:sz w:val="24"/>
        </w:rPr>
        <w:t>PWM signal</w:t>
      </w:r>
    </w:p>
    <w:p w14:paraId="1D49DCD8" w14:textId="77777777" w:rsidR="003E018B" w:rsidRDefault="00000000">
      <w:pPr>
        <w:spacing w:after="11" w:line="293" w:lineRule="auto"/>
        <w:ind w:left="10" w:right="126" w:hanging="10"/>
      </w:pPr>
      <w:r>
        <w:rPr>
          <w:rFonts w:ascii="Times New Roman" w:eastAsia="Times New Roman" w:hAnsi="Times New Roman" w:cs="Times New Roman"/>
          <w:color w:val="2C2A28"/>
        </w:rPr>
        <w:t>int channel = 0;                   // define PWM output channel int wavePin = 25;                  // square wave output pin int freq = 5000;                   // square wave frequency int resolution = 8;                // PWM resolution int bright = 0;</w:t>
      </w:r>
    </w:p>
    <w:p w14:paraId="35AA0999" w14:textId="77777777" w:rsidR="003E018B" w:rsidRDefault="00000000">
      <w:pPr>
        <w:spacing w:after="167" w:line="293" w:lineRule="auto"/>
        <w:ind w:left="10" w:right="107" w:hanging="10"/>
      </w:pPr>
      <w:r>
        <w:rPr>
          <w:rFonts w:ascii="Times New Roman" w:eastAsia="Times New Roman" w:hAnsi="Times New Roman" w:cs="Times New Roman"/>
          <w:color w:val="2C2A28"/>
        </w:rPr>
        <w:t>int increm = 5;                    // increment in duty cycle int lag = 25;                      // time between PWM changes</w:t>
      </w:r>
    </w:p>
    <w:p w14:paraId="573EFA7A" w14:textId="77777777" w:rsidR="003E018B" w:rsidRDefault="00000000">
      <w:pPr>
        <w:spacing w:after="43"/>
        <w:ind w:left="-5" w:right="2" w:hanging="10"/>
        <w:jc w:val="both"/>
      </w:pPr>
      <w:r>
        <w:rPr>
          <w:rFonts w:ascii="Times New Roman" w:eastAsia="Times New Roman" w:hAnsi="Times New Roman" w:cs="Times New Roman"/>
          <w:color w:val="2C2A28"/>
        </w:rPr>
        <w:t>void setup()</w:t>
      </w:r>
    </w:p>
    <w:p w14:paraId="261BEBD8" w14:textId="77777777" w:rsidR="003E018B" w:rsidRDefault="00000000">
      <w:pPr>
        <w:spacing w:after="43"/>
        <w:ind w:left="-5" w:right="2" w:hanging="10"/>
        <w:jc w:val="both"/>
      </w:pPr>
      <w:r>
        <w:rPr>
          <w:rFonts w:ascii="Times New Roman" w:eastAsia="Times New Roman" w:hAnsi="Times New Roman" w:cs="Times New Roman"/>
          <w:color w:val="2C2A28"/>
        </w:rPr>
        <w:t>{</w:t>
      </w:r>
    </w:p>
    <w:p w14:paraId="183388ED" w14:textId="77777777" w:rsidR="003E018B" w:rsidRDefault="00000000">
      <w:pPr>
        <w:spacing w:after="199"/>
        <w:ind w:left="-5" w:right="332" w:hanging="10"/>
        <w:jc w:val="both"/>
      </w:pPr>
      <w:r>
        <w:rPr>
          <w:rFonts w:ascii="Times New Roman" w:eastAsia="Times New Roman" w:hAnsi="Times New Roman" w:cs="Times New Roman"/>
          <w:color w:val="2C2A28"/>
        </w:rPr>
        <w:t xml:space="preserve">  pinMode(wavePin, OUTPUT);        // square wave pin as output   ledcAttachPin(wavePin, channel); // attached channel to pin   ledcSetup(channel, freq, resolution); }</w:t>
      </w:r>
    </w:p>
    <w:p w14:paraId="0C189C35" w14:textId="77777777" w:rsidR="003E018B" w:rsidRDefault="00000000">
      <w:pPr>
        <w:spacing w:after="43"/>
        <w:ind w:left="-5" w:right="2" w:hanging="10"/>
        <w:jc w:val="both"/>
      </w:pPr>
      <w:r>
        <w:rPr>
          <w:rFonts w:ascii="Times New Roman" w:eastAsia="Times New Roman" w:hAnsi="Times New Roman" w:cs="Times New Roman"/>
          <w:color w:val="2C2A28"/>
        </w:rPr>
        <w:t>void loop()</w:t>
      </w:r>
    </w:p>
    <w:p w14:paraId="272D41E5" w14:textId="77777777" w:rsidR="003E018B" w:rsidRDefault="00000000">
      <w:pPr>
        <w:spacing w:after="43"/>
        <w:ind w:left="-5" w:right="2" w:hanging="10"/>
        <w:jc w:val="both"/>
      </w:pPr>
      <w:r>
        <w:rPr>
          <w:rFonts w:ascii="Times New Roman" w:eastAsia="Times New Roman" w:hAnsi="Times New Roman" w:cs="Times New Roman"/>
          <w:color w:val="2C2A28"/>
        </w:rPr>
        <w:t>{</w:t>
      </w:r>
    </w:p>
    <w:p w14:paraId="0E45C137" w14:textId="77777777" w:rsidR="003E018B" w:rsidRDefault="00000000">
      <w:pPr>
        <w:spacing w:after="43"/>
        <w:ind w:left="-5" w:right="2" w:hanging="10"/>
        <w:jc w:val="both"/>
      </w:pPr>
      <w:r>
        <w:rPr>
          <w:rFonts w:ascii="Times New Roman" w:eastAsia="Times New Roman" w:hAnsi="Times New Roman" w:cs="Times New Roman"/>
          <w:color w:val="2C2A28"/>
        </w:rPr>
        <w:t xml:space="preserve">  ledcWrite(channel, bright);      // set channel duty cycle   delay(lag);</w:t>
      </w:r>
    </w:p>
    <w:p w14:paraId="25121859" w14:textId="77777777" w:rsidR="003E018B" w:rsidRDefault="00000000">
      <w:pPr>
        <w:spacing w:after="43"/>
        <w:ind w:left="-5" w:right="2" w:hanging="10"/>
        <w:jc w:val="both"/>
      </w:pPr>
      <w:r>
        <w:rPr>
          <w:rFonts w:ascii="Times New Roman" w:eastAsia="Times New Roman" w:hAnsi="Times New Roman" w:cs="Times New Roman"/>
          <w:color w:val="2C2A28"/>
        </w:rPr>
        <w:t xml:space="preserve">  bright = bright + increm;        // increment duty cycle   if(bright &lt;= 0 || bright &gt;= 255) increm = - increm;</w:t>
      </w:r>
    </w:p>
    <w:p w14:paraId="423CDF1B" w14:textId="77777777" w:rsidR="003E018B" w:rsidRDefault="00000000">
      <w:pPr>
        <w:spacing w:after="652" w:line="293" w:lineRule="auto"/>
        <w:ind w:left="10" w:right="43" w:hanging="10"/>
      </w:pPr>
      <w:r>
        <w:rPr>
          <w:rFonts w:ascii="Times New Roman" w:eastAsia="Times New Roman" w:hAnsi="Times New Roman" w:cs="Times New Roman"/>
          <w:color w:val="2C2A28"/>
        </w:rPr>
        <w:t>}                                  // reverse duty cycle increment</w:t>
      </w:r>
    </w:p>
    <w:p w14:paraId="3447E14E" w14:textId="77777777" w:rsidR="003E018B" w:rsidRDefault="00000000">
      <w:pPr>
        <w:spacing w:after="0"/>
        <w:ind w:left="-5" w:hanging="10"/>
      </w:pPr>
      <w:r>
        <w:rPr>
          <w:rFonts w:ascii="Arial" w:eastAsia="Arial" w:hAnsi="Arial" w:cs="Arial"/>
          <w:b/>
          <w:color w:val="2C2A28"/>
          <w:sz w:val="40"/>
        </w:rPr>
        <w:t xml:space="preserve"> ESP32 serial input</w:t>
      </w:r>
    </w:p>
    <w:p w14:paraId="449B46A7" w14:textId="77777777" w:rsidR="003E018B" w:rsidRDefault="00000000">
      <w:pPr>
        <w:spacing w:after="11" w:line="293" w:lineRule="auto"/>
        <w:ind w:left="10" w:right="43" w:hanging="10"/>
      </w:pPr>
      <w:r>
        <w:rPr>
          <w:rFonts w:ascii="Times New Roman" w:eastAsia="Times New Roman" w:hAnsi="Times New Roman" w:cs="Times New Roman"/>
          <w:color w:val="2C2A28"/>
        </w:rPr>
        <w:t xml:space="preserve">The ESP32 DEVKIT DOIT 30-pin development board has two Serial ports with the </w:t>
      </w:r>
      <w:r>
        <w:rPr>
          <w:rFonts w:ascii="Times New Roman" w:eastAsia="Times New Roman" w:hAnsi="Times New Roman" w:cs="Times New Roman"/>
          <w:i/>
          <w:color w:val="2C2A28"/>
        </w:rPr>
        <w:t>Serial</w:t>
      </w:r>
      <w:r>
        <w:rPr>
          <w:rFonts w:ascii="Times New Roman" w:eastAsia="Times New Roman" w:hAnsi="Times New Roman" w:cs="Times New Roman"/>
          <w:color w:val="2C2A28"/>
        </w:rPr>
        <w:t xml:space="preserve"> transmit and receive pins on GPIO 1 (TX0) and GPIO 3 (RX0) and the </w:t>
      </w:r>
      <w:r>
        <w:rPr>
          <w:rFonts w:ascii="Times New Roman" w:eastAsia="Times New Roman" w:hAnsi="Times New Roman" w:cs="Times New Roman"/>
          <w:i/>
          <w:color w:val="2C2A28"/>
        </w:rPr>
        <w:t>Serial2</w:t>
      </w:r>
      <w:r>
        <w:rPr>
          <w:rFonts w:ascii="Times New Roman" w:eastAsia="Times New Roman" w:hAnsi="Times New Roman" w:cs="Times New Roman"/>
          <w:color w:val="2C2A28"/>
        </w:rPr>
        <w:t xml:space="preserve"> transmit and receive pins on GPIO 17 (TX2) and </w:t>
      </w:r>
    </w:p>
    <w:p w14:paraId="13F23BEE" w14:textId="77777777" w:rsidR="003E018B" w:rsidRDefault="00000000">
      <w:pPr>
        <w:spacing w:after="11" w:line="293" w:lineRule="auto"/>
        <w:ind w:left="10" w:right="43" w:hanging="10"/>
      </w:pPr>
      <w:r>
        <w:rPr>
          <w:rFonts w:ascii="Times New Roman" w:eastAsia="Times New Roman" w:hAnsi="Times New Roman" w:cs="Times New Roman"/>
          <w:color w:val="2C2A28"/>
        </w:rPr>
        <w:t xml:space="preserve">GPIO 16 (RX2). In Chapter </w:t>
      </w:r>
      <w:r>
        <w:rPr>
          <w:rFonts w:ascii="Times New Roman" w:eastAsia="Times New Roman" w:hAnsi="Times New Roman" w:cs="Times New Roman"/>
          <w:color w:val="0000FF"/>
        </w:rPr>
        <w:t>12</w:t>
      </w:r>
      <w:r>
        <w:rPr>
          <w:rFonts w:ascii="Times New Roman" w:eastAsia="Times New Roman" w:hAnsi="Times New Roman" w:cs="Times New Roman"/>
          <w:color w:val="2C2A28"/>
        </w:rPr>
        <w:t xml:space="preserve"> (GPS tracking app with Google Maps), the </w:t>
      </w:r>
    </w:p>
    <w:p w14:paraId="4EF1C2F8" w14:textId="77777777" w:rsidR="003E018B" w:rsidRDefault="00000000">
      <w:pPr>
        <w:spacing w:after="11" w:line="293" w:lineRule="auto"/>
        <w:ind w:left="10" w:right="43" w:hanging="10"/>
      </w:pPr>
      <w:r>
        <w:rPr>
          <w:rFonts w:ascii="Times New Roman" w:eastAsia="Times New Roman" w:hAnsi="Times New Roman" w:cs="Times New Roman"/>
          <w:color w:val="2C2A28"/>
        </w:rPr>
        <w:t xml:space="preserve">ESP8266 microcontroller sketch to update positional information of a u-blox NEO-7M GPS module required the </w:t>
      </w:r>
      <w:r>
        <w:rPr>
          <w:rFonts w:ascii="Times New Roman" w:eastAsia="Times New Roman" w:hAnsi="Times New Roman" w:cs="Times New Roman"/>
          <w:i/>
          <w:color w:val="2C2A28"/>
        </w:rPr>
        <w:t>SoftwareSerial</w:t>
      </w:r>
      <w:r>
        <w:rPr>
          <w:rFonts w:ascii="Times New Roman" w:eastAsia="Times New Roman" w:hAnsi="Times New Roman" w:cs="Times New Roman"/>
          <w:color w:val="2C2A28"/>
        </w:rPr>
        <w:t xml:space="preserve"> library for Serial communication. Similarily, in Chapter </w:t>
      </w:r>
      <w:r>
        <w:rPr>
          <w:rFonts w:ascii="Times New Roman" w:eastAsia="Times New Roman" w:hAnsi="Times New Roman" w:cs="Times New Roman"/>
          <w:color w:val="0000FF"/>
        </w:rPr>
        <w:t>5</w:t>
      </w:r>
      <w:r>
        <w:rPr>
          <w:rFonts w:ascii="Times New Roman" w:eastAsia="Times New Roman" w:hAnsi="Times New Roman" w:cs="Times New Roman"/>
          <w:color w:val="2C2A28"/>
        </w:rPr>
        <w:t xml:space="preserve"> (MP3 player), the </w:t>
      </w:r>
      <w:r>
        <w:rPr>
          <w:rFonts w:ascii="Times New Roman" w:eastAsia="Times New Roman" w:hAnsi="Times New Roman" w:cs="Times New Roman"/>
          <w:i/>
          <w:color w:val="2C2A28"/>
        </w:rPr>
        <w:t>SoftwareSerial</w:t>
      </w:r>
      <w:r>
        <w:rPr>
          <w:rFonts w:ascii="Times New Roman" w:eastAsia="Times New Roman" w:hAnsi="Times New Roman" w:cs="Times New Roman"/>
          <w:color w:val="2C2A28"/>
        </w:rPr>
        <w:t xml:space="preserve"> library was required for Serial communication with the MP3 player. The ESP32 development board Serial ports enable Serial communication with more than one device, without having to utilize libraries to provide the Serial communication functionality. The instruction Serial2.begin(baud, SERIAL_8N1, RXD2, TXD2) establishes Serial communication on the second Serial port on pins </w:t>
      </w:r>
      <w:r>
        <w:rPr>
          <w:rFonts w:ascii="Times New Roman" w:eastAsia="Times New Roman" w:hAnsi="Times New Roman" w:cs="Times New Roman"/>
          <w:i/>
          <w:color w:val="2C2A28"/>
        </w:rPr>
        <w:t>RXD2</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TXD2</w:t>
      </w:r>
      <w:r>
        <w:rPr>
          <w:rFonts w:ascii="Times New Roman" w:eastAsia="Times New Roman" w:hAnsi="Times New Roman" w:cs="Times New Roman"/>
          <w:color w:val="2C2A28"/>
        </w:rPr>
        <w:t xml:space="preserve">, with the baud rate defined by the parameter </w:t>
      </w:r>
      <w:r>
        <w:rPr>
          <w:rFonts w:ascii="Times New Roman" w:eastAsia="Times New Roman" w:hAnsi="Times New Roman" w:cs="Times New Roman"/>
          <w:i/>
          <w:color w:val="2C2A28"/>
        </w:rPr>
        <w:t>baud</w:t>
      </w:r>
      <w:r>
        <w:rPr>
          <w:rFonts w:ascii="Times New Roman" w:eastAsia="Times New Roman" w:hAnsi="Times New Roman" w:cs="Times New Roman"/>
          <w:color w:val="2C2A28"/>
        </w:rPr>
        <w:t>.</w:t>
      </w:r>
    </w:p>
    <w:p w14:paraId="2BD19610" w14:textId="77777777" w:rsidR="003E018B" w:rsidRDefault="00000000">
      <w:pPr>
        <w:spacing w:after="537" w:line="303" w:lineRule="auto"/>
        <w:ind w:left="-15" w:right="30" w:firstLine="360"/>
        <w:jc w:val="both"/>
      </w:pPr>
      <w:r>
        <w:rPr>
          <w:rFonts w:ascii="Times New Roman" w:eastAsia="Times New Roman" w:hAnsi="Times New Roman" w:cs="Times New Roman"/>
          <w:color w:val="2C2A28"/>
        </w:rPr>
        <w:t xml:space="preserve">The ESP32 NodeMCU 36-pin development board has three Serial ports with the </w:t>
      </w:r>
      <w:r>
        <w:rPr>
          <w:rFonts w:ascii="Times New Roman" w:eastAsia="Times New Roman" w:hAnsi="Times New Roman" w:cs="Times New Roman"/>
          <w:i/>
          <w:color w:val="2C2A28"/>
        </w:rPr>
        <w:t>Serial1</w:t>
      </w:r>
      <w:r>
        <w:rPr>
          <w:rFonts w:ascii="Times New Roman" w:eastAsia="Times New Roman" w:hAnsi="Times New Roman" w:cs="Times New Roman"/>
          <w:color w:val="2C2A28"/>
        </w:rPr>
        <w:t xml:space="preserve"> transmit and receive pins on GPIO 10 (TX1) and GPIO 9 (RX1). The instruction Serial1.begin(baud, SERIAL_8N1, RXD1, TXD1) establishes Serial communication on the Serial port on pins </w:t>
      </w:r>
      <w:r>
        <w:rPr>
          <w:rFonts w:ascii="Times New Roman" w:eastAsia="Times New Roman" w:hAnsi="Times New Roman" w:cs="Times New Roman"/>
          <w:i/>
          <w:color w:val="2C2A28"/>
        </w:rPr>
        <w:t>RXD1</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TXD1</w:t>
      </w:r>
      <w:r>
        <w:rPr>
          <w:rFonts w:ascii="Times New Roman" w:eastAsia="Times New Roman" w:hAnsi="Times New Roman" w:cs="Times New Roman"/>
          <w:color w:val="2C2A28"/>
        </w:rPr>
        <w:t xml:space="preserve">, with a baud rate defined by the parameter </w:t>
      </w:r>
      <w:r>
        <w:rPr>
          <w:rFonts w:ascii="Times New Roman" w:eastAsia="Times New Roman" w:hAnsi="Times New Roman" w:cs="Times New Roman"/>
          <w:i/>
          <w:color w:val="2C2A28"/>
        </w:rPr>
        <w:t>baud</w:t>
      </w:r>
      <w:r>
        <w:rPr>
          <w:rFonts w:ascii="Times New Roman" w:eastAsia="Times New Roman" w:hAnsi="Times New Roman" w:cs="Times New Roman"/>
          <w:color w:val="2C2A28"/>
        </w:rPr>
        <w:t>.</w:t>
      </w:r>
    </w:p>
    <w:p w14:paraId="2276A1DB" w14:textId="77777777" w:rsidR="003E018B" w:rsidRDefault="00000000">
      <w:pPr>
        <w:spacing w:after="0"/>
        <w:ind w:left="-5" w:hanging="10"/>
      </w:pPr>
      <w:r>
        <w:rPr>
          <w:rFonts w:ascii="Arial" w:eastAsia="Arial" w:hAnsi="Arial" w:cs="Arial"/>
          <w:b/>
          <w:color w:val="2C2A28"/>
          <w:sz w:val="40"/>
        </w:rPr>
        <w:t xml:space="preserve"> Wi-Fi communication and web server</w:t>
      </w:r>
    </w:p>
    <w:p w14:paraId="3C2C1152" w14:textId="77777777" w:rsidR="003E018B" w:rsidRDefault="00000000">
      <w:pPr>
        <w:spacing w:after="167" w:line="293" w:lineRule="auto"/>
        <w:ind w:left="10" w:right="43" w:hanging="10"/>
      </w:pPr>
      <w:r>
        <w:rPr>
          <w:rFonts w:ascii="Times New Roman" w:eastAsia="Times New Roman" w:hAnsi="Times New Roman" w:cs="Times New Roman"/>
          <w:color w:val="2C2A28"/>
        </w:rPr>
        <w:t>Several projects in the book require Wi-Fi communication with web server functionality. For the ESP8266 microcontroller, the required instructions are</w:t>
      </w:r>
    </w:p>
    <w:p w14:paraId="01A14A90" w14:textId="77777777" w:rsidR="003E018B" w:rsidRDefault="00000000">
      <w:pPr>
        <w:spacing w:after="43"/>
        <w:ind w:left="-5" w:right="2" w:hanging="10"/>
        <w:jc w:val="both"/>
      </w:pPr>
      <w:r>
        <w:rPr>
          <w:rFonts w:ascii="Times New Roman" w:eastAsia="Times New Roman" w:hAnsi="Times New Roman" w:cs="Times New Roman"/>
          <w:color w:val="2C2A28"/>
        </w:rPr>
        <w:t>#include &lt;ESP8266WiFi.h&gt;</w:t>
      </w:r>
    </w:p>
    <w:p w14:paraId="23B62CA3" w14:textId="77777777" w:rsidR="003E018B" w:rsidRDefault="00000000">
      <w:pPr>
        <w:spacing w:after="43"/>
        <w:ind w:left="-5" w:right="2" w:hanging="10"/>
        <w:jc w:val="both"/>
      </w:pPr>
      <w:r>
        <w:rPr>
          <w:rFonts w:ascii="Times New Roman" w:eastAsia="Times New Roman" w:hAnsi="Times New Roman" w:cs="Times New Roman"/>
          <w:color w:val="2C2A28"/>
        </w:rPr>
        <w:t>#include &lt;ESP8266WebServer.h&gt;</w:t>
      </w:r>
    </w:p>
    <w:p w14:paraId="1EDB3725" w14:textId="77777777" w:rsidR="003E018B" w:rsidRDefault="00000000">
      <w:pPr>
        <w:spacing w:after="205"/>
        <w:ind w:left="-5" w:right="2" w:hanging="10"/>
        <w:jc w:val="both"/>
      </w:pPr>
      <w:r>
        <w:rPr>
          <w:rFonts w:ascii="Times New Roman" w:eastAsia="Times New Roman" w:hAnsi="Times New Roman" w:cs="Times New Roman"/>
          <w:color w:val="2C2A28"/>
        </w:rPr>
        <w:t>ESP8266WebServer server</w:t>
      </w:r>
    </w:p>
    <w:p w14:paraId="5ADF41D2" w14:textId="77777777" w:rsidR="003E018B" w:rsidRDefault="00000000">
      <w:pPr>
        <w:spacing w:after="173" w:line="293" w:lineRule="auto"/>
        <w:ind w:left="370" w:right="43" w:hanging="10"/>
      </w:pPr>
      <w:r>
        <w:rPr>
          <w:rFonts w:ascii="Times New Roman" w:eastAsia="Times New Roman" w:hAnsi="Times New Roman" w:cs="Times New Roman"/>
          <w:color w:val="2C2A28"/>
        </w:rPr>
        <w:t>For the ESP32 microcontroller, the corresponding instructions are</w:t>
      </w:r>
    </w:p>
    <w:p w14:paraId="41ED0066" w14:textId="77777777" w:rsidR="003E018B" w:rsidRDefault="00000000">
      <w:pPr>
        <w:spacing w:after="43"/>
        <w:ind w:left="-5" w:right="2" w:hanging="10"/>
        <w:jc w:val="both"/>
      </w:pPr>
      <w:r>
        <w:rPr>
          <w:rFonts w:ascii="Times New Roman" w:eastAsia="Times New Roman" w:hAnsi="Times New Roman" w:cs="Times New Roman"/>
          <w:color w:val="2C2A28"/>
        </w:rPr>
        <w:t>#include &lt;WiFi.h&gt;</w:t>
      </w:r>
    </w:p>
    <w:p w14:paraId="3C3528D0" w14:textId="77777777" w:rsidR="003E018B" w:rsidRDefault="00000000">
      <w:pPr>
        <w:spacing w:after="43"/>
        <w:ind w:left="-5" w:right="2" w:hanging="10"/>
        <w:jc w:val="both"/>
      </w:pPr>
      <w:r>
        <w:rPr>
          <w:rFonts w:ascii="Times New Roman" w:eastAsia="Times New Roman" w:hAnsi="Times New Roman" w:cs="Times New Roman"/>
          <w:color w:val="2C2A28"/>
        </w:rPr>
        <w:t>#include &lt;WebServer.h&gt;</w:t>
      </w:r>
    </w:p>
    <w:p w14:paraId="5E6B92A5" w14:textId="77777777" w:rsidR="003E018B" w:rsidRDefault="00000000">
      <w:pPr>
        <w:spacing w:after="205"/>
        <w:ind w:left="-5" w:right="2" w:hanging="10"/>
        <w:jc w:val="both"/>
      </w:pPr>
      <w:r>
        <w:rPr>
          <w:rFonts w:ascii="Times New Roman" w:eastAsia="Times New Roman" w:hAnsi="Times New Roman" w:cs="Times New Roman"/>
          <w:color w:val="2C2A28"/>
        </w:rPr>
        <w:t>WebServer server(80)</w:t>
      </w:r>
    </w:p>
    <w:p w14:paraId="5FE5B109" w14:textId="77777777" w:rsidR="003E018B" w:rsidRDefault="00000000">
      <w:pPr>
        <w:spacing w:after="11" w:line="293" w:lineRule="auto"/>
        <w:ind w:left="10" w:right="43" w:hanging="10"/>
      </w:pPr>
      <w:r>
        <w:rPr>
          <w:rFonts w:ascii="Times New Roman" w:eastAsia="Times New Roman" w:hAnsi="Times New Roman" w:cs="Times New Roman"/>
          <w:color w:val="2C2A28"/>
        </w:rPr>
        <w:t xml:space="preserve">noting that a port number must be specifically defined for the ESP32 microcontroller. The </w:t>
      </w:r>
      <w:r>
        <w:rPr>
          <w:rFonts w:ascii="Times New Roman" w:eastAsia="Times New Roman" w:hAnsi="Times New Roman" w:cs="Times New Roman"/>
          <w:i/>
          <w:color w:val="2C2A28"/>
        </w:rPr>
        <w:t>ESP8266WebServer</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WebServer</w:t>
      </w:r>
      <w:r>
        <w:rPr>
          <w:rFonts w:ascii="Times New Roman" w:eastAsia="Times New Roman" w:hAnsi="Times New Roman" w:cs="Times New Roman"/>
          <w:color w:val="2C2A28"/>
        </w:rPr>
        <w:t xml:space="preserve"> libraries reference the corresponding Wi-Fi library, so the #include &lt;ESP8266WiFi.h&gt; or #include &lt;WiFi.h&gt; instructions are not required.</w:t>
      </w:r>
    </w:p>
    <w:p w14:paraId="09C59218" w14:textId="77777777" w:rsidR="003E018B" w:rsidRDefault="003E018B">
      <w:pPr>
        <w:sectPr w:rsidR="003E018B" w:rsidSect="008B0697">
          <w:headerReference w:type="even" r:id="rId1431"/>
          <w:headerReference w:type="default" r:id="rId1432"/>
          <w:footerReference w:type="even" r:id="rId1433"/>
          <w:footerReference w:type="default" r:id="rId1434"/>
          <w:headerReference w:type="first" r:id="rId1435"/>
          <w:footerReference w:type="first" r:id="rId1436"/>
          <w:footnotePr>
            <w:numRestart w:val="eachPage"/>
          </w:footnotePr>
          <w:pgSz w:w="8787" w:h="13323"/>
          <w:pgMar w:top="1036" w:right="1086" w:bottom="1566" w:left="720" w:header="708" w:footer="1024" w:gutter="0"/>
          <w:cols w:space="708"/>
          <w:titlePg/>
        </w:sectPr>
      </w:pPr>
    </w:p>
    <w:p w14:paraId="7B8264CD" w14:textId="77777777" w:rsidR="003E018B" w:rsidRDefault="00000000">
      <w:pPr>
        <w:tabs>
          <w:tab w:val="center" w:pos="5023"/>
          <w:tab w:val="right" w:pos="7347"/>
        </w:tabs>
        <w:spacing w:after="381"/>
      </w:pPr>
      <w:r>
        <w:tab/>
      </w:r>
      <w:r>
        <w:rPr>
          <w:rFonts w:ascii="Arial" w:eastAsia="Arial" w:hAnsi="Arial" w:cs="Arial"/>
          <w:color w:val="2C2A28"/>
          <w:sz w:val="20"/>
        </w:rPr>
        <w:t xml:space="preserve">CHAPTER 21 </w:t>
      </w:r>
      <w:r>
        <w:rPr>
          <w:rFonts w:ascii="Arial" w:eastAsia="Arial" w:hAnsi="Arial" w:cs="Arial"/>
          <w:color w:val="2C2A28"/>
          <w:sz w:val="20"/>
        </w:rPr>
        <w:tab/>
        <w:t xml:space="preserve"> MICROCONTROLLERS</w:t>
      </w:r>
    </w:p>
    <w:p w14:paraId="5462149E" w14:textId="77777777" w:rsidR="003E018B" w:rsidRDefault="00000000">
      <w:pPr>
        <w:spacing w:after="0"/>
        <w:ind w:left="-5" w:hanging="10"/>
      </w:pPr>
      <w:r>
        <w:rPr>
          <w:rFonts w:ascii="Arial" w:eastAsia="Arial" w:hAnsi="Arial" w:cs="Arial"/>
          <w:b/>
          <w:color w:val="2C2A28"/>
          <w:sz w:val="40"/>
        </w:rPr>
        <w:t xml:space="preserve"> ESP8266 and ESP32 interrupts</w:t>
      </w:r>
    </w:p>
    <w:p w14:paraId="51BDCCE3" w14:textId="77777777" w:rsidR="003E018B" w:rsidRDefault="00000000">
      <w:pPr>
        <w:spacing w:after="3" w:line="303" w:lineRule="auto"/>
        <w:ind w:left="-5" w:right="362" w:hanging="10"/>
        <w:jc w:val="both"/>
      </w:pPr>
      <w:r>
        <w:rPr>
          <w:rFonts w:ascii="Times New Roman" w:eastAsia="Times New Roman" w:hAnsi="Times New Roman" w:cs="Times New Roman"/>
          <w:color w:val="2C2A28"/>
        </w:rPr>
        <w:t xml:space="preserve">Interrupts are attached with the instruction attachInterrupt(digitalP inToInterrupt(switchPin), ISR, state change) with the parameters defining the </w:t>
      </w:r>
      <w:r>
        <w:rPr>
          <w:rFonts w:ascii="Times New Roman" w:eastAsia="Times New Roman" w:hAnsi="Times New Roman" w:cs="Times New Roman"/>
          <w:i/>
          <w:color w:val="2C2A28"/>
        </w:rPr>
        <w:t>switchPin</w:t>
      </w:r>
      <w:r>
        <w:rPr>
          <w:rFonts w:ascii="Times New Roman" w:eastAsia="Times New Roman" w:hAnsi="Times New Roman" w:cs="Times New Roman"/>
          <w:color w:val="2C2A28"/>
        </w:rPr>
        <w:t xml:space="preserve"> attached to the interrupt, the interrupt service </w:t>
      </w:r>
    </w:p>
    <w:p w14:paraId="7969F1FC" w14:textId="77777777" w:rsidR="003E018B" w:rsidRDefault="00000000">
      <w:pPr>
        <w:spacing w:after="647" w:line="293" w:lineRule="auto"/>
        <w:ind w:left="10" w:right="43" w:hanging="10"/>
      </w:pPr>
      <w:r>
        <w:rPr>
          <w:rFonts w:ascii="Times New Roman" w:eastAsia="Times New Roman" w:hAnsi="Times New Roman" w:cs="Times New Roman"/>
          <w:color w:val="2C2A28"/>
        </w:rPr>
        <w:t xml:space="preserve">routine (ISR), and the change in the switch state, </w:t>
      </w:r>
      <w:r>
        <w:rPr>
          <w:rFonts w:ascii="Times New Roman" w:eastAsia="Times New Roman" w:hAnsi="Times New Roman" w:cs="Times New Roman"/>
          <w:i/>
          <w:color w:val="2C2A28"/>
        </w:rPr>
        <w:t>state change</w:t>
      </w:r>
      <w:r>
        <w:rPr>
          <w:rFonts w:ascii="Times New Roman" w:eastAsia="Times New Roman" w:hAnsi="Times New Roman" w:cs="Times New Roman"/>
          <w:color w:val="2C2A28"/>
        </w:rPr>
        <w:t xml:space="preserve">, equal to either </w:t>
      </w:r>
      <w:r>
        <w:rPr>
          <w:rFonts w:ascii="Times New Roman" w:eastAsia="Times New Roman" w:hAnsi="Times New Roman" w:cs="Times New Roman"/>
          <w:i/>
          <w:color w:val="2C2A28"/>
        </w:rPr>
        <w:t>CHANGE, FALLING, RISING, HIGH,</w:t>
      </w:r>
      <w:r>
        <w:rPr>
          <w:rFonts w:ascii="Times New Roman" w:eastAsia="Times New Roman" w:hAnsi="Times New Roman" w:cs="Times New Roman"/>
          <w:color w:val="2C2A28"/>
        </w:rPr>
        <w:t xml:space="preserve"> or </w:t>
      </w:r>
      <w:r>
        <w:rPr>
          <w:rFonts w:ascii="Times New Roman" w:eastAsia="Times New Roman" w:hAnsi="Times New Roman" w:cs="Times New Roman"/>
          <w:i/>
          <w:color w:val="2C2A28"/>
        </w:rPr>
        <w:t>LOW</w:t>
      </w:r>
      <w:r>
        <w:rPr>
          <w:rFonts w:ascii="Times New Roman" w:eastAsia="Times New Roman" w:hAnsi="Times New Roman" w:cs="Times New Roman"/>
          <w:color w:val="2C2A28"/>
        </w:rPr>
        <w:t xml:space="preserve">. The ESP8266 and ESP32 microcontrollers store compiled code in internal RAM (IRAM), rather than in the slower flash memory, by prefixing code with the </w:t>
      </w:r>
      <w:r>
        <w:rPr>
          <w:rFonts w:ascii="Times New Roman" w:eastAsia="Times New Roman" w:hAnsi="Times New Roman" w:cs="Times New Roman"/>
          <w:i/>
          <w:color w:val="2C2A28"/>
        </w:rPr>
        <w:t>IRAM_ATTR</w:t>
      </w:r>
      <w:r>
        <w:rPr>
          <w:rFonts w:ascii="Times New Roman" w:eastAsia="Times New Roman" w:hAnsi="Times New Roman" w:cs="Times New Roman"/>
          <w:color w:val="2C2A28"/>
        </w:rPr>
        <w:t xml:space="preserve"> attribute. The interrupt ISR is defined as IRAM_ATTR void ISR() rather than void ISR(). If the interrupt ISR is defined before the </w:t>
      </w:r>
      <w:r>
        <w:rPr>
          <w:rFonts w:ascii="Times New Roman" w:eastAsia="Times New Roman" w:hAnsi="Times New Roman" w:cs="Times New Roman"/>
          <w:i/>
          <w:color w:val="2C2A28"/>
        </w:rPr>
        <w:t>setup</w:t>
      </w:r>
      <w:r>
        <w:rPr>
          <w:rFonts w:ascii="Times New Roman" w:eastAsia="Times New Roman" w:hAnsi="Times New Roman" w:cs="Times New Roman"/>
          <w:color w:val="2C2A28"/>
        </w:rPr>
        <w:t xml:space="preserve"> function, then the ISR definition instruction is changed to void IRAM_ATTR ISR().</w:t>
      </w:r>
    </w:p>
    <w:p w14:paraId="7075425C" w14:textId="77777777" w:rsidR="003E018B" w:rsidRDefault="00000000">
      <w:pPr>
        <w:spacing w:after="0"/>
        <w:ind w:left="-5" w:hanging="10"/>
      </w:pPr>
      <w:r>
        <w:rPr>
          <w:rFonts w:ascii="Arial" w:eastAsia="Arial" w:hAnsi="Arial" w:cs="Arial"/>
          <w:b/>
          <w:color w:val="2C2A28"/>
          <w:sz w:val="40"/>
        </w:rPr>
        <w:t xml:space="preserve"> ESP8266 and ESP32 and an OLED screen</w:t>
      </w:r>
    </w:p>
    <w:p w14:paraId="5D7FC053" w14:textId="77777777" w:rsidR="003E018B" w:rsidRDefault="00000000">
      <w:pPr>
        <w:spacing w:after="11" w:line="293" w:lineRule="auto"/>
        <w:ind w:left="10" w:right="151" w:hanging="10"/>
      </w:pPr>
      <w:r>
        <w:rPr>
          <w:rFonts w:ascii="Times New Roman" w:eastAsia="Times New Roman" w:hAnsi="Times New Roman" w:cs="Times New Roman"/>
          <w:color w:val="2C2A28"/>
        </w:rPr>
        <w:t xml:space="preserve">The </w:t>
      </w:r>
      <w:r>
        <w:rPr>
          <w:rFonts w:ascii="Times New Roman" w:eastAsia="Times New Roman" w:hAnsi="Times New Roman" w:cs="Times New Roman"/>
          <w:i/>
          <w:color w:val="2C2A28"/>
        </w:rPr>
        <w:t>Wire</w:t>
      </w:r>
      <w:r>
        <w:rPr>
          <w:rFonts w:ascii="Times New Roman" w:eastAsia="Times New Roman" w:hAnsi="Times New Roman" w:cs="Times New Roman"/>
          <w:color w:val="2C2A28"/>
        </w:rPr>
        <w:t xml:space="preserve"> library is required when using the </w:t>
      </w:r>
      <w:r>
        <w:rPr>
          <w:rFonts w:ascii="Times New Roman" w:eastAsia="Times New Roman" w:hAnsi="Times New Roman" w:cs="Times New Roman"/>
          <w:i/>
          <w:color w:val="2C2A28"/>
        </w:rPr>
        <w:t>Adafruit SSD1306</w:t>
      </w:r>
      <w:r>
        <w:rPr>
          <w:rFonts w:ascii="Times New Roman" w:eastAsia="Times New Roman" w:hAnsi="Times New Roman" w:cs="Times New Roman"/>
          <w:color w:val="2C2A28"/>
        </w:rPr>
        <w:t xml:space="preserve"> library to display images on an OLED screen, with the OLED I2C pins connected to an ESP8266 or ESP32 development board. The </w:t>
      </w:r>
      <w:r>
        <w:rPr>
          <w:rFonts w:ascii="Times New Roman" w:eastAsia="Times New Roman" w:hAnsi="Times New Roman" w:cs="Times New Roman"/>
          <w:i/>
          <w:color w:val="2C2A28"/>
        </w:rPr>
        <w:t>Adafruit SSD1306</w:t>
      </w:r>
      <w:r>
        <w:rPr>
          <w:rFonts w:ascii="Times New Roman" w:eastAsia="Times New Roman" w:hAnsi="Times New Roman" w:cs="Times New Roman"/>
          <w:color w:val="2C2A28"/>
        </w:rPr>
        <w:t xml:space="preserve"> library references the </w:t>
      </w:r>
      <w:r>
        <w:rPr>
          <w:rFonts w:ascii="Times New Roman" w:eastAsia="Times New Roman" w:hAnsi="Times New Roman" w:cs="Times New Roman"/>
          <w:i/>
          <w:color w:val="2C2A28"/>
        </w:rPr>
        <w:t>Adafruit GFX</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Wire</w:t>
      </w:r>
      <w:r>
        <w:rPr>
          <w:rFonts w:ascii="Times New Roman" w:eastAsia="Times New Roman" w:hAnsi="Times New Roman" w:cs="Times New Roman"/>
          <w:color w:val="2C2A28"/>
        </w:rPr>
        <w:t xml:space="preserve"> libraries, so the #include &lt;Adafruit_GFX.h&gt; and #include &lt;Wire.h&gt; instructions are not required. </w:t>
      </w:r>
    </w:p>
    <w:p w14:paraId="09022891" w14:textId="77777777" w:rsidR="003E018B" w:rsidRDefault="00000000">
      <w:pPr>
        <w:spacing w:after="3" w:line="303" w:lineRule="auto"/>
        <w:ind w:left="-5" w:right="131" w:hanging="10"/>
        <w:jc w:val="both"/>
      </w:pPr>
      <w:r>
        <w:rPr>
          <w:rFonts w:ascii="Times New Roman" w:eastAsia="Times New Roman" w:hAnsi="Times New Roman" w:cs="Times New Roman"/>
          <w:color w:val="2C2A28"/>
        </w:rPr>
        <w:t xml:space="preserve">The OLED screen size, pixel </w:t>
      </w:r>
      <w:r>
        <w:rPr>
          <w:rFonts w:ascii="Times New Roman" w:eastAsia="Times New Roman" w:hAnsi="Times New Roman" w:cs="Times New Roman"/>
          <w:i/>
          <w:color w:val="2C2A28"/>
        </w:rPr>
        <w:t>width</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height</w:t>
      </w:r>
      <w:r>
        <w:rPr>
          <w:rFonts w:ascii="Times New Roman" w:eastAsia="Times New Roman" w:hAnsi="Times New Roman" w:cs="Times New Roman"/>
          <w:color w:val="2C2A28"/>
        </w:rPr>
        <w:t xml:space="preserve">, is defined in the instruction Adafruit_SSD1306 oled(width, height, &amp;Wire, -1) with the </w:t>
      </w:r>
      <w:r>
        <w:rPr>
          <w:rFonts w:ascii="Times New Roman" w:eastAsia="Times New Roman" w:hAnsi="Times New Roman" w:cs="Times New Roman"/>
          <w:i/>
          <w:color w:val="2C2A28"/>
        </w:rPr>
        <w:t>-1</w:t>
      </w:r>
      <w:r>
        <w:rPr>
          <w:rFonts w:ascii="Times New Roman" w:eastAsia="Times New Roman" w:hAnsi="Times New Roman" w:cs="Times New Roman"/>
          <w:color w:val="2C2A28"/>
        </w:rPr>
        <w:t xml:space="preserve"> indicating that a reset pin is not defined for the OLED screen. The </w:t>
      </w:r>
      <w:r>
        <w:rPr>
          <w:rFonts w:ascii="Times New Roman" w:eastAsia="Times New Roman" w:hAnsi="Times New Roman" w:cs="Times New Roman"/>
          <w:i/>
          <w:color w:val="2C2A28"/>
        </w:rPr>
        <w:t>width</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height,</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&amp;Wire</w:t>
      </w:r>
      <w:r>
        <w:rPr>
          <w:rFonts w:ascii="Times New Roman" w:eastAsia="Times New Roman" w:hAnsi="Times New Roman" w:cs="Times New Roman"/>
          <w:color w:val="2C2A28"/>
        </w:rPr>
        <w:t xml:space="preserve"> parameters are not explicitly defined when using an OLED screen with an ATmega328P microcontroller.</w:t>
      </w:r>
    </w:p>
    <w:p w14:paraId="32DAF22E" w14:textId="77777777" w:rsidR="003E018B" w:rsidRDefault="00000000">
      <w:pPr>
        <w:spacing w:after="0"/>
        <w:ind w:left="-5" w:hanging="10"/>
      </w:pPr>
      <w:r>
        <w:rPr>
          <w:rFonts w:ascii="Arial" w:eastAsia="Arial" w:hAnsi="Arial" w:cs="Arial"/>
          <w:b/>
          <w:color w:val="2C2A28"/>
          <w:sz w:val="40"/>
        </w:rPr>
        <w:t xml:space="preserve"> ESP32 and servo motors</w:t>
      </w:r>
    </w:p>
    <w:p w14:paraId="1489AEB2" w14:textId="77777777" w:rsidR="003E018B" w:rsidRDefault="00000000">
      <w:pPr>
        <w:spacing w:after="169" w:line="293" w:lineRule="auto"/>
        <w:ind w:left="10" w:right="43" w:hanging="10"/>
      </w:pPr>
      <w:r>
        <w:rPr>
          <w:rFonts w:ascii="Times New Roman" w:eastAsia="Times New Roman" w:hAnsi="Times New Roman" w:cs="Times New Roman"/>
          <w:color w:val="2C2A28"/>
        </w:rPr>
        <w:t xml:space="preserve">The ESP32 development board requires an ESP32-specific servo library, rather than the Arduino IDE built-in </w:t>
      </w:r>
      <w:r>
        <w:rPr>
          <w:rFonts w:ascii="Times New Roman" w:eastAsia="Times New Roman" w:hAnsi="Times New Roman" w:cs="Times New Roman"/>
          <w:i/>
          <w:color w:val="2C2A28"/>
        </w:rPr>
        <w:t>Servo</w:t>
      </w:r>
      <w:r>
        <w:rPr>
          <w:rFonts w:ascii="Times New Roman" w:eastAsia="Times New Roman" w:hAnsi="Times New Roman" w:cs="Times New Roman"/>
          <w:color w:val="2C2A28"/>
        </w:rPr>
        <w:t xml:space="preserve"> library. The </w:t>
      </w:r>
      <w:r>
        <w:rPr>
          <w:rFonts w:ascii="Times New Roman" w:eastAsia="Times New Roman" w:hAnsi="Times New Roman" w:cs="Times New Roman"/>
          <w:i/>
          <w:color w:val="2C2A28"/>
        </w:rPr>
        <w:t>ESP32Servo</w:t>
      </w:r>
      <w:r>
        <w:rPr>
          <w:rFonts w:ascii="Times New Roman" w:eastAsia="Times New Roman" w:hAnsi="Times New Roman" w:cs="Times New Roman"/>
          <w:color w:val="2C2A28"/>
        </w:rPr>
        <w:t xml:space="preserve"> library by Kevin Harrington and John K. Bennett is recommended, and the library is available in the Arduino IDE. The built-in </w:t>
      </w:r>
      <w:r>
        <w:rPr>
          <w:rFonts w:ascii="Times New Roman" w:eastAsia="Times New Roman" w:hAnsi="Times New Roman" w:cs="Times New Roman"/>
          <w:i/>
          <w:color w:val="2C2A28"/>
        </w:rPr>
        <w:t>Servo</w:t>
      </w:r>
      <w:r>
        <w:rPr>
          <w:rFonts w:ascii="Times New Roman" w:eastAsia="Times New Roman" w:hAnsi="Times New Roman" w:cs="Times New Roman"/>
          <w:color w:val="2C2A28"/>
        </w:rPr>
        <w:t xml:space="preserve"> library instructions</w:t>
      </w:r>
    </w:p>
    <w:p w14:paraId="00FFB04B" w14:textId="77777777" w:rsidR="003E018B" w:rsidRDefault="00000000">
      <w:pPr>
        <w:spacing w:after="79" w:line="378" w:lineRule="auto"/>
        <w:ind w:left="10" w:right="43" w:hanging="10"/>
      </w:pPr>
      <w:r>
        <w:rPr>
          <w:rFonts w:ascii="Times New Roman" w:eastAsia="Times New Roman" w:hAnsi="Times New Roman" w:cs="Times New Roman"/>
          <w:color w:val="2C2A28"/>
        </w:rPr>
        <w:t xml:space="preserve">#include &lt;Servo.h&gt;                 // include Servo library servoFB.attach(FBpin)              // initialise servo motor to FBpin are replaced with the </w:t>
      </w:r>
      <w:r>
        <w:rPr>
          <w:rFonts w:ascii="Times New Roman" w:eastAsia="Times New Roman" w:hAnsi="Times New Roman" w:cs="Times New Roman"/>
          <w:i/>
          <w:color w:val="2C2A28"/>
        </w:rPr>
        <w:t>ESP32Servo</w:t>
      </w:r>
      <w:r>
        <w:rPr>
          <w:rFonts w:ascii="Times New Roman" w:eastAsia="Times New Roman" w:hAnsi="Times New Roman" w:cs="Times New Roman"/>
          <w:color w:val="2C2A28"/>
        </w:rPr>
        <w:t xml:space="preserve"> library instructions</w:t>
      </w:r>
    </w:p>
    <w:p w14:paraId="6C1AE79D" w14:textId="77777777" w:rsidR="003E018B" w:rsidRDefault="00000000">
      <w:pPr>
        <w:spacing w:after="43"/>
        <w:ind w:left="-5" w:right="2" w:hanging="10"/>
        <w:jc w:val="both"/>
      </w:pPr>
      <w:r>
        <w:rPr>
          <w:rFonts w:ascii="Times New Roman" w:eastAsia="Times New Roman" w:hAnsi="Times New Roman" w:cs="Times New Roman"/>
          <w:color w:val="2C2A28"/>
        </w:rPr>
        <w:t>#include &lt;ESP32Servo.h&gt;</w:t>
      </w:r>
    </w:p>
    <w:p w14:paraId="5F345EFB" w14:textId="77777777" w:rsidR="003E018B" w:rsidRDefault="00000000">
      <w:pPr>
        <w:spacing w:after="167" w:line="293" w:lineRule="auto"/>
        <w:ind w:left="10" w:right="43" w:hanging="10"/>
      </w:pPr>
      <w:r>
        <w:rPr>
          <w:rFonts w:ascii="Times New Roman" w:eastAsia="Times New Roman" w:hAnsi="Times New Roman" w:cs="Times New Roman"/>
          <w:color w:val="2C2A28"/>
        </w:rPr>
        <w:t>servoFB.setPeriodHertz(F)           // define servo frequency (F) servoFB.attach(FBpin, minPW, maxPW) // initialise servo motor to FBpin</w:t>
      </w:r>
    </w:p>
    <w:p w14:paraId="772CAC9B" w14:textId="77777777" w:rsidR="003E018B" w:rsidRDefault="00000000">
      <w:pPr>
        <w:spacing w:after="175" w:line="293" w:lineRule="auto"/>
        <w:ind w:left="370" w:right="43" w:hanging="10"/>
      </w:pPr>
      <w:r>
        <w:rPr>
          <w:rFonts w:ascii="Times New Roman" w:eastAsia="Times New Roman" w:hAnsi="Times New Roman" w:cs="Times New Roman"/>
          <w:color w:val="2C2A28"/>
        </w:rPr>
        <w:t>There is no change to the following instructions:</w:t>
      </w:r>
    </w:p>
    <w:p w14:paraId="07E6A5F5" w14:textId="77777777" w:rsidR="003E018B" w:rsidRDefault="00000000">
      <w:pPr>
        <w:spacing w:after="169" w:line="293" w:lineRule="auto"/>
        <w:ind w:left="10" w:right="43" w:hanging="10"/>
      </w:pPr>
      <w:r>
        <w:rPr>
          <w:rFonts w:ascii="Times New Roman" w:eastAsia="Times New Roman" w:hAnsi="Times New Roman" w:cs="Times New Roman"/>
          <w:color w:val="2C2A28"/>
        </w:rPr>
        <w:t>Servo servoFB                    // associate servoFB with servo lib servoFB.writeMicroseconds(T)     // move to position mapped to Tμs servoFb.write(N)                 // move to angle N°</w:t>
      </w:r>
    </w:p>
    <w:p w14:paraId="36794DFE" w14:textId="77777777" w:rsidR="003E018B" w:rsidRDefault="00000000">
      <w:pPr>
        <w:spacing w:after="48" w:line="293" w:lineRule="auto"/>
        <w:ind w:right="43" w:firstLine="360"/>
      </w:pPr>
      <w:r>
        <w:rPr>
          <w:rFonts w:ascii="Times New Roman" w:eastAsia="Times New Roman" w:hAnsi="Times New Roman" w:cs="Times New Roman"/>
          <w:color w:val="2C2A28"/>
        </w:rPr>
        <w:t xml:space="preserve">In the servoFB.attach(FBpin, minPW, maxPW) instruction, the </w:t>
      </w:r>
      <w:r>
        <w:rPr>
          <w:rFonts w:ascii="Times New Roman" w:eastAsia="Times New Roman" w:hAnsi="Times New Roman" w:cs="Times New Roman"/>
          <w:i/>
          <w:color w:val="2C2A28"/>
        </w:rPr>
        <w:t>minPW</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maxPW</w:t>
      </w:r>
      <w:r>
        <w:rPr>
          <w:rFonts w:ascii="Times New Roman" w:eastAsia="Times New Roman" w:hAnsi="Times New Roman" w:cs="Times New Roman"/>
          <w:color w:val="2C2A28"/>
        </w:rPr>
        <w:t xml:space="preserve"> parameters refer to the pulse width, in microseconds, of a square wave to move the servo motor to 0° and 180°, respectively. </w:t>
      </w:r>
    </w:p>
    <w:p w14:paraId="66B1E6A2" w14:textId="77777777" w:rsidR="003E018B" w:rsidRDefault="00000000">
      <w:pPr>
        <w:spacing w:after="97" w:line="293" w:lineRule="auto"/>
        <w:ind w:left="10" w:right="43" w:hanging="10"/>
      </w:pPr>
      <w:r>
        <w:rPr>
          <w:rFonts w:ascii="Times New Roman" w:eastAsia="Times New Roman" w:hAnsi="Times New Roman" w:cs="Times New Roman"/>
          <w:color w:val="2C2A28"/>
        </w:rPr>
        <w:t xml:space="preserve">Default values for the </w:t>
      </w:r>
      <w:r>
        <w:rPr>
          <w:rFonts w:ascii="Times New Roman" w:eastAsia="Times New Roman" w:hAnsi="Times New Roman" w:cs="Times New Roman"/>
          <w:i/>
          <w:color w:val="2C2A28"/>
        </w:rPr>
        <w:t>minPW</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maxPW</w:t>
      </w:r>
      <w:r>
        <w:rPr>
          <w:rFonts w:ascii="Times New Roman" w:eastAsia="Times New Roman" w:hAnsi="Times New Roman" w:cs="Times New Roman"/>
          <w:color w:val="2C2A28"/>
        </w:rPr>
        <w:t xml:space="preserve"> parameters are 1000 μs and </w:t>
      </w:r>
    </w:p>
    <w:p w14:paraId="51E9BB21" w14:textId="77777777" w:rsidR="003E018B" w:rsidRDefault="00000000">
      <w:pPr>
        <w:spacing w:after="57" w:line="293" w:lineRule="auto"/>
        <w:ind w:left="10" w:right="43" w:hanging="10"/>
      </w:pPr>
      <w:r>
        <w:rPr>
          <w:rFonts w:ascii="Times New Roman" w:eastAsia="Times New Roman" w:hAnsi="Times New Roman" w:cs="Times New Roman"/>
          <w:color w:val="2C2A28"/>
        </w:rPr>
        <w:t xml:space="preserve">2000 μs, with values of 500 μs and 2500 μs for the Tower Pro SG90 servo. </w:t>
      </w:r>
    </w:p>
    <w:p w14:paraId="0EBCB882" w14:textId="77777777" w:rsidR="003E018B" w:rsidRDefault="00000000">
      <w:pPr>
        <w:spacing w:after="11" w:line="293" w:lineRule="auto"/>
        <w:ind w:left="10" w:right="43" w:hanging="10"/>
      </w:pPr>
      <w:r>
        <w:rPr>
          <w:rFonts w:ascii="Times New Roman" w:eastAsia="Times New Roman" w:hAnsi="Times New Roman" w:cs="Times New Roman"/>
          <w:color w:val="2C2A28"/>
        </w:rPr>
        <w:t xml:space="preserve">The square wave frequency, </w:t>
      </w:r>
      <w:r>
        <w:rPr>
          <w:rFonts w:ascii="Times New Roman" w:eastAsia="Times New Roman" w:hAnsi="Times New Roman" w:cs="Times New Roman"/>
          <w:i/>
          <w:color w:val="2C2A28"/>
        </w:rPr>
        <w:t>F</w:t>
      </w:r>
      <w:r>
        <w:rPr>
          <w:rFonts w:ascii="Times New Roman" w:eastAsia="Times New Roman" w:hAnsi="Times New Roman" w:cs="Times New Roman"/>
          <w:color w:val="2C2A28"/>
        </w:rPr>
        <w:t>, is included in the instruction servoFB.</w:t>
      </w:r>
    </w:p>
    <w:p w14:paraId="78FF0CB2" w14:textId="77777777" w:rsidR="003E018B" w:rsidRDefault="00000000">
      <w:pPr>
        <w:spacing w:after="11" w:line="293" w:lineRule="auto"/>
        <w:ind w:left="10" w:right="43" w:hanging="10"/>
      </w:pPr>
      <w:r>
        <w:rPr>
          <w:rFonts w:ascii="Times New Roman" w:eastAsia="Times New Roman" w:hAnsi="Times New Roman" w:cs="Times New Roman"/>
          <w:color w:val="2C2A28"/>
        </w:rPr>
        <w:t xml:space="preserve">setPeriodHertz(F), which is generally 50 Hz. A sketch to calibrate a servo motor is given in Chapter </w:t>
      </w:r>
      <w:r>
        <w:rPr>
          <w:rFonts w:ascii="Times New Roman" w:eastAsia="Times New Roman" w:hAnsi="Times New Roman" w:cs="Times New Roman"/>
          <w:color w:val="0000FF"/>
        </w:rPr>
        <w:t>9</w:t>
      </w:r>
      <w:r>
        <w:rPr>
          <w:rFonts w:ascii="Times New Roman" w:eastAsia="Times New Roman" w:hAnsi="Times New Roman" w:cs="Times New Roman"/>
          <w:color w:val="2C2A28"/>
        </w:rPr>
        <w:t xml:space="preserve"> (WebSocket).</w:t>
      </w:r>
    </w:p>
    <w:p w14:paraId="6B96EEB7" w14:textId="77777777" w:rsidR="003E018B" w:rsidRDefault="00000000">
      <w:pPr>
        <w:tabs>
          <w:tab w:val="center" w:pos="5023"/>
          <w:tab w:val="right" w:pos="7347"/>
        </w:tabs>
        <w:spacing w:after="381"/>
      </w:pPr>
      <w:r>
        <w:tab/>
      </w:r>
      <w:r>
        <w:rPr>
          <w:rFonts w:ascii="Arial" w:eastAsia="Arial" w:hAnsi="Arial" w:cs="Arial"/>
          <w:color w:val="2C2A28"/>
          <w:sz w:val="20"/>
        </w:rPr>
        <w:t xml:space="preserve">CHAPTER 21 </w:t>
      </w:r>
      <w:r>
        <w:rPr>
          <w:rFonts w:ascii="Arial" w:eastAsia="Arial" w:hAnsi="Arial" w:cs="Arial"/>
          <w:color w:val="2C2A28"/>
          <w:sz w:val="20"/>
        </w:rPr>
        <w:tab/>
        <w:t xml:space="preserve"> MICROCONTROLLERS</w:t>
      </w:r>
    </w:p>
    <w:p w14:paraId="1850CB9C" w14:textId="77777777" w:rsidR="003E018B" w:rsidRDefault="00000000">
      <w:pPr>
        <w:spacing w:after="0"/>
        <w:ind w:left="-5" w:hanging="10"/>
      </w:pPr>
      <w:r>
        <w:rPr>
          <w:rFonts w:ascii="Arial" w:eastAsia="Arial" w:hAnsi="Arial" w:cs="Arial"/>
          <w:b/>
          <w:color w:val="2C2A28"/>
          <w:sz w:val="40"/>
        </w:rPr>
        <w:t xml:space="preserve"> Summary</w:t>
      </w:r>
    </w:p>
    <w:p w14:paraId="6E9FCD27" w14:textId="77777777" w:rsidR="003E018B" w:rsidRDefault="00000000">
      <w:pPr>
        <w:spacing w:after="646" w:line="293" w:lineRule="auto"/>
        <w:ind w:left="10" w:right="43" w:hanging="10"/>
      </w:pPr>
      <w:r>
        <w:rPr>
          <w:rFonts w:ascii="Times New Roman" w:eastAsia="Times New Roman" w:hAnsi="Times New Roman" w:cs="Times New Roman"/>
          <w:color w:val="2C2A28"/>
        </w:rPr>
        <w:t>Properties of the ESP8266 and ESP32 microcontrollers are described, with examples to illustrate several features. Specific ESP32 microcontroller instructions are required for several properties available to the ESP8266 microcontroller, and the instruction differences are highlighted. Attaching interrupts to an ESP8266 development board and resolving timeout issues with the watchdog timer are discussed. The Arduino Uno, Nano, and Pro Micro are briefly described as the microcontrollers are used in several sketches.</w:t>
      </w:r>
    </w:p>
    <w:p w14:paraId="038E34D4" w14:textId="77777777" w:rsidR="003E018B" w:rsidRDefault="00000000">
      <w:pPr>
        <w:spacing w:after="0"/>
        <w:ind w:left="-5" w:hanging="10"/>
      </w:pPr>
      <w:r>
        <w:rPr>
          <w:rFonts w:ascii="Arial" w:eastAsia="Arial" w:hAnsi="Arial" w:cs="Arial"/>
          <w:b/>
          <w:color w:val="2C2A28"/>
          <w:sz w:val="40"/>
        </w:rPr>
        <w:t xml:space="preserve"> Components List</w:t>
      </w:r>
    </w:p>
    <w:p w14:paraId="018D4C9C" w14:textId="77777777" w:rsidR="003E018B" w:rsidRDefault="00000000">
      <w:pPr>
        <w:numPr>
          <w:ilvl w:val="0"/>
          <w:numId w:val="25"/>
        </w:numPr>
        <w:spacing w:after="127" w:line="293" w:lineRule="auto"/>
        <w:ind w:right="43" w:hanging="357"/>
      </w:pPr>
      <w:r>
        <w:rPr>
          <w:rFonts w:ascii="Times New Roman" w:eastAsia="Times New Roman" w:hAnsi="Times New Roman" w:cs="Times New Roman"/>
          <w:color w:val="2C2A28"/>
        </w:rPr>
        <w:t>ESP8266 microcontroller: LOLIN (WeMos) D1 mini or NodeMCU board</w:t>
      </w:r>
    </w:p>
    <w:p w14:paraId="24C0BADD" w14:textId="77777777" w:rsidR="003E018B" w:rsidRDefault="00000000">
      <w:pPr>
        <w:numPr>
          <w:ilvl w:val="0"/>
          <w:numId w:val="25"/>
        </w:numPr>
        <w:spacing w:after="127" w:line="293" w:lineRule="auto"/>
        <w:ind w:right="43" w:hanging="357"/>
      </w:pPr>
      <w:r>
        <w:rPr>
          <w:rFonts w:ascii="Times New Roman" w:eastAsia="Times New Roman" w:hAnsi="Times New Roman" w:cs="Times New Roman"/>
          <w:color w:val="2C2A28"/>
        </w:rPr>
        <w:t>ESP32 microcontroller: DEVKIT DOIT or NodeMCU board</w:t>
      </w:r>
    </w:p>
    <w:p w14:paraId="10CD80FD" w14:textId="77777777" w:rsidR="003E018B" w:rsidRDefault="00000000">
      <w:pPr>
        <w:numPr>
          <w:ilvl w:val="0"/>
          <w:numId w:val="25"/>
        </w:numPr>
        <w:spacing w:after="171" w:line="293" w:lineRule="auto"/>
        <w:ind w:right="43" w:hanging="357"/>
      </w:pPr>
      <w:r>
        <w:rPr>
          <w:rFonts w:ascii="Times New Roman" w:eastAsia="Times New Roman" w:hAnsi="Times New Roman" w:cs="Times New Roman"/>
          <w:color w:val="2C2A28"/>
        </w:rPr>
        <w:t>LED: 1×</w:t>
      </w:r>
    </w:p>
    <w:p w14:paraId="36DA1A94" w14:textId="77777777" w:rsidR="003E018B" w:rsidRDefault="00000000">
      <w:pPr>
        <w:numPr>
          <w:ilvl w:val="0"/>
          <w:numId w:val="25"/>
        </w:numPr>
        <w:spacing w:after="173" w:line="293" w:lineRule="auto"/>
        <w:ind w:right="43" w:hanging="357"/>
      </w:pPr>
      <w:r>
        <w:rPr>
          <w:rFonts w:ascii="Times New Roman" w:eastAsia="Times New Roman" w:hAnsi="Times New Roman" w:cs="Times New Roman"/>
          <w:color w:val="2C2A28"/>
        </w:rPr>
        <w:t>Resistor: 220 Ω</w:t>
      </w:r>
    </w:p>
    <w:p w14:paraId="683A657C" w14:textId="77777777" w:rsidR="003E018B" w:rsidRDefault="00000000">
      <w:pPr>
        <w:numPr>
          <w:ilvl w:val="0"/>
          <w:numId w:val="25"/>
        </w:numPr>
        <w:spacing w:after="11" w:line="293" w:lineRule="auto"/>
        <w:ind w:right="43" w:hanging="357"/>
      </w:pPr>
      <w:r>
        <w:rPr>
          <w:rFonts w:ascii="Times New Roman" w:eastAsia="Times New Roman" w:hAnsi="Times New Roman" w:cs="Times New Roman"/>
          <w:color w:val="2C2A28"/>
        </w:rPr>
        <w:t>Tactile switch</w:t>
      </w:r>
    </w:p>
    <w:p w14:paraId="235433BE" w14:textId="77777777" w:rsidR="003E018B" w:rsidRDefault="003E018B">
      <w:pPr>
        <w:sectPr w:rsidR="003E018B" w:rsidSect="008B0697">
          <w:headerReference w:type="even" r:id="rId1437"/>
          <w:headerReference w:type="default" r:id="rId1438"/>
          <w:footerReference w:type="even" r:id="rId1439"/>
          <w:footerReference w:type="default" r:id="rId1440"/>
          <w:headerReference w:type="first" r:id="rId1441"/>
          <w:footerReference w:type="first" r:id="rId1442"/>
          <w:footnotePr>
            <w:numRestart w:val="eachPage"/>
          </w:footnotePr>
          <w:pgSz w:w="8787" w:h="13323"/>
          <w:pgMar w:top="1036" w:right="720" w:bottom="3260" w:left="720" w:header="708" w:footer="1024" w:gutter="0"/>
          <w:cols w:space="708"/>
        </w:sectPr>
      </w:pPr>
    </w:p>
    <w:p w14:paraId="7051D6DD" w14:textId="77777777" w:rsidR="003E018B" w:rsidRDefault="00000000">
      <w:pPr>
        <w:spacing w:after="1323"/>
      </w:pPr>
      <w:r>
        <w:rPr>
          <w:rFonts w:ascii="Arial" w:eastAsia="Arial" w:hAnsi="Arial" w:cs="Arial"/>
          <w:b/>
          <w:color w:val="2C2A28"/>
          <w:sz w:val="36"/>
        </w:rPr>
        <w:t>CHAPTER 22</w:t>
      </w:r>
    </w:p>
    <w:p w14:paraId="0EACCA22" w14:textId="77777777" w:rsidR="003E018B" w:rsidRDefault="00000000">
      <w:pPr>
        <w:spacing w:after="20" w:line="235" w:lineRule="auto"/>
      </w:pPr>
      <w:r>
        <w:rPr>
          <w:rFonts w:ascii="Arial" w:eastAsia="Arial" w:hAnsi="Arial" w:cs="Arial"/>
          <w:b/>
          <w:color w:val="2C2A28"/>
          <w:sz w:val="80"/>
        </w:rPr>
        <w:t>ESP32 microcontroller features</w:t>
      </w:r>
    </w:p>
    <w:p w14:paraId="15D338EB" w14:textId="77777777" w:rsidR="003E018B" w:rsidRDefault="00000000">
      <w:pPr>
        <w:spacing w:after="3990" w:line="307" w:lineRule="auto"/>
        <w:ind w:left="-5" w:right="137" w:hanging="10"/>
      </w:pPr>
      <w:r>
        <w:rPr>
          <w:rFonts w:ascii="Times New Roman" w:eastAsia="Times New Roman" w:hAnsi="Times New Roman" w:cs="Times New Roman"/>
          <w:color w:val="2C2A28"/>
        </w:rPr>
        <w:t xml:space="preserve">Features specific to the ESP32 microcontroller are described in this chapter. In Chapter </w:t>
      </w:r>
      <w:r>
        <w:rPr>
          <w:rFonts w:ascii="Times New Roman" w:eastAsia="Times New Roman" w:hAnsi="Times New Roman" w:cs="Times New Roman"/>
          <w:color w:val="0000FF"/>
        </w:rPr>
        <w:t>21</w:t>
      </w:r>
      <w:r>
        <w:rPr>
          <w:rFonts w:ascii="Times New Roman" w:eastAsia="Times New Roman" w:hAnsi="Times New Roman" w:cs="Times New Roman"/>
          <w:color w:val="2C2A28"/>
        </w:rPr>
        <w:t xml:space="preserve"> (Microcontrollers), differences in instructions for ESP8266 and ESP32 microcontrollers regarding features that are available to both microcontrollers were described. The ESP32 microcontroller has two cores, which are managed independently, Bluetooth communication and Bluetooth Low Energy (BLE) communication, four independent timers, a digital to analog converter (DAC) with capacitive touch sensors, and a Hall effect sensor. The ESP32 DEVKIT DOIT development board is illustrated in Figure </w:t>
      </w:r>
      <w:r>
        <w:rPr>
          <w:rFonts w:ascii="Times New Roman" w:eastAsia="Times New Roman" w:hAnsi="Times New Roman" w:cs="Times New Roman"/>
          <w:color w:val="0000FF"/>
        </w:rPr>
        <w:t>22-1</w:t>
      </w:r>
      <w:r>
        <w:rPr>
          <w:rFonts w:ascii="Times New Roman" w:eastAsia="Times New Roman" w:hAnsi="Times New Roman" w:cs="Times New Roman"/>
          <w:color w:val="2C2A28"/>
        </w:rPr>
        <w:t>.</w:t>
      </w:r>
    </w:p>
    <w:p w14:paraId="633B5C8C" w14:textId="77777777" w:rsidR="003E018B" w:rsidRDefault="00000000">
      <w:pPr>
        <w:tabs>
          <w:tab w:val="center" w:pos="1130"/>
          <w:tab w:val="right" w:pos="7348"/>
        </w:tabs>
        <w:spacing w:after="0"/>
      </w:pPr>
      <w:r>
        <w:tab/>
      </w:r>
      <w:r>
        <w:rPr>
          <w:rFonts w:ascii="Times New Roman" w:eastAsia="Times New Roman" w:hAnsi="Times New Roman" w:cs="Times New Roman"/>
          <w:color w:val="2C2A28"/>
          <w:sz w:val="17"/>
        </w:rPr>
        <w:t xml:space="preserve">© Neil Cameron 2021 </w:t>
      </w:r>
      <w:r>
        <w:rPr>
          <w:rFonts w:ascii="Times New Roman" w:eastAsia="Times New Roman" w:hAnsi="Times New Roman" w:cs="Times New Roman"/>
          <w:color w:val="2C2A28"/>
          <w:sz w:val="17"/>
        </w:rPr>
        <w:tab/>
      </w:r>
      <w:r>
        <w:rPr>
          <w:rFonts w:ascii="Times New Roman" w:eastAsia="Times New Roman" w:hAnsi="Times New Roman" w:cs="Times New Roman"/>
          <w:color w:val="2C2A28"/>
        </w:rPr>
        <w:t>641</w:t>
      </w:r>
    </w:p>
    <w:p w14:paraId="775A4424" w14:textId="77777777" w:rsidR="003E018B" w:rsidRDefault="00000000">
      <w:pPr>
        <w:spacing w:after="0" w:line="244" w:lineRule="auto"/>
      </w:pPr>
      <w:r>
        <w:rPr>
          <w:rFonts w:ascii="Times New Roman" w:eastAsia="Times New Roman" w:hAnsi="Times New Roman" w:cs="Times New Roman"/>
          <w:color w:val="2C2A28"/>
          <w:sz w:val="17"/>
        </w:rPr>
        <w:t xml:space="preserve">N. Cameron, </w:t>
      </w:r>
      <w:r>
        <w:rPr>
          <w:rFonts w:ascii="Times New Roman" w:eastAsia="Times New Roman" w:hAnsi="Times New Roman" w:cs="Times New Roman"/>
          <w:i/>
          <w:color w:val="2C2A28"/>
          <w:sz w:val="17"/>
        </w:rPr>
        <w:t>Electronics Projects with the ESP8266 and ESP32</w:t>
      </w:r>
      <w:r>
        <w:rPr>
          <w:rFonts w:ascii="Times New Roman" w:eastAsia="Times New Roman" w:hAnsi="Times New Roman" w:cs="Times New Roman"/>
          <w:color w:val="2C2A28"/>
          <w:sz w:val="17"/>
        </w:rPr>
        <w:t xml:space="preserve">,  </w:t>
      </w:r>
      <w:hyperlink r:id="rId1443" w:anchor="DOI">
        <w:r>
          <w:rPr>
            <w:rFonts w:ascii="Times New Roman" w:eastAsia="Times New Roman" w:hAnsi="Times New Roman" w:cs="Times New Roman"/>
            <w:color w:val="0000FF"/>
            <w:sz w:val="17"/>
          </w:rPr>
          <w:t>https://doi.org/10.1007/978-1-4842-6336-5_22</w:t>
        </w:r>
      </w:hyperlink>
    </w:p>
    <w:p w14:paraId="5CF51EC0" w14:textId="77777777" w:rsidR="003E018B" w:rsidRDefault="00000000">
      <w:pPr>
        <w:spacing w:after="206"/>
        <w:ind w:left="122"/>
      </w:pPr>
      <w:r>
        <w:rPr>
          <w:noProof/>
        </w:rPr>
        <w:drawing>
          <wp:inline distT="0" distB="0" distL="0" distR="0" wp14:anchorId="44D741EB" wp14:editId="1108BDB9">
            <wp:extent cx="4282005" cy="2636085"/>
            <wp:effectExtent l="0" t="0" r="0" b="0"/>
            <wp:docPr id="46234" name="Picture 46234"/>
            <wp:cNvGraphicFramePr/>
            <a:graphic xmlns:a="http://schemas.openxmlformats.org/drawingml/2006/main">
              <a:graphicData uri="http://schemas.openxmlformats.org/drawingml/2006/picture">
                <pic:pic xmlns:pic="http://schemas.openxmlformats.org/drawingml/2006/picture">
                  <pic:nvPicPr>
                    <pic:cNvPr id="46234" name="Picture 46234"/>
                    <pic:cNvPicPr/>
                  </pic:nvPicPr>
                  <pic:blipFill>
                    <a:blip r:embed="rId1444"/>
                    <a:stretch>
                      <a:fillRect/>
                    </a:stretch>
                  </pic:blipFill>
                  <pic:spPr>
                    <a:xfrm>
                      <a:off x="0" y="0"/>
                      <a:ext cx="4282005" cy="2636085"/>
                    </a:xfrm>
                    <a:prstGeom prst="rect">
                      <a:avLst/>
                    </a:prstGeom>
                  </pic:spPr>
                </pic:pic>
              </a:graphicData>
            </a:graphic>
          </wp:inline>
        </w:drawing>
      </w:r>
    </w:p>
    <w:p w14:paraId="42A98763" w14:textId="77777777" w:rsidR="003E018B" w:rsidRDefault="00000000">
      <w:pPr>
        <w:spacing w:after="356" w:line="252" w:lineRule="auto"/>
        <w:ind w:left="-5" w:right="188" w:hanging="10"/>
      </w:pPr>
      <w:r>
        <w:rPr>
          <w:rFonts w:ascii="Times New Roman" w:eastAsia="Times New Roman" w:hAnsi="Times New Roman" w:cs="Times New Roman"/>
          <w:b/>
          <w:i/>
          <w:color w:val="2C2A28"/>
          <w:sz w:val="24"/>
        </w:rPr>
        <w:t xml:space="preserve">Figure 22-1. </w:t>
      </w:r>
      <w:r>
        <w:rPr>
          <w:rFonts w:ascii="Times New Roman" w:eastAsia="Times New Roman" w:hAnsi="Times New Roman" w:cs="Times New Roman"/>
          <w:i/>
          <w:color w:val="2C2A28"/>
          <w:sz w:val="24"/>
        </w:rPr>
        <w:t>ESP32 DEVKIT DOIT development board</w:t>
      </w:r>
    </w:p>
    <w:p w14:paraId="7CBBC06C" w14:textId="77777777" w:rsidR="003E018B" w:rsidRDefault="00000000">
      <w:pPr>
        <w:spacing w:after="0"/>
        <w:ind w:left="-5" w:hanging="10"/>
      </w:pPr>
      <w:r>
        <w:rPr>
          <w:rFonts w:ascii="Arial" w:eastAsia="Arial" w:hAnsi="Arial" w:cs="Arial"/>
          <w:b/>
          <w:color w:val="2C2A28"/>
          <w:sz w:val="40"/>
        </w:rPr>
        <w:t xml:space="preserve"> Microcontroller CPU and memory</w:t>
      </w:r>
    </w:p>
    <w:p w14:paraId="49D1D8CF" w14:textId="77777777" w:rsidR="003E018B" w:rsidRDefault="00000000">
      <w:pPr>
        <w:spacing w:after="3" w:line="307" w:lineRule="auto"/>
        <w:ind w:left="-5" w:right="33" w:hanging="10"/>
      </w:pPr>
      <w:r>
        <w:rPr>
          <w:rFonts w:ascii="Times New Roman" w:eastAsia="Times New Roman" w:hAnsi="Times New Roman" w:cs="Times New Roman"/>
          <w:color w:val="2C2A28"/>
        </w:rPr>
        <w:t xml:space="preserve">The CPU frequency of the ESP32 microcontroller is changed, in the </w:t>
      </w:r>
    </w:p>
    <w:p w14:paraId="1277547E" w14:textId="77777777" w:rsidR="003E018B" w:rsidRDefault="00000000">
      <w:pPr>
        <w:spacing w:after="3" w:line="307" w:lineRule="auto"/>
        <w:ind w:left="-5" w:right="33" w:hanging="10"/>
      </w:pPr>
      <w:r>
        <w:rPr>
          <w:rFonts w:ascii="Times New Roman" w:eastAsia="Times New Roman" w:hAnsi="Times New Roman" w:cs="Times New Roman"/>
          <w:color w:val="2C2A28"/>
        </w:rPr>
        <w:t xml:space="preserve">Arduino IDE, to 10, 20, 40, 80, 160, or 240 MHz by selecting </w:t>
      </w:r>
      <w:r>
        <w:rPr>
          <w:rFonts w:ascii="Times New Roman" w:eastAsia="Times New Roman" w:hAnsi="Times New Roman" w:cs="Times New Roman"/>
          <w:i/>
          <w:color w:val="2C2A28"/>
        </w:rPr>
        <w:t>Tools</w:t>
      </w:r>
      <w:r>
        <w:rPr>
          <w:rFonts w:ascii="Times New Roman" w:eastAsia="Times New Roman" w:hAnsi="Times New Roman" w:cs="Times New Roman"/>
          <w:color w:val="2C2A28"/>
        </w:rPr>
        <w:t xml:space="preserve"> </w:t>
      </w:r>
      <w:r>
        <w:rPr>
          <w:rFonts w:ascii="Segoe UI Symbol" w:eastAsia="Segoe UI Symbol" w:hAnsi="Segoe UI Symbol" w:cs="Segoe UI Symbol"/>
          <w:color w:val="2C2A28"/>
        </w:rPr>
        <w:t>➤</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CPU Frequency</w:t>
      </w:r>
      <w:r>
        <w:rPr>
          <w:rFonts w:ascii="Times New Roman" w:eastAsia="Times New Roman" w:hAnsi="Times New Roman" w:cs="Times New Roman"/>
          <w:color w:val="2C2A28"/>
        </w:rPr>
        <w:t xml:space="preserve">. The impact of different CPU frequencies is determined by measuring the time taken to calculate the first 10k prime numbers (see Chapter </w:t>
      </w:r>
      <w:r>
        <w:rPr>
          <w:rFonts w:ascii="Times New Roman" w:eastAsia="Times New Roman" w:hAnsi="Times New Roman" w:cs="Times New Roman"/>
          <w:color w:val="0000FF"/>
        </w:rPr>
        <w:t>21</w:t>
      </w:r>
      <w:r>
        <w:rPr>
          <w:rFonts w:ascii="Times New Roman" w:eastAsia="Times New Roman" w:hAnsi="Times New Roman" w:cs="Times New Roman"/>
          <w:color w:val="2C2A28"/>
        </w:rPr>
        <w:t xml:space="preserve"> (Microcontrollers)). As the CPU frequency doubles, the time to determine the first 10k prime numbers essentially halves from 11607 ms with 10 MHz to 5060 ms with 20 MHz, to 2403 ms with 40 MHz, to 1172 ms with 80 MHz, and 579 ms with 160 MHz. The time taken with a CPU frequency of 240 MHz was only 385 ms.</w:t>
      </w:r>
    </w:p>
    <w:p w14:paraId="06F130B5" w14:textId="77777777" w:rsidR="003E018B" w:rsidRDefault="00000000">
      <w:pPr>
        <w:spacing w:after="3" w:line="307" w:lineRule="auto"/>
        <w:ind w:left="-15" w:right="33" w:firstLine="360"/>
      </w:pPr>
      <w:r>
        <w:rPr>
          <w:rFonts w:ascii="Times New Roman" w:eastAsia="Times New Roman" w:hAnsi="Times New Roman" w:cs="Times New Roman"/>
          <w:color w:val="2C2A28"/>
        </w:rPr>
        <w:t xml:space="preserve">The ESP32 microcontroller 4 MB flash memory is partitioned to non- volatile storage (NVS), over the air (OTA) updates, applications, SPIFFS, and EEPROM (see Chapter </w:t>
      </w:r>
      <w:r>
        <w:rPr>
          <w:rFonts w:ascii="Times New Roman" w:eastAsia="Times New Roman" w:hAnsi="Times New Roman" w:cs="Times New Roman"/>
          <w:color w:val="0000FF"/>
        </w:rPr>
        <w:t>20</w:t>
      </w:r>
      <w:r>
        <w:rPr>
          <w:rFonts w:ascii="Times New Roman" w:eastAsia="Times New Roman" w:hAnsi="Times New Roman" w:cs="Times New Roman"/>
          <w:color w:val="2C2A28"/>
        </w:rPr>
        <w:t xml:space="preserve"> (OTA and saving data to EEPROM, SPIFFS, and Excel)), which are adjusted within the Arduino IDE depending on the memory requirements of a sketch. Select the </w:t>
      </w:r>
      <w:r>
        <w:rPr>
          <w:rFonts w:ascii="Times New Roman" w:eastAsia="Times New Roman" w:hAnsi="Times New Roman" w:cs="Times New Roman"/>
          <w:i/>
          <w:color w:val="2C2A28"/>
        </w:rPr>
        <w:t>Tools</w:t>
      </w:r>
      <w:r>
        <w:rPr>
          <w:rFonts w:ascii="Times New Roman" w:eastAsia="Times New Roman" w:hAnsi="Times New Roman" w:cs="Times New Roman"/>
          <w:color w:val="2C2A28"/>
        </w:rPr>
        <w:t xml:space="preserve"> menu and </w:t>
      </w:r>
      <w:r>
        <w:rPr>
          <w:rFonts w:ascii="Times New Roman" w:eastAsia="Times New Roman" w:hAnsi="Times New Roman" w:cs="Times New Roman"/>
          <w:i/>
          <w:color w:val="2C2A28"/>
        </w:rPr>
        <w:t xml:space="preserve">Partition </w:t>
      </w:r>
    </w:p>
    <w:p w14:paraId="6DE63571" w14:textId="77777777" w:rsidR="003E018B" w:rsidRDefault="00000000">
      <w:pPr>
        <w:spacing w:after="252"/>
        <w:ind w:left="10" w:right="1" w:hanging="10"/>
        <w:jc w:val="right"/>
      </w:pPr>
      <w:r>
        <w:rPr>
          <w:rFonts w:ascii="Arial" w:eastAsia="Arial" w:hAnsi="Arial" w:cs="Arial"/>
          <w:color w:val="2C2A28"/>
          <w:sz w:val="20"/>
        </w:rPr>
        <w:t xml:space="preserve"> eSp32 miCroController featureS</w:t>
      </w:r>
    </w:p>
    <w:p w14:paraId="339D17E7" w14:textId="77777777" w:rsidR="003E018B" w:rsidRDefault="00000000">
      <w:pPr>
        <w:spacing w:after="634" w:line="307" w:lineRule="auto"/>
        <w:ind w:left="-5" w:right="33" w:hanging="10"/>
      </w:pPr>
      <w:r>
        <w:rPr>
          <w:rFonts w:ascii="Times New Roman" w:eastAsia="Times New Roman" w:hAnsi="Times New Roman" w:cs="Times New Roman"/>
          <w:i/>
          <w:color w:val="2C2A28"/>
        </w:rPr>
        <w:t>scheme</w:t>
      </w:r>
      <w:r>
        <w:rPr>
          <w:rFonts w:ascii="Times New Roman" w:eastAsia="Times New Roman" w:hAnsi="Times New Roman" w:cs="Times New Roman"/>
          <w:color w:val="2C2A28"/>
        </w:rPr>
        <w:t xml:space="preserve"> for various combinations of application, SPIFFS, and OTA memory allocation. For example, the default allocation is base, 36 kB where 1 kB is 1024 byte; NVS, 20 kB; OTA, 8 kB; protocol and application cores, 2 × 1280 kB; and SPIFFS, 1472 kB.</w:t>
      </w:r>
    </w:p>
    <w:p w14:paraId="2CAAC978" w14:textId="77777777" w:rsidR="003E018B" w:rsidRDefault="00000000">
      <w:pPr>
        <w:spacing w:after="0"/>
        <w:ind w:left="-5" w:hanging="10"/>
      </w:pPr>
      <w:r>
        <w:rPr>
          <w:rFonts w:ascii="Arial" w:eastAsia="Arial" w:hAnsi="Arial" w:cs="Arial"/>
          <w:b/>
          <w:color w:val="2C2A28"/>
          <w:sz w:val="40"/>
        </w:rPr>
        <w:t xml:space="preserve">ESP32 cores </w:t>
      </w:r>
    </w:p>
    <w:p w14:paraId="2EFFBE30" w14:textId="77777777" w:rsidR="003E018B" w:rsidRDefault="00000000">
      <w:pPr>
        <w:spacing w:after="3" w:line="307" w:lineRule="auto"/>
        <w:ind w:left="-5" w:right="33" w:hanging="10"/>
      </w:pPr>
      <w:r>
        <w:rPr>
          <w:rFonts w:ascii="Times New Roman" w:eastAsia="Times New Roman" w:hAnsi="Times New Roman" w:cs="Times New Roman"/>
          <w:color w:val="2C2A28"/>
        </w:rPr>
        <w:t xml:space="preserve">The ESP32 microcontroller includes two cores, each with a Tensilica Xtensa 32-bit LX6 microprocessor, in contrast to the ESP8266 microcontroller with one Tensilica L106 32-bit processor. The protocol core, </w:t>
      </w:r>
      <w:r>
        <w:rPr>
          <w:rFonts w:ascii="Times New Roman" w:eastAsia="Times New Roman" w:hAnsi="Times New Roman" w:cs="Times New Roman"/>
          <w:i/>
          <w:color w:val="2C2A28"/>
        </w:rPr>
        <w:t>PRO_CPU,</w:t>
      </w:r>
      <w:r>
        <w:rPr>
          <w:rFonts w:ascii="Times New Roman" w:eastAsia="Times New Roman" w:hAnsi="Times New Roman" w:cs="Times New Roman"/>
          <w:color w:val="2C2A28"/>
        </w:rPr>
        <w:t xml:space="preserve"> manages Wi-Fi, Bluetooth, SPI, and I2C communication, while the application core, </w:t>
      </w:r>
      <w:r>
        <w:rPr>
          <w:rFonts w:ascii="Times New Roman" w:eastAsia="Times New Roman" w:hAnsi="Times New Roman" w:cs="Times New Roman"/>
          <w:i/>
          <w:color w:val="2C2A28"/>
        </w:rPr>
        <w:t>APP_CPU</w:t>
      </w:r>
      <w:r>
        <w:rPr>
          <w:rFonts w:ascii="Times New Roman" w:eastAsia="Times New Roman" w:hAnsi="Times New Roman" w:cs="Times New Roman"/>
          <w:color w:val="2C2A28"/>
        </w:rPr>
        <w:t xml:space="preserve">, is for application development. </w:t>
      </w:r>
    </w:p>
    <w:p w14:paraId="242FF6C1" w14:textId="77777777" w:rsidR="003E018B" w:rsidRDefault="00000000">
      <w:pPr>
        <w:spacing w:after="155" w:line="307" w:lineRule="auto"/>
        <w:ind w:left="-5" w:right="33" w:hanging="10"/>
      </w:pPr>
      <w:r>
        <w:rPr>
          <w:rFonts w:ascii="Times New Roman" w:eastAsia="Times New Roman" w:hAnsi="Times New Roman" w:cs="Times New Roman"/>
          <w:color w:val="2C2A28"/>
        </w:rPr>
        <w:t xml:space="preserve">The two cores are managed by the ESP-IDF (Espressif IoT Development Framework) FreeRTOS (Real-Time Operating System), which is a modification of FreeRTOS, with details available at </w:t>
      </w:r>
      <w:hyperlink r:id="rId1445">
        <w:r>
          <w:rPr>
            <w:rFonts w:ascii="Times New Roman" w:eastAsia="Times New Roman" w:hAnsi="Times New Roman" w:cs="Times New Roman"/>
            <w:color w:val="0000FF"/>
          </w:rPr>
          <w:t xml:space="preserve">www.freertos.org/ </w:t>
        </w:r>
      </w:hyperlink>
      <w:hyperlink r:id="rId1446">
        <w:r>
          <w:rPr>
            <w:rFonts w:ascii="Times New Roman" w:eastAsia="Times New Roman" w:hAnsi="Times New Roman" w:cs="Times New Roman"/>
            <w:color w:val="0000FF"/>
          </w:rPr>
          <w:t>a00106.html</w:t>
        </w:r>
      </w:hyperlink>
      <w:r>
        <w:rPr>
          <w:rFonts w:ascii="Times New Roman" w:eastAsia="Times New Roman" w:hAnsi="Times New Roman" w:cs="Times New Roman"/>
          <w:color w:val="2C2A28"/>
        </w:rPr>
        <w:t xml:space="preserve">. The Arduino IDE implementation of the ESP32 incorporates ESP-IDF </w:t>
      </w:r>
      <w:r>
        <w:rPr>
          <w:rFonts w:ascii="Times New Roman" w:eastAsia="Times New Roman" w:hAnsi="Times New Roman" w:cs="Times New Roman"/>
          <w:i/>
          <w:color w:val="2C2A28"/>
        </w:rPr>
        <w:t>FreeRTOS</w:t>
      </w:r>
      <w:r>
        <w:rPr>
          <w:rFonts w:ascii="Times New Roman" w:eastAsia="Times New Roman" w:hAnsi="Times New Roman" w:cs="Times New Roman"/>
          <w:color w:val="2C2A28"/>
        </w:rPr>
        <w:t xml:space="preserve">. The </w:t>
      </w:r>
      <w:r>
        <w:rPr>
          <w:rFonts w:ascii="Times New Roman" w:eastAsia="Times New Roman" w:hAnsi="Times New Roman" w:cs="Times New Roman"/>
          <w:i/>
          <w:color w:val="2C2A28"/>
        </w:rPr>
        <w:t>FreeRTOS</w:t>
      </w:r>
      <w:r>
        <w:rPr>
          <w:rFonts w:ascii="Times New Roman" w:eastAsia="Times New Roman" w:hAnsi="Times New Roman" w:cs="Times New Roman"/>
          <w:color w:val="2C2A28"/>
        </w:rPr>
        <w:t xml:space="preserve"> library by Richard Barry that is available in the Arduino IDE is compatible with the ATmega328P and ATmega32U4 microcontrollers of the Arduino Uno, Nano, and Pro Micro, but there is currently no </w:t>
      </w:r>
      <w:r>
        <w:rPr>
          <w:rFonts w:ascii="Times New Roman" w:eastAsia="Times New Roman" w:hAnsi="Times New Roman" w:cs="Times New Roman"/>
          <w:i/>
          <w:color w:val="2C2A28"/>
        </w:rPr>
        <w:t>FreeRTOS</w:t>
      </w:r>
      <w:r>
        <w:rPr>
          <w:rFonts w:ascii="Times New Roman" w:eastAsia="Times New Roman" w:hAnsi="Times New Roman" w:cs="Times New Roman"/>
          <w:color w:val="2C2A28"/>
        </w:rPr>
        <w:t xml:space="preserve"> library for the ESP8266 microcontroller. Tasks are allocated to a specific core with the instruction</w:t>
      </w:r>
    </w:p>
    <w:p w14:paraId="5F1A103F" w14:textId="77777777" w:rsidR="003E018B" w:rsidRDefault="00000000">
      <w:pPr>
        <w:spacing w:after="194" w:line="265" w:lineRule="auto"/>
        <w:ind w:left="-5" w:right="8" w:hanging="10"/>
        <w:jc w:val="both"/>
      </w:pPr>
      <w:r>
        <w:rPr>
          <w:rFonts w:ascii="Times New Roman" w:eastAsia="Times New Roman" w:hAnsi="Times New Roman" w:cs="Times New Roman"/>
          <w:color w:val="2C2A28"/>
        </w:rPr>
        <w:t>xTaskCreatePinnedToCore(code, "detail", 1000, NULL, pr, &amp;TaskName, core);</w:t>
      </w:r>
    </w:p>
    <w:p w14:paraId="05EE1B54" w14:textId="77777777" w:rsidR="003E018B" w:rsidRDefault="00000000">
      <w:pPr>
        <w:spacing w:after="3" w:line="307" w:lineRule="auto"/>
        <w:ind w:left="-5" w:right="204" w:hanging="10"/>
      </w:pPr>
      <w:r>
        <w:rPr>
          <w:rFonts w:ascii="Times New Roman" w:eastAsia="Times New Roman" w:hAnsi="Times New Roman" w:cs="Times New Roman"/>
          <w:color w:val="2C2A28"/>
        </w:rPr>
        <w:t xml:space="preserve">where </w:t>
      </w:r>
      <w:r>
        <w:rPr>
          <w:rFonts w:ascii="Times New Roman" w:eastAsia="Times New Roman" w:hAnsi="Times New Roman" w:cs="Times New Roman"/>
          <w:i/>
          <w:color w:val="2C2A28"/>
        </w:rPr>
        <w:t>code</w:t>
      </w:r>
      <w:r>
        <w:rPr>
          <w:rFonts w:ascii="Times New Roman" w:eastAsia="Times New Roman" w:hAnsi="Times New Roman" w:cs="Times New Roman"/>
          <w:color w:val="2C2A28"/>
        </w:rPr>
        <w:t xml:space="preserve"> is the function containing the task instructions, </w:t>
      </w:r>
      <w:r>
        <w:rPr>
          <w:rFonts w:ascii="Times New Roman" w:eastAsia="Times New Roman" w:hAnsi="Times New Roman" w:cs="Times New Roman"/>
          <w:i/>
          <w:color w:val="2C2A28"/>
        </w:rPr>
        <w:t>detail</w:t>
      </w:r>
      <w:r>
        <w:rPr>
          <w:rFonts w:ascii="Times New Roman" w:eastAsia="Times New Roman" w:hAnsi="Times New Roman" w:cs="Times New Roman"/>
          <w:color w:val="2C2A28"/>
        </w:rPr>
        <w:t xml:space="preserve"> is a string describing the task, </w:t>
      </w:r>
      <w:r>
        <w:rPr>
          <w:rFonts w:ascii="Times New Roman" w:eastAsia="Times New Roman" w:hAnsi="Times New Roman" w:cs="Times New Roman"/>
          <w:i/>
          <w:color w:val="2C2A28"/>
        </w:rPr>
        <w:t>pr</w:t>
      </w:r>
      <w:r>
        <w:rPr>
          <w:rFonts w:ascii="Times New Roman" w:eastAsia="Times New Roman" w:hAnsi="Times New Roman" w:cs="Times New Roman"/>
          <w:color w:val="2C2A28"/>
        </w:rPr>
        <w:t xml:space="preserve"> is the task priority from 0 (lowest priority) to 24, </w:t>
      </w:r>
      <w:r>
        <w:rPr>
          <w:rFonts w:ascii="Times New Roman" w:eastAsia="Times New Roman" w:hAnsi="Times New Roman" w:cs="Times New Roman"/>
          <w:i/>
          <w:color w:val="2C2A28"/>
        </w:rPr>
        <w:t>&amp;TaskName</w:t>
      </w:r>
      <w:r>
        <w:rPr>
          <w:rFonts w:ascii="Times New Roman" w:eastAsia="Times New Roman" w:hAnsi="Times New Roman" w:cs="Times New Roman"/>
          <w:color w:val="2C2A28"/>
        </w:rPr>
        <w:t xml:space="preserve"> is a pointer to the task handle, and </w:t>
      </w:r>
      <w:r>
        <w:rPr>
          <w:rFonts w:ascii="Times New Roman" w:eastAsia="Times New Roman" w:hAnsi="Times New Roman" w:cs="Times New Roman"/>
          <w:i/>
          <w:color w:val="2C2A28"/>
        </w:rPr>
        <w:t>core</w:t>
      </w:r>
      <w:r>
        <w:rPr>
          <w:rFonts w:ascii="Times New Roman" w:eastAsia="Times New Roman" w:hAnsi="Times New Roman" w:cs="Times New Roman"/>
          <w:color w:val="2C2A28"/>
        </w:rPr>
        <w:t xml:space="preserve"> is the core number, </w:t>
      </w:r>
      <w:r>
        <w:rPr>
          <w:rFonts w:ascii="Times New Roman" w:eastAsia="Times New Roman" w:hAnsi="Times New Roman" w:cs="Times New Roman"/>
          <w:i/>
          <w:color w:val="2C2A28"/>
        </w:rPr>
        <w:t>0</w:t>
      </w:r>
      <w:r>
        <w:rPr>
          <w:rFonts w:ascii="Times New Roman" w:eastAsia="Times New Roman" w:hAnsi="Times New Roman" w:cs="Times New Roman"/>
          <w:color w:val="2C2A28"/>
        </w:rPr>
        <w:t xml:space="preserve"> or </w:t>
      </w:r>
      <w:r>
        <w:rPr>
          <w:rFonts w:ascii="Times New Roman" w:eastAsia="Times New Roman" w:hAnsi="Times New Roman" w:cs="Times New Roman"/>
          <w:i/>
          <w:color w:val="2C2A28"/>
        </w:rPr>
        <w:t>1</w:t>
      </w:r>
      <w:r>
        <w:rPr>
          <w:rFonts w:ascii="Times New Roman" w:eastAsia="Times New Roman" w:hAnsi="Times New Roman" w:cs="Times New Roman"/>
          <w:color w:val="2C2A28"/>
        </w:rPr>
        <w:t xml:space="preserve"> for the protocol or application core. The </w:t>
      </w:r>
      <w:r>
        <w:rPr>
          <w:rFonts w:ascii="Times New Roman" w:eastAsia="Times New Roman" w:hAnsi="Times New Roman" w:cs="Times New Roman"/>
          <w:i/>
          <w:color w:val="2C2A28"/>
        </w:rPr>
        <w:t>1000</w:t>
      </w:r>
      <w:r>
        <w:rPr>
          <w:rFonts w:ascii="Times New Roman" w:eastAsia="Times New Roman" w:hAnsi="Times New Roman" w:cs="Times New Roman"/>
          <w:color w:val="2C2A28"/>
        </w:rPr>
        <w:t xml:space="preserve"> value is the default memory allocation in bytes, and the </w:t>
      </w:r>
      <w:r>
        <w:rPr>
          <w:rFonts w:ascii="Times New Roman" w:eastAsia="Times New Roman" w:hAnsi="Times New Roman" w:cs="Times New Roman"/>
          <w:i/>
          <w:color w:val="2C2A28"/>
        </w:rPr>
        <w:t>NULL</w:t>
      </w:r>
      <w:r>
        <w:rPr>
          <w:rFonts w:ascii="Times New Roman" w:eastAsia="Times New Roman" w:hAnsi="Times New Roman" w:cs="Times New Roman"/>
          <w:color w:val="2C2A28"/>
        </w:rPr>
        <w:t xml:space="preserve"> value indicates that no parameters are passed. Confirmation that a task is allocated to a core is obtained with the parameter xPortGetCoreID(). The task handle is defined with the instruction TaskHandle_t TaskName, but is only required to delete a task with the instruction vTaskDelete(TaskName). The term &amp;TaskName is replaced with </w:t>
      </w:r>
      <w:r>
        <w:rPr>
          <w:rFonts w:ascii="Times New Roman" w:eastAsia="Times New Roman" w:hAnsi="Times New Roman" w:cs="Times New Roman"/>
          <w:i/>
          <w:color w:val="2C2A28"/>
        </w:rPr>
        <w:t>NULL</w:t>
      </w:r>
      <w:r>
        <w:rPr>
          <w:rFonts w:ascii="Times New Roman" w:eastAsia="Times New Roman" w:hAnsi="Times New Roman" w:cs="Times New Roman"/>
          <w:color w:val="2C2A28"/>
        </w:rPr>
        <w:t xml:space="preserve"> in the xTaskCreatePinnedToCore() instruction.</w:t>
      </w:r>
    </w:p>
    <w:p w14:paraId="1A9B2236" w14:textId="77777777" w:rsidR="003E018B" w:rsidRDefault="00000000">
      <w:pPr>
        <w:spacing w:after="162" w:line="307" w:lineRule="auto"/>
        <w:ind w:left="370" w:right="33" w:hanging="10"/>
      </w:pPr>
      <w:r>
        <w:rPr>
          <w:rFonts w:ascii="Times New Roman" w:eastAsia="Times New Roman" w:hAnsi="Times New Roman" w:cs="Times New Roman"/>
          <w:color w:val="2C2A28"/>
        </w:rPr>
        <w:t>Task instructions are bracketed by</w:t>
      </w:r>
    </w:p>
    <w:p w14:paraId="4C7C2A0A"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void code(void * parameter)   // code function</w:t>
      </w:r>
    </w:p>
    <w:p w14:paraId="526592DB"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w:t>
      </w:r>
    </w:p>
    <w:p w14:paraId="1DBFB181" w14:textId="77777777" w:rsidR="003E018B" w:rsidRDefault="00000000">
      <w:pPr>
        <w:spacing w:after="3" w:line="307" w:lineRule="auto"/>
        <w:ind w:left="-5" w:right="33" w:hanging="10"/>
      </w:pPr>
      <w:r>
        <w:rPr>
          <w:rFonts w:ascii="Times New Roman" w:eastAsia="Times New Roman" w:hAnsi="Times New Roman" w:cs="Times New Roman"/>
          <w:color w:val="2C2A28"/>
        </w:rPr>
        <w:t xml:space="preserve">  for(;;)                     // equivalent to a for instruction</w:t>
      </w:r>
    </w:p>
    <w:p w14:paraId="5E096273"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 xml:space="preserve">  {</w:t>
      </w:r>
    </w:p>
    <w:p w14:paraId="2912C5A6" w14:textId="77777777" w:rsidR="003E018B" w:rsidRDefault="00000000">
      <w:pPr>
        <w:spacing w:after="3" w:line="307" w:lineRule="auto"/>
        <w:ind w:left="-5" w:right="33" w:hanging="10"/>
      </w:pPr>
      <w:r>
        <w:rPr>
          <w:rFonts w:ascii="Times New Roman" w:eastAsia="Times New Roman" w:hAnsi="Times New Roman" w:cs="Times New Roman"/>
          <w:color w:val="2C2A28"/>
        </w:rPr>
        <w:t xml:space="preserve">    Task instructions         // task instructions</w:t>
      </w:r>
    </w:p>
    <w:p w14:paraId="50352C0C"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 xml:space="preserve">  }</w:t>
      </w:r>
    </w:p>
    <w:p w14:paraId="22E7B1C9" w14:textId="77777777" w:rsidR="003E018B" w:rsidRDefault="00000000">
      <w:pPr>
        <w:spacing w:after="200" w:line="265" w:lineRule="auto"/>
        <w:ind w:left="-5" w:right="8" w:hanging="10"/>
        <w:jc w:val="both"/>
      </w:pPr>
      <w:r>
        <w:rPr>
          <w:rFonts w:ascii="Times New Roman" w:eastAsia="Times New Roman" w:hAnsi="Times New Roman" w:cs="Times New Roman"/>
          <w:color w:val="2C2A28"/>
        </w:rPr>
        <w:t>}</w:t>
      </w:r>
    </w:p>
    <w:p w14:paraId="2D9C354D" w14:textId="77777777" w:rsidR="003E018B" w:rsidRDefault="00000000">
      <w:pPr>
        <w:spacing w:after="3" w:line="307" w:lineRule="auto"/>
        <w:ind w:left="-15" w:right="33" w:firstLine="360"/>
      </w:pPr>
      <w:r>
        <w:rPr>
          <w:rFonts w:ascii="Times New Roman" w:eastAsia="Times New Roman" w:hAnsi="Times New Roman" w:cs="Times New Roman"/>
          <w:color w:val="2C2A28"/>
        </w:rPr>
        <w:t>The instruction for(;;) has the same format as for(int i=0; i&lt;max; i++), but without the parameters, and effectively runs the task instructions in an infinite loop.</w:t>
      </w:r>
    </w:p>
    <w:p w14:paraId="5CB5972C" w14:textId="77777777" w:rsidR="003E018B" w:rsidRDefault="00000000">
      <w:pPr>
        <w:spacing w:after="156" w:line="307" w:lineRule="auto"/>
        <w:ind w:left="-15" w:right="33" w:firstLine="360"/>
      </w:pPr>
      <w:r>
        <w:rPr>
          <w:rFonts w:ascii="Times New Roman" w:eastAsia="Times New Roman" w:hAnsi="Times New Roman" w:cs="Times New Roman"/>
          <w:color w:val="2C2A28"/>
        </w:rPr>
        <w:t xml:space="preserve">The timing of tasks is based on the number of clock </w:t>
      </w:r>
      <w:r>
        <w:rPr>
          <w:rFonts w:ascii="Times New Roman" w:eastAsia="Times New Roman" w:hAnsi="Times New Roman" w:cs="Times New Roman"/>
          <w:i/>
          <w:color w:val="2C2A28"/>
        </w:rPr>
        <w:t>ticks</w:t>
      </w:r>
      <w:r>
        <w:rPr>
          <w:rFonts w:ascii="Times New Roman" w:eastAsia="Times New Roman" w:hAnsi="Times New Roman" w:cs="Times New Roman"/>
          <w:color w:val="2C2A28"/>
        </w:rPr>
        <w:t xml:space="preserve">, with a </w:t>
      </w:r>
      <w:r>
        <w:rPr>
          <w:rFonts w:ascii="Times New Roman" w:eastAsia="Times New Roman" w:hAnsi="Times New Roman" w:cs="Times New Roman"/>
          <w:i/>
          <w:color w:val="2C2A28"/>
        </w:rPr>
        <w:t>tick</w:t>
      </w:r>
      <w:r>
        <w:rPr>
          <w:rFonts w:ascii="Times New Roman" w:eastAsia="Times New Roman" w:hAnsi="Times New Roman" w:cs="Times New Roman"/>
          <w:color w:val="2C2A28"/>
        </w:rPr>
        <w:t xml:space="preserve"> equal to 1 ms in the ESP-IDF </w:t>
      </w:r>
      <w:r>
        <w:rPr>
          <w:rFonts w:ascii="Times New Roman" w:eastAsia="Times New Roman" w:hAnsi="Times New Roman" w:cs="Times New Roman"/>
          <w:i/>
          <w:color w:val="2C2A28"/>
        </w:rPr>
        <w:t>FreeRTOS</w:t>
      </w:r>
      <w:r>
        <w:rPr>
          <w:rFonts w:ascii="Times New Roman" w:eastAsia="Times New Roman" w:hAnsi="Times New Roman" w:cs="Times New Roman"/>
          <w:color w:val="2C2A28"/>
        </w:rPr>
        <w:t xml:space="preserve">, as defined by the parameter </w:t>
      </w:r>
      <w:r>
        <w:rPr>
          <w:rFonts w:ascii="Times New Roman" w:eastAsia="Times New Roman" w:hAnsi="Times New Roman" w:cs="Times New Roman"/>
          <w:i/>
          <w:color w:val="2C2A28"/>
        </w:rPr>
        <w:t>portTICK_PERIOD_MS</w:t>
      </w:r>
      <w:r>
        <w:rPr>
          <w:rFonts w:ascii="Times New Roman" w:eastAsia="Times New Roman" w:hAnsi="Times New Roman" w:cs="Times New Roman"/>
          <w:color w:val="2C2A28"/>
        </w:rPr>
        <w:t xml:space="preserve">. The instruction vTaskDelay(xOneSec) represents a one-second delay, with the variable </w:t>
      </w:r>
      <w:r>
        <w:rPr>
          <w:rFonts w:ascii="Times New Roman" w:eastAsia="Times New Roman" w:hAnsi="Times New Roman" w:cs="Times New Roman"/>
          <w:i/>
          <w:color w:val="2C2A28"/>
        </w:rPr>
        <w:t>xOneSec</w:t>
      </w:r>
      <w:r>
        <w:rPr>
          <w:rFonts w:ascii="Times New Roman" w:eastAsia="Times New Roman" w:hAnsi="Times New Roman" w:cs="Times New Roman"/>
          <w:color w:val="2C2A28"/>
        </w:rPr>
        <w:t xml:space="preserve">, which is a </w:t>
      </w:r>
      <w:r>
        <w:rPr>
          <w:rFonts w:ascii="Times New Roman" w:eastAsia="Times New Roman" w:hAnsi="Times New Roman" w:cs="Times New Roman"/>
          <w:i/>
          <w:color w:val="2C2A28"/>
        </w:rPr>
        <w:t>TickType_t</w:t>
      </w:r>
      <w:r>
        <w:rPr>
          <w:rFonts w:ascii="Times New Roman" w:eastAsia="Times New Roman" w:hAnsi="Times New Roman" w:cs="Times New Roman"/>
          <w:color w:val="2C2A28"/>
        </w:rPr>
        <w:t xml:space="preserve"> object, defined as xOneSec = 1000/portTICK_PERIOD_MS. A time interval is measured as the number of elapsed </w:t>
      </w:r>
      <w:r>
        <w:rPr>
          <w:rFonts w:ascii="Times New Roman" w:eastAsia="Times New Roman" w:hAnsi="Times New Roman" w:cs="Times New Roman"/>
          <w:i/>
          <w:color w:val="2C2A28"/>
        </w:rPr>
        <w:t>ticks</w:t>
      </w:r>
      <w:r>
        <w:rPr>
          <w:rFonts w:ascii="Times New Roman" w:eastAsia="Times New Roman" w:hAnsi="Times New Roman" w:cs="Times New Roman"/>
          <w:color w:val="2C2A28"/>
        </w:rPr>
        <w:t>, with the instructions</w:t>
      </w:r>
    </w:p>
    <w:p w14:paraId="3D7568C6" w14:textId="77777777" w:rsidR="003E018B" w:rsidRDefault="00000000">
      <w:pPr>
        <w:spacing w:after="193" w:line="265" w:lineRule="auto"/>
        <w:ind w:left="-5" w:right="90" w:hanging="10"/>
        <w:jc w:val="both"/>
      </w:pPr>
      <w:r>
        <w:rPr>
          <w:rFonts w:ascii="Times New Roman" w:eastAsia="Times New Roman" w:hAnsi="Times New Roman" w:cs="Times New Roman"/>
          <w:color w:val="2C2A28"/>
        </w:rPr>
        <w:t>int tickTime = xTaskGetTickCount();         // tick count at start vTaskDelay(xOneSec);                        // time interval int tick = xTaskGetTickCount() - tickTime;  //  change in tick count</w:t>
      </w:r>
    </w:p>
    <w:p w14:paraId="5C413C16" w14:textId="77777777" w:rsidR="003E018B" w:rsidRDefault="00000000">
      <w:pPr>
        <w:spacing w:after="3" w:line="307" w:lineRule="auto"/>
        <w:ind w:left="-15" w:right="292" w:firstLine="360"/>
      </w:pPr>
      <w:r>
        <w:rPr>
          <w:rFonts w:ascii="Times New Roman" w:eastAsia="Times New Roman" w:hAnsi="Times New Roman" w:cs="Times New Roman"/>
          <w:color w:val="2C2A28"/>
        </w:rPr>
        <w:t xml:space="preserve">The sketch in Listing </w:t>
      </w:r>
      <w:r>
        <w:rPr>
          <w:rFonts w:ascii="Times New Roman" w:eastAsia="Times New Roman" w:hAnsi="Times New Roman" w:cs="Times New Roman"/>
          <w:color w:val="0000FF"/>
        </w:rPr>
        <w:t>22-1</w:t>
      </w:r>
      <w:r>
        <w:rPr>
          <w:rFonts w:ascii="Times New Roman" w:eastAsia="Times New Roman" w:hAnsi="Times New Roman" w:cs="Times New Roman"/>
          <w:color w:val="2C2A28"/>
        </w:rPr>
        <w:t xml:space="preserve"> simultaneously turns on or off two LEDs at different time intervals, with the tasks controlling the LEDs allocated to different ESP32 cores. A task is allocated to an ESP32 core with the xTaskCreatePinnedToCore instruction. For comparison, the </w:t>
      </w:r>
      <w:r>
        <w:rPr>
          <w:rFonts w:ascii="Times New Roman" w:eastAsia="Times New Roman" w:hAnsi="Times New Roman" w:cs="Times New Roman"/>
          <w:i/>
          <w:color w:val="2C2A28"/>
        </w:rPr>
        <w:t>codeRed</w:t>
      </w:r>
      <w:r>
        <w:rPr>
          <w:rFonts w:ascii="Times New Roman" w:eastAsia="Times New Roman" w:hAnsi="Times New Roman" w:cs="Times New Roman"/>
          <w:color w:val="2C2A28"/>
        </w:rPr>
        <w:t xml:space="preserve"> function uses ESP-IDF </w:t>
      </w:r>
      <w:r>
        <w:rPr>
          <w:rFonts w:ascii="Times New Roman" w:eastAsia="Times New Roman" w:hAnsi="Times New Roman" w:cs="Times New Roman"/>
          <w:i/>
          <w:color w:val="2C2A28"/>
        </w:rPr>
        <w:t>FreeRTOS</w:t>
      </w:r>
      <w:r>
        <w:rPr>
          <w:rFonts w:ascii="Times New Roman" w:eastAsia="Times New Roman" w:hAnsi="Times New Roman" w:cs="Times New Roman"/>
          <w:color w:val="2C2A28"/>
        </w:rPr>
        <w:t xml:space="preserve"> time instructions, while the </w:t>
      </w:r>
      <w:r>
        <w:rPr>
          <w:rFonts w:ascii="Times New Roman" w:eastAsia="Times New Roman" w:hAnsi="Times New Roman" w:cs="Times New Roman"/>
          <w:i/>
          <w:color w:val="2C2A28"/>
        </w:rPr>
        <w:t>codeBlue</w:t>
      </w:r>
      <w:r>
        <w:rPr>
          <w:rFonts w:ascii="Times New Roman" w:eastAsia="Times New Roman" w:hAnsi="Times New Roman" w:cs="Times New Roman"/>
          <w:color w:val="2C2A28"/>
        </w:rPr>
        <w:t xml:space="preserve"> </w:t>
      </w:r>
    </w:p>
    <w:p w14:paraId="4DAAEEC2" w14:textId="77777777" w:rsidR="003E018B" w:rsidRDefault="003E018B">
      <w:pPr>
        <w:sectPr w:rsidR="003E018B" w:rsidSect="008B0697">
          <w:headerReference w:type="even" r:id="rId1447"/>
          <w:headerReference w:type="default" r:id="rId1448"/>
          <w:footerReference w:type="even" r:id="rId1449"/>
          <w:footerReference w:type="default" r:id="rId1450"/>
          <w:headerReference w:type="first" r:id="rId1451"/>
          <w:footerReference w:type="first" r:id="rId1452"/>
          <w:footnotePr>
            <w:numRestart w:val="eachPage"/>
          </w:footnotePr>
          <w:pgSz w:w="8787" w:h="13323"/>
          <w:pgMar w:top="1036" w:right="720" w:bottom="894" w:left="720" w:header="708" w:footer="708" w:gutter="0"/>
          <w:pgNumType w:start="641"/>
          <w:cols w:space="708"/>
          <w:titlePg/>
        </w:sectPr>
      </w:pPr>
    </w:p>
    <w:p w14:paraId="31966F5B" w14:textId="77777777" w:rsidR="003E018B" w:rsidRDefault="00000000">
      <w:pPr>
        <w:spacing w:after="250" w:line="307" w:lineRule="auto"/>
        <w:ind w:left="-5" w:right="33" w:hanging="10"/>
      </w:pPr>
      <w:r>
        <w:rPr>
          <w:rFonts w:ascii="Times New Roman" w:eastAsia="Times New Roman" w:hAnsi="Times New Roman" w:cs="Times New Roman"/>
          <w:color w:val="2C2A28"/>
        </w:rPr>
        <w:t xml:space="preserve">function uses standard Arduino IDE instructions. In the </w:t>
      </w:r>
      <w:r>
        <w:rPr>
          <w:rFonts w:ascii="Times New Roman" w:eastAsia="Times New Roman" w:hAnsi="Times New Roman" w:cs="Times New Roman"/>
          <w:i/>
          <w:color w:val="2C2A28"/>
        </w:rPr>
        <w:t>loop</w:t>
      </w:r>
      <w:r>
        <w:rPr>
          <w:rFonts w:ascii="Times New Roman" w:eastAsia="Times New Roman" w:hAnsi="Times New Roman" w:cs="Times New Roman"/>
          <w:color w:val="2C2A28"/>
        </w:rPr>
        <w:t xml:space="preserve"> function, the instruction vTaskDelay(NULL) prevents processor time being allocated to the function.</w:t>
      </w:r>
    </w:p>
    <w:p w14:paraId="733AB898" w14:textId="77777777" w:rsidR="003E018B" w:rsidRDefault="00000000">
      <w:pPr>
        <w:spacing w:after="180"/>
        <w:ind w:left="-5" w:hanging="10"/>
      </w:pPr>
      <w:r>
        <w:rPr>
          <w:rFonts w:ascii="Times New Roman" w:eastAsia="Times New Roman" w:hAnsi="Times New Roman" w:cs="Times New Roman"/>
          <w:b/>
          <w:i/>
          <w:color w:val="2C2A28"/>
          <w:sz w:val="24"/>
        </w:rPr>
        <w:t xml:space="preserve">Listing 22-1. </w:t>
      </w:r>
      <w:r>
        <w:rPr>
          <w:rFonts w:ascii="Times New Roman" w:eastAsia="Times New Roman" w:hAnsi="Times New Roman" w:cs="Times New Roman"/>
          <w:color w:val="2C2A28"/>
          <w:sz w:val="24"/>
        </w:rPr>
        <w:t>A task on each core</w:t>
      </w:r>
    </w:p>
    <w:p w14:paraId="2EC88473" w14:textId="77777777" w:rsidR="003E018B" w:rsidRDefault="00000000">
      <w:pPr>
        <w:spacing w:after="37" w:line="265" w:lineRule="auto"/>
        <w:ind w:left="-5" w:right="577" w:hanging="10"/>
        <w:jc w:val="both"/>
      </w:pPr>
      <w:r>
        <w:rPr>
          <w:rFonts w:ascii="Times New Roman" w:eastAsia="Times New Roman" w:hAnsi="Times New Roman" w:cs="Times New Roman"/>
          <w:color w:val="2C2A28"/>
        </w:rPr>
        <w:t>int redLED = 26;                       // define LED pins int blueLED = 27;</w:t>
      </w:r>
    </w:p>
    <w:p w14:paraId="5D8DF289" w14:textId="77777777" w:rsidR="003E018B" w:rsidRDefault="00000000">
      <w:pPr>
        <w:spacing w:after="200" w:line="265" w:lineRule="auto"/>
        <w:ind w:left="-5" w:right="8" w:hanging="10"/>
        <w:jc w:val="both"/>
      </w:pPr>
      <w:r>
        <w:rPr>
          <w:rFonts w:ascii="Times New Roman" w:eastAsia="Times New Roman" w:hAnsi="Times New Roman" w:cs="Times New Roman"/>
          <w:color w:val="2C2A28"/>
        </w:rPr>
        <w:t>TickType_t xOneSec;                    // create time delay variable</w:t>
      </w:r>
    </w:p>
    <w:p w14:paraId="299E6BE8"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void setup()</w:t>
      </w:r>
    </w:p>
    <w:p w14:paraId="3D9E599B"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w:t>
      </w:r>
    </w:p>
    <w:p w14:paraId="7EE05D3B" w14:textId="77777777" w:rsidR="003E018B" w:rsidRDefault="00000000">
      <w:pPr>
        <w:spacing w:after="37" w:line="265" w:lineRule="auto"/>
        <w:ind w:left="-5" w:right="120" w:hanging="10"/>
        <w:jc w:val="both"/>
      </w:pPr>
      <w:r>
        <w:rPr>
          <w:rFonts w:ascii="Times New Roman" w:eastAsia="Times New Roman" w:hAnsi="Times New Roman" w:cs="Times New Roman"/>
          <w:color w:val="2C2A28"/>
        </w:rPr>
        <w:t xml:space="preserve">  Serial.begin(115200);                // Serial Monitor baud rate   pinMode(redLED, OUTPUT);             // set LED pins as output   pinMode(blueLED, OUTPUT);</w:t>
      </w:r>
    </w:p>
    <w:p w14:paraId="00659D0B" w14:textId="77777777" w:rsidR="003E018B" w:rsidRDefault="00000000">
      <w:pPr>
        <w:spacing w:after="3" w:line="302" w:lineRule="auto"/>
        <w:ind w:left="-5" w:right="309" w:hanging="10"/>
      </w:pPr>
      <w:r>
        <w:rPr>
          <w:rFonts w:ascii="Times New Roman" w:eastAsia="Times New Roman" w:hAnsi="Times New Roman" w:cs="Times New Roman"/>
          <w:color w:val="2C2A28"/>
        </w:rPr>
        <w:t xml:space="preserve">  xOneSec = 1000 / portTICK_PERIOD_MS; // define number of ticks   xTaskCreatePinnedToCore(codeRed, "red LED one sec",  1000, NULL, 2, NULL, 0);               // allocate tasks to cores   xTaskCreatePinnedToCore(codeBlue, "blue LED quarter sec",</w:t>
      </w:r>
    </w:p>
    <w:p w14:paraId="5546652B"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1000, NULL, 1, NULL, 1);</w:t>
      </w:r>
    </w:p>
    <w:p w14:paraId="08A408FA" w14:textId="77777777" w:rsidR="003E018B" w:rsidRDefault="00000000">
      <w:pPr>
        <w:spacing w:after="201" w:line="265" w:lineRule="auto"/>
        <w:ind w:left="-5" w:right="8" w:hanging="10"/>
        <w:jc w:val="both"/>
      </w:pPr>
      <w:r>
        <w:rPr>
          <w:rFonts w:ascii="Times New Roman" w:eastAsia="Times New Roman" w:hAnsi="Times New Roman" w:cs="Times New Roman"/>
          <w:color w:val="2C2A28"/>
        </w:rPr>
        <w:t>}</w:t>
      </w:r>
    </w:p>
    <w:p w14:paraId="17F92555"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void codeRed(void * parameter)         // function for red LED</w:t>
      </w:r>
    </w:p>
    <w:p w14:paraId="4C19DE6F" w14:textId="77777777" w:rsidR="003E018B" w:rsidRDefault="00000000">
      <w:pPr>
        <w:spacing w:after="37" w:line="265" w:lineRule="auto"/>
        <w:ind w:left="-5" w:right="5827" w:hanging="10"/>
        <w:jc w:val="both"/>
      </w:pPr>
      <w:r>
        <w:rPr>
          <w:rFonts w:ascii="Times New Roman" w:eastAsia="Times New Roman" w:hAnsi="Times New Roman" w:cs="Times New Roman"/>
          <w:color w:val="2C2A28"/>
        </w:rPr>
        <w:t>{   for (;;)</w:t>
      </w:r>
    </w:p>
    <w:p w14:paraId="177716C7"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 xml:space="preserve">  {</w:t>
      </w:r>
    </w:p>
    <w:p w14:paraId="4EB18A96"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 xml:space="preserve">    int tickTime = xTaskGetTickCount(); // tick count at start     digitalWrite(redLED, HIGH);        // turn on or off LED     vTaskDelay(xOneSec);               // task delay for one second     digitalWrite(redLED, LOW);</w:t>
      </w:r>
    </w:p>
    <w:p w14:paraId="0C1E8279"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 xml:space="preserve">    vTaskDelay(xOneSec);</w:t>
      </w:r>
    </w:p>
    <w:p w14:paraId="0980179B" w14:textId="77777777" w:rsidR="003E018B" w:rsidRDefault="00000000">
      <w:pPr>
        <w:spacing w:after="37" w:line="265" w:lineRule="auto"/>
        <w:ind w:left="5265" w:right="8" w:hanging="5280"/>
        <w:jc w:val="both"/>
      </w:pPr>
      <w:r>
        <w:rPr>
          <w:rFonts w:ascii="Times New Roman" w:eastAsia="Times New Roman" w:hAnsi="Times New Roman" w:cs="Times New Roman"/>
          <w:color w:val="2C2A28"/>
        </w:rPr>
        <w:t xml:space="preserve">    int tick = xTaskGetTickCount() - tickTime;   // change in tick  // count</w:t>
      </w:r>
    </w:p>
    <w:p w14:paraId="121638E7"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 xml:space="preserve">    Serial.print("Core ");Serial.print(xPortGetCoreID());</w:t>
      </w:r>
    </w:p>
    <w:p w14:paraId="7991B41B"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 xml:space="preserve">    Serial.print(" red ");Serial.println(tick);</w:t>
      </w:r>
    </w:p>
    <w:p w14:paraId="65B766DE"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 xml:space="preserve">  }</w:t>
      </w:r>
    </w:p>
    <w:p w14:paraId="47F2449D" w14:textId="77777777" w:rsidR="003E018B" w:rsidRDefault="00000000">
      <w:pPr>
        <w:spacing w:after="201" w:line="265" w:lineRule="auto"/>
        <w:ind w:left="-5" w:right="8" w:hanging="10"/>
        <w:jc w:val="both"/>
      </w:pPr>
      <w:r>
        <w:rPr>
          <w:rFonts w:ascii="Times New Roman" w:eastAsia="Times New Roman" w:hAnsi="Times New Roman" w:cs="Times New Roman"/>
          <w:color w:val="2C2A28"/>
        </w:rPr>
        <w:t>}</w:t>
      </w:r>
    </w:p>
    <w:p w14:paraId="343F1F71" w14:textId="77777777" w:rsidR="003E018B" w:rsidRDefault="00000000">
      <w:pPr>
        <w:spacing w:after="3" w:line="307" w:lineRule="auto"/>
        <w:ind w:left="-5" w:right="33" w:hanging="10"/>
      </w:pPr>
      <w:r>
        <w:rPr>
          <w:rFonts w:ascii="Times New Roman" w:eastAsia="Times New Roman" w:hAnsi="Times New Roman" w:cs="Times New Roman"/>
          <w:color w:val="2C2A28"/>
        </w:rPr>
        <w:t>void codeBlue(void * parameter)     // similar task with 250ms delay</w:t>
      </w:r>
    </w:p>
    <w:p w14:paraId="74A5F4CF" w14:textId="77777777" w:rsidR="003E018B" w:rsidRDefault="00000000">
      <w:pPr>
        <w:spacing w:after="37" w:line="265" w:lineRule="auto"/>
        <w:ind w:left="-5" w:right="5835" w:hanging="10"/>
        <w:jc w:val="both"/>
      </w:pPr>
      <w:r>
        <w:rPr>
          <w:rFonts w:ascii="Times New Roman" w:eastAsia="Times New Roman" w:hAnsi="Times New Roman" w:cs="Times New Roman"/>
          <w:color w:val="2C2A28"/>
        </w:rPr>
        <w:t>{   for (;;)</w:t>
      </w:r>
    </w:p>
    <w:p w14:paraId="1DADA356"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 xml:space="preserve">  {</w:t>
      </w:r>
    </w:p>
    <w:p w14:paraId="295FD0B7"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 xml:space="preserve">    unsigned long start = millis(); // time at start</w:t>
      </w:r>
    </w:p>
    <w:p w14:paraId="5BD6D857"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 xml:space="preserve">    digitalWrite(blueLED, HIGH);</w:t>
      </w:r>
    </w:p>
    <w:p w14:paraId="5C3675F8" w14:textId="77777777" w:rsidR="003E018B" w:rsidRDefault="00000000">
      <w:pPr>
        <w:spacing w:after="3" w:line="307" w:lineRule="auto"/>
        <w:ind w:left="-5" w:right="33" w:hanging="10"/>
      </w:pPr>
      <w:r>
        <w:rPr>
          <w:rFonts w:ascii="Times New Roman" w:eastAsia="Times New Roman" w:hAnsi="Times New Roman" w:cs="Times New Roman"/>
          <w:color w:val="2C2A28"/>
        </w:rPr>
        <w:t xml:space="preserve">    delay(250);                     //  task delay of 250ms</w:t>
      </w:r>
    </w:p>
    <w:p w14:paraId="3058884E" w14:textId="77777777" w:rsidR="003E018B" w:rsidRDefault="00000000">
      <w:pPr>
        <w:spacing w:after="3" w:line="302" w:lineRule="auto"/>
        <w:ind w:left="-5" w:right="3525" w:hanging="10"/>
      </w:pPr>
      <w:r>
        <w:rPr>
          <w:rFonts w:ascii="Times New Roman" w:eastAsia="Times New Roman" w:hAnsi="Times New Roman" w:cs="Times New Roman"/>
          <w:color w:val="2C2A28"/>
        </w:rPr>
        <w:t xml:space="preserve">    digitalWrite(blueLED, LOW);     delay(250);     start = millis() - start;</w:t>
      </w:r>
    </w:p>
    <w:p w14:paraId="4F71F0AD"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 xml:space="preserve">    Serial.print("Core ");Serial.print(xPortGetCoreID());</w:t>
      </w:r>
    </w:p>
    <w:p w14:paraId="612AFC9B"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 xml:space="preserve">    Serial.print(" blue ");Serial.println(start);</w:t>
      </w:r>
    </w:p>
    <w:p w14:paraId="4929A564"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 xml:space="preserve">  }</w:t>
      </w:r>
    </w:p>
    <w:p w14:paraId="5DBADA6C" w14:textId="77777777" w:rsidR="003E018B" w:rsidRDefault="00000000">
      <w:pPr>
        <w:spacing w:after="199" w:line="265" w:lineRule="auto"/>
        <w:ind w:left="-5" w:right="8" w:hanging="10"/>
        <w:jc w:val="both"/>
      </w:pPr>
      <w:r>
        <w:rPr>
          <w:rFonts w:ascii="Times New Roman" w:eastAsia="Times New Roman" w:hAnsi="Times New Roman" w:cs="Times New Roman"/>
          <w:color w:val="2C2A28"/>
        </w:rPr>
        <w:t>}</w:t>
      </w:r>
    </w:p>
    <w:p w14:paraId="645A4D0E"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void loop()</w:t>
      </w:r>
    </w:p>
    <w:p w14:paraId="774AFA88" w14:textId="77777777" w:rsidR="003E018B" w:rsidRDefault="00000000">
      <w:pPr>
        <w:spacing w:after="3" w:line="307" w:lineRule="auto"/>
        <w:ind w:left="-5" w:right="33" w:hanging="10"/>
      </w:pPr>
      <w:r>
        <w:rPr>
          <w:rFonts w:ascii="Times New Roman" w:eastAsia="Times New Roman" w:hAnsi="Times New Roman" w:cs="Times New Roman"/>
          <w:color w:val="2C2A28"/>
        </w:rPr>
        <w:t>{                                 // no instructions in loop function   vTaskDelay(NULL);               // other than zero delay</w:t>
      </w:r>
    </w:p>
    <w:p w14:paraId="127A3B8E" w14:textId="77777777" w:rsidR="003E018B" w:rsidRDefault="00000000">
      <w:pPr>
        <w:spacing w:after="199" w:line="265" w:lineRule="auto"/>
        <w:ind w:left="-5" w:right="8" w:hanging="10"/>
        <w:jc w:val="both"/>
      </w:pPr>
      <w:r>
        <w:rPr>
          <w:rFonts w:ascii="Times New Roman" w:eastAsia="Times New Roman" w:hAnsi="Times New Roman" w:cs="Times New Roman"/>
          <w:color w:val="2C2A28"/>
        </w:rPr>
        <w:t>}</w:t>
      </w:r>
    </w:p>
    <w:p w14:paraId="764B6BB5" w14:textId="77777777" w:rsidR="003E018B" w:rsidRDefault="00000000">
      <w:pPr>
        <w:spacing w:after="251" w:line="307" w:lineRule="auto"/>
        <w:ind w:left="-15" w:right="95" w:firstLine="360"/>
      </w:pPr>
      <w:r>
        <w:rPr>
          <w:rFonts w:ascii="Times New Roman" w:eastAsia="Times New Roman" w:hAnsi="Times New Roman" w:cs="Times New Roman"/>
          <w:color w:val="2C2A28"/>
        </w:rPr>
        <w:t xml:space="preserve">Turning on or off two LEDs with a 32-bit microcontroller operating at 240 MHz is trivial, but the sketch demonstrates using both ESP32 cores simultaneously. The sketch in Listing </w:t>
      </w:r>
      <w:r>
        <w:rPr>
          <w:rFonts w:ascii="Times New Roman" w:eastAsia="Times New Roman" w:hAnsi="Times New Roman" w:cs="Times New Roman"/>
          <w:color w:val="0000FF"/>
        </w:rPr>
        <w:t>22-2</w:t>
      </w:r>
      <w:r>
        <w:rPr>
          <w:rFonts w:ascii="Times New Roman" w:eastAsia="Times New Roman" w:hAnsi="Times New Roman" w:cs="Times New Roman"/>
          <w:color w:val="2C2A28"/>
        </w:rPr>
        <w:t xml:space="preserve"> determines the first 5k and 10k primes simultaneously, with each task allocated to a different ESP32 core. Allocation of tasks to different cores effectively doubles task output relative to performing a task on one ESP32 core. The last instruction, vTaskDelay(1), of each task prevents the watchdog timer from resetting the ESP32 microcontroller. The task to determine 10k prime numbers takes 334 ms to complete, but when the instruction vTaskDelay(NULL) is deleted, the task takes 662 ms to complete. The </w:t>
      </w:r>
      <w:r>
        <w:rPr>
          <w:rFonts w:ascii="Times New Roman" w:eastAsia="Times New Roman" w:hAnsi="Times New Roman" w:cs="Times New Roman"/>
          <w:i/>
          <w:color w:val="2C2A28"/>
        </w:rPr>
        <w:t>loop</w:t>
      </w:r>
      <w:r>
        <w:rPr>
          <w:rFonts w:ascii="Times New Roman" w:eastAsia="Times New Roman" w:hAnsi="Times New Roman" w:cs="Times New Roman"/>
          <w:color w:val="2C2A28"/>
        </w:rPr>
        <w:t xml:space="preserve"> function is allocated to the application core, and the instruction vTaskDelay(NULL) prevents the use of processor time unnecessarily.</w:t>
      </w:r>
    </w:p>
    <w:p w14:paraId="466FF6A4" w14:textId="77777777" w:rsidR="003E018B" w:rsidRDefault="00000000">
      <w:pPr>
        <w:spacing w:after="180"/>
        <w:ind w:left="-5" w:hanging="10"/>
      </w:pPr>
      <w:r>
        <w:rPr>
          <w:rFonts w:ascii="Times New Roman" w:eastAsia="Times New Roman" w:hAnsi="Times New Roman" w:cs="Times New Roman"/>
          <w:b/>
          <w:i/>
          <w:color w:val="2C2A28"/>
          <w:sz w:val="24"/>
        </w:rPr>
        <w:t xml:space="preserve">Listing 22-2. </w:t>
      </w:r>
      <w:r>
        <w:rPr>
          <w:rFonts w:ascii="Times New Roman" w:eastAsia="Times New Roman" w:hAnsi="Times New Roman" w:cs="Times New Roman"/>
          <w:color w:val="2C2A28"/>
          <w:sz w:val="24"/>
        </w:rPr>
        <w:t>Simultaneous determination of the first 5k and 10k prime numbers</w:t>
      </w:r>
    </w:p>
    <w:p w14:paraId="5055BD08" w14:textId="77777777" w:rsidR="003E018B" w:rsidRDefault="00000000">
      <w:pPr>
        <w:spacing w:after="159" w:line="302" w:lineRule="auto"/>
        <w:ind w:left="-5" w:hanging="10"/>
      </w:pPr>
      <w:r>
        <w:rPr>
          <w:rFonts w:ascii="Times New Roman" w:eastAsia="Times New Roman" w:hAnsi="Times New Roman" w:cs="Times New Roman"/>
          <w:color w:val="2C2A28"/>
        </w:rPr>
        <w:t>unsigned long num5k = 2, num10k = 2;     // start from number 2 int count5k = 1, count10k = 1;           // prime number counters unsigned int start5k = 0, start10k = 0;  // processing times</w:t>
      </w:r>
    </w:p>
    <w:p w14:paraId="0441B261"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void setup()</w:t>
      </w:r>
    </w:p>
    <w:p w14:paraId="6764D7E0"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w:t>
      </w:r>
    </w:p>
    <w:p w14:paraId="22BAA5C3"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 xml:space="preserve">  Serial.begin(115200);                 // Serial Monitor baud rate   xTaskCreatePinnedToCore(code5k, "5k", 1000, NULL, 1, NULL, 0);   xTaskCreatePinnedToCore(code10k, "10k", 1000, NULL, 1, NULL, </w:t>
      </w:r>
    </w:p>
    <w:p w14:paraId="6D75E734"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1);</w:t>
      </w:r>
    </w:p>
    <w:p w14:paraId="5F33AD06" w14:textId="77777777" w:rsidR="003E018B" w:rsidRDefault="00000000">
      <w:pPr>
        <w:spacing w:after="201" w:line="265" w:lineRule="auto"/>
        <w:ind w:left="-5" w:right="8" w:hanging="10"/>
        <w:jc w:val="both"/>
      </w:pPr>
      <w:r>
        <w:rPr>
          <w:rFonts w:ascii="Times New Roman" w:eastAsia="Times New Roman" w:hAnsi="Times New Roman" w:cs="Times New Roman"/>
          <w:color w:val="2C2A28"/>
        </w:rPr>
        <w:t>}</w:t>
      </w:r>
    </w:p>
    <w:p w14:paraId="5C81B830"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void code5k(void * parameter)     // function for 5k primes</w:t>
      </w:r>
    </w:p>
    <w:p w14:paraId="7783F0B0" w14:textId="77777777" w:rsidR="003E018B" w:rsidRDefault="00000000">
      <w:pPr>
        <w:spacing w:after="37" w:line="265" w:lineRule="auto"/>
        <w:ind w:left="-5" w:right="5876" w:hanging="10"/>
        <w:jc w:val="both"/>
      </w:pPr>
      <w:r>
        <w:rPr>
          <w:rFonts w:ascii="Times New Roman" w:eastAsia="Times New Roman" w:hAnsi="Times New Roman" w:cs="Times New Roman"/>
          <w:color w:val="2C2A28"/>
        </w:rPr>
        <w:t>{   for (;;)</w:t>
      </w:r>
    </w:p>
    <w:p w14:paraId="1BB57551"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 xml:space="preserve">  {</w:t>
      </w:r>
    </w:p>
    <w:p w14:paraId="1B627520" w14:textId="77777777" w:rsidR="003E018B" w:rsidRDefault="00000000">
      <w:pPr>
        <w:spacing w:after="37" w:line="265" w:lineRule="auto"/>
        <w:ind w:left="-5" w:right="78" w:hanging="10"/>
        <w:jc w:val="both"/>
      </w:pPr>
      <w:r>
        <w:rPr>
          <w:rFonts w:ascii="Times New Roman" w:eastAsia="Times New Roman" w:hAnsi="Times New Roman" w:cs="Times New Roman"/>
          <w:color w:val="2C2A28"/>
        </w:rPr>
        <w:t xml:space="preserve">    num5k++;                      //  increment number to check     int chk = is_prime(num5k);    // call function to test for prime     if (chk &gt; 0) count5k++;       // increment counter when prime     if (count5k &gt; 4999)           // count up to 5k numbers</w:t>
      </w:r>
    </w:p>
    <w:p w14:paraId="2B341828" w14:textId="77777777" w:rsidR="003E018B" w:rsidRDefault="003E018B">
      <w:pPr>
        <w:sectPr w:rsidR="003E018B" w:rsidSect="008B0697">
          <w:headerReference w:type="even" r:id="rId1453"/>
          <w:headerReference w:type="default" r:id="rId1454"/>
          <w:footerReference w:type="even" r:id="rId1455"/>
          <w:footerReference w:type="default" r:id="rId1456"/>
          <w:headerReference w:type="first" r:id="rId1457"/>
          <w:footerReference w:type="first" r:id="rId1458"/>
          <w:footnotePr>
            <w:numRestart w:val="eachPage"/>
          </w:footnotePr>
          <w:pgSz w:w="8787" w:h="13323"/>
          <w:pgMar w:top="1530" w:right="731" w:bottom="2100" w:left="720" w:header="1036" w:footer="1024" w:gutter="0"/>
          <w:cols w:space="708"/>
        </w:sectPr>
      </w:pPr>
    </w:p>
    <w:p w14:paraId="088F6D9B" w14:textId="77777777" w:rsidR="003E018B" w:rsidRDefault="00000000">
      <w:pPr>
        <w:spacing w:after="252"/>
        <w:ind w:left="1131" w:hanging="10"/>
      </w:pPr>
      <w:r>
        <w:rPr>
          <w:rFonts w:ascii="Arial" w:eastAsia="Arial" w:hAnsi="Arial" w:cs="Arial"/>
          <w:color w:val="2C2A28"/>
          <w:sz w:val="20"/>
        </w:rPr>
        <w:t xml:space="preserve"> eSp32 miCroController featureS</w:t>
      </w:r>
    </w:p>
    <w:p w14:paraId="016C9A32"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 xml:space="preserve">    {</w:t>
      </w:r>
    </w:p>
    <w:p w14:paraId="3E641D32"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 xml:space="preserve">      printLine(start5k, count5k, n um5k);   </w:t>
      </w:r>
    </w:p>
    <w:p w14:paraId="21C0E760" w14:textId="77777777" w:rsidR="003E018B" w:rsidRDefault="00000000">
      <w:pPr>
        <w:spacing w:after="46"/>
        <w:ind w:left="10" w:right="496" w:hanging="10"/>
        <w:jc w:val="right"/>
      </w:pPr>
      <w:r>
        <w:rPr>
          <w:rFonts w:ascii="Times New Roman" w:eastAsia="Times New Roman" w:hAnsi="Times New Roman" w:cs="Times New Roman"/>
          <w:color w:val="2C2A28"/>
        </w:rPr>
        <w:t>// function to display results</w:t>
      </w:r>
    </w:p>
    <w:p w14:paraId="00791583"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 xml:space="preserve">      num5k = 2;</w:t>
      </w:r>
    </w:p>
    <w:p w14:paraId="403AE894" w14:textId="77777777" w:rsidR="003E018B" w:rsidRDefault="00000000">
      <w:pPr>
        <w:spacing w:after="37" w:line="265" w:lineRule="auto"/>
        <w:ind w:left="-5" w:right="579" w:hanging="10"/>
        <w:jc w:val="both"/>
      </w:pPr>
      <w:r>
        <w:rPr>
          <w:rFonts w:ascii="Times New Roman" w:eastAsia="Times New Roman" w:hAnsi="Times New Roman" w:cs="Times New Roman"/>
          <w:color w:val="2C2A28"/>
        </w:rPr>
        <w:t xml:space="preserve">      count5k = 1;                 // reset parameters       start5k = millis();       vTaskDelay(1);               // delay for watchdog timer</w:t>
      </w:r>
    </w:p>
    <w:p w14:paraId="2EF95321"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 xml:space="preserve">    }</w:t>
      </w:r>
    </w:p>
    <w:p w14:paraId="2DF6E45E"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 xml:space="preserve">  }</w:t>
      </w:r>
    </w:p>
    <w:p w14:paraId="73A3B9A5" w14:textId="77777777" w:rsidR="003E018B" w:rsidRDefault="00000000">
      <w:pPr>
        <w:spacing w:after="201" w:line="265" w:lineRule="auto"/>
        <w:ind w:left="-5" w:right="8" w:hanging="10"/>
        <w:jc w:val="both"/>
      </w:pPr>
      <w:r>
        <w:rPr>
          <w:rFonts w:ascii="Times New Roman" w:eastAsia="Times New Roman" w:hAnsi="Times New Roman" w:cs="Times New Roman"/>
          <w:color w:val="2C2A28"/>
        </w:rPr>
        <w:t>}</w:t>
      </w:r>
    </w:p>
    <w:p w14:paraId="6B15E46D"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void code10k(void * parameter)     // function for 10k primes</w:t>
      </w:r>
    </w:p>
    <w:p w14:paraId="41E9229B" w14:textId="77777777" w:rsidR="003E018B" w:rsidRDefault="00000000">
      <w:pPr>
        <w:spacing w:after="37" w:line="265" w:lineRule="auto"/>
        <w:ind w:left="-5" w:right="5887" w:hanging="10"/>
        <w:jc w:val="both"/>
      </w:pPr>
      <w:r>
        <w:rPr>
          <w:rFonts w:ascii="Times New Roman" w:eastAsia="Times New Roman" w:hAnsi="Times New Roman" w:cs="Times New Roman"/>
          <w:color w:val="2C2A28"/>
        </w:rPr>
        <w:t>{   for (;;)</w:t>
      </w:r>
    </w:p>
    <w:p w14:paraId="27E17BA3" w14:textId="77777777" w:rsidR="003E018B" w:rsidRDefault="00000000">
      <w:pPr>
        <w:spacing w:after="3" w:line="302" w:lineRule="auto"/>
        <w:ind w:left="-5" w:right="3577" w:hanging="10"/>
      </w:pPr>
      <w:r>
        <w:rPr>
          <w:rFonts w:ascii="Times New Roman" w:eastAsia="Times New Roman" w:hAnsi="Times New Roman" w:cs="Times New Roman"/>
          <w:color w:val="2C2A28"/>
        </w:rPr>
        <w:t xml:space="preserve">  {     num10k++;     int chk = is_prime(num10k);     if (chk &gt; 0) count10k++;     if (count10k &gt; 9999)</w:t>
      </w:r>
    </w:p>
    <w:p w14:paraId="1050E233"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 xml:space="preserve">    {</w:t>
      </w:r>
    </w:p>
    <w:p w14:paraId="0A028B08" w14:textId="77777777" w:rsidR="003E018B" w:rsidRDefault="00000000">
      <w:pPr>
        <w:spacing w:after="3" w:line="302" w:lineRule="auto"/>
        <w:ind w:left="-5" w:right="2147" w:hanging="10"/>
      </w:pPr>
      <w:r>
        <w:rPr>
          <w:rFonts w:ascii="Times New Roman" w:eastAsia="Times New Roman" w:hAnsi="Times New Roman" w:cs="Times New Roman"/>
          <w:color w:val="2C2A28"/>
        </w:rPr>
        <w:t xml:space="preserve">      printLine(start10k, count10k, num10k);       num10k = 2;       count10k = 1;       start10k = millis();       vTaskDelay(1);</w:t>
      </w:r>
    </w:p>
    <w:p w14:paraId="1E9C76D8"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 xml:space="preserve">    }</w:t>
      </w:r>
    </w:p>
    <w:p w14:paraId="7387F423"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 xml:space="preserve">  }</w:t>
      </w:r>
    </w:p>
    <w:p w14:paraId="41ADE158" w14:textId="77777777" w:rsidR="003E018B" w:rsidRDefault="00000000">
      <w:pPr>
        <w:spacing w:after="199" w:line="265" w:lineRule="auto"/>
        <w:ind w:left="-5" w:right="8" w:hanging="10"/>
        <w:jc w:val="both"/>
      </w:pPr>
      <w:r>
        <w:rPr>
          <w:rFonts w:ascii="Times New Roman" w:eastAsia="Times New Roman" w:hAnsi="Times New Roman" w:cs="Times New Roman"/>
          <w:color w:val="2C2A28"/>
        </w:rPr>
        <w:t>}</w:t>
      </w:r>
    </w:p>
    <w:p w14:paraId="46AAC5E9"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void printLine(unsigned long start, int count, unsigned long number)</w:t>
      </w:r>
    </w:p>
    <w:p w14:paraId="2077466D"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w:t>
      </w:r>
    </w:p>
    <w:p w14:paraId="1AD581B7"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 xml:space="preserve">  int ms = millis() - start;</w:t>
      </w:r>
    </w:p>
    <w:p w14:paraId="0BDE1337"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 xml:space="preserve">  Serial.print("Core ");Serial.print(xPortGetCoreID());</w:t>
      </w:r>
    </w:p>
    <w:p w14:paraId="6193CE44"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 xml:space="preserve">  Serial.print(" Found ");Serial.print(count);</w:t>
      </w:r>
    </w:p>
    <w:p w14:paraId="7E5CE3C3"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 xml:space="preserve">  Serial.print(" primes in "); Serial.print(ms);</w:t>
      </w:r>
    </w:p>
    <w:p w14:paraId="4C9AA09B"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 xml:space="preserve">  Serial.print(" ms");</w:t>
      </w:r>
    </w:p>
    <w:p w14:paraId="63104262" w14:textId="77777777" w:rsidR="003E018B" w:rsidRDefault="00000000">
      <w:pPr>
        <w:spacing w:after="161" w:line="452" w:lineRule="auto"/>
        <w:ind w:left="-5" w:right="240" w:hanging="10"/>
        <w:jc w:val="both"/>
      </w:pPr>
      <w:r>
        <w:rPr>
          <w:rFonts w:ascii="Times New Roman" w:eastAsia="Times New Roman" w:hAnsi="Times New Roman" w:cs="Times New Roman"/>
          <w:color w:val="2C2A28"/>
        </w:rPr>
        <w:t xml:space="preserve">  Serial.print(" highest prime is ");Serial.println(number); }</w:t>
      </w:r>
    </w:p>
    <w:p w14:paraId="01CF8EE9" w14:textId="77777777" w:rsidR="003E018B" w:rsidRDefault="00000000">
      <w:pPr>
        <w:spacing w:after="3" w:line="307" w:lineRule="auto"/>
        <w:ind w:left="-5" w:right="33" w:hanging="10"/>
      </w:pPr>
      <w:r>
        <w:rPr>
          <w:rFonts w:ascii="Times New Roman" w:eastAsia="Times New Roman" w:hAnsi="Times New Roman" w:cs="Times New Roman"/>
          <w:color w:val="2C2A28"/>
        </w:rPr>
        <w:t>int is_prime(unsigned long num) // f unction to check if prime number</w:t>
      </w:r>
    </w:p>
    <w:p w14:paraId="12AA23F0"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w:t>
      </w:r>
    </w:p>
    <w:p w14:paraId="243176DF" w14:textId="77777777" w:rsidR="003E018B" w:rsidRDefault="00000000">
      <w:pPr>
        <w:spacing w:after="37" w:line="265" w:lineRule="auto"/>
        <w:ind w:left="-5" w:right="646" w:hanging="10"/>
        <w:jc w:val="both"/>
      </w:pPr>
      <w:r>
        <w:rPr>
          <w:rFonts w:ascii="Times New Roman" w:eastAsia="Times New Roman" w:hAnsi="Times New Roman" w:cs="Times New Roman"/>
          <w:color w:val="2C2A28"/>
        </w:rPr>
        <w:t xml:space="preserve">  int mod = num % 2;              // exclude even numbers   if (mod == 0) return 0;</w:t>
      </w:r>
    </w:p>
    <w:p w14:paraId="18AA1AD6"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 xml:space="preserve">  int limit = sqrt(num);       //  check divisors less than square root   for (int divid = 3; divid &lt;= limit; divid = divid + 2)</w:t>
      </w:r>
    </w:p>
    <w:p w14:paraId="50D444B4"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 xml:space="preserve">  {</w:t>
      </w:r>
    </w:p>
    <w:p w14:paraId="7A5C99BC" w14:textId="77777777" w:rsidR="003E018B" w:rsidRDefault="00000000">
      <w:pPr>
        <w:spacing w:after="37" w:line="265" w:lineRule="auto"/>
        <w:ind w:left="-5" w:right="399" w:hanging="10"/>
        <w:jc w:val="both"/>
      </w:pPr>
      <w:r>
        <w:rPr>
          <w:rFonts w:ascii="Times New Roman" w:eastAsia="Times New Roman" w:hAnsi="Times New Roman" w:cs="Times New Roman"/>
          <w:color w:val="2C2A28"/>
        </w:rPr>
        <w:t xml:space="preserve">    mod = num % divid;            // remainder after dividing     if (mod == 0) return 0;       // not prime if zero remainder</w:t>
      </w:r>
    </w:p>
    <w:p w14:paraId="4D82B429"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 xml:space="preserve">  }   return 1;                        // no divisor with zero remainder</w:t>
      </w:r>
    </w:p>
    <w:p w14:paraId="2A467445" w14:textId="77777777" w:rsidR="003E018B" w:rsidRDefault="00000000">
      <w:pPr>
        <w:spacing w:after="199" w:line="265" w:lineRule="auto"/>
        <w:ind w:left="-5" w:right="8" w:hanging="10"/>
        <w:jc w:val="both"/>
      </w:pPr>
      <w:r>
        <w:rPr>
          <w:rFonts w:ascii="Times New Roman" w:eastAsia="Times New Roman" w:hAnsi="Times New Roman" w:cs="Times New Roman"/>
          <w:color w:val="2C2A28"/>
        </w:rPr>
        <w:t>}</w:t>
      </w:r>
    </w:p>
    <w:p w14:paraId="6BE739B4"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void loop()</w:t>
      </w:r>
    </w:p>
    <w:p w14:paraId="209DA8E7"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w:t>
      </w:r>
    </w:p>
    <w:p w14:paraId="5B6558CB" w14:textId="77777777" w:rsidR="003E018B" w:rsidRDefault="00000000">
      <w:pPr>
        <w:spacing w:after="193" w:line="265" w:lineRule="auto"/>
        <w:ind w:left="-5" w:right="4750" w:hanging="10"/>
        <w:jc w:val="both"/>
      </w:pPr>
      <w:r>
        <w:rPr>
          <w:rFonts w:ascii="Times New Roman" w:eastAsia="Times New Roman" w:hAnsi="Times New Roman" w:cs="Times New Roman"/>
          <w:color w:val="2C2A28"/>
        </w:rPr>
        <w:t xml:space="preserve">  vTaskDelay(NULL); }</w:t>
      </w:r>
    </w:p>
    <w:p w14:paraId="5A0C4A66" w14:textId="77777777" w:rsidR="003E018B" w:rsidRDefault="00000000">
      <w:pPr>
        <w:spacing w:after="3" w:line="307" w:lineRule="auto"/>
        <w:ind w:left="-15" w:right="33" w:firstLine="360"/>
      </w:pPr>
      <w:r>
        <w:rPr>
          <w:rFonts w:ascii="Times New Roman" w:eastAsia="Times New Roman" w:hAnsi="Times New Roman" w:cs="Times New Roman"/>
          <w:color w:val="2C2A28"/>
        </w:rPr>
        <w:t xml:space="preserve">Information is passed between tasks operating on either the same ESP32 core or different ESP32 cores using either a semaphore or a queue to control information transfer. The semaphore method is analogous, to an extent, to a relay race in which one runner passes a baton to a second runner to allow the second runner to start running. However, with the </w:t>
      </w:r>
    </w:p>
    <w:p w14:paraId="248EFF0D" w14:textId="77777777" w:rsidR="003E018B" w:rsidRDefault="00000000">
      <w:pPr>
        <w:spacing w:after="252"/>
        <w:ind w:left="1131" w:hanging="10"/>
      </w:pPr>
      <w:r>
        <w:rPr>
          <w:rFonts w:ascii="Arial" w:eastAsia="Arial" w:hAnsi="Arial" w:cs="Arial"/>
          <w:color w:val="2C2A28"/>
          <w:sz w:val="20"/>
        </w:rPr>
        <w:t xml:space="preserve"> eSp32 miCroController featureS</w:t>
      </w:r>
    </w:p>
    <w:p w14:paraId="1CDB60F4" w14:textId="77777777" w:rsidR="003E018B" w:rsidRDefault="00000000">
      <w:pPr>
        <w:spacing w:after="3" w:line="302" w:lineRule="auto"/>
        <w:ind w:left="-5" w:right="30" w:hanging="10"/>
        <w:jc w:val="both"/>
      </w:pPr>
      <w:r>
        <w:rPr>
          <w:rFonts w:ascii="Times New Roman" w:eastAsia="Times New Roman" w:hAnsi="Times New Roman" w:cs="Times New Roman"/>
          <w:color w:val="2C2A28"/>
        </w:rPr>
        <w:t xml:space="preserve">semaphore method, the first runner keeps running! The instructions SemaphoreHandle_t baton and baton = xSemaphoreCreateMutex() create a semaphore variable, </w:t>
      </w:r>
      <w:r>
        <w:rPr>
          <w:rFonts w:ascii="Times New Roman" w:eastAsia="Times New Roman" w:hAnsi="Times New Roman" w:cs="Times New Roman"/>
          <w:i/>
          <w:color w:val="2C2A28"/>
        </w:rPr>
        <w:t>baton</w:t>
      </w:r>
      <w:r>
        <w:rPr>
          <w:rFonts w:ascii="Times New Roman" w:eastAsia="Times New Roman" w:hAnsi="Times New Roman" w:cs="Times New Roman"/>
          <w:color w:val="2C2A28"/>
        </w:rPr>
        <w:t>, with the semaphore given by one task and taken by the other task with the instructions xSemaphoreGive(baton) and xSemaphoreTake(baton, portMAX_DELAY), respectively. The position of the xSemaphoreGive(baton) instruction in the first task instructions determines when the second task is initiated. With the semaphore method, any information required to complete the second task is contained in a global variable, which is defined with the instruction volatile type variable.</w:t>
      </w:r>
    </w:p>
    <w:p w14:paraId="27233234" w14:textId="77777777" w:rsidR="003E018B" w:rsidRDefault="00000000">
      <w:pPr>
        <w:spacing w:after="3" w:line="302" w:lineRule="auto"/>
        <w:ind w:left="-15" w:right="130" w:firstLine="360"/>
        <w:jc w:val="both"/>
      </w:pPr>
      <w:r>
        <w:rPr>
          <w:rFonts w:ascii="Times New Roman" w:eastAsia="Times New Roman" w:hAnsi="Times New Roman" w:cs="Times New Roman"/>
          <w:color w:val="2C2A28"/>
        </w:rPr>
        <w:t xml:space="preserve">The queue method is analogous to a manager allocating work items to a worker, with the worker completing the work items on a first-in first-out basis. The instructions QueueHandle_t queue and queue = xQueueCreate(N, sizeof(int)) create the queue variable, </w:t>
      </w:r>
      <w:r>
        <w:rPr>
          <w:rFonts w:ascii="Times New Roman" w:eastAsia="Times New Roman" w:hAnsi="Times New Roman" w:cs="Times New Roman"/>
          <w:i/>
          <w:color w:val="2C2A28"/>
        </w:rPr>
        <w:t>queue</w:t>
      </w:r>
      <w:r>
        <w:rPr>
          <w:rFonts w:ascii="Times New Roman" w:eastAsia="Times New Roman" w:hAnsi="Times New Roman" w:cs="Times New Roman"/>
          <w:color w:val="2C2A28"/>
        </w:rPr>
        <w:t xml:space="preserve">, with up to </w:t>
      </w:r>
      <w:r>
        <w:rPr>
          <w:rFonts w:ascii="Times New Roman" w:eastAsia="Times New Roman" w:hAnsi="Times New Roman" w:cs="Times New Roman"/>
          <w:i/>
          <w:color w:val="2C2A28"/>
        </w:rPr>
        <w:t>N</w:t>
      </w:r>
      <w:r>
        <w:rPr>
          <w:rFonts w:ascii="Times New Roman" w:eastAsia="Times New Roman" w:hAnsi="Times New Roman" w:cs="Times New Roman"/>
          <w:color w:val="2C2A28"/>
        </w:rPr>
        <w:t xml:space="preserve"> work items. A work item is added or removed to or from the queue with the instructions xQueueSend(queue, &amp;work, portMAX_DELAY) or xQueueReceive(queue, &amp;work, portMAX_DELAY), respectively, where &amp;work is the pointer to the work item.</w:t>
      </w:r>
    </w:p>
    <w:p w14:paraId="0C49CC43" w14:textId="77777777" w:rsidR="003E018B" w:rsidRDefault="00000000">
      <w:pPr>
        <w:spacing w:after="3" w:line="307" w:lineRule="auto"/>
        <w:ind w:left="-15" w:right="141" w:firstLine="360"/>
      </w:pPr>
      <w:r>
        <w:rPr>
          <w:rFonts w:ascii="Times New Roman" w:eastAsia="Times New Roman" w:hAnsi="Times New Roman" w:cs="Times New Roman"/>
          <w:color w:val="2C2A28"/>
        </w:rPr>
        <w:t xml:space="preserve">The difference between the semaphore and queue methods for transferring information between tasks is the use of global variables by the semaphore method. The instructions in Table </w:t>
      </w:r>
      <w:r>
        <w:rPr>
          <w:rFonts w:ascii="Times New Roman" w:eastAsia="Times New Roman" w:hAnsi="Times New Roman" w:cs="Times New Roman"/>
          <w:color w:val="0000FF"/>
        </w:rPr>
        <w:t>22-1</w:t>
      </w:r>
      <w:r>
        <w:rPr>
          <w:rFonts w:ascii="Times New Roman" w:eastAsia="Times New Roman" w:hAnsi="Times New Roman" w:cs="Times New Roman"/>
          <w:color w:val="2C2A28"/>
        </w:rPr>
        <w:t xml:space="preserve"> illustrate the similarities and differences between the semaphore and queue methods. Differences between the semaphore and queue methods are highlighted in bold. In the sketch, the task allocated to ESP32 protocol core turns on the red LED for one second and off for a random time period, </w:t>
      </w:r>
      <w:r>
        <w:rPr>
          <w:rFonts w:ascii="Times New Roman" w:eastAsia="Times New Roman" w:hAnsi="Times New Roman" w:cs="Times New Roman"/>
          <w:i/>
          <w:color w:val="2C2A28"/>
        </w:rPr>
        <w:t>redOff</w:t>
      </w:r>
      <w:r>
        <w:rPr>
          <w:rFonts w:ascii="Times New Roman" w:eastAsia="Times New Roman" w:hAnsi="Times New Roman" w:cs="Times New Roman"/>
          <w:color w:val="2C2A28"/>
        </w:rPr>
        <w:t xml:space="preserve">. The task allocated to ESP32 application core turns on the blue LED for the time period that the red LED is off. The delay(1) instruction following the instruction to allocate a value to the variable </w:t>
      </w:r>
      <w:r>
        <w:rPr>
          <w:rFonts w:ascii="Times New Roman" w:eastAsia="Times New Roman" w:hAnsi="Times New Roman" w:cs="Times New Roman"/>
          <w:i/>
          <w:color w:val="2C2A28"/>
        </w:rPr>
        <w:t>redOff</w:t>
      </w:r>
      <w:r>
        <w:rPr>
          <w:rFonts w:ascii="Times New Roman" w:eastAsia="Times New Roman" w:hAnsi="Times New Roman" w:cs="Times New Roman"/>
          <w:color w:val="2C2A28"/>
        </w:rPr>
        <w:t xml:space="preserve"> allows for processing time.</w:t>
      </w:r>
    </w:p>
    <w:p w14:paraId="062DD1E1" w14:textId="77777777" w:rsidR="003E018B" w:rsidRDefault="00000000">
      <w:pPr>
        <w:spacing w:after="382" w:line="307" w:lineRule="auto"/>
        <w:ind w:left="-15" w:right="33" w:firstLine="360"/>
      </w:pPr>
      <w:r>
        <w:rPr>
          <w:rFonts w:ascii="Times New Roman" w:eastAsia="Times New Roman" w:hAnsi="Times New Roman" w:cs="Times New Roman"/>
          <w:color w:val="2C2A28"/>
        </w:rPr>
        <w:t xml:space="preserve">With the semaphore method, the variable </w:t>
      </w:r>
      <w:r>
        <w:rPr>
          <w:rFonts w:ascii="Times New Roman" w:eastAsia="Times New Roman" w:hAnsi="Times New Roman" w:cs="Times New Roman"/>
          <w:i/>
          <w:color w:val="2C2A28"/>
        </w:rPr>
        <w:t>redOff</w:t>
      </w:r>
      <w:r>
        <w:rPr>
          <w:rFonts w:ascii="Times New Roman" w:eastAsia="Times New Roman" w:hAnsi="Times New Roman" w:cs="Times New Roman"/>
          <w:color w:val="2C2A28"/>
        </w:rPr>
        <w:t xml:space="preserve"> is a global variable that is accessible to the task controlling the blue LED. With the queue method, the variable </w:t>
      </w:r>
      <w:r>
        <w:rPr>
          <w:rFonts w:ascii="Times New Roman" w:eastAsia="Times New Roman" w:hAnsi="Times New Roman" w:cs="Times New Roman"/>
          <w:i/>
          <w:color w:val="2C2A28"/>
        </w:rPr>
        <w:t>redOff</w:t>
      </w:r>
      <w:r>
        <w:rPr>
          <w:rFonts w:ascii="Times New Roman" w:eastAsia="Times New Roman" w:hAnsi="Times New Roman" w:cs="Times New Roman"/>
          <w:color w:val="2C2A28"/>
        </w:rPr>
        <w:t xml:space="preserve"> is added to the queue by the task controlling the red LED and read from the queue, as the variable </w:t>
      </w:r>
      <w:r>
        <w:rPr>
          <w:rFonts w:ascii="Times New Roman" w:eastAsia="Times New Roman" w:hAnsi="Times New Roman" w:cs="Times New Roman"/>
          <w:i/>
          <w:color w:val="2C2A28"/>
        </w:rPr>
        <w:t>blueOn</w:t>
      </w:r>
      <w:r>
        <w:rPr>
          <w:rFonts w:ascii="Times New Roman" w:eastAsia="Times New Roman" w:hAnsi="Times New Roman" w:cs="Times New Roman"/>
          <w:color w:val="2C2A28"/>
        </w:rPr>
        <w:t>, by the task controlling the blue LED. For both methods, when the xSemaphoreGive() or xQueueSend() instruction precedes the instruction to turn on the red LED, the two LEDs are turned on simultaneously. In contrast, the two LEDs turn on alternately, when the xSemaphoreGive() or xQueueSend() instruction precedes the instruction to turn off the red LED. The sketch illustrates timing two tasks to commence simultaneously or alternately.</w:t>
      </w:r>
    </w:p>
    <w:p w14:paraId="26D9464F" w14:textId="77777777" w:rsidR="003E018B" w:rsidRDefault="00000000">
      <w:pPr>
        <w:spacing w:after="7" w:line="252" w:lineRule="auto"/>
        <w:ind w:left="-5" w:right="188" w:hanging="10"/>
      </w:pPr>
      <w:r>
        <w:rPr>
          <w:rFonts w:ascii="Times New Roman" w:eastAsia="Times New Roman" w:hAnsi="Times New Roman" w:cs="Times New Roman"/>
          <w:b/>
          <w:i/>
          <w:color w:val="2C2A28"/>
          <w:sz w:val="24"/>
        </w:rPr>
        <w:t xml:space="preserve">Table 22-1. </w:t>
      </w:r>
      <w:r>
        <w:rPr>
          <w:rFonts w:ascii="Times New Roman" w:eastAsia="Times New Roman" w:hAnsi="Times New Roman" w:cs="Times New Roman"/>
          <w:i/>
          <w:color w:val="2C2A28"/>
          <w:sz w:val="24"/>
        </w:rPr>
        <w:t>Semaphore and queue methods</w:t>
      </w:r>
    </w:p>
    <w:tbl>
      <w:tblPr>
        <w:tblStyle w:val="TableGrid"/>
        <w:tblW w:w="6987" w:type="dxa"/>
        <w:tblInd w:w="0" w:type="dxa"/>
        <w:tblCellMar>
          <w:top w:w="70" w:type="dxa"/>
          <w:left w:w="0" w:type="dxa"/>
          <w:bottom w:w="70" w:type="dxa"/>
          <w:right w:w="265" w:type="dxa"/>
        </w:tblCellMar>
        <w:tblLook w:val="04A0" w:firstRow="1" w:lastRow="0" w:firstColumn="1" w:lastColumn="0" w:noHBand="0" w:noVBand="1"/>
      </w:tblPr>
      <w:tblGrid>
        <w:gridCol w:w="3614"/>
        <w:gridCol w:w="3733"/>
      </w:tblGrid>
      <w:tr w:rsidR="003E018B" w14:paraId="1A6D0C5E" w14:textId="77777777">
        <w:trPr>
          <w:trHeight w:val="479"/>
        </w:trPr>
        <w:tc>
          <w:tcPr>
            <w:tcW w:w="3731" w:type="dxa"/>
            <w:tcBorders>
              <w:top w:val="single" w:sz="4" w:space="0" w:color="2C2A28"/>
              <w:left w:val="nil"/>
              <w:bottom w:val="single" w:sz="4" w:space="0" w:color="2C2A28"/>
              <w:right w:val="nil"/>
            </w:tcBorders>
            <w:vAlign w:val="center"/>
          </w:tcPr>
          <w:p w14:paraId="786B068F" w14:textId="77777777" w:rsidR="003E018B" w:rsidRDefault="00000000">
            <w:pPr>
              <w:spacing w:after="0"/>
            </w:pPr>
            <w:r>
              <w:rPr>
                <w:rFonts w:ascii="Arial" w:eastAsia="Arial" w:hAnsi="Arial" w:cs="Arial"/>
                <w:b/>
                <w:color w:val="2C2A28"/>
              </w:rPr>
              <w:t>Semaphore</w:t>
            </w:r>
          </w:p>
        </w:tc>
        <w:tc>
          <w:tcPr>
            <w:tcW w:w="3257" w:type="dxa"/>
            <w:tcBorders>
              <w:top w:val="single" w:sz="4" w:space="0" w:color="2C2A28"/>
              <w:left w:val="nil"/>
              <w:bottom w:val="single" w:sz="4" w:space="0" w:color="2C2A28"/>
              <w:right w:val="nil"/>
            </w:tcBorders>
            <w:vAlign w:val="center"/>
          </w:tcPr>
          <w:p w14:paraId="3CE78F31" w14:textId="77777777" w:rsidR="003E018B" w:rsidRDefault="00000000">
            <w:pPr>
              <w:spacing w:after="0"/>
            </w:pPr>
            <w:r>
              <w:rPr>
                <w:rFonts w:ascii="Arial" w:eastAsia="Arial" w:hAnsi="Arial" w:cs="Arial"/>
                <w:b/>
                <w:color w:val="2C2A28"/>
              </w:rPr>
              <w:t>Queue</w:t>
            </w:r>
          </w:p>
        </w:tc>
      </w:tr>
      <w:tr w:rsidR="003E018B" w14:paraId="5585911B" w14:textId="77777777">
        <w:trPr>
          <w:trHeight w:val="436"/>
        </w:trPr>
        <w:tc>
          <w:tcPr>
            <w:tcW w:w="3731" w:type="dxa"/>
            <w:tcBorders>
              <w:top w:val="single" w:sz="4" w:space="0" w:color="2C2A28"/>
              <w:left w:val="nil"/>
              <w:bottom w:val="nil"/>
              <w:right w:val="nil"/>
            </w:tcBorders>
          </w:tcPr>
          <w:p w14:paraId="64802326" w14:textId="77777777" w:rsidR="003E018B" w:rsidRDefault="00000000">
            <w:pPr>
              <w:spacing w:after="0"/>
            </w:pPr>
            <w:r>
              <w:rPr>
                <w:rFonts w:ascii="Arial" w:eastAsia="Arial" w:hAnsi="Arial" w:cs="Arial"/>
                <w:color w:val="2C2A28"/>
              </w:rPr>
              <w:t>int redleD = 26;</w:t>
            </w:r>
          </w:p>
        </w:tc>
        <w:tc>
          <w:tcPr>
            <w:tcW w:w="3257" w:type="dxa"/>
            <w:tcBorders>
              <w:top w:val="single" w:sz="4" w:space="0" w:color="2C2A28"/>
              <w:left w:val="nil"/>
              <w:bottom w:val="nil"/>
              <w:right w:val="nil"/>
            </w:tcBorders>
          </w:tcPr>
          <w:p w14:paraId="22D16111" w14:textId="77777777" w:rsidR="003E018B" w:rsidRDefault="00000000">
            <w:pPr>
              <w:spacing w:after="0"/>
            </w:pPr>
            <w:r>
              <w:rPr>
                <w:rFonts w:ascii="Arial" w:eastAsia="Arial" w:hAnsi="Arial" w:cs="Arial"/>
                <w:color w:val="2C2A28"/>
              </w:rPr>
              <w:t>int redleD = 26;</w:t>
            </w:r>
          </w:p>
        </w:tc>
      </w:tr>
      <w:tr w:rsidR="003E018B" w14:paraId="6131AA38" w14:textId="77777777">
        <w:trPr>
          <w:trHeight w:val="397"/>
        </w:trPr>
        <w:tc>
          <w:tcPr>
            <w:tcW w:w="3731" w:type="dxa"/>
            <w:tcBorders>
              <w:top w:val="nil"/>
              <w:left w:val="nil"/>
              <w:bottom w:val="nil"/>
              <w:right w:val="nil"/>
            </w:tcBorders>
          </w:tcPr>
          <w:p w14:paraId="001CA10A" w14:textId="77777777" w:rsidR="003E018B" w:rsidRDefault="00000000">
            <w:pPr>
              <w:spacing w:after="0"/>
            </w:pPr>
            <w:r>
              <w:rPr>
                <w:rFonts w:ascii="Arial" w:eastAsia="Arial" w:hAnsi="Arial" w:cs="Arial"/>
                <w:color w:val="2C2A28"/>
              </w:rPr>
              <w:t>int blueleD= 27;</w:t>
            </w:r>
          </w:p>
        </w:tc>
        <w:tc>
          <w:tcPr>
            <w:tcW w:w="3257" w:type="dxa"/>
            <w:tcBorders>
              <w:top w:val="nil"/>
              <w:left w:val="nil"/>
              <w:bottom w:val="nil"/>
              <w:right w:val="nil"/>
            </w:tcBorders>
          </w:tcPr>
          <w:p w14:paraId="655AA325" w14:textId="77777777" w:rsidR="003E018B" w:rsidRDefault="00000000">
            <w:pPr>
              <w:spacing w:after="0"/>
            </w:pPr>
            <w:r>
              <w:rPr>
                <w:rFonts w:ascii="Arial" w:eastAsia="Arial" w:hAnsi="Arial" w:cs="Arial"/>
                <w:color w:val="2C2A28"/>
              </w:rPr>
              <w:t>int blueleD = 27;</w:t>
            </w:r>
          </w:p>
        </w:tc>
      </w:tr>
      <w:tr w:rsidR="003E018B" w14:paraId="47D739BA" w14:textId="77777777">
        <w:trPr>
          <w:trHeight w:val="401"/>
        </w:trPr>
        <w:tc>
          <w:tcPr>
            <w:tcW w:w="3731" w:type="dxa"/>
            <w:tcBorders>
              <w:top w:val="nil"/>
              <w:left w:val="nil"/>
              <w:bottom w:val="nil"/>
              <w:right w:val="nil"/>
            </w:tcBorders>
          </w:tcPr>
          <w:p w14:paraId="495BFE29" w14:textId="77777777" w:rsidR="003E018B" w:rsidRDefault="00000000">
            <w:pPr>
              <w:spacing w:after="0"/>
            </w:pPr>
            <w:r>
              <w:rPr>
                <w:rFonts w:ascii="Arial" w:eastAsia="Arial" w:hAnsi="Arial" w:cs="Arial"/>
                <w:b/>
                <w:color w:val="2C2A28"/>
              </w:rPr>
              <w:t>SemaphoreHandle_t baton;</w:t>
            </w:r>
          </w:p>
        </w:tc>
        <w:tc>
          <w:tcPr>
            <w:tcW w:w="3257" w:type="dxa"/>
            <w:tcBorders>
              <w:top w:val="nil"/>
              <w:left w:val="nil"/>
              <w:bottom w:val="nil"/>
              <w:right w:val="nil"/>
            </w:tcBorders>
          </w:tcPr>
          <w:p w14:paraId="6932403C" w14:textId="77777777" w:rsidR="003E018B" w:rsidRDefault="00000000">
            <w:pPr>
              <w:spacing w:after="0"/>
            </w:pPr>
            <w:r>
              <w:rPr>
                <w:rFonts w:ascii="Arial" w:eastAsia="Arial" w:hAnsi="Arial" w:cs="Arial"/>
                <w:b/>
                <w:color w:val="2C2A28"/>
              </w:rPr>
              <w:t>QueueHandle_t queue;</w:t>
            </w:r>
          </w:p>
        </w:tc>
      </w:tr>
      <w:tr w:rsidR="003E018B" w14:paraId="43D3960B" w14:textId="77777777">
        <w:trPr>
          <w:trHeight w:val="1122"/>
        </w:trPr>
        <w:tc>
          <w:tcPr>
            <w:tcW w:w="3731" w:type="dxa"/>
            <w:tcBorders>
              <w:top w:val="nil"/>
              <w:left w:val="nil"/>
              <w:bottom w:val="nil"/>
              <w:right w:val="nil"/>
            </w:tcBorders>
          </w:tcPr>
          <w:p w14:paraId="26CE7F0C" w14:textId="77777777" w:rsidR="003E018B" w:rsidRDefault="00000000">
            <w:pPr>
              <w:spacing w:after="0"/>
              <w:ind w:right="1573"/>
              <w:jc w:val="both"/>
            </w:pPr>
            <w:r>
              <w:rPr>
                <w:rFonts w:ascii="Arial" w:eastAsia="Arial" w:hAnsi="Arial" w:cs="Arial"/>
                <w:b/>
                <w:color w:val="2C2A28"/>
              </w:rPr>
              <w:t xml:space="preserve">volatile int redOff; </w:t>
            </w:r>
            <w:r>
              <w:rPr>
                <w:rFonts w:ascii="Arial" w:eastAsia="Arial" w:hAnsi="Arial" w:cs="Arial"/>
                <w:color w:val="2C2A28"/>
              </w:rPr>
              <w:t>void setup()  {</w:t>
            </w:r>
          </w:p>
        </w:tc>
        <w:tc>
          <w:tcPr>
            <w:tcW w:w="3257" w:type="dxa"/>
            <w:tcBorders>
              <w:top w:val="nil"/>
              <w:left w:val="nil"/>
              <w:bottom w:val="nil"/>
              <w:right w:val="nil"/>
            </w:tcBorders>
            <w:vAlign w:val="bottom"/>
          </w:tcPr>
          <w:p w14:paraId="5AECA71B" w14:textId="77777777" w:rsidR="003E018B" w:rsidRDefault="00000000">
            <w:pPr>
              <w:spacing w:after="0"/>
            </w:pPr>
            <w:r>
              <w:rPr>
                <w:rFonts w:ascii="Arial" w:eastAsia="Arial" w:hAnsi="Arial" w:cs="Arial"/>
                <w:color w:val="2C2A28"/>
              </w:rPr>
              <w:t>void setup()  {</w:t>
            </w:r>
          </w:p>
        </w:tc>
      </w:tr>
      <w:tr w:rsidR="003E018B" w14:paraId="60994D71" w14:textId="77777777">
        <w:trPr>
          <w:trHeight w:val="400"/>
        </w:trPr>
        <w:tc>
          <w:tcPr>
            <w:tcW w:w="3731" w:type="dxa"/>
            <w:tcBorders>
              <w:top w:val="nil"/>
              <w:left w:val="nil"/>
              <w:bottom w:val="nil"/>
              <w:right w:val="nil"/>
            </w:tcBorders>
          </w:tcPr>
          <w:p w14:paraId="272FF8AB" w14:textId="77777777" w:rsidR="003E018B" w:rsidRDefault="00000000">
            <w:pPr>
              <w:spacing w:after="0"/>
            </w:pPr>
            <w:r>
              <w:rPr>
                <w:rFonts w:ascii="Arial" w:eastAsia="Arial" w:hAnsi="Arial" w:cs="Arial"/>
                <w:color w:val="2C2A28"/>
              </w:rPr>
              <w:t>pinmode(redleD, output);</w:t>
            </w:r>
          </w:p>
        </w:tc>
        <w:tc>
          <w:tcPr>
            <w:tcW w:w="3257" w:type="dxa"/>
            <w:tcBorders>
              <w:top w:val="nil"/>
              <w:left w:val="nil"/>
              <w:bottom w:val="nil"/>
              <w:right w:val="nil"/>
            </w:tcBorders>
          </w:tcPr>
          <w:p w14:paraId="76637556" w14:textId="77777777" w:rsidR="003E018B" w:rsidRDefault="00000000">
            <w:pPr>
              <w:spacing w:after="0"/>
            </w:pPr>
            <w:r>
              <w:rPr>
                <w:rFonts w:ascii="Arial" w:eastAsia="Arial" w:hAnsi="Arial" w:cs="Arial"/>
                <w:color w:val="2C2A28"/>
              </w:rPr>
              <w:t>pinmode(redleD, output);</w:t>
            </w:r>
          </w:p>
        </w:tc>
      </w:tr>
      <w:tr w:rsidR="003E018B" w14:paraId="3D1713BA" w14:textId="77777777">
        <w:trPr>
          <w:trHeight w:val="400"/>
        </w:trPr>
        <w:tc>
          <w:tcPr>
            <w:tcW w:w="3731" w:type="dxa"/>
            <w:tcBorders>
              <w:top w:val="nil"/>
              <w:left w:val="nil"/>
              <w:bottom w:val="nil"/>
              <w:right w:val="nil"/>
            </w:tcBorders>
          </w:tcPr>
          <w:p w14:paraId="743CC2C9" w14:textId="77777777" w:rsidR="003E018B" w:rsidRDefault="00000000">
            <w:pPr>
              <w:spacing w:after="0"/>
            </w:pPr>
            <w:r>
              <w:rPr>
                <w:rFonts w:ascii="Arial" w:eastAsia="Arial" w:hAnsi="Arial" w:cs="Arial"/>
                <w:color w:val="2C2A28"/>
              </w:rPr>
              <w:t>pinmode(blueleD, output);</w:t>
            </w:r>
          </w:p>
        </w:tc>
        <w:tc>
          <w:tcPr>
            <w:tcW w:w="3257" w:type="dxa"/>
            <w:tcBorders>
              <w:top w:val="nil"/>
              <w:left w:val="nil"/>
              <w:bottom w:val="nil"/>
              <w:right w:val="nil"/>
            </w:tcBorders>
          </w:tcPr>
          <w:p w14:paraId="5A0997F2" w14:textId="77777777" w:rsidR="003E018B" w:rsidRDefault="00000000">
            <w:pPr>
              <w:spacing w:after="0"/>
            </w:pPr>
            <w:r>
              <w:rPr>
                <w:rFonts w:ascii="Arial" w:eastAsia="Arial" w:hAnsi="Arial" w:cs="Arial"/>
                <w:color w:val="2C2A28"/>
              </w:rPr>
              <w:t>pinmode(blueleD, output);</w:t>
            </w:r>
          </w:p>
        </w:tc>
      </w:tr>
      <w:tr w:rsidR="003E018B" w14:paraId="20F9E81B" w14:textId="77777777">
        <w:trPr>
          <w:trHeight w:val="720"/>
        </w:trPr>
        <w:tc>
          <w:tcPr>
            <w:tcW w:w="3731" w:type="dxa"/>
            <w:tcBorders>
              <w:top w:val="nil"/>
              <w:left w:val="nil"/>
              <w:bottom w:val="nil"/>
              <w:right w:val="nil"/>
            </w:tcBorders>
          </w:tcPr>
          <w:p w14:paraId="395CA73B" w14:textId="77777777" w:rsidR="003E018B" w:rsidRDefault="00000000">
            <w:pPr>
              <w:spacing w:after="47"/>
            </w:pPr>
            <w:r>
              <w:rPr>
                <w:rFonts w:ascii="Arial" w:eastAsia="Arial" w:hAnsi="Arial" w:cs="Arial"/>
                <w:color w:val="2C2A28"/>
              </w:rPr>
              <w:t>xtaskCreatepinnedtoCore(codered,</w:t>
            </w:r>
          </w:p>
          <w:p w14:paraId="3288420D" w14:textId="77777777" w:rsidR="003E018B" w:rsidRDefault="00000000">
            <w:pPr>
              <w:spacing w:after="0"/>
            </w:pPr>
            <w:r>
              <w:rPr>
                <w:rFonts w:ascii="Arial" w:eastAsia="Arial" w:hAnsi="Arial" w:cs="Arial"/>
                <w:color w:val="2C2A28"/>
              </w:rPr>
              <w:t xml:space="preserve">         "red leD ", 1000, null, 1, null, 0);</w:t>
            </w:r>
          </w:p>
        </w:tc>
        <w:tc>
          <w:tcPr>
            <w:tcW w:w="3257" w:type="dxa"/>
            <w:tcBorders>
              <w:top w:val="nil"/>
              <w:left w:val="nil"/>
              <w:bottom w:val="nil"/>
              <w:right w:val="nil"/>
            </w:tcBorders>
          </w:tcPr>
          <w:p w14:paraId="305AA85E" w14:textId="77777777" w:rsidR="003E018B" w:rsidRDefault="00000000">
            <w:pPr>
              <w:spacing w:after="0"/>
            </w:pPr>
            <w:r>
              <w:rPr>
                <w:rFonts w:ascii="Arial" w:eastAsia="Arial" w:hAnsi="Arial" w:cs="Arial"/>
                <w:color w:val="2C2A28"/>
              </w:rPr>
              <w:t>xtaskCreatepinnedtoCore(codered, "red leD ", 1000, null, 1, null, 0);</w:t>
            </w:r>
          </w:p>
        </w:tc>
      </w:tr>
      <w:tr w:rsidR="003E018B" w14:paraId="581C3505" w14:textId="77777777">
        <w:trPr>
          <w:trHeight w:val="717"/>
        </w:trPr>
        <w:tc>
          <w:tcPr>
            <w:tcW w:w="3731" w:type="dxa"/>
            <w:tcBorders>
              <w:top w:val="nil"/>
              <w:left w:val="nil"/>
              <w:bottom w:val="nil"/>
              <w:right w:val="nil"/>
            </w:tcBorders>
          </w:tcPr>
          <w:p w14:paraId="2E4A1200" w14:textId="77777777" w:rsidR="003E018B" w:rsidRDefault="00000000">
            <w:pPr>
              <w:spacing w:after="47"/>
            </w:pPr>
            <w:r>
              <w:rPr>
                <w:rFonts w:ascii="Arial" w:eastAsia="Arial" w:hAnsi="Arial" w:cs="Arial"/>
                <w:color w:val="2C2A28"/>
              </w:rPr>
              <w:t>xtaskCreatepinnedtoCore(codeBlu,</w:t>
            </w:r>
          </w:p>
          <w:p w14:paraId="6AA15AB2" w14:textId="77777777" w:rsidR="003E018B" w:rsidRDefault="00000000">
            <w:pPr>
              <w:spacing w:after="0"/>
            </w:pPr>
            <w:r>
              <w:rPr>
                <w:rFonts w:ascii="Arial" w:eastAsia="Arial" w:hAnsi="Arial" w:cs="Arial"/>
                <w:color w:val="2C2A28"/>
              </w:rPr>
              <w:t xml:space="preserve">         "blue leD", 1000, null, 1, null, 1);</w:t>
            </w:r>
          </w:p>
        </w:tc>
        <w:tc>
          <w:tcPr>
            <w:tcW w:w="3257" w:type="dxa"/>
            <w:tcBorders>
              <w:top w:val="nil"/>
              <w:left w:val="nil"/>
              <w:bottom w:val="nil"/>
              <w:right w:val="nil"/>
            </w:tcBorders>
          </w:tcPr>
          <w:p w14:paraId="4B21508E" w14:textId="77777777" w:rsidR="003E018B" w:rsidRDefault="00000000">
            <w:pPr>
              <w:spacing w:after="0"/>
            </w:pPr>
            <w:r>
              <w:rPr>
                <w:rFonts w:ascii="Arial" w:eastAsia="Arial" w:hAnsi="Arial" w:cs="Arial"/>
                <w:color w:val="2C2A28"/>
              </w:rPr>
              <w:t>xtaskCreatepinnedtoCore(codeBlue, "blue leD", 1000, null, 1, null, 1);</w:t>
            </w:r>
          </w:p>
        </w:tc>
      </w:tr>
      <w:tr w:rsidR="003E018B" w14:paraId="0C7D6477" w14:textId="77777777">
        <w:trPr>
          <w:trHeight w:val="725"/>
        </w:trPr>
        <w:tc>
          <w:tcPr>
            <w:tcW w:w="3731" w:type="dxa"/>
            <w:tcBorders>
              <w:top w:val="nil"/>
              <w:left w:val="nil"/>
              <w:bottom w:val="nil"/>
              <w:right w:val="nil"/>
            </w:tcBorders>
          </w:tcPr>
          <w:p w14:paraId="4D2AEE10" w14:textId="77777777" w:rsidR="003E018B" w:rsidRDefault="00000000">
            <w:pPr>
              <w:spacing w:after="0"/>
            </w:pPr>
            <w:r>
              <w:rPr>
                <w:rFonts w:ascii="Arial" w:eastAsia="Arial" w:hAnsi="Arial" w:cs="Arial"/>
                <w:b/>
                <w:color w:val="2C2A28"/>
              </w:rPr>
              <w:t>baton = xSemaphoreCreateMutex();</w:t>
            </w:r>
          </w:p>
        </w:tc>
        <w:tc>
          <w:tcPr>
            <w:tcW w:w="3257" w:type="dxa"/>
            <w:tcBorders>
              <w:top w:val="nil"/>
              <w:left w:val="nil"/>
              <w:bottom w:val="nil"/>
              <w:right w:val="nil"/>
            </w:tcBorders>
          </w:tcPr>
          <w:p w14:paraId="02FBAF36" w14:textId="77777777" w:rsidR="003E018B" w:rsidRDefault="00000000">
            <w:pPr>
              <w:spacing w:after="0"/>
            </w:pPr>
            <w:r>
              <w:rPr>
                <w:rFonts w:ascii="Arial" w:eastAsia="Arial" w:hAnsi="Arial" w:cs="Arial"/>
                <w:b/>
                <w:color w:val="2C2A28"/>
              </w:rPr>
              <w:t>queue = xQueueCreate(1, sizeof(int));</w:t>
            </w:r>
          </w:p>
        </w:tc>
      </w:tr>
      <w:tr w:rsidR="003E018B" w14:paraId="4FB38F97" w14:textId="77777777">
        <w:trPr>
          <w:trHeight w:val="470"/>
        </w:trPr>
        <w:tc>
          <w:tcPr>
            <w:tcW w:w="3731" w:type="dxa"/>
            <w:tcBorders>
              <w:top w:val="nil"/>
              <w:left w:val="nil"/>
              <w:bottom w:val="single" w:sz="4" w:space="0" w:color="2C2A28"/>
              <w:right w:val="nil"/>
            </w:tcBorders>
          </w:tcPr>
          <w:p w14:paraId="4183E567" w14:textId="77777777" w:rsidR="003E018B" w:rsidRDefault="00000000">
            <w:pPr>
              <w:spacing w:after="0"/>
            </w:pPr>
            <w:r>
              <w:rPr>
                <w:rFonts w:ascii="Arial" w:eastAsia="Arial" w:hAnsi="Arial" w:cs="Arial"/>
                <w:color w:val="2C2A28"/>
              </w:rPr>
              <w:t>}</w:t>
            </w:r>
          </w:p>
        </w:tc>
        <w:tc>
          <w:tcPr>
            <w:tcW w:w="3257" w:type="dxa"/>
            <w:tcBorders>
              <w:top w:val="nil"/>
              <w:left w:val="nil"/>
              <w:bottom w:val="single" w:sz="4" w:space="0" w:color="2C2A28"/>
              <w:right w:val="nil"/>
            </w:tcBorders>
          </w:tcPr>
          <w:p w14:paraId="7C04656A" w14:textId="77777777" w:rsidR="003E018B" w:rsidRDefault="00000000">
            <w:pPr>
              <w:spacing w:after="0"/>
            </w:pPr>
            <w:r>
              <w:rPr>
                <w:rFonts w:ascii="Arial" w:eastAsia="Arial" w:hAnsi="Arial" w:cs="Arial"/>
                <w:color w:val="2C2A28"/>
              </w:rPr>
              <w:t>}</w:t>
            </w:r>
          </w:p>
        </w:tc>
      </w:tr>
    </w:tbl>
    <w:p w14:paraId="369865E7" w14:textId="77777777" w:rsidR="003E018B" w:rsidRDefault="00000000">
      <w:pPr>
        <w:spacing w:after="0"/>
        <w:jc w:val="right"/>
      </w:pPr>
      <w:r>
        <w:rPr>
          <w:rFonts w:ascii="Times New Roman" w:eastAsia="Times New Roman" w:hAnsi="Times New Roman" w:cs="Times New Roman"/>
          <w:color w:val="2C2A28"/>
        </w:rPr>
        <w:t>(</w:t>
      </w:r>
      <w:r>
        <w:rPr>
          <w:rFonts w:ascii="Times New Roman" w:eastAsia="Times New Roman" w:hAnsi="Times New Roman" w:cs="Times New Roman"/>
          <w:i/>
          <w:color w:val="2C2A28"/>
        </w:rPr>
        <w:t>continued</w:t>
      </w:r>
      <w:r>
        <w:rPr>
          <w:rFonts w:ascii="Times New Roman" w:eastAsia="Times New Roman" w:hAnsi="Times New Roman" w:cs="Times New Roman"/>
          <w:color w:val="2C2A28"/>
        </w:rPr>
        <w:t>)</w:t>
      </w:r>
    </w:p>
    <w:p w14:paraId="0F8A24CA" w14:textId="77777777" w:rsidR="003E018B" w:rsidRDefault="00000000">
      <w:pPr>
        <w:spacing w:after="285"/>
        <w:ind w:left="10" w:right="1" w:hanging="10"/>
        <w:jc w:val="right"/>
      </w:pPr>
      <w:r>
        <w:rPr>
          <w:rFonts w:ascii="Arial" w:eastAsia="Arial" w:hAnsi="Arial" w:cs="Arial"/>
          <w:color w:val="2C2A28"/>
          <w:sz w:val="20"/>
        </w:rPr>
        <w:t xml:space="preserve"> eSp32 miCroController featureS</w:t>
      </w:r>
    </w:p>
    <w:p w14:paraId="41B21301" w14:textId="77777777" w:rsidR="003E018B" w:rsidRDefault="00000000">
      <w:pPr>
        <w:spacing w:after="3"/>
        <w:ind w:left="-5" w:hanging="10"/>
      </w:pPr>
      <w:r>
        <w:rPr>
          <w:rFonts w:ascii="Times New Roman" w:eastAsia="Times New Roman" w:hAnsi="Times New Roman" w:cs="Times New Roman"/>
          <w:b/>
          <w:i/>
          <w:color w:val="2C2A28"/>
          <w:sz w:val="24"/>
        </w:rPr>
        <w:t xml:space="preserve">Table 22-1. </w:t>
      </w:r>
      <w:r>
        <w:rPr>
          <w:rFonts w:ascii="Times New Roman" w:eastAsia="Times New Roman" w:hAnsi="Times New Roman" w:cs="Times New Roman"/>
          <w:color w:val="2C2A28"/>
          <w:sz w:val="24"/>
        </w:rPr>
        <w:t>(</w:t>
      </w:r>
      <w:r>
        <w:rPr>
          <w:rFonts w:ascii="Times New Roman" w:eastAsia="Times New Roman" w:hAnsi="Times New Roman" w:cs="Times New Roman"/>
          <w:i/>
          <w:color w:val="2C2A28"/>
          <w:sz w:val="24"/>
        </w:rPr>
        <w:t>continued</w:t>
      </w:r>
      <w:r>
        <w:rPr>
          <w:rFonts w:ascii="Times New Roman" w:eastAsia="Times New Roman" w:hAnsi="Times New Roman" w:cs="Times New Roman"/>
          <w:color w:val="2C2A28"/>
          <w:sz w:val="24"/>
        </w:rPr>
        <w:t>)</w:t>
      </w:r>
    </w:p>
    <w:tbl>
      <w:tblPr>
        <w:tblStyle w:val="TableGrid"/>
        <w:tblW w:w="6987" w:type="dxa"/>
        <w:tblInd w:w="0" w:type="dxa"/>
        <w:tblCellMar>
          <w:top w:w="70" w:type="dxa"/>
          <w:left w:w="0" w:type="dxa"/>
          <w:bottom w:w="70" w:type="dxa"/>
          <w:right w:w="115" w:type="dxa"/>
        </w:tblCellMar>
        <w:tblLook w:val="04A0" w:firstRow="1" w:lastRow="0" w:firstColumn="1" w:lastColumn="0" w:noHBand="0" w:noVBand="1"/>
      </w:tblPr>
      <w:tblGrid>
        <w:gridCol w:w="3730"/>
        <w:gridCol w:w="3257"/>
      </w:tblGrid>
      <w:tr w:rsidR="003E018B" w14:paraId="30790C86" w14:textId="77777777">
        <w:trPr>
          <w:trHeight w:val="479"/>
        </w:trPr>
        <w:tc>
          <w:tcPr>
            <w:tcW w:w="3731" w:type="dxa"/>
            <w:tcBorders>
              <w:top w:val="single" w:sz="4" w:space="0" w:color="2C2A28"/>
              <w:left w:val="nil"/>
              <w:bottom w:val="single" w:sz="4" w:space="0" w:color="2C2A28"/>
              <w:right w:val="nil"/>
            </w:tcBorders>
            <w:vAlign w:val="center"/>
          </w:tcPr>
          <w:p w14:paraId="678FDAFD" w14:textId="77777777" w:rsidR="003E018B" w:rsidRDefault="00000000">
            <w:pPr>
              <w:spacing w:after="0"/>
            </w:pPr>
            <w:r>
              <w:rPr>
                <w:rFonts w:ascii="Arial" w:eastAsia="Arial" w:hAnsi="Arial" w:cs="Arial"/>
                <w:b/>
                <w:color w:val="2C2A28"/>
              </w:rPr>
              <w:t>Semaphore</w:t>
            </w:r>
          </w:p>
        </w:tc>
        <w:tc>
          <w:tcPr>
            <w:tcW w:w="3257" w:type="dxa"/>
            <w:tcBorders>
              <w:top w:val="single" w:sz="4" w:space="0" w:color="2C2A28"/>
              <w:left w:val="nil"/>
              <w:bottom w:val="single" w:sz="4" w:space="0" w:color="2C2A28"/>
              <w:right w:val="nil"/>
            </w:tcBorders>
            <w:vAlign w:val="center"/>
          </w:tcPr>
          <w:p w14:paraId="14D0FCA5" w14:textId="77777777" w:rsidR="003E018B" w:rsidRDefault="00000000">
            <w:pPr>
              <w:spacing w:after="0"/>
            </w:pPr>
            <w:r>
              <w:rPr>
                <w:rFonts w:ascii="Arial" w:eastAsia="Arial" w:hAnsi="Arial" w:cs="Arial"/>
                <w:b/>
                <w:color w:val="2C2A28"/>
              </w:rPr>
              <w:t>Queue</w:t>
            </w:r>
          </w:p>
        </w:tc>
      </w:tr>
      <w:tr w:rsidR="003E018B" w14:paraId="2B9A9666" w14:textId="77777777">
        <w:trPr>
          <w:trHeight w:val="446"/>
        </w:trPr>
        <w:tc>
          <w:tcPr>
            <w:tcW w:w="3731" w:type="dxa"/>
            <w:tcBorders>
              <w:top w:val="single" w:sz="4" w:space="0" w:color="2C2A28"/>
              <w:left w:val="nil"/>
              <w:bottom w:val="nil"/>
              <w:right w:val="nil"/>
            </w:tcBorders>
          </w:tcPr>
          <w:p w14:paraId="2EE24E91" w14:textId="77777777" w:rsidR="003E018B" w:rsidRDefault="00000000">
            <w:pPr>
              <w:spacing w:after="0"/>
            </w:pPr>
            <w:r>
              <w:rPr>
                <w:rFonts w:ascii="Arial" w:eastAsia="Arial" w:hAnsi="Arial" w:cs="Arial"/>
                <w:color w:val="2C2A28"/>
              </w:rPr>
              <w:t>void codered(void * parameter)  {</w:t>
            </w:r>
          </w:p>
        </w:tc>
        <w:tc>
          <w:tcPr>
            <w:tcW w:w="3257" w:type="dxa"/>
            <w:tcBorders>
              <w:top w:val="single" w:sz="4" w:space="0" w:color="2C2A28"/>
              <w:left w:val="nil"/>
              <w:bottom w:val="nil"/>
              <w:right w:val="nil"/>
            </w:tcBorders>
          </w:tcPr>
          <w:p w14:paraId="3AECDB01" w14:textId="77777777" w:rsidR="003E018B" w:rsidRDefault="00000000">
            <w:pPr>
              <w:spacing w:after="0"/>
            </w:pPr>
            <w:r>
              <w:rPr>
                <w:rFonts w:ascii="Arial" w:eastAsia="Arial" w:hAnsi="Arial" w:cs="Arial"/>
                <w:color w:val="2C2A28"/>
              </w:rPr>
              <w:t>void codered(void * parameter)  {</w:t>
            </w:r>
          </w:p>
        </w:tc>
      </w:tr>
      <w:tr w:rsidR="003E018B" w14:paraId="248CBB15" w14:textId="77777777">
        <w:trPr>
          <w:trHeight w:val="397"/>
        </w:trPr>
        <w:tc>
          <w:tcPr>
            <w:tcW w:w="3731" w:type="dxa"/>
            <w:tcBorders>
              <w:top w:val="nil"/>
              <w:left w:val="nil"/>
              <w:bottom w:val="nil"/>
              <w:right w:val="nil"/>
            </w:tcBorders>
          </w:tcPr>
          <w:p w14:paraId="64888325" w14:textId="77777777" w:rsidR="003E018B" w:rsidRDefault="00000000">
            <w:pPr>
              <w:spacing w:after="0"/>
            </w:pPr>
            <w:r>
              <w:rPr>
                <w:rFonts w:ascii="Arial" w:eastAsia="Arial" w:hAnsi="Arial" w:cs="Arial"/>
                <w:color w:val="2C2A28"/>
              </w:rPr>
              <w:t xml:space="preserve">  for (;;)  {</w:t>
            </w:r>
          </w:p>
        </w:tc>
        <w:tc>
          <w:tcPr>
            <w:tcW w:w="3257" w:type="dxa"/>
            <w:tcBorders>
              <w:top w:val="nil"/>
              <w:left w:val="nil"/>
              <w:bottom w:val="nil"/>
              <w:right w:val="nil"/>
            </w:tcBorders>
          </w:tcPr>
          <w:p w14:paraId="641C1634" w14:textId="77777777" w:rsidR="003E018B" w:rsidRDefault="00000000">
            <w:pPr>
              <w:spacing w:after="0"/>
            </w:pPr>
            <w:r>
              <w:rPr>
                <w:rFonts w:ascii="Arial" w:eastAsia="Arial" w:hAnsi="Arial" w:cs="Arial"/>
                <w:color w:val="2C2A28"/>
              </w:rPr>
              <w:t>for (;;)  {</w:t>
            </w:r>
          </w:p>
        </w:tc>
      </w:tr>
      <w:tr w:rsidR="003E018B" w14:paraId="00115328" w14:textId="77777777">
        <w:trPr>
          <w:trHeight w:val="404"/>
        </w:trPr>
        <w:tc>
          <w:tcPr>
            <w:tcW w:w="3731" w:type="dxa"/>
            <w:tcBorders>
              <w:top w:val="nil"/>
              <w:left w:val="nil"/>
              <w:bottom w:val="nil"/>
              <w:right w:val="nil"/>
            </w:tcBorders>
          </w:tcPr>
          <w:p w14:paraId="45F1E793" w14:textId="77777777" w:rsidR="003E018B" w:rsidRDefault="00000000">
            <w:pPr>
              <w:spacing w:after="0"/>
            </w:pPr>
            <w:r>
              <w:rPr>
                <w:rFonts w:ascii="Arial" w:eastAsia="Arial" w:hAnsi="Arial" w:cs="Arial"/>
                <w:color w:val="2C2A28"/>
              </w:rPr>
              <w:t xml:space="preserve">    </w:t>
            </w:r>
            <w:r>
              <w:rPr>
                <w:rFonts w:ascii="Arial" w:eastAsia="Arial" w:hAnsi="Arial" w:cs="Arial"/>
                <w:b/>
                <w:color w:val="2C2A28"/>
              </w:rPr>
              <w:t>redOff = random(500, 2000);</w:t>
            </w:r>
          </w:p>
        </w:tc>
        <w:tc>
          <w:tcPr>
            <w:tcW w:w="3257" w:type="dxa"/>
            <w:tcBorders>
              <w:top w:val="nil"/>
              <w:left w:val="nil"/>
              <w:bottom w:val="nil"/>
              <w:right w:val="nil"/>
            </w:tcBorders>
          </w:tcPr>
          <w:p w14:paraId="6C4DCF29" w14:textId="77777777" w:rsidR="003E018B" w:rsidRDefault="00000000">
            <w:pPr>
              <w:spacing w:after="0"/>
            </w:pPr>
            <w:r>
              <w:rPr>
                <w:rFonts w:ascii="Arial" w:eastAsia="Arial" w:hAnsi="Arial" w:cs="Arial"/>
                <w:b/>
                <w:color w:val="2C2A28"/>
              </w:rPr>
              <w:t>int redOff = random(500, 2000);</w:t>
            </w:r>
          </w:p>
        </w:tc>
      </w:tr>
      <w:tr w:rsidR="003E018B" w14:paraId="408C463C" w14:textId="77777777">
        <w:trPr>
          <w:trHeight w:val="395"/>
        </w:trPr>
        <w:tc>
          <w:tcPr>
            <w:tcW w:w="3731" w:type="dxa"/>
            <w:tcBorders>
              <w:top w:val="nil"/>
              <w:left w:val="nil"/>
              <w:bottom w:val="nil"/>
              <w:right w:val="nil"/>
            </w:tcBorders>
          </w:tcPr>
          <w:p w14:paraId="33AFD15E" w14:textId="77777777" w:rsidR="003E018B" w:rsidRDefault="00000000">
            <w:pPr>
              <w:spacing w:after="0"/>
            </w:pPr>
            <w:r>
              <w:rPr>
                <w:rFonts w:ascii="Arial" w:eastAsia="Arial" w:hAnsi="Arial" w:cs="Arial"/>
                <w:color w:val="2C2A28"/>
              </w:rPr>
              <w:t xml:space="preserve">    delay(1);</w:t>
            </w:r>
          </w:p>
        </w:tc>
        <w:tc>
          <w:tcPr>
            <w:tcW w:w="3257" w:type="dxa"/>
            <w:tcBorders>
              <w:top w:val="nil"/>
              <w:left w:val="nil"/>
              <w:bottom w:val="nil"/>
              <w:right w:val="nil"/>
            </w:tcBorders>
          </w:tcPr>
          <w:p w14:paraId="7AFFC096" w14:textId="77777777" w:rsidR="003E018B" w:rsidRDefault="00000000">
            <w:pPr>
              <w:spacing w:after="0"/>
            </w:pPr>
            <w:r>
              <w:rPr>
                <w:rFonts w:ascii="Arial" w:eastAsia="Arial" w:hAnsi="Arial" w:cs="Arial"/>
                <w:color w:val="2C2A28"/>
              </w:rPr>
              <w:t>delay(1);</w:t>
            </w:r>
          </w:p>
        </w:tc>
      </w:tr>
      <w:tr w:rsidR="003E018B" w14:paraId="49AA1A31" w14:textId="77777777">
        <w:trPr>
          <w:trHeight w:val="725"/>
        </w:trPr>
        <w:tc>
          <w:tcPr>
            <w:tcW w:w="3731" w:type="dxa"/>
            <w:tcBorders>
              <w:top w:val="nil"/>
              <w:left w:val="nil"/>
              <w:bottom w:val="nil"/>
              <w:right w:val="nil"/>
            </w:tcBorders>
          </w:tcPr>
          <w:p w14:paraId="606F3C7E" w14:textId="77777777" w:rsidR="003E018B" w:rsidRDefault="00000000">
            <w:pPr>
              <w:spacing w:after="0"/>
            </w:pPr>
            <w:r>
              <w:rPr>
                <w:rFonts w:ascii="Arial" w:eastAsia="Arial" w:hAnsi="Arial" w:cs="Arial"/>
                <w:color w:val="2C2A28"/>
              </w:rPr>
              <w:t xml:space="preserve">    </w:t>
            </w:r>
            <w:r>
              <w:rPr>
                <w:rFonts w:ascii="Arial" w:eastAsia="Arial" w:hAnsi="Arial" w:cs="Arial"/>
                <w:b/>
                <w:color w:val="2C2A28"/>
              </w:rPr>
              <w:t>xSemaphoreGive(baton);</w:t>
            </w:r>
          </w:p>
        </w:tc>
        <w:tc>
          <w:tcPr>
            <w:tcW w:w="3257" w:type="dxa"/>
            <w:tcBorders>
              <w:top w:val="nil"/>
              <w:left w:val="nil"/>
              <w:bottom w:val="nil"/>
              <w:right w:val="nil"/>
            </w:tcBorders>
          </w:tcPr>
          <w:p w14:paraId="26709FAB" w14:textId="77777777" w:rsidR="003E018B" w:rsidRDefault="00000000">
            <w:pPr>
              <w:spacing w:after="0"/>
            </w:pPr>
            <w:r>
              <w:rPr>
                <w:rFonts w:ascii="Arial" w:eastAsia="Arial" w:hAnsi="Arial" w:cs="Arial"/>
                <w:b/>
                <w:color w:val="2C2A28"/>
              </w:rPr>
              <w:t>xQueueSend(queue, &amp;redOff, portMAX_DELAY);</w:t>
            </w:r>
          </w:p>
        </w:tc>
      </w:tr>
      <w:tr w:rsidR="003E018B" w14:paraId="12913E53" w14:textId="77777777">
        <w:trPr>
          <w:trHeight w:val="399"/>
        </w:trPr>
        <w:tc>
          <w:tcPr>
            <w:tcW w:w="3731" w:type="dxa"/>
            <w:tcBorders>
              <w:top w:val="nil"/>
              <w:left w:val="nil"/>
              <w:bottom w:val="nil"/>
              <w:right w:val="nil"/>
            </w:tcBorders>
          </w:tcPr>
          <w:p w14:paraId="1DBBB70C" w14:textId="77777777" w:rsidR="003E018B" w:rsidRDefault="00000000">
            <w:pPr>
              <w:spacing w:after="0"/>
            </w:pPr>
            <w:r>
              <w:rPr>
                <w:rFonts w:ascii="Arial" w:eastAsia="Arial" w:hAnsi="Arial" w:cs="Arial"/>
                <w:color w:val="2C2A28"/>
              </w:rPr>
              <w:t xml:space="preserve">    digitalWrite(redleD, hiGh);</w:t>
            </w:r>
          </w:p>
        </w:tc>
        <w:tc>
          <w:tcPr>
            <w:tcW w:w="3257" w:type="dxa"/>
            <w:tcBorders>
              <w:top w:val="nil"/>
              <w:left w:val="nil"/>
              <w:bottom w:val="nil"/>
              <w:right w:val="nil"/>
            </w:tcBorders>
          </w:tcPr>
          <w:p w14:paraId="456A1AC1" w14:textId="77777777" w:rsidR="003E018B" w:rsidRDefault="00000000">
            <w:pPr>
              <w:spacing w:after="0"/>
            </w:pPr>
            <w:r>
              <w:rPr>
                <w:rFonts w:ascii="Arial" w:eastAsia="Arial" w:hAnsi="Arial" w:cs="Arial"/>
                <w:color w:val="2C2A28"/>
              </w:rPr>
              <w:t>digitalWrite(redleD, hiGh);</w:t>
            </w:r>
          </w:p>
        </w:tc>
      </w:tr>
      <w:tr w:rsidR="003E018B" w14:paraId="4D2C949A" w14:textId="77777777">
        <w:trPr>
          <w:trHeight w:val="400"/>
        </w:trPr>
        <w:tc>
          <w:tcPr>
            <w:tcW w:w="3731" w:type="dxa"/>
            <w:tcBorders>
              <w:top w:val="nil"/>
              <w:left w:val="nil"/>
              <w:bottom w:val="nil"/>
              <w:right w:val="nil"/>
            </w:tcBorders>
          </w:tcPr>
          <w:p w14:paraId="6910B251" w14:textId="77777777" w:rsidR="003E018B" w:rsidRDefault="00000000">
            <w:pPr>
              <w:spacing w:after="0"/>
            </w:pPr>
            <w:r>
              <w:rPr>
                <w:rFonts w:ascii="Arial" w:eastAsia="Arial" w:hAnsi="Arial" w:cs="Arial"/>
                <w:color w:val="2C2A28"/>
              </w:rPr>
              <w:t xml:space="preserve">    delay(1000);</w:t>
            </w:r>
          </w:p>
        </w:tc>
        <w:tc>
          <w:tcPr>
            <w:tcW w:w="3257" w:type="dxa"/>
            <w:tcBorders>
              <w:top w:val="nil"/>
              <w:left w:val="nil"/>
              <w:bottom w:val="nil"/>
              <w:right w:val="nil"/>
            </w:tcBorders>
          </w:tcPr>
          <w:p w14:paraId="4095C829" w14:textId="77777777" w:rsidR="003E018B" w:rsidRDefault="00000000">
            <w:pPr>
              <w:spacing w:after="0"/>
            </w:pPr>
            <w:r>
              <w:rPr>
                <w:rFonts w:ascii="Arial" w:eastAsia="Arial" w:hAnsi="Arial" w:cs="Arial"/>
                <w:color w:val="2C2A28"/>
              </w:rPr>
              <w:t>delay(1000);</w:t>
            </w:r>
          </w:p>
        </w:tc>
      </w:tr>
      <w:tr w:rsidR="003E018B" w14:paraId="591F8C34" w14:textId="77777777">
        <w:trPr>
          <w:trHeight w:val="400"/>
        </w:trPr>
        <w:tc>
          <w:tcPr>
            <w:tcW w:w="3731" w:type="dxa"/>
            <w:tcBorders>
              <w:top w:val="nil"/>
              <w:left w:val="nil"/>
              <w:bottom w:val="nil"/>
              <w:right w:val="nil"/>
            </w:tcBorders>
          </w:tcPr>
          <w:p w14:paraId="424DAB44" w14:textId="77777777" w:rsidR="003E018B" w:rsidRDefault="00000000">
            <w:pPr>
              <w:spacing w:after="0"/>
            </w:pPr>
            <w:r>
              <w:rPr>
                <w:rFonts w:ascii="Arial" w:eastAsia="Arial" w:hAnsi="Arial" w:cs="Arial"/>
                <w:color w:val="2C2A28"/>
              </w:rPr>
              <w:t xml:space="preserve">    digitalWrite(redleD, loW);</w:t>
            </w:r>
          </w:p>
        </w:tc>
        <w:tc>
          <w:tcPr>
            <w:tcW w:w="3257" w:type="dxa"/>
            <w:tcBorders>
              <w:top w:val="nil"/>
              <w:left w:val="nil"/>
              <w:bottom w:val="nil"/>
              <w:right w:val="nil"/>
            </w:tcBorders>
          </w:tcPr>
          <w:p w14:paraId="38B028F2" w14:textId="77777777" w:rsidR="003E018B" w:rsidRDefault="00000000">
            <w:pPr>
              <w:spacing w:after="0"/>
            </w:pPr>
            <w:r>
              <w:rPr>
                <w:rFonts w:ascii="Arial" w:eastAsia="Arial" w:hAnsi="Arial" w:cs="Arial"/>
                <w:color w:val="2C2A28"/>
              </w:rPr>
              <w:t>digitalWrite(redleD, loW);</w:t>
            </w:r>
          </w:p>
        </w:tc>
      </w:tr>
      <w:tr w:rsidR="003E018B" w14:paraId="12B66B3B" w14:textId="77777777">
        <w:trPr>
          <w:trHeight w:val="400"/>
        </w:trPr>
        <w:tc>
          <w:tcPr>
            <w:tcW w:w="3731" w:type="dxa"/>
            <w:tcBorders>
              <w:top w:val="nil"/>
              <w:left w:val="nil"/>
              <w:bottom w:val="nil"/>
              <w:right w:val="nil"/>
            </w:tcBorders>
          </w:tcPr>
          <w:p w14:paraId="2A527AE3" w14:textId="77777777" w:rsidR="003E018B" w:rsidRDefault="00000000">
            <w:pPr>
              <w:spacing w:after="0"/>
            </w:pPr>
            <w:r>
              <w:rPr>
                <w:rFonts w:ascii="Arial" w:eastAsia="Arial" w:hAnsi="Arial" w:cs="Arial"/>
                <w:color w:val="2C2A28"/>
              </w:rPr>
              <w:t xml:space="preserve">    delay(redoff);</w:t>
            </w:r>
          </w:p>
        </w:tc>
        <w:tc>
          <w:tcPr>
            <w:tcW w:w="3257" w:type="dxa"/>
            <w:tcBorders>
              <w:top w:val="nil"/>
              <w:left w:val="nil"/>
              <w:bottom w:val="nil"/>
              <w:right w:val="nil"/>
            </w:tcBorders>
          </w:tcPr>
          <w:p w14:paraId="394121B2" w14:textId="77777777" w:rsidR="003E018B" w:rsidRDefault="00000000">
            <w:pPr>
              <w:spacing w:after="0"/>
            </w:pPr>
            <w:r>
              <w:rPr>
                <w:rFonts w:ascii="Arial" w:eastAsia="Arial" w:hAnsi="Arial" w:cs="Arial"/>
                <w:color w:val="2C2A28"/>
              </w:rPr>
              <w:t>delay(redoff);</w:t>
            </w:r>
          </w:p>
        </w:tc>
      </w:tr>
      <w:tr w:rsidR="003E018B" w14:paraId="0D381380" w14:textId="77777777">
        <w:trPr>
          <w:trHeight w:val="560"/>
        </w:trPr>
        <w:tc>
          <w:tcPr>
            <w:tcW w:w="3731" w:type="dxa"/>
            <w:tcBorders>
              <w:top w:val="nil"/>
              <w:left w:val="nil"/>
              <w:bottom w:val="nil"/>
              <w:right w:val="nil"/>
            </w:tcBorders>
          </w:tcPr>
          <w:p w14:paraId="7B3C676F" w14:textId="77777777" w:rsidR="003E018B" w:rsidRDefault="00000000">
            <w:pPr>
              <w:spacing w:after="0"/>
            </w:pPr>
            <w:r>
              <w:rPr>
                <w:rFonts w:ascii="Arial" w:eastAsia="Arial" w:hAnsi="Arial" w:cs="Arial"/>
                <w:color w:val="2C2A28"/>
              </w:rPr>
              <w:t>}  }</w:t>
            </w:r>
          </w:p>
        </w:tc>
        <w:tc>
          <w:tcPr>
            <w:tcW w:w="3257" w:type="dxa"/>
            <w:tcBorders>
              <w:top w:val="nil"/>
              <w:left w:val="nil"/>
              <w:bottom w:val="nil"/>
              <w:right w:val="nil"/>
            </w:tcBorders>
          </w:tcPr>
          <w:p w14:paraId="57590595" w14:textId="77777777" w:rsidR="003E018B" w:rsidRDefault="00000000">
            <w:pPr>
              <w:spacing w:after="0"/>
            </w:pPr>
            <w:r>
              <w:rPr>
                <w:rFonts w:ascii="Arial" w:eastAsia="Arial" w:hAnsi="Arial" w:cs="Arial"/>
                <w:color w:val="2C2A28"/>
              </w:rPr>
              <w:t>}  }</w:t>
            </w:r>
          </w:p>
        </w:tc>
      </w:tr>
      <w:tr w:rsidR="003E018B" w14:paraId="258CCE01" w14:textId="77777777">
        <w:trPr>
          <w:trHeight w:val="560"/>
        </w:trPr>
        <w:tc>
          <w:tcPr>
            <w:tcW w:w="3731" w:type="dxa"/>
            <w:tcBorders>
              <w:top w:val="nil"/>
              <w:left w:val="nil"/>
              <w:bottom w:val="nil"/>
              <w:right w:val="nil"/>
            </w:tcBorders>
            <w:vAlign w:val="bottom"/>
          </w:tcPr>
          <w:p w14:paraId="3B50DE55" w14:textId="77777777" w:rsidR="003E018B" w:rsidRDefault="00000000">
            <w:pPr>
              <w:spacing w:after="0"/>
            </w:pPr>
            <w:r>
              <w:rPr>
                <w:rFonts w:ascii="Arial" w:eastAsia="Arial" w:hAnsi="Arial" w:cs="Arial"/>
                <w:color w:val="2C2A28"/>
              </w:rPr>
              <w:t>void codeBlu(void * parameter)  {</w:t>
            </w:r>
          </w:p>
        </w:tc>
        <w:tc>
          <w:tcPr>
            <w:tcW w:w="3257" w:type="dxa"/>
            <w:tcBorders>
              <w:top w:val="nil"/>
              <w:left w:val="nil"/>
              <w:bottom w:val="nil"/>
              <w:right w:val="nil"/>
            </w:tcBorders>
            <w:vAlign w:val="bottom"/>
          </w:tcPr>
          <w:p w14:paraId="286E2BA3" w14:textId="77777777" w:rsidR="003E018B" w:rsidRDefault="00000000">
            <w:pPr>
              <w:spacing w:after="0"/>
            </w:pPr>
            <w:r>
              <w:rPr>
                <w:rFonts w:ascii="Arial" w:eastAsia="Arial" w:hAnsi="Arial" w:cs="Arial"/>
                <w:color w:val="2C2A28"/>
              </w:rPr>
              <w:t>void codeBlue(void * parameter)  {</w:t>
            </w:r>
          </w:p>
        </w:tc>
      </w:tr>
      <w:tr w:rsidR="003E018B" w14:paraId="488218C9" w14:textId="77777777">
        <w:trPr>
          <w:trHeight w:val="400"/>
        </w:trPr>
        <w:tc>
          <w:tcPr>
            <w:tcW w:w="3731" w:type="dxa"/>
            <w:tcBorders>
              <w:top w:val="nil"/>
              <w:left w:val="nil"/>
              <w:bottom w:val="nil"/>
              <w:right w:val="nil"/>
            </w:tcBorders>
          </w:tcPr>
          <w:p w14:paraId="25C7C246" w14:textId="77777777" w:rsidR="003E018B" w:rsidRDefault="00000000">
            <w:pPr>
              <w:spacing w:after="0"/>
            </w:pPr>
            <w:r>
              <w:rPr>
                <w:rFonts w:ascii="Arial" w:eastAsia="Arial" w:hAnsi="Arial" w:cs="Arial"/>
                <w:color w:val="2C2A28"/>
              </w:rPr>
              <w:t xml:space="preserve">  for (;;)</w:t>
            </w:r>
          </w:p>
        </w:tc>
        <w:tc>
          <w:tcPr>
            <w:tcW w:w="3257" w:type="dxa"/>
            <w:tcBorders>
              <w:top w:val="nil"/>
              <w:left w:val="nil"/>
              <w:bottom w:val="nil"/>
              <w:right w:val="nil"/>
            </w:tcBorders>
          </w:tcPr>
          <w:p w14:paraId="7B74BCF6" w14:textId="77777777" w:rsidR="003E018B" w:rsidRDefault="00000000">
            <w:pPr>
              <w:spacing w:after="0"/>
            </w:pPr>
            <w:r>
              <w:rPr>
                <w:rFonts w:ascii="Arial" w:eastAsia="Arial" w:hAnsi="Arial" w:cs="Arial"/>
                <w:color w:val="2C2A28"/>
              </w:rPr>
              <w:t>for (;;)</w:t>
            </w:r>
          </w:p>
        </w:tc>
      </w:tr>
      <w:tr w:rsidR="003E018B" w14:paraId="1321DA72" w14:textId="77777777">
        <w:trPr>
          <w:trHeight w:val="798"/>
        </w:trPr>
        <w:tc>
          <w:tcPr>
            <w:tcW w:w="3731" w:type="dxa"/>
            <w:tcBorders>
              <w:top w:val="nil"/>
              <w:left w:val="nil"/>
              <w:bottom w:val="nil"/>
              <w:right w:val="nil"/>
            </w:tcBorders>
          </w:tcPr>
          <w:p w14:paraId="41FDB4C1" w14:textId="77777777" w:rsidR="003E018B" w:rsidRDefault="00000000">
            <w:pPr>
              <w:spacing w:after="0"/>
            </w:pPr>
            <w:r>
              <w:rPr>
                <w:rFonts w:ascii="Arial" w:eastAsia="Arial" w:hAnsi="Arial" w:cs="Arial"/>
                <w:color w:val="2C2A28"/>
              </w:rPr>
              <w:t xml:space="preserve">  {</w:t>
            </w:r>
          </w:p>
        </w:tc>
        <w:tc>
          <w:tcPr>
            <w:tcW w:w="3257" w:type="dxa"/>
            <w:tcBorders>
              <w:top w:val="nil"/>
              <w:left w:val="nil"/>
              <w:bottom w:val="nil"/>
              <w:right w:val="nil"/>
            </w:tcBorders>
          </w:tcPr>
          <w:p w14:paraId="3D0C32DF" w14:textId="77777777" w:rsidR="003E018B" w:rsidRDefault="00000000">
            <w:pPr>
              <w:spacing w:after="127"/>
            </w:pPr>
            <w:r>
              <w:rPr>
                <w:rFonts w:ascii="Arial" w:eastAsia="Arial" w:hAnsi="Arial" w:cs="Arial"/>
                <w:color w:val="2C2A28"/>
              </w:rPr>
              <w:t>{</w:t>
            </w:r>
          </w:p>
          <w:p w14:paraId="180857ED" w14:textId="77777777" w:rsidR="003E018B" w:rsidRDefault="00000000">
            <w:pPr>
              <w:spacing w:after="0"/>
            </w:pPr>
            <w:r>
              <w:rPr>
                <w:rFonts w:ascii="Arial" w:eastAsia="Arial" w:hAnsi="Arial" w:cs="Arial"/>
                <w:b/>
                <w:color w:val="2C2A28"/>
              </w:rPr>
              <w:t>int blueOn;</w:t>
            </w:r>
          </w:p>
        </w:tc>
      </w:tr>
      <w:tr w:rsidR="003E018B" w14:paraId="6FCF15C2" w14:textId="77777777">
        <w:trPr>
          <w:trHeight w:val="723"/>
        </w:trPr>
        <w:tc>
          <w:tcPr>
            <w:tcW w:w="3731" w:type="dxa"/>
            <w:tcBorders>
              <w:top w:val="nil"/>
              <w:left w:val="nil"/>
              <w:bottom w:val="nil"/>
              <w:right w:val="nil"/>
            </w:tcBorders>
          </w:tcPr>
          <w:p w14:paraId="14C5F57F" w14:textId="77777777" w:rsidR="003E018B" w:rsidRDefault="00000000">
            <w:pPr>
              <w:spacing w:after="0"/>
              <w:ind w:left="211" w:hanging="211"/>
            </w:pPr>
            <w:r>
              <w:rPr>
                <w:rFonts w:ascii="Arial" w:eastAsia="Arial" w:hAnsi="Arial" w:cs="Arial"/>
                <w:color w:val="2C2A28"/>
              </w:rPr>
              <w:t xml:space="preserve">     </w:t>
            </w:r>
            <w:r>
              <w:rPr>
                <w:rFonts w:ascii="Arial" w:eastAsia="Arial" w:hAnsi="Arial" w:cs="Arial"/>
                <w:b/>
                <w:color w:val="2C2A28"/>
              </w:rPr>
              <w:t>xSemaphoreTake(baton,  portMAX_DELAY);</w:t>
            </w:r>
          </w:p>
        </w:tc>
        <w:tc>
          <w:tcPr>
            <w:tcW w:w="3257" w:type="dxa"/>
            <w:tcBorders>
              <w:top w:val="nil"/>
              <w:left w:val="nil"/>
              <w:bottom w:val="nil"/>
              <w:right w:val="nil"/>
            </w:tcBorders>
          </w:tcPr>
          <w:p w14:paraId="0967D7D1" w14:textId="77777777" w:rsidR="003E018B" w:rsidRDefault="00000000">
            <w:pPr>
              <w:spacing w:after="0"/>
            </w:pPr>
            <w:r>
              <w:rPr>
                <w:rFonts w:ascii="Arial" w:eastAsia="Arial" w:hAnsi="Arial" w:cs="Arial"/>
                <w:b/>
                <w:color w:val="2C2A28"/>
              </w:rPr>
              <w:t>xQueueReceive(queue, &amp;blueOn, portMAX_DELAY);</w:t>
            </w:r>
          </w:p>
        </w:tc>
      </w:tr>
      <w:tr w:rsidR="003E018B" w14:paraId="0B19D8E6" w14:textId="77777777">
        <w:trPr>
          <w:trHeight w:val="395"/>
        </w:trPr>
        <w:tc>
          <w:tcPr>
            <w:tcW w:w="3731" w:type="dxa"/>
            <w:tcBorders>
              <w:top w:val="nil"/>
              <w:left w:val="nil"/>
              <w:bottom w:val="nil"/>
              <w:right w:val="nil"/>
            </w:tcBorders>
          </w:tcPr>
          <w:p w14:paraId="7682B373" w14:textId="77777777" w:rsidR="003E018B" w:rsidRDefault="00000000">
            <w:pPr>
              <w:spacing w:after="0"/>
            </w:pPr>
            <w:r>
              <w:rPr>
                <w:rFonts w:ascii="Arial" w:eastAsia="Arial" w:hAnsi="Arial" w:cs="Arial"/>
                <w:color w:val="2C2A28"/>
              </w:rPr>
              <w:t xml:space="preserve">    digitalWrite(blueleD, hiGh);</w:t>
            </w:r>
          </w:p>
        </w:tc>
        <w:tc>
          <w:tcPr>
            <w:tcW w:w="3257" w:type="dxa"/>
            <w:tcBorders>
              <w:top w:val="nil"/>
              <w:left w:val="nil"/>
              <w:bottom w:val="nil"/>
              <w:right w:val="nil"/>
            </w:tcBorders>
          </w:tcPr>
          <w:p w14:paraId="0F2B4C46" w14:textId="77777777" w:rsidR="003E018B" w:rsidRDefault="00000000">
            <w:pPr>
              <w:spacing w:after="0"/>
            </w:pPr>
            <w:r>
              <w:rPr>
                <w:rFonts w:ascii="Arial" w:eastAsia="Arial" w:hAnsi="Arial" w:cs="Arial"/>
                <w:color w:val="2C2A28"/>
              </w:rPr>
              <w:t>digitalWrite(blueleD, hiGh);</w:t>
            </w:r>
          </w:p>
        </w:tc>
      </w:tr>
      <w:tr w:rsidR="003E018B" w14:paraId="08AD9CA7" w14:textId="77777777">
        <w:trPr>
          <w:trHeight w:val="404"/>
        </w:trPr>
        <w:tc>
          <w:tcPr>
            <w:tcW w:w="3731" w:type="dxa"/>
            <w:tcBorders>
              <w:top w:val="nil"/>
              <w:left w:val="nil"/>
              <w:bottom w:val="nil"/>
              <w:right w:val="nil"/>
            </w:tcBorders>
          </w:tcPr>
          <w:p w14:paraId="79A29D42" w14:textId="77777777" w:rsidR="003E018B" w:rsidRDefault="00000000">
            <w:pPr>
              <w:spacing w:after="0"/>
            </w:pPr>
            <w:r>
              <w:rPr>
                <w:rFonts w:ascii="Arial" w:eastAsia="Arial" w:hAnsi="Arial" w:cs="Arial"/>
                <w:color w:val="2C2A28"/>
              </w:rPr>
              <w:t xml:space="preserve">    </w:t>
            </w:r>
            <w:r>
              <w:rPr>
                <w:rFonts w:ascii="Arial" w:eastAsia="Arial" w:hAnsi="Arial" w:cs="Arial"/>
                <w:b/>
                <w:color w:val="2C2A28"/>
              </w:rPr>
              <w:t>delay(redOff);</w:t>
            </w:r>
          </w:p>
        </w:tc>
        <w:tc>
          <w:tcPr>
            <w:tcW w:w="3257" w:type="dxa"/>
            <w:tcBorders>
              <w:top w:val="nil"/>
              <w:left w:val="nil"/>
              <w:bottom w:val="nil"/>
              <w:right w:val="nil"/>
            </w:tcBorders>
          </w:tcPr>
          <w:p w14:paraId="6E77E589" w14:textId="77777777" w:rsidR="003E018B" w:rsidRDefault="00000000">
            <w:pPr>
              <w:spacing w:after="0"/>
            </w:pPr>
            <w:r>
              <w:rPr>
                <w:rFonts w:ascii="Arial" w:eastAsia="Arial" w:hAnsi="Arial" w:cs="Arial"/>
                <w:b/>
                <w:color w:val="2C2A28"/>
              </w:rPr>
              <w:t>delay(blueOn);</w:t>
            </w:r>
          </w:p>
        </w:tc>
      </w:tr>
      <w:tr w:rsidR="003E018B" w14:paraId="6AE75DB5" w14:textId="77777777">
        <w:trPr>
          <w:trHeight w:val="399"/>
        </w:trPr>
        <w:tc>
          <w:tcPr>
            <w:tcW w:w="3731" w:type="dxa"/>
            <w:tcBorders>
              <w:top w:val="nil"/>
              <w:left w:val="nil"/>
              <w:bottom w:val="nil"/>
              <w:right w:val="nil"/>
            </w:tcBorders>
          </w:tcPr>
          <w:p w14:paraId="075F6B18" w14:textId="77777777" w:rsidR="003E018B" w:rsidRDefault="00000000">
            <w:pPr>
              <w:spacing w:after="0"/>
            </w:pPr>
            <w:r>
              <w:rPr>
                <w:rFonts w:ascii="Arial" w:eastAsia="Arial" w:hAnsi="Arial" w:cs="Arial"/>
                <w:color w:val="2C2A28"/>
              </w:rPr>
              <w:t xml:space="preserve">    digitalWrite(blueleD, loW);</w:t>
            </w:r>
          </w:p>
        </w:tc>
        <w:tc>
          <w:tcPr>
            <w:tcW w:w="3257" w:type="dxa"/>
            <w:tcBorders>
              <w:top w:val="nil"/>
              <w:left w:val="nil"/>
              <w:bottom w:val="nil"/>
              <w:right w:val="nil"/>
            </w:tcBorders>
          </w:tcPr>
          <w:p w14:paraId="729C2293" w14:textId="77777777" w:rsidR="003E018B" w:rsidRDefault="00000000">
            <w:pPr>
              <w:spacing w:after="0"/>
            </w:pPr>
            <w:r>
              <w:rPr>
                <w:rFonts w:ascii="Arial" w:eastAsia="Arial" w:hAnsi="Arial" w:cs="Arial"/>
                <w:color w:val="2C2A28"/>
              </w:rPr>
              <w:t>digitalWrite(blueleD, loW);</w:t>
            </w:r>
          </w:p>
        </w:tc>
      </w:tr>
      <w:tr w:rsidR="003E018B" w14:paraId="2A7D3AD9" w14:textId="77777777">
        <w:trPr>
          <w:trHeight w:val="400"/>
        </w:trPr>
        <w:tc>
          <w:tcPr>
            <w:tcW w:w="3731" w:type="dxa"/>
            <w:tcBorders>
              <w:top w:val="nil"/>
              <w:left w:val="nil"/>
              <w:bottom w:val="nil"/>
              <w:right w:val="nil"/>
            </w:tcBorders>
          </w:tcPr>
          <w:p w14:paraId="4902CFC8" w14:textId="77777777" w:rsidR="003E018B" w:rsidRDefault="00000000">
            <w:pPr>
              <w:spacing w:after="0"/>
            </w:pPr>
            <w:r>
              <w:rPr>
                <w:rFonts w:ascii="Arial" w:eastAsia="Arial" w:hAnsi="Arial" w:cs="Arial"/>
                <w:color w:val="2C2A28"/>
              </w:rPr>
              <w:t>}  }</w:t>
            </w:r>
          </w:p>
        </w:tc>
        <w:tc>
          <w:tcPr>
            <w:tcW w:w="3257" w:type="dxa"/>
            <w:tcBorders>
              <w:top w:val="nil"/>
              <w:left w:val="nil"/>
              <w:bottom w:val="nil"/>
              <w:right w:val="nil"/>
            </w:tcBorders>
          </w:tcPr>
          <w:p w14:paraId="0BE9FC35" w14:textId="77777777" w:rsidR="003E018B" w:rsidRDefault="00000000">
            <w:pPr>
              <w:spacing w:after="0"/>
            </w:pPr>
            <w:r>
              <w:rPr>
                <w:rFonts w:ascii="Arial" w:eastAsia="Arial" w:hAnsi="Arial" w:cs="Arial"/>
                <w:color w:val="2C2A28"/>
              </w:rPr>
              <w:t>}  }</w:t>
            </w:r>
          </w:p>
        </w:tc>
      </w:tr>
      <w:tr w:rsidR="003E018B" w14:paraId="241092A1" w14:textId="77777777">
        <w:trPr>
          <w:trHeight w:val="435"/>
        </w:trPr>
        <w:tc>
          <w:tcPr>
            <w:tcW w:w="3731" w:type="dxa"/>
            <w:tcBorders>
              <w:top w:val="nil"/>
              <w:left w:val="nil"/>
              <w:bottom w:val="single" w:sz="4" w:space="0" w:color="2C2A28"/>
              <w:right w:val="nil"/>
            </w:tcBorders>
          </w:tcPr>
          <w:p w14:paraId="21475626" w14:textId="77777777" w:rsidR="003E018B" w:rsidRDefault="00000000">
            <w:pPr>
              <w:spacing w:after="0"/>
            </w:pPr>
            <w:r>
              <w:rPr>
                <w:rFonts w:ascii="Arial" w:eastAsia="Arial" w:hAnsi="Arial" w:cs="Arial"/>
                <w:color w:val="2C2A28"/>
              </w:rPr>
              <w:t>void loop()  { vtaskDelay(null); }</w:t>
            </w:r>
          </w:p>
        </w:tc>
        <w:tc>
          <w:tcPr>
            <w:tcW w:w="3257" w:type="dxa"/>
            <w:tcBorders>
              <w:top w:val="nil"/>
              <w:left w:val="nil"/>
              <w:bottom w:val="single" w:sz="4" w:space="0" w:color="2C2A28"/>
              <w:right w:val="nil"/>
            </w:tcBorders>
          </w:tcPr>
          <w:p w14:paraId="48C0B5F0" w14:textId="77777777" w:rsidR="003E018B" w:rsidRDefault="00000000">
            <w:pPr>
              <w:spacing w:after="0"/>
            </w:pPr>
            <w:r>
              <w:rPr>
                <w:rFonts w:ascii="Arial" w:eastAsia="Arial" w:hAnsi="Arial" w:cs="Arial"/>
                <w:color w:val="2C2A28"/>
              </w:rPr>
              <w:t>void loop()  { vtaskDelay(null); }</w:t>
            </w:r>
          </w:p>
        </w:tc>
      </w:tr>
    </w:tbl>
    <w:p w14:paraId="2AD5E72F" w14:textId="77777777" w:rsidR="003E018B" w:rsidRDefault="003E018B">
      <w:pPr>
        <w:sectPr w:rsidR="003E018B" w:rsidSect="008B0697">
          <w:headerReference w:type="even" r:id="rId1459"/>
          <w:headerReference w:type="default" r:id="rId1460"/>
          <w:footerReference w:type="even" r:id="rId1461"/>
          <w:footerReference w:type="default" r:id="rId1462"/>
          <w:headerReference w:type="first" r:id="rId1463"/>
          <w:footerReference w:type="first" r:id="rId1464"/>
          <w:footnotePr>
            <w:numRestart w:val="eachPage"/>
          </w:footnotePr>
          <w:pgSz w:w="8787" w:h="13323"/>
          <w:pgMar w:top="1036" w:right="720" w:bottom="1884" w:left="720" w:header="1036" w:footer="1024" w:gutter="0"/>
          <w:cols w:space="708"/>
        </w:sectPr>
      </w:pPr>
    </w:p>
    <w:p w14:paraId="6B12AE7E" w14:textId="77777777" w:rsidR="003E018B" w:rsidRDefault="00000000">
      <w:pPr>
        <w:spacing w:after="0"/>
        <w:ind w:left="-5" w:hanging="10"/>
      </w:pPr>
      <w:r>
        <w:rPr>
          <w:rFonts w:ascii="Arial" w:eastAsia="Arial" w:hAnsi="Arial" w:cs="Arial"/>
          <w:b/>
          <w:color w:val="2C2A28"/>
          <w:sz w:val="40"/>
        </w:rPr>
        <w:t xml:space="preserve">Bluetooth communication </w:t>
      </w:r>
    </w:p>
    <w:p w14:paraId="46BD0F5C" w14:textId="77777777" w:rsidR="003E018B" w:rsidRDefault="00000000">
      <w:pPr>
        <w:spacing w:after="3" w:line="307" w:lineRule="auto"/>
        <w:ind w:left="-5" w:right="33" w:hanging="10"/>
      </w:pPr>
      <w:r>
        <w:rPr>
          <w:rFonts w:ascii="Times New Roman" w:eastAsia="Times New Roman" w:hAnsi="Times New Roman" w:cs="Times New Roman"/>
          <w:color w:val="2C2A28"/>
        </w:rPr>
        <w:t xml:space="preserve">The ESP32 microcontroller operates both Bluetooth and Bluetooth Low </w:t>
      </w:r>
    </w:p>
    <w:p w14:paraId="5E03125D" w14:textId="77777777" w:rsidR="003E018B" w:rsidRDefault="00000000">
      <w:pPr>
        <w:spacing w:after="156" w:line="307" w:lineRule="auto"/>
        <w:ind w:left="-5" w:right="33" w:hanging="10"/>
      </w:pPr>
      <w:r>
        <w:rPr>
          <w:rFonts w:ascii="Times New Roman" w:eastAsia="Times New Roman" w:hAnsi="Times New Roman" w:cs="Times New Roman"/>
          <w:color w:val="2C2A28"/>
        </w:rPr>
        <w:t>Energy communication protocols. Bluetooth communication requires a Serial Bluetooth connection, which is established with the instructions</w:t>
      </w:r>
    </w:p>
    <w:p w14:paraId="36E460BD"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#include &lt;BluetoothSerial.h&gt;            // include Bluetooth library</w:t>
      </w:r>
    </w:p>
    <w:p w14:paraId="725FFC29" w14:textId="77777777" w:rsidR="003E018B" w:rsidRDefault="00000000">
      <w:pPr>
        <w:spacing w:after="193" w:line="265" w:lineRule="auto"/>
        <w:ind w:left="-5" w:right="8" w:hanging="10"/>
        <w:jc w:val="both"/>
      </w:pPr>
      <w:r>
        <w:rPr>
          <w:rFonts w:ascii="Times New Roman" w:eastAsia="Times New Roman" w:hAnsi="Times New Roman" w:cs="Times New Roman"/>
          <w:color w:val="2C2A28"/>
        </w:rPr>
        <w:t>BluetoothSerial SerialBT;          //  associate SerialBT with library SerialBT.begin("ESP32 Bluetooth");      // identify Bluetooth</w:t>
      </w:r>
    </w:p>
    <w:p w14:paraId="6759B85D" w14:textId="77777777" w:rsidR="003E018B" w:rsidRDefault="00000000">
      <w:pPr>
        <w:spacing w:after="250" w:line="307" w:lineRule="auto"/>
        <w:ind w:left="-15" w:right="278" w:firstLine="360"/>
      </w:pPr>
      <w:r>
        <w:rPr>
          <w:rFonts w:ascii="Times New Roman" w:eastAsia="Times New Roman" w:hAnsi="Times New Roman" w:cs="Times New Roman"/>
          <w:color w:val="2C2A28"/>
        </w:rPr>
        <w:t xml:space="preserve">Serial Bluetooth communicates by sending one character at a time. Text entered on the Serial Monitor is sent with either SerialBT. write(Serial.read()) or SerialBT.write(c) for the character </w:t>
      </w:r>
      <w:r>
        <w:rPr>
          <w:rFonts w:ascii="Times New Roman" w:eastAsia="Times New Roman" w:hAnsi="Times New Roman" w:cs="Times New Roman"/>
          <w:i/>
          <w:color w:val="2C2A28"/>
        </w:rPr>
        <w:t>c</w:t>
      </w:r>
      <w:r>
        <w:rPr>
          <w:rFonts w:ascii="Times New Roman" w:eastAsia="Times New Roman" w:hAnsi="Times New Roman" w:cs="Times New Roman"/>
          <w:color w:val="2C2A28"/>
        </w:rPr>
        <w:t xml:space="preserve">. The sketch in Listing </w:t>
      </w:r>
      <w:r>
        <w:rPr>
          <w:rFonts w:ascii="Times New Roman" w:eastAsia="Times New Roman" w:hAnsi="Times New Roman" w:cs="Times New Roman"/>
          <w:color w:val="0000FF"/>
        </w:rPr>
        <w:t>22- 3</w:t>
      </w:r>
      <w:r>
        <w:rPr>
          <w:rFonts w:ascii="Times New Roman" w:eastAsia="Times New Roman" w:hAnsi="Times New Roman" w:cs="Times New Roman"/>
          <w:color w:val="2C2A28"/>
        </w:rPr>
        <w:t xml:space="preserve"> establishes a Serial Bluetooth connection and displays the received message from the Bluetooth device on the Serial Monitor. The Serial.write() instruction converts the ASCII code to display alphanumeric characters, while Serial.print() displays the ASCII code for each character in the received message. To both transmit a message to the Bluetooth device and display the transmitted message on the Serial Monitor, each character of the message is transmitted individually as the Serial buffer is not read twice.</w:t>
      </w:r>
    </w:p>
    <w:p w14:paraId="7802B135" w14:textId="77777777" w:rsidR="003E018B" w:rsidRDefault="00000000">
      <w:pPr>
        <w:spacing w:after="180"/>
        <w:ind w:left="-5" w:hanging="10"/>
      </w:pPr>
      <w:r>
        <w:rPr>
          <w:rFonts w:ascii="Times New Roman" w:eastAsia="Times New Roman" w:hAnsi="Times New Roman" w:cs="Times New Roman"/>
          <w:b/>
          <w:i/>
          <w:color w:val="2C2A28"/>
          <w:sz w:val="24"/>
        </w:rPr>
        <w:t xml:space="preserve">Listing 22-3. </w:t>
      </w:r>
      <w:r>
        <w:rPr>
          <w:rFonts w:ascii="Times New Roman" w:eastAsia="Times New Roman" w:hAnsi="Times New Roman" w:cs="Times New Roman"/>
          <w:color w:val="2C2A28"/>
          <w:sz w:val="24"/>
        </w:rPr>
        <w:t>Bluetooth communication</w:t>
      </w:r>
    </w:p>
    <w:p w14:paraId="1A552DE6"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#include &lt;BluetoothSerial.h&gt;       // include Bluetooth library</w:t>
      </w:r>
    </w:p>
    <w:p w14:paraId="50CE9CE8" w14:textId="77777777" w:rsidR="003E018B" w:rsidRDefault="00000000">
      <w:pPr>
        <w:spacing w:after="37" w:line="265" w:lineRule="auto"/>
        <w:ind w:left="-5" w:right="75" w:hanging="10"/>
        <w:jc w:val="both"/>
      </w:pPr>
      <w:r>
        <w:rPr>
          <w:rFonts w:ascii="Times New Roman" w:eastAsia="Times New Roman" w:hAnsi="Times New Roman" w:cs="Times New Roman"/>
          <w:color w:val="2C2A28"/>
        </w:rPr>
        <w:t>BluetoothSerial SerialBT;          // associate SerialBT with library String str; int strLen; char c;</w:t>
      </w:r>
    </w:p>
    <w:p w14:paraId="21664DA5" w14:textId="77777777" w:rsidR="003E018B" w:rsidRDefault="00000000">
      <w:pPr>
        <w:spacing w:after="252"/>
        <w:ind w:left="1131" w:hanging="10"/>
      </w:pPr>
      <w:r>
        <w:rPr>
          <w:rFonts w:ascii="Arial" w:eastAsia="Arial" w:hAnsi="Arial" w:cs="Arial"/>
          <w:color w:val="2C2A28"/>
          <w:sz w:val="20"/>
        </w:rPr>
        <w:t xml:space="preserve"> eSp32 miCroController featureS</w:t>
      </w:r>
    </w:p>
    <w:p w14:paraId="6CBD72DA"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void setup()</w:t>
      </w:r>
    </w:p>
    <w:p w14:paraId="3AEC1313"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w:t>
      </w:r>
    </w:p>
    <w:p w14:paraId="0DA49FBD" w14:textId="77777777" w:rsidR="003E018B" w:rsidRDefault="00000000">
      <w:pPr>
        <w:spacing w:after="3" w:line="307" w:lineRule="auto"/>
        <w:ind w:left="-5" w:right="33" w:hanging="10"/>
      </w:pPr>
      <w:r>
        <w:rPr>
          <w:rFonts w:ascii="Times New Roman" w:eastAsia="Times New Roman" w:hAnsi="Times New Roman" w:cs="Times New Roman"/>
          <w:color w:val="2C2A28"/>
        </w:rPr>
        <w:t xml:space="preserve">  Serial.begin(115200);               // Serial Monitor baud rate</w:t>
      </w:r>
    </w:p>
    <w:p w14:paraId="7F90D558"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 xml:space="preserve">  SerialBT.begin("ESP32 Bluetooth");  // identify Bluetooth device</w:t>
      </w:r>
    </w:p>
    <w:p w14:paraId="7255A04E" w14:textId="77777777" w:rsidR="003E018B" w:rsidRDefault="00000000">
      <w:pPr>
        <w:spacing w:after="199" w:line="265" w:lineRule="auto"/>
        <w:ind w:left="-5" w:right="8" w:hanging="10"/>
        <w:jc w:val="both"/>
      </w:pPr>
      <w:r>
        <w:rPr>
          <w:rFonts w:ascii="Times New Roman" w:eastAsia="Times New Roman" w:hAnsi="Times New Roman" w:cs="Times New Roman"/>
          <w:color w:val="2C2A28"/>
        </w:rPr>
        <w:t>}</w:t>
      </w:r>
    </w:p>
    <w:p w14:paraId="59F3BC9B"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void loop()</w:t>
      </w:r>
    </w:p>
    <w:p w14:paraId="76977247" w14:textId="77777777" w:rsidR="003E018B" w:rsidRDefault="00000000">
      <w:pPr>
        <w:spacing w:after="37" w:line="265" w:lineRule="auto"/>
        <w:ind w:left="-5" w:right="83" w:hanging="10"/>
        <w:jc w:val="both"/>
      </w:pPr>
      <w:r>
        <w:rPr>
          <w:rFonts w:ascii="Times New Roman" w:eastAsia="Times New Roman" w:hAnsi="Times New Roman" w:cs="Times New Roman"/>
          <w:color w:val="2C2A28"/>
        </w:rPr>
        <w:t>{                          // received message from Bluetooth device   if(SerialBT.available()) Serial.write(SerialBT.read());   if(Serial.available())              // message to transmit</w:t>
      </w:r>
    </w:p>
    <w:p w14:paraId="2B08042E"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 xml:space="preserve">  {</w:t>
      </w:r>
    </w:p>
    <w:p w14:paraId="6D95323F"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 xml:space="preserve">    str = Serial.readString();        // read and display</w:t>
      </w:r>
    </w:p>
    <w:p w14:paraId="0FB59D6A"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 xml:space="preserve">    Serial.print("\t\t\t\t");Serial.pr intln(str);  // Serial buffer     strLen = str.length();     for (int i=0; i&lt;strLen; i++)</w:t>
      </w:r>
    </w:p>
    <w:p w14:paraId="4564AF2B"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 xml:space="preserve">    {</w:t>
      </w:r>
    </w:p>
    <w:p w14:paraId="42A0DF49" w14:textId="77777777" w:rsidR="003E018B" w:rsidRDefault="00000000">
      <w:pPr>
        <w:spacing w:after="3" w:line="302" w:lineRule="auto"/>
        <w:ind w:left="-5" w:right="30" w:hanging="10"/>
        <w:jc w:val="both"/>
      </w:pPr>
      <w:r>
        <w:rPr>
          <w:rFonts w:ascii="Times New Roman" w:eastAsia="Times New Roman" w:hAnsi="Times New Roman" w:cs="Times New Roman"/>
          <w:color w:val="2C2A28"/>
        </w:rPr>
        <w:t xml:space="preserve">      c = str[i];                     // for each message character       SerialBT.write(c);              // transmit to Bluetooth device     }</w:t>
      </w:r>
    </w:p>
    <w:p w14:paraId="30A2C51E" w14:textId="77777777" w:rsidR="003E018B" w:rsidRDefault="00000000">
      <w:pPr>
        <w:spacing w:after="3" w:line="307" w:lineRule="auto"/>
        <w:ind w:left="-5" w:right="33" w:hanging="10"/>
      </w:pPr>
      <w:r>
        <w:rPr>
          <w:rFonts w:ascii="Times New Roman" w:eastAsia="Times New Roman" w:hAnsi="Times New Roman" w:cs="Times New Roman"/>
          <w:color w:val="2C2A28"/>
        </w:rPr>
        <w:t xml:space="preserve">    SerialBT.write('\n');             // add new line character</w:t>
      </w:r>
    </w:p>
    <w:p w14:paraId="6F70E251" w14:textId="77777777" w:rsidR="003E018B" w:rsidRDefault="00000000">
      <w:pPr>
        <w:spacing w:after="159" w:line="302" w:lineRule="auto"/>
        <w:ind w:left="-5" w:right="5558" w:hanging="10"/>
      </w:pPr>
      <w:r>
        <w:rPr>
          <w:rFonts w:ascii="Times New Roman" w:eastAsia="Times New Roman" w:hAnsi="Times New Roman" w:cs="Times New Roman"/>
          <w:color w:val="2C2A28"/>
        </w:rPr>
        <w:t xml:space="preserve">  }   delay(50); }</w:t>
      </w:r>
    </w:p>
    <w:p w14:paraId="58A73622" w14:textId="77777777" w:rsidR="003E018B" w:rsidRDefault="00000000">
      <w:pPr>
        <w:spacing w:after="3" w:line="307" w:lineRule="auto"/>
        <w:ind w:left="-15" w:right="33" w:firstLine="360"/>
      </w:pPr>
      <w:r>
        <w:rPr>
          <w:rFonts w:ascii="Times New Roman" w:eastAsia="Times New Roman" w:hAnsi="Times New Roman" w:cs="Times New Roman"/>
          <w:color w:val="2C2A28"/>
        </w:rPr>
        <w:t xml:space="preserve">There are several Bluetooth communication applications to download from </w:t>
      </w:r>
      <w:r>
        <w:rPr>
          <w:rFonts w:ascii="Times New Roman" w:eastAsia="Times New Roman" w:hAnsi="Times New Roman" w:cs="Times New Roman"/>
          <w:i/>
          <w:color w:val="2C2A28"/>
        </w:rPr>
        <w:t>Google Play Store</w:t>
      </w:r>
      <w:r>
        <w:rPr>
          <w:rFonts w:ascii="Times New Roman" w:eastAsia="Times New Roman" w:hAnsi="Times New Roman" w:cs="Times New Roman"/>
          <w:color w:val="2C2A28"/>
        </w:rPr>
        <w:t xml:space="preserve"> for an Android tablet to communicate with the ESP32 Bluetooth. The </w:t>
      </w:r>
      <w:r>
        <w:rPr>
          <w:rFonts w:ascii="Times New Roman" w:eastAsia="Times New Roman" w:hAnsi="Times New Roman" w:cs="Times New Roman"/>
          <w:i/>
          <w:color w:val="2C2A28"/>
        </w:rPr>
        <w:t>Bluetooth Terminal HC-05</w:t>
      </w:r>
      <w:r>
        <w:rPr>
          <w:rFonts w:ascii="Times New Roman" w:eastAsia="Times New Roman" w:hAnsi="Times New Roman" w:cs="Times New Roman"/>
          <w:color w:val="2C2A28"/>
        </w:rPr>
        <w:t xml:space="preserve"> app, by mightyIT, is recommended. After opening the </w:t>
      </w:r>
      <w:r>
        <w:rPr>
          <w:rFonts w:ascii="Times New Roman" w:eastAsia="Times New Roman" w:hAnsi="Times New Roman" w:cs="Times New Roman"/>
          <w:i/>
          <w:color w:val="2C2A28"/>
        </w:rPr>
        <w:t>Bluetooth Terminal HC-05</w:t>
      </w:r>
      <w:r>
        <w:rPr>
          <w:rFonts w:ascii="Times New Roman" w:eastAsia="Times New Roman" w:hAnsi="Times New Roman" w:cs="Times New Roman"/>
          <w:color w:val="2C2A28"/>
        </w:rPr>
        <w:t xml:space="preserve"> app, the client scans for the required device (see Figure </w:t>
      </w:r>
      <w:r>
        <w:rPr>
          <w:rFonts w:ascii="Times New Roman" w:eastAsia="Times New Roman" w:hAnsi="Times New Roman" w:cs="Times New Roman"/>
          <w:color w:val="0000FF"/>
        </w:rPr>
        <w:t>22-2</w:t>
      </w:r>
      <w:r>
        <w:rPr>
          <w:rFonts w:ascii="Times New Roman" w:eastAsia="Times New Roman" w:hAnsi="Times New Roman" w:cs="Times New Roman"/>
          <w:color w:val="2C2A28"/>
        </w:rPr>
        <w:t>) and establishes a connection to the server.</w:t>
      </w:r>
    </w:p>
    <w:p w14:paraId="21D4A82B" w14:textId="77777777" w:rsidR="003E018B" w:rsidRDefault="00000000">
      <w:pPr>
        <w:spacing w:after="206"/>
        <w:ind w:left="659" w:right="-187"/>
      </w:pPr>
      <w:r>
        <w:rPr>
          <w:noProof/>
        </w:rPr>
        <w:drawing>
          <wp:inline distT="0" distB="0" distL="0" distR="0" wp14:anchorId="17632485" wp14:editId="517CD2A4">
            <wp:extent cx="3600123" cy="1839250"/>
            <wp:effectExtent l="0" t="0" r="0" b="0"/>
            <wp:docPr id="47101" name="Picture 47101"/>
            <wp:cNvGraphicFramePr/>
            <a:graphic xmlns:a="http://schemas.openxmlformats.org/drawingml/2006/main">
              <a:graphicData uri="http://schemas.openxmlformats.org/drawingml/2006/picture">
                <pic:pic xmlns:pic="http://schemas.openxmlformats.org/drawingml/2006/picture">
                  <pic:nvPicPr>
                    <pic:cNvPr id="47101" name="Picture 47101"/>
                    <pic:cNvPicPr/>
                  </pic:nvPicPr>
                  <pic:blipFill>
                    <a:blip r:embed="rId1465"/>
                    <a:stretch>
                      <a:fillRect/>
                    </a:stretch>
                  </pic:blipFill>
                  <pic:spPr>
                    <a:xfrm>
                      <a:off x="0" y="0"/>
                      <a:ext cx="3600123" cy="1839250"/>
                    </a:xfrm>
                    <a:prstGeom prst="rect">
                      <a:avLst/>
                    </a:prstGeom>
                  </pic:spPr>
                </pic:pic>
              </a:graphicData>
            </a:graphic>
          </wp:inline>
        </w:drawing>
      </w:r>
    </w:p>
    <w:p w14:paraId="76445016" w14:textId="77777777" w:rsidR="003E018B" w:rsidRDefault="00000000">
      <w:pPr>
        <w:spacing w:after="228" w:line="252" w:lineRule="auto"/>
        <w:ind w:left="-5" w:right="188" w:hanging="10"/>
      </w:pPr>
      <w:r>
        <w:rPr>
          <w:rFonts w:ascii="Times New Roman" w:eastAsia="Times New Roman" w:hAnsi="Times New Roman" w:cs="Times New Roman"/>
          <w:b/>
          <w:i/>
          <w:color w:val="2C2A28"/>
          <w:sz w:val="24"/>
        </w:rPr>
        <w:t xml:space="preserve">Figure 22-2. </w:t>
      </w:r>
      <w:r>
        <w:rPr>
          <w:rFonts w:ascii="Times New Roman" w:eastAsia="Times New Roman" w:hAnsi="Times New Roman" w:cs="Times New Roman"/>
          <w:i/>
          <w:color w:val="2C2A28"/>
          <w:sz w:val="24"/>
        </w:rPr>
        <w:t>Client scanning for Bluetooth server</w:t>
      </w:r>
    </w:p>
    <w:p w14:paraId="35C14D5C" w14:textId="77777777" w:rsidR="003E018B" w:rsidRDefault="00000000">
      <w:pPr>
        <w:spacing w:after="28" w:line="307" w:lineRule="auto"/>
        <w:ind w:left="-15" w:right="33" w:firstLine="360"/>
      </w:pPr>
      <w:r>
        <w:rPr>
          <w:rFonts w:ascii="Times New Roman" w:eastAsia="Times New Roman" w:hAnsi="Times New Roman" w:cs="Times New Roman"/>
          <w:color w:val="2C2A28"/>
        </w:rPr>
        <w:t xml:space="preserve">Once the client-server connection is established, Bluetooth communication between the two devices enables transmission of alphanumeric text, as shown in Figure </w:t>
      </w:r>
      <w:r>
        <w:rPr>
          <w:rFonts w:ascii="Times New Roman" w:eastAsia="Times New Roman" w:hAnsi="Times New Roman" w:cs="Times New Roman"/>
          <w:color w:val="0000FF"/>
        </w:rPr>
        <w:t>22-3</w:t>
      </w:r>
      <w:r>
        <w:rPr>
          <w:rFonts w:ascii="Times New Roman" w:eastAsia="Times New Roman" w:hAnsi="Times New Roman" w:cs="Times New Roman"/>
          <w:color w:val="2C2A28"/>
        </w:rPr>
        <w:t>.</w:t>
      </w:r>
    </w:p>
    <w:p w14:paraId="53C19584" w14:textId="77777777" w:rsidR="003E018B" w:rsidRDefault="00000000">
      <w:pPr>
        <w:spacing w:after="206"/>
        <w:ind w:left="91" w:right="-754"/>
      </w:pPr>
      <w:r>
        <w:rPr>
          <w:noProof/>
        </w:rPr>
        <w:drawing>
          <wp:inline distT="0" distB="0" distL="0" distR="0" wp14:anchorId="3CA9ACA1" wp14:editId="5450682A">
            <wp:extent cx="4321193" cy="2581221"/>
            <wp:effectExtent l="0" t="0" r="0" b="0"/>
            <wp:docPr id="47106" name="Picture 47106"/>
            <wp:cNvGraphicFramePr/>
            <a:graphic xmlns:a="http://schemas.openxmlformats.org/drawingml/2006/main">
              <a:graphicData uri="http://schemas.openxmlformats.org/drawingml/2006/picture">
                <pic:pic xmlns:pic="http://schemas.openxmlformats.org/drawingml/2006/picture">
                  <pic:nvPicPr>
                    <pic:cNvPr id="47106" name="Picture 47106"/>
                    <pic:cNvPicPr/>
                  </pic:nvPicPr>
                  <pic:blipFill>
                    <a:blip r:embed="rId1466"/>
                    <a:stretch>
                      <a:fillRect/>
                    </a:stretch>
                  </pic:blipFill>
                  <pic:spPr>
                    <a:xfrm>
                      <a:off x="0" y="0"/>
                      <a:ext cx="4321193" cy="2581221"/>
                    </a:xfrm>
                    <a:prstGeom prst="rect">
                      <a:avLst/>
                    </a:prstGeom>
                  </pic:spPr>
                </pic:pic>
              </a:graphicData>
            </a:graphic>
          </wp:inline>
        </w:drawing>
      </w:r>
    </w:p>
    <w:p w14:paraId="4491D3A7" w14:textId="77777777" w:rsidR="003E018B" w:rsidRDefault="00000000">
      <w:pPr>
        <w:spacing w:after="228" w:line="252" w:lineRule="auto"/>
        <w:ind w:left="-5" w:right="188" w:hanging="10"/>
      </w:pPr>
      <w:r>
        <w:rPr>
          <w:rFonts w:ascii="Times New Roman" w:eastAsia="Times New Roman" w:hAnsi="Times New Roman" w:cs="Times New Roman"/>
          <w:b/>
          <w:i/>
          <w:color w:val="2C2A28"/>
          <w:sz w:val="24"/>
        </w:rPr>
        <w:t xml:space="preserve">Figure 22-3. </w:t>
      </w:r>
      <w:r>
        <w:rPr>
          <w:rFonts w:ascii="Times New Roman" w:eastAsia="Times New Roman" w:hAnsi="Times New Roman" w:cs="Times New Roman"/>
          <w:i/>
          <w:color w:val="2C2A28"/>
          <w:sz w:val="24"/>
        </w:rPr>
        <w:t>Bluetooth communication of text messages</w:t>
      </w:r>
    </w:p>
    <w:p w14:paraId="29717A52" w14:textId="77777777" w:rsidR="003E018B" w:rsidRDefault="00000000">
      <w:pPr>
        <w:spacing w:after="374"/>
        <w:ind w:left="1131" w:hanging="10"/>
      </w:pPr>
      <w:r>
        <w:rPr>
          <w:rFonts w:ascii="Arial" w:eastAsia="Arial" w:hAnsi="Arial" w:cs="Arial"/>
          <w:color w:val="2C2A28"/>
          <w:sz w:val="20"/>
        </w:rPr>
        <w:t xml:space="preserve"> eSp32 miCroController featureS</w:t>
      </w:r>
    </w:p>
    <w:p w14:paraId="016E6EAA" w14:textId="77777777" w:rsidR="003E018B" w:rsidRDefault="00000000">
      <w:pPr>
        <w:spacing w:after="0"/>
        <w:ind w:left="-5" w:hanging="10"/>
      </w:pPr>
      <w:r>
        <w:rPr>
          <w:rFonts w:ascii="Arial" w:eastAsia="Arial" w:hAnsi="Arial" w:cs="Arial"/>
          <w:b/>
          <w:color w:val="2C2A28"/>
          <w:sz w:val="40"/>
        </w:rPr>
        <w:t xml:space="preserve"> Bluetooth Low Energy communication</w:t>
      </w:r>
    </w:p>
    <w:p w14:paraId="04981F31" w14:textId="77777777" w:rsidR="003E018B" w:rsidRDefault="00000000">
      <w:pPr>
        <w:spacing w:after="3" w:line="307" w:lineRule="auto"/>
        <w:ind w:left="-5" w:right="208" w:hanging="10"/>
      </w:pPr>
      <w:r>
        <w:rPr>
          <w:rFonts w:ascii="Times New Roman" w:eastAsia="Times New Roman" w:hAnsi="Times New Roman" w:cs="Times New Roman"/>
          <w:color w:val="2C2A28"/>
        </w:rPr>
        <w:t>Bluetooth Low Energy (BLE) communicates on the same 2.4 GHz as Bluetooth, over a similar transmission range, but with reduced power consumption. With BLE, data is transmitted only when a connection is established with the client and the client has requested notification of updated data values. The server advertises its existence, the client scans devices, and when the client detects the required device, the client establishes a connection with the server. For example, the ESP32 microcontroller is the server, and the Android tablet or mobile phone is the client, which is point-to-point communication. The broadcast and mesh network topologies are for one–to-many and many-to-many device communication. This chapter focuses on point-to-point communication.</w:t>
      </w:r>
    </w:p>
    <w:p w14:paraId="5AF14D74" w14:textId="77777777" w:rsidR="003E018B" w:rsidRDefault="00000000">
      <w:pPr>
        <w:spacing w:after="3" w:line="307" w:lineRule="auto"/>
        <w:ind w:left="-15" w:right="33" w:firstLine="360"/>
      </w:pPr>
      <w:r>
        <w:rPr>
          <w:rFonts w:ascii="Times New Roman" w:eastAsia="Times New Roman" w:hAnsi="Times New Roman" w:cs="Times New Roman"/>
          <w:color w:val="2C2A28"/>
        </w:rPr>
        <w:t xml:space="preserve">BLE is used to periodically transmit small amounts of data, such as in environmental monitoring sensors, home automation appliances, and health and sports equipment, such as in heart rate and blood pressure monitors on a smart watch. Data transmitted with BLE has a defined format, depending on the category of data that is transmitted, with the format termed the Generic ATTribute (GATT) profile, which is used by appliances communicating with BLE. A data category consists of a BLE service, such as </w:t>
      </w:r>
      <w:r>
        <w:rPr>
          <w:rFonts w:ascii="Times New Roman" w:eastAsia="Times New Roman" w:hAnsi="Times New Roman" w:cs="Times New Roman"/>
          <w:i/>
          <w:color w:val="2C2A28"/>
        </w:rPr>
        <w:t>Environmental Sensing</w:t>
      </w:r>
      <w:r>
        <w:rPr>
          <w:rFonts w:ascii="Times New Roman" w:eastAsia="Times New Roman" w:hAnsi="Times New Roman" w:cs="Times New Roman"/>
          <w:color w:val="2C2A28"/>
        </w:rPr>
        <w:t xml:space="preserve">, which includes characteristics, such as temperature or humidity, with both the service and each characteristic having a specific UUID (Universal Unique IDentifier). Details of the GATT services and characteristics are available at </w:t>
      </w:r>
      <w:hyperlink r:id="rId1467">
        <w:r>
          <w:rPr>
            <w:rFonts w:ascii="Times New Roman" w:eastAsia="Times New Roman" w:hAnsi="Times New Roman" w:cs="Times New Roman"/>
            <w:color w:val="0000FF"/>
          </w:rPr>
          <w:t xml:space="preserve">www.bluetooth.com/specifications/ </w:t>
        </w:r>
      </w:hyperlink>
      <w:hyperlink r:id="rId1468">
        <w:r>
          <w:rPr>
            <w:rFonts w:ascii="Times New Roman" w:eastAsia="Times New Roman" w:hAnsi="Times New Roman" w:cs="Times New Roman"/>
            <w:color w:val="0000FF"/>
          </w:rPr>
          <w:t>gatt/services</w:t>
        </w:r>
      </w:hyperlink>
      <w:r>
        <w:rPr>
          <w:rFonts w:ascii="Times New Roman" w:eastAsia="Times New Roman" w:hAnsi="Times New Roman" w:cs="Times New Roman"/>
          <w:color w:val="2C2A28"/>
        </w:rPr>
        <w:t xml:space="preserve">. For example, the UUIDs of </w:t>
      </w:r>
      <w:r>
        <w:rPr>
          <w:rFonts w:ascii="Times New Roman" w:eastAsia="Times New Roman" w:hAnsi="Times New Roman" w:cs="Times New Roman"/>
          <w:i/>
          <w:color w:val="2C2A28"/>
        </w:rPr>
        <w:t>Environmental Sensing</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temperature</w:t>
      </w:r>
      <w:r>
        <w:rPr>
          <w:rFonts w:ascii="Times New Roman" w:eastAsia="Times New Roman" w:hAnsi="Times New Roman" w:cs="Times New Roman"/>
          <w:color w:val="2C2A28"/>
        </w:rPr>
        <w:t xml:space="preserve"> are </w:t>
      </w:r>
      <w:r>
        <w:rPr>
          <w:rFonts w:ascii="Times New Roman" w:eastAsia="Times New Roman" w:hAnsi="Times New Roman" w:cs="Times New Roman"/>
          <w:i/>
          <w:color w:val="2C2A28"/>
        </w:rPr>
        <w:t>0x181A</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0x2A63</w:t>
      </w:r>
      <w:r>
        <w:rPr>
          <w:rFonts w:ascii="Times New Roman" w:eastAsia="Times New Roman" w:hAnsi="Times New Roman" w:cs="Times New Roman"/>
          <w:color w:val="2C2A28"/>
        </w:rPr>
        <w:t xml:space="preserve">, respectively, with </w:t>
      </w:r>
      <w:r>
        <w:rPr>
          <w:rFonts w:ascii="Times New Roman" w:eastAsia="Times New Roman" w:hAnsi="Times New Roman" w:cs="Times New Roman"/>
          <w:i/>
          <w:color w:val="2C2A28"/>
        </w:rPr>
        <w:t>temperature</w:t>
      </w:r>
      <w:r>
        <w:rPr>
          <w:rFonts w:ascii="Times New Roman" w:eastAsia="Times New Roman" w:hAnsi="Times New Roman" w:cs="Times New Roman"/>
          <w:color w:val="2C2A28"/>
        </w:rPr>
        <w:t xml:space="preserve"> formatted as </w:t>
      </w:r>
      <w:r>
        <w:rPr>
          <w:rFonts w:ascii="Times New Roman" w:eastAsia="Times New Roman" w:hAnsi="Times New Roman" w:cs="Times New Roman"/>
          <w:i/>
          <w:color w:val="2C2A28"/>
        </w:rPr>
        <w:t>uint16_t</w:t>
      </w:r>
      <w:r>
        <w:rPr>
          <w:rFonts w:ascii="Times New Roman" w:eastAsia="Times New Roman" w:hAnsi="Times New Roman" w:cs="Times New Roman"/>
          <w:color w:val="2C2A28"/>
        </w:rPr>
        <w:t xml:space="preserve"> with two decimal points.</w:t>
      </w:r>
    </w:p>
    <w:p w14:paraId="76353862" w14:textId="77777777" w:rsidR="003E018B" w:rsidRDefault="00000000">
      <w:pPr>
        <w:spacing w:after="3" w:line="307" w:lineRule="auto"/>
        <w:ind w:left="-15" w:right="33" w:firstLine="360"/>
      </w:pPr>
      <w:r>
        <w:rPr>
          <w:rFonts w:ascii="Times New Roman" w:eastAsia="Times New Roman" w:hAnsi="Times New Roman" w:cs="Times New Roman"/>
          <w:color w:val="2C2A28"/>
        </w:rPr>
        <w:t xml:space="preserve">The sketch in Listing </w:t>
      </w:r>
      <w:r>
        <w:rPr>
          <w:rFonts w:ascii="Times New Roman" w:eastAsia="Times New Roman" w:hAnsi="Times New Roman" w:cs="Times New Roman"/>
          <w:color w:val="0000FF"/>
        </w:rPr>
        <w:t>22-10</w:t>
      </w:r>
      <w:r>
        <w:rPr>
          <w:rFonts w:ascii="Times New Roman" w:eastAsia="Times New Roman" w:hAnsi="Times New Roman" w:cs="Times New Roman"/>
          <w:color w:val="2C2A28"/>
        </w:rPr>
        <w:t xml:space="preserve"> illustrates the ESP32 microcontroller transmitting three Environmental Sensing characteristics with BLE communication. The three characteristics, </w:t>
      </w:r>
      <w:r>
        <w:rPr>
          <w:rFonts w:ascii="Times New Roman" w:eastAsia="Times New Roman" w:hAnsi="Times New Roman" w:cs="Times New Roman"/>
          <w:i/>
          <w:color w:val="2C2A28"/>
        </w:rPr>
        <w:t>temperature</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heat index,</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UV (ultraviolet) index,</w:t>
      </w:r>
      <w:r>
        <w:rPr>
          <w:rFonts w:ascii="Times New Roman" w:eastAsia="Times New Roman" w:hAnsi="Times New Roman" w:cs="Times New Roman"/>
          <w:color w:val="2C2A28"/>
        </w:rPr>
        <w:t xml:space="preserve"> are formatted for BLE as </w:t>
      </w:r>
      <w:r>
        <w:rPr>
          <w:rFonts w:ascii="Times New Roman" w:eastAsia="Times New Roman" w:hAnsi="Times New Roman" w:cs="Times New Roman"/>
          <w:i/>
          <w:color w:val="2C2A28"/>
        </w:rPr>
        <w:t>uint16_t</w:t>
      </w:r>
      <w:r>
        <w:rPr>
          <w:rFonts w:ascii="Times New Roman" w:eastAsia="Times New Roman" w:hAnsi="Times New Roman" w:cs="Times New Roman"/>
          <w:color w:val="2C2A28"/>
        </w:rPr>
        <w:t xml:space="preserve"> with 2DP, </w:t>
      </w:r>
      <w:r>
        <w:rPr>
          <w:rFonts w:ascii="Times New Roman" w:eastAsia="Times New Roman" w:hAnsi="Times New Roman" w:cs="Times New Roman"/>
          <w:i/>
          <w:color w:val="2C2A28"/>
        </w:rPr>
        <w:t>uint8_t</w:t>
      </w:r>
      <w:r>
        <w:rPr>
          <w:rFonts w:ascii="Times New Roman" w:eastAsia="Times New Roman" w:hAnsi="Times New Roman" w:cs="Times New Roman"/>
          <w:color w:val="2C2A28"/>
        </w:rPr>
        <w:t xml:space="preserve"> with 0DP, and </w:t>
      </w:r>
      <w:r>
        <w:rPr>
          <w:rFonts w:ascii="Times New Roman" w:eastAsia="Times New Roman" w:hAnsi="Times New Roman" w:cs="Times New Roman"/>
          <w:i/>
          <w:color w:val="2C2A28"/>
        </w:rPr>
        <w:t>uint8_t</w:t>
      </w:r>
      <w:r>
        <w:rPr>
          <w:rFonts w:ascii="Times New Roman" w:eastAsia="Times New Roman" w:hAnsi="Times New Roman" w:cs="Times New Roman"/>
          <w:color w:val="2C2A28"/>
        </w:rPr>
        <w:t xml:space="preserve"> with 0DP, respectively. To illustrate formatting sensor data for BLE, the </w:t>
      </w:r>
      <w:r>
        <w:rPr>
          <w:rFonts w:ascii="Times New Roman" w:eastAsia="Times New Roman" w:hAnsi="Times New Roman" w:cs="Times New Roman"/>
          <w:i/>
          <w:color w:val="2C2A28"/>
        </w:rPr>
        <w:t>heat index</w:t>
      </w:r>
      <w:r>
        <w:rPr>
          <w:rFonts w:ascii="Times New Roman" w:eastAsia="Times New Roman" w:hAnsi="Times New Roman" w:cs="Times New Roman"/>
          <w:color w:val="2C2A28"/>
        </w:rPr>
        <w:t xml:space="preserve"> characteristic is derived from the real number </w:t>
      </w:r>
      <w:r>
        <w:rPr>
          <w:rFonts w:ascii="Times New Roman" w:eastAsia="Times New Roman" w:hAnsi="Times New Roman" w:cs="Times New Roman"/>
          <w:i/>
          <w:color w:val="2C2A28"/>
        </w:rPr>
        <w:t>temp</w:t>
      </w:r>
      <w:r>
        <w:rPr>
          <w:rFonts w:ascii="Times New Roman" w:eastAsia="Times New Roman" w:hAnsi="Times New Roman" w:cs="Times New Roman"/>
          <w:color w:val="2C2A28"/>
        </w:rPr>
        <w:t xml:space="preserve">, with the </w:t>
      </w:r>
      <w:r>
        <w:rPr>
          <w:rFonts w:ascii="Times New Roman" w:eastAsia="Times New Roman" w:hAnsi="Times New Roman" w:cs="Times New Roman"/>
          <w:i/>
          <w:color w:val="2C2A28"/>
        </w:rPr>
        <w:t>UV index</w:t>
      </w:r>
      <w:r>
        <w:rPr>
          <w:rFonts w:ascii="Times New Roman" w:eastAsia="Times New Roman" w:hAnsi="Times New Roman" w:cs="Times New Roman"/>
          <w:color w:val="2C2A28"/>
        </w:rPr>
        <w:t xml:space="preserve"> derived from the integer </w:t>
      </w:r>
      <w:r>
        <w:rPr>
          <w:rFonts w:ascii="Times New Roman" w:eastAsia="Times New Roman" w:hAnsi="Times New Roman" w:cs="Times New Roman"/>
          <w:i/>
          <w:color w:val="2C2A28"/>
        </w:rPr>
        <w:t>UV</w:t>
      </w:r>
      <w:r>
        <w:rPr>
          <w:rFonts w:ascii="Times New Roman" w:eastAsia="Times New Roman" w:hAnsi="Times New Roman" w:cs="Times New Roman"/>
          <w:color w:val="2C2A28"/>
        </w:rPr>
        <w:t xml:space="preserve">. Note that there are limitations on the possible values of characteristics, such as the </w:t>
      </w:r>
      <w:r>
        <w:rPr>
          <w:rFonts w:ascii="Times New Roman" w:eastAsia="Times New Roman" w:hAnsi="Times New Roman" w:cs="Times New Roman"/>
          <w:i/>
          <w:color w:val="2C2A28"/>
        </w:rPr>
        <w:t>battery level</w:t>
      </w:r>
      <w:r>
        <w:rPr>
          <w:rFonts w:ascii="Times New Roman" w:eastAsia="Times New Roman" w:hAnsi="Times New Roman" w:cs="Times New Roman"/>
          <w:color w:val="2C2A28"/>
        </w:rPr>
        <w:t xml:space="preserve"> characteristic, </w:t>
      </w:r>
      <w:r>
        <w:rPr>
          <w:rFonts w:ascii="Times New Roman" w:eastAsia="Times New Roman" w:hAnsi="Times New Roman" w:cs="Times New Roman"/>
          <w:i/>
          <w:color w:val="2C2A28"/>
        </w:rPr>
        <w:t>0x2A19</w:t>
      </w:r>
      <w:r>
        <w:rPr>
          <w:rFonts w:ascii="Times New Roman" w:eastAsia="Times New Roman" w:hAnsi="Times New Roman" w:cs="Times New Roman"/>
          <w:color w:val="2C2A28"/>
        </w:rPr>
        <w:t>, which is a percentage between 0 and 100.</w:t>
      </w:r>
    </w:p>
    <w:p w14:paraId="72C0EF00" w14:textId="77777777" w:rsidR="003E018B" w:rsidRDefault="00000000">
      <w:pPr>
        <w:spacing w:after="3" w:line="307" w:lineRule="auto"/>
        <w:ind w:left="-15" w:right="165" w:firstLine="360"/>
      </w:pPr>
      <w:r>
        <w:rPr>
          <w:rFonts w:ascii="Times New Roman" w:eastAsia="Times New Roman" w:hAnsi="Times New Roman" w:cs="Times New Roman"/>
          <w:color w:val="2C2A28"/>
        </w:rPr>
        <w:t xml:space="preserve">The </w:t>
      </w:r>
      <w:r>
        <w:rPr>
          <w:rFonts w:ascii="Times New Roman" w:eastAsia="Times New Roman" w:hAnsi="Times New Roman" w:cs="Times New Roman"/>
          <w:i/>
          <w:color w:val="2C2A28"/>
        </w:rPr>
        <w:t>ESP32 BLE Arduino</w:t>
      </w:r>
      <w:r>
        <w:rPr>
          <w:rFonts w:ascii="Times New Roman" w:eastAsia="Times New Roman" w:hAnsi="Times New Roman" w:cs="Times New Roman"/>
          <w:color w:val="2C2A28"/>
        </w:rPr>
        <w:t xml:space="preserve"> library by Neil Kolban is automatically incorporated in the Arduino IDE when the ESP32 Board Manager is installed. Listings </w:t>
      </w:r>
      <w:r>
        <w:rPr>
          <w:rFonts w:ascii="Times New Roman" w:eastAsia="Times New Roman" w:hAnsi="Times New Roman" w:cs="Times New Roman"/>
          <w:color w:val="0000FF"/>
        </w:rPr>
        <w:t>22- 10</w:t>
      </w:r>
      <w:r>
        <w:rPr>
          <w:rFonts w:ascii="Times New Roman" w:eastAsia="Times New Roman" w:hAnsi="Times New Roman" w:cs="Times New Roman"/>
          <w:color w:val="2C2A28"/>
        </w:rPr>
        <w:t xml:space="preserve"> and </w:t>
      </w:r>
      <w:r>
        <w:rPr>
          <w:rFonts w:ascii="Times New Roman" w:eastAsia="Times New Roman" w:hAnsi="Times New Roman" w:cs="Times New Roman"/>
          <w:color w:val="0000FF"/>
        </w:rPr>
        <w:t>22-11</w:t>
      </w:r>
      <w:r>
        <w:rPr>
          <w:rFonts w:ascii="Times New Roman" w:eastAsia="Times New Roman" w:hAnsi="Times New Roman" w:cs="Times New Roman"/>
          <w:color w:val="2C2A28"/>
        </w:rPr>
        <w:t xml:space="preserve"> are based on sketches in the </w:t>
      </w:r>
      <w:r>
        <w:rPr>
          <w:rFonts w:ascii="Times New Roman" w:eastAsia="Times New Roman" w:hAnsi="Times New Roman" w:cs="Times New Roman"/>
          <w:i/>
          <w:color w:val="2C2A28"/>
        </w:rPr>
        <w:t>ESP32 BLE Arduino</w:t>
      </w:r>
      <w:r>
        <w:rPr>
          <w:rFonts w:ascii="Times New Roman" w:eastAsia="Times New Roman" w:hAnsi="Times New Roman" w:cs="Times New Roman"/>
          <w:color w:val="2C2A28"/>
        </w:rPr>
        <w:t xml:space="preserve"> library and of Andreas Spiess (</w:t>
      </w:r>
      <w:hyperlink r:id="rId1469">
        <w:r>
          <w:rPr>
            <w:rFonts w:ascii="Times New Roman" w:eastAsia="Times New Roman" w:hAnsi="Times New Roman" w:cs="Times New Roman"/>
            <w:color w:val="0000FF"/>
          </w:rPr>
          <w:t xml:space="preserve">github.com/SensorsIot/ </w:t>
        </w:r>
      </w:hyperlink>
      <w:hyperlink r:id="rId1470">
        <w:r>
          <w:rPr>
            <w:rFonts w:ascii="Times New Roman" w:eastAsia="Times New Roman" w:hAnsi="Times New Roman" w:cs="Times New Roman"/>
            <w:color w:val="0000FF"/>
          </w:rPr>
          <w:t>Bluetooth-BLE-on-Arduino-IDE</w:t>
        </w:r>
      </w:hyperlink>
      <w:r>
        <w:rPr>
          <w:rFonts w:ascii="Times New Roman" w:eastAsia="Times New Roman" w:hAnsi="Times New Roman" w:cs="Times New Roman"/>
          <w:color w:val="2C2A28"/>
        </w:rPr>
        <w:t>).</w:t>
      </w:r>
    </w:p>
    <w:p w14:paraId="6E9DC650" w14:textId="77777777" w:rsidR="003E018B" w:rsidRDefault="00000000">
      <w:pPr>
        <w:spacing w:after="3" w:line="307" w:lineRule="auto"/>
        <w:ind w:left="-15" w:right="33" w:firstLine="360"/>
      </w:pPr>
      <w:r>
        <w:rPr>
          <w:rFonts w:ascii="Times New Roman" w:eastAsia="Times New Roman" w:hAnsi="Times New Roman" w:cs="Times New Roman"/>
          <w:color w:val="2C2A28"/>
        </w:rPr>
        <w:t xml:space="preserve">The first section of the sketch in Listing </w:t>
      </w:r>
      <w:r>
        <w:rPr>
          <w:rFonts w:ascii="Times New Roman" w:eastAsia="Times New Roman" w:hAnsi="Times New Roman" w:cs="Times New Roman"/>
          <w:color w:val="0000FF"/>
        </w:rPr>
        <w:t>22-4</w:t>
      </w:r>
      <w:r>
        <w:rPr>
          <w:rFonts w:ascii="Times New Roman" w:eastAsia="Times New Roman" w:hAnsi="Times New Roman" w:cs="Times New Roman"/>
          <w:color w:val="2C2A28"/>
        </w:rPr>
        <w:t xml:space="preserve"> installs the BLE libraries and defines the UUIDs for the service and the three characteristics. The characteristic UUIDs and required formats are available at </w:t>
      </w:r>
      <w:hyperlink r:id="rId1471">
        <w:r>
          <w:rPr>
            <w:rFonts w:ascii="Times New Roman" w:eastAsia="Times New Roman" w:hAnsi="Times New Roman" w:cs="Times New Roman"/>
            <w:color w:val="0000FF"/>
          </w:rPr>
          <w:t xml:space="preserve">www.bluetooth. </w:t>
        </w:r>
      </w:hyperlink>
      <w:hyperlink r:id="rId1472">
        <w:r>
          <w:rPr>
            <w:rFonts w:ascii="Times New Roman" w:eastAsia="Times New Roman" w:hAnsi="Times New Roman" w:cs="Times New Roman"/>
            <w:color w:val="0000FF"/>
          </w:rPr>
          <w:t>com/specifications/gatt/characteristics</w:t>
        </w:r>
      </w:hyperlink>
      <w:r>
        <w:rPr>
          <w:rFonts w:ascii="Times New Roman" w:eastAsia="Times New Roman" w:hAnsi="Times New Roman" w:cs="Times New Roman"/>
          <w:color w:val="2C2A28"/>
        </w:rPr>
        <w:t xml:space="preserve">. Each characteristic has up to four properties, PROPERTY_READ, PROPERTY_WRITE, PROPERTY_NOTIFY, and PROPERTY_INDICATE, with the PROPERTY_NOTIFY property allocated to characteristics transmitted by the server to a client. The </w:t>
      </w:r>
      <w:r>
        <w:rPr>
          <w:rFonts w:ascii="Times New Roman" w:eastAsia="Times New Roman" w:hAnsi="Times New Roman" w:cs="Times New Roman"/>
          <w:i/>
          <w:color w:val="2C2A28"/>
        </w:rPr>
        <w:t>ServerConnect</w:t>
      </w:r>
      <w:r>
        <w:rPr>
          <w:rFonts w:ascii="Times New Roman" w:eastAsia="Times New Roman" w:hAnsi="Times New Roman" w:cs="Times New Roman"/>
          <w:color w:val="2C2A28"/>
        </w:rPr>
        <w:t xml:space="preserve"> class determines if a client has established a connection with the server. In the </w:t>
      </w:r>
      <w:r>
        <w:rPr>
          <w:rFonts w:ascii="Times New Roman" w:eastAsia="Times New Roman" w:hAnsi="Times New Roman" w:cs="Times New Roman"/>
          <w:i/>
          <w:color w:val="2C2A28"/>
        </w:rPr>
        <w:t>setup</w:t>
      </w:r>
      <w:r>
        <w:rPr>
          <w:rFonts w:ascii="Times New Roman" w:eastAsia="Times New Roman" w:hAnsi="Times New Roman" w:cs="Times New Roman"/>
          <w:color w:val="2C2A28"/>
        </w:rPr>
        <w:t xml:space="preserve"> function, the BLE server and service are defined, with each characteristic defined and added to the BLE service.</w:t>
      </w:r>
    </w:p>
    <w:p w14:paraId="35CDD9E2" w14:textId="77777777" w:rsidR="003E018B" w:rsidRDefault="00000000">
      <w:pPr>
        <w:spacing w:after="3" w:line="307" w:lineRule="auto"/>
        <w:ind w:left="-15" w:right="33" w:firstLine="360"/>
      </w:pPr>
      <w:r>
        <w:rPr>
          <w:rFonts w:ascii="Times New Roman" w:eastAsia="Times New Roman" w:hAnsi="Times New Roman" w:cs="Times New Roman"/>
          <w:color w:val="2C2A28"/>
        </w:rPr>
        <w:t xml:space="preserve">In the loop function, if the client has established a connection with the server, then the client is notified of the updated characteristic values. In the example, the </w:t>
      </w:r>
      <w:r>
        <w:rPr>
          <w:rFonts w:ascii="Times New Roman" w:eastAsia="Times New Roman" w:hAnsi="Times New Roman" w:cs="Times New Roman"/>
          <w:i/>
          <w:color w:val="2C2A28"/>
        </w:rPr>
        <w:t>temp</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UV</w:t>
      </w:r>
      <w:r>
        <w:rPr>
          <w:rFonts w:ascii="Times New Roman" w:eastAsia="Times New Roman" w:hAnsi="Times New Roman" w:cs="Times New Roman"/>
          <w:color w:val="2C2A28"/>
        </w:rPr>
        <w:t xml:space="preserve"> values are converted to the required BLE formats for the </w:t>
      </w:r>
      <w:r>
        <w:rPr>
          <w:rFonts w:ascii="Times New Roman" w:eastAsia="Times New Roman" w:hAnsi="Times New Roman" w:cs="Times New Roman"/>
          <w:i/>
          <w:color w:val="2C2A28"/>
        </w:rPr>
        <w:t>temperature</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heat index,</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UV index</w:t>
      </w:r>
      <w:r>
        <w:rPr>
          <w:rFonts w:ascii="Times New Roman" w:eastAsia="Times New Roman" w:hAnsi="Times New Roman" w:cs="Times New Roman"/>
          <w:color w:val="2C2A28"/>
        </w:rPr>
        <w:t xml:space="preserve"> characteristics. The </w:t>
      </w:r>
      <w:r>
        <w:rPr>
          <w:rFonts w:ascii="Times New Roman" w:eastAsia="Times New Roman" w:hAnsi="Times New Roman" w:cs="Times New Roman"/>
          <w:i/>
          <w:color w:val="2C2A28"/>
        </w:rPr>
        <w:t>temperature</w:t>
      </w:r>
      <w:r>
        <w:rPr>
          <w:rFonts w:ascii="Times New Roman" w:eastAsia="Times New Roman" w:hAnsi="Times New Roman" w:cs="Times New Roman"/>
          <w:color w:val="2C2A28"/>
        </w:rPr>
        <w:t xml:space="preserve"> characteristic is </w:t>
      </w:r>
      <w:r>
        <w:rPr>
          <w:rFonts w:ascii="Times New Roman" w:eastAsia="Times New Roman" w:hAnsi="Times New Roman" w:cs="Times New Roman"/>
          <w:i/>
          <w:color w:val="2C2A28"/>
        </w:rPr>
        <w:t>uint16-t</w:t>
      </w:r>
      <w:r>
        <w:rPr>
          <w:rFonts w:ascii="Times New Roman" w:eastAsia="Times New Roman" w:hAnsi="Times New Roman" w:cs="Times New Roman"/>
          <w:color w:val="2C2A28"/>
        </w:rPr>
        <w:t xml:space="preserve"> formatted by allocating the upper and lower bytes of the real number </w:t>
      </w:r>
      <w:r>
        <w:rPr>
          <w:rFonts w:ascii="Times New Roman" w:eastAsia="Times New Roman" w:hAnsi="Times New Roman" w:cs="Times New Roman"/>
          <w:i/>
          <w:color w:val="2C2A28"/>
        </w:rPr>
        <w:t>temp</w:t>
      </w:r>
      <w:r>
        <w:rPr>
          <w:rFonts w:ascii="Times New Roman" w:eastAsia="Times New Roman" w:hAnsi="Times New Roman" w:cs="Times New Roman"/>
          <w:color w:val="2C2A28"/>
        </w:rPr>
        <w:t xml:space="preserve"> to the </w:t>
      </w:r>
      <w:r>
        <w:rPr>
          <w:rFonts w:ascii="Times New Roman" w:eastAsia="Times New Roman" w:hAnsi="Times New Roman" w:cs="Times New Roman"/>
          <w:i/>
          <w:color w:val="2C2A28"/>
        </w:rPr>
        <w:t>tempData</w:t>
      </w:r>
      <w:r>
        <w:rPr>
          <w:rFonts w:ascii="Times New Roman" w:eastAsia="Times New Roman" w:hAnsi="Times New Roman" w:cs="Times New Roman"/>
          <w:color w:val="2C2A28"/>
        </w:rPr>
        <w:t xml:space="preserve"> array with two elements, with the upper byte obtained by bit shifting out the lower byte of the real number. The </w:t>
      </w:r>
      <w:r>
        <w:rPr>
          <w:rFonts w:ascii="Times New Roman" w:eastAsia="Times New Roman" w:hAnsi="Times New Roman" w:cs="Times New Roman"/>
          <w:i/>
          <w:color w:val="2C2A28"/>
        </w:rPr>
        <w:t>heat index</w:t>
      </w:r>
      <w:r>
        <w:rPr>
          <w:rFonts w:ascii="Times New Roman" w:eastAsia="Times New Roman" w:hAnsi="Times New Roman" w:cs="Times New Roman"/>
          <w:color w:val="2C2A28"/>
        </w:rPr>
        <w:t xml:space="preserve"> characteristic is </w:t>
      </w:r>
      <w:r>
        <w:rPr>
          <w:rFonts w:ascii="Times New Roman" w:eastAsia="Times New Roman" w:hAnsi="Times New Roman" w:cs="Times New Roman"/>
          <w:i/>
          <w:color w:val="2C2A28"/>
        </w:rPr>
        <w:t>uint8_t</w:t>
      </w:r>
      <w:r>
        <w:rPr>
          <w:rFonts w:ascii="Times New Roman" w:eastAsia="Times New Roman" w:hAnsi="Times New Roman" w:cs="Times New Roman"/>
          <w:color w:val="2C2A28"/>
        </w:rPr>
        <w:t xml:space="preserve"> formatted by changing the format of the real number, which is termed </w:t>
      </w:r>
      <w:r>
        <w:rPr>
          <w:rFonts w:ascii="Times New Roman" w:eastAsia="Times New Roman" w:hAnsi="Times New Roman" w:cs="Times New Roman"/>
          <w:i/>
          <w:color w:val="2C2A28"/>
        </w:rPr>
        <w:t>casting</w:t>
      </w:r>
      <w:r>
        <w:rPr>
          <w:rFonts w:ascii="Times New Roman" w:eastAsia="Times New Roman" w:hAnsi="Times New Roman" w:cs="Times New Roman"/>
          <w:color w:val="2C2A28"/>
        </w:rPr>
        <w:t xml:space="preserve">. The </w:t>
      </w:r>
      <w:r>
        <w:rPr>
          <w:rFonts w:ascii="Times New Roman" w:eastAsia="Times New Roman" w:hAnsi="Times New Roman" w:cs="Times New Roman"/>
          <w:i/>
          <w:color w:val="2C2A28"/>
        </w:rPr>
        <w:t>UV index</w:t>
      </w:r>
      <w:r>
        <w:rPr>
          <w:rFonts w:ascii="Times New Roman" w:eastAsia="Times New Roman" w:hAnsi="Times New Roman" w:cs="Times New Roman"/>
          <w:color w:val="2C2A28"/>
        </w:rPr>
        <w:t xml:space="preserve"> characteristic is obtained with the instruction (uint8_t*)&amp;UV,  which points (</w:t>
      </w:r>
      <w:r>
        <w:rPr>
          <w:rFonts w:ascii="Times New Roman" w:eastAsia="Times New Roman" w:hAnsi="Times New Roman" w:cs="Times New Roman"/>
          <w:i/>
          <w:color w:val="2C2A28"/>
        </w:rPr>
        <w:t>*</w:t>
      </w:r>
      <w:r>
        <w:rPr>
          <w:rFonts w:ascii="Times New Roman" w:eastAsia="Times New Roman" w:hAnsi="Times New Roman" w:cs="Times New Roman"/>
          <w:color w:val="2C2A28"/>
        </w:rPr>
        <w:t>) to the address (</w:t>
      </w:r>
      <w:r>
        <w:rPr>
          <w:rFonts w:ascii="Times New Roman" w:eastAsia="Times New Roman" w:hAnsi="Times New Roman" w:cs="Times New Roman"/>
          <w:i/>
          <w:color w:val="2C2A28"/>
        </w:rPr>
        <w:t>&amp;</w:t>
      </w:r>
      <w:r>
        <w:rPr>
          <w:rFonts w:ascii="Times New Roman" w:eastAsia="Times New Roman" w:hAnsi="Times New Roman" w:cs="Times New Roman"/>
          <w:color w:val="2C2A28"/>
        </w:rPr>
        <w:t xml:space="preserve">) of the integer </w:t>
      </w:r>
      <w:r>
        <w:rPr>
          <w:rFonts w:ascii="Times New Roman" w:eastAsia="Times New Roman" w:hAnsi="Times New Roman" w:cs="Times New Roman"/>
          <w:i/>
          <w:color w:val="2C2A28"/>
        </w:rPr>
        <w:t>UV</w:t>
      </w:r>
      <w:r>
        <w:rPr>
          <w:rFonts w:ascii="Times New Roman" w:eastAsia="Times New Roman" w:hAnsi="Times New Roman" w:cs="Times New Roman"/>
          <w:color w:val="2C2A28"/>
        </w:rPr>
        <w:t xml:space="preserve">. Chapter </w:t>
      </w:r>
      <w:r>
        <w:rPr>
          <w:rFonts w:ascii="Times New Roman" w:eastAsia="Times New Roman" w:hAnsi="Times New Roman" w:cs="Times New Roman"/>
          <w:color w:val="0000FF"/>
        </w:rPr>
        <w:t>14</w:t>
      </w:r>
      <w:r>
        <w:rPr>
          <w:rFonts w:ascii="Times New Roman" w:eastAsia="Times New Roman" w:hAnsi="Times New Roman" w:cs="Times New Roman"/>
          <w:color w:val="2C2A28"/>
        </w:rPr>
        <w:t xml:space="preserve"> (ESP-NOW and LoRa communication) describes variable pointers and addresses.  </w:t>
      </w:r>
    </w:p>
    <w:p w14:paraId="352C7F74" w14:textId="77777777" w:rsidR="003E018B" w:rsidRDefault="00000000">
      <w:pPr>
        <w:spacing w:after="252"/>
        <w:ind w:left="1131" w:hanging="10"/>
      </w:pPr>
      <w:r>
        <w:rPr>
          <w:rFonts w:ascii="Arial" w:eastAsia="Arial" w:hAnsi="Arial" w:cs="Arial"/>
          <w:color w:val="2C2A28"/>
          <w:sz w:val="20"/>
        </w:rPr>
        <w:t xml:space="preserve"> eSp32 miCroController featureS</w:t>
      </w:r>
    </w:p>
    <w:p w14:paraId="07226281" w14:textId="77777777" w:rsidR="003E018B" w:rsidRDefault="00000000">
      <w:pPr>
        <w:spacing w:after="3" w:line="307" w:lineRule="auto"/>
        <w:ind w:left="-5" w:right="33" w:hanging="10"/>
      </w:pPr>
      <w:r>
        <w:rPr>
          <w:rFonts w:ascii="Times New Roman" w:eastAsia="Times New Roman" w:hAnsi="Times New Roman" w:cs="Times New Roman"/>
          <w:color w:val="2C2A28"/>
        </w:rPr>
        <w:t xml:space="preserve">When each characteristic is formatted for BLE communication, the characteristic value is updated and the client notified, with the instructions setValue() and notify(). The </w:t>
      </w:r>
      <w:r>
        <w:rPr>
          <w:rFonts w:ascii="Times New Roman" w:eastAsia="Times New Roman" w:hAnsi="Times New Roman" w:cs="Times New Roman"/>
          <w:i/>
          <w:color w:val="2C2A28"/>
        </w:rPr>
        <w:t>BLEUtils</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BLEServer</w:t>
      </w:r>
      <w:r>
        <w:rPr>
          <w:rFonts w:ascii="Times New Roman" w:eastAsia="Times New Roman" w:hAnsi="Times New Roman" w:cs="Times New Roman"/>
          <w:color w:val="2C2A28"/>
        </w:rPr>
        <w:t xml:space="preserve"> libraries are referenced by the </w:t>
      </w:r>
      <w:r>
        <w:rPr>
          <w:rFonts w:ascii="Times New Roman" w:eastAsia="Times New Roman" w:hAnsi="Times New Roman" w:cs="Times New Roman"/>
          <w:i/>
          <w:color w:val="2C2A28"/>
        </w:rPr>
        <w:t>BLEDevice</w:t>
      </w:r>
      <w:r>
        <w:rPr>
          <w:rFonts w:ascii="Times New Roman" w:eastAsia="Times New Roman" w:hAnsi="Times New Roman" w:cs="Times New Roman"/>
          <w:color w:val="2C2A28"/>
        </w:rPr>
        <w:t xml:space="preserve"> library, so the instructions #include </w:t>
      </w:r>
    </w:p>
    <w:p w14:paraId="4D29AEC7" w14:textId="77777777" w:rsidR="003E018B" w:rsidRDefault="00000000">
      <w:pPr>
        <w:spacing w:after="296" w:line="265" w:lineRule="auto"/>
        <w:ind w:left="-5" w:right="8" w:hanging="10"/>
        <w:jc w:val="both"/>
      </w:pPr>
      <w:r>
        <w:rPr>
          <w:rFonts w:ascii="Times New Roman" w:eastAsia="Times New Roman" w:hAnsi="Times New Roman" w:cs="Times New Roman"/>
          <w:color w:val="2C2A28"/>
        </w:rPr>
        <w:t>&lt;BLEUtils.h&gt; and #include &lt;BLEServer.h&gt; are not explicitly required.</w:t>
      </w:r>
    </w:p>
    <w:p w14:paraId="5322DFCF" w14:textId="77777777" w:rsidR="003E018B" w:rsidRDefault="00000000">
      <w:pPr>
        <w:spacing w:after="180"/>
        <w:ind w:left="-5" w:hanging="10"/>
      </w:pPr>
      <w:r>
        <w:rPr>
          <w:rFonts w:ascii="Times New Roman" w:eastAsia="Times New Roman" w:hAnsi="Times New Roman" w:cs="Times New Roman"/>
          <w:b/>
          <w:i/>
          <w:color w:val="2C2A28"/>
          <w:sz w:val="24"/>
        </w:rPr>
        <w:t xml:space="preserve">Listing 22-4. </w:t>
      </w:r>
      <w:r>
        <w:rPr>
          <w:rFonts w:ascii="Times New Roman" w:eastAsia="Times New Roman" w:hAnsi="Times New Roman" w:cs="Times New Roman"/>
          <w:color w:val="2C2A28"/>
          <w:sz w:val="24"/>
        </w:rPr>
        <w:t>BLE communication as a server</w:t>
      </w:r>
    </w:p>
    <w:p w14:paraId="7BF0E807"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#include &lt;BLEDevice.h&gt;                    // include BLE libraries</w:t>
      </w:r>
    </w:p>
    <w:p w14:paraId="640260F5"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#include &lt;BLE2902.h&gt;</w:t>
      </w:r>
    </w:p>
    <w:p w14:paraId="4A4E8021"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BLEServer * pServer;                      // define BLE server,</w:t>
      </w:r>
    </w:p>
    <w:p w14:paraId="409645C2" w14:textId="77777777" w:rsidR="003E018B" w:rsidRDefault="00000000">
      <w:pPr>
        <w:spacing w:after="3" w:line="302" w:lineRule="auto"/>
        <w:ind w:left="-5" w:hanging="10"/>
      </w:pPr>
      <w:r>
        <w:rPr>
          <w:rFonts w:ascii="Times New Roman" w:eastAsia="Times New Roman" w:hAnsi="Times New Roman" w:cs="Times New Roman"/>
          <w:color w:val="2C2A28"/>
        </w:rPr>
        <w:t>BLEService * pService;                    //  BLE service and BLECharacteristic * pChar;                //  BLE Characteristic int devConnect = 0;</w:t>
      </w:r>
    </w:p>
    <w:p w14:paraId="5FFF0029"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 xml:space="preserve">#define SERVICE_UUID BLEUUID((uint16 _ t)0x181A)      </w:t>
      </w:r>
    </w:p>
    <w:p w14:paraId="54B6192F" w14:textId="77777777" w:rsidR="003E018B" w:rsidRDefault="00000000">
      <w:pPr>
        <w:spacing w:after="46"/>
        <w:ind w:left="10" w:right="639" w:hanging="10"/>
        <w:jc w:val="right"/>
      </w:pPr>
      <w:r>
        <w:rPr>
          <w:rFonts w:ascii="Times New Roman" w:eastAsia="Times New Roman" w:hAnsi="Times New Roman" w:cs="Times New Roman"/>
          <w:color w:val="2C2A28"/>
        </w:rPr>
        <w:t>// environmental service</w:t>
      </w:r>
    </w:p>
    <w:p w14:paraId="68F0F651"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BLECharacteristic tempChar(BLEUUID((uint16_t)0x2A6E),</w:t>
      </w:r>
    </w:p>
    <w:p w14:paraId="7F265DE2"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 xml:space="preserve">   BLECharacteristic::PROPERTY_NOTIFY);</w:t>
      </w:r>
    </w:p>
    <w:p w14:paraId="7DECACD8"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BLECharacteristic UVChar  (BLEUUID((uint16_t)0x2A76),</w:t>
      </w:r>
    </w:p>
    <w:p w14:paraId="7BAFE382"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 xml:space="preserve">   BLECharacteristic::PROPERTY_NOTIFY);</w:t>
      </w:r>
    </w:p>
    <w:p w14:paraId="25B7FAF9"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BLECharacteristic heatChar(BLEUUID((uint16_t)0x2A7A),</w:t>
      </w:r>
    </w:p>
    <w:p w14:paraId="1E23E8F8" w14:textId="77777777" w:rsidR="003E018B" w:rsidRDefault="00000000">
      <w:pPr>
        <w:spacing w:after="37" w:line="265" w:lineRule="auto"/>
        <w:ind w:left="-5" w:right="1973" w:hanging="10"/>
        <w:jc w:val="both"/>
      </w:pPr>
      <w:r>
        <w:rPr>
          <w:rFonts w:ascii="Times New Roman" w:eastAsia="Times New Roman" w:hAnsi="Times New Roman" w:cs="Times New Roman"/>
          <w:color w:val="2C2A28"/>
        </w:rPr>
        <w:t xml:space="preserve">   BLECharacteristic::PROPERTY_NOTIFY); class ServerConnect: public BLEServerCallba cks </w:t>
      </w:r>
    </w:p>
    <w:p w14:paraId="62AD22A5" w14:textId="77777777" w:rsidR="003E018B" w:rsidRDefault="00000000">
      <w:pPr>
        <w:spacing w:after="193" w:line="265" w:lineRule="auto"/>
        <w:ind w:left="-5" w:right="653" w:hanging="10"/>
        <w:jc w:val="both"/>
      </w:pPr>
      <w:r>
        <w:rPr>
          <w:rFonts w:ascii="Times New Roman" w:eastAsia="Times New Roman" w:hAnsi="Times New Roman" w:cs="Times New Roman"/>
          <w:color w:val="2C2A28"/>
        </w:rPr>
        <w:t>{                                    // to check if connected   void onConnect(BLEServer * pServer) {devConnect = 1;}   void onDisconnect(BLEServer * pServer) {devConnect = 0;} };</w:t>
      </w:r>
    </w:p>
    <w:p w14:paraId="271708C2" w14:textId="77777777" w:rsidR="003E018B" w:rsidRDefault="00000000">
      <w:pPr>
        <w:spacing w:after="3" w:line="302" w:lineRule="auto"/>
        <w:ind w:left="-5" w:right="4613" w:hanging="10"/>
      </w:pPr>
      <w:r>
        <w:rPr>
          <w:rFonts w:ascii="Times New Roman" w:eastAsia="Times New Roman" w:hAnsi="Times New Roman" w:cs="Times New Roman"/>
          <w:color w:val="2C2A28"/>
        </w:rPr>
        <w:t>float temp = 0; uint8_t tempData[2]; uint16_t tempValue; int UV = 0, heat;</w:t>
      </w:r>
    </w:p>
    <w:p w14:paraId="39B7B4C6" w14:textId="77777777" w:rsidR="003E018B" w:rsidRDefault="003E018B">
      <w:pPr>
        <w:sectPr w:rsidR="003E018B" w:rsidSect="008B0697">
          <w:headerReference w:type="even" r:id="rId1473"/>
          <w:headerReference w:type="default" r:id="rId1474"/>
          <w:footerReference w:type="even" r:id="rId1475"/>
          <w:footerReference w:type="default" r:id="rId1476"/>
          <w:headerReference w:type="first" r:id="rId1477"/>
          <w:footerReference w:type="first" r:id="rId1478"/>
          <w:footnotePr>
            <w:numRestart w:val="eachPage"/>
          </w:footnotePr>
          <w:pgSz w:w="8787" w:h="13323"/>
          <w:pgMar w:top="1036" w:right="720" w:bottom="1659" w:left="1080" w:header="1036" w:footer="1024" w:gutter="0"/>
          <w:cols w:space="708"/>
        </w:sectPr>
      </w:pPr>
    </w:p>
    <w:p w14:paraId="579ECF8B" w14:textId="77777777" w:rsidR="003E018B" w:rsidRDefault="00000000">
      <w:pPr>
        <w:spacing w:after="252"/>
        <w:ind w:left="10" w:right="1" w:hanging="10"/>
        <w:jc w:val="right"/>
      </w:pPr>
      <w:r>
        <w:rPr>
          <w:rFonts w:ascii="Arial" w:eastAsia="Arial" w:hAnsi="Arial" w:cs="Arial"/>
          <w:color w:val="2C2A28"/>
          <w:sz w:val="20"/>
        </w:rPr>
        <w:t xml:space="preserve"> eSp32 miCroController featureS</w:t>
      </w:r>
    </w:p>
    <w:p w14:paraId="028CE982"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void setup()</w:t>
      </w:r>
    </w:p>
    <w:p w14:paraId="72E6C3D1"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w:t>
      </w:r>
    </w:p>
    <w:p w14:paraId="19F30D7C"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 xml:space="preserve">  Serial.begin(115200);                 //  Serial monitor baud rate   BLEDevice::init("ESP32");                   // define BLE device   pServer = BLEDevice::createServer();        // define BLE server   pServer-&gt;setCallbacks(new ServerConnect()) ;  </w:t>
      </w:r>
    </w:p>
    <w:p w14:paraId="1C590F76" w14:textId="77777777" w:rsidR="003E018B" w:rsidRDefault="00000000">
      <w:pPr>
        <w:spacing w:after="46"/>
        <w:ind w:left="10" w:right="162" w:hanging="10"/>
        <w:jc w:val="right"/>
      </w:pPr>
      <w:r>
        <w:rPr>
          <w:rFonts w:ascii="Times New Roman" w:eastAsia="Times New Roman" w:hAnsi="Times New Roman" w:cs="Times New Roman"/>
          <w:color w:val="2C2A28"/>
        </w:rPr>
        <w:t>//  check if connected</w:t>
      </w:r>
    </w:p>
    <w:p w14:paraId="1FB2EB4D"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 xml:space="preserve">  pService = pServer-&gt;createService(SERVICE_UU ID);   </w:t>
      </w:r>
    </w:p>
    <w:p w14:paraId="2DF99CC0" w14:textId="77777777" w:rsidR="003E018B" w:rsidRDefault="00000000">
      <w:pPr>
        <w:spacing w:after="46"/>
        <w:ind w:left="10" w:right="12" w:hanging="10"/>
        <w:jc w:val="right"/>
      </w:pPr>
      <w:r>
        <w:rPr>
          <w:rFonts w:ascii="Times New Roman" w:eastAsia="Times New Roman" w:hAnsi="Times New Roman" w:cs="Times New Roman"/>
          <w:color w:val="2C2A28"/>
        </w:rPr>
        <w:t>//define BLE service</w:t>
      </w:r>
    </w:p>
    <w:p w14:paraId="5BFF38EE"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 xml:space="preserve">  pService-&gt;addCharacteristic(&amp;tempChar);    //  define temperature   tempChar.addDescriptor(new BLE2902());       //  characteristic   pService-&gt;addCharacteristic(&amp;UVChar);       // define UV index   UVChar.addDescriptor(new BLE2902());        //  characteristic   pService-&gt;addCharacteristic(&amp;heatChar);     // define heat index   heatChar.addDescriptor(new BLE2902());      //  characteristic   pServer-&gt;getAdvertising()-&gt;addServiceUUID(SERVICE_UUID);   pService-&gt;start();                          // start service   pServer-&gt;getAdvertising()-&gt;start();         // advertise service</w:t>
      </w:r>
    </w:p>
    <w:p w14:paraId="6937F1BA"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 xml:space="preserve">  Serial.println("Waiting for client to connect");</w:t>
      </w:r>
    </w:p>
    <w:p w14:paraId="224162A9" w14:textId="77777777" w:rsidR="003E018B" w:rsidRDefault="00000000">
      <w:pPr>
        <w:spacing w:after="199" w:line="265" w:lineRule="auto"/>
        <w:ind w:left="-5" w:right="8" w:hanging="10"/>
        <w:jc w:val="both"/>
      </w:pPr>
      <w:r>
        <w:rPr>
          <w:rFonts w:ascii="Times New Roman" w:eastAsia="Times New Roman" w:hAnsi="Times New Roman" w:cs="Times New Roman"/>
          <w:color w:val="2C2A28"/>
        </w:rPr>
        <w:t>}</w:t>
      </w:r>
    </w:p>
    <w:p w14:paraId="4172AB10"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void loop()</w:t>
      </w:r>
    </w:p>
    <w:p w14:paraId="67194B18" w14:textId="77777777" w:rsidR="003E018B" w:rsidRDefault="00000000">
      <w:pPr>
        <w:spacing w:after="37" w:line="265" w:lineRule="auto"/>
        <w:ind w:left="-5" w:right="301" w:hanging="10"/>
        <w:jc w:val="both"/>
      </w:pPr>
      <w:r>
        <w:rPr>
          <w:rFonts w:ascii="Times New Roman" w:eastAsia="Times New Roman" w:hAnsi="Times New Roman" w:cs="Times New Roman"/>
          <w:color w:val="2C2A28"/>
        </w:rPr>
        <w:t>{   if(devConnect == 1)                 // if the client is connected</w:t>
      </w:r>
    </w:p>
    <w:p w14:paraId="5062C018"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 xml:space="preserve">  {</w:t>
      </w:r>
    </w:p>
    <w:p w14:paraId="77703387"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 xml:space="preserve">    temp = temp + 1.11;</w:t>
      </w:r>
    </w:p>
    <w:p w14:paraId="2675C7F1"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 xml:space="preserve">    tempValue = (uint16_t)(temp*100); //  convert to uint16_t with 2DP     tempData[0]= tempValue;           // LSB (least significant byte)     tempData[1]= tempValue &gt;&gt; 8;      // MSB (most significant byte)     tempChar.setValue(tempData, 2);   // update characteristic</w:t>
      </w:r>
    </w:p>
    <w:p w14:paraId="0F8432CF" w14:textId="77777777" w:rsidR="003E018B" w:rsidRDefault="00000000">
      <w:pPr>
        <w:spacing w:after="252"/>
        <w:ind w:left="1131" w:hanging="10"/>
      </w:pPr>
      <w:r>
        <w:rPr>
          <w:rFonts w:ascii="Arial" w:eastAsia="Arial" w:hAnsi="Arial" w:cs="Arial"/>
          <w:color w:val="2C2A28"/>
          <w:sz w:val="20"/>
        </w:rPr>
        <w:t xml:space="preserve"> eSp32 miCroController featureS</w:t>
      </w:r>
    </w:p>
    <w:p w14:paraId="5D9DE2E6" w14:textId="77777777" w:rsidR="003E018B" w:rsidRDefault="00000000">
      <w:pPr>
        <w:spacing w:after="3" w:line="302" w:lineRule="auto"/>
        <w:ind w:left="-5" w:hanging="10"/>
      </w:pPr>
      <w:r>
        <w:rPr>
          <w:rFonts w:ascii="Times New Roman" w:eastAsia="Times New Roman" w:hAnsi="Times New Roman" w:cs="Times New Roman"/>
          <w:color w:val="2C2A28"/>
        </w:rPr>
        <w:t xml:space="preserve">    tempChar.notify();                // notify client     heat = (uint8_t)temp;             // convert to uint8_t with 0DP     heatChar.setValue(heat);     heatChar.notify();</w:t>
      </w:r>
    </w:p>
    <w:p w14:paraId="0D167823"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 xml:space="preserve">    UV = UV + 1;</w:t>
      </w:r>
    </w:p>
    <w:p w14:paraId="320B7D61"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 xml:space="preserve">    UVChar.setValue((uint8_t*)&amp;UV, 4); // point to address of UV</w:t>
      </w:r>
    </w:p>
    <w:p w14:paraId="7DD5C195"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 xml:space="preserve">    UVChar.notify();</w:t>
      </w:r>
    </w:p>
    <w:p w14:paraId="0C707F0C"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 xml:space="preserve">    Serial.print(temp);Serial.print("\t ");   </w:t>
      </w:r>
    </w:p>
    <w:p w14:paraId="52C6A408" w14:textId="77777777" w:rsidR="003E018B" w:rsidRDefault="00000000">
      <w:pPr>
        <w:spacing w:after="46"/>
        <w:ind w:left="10" w:right="12" w:hanging="10"/>
        <w:jc w:val="right"/>
      </w:pPr>
      <w:r>
        <w:rPr>
          <w:rFonts w:ascii="Times New Roman" w:eastAsia="Times New Roman" w:hAnsi="Times New Roman" w:cs="Times New Roman"/>
          <w:color w:val="2C2A28"/>
        </w:rPr>
        <w:t>// display values on Monitor</w:t>
      </w:r>
    </w:p>
    <w:p w14:paraId="298FBB59"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 xml:space="preserve">    Serial.print(heat);Serial.print("\t");</w:t>
      </w:r>
    </w:p>
    <w:p w14:paraId="0A130327"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 xml:space="preserve">    Serial.println(UV);</w:t>
      </w:r>
    </w:p>
    <w:p w14:paraId="166C9D07" w14:textId="77777777" w:rsidR="003E018B" w:rsidRDefault="00000000">
      <w:pPr>
        <w:spacing w:after="3" w:line="307" w:lineRule="auto"/>
        <w:ind w:left="-5" w:right="33" w:hanging="10"/>
      </w:pPr>
      <w:r>
        <w:rPr>
          <w:rFonts w:ascii="Times New Roman" w:eastAsia="Times New Roman" w:hAnsi="Times New Roman" w:cs="Times New Roman"/>
          <w:color w:val="2C2A28"/>
        </w:rPr>
        <w:t xml:space="preserve">    delay(1000);                   // delay between sensor readings</w:t>
      </w:r>
    </w:p>
    <w:p w14:paraId="5FD0CF50"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 xml:space="preserve">  }</w:t>
      </w:r>
    </w:p>
    <w:p w14:paraId="68AE0B9F" w14:textId="77777777" w:rsidR="003E018B" w:rsidRDefault="00000000">
      <w:pPr>
        <w:spacing w:after="200" w:line="265" w:lineRule="auto"/>
        <w:ind w:left="-5" w:right="8" w:hanging="10"/>
        <w:jc w:val="both"/>
      </w:pPr>
      <w:r>
        <w:rPr>
          <w:rFonts w:ascii="Times New Roman" w:eastAsia="Times New Roman" w:hAnsi="Times New Roman" w:cs="Times New Roman"/>
          <w:color w:val="2C2A28"/>
        </w:rPr>
        <w:t>}</w:t>
      </w:r>
    </w:p>
    <w:p w14:paraId="7800D19D" w14:textId="77777777" w:rsidR="003E018B" w:rsidRDefault="00000000">
      <w:pPr>
        <w:spacing w:after="47" w:line="307" w:lineRule="auto"/>
        <w:ind w:left="-15" w:right="33" w:firstLine="360"/>
      </w:pPr>
      <w:r>
        <w:rPr>
          <w:rFonts w:ascii="Times New Roman" w:eastAsia="Times New Roman" w:hAnsi="Times New Roman" w:cs="Times New Roman"/>
          <w:color w:val="2C2A28"/>
        </w:rPr>
        <w:t xml:space="preserve">The </w:t>
      </w:r>
      <w:r>
        <w:rPr>
          <w:rFonts w:ascii="Times New Roman" w:eastAsia="Times New Roman" w:hAnsi="Times New Roman" w:cs="Times New Roman"/>
          <w:i/>
          <w:color w:val="2C2A28"/>
        </w:rPr>
        <w:t>nRF Connect</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nRF Toolbox</w:t>
      </w:r>
      <w:r>
        <w:rPr>
          <w:rFonts w:ascii="Times New Roman" w:eastAsia="Times New Roman" w:hAnsi="Times New Roman" w:cs="Times New Roman"/>
          <w:color w:val="2C2A28"/>
        </w:rPr>
        <w:t xml:space="preserve"> apps by Nordic Semiconductor are recommended for BLE communication and are available to download from </w:t>
      </w:r>
      <w:r>
        <w:rPr>
          <w:rFonts w:ascii="Times New Roman" w:eastAsia="Times New Roman" w:hAnsi="Times New Roman" w:cs="Times New Roman"/>
          <w:i/>
          <w:color w:val="2C2A28"/>
        </w:rPr>
        <w:t>Google Play Store</w:t>
      </w:r>
      <w:r>
        <w:rPr>
          <w:rFonts w:ascii="Times New Roman" w:eastAsia="Times New Roman" w:hAnsi="Times New Roman" w:cs="Times New Roman"/>
          <w:color w:val="2C2A28"/>
        </w:rPr>
        <w:t xml:space="preserve"> for an Android tablet or mobile phone. After opening the </w:t>
      </w:r>
      <w:r>
        <w:rPr>
          <w:rFonts w:ascii="Times New Roman" w:eastAsia="Times New Roman" w:hAnsi="Times New Roman" w:cs="Times New Roman"/>
          <w:i/>
          <w:color w:val="2C2A28"/>
        </w:rPr>
        <w:t>nRF Connect</w:t>
      </w:r>
      <w:r>
        <w:rPr>
          <w:rFonts w:ascii="Times New Roman" w:eastAsia="Times New Roman" w:hAnsi="Times New Roman" w:cs="Times New Roman"/>
          <w:color w:val="2C2A28"/>
        </w:rPr>
        <w:t xml:space="preserve"> app, the client scans for the required device (see Figure </w:t>
      </w:r>
      <w:r>
        <w:rPr>
          <w:rFonts w:ascii="Times New Roman" w:eastAsia="Times New Roman" w:hAnsi="Times New Roman" w:cs="Times New Roman"/>
          <w:color w:val="0000FF"/>
        </w:rPr>
        <w:t>22-4</w:t>
      </w:r>
      <w:r>
        <w:rPr>
          <w:rFonts w:ascii="Times New Roman" w:eastAsia="Times New Roman" w:hAnsi="Times New Roman" w:cs="Times New Roman"/>
          <w:color w:val="2C2A28"/>
        </w:rPr>
        <w:t>) and establishes a connection to the server.</w:t>
      </w:r>
    </w:p>
    <w:p w14:paraId="527661BB" w14:textId="77777777" w:rsidR="003E018B" w:rsidRDefault="00000000">
      <w:pPr>
        <w:spacing w:after="205"/>
        <w:ind w:left="659"/>
      </w:pPr>
      <w:r>
        <w:rPr>
          <w:noProof/>
        </w:rPr>
        <w:drawing>
          <wp:inline distT="0" distB="0" distL="0" distR="0" wp14:anchorId="2BB8FEA2" wp14:editId="730D4B7D">
            <wp:extent cx="3600123" cy="2048256"/>
            <wp:effectExtent l="0" t="0" r="0" b="0"/>
            <wp:docPr id="47522" name="Picture 47522"/>
            <wp:cNvGraphicFramePr/>
            <a:graphic xmlns:a="http://schemas.openxmlformats.org/drawingml/2006/main">
              <a:graphicData uri="http://schemas.openxmlformats.org/drawingml/2006/picture">
                <pic:pic xmlns:pic="http://schemas.openxmlformats.org/drawingml/2006/picture">
                  <pic:nvPicPr>
                    <pic:cNvPr id="47522" name="Picture 47522"/>
                    <pic:cNvPicPr/>
                  </pic:nvPicPr>
                  <pic:blipFill>
                    <a:blip r:embed="rId1479"/>
                    <a:stretch>
                      <a:fillRect/>
                    </a:stretch>
                  </pic:blipFill>
                  <pic:spPr>
                    <a:xfrm>
                      <a:off x="0" y="0"/>
                      <a:ext cx="3600123" cy="2048256"/>
                    </a:xfrm>
                    <a:prstGeom prst="rect">
                      <a:avLst/>
                    </a:prstGeom>
                  </pic:spPr>
                </pic:pic>
              </a:graphicData>
            </a:graphic>
          </wp:inline>
        </w:drawing>
      </w:r>
    </w:p>
    <w:p w14:paraId="229019C7" w14:textId="77777777" w:rsidR="003E018B" w:rsidRDefault="00000000">
      <w:pPr>
        <w:spacing w:after="228" w:line="252" w:lineRule="auto"/>
        <w:ind w:left="-5" w:right="188" w:hanging="10"/>
      </w:pPr>
      <w:r>
        <w:rPr>
          <w:rFonts w:ascii="Times New Roman" w:eastAsia="Times New Roman" w:hAnsi="Times New Roman" w:cs="Times New Roman"/>
          <w:b/>
          <w:i/>
          <w:color w:val="2C2A28"/>
          <w:sz w:val="24"/>
        </w:rPr>
        <w:t xml:space="preserve">Figure 22-4. </w:t>
      </w:r>
      <w:r>
        <w:rPr>
          <w:rFonts w:ascii="Times New Roman" w:eastAsia="Times New Roman" w:hAnsi="Times New Roman" w:cs="Times New Roman"/>
          <w:i/>
          <w:color w:val="2C2A28"/>
          <w:sz w:val="24"/>
        </w:rPr>
        <w:t>Client scanning for BLE server</w:t>
      </w:r>
    </w:p>
    <w:p w14:paraId="0D39AEC7" w14:textId="77777777" w:rsidR="003E018B" w:rsidRDefault="00000000">
      <w:pPr>
        <w:spacing w:after="252"/>
        <w:ind w:left="10" w:right="1" w:hanging="10"/>
        <w:jc w:val="right"/>
      </w:pPr>
      <w:r>
        <w:rPr>
          <w:rFonts w:ascii="Arial" w:eastAsia="Arial" w:hAnsi="Arial" w:cs="Arial"/>
          <w:color w:val="2C2A28"/>
          <w:sz w:val="20"/>
        </w:rPr>
        <w:t xml:space="preserve"> eSp32 miCroController featureS</w:t>
      </w:r>
    </w:p>
    <w:p w14:paraId="78F2C6B5" w14:textId="77777777" w:rsidR="003E018B" w:rsidRDefault="00000000">
      <w:pPr>
        <w:spacing w:after="152" w:line="307" w:lineRule="auto"/>
        <w:ind w:left="-15" w:right="212" w:firstLine="360"/>
      </w:pPr>
      <w:r>
        <w:rPr>
          <w:rFonts w:ascii="Times New Roman" w:eastAsia="Times New Roman" w:hAnsi="Times New Roman" w:cs="Times New Roman"/>
          <w:color w:val="2C2A28"/>
        </w:rPr>
        <w:t xml:space="preserve">The </w:t>
      </w:r>
      <w:r>
        <w:rPr>
          <w:rFonts w:ascii="Times New Roman" w:eastAsia="Times New Roman" w:hAnsi="Times New Roman" w:cs="Times New Roman"/>
          <w:i/>
          <w:color w:val="2C2A28"/>
        </w:rPr>
        <w:t>Environmental Sensing</w:t>
      </w:r>
      <w:r>
        <w:rPr>
          <w:rFonts w:ascii="Times New Roman" w:eastAsia="Times New Roman" w:hAnsi="Times New Roman" w:cs="Times New Roman"/>
          <w:color w:val="2C2A28"/>
        </w:rPr>
        <w:t xml:space="preserve"> service is displayed with updated values of the </w:t>
      </w:r>
      <w:r>
        <w:rPr>
          <w:rFonts w:ascii="Times New Roman" w:eastAsia="Times New Roman" w:hAnsi="Times New Roman" w:cs="Times New Roman"/>
          <w:i/>
          <w:color w:val="2C2A28"/>
        </w:rPr>
        <w:t>temperature</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heat index,</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UV index</w:t>
      </w:r>
      <w:r>
        <w:rPr>
          <w:rFonts w:ascii="Times New Roman" w:eastAsia="Times New Roman" w:hAnsi="Times New Roman" w:cs="Times New Roman"/>
          <w:color w:val="2C2A28"/>
        </w:rPr>
        <w:t xml:space="preserve"> characteristics (see Figure </w:t>
      </w:r>
      <w:r>
        <w:rPr>
          <w:rFonts w:ascii="Times New Roman" w:eastAsia="Times New Roman" w:hAnsi="Times New Roman" w:cs="Times New Roman"/>
          <w:color w:val="0000FF"/>
        </w:rPr>
        <w:t>22- 5</w:t>
      </w:r>
      <w:r>
        <w:rPr>
          <w:rFonts w:ascii="Times New Roman" w:eastAsia="Times New Roman" w:hAnsi="Times New Roman" w:cs="Times New Roman"/>
          <w:color w:val="2C2A28"/>
        </w:rPr>
        <w:t xml:space="preserve">).  Clicking the BLE characteristic arrows (circled in Figure </w:t>
      </w:r>
      <w:r>
        <w:rPr>
          <w:rFonts w:ascii="Times New Roman" w:eastAsia="Times New Roman" w:hAnsi="Times New Roman" w:cs="Times New Roman"/>
          <w:color w:val="0000FF"/>
        </w:rPr>
        <w:t>22-5</w:t>
      </w:r>
      <w:r>
        <w:rPr>
          <w:rFonts w:ascii="Times New Roman" w:eastAsia="Times New Roman" w:hAnsi="Times New Roman" w:cs="Times New Roman"/>
          <w:color w:val="2C2A28"/>
        </w:rPr>
        <w:t xml:space="preserve">) enables or disables display of updated characteristic values by the app, but only in the context of the sketch in Listing </w:t>
      </w:r>
      <w:r>
        <w:rPr>
          <w:rFonts w:ascii="Times New Roman" w:eastAsia="Times New Roman" w:hAnsi="Times New Roman" w:cs="Times New Roman"/>
          <w:color w:val="0000FF"/>
        </w:rPr>
        <w:t>22-4</w:t>
      </w:r>
      <w:r>
        <w:rPr>
          <w:rFonts w:ascii="Times New Roman" w:eastAsia="Times New Roman" w:hAnsi="Times New Roman" w:cs="Times New Roman"/>
          <w:color w:val="2C2A28"/>
        </w:rPr>
        <w:t xml:space="preserve">. Note that updating the </w:t>
      </w:r>
      <w:r>
        <w:rPr>
          <w:rFonts w:ascii="Times New Roman" w:eastAsia="Times New Roman" w:hAnsi="Times New Roman" w:cs="Times New Roman"/>
          <w:i/>
          <w:color w:val="2C2A28"/>
        </w:rPr>
        <w:t>heat index</w:t>
      </w:r>
      <w:r>
        <w:rPr>
          <w:rFonts w:ascii="Times New Roman" w:eastAsia="Times New Roman" w:hAnsi="Times New Roman" w:cs="Times New Roman"/>
          <w:color w:val="2C2A28"/>
        </w:rPr>
        <w:t xml:space="preserve"> characteristic is currently disabled in Figure </w:t>
      </w:r>
      <w:r>
        <w:rPr>
          <w:rFonts w:ascii="Times New Roman" w:eastAsia="Times New Roman" w:hAnsi="Times New Roman" w:cs="Times New Roman"/>
          <w:color w:val="0000FF"/>
        </w:rPr>
        <w:t>22-5</w:t>
      </w:r>
      <w:r>
        <w:rPr>
          <w:rFonts w:ascii="Times New Roman" w:eastAsia="Times New Roman" w:hAnsi="Times New Roman" w:cs="Times New Roman"/>
          <w:color w:val="2C2A28"/>
        </w:rPr>
        <w:t>.</w:t>
      </w:r>
    </w:p>
    <w:p w14:paraId="14BDF35C" w14:textId="77777777" w:rsidR="003E018B" w:rsidRDefault="00000000">
      <w:pPr>
        <w:spacing w:after="193"/>
        <w:ind w:left="91"/>
      </w:pPr>
      <w:r>
        <w:rPr>
          <w:noProof/>
        </w:rPr>
        <w:drawing>
          <wp:inline distT="0" distB="0" distL="0" distR="0" wp14:anchorId="6015F4EB" wp14:editId="4561B49C">
            <wp:extent cx="4321193" cy="4271554"/>
            <wp:effectExtent l="0" t="0" r="0" b="0"/>
            <wp:docPr id="47571" name="Picture 47571"/>
            <wp:cNvGraphicFramePr/>
            <a:graphic xmlns:a="http://schemas.openxmlformats.org/drawingml/2006/main">
              <a:graphicData uri="http://schemas.openxmlformats.org/drawingml/2006/picture">
                <pic:pic xmlns:pic="http://schemas.openxmlformats.org/drawingml/2006/picture">
                  <pic:nvPicPr>
                    <pic:cNvPr id="47571" name="Picture 47571"/>
                    <pic:cNvPicPr/>
                  </pic:nvPicPr>
                  <pic:blipFill>
                    <a:blip r:embed="rId1480"/>
                    <a:stretch>
                      <a:fillRect/>
                    </a:stretch>
                  </pic:blipFill>
                  <pic:spPr>
                    <a:xfrm>
                      <a:off x="0" y="0"/>
                      <a:ext cx="4321193" cy="4271554"/>
                    </a:xfrm>
                    <a:prstGeom prst="rect">
                      <a:avLst/>
                    </a:prstGeom>
                  </pic:spPr>
                </pic:pic>
              </a:graphicData>
            </a:graphic>
          </wp:inline>
        </w:drawing>
      </w:r>
    </w:p>
    <w:p w14:paraId="562DCF96" w14:textId="77777777" w:rsidR="003E018B" w:rsidRDefault="00000000">
      <w:pPr>
        <w:spacing w:after="228" w:line="252" w:lineRule="auto"/>
        <w:ind w:left="-5" w:right="188" w:hanging="10"/>
      </w:pPr>
      <w:r>
        <w:rPr>
          <w:rFonts w:ascii="Times New Roman" w:eastAsia="Times New Roman" w:hAnsi="Times New Roman" w:cs="Times New Roman"/>
          <w:b/>
          <w:i/>
          <w:color w:val="2C2A28"/>
          <w:sz w:val="24"/>
        </w:rPr>
        <w:t xml:space="preserve">Figure 22-5. </w:t>
      </w:r>
      <w:r>
        <w:rPr>
          <w:rFonts w:ascii="Times New Roman" w:eastAsia="Times New Roman" w:hAnsi="Times New Roman" w:cs="Times New Roman"/>
          <w:i/>
          <w:color w:val="2C2A28"/>
          <w:sz w:val="24"/>
        </w:rPr>
        <w:t>BLE Environmental Sensing service</w:t>
      </w:r>
    </w:p>
    <w:p w14:paraId="36818C0D" w14:textId="77777777" w:rsidR="003E018B" w:rsidRDefault="00000000">
      <w:pPr>
        <w:spacing w:after="252"/>
        <w:ind w:left="1131" w:hanging="10"/>
      </w:pPr>
      <w:r>
        <w:rPr>
          <w:rFonts w:ascii="Arial" w:eastAsia="Arial" w:hAnsi="Arial" w:cs="Arial"/>
          <w:color w:val="2C2A28"/>
          <w:sz w:val="20"/>
        </w:rPr>
        <w:t xml:space="preserve"> eSp32 miCroController featureS</w:t>
      </w:r>
    </w:p>
    <w:p w14:paraId="22E6B168" w14:textId="77777777" w:rsidR="003E018B" w:rsidRDefault="00000000">
      <w:pPr>
        <w:spacing w:after="3" w:line="307" w:lineRule="auto"/>
        <w:ind w:left="-15" w:right="33" w:firstLine="360"/>
      </w:pPr>
      <w:r>
        <w:rPr>
          <w:rFonts w:ascii="Times New Roman" w:eastAsia="Times New Roman" w:hAnsi="Times New Roman" w:cs="Times New Roman"/>
          <w:color w:val="2C2A28"/>
        </w:rPr>
        <w:t xml:space="preserve">Both data transmission and reception by the server and client are demonstrated with the sketch in Listing </w:t>
      </w:r>
      <w:r>
        <w:rPr>
          <w:rFonts w:ascii="Times New Roman" w:eastAsia="Times New Roman" w:hAnsi="Times New Roman" w:cs="Times New Roman"/>
          <w:color w:val="0000FF"/>
        </w:rPr>
        <w:t>22-5</w:t>
      </w:r>
      <w:r>
        <w:rPr>
          <w:rFonts w:ascii="Times New Roman" w:eastAsia="Times New Roman" w:hAnsi="Times New Roman" w:cs="Times New Roman"/>
          <w:color w:val="2C2A28"/>
        </w:rPr>
        <w:t xml:space="preserve">. The server transmits updated characteristic values to the client, as in Listing </w:t>
      </w:r>
      <w:r>
        <w:rPr>
          <w:rFonts w:ascii="Times New Roman" w:eastAsia="Times New Roman" w:hAnsi="Times New Roman" w:cs="Times New Roman"/>
          <w:color w:val="0000FF"/>
        </w:rPr>
        <w:t>22-4</w:t>
      </w:r>
      <w:r>
        <w:rPr>
          <w:rFonts w:ascii="Times New Roman" w:eastAsia="Times New Roman" w:hAnsi="Times New Roman" w:cs="Times New Roman"/>
          <w:color w:val="2C2A28"/>
        </w:rPr>
        <w:t xml:space="preserve">; but in Listing </w:t>
      </w:r>
      <w:r>
        <w:rPr>
          <w:rFonts w:ascii="Times New Roman" w:eastAsia="Times New Roman" w:hAnsi="Times New Roman" w:cs="Times New Roman"/>
          <w:color w:val="0000FF"/>
        </w:rPr>
        <w:t>22-5</w:t>
      </w:r>
      <w:r>
        <w:rPr>
          <w:rFonts w:ascii="Times New Roman" w:eastAsia="Times New Roman" w:hAnsi="Times New Roman" w:cs="Times New Roman"/>
          <w:color w:val="2C2A28"/>
        </w:rPr>
        <w:t xml:space="preserve">, the client transmits alphanumeric text to the server and also notifies the server if updated characteristic values are required by the client. To illustrate the server responding to alphanumeric text received from the client, an LED attached to the ESP32 development board is turned on or off when the client transmits the text </w:t>
      </w:r>
      <w:r>
        <w:rPr>
          <w:rFonts w:ascii="Times New Roman" w:eastAsia="Times New Roman" w:hAnsi="Times New Roman" w:cs="Times New Roman"/>
          <w:i/>
          <w:color w:val="2C2A28"/>
        </w:rPr>
        <w:t>LED</w:t>
      </w:r>
      <w:r>
        <w:rPr>
          <w:rFonts w:ascii="Times New Roman" w:eastAsia="Times New Roman" w:hAnsi="Times New Roman" w:cs="Times New Roman"/>
          <w:color w:val="2C2A28"/>
        </w:rPr>
        <w:t>.</w:t>
      </w:r>
    </w:p>
    <w:p w14:paraId="07309EBA" w14:textId="77777777" w:rsidR="003E018B" w:rsidRDefault="00000000">
      <w:pPr>
        <w:spacing w:after="3" w:line="307" w:lineRule="auto"/>
        <w:ind w:left="-15" w:right="33" w:firstLine="360"/>
      </w:pPr>
      <w:r>
        <w:rPr>
          <w:rFonts w:ascii="Times New Roman" w:eastAsia="Times New Roman" w:hAnsi="Times New Roman" w:cs="Times New Roman"/>
          <w:color w:val="2C2A28"/>
        </w:rPr>
        <w:t xml:space="preserve">The first section of Listing </w:t>
      </w:r>
      <w:r>
        <w:rPr>
          <w:rFonts w:ascii="Times New Roman" w:eastAsia="Times New Roman" w:hAnsi="Times New Roman" w:cs="Times New Roman"/>
          <w:color w:val="0000FF"/>
        </w:rPr>
        <w:t>22-5</w:t>
      </w:r>
      <w:r>
        <w:rPr>
          <w:rFonts w:ascii="Times New Roman" w:eastAsia="Times New Roman" w:hAnsi="Times New Roman" w:cs="Times New Roman"/>
          <w:color w:val="2C2A28"/>
        </w:rPr>
        <w:t xml:space="preserve"> installs BLE libraries, as in Listing </w:t>
      </w:r>
      <w:r>
        <w:rPr>
          <w:rFonts w:ascii="Times New Roman" w:eastAsia="Times New Roman" w:hAnsi="Times New Roman" w:cs="Times New Roman"/>
          <w:color w:val="0000FF"/>
        </w:rPr>
        <w:t>22-4</w:t>
      </w:r>
      <w:r>
        <w:rPr>
          <w:rFonts w:ascii="Times New Roman" w:eastAsia="Times New Roman" w:hAnsi="Times New Roman" w:cs="Times New Roman"/>
          <w:color w:val="2C2A28"/>
        </w:rPr>
        <w:t xml:space="preserve">, but the UART service is not defined as a GATT BLE service, so UUIDs for the UART service and the transmit and receive characteristics are defined explicitly, rather than implicitly as in Listing </w:t>
      </w:r>
      <w:r>
        <w:rPr>
          <w:rFonts w:ascii="Times New Roman" w:eastAsia="Times New Roman" w:hAnsi="Times New Roman" w:cs="Times New Roman"/>
          <w:color w:val="0000FF"/>
        </w:rPr>
        <w:t>22-4</w:t>
      </w:r>
      <w:r>
        <w:rPr>
          <w:rFonts w:ascii="Times New Roman" w:eastAsia="Times New Roman" w:hAnsi="Times New Roman" w:cs="Times New Roman"/>
          <w:color w:val="2C2A28"/>
        </w:rPr>
        <w:t xml:space="preserve">. The three UUIDs are the default UUIDs used by Nordic Semiconductor for UART transmission. The </w:t>
      </w:r>
      <w:r>
        <w:rPr>
          <w:rFonts w:ascii="Times New Roman" w:eastAsia="Times New Roman" w:hAnsi="Times New Roman" w:cs="Times New Roman"/>
          <w:i/>
          <w:color w:val="2C2A28"/>
        </w:rPr>
        <w:t>RXCallback</w:t>
      </w:r>
      <w:r>
        <w:rPr>
          <w:rFonts w:ascii="Times New Roman" w:eastAsia="Times New Roman" w:hAnsi="Times New Roman" w:cs="Times New Roman"/>
          <w:color w:val="2C2A28"/>
        </w:rPr>
        <w:t xml:space="preserve"> class manages data reception by the server, with the string </w:t>
      </w:r>
      <w:r>
        <w:rPr>
          <w:rFonts w:ascii="Times New Roman" w:eastAsia="Times New Roman" w:hAnsi="Times New Roman" w:cs="Times New Roman"/>
          <w:i/>
          <w:color w:val="2C2A28"/>
        </w:rPr>
        <w:t>RXstr</w:t>
      </w:r>
      <w:r>
        <w:rPr>
          <w:rFonts w:ascii="Times New Roman" w:eastAsia="Times New Roman" w:hAnsi="Times New Roman" w:cs="Times New Roman"/>
          <w:color w:val="2C2A28"/>
        </w:rPr>
        <w:t xml:space="preserve"> containing the received alphanumeric text. The </w:t>
      </w:r>
      <w:r>
        <w:rPr>
          <w:rFonts w:ascii="Times New Roman" w:eastAsia="Times New Roman" w:hAnsi="Times New Roman" w:cs="Times New Roman"/>
          <w:i/>
          <w:color w:val="2C2A28"/>
        </w:rPr>
        <w:t>NotifyCallback</w:t>
      </w:r>
      <w:r>
        <w:rPr>
          <w:rFonts w:ascii="Times New Roman" w:eastAsia="Times New Roman" w:hAnsi="Times New Roman" w:cs="Times New Roman"/>
          <w:color w:val="2C2A28"/>
        </w:rPr>
        <w:t xml:space="preserve"> class sets the value of the </w:t>
      </w:r>
      <w:r>
        <w:rPr>
          <w:rFonts w:ascii="Times New Roman" w:eastAsia="Times New Roman" w:hAnsi="Times New Roman" w:cs="Times New Roman"/>
          <w:i/>
          <w:color w:val="2C2A28"/>
        </w:rPr>
        <w:t>devNotify</w:t>
      </w:r>
      <w:r>
        <w:rPr>
          <w:rFonts w:ascii="Times New Roman" w:eastAsia="Times New Roman" w:hAnsi="Times New Roman" w:cs="Times New Roman"/>
          <w:color w:val="2C2A28"/>
        </w:rPr>
        <w:t xml:space="preserve"> variable, which determines whether or not the server transmits updated characteristic values to the client. In the </w:t>
      </w:r>
      <w:r>
        <w:rPr>
          <w:rFonts w:ascii="Times New Roman" w:eastAsia="Times New Roman" w:hAnsi="Times New Roman" w:cs="Times New Roman"/>
          <w:i/>
          <w:color w:val="2C2A28"/>
        </w:rPr>
        <w:t>setup</w:t>
      </w:r>
      <w:r>
        <w:rPr>
          <w:rFonts w:ascii="Times New Roman" w:eastAsia="Times New Roman" w:hAnsi="Times New Roman" w:cs="Times New Roman"/>
          <w:color w:val="2C2A28"/>
        </w:rPr>
        <w:t xml:space="preserve"> function, the transmit (TX) and receive (RX) characteristics are defined with PROPERTY_NOTIFY and PROPERTY_WRITE, respectively, with the </w:t>
      </w:r>
      <w:r>
        <w:rPr>
          <w:rFonts w:ascii="Times New Roman" w:eastAsia="Times New Roman" w:hAnsi="Times New Roman" w:cs="Times New Roman"/>
          <w:i/>
          <w:color w:val="2C2A28"/>
        </w:rPr>
        <w:t>NotifyCallback</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RXCallback</w:t>
      </w:r>
      <w:r>
        <w:rPr>
          <w:rFonts w:ascii="Times New Roman" w:eastAsia="Times New Roman" w:hAnsi="Times New Roman" w:cs="Times New Roman"/>
          <w:color w:val="2C2A28"/>
        </w:rPr>
        <w:t xml:space="preserve"> classes attached to the TX description and RX characteristic, respectively (see Figure </w:t>
      </w:r>
      <w:r>
        <w:rPr>
          <w:rFonts w:ascii="Times New Roman" w:eastAsia="Times New Roman" w:hAnsi="Times New Roman" w:cs="Times New Roman"/>
          <w:color w:val="0000FF"/>
        </w:rPr>
        <w:t>22-6</w:t>
      </w:r>
      <w:r>
        <w:rPr>
          <w:rFonts w:ascii="Times New Roman" w:eastAsia="Times New Roman" w:hAnsi="Times New Roman" w:cs="Times New Roman"/>
          <w:color w:val="2C2A28"/>
        </w:rPr>
        <w:t>).</w:t>
      </w:r>
    </w:p>
    <w:p w14:paraId="6F460508" w14:textId="77777777" w:rsidR="003E018B" w:rsidRDefault="00000000">
      <w:pPr>
        <w:spacing w:after="3" w:line="307" w:lineRule="auto"/>
        <w:ind w:left="-15" w:right="33" w:firstLine="360"/>
      </w:pPr>
      <w:r>
        <w:rPr>
          <w:rFonts w:ascii="Times New Roman" w:eastAsia="Times New Roman" w:hAnsi="Times New Roman" w:cs="Times New Roman"/>
          <w:color w:val="2C2A28"/>
        </w:rPr>
        <w:t xml:space="preserve">In the </w:t>
      </w:r>
      <w:r>
        <w:rPr>
          <w:rFonts w:ascii="Times New Roman" w:eastAsia="Times New Roman" w:hAnsi="Times New Roman" w:cs="Times New Roman"/>
          <w:i/>
          <w:color w:val="2C2A28"/>
        </w:rPr>
        <w:t>loop</w:t>
      </w:r>
      <w:r>
        <w:rPr>
          <w:rFonts w:ascii="Times New Roman" w:eastAsia="Times New Roman" w:hAnsi="Times New Roman" w:cs="Times New Roman"/>
          <w:color w:val="2C2A28"/>
        </w:rPr>
        <w:t xml:space="preserve"> function, the server transmits updated characteristic values, but only if the client both has established a connection and has requested the updated characteristic values. The C instruction </w:t>
      </w:r>
      <w:r>
        <w:rPr>
          <w:rFonts w:ascii="Times New Roman" w:eastAsia="Times New Roman" w:hAnsi="Times New Roman" w:cs="Times New Roman"/>
          <w:i/>
          <w:color w:val="2C2A28"/>
        </w:rPr>
        <w:t>dtostrf</w:t>
      </w:r>
      <w:r>
        <w:rPr>
          <w:rFonts w:ascii="Times New Roman" w:eastAsia="Times New Roman" w:hAnsi="Times New Roman" w:cs="Times New Roman"/>
          <w:color w:val="2C2A28"/>
        </w:rPr>
        <w:t xml:space="preserve"> is a method of formatting a real number as a character array, with the required BLE format. The instruction dtostrf(value, 8, 1, valueStr) converts the real number </w:t>
      </w:r>
      <w:r>
        <w:rPr>
          <w:rFonts w:ascii="Times New Roman" w:eastAsia="Times New Roman" w:hAnsi="Times New Roman" w:cs="Times New Roman"/>
          <w:i/>
          <w:color w:val="2C2A28"/>
        </w:rPr>
        <w:t>value</w:t>
      </w:r>
      <w:r>
        <w:rPr>
          <w:rFonts w:ascii="Times New Roman" w:eastAsia="Times New Roman" w:hAnsi="Times New Roman" w:cs="Times New Roman"/>
          <w:color w:val="2C2A28"/>
        </w:rPr>
        <w:t xml:space="preserve"> to a character array, of length eight, representing </w:t>
      </w:r>
      <w:r>
        <w:rPr>
          <w:rFonts w:ascii="Times New Roman" w:eastAsia="Times New Roman" w:hAnsi="Times New Roman" w:cs="Times New Roman"/>
          <w:i/>
          <w:color w:val="2C2A28"/>
        </w:rPr>
        <w:t>value</w:t>
      </w:r>
      <w:r>
        <w:rPr>
          <w:rFonts w:ascii="Times New Roman" w:eastAsia="Times New Roman" w:hAnsi="Times New Roman" w:cs="Times New Roman"/>
          <w:color w:val="2C2A28"/>
        </w:rPr>
        <w:t xml:space="preserve"> with 1DP.</w:t>
      </w:r>
    </w:p>
    <w:p w14:paraId="6C3BFE56" w14:textId="77777777" w:rsidR="003E018B" w:rsidRDefault="00000000">
      <w:pPr>
        <w:spacing w:after="252"/>
        <w:ind w:left="10" w:right="1" w:hanging="10"/>
        <w:jc w:val="right"/>
      </w:pPr>
      <w:r>
        <w:rPr>
          <w:rFonts w:ascii="Arial" w:eastAsia="Arial" w:hAnsi="Arial" w:cs="Arial"/>
          <w:color w:val="2C2A28"/>
          <w:sz w:val="20"/>
        </w:rPr>
        <w:t xml:space="preserve"> eSp32 miCroController featureS</w:t>
      </w:r>
    </w:p>
    <w:p w14:paraId="549921F3" w14:textId="77777777" w:rsidR="003E018B" w:rsidRDefault="00000000">
      <w:pPr>
        <w:spacing w:after="180"/>
        <w:ind w:left="-5" w:hanging="10"/>
      </w:pPr>
      <w:r>
        <w:rPr>
          <w:rFonts w:ascii="Times New Roman" w:eastAsia="Times New Roman" w:hAnsi="Times New Roman" w:cs="Times New Roman"/>
          <w:b/>
          <w:i/>
          <w:color w:val="2C2A28"/>
          <w:sz w:val="24"/>
        </w:rPr>
        <w:t xml:space="preserve">Listing 22-5. </w:t>
      </w:r>
      <w:r>
        <w:rPr>
          <w:rFonts w:ascii="Times New Roman" w:eastAsia="Times New Roman" w:hAnsi="Times New Roman" w:cs="Times New Roman"/>
          <w:color w:val="2C2A28"/>
          <w:sz w:val="24"/>
        </w:rPr>
        <w:t>Transmit and receive with BLE communication</w:t>
      </w:r>
    </w:p>
    <w:p w14:paraId="11B85919"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#include &lt;BLEDevice.h&gt;                   // include BLE libraries</w:t>
      </w:r>
    </w:p>
    <w:p w14:paraId="683EC42F"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#include &lt;BLE2902.h&gt;</w:t>
      </w:r>
    </w:p>
    <w:p w14:paraId="4AF93071"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BLEServer * pServer;                     // define BLE server,</w:t>
      </w:r>
    </w:p>
    <w:p w14:paraId="54C43212"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BLEService * pService;                   // BLE service,</w:t>
      </w:r>
    </w:p>
    <w:p w14:paraId="05C1C046"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BLECharacteristic * pTXChar;             // BLE transmit and</w:t>
      </w:r>
    </w:p>
    <w:p w14:paraId="74F9E7D6" w14:textId="77777777" w:rsidR="003E018B" w:rsidRDefault="00000000">
      <w:pPr>
        <w:spacing w:after="3" w:line="302" w:lineRule="auto"/>
        <w:ind w:left="-5" w:right="121" w:hanging="10"/>
      </w:pPr>
      <w:r>
        <w:rPr>
          <w:rFonts w:ascii="Times New Roman" w:eastAsia="Times New Roman" w:hAnsi="Times New Roman" w:cs="Times New Roman"/>
          <w:color w:val="2C2A28"/>
        </w:rPr>
        <w:t xml:space="preserve">BLECharacteristic * pRXChar;             // receive characteristics, BLEDescriptor * pTXDesc;                 // transmit descriptor int devConnect = 0; int devNotify = 0; int LEDpin = 25; int LEDstate = 0; float value; char valueStr[8]; char SERVICE_UUID[] = "6E400001-B5A3-F393-E0A9-E50E24DCCA9E"; </w:t>
      </w:r>
    </w:p>
    <w:p w14:paraId="323FF59A" w14:textId="77777777" w:rsidR="003E018B" w:rsidRDefault="00000000">
      <w:pPr>
        <w:spacing w:after="3" w:line="307" w:lineRule="auto"/>
        <w:ind w:left="-5" w:right="33" w:hanging="10"/>
      </w:pPr>
      <w:r>
        <w:rPr>
          <w:rFonts w:ascii="Times New Roman" w:eastAsia="Times New Roman" w:hAnsi="Times New Roman" w:cs="Times New Roman"/>
          <w:color w:val="2C2A28"/>
        </w:rPr>
        <w:t xml:space="preserve">                                    // UUIDs</w:t>
      </w:r>
    </w:p>
    <w:p w14:paraId="5ABDEE55" w14:textId="77777777" w:rsidR="003E018B" w:rsidRDefault="00000000">
      <w:pPr>
        <w:spacing w:after="195" w:line="265" w:lineRule="auto"/>
        <w:ind w:left="-5" w:right="8" w:hanging="10"/>
        <w:jc w:val="both"/>
      </w:pPr>
      <w:r>
        <w:rPr>
          <w:rFonts w:ascii="Times New Roman" w:eastAsia="Times New Roman" w:hAnsi="Times New Roman" w:cs="Times New Roman"/>
          <w:color w:val="2C2A28"/>
        </w:rPr>
        <w:t>char RXChar_UUID[] =  "6E400002-B5A3-F393-E0A9-E50E24DCCA9E"; char TXChar_UUID[] =  "6E400003-B5A3-F393-E0A9-E50E24DCCA9E";</w:t>
      </w:r>
    </w:p>
    <w:p w14:paraId="436D2778"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void changeLED()                    //  function to change LED state {</w:t>
      </w:r>
    </w:p>
    <w:p w14:paraId="4D8FF259"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 xml:space="preserve">  LEDstate = 1 - LEDstate;          // turn on or off LED   digitalWrite(LEDpin, LEDstate);</w:t>
      </w:r>
    </w:p>
    <w:p w14:paraId="26510C50"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w:t>
      </w:r>
    </w:p>
    <w:p w14:paraId="0E521396" w14:textId="77777777" w:rsidR="003E018B" w:rsidRDefault="00000000">
      <w:pPr>
        <w:spacing w:after="37" w:line="265" w:lineRule="auto"/>
        <w:ind w:left="-5" w:right="608" w:hanging="10"/>
        <w:jc w:val="both"/>
      </w:pPr>
      <w:r>
        <w:rPr>
          <w:rFonts w:ascii="Times New Roman" w:eastAsia="Times New Roman" w:hAnsi="Times New Roman" w:cs="Times New Roman"/>
          <w:color w:val="2C2A28"/>
        </w:rPr>
        <w:t>class ServerConnect: public BLEServe rCallbacks    {                                   // to check if connected   void onConnect(BLEServer * pServer) {devConnect = 1;}   void onDisconnect(BLEServer * pServer) {devConnect = 0;}</w:t>
      </w:r>
    </w:p>
    <w:p w14:paraId="7DC60FA5"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w:t>
      </w:r>
    </w:p>
    <w:p w14:paraId="325328F3" w14:textId="77777777" w:rsidR="003E018B" w:rsidRDefault="00000000">
      <w:pPr>
        <w:spacing w:after="252"/>
        <w:ind w:left="1131" w:hanging="10"/>
      </w:pPr>
      <w:r>
        <w:rPr>
          <w:rFonts w:ascii="Arial" w:eastAsia="Arial" w:hAnsi="Arial" w:cs="Arial"/>
          <w:color w:val="2C2A28"/>
          <w:sz w:val="20"/>
        </w:rPr>
        <w:t xml:space="preserve"> eSp32 miCroController featureS</w:t>
      </w:r>
    </w:p>
    <w:p w14:paraId="3B56BD6E" w14:textId="77777777" w:rsidR="003E018B" w:rsidRDefault="00000000">
      <w:pPr>
        <w:spacing w:after="37" w:line="265" w:lineRule="auto"/>
        <w:ind w:left="-5" w:right="882" w:hanging="10"/>
        <w:jc w:val="both"/>
      </w:pPr>
      <w:r>
        <w:rPr>
          <w:rFonts w:ascii="Times New Roman" w:eastAsia="Times New Roman" w:hAnsi="Times New Roman" w:cs="Times New Roman"/>
          <w:color w:val="2C2A28"/>
        </w:rPr>
        <w:t>class RXCallback: public BLECharacteristicC allbacks  {                                     // receive client data   void onWrite(BLECharacteristic * pCharacteristic)</w:t>
      </w:r>
    </w:p>
    <w:p w14:paraId="09AE05EC"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 xml:space="preserve">  {</w:t>
      </w:r>
    </w:p>
    <w:p w14:paraId="7425E3DB" w14:textId="77777777" w:rsidR="003E018B" w:rsidRDefault="00000000">
      <w:pPr>
        <w:spacing w:after="37" w:line="265" w:lineRule="auto"/>
        <w:ind w:left="-5" w:right="714" w:hanging="10"/>
        <w:jc w:val="both"/>
      </w:pPr>
      <w:r>
        <w:rPr>
          <w:rFonts w:ascii="Times New Roman" w:eastAsia="Times New Roman" w:hAnsi="Times New Roman" w:cs="Times New Roman"/>
          <w:color w:val="2C2A28"/>
        </w:rPr>
        <w:t xml:space="preserve">    std::string RXstr = pCharacteristic-&gt;getValue();     if (RXstr.length() &gt; 0)           // client data available</w:t>
      </w:r>
    </w:p>
    <w:p w14:paraId="6CA34071"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 xml:space="preserve">    {</w:t>
      </w:r>
    </w:p>
    <w:p w14:paraId="4DEC20DE" w14:textId="77777777" w:rsidR="003E018B" w:rsidRDefault="00000000">
      <w:pPr>
        <w:spacing w:after="37" w:line="265" w:lineRule="auto"/>
        <w:ind w:left="-5" w:right="800" w:hanging="10"/>
        <w:jc w:val="both"/>
      </w:pPr>
      <w:r>
        <w:rPr>
          <w:rFonts w:ascii="Times New Roman" w:eastAsia="Times New Roman" w:hAnsi="Times New Roman" w:cs="Times New Roman"/>
          <w:color w:val="2C2A28"/>
        </w:rPr>
        <w:t xml:space="preserve">      Serial.print("Received: ");     // read client data        for (int i=0; i&lt;RXstr.length(); i++) Serial.</w:t>
      </w:r>
    </w:p>
    <w:p w14:paraId="76B5BB30" w14:textId="77777777" w:rsidR="003E018B" w:rsidRDefault="00000000">
      <w:pPr>
        <w:spacing w:after="37" w:line="265" w:lineRule="auto"/>
        <w:ind w:left="670" w:right="8" w:hanging="10"/>
        <w:jc w:val="both"/>
      </w:pPr>
      <w:r>
        <w:rPr>
          <w:rFonts w:ascii="Times New Roman" w:eastAsia="Times New Roman" w:hAnsi="Times New Roman" w:cs="Times New Roman"/>
          <w:color w:val="2C2A28"/>
        </w:rPr>
        <w:t>print(RXstr[i]);</w:t>
      </w:r>
    </w:p>
    <w:p w14:paraId="34DB18C6" w14:textId="77777777" w:rsidR="003E018B" w:rsidRDefault="00000000">
      <w:pPr>
        <w:spacing w:after="37" w:line="265" w:lineRule="auto"/>
        <w:ind w:left="-5" w:right="158" w:hanging="10"/>
        <w:jc w:val="both"/>
      </w:pPr>
      <w:r>
        <w:rPr>
          <w:rFonts w:ascii="Times New Roman" w:eastAsia="Times New Roman" w:hAnsi="Times New Roman" w:cs="Times New Roman"/>
          <w:color w:val="2C2A28"/>
        </w:rPr>
        <w:t xml:space="preserve">      Serial.println();       if(RXstr == "LED") changeLED();  // call changeLED function</w:t>
      </w:r>
    </w:p>
    <w:p w14:paraId="545232FA"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 xml:space="preserve">    }</w:t>
      </w:r>
    </w:p>
    <w:p w14:paraId="707A92DC"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 xml:space="preserve">  }</w:t>
      </w:r>
    </w:p>
    <w:p w14:paraId="2960ED4C" w14:textId="77777777" w:rsidR="003E018B" w:rsidRDefault="00000000">
      <w:pPr>
        <w:spacing w:after="199" w:line="265" w:lineRule="auto"/>
        <w:ind w:left="-5" w:right="8" w:hanging="10"/>
        <w:jc w:val="both"/>
      </w:pPr>
      <w:r>
        <w:rPr>
          <w:rFonts w:ascii="Times New Roman" w:eastAsia="Times New Roman" w:hAnsi="Times New Roman" w:cs="Times New Roman"/>
          <w:color w:val="2C2A28"/>
        </w:rPr>
        <w:t>};</w:t>
      </w:r>
    </w:p>
    <w:p w14:paraId="067C3B54" w14:textId="77777777" w:rsidR="003E018B" w:rsidRDefault="00000000">
      <w:pPr>
        <w:spacing w:after="37" w:line="265" w:lineRule="auto"/>
        <w:ind w:left="-5" w:right="354" w:hanging="10"/>
        <w:jc w:val="both"/>
      </w:pPr>
      <w:r>
        <w:rPr>
          <w:rFonts w:ascii="Times New Roman" w:eastAsia="Times New Roman" w:hAnsi="Times New Roman" w:cs="Times New Roman"/>
          <w:color w:val="2C2A28"/>
        </w:rPr>
        <w:t>class NotifyCallback: public BLEDescript orCallbacks   {                                      // client data notification</w:t>
      </w:r>
    </w:p>
    <w:p w14:paraId="66FCBA43"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 xml:space="preserve">  void onWrite(BLEDescriptor * pDescriptor)</w:t>
      </w:r>
    </w:p>
    <w:p w14:paraId="088297C0" w14:textId="77777777" w:rsidR="003E018B" w:rsidRDefault="00000000">
      <w:pPr>
        <w:spacing w:after="37" w:line="265" w:lineRule="auto"/>
        <w:ind w:left="-5" w:right="384" w:hanging="10"/>
        <w:jc w:val="both"/>
      </w:pPr>
      <w:r>
        <w:rPr>
          <w:rFonts w:ascii="Times New Roman" w:eastAsia="Times New Roman" w:hAnsi="Times New Roman" w:cs="Times New Roman"/>
          <w:color w:val="2C2A28"/>
        </w:rPr>
        <w:t xml:space="preserve">  {                                    // obtain TX descriptor     uint8_t * TXvalue = pDescriptor-&gt;getV al ue();         devNotify = 0;     if (pDescriptor-&gt;getLength() &gt; 0)    // client data available</w:t>
      </w:r>
    </w:p>
    <w:p w14:paraId="15045A73"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 xml:space="preserve">    {       if(TXvalue[0] == 1) devNotify = 1; // update data notification</w:t>
      </w:r>
    </w:p>
    <w:p w14:paraId="630E9C02"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 xml:space="preserve">      Serial.print("Notify: ");Serial.println(devNotify);</w:t>
      </w:r>
    </w:p>
    <w:p w14:paraId="4283D557"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 xml:space="preserve">    }</w:t>
      </w:r>
    </w:p>
    <w:p w14:paraId="569C3190"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 xml:space="preserve">  }</w:t>
      </w:r>
    </w:p>
    <w:p w14:paraId="41263BAD"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w:t>
      </w:r>
    </w:p>
    <w:p w14:paraId="72CC37EF" w14:textId="77777777" w:rsidR="003E018B" w:rsidRDefault="00000000">
      <w:pPr>
        <w:spacing w:after="252"/>
        <w:ind w:left="10" w:right="1" w:hanging="10"/>
        <w:jc w:val="right"/>
      </w:pPr>
      <w:r>
        <w:rPr>
          <w:rFonts w:ascii="Arial" w:eastAsia="Arial" w:hAnsi="Arial" w:cs="Arial"/>
          <w:color w:val="2C2A28"/>
          <w:sz w:val="20"/>
        </w:rPr>
        <w:t xml:space="preserve"> eSp32 miCroController featureS</w:t>
      </w:r>
    </w:p>
    <w:p w14:paraId="1F8AAEBB"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void setup()</w:t>
      </w:r>
    </w:p>
    <w:p w14:paraId="265E0CC8"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w:t>
      </w:r>
    </w:p>
    <w:p w14:paraId="011D2E20"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 xml:space="preserve">  Serial.begin(115200);                  // Serial monitor baud rate   pinMode(LEDpin, OUTPUT);</w:t>
      </w:r>
    </w:p>
    <w:p w14:paraId="577F3074" w14:textId="77777777" w:rsidR="003E018B" w:rsidRDefault="00000000">
      <w:pPr>
        <w:spacing w:after="37" w:line="265" w:lineRule="auto"/>
        <w:ind w:left="-5" w:right="574" w:hanging="10"/>
        <w:jc w:val="both"/>
      </w:pPr>
      <w:r>
        <w:rPr>
          <w:rFonts w:ascii="Times New Roman" w:eastAsia="Times New Roman" w:hAnsi="Times New Roman" w:cs="Times New Roman"/>
          <w:color w:val="2C2A28"/>
        </w:rPr>
        <w:t xml:space="preserve">  BLEDevice::init("ESP32");              // define BLE device   pServer = BLEDevice::createServer();   // define BLE server   pServer-&gt;setCallbacks(new ServerConnect ());        </w:t>
      </w:r>
    </w:p>
    <w:p w14:paraId="4572C023" w14:textId="77777777" w:rsidR="003E018B" w:rsidRDefault="00000000">
      <w:pPr>
        <w:spacing w:after="46"/>
        <w:ind w:left="10" w:right="12" w:hanging="10"/>
        <w:jc w:val="right"/>
      </w:pPr>
      <w:r>
        <w:rPr>
          <w:rFonts w:ascii="Times New Roman" w:eastAsia="Times New Roman" w:hAnsi="Times New Roman" w:cs="Times New Roman"/>
          <w:color w:val="2C2A28"/>
        </w:rPr>
        <w:t>// check if connected</w:t>
      </w:r>
    </w:p>
    <w:p w14:paraId="5E41D687"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 xml:space="preserve">  pService = pServer-&gt;createService(SER VICE_U UID);   </w:t>
      </w:r>
    </w:p>
    <w:p w14:paraId="1ECFF4C0" w14:textId="77777777" w:rsidR="003E018B" w:rsidRDefault="00000000">
      <w:pPr>
        <w:spacing w:after="3" w:line="302" w:lineRule="auto"/>
        <w:ind w:left="-15" w:right="30" w:firstLine="4950"/>
        <w:jc w:val="both"/>
      </w:pPr>
      <w:r>
        <w:rPr>
          <w:rFonts w:ascii="Times New Roman" w:eastAsia="Times New Roman" w:hAnsi="Times New Roman" w:cs="Times New Roman"/>
          <w:color w:val="2C2A28"/>
        </w:rPr>
        <w:t xml:space="preserve">// define BLE service                                          // define TX characteristic    pTXChar = pService-&gt;createCharacteristic( </w:t>
      </w:r>
    </w:p>
    <w:p w14:paraId="2AED3F52" w14:textId="77777777" w:rsidR="003E018B" w:rsidRDefault="00000000">
      <w:pPr>
        <w:spacing w:after="3" w:line="302" w:lineRule="auto"/>
        <w:ind w:left="-15" w:right="550" w:firstLine="220"/>
      </w:pPr>
      <w:r>
        <w:rPr>
          <w:rFonts w:ascii="Times New Roman" w:eastAsia="Times New Roman" w:hAnsi="Times New Roman" w:cs="Times New Roman"/>
          <w:color w:val="2C2A28"/>
        </w:rPr>
        <w:t xml:space="preserve">TXChar_UUID, BLECharacteristic::PROPERTY_NOTIFY);   pTXDesc = new BLE2902();             // define TX descriptor   pTXDesc-&gt;setCallbacks(new NotifyCallb ack ());      </w:t>
      </w:r>
    </w:p>
    <w:p w14:paraId="6AA2F0E6" w14:textId="77777777" w:rsidR="003E018B" w:rsidRDefault="00000000">
      <w:pPr>
        <w:spacing w:after="46"/>
        <w:ind w:left="10" w:right="147" w:hanging="10"/>
        <w:jc w:val="right"/>
      </w:pPr>
      <w:r>
        <w:rPr>
          <w:rFonts w:ascii="Times New Roman" w:eastAsia="Times New Roman" w:hAnsi="Times New Roman" w:cs="Times New Roman"/>
          <w:color w:val="2C2A28"/>
        </w:rPr>
        <w:t>// attach notify callback</w:t>
      </w:r>
    </w:p>
    <w:p w14:paraId="080085AB"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 xml:space="preserve">  pTXChar-&gt;addDescriptor(pTXDesc);</w:t>
      </w:r>
    </w:p>
    <w:p w14:paraId="1714A9FF"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 xml:space="preserve">                                         //  define RX characteristic    pRXChar = pService-&gt;createCharacteristic( </w:t>
      </w:r>
    </w:p>
    <w:p w14:paraId="0ECA49F2" w14:textId="77777777" w:rsidR="003E018B" w:rsidRDefault="00000000">
      <w:pPr>
        <w:spacing w:after="37" w:line="265" w:lineRule="auto"/>
        <w:ind w:left="-15" w:right="87" w:firstLine="220"/>
        <w:jc w:val="both"/>
      </w:pPr>
      <w:r>
        <w:rPr>
          <w:rFonts w:ascii="Times New Roman" w:eastAsia="Times New Roman" w:hAnsi="Times New Roman" w:cs="Times New Roman"/>
          <w:color w:val="2C2A28"/>
        </w:rPr>
        <w:t>RXChar_UUID, BLECharacteristic::PROPERTY_WRITE);   pRXChar-&gt;setCallbacks(new RXCallback());   // attach RX callback   pService-&gt;start();                         // start service   pServer-&gt;getAdvertising()-&gt;start();        // advertise service</w:t>
      </w:r>
    </w:p>
    <w:p w14:paraId="01838622"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 xml:space="preserve">  Serial.println("Waiting for client to connect");</w:t>
      </w:r>
    </w:p>
    <w:p w14:paraId="2DBD8930" w14:textId="77777777" w:rsidR="003E018B" w:rsidRDefault="00000000">
      <w:pPr>
        <w:spacing w:after="199" w:line="265" w:lineRule="auto"/>
        <w:ind w:left="-5" w:right="8" w:hanging="10"/>
        <w:jc w:val="both"/>
      </w:pPr>
      <w:r>
        <w:rPr>
          <w:rFonts w:ascii="Times New Roman" w:eastAsia="Times New Roman" w:hAnsi="Times New Roman" w:cs="Times New Roman"/>
          <w:color w:val="2C2A28"/>
        </w:rPr>
        <w:t>}</w:t>
      </w:r>
    </w:p>
    <w:p w14:paraId="5B44D12D"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void loop()</w:t>
      </w:r>
    </w:p>
    <w:p w14:paraId="7A198F69" w14:textId="77777777" w:rsidR="003E018B" w:rsidRDefault="00000000">
      <w:pPr>
        <w:spacing w:after="3" w:line="307" w:lineRule="auto"/>
        <w:ind w:left="-5" w:right="33" w:hanging="10"/>
      </w:pPr>
      <w:r>
        <w:rPr>
          <w:rFonts w:ascii="Times New Roman" w:eastAsia="Times New Roman" w:hAnsi="Times New Roman" w:cs="Times New Roman"/>
          <w:color w:val="2C2A28"/>
        </w:rPr>
        <w:t>{                                   // if the client is connected and   if(devConnect == 1 &amp;&amp; devNotify == 1) // requests data notification</w:t>
      </w:r>
    </w:p>
    <w:p w14:paraId="419FB26B"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 xml:space="preserve">  {</w:t>
      </w:r>
    </w:p>
    <w:p w14:paraId="268C95B4"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 xml:space="preserve">    value = random(10, 200)*1.5;    // generate real number</w:t>
      </w:r>
    </w:p>
    <w:p w14:paraId="7A57E444" w14:textId="77777777" w:rsidR="003E018B" w:rsidRDefault="003E018B">
      <w:pPr>
        <w:sectPr w:rsidR="003E018B" w:rsidSect="008B0697">
          <w:headerReference w:type="even" r:id="rId1481"/>
          <w:headerReference w:type="default" r:id="rId1482"/>
          <w:footerReference w:type="even" r:id="rId1483"/>
          <w:footerReference w:type="default" r:id="rId1484"/>
          <w:headerReference w:type="first" r:id="rId1485"/>
          <w:footerReference w:type="first" r:id="rId1486"/>
          <w:footnotePr>
            <w:numRestart w:val="eachPage"/>
          </w:footnotePr>
          <w:pgSz w:w="8787" w:h="13323"/>
          <w:pgMar w:top="1036" w:right="719" w:bottom="1546" w:left="1080" w:header="1036" w:footer="1024" w:gutter="0"/>
          <w:cols w:space="708"/>
        </w:sectPr>
      </w:pPr>
    </w:p>
    <w:p w14:paraId="18DD08A8" w14:textId="77777777" w:rsidR="003E018B" w:rsidRDefault="00000000">
      <w:pPr>
        <w:spacing w:after="3" w:line="302" w:lineRule="auto"/>
        <w:ind w:left="-5" w:hanging="10"/>
      </w:pPr>
      <w:r>
        <w:rPr>
          <w:rFonts w:ascii="Times New Roman" w:eastAsia="Times New Roman" w:hAnsi="Times New Roman" w:cs="Times New Roman"/>
          <w:color w:val="2C2A28"/>
        </w:rPr>
        <w:t xml:space="preserve">    dtostrf(value, 8, 1, valueStr); //  convert 8-char string with 1DP     pTXChar-&gt;setValue(valueStr);    // update characteristic     pTXChar-&gt;notify();              // notify client</w:t>
      </w:r>
    </w:p>
    <w:p w14:paraId="72A1C38F"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 xml:space="preserve">     Serial.print(value);Serial.print("\t");Serial.</w:t>
      </w:r>
    </w:p>
    <w:p w14:paraId="42D83D6F" w14:textId="77777777" w:rsidR="003E018B" w:rsidRDefault="00000000">
      <w:pPr>
        <w:spacing w:after="37" w:line="265" w:lineRule="auto"/>
        <w:ind w:left="450" w:right="8" w:hanging="10"/>
        <w:jc w:val="both"/>
      </w:pPr>
      <w:r>
        <w:rPr>
          <w:rFonts w:ascii="Times New Roman" w:eastAsia="Times New Roman" w:hAnsi="Times New Roman" w:cs="Times New Roman"/>
          <w:color w:val="2C2A28"/>
        </w:rPr>
        <w:t>println(valueStr);</w:t>
      </w:r>
    </w:p>
    <w:p w14:paraId="7CB9A828" w14:textId="77777777" w:rsidR="003E018B" w:rsidRDefault="00000000">
      <w:pPr>
        <w:spacing w:after="3" w:line="307" w:lineRule="auto"/>
        <w:ind w:left="-5" w:right="33" w:hanging="10"/>
      </w:pPr>
      <w:r>
        <w:rPr>
          <w:rFonts w:ascii="Times New Roman" w:eastAsia="Times New Roman" w:hAnsi="Times New Roman" w:cs="Times New Roman"/>
          <w:color w:val="2C2A28"/>
        </w:rPr>
        <w:t xml:space="preserve">    delay(3000);                     // delay between updates</w:t>
      </w:r>
    </w:p>
    <w:p w14:paraId="797508C1"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 xml:space="preserve">  }</w:t>
      </w:r>
    </w:p>
    <w:p w14:paraId="19DDC8A1" w14:textId="77777777" w:rsidR="003E018B" w:rsidRDefault="00000000">
      <w:pPr>
        <w:spacing w:after="200" w:line="265" w:lineRule="auto"/>
        <w:ind w:left="-5" w:right="8" w:hanging="10"/>
        <w:jc w:val="both"/>
      </w:pPr>
      <w:r>
        <w:rPr>
          <w:rFonts w:ascii="Times New Roman" w:eastAsia="Times New Roman" w:hAnsi="Times New Roman" w:cs="Times New Roman"/>
          <w:color w:val="2C2A28"/>
        </w:rPr>
        <w:t>}</w:t>
      </w:r>
    </w:p>
    <w:p w14:paraId="6C668D58" w14:textId="77777777" w:rsidR="003E018B" w:rsidRDefault="00000000">
      <w:pPr>
        <w:spacing w:after="3" w:line="307" w:lineRule="auto"/>
        <w:ind w:left="-15" w:right="148" w:firstLine="360"/>
      </w:pPr>
      <w:r>
        <w:rPr>
          <w:rFonts w:ascii="Times New Roman" w:eastAsia="Times New Roman" w:hAnsi="Times New Roman" w:cs="Times New Roman"/>
          <w:color w:val="2C2A28"/>
        </w:rPr>
        <w:t xml:space="preserve">After opening the </w:t>
      </w:r>
      <w:r>
        <w:rPr>
          <w:rFonts w:ascii="Times New Roman" w:eastAsia="Times New Roman" w:hAnsi="Times New Roman" w:cs="Times New Roman"/>
          <w:i/>
          <w:color w:val="2C2A28"/>
        </w:rPr>
        <w:t>nRF Connect</w:t>
      </w:r>
      <w:r>
        <w:rPr>
          <w:rFonts w:ascii="Times New Roman" w:eastAsia="Times New Roman" w:hAnsi="Times New Roman" w:cs="Times New Roman"/>
          <w:color w:val="2C2A28"/>
        </w:rPr>
        <w:t xml:space="preserve"> app, scanning for the required device, and establishing a connection to the server, the Nordic UART Service is displayed. Updating of the </w:t>
      </w:r>
      <w:r>
        <w:rPr>
          <w:rFonts w:ascii="Times New Roman" w:eastAsia="Times New Roman" w:hAnsi="Times New Roman" w:cs="Times New Roman"/>
          <w:i/>
          <w:color w:val="2C2A28"/>
        </w:rPr>
        <w:t>TX</w:t>
      </w:r>
      <w:r>
        <w:rPr>
          <w:rFonts w:ascii="Times New Roman" w:eastAsia="Times New Roman" w:hAnsi="Times New Roman" w:cs="Times New Roman"/>
          <w:color w:val="2C2A28"/>
        </w:rPr>
        <w:t xml:space="preserve"> characteristic (see Figure </w:t>
      </w:r>
      <w:r>
        <w:rPr>
          <w:rFonts w:ascii="Times New Roman" w:eastAsia="Times New Roman" w:hAnsi="Times New Roman" w:cs="Times New Roman"/>
          <w:color w:val="0000FF"/>
        </w:rPr>
        <w:t>22-6</w:t>
      </w:r>
      <w:r>
        <w:rPr>
          <w:rFonts w:ascii="Times New Roman" w:eastAsia="Times New Roman" w:hAnsi="Times New Roman" w:cs="Times New Roman"/>
          <w:color w:val="2C2A28"/>
        </w:rPr>
        <w:t xml:space="preserve">) by the server is enabled or disabled by clicking the BLE arrows (see Figure </w:t>
      </w:r>
      <w:r>
        <w:rPr>
          <w:rFonts w:ascii="Times New Roman" w:eastAsia="Times New Roman" w:hAnsi="Times New Roman" w:cs="Times New Roman"/>
          <w:color w:val="0000FF"/>
        </w:rPr>
        <w:t>22-5</w:t>
      </w:r>
      <w:r>
        <w:rPr>
          <w:rFonts w:ascii="Times New Roman" w:eastAsia="Times New Roman" w:hAnsi="Times New Roman" w:cs="Times New Roman"/>
          <w:color w:val="2C2A28"/>
        </w:rPr>
        <w:t xml:space="preserve">). When the single BLE arrow opposite </w:t>
      </w:r>
      <w:r>
        <w:rPr>
          <w:rFonts w:ascii="Times New Roman" w:eastAsia="Times New Roman" w:hAnsi="Times New Roman" w:cs="Times New Roman"/>
          <w:i/>
          <w:color w:val="2C2A28"/>
        </w:rPr>
        <w:t>RX characteristic</w:t>
      </w:r>
      <w:r>
        <w:rPr>
          <w:rFonts w:ascii="Times New Roman" w:eastAsia="Times New Roman" w:hAnsi="Times New Roman" w:cs="Times New Roman"/>
          <w:color w:val="2C2A28"/>
        </w:rPr>
        <w:t xml:space="preserve"> is clicked, a pop- up window for entering alphanumeric text appears, and the entered text is displayed as the </w:t>
      </w:r>
      <w:r>
        <w:rPr>
          <w:rFonts w:ascii="Times New Roman" w:eastAsia="Times New Roman" w:hAnsi="Times New Roman" w:cs="Times New Roman"/>
          <w:i/>
          <w:color w:val="2C2A28"/>
        </w:rPr>
        <w:t>RX characteristic</w:t>
      </w:r>
      <w:r>
        <w:rPr>
          <w:rFonts w:ascii="Times New Roman" w:eastAsia="Times New Roman" w:hAnsi="Times New Roman" w:cs="Times New Roman"/>
          <w:color w:val="2C2A28"/>
        </w:rPr>
        <w:t xml:space="preserve"> value (see Figure </w:t>
      </w:r>
      <w:r>
        <w:rPr>
          <w:rFonts w:ascii="Times New Roman" w:eastAsia="Times New Roman" w:hAnsi="Times New Roman" w:cs="Times New Roman"/>
          <w:color w:val="0000FF"/>
        </w:rPr>
        <w:t>22-6</w:t>
      </w:r>
      <w:r>
        <w:rPr>
          <w:rFonts w:ascii="Times New Roman" w:eastAsia="Times New Roman" w:hAnsi="Times New Roman" w:cs="Times New Roman"/>
          <w:color w:val="2C2A28"/>
        </w:rPr>
        <w:t xml:space="preserve">). Entering the text </w:t>
      </w:r>
      <w:r>
        <w:rPr>
          <w:rFonts w:ascii="Times New Roman" w:eastAsia="Times New Roman" w:hAnsi="Times New Roman" w:cs="Times New Roman"/>
          <w:i/>
          <w:color w:val="2C2A28"/>
        </w:rPr>
        <w:t>LED</w:t>
      </w:r>
      <w:r>
        <w:rPr>
          <w:rFonts w:ascii="Times New Roman" w:eastAsia="Times New Roman" w:hAnsi="Times New Roman" w:cs="Times New Roman"/>
          <w:color w:val="2C2A28"/>
        </w:rPr>
        <w:t xml:space="preserve"> results in the ESP32 microcontroller turning on or off the LED connected to the ESP32 development board.</w:t>
      </w:r>
    </w:p>
    <w:p w14:paraId="35496666" w14:textId="77777777" w:rsidR="003E018B" w:rsidRDefault="00000000">
      <w:pPr>
        <w:spacing w:after="46"/>
        <w:ind w:left="10" w:right="1" w:hanging="10"/>
        <w:jc w:val="right"/>
      </w:pPr>
      <w:r>
        <w:rPr>
          <w:rFonts w:ascii="Arial" w:eastAsia="Arial" w:hAnsi="Arial" w:cs="Arial"/>
          <w:color w:val="2C2A28"/>
          <w:sz w:val="20"/>
        </w:rPr>
        <w:t xml:space="preserve"> eSp32 miCroController featureS</w:t>
      </w:r>
    </w:p>
    <w:p w14:paraId="5BEA3397" w14:textId="77777777" w:rsidR="003E018B" w:rsidRDefault="00000000">
      <w:pPr>
        <w:spacing w:after="206"/>
        <w:ind w:left="91"/>
      </w:pPr>
      <w:r>
        <w:rPr>
          <w:noProof/>
        </w:rPr>
        <w:drawing>
          <wp:inline distT="0" distB="0" distL="0" distR="0" wp14:anchorId="505AAB53" wp14:editId="416B6326">
            <wp:extent cx="4321193" cy="2620409"/>
            <wp:effectExtent l="0" t="0" r="0" b="0"/>
            <wp:docPr id="47928" name="Picture 47928"/>
            <wp:cNvGraphicFramePr/>
            <a:graphic xmlns:a="http://schemas.openxmlformats.org/drawingml/2006/main">
              <a:graphicData uri="http://schemas.openxmlformats.org/drawingml/2006/picture">
                <pic:pic xmlns:pic="http://schemas.openxmlformats.org/drawingml/2006/picture">
                  <pic:nvPicPr>
                    <pic:cNvPr id="47928" name="Picture 47928"/>
                    <pic:cNvPicPr/>
                  </pic:nvPicPr>
                  <pic:blipFill>
                    <a:blip r:embed="rId1487"/>
                    <a:stretch>
                      <a:fillRect/>
                    </a:stretch>
                  </pic:blipFill>
                  <pic:spPr>
                    <a:xfrm>
                      <a:off x="0" y="0"/>
                      <a:ext cx="4321193" cy="2620409"/>
                    </a:xfrm>
                    <a:prstGeom prst="rect">
                      <a:avLst/>
                    </a:prstGeom>
                  </pic:spPr>
                </pic:pic>
              </a:graphicData>
            </a:graphic>
          </wp:inline>
        </w:drawing>
      </w:r>
    </w:p>
    <w:p w14:paraId="42CA0E35" w14:textId="77777777" w:rsidR="003E018B" w:rsidRDefault="00000000">
      <w:pPr>
        <w:spacing w:after="228" w:line="252" w:lineRule="auto"/>
        <w:ind w:left="-5" w:right="188" w:hanging="10"/>
      </w:pPr>
      <w:r>
        <w:rPr>
          <w:rFonts w:ascii="Times New Roman" w:eastAsia="Times New Roman" w:hAnsi="Times New Roman" w:cs="Times New Roman"/>
          <w:b/>
          <w:i/>
          <w:color w:val="2C2A28"/>
          <w:sz w:val="24"/>
        </w:rPr>
        <w:t xml:space="preserve">Figure 22-6. </w:t>
      </w:r>
      <w:r>
        <w:rPr>
          <w:rFonts w:ascii="Times New Roman" w:eastAsia="Times New Roman" w:hAnsi="Times New Roman" w:cs="Times New Roman"/>
          <w:i/>
          <w:color w:val="2C2A28"/>
          <w:sz w:val="24"/>
        </w:rPr>
        <w:t>Transmission and reception with BLE communication</w:t>
      </w:r>
    </w:p>
    <w:p w14:paraId="5C8FE5BD" w14:textId="77777777" w:rsidR="003E018B" w:rsidRDefault="00000000">
      <w:pPr>
        <w:spacing w:after="3" w:line="307" w:lineRule="auto"/>
        <w:ind w:left="-15" w:right="33" w:firstLine="360"/>
      </w:pPr>
      <w:r>
        <w:rPr>
          <w:rFonts w:ascii="Times New Roman" w:eastAsia="Times New Roman" w:hAnsi="Times New Roman" w:cs="Times New Roman"/>
          <w:color w:val="2C2A28"/>
        </w:rPr>
        <w:t xml:space="preserve">The </w:t>
      </w:r>
      <w:r>
        <w:rPr>
          <w:rFonts w:ascii="Times New Roman" w:eastAsia="Times New Roman" w:hAnsi="Times New Roman" w:cs="Times New Roman"/>
          <w:i/>
          <w:color w:val="2C2A28"/>
        </w:rPr>
        <w:t>nRF Toolbox</w:t>
      </w:r>
      <w:r>
        <w:rPr>
          <w:rFonts w:ascii="Times New Roman" w:eastAsia="Times New Roman" w:hAnsi="Times New Roman" w:cs="Times New Roman"/>
          <w:color w:val="2C2A28"/>
        </w:rPr>
        <w:t xml:space="preserve"> app has a keypad function for transmitting alphanumeric text with BLE communication to the server. On opening the </w:t>
      </w:r>
      <w:r>
        <w:rPr>
          <w:rFonts w:ascii="Times New Roman" w:eastAsia="Times New Roman" w:hAnsi="Times New Roman" w:cs="Times New Roman"/>
          <w:i/>
          <w:color w:val="2C2A28"/>
        </w:rPr>
        <w:t>nRF Toolbox</w:t>
      </w:r>
      <w:r>
        <w:rPr>
          <w:rFonts w:ascii="Times New Roman" w:eastAsia="Times New Roman" w:hAnsi="Times New Roman" w:cs="Times New Roman"/>
          <w:color w:val="2C2A28"/>
        </w:rPr>
        <w:t xml:space="preserve"> app, select the UART button and click the </w:t>
      </w:r>
      <w:r>
        <w:rPr>
          <w:rFonts w:ascii="Times New Roman" w:eastAsia="Times New Roman" w:hAnsi="Times New Roman" w:cs="Times New Roman"/>
          <w:i/>
          <w:color w:val="2C2A28"/>
        </w:rPr>
        <w:t>CONNECT</w:t>
      </w:r>
      <w:r>
        <w:rPr>
          <w:rFonts w:ascii="Times New Roman" w:eastAsia="Times New Roman" w:hAnsi="Times New Roman" w:cs="Times New Roman"/>
          <w:color w:val="2C2A28"/>
        </w:rPr>
        <w:t xml:space="preserve"> button to display available devices (see Figure </w:t>
      </w:r>
      <w:r>
        <w:rPr>
          <w:rFonts w:ascii="Times New Roman" w:eastAsia="Times New Roman" w:hAnsi="Times New Roman" w:cs="Times New Roman"/>
          <w:color w:val="0000FF"/>
        </w:rPr>
        <w:t>22-7</w:t>
      </w:r>
      <w:r>
        <w:rPr>
          <w:rFonts w:ascii="Times New Roman" w:eastAsia="Times New Roman" w:hAnsi="Times New Roman" w:cs="Times New Roman"/>
          <w:color w:val="2C2A28"/>
        </w:rPr>
        <w:t xml:space="preserve">). Select the required device or select </w:t>
      </w:r>
      <w:r>
        <w:rPr>
          <w:rFonts w:ascii="Times New Roman" w:eastAsia="Times New Roman" w:hAnsi="Times New Roman" w:cs="Times New Roman"/>
          <w:i/>
          <w:color w:val="2C2A28"/>
        </w:rPr>
        <w:t>SCAN</w:t>
      </w:r>
      <w:r>
        <w:rPr>
          <w:rFonts w:ascii="Times New Roman" w:eastAsia="Times New Roman" w:hAnsi="Times New Roman" w:cs="Times New Roman"/>
          <w:color w:val="2C2A28"/>
        </w:rPr>
        <w:t xml:space="preserve"> to detect more devices.</w:t>
      </w:r>
    </w:p>
    <w:p w14:paraId="176D5F60" w14:textId="77777777" w:rsidR="003E018B" w:rsidRDefault="00000000">
      <w:pPr>
        <w:spacing w:after="204"/>
        <w:ind w:left="659"/>
      </w:pPr>
      <w:r>
        <w:rPr>
          <w:noProof/>
        </w:rPr>
        <w:drawing>
          <wp:inline distT="0" distB="0" distL="0" distR="0" wp14:anchorId="4FC77408" wp14:editId="31BB3ED5">
            <wp:extent cx="3600123" cy="3195175"/>
            <wp:effectExtent l="0" t="0" r="0" b="0"/>
            <wp:docPr id="47964" name="Picture 47964"/>
            <wp:cNvGraphicFramePr/>
            <a:graphic xmlns:a="http://schemas.openxmlformats.org/drawingml/2006/main">
              <a:graphicData uri="http://schemas.openxmlformats.org/drawingml/2006/picture">
                <pic:pic xmlns:pic="http://schemas.openxmlformats.org/drawingml/2006/picture">
                  <pic:nvPicPr>
                    <pic:cNvPr id="47964" name="Picture 47964"/>
                    <pic:cNvPicPr/>
                  </pic:nvPicPr>
                  <pic:blipFill>
                    <a:blip r:embed="rId1488"/>
                    <a:stretch>
                      <a:fillRect/>
                    </a:stretch>
                  </pic:blipFill>
                  <pic:spPr>
                    <a:xfrm>
                      <a:off x="0" y="0"/>
                      <a:ext cx="3600123" cy="3195175"/>
                    </a:xfrm>
                    <a:prstGeom prst="rect">
                      <a:avLst/>
                    </a:prstGeom>
                  </pic:spPr>
                </pic:pic>
              </a:graphicData>
            </a:graphic>
          </wp:inline>
        </w:drawing>
      </w:r>
    </w:p>
    <w:p w14:paraId="59F0A5F0" w14:textId="77777777" w:rsidR="003E018B" w:rsidRDefault="00000000">
      <w:pPr>
        <w:spacing w:after="228" w:line="252" w:lineRule="auto"/>
        <w:ind w:left="-5" w:right="188" w:hanging="10"/>
      </w:pPr>
      <w:r>
        <w:rPr>
          <w:rFonts w:ascii="Times New Roman" w:eastAsia="Times New Roman" w:hAnsi="Times New Roman" w:cs="Times New Roman"/>
          <w:b/>
          <w:i/>
          <w:color w:val="2C2A28"/>
          <w:sz w:val="24"/>
        </w:rPr>
        <w:t xml:space="preserve">Figure 22-7. </w:t>
      </w:r>
      <w:r>
        <w:rPr>
          <w:rFonts w:ascii="Times New Roman" w:eastAsia="Times New Roman" w:hAnsi="Times New Roman" w:cs="Times New Roman"/>
          <w:i/>
          <w:color w:val="2C2A28"/>
          <w:sz w:val="24"/>
        </w:rPr>
        <w:t>nRF Toolbox app</w:t>
      </w:r>
    </w:p>
    <w:p w14:paraId="001ACDA5" w14:textId="77777777" w:rsidR="003E018B" w:rsidRDefault="00000000">
      <w:pPr>
        <w:spacing w:after="3" w:line="307" w:lineRule="auto"/>
        <w:ind w:left="-15" w:right="33" w:firstLine="360"/>
      </w:pPr>
      <w:r>
        <w:rPr>
          <w:rFonts w:ascii="Times New Roman" w:eastAsia="Times New Roman" w:hAnsi="Times New Roman" w:cs="Times New Roman"/>
          <w:color w:val="2C2A28"/>
        </w:rPr>
        <w:t xml:space="preserve">The displayed keypad (see Figure </w:t>
      </w:r>
      <w:r>
        <w:rPr>
          <w:rFonts w:ascii="Times New Roman" w:eastAsia="Times New Roman" w:hAnsi="Times New Roman" w:cs="Times New Roman"/>
          <w:color w:val="0000FF"/>
        </w:rPr>
        <w:t>22-8</w:t>
      </w:r>
      <w:r>
        <w:rPr>
          <w:rFonts w:ascii="Times New Roman" w:eastAsia="Times New Roman" w:hAnsi="Times New Roman" w:cs="Times New Roman"/>
          <w:color w:val="2C2A28"/>
        </w:rPr>
        <w:t xml:space="preserve">) is configured by selecting </w:t>
      </w:r>
      <w:r>
        <w:rPr>
          <w:rFonts w:ascii="Times New Roman" w:eastAsia="Times New Roman" w:hAnsi="Times New Roman" w:cs="Times New Roman"/>
          <w:i/>
          <w:color w:val="2C2A28"/>
        </w:rPr>
        <w:t>EDIT</w:t>
      </w:r>
      <w:r>
        <w:rPr>
          <w:rFonts w:ascii="Times New Roman" w:eastAsia="Times New Roman" w:hAnsi="Times New Roman" w:cs="Times New Roman"/>
          <w:color w:val="2C2A28"/>
        </w:rPr>
        <w:t xml:space="preserve">, clicking the relevant keypad button, entering alphanumeric text to be transmitted when the keypad button is clicked, and selecting a symbol to be displayed on the keypad button. In the context of Listing </w:t>
      </w:r>
      <w:r>
        <w:rPr>
          <w:rFonts w:ascii="Times New Roman" w:eastAsia="Times New Roman" w:hAnsi="Times New Roman" w:cs="Times New Roman"/>
          <w:color w:val="0000FF"/>
        </w:rPr>
        <w:t>22-5</w:t>
      </w:r>
      <w:r>
        <w:rPr>
          <w:rFonts w:ascii="Times New Roman" w:eastAsia="Times New Roman" w:hAnsi="Times New Roman" w:cs="Times New Roman"/>
          <w:color w:val="2C2A28"/>
        </w:rPr>
        <w:t xml:space="preserve">, the text </w:t>
      </w:r>
      <w:r>
        <w:rPr>
          <w:rFonts w:ascii="Times New Roman" w:eastAsia="Times New Roman" w:hAnsi="Times New Roman" w:cs="Times New Roman"/>
          <w:i/>
          <w:color w:val="2C2A28"/>
        </w:rPr>
        <w:t>LED</w:t>
      </w:r>
      <w:r>
        <w:rPr>
          <w:rFonts w:ascii="Times New Roman" w:eastAsia="Times New Roman" w:hAnsi="Times New Roman" w:cs="Times New Roman"/>
          <w:color w:val="2C2A28"/>
        </w:rPr>
        <w:t xml:space="preserve"> was allocated to the center keypad button.</w:t>
      </w:r>
    </w:p>
    <w:p w14:paraId="1F4FE42C" w14:textId="77777777" w:rsidR="003E018B" w:rsidRDefault="00000000">
      <w:pPr>
        <w:spacing w:after="46"/>
        <w:ind w:left="10" w:right="1" w:hanging="10"/>
        <w:jc w:val="right"/>
      </w:pPr>
      <w:r>
        <w:rPr>
          <w:rFonts w:ascii="Arial" w:eastAsia="Arial" w:hAnsi="Arial" w:cs="Arial"/>
          <w:color w:val="2C2A28"/>
          <w:sz w:val="20"/>
        </w:rPr>
        <w:t xml:space="preserve"> eSp32 miCroController featureS</w:t>
      </w:r>
    </w:p>
    <w:p w14:paraId="56F12C6C" w14:textId="77777777" w:rsidR="003E018B" w:rsidRDefault="00000000">
      <w:pPr>
        <w:spacing w:after="206"/>
        <w:ind w:left="91"/>
      </w:pPr>
      <w:r>
        <w:rPr>
          <w:noProof/>
        </w:rPr>
        <w:drawing>
          <wp:inline distT="0" distB="0" distL="0" distR="0" wp14:anchorId="776648BE" wp14:editId="2A019949">
            <wp:extent cx="4321193" cy="2312126"/>
            <wp:effectExtent l="0" t="0" r="0" b="0"/>
            <wp:docPr id="48030" name="Picture 48030"/>
            <wp:cNvGraphicFramePr/>
            <a:graphic xmlns:a="http://schemas.openxmlformats.org/drawingml/2006/main">
              <a:graphicData uri="http://schemas.openxmlformats.org/drawingml/2006/picture">
                <pic:pic xmlns:pic="http://schemas.openxmlformats.org/drawingml/2006/picture">
                  <pic:nvPicPr>
                    <pic:cNvPr id="48030" name="Picture 48030"/>
                    <pic:cNvPicPr/>
                  </pic:nvPicPr>
                  <pic:blipFill>
                    <a:blip r:embed="rId1489"/>
                    <a:stretch>
                      <a:fillRect/>
                    </a:stretch>
                  </pic:blipFill>
                  <pic:spPr>
                    <a:xfrm>
                      <a:off x="0" y="0"/>
                      <a:ext cx="4321193" cy="2312126"/>
                    </a:xfrm>
                    <a:prstGeom prst="rect">
                      <a:avLst/>
                    </a:prstGeom>
                  </pic:spPr>
                </pic:pic>
              </a:graphicData>
            </a:graphic>
          </wp:inline>
        </w:drawing>
      </w:r>
    </w:p>
    <w:p w14:paraId="7D421B8C" w14:textId="77777777" w:rsidR="003E018B" w:rsidRDefault="00000000">
      <w:pPr>
        <w:spacing w:after="228" w:line="252" w:lineRule="auto"/>
        <w:ind w:left="-5" w:right="188" w:hanging="10"/>
      </w:pPr>
      <w:r>
        <w:rPr>
          <w:rFonts w:ascii="Times New Roman" w:eastAsia="Times New Roman" w:hAnsi="Times New Roman" w:cs="Times New Roman"/>
          <w:b/>
          <w:i/>
          <w:color w:val="2C2A28"/>
          <w:sz w:val="24"/>
        </w:rPr>
        <w:t xml:space="preserve">Figure 22-8. </w:t>
      </w:r>
      <w:r>
        <w:rPr>
          <w:rFonts w:ascii="Times New Roman" w:eastAsia="Times New Roman" w:hAnsi="Times New Roman" w:cs="Times New Roman"/>
          <w:i/>
          <w:color w:val="2C2A28"/>
          <w:sz w:val="24"/>
        </w:rPr>
        <w:t>Keypad function in nRF Toolbox app</w:t>
      </w:r>
    </w:p>
    <w:p w14:paraId="6C27D4C6" w14:textId="77777777" w:rsidR="003E018B" w:rsidRDefault="00000000">
      <w:pPr>
        <w:spacing w:after="3" w:line="307" w:lineRule="auto"/>
        <w:ind w:left="-15" w:right="97" w:firstLine="360"/>
      </w:pPr>
      <w:r>
        <w:rPr>
          <w:rFonts w:ascii="Times New Roman" w:eastAsia="Times New Roman" w:hAnsi="Times New Roman" w:cs="Times New Roman"/>
          <w:color w:val="2C2A28"/>
        </w:rPr>
        <w:t xml:space="preserve">For a sketch using BLE communication to control motors attached to the remote ESP32 development board, the keypad buttons would be allocated the text </w:t>
      </w:r>
      <w:r>
        <w:rPr>
          <w:rFonts w:ascii="Times New Roman" w:eastAsia="Times New Roman" w:hAnsi="Times New Roman" w:cs="Times New Roman"/>
          <w:i/>
          <w:color w:val="2C2A28"/>
        </w:rPr>
        <w:t>forward, backward, left,</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right</w:t>
      </w:r>
      <w:r>
        <w:rPr>
          <w:rFonts w:ascii="Times New Roman" w:eastAsia="Times New Roman" w:hAnsi="Times New Roman" w:cs="Times New Roman"/>
          <w:color w:val="2C2A28"/>
        </w:rPr>
        <w:t xml:space="preserve"> or </w:t>
      </w:r>
      <w:r>
        <w:rPr>
          <w:rFonts w:ascii="Times New Roman" w:eastAsia="Times New Roman" w:hAnsi="Times New Roman" w:cs="Times New Roman"/>
          <w:i/>
          <w:color w:val="2C2A28"/>
        </w:rPr>
        <w:t>fast</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slow</w:t>
      </w:r>
      <w:r>
        <w:rPr>
          <w:rFonts w:ascii="Times New Roman" w:eastAsia="Times New Roman" w:hAnsi="Times New Roman" w:cs="Times New Roman"/>
          <w:color w:val="2C2A28"/>
        </w:rPr>
        <w:t xml:space="preserve"> (see Figure </w:t>
      </w:r>
      <w:r>
        <w:rPr>
          <w:rFonts w:ascii="Times New Roman" w:eastAsia="Times New Roman" w:hAnsi="Times New Roman" w:cs="Times New Roman"/>
          <w:color w:val="0000FF"/>
        </w:rPr>
        <w:t>22-8</w:t>
      </w:r>
      <w:r>
        <w:rPr>
          <w:rFonts w:ascii="Times New Roman" w:eastAsia="Times New Roman" w:hAnsi="Times New Roman" w:cs="Times New Roman"/>
          <w:color w:val="2C2A28"/>
        </w:rPr>
        <w:t xml:space="preserve">). The text received by the ESP32 microcontroller is interpreted in a similar manner to the </w:t>
      </w:r>
      <w:r>
        <w:rPr>
          <w:rFonts w:ascii="Times New Roman" w:eastAsia="Times New Roman" w:hAnsi="Times New Roman" w:cs="Times New Roman"/>
          <w:i/>
          <w:color w:val="2C2A28"/>
        </w:rPr>
        <w:t>LED</w:t>
      </w:r>
      <w:r>
        <w:rPr>
          <w:rFonts w:ascii="Times New Roman" w:eastAsia="Times New Roman" w:hAnsi="Times New Roman" w:cs="Times New Roman"/>
          <w:color w:val="2C2A28"/>
        </w:rPr>
        <w:t xml:space="preserve"> text in the </w:t>
      </w:r>
      <w:r>
        <w:rPr>
          <w:rFonts w:ascii="Times New Roman" w:eastAsia="Times New Roman" w:hAnsi="Times New Roman" w:cs="Times New Roman"/>
          <w:i/>
          <w:color w:val="2C2A28"/>
        </w:rPr>
        <w:t>RXCallback</w:t>
      </w:r>
      <w:r>
        <w:rPr>
          <w:rFonts w:ascii="Times New Roman" w:eastAsia="Times New Roman" w:hAnsi="Times New Roman" w:cs="Times New Roman"/>
          <w:color w:val="2C2A28"/>
        </w:rPr>
        <w:t xml:space="preserve"> class in Listing </w:t>
      </w:r>
      <w:r>
        <w:rPr>
          <w:rFonts w:ascii="Times New Roman" w:eastAsia="Times New Roman" w:hAnsi="Times New Roman" w:cs="Times New Roman"/>
          <w:color w:val="0000FF"/>
        </w:rPr>
        <w:t>22-5</w:t>
      </w:r>
      <w:r>
        <w:rPr>
          <w:rFonts w:ascii="Times New Roman" w:eastAsia="Times New Roman" w:hAnsi="Times New Roman" w:cs="Times New Roman"/>
          <w:color w:val="2C2A28"/>
        </w:rPr>
        <w:t xml:space="preserve"> with the corresponding functions called to control the motors or other devices.</w:t>
      </w:r>
    </w:p>
    <w:p w14:paraId="4F1AA724" w14:textId="77777777" w:rsidR="003E018B" w:rsidRDefault="00000000">
      <w:pPr>
        <w:spacing w:after="3" w:line="307" w:lineRule="auto"/>
        <w:ind w:left="-15" w:right="248" w:firstLine="360"/>
      </w:pPr>
      <w:r>
        <w:rPr>
          <w:rFonts w:ascii="Times New Roman" w:eastAsia="Times New Roman" w:hAnsi="Times New Roman" w:cs="Times New Roman"/>
          <w:color w:val="2C2A28"/>
        </w:rPr>
        <w:t xml:space="preserve">In another BLE example, the ESP32 microcontroller, acting as the client, scans advertising BLE devices and turns on an LED when a particular BLE device is detected (see Figure </w:t>
      </w:r>
      <w:r>
        <w:rPr>
          <w:rFonts w:ascii="Times New Roman" w:eastAsia="Times New Roman" w:hAnsi="Times New Roman" w:cs="Times New Roman"/>
          <w:color w:val="0000FF"/>
        </w:rPr>
        <w:t>22-9</w:t>
      </w:r>
      <w:r>
        <w:rPr>
          <w:rFonts w:ascii="Times New Roman" w:eastAsia="Times New Roman" w:hAnsi="Times New Roman" w:cs="Times New Roman"/>
          <w:color w:val="2C2A28"/>
        </w:rPr>
        <w:t xml:space="preserve">). The ESP32 microcontroller could turn on a relay, rather than just an LED, to activate an appliance when the BLE device, such as your smart watch, is identified. The BLE address of your smart watch is available on the watch or is determined by a BLE scanning app, such as the </w:t>
      </w:r>
      <w:r>
        <w:rPr>
          <w:rFonts w:ascii="Times New Roman" w:eastAsia="Times New Roman" w:hAnsi="Times New Roman" w:cs="Times New Roman"/>
          <w:i/>
          <w:color w:val="2C2A28"/>
        </w:rPr>
        <w:t>nRF Connect</w:t>
      </w:r>
      <w:r>
        <w:rPr>
          <w:rFonts w:ascii="Times New Roman" w:eastAsia="Times New Roman" w:hAnsi="Times New Roman" w:cs="Times New Roman"/>
          <w:color w:val="2C2A28"/>
        </w:rPr>
        <w:t xml:space="preserve"> and </w:t>
      </w:r>
      <w:r>
        <w:rPr>
          <w:rFonts w:ascii="Times New Roman" w:eastAsia="Times New Roman" w:hAnsi="Times New Roman" w:cs="Times New Roman"/>
          <w:i/>
          <w:color w:val="2C2A28"/>
        </w:rPr>
        <w:t>nRF Toolbox</w:t>
      </w:r>
      <w:r>
        <w:rPr>
          <w:rFonts w:ascii="Times New Roman" w:eastAsia="Times New Roman" w:hAnsi="Times New Roman" w:cs="Times New Roman"/>
          <w:color w:val="2C2A28"/>
        </w:rPr>
        <w:t xml:space="preserve"> apps by Nordic Semiconductor. For the sketch, the BLE address of the watch must be changed to lowercase, for example, from </w:t>
      </w:r>
      <w:r>
        <w:rPr>
          <w:rFonts w:ascii="Times New Roman" w:eastAsia="Times New Roman" w:hAnsi="Times New Roman" w:cs="Times New Roman"/>
          <w:i/>
          <w:color w:val="2C2A28"/>
        </w:rPr>
        <w:t>D5:DB:A5:45:99:2F</w:t>
      </w:r>
      <w:r>
        <w:rPr>
          <w:rFonts w:ascii="Times New Roman" w:eastAsia="Times New Roman" w:hAnsi="Times New Roman" w:cs="Times New Roman"/>
          <w:color w:val="2C2A28"/>
        </w:rPr>
        <w:t xml:space="preserve"> to </w:t>
      </w:r>
      <w:r>
        <w:rPr>
          <w:rFonts w:ascii="Times New Roman" w:eastAsia="Times New Roman" w:hAnsi="Times New Roman" w:cs="Times New Roman"/>
          <w:i/>
          <w:color w:val="2C2A28"/>
        </w:rPr>
        <w:t>d5:db:a5:45:99:2f</w:t>
      </w:r>
      <w:r>
        <w:rPr>
          <w:rFonts w:ascii="Times New Roman" w:eastAsia="Times New Roman" w:hAnsi="Times New Roman" w:cs="Times New Roman"/>
          <w:color w:val="2C2A28"/>
        </w:rPr>
        <w:t>.</w:t>
      </w:r>
    </w:p>
    <w:p w14:paraId="4C8AE99E" w14:textId="77777777" w:rsidR="003E018B" w:rsidRDefault="00000000">
      <w:pPr>
        <w:spacing w:after="206"/>
        <w:ind w:left="1509"/>
      </w:pPr>
      <w:r>
        <w:rPr>
          <w:noProof/>
        </w:rPr>
        <w:drawing>
          <wp:inline distT="0" distB="0" distL="0" distR="0" wp14:anchorId="1A624D87" wp14:editId="4844FCE0">
            <wp:extent cx="2521132" cy="1327186"/>
            <wp:effectExtent l="0" t="0" r="0" b="0"/>
            <wp:docPr id="48105" name="Picture 48105"/>
            <wp:cNvGraphicFramePr/>
            <a:graphic xmlns:a="http://schemas.openxmlformats.org/drawingml/2006/main">
              <a:graphicData uri="http://schemas.openxmlformats.org/drawingml/2006/picture">
                <pic:pic xmlns:pic="http://schemas.openxmlformats.org/drawingml/2006/picture">
                  <pic:nvPicPr>
                    <pic:cNvPr id="48105" name="Picture 48105"/>
                    <pic:cNvPicPr/>
                  </pic:nvPicPr>
                  <pic:blipFill>
                    <a:blip r:embed="rId1490"/>
                    <a:stretch>
                      <a:fillRect/>
                    </a:stretch>
                  </pic:blipFill>
                  <pic:spPr>
                    <a:xfrm>
                      <a:off x="0" y="0"/>
                      <a:ext cx="2521132" cy="1327186"/>
                    </a:xfrm>
                    <a:prstGeom prst="rect">
                      <a:avLst/>
                    </a:prstGeom>
                  </pic:spPr>
                </pic:pic>
              </a:graphicData>
            </a:graphic>
          </wp:inline>
        </w:drawing>
      </w:r>
    </w:p>
    <w:p w14:paraId="08312E90" w14:textId="77777777" w:rsidR="003E018B" w:rsidRDefault="00000000">
      <w:pPr>
        <w:spacing w:after="228" w:line="252" w:lineRule="auto"/>
        <w:ind w:left="-5" w:right="188" w:hanging="10"/>
      </w:pPr>
      <w:r>
        <w:rPr>
          <w:rFonts w:ascii="Times New Roman" w:eastAsia="Times New Roman" w:hAnsi="Times New Roman" w:cs="Times New Roman"/>
          <w:b/>
          <w:i/>
          <w:color w:val="2C2A28"/>
          <w:sz w:val="24"/>
        </w:rPr>
        <w:t xml:space="preserve">Figure 22-9. </w:t>
      </w:r>
      <w:r>
        <w:rPr>
          <w:rFonts w:ascii="Times New Roman" w:eastAsia="Times New Roman" w:hAnsi="Times New Roman" w:cs="Times New Roman"/>
          <w:i/>
          <w:color w:val="2C2A28"/>
          <w:sz w:val="24"/>
        </w:rPr>
        <w:t>Scanning for a particular BLE device</w:t>
      </w:r>
    </w:p>
    <w:p w14:paraId="61D40DD2" w14:textId="77777777" w:rsidR="003E018B" w:rsidRDefault="00000000">
      <w:pPr>
        <w:spacing w:after="249" w:line="307" w:lineRule="auto"/>
        <w:ind w:left="-15" w:right="33" w:firstLine="360"/>
      </w:pPr>
      <w:r>
        <w:rPr>
          <w:rFonts w:ascii="Times New Roman" w:eastAsia="Times New Roman" w:hAnsi="Times New Roman" w:cs="Times New Roman"/>
          <w:color w:val="2C2A28"/>
        </w:rPr>
        <w:t xml:space="preserve">The sketch in Listing </w:t>
      </w:r>
      <w:r>
        <w:rPr>
          <w:rFonts w:ascii="Times New Roman" w:eastAsia="Times New Roman" w:hAnsi="Times New Roman" w:cs="Times New Roman"/>
          <w:color w:val="0000FF"/>
        </w:rPr>
        <w:t>22-6</w:t>
      </w:r>
      <w:r>
        <w:rPr>
          <w:rFonts w:ascii="Times New Roman" w:eastAsia="Times New Roman" w:hAnsi="Times New Roman" w:cs="Times New Roman"/>
          <w:color w:val="2C2A28"/>
        </w:rPr>
        <w:t xml:space="preserve"> scans for BLE devices; and if the BLE address of the device, such as your smart watch, matches the defined BLE address, then the </w:t>
      </w:r>
      <w:r>
        <w:rPr>
          <w:rFonts w:ascii="Times New Roman" w:eastAsia="Times New Roman" w:hAnsi="Times New Roman" w:cs="Times New Roman"/>
          <w:i/>
          <w:color w:val="2C2A28"/>
        </w:rPr>
        <w:t>paired</w:t>
      </w:r>
      <w:r>
        <w:rPr>
          <w:rFonts w:ascii="Times New Roman" w:eastAsia="Times New Roman" w:hAnsi="Times New Roman" w:cs="Times New Roman"/>
          <w:color w:val="2C2A28"/>
        </w:rPr>
        <w:t xml:space="preserve"> variable is set to one by the </w:t>
      </w:r>
      <w:r>
        <w:rPr>
          <w:rFonts w:ascii="Times New Roman" w:eastAsia="Times New Roman" w:hAnsi="Times New Roman" w:cs="Times New Roman"/>
          <w:i/>
          <w:color w:val="2C2A28"/>
        </w:rPr>
        <w:t>watchCallback</w:t>
      </w:r>
      <w:r>
        <w:rPr>
          <w:rFonts w:ascii="Times New Roman" w:eastAsia="Times New Roman" w:hAnsi="Times New Roman" w:cs="Times New Roman"/>
          <w:color w:val="2C2A28"/>
        </w:rPr>
        <w:t xml:space="preserve"> class. If none of the scanned devices pair with the ESP32 microcontroller, the BLE client, then the </w:t>
      </w:r>
      <w:r>
        <w:rPr>
          <w:rFonts w:ascii="Times New Roman" w:eastAsia="Times New Roman" w:hAnsi="Times New Roman" w:cs="Times New Roman"/>
          <w:i/>
          <w:color w:val="2C2A28"/>
        </w:rPr>
        <w:t>paired</w:t>
      </w:r>
      <w:r>
        <w:rPr>
          <w:rFonts w:ascii="Times New Roman" w:eastAsia="Times New Roman" w:hAnsi="Times New Roman" w:cs="Times New Roman"/>
          <w:color w:val="2C2A28"/>
        </w:rPr>
        <w:t xml:space="preserve"> variable is set to zero. Occasionally, the BLE scan incorrectly does not detect a BLE device, so non-detection of the defined BLE device is required for two consecutive scans before the LED is turned off. The </w:t>
      </w:r>
      <w:r>
        <w:rPr>
          <w:rFonts w:ascii="Times New Roman" w:eastAsia="Times New Roman" w:hAnsi="Times New Roman" w:cs="Times New Roman"/>
          <w:i/>
          <w:color w:val="2C2A28"/>
        </w:rPr>
        <w:t>BLEAdvertisedDevice</w:t>
      </w:r>
      <w:r>
        <w:rPr>
          <w:rFonts w:ascii="Times New Roman" w:eastAsia="Times New Roman" w:hAnsi="Times New Roman" w:cs="Times New Roman"/>
          <w:color w:val="2C2A28"/>
        </w:rPr>
        <w:t xml:space="preserve"> library is referenced by the </w:t>
      </w:r>
      <w:r>
        <w:rPr>
          <w:rFonts w:ascii="Times New Roman" w:eastAsia="Times New Roman" w:hAnsi="Times New Roman" w:cs="Times New Roman"/>
          <w:i/>
          <w:color w:val="2C2A28"/>
        </w:rPr>
        <w:t>BLEScan</w:t>
      </w:r>
      <w:r>
        <w:rPr>
          <w:rFonts w:ascii="Times New Roman" w:eastAsia="Times New Roman" w:hAnsi="Times New Roman" w:cs="Times New Roman"/>
          <w:color w:val="2C2A28"/>
        </w:rPr>
        <w:t xml:space="preserve"> library, so the instruction #include &lt;BLEAdvertisedDevice.h&gt; is not explicitly required.</w:t>
      </w:r>
    </w:p>
    <w:p w14:paraId="1F232462" w14:textId="77777777" w:rsidR="003E018B" w:rsidRDefault="00000000">
      <w:pPr>
        <w:spacing w:after="180"/>
        <w:ind w:left="-5" w:hanging="10"/>
      </w:pPr>
      <w:r>
        <w:rPr>
          <w:rFonts w:ascii="Times New Roman" w:eastAsia="Times New Roman" w:hAnsi="Times New Roman" w:cs="Times New Roman"/>
          <w:b/>
          <w:i/>
          <w:color w:val="2C2A28"/>
          <w:sz w:val="24"/>
        </w:rPr>
        <w:t xml:space="preserve">Listing 22-6. </w:t>
      </w:r>
      <w:r>
        <w:rPr>
          <w:rFonts w:ascii="Times New Roman" w:eastAsia="Times New Roman" w:hAnsi="Times New Roman" w:cs="Times New Roman"/>
          <w:color w:val="2C2A28"/>
          <w:sz w:val="24"/>
        </w:rPr>
        <w:t>BLE watch control</w:t>
      </w:r>
    </w:p>
    <w:p w14:paraId="22377714"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#include &lt;BLEDevice.h&gt;                // include BLE library</w:t>
      </w:r>
    </w:p>
    <w:p w14:paraId="44E00BF0" w14:textId="77777777" w:rsidR="003E018B" w:rsidRDefault="00000000">
      <w:pPr>
        <w:spacing w:after="3" w:line="307" w:lineRule="auto"/>
        <w:ind w:left="-5" w:right="33" w:hanging="10"/>
      </w:pPr>
      <w:r>
        <w:rPr>
          <w:rFonts w:ascii="Times New Roman" w:eastAsia="Times New Roman" w:hAnsi="Times New Roman" w:cs="Times New Roman"/>
          <w:color w:val="2C2A28"/>
        </w:rPr>
        <w:t>BLEScan * pBLEScan;                   // pointer to BLE scanner</w:t>
      </w:r>
    </w:p>
    <w:p w14:paraId="6236CF93" w14:textId="77777777" w:rsidR="003E018B" w:rsidRDefault="00000000">
      <w:pPr>
        <w:spacing w:after="3" w:line="307" w:lineRule="auto"/>
        <w:ind w:left="-5" w:right="33" w:hanging="10"/>
      </w:pPr>
      <w:r>
        <w:rPr>
          <w:rFonts w:ascii="Times New Roman" w:eastAsia="Times New Roman" w:hAnsi="Times New Roman" w:cs="Times New Roman"/>
          <w:color w:val="2C2A28"/>
        </w:rPr>
        <w:t>BLEAddress * pAddress;                //   and to BLE address</w:t>
      </w:r>
    </w:p>
    <w:p w14:paraId="6BC62EFD"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BLEScanResults devices;</w:t>
      </w:r>
    </w:p>
    <w:p w14:paraId="2D059207"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String watch = "d5:db:a5:45:99:2f";   // change upper to lower case String scan;</w:t>
      </w:r>
    </w:p>
    <w:p w14:paraId="49BFE298" w14:textId="77777777" w:rsidR="003E018B" w:rsidRDefault="00000000">
      <w:pPr>
        <w:spacing w:after="3" w:line="307" w:lineRule="auto"/>
        <w:ind w:left="-5" w:right="33" w:hanging="10"/>
      </w:pPr>
      <w:r>
        <w:rPr>
          <w:rFonts w:ascii="Times New Roman" w:eastAsia="Times New Roman" w:hAnsi="Times New Roman" w:cs="Times New Roman"/>
          <w:color w:val="2C2A28"/>
        </w:rPr>
        <w:t>int scanTime = 3;                     // scan devices for 3s</w:t>
      </w:r>
    </w:p>
    <w:p w14:paraId="6164C911"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int paired = 0, lastPair = 0;</w:t>
      </w:r>
    </w:p>
    <w:p w14:paraId="728287EF" w14:textId="77777777" w:rsidR="003E018B" w:rsidRDefault="00000000">
      <w:pPr>
        <w:spacing w:after="3" w:line="307" w:lineRule="auto"/>
        <w:ind w:left="-5" w:right="33" w:hanging="10"/>
      </w:pPr>
      <w:r>
        <w:rPr>
          <w:rFonts w:ascii="Times New Roman" w:eastAsia="Times New Roman" w:hAnsi="Times New Roman" w:cs="Times New Roman"/>
          <w:color w:val="2C2A28"/>
        </w:rPr>
        <w:t>int LEDpin = 25;                      // define LED pin</w:t>
      </w:r>
    </w:p>
    <w:p w14:paraId="14A5D835" w14:textId="77777777" w:rsidR="003E018B" w:rsidRDefault="00000000">
      <w:pPr>
        <w:spacing w:after="252"/>
        <w:ind w:left="10" w:right="1" w:hanging="10"/>
        <w:jc w:val="right"/>
      </w:pPr>
      <w:r>
        <w:rPr>
          <w:rFonts w:ascii="Arial" w:eastAsia="Arial" w:hAnsi="Arial" w:cs="Arial"/>
          <w:color w:val="2C2A28"/>
          <w:sz w:val="20"/>
        </w:rPr>
        <w:t xml:space="preserve"> eSp32 miCroController featureS</w:t>
      </w:r>
    </w:p>
    <w:p w14:paraId="396430D0" w14:textId="77777777" w:rsidR="003E018B" w:rsidRDefault="00000000">
      <w:pPr>
        <w:spacing w:after="37" w:line="265" w:lineRule="auto"/>
        <w:ind w:left="-5" w:right="692" w:hanging="10"/>
        <w:jc w:val="both"/>
      </w:pPr>
      <w:r>
        <w:rPr>
          <w:rFonts w:ascii="Times New Roman" w:eastAsia="Times New Roman" w:hAnsi="Times New Roman" w:cs="Times New Roman"/>
          <w:color w:val="2C2A28"/>
        </w:rPr>
        <w:t xml:space="preserve">class watchCallback: public BLEAdvertisedDeviceCallbacks {                                  // BLE advertising devices   void onResult(BLEAdvertisedDevice a dvertised)  </w:t>
      </w:r>
    </w:p>
    <w:p w14:paraId="53B160F2"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 xml:space="preserve">  {                                  // option to display device data</w:t>
      </w:r>
    </w:p>
    <w:p w14:paraId="56E10565"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 xml:space="preserve">// Serial.printf("found device: %s \n",  </w:t>
      </w:r>
    </w:p>
    <w:p w14:paraId="1198D999" w14:textId="77777777" w:rsidR="003E018B" w:rsidRDefault="00000000">
      <w:pPr>
        <w:spacing w:after="37" w:line="265" w:lineRule="auto"/>
        <w:ind w:left="-5" w:right="937" w:hanging="10"/>
        <w:jc w:val="both"/>
      </w:pPr>
      <w:r>
        <w:rPr>
          <w:rFonts w:ascii="Times New Roman" w:eastAsia="Times New Roman" w:hAnsi="Times New Roman" w:cs="Times New Roman"/>
          <w:color w:val="2C2A28"/>
        </w:rPr>
        <w:t xml:space="preserve">// advertised.toString().c_str());     pAddress = new BLEAddress(advertised.getAd dress());   </w:t>
      </w:r>
    </w:p>
    <w:p w14:paraId="2FE07742" w14:textId="77777777" w:rsidR="003E018B" w:rsidRDefault="00000000">
      <w:pPr>
        <w:spacing w:after="46"/>
        <w:ind w:left="10" w:right="543" w:hanging="10"/>
        <w:jc w:val="right"/>
      </w:pPr>
      <w:r>
        <w:rPr>
          <w:rFonts w:ascii="Times New Roman" w:eastAsia="Times New Roman" w:hAnsi="Times New Roman" w:cs="Times New Roman"/>
          <w:color w:val="2C2A28"/>
        </w:rPr>
        <w:t>// BLE address</w:t>
      </w:r>
    </w:p>
    <w:p w14:paraId="514BED0D"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 xml:space="preserve">    scan = pAddress-&gt;toString().c_str();      // convert to string     if(scan == watch) paired = 1;  //  device matches watch address</w:t>
      </w:r>
    </w:p>
    <w:p w14:paraId="68D1EFE6"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 xml:space="preserve">  }</w:t>
      </w:r>
    </w:p>
    <w:p w14:paraId="58ED4523" w14:textId="77777777" w:rsidR="003E018B" w:rsidRDefault="00000000">
      <w:pPr>
        <w:spacing w:after="199" w:line="265" w:lineRule="auto"/>
        <w:ind w:left="-5" w:right="8" w:hanging="10"/>
        <w:jc w:val="both"/>
      </w:pPr>
      <w:r>
        <w:rPr>
          <w:rFonts w:ascii="Times New Roman" w:eastAsia="Times New Roman" w:hAnsi="Times New Roman" w:cs="Times New Roman"/>
          <w:color w:val="2C2A28"/>
        </w:rPr>
        <w:t>};</w:t>
      </w:r>
    </w:p>
    <w:p w14:paraId="21822FDA"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void setup()</w:t>
      </w:r>
    </w:p>
    <w:p w14:paraId="1A727366"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w:t>
      </w:r>
    </w:p>
    <w:p w14:paraId="33C1C22F" w14:textId="77777777" w:rsidR="003E018B" w:rsidRDefault="00000000">
      <w:pPr>
        <w:spacing w:after="193" w:line="265" w:lineRule="auto"/>
        <w:ind w:left="-5" w:right="167" w:hanging="10"/>
        <w:jc w:val="both"/>
      </w:pPr>
      <w:r>
        <w:rPr>
          <w:rFonts w:ascii="Times New Roman" w:eastAsia="Times New Roman" w:hAnsi="Times New Roman" w:cs="Times New Roman"/>
          <w:color w:val="2C2A28"/>
        </w:rPr>
        <w:t xml:space="preserve">  Serial.begin(115200);            // Serial Monitor baud rate   pinMode(LEDpin, OUTPUT);         // LED pin as output   BLEDevice::init("");             // initialise BLE client   pBLEScan = BLEDevice::getScan(); //create new scan   pBLEScan-&gt;setAdvertisedDeviceCallbacks(new watchCallback());   pBLEScan-&gt;setActiveScan(true); }</w:t>
      </w:r>
    </w:p>
    <w:p w14:paraId="2B434C68"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void loop()</w:t>
      </w:r>
    </w:p>
    <w:p w14:paraId="4FD7089F" w14:textId="77777777" w:rsidR="003E018B" w:rsidRDefault="00000000">
      <w:pPr>
        <w:spacing w:after="37" w:line="265" w:lineRule="auto"/>
        <w:ind w:left="-5" w:right="267" w:hanging="10"/>
        <w:jc w:val="both"/>
      </w:pPr>
      <w:r>
        <w:rPr>
          <w:rFonts w:ascii="Times New Roman" w:eastAsia="Times New Roman" w:hAnsi="Times New Roman" w:cs="Times New Roman"/>
          <w:color w:val="2C2A28"/>
        </w:rPr>
        <w:t>{   devices = pBLEScan-&gt;start(scanTime, false);  // start scanning</w:t>
      </w:r>
    </w:p>
    <w:p w14:paraId="0772A99C"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 xml:space="preserve">// Serial.print("scanned devices "); </w:t>
      </w:r>
    </w:p>
    <w:p w14:paraId="54E18416"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 Serial.print(devices.getCount());</w:t>
      </w:r>
    </w:p>
    <w:p w14:paraId="6A952598"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 xml:space="preserve">  digitalWrite(LEDpin, paired);      // turn on or off LED   if(paired == 0 &amp;&amp; lastPair == 1) digitalWrite(LEDpin, 1);</w:t>
      </w:r>
    </w:p>
    <w:p w14:paraId="76D01DBE" w14:textId="77777777" w:rsidR="003E018B" w:rsidRDefault="003E018B">
      <w:pPr>
        <w:sectPr w:rsidR="003E018B" w:rsidSect="008B0697">
          <w:headerReference w:type="even" r:id="rId1491"/>
          <w:headerReference w:type="default" r:id="rId1492"/>
          <w:footerReference w:type="even" r:id="rId1493"/>
          <w:footerReference w:type="default" r:id="rId1494"/>
          <w:headerReference w:type="first" r:id="rId1495"/>
          <w:footerReference w:type="first" r:id="rId1496"/>
          <w:footnotePr>
            <w:numRestart w:val="eachPage"/>
          </w:footnotePr>
          <w:pgSz w:w="8787" w:h="13323"/>
          <w:pgMar w:top="1036" w:right="1087" w:bottom="2008" w:left="720" w:header="1036" w:footer="1024" w:gutter="0"/>
          <w:cols w:space="708"/>
        </w:sectPr>
      </w:pPr>
    </w:p>
    <w:p w14:paraId="291206F3" w14:textId="77777777" w:rsidR="003E018B" w:rsidRDefault="00000000">
      <w:pPr>
        <w:spacing w:after="252"/>
        <w:ind w:left="1131" w:hanging="10"/>
      </w:pPr>
      <w:r>
        <w:rPr>
          <w:rFonts w:ascii="Arial" w:eastAsia="Arial" w:hAnsi="Arial" w:cs="Arial"/>
          <w:color w:val="2C2A28"/>
          <w:sz w:val="20"/>
        </w:rPr>
        <w:t xml:space="preserve"> eSp32 miCroController featureS</w:t>
      </w:r>
    </w:p>
    <w:p w14:paraId="33A154BF" w14:textId="77777777" w:rsidR="003E018B" w:rsidRDefault="00000000">
      <w:pPr>
        <w:spacing w:after="673" w:line="265" w:lineRule="auto"/>
        <w:ind w:left="-5" w:right="8" w:hanging="10"/>
        <w:jc w:val="both"/>
      </w:pPr>
      <w:r>
        <w:rPr>
          <w:rFonts w:ascii="Times New Roman" w:eastAsia="Times New Roman" w:hAnsi="Times New Roman" w:cs="Times New Roman"/>
          <w:color w:val="2C2A28"/>
        </w:rPr>
        <w:t xml:space="preserve">  lastPair = paired;         // 2 consecutive non-pairings to turn off   paired = 0;                // reset paired variable   pBLEScan-&gt;clearResults();  // delete scan results }</w:t>
      </w:r>
    </w:p>
    <w:p w14:paraId="4F3CED44" w14:textId="77777777" w:rsidR="003E018B" w:rsidRDefault="00000000">
      <w:pPr>
        <w:spacing w:after="0"/>
        <w:ind w:left="-5" w:hanging="10"/>
      </w:pPr>
      <w:r>
        <w:rPr>
          <w:rFonts w:ascii="Arial" w:eastAsia="Arial" w:hAnsi="Arial" w:cs="Arial"/>
          <w:b/>
          <w:color w:val="2C2A28"/>
          <w:sz w:val="40"/>
        </w:rPr>
        <w:t xml:space="preserve"> Timers</w:t>
      </w:r>
    </w:p>
    <w:p w14:paraId="6F672749" w14:textId="77777777" w:rsidR="003E018B" w:rsidRDefault="00000000">
      <w:pPr>
        <w:spacing w:after="155" w:line="307" w:lineRule="auto"/>
        <w:ind w:left="-5" w:right="33" w:hanging="10"/>
      </w:pPr>
      <w:r>
        <w:rPr>
          <w:rFonts w:ascii="Times New Roman" w:eastAsia="Times New Roman" w:hAnsi="Times New Roman" w:cs="Times New Roman"/>
          <w:color w:val="2C2A28"/>
        </w:rPr>
        <w:t xml:space="preserve">The ESP32 microcontroller has four independent timers, </w:t>
      </w:r>
      <w:r>
        <w:rPr>
          <w:rFonts w:ascii="Times New Roman" w:eastAsia="Times New Roman" w:hAnsi="Times New Roman" w:cs="Times New Roman"/>
          <w:i/>
          <w:color w:val="2C2A28"/>
        </w:rPr>
        <w:t>timer0–timer3</w:t>
      </w:r>
      <w:r>
        <w:rPr>
          <w:rFonts w:ascii="Times New Roman" w:eastAsia="Times New Roman" w:hAnsi="Times New Roman" w:cs="Times New Roman"/>
          <w:color w:val="2C2A28"/>
        </w:rPr>
        <w:t xml:space="preserve">, and a timer frequency of 80 MHz, such that each timer </w:t>
      </w:r>
      <w:r>
        <w:rPr>
          <w:rFonts w:ascii="Times New Roman" w:eastAsia="Times New Roman" w:hAnsi="Times New Roman" w:cs="Times New Roman"/>
          <w:i/>
          <w:color w:val="2C2A28"/>
        </w:rPr>
        <w:t>tick</w:t>
      </w:r>
      <w:r>
        <w:rPr>
          <w:rFonts w:ascii="Times New Roman" w:eastAsia="Times New Roman" w:hAnsi="Times New Roman" w:cs="Times New Roman"/>
          <w:color w:val="2C2A28"/>
        </w:rPr>
        <w:t xml:space="preserve"> lasts 0.0125 μs. The 16-bit timer pre-scaler determines the number of timer </w:t>
      </w:r>
      <w:r>
        <w:rPr>
          <w:rFonts w:ascii="Times New Roman" w:eastAsia="Times New Roman" w:hAnsi="Times New Roman" w:cs="Times New Roman"/>
          <w:i/>
          <w:color w:val="2C2A28"/>
        </w:rPr>
        <w:t>ticks</w:t>
      </w:r>
      <w:r>
        <w:rPr>
          <w:rFonts w:ascii="Times New Roman" w:eastAsia="Times New Roman" w:hAnsi="Times New Roman" w:cs="Times New Roman"/>
          <w:color w:val="2C2A28"/>
        </w:rPr>
        <w:t xml:space="preserve"> included in one count of the timer register. For example, a pre-scaler of 80 results in the timer register incrementing every microsecond (80 × 0.0125) and the timer counting to one million every second. An interrupt is attached to a timer to trigger an event. Four instructions are required to define the timer properties</w:t>
      </w:r>
    </w:p>
    <w:p w14:paraId="635B16B3"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 xml:space="preserve">timer = timerBegin(0, 80, true);         // timer0, pre-scalar of 80 timerAttachInterrupt(timer, &amp;timerISR, tr ue );   </w:t>
      </w:r>
    </w:p>
    <w:p w14:paraId="3882C28B" w14:textId="77777777" w:rsidR="003E018B" w:rsidRDefault="00000000">
      <w:pPr>
        <w:spacing w:after="46"/>
        <w:ind w:left="10" w:right="197" w:hanging="10"/>
        <w:jc w:val="right"/>
      </w:pPr>
      <w:r>
        <w:rPr>
          <w:rFonts w:ascii="Times New Roman" w:eastAsia="Times New Roman" w:hAnsi="Times New Roman" w:cs="Times New Roman"/>
          <w:color w:val="2C2A28"/>
        </w:rPr>
        <w:t>// attach interrupt ISR</w:t>
      </w:r>
    </w:p>
    <w:p w14:paraId="0B6E2F75" w14:textId="77777777" w:rsidR="003E018B" w:rsidRDefault="00000000">
      <w:pPr>
        <w:spacing w:after="135" w:line="326" w:lineRule="auto"/>
        <w:ind w:left="-5" w:right="8" w:hanging="10"/>
        <w:jc w:val="both"/>
      </w:pPr>
      <w:r>
        <w:rPr>
          <w:rFonts w:ascii="Times New Roman" w:eastAsia="Times New Roman" w:hAnsi="Times New Roman" w:cs="Times New Roman"/>
          <w:color w:val="2C2A28"/>
        </w:rPr>
        <w:t>timerAlarmWrite(timer, 1000000, true);   // alarm count = 10</w:t>
      </w:r>
      <w:r>
        <w:rPr>
          <w:rFonts w:ascii="Times New Roman" w:eastAsia="Times New Roman" w:hAnsi="Times New Roman" w:cs="Times New Roman"/>
          <w:color w:val="2C2A28"/>
          <w:sz w:val="20"/>
          <w:vertAlign w:val="superscript"/>
        </w:rPr>
        <w:t xml:space="preserve">6 </w:t>
      </w:r>
      <w:r>
        <w:rPr>
          <w:rFonts w:ascii="Times New Roman" w:eastAsia="Times New Roman" w:hAnsi="Times New Roman" w:cs="Times New Roman"/>
          <w:color w:val="2C2A28"/>
        </w:rPr>
        <w:t>timerAlarmEnable(timer);                 // enable the timer alarm</w:t>
      </w:r>
    </w:p>
    <w:p w14:paraId="1D1F50A1" w14:textId="77777777" w:rsidR="003E018B" w:rsidRDefault="00000000">
      <w:pPr>
        <w:spacing w:after="155" w:line="307" w:lineRule="auto"/>
        <w:ind w:left="-5" w:right="33" w:hanging="10"/>
      </w:pPr>
      <w:r>
        <w:rPr>
          <w:rFonts w:ascii="Times New Roman" w:eastAsia="Times New Roman" w:hAnsi="Times New Roman" w:cs="Times New Roman"/>
          <w:color w:val="2C2A28"/>
        </w:rPr>
        <w:t xml:space="preserve">with the </w:t>
      </w:r>
      <w:r>
        <w:rPr>
          <w:rFonts w:ascii="Times New Roman" w:eastAsia="Times New Roman" w:hAnsi="Times New Roman" w:cs="Times New Roman"/>
          <w:i/>
          <w:color w:val="2C2A28"/>
        </w:rPr>
        <w:t>timer</w:t>
      </w:r>
      <w:r>
        <w:rPr>
          <w:rFonts w:ascii="Times New Roman" w:eastAsia="Times New Roman" w:hAnsi="Times New Roman" w:cs="Times New Roman"/>
          <w:color w:val="2C2A28"/>
        </w:rPr>
        <w:t xml:space="preserve"> variable defined by the instruction hw_timer_t * timer = NULL and the interrupt service routine (ISR) equal to </w:t>
      </w:r>
      <w:r>
        <w:rPr>
          <w:rFonts w:ascii="Times New Roman" w:eastAsia="Times New Roman" w:hAnsi="Times New Roman" w:cs="Times New Roman"/>
          <w:i/>
          <w:color w:val="2C2A28"/>
        </w:rPr>
        <w:t>timerISR</w:t>
      </w:r>
      <w:r>
        <w:rPr>
          <w:rFonts w:ascii="Times New Roman" w:eastAsia="Times New Roman" w:hAnsi="Times New Roman" w:cs="Times New Roman"/>
          <w:color w:val="2C2A28"/>
        </w:rPr>
        <w:t xml:space="preserve">. If </w:t>
      </w:r>
      <w:r>
        <w:rPr>
          <w:rFonts w:ascii="Times New Roman" w:eastAsia="Times New Roman" w:hAnsi="Times New Roman" w:cs="Times New Roman"/>
          <w:i/>
          <w:color w:val="2C2A28"/>
        </w:rPr>
        <w:t>timer0</w:t>
      </w:r>
      <w:r>
        <w:rPr>
          <w:rFonts w:ascii="Times New Roman" w:eastAsia="Times New Roman" w:hAnsi="Times New Roman" w:cs="Times New Roman"/>
          <w:color w:val="2C2A28"/>
        </w:rPr>
        <w:t xml:space="preserve"> is to count down, the first instruction is timerBegin(0, 80, false). The ISR is triggered when the value in the timer register equals the alarm count, which is 10</w:t>
      </w:r>
      <w:r>
        <w:rPr>
          <w:rFonts w:ascii="Times New Roman" w:eastAsia="Times New Roman" w:hAnsi="Times New Roman" w:cs="Times New Roman"/>
          <w:color w:val="2C2A28"/>
          <w:sz w:val="20"/>
          <w:vertAlign w:val="superscript"/>
        </w:rPr>
        <w:t>6</w:t>
      </w:r>
      <w:r>
        <w:rPr>
          <w:rFonts w:ascii="Times New Roman" w:eastAsia="Times New Roman" w:hAnsi="Times New Roman" w:cs="Times New Roman"/>
          <w:color w:val="2C2A28"/>
        </w:rPr>
        <w:t xml:space="preserve"> in the example. The first and last instructions of the ISR are equal to</w:t>
      </w:r>
    </w:p>
    <w:p w14:paraId="55650202"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portENTER_CRITICAL_ISR(&amp;timerMux) portEXIT_CRITICAL_ISR(&amp;timerMux)</w:t>
      </w:r>
    </w:p>
    <w:p w14:paraId="1F0AF88C" w14:textId="77777777" w:rsidR="003E018B" w:rsidRDefault="00000000">
      <w:pPr>
        <w:spacing w:after="252"/>
        <w:ind w:left="10" w:right="1" w:hanging="10"/>
        <w:jc w:val="right"/>
      </w:pPr>
      <w:r>
        <w:rPr>
          <w:rFonts w:ascii="Arial" w:eastAsia="Arial" w:hAnsi="Arial" w:cs="Arial"/>
          <w:color w:val="2C2A28"/>
          <w:sz w:val="20"/>
        </w:rPr>
        <w:t xml:space="preserve"> eSp32 miCroController featureS</w:t>
      </w:r>
    </w:p>
    <w:p w14:paraId="02EDC2F8" w14:textId="77777777" w:rsidR="003E018B" w:rsidRDefault="00000000">
      <w:pPr>
        <w:spacing w:after="161" w:line="307" w:lineRule="auto"/>
        <w:ind w:left="-5" w:right="33" w:hanging="10"/>
      </w:pPr>
      <w:r>
        <w:rPr>
          <w:rFonts w:ascii="Times New Roman" w:eastAsia="Times New Roman" w:hAnsi="Times New Roman" w:cs="Times New Roman"/>
          <w:color w:val="2C2A28"/>
        </w:rPr>
        <w:t xml:space="preserve">with the variable </w:t>
      </w:r>
      <w:r>
        <w:rPr>
          <w:rFonts w:ascii="Times New Roman" w:eastAsia="Times New Roman" w:hAnsi="Times New Roman" w:cs="Times New Roman"/>
          <w:i/>
          <w:color w:val="2C2A28"/>
        </w:rPr>
        <w:t>timerMux</w:t>
      </w:r>
      <w:r>
        <w:rPr>
          <w:rFonts w:ascii="Times New Roman" w:eastAsia="Times New Roman" w:hAnsi="Times New Roman" w:cs="Times New Roman"/>
          <w:color w:val="2C2A28"/>
        </w:rPr>
        <w:t xml:space="preserve"> defined by the instruction</w:t>
      </w:r>
    </w:p>
    <w:p w14:paraId="765D48BB" w14:textId="77777777" w:rsidR="003E018B" w:rsidRDefault="00000000">
      <w:pPr>
        <w:spacing w:after="200" w:line="265" w:lineRule="auto"/>
        <w:ind w:left="-5" w:right="8" w:hanging="10"/>
        <w:jc w:val="both"/>
      </w:pPr>
      <w:r>
        <w:rPr>
          <w:rFonts w:ascii="Times New Roman" w:eastAsia="Times New Roman" w:hAnsi="Times New Roman" w:cs="Times New Roman"/>
          <w:color w:val="2C2A28"/>
        </w:rPr>
        <w:t>portMUX_TYPE timerMux = portMUX_INITIALIZER_UNLOCKED</w:t>
      </w:r>
    </w:p>
    <w:p w14:paraId="73BC2751" w14:textId="77777777" w:rsidR="003E018B" w:rsidRDefault="00000000">
      <w:pPr>
        <w:spacing w:after="155" w:line="307" w:lineRule="auto"/>
        <w:ind w:left="-15" w:right="33" w:firstLine="360"/>
      </w:pPr>
      <w:r>
        <w:rPr>
          <w:rFonts w:ascii="Times New Roman" w:eastAsia="Times New Roman" w:hAnsi="Times New Roman" w:cs="Times New Roman"/>
          <w:color w:val="2C2A28"/>
        </w:rPr>
        <w:t xml:space="preserve">If the real number variable </w:t>
      </w:r>
      <w:r>
        <w:rPr>
          <w:rFonts w:ascii="Times New Roman" w:eastAsia="Times New Roman" w:hAnsi="Times New Roman" w:cs="Times New Roman"/>
          <w:i/>
          <w:color w:val="2C2A28"/>
        </w:rPr>
        <w:t>value</w:t>
      </w:r>
      <w:r>
        <w:rPr>
          <w:rFonts w:ascii="Times New Roman" w:eastAsia="Times New Roman" w:hAnsi="Times New Roman" w:cs="Times New Roman"/>
          <w:color w:val="2C2A28"/>
        </w:rPr>
        <w:t xml:space="preserve"> is accessed in an ISR and is incremented in the </w:t>
      </w:r>
      <w:r>
        <w:rPr>
          <w:rFonts w:ascii="Times New Roman" w:eastAsia="Times New Roman" w:hAnsi="Times New Roman" w:cs="Times New Roman"/>
          <w:i/>
          <w:color w:val="2C2A28"/>
        </w:rPr>
        <w:t>loop</w:t>
      </w:r>
      <w:r>
        <w:rPr>
          <w:rFonts w:ascii="Times New Roman" w:eastAsia="Times New Roman" w:hAnsi="Times New Roman" w:cs="Times New Roman"/>
          <w:color w:val="2C2A28"/>
        </w:rPr>
        <w:t xml:space="preserve"> function, then </w:t>
      </w:r>
      <w:r>
        <w:rPr>
          <w:rFonts w:ascii="Times New Roman" w:eastAsia="Times New Roman" w:hAnsi="Times New Roman" w:cs="Times New Roman"/>
          <w:i/>
          <w:color w:val="2C2A28"/>
        </w:rPr>
        <w:t>value</w:t>
      </w:r>
      <w:r>
        <w:rPr>
          <w:rFonts w:ascii="Times New Roman" w:eastAsia="Times New Roman" w:hAnsi="Times New Roman" w:cs="Times New Roman"/>
          <w:color w:val="2C2A28"/>
        </w:rPr>
        <w:t xml:space="preserve"> is defined with the instruction volatile float value and in the </w:t>
      </w:r>
      <w:r>
        <w:rPr>
          <w:rFonts w:ascii="Times New Roman" w:eastAsia="Times New Roman" w:hAnsi="Times New Roman" w:cs="Times New Roman"/>
          <w:i/>
          <w:color w:val="2C2A28"/>
        </w:rPr>
        <w:t>loop</w:t>
      </w:r>
      <w:r>
        <w:rPr>
          <w:rFonts w:ascii="Times New Roman" w:eastAsia="Times New Roman" w:hAnsi="Times New Roman" w:cs="Times New Roman"/>
          <w:color w:val="2C2A28"/>
        </w:rPr>
        <w:t xml:space="preserve"> function is bracketed with the instructions</w:t>
      </w:r>
    </w:p>
    <w:p w14:paraId="143D493C" w14:textId="77777777" w:rsidR="003E018B" w:rsidRDefault="00000000">
      <w:pPr>
        <w:spacing w:after="159" w:line="302" w:lineRule="auto"/>
        <w:ind w:left="-5" w:right="3247" w:hanging="10"/>
      </w:pPr>
      <w:r>
        <w:rPr>
          <w:rFonts w:ascii="Times New Roman" w:eastAsia="Times New Roman" w:hAnsi="Times New Roman" w:cs="Times New Roman"/>
          <w:color w:val="2C2A28"/>
        </w:rPr>
        <w:t>portENTER_CRITICAL(&amp;timerMux) value = value + 1 portEXIT_CRITICAL(&amp;timerMux)</w:t>
      </w:r>
    </w:p>
    <w:p w14:paraId="0E2F518D" w14:textId="77777777" w:rsidR="003E018B" w:rsidRDefault="00000000">
      <w:pPr>
        <w:spacing w:after="3" w:line="307" w:lineRule="auto"/>
        <w:ind w:left="-15" w:right="33" w:firstLine="360"/>
      </w:pPr>
      <w:r>
        <w:rPr>
          <w:rFonts w:ascii="Times New Roman" w:eastAsia="Times New Roman" w:hAnsi="Times New Roman" w:cs="Times New Roman"/>
          <w:color w:val="2C2A28"/>
        </w:rPr>
        <w:t>Wi-Fi and Bluetooth communication may impact the timing of interrupts. The communication functionality is stopped with the instructions WiFi.mode(WIFI_OFF) and btStop(), respectively.</w:t>
      </w:r>
    </w:p>
    <w:p w14:paraId="48583E07" w14:textId="77777777" w:rsidR="003E018B" w:rsidRDefault="00000000">
      <w:pPr>
        <w:spacing w:after="27" w:line="302" w:lineRule="auto"/>
        <w:ind w:left="-15" w:right="30" w:firstLine="360"/>
        <w:jc w:val="both"/>
      </w:pPr>
      <w:r>
        <w:rPr>
          <w:rFonts w:ascii="Times New Roman" w:eastAsia="Times New Roman" w:hAnsi="Times New Roman" w:cs="Times New Roman"/>
          <w:color w:val="2C2A28"/>
        </w:rPr>
        <w:t xml:space="preserve">To illustrate use of timers, two LEDs are turned on and off at different intervals, with the intervals controlled by two timers (see Figure </w:t>
      </w:r>
      <w:r>
        <w:rPr>
          <w:rFonts w:ascii="Times New Roman" w:eastAsia="Times New Roman" w:hAnsi="Times New Roman" w:cs="Times New Roman"/>
          <w:color w:val="0000FF"/>
        </w:rPr>
        <w:t>22-10</w:t>
      </w:r>
      <w:r>
        <w:rPr>
          <w:rFonts w:ascii="Times New Roman" w:eastAsia="Times New Roman" w:hAnsi="Times New Roman" w:cs="Times New Roman"/>
          <w:color w:val="2C2A28"/>
        </w:rPr>
        <w:t xml:space="preserve"> and Listing </w:t>
      </w:r>
      <w:r>
        <w:rPr>
          <w:rFonts w:ascii="Times New Roman" w:eastAsia="Times New Roman" w:hAnsi="Times New Roman" w:cs="Times New Roman"/>
          <w:color w:val="0000FF"/>
        </w:rPr>
        <w:t>22-7</w:t>
      </w:r>
      <w:r>
        <w:rPr>
          <w:rFonts w:ascii="Times New Roman" w:eastAsia="Times New Roman" w:hAnsi="Times New Roman" w:cs="Times New Roman"/>
          <w:color w:val="2C2A28"/>
        </w:rPr>
        <w:t>).</w:t>
      </w:r>
    </w:p>
    <w:p w14:paraId="7C506808" w14:textId="77777777" w:rsidR="003E018B" w:rsidRDefault="00000000">
      <w:pPr>
        <w:spacing w:after="203"/>
        <w:ind w:left="935"/>
      </w:pPr>
      <w:r>
        <w:rPr>
          <w:noProof/>
        </w:rPr>
        <w:drawing>
          <wp:inline distT="0" distB="0" distL="0" distR="0" wp14:anchorId="19A5E622" wp14:editId="0C7A6824">
            <wp:extent cx="3250039" cy="2463655"/>
            <wp:effectExtent l="0" t="0" r="0" b="0"/>
            <wp:docPr id="48268" name="Picture 48268"/>
            <wp:cNvGraphicFramePr/>
            <a:graphic xmlns:a="http://schemas.openxmlformats.org/drawingml/2006/main">
              <a:graphicData uri="http://schemas.openxmlformats.org/drawingml/2006/picture">
                <pic:pic xmlns:pic="http://schemas.openxmlformats.org/drawingml/2006/picture">
                  <pic:nvPicPr>
                    <pic:cNvPr id="48268" name="Picture 48268"/>
                    <pic:cNvPicPr/>
                  </pic:nvPicPr>
                  <pic:blipFill>
                    <a:blip r:embed="rId1497"/>
                    <a:stretch>
                      <a:fillRect/>
                    </a:stretch>
                  </pic:blipFill>
                  <pic:spPr>
                    <a:xfrm>
                      <a:off x="0" y="0"/>
                      <a:ext cx="3250039" cy="2463655"/>
                    </a:xfrm>
                    <a:prstGeom prst="rect">
                      <a:avLst/>
                    </a:prstGeom>
                  </pic:spPr>
                </pic:pic>
              </a:graphicData>
            </a:graphic>
          </wp:inline>
        </w:drawing>
      </w:r>
    </w:p>
    <w:p w14:paraId="33B404C6" w14:textId="77777777" w:rsidR="003E018B" w:rsidRDefault="00000000">
      <w:pPr>
        <w:spacing w:after="3"/>
        <w:ind w:left="-5" w:hanging="10"/>
      </w:pPr>
      <w:r>
        <w:rPr>
          <w:rFonts w:ascii="Times New Roman" w:eastAsia="Times New Roman" w:hAnsi="Times New Roman" w:cs="Times New Roman"/>
          <w:b/>
          <w:i/>
          <w:color w:val="2C2A28"/>
          <w:sz w:val="24"/>
        </w:rPr>
        <w:t xml:space="preserve">Figure 22-10. </w:t>
      </w:r>
      <w:r>
        <w:rPr>
          <w:rFonts w:ascii="Times New Roman" w:eastAsia="Times New Roman" w:hAnsi="Times New Roman" w:cs="Times New Roman"/>
          <w:i/>
          <w:color w:val="2C2A28"/>
          <w:sz w:val="24"/>
        </w:rPr>
        <w:t>ESP32 timers</w:t>
      </w:r>
    </w:p>
    <w:p w14:paraId="1C28022A" w14:textId="77777777" w:rsidR="003E018B" w:rsidRDefault="00000000">
      <w:pPr>
        <w:spacing w:after="252"/>
        <w:ind w:left="1131" w:hanging="10"/>
      </w:pPr>
      <w:r>
        <w:rPr>
          <w:rFonts w:ascii="Arial" w:eastAsia="Arial" w:hAnsi="Arial" w:cs="Arial"/>
          <w:color w:val="2C2A28"/>
          <w:sz w:val="20"/>
        </w:rPr>
        <w:t xml:space="preserve"> eSp32 miCroController featureS</w:t>
      </w:r>
    </w:p>
    <w:p w14:paraId="45E7BDC1" w14:textId="77777777" w:rsidR="003E018B" w:rsidRDefault="00000000">
      <w:pPr>
        <w:spacing w:after="180"/>
        <w:ind w:left="-5" w:hanging="10"/>
      </w:pPr>
      <w:r>
        <w:rPr>
          <w:rFonts w:ascii="Times New Roman" w:eastAsia="Times New Roman" w:hAnsi="Times New Roman" w:cs="Times New Roman"/>
          <w:b/>
          <w:i/>
          <w:color w:val="2C2A28"/>
          <w:sz w:val="24"/>
        </w:rPr>
        <w:t xml:space="preserve">Listing 22-7. </w:t>
      </w:r>
      <w:r>
        <w:rPr>
          <w:rFonts w:ascii="Times New Roman" w:eastAsia="Times New Roman" w:hAnsi="Times New Roman" w:cs="Times New Roman"/>
          <w:color w:val="2C2A28"/>
          <w:sz w:val="24"/>
        </w:rPr>
        <w:t>Timer control of two independent events</w:t>
      </w:r>
    </w:p>
    <w:p w14:paraId="66676D4D" w14:textId="77777777" w:rsidR="003E018B" w:rsidRDefault="00000000">
      <w:pPr>
        <w:spacing w:after="3" w:line="302" w:lineRule="auto"/>
        <w:ind w:left="-5" w:right="523" w:hanging="10"/>
      </w:pPr>
      <w:r>
        <w:rPr>
          <w:rFonts w:ascii="Times New Roman" w:eastAsia="Times New Roman" w:hAnsi="Times New Roman" w:cs="Times New Roman"/>
          <w:color w:val="2C2A28"/>
        </w:rPr>
        <w:t>hw_timer_t * timer1 = NULL;               // define timer1 portMUX_TYPE timer1Mux = portMUX_INITIALIZER_UNLOCKED; hw_timer_t * timer2 = NULL;               // define timer2 portMUX_TYPE timer2Mux = portMUX_INITIALIZER_UNLOCKED; int LED1pin = 25;</w:t>
      </w:r>
    </w:p>
    <w:p w14:paraId="28D91B29" w14:textId="77777777" w:rsidR="003E018B" w:rsidRDefault="00000000">
      <w:pPr>
        <w:spacing w:after="199" w:line="265" w:lineRule="auto"/>
        <w:ind w:left="-5" w:right="8" w:hanging="10"/>
        <w:jc w:val="both"/>
      </w:pPr>
      <w:r>
        <w:rPr>
          <w:rFonts w:ascii="Times New Roman" w:eastAsia="Times New Roman" w:hAnsi="Times New Roman" w:cs="Times New Roman"/>
          <w:color w:val="2C2A28"/>
        </w:rPr>
        <w:t>int LED2pin = 26;                         // define LED pins</w:t>
      </w:r>
    </w:p>
    <w:p w14:paraId="2BF3B4DC"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void setup()</w:t>
      </w:r>
    </w:p>
    <w:p w14:paraId="3F6E21E8"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w:t>
      </w:r>
    </w:p>
    <w:p w14:paraId="7F178DC8" w14:textId="77777777" w:rsidR="003E018B" w:rsidRDefault="00000000">
      <w:pPr>
        <w:spacing w:after="3" w:line="302" w:lineRule="auto"/>
        <w:ind w:left="-5" w:right="2503" w:hanging="10"/>
      </w:pPr>
      <w:r>
        <w:rPr>
          <w:rFonts w:ascii="Times New Roman" w:eastAsia="Times New Roman" w:hAnsi="Times New Roman" w:cs="Times New Roman"/>
          <w:color w:val="2C2A28"/>
        </w:rPr>
        <w:t xml:space="preserve">  Serial.begin(115200);   pinMode(LED1pin, OUTPUT);   pinMode(LED2pin, OUTPUT);</w:t>
      </w:r>
    </w:p>
    <w:p w14:paraId="45A71CF4"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 xml:space="preserve">  timer1 = timerBegin(1, 80, true);       // set timer1 properties</w:t>
      </w:r>
    </w:p>
    <w:p w14:paraId="370E9AAD" w14:textId="77777777" w:rsidR="003E018B" w:rsidRDefault="00000000">
      <w:pPr>
        <w:spacing w:after="3" w:line="302" w:lineRule="auto"/>
        <w:ind w:left="-5" w:hanging="10"/>
      </w:pPr>
      <w:r>
        <w:rPr>
          <w:rFonts w:ascii="Times New Roman" w:eastAsia="Times New Roman" w:hAnsi="Times New Roman" w:cs="Times New Roman"/>
          <w:color w:val="2C2A28"/>
        </w:rPr>
        <w:t xml:space="preserve">  timerAttachInterrupt(timer1, &amp;timer1ISR, true);   timerAlarmWrite(timer1, 250000, true);  // interval of 0.25s   timerAlarmEnable(timer1);</w:t>
      </w:r>
    </w:p>
    <w:p w14:paraId="4650B71D"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 xml:space="preserve">  timer2 = timerBegin(2, 80, true);       // set timer2 properties</w:t>
      </w:r>
    </w:p>
    <w:p w14:paraId="218DAC54"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 xml:space="preserve">  timerAttachInterrupt(timer2, &amp;timer2ISR, true);   timerAlarmWrite(timer2, 1000000, true); // interval of 1s</w:t>
      </w:r>
    </w:p>
    <w:p w14:paraId="5318CF5B" w14:textId="77777777" w:rsidR="003E018B" w:rsidRDefault="00000000">
      <w:pPr>
        <w:spacing w:after="193" w:line="265" w:lineRule="auto"/>
        <w:ind w:left="-5" w:right="3713" w:hanging="10"/>
        <w:jc w:val="both"/>
      </w:pPr>
      <w:r>
        <w:rPr>
          <w:rFonts w:ascii="Times New Roman" w:eastAsia="Times New Roman" w:hAnsi="Times New Roman" w:cs="Times New Roman"/>
          <w:color w:val="2C2A28"/>
        </w:rPr>
        <w:t xml:space="preserve">  timerAlarmEnable(timer2); }</w:t>
      </w:r>
    </w:p>
    <w:p w14:paraId="79D7C2C7"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void loop()</w:t>
      </w:r>
    </w:p>
    <w:p w14:paraId="65583BA2"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w:t>
      </w:r>
    </w:p>
    <w:p w14:paraId="04F4B310" w14:textId="77777777" w:rsidR="003E018B" w:rsidRDefault="00000000">
      <w:pPr>
        <w:spacing w:after="195" w:line="265" w:lineRule="auto"/>
        <w:ind w:left="-5" w:right="4593" w:hanging="10"/>
        <w:jc w:val="both"/>
      </w:pPr>
      <w:r>
        <w:rPr>
          <w:rFonts w:ascii="Times New Roman" w:eastAsia="Times New Roman" w:hAnsi="Times New Roman" w:cs="Times New Roman"/>
          <w:color w:val="2C2A28"/>
        </w:rPr>
        <w:t xml:space="preserve">  vTaskDelay(NULL); }</w:t>
      </w:r>
    </w:p>
    <w:p w14:paraId="3A860DEE"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IRAM_ATTR void timer1ISR()                // ISR for timer1</w:t>
      </w:r>
    </w:p>
    <w:p w14:paraId="43D1483D"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w:t>
      </w:r>
    </w:p>
    <w:p w14:paraId="4ECD31C3" w14:textId="77777777" w:rsidR="003E018B" w:rsidRDefault="00000000">
      <w:pPr>
        <w:spacing w:after="37" w:line="265" w:lineRule="auto"/>
        <w:ind w:left="-5" w:right="413" w:hanging="10"/>
        <w:jc w:val="both"/>
      </w:pPr>
      <w:r>
        <w:rPr>
          <w:rFonts w:ascii="Times New Roman" w:eastAsia="Times New Roman" w:hAnsi="Times New Roman" w:cs="Times New Roman"/>
          <w:color w:val="2C2A28"/>
        </w:rPr>
        <w:t xml:space="preserve">  portENTER_CRITICAL_ISR(&amp;timer1Mux);   digitalWrite(LED1pin, !digitalRead(LED1pin));</w:t>
      </w:r>
    </w:p>
    <w:p w14:paraId="30FAEB5E" w14:textId="77777777" w:rsidR="003E018B" w:rsidRDefault="00000000">
      <w:pPr>
        <w:spacing w:after="252"/>
        <w:ind w:left="10" w:right="1" w:hanging="10"/>
        <w:jc w:val="right"/>
      </w:pPr>
      <w:r>
        <w:rPr>
          <w:rFonts w:ascii="Arial" w:eastAsia="Arial" w:hAnsi="Arial" w:cs="Arial"/>
          <w:color w:val="2C2A28"/>
          <w:sz w:val="20"/>
        </w:rPr>
        <w:t xml:space="preserve"> eSp32 miCroController featureS</w:t>
      </w:r>
    </w:p>
    <w:p w14:paraId="252453B6" w14:textId="77777777" w:rsidR="003E018B" w:rsidRDefault="00000000">
      <w:pPr>
        <w:spacing w:after="195" w:line="265" w:lineRule="auto"/>
        <w:ind w:left="-5" w:right="2953" w:hanging="10"/>
        <w:jc w:val="both"/>
      </w:pPr>
      <w:r>
        <w:rPr>
          <w:rFonts w:ascii="Times New Roman" w:eastAsia="Times New Roman" w:hAnsi="Times New Roman" w:cs="Times New Roman"/>
          <w:color w:val="2C2A28"/>
        </w:rPr>
        <w:t xml:space="preserve">  portEXIT_CRITICAL_ISR(&amp;timer1Mux); }</w:t>
      </w:r>
    </w:p>
    <w:p w14:paraId="7DAC296E"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IRAM_ATTR void timer2ISR()               // ISR for timer 2</w:t>
      </w:r>
    </w:p>
    <w:p w14:paraId="50BE69A1"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w:t>
      </w:r>
    </w:p>
    <w:p w14:paraId="33E72B51" w14:textId="77777777" w:rsidR="003E018B" w:rsidRDefault="00000000">
      <w:pPr>
        <w:spacing w:after="638" w:line="302" w:lineRule="auto"/>
        <w:ind w:left="-5" w:right="1853" w:hanging="10"/>
      </w:pPr>
      <w:r>
        <w:rPr>
          <w:rFonts w:ascii="Times New Roman" w:eastAsia="Times New Roman" w:hAnsi="Times New Roman" w:cs="Times New Roman"/>
          <w:color w:val="2C2A28"/>
        </w:rPr>
        <w:t xml:space="preserve">  portENTER_CRITICAL_ISR(&amp;timer2Mux);   digitalWrite(LED2pin, !digitalRead(LED2pin));   portEXIT_CRITICAL_ISR(&amp;timer2Mux); }</w:t>
      </w:r>
    </w:p>
    <w:p w14:paraId="4675967F" w14:textId="77777777" w:rsidR="003E018B" w:rsidRDefault="00000000">
      <w:pPr>
        <w:spacing w:after="0"/>
        <w:ind w:left="-5" w:hanging="10"/>
      </w:pPr>
      <w:r>
        <w:rPr>
          <w:rFonts w:ascii="Arial" w:eastAsia="Arial" w:hAnsi="Arial" w:cs="Arial"/>
          <w:b/>
          <w:color w:val="2C2A28"/>
          <w:sz w:val="40"/>
        </w:rPr>
        <w:t xml:space="preserve"> Real-time clock and sleep mode</w:t>
      </w:r>
    </w:p>
    <w:p w14:paraId="281B5856" w14:textId="77777777" w:rsidR="003E018B" w:rsidRDefault="00000000">
      <w:pPr>
        <w:spacing w:after="3" w:line="307" w:lineRule="auto"/>
        <w:ind w:left="-5" w:right="33" w:hanging="10"/>
      </w:pPr>
      <w:r>
        <w:rPr>
          <w:rFonts w:ascii="Times New Roman" w:eastAsia="Times New Roman" w:hAnsi="Times New Roman" w:cs="Times New Roman"/>
          <w:color w:val="2C2A28"/>
        </w:rPr>
        <w:t>Several GPIO pins are accessible by the real-time clock (RTC) input-output (</w:t>
      </w:r>
      <w:r>
        <w:rPr>
          <w:rFonts w:ascii="Times New Roman" w:eastAsia="Times New Roman" w:hAnsi="Times New Roman" w:cs="Times New Roman"/>
          <w:i/>
          <w:color w:val="2C2A28"/>
        </w:rPr>
        <w:t>rtc_io</w:t>
      </w:r>
      <w:r>
        <w:rPr>
          <w:rFonts w:ascii="Times New Roman" w:eastAsia="Times New Roman" w:hAnsi="Times New Roman" w:cs="Times New Roman"/>
          <w:color w:val="2C2A28"/>
        </w:rPr>
        <w:t xml:space="preserve">) library to trigger the ESP32 microcontroller from sleep mode. The </w:t>
      </w:r>
      <w:r>
        <w:rPr>
          <w:rFonts w:ascii="Times New Roman" w:eastAsia="Times New Roman" w:hAnsi="Times New Roman" w:cs="Times New Roman"/>
          <w:i/>
          <w:color w:val="2C2A28"/>
        </w:rPr>
        <w:t>rtc-io</w:t>
      </w:r>
      <w:r>
        <w:rPr>
          <w:rFonts w:ascii="Times New Roman" w:eastAsia="Times New Roman" w:hAnsi="Times New Roman" w:cs="Times New Roman"/>
          <w:color w:val="2C2A28"/>
        </w:rPr>
        <w:t xml:space="preserve"> library is included in the ESP32 libraries within the Arduino IDE. The instruction esp_sleep_enable_ext0_wakeup(pin, state) wakes the ESP32 microcontroller from sleep mode, when the state of the </w:t>
      </w:r>
      <w:r>
        <w:rPr>
          <w:rFonts w:ascii="Times New Roman" w:eastAsia="Times New Roman" w:hAnsi="Times New Roman" w:cs="Times New Roman"/>
          <w:i/>
          <w:color w:val="2C2A28"/>
        </w:rPr>
        <w:t>pin</w:t>
      </w:r>
      <w:r>
        <w:rPr>
          <w:rFonts w:ascii="Times New Roman" w:eastAsia="Times New Roman" w:hAnsi="Times New Roman" w:cs="Times New Roman"/>
          <w:color w:val="2C2A28"/>
        </w:rPr>
        <w:t xml:space="preserve"> is equal to </w:t>
      </w:r>
      <w:r>
        <w:rPr>
          <w:rFonts w:ascii="Times New Roman" w:eastAsia="Times New Roman" w:hAnsi="Times New Roman" w:cs="Times New Roman"/>
          <w:i/>
          <w:color w:val="2C2A28"/>
        </w:rPr>
        <w:t>state</w:t>
      </w:r>
      <w:r>
        <w:rPr>
          <w:rFonts w:ascii="Times New Roman" w:eastAsia="Times New Roman" w:hAnsi="Times New Roman" w:cs="Times New Roman"/>
          <w:color w:val="2C2A28"/>
        </w:rPr>
        <w:t xml:space="preserve">. For example, if pressing a switch connected to GPIO 32 is to wake the ESP32 microcontroller from sleep mode, the parameter </w:t>
      </w:r>
      <w:r>
        <w:rPr>
          <w:rFonts w:ascii="Times New Roman" w:eastAsia="Times New Roman" w:hAnsi="Times New Roman" w:cs="Times New Roman"/>
          <w:i/>
          <w:color w:val="2C2A28"/>
        </w:rPr>
        <w:t>pin</w:t>
      </w:r>
      <w:r>
        <w:rPr>
          <w:rFonts w:ascii="Times New Roman" w:eastAsia="Times New Roman" w:hAnsi="Times New Roman" w:cs="Times New Roman"/>
          <w:color w:val="2C2A28"/>
        </w:rPr>
        <w:t xml:space="preserve"> is defined as </w:t>
      </w:r>
      <w:r>
        <w:rPr>
          <w:rFonts w:ascii="Times New Roman" w:eastAsia="Times New Roman" w:hAnsi="Times New Roman" w:cs="Times New Roman"/>
          <w:i/>
          <w:color w:val="2C2A28"/>
        </w:rPr>
        <w:t>GPIO_NUM_32</w:t>
      </w:r>
      <w:r>
        <w:rPr>
          <w:rFonts w:ascii="Times New Roman" w:eastAsia="Times New Roman" w:hAnsi="Times New Roman" w:cs="Times New Roman"/>
          <w:color w:val="2C2A28"/>
        </w:rPr>
        <w:t xml:space="preserve"> or as </w:t>
      </w:r>
      <w:r>
        <w:rPr>
          <w:rFonts w:ascii="Times New Roman" w:eastAsia="Times New Roman" w:hAnsi="Times New Roman" w:cs="Times New Roman"/>
          <w:i/>
          <w:color w:val="2C2A28"/>
        </w:rPr>
        <w:t>(gpio_num_t)switchPin</w:t>
      </w:r>
      <w:r>
        <w:rPr>
          <w:rFonts w:ascii="Times New Roman" w:eastAsia="Times New Roman" w:hAnsi="Times New Roman" w:cs="Times New Roman"/>
          <w:color w:val="2C2A28"/>
        </w:rPr>
        <w:t xml:space="preserve">, given the pin definition instruction int switchPin = 32 (see Figure </w:t>
      </w:r>
      <w:r>
        <w:rPr>
          <w:rFonts w:ascii="Times New Roman" w:eastAsia="Times New Roman" w:hAnsi="Times New Roman" w:cs="Times New Roman"/>
          <w:color w:val="0000FF"/>
        </w:rPr>
        <w:t>22-11</w:t>
      </w:r>
      <w:r>
        <w:rPr>
          <w:rFonts w:ascii="Times New Roman" w:eastAsia="Times New Roman" w:hAnsi="Times New Roman" w:cs="Times New Roman"/>
          <w:color w:val="2C2A28"/>
        </w:rPr>
        <w:t xml:space="preserve">). The value of </w:t>
      </w:r>
      <w:r>
        <w:rPr>
          <w:rFonts w:ascii="Times New Roman" w:eastAsia="Times New Roman" w:hAnsi="Times New Roman" w:cs="Times New Roman"/>
          <w:i/>
          <w:color w:val="2C2A28"/>
        </w:rPr>
        <w:t>state</w:t>
      </w:r>
      <w:r>
        <w:rPr>
          <w:rFonts w:ascii="Times New Roman" w:eastAsia="Times New Roman" w:hAnsi="Times New Roman" w:cs="Times New Roman"/>
          <w:color w:val="2C2A28"/>
        </w:rPr>
        <w:t xml:space="preserve"> is zero or one if the switch has a pull-up or pull-down resistor, respectively. ESP32 microcontroller pull-up and pull-down resistors are disabled during sleep, so the instruction rtc_gpio_pullup_en(pin) or rtc_gpio_ pulldown_en(pin) enables a pull-up or pull-down resistor on the GPIO pin connected to a switch, if required for the switch. Details of sleep modes and wake-up options are available at </w:t>
      </w:r>
      <w:hyperlink r:id="rId1498">
        <w:r>
          <w:rPr>
            <w:rFonts w:ascii="Times New Roman" w:eastAsia="Times New Roman" w:hAnsi="Times New Roman" w:cs="Times New Roman"/>
            <w:color w:val="0000FF"/>
          </w:rPr>
          <w:t>docs.espressif.com/projects/esp</w:t>
        </w:r>
      </w:hyperlink>
      <w:hyperlink r:id="rId1499">
        <w:r>
          <w:rPr>
            <w:rFonts w:ascii="Times New Roman" w:eastAsia="Times New Roman" w:hAnsi="Times New Roman" w:cs="Times New Roman"/>
            <w:color w:val="0000FF"/>
          </w:rPr>
          <w:t>idf/en/latest/esp32/api-reference/system/sleep_modes.html</w:t>
        </w:r>
      </w:hyperlink>
      <w:r>
        <w:rPr>
          <w:rFonts w:ascii="Times New Roman" w:eastAsia="Times New Roman" w:hAnsi="Times New Roman" w:cs="Times New Roman"/>
          <w:color w:val="2C2A28"/>
        </w:rPr>
        <w:t>.</w:t>
      </w:r>
    </w:p>
    <w:p w14:paraId="3C1898AF" w14:textId="77777777" w:rsidR="003E018B" w:rsidRDefault="003E018B">
      <w:pPr>
        <w:sectPr w:rsidR="003E018B" w:rsidSect="008B0697">
          <w:headerReference w:type="even" r:id="rId1500"/>
          <w:headerReference w:type="default" r:id="rId1501"/>
          <w:footerReference w:type="even" r:id="rId1502"/>
          <w:footerReference w:type="default" r:id="rId1503"/>
          <w:headerReference w:type="first" r:id="rId1504"/>
          <w:footerReference w:type="first" r:id="rId1505"/>
          <w:footnotePr>
            <w:numRestart w:val="eachPage"/>
          </w:footnotePr>
          <w:pgSz w:w="8787" w:h="13323"/>
          <w:pgMar w:top="1036" w:right="720" w:bottom="1720" w:left="720" w:header="1036" w:footer="1024" w:gutter="0"/>
          <w:cols w:space="708"/>
        </w:sectPr>
      </w:pPr>
    </w:p>
    <w:p w14:paraId="16A64951" w14:textId="77777777" w:rsidR="003E018B" w:rsidRDefault="00000000">
      <w:pPr>
        <w:spacing w:after="205"/>
        <w:ind w:left="1509"/>
      </w:pPr>
      <w:r>
        <w:rPr>
          <w:noProof/>
        </w:rPr>
        <w:drawing>
          <wp:inline distT="0" distB="0" distL="0" distR="0" wp14:anchorId="4EF9F2FC" wp14:editId="65EB9971">
            <wp:extent cx="2521132" cy="2103120"/>
            <wp:effectExtent l="0" t="0" r="0" b="0"/>
            <wp:docPr id="48466" name="Picture 48466"/>
            <wp:cNvGraphicFramePr/>
            <a:graphic xmlns:a="http://schemas.openxmlformats.org/drawingml/2006/main">
              <a:graphicData uri="http://schemas.openxmlformats.org/drawingml/2006/picture">
                <pic:pic xmlns:pic="http://schemas.openxmlformats.org/drawingml/2006/picture">
                  <pic:nvPicPr>
                    <pic:cNvPr id="48466" name="Picture 48466"/>
                    <pic:cNvPicPr/>
                  </pic:nvPicPr>
                  <pic:blipFill>
                    <a:blip r:embed="rId1506"/>
                    <a:stretch>
                      <a:fillRect/>
                    </a:stretch>
                  </pic:blipFill>
                  <pic:spPr>
                    <a:xfrm>
                      <a:off x="0" y="0"/>
                      <a:ext cx="2521132" cy="2103120"/>
                    </a:xfrm>
                    <a:prstGeom prst="rect">
                      <a:avLst/>
                    </a:prstGeom>
                  </pic:spPr>
                </pic:pic>
              </a:graphicData>
            </a:graphic>
          </wp:inline>
        </w:drawing>
      </w:r>
    </w:p>
    <w:p w14:paraId="045776CE" w14:textId="77777777" w:rsidR="003E018B" w:rsidRDefault="00000000">
      <w:pPr>
        <w:spacing w:after="228" w:line="252" w:lineRule="auto"/>
        <w:ind w:left="-5" w:right="188" w:hanging="10"/>
      </w:pPr>
      <w:r>
        <w:rPr>
          <w:rFonts w:ascii="Times New Roman" w:eastAsia="Times New Roman" w:hAnsi="Times New Roman" w:cs="Times New Roman"/>
          <w:b/>
          <w:i/>
          <w:color w:val="2C2A28"/>
          <w:sz w:val="24"/>
        </w:rPr>
        <w:t xml:space="preserve">Figure 22-11. </w:t>
      </w:r>
      <w:r>
        <w:rPr>
          <w:rFonts w:ascii="Times New Roman" w:eastAsia="Times New Roman" w:hAnsi="Times New Roman" w:cs="Times New Roman"/>
          <w:i/>
          <w:color w:val="2C2A28"/>
          <w:sz w:val="24"/>
        </w:rPr>
        <w:t>ESP RTC and sleep mode</w:t>
      </w:r>
    </w:p>
    <w:p w14:paraId="2A75702A" w14:textId="77777777" w:rsidR="003E018B" w:rsidRDefault="00000000">
      <w:pPr>
        <w:spacing w:after="250" w:line="307" w:lineRule="auto"/>
        <w:ind w:left="-15" w:right="33" w:firstLine="360"/>
      </w:pPr>
      <w:r>
        <w:rPr>
          <w:rFonts w:ascii="Times New Roman" w:eastAsia="Times New Roman" w:hAnsi="Times New Roman" w:cs="Times New Roman"/>
          <w:color w:val="2C2A28"/>
        </w:rPr>
        <w:t xml:space="preserve">Note that a pin is pulled up or pulled down, for use with a switch, with the instruction pinMode(pin, INPUT_PULLUP) or pinMode(pin, INPUT_ PULLDOWN), respectively. The sketch in Listing </w:t>
      </w:r>
      <w:r>
        <w:rPr>
          <w:rFonts w:ascii="Times New Roman" w:eastAsia="Times New Roman" w:hAnsi="Times New Roman" w:cs="Times New Roman"/>
          <w:color w:val="0000FF"/>
        </w:rPr>
        <w:t>22-8</w:t>
      </w:r>
      <w:r>
        <w:rPr>
          <w:rFonts w:ascii="Times New Roman" w:eastAsia="Times New Roman" w:hAnsi="Times New Roman" w:cs="Times New Roman"/>
          <w:color w:val="2C2A28"/>
        </w:rPr>
        <w:t xml:space="preserve"> enables the switch on pin 32 to wake the ESP32 from sleep mode, flashes both an LED and the built-in LED, and then returns the ESP32 to sleep mode.</w:t>
      </w:r>
    </w:p>
    <w:p w14:paraId="765CBEFD" w14:textId="77777777" w:rsidR="003E018B" w:rsidRDefault="00000000">
      <w:pPr>
        <w:spacing w:after="180"/>
        <w:ind w:left="-5" w:hanging="10"/>
      </w:pPr>
      <w:r>
        <w:rPr>
          <w:rFonts w:ascii="Times New Roman" w:eastAsia="Times New Roman" w:hAnsi="Times New Roman" w:cs="Times New Roman"/>
          <w:b/>
          <w:i/>
          <w:color w:val="2C2A28"/>
          <w:sz w:val="24"/>
        </w:rPr>
        <w:t xml:space="preserve">Listing 22-8. </w:t>
      </w:r>
      <w:r>
        <w:rPr>
          <w:rFonts w:ascii="Times New Roman" w:eastAsia="Times New Roman" w:hAnsi="Times New Roman" w:cs="Times New Roman"/>
          <w:color w:val="2C2A28"/>
          <w:sz w:val="24"/>
        </w:rPr>
        <w:t>RTC and sleep mode</w:t>
      </w:r>
    </w:p>
    <w:p w14:paraId="5F17F7E7" w14:textId="77777777" w:rsidR="003E018B" w:rsidRDefault="00000000">
      <w:pPr>
        <w:spacing w:after="193" w:line="265" w:lineRule="auto"/>
        <w:ind w:left="-5" w:right="8" w:hanging="10"/>
        <w:jc w:val="both"/>
      </w:pPr>
      <w:r>
        <w:rPr>
          <w:rFonts w:ascii="Times New Roman" w:eastAsia="Times New Roman" w:hAnsi="Times New Roman" w:cs="Times New Roman"/>
          <w:color w:val="2C2A28"/>
        </w:rPr>
        <w:t>#include &lt;driver/rtc_io.h&gt;        // include rtc input-output library int switchPin = 32;               // define switch pin int LEDpin = 26;                  // and LED pin int builtinLED = 2;</w:t>
      </w:r>
    </w:p>
    <w:p w14:paraId="358E4CD5"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void setup()</w:t>
      </w:r>
    </w:p>
    <w:p w14:paraId="2F266125"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w:t>
      </w:r>
    </w:p>
    <w:p w14:paraId="6E699324" w14:textId="77777777" w:rsidR="003E018B" w:rsidRDefault="00000000">
      <w:pPr>
        <w:spacing w:after="37" w:line="265" w:lineRule="auto"/>
        <w:ind w:left="-5" w:right="659" w:hanging="10"/>
        <w:jc w:val="both"/>
      </w:pPr>
      <w:r>
        <w:rPr>
          <w:rFonts w:ascii="Times New Roman" w:eastAsia="Times New Roman" w:hAnsi="Times New Roman" w:cs="Times New Roman"/>
          <w:color w:val="2C2A28"/>
        </w:rPr>
        <w:t xml:space="preserve">  Serial.begin(115200);           // Serial Monitor baud rate   pinMode(LEDpin, OUTPUT);        // LED pins as output   pinMode(builtinLED, OUTPUT);</w:t>
      </w:r>
    </w:p>
    <w:p w14:paraId="633ECFF3"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 xml:space="preserve">  flash();                        // call flash function   rtc_gpio_pullup_en((gpio_num_t)s witchPin); // pull-up switch pin</w:t>
      </w:r>
    </w:p>
    <w:p w14:paraId="7BBC917D" w14:textId="77777777" w:rsidR="003E018B" w:rsidRDefault="00000000">
      <w:pPr>
        <w:spacing w:after="252"/>
        <w:ind w:left="10" w:right="1" w:hanging="10"/>
        <w:jc w:val="right"/>
      </w:pPr>
      <w:r>
        <w:rPr>
          <w:rFonts w:ascii="Arial" w:eastAsia="Arial" w:hAnsi="Arial" w:cs="Arial"/>
          <w:color w:val="2C2A28"/>
          <w:sz w:val="20"/>
        </w:rPr>
        <w:t xml:space="preserve"> eSp32 miCroController featureS</w:t>
      </w:r>
    </w:p>
    <w:p w14:paraId="0C265E0D" w14:textId="77777777" w:rsidR="003E018B" w:rsidRDefault="00000000">
      <w:pPr>
        <w:spacing w:after="193" w:line="265" w:lineRule="auto"/>
        <w:ind w:left="-5" w:right="92" w:hanging="10"/>
        <w:jc w:val="both"/>
      </w:pPr>
      <w:r>
        <w:rPr>
          <w:rFonts w:ascii="Times New Roman" w:eastAsia="Times New Roman" w:hAnsi="Times New Roman" w:cs="Times New Roman"/>
          <w:color w:val="2C2A28"/>
        </w:rPr>
        <w:t xml:space="preserve">  esp_sleep_enable_ext0_wakeup((gpio_num_t)switchPin, 0); }                               // wakeup on switch pin with state 0</w:t>
      </w:r>
    </w:p>
    <w:p w14:paraId="36F2D318"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void loop()</w:t>
      </w:r>
    </w:p>
    <w:p w14:paraId="1C99064E"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w:t>
      </w:r>
    </w:p>
    <w:p w14:paraId="359395DC"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 xml:space="preserve">  Serial.print("sleep mode on pin ");Serial.println(switchPin);   esp_deep_sleep_start();         // ESP32 in sleep mode</w:t>
      </w:r>
    </w:p>
    <w:p w14:paraId="79E8E33F" w14:textId="77777777" w:rsidR="003E018B" w:rsidRDefault="00000000">
      <w:pPr>
        <w:spacing w:after="199" w:line="265" w:lineRule="auto"/>
        <w:ind w:left="-5" w:right="8" w:hanging="10"/>
        <w:jc w:val="both"/>
      </w:pPr>
      <w:r>
        <w:rPr>
          <w:rFonts w:ascii="Times New Roman" w:eastAsia="Times New Roman" w:hAnsi="Times New Roman" w:cs="Times New Roman"/>
          <w:color w:val="2C2A28"/>
        </w:rPr>
        <w:t>}</w:t>
      </w:r>
    </w:p>
    <w:p w14:paraId="7662EF47"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void flash()</w:t>
      </w:r>
    </w:p>
    <w:p w14:paraId="4C827FB0" w14:textId="77777777" w:rsidR="003E018B" w:rsidRDefault="00000000">
      <w:pPr>
        <w:spacing w:after="37" w:line="265" w:lineRule="auto"/>
        <w:ind w:left="-5" w:right="922" w:hanging="10"/>
        <w:jc w:val="both"/>
      </w:pPr>
      <w:r>
        <w:rPr>
          <w:rFonts w:ascii="Times New Roman" w:eastAsia="Times New Roman" w:hAnsi="Times New Roman" w:cs="Times New Roman"/>
          <w:color w:val="2C2A28"/>
        </w:rPr>
        <w:t>{   for (int i=0; i&lt;3; i++)         // flash LEDs three times</w:t>
      </w:r>
    </w:p>
    <w:p w14:paraId="45695762"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 xml:space="preserve">  {</w:t>
      </w:r>
    </w:p>
    <w:p w14:paraId="754A1946"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 xml:space="preserve">    digitalWrite(LEDpin, HIGH);                // LED on pin     digitalWrite(builtinLED, HIGH);            // and built-in LED     delay(200);     digitalWrite(LEDpin, LOW);     digitalWrite(builtinLED, LOW);     delay(100);</w:t>
      </w:r>
    </w:p>
    <w:p w14:paraId="36B887FE"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 xml:space="preserve">  }</w:t>
      </w:r>
    </w:p>
    <w:p w14:paraId="6045F4F6" w14:textId="77777777" w:rsidR="003E018B" w:rsidRDefault="00000000">
      <w:pPr>
        <w:spacing w:after="199" w:line="265" w:lineRule="auto"/>
        <w:ind w:left="-5" w:right="8" w:hanging="10"/>
        <w:jc w:val="both"/>
      </w:pPr>
      <w:r>
        <w:rPr>
          <w:rFonts w:ascii="Times New Roman" w:eastAsia="Times New Roman" w:hAnsi="Times New Roman" w:cs="Times New Roman"/>
          <w:color w:val="2C2A28"/>
        </w:rPr>
        <w:t>}</w:t>
      </w:r>
    </w:p>
    <w:p w14:paraId="76D36B76" w14:textId="77777777" w:rsidR="003E018B" w:rsidRDefault="00000000">
      <w:pPr>
        <w:spacing w:after="3" w:line="307" w:lineRule="auto"/>
        <w:ind w:left="-15" w:right="33" w:firstLine="360"/>
      </w:pPr>
      <w:r>
        <w:rPr>
          <w:rFonts w:ascii="Times New Roman" w:eastAsia="Times New Roman" w:hAnsi="Times New Roman" w:cs="Times New Roman"/>
          <w:color w:val="2C2A28"/>
        </w:rPr>
        <w:t>The ESP32 RTC wakes the ESP32 microcontroller from sleep mode after a period of time has elapsed, with the instruction esp_sleep_enable_ timer_wakeup(N), where N is the required number of microseconds.</w:t>
      </w:r>
    </w:p>
    <w:p w14:paraId="27CE95DD" w14:textId="77777777" w:rsidR="003E018B" w:rsidRDefault="00000000">
      <w:pPr>
        <w:spacing w:after="3" w:line="302" w:lineRule="auto"/>
        <w:ind w:left="-15" w:right="288" w:firstLine="360"/>
        <w:jc w:val="both"/>
      </w:pPr>
      <w:r>
        <w:rPr>
          <w:rFonts w:ascii="Times New Roman" w:eastAsia="Times New Roman" w:hAnsi="Times New Roman" w:cs="Times New Roman"/>
          <w:color w:val="2C2A28"/>
        </w:rPr>
        <w:t xml:space="preserve">In sleep mode, the ESP32 RTC memory functions, while the ESP32 microcontroller CPU and memory are disabled. If information is to be retained in sleep mode, then data is stored in RTC memory by including </w:t>
      </w:r>
      <w:r>
        <w:rPr>
          <w:rFonts w:ascii="Times New Roman" w:eastAsia="Times New Roman" w:hAnsi="Times New Roman" w:cs="Times New Roman"/>
          <w:i/>
          <w:color w:val="2C2A28"/>
        </w:rPr>
        <w:t>RTC_DATA_ATTR</w:t>
      </w:r>
      <w:r>
        <w:rPr>
          <w:rFonts w:ascii="Times New Roman" w:eastAsia="Times New Roman" w:hAnsi="Times New Roman" w:cs="Times New Roman"/>
          <w:color w:val="2C2A28"/>
        </w:rPr>
        <w:t xml:space="preserve"> in the data definition instruction. For example, if the integer variable </w:t>
      </w:r>
      <w:r>
        <w:rPr>
          <w:rFonts w:ascii="Times New Roman" w:eastAsia="Times New Roman" w:hAnsi="Times New Roman" w:cs="Times New Roman"/>
          <w:i/>
          <w:color w:val="2C2A28"/>
        </w:rPr>
        <w:t>var</w:t>
      </w:r>
      <w:r>
        <w:rPr>
          <w:rFonts w:ascii="Times New Roman" w:eastAsia="Times New Roman" w:hAnsi="Times New Roman" w:cs="Times New Roman"/>
          <w:color w:val="2C2A28"/>
        </w:rPr>
        <w:t xml:space="preserve"> is to be retained during sleep mode, the variable is defined as RTC_DATA_ATTR int var.</w:t>
      </w:r>
    </w:p>
    <w:p w14:paraId="3B580CD6" w14:textId="77777777" w:rsidR="003E018B" w:rsidRDefault="00000000">
      <w:pPr>
        <w:spacing w:after="251" w:line="307" w:lineRule="auto"/>
        <w:ind w:left="-15" w:right="33" w:firstLine="360"/>
      </w:pPr>
      <w:r>
        <w:rPr>
          <w:rFonts w:ascii="Times New Roman" w:eastAsia="Times New Roman" w:hAnsi="Times New Roman" w:cs="Times New Roman"/>
          <w:color w:val="2C2A28"/>
        </w:rPr>
        <w:t xml:space="preserve">The sketch in Listing </w:t>
      </w:r>
      <w:r>
        <w:rPr>
          <w:rFonts w:ascii="Times New Roman" w:eastAsia="Times New Roman" w:hAnsi="Times New Roman" w:cs="Times New Roman"/>
          <w:color w:val="0000FF"/>
        </w:rPr>
        <w:t>22-9</w:t>
      </w:r>
      <w:r>
        <w:rPr>
          <w:rFonts w:ascii="Times New Roman" w:eastAsia="Times New Roman" w:hAnsi="Times New Roman" w:cs="Times New Roman"/>
          <w:color w:val="2C2A28"/>
        </w:rPr>
        <w:t xml:space="preserve"> defines a counter to be stored in RTC memory, prints the incremented value, and puts the microcontroller into sleep mode, to be woken with the RTC timer after 5 seconds.</w:t>
      </w:r>
    </w:p>
    <w:p w14:paraId="3BF14782" w14:textId="77777777" w:rsidR="003E018B" w:rsidRDefault="00000000">
      <w:pPr>
        <w:spacing w:after="180"/>
        <w:ind w:left="-5" w:hanging="10"/>
      </w:pPr>
      <w:r>
        <w:rPr>
          <w:rFonts w:ascii="Times New Roman" w:eastAsia="Times New Roman" w:hAnsi="Times New Roman" w:cs="Times New Roman"/>
          <w:b/>
          <w:i/>
          <w:color w:val="2C2A28"/>
          <w:sz w:val="24"/>
        </w:rPr>
        <w:t xml:space="preserve">Listing 22-9. </w:t>
      </w:r>
      <w:r>
        <w:rPr>
          <w:rFonts w:ascii="Times New Roman" w:eastAsia="Times New Roman" w:hAnsi="Times New Roman" w:cs="Times New Roman"/>
          <w:color w:val="2C2A28"/>
          <w:sz w:val="24"/>
        </w:rPr>
        <w:t>RTC timer and sleep mode</w:t>
      </w:r>
    </w:p>
    <w:p w14:paraId="325110EE" w14:textId="77777777" w:rsidR="003E018B" w:rsidRDefault="00000000">
      <w:pPr>
        <w:spacing w:after="193" w:line="265" w:lineRule="auto"/>
        <w:ind w:left="-5" w:right="8" w:hanging="10"/>
        <w:jc w:val="both"/>
      </w:pPr>
      <w:r>
        <w:rPr>
          <w:rFonts w:ascii="Times New Roman" w:eastAsia="Times New Roman" w:hAnsi="Times New Roman" w:cs="Times New Roman"/>
          <w:color w:val="2C2A28"/>
        </w:rPr>
        <w:t>RTC_DATA_ATTR int count = 0;          // store count in RTC memory unsigned long micro = 5000000;        // time interval in μs</w:t>
      </w:r>
    </w:p>
    <w:p w14:paraId="6B0357F8"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void setup()</w:t>
      </w:r>
    </w:p>
    <w:p w14:paraId="7A52B94E"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w:t>
      </w:r>
    </w:p>
    <w:p w14:paraId="529BDB0C"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 xml:space="preserve">  Serial.begin(115200);               // Serial Monitor baud rate   esp_sleep_enable_timer_wakeup(micro) ; // RTC timer interval in μs</w:t>
      </w:r>
    </w:p>
    <w:p w14:paraId="402F42FC" w14:textId="77777777" w:rsidR="003E018B" w:rsidRDefault="00000000">
      <w:pPr>
        <w:spacing w:after="199" w:line="265" w:lineRule="auto"/>
        <w:ind w:left="-5" w:right="8" w:hanging="10"/>
        <w:jc w:val="both"/>
      </w:pPr>
      <w:r>
        <w:rPr>
          <w:rFonts w:ascii="Times New Roman" w:eastAsia="Times New Roman" w:hAnsi="Times New Roman" w:cs="Times New Roman"/>
          <w:color w:val="2C2A28"/>
        </w:rPr>
        <w:t>}</w:t>
      </w:r>
    </w:p>
    <w:p w14:paraId="70299F67"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void loop()</w:t>
      </w:r>
    </w:p>
    <w:p w14:paraId="07D514CD"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w:t>
      </w:r>
    </w:p>
    <w:p w14:paraId="148BC2FC" w14:textId="77777777" w:rsidR="003E018B" w:rsidRDefault="00000000">
      <w:pPr>
        <w:spacing w:after="37" w:line="265" w:lineRule="auto"/>
        <w:ind w:left="-5" w:right="100" w:hanging="10"/>
        <w:jc w:val="both"/>
      </w:pPr>
      <w:r>
        <w:rPr>
          <w:rFonts w:ascii="Times New Roman" w:eastAsia="Times New Roman" w:hAnsi="Times New Roman" w:cs="Times New Roman"/>
          <w:color w:val="2C2A28"/>
        </w:rPr>
        <w:t xml:space="preserve">  count++;                            // increment and print count   Serial.print("count ");Serial.println(count);   esp_deep_sleep_start();          </w:t>
      </w:r>
    </w:p>
    <w:p w14:paraId="50C3EE1A" w14:textId="77777777" w:rsidR="003E018B" w:rsidRDefault="00000000">
      <w:pPr>
        <w:spacing w:after="640" w:line="307" w:lineRule="auto"/>
        <w:ind w:left="-5" w:right="33" w:hanging="10"/>
      </w:pPr>
      <w:r>
        <w:rPr>
          <w:rFonts w:ascii="Times New Roman" w:eastAsia="Times New Roman" w:hAnsi="Times New Roman" w:cs="Times New Roman"/>
          <w:color w:val="2C2A28"/>
        </w:rPr>
        <w:t>}                                  // microcontroller in sleep mode</w:t>
      </w:r>
    </w:p>
    <w:p w14:paraId="079229E6" w14:textId="77777777" w:rsidR="003E018B" w:rsidRDefault="00000000">
      <w:pPr>
        <w:spacing w:after="0"/>
        <w:ind w:left="-5" w:hanging="10"/>
      </w:pPr>
      <w:r>
        <w:rPr>
          <w:rFonts w:ascii="Arial" w:eastAsia="Arial" w:hAnsi="Arial" w:cs="Arial"/>
          <w:b/>
          <w:color w:val="2C2A28"/>
          <w:sz w:val="40"/>
        </w:rPr>
        <w:t xml:space="preserve"> Digital to analog converter</w:t>
      </w:r>
    </w:p>
    <w:p w14:paraId="0D5E16DA" w14:textId="77777777" w:rsidR="003E018B" w:rsidRDefault="00000000">
      <w:pPr>
        <w:spacing w:after="3" w:line="307" w:lineRule="auto"/>
        <w:ind w:left="-5" w:right="119" w:hanging="10"/>
      </w:pPr>
      <w:r>
        <w:rPr>
          <w:rFonts w:ascii="Times New Roman" w:eastAsia="Times New Roman" w:hAnsi="Times New Roman" w:cs="Times New Roman"/>
          <w:color w:val="2C2A28"/>
        </w:rPr>
        <w:t xml:space="preserve">The 8-bit digital to analog converter (DAC) functionality converts a digital value, between 0 and 255, to a voltage between 0 and 3.3 V on a DAC pin. With an 8-bit DAC, there are 256 voltage classes with levels 0–255; and for a reference voltage of 3.3 V, a DAC voltage class spans 12.9 mV. The instruction dacWrite(DACpin, N) outputs a voltage on the </w:t>
      </w:r>
      <w:r>
        <w:rPr>
          <w:rFonts w:ascii="Times New Roman" w:eastAsia="Times New Roman" w:hAnsi="Times New Roman" w:cs="Times New Roman"/>
          <w:i/>
          <w:color w:val="2C2A28"/>
        </w:rPr>
        <w:t>DACpin</w:t>
      </w:r>
      <w:r>
        <w:rPr>
          <w:rFonts w:ascii="Times New Roman" w:eastAsia="Times New Roman" w:hAnsi="Times New Roman" w:cs="Times New Roman"/>
          <w:color w:val="2C2A28"/>
        </w:rPr>
        <w:t xml:space="preserve">, with the </w:t>
      </w:r>
      <w:r>
        <w:rPr>
          <w:rFonts w:ascii="Times New Roman" w:eastAsia="Times New Roman" w:hAnsi="Times New Roman" w:cs="Times New Roman"/>
          <w:i/>
          <w:color w:val="2C2A28"/>
        </w:rPr>
        <w:t>DACpin</w:t>
      </w:r>
      <w:r>
        <w:rPr>
          <w:rFonts w:ascii="Times New Roman" w:eastAsia="Times New Roman" w:hAnsi="Times New Roman" w:cs="Times New Roman"/>
          <w:color w:val="2C2A28"/>
        </w:rPr>
        <w:t xml:space="preserve"> defined as either the GPIO 25 or 26 or by the term </w:t>
      </w:r>
      <w:r>
        <w:rPr>
          <w:rFonts w:ascii="Times New Roman" w:eastAsia="Times New Roman" w:hAnsi="Times New Roman" w:cs="Times New Roman"/>
          <w:i/>
          <w:color w:val="2C2A28"/>
        </w:rPr>
        <w:t>DAC1</w:t>
      </w:r>
      <w:r>
        <w:rPr>
          <w:rFonts w:ascii="Times New Roman" w:eastAsia="Times New Roman" w:hAnsi="Times New Roman" w:cs="Times New Roman"/>
          <w:color w:val="2C2A28"/>
        </w:rPr>
        <w:t xml:space="preserve"> or </w:t>
      </w:r>
      <w:r>
        <w:rPr>
          <w:rFonts w:ascii="Times New Roman" w:eastAsia="Times New Roman" w:hAnsi="Times New Roman" w:cs="Times New Roman"/>
          <w:i/>
          <w:color w:val="2C2A28"/>
        </w:rPr>
        <w:t>DAC2</w:t>
      </w:r>
      <w:r>
        <w:rPr>
          <w:rFonts w:ascii="Times New Roman" w:eastAsia="Times New Roman" w:hAnsi="Times New Roman" w:cs="Times New Roman"/>
          <w:color w:val="2C2A28"/>
        </w:rPr>
        <w:t xml:space="preserve">, respectively. The sketch in Listing </w:t>
      </w:r>
      <w:r>
        <w:rPr>
          <w:rFonts w:ascii="Times New Roman" w:eastAsia="Times New Roman" w:hAnsi="Times New Roman" w:cs="Times New Roman"/>
          <w:color w:val="0000FF"/>
        </w:rPr>
        <w:t>22-10</w:t>
      </w:r>
      <w:r>
        <w:rPr>
          <w:rFonts w:ascii="Times New Roman" w:eastAsia="Times New Roman" w:hAnsi="Times New Roman" w:cs="Times New Roman"/>
          <w:color w:val="2C2A28"/>
        </w:rPr>
        <w:t xml:space="preserve"> generates a range of voltages between 0.5 V and 3 V.</w:t>
      </w:r>
    </w:p>
    <w:p w14:paraId="6D9F68CF" w14:textId="77777777" w:rsidR="003E018B" w:rsidRDefault="00000000">
      <w:pPr>
        <w:spacing w:after="252"/>
        <w:ind w:left="10" w:right="1" w:hanging="10"/>
        <w:jc w:val="right"/>
      </w:pPr>
      <w:r>
        <w:rPr>
          <w:rFonts w:ascii="Arial" w:eastAsia="Arial" w:hAnsi="Arial" w:cs="Arial"/>
          <w:color w:val="2C2A28"/>
          <w:sz w:val="20"/>
        </w:rPr>
        <w:t xml:space="preserve"> eSp32 miCroController featureS</w:t>
      </w:r>
    </w:p>
    <w:p w14:paraId="1784AF35" w14:textId="77777777" w:rsidR="003E018B" w:rsidRDefault="00000000">
      <w:pPr>
        <w:spacing w:after="156" w:line="456" w:lineRule="auto"/>
        <w:ind w:left="-5" w:right="1800" w:hanging="10"/>
      </w:pPr>
      <w:r>
        <w:rPr>
          <w:rFonts w:ascii="Times New Roman" w:eastAsia="Times New Roman" w:hAnsi="Times New Roman" w:cs="Times New Roman"/>
          <w:b/>
          <w:i/>
          <w:color w:val="2C2A28"/>
          <w:sz w:val="24"/>
        </w:rPr>
        <w:t xml:space="preserve">Listing 22-10. </w:t>
      </w:r>
      <w:r>
        <w:rPr>
          <w:rFonts w:ascii="Times New Roman" w:eastAsia="Times New Roman" w:hAnsi="Times New Roman" w:cs="Times New Roman"/>
          <w:color w:val="2C2A28"/>
          <w:sz w:val="24"/>
        </w:rPr>
        <w:t xml:space="preserve">Digital to analog converter </w:t>
      </w:r>
      <w:r>
        <w:rPr>
          <w:rFonts w:ascii="Times New Roman" w:eastAsia="Times New Roman" w:hAnsi="Times New Roman" w:cs="Times New Roman"/>
          <w:color w:val="2C2A28"/>
        </w:rPr>
        <w:t>int DACpin = DAC1;              // define DAC pin</w:t>
      </w:r>
    </w:p>
    <w:p w14:paraId="58424E35"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void setup()</w:t>
      </w:r>
    </w:p>
    <w:p w14:paraId="02BF2BD0" w14:textId="77777777" w:rsidR="003E018B" w:rsidRDefault="00000000">
      <w:pPr>
        <w:spacing w:after="161" w:line="307" w:lineRule="auto"/>
        <w:ind w:left="-5" w:right="33" w:hanging="10"/>
      </w:pPr>
      <w:r>
        <w:rPr>
          <w:rFonts w:ascii="Times New Roman" w:eastAsia="Times New Roman" w:hAnsi="Times New Roman" w:cs="Times New Roman"/>
          <w:color w:val="2C2A28"/>
        </w:rPr>
        <w:t>{}                              // nothing in setup function</w:t>
      </w:r>
    </w:p>
    <w:p w14:paraId="7B0074E5"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void loop()</w:t>
      </w:r>
    </w:p>
    <w:p w14:paraId="5B916715"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w:t>
      </w:r>
    </w:p>
    <w:p w14:paraId="742C8524" w14:textId="77777777" w:rsidR="003E018B" w:rsidRDefault="00000000">
      <w:pPr>
        <w:spacing w:after="37" w:line="265" w:lineRule="auto"/>
        <w:ind w:left="-5" w:right="976" w:hanging="10"/>
        <w:jc w:val="both"/>
      </w:pPr>
      <w:r>
        <w:rPr>
          <w:rFonts w:ascii="Times New Roman" w:eastAsia="Times New Roman" w:hAnsi="Times New Roman" w:cs="Times New Roman"/>
          <w:color w:val="2C2A28"/>
        </w:rPr>
        <w:t xml:space="preserve">  for (int i=0; i&lt;255; i=i+39)   {     dacWrite(DACpin, i);        // output voltage 0.5V, 1V...</w:t>
      </w:r>
    </w:p>
    <w:p w14:paraId="6AFCA139"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 xml:space="preserve">    delay(2000);</w:t>
      </w:r>
    </w:p>
    <w:p w14:paraId="78C1FE51"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 xml:space="preserve">  }</w:t>
      </w:r>
    </w:p>
    <w:p w14:paraId="454657F2" w14:textId="77777777" w:rsidR="003E018B" w:rsidRDefault="00000000">
      <w:pPr>
        <w:spacing w:after="678" w:line="265" w:lineRule="auto"/>
        <w:ind w:left="-5" w:right="8" w:hanging="10"/>
        <w:jc w:val="both"/>
      </w:pPr>
      <w:r>
        <w:rPr>
          <w:rFonts w:ascii="Times New Roman" w:eastAsia="Times New Roman" w:hAnsi="Times New Roman" w:cs="Times New Roman"/>
          <w:color w:val="2C2A28"/>
        </w:rPr>
        <w:t>}</w:t>
      </w:r>
    </w:p>
    <w:p w14:paraId="36A8B5C2" w14:textId="77777777" w:rsidR="003E018B" w:rsidRDefault="00000000">
      <w:pPr>
        <w:spacing w:after="0"/>
        <w:ind w:left="-5" w:hanging="10"/>
      </w:pPr>
      <w:r>
        <w:rPr>
          <w:rFonts w:ascii="Arial" w:eastAsia="Arial" w:hAnsi="Arial" w:cs="Arial"/>
          <w:b/>
          <w:color w:val="2C2A28"/>
          <w:sz w:val="40"/>
        </w:rPr>
        <w:t xml:space="preserve"> Capacitive touch sensor</w:t>
      </w:r>
    </w:p>
    <w:p w14:paraId="01519AF6" w14:textId="77777777" w:rsidR="003E018B" w:rsidRDefault="00000000">
      <w:pPr>
        <w:spacing w:after="3" w:line="307" w:lineRule="auto"/>
        <w:ind w:left="-5" w:right="33" w:hanging="10"/>
      </w:pPr>
      <w:r>
        <w:rPr>
          <w:rFonts w:ascii="Times New Roman" w:eastAsia="Times New Roman" w:hAnsi="Times New Roman" w:cs="Times New Roman"/>
          <w:color w:val="2C2A28"/>
        </w:rPr>
        <w:t xml:space="preserve">The capacitive touch sensors detect changes in capacitance on a touch pin, for use of a touch pin instead of a switch. When a wire connected to a touch pin is pressed, the touch pin value falls. The instruction touchRead(touchPin) reads the </w:t>
      </w:r>
      <w:r>
        <w:rPr>
          <w:rFonts w:ascii="Times New Roman" w:eastAsia="Times New Roman" w:hAnsi="Times New Roman" w:cs="Times New Roman"/>
          <w:i/>
          <w:color w:val="2C2A28"/>
        </w:rPr>
        <w:t>touchPin</w:t>
      </w:r>
      <w:r>
        <w:rPr>
          <w:rFonts w:ascii="Times New Roman" w:eastAsia="Times New Roman" w:hAnsi="Times New Roman" w:cs="Times New Roman"/>
          <w:color w:val="2C2A28"/>
        </w:rPr>
        <w:t xml:space="preserve"> value, with the </w:t>
      </w:r>
      <w:r>
        <w:rPr>
          <w:rFonts w:ascii="Times New Roman" w:eastAsia="Times New Roman" w:hAnsi="Times New Roman" w:cs="Times New Roman"/>
          <w:i/>
          <w:color w:val="2C2A28"/>
        </w:rPr>
        <w:t>touchPin</w:t>
      </w:r>
      <w:r>
        <w:rPr>
          <w:rFonts w:ascii="Times New Roman" w:eastAsia="Times New Roman" w:hAnsi="Times New Roman" w:cs="Times New Roman"/>
          <w:color w:val="2C2A28"/>
        </w:rPr>
        <w:t xml:space="preserve"> defined as either the GPIO number 2, 4, 12, 13, 14, 15, 27, 32, or 33 or by T2, T0, T5, T4, T6, T3, T7, T9, or T8, respectively. An interrupt is attached to the touch pin with the interrupt triggered when the touch pin value falls below a threshold. The instruction touchAttachInterrupt(touchPin, ISR, threshold) defines the touch pin, the interrupt service routine (ISR), and the threshold below which the interrupt is triggered. To prevent the touch pin repeatedly triggering the interrupt, when the touch pin is pressed, a time interval must elapse since the touch pin was touched before the interrupt is triggered. The sketch in Listing </w:t>
      </w:r>
      <w:r>
        <w:rPr>
          <w:rFonts w:ascii="Times New Roman" w:eastAsia="Times New Roman" w:hAnsi="Times New Roman" w:cs="Times New Roman"/>
          <w:color w:val="0000FF"/>
        </w:rPr>
        <w:t>22-11</w:t>
      </w:r>
      <w:r>
        <w:rPr>
          <w:rFonts w:ascii="Times New Roman" w:eastAsia="Times New Roman" w:hAnsi="Times New Roman" w:cs="Times New Roman"/>
          <w:color w:val="2C2A28"/>
        </w:rPr>
        <w:t xml:space="preserve"> turns on or off an LED when a wire connected to a touch pin is pressed. Note that the touch interrupt ISR </w:t>
      </w:r>
      <w:r>
        <w:rPr>
          <w:rFonts w:ascii="Times New Roman" w:eastAsia="Times New Roman" w:hAnsi="Times New Roman" w:cs="Times New Roman"/>
          <w:i/>
          <w:color w:val="2C2A28"/>
        </w:rPr>
        <w:t>change</w:t>
      </w:r>
      <w:r>
        <w:rPr>
          <w:rFonts w:ascii="Times New Roman" w:eastAsia="Times New Roman" w:hAnsi="Times New Roman" w:cs="Times New Roman"/>
          <w:color w:val="2C2A28"/>
        </w:rPr>
        <w:t xml:space="preserve"> does not have to be defined as </w:t>
      </w:r>
      <w:r>
        <w:rPr>
          <w:rFonts w:ascii="Times New Roman" w:eastAsia="Times New Roman" w:hAnsi="Times New Roman" w:cs="Times New Roman"/>
          <w:i/>
          <w:color w:val="2C2A28"/>
        </w:rPr>
        <w:t>IRAM_ATTR</w:t>
      </w:r>
      <w:r>
        <w:rPr>
          <w:rFonts w:ascii="Times New Roman" w:eastAsia="Times New Roman" w:hAnsi="Times New Roman" w:cs="Times New Roman"/>
          <w:color w:val="2C2A28"/>
        </w:rPr>
        <w:t>.</w:t>
      </w:r>
    </w:p>
    <w:p w14:paraId="32B28DC9" w14:textId="77777777" w:rsidR="003E018B" w:rsidRDefault="00000000">
      <w:pPr>
        <w:spacing w:after="180"/>
        <w:ind w:left="-5" w:hanging="10"/>
      </w:pPr>
      <w:r>
        <w:rPr>
          <w:rFonts w:ascii="Times New Roman" w:eastAsia="Times New Roman" w:hAnsi="Times New Roman" w:cs="Times New Roman"/>
          <w:b/>
          <w:i/>
          <w:color w:val="2C2A28"/>
          <w:sz w:val="24"/>
        </w:rPr>
        <w:t xml:space="preserve">Listing 22-11. </w:t>
      </w:r>
      <w:r>
        <w:rPr>
          <w:rFonts w:ascii="Times New Roman" w:eastAsia="Times New Roman" w:hAnsi="Times New Roman" w:cs="Times New Roman"/>
          <w:color w:val="2C2A28"/>
          <w:sz w:val="24"/>
        </w:rPr>
        <w:t>Capacitive touch sensor</w:t>
      </w:r>
    </w:p>
    <w:p w14:paraId="06F61744" w14:textId="77777777" w:rsidR="003E018B" w:rsidRDefault="00000000">
      <w:pPr>
        <w:spacing w:after="159" w:line="302" w:lineRule="auto"/>
        <w:ind w:left="-5" w:right="256" w:hanging="10"/>
      </w:pPr>
      <w:r>
        <w:rPr>
          <w:rFonts w:ascii="Times New Roman" w:eastAsia="Times New Roman" w:hAnsi="Times New Roman" w:cs="Times New Roman"/>
          <w:color w:val="2C2A28"/>
        </w:rPr>
        <w:t>int touchPin = T7;                      // define touch pin int LEDpin = 32;                        // and LED pin int threshold = 50;                     // limit for touch pin volatile unsigned long lastTouch = 0;   // time touch pin pressed</w:t>
      </w:r>
    </w:p>
    <w:p w14:paraId="29E73002"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void setup()</w:t>
      </w:r>
    </w:p>
    <w:p w14:paraId="25298393"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w:t>
      </w:r>
    </w:p>
    <w:p w14:paraId="44A95B22" w14:textId="77777777" w:rsidR="003E018B" w:rsidRDefault="00000000">
      <w:pPr>
        <w:spacing w:after="195" w:line="265" w:lineRule="auto"/>
        <w:ind w:left="-5" w:right="475" w:hanging="10"/>
        <w:jc w:val="both"/>
      </w:pPr>
      <w:r>
        <w:rPr>
          <w:rFonts w:ascii="Times New Roman" w:eastAsia="Times New Roman" w:hAnsi="Times New Roman" w:cs="Times New Roman"/>
          <w:color w:val="2C2A28"/>
        </w:rPr>
        <w:t xml:space="preserve">  pinMode(LEDpin, OUTPUT);               // LED pin as output   touchAttachInterrupt(touchPin, change,  threshold);    }                                           // define interrupt</w:t>
      </w:r>
    </w:p>
    <w:p w14:paraId="3019F671"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void change()                               // ISR</w:t>
      </w:r>
    </w:p>
    <w:p w14:paraId="6F1008FE"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 xml:space="preserve">{                                    //  touch pin recently pressed   if (millis() - lastTouch &lt; 1000) ret  urn;  </w:t>
      </w:r>
    </w:p>
    <w:p w14:paraId="5535DE1A" w14:textId="77777777" w:rsidR="003E018B" w:rsidRDefault="00000000">
      <w:pPr>
        <w:spacing w:after="195" w:line="265" w:lineRule="auto"/>
        <w:ind w:left="-5" w:right="240" w:hanging="10"/>
        <w:jc w:val="both"/>
      </w:pPr>
      <w:r>
        <w:rPr>
          <w:rFonts w:ascii="Times New Roman" w:eastAsia="Times New Roman" w:hAnsi="Times New Roman" w:cs="Times New Roman"/>
          <w:color w:val="2C2A28"/>
        </w:rPr>
        <w:t xml:space="preserve">  lastTouch = millis();                     // update touch time   digitalWrite(LEDpin, 1 - digitalRead(LEDpi n));   }                                       // change LED state</w:t>
      </w:r>
    </w:p>
    <w:p w14:paraId="0E965F98" w14:textId="77777777" w:rsidR="003E018B" w:rsidRDefault="00000000">
      <w:pPr>
        <w:spacing w:after="633" w:line="307" w:lineRule="auto"/>
        <w:ind w:left="-5" w:right="33" w:hanging="10"/>
      </w:pPr>
      <w:r>
        <w:rPr>
          <w:rFonts w:ascii="Times New Roman" w:eastAsia="Times New Roman" w:hAnsi="Times New Roman" w:cs="Times New Roman"/>
          <w:color w:val="2C2A28"/>
        </w:rPr>
        <w:t>void loop()                             //  nothing in loop function {}</w:t>
      </w:r>
    </w:p>
    <w:p w14:paraId="39DDFD05" w14:textId="77777777" w:rsidR="003E018B" w:rsidRDefault="00000000">
      <w:pPr>
        <w:spacing w:after="0"/>
        <w:ind w:left="-5" w:hanging="10"/>
      </w:pPr>
      <w:r>
        <w:rPr>
          <w:rFonts w:ascii="Arial" w:eastAsia="Arial" w:hAnsi="Arial" w:cs="Arial"/>
          <w:b/>
          <w:color w:val="2C2A28"/>
          <w:sz w:val="40"/>
        </w:rPr>
        <w:t xml:space="preserve"> Hall effect sensor</w:t>
      </w:r>
    </w:p>
    <w:p w14:paraId="14408881" w14:textId="77777777" w:rsidR="003E018B" w:rsidRDefault="00000000">
      <w:pPr>
        <w:spacing w:after="3" w:line="307" w:lineRule="auto"/>
        <w:ind w:left="-5" w:right="33" w:hanging="10"/>
      </w:pPr>
      <w:r>
        <w:rPr>
          <w:rFonts w:ascii="Times New Roman" w:eastAsia="Times New Roman" w:hAnsi="Times New Roman" w:cs="Times New Roman"/>
          <w:color w:val="2C2A28"/>
        </w:rPr>
        <w:t xml:space="preserve">The ESP32 microcontroller contains a Hall effect sensor, which is activated by a magnetic field. The instruction hallRead() returns the Hall Effect value, with high absolute values indicating the strength of the magnetic field and positive or negative values indicating the direction of the magnetic field. The Hall effect sensor is also used to measure rotational speed of a wheel or shaft with an attached magnet. The sketch in Listing </w:t>
      </w:r>
      <w:r>
        <w:rPr>
          <w:rFonts w:ascii="Times New Roman" w:eastAsia="Times New Roman" w:hAnsi="Times New Roman" w:cs="Times New Roman"/>
          <w:color w:val="0000FF"/>
        </w:rPr>
        <w:t>22-12</w:t>
      </w:r>
      <w:r>
        <w:rPr>
          <w:rFonts w:ascii="Times New Roman" w:eastAsia="Times New Roman" w:hAnsi="Times New Roman" w:cs="Times New Roman"/>
          <w:color w:val="2C2A28"/>
        </w:rPr>
        <w:t xml:space="preserve"> turns on or off an LED when the magnetic field is detected by the ESP32 Hall effect sensor.</w:t>
      </w:r>
    </w:p>
    <w:p w14:paraId="0AC16E9F" w14:textId="77777777" w:rsidR="003E018B" w:rsidRDefault="00000000">
      <w:pPr>
        <w:spacing w:after="252"/>
        <w:ind w:left="10" w:right="1" w:hanging="10"/>
        <w:jc w:val="right"/>
      </w:pPr>
      <w:r>
        <w:rPr>
          <w:rFonts w:ascii="Arial" w:eastAsia="Arial" w:hAnsi="Arial" w:cs="Arial"/>
          <w:color w:val="2C2A28"/>
          <w:sz w:val="20"/>
        </w:rPr>
        <w:t xml:space="preserve"> eSp32 miCroController featureS</w:t>
      </w:r>
    </w:p>
    <w:p w14:paraId="39BD6E41" w14:textId="77777777" w:rsidR="003E018B" w:rsidRDefault="00000000">
      <w:pPr>
        <w:spacing w:after="180"/>
        <w:ind w:left="-5" w:hanging="10"/>
      </w:pPr>
      <w:r>
        <w:rPr>
          <w:rFonts w:ascii="Times New Roman" w:eastAsia="Times New Roman" w:hAnsi="Times New Roman" w:cs="Times New Roman"/>
          <w:b/>
          <w:i/>
          <w:color w:val="2C2A28"/>
          <w:sz w:val="24"/>
        </w:rPr>
        <w:t xml:space="preserve">Listing 22-12. </w:t>
      </w:r>
      <w:r>
        <w:rPr>
          <w:rFonts w:ascii="Times New Roman" w:eastAsia="Times New Roman" w:hAnsi="Times New Roman" w:cs="Times New Roman"/>
          <w:color w:val="2C2A28"/>
          <w:sz w:val="24"/>
        </w:rPr>
        <w:t>Hall effect sensor</w:t>
      </w:r>
    </w:p>
    <w:p w14:paraId="333B78B3" w14:textId="77777777" w:rsidR="003E018B" w:rsidRDefault="00000000">
      <w:pPr>
        <w:spacing w:after="193" w:line="265" w:lineRule="auto"/>
        <w:ind w:left="-5" w:right="178" w:hanging="10"/>
        <w:jc w:val="both"/>
      </w:pPr>
      <w:r>
        <w:rPr>
          <w:rFonts w:ascii="Times New Roman" w:eastAsia="Times New Roman" w:hAnsi="Times New Roman" w:cs="Times New Roman"/>
          <w:color w:val="2C2A28"/>
        </w:rPr>
        <w:t>int LEDpin = 32;                       // define LED pin unsigned long lastHall = 0;            // time Hall value changed</w:t>
      </w:r>
    </w:p>
    <w:p w14:paraId="0B9230A4"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void setup()</w:t>
      </w:r>
    </w:p>
    <w:p w14:paraId="0260AD3E" w14:textId="77777777" w:rsidR="003E018B" w:rsidRDefault="00000000">
      <w:pPr>
        <w:spacing w:after="37" w:line="265" w:lineRule="auto"/>
        <w:ind w:left="-5" w:right="774" w:hanging="10"/>
        <w:jc w:val="both"/>
      </w:pPr>
      <w:r>
        <w:rPr>
          <w:rFonts w:ascii="Times New Roman" w:eastAsia="Times New Roman" w:hAnsi="Times New Roman" w:cs="Times New Roman"/>
          <w:color w:val="2C2A28"/>
        </w:rPr>
        <w:t>{   pinMode(LEDpin, OUTPUT);             // LED pin as output</w:t>
      </w:r>
    </w:p>
    <w:p w14:paraId="51E2D6B3" w14:textId="77777777" w:rsidR="003E018B" w:rsidRDefault="00000000">
      <w:pPr>
        <w:spacing w:after="199" w:line="265" w:lineRule="auto"/>
        <w:ind w:left="-5" w:right="8" w:hanging="10"/>
        <w:jc w:val="both"/>
      </w:pPr>
      <w:r>
        <w:rPr>
          <w:rFonts w:ascii="Times New Roman" w:eastAsia="Times New Roman" w:hAnsi="Times New Roman" w:cs="Times New Roman"/>
          <w:color w:val="2C2A28"/>
        </w:rPr>
        <w:t>}</w:t>
      </w:r>
    </w:p>
    <w:p w14:paraId="06536D32"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void loop()</w:t>
      </w:r>
    </w:p>
    <w:p w14:paraId="4990CB50" w14:textId="77777777" w:rsidR="003E018B" w:rsidRDefault="00000000">
      <w:pPr>
        <w:spacing w:after="159" w:line="302" w:lineRule="auto"/>
        <w:ind w:left="-5" w:right="30" w:hanging="10"/>
        <w:jc w:val="both"/>
      </w:pPr>
      <w:r>
        <w:rPr>
          <w:rFonts w:ascii="Times New Roman" w:eastAsia="Times New Roman" w:hAnsi="Times New Roman" w:cs="Times New Roman"/>
          <w:color w:val="2C2A28"/>
        </w:rPr>
        <w:t>{   if(abs(hallRead()) &gt; 30) change();   // call change function }                                   //  when magnetic field detected</w:t>
      </w:r>
    </w:p>
    <w:p w14:paraId="52D4A616"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void change()</w:t>
      </w:r>
    </w:p>
    <w:p w14:paraId="42F474A8" w14:textId="77777777" w:rsidR="003E018B" w:rsidRDefault="00000000">
      <w:pPr>
        <w:spacing w:after="37" w:line="265" w:lineRule="auto"/>
        <w:ind w:left="-5" w:right="8" w:hanging="10"/>
        <w:jc w:val="both"/>
      </w:pPr>
      <w:r>
        <w:rPr>
          <w:rFonts w:ascii="Times New Roman" w:eastAsia="Times New Roman" w:hAnsi="Times New Roman" w:cs="Times New Roman"/>
          <w:color w:val="2C2A28"/>
        </w:rPr>
        <w:t>{</w:t>
      </w:r>
    </w:p>
    <w:p w14:paraId="372C22A1" w14:textId="77777777" w:rsidR="003E018B" w:rsidRDefault="00000000">
      <w:pPr>
        <w:spacing w:after="3" w:line="302" w:lineRule="auto"/>
        <w:ind w:left="-5" w:hanging="10"/>
      </w:pPr>
      <w:r>
        <w:rPr>
          <w:rFonts w:ascii="Times New Roman" w:eastAsia="Times New Roman" w:hAnsi="Times New Roman" w:cs="Times New Roman"/>
          <w:color w:val="2C2A28"/>
        </w:rPr>
        <w:t xml:space="preserve">  if(millis() - lastHall &lt; 1000) return; // check time last change   lastHall = millis();                   // update change time   digitalWrite(LEDpin, 1 - digitalRead(LE Dpin));   </w:t>
      </w:r>
    </w:p>
    <w:p w14:paraId="33394CE9" w14:textId="77777777" w:rsidR="003E018B" w:rsidRDefault="00000000">
      <w:pPr>
        <w:spacing w:after="640" w:line="307" w:lineRule="auto"/>
        <w:ind w:left="-5" w:right="33" w:hanging="10"/>
      </w:pPr>
      <w:r>
        <w:rPr>
          <w:rFonts w:ascii="Times New Roman" w:eastAsia="Times New Roman" w:hAnsi="Times New Roman" w:cs="Times New Roman"/>
          <w:color w:val="2C2A28"/>
        </w:rPr>
        <w:t>}                                            // change LED state</w:t>
      </w:r>
    </w:p>
    <w:p w14:paraId="384858FE" w14:textId="77777777" w:rsidR="003E018B" w:rsidRDefault="00000000">
      <w:pPr>
        <w:spacing w:after="0"/>
        <w:ind w:left="-5" w:hanging="10"/>
      </w:pPr>
      <w:r>
        <w:rPr>
          <w:rFonts w:ascii="Arial" w:eastAsia="Arial" w:hAnsi="Arial" w:cs="Arial"/>
          <w:b/>
          <w:color w:val="2C2A28"/>
          <w:sz w:val="40"/>
        </w:rPr>
        <w:t xml:space="preserve"> Summary</w:t>
      </w:r>
    </w:p>
    <w:p w14:paraId="4A8AD3A7" w14:textId="77777777" w:rsidR="003E018B" w:rsidRDefault="00000000">
      <w:pPr>
        <w:spacing w:after="3" w:line="307" w:lineRule="auto"/>
        <w:ind w:left="-5" w:right="33" w:hanging="10"/>
      </w:pPr>
      <w:r>
        <w:rPr>
          <w:rFonts w:ascii="Times New Roman" w:eastAsia="Times New Roman" w:hAnsi="Times New Roman" w:cs="Times New Roman"/>
          <w:color w:val="2C2A28"/>
        </w:rPr>
        <w:t xml:space="preserve">The ESP32 microcontroller has two cores, each with a Tensilica Xtensa 32-bit LX6 microprocessor, and allocation of tasks to different cores effectively doubles task output relative to performing a task on one ESP32 core. The ESP32 microcontroller has Wi-Fi communication, SPI and I2C communication, analog to digital conversion, pulse width modulation, and interrupt functions. Several features are specific to the ESP32 microcontroller, which include Bluetooth and Bluetooth Low Energy communication, four independent timers for controlling events, a real- time clock to trigger the ESP32 microcontroller from sleep mode, digital </w:t>
      </w:r>
    </w:p>
    <w:p w14:paraId="4AE67D2B" w14:textId="77777777" w:rsidR="003E018B" w:rsidRDefault="003E018B">
      <w:pPr>
        <w:sectPr w:rsidR="003E018B" w:rsidSect="008B0697">
          <w:headerReference w:type="even" r:id="rId1507"/>
          <w:headerReference w:type="default" r:id="rId1508"/>
          <w:footerReference w:type="even" r:id="rId1509"/>
          <w:footerReference w:type="default" r:id="rId1510"/>
          <w:headerReference w:type="first" r:id="rId1511"/>
          <w:footerReference w:type="first" r:id="rId1512"/>
          <w:footnotePr>
            <w:numRestart w:val="eachPage"/>
          </w:footnotePr>
          <w:pgSz w:w="8787" w:h="13323"/>
          <w:pgMar w:top="1036" w:right="1080" w:bottom="1451" w:left="720" w:header="1036" w:footer="1024" w:gutter="0"/>
          <w:cols w:space="708"/>
        </w:sectPr>
      </w:pPr>
    </w:p>
    <w:p w14:paraId="075CA9C0" w14:textId="77777777" w:rsidR="003E018B" w:rsidRDefault="00000000">
      <w:pPr>
        <w:spacing w:after="252"/>
        <w:ind w:left="1131" w:hanging="10"/>
      </w:pPr>
      <w:r>
        <w:rPr>
          <w:rFonts w:ascii="Arial" w:eastAsia="Arial" w:hAnsi="Arial" w:cs="Arial"/>
          <w:color w:val="2C2A28"/>
          <w:sz w:val="20"/>
        </w:rPr>
        <w:t xml:space="preserve"> eSp32 miCroController featureS</w:t>
      </w:r>
    </w:p>
    <w:p w14:paraId="08E8D709" w14:textId="77777777" w:rsidR="003E018B" w:rsidRDefault="00000000">
      <w:pPr>
        <w:spacing w:after="634" w:line="307" w:lineRule="auto"/>
        <w:ind w:left="-5" w:right="33" w:hanging="10"/>
      </w:pPr>
      <w:r>
        <w:rPr>
          <w:rFonts w:ascii="Times New Roman" w:eastAsia="Times New Roman" w:hAnsi="Times New Roman" w:cs="Times New Roman"/>
          <w:color w:val="2C2A28"/>
        </w:rPr>
        <w:t>to analog converter functionality, capacitive touch sensors for use of a touch pin instead of a switch, and a Hall effect sensor, which is activated by a magnetic field. Examples illustrate use of the ESP32 comprehensive features.</w:t>
      </w:r>
    </w:p>
    <w:p w14:paraId="678E3528" w14:textId="77777777" w:rsidR="003E018B" w:rsidRDefault="00000000">
      <w:pPr>
        <w:spacing w:after="0"/>
        <w:ind w:left="-5" w:hanging="10"/>
      </w:pPr>
      <w:r>
        <w:rPr>
          <w:rFonts w:ascii="Arial" w:eastAsia="Arial" w:hAnsi="Arial" w:cs="Arial"/>
          <w:b/>
          <w:color w:val="2C2A28"/>
          <w:sz w:val="40"/>
        </w:rPr>
        <w:t xml:space="preserve"> Components List</w:t>
      </w:r>
    </w:p>
    <w:p w14:paraId="559A24E9" w14:textId="77777777" w:rsidR="003E018B" w:rsidRDefault="00000000">
      <w:pPr>
        <w:numPr>
          <w:ilvl w:val="0"/>
          <w:numId w:val="26"/>
        </w:numPr>
        <w:spacing w:after="115" w:line="307" w:lineRule="auto"/>
        <w:ind w:right="33" w:hanging="357"/>
      </w:pPr>
      <w:r>
        <w:rPr>
          <w:rFonts w:ascii="Times New Roman" w:eastAsia="Times New Roman" w:hAnsi="Times New Roman" w:cs="Times New Roman"/>
          <w:color w:val="2C2A28"/>
        </w:rPr>
        <w:t>ESP32 microcontroller: DEVKIT DOIT or NodeMCU board</w:t>
      </w:r>
    </w:p>
    <w:p w14:paraId="1586CF45" w14:textId="77777777" w:rsidR="003E018B" w:rsidRDefault="00000000">
      <w:pPr>
        <w:numPr>
          <w:ilvl w:val="0"/>
          <w:numId w:val="26"/>
        </w:numPr>
        <w:spacing w:after="159" w:line="307" w:lineRule="auto"/>
        <w:ind w:right="33" w:hanging="357"/>
      </w:pPr>
      <w:r>
        <w:rPr>
          <w:rFonts w:ascii="Times New Roman" w:eastAsia="Times New Roman" w:hAnsi="Times New Roman" w:cs="Times New Roman"/>
          <w:color w:val="2C2A28"/>
        </w:rPr>
        <w:t>LED: 2×</w:t>
      </w:r>
    </w:p>
    <w:p w14:paraId="6FCA4EA0" w14:textId="77777777" w:rsidR="003E018B" w:rsidRDefault="00000000">
      <w:pPr>
        <w:numPr>
          <w:ilvl w:val="0"/>
          <w:numId w:val="26"/>
        </w:numPr>
        <w:spacing w:after="161" w:line="307" w:lineRule="auto"/>
        <w:ind w:right="33" w:hanging="357"/>
      </w:pPr>
      <w:r>
        <w:rPr>
          <w:rFonts w:ascii="Times New Roman" w:eastAsia="Times New Roman" w:hAnsi="Times New Roman" w:cs="Times New Roman"/>
          <w:color w:val="2C2A28"/>
        </w:rPr>
        <w:t>Resistor: 2× 220 Ω</w:t>
      </w:r>
    </w:p>
    <w:p w14:paraId="3F3731AF" w14:textId="77777777" w:rsidR="003E018B" w:rsidRDefault="00000000">
      <w:pPr>
        <w:numPr>
          <w:ilvl w:val="0"/>
          <w:numId w:val="26"/>
        </w:numPr>
        <w:spacing w:after="3" w:line="307" w:lineRule="auto"/>
        <w:ind w:right="33" w:hanging="357"/>
      </w:pPr>
      <w:r>
        <w:rPr>
          <w:rFonts w:ascii="Times New Roman" w:eastAsia="Times New Roman" w:hAnsi="Times New Roman" w:cs="Times New Roman"/>
          <w:color w:val="2C2A28"/>
        </w:rPr>
        <w:t>Tactile switch</w:t>
      </w:r>
      <w:r>
        <w:br w:type="page"/>
      </w:r>
    </w:p>
    <w:p w14:paraId="4379CD3B" w14:textId="77777777" w:rsidR="003E018B" w:rsidRDefault="00000000">
      <w:pPr>
        <w:spacing w:after="1323"/>
      </w:pPr>
      <w:r>
        <w:rPr>
          <w:rFonts w:ascii="Arial" w:eastAsia="Arial" w:hAnsi="Arial" w:cs="Arial"/>
          <w:b/>
          <w:color w:val="2C2A28"/>
          <w:sz w:val="36"/>
        </w:rPr>
        <w:t xml:space="preserve"> APPENDIX</w:t>
      </w:r>
    </w:p>
    <w:p w14:paraId="32C3354A" w14:textId="77777777" w:rsidR="003E018B" w:rsidRDefault="00000000">
      <w:pPr>
        <w:spacing w:after="0"/>
      </w:pPr>
      <w:r>
        <w:rPr>
          <w:rFonts w:ascii="Arial" w:eastAsia="Arial" w:hAnsi="Arial" w:cs="Arial"/>
          <w:b/>
          <w:color w:val="2C2A28"/>
          <w:sz w:val="80"/>
        </w:rPr>
        <w:t>Libraries</w:t>
      </w:r>
    </w:p>
    <w:p w14:paraId="05E01E18" w14:textId="77777777" w:rsidR="003E018B" w:rsidRDefault="00000000">
      <w:pPr>
        <w:spacing w:after="5" w:line="297" w:lineRule="auto"/>
        <w:ind w:left="-2" w:right="43" w:hanging="10"/>
      </w:pPr>
      <w:r>
        <w:rPr>
          <w:rFonts w:ascii="Times New Roman" w:eastAsia="Times New Roman" w:hAnsi="Times New Roman" w:cs="Times New Roman"/>
          <w:color w:val="2C2A28"/>
        </w:rPr>
        <w:t xml:space="preserve">The majority of the required libraries are uploaded within the Arduino IDE with other libraries available through GitHub, </w:t>
      </w:r>
      <w:hyperlink r:id="rId1513">
        <w:r>
          <w:rPr>
            <w:rFonts w:ascii="Times New Roman" w:eastAsia="Times New Roman" w:hAnsi="Times New Roman" w:cs="Times New Roman"/>
            <w:color w:val="0000FF"/>
          </w:rPr>
          <w:t>www.github.com</w:t>
        </w:r>
      </w:hyperlink>
      <w:r>
        <w:rPr>
          <w:rFonts w:ascii="Times New Roman" w:eastAsia="Times New Roman" w:hAnsi="Times New Roman" w:cs="Times New Roman"/>
          <w:color w:val="2C2A28"/>
        </w:rPr>
        <w:t xml:space="preserve">, or specific websites as listed in Table </w:t>
      </w:r>
      <w:r>
        <w:rPr>
          <w:rFonts w:ascii="Times New Roman" w:eastAsia="Times New Roman" w:hAnsi="Times New Roman" w:cs="Times New Roman"/>
          <w:color w:val="0000FF"/>
        </w:rPr>
        <w:t>A-1</w:t>
      </w:r>
      <w:r>
        <w:rPr>
          <w:rFonts w:ascii="Times New Roman" w:eastAsia="Times New Roman" w:hAnsi="Times New Roman" w:cs="Times New Roman"/>
          <w:color w:val="2C2A28"/>
        </w:rPr>
        <w:t xml:space="preserve">. Example sketches, within each library, are accessed in the Arduino IDE by selecting </w:t>
      </w:r>
      <w:r>
        <w:rPr>
          <w:rFonts w:ascii="Times New Roman" w:eastAsia="Times New Roman" w:hAnsi="Times New Roman" w:cs="Times New Roman"/>
          <w:i/>
          <w:color w:val="2C2A28"/>
        </w:rPr>
        <w:t>File</w:t>
      </w:r>
      <w:r>
        <w:rPr>
          <w:rFonts w:ascii="Times New Roman" w:eastAsia="Times New Roman" w:hAnsi="Times New Roman" w:cs="Times New Roman"/>
          <w:color w:val="2C2A28"/>
        </w:rPr>
        <w:t xml:space="preserve"> </w:t>
      </w:r>
      <w:r>
        <w:rPr>
          <w:rFonts w:ascii="Segoe UI Symbol" w:eastAsia="Segoe UI Symbol" w:hAnsi="Segoe UI Symbol" w:cs="Segoe UI Symbol"/>
          <w:color w:val="2C2A28"/>
        </w:rPr>
        <w:t>➤</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Example</w:t>
      </w:r>
      <w:r>
        <w:rPr>
          <w:rFonts w:ascii="Times New Roman" w:eastAsia="Times New Roman" w:hAnsi="Times New Roman" w:cs="Times New Roman"/>
          <w:color w:val="2C2A28"/>
        </w:rPr>
        <w:t xml:space="preserve"> </w:t>
      </w:r>
      <w:r>
        <w:rPr>
          <w:rFonts w:ascii="Segoe UI Symbol" w:eastAsia="Segoe UI Symbol" w:hAnsi="Segoe UI Symbol" w:cs="Segoe UI Symbol"/>
          <w:color w:val="2C2A28"/>
        </w:rPr>
        <w:t>➤</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library name</w:t>
      </w:r>
      <w:r>
        <w:rPr>
          <w:rFonts w:ascii="Times New Roman" w:eastAsia="Times New Roman" w:hAnsi="Times New Roman" w:cs="Times New Roman"/>
          <w:color w:val="2C2A28"/>
        </w:rPr>
        <w:t xml:space="preserve">. A library is included in a sketch with the instruction #include &lt;libraryname.h&gt;, which references the library located in the Arduino IDE libraries folder. To determine the location of the Arduino IDE libraries folder, select </w:t>
      </w:r>
      <w:r>
        <w:rPr>
          <w:rFonts w:ascii="Times New Roman" w:eastAsia="Times New Roman" w:hAnsi="Times New Roman" w:cs="Times New Roman"/>
          <w:i/>
          <w:color w:val="2C2A28"/>
        </w:rPr>
        <w:t>File</w:t>
      </w:r>
      <w:r>
        <w:rPr>
          <w:rFonts w:ascii="Times New Roman" w:eastAsia="Times New Roman" w:hAnsi="Times New Roman" w:cs="Times New Roman"/>
          <w:color w:val="2C2A28"/>
        </w:rPr>
        <w:t xml:space="preserve"> </w:t>
      </w:r>
      <w:r>
        <w:rPr>
          <w:rFonts w:ascii="Segoe UI Symbol" w:eastAsia="Segoe UI Symbol" w:hAnsi="Segoe UI Symbol" w:cs="Segoe UI Symbol"/>
          <w:color w:val="2C2A28"/>
        </w:rPr>
        <w:t>➤</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Preferences</w:t>
      </w:r>
      <w:r>
        <w:rPr>
          <w:rFonts w:ascii="Times New Roman" w:eastAsia="Times New Roman" w:hAnsi="Times New Roman" w:cs="Times New Roman"/>
          <w:color w:val="2C2A28"/>
        </w:rPr>
        <w:t xml:space="preserve"> in the Arduino IDE, and the libraries folder is located in the sketchbook location, for example, </w:t>
      </w:r>
      <w:r>
        <w:rPr>
          <w:rFonts w:ascii="Times New Roman" w:eastAsia="Times New Roman" w:hAnsi="Times New Roman" w:cs="Times New Roman"/>
          <w:i/>
          <w:color w:val="2C2A28"/>
        </w:rPr>
        <w:t>C:\Users\user\ Documents\Arduino</w:t>
      </w:r>
      <w:r>
        <w:rPr>
          <w:rFonts w:ascii="Times New Roman" w:eastAsia="Times New Roman" w:hAnsi="Times New Roman" w:cs="Times New Roman"/>
          <w:color w:val="2C2A28"/>
        </w:rPr>
        <w:t>.</w:t>
      </w:r>
    </w:p>
    <w:p w14:paraId="01EF39C4" w14:textId="77777777" w:rsidR="003E018B" w:rsidRDefault="00000000">
      <w:pPr>
        <w:spacing w:after="1359" w:line="297" w:lineRule="auto"/>
        <w:ind w:left="-12" w:right="43" w:firstLine="360"/>
      </w:pPr>
      <w:r>
        <w:rPr>
          <w:rFonts w:ascii="Times New Roman" w:eastAsia="Times New Roman" w:hAnsi="Times New Roman" w:cs="Times New Roman"/>
          <w:color w:val="2C2A28"/>
        </w:rPr>
        <w:t xml:space="preserve">When a library is included in a sketch, a variable is generally associated with the library, which is termed </w:t>
      </w:r>
      <w:r>
        <w:rPr>
          <w:rFonts w:ascii="Times New Roman" w:eastAsia="Times New Roman" w:hAnsi="Times New Roman" w:cs="Times New Roman"/>
          <w:i/>
          <w:color w:val="2C2A28"/>
        </w:rPr>
        <w:t>creating an instance of the class</w:t>
      </w:r>
      <w:r>
        <w:rPr>
          <w:rFonts w:ascii="Times New Roman" w:eastAsia="Times New Roman" w:hAnsi="Times New Roman" w:cs="Times New Roman"/>
          <w:color w:val="2C2A28"/>
        </w:rPr>
        <w:t xml:space="preserve">, where </w:t>
      </w:r>
      <w:r>
        <w:rPr>
          <w:rFonts w:ascii="Times New Roman" w:eastAsia="Times New Roman" w:hAnsi="Times New Roman" w:cs="Times New Roman"/>
          <w:i/>
          <w:color w:val="2C2A28"/>
        </w:rPr>
        <w:t>class</w:t>
      </w:r>
      <w:r>
        <w:rPr>
          <w:rFonts w:ascii="Times New Roman" w:eastAsia="Times New Roman" w:hAnsi="Times New Roman" w:cs="Times New Roman"/>
          <w:color w:val="2C2A28"/>
        </w:rPr>
        <w:t xml:space="preserve"> is the library. The variable has the properties of the library, in a similar way that a variable defined as an integer has the properties of an integer. Instructions specific to a library are prefixed with the variable name. For example, the </w:t>
      </w:r>
      <w:r>
        <w:rPr>
          <w:rFonts w:ascii="Times New Roman" w:eastAsia="Times New Roman" w:hAnsi="Times New Roman" w:cs="Times New Roman"/>
          <w:i/>
          <w:color w:val="2C2A28"/>
        </w:rPr>
        <w:t>ESP8266WebServer</w:t>
      </w:r>
      <w:r>
        <w:rPr>
          <w:rFonts w:ascii="Times New Roman" w:eastAsia="Times New Roman" w:hAnsi="Times New Roman" w:cs="Times New Roman"/>
          <w:color w:val="2C2A28"/>
        </w:rPr>
        <w:t xml:space="preserve"> library is installed with the instruction #include &lt;ESP8266WebServer.h&gt;, and the instruction ESP8266WebServer server associates the </w:t>
      </w:r>
      <w:r>
        <w:rPr>
          <w:rFonts w:ascii="Times New Roman" w:eastAsia="Times New Roman" w:hAnsi="Times New Roman" w:cs="Times New Roman"/>
          <w:i/>
          <w:color w:val="2C2A28"/>
        </w:rPr>
        <w:t>server</w:t>
      </w:r>
      <w:r>
        <w:rPr>
          <w:rFonts w:ascii="Times New Roman" w:eastAsia="Times New Roman" w:hAnsi="Times New Roman" w:cs="Times New Roman"/>
          <w:color w:val="2C2A28"/>
        </w:rPr>
        <w:t xml:space="preserve"> variable with the library. An </w:t>
      </w:r>
      <w:r>
        <w:rPr>
          <w:rFonts w:ascii="Times New Roman" w:eastAsia="Times New Roman" w:hAnsi="Times New Roman" w:cs="Times New Roman"/>
          <w:i/>
          <w:color w:val="2C2A28"/>
        </w:rPr>
        <w:t>ESP8266WebServer</w:t>
      </w:r>
      <w:r>
        <w:rPr>
          <w:rFonts w:ascii="Times New Roman" w:eastAsia="Times New Roman" w:hAnsi="Times New Roman" w:cs="Times New Roman"/>
          <w:color w:val="2C2A28"/>
        </w:rPr>
        <w:t xml:space="preserve"> library-specific instruction is prefixed with server. as in server.handleClient().</w:t>
      </w:r>
    </w:p>
    <w:p w14:paraId="5187CCC6" w14:textId="77777777" w:rsidR="003E018B" w:rsidRDefault="00000000">
      <w:pPr>
        <w:tabs>
          <w:tab w:val="center" w:pos="1130"/>
          <w:tab w:val="center" w:pos="7182"/>
        </w:tabs>
        <w:spacing w:after="0"/>
      </w:pPr>
      <w:r>
        <w:tab/>
      </w:r>
      <w:r>
        <w:rPr>
          <w:rFonts w:ascii="Times New Roman" w:eastAsia="Times New Roman" w:hAnsi="Times New Roman" w:cs="Times New Roman"/>
          <w:color w:val="2C2A28"/>
          <w:sz w:val="17"/>
        </w:rPr>
        <w:t xml:space="preserve">© Neil Cameron 2021 </w:t>
      </w:r>
      <w:r>
        <w:rPr>
          <w:rFonts w:ascii="Times New Roman" w:eastAsia="Times New Roman" w:hAnsi="Times New Roman" w:cs="Times New Roman"/>
          <w:color w:val="2C2A28"/>
          <w:sz w:val="17"/>
        </w:rPr>
        <w:tab/>
      </w:r>
      <w:r>
        <w:rPr>
          <w:rFonts w:ascii="Times New Roman" w:eastAsia="Times New Roman" w:hAnsi="Times New Roman" w:cs="Times New Roman"/>
          <w:color w:val="2C2A28"/>
        </w:rPr>
        <w:t>683</w:t>
      </w:r>
    </w:p>
    <w:p w14:paraId="61C7A717" w14:textId="77777777" w:rsidR="003E018B" w:rsidRDefault="00000000">
      <w:pPr>
        <w:spacing w:after="0" w:line="244" w:lineRule="auto"/>
      </w:pPr>
      <w:r>
        <w:rPr>
          <w:rFonts w:ascii="Times New Roman" w:eastAsia="Times New Roman" w:hAnsi="Times New Roman" w:cs="Times New Roman"/>
          <w:color w:val="2C2A28"/>
          <w:sz w:val="17"/>
        </w:rPr>
        <w:t xml:space="preserve">N. Cameron, </w:t>
      </w:r>
      <w:r>
        <w:rPr>
          <w:rFonts w:ascii="Times New Roman" w:eastAsia="Times New Roman" w:hAnsi="Times New Roman" w:cs="Times New Roman"/>
          <w:i/>
          <w:color w:val="2C2A28"/>
          <w:sz w:val="17"/>
        </w:rPr>
        <w:t>Electronics Projects with the ESP8266 and ESP32</w:t>
      </w:r>
      <w:r>
        <w:rPr>
          <w:rFonts w:ascii="Times New Roman" w:eastAsia="Times New Roman" w:hAnsi="Times New Roman" w:cs="Times New Roman"/>
          <w:color w:val="2C2A28"/>
          <w:sz w:val="17"/>
        </w:rPr>
        <w:t xml:space="preserve">,  </w:t>
      </w:r>
      <w:hyperlink r:id="rId1514" w:anchor="DOI">
        <w:r>
          <w:rPr>
            <w:rFonts w:ascii="Times New Roman" w:eastAsia="Times New Roman" w:hAnsi="Times New Roman" w:cs="Times New Roman"/>
            <w:color w:val="0000FF"/>
            <w:sz w:val="17"/>
          </w:rPr>
          <w:t>https://doi.org/10.1007/978-1-4842-6336-5</w:t>
        </w:r>
      </w:hyperlink>
    </w:p>
    <w:p w14:paraId="4362020F" w14:textId="77777777" w:rsidR="003E018B" w:rsidRDefault="00000000">
      <w:pPr>
        <w:spacing w:after="130" w:line="297" w:lineRule="auto"/>
        <w:ind w:left="-2" w:right="43" w:hanging="10"/>
      </w:pPr>
      <w:r>
        <w:rPr>
          <w:rFonts w:ascii="Times New Roman" w:eastAsia="Times New Roman" w:hAnsi="Times New Roman" w:cs="Times New Roman"/>
          <w:color w:val="2C2A28"/>
        </w:rPr>
        <w:t>There are three methods to install a library:</w:t>
      </w:r>
    </w:p>
    <w:p w14:paraId="21F5D816" w14:textId="77777777" w:rsidR="003E018B" w:rsidRDefault="00000000">
      <w:pPr>
        <w:numPr>
          <w:ilvl w:val="0"/>
          <w:numId w:val="27"/>
        </w:numPr>
        <w:spacing w:after="130" w:line="297" w:lineRule="auto"/>
        <w:ind w:right="43" w:hanging="363"/>
      </w:pPr>
      <w:r>
        <w:rPr>
          <w:rFonts w:ascii="Times New Roman" w:eastAsia="Times New Roman" w:hAnsi="Times New Roman" w:cs="Times New Roman"/>
          <w:color w:val="2C2A28"/>
        </w:rPr>
        <w:t>Use the Library Manager.</w:t>
      </w:r>
    </w:p>
    <w:p w14:paraId="6F6F8746" w14:textId="77777777" w:rsidR="003E018B" w:rsidRDefault="00000000">
      <w:pPr>
        <w:spacing w:after="244" w:line="297" w:lineRule="auto"/>
        <w:ind w:left="589" w:right="43" w:hanging="10"/>
      </w:pPr>
      <w:r>
        <w:rPr>
          <w:rFonts w:ascii="Times New Roman" w:eastAsia="Times New Roman" w:hAnsi="Times New Roman" w:cs="Times New Roman"/>
          <w:color w:val="2C2A28"/>
        </w:rPr>
        <w:t xml:space="preserve">Open the Arduino IDE, select the </w:t>
      </w:r>
      <w:r>
        <w:rPr>
          <w:rFonts w:ascii="Times New Roman" w:eastAsia="Times New Roman" w:hAnsi="Times New Roman" w:cs="Times New Roman"/>
          <w:i/>
          <w:color w:val="2C2A28"/>
        </w:rPr>
        <w:t>Sketch</w:t>
      </w:r>
      <w:r>
        <w:rPr>
          <w:rFonts w:ascii="Times New Roman" w:eastAsia="Times New Roman" w:hAnsi="Times New Roman" w:cs="Times New Roman"/>
          <w:color w:val="2C2A28"/>
        </w:rPr>
        <w:t xml:space="preserve"> menu and select </w:t>
      </w:r>
      <w:r>
        <w:rPr>
          <w:rFonts w:ascii="Times New Roman" w:eastAsia="Times New Roman" w:hAnsi="Times New Roman" w:cs="Times New Roman"/>
          <w:i/>
          <w:color w:val="2C2A28"/>
        </w:rPr>
        <w:t>Include Library</w:t>
      </w:r>
      <w:r>
        <w:rPr>
          <w:rFonts w:ascii="Times New Roman" w:eastAsia="Times New Roman" w:hAnsi="Times New Roman" w:cs="Times New Roman"/>
          <w:color w:val="2C2A28"/>
        </w:rPr>
        <w:t xml:space="preserve"> </w:t>
      </w:r>
      <w:r>
        <w:rPr>
          <w:rFonts w:ascii="Segoe UI Symbol" w:eastAsia="Segoe UI Symbol" w:hAnsi="Segoe UI Symbol" w:cs="Segoe UI Symbol"/>
          <w:color w:val="2C2A28"/>
        </w:rPr>
        <w:t>➤</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Manage Libraries</w:t>
      </w:r>
      <w:r>
        <w:rPr>
          <w:rFonts w:ascii="Times New Roman" w:eastAsia="Times New Roman" w:hAnsi="Times New Roman" w:cs="Times New Roman"/>
          <w:color w:val="2C2A28"/>
        </w:rPr>
        <w:t xml:space="preserve">. In the </w:t>
      </w:r>
      <w:r>
        <w:rPr>
          <w:rFonts w:ascii="Times New Roman" w:eastAsia="Times New Roman" w:hAnsi="Times New Roman" w:cs="Times New Roman"/>
          <w:i/>
          <w:color w:val="2C2A28"/>
        </w:rPr>
        <w:t>Library Manager</w:t>
      </w:r>
      <w:r>
        <w:rPr>
          <w:rFonts w:ascii="Times New Roman" w:eastAsia="Times New Roman" w:hAnsi="Times New Roman" w:cs="Times New Roman"/>
          <w:color w:val="2C2A28"/>
        </w:rPr>
        <w:t xml:space="preserve"> window, use the </w:t>
      </w:r>
      <w:r>
        <w:rPr>
          <w:rFonts w:ascii="Times New Roman" w:eastAsia="Times New Roman" w:hAnsi="Times New Roman" w:cs="Times New Roman"/>
          <w:i/>
          <w:color w:val="2C2A28"/>
        </w:rPr>
        <w:t>Filter your search</w:t>
      </w:r>
      <w:r>
        <w:rPr>
          <w:rFonts w:ascii="Times New Roman" w:eastAsia="Times New Roman" w:hAnsi="Times New Roman" w:cs="Times New Roman"/>
          <w:color w:val="2C2A28"/>
        </w:rPr>
        <w:t xml:space="preserve"> option to locate the required library. Select the library version number and click </w:t>
      </w:r>
      <w:r>
        <w:rPr>
          <w:rFonts w:ascii="Times New Roman" w:eastAsia="Times New Roman" w:hAnsi="Times New Roman" w:cs="Times New Roman"/>
          <w:i/>
          <w:color w:val="2C2A28"/>
        </w:rPr>
        <w:t>Install</w:t>
      </w:r>
      <w:r>
        <w:rPr>
          <w:rFonts w:ascii="Times New Roman" w:eastAsia="Times New Roman" w:hAnsi="Times New Roman" w:cs="Times New Roman"/>
          <w:color w:val="2C2A28"/>
        </w:rPr>
        <w:t xml:space="preserve">. The </w:t>
      </w:r>
      <w:r>
        <w:rPr>
          <w:rFonts w:ascii="Times New Roman" w:eastAsia="Times New Roman" w:hAnsi="Times New Roman" w:cs="Times New Roman"/>
          <w:i/>
          <w:color w:val="2C2A28"/>
        </w:rPr>
        <w:t>More info</w:t>
      </w:r>
      <w:r>
        <w:rPr>
          <w:rFonts w:ascii="Times New Roman" w:eastAsia="Times New Roman" w:hAnsi="Times New Roman" w:cs="Times New Roman"/>
          <w:color w:val="2C2A28"/>
        </w:rPr>
        <w:t xml:space="preserve"> option provides access to GitHub for library documentation and updates.</w:t>
      </w:r>
    </w:p>
    <w:p w14:paraId="24A58CFB" w14:textId="77777777" w:rsidR="003E018B" w:rsidRDefault="00000000">
      <w:pPr>
        <w:numPr>
          <w:ilvl w:val="0"/>
          <w:numId w:val="27"/>
        </w:numPr>
        <w:spacing w:after="130" w:line="297" w:lineRule="auto"/>
        <w:ind w:right="43" w:hanging="363"/>
      </w:pPr>
      <w:r>
        <w:rPr>
          <w:rFonts w:ascii="Times New Roman" w:eastAsia="Times New Roman" w:hAnsi="Times New Roman" w:cs="Times New Roman"/>
          <w:color w:val="2C2A28"/>
        </w:rPr>
        <w:t>Import a zip file.</w:t>
      </w:r>
    </w:p>
    <w:p w14:paraId="7E1E3918" w14:textId="77777777" w:rsidR="003E018B" w:rsidRDefault="00000000">
      <w:pPr>
        <w:spacing w:after="245" w:line="297" w:lineRule="auto"/>
        <w:ind w:left="589" w:right="43" w:hanging="10"/>
      </w:pPr>
      <w:r>
        <w:rPr>
          <w:rFonts w:ascii="Times New Roman" w:eastAsia="Times New Roman" w:hAnsi="Times New Roman" w:cs="Times New Roman"/>
          <w:color w:val="2C2A28"/>
        </w:rPr>
        <w:t xml:space="preserve">Download the library in a </w:t>
      </w:r>
      <w:r>
        <w:rPr>
          <w:rFonts w:ascii="Times New Roman" w:eastAsia="Times New Roman" w:hAnsi="Times New Roman" w:cs="Times New Roman"/>
          <w:i/>
          <w:color w:val="2C2A28"/>
        </w:rPr>
        <w:t>.zip</w:t>
      </w:r>
      <w:r>
        <w:rPr>
          <w:rFonts w:ascii="Times New Roman" w:eastAsia="Times New Roman" w:hAnsi="Times New Roman" w:cs="Times New Roman"/>
          <w:color w:val="2C2A28"/>
        </w:rPr>
        <w:t xml:space="preserve"> file and store the </w:t>
      </w:r>
      <w:r>
        <w:rPr>
          <w:rFonts w:ascii="Times New Roman" w:eastAsia="Times New Roman" w:hAnsi="Times New Roman" w:cs="Times New Roman"/>
          <w:i/>
          <w:color w:val="2C2A28"/>
        </w:rPr>
        <w:t>.zip</w:t>
      </w:r>
      <w:r>
        <w:rPr>
          <w:rFonts w:ascii="Times New Roman" w:eastAsia="Times New Roman" w:hAnsi="Times New Roman" w:cs="Times New Roman"/>
          <w:color w:val="2C2A28"/>
        </w:rPr>
        <w:t xml:space="preserve"> file on your computer or laptop. In the Arduino IDE, select the </w:t>
      </w:r>
      <w:r>
        <w:rPr>
          <w:rFonts w:ascii="Times New Roman" w:eastAsia="Times New Roman" w:hAnsi="Times New Roman" w:cs="Times New Roman"/>
          <w:i/>
          <w:color w:val="2C2A28"/>
        </w:rPr>
        <w:t>Sketch</w:t>
      </w:r>
      <w:r>
        <w:rPr>
          <w:rFonts w:ascii="Times New Roman" w:eastAsia="Times New Roman" w:hAnsi="Times New Roman" w:cs="Times New Roman"/>
          <w:color w:val="2C2A28"/>
        </w:rPr>
        <w:t xml:space="preserve"> menu and select </w:t>
      </w:r>
      <w:r>
        <w:rPr>
          <w:rFonts w:ascii="Times New Roman" w:eastAsia="Times New Roman" w:hAnsi="Times New Roman" w:cs="Times New Roman"/>
          <w:i/>
          <w:color w:val="2C2A28"/>
        </w:rPr>
        <w:t>Include Library</w:t>
      </w:r>
      <w:r>
        <w:rPr>
          <w:rFonts w:ascii="Times New Roman" w:eastAsia="Times New Roman" w:hAnsi="Times New Roman" w:cs="Times New Roman"/>
          <w:color w:val="2C2A28"/>
        </w:rPr>
        <w:t xml:space="preserve"> </w:t>
      </w:r>
      <w:r>
        <w:rPr>
          <w:rFonts w:ascii="Segoe UI Symbol" w:eastAsia="Segoe UI Symbol" w:hAnsi="Segoe UI Symbol" w:cs="Segoe UI Symbol"/>
          <w:color w:val="2C2A28"/>
        </w:rPr>
        <w:t>➤</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Add .ZIP library</w:t>
      </w:r>
      <w:r>
        <w:rPr>
          <w:rFonts w:ascii="Times New Roman" w:eastAsia="Times New Roman" w:hAnsi="Times New Roman" w:cs="Times New Roman"/>
          <w:color w:val="2C2A28"/>
        </w:rPr>
        <w:t xml:space="preserve">. Select the location where the </w:t>
      </w:r>
      <w:r>
        <w:rPr>
          <w:rFonts w:ascii="Times New Roman" w:eastAsia="Times New Roman" w:hAnsi="Times New Roman" w:cs="Times New Roman"/>
          <w:i/>
          <w:color w:val="2C2A28"/>
        </w:rPr>
        <w:t>.zip</w:t>
      </w:r>
      <w:r>
        <w:rPr>
          <w:rFonts w:ascii="Times New Roman" w:eastAsia="Times New Roman" w:hAnsi="Times New Roman" w:cs="Times New Roman"/>
          <w:color w:val="2C2A28"/>
        </w:rPr>
        <w:t xml:space="preserve"> file was saved, select the </w:t>
      </w:r>
      <w:r>
        <w:rPr>
          <w:rFonts w:ascii="Times New Roman" w:eastAsia="Times New Roman" w:hAnsi="Times New Roman" w:cs="Times New Roman"/>
          <w:i/>
          <w:color w:val="2C2A28"/>
        </w:rPr>
        <w:t>.zip</w:t>
      </w:r>
      <w:r>
        <w:rPr>
          <w:rFonts w:ascii="Times New Roman" w:eastAsia="Times New Roman" w:hAnsi="Times New Roman" w:cs="Times New Roman"/>
          <w:color w:val="2C2A28"/>
        </w:rPr>
        <w:t xml:space="preserve"> file, and click </w:t>
      </w:r>
      <w:r>
        <w:rPr>
          <w:rFonts w:ascii="Times New Roman" w:eastAsia="Times New Roman" w:hAnsi="Times New Roman" w:cs="Times New Roman"/>
          <w:i/>
          <w:color w:val="2C2A28"/>
        </w:rPr>
        <w:t>Open</w:t>
      </w:r>
      <w:r>
        <w:rPr>
          <w:rFonts w:ascii="Times New Roman" w:eastAsia="Times New Roman" w:hAnsi="Times New Roman" w:cs="Times New Roman"/>
          <w:color w:val="2C2A28"/>
        </w:rPr>
        <w:t>.</w:t>
      </w:r>
    </w:p>
    <w:p w14:paraId="68814B99" w14:textId="77777777" w:rsidR="003E018B" w:rsidRDefault="00000000">
      <w:pPr>
        <w:numPr>
          <w:ilvl w:val="0"/>
          <w:numId w:val="27"/>
        </w:numPr>
        <w:spacing w:after="130" w:line="297" w:lineRule="auto"/>
        <w:ind w:right="43" w:hanging="363"/>
      </w:pPr>
      <w:r>
        <w:rPr>
          <w:rFonts w:ascii="Times New Roman" w:eastAsia="Times New Roman" w:hAnsi="Times New Roman" w:cs="Times New Roman"/>
          <w:color w:val="2C2A28"/>
        </w:rPr>
        <w:t>Manual install.</w:t>
      </w:r>
    </w:p>
    <w:p w14:paraId="433E0C6A" w14:textId="77777777" w:rsidR="003E018B" w:rsidRDefault="00000000">
      <w:pPr>
        <w:spacing w:after="130" w:line="297" w:lineRule="auto"/>
        <w:ind w:left="589" w:right="171" w:hanging="10"/>
      </w:pPr>
      <w:r>
        <w:rPr>
          <w:rFonts w:ascii="Times New Roman" w:eastAsia="Times New Roman" w:hAnsi="Times New Roman" w:cs="Times New Roman"/>
          <w:color w:val="2C2A28"/>
        </w:rPr>
        <w:t xml:space="preserve">Download the library in a </w:t>
      </w:r>
      <w:r>
        <w:rPr>
          <w:rFonts w:ascii="Times New Roman" w:eastAsia="Times New Roman" w:hAnsi="Times New Roman" w:cs="Times New Roman"/>
          <w:i/>
          <w:color w:val="2C2A28"/>
        </w:rPr>
        <w:t>.zip</w:t>
      </w:r>
      <w:r>
        <w:rPr>
          <w:rFonts w:ascii="Times New Roman" w:eastAsia="Times New Roman" w:hAnsi="Times New Roman" w:cs="Times New Roman"/>
          <w:color w:val="2C2A28"/>
        </w:rPr>
        <w:t xml:space="preserve"> file, and extract the contents of the </w:t>
      </w:r>
      <w:r>
        <w:rPr>
          <w:rFonts w:ascii="Times New Roman" w:eastAsia="Times New Roman" w:hAnsi="Times New Roman" w:cs="Times New Roman"/>
          <w:i/>
          <w:color w:val="2C2A28"/>
        </w:rPr>
        <w:t>.zip</w:t>
      </w:r>
      <w:r>
        <w:rPr>
          <w:rFonts w:ascii="Times New Roman" w:eastAsia="Times New Roman" w:hAnsi="Times New Roman" w:cs="Times New Roman"/>
          <w:color w:val="2C2A28"/>
        </w:rPr>
        <w:t xml:space="preserve"> file to the default library folder, such as </w:t>
      </w:r>
      <w:r>
        <w:rPr>
          <w:rFonts w:ascii="Times New Roman" w:eastAsia="Times New Roman" w:hAnsi="Times New Roman" w:cs="Times New Roman"/>
          <w:i/>
          <w:color w:val="2C2A28"/>
        </w:rPr>
        <w:t>C:\Users\user\Documents\Arduino</w:t>
      </w:r>
      <w:r>
        <w:rPr>
          <w:rFonts w:ascii="Times New Roman" w:eastAsia="Times New Roman" w:hAnsi="Times New Roman" w:cs="Times New Roman"/>
          <w:color w:val="2C2A28"/>
        </w:rPr>
        <w:t xml:space="preserve">. The Arduino IDE must be restarted before the library is listed in the Arduino IDE, using the </w:t>
      </w:r>
      <w:r>
        <w:rPr>
          <w:rFonts w:ascii="Times New Roman" w:eastAsia="Times New Roman" w:hAnsi="Times New Roman" w:cs="Times New Roman"/>
          <w:i/>
          <w:color w:val="2C2A28"/>
        </w:rPr>
        <w:t>Sketch</w:t>
      </w:r>
      <w:r>
        <w:rPr>
          <w:rFonts w:ascii="Times New Roman" w:eastAsia="Times New Roman" w:hAnsi="Times New Roman" w:cs="Times New Roman"/>
          <w:color w:val="2C2A28"/>
        </w:rPr>
        <w:t xml:space="preserve"> </w:t>
      </w:r>
      <w:r>
        <w:rPr>
          <w:rFonts w:ascii="Segoe UI Symbol" w:eastAsia="Segoe UI Symbol" w:hAnsi="Segoe UI Symbol" w:cs="Segoe UI Symbol"/>
          <w:color w:val="2C2A28"/>
        </w:rPr>
        <w:t>➤</w:t>
      </w:r>
      <w:r>
        <w:rPr>
          <w:rFonts w:ascii="Times New Roman" w:eastAsia="Times New Roman" w:hAnsi="Times New Roman" w:cs="Times New Roman"/>
          <w:color w:val="2C2A28"/>
        </w:rPr>
        <w:t xml:space="preserve"> </w:t>
      </w:r>
      <w:r>
        <w:rPr>
          <w:rFonts w:ascii="Times New Roman" w:eastAsia="Times New Roman" w:hAnsi="Times New Roman" w:cs="Times New Roman"/>
          <w:i/>
          <w:color w:val="2C2A28"/>
        </w:rPr>
        <w:t>Include Library</w:t>
      </w:r>
      <w:r>
        <w:rPr>
          <w:rFonts w:ascii="Times New Roman" w:eastAsia="Times New Roman" w:hAnsi="Times New Roman" w:cs="Times New Roman"/>
          <w:color w:val="2C2A28"/>
        </w:rPr>
        <w:t xml:space="preserve"> option.</w:t>
      </w:r>
    </w:p>
    <w:p w14:paraId="3E6F2490" w14:textId="77777777" w:rsidR="003E018B" w:rsidRDefault="00000000">
      <w:pPr>
        <w:spacing w:after="0"/>
        <w:ind w:firstLine="5221"/>
      </w:pPr>
      <w:r>
        <w:rPr>
          <w:rFonts w:ascii="Arial" w:eastAsia="Arial" w:hAnsi="Arial" w:cs="Arial"/>
          <w:color w:val="2C2A28"/>
          <w:sz w:val="20"/>
        </w:rPr>
        <w:t xml:space="preserve">appendix </w:t>
      </w:r>
      <w:r>
        <w:rPr>
          <w:rFonts w:ascii="Arial" w:eastAsia="Arial" w:hAnsi="Arial" w:cs="Arial"/>
          <w:color w:val="2C2A28"/>
          <w:sz w:val="20"/>
        </w:rPr>
        <w:tab/>
        <w:t xml:space="preserve"> Libraries </w:t>
      </w:r>
      <w:r>
        <w:rPr>
          <w:rFonts w:ascii="Times New Roman" w:eastAsia="Times New Roman" w:hAnsi="Times New Roman" w:cs="Times New Roman"/>
          <w:b/>
          <w:i/>
          <w:color w:val="2C2A28"/>
          <w:sz w:val="24"/>
        </w:rPr>
        <w:t xml:space="preserve">Table A-1. </w:t>
      </w:r>
      <w:r>
        <w:rPr>
          <w:rFonts w:ascii="Times New Roman" w:eastAsia="Times New Roman" w:hAnsi="Times New Roman" w:cs="Times New Roman"/>
          <w:i/>
          <w:color w:val="2C2A28"/>
          <w:sz w:val="24"/>
        </w:rPr>
        <w:t>Libraries with details on source and author</w:t>
      </w:r>
    </w:p>
    <w:tbl>
      <w:tblPr>
        <w:tblStyle w:val="TableGrid"/>
        <w:tblW w:w="6988" w:type="dxa"/>
        <w:tblInd w:w="0" w:type="dxa"/>
        <w:tblCellMar>
          <w:top w:w="74" w:type="dxa"/>
          <w:left w:w="0" w:type="dxa"/>
          <w:bottom w:w="0" w:type="dxa"/>
          <w:right w:w="115" w:type="dxa"/>
        </w:tblCellMar>
        <w:tblLook w:val="04A0" w:firstRow="1" w:lastRow="0" w:firstColumn="1" w:lastColumn="0" w:noHBand="0" w:noVBand="1"/>
      </w:tblPr>
      <w:tblGrid>
        <w:gridCol w:w="3187"/>
        <w:gridCol w:w="3801"/>
      </w:tblGrid>
      <w:tr w:rsidR="003E018B" w14:paraId="30504E64" w14:textId="77777777">
        <w:trPr>
          <w:trHeight w:val="799"/>
        </w:trPr>
        <w:tc>
          <w:tcPr>
            <w:tcW w:w="3187" w:type="dxa"/>
            <w:tcBorders>
              <w:top w:val="single" w:sz="4" w:space="0" w:color="2C2A28"/>
              <w:left w:val="nil"/>
              <w:bottom w:val="single" w:sz="4" w:space="0" w:color="2C2A28"/>
              <w:right w:val="nil"/>
            </w:tcBorders>
          </w:tcPr>
          <w:p w14:paraId="48DA6AEC" w14:textId="77777777" w:rsidR="003E018B" w:rsidRDefault="00000000">
            <w:pPr>
              <w:spacing w:after="0"/>
            </w:pPr>
            <w:r>
              <w:rPr>
                <w:rFonts w:ascii="Arial" w:eastAsia="Arial" w:hAnsi="Arial" w:cs="Arial"/>
                <w:b/>
                <w:color w:val="2C2A28"/>
              </w:rPr>
              <w:t>Library</w:t>
            </w:r>
          </w:p>
        </w:tc>
        <w:tc>
          <w:tcPr>
            <w:tcW w:w="3800" w:type="dxa"/>
            <w:tcBorders>
              <w:top w:val="single" w:sz="4" w:space="0" w:color="2C2A28"/>
              <w:left w:val="nil"/>
              <w:bottom w:val="single" w:sz="4" w:space="0" w:color="2C2A28"/>
              <w:right w:val="nil"/>
            </w:tcBorders>
            <w:vAlign w:val="center"/>
          </w:tcPr>
          <w:p w14:paraId="7E44CBED" w14:textId="77777777" w:rsidR="003E018B" w:rsidRDefault="00000000">
            <w:pPr>
              <w:spacing w:after="0"/>
              <w:ind w:right="424"/>
            </w:pPr>
            <w:r>
              <w:rPr>
                <w:rFonts w:ascii="Arial" w:eastAsia="Arial" w:hAnsi="Arial" w:cs="Arial"/>
                <w:b/>
                <w:color w:val="2C2A28"/>
              </w:rPr>
              <w:t>Author and Source if Not Available  in the Arduino IDE</w:t>
            </w:r>
          </w:p>
        </w:tc>
      </w:tr>
      <w:tr w:rsidR="003E018B" w14:paraId="672E7C01" w14:textId="77777777">
        <w:trPr>
          <w:trHeight w:val="436"/>
        </w:trPr>
        <w:tc>
          <w:tcPr>
            <w:tcW w:w="3187" w:type="dxa"/>
            <w:tcBorders>
              <w:top w:val="single" w:sz="4" w:space="0" w:color="2C2A28"/>
              <w:left w:val="nil"/>
              <w:bottom w:val="nil"/>
              <w:right w:val="nil"/>
            </w:tcBorders>
          </w:tcPr>
          <w:p w14:paraId="13DC1F95" w14:textId="77777777" w:rsidR="003E018B" w:rsidRDefault="00000000">
            <w:pPr>
              <w:spacing w:after="0"/>
            </w:pPr>
            <w:r>
              <w:rPr>
                <w:rFonts w:ascii="Arial" w:eastAsia="Arial" w:hAnsi="Arial" w:cs="Arial"/>
                <w:color w:val="2C2A28"/>
              </w:rPr>
              <w:t>adafruit bMp280</w:t>
            </w:r>
          </w:p>
        </w:tc>
        <w:tc>
          <w:tcPr>
            <w:tcW w:w="3800" w:type="dxa"/>
            <w:tcBorders>
              <w:top w:val="single" w:sz="4" w:space="0" w:color="2C2A28"/>
              <w:left w:val="nil"/>
              <w:bottom w:val="nil"/>
              <w:right w:val="nil"/>
            </w:tcBorders>
          </w:tcPr>
          <w:p w14:paraId="7EB45504" w14:textId="77777777" w:rsidR="003E018B" w:rsidRDefault="00000000">
            <w:pPr>
              <w:spacing w:after="0"/>
            </w:pPr>
            <w:r>
              <w:rPr>
                <w:rFonts w:ascii="Arial" w:eastAsia="Arial" w:hAnsi="Arial" w:cs="Arial"/>
                <w:color w:val="2C2A28"/>
              </w:rPr>
              <w:t>adafruit</w:t>
            </w:r>
          </w:p>
        </w:tc>
      </w:tr>
      <w:tr w:rsidR="003E018B" w14:paraId="4C04EE6C" w14:textId="77777777">
        <w:trPr>
          <w:trHeight w:val="400"/>
        </w:trPr>
        <w:tc>
          <w:tcPr>
            <w:tcW w:w="3187" w:type="dxa"/>
            <w:tcBorders>
              <w:top w:val="nil"/>
              <w:left w:val="nil"/>
              <w:bottom w:val="nil"/>
              <w:right w:val="nil"/>
            </w:tcBorders>
          </w:tcPr>
          <w:p w14:paraId="7D580E72" w14:textId="77777777" w:rsidR="003E018B" w:rsidRDefault="00000000">
            <w:pPr>
              <w:spacing w:after="0"/>
            </w:pPr>
            <w:r>
              <w:rPr>
                <w:rFonts w:ascii="Arial" w:eastAsia="Arial" w:hAnsi="Arial" w:cs="Arial"/>
                <w:color w:val="2C2A28"/>
              </w:rPr>
              <w:t>adafruit GFx</w:t>
            </w:r>
          </w:p>
        </w:tc>
        <w:tc>
          <w:tcPr>
            <w:tcW w:w="3800" w:type="dxa"/>
            <w:tcBorders>
              <w:top w:val="nil"/>
              <w:left w:val="nil"/>
              <w:bottom w:val="nil"/>
              <w:right w:val="nil"/>
            </w:tcBorders>
          </w:tcPr>
          <w:p w14:paraId="362F34AF" w14:textId="77777777" w:rsidR="003E018B" w:rsidRDefault="00000000">
            <w:pPr>
              <w:spacing w:after="0"/>
            </w:pPr>
            <w:r>
              <w:rPr>
                <w:rFonts w:ascii="Arial" w:eastAsia="Arial" w:hAnsi="Arial" w:cs="Arial"/>
                <w:color w:val="2C2A28"/>
              </w:rPr>
              <w:t>adafruit</w:t>
            </w:r>
          </w:p>
        </w:tc>
      </w:tr>
      <w:tr w:rsidR="003E018B" w14:paraId="0C29486B" w14:textId="77777777">
        <w:trPr>
          <w:trHeight w:val="400"/>
        </w:trPr>
        <w:tc>
          <w:tcPr>
            <w:tcW w:w="3187" w:type="dxa"/>
            <w:tcBorders>
              <w:top w:val="nil"/>
              <w:left w:val="nil"/>
              <w:bottom w:val="nil"/>
              <w:right w:val="nil"/>
            </w:tcBorders>
          </w:tcPr>
          <w:p w14:paraId="743B7EB2" w14:textId="77777777" w:rsidR="003E018B" w:rsidRDefault="00000000">
            <w:pPr>
              <w:spacing w:after="0"/>
            </w:pPr>
            <w:r>
              <w:rPr>
                <w:rFonts w:ascii="Arial" w:eastAsia="Arial" w:hAnsi="Arial" w:cs="Arial"/>
                <w:color w:val="2C2A28"/>
              </w:rPr>
              <w:t>adafruit iLi9341</w:t>
            </w:r>
          </w:p>
        </w:tc>
        <w:tc>
          <w:tcPr>
            <w:tcW w:w="3800" w:type="dxa"/>
            <w:tcBorders>
              <w:top w:val="nil"/>
              <w:left w:val="nil"/>
              <w:bottom w:val="nil"/>
              <w:right w:val="nil"/>
            </w:tcBorders>
          </w:tcPr>
          <w:p w14:paraId="29786E39" w14:textId="77777777" w:rsidR="003E018B" w:rsidRDefault="00000000">
            <w:pPr>
              <w:spacing w:after="0"/>
            </w:pPr>
            <w:r>
              <w:rPr>
                <w:rFonts w:ascii="Arial" w:eastAsia="Arial" w:hAnsi="Arial" w:cs="Arial"/>
                <w:color w:val="2C2A28"/>
              </w:rPr>
              <w:t>adafruit</w:t>
            </w:r>
          </w:p>
        </w:tc>
      </w:tr>
      <w:tr w:rsidR="003E018B" w14:paraId="74F98F43" w14:textId="77777777">
        <w:trPr>
          <w:trHeight w:val="720"/>
        </w:trPr>
        <w:tc>
          <w:tcPr>
            <w:tcW w:w="3187" w:type="dxa"/>
            <w:tcBorders>
              <w:top w:val="nil"/>
              <w:left w:val="nil"/>
              <w:bottom w:val="nil"/>
              <w:right w:val="nil"/>
            </w:tcBorders>
          </w:tcPr>
          <w:p w14:paraId="26CBDDD4" w14:textId="77777777" w:rsidR="003E018B" w:rsidRDefault="00000000">
            <w:pPr>
              <w:spacing w:after="0"/>
            </w:pPr>
            <w:r>
              <w:rPr>
                <w:rFonts w:ascii="Arial" w:eastAsia="Arial" w:hAnsi="Arial" w:cs="Arial"/>
                <w:color w:val="2C2A28"/>
              </w:rPr>
              <w:t>adafruit iLi9341 esp</w:t>
            </w:r>
          </w:p>
        </w:tc>
        <w:tc>
          <w:tcPr>
            <w:tcW w:w="3800" w:type="dxa"/>
            <w:tcBorders>
              <w:top w:val="nil"/>
              <w:left w:val="nil"/>
              <w:bottom w:val="nil"/>
              <w:right w:val="nil"/>
            </w:tcBorders>
          </w:tcPr>
          <w:p w14:paraId="7609E741" w14:textId="77777777" w:rsidR="003E018B" w:rsidRDefault="00000000">
            <w:pPr>
              <w:spacing w:after="0"/>
            </w:pPr>
            <w:r>
              <w:rPr>
                <w:rFonts w:ascii="Arial" w:eastAsia="Arial" w:hAnsi="Arial" w:cs="Arial"/>
                <w:color w:val="2C2A28"/>
              </w:rPr>
              <w:t xml:space="preserve">nailbuster software </w:t>
            </w:r>
            <w:hyperlink r:id="rId1515">
              <w:r>
                <w:rPr>
                  <w:rFonts w:ascii="Arial" w:eastAsia="Arial" w:hAnsi="Arial" w:cs="Arial"/>
                  <w:color w:val="0000FF"/>
                </w:rPr>
                <w:t>nailbuster.com/?page_id=341</w:t>
              </w:r>
            </w:hyperlink>
          </w:p>
        </w:tc>
      </w:tr>
      <w:tr w:rsidR="003E018B" w14:paraId="131CAE32" w14:textId="77777777">
        <w:trPr>
          <w:trHeight w:val="400"/>
        </w:trPr>
        <w:tc>
          <w:tcPr>
            <w:tcW w:w="3187" w:type="dxa"/>
            <w:tcBorders>
              <w:top w:val="nil"/>
              <w:left w:val="nil"/>
              <w:bottom w:val="nil"/>
              <w:right w:val="nil"/>
            </w:tcBorders>
          </w:tcPr>
          <w:p w14:paraId="24F9F7D9" w14:textId="77777777" w:rsidR="003E018B" w:rsidRDefault="00000000">
            <w:pPr>
              <w:spacing w:after="0"/>
            </w:pPr>
            <w:r>
              <w:rPr>
                <w:rFonts w:ascii="Arial" w:eastAsia="Arial" w:hAnsi="Arial" w:cs="Arial"/>
                <w:color w:val="2C2A28"/>
              </w:rPr>
              <w:t>adafruit ina219</w:t>
            </w:r>
          </w:p>
        </w:tc>
        <w:tc>
          <w:tcPr>
            <w:tcW w:w="3800" w:type="dxa"/>
            <w:tcBorders>
              <w:top w:val="nil"/>
              <w:left w:val="nil"/>
              <w:bottom w:val="nil"/>
              <w:right w:val="nil"/>
            </w:tcBorders>
          </w:tcPr>
          <w:p w14:paraId="24A61913" w14:textId="77777777" w:rsidR="003E018B" w:rsidRDefault="00000000">
            <w:pPr>
              <w:spacing w:after="0"/>
            </w:pPr>
            <w:r>
              <w:rPr>
                <w:rFonts w:ascii="Arial" w:eastAsia="Arial" w:hAnsi="Arial" w:cs="Arial"/>
                <w:color w:val="2C2A28"/>
              </w:rPr>
              <w:t>adafruit</w:t>
            </w:r>
          </w:p>
        </w:tc>
      </w:tr>
      <w:tr w:rsidR="003E018B" w14:paraId="56BCBD2B" w14:textId="77777777">
        <w:trPr>
          <w:trHeight w:val="400"/>
        </w:trPr>
        <w:tc>
          <w:tcPr>
            <w:tcW w:w="3187" w:type="dxa"/>
            <w:tcBorders>
              <w:top w:val="nil"/>
              <w:left w:val="nil"/>
              <w:bottom w:val="nil"/>
              <w:right w:val="nil"/>
            </w:tcBorders>
          </w:tcPr>
          <w:p w14:paraId="4E5361CB" w14:textId="77777777" w:rsidR="003E018B" w:rsidRDefault="00000000">
            <w:pPr>
              <w:spacing w:after="0"/>
            </w:pPr>
            <w:r>
              <w:rPr>
                <w:rFonts w:ascii="Arial" w:eastAsia="Arial" w:hAnsi="Arial" w:cs="Arial"/>
                <w:color w:val="2C2A28"/>
              </w:rPr>
              <w:t>adafruit MCp4725</w:t>
            </w:r>
          </w:p>
        </w:tc>
        <w:tc>
          <w:tcPr>
            <w:tcW w:w="3800" w:type="dxa"/>
            <w:tcBorders>
              <w:top w:val="nil"/>
              <w:left w:val="nil"/>
              <w:bottom w:val="nil"/>
              <w:right w:val="nil"/>
            </w:tcBorders>
          </w:tcPr>
          <w:p w14:paraId="6FDB9A56" w14:textId="77777777" w:rsidR="003E018B" w:rsidRDefault="00000000">
            <w:pPr>
              <w:spacing w:after="0"/>
            </w:pPr>
            <w:r>
              <w:rPr>
                <w:rFonts w:ascii="Arial" w:eastAsia="Arial" w:hAnsi="Arial" w:cs="Arial"/>
                <w:color w:val="2C2A28"/>
              </w:rPr>
              <w:t>adafruit</w:t>
            </w:r>
          </w:p>
        </w:tc>
      </w:tr>
      <w:tr w:rsidR="003E018B" w14:paraId="15455F06" w14:textId="77777777">
        <w:trPr>
          <w:trHeight w:val="400"/>
        </w:trPr>
        <w:tc>
          <w:tcPr>
            <w:tcW w:w="3187" w:type="dxa"/>
            <w:tcBorders>
              <w:top w:val="nil"/>
              <w:left w:val="nil"/>
              <w:bottom w:val="nil"/>
              <w:right w:val="nil"/>
            </w:tcBorders>
          </w:tcPr>
          <w:p w14:paraId="21B1F211" w14:textId="77777777" w:rsidR="003E018B" w:rsidRDefault="00000000">
            <w:pPr>
              <w:spacing w:after="0"/>
            </w:pPr>
            <w:r>
              <w:rPr>
                <w:rFonts w:ascii="Arial" w:eastAsia="Arial" w:hAnsi="Arial" w:cs="Arial"/>
                <w:color w:val="2C2A28"/>
              </w:rPr>
              <w:t>adafruit neopixel</w:t>
            </w:r>
          </w:p>
        </w:tc>
        <w:tc>
          <w:tcPr>
            <w:tcW w:w="3800" w:type="dxa"/>
            <w:tcBorders>
              <w:top w:val="nil"/>
              <w:left w:val="nil"/>
              <w:bottom w:val="nil"/>
              <w:right w:val="nil"/>
            </w:tcBorders>
          </w:tcPr>
          <w:p w14:paraId="42A028AD" w14:textId="77777777" w:rsidR="003E018B" w:rsidRDefault="00000000">
            <w:pPr>
              <w:spacing w:after="0"/>
            </w:pPr>
            <w:r>
              <w:rPr>
                <w:rFonts w:ascii="Arial" w:eastAsia="Arial" w:hAnsi="Arial" w:cs="Arial"/>
                <w:color w:val="2C2A28"/>
              </w:rPr>
              <w:t>adafruit</w:t>
            </w:r>
          </w:p>
        </w:tc>
      </w:tr>
      <w:tr w:rsidR="003E018B" w14:paraId="500D913D" w14:textId="77777777">
        <w:trPr>
          <w:trHeight w:val="400"/>
        </w:trPr>
        <w:tc>
          <w:tcPr>
            <w:tcW w:w="3187" w:type="dxa"/>
            <w:tcBorders>
              <w:top w:val="nil"/>
              <w:left w:val="nil"/>
              <w:bottom w:val="nil"/>
              <w:right w:val="nil"/>
            </w:tcBorders>
          </w:tcPr>
          <w:p w14:paraId="215B2B6B" w14:textId="77777777" w:rsidR="003E018B" w:rsidRDefault="00000000">
            <w:pPr>
              <w:spacing w:after="0"/>
            </w:pPr>
            <w:r>
              <w:rPr>
                <w:rFonts w:ascii="Arial" w:eastAsia="Arial" w:hAnsi="Arial" w:cs="Arial"/>
                <w:color w:val="2C2A28"/>
              </w:rPr>
              <w:t>adafruit ssd1306</w:t>
            </w:r>
          </w:p>
        </w:tc>
        <w:tc>
          <w:tcPr>
            <w:tcW w:w="3800" w:type="dxa"/>
            <w:tcBorders>
              <w:top w:val="nil"/>
              <w:left w:val="nil"/>
              <w:bottom w:val="nil"/>
              <w:right w:val="nil"/>
            </w:tcBorders>
          </w:tcPr>
          <w:p w14:paraId="419D713A" w14:textId="77777777" w:rsidR="003E018B" w:rsidRDefault="00000000">
            <w:pPr>
              <w:spacing w:after="0"/>
            </w:pPr>
            <w:r>
              <w:rPr>
                <w:rFonts w:ascii="Arial" w:eastAsia="Arial" w:hAnsi="Arial" w:cs="Arial"/>
                <w:color w:val="2C2A28"/>
              </w:rPr>
              <w:t>adafruit</w:t>
            </w:r>
          </w:p>
        </w:tc>
      </w:tr>
      <w:tr w:rsidR="003E018B" w14:paraId="00A2591C" w14:textId="77777777">
        <w:trPr>
          <w:trHeight w:val="400"/>
        </w:trPr>
        <w:tc>
          <w:tcPr>
            <w:tcW w:w="3187" w:type="dxa"/>
            <w:tcBorders>
              <w:top w:val="nil"/>
              <w:left w:val="nil"/>
              <w:bottom w:val="nil"/>
              <w:right w:val="nil"/>
            </w:tcBorders>
          </w:tcPr>
          <w:p w14:paraId="3389C2D4" w14:textId="77777777" w:rsidR="003E018B" w:rsidRDefault="00000000">
            <w:pPr>
              <w:spacing w:after="0"/>
            </w:pPr>
            <w:r>
              <w:rPr>
                <w:rFonts w:ascii="Arial" w:eastAsia="Arial" w:hAnsi="Arial" w:cs="Arial"/>
                <w:color w:val="2C2A28"/>
              </w:rPr>
              <w:t>adafruit s7735 and sT7789</w:t>
            </w:r>
          </w:p>
        </w:tc>
        <w:tc>
          <w:tcPr>
            <w:tcW w:w="3800" w:type="dxa"/>
            <w:tcBorders>
              <w:top w:val="nil"/>
              <w:left w:val="nil"/>
              <w:bottom w:val="nil"/>
              <w:right w:val="nil"/>
            </w:tcBorders>
          </w:tcPr>
          <w:p w14:paraId="4704078C" w14:textId="77777777" w:rsidR="003E018B" w:rsidRDefault="00000000">
            <w:pPr>
              <w:spacing w:after="0"/>
            </w:pPr>
            <w:r>
              <w:rPr>
                <w:rFonts w:ascii="Arial" w:eastAsia="Arial" w:hAnsi="Arial" w:cs="Arial"/>
                <w:color w:val="2C2A28"/>
              </w:rPr>
              <w:t>adafruit</w:t>
            </w:r>
          </w:p>
        </w:tc>
      </w:tr>
      <w:tr w:rsidR="003E018B" w14:paraId="566A6BDE" w14:textId="77777777">
        <w:trPr>
          <w:trHeight w:val="400"/>
        </w:trPr>
        <w:tc>
          <w:tcPr>
            <w:tcW w:w="3187" w:type="dxa"/>
            <w:tcBorders>
              <w:top w:val="nil"/>
              <w:left w:val="nil"/>
              <w:bottom w:val="nil"/>
              <w:right w:val="nil"/>
            </w:tcBorders>
          </w:tcPr>
          <w:p w14:paraId="6F413314" w14:textId="77777777" w:rsidR="003E018B" w:rsidRDefault="00000000">
            <w:pPr>
              <w:spacing w:after="0"/>
            </w:pPr>
            <w:r>
              <w:rPr>
                <w:rFonts w:ascii="Arial" w:eastAsia="Arial" w:hAnsi="Arial" w:cs="Arial"/>
                <w:color w:val="2C2A28"/>
              </w:rPr>
              <w:t>adafruit Unified sensor</w:t>
            </w:r>
          </w:p>
        </w:tc>
        <w:tc>
          <w:tcPr>
            <w:tcW w:w="3800" w:type="dxa"/>
            <w:tcBorders>
              <w:top w:val="nil"/>
              <w:left w:val="nil"/>
              <w:bottom w:val="nil"/>
              <w:right w:val="nil"/>
            </w:tcBorders>
          </w:tcPr>
          <w:p w14:paraId="3351710A" w14:textId="77777777" w:rsidR="003E018B" w:rsidRDefault="00000000">
            <w:pPr>
              <w:spacing w:after="0"/>
            </w:pPr>
            <w:r>
              <w:rPr>
                <w:rFonts w:ascii="Arial" w:eastAsia="Arial" w:hAnsi="Arial" w:cs="Arial"/>
                <w:color w:val="2C2A28"/>
              </w:rPr>
              <w:t>adafruit</w:t>
            </w:r>
          </w:p>
        </w:tc>
      </w:tr>
      <w:tr w:rsidR="003E018B" w14:paraId="35815290" w14:textId="77777777">
        <w:trPr>
          <w:trHeight w:val="400"/>
        </w:trPr>
        <w:tc>
          <w:tcPr>
            <w:tcW w:w="3187" w:type="dxa"/>
            <w:tcBorders>
              <w:top w:val="nil"/>
              <w:left w:val="nil"/>
              <w:bottom w:val="nil"/>
              <w:right w:val="nil"/>
            </w:tcBorders>
          </w:tcPr>
          <w:p w14:paraId="4BB8F851" w14:textId="77777777" w:rsidR="003E018B" w:rsidRDefault="00000000">
            <w:pPr>
              <w:spacing w:after="0"/>
            </w:pPr>
            <w:r>
              <w:rPr>
                <w:rFonts w:ascii="Arial" w:eastAsia="Arial" w:hAnsi="Arial" w:cs="Arial"/>
                <w:color w:val="2C2A28"/>
              </w:rPr>
              <w:t>arduinoJson</w:t>
            </w:r>
          </w:p>
        </w:tc>
        <w:tc>
          <w:tcPr>
            <w:tcW w:w="3800" w:type="dxa"/>
            <w:tcBorders>
              <w:top w:val="nil"/>
              <w:left w:val="nil"/>
              <w:bottom w:val="nil"/>
              <w:right w:val="nil"/>
            </w:tcBorders>
          </w:tcPr>
          <w:p w14:paraId="121B1F02" w14:textId="77777777" w:rsidR="003E018B" w:rsidRDefault="00000000">
            <w:pPr>
              <w:spacing w:after="0"/>
            </w:pPr>
            <w:r>
              <w:rPr>
                <w:rFonts w:ascii="Arial" w:eastAsia="Arial" w:hAnsi="Arial" w:cs="Arial"/>
                <w:color w:val="2C2A28"/>
              </w:rPr>
              <w:t>benoit blanchon</w:t>
            </w:r>
          </w:p>
        </w:tc>
      </w:tr>
      <w:tr w:rsidR="003E018B" w14:paraId="562C652F" w14:textId="77777777">
        <w:trPr>
          <w:trHeight w:val="400"/>
        </w:trPr>
        <w:tc>
          <w:tcPr>
            <w:tcW w:w="3187" w:type="dxa"/>
            <w:tcBorders>
              <w:top w:val="nil"/>
              <w:left w:val="nil"/>
              <w:bottom w:val="nil"/>
              <w:right w:val="nil"/>
            </w:tcBorders>
          </w:tcPr>
          <w:p w14:paraId="3D49390D" w14:textId="77777777" w:rsidR="003E018B" w:rsidRDefault="00000000">
            <w:pPr>
              <w:spacing w:after="0"/>
            </w:pPr>
            <w:r>
              <w:rPr>
                <w:rFonts w:ascii="Arial" w:eastAsia="Arial" w:hAnsi="Arial" w:cs="Arial"/>
                <w:color w:val="2C2A28"/>
              </w:rPr>
              <w:t>arduinoOTa</w:t>
            </w:r>
          </w:p>
        </w:tc>
        <w:tc>
          <w:tcPr>
            <w:tcW w:w="3800" w:type="dxa"/>
            <w:tcBorders>
              <w:top w:val="nil"/>
              <w:left w:val="nil"/>
              <w:bottom w:val="nil"/>
              <w:right w:val="nil"/>
            </w:tcBorders>
          </w:tcPr>
          <w:p w14:paraId="3D1E804A" w14:textId="77777777" w:rsidR="003E018B" w:rsidRDefault="00000000">
            <w:pPr>
              <w:spacing w:after="0"/>
            </w:pPr>
            <w:r>
              <w:rPr>
                <w:rFonts w:ascii="Arial" w:eastAsia="Arial" w:hAnsi="Arial" w:cs="Arial"/>
                <w:color w:val="2C2A28"/>
              </w:rPr>
              <w:t>built-in</w:t>
            </w:r>
          </w:p>
        </w:tc>
      </w:tr>
      <w:tr w:rsidR="003E018B" w14:paraId="2AD5444C" w14:textId="77777777">
        <w:trPr>
          <w:trHeight w:val="720"/>
        </w:trPr>
        <w:tc>
          <w:tcPr>
            <w:tcW w:w="3187" w:type="dxa"/>
            <w:tcBorders>
              <w:top w:val="nil"/>
              <w:left w:val="nil"/>
              <w:bottom w:val="nil"/>
              <w:right w:val="nil"/>
            </w:tcBorders>
          </w:tcPr>
          <w:p w14:paraId="00328ECD" w14:textId="77777777" w:rsidR="003E018B" w:rsidRDefault="00000000">
            <w:pPr>
              <w:spacing w:after="0"/>
            </w:pPr>
            <w:r>
              <w:rPr>
                <w:rFonts w:ascii="Arial" w:eastAsia="Arial" w:hAnsi="Arial" w:cs="Arial"/>
                <w:color w:val="2C2A28"/>
              </w:rPr>
              <w:t>asyncTCp</w:t>
            </w:r>
          </w:p>
        </w:tc>
        <w:tc>
          <w:tcPr>
            <w:tcW w:w="3800" w:type="dxa"/>
            <w:tcBorders>
              <w:top w:val="nil"/>
              <w:left w:val="nil"/>
              <w:bottom w:val="nil"/>
              <w:right w:val="nil"/>
            </w:tcBorders>
          </w:tcPr>
          <w:p w14:paraId="2E9CEFF8" w14:textId="77777777" w:rsidR="003E018B" w:rsidRDefault="00000000">
            <w:pPr>
              <w:spacing w:after="47"/>
            </w:pPr>
            <w:r>
              <w:rPr>
                <w:rFonts w:ascii="Arial" w:eastAsia="Arial" w:hAnsi="Arial" w:cs="Arial"/>
                <w:color w:val="2C2A28"/>
              </w:rPr>
              <w:t>Hristo Gochkov</w:t>
            </w:r>
          </w:p>
          <w:p w14:paraId="55AEB7FD" w14:textId="77777777" w:rsidR="003E018B" w:rsidRDefault="00000000">
            <w:pPr>
              <w:spacing w:after="0"/>
            </w:pPr>
            <w:hyperlink r:id="rId1516">
              <w:r>
                <w:rPr>
                  <w:rFonts w:ascii="Arial" w:eastAsia="Arial" w:hAnsi="Arial" w:cs="Arial"/>
                  <w:color w:val="0000FF"/>
                </w:rPr>
                <w:t>github.com/me-no-dev/asyncTCp</w:t>
              </w:r>
            </w:hyperlink>
          </w:p>
        </w:tc>
      </w:tr>
      <w:tr w:rsidR="003E018B" w14:paraId="71ACA45A" w14:textId="77777777">
        <w:trPr>
          <w:trHeight w:val="400"/>
        </w:trPr>
        <w:tc>
          <w:tcPr>
            <w:tcW w:w="3187" w:type="dxa"/>
            <w:tcBorders>
              <w:top w:val="nil"/>
              <w:left w:val="nil"/>
              <w:bottom w:val="nil"/>
              <w:right w:val="nil"/>
            </w:tcBorders>
          </w:tcPr>
          <w:p w14:paraId="52A9D3DA" w14:textId="77777777" w:rsidR="003E018B" w:rsidRDefault="00000000">
            <w:pPr>
              <w:spacing w:after="0"/>
            </w:pPr>
            <w:r>
              <w:rPr>
                <w:rFonts w:ascii="Arial" w:eastAsia="Arial" w:hAnsi="Arial" w:cs="Arial"/>
                <w:color w:val="2C2A28"/>
              </w:rPr>
              <w:t>bLedevice</w:t>
            </w:r>
          </w:p>
        </w:tc>
        <w:tc>
          <w:tcPr>
            <w:tcW w:w="3800" w:type="dxa"/>
            <w:tcBorders>
              <w:top w:val="nil"/>
              <w:left w:val="nil"/>
              <w:bottom w:val="nil"/>
              <w:right w:val="nil"/>
            </w:tcBorders>
          </w:tcPr>
          <w:p w14:paraId="58312D88" w14:textId="77777777" w:rsidR="003E018B" w:rsidRDefault="00000000">
            <w:pPr>
              <w:spacing w:after="0"/>
            </w:pPr>
            <w:r>
              <w:rPr>
                <w:rFonts w:ascii="Arial" w:eastAsia="Arial" w:hAnsi="Arial" w:cs="Arial"/>
                <w:color w:val="2C2A28"/>
              </w:rPr>
              <w:t>built-in with esp32</w:t>
            </w:r>
          </w:p>
        </w:tc>
      </w:tr>
      <w:tr w:rsidR="003E018B" w14:paraId="4B64944C" w14:textId="77777777">
        <w:trPr>
          <w:trHeight w:val="400"/>
        </w:trPr>
        <w:tc>
          <w:tcPr>
            <w:tcW w:w="3187" w:type="dxa"/>
            <w:tcBorders>
              <w:top w:val="nil"/>
              <w:left w:val="nil"/>
              <w:bottom w:val="nil"/>
              <w:right w:val="nil"/>
            </w:tcBorders>
          </w:tcPr>
          <w:p w14:paraId="072A0AC2" w14:textId="77777777" w:rsidR="003E018B" w:rsidRDefault="00000000">
            <w:pPr>
              <w:spacing w:after="0"/>
            </w:pPr>
            <w:r>
              <w:rPr>
                <w:rFonts w:ascii="Arial" w:eastAsia="Arial" w:hAnsi="Arial" w:cs="Arial"/>
                <w:color w:val="2C2A28"/>
              </w:rPr>
              <w:t>bLescan</w:t>
            </w:r>
          </w:p>
        </w:tc>
        <w:tc>
          <w:tcPr>
            <w:tcW w:w="3800" w:type="dxa"/>
            <w:tcBorders>
              <w:top w:val="nil"/>
              <w:left w:val="nil"/>
              <w:bottom w:val="nil"/>
              <w:right w:val="nil"/>
            </w:tcBorders>
          </w:tcPr>
          <w:p w14:paraId="72EB63E7" w14:textId="77777777" w:rsidR="003E018B" w:rsidRDefault="00000000">
            <w:pPr>
              <w:spacing w:after="0"/>
            </w:pPr>
            <w:r>
              <w:rPr>
                <w:rFonts w:ascii="Arial" w:eastAsia="Arial" w:hAnsi="Arial" w:cs="Arial"/>
                <w:color w:val="2C2A28"/>
              </w:rPr>
              <w:t>built-in with esp32</w:t>
            </w:r>
          </w:p>
        </w:tc>
      </w:tr>
      <w:tr w:rsidR="003E018B" w14:paraId="1BE9EB21" w14:textId="77777777">
        <w:trPr>
          <w:trHeight w:val="400"/>
        </w:trPr>
        <w:tc>
          <w:tcPr>
            <w:tcW w:w="3187" w:type="dxa"/>
            <w:tcBorders>
              <w:top w:val="nil"/>
              <w:left w:val="nil"/>
              <w:bottom w:val="nil"/>
              <w:right w:val="nil"/>
            </w:tcBorders>
          </w:tcPr>
          <w:p w14:paraId="6C99F95B" w14:textId="77777777" w:rsidR="003E018B" w:rsidRDefault="00000000">
            <w:pPr>
              <w:spacing w:after="0"/>
            </w:pPr>
            <w:r>
              <w:rPr>
                <w:rFonts w:ascii="Arial" w:eastAsia="Arial" w:hAnsi="Arial" w:cs="Arial"/>
                <w:color w:val="2C2A28"/>
              </w:rPr>
              <w:t>bLeserver</w:t>
            </w:r>
          </w:p>
        </w:tc>
        <w:tc>
          <w:tcPr>
            <w:tcW w:w="3800" w:type="dxa"/>
            <w:tcBorders>
              <w:top w:val="nil"/>
              <w:left w:val="nil"/>
              <w:bottom w:val="nil"/>
              <w:right w:val="nil"/>
            </w:tcBorders>
          </w:tcPr>
          <w:p w14:paraId="69FFF86A" w14:textId="77777777" w:rsidR="003E018B" w:rsidRDefault="00000000">
            <w:pPr>
              <w:spacing w:after="0"/>
            </w:pPr>
            <w:r>
              <w:rPr>
                <w:rFonts w:ascii="Arial" w:eastAsia="Arial" w:hAnsi="Arial" w:cs="Arial"/>
                <w:color w:val="2C2A28"/>
              </w:rPr>
              <w:t>built-in with esp32</w:t>
            </w:r>
          </w:p>
        </w:tc>
      </w:tr>
      <w:tr w:rsidR="003E018B" w14:paraId="2B9E270E" w14:textId="77777777">
        <w:trPr>
          <w:trHeight w:val="400"/>
        </w:trPr>
        <w:tc>
          <w:tcPr>
            <w:tcW w:w="3187" w:type="dxa"/>
            <w:tcBorders>
              <w:top w:val="nil"/>
              <w:left w:val="nil"/>
              <w:bottom w:val="nil"/>
              <w:right w:val="nil"/>
            </w:tcBorders>
          </w:tcPr>
          <w:p w14:paraId="77EE04B0" w14:textId="77777777" w:rsidR="003E018B" w:rsidRDefault="00000000">
            <w:pPr>
              <w:spacing w:after="0"/>
            </w:pPr>
            <w:r>
              <w:rPr>
                <w:rFonts w:ascii="Arial" w:eastAsia="Arial" w:hAnsi="Arial" w:cs="Arial"/>
                <w:color w:val="2C2A28"/>
              </w:rPr>
              <w:t>bLeUtils</w:t>
            </w:r>
          </w:p>
        </w:tc>
        <w:tc>
          <w:tcPr>
            <w:tcW w:w="3800" w:type="dxa"/>
            <w:tcBorders>
              <w:top w:val="nil"/>
              <w:left w:val="nil"/>
              <w:bottom w:val="nil"/>
              <w:right w:val="nil"/>
            </w:tcBorders>
          </w:tcPr>
          <w:p w14:paraId="0136BA85" w14:textId="77777777" w:rsidR="003E018B" w:rsidRDefault="00000000">
            <w:pPr>
              <w:spacing w:after="0"/>
            </w:pPr>
            <w:r>
              <w:rPr>
                <w:rFonts w:ascii="Arial" w:eastAsia="Arial" w:hAnsi="Arial" w:cs="Arial"/>
                <w:color w:val="2C2A28"/>
              </w:rPr>
              <w:t>built-in with esp32</w:t>
            </w:r>
          </w:p>
        </w:tc>
      </w:tr>
      <w:tr w:rsidR="003E018B" w14:paraId="4E17D05B" w14:textId="77777777">
        <w:trPr>
          <w:trHeight w:val="400"/>
        </w:trPr>
        <w:tc>
          <w:tcPr>
            <w:tcW w:w="3187" w:type="dxa"/>
            <w:tcBorders>
              <w:top w:val="nil"/>
              <w:left w:val="nil"/>
              <w:bottom w:val="nil"/>
              <w:right w:val="nil"/>
            </w:tcBorders>
          </w:tcPr>
          <w:p w14:paraId="6D4D1A67" w14:textId="77777777" w:rsidR="003E018B" w:rsidRDefault="00000000">
            <w:pPr>
              <w:spacing w:after="0"/>
            </w:pPr>
            <w:r>
              <w:rPr>
                <w:rFonts w:ascii="Arial" w:eastAsia="Arial" w:hAnsi="Arial" w:cs="Arial"/>
                <w:color w:val="2C2A28"/>
              </w:rPr>
              <w:t>bLe2902</w:t>
            </w:r>
          </w:p>
        </w:tc>
        <w:tc>
          <w:tcPr>
            <w:tcW w:w="3800" w:type="dxa"/>
            <w:tcBorders>
              <w:top w:val="nil"/>
              <w:left w:val="nil"/>
              <w:bottom w:val="nil"/>
              <w:right w:val="nil"/>
            </w:tcBorders>
          </w:tcPr>
          <w:p w14:paraId="41FAD059" w14:textId="77777777" w:rsidR="003E018B" w:rsidRDefault="00000000">
            <w:pPr>
              <w:spacing w:after="0"/>
            </w:pPr>
            <w:r>
              <w:rPr>
                <w:rFonts w:ascii="Arial" w:eastAsia="Arial" w:hAnsi="Arial" w:cs="Arial"/>
                <w:color w:val="2C2A28"/>
              </w:rPr>
              <w:t>built-in with esp32</w:t>
            </w:r>
          </w:p>
        </w:tc>
      </w:tr>
      <w:tr w:rsidR="003E018B" w14:paraId="276E0843" w14:textId="77777777">
        <w:trPr>
          <w:trHeight w:val="427"/>
        </w:trPr>
        <w:tc>
          <w:tcPr>
            <w:tcW w:w="3187" w:type="dxa"/>
            <w:tcBorders>
              <w:top w:val="nil"/>
              <w:left w:val="nil"/>
              <w:bottom w:val="single" w:sz="4" w:space="0" w:color="2C2A28"/>
              <w:right w:val="nil"/>
            </w:tcBorders>
          </w:tcPr>
          <w:p w14:paraId="02A10DBA" w14:textId="77777777" w:rsidR="003E018B" w:rsidRDefault="00000000">
            <w:pPr>
              <w:spacing w:after="0"/>
            </w:pPr>
            <w:r>
              <w:rPr>
                <w:rFonts w:ascii="Arial" w:eastAsia="Arial" w:hAnsi="Arial" w:cs="Arial"/>
                <w:color w:val="2C2A28"/>
              </w:rPr>
              <w:t>bluetoothserial</w:t>
            </w:r>
          </w:p>
        </w:tc>
        <w:tc>
          <w:tcPr>
            <w:tcW w:w="3800" w:type="dxa"/>
            <w:tcBorders>
              <w:top w:val="nil"/>
              <w:left w:val="nil"/>
              <w:bottom w:val="single" w:sz="4" w:space="0" w:color="2C2A28"/>
              <w:right w:val="nil"/>
            </w:tcBorders>
          </w:tcPr>
          <w:p w14:paraId="779843CD" w14:textId="77777777" w:rsidR="003E018B" w:rsidRDefault="00000000">
            <w:pPr>
              <w:spacing w:after="0"/>
            </w:pPr>
            <w:r>
              <w:rPr>
                <w:rFonts w:ascii="Arial" w:eastAsia="Arial" w:hAnsi="Arial" w:cs="Arial"/>
                <w:color w:val="2C2A28"/>
              </w:rPr>
              <w:t>built-in with esp32 espressif systems</w:t>
            </w:r>
          </w:p>
        </w:tc>
      </w:tr>
    </w:tbl>
    <w:p w14:paraId="433FB567" w14:textId="77777777" w:rsidR="003E018B" w:rsidRDefault="00000000">
      <w:pPr>
        <w:spacing w:after="746" w:line="265" w:lineRule="auto"/>
        <w:ind w:left="10" w:right="-15" w:hanging="10"/>
        <w:jc w:val="right"/>
      </w:pPr>
      <w:r>
        <w:rPr>
          <w:rFonts w:ascii="Times New Roman" w:eastAsia="Times New Roman" w:hAnsi="Times New Roman" w:cs="Times New Roman"/>
          <w:color w:val="2C2A28"/>
        </w:rPr>
        <w:t>(</w:t>
      </w:r>
      <w:r>
        <w:rPr>
          <w:rFonts w:ascii="Times New Roman" w:eastAsia="Times New Roman" w:hAnsi="Times New Roman" w:cs="Times New Roman"/>
          <w:i/>
          <w:color w:val="2C2A28"/>
        </w:rPr>
        <w:t>continued</w:t>
      </w:r>
      <w:r>
        <w:rPr>
          <w:rFonts w:ascii="Times New Roman" w:eastAsia="Times New Roman" w:hAnsi="Times New Roman" w:cs="Times New Roman"/>
          <w:color w:val="2C2A28"/>
        </w:rPr>
        <w:t>)</w:t>
      </w:r>
    </w:p>
    <w:p w14:paraId="7E1EF9B2" w14:textId="77777777" w:rsidR="003E018B" w:rsidRDefault="00000000">
      <w:pPr>
        <w:spacing w:after="0"/>
        <w:jc w:val="right"/>
      </w:pPr>
      <w:r>
        <w:rPr>
          <w:rFonts w:ascii="Times New Roman" w:eastAsia="Times New Roman" w:hAnsi="Times New Roman" w:cs="Times New Roman"/>
          <w:color w:val="2C2A28"/>
        </w:rPr>
        <w:t>685</w:t>
      </w:r>
    </w:p>
    <w:p w14:paraId="055E143C" w14:textId="77777777" w:rsidR="003E018B" w:rsidRDefault="00000000">
      <w:pPr>
        <w:spacing w:after="0"/>
        <w:ind w:left="-5" w:hanging="10"/>
      </w:pPr>
      <w:r>
        <w:rPr>
          <w:rFonts w:ascii="Times New Roman" w:eastAsia="Times New Roman" w:hAnsi="Times New Roman" w:cs="Times New Roman"/>
          <w:b/>
          <w:i/>
          <w:color w:val="2C2A28"/>
          <w:sz w:val="24"/>
        </w:rPr>
        <w:t xml:space="preserve">Table A-1. </w:t>
      </w:r>
      <w:r>
        <w:rPr>
          <w:rFonts w:ascii="Times New Roman" w:eastAsia="Times New Roman" w:hAnsi="Times New Roman" w:cs="Times New Roman"/>
          <w:color w:val="2C2A28"/>
          <w:sz w:val="24"/>
        </w:rPr>
        <w:t>(</w:t>
      </w:r>
      <w:r>
        <w:rPr>
          <w:rFonts w:ascii="Times New Roman" w:eastAsia="Times New Roman" w:hAnsi="Times New Roman" w:cs="Times New Roman"/>
          <w:i/>
          <w:color w:val="2C2A28"/>
          <w:sz w:val="24"/>
        </w:rPr>
        <w:t>continued</w:t>
      </w:r>
      <w:r>
        <w:rPr>
          <w:rFonts w:ascii="Times New Roman" w:eastAsia="Times New Roman" w:hAnsi="Times New Roman" w:cs="Times New Roman"/>
          <w:color w:val="2C2A28"/>
          <w:sz w:val="24"/>
        </w:rPr>
        <w:t>)</w:t>
      </w:r>
    </w:p>
    <w:tbl>
      <w:tblPr>
        <w:tblStyle w:val="TableGrid"/>
        <w:tblW w:w="6987" w:type="dxa"/>
        <w:tblInd w:w="0" w:type="dxa"/>
        <w:tblCellMar>
          <w:top w:w="74" w:type="dxa"/>
          <w:left w:w="0" w:type="dxa"/>
          <w:bottom w:w="0" w:type="dxa"/>
          <w:right w:w="150" w:type="dxa"/>
        </w:tblCellMar>
        <w:tblLook w:val="04A0" w:firstRow="1" w:lastRow="0" w:firstColumn="1" w:lastColumn="0" w:noHBand="0" w:noVBand="1"/>
      </w:tblPr>
      <w:tblGrid>
        <w:gridCol w:w="3187"/>
        <w:gridCol w:w="3800"/>
      </w:tblGrid>
      <w:tr w:rsidR="003E018B" w14:paraId="6378B9EC" w14:textId="77777777">
        <w:trPr>
          <w:trHeight w:val="799"/>
        </w:trPr>
        <w:tc>
          <w:tcPr>
            <w:tcW w:w="3187" w:type="dxa"/>
            <w:tcBorders>
              <w:top w:val="single" w:sz="4" w:space="0" w:color="2C2A28"/>
              <w:left w:val="nil"/>
              <w:bottom w:val="single" w:sz="4" w:space="0" w:color="2C2A28"/>
              <w:right w:val="nil"/>
            </w:tcBorders>
          </w:tcPr>
          <w:p w14:paraId="053AEAF0" w14:textId="77777777" w:rsidR="003E018B" w:rsidRDefault="00000000">
            <w:pPr>
              <w:spacing w:after="0"/>
            </w:pPr>
            <w:r>
              <w:rPr>
                <w:rFonts w:ascii="Arial" w:eastAsia="Arial" w:hAnsi="Arial" w:cs="Arial"/>
                <w:b/>
                <w:color w:val="2C2A28"/>
              </w:rPr>
              <w:t>Library</w:t>
            </w:r>
          </w:p>
        </w:tc>
        <w:tc>
          <w:tcPr>
            <w:tcW w:w="3800" w:type="dxa"/>
            <w:tcBorders>
              <w:top w:val="single" w:sz="4" w:space="0" w:color="2C2A28"/>
              <w:left w:val="nil"/>
              <w:bottom w:val="single" w:sz="4" w:space="0" w:color="2C2A28"/>
              <w:right w:val="nil"/>
            </w:tcBorders>
            <w:vAlign w:val="center"/>
          </w:tcPr>
          <w:p w14:paraId="4053A1F3" w14:textId="77777777" w:rsidR="003E018B" w:rsidRDefault="00000000">
            <w:pPr>
              <w:spacing w:after="0"/>
              <w:ind w:right="389"/>
            </w:pPr>
            <w:r>
              <w:rPr>
                <w:rFonts w:ascii="Arial" w:eastAsia="Arial" w:hAnsi="Arial" w:cs="Arial"/>
                <w:b/>
                <w:color w:val="2C2A28"/>
              </w:rPr>
              <w:t>Author and Source if Not Available  in the Arduino IDE</w:t>
            </w:r>
          </w:p>
        </w:tc>
      </w:tr>
      <w:tr w:rsidR="003E018B" w14:paraId="75845DB8" w14:textId="77777777">
        <w:trPr>
          <w:trHeight w:val="446"/>
        </w:trPr>
        <w:tc>
          <w:tcPr>
            <w:tcW w:w="3187" w:type="dxa"/>
            <w:tcBorders>
              <w:top w:val="single" w:sz="4" w:space="0" w:color="2C2A28"/>
              <w:left w:val="nil"/>
              <w:bottom w:val="nil"/>
              <w:right w:val="nil"/>
            </w:tcBorders>
          </w:tcPr>
          <w:p w14:paraId="298179FD" w14:textId="77777777" w:rsidR="003E018B" w:rsidRDefault="00000000">
            <w:pPr>
              <w:spacing w:after="0"/>
            </w:pPr>
            <w:r>
              <w:rPr>
                <w:rFonts w:ascii="Arial" w:eastAsia="Arial" w:hAnsi="Arial" w:cs="Arial"/>
                <w:color w:val="2C2A28"/>
              </w:rPr>
              <w:t>CayenneMQTT</w:t>
            </w:r>
          </w:p>
        </w:tc>
        <w:tc>
          <w:tcPr>
            <w:tcW w:w="3800" w:type="dxa"/>
            <w:tcBorders>
              <w:top w:val="single" w:sz="4" w:space="0" w:color="2C2A28"/>
              <w:left w:val="nil"/>
              <w:bottom w:val="nil"/>
              <w:right w:val="nil"/>
            </w:tcBorders>
          </w:tcPr>
          <w:p w14:paraId="67319DEC" w14:textId="77777777" w:rsidR="003E018B" w:rsidRDefault="00000000">
            <w:pPr>
              <w:spacing w:after="0"/>
            </w:pPr>
            <w:r>
              <w:rPr>
                <w:rFonts w:ascii="Arial" w:eastAsia="Arial" w:hAnsi="Arial" w:cs="Arial"/>
                <w:color w:val="2C2A28"/>
              </w:rPr>
              <w:t>Cayenne</w:t>
            </w:r>
          </w:p>
        </w:tc>
      </w:tr>
      <w:tr w:rsidR="003E018B" w14:paraId="1457154C" w14:textId="77777777">
        <w:trPr>
          <w:trHeight w:val="400"/>
        </w:trPr>
        <w:tc>
          <w:tcPr>
            <w:tcW w:w="3187" w:type="dxa"/>
            <w:tcBorders>
              <w:top w:val="nil"/>
              <w:left w:val="nil"/>
              <w:bottom w:val="nil"/>
              <w:right w:val="nil"/>
            </w:tcBorders>
          </w:tcPr>
          <w:p w14:paraId="720C46C4" w14:textId="77777777" w:rsidR="003E018B" w:rsidRDefault="00000000">
            <w:pPr>
              <w:spacing w:after="0"/>
            </w:pPr>
            <w:r>
              <w:rPr>
                <w:rFonts w:ascii="Arial" w:eastAsia="Arial" w:hAnsi="Arial" w:cs="Arial"/>
                <w:color w:val="2C2A28"/>
              </w:rPr>
              <w:t>eeprOM</w:t>
            </w:r>
          </w:p>
        </w:tc>
        <w:tc>
          <w:tcPr>
            <w:tcW w:w="3800" w:type="dxa"/>
            <w:tcBorders>
              <w:top w:val="nil"/>
              <w:left w:val="nil"/>
              <w:bottom w:val="nil"/>
              <w:right w:val="nil"/>
            </w:tcBorders>
          </w:tcPr>
          <w:p w14:paraId="5C03AED5" w14:textId="77777777" w:rsidR="003E018B" w:rsidRDefault="00000000">
            <w:pPr>
              <w:spacing w:after="0"/>
            </w:pPr>
            <w:r>
              <w:rPr>
                <w:rFonts w:ascii="Arial" w:eastAsia="Arial" w:hAnsi="Arial" w:cs="Arial"/>
                <w:color w:val="2C2A28"/>
              </w:rPr>
              <w:t>david Mellis</w:t>
            </w:r>
          </w:p>
        </w:tc>
      </w:tr>
      <w:tr w:rsidR="003E018B" w14:paraId="5B08EA55" w14:textId="77777777">
        <w:trPr>
          <w:trHeight w:val="400"/>
        </w:trPr>
        <w:tc>
          <w:tcPr>
            <w:tcW w:w="3187" w:type="dxa"/>
            <w:tcBorders>
              <w:top w:val="nil"/>
              <w:left w:val="nil"/>
              <w:bottom w:val="nil"/>
              <w:right w:val="nil"/>
            </w:tcBorders>
          </w:tcPr>
          <w:p w14:paraId="6BD8B802" w14:textId="77777777" w:rsidR="003E018B" w:rsidRDefault="00000000">
            <w:pPr>
              <w:spacing w:after="0"/>
            </w:pPr>
            <w:r>
              <w:rPr>
                <w:rFonts w:ascii="Arial" w:eastAsia="Arial" w:hAnsi="Arial" w:cs="Arial"/>
                <w:color w:val="2C2A28"/>
              </w:rPr>
              <w:t>esp idF FreerTOs</w:t>
            </w:r>
          </w:p>
        </w:tc>
        <w:tc>
          <w:tcPr>
            <w:tcW w:w="3800" w:type="dxa"/>
            <w:tcBorders>
              <w:top w:val="nil"/>
              <w:left w:val="nil"/>
              <w:bottom w:val="nil"/>
              <w:right w:val="nil"/>
            </w:tcBorders>
          </w:tcPr>
          <w:p w14:paraId="741815CA" w14:textId="77777777" w:rsidR="003E018B" w:rsidRDefault="00000000">
            <w:pPr>
              <w:spacing w:after="0"/>
            </w:pPr>
            <w:r>
              <w:rPr>
                <w:rFonts w:ascii="Arial" w:eastAsia="Arial" w:hAnsi="Arial" w:cs="Arial"/>
                <w:color w:val="2C2A28"/>
              </w:rPr>
              <w:t>built-in with esp32 espressif systems</w:t>
            </w:r>
          </w:p>
        </w:tc>
      </w:tr>
      <w:tr w:rsidR="003E018B" w14:paraId="3A4F0090" w14:textId="77777777">
        <w:trPr>
          <w:trHeight w:val="400"/>
        </w:trPr>
        <w:tc>
          <w:tcPr>
            <w:tcW w:w="3187" w:type="dxa"/>
            <w:tcBorders>
              <w:top w:val="nil"/>
              <w:left w:val="nil"/>
              <w:bottom w:val="nil"/>
              <w:right w:val="nil"/>
            </w:tcBorders>
          </w:tcPr>
          <w:p w14:paraId="001293C7" w14:textId="77777777" w:rsidR="003E018B" w:rsidRDefault="00000000">
            <w:pPr>
              <w:spacing w:after="0"/>
            </w:pPr>
            <w:r>
              <w:rPr>
                <w:rFonts w:ascii="Arial" w:eastAsia="Arial" w:hAnsi="Arial" w:cs="Arial"/>
                <w:color w:val="2C2A28"/>
              </w:rPr>
              <w:t>esp_camera</w:t>
            </w:r>
          </w:p>
        </w:tc>
        <w:tc>
          <w:tcPr>
            <w:tcW w:w="3800" w:type="dxa"/>
            <w:tcBorders>
              <w:top w:val="nil"/>
              <w:left w:val="nil"/>
              <w:bottom w:val="nil"/>
              <w:right w:val="nil"/>
            </w:tcBorders>
          </w:tcPr>
          <w:p w14:paraId="63BBE50D" w14:textId="77777777" w:rsidR="003E018B" w:rsidRDefault="00000000">
            <w:pPr>
              <w:spacing w:after="0"/>
            </w:pPr>
            <w:r>
              <w:rPr>
                <w:rFonts w:ascii="Arial" w:eastAsia="Arial" w:hAnsi="Arial" w:cs="Arial"/>
                <w:color w:val="2C2A28"/>
              </w:rPr>
              <w:t>built-in with esp32 espressif systems</w:t>
            </w:r>
          </w:p>
        </w:tc>
      </w:tr>
      <w:tr w:rsidR="003E018B" w14:paraId="577C7F9F" w14:textId="77777777">
        <w:trPr>
          <w:trHeight w:val="400"/>
        </w:trPr>
        <w:tc>
          <w:tcPr>
            <w:tcW w:w="3187" w:type="dxa"/>
            <w:tcBorders>
              <w:top w:val="nil"/>
              <w:left w:val="nil"/>
              <w:bottom w:val="nil"/>
              <w:right w:val="nil"/>
            </w:tcBorders>
          </w:tcPr>
          <w:p w14:paraId="03D55774" w14:textId="77777777" w:rsidR="003E018B" w:rsidRDefault="00000000">
            <w:pPr>
              <w:spacing w:after="0"/>
            </w:pPr>
            <w:r>
              <w:rPr>
                <w:rFonts w:ascii="Arial" w:eastAsia="Arial" w:hAnsi="Arial" w:cs="Arial"/>
                <w:color w:val="2C2A28"/>
              </w:rPr>
              <w:t>esp_http_server</w:t>
            </w:r>
          </w:p>
        </w:tc>
        <w:tc>
          <w:tcPr>
            <w:tcW w:w="3800" w:type="dxa"/>
            <w:tcBorders>
              <w:top w:val="nil"/>
              <w:left w:val="nil"/>
              <w:bottom w:val="nil"/>
              <w:right w:val="nil"/>
            </w:tcBorders>
          </w:tcPr>
          <w:p w14:paraId="2A88A707" w14:textId="77777777" w:rsidR="003E018B" w:rsidRDefault="00000000">
            <w:pPr>
              <w:spacing w:after="0"/>
            </w:pPr>
            <w:r>
              <w:rPr>
                <w:rFonts w:ascii="Arial" w:eastAsia="Arial" w:hAnsi="Arial" w:cs="Arial"/>
                <w:color w:val="2C2A28"/>
              </w:rPr>
              <w:t>built-in with esp32 espressif systems</w:t>
            </w:r>
          </w:p>
        </w:tc>
      </w:tr>
      <w:tr w:rsidR="003E018B" w14:paraId="3B506276" w14:textId="77777777">
        <w:trPr>
          <w:trHeight w:val="400"/>
        </w:trPr>
        <w:tc>
          <w:tcPr>
            <w:tcW w:w="3187" w:type="dxa"/>
            <w:tcBorders>
              <w:top w:val="nil"/>
              <w:left w:val="nil"/>
              <w:bottom w:val="nil"/>
              <w:right w:val="nil"/>
            </w:tcBorders>
          </w:tcPr>
          <w:p w14:paraId="5E38ECEC" w14:textId="77777777" w:rsidR="003E018B" w:rsidRDefault="00000000">
            <w:pPr>
              <w:spacing w:after="0"/>
            </w:pPr>
            <w:r>
              <w:rPr>
                <w:rFonts w:ascii="Arial" w:eastAsia="Arial" w:hAnsi="Arial" w:cs="Arial"/>
                <w:color w:val="2C2A28"/>
              </w:rPr>
              <w:t>esp32 bLe arduino</w:t>
            </w:r>
          </w:p>
        </w:tc>
        <w:tc>
          <w:tcPr>
            <w:tcW w:w="3800" w:type="dxa"/>
            <w:tcBorders>
              <w:top w:val="nil"/>
              <w:left w:val="nil"/>
              <w:bottom w:val="nil"/>
              <w:right w:val="nil"/>
            </w:tcBorders>
          </w:tcPr>
          <w:p w14:paraId="48E604BB" w14:textId="77777777" w:rsidR="003E018B" w:rsidRDefault="00000000">
            <w:pPr>
              <w:spacing w:after="0"/>
            </w:pPr>
            <w:r>
              <w:rPr>
                <w:rFonts w:ascii="Arial" w:eastAsia="Arial" w:hAnsi="Arial" w:cs="Arial"/>
                <w:color w:val="2C2A28"/>
              </w:rPr>
              <w:t>neil Kolban, built-in with esp32 installation</w:t>
            </w:r>
          </w:p>
        </w:tc>
      </w:tr>
      <w:tr w:rsidR="003E018B" w14:paraId="5D8241AC" w14:textId="77777777">
        <w:trPr>
          <w:trHeight w:val="720"/>
        </w:trPr>
        <w:tc>
          <w:tcPr>
            <w:tcW w:w="3187" w:type="dxa"/>
            <w:tcBorders>
              <w:top w:val="nil"/>
              <w:left w:val="nil"/>
              <w:bottom w:val="nil"/>
              <w:right w:val="nil"/>
            </w:tcBorders>
          </w:tcPr>
          <w:p w14:paraId="15DE0B42" w14:textId="77777777" w:rsidR="003E018B" w:rsidRDefault="00000000">
            <w:pPr>
              <w:spacing w:after="0"/>
            </w:pPr>
            <w:r>
              <w:rPr>
                <w:rFonts w:ascii="Arial" w:eastAsia="Arial" w:hAnsi="Arial" w:cs="Arial"/>
                <w:color w:val="2C2A28"/>
              </w:rPr>
              <w:t>esp32 vs1053 ext</w:t>
            </w:r>
          </w:p>
        </w:tc>
        <w:tc>
          <w:tcPr>
            <w:tcW w:w="3800" w:type="dxa"/>
            <w:tcBorders>
              <w:top w:val="nil"/>
              <w:left w:val="nil"/>
              <w:bottom w:val="nil"/>
              <w:right w:val="nil"/>
            </w:tcBorders>
          </w:tcPr>
          <w:p w14:paraId="026293E9" w14:textId="77777777" w:rsidR="003E018B" w:rsidRDefault="00000000">
            <w:pPr>
              <w:spacing w:after="47"/>
            </w:pPr>
            <w:r>
              <w:rPr>
                <w:rFonts w:ascii="Arial" w:eastAsia="Arial" w:hAnsi="Arial" w:cs="Arial"/>
                <w:color w:val="2C2A28"/>
              </w:rPr>
              <w:t>Wolle</w:t>
            </w:r>
          </w:p>
          <w:p w14:paraId="1AD0F636" w14:textId="77777777" w:rsidR="003E018B" w:rsidRDefault="00000000">
            <w:pPr>
              <w:spacing w:after="0"/>
            </w:pPr>
            <w:hyperlink r:id="rId1517">
              <w:r>
                <w:rPr>
                  <w:rFonts w:ascii="Arial" w:eastAsia="Arial" w:hAnsi="Arial" w:cs="Arial"/>
                  <w:color w:val="0000FF"/>
                </w:rPr>
                <w:t>github.com/schreibfaul1/esp32-vs1053_ext</w:t>
              </w:r>
            </w:hyperlink>
          </w:p>
        </w:tc>
      </w:tr>
      <w:tr w:rsidR="003E018B" w14:paraId="50D28802" w14:textId="77777777">
        <w:trPr>
          <w:trHeight w:val="400"/>
        </w:trPr>
        <w:tc>
          <w:tcPr>
            <w:tcW w:w="3187" w:type="dxa"/>
            <w:tcBorders>
              <w:top w:val="nil"/>
              <w:left w:val="nil"/>
              <w:bottom w:val="nil"/>
              <w:right w:val="nil"/>
            </w:tcBorders>
          </w:tcPr>
          <w:p w14:paraId="691E3BF9" w14:textId="77777777" w:rsidR="003E018B" w:rsidRDefault="00000000">
            <w:pPr>
              <w:spacing w:after="0"/>
            </w:pPr>
            <w:r>
              <w:rPr>
                <w:rFonts w:ascii="Arial" w:eastAsia="Arial" w:hAnsi="Arial" w:cs="Arial"/>
                <w:color w:val="2C2A28"/>
              </w:rPr>
              <w:t>esp32servo</w:t>
            </w:r>
          </w:p>
        </w:tc>
        <w:tc>
          <w:tcPr>
            <w:tcW w:w="3800" w:type="dxa"/>
            <w:tcBorders>
              <w:top w:val="nil"/>
              <w:left w:val="nil"/>
              <w:bottom w:val="nil"/>
              <w:right w:val="nil"/>
            </w:tcBorders>
          </w:tcPr>
          <w:p w14:paraId="47EFAD27" w14:textId="77777777" w:rsidR="003E018B" w:rsidRDefault="00000000">
            <w:pPr>
              <w:spacing w:after="0"/>
            </w:pPr>
            <w:r>
              <w:rPr>
                <w:rFonts w:ascii="Arial" w:eastAsia="Arial" w:hAnsi="Arial" w:cs="Arial"/>
                <w:color w:val="2C2A28"/>
              </w:rPr>
              <w:t>Kevin Harrington and John K. bennett</w:t>
            </w:r>
          </w:p>
        </w:tc>
      </w:tr>
      <w:tr w:rsidR="003E018B" w14:paraId="5A43F292" w14:textId="77777777">
        <w:trPr>
          <w:trHeight w:val="720"/>
        </w:trPr>
        <w:tc>
          <w:tcPr>
            <w:tcW w:w="3187" w:type="dxa"/>
            <w:tcBorders>
              <w:top w:val="nil"/>
              <w:left w:val="nil"/>
              <w:bottom w:val="nil"/>
              <w:right w:val="nil"/>
            </w:tcBorders>
          </w:tcPr>
          <w:p w14:paraId="37B8A293" w14:textId="77777777" w:rsidR="003E018B" w:rsidRDefault="00000000">
            <w:pPr>
              <w:spacing w:after="0"/>
            </w:pPr>
            <w:r>
              <w:rPr>
                <w:rFonts w:ascii="Arial" w:eastAsia="Arial" w:hAnsi="Arial" w:cs="Arial"/>
                <w:color w:val="2C2A28"/>
              </w:rPr>
              <w:t>espasyncWebserver</w:t>
            </w:r>
          </w:p>
        </w:tc>
        <w:tc>
          <w:tcPr>
            <w:tcW w:w="3800" w:type="dxa"/>
            <w:tcBorders>
              <w:top w:val="nil"/>
              <w:left w:val="nil"/>
              <w:bottom w:val="nil"/>
              <w:right w:val="nil"/>
            </w:tcBorders>
          </w:tcPr>
          <w:p w14:paraId="41419FD1" w14:textId="77777777" w:rsidR="003E018B" w:rsidRDefault="00000000">
            <w:pPr>
              <w:spacing w:after="47"/>
            </w:pPr>
            <w:r>
              <w:rPr>
                <w:rFonts w:ascii="Arial" w:eastAsia="Arial" w:hAnsi="Arial" w:cs="Arial"/>
                <w:color w:val="2C2A28"/>
              </w:rPr>
              <w:t>Hristo Gochkov</w:t>
            </w:r>
          </w:p>
          <w:p w14:paraId="0D9CFA88" w14:textId="77777777" w:rsidR="003E018B" w:rsidRDefault="00000000">
            <w:pPr>
              <w:spacing w:after="0"/>
            </w:pPr>
            <w:hyperlink r:id="rId1518">
              <w:r>
                <w:rPr>
                  <w:rFonts w:ascii="Arial" w:eastAsia="Arial" w:hAnsi="Arial" w:cs="Arial"/>
                  <w:color w:val="0000FF"/>
                </w:rPr>
                <w:t>github.com/me-no-dev/espasyncWebserver</w:t>
              </w:r>
            </w:hyperlink>
          </w:p>
        </w:tc>
      </w:tr>
      <w:tr w:rsidR="003E018B" w14:paraId="0CA82DB9" w14:textId="77777777">
        <w:trPr>
          <w:trHeight w:val="400"/>
        </w:trPr>
        <w:tc>
          <w:tcPr>
            <w:tcW w:w="3187" w:type="dxa"/>
            <w:tcBorders>
              <w:top w:val="nil"/>
              <w:left w:val="nil"/>
              <w:bottom w:val="nil"/>
              <w:right w:val="nil"/>
            </w:tcBorders>
          </w:tcPr>
          <w:p w14:paraId="7BBDA998" w14:textId="77777777" w:rsidR="003E018B" w:rsidRDefault="00000000">
            <w:pPr>
              <w:spacing w:after="0"/>
            </w:pPr>
            <w:r>
              <w:rPr>
                <w:rFonts w:ascii="Arial" w:eastAsia="Arial" w:hAnsi="Arial" w:cs="Arial"/>
                <w:color w:val="2C2A28"/>
              </w:rPr>
              <w:t>espmdns</w:t>
            </w:r>
          </w:p>
        </w:tc>
        <w:tc>
          <w:tcPr>
            <w:tcW w:w="3800" w:type="dxa"/>
            <w:tcBorders>
              <w:top w:val="nil"/>
              <w:left w:val="nil"/>
              <w:bottom w:val="nil"/>
              <w:right w:val="nil"/>
            </w:tcBorders>
          </w:tcPr>
          <w:p w14:paraId="36203543" w14:textId="77777777" w:rsidR="003E018B" w:rsidRDefault="00000000">
            <w:pPr>
              <w:spacing w:after="0"/>
            </w:pPr>
            <w:r>
              <w:rPr>
                <w:rFonts w:ascii="Arial" w:eastAsia="Arial" w:hAnsi="Arial" w:cs="Arial"/>
                <w:color w:val="2C2A28"/>
              </w:rPr>
              <w:t>built-in with esp32 espressif systems</w:t>
            </w:r>
          </w:p>
        </w:tc>
      </w:tr>
      <w:tr w:rsidR="003E018B" w14:paraId="37679C9D" w14:textId="77777777">
        <w:trPr>
          <w:trHeight w:val="720"/>
        </w:trPr>
        <w:tc>
          <w:tcPr>
            <w:tcW w:w="3187" w:type="dxa"/>
            <w:tcBorders>
              <w:top w:val="nil"/>
              <w:left w:val="nil"/>
              <w:bottom w:val="nil"/>
              <w:right w:val="nil"/>
            </w:tcBorders>
          </w:tcPr>
          <w:p w14:paraId="2AEED8A4" w14:textId="77777777" w:rsidR="003E018B" w:rsidRDefault="00000000">
            <w:pPr>
              <w:spacing w:after="0"/>
            </w:pPr>
            <w:r>
              <w:rPr>
                <w:rFonts w:ascii="Arial" w:eastAsia="Arial" w:hAnsi="Arial" w:cs="Arial"/>
                <w:color w:val="2C2A28"/>
              </w:rPr>
              <w:t>esp-nOW</w:t>
            </w:r>
          </w:p>
        </w:tc>
        <w:tc>
          <w:tcPr>
            <w:tcW w:w="3800" w:type="dxa"/>
            <w:tcBorders>
              <w:top w:val="nil"/>
              <w:left w:val="nil"/>
              <w:bottom w:val="nil"/>
              <w:right w:val="nil"/>
            </w:tcBorders>
          </w:tcPr>
          <w:p w14:paraId="27F9DB87" w14:textId="77777777" w:rsidR="003E018B" w:rsidRDefault="00000000">
            <w:pPr>
              <w:spacing w:after="0"/>
            </w:pPr>
            <w:r>
              <w:rPr>
                <w:rFonts w:ascii="Arial" w:eastAsia="Arial" w:hAnsi="Arial" w:cs="Arial"/>
                <w:color w:val="2C2A28"/>
              </w:rPr>
              <w:t>built-in with esp8266 and esp32 espressif systems</w:t>
            </w:r>
          </w:p>
        </w:tc>
      </w:tr>
      <w:tr w:rsidR="003E018B" w14:paraId="4E979B58" w14:textId="77777777">
        <w:trPr>
          <w:trHeight w:val="400"/>
        </w:trPr>
        <w:tc>
          <w:tcPr>
            <w:tcW w:w="3187" w:type="dxa"/>
            <w:tcBorders>
              <w:top w:val="nil"/>
              <w:left w:val="nil"/>
              <w:bottom w:val="nil"/>
              <w:right w:val="nil"/>
            </w:tcBorders>
          </w:tcPr>
          <w:p w14:paraId="1CF01352" w14:textId="77777777" w:rsidR="003E018B" w:rsidRDefault="00000000">
            <w:pPr>
              <w:spacing w:after="0"/>
            </w:pPr>
            <w:r>
              <w:rPr>
                <w:rFonts w:ascii="Arial" w:eastAsia="Arial" w:hAnsi="Arial" w:cs="Arial"/>
                <w:color w:val="2C2A28"/>
              </w:rPr>
              <w:t>esp8266mdns</w:t>
            </w:r>
          </w:p>
        </w:tc>
        <w:tc>
          <w:tcPr>
            <w:tcW w:w="3800" w:type="dxa"/>
            <w:tcBorders>
              <w:top w:val="nil"/>
              <w:left w:val="nil"/>
              <w:bottom w:val="nil"/>
              <w:right w:val="nil"/>
            </w:tcBorders>
          </w:tcPr>
          <w:p w14:paraId="4121F3ED" w14:textId="77777777" w:rsidR="003E018B" w:rsidRDefault="00000000">
            <w:pPr>
              <w:spacing w:after="0"/>
            </w:pPr>
            <w:r>
              <w:rPr>
                <w:rFonts w:ascii="Arial" w:eastAsia="Arial" w:hAnsi="Arial" w:cs="Arial"/>
                <w:color w:val="2C2A28"/>
              </w:rPr>
              <w:t>built-in with esp8266</w:t>
            </w:r>
          </w:p>
        </w:tc>
      </w:tr>
      <w:tr w:rsidR="003E018B" w14:paraId="63A6DA55" w14:textId="77777777">
        <w:trPr>
          <w:trHeight w:val="400"/>
        </w:trPr>
        <w:tc>
          <w:tcPr>
            <w:tcW w:w="3187" w:type="dxa"/>
            <w:tcBorders>
              <w:top w:val="nil"/>
              <w:left w:val="nil"/>
              <w:bottom w:val="nil"/>
              <w:right w:val="nil"/>
            </w:tcBorders>
          </w:tcPr>
          <w:p w14:paraId="292F6D6A" w14:textId="77777777" w:rsidR="003E018B" w:rsidRDefault="00000000">
            <w:pPr>
              <w:spacing w:after="0"/>
            </w:pPr>
            <w:r>
              <w:rPr>
                <w:rFonts w:ascii="Arial" w:eastAsia="Arial" w:hAnsi="Arial" w:cs="Arial"/>
                <w:color w:val="2C2A28"/>
              </w:rPr>
              <w:t>esp8266Webserver</w:t>
            </w:r>
          </w:p>
        </w:tc>
        <w:tc>
          <w:tcPr>
            <w:tcW w:w="3800" w:type="dxa"/>
            <w:tcBorders>
              <w:top w:val="nil"/>
              <w:left w:val="nil"/>
              <w:bottom w:val="nil"/>
              <w:right w:val="nil"/>
            </w:tcBorders>
          </w:tcPr>
          <w:p w14:paraId="1B854B4F" w14:textId="77777777" w:rsidR="003E018B" w:rsidRDefault="00000000">
            <w:pPr>
              <w:spacing w:after="0"/>
            </w:pPr>
            <w:r>
              <w:rPr>
                <w:rFonts w:ascii="Arial" w:eastAsia="Arial" w:hAnsi="Arial" w:cs="Arial"/>
                <w:color w:val="2C2A28"/>
              </w:rPr>
              <w:t>built-in with esp8266</w:t>
            </w:r>
          </w:p>
        </w:tc>
      </w:tr>
      <w:tr w:rsidR="003E018B" w14:paraId="74F50FE9" w14:textId="77777777">
        <w:trPr>
          <w:trHeight w:val="400"/>
        </w:trPr>
        <w:tc>
          <w:tcPr>
            <w:tcW w:w="3187" w:type="dxa"/>
            <w:tcBorders>
              <w:top w:val="nil"/>
              <w:left w:val="nil"/>
              <w:bottom w:val="nil"/>
              <w:right w:val="nil"/>
            </w:tcBorders>
          </w:tcPr>
          <w:p w14:paraId="1312D768" w14:textId="77777777" w:rsidR="003E018B" w:rsidRDefault="00000000">
            <w:pPr>
              <w:spacing w:after="0"/>
            </w:pPr>
            <w:r>
              <w:rPr>
                <w:rFonts w:ascii="Arial" w:eastAsia="Arial" w:hAnsi="Arial" w:cs="Arial"/>
                <w:color w:val="2C2A28"/>
              </w:rPr>
              <w:t>esp8266WiFi</w:t>
            </w:r>
          </w:p>
        </w:tc>
        <w:tc>
          <w:tcPr>
            <w:tcW w:w="3800" w:type="dxa"/>
            <w:tcBorders>
              <w:top w:val="nil"/>
              <w:left w:val="nil"/>
              <w:bottom w:val="nil"/>
              <w:right w:val="nil"/>
            </w:tcBorders>
          </w:tcPr>
          <w:p w14:paraId="54DE732B" w14:textId="77777777" w:rsidR="003E018B" w:rsidRDefault="00000000">
            <w:pPr>
              <w:spacing w:after="0"/>
            </w:pPr>
            <w:r>
              <w:rPr>
                <w:rFonts w:ascii="Arial" w:eastAsia="Arial" w:hAnsi="Arial" w:cs="Arial"/>
                <w:color w:val="2C2A28"/>
              </w:rPr>
              <w:t>built-in with esp8266</w:t>
            </w:r>
          </w:p>
        </w:tc>
      </w:tr>
      <w:tr w:rsidR="003E018B" w14:paraId="64822115" w14:textId="77777777">
        <w:trPr>
          <w:trHeight w:val="400"/>
        </w:trPr>
        <w:tc>
          <w:tcPr>
            <w:tcW w:w="3187" w:type="dxa"/>
            <w:tcBorders>
              <w:top w:val="nil"/>
              <w:left w:val="nil"/>
              <w:bottom w:val="nil"/>
              <w:right w:val="nil"/>
            </w:tcBorders>
          </w:tcPr>
          <w:p w14:paraId="78704EEF" w14:textId="77777777" w:rsidR="003E018B" w:rsidRDefault="00000000">
            <w:pPr>
              <w:spacing w:after="0"/>
            </w:pPr>
            <w:r>
              <w:rPr>
                <w:rFonts w:ascii="Arial" w:eastAsia="Arial" w:hAnsi="Arial" w:cs="Arial"/>
                <w:color w:val="2C2A28"/>
              </w:rPr>
              <w:t>Fs</w:t>
            </w:r>
          </w:p>
        </w:tc>
        <w:tc>
          <w:tcPr>
            <w:tcW w:w="3800" w:type="dxa"/>
            <w:tcBorders>
              <w:top w:val="nil"/>
              <w:left w:val="nil"/>
              <w:bottom w:val="nil"/>
              <w:right w:val="nil"/>
            </w:tcBorders>
          </w:tcPr>
          <w:p w14:paraId="0791193E" w14:textId="77777777" w:rsidR="003E018B" w:rsidRDefault="00000000">
            <w:pPr>
              <w:spacing w:after="0"/>
            </w:pPr>
            <w:r>
              <w:rPr>
                <w:rFonts w:ascii="Arial" w:eastAsia="Arial" w:hAnsi="Arial" w:cs="Arial"/>
                <w:color w:val="2C2A28"/>
              </w:rPr>
              <w:t>built-in with esp8266</w:t>
            </w:r>
          </w:p>
        </w:tc>
      </w:tr>
      <w:tr w:rsidR="003E018B" w14:paraId="424BDB04" w14:textId="77777777">
        <w:trPr>
          <w:trHeight w:val="720"/>
        </w:trPr>
        <w:tc>
          <w:tcPr>
            <w:tcW w:w="3187" w:type="dxa"/>
            <w:tcBorders>
              <w:top w:val="nil"/>
              <w:left w:val="nil"/>
              <w:bottom w:val="nil"/>
              <w:right w:val="nil"/>
            </w:tcBorders>
          </w:tcPr>
          <w:p w14:paraId="6F3C205B" w14:textId="77777777" w:rsidR="003E018B" w:rsidRDefault="00000000">
            <w:pPr>
              <w:spacing w:after="0"/>
            </w:pPr>
            <w:r>
              <w:rPr>
                <w:rFonts w:ascii="Arial" w:eastAsia="Arial" w:hAnsi="Arial" w:cs="Arial"/>
                <w:color w:val="2C2A28"/>
              </w:rPr>
              <w:t>irremote</w:t>
            </w:r>
          </w:p>
        </w:tc>
        <w:tc>
          <w:tcPr>
            <w:tcW w:w="3800" w:type="dxa"/>
            <w:tcBorders>
              <w:top w:val="nil"/>
              <w:left w:val="nil"/>
              <w:bottom w:val="nil"/>
              <w:right w:val="nil"/>
            </w:tcBorders>
          </w:tcPr>
          <w:p w14:paraId="70B23B51" w14:textId="77777777" w:rsidR="003E018B" w:rsidRDefault="00000000">
            <w:pPr>
              <w:spacing w:after="47"/>
            </w:pPr>
            <w:r>
              <w:rPr>
                <w:rFonts w:ascii="Arial" w:eastAsia="Arial" w:hAnsi="Arial" w:cs="Arial"/>
                <w:color w:val="2C2A28"/>
              </w:rPr>
              <w:t>Ken shirriff</w:t>
            </w:r>
          </w:p>
          <w:p w14:paraId="009A80CD" w14:textId="77777777" w:rsidR="003E018B" w:rsidRDefault="00000000">
            <w:pPr>
              <w:spacing w:after="0"/>
            </w:pPr>
            <w:hyperlink r:id="rId1519">
              <w:r>
                <w:rPr>
                  <w:rFonts w:ascii="Arial" w:eastAsia="Arial" w:hAnsi="Arial" w:cs="Arial"/>
                  <w:color w:val="0000FF"/>
                </w:rPr>
                <w:t>github.com/z3t0/arduino-irremote</w:t>
              </w:r>
            </w:hyperlink>
          </w:p>
        </w:tc>
      </w:tr>
      <w:tr w:rsidR="003E018B" w14:paraId="67A0ADBB" w14:textId="77777777">
        <w:trPr>
          <w:trHeight w:val="755"/>
        </w:trPr>
        <w:tc>
          <w:tcPr>
            <w:tcW w:w="3187" w:type="dxa"/>
            <w:tcBorders>
              <w:top w:val="nil"/>
              <w:left w:val="nil"/>
              <w:bottom w:val="single" w:sz="4" w:space="0" w:color="2C2A28"/>
              <w:right w:val="nil"/>
            </w:tcBorders>
          </w:tcPr>
          <w:p w14:paraId="731DF82D" w14:textId="77777777" w:rsidR="003E018B" w:rsidRDefault="00000000">
            <w:pPr>
              <w:spacing w:after="0"/>
            </w:pPr>
            <w:r>
              <w:rPr>
                <w:rFonts w:ascii="Arial" w:eastAsia="Arial" w:hAnsi="Arial" w:cs="Arial"/>
                <w:color w:val="2C2A28"/>
              </w:rPr>
              <w:t>irremoteesp8266</w:t>
            </w:r>
          </w:p>
        </w:tc>
        <w:tc>
          <w:tcPr>
            <w:tcW w:w="3800" w:type="dxa"/>
            <w:tcBorders>
              <w:top w:val="nil"/>
              <w:left w:val="nil"/>
              <w:bottom w:val="single" w:sz="4" w:space="0" w:color="2C2A28"/>
              <w:right w:val="nil"/>
            </w:tcBorders>
          </w:tcPr>
          <w:p w14:paraId="5FC6C5D7" w14:textId="77777777" w:rsidR="003E018B" w:rsidRDefault="00000000">
            <w:pPr>
              <w:spacing w:after="0"/>
              <w:jc w:val="both"/>
            </w:pPr>
            <w:r>
              <w:rPr>
                <w:rFonts w:ascii="Arial" w:eastAsia="Arial" w:hAnsi="Arial" w:cs="Arial"/>
                <w:color w:val="2C2A28"/>
              </w:rPr>
              <w:t>david Conran, sebastien Warin, Mark szabo, and Ken shirriff</w:t>
            </w:r>
          </w:p>
        </w:tc>
      </w:tr>
    </w:tbl>
    <w:p w14:paraId="1A35DCF7" w14:textId="77777777" w:rsidR="003E018B" w:rsidRDefault="00000000">
      <w:pPr>
        <w:spacing w:after="0" w:line="265" w:lineRule="auto"/>
        <w:ind w:left="10" w:right="-15" w:hanging="10"/>
        <w:jc w:val="right"/>
      </w:pPr>
      <w:r>
        <w:rPr>
          <w:rFonts w:ascii="Times New Roman" w:eastAsia="Times New Roman" w:hAnsi="Times New Roman" w:cs="Times New Roman"/>
          <w:color w:val="2C2A28"/>
        </w:rPr>
        <w:t>(</w:t>
      </w:r>
      <w:r>
        <w:rPr>
          <w:rFonts w:ascii="Times New Roman" w:eastAsia="Times New Roman" w:hAnsi="Times New Roman" w:cs="Times New Roman"/>
          <w:i/>
          <w:color w:val="2C2A28"/>
        </w:rPr>
        <w:t>continued</w:t>
      </w:r>
      <w:r>
        <w:rPr>
          <w:rFonts w:ascii="Times New Roman" w:eastAsia="Times New Roman" w:hAnsi="Times New Roman" w:cs="Times New Roman"/>
          <w:color w:val="2C2A28"/>
        </w:rPr>
        <w:t>)</w:t>
      </w:r>
    </w:p>
    <w:p w14:paraId="1F6AB724" w14:textId="77777777" w:rsidR="003E018B" w:rsidRDefault="00000000">
      <w:pPr>
        <w:spacing w:after="0"/>
        <w:ind w:firstLine="5221"/>
      </w:pPr>
      <w:r>
        <w:rPr>
          <w:rFonts w:ascii="Arial" w:eastAsia="Arial" w:hAnsi="Arial" w:cs="Arial"/>
          <w:color w:val="2C2A28"/>
          <w:sz w:val="20"/>
        </w:rPr>
        <w:t xml:space="preserve">appendix  Libraries </w:t>
      </w:r>
      <w:r>
        <w:rPr>
          <w:rFonts w:ascii="Times New Roman" w:eastAsia="Times New Roman" w:hAnsi="Times New Roman" w:cs="Times New Roman"/>
          <w:b/>
          <w:i/>
          <w:color w:val="2C2A28"/>
          <w:sz w:val="24"/>
        </w:rPr>
        <w:t xml:space="preserve">Table A-1. </w:t>
      </w:r>
      <w:r>
        <w:rPr>
          <w:rFonts w:ascii="Times New Roman" w:eastAsia="Times New Roman" w:hAnsi="Times New Roman" w:cs="Times New Roman"/>
          <w:color w:val="2C2A28"/>
          <w:sz w:val="24"/>
        </w:rPr>
        <w:t>(</w:t>
      </w:r>
      <w:r>
        <w:rPr>
          <w:rFonts w:ascii="Times New Roman" w:eastAsia="Times New Roman" w:hAnsi="Times New Roman" w:cs="Times New Roman"/>
          <w:i/>
          <w:color w:val="2C2A28"/>
          <w:sz w:val="24"/>
        </w:rPr>
        <w:t>continued</w:t>
      </w:r>
      <w:r>
        <w:rPr>
          <w:rFonts w:ascii="Times New Roman" w:eastAsia="Times New Roman" w:hAnsi="Times New Roman" w:cs="Times New Roman"/>
          <w:color w:val="2C2A28"/>
          <w:sz w:val="24"/>
        </w:rPr>
        <w:t>)</w:t>
      </w:r>
    </w:p>
    <w:tbl>
      <w:tblPr>
        <w:tblStyle w:val="TableGrid"/>
        <w:tblW w:w="6987" w:type="dxa"/>
        <w:tblInd w:w="0" w:type="dxa"/>
        <w:tblCellMar>
          <w:top w:w="69" w:type="dxa"/>
          <w:left w:w="0" w:type="dxa"/>
          <w:bottom w:w="0" w:type="dxa"/>
          <w:right w:w="115" w:type="dxa"/>
        </w:tblCellMar>
        <w:tblLook w:val="04A0" w:firstRow="1" w:lastRow="0" w:firstColumn="1" w:lastColumn="0" w:noHBand="0" w:noVBand="1"/>
      </w:tblPr>
      <w:tblGrid>
        <w:gridCol w:w="3187"/>
        <w:gridCol w:w="3800"/>
      </w:tblGrid>
      <w:tr w:rsidR="003E018B" w14:paraId="30BE2993" w14:textId="77777777">
        <w:trPr>
          <w:trHeight w:val="799"/>
        </w:trPr>
        <w:tc>
          <w:tcPr>
            <w:tcW w:w="3187" w:type="dxa"/>
            <w:tcBorders>
              <w:top w:val="single" w:sz="4" w:space="0" w:color="2C2A28"/>
              <w:left w:val="nil"/>
              <w:bottom w:val="single" w:sz="4" w:space="0" w:color="2C2A28"/>
              <w:right w:val="nil"/>
            </w:tcBorders>
          </w:tcPr>
          <w:p w14:paraId="5C009786" w14:textId="77777777" w:rsidR="003E018B" w:rsidRDefault="00000000">
            <w:pPr>
              <w:spacing w:after="0"/>
            </w:pPr>
            <w:r>
              <w:rPr>
                <w:rFonts w:ascii="Arial" w:eastAsia="Arial" w:hAnsi="Arial" w:cs="Arial"/>
                <w:b/>
                <w:color w:val="2C2A28"/>
              </w:rPr>
              <w:t>Library</w:t>
            </w:r>
          </w:p>
        </w:tc>
        <w:tc>
          <w:tcPr>
            <w:tcW w:w="3800" w:type="dxa"/>
            <w:tcBorders>
              <w:top w:val="single" w:sz="4" w:space="0" w:color="2C2A28"/>
              <w:left w:val="nil"/>
              <w:bottom w:val="single" w:sz="4" w:space="0" w:color="2C2A28"/>
              <w:right w:val="nil"/>
            </w:tcBorders>
            <w:vAlign w:val="center"/>
          </w:tcPr>
          <w:p w14:paraId="1DC1D968" w14:textId="77777777" w:rsidR="003E018B" w:rsidRDefault="00000000">
            <w:pPr>
              <w:spacing w:after="0"/>
              <w:ind w:right="424"/>
            </w:pPr>
            <w:r>
              <w:rPr>
                <w:rFonts w:ascii="Arial" w:eastAsia="Arial" w:hAnsi="Arial" w:cs="Arial"/>
                <w:b/>
                <w:color w:val="2C2A28"/>
              </w:rPr>
              <w:t>Author and Source if Not Available  in the Arduino IDE</w:t>
            </w:r>
          </w:p>
        </w:tc>
      </w:tr>
      <w:tr w:rsidR="003E018B" w14:paraId="4BF0B182" w14:textId="77777777">
        <w:trPr>
          <w:trHeight w:val="446"/>
        </w:trPr>
        <w:tc>
          <w:tcPr>
            <w:tcW w:w="3187" w:type="dxa"/>
            <w:tcBorders>
              <w:top w:val="single" w:sz="4" w:space="0" w:color="2C2A28"/>
              <w:left w:val="nil"/>
              <w:bottom w:val="nil"/>
              <w:right w:val="nil"/>
            </w:tcBorders>
          </w:tcPr>
          <w:p w14:paraId="0A4DA820" w14:textId="77777777" w:rsidR="003E018B" w:rsidRDefault="00000000">
            <w:pPr>
              <w:spacing w:after="0"/>
            </w:pPr>
            <w:r>
              <w:rPr>
                <w:rFonts w:ascii="Arial" w:eastAsia="Arial" w:hAnsi="Arial" w:cs="Arial"/>
                <w:color w:val="2C2A28"/>
              </w:rPr>
              <w:t>Keyboard</w:t>
            </w:r>
          </w:p>
        </w:tc>
        <w:tc>
          <w:tcPr>
            <w:tcW w:w="3800" w:type="dxa"/>
            <w:tcBorders>
              <w:top w:val="single" w:sz="4" w:space="0" w:color="2C2A28"/>
              <w:left w:val="nil"/>
              <w:bottom w:val="nil"/>
              <w:right w:val="nil"/>
            </w:tcBorders>
          </w:tcPr>
          <w:p w14:paraId="60377E2F" w14:textId="77777777" w:rsidR="003E018B" w:rsidRDefault="00000000">
            <w:pPr>
              <w:spacing w:after="0"/>
            </w:pPr>
            <w:r>
              <w:rPr>
                <w:rFonts w:ascii="Arial" w:eastAsia="Arial" w:hAnsi="Arial" w:cs="Arial"/>
                <w:color w:val="2C2A28"/>
              </w:rPr>
              <w:t>built-in</w:t>
            </w:r>
          </w:p>
        </w:tc>
      </w:tr>
      <w:tr w:rsidR="003E018B" w14:paraId="5080F417" w14:textId="77777777">
        <w:trPr>
          <w:trHeight w:val="400"/>
        </w:trPr>
        <w:tc>
          <w:tcPr>
            <w:tcW w:w="3187" w:type="dxa"/>
            <w:tcBorders>
              <w:top w:val="nil"/>
              <w:left w:val="nil"/>
              <w:bottom w:val="nil"/>
              <w:right w:val="nil"/>
            </w:tcBorders>
          </w:tcPr>
          <w:p w14:paraId="6BD6994C" w14:textId="77777777" w:rsidR="003E018B" w:rsidRDefault="00000000">
            <w:pPr>
              <w:spacing w:after="0"/>
            </w:pPr>
            <w:r>
              <w:rPr>
                <w:rFonts w:ascii="Arial" w:eastAsia="Arial" w:hAnsi="Arial" w:cs="Arial"/>
                <w:color w:val="2C2A28"/>
              </w:rPr>
              <w:t>LittleFs</w:t>
            </w:r>
          </w:p>
        </w:tc>
        <w:tc>
          <w:tcPr>
            <w:tcW w:w="3800" w:type="dxa"/>
            <w:tcBorders>
              <w:top w:val="nil"/>
              <w:left w:val="nil"/>
              <w:bottom w:val="nil"/>
              <w:right w:val="nil"/>
            </w:tcBorders>
          </w:tcPr>
          <w:p w14:paraId="22C3E6FB" w14:textId="77777777" w:rsidR="003E018B" w:rsidRDefault="00000000">
            <w:pPr>
              <w:spacing w:after="0"/>
            </w:pPr>
            <w:r>
              <w:rPr>
                <w:rFonts w:ascii="Arial" w:eastAsia="Arial" w:hAnsi="Arial" w:cs="Arial"/>
                <w:color w:val="2C2A28"/>
              </w:rPr>
              <w:t>built-in with esp8266</w:t>
            </w:r>
          </w:p>
        </w:tc>
      </w:tr>
      <w:tr w:rsidR="003E018B" w14:paraId="373236F8" w14:textId="77777777">
        <w:trPr>
          <w:trHeight w:val="400"/>
        </w:trPr>
        <w:tc>
          <w:tcPr>
            <w:tcW w:w="3187" w:type="dxa"/>
            <w:tcBorders>
              <w:top w:val="nil"/>
              <w:left w:val="nil"/>
              <w:bottom w:val="nil"/>
              <w:right w:val="nil"/>
            </w:tcBorders>
          </w:tcPr>
          <w:p w14:paraId="7E20E613" w14:textId="77777777" w:rsidR="003E018B" w:rsidRDefault="00000000">
            <w:pPr>
              <w:spacing w:after="0"/>
            </w:pPr>
            <w:r>
              <w:rPr>
                <w:rFonts w:ascii="Arial" w:eastAsia="Arial" w:hAnsi="Arial" w:cs="Arial"/>
                <w:color w:val="2C2A28"/>
              </w:rPr>
              <w:t>Lora</w:t>
            </w:r>
          </w:p>
        </w:tc>
        <w:tc>
          <w:tcPr>
            <w:tcW w:w="3800" w:type="dxa"/>
            <w:tcBorders>
              <w:top w:val="nil"/>
              <w:left w:val="nil"/>
              <w:bottom w:val="nil"/>
              <w:right w:val="nil"/>
            </w:tcBorders>
          </w:tcPr>
          <w:p w14:paraId="4F27714B" w14:textId="77777777" w:rsidR="003E018B" w:rsidRDefault="00000000">
            <w:pPr>
              <w:spacing w:after="0"/>
            </w:pPr>
            <w:r>
              <w:rPr>
                <w:rFonts w:ascii="Arial" w:eastAsia="Arial" w:hAnsi="Arial" w:cs="Arial"/>
                <w:color w:val="2C2A28"/>
              </w:rPr>
              <w:t>sandeep Mistry</w:t>
            </w:r>
          </w:p>
        </w:tc>
      </w:tr>
      <w:tr w:rsidR="003E018B" w14:paraId="1B9A1321" w14:textId="77777777">
        <w:trPr>
          <w:trHeight w:val="400"/>
        </w:trPr>
        <w:tc>
          <w:tcPr>
            <w:tcW w:w="3187" w:type="dxa"/>
            <w:tcBorders>
              <w:top w:val="nil"/>
              <w:left w:val="nil"/>
              <w:bottom w:val="nil"/>
              <w:right w:val="nil"/>
            </w:tcBorders>
          </w:tcPr>
          <w:p w14:paraId="1C739114" w14:textId="77777777" w:rsidR="003E018B" w:rsidRDefault="00000000">
            <w:pPr>
              <w:spacing w:after="0"/>
            </w:pPr>
            <w:r>
              <w:rPr>
                <w:rFonts w:ascii="Arial" w:eastAsia="Arial" w:hAnsi="Arial" w:cs="Arial"/>
                <w:color w:val="2C2A28"/>
              </w:rPr>
              <w:t>Md_ad9833</w:t>
            </w:r>
          </w:p>
        </w:tc>
        <w:tc>
          <w:tcPr>
            <w:tcW w:w="3800" w:type="dxa"/>
            <w:tcBorders>
              <w:top w:val="nil"/>
              <w:left w:val="nil"/>
              <w:bottom w:val="nil"/>
              <w:right w:val="nil"/>
            </w:tcBorders>
          </w:tcPr>
          <w:p w14:paraId="18915C99" w14:textId="77777777" w:rsidR="003E018B" w:rsidRDefault="00000000">
            <w:pPr>
              <w:spacing w:after="0"/>
            </w:pPr>
            <w:r>
              <w:rPr>
                <w:rFonts w:ascii="Arial" w:eastAsia="Arial" w:hAnsi="Arial" w:cs="Arial"/>
                <w:color w:val="2C2A28"/>
              </w:rPr>
              <w:t>Marco Colli, Majicdesigns</w:t>
            </w:r>
          </w:p>
        </w:tc>
      </w:tr>
      <w:tr w:rsidR="003E018B" w14:paraId="3CE59552" w14:textId="77777777">
        <w:trPr>
          <w:trHeight w:val="400"/>
        </w:trPr>
        <w:tc>
          <w:tcPr>
            <w:tcW w:w="3187" w:type="dxa"/>
            <w:tcBorders>
              <w:top w:val="nil"/>
              <w:left w:val="nil"/>
              <w:bottom w:val="nil"/>
              <w:right w:val="nil"/>
            </w:tcBorders>
          </w:tcPr>
          <w:p w14:paraId="00DC9FA6" w14:textId="77777777" w:rsidR="003E018B" w:rsidRDefault="00000000">
            <w:pPr>
              <w:spacing w:after="0"/>
            </w:pPr>
            <w:r>
              <w:rPr>
                <w:rFonts w:ascii="Arial" w:eastAsia="Arial" w:hAnsi="Arial" w:cs="Arial"/>
                <w:color w:val="2C2A28"/>
              </w:rPr>
              <w:t>Md_ds3231</w:t>
            </w:r>
          </w:p>
        </w:tc>
        <w:tc>
          <w:tcPr>
            <w:tcW w:w="3800" w:type="dxa"/>
            <w:tcBorders>
              <w:top w:val="nil"/>
              <w:left w:val="nil"/>
              <w:bottom w:val="nil"/>
              <w:right w:val="nil"/>
            </w:tcBorders>
          </w:tcPr>
          <w:p w14:paraId="2AE561CC" w14:textId="77777777" w:rsidR="003E018B" w:rsidRDefault="00000000">
            <w:pPr>
              <w:spacing w:after="0"/>
            </w:pPr>
            <w:r>
              <w:rPr>
                <w:rFonts w:ascii="Arial" w:eastAsia="Arial" w:hAnsi="Arial" w:cs="Arial"/>
                <w:color w:val="2C2A28"/>
              </w:rPr>
              <w:t>Marco Colli, Majicdesigns</w:t>
            </w:r>
          </w:p>
        </w:tc>
      </w:tr>
      <w:tr w:rsidR="003E018B" w14:paraId="560D5980" w14:textId="77777777">
        <w:trPr>
          <w:trHeight w:val="400"/>
        </w:trPr>
        <w:tc>
          <w:tcPr>
            <w:tcW w:w="3187" w:type="dxa"/>
            <w:tcBorders>
              <w:top w:val="nil"/>
              <w:left w:val="nil"/>
              <w:bottom w:val="nil"/>
              <w:right w:val="nil"/>
            </w:tcBorders>
          </w:tcPr>
          <w:p w14:paraId="4E9E3155" w14:textId="77777777" w:rsidR="003E018B" w:rsidRDefault="00000000">
            <w:pPr>
              <w:spacing w:after="0"/>
            </w:pPr>
            <w:r>
              <w:rPr>
                <w:rFonts w:ascii="Arial" w:eastAsia="Arial" w:hAnsi="Arial" w:cs="Arial"/>
                <w:color w:val="2C2A28"/>
              </w:rPr>
              <w:t>neoGps</w:t>
            </w:r>
          </w:p>
        </w:tc>
        <w:tc>
          <w:tcPr>
            <w:tcW w:w="3800" w:type="dxa"/>
            <w:tcBorders>
              <w:top w:val="nil"/>
              <w:left w:val="nil"/>
              <w:bottom w:val="nil"/>
              <w:right w:val="nil"/>
            </w:tcBorders>
          </w:tcPr>
          <w:p w14:paraId="25D7776D" w14:textId="77777777" w:rsidR="003E018B" w:rsidRDefault="00000000">
            <w:pPr>
              <w:spacing w:after="0"/>
            </w:pPr>
            <w:r>
              <w:rPr>
                <w:rFonts w:ascii="Arial" w:eastAsia="Arial" w:hAnsi="Arial" w:cs="Arial"/>
                <w:color w:val="2C2A28"/>
              </w:rPr>
              <w:t>slash devin</w:t>
            </w:r>
          </w:p>
        </w:tc>
      </w:tr>
      <w:tr w:rsidR="003E018B" w14:paraId="108901F7" w14:textId="77777777">
        <w:trPr>
          <w:trHeight w:val="400"/>
        </w:trPr>
        <w:tc>
          <w:tcPr>
            <w:tcW w:w="3187" w:type="dxa"/>
            <w:tcBorders>
              <w:top w:val="nil"/>
              <w:left w:val="nil"/>
              <w:bottom w:val="nil"/>
              <w:right w:val="nil"/>
            </w:tcBorders>
          </w:tcPr>
          <w:p w14:paraId="592F7996" w14:textId="77777777" w:rsidR="003E018B" w:rsidRDefault="00000000">
            <w:pPr>
              <w:spacing w:after="0"/>
            </w:pPr>
            <w:r>
              <w:rPr>
                <w:rFonts w:ascii="Arial" w:eastAsia="Arial" w:hAnsi="Arial" w:cs="Arial"/>
                <w:color w:val="2C2A28"/>
              </w:rPr>
              <w:t>newping</w:t>
            </w:r>
          </w:p>
        </w:tc>
        <w:tc>
          <w:tcPr>
            <w:tcW w:w="3800" w:type="dxa"/>
            <w:tcBorders>
              <w:top w:val="nil"/>
              <w:left w:val="nil"/>
              <w:bottom w:val="nil"/>
              <w:right w:val="nil"/>
            </w:tcBorders>
          </w:tcPr>
          <w:p w14:paraId="0D585386" w14:textId="77777777" w:rsidR="003E018B" w:rsidRDefault="00000000">
            <w:pPr>
              <w:spacing w:after="0"/>
            </w:pPr>
            <w:r>
              <w:rPr>
                <w:rFonts w:ascii="Arial" w:eastAsia="Arial" w:hAnsi="Arial" w:cs="Arial"/>
                <w:color w:val="2C2A28"/>
              </w:rPr>
              <w:t>Tim eckel</w:t>
            </w:r>
          </w:p>
        </w:tc>
      </w:tr>
      <w:tr w:rsidR="003E018B" w14:paraId="5D7BCA46" w14:textId="77777777">
        <w:trPr>
          <w:trHeight w:val="720"/>
        </w:trPr>
        <w:tc>
          <w:tcPr>
            <w:tcW w:w="3187" w:type="dxa"/>
            <w:tcBorders>
              <w:top w:val="nil"/>
              <w:left w:val="nil"/>
              <w:bottom w:val="nil"/>
              <w:right w:val="nil"/>
            </w:tcBorders>
          </w:tcPr>
          <w:p w14:paraId="731D22BD" w14:textId="77777777" w:rsidR="003E018B" w:rsidRDefault="00000000">
            <w:pPr>
              <w:spacing w:after="0"/>
            </w:pPr>
            <w:r>
              <w:rPr>
                <w:rFonts w:ascii="Arial" w:eastAsia="Arial" w:hAnsi="Arial" w:cs="Arial"/>
                <w:color w:val="2C2A28"/>
              </w:rPr>
              <w:t>newpingesp8266</w:t>
            </w:r>
          </w:p>
        </w:tc>
        <w:tc>
          <w:tcPr>
            <w:tcW w:w="3800" w:type="dxa"/>
            <w:tcBorders>
              <w:top w:val="nil"/>
              <w:left w:val="nil"/>
              <w:bottom w:val="nil"/>
              <w:right w:val="nil"/>
            </w:tcBorders>
          </w:tcPr>
          <w:p w14:paraId="3FCAADD6" w14:textId="77777777" w:rsidR="003E018B" w:rsidRDefault="00000000">
            <w:pPr>
              <w:spacing w:after="0"/>
            </w:pPr>
            <w:r>
              <w:rPr>
                <w:rFonts w:ascii="Arial" w:eastAsia="Arial" w:hAnsi="Arial" w:cs="Arial"/>
                <w:color w:val="2C2A28"/>
              </w:rPr>
              <w:t xml:space="preserve">Tim eckel and Jordan shaw </w:t>
            </w:r>
            <w:hyperlink r:id="rId1520">
              <w:r>
                <w:rPr>
                  <w:rFonts w:ascii="Arial" w:eastAsia="Arial" w:hAnsi="Arial" w:cs="Arial"/>
                  <w:color w:val="0000FF"/>
                </w:rPr>
                <w:t>github.com/jshaw/newpingesp</w:t>
              </w:r>
            </w:hyperlink>
            <w:hyperlink r:id="rId1521">
              <w:r>
                <w:rPr>
                  <w:rFonts w:ascii="Arial" w:eastAsia="Arial" w:hAnsi="Arial" w:cs="Arial"/>
                  <w:color w:val="0000FF"/>
                </w:rPr>
                <w:t>8266</w:t>
              </w:r>
            </w:hyperlink>
          </w:p>
        </w:tc>
      </w:tr>
      <w:tr w:rsidR="003E018B" w14:paraId="0B5A8F56" w14:textId="77777777">
        <w:trPr>
          <w:trHeight w:val="720"/>
        </w:trPr>
        <w:tc>
          <w:tcPr>
            <w:tcW w:w="3187" w:type="dxa"/>
            <w:tcBorders>
              <w:top w:val="nil"/>
              <w:left w:val="nil"/>
              <w:bottom w:val="nil"/>
              <w:right w:val="nil"/>
            </w:tcBorders>
          </w:tcPr>
          <w:p w14:paraId="710BCFF8" w14:textId="77777777" w:rsidR="003E018B" w:rsidRDefault="00000000">
            <w:pPr>
              <w:spacing w:after="0"/>
            </w:pPr>
            <w:r>
              <w:rPr>
                <w:rFonts w:ascii="Arial" w:eastAsia="Arial" w:hAnsi="Arial" w:cs="Arial"/>
                <w:color w:val="2C2A28"/>
              </w:rPr>
              <w:t>nTptimeesp</w:t>
            </w:r>
          </w:p>
        </w:tc>
        <w:tc>
          <w:tcPr>
            <w:tcW w:w="3800" w:type="dxa"/>
            <w:tcBorders>
              <w:top w:val="nil"/>
              <w:left w:val="nil"/>
              <w:bottom w:val="nil"/>
              <w:right w:val="nil"/>
            </w:tcBorders>
          </w:tcPr>
          <w:p w14:paraId="6D36568D" w14:textId="77777777" w:rsidR="003E018B" w:rsidRDefault="00000000">
            <w:pPr>
              <w:spacing w:after="47"/>
            </w:pPr>
            <w:r>
              <w:rPr>
                <w:rFonts w:ascii="Arial" w:eastAsia="Arial" w:hAnsi="Arial" w:cs="Arial"/>
                <w:color w:val="2C2A28"/>
              </w:rPr>
              <w:t>andreas spiess</w:t>
            </w:r>
          </w:p>
          <w:p w14:paraId="58A349FF" w14:textId="77777777" w:rsidR="003E018B" w:rsidRDefault="00000000">
            <w:pPr>
              <w:spacing w:after="0"/>
            </w:pPr>
            <w:hyperlink r:id="rId1522">
              <w:r>
                <w:rPr>
                  <w:rFonts w:ascii="Arial" w:eastAsia="Arial" w:hAnsi="Arial" w:cs="Arial"/>
                  <w:color w:val="0000FF"/>
                </w:rPr>
                <w:t>github.com/sensorsiot/nTptimeesp</w:t>
              </w:r>
            </w:hyperlink>
          </w:p>
        </w:tc>
      </w:tr>
      <w:tr w:rsidR="003E018B" w14:paraId="30D5C65B" w14:textId="77777777">
        <w:trPr>
          <w:trHeight w:val="400"/>
        </w:trPr>
        <w:tc>
          <w:tcPr>
            <w:tcW w:w="3187" w:type="dxa"/>
            <w:tcBorders>
              <w:top w:val="nil"/>
              <w:left w:val="nil"/>
              <w:bottom w:val="nil"/>
              <w:right w:val="nil"/>
            </w:tcBorders>
          </w:tcPr>
          <w:p w14:paraId="2C398599" w14:textId="77777777" w:rsidR="003E018B" w:rsidRDefault="00000000">
            <w:pPr>
              <w:spacing w:after="0"/>
            </w:pPr>
            <w:r>
              <w:rPr>
                <w:rFonts w:ascii="Arial" w:eastAsia="Arial" w:hAnsi="Arial" w:cs="Arial"/>
                <w:color w:val="2C2A28"/>
              </w:rPr>
              <w:t>printf</w:t>
            </w:r>
          </w:p>
        </w:tc>
        <w:tc>
          <w:tcPr>
            <w:tcW w:w="3800" w:type="dxa"/>
            <w:tcBorders>
              <w:top w:val="nil"/>
              <w:left w:val="nil"/>
              <w:bottom w:val="nil"/>
              <w:right w:val="nil"/>
            </w:tcBorders>
          </w:tcPr>
          <w:p w14:paraId="35C710A1" w14:textId="77777777" w:rsidR="003E018B" w:rsidRDefault="00000000">
            <w:pPr>
              <w:spacing w:after="0"/>
            </w:pPr>
            <w:r>
              <w:rPr>
                <w:rFonts w:ascii="Arial" w:eastAsia="Arial" w:hAnsi="Arial" w:cs="Arial"/>
                <w:color w:val="2C2A28"/>
              </w:rPr>
              <w:t>included in rF24</w:t>
            </w:r>
          </w:p>
        </w:tc>
      </w:tr>
      <w:tr w:rsidR="003E018B" w14:paraId="54DB347E" w14:textId="77777777">
        <w:trPr>
          <w:trHeight w:val="400"/>
        </w:trPr>
        <w:tc>
          <w:tcPr>
            <w:tcW w:w="3187" w:type="dxa"/>
            <w:tcBorders>
              <w:top w:val="nil"/>
              <w:left w:val="nil"/>
              <w:bottom w:val="nil"/>
              <w:right w:val="nil"/>
            </w:tcBorders>
          </w:tcPr>
          <w:p w14:paraId="1427710B" w14:textId="77777777" w:rsidR="003E018B" w:rsidRDefault="00000000">
            <w:pPr>
              <w:spacing w:after="0"/>
            </w:pPr>
            <w:r>
              <w:rPr>
                <w:rFonts w:ascii="Arial" w:eastAsia="Arial" w:hAnsi="Arial" w:cs="Arial"/>
                <w:color w:val="2C2A28"/>
              </w:rPr>
              <w:t>rc-switch</w:t>
            </w:r>
          </w:p>
        </w:tc>
        <w:tc>
          <w:tcPr>
            <w:tcW w:w="3800" w:type="dxa"/>
            <w:tcBorders>
              <w:top w:val="nil"/>
              <w:left w:val="nil"/>
              <w:bottom w:val="nil"/>
              <w:right w:val="nil"/>
            </w:tcBorders>
          </w:tcPr>
          <w:p w14:paraId="4828809F" w14:textId="77777777" w:rsidR="003E018B" w:rsidRDefault="00000000">
            <w:pPr>
              <w:spacing w:after="0"/>
            </w:pPr>
            <w:r>
              <w:rPr>
                <w:rFonts w:ascii="Arial" w:eastAsia="Arial" w:hAnsi="Arial" w:cs="Arial"/>
                <w:color w:val="2C2A28"/>
              </w:rPr>
              <w:t>saut Özgür</w:t>
            </w:r>
          </w:p>
        </w:tc>
      </w:tr>
      <w:tr w:rsidR="003E018B" w14:paraId="37704257" w14:textId="77777777">
        <w:trPr>
          <w:trHeight w:val="400"/>
        </w:trPr>
        <w:tc>
          <w:tcPr>
            <w:tcW w:w="3187" w:type="dxa"/>
            <w:tcBorders>
              <w:top w:val="nil"/>
              <w:left w:val="nil"/>
              <w:bottom w:val="nil"/>
              <w:right w:val="nil"/>
            </w:tcBorders>
          </w:tcPr>
          <w:p w14:paraId="7879B2B7" w14:textId="77777777" w:rsidR="003E018B" w:rsidRDefault="00000000">
            <w:pPr>
              <w:spacing w:after="0"/>
            </w:pPr>
            <w:r>
              <w:rPr>
                <w:rFonts w:ascii="Arial" w:eastAsia="Arial" w:hAnsi="Arial" w:cs="Arial"/>
                <w:color w:val="2C2A28"/>
              </w:rPr>
              <w:t>rF24</w:t>
            </w:r>
          </w:p>
        </w:tc>
        <w:tc>
          <w:tcPr>
            <w:tcW w:w="3800" w:type="dxa"/>
            <w:tcBorders>
              <w:top w:val="nil"/>
              <w:left w:val="nil"/>
              <w:bottom w:val="nil"/>
              <w:right w:val="nil"/>
            </w:tcBorders>
          </w:tcPr>
          <w:p w14:paraId="6FCA1ABA" w14:textId="77777777" w:rsidR="003E018B" w:rsidRDefault="00000000">
            <w:pPr>
              <w:spacing w:after="0"/>
            </w:pPr>
            <w:r>
              <w:rPr>
                <w:rFonts w:ascii="Arial" w:eastAsia="Arial" w:hAnsi="Arial" w:cs="Arial"/>
                <w:color w:val="2C2A28"/>
              </w:rPr>
              <w:t>James Coliz</w:t>
            </w:r>
          </w:p>
        </w:tc>
      </w:tr>
      <w:tr w:rsidR="003E018B" w14:paraId="6D8CBD9C" w14:textId="77777777">
        <w:trPr>
          <w:trHeight w:val="1045"/>
        </w:trPr>
        <w:tc>
          <w:tcPr>
            <w:tcW w:w="3187" w:type="dxa"/>
            <w:tcBorders>
              <w:top w:val="nil"/>
              <w:left w:val="nil"/>
              <w:bottom w:val="nil"/>
              <w:right w:val="nil"/>
            </w:tcBorders>
          </w:tcPr>
          <w:p w14:paraId="68ADC551" w14:textId="77777777" w:rsidR="003E018B" w:rsidRDefault="00000000">
            <w:pPr>
              <w:spacing w:after="0"/>
            </w:pPr>
            <w:r>
              <w:rPr>
                <w:rFonts w:ascii="Arial" w:eastAsia="Arial" w:hAnsi="Arial" w:cs="Arial"/>
                <w:color w:val="2C2A28"/>
              </w:rPr>
              <w:t>rH_asK</w:t>
            </w:r>
          </w:p>
        </w:tc>
        <w:tc>
          <w:tcPr>
            <w:tcW w:w="3800" w:type="dxa"/>
            <w:tcBorders>
              <w:top w:val="nil"/>
              <w:left w:val="nil"/>
              <w:bottom w:val="nil"/>
              <w:right w:val="nil"/>
            </w:tcBorders>
          </w:tcPr>
          <w:p w14:paraId="6D7799BA" w14:textId="77777777" w:rsidR="003E018B" w:rsidRDefault="00000000">
            <w:pPr>
              <w:spacing w:after="0" w:line="301" w:lineRule="auto"/>
            </w:pPr>
            <w:r>
              <w:rPr>
                <w:rFonts w:ascii="Arial" w:eastAsia="Arial" w:hAnsi="Arial" w:cs="Arial"/>
                <w:color w:val="2C2A28"/>
              </w:rPr>
              <w:t xml:space="preserve">Mike McCauley </w:t>
            </w:r>
            <w:hyperlink r:id="rId1523">
              <w:r>
                <w:rPr>
                  <w:rFonts w:ascii="Times New Roman" w:eastAsia="Times New Roman" w:hAnsi="Times New Roman" w:cs="Times New Roman"/>
                  <w:color w:val="0000FF"/>
                </w:rPr>
                <w:t>www.airspayce.com/mikem/arduino/</w:t>
              </w:r>
            </w:hyperlink>
          </w:p>
          <w:p w14:paraId="20516497" w14:textId="77777777" w:rsidR="003E018B" w:rsidRDefault="00000000">
            <w:pPr>
              <w:spacing w:after="0"/>
            </w:pPr>
            <w:hyperlink r:id="rId1524">
              <w:r>
                <w:rPr>
                  <w:rFonts w:ascii="Times New Roman" w:eastAsia="Times New Roman" w:hAnsi="Times New Roman" w:cs="Times New Roman"/>
                  <w:color w:val="0000FF"/>
                </w:rPr>
                <w:t>RadioHead</w:t>
              </w:r>
            </w:hyperlink>
          </w:p>
        </w:tc>
      </w:tr>
      <w:tr w:rsidR="003E018B" w14:paraId="402CA696" w14:textId="77777777">
        <w:trPr>
          <w:trHeight w:val="395"/>
        </w:trPr>
        <w:tc>
          <w:tcPr>
            <w:tcW w:w="3187" w:type="dxa"/>
            <w:tcBorders>
              <w:top w:val="nil"/>
              <w:left w:val="nil"/>
              <w:bottom w:val="nil"/>
              <w:right w:val="nil"/>
            </w:tcBorders>
          </w:tcPr>
          <w:p w14:paraId="4B52F1D2" w14:textId="77777777" w:rsidR="003E018B" w:rsidRDefault="00000000">
            <w:pPr>
              <w:spacing w:after="0"/>
            </w:pPr>
            <w:r>
              <w:rPr>
                <w:rFonts w:ascii="Arial" w:eastAsia="Arial" w:hAnsi="Arial" w:cs="Arial"/>
                <w:color w:val="2C2A28"/>
              </w:rPr>
              <w:t>rtc-io</w:t>
            </w:r>
          </w:p>
        </w:tc>
        <w:tc>
          <w:tcPr>
            <w:tcW w:w="3800" w:type="dxa"/>
            <w:tcBorders>
              <w:top w:val="nil"/>
              <w:left w:val="nil"/>
              <w:bottom w:val="nil"/>
              <w:right w:val="nil"/>
            </w:tcBorders>
          </w:tcPr>
          <w:p w14:paraId="4813F1B6" w14:textId="77777777" w:rsidR="003E018B" w:rsidRDefault="00000000">
            <w:pPr>
              <w:spacing w:after="0"/>
            </w:pPr>
            <w:r>
              <w:rPr>
                <w:rFonts w:ascii="Arial" w:eastAsia="Arial" w:hAnsi="Arial" w:cs="Arial"/>
                <w:color w:val="2C2A28"/>
              </w:rPr>
              <w:t>built-in with esp32</w:t>
            </w:r>
          </w:p>
        </w:tc>
      </w:tr>
      <w:tr w:rsidR="003E018B" w14:paraId="6FC46326" w14:textId="77777777">
        <w:trPr>
          <w:trHeight w:val="400"/>
        </w:trPr>
        <w:tc>
          <w:tcPr>
            <w:tcW w:w="3187" w:type="dxa"/>
            <w:tcBorders>
              <w:top w:val="nil"/>
              <w:left w:val="nil"/>
              <w:bottom w:val="nil"/>
              <w:right w:val="nil"/>
            </w:tcBorders>
          </w:tcPr>
          <w:p w14:paraId="0BFFAFAC" w14:textId="77777777" w:rsidR="003E018B" w:rsidRDefault="00000000">
            <w:pPr>
              <w:spacing w:after="0"/>
            </w:pPr>
            <w:r>
              <w:rPr>
                <w:rFonts w:ascii="Arial" w:eastAsia="Arial" w:hAnsi="Arial" w:cs="Arial"/>
                <w:color w:val="2C2A28"/>
              </w:rPr>
              <w:t>runningMedian</w:t>
            </w:r>
          </w:p>
        </w:tc>
        <w:tc>
          <w:tcPr>
            <w:tcW w:w="3800" w:type="dxa"/>
            <w:tcBorders>
              <w:top w:val="nil"/>
              <w:left w:val="nil"/>
              <w:bottom w:val="nil"/>
              <w:right w:val="nil"/>
            </w:tcBorders>
          </w:tcPr>
          <w:p w14:paraId="6B031187" w14:textId="77777777" w:rsidR="003E018B" w:rsidRDefault="00000000">
            <w:pPr>
              <w:spacing w:after="0"/>
            </w:pPr>
            <w:r>
              <w:rPr>
                <w:rFonts w:ascii="Arial" w:eastAsia="Arial" w:hAnsi="Arial" w:cs="Arial"/>
                <w:color w:val="2C2A28"/>
              </w:rPr>
              <w:t>rob Tillaart</w:t>
            </w:r>
          </w:p>
        </w:tc>
      </w:tr>
      <w:tr w:rsidR="003E018B" w14:paraId="646578CD" w14:textId="77777777">
        <w:trPr>
          <w:trHeight w:val="400"/>
        </w:trPr>
        <w:tc>
          <w:tcPr>
            <w:tcW w:w="3187" w:type="dxa"/>
            <w:tcBorders>
              <w:top w:val="nil"/>
              <w:left w:val="nil"/>
              <w:bottom w:val="nil"/>
              <w:right w:val="nil"/>
            </w:tcBorders>
          </w:tcPr>
          <w:p w14:paraId="5C1C936D" w14:textId="77777777" w:rsidR="003E018B" w:rsidRDefault="00000000">
            <w:pPr>
              <w:spacing w:after="0"/>
            </w:pPr>
            <w:r>
              <w:rPr>
                <w:rFonts w:ascii="Arial" w:eastAsia="Arial" w:hAnsi="Arial" w:cs="Arial"/>
                <w:color w:val="2C2A28"/>
              </w:rPr>
              <w:t>sd</w:t>
            </w:r>
          </w:p>
        </w:tc>
        <w:tc>
          <w:tcPr>
            <w:tcW w:w="3800" w:type="dxa"/>
            <w:tcBorders>
              <w:top w:val="nil"/>
              <w:left w:val="nil"/>
              <w:bottom w:val="nil"/>
              <w:right w:val="nil"/>
            </w:tcBorders>
          </w:tcPr>
          <w:p w14:paraId="4F50A8B8" w14:textId="77777777" w:rsidR="003E018B" w:rsidRDefault="00000000">
            <w:pPr>
              <w:spacing w:after="0"/>
            </w:pPr>
            <w:r>
              <w:rPr>
                <w:rFonts w:ascii="Arial" w:eastAsia="Arial" w:hAnsi="Arial" w:cs="Arial"/>
                <w:color w:val="2C2A28"/>
              </w:rPr>
              <w:t>built-in</w:t>
            </w:r>
          </w:p>
        </w:tc>
      </w:tr>
      <w:tr w:rsidR="003E018B" w14:paraId="24F3762C" w14:textId="77777777">
        <w:trPr>
          <w:trHeight w:val="400"/>
        </w:trPr>
        <w:tc>
          <w:tcPr>
            <w:tcW w:w="3187" w:type="dxa"/>
            <w:tcBorders>
              <w:top w:val="nil"/>
              <w:left w:val="nil"/>
              <w:bottom w:val="nil"/>
              <w:right w:val="nil"/>
            </w:tcBorders>
          </w:tcPr>
          <w:p w14:paraId="23D84823" w14:textId="77777777" w:rsidR="003E018B" w:rsidRDefault="00000000">
            <w:pPr>
              <w:spacing w:after="0"/>
            </w:pPr>
            <w:r>
              <w:rPr>
                <w:rFonts w:ascii="Arial" w:eastAsia="Arial" w:hAnsi="Arial" w:cs="Arial"/>
                <w:color w:val="2C2A28"/>
              </w:rPr>
              <w:t>sd_MMC</w:t>
            </w:r>
          </w:p>
        </w:tc>
        <w:tc>
          <w:tcPr>
            <w:tcW w:w="3800" w:type="dxa"/>
            <w:tcBorders>
              <w:top w:val="nil"/>
              <w:left w:val="nil"/>
              <w:bottom w:val="nil"/>
              <w:right w:val="nil"/>
            </w:tcBorders>
          </w:tcPr>
          <w:p w14:paraId="3B541D43" w14:textId="77777777" w:rsidR="003E018B" w:rsidRDefault="00000000">
            <w:pPr>
              <w:spacing w:after="0"/>
            </w:pPr>
            <w:r>
              <w:rPr>
                <w:rFonts w:ascii="Arial" w:eastAsia="Arial" w:hAnsi="Arial" w:cs="Arial"/>
                <w:color w:val="2C2A28"/>
              </w:rPr>
              <w:t>built-in with esp32 espressif systems</w:t>
            </w:r>
          </w:p>
        </w:tc>
      </w:tr>
      <w:tr w:rsidR="003E018B" w14:paraId="6CE9E5D4" w14:textId="77777777">
        <w:trPr>
          <w:trHeight w:val="426"/>
        </w:trPr>
        <w:tc>
          <w:tcPr>
            <w:tcW w:w="3187" w:type="dxa"/>
            <w:tcBorders>
              <w:top w:val="nil"/>
              <w:left w:val="nil"/>
              <w:bottom w:val="single" w:sz="4" w:space="0" w:color="2C2A28"/>
              <w:right w:val="nil"/>
            </w:tcBorders>
          </w:tcPr>
          <w:p w14:paraId="2B093FDE" w14:textId="77777777" w:rsidR="003E018B" w:rsidRDefault="00000000">
            <w:pPr>
              <w:spacing w:after="0"/>
            </w:pPr>
            <w:r>
              <w:rPr>
                <w:rFonts w:ascii="Arial" w:eastAsia="Arial" w:hAnsi="Arial" w:cs="Arial"/>
                <w:color w:val="2C2A28"/>
              </w:rPr>
              <w:t>servo</w:t>
            </w:r>
          </w:p>
        </w:tc>
        <w:tc>
          <w:tcPr>
            <w:tcW w:w="3800" w:type="dxa"/>
            <w:tcBorders>
              <w:top w:val="nil"/>
              <w:left w:val="nil"/>
              <w:bottom w:val="single" w:sz="4" w:space="0" w:color="2C2A28"/>
              <w:right w:val="nil"/>
            </w:tcBorders>
          </w:tcPr>
          <w:p w14:paraId="1CE3DEE0" w14:textId="77777777" w:rsidR="003E018B" w:rsidRDefault="00000000">
            <w:pPr>
              <w:spacing w:after="0"/>
            </w:pPr>
            <w:r>
              <w:rPr>
                <w:rFonts w:ascii="Arial" w:eastAsia="Arial" w:hAnsi="Arial" w:cs="Arial"/>
                <w:color w:val="2C2A28"/>
              </w:rPr>
              <w:t>built-in, Michael Margolis</w:t>
            </w:r>
          </w:p>
        </w:tc>
      </w:tr>
    </w:tbl>
    <w:p w14:paraId="6422E788" w14:textId="77777777" w:rsidR="003E018B" w:rsidRDefault="00000000">
      <w:pPr>
        <w:spacing w:after="0" w:line="696" w:lineRule="auto"/>
        <w:ind w:left="6657" w:hanging="755"/>
      </w:pPr>
      <w:r>
        <w:rPr>
          <w:rFonts w:ascii="Times New Roman" w:eastAsia="Times New Roman" w:hAnsi="Times New Roman" w:cs="Times New Roman"/>
          <w:color w:val="2C2A28"/>
        </w:rPr>
        <w:t>(</w:t>
      </w:r>
      <w:r>
        <w:rPr>
          <w:rFonts w:ascii="Times New Roman" w:eastAsia="Times New Roman" w:hAnsi="Times New Roman" w:cs="Times New Roman"/>
          <w:i/>
          <w:color w:val="2C2A28"/>
        </w:rPr>
        <w:t>continued</w:t>
      </w:r>
      <w:r>
        <w:rPr>
          <w:rFonts w:ascii="Times New Roman" w:eastAsia="Times New Roman" w:hAnsi="Times New Roman" w:cs="Times New Roman"/>
          <w:color w:val="2C2A28"/>
        </w:rPr>
        <w:t>) 687</w:t>
      </w:r>
    </w:p>
    <w:p w14:paraId="2A192D71" w14:textId="77777777" w:rsidR="003E018B" w:rsidRDefault="00000000">
      <w:pPr>
        <w:spacing w:after="0"/>
        <w:ind w:left="-5" w:hanging="10"/>
      </w:pPr>
      <w:r>
        <w:rPr>
          <w:rFonts w:ascii="Times New Roman" w:eastAsia="Times New Roman" w:hAnsi="Times New Roman" w:cs="Times New Roman"/>
          <w:b/>
          <w:i/>
          <w:color w:val="2C2A28"/>
          <w:sz w:val="24"/>
        </w:rPr>
        <w:t xml:space="preserve">Table A-1. </w:t>
      </w:r>
      <w:r>
        <w:rPr>
          <w:rFonts w:ascii="Times New Roman" w:eastAsia="Times New Roman" w:hAnsi="Times New Roman" w:cs="Times New Roman"/>
          <w:color w:val="2C2A28"/>
          <w:sz w:val="24"/>
        </w:rPr>
        <w:t>(</w:t>
      </w:r>
      <w:r>
        <w:rPr>
          <w:rFonts w:ascii="Times New Roman" w:eastAsia="Times New Roman" w:hAnsi="Times New Roman" w:cs="Times New Roman"/>
          <w:i/>
          <w:color w:val="2C2A28"/>
          <w:sz w:val="24"/>
        </w:rPr>
        <w:t>continued</w:t>
      </w:r>
      <w:r>
        <w:rPr>
          <w:rFonts w:ascii="Times New Roman" w:eastAsia="Times New Roman" w:hAnsi="Times New Roman" w:cs="Times New Roman"/>
          <w:color w:val="2C2A28"/>
          <w:sz w:val="24"/>
        </w:rPr>
        <w:t>)</w:t>
      </w:r>
    </w:p>
    <w:tbl>
      <w:tblPr>
        <w:tblStyle w:val="TableGrid"/>
        <w:tblW w:w="6987" w:type="dxa"/>
        <w:tblInd w:w="0" w:type="dxa"/>
        <w:tblCellMar>
          <w:top w:w="69" w:type="dxa"/>
          <w:left w:w="0" w:type="dxa"/>
          <w:bottom w:w="0" w:type="dxa"/>
          <w:right w:w="115" w:type="dxa"/>
        </w:tblCellMar>
        <w:tblLook w:val="04A0" w:firstRow="1" w:lastRow="0" w:firstColumn="1" w:lastColumn="0" w:noHBand="0" w:noVBand="1"/>
      </w:tblPr>
      <w:tblGrid>
        <w:gridCol w:w="3187"/>
        <w:gridCol w:w="3800"/>
      </w:tblGrid>
      <w:tr w:rsidR="003E018B" w14:paraId="0517464D" w14:textId="77777777">
        <w:trPr>
          <w:trHeight w:val="799"/>
        </w:trPr>
        <w:tc>
          <w:tcPr>
            <w:tcW w:w="3187" w:type="dxa"/>
            <w:tcBorders>
              <w:top w:val="single" w:sz="4" w:space="0" w:color="2C2A28"/>
              <w:left w:val="nil"/>
              <w:bottom w:val="single" w:sz="4" w:space="0" w:color="2C2A28"/>
              <w:right w:val="nil"/>
            </w:tcBorders>
          </w:tcPr>
          <w:p w14:paraId="22F10425" w14:textId="77777777" w:rsidR="003E018B" w:rsidRDefault="00000000">
            <w:pPr>
              <w:spacing w:after="0"/>
            </w:pPr>
            <w:r>
              <w:rPr>
                <w:rFonts w:ascii="Arial" w:eastAsia="Arial" w:hAnsi="Arial" w:cs="Arial"/>
                <w:b/>
                <w:color w:val="2C2A28"/>
              </w:rPr>
              <w:t>Library</w:t>
            </w:r>
          </w:p>
        </w:tc>
        <w:tc>
          <w:tcPr>
            <w:tcW w:w="3800" w:type="dxa"/>
            <w:tcBorders>
              <w:top w:val="single" w:sz="4" w:space="0" w:color="2C2A28"/>
              <w:left w:val="nil"/>
              <w:bottom w:val="single" w:sz="4" w:space="0" w:color="2C2A28"/>
              <w:right w:val="nil"/>
            </w:tcBorders>
            <w:vAlign w:val="center"/>
          </w:tcPr>
          <w:p w14:paraId="1338CCD8" w14:textId="77777777" w:rsidR="003E018B" w:rsidRDefault="00000000">
            <w:pPr>
              <w:spacing w:after="0"/>
              <w:ind w:right="424"/>
            </w:pPr>
            <w:r>
              <w:rPr>
                <w:rFonts w:ascii="Arial" w:eastAsia="Arial" w:hAnsi="Arial" w:cs="Arial"/>
                <w:b/>
                <w:color w:val="2C2A28"/>
              </w:rPr>
              <w:t>Author and Source if Not Available  in the Arduino IDE</w:t>
            </w:r>
          </w:p>
        </w:tc>
      </w:tr>
      <w:tr w:rsidR="003E018B" w14:paraId="71DE0339" w14:textId="77777777">
        <w:trPr>
          <w:trHeight w:val="446"/>
        </w:trPr>
        <w:tc>
          <w:tcPr>
            <w:tcW w:w="3187" w:type="dxa"/>
            <w:tcBorders>
              <w:top w:val="single" w:sz="4" w:space="0" w:color="2C2A28"/>
              <w:left w:val="nil"/>
              <w:bottom w:val="nil"/>
              <w:right w:val="nil"/>
            </w:tcBorders>
          </w:tcPr>
          <w:p w14:paraId="68F0A48E" w14:textId="77777777" w:rsidR="003E018B" w:rsidRDefault="00000000">
            <w:pPr>
              <w:spacing w:after="0"/>
            </w:pPr>
            <w:r>
              <w:rPr>
                <w:rFonts w:ascii="Arial" w:eastAsia="Arial" w:hAnsi="Arial" w:cs="Arial"/>
                <w:color w:val="2C2A28"/>
              </w:rPr>
              <w:t>softwareserial</w:t>
            </w:r>
          </w:p>
        </w:tc>
        <w:tc>
          <w:tcPr>
            <w:tcW w:w="3800" w:type="dxa"/>
            <w:tcBorders>
              <w:top w:val="single" w:sz="4" w:space="0" w:color="2C2A28"/>
              <w:left w:val="nil"/>
              <w:bottom w:val="nil"/>
              <w:right w:val="nil"/>
            </w:tcBorders>
          </w:tcPr>
          <w:p w14:paraId="72E5B858" w14:textId="77777777" w:rsidR="003E018B" w:rsidRDefault="00000000">
            <w:pPr>
              <w:spacing w:after="0"/>
            </w:pPr>
            <w:r>
              <w:rPr>
                <w:rFonts w:ascii="Arial" w:eastAsia="Arial" w:hAnsi="Arial" w:cs="Arial"/>
                <w:color w:val="2C2A28"/>
              </w:rPr>
              <w:t>built-in</w:t>
            </w:r>
          </w:p>
        </w:tc>
      </w:tr>
      <w:tr w:rsidR="003E018B" w14:paraId="66C660E9" w14:textId="77777777">
        <w:trPr>
          <w:trHeight w:val="400"/>
        </w:trPr>
        <w:tc>
          <w:tcPr>
            <w:tcW w:w="3187" w:type="dxa"/>
            <w:tcBorders>
              <w:top w:val="nil"/>
              <w:left w:val="nil"/>
              <w:bottom w:val="nil"/>
              <w:right w:val="nil"/>
            </w:tcBorders>
          </w:tcPr>
          <w:p w14:paraId="6D2E9A44" w14:textId="77777777" w:rsidR="003E018B" w:rsidRDefault="00000000">
            <w:pPr>
              <w:spacing w:after="0"/>
            </w:pPr>
            <w:r>
              <w:rPr>
                <w:rFonts w:ascii="Arial" w:eastAsia="Arial" w:hAnsi="Arial" w:cs="Arial"/>
                <w:color w:val="2C2A28"/>
              </w:rPr>
              <w:t>spi</w:t>
            </w:r>
          </w:p>
        </w:tc>
        <w:tc>
          <w:tcPr>
            <w:tcW w:w="3800" w:type="dxa"/>
            <w:tcBorders>
              <w:top w:val="nil"/>
              <w:left w:val="nil"/>
              <w:bottom w:val="nil"/>
              <w:right w:val="nil"/>
            </w:tcBorders>
          </w:tcPr>
          <w:p w14:paraId="2FE10695" w14:textId="77777777" w:rsidR="003E018B" w:rsidRDefault="00000000">
            <w:pPr>
              <w:spacing w:after="0"/>
            </w:pPr>
            <w:r>
              <w:rPr>
                <w:rFonts w:ascii="Arial" w:eastAsia="Arial" w:hAnsi="Arial" w:cs="Arial"/>
                <w:color w:val="2C2A28"/>
              </w:rPr>
              <w:t>built-in</w:t>
            </w:r>
          </w:p>
        </w:tc>
      </w:tr>
      <w:tr w:rsidR="003E018B" w14:paraId="16FB74D4" w14:textId="77777777">
        <w:trPr>
          <w:trHeight w:val="400"/>
        </w:trPr>
        <w:tc>
          <w:tcPr>
            <w:tcW w:w="3187" w:type="dxa"/>
            <w:tcBorders>
              <w:top w:val="nil"/>
              <w:left w:val="nil"/>
              <w:bottom w:val="nil"/>
              <w:right w:val="nil"/>
            </w:tcBorders>
          </w:tcPr>
          <w:p w14:paraId="6380C23A" w14:textId="77777777" w:rsidR="003E018B" w:rsidRDefault="00000000">
            <w:pPr>
              <w:spacing w:after="0"/>
            </w:pPr>
            <w:r>
              <w:rPr>
                <w:rFonts w:ascii="Arial" w:eastAsia="Arial" w:hAnsi="Arial" w:cs="Arial"/>
                <w:color w:val="2C2A28"/>
              </w:rPr>
              <w:t>spiFFs</w:t>
            </w:r>
          </w:p>
        </w:tc>
        <w:tc>
          <w:tcPr>
            <w:tcW w:w="3800" w:type="dxa"/>
            <w:tcBorders>
              <w:top w:val="nil"/>
              <w:left w:val="nil"/>
              <w:bottom w:val="nil"/>
              <w:right w:val="nil"/>
            </w:tcBorders>
          </w:tcPr>
          <w:p w14:paraId="5DA82760" w14:textId="77777777" w:rsidR="003E018B" w:rsidRDefault="00000000">
            <w:pPr>
              <w:spacing w:after="0"/>
            </w:pPr>
            <w:r>
              <w:rPr>
                <w:rFonts w:ascii="Arial" w:eastAsia="Arial" w:hAnsi="Arial" w:cs="Arial"/>
                <w:color w:val="2C2A28"/>
              </w:rPr>
              <w:t>built-in with esp32 espressif systems</w:t>
            </w:r>
          </w:p>
        </w:tc>
      </w:tr>
      <w:tr w:rsidR="003E018B" w14:paraId="031D0DAA" w14:textId="77777777">
        <w:trPr>
          <w:trHeight w:val="400"/>
        </w:trPr>
        <w:tc>
          <w:tcPr>
            <w:tcW w:w="3187" w:type="dxa"/>
            <w:tcBorders>
              <w:top w:val="nil"/>
              <w:left w:val="nil"/>
              <w:bottom w:val="nil"/>
              <w:right w:val="nil"/>
            </w:tcBorders>
          </w:tcPr>
          <w:p w14:paraId="47BDB285" w14:textId="77777777" w:rsidR="003E018B" w:rsidRDefault="00000000">
            <w:pPr>
              <w:spacing w:after="0"/>
            </w:pPr>
            <w:r>
              <w:rPr>
                <w:rFonts w:ascii="Arial" w:eastAsia="Arial" w:hAnsi="Arial" w:cs="Arial"/>
                <w:color w:val="2C2A28"/>
              </w:rPr>
              <w:t>TFT_espi</w:t>
            </w:r>
          </w:p>
        </w:tc>
        <w:tc>
          <w:tcPr>
            <w:tcW w:w="3800" w:type="dxa"/>
            <w:tcBorders>
              <w:top w:val="nil"/>
              <w:left w:val="nil"/>
              <w:bottom w:val="nil"/>
              <w:right w:val="nil"/>
            </w:tcBorders>
          </w:tcPr>
          <w:p w14:paraId="5376796C" w14:textId="77777777" w:rsidR="003E018B" w:rsidRDefault="00000000">
            <w:pPr>
              <w:spacing w:after="0"/>
            </w:pPr>
            <w:r>
              <w:rPr>
                <w:rFonts w:ascii="Arial" w:eastAsia="Arial" w:hAnsi="Arial" w:cs="Arial"/>
                <w:color w:val="2C2A28"/>
              </w:rPr>
              <w:t>bodmer</w:t>
            </w:r>
          </w:p>
        </w:tc>
      </w:tr>
      <w:tr w:rsidR="003E018B" w14:paraId="07E74B25" w14:textId="77777777">
        <w:trPr>
          <w:trHeight w:val="400"/>
        </w:trPr>
        <w:tc>
          <w:tcPr>
            <w:tcW w:w="3187" w:type="dxa"/>
            <w:tcBorders>
              <w:top w:val="nil"/>
              <w:left w:val="nil"/>
              <w:bottom w:val="nil"/>
              <w:right w:val="nil"/>
            </w:tcBorders>
          </w:tcPr>
          <w:p w14:paraId="0CA1D5AE" w14:textId="77777777" w:rsidR="003E018B" w:rsidRDefault="00000000">
            <w:pPr>
              <w:spacing w:after="0"/>
            </w:pPr>
            <w:r>
              <w:rPr>
                <w:rFonts w:ascii="Arial" w:eastAsia="Arial" w:hAnsi="Arial" w:cs="Arial"/>
                <w:color w:val="2C2A28"/>
              </w:rPr>
              <w:t>Ticker</w:t>
            </w:r>
          </w:p>
        </w:tc>
        <w:tc>
          <w:tcPr>
            <w:tcW w:w="3800" w:type="dxa"/>
            <w:tcBorders>
              <w:top w:val="nil"/>
              <w:left w:val="nil"/>
              <w:bottom w:val="nil"/>
              <w:right w:val="nil"/>
            </w:tcBorders>
          </w:tcPr>
          <w:p w14:paraId="378F1A0E" w14:textId="77777777" w:rsidR="003E018B" w:rsidRDefault="00000000">
            <w:pPr>
              <w:spacing w:after="0"/>
            </w:pPr>
            <w:r>
              <w:rPr>
                <w:rFonts w:ascii="Arial" w:eastAsia="Arial" w:hAnsi="Arial" w:cs="Arial"/>
                <w:color w:val="2C2A28"/>
              </w:rPr>
              <w:t>built-in with esp8266</w:t>
            </w:r>
          </w:p>
        </w:tc>
      </w:tr>
      <w:tr w:rsidR="003E018B" w14:paraId="2792A4BF" w14:textId="77777777">
        <w:trPr>
          <w:trHeight w:val="400"/>
        </w:trPr>
        <w:tc>
          <w:tcPr>
            <w:tcW w:w="3187" w:type="dxa"/>
            <w:tcBorders>
              <w:top w:val="nil"/>
              <w:left w:val="nil"/>
              <w:bottom w:val="nil"/>
              <w:right w:val="nil"/>
            </w:tcBorders>
          </w:tcPr>
          <w:p w14:paraId="4F3A7A3F" w14:textId="77777777" w:rsidR="003E018B" w:rsidRDefault="00000000">
            <w:pPr>
              <w:spacing w:after="0"/>
            </w:pPr>
            <w:r>
              <w:rPr>
                <w:rFonts w:ascii="Arial" w:eastAsia="Arial" w:hAnsi="Arial" w:cs="Arial"/>
                <w:color w:val="2C2A28"/>
              </w:rPr>
              <w:t>Time</w:t>
            </w:r>
          </w:p>
        </w:tc>
        <w:tc>
          <w:tcPr>
            <w:tcW w:w="3800" w:type="dxa"/>
            <w:tcBorders>
              <w:top w:val="nil"/>
              <w:left w:val="nil"/>
              <w:bottom w:val="nil"/>
              <w:right w:val="nil"/>
            </w:tcBorders>
          </w:tcPr>
          <w:p w14:paraId="11709862" w14:textId="77777777" w:rsidR="003E018B" w:rsidRDefault="00000000">
            <w:pPr>
              <w:spacing w:after="0"/>
            </w:pPr>
            <w:r>
              <w:rPr>
                <w:rFonts w:ascii="Arial" w:eastAsia="Arial" w:hAnsi="Arial" w:cs="Arial"/>
                <w:color w:val="2C2A28"/>
              </w:rPr>
              <w:t>Michael Margolis</w:t>
            </w:r>
          </w:p>
        </w:tc>
      </w:tr>
      <w:tr w:rsidR="003E018B" w14:paraId="0EF67CA1" w14:textId="77777777">
        <w:trPr>
          <w:trHeight w:val="1045"/>
        </w:trPr>
        <w:tc>
          <w:tcPr>
            <w:tcW w:w="3187" w:type="dxa"/>
            <w:tcBorders>
              <w:top w:val="nil"/>
              <w:left w:val="nil"/>
              <w:bottom w:val="nil"/>
              <w:right w:val="nil"/>
            </w:tcBorders>
          </w:tcPr>
          <w:p w14:paraId="3FC6EF41" w14:textId="77777777" w:rsidR="003E018B" w:rsidRDefault="00000000">
            <w:pPr>
              <w:spacing w:after="0"/>
            </w:pPr>
            <w:r>
              <w:rPr>
                <w:rFonts w:ascii="Arial" w:eastAsia="Arial" w:hAnsi="Arial" w:cs="Arial"/>
                <w:color w:val="2C2A28"/>
              </w:rPr>
              <w:t>Vs1053</w:t>
            </w:r>
          </w:p>
        </w:tc>
        <w:tc>
          <w:tcPr>
            <w:tcW w:w="3800" w:type="dxa"/>
            <w:tcBorders>
              <w:top w:val="nil"/>
              <w:left w:val="nil"/>
              <w:bottom w:val="nil"/>
              <w:right w:val="nil"/>
            </w:tcBorders>
          </w:tcPr>
          <w:p w14:paraId="4DD56F79" w14:textId="77777777" w:rsidR="003E018B" w:rsidRDefault="00000000">
            <w:pPr>
              <w:spacing w:after="0" w:line="301" w:lineRule="auto"/>
            </w:pPr>
            <w:r>
              <w:rPr>
                <w:rFonts w:ascii="Arial" w:eastAsia="Arial" w:hAnsi="Arial" w:cs="Arial"/>
                <w:color w:val="2C2A28"/>
              </w:rPr>
              <w:t xml:space="preserve">ed smallenburg and James Coliz </w:t>
            </w:r>
            <w:hyperlink r:id="rId1525">
              <w:r>
                <w:rPr>
                  <w:rFonts w:ascii="Times New Roman" w:eastAsia="Times New Roman" w:hAnsi="Times New Roman" w:cs="Times New Roman"/>
                  <w:color w:val="0000FF"/>
                </w:rPr>
                <w:t>github.com/baldram/ESP_VS1053_</w:t>
              </w:r>
            </w:hyperlink>
          </w:p>
          <w:p w14:paraId="10224D27" w14:textId="77777777" w:rsidR="003E018B" w:rsidRDefault="00000000">
            <w:pPr>
              <w:spacing w:after="0"/>
            </w:pPr>
            <w:hyperlink r:id="rId1526">
              <w:r>
                <w:rPr>
                  <w:rFonts w:ascii="Times New Roman" w:eastAsia="Times New Roman" w:hAnsi="Times New Roman" w:cs="Times New Roman"/>
                  <w:color w:val="0000FF"/>
                </w:rPr>
                <w:t>Library</w:t>
              </w:r>
            </w:hyperlink>
          </w:p>
        </w:tc>
      </w:tr>
      <w:tr w:rsidR="003E018B" w14:paraId="67B83520" w14:textId="77777777">
        <w:trPr>
          <w:trHeight w:val="395"/>
        </w:trPr>
        <w:tc>
          <w:tcPr>
            <w:tcW w:w="3187" w:type="dxa"/>
            <w:tcBorders>
              <w:top w:val="nil"/>
              <w:left w:val="nil"/>
              <w:bottom w:val="nil"/>
              <w:right w:val="nil"/>
            </w:tcBorders>
          </w:tcPr>
          <w:p w14:paraId="2117ED74" w14:textId="77777777" w:rsidR="003E018B" w:rsidRDefault="00000000">
            <w:pPr>
              <w:spacing w:after="0"/>
            </w:pPr>
            <w:r>
              <w:rPr>
                <w:rFonts w:ascii="Arial" w:eastAsia="Arial" w:hAnsi="Arial" w:cs="Arial"/>
                <w:color w:val="2C2A28"/>
              </w:rPr>
              <w:t>Webserver</w:t>
            </w:r>
          </w:p>
        </w:tc>
        <w:tc>
          <w:tcPr>
            <w:tcW w:w="3800" w:type="dxa"/>
            <w:tcBorders>
              <w:top w:val="nil"/>
              <w:left w:val="nil"/>
              <w:bottom w:val="nil"/>
              <w:right w:val="nil"/>
            </w:tcBorders>
          </w:tcPr>
          <w:p w14:paraId="2DFD4120" w14:textId="77777777" w:rsidR="003E018B" w:rsidRDefault="00000000">
            <w:pPr>
              <w:spacing w:after="0"/>
            </w:pPr>
            <w:r>
              <w:rPr>
                <w:rFonts w:ascii="Arial" w:eastAsia="Arial" w:hAnsi="Arial" w:cs="Arial"/>
                <w:color w:val="2C2A28"/>
              </w:rPr>
              <w:t>built-in with esp32 espressif systems</w:t>
            </w:r>
          </w:p>
        </w:tc>
      </w:tr>
      <w:tr w:rsidR="003E018B" w14:paraId="61B8BBD5" w14:textId="77777777">
        <w:trPr>
          <w:trHeight w:val="400"/>
        </w:trPr>
        <w:tc>
          <w:tcPr>
            <w:tcW w:w="3187" w:type="dxa"/>
            <w:tcBorders>
              <w:top w:val="nil"/>
              <w:left w:val="nil"/>
              <w:bottom w:val="nil"/>
              <w:right w:val="nil"/>
            </w:tcBorders>
          </w:tcPr>
          <w:p w14:paraId="20DAF7ED" w14:textId="77777777" w:rsidR="003E018B" w:rsidRDefault="00000000">
            <w:pPr>
              <w:spacing w:after="0"/>
            </w:pPr>
            <w:r>
              <w:rPr>
                <w:rFonts w:ascii="Arial" w:eastAsia="Arial" w:hAnsi="Arial" w:cs="Arial"/>
                <w:color w:val="2C2A28"/>
              </w:rPr>
              <w:t>Websocketsserver</w:t>
            </w:r>
          </w:p>
        </w:tc>
        <w:tc>
          <w:tcPr>
            <w:tcW w:w="3800" w:type="dxa"/>
            <w:tcBorders>
              <w:top w:val="nil"/>
              <w:left w:val="nil"/>
              <w:bottom w:val="nil"/>
              <w:right w:val="nil"/>
            </w:tcBorders>
          </w:tcPr>
          <w:p w14:paraId="0B65F6C6" w14:textId="77777777" w:rsidR="003E018B" w:rsidRDefault="00000000">
            <w:pPr>
              <w:spacing w:after="0"/>
            </w:pPr>
            <w:r>
              <w:rPr>
                <w:rFonts w:ascii="Arial" w:eastAsia="Arial" w:hAnsi="Arial" w:cs="Arial"/>
                <w:color w:val="2C2A28"/>
              </w:rPr>
              <w:t>Markus sattler</w:t>
            </w:r>
          </w:p>
        </w:tc>
      </w:tr>
      <w:tr w:rsidR="003E018B" w14:paraId="4A379A5F" w14:textId="77777777">
        <w:trPr>
          <w:trHeight w:val="400"/>
        </w:trPr>
        <w:tc>
          <w:tcPr>
            <w:tcW w:w="3187" w:type="dxa"/>
            <w:tcBorders>
              <w:top w:val="nil"/>
              <w:left w:val="nil"/>
              <w:bottom w:val="nil"/>
              <w:right w:val="nil"/>
            </w:tcBorders>
          </w:tcPr>
          <w:p w14:paraId="070AB32C" w14:textId="77777777" w:rsidR="003E018B" w:rsidRDefault="00000000">
            <w:pPr>
              <w:spacing w:after="0"/>
            </w:pPr>
            <w:r>
              <w:rPr>
                <w:rFonts w:ascii="Arial" w:eastAsia="Arial" w:hAnsi="Arial" w:cs="Arial"/>
                <w:color w:val="2C2A28"/>
              </w:rPr>
              <w:t>WiFi</w:t>
            </w:r>
          </w:p>
        </w:tc>
        <w:tc>
          <w:tcPr>
            <w:tcW w:w="3800" w:type="dxa"/>
            <w:tcBorders>
              <w:top w:val="nil"/>
              <w:left w:val="nil"/>
              <w:bottom w:val="nil"/>
              <w:right w:val="nil"/>
            </w:tcBorders>
          </w:tcPr>
          <w:p w14:paraId="40885BD4" w14:textId="77777777" w:rsidR="003E018B" w:rsidRDefault="00000000">
            <w:pPr>
              <w:spacing w:after="0"/>
            </w:pPr>
            <w:r>
              <w:rPr>
                <w:rFonts w:ascii="Arial" w:eastAsia="Arial" w:hAnsi="Arial" w:cs="Arial"/>
                <w:color w:val="2C2A28"/>
              </w:rPr>
              <w:t>built-in with esp32 espressif systems</w:t>
            </w:r>
          </w:p>
        </w:tc>
      </w:tr>
      <w:tr w:rsidR="003E018B" w14:paraId="7F164428" w14:textId="77777777">
        <w:trPr>
          <w:trHeight w:val="720"/>
        </w:trPr>
        <w:tc>
          <w:tcPr>
            <w:tcW w:w="3187" w:type="dxa"/>
            <w:tcBorders>
              <w:top w:val="nil"/>
              <w:left w:val="nil"/>
              <w:bottom w:val="nil"/>
              <w:right w:val="nil"/>
            </w:tcBorders>
          </w:tcPr>
          <w:p w14:paraId="522A1DDB" w14:textId="77777777" w:rsidR="003E018B" w:rsidRDefault="00000000">
            <w:pPr>
              <w:spacing w:after="0"/>
            </w:pPr>
            <w:r>
              <w:rPr>
                <w:rFonts w:ascii="Arial" w:eastAsia="Arial" w:hAnsi="Arial" w:cs="Arial"/>
                <w:color w:val="2C2A28"/>
              </w:rPr>
              <w:t>WiFiUdp</w:t>
            </w:r>
          </w:p>
        </w:tc>
        <w:tc>
          <w:tcPr>
            <w:tcW w:w="3800" w:type="dxa"/>
            <w:tcBorders>
              <w:top w:val="nil"/>
              <w:left w:val="nil"/>
              <w:bottom w:val="nil"/>
              <w:right w:val="nil"/>
            </w:tcBorders>
          </w:tcPr>
          <w:p w14:paraId="34C83140" w14:textId="77777777" w:rsidR="003E018B" w:rsidRDefault="00000000">
            <w:pPr>
              <w:spacing w:after="0"/>
            </w:pPr>
            <w:r>
              <w:rPr>
                <w:rFonts w:ascii="Arial" w:eastAsia="Arial" w:hAnsi="Arial" w:cs="Arial"/>
                <w:color w:val="2C2A28"/>
              </w:rPr>
              <w:t>built-in with esp8266 and esp32 espressif systems</w:t>
            </w:r>
          </w:p>
        </w:tc>
      </w:tr>
      <w:tr w:rsidR="003E018B" w14:paraId="7E3BAA57" w14:textId="77777777">
        <w:trPr>
          <w:trHeight w:val="400"/>
        </w:trPr>
        <w:tc>
          <w:tcPr>
            <w:tcW w:w="3187" w:type="dxa"/>
            <w:tcBorders>
              <w:top w:val="nil"/>
              <w:left w:val="nil"/>
              <w:bottom w:val="nil"/>
              <w:right w:val="nil"/>
            </w:tcBorders>
          </w:tcPr>
          <w:p w14:paraId="14419F8E" w14:textId="77777777" w:rsidR="003E018B" w:rsidRDefault="00000000">
            <w:pPr>
              <w:spacing w:after="0"/>
            </w:pPr>
            <w:r>
              <w:rPr>
                <w:rFonts w:ascii="Arial" w:eastAsia="Arial" w:hAnsi="Arial" w:cs="Arial"/>
                <w:color w:val="2C2A28"/>
              </w:rPr>
              <w:t>Wire</w:t>
            </w:r>
          </w:p>
        </w:tc>
        <w:tc>
          <w:tcPr>
            <w:tcW w:w="3800" w:type="dxa"/>
            <w:tcBorders>
              <w:top w:val="nil"/>
              <w:left w:val="nil"/>
              <w:bottom w:val="nil"/>
              <w:right w:val="nil"/>
            </w:tcBorders>
          </w:tcPr>
          <w:p w14:paraId="3492C927" w14:textId="77777777" w:rsidR="003E018B" w:rsidRDefault="00000000">
            <w:pPr>
              <w:spacing w:after="0"/>
            </w:pPr>
            <w:r>
              <w:rPr>
                <w:rFonts w:ascii="Arial" w:eastAsia="Arial" w:hAnsi="Arial" w:cs="Arial"/>
                <w:color w:val="2C2A28"/>
              </w:rPr>
              <w:t>built-in, nicholas Zambetti</w:t>
            </w:r>
          </w:p>
        </w:tc>
      </w:tr>
      <w:tr w:rsidR="003E018B" w14:paraId="550EC1DC" w14:textId="77777777">
        <w:trPr>
          <w:trHeight w:val="754"/>
        </w:trPr>
        <w:tc>
          <w:tcPr>
            <w:tcW w:w="3187" w:type="dxa"/>
            <w:tcBorders>
              <w:top w:val="nil"/>
              <w:left w:val="nil"/>
              <w:bottom w:val="single" w:sz="4" w:space="0" w:color="2C2A28"/>
              <w:right w:val="nil"/>
            </w:tcBorders>
          </w:tcPr>
          <w:p w14:paraId="5202CF41" w14:textId="77777777" w:rsidR="003E018B" w:rsidRDefault="00000000">
            <w:pPr>
              <w:spacing w:after="0"/>
            </w:pPr>
            <w:r>
              <w:rPr>
                <w:rFonts w:ascii="Arial" w:eastAsia="Arial" w:hAnsi="Arial" w:cs="Arial"/>
                <w:color w:val="2C2A28"/>
              </w:rPr>
              <w:t>xpT2046</w:t>
            </w:r>
          </w:p>
        </w:tc>
        <w:tc>
          <w:tcPr>
            <w:tcW w:w="3800" w:type="dxa"/>
            <w:tcBorders>
              <w:top w:val="nil"/>
              <w:left w:val="nil"/>
              <w:bottom w:val="single" w:sz="4" w:space="0" w:color="2C2A28"/>
              <w:right w:val="nil"/>
            </w:tcBorders>
          </w:tcPr>
          <w:p w14:paraId="50D5CFFF" w14:textId="77777777" w:rsidR="003E018B" w:rsidRDefault="00000000">
            <w:pPr>
              <w:spacing w:after="47"/>
            </w:pPr>
            <w:r>
              <w:rPr>
                <w:rFonts w:ascii="Arial" w:eastAsia="Arial" w:hAnsi="Arial" w:cs="Arial"/>
                <w:color w:val="2C2A28"/>
              </w:rPr>
              <w:t>spiros papadimitriou</w:t>
            </w:r>
          </w:p>
          <w:p w14:paraId="35994C3E" w14:textId="77777777" w:rsidR="003E018B" w:rsidRDefault="00000000">
            <w:pPr>
              <w:spacing w:after="0"/>
            </w:pPr>
            <w:hyperlink r:id="rId1527">
              <w:r>
                <w:rPr>
                  <w:rFonts w:ascii="Times New Roman" w:eastAsia="Times New Roman" w:hAnsi="Times New Roman" w:cs="Times New Roman"/>
                  <w:color w:val="0000FF"/>
                </w:rPr>
                <w:t>github.com/spapadim/XPT2046</w:t>
              </w:r>
            </w:hyperlink>
          </w:p>
        </w:tc>
      </w:tr>
    </w:tbl>
    <w:p w14:paraId="322FFEDF" w14:textId="77777777" w:rsidR="003E018B" w:rsidRDefault="003E018B">
      <w:pPr>
        <w:sectPr w:rsidR="003E018B" w:rsidSect="008B0697">
          <w:headerReference w:type="even" r:id="rId1528"/>
          <w:headerReference w:type="default" r:id="rId1529"/>
          <w:footerReference w:type="even" r:id="rId1530"/>
          <w:footerReference w:type="default" r:id="rId1531"/>
          <w:headerReference w:type="first" r:id="rId1532"/>
          <w:footerReference w:type="first" r:id="rId1533"/>
          <w:footnotePr>
            <w:numRestart w:val="eachPage"/>
          </w:footnotePr>
          <w:pgSz w:w="8787" w:h="13323"/>
          <w:pgMar w:top="1036" w:right="1080" w:bottom="894" w:left="720" w:header="708" w:footer="708" w:gutter="0"/>
          <w:cols w:space="708"/>
          <w:titlePg/>
        </w:sectPr>
      </w:pPr>
    </w:p>
    <w:p w14:paraId="765184B4" w14:textId="77777777" w:rsidR="003E018B" w:rsidRDefault="00000000">
      <w:pPr>
        <w:spacing w:after="205"/>
      </w:pPr>
      <w:r>
        <w:rPr>
          <w:rFonts w:ascii="Arial" w:eastAsia="Arial" w:hAnsi="Arial" w:cs="Arial"/>
          <w:b/>
          <w:color w:val="2C2A28"/>
          <w:sz w:val="60"/>
        </w:rPr>
        <w:t>Index</w:t>
      </w:r>
    </w:p>
    <w:p w14:paraId="305CE979" w14:textId="77777777" w:rsidR="003E018B" w:rsidRDefault="00000000">
      <w:pPr>
        <w:spacing w:after="0"/>
        <w:ind w:left="-5" w:hanging="10"/>
      </w:pPr>
      <w:r>
        <w:rPr>
          <w:rFonts w:ascii="Arial" w:eastAsia="Arial" w:hAnsi="Arial" w:cs="Arial"/>
          <w:b/>
          <w:color w:val="2C2A28"/>
          <w:sz w:val="32"/>
        </w:rPr>
        <w:t>A</w:t>
      </w:r>
    </w:p>
    <w:p w14:paraId="77759900" w14:textId="77777777" w:rsidR="003E018B" w:rsidRDefault="00000000">
      <w:pPr>
        <w:spacing w:after="13" w:line="271" w:lineRule="auto"/>
        <w:ind w:left="-5" w:hanging="10"/>
      </w:pPr>
      <w:r>
        <w:rPr>
          <w:rFonts w:ascii="Times New Roman" w:eastAsia="Times New Roman" w:hAnsi="Times New Roman" w:cs="Times New Roman"/>
          <w:color w:val="2C2A28"/>
        </w:rPr>
        <w:t xml:space="preserve">Analog to digital converter (ADC), </w:t>
      </w:r>
    </w:p>
    <w:p w14:paraId="757B913A" w14:textId="77777777" w:rsidR="003E018B" w:rsidRDefault="00000000">
      <w:pPr>
        <w:spacing w:after="13" w:line="271" w:lineRule="auto"/>
        <w:ind w:left="689" w:right="30" w:hanging="10"/>
      </w:pPr>
      <w:r>
        <w:rPr>
          <w:rFonts w:ascii="Times New Roman" w:eastAsia="Times New Roman" w:hAnsi="Times New Roman" w:cs="Times New Roman"/>
          <w:color w:val="0000FF"/>
        </w:rPr>
        <w:t>1,</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91,</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101,</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444–451,</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465,</w:t>
      </w:r>
      <w:r>
        <w:rPr>
          <w:rFonts w:ascii="Times New Roman" w:eastAsia="Times New Roman" w:hAnsi="Times New Roman" w:cs="Times New Roman"/>
          <w:color w:val="2C2A28"/>
        </w:rPr>
        <w:t xml:space="preserve"> </w:t>
      </w:r>
    </w:p>
    <w:p w14:paraId="207F6492" w14:textId="77777777" w:rsidR="003E018B" w:rsidRDefault="00000000">
      <w:pPr>
        <w:spacing w:after="13" w:line="271" w:lineRule="auto"/>
        <w:ind w:left="689" w:right="30" w:hanging="10"/>
      </w:pPr>
      <w:r>
        <w:rPr>
          <w:rFonts w:ascii="Times New Roman" w:eastAsia="Times New Roman" w:hAnsi="Times New Roman" w:cs="Times New Roman"/>
          <w:color w:val="0000FF"/>
        </w:rPr>
        <w:t>467,</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506–509,</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523,</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527,</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537,</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557,</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612,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624,</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625,</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629,</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632,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641,</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678–679</w:t>
      </w:r>
    </w:p>
    <w:p w14:paraId="5241EA50" w14:textId="77777777" w:rsidR="003E018B" w:rsidRDefault="00000000">
      <w:pPr>
        <w:spacing w:after="13" w:line="271" w:lineRule="auto"/>
        <w:ind w:left="694" w:right="30" w:hanging="694"/>
      </w:pPr>
      <w:r>
        <w:rPr>
          <w:rFonts w:ascii="Times New Roman" w:eastAsia="Times New Roman" w:hAnsi="Times New Roman" w:cs="Times New Roman"/>
          <w:color w:val="2C2A28"/>
        </w:rPr>
        <w:t xml:space="preserve">API key, </w:t>
      </w:r>
      <w:r>
        <w:rPr>
          <w:rFonts w:ascii="Times New Roman" w:eastAsia="Times New Roman" w:hAnsi="Times New Roman" w:cs="Times New Roman"/>
          <w:color w:val="0000FF"/>
        </w:rPr>
        <w:t>69–71,</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73,</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74,</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76,</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196,</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197,</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199,</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221,</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222</w:t>
      </w:r>
    </w:p>
    <w:p w14:paraId="45C6DE85" w14:textId="77777777" w:rsidR="003E018B" w:rsidRDefault="00000000">
      <w:pPr>
        <w:spacing w:after="13" w:line="271" w:lineRule="auto"/>
        <w:ind w:left="10" w:right="30" w:hanging="10"/>
      </w:pPr>
      <w:r>
        <w:rPr>
          <w:rFonts w:ascii="Times New Roman" w:eastAsia="Times New Roman" w:hAnsi="Times New Roman" w:cs="Times New Roman"/>
          <w:color w:val="2C2A28"/>
        </w:rPr>
        <w:t xml:space="preserve">Arduino Nano, </w:t>
      </w:r>
      <w:r>
        <w:rPr>
          <w:rFonts w:ascii="Times New Roman" w:eastAsia="Times New Roman" w:hAnsi="Times New Roman" w:cs="Times New Roman"/>
          <w:color w:val="0000FF"/>
        </w:rPr>
        <w:t>348,</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363,</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416,</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417,</w:t>
      </w:r>
      <w:r>
        <w:rPr>
          <w:rFonts w:ascii="Times New Roman" w:eastAsia="Times New Roman" w:hAnsi="Times New Roman" w:cs="Times New Roman"/>
          <w:color w:val="2C2A28"/>
        </w:rPr>
        <w:t xml:space="preserve"> </w:t>
      </w:r>
    </w:p>
    <w:p w14:paraId="79537DE3" w14:textId="77777777" w:rsidR="003E018B" w:rsidRDefault="00000000">
      <w:pPr>
        <w:spacing w:after="13" w:line="271" w:lineRule="auto"/>
        <w:ind w:left="689" w:right="30" w:hanging="10"/>
      </w:pPr>
      <w:r>
        <w:rPr>
          <w:rFonts w:ascii="Times New Roman" w:eastAsia="Times New Roman" w:hAnsi="Times New Roman" w:cs="Times New Roman"/>
          <w:color w:val="0000FF"/>
        </w:rPr>
        <w:t>436,</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561,</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565,</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583,</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611,</w:t>
      </w:r>
      <w:r>
        <w:rPr>
          <w:rFonts w:ascii="Times New Roman" w:eastAsia="Times New Roman" w:hAnsi="Times New Roman" w:cs="Times New Roman"/>
          <w:color w:val="2C2A28"/>
        </w:rPr>
        <w:t xml:space="preserve">  </w:t>
      </w:r>
    </w:p>
    <w:p w14:paraId="13116B0C" w14:textId="77777777" w:rsidR="003E018B" w:rsidRDefault="00000000">
      <w:pPr>
        <w:spacing w:after="13" w:line="271" w:lineRule="auto"/>
        <w:ind w:left="689" w:right="30" w:hanging="10"/>
      </w:pPr>
      <w:r>
        <w:rPr>
          <w:rFonts w:ascii="Times New Roman" w:eastAsia="Times New Roman" w:hAnsi="Times New Roman" w:cs="Times New Roman"/>
          <w:color w:val="0000FF"/>
        </w:rPr>
        <w:t>612,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618</w:t>
      </w:r>
    </w:p>
    <w:p w14:paraId="1E446F52" w14:textId="77777777" w:rsidR="003E018B" w:rsidRDefault="00000000">
      <w:pPr>
        <w:spacing w:after="13" w:line="271" w:lineRule="auto"/>
        <w:ind w:left="-5" w:hanging="10"/>
      </w:pPr>
      <w:r>
        <w:rPr>
          <w:rFonts w:ascii="Times New Roman" w:eastAsia="Times New Roman" w:hAnsi="Times New Roman" w:cs="Times New Roman"/>
          <w:color w:val="2C2A28"/>
        </w:rPr>
        <w:t xml:space="preserve">Arduino Pro Micro, </w:t>
      </w:r>
      <w:r>
        <w:rPr>
          <w:rFonts w:ascii="Times New Roman" w:eastAsia="Times New Roman" w:hAnsi="Times New Roman" w:cs="Times New Roman"/>
          <w:color w:val="0000FF"/>
        </w:rPr>
        <w:t>605,</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610–612,</w:t>
      </w:r>
      <w:r>
        <w:rPr>
          <w:rFonts w:ascii="Times New Roman" w:eastAsia="Times New Roman" w:hAnsi="Times New Roman" w:cs="Times New Roman"/>
          <w:color w:val="2C2A28"/>
        </w:rPr>
        <w:t xml:space="preserve"> </w:t>
      </w:r>
    </w:p>
    <w:p w14:paraId="426F6CF6" w14:textId="77777777" w:rsidR="003E018B" w:rsidRDefault="00000000">
      <w:pPr>
        <w:spacing w:after="13" w:line="271" w:lineRule="auto"/>
        <w:ind w:left="689" w:right="30" w:hanging="10"/>
      </w:pPr>
      <w:r>
        <w:rPr>
          <w:rFonts w:ascii="Times New Roman" w:eastAsia="Times New Roman" w:hAnsi="Times New Roman" w:cs="Times New Roman"/>
          <w:color w:val="0000FF"/>
        </w:rPr>
        <w:t>619,</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620</w:t>
      </w:r>
    </w:p>
    <w:p w14:paraId="47B400D8" w14:textId="77777777" w:rsidR="003E018B" w:rsidRDefault="00000000">
      <w:pPr>
        <w:spacing w:after="13" w:line="271" w:lineRule="auto"/>
        <w:ind w:left="10" w:right="30" w:hanging="10"/>
      </w:pPr>
      <w:r>
        <w:rPr>
          <w:rFonts w:ascii="Times New Roman" w:eastAsia="Times New Roman" w:hAnsi="Times New Roman" w:cs="Times New Roman"/>
          <w:color w:val="2C2A28"/>
        </w:rPr>
        <w:t xml:space="preserve">Arduino Uno, </w:t>
      </w:r>
      <w:r>
        <w:rPr>
          <w:rFonts w:ascii="Times New Roman" w:eastAsia="Times New Roman" w:hAnsi="Times New Roman" w:cs="Times New Roman"/>
          <w:color w:val="0000FF"/>
        </w:rPr>
        <w:t>51,</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347–349,</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354–356,</w:t>
      </w:r>
      <w:r>
        <w:rPr>
          <w:rFonts w:ascii="Times New Roman" w:eastAsia="Times New Roman" w:hAnsi="Times New Roman" w:cs="Times New Roman"/>
          <w:color w:val="2C2A28"/>
        </w:rPr>
        <w:t xml:space="preserve"> </w:t>
      </w:r>
    </w:p>
    <w:p w14:paraId="5F913263" w14:textId="77777777" w:rsidR="003E018B" w:rsidRDefault="00000000">
      <w:pPr>
        <w:spacing w:after="13" w:line="271" w:lineRule="auto"/>
        <w:ind w:left="689" w:right="30" w:hanging="10"/>
      </w:pPr>
      <w:r>
        <w:rPr>
          <w:rFonts w:ascii="Times New Roman" w:eastAsia="Times New Roman" w:hAnsi="Times New Roman" w:cs="Times New Roman"/>
          <w:color w:val="0000FF"/>
        </w:rPr>
        <w:t>363,</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513,</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611,</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612,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617–618,</w:t>
      </w:r>
      <w:r>
        <w:rPr>
          <w:rFonts w:ascii="Times New Roman" w:eastAsia="Times New Roman" w:hAnsi="Times New Roman" w:cs="Times New Roman"/>
          <w:color w:val="2C2A28"/>
        </w:rPr>
        <w:t xml:space="preserve"> </w:t>
      </w:r>
    </w:p>
    <w:p w14:paraId="6046EA96" w14:textId="77777777" w:rsidR="003E018B" w:rsidRDefault="00000000">
      <w:pPr>
        <w:spacing w:after="13" w:line="271" w:lineRule="auto"/>
        <w:ind w:left="689" w:right="30" w:hanging="10"/>
      </w:pPr>
      <w:r>
        <w:rPr>
          <w:rFonts w:ascii="Times New Roman" w:eastAsia="Times New Roman" w:hAnsi="Times New Roman" w:cs="Times New Roman"/>
          <w:color w:val="0000FF"/>
        </w:rPr>
        <w:t>620,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634,</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639,</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643</w:t>
      </w:r>
    </w:p>
    <w:p w14:paraId="1BA2688B" w14:textId="77777777" w:rsidR="003E018B" w:rsidRDefault="00000000">
      <w:pPr>
        <w:spacing w:after="13" w:line="271" w:lineRule="auto"/>
        <w:ind w:left="-5" w:hanging="10"/>
      </w:pPr>
      <w:r>
        <w:rPr>
          <w:rFonts w:ascii="Times New Roman" w:eastAsia="Times New Roman" w:hAnsi="Times New Roman" w:cs="Times New Roman"/>
          <w:color w:val="2C2A28"/>
        </w:rPr>
        <w:t xml:space="preserve">Asynchronous JavaScript And XML </w:t>
      </w:r>
    </w:p>
    <w:p w14:paraId="40914D20" w14:textId="77777777" w:rsidR="003E018B" w:rsidRDefault="00000000">
      <w:pPr>
        <w:spacing w:after="13" w:line="271" w:lineRule="auto"/>
        <w:ind w:left="689" w:right="30" w:hanging="10"/>
      </w:pPr>
      <w:r>
        <w:rPr>
          <w:rFonts w:ascii="Times New Roman" w:eastAsia="Times New Roman" w:hAnsi="Times New Roman" w:cs="Times New Roman"/>
          <w:color w:val="2C2A28"/>
        </w:rPr>
        <w:t xml:space="preserve">(AJAX), </w:t>
      </w:r>
      <w:r>
        <w:rPr>
          <w:rFonts w:ascii="Times New Roman" w:eastAsia="Times New Roman" w:hAnsi="Times New Roman" w:cs="Times New Roman"/>
          <w:color w:val="0000FF"/>
        </w:rPr>
        <w:t>38–40,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171–180,</w:t>
      </w:r>
      <w:r>
        <w:rPr>
          <w:rFonts w:ascii="Times New Roman" w:eastAsia="Times New Roman" w:hAnsi="Times New Roman" w:cs="Times New Roman"/>
          <w:color w:val="2C2A28"/>
        </w:rPr>
        <w:t xml:space="preserve"> </w:t>
      </w:r>
    </w:p>
    <w:p w14:paraId="21489A0C" w14:textId="77777777" w:rsidR="003E018B" w:rsidRDefault="00000000">
      <w:pPr>
        <w:spacing w:after="13" w:line="271" w:lineRule="auto"/>
        <w:ind w:left="689" w:right="30" w:hanging="10"/>
      </w:pPr>
      <w:r>
        <w:rPr>
          <w:rFonts w:ascii="Times New Roman" w:eastAsia="Times New Roman" w:hAnsi="Times New Roman" w:cs="Times New Roman"/>
          <w:color w:val="0000FF"/>
        </w:rPr>
        <w:t>188–192,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194–195,</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197,</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201,</w:t>
      </w:r>
      <w:r>
        <w:rPr>
          <w:rFonts w:ascii="Times New Roman" w:eastAsia="Times New Roman" w:hAnsi="Times New Roman" w:cs="Times New Roman"/>
          <w:color w:val="2C2A28"/>
        </w:rPr>
        <w:t xml:space="preserve"> </w:t>
      </w:r>
    </w:p>
    <w:p w14:paraId="794A7488" w14:textId="77777777" w:rsidR="003E018B" w:rsidRDefault="00000000">
      <w:pPr>
        <w:spacing w:after="13" w:line="271" w:lineRule="auto"/>
        <w:ind w:left="689" w:right="30" w:hanging="10"/>
      </w:pPr>
      <w:r>
        <w:rPr>
          <w:rFonts w:ascii="Times New Roman" w:eastAsia="Times New Roman" w:hAnsi="Times New Roman" w:cs="Times New Roman"/>
          <w:color w:val="0000FF"/>
        </w:rPr>
        <w:t>222,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224–228,</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233,</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234,</w:t>
      </w:r>
      <w:r>
        <w:rPr>
          <w:rFonts w:ascii="Times New Roman" w:eastAsia="Times New Roman" w:hAnsi="Times New Roman" w:cs="Times New Roman"/>
          <w:color w:val="2C2A28"/>
        </w:rPr>
        <w:t xml:space="preserve"> </w:t>
      </w:r>
    </w:p>
    <w:p w14:paraId="38656BC2" w14:textId="77777777" w:rsidR="003E018B" w:rsidRDefault="00000000">
      <w:pPr>
        <w:spacing w:after="13" w:line="271" w:lineRule="auto"/>
        <w:ind w:left="689" w:right="30" w:hanging="10"/>
      </w:pPr>
      <w:r>
        <w:rPr>
          <w:rFonts w:ascii="Times New Roman" w:eastAsia="Times New Roman" w:hAnsi="Times New Roman" w:cs="Times New Roman"/>
          <w:color w:val="0000FF"/>
        </w:rPr>
        <w:t>237–242,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246,</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248,</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250–255,</w:t>
      </w:r>
      <w:r>
        <w:rPr>
          <w:rFonts w:ascii="Times New Roman" w:eastAsia="Times New Roman" w:hAnsi="Times New Roman" w:cs="Times New Roman"/>
          <w:color w:val="2C2A28"/>
        </w:rPr>
        <w:t xml:space="preserve"> </w:t>
      </w:r>
    </w:p>
    <w:p w14:paraId="25E3D01D" w14:textId="77777777" w:rsidR="003E018B" w:rsidRDefault="00000000">
      <w:pPr>
        <w:spacing w:after="13" w:line="271" w:lineRule="auto"/>
        <w:ind w:left="689" w:right="30" w:hanging="10"/>
      </w:pPr>
      <w:r>
        <w:rPr>
          <w:rFonts w:ascii="Times New Roman" w:eastAsia="Times New Roman" w:hAnsi="Times New Roman" w:cs="Times New Roman"/>
          <w:color w:val="0000FF"/>
        </w:rPr>
        <w:t>329–331,</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375,</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377,</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393–396,</w:t>
      </w:r>
      <w:r>
        <w:rPr>
          <w:rFonts w:ascii="Times New Roman" w:eastAsia="Times New Roman" w:hAnsi="Times New Roman" w:cs="Times New Roman"/>
          <w:color w:val="2C2A28"/>
        </w:rPr>
        <w:t xml:space="preserve"> </w:t>
      </w:r>
    </w:p>
    <w:p w14:paraId="2FB3ABD2" w14:textId="77777777" w:rsidR="003E018B" w:rsidRDefault="00000000">
      <w:pPr>
        <w:spacing w:after="13" w:line="271" w:lineRule="auto"/>
        <w:ind w:left="689" w:right="30" w:hanging="10"/>
      </w:pPr>
      <w:r>
        <w:rPr>
          <w:rFonts w:ascii="Times New Roman" w:eastAsia="Times New Roman" w:hAnsi="Times New Roman" w:cs="Times New Roman"/>
          <w:color w:val="0000FF"/>
        </w:rPr>
        <w:t>590,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596,</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600–602,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609</w:t>
      </w:r>
    </w:p>
    <w:p w14:paraId="1AD3757A" w14:textId="77777777" w:rsidR="003E018B" w:rsidRDefault="00000000">
      <w:pPr>
        <w:spacing w:after="13" w:line="271" w:lineRule="auto"/>
        <w:ind w:left="10" w:right="30" w:hanging="10"/>
      </w:pPr>
      <w:r>
        <w:rPr>
          <w:rFonts w:ascii="Times New Roman" w:eastAsia="Times New Roman" w:hAnsi="Times New Roman" w:cs="Times New Roman"/>
          <w:color w:val="2C2A28"/>
        </w:rPr>
        <w:t xml:space="preserve">ATmega328P, </w:t>
      </w:r>
      <w:r>
        <w:rPr>
          <w:rFonts w:ascii="Times New Roman" w:eastAsia="Times New Roman" w:hAnsi="Times New Roman" w:cs="Times New Roman"/>
          <w:color w:val="0000FF"/>
        </w:rPr>
        <w:t>513,</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561,</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566,</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611,</w:t>
      </w:r>
      <w:r>
        <w:rPr>
          <w:rFonts w:ascii="Times New Roman" w:eastAsia="Times New Roman" w:hAnsi="Times New Roman" w:cs="Times New Roman"/>
          <w:color w:val="2C2A28"/>
        </w:rPr>
        <w:t xml:space="preserve"> </w:t>
      </w:r>
    </w:p>
    <w:p w14:paraId="3D4E8929" w14:textId="77777777" w:rsidR="003E018B" w:rsidRDefault="00000000">
      <w:pPr>
        <w:spacing w:after="13" w:line="271" w:lineRule="auto"/>
        <w:ind w:left="689" w:right="30" w:hanging="10"/>
      </w:pPr>
      <w:r>
        <w:rPr>
          <w:rFonts w:ascii="Times New Roman" w:eastAsia="Times New Roman" w:hAnsi="Times New Roman" w:cs="Times New Roman"/>
          <w:color w:val="0000FF"/>
        </w:rPr>
        <w:t>612,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617,</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618,</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620,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632,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634,</w:t>
      </w:r>
      <w:r>
        <w:rPr>
          <w:rFonts w:ascii="Times New Roman" w:eastAsia="Times New Roman" w:hAnsi="Times New Roman" w:cs="Times New Roman"/>
          <w:color w:val="2C2A28"/>
        </w:rPr>
        <w:t xml:space="preserve"> </w:t>
      </w:r>
    </w:p>
    <w:p w14:paraId="08F0BA72" w14:textId="77777777" w:rsidR="003E018B" w:rsidRDefault="00000000">
      <w:pPr>
        <w:spacing w:after="13" w:line="271" w:lineRule="auto"/>
        <w:ind w:left="689" w:right="30" w:hanging="10"/>
      </w:pPr>
      <w:r>
        <w:rPr>
          <w:rFonts w:ascii="Times New Roman" w:eastAsia="Times New Roman" w:hAnsi="Times New Roman" w:cs="Times New Roman"/>
          <w:color w:val="0000FF"/>
        </w:rPr>
        <w:t>637,</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643</w:t>
      </w:r>
    </w:p>
    <w:p w14:paraId="162D6502" w14:textId="77777777" w:rsidR="003E018B" w:rsidRDefault="00000000">
      <w:pPr>
        <w:spacing w:after="509" w:line="271" w:lineRule="auto"/>
        <w:ind w:left="-5" w:hanging="10"/>
      </w:pPr>
      <w:r>
        <w:rPr>
          <w:rFonts w:ascii="Times New Roman" w:eastAsia="Times New Roman" w:hAnsi="Times New Roman" w:cs="Times New Roman"/>
          <w:color w:val="2C2A28"/>
        </w:rPr>
        <w:t xml:space="preserve">ATmega32U4, </w:t>
      </w:r>
      <w:r>
        <w:rPr>
          <w:rFonts w:ascii="Times New Roman" w:eastAsia="Times New Roman" w:hAnsi="Times New Roman" w:cs="Times New Roman"/>
          <w:color w:val="0000FF"/>
        </w:rPr>
        <w:t>612,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619,</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620,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643 </w:t>
      </w:r>
      <w:r>
        <w:rPr>
          <w:rFonts w:ascii="Times New Roman" w:eastAsia="Times New Roman" w:hAnsi="Times New Roman" w:cs="Times New Roman"/>
          <w:color w:val="2C2A28"/>
        </w:rPr>
        <w:t xml:space="preserve">ATmega16U2 USB to  serial, </w:t>
      </w:r>
      <w:r>
        <w:rPr>
          <w:rFonts w:ascii="Times New Roman" w:eastAsia="Times New Roman" w:hAnsi="Times New Roman" w:cs="Times New Roman"/>
          <w:color w:val="0000FF"/>
        </w:rPr>
        <w:t>348,</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363</w:t>
      </w:r>
    </w:p>
    <w:p w14:paraId="6688BD0A" w14:textId="77777777" w:rsidR="003E018B" w:rsidRDefault="00000000">
      <w:pPr>
        <w:spacing w:after="0"/>
        <w:ind w:left="-5" w:hanging="10"/>
      </w:pPr>
      <w:r>
        <w:rPr>
          <w:rFonts w:ascii="Arial" w:eastAsia="Arial" w:hAnsi="Arial" w:cs="Arial"/>
          <w:b/>
          <w:color w:val="2C2A28"/>
          <w:sz w:val="32"/>
        </w:rPr>
        <w:t>B</w:t>
      </w:r>
    </w:p>
    <w:p w14:paraId="26C91521" w14:textId="77777777" w:rsidR="003E018B" w:rsidRDefault="00000000">
      <w:pPr>
        <w:spacing w:after="13" w:line="271" w:lineRule="auto"/>
        <w:ind w:left="285" w:right="304" w:hanging="300"/>
      </w:pPr>
      <w:r>
        <w:rPr>
          <w:rFonts w:ascii="Times New Roman" w:eastAsia="Times New Roman" w:hAnsi="Times New Roman" w:cs="Times New Roman"/>
          <w:color w:val="2C2A28"/>
        </w:rPr>
        <w:t xml:space="preserve">Bipolar junction transistor (BJT) amplifier, </w:t>
      </w:r>
      <w:r>
        <w:rPr>
          <w:rFonts w:ascii="Times New Roman" w:eastAsia="Times New Roman" w:hAnsi="Times New Roman" w:cs="Times New Roman"/>
          <w:color w:val="0000FF"/>
        </w:rPr>
        <w:t xml:space="preserve">496 </w:t>
      </w:r>
      <w:r>
        <w:rPr>
          <w:rFonts w:ascii="Times New Roman" w:eastAsia="Times New Roman" w:hAnsi="Times New Roman" w:cs="Times New Roman"/>
          <w:color w:val="2C2A28"/>
        </w:rPr>
        <w:t xml:space="preserve">gain, </w:t>
      </w:r>
      <w:r>
        <w:rPr>
          <w:rFonts w:ascii="Times New Roman" w:eastAsia="Times New Roman" w:hAnsi="Times New Roman" w:cs="Times New Roman"/>
          <w:color w:val="0000FF"/>
        </w:rPr>
        <w:t xml:space="preserve">496 </w:t>
      </w:r>
      <w:r>
        <w:rPr>
          <w:rFonts w:ascii="Times New Roman" w:eastAsia="Times New Roman" w:hAnsi="Times New Roman" w:cs="Times New Roman"/>
          <w:color w:val="2C2A28"/>
        </w:rPr>
        <w:t xml:space="preserve">signal inverter, </w:t>
      </w:r>
      <w:r>
        <w:rPr>
          <w:rFonts w:ascii="Times New Roman" w:eastAsia="Times New Roman" w:hAnsi="Times New Roman" w:cs="Times New Roman"/>
          <w:color w:val="0000FF"/>
        </w:rPr>
        <w:t xml:space="preserve">499 </w:t>
      </w:r>
      <w:r>
        <w:rPr>
          <w:rFonts w:ascii="Times New Roman" w:eastAsia="Times New Roman" w:hAnsi="Times New Roman" w:cs="Times New Roman"/>
          <w:color w:val="2C2A28"/>
        </w:rPr>
        <w:t xml:space="preserve">switch, </w:t>
      </w:r>
      <w:r>
        <w:rPr>
          <w:rFonts w:ascii="Times New Roman" w:eastAsia="Times New Roman" w:hAnsi="Times New Roman" w:cs="Times New Roman"/>
          <w:color w:val="0000FF"/>
        </w:rPr>
        <w:t>495–498</w:t>
      </w:r>
    </w:p>
    <w:p w14:paraId="0B3C6D6E" w14:textId="77777777" w:rsidR="003E018B" w:rsidRDefault="00000000">
      <w:pPr>
        <w:spacing w:after="13" w:line="271" w:lineRule="auto"/>
        <w:ind w:left="-5" w:hanging="10"/>
      </w:pPr>
      <w:r>
        <w:rPr>
          <w:rFonts w:ascii="Times New Roman" w:eastAsia="Times New Roman" w:hAnsi="Times New Roman" w:cs="Times New Roman"/>
          <w:color w:val="2C2A28"/>
        </w:rPr>
        <w:t xml:space="preserve">Bit shift&lt;&lt;, </w:t>
      </w:r>
      <w:r>
        <w:rPr>
          <w:rFonts w:ascii="Times New Roman" w:eastAsia="Times New Roman" w:hAnsi="Times New Roman" w:cs="Times New Roman"/>
          <w:color w:val="0000FF"/>
        </w:rPr>
        <w:t>572</w:t>
      </w:r>
    </w:p>
    <w:p w14:paraId="283ED1A8" w14:textId="77777777" w:rsidR="003E018B" w:rsidRDefault="00000000">
      <w:pPr>
        <w:spacing w:after="13" w:line="271" w:lineRule="auto"/>
        <w:ind w:left="285" w:hanging="300"/>
      </w:pPr>
      <w:r>
        <w:rPr>
          <w:rFonts w:ascii="Times New Roman" w:eastAsia="Times New Roman" w:hAnsi="Times New Roman" w:cs="Times New Roman"/>
          <w:color w:val="2C2A28"/>
        </w:rPr>
        <w:t xml:space="preserve">Bluetooth low energy characteristic, </w:t>
      </w:r>
      <w:r>
        <w:rPr>
          <w:rFonts w:ascii="Times New Roman" w:eastAsia="Times New Roman" w:hAnsi="Times New Roman" w:cs="Times New Roman"/>
          <w:color w:val="0000FF"/>
        </w:rPr>
        <w:t>658,</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661,</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663–665</w:t>
      </w:r>
    </w:p>
    <w:p w14:paraId="0CFDD275" w14:textId="77777777" w:rsidR="003E018B" w:rsidRDefault="00000000">
      <w:pPr>
        <w:spacing w:after="13" w:line="271" w:lineRule="auto"/>
        <w:ind w:left="285" w:hanging="300"/>
      </w:pPr>
      <w:r>
        <w:rPr>
          <w:rFonts w:ascii="Times New Roman" w:eastAsia="Times New Roman" w:hAnsi="Times New Roman" w:cs="Times New Roman"/>
          <w:color w:val="2C2A28"/>
        </w:rPr>
        <w:t xml:space="preserve">GATT, </w:t>
      </w:r>
      <w:r>
        <w:rPr>
          <w:rFonts w:ascii="Times New Roman" w:eastAsia="Times New Roman" w:hAnsi="Times New Roman" w:cs="Times New Roman"/>
          <w:color w:val="0000FF"/>
        </w:rPr>
        <w:t>662</w:t>
      </w:r>
    </w:p>
    <w:p w14:paraId="007F7D5E" w14:textId="77777777" w:rsidR="003E018B" w:rsidRDefault="00000000">
      <w:pPr>
        <w:spacing w:after="13" w:line="271" w:lineRule="auto"/>
        <w:ind w:left="310" w:right="30" w:hanging="10"/>
      </w:pPr>
      <w:r>
        <w:rPr>
          <w:rFonts w:ascii="Times New Roman" w:eastAsia="Times New Roman" w:hAnsi="Times New Roman" w:cs="Times New Roman"/>
          <w:color w:val="2C2A28"/>
        </w:rPr>
        <w:t xml:space="preserve">service, </w:t>
      </w:r>
      <w:r>
        <w:rPr>
          <w:rFonts w:ascii="Times New Roman" w:eastAsia="Times New Roman" w:hAnsi="Times New Roman" w:cs="Times New Roman"/>
          <w:color w:val="0000FF"/>
        </w:rPr>
        <w:t>656–659,</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662,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663,</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665 </w:t>
      </w:r>
      <w:r>
        <w:rPr>
          <w:rFonts w:ascii="Times New Roman" w:eastAsia="Times New Roman" w:hAnsi="Times New Roman" w:cs="Times New Roman"/>
          <w:color w:val="2C2A28"/>
        </w:rPr>
        <w:t xml:space="preserve">UUID, </w:t>
      </w:r>
      <w:r>
        <w:rPr>
          <w:rFonts w:ascii="Times New Roman" w:eastAsia="Times New Roman" w:hAnsi="Times New Roman" w:cs="Times New Roman"/>
          <w:color w:val="0000FF"/>
        </w:rPr>
        <w:t>658,</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665</w:t>
      </w:r>
    </w:p>
    <w:p w14:paraId="35F92EBB" w14:textId="77777777" w:rsidR="003E018B" w:rsidRDefault="00000000">
      <w:pPr>
        <w:spacing w:after="513" w:line="271" w:lineRule="auto"/>
        <w:ind w:left="-5" w:hanging="10"/>
      </w:pPr>
      <w:r>
        <w:rPr>
          <w:rFonts w:ascii="Times New Roman" w:eastAsia="Times New Roman" w:hAnsi="Times New Roman" w:cs="Times New Roman"/>
          <w:color w:val="2C2A28"/>
        </w:rPr>
        <w:t>Bluetooth Terminal HC-</w:t>
      </w:r>
      <w:r>
        <w:rPr>
          <w:rFonts w:ascii="Times New Roman" w:eastAsia="Times New Roman" w:hAnsi="Times New Roman" w:cs="Times New Roman"/>
          <w:color w:val="0000FF"/>
        </w:rPr>
        <w:t>05</w:t>
      </w:r>
      <w:r>
        <w:rPr>
          <w:rFonts w:ascii="Times New Roman" w:eastAsia="Times New Roman" w:hAnsi="Times New Roman" w:cs="Times New Roman"/>
          <w:color w:val="2C2A28"/>
        </w:rPr>
        <w:t xml:space="preserve"> app, </w:t>
      </w:r>
      <w:r>
        <w:rPr>
          <w:rFonts w:ascii="Times New Roman" w:eastAsia="Times New Roman" w:hAnsi="Times New Roman" w:cs="Times New Roman"/>
          <w:color w:val="0000FF"/>
        </w:rPr>
        <w:t>654</w:t>
      </w:r>
    </w:p>
    <w:p w14:paraId="33827C86" w14:textId="77777777" w:rsidR="003E018B" w:rsidRDefault="00000000">
      <w:pPr>
        <w:spacing w:after="0"/>
        <w:ind w:left="-5" w:hanging="10"/>
      </w:pPr>
      <w:r>
        <w:rPr>
          <w:rFonts w:ascii="Arial" w:eastAsia="Arial" w:hAnsi="Arial" w:cs="Arial"/>
          <w:b/>
          <w:color w:val="2C2A28"/>
          <w:sz w:val="32"/>
        </w:rPr>
        <w:t>C</w:t>
      </w:r>
    </w:p>
    <w:p w14:paraId="2FEFF5A6" w14:textId="77777777" w:rsidR="003E018B" w:rsidRDefault="00000000">
      <w:pPr>
        <w:spacing w:after="13" w:line="271" w:lineRule="auto"/>
        <w:ind w:left="-5" w:hanging="10"/>
      </w:pPr>
      <w:r>
        <w:rPr>
          <w:rFonts w:ascii="Times New Roman" w:eastAsia="Times New Roman" w:hAnsi="Times New Roman" w:cs="Times New Roman"/>
          <w:color w:val="2C2A28"/>
        </w:rPr>
        <w:t xml:space="preserve">Capacitive touch, </w:t>
      </w:r>
      <w:r>
        <w:rPr>
          <w:rFonts w:ascii="Times New Roman" w:eastAsia="Times New Roman" w:hAnsi="Times New Roman" w:cs="Times New Roman"/>
          <w:color w:val="0000FF"/>
        </w:rPr>
        <w:t>629,</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641,</w:t>
      </w:r>
      <w:r>
        <w:rPr>
          <w:rFonts w:ascii="Times New Roman" w:eastAsia="Times New Roman" w:hAnsi="Times New Roman" w:cs="Times New Roman"/>
          <w:color w:val="2C2A28"/>
        </w:rPr>
        <w:t xml:space="preserve">  </w:t>
      </w:r>
    </w:p>
    <w:p w14:paraId="23AFBA65" w14:textId="77777777" w:rsidR="003E018B" w:rsidRDefault="00000000">
      <w:pPr>
        <w:spacing w:after="13" w:line="271" w:lineRule="auto"/>
        <w:ind w:left="689" w:right="30" w:hanging="10"/>
      </w:pPr>
      <w:r>
        <w:rPr>
          <w:rFonts w:ascii="Times New Roman" w:eastAsia="Times New Roman" w:hAnsi="Times New Roman" w:cs="Times New Roman"/>
          <w:color w:val="0000FF"/>
        </w:rPr>
        <w:t>679–680,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682</w:t>
      </w:r>
    </w:p>
    <w:p w14:paraId="278E8D69" w14:textId="77777777" w:rsidR="003E018B" w:rsidRDefault="00000000">
      <w:pPr>
        <w:spacing w:after="13" w:line="271" w:lineRule="auto"/>
        <w:ind w:left="285" w:right="276" w:hanging="300"/>
      </w:pPr>
      <w:r>
        <w:rPr>
          <w:rFonts w:ascii="Times New Roman" w:eastAsia="Times New Roman" w:hAnsi="Times New Roman" w:cs="Times New Roman"/>
          <w:color w:val="2C2A28"/>
        </w:rPr>
        <w:t xml:space="preserve">Capacitor ceramic, </w:t>
      </w:r>
      <w:r>
        <w:rPr>
          <w:rFonts w:ascii="Times New Roman" w:eastAsia="Times New Roman" w:hAnsi="Times New Roman" w:cs="Times New Roman"/>
          <w:color w:val="0000FF"/>
        </w:rPr>
        <w:t>554,</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555 </w:t>
      </w:r>
      <w:r>
        <w:rPr>
          <w:rFonts w:ascii="Times New Roman" w:eastAsia="Times New Roman" w:hAnsi="Times New Roman" w:cs="Times New Roman"/>
          <w:color w:val="2C2A28"/>
        </w:rPr>
        <w:t xml:space="preserve">charging voltage, </w:t>
      </w:r>
      <w:r>
        <w:rPr>
          <w:rFonts w:ascii="Times New Roman" w:eastAsia="Times New Roman" w:hAnsi="Times New Roman" w:cs="Times New Roman"/>
          <w:color w:val="0000FF"/>
        </w:rPr>
        <w:t>469,</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477 </w:t>
      </w:r>
      <w:r>
        <w:rPr>
          <w:rFonts w:ascii="Times New Roman" w:eastAsia="Times New Roman" w:hAnsi="Times New Roman" w:cs="Times New Roman"/>
          <w:color w:val="2C2A28"/>
        </w:rPr>
        <w:t xml:space="preserve">discharging voltage, </w:t>
      </w:r>
      <w:r>
        <w:rPr>
          <w:rFonts w:ascii="Times New Roman" w:eastAsia="Times New Roman" w:hAnsi="Times New Roman" w:cs="Times New Roman"/>
          <w:color w:val="0000FF"/>
        </w:rPr>
        <w:t>477,</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482,</w:t>
      </w:r>
      <w:r>
        <w:rPr>
          <w:rFonts w:ascii="Times New Roman" w:eastAsia="Times New Roman" w:hAnsi="Times New Roman" w:cs="Times New Roman"/>
          <w:color w:val="2C2A28"/>
        </w:rPr>
        <w:t xml:space="preserve"> </w:t>
      </w:r>
    </w:p>
    <w:p w14:paraId="22D3AB05" w14:textId="77777777" w:rsidR="003E018B" w:rsidRDefault="00000000">
      <w:pPr>
        <w:spacing w:after="13" w:line="271" w:lineRule="auto"/>
        <w:ind w:left="300" w:right="274" w:firstLine="450"/>
      </w:pPr>
      <w:r>
        <w:rPr>
          <w:rFonts w:ascii="Times New Roman" w:eastAsia="Times New Roman" w:hAnsi="Times New Roman" w:cs="Times New Roman"/>
          <w:color w:val="0000FF"/>
        </w:rPr>
        <w:t>485,</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486,</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491 </w:t>
      </w:r>
      <w:r>
        <w:rPr>
          <w:rFonts w:ascii="Times New Roman" w:eastAsia="Times New Roman" w:hAnsi="Times New Roman" w:cs="Times New Roman"/>
          <w:color w:val="2C2A28"/>
        </w:rPr>
        <w:t xml:space="preserve">electrolytic, </w:t>
      </w:r>
      <w:r>
        <w:rPr>
          <w:rFonts w:ascii="Times New Roman" w:eastAsia="Times New Roman" w:hAnsi="Times New Roman" w:cs="Times New Roman"/>
          <w:color w:val="0000FF"/>
        </w:rPr>
        <w:t>523,</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554,</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555</w:t>
      </w:r>
    </w:p>
    <w:p w14:paraId="2D54A94C" w14:textId="77777777" w:rsidR="003E018B" w:rsidRDefault="003E018B">
      <w:pPr>
        <w:sectPr w:rsidR="003E018B" w:rsidSect="008B0697">
          <w:footnotePr>
            <w:numRestart w:val="eachPage"/>
          </w:footnotePr>
          <w:type w:val="continuous"/>
          <w:pgSz w:w="8787" w:h="13323"/>
          <w:pgMar w:top="1440" w:right="727" w:bottom="1440" w:left="1080" w:header="708" w:footer="708" w:gutter="0"/>
          <w:cols w:num="2" w:space="314"/>
        </w:sectPr>
      </w:pPr>
    </w:p>
    <w:p w14:paraId="23EF9138" w14:textId="77777777" w:rsidR="003E018B" w:rsidRDefault="00000000">
      <w:pPr>
        <w:tabs>
          <w:tab w:val="right" w:pos="6987"/>
        </w:tabs>
        <w:spacing w:after="0"/>
      </w:pPr>
      <w:r>
        <w:rPr>
          <w:rFonts w:ascii="Times New Roman" w:eastAsia="Times New Roman" w:hAnsi="Times New Roman" w:cs="Times New Roman"/>
          <w:color w:val="2C2A28"/>
          <w:sz w:val="17"/>
        </w:rPr>
        <w:t xml:space="preserve">© Neil Cameron 2021 </w:t>
      </w:r>
      <w:r>
        <w:rPr>
          <w:rFonts w:ascii="Times New Roman" w:eastAsia="Times New Roman" w:hAnsi="Times New Roman" w:cs="Times New Roman"/>
          <w:color w:val="2C2A28"/>
          <w:sz w:val="17"/>
        </w:rPr>
        <w:tab/>
      </w:r>
      <w:r>
        <w:rPr>
          <w:rFonts w:ascii="Times New Roman" w:eastAsia="Times New Roman" w:hAnsi="Times New Roman" w:cs="Times New Roman"/>
          <w:color w:val="2C2A28"/>
        </w:rPr>
        <w:t>689</w:t>
      </w:r>
    </w:p>
    <w:p w14:paraId="38A2C532" w14:textId="77777777" w:rsidR="003E018B" w:rsidRDefault="003E018B">
      <w:pPr>
        <w:sectPr w:rsidR="003E018B" w:rsidSect="008B0697">
          <w:footnotePr>
            <w:numRestart w:val="eachPage"/>
          </w:footnotePr>
          <w:type w:val="continuous"/>
          <w:pgSz w:w="8787" w:h="13323"/>
          <w:pgMar w:top="1440" w:right="720" w:bottom="894" w:left="1080" w:header="708" w:footer="708" w:gutter="0"/>
          <w:cols w:space="708"/>
        </w:sectPr>
      </w:pPr>
    </w:p>
    <w:p w14:paraId="5773DD50" w14:textId="77777777" w:rsidR="003E018B" w:rsidRDefault="00000000">
      <w:pPr>
        <w:spacing w:after="0" w:line="244" w:lineRule="auto"/>
      </w:pPr>
      <w:r>
        <w:rPr>
          <w:rFonts w:ascii="Times New Roman" w:eastAsia="Times New Roman" w:hAnsi="Times New Roman" w:cs="Times New Roman"/>
          <w:color w:val="2C2A28"/>
          <w:sz w:val="17"/>
        </w:rPr>
        <w:t xml:space="preserve">N. Cameron, </w:t>
      </w:r>
      <w:r>
        <w:rPr>
          <w:rFonts w:ascii="Times New Roman" w:eastAsia="Times New Roman" w:hAnsi="Times New Roman" w:cs="Times New Roman"/>
          <w:i/>
          <w:color w:val="2C2A28"/>
          <w:sz w:val="17"/>
        </w:rPr>
        <w:t>Electronics Projects with the ESP8266 and ESP32</w:t>
      </w:r>
      <w:r>
        <w:rPr>
          <w:rFonts w:ascii="Times New Roman" w:eastAsia="Times New Roman" w:hAnsi="Times New Roman" w:cs="Times New Roman"/>
          <w:color w:val="2C2A28"/>
          <w:sz w:val="17"/>
        </w:rPr>
        <w:t xml:space="preserve">,  </w:t>
      </w:r>
      <w:hyperlink r:id="rId1534" w:anchor="DOI">
        <w:r>
          <w:rPr>
            <w:rFonts w:ascii="Times New Roman" w:eastAsia="Times New Roman" w:hAnsi="Times New Roman" w:cs="Times New Roman"/>
            <w:color w:val="0000FF"/>
            <w:sz w:val="17"/>
          </w:rPr>
          <w:t>https://doi.org/10.1007/978-1-4842-6336-5</w:t>
        </w:r>
      </w:hyperlink>
    </w:p>
    <w:p w14:paraId="12FE3137" w14:textId="77777777" w:rsidR="003E018B" w:rsidRDefault="003E018B">
      <w:pPr>
        <w:sectPr w:rsidR="003E018B" w:rsidSect="008B0697">
          <w:footnotePr>
            <w:numRestart w:val="eachPage"/>
          </w:footnotePr>
          <w:type w:val="continuous"/>
          <w:pgSz w:w="8787" w:h="13323"/>
          <w:pgMar w:top="1440" w:right="3257" w:bottom="894" w:left="1080" w:header="708" w:footer="708" w:gutter="0"/>
          <w:cols w:space="708"/>
        </w:sectPr>
      </w:pPr>
    </w:p>
    <w:p w14:paraId="3CB2B4B7" w14:textId="77777777" w:rsidR="003E018B" w:rsidRDefault="00000000">
      <w:pPr>
        <w:spacing w:after="13" w:line="271" w:lineRule="auto"/>
        <w:ind w:left="10" w:right="30" w:hanging="10"/>
      </w:pPr>
      <w:r>
        <w:rPr>
          <w:rFonts w:ascii="Times New Roman" w:eastAsia="Times New Roman" w:hAnsi="Times New Roman" w:cs="Times New Roman"/>
          <w:color w:val="2C2A28"/>
        </w:rPr>
        <w:t xml:space="preserve">Checksum, </w:t>
      </w:r>
      <w:r>
        <w:rPr>
          <w:rFonts w:ascii="Times New Roman" w:eastAsia="Times New Roman" w:hAnsi="Times New Roman" w:cs="Times New Roman"/>
          <w:color w:val="0000FF"/>
        </w:rPr>
        <w:t>115,</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116,</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120,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122,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124,</w:t>
      </w:r>
      <w:r>
        <w:rPr>
          <w:rFonts w:ascii="Times New Roman" w:eastAsia="Times New Roman" w:hAnsi="Times New Roman" w:cs="Times New Roman"/>
          <w:color w:val="2C2A28"/>
        </w:rPr>
        <w:t xml:space="preserve"> </w:t>
      </w:r>
    </w:p>
    <w:p w14:paraId="2ECBB0FD" w14:textId="77777777" w:rsidR="003E018B" w:rsidRDefault="00000000">
      <w:pPr>
        <w:spacing w:after="12" w:line="271" w:lineRule="auto"/>
        <w:ind w:left="567" w:right="450" w:hanging="10"/>
        <w:jc w:val="center"/>
      </w:pPr>
      <w:r>
        <w:rPr>
          <w:rFonts w:ascii="Times New Roman" w:eastAsia="Times New Roman" w:hAnsi="Times New Roman" w:cs="Times New Roman"/>
          <w:color w:val="0000FF"/>
        </w:rPr>
        <w:t>135,</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137,</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138,</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144,</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146</w:t>
      </w:r>
    </w:p>
    <w:p w14:paraId="5751B1F3" w14:textId="77777777" w:rsidR="003E018B" w:rsidRDefault="00000000">
      <w:pPr>
        <w:spacing w:after="13" w:line="271" w:lineRule="auto"/>
        <w:ind w:left="-5" w:hanging="10"/>
      </w:pPr>
      <w:r>
        <w:rPr>
          <w:rFonts w:ascii="Times New Roman" w:eastAsia="Times New Roman" w:hAnsi="Times New Roman" w:cs="Times New Roman"/>
          <w:color w:val="2C2A28"/>
        </w:rPr>
        <w:t xml:space="preserve">CH340 USB to serial, </w:t>
      </w:r>
      <w:r>
        <w:rPr>
          <w:rFonts w:ascii="Times New Roman" w:eastAsia="Times New Roman" w:hAnsi="Times New Roman" w:cs="Times New Roman"/>
          <w:color w:val="0000FF"/>
        </w:rPr>
        <w:t>622,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648</w:t>
      </w:r>
    </w:p>
    <w:p w14:paraId="7424A186" w14:textId="77777777" w:rsidR="003E018B" w:rsidRDefault="00000000">
      <w:pPr>
        <w:spacing w:after="13" w:line="271" w:lineRule="auto"/>
        <w:ind w:left="-5" w:hanging="10"/>
      </w:pPr>
      <w:r>
        <w:rPr>
          <w:rFonts w:ascii="Times New Roman" w:eastAsia="Times New Roman" w:hAnsi="Times New Roman" w:cs="Times New Roman"/>
          <w:color w:val="2C2A28"/>
        </w:rPr>
        <w:t>Communication</w:t>
      </w:r>
    </w:p>
    <w:p w14:paraId="3C558140" w14:textId="77777777" w:rsidR="003E018B" w:rsidRDefault="00000000">
      <w:pPr>
        <w:spacing w:after="13" w:line="271" w:lineRule="auto"/>
        <w:ind w:left="310" w:hanging="10"/>
      </w:pPr>
      <w:r>
        <w:rPr>
          <w:rFonts w:ascii="Times New Roman" w:eastAsia="Times New Roman" w:hAnsi="Times New Roman" w:cs="Times New Roman"/>
          <w:color w:val="2C2A28"/>
        </w:rPr>
        <w:t xml:space="preserve">amplitude shift keying (ASK), </w:t>
      </w:r>
    </w:p>
    <w:p w14:paraId="374C398F" w14:textId="77777777" w:rsidR="003E018B" w:rsidRDefault="00000000">
      <w:pPr>
        <w:spacing w:after="13" w:line="271" w:lineRule="auto"/>
        <w:ind w:left="300" w:right="336" w:firstLine="450"/>
      </w:pPr>
      <w:r>
        <w:rPr>
          <w:rFonts w:ascii="Times New Roman" w:eastAsia="Times New Roman" w:hAnsi="Times New Roman" w:cs="Times New Roman"/>
          <w:color w:val="0000FF"/>
        </w:rPr>
        <w:t>400,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435 </w:t>
      </w:r>
      <w:r>
        <w:rPr>
          <w:rFonts w:ascii="Times New Roman" w:eastAsia="Times New Roman" w:hAnsi="Times New Roman" w:cs="Times New Roman"/>
          <w:color w:val="2C2A28"/>
        </w:rPr>
        <w:t xml:space="preserve">bluetooth, </w:t>
      </w:r>
      <w:r>
        <w:rPr>
          <w:rFonts w:ascii="Times New Roman" w:eastAsia="Times New Roman" w:hAnsi="Times New Roman" w:cs="Times New Roman"/>
          <w:color w:val="0000FF"/>
        </w:rPr>
        <w:t>151,</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266–268,</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274,</w:t>
      </w:r>
      <w:r>
        <w:rPr>
          <w:rFonts w:ascii="Times New Roman" w:eastAsia="Times New Roman" w:hAnsi="Times New Roman" w:cs="Times New Roman"/>
          <w:color w:val="2C2A28"/>
        </w:rPr>
        <w:t xml:space="preserve"> </w:t>
      </w:r>
    </w:p>
    <w:p w14:paraId="0248FD77" w14:textId="77777777" w:rsidR="003E018B" w:rsidRDefault="00000000">
      <w:pPr>
        <w:spacing w:after="13" w:line="271" w:lineRule="auto"/>
        <w:ind w:left="689" w:right="30" w:hanging="10"/>
      </w:pPr>
      <w:r>
        <w:rPr>
          <w:rFonts w:ascii="Times New Roman" w:eastAsia="Times New Roman" w:hAnsi="Times New Roman" w:cs="Times New Roman"/>
          <w:color w:val="0000FF"/>
        </w:rPr>
        <w:t>305,</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306,</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344,</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347,</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382,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641,</w:t>
      </w:r>
      <w:r>
        <w:rPr>
          <w:rFonts w:ascii="Times New Roman" w:eastAsia="Times New Roman" w:hAnsi="Times New Roman" w:cs="Times New Roman"/>
          <w:color w:val="2C2A28"/>
        </w:rPr>
        <w:t xml:space="preserve"> </w:t>
      </w:r>
    </w:p>
    <w:p w14:paraId="453081E4" w14:textId="77777777" w:rsidR="003E018B" w:rsidRDefault="00000000">
      <w:pPr>
        <w:spacing w:after="13" w:line="271" w:lineRule="auto"/>
        <w:ind w:left="300" w:right="411" w:firstLine="450"/>
      </w:pPr>
      <w:r>
        <w:rPr>
          <w:rFonts w:ascii="Times New Roman" w:eastAsia="Times New Roman" w:hAnsi="Times New Roman" w:cs="Times New Roman"/>
          <w:color w:val="0000FF"/>
        </w:rPr>
        <w:t xml:space="preserve">653–673 </w:t>
      </w:r>
      <w:r>
        <w:rPr>
          <w:rFonts w:ascii="Times New Roman" w:eastAsia="Times New Roman" w:hAnsi="Times New Roman" w:cs="Times New Roman"/>
          <w:color w:val="2C2A28"/>
        </w:rPr>
        <w:t xml:space="preserve">bluetooth low energy (BLE), </w:t>
      </w:r>
    </w:p>
    <w:p w14:paraId="70F3E27E" w14:textId="77777777" w:rsidR="003E018B" w:rsidRDefault="00000000">
      <w:pPr>
        <w:spacing w:after="13" w:line="271" w:lineRule="auto"/>
        <w:ind w:left="689" w:right="30" w:hanging="10"/>
      </w:pPr>
      <w:r>
        <w:rPr>
          <w:rFonts w:ascii="Times New Roman" w:eastAsia="Times New Roman" w:hAnsi="Times New Roman" w:cs="Times New Roman"/>
          <w:color w:val="0000FF"/>
        </w:rPr>
        <w:t>641,</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656,</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658,</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660,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663,</w:t>
      </w:r>
      <w:r>
        <w:rPr>
          <w:rFonts w:ascii="Times New Roman" w:eastAsia="Times New Roman" w:hAnsi="Times New Roman" w:cs="Times New Roman"/>
          <w:color w:val="2C2A28"/>
        </w:rPr>
        <w:t xml:space="preserve">  </w:t>
      </w:r>
    </w:p>
    <w:p w14:paraId="5744E45F" w14:textId="77777777" w:rsidR="003E018B" w:rsidRDefault="00000000">
      <w:pPr>
        <w:spacing w:after="13" w:line="271" w:lineRule="auto"/>
        <w:ind w:left="689" w:right="30" w:hanging="10"/>
      </w:pPr>
      <w:r>
        <w:rPr>
          <w:rFonts w:ascii="Times New Roman" w:eastAsia="Times New Roman" w:hAnsi="Times New Roman" w:cs="Times New Roman"/>
          <w:color w:val="0000FF"/>
        </w:rPr>
        <w:t>667,</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669</w:t>
      </w:r>
    </w:p>
    <w:p w14:paraId="08FA003C" w14:textId="77777777" w:rsidR="003E018B" w:rsidRDefault="00000000">
      <w:pPr>
        <w:spacing w:after="13" w:line="271" w:lineRule="auto"/>
        <w:ind w:left="310" w:right="30" w:hanging="10"/>
      </w:pPr>
      <w:r>
        <w:rPr>
          <w:rFonts w:ascii="Times New Roman" w:eastAsia="Times New Roman" w:hAnsi="Times New Roman" w:cs="Times New Roman"/>
          <w:color w:val="2C2A28"/>
        </w:rPr>
        <w:t xml:space="preserve">ESP-NOW, </w:t>
      </w:r>
      <w:r>
        <w:rPr>
          <w:rFonts w:ascii="Times New Roman" w:eastAsia="Times New Roman" w:hAnsi="Times New Roman" w:cs="Times New Roman"/>
          <w:color w:val="0000FF"/>
        </w:rPr>
        <w:t>31,</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306,</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365–397</w:t>
      </w:r>
    </w:p>
    <w:p w14:paraId="79E7AA9A" w14:textId="77777777" w:rsidR="003E018B" w:rsidRDefault="00000000">
      <w:pPr>
        <w:spacing w:after="13" w:line="271" w:lineRule="auto"/>
        <w:ind w:left="310" w:hanging="10"/>
      </w:pPr>
      <w:r>
        <w:rPr>
          <w:rFonts w:ascii="Times New Roman" w:eastAsia="Times New Roman" w:hAnsi="Times New Roman" w:cs="Times New Roman"/>
          <w:color w:val="2C2A28"/>
        </w:rPr>
        <w:t xml:space="preserve">I2C address, </w:t>
      </w:r>
      <w:r>
        <w:rPr>
          <w:rFonts w:ascii="Times New Roman" w:eastAsia="Times New Roman" w:hAnsi="Times New Roman" w:cs="Times New Roman"/>
          <w:color w:val="0000FF"/>
        </w:rPr>
        <w:t>244,</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621,</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643,</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681 </w:t>
      </w:r>
      <w:r>
        <w:rPr>
          <w:rFonts w:ascii="Times New Roman" w:eastAsia="Times New Roman" w:hAnsi="Times New Roman" w:cs="Times New Roman"/>
          <w:color w:val="2C2A28"/>
        </w:rPr>
        <w:t xml:space="preserve">On-Off keying (OOK), </w:t>
      </w:r>
      <w:r>
        <w:rPr>
          <w:rFonts w:ascii="Times New Roman" w:eastAsia="Times New Roman" w:hAnsi="Times New Roman" w:cs="Times New Roman"/>
          <w:color w:val="0000FF"/>
        </w:rPr>
        <w:t>400,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435 </w:t>
      </w:r>
      <w:r>
        <w:rPr>
          <w:rFonts w:ascii="Times New Roman" w:eastAsia="Times New Roman" w:hAnsi="Times New Roman" w:cs="Times New Roman"/>
          <w:color w:val="2C2A28"/>
        </w:rPr>
        <w:t xml:space="preserve">over the air (OTA), </w:t>
      </w:r>
      <w:r>
        <w:rPr>
          <w:rFonts w:ascii="Times New Roman" w:eastAsia="Times New Roman" w:hAnsi="Times New Roman" w:cs="Times New Roman"/>
          <w:color w:val="0000FF"/>
        </w:rPr>
        <w:t>585,</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609 </w:t>
      </w:r>
      <w:r>
        <w:rPr>
          <w:rFonts w:ascii="Times New Roman" w:eastAsia="Times New Roman" w:hAnsi="Times New Roman" w:cs="Times New Roman"/>
          <w:color w:val="2C2A28"/>
        </w:rPr>
        <w:t xml:space="preserve">serial, </w:t>
      </w:r>
      <w:r>
        <w:rPr>
          <w:rFonts w:ascii="Times New Roman" w:eastAsia="Times New Roman" w:hAnsi="Times New Roman" w:cs="Times New Roman"/>
          <w:color w:val="0000FF"/>
        </w:rPr>
        <w:t>28,</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113,</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115,</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117,</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119,</w:t>
      </w:r>
      <w:r>
        <w:rPr>
          <w:rFonts w:ascii="Times New Roman" w:eastAsia="Times New Roman" w:hAnsi="Times New Roman" w:cs="Times New Roman"/>
          <w:color w:val="2C2A28"/>
        </w:rPr>
        <w:t xml:space="preserve"> </w:t>
      </w:r>
    </w:p>
    <w:p w14:paraId="4788C79D" w14:textId="77777777" w:rsidR="003E018B" w:rsidRDefault="00000000">
      <w:pPr>
        <w:spacing w:after="13" w:line="271" w:lineRule="auto"/>
        <w:ind w:left="300" w:right="882" w:firstLine="450"/>
      </w:pPr>
      <w:r>
        <w:rPr>
          <w:rFonts w:ascii="Times New Roman" w:eastAsia="Times New Roman" w:hAnsi="Times New Roman" w:cs="Times New Roman"/>
          <w:color w:val="0000FF"/>
        </w:rPr>
        <w:t>120,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260,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274,</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636 </w:t>
      </w:r>
      <w:r>
        <w:rPr>
          <w:rFonts w:ascii="Times New Roman" w:eastAsia="Times New Roman" w:hAnsi="Times New Roman" w:cs="Times New Roman"/>
          <w:color w:val="2C2A28"/>
        </w:rPr>
        <w:t xml:space="preserve">software serial, </w:t>
      </w:r>
      <w:r>
        <w:rPr>
          <w:rFonts w:ascii="Times New Roman" w:eastAsia="Times New Roman" w:hAnsi="Times New Roman" w:cs="Times New Roman"/>
          <w:color w:val="0000FF"/>
        </w:rPr>
        <w:t xml:space="preserve">117 </w:t>
      </w:r>
      <w:r>
        <w:rPr>
          <w:rFonts w:ascii="Times New Roman" w:eastAsia="Times New Roman" w:hAnsi="Times New Roman" w:cs="Times New Roman"/>
          <w:color w:val="2C2A28"/>
        </w:rPr>
        <w:t xml:space="preserve">SPI, </w:t>
      </w:r>
      <w:r>
        <w:rPr>
          <w:rFonts w:ascii="Times New Roman" w:eastAsia="Times New Roman" w:hAnsi="Times New Roman" w:cs="Times New Roman"/>
          <w:color w:val="0000FF"/>
        </w:rPr>
        <w:t>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621,</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681</w:t>
      </w:r>
    </w:p>
    <w:p w14:paraId="655E9AA4" w14:textId="77777777" w:rsidR="003E018B" w:rsidRDefault="00000000">
      <w:pPr>
        <w:spacing w:after="13" w:line="271" w:lineRule="auto"/>
        <w:ind w:left="-5" w:hanging="10"/>
      </w:pPr>
      <w:r>
        <w:rPr>
          <w:rFonts w:ascii="Times New Roman" w:eastAsia="Times New Roman" w:hAnsi="Times New Roman" w:cs="Times New Roman"/>
          <w:color w:val="2C2A28"/>
        </w:rPr>
        <w:t>Component</w:t>
      </w:r>
    </w:p>
    <w:p w14:paraId="795F5FCA" w14:textId="77777777" w:rsidR="003E018B" w:rsidRDefault="00000000">
      <w:pPr>
        <w:spacing w:after="13" w:line="271" w:lineRule="auto"/>
        <w:ind w:left="310" w:hanging="10"/>
      </w:pPr>
      <w:r>
        <w:rPr>
          <w:rFonts w:ascii="Times New Roman" w:eastAsia="Times New Roman" w:hAnsi="Times New Roman" w:cs="Times New Roman"/>
          <w:color w:val="2C2A28"/>
        </w:rPr>
        <w:t xml:space="preserve">AD9833 waveform generator, </w:t>
      </w:r>
      <w:r>
        <w:rPr>
          <w:rFonts w:ascii="Times New Roman" w:eastAsia="Times New Roman" w:hAnsi="Times New Roman" w:cs="Times New Roman"/>
          <w:color w:val="0000FF"/>
        </w:rPr>
        <w:t>466</w:t>
      </w:r>
    </w:p>
    <w:p w14:paraId="5AEABCE5" w14:textId="77777777" w:rsidR="003E018B" w:rsidRDefault="00000000">
      <w:pPr>
        <w:spacing w:after="13" w:line="271" w:lineRule="auto"/>
        <w:ind w:left="310" w:hanging="10"/>
      </w:pPr>
      <w:r>
        <w:rPr>
          <w:rFonts w:ascii="Times New Roman" w:eastAsia="Times New Roman" w:hAnsi="Times New Roman" w:cs="Times New Roman"/>
          <w:color w:val="2C2A28"/>
        </w:rPr>
        <w:t xml:space="preserve">BMP280 temperature, pressure, </w:t>
      </w:r>
    </w:p>
    <w:p w14:paraId="7A5D8869" w14:textId="77777777" w:rsidR="003E018B" w:rsidRDefault="00000000">
      <w:pPr>
        <w:spacing w:after="13" w:line="271" w:lineRule="auto"/>
        <w:ind w:left="689" w:right="30" w:hanging="10"/>
      </w:pPr>
      <w:r>
        <w:rPr>
          <w:rFonts w:ascii="Times New Roman" w:eastAsia="Times New Roman" w:hAnsi="Times New Roman" w:cs="Times New Roman"/>
          <w:color w:val="0000FF"/>
        </w:rPr>
        <w:t>182,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183,</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188,</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189,</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209</w:t>
      </w:r>
    </w:p>
    <w:p w14:paraId="71472192" w14:textId="77777777" w:rsidR="003E018B" w:rsidRDefault="00000000">
      <w:pPr>
        <w:spacing w:after="13" w:line="271" w:lineRule="auto"/>
        <w:ind w:left="310" w:hanging="10"/>
      </w:pPr>
      <w:r>
        <w:rPr>
          <w:rFonts w:ascii="Times New Roman" w:eastAsia="Times New Roman" w:hAnsi="Times New Roman" w:cs="Times New Roman"/>
          <w:color w:val="2C2A28"/>
        </w:rPr>
        <w:t xml:space="preserve">DS3231 real time clock,  </w:t>
      </w:r>
    </w:p>
    <w:p w14:paraId="50DFE0F0" w14:textId="77777777" w:rsidR="003E018B" w:rsidRDefault="00000000">
      <w:pPr>
        <w:spacing w:after="13" w:line="271" w:lineRule="auto"/>
        <w:ind w:left="689" w:right="30" w:hanging="10"/>
      </w:pPr>
      <w:r>
        <w:rPr>
          <w:rFonts w:ascii="Times New Roman" w:eastAsia="Times New Roman" w:hAnsi="Times New Roman" w:cs="Times New Roman"/>
          <w:color w:val="0000FF"/>
        </w:rPr>
        <w:t>141,</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150</w:t>
      </w:r>
    </w:p>
    <w:p w14:paraId="37C53D9E" w14:textId="77777777" w:rsidR="003E018B" w:rsidRDefault="00000000">
      <w:pPr>
        <w:spacing w:after="13" w:line="271" w:lineRule="auto"/>
        <w:ind w:left="310" w:hanging="10"/>
      </w:pPr>
      <w:r>
        <w:rPr>
          <w:rFonts w:ascii="Times New Roman" w:eastAsia="Times New Roman" w:hAnsi="Times New Roman" w:cs="Times New Roman"/>
          <w:color w:val="2C2A28"/>
        </w:rPr>
        <w:t xml:space="preserve">FOD817C optocoupler, </w:t>
      </w:r>
      <w:r>
        <w:rPr>
          <w:rFonts w:ascii="Times New Roman" w:eastAsia="Times New Roman" w:hAnsi="Times New Roman" w:cs="Times New Roman"/>
          <w:color w:val="0000FF"/>
        </w:rPr>
        <w:t>430</w:t>
      </w:r>
    </w:p>
    <w:p w14:paraId="24D9957D" w14:textId="77777777" w:rsidR="003E018B" w:rsidRDefault="00000000">
      <w:pPr>
        <w:spacing w:after="13" w:line="271" w:lineRule="auto"/>
        <w:ind w:left="310" w:hanging="10"/>
      </w:pPr>
      <w:r>
        <w:rPr>
          <w:rFonts w:ascii="Times New Roman" w:eastAsia="Times New Roman" w:hAnsi="Times New Roman" w:cs="Times New Roman"/>
          <w:color w:val="2C2A28"/>
        </w:rPr>
        <w:t>HC-</w:t>
      </w:r>
      <w:r>
        <w:rPr>
          <w:rFonts w:ascii="Times New Roman" w:eastAsia="Times New Roman" w:hAnsi="Times New Roman" w:cs="Times New Roman"/>
          <w:color w:val="0000FF"/>
        </w:rPr>
        <w:t>05</w:t>
      </w:r>
      <w:r>
        <w:rPr>
          <w:rFonts w:ascii="Times New Roman" w:eastAsia="Times New Roman" w:hAnsi="Times New Roman" w:cs="Times New Roman"/>
          <w:color w:val="2C2A28"/>
        </w:rPr>
        <w:t xml:space="preserve"> bluetooth, </w:t>
      </w:r>
      <w:r>
        <w:rPr>
          <w:rFonts w:ascii="Times New Roman" w:eastAsia="Times New Roman" w:hAnsi="Times New Roman" w:cs="Times New Roman"/>
          <w:color w:val="0000FF"/>
        </w:rPr>
        <w:t>260,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274</w:t>
      </w:r>
    </w:p>
    <w:p w14:paraId="4A48B400" w14:textId="77777777" w:rsidR="003E018B" w:rsidRDefault="00000000">
      <w:pPr>
        <w:spacing w:after="13" w:line="271" w:lineRule="auto"/>
        <w:ind w:left="310" w:hanging="10"/>
      </w:pPr>
      <w:r>
        <w:rPr>
          <w:rFonts w:ascii="Times New Roman" w:eastAsia="Times New Roman" w:hAnsi="Times New Roman" w:cs="Times New Roman"/>
          <w:color w:val="2C2A28"/>
        </w:rPr>
        <w:t xml:space="preserve">74HC4051 multiplexer,  </w:t>
      </w:r>
    </w:p>
    <w:p w14:paraId="622E4ACD" w14:textId="77777777" w:rsidR="003E018B" w:rsidRDefault="00000000">
      <w:pPr>
        <w:spacing w:after="13" w:line="271" w:lineRule="auto"/>
        <w:ind w:left="689" w:right="30" w:hanging="10"/>
      </w:pPr>
      <w:r>
        <w:rPr>
          <w:rFonts w:ascii="Times New Roman" w:eastAsia="Times New Roman" w:hAnsi="Times New Roman" w:cs="Times New Roman"/>
          <w:color w:val="0000FF"/>
        </w:rPr>
        <w:t>95–98,</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416</w:t>
      </w:r>
    </w:p>
    <w:p w14:paraId="24F87C68" w14:textId="77777777" w:rsidR="003E018B" w:rsidRDefault="00000000">
      <w:pPr>
        <w:spacing w:after="13" w:line="271" w:lineRule="auto"/>
        <w:ind w:left="310" w:hanging="10"/>
      </w:pPr>
      <w:r>
        <w:rPr>
          <w:rFonts w:ascii="Times New Roman" w:eastAsia="Times New Roman" w:hAnsi="Times New Roman" w:cs="Times New Roman"/>
          <w:color w:val="2C2A28"/>
        </w:rPr>
        <w:t xml:space="preserve">74HC595 shift register, </w:t>
      </w:r>
      <w:r>
        <w:rPr>
          <w:rFonts w:ascii="Times New Roman" w:eastAsia="Times New Roman" w:hAnsi="Times New Roman" w:cs="Times New Roman"/>
          <w:color w:val="0000FF"/>
        </w:rPr>
        <w:t>447,</w:t>
      </w:r>
      <w:r>
        <w:rPr>
          <w:rFonts w:ascii="Times New Roman" w:eastAsia="Times New Roman" w:hAnsi="Times New Roman" w:cs="Times New Roman"/>
          <w:color w:val="2C2A28"/>
        </w:rPr>
        <w:t xml:space="preserve">  </w:t>
      </w:r>
    </w:p>
    <w:p w14:paraId="6BC964C4" w14:textId="77777777" w:rsidR="003E018B" w:rsidRDefault="00000000">
      <w:pPr>
        <w:spacing w:after="13" w:line="271" w:lineRule="auto"/>
        <w:ind w:left="689" w:right="30" w:hanging="10"/>
      </w:pPr>
      <w:r>
        <w:rPr>
          <w:rFonts w:ascii="Times New Roman" w:eastAsia="Times New Roman" w:hAnsi="Times New Roman" w:cs="Times New Roman"/>
          <w:color w:val="0000FF"/>
        </w:rPr>
        <w:t>449,</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466</w:t>
      </w:r>
    </w:p>
    <w:p w14:paraId="282B9BE1" w14:textId="77777777" w:rsidR="003E018B" w:rsidRDefault="00000000">
      <w:pPr>
        <w:spacing w:after="13" w:line="271" w:lineRule="auto"/>
        <w:ind w:left="310" w:hanging="10"/>
      </w:pPr>
      <w:r>
        <w:rPr>
          <w:rFonts w:ascii="Times New Roman" w:eastAsia="Times New Roman" w:hAnsi="Times New Roman" w:cs="Times New Roman"/>
          <w:color w:val="2C2A28"/>
        </w:rPr>
        <w:t xml:space="preserve">HC-SR501 PIR, </w:t>
      </w:r>
      <w:r>
        <w:rPr>
          <w:rFonts w:ascii="Times New Roman" w:eastAsia="Times New Roman" w:hAnsi="Times New Roman" w:cs="Times New Roman"/>
          <w:color w:val="0000FF"/>
        </w:rPr>
        <w:t>45</w:t>
      </w:r>
    </w:p>
    <w:p w14:paraId="2C07D723" w14:textId="77777777" w:rsidR="003E018B" w:rsidRDefault="00000000">
      <w:pPr>
        <w:spacing w:after="13" w:line="271" w:lineRule="auto"/>
        <w:ind w:left="310" w:hanging="10"/>
      </w:pPr>
      <w:r>
        <w:rPr>
          <w:rFonts w:ascii="Times New Roman" w:eastAsia="Times New Roman" w:hAnsi="Times New Roman" w:cs="Times New Roman"/>
          <w:color w:val="2C2A28"/>
        </w:rPr>
        <w:t xml:space="preserve">HC-SR505 PIR, </w:t>
      </w:r>
      <w:r>
        <w:rPr>
          <w:rFonts w:ascii="Times New Roman" w:eastAsia="Times New Roman" w:hAnsi="Times New Roman" w:cs="Times New Roman"/>
          <w:color w:val="0000FF"/>
        </w:rPr>
        <w:t>45</w:t>
      </w:r>
    </w:p>
    <w:p w14:paraId="43D52FBC" w14:textId="77777777" w:rsidR="003E018B" w:rsidRDefault="00000000">
      <w:pPr>
        <w:spacing w:after="13" w:line="271" w:lineRule="auto"/>
        <w:ind w:left="435" w:right="239" w:hanging="450"/>
      </w:pPr>
      <w:r>
        <w:rPr>
          <w:rFonts w:ascii="Times New Roman" w:eastAsia="Times New Roman" w:hAnsi="Times New Roman" w:cs="Times New Roman"/>
          <w:color w:val="2C2A28"/>
        </w:rPr>
        <w:t xml:space="preserve">HC-SR04 ultrasonic  distance, </w:t>
      </w:r>
      <w:r>
        <w:rPr>
          <w:rFonts w:ascii="Times New Roman" w:eastAsia="Times New Roman" w:hAnsi="Times New Roman" w:cs="Times New Roman"/>
          <w:color w:val="0000FF"/>
        </w:rPr>
        <w:t>230</w:t>
      </w:r>
    </w:p>
    <w:p w14:paraId="649506DA" w14:textId="77777777" w:rsidR="003E018B" w:rsidRDefault="00000000">
      <w:pPr>
        <w:spacing w:after="13" w:line="271" w:lineRule="auto"/>
        <w:ind w:left="-5" w:hanging="10"/>
      </w:pPr>
      <w:r>
        <w:rPr>
          <w:rFonts w:ascii="Times New Roman" w:eastAsia="Times New Roman" w:hAnsi="Times New Roman" w:cs="Times New Roman"/>
          <w:color w:val="2C2A28"/>
        </w:rPr>
        <w:t xml:space="preserve">IFR520 MOSFET relay, </w:t>
      </w:r>
      <w:r>
        <w:rPr>
          <w:rFonts w:ascii="Times New Roman" w:eastAsia="Times New Roman" w:hAnsi="Times New Roman" w:cs="Times New Roman"/>
          <w:color w:val="0000FF"/>
        </w:rPr>
        <w:t>285,</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286</w:t>
      </w:r>
    </w:p>
    <w:p w14:paraId="4434C4F1" w14:textId="77777777" w:rsidR="003E018B" w:rsidRDefault="00000000">
      <w:pPr>
        <w:spacing w:after="13" w:line="271" w:lineRule="auto"/>
        <w:ind w:left="-5" w:hanging="10"/>
      </w:pPr>
      <w:r>
        <w:rPr>
          <w:rFonts w:ascii="Times New Roman" w:eastAsia="Times New Roman" w:hAnsi="Times New Roman" w:cs="Times New Roman"/>
          <w:color w:val="2C2A28"/>
        </w:rPr>
        <w:t xml:space="preserve">ILI9341 touch screen, </w:t>
      </w:r>
      <w:r>
        <w:rPr>
          <w:rFonts w:ascii="Times New Roman" w:eastAsia="Times New Roman" w:hAnsi="Times New Roman" w:cs="Times New Roman"/>
          <w:color w:val="0000FF"/>
        </w:rPr>
        <w:t>84</w:t>
      </w:r>
    </w:p>
    <w:p w14:paraId="37743309" w14:textId="77777777" w:rsidR="003E018B" w:rsidRDefault="00000000">
      <w:pPr>
        <w:spacing w:after="13" w:line="271" w:lineRule="auto"/>
        <w:ind w:left="-5" w:hanging="10"/>
      </w:pPr>
      <w:r>
        <w:rPr>
          <w:rFonts w:ascii="Times New Roman" w:eastAsia="Times New Roman" w:hAnsi="Times New Roman" w:cs="Times New Roman"/>
          <w:color w:val="2C2A28"/>
        </w:rPr>
        <w:t xml:space="preserve">INA219 voltage and current, </w:t>
      </w:r>
      <w:r>
        <w:rPr>
          <w:rFonts w:ascii="Times New Roman" w:eastAsia="Times New Roman" w:hAnsi="Times New Roman" w:cs="Times New Roman"/>
          <w:color w:val="0000FF"/>
        </w:rPr>
        <w:t>557</w:t>
      </w:r>
    </w:p>
    <w:p w14:paraId="7FD69FCE" w14:textId="77777777" w:rsidR="003E018B" w:rsidRDefault="00000000">
      <w:pPr>
        <w:spacing w:after="13" w:line="271" w:lineRule="auto"/>
        <w:ind w:left="-5" w:hanging="10"/>
      </w:pPr>
      <w:r>
        <w:rPr>
          <w:rFonts w:ascii="Times New Roman" w:eastAsia="Times New Roman" w:hAnsi="Times New Roman" w:cs="Times New Roman"/>
          <w:color w:val="2C2A28"/>
        </w:rPr>
        <w:t xml:space="preserve">IN4001 diode, </w:t>
      </w:r>
      <w:r>
        <w:rPr>
          <w:rFonts w:ascii="Times New Roman" w:eastAsia="Times New Roman" w:hAnsi="Times New Roman" w:cs="Times New Roman"/>
          <w:color w:val="0000FF"/>
        </w:rPr>
        <w:t>558</w:t>
      </w:r>
    </w:p>
    <w:p w14:paraId="67BDA33C" w14:textId="77777777" w:rsidR="003E018B" w:rsidRDefault="00000000">
      <w:pPr>
        <w:spacing w:after="13" w:line="271" w:lineRule="auto"/>
        <w:ind w:left="-5" w:hanging="10"/>
      </w:pPr>
      <w:r>
        <w:rPr>
          <w:rFonts w:ascii="Times New Roman" w:eastAsia="Times New Roman" w:hAnsi="Times New Roman" w:cs="Times New Roman"/>
          <w:color w:val="2C2A28"/>
        </w:rPr>
        <w:t xml:space="preserve">IRF520 MOSFET relay, </w:t>
      </w:r>
      <w:r>
        <w:rPr>
          <w:rFonts w:ascii="Times New Roman" w:eastAsia="Times New Roman" w:hAnsi="Times New Roman" w:cs="Times New Roman"/>
          <w:color w:val="0000FF"/>
        </w:rPr>
        <w:t>285,</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286</w:t>
      </w:r>
    </w:p>
    <w:p w14:paraId="712C294F" w14:textId="77777777" w:rsidR="003E018B" w:rsidRDefault="00000000">
      <w:pPr>
        <w:spacing w:after="13" w:line="271" w:lineRule="auto"/>
        <w:ind w:left="435" w:right="177" w:hanging="450"/>
      </w:pPr>
      <w:r>
        <w:rPr>
          <w:rFonts w:ascii="Times New Roman" w:eastAsia="Times New Roman" w:hAnsi="Times New Roman" w:cs="Times New Roman"/>
          <w:color w:val="2C2A28"/>
        </w:rPr>
        <w:t xml:space="preserve">ISD1820 record and  playback, </w:t>
      </w:r>
      <w:r>
        <w:rPr>
          <w:rFonts w:ascii="Times New Roman" w:eastAsia="Times New Roman" w:hAnsi="Times New Roman" w:cs="Times New Roman"/>
          <w:color w:val="0000FF"/>
        </w:rPr>
        <w:t>147–150</w:t>
      </w:r>
    </w:p>
    <w:p w14:paraId="4639A6D9" w14:textId="77777777" w:rsidR="003E018B" w:rsidRDefault="00000000">
      <w:pPr>
        <w:spacing w:after="13" w:line="271" w:lineRule="auto"/>
        <w:ind w:left="-5" w:hanging="10"/>
      </w:pPr>
      <w:r>
        <w:rPr>
          <w:rFonts w:ascii="Times New Roman" w:eastAsia="Times New Roman" w:hAnsi="Times New Roman" w:cs="Times New Roman"/>
          <w:color w:val="2C2A28"/>
        </w:rPr>
        <w:t>KY-</w:t>
      </w:r>
      <w:r>
        <w:rPr>
          <w:rFonts w:ascii="Times New Roman" w:eastAsia="Times New Roman" w:hAnsi="Times New Roman" w:cs="Times New Roman"/>
          <w:color w:val="0000FF"/>
        </w:rPr>
        <w:t>023</w:t>
      </w:r>
      <w:r>
        <w:rPr>
          <w:rFonts w:ascii="Times New Roman" w:eastAsia="Times New Roman" w:hAnsi="Times New Roman" w:cs="Times New Roman"/>
          <w:color w:val="2C2A28"/>
        </w:rPr>
        <w:t xml:space="preserve"> joystick, </w:t>
      </w:r>
      <w:r>
        <w:rPr>
          <w:rFonts w:ascii="Times New Roman" w:eastAsia="Times New Roman" w:hAnsi="Times New Roman" w:cs="Times New Roman"/>
          <w:color w:val="0000FF"/>
        </w:rPr>
        <w:t>436</w:t>
      </w:r>
    </w:p>
    <w:p w14:paraId="2CC2A315" w14:textId="77777777" w:rsidR="003E018B" w:rsidRDefault="00000000">
      <w:pPr>
        <w:spacing w:after="13" w:line="271" w:lineRule="auto"/>
        <w:ind w:left="-5" w:hanging="10"/>
      </w:pPr>
      <w:r>
        <w:rPr>
          <w:rFonts w:ascii="Times New Roman" w:eastAsia="Times New Roman" w:hAnsi="Times New Roman" w:cs="Times New Roman"/>
          <w:color w:val="2C2A28"/>
        </w:rPr>
        <w:t>KY-</w:t>
      </w:r>
      <w:r>
        <w:rPr>
          <w:rFonts w:ascii="Times New Roman" w:eastAsia="Times New Roman" w:hAnsi="Times New Roman" w:cs="Times New Roman"/>
          <w:color w:val="0000FF"/>
        </w:rPr>
        <w:t>008</w:t>
      </w:r>
      <w:r>
        <w:rPr>
          <w:rFonts w:ascii="Times New Roman" w:eastAsia="Times New Roman" w:hAnsi="Times New Roman" w:cs="Times New Roman"/>
          <w:color w:val="2C2A28"/>
        </w:rPr>
        <w:t xml:space="preserve"> laser, </w:t>
      </w:r>
      <w:r>
        <w:rPr>
          <w:rFonts w:ascii="Times New Roman" w:eastAsia="Times New Roman" w:hAnsi="Times New Roman" w:cs="Times New Roman"/>
          <w:color w:val="0000FF"/>
        </w:rPr>
        <w:t>230,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416</w:t>
      </w:r>
    </w:p>
    <w:p w14:paraId="41F724B6" w14:textId="77777777" w:rsidR="003E018B" w:rsidRDefault="00000000">
      <w:pPr>
        <w:spacing w:after="0" w:line="283" w:lineRule="auto"/>
        <w:ind w:left="-5" w:right="2" w:hanging="10"/>
        <w:jc w:val="both"/>
      </w:pPr>
      <w:r>
        <w:rPr>
          <w:rFonts w:ascii="Times New Roman" w:eastAsia="Times New Roman" w:hAnsi="Times New Roman" w:cs="Times New Roman"/>
          <w:color w:val="2C2A28"/>
        </w:rPr>
        <w:t>KY-</w:t>
      </w:r>
      <w:r>
        <w:rPr>
          <w:rFonts w:ascii="Times New Roman" w:eastAsia="Times New Roman" w:hAnsi="Times New Roman" w:cs="Times New Roman"/>
          <w:color w:val="0000FF"/>
        </w:rPr>
        <w:t>019</w:t>
      </w:r>
      <w:r>
        <w:rPr>
          <w:rFonts w:ascii="Times New Roman" w:eastAsia="Times New Roman" w:hAnsi="Times New Roman" w:cs="Times New Roman"/>
          <w:color w:val="2C2A28"/>
        </w:rPr>
        <w:t xml:space="preserve"> relay, </w:t>
      </w:r>
      <w:r>
        <w:rPr>
          <w:rFonts w:ascii="Times New Roman" w:eastAsia="Times New Roman" w:hAnsi="Times New Roman" w:cs="Times New Roman"/>
          <w:color w:val="0000FF"/>
        </w:rPr>
        <w:t xml:space="preserve">425 </w:t>
      </w:r>
      <w:r>
        <w:rPr>
          <w:rFonts w:ascii="Times New Roman" w:eastAsia="Times New Roman" w:hAnsi="Times New Roman" w:cs="Times New Roman"/>
          <w:color w:val="2C2A28"/>
        </w:rPr>
        <w:t>KY-</w:t>
      </w:r>
      <w:r>
        <w:rPr>
          <w:rFonts w:ascii="Times New Roman" w:eastAsia="Times New Roman" w:hAnsi="Times New Roman" w:cs="Times New Roman"/>
          <w:color w:val="0000FF"/>
        </w:rPr>
        <w:t>040</w:t>
      </w:r>
      <w:r>
        <w:rPr>
          <w:rFonts w:ascii="Times New Roman" w:eastAsia="Times New Roman" w:hAnsi="Times New Roman" w:cs="Times New Roman"/>
          <w:color w:val="2C2A28"/>
        </w:rPr>
        <w:t xml:space="preserve"> rotary encoder, </w:t>
      </w:r>
      <w:r>
        <w:rPr>
          <w:rFonts w:ascii="Times New Roman" w:eastAsia="Times New Roman" w:hAnsi="Times New Roman" w:cs="Times New Roman"/>
          <w:color w:val="0000FF"/>
        </w:rPr>
        <w:t>25,</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584 </w:t>
      </w:r>
      <w:r>
        <w:rPr>
          <w:rFonts w:ascii="Times New Roman" w:eastAsia="Times New Roman" w:hAnsi="Times New Roman" w:cs="Times New Roman"/>
          <w:color w:val="2C2A28"/>
        </w:rPr>
        <w:t xml:space="preserve">light dependent resistor, </w:t>
      </w:r>
      <w:r>
        <w:rPr>
          <w:rFonts w:ascii="Times New Roman" w:eastAsia="Times New Roman" w:hAnsi="Times New Roman" w:cs="Times New Roman"/>
          <w:color w:val="0000FF"/>
        </w:rPr>
        <w:t>287,</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610</w:t>
      </w:r>
    </w:p>
    <w:sdt>
      <w:sdtPr>
        <w:rPr>
          <w:rFonts w:ascii="Calibri" w:eastAsia="Calibri" w:hAnsi="Calibri" w:cs="Calibri"/>
          <w:color w:val="000000"/>
        </w:rPr>
        <w:id w:val="-677584953"/>
        <w:docPartObj>
          <w:docPartGallery w:val="Table of Contents"/>
        </w:docPartObj>
      </w:sdtPr>
      <w:sdtContent>
        <w:p w14:paraId="414829EB" w14:textId="77777777" w:rsidR="003E018B" w:rsidRDefault="00000000">
          <w:pPr>
            <w:pStyle w:val="TJ1"/>
            <w:tabs>
              <w:tab w:val="right" w:pos="3332"/>
            </w:tabs>
          </w:pPr>
          <w:r>
            <w:fldChar w:fldCharType="begin"/>
          </w:r>
          <w:r>
            <w:instrText xml:space="preserve"> TOC \o "1-1" \h \z \u </w:instrText>
          </w:r>
          <w:r>
            <w:fldChar w:fldCharType="separate"/>
          </w:r>
          <w:hyperlink w:anchor="_Toc553534">
            <w:r>
              <w:t>18650 lithium-ion battery,</w:t>
            </w:r>
            <w:r>
              <w:tab/>
            </w:r>
            <w:r>
              <w:fldChar w:fldCharType="begin"/>
            </w:r>
            <w:r>
              <w:instrText>PAGEREF _Toc553534 \h</w:instrText>
            </w:r>
            <w:r>
              <w:fldChar w:fldCharType="separate"/>
            </w:r>
            <w:r>
              <w:rPr>
                <w:color w:val="0000FF"/>
              </w:rPr>
              <w:t>157</w:t>
            </w:r>
            <w:r>
              <w:fldChar w:fldCharType="end"/>
            </w:r>
          </w:hyperlink>
        </w:p>
        <w:p w14:paraId="087CE102" w14:textId="77777777" w:rsidR="003E018B" w:rsidRDefault="00000000">
          <w:pPr>
            <w:pStyle w:val="TJ1"/>
            <w:tabs>
              <w:tab w:val="right" w:pos="3332"/>
            </w:tabs>
          </w:pPr>
          <w:hyperlink w:anchor="_Toc553535">
            <w:r>
              <w:t>LM358 amplification gain,</w:t>
            </w:r>
            <w:r>
              <w:tab/>
            </w:r>
            <w:r>
              <w:fldChar w:fldCharType="begin"/>
            </w:r>
            <w:r>
              <w:instrText>PAGEREF _Toc553535 \h</w:instrText>
            </w:r>
            <w:r>
              <w:fldChar w:fldCharType="separate"/>
            </w:r>
            <w:r>
              <w:rPr>
                <w:color w:val="0000FF"/>
              </w:rPr>
              <w:t>528</w:t>
            </w:r>
            <w:r>
              <w:fldChar w:fldCharType="end"/>
            </w:r>
          </w:hyperlink>
        </w:p>
        <w:p w14:paraId="39D0CBE4" w14:textId="77777777" w:rsidR="003E018B" w:rsidRDefault="00000000">
          <w:pPr>
            <w:pStyle w:val="TJ1"/>
            <w:tabs>
              <w:tab w:val="right" w:pos="3332"/>
            </w:tabs>
          </w:pPr>
          <w:hyperlink w:anchor="_Toc553536">
            <w:r>
              <w:t xml:space="preserve">LM358 operational amplifier,LM393 voltage comparator,  </w:t>
            </w:r>
            <w:r>
              <w:rPr>
                <w:color w:val="0000FF"/>
              </w:rPr>
              <w:t>553,</w:t>
            </w:r>
            <w:r>
              <w:t xml:space="preserve"> </w:t>
            </w:r>
            <w:r>
              <w:rPr>
                <w:color w:val="0000FF"/>
              </w:rPr>
              <w:t>558</w:t>
            </w:r>
            <w:r>
              <w:tab/>
            </w:r>
            <w:r>
              <w:fldChar w:fldCharType="begin"/>
            </w:r>
            <w:r>
              <w:instrText>PAGEREF _Toc553536 \h</w:instrText>
            </w:r>
            <w:r>
              <w:fldChar w:fldCharType="separate"/>
            </w:r>
            <w:r>
              <w:rPr>
                <w:color w:val="0000FF"/>
              </w:rPr>
              <w:t>558</w:t>
            </w:r>
            <w:r>
              <w:fldChar w:fldCharType="end"/>
            </w:r>
          </w:hyperlink>
        </w:p>
        <w:p w14:paraId="1A2AAC38" w14:textId="77777777" w:rsidR="003E018B" w:rsidRDefault="00000000">
          <w:r>
            <w:fldChar w:fldCharType="end"/>
          </w:r>
        </w:p>
      </w:sdtContent>
    </w:sdt>
    <w:p w14:paraId="721D9145" w14:textId="77777777" w:rsidR="003E018B" w:rsidRDefault="00000000">
      <w:pPr>
        <w:spacing w:after="13" w:line="271" w:lineRule="auto"/>
        <w:ind w:left="-5" w:hanging="10"/>
      </w:pPr>
      <w:r>
        <w:rPr>
          <w:rFonts w:ascii="Times New Roman" w:eastAsia="Times New Roman" w:hAnsi="Times New Roman" w:cs="Times New Roman"/>
          <w:color w:val="2C2A28"/>
        </w:rPr>
        <w:t xml:space="preserve">L4940V5 voltage regulator,  </w:t>
      </w:r>
    </w:p>
    <w:p w14:paraId="735AF55B" w14:textId="77777777" w:rsidR="003E018B" w:rsidRDefault="00000000">
      <w:pPr>
        <w:spacing w:after="13" w:line="271" w:lineRule="auto"/>
        <w:ind w:left="460" w:right="30" w:hanging="10"/>
      </w:pPr>
      <w:r>
        <w:rPr>
          <w:rFonts w:ascii="Times New Roman" w:eastAsia="Times New Roman" w:hAnsi="Times New Roman" w:cs="Times New Roman"/>
          <w:color w:val="0000FF"/>
        </w:rPr>
        <w:t>230,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256</w:t>
      </w:r>
    </w:p>
    <w:p w14:paraId="0383967A" w14:textId="77777777" w:rsidR="003E018B" w:rsidRDefault="00000000">
      <w:pPr>
        <w:spacing w:after="13" w:line="271" w:lineRule="auto"/>
        <w:ind w:left="-5" w:hanging="10"/>
      </w:pPr>
      <w:r>
        <w:rPr>
          <w:rFonts w:ascii="Times New Roman" w:eastAsia="Times New Roman" w:hAnsi="Times New Roman" w:cs="Times New Roman"/>
          <w:color w:val="2C2A28"/>
        </w:rPr>
        <w:t xml:space="preserve">MAX471 current, </w:t>
      </w:r>
      <w:r>
        <w:rPr>
          <w:rFonts w:ascii="Times New Roman" w:eastAsia="Times New Roman" w:hAnsi="Times New Roman" w:cs="Times New Roman"/>
          <w:color w:val="0000FF"/>
        </w:rPr>
        <w:t>534–536</w:t>
      </w:r>
    </w:p>
    <w:p w14:paraId="6A3087E1" w14:textId="77777777" w:rsidR="003E018B" w:rsidRDefault="00000000">
      <w:pPr>
        <w:spacing w:after="13" w:line="271" w:lineRule="auto"/>
        <w:ind w:left="-5" w:hanging="10"/>
      </w:pPr>
      <w:r>
        <w:rPr>
          <w:rFonts w:ascii="Times New Roman" w:eastAsia="Times New Roman" w:hAnsi="Times New Roman" w:cs="Times New Roman"/>
          <w:color w:val="2C2A28"/>
        </w:rPr>
        <w:t xml:space="preserve">MAX4466 microphone, </w:t>
      </w:r>
      <w:r>
        <w:rPr>
          <w:rFonts w:ascii="Times New Roman" w:eastAsia="Times New Roman" w:hAnsi="Times New Roman" w:cs="Times New Roman"/>
          <w:color w:val="0000FF"/>
        </w:rPr>
        <w:t>87</w:t>
      </w:r>
    </w:p>
    <w:p w14:paraId="62D9C077" w14:textId="77777777" w:rsidR="003E018B" w:rsidRDefault="00000000">
      <w:pPr>
        <w:spacing w:after="13" w:line="271" w:lineRule="auto"/>
        <w:ind w:left="-5" w:hanging="10"/>
      </w:pPr>
      <w:r>
        <w:rPr>
          <w:rFonts w:ascii="Times New Roman" w:eastAsia="Times New Roman" w:hAnsi="Times New Roman" w:cs="Times New Roman"/>
          <w:color w:val="2C2A28"/>
        </w:rPr>
        <w:t xml:space="preserve">MCP4725 DAC, </w:t>
      </w:r>
      <w:r>
        <w:rPr>
          <w:rFonts w:ascii="Times New Roman" w:eastAsia="Times New Roman" w:hAnsi="Times New Roman" w:cs="Times New Roman"/>
          <w:color w:val="0000FF"/>
        </w:rPr>
        <w:t>460,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462,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464</w:t>
      </w:r>
    </w:p>
    <w:p w14:paraId="56B98D7D" w14:textId="77777777" w:rsidR="003E018B" w:rsidRDefault="00000000">
      <w:pPr>
        <w:spacing w:after="13" w:line="271" w:lineRule="auto"/>
        <w:ind w:left="-5" w:hanging="10"/>
      </w:pPr>
      <w:r>
        <w:rPr>
          <w:rFonts w:ascii="Times New Roman" w:eastAsia="Times New Roman" w:hAnsi="Times New Roman" w:cs="Times New Roman"/>
          <w:color w:val="2C2A28"/>
        </w:rPr>
        <w:t xml:space="preserve">MT3608 boost converter, </w:t>
      </w:r>
      <w:r>
        <w:rPr>
          <w:rFonts w:ascii="Times New Roman" w:eastAsia="Times New Roman" w:hAnsi="Times New Roman" w:cs="Times New Roman"/>
          <w:color w:val="0000FF"/>
        </w:rPr>
        <w:t>151,</w:t>
      </w:r>
      <w:r>
        <w:rPr>
          <w:rFonts w:ascii="Times New Roman" w:eastAsia="Times New Roman" w:hAnsi="Times New Roman" w:cs="Times New Roman"/>
          <w:color w:val="2C2A28"/>
        </w:rPr>
        <w:t xml:space="preserve"> </w:t>
      </w:r>
    </w:p>
    <w:p w14:paraId="2775E2B5" w14:textId="77777777" w:rsidR="003E018B" w:rsidRDefault="00000000">
      <w:pPr>
        <w:spacing w:after="13" w:line="271" w:lineRule="auto"/>
        <w:ind w:left="-15" w:right="87" w:firstLine="450"/>
      </w:pPr>
      <w:r>
        <w:rPr>
          <w:rFonts w:ascii="Times New Roman" w:eastAsia="Times New Roman" w:hAnsi="Times New Roman" w:cs="Times New Roman"/>
          <w:color w:val="0000FF"/>
        </w:rPr>
        <w:t>155,</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157,</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542,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558 </w:t>
      </w:r>
      <w:r>
        <w:rPr>
          <w:rFonts w:ascii="Times New Roman" w:eastAsia="Times New Roman" w:hAnsi="Times New Roman" w:cs="Times New Roman"/>
          <w:color w:val="2C2A28"/>
        </w:rPr>
        <w:t xml:space="preserve">2N2222 NPN transistor, </w:t>
      </w:r>
      <w:r>
        <w:rPr>
          <w:rFonts w:ascii="Times New Roman" w:eastAsia="Times New Roman" w:hAnsi="Times New Roman" w:cs="Times New Roman"/>
          <w:color w:val="0000FF"/>
        </w:rPr>
        <w:t>503</w:t>
      </w:r>
    </w:p>
    <w:p w14:paraId="7086FB9D" w14:textId="77777777" w:rsidR="003E018B" w:rsidRDefault="00000000">
      <w:pPr>
        <w:spacing w:after="13" w:line="271" w:lineRule="auto"/>
        <w:ind w:left="-15" w:right="87" w:firstLine="450"/>
      </w:pPr>
      <w:r>
        <w:rPr>
          <w:rFonts w:ascii="Times New Roman" w:eastAsia="Times New Roman" w:hAnsi="Times New Roman" w:cs="Times New Roman"/>
          <w:color w:val="2C2A28"/>
        </w:rPr>
        <w:t xml:space="preserve">nRF24L01 transceiver, </w:t>
      </w:r>
      <w:r>
        <w:rPr>
          <w:rFonts w:ascii="Times New Roman" w:eastAsia="Times New Roman" w:hAnsi="Times New Roman" w:cs="Times New Roman"/>
          <w:color w:val="0000FF"/>
        </w:rPr>
        <w:t>317,</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332,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333,</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345</w:t>
      </w:r>
    </w:p>
    <w:p w14:paraId="056FA947" w14:textId="77777777" w:rsidR="003E018B" w:rsidRDefault="00000000">
      <w:pPr>
        <w:spacing w:after="13" w:line="271" w:lineRule="auto"/>
        <w:ind w:left="-5" w:hanging="10"/>
      </w:pPr>
      <w:r>
        <w:rPr>
          <w:rFonts w:ascii="Times New Roman" w:eastAsia="Times New Roman" w:hAnsi="Times New Roman" w:cs="Times New Roman"/>
          <w:color w:val="2C2A28"/>
        </w:rPr>
        <w:t xml:space="preserve">OLED screen, </w:t>
      </w:r>
      <w:r>
        <w:rPr>
          <w:rFonts w:ascii="Times New Roman" w:eastAsia="Times New Roman" w:hAnsi="Times New Roman" w:cs="Times New Roman"/>
          <w:color w:val="0000FF"/>
        </w:rPr>
        <w:t>332,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333</w:t>
      </w:r>
    </w:p>
    <w:p w14:paraId="27BDCA5B" w14:textId="77777777" w:rsidR="003E018B" w:rsidRDefault="00000000">
      <w:pPr>
        <w:spacing w:after="13" w:line="271" w:lineRule="auto"/>
        <w:ind w:left="-5" w:hanging="10"/>
      </w:pPr>
      <w:r>
        <w:rPr>
          <w:rFonts w:ascii="Times New Roman" w:eastAsia="Times New Roman" w:hAnsi="Times New Roman" w:cs="Times New Roman"/>
          <w:color w:val="2C2A28"/>
        </w:rPr>
        <w:t xml:space="preserve">PAM8403 audio amplifier,  </w:t>
      </w:r>
    </w:p>
    <w:p w14:paraId="3708DC6D" w14:textId="77777777" w:rsidR="003E018B" w:rsidRDefault="00000000">
      <w:pPr>
        <w:spacing w:after="13" w:line="271" w:lineRule="auto"/>
        <w:ind w:left="-15" w:right="332" w:firstLine="450"/>
      </w:pPr>
      <w:r>
        <w:rPr>
          <w:rFonts w:ascii="Times New Roman" w:eastAsia="Times New Roman" w:hAnsi="Times New Roman" w:cs="Times New Roman"/>
          <w:color w:val="0000FF"/>
        </w:rPr>
        <w:t>154,</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156,</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157 </w:t>
      </w:r>
      <w:r>
        <w:rPr>
          <w:rFonts w:ascii="Times New Roman" w:eastAsia="Times New Roman" w:hAnsi="Times New Roman" w:cs="Times New Roman"/>
          <w:color w:val="2C2A28"/>
        </w:rPr>
        <w:t xml:space="preserve">piezo transducer, </w:t>
      </w:r>
      <w:r>
        <w:rPr>
          <w:rFonts w:ascii="Times New Roman" w:eastAsia="Times New Roman" w:hAnsi="Times New Roman" w:cs="Times New Roman"/>
          <w:color w:val="0000FF"/>
        </w:rPr>
        <w:t>100,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111 </w:t>
      </w:r>
      <w:r>
        <w:rPr>
          <w:rFonts w:ascii="Times New Roman" w:eastAsia="Times New Roman" w:hAnsi="Times New Roman" w:cs="Times New Roman"/>
          <w:color w:val="2C2A28"/>
        </w:rPr>
        <w:t xml:space="preserve">Schottky diode, </w:t>
      </w:r>
      <w:r>
        <w:rPr>
          <w:rFonts w:ascii="Times New Roman" w:eastAsia="Times New Roman" w:hAnsi="Times New Roman" w:cs="Times New Roman"/>
          <w:color w:val="0000FF"/>
        </w:rPr>
        <w:t>425,</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531,</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538</w:t>
      </w:r>
    </w:p>
    <w:p w14:paraId="69FD137E" w14:textId="77777777" w:rsidR="003E018B" w:rsidRDefault="00000000">
      <w:pPr>
        <w:spacing w:after="13" w:line="271" w:lineRule="auto"/>
        <w:ind w:left="-15" w:right="332" w:firstLine="450"/>
      </w:pPr>
      <w:r>
        <w:rPr>
          <w:rFonts w:ascii="Times New Roman" w:eastAsia="Times New Roman" w:hAnsi="Times New Roman" w:cs="Times New Roman"/>
          <w:color w:val="2C2A28"/>
        </w:rPr>
        <w:t xml:space="preserve">SG90 servo motor, </w:t>
      </w:r>
      <w:r>
        <w:rPr>
          <w:rFonts w:ascii="Times New Roman" w:eastAsia="Times New Roman" w:hAnsi="Times New Roman" w:cs="Times New Roman"/>
          <w:color w:val="0000FF"/>
        </w:rPr>
        <w:t>256</w:t>
      </w:r>
    </w:p>
    <w:p w14:paraId="2CE1B712" w14:textId="77777777" w:rsidR="003E018B" w:rsidRDefault="00000000">
      <w:pPr>
        <w:spacing w:after="13" w:line="271" w:lineRule="auto"/>
        <w:ind w:left="-15" w:right="332" w:firstLine="450"/>
      </w:pPr>
      <w:r>
        <w:rPr>
          <w:rFonts w:ascii="Times New Roman" w:eastAsia="Times New Roman" w:hAnsi="Times New Roman" w:cs="Times New Roman"/>
          <w:color w:val="2C2A28"/>
        </w:rPr>
        <w:t xml:space="preserve">shunt resistor, </w:t>
      </w:r>
      <w:r>
        <w:rPr>
          <w:rFonts w:ascii="Times New Roman" w:eastAsia="Times New Roman" w:hAnsi="Times New Roman" w:cs="Times New Roman"/>
          <w:color w:val="0000FF"/>
        </w:rPr>
        <w:t>531,</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558</w:t>
      </w:r>
    </w:p>
    <w:p w14:paraId="6A38EF66" w14:textId="77777777" w:rsidR="003E018B" w:rsidRDefault="00000000">
      <w:pPr>
        <w:spacing w:after="13" w:line="271" w:lineRule="auto"/>
        <w:ind w:left="-15" w:right="332" w:firstLine="450"/>
      </w:pPr>
      <w:r>
        <w:rPr>
          <w:rFonts w:ascii="Times New Roman" w:eastAsia="Times New Roman" w:hAnsi="Times New Roman" w:cs="Times New Roman"/>
          <w:color w:val="2C2A28"/>
        </w:rPr>
        <w:t xml:space="preserve">ST7735 screen, </w:t>
      </w:r>
      <w:r>
        <w:rPr>
          <w:rFonts w:ascii="Times New Roman" w:eastAsia="Times New Roman" w:hAnsi="Times New Roman" w:cs="Times New Roman"/>
          <w:color w:val="0000FF"/>
        </w:rPr>
        <w:t>25,</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558</w:t>
      </w:r>
    </w:p>
    <w:p w14:paraId="25450F4C" w14:textId="77777777" w:rsidR="003E018B" w:rsidRDefault="00000000">
      <w:pPr>
        <w:spacing w:after="13" w:line="271" w:lineRule="auto"/>
        <w:ind w:left="310" w:hanging="10"/>
      </w:pPr>
      <w:r>
        <w:rPr>
          <w:rFonts w:ascii="Times New Roman" w:eastAsia="Times New Roman" w:hAnsi="Times New Roman" w:cs="Times New Roman"/>
          <w:color w:val="2C2A28"/>
        </w:rPr>
        <w:t xml:space="preserve">SX1278 LoRa, </w:t>
      </w:r>
      <w:r>
        <w:rPr>
          <w:rFonts w:ascii="Times New Roman" w:eastAsia="Times New Roman" w:hAnsi="Times New Roman" w:cs="Times New Roman"/>
          <w:color w:val="0000FF"/>
        </w:rPr>
        <w:t>385</w:t>
      </w:r>
    </w:p>
    <w:p w14:paraId="65689805" w14:textId="77777777" w:rsidR="003E018B" w:rsidRDefault="00000000">
      <w:pPr>
        <w:spacing w:after="13" w:line="271" w:lineRule="auto"/>
        <w:ind w:left="600" w:hanging="300"/>
      </w:pPr>
      <w:r>
        <w:rPr>
          <w:rFonts w:ascii="Times New Roman" w:eastAsia="Times New Roman" w:hAnsi="Times New Roman" w:cs="Times New Roman"/>
          <w:color w:val="0000FF"/>
        </w:rPr>
        <w:t>555</w:t>
      </w:r>
      <w:r>
        <w:rPr>
          <w:rFonts w:ascii="Times New Roman" w:eastAsia="Times New Roman" w:hAnsi="Times New Roman" w:cs="Times New Roman"/>
          <w:color w:val="2C2A28"/>
        </w:rPr>
        <w:t xml:space="preserve"> timer IC astable mode, </w:t>
      </w:r>
      <w:r>
        <w:rPr>
          <w:rFonts w:ascii="Times New Roman" w:eastAsia="Times New Roman" w:hAnsi="Times New Roman" w:cs="Times New Roman"/>
          <w:color w:val="0000FF"/>
        </w:rPr>
        <w:t>470,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475,</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476,</w:t>
      </w:r>
      <w:r>
        <w:rPr>
          <w:rFonts w:ascii="Times New Roman" w:eastAsia="Times New Roman" w:hAnsi="Times New Roman" w:cs="Times New Roman"/>
          <w:color w:val="2C2A28"/>
        </w:rPr>
        <w:t xml:space="preserve"> </w:t>
      </w:r>
    </w:p>
    <w:p w14:paraId="789CE79B" w14:textId="77777777" w:rsidR="003E018B" w:rsidRDefault="00000000">
      <w:pPr>
        <w:spacing w:after="13" w:line="271" w:lineRule="auto"/>
        <w:ind w:left="600" w:right="30" w:firstLine="150"/>
      </w:pPr>
      <w:r>
        <w:rPr>
          <w:rFonts w:ascii="Times New Roman" w:eastAsia="Times New Roman" w:hAnsi="Times New Roman" w:cs="Times New Roman"/>
          <w:color w:val="0000FF"/>
        </w:rPr>
        <w:t>481,</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484,</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486–488 </w:t>
      </w:r>
      <w:r>
        <w:rPr>
          <w:rFonts w:ascii="Times New Roman" w:eastAsia="Times New Roman" w:hAnsi="Times New Roman" w:cs="Times New Roman"/>
          <w:color w:val="2C2A28"/>
        </w:rPr>
        <w:t xml:space="preserve">bistable mode, </w:t>
      </w:r>
      <w:r>
        <w:rPr>
          <w:rFonts w:ascii="Times New Roman" w:eastAsia="Times New Roman" w:hAnsi="Times New Roman" w:cs="Times New Roman"/>
          <w:color w:val="0000FF"/>
        </w:rPr>
        <w:t>470,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474–475 </w:t>
      </w:r>
      <w:r>
        <w:rPr>
          <w:rFonts w:ascii="Times New Roman" w:eastAsia="Times New Roman" w:hAnsi="Times New Roman" w:cs="Times New Roman"/>
          <w:color w:val="2C2A28"/>
        </w:rPr>
        <w:t xml:space="preserve">monostable mode, </w:t>
      </w:r>
      <w:r>
        <w:rPr>
          <w:rFonts w:ascii="Times New Roman" w:eastAsia="Times New Roman" w:hAnsi="Times New Roman" w:cs="Times New Roman"/>
          <w:color w:val="0000FF"/>
        </w:rPr>
        <w:t>470–473,</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498–500</w:t>
      </w:r>
    </w:p>
    <w:p w14:paraId="366E25D0" w14:textId="77777777" w:rsidR="003E018B" w:rsidRDefault="00000000">
      <w:pPr>
        <w:spacing w:after="25"/>
        <w:ind w:left="10" w:right="60" w:hanging="10"/>
        <w:jc w:val="right"/>
      </w:pPr>
      <w:r>
        <w:rPr>
          <w:rFonts w:ascii="Times New Roman" w:eastAsia="Times New Roman" w:hAnsi="Times New Roman" w:cs="Times New Roman"/>
          <w:color w:val="2C2A28"/>
        </w:rPr>
        <w:t xml:space="preserve">PIR sensor and MP3 player, </w:t>
      </w:r>
    </w:p>
    <w:p w14:paraId="3AAD63D2" w14:textId="77777777" w:rsidR="003E018B" w:rsidRDefault="00000000">
      <w:pPr>
        <w:spacing w:after="13" w:line="271" w:lineRule="auto"/>
        <w:ind w:left="689" w:right="30" w:hanging="10"/>
      </w:pPr>
      <w:r>
        <w:rPr>
          <w:rFonts w:ascii="Times New Roman" w:eastAsia="Times New Roman" w:hAnsi="Times New Roman" w:cs="Times New Roman"/>
          <w:color w:val="0000FF"/>
        </w:rPr>
        <w:t>498–502</w:t>
      </w:r>
    </w:p>
    <w:p w14:paraId="28DB3F2A" w14:textId="77777777" w:rsidR="003E018B" w:rsidRDefault="00000000">
      <w:pPr>
        <w:spacing w:after="13" w:line="271" w:lineRule="auto"/>
        <w:ind w:left="310" w:hanging="10"/>
      </w:pPr>
      <w:r>
        <w:rPr>
          <w:rFonts w:ascii="Times New Roman" w:eastAsia="Times New Roman" w:hAnsi="Times New Roman" w:cs="Times New Roman"/>
          <w:color w:val="2C2A28"/>
        </w:rPr>
        <w:t xml:space="preserve">TP4056 battery protection,  </w:t>
      </w:r>
    </w:p>
    <w:p w14:paraId="7E12F9DB" w14:textId="77777777" w:rsidR="003E018B" w:rsidRDefault="00000000">
      <w:pPr>
        <w:spacing w:after="13" w:line="271" w:lineRule="auto"/>
        <w:ind w:left="689" w:right="30" w:hanging="10"/>
      </w:pPr>
      <w:r>
        <w:rPr>
          <w:rFonts w:ascii="Times New Roman" w:eastAsia="Times New Roman" w:hAnsi="Times New Roman" w:cs="Times New Roman"/>
          <w:color w:val="0000FF"/>
        </w:rPr>
        <w:t>157,</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542</w:t>
      </w:r>
    </w:p>
    <w:p w14:paraId="39085154" w14:textId="77777777" w:rsidR="003E018B" w:rsidRDefault="00000000">
      <w:pPr>
        <w:spacing w:after="13" w:line="271" w:lineRule="auto"/>
        <w:ind w:left="750" w:hanging="450"/>
      </w:pPr>
      <w:r>
        <w:rPr>
          <w:rFonts w:ascii="Times New Roman" w:eastAsia="Times New Roman" w:hAnsi="Times New Roman" w:cs="Times New Roman"/>
          <w:color w:val="2C2A28"/>
        </w:rPr>
        <w:t xml:space="preserve">T6845 USB to lithium-ion battery, </w:t>
      </w:r>
      <w:r>
        <w:rPr>
          <w:rFonts w:ascii="Times New Roman" w:eastAsia="Times New Roman" w:hAnsi="Times New Roman" w:cs="Times New Roman"/>
          <w:color w:val="0000FF"/>
        </w:rPr>
        <w:t>156,</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157</w:t>
      </w:r>
    </w:p>
    <w:p w14:paraId="0F24C648" w14:textId="77777777" w:rsidR="003E018B" w:rsidRDefault="00000000">
      <w:pPr>
        <w:spacing w:after="13" w:line="271" w:lineRule="auto"/>
        <w:ind w:left="750" w:hanging="450"/>
      </w:pPr>
      <w:r>
        <w:rPr>
          <w:rFonts w:ascii="Times New Roman" w:eastAsia="Times New Roman" w:hAnsi="Times New Roman" w:cs="Times New Roman"/>
          <w:color w:val="2C2A28"/>
        </w:rPr>
        <w:t xml:space="preserve">u-blox NEO-7M GPS module, </w:t>
      </w:r>
      <w:r>
        <w:rPr>
          <w:rFonts w:ascii="Times New Roman" w:eastAsia="Times New Roman" w:hAnsi="Times New Roman" w:cs="Times New Roman"/>
          <w:color w:val="0000FF"/>
        </w:rPr>
        <w:t>316–318,</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324,</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332,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345</w:t>
      </w:r>
    </w:p>
    <w:p w14:paraId="10D76591" w14:textId="77777777" w:rsidR="003E018B" w:rsidRDefault="00000000">
      <w:pPr>
        <w:spacing w:after="13" w:line="271" w:lineRule="auto"/>
        <w:ind w:left="310" w:hanging="10"/>
      </w:pPr>
      <w:r>
        <w:rPr>
          <w:rFonts w:ascii="Times New Roman" w:eastAsia="Times New Roman" w:hAnsi="Times New Roman" w:cs="Times New Roman"/>
          <w:color w:val="2C2A28"/>
        </w:rPr>
        <w:t xml:space="preserve">VS1053 audio decoder, </w:t>
      </w:r>
      <w:r>
        <w:rPr>
          <w:rFonts w:ascii="Times New Roman" w:eastAsia="Times New Roman" w:hAnsi="Times New Roman" w:cs="Times New Roman"/>
          <w:color w:val="0000FF"/>
        </w:rPr>
        <w:t>13,</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25</w:t>
      </w:r>
    </w:p>
    <w:p w14:paraId="32602200" w14:textId="77777777" w:rsidR="003E018B" w:rsidRDefault="00000000">
      <w:pPr>
        <w:spacing w:after="13" w:line="271" w:lineRule="auto"/>
        <w:ind w:left="310" w:hanging="10"/>
      </w:pPr>
      <w:r>
        <w:rPr>
          <w:rFonts w:ascii="Times New Roman" w:eastAsia="Times New Roman" w:hAnsi="Times New Roman" w:cs="Times New Roman"/>
          <w:color w:val="2C2A28"/>
        </w:rPr>
        <w:t xml:space="preserve">VS1838B infrared, </w:t>
      </w:r>
      <w:r>
        <w:rPr>
          <w:rFonts w:ascii="Times New Roman" w:eastAsia="Times New Roman" w:hAnsi="Times New Roman" w:cs="Times New Roman"/>
          <w:color w:val="0000FF"/>
        </w:rPr>
        <w:t>126</w:t>
      </w:r>
    </w:p>
    <w:p w14:paraId="2D0527ED" w14:textId="77777777" w:rsidR="003E018B" w:rsidRDefault="00000000">
      <w:pPr>
        <w:spacing w:after="13" w:line="271" w:lineRule="auto"/>
        <w:ind w:left="310" w:hanging="10"/>
      </w:pPr>
      <w:r>
        <w:rPr>
          <w:rFonts w:ascii="Times New Roman" w:eastAsia="Times New Roman" w:hAnsi="Times New Roman" w:cs="Times New Roman"/>
          <w:color w:val="2C2A28"/>
        </w:rPr>
        <w:t xml:space="preserve">WS2812 RGB LED, </w:t>
      </w:r>
      <w:r>
        <w:rPr>
          <w:rFonts w:ascii="Times New Roman" w:eastAsia="Times New Roman" w:hAnsi="Times New Roman" w:cs="Times New Roman"/>
          <w:color w:val="0000FF"/>
        </w:rPr>
        <w:t>87</w:t>
      </w:r>
    </w:p>
    <w:p w14:paraId="39D98557" w14:textId="77777777" w:rsidR="003E018B" w:rsidRDefault="00000000">
      <w:pPr>
        <w:spacing w:after="13" w:line="271" w:lineRule="auto"/>
        <w:ind w:left="10" w:right="30" w:hanging="10"/>
      </w:pPr>
      <w:r>
        <w:rPr>
          <w:rFonts w:ascii="Times New Roman" w:eastAsia="Times New Roman" w:hAnsi="Times New Roman" w:cs="Times New Roman"/>
          <w:color w:val="2C2A28"/>
        </w:rPr>
        <w:t xml:space="preserve">Console log, </w:t>
      </w:r>
      <w:r>
        <w:rPr>
          <w:rFonts w:ascii="Times New Roman" w:eastAsia="Times New Roman" w:hAnsi="Times New Roman" w:cs="Times New Roman"/>
          <w:color w:val="0000FF"/>
        </w:rPr>
        <w:t>219–220,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222,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237,</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238</w:t>
      </w:r>
    </w:p>
    <w:p w14:paraId="68DD3711" w14:textId="77777777" w:rsidR="003E018B" w:rsidRDefault="00000000">
      <w:pPr>
        <w:spacing w:after="13" w:line="271" w:lineRule="auto"/>
        <w:ind w:left="10" w:right="30" w:hanging="10"/>
      </w:pPr>
      <w:r>
        <w:rPr>
          <w:rFonts w:ascii="Times New Roman" w:eastAsia="Times New Roman" w:hAnsi="Times New Roman" w:cs="Times New Roman"/>
          <w:color w:val="2C2A28"/>
        </w:rPr>
        <w:t xml:space="preserve">CPU frequency, </w:t>
      </w:r>
      <w:r>
        <w:rPr>
          <w:rFonts w:ascii="Times New Roman" w:eastAsia="Times New Roman" w:hAnsi="Times New Roman" w:cs="Times New Roman"/>
          <w:color w:val="0000FF"/>
        </w:rPr>
        <w:t>261,</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561,</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612,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614,</w:t>
      </w:r>
      <w:r>
        <w:rPr>
          <w:rFonts w:ascii="Times New Roman" w:eastAsia="Times New Roman" w:hAnsi="Times New Roman" w:cs="Times New Roman"/>
          <w:color w:val="2C2A28"/>
        </w:rPr>
        <w:t xml:space="preserve"> </w:t>
      </w:r>
    </w:p>
    <w:p w14:paraId="09966690" w14:textId="77777777" w:rsidR="003E018B" w:rsidRDefault="00000000">
      <w:pPr>
        <w:spacing w:after="512" w:line="271" w:lineRule="auto"/>
        <w:ind w:left="689" w:right="30" w:hanging="10"/>
      </w:pPr>
      <w:r>
        <w:rPr>
          <w:rFonts w:ascii="Times New Roman" w:eastAsia="Times New Roman" w:hAnsi="Times New Roman" w:cs="Times New Roman"/>
          <w:color w:val="0000FF"/>
        </w:rPr>
        <w:t>615,</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624,</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631,</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642</w:t>
      </w:r>
    </w:p>
    <w:p w14:paraId="69E95E8D" w14:textId="77777777" w:rsidR="003E018B" w:rsidRDefault="00000000">
      <w:pPr>
        <w:spacing w:after="0"/>
        <w:ind w:left="-5" w:hanging="10"/>
      </w:pPr>
      <w:r>
        <w:rPr>
          <w:rFonts w:ascii="Arial" w:eastAsia="Arial" w:hAnsi="Arial" w:cs="Arial"/>
          <w:b/>
          <w:color w:val="2C2A28"/>
          <w:sz w:val="32"/>
        </w:rPr>
        <w:t>D</w:t>
      </w:r>
    </w:p>
    <w:p w14:paraId="38DD48ED" w14:textId="77777777" w:rsidR="003E018B" w:rsidRDefault="00000000">
      <w:pPr>
        <w:spacing w:after="13" w:line="271" w:lineRule="auto"/>
        <w:ind w:left="-5" w:hanging="10"/>
      </w:pPr>
      <w:r>
        <w:rPr>
          <w:rFonts w:ascii="Times New Roman" w:eastAsia="Times New Roman" w:hAnsi="Times New Roman" w:cs="Times New Roman"/>
          <w:color w:val="2C2A28"/>
        </w:rPr>
        <w:t xml:space="preserve">DC-balanced, </w:t>
      </w:r>
      <w:r>
        <w:rPr>
          <w:rFonts w:ascii="Times New Roman" w:eastAsia="Times New Roman" w:hAnsi="Times New Roman" w:cs="Times New Roman"/>
          <w:color w:val="0000FF"/>
        </w:rPr>
        <w:t>405</w:t>
      </w:r>
    </w:p>
    <w:p w14:paraId="1C436FAF" w14:textId="77777777" w:rsidR="003E018B" w:rsidRDefault="00000000">
      <w:pPr>
        <w:spacing w:after="13" w:line="271" w:lineRule="auto"/>
        <w:ind w:left="10" w:right="30" w:hanging="10"/>
      </w:pPr>
      <w:r>
        <w:rPr>
          <w:rFonts w:ascii="Times New Roman" w:eastAsia="Times New Roman" w:hAnsi="Times New Roman" w:cs="Times New Roman"/>
          <w:color w:val="2C2A28"/>
        </w:rPr>
        <w:t xml:space="preserve">Debounce, </w:t>
      </w:r>
      <w:r>
        <w:rPr>
          <w:rFonts w:ascii="Times New Roman" w:eastAsia="Times New Roman" w:hAnsi="Times New Roman" w:cs="Times New Roman"/>
          <w:color w:val="0000FF"/>
        </w:rPr>
        <w:t>124,</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474,</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564,</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566,</w:t>
      </w:r>
      <w:r>
        <w:rPr>
          <w:rFonts w:ascii="Times New Roman" w:eastAsia="Times New Roman" w:hAnsi="Times New Roman" w:cs="Times New Roman"/>
          <w:color w:val="2C2A28"/>
        </w:rPr>
        <w:t xml:space="preserve">  </w:t>
      </w:r>
    </w:p>
    <w:p w14:paraId="62206044" w14:textId="77777777" w:rsidR="003E018B" w:rsidRDefault="00000000">
      <w:pPr>
        <w:spacing w:after="13" w:line="271" w:lineRule="auto"/>
        <w:ind w:left="689" w:right="30" w:hanging="10"/>
      </w:pPr>
      <w:r>
        <w:rPr>
          <w:rFonts w:ascii="Times New Roman" w:eastAsia="Times New Roman" w:hAnsi="Times New Roman" w:cs="Times New Roman"/>
          <w:color w:val="0000FF"/>
        </w:rPr>
        <w:t>578,</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583</w:t>
      </w:r>
    </w:p>
    <w:p w14:paraId="0F1A0CCA" w14:textId="77777777" w:rsidR="003E018B" w:rsidRDefault="00000000">
      <w:pPr>
        <w:spacing w:after="13" w:line="271" w:lineRule="auto"/>
        <w:ind w:left="-5" w:hanging="10"/>
      </w:pPr>
      <w:r>
        <w:rPr>
          <w:rFonts w:ascii="Times New Roman" w:eastAsia="Times New Roman" w:hAnsi="Times New Roman" w:cs="Times New Roman"/>
          <w:color w:val="2C2A28"/>
        </w:rPr>
        <w:t xml:space="preserve">Digital to analog converter (DAC), </w:t>
      </w:r>
    </w:p>
    <w:p w14:paraId="75694D10" w14:textId="77777777" w:rsidR="003E018B" w:rsidRDefault="00000000">
      <w:pPr>
        <w:spacing w:after="25"/>
        <w:ind w:left="10" w:right="56" w:hanging="10"/>
        <w:jc w:val="right"/>
      </w:pPr>
      <w:r>
        <w:rPr>
          <w:rFonts w:ascii="Times New Roman" w:eastAsia="Times New Roman" w:hAnsi="Times New Roman" w:cs="Times New Roman"/>
          <w:color w:val="0000FF"/>
        </w:rPr>
        <w:t>444–451,</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465,</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507,</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641,</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678</w:t>
      </w:r>
    </w:p>
    <w:p w14:paraId="63BE5B0B" w14:textId="77777777" w:rsidR="003E018B" w:rsidRDefault="00000000">
      <w:pPr>
        <w:spacing w:after="13" w:line="271" w:lineRule="auto"/>
        <w:ind w:left="10" w:right="30" w:hanging="10"/>
      </w:pPr>
      <w:r>
        <w:rPr>
          <w:rFonts w:ascii="Times New Roman" w:eastAsia="Times New Roman" w:hAnsi="Times New Roman" w:cs="Times New Roman"/>
          <w:color w:val="2C2A28"/>
        </w:rPr>
        <w:t xml:space="preserve">Duty cycle, </w:t>
      </w:r>
      <w:r>
        <w:rPr>
          <w:rFonts w:ascii="Times New Roman" w:eastAsia="Times New Roman" w:hAnsi="Times New Roman" w:cs="Times New Roman"/>
          <w:color w:val="0000FF"/>
        </w:rPr>
        <w:t>101,</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105,</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110,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438–440,</w:t>
      </w:r>
      <w:r>
        <w:rPr>
          <w:rFonts w:ascii="Times New Roman" w:eastAsia="Times New Roman" w:hAnsi="Times New Roman" w:cs="Times New Roman"/>
          <w:color w:val="2C2A28"/>
        </w:rPr>
        <w:t xml:space="preserve"> </w:t>
      </w:r>
    </w:p>
    <w:p w14:paraId="18B79522" w14:textId="77777777" w:rsidR="003E018B" w:rsidRDefault="00000000">
      <w:pPr>
        <w:spacing w:after="13" w:line="271" w:lineRule="auto"/>
        <w:ind w:left="689" w:right="30" w:hanging="10"/>
      </w:pPr>
      <w:r>
        <w:rPr>
          <w:rFonts w:ascii="Times New Roman" w:eastAsia="Times New Roman" w:hAnsi="Times New Roman" w:cs="Times New Roman"/>
          <w:color w:val="0000FF"/>
        </w:rPr>
        <w:t>465,</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467,</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470,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475,</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478,</w:t>
      </w:r>
      <w:r>
        <w:rPr>
          <w:rFonts w:ascii="Times New Roman" w:eastAsia="Times New Roman" w:hAnsi="Times New Roman" w:cs="Times New Roman"/>
          <w:color w:val="2C2A28"/>
        </w:rPr>
        <w:t xml:space="preserve"> </w:t>
      </w:r>
    </w:p>
    <w:p w14:paraId="55E0EE8D" w14:textId="77777777" w:rsidR="003E018B" w:rsidRDefault="00000000">
      <w:pPr>
        <w:spacing w:after="25"/>
        <w:ind w:left="10" w:right="56" w:hanging="10"/>
        <w:jc w:val="right"/>
      </w:pPr>
      <w:r>
        <w:rPr>
          <w:rFonts w:ascii="Times New Roman" w:eastAsia="Times New Roman" w:hAnsi="Times New Roman" w:cs="Times New Roman"/>
          <w:color w:val="0000FF"/>
        </w:rPr>
        <w:t>480–487,</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490,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493,</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495,</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502,</w:t>
      </w:r>
      <w:r>
        <w:rPr>
          <w:rFonts w:ascii="Times New Roman" w:eastAsia="Times New Roman" w:hAnsi="Times New Roman" w:cs="Times New Roman"/>
          <w:color w:val="2C2A28"/>
        </w:rPr>
        <w:t xml:space="preserve"> </w:t>
      </w:r>
    </w:p>
    <w:p w14:paraId="312C6FB7" w14:textId="77777777" w:rsidR="003E018B" w:rsidRDefault="00000000">
      <w:pPr>
        <w:spacing w:after="473" w:line="271" w:lineRule="auto"/>
        <w:ind w:left="689" w:right="30" w:hanging="10"/>
      </w:pPr>
      <w:r>
        <w:rPr>
          <w:rFonts w:ascii="Times New Roman" w:eastAsia="Times New Roman" w:hAnsi="Times New Roman" w:cs="Times New Roman"/>
          <w:color w:val="0000FF"/>
        </w:rPr>
        <w:t>634,</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635</w:t>
      </w:r>
    </w:p>
    <w:p w14:paraId="10C686D1" w14:textId="77777777" w:rsidR="003E018B" w:rsidRDefault="00000000">
      <w:pPr>
        <w:spacing w:after="0"/>
        <w:ind w:left="-5" w:hanging="10"/>
      </w:pPr>
      <w:r>
        <w:rPr>
          <w:rFonts w:ascii="Arial" w:eastAsia="Arial" w:hAnsi="Arial" w:cs="Arial"/>
          <w:b/>
          <w:color w:val="2C2A28"/>
          <w:sz w:val="32"/>
        </w:rPr>
        <w:t>E</w:t>
      </w:r>
    </w:p>
    <w:p w14:paraId="2B2EB068" w14:textId="77777777" w:rsidR="003E018B" w:rsidRDefault="00000000">
      <w:pPr>
        <w:spacing w:after="13" w:line="271" w:lineRule="auto"/>
        <w:ind w:left="10" w:right="30" w:hanging="10"/>
      </w:pPr>
      <w:r>
        <w:rPr>
          <w:rFonts w:ascii="Times New Roman" w:eastAsia="Times New Roman" w:hAnsi="Times New Roman" w:cs="Times New Roman"/>
          <w:color w:val="2C2A28"/>
        </w:rPr>
        <w:t xml:space="preserve">EEPROM, </w:t>
      </w:r>
      <w:r>
        <w:rPr>
          <w:rFonts w:ascii="Times New Roman" w:eastAsia="Times New Roman" w:hAnsi="Times New Roman" w:cs="Times New Roman"/>
          <w:color w:val="0000FF"/>
        </w:rPr>
        <w:t>30–32,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34,</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275,</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276,</w:t>
      </w:r>
      <w:r>
        <w:rPr>
          <w:rFonts w:ascii="Times New Roman" w:eastAsia="Times New Roman" w:hAnsi="Times New Roman" w:cs="Times New Roman"/>
          <w:color w:val="2C2A28"/>
        </w:rPr>
        <w:t xml:space="preserve"> </w:t>
      </w:r>
    </w:p>
    <w:p w14:paraId="39324D43" w14:textId="77777777" w:rsidR="003E018B" w:rsidRDefault="00000000">
      <w:pPr>
        <w:spacing w:after="13" w:line="271" w:lineRule="auto"/>
        <w:ind w:left="689" w:right="30" w:hanging="10"/>
      </w:pPr>
      <w:r>
        <w:rPr>
          <w:rFonts w:ascii="Times New Roman" w:eastAsia="Times New Roman" w:hAnsi="Times New Roman" w:cs="Times New Roman"/>
          <w:color w:val="0000FF"/>
        </w:rPr>
        <w:t>585–610,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642,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686</w:t>
      </w:r>
    </w:p>
    <w:p w14:paraId="59CAE81E" w14:textId="77777777" w:rsidR="003E018B" w:rsidRDefault="00000000">
      <w:pPr>
        <w:spacing w:after="13" w:line="271" w:lineRule="auto"/>
        <w:ind w:left="285" w:right="84" w:hanging="300"/>
      </w:pPr>
      <w:r>
        <w:rPr>
          <w:rFonts w:ascii="Times New Roman" w:eastAsia="Times New Roman" w:hAnsi="Times New Roman" w:cs="Times New Roman"/>
          <w:color w:val="2C2A28"/>
        </w:rPr>
        <w:t xml:space="preserve">ESP32 cores core identity, </w:t>
      </w:r>
      <w:r>
        <w:rPr>
          <w:rFonts w:ascii="Times New Roman" w:eastAsia="Times New Roman" w:hAnsi="Times New Roman" w:cs="Times New Roman"/>
          <w:color w:val="0000FF"/>
        </w:rPr>
        <w:t>643,</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644,</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646,</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649 </w:t>
      </w:r>
      <w:r>
        <w:rPr>
          <w:rFonts w:ascii="Times New Roman" w:eastAsia="Times New Roman" w:hAnsi="Times New Roman" w:cs="Times New Roman"/>
          <w:color w:val="2C2A28"/>
        </w:rPr>
        <w:t xml:space="preserve">FreeRTOS, </w:t>
      </w:r>
      <w:r>
        <w:rPr>
          <w:rFonts w:ascii="Times New Roman" w:eastAsia="Times New Roman" w:hAnsi="Times New Roman" w:cs="Times New Roman"/>
          <w:color w:val="0000FF"/>
        </w:rPr>
        <w:t xml:space="preserve">644 </w:t>
      </w:r>
      <w:r>
        <w:rPr>
          <w:rFonts w:ascii="Times New Roman" w:eastAsia="Times New Roman" w:hAnsi="Times New Roman" w:cs="Times New Roman"/>
          <w:color w:val="2C2A28"/>
        </w:rPr>
        <w:t xml:space="preserve">queue, </w:t>
      </w:r>
      <w:r>
        <w:rPr>
          <w:rFonts w:ascii="Times New Roman" w:eastAsia="Times New Roman" w:hAnsi="Times New Roman" w:cs="Times New Roman"/>
          <w:color w:val="0000FF"/>
        </w:rPr>
        <w:t>649,</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650 </w:t>
      </w:r>
      <w:r>
        <w:rPr>
          <w:rFonts w:ascii="Times New Roman" w:eastAsia="Times New Roman" w:hAnsi="Times New Roman" w:cs="Times New Roman"/>
          <w:color w:val="2C2A28"/>
        </w:rPr>
        <w:t xml:space="preserve">semaphore, </w:t>
      </w:r>
      <w:r>
        <w:rPr>
          <w:rFonts w:ascii="Times New Roman" w:eastAsia="Times New Roman" w:hAnsi="Times New Roman" w:cs="Times New Roman"/>
          <w:color w:val="0000FF"/>
        </w:rPr>
        <w:t>650</w:t>
      </w:r>
    </w:p>
    <w:p w14:paraId="5837AC80" w14:textId="77777777" w:rsidR="003E018B" w:rsidRDefault="00000000">
      <w:pPr>
        <w:spacing w:after="13" w:line="271" w:lineRule="auto"/>
        <w:ind w:left="310" w:right="30" w:hanging="10"/>
      </w:pPr>
      <w:r>
        <w:rPr>
          <w:rFonts w:ascii="Times New Roman" w:eastAsia="Times New Roman" w:hAnsi="Times New Roman" w:cs="Times New Roman"/>
          <w:color w:val="2C2A28"/>
        </w:rPr>
        <w:t xml:space="preserve">task, </w:t>
      </w:r>
      <w:r>
        <w:rPr>
          <w:rFonts w:ascii="Times New Roman" w:eastAsia="Times New Roman" w:hAnsi="Times New Roman" w:cs="Times New Roman"/>
          <w:color w:val="0000FF"/>
        </w:rPr>
        <w:t>643,</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644,</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646,</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647</w:t>
      </w:r>
    </w:p>
    <w:p w14:paraId="6AE19007" w14:textId="77777777" w:rsidR="003E018B" w:rsidRDefault="00000000">
      <w:pPr>
        <w:spacing w:after="13" w:line="271" w:lineRule="auto"/>
        <w:ind w:left="10" w:right="30" w:hanging="10"/>
      </w:pPr>
      <w:r>
        <w:rPr>
          <w:rFonts w:ascii="Times New Roman" w:eastAsia="Times New Roman" w:hAnsi="Times New Roman" w:cs="Times New Roman"/>
          <w:color w:val="2C2A28"/>
        </w:rPr>
        <w:t xml:space="preserve">ESP-NOW, </w:t>
      </w:r>
      <w:r>
        <w:rPr>
          <w:rFonts w:ascii="Times New Roman" w:eastAsia="Times New Roman" w:hAnsi="Times New Roman" w:cs="Times New Roman"/>
          <w:color w:val="0000FF"/>
        </w:rPr>
        <w:t>31,</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306,</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365–397,</w:t>
      </w:r>
      <w:r>
        <w:rPr>
          <w:rFonts w:ascii="Times New Roman" w:eastAsia="Times New Roman" w:hAnsi="Times New Roman" w:cs="Times New Roman"/>
          <w:color w:val="2C2A28"/>
        </w:rPr>
        <w:t xml:space="preserve">  </w:t>
      </w:r>
    </w:p>
    <w:p w14:paraId="6A5F3B1A" w14:textId="77777777" w:rsidR="003E018B" w:rsidRDefault="00000000">
      <w:pPr>
        <w:spacing w:after="13" w:line="271" w:lineRule="auto"/>
        <w:ind w:left="689" w:right="30" w:hanging="10"/>
      </w:pPr>
      <w:r>
        <w:rPr>
          <w:rFonts w:ascii="Times New Roman" w:eastAsia="Times New Roman" w:hAnsi="Times New Roman" w:cs="Times New Roman"/>
          <w:color w:val="0000FF"/>
        </w:rPr>
        <w:t>657,</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686</w:t>
      </w:r>
    </w:p>
    <w:p w14:paraId="626B3746" w14:textId="77777777" w:rsidR="003E018B" w:rsidRDefault="00000000">
      <w:pPr>
        <w:spacing w:after="473" w:line="271" w:lineRule="auto"/>
        <w:ind w:left="-5" w:hanging="10"/>
      </w:pPr>
      <w:r>
        <w:rPr>
          <w:rFonts w:ascii="Times New Roman" w:eastAsia="Times New Roman" w:hAnsi="Times New Roman" w:cs="Times New Roman"/>
          <w:color w:val="2C2A28"/>
        </w:rPr>
        <w:t xml:space="preserve">Exception decoder, </w:t>
      </w:r>
      <w:r>
        <w:rPr>
          <w:rFonts w:ascii="Times New Roman" w:eastAsia="Times New Roman" w:hAnsi="Times New Roman" w:cs="Times New Roman"/>
          <w:color w:val="0000FF"/>
        </w:rPr>
        <w:t>628</w:t>
      </w:r>
    </w:p>
    <w:p w14:paraId="463468AC" w14:textId="77777777" w:rsidR="003E018B" w:rsidRDefault="00000000">
      <w:pPr>
        <w:spacing w:after="0"/>
        <w:ind w:left="-5" w:hanging="10"/>
      </w:pPr>
      <w:r>
        <w:rPr>
          <w:rFonts w:ascii="Arial" w:eastAsia="Arial" w:hAnsi="Arial" w:cs="Arial"/>
          <w:b/>
          <w:color w:val="2C2A28"/>
          <w:sz w:val="32"/>
        </w:rPr>
        <w:t>F</w:t>
      </w:r>
    </w:p>
    <w:p w14:paraId="63A06C11" w14:textId="77777777" w:rsidR="003E018B" w:rsidRDefault="00000000">
      <w:pPr>
        <w:spacing w:after="474" w:line="271" w:lineRule="auto"/>
        <w:ind w:left="-5" w:hanging="10"/>
      </w:pPr>
      <w:r>
        <w:rPr>
          <w:rFonts w:ascii="Times New Roman" w:eastAsia="Times New Roman" w:hAnsi="Times New Roman" w:cs="Times New Roman"/>
          <w:color w:val="2C2A28"/>
        </w:rPr>
        <w:t xml:space="preserve">Fourier series, </w:t>
      </w:r>
      <w:r>
        <w:rPr>
          <w:rFonts w:ascii="Times New Roman" w:eastAsia="Times New Roman" w:hAnsi="Times New Roman" w:cs="Times New Roman"/>
          <w:color w:val="0000FF"/>
        </w:rPr>
        <w:t>455,</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465,</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489</w:t>
      </w:r>
    </w:p>
    <w:p w14:paraId="1C5EC35C" w14:textId="77777777" w:rsidR="003E018B" w:rsidRDefault="00000000">
      <w:pPr>
        <w:spacing w:after="0"/>
        <w:ind w:left="-5" w:hanging="10"/>
      </w:pPr>
      <w:r>
        <w:rPr>
          <w:rFonts w:ascii="Arial" w:eastAsia="Arial" w:hAnsi="Arial" w:cs="Arial"/>
          <w:b/>
          <w:color w:val="2C2A28"/>
          <w:sz w:val="32"/>
        </w:rPr>
        <w:t>G</w:t>
      </w:r>
    </w:p>
    <w:p w14:paraId="7A796B92" w14:textId="77777777" w:rsidR="003E018B" w:rsidRDefault="00000000">
      <w:pPr>
        <w:spacing w:after="13" w:line="271" w:lineRule="auto"/>
        <w:ind w:left="10" w:right="30" w:hanging="10"/>
      </w:pPr>
      <w:r>
        <w:rPr>
          <w:rFonts w:ascii="Times New Roman" w:eastAsia="Times New Roman" w:hAnsi="Times New Roman" w:cs="Times New Roman"/>
          <w:color w:val="2C2A28"/>
        </w:rPr>
        <w:t xml:space="preserve">Google Maps, </w:t>
      </w:r>
      <w:r>
        <w:rPr>
          <w:rFonts w:ascii="Times New Roman" w:eastAsia="Times New Roman" w:hAnsi="Times New Roman" w:cs="Times New Roman"/>
          <w:color w:val="0000FF"/>
        </w:rPr>
        <w:t>289–303,</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305–345,</w:t>
      </w:r>
      <w:r>
        <w:rPr>
          <w:rFonts w:ascii="Times New Roman" w:eastAsia="Times New Roman" w:hAnsi="Times New Roman" w:cs="Times New Roman"/>
          <w:color w:val="2C2A28"/>
        </w:rPr>
        <w:t xml:space="preserve"> </w:t>
      </w:r>
    </w:p>
    <w:p w14:paraId="1F20C75D" w14:textId="77777777" w:rsidR="003E018B" w:rsidRDefault="00000000">
      <w:pPr>
        <w:spacing w:after="470" w:line="271" w:lineRule="auto"/>
        <w:ind w:right="518" w:firstLine="694"/>
      </w:pPr>
      <w:r>
        <w:rPr>
          <w:rFonts w:ascii="Times New Roman" w:eastAsia="Times New Roman" w:hAnsi="Times New Roman" w:cs="Times New Roman"/>
          <w:color w:val="0000FF"/>
        </w:rPr>
        <w:t>365,</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590,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635,</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647 </w:t>
      </w:r>
      <w:r>
        <w:rPr>
          <w:rFonts w:ascii="Times New Roman" w:eastAsia="Times New Roman" w:hAnsi="Times New Roman" w:cs="Times New Roman"/>
          <w:color w:val="2C2A28"/>
        </w:rPr>
        <w:t xml:space="preserve">Gray code, </w:t>
      </w:r>
      <w:r>
        <w:rPr>
          <w:rFonts w:ascii="Times New Roman" w:eastAsia="Times New Roman" w:hAnsi="Times New Roman" w:cs="Times New Roman"/>
          <w:color w:val="0000FF"/>
        </w:rPr>
        <w:t>568</w:t>
      </w:r>
    </w:p>
    <w:p w14:paraId="478CF00F" w14:textId="77777777" w:rsidR="003E018B" w:rsidRDefault="00000000">
      <w:pPr>
        <w:spacing w:after="0"/>
        <w:ind w:left="-5" w:hanging="10"/>
      </w:pPr>
      <w:r>
        <w:rPr>
          <w:rFonts w:ascii="Arial" w:eastAsia="Arial" w:hAnsi="Arial" w:cs="Arial"/>
          <w:b/>
          <w:color w:val="2C2A28"/>
          <w:sz w:val="32"/>
        </w:rPr>
        <w:t>H</w:t>
      </w:r>
    </w:p>
    <w:p w14:paraId="04E24EE9" w14:textId="77777777" w:rsidR="003E018B" w:rsidRDefault="00000000">
      <w:pPr>
        <w:spacing w:after="13" w:line="271" w:lineRule="auto"/>
        <w:ind w:left="10" w:right="30" w:hanging="10"/>
      </w:pPr>
      <w:r>
        <w:rPr>
          <w:rFonts w:ascii="Times New Roman" w:eastAsia="Times New Roman" w:hAnsi="Times New Roman" w:cs="Times New Roman"/>
          <w:color w:val="2C2A28"/>
        </w:rPr>
        <w:t xml:space="preserve">Hall effect, </w:t>
      </w:r>
      <w:r>
        <w:rPr>
          <w:rFonts w:ascii="Times New Roman" w:eastAsia="Times New Roman" w:hAnsi="Times New Roman" w:cs="Times New Roman"/>
          <w:color w:val="0000FF"/>
        </w:rPr>
        <w:t>612,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629,</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641,</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680–682</w:t>
      </w:r>
    </w:p>
    <w:p w14:paraId="78FA03DA" w14:textId="77777777" w:rsidR="003E018B" w:rsidRDefault="00000000">
      <w:pPr>
        <w:spacing w:after="13" w:line="271" w:lineRule="auto"/>
        <w:ind w:left="-5" w:hanging="10"/>
      </w:pPr>
      <w:r>
        <w:rPr>
          <w:rFonts w:ascii="Times New Roman" w:eastAsia="Times New Roman" w:hAnsi="Times New Roman" w:cs="Times New Roman"/>
          <w:color w:val="2C2A28"/>
        </w:rPr>
        <w:t xml:space="preserve">High-pass filter, </w:t>
      </w:r>
      <w:r>
        <w:rPr>
          <w:rFonts w:ascii="Times New Roman" w:eastAsia="Times New Roman" w:hAnsi="Times New Roman" w:cs="Times New Roman"/>
          <w:color w:val="0000FF"/>
        </w:rPr>
        <w:t>489,</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551</w:t>
      </w:r>
    </w:p>
    <w:p w14:paraId="2A72BFC7" w14:textId="77777777" w:rsidR="003E018B" w:rsidRDefault="00000000">
      <w:pPr>
        <w:spacing w:after="13" w:line="271" w:lineRule="auto"/>
        <w:ind w:left="-5" w:hanging="10"/>
      </w:pPr>
      <w:r>
        <w:rPr>
          <w:rFonts w:ascii="Times New Roman" w:eastAsia="Times New Roman" w:hAnsi="Times New Roman" w:cs="Times New Roman"/>
          <w:color w:val="2C2A28"/>
        </w:rPr>
        <w:t xml:space="preserve">HTML (HyperText Markup </w:t>
      </w:r>
    </w:p>
    <w:p w14:paraId="0F33F942" w14:textId="77777777" w:rsidR="003E018B" w:rsidRDefault="00000000">
      <w:pPr>
        <w:spacing w:after="13" w:line="271" w:lineRule="auto"/>
        <w:ind w:left="300" w:firstLine="394"/>
      </w:pPr>
      <w:r>
        <w:rPr>
          <w:rFonts w:ascii="Times New Roman" w:eastAsia="Times New Roman" w:hAnsi="Times New Roman" w:cs="Times New Roman"/>
          <w:color w:val="2C2A28"/>
        </w:rPr>
        <w:t xml:space="preserve">Language) background-color, </w:t>
      </w:r>
      <w:r>
        <w:rPr>
          <w:rFonts w:ascii="Times New Roman" w:eastAsia="Times New Roman" w:hAnsi="Times New Roman" w:cs="Times New Roman"/>
          <w:color w:val="0000FF"/>
        </w:rPr>
        <w:t>39,</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169,</w:t>
      </w:r>
      <w:r>
        <w:rPr>
          <w:rFonts w:ascii="Times New Roman" w:eastAsia="Times New Roman" w:hAnsi="Times New Roman" w:cs="Times New Roman"/>
          <w:color w:val="2C2A28"/>
        </w:rPr>
        <w:t xml:space="preserve">  </w:t>
      </w:r>
    </w:p>
    <w:p w14:paraId="57EE02C9" w14:textId="77777777" w:rsidR="003E018B" w:rsidRDefault="00000000">
      <w:pPr>
        <w:spacing w:after="13" w:line="271" w:lineRule="auto"/>
        <w:ind w:left="689" w:right="30" w:hanging="10"/>
      </w:pPr>
      <w:r>
        <w:rPr>
          <w:rFonts w:ascii="Times New Roman" w:eastAsia="Times New Roman" w:hAnsi="Times New Roman" w:cs="Times New Roman"/>
          <w:color w:val="0000FF"/>
        </w:rPr>
        <w:t>176,</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227</w:t>
      </w:r>
    </w:p>
    <w:p w14:paraId="60EDC07E" w14:textId="77777777" w:rsidR="003E018B" w:rsidRDefault="00000000">
      <w:pPr>
        <w:spacing w:after="13" w:line="271" w:lineRule="auto"/>
        <w:ind w:left="-5" w:hanging="10"/>
      </w:pPr>
      <w:r>
        <w:rPr>
          <w:rFonts w:ascii="Times New Roman" w:eastAsia="Times New Roman" w:hAnsi="Times New Roman" w:cs="Times New Roman"/>
          <w:color w:val="2C2A28"/>
        </w:rPr>
        <w:t xml:space="preserve">HTML (HyperText Markup </w:t>
      </w:r>
    </w:p>
    <w:p w14:paraId="1BFE9C0F" w14:textId="77777777" w:rsidR="003E018B" w:rsidRDefault="00000000">
      <w:pPr>
        <w:spacing w:after="13" w:line="320" w:lineRule="auto"/>
        <w:ind w:left="300" w:right="304" w:firstLine="394"/>
      </w:pPr>
      <w:r>
        <w:rPr>
          <w:rFonts w:ascii="Times New Roman" w:eastAsia="Times New Roman" w:hAnsi="Times New Roman" w:cs="Times New Roman"/>
          <w:color w:val="2C2A28"/>
        </w:rPr>
        <w:t>Language) (</w:t>
      </w:r>
      <w:r>
        <w:rPr>
          <w:rFonts w:ascii="Times New Roman" w:eastAsia="Times New Roman" w:hAnsi="Times New Roman" w:cs="Times New Roman"/>
          <w:i/>
          <w:color w:val="2C2A28"/>
        </w:rPr>
        <w:t>cont.</w:t>
      </w:r>
      <w:r>
        <w:rPr>
          <w:rFonts w:ascii="Times New Roman" w:eastAsia="Times New Roman" w:hAnsi="Times New Roman" w:cs="Times New Roman"/>
          <w:color w:val="2C2A28"/>
        </w:rPr>
        <w:t xml:space="preserve">) button, </w:t>
      </w:r>
      <w:r>
        <w:rPr>
          <w:rFonts w:ascii="Times New Roman" w:eastAsia="Times New Roman" w:hAnsi="Times New Roman" w:cs="Times New Roman"/>
          <w:color w:val="0000FF"/>
        </w:rPr>
        <w:t>4,</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36,</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38,</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39,</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160,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162,</w:t>
      </w:r>
      <w:r>
        <w:rPr>
          <w:rFonts w:ascii="Times New Roman" w:eastAsia="Times New Roman" w:hAnsi="Times New Roman" w:cs="Times New Roman"/>
          <w:color w:val="2C2A28"/>
        </w:rPr>
        <w:t xml:space="preserve"> </w:t>
      </w:r>
    </w:p>
    <w:p w14:paraId="11B5AFB6" w14:textId="77777777" w:rsidR="003E018B" w:rsidRDefault="00000000">
      <w:pPr>
        <w:spacing w:after="13" w:line="271" w:lineRule="auto"/>
        <w:ind w:left="689" w:right="30" w:hanging="10"/>
      </w:pPr>
      <w:r>
        <w:rPr>
          <w:rFonts w:ascii="Times New Roman" w:eastAsia="Times New Roman" w:hAnsi="Times New Roman" w:cs="Times New Roman"/>
          <w:color w:val="0000FF"/>
        </w:rPr>
        <w:t>164,</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166–168,</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170,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174,</w:t>
      </w:r>
      <w:r>
        <w:rPr>
          <w:rFonts w:ascii="Times New Roman" w:eastAsia="Times New Roman" w:hAnsi="Times New Roman" w:cs="Times New Roman"/>
          <w:color w:val="2C2A28"/>
        </w:rPr>
        <w:t xml:space="preserve">  </w:t>
      </w:r>
    </w:p>
    <w:p w14:paraId="02229ECE" w14:textId="77777777" w:rsidR="003E018B" w:rsidRDefault="00000000">
      <w:pPr>
        <w:spacing w:after="13" w:line="271" w:lineRule="auto"/>
        <w:ind w:left="300" w:right="95" w:firstLine="450"/>
      </w:pPr>
      <w:r>
        <w:rPr>
          <w:rFonts w:ascii="Times New Roman" w:eastAsia="Times New Roman" w:hAnsi="Times New Roman" w:cs="Times New Roman"/>
          <w:color w:val="0000FF"/>
        </w:rPr>
        <w:t>180,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237 </w:t>
      </w:r>
      <w:r>
        <w:rPr>
          <w:rFonts w:ascii="Times New Roman" w:eastAsia="Times New Roman" w:hAnsi="Times New Roman" w:cs="Times New Roman"/>
          <w:color w:val="2C2A28"/>
        </w:rPr>
        <w:t xml:space="preserve">canvas, </w:t>
      </w:r>
      <w:r>
        <w:rPr>
          <w:rFonts w:ascii="Times New Roman" w:eastAsia="Times New Roman" w:hAnsi="Times New Roman" w:cs="Times New Roman"/>
          <w:color w:val="0000FF"/>
        </w:rPr>
        <w:t>248,</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251,</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252 </w:t>
      </w:r>
      <w:r>
        <w:rPr>
          <w:rFonts w:ascii="Times New Roman" w:eastAsia="Times New Roman" w:hAnsi="Times New Roman" w:cs="Times New Roman"/>
          <w:color w:val="2C2A28"/>
        </w:rPr>
        <w:t xml:space="preserve">colspan, </w:t>
      </w:r>
      <w:r>
        <w:rPr>
          <w:rFonts w:ascii="Times New Roman" w:eastAsia="Times New Roman" w:hAnsi="Times New Roman" w:cs="Times New Roman"/>
          <w:color w:val="0000FF"/>
        </w:rPr>
        <w:t xml:space="preserve">239 </w:t>
      </w:r>
      <w:r>
        <w:rPr>
          <w:rFonts w:ascii="Times New Roman" w:eastAsia="Times New Roman" w:hAnsi="Times New Roman" w:cs="Times New Roman"/>
          <w:color w:val="2C2A28"/>
        </w:rPr>
        <w:t xml:space="preserve">form, </w:t>
      </w:r>
      <w:r>
        <w:rPr>
          <w:rFonts w:ascii="Times New Roman" w:eastAsia="Times New Roman" w:hAnsi="Times New Roman" w:cs="Times New Roman"/>
          <w:color w:val="0000FF"/>
        </w:rPr>
        <w:t xml:space="preserve">227 </w:t>
      </w:r>
      <w:r>
        <w:rPr>
          <w:rFonts w:ascii="Times New Roman" w:eastAsia="Times New Roman" w:hAnsi="Times New Roman" w:cs="Times New Roman"/>
          <w:color w:val="2C2A28"/>
        </w:rPr>
        <w:t xml:space="preserve">image, </w:t>
      </w:r>
      <w:r>
        <w:rPr>
          <w:rFonts w:ascii="Times New Roman" w:eastAsia="Times New Roman" w:hAnsi="Times New Roman" w:cs="Times New Roman"/>
          <w:color w:val="0000FF"/>
        </w:rPr>
        <w:t>36,</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38,</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237,</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596,</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600–602 </w:t>
      </w:r>
      <w:r>
        <w:rPr>
          <w:rFonts w:ascii="Times New Roman" w:eastAsia="Times New Roman" w:hAnsi="Times New Roman" w:cs="Times New Roman"/>
          <w:color w:val="2C2A28"/>
        </w:rPr>
        <w:t xml:space="preserve">input autocomplete, </w:t>
      </w:r>
      <w:r>
        <w:rPr>
          <w:rFonts w:ascii="Times New Roman" w:eastAsia="Times New Roman" w:hAnsi="Times New Roman" w:cs="Times New Roman"/>
          <w:color w:val="0000FF"/>
        </w:rPr>
        <w:t>238,</w:t>
      </w:r>
      <w:r>
        <w:rPr>
          <w:rFonts w:ascii="Times New Roman" w:eastAsia="Times New Roman" w:hAnsi="Times New Roman" w:cs="Times New Roman"/>
          <w:color w:val="2C2A28"/>
        </w:rPr>
        <w:t xml:space="preserve">  </w:t>
      </w:r>
    </w:p>
    <w:p w14:paraId="0532F578" w14:textId="77777777" w:rsidR="003E018B" w:rsidRDefault="00000000">
      <w:pPr>
        <w:spacing w:after="13" w:line="271" w:lineRule="auto"/>
        <w:ind w:left="300" w:right="333" w:firstLine="450"/>
      </w:pPr>
      <w:r>
        <w:rPr>
          <w:rFonts w:ascii="Times New Roman" w:eastAsia="Times New Roman" w:hAnsi="Times New Roman" w:cs="Times New Roman"/>
          <w:color w:val="0000FF"/>
        </w:rPr>
        <w:t>240,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251 </w:t>
      </w:r>
      <w:r>
        <w:rPr>
          <w:rFonts w:ascii="Times New Roman" w:eastAsia="Times New Roman" w:hAnsi="Times New Roman" w:cs="Times New Roman"/>
          <w:color w:val="2C2A28"/>
        </w:rPr>
        <w:t xml:space="preserve">label, </w:t>
      </w:r>
      <w:r>
        <w:rPr>
          <w:rFonts w:ascii="Times New Roman" w:eastAsia="Times New Roman" w:hAnsi="Times New Roman" w:cs="Times New Roman"/>
          <w:color w:val="0000FF"/>
        </w:rPr>
        <w:t>240,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251,</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549 </w:t>
      </w:r>
      <w:r>
        <w:rPr>
          <w:rFonts w:ascii="Times New Roman" w:eastAsia="Times New Roman" w:hAnsi="Times New Roman" w:cs="Times New Roman"/>
          <w:color w:val="2C2A28"/>
        </w:rPr>
        <w:t xml:space="preserve">location.reload, </w:t>
      </w:r>
      <w:r>
        <w:rPr>
          <w:rFonts w:ascii="Times New Roman" w:eastAsia="Times New Roman" w:hAnsi="Times New Roman" w:cs="Times New Roman"/>
          <w:color w:val="0000FF"/>
        </w:rPr>
        <w:t>36,</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38 </w:t>
      </w:r>
      <w:r>
        <w:rPr>
          <w:rFonts w:ascii="Times New Roman" w:eastAsia="Times New Roman" w:hAnsi="Times New Roman" w:cs="Times New Roman"/>
          <w:color w:val="2C2A28"/>
        </w:rPr>
        <w:t xml:space="preserve">refresh webage, </w:t>
      </w:r>
      <w:r>
        <w:rPr>
          <w:rFonts w:ascii="Times New Roman" w:eastAsia="Times New Roman" w:hAnsi="Times New Roman" w:cs="Times New Roman"/>
          <w:color w:val="0000FF"/>
        </w:rPr>
        <w:t>182,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184,</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186 </w:t>
      </w:r>
      <w:r>
        <w:rPr>
          <w:rFonts w:ascii="Times New Roman" w:eastAsia="Times New Roman" w:hAnsi="Times New Roman" w:cs="Times New Roman"/>
          <w:color w:val="2C2A28"/>
        </w:rPr>
        <w:t xml:space="preserve">rotate, </w:t>
      </w:r>
      <w:r>
        <w:rPr>
          <w:rFonts w:ascii="Times New Roman" w:eastAsia="Times New Roman" w:hAnsi="Times New Roman" w:cs="Times New Roman"/>
          <w:color w:val="0000FF"/>
        </w:rPr>
        <w:t>36,</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38–40 </w:t>
      </w:r>
      <w:r>
        <w:rPr>
          <w:rFonts w:ascii="Times New Roman" w:eastAsia="Times New Roman" w:hAnsi="Times New Roman" w:cs="Times New Roman"/>
          <w:color w:val="2C2A28"/>
        </w:rPr>
        <w:t xml:space="preserve">rowspan, </w:t>
      </w:r>
      <w:r>
        <w:rPr>
          <w:rFonts w:ascii="Times New Roman" w:eastAsia="Times New Roman" w:hAnsi="Times New Roman" w:cs="Times New Roman"/>
          <w:color w:val="0000FF"/>
        </w:rPr>
        <w:t>248,</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251 </w:t>
      </w:r>
      <w:r>
        <w:rPr>
          <w:rFonts w:ascii="Times New Roman" w:eastAsia="Times New Roman" w:hAnsi="Times New Roman" w:cs="Times New Roman"/>
          <w:color w:val="2C2A28"/>
        </w:rPr>
        <w:t xml:space="preserve">slider, </w:t>
      </w:r>
      <w:r>
        <w:rPr>
          <w:rFonts w:ascii="Times New Roman" w:eastAsia="Times New Roman" w:hAnsi="Times New Roman" w:cs="Times New Roman"/>
          <w:color w:val="0000FF"/>
        </w:rPr>
        <w:t>237–240,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250,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251 </w:t>
      </w:r>
      <w:r>
        <w:rPr>
          <w:rFonts w:ascii="Times New Roman" w:eastAsia="Times New Roman" w:hAnsi="Times New Roman" w:cs="Times New Roman"/>
          <w:color w:val="2C2A28"/>
        </w:rPr>
        <w:t xml:space="preserve">span, </w:t>
      </w:r>
      <w:r>
        <w:rPr>
          <w:rFonts w:ascii="Times New Roman" w:eastAsia="Times New Roman" w:hAnsi="Times New Roman" w:cs="Times New Roman"/>
          <w:color w:val="0000FF"/>
        </w:rPr>
        <w:t>168,</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174,</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176,</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177,</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190,</w:t>
      </w:r>
      <w:r>
        <w:rPr>
          <w:rFonts w:ascii="Times New Roman" w:eastAsia="Times New Roman" w:hAnsi="Times New Roman" w:cs="Times New Roman"/>
          <w:color w:val="2C2A28"/>
        </w:rPr>
        <w:t xml:space="preserve"> </w:t>
      </w:r>
    </w:p>
    <w:p w14:paraId="0EFFABA8" w14:textId="77777777" w:rsidR="003E018B" w:rsidRDefault="00000000">
      <w:pPr>
        <w:spacing w:after="25"/>
        <w:ind w:left="10" w:right="56" w:hanging="10"/>
        <w:jc w:val="right"/>
      </w:pPr>
      <w:r>
        <w:rPr>
          <w:rFonts w:ascii="Times New Roman" w:eastAsia="Times New Roman" w:hAnsi="Times New Roman" w:cs="Times New Roman"/>
          <w:color w:val="0000FF"/>
        </w:rPr>
        <w:t>193,</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194,</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197,</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201,</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218,</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239,</w:t>
      </w:r>
      <w:r>
        <w:rPr>
          <w:rFonts w:ascii="Times New Roman" w:eastAsia="Times New Roman" w:hAnsi="Times New Roman" w:cs="Times New Roman"/>
          <w:color w:val="2C2A28"/>
        </w:rPr>
        <w:t xml:space="preserve"> </w:t>
      </w:r>
    </w:p>
    <w:p w14:paraId="0168F2D7" w14:textId="77777777" w:rsidR="003E018B" w:rsidRDefault="00000000">
      <w:pPr>
        <w:spacing w:after="13" w:line="271" w:lineRule="auto"/>
        <w:ind w:left="300" w:right="30" w:firstLine="450"/>
      </w:pPr>
      <w:r>
        <w:rPr>
          <w:rFonts w:ascii="Times New Roman" w:eastAsia="Times New Roman" w:hAnsi="Times New Roman" w:cs="Times New Roman"/>
          <w:color w:val="0000FF"/>
        </w:rPr>
        <w:t>240,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251,</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330,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378,</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395 </w:t>
      </w:r>
      <w:r>
        <w:rPr>
          <w:rFonts w:ascii="Times New Roman" w:eastAsia="Times New Roman" w:hAnsi="Times New Roman" w:cs="Times New Roman"/>
          <w:color w:val="2C2A28"/>
        </w:rPr>
        <w:t xml:space="preserve">style, </w:t>
      </w:r>
      <w:r>
        <w:rPr>
          <w:rFonts w:ascii="Times New Roman" w:eastAsia="Times New Roman" w:hAnsi="Times New Roman" w:cs="Times New Roman"/>
          <w:color w:val="0000FF"/>
        </w:rPr>
        <w:t>39,</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168,</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169,</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173,</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176,</w:t>
      </w:r>
      <w:r>
        <w:rPr>
          <w:rFonts w:ascii="Times New Roman" w:eastAsia="Times New Roman" w:hAnsi="Times New Roman" w:cs="Times New Roman"/>
          <w:color w:val="2C2A28"/>
        </w:rPr>
        <w:t xml:space="preserve"> </w:t>
      </w:r>
    </w:p>
    <w:p w14:paraId="3238C9C8" w14:textId="77777777" w:rsidR="003E018B" w:rsidRDefault="00000000">
      <w:pPr>
        <w:spacing w:after="25"/>
        <w:ind w:left="10" w:right="56" w:hanging="10"/>
        <w:jc w:val="right"/>
      </w:pPr>
      <w:r>
        <w:rPr>
          <w:rFonts w:ascii="Times New Roman" w:eastAsia="Times New Roman" w:hAnsi="Times New Roman" w:cs="Times New Roman"/>
          <w:color w:val="0000FF"/>
        </w:rPr>
        <w:t>227,</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237,</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239,</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240,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250,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251,</w:t>
      </w:r>
      <w:r>
        <w:rPr>
          <w:rFonts w:ascii="Times New Roman" w:eastAsia="Times New Roman" w:hAnsi="Times New Roman" w:cs="Times New Roman"/>
          <w:color w:val="2C2A28"/>
        </w:rPr>
        <w:t xml:space="preserve"> </w:t>
      </w:r>
    </w:p>
    <w:p w14:paraId="47A1CB2C" w14:textId="77777777" w:rsidR="003E018B" w:rsidRDefault="00000000">
      <w:pPr>
        <w:spacing w:after="13" w:line="271" w:lineRule="auto"/>
        <w:ind w:left="300" w:right="581" w:firstLine="450"/>
      </w:pPr>
      <w:r>
        <w:rPr>
          <w:rFonts w:ascii="Times New Roman" w:eastAsia="Times New Roman" w:hAnsi="Times New Roman" w:cs="Times New Roman"/>
          <w:color w:val="0000FF"/>
        </w:rPr>
        <w:t>377,</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395 </w:t>
      </w:r>
      <w:r>
        <w:rPr>
          <w:rFonts w:ascii="Times New Roman" w:eastAsia="Times New Roman" w:hAnsi="Times New Roman" w:cs="Times New Roman"/>
          <w:color w:val="2C2A28"/>
        </w:rPr>
        <w:t xml:space="preserve">table, </w:t>
      </w:r>
      <w:r>
        <w:rPr>
          <w:rFonts w:ascii="Times New Roman" w:eastAsia="Times New Roman" w:hAnsi="Times New Roman" w:cs="Times New Roman"/>
          <w:color w:val="0000FF"/>
        </w:rPr>
        <w:t>38,</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39,</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169,</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170,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176,</w:t>
      </w:r>
      <w:r>
        <w:rPr>
          <w:rFonts w:ascii="Times New Roman" w:eastAsia="Times New Roman" w:hAnsi="Times New Roman" w:cs="Times New Roman"/>
          <w:color w:val="2C2A28"/>
        </w:rPr>
        <w:t xml:space="preserve">  </w:t>
      </w:r>
    </w:p>
    <w:p w14:paraId="24FC2596" w14:textId="77777777" w:rsidR="003E018B" w:rsidRDefault="00000000">
      <w:pPr>
        <w:spacing w:after="13" w:line="271" w:lineRule="auto"/>
        <w:ind w:left="689" w:right="30" w:hanging="10"/>
      </w:pPr>
      <w:r>
        <w:rPr>
          <w:rFonts w:ascii="Times New Roman" w:eastAsia="Times New Roman" w:hAnsi="Times New Roman" w:cs="Times New Roman"/>
          <w:color w:val="0000FF"/>
        </w:rPr>
        <w:t>177,</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227,</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228,</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239,</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240,</w:t>
      </w:r>
      <w:r>
        <w:rPr>
          <w:rFonts w:ascii="Times New Roman" w:eastAsia="Times New Roman" w:hAnsi="Times New Roman" w:cs="Times New Roman"/>
          <w:color w:val="2C2A28"/>
        </w:rPr>
        <w:t xml:space="preserve">  </w:t>
      </w:r>
    </w:p>
    <w:p w14:paraId="783AB3B8" w14:textId="77777777" w:rsidR="003E018B" w:rsidRDefault="00000000">
      <w:pPr>
        <w:spacing w:after="13" w:line="271" w:lineRule="auto"/>
        <w:ind w:left="300" w:right="1021" w:firstLine="450"/>
      </w:pPr>
      <w:r>
        <w:rPr>
          <w:rFonts w:ascii="Times New Roman" w:eastAsia="Times New Roman" w:hAnsi="Times New Roman" w:cs="Times New Roman"/>
          <w:color w:val="0000FF"/>
        </w:rPr>
        <w:t>251,</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252 </w:t>
      </w:r>
      <w:r>
        <w:rPr>
          <w:rFonts w:ascii="Times New Roman" w:eastAsia="Times New Roman" w:hAnsi="Times New Roman" w:cs="Times New Roman"/>
          <w:color w:val="2C2A28"/>
        </w:rPr>
        <w:t xml:space="preserve">textarea, </w:t>
      </w:r>
      <w:r>
        <w:rPr>
          <w:rFonts w:ascii="Times New Roman" w:eastAsia="Times New Roman" w:hAnsi="Times New Roman" w:cs="Times New Roman"/>
          <w:color w:val="0000FF"/>
        </w:rPr>
        <w:t>227,</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228</w:t>
      </w:r>
    </w:p>
    <w:p w14:paraId="7F0D9DF0" w14:textId="77777777" w:rsidR="003E018B" w:rsidRDefault="00000000">
      <w:pPr>
        <w:spacing w:after="13" w:line="271" w:lineRule="auto"/>
        <w:ind w:left="694" w:right="30" w:hanging="694"/>
      </w:pPr>
      <w:r>
        <w:rPr>
          <w:rFonts w:ascii="Times New Roman" w:eastAsia="Times New Roman" w:hAnsi="Times New Roman" w:cs="Times New Roman"/>
          <w:color w:val="2C2A28"/>
        </w:rPr>
        <w:t xml:space="preserve">HTTP request, </w:t>
      </w:r>
      <w:r>
        <w:rPr>
          <w:rFonts w:ascii="Times New Roman" w:eastAsia="Times New Roman" w:hAnsi="Times New Roman" w:cs="Times New Roman"/>
          <w:color w:val="0000FF"/>
        </w:rPr>
        <w:t>5,</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13,</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36,</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38,</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69–72,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74,</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79,</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162–168,</w:t>
      </w:r>
      <w:r>
        <w:rPr>
          <w:rFonts w:ascii="Times New Roman" w:eastAsia="Times New Roman" w:hAnsi="Times New Roman" w:cs="Times New Roman"/>
          <w:color w:val="2C2A28"/>
        </w:rPr>
        <w:t xml:space="preserve">  </w:t>
      </w:r>
    </w:p>
    <w:p w14:paraId="48710962" w14:textId="77777777" w:rsidR="003E018B" w:rsidRDefault="00000000">
      <w:pPr>
        <w:spacing w:after="13" w:line="271" w:lineRule="auto"/>
        <w:ind w:left="689" w:right="30" w:hanging="10"/>
      </w:pPr>
      <w:r>
        <w:rPr>
          <w:rFonts w:ascii="Times New Roman" w:eastAsia="Times New Roman" w:hAnsi="Times New Roman" w:cs="Times New Roman"/>
          <w:color w:val="0000FF"/>
        </w:rPr>
        <w:t>171,</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172,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174,</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178,</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181,</w:t>
      </w:r>
      <w:r>
        <w:rPr>
          <w:rFonts w:ascii="Times New Roman" w:eastAsia="Times New Roman" w:hAnsi="Times New Roman" w:cs="Times New Roman"/>
          <w:color w:val="2C2A28"/>
        </w:rPr>
        <w:t xml:space="preserve">  </w:t>
      </w:r>
    </w:p>
    <w:p w14:paraId="3381BE8F" w14:textId="77777777" w:rsidR="003E018B" w:rsidRDefault="00000000">
      <w:pPr>
        <w:spacing w:after="13" w:line="271" w:lineRule="auto"/>
        <w:ind w:left="689" w:right="30" w:hanging="10"/>
      </w:pPr>
      <w:r>
        <w:rPr>
          <w:rFonts w:ascii="Times New Roman" w:eastAsia="Times New Roman" w:hAnsi="Times New Roman" w:cs="Times New Roman"/>
          <w:color w:val="0000FF"/>
        </w:rPr>
        <w:t>185,</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187,</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188,</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192,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197,</w:t>
      </w:r>
      <w:r>
        <w:rPr>
          <w:rFonts w:ascii="Times New Roman" w:eastAsia="Times New Roman" w:hAnsi="Times New Roman" w:cs="Times New Roman"/>
          <w:color w:val="2C2A28"/>
        </w:rPr>
        <w:t xml:space="preserve">  </w:t>
      </w:r>
    </w:p>
    <w:p w14:paraId="13783225" w14:textId="77777777" w:rsidR="003E018B" w:rsidRDefault="00000000">
      <w:pPr>
        <w:spacing w:after="13" w:line="271" w:lineRule="auto"/>
        <w:ind w:left="689" w:right="30" w:hanging="10"/>
      </w:pPr>
      <w:r>
        <w:rPr>
          <w:rFonts w:ascii="Times New Roman" w:eastAsia="Times New Roman" w:hAnsi="Times New Roman" w:cs="Times New Roman"/>
          <w:color w:val="0000FF"/>
        </w:rPr>
        <w:t>216,</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222,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329</w:t>
      </w:r>
    </w:p>
    <w:p w14:paraId="05285FC8" w14:textId="77777777" w:rsidR="003E018B" w:rsidRDefault="00000000">
      <w:pPr>
        <w:spacing w:after="13" w:line="271" w:lineRule="auto"/>
        <w:ind w:left="-5" w:hanging="10"/>
      </w:pPr>
      <w:r>
        <w:rPr>
          <w:rFonts w:ascii="Times New Roman" w:eastAsia="Times New Roman" w:hAnsi="Times New Roman" w:cs="Times New Roman"/>
          <w:color w:val="2C2A28"/>
        </w:rPr>
        <w:t xml:space="preserve">HTTP response, </w:t>
      </w:r>
      <w:r>
        <w:rPr>
          <w:rFonts w:ascii="Times New Roman" w:eastAsia="Times New Roman" w:hAnsi="Times New Roman" w:cs="Times New Roman"/>
          <w:color w:val="0000FF"/>
        </w:rPr>
        <w:t>70,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163,</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175</w:t>
      </w:r>
    </w:p>
    <w:p w14:paraId="78EF20D1" w14:textId="77777777" w:rsidR="003E018B" w:rsidRDefault="00000000">
      <w:pPr>
        <w:spacing w:after="0"/>
        <w:ind w:left="-5" w:hanging="10"/>
      </w:pPr>
      <w:r>
        <w:rPr>
          <w:rFonts w:ascii="Arial" w:eastAsia="Arial" w:hAnsi="Arial" w:cs="Arial"/>
          <w:b/>
          <w:color w:val="2C2A28"/>
          <w:sz w:val="32"/>
        </w:rPr>
        <w:t>I</w:t>
      </w:r>
    </w:p>
    <w:p w14:paraId="08CAF5BA" w14:textId="77777777" w:rsidR="003E018B" w:rsidRDefault="00000000">
      <w:pPr>
        <w:spacing w:after="13" w:line="271" w:lineRule="auto"/>
        <w:ind w:left="10" w:right="30" w:hanging="10"/>
      </w:pPr>
      <w:r>
        <w:rPr>
          <w:rFonts w:ascii="Times New Roman" w:eastAsia="Times New Roman" w:hAnsi="Times New Roman" w:cs="Times New Roman"/>
          <w:color w:val="2C2A28"/>
        </w:rPr>
        <w:t xml:space="preserve">Inductor, </w:t>
      </w:r>
      <w:r>
        <w:rPr>
          <w:rFonts w:ascii="Times New Roman" w:eastAsia="Times New Roman" w:hAnsi="Times New Roman" w:cs="Times New Roman"/>
          <w:color w:val="0000FF"/>
        </w:rPr>
        <w:t>285,</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493,</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494,</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502,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530,</w:t>
      </w:r>
      <w:r>
        <w:rPr>
          <w:rFonts w:ascii="Times New Roman" w:eastAsia="Times New Roman" w:hAnsi="Times New Roman" w:cs="Times New Roman"/>
          <w:color w:val="2C2A28"/>
        </w:rPr>
        <w:t xml:space="preserve"> </w:t>
      </w:r>
    </w:p>
    <w:p w14:paraId="6D41A786" w14:textId="77777777" w:rsidR="003E018B" w:rsidRDefault="00000000">
      <w:pPr>
        <w:spacing w:after="13" w:line="271" w:lineRule="auto"/>
        <w:ind w:left="689" w:right="30" w:hanging="10"/>
      </w:pPr>
      <w:r>
        <w:rPr>
          <w:rFonts w:ascii="Times New Roman" w:eastAsia="Times New Roman" w:hAnsi="Times New Roman" w:cs="Times New Roman"/>
          <w:color w:val="0000FF"/>
        </w:rPr>
        <w:t>538,</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551–556</w:t>
      </w:r>
    </w:p>
    <w:p w14:paraId="0AC4C069" w14:textId="77777777" w:rsidR="003E018B" w:rsidRDefault="00000000">
      <w:pPr>
        <w:spacing w:after="13" w:line="271" w:lineRule="auto"/>
        <w:ind w:left="679" w:right="673" w:hanging="694"/>
      </w:pPr>
      <w:r>
        <w:rPr>
          <w:rFonts w:ascii="Times New Roman" w:eastAsia="Times New Roman" w:hAnsi="Times New Roman" w:cs="Times New Roman"/>
          <w:color w:val="2C2A28"/>
        </w:rPr>
        <w:t xml:space="preserve">Infrared remote  control, </w:t>
      </w:r>
      <w:r>
        <w:rPr>
          <w:rFonts w:ascii="Times New Roman" w:eastAsia="Times New Roman" w:hAnsi="Times New Roman" w:cs="Times New Roman"/>
          <w:color w:val="0000FF"/>
        </w:rPr>
        <w:t>126–132,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150</w:t>
      </w:r>
    </w:p>
    <w:p w14:paraId="39163205" w14:textId="77777777" w:rsidR="003E018B" w:rsidRDefault="00000000">
      <w:pPr>
        <w:spacing w:after="13" w:line="271" w:lineRule="auto"/>
        <w:ind w:left="285" w:right="149" w:hanging="300"/>
      </w:pPr>
      <w:r>
        <w:rPr>
          <w:rFonts w:ascii="Times New Roman" w:eastAsia="Times New Roman" w:hAnsi="Times New Roman" w:cs="Times New Roman"/>
          <w:color w:val="2C2A28"/>
        </w:rPr>
        <w:t xml:space="preserve">Interrupt attachInterrupt, </w:t>
      </w:r>
      <w:r>
        <w:rPr>
          <w:rFonts w:ascii="Times New Roman" w:eastAsia="Times New Roman" w:hAnsi="Times New Roman" w:cs="Times New Roman"/>
          <w:color w:val="0000FF"/>
        </w:rPr>
        <w:t>6,</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17,</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123,</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136,</w:t>
      </w:r>
      <w:r>
        <w:rPr>
          <w:rFonts w:ascii="Times New Roman" w:eastAsia="Times New Roman" w:hAnsi="Times New Roman" w:cs="Times New Roman"/>
          <w:color w:val="2C2A28"/>
        </w:rPr>
        <w:t xml:space="preserve"> </w:t>
      </w:r>
    </w:p>
    <w:p w14:paraId="2389B44C" w14:textId="77777777" w:rsidR="003E018B" w:rsidRDefault="00000000">
      <w:pPr>
        <w:spacing w:after="13" w:line="271" w:lineRule="auto"/>
        <w:ind w:left="689" w:right="30" w:hanging="10"/>
      </w:pPr>
      <w:r>
        <w:rPr>
          <w:rFonts w:ascii="Times New Roman" w:eastAsia="Times New Roman" w:hAnsi="Times New Roman" w:cs="Times New Roman"/>
          <w:color w:val="0000FF"/>
        </w:rPr>
        <w:t>547,</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565,</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573,</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576,</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578,</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581,</w:t>
      </w:r>
      <w:r>
        <w:rPr>
          <w:rFonts w:ascii="Times New Roman" w:eastAsia="Times New Roman" w:hAnsi="Times New Roman" w:cs="Times New Roman"/>
          <w:color w:val="2C2A28"/>
        </w:rPr>
        <w:t xml:space="preserve"> </w:t>
      </w:r>
    </w:p>
    <w:p w14:paraId="74D69036" w14:textId="77777777" w:rsidR="003E018B" w:rsidRDefault="00000000">
      <w:pPr>
        <w:spacing w:after="13" w:line="271" w:lineRule="auto"/>
        <w:ind w:left="300" w:firstLine="450"/>
      </w:pPr>
      <w:r>
        <w:rPr>
          <w:rFonts w:ascii="Times New Roman" w:eastAsia="Times New Roman" w:hAnsi="Times New Roman" w:cs="Times New Roman"/>
          <w:color w:val="0000FF"/>
        </w:rPr>
        <w:t>625,</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627,</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637 </w:t>
      </w:r>
      <w:r>
        <w:rPr>
          <w:rFonts w:ascii="Times New Roman" w:eastAsia="Times New Roman" w:hAnsi="Times New Roman" w:cs="Times New Roman"/>
          <w:color w:val="2C2A28"/>
        </w:rPr>
        <w:t xml:space="preserve">digitalPinToInterrupt, </w:t>
      </w:r>
      <w:r>
        <w:rPr>
          <w:rFonts w:ascii="Times New Roman" w:eastAsia="Times New Roman" w:hAnsi="Times New Roman" w:cs="Times New Roman"/>
          <w:color w:val="0000FF"/>
        </w:rPr>
        <w:t>6,</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123,</w:t>
      </w:r>
      <w:r>
        <w:rPr>
          <w:rFonts w:ascii="Times New Roman" w:eastAsia="Times New Roman" w:hAnsi="Times New Roman" w:cs="Times New Roman"/>
          <w:color w:val="2C2A28"/>
        </w:rPr>
        <w:t xml:space="preserve"> </w:t>
      </w:r>
    </w:p>
    <w:p w14:paraId="66676831" w14:textId="77777777" w:rsidR="003E018B" w:rsidRDefault="00000000">
      <w:pPr>
        <w:spacing w:after="13" w:line="271" w:lineRule="auto"/>
        <w:ind w:left="689" w:right="30" w:hanging="10"/>
      </w:pPr>
      <w:r>
        <w:rPr>
          <w:rFonts w:ascii="Times New Roman" w:eastAsia="Times New Roman" w:hAnsi="Times New Roman" w:cs="Times New Roman"/>
          <w:color w:val="0000FF"/>
        </w:rPr>
        <w:t>136,</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387,</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390,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393,</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411,</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426,</w:t>
      </w:r>
      <w:r>
        <w:rPr>
          <w:rFonts w:ascii="Times New Roman" w:eastAsia="Times New Roman" w:hAnsi="Times New Roman" w:cs="Times New Roman"/>
          <w:color w:val="2C2A28"/>
        </w:rPr>
        <w:t xml:space="preserve"> </w:t>
      </w:r>
    </w:p>
    <w:p w14:paraId="28151451" w14:textId="77777777" w:rsidR="003E018B" w:rsidRDefault="00000000">
      <w:pPr>
        <w:spacing w:after="13" w:line="271" w:lineRule="auto"/>
        <w:ind w:left="689" w:right="30" w:hanging="10"/>
      </w:pPr>
      <w:r>
        <w:rPr>
          <w:rFonts w:ascii="Times New Roman" w:eastAsia="Times New Roman" w:hAnsi="Times New Roman" w:cs="Times New Roman"/>
          <w:color w:val="0000FF"/>
        </w:rPr>
        <w:t>547,</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565,</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573,</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576,</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578,</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581,</w:t>
      </w:r>
      <w:r>
        <w:rPr>
          <w:rFonts w:ascii="Times New Roman" w:eastAsia="Times New Roman" w:hAnsi="Times New Roman" w:cs="Times New Roman"/>
          <w:color w:val="2C2A28"/>
        </w:rPr>
        <w:t xml:space="preserve"> </w:t>
      </w:r>
    </w:p>
    <w:p w14:paraId="4BB92C36" w14:textId="77777777" w:rsidR="003E018B" w:rsidRDefault="00000000">
      <w:pPr>
        <w:spacing w:after="13" w:line="271" w:lineRule="auto"/>
        <w:ind w:left="689" w:right="30" w:hanging="10"/>
      </w:pPr>
      <w:r>
        <w:rPr>
          <w:rFonts w:ascii="Times New Roman" w:eastAsia="Times New Roman" w:hAnsi="Times New Roman" w:cs="Times New Roman"/>
          <w:color w:val="0000FF"/>
        </w:rPr>
        <w:t>625–627,</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637</w:t>
      </w:r>
    </w:p>
    <w:p w14:paraId="19E1E3B8" w14:textId="77777777" w:rsidR="003E018B" w:rsidRDefault="00000000">
      <w:pPr>
        <w:spacing w:after="513" w:line="271" w:lineRule="auto"/>
        <w:ind w:left="310" w:right="30" w:hanging="10"/>
      </w:pPr>
      <w:r>
        <w:rPr>
          <w:rFonts w:ascii="Times New Roman" w:eastAsia="Times New Roman" w:hAnsi="Times New Roman" w:cs="Times New Roman"/>
          <w:color w:val="2C2A28"/>
        </w:rPr>
        <w:t xml:space="preserve">ISR, </w:t>
      </w:r>
      <w:r>
        <w:rPr>
          <w:rFonts w:ascii="Times New Roman" w:eastAsia="Times New Roman" w:hAnsi="Times New Roman" w:cs="Times New Roman"/>
          <w:color w:val="0000FF"/>
        </w:rPr>
        <w:t>4,</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566,</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574,</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625,</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637,</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672,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679</w:t>
      </w:r>
    </w:p>
    <w:p w14:paraId="09E9C3FE" w14:textId="77777777" w:rsidR="003E018B" w:rsidRDefault="00000000">
      <w:pPr>
        <w:spacing w:after="0"/>
        <w:ind w:left="-5" w:hanging="10"/>
      </w:pPr>
      <w:r>
        <w:rPr>
          <w:rFonts w:ascii="Arial" w:eastAsia="Arial" w:hAnsi="Arial" w:cs="Arial"/>
          <w:b/>
          <w:color w:val="2C2A28"/>
          <w:sz w:val="32"/>
        </w:rPr>
        <w:t>J</w:t>
      </w:r>
    </w:p>
    <w:p w14:paraId="681098F3" w14:textId="77777777" w:rsidR="003E018B" w:rsidRDefault="00000000">
      <w:pPr>
        <w:spacing w:after="13" w:line="271" w:lineRule="auto"/>
        <w:ind w:left="285" w:right="293" w:hanging="300"/>
      </w:pPr>
      <w:r>
        <w:rPr>
          <w:rFonts w:ascii="Times New Roman" w:eastAsia="Times New Roman" w:hAnsi="Times New Roman" w:cs="Times New Roman"/>
          <w:color w:val="2C2A28"/>
        </w:rPr>
        <w:t xml:space="preserve">JavaScript className, </w:t>
      </w:r>
      <w:r>
        <w:rPr>
          <w:rFonts w:ascii="Times New Roman" w:eastAsia="Times New Roman" w:hAnsi="Times New Roman" w:cs="Times New Roman"/>
          <w:color w:val="0000FF"/>
        </w:rPr>
        <w:t>40,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175,</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177,</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178 </w:t>
      </w:r>
      <w:r>
        <w:rPr>
          <w:rFonts w:ascii="Times New Roman" w:eastAsia="Times New Roman" w:hAnsi="Times New Roman" w:cs="Times New Roman"/>
          <w:color w:val="2C2A28"/>
        </w:rPr>
        <w:t xml:space="preserve">getElementById, </w:t>
      </w:r>
      <w:r>
        <w:rPr>
          <w:rFonts w:ascii="Times New Roman" w:eastAsia="Times New Roman" w:hAnsi="Times New Roman" w:cs="Times New Roman"/>
          <w:color w:val="0000FF"/>
        </w:rPr>
        <w:t>40,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172,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175,</w:t>
      </w:r>
      <w:r>
        <w:rPr>
          <w:rFonts w:ascii="Times New Roman" w:eastAsia="Times New Roman" w:hAnsi="Times New Roman" w:cs="Times New Roman"/>
          <w:color w:val="2C2A28"/>
        </w:rPr>
        <w:t xml:space="preserve"> </w:t>
      </w:r>
    </w:p>
    <w:p w14:paraId="5FC88C86" w14:textId="77777777" w:rsidR="003E018B" w:rsidRDefault="00000000">
      <w:pPr>
        <w:spacing w:after="12" w:line="271" w:lineRule="auto"/>
        <w:ind w:left="567" w:hanging="10"/>
        <w:jc w:val="center"/>
      </w:pPr>
      <w:r>
        <w:rPr>
          <w:rFonts w:ascii="Times New Roman" w:eastAsia="Times New Roman" w:hAnsi="Times New Roman" w:cs="Times New Roman"/>
          <w:color w:val="0000FF"/>
        </w:rPr>
        <w:t>177–179,</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191,</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194,</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195,</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201,</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202,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219,</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226,</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228,</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240,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241,</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250,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252–255,</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330,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331,</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378,</w:t>
      </w:r>
      <w:r>
        <w:rPr>
          <w:rFonts w:ascii="Times New Roman" w:eastAsia="Times New Roman" w:hAnsi="Times New Roman" w:cs="Times New Roman"/>
          <w:color w:val="2C2A28"/>
        </w:rPr>
        <w:t xml:space="preserve"> </w:t>
      </w:r>
    </w:p>
    <w:p w14:paraId="2BC3E040" w14:textId="77777777" w:rsidR="003E018B" w:rsidRDefault="00000000">
      <w:pPr>
        <w:spacing w:after="13" w:line="271" w:lineRule="auto"/>
        <w:ind w:left="300" w:right="133" w:firstLine="450"/>
      </w:pPr>
      <w:r>
        <w:rPr>
          <w:rFonts w:ascii="Times New Roman" w:eastAsia="Times New Roman" w:hAnsi="Times New Roman" w:cs="Times New Roman"/>
          <w:color w:val="0000FF"/>
        </w:rPr>
        <w:t>395,</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396 </w:t>
      </w:r>
      <w:r>
        <w:rPr>
          <w:rFonts w:ascii="Times New Roman" w:eastAsia="Times New Roman" w:hAnsi="Times New Roman" w:cs="Times New Roman"/>
          <w:color w:val="2C2A28"/>
        </w:rPr>
        <w:t xml:space="preserve">innerHTML, </w:t>
      </w:r>
      <w:r>
        <w:rPr>
          <w:rFonts w:ascii="Times New Roman" w:eastAsia="Times New Roman" w:hAnsi="Times New Roman" w:cs="Times New Roman"/>
          <w:color w:val="0000FF"/>
        </w:rPr>
        <w:t>172,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175,</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178,</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179,</w:t>
      </w:r>
      <w:r>
        <w:rPr>
          <w:rFonts w:ascii="Times New Roman" w:eastAsia="Times New Roman" w:hAnsi="Times New Roman" w:cs="Times New Roman"/>
          <w:color w:val="2C2A28"/>
        </w:rPr>
        <w:t xml:space="preserve"> </w:t>
      </w:r>
    </w:p>
    <w:p w14:paraId="147EBC7D" w14:textId="77777777" w:rsidR="003E018B" w:rsidRDefault="00000000">
      <w:pPr>
        <w:spacing w:after="12" w:line="271" w:lineRule="auto"/>
        <w:ind w:left="567" w:hanging="10"/>
        <w:jc w:val="center"/>
      </w:pPr>
      <w:r>
        <w:rPr>
          <w:rFonts w:ascii="Times New Roman" w:eastAsia="Times New Roman" w:hAnsi="Times New Roman" w:cs="Times New Roman"/>
          <w:color w:val="0000FF"/>
        </w:rPr>
        <w:t>191,</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194,</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195,</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201,</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202,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240,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241,</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250,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252–254,</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330,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331,</w:t>
      </w:r>
      <w:r>
        <w:rPr>
          <w:rFonts w:ascii="Times New Roman" w:eastAsia="Times New Roman" w:hAnsi="Times New Roman" w:cs="Times New Roman"/>
          <w:color w:val="2C2A28"/>
        </w:rPr>
        <w:t xml:space="preserve"> </w:t>
      </w:r>
    </w:p>
    <w:p w14:paraId="5D11B497" w14:textId="77777777" w:rsidR="003E018B" w:rsidRDefault="00000000">
      <w:pPr>
        <w:spacing w:after="13" w:line="271" w:lineRule="auto"/>
        <w:ind w:left="300" w:right="207" w:firstLine="450"/>
      </w:pPr>
      <w:r>
        <w:rPr>
          <w:rFonts w:ascii="Times New Roman" w:eastAsia="Times New Roman" w:hAnsi="Times New Roman" w:cs="Times New Roman"/>
          <w:color w:val="0000FF"/>
        </w:rPr>
        <w:t>378,</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396 </w:t>
      </w:r>
      <w:r>
        <w:rPr>
          <w:rFonts w:ascii="Times New Roman" w:eastAsia="Times New Roman" w:hAnsi="Times New Roman" w:cs="Times New Roman"/>
          <w:color w:val="2C2A28"/>
        </w:rPr>
        <w:t xml:space="preserve">obj.var, </w:t>
      </w:r>
      <w:r>
        <w:rPr>
          <w:rFonts w:ascii="Times New Roman" w:eastAsia="Times New Roman" w:hAnsi="Times New Roman" w:cs="Times New Roman"/>
          <w:color w:val="0000FF"/>
        </w:rPr>
        <w:t>194,</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195,</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201,</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202,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219,</w:t>
      </w:r>
      <w:r>
        <w:rPr>
          <w:rFonts w:ascii="Times New Roman" w:eastAsia="Times New Roman" w:hAnsi="Times New Roman" w:cs="Times New Roman"/>
          <w:color w:val="2C2A28"/>
        </w:rPr>
        <w:t xml:space="preserve"> </w:t>
      </w:r>
    </w:p>
    <w:p w14:paraId="0B49F301" w14:textId="77777777" w:rsidR="003E018B" w:rsidRDefault="00000000">
      <w:pPr>
        <w:spacing w:after="13" w:line="271" w:lineRule="auto"/>
        <w:ind w:left="300" w:right="30" w:firstLine="450"/>
      </w:pPr>
      <w:r>
        <w:rPr>
          <w:rFonts w:ascii="Times New Roman" w:eastAsia="Times New Roman" w:hAnsi="Times New Roman" w:cs="Times New Roman"/>
          <w:color w:val="0000FF"/>
        </w:rPr>
        <w:t>330,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378,</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396 </w:t>
      </w:r>
      <w:r>
        <w:rPr>
          <w:rFonts w:ascii="Times New Roman" w:eastAsia="Times New Roman" w:hAnsi="Times New Roman" w:cs="Times New Roman"/>
          <w:color w:val="2C2A28"/>
        </w:rPr>
        <w:t xml:space="preserve">onload, </w:t>
      </w:r>
      <w:r>
        <w:rPr>
          <w:rFonts w:ascii="Times New Roman" w:eastAsia="Times New Roman" w:hAnsi="Times New Roman" w:cs="Times New Roman"/>
          <w:color w:val="0000FF"/>
        </w:rPr>
        <w:t>228,</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240,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251,</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378,</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395 </w:t>
      </w:r>
      <w:r>
        <w:rPr>
          <w:rFonts w:ascii="Times New Roman" w:eastAsia="Times New Roman" w:hAnsi="Times New Roman" w:cs="Times New Roman"/>
          <w:color w:val="2C2A28"/>
        </w:rPr>
        <w:t xml:space="preserve">script, </w:t>
      </w:r>
      <w:r>
        <w:rPr>
          <w:rFonts w:ascii="Times New Roman" w:eastAsia="Times New Roman" w:hAnsi="Times New Roman" w:cs="Times New Roman"/>
          <w:color w:val="0000FF"/>
        </w:rPr>
        <w:t>39,</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172,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173,</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177–179,</w:t>
      </w:r>
      <w:r>
        <w:rPr>
          <w:rFonts w:ascii="Times New Roman" w:eastAsia="Times New Roman" w:hAnsi="Times New Roman" w:cs="Times New Roman"/>
          <w:color w:val="2C2A28"/>
        </w:rPr>
        <w:t xml:space="preserve"> </w:t>
      </w:r>
    </w:p>
    <w:p w14:paraId="2EFC214A" w14:textId="77777777" w:rsidR="003E018B" w:rsidRDefault="00000000">
      <w:pPr>
        <w:spacing w:after="13" w:line="271" w:lineRule="auto"/>
        <w:ind w:left="689" w:right="30" w:hanging="10"/>
      </w:pPr>
      <w:r>
        <w:rPr>
          <w:rFonts w:ascii="Times New Roman" w:eastAsia="Times New Roman" w:hAnsi="Times New Roman" w:cs="Times New Roman"/>
          <w:color w:val="0000FF"/>
        </w:rPr>
        <w:t>190,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192,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194,</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195,</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201,</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202,</w:t>
      </w:r>
      <w:r>
        <w:rPr>
          <w:rFonts w:ascii="Times New Roman" w:eastAsia="Times New Roman" w:hAnsi="Times New Roman" w:cs="Times New Roman"/>
          <w:color w:val="2C2A28"/>
        </w:rPr>
        <w:t xml:space="preserve"> </w:t>
      </w:r>
    </w:p>
    <w:p w14:paraId="1995E901" w14:textId="77777777" w:rsidR="003E018B" w:rsidRDefault="00000000">
      <w:pPr>
        <w:spacing w:after="13" w:line="271" w:lineRule="auto"/>
        <w:ind w:left="689" w:right="30" w:hanging="10"/>
      </w:pPr>
      <w:r>
        <w:rPr>
          <w:rFonts w:ascii="Times New Roman" w:eastAsia="Times New Roman" w:hAnsi="Times New Roman" w:cs="Times New Roman"/>
          <w:color w:val="0000FF"/>
        </w:rPr>
        <w:t>228,</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240,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241,</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252,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255,</w:t>
      </w:r>
      <w:r>
        <w:rPr>
          <w:rFonts w:ascii="Times New Roman" w:eastAsia="Times New Roman" w:hAnsi="Times New Roman" w:cs="Times New Roman"/>
          <w:color w:val="2C2A28"/>
        </w:rPr>
        <w:t xml:space="preserve"> </w:t>
      </w:r>
    </w:p>
    <w:p w14:paraId="27188C07" w14:textId="77777777" w:rsidR="003E018B" w:rsidRDefault="00000000">
      <w:pPr>
        <w:spacing w:after="13" w:line="271" w:lineRule="auto"/>
        <w:ind w:left="300" w:right="30" w:firstLine="450"/>
      </w:pPr>
      <w:r>
        <w:rPr>
          <w:rFonts w:ascii="Times New Roman" w:eastAsia="Times New Roman" w:hAnsi="Times New Roman" w:cs="Times New Roman"/>
          <w:color w:val="0000FF"/>
        </w:rPr>
        <w:t>329–331,</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378,</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395,</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396 </w:t>
      </w:r>
      <w:r>
        <w:rPr>
          <w:rFonts w:ascii="Times New Roman" w:eastAsia="Times New Roman" w:hAnsi="Times New Roman" w:cs="Times New Roman"/>
          <w:color w:val="2C2A28"/>
        </w:rPr>
        <w:t xml:space="preserve">setInterval, </w:t>
      </w:r>
      <w:r>
        <w:rPr>
          <w:rFonts w:ascii="Times New Roman" w:eastAsia="Times New Roman" w:hAnsi="Times New Roman" w:cs="Times New Roman"/>
          <w:color w:val="0000FF"/>
        </w:rPr>
        <w:t>40,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178,</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190,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191,</w:t>
      </w:r>
      <w:r>
        <w:rPr>
          <w:rFonts w:ascii="Times New Roman" w:eastAsia="Times New Roman" w:hAnsi="Times New Roman" w:cs="Times New Roman"/>
          <w:color w:val="2C2A28"/>
        </w:rPr>
        <w:t xml:space="preserve"> </w:t>
      </w:r>
    </w:p>
    <w:p w14:paraId="73C0B903" w14:textId="77777777" w:rsidR="003E018B" w:rsidRDefault="00000000">
      <w:pPr>
        <w:spacing w:after="13" w:line="271" w:lineRule="auto"/>
        <w:ind w:left="300" w:right="30" w:firstLine="450"/>
      </w:pPr>
      <w:r>
        <w:rPr>
          <w:rFonts w:ascii="Times New Roman" w:eastAsia="Times New Roman" w:hAnsi="Times New Roman" w:cs="Times New Roman"/>
          <w:color w:val="0000FF"/>
        </w:rPr>
        <w:t>194,</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195,</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201,</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329–331 </w:t>
      </w:r>
      <w:r>
        <w:rPr>
          <w:rFonts w:ascii="Times New Roman" w:eastAsia="Times New Roman" w:hAnsi="Times New Roman" w:cs="Times New Roman"/>
          <w:color w:val="2C2A28"/>
        </w:rPr>
        <w:t xml:space="preserve">this.responseText, </w:t>
      </w:r>
      <w:r>
        <w:rPr>
          <w:rFonts w:ascii="Times New Roman" w:eastAsia="Times New Roman" w:hAnsi="Times New Roman" w:cs="Times New Roman"/>
          <w:color w:val="0000FF"/>
        </w:rPr>
        <w:t>172,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178,</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179,</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191,</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194,</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195,</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201,</w:t>
      </w:r>
      <w:r>
        <w:rPr>
          <w:rFonts w:ascii="Times New Roman" w:eastAsia="Times New Roman" w:hAnsi="Times New Roman" w:cs="Times New Roman"/>
          <w:color w:val="2C2A28"/>
        </w:rPr>
        <w:t xml:space="preserve">  </w:t>
      </w:r>
    </w:p>
    <w:p w14:paraId="4386AB70" w14:textId="77777777" w:rsidR="003E018B" w:rsidRDefault="00000000">
      <w:pPr>
        <w:spacing w:after="13" w:line="271" w:lineRule="auto"/>
        <w:ind w:left="300" w:right="30" w:firstLine="450"/>
      </w:pPr>
      <w:r>
        <w:rPr>
          <w:rFonts w:ascii="Times New Roman" w:eastAsia="Times New Roman" w:hAnsi="Times New Roman" w:cs="Times New Roman"/>
          <w:color w:val="0000FF"/>
        </w:rPr>
        <w:t>219,</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330,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331 </w:t>
      </w:r>
      <w:r>
        <w:rPr>
          <w:rFonts w:ascii="Times New Roman" w:eastAsia="Times New Roman" w:hAnsi="Times New Roman" w:cs="Times New Roman"/>
          <w:color w:val="2C2A28"/>
        </w:rPr>
        <w:t xml:space="preserve">toLocaleTimeString, </w:t>
      </w:r>
      <w:r>
        <w:rPr>
          <w:rFonts w:ascii="Times New Roman" w:eastAsia="Times New Roman" w:hAnsi="Times New Roman" w:cs="Times New Roman"/>
          <w:color w:val="0000FF"/>
        </w:rPr>
        <w:t>250,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253,</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378,</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396</w:t>
      </w:r>
    </w:p>
    <w:p w14:paraId="206BD190" w14:textId="77777777" w:rsidR="003E018B" w:rsidRDefault="00000000">
      <w:pPr>
        <w:spacing w:after="13" w:line="271" w:lineRule="auto"/>
        <w:ind w:left="310" w:hanging="10"/>
      </w:pPr>
      <w:r>
        <w:rPr>
          <w:rFonts w:ascii="Times New Roman" w:eastAsia="Times New Roman" w:hAnsi="Times New Roman" w:cs="Times New Roman"/>
          <w:color w:val="2C2A28"/>
        </w:rPr>
        <w:t xml:space="preserve">XMLHttpRequest, </w:t>
      </w:r>
      <w:r>
        <w:rPr>
          <w:rFonts w:ascii="Times New Roman" w:eastAsia="Times New Roman" w:hAnsi="Times New Roman" w:cs="Times New Roman"/>
          <w:color w:val="0000FF"/>
        </w:rPr>
        <w:t>39,</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172,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175,</w:t>
      </w:r>
      <w:r>
        <w:rPr>
          <w:rFonts w:ascii="Times New Roman" w:eastAsia="Times New Roman" w:hAnsi="Times New Roman" w:cs="Times New Roman"/>
          <w:color w:val="2C2A28"/>
        </w:rPr>
        <w:t xml:space="preserve"> </w:t>
      </w:r>
    </w:p>
    <w:p w14:paraId="63534E0A" w14:textId="77777777" w:rsidR="003E018B" w:rsidRDefault="00000000">
      <w:pPr>
        <w:spacing w:after="25"/>
        <w:ind w:left="10" w:right="56" w:hanging="10"/>
        <w:jc w:val="right"/>
      </w:pPr>
      <w:r>
        <w:rPr>
          <w:rFonts w:ascii="Times New Roman" w:eastAsia="Times New Roman" w:hAnsi="Times New Roman" w:cs="Times New Roman"/>
          <w:color w:val="0000FF"/>
        </w:rPr>
        <w:t>178,</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179,</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190,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191,</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195,</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201,</w:t>
      </w:r>
      <w:r>
        <w:rPr>
          <w:rFonts w:ascii="Times New Roman" w:eastAsia="Times New Roman" w:hAnsi="Times New Roman" w:cs="Times New Roman"/>
          <w:color w:val="2C2A28"/>
        </w:rPr>
        <w:t xml:space="preserve"> </w:t>
      </w:r>
    </w:p>
    <w:p w14:paraId="0DE5AF7A" w14:textId="77777777" w:rsidR="003E018B" w:rsidRDefault="00000000">
      <w:pPr>
        <w:spacing w:after="13" w:line="271" w:lineRule="auto"/>
        <w:ind w:left="689" w:right="30" w:hanging="10"/>
      </w:pPr>
      <w:r>
        <w:rPr>
          <w:rFonts w:ascii="Times New Roman" w:eastAsia="Times New Roman" w:hAnsi="Times New Roman" w:cs="Times New Roman"/>
          <w:color w:val="0000FF"/>
        </w:rPr>
        <w:t>330,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331</w:t>
      </w:r>
    </w:p>
    <w:p w14:paraId="3F8986A1" w14:textId="77777777" w:rsidR="003E018B" w:rsidRDefault="00000000">
      <w:pPr>
        <w:spacing w:after="13" w:line="271" w:lineRule="auto"/>
        <w:ind w:left="-5" w:hanging="10"/>
      </w:pPr>
      <w:r>
        <w:rPr>
          <w:rFonts w:ascii="Times New Roman" w:eastAsia="Times New Roman" w:hAnsi="Times New Roman" w:cs="Times New Roman"/>
          <w:color w:val="2C2A28"/>
        </w:rPr>
        <w:t xml:space="preserve">JavaScript Object Notation (JSON), </w:t>
      </w:r>
    </w:p>
    <w:p w14:paraId="19FEA7E1" w14:textId="77777777" w:rsidR="003E018B" w:rsidRDefault="00000000">
      <w:pPr>
        <w:spacing w:after="13" w:line="271" w:lineRule="auto"/>
        <w:ind w:left="689" w:right="30" w:hanging="10"/>
      </w:pPr>
      <w:r>
        <w:rPr>
          <w:rFonts w:ascii="Times New Roman" w:eastAsia="Times New Roman" w:hAnsi="Times New Roman" w:cs="Times New Roman"/>
          <w:color w:val="0000FF"/>
        </w:rPr>
        <w:t>69,</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70,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72,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75–78,</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163,</w:t>
      </w:r>
      <w:r>
        <w:rPr>
          <w:rFonts w:ascii="Times New Roman" w:eastAsia="Times New Roman" w:hAnsi="Times New Roman" w:cs="Times New Roman"/>
          <w:color w:val="2C2A28"/>
        </w:rPr>
        <w:t xml:space="preserve"> </w:t>
      </w:r>
    </w:p>
    <w:p w14:paraId="597B30F6" w14:textId="77777777" w:rsidR="003E018B" w:rsidRDefault="00000000">
      <w:pPr>
        <w:spacing w:after="12" w:line="271" w:lineRule="auto"/>
        <w:ind w:left="567" w:right="301" w:hanging="10"/>
        <w:jc w:val="center"/>
      </w:pPr>
      <w:r>
        <w:rPr>
          <w:rFonts w:ascii="Times New Roman" w:eastAsia="Times New Roman" w:hAnsi="Times New Roman" w:cs="Times New Roman"/>
          <w:color w:val="0000FF"/>
        </w:rPr>
        <w:t>192–195,</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197,</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198,</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201,</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219,</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220,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222,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233,</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234,</w:t>
      </w:r>
      <w:r>
        <w:rPr>
          <w:rFonts w:ascii="Times New Roman" w:eastAsia="Times New Roman" w:hAnsi="Times New Roman" w:cs="Times New Roman"/>
          <w:color w:val="2C2A28"/>
        </w:rPr>
        <w:t xml:space="preserve">  </w:t>
      </w:r>
    </w:p>
    <w:p w14:paraId="66123F7B" w14:textId="77777777" w:rsidR="003E018B" w:rsidRDefault="00000000">
      <w:pPr>
        <w:spacing w:after="13" w:line="271" w:lineRule="auto"/>
        <w:ind w:left="689" w:right="30" w:hanging="10"/>
      </w:pPr>
      <w:r>
        <w:rPr>
          <w:rFonts w:ascii="Times New Roman" w:eastAsia="Times New Roman" w:hAnsi="Times New Roman" w:cs="Times New Roman"/>
          <w:color w:val="0000FF"/>
        </w:rPr>
        <w:t>236,</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240,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245,</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247,</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248,</w:t>
      </w:r>
      <w:r>
        <w:rPr>
          <w:rFonts w:ascii="Times New Roman" w:eastAsia="Times New Roman" w:hAnsi="Times New Roman" w:cs="Times New Roman"/>
          <w:color w:val="2C2A28"/>
        </w:rPr>
        <w:t xml:space="preserve">  </w:t>
      </w:r>
    </w:p>
    <w:p w14:paraId="651A4406" w14:textId="77777777" w:rsidR="003E018B" w:rsidRDefault="00000000">
      <w:pPr>
        <w:spacing w:after="13" w:line="271" w:lineRule="auto"/>
        <w:ind w:left="689" w:right="30" w:hanging="10"/>
      </w:pPr>
      <w:r>
        <w:rPr>
          <w:rFonts w:ascii="Times New Roman" w:eastAsia="Times New Roman" w:hAnsi="Times New Roman" w:cs="Times New Roman"/>
          <w:color w:val="0000FF"/>
        </w:rPr>
        <w:t>252,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326–328,</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330,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375–378,</w:t>
      </w:r>
      <w:r>
        <w:rPr>
          <w:rFonts w:ascii="Times New Roman" w:eastAsia="Times New Roman" w:hAnsi="Times New Roman" w:cs="Times New Roman"/>
          <w:color w:val="2C2A28"/>
        </w:rPr>
        <w:t xml:space="preserve"> </w:t>
      </w:r>
    </w:p>
    <w:p w14:paraId="3BB07B10" w14:textId="77777777" w:rsidR="003E018B" w:rsidRDefault="00000000">
      <w:pPr>
        <w:spacing w:after="473" w:line="271" w:lineRule="auto"/>
        <w:ind w:left="689" w:right="30" w:hanging="10"/>
      </w:pPr>
      <w:r>
        <w:rPr>
          <w:rFonts w:ascii="Times New Roman" w:eastAsia="Times New Roman" w:hAnsi="Times New Roman" w:cs="Times New Roman"/>
          <w:color w:val="0000FF"/>
        </w:rPr>
        <w:t>393,</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394,</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396</w:t>
      </w:r>
    </w:p>
    <w:p w14:paraId="7C6DE954" w14:textId="77777777" w:rsidR="003E018B" w:rsidRDefault="00000000">
      <w:pPr>
        <w:spacing w:after="0"/>
        <w:ind w:left="-5" w:hanging="10"/>
      </w:pPr>
      <w:r>
        <w:rPr>
          <w:rFonts w:ascii="Arial" w:eastAsia="Arial" w:hAnsi="Arial" w:cs="Arial"/>
          <w:b/>
          <w:color w:val="2C2A28"/>
          <w:sz w:val="32"/>
        </w:rPr>
        <w:t>K</w:t>
      </w:r>
    </w:p>
    <w:p w14:paraId="1F9D3786" w14:textId="77777777" w:rsidR="003E018B" w:rsidRDefault="00000000">
      <w:pPr>
        <w:spacing w:after="474" w:line="271" w:lineRule="auto"/>
        <w:ind w:left="-5" w:hanging="10"/>
      </w:pPr>
      <w:r>
        <w:rPr>
          <w:rFonts w:ascii="Times New Roman" w:eastAsia="Times New Roman" w:hAnsi="Times New Roman" w:cs="Times New Roman"/>
          <w:color w:val="2C2A28"/>
        </w:rPr>
        <w:t xml:space="preserve">Keyboard emulation, </w:t>
      </w:r>
      <w:r>
        <w:rPr>
          <w:rFonts w:ascii="Times New Roman" w:eastAsia="Times New Roman" w:hAnsi="Times New Roman" w:cs="Times New Roman"/>
          <w:color w:val="0000FF"/>
        </w:rPr>
        <w:t>605,</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606,</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608</w:t>
      </w:r>
    </w:p>
    <w:p w14:paraId="6D67DAD5" w14:textId="77777777" w:rsidR="003E018B" w:rsidRDefault="00000000">
      <w:pPr>
        <w:spacing w:after="0"/>
        <w:ind w:left="-5" w:hanging="10"/>
      </w:pPr>
      <w:r>
        <w:rPr>
          <w:rFonts w:ascii="Arial" w:eastAsia="Arial" w:hAnsi="Arial" w:cs="Arial"/>
          <w:b/>
          <w:color w:val="2C2A28"/>
          <w:sz w:val="32"/>
        </w:rPr>
        <w:t>L</w:t>
      </w:r>
    </w:p>
    <w:p w14:paraId="4442FE56" w14:textId="77777777" w:rsidR="003E018B" w:rsidRDefault="00000000">
      <w:pPr>
        <w:spacing w:after="13" w:line="271" w:lineRule="auto"/>
        <w:ind w:left="-5" w:hanging="10"/>
      </w:pPr>
      <w:r>
        <w:rPr>
          <w:rFonts w:ascii="Times New Roman" w:eastAsia="Times New Roman" w:hAnsi="Times New Roman" w:cs="Times New Roman"/>
          <w:color w:val="2C2A28"/>
        </w:rPr>
        <w:t xml:space="preserve">Least significant bit (LSB), </w:t>
      </w:r>
      <w:r>
        <w:rPr>
          <w:rFonts w:ascii="Times New Roman" w:eastAsia="Times New Roman" w:hAnsi="Times New Roman" w:cs="Times New Roman"/>
          <w:color w:val="0000FF"/>
        </w:rPr>
        <w:t>97,</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404,</w:t>
      </w:r>
      <w:r>
        <w:rPr>
          <w:rFonts w:ascii="Times New Roman" w:eastAsia="Times New Roman" w:hAnsi="Times New Roman" w:cs="Times New Roman"/>
          <w:color w:val="2C2A28"/>
        </w:rPr>
        <w:t xml:space="preserve"> </w:t>
      </w:r>
    </w:p>
    <w:p w14:paraId="592404E1" w14:textId="77777777" w:rsidR="003E018B" w:rsidRDefault="00000000">
      <w:pPr>
        <w:spacing w:after="13" w:line="271" w:lineRule="auto"/>
        <w:ind w:left="689" w:right="30" w:hanging="10"/>
      </w:pPr>
      <w:r>
        <w:rPr>
          <w:rFonts w:ascii="Times New Roman" w:eastAsia="Times New Roman" w:hAnsi="Times New Roman" w:cs="Times New Roman"/>
          <w:color w:val="0000FF"/>
        </w:rPr>
        <w:t>412,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437,</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444</w:t>
      </w:r>
    </w:p>
    <w:p w14:paraId="55DC0B32" w14:textId="77777777" w:rsidR="003E018B" w:rsidRDefault="00000000">
      <w:pPr>
        <w:spacing w:after="13" w:line="271" w:lineRule="auto"/>
        <w:ind w:left="-5" w:hanging="10"/>
      </w:pPr>
      <w:r>
        <w:rPr>
          <w:rFonts w:ascii="Times New Roman" w:eastAsia="Times New Roman" w:hAnsi="Times New Roman" w:cs="Times New Roman"/>
          <w:color w:val="2C2A28"/>
        </w:rPr>
        <w:t xml:space="preserve">Logic level converter, </w:t>
      </w:r>
      <w:r>
        <w:rPr>
          <w:rFonts w:ascii="Times New Roman" w:eastAsia="Times New Roman" w:hAnsi="Times New Roman" w:cs="Times New Roman"/>
          <w:color w:val="0000FF"/>
        </w:rPr>
        <w:t>51,</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52,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117</w:t>
      </w:r>
    </w:p>
    <w:p w14:paraId="75A666BC" w14:textId="77777777" w:rsidR="003E018B" w:rsidRDefault="00000000">
      <w:pPr>
        <w:spacing w:after="13" w:line="271" w:lineRule="auto"/>
        <w:ind w:left="-5" w:hanging="10"/>
      </w:pPr>
      <w:r>
        <w:rPr>
          <w:rFonts w:ascii="Times New Roman" w:eastAsia="Times New Roman" w:hAnsi="Times New Roman" w:cs="Times New Roman"/>
          <w:color w:val="2C2A28"/>
        </w:rPr>
        <w:t>LoRa</w:t>
      </w:r>
    </w:p>
    <w:p w14:paraId="0BC037E1" w14:textId="77777777" w:rsidR="003E018B" w:rsidRDefault="00000000">
      <w:pPr>
        <w:spacing w:after="13" w:line="271" w:lineRule="auto"/>
        <w:ind w:left="310" w:right="442" w:hanging="10"/>
      </w:pPr>
      <w:r>
        <w:rPr>
          <w:rFonts w:ascii="Times New Roman" w:eastAsia="Times New Roman" w:hAnsi="Times New Roman" w:cs="Times New Roman"/>
          <w:color w:val="2C2A28"/>
        </w:rPr>
        <w:t xml:space="preserve">instructions, </w:t>
      </w:r>
      <w:r>
        <w:rPr>
          <w:rFonts w:ascii="Times New Roman" w:eastAsia="Times New Roman" w:hAnsi="Times New Roman" w:cs="Times New Roman"/>
          <w:color w:val="0000FF"/>
        </w:rPr>
        <w:t xml:space="preserve">392 </w:t>
      </w:r>
      <w:r>
        <w:rPr>
          <w:rFonts w:ascii="Times New Roman" w:eastAsia="Times New Roman" w:hAnsi="Times New Roman" w:cs="Times New Roman"/>
          <w:color w:val="2C2A28"/>
        </w:rPr>
        <w:t xml:space="preserve">RSSI, </w:t>
      </w:r>
      <w:r>
        <w:rPr>
          <w:rFonts w:ascii="Times New Roman" w:eastAsia="Times New Roman" w:hAnsi="Times New Roman" w:cs="Times New Roman"/>
          <w:color w:val="0000FF"/>
        </w:rPr>
        <w:t>386,</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390,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391,</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393–395</w:t>
      </w:r>
    </w:p>
    <w:p w14:paraId="682C76B2" w14:textId="77777777" w:rsidR="003E018B" w:rsidRDefault="00000000">
      <w:pPr>
        <w:spacing w:after="13" w:line="271" w:lineRule="auto"/>
        <w:ind w:left="310" w:right="30" w:hanging="10"/>
      </w:pPr>
      <w:r>
        <w:rPr>
          <w:rFonts w:ascii="Times New Roman" w:eastAsia="Times New Roman" w:hAnsi="Times New Roman" w:cs="Times New Roman"/>
          <w:color w:val="2C2A28"/>
        </w:rPr>
        <w:t xml:space="preserve">SNR, </w:t>
      </w:r>
      <w:r>
        <w:rPr>
          <w:rFonts w:ascii="Times New Roman" w:eastAsia="Times New Roman" w:hAnsi="Times New Roman" w:cs="Times New Roman"/>
          <w:color w:val="0000FF"/>
        </w:rPr>
        <w:t>386,</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389–391,</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393–395</w:t>
      </w:r>
    </w:p>
    <w:p w14:paraId="0CD28134" w14:textId="77777777" w:rsidR="003E018B" w:rsidRDefault="00000000">
      <w:pPr>
        <w:spacing w:after="13" w:line="271" w:lineRule="auto"/>
        <w:ind w:left="-5" w:hanging="10"/>
      </w:pPr>
      <w:r>
        <w:rPr>
          <w:rFonts w:ascii="Times New Roman" w:eastAsia="Times New Roman" w:hAnsi="Times New Roman" w:cs="Times New Roman"/>
          <w:color w:val="2C2A28"/>
        </w:rPr>
        <w:t xml:space="preserve">Low-pass filter, </w:t>
      </w:r>
      <w:r>
        <w:rPr>
          <w:rFonts w:ascii="Times New Roman" w:eastAsia="Times New Roman" w:hAnsi="Times New Roman" w:cs="Times New Roman"/>
          <w:color w:val="0000FF"/>
        </w:rPr>
        <w:t>489–494,</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502,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551</w:t>
      </w:r>
    </w:p>
    <w:p w14:paraId="02B36902" w14:textId="77777777" w:rsidR="003E018B" w:rsidRDefault="00000000">
      <w:pPr>
        <w:spacing w:after="0"/>
        <w:ind w:left="-5" w:hanging="10"/>
      </w:pPr>
      <w:r>
        <w:rPr>
          <w:rFonts w:ascii="Arial" w:eastAsia="Arial" w:hAnsi="Arial" w:cs="Arial"/>
          <w:b/>
          <w:color w:val="2C2A28"/>
          <w:sz w:val="32"/>
        </w:rPr>
        <w:t>M</w:t>
      </w:r>
    </w:p>
    <w:p w14:paraId="37D01F49" w14:textId="77777777" w:rsidR="003E018B" w:rsidRDefault="00000000">
      <w:pPr>
        <w:spacing w:after="13" w:line="271" w:lineRule="auto"/>
        <w:ind w:left="-5" w:hanging="10"/>
      </w:pPr>
      <w:r>
        <w:rPr>
          <w:rFonts w:ascii="Times New Roman" w:eastAsia="Times New Roman" w:hAnsi="Times New Roman" w:cs="Times New Roman"/>
          <w:color w:val="2C2A28"/>
        </w:rPr>
        <w:t xml:space="preserve">Median filter, </w:t>
      </w:r>
      <w:r>
        <w:rPr>
          <w:rFonts w:ascii="Times New Roman" w:eastAsia="Times New Roman" w:hAnsi="Times New Roman" w:cs="Times New Roman"/>
          <w:color w:val="0000FF"/>
        </w:rPr>
        <w:t xml:space="preserve">90–92 </w:t>
      </w:r>
      <w:r>
        <w:rPr>
          <w:rFonts w:ascii="Times New Roman" w:eastAsia="Times New Roman" w:hAnsi="Times New Roman" w:cs="Times New Roman"/>
          <w:color w:val="2C2A28"/>
        </w:rPr>
        <w:t xml:space="preserve">433MHz, </w:t>
      </w:r>
      <w:r>
        <w:rPr>
          <w:rFonts w:ascii="Times New Roman" w:eastAsia="Times New Roman" w:hAnsi="Times New Roman" w:cs="Times New Roman"/>
          <w:color w:val="0000FF"/>
        </w:rPr>
        <w:t>387,</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390,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393 </w:t>
      </w:r>
      <w:r>
        <w:rPr>
          <w:rFonts w:ascii="Times New Roman" w:eastAsia="Times New Roman" w:hAnsi="Times New Roman" w:cs="Times New Roman"/>
          <w:color w:val="2C2A28"/>
        </w:rPr>
        <w:t xml:space="preserve">micro-SD card, </w:t>
      </w:r>
      <w:r>
        <w:rPr>
          <w:rFonts w:ascii="Times New Roman" w:eastAsia="Times New Roman" w:hAnsi="Times New Roman" w:cs="Times New Roman"/>
          <w:color w:val="0000FF"/>
        </w:rPr>
        <w:t>27,</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30–32,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49,</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113,</w:t>
      </w:r>
      <w:r>
        <w:rPr>
          <w:rFonts w:ascii="Times New Roman" w:eastAsia="Times New Roman" w:hAnsi="Times New Roman" w:cs="Times New Roman"/>
          <w:color w:val="2C2A28"/>
        </w:rPr>
        <w:t xml:space="preserve"> </w:t>
      </w:r>
    </w:p>
    <w:p w14:paraId="464CF7C8" w14:textId="77777777" w:rsidR="003E018B" w:rsidRDefault="00000000">
      <w:pPr>
        <w:spacing w:after="25"/>
        <w:ind w:left="10" w:right="56" w:hanging="10"/>
        <w:jc w:val="right"/>
      </w:pPr>
      <w:r>
        <w:rPr>
          <w:rFonts w:ascii="Times New Roman" w:eastAsia="Times New Roman" w:hAnsi="Times New Roman" w:cs="Times New Roman"/>
          <w:color w:val="0000FF"/>
        </w:rPr>
        <w:t>114,</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116,</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120,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132,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134,</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602</w:t>
      </w:r>
    </w:p>
    <w:p w14:paraId="11CA9058" w14:textId="77777777" w:rsidR="003E018B" w:rsidRDefault="00000000">
      <w:pPr>
        <w:spacing w:after="13" w:line="271" w:lineRule="auto"/>
        <w:ind w:left="285" w:right="867" w:hanging="300"/>
      </w:pPr>
      <w:r>
        <w:rPr>
          <w:rFonts w:ascii="Times New Roman" w:eastAsia="Times New Roman" w:hAnsi="Times New Roman" w:cs="Times New Roman"/>
          <w:color w:val="2C2A28"/>
        </w:rPr>
        <w:t xml:space="preserve">MIT app Inventor blocks, </w:t>
      </w:r>
      <w:r>
        <w:rPr>
          <w:rFonts w:ascii="Times New Roman" w:eastAsia="Times New Roman" w:hAnsi="Times New Roman" w:cs="Times New Roman"/>
          <w:color w:val="0000FF"/>
        </w:rPr>
        <w:t>310</w:t>
      </w:r>
    </w:p>
    <w:p w14:paraId="23104DE5" w14:textId="77777777" w:rsidR="003E018B" w:rsidRDefault="00000000">
      <w:pPr>
        <w:spacing w:after="13" w:line="271" w:lineRule="auto"/>
        <w:ind w:left="285" w:right="867" w:hanging="300"/>
      </w:pPr>
      <w:r>
        <w:rPr>
          <w:rFonts w:ascii="Times New Roman" w:eastAsia="Times New Roman" w:hAnsi="Times New Roman" w:cs="Times New Roman"/>
          <w:color w:val="2C2A28"/>
        </w:rPr>
        <w:t>component</w:t>
      </w:r>
    </w:p>
    <w:p w14:paraId="4389206F" w14:textId="77777777" w:rsidR="003E018B" w:rsidRDefault="00000000">
      <w:pPr>
        <w:spacing w:after="13" w:line="271" w:lineRule="auto"/>
        <w:ind w:left="610" w:right="220" w:hanging="10"/>
      </w:pPr>
      <w:r>
        <w:rPr>
          <w:rFonts w:ascii="Times New Roman" w:eastAsia="Times New Roman" w:hAnsi="Times New Roman" w:cs="Times New Roman"/>
          <w:color w:val="2C2A28"/>
        </w:rPr>
        <w:t xml:space="preserve">BluetoothClient, </w:t>
      </w:r>
      <w:r>
        <w:rPr>
          <w:rFonts w:ascii="Times New Roman" w:eastAsia="Times New Roman" w:hAnsi="Times New Roman" w:cs="Times New Roman"/>
          <w:color w:val="0000FF"/>
        </w:rPr>
        <w:t>265,</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309 </w:t>
      </w:r>
      <w:r>
        <w:rPr>
          <w:rFonts w:ascii="Times New Roman" w:eastAsia="Times New Roman" w:hAnsi="Times New Roman" w:cs="Times New Roman"/>
          <w:color w:val="2C2A28"/>
        </w:rPr>
        <w:t xml:space="preserve">clock, </w:t>
      </w:r>
      <w:r>
        <w:rPr>
          <w:rFonts w:ascii="Times New Roman" w:eastAsia="Times New Roman" w:hAnsi="Times New Roman" w:cs="Times New Roman"/>
          <w:color w:val="0000FF"/>
        </w:rPr>
        <w:t xml:space="preserve">348 </w:t>
      </w:r>
      <w:r>
        <w:rPr>
          <w:rFonts w:ascii="Times New Roman" w:eastAsia="Times New Roman" w:hAnsi="Times New Roman" w:cs="Times New Roman"/>
          <w:color w:val="2C2A28"/>
        </w:rPr>
        <w:t xml:space="preserve">serial, </w:t>
      </w:r>
      <w:r>
        <w:rPr>
          <w:rFonts w:ascii="Times New Roman" w:eastAsia="Times New Roman" w:hAnsi="Times New Roman" w:cs="Times New Roman"/>
          <w:color w:val="0000FF"/>
        </w:rPr>
        <w:t>348,</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363</w:t>
      </w:r>
    </w:p>
    <w:p w14:paraId="7EAE1EC8" w14:textId="77777777" w:rsidR="003E018B" w:rsidRDefault="00000000">
      <w:pPr>
        <w:spacing w:after="13" w:line="271" w:lineRule="auto"/>
        <w:ind w:left="300" w:firstLine="300"/>
      </w:pPr>
      <w:r>
        <w:rPr>
          <w:rFonts w:ascii="Times New Roman" w:eastAsia="Times New Roman" w:hAnsi="Times New Roman" w:cs="Times New Roman"/>
          <w:color w:val="2C2A28"/>
        </w:rPr>
        <w:t xml:space="preserve">TinyDB database, </w:t>
      </w:r>
      <w:r>
        <w:rPr>
          <w:rFonts w:ascii="Times New Roman" w:eastAsia="Times New Roman" w:hAnsi="Times New Roman" w:cs="Times New Roman"/>
          <w:color w:val="0000FF"/>
        </w:rPr>
        <w:t>311,</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312 </w:t>
      </w:r>
      <w:r>
        <w:rPr>
          <w:rFonts w:ascii="Times New Roman" w:eastAsia="Times New Roman" w:hAnsi="Times New Roman" w:cs="Times New Roman"/>
          <w:color w:val="2C2A28"/>
        </w:rPr>
        <w:t xml:space="preserve">component section, </w:t>
      </w:r>
      <w:r>
        <w:rPr>
          <w:rFonts w:ascii="Times New Roman" w:eastAsia="Times New Roman" w:hAnsi="Times New Roman" w:cs="Times New Roman"/>
          <w:color w:val="0000FF"/>
        </w:rPr>
        <w:t xml:space="preserve">265 </w:t>
      </w:r>
      <w:r>
        <w:rPr>
          <w:rFonts w:ascii="Times New Roman" w:eastAsia="Times New Roman" w:hAnsi="Times New Roman" w:cs="Times New Roman"/>
          <w:color w:val="2C2A28"/>
        </w:rPr>
        <w:t>database</w:t>
      </w:r>
    </w:p>
    <w:p w14:paraId="78DFE466" w14:textId="77777777" w:rsidR="003E018B" w:rsidRDefault="00000000">
      <w:pPr>
        <w:spacing w:after="13" w:line="271" w:lineRule="auto"/>
        <w:ind w:left="610" w:right="593" w:hanging="10"/>
      </w:pPr>
      <w:r>
        <w:rPr>
          <w:rFonts w:ascii="Times New Roman" w:eastAsia="Times New Roman" w:hAnsi="Times New Roman" w:cs="Times New Roman"/>
          <w:color w:val="2C2A28"/>
        </w:rPr>
        <w:t xml:space="preserve">instructions, </w:t>
      </w:r>
      <w:r>
        <w:rPr>
          <w:rFonts w:ascii="Times New Roman" w:eastAsia="Times New Roman" w:hAnsi="Times New Roman" w:cs="Times New Roman"/>
          <w:color w:val="0000FF"/>
        </w:rPr>
        <w:t>289,</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303 </w:t>
      </w:r>
      <w:r>
        <w:rPr>
          <w:rFonts w:ascii="Times New Roman" w:eastAsia="Times New Roman" w:hAnsi="Times New Roman" w:cs="Times New Roman"/>
          <w:color w:val="2C2A28"/>
        </w:rPr>
        <w:t xml:space="preserve">item, </w:t>
      </w:r>
      <w:r>
        <w:rPr>
          <w:rFonts w:ascii="Times New Roman" w:eastAsia="Times New Roman" w:hAnsi="Times New Roman" w:cs="Times New Roman"/>
          <w:color w:val="0000FF"/>
        </w:rPr>
        <w:t>289,</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292,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303 </w:t>
      </w:r>
      <w:r>
        <w:rPr>
          <w:rFonts w:ascii="Times New Roman" w:eastAsia="Times New Roman" w:hAnsi="Times New Roman" w:cs="Times New Roman"/>
          <w:color w:val="2C2A28"/>
        </w:rPr>
        <w:t xml:space="preserve">tag, </w:t>
      </w:r>
      <w:r>
        <w:rPr>
          <w:rFonts w:ascii="Times New Roman" w:eastAsia="Times New Roman" w:hAnsi="Times New Roman" w:cs="Times New Roman"/>
          <w:color w:val="0000FF"/>
        </w:rPr>
        <w:t>289,</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303 </w:t>
      </w:r>
      <w:r>
        <w:rPr>
          <w:rFonts w:ascii="Times New Roman" w:eastAsia="Times New Roman" w:hAnsi="Times New Roman" w:cs="Times New Roman"/>
          <w:color w:val="2C2A28"/>
        </w:rPr>
        <w:t xml:space="preserve">value, </w:t>
      </w:r>
      <w:r>
        <w:rPr>
          <w:rFonts w:ascii="Times New Roman" w:eastAsia="Times New Roman" w:hAnsi="Times New Roman" w:cs="Times New Roman"/>
          <w:color w:val="0000FF"/>
        </w:rPr>
        <w:t>289,</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292,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303</w:t>
      </w:r>
    </w:p>
    <w:p w14:paraId="404A2619" w14:textId="77777777" w:rsidR="003E018B" w:rsidRDefault="00000000">
      <w:pPr>
        <w:spacing w:after="13" w:line="271" w:lineRule="auto"/>
        <w:ind w:left="310" w:hanging="10"/>
      </w:pPr>
      <w:r>
        <w:rPr>
          <w:rFonts w:ascii="Times New Roman" w:eastAsia="Times New Roman" w:hAnsi="Times New Roman" w:cs="Times New Roman"/>
          <w:color w:val="2C2A28"/>
        </w:rPr>
        <w:t xml:space="preserve">HorizontalArrangements, </w:t>
      </w:r>
      <w:r>
        <w:rPr>
          <w:rFonts w:ascii="Times New Roman" w:eastAsia="Times New Roman" w:hAnsi="Times New Roman" w:cs="Times New Roman"/>
          <w:color w:val="0000FF"/>
        </w:rPr>
        <w:t>258,</w:t>
      </w:r>
      <w:r>
        <w:rPr>
          <w:rFonts w:ascii="Times New Roman" w:eastAsia="Times New Roman" w:hAnsi="Times New Roman" w:cs="Times New Roman"/>
          <w:color w:val="2C2A28"/>
        </w:rPr>
        <w:t xml:space="preserve"> </w:t>
      </w:r>
    </w:p>
    <w:p w14:paraId="77A46F76" w14:textId="77777777" w:rsidR="003E018B" w:rsidRDefault="00000000">
      <w:pPr>
        <w:spacing w:after="13" w:line="271" w:lineRule="auto"/>
        <w:ind w:left="689" w:right="30" w:hanging="10"/>
      </w:pPr>
      <w:r>
        <w:rPr>
          <w:rFonts w:ascii="Times New Roman" w:eastAsia="Times New Roman" w:hAnsi="Times New Roman" w:cs="Times New Roman"/>
          <w:color w:val="0000FF"/>
        </w:rPr>
        <w:t>298,</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308</w:t>
      </w:r>
    </w:p>
    <w:p w14:paraId="7A54EEA9" w14:textId="77777777" w:rsidR="003E018B" w:rsidRDefault="00000000">
      <w:pPr>
        <w:spacing w:after="13" w:line="271" w:lineRule="auto"/>
        <w:ind w:left="310" w:right="712" w:hanging="10"/>
      </w:pPr>
      <w:r>
        <w:rPr>
          <w:rFonts w:ascii="Times New Roman" w:eastAsia="Times New Roman" w:hAnsi="Times New Roman" w:cs="Times New Roman"/>
          <w:color w:val="2C2A28"/>
        </w:rPr>
        <w:t xml:space="preserve">ListPicker, </w:t>
      </w:r>
      <w:r>
        <w:rPr>
          <w:rFonts w:ascii="Times New Roman" w:eastAsia="Times New Roman" w:hAnsi="Times New Roman" w:cs="Times New Roman"/>
          <w:color w:val="0000FF"/>
        </w:rPr>
        <w:t xml:space="preserve">289 </w:t>
      </w:r>
      <w:r>
        <w:rPr>
          <w:rFonts w:ascii="Times New Roman" w:eastAsia="Times New Roman" w:hAnsi="Times New Roman" w:cs="Times New Roman"/>
          <w:color w:val="2C2A28"/>
        </w:rPr>
        <w:t xml:space="preserve">Listview, </w:t>
      </w:r>
      <w:r>
        <w:rPr>
          <w:rFonts w:ascii="Times New Roman" w:eastAsia="Times New Roman" w:hAnsi="Times New Roman" w:cs="Times New Roman"/>
          <w:color w:val="0000FF"/>
        </w:rPr>
        <w:t>289</w:t>
      </w:r>
    </w:p>
    <w:p w14:paraId="2754BFB5" w14:textId="77777777" w:rsidR="003E018B" w:rsidRDefault="00000000">
      <w:pPr>
        <w:spacing w:after="13" w:line="271" w:lineRule="auto"/>
        <w:ind w:left="310" w:hanging="10"/>
      </w:pPr>
      <w:r>
        <w:rPr>
          <w:rFonts w:ascii="Times New Roman" w:eastAsia="Times New Roman" w:hAnsi="Times New Roman" w:cs="Times New Roman"/>
          <w:color w:val="2C2A28"/>
        </w:rPr>
        <w:t>maps</w:t>
      </w:r>
    </w:p>
    <w:p w14:paraId="794B5566" w14:textId="77777777" w:rsidR="003E018B" w:rsidRDefault="00000000">
      <w:pPr>
        <w:spacing w:after="13" w:line="271" w:lineRule="auto"/>
        <w:ind w:left="610" w:hanging="10"/>
      </w:pPr>
      <w:r>
        <w:rPr>
          <w:rFonts w:ascii="Times New Roman" w:eastAsia="Times New Roman" w:hAnsi="Times New Roman" w:cs="Times New Roman"/>
          <w:color w:val="2C2A28"/>
        </w:rPr>
        <w:t xml:space="preserve">EnableZoom, </w:t>
      </w:r>
      <w:r>
        <w:rPr>
          <w:rFonts w:ascii="Times New Roman" w:eastAsia="Times New Roman" w:hAnsi="Times New Roman" w:cs="Times New Roman"/>
          <w:color w:val="0000FF"/>
        </w:rPr>
        <w:t>298</w:t>
      </w:r>
    </w:p>
    <w:p w14:paraId="5A18114E" w14:textId="77777777" w:rsidR="003E018B" w:rsidRDefault="00000000">
      <w:pPr>
        <w:spacing w:after="13" w:line="271" w:lineRule="auto"/>
        <w:ind w:left="610" w:hanging="10"/>
      </w:pPr>
      <w:r>
        <w:rPr>
          <w:rFonts w:ascii="Times New Roman" w:eastAsia="Times New Roman" w:hAnsi="Times New Roman" w:cs="Times New Roman"/>
          <w:color w:val="2C2A28"/>
        </w:rPr>
        <w:t xml:space="preserve">LineString, </w:t>
      </w:r>
      <w:r>
        <w:rPr>
          <w:rFonts w:ascii="Times New Roman" w:eastAsia="Times New Roman" w:hAnsi="Times New Roman" w:cs="Times New Roman"/>
          <w:color w:val="0000FF"/>
        </w:rPr>
        <w:t>308</w:t>
      </w:r>
    </w:p>
    <w:p w14:paraId="685CC2DD" w14:textId="77777777" w:rsidR="003E018B" w:rsidRDefault="00000000">
      <w:pPr>
        <w:spacing w:after="13" w:line="271" w:lineRule="auto"/>
        <w:ind w:left="610" w:hanging="10"/>
      </w:pPr>
      <w:r>
        <w:rPr>
          <w:rFonts w:ascii="Times New Roman" w:eastAsia="Times New Roman" w:hAnsi="Times New Roman" w:cs="Times New Roman"/>
          <w:color w:val="2C2A28"/>
        </w:rPr>
        <w:t xml:space="preserve">ShowScale option, </w:t>
      </w:r>
      <w:r>
        <w:rPr>
          <w:rFonts w:ascii="Times New Roman" w:eastAsia="Times New Roman" w:hAnsi="Times New Roman" w:cs="Times New Roman"/>
          <w:color w:val="0000FF"/>
        </w:rPr>
        <w:t>298</w:t>
      </w:r>
    </w:p>
    <w:p w14:paraId="49AC76D8" w14:textId="77777777" w:rsidR="003E018B" w:rsidRDefault="00000000">
      <w:pPr>
        <w:spacing w:after="13" w:line="271" w:lineRule="auto"/>
        <w:ind w:left="310" w:hanging="10"/>
      </w:pPr>
      <w:r>
        <w:rPr>
          <w:rFonts w:ascii="Times New Roman" w:eastAsia="Times New Roman" w:hAnsi="Times New Roman" w:cs="Times New Roman"/>
          <w:color w:val="2C2A28"/>
        </w:rPr>
        <w:t xml:space="preserve">MIT AI2 companion, </w:t>
      </w:r>
      <w:r>
        <w:rPr>
          <w:rFonts w:ascii="Times New Roman" w:eastAsia="Times New Roman" w:hAnsi="Times New Roman" w:cs="Times New Roman"/>
          <w:color w:val="0000FF"/>
        </w:rPr>
        <w:t>257</w:t>
      </w:r>
    </w:p>
    <w:p w14:paraId="78581F25" w14:textId="77777777" w:rsidR="003E018B" w:rsidRDefault="00000000">
      <w:pPr>
        <w:spacing w:after="13" w:line="271" w:lineRule="auto"/>
        <w:ind w:left="600" w:right="990" w:hanging="300"/>
      </w:pPr>
      <w:r>
        <w:rPr>
          <w:rFonts w:ascii="Times New Roman" w:eastAsia="Times New Roman" w:hAnsi="Times New Roman" w:cs="Times New Roman"/>
          <w:color w:val="2C2A28"/>
        </w:rPr>
        <w:t xml:space="preserve">Palette connectivity, </w:t>
      </w:r>
      <w:r>
        <w:rPr>
          <w:rFonts w:ascii="Times New Roman" w:eastAsia="Times New Roman" w:hAnsi="Times New Roman" w:cs="Times New Roman"/>
          <w:color w:val="0000FF"/>
        </w:rPr>
        <w:t>348</w:t>
      </w:r>
    </w:p>
    <w:p w14:paraId="67AFD71C" w14:textId="77777777" w:rsidR="003E018B" w:rsidRDefault="00000000">
      <w:pPr>
        <w:spacing w:after="13" w:line="271" w:lineRule="auto"/>
        <w:ind w:left="600" w:right="990" w:hanging="300"/>
      </w:pPr>
      <w:r>
        <w:rPr>
          <w:rFonts w:ascii="Times New Roman" w:eastAsia="Times New Roman" w:hAnsi="Times New Roman" w:cs="Times New Roman"/>
          <w:color w:val="2C2A28"/>
        </w:rPr>
        <w:t xml:space="preserve">layout, </w:t>
      </w:r>
      <w:r>
        <w:rPr>
          <w:rFonts w:ascii="Times New Roman" w:eastAsia="Times New Roman" w:hAnsi="Times New Roman" w:cs="Times New Roman"/>
          <w:color w:val="0000FF"/>
        </w:rPr>
        <w:t>258</w:t>
      </w:r>
    </w:p>
    <w:p w14:paraId="5FDC32FF" w14:textId="77777777" w:rsidR="003E018B" w:rsidRDefault="00000000">
      <w:pPr>
        <w:spacing w:after="13" w:line="271" w:lineRule="auto"/>
        <w:ind w:left="600" w:right="990" w:hanging="300"/>
      </w:pPr>
      <w:r>
        <w:rPr>
          <w:rFonts w:ascii="Times New Roman" w:eastAsia="Times New Roman" w:hAnsi="Times New Roman" w:cs="Times New Roman"/>
          <w:color w:val="2C2A28"/>
        </w:rPr>
        <w:t xml:space="preserve">maps, </w:t>
      </w:r>
      <w:r>
        <w:rPr>
          <w:rFonts w:ascii="Times New Roman" w:eastAsia="Times New Roman" w:hAnsi="Times New Roman" w:cs="Times New Roman"/>
          <w:color w:val="0000FF"/>
        </w:rPr>
        <w:t>298,</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308</w:t>
      </w:r>
    </w:p>
    <w:p w14:paraId="1D9D5B12" w14:textId="77777777" w:rsidR="003E018B" w:rsidRDefault="00000000">
      <w:pPr>
        <w:spacing w:after="13" w:line="271" w:lineRule="auto"/>
        <w:ind w:left="600" w:right="990" w:hanging="300"/>
      </w:pPr>
      <w:r>
        <w:rPr>
          <w:rFonts w:ascii="Times New Roman" w:eastAsia="Times New Roman" w:hAnsi="Times New Roman" w:cs="Times New Roman"/>
          <w:color w:val="2C2A28"/>
        </w:rPr>
        <w:t xml:space="preserve">math, </w:t>
      </w:r>
      <w:r>
        <w:rPr>
          <w:rFonts w:ascii="Times New Roman" w:eastAsia="Times New Roman" w:hAnsi="Times New Roman" w:cs="Times New Roman"/>
          <w:color w:val="0000FF"/>
        </w:rPr>
        <w:t>269</w:t>
      </w:r>
    </w:p>
    <w:p w14:paraId="38BB93BC" w14:textId="77777777" w:rsidR="003E018B" w:rsidRDefault="00000000">
      <w:pPr>
        <w:spacing w:after="13" w:line="271" w:lineRule="auto"/>
        <w:ind w:left="600" w:right="990" w:hanging="300"/>
      </w:pPr>
      <w:r>
        <w:rPr>
          <w:rFonts w:ascii="Times New Roman" w:eastAsia="Times New Roman" w:hAnsi="Times New Roman" w:cs="Times New Roman"/>
          <w:color w:val="2C2A28"/>
        </w:rPr>
        <w:t xml:space="preserve">media, </w:t>
      </w:r>
      <w:r>
        <w:rPr>
          <w:rFonts w:ascii="Times New Roman" w:eastAsia="Times New Roman" w:hAnsi="Times New Roman" w:cs="Times New Roman"/>
          <w:color w:val="0000FF"/>
        </w:rPr>
        <w:t>258</w:t>
      </w:r>
    </w:p>
    <w:p w14:paraId="0F1F771B" w14:textId="77777777" w:rsidR="003E018B" w:rsidRDefault="00000000">
      <w:pPr>
        <w:spacing w:after="13" w:line="271" w:lineRule="auto"/>
        <w:ind w:left="585" w:right="438" w:hanging="600"/>
      </w:pPr>
      <w:r>
        <w:rPr>
          <w:rFonts w:ascii="Times New Roman" w:eastAsia="Times New Roman" w:hAnsi="Times New Roman" w:cs="Times New Roman"/>
          <w:color w:val="2C2A28"/>
        </w:rPr>
        <w:t>MIT app Inventor (</w:t>
      </w:r>
      <w:r>
        <w:rPr>
          <w:rFonts w:ascii="Times New Roman" w:eastAsia="Times New Roman" w:hAnsi="Times New Roman" w:cs="Times New Roman"/>
          <w:i/>
          <w:color w:val="2C2A28"/>
        </w:rPr>
        <w:t>cont.</w:t>
      </w:r>
      <w:r>
        <w:rPr>
          <w:rFonts w:ascii="Times New Roman" w:eastAsia="Times New Roman" w:hAnsi="Times New Roman" w:cs="Times New Roman"/>
          <w:color w:val="2C2A28"/>
        </w:rPr>
        <w:t xml:space="preserve">) sensors, </w:t>
      </w:r>
      <w:r>
        <w:rPr>
          <w:rFonts w:ascii="Times New Roman" w:eastAsia="Times New Roman" w:hAnsi="Times New Roman" w:cs="Times New Roman"/>
          <w:color w:val="0000FF"/>
        </w:rPr>
        <w:t>348,</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363 </w:t>
      </w:r>
      <w:r>
        <w:rPr>
          <w:rFonts w:ascii="Times New Roman" w:eastAsia="Times New Roman" w:hAnsi="Times New Roman" w:cs="Times New Roman"/>
          <w:color w:val="2C2A28"/>
        </w:rPr>
        <w:t xml:space="preserve">storage, </w:t>
      </w:r>
      <w:r>
        <w:rPr>
          <w:rFonts w:ascii="Times New Roman" w:eastAsia="Times New Roman" w:hAnsi="Times New Roman" w:cs="Times New Roman"/>
          <w:color w:val="0000FF"/>
        </w:rPr>
        <w:t xml:space="preserve">292 </w:t>
      </w:r>
      <w:r>
        <w:rPr>
          <w:rFonts w:ascii="Times New Roman" w:eastAsia="Times New Roman" w:hAnsi="Times New Roman" w:cs="Times New Roman"/>
          <w:color w:val="2C2A28"/>
        </w:rPr>
        <w:t xml:space="preserve">user interface, </w:t>
      </w:r>
      <w:r>
        <w:rPr>
          <w:rFonts w:ascii="Times New Roman" w:eastAsia="Times New Roman" w:hAnsi="Times New Roman" w:cs="Times New Roman"/>
          <w:color w:val="0000FF"/>
        </w:rPr>
        <w:t>258,</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292</w:t>
      </w:r>
    </w:p>
    <w:p w14:paraId="4528F830" w14:textId="77777777" w:rsidR="003E018B" w:rsidRDefault="00000000">
      <w:pPr>
        <w:spacing w:after="13" w:line="271" w:lineRule="auto"/>
        <w:ind w:left="310" w:hanging="10"/>
      </w:pPr>
      <w:r>
        <w:rPr>
          <w:rFonts w:ascii="Times New Roman" w:eastAsia="Times New Roman" w:hAnsi="Times New Roman" w:cs="Times New Roman"/>
          <w:color w:val="2C2A28"/>
        </w:rPr>
        <w:t xml:space="preserve">procedures, </w:t>
      </w:r>
      <w:r>
        <w:rPr>
          <w:rFonts w:ascii="Times New Roman" w:eastAsia="Times New Roman" w:hAnsi="Times New Roman" w:cs="Times New Roman"/>
          <w:color w:val="0000FF"/>
        </w:rPr>
        <w:t>266,</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268 </w:t>
      </w:r>
      <w:r>
        <w:rPr>
          <w:rFonts w:ascii="Times New Roman" w:eastAsia="Times New Roman" w:hAnsi="Times New Roman" w:cs="Times New Roman"/>
          <w:color w:val="2C2A28"/>
        </w:rPr>
        <w:t xml:space="preserve">properties section, </w:t>
      </w:r>
      <w:r>
        <w:rPr>
          <w:rFonts w:ascii="Times New Roman" w:eastAsia="Times New Roman" w:hAnsi="Times New Roman" w:cs="Times New Roman"/>
          <w:color w:val="0000FF"/>
        </w:rPr>
        <w:t>258,</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271 </w:t>
      </w:r>
      <w:r>
        <w:rPr>
          <w:rFonts w:ascii="Times New Roman" w:eastAsia="Times New Roman" w:hAnsi="Times New Roman" w:cs="Times New Roman"/>
          <w:color w:val="2C2A28"/>
        </w:rPr>
        <w:t xml:space="preserve">QR code, </w:t>
      </w:r>
      <w:r>
        <w:rPr>
          <w:rFonts w:ascii="Times New Roman" w:eastAsia="Times New Roman" w:hAnsi="Times New Roman" w:cs="Times New Roman"/>
          <w:color w:val="0000FF"/>
        </w:rPr>
        <w:t>271</w:t>
      </w:r>
    </w:p>
    <w:p w14:paraId="4FC617D0" w14:textId="77777777" w:rsidR="003E018B" w:rsidRDefault="00000000">
      <w:pPr>
        <w:spacing w:after="13" w:line="271" w:lineRule="auto"/>
        <w:ind w:left="310" w:hanging="10"/>
      </w:pPr>
      <w:r>
        <w:rPr>
          <w:rFonts w:ascii="Times New Roman" w:eastAsia="Times New Roman" w:hAnsi="Times New Roman" w:cs="Times New Roman"/>
          <w:color w:val="2C2A28"/>
        </w:rPr>
        <w:t xml:space="preserve">SelectBluetooth, </w:t>
      </w:r>
      <w:r>
        <w:rPr>
          <w:rFonts w:ascii="Times New Roman" w:eastAsia="Times New Roman" w:hAnsi="Times New Roman" w:cs="Times New Roman"/>
          <w:color w:val="0000FF"/>
        </w:rPr>
        <w:t>309,</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310</w:t>
      </w:r>
    </w:p>
    <w:p w14:paraId="7D8C6040" w14:textId="77777777" w:rsidR="003E018B" w:rsidRDefault="00000000">
      <w:pPr>
        <w:spacing w:after="13" w:line="271" w:lineRule="auto"/>
        <w:ind w:left="310" w:hanging="10"/>
      </w:pPr>
      <w:r>
        <w:rPr>
          <w:rFonts w:ascii="Times New Roman" w:eastAsia="Times New Roman" w:hAnsi="Times New Roman" w:cs="Times New Roman"/>
          <w:color w:val="2C2A28"/>
        </w:rPr>
        <w:t xml:space="preserve">SpeechRecognizer, </w:t>
      </w:r>
      <w:r>
        <w:rPr>
          <w:rFonts w:ascii="Times New Roman" w:eastAsia="Times New Roman" w:hAnsi="Times New Roman" w:cs="Times New Roman"/>
          <w:color w:val="0000FF"/>
        </w:rPr>
        <w:t>281,</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286</w:t>
      </w:r>
    </w:p>
    <w:p w14:paraId="0D55615A" w14:textId="77777777" w:rsidR="003E018B" w:rsidRDefault="00000000">
      <w:pPr>
        <w:spacing w:after="13" w:line="271" w:lineRule="auto"/>
        <w:ind w:left="310" w:hanging="10"/>
      </w:pPr>
      <w:r>
        <w:rPr>
          <w:rFonts w:ascii="Times New Roman" w:eastAsia="Times New Roman" w:hAnsi="Times New Roman" w:cs="Times New Roman"/>
          <w:color w:val="2C2A28"/>
        </w:rPr>
        <w:t xml:space="preserve">TableArrangement, </w:t>
      </w:r>
      <w:r>
        <w:rPr>
          <w:rFonts w:ascii="Times New Roman" w:eastAsia="Times New Roman" w:hAnsi="Times New Roman" w:cs="Times New Roman"/>
          <w:color w:val="0000FF"/>
        </w:rPr>
        <w:t>279,</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357</w:t>
      </w:r>
    </w:p>
    <w:p w14:paraId="1F8474F7" w14:textId="77777777" w:rsidR="003E018B" w:rsidRDefault="00000000">
      <w:pPr>
        <w:spacing w:after="13" w:line="271" w:lineRule="auto"/>
        <w:ind w:left="310" w:hanging="10"/>
      </w:pPr>
      <w:r>
        <w:rPr>
          <w:rFonts w:ascii="Times New Roman" w:eastAsia="Times New Roman" w:hAnsi="Times New Roman" w:cs="Times New Roman"/>
          <w:color w:val="2C2A28"/>
        </w:rPr>
        <w:t xml:space="preserve">VerticalArrangements, </w:t>
      </w:r>
      <w:r>
        <w:rPr>
          <w:rFonts w:ascii="Times New Roman" w:eastAsia="Times New Roman" w:hAnsi="Times New Roman" w:cs="Times New Roman"/>
          <w:color w:val="0000FF"/>
        </w:rPr>
        <w:t>265</w:t>
      </w:r>
    </w:p>
    <w:p w14:paraId="3787F535" w14:textId="77777777" w:rsidR="003E018B" w:rsidRDefault="00000000">
      <w:pPr>
        <w:spacing w:after="13" w:line="271" w:lineRule="auto"/>
        <w:ind w:left="-5" w:hanging="10"/>
      </w:pPr>
      <w:r>
        <w:rPr>
          <w:rFonts w:ascii="Times New Roman" w:eastAsia="Times New Roman" w:hAnsi="Times New Roman" w:cs="Times New Roman"/>
          <w:color w:val="2C2A28"/>
        </w:rPr>
        <w:t xml:space="preserve">Most significant bit (MSB), </w:t>
      </w:r>
      <w:r>
        <w:rPr>
          <w:rFonts w:ascii="Times New Roman" w:eastAsia="Times New Roman" w:hAnsi="Times New Roman" w:cs="Times New Roman"/>
          <w:color w:val="0000FF"/>
        </w:rPr>
        <w:t>404,</w:t>
      </w:r>
      <w:r>
        <w:rPr>
          <w:rFonts w:ascii="Times New Roman" w:eastAsia="Times New Roman" w:hAnsi="Times New Roman" w:cs="Times New Roman"/>
          <w:color w:val="2C2A28"/>
        </w:rPr>
        <w:t xml:space="preserve"> </w:t>
      </w:r>
    </w:p>
    <w:p w14:paraId="75D6C50C" w14:textId="77777777" w:rsidR="003E018B" w:rsidRDefault="00000000">
      <w:pPr>
        <w:spacing w:after="25"/>
        <w:ind w:left="10" w:right="56" w:hanging="10"/>
        <w:jc w:val="right"/>
      </w:pPr>
      <w:r>
        <w:rPr>
          <w:rFonts w:ascii="Times New Roman" w:eastAsia="Times New Roman" w:hAnsi="Times New Roman" w:cs="Times New Roman"/>
          <w:color w:val="0000FF"/>
        </w:rPr>
        <w:t>410,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437,</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444,</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447,</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456,</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507</w:t>
      </w:r>
    </w:p>
    <w:p w14:paraId="4B52528C" w14:textId="77777777" w:rsidR="003E018B" w:rsidRDefault="00000000">
      <w:pPr>
        <w:spacing w:after="13" w:line="271" w:lineRule="auto"/>
        <w:ind w:left="-5" w:hanging="10"/>
      </w:pPr>
      <w:r>
        <w:rPr>
          <w:rFonts w:ascii="Times New Roman" w:eastAsia="Times New Roman" w:hAnsi="Times New Roman" w:cs="Times New Roman"/>
          <w:color w:val="2C2A28"/>
        </w:rPr>
        <w:t xml:space="preserve">Moving average, </w:t>
      </w:r>
      <w:r>
        <w:rPr>
          <w:rFonts w:ascii="Times New Roman" w:eastAsia="Times New Roman" w:hAnsi="Times New Roman" w:cs="Times New Roman"/>
          <w:color w:val="0000FF"/>
        </w:rPr>
        <w:t>340,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342</w:t>
      </w:r>
    </w:p>
    <w:p w14:paraId="3035A1FF" w14:textId="77777777" w:rsidR="003E018B" w:rsidRDefault="00000000">
      <w:pPr>
        <w:spacing w:after="13" w:line="271" w:lineRule="auto"/>
        <w:ind w:left="-5" w:hanging="10"/>
      </w:pPr>
      <w:r>
        <w:rPr>
          <w:rFonts w:ascii="Times New Roman" w:eastAsia="Times New Roman" w:hAnsi="Times New Roman" w:cs="Times New Roman"/>
          <w:color w:val="2C2A28"/>
        </w:rPr>
        <w:t>MQTT broker</w:t>
      </w:r>
    </w:p>
    <w:p w14:paraId="14948503" w14:textId="77777777" w:rsidR="003E018B" w:rsidRDefault="00000000">
      <w:pPr>
        <w:spacing w:after="13" w:line="271" w:lineRule="auto"/>
        <w:ind w:left="310" w:hanging="10"/>
      </w:pPr>
      <w:r>
        <w:rPr>
          <w:rFonts w:ascii="Times New Roman" w:eastAsia="Times New Roman" w:hAnsi="Times New Roman" w:cs="Times New Roman"/>
          <w:color w:val="2C2A28"/>
        </w:rPr>
        <w:t>Cayenne</w:t>
      </w:r>
    </w:p>
    <w:p w14:paraId="20BF819C" w14:textId="77777777" w:rsidR="003E018B" w:rsidRDefault="00000000">
      <w:pPr>
        <w:spacing w:after="13" w:line="271" w:lineRule="auto"/>
        <w:ind w:left="610" w:hanging="10"/>
      </w:pPr>
      <w:r>
        <w:rPr>
          <w:rFonts w:ascii="Times New Roman" w:eastAsia="Times New Roman" w:hAnsi="Times New Roman" w:cs="Times New Roman"/>
          <w:color w:val="2C2A28"/>
        </w:rPr>
        <w:t xml:space="preserve">GetValue, </w:t>
      </w:r>
      <w:r>
        <w:rPr>
          <w:rFonts w:ascii="Times New Roman" w:eastAsia="Times New Roman" w:hAnsi="Times New Roman" w:cs="Times New Roman"/>
          <w:color w:val="0000FF"/>
        </w:rPr>
        <w:t>205</w:t>
      </w:r>
    </w:p>
    <w:p w14:paraId="6DDBF604" w14:textId="77777777" w:rsidR="003E018B" w:rsidRDefault="00000000">
      <w:pPr>
        <w:spacing w:after="25"/>
        <w:ind w:left="10" w:right="60" w:hanging="10"/>
        <w:jc w:val="right"/>
      </w:pPr>
      <w:r>
        <w:rPr>
          <w:rFonts w:ascii="Times New Roman" w:eastAsia="Times New Roman" w:hAnsi="Times New Roman" w:cs="Times New Roman"/>
          <w:color w:val="2C2A28"/>
        </w:rPr>
        <w:t xml:space="preserve">VirtualWrite, </w:t>
      </w:r>
      <w:r>
        <w:rPr>
          <w:rFonts w:ascii="Times New Roman" w:eastAsia="Times New Roman" w:hAnsi="Times New Roman" w:cs="Times New Roman"/>
          <w:color w:val="0000FF"/>
        </w:rPr>
        <w:t>204,</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205,</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207,</w:t>
      </w:r>
      <w:r>
        <w:rPr>
          <w:rFonts w:ascii="Times New Roman" w:eastAsia="Times New Roman" w:hAnsi="Times New Roman" w:cs="Times New Roman"/>
          <w:color w:val="2C2A28"/>
        </w:rPr>
        <w:t xml:space="preserve"> </w:t>
      </w:r>
    </w:p>
    <w:p w14:paraId="2A79E812" w14:textId="77777777" w:rsidR="003E018B" w:rsidRDefault="00000000">
      <w:pPr>
        <w:spacing w:after="509" w:line="271" w:lineRule="auto"/>
        <w:ind w:left="300" w:firstLine="450"/>
      </w:pPr>
      <w:r>
        <w:rPr>
          <w:rFonts w:ascii="Times New Roman" w:eastAsia="Times New Roman" w:hAnsi="Times New Roman" w:cs="Times New Roman"/>
          <w:color w:val="0000FF"/>
        </w:rPr>
        <w:t>209,</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213 </w:t>
      </w:r>
      <w:r>
        <w:rPr>
          <w:rFonts w:ascii="Times New Roman" w:eastAsia="Times New Roman" w:hAnsi="Times New Roman" w:cs="Times New Roman"/>
          <w:color w:val="2C2A28"/>
        </w:rPr>
        <w:t xml:space="preserve">email/text notification, </w:t>
      </w:r>
      <w:r>
        <w:rPr>
          <w:rFonts w:ascii="Times New Roman" w:eastAsia="Times New Roman" w:hAnsi="Times New Roman" w:cs="Times New Roman"/>
          <w:color w:val="0000FF"/>
        </w:rPr>
        <w:t>215</w:t>
      </w:r>
    </w:p>
    <w:p w14:paraId="21C8D4AE" w14:textId="77777777" w:rsidR="003E018B" w:rsidRDefault="00000000">
      <w:pPr>
        <w:spacing w:after="509" w:line="271" w:lineRule="auto"/>
        <w:ind w:left="300" w:firstLine="450"/>
      </w:pPr>
      <w:r>
        <w:rPr>
          <w:rFonts w:ascii="Times New Roman" w:eastAsia="Times New Roman" w:hAnsi="Times New Roman" w:cs="Times New Roman"/>
          <w:color w:val="2C2A28"/>
        </w:rPr>
        <w:t xml:space="preserve">IFTTT (If This, Then That), </w:t>
      </w:r>
      <w:r>
        <w:rPr>
          <w:rFonts w:ascii="Times New Roman" w:eastAsia="Times New Roman" w:hAnsi="Times New Roman" w:cs="Times New Roman"/>
          <w:color w:val="0000FF"/>
        </w:rPr>
        <w:t>203</w:t>
      </w:r>
    </w:p>
    <w:p w14:paraId="3093DE65" w14:textId="77777777" w:rsidR="003E018B" w:rsidRDefault="00000000">
      <w:pPr>
        <w:spacing w:after="0"/>
        <w:ind w:left="-5" w:hanging="10"/>
      </w:pPr>
      <w:r>
        <w:rPr>
          <w:rFonts w:ascii="Arial" w:eastAsia="Arial" w:hAnsi="Arial" w:cs="Arial"/>
          <w:b/>
          <w:color w:val="2C2A28"/>
          <w:sz w:val="32"/>
        </w:rPr>
        <w:t>N</w:t>
      </w:r>
    </w:p>
    <w:p w14:paraId="33C79199" w14:textId="77777777" w:rsidR="003E018B" w:rsidRDefault="00000000">
      <w:pPr>
        <w:spacing w:after="13" w:line="271" w:lineRule="auto"/>
        <w:ind w:left="-5" w:hanging="10"/>
      </w:pPr>
      <w:r>
        <w:rPr>
          <w:rFonts w:ascii="Times New Roman" w:eastAsia="Times New Roman" w:hAnsi="Times New Roman" w:cs="Times New Roman"/>
          <w:color w:val="2C2A28"/>
        </w:rPr>
        <w:t xml:space="preserve">Network time protocol (NTP), </w:t>
      </w:r>
    </w:p>
    <w:p w14:paraId="0A296A4F" w14:textId="77777777" w:rsidR="003E018B" w:rsidRDefault="00000000">
      <w:pPr>
        <w:spacing w:after="510" w:line="271" w:lineRule="auto"/>
        <w:ind w:left="-15" w:right="347" w:firstLine="694"/>
      </w:pPr>
      <w:r>
        <w:rPr>
          <w:rFonts w:ascii="Times New Roman" w:eastAsia="Times New Roman" w:hAnsi="Times New Roman" w:cs="Times New Roman"/>
          <w:color w:val="0000FF"/>
        </w:rPr>
        <w:t xml:space="preserve">105–111 </w:t>
      </w:r>
      <w:r>
        <w:rPr>
          <w:rFonts w:ascii="Times New Roman" w:eastAsia="Times New Roman" w:hAnsi="Times New Roman" w:cs="Times New Roman"/>
          <w:color w:val="2C2A28"/>
        </w:rPr>
        <w:t xml:space="preserve">nRF connect app, </w:t>
      </w:r>
      <w:r>
        <w:rPr>
          <w:rFonts w:ascii="Times New Roman" w:eastAsia="Times New Roman" w:hAnsi="Times New Roman" w:cs="Times New Roman"/>
          <w:color w:val="0000FF"/>
        </w:rPr>
        <w:t>660,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666 </w:t>
      </w:r>
      <w:r>
        <w:rPr>
          <w:rFonts w:ascii="Times New Roman" w:eastAsia="Times New Roman" w:hAnsi="Times New Roman" w:cs="Times New Roman"/>
          <w:color w:val="2C2A28"/>
        </w:rPr>
        <w:t xml:space="preserve">nRF toolbox app, </w:t>
      </w:r>
      <w:r>
        <w:rPr>
          <w:rFonts w:ascii="Times New Roman" w:eastAsia="Times New Roman" w:hAnsi="Times New Roman" w:cs="Times New Roman"/>
          <w:color w:val="0000FF"/>
        </w:rPr>
        <w:t>660,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667–669</w:t>
      </w:r>
    </w:p>
    <w:p w14:paraId="71E0165D" w14:textId="77777777" w:rsidR="003E018B" w:rsidRDefault="00000000">
      <w:pPr>
        <w:spacing w:after="0"/>
        <w:ind w:left="-5" w:hanging="10"/>
      </w:pPr>
      <w:r>
        <w:rPr>
          <w:rFonts w:ascii="Arial" w:eastAsia="Arial" w:hAnsi="Arial" w:cs="Arial"/>
          <w:b/>
          <w:color w:val="2C2A28"/>
          <w:sz w:val="32"/>
        </w:rPr>
        <w:t>O</w:t>
      </w:r>
    </w:p>
    <w:p w14:paraId="3CC6DA6F" w14:textId="77777777" w:rsidR="003E018B" w:rsidRDefault="00000000">
      <w:pPr>
        <w:spacing w:after="13" w:line="271" w:lineRule="auto"/>
        <w:ind w:left="-5" w:hanging="10"/>
      </w:pPr>
      <w:r>
        <w:rPr>
          <w:rFonts w:ascii="Times New Roman" w:eastAsia="Times New Roman" w:hAnsi="Times New Roman" w:cs="Times New Roman"/>
          <w:color w:val="2C2A28"/>
        </w:rPr>
        <w:t xml:space="preserve">OpenWeatherMap, </w:t>
      </w:r>
      <w:r>
        <w:rPr>
          <w:rFonts w:ascii="Times New Roman" w:eastAsia="Times New Roman" w:hAnsi="Times New Roman" w:cs="Times New Roman"/>
          <w:color w:val="0000FF"/>
        </w:rPr>
        <w:t>51,</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69–71,</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73,</w:t>
      </w:r>
      <w:r>
        <w:rPr>
          <w:rFonts w:ascii="Times New Roman" w:eastAsia="Times New Roman" w:hAnsi="Times New Roman" w:cs="Times New Roman"/>
          <w:color w:val="2C2A28"/>
        </w:rPr>
        <w:t xml:space="preserve"> </w:t>
      </w:r>
    </w:p>
    <w:p w14:paraId="33B6967D" w14:textId="77777777" w:rsidR="003E018B" w:rsidRDefault="00000000">
      <w:pPr>
        <w:spacing w:after="13" w:line="271" w:lineRule="auto"/>
        <w:ind w:left="689" w:right="30" w:hanging="10"/>
      </w:pPr>
      <w:r>
        <w:rPr>
          <w:rFonts w:ascii="Times New Roman" w:eastAsia="Times New Roman" w:hAnsi="Times New Roman" w:cs="Times New Roman"/>
          <w:color w:val="0000FF"/>
        </w:rPr>
        <w:t>74,</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76,</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77,</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79,</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84</w:t>
      </w:r>
    </w:p>
    <w:p w14:paraId="7EB7FBCB" w14:textId="77777777" w:rsidR="003E018B" w:rsidRDefault="00000000">
      <w:pPr>
        <w:spacing w:after="13" w:line="271" w:lineRule="auto"/>
        <w:ind w:left="-5" w:hanging="10"/>
      </w:pPr>
      <w:r>
        <w:rPr>
          <w:rFonts w:ascii="Times New Roman" w:eastAsia="Times New Roman" w:hAnsi="Times New Roman" w:cs="Times New Roman"/>
          <w:color w:val="2C2A28"/>
        </w:rPr>
        <w:t xml:space="preserve">Optocoupler, </w:t>
      </w:r>
      <w:r>
        <w:rPr>
          <w:rFonts w:ascii="Times New Roman" w:eastAsia="Times New Roman" w:hAnsi="Times New Roman" w:cs="Times New Roman"/>
          <w:color w:val="0000FF"/>
        </w:rPr>
        <w:t>430–436</w:t>
      </w:r>
    </w:p>
    <w:p w14:paraId="73439866" w14:textId="77777777" w:rsidR="003E018B" w:rsidRDefault="00000000">
      <w:pPr>
        <w:spacing w:after="13" w:line="271" w:lineRule="auto"/>
        <w:ind w:left="10" w:right="30" w:hanging="10"/>
      </w:pPr>
      <w:r>
        <w:rPr>
          <w:rFonts w:ascii="Times New Roman" w:eastAsia="Times New Roman" w:hAnsi="Times New Roman" w:cs="Times New Roman"/>
          <w:color w:val="2C2A28"/>
        </w:rPr>
        <w:t xml:space="preserve">OTG device, </w:t>
      </w:r>
      <w:r>
        <w:rPr>
          <w:rFonts w:ascii="Times New Roman" w:eastAsia="Times New Roman" w:hAnsi="Times New Roman" w:cs="Times New Roman"/>
          <w:color w:val="0000FF"/>
        </w:rPr>
        <w:t>347–351,</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353,</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354,</w:t>
      </w:r>
      <w:r>
        <w:rPr>
          <w:rFonts w:ascii="Times New Roman" w:eastAsia="Times New Roman" w:hAnsi="Times New Roman" w:cs="Times New Roman"/>
          <w:color w:val="2C2A28"/>
        </w:rPr>
        <w:t xml:space="preserve"> </w:t>
      </w:r>
    </w:p>
    <w:p w14:paraId="033A726D" w14:textId="77777777" w:rsidR="003E018B" w:rsidRDefault="00000000">
      <w:pPr>
        <w:spacing w:after="514" w:line="271" w:lineRule="auto"/>
        <w:ind w:left="689" w:right="30" w:hanging="10"/>
      </w:pPr>
      <w:r>
        <w:rPr>
          <w:rFonts w:ascii="Times New Roman" w:eastAsia="Times New Roman" w:hAnsi="Times New Roman" w:cs="Times New Roman"/>
          <w:color w:val="0000FF"/>
        </w:rPr>
        <w:t>357–360,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362,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363</w:t>
      </w:r>
    </w:p>
    <w:p w14:paraId="74446C54" w14:textId="77777777" w:rsidR="003E018B" w:rsidRDefault="00000000">
      <w:pPr>
        <w:spacing w:after="0"/>
        <w:ind w:left="-5" w:hanging="10"/>
      </w:pPr>
      <w:r>
        <w:rPr>
          <w:rFonts w:ascii="Arial" w:eastAsia="Arial" w:hAnsi="Arial" w:cs="Arial"/>
          <w:b/>
          <w:color w:val="2C2A28"/>
          <w:sz w:val="32"/>
        </w:rPr>
        <w:t>P, Q</w:t>
      </w:r>
    </w:p>
    <w:p w14:paraId="7FFCBD36" w14:textId="77777777" w:rsidR="003E018B" w:rsidRDefault="00000000">
      <w:pPr>
        <w:spacing w:after="13" w:line="271" w:lineRule="auto"/>
        <w:ind w:left="10" w:right="30" w:hanging="10"/>
      </w:pPr>
      <w:r>
        <w:rPr>
          <w:rFonts w:ascii="Times New Roman" w:eastAsia="Times New Roman" w:hAnsi="Times New Roman" w:cs="Times New Roman"/>
          <w:color w:val="2C2A28"/>
        </w:rPr>
        <w:t xml:space="preserve">PROGMEM, </w:t>
      </w:r>
      <w:r>
        <w:rPr>
          <w:rFonts w:ascii="Times New Roman" w:eastAsia="Times New Roman" w:hAnsi="Times New Roman" w:cs="Times New Roman"/>
          <w:color w:val="0000FF"/>
        </w:rPr>
        <w:t>36,</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39,</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172,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176,</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190,</w:t>
      </w:r>
      <w:r>
        <w:rPr>
          <w:rFonts w:ascii="Times New Roman" w:eastAsia="Times New Roman" w:hAnsi="Times New Roman" w:cs="Times New Roman"/>
          <w:color w:val="2C2A28"/>
        </w:rPr>
        <w:t xml:space="preserve"> </w:t>
      </w:r>
    </w:p>
    <w:p w14:paraId="1DF3CAB6" w14:textId="77777777" w:rsidR="003E018B" w:rsidRDefault="00000000">
      <w:pPr>
        <w:spacing w:after="13" w:line="271" w:lineRule="auto"/>
        <w:ind w:left="689" w:right="30" w:hanging="10"/>
      </w:pPr>
      <w:r>
        <w:rPr>
          <w:rFonts w:ascii="Times New Roman" w:eastAsia="Times New Roman" w:hAnsi="Times New Roman" w:cs="Times New Roman"/>
          <w:color w:val="0000FF"/>
        </w:rPr>
        <w:t>194,</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201,</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227,</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239,</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250,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330,</w:t>
      </w:r>
      <w:r>
        <w:rPr>
          <w:rFonts w:ascii="Times New Roman" w:eastAsia="Times New Roman" w:hAnsi="Times New Roman" w:cs="Times New Roman"/>
          <w:color w:val="2C2A28"/>
        </w:rPr>
        <w:t xml:space="preserve"> </w:t>
      </w:r>
    </w:p>
    <w:p w14:paraId="2CB478F7" w14:textId="77777777" w:rsidR="003E018B" w:rsidRDefault="00000000">
      <w:pPr>
        <w:spacing w:after="13" w:line="271" w:lineRule="auto"/>
        <w:ind w:left="689" w:right="30" w:hanging="10"/>
      </w:pPr>
      <w:r>
        <w:rPr>
          <w:rFonts w:ascii="Times New Roman" w:eastAsia="Times New Roman" w:hAnsi="Times New Roman" w:cs="Times New Roman"/>
          <w:color w:val="0000FF"/>
        </w:rPr>
        <w:t>377,</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395,</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462,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590,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601,</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602</w:t>
      </w:r>
    </w:p>
    <w:p w14:paraId="22917532" w14:textId="77777777" w:rsidR="003E018B" w:rsidRDefault="00000000">
      <w:pPr>
        <w:spacing w:after="13" w:line="271" w:lineRule="auto"/>
        <w:ind w:left="-5" w:hanging="10"/>
      </w:pPr>
      <w:r>
        <w:rPr>
          <w:rFonts w:ascii="Times New Roman" w:eastAsia="Times New Roman" w:hAnsi="Times New Roman" w:cs="Times New Roman"/>
          <w:color w:val="2C2A28"/>
        </w:rPr>
        <w:t xml:space="preserve">Pull-down resistor, </w:t>
      </w:r>
      <w:r>
        <w:rPr>
          <w:rFonts w:ascii="Times New Roman" w:eastAsia="Times New Roman" w:hAnsi="Times New Roman" w:cs="Times New Roman"/>
          <w:color w:val="0000FF"/>
        </w:rPr>
        <w:t>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45,</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117,</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118,</w:t>
      </w:r>
      <w:r>
        <w:rPr>
          <w:rFonts w:ascii="Times New Roman" w:eastAsia="Times New Roman" w:hAnsi="Times New Roman" w:cs="Times New Roman"/>
          <w:color w:val="2C2A28"/>
        </w:rPr>
        <w:t xml:space="preserve"> </w:t>
      </w:r>
    </w:p>
    <w:p w14:paraId="4149D45C" w14:textId="77777777" w:rsidR="003E018B" w:rsidRDefault="00000000">
      <w:pPr>
        <w:spacing w:after="13" w:line="271" w:lineRule="auto"/>
        <w:ind w:left="689" w:right="30" w:hanging="10"/>
      </w:pPr>
      <w:r>
        <w:rPr>
          <w:rFonts w:ascii="Times New Roman" w:eastAsia="Times New Roman" w:hAnsi="Times New Roman" w:cs="Times New Roman"/>
          <w:color w:val="0000FF"/>
        </w:rPr>
        <w:t>121,</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447,</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473,</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606,</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622,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625,</w:t>
      </w:r>
      <w:r>
        <w:rPr>
          <w:rFonts w:ascii="Times New Roman" w:eastAsia="Times New Roman" w:hAnsi="Times New Roman" w:cs="Times New Roman"/>
          <w:color w:val="2C2A28"/>
        </w:rPr>
        <w:t xml:space="preserve"> </w:t>
      </w:r>
    </w:p>
    <w:p w14:paraId="4864950E" w14:textId="77777777" w:rsidR="003E018B" w:rsidRDefault="00000000">
      <w:pPr>
        <w:spacing w:after="13" w:line="271" w:lineRule="auto"/>
        <w:ind w:left="689" w:right="30" w:hanging="10"/>
      </w:pPr>
      <w:r>
        <w:rPr>
          <w:rFonts w:ascii="Times New Roman" w:eastAsia="Times New Roman" w:hAnsi="Times New Roman" w:cs="Times New Roman"/>
          <w:color w:val="0000FF"/>
        </w:rPr>
        <w:t>629,</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632,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675</w:t>
      </w:r>
    </w:p>
    <w:p w14:paraId="55B70670" w14:textId="77777777" w:rsidR="003E018B" w:rsidRDefault="00000000">
      <w:pPr>
        <w:spacing w:after="13" w:line="271" w:lineRule="auto"/>
        <w:ind w:left="-5" w:hanging="10"/>
      </w:pPr>
      <w:r>
        <w:rPr>
          <w:rFonts w:ascii="Times New Roman" w:eastAsia="Times New Roman" w:hAnsi="Times New Roman" w:cs="Times New Roman"/>
          <w:color w:val="2C2A28"/>
        </w:rPr>
        <w:t xml:space="preserve">Pull-up resistor, </w:t>
      </w:r>
      <w:r>
        <w:rPr>
          <w:rFonts w:ascii="Times New Roman" w:eastAsia="Times New Roman" w:hAnsi="Times New Roman" w:cs="Times New Roman"/>
          <w:color w:val="0000FF"/>
        </w:rPr>
        <w:t>4,</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8,</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14,</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17,</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27,</w:t>
      </w:r>
      <w:r>
        <w:rPr>
          <w:rFonts w:ascii="Times New Roman" w:eastAsia="Times New Roman" w:hAnsi="Times New Roman" w:cs="Times New Roman"/>
          <w:color w:val="2C2A28"/>
        </w:rPr>
        <w:t xml:space="preserve"> </w:t>
      </w:r>
    </w:p>
    <w:p w14:paraId="697ED40C" w14:textId="77777777" w:rsidR="003E018B" w:rsidRDefault="00000000">
      <w:pPr>
        <w:spacing w:after="13" w:line="271" w:lineRule="auto"/>
        <w:ind w:left="689" w:right="30" w:hanging="10"/>
      </w:pPr>
      <w:r>
        <w:rPr>
          <w:rFonts w:ascii="Times New Roman" w:eastAsia="Times New Roman" w:hAnsi="Times New Roman" w:cs="Times New Roman"/>
          <w:color w:val="0000FF"/>
        </w:rPr>
        <w:t>119,</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122,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129,</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136,</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144,</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471,</w:t>
      </w:r>
      <w:r>
        <w:rPr>
          <w:rFonts w:ascii="Times New Roman" w:eastAsia="Times New Roman" w:hAnsi="Times New Roman" w:cs="Times New Roman"/>
          <w:color w:val="2C2A28"/>
        </w:rPr>
        <w:t xml:space="preserve"> </w:t>
      </w:r>
    </w:p>
    <w:p w14:paraId="4199B6A3" w14:textId="77777777" w:rsidR="003E018B" w:rsidRDefault="00000000">
      <w:pPr>
        <w:spacing w:after="13" w:line="271" w:lineRule="auto"/>
        <w:ind w:left="689" w:right="30" w:hanging="10"/>
      </w:pPr>
      <w:r>
        <w:rPr>
          <w:rFonts w:ascii="Times New Roman" w:eastAsia="Times New Roman" w:hAnsi="Times New Roman" w:cs="Times New Roman"/>
          <w:color w:val="0000FF"/>
        </w:rPr>
        <w:t>473,</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474,</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564,</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575,</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576,</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578,</w:t>
      </w:r>
      <w:r>
        <w:rPr>
          <w:rFonts w:ascii="Times New Roman" w:eastAsia="Times New Roman" w:hAnsi="Times New Roman" w:cs="Times New Roman"/>
          <w:color w:val="2C2A28"/>
        </w:rPr>
        <w:t xml:space="preserve"> </w:t>
      </w:r>
    </w:p>
    <w:p w14:paraId="410062BB" w14:textId="77777777" w:rsidR="003E018B" w:rsidRDefault="00000000">
      <w:pPr>
        <w:spacing w:after="13" w:line="271" w:lineRule="auto"/>
        <w:ind w:left="689" w:right="30" w:hanging="10"/>
      </w:pPr>
      <w:r>
        <w:rPr>
          <w:rFonts w:ascii="Times New Roman" w:eastAsia="Times New Roman" w:hAnsi="Times New Roman" w:cs="Times New Roman"/>
          <w:color w:val="0000FF"/>
        </w:rPr>
        <w:t>620,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621,</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625,</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626,</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629,</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632</w:t>
      </w:r>
    </w:p>
    <w:p w14:paraId="46D87FC4" w14:textId="77777777" w:rsidR="003E018B" w:rsidRDefault="00000000">
      <w:pPr>
        <w:spacing w:after="13" w:line="271" w:lineRule="auto"/>
        <w:ind w:left="-5" w:hanging="10"/>
      </w:pPr>
      <w:r>
        <w:rPr>
          <w:rFonts w:ascii="Times New Roman" w:eastAsia="Times New Roman" w:hAnsi="Times New Roman" w:cs="Times New Roman"/>
          <w:color w:val="2C2A28"/>
        </w:rPr>
        <w:t xml:space="preserve">Pulse width modulation (PWM), </w:t>
      </w:r>
    </w:p>
    <w:p w14:paraId="7AAA6841" w14:textId="77777777" w:rsidR="003E018B" w:rsidRDefault="00000000">
      <w:pPr>
        <w:spacing w:after="12" w:line="271" w:lineRule="auto"/>
        <w:ind w:left="567" w:right="56" w:hanging="10"/>
        <w:jc w:val="center"/>
      </w:pPr>
      <w:r>
        <w:rPr>
          <w:rFonts w:ascii="Times New Roman" w:eastAsia="Times New Roman" w:hAnsi="Times New Roman" w:cs="Times New Roman"/>
          <w:color w:val="0000FF"/>
        </w:rPr>
        <w:t>101,</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105,</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110,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261,</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262,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356,</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437–440,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467,</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470,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486–488,</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495,</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498,</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612,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618,</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619,</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621,</w:t>
      </w:r>
      <w:r>
        <w:rPr>
          <w:rFonts w:ascii="Times New Roman" w:eastAsia="Times New Roman" w:hAnsi="Times New Roman" w:cs="Times New Roman"/>
          <w:color w:val="2C2A28"/>
        </w:rPr>
        <w:t xml:space="preserve"> </w:t>
      </w:r>
    </w:p>
    <w:p w14:paraId="766E6E96" w14:textId="77777777" w:rsidR="003E018B" w:rsidRDefault="00000000">
      <w:pPr>
        <w:spacing w:after="509" w:line="271" w:lineRule="auto"/>
        <w:ind w:right="320" w:firstLine="694"/>
      </w:pPr>
      <w:r>
        <w:rPr>
          <w:rFonts w:ascii="Times New Roman" w:eastAsia="Times New Roman" w:hAnsi="Times New Roman" w:cs="Times New Roman"/>
          <w:color w:val="0000FF"/>
        </w:rPr>
        <w:t>629,</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634–635,</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681 </w:t>
      </w:r>
      <w:r>
        <w:rPr>
          <w:rFonts w:ascii="Times New Roman" w:eastAsia="Times New Roman" w:hAnsi="Times New Roman" w:cs="Times New Roman"/>
          <w:color w:val="2C2A28"/>
        </w:rPr>
        <w:t xml:space="preserve">Python </w:t>
      </w:r>
      <w:r>
        <w:rPr>
          <w:rFonts w:ascii="Times New Roman" w:eastAsia="Times New Roman" w:hAnsi="Times New Roman" w:cs="Times New Roman"/>
        </w:rPr>
        <w:t>3</w:t>
      </w:r>
      <w:r>
        <w:rPr>
          <w:rFonts w:ascii="Times New Roman" w:eastAsia="Times New Roman" w:hAnsi="Times New Roman" w:cs="Times New Roman"/>
          <w:color w:val="0000FF"/>
        </w:rPr>
        <w:t>.</w:t>
      </w:r>
      <w:r>
        <w:rPr>
          <w:rFonts w:ascii="Times New Roman" w:eastAsia="Times New Roman" w:hAnsi="Times New Roman" w:cs="Times New Roman"/>
          <w:color w:val="2C2A28"/>
        </w:rPr>
        <w:t xml:space="preserve">x, </w:t>
      </w:r>
      <w:r>
        <w:rPr>
          <w:rFonts w:ascii="Times New Roman" w:eastAsia="Times New Roman" w:hAnsi="Times New Roman" w:cs="Times New Roman"/>
          <w:color w:val="0000FF"/>
        </w:rPr>
        <w:t>586</w:t>
      </w:r>
    </w:p>
    <w:p w14:paraId="05955CC4" w14:textId="77777777" w:rsidR="003E018B" w:rsidRDefault="00000000">
      <w:pPr>
        <w:spacing w:after="0"/>
        <w:ind w:left="-5" w:hanging="10"/>
      </w:pPr>
      <w:r>
        <w:rPr>
          <w:rFonts w:ascii="Arial" w:eastAsia="Arial" w:hAnsi="Arial" w:cs="Arial"/>
          <w:b/>
          <w:color w:val="2C2A28"/>
          <w:sz w:val="32"/>
        </w:rPr>
        <w:t>R</w:t>
      </w:r>
    </w:p>
    <w:p w14:paraId="4E1490D0" w14:textId="77777777" w:rsidR="003E018B" w:rsidRDefault="00000000">
      <w:pPr>
        <w:spacing w:after="13" w:line="271" w:lineRule="auto"/>
        <w:ind w:left="285" w:right="114" w:hanging="300"/>
      </w:pPr>
      <w:r>
        <w:rPr>
          <w:rFonts w:ascii="Times New Roman" w:eastAsia="Times New Roman" w:hAnsi="Times New Roman" w:cs="Times New Roman"/>
          <w:color w:val="2C2A28"/>
        </w:rPr>
        <w:t xml:space="preserve">Radio frequency instructions, </w:t>
      </w:r>
      <w:r>
        <w:rPr>
          <w:rFonts w:ascii="Times New Roman" w:eastAsia="Times New Roman" w:hAnsi="Times New Roman" w:cs="Times New Roman"/>
          <w:color w:val="0000FF"/>
        </w:rPr>
        <w:t>402,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403,</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406–408,</w:t>
      </w:r>
      <w:r>
        <w:rPr>
          <w:rFonts w:ascii="Times New Roman" w:eastAsia="Times New Roman" w:hAnsi="Times New Roman" w:cs="Times New Roman"/>
          <w:color w:val="2C2A28"/>
        </w:rPr>
        <w:t xml:space="preserve"> </w:t>
      </w:r>
    </w:p>
    <w:p w14:paraId="06044B97" w14:textId="77777777" w:rsidR="003E018B" w:rsidRDefault="00000000">
      <w:pPr>
        <w:spacing w:after="13" w:line="271" w:lineRule="auto"/>
        <w:ind w:left="689" w:right="30" w:hanging="10"/>
      </w:pPr>
      <w:r>
        <w:rPr>
          <w:rFonts w:ascii="Times New Roman" w:eastAsia="Times New Roman" w:hAnsi="Times New Roman" w:cs="Times New Roman"/>
          <w:color w:val="0000FF"/>
        </w:rPr>
        <w:t>411–413,</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416,</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420–423,</w:t>
      </w:r>
      <w:r>
        <w:rPr>
          <w:rFonts w:ascii="Times New Roman" w:eastAsia="Times New Roman" w:hAnsi="Times New Roman" w:cs="Times New Roman"/>
          <w:color w:val="2C2A28"/>
        </w:rPr>
        <w:t xml:space="preserve">  </w:t>
      </w:r>
    </w:p>
    <w:p w14:paraId="6DD49307" w14:textId="77777777" w:rsidR="003E018B" w:rsidRDefault="00000000">
      <w:pPr>
        <w:spacing w:after="13" w:line="271" w:lineRule="auto"/>
        <w:ind w:left="300" w:right="30" w:firstLine="450"/>
      </w:pPr>
      <w:r>
        <w:rPr>
          <w:rFonts w:ascii="Times New Roman" w:eastAsia="Times New Roman" w:hAnsi="Times New Roman" w:cs="Times New Roman"/>
          <w:color w:val="0000FF"/>
        </w:rPr>
        <w:t>432,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433 </w:t>
      </w:r>
      <w:r>
        <w:rPr>
          <w:rFonts w:ascii="Times New Roman" w:eastAsia="Times New Roman" w:hAnsi="Times New Roman" w:cs="Times New Roman"/>
          <w:color w:val="2C2A28"/>
        </w:rPr>
        <w:t xml:space="preserve">receiver, </w:t>
      </w:r>
      <w:r>
        <w:rPr>
          <w:rFonts w:ascii="Times New Roman" w:eastAsia="Times New Roman" w:hAnsi="Times New Roman" w:cs="Times New Roman"/>
          <w:color w:val="0000FF"/>
        </w:rPr>
        <w:t>400–409,</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416,</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419,</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420,</w:t>
      </w:r>
      <w:r>
        <w:rPr>
          <w:rFonts w:ascii="Times New Roman" w:eastAsia="Times New Roman" w:hAnsi="Times New Roman" w:cs="Times New Roman"/>
          <w:color w:val="2C2A28"/>
        </w:rPr>
        <w:t xml:space="preserve"> </w:t>
      </w:r>
    </w:p>
    <w:p w14:paraId="0F197612" w14:textId="77777777" w:rsidR="003E018B" w:rsidRDefault="00000000">
      <w:pPr>
        <w:spacing w:after="13" w:line="271" w:lineRule="auto"/>
        <w:ind w:left="300" w:right="633" w:firstLine="450"/>
      </w:pPr>
      <w:r>
        <w:rPr>
          <w:rFonts w:ascii="Times New Roman" w:eastAsia="Times New Roman" w:hAnsi="Times New Roman" w:cs="Times New Roman"/>
          <w:color w:val="0000FF"/>
        </w:rPr>
        <w:t>424,</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435 </w:t>
      </w:r>
      <w:r>
        <w:rPr>
          <w:rFonts w:ascii="Times New Roman" w:eastAsia="Times New Roman" w:hAnsi="Times New Roman" w:cs="Times New Roman"/>
          <w:color w:val="2C2A28"/>
        </w:rPr>
        <w:t xml:space="preserve">transmitter, </w:t>
      </w:r>
      <w:r>
        <w:rPr>
          <w:rFonts w:ascii="Times New Roman" w:eastAsia="Times New Roman" w:hAnsi="Times New Roman" w:cs="Times New Roman"/>
          <w:color w:val="0000FF"/>
        </w:rPr>
        <w:t>400–409,</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416,</w:t>
      </w:r>
      <w:r>
        <w:rPr>
          <w:rFonts w:ascii="Times New Roman" w:eastAsia="Times New Roman" w:hAnsi="Times New Roman" w:cs="Times New Roman"/>
          <w:color w:val="2C2A28"/>
        </w:rPr>
        <w:t xml:space="preserve">  </w:t>
      </w:r>
    </w:p>
    <w:p w14:paraId="5ED35433" w14:textId="77777777" w:rsidR="003E018B" w:rsidRDefault="00000000">
      <w:pPr>
        <w:spacing w:after="13" w:line="271" w:lineRule="auto"/>
        <w:ind w:left="689" w:right="30" w:hanging="10"/>
      </w:pPr>
      <w:r>
        <w:rPr>
          <w:rFonts w:ascii="Times New Roman" w:eastAsia="Times New Roman" w:hAnsi="Times New Roman" w:cs="Times New Roman"/>
          <w:color w:val="0000FF"/>
        </w:rPr>
        <w:t>417,</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435</w:t>
      </w:r>
    </w:p>
    <w:p w14:paraId="6C520330" w14:textId="77777777" w:rsidR="003E018B" w:rsidRDefault="00000000">
      <w:pPr>
        <w:spacing w:after="13" w:line="271" w:lineRule="auto"/>
        <w:ind w:left="-5" w:hanging="10"/>
      </w:pPr>
      <w:r>
        <w:rPr>
          <w:rFonts w:ascii="Times New Roman" w:eastAsia="Times New Roman" w:hAnsi="Times New Roman" w:cs="Times New Roman"/>
          <w:color w:val="2C2A28"/>
        </w:rPr>
        <w:t xml:space="preserve">Real time clock (RTC), </w:t>
      </w:r>
      <w:r>
        <w:rPr>
          <w:rFonts w:ascii="Times New Roman" w:eastAsia="Times New Roman" w:hAnsi="Times New Roman" w:cs="Times New Roman"/>
          <w:color w:val="0000FF"/>
        </w:rPr>
        <w:t>46,</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141–143,</w:t>
      </w:r>
      <w:r>
        <w:rPr>
          <w:rFonts w:ascii="Times New Roman" w:eastAsia="Times New Roman" w:hAnsi="Times New Roman" w:cs="Times New Roman"/>
          <w:color w:val="2C2A28"/>
        </w:rPr>
        <w:t xml:space="preserve"> </w:t>
      </w:r>
    </w:p>
    <w:p w14:paraId="21514066" w14:textId="77777777" w:rsidR="003E018B" w:rsidRDefault="00000000">
      <w:pPr>
        <w:spacing w:after="13" w:line="271" w:lineRule="auto"/>
        <w:ind w:left="689" w:right="30" w:hanging="10"/>
      </w:pPr>
      <w:r>
        <w:rPr>
          <w:rFonts w:ascii="Times New Roman" w:eastAsia="Times New Roman" w:hAnsi="Times New Roman" w:cs="Times New Roman"/>
          <w:color w:val="0000FF"/>
        </w:rPr>
        <w:t>145,</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150,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629,</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675–678,</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681</w:t>
      </w:r>
    </w:p>
    <w:p w14:paraId="45205B8D" w14:textId="77777777" w:rsidR="003E018B" w:rsidRDefault="00000000">
      <w:pPr>
        <w:spacing w:after="13" w:line="271" w:lineRule="auto"/>
        <w:ind w:left="10" w:right="30" w:hanging="10"/>
      </w:pPr>
      <w:r>
        <w:rPr>
          <w:rFonts w:ascii="Times New Roman" w:eastAsia="Times New Roman" w:hAnsi="Times New Roman" w:cs="Times New Roman"/>
          <w:color w:val="2C2A28"/>
        </w:rPr>
        <w:t xml:space="preserve">Relay, </w:t>
      </w:r>
      <w:r>
        <w:rPr>
          <w:rFonts w:ascii="Times New Roman" w:eastAsia="Times New Roman" w:hAnsi="Times New Roman" w:cs="Times New Roman"/>
          <w:color w:val="0000FF"/>
        </w:rPr>
        <w:t>285–287,</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423–436,</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590,</w:t>
      </w:r>
      <w:r>
        <w:rPr>
          <w:rFonts w:ascii="Times New Roman" w:eastAsia="Times New Roman" w:hAnsi="Times New Roman" w:cs="Times New Roman"/>
          <w:color w:val="2C2A28"/>
        </w:rPr>
        <w:t xml:space="preserve">  </w:t>
      </w:r>
    </w:p>
    <w:p w14:paraId="0565098B" w14:textId="77777777" w:rsidR="003E018B" w:rsidRDefault="00000000">
      <w:pPr>
        <w:spacing w:after="13" w:line="271" w:lineRule="auto"/>
        <w:ind w:left="300" w:right="1176" w:firstLine="394"/>
      </w:pPr>
      <w:r>
        <w:rPr>
          <w:rFonts w:ascii="Times New Roman" w:eastAsia="Times New Roman" w:hAnsi="Times New Roman" w:cs="Times New Roman"/>
          <w:color w:val="0000FF"/>
        </w:rPr>
        <w:t>649,</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669 </w:t>
      </w:r>
      <w:r>
        <w:rPr>
          <w:rFonts w:ascii="Times New Roman" w:eastAsia="Times New Roman" w:hAnsi="Times New Roman" w:cs="Times New Roman"/>
          <w:color w:val="2C2A28"/>
        </w:rPr>
        <w:t xml:space="preserve">solid state, </w:t>
      </w:r>
      <w:r>
        <w:rPr>
          <w:rFonts w:ascii="Times New Roman" w:eastAsia="Times New Roman" w:hAnsi="Times New Roman" w:cs="Times New Roman"/>
          <w:color w:val="0000FF"/>
        </w:rPr>
        <w:t>433–436</w:t>
      </w:r>
    </w:p>
    <w:p w14:paraId="102BBA65" w14:textId="77777777" w:rsidR="003E018B" w:rsidRDefault="00000000">
      <w:pPr>
        <w:spacing w:after="13" w:line="271" w:lineRule="auto"/>
        <w:ind w:left="-5" w:hanging="10"/>
      </w:pPr>
      <w:r>
        <w:rPr>
          <w:rFonts w:ascii="Times New Roman" w:eastAsia="Times New Roman" w:hAnsi="Times New Roman" w:cs="Times New Roman"/>
          <w:color w:val="2C2A28"/>
        </w:rPr>
        <w:t xml:space="preserve">Remote control, </w:t>
      </w:r>
      <w:r>
        <w:rPr>
          <w:rFonts w:ascii="Times New Roman" w:eastAsia="Times New Roman" w:hAnsi="Times New Roman" w:cs="Times New Roman"/>
          <w:color w:val="0000FF"/>
        </w:rPr>
        <w:t>127,</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128,</w:t>
      </w:r>
      <w:r>
        <w:rPr>
          <w:rFonts w:ascii="Times New Roman" w:eastAsia="Times New Roman" w:hAnsi="Times New Roman" w:cs="Times New Roman"/>
          <w:color w:val="2C2A28"/>
        </w:rPr>
        <w:t xml:space="preserve">  </w:t>
      </w:r>
    </w:p>
    <w:p w14:paraId="789A5E33" w14:textId="77777777" w:rsidR="003E018B" w:rsidRDefault="00000000">
      <w:pPr>
        <w:spacing w:after="13" w:line="271" w:lineRule="auto"/>
        <w:ind w:left="689" w:right="30" w:hanging="10"/>
      </w:pPr>
      <w:r>
        <w:rPr>
          <w:rFonts w:ascii="Times New Roman" w:eastAsia="Times New Roman" w:hAnsi="Times New Roman" w:cs="Times New Roman"/>
          <w:color w:val="0000FF"/>
        </w:rPr>
        <w:t>229–236,</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423</w:t>
      </w:r>
    </w:p>
    <w:p w14:paraId="551CBC7E" w14:textId="77777777" w:rsidR="003E018B" w:rsidRDefault="00000000">
      <w:pPr>
        <w:spacing w:after="13" w:line="271" w:lineRule="auto"/>
        <w:ind w:left="285" w:right="322" w:hanging="300"/>
      </w:pPr>
      <w:r>
        <w:rPr>
          <w:rFonts w:ascii="Times New Roman" w:eastAsia="Times New Roman" w:hAnsi="Times New Roman" w:cs="Times New Roman"/>
          <w:color w:val="2C2A28"/>
        </w:rPr>
        <w:t xml:space="preserve">Rotary encoder debounce, </w:t>
      </w:r>
      <w:r>
        <w:rPr>
          <w:rFonts w:ascii="Times New Roman" w:eastAsia="Times New Roman" w:hAnsi="Times New Roman" w:cs="Times New Roman"/>
          <w:color w:val="0000FF"/>
        </w:rPr>
        <w:t>564,</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566,</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567,</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570 </w:t>
      </w:r>
      <w:r>
        <w:rPr>
          <w:rFonts w:ascii="Times New Roman" w:eastAsia="Times New Roman" w:hAnsi="Times New Roman" w:cs="Times New Roman"/>
          <w:color w:val="2C2A28"/>
        </w:rPr>
        <w:t xml:space="preserve">rotation speed, </w:t>
      </w:r>
      <w:r>
        <w:rPr>
          <w:rFonts w:ascii="Times New Roman" w:eastAsia="Times New Roman" w:hAnsi="Times New Roman" w:cs="Times New Roman"/>
          <w:color w:val="0000FF"/>
        </w:rPr>
        <w:t>578,</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579,</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583</w:t>
      </w:r>
    </w:p>
    <w:p w14:paraId="4A781241" w14:textId="77777777" w:rsidR="003E018B" w:rsidRDefault="00000000">
      <w:pPr>
        <w:spacing w:after="13" w:line="271" w:lineRule="auto"/>
        <w:ind w:left="285" w:right="322" w:hanging="300"/>
      </w:pPr>
      <w:r>
        <w:rPr>
          <w:rFonts w:ascii="Times New Roman" w:eastAsia="Times New Roman" w:hAnsi="Times New Roman" w:cs="Times New Roman"/>
          <w:color w:val="2C2A28"/>
        </w:rPr>
        <w:t xml:space="preserve">switch, </w:t>
      </w:r>
      <w:r>
        <w:rPr>
          <w:rFonts w:ascii="Times New Roman" w:eastAsia="Times New Roman" w:hAnsi="Times New Roman" w:cs="Times New Roman"/>
          <w:color w:val="0000FF"/>
        </w:rPr>
        <w:t>13–15,</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575–577</w:t>
      </w:r>
    </w:p>
    <w:p w14:paraId="7B611157" w14:textId="77777777" w:rsidR="003E018B" w:rsidRDefault="00000000">
      <w:pPr>
        <w:spacing w:after="13" w:line="271" w:lineRule="auto"/>
        <w:ind w:left="-5" w:hanging="10"/>
      </w:pPr>
      <w:r>
        <w:rPr>
          <w:rFonts w:ascii="Times New Roman" w:eastAsia="Times New Roman" w:hAnsi="Times New Roman" w:cs="Times New Roman"/>
          <w:color w:val="2C2A28"/>
        </w:rPr>
        <w:t xml:space="preserve">R-2R resistor ladder, </w:t>
      </w:r>
      <w:r>
        <w:rPr>
          <w:rFonts w:ascii="Times New Roman" w:eastAsia="Times New Roman" w:hAnsi="Times New Roman" w:cs="Times New Roman"/>
          <w:color w:val="0000FF"/>
        </w:rPr>
        <w:t>445,</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449,</w:t>
      </w:r>
      <w:r>
        <w:rPr>
          <w:rFonts w:ascii="Times New Roman" w:eastAsia="Times New Roman" w:hAnsi="Times New Roman" w:cs="Times New Roman"/>
          <w:color w:val="2C2A28"/>
        </w:rPr>
        <w:t xml:space="preserve">  </w:t>
      </w:r>
    </w:p>
    <w:p w14:paraId="55E32C9E" w14:textId="77777777" w:rsidR="003E018B" w:rsidRDefault="00000000">
      <w:pPr>
        <w:spacing w:after="513" w:line="271" w:lineRule="auto"/>
        <w:ind w:left="689" w:right="30" w:hanging="10"/>
      </w:pPr>
      <w:r>
        <w:rPr>
          <w:rFonts w:ascii="Times New Roman" w:eastAsia="Times New Roman" w:hAnsi="Times New Roman" w:cs="Times New Roman"/>
          <w:color w:val="0000FF"/>
        </w:rPr>
        <w:t>464,</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465</w:t>
      </w:r>
    </w:p>
    <w:p w14:paraId="0733868A" w14:textId="77777777" w:rsidR="003E018B" w:rsidRDefault="00000000">
      <w:pPr>
        <w:spacing w:after="0"/>
        <w:ind w:left="-5" w:hanging="10"/>
      </w:pPr>
      <w:r>
        <w:rPr>
          <w:rFonts w:ascii="Arial" w:eastAsia="Arial" w:hAnsi="Arial" w:cs="Arial"/>
          <w:b/>
          <w:color w:val="2C2A28"/>
          <w:sz w:val="32"/>
        </w:rPr>
        <w:t>S</w:t>
      </w:r>
    </w:p>
    <w:p w14:paraId="5EBD0724" w14:textId="77777777" w:rsidR="003E018B" w:rsidRDefault="00000000">
      <w:pPr>
        <w:spacing w:after="13" w:line="271" w:lineRule="auto"/>
        <w:ind w:left="-5" w:hanging="10"/>
      </w:pPr>
      <w:r>
        <w:rPr>
          <w:rFonts w:ascii="Times New Roman" w:eastAsia="Times New Roman" w:hAnsi="Times New Roman" w:cs="Times New Roman"/>
          <w:color w:val="2C2A28"/>
        </w:rPr>
        <w:t xml:space="preserve">Sawtooth wave, </w:t>
      </w:r>
      <w:r>
        <w:rPr>
          <w:rFonts w:ascii="Times New Roman" w:eastAsia="Times New Roman" w:hAnsi="Times New Roman" w:cs="Times New Roman"/>
          <w:color w:val="0000FF"/>
        </w:rPr>
        <w:t>451,</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455</w:t>
      </w:r>
    </w:p>
    <w:p w14:paraId="14C7D3F6" w14:textId="77777777" w:rsidR="003E018B" w:rsidRDefault="00000000">
      <w:pPr>
        <w:spacing w:after="13" w:line="271" w:lineRule="auto"/>
        <w:ind w:left="-5" w:hanging="10"/>
      </w:pPr>
      <w:r>
        <w:rPr>
          <w:rFonts w:ascii="Times New Roman" w:eastAsia="Times New Roman" w:hAnsi="Times New Roman" w:cs="Times New Roman"/>
          <w:color w:val="2C2A28"/>
        </w:rPr>
        <w:t xml:space="preserve">Sigrok, </w:t>
      </w:r>
      <w:r>
        <w:rPr>
          <w:rFonts w:ascii="Times New Roman" w:eastAsia="Times New Roman" w:hAnsi="Times New Roman" w:cs="Times New Roman"/>
          <w:color w:val="0000FF"/>
        </w:rPr>
        <w:t>405,</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410</w:t>
      </w:r>
    </w:p>
    <w:p w14:paraId="511B3CB6" w14:textId="77777777" w:rsidR="003E018B" w:rsidRDefault="00000000">
      <w:pPr>
        <w:spacing w:after="13" w:line="271" w:lineRule="auto"/>
        <w:ind w:left="10" w:right="30" w:hanging="10"/>
      </w:pPr>
      <w:r>
        <w:rPr>
          <w:rFonts w:ascii="Times New Roman" w:eastAsia="Times New Roman" w:hAnsi="Times New Roman" w:cs="Times New Roman"/>
          <w:color w:val="2C2A28"/>
        </w:rPr>
        <w:t xml:space="preserve">Sine waves, </w:t>
      </w:r>
      <w:r>
        <w:rPr>
          <w:rFonts w:ascii="Times New Roman" w:eastAsia="Times New Roman" w:hAnsi="Times New Roman" w:cs="Times New Roman"/>
          <w:color w:val="0000FF"/>
        </w:rPr>
        <w:t>441,</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442,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451–457,</w:t>
      </w:r>
      <w:r>
        <w:rPr>
          <w:rFonts w:ascii="Times New Roman" w:eastAsia="Times New Roman" w:hAnsi="Times New Roman" w:cs="Times New Roman"/>
          <w:color w:val="2C2A28"/>
        </w:rPr>
        <w:t xml:space="preserve"> </w:t>
      </w:r>
    </w:p>
    <w:p w14:paraId="1CF502BD" w14:textId="77777777" w:rsidR="003E018B" w:rsidRDefault="00000000">
      <w:pPr>
        <w:spacing w:after="25"/>
        <w:ind w:left="10" w:right="56" w:hanging="10"/>
        <w:jc w:val="right"/>
      </w:pPr>
      <w:r>
        <w:rPr>
          <w:rFonts w:ascii="Times New Roman" w:eastAsia="Times New Roman" w:hAnsi="Times New Roman" w:cs="Times New Roman"/>
          <w:color w:val="0000FF"/>
        </w:rPr>
        <w:t>460–465,</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467,</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470,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488,</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489,</w:t>
      </w:r>
      <w:r>
        <w:rPr>
          <w:rFonts w:ascii="Times New Roman" w:eastAsia="Times New Roman" w:hAnsi="Times New Roman" w:cs="Times New Roman"/>
          <w:color w:val="2C2A28"/>
        </w:rPr>
        <w:t xml:space="preserve"> </w:t>
      </w:r>
    </w:p>
    <w:p w14:paraId="7E76C05B" w14:textId="77777777" w:rsidR="003E018B" w:rsidRDefault="00000000">
      <w:pPr>
        <w:spacing w:after="13" w:line="271" w:lineRule="auto"/>
        <w:ind w:left="689" w:right="30" w:hanging="10"/>
      </w:pPr>
      <w:r>
        <w:rPr>
          <w:rFonts w:ascii="Times New Roman" w:eastAsia="Times New Roman" w:hAnsi="Times New Roman" w:cs="Times New Roman"/>
          <w:color w:val="0000FF"/>
        </w:rPr>
        <w:t>493–495,</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498</w:t>
      </w:r>
    </w:p>
    <w:p w14:paraId="2CBE7000" w14:textId="77777777" w:rsidR="003E018B" w:rsidRDefault="00000000">
      <w:pPr>
        <w:spacing w:after="13" w:line="271" w:lineRule="auto"/>
        <w:ind w:left="285" w:right="124" w:hanging="300"/>
      </w:pPr>
      <w:r>
        <w:rPr>
          <w:rFonts w:ascii="Times New Roman" w:eastAsia="Times New Roman" w:hAnsi="Times New Roman" w:cs="Times New Roman"/>
          <w:color w:val="2C2A28"/>
        </w:rPr>
        <w:t xml:space="preserve">Sketch analogSetPinAttenuation, </w:t>
      </w:r>
      <w:r>
        <w:rPr>
          <w:rFonts w:ascii="Times New Roman" w:eastAsia="Times New Roman" w:hAnsi="Times New Roman" w:cs="Times New Roman"/>
          <w:color w:val="0000FF"/>
        </w:rPr>
        <w:t xml:space="preserve">633 </w:t>
      </w:r>
      <w:r>
        <w:rPr>
          <w:rFonts w:ascii="Times New Roman" w:eastAsia="Times New Roman" w:hAnsi="Times New Roman" w:cs="Times New Roman"/>
          <w:color w:val="2C2A28"/>
        </w:rPr>
        <w:t xml:space="preserve">analogWriteFreq, </w:t>
      </w:r>
      <w:r>
        <w:rPr>
          <w:rFonts w:ascii="Times New Roman" w:eastAsia="Times New Roman" w:hAnsi="Times New Roman" w:cs="Times New Roman"/>
          <w:color w:val="0000FF"/>
        </w:rPr>
        <w:t xml:space="preserve">438 </w:t>
      </w:r>
      <w:r>
        <w:rPr>
          <w:rFonts w:ascii="Times New Roman" w:eastAsia="Times New Roman" w:hAnsi="Times New Roman" w:cs="Times New Roman"/>
          <w:color w:val="2C2A28"/>
        </w:rPr>
        <w:t xml:space="preserve">atof, </w:t>
      </w:r>
      <w:r>
        <w:rPr>
          <w:rFonts w:ascii="Times New Roman" w:eastAsia="Times New Roman" w:hAnsi="Times New Roman" w:cs="Times New Roman"/>
          <w:color w:val="0000FF"/>
        </w:rPr>
        <w:t xml:space="preserve">245 </w:t>
      </w:r>
      <w:r>
        <w:rPr>
          <w:rFonts w:ascii="Times New Roman" w:eastAsia="Times New Roman" w:hAnsi="Times New Roman" w:cs="Times New Roman"/>
          <w:color w:val="2C2A28"/>
        </w:rPr>
        <w:t xml:space="preserve">atoi, </w:t>
      </w:r>
      <w:r>
        <w:rPr>
          <w:rFonts w:ascii="Times New Roman" w:eastAsia="Times New Roman" w:hAnsi="Times New Roman" w:cs="Times New Roman"/>
          <w:color w:val="0000FF"/>
        </w:rPr>
        <w:t>245</w:t>
      </w:r>
    </w:p>
    <w:p w14:paraId="20DB7D1A" w14:textId="77777777" w:rsidR="003E018B" w:rsidRDefault="00000000">
      <w:pPr>
        <w:spacing w:after="13" w:line="271" w:lineRule="auto"/>
        <w:ind w:left="285" w:right="124" w:hanging="300"/>
      </w:pPr>
      <w:r>
        <w:rPr>
          <w:rFonts w:ascii="Times New Roman" w:eastAsia="Times New Roman" w:hAnsi="Times New Roman" w:cs="Times New Roman"/>
          <w:color w:val="2C2A28"/>
        </w:rPr>
        <w:t xml:space="preserve">attachInterrupt, </w:t>
      </w:r>
      <w:r>
        <w:rPr>
          <w:rFonts w:ascii="Times New Roman" w:eastAsia="Times New Roman" w:hAnsi="Times New Roman" w:cs="Times New Roman"/>
          <w:color w:val="0000FF"/>
        </w:rPr>
        <w:t>625,</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679 </w:t>
      </w:r>
      <w:r>
        <w:rPr>
          <w:rFonts w:ascii="Times New Roman" w:eastAsia="Times New Roman" w:hAnsi="Times New Roman" w:cs="Times New Roman"/>
          <w:color w:val="2C2A28"/>
        </w:rPr>
        <w:t xml:space="preserve">bitRead, </w:t>
      </w:r>
      <w:r>
        <w:rPr>
          <w:rFonts w:ascii="Times New Roman" w:eastAsia="Times New Roman" w:hAnsi="Times New Roman" w:cs="Times New Roman"/>
          <w:color w:val="0000FF"/>
        </w:rPr>
        <w:t>97,</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98 </w:t>
      </w:r>
      <w:r>
        <w:rPr>
          <w:rFonts w:ascii="Times New Roman" w:eastAsia="Times New Roman" w:hAnsi="Times New Roman" w:cs="Times New Roman"/>
          <w:color w:val="2C2A28"/>
        </w:rPr>
        <w:t xml:space="preserve">btStop, </w:t>
      </w:r>
      <w:r>
        <w:rPr>
          <w:rFonts w:ascii="Times New Roman" w:eastAsia="Times New Roman" w:hAnsi="Times New Roman" w:cs="Times New Roman"/>
          <w:color w:val="0000FF"/>
        </w:rPr>
        <w:t xml:space="preserve">673 </w:t>
      </w:r>
      <w:r>
        <w:rPr>
          <w:rFonts w:ascii="Times New Roman" w:eastAsia="Times New Roman" w:hAnsi="Times New Roman" w:cs="Times New Roman"/>
          <w:color w:val="2C2A28"/>
        </w:rPr>
        <w:t xml:space="preserve">charAt, </w:t>
      </w:r>
      <w:r>
        <w:rPr>
          <w:rFonts w:ascii="Times New Roman" w:eastAsia="Times New Roman" w:hAnsi="Times New Roman" w:cs="Times New Roman"/>
          <w:color w:val="0000FF"/>
        </w:rPr>
        <w:t>413,</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415 </w:t>
      </w:r>
      <w:r>
        <w:rPr>
          <w:rFonts w:ascii="Times New Roman" w:eastAsia="Times New Roman" w:hAnsi="Times New Roman" w:cs="Times New Roman"/>
          <w:color w:val="2C2A28"/>
        </w:rPr>
        <w:t xml:space="preserve">constrain, </w:t>
      </w:r>
      <w:r>
        <w:rPr>
          <w:rFonts w:ascii="Times New Roman" w:eastAsia="Times New Roman" w:hAnsi="Times New Roman" w:cs="Times New Roman"/>
          <w:color w:val="0000FF"/>
        </w:rPr>
        <w:t>117,</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525 </w:t>
      </w:r>
      <w:r>
        <w:rPr>
          <w:rFonts w:ascii="Times New Roman" w:eastAsia="Times New Roman" w:hAnsi="Times New Roman" w:cs="Times New Roman"/>
          <w:color w:val="2C2A28"/>
        </w:rPr>
        <w:t xml:space="preserve">c_str, </w:t>
      </w:r>
      <w:r>
        <w:rPr>
          <w:rFonts w:ascii="Times New Roman" w:eastAsia="Times New Roman" w:hAnsi="Times New Roman" w:cs="Times New Roman"/>
          <w:color w:val="0000FF"/>
        </w:rPr>
        <w:t>224,</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407,</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602 </w:t>
      </w:r>
      <w:r>
        <w:rPr>
          <w:rFonts w:ascii="Times New Roman" w:eastAsia="Times New Roman" w:hAnsi="Times New Roman" w:cs="Times New Roman"/>
          <w:color w:val="2C2A28"/>
        </w:rPr>
        <w:t xml:space="preserve">decode_results, </w:t>
      </w:r>
      <w:r>
        <w:rPr>
          <w:rFonts w:ascii="Times New Roman" w:eastAsia="Times New Roman" w:hAnsi="Times New Roman" w:cs="Times New Roman"/>
          <w:color w:val="0000FF"/>
        </w:rPr>
        <w:t>127,</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129 </w:t>
      </w:r>
      <w:r>
        <w:rPr>
          <w:rFonts w:ascii="Times New Roman" w:eastAsia="Times New Roman" w:hAnsi="Times New Roman" w:cs="Times New Roman"/>
          <w:color w:val="2C2A28"/>
        </w:rPr>
        <w:t xml:space="preserve">digitalPinToInterrupt, </w:t>
      </w:r>
      <w:r>
        <w:rPr>
          <w:rFonts w:ascii="Times New Roman" w:eastAsia="Times New Roman" w:hAnsi="Times New Roman" w:cs="Times New Roman"/>
          <w:color w:val="0000FF"/>
        </w:rPr>
        <w:t>625,</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626</w:t>
      </w:r>
    </w:p>
    <w:p w14:paraId="1F5B24C4" w14:textId="77777777" w:rsidR="003E018B" w:rsidRDefault="00000000">
      <w:pPr>
        <w:spacing w:after="13" w:line="271" w:lineRule="auto"/>
        <w:ind w:left="310" w:right="551" w:hanging="10"/>
      </w:pPr>
      <w:r>
        <w:rPr>
          <w:rFonts w:ascii="Times New Roman" w:eastAsia="Times New Roman" w:hAnsi="Times New Roman" w:cs="Times New Roman"/>
          <w:color w:val="2C2A28"/>
        </w:rPr>
        <w:t xml:space="preserve">dtostrf, </w:t>
      </w:r>
      <w:r>
        <w:rPr>
          <w:rFonts w:ascii="Times New Roman" w:eastAsia="Times New Roman" w:hAnsi="Times New Roman" w:cs="Times New Roman"/>
          <w:color w:val="0000FF"/>
        </w:rPr>
        <w:t>662,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666 </w:t>
      </w:r>
      <w:r>
        <w:rPr>
          <w:rFonts w:ascii="Times New Roman" w:eastAsia="Times New Roman" w:hAnsi="Times New Roman" w:cs="Times New Roman"/>
          <w:color w:val="2C2A28"/>
        </w:rPr>
        <w:t xml:space="preserve">endsWith, </w:t>
      </w:r>
      <w:r>
        <w:rPr>
          <w:rFonts w:ascii="Times New Roman" w:eastAsia="Times New Roman" w:hAnsi="Times New Roman" w:cs="Times New Roman"/>
          <w:color w:val="0000FF"/>
        </w:rPr>
        <w:t xml:space="preserve">218 </w:t>
      </w:r>
      <w:r>
        <w:rPr>
          <w:rFonts w:ascii="Times New Roman" w:eastAsia="Times New Roman" w:hAnsi="Times New Roman" w:cs="Times New Roman"/>
          <w:color w:val="2C2A28"/>
        </w:rPr>
        <w:t xml:space="preserve">highByte, </w:t>
      </w:r>
      <w:r>
        <w:rPr>
          <w:rFonts w:ascii="Times New Roman" w:eastAsia="Times New Roman" w:hAnsi="Times New Roman" w:cs="Times New Roman"/>
          <w:color w:val="0000FF"/>
        </w:rPr>
        <w:t>120,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124,</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137,</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146 </w:t>
      </w:r>
      <w:r>
        <w:rPr>
          <w:rFonts w:ascii="Times New Roman" w:eastAsia="Times New Roman" w:hAnsi="Times New Roman" w:cs="Times New Roman"/>
          <w:color w:val="2C2A28"/>
        </w:rPr>
        <w:t xml:space="preserve">#ifdef, </w:t>
      </w:r>
      <w:r>
        <w:rPr>
          <w:rFonts w:ascii="Times New Roman" w:eastAsia="Times New Roman" w:hAnsi="Times New Roman" w:cs="Times New Roman"/>
          <w:color w:val="0000FF"/>
        </w:rPr>
        <w:t>56,</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167,</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187,</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615–617 </w:t>
      </w:r>
      <w:r>
        <w:rPr>
          <w:rFonts w:ascii="Times New Roman" w:eastAsia="Times New Roman" w:hAnsi="Times New Roman" w:cs="Times New Roman"/>
          <w:color w:val="2C2A28"/>
        </w:rPr>
        <w:t xml:space="preserve">#ifndef, </w:t>
      </w:r>
      <w:r>
        <w:rPr>
          <w:rFonts w:ascii="Times New Roman" w:eastAsia="Times New Roman" w:hAnsi="Times New Roman" w:cs="Times New Roman"/>
          <w:color w:val="0000FF"/>
        </w:rPr>
        <w:t>616,</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617 </w:t>
      </w:r>
      <w:r>
        <w:rPr>
          <w:rFonts w:ascii="Times New Roman" w:eastAsia="Times New Roman" w:hAnsi="Times New Roman" w:cs="Times New Roman"/>
          <w:color w:val="2C2A28"/>
        </w:rPr>
        <w:t xml:space="preserve">indexOf, </w:t>
      </w:r>
      <w:r>
        <w:rPr>
          <w:rFonts w:ascii="Times New Roman" w:eastAsia="Times New Roman" w:hAnsi="Times New Roman" w:cs="Times New Roman"/>
          <w:color w:val="0000FF"/>
        </w:rPr>
        <w:t>21,</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199,</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200,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218,</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235,</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408,</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409,</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422</w:t>
      </w:r>
    </w:p>
    <w:p w14:paraId="069E3046" w14:textId="77777777" w:rsidR="003E018B" w:rsidRDefault="00000000">
      <w:pPr>
        <w:spacing w:after="13" w:line="271" w:lineRule="auto"/>
        <w:ind w:left="-5" w:hanging="10"/>
      </w:pPr>
      <w:r>
        <w:rPr>
          <w:rFonts w:ascii="Times New Roman" w:eastAsia="Times New Roman" w:hAnsi="Times New Roman" w:cs="Times New Roman"/>
          <w:color w:val="2C2A28"/>
        </w:rPr>
        <w:t xml:space="preserve">INPUT_PULLDOWN, </w:t>
      </w:r>
      <w:r>
        <w:rPr>
          <w:rFonts w:ascii="Times New Roman" w:eastAsia="Times New Roman" w:hAnsi="Times New Roman" w:cs="Times New Roman"/>
          <w:color w:val="0000FF"/>
        </w:rPr>
        <w:t>632,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676</w:t>
      </w:r>
    </w:p>
    <w:p w14:paraId="7DAEA253" w14:textId="77777777" w:rsidR="003E018B" w:rsidRDefault="00000000">
      <w:pPr>
        <w:spacing w:after="13" w:line="271" w:lineRule="auto"/>
        <w:ind w:left="-5" w:hanging="10"/>
      </w:pPr>
      <w:r>
        <w:rPr>
          <w:rFonts w:ascii="Times New Roman" w:eastAsia="Times New Roman" w:hAnsi="Times New Roman" w:cs="Times New Roman"/>
          <w:color w:val="2C2A28"/>
        </w:rPr>
        <w:t xml:space="preserve">INPUT_PULLUP, </w:t>
      </w:r>
      <w:r>
        <w:rPr>
          <w:rFonts w:ascii="Times New Roman" w:eastAsia="Times New Roman" w:hAnsi="Times New Roman" w:cs="Times New Roman"/>
          <w:color w:val="0000FF"/>
        </w:rPr>
        <w:t>4,</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625,</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626,</w:t>
      </w:r>
      <w:r>
        <w:rPr>
          <w:rFonts w:ascii="Times New Roman" w:eastAsia="Times New Roman" w:hAnsi="Times New Roman" w:cs="Times New Roman"/>
          <w:color w:val="2C2A28"/>
        </w:rPr>
        <w:t xml:space="preserve"> </w:t>
      </w:r>
    </w:p>
    <w:p w14:paraId="2F96537F" w14:textId="77777777" w:rsidR="003E018B" w:rsidRDefault="00000000">
      <w:pPr>
        <w:spacing w:after="13" w:line="271" w:lineRule="auto"/>
        <w:ind w:right="30" w:firstLine="450"/>
      </w:pPr>
      <w:r>
        <w:rPr>
          <w:rFonts w:ascii="Times New Roman" w:eastAsia="Times New Roman" w:hAnsi="Times New Roman" w:cs="Times New Roman"/>
          <w:color w:val="0000FF"/>
        </w:rPr>
        <w:t>632,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676 </w:t>
      </w:r>
      <w:r>
        <w:rPr>
          <w:rFonts w:ascii="Times New Roman" w:eastAsia="Times New Roman" w:hAnsi="Times New Roman" w:cs="Times New Roman"/>
          <w:color w:val="2C2A28"/>
        </w:rPr>
        <w:t xml:space="preserve">insert tab, </w:t>
      </w:r>
      <w:r>
        <w:rPr>
          <w:rFonts w:ascii="Times New Roman" w:eastAsia="Times New Roman" w:hAnsi="Times New Roman" w:cs="Times New Roman"/>
          <w:color w:val="0000FF"/>
        </w:rPr>
        <w:t>31,</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34,</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36–38,</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41,</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164,</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171,</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189,</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377 </w:t>
      </w:r>
      <w:r>
        <w:rPr>
          <w:rFonts w:ascii="Times New Roman" w:eastAsia="Times New Roman" w:hAnsi="Times New Roman" w:cs="Times New Roman"/>
          <w:color w:val="2C2A28"/>
        </w:rPr>
        <w:t xml:space="preserve">IRAM_ATTR, </w:t>
      </w:r>
      <w:r>
        <w:rPr>
          <w:rFonts w:ascii="Times New Roman" w:eastAsia="Times New Roman" w:hAnsi="Times New Roman" w:cs="Times New Roman"/>
          <w:color w:val="0000FF"/>
        </w:rPr>
        <w:t>4,</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625,</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679</w:t>
      </w:r>
    </w:p>
    <w:p w14:paraId="350E0707" w14:textId="77777777" w:rsidR="003E018B" w:rsidRDefault="00000000">
      <w:pPr>
        <w:spacing w:after="13" w:line="271" w:lineRule="auto"/>
        <w:ind w:right="30" w:firstLine="450"/>
      </w:pPr>
      <w:r>
        <w:rPr>
          <w:rFonts w:ascii="Times New Roman" w:eastAsia="Times New Roman" w:hAnsi="Times New Roman" w:cs="Times New Roman"/>
          <w:color w:val="2C2A28"/>
        </w:rPr>
        <w:t xml:space="preserve">lastIndexOf, </w:t>
      </w:r>
      <w:r>
        <w:rPr>
          <w:rFonts w:ascii="Times New Roman" w:eastAsia="Times New Roman" w:hAnsi="Times New Roman" w:cs="Times New Roman"/>
          <w:color w:val="0000FF"/>
        </w:rPr>
        <w:t>199,</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218 </w:t>
      </w:r>
      <w:r>
        <w:rPr>
          <w:rFonts w:ascii="Times New Roman" w:eastAsia="Times New Roman" w:hAnsi="Times New Roman" w:cs="Times New Roman"/>
          <w:color w:val="2C2A28"/>
        </w:rPr>
        <w:t xml:space="preserve">ledcAttachPin, </w:t>
      </w:r>
      <w:r>
        <w:rPr>
          <w:rFonts w:ascii="Times New Roman" w:eastAsia="Times New Roman" w:hAnsi="Times New Roman" w:cs="Times New Roman"/>
          <w:color w:val="0000FF"/>
        </w:rPr>
        <w:t>262,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438,</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634,</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635 </w:t>
      </w:r>
      <w:r>
        <w:rPr>
          <w:rFonts w:ascii="Times New Roman" w:eastAsia="Times New Roman" w:hAnsi="Times New Roman" w:cs="Times New Roman"/>
          <w:color w:val="2C2A28"/>
        </w:rPr>
        <w:t xml:space="preserve">ledcSetup, </w:t>
      </w:r>
      <w:r>
        <w:rPr>
          <w:rFonts w:ascii="Times New Roman" w:eastAsia="Times New Roman" w:hAnsi="Times New Roman" w:cs="Times New Roman"/>
          <w:color w:val="0000FF"/>
        </w:rPr>
        <w:t>261,</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262,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438,</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634,</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635 </w:t>
      </w:r>
      <w:r>
        <w:rPr>
          <w:rFonts w:ascii="Times New Roman" w:eastAsia="Times New Roman" w:hAnsi="Times New Roman" w:cs="Times New Roman"/>
          <w:color w:val="2C2A28"/>
        </w:rPr>
        <w:t xml:space="preserve">ledcWrite, </w:t>
      </w:r>
      <w:r>
        <w:rPr>
          <w:rFonts w:ascii="Times New Roman" w:eastAsia="Times New Roman" w:hAnsi="Times New Roman" w:cs="Times New Roman"/>
          <w:color w:val="0000FF"/>
        </w:rPr>
        <w:t>261,</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262,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438,</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634,</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635 </w:t>
      </w:r>
      <w:r>
        <w:rPr>
          <w:rFonts w:ascii="Times New Roman" w:eastAsia="Times New Roman" w:hAnsi="Times New Roman" w:cs="Times New Roman"/>
          <w:color w:val="2C2A28"/>
        </w:rPr>
        <w:t xml:space="preserve">length, </w:t>
      </w:r>
      <w:r>
        <w:rPr>
          <w:rFonts w:ascii="Times New Roman" w:eastAsia="Times New Roman" w:hAnsi="Times New Roman" w:cs="Times New Roman"/>
          <w:color w:val="0000FF"/>
        </w:rPr>
        <w:t>14,</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73,</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224,</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225,</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233,</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242,</w:t>
      </w:r>
      <w:r>
        <w:rPr>
          <w:rFonts w:ascii="Times New Roman" w:eastAsia="Times New Roman" w:hAnsi="Times New Roman" w:cs="Times New Roman"/>
          <w:color w:val="2C2A28"/>
        </w:rPr>
        <w:t xml:space="preserve"> </w:t>
      </w:r>
    </w:p>
    <w:p w14:paraId="763073DA" w14:textId="77777777" w:rsidR="003E018B" w:rsidRDefault="00000000">
      <w:pPr>
        <w:spacing w:after="25"/>
        <w:ind w:left="10" w:right="56" w:hanging="10"/>
        <w:jc w:val="right"/>
      </w:pPr>
      <w:r>
        <w:rPr>
          <w:rFonts w:ascii="Times New Roman" w:eastAsia="Times New Roman" w:hAnsi="Times New Roman" w:cs="Times New Roman"/>
          <w:color w:val="0000FF"/>
        </w:rPr>
        <w:t>367,</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405,</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410,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511,</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554,</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592,</w:t>
      </w:r>
      <w:r>
        <w:rPr>
          <w:rFonts w:ascii="Times New Roman" w:eastAsia="Times New Roman" w:hAnsi="Times New Roman" w:cs="Times New Roman"/>
          <w:color w:val="2C2A28"/>
        </w:rPr>
        <w:t xml:space="preserve"> </w:t>
      </w:r>
    </w:p>
    <w:p w14:paraId="3BD96A02" w14:textId="77777777" w:rsidR="003E018B" w:rsidRDefault="00000000">
      <w:pPr>
        <w:spacing w:after="13" w:line="271" w:lineRule="auto"/>
        <w:ind w:right="129" w:firstLine="450"/>
      </w:pPr>
      <w:r>
        <w:rPr>
          <w:rFonts w:ascii="Times New Roman" w:eastAsia="Times New Roman" w:hAnsi="Times New Roman" w:cs="Times New Roman"/>
          <w:color w:val="0000FF"/>
        </w:rPr>
        <w:t>596,</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615,</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662 </w:t>
      </w:r>
      <w:r>
        <w:rPr>
          <w:rFonts w:ascii="Times New Roman" w:eastAsia="Times New Roman" w:hAnsi="Times New Roman" w:cs="Times New Roman"/>
          <w:color w:val="2C2A28"/>
        </w:rPr>
        <w:t xml:space="preserve">lowByte, </w:t>
      </w:r>
      <w:r>
        <w:rPr>
          <w:rFonts w:ascii="Times New Roman" w:eastAsia="Times New Roman" w:hAnsi="Times New Roman" w:cs="Times New Roman"/>
          <w:color w:val="0000FF"/>
        </w:rPr>
        <w:t>120,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124,</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137,</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146 </w:t>
      </w:r>
      <w:r>
        <w:rPr>
          <w:rFonts w:ascii="Times New Roman" w:eastAsia="Times New Roman" w:hAnsi="Times New Roman" w:cs="Times New Roman"/>
          <w:color w:val="2C2A28"/>
        </w:rPr>
        <w:t xml:space="preserve">macAddress, </w:t>
      </w:r>
      <w:r>
        <w:rPr>
          <w:rFonts w:ascii="Times New Roman" w:eastAsia="Times New Roman" w:hAnsi="Times New Roman" w:cs="Times New Roman"/>
          <w:color w:val="0000FF"/>
        </w:rPr>
        <w:t>366,</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367,</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370,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372,</w:t>
      </w:r>
      <w:r>
        <w:rPr>
          <w:rFonts w:ascii="Times New Roman" w:eastAsia="Times New Roman" w:hAnsi="Times New Roman" w:cs="Times New Roman"/>
          <w:color w:val="2C2A28"/>
        </w:rPr>
        <w:t xml:space="preserve"> </w:t>
      </w:r>
    </w:p>
    <w:p w14:paraId="1EC4934A" w14:textId="77777777" w:rsidR="003E018B" w:rsidRDefault="00000000">
      <w:pPr>
        <w:spacing w:after="13" w:line="271" w:lineRule="auto"/>
        <w:ind w:left="-15" w:right="96" w:firstLine="450"/>
      </w:pPr>
      <w:r>
        <w:rPr>
          <w:rFonts w:ascii="Times New Roman" w:eastAsia="Times New Roman" w:hAnsi="Times New Roman" w:cs="Times New Roman"/>
          <w:color w:val="0000FF"/>
        </w:rPr>
        <w:t>379,</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586 </w:t>
      </w:r>
      <w:r>
        <w:rPr>
          <w:rFonts w:ascii="Times New Roman" w:eastAsia="Times New Roman" w:hAnsi="Times New Roman" w:cs="Times New Roman"/>
          <w:color w:val="2C2A28"/>
        </w:rPr>
        <w:t xml:space="preserve">map, </w:t>
      </w:r>
      <w:r>
        <w:rPr>
          <w:rFonts w:ascii="Times New Roman" w:eastAsia="Times New Roman" w:hAnsi="Times New Roman" w:cs="Times New Roman"/>
          <w:color w:val="0000FF"/>
        </w:rPr>
        <w:t xml:space="preserve">570 </w:t>
      </w:r>
      <w:r>
        <w:rPr>
          <w:rFonts w:ascii="Times New Roman" w:eastAsia="Times New Roman" w:hAnsi="Times New Roman" w:cs="Times New Roman"/>
          <w:color w:val="2C2A28"/>
        </w:rPr>
        <w:t xml:space="preserve">openReadingPipe, </w:t>
      </w:r>
      <w:r>
        <w:rPr>
          <w:rFonts w:ascii="Times New Roman" w:eastAsia="Times New Roman" w:hAnsi="Times New Roman" w:cs="Times New Roman"/>
          <w:color w:val="0000FF"/>
        </w:rPr>
        <w:t>322,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334,</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341 </w:t>
      </w:r>
      <w:r>
        <w:rPr>
          <w:rFonts w:ascii="Times New Roman" w:eastAsia="Times New Roman" w:hAnsi="Times New Roman" w:cs="Times New Roman"/>
          <w:color w:val="2C2A28"/>
        </w:rPr>
        <w:t xml:space="preserve">openWritingPipe, </w:t>
      </w:r>
      <w:r>
        <w:rPr>
          <w:rFonts w:ascii="Times New Roman" w:eastAsia="Times New Roman" w:hAnsi="Times New Roman" w:cs="Times New Roman"/>
          <w:color w:val="0000FF"/>
        </w:rPr>
        <w:t>320,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327,</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338 </w:t>
      </w:r>
      <w:r>
        <w:rPr>
          <w:rFonts w:ascii="Times New Roman" w:eastAsia="Times New Roman" w:hAnsi="Times New Roman" w:cs="Times New Roman"/>
          <w:color w:val="2C2A28"/>
        </w:rPr>
        <w:t xml:space="preserve">parseFloat, </w:t>
      </w:r>
      <w:r>
        <w:rPr>
          <w:rFonts w:ascii="Times New Roman" w:eastAsia="Times New Roman" w:hAnsi="Times New Roman" w:cs="Times New Roman"/>
          <w:color w:val="0000FF"/>
        </w:rPr>
        <w:t xml:space="preserve">217 </w:t>
      </w:r>
      <w:r>
        <w:rPr>
          <w:rFonts w:ascii="Times New Roman" w:eastAsia="Times New Roman" w:hAnsi="Times New Roman" w:cs="Times New Roman"/>
          <w:color w:val="2C2A28"/>
        </w:rPr>
        <w:t xml:space="preserve">parseInt, </w:t>
      </w:r>
      <w:r>
        <w:rPr>
          <w:rFonts w:ascii="Times New Roman" w:eastAsia="Times New Roman" w:hAnsi="Times New Roman" w:cs="Times New Roman"/>
          <w:color w:val="0000FF"/>
        </w:rPr>
        <w:t>91,</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242 </w:t>
      </w:r>
      <w:r>
        <w:rPr>
          <w:rFonts w:ascii="Times New Roman" w:eastAsia="Times New Roman" w:hAnsi="Times New Roman" w:cs="Times New Roman"/>
          <w:color w:val="2C2A28"/>
        </w:rPr>
        <w:t xml:space="preserve">pgm_read_byte, </w:t>
      </w:r>
      <w:r>
        <w:rPr>
          <w:rFonts w:ascii="Times New Roman" w:eastAsia="Times New Roman" w:hAnsi="Times New Roman" w:cs="Times New Roman"/>
          <w:color w:val="0000FF"/>
        </w:rPr>
        <w:t>462,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590 </w:t>
      </w:r>
      <w:r>
        <w:rPr>
          <w:rFonts w:ascii="Times New Roman" w:eastAsia="Times New Roman" w:hAnsi="Times New Roman" w:cs="Times New Roman"/>
          <w:color w:val="2C2A28"/>
        </w:rPr>
        <w:t xml:space="preserve">pgm_read_datatype, </w:t>
      </w:r>
      <w:r>
        <w:rPr>
          <w:rFonts w:ascii="Times New Roman" w:eastAsia="Times New Roman" w:hAnsi="Times New Roman" w:cs="Times New Roman"/>
          <w:color w:val="0000FF"/>
        </w:rPr>
        <w:t xml:space="preserve">590 </w:t>
      </w:r>
      <w:r>
        <w:rPr>
          <w:rFonts w:ascii="Times New Roman" w:eastAsia="Times New Roman" w:hAnsi="Times New Roman" w:cs="Times New Roman"/>
          <w:color w:val="2C2A28"/>
        </w:rPr>
        <w:t xml:space="preserve">pgm_read_word, </w:t>
      </w:r>
      <w:r>
        <w:rPr>
          <w:rFonts w:ascii="Times New Roman" w:eastAsia="Times New Roman" w:hAnsi="Times New Roman" w:cs="Times New Roman"/>
          <w:color w:val="0000FF"/>
        </w:rPr>
        <w:t>590</w:t>
      </w:r>
    </w:p>
    <w:p w14:paraId="76533913" w14:textId="77777777" w:rsidR="003E018B" w:rsidRDefault="00000000">
      <w:pPr>
        <w:spacing w:after="13" w:line="271" w:lineRule="auto"/>
        <w:ind w:left="10" w:right="30" w:hanging="10"/>
      </w:pPr>
      <w:r>
        <w:rPr>
          <w:rFonts w:ascii="Times New Roman" w:eastAsia="Times New Roman" w:hAnsi="Times New Roman" w:cs="Times New Roman"/>
          <w:color w:val="2C2A28"/>
        </w:rPr>
        <w:t xml:space="preserve">pointer, </w:t>
      </w:r>
      <w:r>
        <w:rPr>
          <w:rFonts w:ascii="Times New Roman" w:eastAsia="Times New Roman" w:hAnsi="Times New Roman" w:cs="Times New Roman"/>
          <w:color w:val="0000FF"/>
        </w:rPr>
        <w:t>31,</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63,</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66,</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596,</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650,</w:t>
      </w:r>
      <w:r>
        <w:rPr>
          <w:rFonts w:ascii="Times New Roman" w:eastAsia="Times New Roman" w:hAnsi="Times New Roman" w:cs="Times New Roman"/>
          <w:color w:val="2C2A28"/>
        </w:rPr>
        <w:t xml:space="preserve">  </w:t>
      </w:r>
    </w:p>
    <w:p w14:paraId="71C17AC5" w14:textId="77777777" w:rsidR="003E018B" w:rsidRDefault="00000000">
      <w:pPr>
        <w:spacing w:after="0" w:line="283" w:lineRule="auto"/>
        <w:ind w:left="-15" w:right="100" w:firstLine="450"/>
        <w:jc w:val="both"/>
      </w:pPr>
      <w:r>
        <w:rPr>
          <w:rFonts w:ascii="Times New Roman" w:eastAsia="Times New Roman" w:hAnsi="Times New Roman" w:cs="Times New Roman"/>
          <w:color w:val="0000FF"/>
        </w:rPr>
        <w:t>657,</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670 </w:t>
      </w:r>
      <w:r>
        <w:rPr>
          <w:rFonts w:ascii="Times New Roman" w:eastAsia="Times New Roman" w:hAnsi="Times New Roman" w:cs="Times New Roman"/>
          <w:color w:val="2C2A28"/>
        </w:rPr>
        <w:t xml:space="preserve">portENTER_CRITICAL, </w:t>
      </w:r>
      <w:r>
        <w:rPr>
          <w:rFonts w:ascii="Times New Roman" w:eastAsia="Times New Roman" w:hAnsi="Times New Roman" w:cs="Times New Roman"/>
          <w:color w:val="0000FF"/>
        </w:rPr>
        <w:t>672–675</w:t>
      </w:r>
    </w:p>
    <w:p w14:paraId="268FD4EC" w14:textId="77777777" w:rsidR="003E018B" w:rsidRDefault="00000000">
      <w:pPr>
        <w:spacing w:after="0" w:line="283" w:lineRule="auto"/>
        <w:ind w:left="-15" w:right="100" w:firstLine="450"/>
        <w:jc w:val="both"/>
      </w:pPr>
      <w:r>
        <w:rPr>
          <w:rFonts w:ascii="Times New Roman" w:eastAsia="Times New Roman" w:hAnsi="Times New Roman" w:cs="Times New Roman"/>
          <w:color w:val="2C2A28"/>
        </w:rPr>
        <w:t xml:space="preserve">portEXIT_CRITICAL, </w:t>
      </w:r>
      <w:r>
        <w:rPr>
          <w:rFonts w:ascii="Times New Roman" w:eastAsia="Times New Roman" w:hAnsi="Times New Roman" w:cs="Times New Roman"/>
          <w:color w:val="0000FF"/>
        </w:rPr>
        <w:t>672,</w:t>
      </w:r>
      <w:r>
        <w:rPr>
          <w:rFonts w:ascii="Times New Roman" w:eastAsia="Times New Roman" w:hAnsi="Times New Roman" w:cs="Times New Roman"/>
          <w:color w:val="2C2A28"/>
        </w:rPr>
        <w:t xml:space="preserve">  </w:t>
      </w:r>
    </w:p>
    <w:p w14:paraId="76E83739" w14:textId="77777777" w:rsidR="003E018B" w:rsidRDefault="00000000">
      <w:pPr>
        <w:spacing w:after="13" w:line="271" w:lineRule="auto"/>
        <w:ind w:left="460" w:right="30" w:hanging="10"/>
      </w:pPr>
      <w:r>
        <w:rPr>
          <w:rFonts w:ascii="Times New Roman" w:eastAsia="Times New Roman" w:hAnsi="Times New Roman" w:cs="Times New Roman"/>
          <w:color w:val="0000FF"/>
        </w:rPr>
        <w:t>673,</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675</w:t>
      </w:r>
    </w:p>
    <w:p w14:paraId="459B8F93" w14:textId="77777777" w:rsidR="003E018B" w:rsidRDefault="00000000">
      <w:pPr>
        <w:spacing w:after="13" w:line="271" w:lineRule="auto"/>
        <w:ind w:left="-5" w:hanging="10"/>
      </w:pPr>
      <w:r>
        <w:rPr>
          <w:rFonts w:ascii="Times New Roman" w:eastAsia="Times New Roman" w:hAnsi="Times New Roman" w:cs="Times New Roman"/>
          <w:color w:val="2C2A28"/>
        </w:rPr>
        <w:t>Sketch (</w:t>
      </w:r>
      <w:r>
        <w:rPr>
          <w:rFonts w:ascii="Times New Roman" w:eastAsia="Times New Roman" w:hAnsi="Times New Roman" w:cs="Times New Roman"/>
          <w:i/>
          <w:color w:val="2C2A28"/>
        </w:rPr>
        <w:t>cont.</w:t>
      </w:r>
      <w:r>
        <w:rPr>
          <w:rFonts w:ascii="Times New Roman" w:eastAsia="Times New Roman" w:hAnsi="Times New Roman" w:cs="Times New Roman"/>
          <w:color w:val="2C2A28"/>
        </w:rPr>
        <w:t>)</w:t>
      </w:r>
    </w:p>
    <w:p w14:paraId="7BDFDCA1" w14:textId="77777777" w:rsidR="003E018B" w:rsidRDefault="00000000">
      <w:pPr>
        <w:spacing w:after="13" w:line="271" w:lineRule="auto"/>
        <w:ind w:left="310" w:right="30" w:hanging="10"/>
      </w:pPr>
      <w:r>
        <w:rPr>
          <w:rFonts w:ascii="Times New Roman" w:eastAsia="Times New Roman" w:hAnsi="Times New Roman" w:cs="Times New Roman"/>
          <w:color w:val="2C2A28"/>
        </w:rPr>
        <w:t xml:space="preserve">PROGMEM, </w:t>
      </w:r>
      <w:r>
        <w:rPr>
          <w:rFonts w:ascii="Times New Roman" w:eastAsia="Times New Roman" w:hAnsi="Times New Roman" w:cs="Times New Roman"/>
          <w:color w:val="0000FF"/>
        </w:rPr>
        <w:t>36,</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172,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462,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590,</w:t>
      </w:r>
      <w:r>
        <w:rPr>
          <w:rFonts w:ascii="Times New Roman" w:eastAsia="Times New Roman" w:hAnsi="Times New Roman" w:cs="Times New Roman"/>
          <w:color w:val="2C2A28"/>
        </w:rPr>
        <w:t xml:space="preserve"> </w:t>
      </w:r>
    </w:p>
    <w:p w14:paraId="562011B6" w14:textId="77777777" w:rsidR="003E018B" w:rsidRDefault="00000000">
      <w:pPr>
        <w:spacing w:after="13" w:line="271" w:lineRule="auto"/>
        <w:ind w:left="300" w:right="575" w:firstLine="450"/>
      </w:pPr>
      <w:r>
        <w:rPr>
          <w:rFonts w:ascii="Times New Roman" w:eastAsia="Times New Roman" w:hAnsi="Times New Roman" w:cs="Times New Roman"/>
          <w:color w:val="0000FF"/>
        </w:rPr>
        <w:t>601,</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602 </w:t>
      </w:r>
      <w:r>
        <w:rPr>
          <w:rFonts w:ascii="Times New Roman" w:eastAsia="Times New Roman" w:hAnsi="Times New Roman" w:cs="Times New Roman"/>
          <w:color w:val="2C2A28"/>
        </w:rPr>
        <w:t xml:space="preserve">readString, </w:t>
      </w:r>
      <w:r>
        <w:rPr>
          <w:rFonts w:ascii="Times New Roman" w:eastAsia="Times New Roman" w:hAnsi="Times New Roman" w:cs="Times New Roman"/>
          <w:color w:val="0000FF"/>
        </w:rPr>
        <w:t>216,</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261 </w:t>
      </w:r>
      <w:r>
        <w:rPr>
          <w:rFonts w:ascii="Times New Roman" w:eastAsia="Times New Roman" w:hAnsi="Times New Roman" w:cs="Times New Roman"/>
          <w:color w:val="2C2A28"/>
        </w:rPr>
        <w:t xml:space="preserve">readStringUntil, </w:t>
      </w:r>
      <w:r>
        <w:rPr>
          <w:rFonts w:ascii="Times New Roman" w:eastAsia="Times New Roman" w:hAnsi="Times New Roman" w:cs="Times New Roman"/>
          <w:color w:val="0000FF"/>
        </w:rPr>
        <w:t xml:space="preserve">216 </w:t>
      </w:r>
      <w:r>
        <w:rPr>
          <w:rFonts w:ascii="Times New Roman" w:eastAsia="Times New Roman" w:hAnsi="Times New Roman" w:cs="Times New Roman"/>
          <w:color w:val="2C2A28"/>
        </w:rPr>
        <w:t xml:space="preserve">server.send, </w:t>
      </w:r>
      <w:r>
        <w:rPr>
          <w:rFonts w:ascii="Times New Roman" w:eastAsia="Times New Roman" w:hAnsi="Times New Roman" w:cs="Times New Roman"/>
          <w:color w:val="0000FF"/>
        </w:rPr>
        <w:t>163,</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172,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189,</w:t>
      </w:r>
      <w:r>
        <w:rPr>
          <w:rFonts w:ascii="Times New Roman" w:eastAsia="Times New Roman" w:hAnsi="Times New Roman" w:cs="Times New Roman"/>
          <w:color w:val="2C2A28"/>
        </w:rPr>
        <w:t xml:space="preserve">  </w:t>
      </w:r>
    </w:p>
    <w:p w14:paraId="27544B76" w14:textId="77777777" w:rsidR="003E018B" w:rsidRDefault="00000000">
      <w:pPr>
        <w:spacing w:after="13" w:line="271" w:lineRule="auto"/>
        <w:ind w:left="300" w:right="146" w:firstLine="450"/>
      </w:pPr>
      <w:r>
        <w:rPr>
          <w:rFonts w:ascii="Times New Roman" w:eastAsia="Times New Roman" w:hAnsi="Times New Roman" w:cs="Times New Roman"/>
          <w:color w:val="0000FF"/>
        </w:rPr>
        <w:t>193,</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601 </w:t>
      </w:r>
      <w:r>
        <w:rPr>
          <w:rFonts w:ascii="Times New Roman" w:eastAsia="Times New Roman" w:hAnsi="Times New Roman" w:cs="Times New Roman"/>
          <w:color w:val="2C2A28"/>
        </w:rPr>
        <w:t xml:space="preserve">setAutoAck, </w:t>
      </w:r>
      <w:r>
        <w:rPr>
          <w:rFonts w:ascii="Times New Roman" w:eastAsia="Times New Roman" w:hAnsi="Times New Roman" w:cs="Times New Roman"/>
          <w:color w:val="0000FF"/>
        </w:rPr>
        <w:t>320,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322,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327,</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334,</w:t>
      </w:r>
      <w:r>
        <w:rPr>
          <w:rFonts w:ascii="Times New Roman" w:eastAsia="Times New Roman" w:hAnsi="Times New Roman" w:cs="Times New Roman"/>
          <w:color w:val="2C2A28"/>
        </w:rPr>
        <w:t xml:space="preserve"> </w:t>
      </w:r>
    </w:p>
    <w:p w14:paraId="67DFA743" w14:textId="77777777" w:rsidR="003E018B" w:rsidRDefault="00000000">
      <w:pPr>
        <w:spacing w:after="13" w:line="271" w:lineRule="auto"/>
        <w:ind w:left="300" w:right="30" w:firstLine="450"/>
      </w:pPr>
      <w:r>
        <w:rPr>
          <w:rFonts w:ascii="Times New Roman" w:eastAsia="Times New Roman" w:hAnsi="Times New Roman" w:cs="Times New Roman"/>
          <w:color w:val="0000FF"/>
        </w:rPr>
        <w:t>338,</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341 </w:t>
      </w:r>
      <w:r>
        <w:rPr>
          <w:rFonts w:ascii="Times New Roman" w:eastAsia="Times New Roman" w:hAnsi="Times New Roman" w:cs="Times New Roman"/>
          <w:color w:val="2C2A28"/>
        </w:rPr>
        <w:t xml:space="preserve">setBrightness, </w:t>
      </w:r>
      <w:r>
        <w:rPr>
          <w:rFonts w:ascii="Times New Roman" w:eastAsia="Times New Roman" w:hAnsi="Times New Roman" w:cs="Times New Roman"/>
          <w:color w:val="0000FF"/>
        </w:rPr>
        <w:t>88,</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93,</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102,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107 </w:t>
      </w:r>
      <w:r>
        <w:rPr>
          <w:rFonts w:ascii="Times New Roman" w:eastAsia="Times New Roman" w:hAnsi="Times New Roman" w:cs="Times New Roman"/>
          <w:color w:val="2C2A28"/>
        </w:rPr>
        <w:t xml:space="preserve">setCursor, </w:t>
      </w:r>
      <w:r>
        <w:rPr>
          <w:rFonts w:ascii="Times New Roman" w:eastAsia="Times New Roman" w:hAnsi="Times New Roman" w:cs="Times New Roman"/>
          <w:color w:val="0000FF"/>
        </w:rPr>
        <w:t>56,</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65,</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343,</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525 </w:t>
      </w:r>
      <w:r>
        <w:rPr>
          <w:rFonts w:ascii="Times New Roman" w:eastAsia="Times New Roman" w:hAnsi="Times New Roman" w:cs="Times New Roman"/>
          <w:color w:val="2C2A28"/>
        </w:rPr>
        <w:t xml:space="preserve">setDataRate, </w:t>
      </w:r>
      <w:r>
        <w:rPr>
          <w:rFonts w:ascii="Times New Roman" w:eastAsia="Times New Roman" w:hAnsi="Times New Roman" w:cs="Times New Roman"/>
          <w:color w:val="0000FF"/>
        </w:rPr>
        <w:t>319,</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321,</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322,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327,</w:t>
      </w:r>
      <w:r>
        <w:rPr>
          <w:rFonts w:ascii="Times New Roman" w:eastAsia="Times New Roman" w:hAnsi="Times New Roman" w:cs="Times New Roman"/>
          <w:color w:val="2C2A28"/>
        </w:rPr>
        <w:t xml:space="preserve"> </w:t>
      </w:r>
    </w:p>
    <w:p w14:paraId="0A20946D" w14:textId="77777777" w:rsidR="003E018B" w:rsidRDefault="00000000">
      <w:pPr>
        <w:spacing w:after="13" w:line="271" w:lineRule="auto"/>
        <w:ind w:left="300" w:right="188" w:firstLine="450"/>
      </w:pPr>
      <w:r>
        <w:rPr>
          <w:rFonts w:ascii="Times New Roman" w:eastAsia="Times New Roman" w:hAnsi="Times New Roman" w:cs="Times New Roman"/>
          <w:color w:val="0000FF"/>
        </w:rPr>
        <w:t>334,</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338,</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341 </w:t>
      </w:r>
      <w:r>
        <w:rPr>
          <w:rFonts w:ascii="Times New Roman" w:eastAsia="Times New Roman" w:hAnsi="Times New Roman" w:cs="Times New Roman"/>
          <w:color w:val="2C2A28"/>
        </w:rPr>
        <w:t xml:space="preserve">setPALevel, </w:t>
      </w:r>
      <w:r>
        <w:rPr>
          <w:rFonts w:ascii="Times New Roman" w:eastAsia="Times New Roman" w:hAnsi="Times New Roman" w:cs="Times New Roman"/>
          <w:color w:val="0000FF"/>
        </w:rPr>
        <w:t>320–322,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327,</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334,</w:t>
      </w:r>
      <w:r>
        <w:rPr>
          <w:rFonts w:ascii="Times New Roman" w:eastAsia="Times New Roman" w:hAnsi="Times New Roman" w:cs="Times New Roman"/>
          <w:color w:val="2C2A28"/>
        </w:rPr>
        <w:t xml:space="preserve"> </w:t>
      </w:r>
    </w:p>
    <w:p w14:paraId="1EEAE055" w14:textId="77777777" w:rsidR="003E018B" w:rsidRDefault="00000000">
      <w:pPr>
        <w:spacing w:after="0" w:line="283" w:lineRule="auto"/>
        <w:ind w:left="300" w:right="2" w:firstLine="450"/>
        <w:jc w:val="both"/>
      </w:pPr>
      <w:r>
        <w:rPr>
          <w:rFonts w:ascii="Times New Roman" w:eastAsia="Times New Roman" w:hAnsi="Times New Roman" w:cs="Times New Roman"/>
          <w:color w:val="0000FF"/>
        </w:rPr>
        <w:t>338,</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341 </w:t>
      </w:r>
      <w:r>
        <w:rPr>
          <w:rFonts w:ascii="Times New Roman" w:eastAsia="Times New Roman" w:hAnsi="Times New Roman" w:cs="Times New Roman"/>
          <w:color w:val="2C2A28"/>
        </w:rPr>
        <w:t xml:space="preserve">setPeriodHertz, </w:t>
      </w:r>
      <w:r>
        <w:rPr>
          <w:rFonts w:ascii="Times New Roman" w:eastAsia="Times New Roman" w:hAnsi="Times New Roman" w:cs="Times New Roman"/>
          <w:color w:val="0000FF"/>
        </w:rPr>
        <w:t>233,</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274,</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423,</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638 </w:t>
      </w:r>
      <w:r>
        <w:rPr>
          <w:rFonts w:ascii="Times New Roman" w:eastAsia="Times New Roman" w:hAnsi="Times New Roman" w:cs="Times New Roman"/>
          <w:color w:val="2C2A28"/>
        </w:rPr>
        <w:t xml:space="preserve">setPixelColor, </w:t>
      </w:r>
      <w:r>
        <w:rPr>
          <w:rFonts w:ascii="Times New Roman" w:eastAsia="Times New Roman" w:hAnsi="Times New Roman" w:cs="Times New Roman"/>
          <w:color w:val="0000FF"/>
        </w:rPr>
        <w:t xml:space="preserve">91 </w:t>
      </w:r>
      <w:r>
        <w:rPr>
          <w:rFonts w:ascii="Times New Roman" w:eastAsia="Times New Roman" w:hAnsi="Times New Roman" w:cs="Times New Roman"/>
          <w:color w:val="2C2A28"/>
        </w:rPr>
        <w:t xml:space="preserve">setRotation, </w:t>
      </w:r>
      <w:r>
        <w:rPr>
          <w:rFonts w:ascii="Times New Roman" w:eastAsia="Times New Roman" w:hAnsi="Times New Roman" w:cs="Times New Roman"/>
          <w:color w:val="0000FF"/>
        </w:rPr>
        <w:t xml:space="preserve">54 </w:t>
      </w:r>
      <w:r>
        <w:rPr>
          <w:rFonts w:ascii="Times New Roman" w:eastAsia="Times New Roman" w:hAnsi="Times New Roman" w:cs="Times New Roman"/>
          <w:color w:val="2C2A28"/>
        </w:rPr>
        <w:t xml:space="preserve">setTextColor, </w:t>
      </w:r>
      <w:r>
        <w:rPr>
          <w:rFonts w:ascii="Times New Roman" w:eastAsia="Times New Roman" w:hAnsi="Times New Roman" w:cs="Times New Roman"/>
          <w:color w:val="0000FF"/>
        </w:rPr>
        <w:t>56,</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65,</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525,</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544 </w:t>
      </w:r>
      <w:r>
        <w:rPr>
          <w:rFonts w:ascii="Times New Roman" w:eastAsia="Times New Roman" w:hAnsi="Times New Roman" w:cs="Times New Roman"/>
          <w:color w:val="2C2A28"/>
        </w:rPr>
        <w:t xml:space="preserve">setTextsize, </w:t>
      </w:r>
      <w:r>
        <w:rPr>
          <w:rFonts w:ascii="Times New Roman" w:eastAsia="Times New Roman" w:hAnsi="Times New Roman" w:cs="Times New Roman"/>
          <w:color w:val="0000FF"/>
        </w:rPr>
        <w:t>54,</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65,</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343,</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525 </w:t>
      </w:r>
      <w:r>
        <w:rPr>
          <w:rFonts w:ascii="Times New Roman" w:eastAsia="Times New Roman" w:hAnsi="Times New Roman" w:cs="Times New Roman"/>
          <w:color w:val="2C2A28"/>
        </w:rPr>
        <w:t xml:space="preserve">sizeof, </w:t>
      </w:r>
      <w:r>
        <w:rPr>
          <w:rFonts w:ascii="Times New Roman" w:eastAsia="Times New Roman" w:hAnsi="Times New Roman" w:cs="Times New Roman"/>
          <w:color w:val="0000FF"/>
        </w:rPr>
        <w:t>324,</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339,</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370,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372,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592,</w:t>
      </w:r>
      <w:r>
        <w:rPr>
          <w:rFonts w:ascii="Times New Roman" w:eastAsia="Times New Roman" w:hAnsi="Times New Roman" w:cs="Times New Roman"/>
          <w:color w:val="2C2A28"/>
        </w:rPr>
        <w:t xml:space="preserve"> </w:t>
      </w:r>
    </w:p>
    <w:p w14:paraId="33ACE257" w14:textId="77777777" w:rsidR="003E018B" w:rsidRDefault="00000000">
      <w:pPr>
        <w:spacing w:after="13" w:line="271" w:lineRule="auto"/>
        <w:ind w:left="300" w:right="86" w:firstLine="450"/>
      </w:pPr>
      <w:r>
        <w:rPr>
          <w:rFonts w:ascii="Times New Roman" w:eastAsia="Times New Roman" w:hAnsi="Times New Roman" w:cs="Times New Roman"/>
          <w:color w:val="0000FF"/>
        </w:rPr>
        <w:t>650,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651 </w:t>
      </w:r>
      <w:r>
        <w:rPr>
          <w:rFonts w:ascii="Times New Roman" w:eastAsia="Times New Roman" w:hAnsi="Times New Roman" w:cs="Times New Roman"/>
          <w:color w:val="2C2A28"/>
        </w:rPr>
        <w:t xml:space="preserve">startsWith, </w:t>
      </w:r>
      <w:r>
        <w:rPr>
          <w:rFonts w:ascii="Times New Roman" w:eastAsia="Times New Roman" w:hAnsi="Times New Roman" w:cs="Times New Roman"/>
          <w:color w:val="0000FF"/>
        </w:rPr>
        <w:t xml:space="preserve">218 </w:t>
      </w:r>
      <w:r>
        <w:rPr>
          <w:rFonts w:ascii="Times New Roman" w:eastAsia="Times New Roman" w:hAnsi="Times New Roman" w:cs="Times New Roman"/>
          <w:color w:val="2C2A28"/>
        </w:rPr>
        <w:t xml:space="preserve">strcmp, </w:t>
      </w:r>
      <w:r>
        <w:rPr>
          <w:rFonts w:ascii="Times New Roman" w:eastAsia="Times New Roman" w:hAnsi="Times New Roman" w:cs="Times New Roman"/>
          <w:color w:val="0000FF"/>
        </w:rPr>
        <w:t>72,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371 </w:t>
      </w:r>
      <w:r>
        <w:rPr>
          <w:rFonts w:ascii="Times New Roman" w:eastAsia="Times New Roman" w:hAnsi="Times New Roman" w:cs="Times New Roman"/>
          <w:color w:val="2C2A28"/>
        </w:rPr>
        <w:t xml:space="preserve">string literal, </w:t>
      </w:r>
      <w:r>
        <w:rPr>
          <w:rFonts w:ascii="Times New Roman" w:eastAsia="Times New Roman" w:hAnsi="Times New Roman" w:cs="Times New Roman"/>
          <w:color w:val="0000FF"/>
        </w:rPr>
        <w:t>172,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180,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184,</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189,</w:t>
      </w:r>
      <w:r>
        <w:rPr>
          <w:rFonts w:ascii="Times New Roman" w:eastAsia="Times New Roman" w:hAnsi="Times New Roman" w:cs="Times New Roman"/>
          <w:color w:val="2C2A28"/>
        </w:rPr>
        <w:t xml:space="preserve"> </w:t>
      </w:r>
    </w:p>
    <w:p w14:paraId="0A73E5B2" w14:textId="77777777" w:rsidR="003E018B" w:rsidRDefault="00000000">
      <w:pPr>
        <w:spacing w:after="13" w:line="271" w:lineRule="auto"/>
        <w:ind w:left="300" w:right="30" w:firstLine="450"/>
      </w:pPr>
      <w:r>
        <w:rPr>
          <w:rFonts w:ascii="Times New Roman" w:eastAsia="Times New Roman" w:hAnsi="Times New Roman" w:cs="Times New Roman"/>
          <w:color w:val="0000FF"/>
        </w:rPr>
        <w:t>233,</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590 </w:t>
      </w:r>
      <w:r>
        <w:rPr>
          <w:rFonts w:ascii="Times New Roman" w:eastAsia="Times New Roman" w:hAnsi="Times New Roman" w:cs="Times New Roman"/>
          <w:color w:val="2C2A28"/>
        </w:rPr>
        <w:t xml:space="preserve">strlen, </w:t>
      </w:r>
      <w:r>
        <w:rPr>
          <w:rFonts w:ascii="Times New Roman" w:eastAsia="Times New Roman" w:hAnsi="Times New Roman" w:cs="Times New Roman"/>
          <w:color w:val="0000FF"/>
        </w:rPr>
        <w:t>407,</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596,</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653 </w:t>
      </w:r>
      <w:r>
        <w:rPr>
          <w:rFonts w:ascii="Times New Roman" w:eastAsia="Times New Roman" w:hAnsi="Times New Roman" w:cs="Times New Roman"/>
          <w:color w:val="2C2A28"/>
        </w:rPr>
        <w:t xml:space="preserve">strncpy, </w:t>
      </w:r>
      <w:r>
        <w:rPr>
          <w:rFonts w:ascii="Times New Roman" w:eastAsia="Times New Roman" w:hAnsi="Times New Roman" w:cs="Times New Roman"/>
          <w:color w:val="0000FF"/>
        </w:rPr>
        <w:t xml:space="preserve">371 </w:t>
      </w:r>
      <w:r>
        <w:rPr>
          <w:rFonts w:ascii="Times New Roman" w:eastAsia="Times New Roman" w:hAnsi="Times New Roman" w:cs="Times New Roman"/>
          <w:color w:val="2C2A28"/>
        </w:rPr>
        <w:t xml:space="preserve">structure, </w:t>
      </w:r>
      <w:r>
        <w:rPr>
          <w:rFonts w:ascii="Times New Roman" w:eastAsia="Times New Roman" w:hAnsi="Times New Roman" w:cs="Times New Roman"/>
          <w:color w:val="0000FF"/>
        </w:rPr>
        <w:t>65,</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324,</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338,</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339,</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367,</w:t>
      </w:r>
      <w:r>
        <w:rPr>
          <w:rFonts w:ascii="Times New Roman" w:eastAsia="Times New Roman" w:hAnsi="Times New Roman" w:cs="Times New Roman"/>
          <w:color w:val="2C2A28"/>
        </w:rPr>
        <w:t xml:space="preserve"> </w:t>
      </w:r>
    </w:p>
    <w:p w14:paraId="1B3F9916" w14:textId="77777777" w:rsidR="003E018B" w:rsidRDefault="00000000">
      <w:pPr>
        <w:spacing w:after="13" w:line="271" w:lineRule="auto"/>
        <w:ind w:left="300" w:firstLine="450"/>
      </w:pPr>
      <w:r>
        <w:rPr>
          <w:rFonts w:ascii="Times New Roman" w:eastAsia="Times New Roman" w:hAnsi="Times New Roman" w:cs="Times New Roman"/>
          <w:color w:val="0000FF"/>
        </w:rPr>
        <w:t>370,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372,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592,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596,</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597 </w:t>
      </w:r>
      <w:r>
        <w:rPr>
          <w:rFonts w:ascii="Times New Roman" w:eastAsia="Times New Roman" w:hAnsi="Times New Roman" w:cs="Times New Roman"/>
          <w:color w:val="2C2A28"/>
        </w:rPr>
        <w:t xml:space="preserve">substring, </w:t>
      </w:r>
      <w:r>
        <w:rPr>
          <w:rFonts w:ascii="Times New Roman" w:eastAsia="Times New Roman" w:hAnsi="Times New Roman" w:cs="Times New Roman"/>
          <w:color w:val="0000FF"/>
        </w:rPr>
        <w:t>14,</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197,</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420,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615 </w:t>
      </w:r>
      <w:r>
        <w:rPr>
          <w:rFonts w:ascii="Times New Roman" w:eastAsia="Times New Roman" w:hAnsi="Times New Roman" w:cs="Times New Roman"/>
          <w:color w:val="2C2A28"/>
        </w:rPr>
        <w:t xml:space="preserve">switch case, </w:t>
      </w:r>
      <w:r>
        <w:rPr>
          <w:rFonts w:ascii="Times New Roman" w:eastAsia="Times New Roman" w:hAnsi="Times New Roman" w:cs="Times New Roman"/>
          <w:color w:val="0000FF"/>
        </w:rPr>
        <w:t>128,</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131,</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572 </w:t>
      </w:r>
      <w:r>
        <w:rPr>
          <w:rFonts w:ascii="Times New Roman" w:eastAsia="Times New Roman" w:hAnsi="Times New Roman" w:cs="Times New Roman"/>
          <w:color w:val="2C2A28"/>
        </w:rPr>
        <w:t xml:space="preserve">testCarrier, </w:t>
      </w:r>
      <w:r>
        <w:rPr>
          <w:rFonts w:ascii="Times New Roman" w:eastAsia="Times New Roman" w:hAnsi="Times New Roman" w:cs="Times New Roman"/>
          <w:color w:val="0000FF"/>
        </w:rPr>
        <w:t xml:space="preserve">337 </w:t>
      </w:r>
      <w:r>
        <w:rPr>
          <w:rFonts w:ascii="Times New Roman" w:eastAsia="Times New Roman" w:hAnsi="Times New Roman" w:cs="Times New Roman"/>
          <w:color w:val="2C2A28"/>
        </w:rPr>
        <w:t xml:space="preserve">timerAlarmEnable, </w:t>
      </w:r>
      <w:r>
        <w:rPr>
          <w:rFonts w:ascii="Times New Roman" w:eastAsia="Times New Roman" w:hAnsi="Times New Roman" w:cs="Times New Roman"/>
          <w:color w:val="0000FF"/>
        </w:rPr>
        <w:t>672,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674 </w:t>
      </w:r>
      <w:r>
        <w:rPr>
          <w:rFonts w:ascii="Times New Roman" w:eastAsia="Times New Roman" w:hAnsi="Times New Roman" w:cs="Times New Roman"/>
          <w:color w:val="2C2A28"/>
        </w:rPr>
        <w:t xml:space="preserve">timerAlarmWrite, </w:t>
      </w:r>
      <w:r>
        <w:rPr>
          <w:rFonts w:ascii="Times New Roman" w:eastAsia="Times New Roman" w:hAnsi="Times New Roman" w:cs="Times New Roman"/>
          <w:color w:val="0000FF"/>
        </w:rPr>
        <w:t>672,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674 </w:t>
      </w:r>
      <w:r>
        <w:rPr>
          <w:rFonts w:ascii="Times New Roman" w:eastAsia="Times New Roman" w:hAnsi="Times New Roman" w:cs="Times New Roman"/>
          <w:color w:val="2C2A28"/>
        </w:rPr>
        <w:t xml:space="preserve">timerAttachInterrupt, </w:t>
      </w:r>
      <w:r>
        <w:rPr>
          <w:rFonts w:ascii="Times New Roman" w:eastAsia="Times New Roman" w:hAnsi="Times New Roman" w:cs="Times New Roman"/>
          <w:color w:val="0000FF"/>
        </w:rPr>
        <w:t>672,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674 </w:t>
      </w:r>
      <w:r>
        <w:rPr>
          <w:rFonts w:ascii="Times New Roman" w:eastAsia="Times New Roman" w:hAnsi="Times New Roman" w:cs="Times New Roman"/>
          <w:color w:val="2C2A28"/>
        </w:rPr>
        <w:t xml:space="preserve">toCharArray, </w:t>
      </w:r>
      <w:r>
        <w:rPr>
          <w:rFonts w:ascii="Times New Roman" w:eastAsia="Times New Roman" w:hAnsi="Times New Roman" w:cs="Times New Roman"/>
          <w:color w:val="0000FF"/>
        </w:rPr>
        <w:t xml:space="preserve">324 </w:t>
      </w:r>
      <w:r>
        <w:rPr>
          <w:rFonts w:ascii="Times New Roman" w:eastAsia="Times New Roman" w:hAnsi="Times New Roman" w:cs="Times New Roman"/>
          <w:color w:val="2C2A28"/>
        </w:rPr>
        <w:t xml:space="preserve">toFloat, </w:t>
      </w:r>
      <w:r>
        <w:rPr>
          <w:rFonts w:ascii="Times New Roman" w:eastAsia="Times New Roman" w:hAnsi="Times New Roman" w:cs="Times New Roman"/>
          <w:color w:val="0000FF"/>
        </w:rPr>
        <w:t xml:space="preserve">197 </w:t>
      </w:r>
      <w:r>
        <w:rPr>
          <w:rFonts w:ascii="Times New Roman" w:eastAsia="Times New Roman" w:hAnsi="Times New Roman" w:cs="Times New Roman"/>
          <w:color w:val="2C2A28"/>
        </w:rPr>
        <w:t xml:space="preserve">toInt, </w:t>
      </w:r>
      <w:r>
        <w:rPr>
          <w:rFonts w:ascii="Times New Roman" w:eastAsia="Times New Roman" w:hAnsi="Times New Roman" w:cs="Times New Roman"/>
          <w:color w:val="0000FF"/>
        </w:rPr>
        <w:t>197,</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261,</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416 </w:t>
      </w:r>
      <w:r>
        <w:rPr>
          <w:rFonts w:ascii="Times New Roman" w:eastAsia="Times New Roman" w:hAnsi="Times New Roman" w:cs="Times New Roman"/>
          <w:color w:val="2C2A28"/>
        </w:rPr>
        <w:t xml:space="preserve">touchAttachInterrupt, </w:t>
      </w:r>
      <w:r>
        <w:rPr>
          <w:rFonts w:ascii="Times New Roman" w:eastAsia="Times New Roman" w:hAnsi="Times New Roman" w:cs="Times New Roman"/>
          <w:color w:val="0000FF"/>
        </w:rPr>
        <w:t>679,</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680</w:t>
      </w:r>
    </w:p>
    <w:p w14:paraId="71E0960A" w14:textId="77777777" w:rsidR="003E018B" w:rsidRDefault="00000000">
      <w:pPr>
        <w:spacing w:after="13" w:line="271" w:lineRule="auto"/>
        <w:ind w:left="750" w:right="268" w:hanging="450"/>
      </w:pPr>
      <w:r>
        <w:rPr>
          <w:rFonts w:ascii="Times New Roman" w:eastAsia="Times New Roman" w:hAnsi="Times New Roman" w:cs="Times New Roman"/>
          <w:color w:val="2C2A28"/>
        </w:rPr>
        <w:t xml:space="preserve">volatile, </w:t>
      </w:r>
      <w:r>
        <w:rPr>
          <w:rFonts w:ascii="Times New Roman" w:eastAsia="Times New Roman" w:hAnsi="Times New Roman" w:cs="Times New Roman"/>
          <w:color w:val="0000FF"/>
        </w:rPr>
        <w:t>4,</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579,</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590,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650,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651,</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680</w:t>
      </w:r>
    </w:p>
    <w:p w14:paraId="4FE8EE8D" w14:textId="77777777" w:rsidR="003E018B" w:rsidRDefault="00000000">
      <w:pPr>
        <w:spacing w:after="13" w:line="271" w:lineRule="auto"/>
        <w:ind w:left="310" w:hanging="10"/>
      </w:pPr>
      <w:r>
        <w:rPr>
          <w:rFonts w:ascii="Times New Roman" w:eastAsia="Times New Roman" w:hAnsi="Times New Roman" w:cs="Times New Roman"/>
          <w:color w:val="2C2A28"/>
        </w:rPr>
        <w:t xml:space="preserve">WiFi.mode(WIFI_OFF),  </w:t>
      </w:r>
    </w:p>
    <w:p w14:paraId="361466DF" w14:textId="77777777" w:rsidR="003E018B" w:rsidRDefault="00000000">
      <w:pPr>
        <w:spacing w:after="13" w:line="271" w:lineRule="auto"/>
        <w:ind w:left="689" w:right="30" w:hanging="10"/>
      </w:pPr>
      <w:r>
        <w:rPr>
          <w:rFonts w:ascii="Times New Roman" w:eastAsia="Times New Roman" w:hAnsi="Times New Roman" w:cs="Times New Roman"/>
          <w:color w:val="0000FF"/>
        </w:rPr>
        <w:t>109,</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673</w:t>
      </w:r>
    </w:p>
    <w:p w14:paraId="47BB5613" w14:textId="77777777" w:rsidR="003E018B" w:rsidRDefault="00000000">
      <w:pPr>
        <w:spacing w:after="13" w:line="271" w:lineRule="auto"/>
        <w:ind w:left="310" w:hanging="10"/>
      </w:pPr>
      <w:r>
        <w:rPr>
          <w:rFonts w:ascii="Times New Roman" w:eastAsia="Times New Roman" w:hAnsi="Times New Roman" w:cs="Times New Roman"/>
          <w:color w:val="2C2A28"/>
        </w:rPr>
        <w:t xml:space="preserve">WiFi.softAP, </w:t>
      </w:r>
      <w:r>
        <w:rPr>
          <w:rFonts w:ascii="Times New Roman" w:eastAsia="Times New Roman" w:hAnsi="Times New Roman" w:cs="Times New Roman"/>
          <w:color w:val="0000FF"/>
        </w:rPr>
        <w:t xml:space="preserve">162 </w:t>
      </w:r>
      <w:r>
        <w:rPr>
          <w:rFonts w:ascii="Times New Roman" w:eastAsia="Times New Roman" w:hAnsi="Times New Roman" w:cs="Times New Roman"/>
          <w:color w:val="2C2A28"/>
        </w:rPr>
        <w:t xml:space="preserve">WiFi.softAPConfig, </w:t>
      </w:r>
      <w:r>
        <w:rPr>
          <w:rFonts w:ascii="Times New Roman" w:eastAsia="Times New Roman" w:hAnsi="Times New Roman" w:cs="Times New Roman"/>
          <w:color w:val="0000FF"/>
        </w:rPr>
        <w:t xml:space="preserve">162 </w:t>
      </w:r>
      <w:r>
        <w:rPr>
          <w:rFonts w:ascii="Times New Roman" w:eastAsia="Times New Roman" w:hAnsi="Times New Roman" w:cs="Times New Roman"/>
          <w:color w:val="2C2A28"/>
        </w:rPr>
        <w:t xml:space="preserve">writeMicroseconds, </w:t>
      </w:r>
      <w:r>
        <w:rPr>
          <w:rFonts w:ascii="Times New Roman" w:eastAsia="Times New Roman" w:hAnsi="Times New Roman" w:cs="Times New Roman"/>
          <w:color w:val="0000FF"/>
        </w:rPr>
        <w:t>233,</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242,</w:t>
      </w:r>
      <w:r>
        <w:rPr>
          <w:rFonts w:ascii="Times New Roman" w:eastAsia="Times New Roman" w:hAnsi="Times New Roman" w:cs="Times New Roman"/>
          <w:color w:val="2C2A28"/>
        </w:rPr>
        <w:t xml:space="preserve"> </w:t>
      </w:r>
    </w:p>
    <w:p w14:paraId="78E1E14E" w14:textId="77777777" w:rsidR="003E018B" w:rsidRDefault="00000000">
      <w:pPr>
        <w:spacing w:after="13" w:line="271" w:lineRule="auto"/>
        <w:ind w:left="689" w:right="30" w:hanging="10"/>
      </w:pPr>
      <w:r>
        <w:rPr>
          <w:rFonts w:ascii="Times New Roman" w:eastAsia="Times New Roman" w:hAnsi="Times New Roman" w:cs="Times New Roman"/>
          <w:color w:val="0000FF"/>
        </w:rPr>
        <w:t>274,</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423,</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638</w:t>
      </w:r>
    </w:p>
    <w:p w14:paraId="0C8D5557" w14:textId="77777777" w:rsidR="003E018B" w:rsidRDefault="00000000">
      <w:pPr>
        <w:spacing w:after="13" w:line="271" w:lineRule="auto"/>
        <w:ind w:left="10" w:right="30" w:hanging="10"/>
      </w:pPr>
      <w:r>
        <w:rPr>
          <w:rFonts w:ascii="Times New Roman" w:eastAsia="Times New Roman" w:hAnsi="Times New Roman" w:cs="Times New Roman"/>
          <w:color w:val="2C2A28"/>
        </w:rPr>
        <w:t xml:space="preserve">Sleep mode, </w:t>
      </w:r>
      <w:r>
        <w:rPr>
          <w:rFonts w:ascii="Times New Roman" w:eastAsia="Times New Roman" w:hAnsi="Times New Roman" w:cs="Times New Roman"/>
          <w:color w:val="0000FF"/>
        </w:rPr>
        <w:t>45,</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49,</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50,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629,</w:t>
      </w:r>
      <w:r>
        <w:rPr>
          <w:rFonts w:ascii="Times New Roman" w:eastAsia="Times New Roman" w:hAnsi="Times New Roman" w:cs="Times New Roman"/>
          <w:color w:val="2C2A28"/>
        </w:rPr>
        <w:t xml:space="preserve">  </w:t>
      </w:r>
    </w:p>
    <w:p w14:paraId="250FA294" w14:textId="77777777" w:rsidR="003E018B" w:rsidRDefault="00000000">
      <w:pPr>
        <w:spacing w:after="13" w:line="271" w:lineRule="auto"/>
        <w:ind w:left="689" w:right="30" w:hanging="10"/>
      </w:pPr>
      <w:r>
        <w:rPr>
          <w:rFonts w:ascii="Times New Roman" w:eastAsia="Times New Roman" w:hAnsi="Times New Roman" w:cs="Times New Roman"/>
          <w:color w:val="0000FF"/>
        </w:rPr>
        <w:t>675–678,</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681</w:t>
      </w:r>
    </w:p>
    <w:p w14:paraId="63DCD58A" w14:textId="77777777" w:rsidR="003E018B" w:rsidRDefault="00000000">
      <w:pPr>
        <w:spacing w:after="13" w:line="271" w:lineRule="auto"/>
        <w:ind w:left="10" w:right="30" w:hanging="10"/>
      </w:pPr>
      <w:r>
        <w:rPr>
          <w:rFonts w:ascii="Times New Roman" w:eastAsia="Times New Roman" w:hAnsi="Times New Roman" w:cs="Times New Roman"/>
          <w:color w:val="2C2A28"/>
        </w:rPr>
        <w:t xml:space="preserve">Solar panel, </w:t>
      </w:r>
      <w:r>
        <w:rPr>
          <w:rFonts w:ascii="Times New Roman" w:eastAsia="Times New Roman" w:hAnsi="Times New Roman" w:cs="Times New Roman"/>
          <w:color w:val="0000FF"/>
        </w:rPr>
        <w:t>540–551,</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557,</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558</w:t>
      </w:r>
    </w:p>
    <w:p w14:paraId="29F8FDCE" w14:textId="77777777" w:rsidR="003E018B" w:rsidRDefault="00000000">
      <w:pPr>
        <w:spacing w:after="13" w:line="271" w:lineRule="auto"/>
        <w:ind w:left="-5" w:hanging="10"/>
      </w:pPr>
      <w:r>
        <w:rPr>
          <w:rFonts w:ascii="Times New Roman" w:eastAsia="Times New Roman" w:hAnsi="Times New Roman" w:cs="Times New Roman"/>
          <w:color w:val="2C2A28"/>
        </w:rPr>
        <w:t xml:space="preserve">Sound filter, </w:t>
      </w:r>
      <w:r>
        <w:rPr>
          <w:rFonts w:ascii="Times New Roman" w:eastAsia="Times New Roman" w:hAnsi="Times New Roman" w:cs="Times New Roman"/>
          <w:color w:val="0000FF"/>
        </w:rPr>
        <w:t>90</w:t>
      </w:r>
    </w:p>
    <w:p w14:paraId="502D862D" w14:textId="77777777" w:rsidR="003E018B" w:rsidRDefault="00000000">
      <w:pPr>
        <w:spacing w:after="13" w:line="271" w:lineRule="auto"/>
        <w:ind w:left="-5" w:hanging="10"/>
      </w:pPr>
      <w:r>
        <w:rPr>
          <w:rFonts w:ascii="Times New Roman" w:eastAsia="Times New Roman" w:hAnsi="Times New Roman" w:cs="Times New Roman"/>
          <w:color w:val="2C2A28"/>
        </w:rPr>
        <w:t xml:space="preserve">Speech recognition, </w:t>
      </w:r>
      <w:r>
        <w:rPr>
          <w:rFonts w:ascii="Times New Roman" w:eastAsia="Times New Roman" w:hAnsi="Times New Roman" w:cs="Times New Roman"/>
          <w:color w:val="0000FF"/>
        </w:rPr>
        <w:t>281–286</w:t>
      </w:r>
    </w:p>
    <w:p w14:paraId="7D814AFB" w14:textId="77777777" w:rsidR="003E018B" w:rsidRDefault="00000000">
      <w:pPr>
        <w:spacing w:after="13" w:line="271" w:lineRule="auto"/>
        <w:ind w:left="10" w:right="30" w:hanging="10"/>
      </w:pPr>
      <w:r>
        <w:rPr>
          <w:rFonts w:ascii="Times New Roman" w:eastAsia="Times New Roman" w:hAnsi="Times New Roman" w:cs="Times New Roman"/>
          <w:color w:val="2C2A28"/>
        </w:rPr>
        <w:t xml:space="preserve">SPIFFS, </w:t>
      </w:r>
      <w:r>
        <w:rPr>
          <w:rFonts w:ascii="Times New Roman" w:eastAsia="Times New Roman" w:hAnsi="Times New Roman" w:cs="Times New Roman"/>
          <w:color w:val="0000FF"/>
        </w:rPr>
        <w:t>29,</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275,</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585–610,</w:t>
      </w:r>
      <w:r>
        <w:rPr>
          <w:rFonts w:ascii="Times New Roman" w:eastAsia="Times New Roman" w:hAnsi="Times New Roman" w:cs="Times New Roman"/>
          <w:color w:val="2C2A28"/>
        </w:rPr>
        <w:t xml:space="preserve">  </w:t>
      </w:r>
    </w:p>
    <w:p w14:paraId="642668D5" w14:textId="77777777" w:rsidR="003E018B" w:rsidRDefault="00000000">
      <w:pPr>
        <w:spacing w:after="13" w:line="271" w:lineRule="auto"/>
        <w:ind w:left="689" w:right="30" w:hanging="10"/>
      </w:pPr>
      <w:r>
        <w:rPr>
          <w:rFonts w:ascii="Times New Roman" w:eastAsia="Times New Roman" w:hAnsi="Times New Roman" w:cs="Times New Roman"/>
          <w:color w:val="0000FF"/>
        </w:rPr>
        <w:t>642,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643</w:t>
      </w:r>
    </w:p>
    <w:p w14:paraId="309091B7" w14:textId="77777777" w:rsidR="003E018B" w:rsidRDefault="00000000">
      <w:pPr>
        <w:spacing w:after="13" w:line="271" w:lineRule="auto"/>
        <w:ind w:left="10" w:right="30" w:hanging="10"/>
      </w:pPr>
      <w:r>
        <w:rPr>
          <w:rFonts w:ascii="Times New Roman" w:eastAsia="Times New Roman" w:hAnsi="Times New Roman" w:cs="Times New Roman"/>
          <w:color w:val="2C2A28"/>
        </w:rPr>
        <w:t xml:space="preserve">Square wave, </w:t>
      </w:r>
      <w:r>
        <w:rPr>
          <w:rFonts w:ascii="Times New Roman" w:eastAsia="Times New Roman" w:hAnsi="Times New Roman" w:cs="Times New Roman"/>
          <w:color w:val="0000FF"/>
        </w:rPr>
        <w:t>101,</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105,</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110,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233,</w:t>
      </w:r>
      <w:r>
        <w:rPr>
          <w:rFonts w:ascii="Times New Roman" w:eastAsia="Times New Roman" w:hAnsi="Times New Roman" w:cs="Times New Roman"/>
          <w:color w:val="2C2A28"/>
        </w:rPr>
        <w:t xml:space="preserve"> </w:t>
      </w:r>
    </w:p>
    <w:p w14:paraId="3532E742" w14:textId="77777777" w:rsidR="003E018B" w:rsidRDefault="00000000">
      <w:pPr>
        <w:spacing w:after="13" w:line="271" w:lineRule="auto"/>
        <w:ind w:left="689" w:right="30" w:hanging="10"/>
      </w:pPr>
      <w:r>
        <w:rPr>
          <w:rFonts w:ascii="Times New Roman" w:eastAsia="Times New Roman" w:hAnsi="Times New Roman" w:cs="Times New Roman"/>
          <w:color w:val="0000FF"/>
        </w:rPr>
        <w:t>241,</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261,</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274,</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423,</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437–441,</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455,</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465,</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467,</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470,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471,</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475,</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478,</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480,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482,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485–495,</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502,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552,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554,</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557,</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559,</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560,</w:t>
      </w:r>
      <w:r>
        <w:rPr>
          <w:rFonts w:ascii="Times New Roman" w:eastAsia="Times New Roman" w:hAnsi="Times New Roman" w:cs="Times New Roman"/>
          <w:color w:val="2C2A28"/>
        </w:rPr>
        <w:t xml:space="preserve"> </w:t>
      </w:r>
    </w:p>
    <w:p w14:paraId="7CDE9747" w14:textId="77777777" w:rsidR="003E018B" w:rsidRDefault="00000000">
      <w:pPr>
        <w:spacing w:after="13" w:line="271" w:lineRule="auto"/>
        <w:ind w:left="689" w:right="30" w:hanging="10"/>
      </w:pPr>
      <w:r>
        <w:rPr>
          <w:rFonts w:ascii="Times New Roman" w:eastAsia="Times New Roman" w:hAnsi="Times New Roman" w:cs="Times New Roman"/>
          <w:color w:val="0000FF"/>
        </w:rPr>
        <w:t>564–574,</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577–579,</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583,</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634,</w:t>
      </w:r>
      <w:r>
        <w:rPr>
          <w:rFonts w:ascii="Times New Roman" w:eastAsia="Times New Roman" w:hAnsi="Times New Roman" w:cs="Times New Roman"/>
          <w:color w:val="2C2A28"/>
        </w:rPr>
        <w:t xml:space="preserve"> </w:t>
      </w:r>
    </w:p>
    <w:p w14:paraId="025E89DD" w14:textId="77777777" w:rsidR="003E018B" w:rsidRDefault="00000000">
      <w:pPr>
        <w:spacing w:after="13" w:line="271" w:lineRule="auto"/>
        <w:ind w:left="689" w:right="30" w:hanging="10"/>
      </w:pPr>
      <w:r>
        <w:rPr>
          <w:rFonts w:ascii="Times New Roman" w:eastAsia="Times New Roman" w:hAnsi="Times New Roman" w:cs="Times New Roman"/>
          <w:color w:val="0000FF"/>
        </w:rPr>
        <w:t>635,</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638</w:t>
      </w:r>
    </w:p>
    <w:p w14:paraId="7FDB9B8E" w14:textId="77777777" w:rsidR="003E018B" w:rsidRDefault="00000000">
      <w:pPr>
        <w:spacing w:after="13" w:line="271" w:lineRule="auto"/>
        <w:ind w:left="694" w:right="30" w:hanging="694"/>
      </w:pPr>
      <w:r>
        <w:rPr>
          <w:rFonts w:ascii="Times New Roman" w:eastAsia="Times New Roman" w:hAnsi="Times New Roman" w:cs="Times New Roman"/>
          <w:color w:val="2C2A28"/>
        </w:rPr>
        <w:t xml:space="preserve">Superheterodyne, </w:t>
      </w:r>
      <w:r>
        <w:rPr>
          <w:rFonts w:ascii="Times New Roman" w:eastAsia="Times New Roman" w:hAnsi="Times New Roman" w:cs="Times New Roman"/>
          <w:color w:val="0000FF"/>
        </w:rPr>
        <w:t>400,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401,</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403,</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435,</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436</w:t>
      </w:r>
    </w:p>
    <w:p w14:paraId="26EB803D" w14:textId="77777777" w:rsidR="003E018B" w:rsidRDefault="00000000">
      <w:pPr>
        <w:spacing w:after="0"/>
        <w:ind w:left="-5" w:hanging="10"/>
      </w:pPr>
      <w:r>
        <w:rPr>
          <w:rFonts w:ascii="Arial" w:eastAsia="Arial" w:hAnsi="Arial" w:cs="Arial"/>
          <w:b/>
          <w:color w:val="2C2A28"/>
          <w:sz w:val="32"/>
        </w:rPr>
        <w:t>T</w:t>
      </w:r>
    </w:p>
    <w:p w14:paraId="33A37310" w14:textId="77777777" w:rsidR="003E018B" w:rsidRDefault="00000000">
      <w:pPr>
        <w:spacing w:after="13" w:line="271" w:lineRule="auto"/>
        <w:ind w:left="-5" w:hanging="10"/>
      </w:pPr>
      <w:r>
        <w:rPr>
          <w:rFonts w:ascii="Times New Roman" w:eastAsia="Times New Roman" w:hAnsi="Times New Roman" w:cs="Times New Roman"/>
          <w:color w:val="2C2A28"/>
        </w:rPr>
        <w:t xml:space="preserve">Text to speech, </w:t>
      </w:r>
      <w:r>
        <w:rPr>
          <w:rFonts w:ascii="Times New Roman" w:eastAsia="Times New Roman" w:hAnsi="Times New Roman" w:cs="Times New Roman"/>
          <w:color w:val="0000FF"/>
        </w:rPr>
        <w:t>132,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143</w:t>
      </w:r>
    </w:p>
    <w:p w14:paraId="2081EA8E" w14:textId="77777777" w:rsidR="003E018B" w:rsidRDefault="00000000">
      <w:pPr>
        <w:spacing w:after="13" w:line="271" w:lineRule="auto"/>
        <w:ind w:left="10" w:right="30" w:hanging="10"/>
      </w:pPr>
      <w:r>
        <w:rPr>
          <w:rFonts w:ascii="Times New Roman" w:eastAsia="Times New Roman" w:hAnsi="Times New Roman" w:cs="Times New Roman"/>
          <w:color w:val="2C2A28"/>
        </w:rPr>
        <w:t xml:space="preserve">ThingSpeak, </w:t>
      </w:r>
      <w:r>
        <w:rPr>
          <w:rFonts w:ascii="Times New Roman" w:eastAsia="Times New Roman" w:hAnsi="Times New Roman" w:cs="Times New Roman"/>
          <w:color w:val="0000FF"/>
        </w:rPr>
        <w:t>196,</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197,</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199,</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221</w:t>
      </w:r>
    </w:p>
    <w:p w14:paraId="331016D7" w14:textId="77777777" w:rsidR="003E018B" w:rsidRDefault="00000000">
      <w:pPr>
        <w:spacing w:after="13" w:line="271" w:lineRule="auto"/>
        <w:ind w:left="10" w:right="30" w:hanging="10"/>
      </w:pPr>
      <w:r>
        <w:rPr>
          <w:rFonts w:ascii="Times New Roman" w:eastAsia="Times New Roman" w:hAnsi="Times New Roman" w:cs="Times New Roman"/>
          <w:color w:val="2C2A28"/>
        </w:rPr>
        <w:t xml:space="preserve">Touch screen, </w:t>
      </w:r>
      <w:r>
        <w:rPr>
          <w:rFonts w:ascii="Times New Roman" w:eastAsia="Times New Roman" w:hAnsi="Times New Roman" w:cs="Times New Roman"/>
          <w:color w:val="0000FF"/>
        </w:rPr>
        <w:t>51–58,</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64,</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69,</w:t>
      </w:r>
      <w:r>
        <w:rPr>
          <w:rFonts w:ascii="Times New Roman" w:eastAsia="Times New Roman" w:hAnsi="Times New Roman" w:cs="Times New Roman"/>
          <w:color w:val="2C2A28"/>
        </w:rPr>
        <w:t xml:space="preserve"> </w:t>
      </w:r>
    </w:p>
    <w:p w14:paraId="0B48F400" w14:textId="77777777" w:rsidR="003E018B" w:rsidRDefault="00000000">
      <w:pPr>
        <w:spacing w:after="13" w:line="271" w:lineRule="auto"/>
        <w:ind w:left="300" w:right="673" w:firstLine="394"/>
      </w:pPr>
      <w:r>
        <w:rPr>
          <w:rFonts w:ascii="Times New Roman" w:eastAsia="Times New Roman" w:hAnsi="Times New Roman" w:cs="Times New Roman"/>
          <w:color w:val="0000FF"/>
        </w:rPr>
        <w:t>73,</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74,</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84 </w:t>
      </w:r>
      <w:r>
        <w:rPr>
          <w:rFonts w:ascii="Times New Roman" w:eastAsia="Times New Roman" w:hAnsi="Times New Roman" w:cs="Times New Roman"/>
          <w:color w:val="2C2A28"/>
        </w:rPr>
        <w:t xml:space="preserve">calibration, </w:t>
      </w:r>
      <w:r>
        <w:rPr>
          <w:rFonts w:ascii="Times New Roman" w:eastAsia="Times New Roman" w:hAnsi="Times New Roman" w:cs="Times New Roman"/>
          <w:color w:val="0000FF"/>
        </w:rPr>
        <w:t>57–60,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62–68</w:t>
      </w:r>
    </w:p>
    <w:p w14:paraId="08C558D4" w14:textId="77777777" w:rsidR="003E018B" w:rsidRDefault="00000000">
      <w:pPr>
        <w:spacing w:after="510" w:line="271" w:lineRule="auto"/>
        <w:ind w:left="10" w:right="30" w:hanging="10"/>
      </w:pPr>
      <w:r>
        <w:rPr>
          <w:rFonts w:ascii="Times New Roman" w:eastAsia="Times New Roman" w:hAnsi="Times New Roman" w:cs="Times New Roman"/>
          <w:color w:val="2C2A28"/>
        </w:rPr>
        <w:t xml:space="preserve">Triangle wave, </w:t>
      </w:r>
      <w:r>
        <w:rPr>
          <w:rFonts w:ascii="Times New Roman" w:eastAsia="Times New Roman" w:hAnsi="Times New Roman" w:cs="Times New Roman"/>
          <w:color w:val="0000FF"/>
        </w:rPr>
        <w:t>441–444,</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456,</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465</w:t>
      </w:r>
    </w:p>
    <w:p w14:paraId="15ED72AB" w14:textId="77777777" w:rsidR="003E018B" w:rsidRDefault="00000000">
      <w:pPr>
        <w:spacing w:after="510" w:line="271" w:lineRule="auto"/>
        <w:ind w:left="10" w:right="30" w:hanging="10"/>
      </w:pPr>
      <w:r>
        <w:rPr>
          <w:rFonts w:ascii="Times New Roman" w:eastAsia="Times New Roman" w:hAnsi="Times New Roman" w:cs="Times New Roman"/>
          <w:color w:val="2C2A28"/>
        </w:rPr>
        <w:t xml:space="preserve">Tri-state, </w:t>
      </w:r>
      <w:r>
        <w:rPr>
          <w:rFonts w:ascii="Times New Roman" w:eastAsia="Times New Roman" w:hAnsi="Times New Roman" w:cs="Times New Roman"/>
          <w:color w:val="0000FF"/>
        </w:rPr>
        <w:t>410,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412–415,</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435</w:t>
      </w:r>
    </w:p>
    <w:p w14:paraId="5154BFB2" w14:textId="77777777" w:rsidR="003E018B" w:rsidRDefault="00000000">
      <w:pPr>
        <w:spacing w:after="0"/>
        <w:ind w:left="-5" w:hanging="10"/>
      </w:pPr>
      <w:r>
        <w:rPr>
          <w:rFonts w:ascii="Arial" w:eastAsia="Arial" w:hAnsi="Arial" w:cs="Arial"/>
          <w:b/>
          <w:color w:val="2C2A28"/>
          <w:sz w:val="32"/>
        </w:rPr>
        <w:t>U</w:t>
      </w:r>
    </w:p>
    <w:p w14:paraId="3B4AE4A2" w14:textId="77777777" w:rsidR="003E018B" w:rsidRDefault="00000000">
      <w:pPr>
        <w:spacing w:after="13" w:line="271" w:lineRule="auto"/>
        <w:ind w:left="679" w:hanging="694"/>
      </w:pPr>
      <w:r>
        <w:rPr>
          <w:rFonts w:ascii="Times New Roman" w:eastAsia="Times New Roman" w:hAnsi="Times New Roman" w:cs="Times New Roman"/>
          <w:color w:val="2C2A28"/>
        </w:rPr>
        <w:t xml:space="preserve">Universal Asynchronous Receiver- Transmitter (UART), </w:t>
      </w:r>
      <w:r>
        <w:rPr>
          <w:rFonts w:ascii="Times New Roman" w:eastAsia="Times New Roman" w:hAnsi="Times New Roman" w:cs="Times New Roman"/>
          <w:color w:val="0000FF"/>
        </w:rPr>
        <w:t>28,</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29,</w:t>
      </w:r>
      <w:r>
        <w:rPr>
          <w:rFonts w:ascii="Times New Roman" w:eastAsia="Times New Roman" w:hAnsi="Times New Roman" w:cs="Times New Roman"/>
          <w:color w:val="2C2A28"/>
        </w:rPr>
        <w:t xml:space="preserve"> </w:t>
      </w:r>
    </w:p>
    <w:p w14:paraId="4331F3F1" w14:textId="77777777" w:rsidR="003E018B" w:rsidRDefault="00000000">
      <w:pPr>
        <w:spacing w:after="13" w:line="271" w:lineRule="auto"/>
        <w:ind w:left="689" w:right="30" w:hanging="10"/>
      </w:pPr>
      <w:r>
        <w:rPr>
          <w:rFonts w:ascii="Times New Roman" w:eastAsia="Times New Roman" w:hAnsi="Times New Roman" w:cs="Times New Roman"/>
          <w:color w:val="0000FF"/>
        </w:rPr>
        <w:t>50,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113,</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115,</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437,</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622,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623,</w:t>
      </w:r>
      <w:r>
        <w:rPr>
          <w:rFonts w:ascii="Times New Roman" w:eastAsia="Times New Roman" w:hAnsi="Times New Roman" w:cs="Times New Roman"/>
          <w:color w:val="2C2A28"/>
        </w:rPr>
        <w:t xml:space="preserve"> </w:t>
      </w:r>
    </w:p>
    <w:p w14:paraId="6E683D43" w14:textId="77777777" w:rsidR="003E018B" w:rsidRDefault="00000000">
      <w:pPr>
        <w:spacing w:after="13" w:line="271" w:lineRule="auto"/>
        <w:ind w:left="689" w:right="30" w:hanging="10"/>
      </w:pPr>
      <w:r>
        <w:rPr>
          <w:rFonts w:ascii="Times New Roman" w:eastAsia="Times New Roman" w:hAnsi="Times New Roman" w:cs="Times New Roman"/>
          <w:color w:val="0000FF"/>
        </w:rPr>
        <w:t>631,</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662,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666,</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667</w:t>
      </w:r>
    </w:p>
    <w:p w14:paraId="300335F1" w14:textId="77777777" w:rsidR="003E018B" w:rsidRDefault="00000000">
      <w:pPr>
        <w:spacing w:after="13" w:line="271" w:lineRule="auto"/>
        <w:ind w:left="-5" w:hanging="10"/>
      </w:pPr>
      <w:r>
        <w:rPr>
          <w:rFonts w:ascii="Times New Roman" w:eastAsia="Times New Roman" w:hAnsi="Times New Roman" w:cs="Times New Roman"/>
          <w:color w:val="2C2A28"/>
        </w:rPr>
        <w:t xml:space="preserve">Unix epoch time, </w:t>
      </w:r>
      <w:r>
        <w:rPr>
          <w:rFonts w:ascii="Times New Roman" w:eastAsia="Times New Roman" w:hAnsi="Times New Roman" w:cs="Times New Roman"/>
          <w:color w:val="0000FF"/>
        </w:rPr>
        <w:t>69,</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70,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75,</w:t>
      </w:r>
      <w:r>
        <w:rPr>
          <w:rFonts w:ascii="Times New Roman" w:eastAsia="Times New Roman" w:hAnsi="Times New Roman" w:cs="Times New Roman"/>
          <w:color w:val="2C2A28"/>
        </w:rPr>
        <w:t xml:space="preserve">  </w:t>
      </w:r>
    </w:p>
    <w:p w14:paraId="0639291C" w14:textId="77777777" w:rsidR="003E018B" w:rsidRDefault="00000000">
      <w:pPr>
        <w:spacing w:after="514" w:line="271" w:lineRule="auto"/>
        <w:ind w:left="689" w:right="30" w:hanging="10"/>
      </w:pPr>
      <w:r>
        <w:rPr>
          <w:rFonts w:ascii="Times New Roman" w:eastAsia="Times New Roman" w:hAnsi="Times New Roman" w:cs="Times New Roman"/>
          <w:color w:val="0000FF"/>
        </w:rPr>
        <w:t>100–102,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106,</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107</w:t>
      </w:r>
    </w:p>
    <w:p w14:paraId="59EAC062" w14:textId="77777777" w:rsidR="003E018B" w:rsidRDefault="00000000">
      <w:pPr>
        <w:spacing w:after="0"/>
        <w:ind w:left="-5" w:hanging="10"/>
      </w:pPr>
      <w:r>
        <w:rPr>
          <w:rFonts w:ascii="Arial" w:eastAsia="Arial" w:hAnsi="Arial" w:cs="Arial"/>
          <w:b/>
          <w:color w:val="2C2A28"/>
          <w:sz w:val="32"/>
        </w:rPr>
        <w:t>V</w:t>
      </w:r>
    </w:p>
    <w:p w14:paraId="1DE345B2" w14:textId="77777777" w:rsidR="003E018B" w:rsidRDefault="00000000">
      <w:pPr>
        <w:spacing w:after="13" w:line="271" w:lineRule="auto"/>
        <w:ind w:left="-5" w:hanging="10"/>
      </w:pPr>
      <w:r>
        <w:rPr>
          <w:rFonts w:ascii="Times New Roman" w:eastAsia="Times New Roman" w:hAnsi="Times New Roman" w:cs="Times New Roman"/>
          <w:color w:val="2C2A28"/>
        </w:rPr>
        <w:t xml:space="preserve">Voltage divider, </w:t>
      </w:r>
      <w:r>
        <w:rPr>
          <w:rFonts w:ascii="Times New Roman" w:eastAsia="Times New Roman" w:hAnsi="Times New Roman" w:cs="Times New Roman"/>
          <w:color w:val="0000FF"/>
        </w:rPr>
        <w:t>117,</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445–449,</w:t>
      </w:r>
      <w:r>
        <w:rPr>
          <w:rFonts w:ascii="Times New Roman" w:eastAsia="Times New Roman" w:hAnsi="Times New Roman" w:cs="Times New Roman"/>
          <w:color w:val="2C2A28"/>
        </w:rPr>
        <w:t xml:space="preserve">  </w:t>
      </w:r>
    </w:p>
    <w:p w14:paraId="32F58C31" w14:textId="77777777" w:rsidR="003E018B" w:rsidRDefault="00000000">
      <w:pPr>
        <w:spacing w:after="12" w:line="271" w:lineRule="auto"/>
        <w:ind w:left="567" w:right="272" w:hanging="10"/>
        <w:jc w:val="center"/>
      </w:pPr>
      <w:r>
        <w:rPr>
          <w:rFonts w:ascii="Times New Roman" w:eastAsia="Times New Roman" w:hAnsi="Times New Roman" w:cs="Times New Roman"/>
          <w:color w:val="0000FF"/>
        </w:rPr>
        <w:t>451,</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460,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468,</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473,</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489,</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490,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493,</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505–509,</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519,</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520,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522,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528,</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542,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543,</w:t>
      </w:r>
      <w:r>
        <w:rPr>
          <w:rFonts w:ascii="Times New Roman" w:eastAsia="Times New Roman" w:hAnsi="Times New Roman" w:cs="Times New Roman"/>
          <w:color w:val="2C2A28"/>
        </w:rPr>
        <w:t xml:space="preserve">  </w:t>
      </w:r>
    </w:p>
    <w:p w14:paraId="110FF511" w14:textId="77777777" w:rsidR="003E018B" w:rsidRDefault="00000000">
      <w:pPr>
        <w:spacing w:after="13" w:line="271" w:lineRule="auto"/>
        <w:ind w:left="689" w:right="30" w:hanging="10"/>
      </w:pPr>
      <w:r>
        <w:rPr>
          <w:rFonts w:ascii="Times New Roman" w:eastAsia="Times New Roman" w:hAnsi="Times New Roman" w:cs="Times New Roman"/>
          <w:color w:val="0000FF"/>
        </w:rPr>
        <w:t>548,</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624</w:t>
      </w:r>
    </w:p>
    <w:p w14:paraId="2C3948AC" w14:textId="77777777" w:rsidR="003E018B" w:rsidRDefault="00000000">
      <w:pPr>
        <w:spacing w:after="0"/>
        <w:ind w:left="-5" w:hanging="10"/>
      </w:pPr>
      <w:r>
        <w:rPr>
          <w:rFonts w:ascii="Arial" w:eastAsia="Arial" w:hAnsi="Arial" w:cs="Arial"/>
          <w:b/>
          <w:color w:val="2C2A28"/>
          <w:sz w:val="32"/>
        </w:rPr>
        <w:t>W</w:t>
      </w:r>
    </w:p>
    <w:p w14:paraId="2CA5AA81" w14:textId="77777777" w:rsidR="003E018B" w:rsidRDefault="00000000">
      <w:pPr>
        <w:spacing w:after="13" w:line="271" w:lineRule="auto"/>
        <w:ind w:left="-5" w:hanging="10"/>
      </w:pPr>
      <w:r>
        <w:rPr>
          <w:rFonts w:ascii="Times New Roman" w:eastAsia="Times New Roman" w:hAnsi="Times New Roman" w:cs="Times New Roman"/>
          <w:color w:val="2C2A28"/>
        </w:rPr>
        <w:t xml:space="preserve">Watchdog timer, </w:t>
      </w:r>
      <w:r>
        <w:rPr>
          <w:rFonts w:ascii="Times New Roman" w:eastAsia="Times New Roman" w:hAnsi="Times New Roman" w:cs="Times New Roman"/>
          <w:color w:val="0000FF"/>
        </w:rPr>
        <w:t>41,</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628,</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639,</w:t>
      </w:r>
      <w:r>
        <w:rPr>
          <w:rFonts w:ascii="Times New Roman" w:eastAsia="Times New Roman" w:hAnsi="Times New Roman" w:cs="Times New Roman"/>
          <w:color w:val="2C2A28"/>
        </w:rPr>
        <w:t xml:space="preserve">  </w:t>
      </w:r>
    </w:p>
    <w:p w14:paraId="6A8ADD4B" w14:textId="77777777" w:rsidR="003E018B" w:rsidRDefault="00000000">
      <w:pPr>
        <w:spacing w:after="13" w:line="271" w:lineRule="auto"/>
        <w:ind w:left="689" w:right="30" w:hanging="10"/>
      </w:pPr>
      <w:r>
        <w:rPr>
          <w:rFonts w:ascii="Times New Roman" w:eastAsia="Times New Roman" w:hAnsi="Times New Roman" w:cs="Times New Roman"/>
          <w:color w:val="0000FF"/>
        </w:rPr>
        <w:t>647,</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648</w:t>
      </w:r>
    </w:p>
    <w:p w14:paraId="6C587C8E" w14:textId="77777777" w:rsidR="003E018B" w:rsidRDefault="00000000">
      <w:pPr>
        <w:spacing w:after="13" w:line="271" w:lineRule="auto"/>
        <w:ind w:left="10" w:right="30" w:hanging="10"/>
      </w:pPr>
      <w:r>
        <w:rPr>
          <w:rFonts w:ascii="Times New Roman" w:eastAsia="Times New Roman" w:hAnsi="Times New Roman" w:cs="Times New Roman"/>
          <w:color w:val="2C2A28"/>
        </w:rPr>
        <w:t xml:space="preserve">Wavelength, </w:t>
      </w:r>
      <w:r>
        <w:rPr>
          <w:rFonts w:ascii="Times New Roman" w:eastAsia="Times New Roman" w:hAnsi="Times New Roman" w:cs="Times New Roman"/>
          <w:color w:val="0000FF"/>
        </w:rPr>
        <w:t>230,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383,</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399,</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401,</w:t>
      </w:r>
      <w:r>
        <w:rPr>
          <w:rFonts w:ascii="Times New Roman" w:eastAsia="Times New Roman" w:hAnsi="Times New Roman" w:cs="Times New Roman"/>
          <w:color w:val="2C2A28"/>
        </w:rPr>
        <w:t xml:space="preserve">  </w:t>
      </w:r>
    </w:p>
    <w:p w14:paraId="19AF4C86" w14:textId="77777777" w:rsidR="003E018B" w:rsidRDefault="00000000">
      <w:pPr>
        <w:spacing w:after="13" w:line="271" w:lineRule="auto"/>
        <w:ind w:left="689" w:right="30" w:hanging="10"/>
      </w:pPr>
      <w:r>
        <w:rPr>
          <w:rFonts w:ascii="Times New Roman" w:eastAsia="Times New Roman" w:hAnsi="Times New Roman" w:cs="Times New Roman"/>
          <w:color w:val="0000FF"/>
        </w:rPr>
        <w:t>416,</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478</w:t>
      </w:r>
    </w:p>
    <w:p w14:paraId="75176ABF" w14:textId="77777777" w:rsidR="003E018B" w:rsidRDefault="00000000">
      <w:pPr>
        <w:spacing w:after="13" w:line="271" w:lineRule="auto"/>
        <w:ind w:left="-5" w:hanging="10"/>
      </w:pPr>
      <w:r>
        <w:rPr>
          <w:rFonts w:ascii="Times New Roman" w:eastAsia="Times New Roman" w:hAnsi="Times New Roman" w:cs="Times New Roman"/>
          <w:color w:val="2C2A28"/>
        </w:rPr>
        <w:t>WebSocket</w:t>
      </w:r>
    </w:p>
    <w:p w14:paraId="1E6718D3" w14:textId="77777777" w:rsidR="003E018B" w:rsidRDefault="00000000">
      <w:pPr>
        <w:spacing w:after="25"/>
        <w:ind w:right="55"/>
        <w:jc w:val="center"/>
      </w:pPr>
      <w:r>
        <w:rPr>
          <w:rFonts w:ascii="Times New Roman" w:eastAsia="Times New Roman" w:hAnsi="Times New Roman" w:cs="Times New Roman"/>
          <w:color w:val="2C2A28"/>
        </w:rPr>
        <w:t xml:space="preserve">broadcastTXT, </w:t>
      </w:r>
      <w:r>
        <w:rPr>
          <w:rFonts w:ascii="Times New Roman" w:eastAsia="Times New Roman" w:hAnsi="Times New Roman" w:cs="Times New Roman"/>
          <w:color w:val="0000FF"/>
        </w:rPr>
        <w:t>224,</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226,</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236,</w:t>
      </w:r>
      <w:r>
        <w:rPr>
          <w:rFonts w:ascii="Times New Roman" w:eastAsia="Times New Roman" w:hAnsi="Times New Roman" w:cs="Times New Roman"/>
          <w:color w:val="2C2A28"/>
        </w:rPr>
        <w:t xml:space="preserve"> </w:t>
      </w:r>
    </w:p>
    <w:p w14:paraId="74301ECE" w14:textId="77777777" w:rsidR="003E018B" w:rsidRDefault="00000000">
      <w:pPr>
        <w:spacing w:after="13" w:line="271" w:lineRule="auto"/>
        <w:ind w:left="300" w:right="533" w:firstLine="450"/>
      </w:pPr>
      <w:r>
        <w:rPr>
          <w:rFonts w:ascii="Times New Roman" w:eastAsia="Times New Roman" w:hAnsi="Times New Roman" w:cs="Times New Roman"/>
          <w:color w:val="0000FF"/>
        </w:rPr>
        <w:t>247,</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376,</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394 </w:t>
      </w:r>
      <w:r>
        <w:rPr>
          <w:rFonts w:ascii="Times New Roman" w:eastAsia="Times New Roman" w:hAnsi="Times New Roman" w:cs="Times New Roman"/>
          <w:color w:val="2C2A28"/>
        </w:rPr>
        <w:t xml:space="preserve">onEvent, </w:t>
      </w:r>
      <w:r>
        <w:rPr>
          <w:rFonts w:ascii="Times New Roman" w:eastAsia="Times New Roman" w:hAnsi="Times New Roman" w:cs="Times New Roman"/>
          <w:color w:val="0000FF"/>
        </w:rPr>
        <w:t>225,</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235,</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247</w:t>
      </w:r>
    </w:p>
    <w:p w14:paraId="751AC1F7" w14:textId="77777777" w:rsidR="003E018B" w:rsidRDefault="00000000">
      <w:pPr>
        <w:spacing w:after="13" w:line="271" w:lineRule="auto"/>
        <w:ind w:left="-5" w:hanging="10"/>
      </w:pPr>
      <w:r>
        <w:rPr>
          <w:rFonts w:ascii="Times New Roman" w:eastAsia="Times New Roman" w:hAnsi="Times New Roman" w:cs="Times New Roman"/>
          <w:color w:val="2C2A28"/>
        </w:rPr>
        <w:t>WLAN</w:t>
      </w:r>
    </w:p>
    <w:p w14:paraId="1E9007C2" w14:textId="77777777" w:rsidR="003E018B" w:rsidRDefault="00000000">
      <w:pPr>
        <w:spacing w:after="0" w:line="283" w:lineRule="auto"/>
        <w:ind w:left="310" w:right="2" w:hanging="10"/>
        <w:jc w:val="both"/>
      </w:pPr>
      <w:r>
        <w:rPr>
          <w:rFonts w:ascii="Times New Roman" w:eastAsia="Times New Roman" w:hAnsi="Times New Roman" w:cs="Times New Roman"/>
          <w:color w:val="2C2A28"/>
        </w:rPr>
        <w:t xml:space="preserve">access point, </w:t>
      </w:r>
      <w:r>
        <w:rPr>
          <w:rFonts w:ascii="Times New Roman" w:eastAsia="Times New Roman" w:hAnsi="Times New Roman" w:cs="Times New Roman"/>
          <w:color w:val="0000FF"/>
        </w:rPr>
        <w:t>159,</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162,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167,</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381 </w:t>
      </w:r>
      <w:r>
        <w:rPr>
          <w:rFonts w:ascii="Times New Roman" w:eastAsia="Times New Roman" w:hAnsi="Times New Roman" w:cs="Times New Roman"/>
          <w:color w:val="2C2A28"/>
        </w:rPr>
        <w:t xml:space="preserve">access point and station, </w:t>
      </w:r>
      <w:r>
        <w:rPr>
          <w:rFonts w:ascii="Times New Roman" w:eastAsia="Times New Roman" w:hAnsi="Times New Roman" w:cs="Times New Roman"/>
          <w:color w:val="0000FF"/>
        </w:rPr>
        <w:t>162,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381</w:t>
      </w:r>
    </w:p>
    <w:p w14:paraId="16866E07" w14:textId="77777777" w:rsidR="003E018B" w:rsidRDefault="00000000">
      <w:pPr>
        <w:spacing w:after="0" w:line="283" w:lineRule="auto"/>
        <w:ind w:left="310" w:right="2" w:hanging="10"/>
        <w:jc w:val="both"/>
      </w:pPr>
      <w:r>
        <w:rPr>
          <w:rFonts w:ascii="Times New Roman" w:eastAsia="Times New Roman" w:hAnsi="Times New Roman" w:cs="Times New Roman"/>
          <w:color w:val="2C2A28"/>
        </w:rPr>
        <w:t xml:space="preserve">gateway, </w:t>
      </w:r>
      <w:r>
        <w:rPr>
          <w:rFonts w:ascii="Times New Roman" w:eastAsia="Times New Roman" w:hAnsi="Times New Roman" w:cs="Times New Roman"/>
          <w:color w:val="0000FF"/>
        </w:rPr>
        <w:t>161,</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162,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164,</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165 </w:t>
      </w:r>
      <w:r>
        <w:rPr>
          <w:rFonts w:ascii="Times New Roman" w:eastAsia="Times New Roman" w:hAnsi="Times New Roman" w:cs="Times New Roman"/>
          <w:color w:val="2C2A28"/>
        </w:rPr>
        <w:t xml:space="preserve">IP address, </w:t>
      </w:r>
      <w:r>
        <w:rPr>
          <w:rFonts w:ascii="Times New Roman" w:eastAsia="Times New Roman" w:hAnsi="Times New Roman" w:cs="Times New Roman"/>
          <w:color w:val="0000FF"/>
        </w:rPr>
        <w:t>38,</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41,</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161,</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162,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180,</w:t>
      </w:r>
      <w:r>
        <w:rPr>
          <w:rFonts w:ascii="Times New Roman" w:eastAsia="Times New Roman" w:hAnsi="Times New Roman" w:cs="Times New Roman"/>
          <w:color w:val="2C2A28"/>
        </w:rPr>
        <w:t xml:space="preserve"> </w:t>
      </w:r>
    </w:p>
    <w:p w14:paraId="3E37C022" w14:textId="77777777" w:rsidR="003E018B" w:rsidRDefault="00000000">
      <w:pPr>
        <w:spacing w:after="13" w:line="271" w:lineRule="auto"/>
        <w:ind w:left="300" w:right="619" w:firstLine="450"/>
      </w:pPr>
      <w:r>
        <w:rPr>
          <w:rFonts w:ascii="Times New Roman" w:eastAsia="Times New Roman" w:hAnsi="Times New Roman" w:cs="Times New Roman"/>
          <w:color w:val="0000FF"/>
        </w:rPr>
        <w:t>184,</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 xml:space="preserve">603 </w:t>
      </w:r>
      <w:r>
        <w:rPr>
          <w:rFonts w:ascii="Times New Roman" w:eastAsia="Times New Roman" w:hAnsi="Times New Roman" w:cs="Times New Roman"/>
          <w:color w:val="2C2A28"/>
        </w:rPr>
        <w:t xml:space="preserve">MAC address, </w:t>
      </w:r>
      <w:r>
        <w:rPr>
          <w:rFonts w:ascii="Times New Roman" w:eastAsia="Times New Roman" w:hAnsi="Times New Roman" w:cs="Times New Roman"/>
          <w:color w:val="0000FF"/>
        </w:rPr>
        <w:t xml:space="preserve">367–370 </w:t>
      </w:r>
      <w:r>
        <w:rPr>
          <w:rFonts w:ascii="Times New Roman" w:eastAsia="Times New Roman" w:hAnsi="Times New Roman" w:cs="Times New Roman"/>
          <w:color w:val="2C2A28"/>
        </w:rPr>
        <w:t xml:space="preserve">map URL to function, </w:t>
      </w:r>
      <w:r>
        <w:rPr>
          <w:rFonts w:ascii="Times New Roman" w:eastAsia="Times New Roman" w:hAnsi="Times New Roman" w:cs="Times New Roman"/>
          <w:color w:val="0000FF"/>
        </w:rPr>
        <w:t xml:space="preserve">185 </w:t>
      </w:r>
      <w:r>
        <w:rPr>
          <w:rFonts w:ascii="Times New Roman" w:eastAsia="Times New Roman" w:hAnsi="Times New Roman" w:cs="Times New Roman"/>
          <w:color w:val="2C2A28"/>
        </w:rPr>
        <w:t xml:space="preserve">station, </w:t>
      </w:r>
      <w:r>
        <w:rPr>
          <w:rFonts w:ascii="Times New Roman" w:eastAsia="Times New Roman" w:hAnsi="Times New Roman" w:cs="Times New Roman"/>
          <w:color w:val="0000FF"/>
        </w:rPr>
        <w:t xml:space="preserve">159 </w:t>
      </w:r>
      <w:r>
        <w:rPr>
          <w:rFonts w:ascii="Times New Roman" w:eastAsia="Times New Roman" w:hAnsi="Times New Roman" w:cs="Times New Roman"/>
          <w:color w:val="2C2A28"/>
        </w:rPr>
        <w:t xml:space="preserve">subnet mask, </w:t>
      </w:r>
      <w:r>
        <w:rPr>
          <w:rFonts w:ascii="Times New Roman" w:eastAsia="Times New Roman" w:hAnsi="Times New Roman" w:cs="Times New Roman"/>
          <w:color w:val="0000FF"/>
        </w:rPr>
        <w:t>161,</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162</w:t>
      </w:r>
    </w:p>
    <w:p w14:paraId="7BD2BE07" w14:textId="77777777" w:rsidR="003E018B" w:rsidRDefault="00000000">
      <w:pPr>
        <w:spacing w:after="513" w:line="271" w:lineRule="auto"/>
        <w:ind w:left="-5" w:hanging="10"/>
      </w:pPr>
      <w:r>
        <w:rPr>
          <w:rFonts w:ascii="Times New Roman" w:eastAsia="Times New Roman" w:hAnsi="Times New Roman" w:cs="Times New Roman"/>
          <w:color w:val="2C2A28"/>
        </w:rPr>
        <w:t xml:space="preserve">WS2812 RGB LED, </w:t>
      </w:r>
      <w:r>
        <w:rPr>
          <w:rFonts w:ascii="Times New Roman" w:eastAsia="Times New Roman" w:hAnsi="Times New Roman" w:cs="Times New Roman"/>
          <w:color w:val="0000FF"/>
        </w:rPr>
        <w:t>85,</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87,</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90–94</w:t>
      </w:r>
    </w:p>
    <w:p w14:paraId="5ED0FF0A" w14:textId="77777777" w:rsidR="003E018B" w:rsidRDefault="00000000">
      <w:pPr>
        <w:spacing w:after="0"/>
        <w:ind w:left="-5" w:hanging="10"/>
      </w:pPr>
      <w:r>
        <w:rPr>
          <w:rFonts w:ascii="Arial" w:eastAsia="Arial" w:hAnsi="Arial" w:cs="Arial"/>
          <w:b/>
          <w:color w:val="2C2A28"/>
          <w:sz w:val="32"/>
        </w:rPr>
        <w:t>X, Y, Z</w:t>
      </w:r>
    </w:p>
    <w:p w14:paraId="12D4FD13" w14:textId="77777777" w:rsidR="003E018B" w:rsidRDefault="00000000">
      <w:pPr>
        <w:spacing w:after="13" w:line="271" w:lineRule="auto"/>
        <w:ind w:left="694" w:right="30" w:hanging="694"/>
      </w:pPr>
      <w:r>
        <w:rPr>
          <w:rFonts w:ascii="Times New Roman" w:eastAsia="Times New Roman" w:hAnsi="Times New Roman" w:cs="Times New Roman"/>
          <w:color w:val="2C2A28"/>
        </w:rPr>
        <w:t xml:space="preserve">XML HTTP, </w:t>
      </w:r>
      <w:r>
        <w:rPr>
          <w:rFonts w:ascii="Times New Roman" w:eastAsia="Times New Roman" w:hAnsi="Times New Roman" w:cs="Times New Roman"/>
          <w:color w:val="0000FF"/>
        </w:rPr>
        <w:t>38,</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171–180,</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188–192,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194,</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222,</w:t>
      </w:r>
      <w:r>
        <w:rPr>
          <w:rFonts w:ascii="Times New Roman" w:eastAsia="Times New Roman" w:hAnsi="Times New Roman" w:cs="Times New Roman"/>
          <w:color w:val="2C2A28"/>
        </w:rPr>
        <w:t xml:space="preserve"> </w:t>
      </w:r>
      <w:r>
        <w:rPr>
          <w:rFonts w:ascii="Times New Roman" w:eastAsia="Times New Roman" w:hAnsi="Times New Roman" w:cs="Times New Roman"/>
          <w:color w:val="0000FF"/>
        </w:rPr>
        <w:t>329</w:t>
      </w:r>
    </w:p>
    <w:sectPr w:rsidR="003E018B">
      <w:headerReference w:type="even" r:id="rId1535"/>
      <w:headerReference w:type="default" r:id="rId1536"/>
      <w:footerReference w:type="even" r:id="rId1537"/>
      <w:footerReference w:type="default" r:id="rId1538"/>
      <w:headerReference w:type="first" r:id="rId1539"/>
      <w:footerReference w:type="first" r:id="rId1540"/>
      <w:footnotePr>
        <w:numRestart w:val="eachPage"/>
      </w:footnotePr>
      <w:pgSz w:w="8787" w:h="13323"/>
      <w:pgMar w:top="1492" w:right="1080" w:bottom="1642" w:left="720" w:header="1036" w:footer="1024" w:gutter="0"/>
      <w:cols w:num="2" w:space="708" w:equalWidth="0">
        <w:col w:w="3332" w:space="642"/>
        <w:col w:w="3014"/>
      </w:cols>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B52B54D" w14:textId="77777777" w:rsidR="008B0697" w:rsidRDefault="008B0697">
      <w:pPr>
        <w:spacing w:after="0" w:line="240" w:lineRule="auto"/>
      </w:pPr>
      <w:r>
        <w:separator/>
      </w:r>
    </w:p>
  </w:endnote>
  <w:endnote w:type="continuationSeparator" w:id="0">
    <w:p w14:paraId="0CB05AC0" w14:textId="77777777" w:rsidR="008B0697" w:rsidRDefault="008B069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012327" w14:textId="77777777" w:rsidR="003E018B" w:rsidRDefault="003E018B"/>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2D6566" w14:textId="77777777" w:rsidR="003E018B" w:rsidRDefault="003E018B"/>
</w:ftr>
</file>

<file path=word/footer10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9A6C3A" w14:textId="77777777" w:rsidR="003E018B" w:rsidRDefault="00000000">
    <w:pPr>
      <w:spacing w:after="0"/>
      <w:ind w:left="-360"/>
    </w:pPr>
    <w:r>
      <w:fldChar w:fldCharType="begin"/>
    </w:r>
    <w:r>
      <w:instrText xml:space="preserve"> PAGE   \* MERGEFORMAT </w:instrText>
    </w:r>
    <w:r>
      <w:fldChar w:fldCharType="separate"/>
    </w:r>
    <w:r>
      <w:rPr>
        <w:rFonts w:ascii="Times New Roman" w:eastAsia="Times New Roman" w:hAnsi="Times New Roman" w:cs="Times New Roman"/>
        <w:color w:val="2C2A28"/>
      </w:rPr>
      <w:t>306</w:t>
    </w:r>
    <w:r>
      <w:rPr>
        <w:rFonts w:ascii="Times New Roman" w:eastAsia="Times New Roman" w:hAnsi="Times New Roman" w:cs="Times New Roman"/>
        <w:color w:val="2C2A28"/>
      </w:rPr>
      <w:fldChar w:fldCharType="end"/>
    </w:r>
  </w:p>
</w:ftr>
</file>

<file path=word/footer10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90A948" w14:textId="77777777" w:rsidR="003E018B" w:rsidRDefault="00000000">
    <w:pPr>
      <w:spacing w:after="0"/>
      <w:ind w:right="-23"/>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307</w:t>
    </w:r>
    <w:r>
      <w:rPr>
        <w:rFonts w:ascii="Times New Roman" w:eastAsia="Times New Roman" w:hAnsi="Times New Roman" w:cs="Times New Roman"/>
        <w:color w:val="2C2A28"/>
      </w:rPr>
      <w:fldChar w:fldCharType="end"/>
    </w:r>
  </w:p>
</w:ftr>
</file>

<file path=word/footer10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B54DF8" w14:textId="77777777" w:rsidR="003E018B" w:rsidRDefault="00000000">
    <w:pPr>
      <w:spacing w:after="0"/>
      <w:ind w:right="-23"/>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307</w:t>
    </w:r>
    <w:r>
      <w:rPr>
        <w:rFonts w:ascii="Times New Roman" w:eastAsia="Times New Roman" w:hAnsi="Times New Roman" w:cs="Times New Roman"/>
        <w:color w:val="2C2A28"/>
      </w:rPr>
      <w:fldChar w:fldCharType="end"/>
    </w:r>
  </w:p>
</w:ftr>
</file>

<file path=word/footer10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A8D891" w14:textId="77777777" w:rsidR="003E018B" w:rsidRDefault="00000000">
    <w:pPr>
      <w:spacing w:after="0"/>
    </w:pPr>
    <w:r>
      <w:fldChar w:fldCharType="begin"/>
    </w:r>
    <w:r>
      <w:instrText xml:space="preserve"> PAGE   \* MERGEFORMAT </w:instrText>
    </w:r>
    <w:r>
      <w:fldChar w:fldCharType="separate"/>
    </w:r>
    <w:r>
      <w:rPr>
        <w:rFonts w:ascii="Times New Roman" w:eastAsia="Times New Roman" w:hAnsi="Times New Roman" w:cs="Times New Roman"/>
        <w:color w:val="2C2A28"/>
      </w:rPr>
      <w:t>306</w:t>
    </w:r>
    <w:r>
      <w:rPr>
        <w:rFonts w:ascii="Times New Roman" w:eastAsia="Times New Roman" w:hAnsi="Times New Roman" w:cs="Times New Roman"/>
        <w:color w:val="2C2A28"/>
      </w:rPr>
      <w:fldChar w:fldCharType="end"/>
    </w:r>
  </w:p>
</w:ftr>
</file>

<file path=word/footer10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0B9425" w14:textId="77777777" w:rsidR="003E018B" w:rsidRDefault="00000000">
    <w:pPr>
      <w:spacing w:after="0"/>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307</w:t>
    </w:r>
    <w:r>
      <w:rPr>
        <w:rFonts w:ascii="Times New Roman" w:eastAsia="Times New Roman" w:hAnsi="Times New Roman" w:cs="Times New Roman"/>
        <w:color w:val="2C2A28"/>
      </w:rPr>
      <w:fldChar w:fldCharType="end"/>
    </w:r>
  </w:p>
</w:ftr>
</file>

<file path=word/footer10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DFCD4B" w14:textId="77777777" w:rsidR="003E018B" w:rsidRDefault="00000000">
    <w:pPr>
      <w:spacing w:after="0"/>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307</w:t>
    </w:r>
    <w:r>
      <w:rPr>
        <w:rFonts w:ascii="Times New Roman" w:eastAsia="Times New Roman" w:hAnsi="Times New Roman" w:cs="Times New Roman"/>
        <w:color w:val="2C2A28"/>
      </w:rPr>
      <w:fldChar w:fldCharType="end"/>
    </w:r>
  </w:p>
</w:ftr>
</file>

<file path=word/footer10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FAF74B" w14:textId="77777777" w:rsidR="003E018B" w:rsidRDefault="00000000">
    <w:pPr>
      <w:spacing w:after="0"/>
    </w:pPr>
    <w:r>
      <w:fldChar w:fldCharType="begin"/>
    </w:r>
    <w:r>
      <w:instrText xml:space="preserve"> PAGE   \* MERGEFORMAT </w:instrText>
    </w:r>
    <w:r>
      <w:fldChar w:fldCharType="separate"/>
    </w:r>
    <w:r>
      <w:rPr>
        <w:rFonts w:ascii="Times New Roman" w:eastAsia="Times New Roman" w:hAnsi="Times New Roman" w:cs="Times New Roman"/>
        <w:color w:val="2C2A28"/>
      </w:rPr>
      <w:t>306</w:t>
    </w:r>
    <w:r>
      <w:rPr>
        <w:rFonts w:ascii="Times New Roman" w:eastAsia="Times New Roman" w:hAnsi="Times New Roman" w:cs="Times New Roman"/>
        <w:color w:val="2C2A28"/>
      </w:rPr>
      <w:fldChar w:fldCharType="end"/>
    </w:r>
  </w:p>
</w:ftr>
</file>

<file path=word/footer10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59085E" w14:textId="77777777" w:rsidR="003E018B" w:rsidRDefault="00000000">
    <w:pPr>
      <w:spacing w:after="0"/>
      <w:ind w:right="-33"/>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307</w:t>
    </w:r>
    <w:r>
      <w:rPr>
        <w:rFonts w:ascii="Times New Roman" w:eastAsia="Times New Roman" w:hAnsi="Times New Roman" w:cs="Times New Roman"/>
        <w:color w:val="2C2A28"/>
      </w:rPr>
      <w:fldChar w:fldCharType="end"/>
    </w:r>
  </w:p>
</w:ftr>
</file>

<file path=word/footer10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842428" w14:textId="77777777" w:rsidR="003E018B" w:rsidRDefault="00000000">
    <w:pPr>
      <w:spacing w:after="0"/>
      <w:ind w:right="-33"/>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307</w:t>
    </w:r>
    <w:r>
      <w:rPr>
        <w:rFonts w:ascii="Times New Roman" w:eastAsia="Times New Roman" w:hAnsi="Times New Roman" w:cs="Times New Roman"/>
        <w:color w:val="2C2A28"/>
      </w:rPr>
      <w:fldChar w:fldCharType="end"/>
    </w:r>
  </w:p>
</w:ftr>
</file>

<file path=word/footer10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0AF8E4" w14:textId="77777777" w:rsidR="003E018B" w:rsidRDefault="00000000">
    <w:pPr>
      <w:spacing w:after="0"/>
    </w:pPr>
    <w:r>
      <w:fldChar w:fldCharType="begin"/>
    </w:r>
    <w:r>
      <w:instrText xml:space="preserve"> PAGE   \* MERGEFORMAT </w:instrText>
    </w:r>
    <w:r>
      <w:fldChar w:fldCharType="separate"/>
    </w:r>
    <w:r>
      <w:rPr>
        <w:rFonts w:ascii="Times New Roman" w:eastAsia="Times New Roman" w:hAnsi="Times New Roman" w:cs="Times New Roman"/>
        <w:color w:val="2C2A28"/>
      </w:rPr>
      <w:t>306</w:t>
    </w:r>
    <w:r>
      <w:rPr>
        <w:rFonts w:ascii="Times New Roman" w:eastAsia="Times New Roman" w:hAnsi="Times New Roman" w:cs="Times New Roman"/>
        <w:color w:val="2C2A28"/>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0341EF" w14:textId="77777777" w:rsidR="003E018B" w:rsidRDefault="003E018B"/>
</w:ftr>
</file>

<file path=word/footer1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CFFD18" w14:textId="77777777" w:rsidR="003E018B" w:rsidRDefault="00000000">
    <w:pPr>
      <w:spacing w:after="0"/>
      <w:ind w:right="-8"/>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307</w:t>
    </w:r>
    <w:r>
      <w:rPr>
        <w:rFonts w:ascii="Times New Roman" w:eastAsia="Times New Roman" w:hAnsi="Times New Roman" w:cs="Times New Roman"/>
        <w:color w:val="2C2A28"/>
      </w:rPr>
      <w:fldChar w:fldCharType="end"/>
    </w:r>
  </w:p>
</w:ftr>
</file>

<file path=word/footer1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1D409" w14:textId="77777777" w:rsidR="003E018B" w:rsidRDefault="00000000">
    <w:pPr>
      <w:spacing w:after="0"/>
    </w:pPr>
    <w:r>
      <w:fldChar w:fldCharType="begin"/>
    </w:r>
    <w:r>
      <w:instrText xml:space="preserve"> PAGE   \* MERGEFORMAT </w:instrText>
    </w:r>
    <w:r>
      <w:fldChar w:fldCharType="separate"/>
    </w:r>
    <w:r>
      <w:rPr>
        <w:rFonts w:ascii="Times New Roman" w:eastAsia="Times New Roman" w:hAnsi="Times New Roman" w:cs="Times New Roman"/>
        <w:color w:val="2C2A28"/>
      </w:rPr>
      <w:t>306</w:t>
    </w:r>
    <w:r>
      <w:rPr>
        <w:rFonts w:ascii="Times New Roman" w:eastAsia="Times New Roman" w:hAnsi="Times New Roman" w:cs="Times New Roman"/>
        <w:color w:val="2C2A28"/>
      </w:rPr>
      <w:fldChar w:fldCharType="end"/>
    </w:r>
  </w:p>
</w:ftr>
</file>

<file path=word/footer1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38F468" w14:textId="77777777" w:rsidR="003E018B" w:rsidRDefault="00000000">
    <w:pPr>
      <w:spacing w:after="0"/>
      <w:ind w:left="-360"/>
    </w:pPr>
    <w:r>
      <w:fldChar w:fldCharType="begin"/>
    </w:r>
    <w:r>
      <w:instrText xml:space="preserve"> PAGE   \* MERGEFORMAT </w:instrText>
    </w:r>
    <w:r>
      <w:fldChar w:fldCharType="separate"/>
    </w:r>
    <w:r>
      <w:rPr>
        <w:rFonts w:ascii="Times New Roman" w:eastAsia="Times New Roman" w:hAnsi="Times New Roman" w:cs="Times New Roman"/>
        <w:color w:val="2C2A28"/>
      </w:rPr>
      <w:t>306</w:t>
    </w:r>
    <w:r>
      <w:rPr>
        <w:rFonts w:ascii="Times New Roman" w:eastAsia="Times New Roman" w:hAnsi="Times New Roman" w:cs="Times New Roman"/>
        <w:color w:val="2C2A28"/>
      </w:rPr>
      <w:fldChar w:fldCharType="end"/>
    </w:r>
  </w:p>
</w:ftr>
</file>

<file path=word/footer1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2ADF51" w14:textId="77777777" w:rsidR="003E018B" w:rsidRDefault="00000000">
    <w:pPr>
      <w:spacing w:after="0"/>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307</w:t>
    </w:r>
    <w:r>
      <w:rPr>
        <w:rFonts w:ascii="Times New Roman" w:eastAsia="Times New Roman" w:hAnsi="Times New Roman" w:cs="Times New Roman"/>
        <w:color w:val="2C2A28"/>
      </w:rPr>
      <w:fldChar w:fldCharType="end"/>
    </w:r>
  </w:p>
</w:ftr>
</file>

<file path=word/footer1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37BADD" w14:textId="77777777" w:rsidR="003E018B" w:rsidRDefault="00000000">
    <w:pPr>
      <w:spacing w:after="0"/>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307</w:t>
    </w:r>
    <w:r>
      <w:rPr>
        <w:rFonts w:ascii="Times New Roman" w:eastAsia="Times New Roman" w:hAnsi="Times New Roman" w:cs="Times New Roman"/>
        <w:color w:val="2C2A28"/>
      </w:rPr>
      <w:fldChar w:fldCharType="end"/>
    </w:r>
  </w:p>
</w:ftr>
</file>

<file path=word/footer1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A2A602" w14:textId="77777777" w:rsidR="003E018B" w:rsidRDefault="00000000">
    <w:pPr>
      <w:spacing w:after="0"/>
    </w:pPr>
    <w:r>
      <w:fldChar w:fldCharType="begin"/>
    </w:r>
    <w:r>
      <w:instrText xml:space="preserve"> PAGE   \* MERGEFORMAT </w:instrText>
    </w:r>
    <w:r>
      <w:fldChar w:fldCharType="separate"/>
    </w:r>
    <w:r>
      <w:rPr>
        <w:rFonts w:ascii="Times New Roman" w:eastAsia="Times New Roman" w:hAnsi="Times New Roman" w:cs="Times New Roman"/>
        <w:color w:val="2C2A28"/>
      </w:rPr>
      <w:t>306</w:t>
    </w:r>
    <w:r>
      <w:rPr>
        <w:rFonts w:ascii="Times New Roman" w:eastAsia="Times New Roman" w:hAnsi="Times New Roman" w:cs="Times New Roman"/>
        <w:color w:val="2C2A28"/>
      </w:rPr>
      <w:fldChar w:fldCharType="end"/>
    </w:r>
  </w:p>
</w:ftr>
</file>

<file path=word/footer1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FA4BE0" w14:textId="77777777" w:rsidR="003E018B" w:rsidRDefault="00000000">
    <w:pPr>
      <w:spacing w:after="0"/>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307</w:t>
    </w:r>
    <w:r>
      <w:rPr>
        <w:rFonts w:ascii="Times New Roman" w:eastAsia="Times New Roman" w:hAnsi="Times New Roman" w:cs="Times New Roman"/>
        <w:color w:val="2C2A28"/>
      </w:rPr>
      <w:fldChar w:fldCharType="end"/>
    </w:r>
  </w:p>
</w:ftr>
</file>

<file path=word/footer1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D10EDD" w14:textId="77777777" w:rsidR="003E018B" w:rsidRDefault="00000000">
    <w:pPr>
      <w:spacing w:after="0"/>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307</w:t>
    </w:r>
    <w:r>
      <w:rPr>
        <w:rFonts w:ascii="Times New Roman" w:eastAsia="Times New Roman" w:hAnsi="Times New Roman" w:cs="Times New Roman"/>
        <w:color w:val="2C2A28"/>
      </w:rPr>
      <w:fldChar w:fldCharType="end"/>
    </w:r>
  </w:p>
</w:ftr>
</file>

<file path=word/footer1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9072C7" w14:textId="77777777" w:rsidR="003E018B" w:rsidRDefault="00000000">
    <w:pPr>
      <w:spacing w:after="0"/>
    </w:pPr>
    <w:r>
      <w:fldChar w:fldCharType="begin"/>
    </w:r>
    <w:r>
      <w:instrText xml:space="preserve"> PAGE   \* MERGEFORMAT </w:instrText>
    </w:r>
    <w:r>
      <w:fldChar w:fldCharType="separate"/>
    </w:r>
    <w:r>
      <w:rPr>
        <w:rFonts w:ascii="Times New Roman" w:eastAsia="Times New Roman" w:hAnsi="Times New Roman" w:cs="Times New Roman"/>
        <w:color w:val="2C2A28"/>
      </w:rPr>
      <w:t>306</w:t>
    </w:r>
    <w:r>
      <w:rPr>
        <w:rFonts w:ascii="Times New Roman" w:eastAsia="Times New Roman" w:hAnsi="Times New Roman" w:cs="Times New Roman"/>
        <w:color w:val="2C2A28"/>
      </w:rPr>
      <w:fldChar w:fldCharType="end"/>
    </w:r>
  </w:p>
</w:ftr>
</file>

<file path=word/footer1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BF273F" w14:textId="77777777" w:rsidR="003E018B" w:rsidRDefault="00000000">
    <w:pPr>
      <w:spacing w:after="0"/>
      <w:ind w:right="-390"/>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307</w:t>
    </w:r>
    <w:r>
      <w:rPr>
        <w:rFonts w:ascii="Times New Roman" w:eastAsia="Times New Roman" w:hAnsi="Times New Roman" w:cs="Times New Roman"/>
        <w:color w:val="2C2A28"/>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2550BA" w14:textId="77777777" w:rsidR="003E018B" w:rsidRDefault="00000000">
    <w:pPr>
      <w:spacing w:after="0"/>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iii</w:t>
    </w:r>
    <w:r>
      <w:rPr>
        <w:rFonts w:ascii="Times New Roman" w:eastAsia="Times New Roman" w:hAnsi="Times New Roman" w:cs="Times New Roman"/>
        <w:color w:val="2C2A28"/>
      </w:rPr>
      <w:fldChar w:fldCharType="end"/>
    </w:r>
  </w:p>
</w:ftr>
</file>

<file path=word/footer1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82FBEB" w14:textId="77777777" w:rsidR="003E018B" w:rsidRDefault="00000000">
    <w:pPr>
      <w:spacing w:after="0"/>
    </w:pPr>
    <w:r>
      <w:fldChar w:fldCharType="begin"/>
    </w:r>
    <w:r>
      <w:instrText xml:space="preserve"> PAGE   \* MERGEFORMAT </w:instrText>
    </w:r>
    <w:r>
      <w:fldChar w:fldCharType="separate"/>
    </w:r>
    <w:r>
      <w:rPr>
        <w:rFonts w:ascii="Times New Roman" w:eastAsia="Times New Roman" w:hAnsi="Times New Roman" w:cs="Times New Roman"/>
        <w:color w:val="2C2A28"/>
      </w:rPr>
      <w:t>306</w:t>
    </w:r>
    <w:r>
      <w:rPr>
        <w:rFonts w:ascii="Times New Roman" w:eastAsia="Times New Roman" w:hAnsi="Times New Roman" w:cs="Times New Roman"/>
        <w:color w:val="2C2A28"/>
      </w:rPr>
      <w:fldChar w:fldCharType="end"/>
    </w:r>
  </w:p>
</w:ftr>
</file>

<file path=word/footer1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65D42C" w14:textId="77777777" w:rsidR="003E018B" w:rsidRDefault="003E018B"/>
</w:ftr>
</file>

<file path=word/footer1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49ED13" w14:textId="77777777" w:rsidR="003E018B" w:rsidRDefault="00000000">
    <w:pPr>
      <w:spacing w:after="0"/>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307</w:t>
    </w:r>
    <w:r>
      <w:rPr>
        <w:rFonts w:ascii="Times New Roman" w:eastAsia="Times New Roman" w:hAnsi="Times New Roman" w:cs="Times New Roman"/>
        <w:color w:val="2C2A28"/>
      </w:rPr>
      <w:fldChar w:fldCharType="end"/>
    </w:r>
  </w:p>
</w:ftr>
</file>

<file path=word/footer1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07FE50" w14:textId="77777777" w:rsidR="003E018B" w:rsidRDefault="00000000">
    <w:pPr>
      <w:spacing w:after="0"/>
    </w:pPr>
    <w:r>
      <w:fldChar w:fldCharType="begin"/>
    </w:r>
    <w:r>
      <w:instrText xml:space="preserve"> PAGE   \* MERGEFORMAT </w:instrText>
    </w:r>
    <w:r>
      <w:fldChar w:fldCharType="separate"/>
    </w:r>
    <w:r>
      <w:rPr>
        <w:rFonts w:ascii="Times New Roman" w:eastAsia="Times New Roman" w:hAnsi="Times New Roman" w:cs="Times New Roman"/>
        <w:color w:val="2C2A28"/>
      </w:rPr>
      <w:t>306</w:t>
    </w:r>
    <w:r>
      <w:rPr>
        <w:rFonts w:ascii="Times New Roman" w:eastAsia="Times New Roman" w:hAnsi="Times New Roman" w:cs="Times New Roman"/>
        <w:color w:val="2C2A28"/>
      </w:rPr>
      <w:fldChar w:fldCharType="end"/>
    </w:r>
  </w:p>
</w:ftr>
</file>

<file path=word/footer1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B36D1E" w14:textId="77777777" w:rsidR="003E018B" w:rsidRDefault="00000000">
    <w:pPr>
      <w:spacing w:after="0"/>
    </w:pPr>
    <w:r>
      <w:fldChar w:fldCharType="begin"/>
    </w:r>
    <w:r>
      <w:instrText xml:space="preserve"> PAGE   \* MERGEFORMAT </w:instrText>
    </w:r>
    <w:r>
      <w:fldChar w:fldCharType="separate"/>
    </w:r>
    <w:r>
      <w:rPr>
        <w:rFonts w:ascii="Times New Roman" w:eastAsia="Times New Roman" w:hAnsi="Times New Roman" w:cs="Times New Roman"/>
        <w:color w:val="2C2A28"/>
      </w:rPr>
      <w:t>348</w:t>
    </w:r>
    <w:r>
      <w:rPr>
        <w:rFonts w:ascii="Times New Roman" w:eastAsia="Times New Roman" w:hAnsi="Times New Roman" w:cs="Times New Roman"/>
        <w:color w:val="2C2A28"/>
      </w:rPr>
      <w:fldChar w:fldCharType="end"/>
    </w:r>
  </w:p>
</w:ftr>
</file>

<file path=word/footer1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A3D693" w14:textId="77777777" w:rsidR="003E018B" w:rsidRDefault="00000000">
    <w:pPr>
      <w:spacing w:after="0"/>
      <w:ind w:right="-367"/>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349</w:t>
    </w:r>
    <w:r>
      <w:rPr>
        <w:rFonts w:ascii="Times New Roman" w:eastAsia="Times New Roman" w:hAnsi="Times New Roman" w:cs="Times New Roman"/>
        <w:color w:val="2C2A28"/>
      </w:rPr>
      <w:fldChar w:fldCharType="end"/>
    </w:r>
  </w:p>
</w:ftr>
</file>

<file path=word/footer1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B4A812" w14:textId="77777777" w:rsidR="003E018B" w:rsidRDefault="00000000">
    <w:pPr>
      <w:spacing w:after="0"/>
    </w:pPr>
    <w:r>
      <w:fldChar w:fldCharType="begin"/>
    </w:r>
    <w:r>
      <w:instrText xml:space="preserve"> PAGE   \* MERGEFORMAT </w:instrText>
    </w:r>
    <w:r>
      <w:fldChar w:fldCharType="separate"/>
    </w:r>
    <w:r>
      <w:rPr>
        <w:rFonts w:ascii="Times New Roman" w:eastAsia="Times New Roman" w:hAnsi="Times New Roman" w:cs="Times New Roman"/>
        <w:color w:val="2C2A28"/>
      </w:rPr>
      <w:t>348</w:t>
    </w:r>
    <w:r>
      <w:rPr>
        <w:rFonts w:ascii="Times New Roman" w:eastAsia="Times New Roman" w:hAnsi="Times New Roman" w:cs="Times New Roman"/>
        <w:color w:val="2C2A28"/>
      </w:rPr>
      <w:fldChar w:fldCharType="end"/>
    </w:r>
  </w:p>
</w:ftr>
</file>

<file path=word/footer1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31722B" w14:textId="77777777" w:rsidR="003E018B" w:rsidRDefault="003E018B"/>
</w:ftr>
</file>

<file path=word/footer1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FAC72D" w14:textId="77777777" w:rsidR="003E018B" w:rsidRDefault="00000000">
    <w:pPr>
      <w:spacing w:after="0"/>
    </w:pPr>
    <w:r>
      <w:fldChar w:fldCharType="begin"/>
    </w:r>
    <w:r>
      <w:instrText xml:space="preserve"> PAGE   \* MERGEFORMAT </w:instrText>
    </w:r>
    <w:r>
      <w:fldChar w:fldCharType="separate"/>
    </w:r>
    <w:r>
      <w:rPr>
        <w:rFonts w:ascii="Times New Roman" w:eastAsia="Times New Roman" w:hAnsi="Times New Roman" w:cs="Times New Roman"/>
        <w:color w:val="2C2A28"/>
      </w:rPr>
      <w:t>366</w:t>
    </w:r>
    <w:r>
      <w:rPr>
        <w:rFonts w:ascii="Times New Roman" w:eastAsia="Times New Roman" w:hAnsi="Times New Roman" w:cs="Times New Roman"/>
        <w:color w:val="2C2A28"/>
      </w:rPr>
      <w:fldChar w:fldCharType="end"/>
    </w:r>
  </w:p>
</w:ftr>
</file>

<file path=word/footer1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59DDAD" w14:textId="77777777" w:rsidR="003E018B" w:rsidRDefault="00000000">
    <w:pPr>
      <w:spacing w:after="0"/>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349</w:t>
    </w:r>
    <w:r>
      <w:rPr>
        <w:rFonts w:ascii="Times New Roman" w:eastAsia="Times New Roman" w:hAnsi="Times New Roman" w:cs="Times New Roman"/>
        <w:color w:val="2C2A28"/>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06E198" w14:textId="77777777" w:rsidR="003E018B" w:rsidRDefault="00000000">
    <w:pPr>
      <w:spacing w:after="0"/>
    </w:pPr>
    <w:r>
      <w:fldChar w:fldCharType="begin"/>
    </w:r>
    <w:r>
      <w:instrText xml:space="preserve"> PAGE   \* MERGEFORMAT </w:instrText>
    </w:r>
    <w:r>
      <w:fldChar w:fldCharType="separate"/>
    </w:r>
    <w:r>
      <w:rPr>
        <w:rFonts w:ascii="Times New Roman" w:eastAsia="Times New Roman" w:hAnsi="Times New Roman" w:cs="Times New Roman"/>
        <w:color w:val="2C2A28"/>
      </w:rPr>
      <w:t>2</w:t>
    </w:r>
    <w:r>
      <w:rPr>
        <w:rFonts w:ascii="Times New Roman" w:eastAsia="Times New Roman" w:hAnsi="Times New Roman" w:cs="Times New Roman"/>
        <w:color w:val="2C2A28"/>
      </w:rPr>
      <w:fldChar w:fldCharType="end"/>
    </w:r>
  </w:p>
</w:ftr>
</file>

<file path=word/footer1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2A0C8F" w14:textId="77777777" w:rsidR="003E018B" w:rsidRDefault="00000000">
    <w:pPr>
      <w:spacing w:after="0"/>
    </w:pPr>
    <w:r>
      <w:fldChar w:fldCharType="begin"/>
    </w:r>
    <w:r>
      <w:instrText xml:space="preserve"> PAGE   \* MERGEFORMAT </w:instrText>
    </w:r>
    <w:r>
      <w:fldChar w:fldCharType="separate"/>
    </w:r>
    <w:r>
      <w:rPr>
        <w:rFonts w:ascii="Times New Roman" w:eastAsia="Times New Roman" w:hAnsi="Times New Roman" w:cs="Times New Roman"/>
        <w:color w:val="2C2A28"/>
      </w:rPr>
      <w:t>366</w:t>
    </w:r>
    <w:r>
      <w:rPr>
        <w:rFonts w:ascii="Times New Roman" w:eastAsia="Times New Roman" w:hAnsi="Times New Roman" w:cs="Times New Roman"/>
        <w:color w:val="2C2A28"/>
      </w:rPr>
      <w:fldChar w:fldCharType="end"/>
    </w:r>
  </w:p>
</w:ftr>
</file>

<file path=word/footer1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BE3F76" w14:textId="77777777" w:rsidR="003E018B" w:rsidRDefault="00000000">
    <w:pPr>
      <w:spacing w:after="0"/>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367</w:t>
    </w:r>
    <w:r>
      <w:rPr>
        <w:rFonts w:ascii="Times New Roman" w:eastAsia="Times New Roman" w:hAnsi="Times New Roman" w:cs="Times New Roman"/>
        <w:color w:val="2C2A28"/>
      </w:rPr>
      <w:fldChar w:fldCharType="end"/>
    </w:r>
  </w:p>
</w:ftr>
</file>

<file path=word/footer1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6018D5" w14:textId="77777777" w:rsidR="003E018B" w:rsidRDefault="00000000">
    <w:pPr>
      <w:spacing w:after="0"/>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367</w:t>
    </w:r>
    <w:r>
      <w:rPr>
        <w:rFonts w:ascii="Times New Roman" w:eastAsia="Times New Roman" w:hAnsi="Times New Roman" w:cs="Times New Roman"/>
        <w:color w:val="2C2A28"/>
      </w:rPr>
      <w:fldChar w:fldCharType="end"/>
    </w:r>
  </w:p>
</w:ftr>
</file>

<file path=word/footer1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57C681" w14:textId="77777777" w:rsidR="003E018B" w:rsidRDefault="00000000">
    <w:pPr>
      <w:spacing w:after="0"/>
    </w:pPr>
    <w:r>
      <w:fldChar w:fldCharType="begin"/>
    </w:r>
    <w:r>
      <w:instrText xml:space="preserve"> PAGE   \* MERGEFORMAT </w:instrText>
    </w:r>
    <w:r>
      <w:fldChar w:fldCharType="separate"/>
    </w:r>
    <w:r>
      <w:rPr>
        <w:rFonts w:ascii="Times New Roman" w:eastAsia="Times New Roman" w:hAnsi="Times New Roman" w:cs="Times New Roman"/>
        <w:color w:val="2C2A28"/>
      </w:rPr>
      <w:t>366</w:t>
    </w:r>
    <w:r>
      <w:rPr>
        <w:rFonts w:ascii="Times New Roman" w:eastAsia="Times New Roman" w:hAnsi="Times New Roman" w:cs="Times New Roman"/>
        <w:color w:val="2C2A28"/>
      </w:rPr>
      <w:fldChar w:fldCharType="end"/>
    </w:r>
  </w:p>
</w:ftr>
</file>

<file path=word/footer1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CD96AD" w14:textId="77777777" w:rsidR="003E018B" w:rsidRDefault="00000000">
    <w:pPr>
      <w:spacing w:after="0"/>
      <w:ind w:right="-14"/>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367</w:t>
    </w:r>
    <w:r>
      <w:rPr>
        <w:rFonts w:ascii="Times New Roman" w:eastAsia="Times New Roman" w:hAnsi="Times New Roman" w:cs="Times New Roman"/>
        <w:color w:val="2C2A28"/>
      </w:rPr>
      <w:fldChar w:fldCharType="end"/>
    </w:r>
  </w:p>
</w:ftr>
</file>

<file path=word/footer1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BCD091" w14:textId="77777777" w:rsidR="003E018B" w:rsidRDefault="00000000">
    <w:pPr>
      <w:spacing w:after="0"/>
      <w:ind w:right="-14"/>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367</w:t>
    </w:r>
    <w:r>
      <w:rPr>
        <w:rFonts w:ascii="Times New Roman" w:eastAsia="Times New Roman" w:hAnsi="Times New Roman" w:cs="Times New Roman"/>
        <w:color w:val="2C2A28"/>
      </w:rPr>
      <w:fldChar w:fldCharType="end"/>
    </w:r>
  </w:p>
</w:ftr>
</file>

<file path=word/footer1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C1F2FB" w14:textId="77777777" w:rsidR="003E018B" w:rsidRDefault="00000000">
    <w:pPr>
      <w:spacing w:after="0"/>
    </w:pPr>
    <w:r>
      <w:fldChar w:fldCharType="begin"/>
    </w:r>
    <w:r>
      <w:instrText xml:space="preserve"> PAGE   \* MERGEFORMAT </w:instrText>
    </w:r>
    <w:r>
      <w:fldChar w:fldCharType="separate"/>
    </w:r>
    <w:r>
      <w:rPr>
        <w:rFonts w:ascii="Times New Roman" w:eastAsia="Times New Roman" w:hAnsi="Times New Roman" w:cs="Times New Roman"/>
        <w:color w:val="2C2A28"/>
      </w:rPr>
      <w:t>366</w:t>
    </w:r>
    <w:r>
      <w:rPr>
        <w:rFonts w:ascii="Times New Roman" w:eastAsia="Times New Roman" w:hAnsi="Times New Roman" w:cs="Times New Roman"/>
        <w:color w:val="2C2A28"/>
      </w:rPr>
      <w:fldChar w:fldCharType="end"/>
    </w:r>
  </w:p>
</w:ftr>
</file>

<file path=word/footer1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866ADA" w14:textId="77777777" w:rsidR="003E018B" w:rsidRDefault="00000000">
    <w:pPr>
      <w:spacing w:after="0"/>
      <w:ind w:right="-358"/>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367</w:t>
    </w:r>
    <w:r>
      <w:rPr>
        <w:rFonts w:ascii="Times New Roman" w:eastAsia="Times New Roman" w:hAnsi="Times New Roman" w:cs="Times New Roman"/>
        <w:color w:val="2C2A28"/>
      </w:rPr>
      <w:fldChar w:fldCharType="end"/>
    </w:r>
  </w:p>
</w:ftr>
</file>

<file path=word/footer1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7D62C6" w14:textId="77777777" w:rsidR="003E018B" w:rsidRDefault="00000000">
    <w:pPr>
      <w:spacing w:after="0"/>
    </w:pPr>
    <w:r>
      <w:fldChar w:fldCharType="begin"/>
    </w:r>
    <w:r>
      <w:instrText xml:space="preserve"> PAGE   \* MERGEFORMAT </w:instrText>
    </w:r>
    <w:r>
      <w:fldChar w:fldCharType="separate"/>
    </w:r>
    <w:r>
      <w:rPr>
        <w:rFonts w:ascii="Times New Roman" w:eastAsia="Times New Roman" w:hAnsi="Times New Roman" w:cs="Times New Roman"/>
        <w:color w:val="2C2A28"/>
      </w:rPr>
      <w:t>366</w:t>
    </w:r>
    <w:r>
      <w:rPr>
        <w:rFonts w:ascii="Times New Roman" w:eastAsia="Times New Roman" w:hAnsi="Times New Roman" w:cs="Times New Roman"/>
        <w:color w:val="2C2A28"/>
      </w:rPr>
      <w:fldChar w:fldCharType="end"/>
    </w:r>
  </w:p>
</w:ftr>
</file>

<file path=word/footer1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886F3C" w14:textId="77777777" w:rsidR="003E018B" w:rsidRDefault="00000000">
    <w:pPr>
      <w:spacing w:after="0"/>
    </w:pPr>
    <w:r>
      <w:fldChar w:fldCharType="begin"/>
    </w:r>
    <w:r>
      <w:instrText xml:space="preserve"> PAGE   \* MERGEFORMAT </w:instrText>
    </w:r>
    <w:r>
      <w:fldChar w:fldCharType="separate"/>
    </w:r>
    <w:r>
      <w:rPr>
        <w:rFonts w:ascii="Times New Roman" w:eastAsia="Times New Roman" w:hAnsi="Times New Roman" w:cs="Times New Roman"/>
        <w:color w:val="2C2A28"/>
      </w:rPr>
      <w:t>366</w:t>
    </w:r>
    <w:r>
      <w:rPr>
        <w:rFonts w:ascii="Times New Roman" w:eastAsia="Times New Roman" w:hAnsi="Times New Roman" w:cs="Times New Roman"/>
        <w:color w:val="2C2A28"/>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DDDFFE" w14:textId="77777777" w:rsidR="003E018B" w:rsidRDefault="00000000">
    <w:pPr>
      <w:spacing w:after="0"/>
      <w:ind w:right="-359"/>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3</w:t>
    </w:r>
    <w:r>
      <w:rPr>
        <w:rFonts w:ascii="Times New Roman" w:eastAsia="Times New Roman" w:hAnsi="Times New Roman" w:cs="Times New Roman"/>
        <w:color w:val="2C2A28"/>
      </w:rPr>
      <w:fldChar w:fldCharType="end"/>
    </w:r>
  </w:p>
</w:ftr>
</file>

<file path=word/footer1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192080" w14:textId="77777777" w:rsidR="003E018B" w:rsidRDefault="00000000">
    <w:pPr>
      <w:spacing w:after="0"/>
      <w:ind w:right="-5"/>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367</w:t>
    </w:r>
    <w:r>
      <w:rPr>
        <w:rFonts w:ascii="Times New Roman" w:eastAsia="Times New Roman" w:hAnsi="Times New Roman" w:cs="Times New Roman"/>
        <w:color w:val="2C2A28"/>
      </w:rPr>
      <w:fldChar w:fldCharType="end"/>
    </w:r>
  </w:p>
</w:ftr>
</file>

<file path=word/footer1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BC3AE8" w14:textId="77777777" w:rsidR="003E018B" w:rsidRDefault="00000000">
    <w:pPr>
      <w:spacing w:after="0"/>
    </w:pPr>
    <w:r>
      <w:fldChar w:fldCharType="begin"/>
    </w:r>
    <w:r>
      <w:instrText xml:space="preserve"> PAGE   \* MERGEFORMAT </w:instrText>
    </w:r>
    <w:r>
      <w:fldChar w:fldCharType="separate"/>
    </w:r>
    <w:r>
      <w:rPr>
        <w:rFonts w:ascii="Times New Roman" w:eastAsia="Times New Roman" w:hAnsi="Times New Roman" w:cs="Times New Roman"/>
        <w:color w:val="2C2A28"/>
      </w:rPr>
      <w:t>366</w:t>
    </w:r>
    <w:r>
      <w:rPr>
        <w:rFonts w:ascii="Times New Roman" w:eastAsia="Times New Roman" w:hAnsi="Times New Roman" w:cs="Times New Roman"/>
        <w:color w:val="2C2A28"/>
      </w:rPr>
      <w:fldChar w:fldCharType="end"/>
    </w:r>
  </w:p>
</w:ftr>
</file>

<file path=word/footer1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80267E" w14:textId="77777777" w:rsidR="003E018B" w:rsidRDefault="00000000">
    <w:pPr>
      <w:spacing w:after="0"/>
      <w:ind w:left="-360"/>
    </w:pPr>
    <w:r>
      <w:fldChar w:fldCharType="begin"/>
    </w:r>
    <w:r>
      <w:instrText xml:space="preserve"> PAGE   \* MERGEFORMAT </w:instrText>
    </w:r>
    <w:r>
      <w:fldChar w:fldCharType="separate"/>
    </w:r>
    <w:r>
      <w:rPr>
        <w:rFonts w:ascii="Times New Roman" w:eastAsia="Times New Roman" w:hAnsi="Times New Roman" w:cs="Times New Roman"/>
        <w:color w:val="2C2A28"/>
      </w:rPr>
      <w:t>366</w:t>
    </w:r>
    <w:r>
      <w:rPr>
        <w:rFonts w:ascii="Times New Roman" w:eastAsia="Times New Roman" w:hAnsi="Times New Roman" w:cs="Times New Roman"/>
        <w:color w:val="2C2A28"/>
      </w:rPr>
      <w:fldChar w:fldCharType="end"/>
    </w:r>
  </w:p>
</w:ftr>
</file>

<file path=word/footer1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4492CA" w14:textId="77777777" w:rsidR="003E018B" w:rsidRDefault="00000000">
    <w:pPr>
      <w:spacing w:after="0"/>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367</w:t>
    </w:r>
    <w:r>
      <w:rPr>
        <w:rFonts w:ascii="Times New Roman" w:eastAsia="Times New Roman" w:hAnsi="Times New Roman" w:cs="Times New Roman"/>
        <w:color w:val="2C2A28"/>
      </w:rPr>
      <w:fldChar w:fldCharType="end"/>
    </w:r>
  </w:p>
</w:ftr>
</file>

<file path=word/footer1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81249B" w14:textId="77777777" w:rsidR="003E018B" w:rsidRDefault="00000000">
    <w:pPr>
      <w:spacing w:after="0"/>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367</w:t>
    </w:r>
    <w:r>
      <w:rPr>
        <w:rFonts w:ascii="Times New Roman" w:eastAsia="Times New Roman" w:hAnsi="Times New Roman" w:cs="Times New Roman"/>
        <w:color w:val="2C2A28"/>
      </w:rPr>
      <w:fldChar w:fldCharType="end"/>
    </w:r>
  </w:p>
</w:ftr>
</file>

<file path=word/footer1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D976C0" w14:textId="77777777" w:rsidR="003E018B" w:rsidRDefault="00000000">
    <w:pPr>
      <w:spacing w:after="0"/>
      <w:ind w:left="-360"/>
    </w:pPr>
    <w:r>
      <w:fldChar w:fldCharType="begin"/>
    </w:r>
    <w:r>
      <w:instrText xml:space="preserve"> PAGE   \* MERGEFORMAT </w:instrText>
    </w:r>
    <w:r>
      <w:fldChar w:fldCharType="separate"/>
    </w:r>
    <w:r>
      <w:rPr>
        <w:rFonts w:ascii="Times New Roman" w:eastAsia="Times New Roman" w:hAnsi="Times New Roman" w:cs="Times New Roman"/>
        <w:color w:val="2C2A28"/>
      </w:rPr>
      <w:t>400</w:t>
    </w:r>
    <w:r>
      <w:rPr>
        <w:rFonts w:ascii="Times New Roman" w:eastAsia="Times New Roman" w:hAnsi="Times New Roman" w:cs="Times New Roman"/>
        <w:color w:val="2C2A28"/>
      </w:rPr>
      <w:fldChar w:fldCharType="end"/>
    </w:r>
  </w:p>
</w:ftr>
</file>

<file path=word/footer1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5724FC" w14:textId="77777777" w:rsidR="003E018B" w:rsidRDefault="00000000">
    <w:pPr>
      <w:spacing w:after="0"/>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401</w:t>
    </w:r>
    <w:r>
      <w:rPr>
        <w:rFonts w:ascii="Times New Roman" w:eastAsia="Times New Roman" w:hAnsi="Times New Roman" w:cs="Times New Roman"/>
        <w:color w:val="2C2A28"/>
      </w:rPr>
      <w:fldChar w:fldCharType="end"/>
    </w:r>
  </w:p>
</w:ftr>
</file>

<file path=word/footer1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F1AB04" w14:textId="77777777" w:rsidR="003E018B" w:rsidRDefault="003E018B"/>
</w:ftr>
</file>

<file path=word/footer1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7F131E" w14:textId="77777777" w:rsidR="003E018B" w:rsidRDefault="00000000">
    <w:pPr>
      <w:spacing w:after="0"/>
    </w:pPr>
    <w:r>
      <w:fldChar w:fldCharType="begin"/>
    </w:r>
    <w:r>
      <w:instrText xml:space="preserve"> PAGE   \* MERGEFORMAT </w:instrText>
    </w:r>
    <w:r>
      <w:fldChar w:fldCharType="separate"/>
    </w:r>
    <w:r>
      <w:rPr>
        <w:rFonts w:ascii="Times New Roman" w:eastAsia="Times New Roman" w:hAnsi="Times New Roman" w:cs="Times New Roman"/>
        <w:color w:val="2C2A28"/>
      </w:rPr>
      <w:t>400</w:t>
    </w:r>
    <w:r>
      <w:rPr>
        <w:rFonts w:ascii="Times New Roman" w:eastAsia="Times New Roman" w:hAnsi="Times New Roman" w:cs="Times New Roman"/>
        <w:color w:val="2C2A28"/>
      </w:rPr>
      <w:fldChar w:fldCharType="end"/>
    </w:r>
  </w:p>
</w:ftr>
</file>

<file path=word/footer1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D0A817" w14:textId="77777777" w:rsidR="003E018B" w:rsidRDefault="00000000">
    <w:pPr>
      <w:spacing w:after="0"/>
      <w:ind w:right="-366"/>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401</w:t>
    </w:r>
    <w:r>
      <w:rPr>
        <w:rFonts w:ascii="Times New Roman" w:eastAsia="Times New Roman" w:hAnsi="Times New Roman" w:cs="Times New Roman"/>
        <w:color w:val="2C2A28"/>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127675" w14:textId="77777777" w:rsidR="003E018B" w:rsidRDefault="00000000">
    <w:pPr>
      <w:spacing w:after="0"/>
    </w:pPr>
    <w:r>
      <w:fldChar w:fldCharType="begin"/>
    </w:r>
    <w:r>
      <w:instrText xml:space="preserve"> PAGE   \* MERGEFORMAT </w:instrText>
    </w:r>
    <w:r>
      <w:fldChar w:fldCharType="separate"/>
    </w:r>
    <w:r>
      <w:rPr>
        <w:rFonts w:ascii="Times New Roman" w:eastAsia="Times New Roman" w:hAnsi="Times New Roman" w:cs="Times New Roman"/>
        <w:color w:val="2C2A28"/>
      </w:rPr>
      <w:t>2</w:t>
    </w:r>
    <w:r>
      <w:rPr>
        <w:rFonts w:ascii="Times New Roman" w:eastAsia="Times New Roman" w:hAnsi="Times New Roman" w:cs="Times New Roman"/>
        <w:color w:val="2C2A28"/>
      </w:rPr>
      <w:fldChar w:fldCharType="end"/>
    </w:r>
  </w:p>
</w:ftr>
</file>

<file path=word/footer1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86E081" w14:textId="77777777" w:rsidR="003E018B" w:rsidRDefault="00000000">
    <w:pPr>
      <w:spacing w:after="0"/>
    </w:pPr>
    <w:r>
      <w:fldChar w:fldCharType="begin"/>
    </w:r>
    <w:r>
      <w:instrText xml:space="preserve"> PAGE   \* MERGEFORMAT </w:instrText>
    </w:r>
    <w:r>
      <w:fldChar w:fldCharType="separate"/>
    </w:r>
    <w:r>
      <w:rPr>
        <w:rFonts w:ascii="Times New Roman" w:eastAsia="Times New Roman" w:hAnsi="Times New Roman" w:cs="Times New Roman"/>
        <w:color w:val="2C2A28"/>
      </w:rPr>
      <w:t>400</w:t>
    </w:r>
    <w:r>
      <w:rPr>
        <w:rFonts w:ascii="Times New Roman" w:eastAsia="Times New Roman" w:hAnsi="Times New Roman" w:cs="Times New Roman"/>
        <w:color w:val="2C2A28"/>
      </w:rPr>
      <w:fldChar w:fldCharType="end"/>
    </w:r>
  </w:p>
</w:ftr>
</file>

<file path=word/footer1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96170" w14:textId="77777777" w:rsidR="003E018B" w:rsidRDefault="00000000">
    <w:pPr>
      <w:spacing w:after="0"/>
    </w:pPr>
    <w:r>
      <w:fldChar w:fldCharType="begin"/>
    </w:r>
    <w:r>
      <w:instrText xml:space="preserve"> PAGE   \* MERGEFORMAT </w:instrText>
    </w:r>
    <w:r>
      <w:fldChar w:fldCharType="separate"/>
    </w:r>
    <w:r>
      <w:rPr>
        <w:rFonts w:ascii="Times New Roman" w:eastAsia="Times New Roman" w:hAnsi="Times New Roman" w:cs="Times New Roman"/>
        <w:color w:val="2C2A28"/>
      </w:rPr>
      <w:t>400</w:t>
    </w:r>
    <w:r>
      <w:rPr>
        <w:rFonts w:ascii="Times New Roman" w:eastAsia="Times New Roman" w:hAnsi="Times New Roman" w:cs="Times New Roman"/>
        <w:color w:val="2C2A28"/>
      </w:rPr>
      <w:fldChar w:fldCharType="end"/>
    </w:r>
  </w:p>
</w:ftr>
</file>

<file path=word/footer1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8A511F" w14:textId="77777777" w:rsidR="003E018B" w:rsidRDefault="00000000">
    <w:pPr>
      <w:spacing w:after="0"/>
      <w:ind w:right="-360"/>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401</w:t>
    </w:r>
    <w:r>
      <w:rPr>
        <w:rFonts w:ascii="Times New Roman" w:eastAsia="Times New Roman" w:hAnsi="Times New Roman" w:cs="Times New Roman"/>
        <w:color w:val="2C2A28"/>
      </w:rPr>
      <w:fldChar w:fldCharType="end"/>
    </w:r>
  </w:p>
</w:ftr>
</file>

<file path=word/footer1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C2281B" w14:textId="77777777" w:rsidR="003E018B" w:rsidRDefault="00000000">
    <w:pPr>
      <w:spacing w:after="0"/>
    </w:pPr>
    <w:r>
      <w:fldChar w:fldCharType="begin"/>
    </w:r>
    <w:r>
      <w:instrText xml:space="preserve"> PAGE   \* MERGEFORMAT </w:instrText>
    </w:r>
    <w:r>
      <w:fldChar w:fldCharType="separate"/>
    </w:r>
    <w:r>
      <w:rPr>
        <w:rFonts w:ascii="Times New Roman" w:eastAsia="Times New Roman" w:hAnsi="Times New Roman" w:cs="Times New Roman"/>
        <w:color w:val="2C2A28"/>
      </w:rPr>
      <w:t>400</w:t>
    </w:r>
    <w:r>
      <w:rPr>
        <w:rFonts w:ascii="Times New Roman" w:eastAsia="Times New Roman" w:hAnsi="Times New Roman" w:cs="Times New Roman"/>
        <w:color w:val="2C2A28"/>
      </w:rPr>
      <w:fldChar w:fldCharType="end"/>
    </w:r>
  </w:p>
</w:ftr>
</file>

<file path=word/footer1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FDF047" w14:textId="77777777" w:rsidR="003E018B" w:rsidRDefault="00000000">
    <w:pPr>
      <w:spacing w:after="0"/>
    </w:pPr>
    <w:r>
      <w:fldChar w:fldCharType="begin"/>
    </w:r>
    <w:r>
      <w:instrText xml:space="preserve"> PAGE   \* MERGEFORMAT </w:instrText>
    </w:r>
    <w:r>
      <w:fldChar w:fldCharType="separate"/>
    </w:r>
    <w:r>
      <w:rPr>
        <w:rFonts w:ascii="Times New Roman" w:eastAsia="Times New Roman" w:hAnsi="Times New Roman" w:cs="Times New Roman"/>
        <w:color w:val="2C2A28"/>
      </w:rPr>
      <w:t>400</w:t>
    </w:r>
    <w:r>
      <w:rPr>
        <w:rFonts w:ascii="Times New Roman" w:eastAsia="Times New Roman" w:hAnsi="Times New Roman" w:cs="Times New Roman"/>
        <w:color w:val="2C2A28"/>
      </w:rPr>
      <w:fldChar w:fldCharType="end"/>
    </w:r>
  </w:p>
</w:ftr>
</file>

<file path=word/footer1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53B46D" w14:textId="77777777" w:rsidR="003E018B" w:rsidRDefault="00000000">
    <w:pPr>
      <w:spacing w:after="0"/>
      <w:ind w:right="-360"/>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401</w:t>
    </w:r>
    <w:r>
      <w:rPr>
        <w:rFonts w:ascii="Times New Roman" w:eastAsia="Times New Roman" w:hAnsi="Times New Roman" w:cs="Times New Roman"/>
        <w:color w:val="2C2A28"/>
      </w:rPr>
      <w:fldChar w:fldCharType="end"/>
    </w:r>
  </w:p>
</w:ftr>
</file>

<file path=word/footer1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2779EE" w14:textId="77777777" w:rsidR="003E018B" w:rsidRDefault="00000000">
    <w:pPr>
      <w:spacing w:after="0"/>
    </w:pPr>
    <w:r>
      <w:fldChar w:fldCharType="begin"/>
    </w:r>
    <w:r>
      <w:instrText xml:space="preserve"> PAGE   \* MERGEFORMAT </w:instrText>
    </w:r>
    <w:r>
      <w:fldChar w:fldCharType="separate"/>
    </w:r>
    <w:r>
      <w:rPr>
        <w:rFonts w:ascii="Times New Roman" w:eastAsia="Times New Roman" w:hAnsi="Times New Roman" w:cs="Times New Roman"/>
        <w:color w:val="2C2A28"/>
      </w:rPr>
      <w:t>400</w:t>
    </w:r>
    <w:r>
      <w:rPr>
        <w:rFonts w:ascii="Times New Roman" w:eastAsia="Times New Roman" w:hAnsi="Times New Roman" w:cs="Times New Roman"/>
        <w:color w:val="2C2A28"/>
      </w:rPr>
      <w:fldChar w:fldCharType="end"/>
    </w:r>
  </w:p>
</w:ftr>
</file>

<file path=word/footer1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B08A27" w14:textId="77777777" w:rsidR="003E018B" w:rsidRDefault="00000000">
    <w:pPr>
      <w:spacing w:after="0"/>
    </w:pPr>
    <w:r>
      <w:fldChar w:fldCharType="begin"/>
    </w:r>
    <w:r>
      <w:instrText xml:space="preserve"> PAGE   \* MERGEFORMAT </w:instrText>
    </w:r>
    <w:r>
      <w:fldChar w:fldCharType="separate"/>
    </w:r>
    <w:r>
      <w:rPr>
        <w:rFonts w:ascii="Times New Roman" w:eastAsia="Times New Roman" w:hAnsi="Times New Roman" w:cs="Times New Roman"/>
        <w:color w:val="2C2A28"/>
      </w:rPr>
      <w:t>400</w:t>
    </w:r>
    <w:r>
      <w:rPr>
        <w:rFonts w:ascii="Times New Roman" w:eastAsia="Times New Roman" w:hAnsi="Times New Roman" w:cs="Times New Roman"/>
        <w:color w:val="2C2A28"/>
      </w:rPr>
      <w:fldChar w:fldCharType="end"/>
    </w:r>
  </w:p>
</w:ftr>
</file>

<file path=word/footer1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7DA809" w14:textId="77777777" w:rsidR="003E018B" w:rsidRDefault="003E018B"/>
</w:ftr>
</file>

<file path=word/footer1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DFA516" w14:textId="77777777" w:rsidR="003E018B" w:rsidRDefault="00000000">
    <w:pPr>
      <w:spacing w:after="0"/>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401</w:t>
    </w:r>
    <w:r>
      <w:rPr>
        <w:rFonts w:ascii="Times New Roman" w:eastAsia="Times New Roman" w:hAnsi="Times New Roman" w:cs="Times New Roman"/>
        <w:color w:val="2C2A28"/>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24A228" w14:textId="77777777" w:rsidR="003E018B" w:rsidRDefault="00000000">
    <w:pPr>
      <w:spacing w:after="0"/>
      <w:ind w:left="-360"/>
    </w:pPr>
    <w:r>
      <w:fldChar w:fldCharType="begin"/>
    </w:r>
    <w:r>
      <w:instrText xml:space="preserve"> PAGE   \* MERGEFORMAT </w:instrText>
    </w:r>
    <w:r>
      <w:fldChar w:fldCharType="separate"/>
    </w:r>
    <w:r>
      <w:rPr>
        <w:rFonts w:ascii="Times New Roman" w:eastAsia="Times New Roman" w:hAnsi="Times New Roman" w:cs="Times New Roman"/>
        <w:color w:val="2C2A28"/>
      </w:rPr>
      <w:t>2</w:t>
    </w:r>
    <w:r>
      <w:rPr>
        <w:rFonts w:ascii="Times New Roman" w:eastAsia="Times New Roman" w:hAnsi="Times New Roman" w:cs="Times New Roman"/>
        <w:color w:val="2C2A28"/>
      </w:rPr>
      <w:fldChar w:fldCharType="end"/>
    </w:r>
  </w:p>
</w:ftr>
</file>

<file path=word/footer1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BF7C59" w14:textId="77777777" w:rsidR="003E018B" w:rsidRDefault="00000000">
    <w:pPr>
      <w:spacing w:after="0"/>
    </w:pPr>
    <w:r>
      <w:fldChar w:fldCharType="begin"/>
    </w:r>
    <w:r>
      <w:instrText xml:space="preserve"> PAGE   \* MERGEFORMAT </w:instrText>
    </w:r>
    <w:r>
      <w:fldChar w:fldCharType="separate"/>
    </w:r>
    <w:r>
      <w:rPr>
        <w:rFonts w:ascii="Times New Roman" w:eastAsia="Times New Roman" w:hAnsi="Times New Roman" w:cs="Times New Roman"/>
        <w:color w:val="2C2A28"/>
      </w:rPr>
      <w:t>400</w:t>
    </w:r>
    <w:r>
      <w:rPr>
        <w:rFonts w:ascii="Times New Roman" w:eastAsia="Times New Roman" w:hAnsi="Times New Roman" w:cs="Times New Roman"/>
        <w:color w:val="2C2A28"/>
      </w:rPr>
      <w:fldChar w:fldCharType="end"/>
    </w:r>
  </w:p>
</w:ftr>
</file>

<file path=word/footer1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EDB85A" w14:textId="77777777" w:rsidR="003E018B" w:rsidRDefault="00000000">
    <w:pPr>
      <w:spacing w:after="0"/>
      <w:ind w:right="-360"/>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401</w:t>
    </w:r>
    <w:r>
      <w:rPr>
        <w:rFonts w:ascii="Times New Roman" w:eastAsia="Times New Roman" w:hAnsi="Times New Roman" w:cs="Times New Roman"/>
        <w:color w:val="2C2A28"/>
      </w:rPr>
      <w:fldChar w:fldCharType="end"/>
    </w:r>
  </w:p>
</w:ftr>
</file>

<file path=word/footer1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F44548" w14:textId="77777777" w:rsidR="003E018B" w:rsidRDefault="00000000">
    <w:pPr>
      <w:spacing w:after="0"/>
    </w:pPr>
    <w:r>
      <w:fldChar w:fldCharType="begin"/>
    </w:r>
    <w:r>
      <w:instrText xml:space="preserve"> PAGE   \* MERGEFORMAT </w:instrText>
    </w:r>
    <w:r>
      <w:fldChar w:fldCharType="separate"/>
    </w:r>
    <w:r>
      <w:rPr>
        <w:rFonts w:ascii="Times New Roman" w:eastAsia="Times New Roman" w:hAnsi="Times New Roman" w:cs="Times New Roman"/>
        <w:color w:val="2C2A28"/>
      </w:rPr>
      <w:t>400</w:t>
    </w:r>
    <w:r>
      <w:rPr>
        <w:rFonts w:ascii="Times New Roman" w:eastAsia="Times New Roman" w:hAnsi="Times New Roman" w:cs="Times New Roman"/>
        <w:color w:val="2C2A28"/>
      </w:rPr>
      <w:fldChar w:fldCharType="end"/>
    </w:r>
  </w:p>
</w:ftr>
</file>

<file path=word/footer1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05FFE5" w14:textId="77777777" w:rsidR="003E018B" w:rsidRDefault="00000000">
    <w:pPr>
      <w:spacing w:after="0"/>
    </w:pPr>
    <w:r>
      <w:fldChar w:fldCharType="begin"/>
    </w:r>
    <w:r>
      <w:instrText xml:space="preserve"> PAGE   \* MERGEFORMAT </w:instrText>
    </w:r>
    <w:r>
      <w:fldChar w:fldCharType="separate"/>
    </w:r>
    <w:r>
      <w:rPr>
        <w:rFonts w:ascii="Times New Roman" w:eastAsia="Times New Roman" w:hAnsi="Times New Roman" w:cs="Times New Roman"/>
        <w:color w:val="2C2A28"/>
      </w:rPr>
      <w:t>400</w:t>
    </w:r>
    <w:r>
      <w:rPr>
        <w:rFonts w:ascii="Times New Roman" w:eastAsia="Times New Roman" w:hAnsi="Times New Roman" w:cs="Times New Roman"/>
        <w:color w:val="2C2A28"/>
      </w:rPr>
      <w:fldChar w:fldCharType="end"/>
    </w:r>
  </w:p>
</w:ftr>
</file>

<file path=word/footer1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6B9305" w14:textId="77777777" w:rsidR="003E018B" w:rsidRDefault="00000000">
    <w:pPr>
      <w:spacing w:after="0"/>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401</w:t>
    </w:r>
    <w:r>
      <w:rPr>
        <w:rFonts w:ascii="Times New Roman" w:eastAsia="Times New Roman" w:hAnsi="Times New Roman" w:cs="Times New Roman"/>
        <w:color w:val="2C2A28"/>
      </w:rPr>
      <w:fldChar w:fldCharType="end"/>
    </w:r>
  </w:p>
</w:ftr>
</file>

<file path=word/footer1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572D19" w14:textId="77777777" w:rsidR="003E018B" w:rsidRDefault="003E018B"/>
</w:ftr>
</file>

<file path=word/footer1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CC698B" w14:textId="77777777" w:rsidR="003E018B" w:rsidRDefault="00000000">
    <w:pPr>
      <w:spacing w:after="0"/>
      <w:ind w:left="-360"/>
    </w:pPr>
    <w:r>
      <w:fldChar w:fldCharType="begin"/>
    </w:r>
    <w:r>
      <w:instrText xml:space="preserve"> PAGE   \* MERGEFORMAT </w:instrText>
    </w:r>
    <w:r>
      <w:fldChar w:fldCharType="separate"/>
    </w:r>
    <w:r>
      <w:rPr>
        <w:rFonts w:ascii="Times New Roman" w:eastAsia="Times New Roman" w:hAnsi="Times New Roman" w:cs="Times New Roman"/>
        <w:color w:val="2C2A28"/>
      </w:rPr>
      <w:t>400</w:t>
    </w:r>
    <w:r>
      <w:rPr>
        <w:rFonts w:ascii="Times New Roman" w:eastAsia="Times New Roman" w:hAnsi="Times New Roman" w:cs="Times New Roman"/>
        <w:color w:val="2C2A28"/>
      </w:rPr>
      <w:fldChar w:fldCharType="end"/>
    </w:r>
  </w:p>
</w:ftr>
</file>

<file path=word/footer1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8677E8" w14:textId="77777777" w:rsidR="003E018B" w:rsidRDefault="00000000">
    <w:pPr>
      <w:spacing w:after="0"/>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401</w:t>
    </w:r>
    <w:r>
      <w:rPr>
        <w:rFonts w:ascii="Times New Roman" w:eastAsia="Times New Roman" w:hAnsi="Times New Roman" w:cs="Times New Roman"/>
        <w:color w:val="2C2A28"/>
      </w:rPr>
      <w:fldChar w:fldCharType="end"/>
    </w:r>
  </w:p>
</w:ftr>
</file>

<file path=word/footer1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ADDDB8" w14:textId="77777777" w:rsidR="003E018B" w:rsidRDefault="00000000">
    <w:pPr>
      <w:spacing w:after="0"/>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401</w:t>
    </w:r>
    <w:r>
      <w:rPr>
        <w:rFonts w:ascii="Times New Roman" w:eastAsia="Times New Roman" w:hAnsi="Times New Roman" w:cs="Times New Roman"/>
        <w:color w:val="2C2A28"/>
      </w:rPr>
      <w:fldChar w:fldCharType="end"/>
    </w:r>
  </w:p>
</w:ftr>
</file>

<file path=word/footer1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B0F99E" w14:textId="77777777" w:rsidR="003E018B" w:rsidRDefault="00000000">
    <w:pPr>
      <w:spacing w:after="0"/>
      <w:ind w:left="-356"/>
    </w:pPr>
    <w:r>
      <w:fldChar w:fldCharType="begin"/>
    </w:r>
    <w:r>
      <w:instrText xml:space="preserve"> PAGE   \* MERGEFORMAT </w:instrText>
    </w:r>
    <w:r>
      <w:fldChar w:fldCharType="separate"/>
    </w:r>
    <w:r>
      <w:rPr>
        <w:rFonts w:ascii="Times New Roman" w:eastAsia="Times New Roman" w:hAnsi="Times New Roman" w:cs="Times New Roman"/>
        <w:color w:val="2C2A28"/>
      </w:rPr>
      <w:t>400</w:t>
    </w:r>
    <w:r>
      <w:rPr>
        <w:rFonts w:ascii="Times New Roman" w:eastAsia="Times New Roman" w:hAnsi="Times New Roman" w:cs="Times New Roman"/>
        <w:color w:val="2C2A28"/>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DD57AF" w14:textId="77777777" w:rsidR="003E018B" w:rsidRDefault="00000000">
    <w:pPr>
      <w:spacing w:after="0"/>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3</w:t>
    </w:r>
    <w:r>
      <w:rPr>
        <w:rFonts w:ascii="Times New Roman" w:eastAsia="Times New Roman" w:hAnsi="Times New Roman" w:cs="Times New Roman"/>
        <w:color w:val="2C2A28"/>
      </w:rPr>
      <w:fldChar w:fldCharType="end"/>
    </w:r>
  </w:p>
</w:ftr>
</file>

<file path=word/footer1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F73B4F" w14:textId="77777777" w:rsidR="003E018B" w:rsidRDefault="00000000">
    <w:pPr>
      <w:spacing w:after="0"/>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401</w:t>
    </w:r>
    <w:r>
      <w:rPr>
        <w:rFonts w:ascii="Times New Roman" w:eastAsia="Times New Roman" w:hAnsi="Times New Roman" w:cs="Times New Roman"/>
        <w:color w:val="2C2A28"/>
      </w:rPr>
      <w:fldChar w:fldCharType="end"/>
    </w:r>
  </w:p>
</w:ftr>
</file>

<file path=word/footer1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DAC8E9" w14:textId="77777777" w:rsidR="003E018B" w:rsidRDefault="00000000">
    <w:pPr>
      <w:spacing w:after="0"/>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401</w:t>
    </w:r>
    <w:r>
      <w:rPr>
        <w:rFonts w:ascii="Times New Roman" w:eastAsia="Times New Roman" w:hAnsi="Times New Roman" w:cs="Times New Roman"/>
        <w:color w:val="2C2A28"/>
      </w:rPr>
      <w:fldChar w:fldCharType="end"/>
    </w:r>
  </w:p>
</w:ftr>
</file>

<file path=word/footer1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576E93" w14:textId="77777777" w:rsidR="003E018B" w:rsidRDefault="00000000">
    <w:pPr>
      <w:spacing w:after="0"/>
      <w:ind w:left="-360"/>
    </w:pPr>
    <w:r>
      <w:fldChar w:fldCharType="begin"/>
    </w:r>
    <w:r>
      <w:instrText xml:space="preserve"> PAGE   \* MERGEFORMAT </w:instrText>
    </w:r>
    <w:r>
      <w:fldChar w:fldCharType="separate"/>
    </w:r>
    <w:r>
      <w:rPr>
        <w:rFonts w:ascii="Times New Roman" w:eastAsia="Times New Roman" w:hAnsi="Times New Roman" w:cs="Times New Roman"/>
        <w:color w:val="2C2A28"/>
      </w:rPr>
      <w:t>400</w:t>
    </w:r>
    <w:r>
      <w:rPr>
        <w:rFonts w:ascii="Times New Roman" w:eastAsia="Times New Roman" w:hAnsi="Times New Roman" w:cs="Times New Roman"/>
        <w:color w:val="2C2A28"/>
      </w:rPr>
      <w:fldChar w:fldCharType="end"/>
    </w:r>
  </w:p>
</w:ftr>
</file>

<file path=word/footer1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3D62A6" w14:textId="77777777" w:rsidR="003E018B" w:rsidRDefault="00000000">
    <w:pPr>
      <w:spacing w:after="0"/>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401</w:t>
    </w:r>
    <w:r>
      <w:rPr>
        <w:rFonts w:ascii="Times New Roman" w:eastAsia="Times New Roman" w:hAnsi="Times New Roman" w:cs="Times New Roman"/>
        <w:color w:val="2C2A28"/>
      </w:rPr>
      <w:fldChar w:fldCharType="end"/>
    </w:r>
  </w:p>
</w:ftr>
</file>

<file path=word/footer1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7E913E" w14:textId="77777777" w:rsidR="003E018B" w:rsidRDefault="00000000">
    <w:pPr>
      <w:spacing w:after="0"/>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401</w:t>
    </w:r>
    <w:r>
      <w:rPr>
        <w:rFonts w:ascii="Times New Roman" w:eastAsia="Times New Roman" w:hAnsi="Times New Roman" w:cs="Times New Roman"/>
        <w:color w:val="2C2A28"/>
      </w:rPr>
      <w:fldChar w:fldCharType="end"/>
    </w:r>
  </w:p>
</w:ftr>
</file>

<file path=word/footer1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025F07" w14:textId="77777777" w:rsidR="003E018B" w:rsidRDefault="003E018B"/>
</w:ftr>
</file>

<file path=word/footer1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1D25D0" w14:textId="77777777" w:rsidR="003E018B" w:rsidRDefault="00000000">
    <w:pPr>
      <w:spacing w:after="0"/>
    </w:pPr>
    <w:r>
      <w:fldChar w:fldCharType="begin"/>
    </w:r>
    <w:r>
      <w:instrText xml:space="preserve"> PAGE   \* MERGEFORMAT </w:instrText>
    </w:r>
    <w:r>
      <w:fldChar w:fldCharType="separate"/>
    </w:r>
    <w:r>
      <w:rPr>
        <w:rFonts w:ascii="Times New Roman" w:eastAsia="Times New Roman" w:hAnsi="Times New Roman" w:cs="Times New Roman"/>
        <w:color w:val="2C2A28"/>
      </w:rPr>
      <w:t>506</w:t>
    </w:r>
    <w:r>
      <w:rPr>
        <w:rFonts w:ascii="Times New Roman" w:eastAsia="Times New Roman" w:hAnsi="Times New Roman" w:cs="Times New Roman"/>
        <w:color w:val="2C2A28"/>
      </w:rPr>
      <w:fldChar w:fldCharType="end"/>
    </w:r>
  </w:p>
</w:ftr>
</file>

<file path=word/footer1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B51640" w14:textId="77777777" w:rsidR="003E018B" w:rsidRDefault="00000000">
    <w:pPr>
      <w:spacing w:after="0"/>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401</w:t>
    </w:r>
    <w:r>
      <w:rPr>
        <w:rFonts w:ascii="Times New Roman" w:eastAsia="Times New Roman" w:hAnsi="Times New Roman" w:cs="Times New Roman"/>
        <w:color w:val="2C2A28"/>
      </w:rPr>
      <w:fldChar w:fldCharType="end"/>
    </w:r>
  </w:p>
</w:ftr>
</file>

<file path=word/footer1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D0F880" w14:textId="77777777" w:rsidR="003E018B" w:rsidRDefault="00000000">
    <w:pPr>
      <w:spacing w:after="0"/>
    </w:pPr>
    <w:r>
      <w:fldChar w:fldCharType="begin"/>
    </w:r>
    <w:r>
      <w:instrText xml:space="preserve"> PAGE   \* MERGEFORMAT </w:instrText>
    </w:r>
    <w:r>
      <w:fldChar w:fldCharType="separate"/>
    </w:r>
    <w:r>
      <w:rPr>
        <w:rFonts w:ascii="Times New Roman" w:eastAsia="Times New Roman" w:hAnsi="Times New Roman" w:cs="Times New Roman"/>
        <w:color w:val="2C2A28"/>
      </w:rPr>
      <w:t>506</w:t>
    </w:r>
    <w:r>
      <w:rPr>
        <w:rFonts w:ascii="Times New Roman" w:eastAsia="Times New Roman" w:hAnsi="Times New Roman" w:cs="Times New Roman"/>
        <w:color w:val="2C2A28"/>
      </w:rPr>
      <w:fldChar w:fldCharType="end"/>
    </w:r>
  </w:p>
</w:ftr>
</file>

<file path=word/footer1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778794" w14:textId="77777777" w:rsidR="003E018B" w:rsidRDefault="00000000">
    <w:pPr>
      <w:spacing w:after="0"/>
      <w:ind w:right="-26"/>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507</w:t>
    </w:r>
    <w:r>
      <w:rPr>
        <w:rFonts w:ascii="Times New Roman" w:eastAsia="Times New Roman" w:hAnsi="Times New Roman" w:cs="Times New Roman"/>
        <w:color w:val="2C2A28"/>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5787E4" w14:textId="77777777" w:rsidR="003E018B" w:rsidRDefault="00000000">
    <w:pPr>
      <w:spacing w:after="0"/>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3</w:t>
    </w:r>
    <w:r>
      <w:rPr>
        <w:rFonts w:ascii="Times New Roman" w:eastAsia="Times New Roman" w:hAnsi="Times New Roman" w:cs="Times New Roman"/>
        <w:color w:val="2C2A28"/>
      </w:rPr>
      <w:fldChar w:fldCharType="end"/>
    </w:r>
  </w:p>
</w:ftr>
</file>

<file path=word/footer1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7F96C0" w14:textId="77777777" w:rsidR="003E018B" w:rsidRDefault="00000000">
    <w:pPr>
      <w:spacing w:after="0"/>
      <w:ind w:right="-26"/>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507</w:t>
    </w:r>
    <w:r>
      <w:rPr>
        <w:rFonts w:ascii="Times New Roman" w:eastAsia="Times New Roman" w:hAnsi="Times New Roman" w:cs="Times New Roman"/>
        <w:color w:val="2C2A28"/>
      </w:rPr>
      <w:fldChar w:fldCharType="end"/>
    </w:r>
  </w:p>
</w:ftr>
</file>

<file path=word/footer1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3B9BBC" w14:textId="77777777" w:rsidR="003E018B" w:rsidRDefault="00000000">
    <w:pPr>
      <w:spacing w:after="0"/>
    </w:pPr>
    <w:r>
      <w:fldChar w:fldCharType="begin"/>
    </w:r>
    <w:r>
      <w:instrText xml:space="preserve"> PAGE   \* MERGEFORMAT </w:instrText>
    </w:r>
    <w:r>
      <w:fldChar w:fldCharType="separate"/>
    </w:r>
    <w:r>
      <w:rPr>
        <w:rFonts w:ascii="Times New Roman" w:eastAsia="Times New Roman" w:hAnsi="Times New Roman" w:cs="Times New Roman"/>
        <w:color w:val="2C2A28"/>
      </w:rPr>
      <w:t>506</w:t>
    </w:r>
    <w:r>
      <w:rPr>
        <w:rFonts w:ascii="Times New Roman" w:eastAsia="Times New Roman" w:hAnsi="Times New Roman" w:cs="Times New Roman"/>
        <w:color w:val="2C2A28"/>
      </w:rPr>
      <w:fldChar w:fldCharType="end"/>
    </w:r>
  </w:p>
</w:ftr>
</file>

<file path=word/footer1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4F0C67" w14:textId="77777777" w:rsidR="003E018B" w:rsidRDefault="00000000">
    <w:pPr>
      <w:spacing w:after="0"/>
      <w:ind w:right="-5"/>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507</w:t>
    </w:r>
    <w:r>
      <w:rPr>
        <w:rFonts w:ascii="Times New Roman" w:eastAsia="Times New Roman" w:hAnsi="Times New Roman" w:cs="Times New Roman"/>
        <w:color w:val="2C2A28"/>
      </w:rPr>
      <w:fldChar w:fldCharType="end"/>
    </w:r>
  </w:p>
</w:ftr>
</file>

<file path=word/footer18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A339A6" w14:textId="77777777" w:rsidR="003E018B" w:rsidRDefault="00000000">
    <w:pPr>
      <w:spacing w:after="0"/>
    </w:pPr>
    <w:r>
      <w:fldChar w:fldCharType="begin"/>
    </w:r>
    <w:r>
      <w:instrText xml:space="preserve"> PAGE   \* MERGEFORMAT </w:instrText>
    </w:r>
    <w:r>
      <w:fldChar w:fldCharType="separate"/>
    </w:r>
    <w:r>
      <w:rPr>
        <w:rFonts w:ascii="Times New Roman" w:eastAsia="Times New Roman" w:hAnsi="Times New Roman" w:cs="Times New Roman"/>
        <w:color w:val="2C2A28"/>
      </w:rPr>
      <w:t>506</w:t>
    </w:r>
    <w:r>
      <w:rPr>
        <w:rFonts w:ascii="Times New Roman" w:eastAsia="Times New Roman" w:hAnsi="Times New Roman" w:cs="Times New Roman"/>
        <w:color w:val="2C2A28"/>
      </w:rPr>
      <w:fldChar w:fldCharType="end"/>
    </w:r>
  </w:p>
</w:ftr>
</file>

<file path=word/footer18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BEE327" w14:textId="77777777" w:rsidR="003E018B" w:rsidRDefault="00000000">
    <w:pPr>
      <w:spacing w:after="0"/>
    </w:pPr>
    <w:r>
      <w:fldChar w:fldCharType="begin"/>
    </w:r>
    <w:r>
      <w:instrText xml:space="preserve"> PAGE   \* MERGEFORMAT </w:instrText>
    </w:r>
    <w:r>
      <w:fldChar w:fldCharType="separate"/>
    </w:r>
    <w:r>
      <w:rPr>
        <w:rFonts w:ascii="Times New Roman" w:eastAsia="Times New Roman" w:hAnsi="Times New Roman" w:cs="Times New Roman"/>
        <w:color w:val="2C2A28"/>
      </w:rPr>
      <w:t>506</w:t>
    </w:r>
    <w:r>
      <w:rPr>
        <w:rFonts w:ascii="Times New Roman" w:eastAsia="Times New Roman" w:hAnsi="Times New Roman" w:cs="Times New Roman"/>
        <w:color w:val="2C2A28"/>
      </w:rPr>
      <w:fldChar w:fldCharType="end"/>
    </w:r>
  </w:p>
</w:ftr>
</file>

<file path=word/footer18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600C98" w14:textId="77777777" w:rsidR="003E018B" w:rsidRDefault="00000000">
    <w:pPr>
      <w:spacing w:after="0"/>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507</w:t>
    </w:r>
    <w:r>
      <w:rPr>
        <w:rFonts w:ascii="Times New Roman" w:eastAsia="Times New Roman" w:hAnsi="Times New Roman" w:cs="Times New Roman"/>
        <w:color w:val="2C2A28"/>
      </w:rPr>
      <w:fldChar w:fldCharType="end"/>
    </w:r>
  </w:p>
</w:ftr>
</file>

<file path=word/footer18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C2368E" w14:textId="77777777" w:rsidR="003E018B" w:rsidRDefault="00000000">
    <w:pPr>
      <w:spacing w:after="0"/>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507</w:t>
    </w:r>
    <w:r>
      <w:rPr>
        <w:rFonts w:ascii="Times New Roman" w:eastAsia="Times New Roman" w:hAnsi="Times New Roman" w:cs="Times New Roman"/>
        <w:color w:val="2C2A28"/>
      </w:rPr>
      <w:fldChar w:fldCharType="end"/>
    </w:r>
  </w:p>
</w:ftr>
</file>

<file path=word/footer18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D0D6E9" w14:textId="77777777" w:rsidR="003E018B" w:rsidRDefault="00000000">
    <w:pPr>
      <w:spacing w:after="0"/>
      <w:ind w:left="-360"/>
    </w:pPr>
    <w:r>
      <w:fldChar w:fldCharType="begin"/>
    </w:r>
    <w:r>
      <w:instrText xml:space="preserve"> PAGE   \* MERGEFORMAT </w:instrText>
    </w:r>
    <w:r>
      <w:fldChar w:fldCharType="separate"/>
    </w:r>
    <w:r>
      <w:rPr>
        <w:rFonts w:ascii="Times New Roman" w:eastAsia="Times New Roman" w:hAnsi="Times New Roman" w:cs="Times New Roman"/>
        <w:color w:val="2C2A28"/>
      </w:rPr>
      <w:t>506</w:t>
    </w:r>
    <w:r>
      <w:rPr>
        <w:rFonts w:ascii="Times New Roman" w:eastAsia="Times New Roman" w:hAnsi="Times New Roman" w:cs="Times New Roman"/>
        <w:color w:val="2C2A28"/>
      </w:rPr>
      <w:fldChar w:fldCharType="end"/>
    </w:r>
  </w:p>
</w:ftr>
</file>

<file path=word/footer18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5080A6" w14:textId="77777777" w:rsidR="003E018B" w:rsidRDefault="00000000">
    <w:pPr>
      <w:spacing w:after="0"/>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507</w:t>
    </w:r>
    <w:r>
      <w:rPr>
        <w:rFonts w:ascii="Times New Roman" w:eastAsia="Times New Roman" w:hAnsi="Times New Roman" w:cs="Times New Roman"/>
        <w:color w:val="2C2A28"/>
      </w:rPr>
      <w:fldChar w:fldCharType="end"/>
    </w:r>
  </w:p>
</w:ftr>
</file>

<file path=word/footer18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164302" w14:textId="77777777" w:rsidR="003E018B" w:rsidRDefault="00000000">
    <w:pPr>
      <w:spacing w:after="0"/>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507</w:t>
    </w:r>
    <w:r>
      <w:rPr>
        <w:rFonts w:ascii="Times New Roman" w:eastAsia="Times New Roman" w:hAnsi="Times New Roman" w:cs="Times New Roman"/>
        <w:color w:val="2C2A28"/>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D15182" w14:textId="77777777" w:rsidR="003E018B" w:rsidRDefault="00000000">
    <w:pPr>
      <w:spacing w:after="0"/>
      <w:ind w:left="-360"/>
    </w:pPr>
    <w:r>
      <w:fldChar w:fldCharType="begin"/>
    </w:r>
    <w:r>
      <w:instrText xml:space="preserve"> PAGE   \* MERGEFORMAT </w:instrText>
    </w:r>
    <w:r>
      <w:fldChar w:fldCharType="separate"/>
    </w:r>
    <w:r>
      <w:rPr>
        <w:rFonts w:ascii="Times New Roman" w:eastAsia="Times New Roman" w:hAnsi="Times New Roman" w:cs="Times New Roman"/>
        <w:color w:val="2C2A28"/>
      </w:rPr>
      <w:t>2</w:t>
    </w:r>
    <w:r>
      <w:rPr>
        <w:rFonts w:ascii="Times New Roman" w:eastAsia="Times New Roman" w:hAnsi="Times New Roman" w:cs="Times New Roman"/>
        <w:color w:val="2C2A28"/>
      </w:rPr>
      <w:fldChar w:fldCharType="end"/>
    </w:r>
  </w:p>
</w:ftr>
</file>

<file path=word/footer19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DE82E8" w14:textId="77777777" w:rsidR="003E018B" w:rsidRDefault="00000000">
    <w:pPr>
      <w:spacing w:after="0"/>
    </w:pPr>
    <w:r>
      <w:fldChar w:fldCharType="begin"/>
    </w:r>
    <w:r>
      <w:instrText xml:space="preserve"> PAGE   \* MERGEFORMAT </w:instrText>
    </w:r>
    <w:r>
      <w:fldChar w:fldCharType="separate"/>
    </w:r>
    <w:r>
      <w:rPr>
        <w:rFonts w:ascii="Times New Roman" w:eastAsia="Times New Roman" w:hAnsi="Times New Roman" w:cs="Times New Roman"/>
        <w:color w:val="2C2A28"/>
      </w:rPr>
      <w:t>506</w:t>
    </w:r>
    <w:r>
      <w:rPr>
        <w:rFonts w:ascii="Times New Roman" w:eastAsia="Times New Roman" w:hAnsi="Times New Roman" w:cs="Times New Roman"/>
        <w:color w:val="2C2A28"/>
      </w:rPr>
      <w:fldChar w:fldCharType="end"/>
    </w:r>
  </w:p>
</w:ftr>
</file>

<file path=word/footer19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79ACA9" w14:textId="77777777" w:rsidR="003E018B" w:rsidRDefault="00000000">
    <w:pPr>
      <w:spacing w:after="0"/>
      <w:ind w:right="-359"/>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507</w:t>
    </w:r>
    <w:r>
      <w:rPr>
        <w:rFonts w:ascii="Times New Roman" w:eastAsia="Times New Roman" w:hAnsi="Times New Roman" w:cs="Times New Roman"/>
        <w:color w:val="2C2A28"/>
      </w:rPr>
      <w:fldChar w:fldCharType="end"/>
    </w:r>
  </w:p>
</w:ftr>
</file>

<file path=word/footer19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8F763C" w14:textId="77777777" w:rsidR="003E018B" w:rsidRDefault="00000000">
    <w:pPr>
      <w:spacing w:after="0"/>
    </w:pPr>
    <w:r>
      <w:fldChar w:fldCharType="begin"/>
    </w:r>
    <w:r>
      <w:instrText xml:space="preserve"> PAGE   \* MERGEFORMAT </w:instrText>
    </w:r>
    <w:r>
      <w:fldChar w:fldCharType="separate"/>
    </w:r>
    <w:r>
      <w:rPr>
        <w:rFonts w:ascii="Times New Roman" w:eastAsia="Times New Roman" w:hAnsi="Times New Roman" w:cs="Times New Roman"/>
        <w:color w:val="2C2A28"/>
      </w:rPr>
      <w:t>506</w:t>
    </w:r>
    <w:r>
      <w:rPr>
        <w:rFonts w:ascii="Times New Roman" w:eastAsia="Times New Roman" w:hAnsi="Times New Roman" w:cs="Times New Roman"/>
        <w:color w:val="2C2A28"/>
      </w:rPr>
      <w:fldChar w:fldCharType="end"/>
    </w:r>
  </w:p>
</w:ftr>
</file>

<file path=word/footer19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ACA3D7" w14:textId="77777777" w:rsidR="003E018B" w:rsidRDefault="00000000">
    <w:pPr>
      <w:spacing w:after="0"/>
    </w:pPr>
    <w:r>
      <w:fldChar w:fldCharType="begin"/>
    </w:r>
    <w:r>
      <w:instrText xml:space="preserve"> PAGE   \* MERGEFORMAT </w:instrText>
    </w:r>
    <w:r>
      <w:fldChar w:fldCharType="separate"/>
    </w:r>
    <w:r>
      <w:rPr>
        <w:rFonts w:ascii="Times New Roman" w:eastAsia="Times New Roman" w:hAnsi="Times New Roman" w:cs="Times New Roman"/>
        <w:color w:val="2C2A28"/>
      </w:rPr>
      <w:t>506</w:t>
    </w:r>
    <w:r>
      <w:rPr>
        <w:rFonts w:ascii="Times New Roman" w:eastAsia="Times New Roman" w:hAnsi="Times New Roman" w:cs="Times New Roman"/>
        <w:color w:val="2C2A28"/>
      </w:rPr>
      <w:fldChar w:fldCharType="end"/>
    </w:r>
  </w:p>
</w:ftr>
</file>

<file path=word/footer19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0FE588" w14:textId="77777777" w:rsidR="003E018B" w:rsidRDefault="00000000">
    <w:pPr>
      <w:spacing w:after="0"/>
      <w:ind w:right="-360"/>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507</w:t>
    </w:r>
    <w:r>
      <w:rPr>
        <w:rFonts w:ascii="Times New Roman" w:eastAsia="Times New Roman" w:hAnsi="Times New Roman" w:cs="Times New Roman"/>
        <w:color w:val="2C2A28"/>
      </w:rPr>
      <w:fldChar w:fldCharType="end"/>
    </w:r>
  </w:p>
</w:ftr>
</file>

<file path=word/footer19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57D1A4" w14:textId="77777777" w:rsidR="003E018B" w:rsidRDefault="00000000">
    <w:pPr>
      <w:spacing w:after="0"/>
    </w:pPr>
    <w:r>
      <w:fldChar w:fldCharType="begin"/>
    </w:r>
    <w:r>
      <w:instrText xml:space="preserve"> PAGE   \* MERGEFORMAT </w:instrText>
    </w:r>
    <w:r>
      <w:fldChar w:fldCharType="separate"/>
    </w:r>
    <w:r>
      <w:rPr>
        <w:rFonts w:ascii="Times New Roman" w:eastAsia="Times New Roman" w:hAnsi="Times New Roman" w:cs="Times New Roman"/>
        <w:color w:val="2C2A28"/>
      </w:rPr>
      <w:t>506</w:t>
    </w:r>
    <w:r>
      <w:rPr>
        <w:rFonts w:ascii="Times New Roman" w:eastAsia="Times New Roman" w:hAnsi="Times New Roman" w:cs="Times New Roman"/>
        <w:color w:val="2C2A28"/>
      </w:rPr>
      <w:fldChar w:fldCharType="end"/>
    </w:r>
  </w:p>
</w:ftr>
</file>

<file path=word/footer19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CDC957" w14:textId="77777777" w:rsidR="003E018B" w:rsidRDefault="00000000">
    <w:pPr>
      <w:spacing w:after="0"/>
    </w:pPr>
    <w:r>
      <w:fldChar w:fldCharType="begin"/>
    </w:r>
    <w:r>
      <w:instrText xml:space="preserve"> PAGE   \* MERGEFORMAT </w:instrText>
    </w:r>
    <w:r>
      <w:fldChar w:fldCharType="separate"/>
    </w:r>
    <w:r>
      <w:rPr>
        <w:rFonts w:ascii="Times New Roman" w:eastAsia="Times New Roman" w:hAnsi="Times New Roman" w:cs="Times New Roman"/>
        <w:color w:val="2C2A28"/>
      </w:rPr>
      <w:t>506</w:t>
    </w:r>
    <w:r>
      <w:rPr>
        <w:rFonts w:ascii="Times New Roman" w:eastAsia="Times New Roman" w:hAnsi="Times New Roman" w:cs="Times New Roman"/>
        <w:color w:val="2C2A28"/>
      </w:rPr>
      <w:fldChar w:fldCharType="end"/>
    </w:r>
  </w:p>
</w:ftr>
</file>

<file path=word/footer19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2C7ABA" w14:textId="77777777" w:rsidR="003E018B" w:rsidRDefault="00000000">
    <w:pPr>
      <w:spacing w:after="0"/>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507</w:t>
    </w:r>
    <w:r>
      <w:rPr>
        <w:rFonts w:ascii="Times New Roman" w:eastAsia="Times New Roman" w:hAnsi="Times New Roman" w:cs="Times New Roman"/>
        <w:color w:val="2C2A28"/>
      </w:rPr>
      <w:fldChar w:fldCharType="end"/>
    </w:r>
  </w:p>
</w:ftr>
</file>

<file path=word/footer19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4C58F6" w14:textId="77777777" w:rsidR="003E018B" w:rsidRDefault="00000000">
    <w:pPr>
      <w:spacing w:after="0"/>
    </w:pPr>
    <w:r>
      <w:fldChar w:fldCharType="begin"/>
    </w:r>
    <w:r>
      <w:instrText xml:space="preserve"> PAGE   \* MERGEFORMAT </w:instrText>
    </w:r>
    <w:r>
      <w:fldChar w:fldCharType="separate"/>
    </w:r>
    <w:r>
      <w:rPr>
        <w:rFonts w:ascii="Times New Roman" w:eastAsia="Times New Roman" w:hAnsi="Times New Roman" w:cs="Times New Roman"/>
        <w:color w:val="2C2A28"/>
      </w:rPr>
      <w:t>506</w:t>
    </w:r>
    <w:r>
      <w:rPr>
        <w:rFonts w:ascii="Times New Roman" w:eastAsia="Times New Roman" w:hAnsi="Times New Roman" w:cs="Times New Roman"/>
        <w:color w:val="2C2A28"/>
      </w:rPr>
      <w:fldChar w:fldCharType="end"/>
    </w:r>
  </w:p>
</w:ftr>
</file>

<file path=word/footer19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49AB46" w14:textId="77777777" w:rsidR="003E018B" w:rsidRDefault="00000000">
    <w:pPr>
      <w:spacing w:after="0"/>
    </w:pPr>
    <w:r>
      <w:fldChar w:fldCharType="begin"/>
    </w:r>
    <w:r>
      <w:instrText xml:space="preserve"> PAGE   \* MERGEFORMAT </w:instrText>
    </w:r>
    <w:r>
      <w:fldChar w:fldCharType="separate"/>
    </w:r>
    <w:r>
      <w:rPr>
        <w:rFonts w:ascii="Times New Roman" w:eastAsia="Times New Roman" w:hAnsi="Times New Roman" w:cs="Times New Roman"/>
        <w:color w:val="2C2A28"/>
      </w:rPr>
      <w:t>506</w:t>
    </w:r>
    <w:r>
      <w:rPr>
        <w:rFonts w:ascii="Times New Roman" w:eastAsia="Times New Roman" w:hAnsi="Times New Roman" w:cs="Times New Roman"/>
        <w:color w:val="2C2A2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AE2498" w14:textId="77777777" w:rsidR="003E018B" w:rsidRDefault="003E018B"/>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A3C51C" w14:textId="77777777" w:rsidR="003E018B" w:rsidRDefault="00000000">
    <w:pPr>
      <w:spacing w:after="0"/>
      <w:ind w:right="-27"/>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3</w:t>
    </w:r>
    <w:r>
      <w:rPr>
        <w:rFonts w:ascii="Times New Roman" w:eastAsia="Times New Roman" w:hAnsi="Times New Roman" w:cs="Times New Roman"/>
        <w:color w:val="2C2A28"/>
      </w:rPr>
      <w:fldChar w:fldCharType="end"/>
    </w:r>
  </w:p>
</w:ftr>
</file>

<file path=word/footer20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0DCCB1" w14:textId="77777777" w:rsidR="003E018B" w:rsidRDefault="00000000">
    <w:pPr>
      <w:spacing w:after="0"/>
      <w:ind w:right="-29"/>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507</w:t>
    </w:r>
    <w:r>
      <w:rPr>
        <w:rFonts w:ascii="Times New Roman" w:eastAsia="Times New Roman" w:hAnsi="Times New Roman" w:cs="Times New Roman"/>
        <w:color w:val="2C2A28"/>
      </w:rPr>
      <w:fldChar w:fldCharType="end"/>
    </w:r>
  </w:p>
</w:ftr>
</file>

<file path=word/footer20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28917D" w14:textId="77777777" w:rsidR="003E018B" w:rsidRDefault="00000000">
    <w:pPr>
      <w:spacing w:after="0"/>
    </w:pPr>
    <w:r>
      <w:fldChar w:fldCharType="begin"/>
    </w:r>
    <w:r>
      <w:instrText xml:space="preserve"> PAGE   \* MERGEFORMAT </w:instrText>
    </w:r>
    <w:r>
      <w:fldChar w:fldCharType="separate"/>
    </w:r>
    <w:r>
      <w:rPr>
        <w:rFonts w:ascii="Times New Roman" w:eastAsia="Times New Roman" w:hAnsi="Times New Roman" w:cs="Times New Roman"/>
        <w:color w:val="2C2A28"/>
      </w:rPr>
      <w:t>506</w:t>
    </w:r>
    <w:r>
      <w:rPr>
        <w:rFonts w:ascii="Times New Roman" w:eastAsia="Times New Roman" w:hAnsi="Times New Roman" w:cs="Times New Roman"/>
        <w:color w:val="2C2A28"/>
      </w:rPr>
      <w:fldChar w:fldCharType="end"/>
    </w:r>
  </w:p>
</w:ftr>
</file>

<file path=word/footer20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93DCFE" w14:textId="77777777" w:rsidR="003E018B" w:rsidRDefault="00000000">
    <w:pPr>
      <w:spacing w:after="0"/>
      <w:ind w:left="-360"/>
    </w:pPr>
    <w:r>
      <w:fldChar w:fldCharType="begin"/>
    </w:r>
    <w:r>
      <w:instrText xml:space="preserve"> PAGE   \* MERGEFORMAT </w:instrText>
    </w:r>
    <w:r>
      <w:fldChar w:fldCharType="separate"/>
    </w:r>
    <w:r>
      <w:rPr>
        <w:rFonts w:ascii="Times New Roman" w:eastAsia="Times New Roman" w:hAnsi="Times New Roman" w:cs="Times New Roman"/>
        <w:color w:val="2C2A28"/>
      </w:rPr>
      <w:t>506</w:t>
    </w:r>
    <w:r>
      <w:rPr>
        <w:rFonts w:ascii="Times New Roman" w:eastAsia="Times New Roman" w:hAnsi="Times New Roman" w:cs="Times New Roman"/>
        <w:color w:val="2C2A28"/>
      </w:rPr>
      <w:fldChar w:fldCharType="end"/>
    </w:r>
  </w:p>
</w:ftr>
</file>

<file path=word/footer20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1AA4D7" w14:textId="77777777" w:rsidR="003E018B" w:rsidRDefault="00000000">
    <w:pPr>
      <w:spacing w:after="0"/>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507</w:t>
    </w:r>
    <w:r>
      <w:rPr>
        <w:rFonts w:ascii="Times New Roman" w:eastAsia="Times New Roman" w:hAnsi="Times New Roman" w:cs="Times New Roman"/>
        <w:color w:val="2C2A28"/>
      </w:rPr>
      <w:fldChar w:fldCharType="end"/>
    </w:r>
  </w:p>
</w:ftr>
</file>

<file path=word/footer20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FBAF50" w14:textId="77777777" w:rsidR="003E018B" w:rsidRDefault="00000000">
    <w:pPr>
      <w:spacing w:after="0"/>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507</w:t>
    </w:r>
    <w:r>
      <w:rPr>
        <w:rFonts w:ascii="Times New Roman" w:eastAsia="Times New Roman" w:hAnsi="Times New Roman" w:cs="Times New Roman"/>
        <w:color w:val="2C2A28"/>
      </w:rPr>
      <w:fldChar w:fldCharType="end"/>
    </w:r>
  </w:p>
</w:ftr>
</file>

<file path=word/footer20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18C496" w14:textId="77777777" w:rsidR="003E018B" w:rsidRDefault="00000000">
    <w:pPr>
      <w:spacing w:after="0"/>
      <w:ind w:left="-360"/>
    </w:pPr>
    <w:r>
      <w:fldChar w:fldCharType="begin"/>
    </w:r>
    <w:r>
      <w:instrText xml:space="preserve"> PAGE   \* MERGEFORMAT </w:instrText>
    </w:r>
    <w:r>
      <w:fldChar w:fldCharType="separate"/>
    </w:r>
    <w:r>
      <w:rPr>
        <w:rFonts w:ascii="Times New Roman" w:eastAsia="Times New Roman" w:hAnsi="Times New Roman" w:cs="Times New Roman"/>
        <w:color w:val="2C2A28"/>
      </w:rPr>
      <w:t>506</w:t>
    </w:r>
    <w:r>
      <w:rPr>
        <w:rFonts w:ascii="Times New Roman" w:eastAsia="Times New Roman" w:hAnsi="Times New Roman" w:cs="Times New Roman"/>
        <w:color w:val="2C2A28"/>
      </w:rPr>
      <w:fldChar w:fldCharType="end"/>
    </w:r>
  </w:p>
</w:ftr>
</file>

<file path=word/footer20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E564A7" w14:textId="77777777" w:rsidR="003E018B" w:rsidRDefault="00000000">
    <w:pPr>
      <w:spacing w:after="0"/>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507</w:t>
    </w:r>
    <w:r>
      <w:rPr>
        <w:rFonts w:ascii="Times New Roman" w:eastAsia="Times New Roman" w:hAnsi="Times New Roman" w:cs="Times New Roman"/>
        <w:color w:val="2C2A28"/>
      </w:rPr>
      <w:fldChar w:fldCharType="end"/>
    </w:r>
  </w:p>
</w:ftr>
</file>

<file path=word/footer20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496B3A" w14:textId="77777777" w:rsidR="003E018B" w:rsidRDefault="003E018B"/>
</w:ftr>
</file>

<file path=word/footer20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FCE66F" w14:textId="77777777" w:rsidR="003E018B" w:rsidRDefault="00000000">
    <w:pPr>
      <w:spacing w:after="0"/>
    </w:pPr>
    <w:r>
      <w:fldChar w:fldCharType="begin"/>
    </w:r>
    <w:r>
      <w:instrText xml:space="preserve"> PAGE   \* MERGEFORMAT </w:instrText>
    </w:r>
    <w:r>
      <w:fldChar w:fldCharType="separate"/>
    </w:r>
    <w:r>
      <w:rPr>
        <w:rFonts w:ascii="Times New Roman" w:eastAsia="Times New Roman" w:hAnsi="Times New Roman" w:cs="Times New Roman"/>
        <w:color w:val="2C2A28"/>
      </w:rPr>
      <w:t>506</w:t>
    </w:r>
    <w:r>
      <w:rPr>
        <w:rFonts w:ascii="Times New Roman" w:eastAsia="Times New Roman" w:hAnsi="Times New Roman" w:cs="Times New Roman"/>
        <w:color w:val="2C2A28"/>
      </w:rPr>
      <w:fldChar w:fldCharType="end"/>
    </w:r>
  </w:p>
</w:ftr>
</file>

<file path=word/footer20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B5CB4B" w14:textId="77777777" w:rsidR="003E018B" w:rsidRDefault="00000000">
    <w:pPr>
      <w:spacing w:after="0"/>
      <w:ind w:right="-381"/>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507</w:t>
    </w:r>
    <w:r>
      <w:rPr>
        <w:rFonts w:ascii="Times New Roman" w:eastAsia="Times New Roman" w:hAnsi="Times New Roman" w:cs="Times New Roman"/>
        <w:color w:val="2C2A28"/>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090B62" w14:textId="77777777" w:rsidR="003E018B" w:rsidRDefault="00000000">
    <w:pPr>
      <w:spacing w:after="0"/>
      <w:ind w:right="-27"/>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3</w:t>
    </w:r>
    <w:r>
      <w:rPr>
        <w:rFonts w:ascii="Times New Roman" w:eastAsia="Times New Roman" w:hAnsi="Times New Roman" w:cs="Times New Roman"/>
        <w:color w:val="2C2A28"/>
      </w:rPr>
      <w:fldChar w:fldCharType="end"/>
    </w:r>
  </w:p>
</w:ftr>
</file>

<file path=word/footer2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F190FA" w14:textId="77777777" w:rsidR="003E018B" w:rsidRDefault="00000000">
    <w:pPr>
      <w:spacing w:after="0"/>
    </w:pPr>
    <w:r>
      <w:fldChar w:fldCharType="begin"/>
    </w:r>
    <w:r>
      <w:instrText xml:space="preserve"> PAGE   \* MERGEFORMAT </w:instrText>
    </w:r>
    <w:r>
      <w:fldChar w:fldCharType="separate"/>
    </w:r>
    <w:r>
      <w:rPr>
        <w:rFonts w:ascii="Times New Roman" w:eastAsia="Times New Roman" w:hAnsi="Times New Roman" w:cs="Times New Roman"/>
        <w:color w:val="2C2A28"/>
      </w:rPr>
      <w:t>506</w:t>
    </w:r>
    <w:r>
      <w:rPr>
        <w:rFonts w:ascii="Times New Roman" w:eastAsia="Times New Roman" w:hAnsi="Times New Roman" w:cs="Times New Roman"/>
        <w:color w:val="2C2A28"/>
      </w:rPr>
      <w:fldChar w:fldCharType="end"/>
    </w:r>
  </w:p>
</w:ftr>
</file>

<file path=word/footer2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6F51B6" w14:textId="77777777" w:rsidR="003E018B" w:rsidRDefault="00000000">
    <w:pPr>
      <w:spacing w:after="0"/>
    </w:pPr>
    <w:r>
      <w:fldChar w:fldCharType="begin"/>
    </w:r>
    <w:r>
      <w:instrText xml:space="preserve"> PAGE   \* MERGEFORMAT </w:instrText>
    </w:r>
    <w:r>
      <w:fldChar w:fldCharType="separate"/>
    </w:r>
    <w:r>
      <w:rPr>
        <w:rFonts w:ascii="Times New Roman" w:eastAsia="Times New Roman" w:hAnsi="Times New Roman" w:cs="Times New Roman"/>
        <w:color w:val="2C2A28"/>
      </w:rPr>
      <w:t>506</w:t>
    </w:r>
    <w:r>
      <w:rPr>
        <w:rFonts w:ascii="Times New Roman" w:eastAsia="Times New Roman" w:hAnsi="Times New Roman" w:cs="Times New Roman"/>
        <w:color w:val="2C2A28"/>
      </w:rPr>
      <w:fldChar w:fldCharType="end"/>
    </w:r>
  </w:p>
</w:ftr>
</file>

<file path=word/footer2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A7064D" w14:textId="77777777" w:rsidR="003E018B" w:rsidRDefault="00000000">
    <w:pPr>
      <w:spacing w:after="0"/>
      <w:ind w:right="-372"/>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507</w:t>
    </w:r>
    <w:r>
      <w:rPr>
        <w:rFonts w:ascii="Times New Roman" w:eastAsia="Times New Roman" w:hAnsi="Times New Roman" w:cs="Times New Roman"/>
        <w:color w:val="2C2A28"/>
      </w:rPr>
      <w:fldChar w:fldCharType="end"/>
    </w:r>
  </w:p>
</w:ftr>
</file>

<file path=word/footer2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526C25" w14:textId="77777777" w:rsidR="003E018B" w:rsidRDefault="00000000">
    <w:pPr>
      <w:spacing w:after="0"/>
    </w:pPr>
    <w:r>
      <w:fldChar w:fldCharType="begin"/>
    </w:r>
    <w:r>
      <w:instrText xml:space="preserve"> PAGE   \* MERGEFORMAT </w:instrText>
    </w:r>
    <w:r>
      <w:fldChar w:fldCharType="separate"/>
    </w:r>
    <w:r>
      <w:rPr>
        <w:rFonts w:ascii="Times New Roman" w:eastAsia="Times New Roman" w:hAnsi="Times New Roman" w:cs="Times New Roman"/>
        <w:color w:val="2C2A28"/>
      </w:rPr>
      <w:t>506</w:t>
    </w:r>
    <w:r>
      <w:rPr>
        <w:rFonts w:ascii="Times New Roman" w:eastAsia="Times New Roman" w:hAnsi="Times New Roman" w:cs="Times New Roman"/>
        <w:color w:val="2C2A28"/>
      </w:rPr>
      <w:fldChar w:fldCharType="end"/>
    </w:r>
  </w:p>
</w:ftr>
</file>

<file path=word/footer2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5E7B45" w14:textId="77777777" w:rsidR="003E018B" w:rsidRDefault="00000000">
    <w:pPr>
      <w:spacing w:after="0"/>
    </w:pPr>
    <w:r>
      <w:fldChar w:fldCharType="begin"/>
    </w:r>
    <w:r>
      <w:instrText xml:space="preserve"> PAGE   \* MERGEFORMAT </w:instrText>
    </w:r>
    <w:r>
      <w:fldChar w:fldCharType="separate"/>
    </w:r>
    <w:r>
      <w:rPr>
        <w:rFonts w:ascii="Times New Roman" w:eastAsia="Times New Roman" w:hAnsi="Times New Roman" w:cs="Times New Roman"/>
        <w:color w:val="2C2A28"/>
      </w:rPr>
      <w:t>506</w:t>
    </w:r>
    <w:r>
      <w:rPr>
        <w:rFonts w:ascii="Times New Roman" w:eastAsia="Times New Roman" w:hAnsi="Times New Roman" w:cs="Times New Roman"/>
        <w:color w:val="2C2A28"/>
      </w:rPr>
      <w:fldChar w:fldCharType="end"/>
    </w:r>
  </w:p>
</w:ftr>
</file>

<file path=word/footer2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F87F2A" w14:textId="77777777" w:rsidR="003E018B" w:rsidRDefault="00000000">
    <w:pPr>
      <w:spacing w:after="0"/>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507</w:t>
    </w:r>
    <w:r>
      <w:rPr>
        <w:rFonts w:ascii="Times New Roman" w:eastAsia="Times New Roman" w:hAnsi="Times New Roman" w:cs="Times New Roman"/>
        <w:color w:val="2C2A28"/>
      </w:rPr>
      <w:fldChar w:fldCharType="end"/>
    </w:r>
  </w:p>
</w:ftr>
</file>

<file path=word/footer2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1DBB72" w14:textId="77777777" w:rsidR="003E018B" w:rsidRDefault="00000000">
    <w:pPr>
      <w:spacing w:after="0"/>
    </w:pPr>
    <w:r>
      <w:fldChar w:fldCharType="begin"/>
    </w:r>
    <w:r>
      <w:instrText xml:space="preserve"> PAGE   \* MERGEFORMAT </w:instrText>
    </w:r>
    <w:r>
      <w:fldChar w:fldCharType="separate"/>
    </w:r>
    <w:r>
      <w:rPr>
        <w:rFonts w:ascii="Times New Roman" w:eastAsia="Times New Roman" w:hAnsi="Times New Roman" w:cs="Times New Roman"/>
        <w:color w:val="2C2A28"/>
      </w:rPr>
      <w:t>506</w:t>
    </w:r>
    <w:r>
      <w:rPr>
        <w:rFonts w:ascii="Times New Roman" w:eastAsia="Times New Roman" w:hAnsi="Times New Roman" w:cs="Times New Roman"/>
        <w:color w:val="2C2A28"/>
      </w:rPr>
      <w:fldChar w:fldCharType="end"/>
    </w:r>
  </w:p>
</w:ftr>
</file>

<file path=word/footer2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8EC87E" w14:textId="77777777" w:rsidR="003E018B" w:rsidRDefault="00000000">
    <w:pPr>
      <w:spacing w:after="0"/>
      <w:ind w:left="-360"/>
    </w:pPr>
    <w:r>
      <w:fldChar w:fldCharType="begin"/>
    </w:r>
    <w:r>
      <w:instrText xml:space="preserve"> PAGE   \* MERGEFORMAT </w:instrText>
    </w:r>
    <w:r>
      <w:fldChar w:fldCharType="separate"/>
    </w:r>
    <w:r>
      <w:rPr>
        <w:rFonts w:ascii="Times New Roman" w:eastAsia="Times New Roman" w:hAnsi="Times New Roman" w:cs="Times New Roman"/>
        <w:color w:val="2C2A28"/>
      </w:rPr>
      <w:t>506</w:t>
    </w:r>
    <w:r>
      <w:rPr>
        <w:rFonts w:ascii="Times New Roman" w:eastAsia="Times New Roman" w:hAnsi="Times New Roman" w:cs="Times New Roman"/>
        <w:color w:val="2C2A28"/>
      </w:rPr>
      <w:fldChar w:fldCharType="end"/>
    </w:r>
  </w:p>
</w:ftr>
</file>

<file path=word/footer2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52F9AA" w14:textId="77777777" w:rsidR="003E018B" w:rsidRDefault="00000000">
    <w:pPr>
      <w:spacing w:after="0"/>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507</w:t>
    </w:r>
    <w:r>
      <w:rPr>
        <w:rFonts w:ascii="Times New Roman" w:eastAsia="Times New Roman" w:hAnsi="Times New Roman" w:cs="Times New Roman"/>
        <w:color w:val="2C2A28"/>
      </w:rPr>
      <w:fldChar w:fldCharType="end"/>
    </w:r>
  </w:p>
</w:ftr>
</file>

<file path=word/footer2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E9598F" w14:textId="77777777" w:rsidR="003E018B" w:rsidRDefault="003E018B"/>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6AFEBA" w14:textId="77777777" w:rsidR="003E018B" w:rsidRDefault="003E018B"/>
</w:ftr>
</file>

<file path=word/footer2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5F5A9D" w14:textId="77777777" w:rsidR="003E018B" w:rsidRDefault="00000000">
    <w:pPr>
      <w:spacing w:after="0"/>
    </w:pPr>
    <w:r>
      <w:fldChar w:fldCharType="begin"/>
    </w:r>
    <w:r>
      <w:instrText xml:space="preserve"> PAGE   \* MERGEFORMAT </w:instrText>
    </w:r>
    <w:r>
      <w:fldChar w:fldCharType="separate"/>
    </w:r>
    <w:r>
      <w:rPr>
        <w:rFonts w:ascii="Times New Roman" w:eastAsia="Times New Roman" w:hAnsi="Times New Roman" w:cs="Times New Roman"/>
        <w:color w:val="2C2A28"/>
      </w:rPr>
      <w:t>506</w:t>
    </w:r>
    <w:r>
      <w:rPr>
        <w:rFonts w:ascii="Times New Roman" w:eastAsia="Times New Roman" w:hAnsi="Times New Roman" w:cs="Times New Roman"/>
        <w:color w:val="2C2A28"/>
      </w:rPr>
      <w:fldChar w:fldCharType="end"/>
    </w:r>
  </w:p>
</w:ftr>
</file>

<file path=word/footer2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B01BA8" w14:textId="77777777" w:rsidR="003E018B" w:rsidRDefault="00000000">
    <w:pPr>
      <w:spacing w:after="0"/>
      <w:ind w:right="-358"/>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507</w:t>
    </w:r>
    <w:r>
      <w:rPr>
        <w:rFonts w:ascii="Times New Roman" w:eastAsia="Times New Roman" w:hAnsi="Times New Roman" w:cs="Times New Roman"/>
        <w:color w:val="2C2A28"/>
      </w:rPr>
      <w:fldChar w:fldCharType="end"/>
    </w:r>
  </w:p>
</w:ftr>
</file>

<file path=word/footer2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BA65F3" w14:textId="77777777" w:rsidR="003E018B" w:rsidRDefault="00000000">
    <w:pPr>
      <w:spacing w:after="0"/>
    </w:pPr>
    <w:r>
      <w:fldChar w:fldCharType="begin"/>
    </w:r>
    <w:r>
      <w:instrText xml:space="preserve"> PAGE   \* MERGEFORMAT </w:instrText>
    </w:r>
    <w:r>
      <w:fldChar w:fldCharType="separate"/>
    </w:r>
    <w:r>
      <w:rPr>
        <w:rFonts w:ascii="Times New Roman" w:eastAsia="Times New Roman" w:hAnsi="Times New Roman" w:cs="Times New Roman"/>
        <w:color w:val="2C2A28"/>
      </w:rPr>
      <w:t>506</w:t>
    </w:r>
    <w:r>
      <w:rPr>
        <w:rFonts w:ascii="Times New Roman" w:eastAsia="Times New Roman" w:hAnsi="Times New Roman" w:cs="Times New Roman"/>
        <w:color w:val="2C2A28"/>
      </w:rPr>
      <w:fldChar w:fldCharType="end"/>
    </w:r>
  </w:p>
</w:ftr>
</file>

<file path=word/footer2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DD08E0" w14:textId="77777777" w:rsidR="003E018B" w:rsidRDefault="00000000">
    <w:pPr>
      <w:spacing w:after="0"/>
    </w:pPr>
    <w:r>
      <w:fldChar w:fldCharType="begin"/>
    </w:r>
    <w:r>
      <w:instrText xml:space="preserve"> PAGE   \* MERGEFORMAT </w:instrText>
    </w:r>
    <w:r>
      <w:fldChar w:fldCharType="separate"/>
    </w:r>
    <w:r>
      <w:rPr>
        <w:rFonts w:ascii="Times New Roman" w:eastAsia="Times New Roman" w:hAnsi="Times New Roman" w:cs="Times New Roman"/>
        <w:color w:val="2C2A28"/>
      </w:rPr>
      <w:t>506</w:t>
    </w:r>
    <w:r>
      <w:rPr>
        <w:rFonts w:ascii="Times New Roman" w:eastAsia="Times New Roman" w:hAnsi="Times New Roman" w:cs="Times New Roman"/>
        <w:color w:val="2C2A28"/>
      </w:rPr>
      <w:fldChar w:fldCharType="end"/>
    </w:r>
  </w:p>
</w:ftr>
</file>

<file path=word/footer2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52E1A4" w14:textId="77777777" w:rsidR="003E018B" w:rsidRDefault="00000000">
    <w:pPr>
      <w:spacing w:after="0"/>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507</w:t>
    </w:r>
    <w:r>
      <w:rPr>
        <w:rFonts w:ascii="Times New Roman" w:eastAsia="Times New Roman" w:hAnsi="Times New Roman" w:cs="Times New Roman"/>
        <w:color w:val="2C2A28"/>
      </w:rPr>
      <w:fldChar w:fldCharType="end"/>
    </w:r>
  </w:p>
</w:ftr>
</file>

<file path=word/footer2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952BDF" w14:textId="77777777" w:rsidR="003E018B" w:rsidRDefault="00000000">
    <w:pPr>
      <w:spacing w:after="0"/>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507</w:t>
    </w:r>
    <w:r>
      <w:rPr>
        <w:rFonts w:ascii="Times New Roman" w:eastAsia="Times New Roman" w:hAnsi="Times New Roman" w:cs="Times New Roman"/>
        <w:color w:val="2C2A28"/>
      </w:rPr>
      <w:fldChar w:fldCharType="end"/>
    </w:r>
  </w:p>
</w:ftr>
</file>

<file path=word/footer2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303BD8" w14:textId="77777777" w:rsidR="003E018B" w:rsidRDefault="00000000">
    <w:pPr>
      <w:spacing w:after="0"/>
      <w:ind w:left="-360"/>
    </w:pPr>
    <w:r>
      <w:fldChar w:fldCharType="begin"/>
    </w:r>
    <w:r>
      <w:instrText xml:space="preserve"> PAGE   \* MERGEFORMAT </w:instrText>
    </w:r>
    <w:r>
      <w:fldChar w:fldCharType="separate"/>
    </w:r>
    <w:r>
      <w:rPr>
        <w:rFonts w:ascii="Times New Roman" w:eastAsia="Times New Roman" w:hAnsi="Times New Roman" w:cs="Times New Roman"/>
        <w:color w:val="2C2A28"/>
      </w:rPr>
      <w:t>506</w:t>
    </w:r>
    <w:r>
      <w:rPr>
        <w:rFonts w:ascii="Times New Roman" w:eastAsia="Times New Roman" w:hAnsi="Times New Roman" w:cs="Times New Roman"/>
        <w:color w:val="2C2A28"/>
      </w:rPr>
      <w:fldChar w:fldCharType="end"/>
    </w:r>
  </w:p>
</w:ftr>
</file>

<file path=word/footer2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A028C8" w14:textId="77777777" w:rsidR="003E018B" w:rsidRDefault="00000000">
    <w:pPr>
      <w:spacing w:after="0"/>
      <w:ind w:right="1"/>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507</w:t>
    </w:r>
    <w:r>
      <w:rPr>
        <w:rFonts w:ascii="Times New Roman" w:eastAsia="Times New Roman" w:hAnsi="Times New Roman" w:cs="Times New Roman"/>
        <w:color w:val="2C2A28"/>
      </w:rPr>
      <w:fldChar w:fldCharType="end"/>
    </w:r>
  </w:p>
</w:ftr>
</file>

<file path=word/footer2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F0ECEF" w14:textId="77777777" w:rsidR="003E018B" w:rsidRDefault="003E018B"/>
</w:ftr>
</file>

<file path=word/footer2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A196A1" w14:textId="77777777" w:rsidR="003E018B" w:rsidRDefault="00000000">
    <w:pPr>
      <w:spacing w:after="0"/>
      <w:ind w:left="-360"/>
    </w:pPr>
    <w:r>
      <w:fldChar w:fldCharType="begin"/>
    </w:r>
    <w:r>
      <w:instrText xml:space="preserve"> PAGE   \* MERGEFORMAT </w:instrText>
    </w:r>
    <w:r>
      <w:fldChar w:fldCharType="separate"/>
    </w:r>
    <w:r>
      <w:rPr>
        <w:rFonts w:ascii="Times New Roman" w:eastAsia="Times New Roman" w:hAnsi="Times New Roman" w:cs="Times New Roman"/>
        <w:color w:val="2C2A28"/>
      </w:rPr>
      <w:t>506</w:t>
    </w:r>
    <w:r>
      <w:rPr>
        <w:rFonts w:ascii="Times New Roman" w:eastAsia="Times New Roman" w:hAnsi="Times New Roman" w:cs="Times New Roman"/>
        <w:color w:val="2C2A28"/>
      </w:rPr>
      <w:fldChar w:fldCharType="end"/>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BAC0CC" w14:textId="77777777" w:rsidR="003E018B" w:rsidRDefault="00000000">
    <w:pPr>
      <w:spacing w:after="0"/>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3</w:t>
    </w:r>
    <w:r>
      <w:rPr>
        <w:rFonts w:ascii="Times New Roman" w:eastAsia="Times New Roman" w:hAnsi="Times New Roman" w:cs="Times New Roman"/>
        <w:color w:val="2C2A28"/>
      </w:rPr>
      <w:fldChar w:fldCharType="end"/>
    </w:r>
  </w:p>
</w:ftr>
</file>

<file path=word/footer2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9ACA38" w14:textId="77777777" w:rsidR="003E018B" w:rsidRDefault="00000000">
    <w:pPr>
      <w:spacing w:after="0"/>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507</w:t>
    </w:r>
    <w:r>
      <w:rPr>
        <w:rFonts w:ascii="Times New Roman" w:eastAsia="Times New Roman" w:hAnsi="Times New Roman" w:cs="Times New Roman"/>
        <w:color w:val="2C2A28"/>
      </w:rPr>
      <w:fldChar w:fldCharType="end"/>
    </w:r>
  </w:p>
</w:ftr>
</file>

<file path=word/footer2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5A1A2D" w14:textId="77777777" w:rsidR="003E018B" w:rsidRDefault="00000000">
    <w:pPr>
      <w:spacing w:after="0"/>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507</w:t>
    </w:r>
    <w:r>
      <w:rPr>
        <w:rFonts w:ascii="Times New Roman" w:eastAsia="Times New Roman" w:hAnsi="Times New Roman" w:cs="Times New Roman"/>
        <w:color w:val="2C2A28"/>
      </w:rPr>
      <w:fldChar w:fldCharType="end"/>
    </w:r>
  </w:p>
</w:ftr>
</file>

<file path=word/footer2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26DF4B" w14:textId="77777777" w:rsidR="003E018B" w:rsidRDefault="00000000">
    <w:pPr>
      <w:spacing w:after="0"/>
    </w:pPr>
    <w:r>
      <w:fldChar w:fldCharType="begin"/>
    </w:r>
    <w:r>
      <w:instrText xml:space="preserve"> PAGE   \* MERGEFORMAT </w:instrText>
    </w:r>
    <w:r>
      <w:fldChar w:fldCharType="separate"/>
    </w:r>
    <w:r>
      <w:rPr>
        <w:rFonts w:ascii="Times New Roman" w:eastAsia="Times New Roman" w:hAnsi="Times New Roman" w:cs="Times New Roman"/>
        <w:color w:val="2C2A28"/>
      </w:rPr>
      <w:t>506</w:t>
    </w:r>
    <w:r>
      <w:rPr>
        <w:rFonts w:ascii="Times New Roman" w:eastAsia="Times New Roman" w:hAnsi="Times New Roman" w:cs="Times New Roman"/>
        <w:color w:val="2C2A28"/>
      </w:rPr>
      <w:fldChar w:fldCharType="end"/>
    </w:r>
  </w:p>
</w:ftr>
</file>

<file path=word/footer2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2C4925" w14:textId="77777777" w:rsidR="003E018B" w:rsidRDefault="00000000">
    <w:pPr>
      <w:spacing w:after="0"/>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507</w:t>
    </w:r>
    <w:r>
      <w:rPr>
        <w:rFonts w:ascii="Times New Roman" w:eastAsia="Times New Roman" w:hAnsi="Times New Roman" w:cs="Times New Roman"/>
        <w:color w:val="2C2A28"/>
      </w:rPr>
      <w:fldChar w:fldCharType="end"/>
    </w:r>
  </w:p>
</w:ftr>
</file>

<file path=word/footer2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DBC6CE" w14:textId="77777777" w:rsidR="003E018B" w:rsidRDefault="00000000">
    <w:pPr>
      <w:spacing w:after="0"/>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507</w:t>
    </w:r>
    <w:r>
      <w:rPr>
        <w:rFonts w:ascii="Times New Roman" w:eastAsia="Times New Roman" w:hAnsi="Times New Roman" w:cs="Times New Roman"/>
        <w:color w:val="2C2A28"/>
      </w:rPr>
      <w:fldChar w:fldCharType="end"/>
    </w:r>
  </w:p>
</w:ftr>
</file>

<file path=word/footer2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4FE6E5" w14:textId="77777777" w:rsidR="003E018B" w:rsidRDefault="00000000">
    <w:pPr>
      <w:spacing w:after="0"/>
    </w:pPr>
    <w:r>
      <w:fldChar w:fldCharType="begin"/>
    </w:r>
    <w:r>
      <w:instrText xml:space="preserve"> PAGE   \* MERGEFORMAT </w:instrText>
    </w:r>
    <w:r>
      <w:fldChar w:fldCharType="separate"/>
    </w:r>
    <w:r>
      <w:rPr>
        <w:rFonts w:ascii="Times New Roman" w:eastAsia="Times New Roman" w:hAnsi="Times New Roman" w:cs="Times New Roman"/>
        <w:color w:val="2C2A28"/>
      </w:rPr>
      <w:t>506</w:t>
    </w:r>
    <w:r>
      <w:rPr>
        <w:rFonts w:ascii="Times New Roman" w:eastAsia="Times New Roman" w:hAnsi="Times New Roman" w:cs="Times New Roman"/>
        <w:color w:val="2C2A28"/>
      </w:rPr>
      <w:fldChar w:fldCharType="end"/>
    </w:r>
  </w:p>
</w:ftr>
</file>

<file path=word/footer2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EFEB06" w14:textId="77777777" w:rsidR="003E018B" w:rsidRDefault="00000000">
    <w:pPr>
      <w:spacing w:after="0"/>
      <w:ind w:right="-366"/>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507</w:t>
    </w:r>
    <w:r>
      <w:rPr>
        <w:rFonts w:ascii="Times New Roman" w:eastAsia="Times New Roman" w:hAnsi="Times New Roman" w:cs="Times New Roman"/>
        <w:color w:val="2C2A28"/>
      </w:rPr>
      <w:fldChar w:fldCharType="end"/>
    </w:r>
  </w:p>
</w:ftr>
</file>

<file path=word/footer2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40BFC3" w14:textId="77777777" w:rsidR="003E018B" w:rsidRDefault="00000000">
    <w:pPr>
      <w:spacing w:after="0"/>
    </w:pPr>
    <w:r>
      <w:fldChar w:fldCharType="begin"/>
    </w:r>
    <w:r>
      <w:instrText xml:space="preserve"> PAGE   \* MERGEFORMAT </w:instrText>
    </w:r>
    <w:r>
      <w:fldChar w:fldCharType="separate"/>
    </w:r>
    <w:r>
      <w:rPr>
        <w:rFonts w:ascii="Times New Roman" w:eastAsia="Times New Roman" w:hAnsi="Times New Roman" w:cs="Times New Roman"/>
        <w:color w:val="2C2A28"/>
      </w:rPr>
      <w:t>506</w:t>
    </w:r>
    <w:r>
      <w:rPr>
        <w:rFonts w:ascii="Times New Roman" w:eastAsia="Times New Roman" w:hAnsi="Times New Roman" w:cs="Times New Roman"/>
        <w:color w:val="2C2A28"/>
      </w:rPr>
      <w:fldChar w:fldCharType="end"/>
    </w:r>
  </w:p>
</w:ftr>
</file>

<file path=word/footer2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4AA7B4" w14:textId="77777777" w:rsidR="003E018B" w:rsidRDefault="00000000">
    <w:pPr>
      <w:spacing w:after="0"/>
    </w:pPr>
    <w:r>
      <w:fldChar w:fldCharType="begin"/>
    </w:r>
    <w:r>
      <w:instrText xml:space="preserve"> PAGE   \* MERGEFORMAT </w:instrText>
    </w:r>
    <w:r>
      <w:fldChar w:fldCharType="separate"/>
    </w:r>
    <w:r>
      <w:rPr>
        <w:rFonts w:ascii="Times New Roman" w:eastAsia="Times New Roman" w:hAnsi="Times New Roman" w:cs="Times New Roman"/>
        <w:color w:val="2C2A28"/>
      </w:rPr>
      <w:t>506</w:t>
    </w:r>
    <w:r>
      <w:rPr>
        <w:rFonts w:ascii="Times New Roman" w:eastAsia="Times New Roman" w:hAnsi="Times New Roman" w:cs="Times New Roman"/>
        <w:color w:val="2C2A28"/>
      </w:rPr>
      <w:fldChar w:fldCharType="end"/>
    </w:r>
  </w:p>
</w:ftr>
</file>

<file path=word/footer2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907A8C" w14:textId="77777777" w:rsidR="003E018B" w:rsidRDefault="00000000">
    <w:pPr>
      <w:spacing w:after="0"/>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507</w:t>
    </w:r>
    <w:r>
      <w:rPr>
        <w:rFonts w:ascii="Times New Roman" w:eastAsia="Times New Roman" w:hAnsi="Times New Roman" w:cs="Times New Roman"/>
        <w:color w:val="2C2A28"/>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368EEC" w14:textId="77777777" w:rsidR="003E018B" w:rsidRDefault="00000000">
    <w:pPr>
      <w:spacing w:after="0"/>
    </w:pPr>
    <w:r>
      <w:fldChar w:fldCharType="begin"/>
    </w:r>
    <w:r>
      <w:instrText xml:space="preserve"> PAGE   \* MERGEFORMAT </w:instrText>
    </w:r>
    <w:r>
      <w:fldChar w:fldCharType="separate"/>
    </w:r>
    <w:r>
      <w:rPr>
        <w:rFonts w:ascii="Times New Roman" w:eastAsia="Times New Roman" w:hAnsi="Times New Roman" w:cs="Times New Roman"/>
        <w:color w:val="2C2A28"/>
      </w:rPr>
      <w:t>2</w:t>
    </w:r>
    <w:r>
      <w:rPr>
        <w:rFonts w:ascii="Times New Roman" w:eastAsia="Times New Roman" w:hAnsi="Times New Roman" w:cs="Times New Roman"/>
        <w:color w:val="2C2A28"/>
      </w:rPr>
      <w:fldChar w:fldCharType="end"/>
    </w:r>
  </w:p>
</w:ftr>
</file>

<file path=word/footer2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F1B3C0" w14:textId="77777777" w:rsidR="003E018B" w:rsidRDefault="00000000">
    <w:pPr>
      <w:spacing w:after="0"/>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507</w:t>
    </w:r>
    <w:r>
      <w:rPr>
        <w:rFonts w:ascii="Times New Roman" w:eastAsia="Times New Roman" w:hAnsi="Times New Roman" w:cs="Times New Roman"/>
        <w:color w:val="2C2A28"/>
      </w:rPr>
      <w:fldChar w:fldCharType="end"/>
    </w:r>
  </w:p>
</w:ftr>
</file>

<file path=word/footer2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FB0453" w14:textId="77777777" w:rsidR="003E018B" w:rsidRDefault="00000000">
    <w:pPr>
      <w:spacing w:after="0"/>
    </w:pPr>
    <w:r>
      <w:fldChar w:fldCharType="begin"/>
    </w:r>
    <w:r>
      <w:instrText xml:space="preserve"> PAGE   \* MERGEFORMAT </w:instrText>
    </w:r>
    <w:r>
      <w:fldChar w:fldCharType="separate"/>
    </w:r>
    <w:r>
      <w:rPr>
        <w:rFonts w:ascii="Times New Roman" w:eastAsia="Times New Roman" w:hAnsi="Times New Roman" w:cs="Times New Roman"/>
        <w:color w:val="2C2A28"/>
      </w:rPr>
      <w:t>642</w:t>
    </w:r>
    <w:r>
      <w:rPr>
        <w:rFonts w:ascii="Times New Roman" w:eastAsia="Times New Roman" w:hAnsi="Times New Roman" w:cs="Times New Roman"/>
        <w:color w:val="2C2A28"/>
      </w:rPr>
      <w:fldChar w:fldCharType="end"/>
    </w:r>
  </w:p>
</w:ftr>
</file>

<file path=word/footer2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7C33DE" w14:textId="77777777" w:rsidR="003E018B" w:rsidRDefault="00000000">
    <w:pPr>
      <w:spacing w:after="0"/>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643</w:t>
    </w:r>
    <w:r>
      <w:rPr>
        <w:rFonts w:ascii="Times New Roman" w:eastAsia="Times New Roman" w:hAnsi="Times New Roman" w:cs="Times New Roman"/>
        <w:color w:val="2C2A28"/>
      </w:rPr>
      <w:fldChar w:fldCharType="end"/>
    </w:r>
  </w:p>
</w:ftr>
</file>

<file path=word/footer2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F358C2" w14:textId="77777777" w:rsidR="003E018B" w:rsidRDefault="003E018B"/>
</w:ftr>
</file>

<file path=word/footer2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62987B" w14:textId="77777777" w:rsidR="003E018B" w:rsidRDefault="00000000">
    <w:pPr>
      <w:spacing w:after="0"/>
    </w:pPr>
    <w:r>
      <w:fldChar w:fldCharType="begin"/>
    </w:r>
    <w:r>
      <w:instrText xml:space="preserve"> PAGE   \* MERGEFORMAT </w:instrText>
    </w:r>
    <w:r>
      <w:fldChar w:fldCharType="separate"/>
    </w:r>
    <w:r>
      <w:rPr>
        <w:rFonts w:ascii="Times New Roman" w:eastAsia="Times New Roman" w:hAnsi="Times New Roman" w:cs="Times New Roman"/>
        <w:color w:val="2C2A28"/>
      </w:rPr>
      <w:t>642</w:t>
    </w:r>
    <w:r>
      <w:rPr>
        <w:rFonts w:ascii="Times New Roman" w:eastAsia="Times New Roman" w:hAnsi="Times New Roman" w:cs="Times New Roman"/>
        <w:color w:val="2C2A28"/>
      </w:rPr>
      <w:fldChar w:fldCharType="end"/>
    </w:r>
  </w:p>
</w:ftr>
</file>

<file path=word/footer2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AD3EEC" w14:textId="77777777" w:rsidR="003E018B" w:rsidRDefault="00000000">
    <w:pPr>
      <w:spacing w:after="0"/>
      <w:ind w:right="-11"/>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643</w:t>
    </w:r>
    <w:r>
      <w:rPr>
        <w:rFonts w:ascii="Times New Roman" w:eastAsia="Times New Roman" w:hAnsi="Times New Roman" w:cs="Times New Roman"/>
        <w:color w:val="2C2A28"/>
      </w:rPr>
      <w:fldChar w:fldCharType="end"/>
    </w:r>
  </w:p>
</w:ftr>
</file>

<file path=word/footer2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E3B0D5" w14:textId="77777777" w:rsidR="003E018B" w:rsidRDefault="00000000">
    <w:pPr>
      <w:spacing w:after="0"/>
      <w:ind w:right="-11"/>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643</w:t>
    </w:r>
    <w:r>
      <w:rPr>
        <w:rFonts w:ascii="Times New Roman" w:eastAsia="Times New Roman" w:hAnsi="Times New Roman" w:cs="Times New Roman"/>
        <w:color w:val="2C2A28"/>
      </w:rPr>
      <w:fldChar w:fldCharType="end"/>
    </w:r>
  </w:p>
</w:ftr>
</file>

<file path=word/footer2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491E82" w14:textId="77777777" w:rsidR="003E018B" w:rsidRDefault="00000000">
    <w:pPr>
      <w:spacing w:after="0"/>
    </w:pPr>
    <w:r>
      <w:fldChar w:fldCharType="begin"/>
    </w:r>
    <w:r>
      <w:instrText xml:space="preserve"> PAGE   \* MERGEFORMAT </w:instrText>
    </w:r>
    <w:r>
      <w:fldChar w:fldCharType="separate"/>
    </w:r>
    <w:r>
      <w:rPr>
        <w:rFonts w:ascii="Times New Roman" w:eastAsia="Times New Roman" w:hAnsi="Times New Roman" w:cs="Times New Roman"/>
        <w:color w:val="2C2A28"/>
      </w:rPr>
      <w:t>642</w:t>
    </w:r>
    <w:r>
      <w:rPr>
        <w:rFonts w:ascii="Times New Roman" w:eastAsia="Times New Roman" w:hAnsi="Times New Roman" w:cs="Times New Roman"/>
        <w:color w:val="2C2A28"/>
      </w:rPr>
      <w:fldChar w:fldCharType="end"/>
    </w:r>
  </w:p>
</w:ftr>
</file>

<file path=word/footer2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DA295D" w14:textId="77777777" w:rsidR="003E018B" w:rsidRDefault="00000000">
    <w:pPr>
      <w:spacing w:after="0"/>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643</w:t>
    </w:r>
    <w:r>
      <w:rPr>
        <w:rFonts w:ascii="Times New Roman" w:eastAsia="Times New Roman" w:hAnsi="Times New Roman" w:cs="Times New Roman"/>
        <w:color w:val="2C2A28"/>
      </w:rPr>
      <w:fldChar w:fldCharType="end"/>
    </w:r>
  </w:p>
</w:ftr>
</file>

<file path=word/footer2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017E8E" w14:textId="77777777" w:rsidR="003E018B" w:rsidRDefault="00000000">
    <w:pPr>
      <w:spacing w:after="0"/>
    </w:pPr>
    <w:r>
      <w:fldChar w:fldCharType="begin"/>
    </w:r>
    <w:r>
      <w:instrText xml:space="preserve"> PAGE   \* MERGEFORMAT </w:instrText>
    </w:r>
    <w:r>
      <w:fldChar w:fldCharType="separate"/>
    </w:r>
    <w:r>
      <w:rPr>
        <w:rFonts w:ascii="Times New Roman" w:eastAsia="Times New Roman" w:hAnsi="Times New Roman" w:cs="Times New Roman"/>
        <w:color w:val="2C2A28"/>
      </w:rPr>
      <w:t>642</w:t>
    </w:r>
    <w:r>
      <w:rPr>
        <w:rFonts w:ascii="Times New Roman" w:eastAsia="Times New Roman" w:hAnsi="Times New Roman" w:cs="Times New Roman"/>
        <w:color w:val="2C2A28"/>
      </w:rPr>
      <w:fldChar w:fldCharType="end"/>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FB19EA" w14:textId="77777777" w:rsidR="003E018B" w:rsidRDefault="00000000">
    <w:pPr>
      <w:spacing w:after="0"/>
    </w:pPr>
    <w:r>
      <w:fldChar w:fldCharType="begin"/>
    </w:r>
    <w:r>
      <w:instrText xml:space="preserve"> PAGE   \* MERGEFORMAT </w:instrText>
    </w:r>
    <w:r>
      <w:fldChar w:fldCharType="separate"/>
    </w:r>
    <w:r>
      <w:rPr>
        <w:rFonts w:ascii="Times New Roman" w:eastAsia="Times New Roman" w:hAnsi="Times New Roman" w:cs="Times New Roman"/>
        <w:color w:val="2C2A28"/>
      </w:rPr>
      <w:t>28</w:t>
    </w:r>
    <w:r>
      <w:rPr>
        <w:rFonts w:ascii="Times New Roman" w:eastAsia="Times New Roman" w:hAnsi="Times New Roman" w:cs="Times New Roman"/>
        <w:color w:val="2C2A28"/>
      </w:rPr>
      <w:fldChar w:fldCharType="end"/>
    </w:r>
  </w:p>
</w:ftr>
</file>

<file path=word/footer2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4068FE" w14:textId="77777777" w:rsidR="003E018B" w:rsidRDefault="00000000">
    <w:pPr>
      <w:spacing w:after="0"/>
      <w:ind w:left="-360"/>
    </w:pPr>
    <w:r>
      <w:fldChar w:fldCharType="begin"/>
    </w:r>
    <w:r>
      <w:instrText xml:space="preserve"> PAGE   \* MERGEFORMAT </w:instrText>
    </w:r>
    <w:r>
      <w:fldChar w:fldCharType="separate"/>
    </w:r>
    <w:r>
      <w:rPr>
        <w:rFonts w:ascii="Times New Roman" w:eastAsia="Times New Roman" w:hAnsi="Times New Roman" w:cs="Times New Roman"/>
        <w:color w:val="2C2A28"/>
      </w:rPr>
      <w:t>642</w:t>
    </w:r>
    <w:r>
      <w:rPr>
        <w:rFonts w:ascii="Times New Roman" w:eastAsia="Times New Roman" w:hAnsi="Times New Roman" w:cs="Times New Roman"/>
        <w:color w:val="2C2A28"/>
      </w:rPr>
      <w:fldChar w:fldCharType="end"/>
    </w:r>
  </w:p>
</w:ftr>
</file>

<file path=word/footer2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7AE1A7" w14:textId="77777777" w:rsidR="003E018B" w:rsidRDefault="00000000">
    <w:pPr>
      <w:spacing w:after="0"/>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643</w:t>
    </w:r>
    <w:r>
      <w:rPr>
        <w:rFonts w:ascii="Times New Roman" w:eastAsia="Times New Roman" w:hAnsi="Times New Roman" w:cs="Times New Roman"/>
        <w:color w:val="2C2A28"/>
      </w:rPr>
      <w:fldChar w:fldCharType="end"/>
    </w:r>
  </w:p>
</w:ftr>
</file>

<file path=word/footer2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A76179" w14:textId="77777777" w:rsidR="003E018B" w:rsidRDefault="00000000">
    <w:pPr>
      <w:spacing w:after="0"/>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643</w:t>
    </w:r>
    <w:r>
      <w:rPr>
        <w:rFonts w:ascii="Times New Roman" w:eastAsia="Times New Roman" w:hAnsi="Times New Roman" w:cs="Times New Roman"/>
        <w:color w:val="2C2A28"/>
      </w:rPr>
      <w:fldChar w:fldCharType="end"/>
    </w:r>
  </w:p>
</w:ftr>
</file>

<file path=word/footer2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56C557" w14:textId="77777777" w:rsidR="003E018B" w:rsidRDefault="00000000">
    <w:pPr>
      <w:spacing w:after="0"/>
      <w:ind w:left="-360"/>
    </w:pPr>
    <w:r>
      <w:fldChar w:fldCharType="begin"/>
    </w:r>
    <w:r>
      <w:instrText xml:space="preserve"> PAGE   \* MERGEFORMAT </w:instrText>
    </w:r>
    <w:r>
      <w:fldChar w:fldCharType="separate"/>
    </w:r>
    <w:r>
      <w:rPr>
        <w:rFonts w:ascii="Times New Roman" w:eastAsia="Times New Roman" w:hAnsi="Times New Roman" w:cs="Times New Roman"/>
        <w:color w:val="2C2A28"/>
      </w:rPr>
      <w:t>642</w:t>
    </w:r>
    <w:r>
      <w:rPr>
        <w:rFonts w:ascii="Times New Roman" w:eastAsia="Times New Roman" w:hAnsi="Times New Roman" w:cs="Times New Roman"/>
        <w:color w:val="2C2A28"/>
      </w:rPr>
      <w:fldChar w:fldCharType="end"/>
    </w:r>
  </w:p>
</w:ftr>
</file>

<file path=word/footer2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E7A49A" w14:textId="77777777" w:rsidR="003E018B" w:rsidRDefault="00000000">
    <w:pPr>
      <w:spacing w:after="0"/>
      <w:ind w:right="1"/>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643</w:t>
    </w:r>
    <w:r>
      <w:rPr>
        <w:rFonts w:ascii="Times New Roman" w:eastAsia="Times New Roman" w:hAnsi="Times New Roman" w:cs="Times New Roman"/>
        <w:color w:val="2C2A28"/>
      </w:rPr>
      <w:fldChar w:fldCharType="end"/>
    </w:r>
  </w:p>
</w:ftr>
</file>

<file path=word/footer2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A1C9DF" w14:textId="77777777" w:rsidR="003E018B" w:rsidRDefault="00000000">
    <w:pPr>
      <w:spacing w:after="0"/>
      <w:ind w:right="1"/>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643</w:t>
    </w:r>
    <w:r>
      <w:rPr>
        <w:rFonts w:ascii="Times New Roman" w:eastAsia="Times New Roman" w:hAnsi="Times New Roman" w:cs="Times New Roman"/>
        <w:color w:val="2C2A28"/>
      </w:rPr>
      <w:fldChar w:fldCharType="end"/>
    </w:r>
  </w:p>
</w:ftr>
</file>

<file path=word/footer2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476DDC" w14:textId="77777777" w:rsidR="003E018B" w:rsidRDefault="00000000">
    <w:pPr>
      <w:spacing w:after="0"/>
    </w:pPr>
    <w:r>
      <w:fldChar w:fldCharType="begin"/>
    </w:r>
    <w:r>
      <w:instrText xml:space="preserve"> PAGE   \* MERGEFORMAT </w:instrText>
    </w:r>
    <w:r>
      <w:fldChar w:fldCharType="separate"/>
    </w:r>
    <w:r>
      <w:rPr>
        <w:rFonts w:ascii="Times New Roman" w:eastAsia="Times New Roman" w:hAnsi="Times New Roman" w:cs="Times New Roman"/>
        <w:color w:val="2C2A28"/>
      </w:rPr>
      <w:t>642</w:t>
    </w:r>
    <w:r>
      <w:rPr>
        <w:rFonts w:ascii="Times New Roman" w:eastAsia="Times New Roman" w:hAnsi="Times New Roman" w:cs="Times New Roman"/>
        <w:color w:val="2C2A28"/>
      </w:rPr>
      <w:fldChar w:fldCharType="end"/>
    </w:r>
  </w:p>
</w:ftr>
</file>

<file path=word/footer2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E276B9" w14:textId="77777777" w:rsidR="003E018B" w:rsidRDefault="00000000">
    <w:pPr>
      <w:spacing w:after="0"/>
      <w:ind w:right="-367"/>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643</w:t>
    </w:r>
    <w:r>
      <w:rPr>
        <w:rFonts w:ascii="Times New Roman" w:eastAsia="Times New Roman" w:hAnsi="Times New Roman" w:cs="Times New Roman"/>
        <w:color w:val="2C2A28"/>
      </w:rPr>
      <w:fldChar w:fldCharType="end"/>
    </w:r>
  </w:p>
</w:ftr>
</file>

<file path=word/footer2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5C352F" w14:textId="77777777" w:rsidR="003E018B" w:rsidRDefault="00000000">
    <w:pPr>
      <w:spacing w:after="0"/>
    </w:pPr>
    <w:r>
      <w:fldChar w:fldCharType="begin"/>
    </w:r>
    <w:r>
      <w:instrText xml:space="preserve"> PAGE   \* MERGEFORMAT </w:instrText>
    </w:r>
    <w:r>
      <w:fldChar w:fldCharType="separate"/>
    </w:r>
    <w:r>
      <w:rPr>
        <w:rFonts w:ascii="Times New Roman" w:eastAsia="Times New Roman" w:hAnsi="Times New Roman" w:cs="Times New Roman"/>
        <w:color w:val="2C2A28"/>
      </w:rPr>
      <w:t>642</w:t>
    </w:r>
    <w:r>
      <w:rPr>
        <w:rFonts w:ascii="Times New Roman" w:eastAsia="Times New Roman" w:hAnsi="Times New Roman" w:cs="Times New Roman"/>
        <w:color w:val="2C2A28"/>
      </w:rPr>
      <w:fldChar w:fldCharType="end"/>
    </w:r>
  </w:p>
</w:ftr>
</file>

<file path=word/footer2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29410E" w14:textId="77777777" w:rsidR="003E018B" w:rsidRDefault="00000000">
    <w:pPr>
      <w:spacing w:after="0"/>
    </w:pPr>
    <w:r>
      <w:fldChar w:fldCharType="begin"/>
    </w:r>
    <w:r>
      <w:instrText xml:space="preserve"> PAGE   \* MERGEFORMAT </w:instrText>
    </w:r>
    <w:r>
      <w:fldChar w:fldCharType="separate"/>
    </w:r>
    <w:r>
      <w:rPr>
        <w:rFonts w:ascii="Times New Roman" w:eastAsia="Times New Roman" w:hAnsi="Times New Roman" w:cs="Times New Roman"/>
        <w:color w:val="2C2A28"/>
      </w:rPr>
      <w:t>642</w:t>
    </w:r>
    <w:r>
      <w:rPr>
        <w:rFonts w:ascii="Times New Roman" w:eastAsia="Times New Roman" w:hAnsi="Times New Roman" w:cs="Times New Roman"/>
        <w:color w:val="2C2A28"/>
      </w:rPr>
      <w:fldChar w:fldCharType="end"/>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D6260D" w14:textId="77777777" w:rsidR="003E018B" w:rsidRDefault="00000000">
    <w:pPr>
      <w:spacing w:after="0"/>
      <w:ind w:right="-395"/>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29</w:t>
    </w:r>
    <w:r>
      <w:rPr>
        <w:rFonts w:ascii="Times New Roman" w:eastAsia="Times New Roman" w:hAnsi="Times New Roman" w:cs="Times New Roman"/>
        <w:color w:val="2C2A28"/>
      </w:rPr>
      <w:fldChar w:fldCharType="end"/>
    </w:r>
  </w:p>
</w:ftr>
</file>

<file path=word/footer2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A3407D" w14:textId="77777777" w:rsidR="003E018B" w:rsidRDefault="00000000">
    <w:pPr>
      <w:spacing w:after="0"/>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643</w:t>
    </w:r>
    <w:r>
      <w:rPr>
        <w:rFonts w:ascii="Times New Roman" w:eastAsia="Times New Roman" w:hAnsi="Times New Roman" w:cs="Times New Roman"/>
        <w:color w:val="2C2A28"/>
      </w:rPr>
      <w:fldChar w:fldCharType="end"/>
    </w:r>
  </w:p>
</w:ftr>
</file>

<file path=word/footer2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5D6351" w14:textId="77777777" w:rsidR="003E018B" w:rsidRDefault="00000000">
    <w:pPr>
      <w:spacing w:after="0"/>
    </w:pPr>
    <w:r>
      <w:fldChar w:fldCharType="begin"/>
    </w:r>
    <w:r>
      <w:instrText xml:space="preserve"> PAGE   \* MERGEFORMAT </w:instrText>
    </w:r>
    <w:r>
      <w:fldChar w:fldCharType="separate"/>
    </w:r>
    <w:r>
      <w:rPr>
        <w:rFonts w:ascii="Times New Roman" w:eastAsia="Times New Roman" w:hAnsi="Times New Roman" w:cs="Times New Roman"/>
        <w:color w:val="2C2A28"/>
      </w:rPr>
      <w:t>642</w:t>
    </w:r>
    <w:r>
      <w:rPr>
        <w:rFonts w:ascii="Times New Roman" w:eastAsia="Times New Roman" w:hAnsi="Times New Roman" w:cs="Times New Roman"/>
        <w:color w:val="2C2A28"/>
      </w:rPr>
      <w:fldChar w:fldCharType="end"/>
    </w:r>
  </w:p>
</w:ftr>
</file>

<file path=word/footer2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628194" w14:textId="77777777" w:rsidR="003E018B" w:rsidRDefault="00000000">
    <w:pPr>
      <w:spacing w:after="0"/>
    </w:pPr>
    <w:r>
      <w:fldChar w:fldCharType="begin"/>
    </w:r>
    <w:r>
      <w:instrText xml:space="preserve"> PAGE   \* MERGEFORMAT </w:instrText>
    </w:r>
    <w:r>
      <w:fldChar w:fldCharType="separate"/>
    </w:r>
    <w:r>
      <w:rPr>
        <w:rFonts w:ascii="Times New Roman" w:eastAsia="Times New Roman" w:hAnsi="Times New Roman" w:cs="Times New Roman"/>
        <w:color w:val="2C2A28"/>
      </w:rPr>
      <w:t>642</w:t>
    </w:r>
    <w:r>
      <w:rPr>
        <w:rFonts w:ascii="Times New Roman" w:eastAsia="Times New Roman" w:hAnsi="Times New Roman" w:cs="Times New Roman"/>
        <w:color w:val="2C2A28"/>
      </w:rPr>
      <w:fldChar w:fldCharType="end"/>
    </w:r>
  </w:p>
</w:ftr>
</file>

<file path=word/footer2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AF9DA7" w14:textId="77777777" w:rsidR="003E018B" w:rsidRDefault="00000000">
    <w:pPr>
      <w:spacing w:after="0"/>
      <w:ind w:right="-361"/>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643</w:t>
    </w:r>
    <w:r>
      <w:rPr>
        <w:rFonts w:ascii="Times New Roman" w:eastAsia="Times New Roman" w:hAnsi="Times New Roman" w:cs="Times New Roman"/>
        <w:color w:val="2C2A28"/>
      </w:rPr>
      <w:fldChar w:fldCharType="end"/>
    </w:r>
  </w:p>
</w:ftr>
</file>

<file path=word/footer2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5920D1" w14:textId="77777777" w:rsidR="003E018B" w:rsidRDefault="00000000">
    <w:pPr>
      <w:spacing w:after="0"/>
    </w:pPr>
    <w:r>
      <w:fldChar w:fldCharType="begin"/>
    </w:r>
    <w:r>
      <w:instrText xml:space="preserve"> PAGE   \* MERGEFORMAT </w:instrText>
    </w:r>
    <w:r>
      <w:fldChar w:fldCharType="separate"/>
    </w:r>
    <w:r>
      <w:rPr>
        <w:rFonts w:ascii="Times New Roman" w:eastAsia="Times New Roman" w:hAnsi="Times New Roman" w:cs="Times New Roman"/>
        <w:color w:val="2C2A28"/>
      </w:rPr>
      <w:t>642</w:t>
    </w:r>
    <w:r>
      <w:rPr>
        <w:rFonts w:ascii="Times New Roman" w:eastAsia="Times New Roman" w:hAnsi="Times New Roman" w:cs="Times New Roman"/>
        <w:color w:val="2C2A28"/>
      </w:rPr>
      <w:fldChar w:fldCharType="end"/>
    </w:r>
  </w:p>
</w:ftr>
</file>

<file path=word/footer2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B186DF" w14:textId="77777777" w:rsidR="003E018B" w:rsidRDefault="00000000">
    <w:pPr>
      <w:spacing w:after="0"/>
    </w:pPr>
    <w:r>
      <w:fldChar w:fldCharType="begin"/>
    </w:r>
    <w:r>
      <w:instrText xml:space="preserve"> PAGE   \* MERGEFORMAT </w:instrText>
    </w:r>
    <w:r>
      <w:fldChar w:fldCharType="separate"/>
    </w:r>
    <w:r>
      <w:rPr>
        <w:rFonts w:ascii="Times New Roman" w:eastAsia="Times New Roman" w:hAnsi="Times New Roman" w:cs="Times New Roman"/>
        <w:color w:val="2C2A28"/>
      </w:rPr>
      <w:t>642</w:t>
    </w:r>
    <w:r>
      <w:rPr>
        <w:rFonts w:ascii="Times New Roman" w:eastAsia="Times New Roman" w:hAnsi="Times New Roman" w:cs="Times New Roman"/>
        <w:color w:val="2C2A28"/>
      </w:rPr>
      <w:fldChar w:fldCharType="end"/>
    </w:r>
  </w:p>
</w:ftr>
</file>

<file path=word/footer2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E083D5" w14:textId="77777777" w:rsidR="003E018B" w:rsidRDefault="003E018B"/>
</w:ftr>
</file>

<file path=word/footer2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F29F8A" w14:textId="77777777" w:rsidR="003E018B" w:rsidRDefault="00000000">
    <w:pPr>
      <w:spacing w:after="0"/>
    </w:pPr>
    <w:r>
      <w:fldChar w:fldCharType="begin"/>
    </w:r>
    <w:r>
      <w:instrText xml:space="preserve"> PAGE   \* MERGEFORMAT </w:instrText>
    </w:r>
    <w:r>
      <w:fldChar w:fldCharType="separate"/>
    </w:r>
    <w:r>
      <w:rPr>
        <w:rFonts w:ascii="Times New Roman" w:eastAsia="Times New Roman" w:hAnsi="Times New Roman" w:cs="Times New Roman"/>
        <w:color w:val="2C2A28"/>
      </w:rPr>
      <w:t>642</w:t>
    </w:r>
    <w:r>
      <w:rPr>
        <w:rFonts w:ascii="Times New Roman" w:eastAsia="Times New Roman" w:hAnsi="Times New Roman" w:cs="Times New Roman"/>
        <w:color w:val="2C2A28"/>
      </w:rPr>
      <w:fldChar w:fldCharType="end"/>
    </w:r>
  </w:p>
</w:ftr>
</file>

<file path=word/footer2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E3BDE2" w14:textId="77777777" w:rsidR="003E018B" w:rsidRDefault="00000000">
    <w:pPr>
      <w:spacing w:after="0"/>
    </w:pPr>
    <w:r>
      <w:fldChar w:fldCharType="begin"/>
    </w:r>
    <w:r>
      <w:instrText xml:space="preserve"> PAGE   \* MERGEFORMAT </w:instrText>
    </w:r>
    <w:r>
      <w:fldChar w:fldCharType="separate"/>
    </w:r>
    <w:r>
      <w:rPr>
        <w:rFonts w:ascii="Times New Roman" w:eastAsia="Times New Roman" w:hAnsi="Times New Roman" w:cs="Times New Roman"/>
        <w:color w:val="2C2A28"/>
      </w:rPr>
      <w:t>642</w:t>
    </w:r>
    <w:r>
      <w:rPr>
        <w:rFonts w:ascii="Times New Roman" w:eastAsia="Times New Roman" w:hAnsi="Times New Roman" w:cs="Times New Roman"/>
        <w:color w:val="2C2A28"/>
      </w:rPr>
      <w:fldChar w:fldCharType="end"/>
    </w:r>
  </w:p>
</w:ftr>
</file>

<file path=word/footer2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FA19C6" w14:textId="77777777" w:rsidR="003E018B" w:rsidRDefault="00000000">
    <w:pPr>
      <w:spacing w:after="0"/>
      <w:ind w:right="-360"/>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643</w:t>
    </w:r>
    <w:r>
      <w:rPr>
        <w:rFonts w:ascii="Times New Roman" w:eastAsia="Times New Roman" w:hAnsi="Times New Roman" w:cs="Times New Roman"/>
        <w:color w:val="2C2A28"/>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C3D2FA" w14:textId="77777777" w:rsidR="003E018B" w:rsidRDefault="00000000">
    <w:pPr>
      <w:spacing w:after="0"/>
    </w:pPr>
    <w:r>
      <w:fldChar w:fldCharType="begin"/>
    </w:r>
    <w:r>
      <w:instrText xml:space="preserve"> PAGE   \* MERGEFORMAT </w:instrText>
    </w:r>
    <w:r>
      <w:fldChar w:fldCharType="separate"/>
    </w:r>
    <w:r>
      <w:rPr>
        <w:rFonts w:ascii="Times New Roman" w:eastAsia="Times New Roman" w:hAnsi="Times New Roman" w:cs="Times New Roman"/>
        <w:color w:val="2C2A28"/>
      </w:rPr>
      <w:t>28</w:t>
    </w:r>
    <w:r>
      <w:rPr>
        <w:rFonts w:ascii="Times New Roman" w:eastAsia="Times New Roman" w:hAnsi="Times New Roman" w:cs="Times New Roman"/>
        <w:color w:val="2C2A28"/>
      </w:rPr>
      <w:fldChar w:fldCharType="end"/>
    </w:r>
  </w:p>
</w:ftr>
</file>

<file path=word/footer2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E0B3E6" w14:textId="77777777" w:rsidR="003E018B" w:rsidRDefault="00000000">
    <w:pPr>
      <w:spacing w:after="0"/>
    </w:pPr>
    <w:r>
      <w:fldChar w:fldCharType="begin"/>
    </w:r>
    <w:r>
      <w:instrText xml:space="preserve"> PAGE   \* MERGEFORMAT </w:instrText>
    </w:r>
    <w:r>
      <w:fldChar w:fldCharType="separate"/>
    </w:r>
    <w:r>
      <w:rPr>
        <w:rFonts w:ascii="Times New Roman" w:eastAsia="Times New Roman" w:hAnsi="Times New Roman" w:cs="Times New Roman"/>
        <w:color w:val="2C2A28"/>
      </w:rPr>
      <w:t>642</w:t>
    </w:r>
    <w:r>
      <w:rPr>
        <w:rFonts w:ascii="Times New Roman" w:eastAsia="Times New Roman" w:hAnsi="Times New Roman" w:cs="Times New Roman"/>
        <w:color w:val="2C2A28"/>
      </w:rPr>
      <w:fldChar w:fldCharType="end"/>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4B1CB8" w14:textId="77777777" w:rsidR="003E018B" w:rsidRDefault="00000000">
    <w:pPr>
      <w:spacing w:after="0"/>
    </w:pPr>
    <w:r>
      <w:fldChar w:fldCharType="begin"/>
    </w:r>
    <w:r>
      <w:instrText xml:space="preserve"> PAGE   \* MERGEFORMAT </w:instrText>
    </w:r>
    <w:r>
      <w:fldChar w:fldCharType="separate"/>
    </w:r>
    <w:r>
      <w:rPr>
        <w:rFonts w:ascii="Times New Roman" w:eastAsia="Times New Roman" w:hAnsi="Times New Roman" w:cs="Times New Roman"/>
        <w:color w:val="2C2A28"/>
      </w:rPr>
      <w:t>28</w:t>
    </w:r>
    <w:r>
      <w:rPr>
        <w:rFonts w:ascii="Times New Roman" w:eastAsia="Times New Roman" w:hAnsi="Times New Roman" w:cs="Times New Roman"/>
        <w:color w:val="2C2A28"/>
      </w:rPr>
      <w:fldChar w:fldCharType="end"/>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B989C4" w14:textId="77777777" w:rsidR="003E018B" w:rsidRDefault="00000000">
    <w:pPr>
      <w:spacing w:after="0"/>
      <w:ind w:right="-360"/>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29</w:t>
    </w:r>
    <w:r>
      <w:rPr>
        <w:rFonts w:ascii="Times New Roman" w:eastAsia="Times New Roman" w:hAnsi="Times New Roman" w:cs="Times New Roman"/>
        <w:color w:val="2C2A2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B4CEDE" w14:textId="77777777" w:rsidR="003E018B" w:rsidRDefault="003E018B"/>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552F75" w14:textId="77777777" w:rsidR="003E018B" w:rsidRDefault="00000000">
    <w:pPr>
      <w:spacing w:after="0"/>
    </w:pPr>
    <w:r>
      <w:fldChar w:fldCharType="begin"/>
    </w:r>
    <w:r>
      <w:instrText xml:space="preserve"> PAGE   \* MERGEFORMAT </w:instrText>
    </w:r>
    <w:r>
      <w:fldChar w:fldCharType="separate"/>
    </w:r>
    <w:r>
      <w:rPr>
        <w:rFonts w:ascii="Times New Roman" w:eastAsia="Times New Roman" w:hAnsi="Times New Roman" w:cs="Times New Roman"/>
        <w:color w:val="2C2A28"/>
      </w:rPr>
      <w:t>28</w:t>
    </w:r>
    <w:r>
      <w:rPr>
        <w:rFonts w:ascii="Times New Roman" w:eastAsia="Times New Roman" w:hAnsi="Times New Roman" w:cs="Times New Roman"/>
        <w:color w:val="2C2A28"/>
      </w:rPr>
      <w:fldChar w:fldCharType="end"/>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B67224" w14:textId="77777777" w:rsidR="003E018B" w:rsidRDefault="00000000">
    <w:pPr>
      <w:spacing w:after="0"/>
    </w:pPr>
    <w:r>
      <w:fldChar w:fldCharType="begin"/>
    </w:r>
    <w:r>
      <w:instrText xml:space="preserve"> PAGE   \* MERGEFORMAT </w:instrText>
    </w:r>
    <w:r>
      <w:fldChar w:fldCharType="separate"/>
    </w:r>
    <w:r>
      <w:rPr>
        <w:rFonts w:ascii="Times New Roman" w:eastAsia="Times New Roman" w:hAnsi="Times New Roman" w:cs="Times New Roman"/>
        <w:color w:val="2C2A28"/>
      </w:rPr>
      <w:t>28</w:t>
    </w:r>
    <w:r>
      <w:rPr>
        <w:rFonts w:ascii="Times New Roman" w:eastAsia="Times New Roman" w:hAnsi="Times New Roman" w:cs="Times New Roman"/>
        <w:color w:val="2C2A28"/>
      </w:rPr>
      <w:fldChar w:fldCharType="end"/>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BDDF75" w14:textId="77777777" w:rsidR="003E018B" w:rsidRDefault="00000000">
    <w:pPr>
      <w:spacing w:after="0"/>
      <w:ind w:right="-365"/>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29</w:t>
    </w:r>
    <w:r>
      <w:rPr>
        <w:rFonts w:ascii="Times New Roman" w:eastAsia="Times New Roman" w:hAnsi="Times New Roman" w:cs="Times New Roman"/>
        <w:color w:val="2C2A28"/>
      </w:rPr>
      <w:fldChar w:fldCharType="end"/>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A51E02" w14:textId="77777777" w:rsidR="003E018B" w:rsidRDefault="00000000">
    <w:pPr>
      <w:spacing w:after="0"/>
    </w:pPr>
    <w:r>
      <w:fldChar w:fldCharType="begin"/>
    </w:r>
    <w:r>
      <w:instrText xml:space="preserve"> PAGE   \* MERGEFORMAT </w:instrText>
    </w:r>
    <w:r>
      <w:fldChar w:fldCharType="separate"/>
    </w:r>
    <w:r>
      <w:rPr>
        <w:rFonts w:ascii="Times New Roman" w:eastAsia="Times New Roman" w:hAnsi="Times New Roman" w:cs="Times New Roman"/>
        <w:color w:val="2C2A28"/>
      </w:rPr>
      <w:t>28</w:t>
    </w:r>
    <w:r>
      <w:rPr>
        <w:rFonts w:ascii="Times New Roman" w:eastAsia="Times New Roman" w:hAnsi="Times New Roman" w:cs="Times New Roman"/>
        <w:color w:val="2C2A28"/>
      </w:rPr>
      <w:fldChar w:fldCharType="end"/>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7A5127" w14:textId="77777777" w:rsidR="003E018B" w:rsidRDefault="00000000">
    <w:pPr>
      <w:spacing w:after="0"/>
      <w:ind w:left="-360"/>
    </w:pPr>
    <w:r>
      <w:fldChar w:fldCharType="begin"/>
    </w:r>
    <w:r>
      <w:instrText xml:space="preserve"> PAGE   \* MERGEFORMAT </w:instrText>
    </w:r>
    <w:r>
      <w:fldChar w:fldCharType="separate"/>
    </w:r>
    <w:r>
      <w:rPr>
        <w:rFonts w:ascii="Times New Roman" w:eastAsia="Times New Roman" w:hAnsi="Times New Roman" w:cs="Times New Roman"/>
        <w:color w:val="2C2A28"/>
      </w:rPr>
      <w:t>28</w:t>
    </w:r>
    <w:r>
      <w:rPr>
        <w:rFonts w:ascii="Times New Roman" w:eastAsia="Times New Roman" w:hAnsi="Times New Roman" w:cs="Times New Roman"/>
        <w:color w:val="2C2A28"/>
      </w:rPr>
      <w:fldChar w:fldCharType="end"/>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AA1AEF" w14:textId="77777777" w:rsidR="003E018B" w:rsidRDefault="00000000">
    <w:pPr>
      <w:spacing w:after="0"/>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29</w:t>
    </w:r>
    <w:r>
      <w:rPr>
        <w:rFonts w:ascii="Times New Roman" w:eastAsia="Times New Roman" w:hAnsi="Times New Roman" w:cs="Times New Roman"/>
        <w:color w:val="2C2A28"/>
      </w:rPr>
      <w:fldChar w:fldCharType="end"/>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7B332E" w14:textId="77777777" w:rsidR="003E018B" w:rsidRDefault="003E018B"/>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F9B1B1" w14:textId="77777777" w:rsidR="003E018B" w:rsidRDefault="00000000">
    <w:pPr>
      <w:spacing w:after="0"/>
    </w:pPr>
    <w:r>
      <w:fldChar w:fldCharType="begin"/>
    </w:r>
    <w:r>
      <w:instrText xml:space="preserve"> PAGE   \* MERGEFORMAT </w:instrText>
    </w:r>
    <w:r>
      <w:fldChar w:fldCharType="separate"/>
    </w:r>
    <w:r>
      <w:rPr>
        <w:rFonts w:ascii="Times New Roman" w:eastAsia="Times New Roman" w:hAnsi="Times New Roman" w:cs="Times New Roman"/>
        <w:color w:val="2C2A28"/>
      </w:rPr>
      <w:t>28</w:t>
    </w:r>
    <w:r>
      <w:rPr>
        <w:rFonts w:ascii="Times New Roman" w:eastAsia="Times New Roman" w:hAnsi="Times New Roman" w:cs="Times New Roman"/>
        <w:color w:val="2C2A28"/>
      </w:rPr>
      <w:fldChar w:fldCharType="end"/>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E89DED" w14:textId="77777777" w:rsidR="003E018B" w:rsidRDefault="00000000">
    <w:pPr>
      <w:spacing w:after="0"/>
      <w:ind w:right="-361"/>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29</w:t>
    </w:r>
    <w:r>
      <w:rPr>
        <w:rFonts w:ascii="Times New Roman" w:eastAsia="Times New Roman" w:hAnsi="Times New Roman" w:cs="Times New Roman"/>
        <w:color w:val="2C2A28"/>
      </w:rPr>
      <w:fldChar w:fldCharType="end"/>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DCB211" w14:textId="77777777" w:rsidR="003E018B" w:rsidRDefault="00000000">
    <w:pPr>
      <w:spacing w:after="0"/>
    </w:pPr>
    <w:r>
      <w:fldChar w:fldCharType="begin"/>
    </w:r>
    <w:r>
      <w:instrText xml:space="preserve"> PAGE   \* MERGEFORMAT </w:instrText>
    </w:r>
    <w:r>
      <w:fldChar w:fldCharType="separate"/>
    </w:r>
    <w:r>
      <w:rPr>
        <w:rFonts w:ascii="Times New Roman" w:eastAsia="Times New Roman" w:hAnsi="Times New Roman" w:cs="Times New Roman"/>
        <w:color w:val="2C2A28"/>
      </w:rPr>
      <w:t>28</w:t>
    </w:r>
    <w:r>
      <w:rPr>
        <w:rFonts w:ascii="Times New Roman" w:eastAsia="Times New Roman" w:hAnsi="Times New Roman" w:cs="Times New Roman"/>
        <w:color w:val="2C2A28"/>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6C73D2" w14:textId="77777777" w:rsidR="003E018B" w:rsidRDefault="003E018B"/>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1DEAB" w14:textId="77777777" w:rsidR="003E018B" w:rsidRDefault="00000000">
    <w:pPr>
      <w:spacing w:after="0"/>
    </w:pPr>
    <w:r>
      <w:fldChar w:fldCharType="begin"/>
    </w:r>
    <w:r>
      <w:instrText xml:space="preserve"> PAGE   \* MERGEFORMAT </w:instrText>
    </w:r>
    <w:r>
      <w:fldChar w:fldCharType="separate"/>
    </w:r>
    <w:r>
      <w:rPr>
        <w:rFonts w:ascii="Times New Roman" w:eastAsia="Times New Roman" w:hAnsi="Times New Roman" w:cs="Times New Roman"/>
        <w:color w:val="2C2A28"/>
      </w:rPr>
      <w:t>28</w:t>
    </w:r>
    <w:r>
      <w:rPr>
        <w:rFonts w:ascii="Times New Roman" w:eastAsia="Times New Roman" w:hAnsi="Times New Roman" w:cs="Times New Roman"/>
        <w:color w:val="2C2A28"/>
      </w:rPr>
      <w:fldChar w:fldCharType="end"/>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6BECD0" w14:textId="77777777" w:rsidR="003E018B" w:rsidRDefault="00000000">
    <w:pPr>
      <w:spacing w:after="0"/>
      <w:ind w:right="-368"/>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29</w:t>
    </w:r>
    <w:r>
      <w:rPr>
        <w:rFonts w:ascii="Times New Roman" w:eastAsia="Times New Roman" w:hAnsi="Times New Roman" w:cs="Times New Roman"/>
        <w:color w:val="2C2A28"/>
      </w:rPr>
      <w:fldChar w:fldCharType="end"/>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2A6A51" w14:textId="77777777" w:rsidR="003E018B" w:rsidRDefault="00000000">
    <w:pPr>
      <w:spacing w:after="0"/>
    </w:pPr>
    <w:r>
      <w:fldChar w:fldCharType="begin"/>
    </w:r>
    <w:r>
      <w:instrText xml:space="preserve"> PAGE   \* MERGEFORMAT </w:instrText>
    </w:r>
    <w:r>
      <w:fldChar w:fldCharType="separate"/>
    </w:r>
    <w:r>
      <w:rPr>
        <w:rFonts w:ascii="Times New Roman" w:eastAsia="Times New Roman" w:hAnsi="Times New Roman" w:cs="Times New Roman"/>
        <w:color w:val="2C2A28"/>
      </w:rPr>
      <w:t>28</w:t>
    </w:r>
    <w:r>
      <w:rPr>
        <w:rFonts w:ascii="Times New Roman" w:eastAsia="Times New Roman" w:hAnsi="Times New Roman" w:cs="Times New Roman"/>
        <w:color w:val="2C2A28"/>
      </w:rPr>
      <w:fldChar w:fldCharType="end"/>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C69FB6" w14:textId="77777777" w:rsidR="003E018B" w:rsidRDefault="00000000">
    <w:pPr>
      <w:spacing w:after="0"/>
      <w:ind w:left="-360"/>
    </w:pPr>
    <w:r>
      <w:fldChar w:fldCharType="begin"/>
    </w:r>
    <w:r>
      <w:instrText xml:space="preserve"> PAGE   \* MERGEFORMAT </w:instrText>
    </w:r>
    <w:r>
      <w:fldChar w:fldCharType="separate"/>
    </w:r>
    <w:r>
      <w:rPr>
        <w:rFonts w:ascii="Times New Roman" w:eastAsia="Times New Roman" w:hAnsi="Times New Roman" w:cs="Times New Roman"/>
        <w:color w:val="2C2A28"/>
      </w:rPr>
      <w:t>28</w:t>
    </w:r>
    <w:r>
      <w:rPr>
        <w:rFonts w:ascii="Times New Roman" w:eastAsia="Times New Roman" w:hAnsi="Times New Roman" w:cs="Times New Roman"/>
        <w:color w:val="2C2A28"/>
      </w:rPr>
      <w:fldChar w:fldCharType="end"/>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C43299" w14:textId="77777777" w:rsidR="003E018B" w:rsidRDefault="00000000">
    <w:pPr>
      <w:spacing w:after="0"/>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29</w:t>
    </w:r>
    <w:r>
      <w:rPr>
        <w:rFonts w:ascii="Times New Roman" w:eastAsia="Times New Roman" w:hAnsi="Times New Roman" w:cs="Times New Roman"/>
        <w:color w:val="2C2A28"/>
      </w:rPr>
      <w:fldChar w:fldCharType="end"/>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3779A4" w14:textId="77777777" w:rsidR="003E018B" w:rsidRDefault="003E018B"/>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6AB1C3" w14:textId="77777777" w:rsidR="003E018B" w:rsidRDefault="00000000">
    <w:pPr>
      <w:spacing w:after="0"/>
    </w:pPr>
    <w:r>
      <w:fldChar w:fldCharType="begin"/>
    </w:r>
    <w:r>
      <w:instrText xml:space="preserve"> PAGE   \* MERGEFORMAT </w:instrText>
    </w:r>
    <w:r>
      <w:fldChar w:fldCharType="separate"/>
    </w:r>
    <w:r>
      <w:rPr>
        <w:rFonts w:ascii="Times New Roman" w:eastAsia="Times New Roman" w:hAnsi="Times New Roman" w:cs="Times New Roman"/>
        <w:color w:val="2C2A28"/>
      </w:rPr>
      <w:t>28</w:t>
    </w:r>
    <w:r>
      <w:rPr>
        <w:rFonts w:ascii="Times New Roman" w:eastAsia="Times New Roman" w:hAnsi="Times New Roman" w:cs="Times New Roman"/>
        <w:color w:val="2C2A28"/>
      </w:rPr>
      <w:fldChar w:fldCharType="end"/>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C662EA" w14:textId="77777777" w:rsidR="003E018B" w:rsidRDefault="00000000">
    <w:pPr>
      <w:spacing w:after="0"/>
      <w:ind w:right="-363"/>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29</w:t>
    </w:r>
    <w:r>
      <w:rPr>
        <w:rFonts w:ascii="Times New Roman" w:eastAsia="Times New Roman" w:hAnsi="Times New Roman" w:cs="Times New Roman"/>
        <w:color w:val="2C2A28"/>
      </w:rPr>
      <w:fldChar w:fldCharType="end"/>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6D01FA" w14:textId="77777777" w:rsidR="003E018B" w:rsidRDefault="00000000">
    <w:pPr>
      <w:spacing w:after="0"/>
    </w:pPr>
    <w:r>
      <w:fldChar w:fldCharType="begin"/>
    </w:r>
    <w:r>
      <w:instrText xml:space="preserve"> PAGE   \* MERGEFORMAT </w:instrText>
    </w:r>
    <w:r>
      <w:fldChar w:fldCharType="separate"/>
    </w:r>
    <w:r>
      <w:rPr>
        <w:rFonts w:ascii="Times New Roman" w:eastAsia="Times New Roman" w:hAnsi="Times New Roman" w:cs="Times New Roman"/>
        <w:color w:val="2C2A28"/>
      </w:rPr>
      <w:t>28</w:t>
    </w:r>
    <w:r>
      <w:rPr>
        <w:rFonts w:ascii="Times New Roman" w:eastAsia="Times New Roman" w:hAnsi="Times New Roman" w:cs="Times New Roman"/>
        <w:color w:val="2C2A28"/>
      </w:rPr>
      <w:fldChar w:fldCharType="end"/>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AD2D70" w14:textId="77777777" w:rsidR="003E018B" w:rsidRDefault="00000000">
    <w:pPr>
      <w:spacing w:after="0"/>
    </w:pPr>
    <w:r>
      <w:fldChar w:fldCharType="begin"/>
    </w:r>
    <w:r>
      <w:instrText xml:space="preserve"> PAGE   \* MERGEFORMAT </w:instrText>
    </w:r>
    <w:r>
      <w:fldChar w:fldCharType="separate"/>
    </w:r>
    <w:r>
      <w:rPr>
        <w:rFonts w:ascii="Times New Roman" w:eastAsia="Times New Roman" w:hAnsi="Times New Roman" w:cs="Times New Roman"/>
        <w:color w:val="2C2A28"/>
      </w:rPr>
      <w:t>28</w:t>
    </w:r>
    <w:r>
      <w:rPr>
        <w:rFonts w:ascii="Times New Roman" w:eastAsia="Times New Roman" w:hAnsi="Times New Roman" w:cs="Times New Roman"/>
        <w:color w:val="2C2A2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261E09" w14:textId="77777777" w:rsidR="003E018B" w:rsidRDefault="00000000">
    <w:pPr>
      <w:spacing w:after="0"/>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iii</w:t>
    </w:r>
    <w:r>
      <w:rPr>
        <w:rFonts w:ascii="Times New Roman" w:eastAsia="Times New Roman" w:hAnsi="Times New Roman" w:cs="Times New Roman"/>
        <w:color w:val="2C2A28"/>
      </w:rPr>
      <w:fldChar w:fldCharType="end"/>
    </w: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0271A1" w14:textId="77777777" w:rsidR="003E018B" w:rsidRDefault="00000000">
    <w:pPr>
      <w:spacing w:after="0"/>
      <w:ind w:right="-360"/>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29</w:t>
    </w:r>
    <w:r>
      <w:rPr>
        <w:rFonts w:ascii="Times New Roman" w:eastAsia="Times New Roman" w:hAnsi="Times New Roman" w:cs="Times New Roman"/>
        <w:color w:val="2C2A28"/>
      </w:rPr>
      <w:fldChar w:fldCharType="end"/>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8A57B0" w14:textId="77777777" w:rsidR="003E018B" w:rsidRDefault="00000000">
    <w:pPr>
      <w:spacing w:after="0"/>
    </w:pPr>
    <w:r>
      <w:fldChar w:fldCharType="begin"/>
    </w:r>
    <w:r>
      <w:instrText xml:space="preserve"> PAGE   \* MERGEFORMAT </w:instrText>
    </w:r>
    <w:r>
      <w:fldChar w:fldCharType="separate"/>
    </w:r>
    <w:r>
      <w:rPr>
        <w:rFonts w:ascii="Times New Roman" w:eastAsia="Times New Roman" w:hAnsi="Times New Roman" w:cs="Times New Roman"/>
        <w:color w:val="2C2A28"/>
      </w:rPr>
      <w:t>28</w:t>
    </w:r>
    <w:r>
      <w:rPr>
        <w:rFonts w:ascii="Times New Roman" w:eastAsia="Times New Roman" w:hAnsi="Times New Roman" w:cs="Times New Roman"/>
        <w:color w:val="2C2A28"/>
      </w:rPr>
      <w:fldChar w:fldCharType="end"/>
    </w: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9469D6" w14:textId="77777777" w:rsidR="003E018B" w:rsidRDefault="00000000">
    <w:pPr>
      <w:spacing w:after="0"/>
      <w:ind w:left="-360"/>
    </w:pPr>
    <w:r>
      <w:fldChar w:fldCharType="begin"/>
    </w:r>
    <w:r>
      <w:instrText xml:space="preserve"> PAGE   \* MERGEFORMAT </w:instrText>
    </w:r>
    <w:r>
      <w:fldChar w:fldCharType="separate"/>
    </w:r>
    <w:r>
      <w:rPr>
        <w:rFonts w:ascii="Times New Roman" w:eastAsia="Times New Roman" w:hAnsi="Times New Roman" w:cs="Times New Roman"/>
        <w:color w:val="2C2A28"/>
      </w:rPr>
      <w:t>114</w:t>
    </w:r>
    <w:r>
      <w:rPr>
        <w:rFonts w:ascii="Times New Roman" w:eastAsia="Times New Roman" w:hAnsi="Times New Roman" w:cs="Times New Roman"/>
        <w:color w:val="2C2A28"/>
      </w:rPr>
      <w:fldChar w:fldCharType="end"/>
    </w: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51F2A4" w14:textId="77777777" w:rsidR="003E018B" w:rsidRDefault="00000000">
    <w:pPr>
      <w:spacing w:after="0"/>
      <w:ind w:right="1"/>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115</w:t>
    </w:r>
    <w:r>
      <w:rPr>
        <w:rFonts w:ascii="Times New Roman" w:eastAsia="Times New Roman" w:hAnsi="Times New Roman" w:cs="Times New Roman"/>
        <w:color w:val="2C2A28"/>
      </w:rPr>
      <w:fldChar w:fldCharType="end"/>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9EDDAD" w14:textId="77777777" w:rsidR="003E018B" w:rsidRDefault="003E018B"/>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240E98" w14:textId="77777777" w:rsidR="003E018B" w:rsidRDefault="00000000">
    <w:pPr>
      <w:spacing w:after="0"/>
      <w:ind w:left="-360"/>
    </w:pPr>
    <w:r>
      <w:fldChar w:fldCharType="begin"/>
    </w:r>
    <w:r>
      <w:instrText xml:space="preserve"> PAGE   \* MERGEFORMAT </w:instrText>
    </w:r>
    <w:r>
      <w:fldChar w:fldCharType="separate"/>
    </w:r>
    <w:r>
      <w:rPr>
        <w:rFonts w:ascii="Times New Roman" w:eastAsia="Times New Roman" w:hAnsi="Times New Roman" w:cs="Times New Roman"/>
        <w:color w:val="2C2A28"/>
      </w:rPr>
      <w:t>114</w:t>
    </w:r>
    <w:r>
      <w:rPr>
        <w:rFonts w:ascii="Times New Roman" w:eastAsia="Times New Roman" w:hAnsi="Times New Roman" w:cs="Times New Roman"/>
        <w:color w:val="2C2A28"/>
      </w:rPr>
      <w:fldChar w:fldCharType="end"/>
    </w: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FCD7A5" w14:textId="77777777" w:rsidR="003E018B" w:rsidRDefault="00000000">
    <w:pPr>
      <w:spacing w:after="0"/>
      <w:ind w:right="-8"/>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115</w:t>
    </w:r>
    <w:r>
      <w:rPr>
        <w:rFonts w:ascii="Times New Roman" w:eastAsia="Times New Roman" w:hAnsi="Times New Roman" w:cs="Times New Roman"/>
        <w:color w:val="2C2A28"/>
      </w:rPr>
      <w:fldChar w:fldCharType="end"/>
    </w: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B43A6C" w14:textId="77777777" w:rsidR="003E018B" w:rsidRDefault="00000000">
    <w:pPr>
      <w:spacing w:after="0"/>
      <w:ind w:right="-8"/>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115</w:t>
    </w:r>
    <w:r>
      <w:rPr>
        <w:rFonts w:ascii="Times New Roman" w:eastAsia="Times New Roman" w:hAnsi="Times New Roman" w:cs="Times New Roman"/>
        <w:color w:val="2C2A28"/>
      </w:rPr>
      <w:fldChar w:fldCharType="end"/>
    </w: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12D678" w14:textId="77777777" w:rsidR="003E018B" w:rsidRDefault="00000000">
    <w:pPr>
      <w:spacing w:after="0"/>
      <w:ind w:left="-360"/>
    </w:pPr>
    <w:r>
      <w:fldChar w:fldCharType="begin"/>
    </w:r>
    <w:r>
      <w:instrText xml:space="preserve"> PAGE   \* MERGEFORMAT </w:instrText>
    </w:r>
    <w:r>
      <w:fldChar w:fldCharType="separate"/>
    </w:r>
    <w:r>
      <w:rPr>
        <w:rFonts w:ascii="Times New Roman" w:eastAsia="Times New Roman" w:hAnsi="Times New Roman" w:cs="Times New Roman"/>
        <w:color w:val="2C2A28"/>
      </w:rPr>
      <w:t>114</w:t>
    </w:r>
    <w:r>
      <w:rPr>
        <w:rFonts w:ascii="Times New Roman" w:eastAsia="Times New Roman" w:hAnsi="Times New Roman" w:cs="Times New Roman"/>
        <w:color w:val="2C2A28"/>
      </w:rPr>
      <w:fldChar w:fldCharType="end"/>
    </w: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AF14F0" w14:textId="77777777" w:rsidR="003E018B" w:rsidRDefault="00000000">
    <w:pPr>
      <w:spacing w:after="0"/>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115</w:t>
    </w:r>
    <w:r>
      <w:rPr>
        <w:rFonts w:ascii="Times New Roman" w:eastAsia="Times New Roman" w:hAnsi="Times New Roman" w:cs="Times New Roman"/>
        <w:color w:val="2C2A28"/>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B7EC99" w14:textId="77777777" w:rsidR="003E018B" w:rsidRDefault="003E018B"/>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B285FE" w14:textId="77777777" w:rsidR="003E018B" w:rsidRDefault="00000000">
    <w:pPr>
      <w:spacing w:after="0"/>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115</w:t>
    </w:r>
    <w:r>
      <w:rPr>
        <w:rFonts w:ascii="Times New Roman" w:eastAsia="Times New Roman" w:hAnsi="Times New Roman" w:cs="Times New Roman"/>
        <w:color w:val="2C2A28"/>
      </w:rPr>
      <w:fldChar w:fldCharType="end"/>
    </w: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639E8C" w14:textId="77777777" w:rsidR="003E018B" w:rsidRDefault="00000000">
    <w:pPr>
      <w:spacing w:after="0"/>
      <w:ind w:left="-360"/>
    </w:pPr>
    <w:r>
      <w:fldChar w:fldCharType="begin"/>
    </w:r>
    <w:r>
      <w:instrText xml:space="preserve"> PAGE   \* MERGEFORMAT </w:instrText>
    </w:r>
    <w:r>
      <w:fldChar w:fldCharType="separate"/>
    </w:r>
    <w:r>
      <w:rPr>
        <w:rFonts w:ascii="Times New Roman" w:eastAsia="Times New Roman" w:hAnsi="Times New Roman" w:cs="Times New Roman"/>
        <w:color w:val="2C2A28"/>
      </w:rPr>
      <w:t>114</w:t>
    </w:r>
    <w:r>
      <w:rPr>
        <w:rFonts w:ascii="Times New Roman" w:eastAsia="Times New Roman" w:hAnsi="Times New Roman" w:cs="Times New Roman"/>
        <w:color w:val="2C2A28"/>
      </w:rPr>
      <w:fldChar w:fldCharType="end"/>
    </w: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3A088B" w14:textId="77777777" w:rsidR="003E018B" w:rsidRDefault="00000000">
    <w:pPr>
      <w:spacing w:after="0"/>
      <w:ind w:right="-15"/>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115</w:t>
    </w:r>
    <w:r>
      <w:rPr>
        <w:rFonts w:ascii="Times New Roman" w:eastAsia="Times New Roman" w:hAnsi="Times New Roman" w:cs="Times New Roman"/>
        <w:color w:val="2C2A28"/>
      </w:rPr>
      <w:fldChar w:fldCharType="end"/>
    </w: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8B6F60" w14:textId="77777777" w:rsidR="003E018B" w:rsidRDefault="00000000">
    <w:pPr>
      <w:spacing w:after="0"/>
      <w:ind w:right="-15"/>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115</w:t>
    </w:r>
    <w:r>
      <w:rPr>
        <w:rFonts w:ascii="Times New Roman" w:eastAsia="Times New Roman" w:hAnsi="Times New Roman" w:cs="Times New Roman"/>
        <w:color w:val="2C2A28"/>
      </w:rPr>
      <w:fldChar w:fldCharType="end"/>
    </w: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5B9281" w14:textId="77777777" w:rsidR="003E018B" w:rsidRDefault="00000000">
    <w:pPr>
      <w:spacing w:after="0"/>
      <w:ind w:left="-360"/>
    </w:pPr>
    <w:r>
      <w:fldChar w:fldCharType="begin"/>
    </w:r>
    <w:r>
      <w:instrText xml:space="preserve"> PAGE   \* MERGEFORMAT </w:instrText>
    </w:r>
    <w:r>
      <w:fldChar w:fldCharType="separate"/>
    </w:r>
    <w:r>
      <w:rPr>
        <w:rFonts w:ascii="Times New Roman" w:eastAsia="Times New Roman" w:hAnsi="Times New Roman" w:cs="Times New Roman"/>
        <w:color w:val="2C2A28"/>
      </w:rPr>
      <w:t>114</w:t>
    </w:r>
    <w:r>
      <w:rPr>
        <w:rFonts w:ascii="Times New Roman" w:eastAsia="Times New Roman" w:hAnsi="Times New Roman" w:cs="Times New Roman"/>
        <w:color w:val="2C2A28"/>
      </w:rPr>
      <w:fldChar w:fldCharType="end"/>
    </w: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8D2C5F" w14:textId="77777777" w:rsidR="003E018B" w:rsidRDefault="00000000">
    <w:pPr>
      <w:spacing w:after="0"/>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115</w:t>
    </w:r>
    <w:r>
      <w:rPr>
        <w:rFonts w:ascii="Times New Roman" w:eastAsia="Times New Roman" w:hAnsi="Times New Roman" w:cs="Times New Roman"/>
        <w:color w:val="2C2A28"/>
      </w:rPr>
      <w:fldChar w:fldCharType="end"/>
    </w: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99D261" w14:textId="77777777" w:rsidR="003E018B" w:rsidRDefault="00000000">
    <w:pPr>
      <w:spacing w:after="0"/>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115</w:t>
    </w:r>
    <w:r>
      <w:rPr>
        <w:rFonts w:ascii="Times New Roman" w:eastAsia="Times New Roman" w:hAnsi="Times New Roman" w:cs="Times New Roman"/>
        <w:color w:val="2C2A28"/>
      </w:rPr>
      <w:fldChar w:fldCharType="end"/>
    </w:r>
  </w:p>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F519E5" w14:textId="77777777" w:rsidR="003E018B" w:rsidRDefault="00000000">
    <w:pPr>
      <w:spacing w:after="0"/>
      <w:ind w:left="-360"/>
    </w:pPr>
    <w:r>
      <w:fldChar w:fldCharType="begin"/>
    </w:r>
    <w:r>
      <w:instrText xml:space="preserve"> PAGE   \* MERGEFORMAT </w:instrText>
    </w:r>
    <w:r>
      <w:fldChar w:fldCharType="separate"/>
    </w:r>
    <w:r>
      <w:rPr>
        <w:rFonts w:ascii="Times New Roman" w:eastAsia="Times New Roman" w:hAnsi="Times New Roman" w:cs="Times New Roman"/>
        <w:color w:val="2C2A28"/>
      </w:rPr>
      <w:t>114</w:t>
    </w:r>
    <w:r>
      <w:rPr>
        <w:rFonts w:ascii="Times New Roman" w:eastAsia="Times New Roman" w:hAnsi="Times New Roman" w:cs="Times New Roman"/>
        <w:color w:val="2C2A28"/>
      </w:rPr>
      <w:fldChar w:fldCharType="end"/>
    </w: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B54FE7" w14:textId="77777777" w:rsidR="003E018B" w:rsidRDefault="00000000">
    <w:pPr>
      <w:spacing w:after="0"/>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115</w:t>
    </w:r>
    <w:r>
      <w:rPr>
        <w:rFonts w:ascii="Times New Roman" w:eastAsia="Times New Roman" w:hAnsi="Times New Roman" w:cs="Times New Roman"/>
        <w:color w:val="2C2A28"/>
      </w:rPr>
      <w:fldChar w:fldCharType="end"/>
    </w:r>
  </w:p>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7E8EC0" w14:textId="77777777" w:rsidR="003E018B" w:rsidRDefault="003E018B"/>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4ECB6E" w14:textId="77777777" w:rsidR="003E018B" w:rsidRDefault="00000000">
    <w:pPr>
      <w:spacing w:after="0"/>
    </w:pPr>
    <w:r>
      <w:fldChar w:fldCharType="begin"/>
    </w:r>
    <w:r>
      <w:instrText xml:space="preserve"> PAGE   \* MERGEFORMAT </w:instrText>
    </w:r>
    <w:r>
      <w:fldChar w:fldCharType="separate"/>
    </w:r>
    <w:r>
      <w:rPr>
        <w:rFonts w:ascii="Times New Roman" w:eastAsia="Times New Roman" w:hAnsi="Times New Roman" w:cs="Times New Roman"/>
        <w:color w:val="2C2A28"/>
      </w:rPr>
      <w:t>iv</w:t>
    </w:r>
    <w:r>
      <w:rPr>
        <w:rFonts w:ascii="Times New Roman" w:eastAsia="Times New Roman" w:hAnsi="Times New Roman" w:cs="Times New Roman"/>
        <w:color w:val="2C2A28"/>
      </w:rPr>
      <w:fldChar w:fldCharType="end"/>
    </w:r>
  </w:p>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426C0E" w14:textId="77777777" w:rsidR="003E018B" w:rsidRDefault="00000000">
    <w:pPr>
      <w:spacing w:after="0"/>
      <w:ind w:left="-360"/>
    </w:pPr>
    <w:r>
      <w:fldChar w:fldCharType="begin"/>
    </w:r>
    <w:r>
      <w:instrText xml:space="preserve"> PAGE   \* MERGEFORMAT </w:instrText>
    </w:r>
    <w:r>
      <w:fldChar w:fldCharType="separate"/>
    </w:r>
    <w:r>
      <w:rPr>
        <w:rFonts w:ascii="Times New Roman" w:eastAsia="Times New Roman" w:hAnsi="Times New Roman" w:cs="Times New Roman"/>
        <w:color w:val="2C2A28"/>
      </w:rPr>
      <w:t>160</w:t>
    </w:r>
    <w:r>
      <w:rPr>
        <w:rFonts w:ascii="Times New Roman" w:eastAsia="Times New Roman" w:hAnsi="Times New Roman" w:cs="Times New Roman"/>
        <w:color w:val="2C2A28"/>
      </w:rPr>
      <w:fldChar w:fldCharType="end"/>
    </w:r>
  </w:p>
</w:ftr>
</file>

<file path=word/footer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9880D9" w14:textId="77777777" w:rsidR="003E018B" w:rsidRDefault="00000000">
    <w:pPr>
      <w:spacing w:after="0"/>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161</w:t>
    </w:r>
    <w:r>
      <w:rPr>
        <w:rFonts w:ascii="Times New Roman" w:eastAsia="Times New Roman" w:hAnsi="Times New Roman" w:cs="Times New Roman"/>
        <w:color w:val="2C2A28"/>
      </w:rPr>
      <w:fldChar w:fldCharType="end"/>
    </w:r>
  </w:p>
</w:ftr>
</file>

<file path=word/footer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5BAC72" w14:textId="77777777" w:rsidR="003E018B" w:rsidRDefault="003E018B"/>
</w:ftr>
</file>

<file path=word/footer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E2F7B0" w14:textId="77777777" w:rsidR="003E018B" w:rsidRDefault="00000000">
    <w:pPr>
      <w:spacing w:after="0"/>
    </w:pPr>
    <w:r>
      <w:fldChar w:fldCharType="begin"/>
    </w:r>
    <w:r>
      <w:instrText xml:space="preserve"> PAGE   \* MERGEFORMAT </w:instrText>
    </w:r>
    <w:r>
      <w:fldChar w:fldCharType="separate"/>
    </w:r>
    <w:r>
      <w:rPr>
        <w:rFonts w:ascii="Times New Roman" w:eastAsia="Times New Roman" w:hAnsi="Times New Roman" w:cs="Times New Roman"/>
        <w:color w:val="2C2A28"/>
      </w:rPr>
      <w:t>160</w:t>
    </w:r>
    <w:r>
      <w:rPr>
        <w:rFonts w:ascii="Times New Roman" w:eastAsia="Times New Roman" w:hAnsi="Times New Roman" w:cs="Times New Roman"/>
        <w:color w:val="2C2A28"/>
      </w:rPr>
      <w:fldChar w:fldCharType="end"/>
    </w:r>
  </w:p>
</w:ftr>
</file>

<file path=word/footer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8EBB08" w14:textId="77777777" w:rsidR="003E018B" w:rsidRDefault="00000000">
    <w:pPr>
      <w:spacing w:after="0"/>
      <w:ind w:right="-400"/>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161</w:t>
    </w:r>
    <w:r>
      <w:rPr>
        <w:rFonts w:ascii="Times New Roman" w:eastAsia="Times New Roman" w:hAnsi="Times New Roman" w:cs="Times New Roman"/>
        <w:color w:val="2C2A28"/>
      </w:rPr>
      <w:fldChar w:fldCharType="end"/>
    </w:r>
  </w:p>
</w:ftr>
</file>

<file path=word/footer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6F41C6" w14:textId="77777777" w:rsidR="003E018B" w:rsidRDefault="00000000">
    <w:pPr>
      <w:spacing w:after="0"/>
    </w:pPr>
    <w:r>
      <w:fldChar w:fldCharType="begin"/>
    </w:r>
    <w:r>
      <w:instrText xml:space="preserve"> PAGE   \* MERGEFORMAT </w:instrText>
    </w:r>
    <w:r>
      <w:fldChar w:fldCharType="separate"/>
    </w:r>
    <w:r>
      <w:rPr>
        <w:rFonts w:ascii="Times New Roman" w:eastAsia="Times New Roman" w:hAnsi="Times New Roman" w:cs="Times New Roman"/>
        <w:color w:val="2C2A28"/>
      </w:rPr>
      <w:t>160</w:t>
    </w:r>
    <w:r>
      <w:rPr>
        <w:rFonts w:ascii="Times New Roman" w:eastAsia="Times New Roman" w:hAnsi="Times New Roman" w:cs="Times New Roman"/>
        <w:color w:val="2C2A28"/>
      </w:rPr>
      <w:fldChar w:fldCharType="end"/>
    </w:r>
  </w:p>
</w:ftr>
</file>

<file path=word/footer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3A6EEA" w14:textId="77777777" w:rsidR="003E018B" w:rsidRDefault="00000000">
    <w:pPr>
      <w:spacing w:after="0"/>
    </w:pPr>
    <w:r>
      <w:fldChar w:fldCharType="begin"/>
    </w:r>
    <w:r>
      <w:instrText xml:space="preserve"> PAGE   \* MERGEFORMAT </w:instrText>
    </w:r>
    <w:r>
      <w:fldChar w:fldCharType="separate"/>
    </w:r>
    <w:r>
      <w:rPr>
        <w:rFonts w:ascii="Times New Roman" w:eastAsia="Times New Roman" w:hAnsi="Times New Roman" w:cs="Times New Roman"/>
        <w:color w:val="2C2A28"/>
      </w:rPr>
      <w:t>160</w:t>
    </w:r>
    <w:r>
      <w:rPr>
        <w:rFonts w:ascii="Times New Roman" w:eastAsia="Times New Roman" w:hAnsi="Times New Roman" w:cs="Times New Roman"/>
        <w:color w:val="2C2A28"/>
      </w:rPr>
      <w:fldChar w:fldCharType="end"/>
    </w:r>
  </w:p>
</w:ftr>
</file>

<file path=word/footer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DAB155" w14:textId="77777777" w:rsidR="003E018B" w:rsidRDefault="003E018B"/>
</w:ftr>
</file>

<file path=word/footer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BCEE3A" w14:textId="77777777" w:rsidR="003E018B" w:rsidRDefault="00000000">
    <w:pPr>
      <w:spacing w:after="0"/>
    </w:pPr>
    <w:r>
      <w:fldChar w:fldCharType="begin"/>
    </w:r>
    <w:r>
      <w:instrText xml:space="preserve"> PAGE   \* MERGEFORMAT </w:instrText>
    </w:r>
    <w:r>
      <w:fldChar w:fldCharType="separate"/>
    </w:r>
    <w:r>
      <w:rPr>
        <w:rFonts w:ascii="Times New Roman" w:eastAsia="Times New Roman" w:hAnsi="Times New Roman" w:cs="Times New Roman"/>
        <w:color w:val="2C2A28"/>
      </w:rPr>
      <w:t>160</w:t>
    </w:r>
    <w:r>
      <w:rPr>
        <w:rFonts w:ascii="Times New Roman" w:eastAsia="Times New Roman" w:hAnsi="Times New Roman" w:cs="Times New Roman"/>
        <w:color w:val="2C2A28"/>
      </w:rPr>
      <w:fldChar w:fldCharType="end"/>
    </w:r>
  </w:p>
</w:ftr>
</file>

<file path=word/footer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66014B" w14:textId="77777777" w:rsidR="003E018B" w:rsidRDefault="00000000">
    <w:pPr>
      <w:spacing w:after="0"/>
      <w:ind w:left="-360"/>
    </w:pPr>
    <w:r>
      <w:fldChar w:fldCharType="begin"/>
    </w:r>
    <w:r>
      <w:instrText xml:space="preserve"> PAGE   \* MERGEFORMAT </w:instrText>
    </w:r>
    <w:r>
      <w:fldChar w:fldCharType="separate"/>
    </w:r>
    <w:r>
      <w:rPr>
        <w:rFonts w:ascii="Times New Roman" w:eastAsia="Times New Roman" w:hAnsi="Times New Roman" w:cs="Times New Roman"/>
        <w:color w:val="2C2A28"/>
      </w:rPr>
      <w:t>160</w:t>
    </w:r>
    <w:r>
      <w:rPr>
        <w:rFonts w:ascii="Times New Roman" w:eastAsia="Times New Roman" w:hAnsi="Times New Roman" w:cs="Times New Roman"/>
        <w:color w:val="2C2A28"/>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1F6ECB" w14:textId="77777777" w:rsidR="003E018B" w:rsidRDefault="00000000">
    <w:pPr>
      <w:spacing w:after="0"/>
      <w:ind w:right="-360"/>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iii</w:t>
    </w:r>
    <w:r>
      <w:rPr>
        <w:rFonts w:ascii="Times New Roman" w:eastAsia="Times New Roman" w:hAnsi="Times New Roman" w:cs="Times New Roman"/>
        <w:color w:val="2C2A28"/>
      </w:rPr>
      <w:fldChar w:fldCharType="end"/>
    </w:r>
  </w:p>
</w:ftr>
</file>

<file path=word/footer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329B13" w14:textId="77777777" w:rsidR="003E018B" w:rsidRDefault="00000000">
    <w:pPr>
      <w:spacing w:after="0"/>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161</w:t>
    </w:r>
    <w:r>
      <w:rPr>
        <w:rFonts w:ascii="Times New Roman" w:eastAsia="Times New Roman" w:hAnsi="Times New Roman" w:cs="Times New Roman"/>
        <w:color w:val="2C2A28"/>
      </w:rPr>
      <w:fldChar w:fldCharType="end"/>
    </w:r>
  </w:p>
</w:ftr>
</file>

<file path=word/footer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1A39EF" w14:textId="77777777" w:rsidR="003E018B" w:rsidRDefault="00000000">
    <w:pPr>
      <w:spacing w:after="0"/>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161</w:t>
    </w:r>
    <w:r>
      <w:rPr>
        <w:rFonts w:ascii="Times New Roman" w:eastAsia="Times New Roman" w:hAnsi="Times New Roman" w:cs="Times New Roman"/>
        <w:color w:val="2C2A28"/>
      </w:rPr>
      <w:fldChar w:fldCharType="end"/>
    </w:r>
  </w:p>
</w:ftr>
</file>

<file path=word/footer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768763" w14:textId="77777777" w:rsidR="003E018B" w:rsidRDefault="00000000">
    <w:pPr>
      <w:spacing w:after="0"/>
      <w:ind w:left="-360"/>
    </w:pPr>
    <w:r>
      <w:fldChar w:fldCharType="begin"/>
    </w:r>
    <w:r>
      <w:instrText xml:space="preserve"> PAGE   \* MERGEFORMAT </w:instrText>
    </w:r>
    <w:r>
      <w:fldChar w:fldCharType="separate"/>
    </w:r>
    <w:r>
      <w:rPr>
        <w:rFonts w:ascii="Times New Roman" w:eastAsia="Times New Roman" w:hAnsi="Times New Roman" w:cs="Times New Roman"/>
        <w:color w:val="2C2A28"/>
      </w:rPr>
      <w:t>160</w:t>
    </w:r>
    <w:r>
      <w:rPr>
        <w:rFonts w:ascii="Times New Roman" w:eastAsia="Times New Roman" w:hAnsi="Times New Roman" w:cs="Times New Roman"/>
        <w:color w:val="2C2A28"/>
      </w:rPr>
      <w:fldChar w:fldCharType="end"/>
    </w:r>
  </w:p>
</w:ftr>
</file>

<file path=word/footer8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00D8C1" w14:textId="77777777" w:rsidR="003E018B" w:rsidRDefault="00000000">
    <w:pPr>
      <w:spacing w:after="0"/>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161</w:t>
    </w:r>
    <w:r>
      <w:rPr>
        <w:rFonts w:ascii="Times New Roman" w:eastAsia="Times New Roman" w:hAnsi="Times New Roman" w:cs="Times New Roman"/>
        <w:color w:val="2C2A28"/>
      </w:rPr>
      <w:fldChar w:fldCharType="end"/>
    </w:r>
  </w:p>
</w:ftr>
</file>

<file path=word/footer8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AB39CF" w14:textId="77777777" w:rsidR="003E018B" w:rsidRDefault="003E018B"/>
</w:ftr>
</file>

<file path=word/footer8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A89A8D" w14:textId="77777777" w:rsidR="003E018B" w:rsidRDefault="00000000">
    <w:pPr>
      <w:spacing w:after="0"/>
    </w:pPr>
    <w:r>
      <w:fldChar w:fldCharType="begin"/>
    </w:r>
    <w:r>
      <w:instrText xml:space="preserve"> PAGE   \* MERGEFORMAT </w:instrText>
    </w:r>
    <w:r>
      <w:fldChar w:fldCharType="separate"/>
    </w:r>
    <w:r>
      <w:rPr>
        <w:rFonts w:ascii="Times New Roman" w:eastAsia="Times New Roman" w:hAnsi="Times New Roman" w:cs="Times New Roman"/>
        <w:color w:val="2C2A28"/>
      </w:rPr>
      <w:t>160</w:t>
    </w:r>
    <w:r>
      <w:rPr>
        <w:rFonts w:ascii="Times New Roman" w:eastAsia="Times New Roman" w:hAnsi="Times New Roman" w:cs="Times New Roman"/>
        <w:color w:val="2C2A28"/>
      </w:rPr>
      <w:fldChar w:fldCharType="end"/>
    </w:r>
  </w:p>
</w:ftr>
</file>

<file path=word/footer8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681AC2" w14:textId="77777777" w:rsidR="003E018B" w:rsidRDefault="00000000">
    <w:pPr>
      <w:spacing w:after="0"/>
      <w:ind w:right="-41"/>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161</w:t>
    </w:r>
    <w:r>
      <w:rPr>
        <w:rFonts w:ascii="Times New Roman" w:eastAsia="Times New Roman" w:hAnsi="Times New Roman" w:cs="Times New Roman"/>
        <w:color w:val="2C2A28"/>
      </w:rPr>
      <w:fldChar w:fldCharType="end"/>
    </w:r>
  </w:p>
</w:ftr>
</file>

<file path=word/footer8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75BD45" w14:textId="77777777" w:rsidR="003E018B" w:rsidRDefault="00000000">
    <w:pPr>
      <w:spacing w:after="0"/>
      <w:ind w:right="-41"/>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161</w:t>
    </w:r>
    <w:r>
      <w:rPr>
        <w:rFonts w:ascii="Times New Roman" w:eastAsia="Times New Roman" w:hAnsi="Times New Roman" w:cs="Times New Roman"/>
        <w:color w:val="2C2A28"/>
      </w:rPr>
      <w:fldChar w:fldCharType="end"/>
    </w:r>
  </w:p>
</w:ftr>
</file>

<file path=word/footer8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30B2AD" w14:textId="77777777" w:rsidR="003E018B" w:rsidRDefault="00000000">
    <w:pPr>
      <w:spacing w:after="0"/>
      <w:ind w:left="-360"/>
    </w:pPr>
    <w:r>
      <w:fldChar w:fldCharType="begin"/>
    </w:r>
    <w:r>
      <w:instrText xml:space="preserve"> PAGE   \* MERGEFORMAT </w:instrText>
    </w:r>
    <w:r>
      <w:fldChar w:fldCharType="separate"/>
    </w:r>
    <w:r>
      <w:rPr>
        <w:rFonts w:ascii="Times New Roman" w:eastAsia="Times New Roman" w:hAnsi="Times New Roman" w:cs="Times New Roman"/>
        <w:color w:val="2C2A28"/>
      </w:rPr>
      <w:t>160</w:t>
    </w:r>
    <w:r>
      <w:rPr>
        <w:rFonts w:ascii="Times New Roman" w:eastAsia="Times New Roman" w:hAnsi="Times New Roman" w:cs="Times New Roman"/>
        <w:color w:val="2C2A28"/>
      </w:rPr>
      <w:fldChar w:fldCharType="end"/>
    </w:r>
  </w:p>
</w:ftr>
</file>

<file path=word/footer8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ED9A1C" w14:textId="77777777" w:rsidR="003E018B" w:rsidRDefault="00000000">
    <w:pPr>
      <w:spacing w:after="0"/>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161</w:t>
    </w:r>
    <w:r>
      <w:rPr>
        <w:rFonts w:ascii="Times New Roman" w:eastAsia="Times New Roman" w:hAnsi="Times New Roman" w:cs="Times New Roman"/>
        <w:color w:val="2C2A28"/>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7F7443" w14:textId="77777777" w:rsidR="003E018B" w:rsidRDefault="00000000">
    <w:pPr>
      <w:spacing w:after="0"/>
    </w:pPr>
    <w:r>
      <w:fldChar w:fldCharType="begin"/>
    </w:r>
    <w:r>
      <w:instrText xml:space="preserve"> PAGE   \* MERGEFORMAT </w:instrText>
    </w:r>
    <w:r>
      <w:fldChar w:fldCharType="separate"/>
    </w:r>
    <w:r>
      <w:rPr>
        <w:rFonts w:ascii="Times New Roman" w:eastAsia="Times New Roman" w:hAnsi="Times New Roman" w:cs="Times New Roman"/>
        <w:color w:val="2C2A28"/>
      </w:rPr>
      <w:t>iv</w:t>
    </w:r>
    <w:r>
      <w:rPr>
        <w:rFonts w:ascii="Times New Roman" w:eastAsia="Times New Roman" w:hAnsi="Times New Roman" w:cs="Times New Roman"/>
        <w:color w:val="2C2A28"/>
      </w:rPr>
      <w:fldChar w:fldCharType="end"/>
    </w:r>
  </w:p>
</w:ftr>
</file>

<file path=word/footer9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5D7056" w14:textId="77777777" w:rsidR="003E018B" w:rsidRDefault="003E018B"/>
</w:ftr>
</file>

<file path=word/footer9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11FBB2" w14:textId="77777777" w:rsidR="003E018B" w:rsidRDefault="00000000">
    <w:pPr>
      <w:spacing w:after="0"/>
      <w:ind w:left="-360"/>
    </w:pPr>
    <w:r>
      <w:fldChar w:fldCharType="begin"/>
    </w:r>
    <w:r>
      <w:instrText xml:space="preserve"> PAGE   \* MERGEFORMAT </w:instrText>
    </w:r>
    <w:r>
      <w:fldChar w:fldCharType="separate"/>
    </w:r>
    <w:r>
      <w:rPr>
        <w:rFonts w:ascii="Times New Roman" w:eastAsia="Times New Roman" w:hAnsi="Times New Roman" w:cs="Times New Roman"/>
        <w:color w:val="2C2A28"/>
      </w:rPr>
      <w:t>290</w:t>
    </w:r>
    <w:r>
      <w:rPr>
        <w:rFonts w:ascii="Times New Roman" w:eastAsia="Times New Roman" w:hAnsi="Times New Roman" w:cs="Times New Roman"/>
        <w:color w:val="2C2A28"/>
      </w:rPr>
      <w:fldChar w:fldCharType="end"/>
    </w:r>
  </w:p>
</w:ftr>
</file>

<file path=word/footer9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2D1F5A" w14:textId="77777777" w:rsidR="003E018B" w:rsidRDefault="00000000">
    <w:pPr>
      <w:spacing w:after="0"/>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291</w:t>
    </w:r>
    <w:r>
      <w:rPr>
        <w:rFonts w:ascii="Times New Roman" w:eastAsia="Times New Roman" w:hAnsi="Times New Roman" w:cs="Times New Roman"/>
        <w:color w:val="2C2A28"/>
      </w:rPr>
      <w:fldChar w:fldCharType="end"/>
    </w:r>
  </w:p>
</w:ftr>
</file>

<file path=word/footer9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DE43F6" w14:textId="77777777" w:rsidR="003E018B" w:rsidRDefault="003E018B"/>
</w:ftr>
</file>

<file path=word/footer9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9023B9" w14:textId="77777777" w:rsidR="003E018B" w:rsidRDefault="00000000">
    <w:pPr>
      <w:spacing w:after="0"/>
      <w:ind w:left="-360"/>
    </w:pPr>
    <w:r>
      <w:fldChar w:fldCharType="begin"/>
    </w:r>
    <w:r>
      <w:instrText xml:space="preserve"> PAGE   \* MERGEFORMAT </w:instrText>
    </w:r>
    <w:r>
      <w:fldChar w:fldCharType="separate"/>
    </w:r>
    <w:r>
      <w:rPr>
        <w:rFonts w:ascii="Times New Roman" w:eastAsia="Times New Roman" w:hAnsi="Times New Roman" w:cs="Times New Roman"/>
        <w:color w:val="2C2A28"/>
      </w:rPr>
      <w:t>290</w:t>
    </w:r>
    <w:r>
      <w:rPr>
        <w:rFonts w:ascii="Times New Roman" w:eastAsia="Times New Roman" w:hAnsi="Times New Roman" w:cs="Times New Roman"/>
        <w:color w:val="2C2A28"/>
      </w:rPr>
      <w:fldChar w:fldCharType="end"/>
    </w:r>
  </w:p>
</w:ftr>
</file>

<file path=word/footer9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7EAFA0" w14:textId="77777777" w:rsidR="003E018B" w:rsidRDefault="00000000">
    <w:pPr>
      <w:spacing w:after="0"/>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291</w:t>
    </w:r>
    <w:r>
      <w:rPr>
        <w:rFonts w:ascii="Times New Roman" w:eastAsia="Times New Roman" w:hAnsi="Times New Roman" w:cs="Times New Roman"/>
        <w:color w:val="2C2A28"/>
      </w:rPr>
      <w:fldChar w:fldCharType="end"/>
    </w:r>
  </w:p>
</w:ftr>
</file>

<file path=word/footer9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F9709E" w14:textId="77777777" w:rsidR="003E018B" w:rsidRDefault="00000000">
    <w:pPr>
      <w:spacing w:after="0"/>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291</w:t>
    </w:r>
    <w:r>
      <w:rPr>
        <w:rFonts w:ascii="Times New Roman" w:eastAsia="Times New Roman" w:hAnsi="Times New Roman" w:cs="Times New Roman"/>
        <w:color w:val="2C2A28"/>
      </w:rPr>
      <w:fldChar w:fldCharType="end"/>
    </w:r>
  </w:p>
</w:ftr>
</file>

<file path=word/footer9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275448" w14:textId="77777777" w:rsidR="003E018B" w:rsidRDefault="00000000">
    <w:pPr>
      <w:spacing w:after="0"/>
      <w:ind w:left="-360"/>
    </w:pPr>
    <w:r>
      <w:fldChar w:fldCharType="begin"/>
    </w:r>
    <w:r>
      <w:instrText xml:space="preserve"> PAGE   \* MERGEFORMAT </w:instrText>
    </w:r>
    <w:r>
      <w:fldChar w:fldCharType="separate"/>
    </w:r>
    <w:r>
      <w:rPr>
        <w:rFonts w:ascii="Times New Roman" w:eastAsia="Times New Roman" w:hAnsi="Times New Roman" w:cs="Times New Roman"/>
        <w:color w:val="2C2A28"/>
      </w:rPr>
      <w:t>306</w:t>
    </w:r>
    <w:r>
      <w:rPr>
        <w:rFonts w:ascii="Times New Roman" w:eastAsia="Times New Roman" w:hAnsi="Times New Roman" w:cs="Times New Roman"/>
        <w:color w:val="2C2A28"/>
      </w:rPr>
      <w:fldChar w:fldCharType="end"/>
    </w:r>
  </w:p>
</w:ftr>
</file>

<file path=word/footer9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81AE9A" w14:textId="77777777" w:rsidR="003E018B" w:rsidRDefault="00000000">
    <w:pPr>
      <w:spacing w:after="0"/>
      <w:jc w:val="right"/>
    </w:pPr>
    <w:r>
      <w:fldChar w:fldCharType="begin"/>
    </w:r>
    <w:r>
      <w:instrText xml:space="preserve"> PAGE   \* MERGEFORMAT </w:instrText>
    </w:r>
    <w:r>
      <w:fldChar w:fldCharType="separate"/>
    </w:r>
    <w:r>
      <w:rPr>
        <w:rFonts w:ascii="Times New Roman" w:eastAsia="Times New Roman" w:hAnsi="Times New Roman" w:cs="Times New Roman"/>
        <w:color w:val="2C2A28"/>
      </w:rPr>
      <w:t>307</w:t>
    </w:r>
    <w:r>
      <w:rPr>
        <w:rFonts w:ascii="Times New Roman" w:eastAsia="Times New Roman" w:hAnsi="Times New Roman" w:cs="Times New Roman"/>
        <w:color w:val="2C2A28"/>
      </w:rPr>
      <w:fldChar w:fldCharType="end"/>
    </w:r>
  </w:p>
</w:ftr>
</file>

<file path=word/footer9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CE1AD1" w14:textId="77777777" w:rsidR="003E018B" w:rsidRDefault="003E018B"/>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F878AF9" w14:textId="77777777" w:rsidR="008B0697" w:rsidRDefault="008B0697">
      <w:pPr>
        <w:spacing w:after="0" w:line="216" w:lineRule="auto"/>
        <w:ind w:firstLine="3699"/>
        <w:jc w:val="both"/>
      </w:pPr>
      <w:r>
        <w:separator/>
      </w:r>
    </w:p>
  </w:footnote>
  <w:footnote w:type="continuationSeparator" w:id="0">
    <w:p w14:paraId="1B69DCDA" w14:textId="77777777" w:rsidR="008B0697" w:rsidRDefault="008B0697">
      <w:pPr>
        <w:spacing w:after="0" w:line="216" w:lineRule="auto"/>
        <w:ind w:firstLine="3699"/>
        <w:jc w:val="both"/>
      </w:pPr>
      <w:r>
        <w:continuationSeparator/>
      </w:r>
    </w:p>
  </w:footnote>
  <w:footnote w:id="1">
    <w:p w14:paraId="2270C082" w14:textId="77777777" w:rsidR="003E018B" w:rsidRDefault="00000000">
      <w:pPr>
        <w:pStyle w:val="footnotedescription"/>
        <w:spacing w:line="216" w:lineRule="auto"/>
        <w:ind w:firstLine="3699"/>
        <w:jc w:val="both"/>
      </w:pPr>
      <w:r>
        <w:rPr>
          <w:rStyle w:val="footnotemark"/>
        </w:rPr>
        <w:footnoteRef/>
      </w:r>
      <w:r>
        <w:t xml:space="preserve"> </w:t>
      </w:r>
      <w:r>
        <w:rPr>
          <w:rFonts w:ascii="Segoe UI Symbol" w:eastAsia="Segoe UI Symbol" w:hAnsi="Segoe UI Symbol" w:cs="Segoe UI Symbol"/>
          <w:color w:val="000000"/>
          <w:sz w:val="18"/>
        </w:rPr>
        <w:t>= +</w:t>
      </w:r>
      <w:r>
        <w:rPr>
          <w:color w:val="000000"/>
          <w:sz w:val="28"/>
          <w:vertAlign w:val="superscript"/>
        </w:rPr>
        <w:t xml:space="preserve">1 1 </w:t>
      </w:r>
      <w:r>
        <w:rPr>
          <w:rFonts w:ascii="Segoe UI Symbol" w:eastAsia="Segoe UI Symbol" w:hAnsi="Segoe UI Symbol" w:cs="Segoe UI Symbol"/>
          <w:color w:val="000000"/>
          <w:sz w:val="18"/>
        </w:rPr>
        <w:t xml:space="preserve">= </w:t>
      </w:r>
      <w:r>
        <w:rPr>
          <w:i/>
          <w:color w:val="000000"/>
          <w:sz w:val="18"/>
          <w:u w:val="single" w:color="000000"/>
        </w:rPr>
        <w:t>R</w:t>
      </w:r>
      <w:r>
        <w:rPr>
          <w:color w:val="000000"/>
          <w:sz w:val="28"/>
          <w:vertAlign w:val="superscript"/>
        </w:rPr>
        <w:t>1</w:t>
      </w:r>
      <w:r>
        <w:rPr>
          <w:rFonts w:ascii="Segoe UI Symbol" w:eastAsia="Segoe UI Symbol" w:hAnsi="Segoe UI Symbol" w:cs="Segoe UI Symbol"/>
          <w:color w:val="000000"/>
          <w:sz w:val="18"/>
          <w:u w:val="single" w:color="000000"/>
        </w:rPr>
        <w:t xml:space="preserve">+ </w:t>
      </w:r>
      <w:r>
        <w:rPr>
          <w:i/>
          <w:color w:val="000000"/>
          <w:sz w:val="18"/>
          <w:u w:val="single" w:color="000000"/>
        </w:rPr>
        <w:t>R</w:t>
      </w:r>
      <w:r>
        <w:rPr>
          <w:color w:val="000000"/>
          <w:sz w:val="28"/>
          <w:vertAlign w:val="superscript"/>
        </w:rPr>
        <w:t xml:space="preserve">2 </w:t>
      </w:r>
      <w:r>
        <w:t xml:space="preserve">. Therefore, two resistors, R1 and R2, in parallel is </w:t>
      </w:r>
    </w:p>
    <w:p w14:paraId="5A95F9F1" w14:textId="77777777" w:rsidR="003E018B" w:rsidRDefault="00000000">
      <w:pPr>
        <w:pStyle w:val="footnotedescription"/>
        <w:tabs>
          <w:tab w:val="center" w:pos="3745"/>
          <w:tab w:val="center" w:pos="4836"/>
        </w:tabs>
        <w:spacing w:after="10"/>
      </w:pPr>
      <w:r>
        <w:rPr>
          <w:rFonts w:ascii="Calibri" w:eastAsia="Calibri" w:hAnsi="Calibri" w:cs="Calibri"/>
          <w:color w:val="000000"/>
        </w:rPr>
        <w:tab/>
      </w:r>
      <w:r>
        <w:rPr>
          <w:i/>
          <w:color w:val="000000"/>
          <w:sz w:val="18"/>
        </w:rPr>
        <w:t>net R</w:t>
      </w:r>
      <w:r>
        <w:rPr>
          <w:i/>
          <w:color w:val="000000"/>
          <w:sz w:val="18"/>
        </w:rPr>
        <w:tab/>
        <w:t>R</w:t>
      </w:r>
      <w:r>
        <w:rPr>
          <w:color w:val="000000"/>
          <w:sz w:val="28"/>
          <w:vertAlign w:val="superscript"/>
        </w:rPr>
        <w:t xml:space="preserve">1 </w:t>
      </w:r>
      <w:r>
        <w:rPr>
          <w:i/>
          <w:color w:val="000000"/>
          <w:sz w:val="18"/>
        </w:rPr>
        <w:t>R</w:t>
      </w:r>
      <w:r>
        <w:rPr>
          <w:color w:val="000000"/>
          <w:sz w:val="28"/>
          <w:vertAlign w:val="superscript"/>
        </w:rPr>
        <w:t xml:space="preserve">2 </w:t>
      </w:r>
      <w:r>
        <w:rPr>
          <w:i/>
          <w:color w:val="000000"/>
          <w:sz w:val="18"/>
        </w:rPr>
        <w:t>R</w:t>
      </w:r>
      <w:r>
        <w:rPr>
          <w:color w:val="000000"/>
          <w:sz w:val="28"/>
          <w:vertAlign w:val="superscript"/>
        </w:rPr>
        <w:t>1 2</w:t>
      </w:r>
      <w:r>
        <w:rPr>
          <w:rFonts w:ascii="Segoe UI Symbol" w:eastAsia="Segoe UI Symbol" w:hAnsi="Segoe UI Symbol" w:cs="Segoe UI Symbol"/>
          <w:color w:val="000000"/>
          <w:sz w:val="18"/>
        </w:rPr>
        <w:t xml:space="preserve">´ </w:t>
      </w:r>
      <w:r>
        <w:rPr>
          <w:i/>
          <w:color w:val="000000"/>
          <w:sz w:val="18"/>
        </w:rPr>
        <w:t>R</w:t>
      </w:r>
    </w:p>
    <w:p w14:paraId="46A26DAA" w14:textId="77777777" w:rsidR="003E018B" w:rsidRDefault="00000000">
      <w:pPr>
        <w:pStyle w:val="footnotedescription"/>
      </w:pPr>
      <w:r>
        <w:t xml:space="preserve">when in parallel, the left pair of 2 kΩ resistors have a net resistance of 1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2D310E" w14:textId="77777777" w:rsidR="003E018B" w:rsidRDefault="003E018B"/>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D9C49B" w14:textId="77777777" w:rsidR="003E018B" w:rsidRDefault="003E018B"/>
</w:hdr>
</file>

<file path=word/header10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AC9F8C" w14:textId="77777777" w:rsidR="003E018B" w:rsidRDefault="00000000">
    <w:pPr>
      <w:tabs>
        <w:tab w:val="center" w:pos="2308"/>
      </w:tabs>
      <w:spacing w:after="0"/>
      <w:ind w:left="-360"/>
    </w:pPr>
    <w:r>
      <w:rPr>
        <w:rFonts w:ascii="Arial" w:eastAsia="Arial" w:hAnsi="Arial" w:cs="Arial"/>
        <w:color w:val="2C2A28"/>
        <w:sz w:val="20"/>
      </w:rPr>
      <w:t xml:space="preserve">Chapter 12 </w:t>
    </w:r>
    <w:r>
      <w:rPr>
        <w:rFonts w:ascii="Arial" w:eastAsia="Arial" w:hAnsi="Arial" w:cs="Arial"/>
        <w:color w:val="2C2A28"/>
        <w:sz w:val="20"/>
      </w:rPr>
      <w:tab/>
      <w:t xml:space="preserve"> GpS traCkinG app with GooGle MapS</w:t>
    </w:r>
  </w:p>
</w:hdr>
</file>

<file path=word/header10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F49BD3" w14:textId="77777777" w:rsidR="003E018B" w:rsidRDefault="00000000">
    <w:pPr>
      <w:tabs>
        <w:tab w:val="center" w:pos="3257"/>
        <w:tab w:val="right" w:pos="6965"/>
      </w:tabs>
      <w:spacing w:after="0"/>
      <w:ind w:right="-23"/>
    </w:pPr>
    <w:r>
      <w:tab/>
    </w:r>
    <w:r>
      <w:rPr>
        <w:rFonts w:ascii="Arial" w:eastAsia="Arial" w:hAnsi="Arial" w:cs="Arial"/>
        <w:color w:val="2C2A28"/>
        <w:sz w:val="20"/>
      </w:rPr>
      <w:t xml:space="preserve">Chapter 12 </w:t>
    </w:r>
    <w:r>
      <w:rPr>
        <w:rFonts w:ascii="Arial" w:eastAsia="Arial" w:hAnsi="Arial" w:cs="Arial"/>
        <w:color w:val="2C2A28"/>
        <w:sz w:val="20"/>
      </w:rPr>
      <w:tab/>
      <w:t xml:space="preserve"> GpS traCkinG app with GooGle MapS</w:t>
    </w:r>
  </w:p>
</w:hdr>
</file>

<file path=word/header10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12A7C6" w14:textId="77777777" w:rsidR="003E018B" w:rsidRDefault="00000000">
    <w:pPr>
      <w:tabs>
        <w:tab w:val="center" w:pos="3257"/>
        <w:tab w:val="right" w:pos="6965"/>
      </w:tabs>
      <w:spacing w:after="0"/>
      <w:ind w:right="-23"/>
    </w:pPr>
    <w:r>
      <w:tab/>
    </w:r>
    <w:r>
      <w:rPr>
        <w:rFonts w:ascii="Arial" w:eastAsia="Arial" w:hAnsi="Arial" w:cs="Arial"/>
        <w:color w:val="2C2A28"/>
        <w:sz w:val="20"/>
      </w:rPr>
      <w:t xml:space="preserve">Chapter 12 </w:t>
    </w:r>
    <w:r>
      <w:rPr>
        <w:rFonts w:ascii="Arial" w:eastAsia="Arial" w:hAnsi="Arial" w:cs="Arial"/>
        <w:color w:val="2C2A28"/>
        <w:sz w:val="20"/>
      </w:rPr>
      <w:tab/>
      <w:t xml:space="preserve"> GpS traCkinG app with GooGle MapS</w:t>
    </w:r>
  </w:p>
</w:hdr>
</file>

<file path=word/header10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CDCCE8" w14:textId="77777777" w:rsidR="003E018B" w:rsidRDefault="00000000">
    <w:pPr>
      <w:spacing w:after="0"/>
    </w:pPr>
    <w:r>
      <w:rPr>
        <w:rFonts w:ascii="Arial" w:eastAsia="Arial" w:hAnsi="Arial" w:cs="Arial"/>
        <w:color w:val="2C2A28"/>
        <w:sz w:val="20"/>
      </w:rPr>
      <w:t xml:space="preserve">Chapter 12 </w:t>
    </w:r>
  </w:p>
</w:hdr>
</file>

<file path=word/header10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99303F" w14:textId="77777777" w:rsidR="003E018B" w:rsidRDefault="00000000">
    <w:pPr>
      <w:spacing w:after="0"/>
      <w:ind w:right="113"/>
      <w:jc w:val="center"/>
    </w:pPr>
    <w:r>
      <w:rPr>
        <w:rFonts w:ascii="Arial" w:eastAsia="Arial" w:hAnsi="Arial" w:cs="Arial"/>
        <w:color w:val="2C2A28"/>
        <w:sz w:val="20"/>
      </w:rPr>
      <w:t xml:space="preserve">Chapter 12 </w:t>
    </w:r>
  </w:p>
</w:hdr>
</file>

<file path=word/header10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13AA54" w14:textId="77777777" w:rsidR="003E018B" w:rsidRDefault="00000000">
    <w:pPr>
      <w:spacing w:after="0"/>
      <w:ind w:right="113"/>
      <w:jc w:val="center"/>
    </w:pPr>
    <w:r>
      <w:rPr>
        <w:rFonts w:ascii="Arial" w:eastAsia="Arial" w:hAnsi="Arial" w:cs="Arial"/>
        <w:color w:val="2C2A28"/>
        <w:sz w:val="20"/>
      </w:rPr>
      <w:t xml:space="preserve">Chapter 12 </w:t>
    </w:r>
  </w:p>
</w:hdr>
</file>

<file path=word/header10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978662" w14:textId="77777777" w:rsidR="003E018B" w:rsidRDefault="00000000">
    <w:pPr>
      <w:spacing w:after="0"/>
    </w:pPr>
    <w:r>
      <w:rPr>
        <w:rFonts w:ascii="Arial" w:eastAsia="Arial" w:hAnsi="Arial" w:cs="Arial"/>
        <w:color w:val="2C2A28"/>
        <w:sz w:val="20"/>
      </w:rPr>
      <w:t xml:space="preserve">Chapter 12 </w:t>
    </w:r>
  </w:p>
</w:hdr>
</file>

<file path=word/header10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8350EE" w14:textId="77777777" w:rsidR="003E018B" w:rsidRDefault="00000000">
    <w:pPr>
      <w:tabs>
        <w:tab w:val="center" w:pos="3617"/>
        <w:tab w:val="right" w:pos="7314"/>
      </w:tabs>
      <w:spacing w:after="0"/>
      <w:ind w:right="-33"/>
    </w:pPr>
    <w:r>
      <w:tab/>
    </w:r>
    <w:r>
      <w:rPr>
        <w:rFonts w:ascii="Arial" w:eastAsia="Arial" w:hAnsi="Arial" w:cs="Arial"/>
        <w:color w:val="2C2A28"/>
        <w:sz w:val="20"/>
      </w:rPr>
      <w:t xml:space="preserve">Chapter 12 </w:t>
    </w:r>
    <w:r>
      <w:rPr>
        <w:rFonts w:ascii="Arial" w:eastAsia="Arial" w:hAnsi="Arial" w:cs="Arial"/>
        <w:color w:val="2C2A28"/>
        <w:sz w:val="20"/>
      </w:rPr>
      <w:tab/>
      <w:t xml:space="preserve"> GpS traCkinG app with GooGle MapS</w:t>
    </w:r>
  </w:p>
</w:hdr>
</file>

<file path=word/header10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39628F" w14:textId="77777777" w:rsidR="003E018B" w:rsidRDefault="00000000">
    <w:pPr>
      <w:tabs>
        <w:tab w:val="center" w:pos="3617"/>
        <w:tab w:val="right" w:pos="7314"/>
      </w:tabs>
      <w:spacing w:after="0"/>
      <w:ind w:right="-33"/>
    </w:pPr>
    <w:r>
      <w:tab/>
    </w:r>
    <w:r>
      <w:rPr>
        <w:rFonts w:ascii="Arial" w:eastAsia="Arial" w:hAnsi="Arial" w:cs="Arial"/>
        <w:color w:val="2C2A28"/>
        <w:sz w:val="20"/>
      </w:rPr>
      <w:t xml:space="preserve">Chapter 12 </w:t>
    </w:r>
    <w:r>
      <w:rPr>
        <w:rFonts w:ascii="Arial" w:eastAsia="Arial" w:hAnsi="Arial" w:cs="Arial"/>
        <w:color w:val="2C2A28"/>
        <w:sz w:val="20"/>
      </w:rPr>
      <w:tab/>
      <w:t xml:space="preserve"> GpS traCkinG app with GooGle MapS</w:t>
    </w:r>
  </w:p>
</w:hdr>
</file>

<file path=word/header10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C635D7" w14:textId="77777777" w:rsidR="003E018B" w:rsidRDefault="00000000">
    <w:pPr>
      <w:tabs>
        <w:tab w:val="center" w:pos="2668"/>
      </w:tabs>
      <w:spacing w:after="0"/>
    </w:pPr>
    <w:r>
      <w:rPr>
        <w:rFonts w:ascii="Arial" w:eastAsia="Arial" w:hAnsi="Arial" w:cs="Arial"/>
        <w:color w:val="2C2A28"/>
        <w:sz w:val="20"/>
      </w:rPr>
      <w:t xml:space="preserve">Chapter 12 </w:t>
    </w:r>
    <w:r>
      <w:rPr>
        <w:rFonts w:ascii="Arial" w:eastAsia="Arial" w:hAnsi="Arial" w:cs="Arial"/>
        <w:color w:val="2C2A28"/>
        <w:sz w:val="20"/>
      </w:rPr>
      <w:tab/>
      <w:t xml:space="preserve"> GpS traCkinG app with GooGle MapS</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A93666" w14:textId="77777777" w:rsidR="003E018B" w:rsidRDefault="003E018B"/>
</w:hdr>
</file>

<file path=word/header1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DFAAB5" w14:textId="77777777" w:rsidR="003E018B" w:rsidRDefault="00000000">
    <w:pPr>
      <w:tabs>
        <w:tab w:val="center" w:pos="3617"/>
        <w:tab w:val="right" w:pos="7340"/>
      </w:tabs>
      <w:spacing w:after="0"/>
      <w:ind w:right="-8"/>
    </w:pPr>
    <w:r>
      <w:tab/>
    </w:r>
    <w:r>
      <w:rPr>
        <w:rFonts w:ascii="Arial" w:eastAsia="Arial" w:hAnsi="Arial" w:cs="Arial"/>
        <w:color w:val="2C2A28"/>
        <w:sz w:val="20"/>
      </w:rPr>
      <w:t xml:space="preserve">Chapter 12 </w:t>
    </w:r>
    <w:r>
      <w:rPr>
        <w:rFonts w:ascii="Arial" w:eastAsia="Arial" w:hAnsi="Arial" w:cs="Arial"/>
        <w:color w:val="2C2A28"/>
        <w:sz w:val="20"/>
      </w:rPr>
      <w:tab/>
      <w:t xml:space="preserve"> GpS traCkinG app with GooGle MapS</w:t>
    </w:r>
  </w:p>
</w:hdr>
</file>

<file path=word/header1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4791DE" w14:textId="77777777" w:rsidR="003E018B" w:rsidRDefault="00000000">
    <w:pPr>
      <w:tabs>
        <w:tab w:val="center" w:pos="2668"/>
      </w:tabs>
      <w:spacing w:after="0"/>
    </w:pPr>
    <w:r>
      <w:rPr>
        <w:rFonts w:ascii="Arial" w:eastAsia="Arial" w:hAnsi="Arial" w:cs="Arial"/>
        <w:color w:val="2C2A28"/>
        <w:sz w:val="20"/>
      </w:rPr>
      <w:t xml:space="preserve">Chapter 12 </w:t>
    </w:r>
    <w:r>
      <w:rPr>
        <w:rFonts w:ascii="Arial" w:eastAsia="Arial" w:hAnsi="Arial" w:cs="Arial"/>
        <w:color w:val="2C2A28"/>
        <w:sz w:val="20"/>
      </w:rPr>
      <w:tab/>
      <w:t xml:space="preserve"> GpS traCkinG app with GooGle MapS</w:t>
    </w:r>
  </w:p>
</w:hdr>
</file>

<file path=word/header1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573EEE" w14:textId="77777777" w:rsidR="003E018B" w:rsidRDefault="00000000">
    <w:pPr>
      <w:tabs>
        <w:tab w:val="center" w:pos="2308"/>
      </w:tabs>
      <w:spacing w:after="0"/>
      <w:ind w:left="-360"/>
    </w:pPr>
    <w:r>
      <w:rPr>
        <w:rFonts w:ascii="Arial" w:eastAsia="Arial" w:hAnsi="Arial" w:cs="Arial"/>
        <w:color w:val="2C2A28"/>
        <w:sz w:val="20"/>
      </w:rPr>
      <w:t xml:space="preserve">Chapter 12 </w:t>
    </w:r>
    <w:r>
      <w:rPr>
        <w:rFonts w:ascii="Arial" w:eastAsia="Arial" w:hAnsi="Arial" w:cs="Arial"/>
        <w:color w:val="2C2A28"/>
        <w:sz w:val="20"/>
      </w:rPr>
      <w:tab/>
      <w:t xml:space="preserve"> GpS traCkinG app with GooGle MapS</w:t>
    </w:r>
  </w:p>
</w:hdr>
</file>

<file path=word/header1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364871" w14:textId="77777777" w:rsidR="003E018B" w:rsidRDefault="00000000">
    <w:pPr>
      <w:tabs>
        <w:tab w:val="center" w:pos="3257"/>
        <w:tab w:val="right" w:pos="6987"/>
      </w:tabs>
      <w:spacing w:after="0"/>
    </w:pPr>
    <w:r>
      <w:tab/>
    </w:r>
    <w:r>
      <w:rPr>
        <w:rFonts w:ascii="Arial" w:eastAsia="Arial" w:hAnsi="Arial" w:cs="Arial"/>
        <w:color w:val="2C2A28"/>
        <w:sz w:val="20"/>
      </w:rPr>
      <w:t xml:space="preserve">Chapter 12 </w:t>
    </w:r>
    <w:r>
      <w:rPr>
        <w:rFonts w:ascii="Arial" w:eastAsia="Arial" w:hAnsi="Arial" w:cs="Arial"/>
        <w:color w:val="2C2A28"/>
        <w:sz w:val="20"/>
      </w:rPr>
      <w:tab/>
      <w:t xml:space="preserve"> GpS traCkinG app with GooGle MapS</w:t>
    </w:r>
  </w:p>
</w:hdr>
</file>

<file path=word/header1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22181A" w14:textId="77777777" w:rsidR="003E018B" w:rsidRDefault="00000000">
    <w:pPr>
      <w:tabs>
        <w:tab w:val="center" w:pos="3257"/>
        <w:tab w:val="right" w:pos="6987"/>
      </w:tabs>
      <w:spacing w:after="0"/>
    </w:pPr>
    <w:r>
      <w:tab/>
    </w:r>
    <w:r>
      <w:rPr>
        <w:rFonts w:ascii="Arial" w:eastAsia="Arial" w:hAnsi="Arial" w:cs="Arial"/>
        <w:color w:val="2C2A28"/>
        <w:sz w:val="20"/>
      </w:rPr>
      <w:t xml:space="preserve">Chapter 12 </w:t>
    </w:r>
    <w:r>
      <w:rPr>
        <w:rFonts w:ascii="Arial" w:eastAsia="Arial" w:hAnsi="Arial" w:cs="Arial"/>
        <w:color w:val="2C2A28"/>
        <w:sz w:val="20"/>
      </w:rPr>
      <w:tab/>
      <w:t xml:space="preserve"> GpS traCkinG app with GooGle MapS</w:t>
    </w:r>
  </w:p>
</w:hdr>
</file>

<file path=word/header1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F83BAE" w14:textId="77777777" w:rsidR="003E018B" w:rsidRDefault="00000000">
    <w:pPr>
      <w:spacing w:after="0"/>
    </w:pPr>
    <w:r>
      <w:rPr>
        <w:rFonts w:ascii="Arial" w:eastAsia="Arial" w:hAnsi="Arial" w:cs="Arial"/>
        <w:color w:val="2C2A28"/>
        <w:sz w:val="20"/>
      </w:rPr>
      <w:t xml:space="preserve">Chapter 12 </w:t>
    </w:r>
  </w:p>
</w:hdr>
</file>

<file path=word/header1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F9B3E8" w14:textId="77777777" w:rsidR="003E018B" w:rsidRDefault="00000000">
    <w:pPr>
      <w:spacing w:after="0"/>
      <w:ind w:right="113"/>
      <w:jc w:val="center"/>
    </w:pPr>
    <w:r>
      <w:rPr>
        <w:rFonts w:ascii="Arial" w:eastAsia="Arial" w:hAnsi="Arial" w:cs="Arial"/>
        <w:color w:val="2C2A28"/>
        <w:sz w:val="20"/>
      </w:rPr>
      <w:t xml:space="preserve">Chapter 12 </w:t>
    </w:r>
  </w:p>
</w:hdr>
</file>

<file path=word/header1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B7239D" w14:textId="77777777" w:rsidR="003E018B" w:rsidRDefault="00000000">
    <w:pPr>
      <w:spacing w:after="0"/>
      <w:ind w:right="113"/>
      <w:jc w:val="center"/>
    </w:pPr>
    <w:r>
      <w:rPr>
        <w:rFonts w:ascii="Arial" w:eastAsia="Arial" w:hAnsi="Arial" w:cs="Arial"/>
        <w:color w:val="2C2A28"/>
        <w:sz w:val="20"/>
      </w:rPr>
      <w:t xml:space="preserve">Chapter 12 </w:t>
    </w:r>
  </w:p>
</w:hdr>
</file>

<file path=word/header1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09F89E" w14:textId="77777777" w:rsidR="003E018B" w:rsidRDefault="00000000">
    <w:pPr>
      <w:tabs>
        <w:tab w:val="center" w:pos="2668"/>
      </w:tabs>
      <w:spacing w:after="0"/>
    </w:pPr>
    <w:r>
      <w:rPr>
        <w:rFonts w:ascii="Arial" w:eastAsia="Arial" w:hAnsi="Arial" w:cs="Arial"/>
        <w:color w:val="2C2A28"/>
        <w:sz w:val="20"/>
      </w:rPr>
      <w:t xml:space="preserve">Chapter 12 </w:t>
    </w:r>
    <w:r>
      <w:rPr>
        <w:rFonts w:ascii="Arial" w:eastAsia="Arial" w:hAnsi="Arial" w:cs="Arial"/>
        <w:color w:val="2C2A28"/>
        <w:sz w:val="20"/>
      </w:rPr>
      <w:tab/>
      <w:t xml:space="preserve"> GpS traCkinG app with GooGle MapS</w:t>
    </w:r>
  </w:p>
</w:hdr>
</file>

<file path=word/header1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2958B" w14:textId="77777777" w:rsidR="003E018B" w:rsidRDefault="00000000">
    <w:pPr>
      <w:spacing w:after="0"/>
      <w:ind w:left="277"/>
      <w:jc w:val="center"/>
    </w:pPr>
    <w:r>
      <w:rPr>
        <w:rFonts w:ascii="Arial" w:eastAsia="Arial" w:hAnsi="Arial" w:cs="Arial"/>
        <w:color w:val="2C2A28"/>
        <w:sz w:val="20"/>
      </w:rPr>
      <w:t xml:space="preserve">Chapter 12 </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6CECFD" w14:textId="77777777" w:rsidR="003E018B" w:rsidRDefault="003E018B"/>
</w:hdr>
</file>

<file path=word/header1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181B7C" w14:textId="77777777" w:rsidR="003E018B" w:rsidRDefault="00000000">
    <w:pPr>
      <w:tabs>
        <w:tab w:val="center" w:pos="2668"/>
      </w:tabs>
      <w:spacing w:after="0"/>
    </w:pPr>
    <w:r>
      <w:rPr>
        <w:rFonts w:ascii="Arial" w:eastAsia="Arial" w:hAnsi="Arial" w:cs="Arial"/>
        <w:color w:val="2C2A28"/>
        <w:sz w:val="20"/>
      </w:rPr>
      <w:t xml:space="preserve">Chapter 12 </w:t>
    </w:r>
    <w:r>
      <w:rPr>
        <w:rFonts w:ascii="Arial" w:eastAsia="Arial" w:hAnsi="Arial" w:cs="Arial"/>
        <w:color w:val="2C2A28"/>
        <w:sz w:val="20"/>
      </w:rPr>
      <w:tab/>
      <w:t xml:space="preserve"> GpS traCkinG app with GooGle MapS</w:t>
    </w:r>
  </w:p>
</w:hdr>
</file>

<file path=word/header1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F489BC" w14:textId="77777777" w:rsidR="003E018B" w:rsidRDefault="003E018B"/>
</w:hdr>
</file>

<file path=word/header1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A1E21" w14:textId="77777777" w:rsidR="003E018B" w:rsidRDefault="00000000">
    <w:pPr>
      <w:spacing w:after="0"/>
      <w:ind w:right="113"/>
      <w:jc w:val="center"/>
    </w:pPr>
    <w:r>
      <w:rPr>
        <w:rFonts w:ascii="Arial" w:eastAsia="Arial" w:hAnsi="Arial" w:cs="Arial"/>
        <w:color w:val="2C2A28"/>
        <w:sz w:val="20"/>
      </w:rPr>
      <w:t xml:space="preserve">Chapter 12 </w:t>
    </w:r>
  </w:p>
</w:hdr>
</file>

<file path=word/header1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19A30C" w14:textId="77777777" w:rsidR="003E018B" w:rsidRDefault="00000000">
    <w:pPr>
      <w:spacing w:after="0"/>
    </w:pPr>
    <w:r>
      <w:rPr>
        <w:rFonts w:ascii="Arial" w:eastAsia="Arial" w:hAnsi="Arial" w:cs="Arial"/>
        <w:color w:val="2C2A28"/>
        <w:sz w:val="20"/>
      </w:rPr>
      <w:t xml:space="preserve">Chapter 12 </w:t>
    </w:r>
  </w:p>
</w:hdr>
</file>

<file path=word/header1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6182A6" w14:textId="77777777" w:rsidR="003E018B" w:rsidRDefault="00000000">
    <w:pPr>
      <w:tabs>
        <w:tab w:val="center" w:pos="2168"/>
      </w:tabs>
      <w:spacing w:after="0"/>
    </w:pPr>
    <w:r>
      <w:rPr>
        <w:rFonts w:ascii="Arial" w:eastAsia="Arial" w:hAnsi="Arial" w:cs="Arial"/>
        <w:color w:val="2C2A28"/>
        <w:sz w:val="20"/>
      </w:rPr>
      <w:t xml:space="preserve">Chapter 13 </w:t>
    </w:r>
    <w:r>
      <w:rPr>
        <w:rFonts w:ascii="Arial" w:eastAsia="Arial" w:hAnsi="Arial" w:cs="Arial"/>
        <w:color w:val="2C2A28"/>
        <w:sz w:val="20"/>
      </w:rPr>
      <w:tab/>
      <w:t xml:space="preserve"> USB OtG COmmUniCatiOn</w:t>
    </w:r>
  </w:p>
</w:hdr>
</file>

<file path=word/header1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A4A6E1" w14:textId="77777777" w:rsidR="003E018B" w:rsidRDefault="00000000">
    <w:pPr>
      <w:tabs>
        <w:tab w:val="center" w:pos="4615"/>
        <w:tab w:val="right" w:pos="7347"/>
      </w:tabs>
      <w:spacing w:after="0"/>
      <w:ind w:right="-367"/>
    </w:pPr>
    <w:r>
      <w:tab/>
    </w:r>
    <w:r>
      <w:rPr>
        <w:rFonts w:ascii="Arial" w:eastAsia="Arial" w:hAnsi="Arial" w:cs="Arial"/>
        <w:color w:val="2C2A28"/>
        <w:sz w:val="20"/>
      </w:rPr>
      <w:t xml:space="preserve">Chapter 13 </w:t>
    </w:r>
    <w:r>
      <w:rPr>
        <w:rFonts w:ascii="Arial" w:eastAsia="Arial" w:hAnsi="Arial" w:cs="Arial"/>
        <w:color w:val="2C2A28"/>
        <w:sz w:val="20"/>
      </w:rPr>
      <w:tab/>
      <w:t xml:space="preserve"> USB OtG COmmUniCatiOn</w:t>
    </w:r>
  </w:p>
</w:hdr>
</file>

<file path=word/header1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2121A3" w14:textId="77777777" w:rsidR="003E018B" w:rsidRDefault="00000000">
    <w:pPr>
      <w:tabs>
        <w:tab w:val="center" w:pos="2168"/>
      </w:tabs>
      <w:spacing w:after="0"/>
    </w:pPr>
    <w:r>
      <w:rPr>
        <w:rFonts w:ascii="Arial" w:eastAsia="Arial" w:hAnsi="Arial" w:cs="Arial"/>
        <w:color w:val="2C2A28"/>
        <w:sz w:val="20"/>
      </w:rPr>
      <w:t xml:space="preserve">Chapter 13 </w:t>
    </w:r>
    <w:r>
      <w:rPr>
        <w:rFonts w:ascii="Arial" w:eastAsia="Arial" w:hAnsi="Arial" w:cs="Arial"/>
        <w:color w:val="2C2A28"/>
        <w:sz w:val="20"/>
      </w:rPr>
      <w:tab/>
      <w:t xml:space="preserve"> USB OtG COmmUniCatiOn</w:t>
    </w:r>
  </w:p>
</w:hdr>
</file>

<file path=word/header1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D0F147" w14:textId="77777777" w:rsidR="003E018B" w:rsidRDefault="003E018B"/>
</w:hdr>
</file>

<file path=word/header1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DA6CB3" w14:textId="77777777" w:rsidR="003E018B" w:rsidRDefault="00000000">
    <w:pPr>
      <w:tabs>
        <w:tab w:val="center" w:pos="2605"/>
      </w:tabs>
      <w:spacing w:after="0"/>
    </w:pPr>
    <w:r>
      <w:rPr>
        <w:rFonts w:ascii="Arial" w:eastAsia="Arial" w:hAnsi="Arial" w:cs="Arial"/>
        <w:color w:val="2C2A28"/>
        <w:sz w:val="20"/>
      </w:rPr>
      <w:t xml:space="preserve">Chapter 14 </w:t>
    </w:r>
    <w:r>
      <w:rPr>
        <w:rFonts w:ascii="Arial" w:eastAsia="Arial" w:hAnsi="Arial" w:cs="Arial"/>
        <w:color w:val="2C2A28"/>
        <w:sz w:val="20"/>
      </w:rPr>
      <w:tab/>
      <w:t xml:space="preserve"> eSp-NOW aNd LOra COmmuNiCatiON</w:t>
    </w:r>
  </w:p>
</w:hdr>
</file>

<file path=word/header1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43ABC6" w14:textId="77777777" w:rsidR="003E018B" w:rsidRDefault="00000000">
    <w:pPr>
      <w:spacing w:after="0"/>
      <w:ind w:left="1883"/>
      <w:jc w:val="center"/>
    </w:pPr>
    <w:r>
      <w:rPr>
        <w:rFonts w:ascii="Arial" w:eastAsia="Arial" w:hAnsi="Arial" w:cs="Arial"/>
        <w:color w:val="2C2A28"/>
        <w:sz w:val="20"/>
      </w:rPr>
      <w:t xml:space="preserve">Chapter 13 </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95398E" w14:textId="77777777" w:rsidR="003E018B" w:rsidRDefault="00000000">
    <w:pPr>
      <w:spacing w:after="0"/>
    </w:pPr>
    <w:r>
      <w:rPr>
        <w:rFonts w:ascii="Arial" w:eastAsia="Arial" w:hAnsi="Arial" w:cs="Arial"/>
        <w:color w:val="2C2A28"/>
        <w:sz w:val="20"/>
      </w:rPr>
      <w:t xml:space="preserve">Chapter 1 </w:t>
    </w:r>
  </w:p>
</w:hdr>
</file>

<file path=word/header1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AC2C5E" w14:textId="77777777" w:rsidR="003E018B" w:rsidRDefault="00000000">
    <w:pPr>
      <w:tabs>
        <w:tab w:val="center" w:pos="2605"/>
      </w:tabs>
      <w:spacing w:after="0"/>
    </w:pPr>
    <w:r>
      <w:rPr>
        <w:rFonts w:ascii="Arial" w:eastAsia="Arial" w:hAnsi="Arial" w:cs="Arial"/>
        <w:color w:val="2C2A28"/>
        <w:sz w:val="20"/>
      </w:rPr>
      <w:t xml:space="preserve">Chapter 14 </w:t>
    </w:r>
    <w:r>
      <w:rPr>
        <w:rFonts w:ascii="Arial" w:eastAsia="Arial" w:hAnsi="Arial" w:cs="Arial"/>
        <w:color w:val="2C2A28"/>
        <w:sz w:val="20"/>
      </w:rPr>
      <w:tab/>
      <w:t xml:space="preserve"> eSp-NOW aNd LOra COmmuNiCatiON</w:t>
    </w:r>
  </w:p>
</w:hdr>
</file>

<file path=word/header1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9E3DDF" w14:textId="77777777" w:rsidR="003E018B" w:rsidRDefault="00000000">
    <w:pPr>
      <w:spacing w:after="0"/>
      <w:ind w:left="135"/>
      <w:jc w:val="center"/>
    </w:pPr>
    <w:r>
      <w:rPr>
        <w:rFonts w:ascii="Arial" w:eastAsia="Arial" w:hAnsi="Arial" w:cs="Arial"/>
        <w:color w:val="2C2A28"/>
        <w:sz w:val="20"/>
      </w:rPr>
      <w:t xml:space="preserve">Chapter 14 </w:t>
    </w:r>
  </w:p>
</w:hdr>
</file>

<file path=word/header1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B49116" w14:textId="77777777" w:rsidR="003E018B" w:rsidRDefault="00000000">
    <w:pPr>
      <w:spacing w:after="0"/>
      <w:ind w:left="135"/>
      <w:jc w:val="center"/>
    </w:pPr>
    <w:r>
      <w:rPr>
        <w:rFonts w:ascii="Arial" w:eastAsia="Arial" w:hAnsi="Arial" w:cs="Arial"/>
        <w:color w:val="2C2A28"/>
        <w:sz w:val="20"/>
      </w:rPr>
      <w:t xml:space="preserve">Chapter 14 </w:t>
    </w:r>
  </w:p>
</w:hdr>
</file>

<file path=word/header1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5B543F" w14:textId="77777777" w:rsidR="003E018B" w:rsidRDefault="00000000">
    <w:pPr>
      <w:tabs>
        <w:tab w:val="center" w:pos="2605"/>
      </w:tabs>
      <w:spacing w:after="0"/>
    </w:pPr>
    <w:r>
      <w:rPr>
        <w:rFonts w:ascii="Arial" w:eastAsia="Arial" w:hAnsi="Arial" w:cs="Arial"/>
        <w:color w:val="2C2A28"/>
        <w:sz w:val="20"/>
      </w:rPr>
      <w:t xml:space="preserve">Chapter 14 </w:t>
    </w:r>
    <w:r>
      <w:rPr>
        <w:rFonts w:ascii="Arial" w:eastAsia="Arial" w:hAnsi="Arial" w:cs="Arial"/>
        <w:color w:val="2C2A28"/>
        <w:sz w:val="20"/>
      </w:rPr>
      <w:tab/>
      <w:t xml:space="preserve"> eSp-NOW aNd LOra COmmuNiCatiON</w:t>
    </w:r>
  </w:p>
</w:hdr>
</file>

<file path=word/header1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F1F813" w14:textId="77777777" w:rsidR="003E018B" w:rsidRDefault="00000000">
    <w:pPr>
      <w:tabs>
        <w:tab w:val="center" w:pos="3741"/>
        <w:tab w:val="right" w:pos="7333"/>
      </w:tabs>
      <w:spacing w:after="0"/>
      <w:ind w:right="-14"/>
    </w:pPr>
    <w:r>
      <w:tab/>
    </w:r>
    <w:r>
      <w:rPr>
        <w:rFonts w:ascii="Arial" w:eastAsia="Arial" w:hAnsi="Arial" w:cs="Arial"/>
        <w:color w:val="2C2A28"/>
        <w:sz w:val="20"/>
      </w:rPr>
      <w:t xml:space="preserve">Chapter 14 </w:t>
    </w:r>
    <w:r>
      <w:rPr>
        <w:rFonts w:ascii="Arial" w:eastAsia="Arial" w:hAnsi="Arial" w:cs="Arial"/>
        <w:color w:val="2C2A28"/>
        <w:sz w:val="20"/>
      </w:rPr>
      <w:tab/>
      <w:t xml:space="preserve"> eSp-NOW aNd LOra COmmuNiCatiON</w:t>
    </w:r>
  </w:p>
</w:hdr>
</file>

<file path=word/header1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E13B98" w14:textId="77777777" w:rsidR="003E018B" w:rsidRDefault="00000000">
    <w:pPr>
      <w:tabs>
        <w:tab w:val="center" w:pos="3741"/>
        <w:tab w:val="right" w:pos="7333"/>
      </w:tabs>
      <w:spacing w:after="0"/>
      <w:ind w:right="-14"/>
    </w:pPr>
    <w:r>
      <w:tab/>
    </w:r>
    <w:r>
      <w:rPr>
        <w:rFonts w:ascii="Arial" w:eastAsia="Arial" w:hAnsi="Arial" w:cs="Arial"/>
        <w:color w:val="2C2A28"/>
        <w:sz w:val="20"/>
      </w:rPr>
      <w:t xml:space="preserve">Chapter 14 </w:t>
    </w:r>
    <w:r>
      <w:rPr>
        <w:rFonts w:ascii="Arial" w:eastAsia="Arial" w:hAnsi="Arial" w:cs="Arial"/>
        <w:color w:val="2C2A28"/>
        <w:sz w:val="20"/>
      </w:rPr>
      <w:tab/>
      <w:t xml:space="preserve"> eSp-NOW aNd LOra COmmuNiCatiON</w:t>
    </w:r>
  </w:p>
</w:hdr>
</file>

<file path=word/header1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DC1DAB" w14:textId="77777777" w:rsidR="003E018B" w:rsidRDefault="00000000">
    <w:pPr>
      <w:tabs>
        <w:tab w:val="center" w:pos="2605"/>
      </w:tabs>
      <w:spacing w:after="0"/>
    </w:pPr>
    <w:r>
      <w:rPr>
        <w:rFonts w:ascii="Arial" w:eastAsia="Arial" w:hAnsi="Arial" w:cs="Arial"/>
        <w:color w:val="2C2A28"/>
        <w:sz w:val="20"/>
      </w:rPr>
      <w:t xml:space="preserve">Chapter 14 </w:t>
    </w:r>
    <w:r>
      <w:rPr>
        <w:rFonts w:ascii="Arial" w:eastAsia="Arial" w:hAnsi="Arial" w:cs="Arial"/>
        <w:color w:val="2C2A28"/>
        <w:sz w:val="20"/>
      </w:rPr>
      <w:tab/>
      <w:t xml:space="preserve"> eSp-NOW aNd LOra COmmuNiCatiON</w:t>
    </w:r>
  </w:p>
</w:hdr>
</file>

<file path=word/header1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C05536" w14:textId="77777777" w:rsidR="003E018B" w:rsidRDefault="00000000">
    <w:pPr>
      <w:tabs>
        <w:tab w:val="center" w:pos="3741"/>
        <w:tab w:val="right" w:pos="7347"/>
      </w:tabs>
      <w:spacing w:after="0"/>
      <w:ind w:right="-358"/>
    </w:pPr>
    <w:r>
      <w:tab/>
    </w:r>
    <w:r>
      <w:rPr>
        <w:rFonts w:ascii="Arial" w:eastAsia="Arial" w:hAnsi="Arial" w:cs="Arial"/>
        <w:color w:val="2C2A28"/>
        <w:sz w:val="20"/>
      </w:rPr>
      <w:t xml:space="preserve">Chapter 14 </w:t>
    </w:r>
    <w:r>
      <w:rPr>
        <w:rFonts w:ascii="Arial" w:eastAsia="Arial" w:hAnsi="Arial" w:cs="Arial"/>
        <w:color w:val="2C2A28"/>
        <w:sz w:val="20"/>
      </w:rPr>
      <w:tab/>
      <w:t xml:space="preserve"> eSp-NOW aNd LOra COmmuNiCatiON</w:t>
    </w:r>
  </w:p>
</w:hdr>
</file>

<file path=word/header1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9079E0" w14:textId="77777777" w:rsidR="003E018B" w:rsidRDefault="00000000">
    <w:pPr>
      <w:tabs>
        <w:tab w:val="center" w:pos="2605"/>
      </w:tabs>
      <w:spacing w:after="0"/>
    </w:pPr>
    <w:r>
      <w:rPr>
        <w:rFonts w:ascii="Arial" w:eastAsia="Arial" w:hAnsi="Arial" w:cs="Arial"/>
        <w:color w:val="2C2A28"/>
        <w:sz w:val="20"/>
      </w:rPr>
      <w:t xml:space="preserve">Chapter 14 </w:t>
    </w:r>
    <w:r>
      <w:rPr>
        <w:rFonts w:ascii="Arial" w:eastAsia="Arial" w:hAnsi="Arial" w:cs="Arial"/>
        <w:color w:val="2C2A28"/>
        <w:sz w:val="20"/>
      </w:rPr>
      <w:tab/>
      <w:t xml:space="preserve"> eSp-NOW aNd LOra COmmuNiCatiON</w:t>
    </w:r>
  </w:p>
</w:hdr>
</file>

<file path=word/header1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3FCB09" w14:textId="77777777" w:rsidR="003E018B" w:rsidRDefault="00000000">
    <w:pPr>
      <w:tabs>
        <w:tab w:val="center" w:pos="2605"/>
      </w:tabs>
      <w:spacing w:after="0"/>
    </w:pPr>
    <w:r>
      <w:rPr>
        <w:rFonts w:ascii="Arial" w:eastAsia="Arial" w:hAnsi="Arial" w:cs="Arial"/>
        <w:color w:val="2C2A28"/>
        <w:sz w:val="20"/>
      </w:rPr>
      <w:t xml:space="preserve">Chapter 14 </w:t>
    </w:r>
    <w:r>
      <w:rPr>
        <w:rFonts w:ascii="Arial" w:eastAsia="Arial" w:hAnsi="Arial" w:cs="Arial"/>
        <w:color w:val="2C2A28"/>
        <w:sz w:val="20"/>
      </w:rPr>
      <w:tab/>
      <w:t xml:space="preserve"> eSp-NOW aNd LOra COmmuNiCatiON</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F7B39B" w14:textId="77777777" w:rsidR="003E018B" w:rsidRDefault="00000000">
    <w:pPr>
      <w:tabs>
        <w:tab w:val="center" w:pos="5427"/>
        <w:tab w:val="right" w:pos="7347"/>
      </w:tabs>
      <w:spacing w:after="0"/>
      <w:ind w:right="-359"/>
    </w:pPr>
    <w:r>
      <w:tab/>
    </w:r>
    <w:r>
      <w:rPr>
        <w:rFonts w:ascii="Arial" w:eastAsia="Arial" w:hAnsi="Arial" w:cs="Arial"/>
        <w:color w:val="2C2A28"/>
        <w:sz w:val="20"/>
      </w:rPr>
      <w:t xml:space="preserve">Chapter 1 </w:t>
    </w:r>
    <w:r>
      <w:rPr>
        <w:rFonts w:ascii="Arial" w:eastAsia="Arial" w:hAnsi="Arial" w:cs="Arial"/>
        <w:color w:val="2C2A28"/>
        <w:sz w:val="20"/>
      </w:rPr>
      <w:tab/>
      <w:t xml:space="preserve"> Internet radIo</w:t>
    </w:r>
  </w:p>
</w:hdr>
</file>

<file path=word/header1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7C1C76" w14:textId="77777777" w:rsidR="003E018B" w:rsidRDefault="00000000">
    <w:pPr>
      <w:tabs>
        <w:tab w:val="center" w:pos="3741"/>
        <w:tab w:val="right" w:pos="7342"/>
      </w:tabs>
      <w:spacing w:after="0"/>
      <w:ind w:right="-5"/>
    </w:pPr>
    <w:r>
      <w:tab/>
    </w:r>
    <w:r>
      <w:rPr>
        <w:rFonts w:ascii="Arial" w:eastAsia="Arial" w:hAnsi="Arial" w:cs="Arial"/>
        <w:color w:val="2C2A28"/>
        <w:sz w:val="20"/>
      </w:rPr>
      <w:t xml:space="preserve">Chapter 14 </w:t>
    </w:r>
    <w:r>
      <w:rPr>
        <w:rFonts w:ascii="Arial" w:eastAsia="Arial" w:hAnsi="Arial" w:cs="Arial"/>
        <w:color w:val="2C2A28"/>
        <w:sz w:val="20"/>
      </w:rPr>
      <w:tab/>
      <w:t xml:space="preserve"> eSp-NOW aNd LOra COmmuNiCatiON</w:t>
    </w:r>
  </w:p>
</w:hdr>
</file>

<file path=word/header1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5E3943" w14:textId="77777777" w:rsidR="003E018B" w:rsidRDefault="00000000">
    <w:pPr>
      <w:tabs>
        <w:tab w:val="center" w:pos="2605"/>
      </w:tabs>
      <w:spacing w:after="0"/>
    </w:pPr>
    <w:r>
      <w:rPr>
        <w:rFonts w:ascii="Arial" w:eastAsia="Arial" w:hAnsi="Arial" w:cs="Arial"/>
        <w:color w:val="2C2A28"/>
        <w:sz w:val="20"/>
      </w:rPr>
      <w:t xml:space="preserve">Chapter 14 </w:t>
    </w:r>
    <w:r>
      <w:rPr>
        <w:rFonts w:ascii="Arial" w:eastAsia="Arial" w:hAnsi="Arial" w:cs="Arial"/>
        <w:color w:val="2C2A28"/>
        <w:sz w:val="20"/>
      </w:rPr>
      <w:tab/>
      <w:t xml:space="preserve"> eSp-NOW aNd LOra COmmuNiCatiON</w:t>
    </w:r>
  </w:p>
</w:hdr>
</file>

<file path=word/header1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17AD57" w14:textId="77777777" w:rsidR="003E018B" w:rsidRDefault="00000000">
    <w:pPr>
      <w:spacing w:after="0"/>
      <w:ind w:left="-360"/>
    </w:pPr>
    <w:r>
      <w:rPr>
        <w:rFonts w:ascii="Arial" w:eastAsia="Arial" w:hAnsi="Arial" w:cs="Arial"/>
        <w:color w:val="2C2A28"/>
        <w:sz w:val="20"/>
      </w:rPr>
      <w:t xml:space="preserve">Chapter 14 </w:t>
    </w:r>
  </w:p>
</w:hdr>
</file>

<file path=word/header1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A8D7FB" w14:textId="77777777" w:rsidR="003E018B" w:rsidRDefault="00000000">
    <w:pPr>
      <w:spacing w:after="0"/>
      <w:ind w:right="224"/>
      <w:jc w:val="center"/>
    </w:pPr>
    <w:r>
      <w:rPr>
        <w:rFonts w:ascii="Arial" w:eastAsia="Arial" w:hAnsi="Arial" w:cs="Arial"/>
        <w:color w:val="2C2A28"/>
        <w:sz w:val="20"/>
      </w:rPr>
      <w:t xml:space="preserve">Chapter 14 </w:t>
    </w:r>
  </w:p>
</w:hdr>
</file>

<file path=word/header1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17829E" w14:textId="77777777" w:rsidR="003E018B" w:rsidRDefault="00000000">
    <w:pPr>
      <w:spacing w:after="0"/>
      <w:ind w:right="224"/>
      <w:jc w:val="center"/>
    </w:pPr>
    <w:r>
      <w:rPr>
        <w:rFonts w:ascii="Arial" w:eastAsia="Arial" w:hAnsi="Arial" w:cs="Arial"/>
        <w:color w:val="2C2A28"/>
        <w:sz w:val="20"/>
      </w:rPr>
      <w:t xml:space="preserve">Chapter 14 </w:t>
    </w:r>
  </w:p>
</w:hdr>
</file>

<file path=word/header1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0DCC41" w14:textId="77777777" w:rsidR="003E018B" w:rsidRDefault="00000000">
    <w:pPr>
      <w:tabs>
        <w:tab w:val="center" w:pos="2183"/>
      </w:tabs>
      <w:spacing w:after="0"/>
      <w:ind w:left="-360"/>
    </w:pPr>
    <w:r>
      <w:rPr>
        <w:rFonts w:ascii="Arial" w:eastAsia="Arial" w:hAnsi="Arial" w:cs="Arial"/>
        <w:color w:val="2C2A28"/>
        <w:sz w:val="20"/>
      </w:rPr>
      <w:t xml:space="preserve">Chapter 15 </w:t>
    </w:r>
    <w:r>
      <w:rPr>
        <w:rFonts w:ascii="Arial" w:eastAsia="Arial" w:hAnsi="Arial" w:cs="Arial"/>
        <w:color w:val="2C2A28"/>
        <w:sz w:val="20"/>
      </w:rPr>
      <w:tab/>
      <w:t xml:space="preserve"> radio frequenCy CommuniCation</w:t>
    </w:r>
  </w:p>
</w:hdr>
</file>

<file path=word/header1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11D321" w14:textId="77777777" w:rsidR="003E018B" w:rsidRDefault="00000000">
    <w:pPr>
      <w:spacing w:after="0"/>
      <w:ind w:left="27"/>
      <w:jc w:val="center"/>
    </w:pPr>
    <w:r>
      <w:rPr>
        <w:rFonts w:ascii="Arial" w:eastAsia="Arial" w:hAnsi="Arial" w:cs="Arial"/>
        <w:color w:val="2C2A28"/>
        <w:sz w:val="20"/>
      </w:rPr>
      <w:t xml:space="preserve">Chapter 15 </w:t>
    </w:r>
  </w:p>
</w:hdr>
</file>

<file path=word/header1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D1B460" w14:textId="77777777" w:rsidR="003E018B" w:rsidRDefault="003E018B"/>
</w:hdr>
</file>

<file path=word/header1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EBD15C" w14:textId="77777777" w:rsidR="003E018B" w:rsidRDefault="00000000">
    <w:pPr>
      <w:tabs>
        <w:tab w:val="center" w:pos="2543"/>
      </w:tabs>
      <w:spacing w:after="0"/>
    </w:pPr>
    <w:r>
      <w:rPr>
        <w:rFonts w:ascii="Arial" w:eastAsia="Arial" w:hAnsi="Arial" w:cs="Arial"/>
        <w:color w:val="2C2A28"/>
        <w:sz w:val="20"/>
      </w:rPr>
      <w:t xml:space="preserve">Chapter 15 </w:t>
    </w:r>
    <w:r>
      <w:rPr>
        <w:rFonts w:ascii="Arial" w:eastAsia="Arial" w:hAnsi="Arial" w:cs="Arial"/>
        <w:color w:val="2C2A28"/>
        <w:sz w:val="20"/>
      </w:rPr>
      <w:tab/>
      <w:t xml:space="preserve"> radio frequenCy CommuniCation</w:t>
    </w:r>
  </w:p>
</w:hdr>
</file>

<file path=word/header1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1678BF" w14:textId="77777777" w:rsidR="003E018B" w:rsidRDefault="00000000">
    <w:pPr>
      <w:spacing w:after="0"/>
      <w:ind w:left="752"/>
      <w:jc w:val="center"/>
    </w:pPr>
    <w:r>
      <w:rPr>
        <w:rFonts w:ascii="Arial" w:eastAsia="Arial" w:hAnsi="Arial" w:cs="Arial"/>
        <w:color w:val="2C2A28"/>
        <w:sz w:val="20"/>
      </w:rPr>
      <w:t xml:space="preserve">Chapter 15 </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01C9D1" w14:textId="77777777" w:rsidR="003E018B" w:rsidRDefault="00000000">
    <w:pPr>
      <w:spacing w:after="0"/>
    </w:pPr>
    <w:r>
      <w:rPr>
        <w:rFonts w:ascii="Arial" w:eastAsia="Arial" w:hAnsi="Arial" w:cs="Arial"/>
        <w:color w:val="2C2A28"/>
        <w:sz w:val="20"/>
      </w:rPr>
      <w:t xml:space="preserve">Chapter 1 </w:t>
    </w:r>
  </w:p>
</w:hdr>
</file>

<file path=word/header1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CA3550" w14:textId="77777777" w:rsidR="003E018B" w:rsidRDefault="00000000">
    <w:pPr>
      <w:spacing w:after="0"/>
    </w:pPr>
    <w:r>
      <w:rPr>
        <w:rFonts w:ascii="Arial" w:eastAsia="Arial" w:hAnsi="Arial" w:cs="Arial"/>
        <w:color w:val="2C2A28"/>
        <w:sz w:val="20"/>
      </w:rPr>
      <w:t xml:space="preserve">Chapter 15 </w:t>
    </w:r>
  </w:p>
</w:hdr>
</file>

<file path=word/header1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CFB71C" w14:textId="77777777" w:rsidR="003E018B" w:rsidRDefault="00000000">
    <w:pPr>
      <w:spacing w:after="0"/>
    </w:pPr>
    <w:r>
      <w:rPr>
        <w:rFonts w:ascii="Arial" w:eastAsia="Arial" w:hAnsi="Arial" w:cs="Arial"/>
        <w:color w:val="2C2A28"/>
        <w:sz w:val="20"/>
      </w:rPr>
      <w:t xml:space="preserve">Chapter 15 </w:t>
    </w:r>
  </w:p>
</w:hdr>
</file>

<file path=word/header1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D7C4BB" w14:textId="77777777" w:rsidR="003E018B" w:rsidRDefault="00000000">
    <w:pPr>
      <w:spacing w:after="0"/>
      <w:ind w:left="746"/>
      <w:jc w:val="center"/>
    </w:pPr>
    <w:r>
      <w:rPr>
        <w:rFonts w:ascii="Arial" w:eastAsia="Arial" w:hAnsi="Arial" w:cs="Arial"/>
        <w:color w:val="2C2A28"/>
        <w:sz w:val="20"/>
      </w:rPr>
      <w:t xml:space="preserve">Chapter 15 </w:t>
    </w:r>
  </w:p>
</w:hdr>
</file>

<file path=word/header1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AC731F" w14:textId="77777777" w:rsidR="003E018B" w:rsidRDefault="00000000">
    <w:pPr>
      <w:spacing w:after="0"/>
    </w:pPr>
    <w:r>
      <w:rPr>
        <w:rFonts w:ascii="Arial" w:eastAsia="Arial" w:hAnsi="Arial" w:cs="Arial"/>
        <w:color w:val="2C2A28"/>
        <w:sz w:val="20"/>
      </w:rPr>
      <w:t xml:space="preserve">Chapter 15 </w:t>
    </w:r>
  </w:p>
</w:hdr>
</file>

<file path=word/header1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E3A126" w14:textId="77777777" w:rsidR="003E018B" w:rsidRDefault="00000000">
    <w:pPr>
      <w:tabs>
        <w:tab w:val="center" w:pos="2543"/>
      </w:tabs>
      <w:spacing w:after="0"/>
    </w:pPr>
    <w:r>
      <w:rPr>
        <w:rFonts w:ascii="Arial" w:eastAsia="Arial" w:hAnsi="Arial" w:cs="Arial"/>
        <w:color w:val="2C2A28"/>
        <w:sz w:val="20"/>
      </w:rPr>
      <w:t xml:space="preserve">Chapter 15 </w:t>
    </w:r>
    <w:r>
      <w:rPr>
        <w:rFonts w:ascii="Arial" w:eastAsia="Arial" w:hAnsi="Arial" w:cs="Arial"/>
        <w:color w:val="2C2A28"/>
        <w:sz w:val="20"/>
      </w:rPr>
      <w:tab/>
      <w:t xml:space="preserve"> radio frequenCy CommuniCation</w:t>
    </w:r>
  </w:p>
</w:hdr>
</file>

<file path=word/header1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33FB6D" w14:textId="77777777" w:rsidR="003E018B" w:rsidRDefault="00000000">
    <w:pPr>
      <w:tabs>
        <w:tab w:val="center" w:pos="3867"/>
        <w:tab w:val="right" w:pos="7347"/>
      </w:tabs>
      <w:spacing w:after="0"/>
      <w:ind w:right="-360"/>
    </w:pPr>
    <w:r>
      <w:tab/>
    </w:r>
    <w:r>
      <w:rPr>
        <w:rFonts w:ascii="Arial" w:eastAsia="Arial" w:hAnsi="Arial" w:cs="Arial"/>
        <w:color w:val="2C2A28"/>
        <w:sz w:val="20"/>
      </w:rPr>
      <w:t xml:space="preserve">Chapter 15 </w:t>
    </w:r>
    <w:r>
      <w:rPr>
        <w:rFonts w:ascii="Arial" w:eastAsia="Arial" w:hAnsi="Arial" w:cs="Arial"/>
        <w:color w:val="2C2A28"/>
        <w:sz w:val="20"/>
      </w:rPr>
      <w:tab/>
      <w:t xml:space="preserve"> radio frequenCy CommuniCation</w:t>
    </w:r>
  </w:p>
</w:hdr>
</file>

<file path=word/header1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42AD64" w14:textId="77777777" w:rsidR="003E018B" w:rsidRDefault="00000000">
    <w:pPr>
      <w:tabs>
        <w:tab w:val="center" w:pos="2543"/>
      </w:tabs>
      <w:spacing w:after="0"/>
    </w:pPr>
    <w:r>
      <w:rPr>
        <w:rFonts w:ascii="Arial" w:eastAsia="Arial" w:hAnsi="Arial" w:cs="Arial"/>
        <w:color w:val="2C2A28"/>
        <w:sz w:val="20"/>
      </w:rPr>
      <w:t xml:space="preserve">Chapter 15 </w:t>
    </w:r>
    <w:r>
      <w:rPr>
        <w:rFonts w:ascii="Arial" w:eastAsia="Arial" w:hAnsi="Arial" w:cs="Arial"/>
        <w:color w:val="2C2A28"/>
        <w:sz w:val="20"/>
      </w:rPr>
      <w:tab/>
      <w:t xml:space="preserve"> radio frequenCy CommuniCation</w:t>
    </w:r>
  </w:p>
</w:hdr>
</file>

<file path=word/header1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9D6564" w14:textId="77777777" w:rsidR="003E018B" w:rsidRDefault="00000000">
    <w:pPr>
      <w:spacing w:after="0"/>
    </w:pPr>
    <w:r>
      <w:rPr>
        <w:rFonts w:ascii="Arial" w:eastAsia="Arial" w:hAnsi="Arial" w:cs="Arial"/>
        <w:color w:val="2C2A28"/>
        <w:sz w:val="20"/>
      </w:rPr>
      <w:t xml:space="preserve">Chapter 15 </w:t>
    </w:r>
  </w:p>
</w:hdr>
</file>

<file path=word/header1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CB03BF" w14:textId="77777777" w:rsidR="003E018B" w:rsidRDefault="003E018B"/>
</w:hdr>
</file>

<file path=word/header1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29C4A3" w14:textId="77777777" w:rsidR="003E018B" w:rsidRDefault="00000000">
    <w:pPr>
      <w:spacing w:after="0"/>
      <w:ind w:left="387"/>
      <w:jc w:val="center"/>
    </w:pPr>
    <w:r>
      <w:rPr>
        <w:rFonts w:ascii="Arial" w:eastAsia="Arial" w:hAnsi="Arial" w:cs="Arial"/>
        <w:color w:val="2C2A28"/>
        <w:sz w:val="20"/>
      </w:rPr>
      <w:t xml:space="preserve">Chapter 15 </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E211EF" w14:textId="77777777" w:rsidR="003E018B" w:rsidRDefault="00000000">
    <w:pPr>
      <w:spacing w:after="0"/>
      <w:ind w:left="-360"/>
    </w:pPr>
    <w:r>
      <w:rPr>
        <w:rFonts w:ascii="Arial" w:eastAsia="Arial" w:hAnsi="Arial" w:cs="Arial"/>
        <w:color w:val="2C2A28"/>
        <w:sz w:val="20"/>
      </w:rPr>
      <w:t xml:space="preserve">Chapter 1 </w:t>
    </w:r>
  </w:p>
</w:hdr>
</file>

<file path=word/header1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34861D" w14:textId="77777777" w:rsidR="003E018B" w:rsidRDefault="00000000">
    <w:pPr>
      <w:tabs>
        <w:tab w:val="center" w:pos="1935"/>
      </w:tabs>
      <w:spacing w:after="0"/>
    </w:pPr>
    <w:r>
      <w:rPr>
        <w:rFonts w:ascii="Arial" w:eastAsia="Arial" w:hAnsi="Arial" w:cs="Arial"/>
        <w:color w:val="2C2A28"/>
        <w:sz w:val="20"/>
      </w:rPr>
      <w:t xml:space="preserve">Chapter 16 </w:t>
    </w:r>
    <w:r>
      <w:rPr>
        <w:rFonts w:ascii="Arial" w:eastAsia="Arial" w:hAnsi="Arial" w:cs="Arial"/>
        <w:color w:val="2C2A28"/>
        <w:sz w:val="20"/>
      </w:rPr>
      <w:tab/>
      <w:t xml:space="preserve"> Signal generation</w:t>
    </w:r>
  </w:p>
</w:hdr>
</file>

<file path=word/header1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4FC23D" w14:textId="77777777" w:rsidR="003E018B" w:rsidRDefault="00000000">
    <w:pPr>
      <w:tabs>
        <w:tab w:val="center" w:pos="5083"/>
        <w:tab w:val="right" w:pos="7348"/>
      </w:tabs>
      <w:spacing w:after="0"/>
      <w:ind w:right="-360"/>
    </w:pPr>
    <w:r>
      <w:tab/>
    </w:r>
    <w:r>
      <w:rPr>
        <w:rFonts w:ascii="Arial" w:eastAsia="Arial" w:hAnsi="Arial" w:cs="Arial"/>
        <w:color w:val="2C2A28"/>
        <w:sz w:val="20"/>
      </w:rPr>
      <w:t xml:space="preserve">Chapter 16 </w:t>
    </w:r>
    <w:r>
      <w:rPr>
        <w:rFonts w:ascii="Arial" w:eastAsia="Arial" w:hAnsi="Arial" w:cs="Arial"/>
        <w:color w:val="2C2A28"/>
        <w:sz w:val="20"/>
      </w:rPr>
      <w:tab/>
      <w:t xml:space="preserve"> Signal generation</w:t>
    </w:r>
  </w:p>
</w:hdr>
</file>

<file path=word/header1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1B48A5" w14:textId="77777777" w:rsidR="003E018B" w:rsidRDefault="00000000">
    <w:pPr>
      <w:tabs>
        <w:tab w:val="center" w:pos="1935"/>
      </w:tabs>
      <w:spacing w:after="0"/>
    </w:pPr>
    <w:r>
      <w:rPr>
        <w:rFonts w:ascii="Arial" w:eastAsia="Arial" w:hAnsi="Arial" w:cs="Arial"/>
        <w:color w:val="2C2A28"/>
        <w:sz w:val="20"/>
      </w:rPr>
      <w:t xml:space="preserve">Chapter 16 </w:t>
    </w:r>
    <w:r>
      <w:rPr>
        <w:rFonts w:ascii="Arial" w:eastAsia="Arial" w:hAnsi="Arial" w:cs="Arial"/>
        <w:color w:val="2C2A28"/>
        <w:sz w:val="20"/>
      </w:rPr>
      <w:tab/>
      <w:t xml:space="preserve"> Signal generation</w:t>
    </w:r>
  </w:p>
</w:hdr>
</file>

<file path=word/header1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A7B5EF" w14:textId="77777777" w:rsidR="003E018B" w:rsidRDefault="00000000">
    <w:pPr>
      <w:spacing w:after="0"/>
    </w:pPr>
    <w:r>
      <w:rPr>
        <w:rFonts w:ascii="Arial" w:eastAsia="Arial" w:hAnsi="Arial" w:cs="Arial"/>
        <w:color w:val="2C2A28"/>
        <w:sz w:val="20"/>
      </w:rPr>
      <w:t xml:space="preserve">Chapter 17 </w:t>
    </w:r>
  </w:p>
</w:hdr>
</file>

<file path=word/header1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B12FA9" w14:textId="77777777" w:rsidR="003E018B" w:rsidRDefault="00000000">
    <w:pPr>
      <w:spacing w:after="0"/>
      <w:ind w:right="113"/>
      <w:jc w:val="center"/>
    </w:pPr>
    <w:r>
      <w:rPr>
        <w:rFonts w:ascii="Arial" w:eastAsia="Arial" w:hAnsi="Arial" w:cs="Arial"/>
        <w:color w:val="2C2A28"/>
        <w:sz w:val="20"/>
      </w:rPr>
      <w:t xml:space="preserve">Chapter 17 </w:t>
    </w:r>
  </w:p>
</w:hdr>
</file>

<file path=word/header1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764B70" w14:textId="77777777" w:rsidR="003E018B" w:rsidRDefault="003E018B"/>
</w:hdr>
</file>

<file path=word/header1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70E198" w14:textId="77777777" w:rsidR="003E018B" w:rsidRDefault="00000000">
    <w:pPr>
      <w:spacing w:after="0"/>
      <w:ind w:left="-360"/>
    </w:pPr>
    <w:r>
      <w:rPr>
        <w:rFonts w:ascii="Arial" w:eastAsia="Arial" w:hAnsi="Arial" w:cs="Arial"/>
        <w:color w:val="2C2A28"/>
        <w:sz w:val="20"/>
      </w:rPr>
      <w:t xml:space="preserve">Chapter 17 </w:t>
    </w:r>
  </w:p>
</w:hdr>
</file>

<file path=word/header1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47B8BB" w14:textId="77777777" w:rsidR="003E018B" w:rsidRDefault="00000000">
    <w:pPr>
      <w:tabs>
        <w:tab w:val="center" w:pos="3257"/>
        <w:tab w:val="right" w:pos="6988"/>
      </w:tabs>
      <w:spacing w:after="0"/>
    </w:pPr>
    <w:r>
      <w:tab/>
    </w:r>
    <w:r>
      <w:rPr>
        <w:rFonts w:ascii="Arial" w:eastAsia="Arial" w:hAnsi="Arial" w:cs="Arial"/>
        <w:color w:val="2C2A28"/>
        <w:sz w:val="20"/>
      </w:rPr>
      <w:t xml:space="preserve">Chapter 17 </w:t>
    </w:r>
    <w:r>
      <w:rPr>
        <w:rFonts w:ascii="Arial" w:eastAsia="Arial" w:hAnsi="Arial" w:cs="Arial"/>
        <w:color w:val="2C2A28"/>
        <w:sz w:val="20"/>
      </w:rPr>
      <w:tab/>
      <w:t xml:space="preserve"> Signal generation with 555 timer iC</w:t>
    </w:r>
  </w:p>
</w:hdr>
</file>

<file path=word/header1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494292" w14:textId="77777777" w:rsidR="003E018B" w:rsidRDefault="00000000">
    <w:pPr>
      <w:tabs>
        <w:tab w:val="center" w:pos="3257"/>
        <w:tab w:val="right" w:pos="6988"/>
      </w:tabs>
      <w:spacing w:after="0"/>
    </w:pPr>
    <w:r>
      <w:tab/>
    </w:r>
    <w:r>
      <w:rPr>
        <w:rFonts w:ascii="Arial" w:eastAsia="Arial" w:hAnsi="Arial" w:cs="Arial"/>
        <w:color w:val="2C2A28"/>
        <w:sz w:val="20"/>
      </w:rPr>
      <w:t xml:space="preserve">Chapter 17 </w:t>
    </w:r>
    <w:r>
      <w:rPr>
        <w:rFonts w:ascii="Arial" w:eastAsia="Arial" w:hAnsi="Arial" w:cs="Arial"/>
        <w:color w:val="2C2A28"/>
        <w:sz w:val="20"/>
      </w:rPr>
      <w:tab/>
      <w:t xml:space="preserve"> Signal generation with 555 timer iC</w:t>
    </w:r>
  </w:p>
</w:hdr>
</file>

<file path=word/header1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8BFE14" w14:textId="77777777" w:rsidR="003E018B" w:rsidRDefault="00000000">
    <w:pPr>
      <w:tabs>
        <w:tab w:val="center" w:pos="2312"/>
      </w:tabs>
      <w:spacing w:after="0"/>
      <w:ind w:left="-356"/>
    </w:pPr>
    <w:r>
      <w:rPr>
        <w:rFonts w:ascii="Arial" w:eastAsia="Arial" w:hAnsi="Arial" w:cs="Arial"/>
        <w:color w:val="2C2A28"/>
        <w:sz w:val="20"/>
      </w:rPr>
      <w:t xml:space="preserve">Chapter 17 </w:t>
    </w:r>
    <w:r>
      <w:rPr>
        <w:rFonts w:ascii="Arial" w:eastAsia="Arial" w:hAnsi="Arial" w:cs="Arial"/>
        <w:color w:val="2C2A28"/>
        <w:sz w:val="20"/>
      </w:rPr>
      <w:tab/>
      <w:t xml:space="preserve"> Signal generation with 555 timer iC</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1EC3D8" w14:textId="77777777" w:rsidR="003E018B" w:rsidRDefault="00000000">
    <w:pPr>
      <w:spacing w:after="0"/>
      <w:ind w:left="3146"/>
      <w:jc w:val="center"/>
    </w:pPr>
    <w:r>
      <w:rPr>
        <w:rFonts w:ascii="Arial" w:eastAsia="Arial" w:hAnsi="Arial" w:cs="Arial"/>
        <w:color w:val="2C2A28"/>
        <w:sz w:val="20"/>
      </w:rPr>
      <w:t xml:space="preserve">Chapter 1 </w:t>
    </w:r>
  </w:p>
</w:hdr>
</file>

<file path=word/header1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655868" w14:textId="77777777" w:rsidR="003E018B" w:rsidRDefault="00000000">
    <w:pPr>
      <w:spacing w:after="0"/>
      <w:ind w:right="469"/>
      <w:jc w:val="center"/>
    </w:pPr>
    <w:r>
      <w:rPr>
        <w:rFonts w:ascii="Arial" w:eastAsia="Arial" w:hAnsi="Arial" w:cs="Arial"/>
        <w:color w:val="2C2A28"/>
        <w:sz w:val="20"/>
      </w:rPr>
      <w:t xml:space="preserve">Chapter 17 </w:t>
    </w:r>
  </w:p>
</w:hdr>
</file>

<file path=word/header1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C318DA" w14:textId="77777777" w:rsidR="003E018B" w:rsidRDefault="00000000">
    <w:pPr>
      <w:spacing w:after="0"/>
      <w:ind w:right="469"/>
      <w:jc w:val="center"/>
    </w:pPr>
    <w:r>
      <w:rPr>
        <w:rFonts w:ascii="Arial" w:eastAsia="Arial" w:hAnsi="Arial" w:cs="Arial"/>
        <w:color w:val="2C2A28"/>
        <w:sz w:val="20"/>
      </w:rPr>
      <w:t xml:space="preserve">Chapter 17 </w:t>
    </w:r>
  </w:p>
</w:hdr>
</file>

<file path=word/header1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827F6F" w14:textId="77777777" w:rsidR="003E018B" w:rsidRDefault="00000000">
    <w:pPr>
      <w:spacing w:after="0"/>
      <w:ind w:left="-360"/>
    </w:pPr>
    <w:r>
      <w:rPr>
        <w:rFonts w:ascii="Arial" w:eastAsia="Arial" w:hAnsi="Arial" w:cs="Arial"/>
        <w:color w:val="2C2A28"/>
        <w:sz w:val="20"/>
      </w:rPr>
      <w:t xml:space="preserve">Chapter 17 </w:t>
    </w:r>
  </w:p>
</w:hdr>
</file>

<file path=word/header1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B8AD02" w14:textId="77777777" w:rsidR="003E018B" w:rsidRDefault="00000000">
    <w:pPr>
      <w:tabs>
        <w:tab w:val="center" w:pos="3257"/>
        <w:tab w:val="right" w:pos="6988"/>
      </w:tabs>
      <w:spacing w:after="0"/>
    </w:pPr>
    <w:r>
      <w:tab/>
    </w:r>
    <w:r>
      <w:rPr>
        <w:rFonts w:ascii="Arial" w:eastAsia="Arial" w:hAnsi="Arial" w:cs="Arial"/>
        <w:color w:val="2C2A28"/>
        <w:sz w:val="20"/>
      </w:rPr>
      <w:t xml:space="preserve">Chapter 17 </w:t>
    </w:r>
    <w:r>
      <w:rPr>
        <w:rFonts w:ascii="Arial" w:eastAsia="Arial" w:hAnsi="Arial" w:cs="Arial"/>
        <w:color w:val="2C2A28"/>
        <w:sz w:val="20"/>
      </w:rPr>
      <w:tab/>
      <w:t xml:space="preserve"> Signal generation with 555 timer iC</w:t>
    </w:r>
  </w:p>
</w:hdr>
</file>

<file path=word/header1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6D5B6D" w14:textId="77777777" w:rsidR="003E018B" w:rsidRDefault="00000000">
    <w:pPr>
      <w:tabs>
        <w:tab w:val="center" w:pos="3257"/>
        <w:tab w:val="right" w:pos="6988"/>
      </w:tabs>
      <w:spacing w:after="0"/>
    </w:pPr>
    <w:r>
      <w:tab/>
    </w:r>
    <w:r>
      <w:rPr>
        <w:rFonts w:ascii="Arial" w:eastAsia="Arial" w:hAnsi="Arial" w:cs="Arial"/>
        <w:color w:val="2C2A28"/>
        <w:sz w:val="20"/>
      </w:rPr>
      <w:t xml:space="preserve">Chapter 17 </w:t>
    </w:r>
    <w:r>
      <w:rPr>
        <w:rFonts w:ascii="Arial" w:eastAsia="Arial" w:hAnsi="Arial" w:cs="Arial"/>
        <w:color w:val="2C2A28"/>
        <w:sz w:val="20"/>
      </w:rPr>
      <w:tab/>
      <w:t xml:space="preserve"> Signal generation with 555 timer iC</w:t>
    </w:r>
  </w:p>
</w:hdr>
</file>

<file path=word/header1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548737" w14:textId="77777777" w:rsidR="003E018B" w:rsidRDefault="003E018B"/>
</w:hdr>
</file>

<file path=word/header1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3CA1F3" w14:textId="77777777" w:rsidR="003E018B" w:rsidRDefault="00000000">
    <w:pPr>
      <w:spacing w:after="0"/>
    </w:pPr>
    <w:r>
      <w:rPr>
        <w:rFonts w:ascii="Arial" w:eastAsia="Arial" w:hAnsi="Arial" w:cs="Arial"/>
        <w:color w:val="2C2A28"/>
        <w:sz w:val="20"/>
      </w:rPr>
      <w:t xml:space="preserve">Chapter 18 </w:t>
    </w:r>
  </w:p>
</w:hdr>
</file>

<file path=word/header1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307D68" w14:textId="77777777" w:rsidR="003E018B" w:rsidRDefault="00000000">
    <w:pPr>
      <w:spacing w:after="0"/>
      <w:ind w:right="113"/>
      <w:jc w:val="center"/>
    </w:pPr>
    <w:r>
      <w:rPr>
        <w:rFonts w:ascii="Arial" w:eastAsia="Arial" w:hAnsi="Arial" w:cs="Arial"/>
        <w:color w:val="2C2A28"/>
        <w:sz w:val="20"/>
      </w:rPr>
      <w:t xml:space="preserve">Chapter 17 </w:t>
    </w:r>
  </w:p>
</w:hdr>
</file>

<file path=word/header1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309C25" w14:textId="77777777" w:rsidR="003E018B" w:rsidRDefault="00000000">
    <w:pPr>
      <w:spacing w:after="0"/>
    </w:pPr>
    <w:r>
      <w:rPr>
        <w:rFonts w:ascii="Arial" w:eastAsia="Arial" w:hAnsi="Arial" w:cs="Arial"/>
        <w:color w:val="2C2A28"/>
        <w:sz w:val="20"/>
      </w:rPr>
      <w:t xml:space="preserve">Chapter 18 </w:t>
    </w:r>
  </w:p>
</w:hdr>
</file>

<file path=word/header1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0F8051" w14:textId="77777777" w:rsidR="003E018B" w:rsidRDefault="00000000">
    <w:pPr>
      <w:tabs>
        <w:tab w:val="center" w:pos="4738"/>
        <w:tab w:val="right" w:pos="7322"/>
      </w:tabs>
      <w:spacing w:after="0"/>
      <w:ind w:right="-26"/>
    </w:pPr>
    <w:r>
      <w:tab/>
    </w:r>
    <w:r>
      <w:rPr>
        <w:rFonts w:ascii="Arial" w:eastAsia="Arial" w:hAnsi="Arial" w:cs="Arial"/>
        <w:color w:val="2C2A28"/>
        <w:sz w:val="20"/>
      </w:rPr>
      <w:t xml:space="preserve">Chapter 18 </w:t>
    </w:r>
    <w:r>
      <w:rPr>
        <w:rFonts w:ascii="Arial" w:eastAsia="Arial" w:hAnsi="Arial" w:cs="Arial"/>
        <w:color w:val="2C2A28"/>
        <w:sz w:val="20"/>
      </w:rPr>
      <w:tab/>
      <w:t xml:space="preserve"> Measuring eleCtriCity</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9B1BE6" w14:textId="77777777" w:rsidR="003E018B" w:rsidRDefault="00000000">
    <w:pPr>
      <w:spacing w:after="0"/>
      <w:ind w:left="3146"/>
      <w:jc w:val="center"/>
    </w:pPr>
    <w:r>
      <w:rPr>
        <w:rFonts w:ascii="Arial" w:eastAsia="Arial" w:hAnsi="Arial" w:cs="Arial"/>
        <w:color w:val="2C2A28"/>
        <w:sz w:val="20"/>
      </w:rPr>
      <w:t xml:space="preserve">Chapter 1 </w:t>
    </w:r>
  </w:p>
</w:hdr>
</file>

<file path=word/header1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87FDAA" w14:textId="77777777" w:rsidR="003E018B" w:rsidRDefault="00000000">
    <w:pPr>
      <w:tabs>
        <w:tab w:val="center" w:pos="4738"/>
        <w:tab w:val="right" w:pos="7322"/>
      </w:tabs>
      <w:spacing w:after="0"/>
      <w:ind w:right="-26"/>
    </w:pPr>
    <w:r>
      <w:tab/>
    </w:r>
    <w:r>
      <w:rPr>
        <w:rFonts w:ascii="Arial" w:eastAsia="Arial" w:hAnsi="Arial" w:cs="Arial"/>
        <w:color w:val="2C2A28"/>
        <w:sz w:val="20"/>
      </w:rPr>
      <w:t xml:space="preserve">Chapter 18 </w:t>
    </w:r>
    <w:r>
      <w:rPr>
        <w:rFonts w:ascii="Arial" w:eastAsia="Arial" w:hAnsi="Arial" w:cs="Arial"/>
        <w:color w:val="2C2A28"/>
        <w:sz w:val="20"/>
      </w:rPr>
      <w:tab/>
      <w:t xml:space="preserve"> Measuring eleCtriCity</w:t>
    </w:r>
  </w:p>
</w:hdr>
</file>

<file path=word/header1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2F24E9" w14:textId="77777777" w:rsidR="003E018B" w:rsidRDefault="00000000">
    <w:pPr>
      <w:tabs>
        <w:tab w:val="center" w:pos="2107"/>
      </w:tabs>
      <w:spacing w:after="0"/>
    </w:pPr>
    <w:r>
      <w:rPr>
        <w:rFonts w:ascii="Arial" w:eastAsia="Arial" w:hAnsi="Arial" w:cs="Arial"/>
        <w:color w:val="2C2A28"/>
        <w:sz w:val="20"/>
      </w:rPr>
      <w:t xml:space="preserve">Chapter 18 </w:t>
    </w:r>
    <w:r>
      <w:rPr>
        <w:rFonts w:ascii="Arial" w:eastAsia="Arial" w:hAnsi="Arial" w:cs="Arial"/>
        <w:color w:val="2C2A28"/>
        <w:sz w:val="20"/>
      </w:rPr>
      <w:tab/>
      <w:t xml:space="preserve"> Measuring eleCtriCity</w:t>
    </w:r>
  </w:p>
</w:hdr>
</file>

<file path=word/header1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3F86AA" w14:textId="77777777" w:rsidR="003E018B" w:rsidRDefault="00000000">
    <w:pPr>
      <w:tabs>
        <w:tab w:val="center" w:pos="4738"/>
        <w:tab w:val="right" w:pos="7343"/>
      </w:tabs>
      <w:spacing w:after="0"/>
      <w:ind w:right="-5"/>
    </w:pPr>
    <w:r>
      <w:tab/>
    </w:r>
    <w:r>
      <w:rPr>
        <w:rFonts w:ascii="Arial" w:eastAsia="Arial" w:hAnsi="Arial" w:cs="Arial"/>
        <w:color w:val="2C2A28"/>
        <w:sz w:val="20"/>
      </w:rPr>
      <w:t xml:space="preserve">Chapter 18 </w:t>
    </w:r>
    <w:r>
      <w:rPr>
        <w:rFonts w:ascii="Arial" w:eastAsia="Arial" w:hAnsi="Arial" w:cs="Arial"/>
        <w:color w:val="2C2A28"/>
        <w:sz w:val="20"/>
      </w:rPr>
      <w:tab/>
      <w:t xml:space="preserve"> Measuring eleCtriCity</w:t>
    </w:r>
  </w:p>
</w:hdr>
</file>

<file path=word/header1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E6D746" w14:textId="77777777" w:rsidR="003E018B" w:rsidRDefault="00000000">
    <w:pPr>
      <w:tabs>
        <w:tab w:val="center" w:pos="2107"/>
      </w:tabs>
      <w:spacing w:after="0"/>
    </w:pPr>
    <w:r>
      <w:rPr>
        <w:rFonts w:ascii="Arial" w:eastAsia="Arial" w:hAnsi="Arial" w:cs="Arial"/>
        <w:color w:val="2C2A28"/>
        <w:sz w:val="20"/>
      </w:rPr>
      <w:t xml:space="preserve">Chapter 18 </w:t>
    </w:r>
    <w:r>
      <w:rPr>
        <w:rFonts w:ascii="Arial" w:eastAsia="Arial" w:hAnsi="Arial" w:cs="Arial"/>
        <w:color w:val="2C2A28"/>
        <w:sz w:val="20"/>
      </w:rPr>
      <w:tab/>
      <w:t xml:space="preserve"> Measuring eleCtriCity</w:t>
    </w:r>
  </w:p>
</w:hdr>
</file>

<file path=word/header1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7A2649" w14:textId="77777777" w:rsidR="003E018B" w:rsidRDefault="00000000">
    <w:pPr>
      <w:spacing w:after="0"/>
    </w:pPr>
    <w:r>
      <w:rPr>
        <w:rFonts w:ascii="Arial" w:eastAsia="Arial" w:hAnsi="Arial" w:cs="Arial"/>
        <w:color w:val="2C2A28"/>
        <w:sz w:val="20"/>
      </w:rPr>
      <w:t xml:space="preserve">Chapter 18 </w:t>
    </w:r>
  </w:p>
</w:hdr>
</file>

<file path=word/header1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AE1EBC" w14:textId="77777777" w:rsidR="003E018B" w:rsidRDefault="00000000">
    <w:pPr>
      <w:spacing w:after="0"/>
      <w:ind w:left="2129"/>
      <w:jc w:val="center"/>
    </w:pPr>
    <w:r>
      <w:rPr>
        <w:rFonts w:ascii="Arial" w:eastAsia="Arial" w:hAnsi="Arial" w:cs="Arial"/>
        <w:color w:val="2C2A28"/>
        <w:sz w:val="20"/>
      </w:rPr>
      <w:t xml:space="preserve">Chapter 18 </w:t>
    </w:r>
  </w:p>
</w:hdr>
</file>

<file path=word/header1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B545E1" w14:textId="77777777" w:rsidR="003E018B" w:rsidRDefault="00000000">
    <w:pPr>
      <w:spacing w:after="0"/>
      <w:ind w:left="2129"/>
      <w:jc w:val="center"/>
    </w:pPr>
    <w:r>
      <w:rPr>
        <w:rFonts w:ascii="Arial" w:eastAsia="Arial" w:hAnsi="Arial" w:cs="Arial"/>
        <w:color w:val="2C2A28"/>
        <w:sz w:val="20"/>
      </w:rPr>
      <w:t xml:space="preserve">Chapter 18 </w:t>
    </w:r>
  </w:p>
</w:hdr>
</file>

<file path=word/header1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EC7680" w14:textId="77777777" w:rsidR="003E018B" w:rsidRDefault="00000000">
    <w:pPr>
      <w:tabs>
        <w:tab w:val="center" w:pos="1747"/>
      </w:tabs>
      <w:spacing w:after="0"/>
      <w:ind w:left="-360"/>
    </w:pPr>
    <w:r>
      <w:rPr>
        <w:rFonts w:ascii="Arial" w:eastAsia="Arial" w:hAnsi="Arial" w:cs="Arial"/>
        <w:color w:val="2C2A28"/>
        <w:sz w:val="20"/>
      </w:rPr>
      <w:t xml:space="preserve">Chapter 18 </w:t>
    </w:r>
    <w:r>
      <w:rPr>
        <w:rFonts w:ascii="Arial" w:eastAsia="Arial" w:hAnsi="Arial" w:cs="Arial"/>
        <w:color w:val="2C2A28"/>
        <w:sz w:val="20"/>
      </w:rPr>
      <w:tab/>
      <w:t xml:space="preserve"> Measuring eleCtriCity</w:t>
    </w:r>
  </w:p>
</w:hdr>
</file>

<file path=word/header1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20FB62" w14:textId="77777777" w:rsidR="003E018B" w:rsidRDefault="00000000">
    <w:pPr>
      <w:tabs>
        <w:tab w:val="center" w:pos="4378"/>
        <w:tab w:val="right" w:pos="6988"/>
      </w:tabs>
      <w:spacing w:after="0"/>
    </w:pPr>
    <w:r>
      <w:tab/>
    </w:r>
    <w:r>
      <w:rPr>
        <w:rFonts w:ascii="Arial" w:eastAsia="Arial" w:hAnsi="Arial" w:cs="Arial"/>
        <w:color w:val="2C2A28"/>
        <w:sz w:val="20"/>
      </w:rPr>
      <w:t xml:space="preserve">Chapter 18 </w:t>
    </w:r>
    <w:r>
      <w:rPr>
        <w:rFonts w:ascii="Arial" w:eastAsia="Arial" w:hAnsi="Arial" w:cs="Arial"/>
        <w:color w:val="2C2A28"/>
        <w:sz w:val="20"/>
      </w:rPr>
      <w:tab/>
      <w:t xml:space="preserve"> Measuring eleCtriCity</w:t>
    </w:r>
  </w:p>
</w:hdr>
</file>

<file path=word/header1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5D1A0C" w14:textId="77777777" w:rsidR="003E018B" w:rsidRDefault="00000000">
    <w:pPr>
      <w:tabs>
        <w:tab w:val="center" w:pos="4378"/>
        <w:tab w:val="right" w:pos="6988"/>
      </w:tabs>
      <w:spacing w:after="0"/>
    </w:pPr>
    <w:r>
      <w:tab/>
    </w:r>
    <w:r>
      <w:rPr>
        <w:rFonts w:ascii="Arial" w:eastAsia="Arial" w:hAnsi="Arial" w:cs="Arial"/>
        <w:color w:val="2C2A28"/>
        <w:sz w:val="20"/>
      </w:rPr>
      <w:t xml:space="preserve">Chapter 18 </w:t>
    </w:r>
    <w:r>
      <w:rPr>
        <w:rFonts w:ascii="Arial" w:eastAsia="Arial" w:hAnsi="Arial" w:cs="Arial"/>
        <w:color w:val="2C2A28"/>
        <w:sz w:val="20"/>
      </w:rPr>
      <w:tab/>
      <w:t xml:space="preserve"> Measuring eleCtriCity</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6A76F5" w14:textId="77777777" w:rsidR="003E018B" w:rsidRDefault="00000000">
    <w:pPr>
      <w:tabs>
        <w:tab w:val="center" w:pos="1331"/>
      </w:tabs>
      <w:spacing w:after="0"/>
      <w:ind w:left="-360"/>
    </w:pPr>
    <w:r>
      <w:rPr>
        <w:rFonts w:ascii="Arial" w:eastAsia="Arial" w:hAnsi="Arial" w:cs="Arial"/>
        <w:color w:val="2C2A28"/>
        <w:sz w:val="20"/>
      </w:rPr>
      <w:t xml:space="preserve">Chapter 1 </w:t>
    </w:r>
    <w:r>
      <w:rPr>
        <w:rFonts w:ascii="Arial" w:eastAsia="Arial" w:hAnsi="Arial" w:cs="Arial"/>
        <w:color w:val="2C2A28"/>
        <w:sz w:val="20"/>
      </w:rPr>
      <w:tab/>
      <w:t xml:space="preserve"> Internet radIo</w:t>
    </w:r>
  </w:p>
</w:hdr>
</file>

<file path=word/header1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603053" w14:textId="77777777" w:rsidR="003E018B" w:rsidRDefault="00000000">
    <w:pPr>
      <w:spacing w:after="0"/>
    </w:pPr>
    <w:r>
      <w:rPr>
        <w:rFonts w:ascii="Arial" w:eastAsia="Arial" w:hAnsi="Arial" w:cs="Arial"/>
        <w:color w:val="2C2A28"/>
        <w:sz w:val="20"/>
      </w:rPr>
      <w:t xml:space="preserve">Chapter 18 </w:t>
    </w:r>
  </w:p>
</w:hdr>
</file>

<file path=word/header1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461AFA" w14:textId="77777777" w:rsidR="003E018B" w:rsidRDefault="00000000">
    <w:pPr>
      <w:tabs>
        <w:tab w:val="center" w:pos="4738"/>
        <w:tab w:val="right" w:pos="7348"/>
      </w:tabs>
      <w:spacing w:after="0"/>
      <w:ind w:right="-359"/>
    </w:pPr>
    <w:r>
      <w:tab/>
    </w:r>
    <w:r>
      <w:rPr>
        <w:rFonts w:ascii="Arial" w:eastAsia="Arial" w:hAnsi="Arial" w:cs="Arial"/>
        <w:color w:val="2C2A28"/>
        <w:sz w:val="20"/>
      </w:rPr>
      <w:t xml:space="preserve">Chapter 18 </w:t>
    </w:r>
    <w:r>
      <w:rPr>
        <w:rFonts w:ascii="Arial" w:eastAsia="Arial" w:hAnsi="Arial" w:cs="Arial"/>
        <w:color w:val="2C2A28"/>
        <w:sz w:val="20"/>
      </w:rPr>
      <w:tab/>
      <w:t xml:space="preserve"> Measuring eleCtriCity</w:t>
    </w:r>
  </w:p>
</w:hdr>
</file>

<file path=word/header19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25C905" w14:textId="77777777" w:rsidR="003E018B" w:rsidRDefault="00000000">
    <w:pPr>
      <w:spacing w:after="0"/>
    </w:pPr>
    <w:r>
      <w:rPr>
        <w:rFonts w:ascii="Arial" w:eastAsia="Arial" w:hAnsi="Arial" w:cs="Arial"/>
        <w:color w:val="2C2A28"/>
        <w:sz w:val="20"/>
      </w:rPr>
      <w:t xml:space="preserve">Chapter 18 </w:t>
    </w:r>
  </w:p>
</w:hdr>
</file>

<file path=word/header19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809739" w14:textId="77777777" w:rsidR="003E018B" w:rsidRDefault="00000000">
    <w:pPr>
      <w:tabs>
        <w:tab w:val="center" w:pos="2107"/>
      </w:tabs>
      <w:spacing w:after="0"/>
    </w:pPr>
    <w:r>
      <w:rPr>
        <w:rFonts w:ascii="Arial" w:eastAsia="Arial" w:hAnsi="Arial" w:cs="Arial"/>
        <w:color w:val="2C2A28"/>
        <w:sz w:val="20"/>
      </w:rPr>
      <w:t xml:space="preserve">Chapter 18 </w:t>
    </w:r>
    <w:r>
      <w:rPr>
        <w:rFonts w:ascii="Arial" w:eastAsia="Arial" w:hAnsi="Arial" w:cs="Arial"/>
        <w:color w:val="2C2A28"/>
        <w:sz w:val="20"/>
      </w:rPr>
      <w:tab/>
      <w:t xml:space="preserve"> Measuring eleCtriCity</w:t>
    </w:r>
  </w:p>
</w:hdr>
</file>

<file path=word/header19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FFFD3D" w14:textId="77777777" w:rsidR="003E018B" w:rsidRDefault="00000000">
    <w:pPr>
      <w:tabs>
        <w:tab w:val="center" w:pos="4738"/>
        <w:tab w:val="right" w:pos="7347"/>
      </w:tabs>
      <w:spacing w:after="0"/>
      <w:ind w:right="-360"/>
    </w:pPr>
    <w:r>
      <w:tab/>
    </w:r>
    <w:r>
      <w:rPr>
        <w:rFonts w:ascii="Arial" w:eastAsia="Arial" w:hAnsi="Arial" w:cs="Arial"/>
        <w:color w:val="2C2A28"/>
        <w:sz w:val="20"/>
      </w:rPr>
      <w:t xml:space="preserve">Chapter 18 </w:t>
    </w:r>
    <w:r>
      <w:rPr>
        <w:rFonts w:ascii="Arial" w:eastAsia="Arial" w:hAnsi="Arial" w:cs="Arial"/>
        <w:color w:val="2C2A28"/>
        <w:sz w:val="20"/>
      </w:rPr>
      <w:tab/>
      <w:t xml:space="preserve"> Measuring eleCtriCity</w:t>
    </w:r>
  </w:p>
</w:hdr>
</file>

<file path=word/header19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81FE0A" w14:textId="77777777" w:rsidR="003E018B" w:rsidRDefault="00000000">
    <w:pPr>
      <w:tabs>
        <w:tab w:val="center" w:pos="2107"/>
      </w:tabs>
      <w:spacing w:after="0"/>
    </w:pPr>
    <w:r>
      <w:rPr>
        <w:rFonts w:ascii="Arial" w:eastAsia="Arial" w:hAnsi="Arial" w:cs="Arial"/>
        <w:color w:val="2C2A28"/>
        <w:sz w:val="20"/>
      </w:rPr>
      <w:t xml:space="preserve">Chapter 18 </w:t>
    </w:r>
    <w:r>
      <w:rPr>
        <w:rFonts w:ascii="Arial" w:eastAsia="Arial" w:hAnsi="Arial" w:cs="Arial"/>
        <w:color w:val="2C2A28"/>
        <w:sz w:val="20"/>
      </w:rPr>
      <w:tab/>
      <w:t xml:space="preserve"> Measuring eleCtriCity</w:t>
    </w:r>
  </w:p>
</w:hdr>
</file>

<file path=word/header19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AA7AF5" w14:textId="77777777" w:rsidR="003E018B" w:rsidRDefault="00000000">
    <w:pPr>
      <w:spacing w:after="0"/>
    </w:pPr>
    <w:r>
      <w:rPr>
        <w:rFonts w:ascii="Arial" w:eastAsia="Arial" w:hAnsi="Arial" w:cs="Arial"/>
        <w:color w:val="2C2A28"/>
        <w:sz w:val="20"/>
      </w:rPr>
      <w:t xml:space="preserve">Chapter 18 </w:t>
    </w:r>
  </w:p>
</w:hdr>
</file>

<file path=word/header19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E83345" w14:textId="77777777" w:rsidR="003E018B" w:rsidRDefault="00000000">
    <w:pPr>
      <w:tabs>
        <w:tab w:val="center" w:pos="4738"/>
        <w:tab w:val="right" w:pos="7347"/>
      </w:tabs>
      <w:spacing w:after="0"/>
    </w:pPr>
    <w:r>
      <w:tab/>
    </w:r>
    <w:r>
      <w:rPr>
        <w:rFonts w:ascii="Arial" w:eastAsia="Arial" w:hAnsi="Arial" w:cs="Arial"/>
        <w:color w:val="2C2A28"/>
        <w:sz w:val="20"/>
      </w:rPr>
      <w:t xml:space="preserve">Chapter 18 </w:t>
    </w:r>
    <w:r>
      <w:rPr>
        <w:rFonts w:ascii="Arial" w:eastAsia="Arial" w:hAnsi="Arial" w:cs="Arial"/>
        <w:color w:val="2C2A28"/>
        <w:sz w:val="20"/>
      </w:rPr>
      <w:tab/>
      <w:t xml:space="preserve"> Measuring eleCtriCity</w:t>
    </w:r>
  </w:p>
</w:hdr>
</file>

<file path=word/header19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61A394" w14:textId="77777777" w:rsidR="003E018B" w:rsidRDefault="00000000">
    <w:pPr>
      <w:spacing w:after="0"/>
    </w:pPr>
    <w:r>
      <w:rPr>
        <w:rFonts w:ascii="Arial" w:eastAsia="Arial" w:hAnsi="Arial" w:cs="Arial"/>
        <w:color w:val="2C2A28"/>
        <w:sz w:val="20"/>
      </w:rPr>
      <w:t xml:space="preserve">Chapter 18 </w:t>
    </w:r>
  </w:p>
</w:hdr>
</file>

<file path=word/header19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C0A1AE" w14:textId="77777777" w:rsidR="003E018B" w:rsidRDefault="00000000">
    <w:pPr>
      <w:tabs>
        <w:tab w:val="center" w:pos="2107"/>
      </w:tabs>
      <w:spacing w:after="0"/>
    </w:pPr>
    <w:r>
      <w:rPr>
        <w:rFonts w:ascii="Arial" w:eastAsia="Arial" w:hAnsi="Arial" w:cs="Arial"/>
        <w:color w:val="2C2A28"/>
        <w:sz w:val="20"/>
      </w:rPr>
      <w:t xml:space="preserve">Chapter 18 </w:t>
    </w:r>
    <w:r>
      <w:rPr>
        <w:rFonts w:ascii="Arial" w:eastAsia="Arial" w:hAnsi="Arial" w:cs="Arial"/>
        <w:color w:val="2C2A28"/>
        <w:sz w:val="20"/>
      </w:rPr>
      <w:tab/>
      <w:t xml:space="preserve"> Measuring eleCtriCity</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A661A2" w14:textId="77777777" w:rsidR="003E018B" w:rsidRDefault="003E018B"/>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5D8781" w14:textId="77777777" w:rsidR="003E018B" w:rsidRDefault="00000000">
    <w:pPr>
      <w:tabs>
        <w:tab w:val="center" w:pos="5067"/>
        <w:tab w:val="right" w:pos="6961"/>
      </w:tabs>
      <w:spacing w:after="0"/>
      <w:ind w:right="-27"/>
    </w:pPr>
    <w:r>
      <w:tab/>
    </w:r>
    <w:r>
      <w:rPr>
        <w:rFonts w:ascii="Arial" w:eastAsia="Arial" w:hAnsi="Arial" w:cs="Arial"/>
        <w:color w:val="2C2A28"/>
        <w:sz w:val="20"/>
      </w:rPr>
      <w:t xml:space="preserve">Chapter 1 </w:t>
    </w:r>
    <w:r>
      <w:rPr>
        <w:rFonts w:ascii="Arial" w:eastAsia="Arial" w:hAnsi="Arial" w:cs="Arial"/>
        <w:color w:val="2C2A28"/>
        <w:sz w:val="20"/>
      </w:rPr>
      <w:tab/>
      <w:t xml:space="preserve"> Internet radIo</w:t>
    </w:r>
  </w:p>
</w:hdr>
</file>

<file path=word/header20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20A18E" w14:textId="77777777" w:rsidR="003E018B" w:rsidRDefault="00000000">
    <w:pPr>
      <w:tabs>
        <w:tab w:val="center" w:pos="4738"/>
        <w:tab w:val="right" w:pos="7319"/>
      </w:tabs>
      <w:spacing w:after="0"/>
      <w:ind w:right="-29"/>
    </w:pPr>
    <w:r>
      <w:tab/>
    </w:r>
    <w:r>
      <w:rPr>
        <w:rFonts w:ascii="Arial" w:eastAsia="Arial" w:hAnsi="Arial" w:cs="Arial"/>
        <w:color w:val="2C2A28"/>
        <w:sz w:val="20"/>
      </w:rPr>
      <w:t xml:space="preserve">Chapter 18 </w:t>
    </w:r>
    <w:r>
      <w:rPr>
        <w:rFonts w:ascii="Arial" w:eastAsia="Arial" w:hAnsi="Arial" w:cs="Arial"/>
        <w:color w:val="2C2A28"/>
        <w:sz w:val="20"/>
      </w:rPr>
      <w:tab/>
      <w:t xml:space="preserve"> Measuring eleCtriCity</w:t>
    </w:r>
  </w:p>
</w:hdr>
</file>

<file path=word/header20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EA09A0" w14:textId="77777777" w:rsidR="003E018B" w:rsidRDefault="00000000">
    <w:pPr>
      <w:tabs>
        <w:tab w:val="center" w:pos="2107"/>
      </w:tabs>
      <w:spacing w:after="0"/>
    </w:pPr>
    <w:r>
      <w:rPr>
        <w:rFonts w:ascii="Arial" w:eastAsia="Arial" w:hAnsi="Arial" w:cs="Arial"/>
        <w:color w:val="2C2A28"/>
        <w:sz w:val="20"/>
      </w:rPr>
      <w:t xml:space="preserve">Chapter 18 </w:t>
    </w:r>
    <w:r>
      <w:rPr>
        <w:rFonts w:ascii="Arial" w:eastAsia="Arial" w:hAnsi="Arial" w:cs="Arial"/>
        <w:color w:val="2C2A28"/>
        <w:sz w:val="20"/>
      </w:rPr>
      <w:tab/>
      <w:t xml:space="preserve"> Measuring eleCtriCity</w:t>
    </w:r>
  </w:p>
</w:hdr>
</file>

<file path=word/header20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9847DA" w14:textId="77777777" w:rsidR="003E018B" w:rsidRDefault="00000000">
    <w:pPr>
      <w:spacing w:after="0"/>
      <w:ind w:left="-360"/>
    </w:pPr>
    <w:r>
      <w:rPr>
        <w:rFonts w:ascii="Arial" w:eastAsia="Arial" w:hAnsi="Arial" w:cs="Arial"/>
        <w:color w:val="2C2A28"/>
        <w:sz w:val="20"/>
      </w:rPr>
      <w:t xml:space="preserve">Chapter 18 </w:t>
    </w:r>
  </w:p>
</w:hdr>
</file>

<file path=word/header20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B78AC7" w14:textId="77777777" w:rsidR="003E018B" w:rsidRDefault="00000000">
    <w:pPr>
      <w:spacing w:after="0"/>
      <w:ind w:left="1769"/>
      <w:jc w:val="center"/>
    </w:pPr>
    <w:r>
      <w:rPr>
        <w:rFonts w:ascii="Arial" w:eastAsia="Arial" w:hAnsi="Arial" w:cs="Arial"/>
        <w:color w:val="2C2A28"/>
        <w:sz w:val="20"/>
      </w:rPr>
      <w:t xml:space="preserve">Chapter 18 </w:t>
    </w:r>
  </w:p>
</w:hdr>
</file>

<file path=word/header20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F43783" w14:textId="77777777" w:rsidR="003E018B" w:rsidRDefault="00000000">
    <w:pPr>
      <w:spacing w:after="0"/>
      <w:ind w:left="1769"/>
      <w:jc w:val="center"/>
    </w:pPr>
    <w:r>
      <w:rPr>
        <w:rFonts w:ascii="Arial" w:eastAsia="Arial" w:hAnsi="Arial" w:cs="Arial"/>
        <w:color w:val="2C2A28"/>
        <w:sz w:val="20"/>
      </w:rPr>
      <w:t xml:space="preserve">Chapter 18 </w:t>
    </w:r>
  </w:p>
</w:hdr>
</file>

<file path=word/header20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B21828" w14:textId="77777777" w:rsidR="003E018B" w:rsidRDefault="00000000">
    <w:pPr>
      <w:spacing w:after="0"/>
      <w:ind w:left="-360"/>
    </w:pPr>
    <w:r>
      <w:rPr>
        <w:rFonts w:ascii="Arial" w:eastAsia="Arial" w:hAnsi="Arial" w:cs="Arial"/>
        <w:color w:val="2C2A28"/>
        <w:sz w:val="20"/>
      </w:rPr>
      <w:t xml:space="preserve">Chapter 19 </w:t>
    </w:r>
  </w:p>
</w:hdr>
</file>

<file path=word/header20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DB9D5A" w14:textId="77777777" w:rsidR="003E018B" w:rsidRDefault="00000000">
    <w:pPr>
      <w:spacing w:after="0"/>
      <w:ind w:left="1287"/>
      <w:jc w:val="center"/>
    </w:pPr>
    <w:r>
      <w:rPr>
        <w:rFonts w:ascii="Arial" w:eastAsia="Arial" w:hAnsi="Arial" w:cs="Arial"/>
        <w:color w:val="2C2A28"/>
        <w:sz w:val="20"/>
      </w:rPr>
      <w:t xml:space="preserve">Chapter 19 </w:t>
    </w:r>
  </w:p>
</w:hdr>
</file>

<file path=word/header20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CD5F82" w14:textId="77777777" w:rsidR="003E018B" w:rsidRDefault="003E018B"/>
</w:hdr>
</file>

<file path=word/header20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2B80EF" w14:textId="77777777" w:rsidR="003E018B" w:rsidRDefault="00000000">
    <w:pPr>
      <w:tabs>
        <w:tab w:val="center" w:pos="2228"/>
      </w:tabs>
      <w:spacing w:after="0"/>
    </w:pPr>
    <w:r>
      <w:rPr>
        <w:rFonts w:ascii="Arial" w:eastAsia="Arial" w:hAnsi="Arial" w:cs="Arial"/>
        <w:color w:val="2C2A28"/>
        <w:sz w:val="20"/>
      </w:rPr>
      <w:t xml:space="preserve">Chapter 19 </w:t>
    </w:r>
    <w:r>
      <w:rPr>
        <w:rFonts w:ascii="Arial" w:eastAsia="Arial" w:hAnsi="Arial" w:cs="Arial"/>
        <w:color w:val="2C2A28"/>
        <w:sz w:val="20"/>
      </w:rPr>
      <w:tab/>
      <w:t xml:space="preserve"> rotary enCoder Control</w:t>
    </w:r>
  </w:p>
</w:hdr>
</file>

<file path=word/header20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0C45C3" w14:textId="77777777" w:rsidR="003E018B" w:rsidRDefault="00000000">
    <w:pPr>
      <w:tabs>
        <w:tab w:val="center" w:pos="4497"/>
        <w:tab w:val="right" w:pos="7348"/>
      </w:tabs>
      <w:spacing w:after="0"/>
      <w:ind w:right="-381"/>
    </w:pPr>
    <w:r>
      <w:tab/>
    </w:r>
    <w:r>
      <w:rPr>
        <w:rFonts w:ascii="Arial" w:eastAsia="Arial" w:hAnsi="Arial" w:cs="Arial"/>
        <w:color w:val="2C2A28"/>
        <w:sz w:val="20"/>
      </w:rPr>
      <w:t xml:space="preserve">Chapter 19 </w:t>
    </w:r>
    <w:r>
      <w:rPr>
        <w:rFonts w:ascii="Arial" w:eastAsia="Arial" w:hAnsi="Arial" w:cs="Arial"/>
        <w:color w:val="2C2A28"/>
        <w:sz w:val="20"/>
      </w:rPr>
      <w:tab/>
      <w:t xml:space="preserve"> rotary enCoder Control</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6BA70B" w14:textId="77777777" w:rsidR="003E018B" w:rsidRDefault="00000000">
    <w:pPr>
      <w:tabs>
        <w:tab w:val="center" w:pos="5067"/>
        <w:tab w:val="right" w:pos="6961"/>
      </w:tabs>
      <w:spacing w:after="0"/>
      <w:ind w:right="-27"/>
    </w:pPr>
    <w:r>
      <w:tab/>
    </w:r>
    <w:r>
      <w:rPr>
        <w:rFonts w:ascii="Arial" w:eastAsia="Arial" w:hAnsi="Arial" w:cs="Arial"/>
        <w:color w:val="2C2A28"/>
        <w:sz w:val="20"/>
      </w:rPr>
      <w:t xml:space="preserve">Chapter 1 </w:t>
    </w:r>
    <w:r>
      <w:rPr>
        <w:rFonts w:ascii="Arial" w:eastAsia="Arial" w:hAnsi="Arial" w:cs="Arial"/>
        <w:color w:val="2C2A28"/>
        <w:sz w:val="20"/>
      </w:rPr>
      <w:tab/>
      <w:t xml:space="preserve"> Internet radIo</w:t>
    </w:r>
  </w:p>
</w:hdr>
</file>

<file path=word/header2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21C8DF" w14:textId="77777777" w:rsidR="003E018B" w:rsidRDefault="00000000">
    <w:pPr>
      <w:tabs>
        <w:tab w:val="center" w:pos="2228"/>
      </w:tabs>
      <w:spacing w:after="0"/>
    </w:pPr>
    <w:r>
      <w:rPr>
        <w:rFonts w:ascii="Arial" w:eastAsia="Arial" w:hAnsi="Arial" w:cs="Arial"/>
        <w:color w:val="2C2A28"/>
        <w:sz w:val="20"/>
      </w:rPr>
      <w:t xml:space="preserve">Chapter 19 </w:t>
    </w:r>
    <w:r>
      <w:rPr>
        <w:rFonts w:ascii="Arial" w:eastAsia="Arial" w:hAnsi="Arial" w:cs="Arial"/>
        <w:color w:val="2C2A28"/>
        <w:sz w:val="20"/>
      </w:rPr>
      <w:tab/>
      <w:t xml:space="preserve"> rotary enCoder Control</w:t>
    </w:r>
  </w:p>
</w:hdr>
</file>

<file path=word/header2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C8483B" w14:textId="77777777" w:rsidR="003E018B" w:rsidRDefault="00000000">
    <w:pPr>
      <w:tabs>
        <w:tab w:val="center" w:pos="2228"/>
      </w:tabs>
      <w:spacing w:after="0"/>
    </w:pPr>
    <w:r>
      <w:rPr>
        <w:rFonts w:ascii="Arial" w:eastAsia="Arial" w:hAnsi="Arial" w:cs="Arial"/>
        <w:color w:val="2C2A28"/>
        <w:sz w:val="20"/>
      </w:rPr>
      <w:t xml:space="preserve">Chapter 19 </w:t>
    </w:r>
    <w:r>
      <w:rPr>
        <w:rFonts w:ascii="Arial" w:eastAsia="Arial" w:hAnsi="Arial" w:cs="Arial"/>
        <w:color w:val="2C2A28"/>
        <w:sz w:val="20"/>
      </w:rPr>
      <w:tab/>
      <w:t xml:space="preserve"> rotary enCoder Control</w:t>
    </w:r>
  </w:p>
</w:hdr>
</file>

<file path=word/header2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18441E" w14:textId="77777777" w:rsidR="003E018B" w:rsidRDefault="00000000">
    <w:pPr>
      <w:tabs>
        <w:tab w:val="center" w:pos="4497"/>
        <w:tab w:val="right" w:pos="7347"/>
      </w:tabs>
      <w:spacing w:after="0"/>
      <w:ind w:right="-372"/>
    </w:pPr>
    <w:r>
      <w:tab/>
    </w:r>
    <w:r>
      <w:rPr>
        <w:rFonts w:ascii="Arial" w:eastAsia="Arial" w:hAnsi="Arial" w:cs="Arial"/>
        <w:color w:val="2C2A28"/>
        <w:sz w:val="20"/>
      </w:rPr>
      <w:t xml:space="preserve">Chapter 19 </w:t>
    </w:r>
    <w:r>
      <w:rPr>
        <w:rFonts w:ascii="Arial" w:eastAsia="Arial" w:hAnsi="Arial" w:cs="Arial"/>
        <w:color w:val="2C2A28"/>
        <w:sz w:val="20"/>
      </w:rPr>
      <w:tab/>
      <w:t xml:space="preserve"> rotary enCoder Control</w:t>
    </w:r>
  </w:p>
</w:hdr>
</file>

<file path=word/header2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D2EFAA" w14:textId="77777777" w:rsidR="003E018B" w:rsidRDefault="00000000">
    <w:pPr>
      <w:tabs>
        <w:tab w:val="center" w:pos="2228"/>
      </w:tabs>
      <w:spacing w:after="0"/>
    </w:pPr>
    <w:r>
      <w:rPr>
        <w:rFonts w:ascii="Arial" w:eastAsia="Arial" w:hAnsi="Arial" w:cs="Arial"/>
        <w:color w:val="2C2A28"/>
        <w:sz w:val="20"/>
      </w:rPr>
      <w:t xml:space="preserve">Chapter 19 </w:t>
    </w:r>
    <w:r>
      <w:rPr>
        <w:rFonts w:ascii="Arial" w:eastAsia="Arial" w:hAnsi="Arial" w:cs="Arial"/>
        <w:color w:val="2C2A28"/>
        <w:sz w:val="20"/>
      </w:rPr>
      <w:tab/>
      <w:t xml:space="preserve"> rotary enCoder Control</w:t>
    </w:r>
  </w:p>
</w:hdr>
</file>

<file path=word/header2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05B880" w14:textId="77777777" w:rsidR="003E018B" w:rsidRDefault="00000000">
    <w:pPr>
      <w:spacing w:after="0"/>
    </w:pPr>
    <w:r>
      <w:rPr>
        <w:rFonts w:ascii="Arial" w:eastAsia="Arial" w:hAnsi="Arial" w:cs="Arial"/>
        <w:color w:val="2C2A28"/>
        <w:sz w:val="20"/>
      </w:rPr>
      <w:t xml:space="preserve">Chapter 19 </w:t>
    </w:r>
  </w:p>
</w:hdr>
</file>

<file path=word/header2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45F4B2" w14:textId="77777777" w:rsidR="003E018B" w:rsidRDefault="00000000">
    <w:pPr>
      <w:spacing w:after="0"/>
      <w:ind w:left="1647"/>
      <w:jc w:val="center"/>
    </w:pPr>
    <w:r>
      <w:rPr>
        <w:rFonts w:ascii="Arial" w:eastAsia="Arial" w:hAnsi="Arial" w:cs="Arial"/>
        <w:color w:val="2C2A28"/>
        <w:sz w:val="20"/>
      </w:rPr>
      <w:t xml:space="preserve">Chapter 19 </w:t>
    </w:r>
  </w:p>
</w:hdr>
</file>

<file path=word/header2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92ED94" w14:textId="77777777" w:rsidR="003E018B" w:rsidRDefault="00000000">
    <w:pPr>
      <w:spacing w:after="0"/>
    </w:pPr>
    <w:r>
      <w:rPr>
        <w:rFonts w:ascii="Arial" w:eastAsia="Arial" w:hAnsi="Arial" w:cs="Arial"/>
        <w:color w:val="2C2A28"/>
        <w:sz w:val="20"/>
      </w:rPr>
      <w:t xml:space="preserve">Chapter 19 </w:t>
    </w:r>
  </w:p>
</w:hdr>
</file>

<file path=word/header2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75FC37" w14:textId="77777777" w:rsidR="003E018B" w:rsidRDefault="00000000">
    <w:pPr>
      <w:tabs>
        <w:tab w:val="center" w:pos="2870"/>
      </w:tabs>
      <w:spacing w:after="0"/>
      <w:ind w:left="-360"/>
    </w:pPr>
    <w:r>
      <w:rPr>
        <w:rFonts w:ascii="Arial" w:eastAsia="Arial" w:hAnsi="Arial" w:cs="Arial"/>
        <w:color w:val="2C2A28"/>
        <w:sz w:val="20"/>
      </w:rPr>
      <w:t xml:space="preserve">Chapter 20 </w:t>
    </w:r>
    <w:r>
      <w:rPr>
        <w:rFonts w:ascii="Arial" w:eastAsia="Arial" w:hAnsi="Arial" w:cs="Arial"/>
        <w:color w:val="2C2A28"/>
        <w:sz w:val="20"/>
      </w:rPr>
      <w:tab/>
      <w:t xml:space="preserve"> Ota and saving data tO eeprOM, spiFFs, and exCel</w:t>
    </w:r>
  </w:p>
</w:hdr>
</file>

<file path=word/header2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090DD6" w14:textId="77777777" w:rsidR="003E018B" w:rsidRDefault="00000000">
    <w:pPr>
      <w:spacing w:after="0"/>
      <w:ind w:left="1663"/>
    </w:pPr>
    <w:r>
      <w:rPr>
        <w:rFonts w:ascii="Arial" w:eastAsia="Arial" w:hAnsi="Arial" w:cs="Arial"/>
        <w:color w:val="2C2A28"/>
        <w:sz w:val="20"/>
      </w:rPr>
      <w:t xml:space="preserve">Chapter 20 </w:t>
    </w:r>
  </w:p>
</w:hdr>
</file>

<file path=word/header2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DAB60F" w14:textId="77777777" w:rsidR="003E018B" w:rsidRDefault="003E018B"/>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85C415" w14:textId="77777777" w:rsidR="003E018B" w:rsidRDefault="003E018B"/>
</w:hdr>
</file>

<file path=word/header2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C4C935" w14:textId="77777777" w:rsidR="003E018B" w:rsidRDefault="00000000">
    <w:pPr>
      <w:spacing w:after="0"/>
    </w:pPr>
    <w:r>
      <w:rPr>
        <w:rFonts w:ascii="Arial" w:eastAsia="Arial" w:hAnsi="Arial" w:cs="Arial"/>
        <w:color w:val="2C2A28"/>
        <w:sz w:val="20"/>
      </w:rPr>
      <w:t xml:space="preserve">Chapter 20 </w:t>
    </w:r>
  </w:p>
</w:hdr>
</file>

<file path=word/header2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CCAFBB" w14:textId="77777777" w:rsidR="003E018B" w:rsidRDefault="00000000">
    <w:pPr>
      <w:tabs>
        <w:tab w:val="center" w:pos="2492"/>
        <w:tab w:val="right" w:pos="7348"/>
      </w:tabs>
      <w:spacing w:after="0"/>
      <w:ind w:right="-358"/>
    </w:pPr>
    <w:r>
      <w:tab/>
    </w:r>
    <w:r>
      <w:rPr>
        <w:rFonts w:ascii="Arial" w:eastAsia="Arial" w:hAnsi="Arial" w:cs="Arial"/>
        <w:color w:val="2C2A28"/>
        <w:sz w:val="20"/>
      </w:rPr>
      <w:t xml:space="preserve">Chapter 20 </w:t>
    </w:r>
    <w:r>
      <w:rPr>
        <w:rFonts w:ascii="Arial" w:eastAsia="Arial" w:hAnsi="Arial" w:cs="Arial"/>
        <w:color w:val="2C2A28"/>
        <w:sz w:val="20"/>
      </w:rPr>
      <w:tab/>
      <w:t xml:space="preserve"> Ota and saving data tO eeprOM, spiFFs, and exCel</w:t>
    </w:r>
  </w:p>
</w:hdr>
</file>

<file path=word/header2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913310" w14:textId="77777777" w:rsidR="003E018B" w:rsidRDefault="00000000">
    <w:pPr>
      <w:spacing w:after="0"/>
    </w:pPr>
    <w:r>
      <w:rPr>
        <w:rFonts w:ascii="Arial" w:eastAsia="Arial" w:hAnsi="Arial" w:cs="Arial"/>
        <w:color w:val="2C2A28"/>
        <w:sz w:val="20"/>
      </w:rPr>
      <w:t xml:space="preserve">Chapter 20 </w:t>
    </w:r>
  </w:p>
</w:hdr>
</file>

<file path=word/header2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CD8579" w14:textId="77777777" w:rsidR="003E018B" w:rsidRDefault="00000000">
    <w:pPr>
      <w:spacing w:after="0"/>
    </w:pPr>
    <w:r>
      <w:rPr>
        <w:rFonts w:ascii="Arial" w:eastAsia="Arial" w:hAnsi="Arial" w:cs="Arial"/>
        <w:color w:val="2C2A28"/>
        <w:sz w:val="20"/>
      </w:rPr>
      <w:t xml:space="preserve">Chapter 20 </w:t>
    </w:r>
  </w:p>
</w:hdr>
</file>

<file path=word/header2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8B4A54" w14:textId="77777777" w:rsidR="003E018B" w:rsidRDefault="00000000">
    <w:pPr>
      <w:spacing w:after="0"/>
      <w:ind w:left="2023"/>
    </w:pPr>
    <w:r>
      <w:rPr>
        <w:rFonts w:ascii="Arial" w:eastAsia="Arial" w:hAnsi="Arial" w:cs="Arial"/>
        <w:color w:val="2C2A28"/>
        <w:sz w:val="20"/>
      </w:rPr>
      <w:t xml:space="preserve">Chapter 20 </w:t>
    </w:r>
  </w:p>
</w:hdr>
</file>

<file path=word/header2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23271" w14:textId="77777777" w:rsidR="003E018B" w:rsidRDefault="00000000">
    <w:pPr>
      <w:spacing w:after="0"/>
      <w:ind w:left="2023"/>
    </w:pPr>
    <w:r>
      <w:rPr>
        <w:rFonts w:ascii="Arial" w:eastAsia="Arial" w:hAnsi="Arial" w:cs="Arial"/>
        <w:color w:val="2C2A28"/>
        <w:sz w:val="20"/>
      </w:rPr>
      <w:t xml:space="preserve">Chapter 20 </w:t>
    </w:r>
  </w:p>
</w:hdr>
</file>

<file path=word/header2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E28F74" w14:textId="77777777" w:rsidR="003E018B" w:rsidRDefault="003E018B"/>
</w:hdr>
</file>

<file path=word/header2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53D11F" w14:textId="77777777" w:rsidR="003E018B" w:rsidRDefault="003E018B"/>
</w:hdr>
</file>

<file path=word/header2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29D466" w14:textId="77777777" w:rsidR="003E018B" w:rsidRDefault="003E018B"/>
</w:hdr>
</file>

<file path=word/header2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E6396B" w14:textId="77777777" w:rsidR="003E018B" w:rsidRDefault="00000000">
    <w:pPr>
      <w:tabs>
        <w:tab w:val="center" w:pos="1605"/>
      </w:tabs>
      <w:spacing w:after="0"/>
      <w:ind w:left="-360"/>
    </w:pPr>
    <w:r>
      <w:rPr>
        <w:rFonts w:ascii="Arial" w:eastAsia="Arial" w:hAnsi="Arial" w:cs="Arial"/>
        <w:color w:val="2C2A28"/>
        <w:sz w:val="20"/>
      </w:rPr>
      <w:t xml:space="preserve">CHAPTER 21 </w:t>
    </w:r>
    <w:r>
      <w:rPr>
        <w:rFonts w:ascii="Arial" w:eastAsia="Arial" w:hAnsi="Arial" w:cs="Arial"/>
        <w:color w:val="2C2A28"/>
        <w:sz w:val="20"/>
      </w:rPr>
      <w:tab/>
      <w:t xml:space="preserve"> MICROCONTROLLERS</w: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356C47" w14:textId="77777777" w:rsidR="003E018B" w:rsidRDefault="00000000">
    <w:pPr>
      <w:tabs>
        <w:tab w:val="center" w:pos="5427"/>
        <w:tab w:val="right" w:pos="7347"/>
      </w:tabs>
      <w:spacing w:after="0"/>
    </w:pPr>
    <w:r>
      <w:tab/>
    </w:r>
    <w:r>
      <w:rPr>
        <w:rFonts w:ascii="Arial" w:eastAsia="Arial" w:hAnsi="Arial" w:cs="Arial"/>
        <w:color w:val="2C2A28"/>
        <w:sz w:val="20"/>
      </w:rPr>
      <w:t xml:space="preserve">Chapter 1 </w:t>
    </w:r>
    <w:r>
      <w:rPr>
        <w:rFonts w:ascii="Arial" w:eastAsia="Arial" w:hAnsi="Arial" w:cs="Arial"/>
        <w:color w:val="2C2A28"/>
        <w:sz w:val="20"/>
      </w:rPr>
      <w:tab/>
      <w:t xml:space="preserve"> Internet radIo</w:t>
    </w:r>
  </w:p>
</w:hdr>
</file>

<file path=word/header2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6597B5" w14:textId="77777777" w:rsidR="003E018B" w:rsidRDefault="00000000">
    <w:pPr>
      <w:tabs>
        <w:tab w:val="center" w:pos="4663"/>
        <w:tab w:val="right" w:pos="6987"/>
      </w:tabs>
      <w:spacing w:after="0"/>
    </w:pPr>
    <w:r>
      <w:tab/>
    </w:r>
    <w:r>
      <w:rPr>
        <w:rFonts w:ascii="Arial" w:eastAsia="Arial" w:hAnsi="Arial" w:cs="Arial"/>
        <w:color w:val="2C2A28"/>
        <w:sz w:val="20"/>
      </w:rPr>
      <w:t xml:space="preserve">CHAPTER 21 </w:t>
    </w:r>
    <w:r>
      <w:rPr>
        <w:rFonts w:ascii="Arial" w:eastAsia="Arial" w:hAnsi="Arial" w:cs="Arial"/>
        <w:color w:val="2C2A28"/>
        <w:sz w:val="20"/>
      </w:rPr>
      <w:tab/>
      <w:t xml:space="preserve"> MICROCONTROLLERS</w:t>
    </w:r>
  </w:p>
</w:hdr>
</file>

<file path=word/header2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176358" w14:textId="77777777" w:rsidR="003E018B" w:rsidRDefault="00000000">
    <w:pPr>
      <w:tabs>
        <w:tab w:val="center" w:pos="4663"/>
        <w:tab w:val="right" w:pos="6987"/>
      </w:tabs>
      <w:spacing w:after="0"/>
    </w:pPr>
    <w:r>
      <w:tab/>
    </w:r>
    <w:r>
      <w:rPr>
        <w:rFonts w:ascii="Arial" w:eastAsia="Arial" w:hAnsi="Arial" w:cs="Arial"/>
        <w:color w:val="2C2A28"/>
        <w:sz w:val="20"/>
      </w:rPr>
      <w:t xml:space="preserve">CHAPTER 21 </w:t>
    </w:r>
    <w:r>
      <w:rPr>
        <w:rFonts w:ascii="Arial" w:eastAsia="Arial" w:hAnsi="Arial" w:cs="Arial"/>
        <w:color w:val="2C2A28"/>
        <w:sz w:val="20"/>
      </w:rPr>
      <w:tab/>
      <w:t xml:space="preserve"> MICROCONTROLLERS</w:t>
    </w:r>
  </w:p>
</w:hdr>
</file>

<file path=word/header2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84503C" w14:textId="77777777" w:rsidR="003E018B" w:rsidRDefault="00000000">
    <w:pPr>
      <w:tabs>
        <w:tab w:val="center" w:pos="1965"/>
      </w:tabs>
      <w:spacing w:after="0"/>
    </w:pPr>
    <w:r>
      <w:rPr>
        <w:rFonts w:ascii="Arial" w:eastAsia="Arial" w:hAnsi="Arial" w:cs="Arial"/>
        <w:color w:val="2C2A28"/>
        <w:sz w:val="20"/>
      </w:rPr>
      <w:t xml:space="preserve">CHAPTER 21 </w:t>
    </w:r>
    <w:r>
      <w:rPr>
        <w:rFonts w:ascii="Arial" w:eastAsia="Arial" w:hAnsi="Arial" w:cs="Arial"/>
        <w:color w:val="2C2A28"/>
        <w:sz w:val="20"/>
      </w:rPr>
      <w:tab/>
      <w:t xml:space="preserve"> MICROCONTROLLERS</w:t>
    </w:r>
  </w:p>
</w:hdr>
</file>

<file path=word/header2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9B1947" w14:textId="77777777" w:rsidR="003E018B" w:rsidRDefault="00000000">
    <w:pPr>
      <w:tabs>
        <w:tab w:val="center" w:pos="5023"/>
        <w:tab w:val="right" w:pos="7347"/>
      </w:tabs>
      <w:spacing w:after="0"/>
    </w:pPr>
    <w:r>
      <w:tab/>
    </w:r>
    <w:r>
      <w:rPr>
        <w:rFonts w:ascii="Arial" w:eastAsia="Arial" w:hAnsi="Arial" w:cs="Arial"/>
        <w:color w:val="2C2A28"/>
        <w:sz w:val="20"/>
      </w:rPr>
      <w:t xml:space="preserve">CHAPTER 21 </w:t>
    </w:r>
    <w:r>
      <w:rPr>
        <w:rFonts w:ascii="Arial" w:eastAsia="Arial" w:hAnsi="Arial" w:cs="Arial"/>
        <w:color w:val="2C2A28"/>
        <w:sz w:val="20"/>
      </w:rPr>
      <w:tab/>
      <w:t xml:space="preserve"> MICROCONTROLLERS</w:t>
    </w:r>
  </w:p>
</w:hdr>
</file>

<file path=word/header2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8C3616" w14:textId="77777777" w:rsidR="003E018B" w:rsidRDefault="003E018B"/>
</w:hdr>
</file>

<file path=word/header2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94095C" w14:textId="77777777" w:rsidR="003E018B" w:rsidRDefault="00000000">
    <w:pPr>
      <w:tabs>
        <w:tab w:val="center" w:pos="1965"/>
      </w:tabs>
      <w:spacing w:after="0"/>
    </w:pPr>
    <w:r>
      <w:rPr>
        <w:rFonts w:ascii="Arial" w:eastAsia="Arial" w:hAnsi="Arial" w:cs="Arial"/>
        <w:color w:val="2C2A28"/>
        <w:sz w:val="20"/>
      </w:rPr>
      <w:t xml:space="preserve">CHAPTER 21 </w:t>
    </w:r>
    <w:r>
      <w:rPr>
        <w:rFonts w:ascii="Arial" w:eastAsia="Arial" w:hAnsi="Arial" w:cs="Arial"/>
        <w:color w:val="2C2A28"/>
        <w:sz w:val="20"/>
      </w:rPr>
      <w:tab/>
      <w:t xml:space="preserve"> MICROCONTROLLERS</w:t>
    </w:r>
  </w:p>
</w:hdr>
</file>

<file path=word/header2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82C7C3" w14:textId="77777777" w:rsidR="003E018B" w:rsidRDefault="00000000">
    <w:pPr>
      <w:tabs>
        <w:tab w:val="center" w:pos="5023"/>
        <w:tab w:val="right" w:pos="7348"/>
      </w:tabs>
      <w:spacing w:after="0"/>
      <w:ind w:right="-366"/>
    </w:pPr>
    <w:r>
      <w:tab/>
    </w:r>
    <w:r>
      <w:rPr>
        <w:rFonts w:ascii="Arial" w:eastAsia="Arial" w:hAnsi="Arial" w:cs="Arial"/>
        <w:color w:val="2C2A28"/>
        <w:sz w:val="20"/>
      </w:rPr>
      <w:t xml:space="preserve">CHAPTER 21 </w:t>
    </w:r>
    <w:r>
      <w:rPr>
        <w:rFonts w:ascii="Arial" w:eastAsia="Arial" w:hAnsi="Arial" w:cs="Arial"/>
        <w:color w:val="2C2A28"/>
        <w:sz w:val="20"/>
      </w:rPr>
      <w:tab/>
      <w:t xml:space="preserve"> MICROCONTROLLERS</w:t>
    </w:r>
  </w:p>
</w:hdr>
</file>

<file path=word/header2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98FDEE" w14:textId="77777777" w:rsidR="003E018B" w:rsidRDefault="003E018B"/>
</w:hdr>
</file>

<file path=word/header2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0194BE" w14:textId="77777777" w:rsidR="003E018B" w:rsidRDefault="00000000">
    <w:pPr>
      <w:tabs>
        <w:tab w:val="center" w:pos="1965"/>
      </w:tabs>
      <w:spacing w:after="0"/>
    </w:pPr>
    <w:r>
      <w:rPr>
        <w:rFonts w:ascii="Arial" w:eastAsia="Arial" w:hAnsi="Arial" w:cs="Arial"/>
        <w:color w:val="2C2A28"/>
        <w:sz w:val="20"/>
      </w:rPr>
      <w:t xml:space="preserve">CHAPTER 21 </w:t>
    </w:r>
    <w:r>
      <w:rPr>
        <w:rFonts w:ascii="Arial" w:eastAsia="Arial" w:hAnsi="Arial" w:cs="Arial"/>
        <w:color w:val="2C2A28"/>
        <w:sz w:val="20"/>
      </w:rPr>
      <w:tab/>
      <w:t xml:space="preserve"> MICROCONTROLLERS</w:t>
    </w:r>
  </w:p>
</w:hdr>
</file>

<file path=word/header2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31A13A" w14:textId="77777777" w:rsidR="003E018B" w:rsidRDefault="003E018B"/>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51056D" w14:textId="77777777" w:rsidR="003E018B" w:rsidRDefault="00000000">
    <w:pPr>
      <w:spacing w:after="0"/>
    </w:pPr>
    <w:r>
      <w:rPr>
        <w:rFonts w:ascii="Arial" w:eastAsia="Arial" w:hAnsi="Arial" w:cs="Arial"/>
        <w:color w:val="2C2A28"/>
        <w:sz w:val="20"/>
      </w:rPr>
      <w:t xml:space="preserve">Chapter 1 </w:t>
    </w:r>
  </w:p>
</w:hdr>
</file>

<file path=word/header2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249AFE" w14:textId="77777777" w:rsidR="003E018B" w:rsidRDefault="003E018B"/>
</w:hdr>
</file>

<file path=word/header2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7B2406" w14:textId="77777777" w:rsidR="003E018B" w:rsidRDefault="00000000">
    <w:pPr>
      <w:tabs>
        <w:tab w:val="center" w:pos="2585"/>
      </w:tabs>
      <w:spacing w:after="0"/>
    </w:pPr>
    <w:r>
      <w:rPr>
        <w:rFonts w:ascii="Arial" w:eastAsia="Arial" w:hAnsi="Arial" w:cs="Arial"/>
        <w:color w:val="2C2A28"/>
        <w:sz w:val="20"/>
      </w:rPr>
      <w:t xml:space="preserve">Chapter 22 </w:t>
    </w:r>
    <w:r>
      <w:rPr>
        <w:rFonts w:ascii="Arial" w:eastAsia="Arial" w:hAnsi="Arial" w:cs="Arial"/>
        <w:color w:val="2C2A28"/>
        <w:sz w:val="20"/>
      </w:rPr>
      <w:tab/>
      <w:t xml:space="preserve"> eSp32 miCroController featureS</w:t>
    </w:r>
  </w:p>
</w:hdr>
</file>

<file path=word/header2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6BFF13" w14:textId="77777777" w:rsidR="003E018B" w:rsidRDefault="00000000">
    <w:pPr>
      <w:spacing w:after="0"/>
      <w:ind w:left="219"/>
      <w:jc w:val="center"/>
    </w:pPr>
    <w:r>
      <w:rPr>
        <w:rFonts w:ascii="Arial" w:eastAsia="Arial" w:hAnsi="Arial" w:cs="Arial"/>
        <w:color w:val="2C2A28"/>
        <w:sz w:val="20"/>
      </w:rPr>
      <w:t xml:space="preserve">Chapter 22 </w:t>
    </w:r>
  </w:p>
</w:hdr>
</file>

<file path=word/header2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CCC391" w14:textId="77777777" w:rsidR="003E018B" w:rsidRDefault="003E018B"/>
</w:hdr>
</file>

<file path=word/header2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695D54" w14:textId="77777777" w:rsidR="003E018B" w:rsidRDefault="00000000">
    <w:pPr>
      <w:tabs>
        <w:tab w:val="center" w:pos="2585"/>
      </w:tabs>
      <w:spacing w:after="0"/>
    </w:pPr>
    <w:r>
      <w:rPr>
        <w:rFonts w:ascii="Arial" w:eastAsia="Arial" w:hAnsi="Arial" w:cs="Arial"/>
        <w:color w:val="2C2A28"/>
        <w:sz w:val="20"/>
      </w:rPr>
      <w:t xml:space="preserve">Chapter 22 </w:t>
    </w:r>
    <w:r>
      <w:rPr>
        <w:rFonts w:ascii="Arial" w:eastAsia="Arial" w:hAnsi="Arial" w:cs="Arial"/>
        <w:color w:val="2C2A28"/>
        <w:sz w:val="20"/>
      </w:rPr>
      <w:tab/>
      <w:t xml:space="preserve"> eSp32 miCroController featureS</w:t>
    </w:r>
  </w:p>
</w:hdr>
</file>

<file path=word/header2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947BA3" w14:textId="77777777" w:rsidR="003E018B" w:rsidRDefault="00000000">
    <w:pPr>
      <w:tabs>
        <w:tab w:val="center" w:pos="3783"/>
        <w:tab w:val="right" w:pos="7336"/>
      </w:tabs>
      <w:spacing w:after="0"/>
      <w:ind w:right="-11"/>
    </w:pPr>
    <w:r>
      <w:tab/>
    </w:r>
    <w:r>
      <w:rPr>
        <w:rFonts w:ascii="Arial" w:eastAsia="Arial" w:hAnsi="Arial" w:cs="Arial"/>
        <w:color w:val="2C2A28"/>
        <w:sz w:val="20"/>
      </w:rPr>
      <w:t xml:space="preserve">Chapter 22 </w:t>
    </w:r>
    <w:r>
      <w:rPr>
        <w:rFonts w:ascii="Arial" w:eastAsia="Arial" w:hAnsi="Arial" w:cs="Arial"/>
        <w:color w:val="2C2A28"/>
        <w:sz w:val="20"/>
      </w:rPr>
      <w:tab/>
      <w:t xml:space="preserve"> eSp32 miCroController featureS</w:t>
    </w:r>
  </w:p>
</w:hdr>
</file>

<file path=word/header2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E6E7B2" w14:textId="77777777" w:rsidR="003E018B" w:rsidRDefault="00000000">
    <w:pPr>
      <w:tabs>
        <w:tab w:val="center" w:pos="3783"/>
        <w:tab w:val="right" w:pos="7336"/>
      </w:tabs>
      <w:spacing w:after="0"/>
      <w:ind w:right="-11"/>
    </w:pPr>
    <w:r>
      <w:tab/>
    </w:r>
    <w:r>
      <w:rPr>
        <w:rFonts w:ascii="Arial" w:eastAsia="Arial" w:hAnsi="Arial" w:cs="Arial"/>
        <w:color w:val="2C2A28"/>
        <w:sz w:val="20"/>
      </w:rPr>
      <w:t xml:space="preserve">Chapter 22 </w:t>
    </w:r>
    <w:r>
      <w:rPr>
        <w:rFonts w:ascii="Arial" w:eastAsia="Arial" w:hAnsi="Arial" w:cs="Arial"/>
        <w:color w:val="2C2A28"/>
        <w:sz w:val="20"/>
      </w:rPr>
      <w:tab/>
      <w:t xml:space="preserve"> eSp32 miCroController featureS</w:t>
    </w:r>
  </w:p>
</w:hdr>
</file>

<file path=word/header2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81BB03" w14:textId="77777777" w:rsidR="003E018B" w:rsidRDefault="00000000">
    <w:pPr>
      <w:spacing w:after="0"/>
    </w:pPr>
    <w:r>
      <w:rPr>
        <w:rFonts w:ascii="Arial" w:eastAsia="Arial" w:hAnsi="Arial" w:cs="Arial"/>
        <w:color w:val="2C2A28"/>
        <w:sz w:val="20"/>
      </w:rPr>
      <w:t xml:space="preserve">Chapter 22 </w:t>
    </w:r>
  </w:p>
</w:hdr>
</file>

<file path=word/header2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4CE3C6" w14:textId="77777777" w:rsidR="003E018B" w:rsidRDefault="00000000">
    <w:pPr>
      <w:tabs>
        <w:tab w:val="center" w:pos="3783"/>
        <w:tab w:val="right" w:pos="7348"/>
      </w:tabs>
      <w:spacing w:after="0"/>
    </w:pPr>
    <w:r>
      <w:tab/>
    </w:r>
    <w:r>
      <w:rPr>
        <w:rFonts w:ascii="Arial" w:eastAsia="Arial" w:hAnsi="Arial" w:cs="Arial"/>
        <w:color w:val="2C2A28"/>
        <w:sz w:val="20"/>
      </w:rPr>
      <w:t xml:space="preserve">Chapter 22 </w:t>
    </w:r>
    <w:r>
      <w:rPr>
        <w:rFonts w:ascii="Arial" w:eastAsia="Arial" w:hAnsi="Arial" w:cs="Arial"/>
        <w:color w:val="2C2A28"/>
        <w:sz w:val="20"/>
      </w:rPr>
      <w:tab/>
      <w:t xml:space="preserve"> eSp32 miCroController featureS</w:t>
    </w:r>
  </w:p>
</w:hdr>
</file>

<file path=word/header2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7F58C4" w14:textId="77777777" w:rsidR="003E018B" w:rsidRDefault="00000000">
    <w:pPr>
      <w:spacing w:after="0"/>
    </w:pPr>
    <w:r>
      <w:rPr>
        <w:rFonts w:ascii="Arial" w:eastAsia="Arial" w:hAnsi="Arial" w:cs="Arial"/>
        <w:color w:val="2C2A28"/>
        <w:sz w:val="20"/>
      </w:rPr>
      <w:t xml:space="preserve">Chapter 22 </w: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E0ED8C" w14:textId="77777777" w:rsidR="003E018B" w:rsidRDefault="00000000">
    <w:pPr>
      <w:spacing w:after="0"/>
    </w:pPr>
    <w:r>
      <w:rPr>
        <w:rFonts w:ascii="Arial" w:eastAsia="Arial" w:hAnsi="Arial" w:cs="Arial"/>
        <w:color w:val="2C2A28"/>
        <w:sz w:val="20"/>
      </w:rPr>
      <w:t xml:space="preserve">Chapter 2 </w:t>
    </w:r>
  </w:p>
</w:hdr>
</file>

<file path=word/header2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8C480A" w14:textId="77777777" w:rsidR="003E018B" w:rsidRDefault="00000000">
    <w:pPr>
      <w:spacing w:after="0"/>
      <w:ind w:left="-360"/>
    </w:pPr>
    <w:r>
      <w:rPr>
        <w:rFonts w:ascii="Arial" w:eastAsia="Arial" w:hAnsi="Arial" w:cs="Arial"/>
        <w:color w:val="2C2A28"/>
        <w:sz w:val="20"/>
      </w:rPr>
      <w:t xml:space="preserve">Chapter 22 </w:t>
    </w:r>
  </w:p>
</w:hdr>
</file>

<file path=word/header2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645346" w14:textId="77777777" w:rsidR="003E018B" w:rsidRDefault="00000000">
    <w:pPr>
      <w:tabs>
        <w:tab w:val="center" w:pos="3423"/>
        <w:tab w:val="right" w:pos="6988"/>
      </w:tabs>
      <w:spacing w:after="0"/>
    </w:pPr>
    <w:r>
      <w:tab/>
    </w:r>
    <w:r>
      <w:rPr>
        <w:rFonts w:ascii="Arial" w:eastAsia="Arial" w:hAnsi="Arial" w:cs="Arial"/>
        <w:color w:val="2C2A28"/>
        <w:sz w:val="20"/>
      </w:rPr>
      <w:t xml:space="preserve">Chapter 22 </w:t>
    </w:r>
    <w:r>
      <w:rPr>
        <w:rFonts w:ascii="Arial" w:eastAsia="Arial" w:hAnsi="Arial" w:cs="Arial"/>
        <w:color w:val="2C2A28"/>
        <w:sz w:val="20"/>
      </w:rPr>
      <w:tab/>
      <w:t xml:space="preserve"> eSp32 miCroController featureS</w:t>
    </w:r>
  </w:p>
</w:hdr>
</file>

<file path=word/header2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65C927" w14:textId="77777777" w:rsidR="003E018B" w:rsidRDefault="00000000">
    <w:pPr>
      <w:tabs>
        <w:tab w:val="center" w:pos="3423"/>
        <w:tab w:val="right" w:pos="6988"/>
      </w:tabs>
      <w:spacing w:after="0"/>
    </w:pPr>
    <w:r>
      <w:tab/>
    </w:r>
    <w:r>
      <w:rPr>
        <w:rFonts w:ascii="Arial" w:eastAsia="Arial" w:hAnsi="Arial" w:cs="Arial"/>
        <w:color w:val="2C2A28"/>
        <w:sz w:val="20"/>
      </w:rPr>
      <w:t xml:space="preserve">Chapter 22 </w:t>
    </w:r>
    <w:r>
      <w:rPr>
        <w:rFonts w:ascii="Arial" w:eastAsia="Arial" w:hAnsi="Arial" w:cs="Arial"/>
        <w:color w:val="2C2A28"/>
        <w:sz w:val="20"/>
      </w:rPr>
      <w:tab/>
      <w:t xml:space="preserve"> eSp32 miCroController featureS</w:t>
    </w:r>
  </w:p>
</w:hdr>
</file>

<file path=word/header2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605426" w14:textId="77777777" w:rsidR="003E018B" w:rsidRDefault="00000000">
    <w:pPr>
      <w:spacing w:after="0"/>
      <w:ind w:left="-360"/>
    </w:pPr>
    <w:r>
      <w:rPr>
        <w:rFonts w:ascii="Arial" w:eastAsia="Arial" w:hAnsi="Arial" w:cs="Arial"/>
        <w:color w:val="2C2A28"/>
        <w:sz w:val="20"/>
      </w:rPr>
      <w:t xml:space="preserve">Chapter 22 </w:t>
    </w:r>
  </w:p>
</w:hdr>
</file>

<file path=word/header2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E7338D" w14:textId="77777777" w:rsidR="003E018B" w:rsidRDefault="00000000">
    <w:pPr>
      <w:spacing w:after="0"/>
      <w:ind w:right="142"/>
      <w:jc w:val="center"/>
    </w:pPr>
    <w:r>
      <w:rPr>
        <w:rFonts w:ascii="Arial" w:eastAsia="Arial" w:hAnsi="Arial" w:cs="Arial"/>
        <w:color w:val="2C2A28"/>
        <w:sz w:val="20"/>
      </w:rPr>
      <w:t xml:space="preserve">Chapter 22 </w:t>
    </w:r>
  </w:p>
</w:hdr>
</file>

<file path=word/header2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E6507B" w14:textId="77777777" w:rsidR="003E018B" w:rsidRDefault="00000000">
    <w:pPr>
      <w:spacing w:after="0"/>
      <w:ind w:right="142"/>
      <w:jc w:val="center"/>
    </w:pPr>
    <w:r>
      <w:rPr>
        <w:rFonts w:ascii="Arial" w:eastAsia="Arial" w:hAnsi="Arial" w:cs="Arial"/>
        <w:color w:val="2C2A28"/>
        <w:sz w:val="20"/>
      </w:rPr>
      <w:t xml:space="preserve">Chapter 22 </w:t>
    </w:r>
  </w:p>
</w:hdr>
</file>

<file path=word/header2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066DE7" w14:textId="77777777" w:rsidR="003E018B" w:rsidRDefault="00000000">
    <w:pPr>
      <w:tabs>
        <w:tab w:val="center" w:pos="2585"/>
      </w:tabs>
      <w:spacing w:after="0"/>
    </w:pPr>
    <w:r>
      <w:rPr>
        <w:rFonts w:ascii="Arial" w:eastAsia="Arial" w:hAnsi="Arial" w:cs="Arial"/>
        <w:color w:val="2C2A28"/>
        <w:sz w:val="20"/>
      </w:rPr>
      <w:t xml:space="preserve">Chapter 22 </w:t>
    </w:r>
    <w:r>
      <w:rPr>
        <w:rFonts w:ascii="Arial" w:eastAsia="Arial" w:hAnsi="Arial" w:cs="Arial"/>
        <w:color w:val="2C2A28"/>
        <w:sz w:val="20"/>
      </w:rPr>
      <w:tab/>
      <w:t xml:space="preserve"> eSp32 miCroController featureS</w:t>
    </w:r>
  </w:p>
</w:hdr>
</file>

<file path=word/header2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30125C" w14:textId="77777777" w:rsidR="003E018B" w:rsidRDefault="00000000">
    <w:pPr>
      <w:spacing w:after="0"/>
      <w:ind w:left="585"/>
      <w:jc w:val="center"/>
    </w:pPr>
    <w:r>
      <w:rPr>
        <w:rFonts w:ascii="Arial" w:eastAsia="Arial" w:hAnsi="Arial" w:cs="Arial"/>
        <w:color w:val="2C2A28"/>
        <w:sz w:val="20"/>
      </w:rPr>
      <w:t xml:space="preserve">Chapter 22 </w:t>
    </w:r>
  </w:p>
</w:hdr>
</file>

<file path=word/header2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77657D" w14:textId="77777777" w:rsidR="003E018B" w:rsidRDefault="00000000">
    <w:pPr>
      <w:tabs>
        <w:tab w:val="center" w:pos="2585"/>
      </w:tabs>
      <w:spacing w:after="0"/>
    </w:pPr>
    <w:r>
      <w:rPr>
        <w:rFonts w:ascii="Arial" w:eastAsia="Arial" w:hAnsi="Arial" w:cs="Arial"/>
        <w:color w:val="2C2A28"/>
        <w:sz w:val="20"/>
      </w:rPr>
      <w:t xml:space="preserve">Chapter 22 </w:t>
    </w:r>
    <w:r>
      <w:rPr>
        <w:rFonts w:ascii="Arial" w:eastAsia="Arial" w:hAnsi="Arial" w:cs="Arial"/>
        <w:color w:val="2C2A28"/>
        <w:sz w:val="20"/>
      </w:rPr>
      <w:tab/>
      <w:t xml:space="preserve"> eSp32 miCroController featureS</w:t>
    </w:r>
  </w:p>
</w:hdr>
</file>

<file path=word/header2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804B67" w14:textId="77777777" w:rsidR="003E018B" w:rsidRDefault="00000000">
    <w:pPr>
      <w:spacing w:after="0"/>
    </w:pPr>
    <w:r>
      <w:rPr>
        <w:rFonts w:ascii="Arial" w:eastAsia="Arial" w:hAnsi="Arial" w:cs="Arial"/>
        <w:color w:val="2C2A28"/>
        <w:sz w:val="20"/>
      </w:rPr>
      <w:t xml:space="preserve">Chapter 22 </w: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CFEE84" w14:textId="77777777" w:rsidR="003E018B" w:rsidRDefault="00000000">
    <w:pPr>
      <w:spacing w:after="0"/>
      <w:ind w:left="3539"/>
      <w:jc w:val="center"/>
    </w:pPr>
    <w:r>
      <w:rPr>
        <w:rFonts w:ascii="Arial" w:eastAsia="Arial" w:hAnsi="Arial" w:cs="Arial"/>
        <w:color w:val="2C2A28"/>
        <w:sz w:val="20"/>
      </w:rPr>
      <w:t xml:space="preserve">Chapter 2 </w:t>
    </w:r>
  </w:p>
</w:hdr>
</file>

<file path=word/header2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F995E4" w14:textId="77777777" w:rsidR="003E018B" w:rsidRDefault="00000000">
    <w:pPr>
      <w:spacing w:after="0"/>
      <w:ind w:left="219"/>
      <w:jc w:val="center"/>
    </w:pPr>
    <w:r>
      <w:rPr>
        <w:rFonts w:ascii="Arial" w:eastAsia="Arial" w:hAnsi="Arial" w:cs="Arial"/>
        <w:color w:val="2C2A28"/>
        <w:sz w:val="20"/>
      </w:rPr>
      <w:t xml:space="preserve">Chapter 22 </w:t>
    </w:r>
  </w:p>
</w:hdr>
</file>

<file path=word/header2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814048" w14:textId="77777777" w:rsidR="003E018B" w:rsidRDefault="00000000">
    <w:pPr>
      <w:spacing w:after="0"/>
    </w:pPr>
    <w:r>
      <w:rPr>
        <w:rFonts w:ascii="Arial" w:eastAsia="Arial" w:hAnsi="Arial" w:cs="Arial"/>
        <w:color w:val="2C2A28"/>
        <w:sz w:val="20"/>
      </w:rPr>
      <w:t xml:space="preserve">Chapter 22 </w:t>
    </w:r>
  </w:p>
</w:hdr>
</file>

<file path=word/header2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F7314C" w14:textId="77777777" w:rsidR="003E018B" w:rsidRDefault="00000000">
    <w:pPr>
      <w:tabs>
        <w:tab w:val="center" w:pos="2585"/>
      </w:tabs>
      <w:spacing w:after="0"/>
    </w:pPr>
    <w:r>
      <w:rPr>
        <w:rFonts w:ascii="Arial" w:eastAsia="Arial" w:hAnsi="Arial" w:cs="Arial"/>
        <w:color w:val="2C2A28"/>
        <w:sz w:val="20"/>
      </w:rPr>
      <w:t xml:space="preserve">Chapter 22 </w:t>
    </w:r>
    <w:r>
      <w:rPr>
        <w:rFonts w:ascii="Arial" w:eastAsia="Arial" w:hAnsi="Arial" w:cs="Arial"/>
        <w:color w:val="2C2A28"/>
        <w:sz w:val="20"/>
      </w:rPr>
      <w:tab/>
      <w:t xml:space="preserve"> eSp32 miCroController featureS</w:t>
    </w:r>
  </w:p>
</w:hdr>
</file>

<file path=word/header2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3D31FB" w14:textId="77777777" w:rsidR="003E018B" w:rsidRDefault="00000000">
    <w:pPr>
      <w:spacing w:after="0"/>
      <w:ind w:left="579"/>
      <w:jc w:val="center"/>
    </w:pPr>
    <w:r>
      <w:rPr>
        <w:rFonts w:ascii="Arial" w:eastAsia="Arial" w:hAnsi="Arial" w:cs="Arial"/>
        <w:color w:val="2C2A28"/>
        <w:sz w:val="20"/>
      </w:rPr>
      <w:t xml:space="preserve">Chapter 22 </w:t>
    </w:r>
  </w:p>
</w:hdr>
</file>

<file path=word/header2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3E6E47" w14:textId="77777777" w:rsidR="003E018B" w:rsidRDefault="00000000">
    <w:pPr>
      <w:tabs>
        <w:tab w:val="center" w:pos="2585"/>
      </w:tabs>
      <w:spacing w:after="0"/>
    </w:pPr>
    <w:r>
      <w:rPr>
        <w:rFonts w:ascii="Arial" w:eastAsia="Arial" w:hAnsi="Arial" w:cs="Arial"/>
        <w:color w:val="2C2A28"/>
        <w:sz w:val="20"/>
      </w:rPr>
      <w:t xml:space="preserve">Chapter 22 </w:t>
    </w:r>
    <w:r>
      <w:rPr>
        <w:rFonts w:ascii="Arial" w:eastAsia="Arial" w:hAnsi="Arial" w:cs="Arial"/>
        <w:color w:val="2C2A28"/>
        <w:sz w:val="20"/>
      </w:rPr>
      <w:tab/>
      <w:t xml:space="preserve"> eSp32 miCroController featureS</w:t>
    </w:r>
  </w:p>
</w:hdr>
</file>

<file path=word/header2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8DEBBD" w14:textId="77777777" w:rsidR="003E018B" w:rsidRDefault="00000000">
    <w:pPr>
      <w:tabs>
        <w:tab w:val="center" w:pos="1356"/>
      </w:tabs>
      <w:spacing w:after="0"/>
    </w:pPr>
    <w:r>
      <w:rPr>
        <w:rFonts w:ascii="Arial" w:eastAsia="Arial" w:hAnsi="Arial" w:cs="Arial"/>
        <w:color w:val="2C2A28"/>
        <w:sz w:val="20"/>
      </w:rPr>
      <w:t xml:space="preserve">appendix </w:t>
    </w:r>
    <w:r>
      <w:rPr>
        <w:rFonts w:ascii="Arial" w:eastAsia="Arial" w:hAnsi="Arial" w:cs="Arial"/>
        <w:color w:val="2C2A28"/>
        <w:sz w:val="20"/>
      </w:rPr>
      <w:tab/>
      <w:t xml:space="preserve"> Libraries</w:t>
    </w:r>
  </w:p>
</w:hdr>
</file>

<file path=word/header2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FA1CA8" w14:textId="77777777" w:rsidR="003E018B" w:rsidRDefault="003E018B"/>
</w:hdr>
</file>

<file path=word/header2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9F1C83" w14:textId="77777777" w:rsidR="003E018B" w:rsidRDefault="00000000">
    <w:pPr>
      <w:spacing w:after="0"/>
    </w:pPr>
    <w:r>
      <w:rPr>
        <w:rFonts w:ascii="Arial" w:eastAsia="Arial" w:hAnsi="Arial" w:cs="Arial"/>
        <w:color w:val="2C2A28"/>
        <w:sz w:val="20"/>
      </w:rPr>
      <w:t xml:space="preserve">Chapter 22 </w:t>
    </w:r>
  </w:p>
</w:hdr>
</file>

<file path=word/header2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E6382A" w14:textId="77777777" w:rsidR="003E018B" w:rsidRDefault="00000000">
    <w:pPr>
      <w:spacing w:after="0"/>
    </w:pPr>
    <w:r>
      <w:rPr>
        <w:rFonts w:ascii="Arial" w:eastAsia="Arial" w:hAnsi="Arial" w:cs="Arial"/>
        <w:color w:val="2C2A28"/>
        <w:sz w:val="20"/>
      </w:rPr>
      <w:t>INDEX</w:t>
    </w:r>
  </w:p>
</w:hdr>
</file>

<file path=word/header2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E5DB95" w14:textId="77777777" w:rsidR="003E018B" w:rsidRDefault="00000000">
    <w:pPr>
      <w:spacing w:after="0"/>
      <w:ind w:right="-360"/>
      <w:jc w:val="right"/>
    </w:pPr>
    <w:r>
      <w:rPr>
        <w:rFonts w:ascii="Arial" w:eastAsia="Arial" w:hAnsi="Arial" w:cs="Arial"/>
        <w:color w:val="2C2A28"/>
        <w:sz w:val="20"/>
      </w:rPr>
      <w:t>INDEX</w: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955F2C" w14:textId="77777777" w:rsidR="003E018B" w:rsidRDefault="00000000">
    <w:pPr>
      <w:spacing w:after="0"/>
    </w:pPr>
    <w:r>
      <w:rPr>
        <w:rFonts w:ascii="Arial" w:eastAsia="Arial" w:hAnsi="Arial" w:cs="Arial"/>
        <w:color w:val="2C2A28"/>
        <w:sz w:val="20"/>
      </w:rPr>
      <w:t xml:space="preserve">Chapter 2 </w:t>
    </w:r>
  </w:p>
</w:hdr>
</file>

<file path=word/header2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535599" w14:textId="77777777" w:rsidR="003E018B" w:rsidRDefault="00000000">
    <w:pPr>
      <w:spacing w:after="0"/>
    </w:pPr>
    <w:r>
      <w:rPr>
        <w:rFonts w:ascii="Arial" w:eastAsia="Arial" w:hAnsi="Arial" w:cs="Arial"/>
        <w:color w:val="2C2A28"/>
        <w:sz w:val="20"/>
      </w:rPr>
      <w:t>INDEX</w: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E99BAA" w14:textId="77777777" w:rsidR="003E018B" w:rsidRDefault="00000000">
    <w:pPr>
      <w:tabs>
        <w:tab w:val="center" w:pos="1781"/>
      </w:tabs>
      <w:spacing w:after="0"/>
    </w:pPr>
    <w:r>
      <w:rPr>
        <w:rFonts w:ascii="Arial" w:eastAsia="Arial" w:hAnsi="Arial" w:cs="Arial"/>
        <w:color w:val="2C2A28"/>
        <w:sz w:val="20"/>
      </w:rPr>
      <w:t xml:space="preserve">Chapter 2 </w:t>
    </w:r>
    <w:r>
      <w:rPr>
        <w:rFonts w:ascii="Arial" w:eastAsia="Arial" w:hAnsi="Arial" w:cs="Arial"/>
        <w:color w:val="2C2A28"/>
        <w:sz w:val="20"/>
      </w:rPr>
      <w:tab/>
      <w:t xml:space="preserve"> Intranet Camera</w: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779FAB" w14:textId="77777777" w:rsidR="003E018B" w:rsidRDefault="00000000">
    <w:pPr>
      <w:spacing w:after="0"/>
      <w:ind w:left="3504"/>
      <w:jc w:val="center"/>
    </w:pPr>
    <w:r>
      <w:rPr>
        <w:rFonts w:ascii="Arial" w:eastAsia="Arial" w:hAnsi="Arial" w:cs="Arial"/>
        <w:color w:val="2C2A28"/>
        <w:sz w:val="20"/>
      </w:rPr>
      <w:t xml:space="preserve">Chapter 2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ADB833" w14:textId="77777777" w:rsidR="003E018B" w:rsidRDefault="003E018B"/>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6CA6F7" w14:textId="77777777" w:rsidR="003E018B" w:rsidRDefault="00000000">
    <w:pPr>
      <w:tabs>
        <w:tab w:val="center" w:pos="1781"/>
      </w:tabs>
      <w:spacing w:after="0"/>
    </w:pPr>
    <w:r>
      <w:rPr>
        <w:rFonts w:ascii="Arial" w:eastAsia="Arial" w:hAnsi="Arial" w:cs="Arial"/>
        <w:color w:val="2C2A28"/>
        <w:sz w:val="20"/>
      </w:rPr>
      <w:t xml:space="preserve">Chapter 2 </w:t>
    </w:r>
    <w:r>
      <w:rPr>
        <w:rFonts w:ascii="Arial" w:eastAsia="Arial" w:hAnsi="Arial" w:cs="Arial"/>
        <w:color w:val="2C2A28"/>
        <w:sz w:val="20"/>
      </w:rPr>
      <w:tab/>
      <w:t xml:space="preserve"> Intranet Camera</w: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8416D2" w14:textId="77777777" w:rsidR="003E018B" w:rsidRDefault="00000000">
    <w:pPr>
      <w:spacing w:after="0"/>
    </w:pPr>
    <w:r>
      <w:rPr>
        <w:rFonts w:ascii="Arial" w:eastAsia="Arial" w:hAnsi="Arial" w:cs="Arial"/>
        <w:color w:val="2C2A28"/>
        <w:sz w:val="20"/>
      </w:rPr>
      <w:t xml:space="preserve">Chapter 2 </w: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1566AF" w14:textId="77777777" w:rsidR="003E018B" w:rsidRDefault="00000000">
    <w:pPr>
      <w:tabs>
        <w:tab w:val="center" w:pos="5245"/>
        <w:tab w:val="right" w:pos="7347"/>
      </w:tabs>
      <w:spacing w:after="0"/>
      <w:ind w:right="-365"/>
    </w:pPr>
    <w:r>
      <w:tab/>
    </w:r>
    <w:r>
      <w:rPr>
        <w:rFonts w:ascii="Arial" w:eastAsia="Arial" w:hAnsi="Arial" w:cs="Arial"/>
        <w:color w:val="2C2A28"/>
        <w:sz w:val="20"/>
      </w:rPr>
      <w:t xml:space="preserve">Chapter 2 </w:t>
    </w:r>
    <w:r>
      <w:rPr>
        <w:rFonts w:ascii="Arial" w:eastAsia="Arial" w:hAnsi="Arial" w:cs="Arial"/>
        <w:color w:val="2C2A28"/>
        <w:sz w:val="20"/>
      </w:rPr>
      <w:tab/>
      <w:t xml:space="preserve"> Intranet Camera</w: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F0D7F2" w14:textId="77777777" w:rsidR="003E018B" w:rsidRDefault="00000000">
    <w:pPr>
      <w:spacing w:after="0"/>
    </w:pPr>
    <w:r>
      <w:rPr>
        <w:rFonts w:ascii="Arial" w:eastAsia="Arial" w:hAnsi="Arial" w:cs="Arial"/>
        <w:color w:val="2C2A28"/>
        <w:sz w:val="20"/>
      </w:rPr>
      <w:t xml:space="preserve">Chapter 2 </w: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DFB04F" w14:textId="77777777" w:rsidR="003E018B" w:rsidRDefault="00000000">
    <w:pPr>
      <w:tabs>
        <w:tab w:val="center" w:pos="2016"/>
      </w:tabs>
      <w:spacing w:after="0"/>
      <w:ind w:left="-360"/>
    </w:pPr>
    <w:r>
      <w:rPr>
        <w:rFonts w:ascii="Arial" w:eastAsia="Arial" w:hAnsi="Arial" w:cs="Arial"/>
        <w:color w:val="2C2A28"/>
        <w:sz w:val="20"/>
      </w:rPr>
      <w:t xml:space="preserve">Chapter 3 </w:t>
    </w:r>
    <w:r>
      <w:rPr>
        <w:rFonts w:ascii="Arial" w:eastAsia="Arial" w:hAnsi="Arial" w:cs="Arial"/>
        <w:color w:val="2C2A28"/>
        <w:sz w:val="20"/>
      </w:rPr>
      <w:tab/>
      <w:t xml:space="preserve"> InternatIonal weather statIon </w: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D5F3C7" w14:textId="77777777" w:rsidR="003E018B" w:rsidRDefault="00000000">
    <w:pPr>
      <w:spacing w:after="0"/>
      <w:ind w:left="405"/>
      <w:jc w:val="center"/>
    </w:pPr>
    <w:r>
      <w:rPr>
        <w:rFonts w:ascii="Arial" w:eastAsia="Arial" w:hAnsi="Arial" w:cs="Arial"/>
        <w:color w:val="2C2A28"/>
        <w:sz w:val="20"/>
      </w:rPr>
      <w:t xml:space="preserve">Chapter 3 </w: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9D10C8" w14:textId="77777777" w:rsidR="003E018B" w:rsidRDefault="003E018B"/>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BC2839" w14:textId="77777777" w:rsidR="003E018B" w:rsidRDefault="00000000">
    <w:pPr>
      <w:spacing w:after="0"/>
    </w:pPr>
    <w:r>
      <w:rPr>
        <w:rFonts w:ascii="Arial" w:eastAsia="Arial" w:hAnsi="Arial" w:cs="Arial"/>
        <w:color w:val="2C2A28"/>
        <w:sz w:val="20"/>
      </w:rPr>
      <w:t xml:space="preserve">Chapter 3 </w: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B9A6B3" w14:textId="77777777" w:rsidR="003E018B" w:rsidRDefault="00000000">
    <w:pPr>
      <w:spacing w:after="0"/>
      <w:ind w:left="1126"/>
      <w:jc w:val="center"/>
    </w:pPr>
    <w:r>
      <w:rPr>
        <w:rFonts w:ascii="Arial" w:eastAsia="Arial" w:hAnsi="Arial" w:cs="Arial"/>
        <w:color w:val="2C2A28"/>
        <w:sz w:val="20"/>
      </w:rPr>
      <w:t xml:space="preserve">Chapter 3 </w:t>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C71D45" w14:textId="77777777" w:rsidR="003E018B" w:rsidRDefault="00000000">
    <w:pPr>
      <w:spacing w:after="0"/>
    </w:pPr>
    <w:r>
      <w:rPr>
        <w:rFonts w:ascii="Arial" w:eastAsia="Arial" w:hAnsi="Arial" w:cs="Arial"/>
        <w:color w:val="2C2A28"/>
        <w:sz w:val="20"/>
      </w:rPr>
      <w:t xml:space="preserve">Chapter 3 </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863D71" w14:textId="77777777" w:rsidR="003E018B" w:rsidRDefault="003E018B"/>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E2E1FB" w14:textId="77777777" w:rsidR="003E018B" w:rsidRDefault="00000000">
    <w:pPr>
      <w:tabs>
        <w:tab w:val="center" w:pos="2376"/>
      </w:tabs>
      <w:spacing w:after="0"/>
    </w:pPr>
    <w:r>
      <w:rPr>
        <w:rFonts w:ascii="Arial" w:eastAsia="Arial" w:hAnsi="Arial" w:cs="Arial"/>
        <w:color w:val="2C2A28"/>
        <w:sz w:val="20"/>
      </w:rPr>
      <w:t xml:space="preserve">Chapter 3 </w:t>
    </w:r>
    <w:r>
      <w:rPr>
        <w:rFonts w:ascii="Arial" w:eastAsia="Arial" w:hAnsi="Arial" w:cs="Arial"/>
        <w:color w:val="2C2A28"/>
        <w:sz w:val="20"/>
      </w:rPr>
      <w:tab/>
      <w:t xml:space="preserve"> InternatIonal weather statIon </w:t>
    </w: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7810EF" w14:textId="77777777" w:rsidR="003E018B" w:rsidRDefault="00000000">
    <w:pPr>
      <w:tabs>
        <w:tab w:val="center" w:pos="4056"/>
        <w:tab w:val="right" w:pos="7347"/>
      </w:tabs>
      <w:spacing w:after="0"/>
      <w:ind w:right="-368"/>
    </w:pPr>
    <w:r>
      <w:tab/>
    </w:r>
    <w:r>
      <w:rPr>
        <w:rFonts w:ascii="Arial" w:eastAsia="Arial" w:hAnsi="Arial" w:cs="Arial"/>
        <w:color w:val="2C2A28"/>
        <w:sz w:val="20"/>
      </w:rPr>
      <w:t xml:space="preserve">Chapter 3 </w:t>
    </w:r>
    <w:r>
      <w:rPr>
        <w:rFonts w:ascii="Arial" w:eastAsia="Arial" w:hAnsi="Arial" w:cs="Arial"/>
        <w:color w:val="2C2A28"/>
        <w:sz w:val="20"/>
      </w:rPr>
      <w:tab/>
      <w:t xml:space="preserve"> InternatIonal weather statIon </w:t>
    </w: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5E114E" w14:textId="77777777" w:rsidR="003E018B" w:rsidRDefault="00000000">
    <w:pPr>
      <w:tabs>
        <w:tab w:val="center" w:pos="2376"/>
      </w:tabs>
      <w:spacing w:after="0"/>
    </w:pPr>
    <w:r>
      <w:rPr>
        <w:rFonts w:ascii="Arial" w:eastAsia="Arial" w:hAnsi="Arial" w:cs="Arial"/>
        <w:color w:val="2C2A28"/>
        <w:sz w:val="20"/>
      </w:rPr>
      <w:t xml:space="preserve">Chapter 3 </w:t>
    </w:r>
    <w:r>
      <w:rPr>
        <w:rFonts w:ascii="Arial" w:eastAsia="Arial" w:hAnsi="Arial" w:cs="Arial"/>
        <w:color w:val="2C2A28"/>
        <w:sz w:val="20"/>
      </w:rPr>
      <w:tab/>
      <w:t xml:space="preserve"> InternatIonal weather statIon </w:t>
    </w: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31266A" w14:textId="77777777" w:rsidR="003E018B" w:rsidRDefault="00000000">
    <w:pPr>
      <w:spacing w:after="0"/>
      <w:ind w:left="-360"/>
    </w:pPr>
    <w:r>
      <w:rPr>
        <w:rFonts w:ascii="Arial" w:eastAsia="Arial" w:hAnsi="Arial" w:cs="Arial"/>
        <w:color w:val="2C2A28"/>
        <w:sz w:val="20"/>
      </w:rPr>
      <w:t xml:space="preserve">Chapter 4 </w:t>
    </w: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77564F" w14:textId="77777777" w:rsidR="003E018B" w:rsidRDefault="00000000">
    <w:pPr>
      <w:spacing w:after="0"/>
      <w:ind w:left="3065"/>
      <w:jc w:val="center"/>
    </w:pPr>
    <w:r>
      <w:rPr>
        <w:rFonts w:ascii="Arial" w:eastAsia="Arial" w:hAnsi="Arial" w:cs="Arial"/>
        <w:color w:val="2C2A28"/>
        <w:sz w:val="20"/>
      </w:rPr>
      <w:t xml:space="preserve">Chapter 4 </w:t>
    </w: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C37514" w14:textId="77777777" w:rsidR="003E018B" w:rsidRDefault="003E018B"/>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D1F408" w14:textId="77777777" w:rsidR="003E018B" w:rsidRDefault="00000000">
    <w:pPr>
      <w:tabs>
        <w:tab w:val="center" w:pos="1711"/>
      </w:tabs>
      <w:spacing w:after="0"/>
    </w:pPr>
    <w:r>
      <w:rPr>
        <w:rFonts w:ascii="Arial" w:eastAsia="Arial" w:hAnsi="Arial" w:cs="Arial"/>
        <w:color w:val="2C2A28"/>
        <w:sz w:val="20"/>
      </w:rPr>
      <w:t xml:space="preserve">Chapter 4 </w:t>
    </w:r>
    <w:r>
      <w:rPr>
        <w:rFonts w:ascii="Arial" w:eastAsia="Arial" w:hAnsi="Arial" w:cs="Arial"/>
        <w:color w:val="2C2A28"/>
        <w:sz w:val="20"/>
      </w:rPr>
      <w:tab/>
      <w:t xml:space="preserve"> Internet CloCk</w:t>
    </w: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BF007F" w14:textId="77777777" w:rsidR="003E018B" w:rsidRDefault="00000000">
    <w:pPr>
      <w:spacing w:after="0"/>
      <w:ind w:left="3788"/>
      <w:jc w:val="center"/>
    </w:pPr>
    <w:r>
      <w:rPr>
        <w:rFonts w:ascii="Arial" w:eastAsia="Arial" w:hAnsi="Arial" w:cs="Arial"/>
        <w:color w:val="2C2A28"/>
        <w:sz w:val="20"/>
      </w:rPr>
      <w:t xml:space="preserve">Chapter 4 </w:t>
    </w: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6DC7F9" w14:textId="77777777" w:rsidR="003E018B" w:rsidRDefault="00000000">
    <w:pPr>
      <w:tabs>
        <w:tab w:val="center" w:pos="1711"/>
      </w:tabs>
      <w:spacing w:after="0"/>
    </w:pPr>
    <w:r>
      <w:rPr>
        <w:rFonts w:ascii="Arial" w:eastAsia="Arial" w:hAnsi="Arial" w:cs="Arial"/>
        <w:color w:val="2C2A28"/>
        <w:sz w:val="20"/>
      </w:rPr>
      <w:t xml:space="preserve">Chapter 4 </w:t>
    </w:r>
    <w:r>
      <w:rPr>
        <w:rFonts w:ascii="Arial" w:eastAsia="Arial" w:hAnsi="Arial" w:cs="Arial"/>
        <w:color w:val="2C2A28"/>
        <w:sz w:val="20"/>
      </w:rPr>
      <w:tab/>
      <w:t xml:space="preserve"> Internet CloCk</w:t>
    </w: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5515EC" w14:textId="77777777" w:rsidR="003E018B" w:rsidRDefault="00000000">
    <w:pPr>
      <w:spacing w:after="0"/>
    </w:pPr>
    <w:r>
      <w:rPr>
        <w:rFonts w:ascii="Arial" w:eastAsia="Arial" w:hAnsi="Arial" w:cs="Arial"/>
        <w:color w:val="2C2A28"/>
        <w:sz w:val="20"/>
      </w:rPr>
      <w:t xml:space="preserve">Chapter 4 </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2B347F" w14:textId="77777777" w:rsidR="003E018B" w:rsidRDefault="003E018B"/>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A464AD" w14:textId="77777777" w:rsidR="003E018B" w:rsidRDefault="00000000">
    <w:pPr>
      <w:spacing w:after="0"/>
      <w:ind w:left="3785"/>
      <w:jc w:val="center"/>
    </w:pPr>
    <w:r>
      <w:rPr>
        <w:rFonts w:ascii="Arial" w:eastAsia="Arial" w:hAnsi="Arial" w:cs="Arial"/>
        <w:color w:val="2C2A28"/>
        <w:sz w:val="20"/>
      </w:rPr>
      <w:t xml:space="preserve">Chapter 4 </w:t>
    </w: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BD0D0E" w14:textId="77777777" w:rsidR="003E018B" w:rsidRDefault="00000000">
    <w:pPr>
      <w:spacing w:after="0"/>
    </w:pPr>
    <w:r>
      <w:rPr>
        <w:rFonts w:ascii="Arial" w:eastAsia="Arial" w:hAnsi="Arial" w:cs="Arial"/>
        <w:color w:val="2C2A28"/>
        <w:sz w:val="20"/>
      </w:rPr>
      <w:t xml:space="preserve">Chapter 4 </w:t>
    </w: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AE287B" w14:textId="77777777" w:rsidR="003E018B" w:rsidRDefault="00000000">
    <w:pPr>
      <w:tabs>
        <w:tab w:val="center" w:pos="1176"/>
      </w:tabs>
      <w:spacing w:after="0"/>
      <w:ind w:left="-360"/>
    </w:pPr>
    <w:r>
      <w:rPr>
        <w:rFonts w:ascii="Arial" w:eastAsia="Arial" w:hAnsi="Arial" w:cs="Arial"/>
        <w:color w:val="2C2A28"/>
        <w:sz w:val="20"/>
      </w:rPr>
      <w:t xml:space="preserve">Chapter 5 </w:t>
    </w:r>
    <w:r>
      <w:rPr>
        <w:rFonts w:ascii="Arial" w:eastAsia="Arial" w:hAnsi="Arial" w:cs="Arial"/>
        <w:color w:val="2C2A28"/>
        <w:sz w:val="20"/>
      </w:rPr>
      <w:tab/>
      <w:t xml:space="preserve"> Mp3 player</w:t>
    </w: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E05A6A" w14:textId="77777777" w:rsidR="003E018B" w:rsidRDefault="00000000">
    <w:pPr>
      <w:tabs>
        <w:tab w:val="center" w:pos="5375"/>
        <w:tab w:val="right" w:pos="6988"/>
      </w:tabs>
      <w:spacing w:after="0"/>
    </w:pPr>
    <w:r>
      <w:tab/>
    </w:r>
    <w:r>
      <w:rPr>
        <w:rFonts w:ascii="Arial" w:eastAsia="Arial" w:hAnsi="Arial" w:cs="Arial"/>
        <w:color w:val="2C2A28"/>
        <w:sz w:val="20"/>
      </w:rPr>
      <w:t xml:space="preserve">Chapter 5 </w:t>
    </w:r>
    <w:r>
      <w:rPr>
        <w:rFonts w:ascii="Arial" w:eastAsia="Arial" w:hAnsi="Arial" w:cs="Arial"/>
        <w:color w:val="2C2A28"/>
        <w:sz w:val="20"/>
      </w:rPr>
      <w:tab/>
      <w:t xml:space="preserve"> Mp3 player</w:t>
    </w: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985CE6" w14:textId="77777777" w:rsidR="003E018B" w:rsidRDefault="003E018B"/>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5F9866" w14:textId="77777777" w:rsidR="003E018B" w:rsidRDefault="00000000">
    <w:pPr>
      <w:spacing w:after="0"/>
      <w:ind w:left="-360"/>
    </w:pPr>
    <w:r>
      <w:rPr>
        <w:rFonts w:ascii="Arial" w:eastAsia="Arial" w:hAnsi="Arial" w:cs="Arial"/>
        <w:color w:val="2C2A28"/>
        <w:sz w:val="20"/>
      </w:rPr>
      <w:t xml:space="preserve">Chapter 5 </w:t>
    </w: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A2535E" w14:textId="77777777" w:rsidR="003E018B" w:rsidRDefault="00000000">
    <w:pPr>
      <w:tabs>
        <w:tab w:val="center" w:pos="5375"/>
        <w:tab w:val="right" w:pos="6980"/>
      </w:tabs>
      <w:spacing w:after="0"/>
      <w:ind w:right="-8"/>
    </w:pPr>
    <w:r>
      <w:tab/>
    </w:r>
    <w:r>
      <w:rPr>
        <w:rFonts w:ascii="Arial" w:eastAsia="Arial" w:hAnsi="Arial" w:cs="Arial"/>
        <w:color w:val="2C2A28"/>
        <w:sz w:val="20"/>
      </w:rPr>
      <w:t xml:space="preserve">Chapter 5 </w:t>
    </w:r>
    <w:r>
      <w:rPr>
        <w:rFonts w:ascii="Arial" w:eastAsia="Arial" w:hAnsi="Arial" w:cs="Arial"/>
        <w:color w:val="2C2A28"/>
        <w:sz w:val="20"/>
      </w:rPr>
      <w:tab/>
      <w:t xml:space="preserve"> Mp3 player</w:t>
    </w: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0A908D" w14:textId="77777777" w:rsidR="003E018B" w:rsidRDefault="00000000">
    <w:pPr>
      <w:tabs>
        <w:tab w:val="center" w:pos="5375"/>
        <w:tab w:val="right" w:pos="6980"/>
      </w:tabs>
      <w:spacing w:after="0"/>
      <w:ind w:right="-8"/>
    </w:pPr>
    <w:r>
      <w:tab/>
    </w:r>
    <w:r>
      <w:rPr>
        <w:rFonts w:ascii="Arial" w:eastAsia="Arial" w:hAnsi="Arial" w:cs="Arial"/>
        <w:color w:val="2C2A28"/>
        <w:sz w:val="20"/>
      </w:rPr>
      <w:t xml:space="preserve">Chapter 5 </w:t>
    </w:r>
    <w:r>
      <w:rPr>
        <w:rFonts w:ascii="Arial" w:eastAsia="Arial" w:hAnsi="Arial" w:cs="Arial"/>
        <w:color w:val="2C2A28"/>
        <w:sz w:val="20"/>
      </w:rPr>
      <w:tab/>
      <w:t xml:space="preserve"> Mp3 player</w:t>
    </w: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6B2EE9" w14:textId="77777777" w:rsidR="003E018B" w:rsidRDefault="00000000">
    <w:pPr>
      <w:spacing w:after="0"/>
      <w:ind w:left="-360"/>
    </w:pPr>
    <w:r>
      <w:rPr>
        <w:rFonts w:ascii="Arial" w:eastAsia="Arial" w:hAnsi="Arial" w:cs="Arial"/>
        <w:color w:val="2C2A28"/>
        <w:sz w:val="20"/>
      </w:rPr>
      <w:t xml:space="preserve">Chapter 5 </w:t>
    </w: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C80085" w14:textId="77777777" w:rsidR="003E018B" w:rsidRDefault="00000000">
    <w:pPr>
      <w:spacing w:after="0"/>
      <w:ind w:left="4955"/>
    </w:pPr>
    <w:r>
      <w:rPr>
        <w:rFonts w:ascii="Arial" w:eastAsia="Arial" w:hAnsi="Arial" w:cs="Arial"/>
        <w:color w:val="2C2A28"/>
        <w:sz w:val="20"/>
      </w:rPr>
      <w:t xml:space="preserve">Chapter 5 </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0FF6A6" w14:textId="77777777" w:rsidR="003E018B" w:rsidRDefault="003E018B"/>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026222" w14:textId="77777777" w:rsidR="003E018B" w:rsidRDefault="00000000">
    <w:pPr>
      <w:spacing w:after="0"/>
      <w:ind w:left="4955"/>
    </w:pPr>
    <w:r>
      <w:rPr>
        <w:rFonts w:ascii="Arial" w:eastAsia="Arial" w:hAnsi="Arial" w:cs="Arial"/>
        <w:color w:val="2C2A28"/>
        <w:sz w:val="20"/>
      </w:rPr>
      <w:t xml:space="preserve">Chapter 5 </w:t>
    </w: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54BF7D" w14:textId="77777777" w:rsidR="003E018B" w:rsidRDefault="00000000">
    <w:pPr>
      <w:spacing w:after="0"/>
      <w:ind w:left="-360"/>
    </w:pPr>
    <w:r>
      <w:rPr>
        <w:rFonts w:ascii="Arial" w:eastAsia="Arial" w:hAnsi="Arial" w:cs="Arial"/>
        <w:color w:val="2C2A28"/>
        <w:sz w:val="20"/>
      </w:rPr>
      <w:t xml:space="preserve">Chapter 5 </w:t>
    </w: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FE4F25" w14:textId="77777777" w:rsidR="003E018B" w:rsidRDefault="00000000">
    <w:pPr>
      <w:tabs>
        <w:tab w:val="center" w:pos="5375"/>
        <w:tab w:val="right" w:pos="6973"/>
      </w:tabs>
      <w:spacing w:after="0"/>
      <w:ind w:right="-15"/>
    </w:pPr>
    <w:r>
      <w:tab/>
    </w:r>
    <w:r>
      <w:rPr>
        <w:rFonts w:ascii="Arial" w:eastAsia="Arial" w:hAnsi="Arial" w:cs="Arial"/>
        <w:color w:val="2C2A28"/>
        <w:sz w:val="20"/>
      </w:rPr>
      <w:t xml:space="preserve">Chapter 5 </w:t>
    </w:r>
    <w:r>
      <w:rPr>
        <w:rFonts w:ascii="Arial" w:eastAsia="Arial" w:hAnsi="Arial" w:cs="Arial"/>
        <w:color w:val="2C2A28"/>
        <w:sz w:val="20"/>
      </w:rPr>
      <w:tab/>
      <w:t xml:space="preserve"> Mp3 player</w:t>
    </w: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4DFD1D" w14:textId="77777777" w:rsidR="003E018B" w:rsidRDefault="00000000">
    <w:pPr>
      <w:tabs>
        <w:tab w:val="center" w:pos="5375"/>
        <w:tab w:val="right" w:pos="6973"/>
      </w:tabs>
      <w:spacing w:after="0"/>
      <w:ind w:right="-15"/>
    </w:pPr>
    <w:r>
      <w:tab/>
    </w:r>
    <w:r>
      <w:rPr>
        <w:rFonts w:ascii="Arial" w:eastAsia="Arial" w:hAnsi="Arial" w:cs="Arial"/>
        <w:color w:val="2C2A28"/>
        <w:sz w:val="20"/>
      </w:rPr>
      <w:t xml:space="preserve">Chapter 5 </w:t>
    </w:r>
    <w:r>
      <w:rPr>
        <w:rFonts w:ascii="Arial" w:eastAsia="Arial" w:hAnsi="Arial" w:cs="Arial"/>
        <w:color w:val="2C2A28"/>
        <w:sz w:val="20"/>
      </w:rPr>
      <w:tab/>
      <w:t xml:space="preserve"> Mp3 player</w:t>
    </w: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FB63D9" w14:textId="77777777" w:rsidR="003E018B" w:rsidRDefault="00000000">
    <w:pPr>
      <w:spacing w:after="0"/>
      <w:ind w:left="-360"/>
    </w:pPr>
    <w:r>
      <w:rPr>
        <w:rFonts w:ascii="Arial" w:eastAsia="Arial" w:hAnsi="Arial" w:cs="Arial"/>
        <w:color w:val="2C2A28"/>
        <w:sz w:val="20"/>
      </w:rPr>
      <w:t xml:space="preserve">Chapter 5 </w:t>
    </w: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A2F26E" w14:textId="77777777" w:rsidR="003E018B" w:rsidRDefault="00000000">
    <w:pPr>
      <w:spacing w:after="0"/>
      <w:ind w:left="4955"/>
    </w:pPr>
    <w:r>
      <w:rPr>
        <w:rFonts w:ascii="Arial" w:eastAsia="Arial" w:hAnsi="Arial" w:cs="Arial"/>
        <w:color w:val="2C2A28"/>
        <w:sz w:val="20"/>
      </w:rPr>
      <w:t xml:space="preserve">Chapter 5 </w:t>
    </w: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B06884" w14:textId="77777777" w:rsidR="003E018B" w:rsidRDefault="00000000">
    <w:pPr>
      <w:spacing w:after="0"/>
      <w:ind w:left="4955"/>
    </w:pPr>
    <w:r>
      <w:rPr>
        <w:rFonts w:ascii="Arial" w:eastAsia="Arial" w:hAnsi="Arial" w:cs="Arial"/>
        <w:color w:val="2C2A28"/>
        <w:sz w:val="20"/>
      </w:rPr>
      <w:t xml:space="preserve">Chapter 5 </w:t>
    </w: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5BBDC8" w14:textId="77777777" w:rsidR="003E018B" w:rsidRDefault="00000000">
    <w:pPr>
      <w:tabs>
        <w:tab w:val="center" w:pos="1523"/>
      </w:tabs>
      <w:spacing w:after="0"/>
      <w:ind w:left="-360"/>
    </w:pPr>
    <w:r>
      <w:rPr>
        <w:rFonts w:ascii="Arial" w:eastAsia="Arial" w:hAnsi="Arial" w:cs="Arial"/>
        <w:color w:val="2C2A28"/>
        <w:sz w:val="20"/>
      </w:rPr>
      <w:t xml:space="preserve">Chapter 6 </w:t>
    </w:r>
    <w:r>
      <w:rPr>
        <w:rFonts w:ascii="Arial" w:eastAsia="Arial" w:hAnsi="Arial" w:cs="Arial"/>
        <w:color w:val="2C2A28"/>
        <w:sz w:val="20"/>
      </w:rPr>
      <w:tab/>
      <w:t xml:space="preserve"> Bluetooth speaker</w:t>
    </w: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E5CC3A" w14:textId="77777777" w:rsidR="003E018B" w:rsidRDefault="00000000">
    <w:pPr>
      <w:tabs>
        <w:tab w:val="center" w:pos="4682"/>
        <w:tab w:val="right" w:pos="6988"/>
      </w:tabs>
      <w:spacing w:after="0"/>
    </w:pPr>
    <w:r>
      <w:tab/>
    </w:r>
    <w:r>
      <w:rPr>
        <w:rFonts w:ascii="Arial" w:eastAsia="Arial" w:hAnsi="Arial" w:cs="Arial"/>
        <w:color w:val="2C2A28"/>
        <w:sz w:val="20"/>
      </w:rPr>
      <w:t xml:space="preserve">Chapter 6 </w:t>
    </w:r>
    <w:r>
      <w:rPr>
        <w:rFonts w:ascii="Arial" w:eastAsia="Arial" w:hAnsi="Arial" w:cs="Arial"/>
        <w:color w:val="2C2A28"/>
        <w:sz w:val="20"/>
      </w:rPr>
      <w:tab/>
      <w:t xml:space="preserve"> Bluetooth speaker</w:t>
    </w: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9AC7D4" w14:textId="77777777" w:rsidR="003E018B" w:rsidRDefault="003E018B"/>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F53556" w14:textId="77777777" w:rsidR="003E018B" w:rsidRDefault="00000000">
    <w:pPr>
      <w:spacing w:after="0"/>
    </w:pPr>
    <w:r>
      <w:rPr>
        <w:rFonts w:ascii="Arial" w:eastAsia="Arial" w:hAnsi="Arial" w:cs="Arial"/>
        <w:color w:val="2C2A28"/>
        <w:sz w:val="20"/>
      </w:rPr>
      <w:t>Table of ConTenTs</w:t>
    </w: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CF9CF8" w14:textId="77777777" w:rsidR="003E018B" w:rsidRDefault="00000000">
    <w:pPr>
      <w:tabs>
        <w:tab w:val="center" w:pos="1973"/>
      </w:tabs>
      <w:spacing w:after="0"/>
      <w:ind w:left="-360"/>
    </w:pPr>
    <w:r>
      <w:rPr>
        <w:rFonts w:ascii="Arial" w:eastAsia="Arial" w:hAnsi="Arial" w:cs="Arial"/>
        <w:color w:val="2C2A28"/>
        <w:sz w:val="20"/>
      </w:rPr>
      <w:t xml:space="preserve">Chapter 7 </w:t>
    </w:r>
    <w:r>
      <w:rPr>
        <w:rFonts w:ascii="Arial" w:eastAsia="Arial" w:hAnsi="Arial" w:cs="Arial"/>
        <w:color w:val="2C2A28"/>
        <w:sz w:val="20"/>
      </w:rPr>
      <w:tab/>
      <w:t xml:space="preserve"> Wireless loCal area netWork </w:t>
    </w: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3C790C" w14:textId="77777777" w:rsidR="003E018B" w:rsidRDefault="00000000">
    <w:pPr>
      <w:spacing w:after="0"/>
      <w:ind w:left="577"/>
      <w:jc w:val="center"/>
    </w:pPr>
    <w:r>
      <w:rPr>
        <w:rFonts w:ascii="Arial" w:eastAsia="Arial" w:hAnsi="Arial" w:cs="Arial"/>
        <w:color w:val="2C2A28"/>
        <w:sz w:val="20"/>
      </w:rPr>
      <w:t xml:space="preserve">Chapter 7 </w:t>
    </w: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AF3D55" w14:textId="77777777" w:rsidR="003E018B" w:rsidRDefault="003E018B"/>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CDBE1F" w14:textId="77777777" w:rsidR="003E018B" w:rsidRDefault="00000000">
    <w:pPr>
      <w:tabs>
        <w:tab w:val="center" w:pos="2333"/>
      </w:tabs>
      <w:spacing w:after="0"/>
    </w:pPr>
    <w:r>
      <w:rPr>
        <w:rFonts w:ascii="Arial" w:eastAsia="Arial" w:hAnsi="Arial" w:cs="Arial"/>
        <w:color w:val="2C2A28"/>
        <w:sz w:val="20"/>
      </w:rPr>
      <w:t xml:space="preserve">Chapter 7 </w:t>
    </w:r>
    <w:r>
      <w:rPr>
        <w:rFonts w:ascii="Arial" w:eastAsia="Arial" w:hAnsi="Arial" w:cs="Arial"/>
        <w:color w:val="2C2A28"/>
        <w:sz w:val="20"/>
      </w:rPr>
      <w:tab/>
      <w:t xml:space="preserve"> Wireless loCal area netWork </w:t>
    </w: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922517" w14:textId="77777777" w:rsidR="003E018B" w:rsidRDefault="00000000">
    <w:pPr>
      <w:spacing w:after="0"/>
      <w:ind w:left="1337"/>
      <w:jc w:val="center"/>
    </w:pPr>
    <w:r>
      <w:rPr>
        <w:rFonts w:ascii="Arial" w:eastAsia="Arial" w:hAnsi="Arial" w:cs="Arial"/>
        <w:color w:val="2C2A28"/>
        <w:sz w:val="20"/>
      </w:rPr>
      <w:t xml:space="preserve">Chapter 7 </w:t>
    </w: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95CFD8" w14:textId="77777777" w:rsidR="003E018B" w:rsidRDefault="00000000">
    <w:pPr>
      <w:spacing w:after="0"/>
    </w:pPr>
    <w:r>
      <w:rPr>
        <w:rFonts w:ascii="Arial" w:eastAsia="Arial" w:hAnsi="Arial" w:cs="Arial"/>
        <w:color w:val="2C2A28"/>
        <w:sz w:val="20"/>
      </w:rPr>
      <w:t xml:space="preserve">Chapter 7 </w:t>
    </w: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D486B6" w14:textId="77777777" w:rsidR="003E018B" w:rsidRDefault="00000000">
    <w:pPr>
      <w:tabs>
        <w:tab w:val="center" w:pos="1924"/>
      </w:tabs>
      <w:spacing w:after="0"/>
    </w:pPr>
    <w:r>
      <w:rPr>
        <w:rFonts w:ascii="Arial" w:eastAsia="Arial" w:hAnsi="Arial" w:cs="Arial"/>
        <w:color w:val="2C2A28"/>
        <w:sz w:val="20"/>
      </w:rPr>
      <w:t xml:space="preserve">Chapter 8 </w:t>
    </w:r>
    <w:r>
      <w:rPr>
        <w:rFonts w:ascii="Arial" w:eastAsia="Arial" w:hAnsi="Arial" w:cs="Arial"/>
        <w:color w:val="2C2A28"/>
        <w:sz w:val="20"/>
      </w:rPr>
      <w:tab/>
      <w:t xml:space="preserve"> Updating a web page</w:t>
    </w: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61CFCA" w14:textId="77777777" w:rsidR="003E018B" w:rsidRDefault="003E018B"/>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53AFF2" w14:textId="77777777" w:rsidR="003E018B" w:rsidRDefault="00000000">
    <w:pPr>
      <w:spacing w:after="0"/>
    </w:pPr>
    <w:r>
      <w:rPr>
        <w:rFonts w:ascii="Arial" w:eastAsia="Arial" w:hAnsi="Arial" w:cs="Arial"/>
        <w:color w:val="2C2A28"/>
        <w:sz w:val="20"/>
      </w:rPr>
      <w:t xml:space="preserve">Chapter 7 </w:t>
    </w:r>
  </w:p>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20052D" w14:textId="77777777" w:rsidR="003E018B" w:rsidRDefault="00000000">
    <w:pPr>
      <w:tabs>
        <w:tab w:val="center" w:pos="1564"/>
      </w:tabs>
      <w:spacing w:after="0"/>
      <w:ind w:left="-360"/>
    </w:pPr>
    <w:r>
      <w:rPr>
        <w:rFonts w:ascii="Arial" w:eastAsia="Arial" w:hAnsi="Arial" w:cs="Arial"/>
        <w:color w:val="2C2A28"/>
        <w:sz w:val="20"/>
      </w:rPr>
      <w:t xml:space="preserve">Chapter 8 </w:t>
    </w:r>
    <w:r>
      <w:rPr>
        <w:rFonts w:ascii="Arial" w:eastAsia="Arial" w:hAnsi="Arial" w:cs="Arial"/>
        <w:color w:val="2C2A28"/>
        <w:sz w:val="20"/>
      </w:rPr>
      <w:tab/>
      <w:t xml:space="preserve"> Updating a web page</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335C66" w14:textId="77777777" w:rsidR="003E018B" w:rsidRDefault="00000000">
    <w:pPr>
      <w:spacing w:after="0"/>
      <w:ind w:right="-360"/>
      <w:jc w:val="right"/>
    </w:pPr>
    <w:r>
      <w:rPr>
        <w:rFonts w:ascii="Arial" w:eastAsia="Arial" w:hAnsi="Arial" w:cs="Arial"/>
        <w:color w:val="2C2A28"/>
        <w:sz w:val="20"/>
      </w:rPr>
      <w:t>Table of ConTenTs</w:t>
    </w:r>
  </w:p>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EE94CD" w14:textId="77777777" w:rsidR="003E018B" w:rsidRDefault="00000000">
    <w:pPr>
      <w:tabs>
        <w:tab w:val="center" w:pos="4601"/>
        <w:tab w:val="right" w:pos="6988"/>
      </w:tabs>
      <w:spacing w:after="0"/>
    </w:pPr>
    <w:r>
      <w:tab/>
    </w:r>
    <w:r>
      <w:rPr>
        <w:rFonts w:ascii="Arial" w:eastAsia="Arial" w:hAnsi="Arial" w:cs="Arial"/>
        <w:color w:val="2C2A28"/>
        <w:sz w:val="20"/>
      </w:rPr>
      <w:t xml:space="preserve">Chapter 8 </w:t>
    </w:r>
    <w:r>
      <w:rPr>
        <w:rFonts w:ascii="Arial" w:eastAsia="Arial" w:hAnsi="Arial" w:cs="Arial"/>
        <w:color w:val="2C2A28"/>
        <w:sz w:val="20"/>
      </w:rPr>
      <w:tab/>
      <w:t xml:space="preserve"> Updating a web page</w:t>
    </w:r>
  </w:p>
</w:hdr>
</file>

<file path=word/header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1AE2B9" w14:textId="77777777" w:rsidR="003E018B" w:rsidRDefault="00000000">
    <w:pPr>
      <w:tabs>
        <w:tab w:val="center" w:pos="4601"/>
        <w:tab w:val="right" w:pos="6988"/>
      </w:tabs>
      <w:spacing w:after="0"/>
    </w:pPr>
    <w:r>
      <w:tab/>
    </w:r>
    <w:r>
      <w:rPr>
        <w:rFonts w:ascii="Arial" w:eastAsia="Arial" w:hAnsi="Arial" w:cs="Arial"/>
        <w:color w:val="2C2A28"/>
        <w:sz w:val="20"/>
      </w:rPr>
      <w:t xml:space="preserve">Chapter 8 </w:t>
    </w:r>
    <w:r>
      <w:rPr>
        <w:rFonts w:ascii="Arial" w:eastAsia="Arial" w:hAnsi="Arial" w:cs="Arial"/>
        <w:color w:val="2C2A28"/>
        <w:sz w:val="20"/>
      </w:rPr>
      <w:tab/>
      <w:t xml:space="preserve"> Updating a web page</w:t>
    </w:r>
  </w:p>
</w:hdr>
</file>

<file path=word/header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B07A76" w14:textId="77777777" w:rsidR="003E018B" w:rsidRDefault="00000000">
    <w:pPr>
      <w:spacing w:after="0"/>
      <w:ind w:left="-360"/>
    </w:pPr>
    <w:r>
      <w:rPr>
        <w:rFonts w:ascii="Arial" w:eastAsia="Arial" w:hAnsi="Arial" w:cs="Arial"/>
        <w:color w:val="2C2A28"/>
        <w:sz w:val="20"/>
      </w:rPr>
      <w:t xml:space="preserve">Chapter 9 </w:t>
    </w:r>
  </w:p>
</w:hdr>
</file>

<file path=word/header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31C711" w14:textId="77777777" w:rsidR="003E018B" w:rsidRDefault="00000000">
    <w:pPr>
      <w:spacing w:after="0"/>
      <w:ind w:left="4966"/>
    </w:pPr>
    <w:r>
      <w:rPr>
        <w:rFonts w:ascii="Arial" w:eastAsia="Arial" w:hAnsi="Arial" w:cs="Arial"/>
        <w:color w:val="2C2A28"/>
        <w:sz w:val="20"/>
      </w:rPr>
      <w:t xml:space="preserve">Chapter 9 </w:t>
    </w:r>
  </w:p>
</w:hdr>
</file>

<file path=word/header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A9EEC0" w14:textId="77777777" w:rsidR="003E018B" w:rsidRDefault="003E018B"/>
</w:hdr>
</file>

<file path=word/header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60E387" w14:textId="77777777" w:rsidR="003E018B" w:rsidRDefault="00000000">
    <w:pPr>
      <w:tabs>
        <w:tab w:val="center" w:pos="1531"/>
      </w:tabs>
      <w:spacing w:after="0"/>
    </w:pPr>
    <w:r>
      <w:rPr>
        <w:rFonts w:ascii="Arial" w:eastAsia="Arial" w:hAnsi="Arial" w:cs="Arial"/>
        <w:color w:val="2C2A28"/>
        <w:sz w:val="20"/>
      </w:rPr>
      <w:t xml:space="preserve">Chapter 9 </w:t>
    </w:r>
    <w:r>
      <w:rPr>
        <w:rFonts w:ascii="Arial" w:eastAsia="Arial" w:hAnsi="Arial" w:cs="Arial"/>
        <w:color w:val="2C2A28"/>
        <w:sz w:val="20"/>
      </w:rPr>
      <w:tab/>
      <w:t xml:space="preserve"> WebSoCket</w:t>
    </w:r>
  </w:p>
</w:hdr>
</file>

<file path=word/header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74797E" w14:textId="77777777" w:rsidR="003E018B" w:rsidRDefault="00000000">
    <w:pPr>
      <w:tabs>
        <w:tab w:val="center" w:pos="5746"/>
        <w:tab w:val="right" w:pos="7306"/>
      </w:tabs>
      <w:spacing w:after="0"/>
      <w:ind w:right="-41"/>
    </w:pPr>
    <w:r>
      <w:tab/>
    </w:r>
    <w:r>
      <w:rPr>
        <w:rFonts w:ascii="Arial" w:eastAsia="Arial" w:hAnsi="Arial" w:cs="Arial"/>
        <w:color w:val="2C2A28"/>
        <w:sz w:val="20"/>
      </w:rPr>
      <w:t xml:space="preserve">Chapter 9 </w:t>
    </w:r>
    <w:r>
      <w:rPr>
        <w:rFonts w:ascii="Arial" w:eastAsia="Arial" w:hAnsi="Arial" w:cs="Arial"/>
        <w:color w:val="2C2A28"/>
        <w:sz w:val="20"/>
      </w:rPr>
      <w:tab/>
      <w:t xml:space="preserve"> WebSoCket</w:t>
    </w:r>
  </w:p>
</w:hdr>
</file>

<file path=word/header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101B28" w14:textId="77777777" w:rsidR="003E018B" w:rsidRDefault="00000000">
    <w:pPr>
      <w:tabs>
        <w:tab w:val="center" w:pos="5746"/>
        <w:tab w:val="right" w:pos="7306"/>
      </w:tabs>
      <w:spacing w:after="0"/>
      <w:ind w:right="-41"/>
    </w:pPr>
    <w:r>
      <w:tab/>
    </w:r>
    <w:r>
      <w:rPr>
        <w:rFonts w:ascii="Arial" w:eastAsia="Arial" w:hAnsi="Arial" w:cs="Arial"/>
        <w:color w:val="2C2A28"/>
        <w:sz w:val="20"/>
      </w:rPr>
      <w:t xml:space="preserve">Chapter 9 </w:t>
    </w:r>
    <w:r>
      <w:rPr>
        <w:rFonts w:ascii="Arial" w:eastAsia="Arial" w:hAnsi="Arial" w:cs="Arial"/>
        <w:color w:val="2C2A28"/>
        <w:sz w:val="20"/>
      </w:rPr>
      <w:tab/>
      <w:t xml:space="preserve"> WebSoCket</w:t>
    </w:r>
  </w:p>
</w:hdr>
</file>

<file path=word/header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BA4FE3" w14:textId="77777777" w:rsidR="003E018B" w:rsidRDefault="00000000">
    <w:pPr>
      <w:tabs>
        <w:tab w:val="center" w:pos="1321"/>
      </w:tabs>
      <w:spacing w:after="0"/>
      <w:ind w:left="-360"/>
    </w:pPr>
    <w:r>
      <w:rPr>
        <w:rFonts w:ascii="Arial" w:eastAsia="Arial" w:hAnsi="Arial" w:cs="Arial"/>
        <w:color w:val="2C2A28"/>
        <w:sz w:val="20"/>
      </w:rPr>
      <w:t xml:space="preserve">Chapter 10 </w:t>
    </w:r>
    <w:r>
      <w:rPr>
        <w:rFonts w:ascii="Arial" w:eastAsia="Arial" w:hAnsi="Arial" w:cs="Arial"/>
        <w:color w:val="2C2A28"/>
        <w:sz w:val="20"/>
      </w:rPr>
      <w:tab/>
      <w:t xml:space="preserve"> Build an app</w:t>
    </w:r>
  </w:p>
</w:hdr>
</file>

<file path=word/header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0D8D45" w14:textId="77777777" w:rsidR="003E018B" w:rsidRDefault="00000000">
    <w:pPr>
      <w:tabs>
        <w:tab w:val="center" w:pos="5231"/>
        <w:tab w:val="right" w:pos="6988"/>
      </w:tabs>
      <w:spacing w:after="0"/>
    </w:pPr>
    <w:r>
      <w:tab/>
    </w:r>
    <w:r>
      <w:rPr>
        <w:rFonts w:ascii="Arial" w:eastAsia="Arial" w:hAnsi="Arial" w:cs="Arial"/>
        <w:color w:val="2C2A28"/>
        <w:sz w:val="20"/>
      </w:rPr>
      <w:t xml:space="preserve">Chapter 10 </w:t>
    </w:r>
    <w:r>
      <w:rPr>
        <w:rFonts w:ascii="Arial" w:eastAsia="Arial" w:hAnsi="Arial" w:cs="Arial"/>
        <w:color w:val="2C2A28"/>
        <w:sz w:val="20"/>
      </w:rPr>
      <w:tab/>
      <w:t xml:space="preserve"> Build an app</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423A97" w14:textId="77777777" w:rsidR="003E018B" w:rsidRDefault="00000000">
    <w:pPr>
      <w:spacing w:after="0"/>
    </w:pPr>
    <w:r>
      <w:rPr>
        <w:rFonts w:ascii="Arial" w:eastAsia="Arial" w:hAnsi="Arial" w:cs="Arial"/>
        <w:color w:val="2C2A28"/>
        <w:sz w:val="20"/>
      </w:rPr>
      <w:t>Table of ConTenTs</w:t>
    </w:r>
  </w:p>
</w:hdr>
</file>

<file path=word/header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E21ACB" w14:textId="77777777" w:rsidR="003E018B" w:rsidRDefault="003E018B"/>
</w:hdr>
</file>

<file path=word/header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AAF3AF" w14:textId="77777777" w:rsidR="003E018B" w:rsidRDefault="00000000">
    <w:pPr>
      <w:tabs>
        <w:tab w:val="center" w:pos="2113"/>
      </w:tabs>
      <w:spacing w:after="0"/>
      <w:ind w:left="-360"/>
    </w:pPr>
    <w:r>
      <w:rPr>
        <w:rFonts w:ascii="Arial" w:eastAsia="Arial" w:hAnsi="Arial" w:cs="Arial"/>
        <w:color w:val="2C2A28"/>
        <w:sz w:val="20"/>
      </w:rPr>
      <w:t xml:space="preserve">Chapter 11 </w:t>
    </w:r>
    <w:r>
      <w:rPr>
        <w:rFonts w:ascii="Arial" w:eastAsia="Arial" w:hAnsi="Arial" w:cs="Arial"/>
        <w:color w:val="2C2A28"/>
        <w:sz w:val="20"/>
      </w:rPr>
      <w:tab/>
      <w:t xml:space="preserve"> app database and GooGle Maps</w:t>
    </w:r>
  </w:p>
</w:hdr>
</file>

<file path=word/header9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C16B3F" w14:textId="77777777" w:rsidR="003E018B" w:rsidRDefault="00000000">
    <w:pPr>
      <w:tabs>
        <w:tab w:val="center" w:pos="3645"/>
        <w:tab w:val="right" w:pos="6987"/>
      </w:tabs>
      <w:spacing w:after="0"/>
    </w:pPr>
    <w:r>
      <w:tab/>
    </w:r>
    <w:r>
      <w:rPr>
        <w:rFonts w:ascii="Arial" w:eastAsia="Arial" w:hAnsi="Arial" w:cs="Arial"/>
        <w:color w:val="2C2A28"/>
        <w:sz w:val="20"/>
      </w:rPr>
      <w:t xml:space="preserve">Chapter 11 </w:t>
    </w:r>
    <w:r>
      <w:rPr>
        <w:rFonts w:ascii="Arial" w:eastAsia="Arial" w:hAnsi="Arial" w:cs="Arial"/>
        <w:color w:val="2C2A28"/>
        <w:sz w:val="20"/>
      </w:rPr>
      <w:tab/>
      <w:t xml:space="preserve"> app database and GooGle Maps</w:t>
    </w:r>
  </w:p>
</w:hdr>
</file>

<file path=word/header9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9CD571" w14:textId="77777777" w:rsidR="003E018B" w:rsidRDefault="003E018B"/>
</w:hdr>
</file>

<file path=word/header9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B33934" w14:textId="77777777" w:rsidR="003E018B" w:rsidRDefault="00000000">
    <w:pPr>
      <w:tabs>
        <w:tab w:val="center" w:pos="2113"/>
      </w:tabs>
      <w:spacing w:after="0"/>
      <w:ind w:left="-360"/>
    </w:pPr>
    <w:r>
      <w:rPr>
        <w:rFonts w:ascii="Arial" w:eastAsia="Arial" w:hAnsi="Arial" w:cs="Arial"/>
        <w:color w:val="2C2A28"/>
        <w:sz w:val="20"/>
      </w:rPr>
      <w:t xml:space="preserve">Chapter 11 </w:t>
    </w:r>
    <w:r>
      <w:rPr>
        <w:rFonts w:ascii="Arial" w:eastAsia="Arial" w:hAnsi="Arial" w:cs="Arial"/>
        <w:color w:val="2C2A28"/>
        <w:sz w:val="20"/>
      </w:rPr>
      <w:tab/>
      <w:t xml:space="preserve"> app database and GooGle Maps</w:t>
    </w:r>
  </w:p>
</w:hdr>
</file>

<file path=word/header9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3835DC" w14:textId="77777777" w:rsidR="003E018B" w:rsidRDefault="00000000">
    <w:pPr>
      <w:spacing w:after="0"/>
      <w:ind w:left="303"/>
      <w:jc w:val="center"/>
    </w:pPr>
    <w:r>
      <w:rPr>
        <w:rFonts w:ascii="Arial" w:eastAsia="Arial" w:hAnsi="Arial" w:cs="Arial"/>
        <w:color w:val="2C2A28"/>
        <w:sz w:val="20"/>
      </w:rPr>
      <w:t xml:space="preserve">Chapter 11 </w:t>
    </w:r>
  </w:p>
</w:hdr>
</file>

<file path=word/header9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84FF67" w14:textId="77777777" w:rsidR="003E018B" w:rsidRDefault="00000000">
    <w:pPr>
      <w:spacing w:after="0"/>
      <w:ind w:left="303"/>
      <w:jc w:val="center"/>
    </w:pPr>
    <w:r>
      <w:rPr>
        <w:rFonts w:ascii="Arial" w:eastAsia="Arial" w:hAnsi="Arial" w:cs="Arial"/>
        <w:color w:val="2C2A28"/>
        <w:sz w:val="20"/>
      </w:rPr>
      <w:t xml:space="preserve">Chapter 11 </w:t>
    </w:r>
  </w:p>
</w:hdr>
</file>

<file path=word/header9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EBEA83" w14:textId="77777777" w:rsidR="003E018B" w:rsidRDefault="00000000">
    <w:pPr>
      <w:tabs>
        <w:tab w:val="center" w:pos="2308"/>
      </w:tabs>
      <w:spacing w:after="0"/>
      <w:ind w:left="-360"/>
    </w:pPr>
    <w:r>
      <w:rPr>
        <w:rFonts w:ascii="Arial" w:eastAsia="Arial" w:hAnsi="Arial" w:cs="Arial"/>
        <w:color w:val="2C2A28"/>
        <w:sz w:val="20"/>
      </w:rPr>
      <w:t xml:space="preserve">Chapter 12 </w:t>
    </w:r>
    <w:r>
      <w:rPr>
        <w:rFonts w:ascii="Arial" w:eastAsia="Arial" w:hAnsi="Arial" w:cs="Arial"/>
        <w:color w:val="2C2A28"/>
        <w:sz w:val="20"/>
      </w:rPr>
      <w:tab/>
      <w:t xml:space="preserve"> GpS traCkinG app with GooGle MapS</w:t>
    </w:r>
  </w:p>
</w:hdr>
</file>

<file path=word/header9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933D5B" w14:textId="77777777" w:rsidR="003E018B" w:rsidRDefault="00000000">
    <w:pPr>
      <w:spacing w:after="0"/>
      <w:ind w:right="473"/>
      <w:jc w:val="center"/>
    </w:pPr>
    <w:r>
      <w:rPr>
        <w:rFonts w:ascii="Arial" w:eastAsia="Arial" w:hAnsi="Arial" w:cs="Arial"/>
        <w:color w:val="2C2A28"/>
        <w:sz w:val="20"/>
      </w:rPr>
      <w:t xml:space="preserve">Chapter 12 </w:t>
    </w:r>
  </w:p>
</w:hdr>
</file>

<file path=word/header9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F120CC" w14:textId="77777777" w:rsidR="003E018B" w:rsidRDefault="003E018B"/>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4D4F40"/>
    <w:multiLevelType w:val="hybridMultilevel"/>
    <w:tmpl w:val="19C01896"/>
    <w:lvl w:ilvl="0" w:tplc="85C42738">
      <w:start w:val="1"/>
      <w:numFmt w:val="decimal"/>
      <w:lvlText w:val="%1."/>
      <w:lvlJc w:val="left"/>
      <w:pPr>
        <w:ind w:left="721"/>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1" w:tplc="14EC1D40">
      <w:start w:val="1"/>
      <w:numFmt w:val="lowerLetter"/>
      <w:lvlText w:val="%2"/>
      <w:lvlJc w:val="left"/>
      <w:pPr>
        <w:ind w:left="1652"/>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2" w:tplc="A322FBC2">
      <w:start w:val="1"/>
      <w:numFmt w:val="lowerRoman"/>
      <w:lvlText w:val="%3"/>
      <w:lvlJc w:val="left"/>
      <w:pPr>
        <w:ind w:left="2372"/>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3" w:tplc="CD769C02">
      <w:start w:val="1"/>
      <w:numFmt w:val="decimal"/>
      <w:lvlText w:val="%4"/>
      <w:lvlJc w:val="left"/>
      <w:pPr>
        <w:ind w:left="3092"/>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4" w:tplc="9678E1C0">
      <w:start w:val="1"/>
      <w:numFmt w:val="lowerLetter"/>
      <w:lvlText w:val="%5"/>
      <w:lvlJc w:val="left"/>
      <w:pPr>
        <w:ind w:left="3812"/>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5" w:tplc="305EF3A8">
      <w:start w:val="1"/>
      <w:numFmt w:val="lowerRoman"/>
      <w:lvlText w:val="%6"/>
      <w:lvlJc w:val="left"/>
      <w:pPr>
        <w:ind w:left="4532"/>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6" w:tplc="F42A808C">
      <w:start w:val="1"/>
      <w:numFmt w:val="decimal"/>
      <w:lvlText w:val="%7"/>
      <w:lvlJc w:val="left"/>
      <w:pPr>
        <w:ind w:left="5252"/>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7" w:tplc="E33E50F8">
      <w:start w:val="1"/>
      <w:numFmt w:val="lowerLetter"/>
      <w:lvlText w:val="%8"/>
      <w:lvlJc w:val="left"/>
      <w:pPr>
        <w:ind w:left="5972"/>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8" w:tplc="C45C75B4">
      <w:start w:val="1"/>
      <w:numFmt w:val="lowerRoman"/>
      <w:lvlText w:val="%9"/>
      <w:lvlJc w:val="left"/>
      <w:pPr>
        <w:ind w:left="6692"/>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abstractNum>
  <w:abstractNum w:abstractNumId="1" w15:restartNumberingAfterBreak="0">
    <w:nsid w:val="095B1820"/>
    <w:multiLevelType w:val="hybridMultilevel"/>
    <w:tmpl w:val="6340ED0A"/>
    <w:lvl w:ilvl="0" w:tplc="4CDE7042">
      <w:start w:val="1"/>
      <w:numFmt w:val="bullet"/>
      <w:lvlText w:val="•"/>
      <w:lvlJc w:val="left"/>
      <w:pPr>
        <w:ind w:left="935"/>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1" w:tplc="0F86D680">
      <w:start w:val="1"/>
      <w:numFmt w:val="bullet"/>
      <w:lvlText w:val="o"/>
      <w:lvlJc w:val="left"/>
      <w:pPr>
        <w:ind w:left="165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2" w:tplc="870C5E52">
      <w:start w:val="1"/>
      <w:numFmt w:val="bullet"/>
      <w:lvlText w:val="▪"/>
      <w:lvlJc w:val="left"/>
      <w:pPr>
        <w:ind w:left="237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3" w:tplc="F6360BF4">
      <w:start w:val="1"/>
      <w:numFmt w:val="bullet"/>
      <w:lvlText w:val="•"/>
      <w:lvlJc w:val="left"/>
      <w:pPr>
        <w:ind w:left="309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4" w:tplc="F4EED09A">
      <w:start w:val="1"/>
      <w:numFmt w:val="bullet"/>
      <w:lvlText w:val="o"/>
      <w:lvlJc w:val="left"/>
      <w:pPr>
        <w:ind w:left="381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5" w:tplc="57E698C4">
      <w:start w:val="1"/>
      <w:numFmt w:val="bullet"/>
      <w:lvlText w:val="▪"/>
      <w:lvlJc w:val="left"/>
      <w:pPr>
        <w:ind w:left="453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6" w:tplc="2D5EB630">
      <w:start w:val="1"/>
      <w:numFmt w:val="bullet"/>
      <w:lvlText w:val="•"/>
      <w:lvlJc w:val="left"/>
      <w:pPr>
        <w:ind w:left="525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7" w:tplc="039CE302">
      <w:start w:val="1"/>
      <w:numFmt w:val="bullet"/>
      <w:lvlText w:val="o"/>
      <w:lvlJc w:val="left"/>
      <w:pPr>
        <w:ind w:left="597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8" w:tplc="48C29940">
      <w:start w:val="1"/>
      <w:numFmt w:val="bullet"/>
      <w:lvlText w:val="▪"/>
      <w:lvlJc w:val="left"/>
      <w:pPr>
        <w:ind w:left="669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abstractNum>
  <w:abstractNum w:abstractNumId="2" w15:restartNumberingAfterBreak="0">
    <w:nsid w:val="09996DC3"/>
    <w:multiLevelType w:val="hybridMultilevel"/>
    <w:tmpl w:val="384AFF24"/>
    <w:lvl w:ilvl="0" w:tplc="CBB68390">
      <w:start w:val="1"/>
      <w:numFmt w:val="bullet"/>
      <w:lvlText w:val="•"/>
      <w:lvlJc w:val="left"/>
      <w:pPr>
        <w:ind w:left="935"/>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1" w:tplc="AC943C56">
      <w:start w:val="1"/>
      <w:numFmt w:val="bullet"/>
      <w:lvlText w:val="o"/>
      <w:lvlJc w:val="left"/>
      <w:pPr>
        <w:ind w:left="165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2" w:tplc="00B6BEB2">
      <w:start w:val="1"/>
      <w:numFmt w:val="bullet"/>
      <w:lvlText w:val="▪"/>
      <w:lvlJc w:val="left"/>
      <w:pPr>
        <w:ind w:left="237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3" w:tplc="4EDC9CBA">
      <w:start w:val="1"/>
      <w:numFmt w:val="bullet"/>
      <w:lvlText w:val="•"/>
      <w:lvlJc w:val="left"/>
      <w:pPr>
        <w:ind w:left="309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4" w:tplc="0922C5EE">
      <w:start w:val="1"/>
      <w:numFmt w:val="bullet"/>
      <w:lvlText w:val="o"/>
      <w:lvlJc w:val="left"/>
      <w:pPr>
        <w:ind w:left="381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5" w:tplc="F1EA262C">
      <w:start w:val="1"/>
      <w:numFmt w:val="bullet"/>
      <w:lvlText w:val="▪"/>
      <w:lvlJc w:val="left"/>
      <w:pPr>
        <w:ind w:left="453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6" w:tplc="E9ECBFA4">
      <w:start w:val="1"/>
      <w:numFmt w:val="bullet"/>
      <w:lvlText w:val="•"/>
      <w:lvlJc w:val="left"/>
      <w:pPr>
        <w:ind w:left="525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7" w:tplc="B2144DAA">
      <w:start w:val="1"/>
      <w:numFmt w:val="bullet"/>
      <w:lvlText w:val="o"/>
      <w:lvlJc w:val="left"/>
      <w:pPr>
        <w:ind w:left="597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8" w:tplc="E348DCA6">
      <w:start w:val="1"/>
      <w:numFmt w:val="bullet"/>
      <w:lvlText w:val="▪"/>
      <w:lvlJc w:val="left"/>
      <w:pPr>
        <w:ind w:left="669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abstractNum>
  <w:abstractNum w:abstractNumId="3" w15:restartNumberingAfterBreak="0">
    <w:nsid w:val="09D43948"/>
    <w:multiLevelType w:val="hybridMultilevel"/>
    <w:tmpl w:val="9D30BBBA"/>
    <w:lvl w:ilvl="0" w:tplc="4F56EF30">
      <w:start w:val="1"/>
      <w:numFmt w:val="decimal"/>
      <w:lvlText w:val="%1."/>
      <w:lvlJc w:val="left"/>
      <w:pPr>
        <w:ind w:left="721"/>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1" w:tplc="B6903F64">
      <w:start w:val="1"/>
      <w:numFmt w:val="lowerLetter"/>
      <w:lvlText w:val="%2"/>
      <w:lvlJc w:val="left"/>
      <w:pPr>
        <w:ind w:left="1652"/>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2" w:tplc="30B61210">
      <w:start w:val="1"/>
      <w:numFmt w:val="lowerRoman"/>
      <w:lvlText w:val="%3"/>
      <w:lvlJc w:val="left"/>
      <w:pPr>
        <w:ind w:left="2372"/>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3" w:tplc="3618821C">
      <w:start w:val="1"/>
      <w:numFmt w:val="decimal"/>
      <w:lvlText w:val="%4"/>
      <w:lvlJc w:val="left"/>
      <w:pPr>
        <w:ind w:left="3092"/>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4" w:tplc="ECE22460">
      <w:start w:val="1"/>
      <w:numFmt w:val="lowerLetter"/>
      <w:lvlText w:val="%5"/>
      <w:lvlJc w:val="left"/>
      <w:pPr>
        <w:ind w:left="3812"/>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5" w:tplc="DA2AFE00">
      <w:start w:val="1"/>
      <w:numFmt w:val="lowerRoman"/>
      <w:lvlText w:val="%6"/>
      <w:lvlJc w:val="left"/>
      <w:pPr>
        <w:ind w:left="4532"/>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6" w:tplc="F13ACFC0">
      <w:start w:val="1"/>
      <w:numFmt w:val="decimal"/>
      <w:lvlText w:val="%7"/>
      <w:lvlJc w:val="left"/>
      <w:pPr>
        <w:ind w:left="5252"/>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7" w:tplc="764A6F2E">
      <w:start w:val="1"/>
      <w:numFmt w:val="lowerLetter"/>
      <w:lvlText w:val="%8"/>
      <w:lvlJc w:val="left"/>
      <w:pPr>
        <w:ind w:left="5972"/>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8" w:tplc="C0787172">
      <w:start w:val="1"/>
      <w:numFmt w:val="lowerRoman"/>
      <w:lvlText w:val="%9"/>
      <w:lvlJc w:val="left"/>
      <w:pPr>
        <w:ind w:left="6692"/>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abstractNum>
  <w:abstractNum w:abstractNumId="4" w15:restartNumberingAfterBreak="0">
    <w:nsid w:val="10EA128E"/>
    <w:multiLevelType w:val="hybridMultilevel"/>
    <w:tmpl w:val="24B0BFD8"/>
    <w:lvl w:ilvl="0" w:tplc="7182F73C">
      <w:start w:val="1"/>
      <w:numFmt w:val="bullet"/>
      <w:lvlText w:val="•"/>
      <w:lvlJc w:val="left"/>
      <w:pPr>
        <w:ind w:left="935"/>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1" w:tplc="4E9E9462">
      <w:start w:val="1"/>
      <w:numFmt w:val="bullet"/>
      <w:lvlText w:val="o"/>
      <w:lvlJc w:val="left"/>
      <w:pPr>
        <w:ind w:left="165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2" w:tplc="DD6883D4">
      <w:start w:val="1"/>
      <w:numFmt w:val="bullet"/>
      <w:lvlText w:val="▪"/>
      <w:lvlJc w:val="left"/>
      <w:pPr>
        <w:ind w:left="237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3" w:tplc="C088A11C">
      <w:start w:val="1"/>
      <w:numFmt w:val="bullet"/>
      <w:lvlText w:val="•"/>
      <w:lvlJc w:val="left"/>
      <w:pPr>
        <w:ind w:left="309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4" w:tplc="5DA279FE">
      <w:start w:val="1"/>
      <w:numFmt w:val="bullet"/>
      <w:lvlText w:val="o"/>
      <w:lvlJc w:val="left"/>
      <w:pPr>
        <w:ind w:left="381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5" w:tplc="9BE87FF6">
      <w:start w:val="1"/>
      <w:numFmt w:val="bullet"/>
      <w:lvlText w:val="▪"/>
      <w:lvlJc w:val="left"/>
      <w:pPr>
        <w:ind w:left="453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6" w:tplc="955A4AB6">
      <w:start w:val="1"/>
      <w:numFmt w:val="bullet"/>
      <w:lvlText w:val="•"/>
      <w:lvlJc w:val="left"/>
      <w:pPr>
        <w:ind w:left="525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7" w:tplc="95D0B1A6">
      <w:start w:val="1"/>
      <w:numFmt w:val="bullet"/>
      <w:lvlText w:val="o"/>
      <w:lvlJc w:val="left"/>
      <w:pPr>
        <w:ind w:left="597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8" w:tplc="B992923A">
      <w:start w:val="1"/>
      <w:numFmt w:val="bullet"/>
      <w:lvlText w:val="▪"/>
      <w:lvlJc w:val="left"/>
      <w:pPr>
        <w:ind w:left="669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abstractNum>
  <w:abstractNum w:abstractNumId="5" w15:restartNumberingAfterBreak="0">
    <w:nsid w:val="17F41EA8"/>
    <w:multiLevelType w:val="hybridMultilevel"/>
    <w:tmpl w:val="771E3510"/>
    <w:lvl w:ilvl="0" w:tplc="F9B42DEE">
      <w:start w:val="1"/>
      <w:numFmt w:val="bullet"/>
      <w:lvlText w:val="•"/>
      <w:lvlJc w:val="left"/>
      <w:pPr>
        <w:ind w:left="935"/>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1" w:tplc="849E04C0">
      <w:start w:val="1"/>
      <w:numFmt w:val="bullet"/>
      <w:lvlText w:val="o"/>
      <w:lvlJc w:val="left"/>
      <w:pPr>
        <w:ind w:left="165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2" w:tplc="92FA0252">
      <w:start w:val="1"/>
      <w:numFmt w:val="bullet"/>
      <w:lvlText w:val="▪"/>
      <w:lvlJc w:val="left"/>
      <w:pPr>
        <w:ind w:left="237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3" w:tplc="40EE60E4">
      <w:start w:val="1"/>
      <w:numFmt w:val="bullet"/>
      <w:lvlText w:val="•"/>
      <w:lvlJc w:val="left"/>
      <w:pPr>
        <w:ind w:left="309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4" w:tplc="743E10A4">
      <w:start w:val="1"/>
      <w:numFmt w:val="bullet"/>
      <w:lvlText w:val="o"/>
      <w:lvlJc w:val="left"/>
      <w:pPr>
        <w:ind w:left="381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5" w:tplc="C2945C00">
      <w:start w:val="1"/>
      <w:numFmt w:val="bullet"/>
      <w:lvlText w:val="▪"/>
      <w:lvlJc w:val="left"/>
      <w:pPr>
        <w:ind w:left="453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6" w:tplc="CD70C02C">
      <w:start w:val="1"/>
      <w:numFmt w:val="bullet"/>
      <w:lvlText w:val="•"/>
      <w:lvlJc w:val="left"/>
      <w:pPr>
        <w:ind w:left="525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7" w:tplc="DBD411B2">
      <w:start w:val="1"/>
      <w:numFmt w:val="bullet"/>
      <w:lvlText w:val="o"/>
      <w:lvlJc w:val="left"/>
      <w:pPr>
        <w:ind w:left="597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8" w:tplc="60F88274">
      <w:start w:val="1"/>
      <w:numFmt w:val="bullet"/>
      <w:lvlText w:val="▪"/>
      <w:lvlJc w:val="left"/>
      <w:pPr>
        <w:ind w:left="669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abstractNum>
  <w:abstractNum w:abstractNumId="6" w15:restartNumberingAfterBreak="0">
    <w:nsid w:val="1AD45A44"/>
    <w:multiLevelType w:val="hybridMultilevel"/>
    <w:tmpl w:val="732A8642"/>
    <w:lvl w:ilvl="0" w:tplc="280E1BB0">
      <w:start w:val="1"/>
      <w:numFmt w:val="bullet"/>
      <w:lvlText w:val="•"/>
      <w:lvlJc w:val="left"/>
      <w:pPr>
        <w:ind w:left="357"/>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1" w:tplc="7F7640DA">
      <w:start w:val="1"/>
      <w:numFmt w:val="bullet"/>
      <w:lvlText w:val="o"/>
      <w:lvlJc w:val="left"/>
      <w:pPr>
        <w:ind w:left="132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2" w:tplc="65BA1B2E">
      <w:start w:val="1"/>
      <w:numFmt w:val="bullet"/>
      <w:lvlText w:val="▪"/>
      <w:lvlJc w:val="left"/>
      <w:pPr>
        <w:ind w:left="204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3" w:tplc="04300F90">
      <w:start w:val="1"/>
      <w:numFmt w:val="bullet"/>
      <w:lvlText w:val="•"/>
      <w:lvlJc w:val="left"/>
      <w:pPr>
        <w:ind w:left="276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4" w:tplc="7F2E9C36">
      <w:start w:val="1"/>
      <w:numFmt w:val="bullet"/>
      <w:lvlText w:val="o"/>
      <w:lvlJc w:val="left"/>
      <w:pPr>
        <w:ind w:left="348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5" w:tplc="5B925DD0">
      <w:start w:val="1"/>
      <w:numFmt w:val="bullet"/>
      <w:lvlText w:val="▪"/>
      <w:lvlJc w:val="left"/>
      <w:pPr>
        <w:ind w:left="420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6" w:tplc="65AAAB1C">
      <w:start w:val="1"/>
      <w:numFmt w:val="bullet"/>
      <w:lvlText w:val="•"/>
      <w:lvlJc w:val="left"/>
      <w:pPr>
        <w:ind w:left="492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7" w:tplc="F87E82D6">
      <w:start w:val="1"/>
      <w:numFmt w:val="bullet"/>
      <w:lvlText w:val="o"/>
      <w:lvlJc w:val="left"/>
      <w:pPr>
        <w:ind w:left="564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8" w:tplc="B1988938">
      <w:start w:val="1"/>
      <w:numFmt w:val="bullet"/>
      <w:lvlText w:val="▪"/>
      <w:lvlJc w:val="left"/>
      <w:pPr>
        <w:ind w:left="636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abstractNum>
  <w:abstractNum w:abstractNumId="7" w15:restartNumberingAfterBreak="0">
    <w:nsid w:val="1F163CBD"/>
    <w:multiLevelType w:val="hybridMultilevel"/>
    <w:tmpl w:val="CF8A7B1E"/>
    <w:lvl w:ilvl="0" w:tplc="9642D228">
      <w:start w:val="1"/>
      <w:numFmt w:val="bullet"/>
      <w:lvlText w:val="•"/>
      <w:lvlJc w:val="left"/>
      <w:pPr>
        <w:ind w:left="935"/>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1" w:tplc="DCDECBEA">
      <w:start w:val="1"/>
      <w:numFmt w:val="bullet"/>
      <w:lvlText w:val="o"/>
      <w:lvlJc w:val="left"/>
      <w:pPr>
        <w:ind w:left="165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2" w:tplc="7018C6FE">
      <w:start w:val="1"/>
      <w:numFmt w:val="bullet"/>
      <w:lvlText w:val="▪"/>
      <w:lvlJc w:val="left"/>
      <w:pPr>
        <w:ind w:left="237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3" w:tplc="B1F0D3EC">
      <w:start w:val="1"/>
      <w:numFmt w:val="bullet"/>
      <w:lvlText w:val="•"/>
      <w:lvlJc w:val="left"/>
      <w:pPr>
        <w:ind w:left="309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4" w:tplc="B964CAE6">
      <w:start w:val="1"/>
      <w:numFmt w:val="bullet"/>
      <w:lvlText w:val="o"/>
      <w:lvlJc w:val="left"/>
      <w:pPr>
        <w:ind w:left="381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5" w:tplc="5A9CA33E">
      <w:start w:val="1"/>
      <w:numFmt w:val="bullet"/>
      <w:lvlText w:val="▪"/>
      <w:lvlJc w:val="left"/>
      <w:pPr>
        <w:ind w:left="453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6" w:tplc="0E3464D0">
      <w:start w:val="1"/>
      <w:numFmt w:val="bullet"/>
      <w:lvlText w:val="•"/>
      <w:lvlJc w:val="left"/>
      <w:pPr>
        <w:ind w:left="525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7" w:tplc="F954BA8A">
      <w:start w:val="1"/>
      <w:numFmt w:val="bullet"/>
      <w:lvlText w:val="o"/>
      <w:lvlJc w:val="left"/>
      <w:pPr>
        <w:ind w:left="597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8" w:tplc="D9BEE760">
      <w:start w:val="1"/>
      <w:numFmt w:val="bullet"/>
      <w:lvlText w:val="▪"/>
      <w:lvlJc w:val="left"/>
      <w:pPr>
        <w:ind w:left="669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abstractNum>
  <w:abstractNum w:abstractNumId="8" w15:restartNumberingAfterBreak="0">
    <w:nsid w:val="231A4B4D"/>
    <w:multiLevelType w:val="hybridMultilevel"/>
    <w:tmpl w:val="2C5E6E66"/>
    <w:lvl w:ilvl="0" w:tplc="C694BB0A">
      <w:start w:val="1"/>
      <w:numFmt w:val="bullet"/>
      <w:lvlText w:val="•"/>
      <w:lvlJc w:val="left"/>
      <w:pPr>
        <w:ind w:left="935"/>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1" w:tplc="2522F906">
      <w:start w:val="1"/>
      <w:numFmt w:val="bullet"/>
      <w:lvlText w:val="o"/>
      <w:lvlJc w:val="left"/>
      <w:pPr>
        <w:ind w:left="165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2" w:tplc="E47E3916">
      <w:start w:val="1"/>
      <w:numFmt w:val="bullet"/>
      <w:lvlText w:val="▪"/>
      <w:lvlJc w:val="left"/>
      <w:pPr>
        <w:ind w:left="237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3" w:tplc="614CF58C">
      <w:start w:val="1"/>
      <w:numFmt w:val="bullet"/>
      <w:lvlText w:val="•"/>
      <w:lvlJc w:val="left"/>
      <w:pPr>
        <w:ind w:left="309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4" w:tplc="98F2E53A">
      <w:start w:val="1"/>
      <w:numFmt w:val="bullet"/>
      <w:lvlText w:val="o"/>
      <w:lvlJc w:val="left"/>
      <w:pPr>
        <w:ind w:left="381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5" w:tplc="82DEF324">
      <w:start w:val="1"/>
      <w:numFmt w:val="bullet"/>
      <w:lvlText w:val="▪"/>
      <w:lvlJc w:val="left"/>
      <w:pPr>
        <w:ind w:left="453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6" w:tplc="4EE039CA">
      <w:start w:val="1"/>
      <w:numFmt w:val="bullet"/>
      <w:lvlText w:val="•"/>
      <w:lvlJc w:val="left"/>
      <w:pPr>
        <w:ind w:left="525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7" w:tplc="700E3306">
      <w:start w:val="1"/>
      <w:numFmt w:val="bullet"/>
      <w:lvlText w:val="o"/>
      <w:lvlJc w:val="left"/>
      <w:pPr>
        <w:ind w:left="597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8" w:tplc="FB548D9E">
      <w:start w:val="1"/>
      <w:numFmt w:val="bullet"/>
      <w:lvlText w:val="▪"/>
      <w:lvlJc w:val="left"/>
      <w:pPr>
        <w:ind w:left="669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abstractNum>
  <w:abstractNum w:abstractNumId="9" w15:restartNumberingAfterBreak="0">
    <w:nsid w:val="2B186F44"/>
    <w:multiLevelType w:val="hybridMultilevel"/>
    <w:tmpl w:val="C08AF332"/>
    <w:lvl w:ilvl="0" w:tplc="739A7290">
      <w:start w:val="1"/>
      <w:numFmt w:val="bullet"/>
      <w:lvlText w:val="•"/>
      <w:lvlJc w:val="left"/>
      <w:pPr>
        <w:ind w:left="935"/>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1" w:tplc="5DC0294E">
      <w:start w:val="1"/>
      <w:numFmt w:val="bullet"/>
      <w:lvlText w:val="o"/>
      <w:lvlJc w:val="left"/>
      <w:pPr>
        <w:ind w:left="165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2" w:tplc="DD9A0E48">
      <w:start w:val="1"/>
      <w:numFmt w:val="bullet"/>
      <w:lvlText w:val="▪"/>
      <w:lvlJc w:val="left"/>
      <w:pPr>
        <w:ind w:left="237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3" w:tplc="51D48890">
      <w:start w:val="1"/>
      <w:numFmt w:val="bullet"/>
      <w:lvlText w:val="•"/>
      <w:lvlJc w:val="left"/>
      <w:pPr>
        <w:ind w:left="309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4" w:tplc="65B65584">
      <w:start w:val="1"/>
      <w:numFmt w:val="bullet"/>
      <w:lvlText w:val="o"/>
      <w:lvlJc w:val="left"/>
      <w:pPr>
        <w:ind w:left="381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5" w:tplc="3138B0C0">
      <w:start w:val="1"/>
      <w:numFmt w:val="bullet"/>
      <w:lvlText w:val="▪"/>
      <w:lvlJc w:val="left"/>
      <w:pPr>
        <w:ind w:left="453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6" w:tplc="6C0A588A">
      <w:start w:val="1"/>
      <w:numFmt w:val="bullet"/>
      <w:lvlText w:val="•"/>
      <w:lvlJc w:val="left"/>
      <w:pPr>
        <w:ind w:left="525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7" w:tplc="22BC0B60">
      <w:start w:val="1"/>
      <w:numFmt w:val="bullet"/>
      <w:lvlText w:val="o"/>
      <w:lvlJc w:val="left"/>
      <w:pPr>
        <w:ind w:left="597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8" w:tplc="E132BE4A">
      <w:start w:val="1"/>
      <w:numFmt w:val="bullet"/>
      <w:lvlText w:val="▪"/>
      <w:lvlJc w:val="left"/>
      <w:pPr>
        <w:ind w:left="669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abstractNum>
  <w:abstractNum w:abstractNumId="10" w15:restartNumberingAfterBreak="0">
    <w:nsid w:val="32077838"/>
    <w:multiLevelType w:val="hybridMultilevel"/>
    <w:tmpl w:val="969685C0"/>
    <w:lvl w:ilvl="0" w:tplc="A93618DC">
      <w:start w:val="1"/>
      <w:numFmt w:val="bullet"/>
      <w:lvlText w:val="•"/>
      <w:lvlJc w:val="left"/>
      <w:pPr>
        <w:ind w:left="935"/>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1" w:tplc="F72AA132">
      <w:start w:val="1"/>
      <w:numFmt w:val="bullet"/>
      <w:lvlText w:val="o"/>
      <w:lvlJc w:val="left"/>
      <w:pPr>
        <w:ind w:left="165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2" w:tplc="753627F2">
      <w:start w:val="1"/>
      <w:numFmt w:val="bullet"/>
      <w:lvlText w:val="▪"/>
      <w:lvlJc w:val="left"/>
      <w:pPr>
        <w:ind w:left="237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3" w:tplc="D4E876AA">
      <w:start w:val="1"/>
      <w:numFmt w:val="bullet"/>
      <w:lvlText w:val="•"/>
      <w:lvlJc w:val="left"/>
      <w:pPr>
        <w:ind w:left="309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4" w:tplc="F2066AD4">
      <w:start w:val="1"/>
      <w:numFmt w:val="bullet"/>
      <w:lvlText w:val="o"/>
      <w:lvlJc w:val="left"/>
      <w:pPr>
        <w:ind w:left="381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5" w:tplc="BF78160A">
      <w:start w:val="1"/>
      <w:numFmt w:val="bullet"/>
      <w:lvlText w:val="▪"/>
      <w:lvlJc w:val="left"/>
      <w:pPr>
        <w:ind w:left="453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6" w:tplc="F304755C">
      <w:start w:val="1"/>
      <w:numFmt w:val="bullet"/>
      <w:lvlText w:val="•"/>
      <w:lvlJc w:val="left"/>
      <w:pPr>
        <w:ind w:left="525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7" w:tplc="B3C62CAC">
      <w:start w:val="1"/>
      <w:numFmt w:val="bullet"/>
      <w:lvlText w:val="o"/>
      <w:lvlJc w:val="left"/>
      <w:pPr>
        <w:ind w:left="597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8" w:tplc="4A0C436C">
      <w:start w:val="1"/>
      <w:numFmt w:val="bullet"/>
      <w:lvlText w:val="▪"/>
      <w:lvlJc w:val="left"/>
      <w:pPr>
        <w:ind w:left="669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abstractNum>
  <w:abstractNum w:abstractNumId="11" w15:restartNumberingAfterBreak="0">
    <w:nsid w:val="39A22C9A"/>
    <w:multiLevelType w:val="hybridMultilevel"/>
    <w:tmpl w:val="8D847718"/>
    <w:lvl w:ilvl="0" w:tplc="58565D22">
      <w:start w:val="1"/>
      <w:numFmt w:val="decimal"/>
      <w:lvlText w:val="%1."/>
      <w:lvlJc w:val="left"/>
      <w:pPr>
        <w:ind w:left="721"/>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1" w:tplc="5CE083B0">
      <w:start w:val="1"/>
      <w:numFmt w:val="lowerLetter"/>
      <w:lvlText w:val="%2"/>
      <w:lvlJc w:val="left"/>
      <w:pPr>
        <w:ind w:left="1653"/>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2" w:tplc="5C267160">
      <w:start w:val="1"/>
      <w:numFmt w:val="lowerRoman"/>
      <w:lvlText w:val="%3"/>
      <w:lvlJc w:val="left"/>
      <w:pPr>
        <w:ind w:left="2373"/>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3" w:tplc="EEB4370E">
      <w:start w:val="1"/>
      <w:numFmt w:val="decimal"/>
      <w:lvlText w:val="%4"/>
      <w:lvlJc w:val="left"/>
      <w:pPr>
        <w:ind w:left="3093"/>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4" w:tplc="74380EDA">
      <w:start w:val="1"/>
      <w:numFmt w:val="lowerLetter"/>
      <w:lvlText w:val="%5"/>
      <w:lvlJc w:val="left"/>
      <w:pPr>
        <w:ind w:left="3813"/>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5" w:tplc="401E2752">
      <w:start w:val="1"/>
      <w:numFmt w:val="lowerRoman"/>
      <w:lvlText w:val="%6"/>
      <w:lvlJc w:val="left"/>
      <w:pPr>
        <w:ind w:left="4533"/>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6" w:tplc="BC6AD470">
      <w:start w:val="1"/>
      <w:numFmt w:val="decimal"/>
      <w:lvlText w:val="%7"/>
      <w:lvlJc w:val="left"/>
      <w:pPr>
        <w:ind w:left="5253"/>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7" w:tplc="5E0EB19E">
      <w:start w:val="1"/>
      <w:numFmt w:val="lowerLetter"/>
      <w:lvlText w:val="%8"/>
      <w:lvlJc w:val="left"/>
      <w:pPr>
        <w:ind w:left="5973"/>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8" w:tplc="9DE62620">
      <w:start w:val="1"/>
      <w:numFmt w:val="lowerRoman"/>
      <w:lvlText w:val="%9"/>
      <w:lvlJc w:val="left"/>
      <w:pPr>
        <w:ind w:left="6693"/>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abstractNum>
  <w:abstractNum w:abstractNumId="12" w15:restartNumberingAfterBreak="0">
    <w:nsid w:val="3A202870"/>
    <w:multiLevelType w:val="hybridMultilevel"/>
    <w:tmpl w:val="0368ECD8"/>
    <w:lvl w:ilvl="0" w:tplc="9CAC0902">
      <w:start w:val="1"/>
      <w:numFmt w:val="bullet"/>
      <w:lvlText w:val="•"/>
      <w:lvlJc w:val="left"/>
      <w:pPr>
        <w:ind w:left="935"/>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1" w:tplc="DA209116">
      <w:start w:val="1"/>
      <w:numFmt w:val="bullet"/>
      <w:lvlText w:val="o"/>
      <w:lvlJc w:val="left"/>
      <w:pPr>
        <w:ind w:left="165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2" w:tplc="83FCE1EA">
      <w:start w:val="1"/>
      <w:numFmt w:val="bullet"/>
      <w:lvlText w:val="▪"/>
      <w:lvlJc w:val="left"/>
      <w:pPr>
        <w:ind w:left="237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3" w:tplc="805A8A38">
      <w:start w:val="1"/>
      <w:numFmt w:val="bullet"/>
      <w:lvlText w:val="•"/>
      <w:lvlJc w:val="left"/>
      <w:pPr>
        <w:ind w:left="309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4" w:tplc="274E63A0">
      <w:start w:val="1"/>
      <w:numFmt w:val="bullet"/>
      <w:lvlText w:val="o"/>
      <w:lvlJc w:val="left"/>
      <w:pPr>
        <w:ind w:left="381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5" w:tplc="7206CFE2">
      <w:start w:val="1"/>
      <w:numFmt w:val="bullet"/>
      <w:lvlText w:val="▪"/>
      <w:lvlJc w:val="left"/>
      <w:pPr>
        <w:ind w:left="453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6" w:tplc="B2D4E58A">
      <w:start w:val="1"/>
      <w:numFmt w:val="bullet"/>
      <w:lvlText w:val="•"/>
      <w:lvlJc w:val="left"/>
      <w:pPr>
        <w:ind w:left="525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7" w:tplc="99BAFD22">
      <w:start w:val="1"/>
      <w:numFmt w:val="bullet"/>
      <w:lvlText w:val="o"/>
      <w:lvlJc w:val="left"/>
      <w:pPr>
        <w:ind w:left="597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8" w:tplc="95B83F3A">
      <w:start w:val="1"/>
      <w:numFmt w:val="bullet"/>
      <w:lvlText w:val="▪"/>
      <w:lvlJc w:val="left"/>
      <w:pPr>
        <w:ind w:left="669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abstractNum>
  <w:abstractNum w:abstractNumId="13" w15:restartNumberingAfterBreak="0">
    <w:nsid w:val="3BB30A6A"/>
    <w:multiLevelType w:val="hybridMultilevel"/>
    <w:tmpl w:val="6BD2E9DE"/>
    <w:lvl w:ilvl="0" w:tplc="93C42DE6">
      <w:start w:val="1"/>
      <w:numFmt w:val="bullet"/>
      <w:lvlText w:val="•"/>
      <w:lvlJc w:val="left"/>
      <w:pPr>
        <w:ind w:left="357"/>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1" w:tplc="20E08686">
      <w:start w:val="1"/>
      <w:numFmt w:val="bullet"/>
      <w:lvlText w:val="o"/>
      <w:lvlJc w:val="left"/>
      <w:pPr>
        <w:ind w:left="1253"/>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2" w:tplc="4D1A3036">
      <w:start w:val="1"/>
      <w:numFmt w:val="bullet"/>
      <w:lvlText w:val="▪"/>
      <w:lvlJc w:val="left"/>
      <w:pPr>
        <w:ind w:left="1973"/>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3" w:tplc="F34406B4">
      <w:start w:val="1"/>
      <w:numFmt w:val="bullet"/>
      <w:lvlText w:val="•"/>
      <w:lvlJc w:val="left"/>
      <w:pPr>
        <w:ind w:left="2693"/>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4" w:tplc="9842C094">
      <w:start w:val="1"/>
      <w:numFmt w:val="bullet"/>
      <w:lvlText w:val="o"/>
      <w:lvlJc w:val="left"/>
      <w:pPr>
        <w:ind w:left="3413"/>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5" w:tplc="6C00B62C">
      <w:start w:val="1"/>
      <w:numFmt w:val="bullet"/>
      <w:lvlText w:val="▪"/>
      <w:lvlJc w:val="left"/>
      <w:pPr>
        <w:ind w:left="4133"/>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6" w:tplc="5C9C3186">
      <w:start w:val="1"/>
      <w:numFmt w:val="bullet"/>
      <w:lvlText w:val="•"/>
      <w:lvlJc w:val="left"/>
      <w:pPr>
        <w:ind w:left="4853"/>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7" w:tplc="2ED87998">
      <w:start w:val="1"/>
      <w:numFmt w:val="bullet"/>
      <w:lvlText w:val="o"/>
      <w:lvlJc w:val="left"/>
      <w:pPr>
        <w:ind w:left="5573"/>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8" w:tplc="5F02549E">
      <w:start w:val="1"/>
      <w:numFmt w:val="bullet"/>
      <w:lvlText w:val="▪"/>
      <w:lvlJc w:val="left"/>
      <w:pPr>
        <w:ind w:left="6293"/>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abstractNum>
  <w:abstractNum w:abstractNumId="14" w15:restartNumberingAfterBreak="0">
    <w:nsid w:val="40CB692D"/>
    <w:multiLevelType w:val="hybridMultilevel"/>
    <w:tmpl w:val="4FC4A916"/>
    <w:lvl w:ilvl="0" w:tplc="3312BE2C">
      <w:start w:val="1"/>
      <w:numFmt w:val="bullet"/>
      <w:lvlText w:val="•"/>
      <w:lvlJc w:val="left"/>
      <w:pPr>
        <w:ind w:left="935"/>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1" w:tplc="1A6AC9F6">
      <w:start w:val="1"/>
      <w:numFmt w:val="bullet"/>
      <w:lvlText w:val="o"/>
      <w:lvlJc w:val="left"/>
      <w:pPr>
        <w:ind w:left="165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2" w:tplc="5DBA3B68">
      <w:start w:val="1"/>
      <w:numFmt w:val="bullet"/>
      <w:lvlText w:val="▪"/>
      <w:lvlJc w:val="left"/>
      <w:pPr>
        <w:ind w:left="237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3" w:tplc="5DA6408E">
      <w:start w:val="1"/>
      <w:numFmt w:val="bullet"/>
      <w:lvlText w:val="•"/>
      <w:lvlJc w:val="left"/>
      <w:pPr>
        <w:ind w:left="309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4" w:tplc="DA52FC10">
      <w:start w:val="1"/>
      <w:numFmt w:val="bullet"/>
      <w:lvlText w:val="o"/>
      <w:lvlJc w:val="left"/>
      <w:pPr>
        <w:ind w:left="381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5" w:tplc="9E8CD7C6">
      <w:start w:val="1"/>
      <w:numFmt w:val="bullet"/>
      <w:lvlText w:val="▪"/>
      <w:lvlJc w:val="left"/>
      <w:pPr>
        <w:ind w:left="453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6" w:tplc="43520AA2">
      <w:start w:val="1"/>
      <w:numFmt w:val="bullet"/>
      <w:lvlText w:val="•"/>
      <w:lvlJc w:val="left"/>
      <w:pPr>
        <w:ind w:left="525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7" w:tplc="5BE85428">
      <w:start w:val="1"/>
      <w:numFmt w:val="bullet"/>
      <w:lvlText w:val="o"/>
      <w:lvlJc w:val="left"/>
      <w:pPr>
        <w:ind w:left="597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8" w:tplc="D2BC0E2C">
      <w:start w:val="1"/>
      <w:numFmt w:val="bullet"/>
      <w:lvlText w:val="▪"/>
      <w:lvlJc w:val="left"/>
      <w:pPr>
        <w:ind w:left="669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abstractNum>
  <w:abstractNum w:abstractNumId="15" w15:restartNumberingAfterBreak="0">
    <w:nsid w:val="42D406E1"/>
    <w:multiLevelType w:val="hybridMultilevel"/>
    <w:tmpl w:val="46AE129C"/>
    <w:lvl w:ilvl="0" w:tplc="478C5C92">
      <w:start w:val="1"/>
      <w:numFmt w:val="bullet"/>
      <w:lvlText w:val="•"/>
      <w:lvlJc w:val="left"/>
      <w:pPr>
        <w:ind w:left="935"/>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1" w:tplc="A5A42846">
      <w:start w:val="1"/>
      <w:numFmt w:val="bullet"/>
      <w:lvlText w:val="o"/>
      <w:lvlJc w:val="left"/>
      <w:pPr>
        <w:ind w:left="165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2" w:tplc="8A541AF4">
      <w:start w:val="1"/>
      <w:numFmt w:val="bullet"/>
      <w:lvlText w:val="▪"/>
      <w:lvlJc w:val="left"/>
      <w:pPr>
        <w:ind w:left="237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3" w:tplc="7A14CA14">
      <w:start w:val="1"/>
      <w:numFmt w:val="bullet"/>
      <w:lvlText w:val="•"/>
      <w:lvlJc w:val="left"/>
      <w:pPr>
        <w:ind w:left="309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4" w:tplc="E32EE8C0">
      <w:start w:val="1"/>
      <w:numFmt w:val="bullet"/>
      <w:lvlText w:val="o"/>
      <w:lvlJc w:val="left"/>
      <w:pPr>
        <w:ind w:left="381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5" w:tplc="C812DE58">
      <w:start w:val="1"/>
      <w:numFmt w:val="bullet"/>
      <w:lvlText w:val="▪"/>
      <w:lvlJc w:val="left"/>
      <w:pPr>
        <w:ind w:left="453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6" w:tplc="4ED81978">
      <w:start w:val="1"/>
      <w:numFmt w:val="bullet"/>
      <w:lvlText w:val="•"/>
      <w:lvlJc w:val="left"/>
      <w:pPr>
        <w:ind w:left="525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7" w:tplc="619C158E">
      <w:start w:val="1"/>
      <w:numFmt w:val="bullet"/>
      <w:lvlText w:val="o"/>
      <w:lvlJc w:val="left"/>
      <w:pPr>
        <w:ind w:left="597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8" w:tplc="54B414B4">
      <w:start w:val="1"/>
      <w:numFmt w:val="bullet"/>
      <w:lvlText w:val="▪"/>
      <w:lvlJc w:val="left"/>
      <w:pPr>
        <w:ind w:left="669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abstractNum>
  <w:abstractNum w:abstractNumId="16" w15:restartNumberingAfterBreak="0">
    <w:nsid w:val="442B6589"/>
    <w:multiLevelType w:val="hybridMultilevel"/>
    <w:tmpl w:val="E9CAA92E"/>
    <w:lvl w:ilvl="0" w:tplc="F5988C26">
      <w:start w:val="1"/>
      <w:numFmt w:val="bullet"/>
      <w:lvlText w:val="•"/>
      <w:lvlJc w:val="left"/>
      <w:pPr>
        <w:ind w:left="935"/>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1" w:tplc="02944CA2">
      <w:start w:val="1"/>
      <w:numFmt w:val="bullet"/>
      <w:lvlText w:val="o"/>
      <w:lvlJc w:val="left"/>
      <w:pPr>
        <w:ind w:left="165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2" w:tplc="49022298">
      <w:start w:val="1"/>
      <w:numFmt w:val="bullet"/>
      <w:lvlText w:val="▪"/>
      <w:lvlJc w:val="left"/>
      <w:pPr>
        <w:ind w:left="237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3" w:tplc="6750D260">
      <w:start w:val="1"/>
      <w:numFmt w:val="bullet"/>
      <w:lvlText w:val="•"/>
      <w:lvlJc w:val="left"/>
      <w:pPr>
        <w:ind w:left="309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4" w:tplc="2722880E">
      <w:start w:val="1"/>
      <w:numFmt w:val="bullet"/>
      <w:lvlText w:val="o"/>
      <w:lvlJc w:val="left"/>
      <w:pPr>
        <w:ind w:left="381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5" w:tplc="2B5257AA">
      <w:start w:val="1"/>
      <w:numFmt w:val="bullet"/>
      <w:lvlText w:val="▪"/>
      <w:lvlJc w:val="left"/>
      <w:pPr>
        <w:ind w:left="453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6" w:tplc="A440BB06">
      <w:start w:val="1"/>
      <w:numFmt w:val="bullet"/>
      <w:lvlText w:val="•"/>
      <w:lvlJc w:val="left"/>
      <w:pPr>
        <w:ind w:left="525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7" w:tplc="6BBA223E">
      <w:start w:val="1"/>
      <w:numFmt w:val="bullet"/>
      <w:lvlText w:val="o"/>
      <w:lvlJc w:val="left"/>
      <w:pPr>
        <w:ind w:left="597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8" w:tplc="FB44E444">
      <w:start w:val="1"/>
      <w:numFmt w:val="bullet"/>
      <w:lvlText w:val="▪"/>
      <w:lvlJc w:val="left"/>
      <w:pPr>
        <w:ind w:left="669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abstractNum>
  <w:abstractNum w:abstractNumId="17" w15:restartNumberingAfterBreak="0">
    <w:nsid w:val="44EF4A6B"/>
    <w:multiLevelType w:val="hybridMultilevel"/>
    <w:tmpl w:val="4A3A20F8"/>
    <w:lvl w:ilvl="0" w:tplc="4852E1CE">
      <w:start w:val="1"/>
      <w:numFmt w:val="bullet"/>
      <w:lvlText w:val="•"/>
      <w:lvlJc w:val="left"/>
      <w:pPr>
        <w:ind w:left="935"/>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1" w:tplc="22346E78">
      <w:start w:val="1"/>
      <w:numFmt w:val="bullet"/>
      <w:lvlText w:val="o"/>
      <w:lvlJc w:val="left"/>
      <w:pPr>
        <w:ind w:left="165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2" w:tplc="81BEC05A">
      <w:start w:val="1"/>
      <w:numFmt w:val="bullet"/>
      <w:lvlText w:val="▪"/>
      <w:lvlJc w:val="left"/>
      <w:pPr>
        <w:ind w:left="237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3" w:tplc="D1FE7BB0">
      <w:start w:val="1"/>
      <w:numFmt w:val="bullet"/>
      <w:lvlText w:val="•"/>
      <w:lvlJc w:val="left"/>
      <w:pPr>
        <w:ind w:left="309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4" w:tplc="9A0C5EEE">
      <w:start w:val="1"/>
      <w:numFmt w:val="bullet"/>
      <w:lvlText w:val="o"/>
      <w:lvlJc w:val="left"/>
      <w:pPr>
        <w:ind w:left="381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5" w:tplc="42FE716A">
      <w:start w:val="1"/>
      <w:numFmt w:val="bullet"/>
      <w:lvlText w:val="▪"/>
      <w:lvlJc w:val="left"/>
      <w:pPr>
        <w:ind w:left="453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6" w:tplc="63D0B030">
      <w:start w:val="1"/>
      <w:numFmt w:val="bullet"/>
      <w:lvlText w:val="•"/>
      <w:lvlJc w:val="left"/>
      <w:pPr>
        <w:ind w:left="525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7" w:tplc="9C226D14">
      <w:start w:val="1"/>
      <w:numFmt w:val="bullet"/>
      <w:lvlText w:val="o"/>
      <w:lvlJc w:val="left"/>
      <w:pPr>
        <w:ind w:left="597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8" w:tplc="2828D2DA">
      <w:start w:val="1"/>
      <w:numFmt w:val="bullet"/>
      <w:lvlText w:val="▪"/>
      <w:lvlJc w:val="left"/>
      <w:pPr>
        <w:ind w:left="669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abstractNum>
  <w:abstractNum w:abstractNumId="18" w15:restartNumberingAfterBreak="0">
    <w:nsid w:val="499F27D5"/>
    <w:multiLevelType w:val="hybridMultilevel"/>
    <w:tmpl w:val="8340D204"/>
    <w:lvl w:ilvl="0" w:tplc="601443CA">
      <w:start w:val="1"/>
      <w:numFmt w:val="bullet"/>
      <w:lvlText w:val="•"/>
      <w:lvlJc w:val="left"/>
      <w:pPr>
        <w:ind w:left="935"/>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1" w:tplc="F984BF6E">
      <w:start w:val="1"/>
      <w:numFmt w:val="bullet"/>
      <w:lvlText w:val="o"/>
      <w:lvlJc w:val="left"/>
      <w:pPr>
        <w:ind w:left="165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2" w:tplc="674EB5BE">
      <w:start w:val="1"/>
      <w:numFmt w:val="bullet"/>
      <w:lvlText w:val="▪"/>
      <w:lvlJc w:val="left"/>
      <w:pPr>
        <w:ind w:left="237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3" w:tplc="ADC844E6">
      <w:start w:val="1"/>
      <w:numFmt w:val="bullet"/>
      <w:lvlText w:val="•"/>
      <w:lvlJc w:val="left"/>
      <w:pPr>
        <w:ind w:left="309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4" w:tplc="82D46352">
      <w:start w:val="1"/>
      <w:numFmt w:val="bullet"/>
      <w:lvlText w:val="o"/>
      <w:lvlJc w:val="left"/>
      <w:pPr>
        <w:ind w:left="381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5" w:tplc="9D0A25CA">
      <w:start w:val="1"/>
      <w:numFmt w:val="bullet"/>
      <w:lvlText w:val="▪"/>
      <w:lvlJc w:val="left"/>
      <w:pPr>
        <w:ind w:left="453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6" w:tplc="1390FE78">
      <w:start w:val="1"/>
      <w:numFmt w:val="bullet"/>
      <w:lvlText w:val="•"/>
      <w:lvlJc w:val="left"/>
      <w:pPr>
        <w:ind w:left="525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7" w:tplc="E6FE33AE">
      <w:start w:val="1"/>
      <w:numFmt w:val="bullet"/>
      <w:lvlText w:val="o"/>
      <w:lvlJc w:val="left"/>
      <w:pPr>
        <w:ind w:left="597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8" w:tplc="053E653A">
      <w:start w:val="1"/>
      <w:numFmt w:val="bullet"/>
      <w:lvlText w:val="▪"/>
      <w:lvlJc w:val="left"/>
      <w:pPr>
        <w:ind w:left="669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abstractNum>
  <w:abstractNum w:abstractNumId="19" w15:restartNumberingAfterBreak="0">
    <w:nsid w:val="5D5854C5"/>
    <w:multiLevelType w:val="hybridMultilevel"/>
    <w:tmpl w:val="8F2AC628"/>
    <w:lvl w:ilvl="0" w:tplc="A056AB94">
      <w:start w:val="1"/>
      <w:numFmt w:val="decimal"/>
      <w:lvlText w:val="%1."/>
      <w:lvlJc w:val="left"/>
      <w:pPr>
        <w:ind w:left="721"/>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1" w:tplc="BE94D494">
      <w:start w:val="1"/>
      <w:numFmt w:val="lowerLetter"/>
      <w:lvlText w:val="%2"/>
      <w:lvlJc w:val="left"/>
      <w:pPr>
        <w:ind w:left="1652"/>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2" w:tplc="C26425C0">
      <w:start w:val="1"/>
      <w:numFmt w:val="lowerRoman"/>
      <w:lvlText w:val="%3"/>
      <w:lvlJc w:val="left"/>
      <w:pPr>
        <w:ind w:left="2372"/>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3" w:tplc="82046BC8">
      <w:start w:val="1"/>
      <w:numFmt w:val="decimal"/>
      <w:lvlText w:val="%4"/>
      <w:lvlJc w:val="left"/>
      <w:pPr>
        <w:ind w:left="3092"/>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4" w:tplc="553EA9C8">
      <w:start w:val="1"/>
      <w:numFmt w:val="lowerLetter"/>
      <w:lvlText w:val="%5"/>
      <w:lvlJc w:val="left"/>
      <w:pPr>
        <w:ind w:left="3812"/>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5" w:tplc="EAA2CAF4">
      <w:start w:val="1"/>
      <w:numFmt w:val="lowerRoman"/>
      <w:lvlText w:val="%6"/>
      <w:lvlJc w:val="left"/>
      <w:pPr>
        <w:ind w:left="4532"/>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6" w:tplc="A25AC7D8">
      <w:start w:val="1"/>
      <w:numFmt w:val="decimal"/>
      <w:lvlText w:val="%7"/>
      <w:lvlJc w:val="left"/>
      <w:pPr>
        <w:ind w:left="5252"/>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7" w:tplc="27CAF650">
      <w:start w:val="1"/>
      <w:numFmt w:val="lowerLetter"/>
      <w:lvlText w:val="%8"/>
      <w:lvlJc w:val="left"/>
      <w:pPr>
        <w:ind w:left="5972"/>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8" w:tplc="DB4A56BE">
      <w:start w:val="1"/>
      <w:numFmt w:val="lowerRoman"/>
      <w:lvlText w:val="%9"/>
      <w:lvlJc w:val="left"/>
      <w:pPr>
        <w:ind w:left="6692"/>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abstractNum>
  <w:abstractNum w:abstractNumId="20" w15:restartNumberingAfterBreak="0">
    <w:nsid w:val="5DE03011"/>
    <w:multiLevelType w:val="hybridMultilevel"/>
    <w:tmpl w:val="791E16AA"/>
    <w:lvl w:ilvl="0" w:tplc="00CC0200">
      <w:start w:val="1"/>
      <w:numFmt w:val="bullet"/>
      <w:lvlText w:val="•"/>
      <w:lvlJc w:val="left"/>
      <w:pPr>
        <w:ind w:left="357"/>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1" w:tplc="FB56D240">
      <w:start w:val="1"/>
      <w:numFmt w:val="bullet"/>
      <w:lvlText w:val="o"/>
      <w:lvlJc w:val="left"/>
      <w:pPr>
        <w:ind w:left="1337"/>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2" w:tplc="7DCC77D0">
      <w:start w:val="1"/>
      <w:numFmt w:val="bullet"/>
      <w:lvlText w:val="▪"/>
      <w:lvlJc w:val="left"/>
      <w:pPr>
        <w:ind w:left="2057"/>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3" w:tplc="003EA176">
      <w:start w:val="1"/>
      <w:numFmt w:val="bullet"/>
      <w:lvlText w:val="•"/>
      <w:lvlJc w:val="left"/>
      <w:pPr>
        <w:ind w:left="2777"/>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4" w:tplc="C8981DD4">
      <w:start w:val="1"/>
      <w:numFmt w:val="bullet"/>
      <w:lvlText w:val="o"/>
      <w:lvlJc w:val="left"/>
      <w:pPr>
        <w:ind w:left="3497"/>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5" w:tplc="D368F752">
      <w:start w:val="1"/>
      <w:numFmt w:val="bullet"/>
      <w:lvlText w:val="▪"/>
      <w:lvlJc w:val="left"/>
      <w:pPr>
        <w:ind w:left="4217"/>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6" w:tplc="8826970A">
      <w:start w:val="1"/>
      <w:numFmt w:val="bullet"/>
      <w:lvlText w:val="•"/>
      <w:lvlJc w:val="left"/>
      <w:pPr>
        <w:ind w:left="4937"/>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7" w:tplc="D568A9FA">
      <w:start w:val="1"/>
      <w:numFmt w:val="bullet"/>
      <w:lvlText w:val="o"/>
      <w:lvlJc w:val="left"/>
      <w:pPr>
        <w:ind w:left="5657"/>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8" w:tplc="45B45858">
      <w:start w:val="1"/>
      <w:numFmt w:val="bullet"/>
      <w:lvlText w:val="▪"/>
      <w:lvlJc w:val="left"/>
      <w:pPr>
        <w:ind w:left="6377"/>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abstractNum>
  <w:abstractNum w:abstractNumId="21" w15:restartNumberingAfterBreak="0">
    <w:nsid w:val="65CE506C"/>
    <w:multiLevelType w:val="hybridMultilevel"/>
    <w:tmpl w:val="30D23988"/>
    <w:lvl w:ilvl="0" w:tplc="749C05CC">
      <w:start w:val="1"/>
      <w:numFmt w:val="bullet"/>
      <w:lvlText w:val="•"/>
      <w:lvlJc w:val="left"/>
      <w:pPr>
        <w:ind w:left="935"/>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1" w:tplc="DD92D0AE">
      <w:start w:val="1"/>
      <w:numFmt w:val="bullet"/>
      <w:lvlText w:val="o"/>
      <w:lvlJc w:val="left"/>
      <w:pPr>
        <w:ind w:left="165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2" w:tplc="1C3A1BA0">
      <w:start w:val="1"/>
      <w:numFmt w:val="bullet"/>
      <w:lvlText w:val="▪"/>
      <w:lvlJc w:val="left"/>
      <w:pPr>
        <w:ind w:left="237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3" w:tplc="3A8206A2">
      <w:start w:val="1"/>
      <w:numFmt w:val="bullet"/>
      <w:lvlText w:val="•"/>
      <w:lvlJc w:val="left"/>
      <w:pPr>
        <w:ind w:left="309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4" w:tplc="D10663F0">
      <w:start w:val="1"/>
      <w:numFmt w:val="bullet"/>
      <w:lvlText w:val="o"/>
      <w:lvlJc w:val="left"/>
      <w:pPr>
        <w:ind w:left="381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5" w:tplc="6188FAE4">
      <w:start w:val="1"/>
      <w:numFmt w:val="bullet"/>
      <w:lvlText w:val="▪"/>
      <w:lvlJc w:val="left"/>
      <w:pPr>
        <w:ind w:left="453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6" w:tplc="8340D6BA">
      <w:start w:val="1"/>
      <w:numFmt w:val="bullet"/>
      <w:lvlText w:val="•"/>
      <w:lvlJc w:val="left"/>
      <w:pPr>
        <w:ind w:left="525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7" w:tplc="3050EC9A">
      <w:start w:val="1"/>
      <w:numFmt w:val="bullet"/>
      <w:lvlText w:val="o"/>
      <w:lvlJc w:val="left"/>
      <w:pPr>
        <w:ind w:left="597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8" w:tplc="8B105592">
      <w:start w:val="1"/>
      <w:numFmt w:val="bullet"/>
      <w:lvlText w:val="▪"/>
      <w:lvlJc w:val="left"/>
      <w:pPr>
        <w:ind w:left="669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abstractNum>
  <w:abstractNum w:abstractNumId="22" w15:restartNumberingAfterBreak="0">
    <w:nsid w:val="662327FE"/>
    <w:multiLevelType w:val="hybridMultilevel"/>
    <w:tmpl w:val="D67284D6"/>
    <w:lvl w:ilvl="0" w:tplc="93327FEA">
      <w:start w:val="1"/>
      <w:numFmt w:val="decimal"/>
      <w:lvlText w:val="%1."/>
      <w:lvlJc w:val="left"/>
      <w:pPr>
        <w:ind w:left="363"/>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1" w:tplc="B67091A2">
      <w:start w:val="1"/>
      <w:numFmt w:val="lowerLetter"/>
      <w:lvlText w:val="%2"/>
      <w:lvlJc w:val="left"/>
      <w:pPr>
        <w:ind w:left="1295"/>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2" w:tplc="6444EFBE">
      <w:start w:val="1"/>
      <w:numFmt w:val="lowerRoman"/>
      <w:lvlText w:val="%3"/>
      <w:lvlJc w:val="left"/>
      <w:pPr>
        <w:ind w:left="2015"/>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3" w:tplc="D5F6E81E">
      <w:start w:val="1"/>
      <w:numFmt w:val="decimal"/>
      <w:lvlText w:val="%4"/>
      <w:lvlJc w:val="left"/>
      <w:pPr>
        <w:ind w:left="2735"/>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4" w:tplc="783033F4">
      <w:start w:val="1"/>
      <w:numFmt w:val="lowerLetter"/>
      <w:lvlText w:val="%5"/>
      <w:lvlJc w:val="left"/>
      <w:pPr>
        <w:ind w:left="3455"/>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5" w:tplc="A904AFD4">
      <w:start w:val="1"/>
      <w:numFmt w:val="lowerRoman"/>
      <w:lvlText w:val="%6"/>
      <w:lvlJc w:val="left"/>
      <w:pPr>
        <w:ind w:left="4175"/>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6" w:tplc="FA646042">
      <w:start w:val="1"/>
      <w:numFmt w:val="decimal"/>
      <w:lvlText w:val="%7"/>
      <w:lvlJc w:val="left"/>
      <w:pPr>
        <w:ind w:left="4895"/>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7" w:tplc="4EB2679C">
      <w:start w:val="1"/>
      <w:numFmt w:val="lowerLetter"/>
      <w:lvlText w:val="%8"/>
      <w:lvlJc w:val="left"/>
      <w:pPr>
        <w:ind w:left="5615"/>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8" w:tplc="529CB544">
      <w:start w:val="1"/>
      <w:numFmt w:val="lowerRoman"/>
      <w:lvlText w:val="%9"/>
      <w:lvlJc w:val="left"/>
      <w:pPr>
        <w:ind w:left="6335"/>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abstractNum>
  <w:abstractNum w:abstractNumId="23" w15:restartNumberingAfterBreak="0">
    <w:nsid w:val="6AC72C88"/>
    <w:multiLevelType w:val="hybridMultilevel"/>
    <w:tmpl w:val="3FAE8A4E"/>
    <w:lvl w:ilvl="0" w:tplc="7C8EBD8C">
      <w:start w:val="1"/>
      <w:numFmt w:val="bullet"/>
      <w:lvlText w:val="•"/>
      <w:lvlJc w:val="left"/>
      <w:pPr>
        <w:ind w:left="935"/>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1" w:tplc="38269CE4">
      <w:start w:val="1"/>
      <w:numFmt w:val="bullet"/>
      <w:lvlText w:val="o"/>
      <w:lvlJc w:val="left"/>
      <w:pPr>
        <w:ind w:left="165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2" w:tplc="53A09886">
      <w:start w:val="1"/>
      <w:numFmt w:val="bullet"/>
      <w:lvlText w:val="▪"/>
      <w:lvlJc w:val="left"/>
      <w:pPr>
        <w:ind w:left="237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3" w:tplc="EB48E6E6">
      <w:start w:val="1"/>
      <w:numFmt w:val="bullet"/>
      <w:lvlText w:val="•"/>
      <w:lvlJc w:val="left"/>
      <w:pPr>
        <w:ind w:left="309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4" w:tplc="93BC1822">
      <w:start w:val="1"/>
      <w:numFmt w:val="bullet"/>
      <w:lvlText w:val="o"/>
      <w:lvlJc w:val="left"/>
      <w:pPr>
        <w:ind w:left="381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5" w:tplc="50ECE590">
      <w:start w:val="1"/>
      <w:numFmt w:val="bullet"/>
      <w:lvlText w:val="▪"/>
      <w:lvlJc w:val="left"/>
      <w:pPr>
        <w:ind w:left="453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6" w:tplc="4DA41FDA">
      <w:start w:val="1"/>
      <w:numFmt w:val="bullet"/>
      <w:lvlText w:val="•"/>
      <w:lvlJc w:val="left"/>
      <w:pPr>
        <w:ind w:left="525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7" w:tplc="3AA2D33E">
      <w:start w:val="1"/>
      <w:numFmt w:val="bullet"/>
      <w:lvlText w:val="o"/>
      <w:lvlJc w:val="left"/>
      <w:pPr>
        <w:ind w:left="597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8" w:tplc="7A8EFB94">
      <w:start w:val="1"/>
      <w:numFmt w:val="bullet"/>
      <w:lvlText w:val="▪"/>
      <w:lvlJc w:val="left"/>
      <w:pPr>
        <w:ind w:left="669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abstractNum>
  <w:abstractNum w:abstractNumId="24" w15:restartNumberingAfterBreak="0">
    <w:nsid w:val="73392736"/>
    <w:multiLevelType w:val="hybridMultilevel"/>
    <w:tmpl w:val="F6302512"/>
    <w:lvl w:ilvl="0" w:tplc="96547CA0">
      <w:start w:val="1"/>
      <w:numFmt w:val="bullet"/>
      <w:lvlText w:val="•"/>
      <w:lvlJc w:val="left"/>
      <w:pPr>
        <w:ind w:left="935"/>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1" w:tplc="8594274E">
      <w:start w:val="1"/>
      <w:numFmt w:val="bullet"/>
      <w:lvlText w:val="o"/>
      <w:lvlJc w:val="left"/>
      <w:pPr>
        <w:ind w:left="165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2" w:tplc="318AF538">
      <w:start w:val="1"/>
      <w:numFmt w:val="bullet"/>
      <w:lvlText w:val="▪"/>
      <w:lvlJc w:val="left"/>
      <w:pPr>
        <w:ind w:left="237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3" w:tplc="0C1E3E6A">
      <w:start w:val="1"/>
      <w:numFmt w:val="bullet"/>
      <w:lvlText w:val="•"/>
      <w:lvlJc w:val="left"/>
      <w:pPr>
        <w:ind w:left="309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4" w:tplc="C7CEBDEE">
      <w:start w:val="1"/>
      <w:numFmt w:val="bullet"/>
      <w:lvlText w:val="o"/>
      <w:lvlJc w:val="left"/>
      <w:pPr>
        <w:ind w:left="381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5" w:tplc="0BFC3098">
      <w:start w:val="1"/>
      <w:numFmt w:val="bullet"/>
      <w:lvlText w:val="▪"/>
      <w:lvlJc w:val="left"/>
      <w:pPr>
        <w:ind w:left="453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6" w:tplc="A40E1EF4">
      <w:start w:val="1"/>
      <w:numFmt w:val="bullet"/>
      <w:lvlText w:val="•"/>
      <w:lvlJc w:val="left"/>
      <w:pPr>
        <w:ind w:left="525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7" w:tplc="EBA8286C">
      <w:start w:val="1"/>
      <w:numFmt w:val="bullet"/>
      <w:lvlText w:val="o"/>
      <w:lvlJc w:val="left"/>
      <w:pPr>
        <w:ind w:left="597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8" w:tplc="136C9CDC">
      <w:start w:val="1"/>
      <w:numFmt w:val="bullet"/>
      <w:lvlText w:val="▪"/>
      <w:lvlJc w:val="left"/>
      <w:pPr>
        <w:ind w:left="669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abstractNum>
  <w:abstractNum w:abstractNumId="25" w15:restartNumberingAfterBreak="0">
    <w:nsid w:val="794D5B27"/>
    <w:multiLevelType w:val="hybridMultilevel"/>
    <w:tmpl w:val="597A1E3E"/>
    <w:lvl w:ilvl="0" w:tplc="8ABCB000">
      <w:start w:val="1"/>
      <w:numFmt w:val="bullet"/>
      <w:lvlText w:val="•"/>
      <w:lvlJc w:val="left"/>
      <w:pPr>
        <w:ind w:left="935"/>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1" w:tplc="65E699F0">
      <w:start w:val="1"/>
      <w:numFmt w:val="bullet"/>
      <w:lvlText w:val="o"/>
      <w:lvlJc w:val="left"/>
      <w:pPr>
        <w:ind w:left="165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2" w:tplc="26224D80">
      <w:start w:val="1"/>
      <w:numFmt w:val="bullet"/>
      <w:lvlText w:val="▪"/>
      <w:lvlJc w:val="left"/>
      <w:pPr>
        <w:ind w:left="237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3" w:tplc="86FA951A">
      <w:start w:val="1"/>
      <w:numFmt w:val="bullet"/>
      <w:lvlText w:val="•"/>
      <w:lvlJc w:val="left"/>
      <w:pPr>
        <w:ind w:left="309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4" w:tplc="AA760906">
      <w:start w:val="1"/>
      <w:numFmt w:val="bullet"/>
      <w:lvlText w:val="o"/>
      <w:lvlJc w:val="left"/>
      <w:pPr>
        <w:ind w:left="381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5" w:tplc="6B2CEA4E">
      <w:start w:val="1"/>
      <w:numFmt w:val="bullet"/>
      <w:lvlText w:val="▪"/>
      <w:lvlJc w:val="left"/>
      <w:pPr>
        <w:ind w:left="453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6" w:tplc="65249B72">
      <w:start w:val="1"/>
      <w:numFmt w:val="bullet"/>
      <w:lvlText w:val="•"/>
      <w:lvlJc w:val="left"/>
      <w:pPr>
        <w:ind w:left="525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7" w:tplc="D37E15C4">
      <w:start w:val="1"/>
      <w:numFmt w:val="bullet"/>
      <w:lvlText w:val="o"/>
      <w:lvlJc w:val="left"/>
      <w:pPr>
        <w:ind w:left="597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8" w:tplc="511AD480">
      <w:start w:val="1"/>
      <w:numFmt w:val="bullet"/>
      <w:lvlText w:val="▪"/>
      <w:lvlJc w:val="left"/>
      <w:pPr>
        <w:ind w:left="669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abstractNum>
  <w:abstractNum w:abstractNumId="26" w15:restartNumberingAfterBreak="0">
    <w:nsid w:val="7DD77DAC"/>
    <w:multiLevelType w:val="hybridMultilevel"/>
    <w:tmpl w:val="FA3EC160"/>
    <w:lvl w:ilvl="0" w:tplc="27B24E9E">
      <w:start w:val="1"/>
      <w:numFmt w:val="bullet"/>
      <w:lvlText w:val="•"/>
      <w:lvlJc w:val="left"/>
      <w:pPr>
        <w:ind w:left="935"/>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1" w:tplc="64EE6FEA">
      <w:start w:val="1"/>
      <w:numFmt w:val="bullet"/>
      <w:lvlText w:val="o"/>
      <w:lvlJc w:val="left"/>
      <w:pPr>
        <w:ind w:left="165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2" w:tplc="F7AC2A66">
      <w:start w:val="1"/>
      <w:numFmt w:val="bullet"/>
      <w:lvlText w:val="▪"/>
      <w:lvlJc w:val="left"/>
      <w:pPr>
        <w:ind w:left="237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3" w:tplc="0EA66752">
      <w:start w:val="1"/>
      <w:numFmt w:val="bullet"/>
      <w:lvlText w:val="•"/>
      <w:lvlJc w:val="left"/>
      <w:pPr>
        <w:ind w:left="309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4" w:tplc="4258897C">
      <w:start w:val="1"/>
      <w:numFmt w:val="bullet"/>
      <w:lvlText w:val="o"/>
      <w:lvlJc w:val="left"/>
      <w:pPr>
        <w:ind w:left="381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5" w:tplc="C136D4CE">
      <w:start w:val="1"/>
      <w:numFmt w:val="bullet"/>
      <w:lvlText w:val="▪"/>
      <w:lvlJc w:val="left"/>
      <w:pPr>
        <w:ind w:left="453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6" w:tplc="8A264F00">
      <w:start w:val="1"/>
      <w:numFmt w:val="bullet"/>
      <w:lvlText w:val="•"/>
      <w:lvlJc w:val="left"/>
      <w:pPr>
        <w:ind w:left="525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7" w:tplc="2EF24070">
      <w:start w:val="1"/>
      <w:numFmt w:val="bullet"/>
      <w:lvlText w:val="o"/>
      <w:lvlJc w:val="left"/>
      <w:pPr>
        <w:ind w:left="597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lvl w:ilvl="8" w:tplc="7FA2D87C">
      <w:start w:val="1"/>
      <w:numFmt w:val="bullet"/>
      <w:lvlText w:val="▪"/>
      <w:lvlJc w:val="left"/>
      <w:pPr>
        <w:ind w:left="6698"/>
      </w:pPr>
      <w:rPr>
        <w:rFonts w:ascii="Times New Roman" w:eastAsia="Times New Roman" w:hAnsi="Times New Roman" w:cs="Times New Roman"/>
        <w:b w:val="0"/>
        <w:i w:val="0"/>
        <w:strike w:val="0"/>
        <w:dstrike w:val="0"/>
        <w:color w:val="2C2A28"/>
        <w:sz w:val="22"/>
        <w:szCs w:val="22"/>
        <w:u w:val="none" w:color="000000"/>
        <w:bdr w:val="none" w:sz="0" w:space="0" w:color="auto"/>
        <w:shd w:val="clear" w:color="auto" w:fill="auto"/>
        <w:vertAlign w:val="baseline"/>
      </w:rPr>
    </w:lvl>
  </w:abstractNum>
  <w:num w:numId="1" w16cid:durableId="668991631">
    <w:abstractNumId w:val="18"/>
  </w:num>
  <w:num w:numId="2" w16cid:durableId="1696416709">
    <w:abstractNumId w:val="5"/>
  </w:num>
  <w:num w:numId="3" w16cid:durableId="1896966094">
    <w:abstractNumId w:val="8"/>
  </w:num>
  <w:num w:numId="4" w16cid:durableId="1425226586">
    <w:abstractNumId w:val="16"/>
  </w:num>
  <w:num w:numId="5" w16cid:durableId="564603306">
    <w:abstractNumId w:val="25"/>
  </w:num>
  <w:num w:numId="6" w16cid:durableId="228620276">
    <w:abstractNumId w:val="15"/>
  </w:num>
  <w:num w:numId="7" w16cid:durableId="1436172320">
    <w:abstractNumId w:val="2"/>
  </w:num>
  <w:num w:numId="8" w16cid:durableId="466312971">
    <w:abstractNumId w:val="3"/>
  </w:num>
  <w:num w:numId="9" w16cid:durableId="938490118">
    <w:abstractNumId w:val="11"/>
  </w:num>
  <w:num w:numId="10" w16cid:durableId="1132478994">
    <w:abstractNumId w:val="19"/>
  </w:num>
  <w:num w:numId="11" w16cid:durableId="931468769">
    <w:abstractNumId w:val="12"/>
  </w:num>
  <w:num w:numId="12" w16cid:durableId="1690136611">
    <w:abstractNumId w:val="13"/>
  </w:num>
  <w:num w:numId="13" w16cid:durableId="1191459423">
    <w:abstractNumId w:val="0"/>
  </w:num>
  <w:num w:numId="14" w16cid:durableId="1627077937">
    <w:abstractNumId w:val="1"/>
  </w:num>
  <w:num w:numId="15" w16cid:durableId="1528564229">
    <w:abstractNumId w:val="26"/>
  </w:num>
  <w:num w:numId="16" w16cid:durableId="1214852232">
    <w:abstractNumId w:val="24"/>
  </w:num>
  <w:num w:numId="17" w16cid:durableId="339433847">
    <w:abstractNumId w:val="4"/>
  </w:num>
  <w:num w:numId="18" w16cid:durableId="1793208722">
    <w:abstractNumId w:val="21"/>
  </w:num>
  <w:num w:numId="19" w16cid:durableId="988291481">
    <w:abstractNumId w:val="9"/>
  </w:num>
  <w:num w:numId="20" w16cid:durableId="1526021150">
    <w:abstractNumId w:val="7"/>
  </w:num>
  <w:num w:numId="21" w16cid:durableId="986668981">
    <w:abstractNumId w:val="20"/>
  </w:num>
  <w:num w:numId="22" w16cid:durableId="1842162442">
    <w:abstractNumId w:val="17"/>
  </w:num>
  <w:num w:numId="23" w16cid:durableId="429813537">
    <w:abstractNumId w:val="6"/>
  </w:num>
  <w:num w:numId="24" w16cid:durableId="366879696">
    <w:abstractNumId w:val="10"/>
  </w:num>
  <w:num w:numId="25" w16cid:durableId="128478691">
    <w:abstractNumId w:val="14"/>
  </w:num>
  <w:num w:numId="26" w16cid:durableId="703402584">
    <w:abstractNumId w:val="23"/>
  </w:num>
  <w:num w:numId="27" w16cid:durableId="268052694">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mirrorMargins/>
  <w:defaultTabStop w:val="708"/>
  <w:hyphenationZone w:val="425"/>
  <w:evenAndOddHeaders/>
  <w:characterSpacingControl w:val="doNotCompress"/>
  <w:footnotePr>
    <w:numRestart w:val="eachPage"/>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E018B"/>
    <w:rsid w:val="003E018B"/>
    <w:rsid w:val="008B0697"/>
    <w:rsid w:val="00C8107A"/>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D26B6F"/>
  <w15:docId w15:val="{66458190-B4E9-4E2A-BFFA-002DF7F447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hu-HU" w:eastAsia="hu-HU"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
    <w:name w:val="Normal"/>
    <w:qFormat/>
    <w:rPr>
      <w:rFonts w:ascii="Calibri" w:eastAsia="Calibri" w:hAnsi="Calibri" w:cs="Calibri"/>
      <w:color w:val="000000"/>
    </w:rPr>
  </w:style>
  <w:style w:type="paragraph" w:styleId="Cmsor1">
    <w:name w:val="heading 1"/>
    <w:next w:val="Norml"/>
    <w:link w:val="Cmsor1Char"/>
    <w:uiPriority w:val="9"/>
    <w:qFormat/>
    <w:pPr>
      <w:keepNext/>
      <w:keepLines/>
      <w:spacing w:after="13" w:line="271" w:lineRule="auto"/>
      <w:ind w:left="10" w:hanging="10"/>
      <w:outlineLvl w:val="0"/>
    </w:pPr>
    <w:rPr>
      <w:rFonts w:ascii="Times New Roman" w:eastAsia="Times New Roman" w:hAnsi="Times New Roman" w:cs="Times New Roman"/>
      <w:color w:val="2C2A28"/>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customStyle="1" w:styleId="footnotedescription">
    <w:name w:val="footnote description"/>
    <w:next w:val="Norml"/>
    <w:link w:val="footnotedescriptionChar"/>
    <w:hidden/>
    <w:pPr>
      <w:spacing w:after="0"/>
    </w:pPr>
    <w:rPr>
      <w:rFonts w:ascii="Times New Roman" w:eastAsia="Times New Roman" w:hAnsi="Times New Roman" w:cs="Times New Roman"/>
      <w:color w:val="2C2A28"/>
    </w:rPr>
  </w:style>
  <w:style w:type="character" w:customStyle="1" w:styleId="footnotedescriptionChar">
    <w:name w:val="footnote description Char"/>
    <w:link w:val="footnotedescription"/>
    <w:rPr>
      <w:rFonts w:ascii="Times New Roman" w:eastAsia="Times New Roman" w:hAnsi="Times New Roman" w:cs="Times New Roman"/>
      <w:color w:val="2C2A28"/>
      <w:sz w:val="22"/>
    </w:rPr>
  </w:style>
  <w:style w:type="character" w:customStyle="1" w:styleId="Cmsor1Char">
    <w:name w:val="Címsor 1 Char"/>
    <w:link w:val="Cmsor1"/>
    <w:rPr>
      <w:rFonts w:ascii="Times New Roman" w:eastAsia="Times New Roman" w:hAnsi="Times New Roman" w:cs="Times New Roman"/>
      <w:color w:val="2C2A28"/>
      <w:sz w:val="22"/>
    </w:rPr>
  </w:style>
  <w:style w:type="paragraph" w:styleId="TJ1">
    <w:name w:val="toc 1"/>
    <w:hidden/>
    <w:pPr>
      <w:spacing w:after="7" w:line="277" w:lineRule="auto"/>
      <w:ind w:left="25" w:right="23" w:hanging="10"/>
    </w:pPr>
    <w:rPr>
      <w:rFonts w:ascii="Times New Roman" w:eastAsia="Times New Roman" w:hAnsi="Times New Roman" w:cs="Times New Roman"/>
      <w:color w:val="2C2A28"/>
    </w:rPr>
  </w:style>
  <w:style w:type="character" w:customStyle="1" w:styleId="footnotemark">
    <w:name w:val="footnote mark"/>
    <w:hidden/>
    <w:rPr>
      <w:rFonts w:ascii="Times New Roman" w:eastAsia="Times New Roman" w:hAnsi="Times New Roman" w:cs="Times New Roman"/>
      <w:color w:val="000000"/>
      <w:sz w:val="28"/>
      <w:vertAlign w:val="superscript"/>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671" Type="http://schemas.openxmlformats.org/officeDocument/2006/relationships/header" Target="header41.xml"/><Relationship Id="rId769" Type="http://schemas.openxmlformats.org/officeDocument/2006/relationships/footer" Target="footer69.xml"/><Relationship Id="rId976" Type="http://schemas.openxmlformats.org/officeDocument/2006/relationships/header" Target="header111.xml"/><Relationship Id="rId1399" Type="http://schemas.openxmlformats.org/officeDocument/2006/relationships/hyperlink" Target="https://arduino.esp8266.com/stable/package_esp8266com_index.json" TargetMode="External"/><Relationship Id="rId1522" Type="http://schemas.openxmlformats.org/officeDocument/2006/relationships/hyperlink" Target="http://github.com/SensorsIot/NTPtimeESP" TargetMode="External"/><Relationship Id="rId629" Type="http://schemas.openxmlformats.org/officeDocument/2006/relationships/header" Target="header28.xml"/><Relationship Id="rId1161" Type="http://schemas.openxmlformats.org/officeDocument/2006/relationships/header" Target="header161.xml"/><Relationship Id="rId1259" Type="http://schemas.openxmlformats.org/officeDocument/2006/relationships/hyperlink" Target="http://www.arduino.cc/en/Tutorial/CapacitanceMeter" TargetMode="External"/><Relationship Id="rId1466" Type="http://schemas.openxmlformats.org/officeDocument/2006/relationships/image" Target="media/image273.jpg"/><Relationship Id="rId836" Type="http://schemas.openxmlformats.org/officeDocument/2006/relationships/hyperlink" Target="http://www.websocket.org/" TargetMode="External"/><Relationship Id="rId1021" Type="http://schemas.openxmlformats.org/officeDocument/2006/relationships/header" Target="header125.xml"/><Relationship Id="rId1119" Type="http://schemas.openxmlformats.org/officeDocument/2006/relationships/header" Target="header153.xml"/><Relationship Id="rId682" Type="http://schemas.openxmlformats.org/officeDocument/2006/relationships/footer" Target="footer43.xml"/><Relationship Id="rId903" Type="http://schemas.openxmlformats.org/officeDocument/2006/relationships/footer" Target="footer90.xml"/><Relationship Id="rId1326" Type="http://schemas.openxmlformats.org/officeDocument/2006/relationships/header" Target="header209.xml"/><Relationship Id="rId1533" Type="http://schemas.openxmlformats.org/officeDocument/2006/relationships/footer" Target="footer267.xml"/><Relationship Id="rId542" Type="http://schemas.openxmlformats.org/officeDocument/2006/relationships/image" Target="media/image280.png"/><Relationship Id="rId987" Type="http://schemas.openxmlformats.org/officeDocument/2006/relationships/footer" Target="footer115.xml"/><Relationship Id="rId1172" Type="http://schemas.openxmlformats.org/officeDocument/2006/relationships/footer" Target="footer163.xml"/><Relationship Id="rId847" Type="http://schemas.openxmlformats.org/officeDocument/2006/relationships/image" Target="media/image78.jpg"/><Relationship Id="rId1032" Type="http://schemas.openxmlformats.org/officeDocument/2006/relationships/footer" Target="footer128.xml"/><Relationship Id="rId1477" Type="http://schemas.openxmlformats.org/officeDocument/2006/relationships/header" Target="header252.xml"/><Relationship Id="rId693" Type="http://schemas.openxmlformats.org/officeDocument/2006/relationships/footer" Target="footer46.xml"/><Relationship Id="rId707" Type="http://schemas.openxmlformats.org/officeDocument/2006/relationships/image" Target="media/image37.jpg"/><Relationship Id="rId914" Type="http://schemas.openxmlformats.org/officeDocument/2006/relationships/header" Target="header91.xml"/><Relationship Id="rId1337" Type="http://schemas.openxmlformats.org/officeDocument/2006/relationships/header" Target="header214.xml"/><Relationship Id="rId553" Type="http://schemas.openxmlformats.org/officeDocument/2006/relationships/header" Target="header2.xml"/><Relationship Id="rId760" Type="http://schemas.openxmlformats.org/officeDocument/2006/relationships/image" Target="media/image52.jpg"/><Relationship Id="rId998" Type="http://schemas.openxmlformats.org/officeDocument/2006/relationships/image" Target="media/image131.jpg"/><Relationship Id="rId1183" Type="http://schemas.openxmlformats.org/officeDocument/2006/relationships/footer" Target="footer167.xml"/><Relationship Id="rId1390" Type="http://schemas.openxmlformats.org/officeDocument/2006/relationships/header" Target="header228.xml"/><Relationship Id="rId1404" Type="http://schemas.openxmlformats.org/officeDocument/2006/relationships/header" Target="header229.xml"/><Relationship Id="rId858" Type="http://schemas.openxmlformats.org/officeDocument/2006/relationships/header" Target="header85.xml"/><Relationship Id="rId1043" Type="http://schemas.openxmlformats.org/officeDocument/2006/relationships/header" Target="header134.xml"/><Relationship Id="rId1488" Type="http://schemas.openxmlformats.org/officeDocument/2006/relationships/image" Target="media/image277.jpg"/><Relationship Id="rId620" Type="http://schemas.openxmlformats.org/officeDocument/2006/relationships/footer" Target="footer25.xml"/><Relationship Id="rId718" Type="http://schemas.openxmlformats.org/officeDocument/2006/relationships/image" Target="media/image40.jpg"/><Relationship Id="rId925" Type="http://schemas.openxmlformats.org/officeDocument/2006/relationships/image" Target="media/image115.jpg"/><Relationship Id="rId1250" Type="http://schemas.openxmlformats.org/officeDocument/2006/relationships/footer" Target="footer185.xml"/><Relationship Id="rId1348" Type="http://schemas.openxmlformats.org/officeDocument/2006/relationships/image" Target="media/image255.jpg"/><Relationship Id="rId1110" Type="http://schemas.openxmlformats.org/officeDocument/2006/relationships/footer" Target="footer150.xml"/><Relationship Id="rId1194" Type="http://schemas.openxmlformats.org/officeDocument/2006/relationships/header" Target="header171.xml"/><Relationship Id="rId1208" Type="http://schemas.openxmlformats.org/officeDocument/2006/relationships/image" Target="media/image213.jpg"/><Relationship Id="rId1415" Type="http://schemas.openxmlformats.org/officeDocument/2006/relationships/hyperlink" Target="https://github.com/me-no-dev/EspExceptionDecoder" TargetMode="External"/><Relationship Id="rId564" Type="http://schemas.openxmlformats.org/officeDocument/2006/relationships/footer" Target="footer6.xml"/><Relationship Id="rId771" Type="http://schemas.openxmlformats.org/officeDocument/2006/relationships/hyperlink" Target="https://doi.org/10.1007/978-1-4842-6336-5_7" TargetMode="External"/><Relationship Id="rId869" Type="http://schemas.openxmlformats.org/officeDocument/2006/relationships/hyperlink" Target="https://appinventor.mit.edu/" TargetMode="External"/><Relationship Id="rId1499" Type="http://schemas.openxmlformats.org/officeDocument/2006/relationships/hyperlink" Target="https://docs.espressif.com/projects/esp-idf/en/latest/esp32/api-reference/system/sleep_modes.html" TargetMode="External"/><Relationship Id="rId631" Type="http://schemas.openxmlformats.org/officeDocument/2006/relationships/footer" Target="footer28.xml"/><Relationship Id="rId729" Type="http://schemas.openxmlformats.org/officeDocument/2006/relationships/footer" Target="footer57.xml"/><Relationship Id="rId1054" Type="http://schemas.openxmlformats.org/officeDocument/2006/relationships/footer" Target="footer138.xml"/><Relationship Id="rId1261" Type="http://schemas.openxmlformats.org/officeDocument/2006/relationships/header" Target="header188.xml"/><Relationship Id="rId1359" Type="http://schemas.openxmlformats.org/officeDocument/2006/relationships/hyperlink" Target="https://arduino-esp8266.readthedocs.io/en/latest/filesystem.html" TargetMode="External"/><Relationship Id="rId936" Type="http://schemas.openxmlformats.org/officeDocument/2006/relationships/image" Target="media/image119.jpg"/><Relationship Id="rId1121" Type="http://schemas.openxmlformats.org/officeDocument/2006/relationships/image" Target="media/image168.jpg"/><Relationship Id="rId1219" Type="http://schemas.openxmlformats.org/officeDocument/2006/relationships/image" Target="media/image217.jpg"/><Relationship Id="rId575" Type="http://schemas.openxmlformats.org/officeDocument/2006/relationships/hyperlink" Target="https://doi.org/10.1007/978-1-4842-6336-5_1" TargetMode="External"/><Relationship Id="rId782" Type="http://schemas.openxmlformats.org/officeDocument/2006/relationships/header" Target="header72.xml"/><Relationship Id="rId1426" Type="http://schemas.openxmlformats.org/officeDocument/2006/relationships/hyperlink" Target="http://www.silabs.com/products/development-tools/software/usb-to-uart-bridge-vcp-drivers" TargetMode="External"/><Relationship Id="rId642" Type="http://schemas.openxmlformats.org/officeDocument/2006/relationships/hyperlink" Target="https://OpenWeatherMap.org/" TargetMode="External"/><Relationship Id="rId1065" Type="http://schemas.openxmlformats.org/officeDocument/2006/relationships/hyperlink" Target="https://github.com/sandeepmistry/arduino-LoRa/blob/master/API.md" TargetMode="External"/><Relationship Id="rId1272" Type="http://schemas.openxmlformats.org/officeDocument/2006/relationships/image" Target="media/image238.jpg"/><Relationship Id="rId947" Type="http://schemas.openxmlformats.org/officeDocument/2006/relationships/image" Target="media/image124.jpg"/><Relationship Id="rId1132" Type="http://schemas.openxmlformats.org/officeDocument/2006/relationships/header" Target="header154.xml"/><Relationship Id="rId586" Type="http://schemas.openxmlformats.org/officeDocument/2006/relationships/header" Target="header13.xml"/><Relationship Id="rId793" Type="http://schemas.openxmlformats.org/officeDocument/2006/relationships/header" Target="header76.xml"/><Relationship Id="rId807" Type="http://schemas.openxmlformats.org/officeDocument/2006/relationships/hyperlink" Target="https://thingspeak.com/apps/thinghttp" TargetMode="External"/><Relationship Id="rId1437" Type="http://schemas.openxmlformats.org/officeDocument/2006/relationships/header" Target="header238.xml"/><Relationship Id="rId7" Type="http://schemas.openxmlformats.org/officeDocument/2006/relationships/image" Target="media/image1.png"/><Relationship Id="rId653" Type="http://schemas.openxmlformats.org/officeDocument/2006/relationships/footer" Target="footer35.xml"/><Relationship Id="rId1076" Type="http://schemas.openxmlformats.org/officeDocument/2006/relationships/header" Target="header141.xml"/><Relationship Id="rId1283" Type="http://schemas.openxmlformats.org/officeDocument/2006/relationships/header" Target="header193.xml"/><Relationship Id="rId1490" Type="http://schemas.openxmlformats.org/officeDocument/2006/relationships/image" Target="media/image279.jpg"/><Relationship Id="rId1504" Type="http://schemas.openxmlformats.org/officeDocument/2006/relationships/header" Target="header261.xml"/><Relationship Id="rId860" Type="http://schemas.openxmlformats.org/officeDocument/2006/relationships/footer" Target="footer85.xml"/><Relationship Id="rId958" Type="http://schemas.openxmlformats.org/officeDocument/2006/relationships/header" Target="header102.xml"/><Relationship Id="rId1143" Type="http://schemas.openxmlformats.org/officeDocument/2006/relationships/footer" Target="footer158.xml"/><Relationship Id="rId597" Type="http://schemas.openxmlformats.org/officeDocument/2006/relationships/footer" Target="footer16.xml"/><Relationship Id="rId720" Type="http://schemas.openxmlformats.org/officeDocument/2006/relationships/hyperlink" Target="https://github.com/z3t0/Arduino-IRremote" TargetMode="External"/><Relationship Id="rId818" Type="http://schemas.openxmlformats.org/officeDocument/2006/relationships/hyperlink" Target="https://mydevices.com/cayenne/docs/intro" TargetMode="External"/><Relationship Id="rId1350" Type="http://schemas.openxmlformats.org/officeDocument/2006/relationships/header" Target="header217.xml"/><Relationship Id="rId1448" Type="http://schemas.openxmlformats.org/officeDocument/2006/relationships/header" Target="header242.xml"/><Relationship Id="rId1003" Type="http://schemas.openxmlformats.org/officeDocument/2006/relationships/footer" Target="footer122.xml"/><Relationship Id="rId1087" Type="http://schemas.openxmlformats.org/officeDocument/2006/relationships/hyperlink" Target="https://doi.org/10.1007/978-1-4842-6336-5_15" TargetMode="External"/><Relationship Id="rId1210" Type="http://schemas.openxmlformats.org/officeDocument/2006/relationships/image" Target="media/image215.jpg"/><Relationship Id="rId1294" Type="http://schemas.openxmlformats.org/officeDocument/2006/relationships/footer" Target="footer197.xml"/><Relationship Id="rId1308" Type="http://schemas.openxmlformats.org/officeDocument/2006/relationships/header" Target="header203.xml"/><Relationship Id="rId664" Type="http://schemas.openxmlformats.org/officeDocument/2006/relationships/header" Target="header38.xml"/><Relationship Id="rId871" Type="http://schemas.openxmlformats.org/officeDocument/2006/relationships/hyperlink" Target="https://appinventor.mit.edu/explore/ai2/setup-device-wifi.html" TargetMode="External"/><Relationship Id="rId969" Type="http://schemas.openxmlformats.org/officeDocument/2006/relationships/footer" Target="footer107.xml"/><Relationship Id="rId1515" Type="http://schemas.openxmlformats.org/officeDocument/2006/relationships/hyperlink" Target="http://nailbuster.com/?page_id=341" TargetMode="External"/><Relationship Id="rId14" Type="http://schemas.openxmlformats.org/officeDocument/2006/relationships/image" Target="media/image8.png"/><Relationship Id="rId731" Type="http://schemas.openxmlformats.org/officeDocument/2006/relationships/hyperlink" Target="https://github.com/jshaw/NewPingESP8266" TargetMode="External"/><Relationship Id="rId1154" Type="http://schemas.openxmlformats.org/officeDocument/2006/relationships/image" Target="media/image186.jpg"/><Relationship Id="rId1361" Type="http://schemas.openxmlformats.org/officeDocument/2006/relationships/hyperlink" Target="https://arduino-esp8266.readthedocs.io/en/latest/filesystem.html" TargetMode="External"/><Relationship Id="rId1459" Type="http://schemas.openxmlformats.org/officeDocument/2006/relationships/header" Target="header247.xml"/><Relationship Id="rId829" Type="http://schemas.openxmlformats.org/officeDocument/2006/relationships/image" Target="media/image70.jpg"/><Relationship Id="rId1014" Type="http://schemas.openxmlformats.org/officeDocument/2006/relationships/image" Target="media/image140.jpg"/><Relationship Id="rId1221" Type="http://schemas.openxmlformats.org/officeDocument/2006/relationships/header" Target="header176.xml"/><Relationship Id="rId675" Type="http://schemas.openxmlformats.org/officeDocument/2006/relationships/footer" Target="footer42.xml"/><Relationship Id="rId882" Type="http://schemas.openxmlformats.org/officeDocument/2006/relationships/image" Target="media/image85.jpg"/><Relationship Id="rId1098" Type="http://schemas.openxmlformats.org/officeDocument/2006/relationships/header" Target="header146.xml"/><Relationship Id="rId1319" Type="http://schemas.openxmlformats.org/officeDocument/2006/relationships/header" Target="header206.xml"/><Relationship Id="rId1526" Type="http://schemas.openxmlformats.org/officeDocument/2006/relationships/hyperlink" Target="http://github.com/baldram/ESP_VS1053_Library" TargetMode="External"/><Relationship Id="rId742" Type="http://schemas.openxmlformats.org/officeDocument/2006/relationships/hyperlink" Target="http://www.fromtexttospeech.com/" TargetMode="External"/><Relationship Id="rId1165" Type="http://schemas.openxmlformats.org/officeDocument/2006/relationships/footer" Target="footer162.xml"/><Relationship Id="rId1372" Type="http://schemas.openxmlformats.org/officeDocument/2006/relationships/footer" Target="footer222.xml"/><Relationship Id="rId602" Type="http://schemas.openxmlformats.org/officeDocument/2006/relationships/header" Target="header20.xml"/><Relationship Id="rId1025" Type="http://schemas.openxmlformats.org/officeDocument/2006/relationships/footer" Target="footer126.xml"/><Relationship Id="rId1232" Type="http://schemas.openxmlformats.org/officeDocument/2006/relationships/footer" Target="footer179.xml"/><Relationship Id="rId686" Type="http://schemas.openxmlformats.org/officeDocument/2006/relationships/image" Target="media/image32.jpg"/><Relationship Id="rId893" Type="http://schemas.openxmlformats.org/officeDocument/2006/relationships/image" Target="media/image96.jpg"/><Relationship Id="rId907" Type="http://schemas.openxmlformats.org/officeDocument/2006/relationships/image" Target="media/image103.jpg"/><Relationship Id="rId1537" Type="http://schemas.openxmlformats.org/officeDocument/2006/relationships/footer" Target="footer268.xml"/><Relationship Id="rId546" Type="http://schemas.openxmlformats.org/officeDocument/2006/relationships/image" Target="media/image284.png"/><Relationship Id="rId753" Type="http://schemas.openxmlformats.org/officeDocument/2006/relationships/footer" Target="footer65.xml"/><Relationship Id="rId1176" Type="http://schemas.openxmlformats.org/officeDocument/2006/relationships/image" Target="media/image193.jpg"/><Relationship Id="rId1383" Type="http://schemas.openxmlformats.org/officeDocument/2006/relationships/hyperlink" Target="https://doi.org/10.1007/978-1-4842-6336-5_21" TargetMode="External"/><Relationship Id="rId960" Type="http://schemas.openxmlformats.org/officeDocument/2006/relationships/header" Target="header103.xml"/><Relationship Id="rId1036" Type="http://schemas.openxmlformats.org/officeDocument/2006/relationships/header" Target="header131.xml"/><Relationship Id="rId1243" Type="http://schemas.openxmlformats.org/officeDocument/2006/relationships/footer" Target="footer182.xml"/><Relationship Id="rId613" Type="http://schemas.openxmlformats.org/officeDocument/2006/relationships/header" Target="header24.xml"/><Relationship Id="rId697" Type="http://schemas.openxmlformats.org/officeDocument/2006/relationships/hyperlink" Target="http://www.pool.ntp.org/" TargetMode="External"/><Relationship Id="rId820" Type="http://schemas.openxmlformats.org/officeDocument/2006/relationships/hyperlink" Target="https://mydevices.com/cayenne/docs/features/" TargetMode="External"/><Relationship Id="rId918" Type="http://schemas.openxmlformats.org/officeDocument/2006/relationships/header" Target="header93.xml"/><Relationship Id="rId1450" Type="http://schemas.openxmlformats.org/officeDocument/2006/relationships/footer" Target="footer242.xml"/><Relationship Id="rId1103" Type="http://schemas.openxmlformats.org/officeDocument/2006/relationships/image" Target="media/image162.jpg"/><Relationship Id="rId1187" Type="http://schemas.openxmlformats.org/officeDocument/2006/relationships/image" Target="media/image198.jpg"/><Relationship Id="rId1310" Type="http://schemas.openxmlformats.org/officeDocument/2006/relationships/footer" Target="footer203.xml"/><Relationship Id="rId1408" Type="http://schemas.openxmlformats.org/officeDocument/2006/relationships/header" Target="header231.xml"/><Relationship Id="rId557" Type="http://schemas.openxmlformats.org/officeDocument/2006/relationships/footer" Target="footer3.xml"/><Relationship Id="rId764" Type="http://schemas.openxmlformats.org/officeDocument/2006/relationships/header" Target="header67.xml"/><Relationship Id="rId971" Type="http://schemas.openxmlformats.org/officeDocument/2006/relationships/footer" Target="footer108.xml"/><Relationship Id="rId1394" Type="http://schemas.openxmlformats.org/officeDocument/2006/relationships/image" Target="media/image264.jpg"/><Relationship Id="rId624" Type="http://schemas.openxmlformats.org/officeDocument/2006/relationships/image" Target="media/image21.jpg"/><Relationship Id="rId831" Type="http://schemas.openxmlformats.org/officeDocument/2006/relationships/header" Target="header80.xml"/><Relationship Id="rId1047" Type="http://schemas.openxmlformats.org/officeDocument/2006/relationships/footer" Target="footer135.xml"/><Relationship Id="rId1254" Type="http://schemas.openxmlformats.org/officeDocument/2006/relationships/image" Target="media/image2250.jpg"/><Relationship Id="rId1461" Type="http://schemas.openxmlformats.org/officeDocument/2006/relationships/footer" Target="footer247.xml"/><Relationship Id="rId929" Type="http://schemas.openxmlformats.org/officeDocument/2006/relationships/footer" Target="footer94.xml"/><Relationship Id="rId1114" Type="http://schemas.openxmlformats.org/officeDocument/2006/relationships/image" Target="media/image167.jpg"/><Relationship Id="rId1321" Type="http://schemas.openxmlformats.org/officeDocument/2006/relationships/footer" Target="footer206.xml"/><Relationship Id="rId568" Type="http://schemas.openxmlformats.org/officeDocument/2006/relationships/footer" Target="footer8.xml"/><Relationship Id="rId775" Type="http://schemas.openxmlformats.org/officeDocument/2006/relationships/hyperlink" Target="http://www.w3schools.com/" TargetMode="External"/><Relationship Id="rId982" Type="http://schemas.openxmlformats.org/officeDocument/2006/relationships/footer" Target="footer113.xml"/><Relationship Id="rId1198" Type="http://schemas.openxmlformats.org/officeDocument/2006/relationships/image" Target="media/image203.jpg"/><Relationship Id="rId1419" Type="http://schemas.openxmlformats.org/officeDocument/2006/relationships/footer" Target="footer232.xml"/><Relationship Id="rId635" Type="http://schemas.openxmlformats.org/officeDocument/2006/relationships/image" Target="media/image22.jpg"/><Relationship Id="rId842" Type="http://schemas.openxmlformats.org/officeDocument/2006/relationships/image" Target="media/image75.jpg"/><Relationship Id="rId1058" Type="http://schemas.openxmlformats.org/officeDocument/2006/relationships/hyperlink" Target="http://www.espressif.com/sites/default/files/documentation/2c-esp8266_non_os_sdk_api_reference_en.pdf" TargetMode="External"/><Relationship Id="rId1265" Type="http://schemas.openxmlformats.org/officeDocument/2006/relationships/footer" Target="footer189.xml"/><Relationship Id="rId1472" Type="http://schemas.openxmlformats.org/officeDocument/2006/relationships/hyperlink" Target="http://www.bluetooth.com/specifications/gatt/characteristics" TargetMode="External"/><Relationship Id="rId702" Type="http://schemas.openxmlformats.org/officeDocument/2006/relationships/footer" Target="footer50.xml"/><Relationship Id="rId1125" Type="http://schemas.openxmlformats.org/officeDocument/2006/relationships/image" Target="media/image172.jpg"/><Relationship Id="rId1332" Type="http://schemas.openxmlformats.org/officeDocument/2006/relationships/header" Target="header212.xml"/><Relationship Id="rId579" Type="http://schemas.openxmlformats.org/officeDocument/2006/relationships/footer" Target="footer11.xml"/><Relationship Id="rId786" Type="http://schemas.openxmlformats.org/officeDocument/2006/relationships/header" Target="header74.xml"/><Relationship Id="rId993" Type="http://schemas.openxmlformats.org/officeDocument/2006/relationships/header" Target="header119.xml"/><Relationship Id="rId646" Type="http://schemas.openxmlformats.org/officeDocument/2006/relationships/image" Target="media/image25.jpg"/><Relationship Id="rId1069" Type="http://schemas.openxmlformats.org/officeDocument/2006/relationships/image" Target="media/image153.jpg"/><Relationship Id="rId1276" Type="http://schemas.openxmlformats.org/officeDocument/2006/relationships/footer" Target="footer190.xml"/><Relationship Id="rId1483" Type="http://schemas.openxmlformats.org/officeDocument/2006/relationships/footer" Target="footer253.xml"/><Relationship Id="rId853" Type="http://schemas.openxmlformats.org/officeDocument/2006/relationships/header" Target="header83.xml"/><Relationship Id="rId1136" Type="http://schemas.openxmlformats.org/officeDocument/2006/relationships/header" Target="header156.xml"/><Relationship Id="rId713" Type="http://schemas.openxmlformats.org/officeDocument/2006/relationships/header" Target="header53.xml"/><Relationship Id="rId797" Type="http://schemas.openxmlformats.org/officeDocument/2006/relationships/header" Target="header78.xml"/><Relationship Id="rId920" Type="http://schemas.openxmlformats.org/officeDocument/2006/relationships/image" Target="media/image110.jpg"/><Relationship Id="rId1343" Type="http://schemas.openxmlformats.org/officeDocument/2006/relationships/hyperlink" Target="https://doi.org/10.1007/978-1-4842-6336-5_20" TargetMode="External"/><Relationship Id="rId1203" Type="http://schemas.openxmlformats.org/officeDocument/2006/relationships/image" Target="media/image208.jpg"/><Relationship Id="rId1287" Type="http://schemas.openxmlformats.org/officeDocument/2006/relationships/header" Target="header195.xml"/><Relationship Id="rId1410" Type="http://schemas.openxmlformats.org/officeDocument/2006/relationships/hyperlink" Target="https://arduino-esp8266.readthedocs.io/en/latest/faq/a02-my-esp-crashes.html" TargetMode="External"/><Relationship Id="rId1508" Type="http://schemas.openxmlformats.org/officeDocument/2006/relationships/header" Target="header263.xml"/><Relationship Id="rId657" Type="http://schemas.openxmlformats.org/officeDocument/2006/relationships/hyperlink" Target="https://OpenWeatherMap.org/" TargetMode="External"/><Relationship Id="rId864" Type="http://schemas.openxmlformats.org/officeDocument/2006/relationships/image" Target="media/image79.jpg"/><Relationship Id="rId1494" Type="http://schemas.openxmlformats.org/officeDocument/2006/relationships/footer" Target="footer257.xml"/><Relationship Id="rId724" Type="http://schemas.openxmlformats.org/officeDocument/2006/relationships/header" Target="header55.xml"/><Relationship Id="rId931" Type="http://schemas.openxmlformats.org/officeDocument/2006/relationships/header" Target="header96.xml"/><Relationship Id="rId1147" Type="http://schemas.openxmlformats.org/officeDocument/2006/relationships/image" Target="media/image179.jpg"/><Relationship Id="rId1354" Type="http://schemas.openxmlformats.org/officeDocument/2006/relationships/header" Target="header219.xml"/><Relationship Id="rId570" Type="http://schemas.openxmlformats.org/officeDocument/2006/relationships/footer" Target="footer9.xml"/><Relationship Id="rId1007" Type="http://schemas.openxmlformats.org/officeDocument/2006/relationships/image" Target="media/image133.jpg"/><Relationship Id="rId1214" Type="http://schemas.openxmlformats.org/officeDocument/2006/relationships/footer" Target="footer172.xml"/><Relationship Id="rId1421" Type="http://schemas.openxmlformats.org/officeDocument/2006/relationships/header" Target="header234.xml"/><Relationship Id="rId668" Type="http://schemas.openxmlformats.org/officeDocument/2006/relationships/footer" Target="footer39.xml"/><Relationship Id="rId875" Type="http://schemas.openxmlformats.org/officeDocument/2006/relationships/hyperlink" Target="https://scratch.mit.edu/about" TargetMode="External"/><Relationship Id="rId1060" Type="http://schemas.openxmlformats.org/officeDocument/2006/relationships/hyperlink" Target="https://docs.espressif.com/projects/esp-idf/en/latest/esp32/api-reference/network/esp_now.html" TargetMode="External"/><Relationship Id="rId1298" Type="http://schemas.openxmlformats.org/officeDocument/2006/relationships/header" Target="header200.xml"/><Relationship Id="rId1519" Type="http://schemas.openxmlformats.org/officeDocument/2006/relationships/hyperlink" Target="http://github.com/z3t0/Arduino-IRremote" TargetMode="External"/><Relationship Id="rId735" Type="http://schemas.openxmlformats.org/officeDocument/2006/relationships/footer" Target="footer58.xml"/><Relationship Id="rId942" Type="http://schemas.openxmlformats.org/officeDocument/2006/relationships/footer" Target="footer98.xml"/><Relationship Id="rId1158" Type="http://schemas.openxmlformats.org/officeDocument/2006/relationships/hyperlink" Target="https://learn.adafruit.com/i2c-addresses/the-list" TargetMode="External"/><Relationship Id="rId1365" Type="http://schemas.openxmlformats.org/officeDocument/2006/relationships/hyperlink" Target="https://github.com/me-no-dev/AsyncTCP" TargetMode="External"/><Relationship Id="rId581" Type="http://schemas.openxmlformats.org/officeDocument/2006/relationships/footer" Target="footer12.xml"/><Relationship Id="rId1018" Type="http://schemas.openxmlformats.org/officeDocument/2006/relationships/image" Target="media/image144.jpg"/><Relationship Id="rId1225" Type="http://schemas.openxmlformats.org/officeDocument/2006/relationships/footer" Target="footer177.xml"/><Relationship Id="rId1432" Type="http://schemas.openxmlformats.org/officeDocument/2006/relationships/header" Target="header236.xml"/><Relationship Id="rId679" Type="http://schemas.openxmlformats.org/officeDocument/2006/relationships/image" Target="media/image31.jpg"/><Relationship Id="rId802" Type="http://schemas.openxmlformats.org/officeDocument/2006/relationships/hyperlink" Target="https://24timezones.com/Edinburgh/time" TargetMode="External"/><Relationship Id="rId886" Type="http://schemas.openxmlformats.org/officeDocument/2006/relationships/image" Target="media/image89.jpg"/><Relationship Id="rId2" Type="http://schemas.openxmlformats.org/officeDocument/2006/relationships/styles" Target="styles.xml"/><Relationship Id="rId746" Type="http://schemas.openxmlformats.org/officeDocument/2006/relationships/footer" Target="footer62.xml"/><Relationship Id="rId1071" Type="http://schemas.openxmlformats.org/officeDocument/2006/relationships/image" Target="media/image155.jpg"/><Relationship Id="rId1169" Type="http://schemas.openxmlformats.org/officeDocument/2006/relationships/image" Target="media/image192.jpg"/><Relationship Id="rId1376" Type="http://schemas.openxmlformats.org/officeDocument/2006/relationships/footer" Target="footer223.xml"/><Relationship Id="rId953" Type="http://schemas.openxmlformats.org/officeDocument/2006/relationships/hyperlink" Target="https://github.com/SlashDevin/NeoGPS" TargetMode="External"/><Relationship Id="rId1029" Type="http://schemas.openxmlformats.org/officeDocument/2006/relationships/header" Target="header127.xml"/><Relationship Id="rId1236" Type="http://schemas.openxmlformats.org/officeDocument/2006/relationships/image" Target="media/image222.jpg"/><Relationship Id="rId592" Type="http://schemas.openxmlformats.org/officeDocument/2006/relationships/image" Target="media/image14.jpg"/><Relationship Id="rId606" Type="http://schemas.openxmlformats.org/officeDocument/2006/relationships/footer" Target="footer21.xml"/><Relationship Id="rId813" Type="http://schemas.openxmlformats.org/officeDocument/2006/relationships/hyperlink" Target="https://mydevices.com/cayenne/features" TargetMode="External"/><Relationship Id="rId1443" Type="http://schemas.openxmlformats.org/officeDocument/2006/relationships/hyperlink" Target="https://doi.org/10.1007/978-1-4842-6336-5_22" TargetMode="External"/><Relationship Id="rId897" Type="http://schemas.openxmlformats.org/officeDocument/2006/relationships/image" Target="media/image100.jpg"/><Relationship Id="rId1082" Type="http://schemas.openxmlformats.org/officeDocument/2006/relationships/header" Target="header143.xml"/><Relationship Id="rId1303" Type="http://schemas.openxmlformats.org/officeDocument/2006/relationships/image" Target="media/image245.jpg"/><Relationship Id="rId1510" Type="http://schemas.openxmlformats.org/officeDocument/2006/relationships/footer" Target="footer263.xml"/><Relationship Id="rId757" Type="http://schemas.openxmlformats.org/officeDocument/2006/relationships/hyperlink" Target="https://doi.org/10.1007/978-1-4842-6336-5_6" TargetMode="External"/><Relationship Id="rId964" Type="http://schemas.openxmlformats.org/officeDocument/2006/relationships/header" Target="header105.xml"/><Relationship Id="rId1387" Type="http://schemas.openxmlformats.org/officeDocument/2006/relationships/header" Target="header227.xml"/><Relationship Id="rId617" Type="http://schemas.openxmlformats.org/officeDocument/2006/relationships/image" Target="media/image20.jpg"/><Relationship Id="rId824" Type="http://schemas.openxmlformats.org/officeDocument/2006/relationships/hyperlink" Target="https://mydevices.com/cayenne/docs/features/" TargetMode="External"/><Relationship Id="rId1247" Type="http://schemas.openxmlformats.org/officeDocument/2006/relationships/header" Target="header184.xml"/><Relationship Id="rId1454" Type="http://schemas.openxmlformats.org/officeDocument/2006/relationships/header" Target="header245.xml"/><Relationship Id="rId670" Type="http://schemas.openxmlformats.org/officeDocument/2006/relationships/header" Target="header40.xml"/><Relationship Id="rId1093" Type="http://schemas.openxmlformats.org/officeDocument/2006/relationships/image" Target="media/image159.jpg"/><Relationship Id="rId1107" Type="http://schemas.openxmlformats.org/officeDocument/2006/relationships/footer" Target="footer148.xml"/><Relationship Id="rId1314" Type="http://schemas.openxmlformats.org/officeDocument/2006/relationships/hyperlink" Target="https://doi.org/10.1007/978-1-4842-6336-5_19" TargetMode="External"/><Relationship Id="rId1521" Type="http://schemas.openxmlformats.org/officeDocument/2006/relationships/hyperlink" Target="http://github.com/jshaw/NewPingESP8266" TargetMode="External"/><Relationship Id="rId768" Type="http://schemas.openxmlformats.org/officeDocument/2006/relationships/header" Target="header69.xml"/><Relationship Id="rId975" Type="http://schemas.openxmlformats.org/officeDocument/2006/relationships/footer" Target="footer110.xml"/><Relationship Id="rId1160" Type="http://schemas.openxmlformats.org/officeDocument/2006/relationships/header" Target="header160.xml"/><Relationship Id="rId1398" Type="http://schemas.openxmlformats.org/officeDocument/2006/relationships/hyperlink" Target="http://www.silabs.com/products/development-tools/software/usb-to-uart-bridge-vcp-drivers" TargetMode="External"/><Relationship Id="rId628" Type="http://schemas.openxmlformats.org/officeDocument/2006/relationships/hyperlink" Target="http://github.com/me-no-dev/AsyncTCP" TargetMode="External"/><Relationship Id="rId835" Type="http://schemas.openxmlformats.org/officeDocument/2006/relationships/footer" Target="footer81.xml"/><Relationship Id="rId1258" Type="http://schemas.openxmlformats.org/officeDocument/2006/relationships/image" Target="media/image231.jpg"/><Relationship Id="rId1465" Type="http://schemas.openxmlformats.org/officeDocument/2006/relationships/image" Target="media/image272.jpg"/><Relationship Id="rId1020" Type="http://schemas.openxmlformats.org/officeDocument/2006/relationships/header" Target="header124.xml"/><Relationship Id="rId1118" Type="http://schemas.openxmlformats.org/officeDocument/2006/relationships/footer" Target="footer152.xml"/><Relationship Id="rId1325" Type="http://schemas.openxmlformats.org/officeDocument/2006/relationships/header" Target="header208.xml"/><Relationship Id="rId1532" Type="http://schemas.openxmlformats.org/officeDocument/2006/relationships/header" Target="header267.xml"/><Relationship Id="rId681" Type="http://schemas.openxmlformats.org/officeDocument/2006/relationships/header" Target="header44.xml"/><Relationship Id="rId779" Type="http://schemas.openxmlformats.org/officeDocument/2006/relationships/header" Target="header71.xml"/><Relationship Id="rId902" Type="http://schemas.openxmlformats.org/officeDocument/2006/relationships/header" Target="header90.xml"/><Relationship Id="rId986" Type="http://schemas.openxmlformats.org/officeDocument/2006/relationships/header" Target="header116.xml"/><Relationship Id="rId639" Type="http://schemas.openxmlformats.org/officeDocument/2006/relationships/footer" Target="footer32.xml"/><Relationship Id="rId1171" Type="http://schemas.openxmlformats.org/officeDocument/2006/relationships/header" Target="header164.xml"/><Relationship Id="rId1269" Type="http://schemas.openxmlformats.org/officeDocument/2006/relationships/image" Target="media/image235.jpg"/><Relationship Id="rId1476" Type="http://schemas.openxmlformats.org/officeDocument/2006/relationships/footer" Target="footer251.xml"/><Relationship Id="rId846" Type="http://schemas.openxmlformats.org/officeDocument/2006/relationships/image" Target="media/image77.jpg"/><Relationship Id="rId1031" Type="http://schemas.openxmlformats.org/officeDocument/2006/relationships/footer" Target="footer127.xml"/><Relationship Id="rId1129" Type="http://schemas.openxmlformats.org/officeDocument/2006/relationships/hyperlink" Target="http://www.ia.omron.com/support/guide/18/introduction.html" TargetMode="External"/><Relationship Id="rId692" Type="http://schemas.openxmlformats.org/officeDocument/2006/relationships/header" Target="header47.xml"/><Relationship Id="rId706" Type="http://schemas.openxmlformats.org/officeDocument/2006/relationships/hyperlink" Target="https://doi.org/10.1007/978-1-4842-6336-5_5" TargetMode="External"/><Relationship Id="rId913" Type="http://schemas.openxmlformats.org/officeDocument/2006/relationships/image" Target="media/image109.jpg"/><Relationship Id="rId1336" Type="http://schemas.openxmlformats.org/officeDocument/2006/relationships/footer" Target="footer213.xml"/><Relationship Id="rId552" Type="http://schemas.openxmlformats.org/officeDocument/2006/relationships/header" Target="header1.xml"/><Relationship Id="rId997" Type="http://schemas.openxmlformats.org/officeDocument/2006/relationships/footer" Target="footer120.xml"/><Relationship Id="rId1182" Type="http://schemas.openxmlformats.org/officeDocument/2006/relationships/footer" Target="footer166.xml"/><Relationship Id="rId1403" Type="http://schemas.openxmlformats.org/officeDocument/2006/relationships/image" Target="media/image267.jpg"/><Relationship Id="rId857" Type="http://schemas.openxmlformats.org/officeDocument/2006/relationships/footer" Target="footer84.xml"/><Relationship Id="rId1042" Type="http://schemas.openxmlformats.org/officeDocument/2006/relationships/header" Target="header133.xml"/><Relationship Id="rId1487" Type="http://schemas.openxmlformats.org/officeDocument/2006/relationships/image" Target="media/image276.jpg"/><Relationship Id="rId717" Type="http://schemas.openxmlformats.org/officeDocument/2006/relationships/footer" Target="footer54.xml"/><Relationship Id="rId924" Type="http://schemas.openxmlformats.org/officeDocument/2006/relationships/image" Target="media/image114.jpg"/><Relationship Id="rId1347" Type="http://schemas.openxmlformats.org/officeDocument/2006/relationships/hyperlink" Target="https://arduino-esp8266.readthedocs.io/en/latest/ota_updates/readme.html" TargetMode="External"/><Relationship Id="rId563" Type="http://schemas.openxmlformats.org/officeDocument/2006/relationships/header" Target="header6.xml"/><Relationship Id="rId770" Type="http://schemas.openxmlformats.org/officeDocument/2006/relationships/image" Target="media/image56.jpg"/><Relationship Id="rId1193" Type="http://schemas.openxmlformats.org/officeDocument/2006/relationships/footer" Target="footer170.xml"/><Relationship Id="rId1207" Type="http://schemas.openxmlformats.org/officeDocument/2006/relationships/image" Target="media/image212.jpg"/><Relationship Id="rId1414" Type="http://schemas.openxmlformats.org/officeDocument/2006/relationships/hyperlink" Target="https://github.com/me-no-dev/EspExceptionDecoder" TargetMode="External"/><Relationship Id="rId868" Type="http://schemas.openxmlformats.org/officeDocument/2006/relationships/hyperlink" Target="https://appinventor.mit.edu/" TargetMode="External"/><Relationship Id="rId1053" Type="http://schemas.openxmlformats.org/officeDocument/2006/relationships/header" Target="header138.xml"/><Relationship Id="rId1260" Type="http://schemas.openxmlformats.org/officeDocument/2006/relationships/header" Target="header187.xml"/><Relationship Id="rId1498" Type="http://schemas.openxmlformats.org/officeDocument/2006/relationships/hyperlink" Target="https://docs.espressif.com/projects/esp-idf/en/latest/esp32/api-reference/system/sleep_modes.html" TargetMode="External"/><Relationship Id="rId630" Type="http://schemas.openxmlformats.org/officeDocument/2006/relationships/header" Target="header29.xml"/><Relationship Id="rId728" Type="http://schemas.openxmlformats.org/officeDocument/2006/relationships/header" Target="header57.xml"/><Relationship Id="rId935" Type="http://schemas.openxmlformats.org/officeDocument/2006/relationships/image" Target="media/image118.jpg"/><Relationship Id="rId1358" Type="http://schemas.openxmlformats.org/officeDocument/2006/relationships/hyperlink" Target="https://arduino-esp8266.readthedocs.io/en/2.7.4_a/filesystem.html" TargetMode="External"/><Relationship Id="rId574" Type="http://schemas.openxmlformats.org/officeDocument/2006/relationships/hyperlink" Target="https://github.com/Apress/ESP8266-and-ESP32&#65279;" TargetMode="External"/><Relationship Id="rId1120" Type="http://schemas.openxmlformats.org/officeDocument/2006/relationships/footer" Target="footer153.xml"/><Relationship Id="rId1218" Type="http://schemas.openxmlformats.org/officeDocument/2006/relationships/hyperlink" Target="https://doi.org/10.1007/978-1-4842-6336-5_18" TargetMode="External"/><Relationship Id="rId1425" Type="http://schemas.openxmlformats.org/officeDocument/2006/relationships/hyperlink" Target="http://www.silabs.com/products/development-tools/software/usb-to-uart-bridge-vcp-drivers" TargetMode="External"/><Relationship Id="rId781" Type="http://schemas.openxmlformats.org/officeDocument/2006/relationships/footer" Target="footer71.xml"/><Relationship Id="rId879" Type="http://schemas.openxmlformats.org/officeDocument/2006/relationships/image" Target="media/image82.jpg"/><Relationship Id="rId641" Type="http://schemas.openxmlformats.org/officeDocument/2006/relationships/footer" Target="footer33.xml"/><Relationship Id="rId739" Type="http://schemas.openxmlformats.org/officeDocument/2006/relationships/image" Target="media/image45.jpg"/><Relationship Id="rId1064" Type="http://schemas.openxmlformats.org/officeDocument/2006/relationships/image" Target="media/image152.jpg"/><Relationship Id="rId1271" Type="http://schemas.openxmlformats.org/officeDocument/2006/relationships/image" Target="media/image237.jpg"/><Relationship Id="rId1369" Type="http://schemas.openxmlformats.org/officeDocument/2006/relationships/footer" Target="footer220.xml"/><Relationship Id="rId946" Type="http://schemas.openxmlformats.org/officeDocument/2006/relationships/image" Target="media/image123.jpg"/><Relationship Id="rId1131" Type="http://schemas.openxmlformats.org/officeDocument/2006/relationships/image" Target="media/image176.jpg"/><Relationship Id="rId1229" Type="http://schemas.openxmlformats.org/officeDocument/2006/relationships/header" Target="header178.xml"/><Relationship Id="rId585" Type="http://schemas.openxmlformats.org/officeDocument/2006/relationships/hyperlink" Target="http://www.radio.de/" TargetMode="External"/><Relationship Id="rId792" Type="http://schemas.openxmlformats.org/officeDocument/2006/relationships/image" Target="media/image60.jpg"/><Relationship Id="rId806" Type="http://schemas.openxmlformats.org/officeDocument/2006/relationships/hyperlink" Target="https://24timezones.com/Edinburgh/time" TargetMode="External"/><Relationship Id="rId1436" Type="http://schemas.openxmlformats.org/officeDocument/2006/relationships/footer" Target="footer237.xml"/><Relationship Id="rId6" Type="http://schemas.openxmlformats.org/officeDocument/2006/relationships/endnotes" Target="endnotes.xml"/><Relationship Id="rId652" Type="http://schemas.openxmlformats.org/officeDocument/2006/relationships/footer" Target="footer34.xml"/><Relationship Id="rId1075" Type="http://schemas.openxmlformats.org/officeDocument/2006/relationships/footer" Target="footer140.xml"/><Relationship Id="rId1282" Type="http://schemas.openxmlformats.org/officeDocument/2006/relationships/image" Target="media/image242.jpg"/><Relationship Id="rId1503" Type="http://schemas.openxmlformats.org/officeDocument/2006/relationships/footer" Target="footer260.xml"/><Relationship Id="rId957" Type="http://schemas.openxmlformats.org/officeDocument/2006/relationships/footer" Target="footer101.xml"/><Relationship Id="rId1142" Type="http://schemas.openxmlformats.org/officeDocument/2006/relationships/footer" Target="footer157.xml"/><Relationship Id="rId596" Type="http://schemas.openxmlformats.org/officeDocument/2006/relationships/header" Target="header17.xml"/><Relationship Id="rId817" Type="http://schemas.openxmlformats.org/officeDocument/2006/relationships/hyperlink" Target="https://mydevices.com/cayenne/docs/intro" TargetMode="External"/><Relationship Id="rId1002" Type="http://schemas.openxmlformats.org/officeDocument/2006/relationships/footer" Target="footer121.xml"/><Relationship Id="rId1447" Type="http://schemas.openxmlformats.org/officeDocument/2006/relationships/header" Target="header241.xml"/><Relationship Id="rId663" Type="http://schemas.openxmlformats.org/officeDocument/2006/relationships/header" Target="header37.xml"/><Relationship Id="rId870" Type="http://schemas.openxmlformats.org/officeDocument/2006/relationships/hyperlink" Target="https://appinventor.mit.edu/" TargetMode="External"/><Relationship Id="rId1086" Type="http://schemas.openxmlformats.org/officeDocument/2006/relationships/footer" Target="footer144.xml"/><Relationship Id="rId1293" Type="http://schemas.openxmlformats.org/officeDocument/2006/relationships/footer" Target="footer196.xml"/><Relationship Id="rId1307" Type="http://schemas.openxmlformats.org/officeDocument/2006/relationships/header" Target="header202.xml"/><Relationship Id="rId1514" Type="http://schemas.openxmlformats.org/officeDocument/2006/relationships/hyperlink" Target="https://doi.org/10.1007/978-1-4842-6336-5" TargetMode="External"/><Relationship Id="rId13" Type="http://schemas.openxmlformats.org/officeDocument/2006/relationships/image" Target="media/image7.png"/><Relationship Id="rId968" Type="http://schemas.openxmlformats.org/officeDocument/2006/relationships/footer" Target="footer106.xml"/><Relationship Id="rId1153" Type="http://schemas.openxmlformats.org/officeDocument/2006/relationships/image" Target="media/image185.jpg"/><Relationship Id="rId730" Type="http://schemas.openxmlformats.org/officeDocument/2006/relationships/image" Target="media/image43.jpg"/><Relationship Id="rId828" Type="http://schemas.openxmlformats.org/officeDocument/2006/relationships/image" Target="media/image69.jpg"/><Relationship Id="rId1013" Type="http://schemas.openxmlformats.org/officeDocument/2006/relationships/image" Target="media/image139.jpg"/><Relationship Id="rId1360" Type="http://schemas.openxmlformats.org/officeDocument/2006/relationships/hyperlink" Target="https://arduino-esp8266.readthedocs.io/en/latest/filesystem.html" TargetMode="External"/><Relationship Id="rId1458" Type="http://schemas.openxmlformats.org/officeDocument/2006/relationships/footer" Target="footer246.xml"/><Relationship Id="rId1097" Type="http://schemas.openxmlformats.org/officeDocument/2006/relationships/header" Target="header145.xml"/><Relationship Id="rId1220" Type="http://schemas.openxmlformats.org/officeDocument/2006/relationships/header" Target="header175.xml"/><Relationship Id="rId1318" Type="http://schemas.openxmlformats.org/officeDocument/2006/relationships/header" Target="header205.xml"/><Relationship Id="rId1525" Type="http://schemas.openxmlformats.org/officeDocument/2006/relationships/hyperlink" Target="http://github.com/baldram/ESP_VS1053_Library" TargetMode="External"/><Relationship Id="rId674" Type="http://schemas.openxmlformats.org/officeDocument/2006/relationships/header" Target="header42.xml"/><Relationship Id="rId881" Type="http://schemas.openxmlformats.org/officeDocument/2006/relationships/image" Target="media/image84.jpg"/><Relationship Id="rId979" Type="http://schemas.openxmlformats.org/officeDocument/2006/relationships/header" Target="header112.xml"/><Relationship Id="rId741" Type="http://schemas.openxmlformats.org/officeDocument/2006/relationships/image" Target="media/image47.jpg"/><Relationship Id="rId839" Type="http://schemas.openxmlformats.org/officeDocument/2006/relationships/image" Target="media/image72.jpg"/><Relationship Id="rId1164" Type="http://schemas.openxmlformats.org/officeDocument/2006/relationships/header" Target="header162.xml"/><Relationship Id="rId1371" Type="http://schemas.openxmlformats.org/officeDocument/2006/relationships/header" Target="header222.xml"/><Relationship Id="rId1469" Type="http://schemas.openxmlformats.org/officeDocument/2006/relationships/hyperlink" Target="https://github.com/SensorsIot/Bluetooth-BLE-on-Arduino-IDE" TargetMode="External"/><Relationship Id="rId601" Type="http://schemas.openxmlformats.org/officeDocument/2006/relationships/header" Target="header19.xml"/><Relationship Id="rId1024" Type="http://schemas.openxmlformats.org/officeDocument/2006/relationships/header" Target="header126.xml"/><Relationship Id="rId1231" Type="http://schemas.openxmlformats.org/officeDocument/2006/relationships/footer" Target="footer178.xml"/><Relationship Id="rId685" Type="http://schemas.openxmlformats.org/officeDocument/2006/relationships/footer" Target="footer45.xml"/><Relationship Id="rId892" Type="http://schemas.openxmlformats.org/officeDocument/2006/relationships/image" Target="media/image95.jpg"/><Relationship Id="rId906" Type="http://schemas.openxmlformats.org/officeDocument/2006/relationships/image" Target="media/image102.jpg"/><Relationship Id="rId1329" Type="http://schemas.openxmlformats.org/officeDocument/2006/relationships/header" Target="header210.xml"/><Relationship Id="rId1536" Type="http://schemas.openxmlformats.org/officeDocument/2006/relationships/header" Target="header269.xml"/><Relationship Id="rId545" Type="http://schemas.openxmlformats.org/officeDocument/2006/relationships/image" Target="media/image283.png"/><Relationship Id="rId752" Type="http://schemas.openxmlformats.org/officeDocument/2006/relationships/footer" Target="footer64.xml"/><Relationship Id="rId1175" Type="http://schemas.openxmlformats.org/officeDocument/2006/relationships/footer" Target="footer165.xml"/><Relationship Id="rId1382" Type="http://schemas.openxmlformats.org/officeDocument/2006/relationships/hyperlink" Target="http://www.espressif.com/en/products/devkits" TargetMode="External"/><Relationship Id="rId612" Type="http://schemas.openxmlformats.org/officeDocument/2006/relationships/footer" Target="footer23.xml"/><Relationship Id="rId1035" Type="http://schemas.openxmlformats.org/officeDocument/2006/relationships/header" Target="header130.xml"/><Relationship Id="rId1242" Type="http://schemas.openxmlformats.org/officeDocument/2006/relationships/footer" Target="footer181.xml"/><Relationship Id="rId696" Type="http://schemas.openxmlformats.org/officeDocument/2006/relationships/footer" Target="footer48.xml"/><Relationship Id="rId917" Type="http://schemas.openxmlformats.org/officeDocument/2006/relationships/footer" Target="footer92.xml"/><Relationship Id="rId1102" Type="http://schemas.openxmlformats.org/officeDocument/2006/relationships/footer" Target="footer147.xml"/><Relationship Id="rId556" Type="http://schemas.openxmlformats.org/officeDocument/2006/relationships/header" Target="header3.xml"/><Relationship Id="rId763" Type="http://schemas.openxmlformats.org/officeDocument/2006/relationships/image" Target="media/image55.jpg"/><Relationship Id="rId1186" Type="http://schemas.openxmlformats.org/officeDocument/2006/relationships/image" Target="media/image197.jpg"/><Relationship Id="rId1393" Type="http://schemas.openxmlformats.org/officeDocument/2006/relationships/hyperlink" Target="https://githib.com/nickgammon/arduino_sketches" TargetMode="External"/><Relationship Id="rId1407" Type="http://schemas.openxmlformats.org/officeDocument/2006/relationships/footer" Target="footer230.xml"/><Relationship Id="rId970" Type="http://schemas.openxmlformats.org/officeDocument/2006/relationships/header" Target="header108.xml"/><Relationship Id="rId1046" Type="http://schemas.openxmlformats.org/officeDocument/2006/relationships/header" Target="header135.xml"/><Relationship Id="rId1253" Type="http://schemas.openxmlformats.org/officeDocument/2006/relationships/image" Target="media/image227.jpg"/><Relationship Id="rId623" Type="http://schemas.openxmlformats.org/officeDocument/2006/relationships/footer" Target="footer27.xml"/><Relationship Id="rId830" Type="http://schemas.openxmlformats.org/officeDocument/2006/relationships/header" Target="header79.xml"/><Relationship Id="rId928" Type="http://schemas.openxmlformats.org/officeDocument/2006/relationships/header" Target="header95.xml"/><Relationship Id="rId1460" Type="http://schemas.openxmlformats.org/officeDocument/2006/relationships/header" Target="header248.xml"/><Relationship Id="rId567" Type="http://schemas.openxmlformats.org/officeDocument/2006/relationships/footer" Target="footer7.xml"/><Relationship Id="rId1113" Type="http://schemas.openxmlformats.org/officeDocument/2006/relationships/image" Target="media/image166.jpg"/><Relationship Id="rId1197" Type="http://schemas.openxmlformats.org/officeDocument/2006/relationships/image" Target="media/image202.jpg"/><Relationship Id="rId1320" Type="http://schemas.openxmlformats.org/officeDocument/2006/relationships/footer" Target="footer205.xml"/><Relationship Id="rId1418" Type="http://schemas.openxmlformats.org/officeDocument/2006/relationships/header" Target="header233.xml"/><Relationship Id="rId774" Type="http://schemas.openxmlformats.org/officeDocument/2006/relationships/image" Target="media/image59.jpg"/><Relationship Id="rId981" Type="http://schemas.openxmlformats.org/officeDocument/2006/relationships/footer" Target="footer112.xml"/><Relationship Id="rId1057" Type="http://schemas.openxmlformats.org/officeDocument/2006/relationships/hyperlink" Target="http://www.espressif.com/sites/default/files/documentation/2c-esp8266_non_os_sdk_api_reference_en.pdf" TargetMode="External"/><Relationship Id="rId634" Type="http://schemas.openxmlformats.org/officeDocument/2006/relationships/footer" Target="footer30.xml"/><Relationship Id="rId841" Type="http://schemas.openxmlformats.org/officeDocument/2006/relationships/image" Target="media/image74.jpg"/><Relationship Id="rId1264" Type="http://schemas.openxmlformats.org/officeDocument/2006/relationships/header" Target="header189.xml"/><Relationship Id="rId1471" Type="http://schemas.openxmlformats.org/officeDocument/2006/relationships/hyperlink" Target="http://www.bluetooth.com/specifications/gatt/characteristics" TargetMode="External"/><Relationship Id="rId701" Type="http://schemas.openxmlformats.org/officeDocument/2006/relationships/footer" Target="footer49.xml"/><Relationship Id="rId939" Type="http://schemas.openxmlformats.org/officeDocument/2006/relationships/header" Target="header97.xml"/><Relationship Id="rId1124" Type="http://schemas.openxmlformats.org/officeDocument/2006/relationships/image" Target="media/image171.jpg"/><Relationship Id="rId1331" Type="http://schemas.openxmlformats.org/officeDocument/2006/relationships/header" Target="header211.xml"/><Relationship Id="rId578" Type="http://schemas.openxmlformats.org/officeDocument/2006/relationships/footer" Target="footer10.xml"/><Relationship Id="rId785" Type="http://schemas.openxmlformats.org/officeDocument/2006/relationships/header" Target="header73.xml"/><Relationship Id="rId992" Type="http://schemas.openxmlformats.org/officeDocument/2006/relationships/header" Target="header118.xml"/><Relationship Id="rId1429" Type="http://schemas.openxmlformats.org/officeDocument/2006/relationships/hyperlink" Target="https://github.com/espressif/esptool/wiki/SPI-Flash-Modes" TargetMode="External"/><Relationship Id="rId645" Type="http://schemas.openxmlformats.org/officeDocument/2006/relationships/image" Target="media/image24.jpg"/><Relationship Id="rId852" Type="http://schemas.openxmlformats.org/officeDocument/2006/relationships/header" Target="header82.xml"/><Relationship Id="rId1068" Type="http://schemas.openxmlformats.org/officeDocument/2006/relationships/hyperlink" Target="https://github.com/sandeepmistry/arduino-LoRa/blob/master/API.md" TargetMode="External"/><Relationship Id="rId1275" Type="http://schemas.openxmlformats.org/officeDocument/2006/relationships/header" Target="header191.xml"/><Relationship Id="rId1482" Type="http://schemas.openxmlformats.org/officeDocument/2006/relationships/header" Target="header254.xml"/><Relationship Id="rId712" Type="http://schemas.openxmlformats.org/officeDocument/2006/relationships/header" Target="header52.xml"/><Relationship Id="rId1135" Type="http://schemas.openxmlformats.org/officeDocument/2006/relationships/footer" Target="footer155.xml"/><Relationship Id="rId1342" Type="http://schemas.openxmlformats.org/officeDocument/2006/relationships/footer" Target="footer216.xml"/><Relationship Id="rId589" Type="http://schemas.openxmlformats.org/officeDocument/2006/relationships/footer" Target="footer14.xml"/><Relationship Id="rId796" Type="http://schemas.openxmlformats.org/officeDocument/2006/relationships/footer" Target="footer77.xml"/><Relationship Id="rId1202" Type="http://schemas.openxmlformats.org/officeDocument/2006/relationships/image" Target="media/image207.jpg"/><Relationship Id="rId656" Type="http://schemas.openxmlformats.org/officeDocument/2006/relationships/image" Target="media/image27.jpg"/><Relationship Id="rId863" Type="http://schemas.openxmlformats.org/officeDocument/2006/relationships/footer" Target="footer87.xml"/><Relationship Id="rId1079" Type="http://schemas.openxmlformats.org/officeDocument/2006/relationships/hyperlink" Target="http://www.w3schools.com/Jsref/jsref_obj_date.asp" TargetMode="External"/><Relationship Id="rId1286" Type="http://schemas.openxmlformats.org/officeDocument/2006/relationships/footer" Target="footer194.xml"/><Relationship Id="rId1493" Type="http://schemas.openxmlformats.org/officeDocument/2006/relationships/footer" Target="footer256.xml"/><Relationship Id="rId1507" Type="http://schemas.openxmlformats.org/officeDocument/2006/relationships/header" Target="header262.xml"/><Relationship Id="rId1146" Type="http://schemas.openxmlformats.org/officeDocument/2006/relationships/image" Target="media/image178.jpg"/><Relationship Id="rId723" Type="http://schemas.openxmlformats.org/officeDocument/2006/relationships/image" Target="media/image42.jpg"/><Relationship Id="rId930" Type="http://schemas.openxmlformats.org/officeDocument/2006/relationships/footer" Target="footer95.xml"/><Relationship Id="rId1006" Type="http://schemas.openxmlformats.org/officeDocument/2006/relationships/image" Target="media/image132.jpg"/><Relationship Id="rId1353" Type="http://schemas.openxmlformats.org/officeDocument/2006/relationships/footer" Target="footer218.xml"/><Relationship Id="rId1213" Type="http://schemas.openxmlformats.org/officeDocument/2006/relationships/header" Target="header173.xml"/><Relationship Id="rId1297" Type="http://schemas.openxmlformats.org/officeDocument/2006/relationships/header" Target="header199.xml"/><Relationship Id="rId1420" Type="http://schemas.openxmlformats.org/officeDocument/2006/relationships/footer" Target="footer233.xml"/><Relationship Id="rId1518" Type="http://schemas.openxmlformats.org/officeDocument/2006/relationships/hyperlink" Target="http://github.com/me-no-dev/ESPAsyncWebServer" TargetMode="External"/><Relationship Id="rId667" Type="http://schemas.openxmlformats.org/officeDocument/2006/relationships/header" Target="header39.xml"/><Relationship Id="rId874" Type="http://schemas.openxmlformats.org/officeDocument/2006/relationships/hyperlink" Target="https://doi.org/10.1007/978-1-4842-6336-5_10" TargetMode="External"/><Relationship Id="rId734" Type="http://schemas.openxmlformats.org/officeDocument/2006/relationships/header" Target="header59.xml"/><Relationship Id="rId941" Type="http://schemas.openxmlformats.org/officeDocument/2006/relationships/footer" Target="footer97.xml"/><Relationship Id="rId1157" Type="http://schemas.openxmlformats.org/officeDocument/2006/relationships/image" Target="media/image189.jpg"/><Relationship Id="rId1364" Type="http://schemas.openxmlformats.org/officeDocument/2006/relationships/hyperlink" Target="https://github.com/me-no-dev/ESPAsyncWebServer" TargetMode="External"/><Relationship Id="rId580" Type="http://schemas.openxmlformats.org/officeDocument/2006/relationships/header" Target="header12.xml"/><Relationship Id="rId801" Type="http://schemas.openxmlformats.org/officeDocument/2006/relationships/hyperlink" Target="http://www.calendardate.com/todays.htm" TargetMode="External"/><Relationship Id="rId1017" Type="http://schemas.openxmlformats.org/officeDocument/2006/relationships/image" Target="media/image143.jpg"/><Relationship Id="rId1224" Type="http://schemas.openxmlformats.org/officeDocument/2006/relationships/header" Target="header177.xml"/><Relationship Id="rId1431" Type="http://schemas.openxmlformats.org/officeDocument/2006/relationships/header" Target="header235.xml"/><Relationship Id="rId1" Type="http://schemas.openxmlformats.org/officeDocument/2006/relationships/numbering" Target="numbering.xml"/><Relationship Id="rId678" Type="http://schemas.openxmlformats.org/officeDocument/2006/relationships/image" Target="media/image30.jpg"/><Relationship Id="rId885" Type="http://schemas.openxmlformats.org/officeDocument/2006/relationships/image" Target="media/image88.jpg"/><Relationship Id="rId1070" Type="http://schemas.openxmlformats.org/officeDocument/2006/relationships/image" Target="media/image154.jpg"/><Relationship Id="rId1529" Type="http://schemas.openxmlformats.org/officeDocument/2006/relationships/header" Target="header266.xml"/><Relationship Id="rId745" Type="http://schemas.openxmlformats.org/officeDocument/2006/relationships/footer" Target="footer61.xml"/><Relationship Id="rId952" Type="http://schemas.openxmlformats.org/officeDocument/2006/relationships/hyperlink" Target="https://github.com/SlashDevin/NeoGPS" TargetMode="External"/><Relationship Id="rId1168" Type="http://schemas.openxmlformats.org/officeDocument/2006/relationships/image" Target="media/image191.jpg"/><Relationship Id="rId1375" Type="http://schemas.openxmlformats.org/officeDocument/2006/relationships/header" Target="header224.xml"/><Relationship Id="rId591" Type="http://schemas.openxmlformats.org/officeDocument/2006/relationships/footer" Target="footer15.xml"/><Relationship Id="rId605" Type="http://schemas.openxmlformats.org/officeDocument/2006/relationships/header" Target="header21.xml"/><Relationship Id="rId812" Type="http://schemas.openxmlformats.org/officeDocument/2006/relationships/hyperlink" Target="https://api.thingspeak.com/apps/thinghttp/send_request?api_key=API" TargetMode="External"/><Relationship Id="rId1028" Type="http://schemas.openxmlformats.org/officeDocument/2006/relationships/image" Target="media/image147.jpg"/><Relationship Id="rId1235" Type="http://schemas.openxmlformats.org/officeDocument/2006/relationships/image" Target="media/image221.jpg"/><Relationship Id="rId1442" Type="http://schemas.openxmlformats.org/officeDocument/2006/relationships/footer" Target="footer240.xml"/><Relationship Id="rId689" Type="http://schemas.openxmlformats.org/officeDocument/2006/relationships/image" Target="media/image35.jpg"/><Relationship Id="rId896" Type="http://schemas.openxmlformats.org/officeDocument/2006/relationships/image" Target="media/image99.jpg"/><Relationship Id="rId1081" Type="http://schemas.openxmlformats.org/officeDocument/2006/relationships/header" Target="header142.xml"/><Relationship Id="rId1302" Type="http://schemas.openxmlformats.org/officeDocument/2006/relationships/footer" Target="footer201.xml"/><Relationship Id="rId549" Type="http://schemas.openxmlformats.org/officeDocument/2006/relationships/image" Target="media/image285.png"/><Relationship Id="rId756" Type="http://schemas.openxmlformats.org/officeDocument/2006/relationships/image" Target="media/image49.jpg"/><Relationship Id="rId1179" Type="http://schemas.openxmlformats.org/officeDocument/2006/relationships/image" Target="media/image196.jpg"/><Relationship Id="rId1386" Type="http://schemas.openxmlformats.org/officeDocument/2006/relationships/header" Target="header226.xml"/><Relationship Id="rId963" Type="http://schemas.openxmlformats.org/officeDocument/2006/relationships/footer" Target="footer104.xml"/><Relationship Id="rId1039" Type="http://schemas.openxmlformats.org/officeDocument/2006/relationships/header" Target="header132.xml"/><Relationship Id="rId1246" Type="http://schemas.openxmlformats.org/officeDocument/2006/relationships/image" Target="media/image226.jpg"/><Relationship Id="rId616" Type="http://schemas.openxmlformats.org/officeDocument/2006/relationships/image" Target="media/image19.jpg"/><Relationship Id="rId823" Type="http://schemas.openxmlformats.org/officeDocument/2006/relationships/image" Target="media/image66.jpg"/><Relationship Id="rId1453" Type="http://schemas.openxmlformats.org/officeDocument/2006/relationships/header" Target="header244.xml"/><Relationship Id="rId1092" Type="http://schemas.openxmlformats.org/officeDocument/2006/relationships/hyperlink" Target="http://www.airspayce.com/mikem/arduino/RadioHead" TargetMode="External"/><Relationship Id="rId1106" Type="http://schemas.openxmlformats.org/officeDocument/2006/relationships/header" Target="header149.xml"/><Relationship Id="rId1313" Type="http://schemas.openxmlformats.org/officeDocument/2006/relationships/image" Target="media/image249.jpg"/><Relationship Id="rId1397" Type="http://schemas.openxmlformats.org/officeDocument/2006/relationships/hyperlink" Target="http://www.silabs.com/products/development-tools/software/usb-to-uart-bridge-vcp-drivers" TargetMode="External"/><Relationship Id="rId1520" Type="http://schemas.openxmlformats.org/officeDocument/2006/relationships/hyperlink" Target="http://github.com/jshaw/NewPingESP8266" TargetMode="External"/><Relationship Id="rId767" Type="http://schemas.openxmlformats.org/officeDocument/2006/relationships/footer" Target="footer68.xml"/><Relationship Id="rId974" Type="http://schemas.openxmlformats.org/officeDocument/2006/relationships/footer" Target="footer109.xml"/><Relationship Id="rId627" Type="http://schemas.openxmlformats.org/officeDocument/2006/relationships/hyperlink" Target="http://github.com/me-no-dev/AsyncTCP" TargetMode="External"/><Relationship Id="rId834" Type="http://schemas.openxmlformats.org/officeDocument/2006/relationships/header" Target="header81.xml"/><Relationship Id="rId1257" Type="http://schemas.openxmlformats.org/officeDocument/2006/relationships/image" Target="media/image230.jpg"/><Relationship Id="rId1464" Type="http://schemas.openxmlformats.org/officeDocument/2006/relationships/footer" Target="footer249.xml"/><Relationship Id="rId680" Type="http://schemas.openxmlformats.org/officeDocument/2006/relationships/header" Target="header43.xml"/><Relationship Id="rId901" Type="http://schemas.openxmlformats.org/officeDocument/2006/relationships/footer" Target="footer89.xml"/><Relationship Id="rId1117" Type="http://schemas.openxmlformats.org/officeDocument/2006/relationships/footer" Target="footer151.xml"/><Relationship Id="rId1324" Type="http://schemas.openxmlformats.org/officeDocument/2006/relationships/image" Target="media/image253.jpg"/><Relationship Id="rId1531" Type="http://schemas.openxmlformats.org/officeDocument/2006/relationships/footer" Target="footer266.xml"/><Relationship Id="rId778" Type="http://schemas.openxmlformats.org/officeDocument/2006/relationships/header" Target="header70.xml"/><Relationship Id="rId985" Type="http://schemas.openxmlformats.org/officeDocument/2006/relationships/header" Target="header115.xml"/><Relationship Id="rId1170" Type="http://schemas.openxmlformats.org/officeDocument/2006/relationships/header" Target="header163.xml"/><Relationship Id="rId638" Type="http://schemas.openxmlformats.org/officeDocument/2006/relationships/footer" Target="footer31.xml"/><Relationship Id="rId845" Type="http://schemas.openxmlformats.org/officeDocument/2006/relationships/hyperlink" Target="http://www.w3schools.com/" TargetMode="External"/><Relationship Id="rId1030" Type="http://schemas.openxmlformats.org/officeDocument/2006/relationships/header" Target="header128.xml"/><Relationship Id="rId1268" Type="http://schemas.openxmlformats.org/officeDocument/2006/relationships/image" Target="media/image234.jpg"/><Relationship Id="rId1475" Type="http://schemas.openxmlformats.org/officeDocument/2006/relationships/footer" Target="footer250.xml"/><Relationship Id="rId705" Type="http://schemas.openxmlformats.org/officeDocument/2006/relationships/image" Target="media/image36.jpg"/><Relationship Id="rId1128" Type="http://schemas.openxmlformats.org/officeDocument/2006/relationships/hyperlink" Target="http://www.ia.omron.com/support/guide/18/introduction.html" TargetMode="External"/><Relationship Id="rId1335" Type="http://schemas.openxmlformats.org/officeDocument/2006/relationships/header" Target="header213.xml"/><Relationship Id="rId1542" Type="http://schemas.openxmlformats.org/officeDocument/2006/relationships/theme" Target="theme/theme1.xml"/><Relationship Id="rId691" Type="http://schemas.openxmlformats.org/officeDocument/2006/relationships/header" Target="header46.xml"/><Relationship Id="rId789" Type="http://schemas.openxmlformats.org/officeDocument/2006/relationships/header" Target="header75.xml"/><Relationship Id="rId912" Type="http://schemas.openxmlformats.org/officeDocument/2006/relationships/image" Target="media/image108.jpg"/><Relationship Id="rId996" Type="http://schemas.openxmlformats.org/officeDocument/2006/relationships/header" Target="header120.xml"/><Relationship Id="rId551" Type="http://schemas.openxmlformats.org/officeDocument/2006/relationships/image" Target="media/image287.png"/><Relationship Id="rId649" Type="http://schemas.openxmlformats.org/officeDocument/2006/relationships/hyperlink" Target="https://github.com/spapadim/XPT2046" TargetMode="External"/><Relationship Id="rId856" Type="http://schemas.openxmlformats.org/officeDocument/2006/relationships/header" Target="header84.xml"/><Relationship Id="rId1181" Type="http://schemas.openxmlformats.org/officeDocument/2006/relationships/header" Target="header167.xml"/><Relationship Id="rId1279" Type="http://schemas.openxmlformats.org/officeDocument/2006/relationships/footer" Target="footer192.xml"/><Relationship Id="rId1402" Type="http://schemas.openxmlformats.org/officeDocument/2006/relationships/image" Target="media/image266.jpg"/><Relationship Id="rId1486" Type="http://schemas.openxmlformats.org/officeDocument/2006/relationships/footer" Target="footer255.xml"/><Relationship Id="rId1041" Type="http://schemas.openxmlformats.org/officeDocument/2006/relationships/image" Target="media/image148.jpg"/><Relationship Id="rId1139" Type="http://schemas.openxmlformats.org/officeDocument/2006/relationships/hyperlink" Target="https://doi.org/10.1007/978-1-4842-6336-5_16" TargetMode="External"/><Relationship Id="rId1346" Type="http://schemas.openxmlformats.org/officeDocument/2006/relationships/hyperlink" Target="https://arduino-esp8266.readthedocs.io/en/latest/ota_updates/readme.html" TargetMode="External"/><Relationship Id="rId716" Type="http://schemas.openxmlformats.org/officeDocument/2006/relationships/header" Target="header54.xml"/><Relationship Id="rId923" Type="http://schemas.openxmlformats.org/officeDocument/2006/relationships/image" Target="media/image113.jpg"/><Relationship Id="rId562" Type="http://schemas.openxmlformats.org/officeDocument/2006/relationships/footer" Target="footer5.xml"/><Relationship Id="rId1192" Type="http://schemas.openxmlformats.org/officeDocument/2006/relationships/footer" Target="footer169.xml"/><Relationship Id="rId1206" Type="http://schemas.openxmlformats.org/officeDocument/2006/relationships/image" Target="media/image211.jpg"/><Relationship Id="rId1413" Type="http://schemas.openxmlformats.org/officeDocument/2006/relationships/hyperlink" Target="https://arduino-esp8266.readthedocs.io/en/latest/faq/a02-my-esp-crashes.html" TargetMode="External"/><Relationship Id="rId867" Type="http://schemas.openxmlformats.org/officeDocument/2006/relationships/hyperlink" Target="https://ai2.appinventor.mit.edu/" TargetMode="External"/><Relationship Id="rId1010" Type="http://schemas.openxmlformats.org/officeDocument/2006/relationships/image" Target="media/image136.jpg"/><Relationship Id="rId1052" Type="http://schemas.openxmlformats.org/officeDocument/2006/relationships/footer" Target="footer137.xml"/><Relationship Id="rId1094" Type="http://schemas.openxmlformats.org/officeDocument/2006/relationships/image" Target="media/image160.jpg"/><Relationship Id="rId1108" Type="http://schemas.openxmlformats.org/officeDocument/2006/relationships/footer" Target="footer149.xml"/><Relationship Id="rId1315" Type="http://schemas.openxmlformats.org/officeDocument/2006/relationships/image" Target="media/image250.jpg"/><Relationship Id="rId1497" Type="http://schemas.openxmlformats.org/officeDocument/2006/relationships/image" Target="media/image280.jpg"/><Relationship Id="rId727" Type="http://schemas.openxmlformats.org/officeDocument/2006/relationships/footer" Target="footer56.xml"/><Relationship Id="rId934" Type="http://schemas.openxmlformats.org/officeDocument/2006/relationships/image" Target="media/image117.jpg"/><Relationship Id="rId1357" Type="http://schemas.openxmlformats.org/officeDocument/2006/relationships/hyperlink" Target="https://arduino-esp8266.readthedocs.io/en/2.7.4_a/filesystem.html" TargetMode="External"/><Relationship Id="rId573" Type="http://schemas.openxmlformats.org/officeDocument/2006/relationships/hyperlink" Target="https://github.com/Apress/ESP8266-and-ESP32&#65279;" TargetMode="External"/><Relationship Id="rId780" Type="http://schemas.openxmlformats.org/officeDocument/2006/relationships/footer" Target="footer70.xml"/><Relationship Id="rId1217" Type="http://schemas.openxmlformats.org/officeDocument/2006/relationships/footer" Target="footer174.xml"/><Relationship Id="rId1424" Type="http://schemas.openxmlformats.org/officeDocument/2006/relationships/image" Target="media/image270.jpg"/><Relationship Id="rId878" Type="http://schemas.openxmlformats.org/officeDocument/2006/relationships/image" Target="media/image81.jpg"/><Relationship Id="rId1063" Type="http://schemas.openxmlformats.org/officeDocument/2006/relationships/image" Target="media/image151.jpg"/><Relationship Id="rId1270" Type="http://schemas.openxmlformats.org/officeDocument/2006/relationships/image" Target="media/image236.jpg"/><Relationship Id="rId640" Type="http://schemas.openxmlformats.org/officeDocument/2006/relationships/header" Target="header33.xml"/><Relationship Id="rId738" Type="http://schemas.openxmlformats.org/officeDocument/2006/relationships/footer" Target="footer60.xml"/><Relationship Id="rId945" Type="http://schemas.openxmlformats.org/officeDocument/2006/relationships/image" Target="media/image122.jpg"/><Relationship Id="rId1368" Type="http://schemas.openxmlformats.org/officeDocument/2006/relationships/header" Target="header221.xml"/><Relationship Id="rId584" Type="http://schemas.openxmlformats.org/officeDocument/2006/relationships/image" Target="media/image13.jpg"/><Relationship Id="rId805" Type="http://schemas.openxmlformats.org/officeDocument/2006/relationships/hyperlink" Target="http://www.thingspeak.com/" TargetMode="External"/><Relationship Id="rId1130" Type="http://schemas.openxmlformats.org/officeDocument/2006/relationships/image" Target="media/image175.jpg"/><Relationship Id="rId1228" Type="http://schemas.openxmlformats.org/officeDocument/2006/relationships/image" Target="media/image220.jpg"/><Relationship Id="rId1435" Type="http://schemas.openxmlformats.org/officeDocument/2006/relationships/header" Target="header237.xml"/><Relationship Id="rId5" Type="http://schemas.openxmlformats.org/officeDocument/2006/relationships/footnotes" Target="footnotes.xml"/><Relationship Id="rId791" Type="http://schemas.openxmlformats.org/officeDocument/2006/relationships/hyperlink" Target="https://doi.org/10.1007/978-1-4842-6336-5_8" TargetMode="External"/><Relationship Id="rId889" Type="http://schemas.openxmlformats.org/officeDocument/2006/relationships/image" Target="media/image92.jpg"/><Relationship Id="rId1074" Type="http://schemas.openxmlformats.org/officeDocument/2006/relationships/footer" Target="footer139.xml"/><Relationship Id="rId651" Type="http://schemas.openxmlformats.org/officeDocument/2006/relationships/header" Target="header35.xml"/><Relationship Id="rId749" Type="http://schemas.openxmlformats.org/officeDocument/2006/relationships/image" Target="media/image48.jpg"/><Relationship Id="rId1281" Type="http://schemas.openxmlformats.org/officeDocument/2006/relationships/image" Target="media/image241.jpg"/><Relationship Id="rId1379" Type="http://schemas.openxmlformats.org/officeDocument/2006/relationships/footer" Target="footer225.xml"/><Relationship Id="rId1502" Type="http://schemas.openxmlformats.org/officeDocument/2006/relationships/footer" Target="footer259.xml"/><Relationship Id="rId609" Type="http://schemas.openxmlformats.org/officeDocument/2006/relationships/header" Target="header22.xml"/><Relationship Id="rId956" Type="http://schemas.openxmlformats.org/officeDocument/2006/relationships/footer" Target="footer100.xml"/><Relationship Id="rId1141" Type="http://schemas.openxmlformats.org/officeDocument/2006/relationships/header" Target="header158.xml"/><Relationship Id="rId1239" Type="http://schemas.openxmlformats.org/officeDocument/2006/relationships/image" Target="media/image225.jpg"/><Relationship Id="rId595" Type="http://schemas.openxmlformats.org/officeDocument/2006/relationships/header" Target="header16.xml"/><Relationship Id="rId816" Type="http://schemas.openxmlformats.org/officeDocument/2006/relationships/image" Target="media/image63.jpg"/><Relationship Id="rId1001" Type="http://schemas.openxmlformats.org/officeDocument/2006/relationships/header" Target="header122.xml"/><Relationship Id="rId1446" Type="http://schemas.openxmlformats.org/officeDocument/2006/relationships/hyperlink" Target="http://www.freertos.org/a00106.html" TargetMode="External"/><Relationship Id="rId662" Type="http://schemas.openxmlformats.org/officeDocument/2006/relationships/hyperlink" Target="https://api.openweathermap.org/data/2.5/uvi?" TargetMode="External"/><Relationship Id="rId1085" Type="http://schemas.openxmlformats.org/officeDocument/2006/relationships/header" Target="header144.xml"/><Relationship Id="rId1292" Type="http://schemas.openxmlformats.org/officeDocument/2006/relationships/header" Target="header197.xml"/><Relationship Id="rId1306" Type="http://schemas.openxmlformats.org/officeDocument/2006/relationships/image" Target="media/image248.jpg"/><Relationship Id="rId1513" Type="http://schemas.openxmlformats.org/officeDocument/2006/relationships/hyperlink" Target="http://www.github.com/" TargetMode="External"/><Relationship Id="rId12" Type="http://schemas.openxmlformats.org/officeDocument/2006/relationships/image" Target="media/image6.jpg"/><Relationship Id="rId967" Type="http://schemas.openxmlformats.org/officeDocument/2006/relationships/header" Target="header107.xml"/><Relationship Id="rId1152" Type="http://schemas.openxmlformats.org/officeDocument/2006/relationships/image" Target="media/image184.jpg"/><Relationship Id="rId827" Type="http://schemas.openxmlformats.org/officeDocument/2006/relationships/image" Target="media/image68.jpg"/><Relationship Id="rId1012" Type="http://schemas.openxmlformats.org/officeDocument/2006/relationships/image" Target="media/image138.jpg"/><Relationship Id="rId1457" Type="http://schemas.openxmlformats.org/officeDocument/2006/relationships/header" Target="header246.xml"/><Relationship Id="rId673" Type="http://schemas.openxmlformats.org/officeDocument/2006/relationships/footer" Target="footer41.xml"/><Relationship Id="rId880" Type="http://schemas.openxmlformats.org/officeDocument/2006/relationships/image" Target="media/image83.jpg"/><Relationship Id="rId1096" Type="http://schemas.openxmlformats.org/officeDocument/2006/relationships/image" Target="media/image161.jpg"/><Relationship Id="rId1317" Type="http://schemas.openxmlformats.org/officeDocument/2006/relationships/image" Target="media/image252.jpg"/><Relationship Id="rId1524" Type="http://schemas.openxmlformats.org/officeDocument/2006/relationships/hyperlink" Target="http://www.airspayce.com/mikem/arduino/RadioHead" TargetMode="External"/><Relationship Id="rId978" Type="http://schemas.openxmlformats.org/officeDocument/2006/relationships/image" Target="media/image129.jpg"/><Relationship Id="rId1163" Type="http://schemas.openxmlformats.org/officeDocument/2006/relationships/footer" Target="footer161.xml"/><Relationship Id="rId1370" Type="http://schemas.openxmlformats.org/officeDocument/2006/relationships/footer" Target="footer221.xml"/><Relationship Id="rId740" Type="http://schemas.openxmlformats.org/officeDocument/2006/relationships/image" Target="media/image46.jpg"/><Relationship Id="rId838" Type="http://schemas.openxmlformats.org/officeDocument/2006/relationships/image" Target="media/image71.jpg"/><Relationship Id="rId1023" Type="http://schemas.openxmlformats.org/officeDocument/2006/relationships/footer" Target="footer125.xml"/><Relationship Id="rId1468" Type="http://schemas.openxmlformats.org/officeDocument/2006/relationships/hyperlink" Target="http://www.bluetooth.com/specifications/gatt/services" TargetMode="External"/><Relationship Id="rId600" Type="http://schemas.openxmlformats.org/officeDocument/2006/relationships/footer" Target="footer18.xml"/><Relationship Id="rId684" Type="http://schemas.openxmlformats.org/officeDocument/2006/relationships/header" Target="header45.xml"/><Relationship Id="rId1230" Type="http://schemas.openxmlformats.org/officeDocument/2006/relationships/header" Target="header179.xml"/><Relationship Id="rId1328" Type="http://schemas.openxmlformats.org/officeDocument/2006/relationships/footer" Target="footer209.xml"/><Relationship Id="rId1535" Type="http://schemas.openxmlformats.org/officeDocument/2006/relationships/header" Target="header268.xml"/><Relationship Id="rId891" Type="http://schemas.openxmlformats.org/officeDocument/2006/relationships/image" Target="media/image94.jpg"/><Relationship Id="rId905" Type="http://schemas.openxmlformats.org/officeDocument/2006/relationships/hyperlink" Target="https://doi.org/10.1007/978-1-4842-6336-5_11" TargetMode="External"/><Relationship Id="rId989" Type="http://schemas.openxmlformats.org/officeDocument/2006/relationships/header" Target="header117.xml"/><Relationship Id="rId544" Type="http://schemas.openxmlformats.org/officeDocument/2006/relationships/image" Target="media/image282.png"/><Relationship Id="rId751" Type="http://schemas.openxmlformats.org/officeDocument/2006/relationships/header" Target="header65.xml"/><Relationship Id="rId849" Type="http://schemas.openxmlformats.org/officeDocument/2006/relationships/hyperlink" Target="http://www.w3schools.com/jsref/jsref_obj_array.asp" TargetMode="External"/><Relationship Id="rId1174" Type="http://schemas.openxmlformats.org/officeDocument/2006/relationships/header" Target="header165.xml"/><Relationship Id="rId1381" Type="http://schemas.openxmlformats.org/officeDocument/2006/relationships/hyperlink" Target="http://www.espressif.com/en/products/devkits" TargetMode="External"/><Relationship Id="rId1479" Type="http://schemas.openxmlformats.org/officeDocument/2006/relationships/image" Target="media/image274.jpg"/><Relationship Id="rId611" Type="http://schemas.openxmlformats.org/officeDocument/2006/relationships/footer" Target="footer22.xml"/><Relationship Id="rId1034" Type="http://schemas.openxmlformats.org/officeDocument/2006/relationships/footer" Target="footer129.xml"/><Relationship Id="rId1241" Type="http://schemas.openxmlformats.org/officeDocument/2006/relationships/header" Target="header182.xml"/><Relationship Id="rId1339" Type="http://schemas.openxmlformats.org/officeDocument/2006/relationships/footer" Target="footer214.xml"/><Relationship Id="rId695" Type="http://schemas.openxmlformats.org/officeDocument/2006/relationships/header" Target="header48.xml"/><Relationship Id="rId709" Type="http://schemas.openxmlformats.org/officeDocument/2006/relationships/hyperlink" Target="https://usermanual.wiki/Pdf/DFPlayer20Mini20Manual.1647715389/pdf" TargetMode="External"/><Relationship Id="rId916" Type="http://schemas.openxmlformats.org/officeDocument/2006/relationships/footer" Target="footer91.xml"/><Relationship Id="rId1101" Type="http://schemas.openxmlformats.org/officeDocument/2006/relationships/header" Target="header147.xml"/><Relationship Id="rId555" Type="http://schemas.openxmlformats.org/officeDocument/2006/relationships/footer" Target="footer2.xml"/><Relationship Id="rId762" Type="http://schemas.openxmlformats.org/officeDocument/2006/relationships/image" Target="media/image54.jpg"/><Relationship Id="rId1185" Type="http://schemas.openxmlformats.org/officeDocument/2006/relationships/footer" Target="footer168.xml"/><Relationship Id="rId1392" Type="http://schemas.openxmlformats.org/officeDocument/2006/relationships/image" Target="media/image263.jpg"/><Relationship Id="rId1406" Type="http://schemas.openxmlformats.org/officeDocument/2006/relationships/footer" Target="footer229.xml"/><Relationship Id="rId622" Type="http://schemas.openxmlformats.org/officeDocument/2006/relationships/header" Target="header27.xml"/><Relationship Id="rId1045" Type="http://schemas.openxmlformats.org/officeDocument/2006/relationships/footer" Target="footer134.xml"/><Relationship Id="rId1252" Type="http://schemas.openxmlformats.org/officeDocument/2006/relationships/footer" Target="footer186.xml"/><Relationship Id="rId927" Type="http://schemas.openxmlformats.org/officeDocument/2006/relationships/header" Target="header94.xml"/><Relationship Id="rId1112" Type="http://schemas.openxmlformats.org/officeDocument/2006/relationships/image" Target="media/image165.jpg"/><Relationship Id="rId566" Type="http://schemas.openxmlformats.org/officeDocument/2006/relationships/header" Target="header8.xml"/><Relationship Id="rId773" Type="http://schemas.openxmlformats.org/officeDocument/2006/relationships/image" Target="media/image58.jpg"/><Relationship Id="rId1196" Type="http://schemas.openxmlformats.org/officeDocument/2006/relationships/image" Target="media/image201.jpg"/><Relationship Id="rId1417" Type="http://schemas.openxmlformats.org/officeDocument/2006/relationships/header" Target="header232.xml"/><Relationship Id="rId633" Type="http://schemas.openxmlformats.org/officeDocument/2006/relationships/header" Target="header30.xml"/><Relationship Id="rId980" Type="http://schemas.openxmlformats.org/officeDocument/2006/relationships/header" Target="header113.xml"/><Relationship Id="rId1056" Type="http://schemas.openxmlformats.org/officeDocument/2006/relationships/hyperlink" Target="http://www.espressif.com/sites/default/files/documentation/2c-esp8266_non_os_sdk_api_reference_en.pdf" TargetMode="External"/><Relationship Id="rId1263" Type="http://schemas.openxmlformats.org/officeDocument/2006/relationships/footer" Target="footer188.xml"/><Relationship Id="rId840" Type="http://schemas.openxmlformats.org/officeDocument/2006/relationships/image" Target="media/image73.jpg"/><Relationship Id="rId938" Type="http://schemas.openxmlformats.org/officeDocument/2006/relationships/image" Target="media/image121.jpg"/><Relationship Id="rId1470" Type="http://schemas.openxmlformats.org/officeDocument/2006/relationships/hyperlink" Target="https://github.com/SensorsIot/Bluetooth-BLE-on-Arduino-IDE" TargetMode="External"/><Relationship Id="rId577" Type="http://schemas.openxmlformats.org/officeDocument/2006/relationships/header" Target="header11.xml"/><Relationship Id="rId700" Type="http://schemas.openxmlformats.org/officeDocument/2006/relationships/header" Target="header50.xml"/><Relationship Id="rId1123" Type="http://schemas.openxmlformats.org/officeDocument/2006/relationships/image" Target="media/image170.jpg"/><Relationship Id="rId1330" Type="http://schemas.openxmlformats.org/officeDocument/2006/relationships/footer" Target="footer210.xml"/><Relationship Id="rId1428" Type="http://schemas.openxmlformats.org/officeDocument/2006/relationships/hyperlink" Target="https://github.com/espressif/esptool/wiki/SPI-Flash-Modes" TargetMode="External"/><Relationship Id="rId784" Type="http://schemas.openxmlformats.org/officeDocument/2006/relationships/hyperlink" Target="http://www.w3schools.com/" TargetMode="External"/><Relationship Id="rId991" Type="http://schemas.openxmlformats.org/officeDocument/2006/relationships/image" Target="media/image130.jpg"/><Relationship Id="rId1067" Type="http://schemas.openxmlformats.org/officeDocument/2006/relationships/hyperlink" Target="https://github.com/sandeepmistry/arduino-LoRa/blob/master/API.md" TargetMode="External"/><Relationship Id="rId644" Type="http://schemas.openxmlformats.org/officeDocument/2006/relationships/image" Target="media/image23.jpg"/><Relationship Id="rId851" Type="http://schemas.openxmlformats.org/officeDocument/2006/relationships/hyperlink" Target="http://www.w3schools.com/Jsref/jsref_obj_date.asp" TargetMode="External"/><Relationship Id="rId1274" Type="http://schemas.openxmlformats.org/officeDocument/2006/relationships/header" Target="header190.xml"/><Relationship Id="rId1481" Type="http://schemas.openxmlformats.org/officeDocument/2006/relationships/header" Target="header253.xml"/><Relationship Id="rId711" Type="http://schemas.openxmlformats.org/officeDocument/2006/relationships/image" Target="media/image39.jpg"/><Relationship Id="rId949" Type="http://schemas.openxmlformats.org/officeDocument/2006/relationships/image" Target="media/image126.jpg"/><Relationship Id="rId1134" Type="http://schemas.openxmlformats.org/officeDocument/2006/relationships/footer" Target="footer154.xml"/><Relationship Id="rId1341" Type="http://schemas.openxmlformats.org/officeDocument/2006/relationships/header" Target="header216.xml"/><Relationship Id="rId588" Type="http://schemas.openxmlformats.org/officeDocument/2006/relationships/footer" Target="footer13.xml"/><Relationship Id="rId795" Type="http://schemas.openxmlformats.org/officeDocument/2006/relationships/footer" Target="footer76.xml"/><Relationship Id="rId809" Type="http://schemas.openxmlformats.org/officeDocument/2006/relationships/hyperlink" Target="https://thingspeak.com/apps/thinghttp" TargetMode="External"/><Relationship Id="rId1201" Type="http://schemas.openxmlformats.org/officeDocument/2006/relationships/image" Target="media/image206.jpg"/><Relationship Id="rId1439" Type="http://schemas.openxmlformats.org/officeDocument/2006/relationships/footer" Target="footer238.xml"/><Relationship Id="rId9" Type="http://schemas.openxmlformats.org/officeDocument/2006/relationships/image" Target="media/image3.png"/><Relationship Id="rId655" Type="http://schemas.openxmlformats.org/officeDocument/2006/relationships/footer" Target="footer36.xml"/><Relationship Id="rId862" Type="http://schemas.openxmlformats.org/officeDocument/2006/relationships/header" Target="header87.xml"/><Relationship Id="rId1078" Type="http://schemas.openxmlformats.org/officeDocument/2006/relationships/image" Target="media/image156.jpg"/><Relationship Id="rId1285" Type="http://schemas.openxmlformats.org/officeDocument/2006/relationships/footer" Target="footer193.xml"/><Relationship Id="rId1492" Type="http://schemas.openxmlformats.org/officeDocument/2006/relationships/header" Target="header257.xml"/><Relationship Id="rId1506" Type="http://schemas.openxmlformats.org/officeDocument/2006/relationships/image" Target="media/image281.jpg"/><Relationship Id="rId722" Type="http://schemas.openxmlformats.org/officeDocument/2006/relationships/hyperlink" Target="http://www.fromtexttospeech.com/" TargetMode="External"/><Relationship Id="rId1145" Type="http://schemas.openxmlformats.org/officeDocument/2006/relationships/footer" Target="footer159.xml"/><Relationship Id="rId1352" Type="http://schemas.openxmlformats.org/officeDocument/2006/relationships/footer" Target="footer217.xml"/><Relationship Id="rId599" Type="http://schemas.openxmlformats.org/officeDocument/2006/relationships/header" Target="header18.xml"/><Relationship Id="rId1005" Type="http://schemas.openxmlformats.org/officeDocument/2006/relationships/footer" Target="footer123.xml"/><Relationship Id="rId1212" Type="http://schemas.openxmlformats.org/officeDocument/2006/relationships/header" Target="header172.xml"/><Relationship Id="rId666" Type="http://schemas.openxmlformats.org/officeDocument/2006/relationships/footer" Target="footer38.xml"/><Relationship Id="rId873" Type="http://schemas.openxmlformats.org/officeDocument/2006/relationships/hyperlink" Target="https://appinventor.mit.edu/explore/ai2/setup-device-wifi.html" TargetMode="External"/><Relationship Id="rId1089" Type="http://schemas.openxmlformats.org/officeDocument/2006/relationships/image" Target="media/image158.jpg"/><Relationship Id="rId1296" Type="http://schemas.openxmlformats.org/officeDocument/2006/relationships/footer" Target="footer198.xml"/><Relationship Id="rId1517" Type="http://schemas.openxmlformats.org/officeDocument/2006/relationships/hyperlink" Target="http://github.com/schreibfaul1/ESP32-vs1053_ext" TargetMode="External"/><Relationship Id="rId16" Type="http://schemas.openxmlformats.org/officeDocument/2006/relationships/image" Target="media/image10.png"/><Relationship Id="rId1156" Type="http://schemas.openxmlformats.org/officeDocument/2006/relationships/image" Target="media/image188.jpg"/><Relationship Id="rId1363" Type="http://schemas.openxmlformats.org/officeDocument/2006/relationships/image" Target="media/image258.jpg"/><Relationship Id="rId733" Type="http://schemas.openxmlformats.org/officeDocument/2006/relationships/header" Target="header58.xml"/><Relationship Id="rId940" Type="http://schemas.openxmlformats.org/officeDocument/2006/relationships/header" Target="header98.xml"/><Relationship Id="rId1016" Type="http://schemas.openxmlformats.org/officeDocument/2006/relationships/image" Target="media/image142.jpg"/><Relationship Id="rId677" Type="http://schemas.openxmlformats.org/officeDocument/2006/relationships/hyperlink" Target="https://doi.org/10.1007/978-1-4842-6336-5_4" TargetMode="External"/><Relationship Id="rId800" Type="http://schemas.openxmlformats.org/officeDocument/2006/relationships/image" Target="media/image62.jpg"/><Relationship Id="rId1223" Type="http://schemas.openxmlformats.org/officeDocument/2006/relationships/footer" Target="footer176.xml"/><Relationship Id="rId1430" Type="http://schemas.openxmlformats.org/officeDocument/2006/relationships/hyperlink" Target="https://docs.espressif.com/projects/esp-idf/en/latest/esp32/index.html" TargetMode="External"/><Relationship Id="rId1528" Type="http://schemas.openxmlformats.org/officeDocument/2006/relationships/header" Target="header265.xml"/><Relationship Id="rId884" Type="http://schemas.openxmlformats.org/officeDocument/2006/relationships/image" Target="media/image87.jpg"/><Relationship Id="rId744" Type="http://schemas.openxmlformats.org/officeDocument/2006/relationships/header" Target="header62.xml"/><Relationship Id="rId951" Type="http://schemas.openxmlformats.org/officeDocument/2006/relationships/image" Target="media/image128.jpg"/><Relationship Id="rId1167" Type="http://schemas.openxmlformats.org/officeDocument/2006/relationships/hyperlink" Target="https://doi.org/10.1007/978-1-4842-6336-5_17" TargetMode="External"/><Relationship Id="rId1374" Type="http://schemas.openxmlformats.org/officeDocument/2006/relationships/header" Target="header223.xml"/><Relationship Id="rId590" Type="http://schemas.openxmlformats.org/officeDocument/2006/relationships/header" Target="header15.xml"/><Relationship Id="rId604" Type="http://schemas.openxmlformats.org/officeDocument/2006/relationships/footer" Target="footer20.xml"/><Relationship Id="rId811" Type="http://schemas.openxmlformats.org/officeDocument/2006/relationships/hyperlink" Target="https://24timezones.com/Edinburgh/time" TargetMode="External"/><Relationship Id="rId1027" Type="http://schemas.openxmlformats.org/officeDocument/2006/relationships/hyperlink" Target="https://doi.org/10.1007/978-1-4842-6336-5_14" TargetMode="External"/><Relationship Id="rId1234" Type="http://schemas.openxmlformats.org/officeDocument/2006/relationships/footer" Target="footer180.xml"/><Relationship Id="rId1441" Type="http://schemas.openxmlformats.org/officeDocument/2006/relationships/header" Target="header240.xml"/><Relationship Id="rId688" Type="http://schemas.openxmlformats.org/officeDocument/2006/relationships/image" Target="media/image34.jpg"/><Relationship Id="rId895" Type="http://schemas.openxmlformats.org/officeDocument/2006/relationships/image" Target="media/image98.jpg"/><Relationship Id="rId909" Type="http://schemas.openxmlformats.org/officeDocument/2006/relationships/image" Target="media/image105.jpg"/><Relationship Id="rId1080" Type="http://schemas.openxmlformats.org/officeDocument/2006/relationships/hyperlink" Target="http://www.w3schools.com/Jsref/jsref_obj_date.asp" TargetMode="External"/><Relationship Id="rId1301" Type="http://schemas.openxmlformats.org/officeDocument/2006/relationships/header" Target="header201.xml"/><Relationship Id="rId1539" Type="http://schemas.openxmlformats.org/officeDocument/2006/relationships/header" Target="header270.xml"/><Relationship Id="rId548" Type="http://schemas.openxmlformats.org/officeDocument/2006/relationships/image" Target="media/image50.png"/><Relationship Id="rId755" Type="http://schemas.openxmlformats.org/officeDocument/2006/relationships/footer" Target="footer66.xml"/><Relationship Id="rId962" Type="http://schemas.openxmlformats.org/officeDocument/2006/relationships/footer" Target="footer103.xml"/><Relationship Id="rId1178" Type="http://schemas.openxmlformats.org/officeDocument/2006/relationships/image" Target="media/image195.jpg"/><Relationship Id="rId1385" Type="http://schemas.openxmlformats.org/officeDocument/2006/relationships/image" Target="media/image262.jpg"/><Relationship Id="rId615" Type="http://schemas.openxmlformats.org/officeDocument/2006/relationships/image" Target="media/image18.jpg"/><Relationship Id="rId822" Type="http://schemas.openxmlformats.org/officeDocument/2006/relationships/image" Target="media/image65.jpg"/><Relationship Id="rId1038" Type="http://schemas.openxmlformats.org/officeDocument/2006/relationships/footer" Target="footer131.xml"/><Relationship Id="rId1245" Type="http://schemas.openxmlformats.org/officeDocument/2006/relationships/footer" Target="footer183.xml"/><Relationship Id="rId1452" Type="http://schemas.openxmlformats.org/officeDocument/2006/relationships/footer" Target="footer243.xml"/><Relationship Id="rId699" Type="http://schemas.openxmlformats.org/officeDocument/2006/relationships/header" Target="header49.xml"/><Relationship Id="rId1091" Type="http://schemas.openxmlformats.org/officeDocument/2006/relationships/hyperlink" Target="http://www.airspayce.com/mikem/arduino/RadioHead" TargetMode="External"/><Relationship Id="rId1105" Type="http://schemas.openxmlformats.org/officeDocument/2006/relationships/header" Target="header148.xml"/><Relationship Id="rId1312" Type="http://schemas.openxmlformats.org/officeDocument/2006/relationships/footer" Target="footer204.xml"/><Relationship Id="rId559" Type="http://schemas.openxmlformats.org/officeDocument/2006/relationships/header" Target="header4.xml"/><Relationship Id="rId766" Type="http://schemas.openxmlformats.org/officeDocument/2006/relationships/footer" Target="footer67.xml"/><Relationship Id="rId1189" Type="http://schemas.openxmlformats.org/officeDocument/2006/relationships/image" Target="media/image200.jpg"/><Relationship Id="rId1396" Type="http://schemas.openxmlformats.org/officeDocument/2006/relationships/image" Target="media/image265.jpg"/><Relationship Id="rId626" Type="http://schemas.openxmlformats.org/officeDocument/2006/relationships/hyperlink" Target="http://github.com/me-no-dev/ESPAsyncWebServer" TargetMode="External"/><Relationship Id="rId973" Type="http://schemas.openxmlformats.org/officeDocument/2006/relationships/header" Target="header110.xml"/><Relationship Id="rId1049" Type="http://schemas.openxmlformats.org/officeDocument/2006/relationships/header" Target="header136.xml"/><Relationship Id="rId1256" Type="http://schemas.openxmlformats.org/officeDocument/2006/relationships/image" Target="media/image229.jpg"/><Relationship Id="rId833" Type="http://schemas.openxmlformats.org/officeDocument/2006/relationships/footer" Target="footer80.xml"/><Relationship Id="rId1116" Type="http://schemas.openxmlformats.org/officeDocument/2006/relationships/header" Target="header152.xml"/><Relationship Id="rId1463" Type="http://schemas.openxmlformats.org/officeDocument/2006/relationships/header" Target="header249.xml"/><Relationship Id="rId900" Type="http://schemas.openxmlformats.org/officeDocument/2006/relationships/footer" Target="footer88.xml"/><Relationship Id="rId1323" Type="http://schemas.openxmlformats.org/officeDocument/2006/relationships/footer" Target="footer207.xml"/><Relationship Id="rId1530" Type="http://schemas.openxmlformats.org/officeDocument/2006/relationships/footer" Target="footer265.xml"/><Relationship Id="rId777" Type="http://schemas.openxmlformats.org/officeDocument/2006/relationships/hyperlink" Target="http://www.w3schools.com/colors/colors_hex.asp" TargetMode="External"/><Relationship Id="rId984" Type="http://schemas.openxmlformats.org/officeDocument/2006/relationships/footer" Target="footer114.xml"/><Relationship Id="rId637" Type="http://schemas.openxmlformats.org/officeDocument/2006/relationships/header" Target="header32.xml"/><Relationship Id="rId844" Type="http://schemas.openxmlformats.org/officeDocument/2006/relationships/image" Target="media/image76.jpg"/><Relationship Id="rId1267" Type="http://schemas.openxmlformats.org/officeDocument/2006/relationships/image" Target="media/image233.jpg"/><Relationship Id="rId1474" Type="http://schemas.openxmlformats.org/officeDocument/2006/relationships/header" Target="header251.xml"/><Relationship Id="rId690" Type="http://schemas.openxmlformats.org/officeDocument/2006/relationships/hyperlink" Target="http://www.epochconverter.com/" TargetMode="External"/><Relationship Id="rId704" Type="http://schemas.openxmlformats.org/officeDocument/2006/relationships/footer" Target="footer51.xml"/><Relationship Id="rId911" Type="http://schemas.openxmlformats.org/officeDocument/2006/relationships/image" Target="media/image107.jpg"/><Relationship Id="rId1127" Type="http://schemas.openxmlformats.org/officeDocument/2006/relationships/image" Target="media/image174.jpg"/><Relationship Id="rId1334" Type="http://schemas.openxmlformats.org/officeDocument/2006/relationships/footer" Target="footer212.xml"/><Relationship Id="rId1541" Type="http://schemas.openxmlformats.org/officeDocument/2006/relationships/fontTable" Target="fontTable.xml"/><Relationship Id="rId550" Type="http://schemas.openxmlformats.org/officeDocument/2006/relationships/image" Target="media/image286.png"/><Relationship Id="rId788" Type="http://schemas.openxmlformats.org/officeDocument/2006/relationships/footer" Target="footer74.xml"/><Relationship Id="rId995" Type="http://schemas.openxmlformats.org/officeDocument/2006/relationships/footer" Target="footer119.xml"/><Relationship Id="rId1180" Type="http://schemas.openxmlformats.org/officeDocument/2006/relationships/header" Target="header166.xml"/><Relationship Id="rId1401" Type="http://schemas.openxmlformats.org/officeDocument/2006/relationships/hyperlink" Target="https://arduino-esp8266.readthedocs.io/en/latest/index.html" TargetMode="External"/><Relationship Id="rId648" Type="http://schemas.openxmlformats.org/officeDocument/2006/relationships/hyperlink" Target="https://nailbuster.com/?page_id=341" TargetMode="External"/><Relationship Id="rId855" Type="http://schemas.openxmlformats.org/officeDocument/2006/relationships/footer" Target="footer83.xml"/><Relationship Id="rId1040" Type="http://schemas.openxmlformats.org/officeDocument/2006/relationships/footer" Target="footer132.xml"/><Relationship Id="rId1278" Type="http://schemas.openxmlformats.org/officeDocument/2006/relationships/header" Target="header192.xml"/><Relationship Id="rId1485" Type="http://schemas.openxmlformats.org/officeDocument/2006/relationships/header" Target="header255.xml"/><Relationship Id="rId715" Type="http://schemas.openxmlformats.org/officeDocument/2006/relationships/footer" Target="footer53.xml"/><Relationship Id="rId922" Type="http://schemas.openxmlformats.org/officeDocument/2006/relationships/image" Target="media/image112.jpg"/><Relationship Id="rId1138" Type="http://schemas.openxmlformats.org/officeDocument/2006/relationships/image" Target="media/image177.jpg"/><Relationship Id="rId1345" Type="http://schemas.openxmlformats.org/officeDocument/2006/relationships/image" Target="media/image254.jpg"/><Relationship Id="rId799" Type="http://schemas.openxmlformats.org/officeDocument/2006/relationships/image" Target="media/image61.jpg"/><Relationship Id="rId1191" Type="http://schemas.openxmlformats.org/officeDocument/2006/relationships/header" Target="header170.xml"/><Relationship Id="rId1205" Type="http://schemas.openxmlformats.org/officeDocument/2006/relationships/image" Target="media/image210.jpg"/><Relationship Id="rId561" Type="http://schemas.openxmlformats.org/officeDocument/2006/relationships/footer" Target="footer4.xml"/><Relationship Id="rId659" Type="http://schemas.openxmlformats.org/officeDocument/2006/relationships/hyperlink" Target="https://OpenWeatherMap.org/" TargetMode="External"/><Relationship Id="rId866" Type="http://schemas.openxmlformats.org/officeDocument/2006/relationships/hyperlink" Target="https://ai2.appinventor.mit.edu/" TargetMode="External"/><Relationship Id="rId1289" Type="http://schemas.openxmlformats.org/officeDocument/2006/relationships/image" Target="media/image243.jpg"/><Relationship Id="rId1412" Type="http://schemas.openxmlformats.org/officeDocument/2006/relationships/hyperlink" Target="https://arduino-esp8266.readthedocs.io/en/latest/faq/a02-my-esp-crashes.html" TargetMode="External"/><Relationship Id="rId1496" Type="http://schemas.openxmlformats.org/officeDocument/2006/relationships/footer" Target="footer258.xml"/><Relationship Id="rId1051" Type="http://schemas.openxmlformats.org/officeDocument/2006/relationships/footer" Target="footer136.xml"/><Relationship Id="rId1149" Type="http://schemas.openxmlformats.org/officeDocument/2006/relationships/image" Target="media/image181.jpg"/><Relationship Id="rId1356" Type="http://schemas.openxmlformats.org/officeDocument/2006/relationships/image" Target="media/image257.jpg"/><Relationship Id="rId726" Type="http://schemas.openxmlformats.org/officeDocument/2006/relationships/footer" Target="footer55.xml"/><Relationship Id="rId933" Type="http://schemas.openxmlformats.org/officeDocument/2006/relationships/hyperlink" Target="https://doi.org/10.1007/978-1-4842-6336-5_12" TargetMode="External"/><Relationship Id="rId1009" Type="http://schemas.openxmlformats.org/officeDocument/2006/relationships/image" Target="media/image135.jpg"/><Relationship Id="rId572" Type="http://schemas.openxmlformats.org/officeDocument/2006/relationships/hyperlink" Target="https://github.com/Apress/ESP8266-and-ESP32&#65279;" TargetMode="External"/><Relationship Id="rId1216" Type="http://schemas.openxmlformats.org/officeDocument/2006/relationships/header" Target="header174.xml"/><Relationship Id="rId1423" Type="http://schemas.openxmlformats.org/officeDocument/2006/relationships/image" Target="media/image269.jpg"/><Relationship Id="rId877" Type="http://schemas.openxmlformats.org/officeDocument/2006/relationships/image" Target="media/image80.jpg"/><Relationship Id="rId1062" Type="http://schemas.openxmlformats.org/officeDocument/2006/relationships/image" Target="media/image150.jpg"/><Relationship Id="rId737" Type="http://schemas.openxmlformats.org/officeDocument/2006/relationships/header" Target="header60.xml"/><Relationship Id="rId944" Type="http://schemas.openxmlformats.org/officeDocument/2006/relationships/footer" Target="footer99.xml"/><Relationship Id="rId1367" Type="http://schemas.openxmlformats.org/officeDocument/2006/relationships/header" Target="header220.xml"/><Relationship Id="rId583" Type="http://schemas.openxmlformats.org/officeDocument/2006/relationships/image" Target="media/image12.jpg"/><Relationship Id="rId790" Type="http://schemas.openxmlformats.org/officeDocument/2006/relationships/footer" Target="footer75.xml"/><Relationship Id="rId804" Type="http://schemas.openxmlformats.org/officeDocument/2006/relationships/hyperlink" Target="http://www.metoffice.gov.uk/" TargetMode="External"/><Relationship Id="rId1227" Type="http://schemas.openxmlformats.org/officeDocument/2006/relationships/image" Target="media/image219.jpg"/><Relationship Id="rId1434" Type="http://schemas.openxmlformats.org/officeDocument/2006/relationships/footer" Target="footer236.xml"/><Relationship Id="rId4" Type="http://schemas.openxmlformats.org/officeDocument/2006/relationships/webSettings" Target="webSettings.xml"/><Relationship Id="rId650" Type="http://schemas.openxmlformats.org/officeDocument/2006/relationships/header" Target="header34.xml"/><Relationship Id="rId888" Type="http://schemas.openxmlformats.org/officeDocument/2006/relationships/image" Target="media/image91.jpg"/><Relationship Id="rId1073" Type="http://schemas.openxmlformats.org/officeDocument/2006/relationships/header" Target="header140.xml"/><Relationship Id="rId1280" Type="http://schemas.openxmlformats.org/officeDocument/2006/relationships/image" Target="media/image240.jpg"/><Relationship Id="rId1501" Type="http://schemas.openxmlformats.org/officeDocument/2006/relationships/header" Target="header260.xml"/><Relationship Id="rId748" Type="http://schemas.openxmlformats.org/officeDocument/2006/relationships/footer" Target="footer63.xml"/><Relationship Id="rId955" Type="http://schemas.openxmlformats.org/officeDocument/2006/relationships/header" Target="header101.xml"/><Relationship Id="rId1140" Type="http://schemas.openxmlformats.org/officeDocument/2006/relationships/header" Target="header157.xml"/><Relationship Id="rId1378" Type="http://schemas.openxmlformats.org/officeDocument/2006/relationships/header" Target="header225.xml"/><Relationship Id="rId594" Type="http://schemas.openxmlformats.org/officeDocument/2006/relationships/image" Target="media/image16.jpg"/><Relationship Id="rId608" Type="http://schemas.openxmlformats.org/officeDocument/2006/relationships/hyperlink" Target="https://doi.org/10.1007/978-1-4842-6336-5_2" TargetMode="External"/><Relationship Id="rId815" Type="http://schemas.openxmlformats.org/officeDocument/2006/relationships/hyperlink" Target="https://cayenne.mydevices.com/cayenne/dashboard/start" TargetMode="External"/><Relationship Id="rId1238" Type="http://schemas.openxmlformats.org/officeDocument/2006/relationships/image" Target="media/image224.jpg"/><Relationship Id="rId1445" Type="http://schemas.openxmlformats.org/officeDocument/2006/relationships/hyperlink" Target="http://www.freertos.org/a00106.html" TargetMode="External"/><Relationship Id="rId899" Type="http://schemas.openxmlformats.org/officeDocument/2006/relationships/header" Target="header89.xml"/><Relationship Id="rId1000" Type="http://schemas.openxmlformats.org/officeDocument/2006/relationships/header" Target="header121.xml"/><Relationship Id="rId1084" Type="http://schemas.openxmlformats.org/officeDocument/2006/relationships/footer" Target="footer143.xml"/><Relationship Id="rId1305" Type="http://schemas.openxmlformats.org/officeDocument/2006/relationships/image" Target="media/image247.jpg"/><Relationship Id="rId661" Type="http://schemas.openxmlformats.org/officeDocument/2006/relationships/hyperlink" Target="https://api.openweathermap.org/data/2.5/uvi?" TargetMode="External"/><Relationship Id="rId759" Type="http://schemas.openxmlformats.org/officeDocument/2006/relationships/image" Target="media/image51.jpg"/><Relationship Id="rId966" Type="http://schemas.openxmlformats.org/officeDocument/2006/relationships/header" Target="header106.xml"/><Relationship Id="rId1291" Type="http://schemas.openxmlformats.org/officeDocument/2006/relationships/header" Target="header196.xml"/><Relationship Id="rId1389" Type="http://schemas.openxmlformats.org/officeDocument/2006/relationships/footer" Target="footer227.xml"/><Relationship Id="rId1512" Type="http://schemas.openxmlformats.org/officeDocument/2006/relationships/footer" Target="footer264.xml"/><Relationship Id="rId11" Type="http://schemas.openxmlformats.org/officeDocument/2006/relationships/image" Target="media/image5.png"/><Relationship Id="rId619" Type="http://schemas.openxmlformats.org/officeDocument/2006/relationships/header" Target="header26.xml"/><Relationship Id="rId1151" Type="http://schemas.openxmlformats.org/officeDocument/2006/relationships/image" Target="media/image183.jpg"/><Relationship Id="rId1249" Type="http://schemas.openxmlformats.org/officeDocument/2006/relationships/footer" Target="footer184.xml"/><Relationship Id="rId826" Type="http://schemas.openxmlformats.org/officeDocument/2006/relationships/image" Target="media/image67.jpg"/><Relationship Id="rId1011" Type="http://schemas.openxmlformats.org/officeDocument/2006/relationships/image" Target="media/image137.jpg"/><Relationship Id="rId1109" Type="http://schemas.openxmlformats.org/officeDocument/2006/relationships/header" Target="header150.xml"/><Relationship Id="rId1456" Type="http://schemas.openxmlformats.org/officeDocument/2006/relationships/footer" Target="footer245.xml"/><Relationship Id="rId672" Type="http://schemas.openxmlformats.org/officeDocument/2006/relationships/footer" Target="footer40.xml"/><Relationship Id="rId1095" Type="http://schemas.openxmlformats.org/officeDocument/2006/relationships/hyperlink" Target="https://sigrok.org/" TargetMode="External"/><Relationship Id="rId1316" Type="http://schemas.openxmlformats.org/officeDocument/2006/relationships/image" Target="media/image251.jpg"/><Relationship Id="rId1523" Type="http://schemas.openxmlformats.org/officeDocument/2006/relationships/hyperlink" Target="http://www.airspayce.com/mikem/arduino/RadioHead" TargetMode="External"/><Relationship Id="rId977" Type="http://schemas.openxmlformats.org/officeDocument/2006/relationships/footer" Target="footer111.xml"/><Relationship Id="rId1162" Type="http://schemas.openxmlformats.org/officeDocument/2006/relationships/footer" Target="footer160.xml"/><Relationship Id="rId837" Type="http://schemas.openxmlformats.org/officeDocument/2006/relationships/hyperlink" Target="https://doi.org/10.1007/978-1-4842-6336-5_9" TargetMode="External"/><Relationship Id="rId1022" Type="http://schemas.openxmlformats.org/officeDocument/2006/relationships/footer" Target="footer124.xml"/><Relationship Id="rId1467" Type="http://schemas.openxmlformats.org/officeDocument/2006/relationships/hyperlink" Target="http://www.bluetooth.com/specifications/gatt/services" TargetMode="External"/><Relationship Id="rId683" Type="http://schemas.openxmlformats.org/officeDocument/2006/relationships/footer" Target="footer44.xml"/><Relationship Id="rId890" Type="http://schemas.openxmlformats.org/officeDocument/2006/relationships/image" Target="media/image93.jpg"/><Relationship Id="rId904" Type="http://schemas.openxmlformats.org/officeDocument/2006/relationships/image" Target="media/image101.jpg"/><Relationship Id="rId1327" Type="http://schemas.openxmlformats.org/officeDocument/2006/relationships/footer" Target="footer208.xml"/><Relationship Id="rId1534" Type="http://schemas.openxmlformats.org/officeDocument/2006/relationships/hyperlink" Target="https://doi.org/10.1007/978-1-4842-6336-5" TargetMode="External"/><Relationship Id="rId543" Type="http://schemas.openxmlformats.org/officeDocument/2006/relationships/image" Target="media/image281.png"/><Relationship Id="rId988" Type="http://schemas.openxmlformats.org/officeDocument/2006/relationships/footer" Target="footer116.xml"/><Relationship Id="rId1173" Type="http://schemas.openxmlformats.org/officeDocument/2006/relationships/footer" Target="footer164.xml"/><Relationship Id="rId1380" Type="http://schemas.openxmlformats.org/officeDocument/2006/relationships/hyperlink" Target="http://www.arduino.cc/en/Main/Products" TargetMode="External"/><Relationship Id="rId750" Type="http://schemas.openxmlformats.org/officeDocument/2006/relationships/header" Target="header64.xml"/><Relationship Id="rId848" Type="http://schemas.openxmlformats.org/officeDocument/2006/relationships/hyperlink" Target="http://www.w3schools.com/tags/ref_canvas.asp" TargetMode="External"/><Relationship Id="rId1033" Type="http://schemas.openxmlformats.org/officeDocument/2006/relationships/header" Target="header129.xml"/><Relationship Id="rId1478" Type="http://schemas.openxmlformats.org/officeDocument/2006/relationships/footer" Target="footer252.xml"/><Relationship Id="rId610" Type="http://schemas.openxmlformats.org/officeDocument/2006/relationships/header" Target="header23.xml"/><Relationship Id="rId694" Type="http://schemas.openxmlformats.org/officeDocument/2006/relationships/footer" Target="footer47.xml"/><Relationship Id="rId708" Type="http://schemas.openxmlformats.org/officeDocument/2006/relationships/hyperlink" Target="https://usermanual.wiki/Pdf/DFPlayer20Mini20Manual.1647715389/pdf" TargetMode="External"/><Relationship Id="rId915" Type="http://schemas.openxmlformats.org/officeDocument/2006/relationships/header" Target="header92.xml"/><Relationship Id="rId1240" Type="http://schemas.openxmlformats.org/officeDocument/2006/relationships/header" Target="header181.xml"/><Relationship Id="rId1338" Type="http://schemas.openxmlformats.org/officeDocument/2006/relationships/header" Target="header215.xml"/><Relationship Id="rId999" Type="http://schemas.openxmlformats.org/officeDocument/2006/relationships/hyperlink" Target="https://doi.org/10.1007/978-1-4842-6336-5_13" TargetMode="External"/><Relationship Id="rId1100" Type="http://schemas.openxmlformats.org/officeDocument/2006/relationships/footer" Target="footer146.xml"/><Relationship Id="rId1184" Type="http://schemas.openxmlformats.org/officeDocument/2006/relationships/header" Target="header168.xml"/><Relationship Id="rId1405" Type="http://schemas.openxmlformats.org/officeDocument/2006/relationships/header" Target="header230.xml"/><Relationship Id="rId554" Type="http://schemas.openxmlformats.org/officeDocument/2006/relationships/footer" Target="footer1.xml"/><Relationship Id="rId761" Type="http://schemas.openxmlformats.org/officeDocument/2006/relationships/image" Target="media/image53.jpg"/><Relationship Id="rId859" Type="http://schemas.openxmlformats.org/officeDocument/2006/relationships/header" Target="header86.xml"/><Relationship Id="rId1391" Type="http://schemas.openxmlformats.org/officeDocument/2006/relationships/footer" Target="footer228.xml"/><Relationship Id="rId1489" Type="http://schemas.openxmlformats.org/officeDocument/2006/relationships/image" Target="media/image278.jpg"/><Relationship Id="rId621" Type="http://schemas.openxmlformats.org/officeDocument/2006/relationships/footer" Target="footer26.xml"/><Relationship Id="rId1044" Type="http://schemas.openxmlformats.org/officeDocument/2006/relationships/footer" Target="footer133.xml"/><Relationship Id="rId1251" Type="http://schemas.openxmlformats.org/officeDocument/2006/relationships/header" Target="header186.xml"/><Relationship Id="rId1349" Type="http://schemas.openxmlformats.org/officeDocument/2006/relationships/image" Target="media/image256.jpg"/><Relationship Id="rId719" Type="http://schemas.openxmlformats.org/officeDocument/2006/relationships/hyperlink" Target="https://github.com/z3t0/Arduino-IRremote" TargetMode="External"/><Relationship Id="rId926" Type="http://schemas.openxmlformats.org/officeDocument/2006/relationships/image" Target="media/image116.jpg"/><Relationship Id="rId1111" Type="http://schemas.openxmlformats.org/officeDocument/2006/relationships/image" Target="media/image164.jpg"/><Relationship Id="rId565" Type="http://schemas.openxmlformats.org/officeDocument/2006/relationships/header" Target="header7.xml"/><Relationship Id="rId772" Type="http://schemas.openxmlformats.org/officeDocument/2006/relationships/image" Target="media/image57.jpg"/><Relationship Id="rId1195" Type="http://schemas.openxmlformats.org/officeDocument/2006/relationships/footer" Target="footer171.xml"/><Relationship Id="rId1209" Type="http://schemas.openxmlformats.org/officeDocument/2006/relationships/image" Target="media/image214.jpg"/><Relationship Id="rId1416" Type="http://schemas.openxmlformats.org/officeDocument/2006/relationships/image" Target="media/image268.jpg"/><Relationship Id="rId632" Type="http://schemas.openxmlformats.org/officeDocument/2006/relationships/footer" Target="footer29.xml"/><Relationship Id="rId1055" Type="http://schemas.openxmlformats.org/officeDocument/2006/relationships/hyperlink" Target="http://www.espressif.com/sites/default/files/documentation/2c-esp8266_non_os_sdk_api_reference_en.pdf" TargetMode="External"/><Relationship Id="rId1262" Type="http://schemas.openxmlformats.org/officeDocument/2006/relationships/footer" Target="footer187.xml"/><Relationship Id="rId937" Type="http://schemas.openxmlformats.org/officeDocument/2006/relationships/image" Target="media/image120.jpg"/><Relationship Id="rId1122" Type="http://schemas.openxmlformats.org/officeDocument/2006/relationships/image" Target="media/image169.jpg"/><Relationship Id="rId576" Type="http://schemas.openxmlformats.org/officeDocument/2006/relationships/header" Target="header10.xml"/><Relationship Id="rId783" Type="http://schemas.openxmlformats.org/officeDocument/2006/relationships/footer" Target="footer72.xml"/><Relationship Id="rId990" Type="http://schemas.openxmlformats.org/officeDocument/2006/relationships/footer" Target="footer117.xml"/><Relationship Id="rId1427" Type="http://schemas.openxmlformats.org/officeDocument/2006/relationships/hyperlink" Target="https://dl.espressif.com/dl/package_esp32_index.json" TargetMode="External"/><Relationship Id="rId643" Type="http://schemas.openxmlformats.org/officeDocument/2006/relationships/hyperlink" Target="https://doi.org/10.1007/978-1-4842-6336-5_3" TargetMode="External"/><Relationship Id="rId1066" Type="http://schemas.openxmlformats.org/officeDocument/2006/relationships/hyperlink" Target="https://github.com/sandeepmistry/arduino-LoRa/blob/master/API.md" TargetMode="External"/><Relationship Id="rId1273" Type="http://schemas.openxmlformats.org/officeDocument/2006/relationships/image" Target="media/image239.jpg"/><Relationship Id="rId1480" Type="http://schemas.openxmlformats.org/officeDocument/2006/relationships/image" Target="media/image275.jpg"/><Relationship Id="rId850" Type="http://schemas.openxmlformats.org/officeDocument/2006/relationships/hyperlink" Target="http://www.w3schools.com/jsref/jsref_obj_array.asp" TargetMode="External"/><Relationship Id="rId948" Type="http://schemas.openxmlformats.org/officeDocument/2006/relationships/image" Target="media/image125.jpg"/><Relationship Id="rId1133" Type="http://schemas.openxmlformats.org/officeDocument/2006/relationships/header" Target="header155.xml"/><Relationship Id="rId587" Type="http://schemas.openxmlformats.org/officeDocument/2006/relationships/header" Target="header14.xml"/><Relationship Id="rId710" Type="http://schemas.openxmlformats.org/officeDocument/2006/relationships/image" Target="media/image38.jpg"/><Relationship Id="rId808" Type="http://schemas.openxmlformats.org/officeDocument/2006/relationships/hyperlink" Target="https://thingspeak.com/apps/thinghttp" TargetMode="External"/><Relationship Id="rId1340" Type="http://schemas.openxmlformats.org/officeDocument/2006/relationships/footer" Target="footer215.xml"/><Relationship Id="rId1438" Type="http://schemas.openxmlformats.org/officeDocument/2006/relationships/header" Target="header239.xml"/><Relationship Id="rId8" Type="http://schemas.openxmlformats.org/officeDocument/2006/relationships/image" Target="media/image2.png"/><Relationship Id="rId794" Type="http://schemas.openxmlformats.org/officeDocument/2006/relationships/header" Target="header77.xml"/><Relationship Id="rId1077" Type="http://schemas.openxmlformats.org/officeDocument/2006/relationships/footer" Target="footer141.xml"/><Relationship Id="rId1200" Type="http://schemas.openxmlformats.org/officeDocument/2006/relationships/image" Target="media/image205.jpg"/><Relationship Id="rId654" Type="http://schemas.openxmlformats.org/officeDocument/2006/relationships/header" Target="header36.xml"/><Relationship Id="rId861" Type="http://schemas.openxmlformats.org/officeDocument/2006/relationships/footer" Target="footer86.xml"/><Relationship Id="rId959" Type="http://schemas.openxmlformats.org/officeDocument/2006/relationships/footer" Target="footer102.xml"/><Relationship Id="rId1284" Type="http://schemas.openxmlformats.org/officeDocument/2006/relationships/header" Target="header194.xml"/><Relationship Id="rId1491" Type="http://schemas.openxmlformats.org/officeDocument/2006/relationships/header" Target="header256.xml"/><Relationship Id="rId1505" Type="http://schemas.openxmlformats.org/officeDocument/2006/relationships/footer" Target="footer261.xml"/><Relationship Id="rId721" Type="http://schemas.openxmlformats.org/officeDocument/2006/relationships/image" Target="media/image41.jpg"/><Relationship Id="rId1144" Type="http://schemas.openxmlformats.org/officeDocument/2006/relationships/header" Target="header159.xml"/><Relationship Id="rId1351" Type="http://schemas.openxmlformats.org/officeDocument/2006/relationships/header" Target="header218.xml"/><Relationship Id="rId1449" Type="http://schemas.openxmlformats.org/officeDocument/2006/relationships/footer" Target="footer241.xml"/><Relationship Id="rId598" Type="http://schemas.openxmlformats.org/officeDocument/2006/relationships/footer" Target="footer17.xml"/><Relationship Id="rId819" Type="http://schemas.openxmlformats.org/officeDocument/2006/relationships/hyperlink" Target="https://mydevices.com/cayenne/docs/features/" TargetMode="External"/><Relationship Id="rId1004" Type="http://schemas.openxmlformats.org/officeDocument/2006/relationships/header" Target="header123.xml"/><Relationship Id="rId1211" Type="http://schemas.openxmlformats.org/officeDocument/2006/relationships/image" Target="media/image216.jpg"/><Relationship Id="rId665" Type="http://schemas.openxmlformats.org/officeDocument/2006/relationships/footer" Target="footer37.xml"/><Relationship Id="rId872" Type="http://schemas.openxmlformats.org/officeDocument/2006/relationships/hyperlink" Target="https://appinventor.mit.edu/explore/ai2/setup-device-wifi.html" TargetMode="External"/><Relationship Id="rId1088" Type="http://schemas.openxmlformats.org/officeDocument/2006/relationships/image" Target="media/image157.jpg"/><Relationship Id="rId1295" Type="http://schemas.openxmlformats.org/officeDocument/2006/relationships/header" Target="header198.xml"/><Relationship Id="rId1309" Type="http://schemas.openxmlformats.org/officeDocument/2006/relationships/footer" Target="footer202.xml"/><Relationship Id="rId1516" Type="http://schemas.openxmlformats.org/officeDocument/2006/relationships/hyperlink" Target="http://github.com/me-no-dev/AsyncTCP" TargetMode="External"/><Relationship Id="rId15" Type="http://schemas.openxmlformats.org/officeDocument/2006/relationships/image" Target="media/image9.png"/><Relationship Id="rId732" Type="http://schemas.openxmlformats.org/officeDocument/2006/relationships/image" Target="media/image44.jpg"/><Relationship Id="rId1155" Type="http://schemas.openxmlformats.org/officeDocument/2006/relationships/image" Target="media/image187.jpg"/><Relationship Id="rId1362" Type="http://schemas.openxmlformats.org/officeDocument/2006/relationships/hyperlink" Target="https://github.com/me-no-dev/arduino-esp32fs-plugin" TargetMode="External"/><Relationship Id="rId1015" Type="http://schemas.openxmlformats.org/officeDocument/2006/relationships/image" Target="media/image141.jpg"/><Relationship Id="rId1222" Type="http://schemas.openxmlformats.org/officeDocument/2006/relationships/footer" Target="footer175.xml"/><Relationship Id="rId676" Type="http://schemas.openxmlformats.org/officeDocument/2006/relationships/image" Target="media/image29.jpg"/><Relationship Id="rId883" Type="http://schemas.openxmlformats.org/officeDocument/2006/relationships/image" Target="media/image86.jpg"/><Relationship Id="rId1099" Type="http://schemas.openxmlformats.org/officeDocument/2006/relationships/footer" Target="footer145.xml"/><Relationship Id="rId1527" Type="http://schemas.openxmlformats.org/officeDocument/2006/relationships/hyperlink" Target="http://github.com/spapadim/XPT2046" TargetMode="External"/><Relationship Id="rId1166" Type="http://schemas.openxmlformats.org/officeDocument/2006/relationships/image" Target="media/image190.jpg"/><Relationship Id="rId1373" Type="http://schemas.openxmlformats.org/officeDocument/2006/relationships/image" Target="media/image260.jpg"/><Relationship Id="rId743" Type="http://schemas.openxmlformats.org/officeDocument/2006/relationships/header" Target="header61.xml"/><Relationship Id="rId950" Type="http://schemas.openxmlformats.org/officeDocument/2006/relationships/image" Target="media/image127.jpg"/><Relationship Id="rId1026" Type="http://schemas.openxmlformats.org/officeDocument/2006/relationships/image" Target="media/image146.jpg"/><Relationship Id="rId603" Type="http://schemas.openxmlformats.org/officeDocument/2006/relationships/footer" Target="footer19.xml"/><Relationship Id="rId687" Type="http://schemas.openxmlformats.org/officeDocument/2006/relationships/image" Target="media/image33.jpg"/><Relationship Id="rId810" Type="http://schemas.openxmlformats.org/officeDocument/2006/relationships/hyperlink" Target="https://24timezones.com/Edinburgh/time" TargetMode="External"/><Relationship Id="rId908" Type="http://schemas.openxmlformats.org/officeDocument/2006/relationships/image" Target="media/image104.jpg"/><Relationship Id="rId1233" Type="http://schemas.openxmlformats.org/officeDocument/2006/relationships/header" Target="header180.xml"/><Relationship Id="rId1440" Type="http://schemas.openxmlformats.org/officeDocument/2006/relationships/footer" Target="footer239.xml"/><Relationship Id="rId1538" Type="http://schemas.openxmlformats.org/officeDocument/2006/relationships/footer" Target="footer269.xml"/><Relationship Id="rId894" Type="http://schemas.openxmlformats.org/officeDocument/2006/relationships/image" Target="media/image97.jpg"/><Relationship Id="rId1177" Type="http://schemas.openxmlformats.org/officeDocument/2006/relationships/image" Target="media/image194.jpg"/><Relationship Id="rId1300" Type="http://schemas.openxmlformats.org/officeDocument/2006/relationships/footer" Target="footer200.xml"/><Relationship Id="rId547" Type="http://schemas.openxmlformats.org/officeDocument/2006/relationships/image" Target="media/image4.jpg"/><Relationship Id="rId754" Type="http://schemas.openxmlformats.org/officeDocument/2006/relationships/header" Target="header66.xml"/><Relationship Id="rId961" Type="http://schemas.openxmlformats.org/officeDocument/2006/relationships/header" Target="header104.xml"/><Relationship Id="rId1384" Type="http://schemas.openxmlformats.org/officeDocument/2006/relationships/image" Target="media/image261.jpg"/><Relationship Id="rId614" Type="http://schemas.openxmlformats.org/officeDocument/2006/relationships/footer" Target="footer24.xml"/><Relationship Id="rId821" Type="http://schemas.openxmlformats.org/officeDocument/2006/relationships/image" Target="media/image64.jpg"/><Relationship Id="rId1037" Type="http://schemas.openxmlformats.org/officeDocument/2006/relationships/footer" Target="footer130.xml"/><Relationship Id="rId1244" Type="http://schemas.openxmlformats.org/officeDocument/2006/relationships/header" Target="header183.xml"/><Relationship Id="rId1451" Type="http://schemas.openxmlformats.org/officeDocument/2006/relationships/header" Target="header243.xml"/><Relationship Id="rId698" Type="http://schemas.openxmlformats.org/officeDocument/2006/relationships/hyperlink" Target="https://github.com/SensorsIot/NTPtimeESP" TargetMode="External"/><Relationship Id="rId919" Type="http://schemas.openxmlformats.org/officeDocument/2006/relationships/footer" Target="footer93.xml"/><Relationship Id="rId1090" Type="http://schemas.openxmlformats.org/officeDocument/2006/relationships/hyperlink" Target="http://www.airspayce.com/mikem/arduino/RadioHead" TargetMode="External"/><Relationship Id="rId1104" Type="http://schemas.openxmlformats.org/officeDocument/2006/relationships/image" Target="media/image163.jpg"/><Relationship Id="rId1311" Type="http://schemas.openxmlformats.org/officeDocument/2006/relationships/header" Target="header204.xml"/><Relationship Id="rId558" Type="http://schemas.openxmlformats.org/officeDocument/2006/relationships/hyperlink" Target="https://doi.org/10.1007/978-1-4842-6336-5" TargetMode="External"/><Relationship Id="rId765" Type="http://schemas.openxmlformats.org/officeDocument/2006/relationships/header" Target="header68.xml"/><Relationship Id="rId972" Type="http://schemas.openxmlformats.org/officeDocument/2006/relationships/header" Target="header109.xml"/><Relationship Id="rId1188" Type="http://schemas.openxmlformats.org/officeDocument/2006/relationships/image" Target="media/image199.jpg"/><Relationship Id="rId1395" Type="http://schemas.openxmlformats.org/officeDocument/2006/relationships/hyperlink" Target="https://docs.wemos.cc/en/latest/ch340_driver.html" TargetMode="External"/><Relationship Id="rId1409" Type="http://schemas.openxmlformats.org/officeDocument/2006/relationships/footer" Target="footer231.xml"/><Relationship Id="rId625" Type="http://schemas.openxmlformats.org/officeDocument/2006/relationships/hyperlink" Target="http://techtutorialsx.com/" TargetMode="External"/><Relationship Id="rId832" Type="http://schemas.openxmlformats.org/officeDocument/2006/relationships/footer" Target="footer79.xml"/><Relationship Id="rId1048" Type="http://schemas.openxmlformats.org/officeDocument/2006/relationships/image" Target="media/image149.jpg"/><Relationship Id="rId1255" Type="http://schemas.openxmlformats.org/officeDocument/2006/relationships/image" Target="media/image228.jpg"/><Relationship Id="rId1462" Type="http://schemas.openxmlformats.org/officeDocument/2006/relationships/footer" Target="footer248.xml"/><Relationship Id="rId1115" Type="http://schemas.openxmlformats.org/officeDocument/2006/relationships/header" Target="header151.xml"/><Relationship Id="rId1322" Type="http://schemas.openxmlformats.org/officeDocument/2006/relationships/header" Target="header207.xml"/><Relationship Id="rId569" Type="http://schemas.openxmlformats.org/officeDocument/2006/relationships/header" Target="header9.xml"/><Relationship Id="rId776" Type="http://schemas.openxmlformats.org/officeDocument/2006/relationships/hyperlink" Target="http://www.w3schools.com/colors/colors_hex.asp" TargetMode="External"/><Relationship Id="rId983" Type="http://schemas.openxmlformats.org/officeDocument/2006/relationships/header" Target="header114.xml"/><Relationship Id="rId1199" Type="http://schemas.openxmlformats.org/officeDocument/2006/relationships/image" Target="media/image204.jpg"/><Relationship Id="rId636" Type="http://schemas.openxmlformats.org/officeDocument/2006/relationships/header" Target="header31.xml"/><Relationship Id="rId1059" Type="http://schemas.openxmlformats.org/officeDocument/2006/relationships/hyperlink" Target="http://www.espressif.com/sites/default/files/documentation/2c-esp8266_non_os_sdk_api_reference_en.pdf" TargetMode="External"/><Relationship Id="rId1266" Type="http://schemas.openxmlformats.org/officeDocument/2006/relationships/image" Target="media/image232.jpg"/><Relationship Id="rId1473" Type="http://schemas.openxmlformats.org/officeDocument/2006/relationships/header" Target="header250.xml"/><Relationship Id="rId843" Type="http://schemas.openxmlformats.org/officeDocument/2006/relationships/hyperlink" Target="https://github.com/jshaw/NewPingESP8266" TargetMode="External"/><Relationship Id="rId1126" Type="http://schemas.openxmlformats.org/officeDocument/2006/relationships/image" Target="media/image173.jpg"/><Relationship Id="rId703" Type="http://schemas.openxmlformats.org/officeDocument/2006/relationships/header" Target="header51.xml"/><Relationship Id="rId910" Type="http://schemas.openxmlformats.org/officeDocument/2006/relationships/image" Target="media/image106.jpg"/><Relationship Id="rId1333" Type="http://schemas.openxmlformats.org/officeDocument/2006/relationships/footer" Target="footer211.xml"/><Relationship Id="rId1540" Type="http://schemas.openxmlformats.org/officeDocument/2006/relationships/footer" Target="footer270.xml"/><Relationship Id="rId787" Type="http://schemas.openxmlformats.org/officeDocument/2006/relationships/footer" Target="footer73.xml"/><Relationship Id="rId994" Type="http://schemas.openxmlformats.org/officeDocument/2006/relationships/footer" Target="footer118.xml"/><Relationship Id="rId1400" Type="http://schemas.openxmlformats.org/officeDocument/2006/relationships/hyperlink" Target="https://arduino.esp8266.com/stable/package_esp8266com_index.json" TargetMode="External"/><Relationship Id="rId647" Type="http://schemas.openxmlformats.org/officeDocument/2006/relationships/image" Target="media/image26.jpg"/><Relationship Id="rId854" Type="http://schemas.openxmlformats.org/officeDocument/2006/relationships/footer" Target="footer82.xml"/><Relationship Id="rId1277" Type="http://schemas.openxmlformats.org/officeDocument/2006/relationships/footer" Target="footer191.xml"/><Relationship Id="rId1484" Type="http://schemas.openxmlformats.org/officeDocument/2006/relationships/footer" Target="footer254.xml"/><Relationship Id="rId714" Type="http://schemas.openxmlformats.org/officeDocument/2006/relationships/footer" Target="footer52.xml"/><Relationship Id="rId921" Type="http://schemas.openxmlformats.org/officeDocument/2006/relationships/image" Target="media/image111.jpg"/><Relationship Id="rId1137" Type="http://schemas.openxmlformats.org/officeDocument/2006/relationships/footer" Target="footer156.xml"/><Relationship Id="rId1344" Type="http://schemas.openxmlformats.org/officeDocument/2006/relationships/hyperlink" Target="http://www.python.org/downloads" TargetMode="External"/><Relationship Id="rId560" Type="http://schemas.openxmlformats.org/officeDocument/2006/relationships/header" Target="header5.xml"/><Relationship Id="rId798" Type="http://schemas.openxmlformats.org/officeDocument/2006/relationships/footer" Target="footer78.xml"/><Relationship Id="rId1190" Type="http://schemas.openxmlformats.org/officeDocument/2006/relationships/header" Target="header169.xml"/><Relationship Id="rId1204" Type="http://schemas.openxmlformats.org/officeDocument/2006/relationships/image" Target="media/image209.jpg"/><Relationship Id="rId1411" Type="http://schemas.openxmlformats.org/officeDocument/2006/relationships/hyperlink" Target="https://arduino-esp8266.readthedocs.io/en/latest/faq/a02-my-esp-crashes.html" TargetMode="External"/><Relationship Id="rId658" Type="http://schemas.openxmlformats.org/officeDocument/2006/relationships/hyperlink" Target="https://&#65279;openweathermap.org/appid&#65279;" TargetMode="External"/><Relationship Id="rId865" Type="http://schemas.openxmlformats.org/officeDocument/2006/relationships/hyperlink" Target="https://ai2.appinventor.mit.edu/" TargetMode="External"/><Relationship Id="rId1050" Type="http://schemas.openxmlformats.org/officeDocument/2006/relationships/header" Target="header137.xml"/><Relationship Id="rId1288" Type="http://schemas.openxmlformats.org/officeDocument/2006/relationships/footer" Target="footer195.xml"/><Relationship Id="rId1495" Type="http://schemas.openxmlformats.org/officeDocument/2006/relationships/header" Target="header258.xml"/><Relationship Id="rId1509" Type="http://schemas.openxmlformats.org/officeDocument/2006/relationships/footer" Target="footer262.xml"/><Relationship Id="rId725" Type="http://schemas.openxmlformats.org/officeDocument/2006/relationships/header" Target="header56.xml"/><Relationship Id="rId932" Type="http://schemas.openxmlformats.org/officeDocument/2006/relationships/footer" Target="footer96.xml"/><Relationship Id="rId1148" Type="http://schemas.openxmlformats.org/officeDocument/2006/relationships/image" Target="media/image180.jpg"/><Relationship Id="rId1355" Type="http://schemas.openxmlformats.org/officeDocument/2006/relationships/footer" Target="footer219.xml"/><Relationship Id="rId1008" Type="http://schemas.openxmlformats.org/officeDocument/2006/relationships/image" Target="media/image134.jpg"/><Relationship Id="rId1215" Type="http://schemas.openxmlformats.org/officeDocument/2006/relationships/footer" Target="footer173.xml"/><Relationship Id="rId1422" Type="http://schemas.openxmlformats.org/officeDocument/2006/relationships/footer" Target="footer234.xml"/><Relationship Id="rId571" Type="http://schemas.openxmlformats.org/officeDocument/2006/relationships/hyperlink" Target="http://www.fritzing.org/" TargetMode="External"/><Relationship Id="rId669" Type="http://schemas.openxmlformats.org/officeDocument/2006/relationships/image" Target="media/image28.jpg"/><Relationship Id="rId876" Type="http://schemas.openxmlformats.org/officeDocument/2006/relationships/hyperlink" Target="https://appinventor.mit.edu/explore/ai2/tutorials.html" TargetMode="External"/><Relationship Id="rId1299" Type="http://schemas.openxmlformats.org/officeDocument/2006/relationships/footer" Target="footer199.xml"/><Relationship Id="rId736" Type="http://schemas.openxmlformats.org/officeDocument/2006/relationships/footer" Target="footer59.xml"/><Relationship Id="rId1061" Type="http://schemas.openxmlformats.org/officeDocument/2006/relationships/hyperlink" Target="https://docs.espressif.com/projects/esp-idf/en/latest/esp32/api-reference/network/esp_now.html" TargetMode="External"/><Relationship Id="rId1159" Type="http://schemas.openxmlformats.org/officeDocument/2006/relationships/hyperlink" Target="https://learn.adafruit.com/i2c-addresses/the-list" TargetMode="External"/><Relationship Id="rId1366" Type="http://schemas.openxmlformats.org/officeDocument/2006/relationships/image" Target="media/image259.jpg"/><Relationship Id="rId943" Type="http://schemas.openxmlformats.org/officeDocument/2006/relationships/header" Target="header99.xml"/><Relationship Id="rId1019" Type="http://schemas.openxmlformats.org/officeDocument/2006/relationships/image" Target="media/image145.jpg"/><Relationship Id="rId582" Type="http://schemas.openxmlformats.org/officeDocument/2006/relationships/image" Target="media/image11.jpg"/><Relationship Id="rId803" Type="http://schemas.openxmlformats.org/officeDocument/2006/relationships/hyperlink" Target="https://24timezones.com/Edinburgh/time" TargetMode="External"/><Relationship Id="rId1226" Type="http://schemas.openxmlformats.org/officeDocument/2006/relationships/image" Target="media/image218.jpg"/><Relationship Id="rId1433" Type="http://schemas.openxmlformats.org/officeDocument/2006/relationships/footer" Target="footer235.xml"/><Relationship Id="rId3" Type="http://schemas.openxmlformats.org/officeDocument/2006/relationships/settings" Target="settings.xml"/><Relationship Id="rId887" Type="http://schemas.openxmlformats.org/officeDocument/2006/relationships/image" Target="media/image90.jpg"/><Relationship Id="rId1072" Type="http://schemas.openxmlformats.org/officeDocument/2006/relationships/header" Target="header139.xml"/><Relationship Id="rId1500" Type="http://schemas.openxmlformats.org/officeDocument/2006/relationships/header" Target="header259.xml"/><Relationship Id="rId747" Type="http://schemas.openxmlformats.org/officeDocument/2006/relationships/header" Target="header63.xml"/><Relationship Id="rId954" Type="http://schemas.openxmlformats.org/officeDocument/2006/relationships/header" Target="header100.xml"/><Relationship Id="rId1377" Type="http://schemas.openxmlformats.org/officeDocument/2006/relationships/footer" Target="footer224.xml"/><Relationship Id="rId593" Type="http://schemas.openxmlformats.org/officeDocument/2006/relationships/image" Target="media/image15.jpg"/><Relationship Id="rId607" Type="http://schemas.openxmlformats.org/officeDocument/2006/relationships/image" Target="media/image17.jpg"/><Relationship Id="rId814" Type="http://schemas.openxmlformats.org/officeDocument/2006/relationships/hyperlink" Target="https://mydevices.com/cayenne/features" TargetMode="External"/><Relationship Id="rId1237" Type="http://schemas.openxmlformats.org/officeDocument/2006/relationships/image" Target="media/image223.jpg"/><Relationship Id="rId1444" Type="http://schemas.openxmlformats.org/officeDocument/2006/relationships/image" Target="media/image271.jpg"/><Relationship Id="rId660" Type="http://schemas.openxmlformats.org/officeDocument/2006/relationships/hyperlink" Target="https://openweathermap.org/city/2950159" TargetMode="External"/><Relationship Id="rId898" Type="http://schemas.openxmlformats.org/officeDocument/2006/relationships/header" Target="header88.xml"/><Relationship Id="rId1083" Type="http://schemas.openxmlformats.org/officeDocument/2006/relationships/footer" Target="footer142.xml"/><Relationship Id="rId1290" Type="http://schemas.openxmlformats.org/officeDocument/2006/relationships/image" Target="media/image244.jpg"/><Relationship Id="rId1304" Type="http://schemas.openxmlformats.org/officeDocument/2006/relationships/image" Target="media/image246.jpg"/><Relationship Id="rId1511" Type="http://schemas.openxmlformats.org/officeDocument/2006/relationships/header" Target="header264.xml"/><Relationship Id="rId758" Type="http://schemas.openxmlformats.org/officeDocument/2006/relationships/image" Target="media/image50.jpg"/><Relationship Id="rId965" Type="http://schemas.openxmlformats.org/officeDocument/2006/relationships/footer" Target="footer105.xml"/><Relationship Id="rId1150" Type="http://schemas.openxmlformats.org/officeDocument/2006/relationships/image" Target="media/image182.jpg"/><Relationship Id="rId1388" Type="http://schemas.openxmlformats.org/officeDocument/2006/relationships/footer" Target="footer226.xml"/><Relationship Id="rId10" Type="http://schemas.openxmlformats.org/officeDocument/2006/relationships/image" Target="media/image4.png"/><Relationship Id="rId618" Type="http://schemas.openxmlformats.org/officeDocument/2006/relationships/header" Target="header25.xml"/><Relationship Id="rId825" Type="http://schemas.openxmlformats.org/officeDocument/2006/relationships/hyperlink" Target="https://mydevices.com/cayenne/docs/features/" TargetMode="External"/><Relationship Id="rId1248" Type="http://schemas.openxmlformats.org/officeDocument/2006/relationships/header" Target="header185.xml"/><Relationship Id="rId1455" Type="http://schemas.openxmlformats.org/officeDocument/2006/relationships/footer" Target="footer244.xml"/></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110</Pages>
  <Words>106570</Words>
  <Characters>735338</Characters>
  <Application>Microsoft Office Word</Application>
  <DocSecurity>0</DocSecurity>
  <Lines>6127</Lines>
  <Paragraphs>1680</Paragraphs>
  <ScaleCrop>false</ScaleCrop>
  <Company/>
  <LinksUpToDate>false</LinksUpToDate>
  <CharactersWithSpaces>840228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diag</dc:creator>
  <cp:keywords/>
  <cp:lastModifiedBy>diag</cp:lastModifiedBy>
  <cp:revision>2</cp:revision>
  <dcterms:created xsi:type="dcterms:W3CDTF">2024-10-27T10:33:00Z</dcterms:created>
  <dcterms:modified xsi:type="dcterms:W3CDTF">2024-10-27T10:33:00Z</dcterms:modified>
</cp:coreProperties>
</file>